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Grilledutableau"/>
        <w:tblW w:w="9219"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694"/>
        <w:gridCol w:w="1843"/>
        <w:gridCol w:w="992"/>
        <w:gridCol w:w="1843"/>
        <w:gridCol w:w="1847"/>
      </w:tblGrid>
      <w:tr w:rsidR="004D03FA" w:rsidRPr="004D03FA" w14:paraId="7D052CB2" w14:textId="77777777" w:rsidTr="00446993">
        <w:trPr>
          <w:trHeight w:hRule="exact" w:val="723"/>
        </w:trPr>
        <w:tc>
          <w:tcPr>
            <w:tcW w:w="5529" w:type="dxa"/>
            <w:gridSpan w:val="3"/>
          </w:tcPr>
          <w:p w14:paraId="3C7464D9" w14:textId="34826218" w:rsidR="002A1530" w:rsidRPr="00A05C87" w:rsidRDefault="00376BC0" w:rsidP="002A1530">
            <w:pPr>
              <w:pStyle w:val="Titre"/>
              <w:rPr>
                <w:color w:val="auto"/>
                <w:sz w:val="40"/>
                <w:szCs w:val="32"/>
              </w:rPr>
            </w:pPr>
            <w:r w:rsidRPr="00A05C87">
              <w:rPr>
                <w:color w:val="auto"/>
                <w:sz w:val="40"/>
                <w:szCs w:val="32"/>
              </w:rPr>
              <w:t xml:space="preserve">Cergy Paris Université </w:t>
            </w:r>
          </w:p>
          <w:p w14:paraId="584DAE06" w14:textId="77777777" w:rsidR="00FF2E93" w:rsidRPr="004D03FA" w:rsidRDefault="00FF2E93" w:rsidP="00425714">
            <w:pPr>
              <w:pStyle w:val="Titre"/>
              <w:rPr>
                <w:color w:val="auto"/>
              </w:rPr>
            </w:pPr>
          </w:p>
        </w:tc>
        <w:tc>
          <w:tcPr>
            <w:tcW w:w="3690" w:type="dxa"/>
            <w:gridSpan w:val="2"/>
          </w:tcPr>
          <w:p w14:paraId="371A0A2D" w14:textId="77777777" w:rsidR="00FF2E93" w:rsidRPr="004D03FA" w:rsidRDefault="00FF2E93" w:rsidP="00270190">
            <w:pPr>
              <w:pStyle w:val="Titre"/>
              <w:rPr>
                <w:color w:val="auto"/>
              </w:rPr>
            </w:pPr>
          </w:p>
        </w:tc>
      </w:tr>
      <w:tr w:rsidR="004D03FA" w:rsidRPr="004D03FA" w14:paraId="40AA39C8" w14:textId="77777777" w:rsidTr="00446993">
        <w:trPr>
          <w:trHeight w:hRule="exact" w:val="561"/>
        </w:trPr>
        <w:tc>
          <w:tcPr>
            <w:tcW w:w="5529" w:type="dxa"/>
            <w:gridSpan w:val="3"/>
          </w:tcPr>
          <w:p w14:paraId="4A90AC63" w14:textId="77777777" w:rsidR="00FF2E93" w:rsidRPr="004D03FA" w:rsidRDefault="00FF2E93" w:rsidP="00270190">
            <w:pPr>
              <w:pStyle w:val="Titre"/>
              <w:rPr>
                <w:color w:val="auto"/>
              </w:rPr>
            </w:pPr>
          </w:p>
        </w:tc>
        <w:tc>
          <w:tcPr>
            <w:tcW w:w="3690" w:type="dxa"/>
            <w:gridSpan w:val="2"/>
          </w:tcPr>
          <w:p w14:paraId="2B323865" w14:textId="77777777" w:rsidR="00FF2E93" w:rsidRPr="004D03FA" w:rsidRDefault="00FF2E93" w:rsidP="00270190">
            <w:pPr>
              <w:pStyle w:val="Titre"/>
              <w:rPr>
                <w:color w:val="auto"/>
              </w:rPr>
            </w:pPr>
          </w:p>
        </w:tc>
      </w:tr>
      <w:tr w:rsidR="002A1530" w:rsidRPr="004D03FA" w14:paraId="4A19B2FF" w14:textId="77777777" w:rsidTr="00446993">
        <w:trPr>
          <w:trHeight w:hRule="exact" w:val="2381"/>
        </w:trPr>
        <w:tc>
          <w:tcPr>
            <w:tcW w:w="7372" w:type="dxa"/>
            <w:gridSpan w:val="4"/>
          </w:tcPr>
          <w:p w14:paraId="5D77853F" w14:textId="6B0DBEE0" w:rsidR="00A93922" w:rsidRPr="00A05C87" w:rsidRDefault="00376BC0" w:rsidP="00A93922">
            <w:pPr>
              <w:pStyle w:val="Titre"/>
              <w:rPr>
                <w:color w:val="auto"/>
                <w:sz w:val="36"/>
                <w:szCs w:val="28"/>
              </w:rPr>
            </w:pPr>
            <w:r w:rsidRPr="00A05C87">
              <w:rPr>
                <w:color w:val="auto"/>
                <w:sz w:val="36"/>
                <w:szCs w:val="28"/>
              </w:rPr>
              <w:t>Construction d’un bâtiment de recherche sur le site de Neuville-sur-Oise</w:t>
            </w:r>
          </w:p>
          <w:p w14:paraId="4D3FA8B0" w14:textId="6C34D59D" w:rsidR="002A1530" w:rsidRPr="004D03FA" w:rsidRDefault="002A1530" w:rsidP="002A1530">
            <w:pPr>
              <w:pStyle w:val="Titre"/>
              <w:rPr>
                <w:color w:val="auto"/>
              </w:rPr>
            </w:pPr>
          </w:p>
        </w:tc>
        <w:tc>
          <w:tcPr>
            <w:tcW w:w="1847" w:type="dxa"/>
            <w:vAlign w:val="center"/>
          </w:tcPr>
          <w:p w14:paraId="1E3749DF" w14:textId="77777777" w:rsidR="002A1530" w:rsidRPr="004D03FA" w:rsidRDefault="002A1530" w:rsidP="002A1530"/>
        </w:tc>
      </w:tr>
      <w:tr w:rsidR="002A1530" w14:paraId="07DBD264" w14:textId="77777777" w:rsidTr="00446993">
        <w:trPr>
          <w:trHeight w:hRule="exact" w:val="1077"/>
        </w:trPr>
        <w:tc>
          <w:tcPr>
            <w:tcW w:w="9219" w:type="dxa"/>
            <w:gridSpan w:val="5"/>
            <w:vAlign w:val="center"/>
          </w:tcPr>
          <w:p w14:paraId="56F4C94F" w14:textId="77777777" w:rsidR="002A1530" w:rsidRDefault="002A1530" w:rsidP="002A1530"/>
        </w:tc>
      </w:tr>
      <w:tr w:rsidR="002A1530" w14:paraId="32383822" w14:textId="77777777" w:rsidTr="00446993">
        <w:trPr>
          <w:trHeight w:hRule="exact" w:val="1227"/>
        </w:trPr>
        <w:tc>
          <w:tcPr>
            <w:tcW w:w="9219" w:type="dxa"/>
            <w:gridSpan w:val="5"/>
            <w:vAlign w:val="center"/>
          </w:tcPr>
          <w:p w14:paraId="1722EF04" w14:textId="77777777" w:rsidR="002A1530" w:rsidRDefault="002A1530" w:rsidP="002A1530">
            <w:pPr>
              <w:pStyle w:val="Titre"/>
            </w:pPr>
            <w:r>
              <w:t xml:space="preserve"> </w:t>
            </w:r>
          </w:p>
        </w:tc>
      </w:tr>
      <w:tr w:rsidR="002A1530" w:rsidRPr="00F34418" w14:paraId="4EE1EF6D" w14:textId="77777777" w:rsidTr="00446993">
        <w:trPr>
          <w:trHeight w:hRule="exact" w:val="510"/>
        </w:trPr>
        <w:tc>
          <w:tcPr>
            <w:tcW w:w="9219" w:type="dxa"/>
            <w:gridSpan w:val="5"/>
            <w:vAlign w:val="center"/>
          </w:tcPr>
          <w:p w14:paraId="31CE355D" w14:textId="626ED891" w:rsidR="002A1530" w:rsidRPr="00270190" w:rsidRDefault="002A1530" w:rsidP="002A1530">
            <w:pPr>
              <w:pStyle w:val="Titre"/>
              <w:rPr>
                <w:rStyle w:val="lev"/>
                <w:rFonts w:ascii="Calibri Light" w:hAnsi="Calibri Light"/>
                <w:b/>
                <w:bCs w:val="0"/>
                <w:color w:val="000000" w:themeColor="text1"/>
                <w:sz w:val="28"/>
              </w:rPr>
            </w:pPr>
            <w:r>
              <w:rPr>
                <w:rStyle w:val="lev"/>
                <w:rFonts w:ascii="Calibri Light" w:hAnsi="Calibri Light"/>
                <w:b/>
                <w:bCs w:val="0"/>
                <w:sz w:val="28"/>
              </w:rPr>
              <w:t xml:space="preserve">Programme Technique Détaillé – Tome </w:t>
            </w:r>
            <w:r w:rsidR="006D5A3B">
              <w:rPr>
                <w:rStyle w:val="lev"/>
                <w:rFonts w:ascii="Calibri Light" w:hAnsi="Calibri Light"/>
                <w:b/>
                <w:bCs w:val="0"/>
                <w:sz w:val="28"/>
              </w:rPr>
              <w:t>1</w:t>
            </w:r>
            <w:r w:rsidR="00A93922">
              <w:rPr>
                <w:rStyle w:val="lev"/>
                <w:rFonts w:ascii="Calibri Light" w:hAnsi="Calibri Light"/>
                <w:b/>
                <w:bCs w:val="0"/>
                <w:sz w:val="28"/>
              </w:rPr>
              <w:t xml:space="preserve"> </w:t>
            </w:r>
            <w:r>
              <w:rPr>
                <w:rStyle w:val="lev"/>
                <w:rFonts w:ascii="Calibri Light" w:hAnsi="Calibri Light"/>
                <w:b/>
                <w:bCs w:val="0"/>
                <w:sz w:val="28"/>
              </w:rPr>
              <w:t xml:space="preserve"> </w:t>
            </w:r>
          </w:p>
        </w:tc>
      </w:tr>
      <w:tr w:rsidR="002A1530" w:rsidRPr="00270190" w14:paraId="56AEDE30" w14:textId="77777777" w:rsidTr="00446993">
        <w:trPr>
          <w:trHeight w:hRule="exact" w:val="510"/>
        </w:trPr>
        <w:tc>
          <w:tcPr>
            <w:tcW w:w="9219" w:type="dxa"/>
            <w:gridSpan w:val="5"/>
            <w:vAlign w:val="center"/>
          </w:tcPr>
          <w:p w14:paraId="4CAAFCBE" w14:textId="7FC23A2A" w:rsidR="002A1530" w:rsidRPr="00270190" w:rsidRDefault="00990617" w:rsidP="002A1530">
            <w:pPr>
              <w:pStyle w:val="Textebrut"/>
              <w:rPr>
                <w:sz w:val="20"/>
              </w:rPr>
            </w:pPr>
            <w:r>
              <w:rPr>
                <w:sz w:val="20"/>
              </w:rPr>
              <w:t>Version 1, octobre</w:t>
            </w:r>
            <w:r w:rsidR="00C82277">
              <w:rPr>
                <w:sz w:val="20"/>
              </w:rPr>
              <w:t xml:space="preserve"> 2025</w:t>
            </w:r>
          </w:p>
        </w:tc>
      </w:tr>
      <w:tr w:rsidR="002A1530" w:rsidRPr="00270190" w14:paraId="14883973" w14:textId="77777777" w:rsidTr="00446993">
        <w:trPr>
          <w:trHeight w:hRule="exact" w:val="680"/>
        </w:trPr>
        <w:tc>
          <w:tcPr>
            <w:tcW w:w="4537" w:type="dxa"/>
            <w:gridSpan w:val="2"/>
            <w:vAlign w:val="bottom"/>
          </w:tcPr>
          <w:p w14:paraId="0D8EB720" w14:textId="77777777" w:rsidR="002A1530" w:rsidRPr="00270190" w:rsidRDefault="002A1530" w:rsidP="002A1530">
            <w:pPr>
              <w:pStyle w:val="Textebrut"/>
              <w:rPr>
                <w:rFonts w:cs="Courier New"/>
                <w:sz w:val="20"/>
                <w:szCs w:val="20"/>
              </w:rPr>
            </w:pPr>
            <w:r w:rsidRPr="00270190">
              <w:rPr>
                <w:rFonts w:cs="Courier New"/>
                <w:i/>
                <w:sz w:val="20"/>
                <w:szCs w:val="20"/>
              </w:rPr>
              <w:t>Maître d’ouvrage</w:t>
            </w:r>
          </w:p>
          <w:p w14:paraId="3713F861" w14:textId="77777777" w:rsidR="002A1530" w:rsidRPr="00270190" w:rsidRDefault="002A1530" w:rsidP="002A1530">
            <w:pPr>
              <w:pStyle w:val="Textebrut"/>
              <w:rPr>
                <w:sz w:val="20"/>
              </w:rPr>
            </w:pPr>
            <w:r w:rsidRPr="00270190">
              <w:rPr>
                <w:sz w:val="20"/>
              </w:rPr>
              <w:t>---</w:t>
            </w:r>
          </w:p>
        </w:tc>
        <w:tc>
          <w:tcPr>
            <w:tcW w:w="4682" w:type="dxa"/>
            <w:gridSpan w:val="3"/>
            <w:vAlign w:val="bottom"/>
          </w:tcPr>
          <w:p w14:paraId="142C6C18" w14:textId="77777777" w:rsidR="002A1530" w:rsidRPr="00270190" w:rsidRDefault="00961B75" w:rsidP="002A1530">
            <w:pPr>
              <w:pStyle w:val="Textebrut"/>
              <w:rPr>
                <w:rFonts w:cs="Courier New"/>
                <w:sz w:val="20"/>
                <w:szCs w:val="20"/>
              </w:rPr>
            </w:pPr>
            <w:r>
              <w:rPr>
                <w:rFonts w:cs="Courier New"/>
                <w:i/>
                <w:sz w:val="20"/>
                <w:szCs w:val="20"/>
              </w:rPr>
              <w:t>Assistant du Maître d’Ouvrage</w:t>
            </w:r>
          </w:p>
          <w:p w14:paraId="073B99CE" w14:textId="77777777" w:rsidR="002A1530" w:rsidRPr="00270190" w:rsidRDefault="002A1530" w:rsidP="002A1530">
            <w:pPr>
              <w:pStyle w:val="Textebrut"/>
              <w:rPr>
                <w:sz w:val="20"/>
              </w:rPr>
            </w:pPr>
            <w:r w:rsidRPr="00270190">
              <w:rPr>
                <w:sz w:val="20"/>
              </w:rPr>
              <w:t>---</w:t>
            </w:r>
          </w:p>
        </w:tc>
      </w:tr>
      <w:tr w:rsidR="002A1530" w:rsidRPr="00270190" w14:paraId="37946DE9" w14:textId="77777777" w:rsidTr="00446993">
        <w:trPr>
          <w:trHeight w:hRule="exact" w:val="2018"/>
        </w:trPr>
        <w:tc>
          <w:tcPr>
            <w:tcW w:w="2694" w:type="dxa"/>
          </w:tcPr>
          <w:p w14:paraId="49109A70" w14:textId="03E08B62" w:rsidR="00A93922" w:rsidRDefault="00376BC0" w:rsidP="00A93922">
            <w:pPr>
              <w:pStyle w:val="Textebrut"/>
              <w:rPr>
                <w:rFonts w:cs="Courier New"/>
                <w:b/>
                <w:sz w:val="20"/>
                <w:szCs w:val="20"/>
              </w:rPr>
            </w:pPr>
            <w:r w:rsidRPr="00841A1F">
              <w:rPr>
                <w:noProof/>
              </w:rPr>
              <w:drawing>
                <wp:anchor distT="0" distB="0" distL="114300" distR="114300" simplePos="0" relativeHeight="252020736" behindDoc="0" locked="0" layoutInCell="1" allowOverlap="1" wp14:anchorId="79327A1C" wp14:editId="16DE319A">
                  <wp:simplePos x="0" y="0"/>
                  <wp:positionH relativeFrom="column">
                    <wp:posOffset>1708150</wp:posOffset>
                  </wp:positionH>
                  <wp:positionV relativeFrom="paragraph">
                    <wp:posOffset>75565</wp:posOffset>
                  </wp:positionV>
                  <wp:extent cx="1059180" cy="363855"/>
                  <wp:effectExtent l="0" t="0" r="7620" b="0"/>
                  <wp:wrapNone/>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59180" cy="363855"/>
                          </a:xfrm>
                          <a:prstGeom prst="rect">
                            <a:avLst/>
                          </a:prstGeom>
                        </pic:spPr>
                      </pic:pic>
                    </a:graphicData>
                  </a:graphic>
                  <wp14:sizeRelH relativeFrom="page">
                    <wp14:pctWidth>0</wp14:pctWidth>
                  </wp14:sizeRelH>
                  <wp14:sizeRelV relativeFrom="page">
                    <wp14:pctHeight>0</wp14:pctHeight>
                  </wp14:sizeRelV>
                </wp:anchor>
              </w:drawing>
            </w:r>
            <w:r w:rsidR="00A93922">
              <w:rPr>
                <w:rFonts w:cs="Courier New"/>
                <w:b/>
                <w:sz w:val="20"/>
                <w:szCs w:val="20"/>
              </w:rPr>
              <w:t xml:space="preserve">Université de </w:t>
            </w:r>
            <w:r>
              <w:rPr>
                <w:rFonts w:cs="Courier New"/>
                <w:b/>
                <w:sz w:val="20"/>
                <w:szCs w:val="20"/>
              </w:rPr>
              <w:t>Cergy Paris</w:t>
            </w:r>
          </w:p>
          <w:p w14:paraId="01592E50" w14:textId="7C78AE9A" w:rsidR="00A93922" w:rsidRDefault="00376BC0" w:rsidP="00A93922">
            <w:pPr>
              <w:pStyle w:val="Textebrut"/>
              <w:rPr>
                <w:sz w:val="20"/>
              </w:rPr>
            </w:pPr>
            <w:r>
              <w:rPr>
                <w:sz w:val="20"/>
              </w:rPr>
              <w:t>33 boulevard du Port</w:t>
            </w:r>
          </w:p>
          <w:p w14:paraId="7A0E99D2" w14:textId="2EF74E55" w:rsidR="002A1530" w:rsidRPr="00270190" w:rsidRDefault="00376BC0" w:rsidP="00A93922">
            <w:pPr>
              <w:pStyle w:val="Textebrut"/>
              <w:rPr>
                <w:sz w:val="20"/>
              </w:rPr>
            </w:pPr>
            <w:r>
              <w:rPr>
                <w:sz w:val="20"/>
              </w:rPr>
              <w:t>95000 CERGY</w:t>
            </w:r>
          </w:p>
        </w:tc>
        <w:tc>
          <w:tcPr>
            <w:tcW w:w="1843" w:type="dxa"/>
          </w:tcPr>
          <w:p w14:paraId="1D300507" w14:textId="35DE8CDE" w:rsidR="002A1530" w:rsidRPr="00270190" w:rsidRDefault="002A1530" w:rsidP="002A1530">
            <w:pPr>
              <w:pStyle w:val="Textebrut"/>
              <w:rPr>
                <w:sz w:val="20"/>
              </w:rPr>
            </w:pPr>
          </w:p>
        </w:tc>
        <w:tc>
          <w:tcPr>
            <w:tcW w:w="2835" w:type="dxa"/>
            <w:gridSpan w:val="2"/>
          </w:tcPr>
          <w:p w14:paraId="563D9B35" w14:textId="6A18AA27" w:rsidR="002A1530" w:rsidRPr="00270190" w:rsidRDefault="002A1530" w:rsidP="002A1530">
            <w:pPr>
              <w:pStyle w:val="Textebrut"/>
              <w:rPr>
                <w:rFonts w:cs="Courier New"/>
                <w:sz w:val="20"/>
                <w:szCs w:val="20"/>
              </w:rPr>
            </w:pPr>
            <w:r w:rsidRPr="00270190">
              <w:rPr>
                <w:rFonts w:cs="Courier New"/>
                <w:b/>
                <w:sz w:val="20"/>
                <w:szCs w:val="20"/>
              </w:rPr>
              <w:t xml:space="preserve">A2MO </w:t>
            </w:r>
            <w:r w:rsidR="006D5A3B">
              <w:rPr>
                <w:rFonts w:cs="Courier New"/>
                <w:b/>
                <w:sz w:val="20"/>
                <w:szCs w:val="20"/>
              </w:rPr>
              <w:t>Paris</w:t>
            </w:r>
            <w:r w:rsidRPr="00270190">
              <w:rPr>
                <w:rFonts w:cs="Courier New"/>
                <w:b/>
                <w:sz w:val="20"/>
                <w:szCs w:val="20"/>
              </w:rPr>
              <w:cr/>
            </w:r>
            <w:r w:rsidR="00376BC0">
              <w:rPr>
                <w:rFonts w:cs="Courier New"/>
                <w:sz w:val="20"/>
                <w:szCs w:val="20"/>
              </w:rPr>
              <w:t>3 rue Primo Levi</w:t>
            </w:r>
          </w:p>
          <w:p w14:paraId="14782CE7" w14:textId="601FF0F2" w:rsidR="002A1530" w:rsidRPr="00270190" w:rsidRDefault="00376BC0" w:rsidP="002A1530">
            <w:pPr>
              <w:pStyle w:val="Textebrut"/>
              <w:rPr>
                <w:rFonts w:cs="Courier New"/>
                <w:sz w:val="20"/>
                <w:szCs w:val="20"/>
              </w:rPr>
            </w:pPr>
            <w:r>
              <w:rPr>
                <w:rFonts w:cs="Courier New"/>
                <w:sz w:val="20"/>
                <w:szCs w:val="20"/>
              </w:rPr>
              <w:t>75013 PARIS</w:t>
            </w:r>
          </w:p>
          <w:p w14:paraId="22569447" w14:textId="77777777" w:rsidR="002A1530" w:rsidRPr="00270190" w:rsidRDefault="002A1530" w:rsidP="00376BC0">
            <w:pPr>
              <w:pStyle w:val="Textebrut"/>
              <w:rPr>
                <w:sz w:val="20"/>
              </w:rPr>
            </w:pPr>
          </w:p>
        </w:tc>
        <w:tc>
          <w:tcPr>
            <w:tcW w:w="1847" w:type="dxa"/>
          </w:tcPr>
          <w:p w14:paraId="6E8320F6" w14:textId="77777777" w:rsidR="002A1530" w:rsidRPr="00270190" w:rsidRDefault="002A1530" w:rsidP="002A1530">
            <w:pPr>
              <w:pStyle w:val="Textebrut"/>
              <w:rPr>
                <w:sz w:val="20"/>
              </w:rPr>
            </w:pPr>
            <w:r w:rsidRPr="00270190">
              <w:rPr>
                <w:noProof/>
                <w:sz w:val="20"/>
                <w:lang w:eastAsia="fr-FR"/>
              </w:rPr>
              <w:drawing>
                <wp:inline distT="0" distB="0" distL="0" distR="0" wp14:anchorId="6D806AF7" wp14:editId="5E2CA03A">
                  <wp:extent cx="754384" cy="409575"/>
                  <wp:effectExtent l="0" t="0" r="762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2MO_logo_coul.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6098" cy="410506"/>
                          </a:xfrm>
                          <a:prstGeom prst="rect">
                            <a:avLst/>
                          </a:prstGeom>
                        </pic:spPr>
                      </pic:pic>
                    </a:graphicData>
                  </a:graphic>
                </wp:inline>
              </w:drawing>
            </w:r>
          </w:p>
        </w:tc>
      </w:tr>
      <w:tr w:rsidR="002A1530" w14:paraId="1C973B1A" w14:textId="77777777" w:rsidTr="00446993">
        <w:trPr>
          <w:trHeight w:val="2525"/>
        </w:trPr>
        <w:tc>
          <w:tcPr>
            <w:tcW w:w="9219" w:type="dxa"/>
            <w:gridSpan w:val="5"/>
          </w:tcPr>
          <w:p w14:paraId="544956E4" w14:textId="77777777" w:rsidR="002A1530" w:rsidRDefault="002A1530" w:rsidP="002A1530"/>
        </w:tc>
      </w:tr>
    </w:tbl>
    <w:p w14:paraId="70C318DA" w14:textId="77777777" w:rsidR="001F23D5" w:rsidRDefault="001F23D5" w:rsidP="001F23D5">
      <w:pPr>
        <w:sectPr w:rsidR="001F23D5" w:rsidSect="00270190">
          <w:headerReference w:type="default" r:id="rId10"/>
          <w:footerReference w:type="default" r:id="rId11"/>
          <w:headerReference w:type="first" r:id="rId12"/>
          <w:pgSz w:w="11906" w:h="16838"/>
          <w:pgMar w:top="2694" w:right="567" w:bottom="1134" w:left="1843" w:header="709" w:footer="709" w:gutter="0"/>
          <w:cols w:space="708"/>
          <w:titlePg/>
          <w:docGrid w:linePitch="360"/>
        </w:sectPr>
      </w:pPr>
    </w:p>
    <w:sdt>
      <w:sdtPr>
        <w:rPr>
          <w:rStyle w:val="lev"/>
          <w:rFonts w:eastAsiaTheme="minorEastAsia" w:cstheme="minorBidi"/>
          <w:b/>
          <w:caps w:val="0"/>
          <w:szCs w:val="22"/>
        </w:rPr>
        <w:id w:val="35094311"/>
        <w:docPartObj>
          <w:docPartGallery w:val="Table of Contents"/>
          <w:docPartUnique/>
        </w:docPartObj>
      </w:sdtPr>
      <w:sdtEndPr>
        <w:rPr>
          <w:rStyle w:val="Policepardfaut"/>
          <w:b w:val="0"/>
          <w:bCs w:val="0"/>
          <w:color w:val="auto"/>
          <w:sz w:val="20"/>
        </w:rPr>
      </w:sdtEndPr>
      <w:sdtContent>
        <w:p w14:paraId="3B0C7C76" w14:textId="77777777" w:rsidR="001F23D5" w:rsidRPr="00B6004B" w:rsidRDefault="001F23D5" w:rsidP="00B6004B">
          <w:pPr>
            <w:pStyle w:val="En-ttedetabledesmatires"/>
          </w:pPr>
          <w:r w:rsidRPr="00B6004B">
            <w:t xml:space="preserve">Table des </w:t>
          </w:r>
          <w:r w:rsidRPr="004C084D">
            <w:t>matières</w:t>
          </w:r>
        </w:p>
        <w:p w14:paraId="267317C9" w14:textId="0202A28A" w:rsidR="00DD77A5" w:rsidRDefault="001F23D5">
          <w:pPr>
            <w:pStyle w:val="TM1"/>
            <w:rPr>
              <w:caps w:val="0"/>
              <w:color w:val="auto"/>
              <w:kern w:val="2"/>
              <w:sz w:val="24"/>
              <w:szCs w:val="24"/>
              <w:lang w:eastAsia="fr-FR"/>
              <w14:ligatures w14:val="standardContextual"/>
            </w:rPr>
          </w:pPr>
          <w:r>
            <w:fldChar w:fldCharType="begin"/>
          </w:r>
          <w:r>
            <w:instrText xml:space="preserve"> TOC \o "1-3" \h \z \u </w:instrText>
          </w:r>
          <w:r>
            <w:fldChar w:fldCharType="separate"/>
          </w:r>
          <w:hyperlink w:anchor="_Toc211416962" w:history="1">
            <w:r w:rsidR="00DD77A5" w:rsidRPr="004B31C5">
              <w:rPr>
                <w:rStyle w:val="Lienhypertexte"/>
              </w:rPr>
              <w:t>1</w:t>
            </w:r>
            <w:r w:rsidR="00DD77A5">
              <w:rPr>
                <w:caps w:val="0"/>
                <w:color w:val="auto"/>
                <w:kern w:val="2"/>
                <w:sz w:val="24"/>
                <w:szCs w:val="24"/>
                <w:lang w:eastAsia="fr-FR"/>
                <w14:ligatures w14:val="standardContextual"/>
              </w:rPr>
              <w:tab/>
            </w:r>
            <w:r w:rsidR="00DD77A5" w:rsidRPr="004B31C5">
              <w:rPr>
                <w:rStyle w:val="Lienhypertexte"/>
              </w:rPr>
              <w:t>programme technique détaillé</w:t>
            </w:r>
            <w:r w:rsidR="00DD77A5">
              <w:rPr>
                <w:webHidden/>
              </w:rPr>
              <w:tab/>
            </w:r>
            <w:r w:rsidR="00DD77A5">
              <w:rPr>
                <w:webHidden/>
              </w:rPr>
              <w:fldChar w:fldCharType="begin"/>
            </w:r>
            <w:r w:rsidR="00DD77A5">
              <w:rPr>
                <w:webHidden/>
              </w:rPr>
              <w:instrText xml:space="preserve"> PAGEREF _Toc211416962 \h </w:instrText>
            </w:r>
            <w:r w:rsidR="00DD77A5">
              <w:rPr>
                <w:webHidden/>
              </w:rPr>
            </w:r>
            <w:r w:rsidR="00DD77A5">
              <w:rPr>
                <w:webHidden/>
              </w:rPr>
              <w:fldChar w:fldCharType="separate"/>
            </w:r>
            <w:r w:rsidR="0022124C">
              <w:rPr>
                <w:webHidden/>
              </w:rPr>
              <w:t>4</w:t>
            </w:r>
            <w:r w:rsidR="00DD77A5">
              <w:rPr>
                <w:webHidden/>
              </w:rPr>
              <w:fldChar w:fldCharType="end"/>
            </w:r>
          </w:hyperlink>
        </w:p>
        <w:p w14:paraId="28643178" w14:textId="52FF75C8" w:rsidR="00DD77A5" w:rsidRDefault="00404E85">
          <w:pPr>
            <w:pStyle w:val="TM2"/>
            <w:rPr>
              <w:kern w:val="2"/>
              <w:sz w:val="24"/>
              <w:szCs w:val="24"/>
              <w:lang w:eastAsia="fr-FR"/>
              <w14:ligatures w14:val="standardContextual"/>
            </w:rPr>
          </w:pPr>
          <w:hyperlink w:anchor="_Toc211416963" w:history="1">
            <w:r w:rsidR="00DD77A5" w:rsidRPr="004B31C5">
              <w:rPr>
                <w:rStyle w:val="Lienhypertexte"/>
              </w:rPr>
              <w:t>1.1</w:t>
            </w:r>
            <w:r w:rsidR="00DD77A5">
              <w:rPr>
                <w:kern w:val="2"/>
                <w:sz w:val="24"/>
                <w:szCs w:val="24"/>
                <w:lang w:eastAsia="fr-FR"/>
                <w14:ligatures w14:val="standardContextual"/>
              </w:rPr>
              <w:tab/>
            </w:r>
            <w:r w:rsidR="00DD77A5" w:rsidRPr="004B31C5">
              <w:rPr>
                <w:rStyle w:val="Lienhypertexte"/>
              </w:rPr>
              <w:t>Son objet</w:t>
            </w:r>
            <w:r w:rsidR="00DD77A5">
              <w:rPr>
                <w:webHidden/>
              </w:rPr>
              <w:tab/>
            </w:r>
            <w:r w:rsidR="00DD77A5">
              <w:rPr>
                <w:webHidden/>
              </w:rPr>
              <w:fldChar w:fldCharType="begin"/>
            </w:r>
            <w:r w:rsidR="00DD77A5">
              <w:rPr>
                <w:webHidden/>
              </w:rPr>
              <w:instrText xml:space="preserve"> PAGEREF _Toc211416963 \h </w:instrText>
            </w:r>
            <w:r w:rsidR="00DD77A5">
              <w:rPr>
                <w:webHidden/>
              </w:rPr>
            </w:r>
            <w:r w:rsidR="00DD77A5">
              <w:rPr>
                <w:webHidden/>
              </w:rPr>
              <w:fldChar w:fldCharType="separate"/>
            </w:r>
            <w:r w:rsidR="0022124C">
              <w:rPr>
                <w:webHidden/>
              </w:rPr>
              <w:t>4</w:t>
            </w:r>
            <w:r w:rsidR="00DD77A5">
              <w:rPr>
                <w:webHidden/>
              </w:rPr>
              <w:fldChar w:fldCharType="end"/>
            </w:r>
          </w:hyperlink>
        </w:p>
        <w:p w14:paraId="26CA9775" w14:textId="648BB845" w:rsidR="00DD77A5" w:rsidRDefault="00404E85">
          <w:pPr>
            <w:pStyle w:val="TM2"/>
            <w:rPr>
              <w:kern w:val="2"/>
              <w:sz w:val="24"/>
              <w:szCs w:val="24"/>
              <w:lang w:eastAsia="fr-FR"/>
              <w14:ligatures w14:val="standardContextual"/>
            </w:rPr>
          </w:pPr>
          <w:hyperlink w:anchor="_Toc211416964" w:history="1">
            <w:r w:rsidR="00DD77A5" w:rsidRPr="004B31C5">
              <w:rPr>
                <w:rStyle w:val="Lienhypertexte"/>
              </w:rPr>
              <w:t>1.2</w:t>
            </w:r>
            <w:r w:rsidR="00DD77A5">
              <w:rPr>
                <w:kern w:val="2"/>
                <w:sz w:val="24"/>
                <w:szCs w:val="24"/>
                <w:lang w:eastAsia="fr-FR"/>
                <w14:ligatures w14:val="standardContextual"/>
              </w:rPr>
              <w:tab/>
            </w:r>
            <w:r w:rsidR="00DD77A5" w:rsidRPr="004B31C5">
              <w:rPr>
                <w:rStyle w:val="Lienhypertexte"/>
              </w:rPr>
              <w:t>Ses composantes</w:t>
            </w:r>
            <w:r w:rsidR="00DD77A5">
              <w:rPr>
                <w:webHidden/>
              </w:rPr>
              <w:tab/>
            </w:r>
            <w:r w:rsidR="00DD77A5">
              <w:rPr>
                <w:webHidden/>
              </w:rPr>
              <w:fldChar w:fldCharType="begin"/>
            </w:r>
            <w:r w:rsidR="00DD77A5">
              <w:rPr>
                <w:webHidden/>
              </w:rPr>
              <w:instrText xml:space="preserve"> PAGEREF _Toc211416964 \h </w:instrText>
            </w:r>
            <w:r w:rsidR="00DD77A5">
              <w:rPr>
                <w:webHidden/>
              </w:rPr>
            </w:r>
            <w:r w:rsidR="00DD77A5">
              <w:rPr>
                <w:webHidden/>
              </w:rPr>
              <w:fldChar w:fldCharType="separate"/>
            </w:r>
            <w:r w:rsidR="0022124C">
              <w:rPr>
                <w:webHidden/>
              </w:rPr>
              <w:t>4</w:t>
            </w:r>
            <w:r w:rsidR="00DD77A5">
              <w:rPr>
                <w:webHidden/>
              </w:rPr>
              <w:fldChar w:fldCharType="end"/>
            </w:r>
          </w:hyperlink>
        </w:p>
        <w:p w14:paraId="452130F1" w14:textId="4971C277" w:rsidR="00DD77A5" w:rsidRDefault="00404E85">
          <w:pPr>
            <w:pStyle w:val="TM1"/>
            <w:rPr>
              <w:caps w:val="0"/>
              <w:color w:val="auto"/>
              <w:kern w:val="2"/>
              <w:sz w:val="24"/>
              <w:szCs w:val="24"/>
              <w:lang w:eastAsia="fr-FR"/>
              <w14:ligatures w14:val="standardContextual"/>
            </w:rPr>
          </w:pPr>
          <w:hyperlink w:anchor="_Toc211416965" w:history="1">
            <w:r w:rsidR="00DD77A5" w:rsidRPr="004B31C5">
              <w:rPr>
                <w:rStyle w:val="Lienhypertexte"/>
              </w:rPr>
              <w:t>2</w:t>
            </w:r>
            <w:r w:rsidR="00DD77A5">
              <w:rPr>
                <w:caps w:val="0"/>
                <w:color w:val="auto"/>
                <w:kern w:val="2"/>
                <w:sz w:val="24"/>
                <w:szCs w:val="24"/>
                <w:lang w:eastAsia="fr-FR"/>
                <w14:ligatures w14:val="standardContextual"/>
              </w:rPr>
              <w:tab/>
            </w:r>
            <w:r w:rsidR="00DD77A5" w:rsidRPr="004B31C5">
              <w:rPr>
                <w:rStyle w:val="Lienhypertexte"/>
              </w:rPr>
              <w:t>Les données contextuelles générales</w:t>
            </w:r>
            <w:r w:rsidR="00DD77A5">
              <w:rPr>
                <w:webHidden/>
              </w:rPr>
              <w:tab/>
            </w:r>
            <w:r w:rsidR="00DD77A5">
              <w:rPr>
                <w:webHidden/>
              </w:rPr>
              <w:fldChar w:fldCharType="begin"/>
            </w:r>
            <w:r w:rsidR="00DD77A5">
              <w:rPr>
                <w:webHidden/>
              </w:rPr>
              <w:instrText xml:space="preserve"> PAGEREF _Toc211416965 \h </w:instrText>
            </w:r>
            <w:r w:rsidR="00DD77A5">
              <w:rPr>
                <w:webHidden/>
              </w:rPr>
            </w:r>
            <w:r w:rsidR="00DD77A5">
              <w:rPr>
                <w:webHidden/>
              </w:rPr>
              <w:fldChar w:fldCharType="separate"/>
            </w:r>
            <w:r w:rsidR="0022124C">
              <w:rPr>
                <w:webHidden/>
              </w:rPr>
              <w:t>5</w:t>
            </w:r>
            <w:r w:rsidR="00DD77A5">
              <w:rPr>
                <w:webHidden/>
              </w:rPr>
              <w:fldChar w:fldCharType="end"/>
            </w:r>
          </w:hyperlink>
        </w:p>
        <w:p w14:paraId="255F700C" w14:textId="6547C567" w:rsidR="00DD77A5" w:rsidRDefault="00404E85">
          <w:pPr>
            <w:pStyle w:val="TM2"/>
            <w:rPr>
              <w:kern w:val="2"/>
              <w:sz w:val="24"/>
              <w:szCs w:val="24"/>
              <w:lang w:eastAsia="fr-FR"/>
              <w14:ligatures w14:val="standardContextual"/>
            </w:rPr>
          </w:pPr>
          <w:hyperlink w:anchor="_Toc211416966" w:history="1">
            <w:r w:rsidR="00DD77A5" w:rsidRPr="004B31C5">
              <w:rPr>
                <w:rStyle w:val="Lienhypertexte"/>
              </w:rPr>
              <w:t>2.1</w:t>
            </w:r>
            <w:r w:rsidR="00DD77A5">
              <w:rPr>
                <w:kern w:val="2"/>
                <w:sz w:val="24"/>
                <w:szCs w:val="24"/>
                <w:lang w:eastAsia="fr-FR"/>
                <w14:ligatures w14:val="standardContextual"/>
              </w:rPr>
              <w:tab/>
            </w:r>
            <w:r w:rsidR="00DD77A5" w:rsidRPr="004B31C5">
              <w:rPr>
                <w:rStyle w:val="Lienhypertexte"/>
              </w:rPr>
              <w:t>CY Cergy Paris Université</w:t>
            </w:r>
            <w:r w:rsidR="00DD77A5">
              <w:rPr>
                <w:webHidden/>
              </w:rPr>
              <w:tab/>
            </w:r>
            <w:r w:rsidR="00DD77A5">
              <w:rPr>
                <w:webHidden/>
              </w:rPr>
              <w:fldChar w:fldCharType="begin"/>
            </w:r>
            <w:r w:rsidR="00DD77A5">
              <w:rPr>
                <w:webHidden/>
              </w:rPr>
              <w:instrText xml:space="preserve"> PAGEREF _Toc211416966 \h </w:instrText>
            </w:r>
            <w:r w:rsidR="00DD77A5">
              <w:rPr>
                <w:webHidden/>
              </w:rPr>
            </w:r>
            <w:r w:rsidR="00DD77A5">
              <w:rPr>
                <w:webHidden/>
              </w:rPr>
              <w:fldChar w:fldCharType="separate"/>
            </w:r>
            <w:r w:rsidR="0022124C">
              <w:rPr>
                <w:webHidden/>
              </w:rPr>
              <w:t>5</w:t>
            </w:r>
            <w:r w:rsidR="00DD77A5">
              <w:rPr>
                <w:webHidden/>
              </w:rPr>
              <w:fldChar w:fldCharType="end"/>
            </w:r>
          </w:hyperlink>
        </w:p>
        <w:p w14:paraId="595A3A19" w14:textId="2653CCC0" w:rsidR="00DD77A5" w:rsidRDefault="00404E85">
          <w:pPr>
            <w:pStyle w:val="TM3"/>
            <w:rPr>
              <w:noProof/>
              <w:kern w:val="2"/>
              <w:sz w:val="24"/>
              <w:szCs w:val="24"/>
              <w:lang w:eastAsia="fr-FR"/>
              <w14:ligatures w14:val="standardContextual"/>
            </w:rPr>
          </w:pPr>
          <w:hyperlink w:anchor="_Toc211416967" w:history="1">
            <w:r w:rsidR="00DD77A5" w:rsidRPr="004B31C5">
              <w:rPr>
                <w:rStyle w:val="Lienhypertexte"/>
                <w:noProof/>
              </w:rPr>
              <w:t>2.1.1</w:t>
            </w:r>
            <w:r w:rsidR="00DD77A5">
              <w:rPr>
                <w:noProof/>
                <w:kern w:val="2"/>
                <w:sz w:val="24"/>
                <w:szCs w:val="24"/>
                <w:lang w:eastAsia="fr-FR"/>
                <w14:ligatures w14:val="standardContextual"/>
              </w:rPr>
              <w:tab/>
            </w:r>
            <w:r w:rsidR="00DD77A5" w:rsidRPr="004B31C5">
              <w:rPr>
                <w:rStyle w:val="Lienhypertexte"/>
                <w:noProof/>
              </w:rPr>
              <w:t>Présentation générale</w:t>
            </w:r>
            <w:r w:rsidR="00DD77A5">
              <w:rPr>
                <w:noProof/>
                <w:webHidden/>
              </w:rPr>
              <w:tab/>
            </w:r>
            <w:r w:rsidR="00DD77A5">
              <w:rPr>
                <w:noProof/>
                <w:webHidden/>
              </w:rPr>
              <w:fldChar w:fldCharType="begin"/>
            </w:r>
            <w:r w:rsidR="00DD77A5">
              <w:rPr>
                <w:noProof/>
                <w:webHidden/>
              </w:rPr>
              <w:instrText xml:space="preserve"> PAGEREF _Toc211416967 \h </w:instrText>
            </w:r>
            <w:r w:rsidR="00DD77A5">
              <w:rPr>
                <w:noProof/>
                <w:webHidden/>
              </w:rPr>
            </w:r>
            <w:r w:rsidR="00DD77A5">
              <w:rPr>
                <w:noProof/>
                <w:webHidden/>
              </w:rPr>
              <w:fldChar w:fldCharType="separate"/>
            </w:r>
            <w:r w:rsidR="0022124C">
              <w:rPr>
                <w:noProof/>
                <w:webHidden/>
              </w:rPr>
              <w:t>5</w:t>
            </w:r>
            <w:r w:rsidR="00DD77A5">
              <w:rPr>
                <w:noProof/>
                <w:webHidden/>
              </w:rPr>
              <w:fldChar w:fldCharType="end"/>
            </w:r>
          </w:hyperlink>
        </w:p>
        <w:p w14:paraId="7573C4B2" w14:textId="4E383910" w:rsidR="00DD77A5" w:rsidRDefault="00404E85">
          <w:pPr>
            <w:pStyle w:val="TM3"/>
            <w:rPr>
              <w:noProof/>
              <w:kern w:val="2"/>
              <w:sz w:val="24"/>
              <w:szCs w:val="24"/>
              <w:lang w:eastAsia="fr-FR"/>
              <w14:ligatures w14:val="standardContextual"/>
            </w:rPr>
          </w:pPr>
          <w:hyperlink w:anchor="_Toc211416968" w:history="1">
            <w:r w:rsidR="00DD77A5" w:rsidRPr="004B31C5">
              <w:rPr>
                <w:rStyle w:val="Lienhypertexte"/>
                <w:noProof/>
              </w:rPr>
              <w:t>2.1.2</w:t>
            </w:r>
            <w:r w:rsidR="00DD77A5">
              <w:rPr>
                <w:noProof/>
                <w:kern w:val="2"/>
                <w:sz w:val="24"/>
                <w:szCs w:val="24"/>
                <w:lang w:eastAsia="fr-FR"/>
                <w14:ligatures w14:val="standardContextual"/>
              </w:rPr>
              <w:tab/>
            </w:r>
            <w:r w:rsidR="00DD77A5" w:rsidRPr="004B31C5">
              <w:rPr>
                <w:rStyle w:val="Lienhypertexte"/>
                <w:noProof/>
              </w:rPr>
              <w:t>Chiffres clés</w:t>
            </w:r>
            <w:r w:rsidR="00DD77A5">
              <w:rPr>
                <w:noProof/>
                <w:webHidden/>
              </w:rPr>
              <w:tab/>
            </w:r>
            <w:r w:rsidR="00DD77A5">
              <w:rPr>
                <w:noProof/>
                <w:webHidden/>
              </w:rPr>
              <w:fldChar w:fldCharType="begin"/>
            </w:r>
            <w:r w:rsidR="00DD77A5">
              <w:rPr>
                <w:noProof/>
                <w:webHidden/>
              </w:rPr>
              <w:instrText xml:space="preserve"> PAGEREF _Toc211416968 \h </w:instrText>
            </w:r>
            <w:r w:rsidR="00DD77A5">
              <w:rPr>
                <w:noProof/>
                <w:webHidden/>
              </w:rPr>
            </w:r>
            <w:r w:rsidR="00DD77A5">
              <w:rPr>
                <w:noProof/>
                <w:webHidden/>
              </w:rPr>
              <w:fldChar w:fldCharType="separate"/>
            </w:r>
            <w:r w:rsidR="0022124C">
              <w:rPr>
                <w:noProof/>
                <w:webHidden/>
              </w:rPr>
              <w:t>5</w:t>
            </w:r>
            <w:r w:rsidR="00DD77A5">
              <w:rPr>
                <w:noProof/>
                <w:webHidden/>
              </w:rPr>
              <w:fldChar w:fldCharType="end"/>
            </w:r>
          </w:hyperlink>
        </w:p>
        <w:p w14:paraId="754DC4EA" w14:textId="295CD8A6" w:rsidR="00DD77A5" w:rsidRDefault="00404E85">
          <w:pPr>
            <w:pStyle w:val="TM2"/>
            <w:rPr>
              <w:kern w:val="2"/>
              <w:sz w:val="24"/>
              <w:szCs w:val="24"/>
              <w:lang w:eastAsia="fr-FR"/>
              <w14:ligatures w14:val="standardContextual"/>
            </w:rPr>
          </w:pPr>
          <w:hyperlink w:anchor="_Toc211416969" w:history="1">
            <w:r w:rsidR="00DD77A5" w:rsidRPr="004B31C5">
              <w:rPr>
                <w:rStyle w:val="Lienhypertexte"/>
              </w:rPr>
              <w:t>2.2</w:t>
            </w:r>
            <w:r w:rsidR="00DD77A5">
              <w:rPr>
                <w:kern w:val="2"/>
                <w:sz w:val="24"/>
                <w:szCs w:val="24"/>
                <w:lang w:eastAsia="fr-FR"/>
                <w14:ligatures w14:val="standardContextual"/>
              </w:rPr>
              <w:tab/>
            </w:r>
            <w:r w:rsidR="00DD77A5" w:rsidRPr="004B31C5">
              <w:rPr>
                <w:rStyle w:val="Lienhypertexte"/>
              </w:rPr>
              <w:t>Les laboratoires concernés par la présente opération</w:t>
            </w:r>
            <w:r w:rsidR="00DD77A5">
              <w:rPr>
                <w:webHidden/>
              </w:rPr>
              <w:tab/>
            </w:r>
            <w:r w:rsidR="00DD77A5">
              <w:rPr>
                <w:webHidden/>
              </w:rPr>
              <w:fldChar w:fldCharType="begin"/>
            </w:r>
            <w:r w:rsidR="00DD77A5">
              <w:rPr>
                <w:webHidden/>
              </w:rPr>
              <w:instrText xml:space="preserve"> PAGEREF _Toc211416969 \h </w:instrText>
            </w:r>
            <w:r w:rsidR="00DD77A5">
              <w:rPr>
                <w:webHidden/>
              </w:rPr>
            </w:r>
            <w:r w:rsidR="00DD77A5">
              <w:rPr>
                <w:webHidden/>
              </w:rPr>
              <w:fldChar w:fldCharType="separate"/>
            </w:r>
            <w:r w:rsidR="0022124C">
              <w:rPr>
                <w:webHidden/>
              </w:rPr>
              <w:t>6</w:t>
            </w:r>
            <w:r w:rsidR="00DD77A5">
              <w:rPr>
                <w:webHidden/>
              </w:rPr>
              <w:fldChar w:fldCharType="end"/>
            </w:r>
          </w:hyperlink>
        </w:p>
        <w:p w14:paraId="438846B5" w14:textId="3AF4F2D3" w:rsidR="00DD77A5" w:rsidRDefault="00404E85">
          <w:pPr>
            <w:pStyle w:val="TM3"/>
            <w:rPr>
              <w:noProof/>
              <w:kern w:val="2"/>
              <w:sz w:val="24"/>
              <w:szCs w:val="24"/>
              <w:lang w:eastAsia="fr-FR"/>
              <w14:ligatures w14:val="standardContextual"/>
            </w:rPr>
          </w:pPr>
          <w:hyperlink w:anchor="_Toc211416970" w:history="1">
            <w:r w:rsidR="00DD77A5" w:rsidRPr="004B31C5">
              <w:rPr>
                <w:rStyle w:val="Lienhypertexte"/>
                <w:noProof/>
              </w:rPr>
              <w:t>2.2.1</w:t>
            </w:r>
            <w:r w:rsidR="00DD77A5">
              <w:rPr>
                <w:noProof/>
                <w:kern w:val="2"/>
                <w:sz w:val="24"/>
                <w:szCs w:val="24"/>
                <w:lang w:eastAsia="fr-FR"/>
                <w14:ligatures w14:val="standardContextual"/>
              </w:rPr>
              <w:tab/>
            </w:r>
            <w:r w:rsidR="00DD77A5" w:rsidRPr="004B31C5">
              <w:rPr>
                <w:rStyle w:val="Lienhypertexte"/>
                <w:noProof/>
              </w:rPr>
              <w:t>BioCIS - Equipe Chimie Biologique</w:t>
            </w:r>
            <w:r w:rsidR="00DD77A5">
              <w:rPr>
                <w:noProof/>
                <w:webHidden/>
              </w:rPr>
              <w:tab/>
            </w:r>
            <w:r w:rsidR="00DD77A5">
              <w:rPr>
                <w:noProof/>
                <w:webHidden/>
              </w:rPr>
              <w:fldChar w:fldCharType="begin"/>
            </w:r>
            <w:r w:rsidR="00DD77A5">
              <w:rPr>
                <w:noProof/>
                <w:webHidden/>
              </w:rPr>
              <w:instrText xml:space="preserve"> PAGEREF _Toc211416970 \h </w:instrText>
            </w:r>
            <w:r w:rsidR="00DD77A5">
              <w:rPr>
                <w:noProof/>
                <w:webHidden/>
              </w:rPr>
            </w:r>
            <w:r w:rsidR="00DD77A5">
              <w:rPr>
                <w:noProof/>
                <w:webHidden/>
              </w:rPr>
              <w:fldChar w:fldCharType="separate"/>
            </w:r>
            <w:r w:rsidR="0022124C">
              <w:rPr>
                <w:noProof/>
                <w:webHidden/>
              </w:rPr>
              <w:t>6</w:t>
            </w:r>
            <w:r w:rsidR="00DD77A5">
              <w:rPr>
                <w:noProof/>
                <w:webHidden/>
              </w:rPr>
              <w:fldChar w:fldCharType="end"/>
            </w:r>
          </w:hyperlink>
        </w:p>
        <w:p w14:paraId="5E0D77C7" w14:textId="44C839CA" w:rsidR="00DD77A5" w:rsidRDefault="00404E85">
          <w:pPr>
            <w:pStyle w:val="TM3"/>
            <w:rPr>
              <w:noProof/>
              <w:kern w:val="2"/>
              <w:sz w:val="24"/>
              <w:szCs w:val="24"/>
              <w:lang w:eastAsia="fr-FR"/>
              <w14:ligatures w14:val="standardContextual"/>
            </w:rPr>
          </w:pPr>
          <w:hyperlink w:anchor="_Toc211416971" w:history="1">
            <w:r w:rsidR="00DD77A5" w:rsidRPr="004B31C5">
              <w:rPr>
                <w:rStyle w:val="Lienhypertexte"/>
                <w:noProof/>
              </w:rPr>
              <w:t>2.2.2</w:t>
            </w:r>
            <w:r w:rsidR="00DD77A5">
              <w:rPr>
                <w:noProof/>
                <w:kern w:val="2"/>
                <w:sz w:val="24"/>
                <w:szCs w:val="24"/>
                <w:lang w:eastAsia="fr-FR"/>
                <w14:ligatures w14:val="standardContextual"/>
              </w:rPr>
              <w:tab/>
            </w:r>
            <w:r w:rsidR="00DD77A5" w:rsidRPr="004B31C5">
              <w:rPr>
                <w:rStyle w:val="Lienhypertexte"/>
                <w:noProof/>
              </w:rPr>
              <w:t>CY LPPI - Laboratoire de Physicochimie des Polymères et des Interfaces</w:t>
            </w:r>
            <w:r w:rsidR="00DD77A5">
              <w:rPr>
                <w:noProof/>
                <w:webHidden/>
              </w:rPr>
              <w:tab/>
            </w:r>
            <w:r w:rsidR="00DD77A5">
              <w:rPr>
                <w:noProof/>
                <w:webHidden/>
              </w:rPr>
              <w:fldChar w:fldCharType="begin"/>
            </w:r>
            <w:r w:rsidR="00DD77A5">
              <w:rPr>
                <w:noProof/>
                <w:webHidden/>
              </w:rPr>
              <w:instrText xml:space="preserve"> PAGEREF _Toc211416971 \h </w:instrText>
            </w:r>
            <w:r w:rsidR="00DD77A5">
              <w:rPr>
                <w:noProof/>
                <w:webHidden/>
              </w:rPr>
            </w:r>
            <w:r w:rsidR="00DD77A5">
              <w:rPr>
                <w:noProof/>
                <w:webHidden/>
              </w:rPr>
              <w:fldChar w:fldCharType="separate"/>
            </w:r>
            <w:r w:rsidR="0022124C">
              <w:rPr>
                <w:noProof/>
                <w:webHidden/>
              </w:rPr>
              <w:t>6</w:t>
            </w:r>
            <w:r w:rsidR="00DD77A5">
              <w:rPr>
                <w:noProof/>
                <w:webHidden/>
              </w:rPr>
              <w:fldChar w:fldCharType="end"/>
            </w:r>
          </w:hyperlink>
        </w:p>
        <w:p w14:paraId="45B8E7F5" w14:textId="38AF36E2" w:rsidR="00DD77A5" w:rsidRDefault="00404E85">
          <w:pPr>
            <w:pStyle w:val="TM3"/>
            <w:rPr>
              <w:noProof/>
              <w:kern w:val="2"/>
              <w:sz w:val="24"/>
              <w:szCs w:val="24"/>
              <w:lang w:eastAsia="fr-FR"/>
              <w14:ligatures w14:val="standardContextual"/>
            </w:rPr>
          </w:pPr>
          <w:hyperlink w:anchor="_Toc211416972" w:history="1">
            <w:r w:rsidR="00DD77A5" w:rsidRPr="004B31C5">
              <w:rPr>
                <w:rStyle w:val="Lienhypertexte"/>
                <w:noProof/>
              </w:rPr>
              <w:t>2.2.3</w:t>
            </w:r>
            <w:r w:rsidR="00DD77A5">
              <w:rPr>
                <w:noProof/>
                <w:kern w:val="2"/>
                <w:sz w:val="24"/>
                <w:szCs w:val="24"/>
                <w:lang w:eastAsia="fr-FR"/>
                <w14:ligatures w14:val="standardContextual"/>
              </w:rPr>
              <w:tab/>
            </w:r>
            <w:r w:rsidR="00DD77A5" w:rsidRPr="004B31C5">
              <w:rPr>
                <w:rStyle w:val="Lienhypertexte"/>
                <w:noProof/>
              </w:rPr>
              <w:t>LAMBE - Laboratoire d'Analyse et de Modélisation pour la Biologie et l'Environnement</w:t>
            </w:r>
            <w:r w:rsidR="00DD77A5">
              <w:rPr>
                <w:noProof/>
                <w:webHidden/>
              </w:rPr>
              <w:tab/>
            </w:r>
            <w:r w:rsidR="00DD77A5">
              <w:rPr>
                <w:noProof/>
                <w:webHidden/>
              </w:rPr>
              <w:fldChar w:fldCharType="begin"/>
            </w:r>
            <w:r w:rsidR="00DD77A5">
              <w:rPr>
                <w:noProof/>
                <w:webHidden/>
              </w:rPr>
              <w:instrText xml:space="preserve"> PAGEREF _Toc211416972 \h </w:instrText>
            </w:r>
            <w:r w:rsidR="00DD77A5">
              <w:rPr>
                <w:noProof/>
                <w:webHidden/>
              </w:rPr>
            </w:r>
            <w:r w:rsidR="00DD77A5">
              <w:rPr>
                <w:noProof/>
                <w:webHidden/>
              </w:rPr>
              <w:fldChar w:fldCharType="separate"/>
            </w:r>
            <w:r w:rsidR="0022124C">
              <w:rPr>
                <w:noProof/>
                <w:webHidden/>
              </w:rPr>
              <w:t>7</w:t>
            </w:r>
            <w:r w:rsidR="00DD77A5">
              <w:rPr>
                <w:noProof/>
                <w:webHidden/>
              </w:rPr>
              <w:fldChar w:fldCharType="end"/>
            </w:r>
          </w:hyperlink>
        </w:p>
        <w:p w14:paraId="61A77399" w14:textId="0EEB656F" w:rsidR="00DD77A5" w:rsidRDefault="00404E85">
          <w:pPr>
            <w:pStyle w:val="TM3"/>
            <w:rPr>
              <w:noProof/>
              <w:kern w:val="2"/>
              <w:sz w:val="24"/>
              <w:szCs w:val="24"/>
              <w:lang w:eastAsia="fr-FR"/>
              <w14:ligatures w14:val="standardContextual"/>
            </w:rPr>
          </w:pPr>
          <w:hyperlink w:anchor="_Toc211416973" w:history="1">
            <w:r w:rsidR="00DD77A5" w:rsidRPr="004B31C5">
              <w:rPr>
                <w:rStyle w:val="Lienhypertexte"/>
                <w:noProof/>
              </w:rPr>
              <w:t>2.2.4</w:t>
            </w:r>
            <w:r w:rsidR="00DD77A5">
              <w:rPr>
                <w:noProof/>
                <w:kern w:val="2"/>
                <w:sz w:val="24"/>
                <w:szCs w:val="24"/>
                <w:lang w:eastAsia="fr-FR"/>
                <w14:ligatures w14:val="standardContextual"/>
              </w:rPr>
              <w:tab/>
            </w:r>
            <w:r w:rsidR="00DD77A5" w:rsidRPr="004B31C5">
              <w:rPr>
                <w:rStyle w:val="Lienhypertexte"/>
                <w:noProof/>
              </w:rPr>
              <w:t>Strart-up DreamPore</w:t>
            </w:r>
            <w:r w:rsidR="00DD77A5">
              <w:rPr>
                <w:noProof/>
                <w:webHidden/>
              </w:rPr>
              <w:tab/>
            </w:r>
            <w:r w:rsidR="00DD77A5">
              <w:rPr>
                <w:noProof/>
                <w:webHidden/>
              </w:rPr>
              <w:fldChar w:fldCharType="begin"/>
            </w:r>
            <w:r w:rsidR="00DD77A5">
              <w:rPr>
                <w:noProof/>
                <w:webHidden/>
              </w:rPr>
              <w:instrText xml:space="preserve"> PAGEREF _Toc211416973 \h </w:instrText>
            </w:r>
            <w:r w:rsidR="00DD77A5">
              <w:rPr>
                <w:noProof/>
                <w:webHidden/>
              </w:rPr>
            </w:r>
            <w:r w:rsidR="00DD77A5">
              <w:rPr>
                <w:noProof/>
                <w:webHidden/>
              </w:rPr>
              <w:fldChar w:fldCharType="separate"/>
            </w:r>
            <w:r w:rsidR="0022124C">
              <w:rPr>
                <w:noProof/>
                <w:webHidden/>
              </w:rPr>
              <w:t>9</w:t>
            </w:r>
            <w:r w:rsidR="00DD77A5">
              <w:rPr>
                <w:noProof/>
                <w:webHidden/>
              </w:rPr>
              <w:fldChar w:fldCharType="end"/>
            </w:r>
          </w:hyperlink>
        </w:p>
        <w:p w14:paraId="700AAD5D" w14:textId="2E4FD00E" w:rsidR="00DD77A5" w:rsidRDefault="00404E85">
          <w:pPr>
            <w:pStyle w:val="TM2"/>
            <w:rPr>
              <w:kern w:val="2"/>
              <w:sz w:val="24"/>
              <w:szCs w:val="24"/>
              <w:lang w:eastAsia="fr-FR"/>
              <w14:ligatures w14:val="standardContextual"/>
            </w:rPr>
          </w:pPr>
          <w:hyperlink w:anchor="_Toc211416974" w:history="1">
            <w:r w:rsidR="00DD77A5" w:rsidRPr="004B31C5">
              <w:rPr>
                <w:rStyle w:val="Lienhypertexte"/>
              </w:rPr>
              <w:t>2.3</w:t>
            </w:r>
            <w:r w:rsidR="00DD77A5">
              <w:rPr>
                <w:kern w:val="2"/>
                <w:sz w:val="24"/>
                <w:szCs w:val="24"/>
                <w:lang w:eastAsia="fr-FR"/>
                <w14:ligatures w14:val="standardContextual"/>
              </w:rPr>
              <w:tab/>
            </w:r>
            <w:r w:rsidR="00DD77A5" w:rsidRPr="004B31C5">
              <w:rPr>
                <w:rStyle w:val="Lienhypertexte"/>
              </w:rPr>
              <w:t>Le contexte de l’opération</w:t>
            </w:r>
            <w:r w:rsidR="00DD77A5">
              <w:rPr>
                <w:webHidden/>
              </w:rPr>
              <w:tab/>
            </w:r>
            <w:r w:rsidR="00DD77A5">
              <w:rPr>
                <w:webHidden/>
              </w:rPr>
              <w:fldChar w:fldCharType="begin"/>
            </w:r>
            <w:r w:rsidR="00DD77A5">
              <w:rPr>
                <w:webHidden/>
              </w:rPr>
              <w:instrText xml:space="preserve"> PAGEREF _Toc211416974 \h </w:instrText>
            </w:r>
            <w:r w:rsidR="00DD77A5">
              <w:rPr>
                <w:webHidden/>
              </w:rPr>
            </w:r>
            <w:r w:rsidR="00DD77A5">
              <w:rPr>
                <w:webHidden/>
              </w:rPr>
              <w:fldChar w:fldCharType="separate"/>
            </w:r>
            <w:r w:rsidR="0022124C">
              <w:rPr>
                <w:webHidden/>
              </w:rPr>
              <w:t>9</w:t>
            </w:r>
            <w:r w:rsidR="00DD77A5">
              <w:rPr>
                <w:webHidden/>
              </w:rPr>
              <w:fldChar w:fldCharType="end"/>
            </w:r>
          </w:hyperlink>
        </w:p>
        <w:p w14:paraId="64A9C17E" w14:textId="1EF8A477" w:rsidR="00DD77A5" w:rsidRDefault="00404E85">
          <w:pPr>
            <w:pStyle w:val="TM2"/>
            <w:rPr>
              <w:kern w:val="2"/>
              <w:sz w:val="24"/>
              <w:szCs w:val="24"/>
              <w:lang w:eastAsia="fr-FR"/>
              <w14:ligatures w14:val="standardContextual"/>
            </w:rPr>
          </w:pPr>
          <w:hyperlink w:anchor="_Toc211416975" w:history="1">
            <w:r w:rsidR="00DD77A5" w:rsidRPr="004B31C5">
              <w:rPr>
                <w:rStyle w:val="Lienhypertexte"/>
              </w:rPr>
              <w:t>2.4</w:t>
            </w:r>
            <w:r w:rsidR="00DD77A5">
              <w:rPr>
                <w:kern w:val="2"/>
                <w:sz w:val="24"/>
                <w:szCs w:val="24"/>
                <w:lang w:eastAsia="fr-FR"/>
                <w14:ligatures w14:val="standardContextual"/>
              </w:rPr>
              <w:tab/>
            </w:r>
            <w:r w:rsidR="00DD77A5" w:rsidRPr="004B31C5">
              <w:rPr>
                <w:rStyle w:val="Lienhypertexte"/>
              </w:rPr>
              <w:t>Le site de l’opération</w:t>
            </w:r>
            <w:r w:rsidR="00DD77A5">
              <w:rPr>
                <w:webHidden/>
              </w:rPr>
              <w:tab/>
            </w:r>
            <w:r w:rsidR="00DD77A5">
              <w:rPr>
                <w:webHidden/>
              </w:rPr>
              <w:fldChar w:fldCharType="begin"/>
            </w:r>
            <w:r w:rsidR="00DD77A5">
              <w:rPr>
                <w:webHidden/>
              </w:rPr>
              <w:instrText xml:space="preserve"> PAGEREF _Toc211416975 \h </w:instrText>
            </w:r>
            <w:r w:rsidR="00DD77A5">
              <w:rPr>
                <w:webHidden/>
              </w:rPr>
            </w:r>
            <w:r w:rsidR="00DD77A5">
              <w:rPr>
                <w:webHidden/>
              </w:rPr>
              <w:fldChar w:fldCharType="separate"/>
            </w:r>
            <w:r w:rsidR="0022124C">
              <w:rPr>
                <w:webHidden/>
              </w:rPr>
              <w:t>10</w:t>
            </w:r>
            <w:r w:rsidR="00DD77A5">
              <w:rPr>
                <w:webHidden/>
              </w:rPr>
              <w:fldChar w:fldCharType="end"/>
            </w:r>
          </w:hyperlink>
        </w:p>
        <w:p w14:paraId="5F70F097" w14:textId="3CBED1C9" w:rsidR="00DD77A5" w:rsidRDefault="00404E85">
          <w:pPr>
            <w:pStyle w:val="TM3"/>
            <w:rPr>
              <w:noProof/>
              <w:kern w:val="2"/>
              <w:sz w:val="24"/>
              <w:szCs w:val="24"/>
              <w:lang w:eastAsia="fr-FR"/>
              <w14:ligatures w14:val="standardContextual"/>
            </w:rPr>
          </w:pPr>
          <w:hyperlink w:anchor="_Toc211416976" w:history="1">
            <w:r w:rsidR="00DD77A5" w:rsidRPr="004B31C5">
              <w:rPr>
                <w:rStyle w:val="Lienhypertexte"/>
                <w:noProof/>
              </w:rPr>
              <w:t>2.4.1</w:t>
            </w:r>
            <w:r w:rsidR="00DD77A5">
              <w:rPr>
                <w:noProof/>
                <w:kern w:val="2"/>
                <w:sz w:val="24"/>
                <w:szCs w:val="24"/>
                <w:lang w:eastAsia="fr-FR"/>
                <w14:ligatures w14:val="standardContextual"/>
              </w:rPr>
              <w:tab/>
            </w:r>
            <w:r w:rsidR="00DD77A5" w:rsidRPr="004B31C5">
              <w:rPr>
                <w:rStyle w:val="Lienhypertexte"/>
                <w:noProof/>
              </w:rPr>
              <w:t>Site et situation</w:t>
            </w:r>
            <w:r w:rsidR="00DD77A5">
              <w:rPr>
                <w:noProof/>
                <w:webHidden/>
              </w:rPr>
              <w:tab/>
            </w:r>
            <w:r w:rsidR="00DD77A5">
              <w:rPr>
                <w:noProof/>
                <w:webHidden/>
              </w:rPr>
              <w:fldChar w:fldCharType="begin"/>
            </w:r>
            <w:r w:rsidR="00DD77A5">
              <w:rPr>
                <w:noProof/>
                <w:webHidden/>
              </w:rPr>
              <w:instrText xml:space="preserve"> PAGEREF _Toc211416976 \h </w:instrText>
            </w:r>
            <w:r w:rsidR="00DD77A5">
              <w:rPr>
                <w:noProof/>
                <w:webHidden/>
              </w:rPr>
            </w:r>
            <w:r w:rsidR="00DD77A5">
              <w:rPr>
                <w:noProof/>
                <w:webHidden/>
              </w:rPr>
              <w:fldChar w:fldCharType="separate"/>
            </w:r>
            <w:r w:rsidR="0022124C">
              <w:rPr>
                <w:noProof/>
                <w:webHidden/>
              </w:rPr>
              <w:t>10</w:t>
            </w:r>
            <w:r w:rsidR="00DD77A5">
              <w:rPr>
                <w:noProof/>
                <w:webHidden/>
              </w:rPr>
              <w:fldChar w:fldCharType="end"/>
            </w:r>
          </w:hyperlink>
        </w:p>
        <w:p w14:paraId="0ACAA754" w14:textId="5D906562" w:rsidR="00DD77A5" w:rsidRDefault="00404E85">
          <w:pPr>
            <w:pStyle w:val="TM3"/>
            <w:rPr>
              <w:noProof/>
              <w:kern w:val="2"/>
              <w:sz w:val="24"/>
              <w:szCs w:val="24"/>
              <w:lang w:eastAsia="fr-FR"/>
              <w14:ligatures w14:val="standardContextual"/>
            </w:rPr>
          </w:pPr>
          <w:hyperlink w:anchor="_Toc211416977" w:history="1">
            <w:r w:rsidR="00DD77A5" w:rsidRPr="004B31C5">
              <w:rPr>
                <w:rStyle w:val="Lienhypertexte"/>
                <w:noProof/>
              </w:rPr>
              <w:t>2.4.2</w:t>
            </w:r>
            <w:r w:rsidR="00DD77A5">
              <w:rPr>
                <w:noProof/>
                <w:kern w:val="2"/>
                <w:sz w:val="24"/>
                <w:szCs w:val="24"/>
                <w:lang w:eastAsia="fr-FR"/>
                <w14:ligatures w14:val="standardContextual"/>
              </w:rPr>
              <w:tab/>
            </w:r>
            <w:r w:rsidR="00DD77A5" w:rsidRPr="004B31C5">
              <w:rPr>
                <w:rStyle w:val="Lienhypertexte"/>
                <w:noProof/>
              </w:rPr>
              <w:t>Les limites parcellaires et surfaces associées</w:t>
            </w:r>
            <w:r w:rsidR="00DD77A5">
              <w:rPr>
                <w:noProof/>
                <w:webHidden/>
              </w:rPr>
              <w:tab/>
            </w:r>
            <w:r w:rsidR="00DD77A5">
              <w:rPr>
                <w:noProof/>
                <w:webHidden/>
              </w:rPr>
              <w:fldChar w:fldCharType="begin"/>
            </w:r>
            <w:r w:rsidR="00DD77A5">
              <w:rPr>
                <w:noProof/>
                <w:webHidden/>
              </w:rPr>
              <w:instrText xml:space="preserve"> PAGEREF _Toc211416977 \h </w:instrText>
            </w:r>
            <w:r w:rsidR="00DD77A5">
              <w:rPr>
                <w:noProof/>
                <w:webHidden/>
              </w:rPr>
            </w:r>
            <w:r w:rsidR="00DD77A5">
              <w:rPr>
                <w:noProof/>
                <w:webHidden/>
              </w:rPr>
              <w:fldChar w:fldCharType="separate"/>
            </w:r>
            <w:r w:rsidR="0022124C">
              <w:rPr>
                <w:noProof/>
                <w:webHidden/>
              </w:rPr>
              <w:t>11</w:t>
            </w:r>
            <w:r w:rsidR="00DD77A5">
              <w:rPr>
                <w:noProof/>
                <w:webHidden/>
              </w:rPr>
              <w:fldChar w:fldCharType="end"/>
            </w:r>
          </w:hyperlink>
        </w:p>
        <w:p w14:paraId="1B81E628" w14:textId="788CB9E4" w:rsidR="00DD77A5" w:rsidRDefault="00404E85">
          <w:pPr>
            <w:pStyle w:val="TM2"/>
            <w:rPr>
              <w:kern w:val="2"/>
              <w:sz w:val="24"/>
              <w:szCs w:val="24"/>
              <w:lang w:eastAsia="fr-FR"/>
              <w14:ligatures w14:val="standardContextual"/>
            </w:rPr>
          </w:pPr>
          <w:hyperlink w:anchor="_Toc211416978" w:history="1">
            <w:r w:rsidR="00DD77A5" w:rsidRPr="004B31C5">
              <w:rPr>
                <w:rStyle w:val="Lienhypertexte"/>
              </w:rPr>
              <w:t>2.5</w:t>
            </w:r>
            <w:r w:rsidR="00DD77A5">
              <w:rPr>
                <w:kern w:val="2"/>
                <w:sz w:val="24"/>
                <w:szCs w:val="24"/>
                <w:lang w:eastAsia="fr-FR"/>
                <w14:ligatures w14:val="standardContextual"/>
              </w:rPr>
              <w:tab/>
            </w:r>
            <w:r w:rsidR="00DD77A5" w:rsidRPr="004B31C5">
              <w:rPr>
                <w:rStyle w:val="Lienhypertexte"/>
              </w:rPr>
              <w:t>Les objectifs de l’opération</w:t>
            </w:r>
            <w:r w:rsidR="00DD77A5">
              <w:rPr>
                <w:webHidden/>
              </w:rPr>
              <w:tab/>
            </w:r>
            <w:r w:rsidR="00DD77A5">
              <w:rPr>
                <w:webHidden/>
              </w:rPr>
              <w:fldChar w:fldCharType="begin"/>
            </w:r>
            <w:r w:rsidR="00DD77A5">
              <w:rPr>
                <w:webHidden/>
              </w:rPr>
              <w:instrText xml:space="preserve"> PAGEREF _Toc211416978 \h </w:instrText>
            </w:r>
            <w:r w:rsidR="00DD77A5">
              <w:rPr>
                <w:webHidden/>
              </w:rPr>
            </w:r>
            <w:r w:rsidR="00DD77A5">
              <w:rPr>
                <w:webHidden/>
              </w:rPr>
              <w:fldChar w:fldCharType="separate"/>
            </w:r>
            <w:r w:rsidR="0022124C">
              <w:rPr>
                <w:webHidden/>
              </w:rPr>
              <w:t>12</w:t>
            </w:r>
            <w:r w:rsidR="00DD77A5">
              <w:rPr>
                <w:webHidden/>
              </w:rPr>
              <w:fldChar w:fldCharType="end"/>
            </w:r>
          </w:hyperlink>
        </w:p>
        <w:p w14:paraId="61675F8D" w14:textId="09FBCED1" w:rsidR="00DD77A5" w:rsidRDefault="00404E85">
          <w:pPr>
            <w:pStyle w:val="TM3"/>
            <w:rPr>
              <w:noProof/>
              <w:kern w:val="2"/>
              <w:sz w:val="24"/>
              <w:szCs w:val="24"/>
              <w:lang w:eastAsia="fr-FR"/>
              <w14:ligatures w14:val="standardContextual"/>
            </w:rPr>
          </w:pPr>
          <w:hyperlink w:anchor="_Toc211416979" w:history="1">
            <w:r w:rsidR="00DD77A5" w:rsidRPr="004B31C5">
              <w:rPr>
                <w:rStyle w:val="Lienhypertexte"/>
                <w:noProof/>
              </w:rPr>
              <w:t>2.5.1</w:t>
            </w:r>
            <w:r w:rsidR="00DD77A5">
              <w:rPr>
                <w:noProof/>
                <w:kern w:val="2"/>
                <w:sz w:val="24"/>
                <w:szCs w:val="24"/>
                <w:lang w:eastAsia="fr-FR"/>
                <w14:ligatures w14:val="standardContextual"/>
              </w:rPr>
              <w:tab/>
            </w:r>
            <w:r w:rsidR="00DD77A5" w:rsidRPr="004B31C5">
              <w:rPr>
                <w:rStyle w:val="Lienhypertexte"/>
                <w:noProof/>
              </w:rPr>
              <w:t>Le nouveau bâtiment de recherche</w:t>
            </w:r>
            <w:r w:rsidR="00DD77A5">
              <w:rPr>
                <w:noProof/>
                <w:webHidden/>
              </w:rPr>
              <w:tab/>
            </w:r>
            <w:r w:rsidR="00DD77A5">
              <w:rPr>
                <w:noProof/>
                <w:webHidden/>
              </w:rPr>
              <w:fldChar w:fldCharType="begin"/>
            </w:r>
            <w:r w:rsidR="00DD77A5">
              <w:rPr>
                <w:noProof/>
                <w:webHidden/>
              </w:rPr>
              <w:instrText xml:space="preserve"> PAGEREF _Toc211416979 \h </w:instrText>
            </w:r>
            <w:r w:rsidR="00DD77A5">
              <w:rPr>
                <w:noProof/>
                <w:webHidden/>
              </w:rPr>
            </w:r>
            <w:r w:rsidR="00DD77A5">
              <w:rPr>
                <w:noProof/>
                <w:webHidden/>
              </w:rPr>
              <w:fldChar w:fldCharType="separate"/>
            </w:r>
            <w:r w:rsidR="0022124C">
              <w:rPr>
                <w:noProof/>
                <w:webHidden/>
              </w:rPr>
              <w:t>12</w:t>
            </w:r>
            <w:r w:rsidR="00DD77A5">
              <w:rPr>
                <w:noProof/>
                <w:webHidden/>
              </w:rPr>
              <w:fldChar w:fldCharType="end"/>
            </w:r>
          </w:hyperlink>
        </w:p>
        <w:p w14:paraId="55C987F4" w14:textId="73B9A38B" w:rsidR="00DD77A5" w:rsidRDefault="00404E85">
          <w:pPr>
            <w:pStyle w:val="TM3"/>
            <w:rPr>
              <w:noProof/>
              <w:kern w:val="2"/>
              <w:sz w:val="24"/>
              <w:szCs w:val="24"/>
              <w:lang w:eastAsia="fr-FR"/>
              <w14:ligatures w14:val="standardContextual"/>
            </w:rPr>
          </w:pPr>
          <w:hyperlink w:anchor="_Toc211416980" w:history="1">
            <w:r w:rsidR="00DD77A5" w:rsidRPr="004B31C5">
              <w:rPr>
                <w:rStyle w:val="Lienhypertexte"/>
                <w:noProof/>
              </w:rPr>
              <w:t>2.5.2</w:t>
            </w:r>
            <w:r w:rsidR="00DD77A5">
              <w:rPr>
                <w:noProof/>
                <w:kern w:val="2"/>
                <w:sz w:val="24"/>
                <w:szCs w:val="24"/>
                <w:lang w:eastAsia="fr-FR"/>
                <w14:ligatures w14:val="standardContextual"/>
              </w:rPr>
              <w:tab/>
            </w:r>
            <w:r w:rsidR="00DD77A5" w:rsidRPr="004B31C5">
              <w:rPr>
                <w:rStyle w:val="Lienhypertexte"/>
                <w:noProof/>
              </w:rPr>
              <w:t>Anticiper l’arrivée d’un 4</w:t>
            </w:r>
            <w:r w:rsidR="00DD77A5" w:rsidRPr="004B31C5">
              <w:rPr>
                <w:rStyle w:val="Lienhypertexte"/>
                <w:noProof/>
                <w:vertAlign w:val="superscript"/>
              </w:rPr>
              <w:t>ème</w:t>
            </w:r>
            <w:r w:rsidR="00DD77A5" w:rsidRPr="004B31C5">
              <w:rPr>
                <w:rStyle w:val="Lienhypertexte"/>
                <w:noProof/>
              </w:rPr>
              <w:t xml:space="preserve"> laboratoire sur la parcelle « Nord »</w:t>
            </w:r>
            <w:r w:rsidR="00DD77A5">
              <w:rPr>
                <w:noProof/>
                <w:webHidden/>
              </w:rPr>
              <w:tab/>
            </w:r>
            <w:r w:rsidR="00DD77A5">
              <w:rPr>
                <w:noProof/>
                <w:webHidden/>
              </w:rPr>
              <w:fldChar w:fldCharType="begin"/>
            </w:r>
            <w:r w:rsidR="00DD77A5">
              <w:rPr>
                <w:noProof/>
                <w:webHidden/>
              </w:rPr>
              <w:instrText xml:space="preserve"> PAGEREF _Toc211416980 \h </w:instrText>
            </w:r>
            <w:r w:rsidR="00DD77A5">
              <w:rPr>
                <w:noProof/>
                <w:webHidden/>
              </w:rPr>
            </w:r>
            <w:r w:rsidR="00DD77A5">
              <w:rPr>
                <w:noProof/>
                <w:webHidden/>
              </w:rPr>
              <w:fldChar w:fldCharType="separate"/>
            </w:r>
            <w:r w:rsidR="0022124C">
              <w:rPr>
                <w:noProof/>
                <w:webHidden/>
              </w:rPr>
              <w:t>12</w:t>
            </w:r>
            <w:r w:rsidR="00DD77A5">
              <w:rPr>
                <w:noProof/>
                <w:webHidden/>
              </w:rPr>
              <w:fldChar w:fldCharType="end"/>
            </w:r>
          </w:hyperlink>
        </w:p>
        <w:p w14:paraId="2F716C6A" w14:textId="0086606F" w:rsidR="00DD77A5" w:rsidRDefault="00404E85">
          <w:pPr>
            <w:pStyle w:val="TM1"/>
            <w:rPr>
              <w:caps w:val="0"/>
              <w:color w:val="auto"/>
              <w:kern w:val="2"/>
              <w:sz w:val="24"/>
              <w:szCs w:val="24"/>
              <w:lang w:eastAsia="fr-FR"/>
              <w14:ligatures w14:val="standardContextual"/>
            </w:rPr>
          </w:pPr>
          <w:hyperlink w:anchor="_Toc211416981" w:history="1">
            <w:r w:rsidR="00DD77A5" w:rsidRPr="004B31C5">
              <w:rPr>
                <w:rStyle w:val="Lienhypertexte"/>
              </w:rPr>
              <w:t>3</w:t>
            </w:r>
            <w:r w:rsidR="00DD77A5">
              <w:rPr>
                <w:caps w:val="0"/>
                <w:color w:val="auto"/>
                <w:kern w:val="2"/>
                <w:sz w:val="24"/>
                <w:szCs w:val="24"/>
                <w:lang w:eastAsia="fr-FR"/>
                <w14:ligatures w14:val="standardContextual"/>
              </w:rPr>
              <w:tab/>
            </w:r>
            <w:r w:rsidR="00DD77A5" w:rsidRPr="004B31C5">
              <w:rPr>
                <w:rStyle w:val="Lienhypertexte"/>
              </w:rPr>
              <w:t>Le données générales du programme</w:t>
            </w:r>
            <w:r w:rsidR="00DD77A5">
              <w:rPr>
                <w:webHidden/>
              </w:rPr>
              <w:tab/>
            </w:r>
            <w:r w:rsidR="00DD77A5">
              <w:rPr>
                <w:webHidden/>
              </w:rPr>
              <w:fldChar w:fldCharType="begin"/>
            </w:r>
            <w:r w:rsidR="00DD77A5">
              <w:rPr>
                <w:webHidden/>
              </w:rPr>
              <w:instrText xml:space="preserve"> PAGEREF _Toc211416981 \h </w:instrText>
            </w:r>
            <w:r w:rsidR="00DD77A5">
              <w:rPr>
                <w:webHidden/>
              </w:rPr>
            </w:r>
            <w:r w:rsidR="00DD77A5">
              <w:rPr>
                <w:webHidden/>
              </w:rPr>
              <w:fldChar w:fldCharType="separate"/>
            </w:r>
            <w:r w:rsidR="0022124C">
              <w:rPr>
                <w:webHidden/>
              </w:rPr>
              <w:t>13</w:t>
            </w:r>
            <w:r w:rsidR="00DD77A5">
              <w:rPr>
                <w:webHidden/>
              </w:rPr>
              <w:fldChar w:fldCharType="end"/>
            </w:r>
          </w:hyperlink>
        </w:p>
        <w:p w14:paraId="2D58F101" w14:textId="0E59E512" w:rsidR="00DD77A5" w:rsidRDefault="00404E85">
          <w:pPr>
            <w:pStyle w:val="TM2"/>
            <w:rPr>
              <w:kern w:val="2"/>
              <w:sz w:val="24"/>
              <w:szCs w:val="24"/>
              <w:lang w:eastAsia="fr-FR"/>
              <w14:ligatures w14:val="standardContextual"/>
            </w:rPr>
          </w:pPr>
          <w:hyperlink w:anchor="_Toc211416982" w:history="1">
            <w:r w:rsidR="00DD77A5" w:rsidRPr="004B31C5">
              <w:rPr>
                <w:rStyle w:val="Lienhypertexte"/>
              </w:rPr>
              <w:t>3.1</w:t>
            </w:r>
            <w:r w:rsidR="00DD77A5">
              <w:rPr>
                <w:kern w:val="2"/>
                <w:sz w:val="24"/>
                <w:szCs w:val="24"/>
                <w:lang w:eastAsia="fr-FR"/>
                <w14:ligatures w14:val="standardContextual"/>
              </w:rPr>
              <w:tab/>
            </w:r>
            <w:r w:rsidR="00DD77A5" w:rsidRPr="004B31C5">
              <w:rPr>
                <w:rStyle w:val="Lienhypertexte"/>
              </w:rPr>
              <w:t>Le périmètre de l’opération</w:t>
            </w:r>
            <w:r w:rsidR="00DD77A5">
              <w:rPr>
                <w:webHidden/>
              </w:rPr>
              <w:tab/>
            </w:r>
            <w:r w:rsidR="00DD77A5">
              <w:rPr>
                <w:webHidden/>
              </w:rPr>
              <w:fldChar w:fldCharType="begin"/>
            </w:r>
            <w:r w:rsidR="00DD77A5">
              <w:rPr>
                <w:webHidden/>
              </w:rPr>
              <w:instrText xml:space="preserve"> PAGEREF _Toc211416982 \h </w:instrText>
            </w:r>
            <w:r w:rsidR="00DD77A5">
              <w:rPr>
                <w:webHidden/>
              </w:rPr>
            </w:r>
            <w:r w:rsidR="00DD77A5">
              <w:rPr>
                <w:webHidden/>
              </w:rPr>
              <w:fldChar w:fldCharType="separate"/>
            </w:r>
            <w:r w:rsidR="0022124C">
              <w:rPr>
                <w:webHidden/>
              </w:rPr>
              <w:t>13</w:t>
            </w:r>
            <w:r w:rsidR="00DD77A5">
              <w:rPr>
                <w:webHidden/>
              </w:rPr>
              <w:fldChar w:fldCharType="end"/>
            </w:r>
          </w:hyperlink>
        </w:p>
        <w:p w14:paraId="48228CAD" w14:textId="37CDF659" w:rsidR="00DD77A5" w:rsidRDefault="00404E85">
          <w:pPr>
            <w:pStyle w:val="TM2"/>
            <w:rPr>
              <w:kern w:val="2"/>
              <w:sz w:val="24"/>
              <w:szCs w:val="24"/>
              <w:lang w:eastAsia="fr-FR"/>
              <w14:ligatures w14:val="standardContextual"/>
            </w:rPr>
          </w:pPr>
          <w:hyperlink w:anchor="_Toc211416983" w:history="1">
            <w:r w:rsidR="00DD77A5" w:rsidRPr="004B31C5">
              <w:rPr>
                <w:rStyle w:val="Lienhypertexte"/>
              </w:rPr>
              <w:t>3.2</w:t>
            </w:r>
            <w:r w:rsidR="00DD77A5">
              <w:rPr>
                <w:kern w:val="2"/>
                <w:sz w:val="24"/>
                <w:szCs w:val="24"/>
                <w:lang w:eastAsia="fr-FR"/>
                <w14:ligatures w14:val="standardContextual"/>
              </w:rPr>
              <w:tab/>
            </w:r>
            <w:r w:rsidR="00DD77A5" w:rsidRPr="004B31C5">
              <w:rPr>
                <w:rStyle w:val="Lienhypertexte"/>
              </w:rPr>
              <w:t>Données opérationnelles</w:t>
            </w:r>
            <w:r w:rsidR="00DD77A5">
              <w:rPr>
                <w:webHidden/>
              </w:rPr>
              <w:tab/>
            </w:r>
            <w:r w:rsidR="00DD77A5">
              <w:rPr>
                <w:webHidden/>
              </w:rPr>
              <w:fldChar w:fldCharType="begin"/>
            </w:r>
            <w:r w:rsidR="00DD77A5">
              <w:rPr>
                <w:webHidden/>
              </w:rPr>
              <w:instrText xml:space="preserve"> PAGEREF _Toc211416983 \h </w:instrText>
            </w:r>
            <w:r w:rsidR="00DD77A5">
              <w:rPr>
                <w:webHidden/>
              </w:rPr>
            </w:r>
            <w:r w:rsidR="00DD77A5">
              <w:rPr>
                <w:webHidden/>
              </w:rPr>
              <w:fldChar w:fldCharType="separate"/>
            </w:r>
            <w:r w:rsidR="0022124C">
              <w:rPr>
                <w:webHidden/>
              </w:rPr>
              <w:t>14</w:t>
            </w:r>
            <w:r w:rsidR="00DD77A5">
              <w:rPr>
                <w:webHidden/>
              </w:rPr>
              <w:fldChar w:fldCharType="end"/>
            </w:r>
          </w:hyperlink>
        </w:p>
        <w:p w14:paraId="707BB677" w14:textId="3F5E876B" w:rsidR="00DD77A5" w:rsidRDefault="00404E85">
          <w:pPr>
            <w:pStyle w:val="TM2"/>
            <w:rPr>
              <w:kern w:val="2"/>
              <w:sz w:val="24"/>
              <w:szCs w:val="24"/>
              <w:lang w:eastAsia="fr-FR"/>
              <w14:ligatures w14:val="standardContextual"/>
            </w:rPr>
          </w:pPr>
          <w:hyperlink w:anchor="_Toc211416984" w:history="1">
            <w:r w:rsidR="00DD77A5" w:rsidRPr="004B31C5">
              <w:rPr>
                <w:rStyle w:val="Lienhypertexte"/>
              </w:rPr>
              <w:t>3.3</w:t>
            </w:r>
            <w:r w:rsidR="00DD77A5">
              <w:rPr>
                <w:kern w:val="2"/>
                <w:sz w:val="24"/>
                <w:szCs w:val="24"/>
                <w:lang w:eastAsia="fr-FR"/>
                <w14:ligatures w14:val="standardContextual"/>
              </w:rPr>
              <w:tab/>
            </w:r>
            <w:r w:rsidR="00DD77A5" w:rsidRPr="004B31C5">
              <w:rPr>
                <w:rStyle w:val="Lienhypertexte"/>
              </w:rPr>
              <w:t>La méthodologie de construction du programme</w:t>
            </w:r>
            <w:r w:rsidR="00DD77A5">
              <w:rPr>
                <w:webHidden/>
              </w:rPr>
              <w:tab/>
            </w:r>
            <w:r w:rsidR="00DD77A5">
              <w:rPr>
                <w:webHidden/>
              </w:rPr>
              <w:fldChar w:fldCharType="begin"/>
            </w:r>
            <w:r w:rsidR="00DD77A5">
              <w:rPr>
                <w:webHidden/>
              </w:rPr>
              <w:instrText xml:space="preserve"> PAGEREF _Toc211416984 \h </w:instrText>
            </w:r>
            <w:r w:rsidR="00DD77A5">
              <w:rPr>
                <w:webHidden/>
              </w:rPr>
            </w:r>
            <w:r w:rsidR="00DD77A5">
              <w:rPr>
                <w:webHidden/>
              </w:rPr>
              <w:fldChar w:fldCharType="separate"/>
            </w:r>
            <w:r w:rsidR="0022124C">
              <w:rPr>
                <w:webHidden/>
              </w:rPr>
              <w:t>15</w:t>
            </w:r>
            <w:r w:rsidR="00DD77A5">
              <w:rPr>
                <w:webHidden/>
              </w:rPr>
              <w:fldChar w:fldCharType="end"/>
            </w:r>
          </w:hyperlink>
        </w:p>
        <w:p w14:paraId="5513E977" w14:textId="7ED95608" w:rsidR="00DD77A5" w:rsidRDefault="00404E85">
          <w:pPr>
            <w:pStyle w:val="TM1"/>
            <w:rPr>
              <w:caps w:val="0"/>
              <w:color w:val="auto"/>
              <w:kern w:val="2"/>
              <w:sz w:val="24"/>
              <w:szCs w:val="24"/>
              <w:lang w:eastAsia="fr-FR"/>
              <w14:ligatures w14:val="standardContextual"/>
            </w:rPr>
          </w:pPr>
          <w:hyperlink w:anchor="_Toc211416985" w:history="1">
            <w:r w:rsidR="00DD77A5" w:rsidRPr="004B31C5">
              <w:rPr>
                <w:rStyle w:val="Lienhypertexte"/>
              </w:rPr>
              <w:t>4</w:t>
            </w:r>
            <w:r w:rsidR="00DD77A5">
              <w:rPr>
                <w:caps w:val="0"/>
                <w:color w:val="auto"/>
                <w:kern w:val="2"/>
                <w:sz w:val="24"/>
                <w:szCs w:val="24"/>
                <w:lang w:eastAsia="fr-FR"/>
                <w14:ligatures w14:val="standardContextual"/>
              </w:rPr>
              <w:tab/>
            </w:r>
            <w:r w:rsidR="00DD77A5" w:rsidRPr="004B31C5">
              <w:rPr>
                <w:rStyle w:val="Lienhypertexte"/>
              </w:rPr>
              <w:t>Exigences générales</w:t>
            </w:r>
            <w:r w:rsidR="00DD77A5">
              <w:rPr>
                <w:webHidden/>
              </w:rPr>
              <w:tab/>
            </w:r>
            <w:r w:rsidR="00DD77A5">
              <w:rPr>
                <w:webHidden/>
              </w:rPr>
              <w:fldChar w:fldCharType="begin"/>
            </w:r>
            <w:r w:rsidR="00DD77A5">
              <w:rPr>
                <w:webHidden/>
              </w:rPr>
              <w:instrText xml:space="preserve"> PAGEREF _Toc211416985 \h </w:instrText>
            </w:r>
            <w:r w:rsidR="00DD77A5">
              <w:rPr>
                <w:webHidden/>
              </w:rPr>
            </w:r>
            <w:r w:rsidR="00DD77A5">
              <w:rPr>
                <w:webHidden/>
              </w:rPr>
              <w:fldChar w:fldCharType="separate"/>
            </w:r>
            <w:r w:rsidR="0022124C">
              <w:rPr>
                <w:webHidden/>
              </w:rPr>
              <w:t>16</w:t>
            </w:r>
            <w:r w:rsidR="00DD77A5">
              <w:rPr>
                <w:webHidden/>
              </w:rPr>
              <w:fldChar w:fldCharType="end"/>
            </w:r>
          </w:hyperlink>
        </w:p>
        <w:p w14:paraId="77F06C58" w14:textId="4180D5D5" w:rsidR="00DD77A5" w:rsidRDefault="00404E85">
          <w:pPr>
            <w:pStyle w:val="TM2"/>
            <w:rPr>
              <w:kern w:val="2"/>
              <w:sz w:val="24"/>
              <w:szCs w:val="24"/>
              <w:lang w:eastAsia="fr-FR"/>
              <w14:ligatures w14:val="standardContextual"/>
            </w:rPr>
          </w:pPr>
          <w:hyperlink w:anchor="_Toc211416986" w:history="1">
            <w:r w:rsidR="00DD77A5" w:rsidRPr="004B31C5">
              <w:rPr>
                <w:rStyle w:val="Lienhypertexte"/>
              </w:rPr>
              <w:t>4.1</w:t>
            </w:r>
            <w:r w:rsidR="00DD77A5">
              <w:rPr>
                <w:kern w:val="2"/>
                <w:sz w:val="24"/>
                <w:szCs w:val="24"/>
                <w:lang w:eastAsia="fr-FR"/>
                <w14:ligatures w14:val="standardContextual"/>
              </w:rPr>
              <w:tab/>
            </w:r>
            <w:r w:rsidR="00DD77A5" w:rsidRPr="004B31C5">
              <w:rPr>
                <w:rStyle w:val="Lienhypertexte"/>
              </w:rPr>
              <w:t>Démarche architecturale</w:t>
            </w:r>
            <w:r w:rsidR="00DD77A5">
              <w:rPr>
                <w:webHidden/>
              </w:rPr>
              <w:tab/>
            </w:r>
            <w:r w:rsidR="00DD77A5">
              <w:rPr>
                <w:webHidden/>
              </w:rPr>
              <w:fldChar w:fldCharType="begin"/>
            </w:r>
            <w:r w:rsidR="00DD77A5">
              <w:rPr>
                <w:webHidden/>
              </w:rPr>
              <w:instrText xml:space="preserve"> PAGEREF _Toc211416986 \h </w:instrText>
            </w:r>
            <w:r w:rsidR="00DD77A5">
              <w:rPr>
                <w:webHidden/>
              </w:rPr>
            </w:r>
            <w:r w:rsidR="00DD77A5">
              <w:rPr>
                <w:webHidden/>
              </w:rPr>
              <w:fldChar w:fldCharType="separate"/>
            </w:r>
            <w:r w:rsidR="0022124C">
              <w:rPr>
                <w:webHidden/>
              </w:rPr>
              <w:t>16</w:t>
            </w:r>
            <w:r w:rsidR="00DD77A5">
              <w:rPr>
                <w:webHidden/>
              </w:rPr>
              <w:fldChar w:fldCharType="end"/>
            </w:r>
          </w:hyperlink>
        </w:p>
        <w:p w14:paraId="5D795E4F" w14:textId="1774B335" w:rsidR="00DD77A5" w:rsidRDefault="00404E85">
          <w:pPr>
            <w:pStyle w:val="TM3"/>
            <w:rPr>
              <w:noProof/>
              <w:kern w:val="2"/>
              <w:sz w:val="24"/>
              <w:szCs w:val="24"/>
              <w:lang w:eastAsia="fr-FR"/>
              <w14:ligatures w14:val="standardContextual"/>
            </w:rPr>
          </w:pPr>
          <w:hyperlink w:anchor="_Toc211416987" w:history="1">
            <w:r w:rsidR="00DD77A5" w:rsidRPr="004B31C5">
              <w:rPr>
                <w:rStyle w:val="Lienhypertexte"/>
                <w:noProof/>
              </w:rPr>
              <w:t>4.1.1</w:t>
            </w:r>
            <w:r w:rsidR="00DD77A5">
              <w:rPr>
                <w:noProof/>
                <w:kern w:val="2"/>
                <w:sz w:val="24"/>
                <w:szCs w:val="24"/>
                <w:lang w:eastAsia="fr-FR"/>
                <w14:ligatures w14:val="standardContextual"/>
              </w:rPr>
              <w:tab/>
            </w:r>
            <w:r w:rsidR="00DD77A5" w:rsidRPr="004B31C5">
              <w:rPr>
                <w:rStyle w:val="Lienhypertexte"/>
                <w:noProof/>
              </w:rPr>
              <w:t>Insertion dans le site</w:t>
            </w:r>
            <w:r w:rsidR="00DD77A5">
              <w:rPr>
                <w:noProof/>
                <w:webHidden/>
              </w:rPr>
              <w:tab/>
            </w:r>
            <w:r w:rsidR="00DD77A5">
              <w:rPr>
                <w:noProof/>
                <w:webHidden/>
              </w:rPr>
              <w:fldChar w:fldCharType="begin"/>
            </w:r>
            <w:r w:rsidR="00DD77A5">
              <w:rPr>
                <w:noProof/>
                <w:webHidden/>
              </w:rPr>
              <w:instrText xml:space="preserve"> PAGEREF _Toc211416987 \h </w:instrText>
            </w:r>
            <w:r w:rsidR="00DD77A5">
              <w:rPr>
                <w:noProof/>
                <w:webHidden/>
              </w:rPr>
            </w:r>
            <w:r w:rsidR="00DD77A5">
              <w:rPr>
                <w:noProof/>
                <w:webHidden/>
              </w:rPr>
              <w:fldChar w:fldCharType="separate"/>
            </w:r>
            <w:r w:rsidR="0022124C">
              <w:rPr>
                <w:noProof/>
                <w:webHidden/>
              </w:rPr>
              <w:t>16</w:t>
            </w:r>
            <w:r w:rsidR="00DD77A5">
              <w:rPr>
                <w:noProof/>
                <w:webHidden/>
              </w:rPr>
              <w:fldChar w:fldCharType="end"/>
            </w:r>
          </w:hyperlink>
        </w:p>
        <w:p w14:paraId="1423DDBC" w14:textId="21EA750E" w:rsidR="00DD77A5" w:rsidRDefault="00404E85">
          <w:pPr>
            <w:pStyle w:val="TM3"/>
            <w:rPr>
              <w:noProof/>
              <w:kern w:val="2"/>
              <w:sz w:val="24"/>
              <w:szCs w:val="24"/>
              <w:lang w:eastAsia="fr-FR"/>
              <w14:ligatures w14:val="standardContextual"/>
            </w:rPr>
          </w:pPr>
          <w:hyperlink w:anchor="_Toc211416988" w:history="1">
            <w:r w:rsidR="00DD77A5" w:rsidRPr="004B31C5">
              <w:rPr>
                <w:rStyle w:val="Lienhypertexte"/>
                <w:noProof/>
              </w:rPr>
              <w:t>4.1.2</w:t>
            </w:r>
            <w:r w:rsidR="00DD77A5">
              <w:rPr>
                <w:noProof/>
                <w:kern w:val="2"/>
                <w:sz w:val="24"/>
                <w:szCs w:val="24"/>
                <w:lang w:eastAsia="fr-FR"/>
                <w14:ligatures w14:val="standardContextual"/>
              </w:rPr>
              <w:tab/>
            </w:r>
            <w:r w:rsidR="00DD77A5" w:rsidRPr="004B31C5">
              <w:rPr>
                <w:rStyle w:val="Lienhypertexte"/>
                <w:noProof/>
              </w:rPr>
              <w:t>Valoriser l’image donnée aux laboratoires</w:t>
            </w:r>
            <w:r w:rsidR="00DD77A5">
              <w:rPr>
                <w:noProof/>
                <w:webHidden/>
              </w:rPr>
              <w:tab/>
            </w:r>
            <w:r w:rsidR="00DD77A5">
              <w:rPr>
                <w:noProof/>
                <w:webHidden/>
              </w:rPr>
              <w:fldChar w:fldCharType="begin"/>
            </w:r>
            <w:r w:rsidR="00DD77A5">
              <w:rPr>
                <w:noProof/>
                <w:webHidden/>
              </w:rPr>
              <w:instrText xml:space="preserve"> PAGEREF _Toc211416988 \h </w:instrText>
            </w:r>
            <w:r w:rsidR="00DD77A5">
              <w:rPr>
                <w:noProof/>
                <w:webHidden/>
              </w:rPr>
            </w:r>
            <w:r w:rsidR="00DD77A5">
              <w:rPr>
                <w:noProof/>
                <w:webHidden/>
              </w:rPr>
              <w:fldChar w:fldCharType="separate"/>
            </w:r>
            <w:r w:rsidR="0022124C">
              <w:rPr>
                <w:noProof/>
                <w:webHidden/>
              </w:rPr>
              <w:t>16</w:t>
            </w:r>
            <w:r w:rsidR="00DD77A5">
              <w:rPr>
                <w:noProof/>
                <w:webHidden/>
              </w:rPr>
              <w:fldChar w:fldCharType="end"/>
            </w:r>
          </w:hyperlink>
        </w:p>
        <w:p w14:paraId="3EFE3164" w14:textId="2A4C306E" w:rsidR="00DD77A5" w:rsidRDefault="00404E85">
          <w:pPr>
            <w:pStyle w:val="TM3"/>
            <w:rPr>
              <w:noProof/>
              <w:kern w:val="2"/>
              <w:sz w:val="24"/>
              <w:szCs w:val="24"/>
              <w:lang w:eastAsia="fr-FR"/>
              <w14:ligatures w14:val="standardContextual"/>
            </w:rPr>
          </w:pPr>
          <w:hyperlink w:anchor="_Toc211416989" w:history="1">
            <w:r w:rsidR="00DD77A5" w:rsidRPr="004B31C5">
              <w:rPr>
                <w:rStyle w:val="Lienhypertexte"/>
                <w:noProof/>
              </w:rPr>
              <w:t>4.1.3</w:t>
            </w:r>
            <w:r w:rsidR="00DD77A5">
              <w:rPr>
                <w:noProof/>
                <w:kern w:val="2"/>
                <w:sz w:val="24"/>
                <w:szCs w:val="24"/>
                <w:lang w:eastAsia="fr-FR"/>
                <w14:ligatures w14:val="standardContextual"/>
              </w:rPr>
              <w:tab/>
            </w:r>
            <w:r w:rsidR="00DD77A5" w:rsidRPr="004B31C5">
              <w:rPr>
                <w:rStyle w:val="Lienhypertexte"/>
                <w:noProof/>
              </w:rPr>
              <w:t>Favoriser les échanges</w:t>
            </w:r>
            <w:r w:rsidR="00DD77A5">
              <w:rPr>
                <w:noProof/>
                <w:webHidden/>
              </w:rPr>
              <w:tab/>
            </w:r>
            <w:r w:rsidR="00DD77A5">
              <w:rPr>
                <w:noProof/>
                <w:webHidden/>
              </w:rPr>
              <w:fldChar w:fldCharType="begin"/>
            </w:r>
            <w:r w:rsidR="00DD77A5">
              <w:rPr>
                <w:noProof/>
                <w:webHidden/>
              </w:rPr>
              <w:instrText xml:space="preserve"> PAGEREF _Toc211416989 \h </w:instrText>
            </w:r>
            <w:r w:rsidR="00DD77A5">
              <w:rPr>
                <w:noProof/>
                <w:webHidden/>
              </w:rPr>
            </w:r>
            <w:r w:rsidR="00DD77A5">
              <w:rPr>
                <w:noProof/>
                <w:webHidden/>
              </w:rPr>
              <w:fldChar w:fldCharType="separate"/>
            </w:r>
            <w:r w:rsidR="0022124C">
              <w:rPr>
                <w:noProof/>
                <w:webHidden/>
              </w:rPr>
              <w:t>16</w:t>
            </w:r>
            <w:r w:rsidR="00DD77A5">
              <w:rPr>
                <w:noProof/>
                <w:webHidden/>
              </w:rPr>
              <w:fldChar w:fldCharType="end"/>
            </w:r>
          </w:hyperlink>
        </w:p>
        <w:p w14:paraId="38B996BB" w14:textId="10C50869" w:rsidR="00DD77A5" w:rsidRDefault="00404E85">
          <w:pPr>
            <w:pStyle w:val="TM2"/>
            <w:rPr>
              <w:kern w:val="2"/>
              <w:sz w:val="24"/>
              <w:szCs w:val="24"/>
              <w:lang w:eastAsia="fr-FR"/>
              <w14:ligatures w14:val="standardContextual"/>
            </w:rPr>
          </w:pPr>
          <w:hyperlink w:anchor="_Toc211416990" w:history="1">
            <w:r w:rsidR="00DD77A5" w:rsidRPr="004B31C5">
              <w:rPr>
                <w:rStyle w:val="Lienhypertexte"/>
              </w:rPr>
              <w:t>4.2</w:t>
            </w:r>
            <w:r w:rsidR="00DD77A5">
              <w:rPr>
                <w:kern w:val="2"/>
                <w:sz w:val="24"/>
                <w:szCs w:val="24"/>
                <w:lang w:eastAsia="fr-FR"/>
                <w14:ligatures w14:val="standardContextual"/>
              </w:rPr>
              <w:tab/>
            </w:r>
            <w:r w:rsidR="00DD77A5" w:rsidRPr="004B31C5">
              <w:rPr>
                <w:rStyle w:val="Lienhypertexte"/>
              </w:rPr>
              <w:t>Flexibilité et adaptabilité des espaces</w:t>
            </w:r>
            <w:r w:rsidR="00DD77A5">
              <w:rPr>
                <w:webHidden/>
              </w:rPr>
              <w:tab/>
            </w:r>
            <w:r w:rsidR="00DD77A5">
              <w:rPr>
                <w:webHidden/>
              </w:rPr>
              <w:fldChar w:fldCharType="begin"/>
            </w:r>
            <w:r w:rsidR="00DD77A5">
              <w:rPr>
                <w:webHidden/>
              </w:rPr>
              <w:instrText xml:space="preserve"> PAGEREF _Toc211416990 \h </w:instrText>
            </w:r>
            <w:r w:rsidR="00DD77A5">
              <w:rPr>
                <w:webHidden/>
              </w:rPr>
            </w:r>
            <w:r w:rsidR="00DD77A5">
              <w:rPr>
                <w:webHidden/>
              </w:rPr>
              <w:fldChar w:fldCharType="separate"/>
            </w:r>
            <w:r w:rsidR="0022124C">
              <w:rPr>
                <w:webHidden/>
              </w:rPr>
              <w:t>16</w:t>
            </w:r>
            <w:r w:rsidR="00DD77A5">
              <w:rPr>
                <w:webHidden/>
              </w:rPr>
              <w:fldChar w:fldCharType="end"/>
            </w:r>
          </w:hyperlink>
        </w:p>
        <w:p w14:paraId="42D84FC3" w14:textId="49EC99A3" w:rsidR="00DD77A5" w:rsidRDefault="00404E85">
          <w:pPr>
            <w:pStyle w:val="TM2"/>
            <w:rPr>
              <w:kern w:val="2"/>
              <w:sz w:val="24"/>
              <w:szCs w:val="24"/>
              <w:lang w:eastAsia="fr-FR"/>
              <w14:ligatures w14:val="standardContextual"/>
            </w:rPr>
          </w:pPr>
          <w:hyperlink w:anchor="_Toc211416991" w:history="1">
            <w:r w:rsidR="00DD77A5" w:rsidRPr="004B31C5">
              <w:rPr>
                <w:rStyle w:val="Lienhypertexte"/>
              </w:rPr>
              <w:t>4.3</w:t>
            </w:r>
            <w:r w:rsidR="00DD77A5">
              <w:rPr>
                <w:kern w:val="2"/>
                <w:sz w:val="24"/>
                <w:szCs w:val="24"/>
                <w:lang w:eastAsia="fr-FR"/>
                <w14:ligatures w14:val="standardContextual"/>
              </w:rPr>
              <w:tab/>
            </w:r>
            <w:r w:rsidR="00DD77A5" w:rsidRPr="004B31C5">
              <w:rPr>
                <w:rStyle w:val="Lienhypertexte"/>
              </w:rPr>
              <w:t>Conception des laboratoires</w:t>
            </w:r>
            <w:r w:rsidR="00DD77A5">
              <w:rPr>
                <w:webHidden/>
              </w:rPr>
              <w:tab/>
            </w:r>
            <w:r w:rsidR="00DD77A5">
              <w:rPr>
                <w:webHidden/>
              </w:rPr>
              <w:fldChar w:fldCharType="begin"/>
            </w:r>
            <w:r w:rsidR="00DD77A5">
              <w:rPr>
                <w:webHidden/>
              </w:rPr>
              <w:instrText xml:space="preserve"> PAGEREF _Toc211416991 \h </w:instrText>
            </w:r>
            <w:r w:rsidR="00DD77A5">
              <w:rPr>
                <w:webHidden/>
              </w:rPr>
            </w:r>
            <w:r w:rsidR="00DD77A5">
              <w:rPr>
                <w:webHidden/>
              </w:rPr>
              <w:fldChar w:fldCharType="separate"/>
            </w:r>
            <w:r w:rsidR="0022124C">
              <w:rPr>
                <w:webHidden/>
              </w:rPr>
              <w:t>16</w:t>
            </w:r>
            <w:r w:rsidR="00DD77A5">
              <w:rPr>
                <w:webHidden/>
              </w:rPr>
              <w:fldChar w:fldCharType="end"/>
            </w:r>
          </w:hyperlink>
        </w:p>
        <w:p w14:paraId="7F78BEC8" w14:textId="5D83E647" w:rsidR="00DD77A5" w:rsidRDefault="00404E85">
          <w:pPr>
            <w:pStyle w:val="TM2"/>
            <w:rPr>
              <w:kern w:val="2"/>
              <w:sz w:val="24"/>
              <w:szCs w:val="24"/>
              <w:lang w:eastAsia="fr-FR"/>
              <w14:ligatures w14:val="standardContextual"/>
            </w:rPr>
          </w:pPr>
          <w:hyperlink w:anchor="_Toc211416992" w:history="1">
            <w:r w:rsidR="00DD77A5" w:rsidRPr="004B31C5">
              <w:rPr>
                <w:rStyle w:val="Lienhypertexte"/>
              </w:rPr>
              <w:t>4.4</w:t>
            </w:r>
            <w:r w:rsidR="00DD77A5">
              <w:rPr>
                <w:kern w:val="2"/>
                <w:sz w:val="24"/>
                <w:szCs w:val="24"/>
                <w:lang w:eastAsia="fr-FR"/>
                <w14:ligatures w14:val="standardContextual"/>
              </w:rPr>
              <w:tab/>
            </w:r>
            <w:r w:rsidR="00DD77A5" w:rsidRPr="004B31C5">
              <w:rPr>
                <w:rStyle w:val="Lienhypertexte"/>
              </w:rPr>
              <w:t>Evolutivité du bâtiment</w:t>
            </w:r>
            <w:r w:rsidR="00DD77A5">
              <w:rPr>
                <w:webHidden/>
              </w:rPr>
              <w:tab/>
            </w:r>
            <w:r w:rsidR="00DD77A5">
              <w:rPr>
                <w:webHidden/>
              </w:rPr>
              <w:fldChar w:fldCharType="begin"/>
            </w:r>
            <w:r w:rsidR="00DD77A5">
              <w:rPr>
                <w:webHidden/>
              </w:rPr>
              <w:instrText xml:space="preserve"> PAGEREF _Toc211416992 \h </w:instrText>
            </w:r>
            <w:r w:rsidR="00DD77A5">
              <w:rPr>
                <w:webHidden/>
              </w:rPr>
            </w:r>
            <w:r w:rsidR="00DD77A5">
              <w:rPr>
                <w:webHidden/>
              </w:rPr>
              <w:fldChar w:fldCharType="separate"/>
            </w:r>
            <w:r w:rsidR="0022124C">
              <w:rPr>
                <w:webHidden/>
              </w:rPr>
              <w:t>17</w:t>
            </w:r>
            <w:r w:rsidR="00DD77A5">
              <w:rPr>
                <w:webHidden/>
              </w:rPr>
              <w:fldChar w:fldCharType="end"/>
            </w:r>
          </w:hyperlink>
        </w:p>
        <w:p w14:paraId="563C01C8" w14:textId="55E6DF8A" w:rsidR="00DD77A5" w:rsidRDefault="00404E85">
          <w:pPr>
            <w:pStyle w:val="TM2"/>
            <w:rPr>
              <w:kern w:val="2"/>
              <w:sz w:val="24"/>
              <w:szCs w:val="24"/>
              <w:lang w:eastAsia="fr-FR"/>
              <w14:ligatures w14:val="standardContextual"/>
            </w:rPr>
          </w:pPr>
          <w:hyperlink w:anchor="_Toc211416993" w:history="1">
            <w:r w:rsidR="00DD77A5" w:rsidRPr="004B31C5">
              <w:rPr>
                <w:rStyle w:val="Lienhypertexte"/>
                <w:lang w:eastAsia="fr-FR"/>
              </w:rPr>
              <w:t>4.5</w:t>
            </w:r>
            <w:r w:rsidR="00DD77A5">
              <w:rPr>
                <w:kern w:val="2"/>
                <w:sz w:val="24"/>
                <w:szCs w:val="24"/>
                <w:lang w:eastAsia="fr-FR"/>
                <w14:ligatures w14:val="standardContextual"/>
              </w:rPr>
              <w:tab/>
            </w:r>
            <w:r w:rsidR="00DD77A5" w:rsidRPr="004B31C5">
              <w:rPr>
                <w:rStyle w:val="Lienhypertexte"/>
                <w:lang w:eastAsia="fr-FR"/>
              </w:rPr>
              <w:t>Enjeux calendaires</w:t>
            </w:r>
            <w:r w:rsidR="00DD77A5">
              <w:rPr>
                <w:webHidden/>
              </w:rPr>
              <w:tab/>
            </w:r>
            <w:r w:rsidR="00DD77A5">
              <w:rPr>
                <w:webHidden/>
              </w:rPr>
              <w:fldChar w:fldCharType="begin"/>
            </w:r>
            <w:r w:rsidR="00DD77A5">
              <w:rPr>
                <w:webHidden/>
              </w:rPr>
              <w:instrText xml:space="preserve"> PAGEREF _Toc211416993 \h </w:instrText>
            </w:r>
            <w:r w:rsidR="00DD77A5">
              <w:rPr>
                <w:webHidden/>
              </w:rPr>
            </w:r>
            <w:r w:rsidR="00DD77A5">
              <w:rPr>
                <w:webHidden/>
              </w:rPr>
              <w:fldChar w:fldCharType="separate"/>
            </w:r>
            <w:r w:rsidR="0022124C">
              <w:rPr>
                <w:webHidden/>
              </w:rPr>
              <w:t>17</w:t>
            </w:r>
            <w:r w:rsidR="00DD77A5">
              <w:rPr>
                <w:webHidden/>
              </w:rPr>
              <w:fldChar w:fldCharType="end"/>
            </w:r>
          </w:hyperlink>
        </w:p>
        <w:p w14:paraId="571D2AB3" w14:textId="3A0C9932" w:rsidR="00DD77A5" w:rsidRDefault="00404E85">
          <w:pPr>
            <w:pStyle w:val="TM2"/>
            <w:rPr>
              <w:kern w:val="2"/>
              <w:sz w:val="24"/>
              <w:szCs w:val="24"/>
              <w:lang w:eastAsia="fr-FR"/>
              <w14:ligatures w14:val="standardContextual"/>
            </w:rPr>
          </w:pPr>
          <w:hyperlink w:anchor="_Toc211416994" w:history="1">
            <w:r w:rsidR="00DD77A5" w:rsidRPr="004B31C5">
              <w:rPr>
                <w:rStyle w:val="Lienhypertexte"/>
              </w:rPr>
              <w:t>4.6</w:t>
            </w:r>
            <w:r w:rsidR="00DD77A5">
              <w:rPr>
                <w:kern w:val="2"/>
                <w:sz w:val="24"/>
                <w:szCs w:val="24"/>
                <w:lang w:eastAsia="fr-FR"/>
                <w14:ligatures w14:val="standardContextual"/>
              </w:rPr>
              <w:tab/>
            </w:r>
            <w:r w:rsidR="00DD77A5" w:rsidRPr="004B31C5">
              <w:rPr>
                <w:rStyle w:val="Lienhypertexte"/>
              </w:rPr>
              <w:t>Le développement durable</w:t>
            </w:r>
            <w:r w:rsidR="00DD77A5">
              <w:rPr>
                <w:webHidden/>
              </w:rPr>
              <w:tab/>
            </w:r>
            <w:r w:rsidR="00DD77A5">
              <w:rPr>
                <w:webHidden/>
              </w:rPr>
              <w:fldChar w:fldCharType="begin"/>
            </w:r>
            <w:r w:rsidR="00DD77A5">
              <w:rPr>
                <w:webHidden/>
              </w:rPr>
              <w:instrText xml:space="preserve"> PAGEREF _Toc211416994 \h </w:instrText>
            </w:r>
            <w:r w:rsidR="00DD77A5">
              <w:rPr>
                <w:webHidden/>
              </w:rPr>
            </w:r>
            <w:r w:rsidR="00DD77A5">
              <w:rPr>
                <w:webHidden/>
              </w:rPr>
              <w:fldChar w:fldCharType="separate"/>
            </w:r>
            <w:r w:rsidR="0022124C">
              <w:rPr>
                <w:webHidden/>
              </w:rPr>
              <w:t>17</w:t>
            </w:r>
            <w:r w:rsidR="00DD77A5">
              <w:rPr>
                <w:webHidden/>
              </w:rPr>
              <w:fldChar w:fldCharType="end"/>
            </w:r>
          </w:hyperlink>
        </w:p>
        <w:p w14:paraId="14FBF517" w14:textId="7A777DC7" w:rsidR="00DD77A5" w:rsidRDefault="00404E85">
          <w:pPr>
            <w:pStyle w:val="TM1"/>
            <w:rPr>
              <w:caps w:val="0"/>
              <w:color w:val="auto"/>
              <w:kern w:val="2"/>
              <w:sz w:val="24"/>
              <w:szCs w:val="24"/>
              <w:lang w:eastAsia="fr-FR"/>
              <w14:ligatures w14:val="standardContextual"/>
            </w:rPr>
          </w:pPr>
          <w:hyperlink w:anchor="_Toc211416995" w:history="1">
            <w:r w:rsidR="00DD77A5" w:rsidRPr="004B31C5">
              <w:rPr>
                <w:rStyle w:val="Lienhypertexte"/>
              </w:rPr>
              <w:t>5</w:t>
            </w:r>
            <w:r w:rsidR="00DD77A5">
              <w:rPr>
                <w:caps w:val="0"/>
                <w:color w:val="auto"/>
                <w:kern w:val="2"/>
                <w:sz w:val="24"/>
                <w:szCs w:val="24"/>
                <w:lang w:eastAsia="fr-FR"/>
                <w14:ligatures w14:val="standardContextual"/>
              </w:rPr>
              <w:tab/>
            </w:r>
            <w:r w:rsidR="00DD77A5" w:rsidRPr="004B31C5">
              <w:rPr>
                <w:rStyle w:val="Lienhypertexte"/>
              </w:rPr>
              <w:t>Les choix organisationnels fondamentaux du projet</w:t>
            </w:r>
            <w:r w:rsidR="00DD77A5">
              <w:rPr>
                <w:webHidden/>
              </w:rPr>
              <w:tab/>
            </w:r>
            <w:r w:rsidR="00DD77A5">
              <w:rPr>
                <w:webHidden/>
              </w:rPr>
              <w:fldChar w:fldCharType="begin"/>
            </w:r>
            <w:r w:rsidR="00DD77A5">
              <w:rPr>
                <w:webHidden/>
              </w:rPr>
              <w:instrText xml:space="preserve"> PAGEREF _Toc211416995 \h </w:instrText>
            </w:r>
            <w:r w:rsidR="00DD77A5">
              <w:rPr>
                <w:webHidden/>
              </w:rPr>
            </w:r>
            <w:r w:rsidR="00DD77A5">
              <w:rPr>
                <w:webHidden/>
              </w:rPr>
              <w:fldChar w:fldCharType="separate"/>
            </w:r>
            <w:r w:rsidR="0022124C">
              <w:rPr>
                <w:webHidden/>
              </w:rPr>
              <w:t>18</w:t>
            </w:r>
            <w:r w:rsidR="00DD77A5">
              <w:rPr>
                <w:webHidden/>
              </w:rPr>
              <w:fldChar w:fldCharType="end"/>
            </w:r>
          </w:hyperlink>
        </w:p>
        <w:p w14:paraId="20F62197" w14:textId="77DA3E89" w:rsidR="00DD77A5" w:rsidRDefault="00404E85">
          <w:pPr>
            <w:pStyle w:val="TM2"/>
            <w:rPr>
              <w:kern w:val="2"/>
              <w:sz w:val="24"/>
              <w:szCs w:val="24"/>
              <w:lang w:eastAsia="fr-FR"/>
              <w14:ligatures w14:val="standardContextual"/>
            </w:rPr>
          </w:pPr>
          <w:hyperlink w:anchor="_Toc211416996" w:history="1">
            <w:r w:rsidR="00DD77A5" w:rsidRPr="004B31C5">
              <w:rPr>
                <w:rStyle w:val="Lienhypertexte"/>
              </w:rPr>
              <w:t>5.1</w:t>
            </w:r>
            <w:r w:rsidR="00DD77A5">
              <w:rPr>
                <w:kern w:val="2"/>
                <w:sz w:val="24"/>
                <w:szCs w:val="24"/>
                <w:lang w:eastAsia="fr-FR"/>
                <w14:ligatures w14:val="standardContextual"/>
              </w:rPr>
              <w:tab/>
            </w:r>
            <w:r w:rsidR="00DD77A5" w:rsidRPr="004B31C5">
              <w:rPr>
                <w:rStyle w:val="Lienhypertexte"/>
              </w:rPr>
              <w:t>Les principes organisationnels principaux retenus</w:t>
            </w:r>
            <w:r w:rsidR="00DD77A5">
              <w:rPr>
                <w:webHidden/>
              </w:rPr>
              <w:tab/>
            </w:r>
            <w:r w:rsidR="00DD77A5">
              <w:rPr>
                <w:webHidden/>
              </w:rPr>
              <w:fldChar w:fldCharType="begin"/>
            </w:r>
            <w:r w:rsidR="00DD77A5">
              <w:rPr>
                <w:webHidden/>
              </w:rPr>
              <w:instrText xml:space="preserve"> PAGEREF _Toc211416996 \h </w:instrText>
            </w:r>
            <w:r w:rsidR="00DD77A5">
              <w:rPr>
                <w:webHidden/>
              </w:rPr>
            </w:r>
            <w:r w:rsidR="00DD77A5">
              <w:rPr>
                <w:webHidden/>
              </w:rPr>
              <w:fldChar w:fldCharType="separate"/>
            </w:r>
            <w:r w:rsidR="0022124C">
              <w:rPr>
                <w:webHidden/>
              </w:rPr>
              <w:t>18</w:t>
            </w:r>
            <w:r w:rsidR="00DD77A5">
              <w:rPr>
                <w:webHidden/>
              </w:rPr>
              <w:fldChar w:fldCharType="end"/>
            </w:r>
          </w:hyperlink>
        </w:p>
        <w:p w14:paraId="1D73541B" w14:textId="6A1B1757" w:rsidR="00DD77A5" w:rsidRDefault="00404E85">
          <w:pPr>
            <w:pStyle w:val="TM2"/>
            <w:rPr>
              <w:kern w:val="2"/>
              <w:sz w:val="24"/>
              <w:szCs w:val="24"/>
              <w:lang w:eastAsia="fr-FR"/>
              <w14:ligatures w14:val="standardContextual"/>
            </w:rPr>
          </w:pPr>
          <w:hyperlink w:anchor="_Toc211416997" w:history="1">
            <w:r w:rsidR="00DD77A5" w:rsidRPr="004B31C5">
              <w:rPr>
                <w:rStyle w:val="Lienhypertexte"/>
              </w:rPr>
              <w:t>5.2</w:t>
            </w:r>
            <w:r w:rsidR="00DD77A5">
              <w:rPr>
                <w:kern w:val="2"/>
                <w:sz w:val="24"/>
                <w:szCs w:val="24"/>
                <w:lang w:eastAsia="fr-FR"/>
                <w14:ligatures w14:val="standardContextual"/>
              </w:rPr>
              <w:tab/>
            </w:r>
            <w:r w:rsidR="00DD77A5" w:rsidRPr="004B31C5">
              <w:rPr>
                <w:rStyle w:val="Lienhypertexte"/>
              </w:rPr>
              <w:t>Espaces extérieurs, accès et stationnement</w:t>
            </w:r>
            <w:r w:rsidR="00DD77A5">
              <w:rPr>
                <w:webHidden/>
              </w:rPr>
              <w:tab/>
            </w:r>
            <w:r w:rsidR="00DD77A5">
              <w:rPr>
                <w:webHidden/>
              </w:rPr>
              <w:fldChar w:fldCharType="begin"/>
            </w:r>
            <w:r w:rsidR="00DD77A5">
              <w:rPr>
                <w:webHidden/>
              </w:rPr>
              <w:instrText xml:space="preserve"> PAGEREF _Toc211416997 \h </w:instrText>
            </w:r>
            <w:r w:rsidR="00DD77A5">
              <w:rPr>
                <w:webHidden/>
              </w:rPr>
            </w:r>
            <w:r w:rsidR="00DD77A5">
              <w:rPr>
                <w:webHidden/>
              </w:rPr>
              <w:fldChar w:fldCharType="separate"/>
            </w:r>
            <w:r w:rsidR="0022124C">
              <w:rPr>
                <w:webHidden/>
              </w:rPr>
              <w:t>18</w:t>
            </w:r>
            <w:r w:rsidR="00DD77A5">
              <w:rPr>
                <w:webHidden/>
              </w:rPr>
              <w:fldChar w:fldCharType="end"/>
            </w:r>
          </w:hyperlink>
        </w:p>
        <w:p w14:paraId="6C6E56C3" w14:textId="4745E13F" w:rsidR="00DD77A5" w:rsidRDefault="00404E85">
          <w:pPr>
            <w:pStyle w:val="TM3"/>
            <w:rPr>
              <w:noProof/>
              <w:kern w:val="2"/>
              <w:sz w:val="24"/>
              <w:szCs w:val="24"/>
              <w:lang w:eastAsia="fr-FR"/>
              <w14:ligatures w14:val="standardContextual"/>
            </w:rPr>
          </w:pPr>
          <w:hyperlink w:anchor="_Toc211416998" w:history="1">
            <w:r w:rsidR="00DD77A5" w:rsidRPr="004B31C5">
              <w:rPr>
                <w:rStyle w:val="Lienhypertexte"/>
                <w:noProof/>
              </w:rPr>
              <w:t>5.2.1</w:t>
            </w:r>
            <w:r w:rsidR="00DD77A5">
              <w:rPr>
                <w:noProof/>
                <w:kern w:val="2"/>
                <w:sz w:val="24"/>
                <w:szCs w:val="24"/>
                <w:lang w:eastAsia="fr-FR"/>
                <w14:ligatures w14:val="standardContextual"/>
              </w:rPr>
              <w:tab/>
            </w:r>
            <w:r w:rsidR="00DD77A5" w:rsidRPr="004B31C5">
              <w:rPr>
                <w:rStyle w:val="Lienhypertexte"/>
                <w:noProof/>
              </w:rPr>
              <w:t>Espaces extérieurs</w:t>
            </w:r>
            <w:r w:rsidR="00DD77A5">
              <w:rPr>
                <w:noProof/>
                <w:webHidden/>
              </w:rPr>
              <w:tab/>
            </w:r>
            <w:r w:rsidR="00DD77A5">
              <w:rPr>
                <w:noProof/>
                <w:webHidden/>
              </w:rPr>
              <w:fldChar w:fldCharType="begin"/>
            </w:r>
            <w:r w:rsidR="00DD77A5">
              <w:rPr>
                <w:noProof/>
                <w:webHidden/>
              </w:rPr>
              <w:instrText xml:space="preserve"> PAGEREF _Toc211416998 \h </w:instrText>
            </w:r>
            <w:r w:rsidR="00DD77A5">
              <w:rPr>
                <w:noProof/>
                <w:webHidden/>
              </w:rPr>
            </w:r>
            <w:r w:rsidR="00DD77A5">
              <w:rPr>
                <w:noProof/>
                <w:webHidden/>
              </w:rPr>
              <w:fldChar w:fldCharType="separate"/>
            </w:r>
            <w:r w:rsidR="0022124C">
              <w:rPr>
                <w:noProof/>
                <w:webHidden/>
              </w:rPr>
              <w:t>18</w:t>
            </w:r>
            <w:r w:rsidR="00DD77A5">
              <w:rPr>
                <w:noProof/>
                <w:webHidden/>
              </w:rPr>
              <w:fldChar w:fldCharType="end"/>
            </w:r>
          </w:hyperlink>
        </w:p>
        <w:p w14:paraId="60037791" w14:textId="2AC2B891" w:rsidR="00DD77A5" w:rsidRDefault="00404E85">
          <w:pPr>
            <w:pStyle w:val="TM3"/>
            <w:rPr>
              <w:noProof/>
              <w:kern w:val="2"/>
              <w:sz w:val="24"/>
              <w:szCs w:val="24"/>
              <w:lang w:eastAsia="fr-FR"/>
              <w14:ligatures w14:val="standardContextual"/>
            </w:rPr>
          </w:pPr>
          <w:hyperlink w:anchor="_Toc211416999" w:history="1">
            <w:r w:rsidR="00DD77A5" w:rsidRPr="004B31C5">
              <w:rPr>
                <w:rStyle w:val="Lienhypertexte"/>
                <w:noProof/>
              </w:rPr>
              <w:t>5.2.2</w:t>
            </w:r>
            <w:r w:rsidR="00DD77A5">
              <w:rPr>
                <w:noProof/>
                <w:kern w:val="2"/>
                <w:sz w:val="24"/>
                <w:szCs w:val="24"/>
                <w:lang w:eastAsia="fr-FR"/>
                <w14:ligatures w14:val="standardContextual"/>
              </w:rPr>
              <w:tab/>
            </w:r>
            <w:r w:rsidR="00DD77A5" w:rsidRPr="004B31C5">
              <w:rPr>
                <w:rStyle w:val="Lienhypertexte"/>
                <w:noProof/>
              </w:rPr>
              <w:t>Accès au site et au bâtiment</w:t>
            </w:r>
            <w:r w:rsidR="00DD77A5">
              <w:rPr>
                <w:noProof/>
                <w:webHidden/>
              </w:rPr>
              <w:tab/>
            </w:r>
            <w:r w:rsidR="00DD77A5">
              <w:rPr>
                <w:noProof/>
                <w:webHidden/>
              </w:rPr>
              <w:fldChar w:fldCharType="begin"/>
            </w:r>
            <w:r w:rsidR="00DD77A5">
              <w:rPr>
                <w:noProof/>
                <w:webHidden/>
              </w:rPr>
              <w:instrText xml:space="preserve"> PAGEREF _Toc211416999 \h </w:instrText>
            </w:r>
            <w:r w:rsidR="00DD77A5">
              <w:rPr>
                <w:noProof/>
                <w:webHidden/>
              </w:rPr>
            </w:r>
            <w:r w:rsidR="00DD77A5">
              <w:rPr>
                <w:noProof/>
                <w:webHidden/>
              </w:rPr>
              <w:fldChar w:fldCharType="separate"/>
            </w:r>
            <w:r w:rsidR="0022124C">
              <w:rPr>
                <w:noProof/>
                <w:webHidden/>
              </w:rPr>
              <w:t>18</w:t>
            </w:r>
            <w:r w:rsidR="00DD77A5">
              <w:rPr>
                <w:noProof/>
                <w:webHidden/>
              </w:rPr>
              <w:fldChar w:fldCharType="end"/>
            </w:r>
          </w:hyperlink>
        </w:p>
        <w:p w14:paraId="000ED1EB" w14:textId="329715D4" w:rsidR="00DD77A5" w:rsidRDefault="00404E85">
          <w:pPr>
            <w:pStyle w:val="TM3"/>
            <w:rPr>
              <w:noProof/>
              <w:kern w:val="2"/>
              <w:sz w:val="24"/>
              <w:szCs w:val="24"/>
              <w:lang w:eastAsia="fr-FR"/>
              <w14:ligatures w14:val="standardContextual"/>
            </w:rPr>
          </w:pPr>
          <w:hyperlink w:anchor="_Toc211417000" w:history="1">
            <w:r w:rsidR="00DD77A5" w:rsidRPr="004B31C5">
              <w:rPr>
                <w:rStyle w:val="Lienhypertexte"/>
                <w:noProof/>
              </w:rPr>
              <w:t>5.2.3</w:t>
            </w:r>
            <w:r w:rsidR="00DD77A5">
              <w:rPr>
                <w:noProof/>
                <w:kern w:val="2"/>
                <w:sz w:val="24"/>
                <w:szCs w:val="24"/>
                <w:lang w:eastAsia="fr-FR"/>
                <w14:ligatures w14:val="standardContextual"/>
              </w:rPr>
              <w:tab/>
            </w:r>
            <w:r w:rsidR="00DD77A5" w:rsidRPr="004B31C5">
              <w:rPr>
                <w:rStyle w:val="Lienhypertexte"/>
                <w:noProof/>
              </w:rPr>
              <w:t>Stationnement</w:t>
            </w:r>
            <w:r w:rsidR="00DD77A5">
              <w:rPr>
                <w:noProof/>
                <w:webHidden/>
              </w:rPr>
              <w:tab/>
            </w:r>
            <w:r w:rsidR="00DD77A5">
              <w:rPr>
                <w:noProof/>
                <w:webHidden/>
              </w:rPr>
              <w:fldChar w:fldCharType="begin"/>
            </w:r>
            <w:r w:rsidR="00DD77A5">
              <w:rPr>
                <w:noProof/>
                <w:webHidden/>
              </w:rPr>
              <w:instrText xml:space="preserve"> PAGEREF _Toc211417000 \h </w:instrText>
            </w:r>
            <w:r w:rsidR="00DD77A5">
              <w:rPr>
                <w:noProof/>
                <w:webHidden/>
              </w:rPr>
            </w:r>
            <w:r w:rsidR="00DD77A5">
              <w:rPr>
                <w:noProof/>
                <w:webHidden/>
              </w:rPr>
              <w:fldChar w:fldCharType="separate"/>
            </w:r>
            <w:r w:rsidR="0022124C">
              <w:rPr>
                <w:noProof/>
                <w:webHidden/>
              </w:rPr>
              <w:t>19</w:t>
            </w:r>
            <w:r w:rsidR="00DD77A5">
              <w:rPr>
                <w:noProof/>
                <w:webHidden/>
              </w:rPr>
              <w:fldChar w:fldCharType="end"/>
            </w:r>
          </w:hyperlink>
        </w:p>
        <w:p w14:paraId="5397C87C" w14:textId="067377B1" w:rsidR="00DD77A5" w:rsidRDefault="00404E85">
          <w:pPr>
            <w:pStyle w:val="TM2"/>
            <w:rPr>
              <w:kern w:val="2"/>
              <w:sz w:val="24"/>
              <w:szCs w:val="24"/>
              <w:lang w:eastAsia="fr-FR"/>
              <w14:ligatures w14:val="standardContextual"/>
            </w:rPr>
          </w:pPr>
          <w:hyperlink w:anchor="_Toc211417001" w:history="1">
            <w:r w:rsidR="00DD77A5" w:rsidRPr="004B31C5">
              <w:rPr>
                <w:rStyle w:val="Lienhypertexte"/>
              </w:rPr>
              <w:t>5.3</w:t>
            </w:r>
            <w:r w:rsidR="00DD77A5">
              <w:rPr>
                <w:kern w:val="2"/>
                <w:sz w:val="24"/>
                <w:szCs w:val="24"/>
                <w:lang w:eastAsia="fr-FR"/>
                <w14:ligatures w14:val="standardContextual"/>
              </w:rPr>
              <w:tab/>
            </w:r>
            <w:r w:rsidR="00DD77A5" w:rsidRPr="004B31C5">
              <w:rPr>
                <w:rStyle w:val="Lienhypertexte"/>
              </w:rPr>
              <w:t>Schéma fonctionnel général</w:t>
            </w:r>
            <w:r w:rsidR="00DD77A5">
              <w:rPr>
                <w:webHidden/>
              </w:rPr>
              <w:tab/>
            </w:r>
            <w:r w:rsidR="00DD77A5">
              <w:rPr>
                <w:webHidden/>
              </w:rPr>
              <w:fldChar w:fldCharType="begin"/>
            </w:r>
            <w:r w:rsidR="00DD77A5">
              <w:rPr>
                <w:webHidden/>
              </w:rPr>
              <w:instrText xml:space="preserve"> PAGEREF _Toc211417001 \h </w:instrText>
            </w:r>
            <w:r w:rsidR="00DD77A5">
              <w:rPr>
                <w:webHidden/>
              </w:rPr>
            </w:r>
            <w:r w:rsidR="00DD77A5">
              <w:rPr>
                <w:webHidden/>
              </w:rPr>
              <w:fldChar w:fldCharType="separate"/>
            </w:r>
            <w:r w:rsidR="0022124C">
              <w:rPr>
                <w:webHidden/>
              </w:rPr>
              <w:t>19</w:t>
            </w:r>
            <w:r w:rsidR="00DD77A5">
              <w:rPr>
                <w:webHidden/>
              </w:rPr>
              <w:fldChar w:fldCharType="end"/>
            </w:r>
          </w:hyperlink>
        </w:p>
        <w:p w14:paraId="00F32C05" w14:textId="66354781" w:rsidR="00DD77A5" w:rsidRDefault="00404E85">
          <w:pPr>
            <w:pStyle w:val="TM2"/>
            <w:rPr>
              <w:kern w:val="2"/>
              <w:sz w:val="24"/>
              <w:szCs w:val="24"/>
              <w:lang w:eastAsia="fr-FR"/>
              <w14:ligatures w14:val="standardContextual"/>
            </w:rPr>
          </w:pPr>
          <w:hyperlink w:anchor="_Toc211417002" w:history="1">
            <w:r w:rsidR="00DD77A5" w:rsidRPr="004B31C5">
              <w:rPr>
                <w:rStyle w:val="Lienhypertexte"/>
              </w:rPr>
              <w:t>5.4</w:t>
            </w:r>
            <w:r w:rsidR="00DD77A5">
              <w:rPr>
                <w:kern w:val="2"/>
                <w:sz w:val="24"/>
                <w:szCs w:val="24"/>
                <w:lang w:eastAsia="fr-FR"/>
                <w14:ligatures w14:val="standardContextual"/>
              </w:rPr>
              <w:tab/>
            </w:r>
            <w:r w:rsidR="00DD77A5" w:rsidRPr="004B31C5">
              <w:rPr>
                <w:rStyle w:val="Lienhypertexte"/>
              </w:rPr>
              <w:t>Organisation projetée du bâti sur la parcelle</w:t>
            </w:r>
            <w:r w:rsidR="00DD77A5">
              <w:rPr>
                <w:webHidden/>
              </w:rPr>
              <w:tab/>
            </w:r>
            <w:r w:rsidR="00DD77A5">
              <w:rPr>
                <w:webHidden/>
              </w:rPr>
              <w:fldChar w:fldCharType="begin"/>
            </w:r>
            <w:r w:rsidR="00DD77A5">
              <w:rPr>
                <w:webHidden/>
              </w:rPr>
              <w:instrText xml:space="preserve"> PAGEREF _Toc211417002 \h </w:instrText>
            </w:r>
            <w:r w:rsidR="00DD77A5">
              <w:rPr>
                <w:webHidden/>
              </w:rPr>
            </w:r>
            <w:r w:rsidR="00DD77A5">
              <w:rPr>
                <w:webHidden/>
              </w:rPr>
              <w:fldChar w:fldCharType="separate"/>
            </w:r>
            <w:r w:rsidR="0022124C">
              <w:rPr>
                <w:webHidden/>
              </w:rPr>
              <w:t>19</w:t>
            </w:r>
            <w:r w:rsidR="00DD77A5">
              <w:rPr>
                <w:webHidden/>
              </w:rPr>
              <w:fldChar w:fldCharType="end"/>
            </w:r>
          </w:hyperlink>
        </w:p>
        <w:p w14:paraId="0BEC7D4F" w14:textId="4B119E62" w:rsidR="00DD77A5" w:rsidRDefault="00404E85">
          <w:pPr>
            <w:pStyle w:val="TM1"/>
            <w:rPr>
              <w:caps w:val="0"/>
              <w:color w:val="auto"/>
              <w:kern w:val="2"/>
              <w:sz w:val="24"/>
              <w:szCs w:val="24"/>
              <w:lang w:eastAsia="fr-FR"/>
              <w14:ligatures w14:val="standardContextual"/>
            </w:rPr>
          </w:pPr>
          <w:hyperlink w:anchor="_Toc211417003" w:history="1">
            <w:r w:rsidR="00DD77A5" w:rsidRPr="004B31C5">
              <w:rPr>
                <w:rStyle w:val="Lienhypertexte"/>
              </w:rPr>
              <w:t>6</w:t>
            </w:r>
            <w:r w:rsidR="00DD77A5">
              <w:rPr>
                <w:caps w:val="0"/>
                <w:color w:val="auto"/>
                <w:kern w:val="2"/>
                <w:sz w:val="24"/>
                <w:szCs w:val="24"/>
                <w:lang w:eastAsia="fr-FR"/>
                <w14:ligatures w14:val="standardContextual"/>
              </w:rPr>
              <w:tab/>
            </w:r>
            <w:r w:rsidR="00DD77A5" w:rsidRPr="004B31C5">
              <w:rPr>
                <w:rStyle w:val="Lienhypertexte"/>
              </w:rPr>
              <w:t>Les besoins fonctionnels et en locaux</w:t>
            </w:r>
            <w:r w:rsidR="00DD77A5">
              <w:rPr>
                <w:webHidden/>
              </w:rPr>
              <w:tab/>
            </w:r>
            <w:r w:rsidR="00DD77A5">
              <w:rPr>
                <w:webHidden/>
              </w:rPr>
              <w:fldChar w:fldCharType="begin"/>
            </w:r>
            <w:r w:rsidR="00DD77A5">
              <w:rPr>
                <w:webHidden/>
              </w:rPr>
              <w:instrText xml:space="preserve"> PAGEREF _Toc211417003 \h </w:instrText>
            </w:r>
            <w:r w:rsidR="00DD77A5">
              <w:rPr>
                <w:webHidden/>
              </w:rPr>
            </w:r>
            <w:r w:rsidR="00DD77A5">
              <w:rPr>
                <w:webHidden/>
              </w:rPr>
              <w:fldChar w:fldCharType="separate"/>
            </w:r>
            <w:r w:rsidR="0022124C">
              <w:rPr>
                <w:webHidden/>
              </w:rPr>
              <w:t>21</w:t>
            </w:r>
            <w:r w:rsidR="00DD77A5">
              <w:rPr>
                <w:webHidden/>
              </w:rPr>
              <w:fldChar w:fldCharType="end"/>
            </w:r>
          </w:hyperlink>
        </w:p>
        <w:p w14:paraId="0A8FE9BD" w14:textId="5C96CEC0" w:rsidR="00DD77A5" w:rsidRDefault="00404E85">
          <w:pPr>
            <w:pStyle w:val="TM2"/>
            <w:rPr>
              <w:kern w:val="2"/>
              <w:sz w:val="24"/>
              <w:szCs w:val="24"/>
              <w:lang w:eastAsia="fr-FR"/>
              <w14:ligatures w14:val="standardContextual"/>
            </w:rPr>
          </w:pPr>
          <w:hyperlink w:anchor="_Toc211417004" w:history="1">
            <w:r w:rsidR="00DD77A5" w:rsidRPr="004B31C5">
              <w:rPr>
                <w:rStyle w:val="Lienhypertexte"/>
              </w:rPr>
              <w:t>6.1</w:t>
            </w:r>
            <w:r w:rsidR="00DD77A5">
              <w:rPr>
                <w:kern w:val="2"/>
                <w:sz w:val="24"/>
                <w:szCs w:val="24"/>
                <w:lang w:eastAsia="fr-FR"/>
                <w14:ligatures w14:val="standardContextual"/>
              </w:rPr>
              <w:tab/>
            </w:r>
            <w:r w:rsidR="00DD77A5" w:rsidRPr="004B31C5">
              <w:rPr>
                <w:rStyle w:val="Lienhypertexte"/>
              </w:rPr>
              <w:t>Locaux communs</w:t>
            </w:r>
            <w:r w:rsidR="00DD77A5">
              <w:rPr>
                <w:webHidden/>
              </w:rPr>
              <w:tab/>
            </w:r>
            <w:r w:rsidR="00DD77A5">
              <w:rPr>
                <w:webHidden/>
              </w:rPr>
              <w:fldChar w:fldCharType="begin"/>
            </w:r>
            <w:r w:rsidR="00DD77A5">
              <w:rPr>
                <w:webHidden/>
              </w:rPr>
              <w:instrText xml:space="preserve"> PAGEREF _Toc211417004 \h </w:instrText>
            </w:r>
            <w:r w:rsidR="00DD77A5">
              <w:rPr>
                <w:webHidden/>
              </w:rPr>
            </w:r>
            <w:r w:rsidR="00DD77A5">
              <w:rPr>
                <w:webHidden/>
              </w:rPr>
              <w:fldChar w:fldCharType="separate"/>
            </w:r>
            <w:r w:rsidR="0022124C">
              <w:rPr>
                <w:webHidden/>
              </w:rPr>
              <w:t>21</w:t>
            </w:r>
            <w:r w:rsidR="00DD77A5">
              <w:rPr>
                <w:webHidden/>
              </w:rPr>
              <w:fldChar w:fldCharType="end"/>
            </w:r>
          </w:hyperlink>
        </w:p>
        <w:p w14:paraId="4E06B2D1" w14:textId="63E3964C" w:rsidR="00DD77A5" w:rsidRDefault="00404E85">
          <w:pPr>
            <w:pStyle w:val="TM3"/>
            <w:rPr>
              <w:noProof/>
              <w:kern w:val="2"/>
              <w:sz w:val="24"/>
              <w:szCs w:val="24"/>
              <w:lang w:eastAsia="fr-FR"/>
              <w14:ligatures w14:val="standardContextual"/>
            </w:rPr>
          </w:pPr>
          <w:hyperlink w:anchor="_Toc211417005" w:history="1">
            <w:r w:rsidR="00DD77A5" w:rsidRPr="004B31C5">
              <w:rPr>
                <w:rStyle w:val="Lienhypertexte"/>
                <w:noProof/>
              </w:rPr>
              <w:t>6.1.1</w:t>
            </w:r>
            <w:r w:rsidR="00DD77A5">
              <w:rPr>
                <w:noProof/>
                <w:kern w:val="2"/>
                <w:sz w:val="24"/>
                <w:szCs w:val="24"/>
                <w:lang w:eastAsia="fr-FR"/>
                <w14:ligatures w14:val="standardContextual"/>
              </w:rPr>
              <w:tab/>
            </w:r>
            <w:r w:rsidR="00DD77A5" w:rsidRPr="004B31C5">
              <w:rPr>
                <w:rStyle w:val="Lienhypertexte"/>
                <w:noProof/>
              </w:rPr>
              <w:t>Organisation interne</w:t>
            </w:r>
            <w:r w:rsidR="00DD77A5">
              <w:rPr>
                <w:noProof/>
                <w:webHidden/>
              </w:rPr>
              <w:tab/>
            </w:r>
            <w:r w:rsidR="00DD77A5">
              <w:rPr>
                <w:noProof/>
                <w:webHidden/>
              </w:rPr>
              <w:fldChar w:fldCharType="begin"/>
            </w:r>
            <w:r w:rsidR="00DD77A5">
              <w:rPr>
                <w:noProof/>
                <w:webHidden/>
              </w:rPr>
              <w:instrText xml:space="preserve"> PAGEREF _Toc211417005 \h </w:instrText>
            </w:r>
            <w:r w:rsidR="00DD77A5">
              <w:rPr>
                <w:noProof/>
                <w:webHidden/>
              </w:rPr>
            </w:r>
            <w:r w:rsidR="00DD77A5">
              <w:rPr>
                <w:noProof/>
                <w:webHidden/>
              </w:rPr>
              <w:fldChar w:fldCharType="separate"/>
            </w:r>
            <w:r w:rsidR="0022124C">
              <w:rPr>
                <w:noProof/>
                <w:webHidden/>
              </w:rPr>
              <w:t>21</w:t>
            </w:r>
            <w:r w:rsidR="00DD77A5">
              <w:rPr>
                <w:noProof/>
                <w:webHidden/>
              </w:rPr>
              <w:fldChar w:fldCharType="end"/>
            </w:r>
          </w:hyperlink>
        </w:p>
        <w:p w14:paraId="7206D221" w14:textId="6D7F4D5F" w:rsidR="00DD77A5" w:rsidRDefault="00404E85">
          <w:pPr>
            <w:pStyle w:val="TM3"/>
            <w:rPr>
              <w:noProof/>
              <w:kern w:val="2"/>
              <w:sz w:val="24"/>
              <w:szCs w:val="24"/>
              <w:lang w:eastAsia="fr-FR"/>
              <w14:ligatures w14:val="standardContextual"/>
            </w:rPr>
          </w:pPr>
          <w:hyperlink w:anchor="_Toc211417006" w:history="1">
            <w:r w:rsidR="00DD77A5" w:rsidRPr="004B31C5">
              <w:rPr>
                <w:rStyle w:val="Lienhypertexte"/>
                <w:noProof/>
              </w:rPr>
              <w:t>6.1.2</w:t>
            </w:r>
            <w:r w:rsidR="00DD77A5">
              <w:rPr>
                <w:noProof/>
                <w:kern w:val="2"/>
                <w:sz w:val="24"/>
                <w:szCs w:val="24"/>
                <w:lang w:eastAsia="fr-FR"/>
                <w14:ligatures w14:val="standardContextual"/>
              </w:rPr>
              <w:tab/>
            </w:r>
            <w:r w:rsidR="00DD77A5" w:rsidRPr="004B31C5">
              <w:rPr>
                <w:rStyle w:val="Lienhypertexte"/>
                <w:noProof/>
              </w:rPr>
              <w:t>Schéma fonctionnel</w:t>
            </w:r>
            <w:r w:rsidR="00DD77A5">
              <w:rPr>
                <w:noProof/>
                <w:webHidden/>
              </w:rPr>
              <w:tab/>
            </w:r>
            <w:r w:rsidR="00DD77A5">
              <w:rPr>
                <w:noProof/>
                <w:webHidden/>
              </w:rPr>
              <w:fldChar w:fldCharType="begin"/>
            </w:r>
            <w:r w:rsidR="00DD77A5">
              <w:rPr>
                <w:noProof/>
                <w:webHidden/>
              </w:rPr>
              <w:instrText xml:space="preserve"> PAGEREF _Toc211417006 \h </w:instrText>
            </w:r>
            <w:r w:rsidR="00DD77A5">
              <w:rPr>
                <w:noProof/>
                <w:webHidden/>
              </w:rPr>
            </w:r>
            <w:r w:rsidR="00DD77A5">
              <w:rPr>
                <w:noProof/>
                <w:webHidden/>
              </w:rPr>
              <w:fldChar w:fldCharType="separate"/>
            </w:r>
            <w:r w:rsidR="0022124C">
              <w:rPr>
                <w:noProof/>
                <w:webHidden/>
              </w:rPr>
              <w:t>22</w:t>
            </w:r>
            <w:r w:rsidR="00DD77A5">
              <w:rPr>
                <w:noProof/>
                <w:webHidden/>
              </w:rPr>
              <w:fldChar w:fldCharType="end"/>
            </w:r>
          </w:hyperlink>
        </w:p>
        <w:p w14:paraId="0AB82830" w14:textId="661AC6BA" w:rsidR="00DD77A5" w:rsidRDefault="00404E85">
          <w:pPr>
            <w:pStyle w:val="TM3"/>
            <w:rPr>
              <w:noProof/>
              <w:kern w:val="2"/>
              <w:sz w:val="24"/>
              <w:szCs w:val="24"/>
              <w:lang w:eastAsia="fr-FR"/>
              <w14:ligatures w14:val="standardContextual"/>
            </w:rPr>
          </w:pPr>
          <w:hyperlink w:anchor="_Toc211417007" w:history="1">
            <w:r w:rsidR="00DD77A5" w:rsidRPr="004B31C5">
              <w:rPr>
                <w:rStyle w:val="Lienhypertexte"/>
                <w:noProof/>
              </w:rPr>
              <w:t>6.1.3</w:t>
            </w:r>
            <w:r w:rsidR="00DD77A5">
              <w:rPr>
                <w:noProof/>
                <w:kern w:val="2"/>
                <w:sz w:val="24"/>
                <w:szCs w:val="24"/>
                <w:lang w:eastAsia="fr-FR"/>
                <w14:ligatures w14:val="standardContextual"/>
              </w:rPr>
              <w:tab/>
            </w:r>
            <w:r w:rsidR="00DD77A5" w:rsidRPr="004B31C5">
              <w:rPr>
                <w:rStyle w:val="Lienhypertexte"/>
                <w:noProof/>
              </w:rPr>
              <w:t>Tableau de surfaces</w:t>
            </w:r>
            <w:r w:rsidR="00DD77A5">
              <w:rPr>
                <w:noProof/>
                <w:webHidden/>
              </w:rPr>
              <w:tab/>
            </w:r>
            <w:r w:rsidR="00DD77A5">
              <w:rPr>
                <w:noProof/>
                <w:webHidden/>
              </w:rPr>
              <w:fldChar w:fldCharType="begin"/>
            </w:r>
            <w:r w:rsidR="00DD77A5">
              <w:rPr>
                <w:noProof/>
                <w:webHidden/>
              </w:rPr>
              <w:instrText xml:space="preserve"> PAGEREF _Toc211417007 \h </w:instrText>
            </w:r>
            <w:r w:rsidR="00DD77A5">
              <w:rPr>
                <w:noProof/>
                <w:webHidden/>
              </w:rPr>
            </w:r>
            <w:r w:rsidR="00DD77A5">
              <w:rPr>
                <w:noProof/>
                <w:webHidden/>
              </w:rPr>
              <w:fldChar w:fldCharType="separate"/>
            </w:r>
            <w:r w:rsidR="0022124C">
              <w:rPr>
                <w:noProof/>
                <w:webHidden/>
              </w:rPr>
              <w:t>23</w:t>
            </w:r>
            <w:r w:rsidR="00DD77A5">
              <w:rPr>
                <w:noProof/>
                <w:webHidden/>
              </w:rPr>
              <w:fldChar w:fldCharType="end"/>
            </w:r>
          </w:hyperlink>
        </w:p>
        <w:p w14:paraId="55EA7800" w14:textId="2FDE7E4E" w:rsidR="00DD77A5" w:rsidRDefault="00404E85">
          <w:pPr>
            <w:pStyle w:val="TM2"/>
            <w:rPr>
              <w:kern w:val="2"/>
              <w:sz w:val="24"/>
              <w:szCs w:val="24"/>
              <w:lang w:eastAsia="fr-FR"/>
              <w14:ligatures w14:val="standardContextual"/>
            </w:rPr>
          </w:pPr>
          <w:hyperlink w:anchor="_Toc211417008" w:history="1">
            <w:r w:rsidR="00DD77A5" w:rsidRPr="004B31C5">
              <w:rPr>
                <w:rStyle w:val="Lienhypertexte"/>
              </w:rPr>
              <w:t>6.2</w:t>
            </w:r>
            <w:r w:rsidR="00DD77A5">
              <w:rPr>
                <w:kern w:val="2"/>
                <w:sz w:val="24"/>
                <w:szCs w:val="24"/>
                <w:lang w:eastAsia="fr-FR"/>
                <w14:ligatures w14:val="standardContextual"/>
              </w:rPr>
              <w:tab/>
            </w:r>
            <w:r w:rsidR="00DD77A5" w:rsidRPr="004B31C5">
              <w:rPr>
                <w:rStyle w:val="Lienhypertexte"/>
              </w:rPr>
              <w:t>Laboratoires BioCIS</w:t>
            </w:r>
            <w:r w:rsidR="00DD77A5">
              <w:rPr>
                <w:webHidden/>
              </w:rPr>
              <w:tab/>
            </w:r>
            <w:r w:rsidR="00DD77A5">
              <w:rPr>
                <w:webHidden/>
              </w:rPr>
              <w:fldChar w:fldCharType="begin"/>
            </w:r>
            <w:r w:rsidR="00DD77A5">
              <w:rPr>
                <w:webHidden/>
              </w:rPr>
              <w:instrText xml:space="preserve"> PAGEREF _Toc211417008 \h </w:instrText>
            </w:r>
            <w:r w:rsidR="00DD77A5">
              <w:rPr>
                <w:webHidden/>
              </w:rPr>
            </w:r>
            <w:r w:rsidR="00DD77A5">
              <w:rPr>
                <w:webHidden/>
              </w:rPr>
              <w:fldChar w:fldCharType="separate"/>
            </w:r>
            <w:r w:rsidR="0022124C">
              <w:rPr>
                <w:webHidden/>
              </w:rPr>
              <w:t>23</w:t>
            </w:r>
            <w:r w:rsidR="00DD77A5">
              <w:rPr>
                <w:webHidden/>
              </w:rPr>
              <w:fldChar w:fldCharType="end"/>
            </w:r>
          </w:hyperlink>
        </w:p>
        <w:p w14:paraId="1F0A8B8B" w14:textId="71FFC237" w:rsidR="00DD77A5" w:rsidRDefault="00404E85">
          <w:pPr>
            <w:pStyle w:val="TM3"/>
            <w:rPr>
              <w:noProof/>
              <w:kern w:val="2"/>
              <w:sz w:val="24"/>
              <w:szCs w:val="24"/>
              <w:lang w:eastAsia="fr-FR"/>
              <w14:ligatures w14:val="standardContextual"/>
            </w:rPr>
          </w:pPr>
          <w:hyperlink w:anchor="_Toc211417009" w:history="1">
            <w:r w:rsidR="00DD77A5" w:rsidRPr="004B31C5">
              <w:rPr>
                <w:rStyle w:val="Lienhypertexte"/>
                <w:noProof/>
              </w:rPr>
              <w:t>6.2.1</w:t>
            </w:r>
            <w:r w:rsidR="00DD77A5">
              <w:rPr>
                <w:noProof/>
                <w:kern w:val="2"/>
                <w:sz w:val="24"/>
                <w:szCs w:val="24"/>
                <w:lang w:eastAsia="fr-FR"/>
                <w14:ligatures w14:val="standardContextual"/>
              </w:rPr>
              <w:tab/>
            </w:r>
            <w:r w:rsidR="00DD77A5" w:rsidRPr="004B31C5">
              <w:rPr>
                <w:rStyle w:val="Lienhypertexte"/>
                <w:noProof/>
              </w:rPr>
              <w:t>Organisation interne</w:t>
            </w:r>
            <w:r w:rsidR="00DD77A5">
              <w:rPr>
                <w:noProof/>
                <w:webHidden/>
              </w:rPr>
              <w:tab/>
            </w:r>
            <w:r w:rsidR="00DD77A5">
              <w:rPr>
                <w:noProof/>
                <w:webHidden/>
              </w:rPr>
              <w:fldChar w:fldCharType="begin"/>
            </w:r>
            <w:r w:rsidR="00DD77A5">
              <w:rPr>
                <w:noProof/>
                <w:webHidden/>
              </w:rPr>
              <w:instrText xml:space="preserve"> PAGEREF _Toc211417009 \h </w:instrText>
            </w:r>
            <w:r w:rsidR="00DD77A5">
              <w:rPr>
                <w:noProof/>
                <w:webHidden/>
              </w:rPr>
            </w:r>
            <w:r w:rsidR="00DD77A5">
              <w:rPr>
                <w:noProof/>
                <w:webHidden/>
              </w:rPr>
              <w:fldChar w:fldCharType="separate"/>
            </w:r>
            <w:r w:rsidR="0022124C">
              <w:rPr>
                <w:noProof/>
                <w:webHidden/>
              </w:rPr>
              <w:t>23</w:t>
            </w:r>
            <w:r w:rsidR="00DD77A5">
              <w:rPr>
                <w:noProof/>
                <w:webHidden/>
              </w:rPr>
              <w:fldChar w:fldCharType="end"/>
            </w:r>
          </w:hyperlink>
        </w:p>
        <w:p w14:paraId="72980A6A" w14:textId="29F7A109" w:rsidR="00DD77A5" w:rsidRDefault="00404E85">
          <w:pPr>
            <w:pStyle w:val="TM3"/>
            <w:rPr>
              <w:noProof/>
              <w:kern w:val="2"/>
              <w:sz w:val="24"/>
              <w:szCs w:val="24"/>
              <w:lang w:eastAsia="fr-FR"/>
              <w14:ligatures w14:val="standardContextual"/>
            </w:rPr>
          </w:pPr>
          <w:hyperlink w:anchor="_Toc211417010" w:history="1">
            <w:r w:rsidR="00DD77A5" w:rsidRPr="004B31C5">
              <w:rPr>
                <w:rStyle w:val="Lienhypertexte"/>
                <w:noProof/>
              </w:rPr>
              <w:t>6.2.2</w:t>
            </w:r>
            <w:r w:rsidR="00DD77A5">
              <w:rPr>
                <w:noProof/>
                <w:kern w:val="2"/>
                <w:sz w:val="24"/>
                <w:szCs w:val="24"/>
                <w:lang w:eastAsia="fr-FR"/>
                <w14:ligatures w14:val="standardContextual"/>
              </w:rPr>
              <w:tab/>
            </w:r>
            <w:r w:rsidR="00DD77A5" w:rsidRPr="004B31C5">
              <w:rPr>
                <w:rStyle w:val="Lienhypertexte"/>
                <w:noProof/>
              </w:rPr>
              <w:t>Schéma fonctionnel</w:t>
            </w:r>
            <w:r w:rsidR="00DD77A5">
              <w:rPr>
                <w:noProof/>
                <w:webHidden/>
              </w:rPr>
              <w:tab/>
            </w:r>
            <w:r w:rsidR="00DD77A5">
              <w:rPr>
                <w:noProof/>
                <w:webHidden/>
              </w:rPr>
              <w:fldChar w:fldCharType="begin"/>
            </w:r>
            <w:r w:rsidR="00DD77A5">
              <w:rPr>
                <w:noProof/>
                <w:webHidden/>
              </w:rPr>
              <w:instrText xml:space="preserve"> PAGEREF _Toc211417010 \h </w:instrText>
            </w:r>
            <w:r w:rsidR="00DD77A5">
              <w:rPr>
                <w:noProof/>
                <w:webHidden/>
              </w:rPr>
            </w:r>
            <w:r w:rsidR="00DD77A5">
              <w:rPr>
                <w:noProof/>
                <w:webHidden/>
              </w:rPr>
              <w:fldChar w:fldCharType="separate"/>
            </w:r>
            <w:r w:rsidR="0022124C">
              <w:rPr>
                <w:noProof/>
                <w:webHidden/>
              </w:rPr>
              <w:t>25</w:t>
            </w:r>
            <w:r w:rsidR="00DD77A5">
              <w:rPr>
                <w:noProof/>
                <w:webHidden/>
              </w:rPr>
              <w:fldChar w:fldCharType="end"/>
            </w:r>
          </w:hyperlink>
        </w:p>
        <w:p w14:paraId="4DD48A2E" w14:textId="6A75A920" w:rsidR="00DD77A5" w:rsidRDefault="00404E85">
          <w:pPr>
            <w:pStyle w:val="TM3"/>
            <w:rPr>
              <w:noProof/>
              <w:kern w:val="2"/>
              <w:sz w:val="24"/>
              <w:szCs w:val="24"/>
              <w:lang w:eastAsia="fr-FR"/>
              <w14:ligatures w14:val="standardContextual"/>
            </w:rPr>
          </w:pPr>
          <w:hyperlink w:anchor="_Toc211417011" w:history="1">
            <w:r w:rsidR="00DD77A5" w:rsidRPr="004B31C5">
              <w:rPr>
                <w:rStyle w:val="Lienhypertexte"/>
                <w:noProof/>
              </w:rPr>
              <w:t>6.2.3</w:t>
            </w:r>
            <w:r w:rsidR="00DD77A5">
              <w:rPr>
                <w:noProof/>
                <w:kern w:val="2"/>
                <w:sz w:val="24"/>
                <w:szCs w:val="24"/>
                <w:lang w:eastAsia="fr-FR"/>
                <w14:ligatures w14:val="standardContextual"/>
              </w:rPr>
              <w:tab/>
            </w:r>
            <w:r w:rsidR="00DD77A5" w:rsidRPr="004B31C5">
              <w:rPr>
                <w:rStyle w:val="Lienhypertexte"/>
                <w:noProof/>
              </w:rPr>
              <w:t>Tableau de surfaces</w:t>
            </w:r>
            <w:r w:rsidR="00DD77A5">
              <w:rPr>
                <w:noProof/>
                <w:webHidden/>
              </w:rPr>
              <w:tab/>
            </w:r>
            <w:r w:rsidR="00DD77A5">
              <w:rPr>
                <w:noProof/>
                <w:webHidden/>
              </w:rPr>
              <w:fldChar w:fldCharType="begin"/>
            </w:r>
            <w:r w:rsidR="00DD77A5">
              <w:rPr>
                <w:noProof/>
                <w:webHidden/>
              </w:rPr>
              <w:instrText xml:space="preserve"> PAGEREF _Toc211417011 \h </w:instrText>
            </w:r>
            <w:r w:rsidR="00DD77A5">
              <w:rPr>
                <w:noProof/>
                <w:webHidden/>
              </w:rPr>
            </w:r>
            <w:r w:rsidR="00DD77A5">
              <w:rPr>
                <w:noProof/>
                <w:webHidden/>
              </w:rPr>
              <w:fldChar w:fldCharType="separate"/>
            </w:r>
            <w:r w:rsidR="0022124C">
              <w:rPr>
                <w:noProof/>
                <w:webHidden/>
              </w:rPr>
              <w:t>26</w:t>
            </w:r>
            <w:r w:rsidR="00DD77A5">
              <w:rPr>
                <w:noProof/>
                <w:webHidden/>
              </w:rPr>
              <w:fldChar w:fldCharType="end"/>
            </w:r>
          </w:hyperlink>
        </w:p>
        <w:p w14:paraId="6DC5E259" w14:textId="1B96789C" w:rsidR="00DD77A5" w:rsidRDefault="00404E85">
          <w:pPr>
            <w:pStyle w:val="TM2"/>
            <w:rPr>
              <w:kern w:val="2"/>
              <w:sz w:val="24"/>
              <w:szCs w:val="24"/>
              <w:lang w:eastAsia="fr-FR"/>
              <w14:ligatures w14:val="standardContextual"/>
            </w:rPr>
          </w:pPr>
          <w:hyperlink w:anchor="_Toc211417012" w:history="1">
            <w:r w:rsidR="00DD77A5" w:rsidRPr="004B31C5">
              <w:rPr>
                <w:rStyle w:val="Lienhypertexte"/>
              </w:rPr>
              <w:t>6.3</w:t>
            </w:r>
            <w:r w:rsidR="00DD77A5">
              <w:rPr>
                <w:kern w:val="2"/>
                <w:sz w:val="24"/>
                <w:szCs w:val="24"/>
                <w:lang w:eastAsia="fr-FR"/>
                <w14:ligatures w14:val="standardContextual"/>
              </w:rPr>
              <w:tab/>
            </w:r>
            <w:r w:rsidR="00DD77A5" w:rsidRPr="004B31C5">
              <w:rPr>
                <w:rStyle w:val="Lienhypertexte"/>
              </w:rPr>
              <w:t>Laboratoire LPPI</w:t>
            </w:r>
            <w:r w:rsidR="00DD77A5">
              <w:rPr>
                <w:webHidden/>
              </w:rPr>
              <w:tab/>
            </w:r>
            <w:r w:rsidR="00DD77A5">
              <w:rPr>
                <w:webHidden/>
              </w:rPr>
              <w:fldChar w:fldCharType="begin"/>
            </w:r>
            <w:r w:rsidR="00DD77A5">
              <w:rPr>
                <w:webHidden/>
              </w:rPr>
              <w:instrText xml:space="preserve"> PAGEREF _Toc211417012 \h </w:instrText>
            </w:r>
            <w:r w:rsidR="00DD77A5">
              <w:rPr>
                <w:webHidden/>
              </w:rPr>
            </w:r>
            <w:r w:rsidR="00DD77A5">
              <w:rPr>
                <w:webHidden/>
              </w:rPr>
              <w:fldChar w:fldCharType="separate"/>
            </w:r>
            <w:r w:rsidR="0022124C">
              <w:rPr>
                <w:webHidden/>
              </w:rPr>
              <w:t>26</w:t>
            </w:r>
            <w:r w:rsidR="00DD77A5">
              <w:rPr>
                <w:webHidden/>
              </w:rPr>
              <w:fldChar w:fldCharType="end"/>
            </w:r>
          </w:hyperlink>
        </w:p>
        <w:p w14:paraId="5B894FCA" w14:textId="1C7CE17A" w:rsidR="00DD77A5" w:rsidRDefault="00404E85">
          <w:pPr>
            <w:pStyle w:val="TM3"/>
            <w:rPr>
              <w:noProof/>
              <w:kern w:val="2"/>
              <w:sz w:val="24"/>
              <w:szCs w:val="24"/>
              <w:lang w:eastAsia="fr-FR"/>
              <w14:ligatures w14:val="standardContextual"/>
            </w:rPr>
          </w:pPr>
          <w:hyperlink w:anchor="_Toc211417013" w:history="1">
            <w:r w:rsidR="00DD77A5" w:rsidRPr="004B31C5">
              <w:rPr>
                <w:rStyle w:val="Lienhypertexte"/>
                <w:noProof/>
              </w:rPr>
              <w:t>6.3.1</w:t>
            </w:r>
            <w:r w:rsidR="00DD77A5">
              <w:rPr>
                <w:noProof/>
                <w:kern w:val="2"/>
                <w:sz w:val="24"/>
                <w:szCs w:val="24"/>
                <w:lang w:eastAsia="fr-FR"/>
                <w14:ligatures w14:val="standardContextual"/>
              </w:rPr>
              <w:tab/>
            </w:r>
            <w:r w:rsidR="00DD77A5" w:rsidRPr="004B31C5">
              <w:rPr>
                <w:rStyle w:val="Lienhypertexte"/>
                <w:noProof/>
              </w:rPr>
              <w:t>Organisation interne</w:t>
            </w:r>
            <w:r w:rsidR="00DD77A5">
              <w:rPr>
                <w:noProof/>
                <w:webHidden/>
              </w:rPr>
              <w:tab/>
            </w:r>
            <w:r w:rsidR="00DD77A5">
              <w:rPr>
                <w:noProof/>
                <w:webHidden/>
              </w:rPr>
              <w:fldChar w:fldCharType="begin"/>
            </w:r>
            <w:r w:rsidR="00DD77A5">
              <w:rPr>
                <w:noProof/>
                <w:webHidden/>
              </w:rPr>
              <w:instrText xml:space="preserve"> PAGEREF _Toc211417013 \h </w:instrText>
            </w:r>
            <w:r w:rsidR="00DD77A5">
              <w:rPr>
                <w:noProof/>
                <w:webHidden/>
              </w:rPr>
            </w:r>
            <w:r w:rsidR="00DD77A5">
              <w:rPr>
                <w:noProof/>
                <w:webHidden/>
              </w:rPr>
              <w:fldChar w:fldCharType="separate"/>
            </w:r>
            <w:r w:rsidR="0022124C">
              <w:rPr>
                <w:noProof/>
                <w:webHidden/>
              </w:rPr>
              <w:t>26</w:t>
            </w:r>
            <w:r w:rsidR="00DD77A5">
              <w:rPr>
                <w:noProof/>
                <w:webHidden/>
              </w:rPr>
              <w:fldChar w:fldCharType="end"/>
            </w:r>
          </w:hyperlink>
        </w:p>
        <w:p w14:paraId="3DC6E21B" w14:textId="7E3FB71F" w:rsidR="00DD77A5" w:rsidRDefault="00404E85">
          <w:pPr>
            <w:pStyle w:val="TM3"/>
            <w:rPr>
              <w:noProof/>
              <w:kern w:val="2"/>
              <w:sz w:val="24"/>
              <w:szCs w:val="24"/>
              <w:lang w:eastAsia="fr-FR"/>
              <w14:ligatures w14:val="standardContextual"/>
            </w:rPr>
          </w:pPr>
          <w:hyperlink w:anchor="_Toc211417014" w:history="1">
            <w:r w:rsidR="00DD77A5" w:rsidRPr="004B31C5">
              <w:rPr>
                <w:rStyle w:val="Lienhypertexte"/>
                <w:noProof/>
              </w:rPr>
              <w:t>6.3.2</w:t>
            </w:r>
            <w:r w:rsidR="00DD77A5">
              <w:rPr>
                <w:noProof/>
                <w:kern w:val="2"/>
                <w:sz w:val="24"/>
                <w:szCs w:val="24"/>
                <w:lang w:eastAsia="fr-FR"/>
                <w14:ligatures w14:val="standardContextual"/>
              </w:rPr>
              <w:tab/>
            </w:r>
            <w:r w:rsidR="00DD77A5" w:rsidRPr="004B31C5">
              <w:rPr>
                <w:rStyle w:val="Lienhypertexte"/>
                <w:noProof/>
              </w:rPr>
              <w:t>Schéma fonctionnel</w:t>
            </w:r>
            <w:r w:rsidR="00DD77A5">
              <w:rPr>
                <w:noProof/>
                <w:webHidden/>
              </w:rPr>
              <w:tab/>
            </w:r>
            <w:r w:rsidR="00DD77A5">
              <w:rPr>
                <w:noProof/>
                <w:webHidden/>
              </w:rPr>
              <w:fldChar w:fldCharType="begin"/>
            </w:r>
            <w:r w:rsidR="00DD77A5">
              <w:rPr>
                <w:noProof/>
                <w:webHidden/>
              </w:rPr>
              <w:instrText xml:space="preserve"> PAGEREF _Toc211417014 \h </w:instrText>
            </w:r>
            <w:r w:rsidR="00DD77A5">
              <w:rPr>
                <w:noProof/>
                <w:webHidden/>
              </w:rPr>
            </w:r>
            <w:r w:rsidR="00DD77A5">
              <w:rPr>
                <w:noProof/>
                <w:webHidden/>
              </w:rPr>
              <w:fldChar w:fldCharType="separate"/>
            </w:r>
            <w:r w:rsidR="0022124C">
              <w:rPr>
                <w:noProof/>
                <w:webHidden/>
              </w:rPr>
              <w:t>28</w:t>
            </w:r>
            <w:r w:rsidR="00DD77A5">
              <w:rPr>
                <w:noProof/>
                <w:webHidden/>
              </w:rPr>
              <w:fldChar w:fldCharType="end"/>
            </w:r>
          </w:hyperlink>
        </w:p>
        <w:p w14:paraId="11DD0AF7" w14:textId="42DF3EB3" w:rsidR="00DD77A5" w:rsidRDefault="00404E85">
          <w:pPr>
            <w:pStyle w:val="TM3"/>
            <w:rPr>
              <w:noProof/>
              <w:kern w:val="2"/>
              <w:sz w:val="24"/>
              <w:szCs w:val="24"/>
              <w:lang w:eastAsia="fr-FR"/>
              <w14:ligatures w14:val="standardContextual"/>
            </w:rPr>
          </w:pPr>
          <w:hyperlink w:anchor="_Toc211417015" w:history="1">
            <w:r w:rsidR="00DD77A5" w:rsidRPr="004B31C5">
              <w:rPr>
                <w:rStyle w:val="Lienhypertexte"/>
                <w:noProof/>
              </w:rPr>
              <w:t>6.3.3</w:t>
            </w:r>
            <w:r w:rsidR="00DD77A5">
              <w:rPr>
                <w:noProof/>
                <w:kern w:val="2"/>
                <w:sz w:val="24"/>
                <w:szCs w:val="24"/>
                <w:lang w:eastAsia="fr-FR"/>
                <w14:ligatures w14:val="standardContextual"/>
              </w:rPr>
              <w:tab/>
            </w:r>
            <w:r w:rsidR="00DD77A5" w:rsidRPr="004B31C5">
              <w:rPr>
                <w:rStyle w:val="Lienhypertexte"/>
                <w:noProof/>
              </w:rPr>
              <w:t>Tableau de surfaces</w:t>
            </w:r>
            <w:r w:rsidR="00DD77A5">
              <w:rPr>
                <w:noProof/>
                <w:webHidden/>
              </w:rPr>
              <w:tab/>
            </w:r>
            <w:r w:rsidR="00DD77A5">
              <w:rPr>
                <w:noProof/>
                <w:webHidden/>
              </w:rPr>
              <w:fldChar w:fldCharType="begin"/>
            </w:r>
            <w:r w:rsidR="00DD77A5">
              <w:rPr>
                <w:noProof/>
                <w:webHidden/>
              </w:rPr>
              <w:instrText xml:space="preserve"> PAGEREF _Toc211417015 \h </w:instrText>
            </w:r>
            <w:r w:rsidR="00DD77A5">
              <w:rPr>
                <w:noProof/>
                <w:webHidden/>
              </w:rPr>
            </w:r>
            <w:r w:rsidR="00DD77A5">
              <w:rPr>
                <w:noProof/>
                <w:webHidden/>
              </w:rPr>
              <w:fldChar w:fldCharType="separate"/>
            </w:r>
            <w:r w:rsidR="0022124C">
              <w:rPr>
                <w:noProof/>
                <w:webHidden/>
              </w:rPr>
              <w:t>29</w:t>
            </w:r>
            <w:r w:rsidR="00DD77A5">
              <w:rPr>
                <w:noProof/>
                <w:webHidden/>
              </w:rPr>
              <w:fldChar w:fldCharType="end"/>
            </w:r>
          </w:hyperlink>
        </w:p>
        <w:p w14:paraId="67FA6172" w14:textId="71E22CA9" w:rsidR="00DD77A5" w:rsidRDefault="00404E85">
          <w:pPr>
            <w:pStyle w:val="TM2"/>
            <w:rPr>
              <w:kern w:val="2"/>
              <w:sz w:val="24"/>
              <w:szCs w:val="24"/>
              <w:lang w:eastAsia="fr-FR"/>
              <w14:ligatures w14:val="standardContextual"/>
            </w:rPr>
          </w:pPr>
          <w:hyperlink w:anchor="_Toc211417016" w:history="1">
            <w:r w:rsidR="00DD77A5" w:rsidRPr="004B31C5">
              <w:rPr>
                <w:rStyle w:val="Lienhypertexte"/>
              </w:rPr>
              <w:t>6.4</w:t>
            </w:r>
            <w:r w:rsidR="00DD77A5">
              <w:rPr>
                <w:kern w:val="2"/>
                <w:sz w:val="24"/>
                <w:szCs w:val="24"/>
                <w:lang w:eastAsia="fr-FR"/>
                <w14:ligatures w14:val="standardContextual"/>
              </w:rPr>
              <w:tab/>
            </w:r>
            <w:r w:rsidR="00DD77A5" w:rsidRPr="004B31C5">
              <w:rPr>
                <w:rStyle w:val="Lienhypertexte"/>
              </w:rPr>
              <w:t>Laboratoire LAMBE et Strat-up DreamPore</w:t>
            </w:r>
            <w:r w:rsidR="00DD77A5">
              <w:rPr>
                <w:webHidden/>
              </w:rPr>
              <w:tab/>
            </w:r>
            <w:r w:rsidR="00DD77A5">
              <w:rPr>
                <w:webHidden/>
              </w:rPr>
              <w:fldChar w:fldCharType="begin"/>
            </w:r>
            <w:r w:rsidR="00DD77A5">
              <w:rPr>
                <w:webHidden/>
              </w:rPr>
              <w:instrText xml:space="preserve"> PAGEREF _Toc211417016 \h </w:instrText>
            </w:r>
            <w:r w:rsidR="00DD77A5">
              <w:rPr>
                <w:webHidden/>
              </w:rPr>
            </w:r>
            <w:r w:rsidR="00DD77A5">
              <w:rPr>
                <w:webHidden/>
              </w:rPr>
              <w:fldChar w:fldCharType="separate"/>
            </w:r>
            <w:r w:rsidR="0022124C">
              <w:rPr>
                <w:webHidden/>
              </w:rPr>
              <w:t>29</w:t>
            </w:r>
            <w:r w:rsidR="00DD77A5">
              <w:rPr>
                <w:webHidden/>
              </w:rPr>
              <w:fldChar w:fldCharType="end"/>
            </w:r>
          </w:hyperlink>
        </w:p>
        <w:p w14:paraId="0B7949B4" w14:textId="5F7E48D4" w:rsidR="00DD77A5" w:rsidRDefault="00404E85">
          <w:pPr>
            <w:pStyle w:val="TM3"/>
            <w:rPr>
              <w:noProof/>
              <w:kern w:val="2"/>
              <w:sz w:val="24"/>
              <w:szCs w:val="24"/>
              <w:lang w:eastAsia="fr-FR"/>
              <w14:ligatures w14:val="standardContextual"/>
            </w:rPr>
          </w:pPr>
          <w:hyperlink w:anchor="_Toc211417017" w:history="1">
            <w:r w:rsidR="00DD77A5" w:rsidRPr="004B31C5">
              <w:rPr>
                <w:rStyle w:val="Lienhypertexte"/>
                <w:noProof/>
              </w:rPr>
              <w:t>6.4.1</w:t>
            </w:r>
            <w:r w:rsidR="00DD77A5">
              <w:rPr>
                <w:noProof/>
                <w:kern w:val="2"/>
                <w:sz w:val="24"/>
                <w:szCs w:val="24"/>
                <w:lang w:eastAsia="fr-FR"/>
                <w14:ligatures w14:val="standardContextual"/>
              </w:rPr>
              <w:tab/>
            </w:r>
            <w:r w:rsidR="00DD77A5" w:rsidRPr="004B31C5">
              <w:rPr>
                <w:rStyle w:val="Lienhypertexte"/>
                <w:noProof/>
              </w:rPr>
              <w:t>Organisation interne</w:t>
            </w:r>
            <w:r w:rsidR="00DD77A5">
              <w:rPr>
                <w:noProof/>
                <w:webHidden/>
              </w:rPr>
              <w:tab/>
            </w:r>
            <w:r w:rsidR="00DD77A5">
              <w:rPr>
                <w:noProof/>
                <w:webHidden/>
              </w:rPr>
              <w:fldChar w:fldCharType="begin"/>
            </w:r>
            <w:r w:rsidR="00DD77A5">
              <w:rPr>
                <w:noProof/>
                <w:webHidden/>
              </w:rPr>
              <w:instrText xml:space="preserve"> PAGEREF _Toc211417017 \h </w:instrText>
            </w:r>
            <w:r w:rsidR="00DD77A5">
              <w:rPr>
                <w:noProof/>
                <w:webHidden/>
              </w:rPr>
            </w:r>
            <w:r w:rsidR="00DD77A5">
              <w:rPr>
                <w:noProof/>
                <w:webHidden/>
              </w:rPr>
              <w:fldChar w:fldCharType="separate"/>
            </w:r>
            <w:r w:rsidR="0022124C">
              <w:rPr>
                <w:noProof/>
                <w:webHidden/>
              </w:rPr>
              <w:t>29</w:t>
            </w:r>
            <w:r w:rsidR="00DD77A5">
              <w:rPr>
                <w:noProof/>
                <w:webHidden/>
              </w:rPr>
              <w:fldChar w:fldCharType="end"/>
            </w:r>
          </w:hyperlink>
        </w:p>
        <w:p w14:paraId="470D3876" w14:textId="0C193834" w:rsidR="00DD77A5" w:rsidRDefault="00404E85">
          <w:pPr>
            <w:pStyle w:val="TM3"/>
            <w:rPr>
              <w:noProof/>
              <w:kern w:val="2"/>
              <w:sz w:val="24"/>
              <w:szCs w:val="24"/>
              <w:lang w:eastAsia="fr-FR"/>
              <w14:ligatures w14:val="standardContextual"/>
            </w:rPr>
          </w:pPr>
          <w:hyperlink w:anchor="_Toc211417018" w:history="1">
            <w:r w:rsidR="00DD77A5" w:rsidRPr="004B31C5">
              <w:rPr>
                <w:rStyle w:val="Lienhypertexte"/>
                <w:noProof/>
              </w:rPr>
              <w:t>6.4.2</w:t>
            </w:r>
            <w:r w:rsidR="00DD77A5">
              <w:rPr>
                <w:noProof/>
                <w:kern w:val="2"/>
                <w:sz w:val="24"/>
                <w:szCs w:val="24"/>
                <w:lang w:eastAsia="fr-FR"/>
                <w14:ligatures w14:val="standardContextual"/>
              </w:rPr>
              <w:tab/>
            </w:r>
            <w:r w:rsidR="00DD77A5" w:rsidRPr="004B31C5">
              <w:rPr>
                <w:rStyle w:val="Lienhypertexte"/>
                <w:noProof/>
              </w:rPr>
              <w:t>Schéma fonctionnel</w:t>
            </w:r>
            <w:r w:rsidR="00DD77A5">
              <w:rPr>
                <w:noProof/>
                <w:webHidden/>
              </w:rPr>
              <w:tab/>
            </w:r>
            <w:r w:rsidR="00DD77A5">
              <w:rPr>
                <w:noProof/>
                <w:webHidden/>
              </w:rPr>
              <w:fldChar w:fldCharType="begin"/>
            </w:r>
            <w:r w:rsidR="00DD77A5">
              <w:rPr>
                <w:noProof/>
                <w:webHidden/>
              </w:rPr>
              <w:instrText xml:space="preserve"> PAGEREF _Toc211417018 \h </w:instrText>
            </w:r>
            <w:r w:rsidR="00DD77A5">
              <w:rPr>
                <w:noProof/>
                <w:webHidden/>
              </w:rPr>
            </w:r>
            <w:r w:rsidR="00DD77A5">
              <w:rPr>
                <w:noProof/>
                <w:webHidden/>
              </w:rPr>
              <w:fldChar w:fldCharType="separate"/>
            </w:r>
            <w:r w:rsidR="0022124C">
              <w:rPr>
                <w:noProof/>
                <w:webHidden/>
              </w:rPr>
              <w:t>31</w:t>
            </w:r>
            <w:r w:rsidR="00DD77A5">
              <w:rPr>
                <w:noProof/>
                <w:webHidden/>
              </w:rPr>
              <w:fldChar w:fldCharType="end"/>
            </w:r>
          </w:hyperlink>
        </w:p>
        <w:p w14:paraId="613BD7F0" w14:textId="602F5F4C" w:rsidR="00DD77A5" w:rsidRDefault="00404E85">
          <w:pPr>
            <w:pStyle w:val="TM3"/>
            <w:rPr>
              <w:noProof/>
              <w:kern w:val="2"/>
              <w:sz w:val="24"/>
              <w:szCs w:val="24"/>
              <w:lang w:eastAsia="fr-FR"/>
              <w14:ligatures w14:val="standardContextual"/>
            </w:rPr>
          </w:pPr>
          <w:hyperlink w:anchor="_Toc211417019" w:history="1">
            <w:r w:rsidR="00DD77A5" w:rsidRPr="004B31C5">
              <w:rPr>
                <w:rStyle w:val="Lienhypertexte"/>
                <w:noProof/>
              </w:rPr>
              <w:t>6.4.3</w:t>
            </w:r>
            <w:r w:rsidR="00DD77A5">
              <w:rPr>
                <w:noProof/>
                <w:kern w:val="2"/>
                <w:sz w:val="24"/>
                <w:szCs w:val="24"/>
                <w:lang w:eastAsia="fr-FR"/>
                <w14:ligatures w14:val="standardContextual"/>
              </w:rPr>
              <w:tab/>
            </w:r>
            <w:r w:rsidR="00DD77A5" w:rsidRPr="004B31C5">
              <w:rPr>
                <w:rStyle w:val="Lienhypertexte"/>
                <w:noProof/>
              </w:rPr>
              <w:t>Tableau de surfaces</w:t>
            </w:r>
            <w:r w:rsidR="00DD77A5">
              <w:rPr>
                <w:noProof/>
                <w:webHidden/>
              </w:rPr>
              <w:tab/>
            </w:r>
            <w:r w:rsidR="00DD77A5">
              <w:rPr>
                <w:noProof/>
                <w:webHidden/>
              </w:rPr>
              <w:fldChar w:fldCharType="begin"/>
            </w:r>
            <w:r w:rsidR="00DD77A5">
              <w:rPr>
                <w:noProof/>
                <w:webHidden/>
              </w:rPr>
              <w:instrText xml:space="preserve"> PAGEREF _Toc211417019 \h </w:instrText>
            </w:r>
            <w:r w:rsidR="00DD77A5">
              <w:rPr>
                <w:noProof/>
                <w:webHidden/>
              </w:rPr>
            </w:r>
            <w:r w:rsidR="00DD77A5">
              <w:rPr>
                <w:noProof/>
                <w:webHidden/>
              </w:rPr>
              <w:fldChar w:fldCharType="separate"/>
            </w:r>
            <w:r w:rsidR="0022124C">
              <w:rPr>
                <w:noProof/>
                <w:webHidden/>
              </w:rPr>
              <w:t>32</w:t>
            </w:r>
            <w:r w:rsidR="00DD77A5">
              <w:rPr>
                <w:noProof/>
                <w:webHidden/>
              </w:rPr>
              <w:fldChar w:fldCharType="end"/>
            </w:r>
          </w:hyperlink>
        </w:p>
        <w:p w14:paraId="4FD8008E" w14:textId="6C2C237D" w:rsidR="00DD77A5" w:rsidRDefault="00404E85">
          <w:pPr>
            <w:pStyle w:val="TM2"/>
            <w:rPr>
              <w:kern w:val="2"/>
              <w:sz w:val="24"/>
              <w:szCs w:val="24"/>
              <w:lang w:eastAsia="fr-FR"/>
              <w14:ligatures w14:val="standardContextual"/>
            </w:rPr>
          </w:pPr>
          <w:hyperlink w:anchor="_Toc211417020" w:history="1">
            <w:r w:rsidR="00DD77A5" w:rsidRPr="004B31C5">
              <w:rPr>
                <w:rStyle w:val="Lienhypertexte"/>
              </w:rPr>
              <w:t>6.5</w:t>
            </w:r>
            <w:r w:rsidR="00DD77A5">
              <w:rPr>
                <w:kern w:val="2"/>
                <w:sz w:val="24"/>
                <w:szCs w:val="24"/>
                <w:lang w:eastAsia="fr-FR"/>
                <w14:ligatures w14:val="standardContextual"/>
              </w:rPr>
              <w:tab/>
            </w:r>
            <w:r w:rsidR="00DD77A5" w:rsidRPr="004B31C5">
              <w:rPr>
                <w:rStyle w:val="Lienhypertexte"/>
              </w:rPr>
              <w:t>Autres</w:t>
            </w:r>
            <w:r w:rsidR="00DD77A5">
              <w:rPr>
                <w:webHidden/>
              </w:rPr>
              <w:tab/>
            </w:r>
            <w:r w:rsidR="00DD77A5">
              <w:rPr>
                <w:webHidden/>
              </w:rPr>
              <w:fldChar w:fldCharType="begin"/>
            </w:r>
            <w:r w:rsidR="00DD77A5">
              <w:rPr>
                <w:webHidden/>
              </w:rPr>
              <w:instrText xml:space="preserve"> PAGEREF _Toc211417020 \h </w:instrText>
            </w:r>
            <w:r w:rsidR="00DD77A5">
              <w:rPr>
                <w:webHidden/>
              </w:rPr>
            </w:r>
            <w:r w:rsidR="00DD77A5">
              <w:rPr>
                <w:webHidden/>
              </w:rPr>
              <w:fldChar w:fldCharType="separate"/>
            </w:r>
            <w:r w:rsidR="0022124C">
              <w:rPr>
                <w:webHidden/>
              </w:rPr>
              <w:t>33</w:t>
            </w:r>
            <w:r w:rsidR="00DD77A5">
              <w:rPr>
                <w:webHidden/>
              </w:rPr>
              <w:fldChar w:fldCharType="end"/>
            </w:r>
          </w:hyperlink>
        </w:p>
        <w:p w14:paraId="2C9A36C8" w14:textId="4B4AF59C" w:rsidR="00DD77A5" w:rsidRDefault="00404E85">
          <w:pPr>
            <w:pStyle w:val="TM2"/>
            <w:rPr>
              <w:kern w:val="2"/>
              <w:sz w:val="24"/>
              <w:szCs w:val="24"/>
              <w:lang w:eastAsia="fr-FR"/>
              <w14:ligatures w14:val="standardContextual"/>
            </w:rPr>
          </w:pPr>
          <w:hyperlink w:anchor="_Toc211417021" w:history="1">
            <w:r w:rsidR="00DD77A5" w:rsidRPr="004B31C5">
              <w:rPr>
                <w:rStyle w:val="Lienhypertexte"/>
              </w:rPr>
              <w:t>6.6</w:t>
            </w:r>
            <w:r w:rsidR="00DD77A5">
              <w:rPr>
                <w:kern w:val="2"/>
                <w:sz w:val="24"/>
                <w:szCs w:val="24"/>
                <w:lang w:eastAsia="fr-FR"/>
                <w14:ligatures w14:val="standardContextual"/>
              </w:rPr>
              <w:tab/>
            </w:r>
            <w:r w:rsidR="00DD77A5" w:rsidRPr="004B31C5">
              <w:rPr>
                <w:rStyle w:val="Lienhypertexte"/>
              </w:rPr>
              <w:t>Synthèse des surfaces</w:t>
            </w:r>
            <w:r w:rsidR="00DD77A5">
              <w:rPr>
                <w:webHidden/>
              </w:rPr>
              <w:tab/>
            </w:r>
            <w:r w:rsidR="00DD77A5">
              <w:rPr>
                <w:webHidden/>
              </w:rPr>
              <w:fldChar w:fldCharType="begin"/>
            </w:r>
            <w:r w:rsidR="00DD77A5">
              <w:rPr>
                <w:webHidden/>
              </w:rPr>
              <w:instrText xml:space="preserve"> PAGEREF _Toc211417021 \h </w:instrText>
            </w:r>
            <w:r w:rsidR="00DD77A5">
              <w:rPr>
                <w:webHidden/>
              </w:rPr>
            </w:r>
            <w:r w:rsidR="00DD77A5">
              <w:rPr>
                <w:webHidden/>
              </w:rPr>
              <w:fldChar w:fldCharType="separate"/>
            </w:r>
            <w:r w:rsidR="0022124C">
              <w:rPr>
                <w:webHidden/>
              </w:rPr>
              <w:t>33</w:t>
            </w:r>
            <w:r w:rsidR="00DD77A5">
              <w:rPr>
                <w:webHidden/>
              </w:rPr>
              <w:fldChar w:fldCharType="end"/>
            </w:r>
          </w:hyperlink>
        </w:p>
        <w:p w14:paraId="5C014A19" w14:textId="33345F6A" w:rsidR="001F23D5" w:rsidRDefault="001F23D5" w:rsidP="001F23D5">
          <w:pPr>
            <w:rPr>
              <w:b/>
              <w:bCs/>
            </w:rPr>
          </w:pPr>
          <w:r>
            <w:rPr>
              <w:b/>
              <w:bCs/>
            </w:rPr>
            <w:fldChar w:fldCharType="end"/>
          </w:r>
        </w:p>
      </w:sdtContent>
    </w:sdt>
    <w:p w14:paraId="388492F9" w14:textId="77777777" w:rsidR="001F23D5" w:rsidRDefault="001F23D5" w:rsidP="001F23D5"/>
    <w:p w14:paraId="510737E4" w14:textId="77777777" w:rsidR="001F23D5" w:rsidRDefault="001F23D5" w:rsidP="001F23D5"/>
    <w:p w14:paraId="1CF81313" w14:textId="77777777" w:rsidR="001F23D5" w:rsidRPr="001F23D5" w:rsidRDefault="001F23D5" w:rsidP="001F23D5">
      <w:pPr>
        <w:sectPr w:rsidR="001F23D5" w:rsidRPr="001F23D5" w:rsidSect="00270190">
          <w:pgSz w:w="11906" w:h="16838"/>
          <w:pgMar w:top="1418" w:right="1134" w:bottom="1134" w:left="1843" w:header="709" w:footer="709" w:gutter="0"/>
          <w:cols w:space="708"/>
          <w:docGrid w:linePitch="360"/>
        </w:sectPr>
      </w:pPr>
    </w:p>
    <w:p w14:paraId="3438339B" w14:textId="77777777" w:rsidR="00C46C6C" w:rsidRDefault="00C46C6C" w:rsidP="00C46C6C">
      <w:pPr>
        <w:pStyle w:val="Titre1"/>
      </w:pPr>
      <w:bookmarkStart w:id="0" w:name="_Toc211416962"/>
      <w:r>
        <w:t>programme technique détaillé</w:t>
      </w:r>
      <w:bookmarkEnd w:id="0"/>
    </w:p>
    <w:p w14:paraId="6B209C32" w14:textId="77777777" w:rsidR="00C46C6C" w:rsidRPr="007A31E5" w:rsidRDefault="00C46C6C" w:rsidP="00C46C6C">
      <w:pPr>
        <w:pStyle w:val="Titre2"/>
      </w:pPr>
      <w:bookmarkStart w:id="1" w:name="_Toc163053215"/>
      <w:bookmarkStart w:id="2" w:name="_Toc211416963"/>
      <w:r>
        <w:t>Son objet</w:t>
      </w:r>
      <w:bookmarkEnd w:id="1"/>
      <w:bookmarkEnd w:id="2"/>
    </w:p>
    <w:p w14:paraId="5D1510AA" w14:textId="6C76E05D" w:rsidR="00C46C6C" w:rsidRPr="008728F0" w:rsidRDefault="00C46C6C" w:rsidP="00C46C6C">
      <w:r w:rsidRPr="008728F0">
        <w:t xml:space="preserve">Le présent document a pour objectif de définir les fonctionnalités que doit remplir le projet de </w:t>
      </w:r>
      <w:r w:rsidR="008728F0" w:rsidRPr="008728F0">
        <w:t xml:space="preserve">construction d’un nouveau bâtiment de recherche de l’Université Cergy Paris </w:t>
      </w:r>
      <w:r w:rsidRPr="008728F0">
        <w:t xml:space="preserve">pour la mise en œuvre </w:t>
      </w:r>
      <w:r w:rsidR="008728F0" w:rsidRPr="008728F0">
        <w:t>de trois laboratoires de recherche et d’une start-up sur son site de Neuville-sur-Oise</w:t>
      </w:r>
      <w:r w:rsidRPr="008728F0">
        <w:t>.</w:t>
      </w:r>
    </w:p>
    <w:p w14:paraId="0C2D362F" w14:textId="0EC61DFB" w:rsidR="00C46C6C" w:rsidRDefault="00C46C6C" w:rsidP="00C46C6C">
      <w:r w:rsidRPr="008728F0">
        <w:t>L’ensemble des éléments constitutifs de l’établissement auxquels il est précisé un objectif dans le présent document devront remplir cette fonctionnalité. L’obtention de la fonctionnalité, telle qu’elle est définie dans ce document, Programme Fonctionnel, prévaut sur les choix techniques proposés.</w:t>
      </w:r>
      <w:r w:rsidR="00236368">
        <w:t xml:space="preserve"> </w:t>
      </w:r>
    </w:p>
    <w:p w14:paraId="3D84562E" w14:textId="77777777" w:rsidR="00C46C6C" w:rsidRDefault="00C46C6C" w:rsidP="00C46C6C">
      <w:pPr>
        <w:pStyle w:val="Titre2"/>
      </w:pPr>
      <w:bookmarkStart w:id="3" w:name="_Toc163053216"/>
      <w:bookmarkStart w:id="4" w:name="_Toc211416964"/>
      <w:r>
        <w:t>Ses composantes</w:t>
      </w:r>
      <w:bookmarkEnd w:id="3"/>
      <w:bookmarkEnd w:id="4"/>
    </w:p>
    <w:p w14:paraId="18EB09E4" w14:textId="77777777" w:rsidR="00C46C6C" w:rsidRDefault="00C46C6C" w:rsidP="00C46C6C">
      <w:r>
        <w:t>Le programme technique détaillé comporte les chapitres suivants :</w:t>
      </w:r>
    </w:p>
    <w:p w14:paraId="0BE727E1" w14:textId="77777777" w:rsidR="00C46C6C" w:rsidRPr="00B54F73" w:rsidRDefault="00C46C6C" w:rsidP="000A24C8">
      <w:pPr>
        <w:pStyle w:val="Paragraphedeliste"/>
        <w:numPr>
          <w:ilvl w:val="0"/>
          <w:numId w:val="34"/>
        </w:numPr>
        <w:spacing w:after="120"/>
      </w:pPr>
      <w:r w:rsidRPr="00B54F73">
        <w:t>Tome 1</w:t>
      </w:r>
      <w:r>
        <w:t> : Programme architectural et fonctionnel</w:t>
      </w:r>
    </w:p>
    <w:p w14:paraId="3DF1911F" w14:textId="77777777" w:rsidR="00C46C6C" w:rsidRDefault="00C46C6C" w:rsidP="00C46C6C">
      <w:r>
        <w:t xml:space="preserve">Données générales : il s’agit de la présentation générale de l’opération : contexte de l’opération – contenu et contraintes du projet. </w:t>
      </w:r>
    </w:p>
    <w:p w14:paraId="77591672" w14:textId="77777777" w:rsidR="00C46C6C" w:rsidRDefault="00C46C6C" w:rsidP="00C46C6C">
      <w:r>
        <w:t>Enjeux et choix : sont explicités ici le fonctionnement global de l’opération, les principaux choix organisationnels et précise le budget de l’opération ainsi que son calendrier global et le phasage des travaux.</w:t>
      </w:r>
    </w:p>
    <w:p w14:paraId="2FBEF87E" w14:textId="77777777" w:rsidR="00C46C6C" w:rsidRDefault="00C46C6C" w:rsidP="00C46C6C">
      <w:r>
        <w:t>Expression des activités et des besoins : après présentation de l’organisation générale de l’opération, est détaillée dans ce chapitre la nature et périmètre des activités menées et la constitution de chacun des unités fonctionnelles : activités, organisation interne et liste des locaux avec surfaces correspondantes. Un schéma fonctionnel illustre le cas échéant l’organisation retenue pour chacun des principaux secteurs.</w:t>
      </w:r>
    </w:p>
    <w:p w14:paraId="4C4FD4F6" w14:textId="4F6C5FDA" w:rsidR="00C46C6C" w:rsidRDefault="00C46C6C" w:rsidP="000A24C8">
      <w:pPr>
        <w:pStyle w:val="Paragraphedeliste"/>
        <w:numPr>
          <w:ilvl w:val="0"/>
          <w:numId w:val="34"/>
        </w:numPr>
        <w:spacing w:after="120"/>
      </w:pPr>
      <w:r w:rsidRPr="00A40405">
        <w:rPr>
          <w:rFonts w:cs="Calibri"/>
        </w:rPr>
        <w:t>Tome</w:t>
      </w:r>
      <w:r>
        <w:rPr>
          <w:rFonts w:cs="Calibri"/>
        </w:rPr>
        <w:t xml:space="preserve"> </w:t>
      </w:r>
      <w:r w:rsidRPr="00A40405">
        <w:rPr>
          <w:rFonts w:cs="Calibri"/>
        </w:rPr>
        <w:t>2</w:t>
      </w:r>
      <w:r>
        <w:rPr>
          <w:rFonts w:cs="Calibri"/>
        </w:rPr>
        <w:t> :</w:t>
      </w:r>
      <w:r w:rsidRPr="00A40405">
        <w:rPr>
          <w:rFonts w:cs="Calibri"/>
        </w:rPr>
        <w:t xml:space="preserve"> </w:t>
      </w:r>
      <w:r>
        <w:rPr>
          <w:rFonts w:cs="Calibri"/>
        </w:rPr>
        <w:t>Programme t</w:t>
      </w:r>
      <w:r w:rsidRPr="00A40405">
        <w:rPr>
          <w:rFonts w:cs="Calibri"/>
        </w:rPr>
        <w:t xml:space="preserve">echnique. </w:t>
      </w:r>
      <w:r>
        <w:t>Ce tome recense les principales installations, contraintes techniques</w:t>
      </w:r>
      <w:r w:rsidR="008728F0">
        <w:t>, environnementales</w:t>
      </w:r>
      <w:r>
        <w:t xml:space="preserve"> et réglementaires, les exigences générales liées à l'opération et enfin les exigences particulières : ce chapitre présente les exigences générales à respecter par thème et par lot.</w:t>
      </w:r>
    </w:p>
    <w:p w14:paraId="2DA9BD61" w14:textId="77777777" w:rsidR="00C46C6C" w:rsidRDefault="00C46C6C" w:rsidP="000A24C8">
      <w:pPr>
        <w:pStyle w:val="Paragraphedeliste"/>
        <w:numPr>
          <w:ilvl w:val="0"/>
          <w:numId w:val="34"/>
        </w:numPr>
        <w:spacing w:after="120"/>
      </w:pPr>
      <w:r w:rsidRPr="00A40405">
        <w:rPr>
          <w:rFonts w:cs="Calibri"/>
        </w:rPr>
        <w:t>Tome 3</w:t>
      </w:r>
      <w:r>
        <w:rPr>
          <w:rFonts w:cs="Calibri"/>
        </w:rPr>
        <w:t> :</w:t>
      </w:r>
      <w:r w:rsidRPr="00A40405">
        <w:rPr>
          <w:rFonts w:cs="Calibri"/>
        </w:rPr>
        <w:t xml:space="preserve"> </w:t>
      </w:r>
      <w:r>
        <w:rPr>
          <w:rFonts w:cs="Calibri"/>
        </w:rPr>
        <w:t>F</w:t>
      </w:r>
      <w:r w:rsidRPr="00A40405">
        <w:rPr>
          <w:rFonts w:cs="Calibri"/>
        </w:rPr>
        <w:t>iches des spécifications techniques par local. Ce dernier tome intègre l’ensemble des f</w:t>
      </w:r>
      <w:r>
        <w:t>iches d'espaces par local : Il s’agit de préciser les exigences particulières sous forme de fiches techniques pour chaque local.</w:t>
      </w:r>
    </w:p>
    <w:p w14:paraId="63D30E2C" w14:textId="03B6D744" w:rsidR="00C46C6C" w:rsidRDefault="00C46C6C" w:rsidP="000A24C8">
      <w:pPr>
        <w:pStyle w:val="Paragraphedeliste"/>
        <w:numPr>
          <w:ilvl w:val="0"/>
          <w:numId w:val="34"/>
        </w:numPr>
        <w:spacing w:after="120"/>
      </w:pPr>
      <w:r>
        <w:t>Tome 4 : Annexes (étude de sols, plan masse, Diagnostics, etc.)</w:t>
      </w:r>
    </w:p>
    <w:p w14:paraId="2F740961" w14:textId="77777777" w:rsidR="00C46C6C" w:rsidRDefault="00C46C6C" w:rsidP="00C46C6C">
      <w:pPr>
        <w:pStyle w:val="Titre1"/>
      </w:pPr>
      <w:bookmarkStart w:id="5" w:name="_Toc163053217"/>
      <w:bookmarkStart w:id="6" w:name="_Toc211416965"/>
      <w:r w:rsidRPr="00765498">
        <w:t>Les données contextuelles générales</w:t>
      </w:r>
      <w:bookmarkEnd w:id="5"/>
      <w:bookmarkEnd w:id="6"/>
    </w:p>
    <w:p w14:paraId="2DBE4608" w14:textId="3548A2BB" w:rsidR="00C46C6C" w:rsidRDefault="00C46C6C" w:rsidP="00C46C6C">
      <w:pPr>
        <w:pStyle w:val="Titre2"/>
      </w:pPr>
      <w:bookmarkStart w:id="7" w:name="_Toc211416966"/>
      <w:r>
        <w:t>CY Cergy Paris Université</w:t>
      </w:r>
      <w:bookmarkEnd w:id="7"/>
    </w:p>
    <w:p w14:paraId="0EFBC31A" w14:textId="2E1CE946" w:rsidR="00C46C6C" w:rsidRDefault="00C46C6C" w:rsidP="00825AE7">
      <w:pPr>
        <w:pStyle w:val="Titre3"/>
      </w:pPr>
      <w:bookmarkStart w:id="8" w:name="_Toc211416967"/>
      <w:r>
        <w:t>Présentation générale</w:t>
      </w:r>
      <w:bookmarkEnd w:id="8"/>
    </w:p>
    <w:p w14:paraId="35DCEE47" w14:textId="77777777" w:rsidR="008E325D" w:rsidRPr="008E325D" w:rsidRDefault="008E325D" w:rsidP="008E325D">
      <w:r w:rsidRPr="008E325D">
        <w:t xml:space="preserve">CY Cergy Paris Université est un grand établissement au sens de l'article L. 717-1relevant de la tutelle du ministre en charge de l’enseignement supérieur depuis le 17 février 2025. Auparavant Cergy Paris Université était un établissement expérimental (décret n° 2019-1095 du 28 octobre 2019) issue de la fusion de l'Université de Cergy-Pontoise, de la </w:t>
      </w:r>
      <w:proofErr w:type="spellStart"/>
      <w:r w:rsidRPr="008E325D">
        <w:t>ComUE</w:t>
      </w:r>
      <w:proofErr w:type="spellEnd"/>
      <w:r w:rsidRPr="008E325D">
        <w:t xml:space="preserve"> Université Paris Seine et de l'École internationale des sciences du traitement de l'information (EISTI) ; elle intègre deux établissements composantes, l'Institut Libre d'Éducation Physique Supérieur (ILEPS) et l'École Pratique de Service Social (EPSS). Partenaire stratégique, l'ESSEC Business </w:t>
      </w:r>
      <w:proofErr w:type="spellStart"/>
      <w:r w:rsidRPr="008E325D">
        <w:t>School</w:t>
      </w:r>
      <w:proofErr w:type="spellEnd"/>
      <w:r w:rsidRPr="008E325D">
        <w:t xml:space="preserve"> y est associée. Il convient également de souligner que l'université actuelle, située dans l'académie de Versailles, est issue de l’évolution d’une des 4 universités nouvelles créées en 1991 dans la région Ile-de-France.</w:t>
      </w:r>
    </w:p>
    <w:p w14:paraId="77ADEACA" w14:textId="77777777" w:rsidR="008E325D" w:rsidRPr="008E325D" w:rsidRDefault="008E325D" w:rsidP="008E325D">
      <w:r w:rsidRPr="008E325D">
        <w:t>Elle accueille près de 26 000 étudiants. Elle regroupe notamment 5 Unités de formation et de recherche (UFR), 23 laboratoires de recherche, un Institut universitaire de Technologie (IUT), un Institut d’études politiques (IEP), un Institut d’études avancées (IEA), et l’Institut National supérieur du professorat et de l’éducation (INSPE).</w:t>
      </w:r>
    </w:p>
    <w:p w14:paraId="66152EC8" w14:textId="77777777" w:rsidR="008E325D" w:rsidRPr="008E325D" w:rsidRDefault="008E325D" w:rsidP="008E325D">
      <w:r w:rsidRPr="008E325D">
        <w:t>L’établissement, créé en 2020 avec un statut « expérimental », a obtenu le statut de « Grand Etablissement ». Cette transition permet à CY de consolider son impact national et international en matière de formation, de recherche et d’innovation. Ce changement de statut reflète l’ambition de CY de devenir une puissance académique de premier rang, alliant un fort ancrage territorial à un rayonnement international. L’université renforcera ainsi sa capacité à répondre aux enjeux du XXIe siècle, notamment dans les domaines de la transition sociétale et environnementale.</w:t>
      </w:r>
    </w:p>
    <w:p w14:paraId="55B0A1F8" w14:textId="77777777" w:rsidR="008E325D" w:rsidRPr="008E325D" w:rsidRDefault="008E325D" w:rsidP="008E325D">
      <w:r w:rsidRPr="008E325D">
        <w:t xml:space="preserve">Cette évolution s’inscrit dans la stratégie de l’université visant à s'inscrire sur la carte des formations d’excellence et de la recherche de haut niveau ; et vise d’ici à 2030, le top 200 des universités mondiales en réorganisant la puissance académique avec un collège universitaire des premiers cycles (CY Sup) et quatre </w:t>
      </w:r>
      <w:proofErr w:type="spellStart"/>
      <w:r w:rsidRPr="008E325D">
        <w:t>graduate</w:t>
      </w:r>
      <w:proofErr w:type="spellEnd"/>
      <w:r w:rsidRPr="008E325D">
        <w:t xml:space="preserve"> </w:t>
      </w:r>
      <w:proofErr w:type="spellStart"/>
      <w:r w:rsidRPr="008E325D">
        <w:t>schools</w:t>
      </w:r>
      <w:proofErr w:type="spellEnd"/>
      <w:r w:rsidRPr="008E325D">
        <w:t xml:space="preserve"> (CYTECH, CY Arts et Humanités, CY Education, CY Droit et Science politique). L'ESSEC Business </w:t>
      </w:r>
      <w:proofErr w:type="spellStart"/>
      <w:r w:rsidRPr="008E325D">
        <w:t>School</w:t>
      </w:r>
      <w:proofErr w:type="spellEnd"/>
      <w:r w:rsidRPr="008E325D">
        <w:t xml:space="preserve"> est associée par décret à CY Cergy Paris Université en tant que cinquième </w:t>
      </w:r>
      <w:proofErr w:type="spellStart"/>
      <w:r w:rsidRPr="008E325D">
        <w:t>graduate</w:t>
      </w:r>
      <w:proofErr w:type="spellEnd"/>
      <w:r w:rsidRPr="008E325D">
        <w:t xml:space="preserve"> </w:t>
      </w:r>
      <w:proofErr w:type="spellStart"/>
      <w:r w:rsidRPr="008E325D">
        <w:t>school</w:t>
      </w:r>
      <w:proofErr w:type="spellEnd"/>
      <w:r w:rsidRPr="008E325D">
        <w:t>, membre de CY Alliance et de CY Initiative.</w:t>
      </w:r>
    </w:p>
    <w:p w14:paraId="744295D6" w14:textId="77777777" w:rsidR="008E325D" w:rsidRPr="008E325D" w:rsidRDefault="008E325D" w:rsidP="008E325D">
      <w:r w:rsidRPr="008E325D">
        <w:t>CY Cergy Paris Université élève la recherche vers le très haut niveau avec comme objectif d’accueillir, à horizon 2030, 467 enseignants-chercheurs, 7 chercheurs postdoctoraux et 172 doctorants. Parallèlement, CY Cergy Paris Université développe des chaires d’excellence pour renforcer l’attractivité et la compétitivité de la recherche sur ses campus. Le transfert de technologies et des savoirs, rendu possible grâce aux collaborations avec les entreprises dans le cadre des chaires, est une priorité.</w:t>
      </w:r>
    </w:p>
    <w:p w14:paraId="38765A48" w14:textId="77777777" w:rsidR="008E325D" w:rsidRPr="008E325D" w:rsidRDefault="008E325D" w:rsidP="008E325D">
      <w:pPr>
        <w:rPr>
          <w:rFonts w:asciiTheme="majorHAnsi" w:eastAsiaTheme="majorEastAsia" w:hAnsiTheme="majorHAnsi" w:cstheme="majorBidi"/>
          <w:color w:val="008795" w:themeColor="text2"/>
          <w:sz w:val="28"/>
          <w:szCs w:val="28"/>
        </w:rPr>
      </w:pPr>
      <w:r w:rsidRPr="008E325D">
        <w:t>L’ambition d’excellence des chercheurs de CY Cergy Paris Université passe aussi par des alliances avec des universités européennes (EUTOPIA), africaines (Afrique du sud, Cameroun, Sénégal, Maurice) et asiatiques (Chine, Singapour, Vietnam), se traduisant pour l’école par un fort rayonnement international.</w:t>
      </w:r>
    </w:p>
    <w:p w14:paraId="011EA78D" w14:textId="3FFBC30B" w:rsidR="00C46C6C" w:rsidRDefault="00C46C6C" w:rsidP="008E325D">
      <w:pPr>
        <w:pStyle w:val="Titre3"/>
      </w:pPr>
      <w:bookmarkStart w:id="9" w:name="_Toc211416968"/>
      <w:r>
        <w:t>Chiffres clés</w:t>
      </w:r>
      <w:bookmarkEnd w:id="9"/>
    </w:p>
    <w:p w14:paraId="7424683E" w14:textId="345FA5AE" w:rsidR="00C46C6C" w:rsidRDefault="00C46C6C" w:rsidP="00EB64A7">
      <w:pPr>
        <w:jc w:val="center"/>
      </w:pPr>
      <w:r>
        <w:rPr>
          <w:noProof/>
        </w:rPr>
        <w:drawing>
          <wp:inline distT="0" distB="0" distL="0" distR="0" wp14:anchorId="5463D296" wp14:editId="270E44B4">
            <wp:extent cx="5307109" cy="2132375"/>
            <wp:effectExtent l="0" t="0" r="8255" b="1270"/>
            <wp:docPr id="1071823388" name="Image 1" descr="Une image contenant texte, Police, capture d’écran,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823388" name="Image 1" descr="Une image contenant texte, Police, capture d’écran, logo&#10;&#10;Le contenu généré par l’IA peut être incorrect."/>
                    <pic:cNvPicPr/>
                  </pic:nvPicPr>
                  <pic:blipFill rotWithShape="1">
                    <a:blip r:embed="rId13">
                      <a:extLst>
                        <a:ext uri="{BEBA8EAE-BF5A-486C-A8C5-ECC9F3942E4B}">
                          <a14:imgProps xmlns:a14="http://schemas.microsoft.com/office/drawing/2010/main">
                            <a14:imgLayer r:embed="rId14">
                              <a14:imgEffect>
                                <a14:sharpenSoften amount="50000"/>
                              </a14:imgEffect>
                            </a14:imgLayer>
                          </a14:imgProps>
                        </a:ext>
                      </a:extLst>
                    </a:blip>
                    <a:srcRect t="5646"/>
                    <a:stretch/>
                  </pic:blipFill>
                  <pic:spPr bwMode="auto">
                    <a:xfrm>
                      <a:off x="0" y="0"/>
                      <a:ext cx="5308311" cy="2132858"/>
                    </a:xfrm>
                    <a:prstGeom prst="rect">
                      <a:avLst/>
                    </a:prstGeom>
                    <a:ln>
                      <a:noFill/>
                    </a:ln>
                    <a:extLst>
                      <a:ext uri="{53640926-AAD7-44D8-BBD7-CCE9431645EC}">
                        <a14:shadowObscured xmlns:a14="http://schemas.microsoft.com/office/drawing/2010/main"/>
                      </a:ext>
                    </a:extLst>
                  </pic:spPr>
                </pic:pic>
              </a:graphicData>
            </a:graphic>
          </wp:inline>
        </w:drawing>
      </w:r>
    </w:p>
    <w:p w14:paraId="4F388043" w14:textId="7D2C290F" w:rsidR="00262415" w:rsidRDefault="00262415" w:rsidP="00262415">
      <w:pPr>
        <w:pStyle w:val="Titre2"/>
      </w:pPr>
      <w:bookmarkStart w:id="10" w:name="_Toc211416969"/>
      <w:r>
        <w:t>Les laboratoires concernés par la présente opération</w:t>
      </w:r>
      <w:bookmarkEnd w:id="10"/>
    </w:p>
    <w:p w14:paraId="2E11945D" w14:textId="638D7D64" w:rsidR="00262415" w:rsidRDefault="00262415" w:rsidP="00825AE7">
      <w:pPr>
        <w:pStyle w:val="Titre3"/>
      </w:pPr>
      <w:bookmarkStart w:id="11" w:name="_Toc211416970"/>
      <w:proofErr w:type="spellStart"/>
      <w:r>
        <w:t>BioCIS</w:t>
      </w:r>
      <w:proofErr w:type="spellEnd"/>
      <w:r>
        <w:t xml:space="preserve"> - Equipe Chimie Biologique</w:t>
      </w:r>
      <w:bookmarkEnd w:id="11"/>
    </w:p>
    <w:p w14:paraId="46D21F33" w14:textId="197D81DC" w:rsidR="00262415" w:rsidRDefault="00262415" w:rsidP="00262415">
      <w:pPr>
        <w:pStyle w:val="Titre40"/>
      </w:pPr>
      <w:r>
        <w:t>Présentation</w:t>
      </w:r>
    </w:p>
    <w:p w14:paraId="3ACBD4F9" w14:textId="77777777" w:rsidR="00262415" w:rsidRDefault="00262415" w:rsidP="00262415">
      <w:r>
        <w:t xml:space="preserve">Depuis le 1er janvier 2020, l’Equipe Chimie Biologique de CY Cergy Paris Université a intégré L’UMR CNRS </w:t>
      </w:r>
      <w:proofErr w:type="spellStart"/>
      <w:r>
        <w:t>BioCIS</w:t>
      </w:r>
      <w:proofErr w:type="spellEnd"/>
      <w:r>
        <w:t xml:space="preserve"> (Biomolécules : Conception, Isolement, Synthèse) de la faculté de pharmacie de l’Université Paris Saclay.</w:t>
      </w:r>
    </w:p>
    <w:p w14:paraId="38B62FCC" w14:textId="77777777" w:rsidR="00262415" w:rsidRDefault="00262415" w:rsidP="00262415">
      <w:r>
        <w:t>L’équipe Chimie Biologique est située sur le site universitaire de CY Cergy Paris Université de Neuville/Oise.</w:t>
      </w:r>
    </w:p>
    <w:p w14:paraId="405468B2" w14:textId="77777777" w:rsidR="00262415" w:rsidRDefault="00262415" w:rsidP="00262415">
      <w:r>
        <w:t>L’équipe regroupe des chercheurs sur la thématique générale de la chimie orientée vers les sciences de la vie. Elle étudie la synthèse, la caractérisation et l’évaluation de biomolécules, ainsi que la mise au point de nouvelles méthodologies de synthèse.</w:t>
      </w:r>
    </w:p>
    <w:p w14:paraId="0141485D" w14:textId="148F5FB6" w:rsidR="00262415" w:rsidRDefault="00262415" w:rsidP="00262415">
      <w:r>
        <w:t xml:space="preserve">Le laboratoire </w:t>
      </w:r>
      <w:proofErr w:type="spellStart"/>
      <w:r>
        <w:t>BioCIS</w:t>
      </w:r>
      <w:proofErr w:type="spellEnd"/>
      <w:r>
        <w:t xml:space="preserve"> est spécialisé dans la chimie des acides aminés modifiés et des peptides notamment fluorés, des glycosides, glycopeptides, pour des applications dans le domaine de la chimie biologique et de la chimie médicinale.</w:t>
      </w:r>
    </w:p>
    <w:p w14:paraId="420844F3" w14:textId="4081C724" w:rsidR="00262415" w:rsidRDefault="00262415" w:rsidP="00262415">
      <w:r>
        <w:t xml:space="preserve">Les compétences des membres de l'équipe comprennent entre autres la chimie des composés </w:t>
      </w:r>
      <w:proofErr w:type="spellStart"/>
      <w:r>
        <w:t>organofluorés</w:t>
      </w:r>
      <w:proofErr w:type="spellEnd"/>
      <w:r>
        <w:t xml:space="preserve"> et des glycosides, la chimie organométallique, la synthèse asymétrique, la synthèse sur surface solide des peptides, les analyses structurales et biophysiques.</w:t>
      </w:r>
    </w:p>
    <w:p w14:paraId="672E1204" w14:textId="41245977" w:rsidR="00262415" w:rsidRPr="00AF3D4B" w:rsidRDefault="00262415" w:rsidP="00AF3D4B">
      <w:pPr>
        <w:jc w:val="center"/>
        <w:rPr>
          <w:i/>
          <w:iCs/>
        </w:rPr>
      </w:pPr>
      <w:r w:rsidRPr="00AF3D4B">
        <w:rPr>
          <w:i/>
          <w:iCs/>
        </w:rPr>
        <w:t>(</w:t>
      </w:r>
      <w:r w:rsidR="00AF3D4B" w:rsidRPr="00AF3D4B">
        <w:rPr>
          <w:i/>
          <w:iCs/>
        </w:rPr>
        <w:t>Source</w:t>
      </w:r>
      <w:r w:rsidRPr="00AF3D4B">
        <w:rPr>
          <w:i/>
          <w:iCs/>
        </w:rPr>
        <w:t xml:space="preserve"> : </w:t>
      </w:r>
      <w:hyperlink r:id="rId15" w:history="1">
        <w:r w:rsidR="00AF3D4B" w:rsidRPr="005060DE">
          <w:rPr>
            <w:rStyle w:val="Lienhypertexte"/>
            <w:i/>
            <w:iCs/>
          </w:rPr>
          <w:t>https://biocis.cyu.fr</w:t>
        </w:r>
      </w:hyperlink>
      <w:r w:rsidRPr="00AF3D4B">
        <w:rPr>
          <w:i/>
          <w:iCs/>
        </w:rPr>
        <w:t>)</w:t>
      </w:r>
    </w:p>
    <w:p w14:paraId="30DBD4B0" w14:textId="49359457" w:rsidR="00262415" w:rsidRDefault="00262415" w:rsidP="00262415">
      <w:pPr>
        <w:pStyle w:val="Titre40"/>
      </w:pPr>
      <w:r>
        <w:t>Chiffres clés</w:t>
      </w:r>
    </w:p>
    <w:p w14:paraId="716EA3D2" w14:textId="31586129" w:rsidR="00AF3D4B" w:rsidRDefault="00262415" w:rsidP="00AF3D4B">
      <w:pPr>
        <w:pStyle w:val="MT-Puce0"/>
      </w:pPr>
      <w:r>
        <w:t>18 membres permanents</w:t>
      </w:r>
    </w:p>
    <w:p w14:paraId="25EAF1B8" w14:textId="34EEAE7F" w:rsidR="00262415" w:rsidRDefault="00262415" w:rsidP="00262415">
      <w:pPr>
        <w:pStyle w:val="MT-Puce0"/>
      </w:pPr>
      <w:r>
        <w:t xml:space="preserve">5 </w:t>
      </w:r>
      <w:proofErr w:type="spellStart"/>
      <w:r>
        <w:t>post-doctorants</w:t>
      </w:r>
      <w:proofErr w:type="spellEnd"/>
    </w:p>
    <w:p w14:paraId="47F2D009" w14:textId="5004C94D" w:rsidR="00262415" w:rsidRDefault="00262415" w:rsidP="00262415">
      <w:pPr>
        <w:pStyle w:val="MT-Puce0"/>
      </w:pPr>
      <w:r>
        <w:t>8 doctorants</w:t>
      </w:r>
    </w:p>
    <w:p w14:paraId="671CCB7F" w14:textId="02851BDB" w:rsidR="00262415" w:rsidRDefault="00370802" w:rsidP="00262415">
      <w:pPr>
        <w:pStyle w:val="MT-Puce0"/>
      </w:pPr>
      <w:r>
        <w:t>14</w:t>
      </w:r>
      <w:r w:rsidR="00262415">
        <w:t xml:space="preserve"> publications en </w:t>
      </w:r>
      <w:r>
        <w:t xml:space="preserve">2024 et 2 en </w:t>
      </w:r>
      <w:r w:rsidR="00262415">
        <w:t>2025</w:t>
      </w:r>
    </w:p>
    <w:p w14:paraId="11714B42" w14:textId="4E354FFC" w:rsidR="00262415" w:rsidRPr="00AF3D4B" w:rsidRDefault="00262415" w:rsidP="00AF3D4B">
      <w:pPr>
        <w:jc w:val="center"/>
        <w:rPr>
          <w:i/>
          <w:iCs/>
        </w:rPr>
      </w:pPr>
      <w:r w:rsidRPr="00AF3D4B">
        <w:rPr>
          <w:i/>
          <w:iCs/>
        </w:rPr>
        <w:t>(</w:t>
      </w:r>
      <w:r w:rsidR="00AF3D4B" w:rsidRPr="00AF3D4B">
        <w:rPr>
          <w:i/>
          <w:iCs/>
        </w:rPr>
        <w:t>Source</w:t>
      </w:r>
      <w:r w:rsidRPr="00AF3D4B">
        <w:rPr>
          <w:i/>
          <w:iCs/>
        </w:rPr>
        <w:t xml:space="preserve"> : </w:t>
      </w:r>
      <w:hyperlink r:id="rId16" w:history="1">
        <w:r w:rsidR="00AF3D4B" w:rsidRPr="005060DE">
          <w:rPr>
            <w:rStyle w:val="Lienhypertexte"/>
            <w:i/>
            <w:iCs/>
          </w:rPr>
          <w:t>https://biocis.cyu.fr</w:t>
        </w:r>
      </w:hyperlink>
      <w:r w:rsidR="00370802">
        <w:rPr>
          <w:i/>
          <w:iCs/>
        </w:rPr>
        <w:t xml:space="preserve"> et </w:t>
      </w:r>
      <w:hyperlink r:id="rId17" w:history="1">
        <w:r w:rsidR="00370802" w:rsidRPr="005060DE">
          <w:rPr>
            <w:rStyle w:val="Lienhypertexte"/>
            <w:i/>
            <w:iCs/>
          </w:rPr>
          <w:t>https://biocis.cyu.fr/version-francaise/publications/articles</w:t>
        </w:r>
      </w:hyperlink>
      <w:r w:rsidRPr="00AF3D4B">
        <w:rPr>
          <w:i/>
          <w:iCs/>
        </w:rPr>
        <w:t>)</w:t>
      </w:r>
    </w:p>
    <w:p w14:paraId="61977E14" w14:textId="77777777" w:rsidR="00262415" w:rsidRDefault="00262415" w:rsidP="00262415">
      <w:pPr>
        <w:pStyle w:val="MT-Puce0"/>
        <w:numPr>
          <w:ilvl w:val="0"/>
          <w:numId w:val="0"/>
        </w:numPr>
        <w:ind w:left="714" w:hanging="357"/>
      </w:pPr>
    </w:p>
    <w:p w14:paraId="390F7683" w14:textId="751FD6A8" w:rsidR="00262415" w:rsidRDefault="00262415" w:rsidP="00825AE7">
      <w:pPr>
        <w:pStyle w:val="Titre3"/>
      </w:pPr>
      <w:bookmarkStart w:id="12" w:name="_Toc211416971"/>
      <w:r w:rsidRPr="00262415">
        <w:t>CY LPPI - Laboratoire de Physicochimie des Polymères et des Interfaces</w:t>
      </w:r>
      <w:bookmarkEnd w:id="12"/>
    </w:p>
    <w:p w14:paraId="417D071E" w14:textId="3482D2F9" w:rsidR="00262415" w:rsidRDefault="00262415" w:rsidP="00262415">
      <w:pPr>
        <w:pStyle w:val="Titre40"/>
      </w:pPr>
      <w:r>
        <w:t>Présentation</w:t>
      </w:r>
    </w:p>
    <w:p w14:paraId="210BE6D2" w14:textId="77777777" w:rsidR="00262415" w:rsidRPr="00262415" w:rsidRDefault="00262415" w:rsidP="00262415">
      <w:r w:rsidRPr="00262415">
        <w:t xml:space="preserve">Situé sur le site de Neuville-sur-Oise, le Laboratoire de Physicochimie des Polymères et des Interfaces (LPPI) regroupe une vingtaine d’enseignants-chercheurs de diverses spécialités scientifiques (polyméristes, </w:t>
      </w:r>
      <w:proofErr w:type="spellStart"/>
      <w:r w:rsidRPr="00262415">
        <w:t>électrochimistes</w:t>
      </w:r>
      <w:proofErr w:type="spellEnd"/>
      <w:r w:rsidRPr="00262415">
        <w:t xml:space="preserve">, chimistes inorganiciens, physiciens des surfaces et </w:t>
      </w:r>
      <w:proofErr w:type="gramStart"/>
      <w:r w:rsidRPr="00262415">
        <w:t>interfaces,…</w:t>
      </w:r>
      <w:proofErr w:type="gramEnd"/>
      <w:r w:rsidRPr="00262415">
        <w:t>), 5 membres permanents administratifs et techniques et une trentaine de membres non-permanents (</w:t>
      </w:r>
      <w:proofErr w:type="spellStart"/>
      <w:r w:rsidRPr="00262415">
        <w:t>post-doctorants</w:t>
      </w:r>
      <w:proofErr w:type="spellEnd"/>
      <w:r w:rsidRPr="00262415">
        <w:t>, doctorants, …).</w:t>
      </w:r>
    </w:p>
    <w:p w14:paraId="7D05B03B" w14:textId="60A2D39D" w:rsidR="00262415" w:rsidRDefault="00262415" w:rsidP="00262415">
      <w:r w:rsidRPr="00262415">
        <w:t>Fort de cette pluridisciplinarité, le LPPI développe des thématiques de recherche concernant les matériaux polymères à architecture contrôlée, les matériaux polymères conducteurs ioniques et les matériaux (macro)moléculaires semi-conducteurs et conducteurs électroniques et leur modélisation.</w:t>
      </w:r>
    </w:p>
    <w:p w14:paraId="6512CB3F" w14:textId="5DF2721F" w:rsidR="00262415" w:rsidRDefault="00262415" w:rsidP="00262415">
      <w:r w:rsidRPr="00262415">
        <w:rPr>
          <w:noProof/>
        </w:rPr>
        <w:drawing>
          <wp:inline distT="0" distB="0" distL="0" distR="0" wp14:anchorId="3910F444" wp14:editId="4A63CB22">
            <wp:extent cx="5669915" cy="3549650"/>
            <wp:effectExtent l="0" t="0" r="6985" b="0"/>
            <wp:docPr id="1634505985" name="Image 1" descr="Une image contenant texte, capture d’écran, logo, Mar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05985" name="Image 1" descr="Une image contenant texte, capture d’écran, logo, Marque&#10;&#10;Le contenu généré par l’IA peut être incorrect."/>
                    <pic:cNvPicPr/>
                  </pic:nvPicPr>
                  <pic:blipFill>
                    <a:blip r:embed="rId18"/>
                    <a:stretch>
                      <a:fillRect/>
                    </a:stretch>
                  </pic:blipFill>
                  <pic:spPr>
                    <a:xfrm>
                      <a:off x="0" y="0"/>
                      <a:ext cx="5669915" cy="3549650"/>
                    </a:xfrm>
                    <a:prstGeom prst="rect">
                      <a:avLst/>
                    </a:prstGeom>
                  </pic:spPr>
                </pic:pic>
              </a:graphicData>
            </a:graphic>
          </wp:inline>
        </w:drawing>
      </w:r>
    </w:p>
    <w:p w14:paraId="62BF4260" w14:textId="1BB9F3A8" w:rsidR="00262415" w:rsidRDefault="00262415" w:rsidP="00262415">
      <w:r>
        <w:t>Ces compétences lui permettent de proposer des solutions innovantes, voire des ruptures technologiques, sur des problématiques transversales et fédératrices nécessitant des matériaux structurels, fonctionnels ou stimulables. Aujourd’hui cette démarche est principalement appliquée aux problématiques de stockage et conversion de l’énergie, à la préservation et la restauration du patrimoine matériel et, plus récemment, aux matériaux pour la santé.</w:t>
      </w:r>
    </w:p>
    <w:p w14:paraId="2762038C" w14:textId="7975152A" w:rsidR="00262415" w:rsidRDefault="00262415" w:rsidP="00262415">
      <w:r>
        <w:t>Parallèlement, le LPPI est un des membres fondateurs de la Structure Fédérative « Institut des Matériaux » (I-Mat) avec trois autres laboratoires de l’université (</w:t>
      </w:r>
      <w:proofErr w:type="spellStart"/>
      <w:r>
        <w:t>ERRMECe</w:t>
      </w:r>
      <w:proofErr w:type="spellEnd"/>
      <w:r>
        <w:t xml:space="preserve"> - Biologie, L2MGC - Génie Civil et GEC - </w:t>
      </w:r>
      <w:proofErr w:type="spellStart"/>
      <w:r>
        <w:t>Géo-science</w:t>
      </w:r>
      <w:proofErr w:type="spellEnd"/>
      <w:r>
        <w:t>).</w:t>
      </w:r>
    </w:p>
    <w:p w14:paraId="77131C35" w14:textId="712DF565" w:rsidR="00AF3D4B" w:rsidRPr="00AF3D4B" w:rsidRDefault="00AF3D4B" w:rsidP="00AF3D4B">
      <w:pPr>
        <w:jc w:val="center"/>
        <w:rPr>
          <w:i/>
          <w:iCs/>
        </w:rPr>
      </w:pPr>
      <w:r w:rsidRPr="00AF3D4B">
        <w:rPr>
          <w:i/>
          <w:iCs/>
        </w:rPr>
        <w:t xml:space="preserve">(Source : </w:t>
      </w:r>
      <w:hyperlink r:id="rId19" w:history="1">
        <w:r w:rsidRPr="005060DE">
          <w:rPr>
            <w:rStyle w:val="Lienhypertexte"/>
            <w:i/>
            <w:iCs/>
          </w:rPr>
          <w:t>https://lppi.cyu.fr</w:t>
        </w:r>
      </w:hyperlink>
      <w:r w:rsidRPr="00AF3D4B">
        <w:rPr>
          <w:i/>
          <w:iCs/>
        </w:rPr>
        <w:t>)</w:t>
      </w:r>
    </w:p>
    <w:p w14:paraId="491A5C39" w14:textId="77777777" w:rsidR="00AF3D4B" w:rsidRDefault="00AF3D4B" w:rsidP="00AF3D4B">
      <w:pPr>
        <w:pStyle w:val="Titre40"/>
      </w:pPr>
      <w:r>
        <w:t>Chiffres clés</w:t>
      </w:r>
    </w:p>
    <w:p w14:paraId="3FC1B211" w14:textId="4C344768" w:rsidR="00AF3D4B" w:rsidRDefault="00AF3D4B" w:rsidP="00AF3D4B">
      <w:pPr>
        <w:pStyle w:val="Listepuce"/>
      </w:pPr>
      <w:r>
        <w:t>26 membres permanents</w:t>
      </w:r>
    </w:p>
    <w:p w14:paraId="1660954B" w14:textId="74C2EE13" w:rsidR="00AF3D4B" w:rsidRDefault="00AF3D4B" w:rsidP="00AF3D4B">
      <w:pPr>
        <w:pStyle w:val="Listepuce"/>
      </w:pPr>
      <w:r>
        <w:t xml:space="preserve">6 </w:t>
      </w:r>
      <w:proofErr w:type="spellStart"/>
      <w:r>
        <w:t>Post-doctorants</w:t>
      </w:r>
      <w:proofErr w:type="spellEnd"/>
    </w:p>
    <w:p w14:paraId="6ECF1E63" w14:textId="73780445" w:rsidR="00AF3D4B" w:rsidRDefault="00AF3D4B" w:rsidP="00AF3D4B">
      <w:pPr>
        <w:pStyle w:val="Listepuce"/>
      </w:pPr>
      <w:r>
        <w:t>24 doctorants</w:t>
      </w:r>
    </w:p>
    <w:p w14:paraId="6DA7AE48" w14:textId="1E33F1B0" w:rsidR="00AF3D4B" w:rsidRDefault="00AF3D4B" w:rsidP="00AF3D4B">
      <w:pPr>
        <w:pStyle w:val="Listepuce"/>
      </w:pPr>
      <w:r>
        <w:t>23 publications en 2024</w:t>
      </w:r>
    </w:p>
    <w:p w14:paraId="2FB82164" w14:textId="0FA54583" w:rsidR="00AF3D4B" w:rsidRDefault="00AF3D4B" w:rsidP="00AF3D4B">
      <w:pPr>
        <w:jc w:val="center"/>
        <w:rPr>
          <w:i/>
          <w:iCs/>
        </w:rPr>
      </w:pPr>
      <w:r w:rsidRPr="00AF3D4B">
        <w:rPr>
          <w:i/>
          <w:iCs/>
        </w:rPr>
        <w:t xml:space="preserve">(Source : </w:t>
      </w:r>
      <w:hyperlink r:id="rId20" w:history="1">
        <w:r w:rsidRPr="005060DE">
          <w:rPr>
            <w:rStyle w:val="Lienhypertexte"/>
            <w:i/>
            <w:iCs/>
          </w:rPr>
          <w:t>https://lppi.cyu.fr/fr/laboratoire/membres-du-lppi</w:t>
        </w:r>
      </w:hyperlink>
      <w:r>
        <w:rPr>
          <w:i/>
          <w:iCs/>
        </w:rPr>
        <w:t xml:space="preserve"> et</w:t>
      </w:r>
      <w:r w:rsidRPr="00AF3D4B">
        <w:t xml:space="preserve"> </w:t>
      </w:r>
      <w:hyperlink r:id="rId21" w:history="1">
        <w:r w:rsidRPr="005060DE">
          <w:rPr>
            <w:rStyle w:val="Lienhypertexte"/>
            <w:i/>
            <w:iCs/>
          </w:rPr>
          <w:t>https://lppi.cyu.fr/fr/publications/publications-2024</w:t>
        </w:r>
      </w:hyperlink>
      <w:r w:rsidRPr="00AF3D4B">
        <w:rPr>
          <w:i/>
          <w:iCs/>
        </w:rPr>
        <w:t>)</w:t>
      </w:r>
    </w:p>
    <w:p w14:paraId="354268E5" w14:textId="66EDB192" w:rsidR="00370802" w:rsidRDefault="00370802" w:rsidP="00825AE7">
      <w:pPr>
        <w:pStyle w:val="Titre3"/>
      </w:pPr>
      <w:bookmarkStart w:id="13" w:name="_Toc211416972"/>
      <w:r>
        <w:t xml:space="preserve">LAMBE </w:t>
      </w:r>
      <w:r w:rsidR="0009748C">
        <w:t xml:space="preserve">- </w:t>
      </w:r>
      <w:r w:rsidR="0009748C" w:rsidRPr="0009748C">
        <w:t>Laboratoire d'Analyse et de Modélisation pour la Biologie et l'Environnement</w:t>
      </w:r>
      <w:bookmarkEnd w:id="13"/>
    </w:p>
    <w:p w14:paraId="4D4E1766" w14:textId="29534D70" w:rsidR="00EB64A7" w:rsidRPr="00EB64A7" w:rsidRDefault="00EB64A7" w:rsidP="00EB64A7">
      <w:pPr>
        <w:pStyle w:val="Titre40"/>
      </w:pPr>
      <w:r>
        <w:t>Présentation</w:t>
      </w:r>
    </w:p>
    <w:p w14:paraId="618AEAD8" w14:textId="773B1C1B" w:rsidR="00370802" w:rsidRPr="00370802" w:rsidRDefault="00370802" w:rsidP="00370802">
      <w:r w:rsidRPr="00370802">
        <w:t xml:space="preserve">Le laboratoire </w:t>
      </w:r>
      <w:r w:rsidR="0009748C">
        <w:t xml:space="preserve">a </w:t>
      </w:r>
      <w:r w:rsidRPr="00370802">
        <w:t>ét</w:t>
      </w:r>
      <w:r w:rsidR="0009748C">
        <w:t>é</w:t>
      </w:r>
      <w:r w:rsidRPr="00370802">
        <w:t xml:space="preserve"> créé le</w:t>
      </w:r>
      <w:r w:rsidRPr="00370802">
        <w:rPr>
          <w:b/>
          <w:bCs/>
        </w:rPr>
        <w:t> 1er janvier 1996</w:t>
      </w:r>
      <w:r w:rsidRPr="00370802">
        <w:t xml:space="preserve"> par le regroupement de deux équipes, celle </w:t>
      </w:r>
      <w:r w:rsidR="0009748C" w:rsidRPr="00370802">
        <w:t>dirigée par</w:t>
      </w:r>
      <w:r w:rsidRPr="00370802">
        <w:t> </w:t>
      </w:r>
      <w:r w:rsidRPr="00370802">
        <w:rPr>
          <w:b/>
          <w:bCs/>
        </w:rPr>
        <w:t xml:space="preserve">J-P. </w:t>
      </w:r>
      <w:proofErr w:type="spellStart"/>
      <w:r w:rsidR="00404E85" w:rsidRPr="00370802">
        <w:rPr>
          <w:b/>
          <w:bCs/>
        </w:rPr>
        <w:t>Morizur</w:t>
      </w:r>
      <w:proofErr w:type="spellEnd"/>
      <w:r w:rsidR="00404E85" w:rsidRPr="00370802">
        <w:t>, implantée</w:t>
      </w:r>
      <w:r w:rsidRPr="00370802">
        <w:t xml:space="preserve"> à l’Université Pierre et Marie Curie, et celle animée par </w:t>
      </w:r>
      <w:r w:rsidRPr="00370802">
        <w:rPr>
          <w:b/>
          <w:bCs/>
        </w:rPr>
        <w:t xml:space="preserve">P. </w:t>
      </w:r>
      <w:proofErr w:type="spellStart"/>
      <w:r w:rsidRPr="00370802">
        <w:rPr>
          <w:b/>
          <w:bCs/>
        </w:rPr>
        <w:t>Toulhoat</w:t>
      </w:r>
      <w:proofErr w:type="spellEnd"/>
      <w:r w:rsidRPr="00370802">
        <w:t>, basée au CEA Saclay au sein de la direction de l’énergie nucléaire (DEN), </w:t>
      </w:r>
      <w:r w:rsidRPr="00370802">
        <w:rPr>
          <w:b/>
          <w:bCs/>
        </w:rPr>
        <w:t>l’UMR 8587</w:t>
      </w:r>
      <w:r w:rsidRPr="00370802">
        <w:t> intitulée «</w:t>
      </w:r>
      <w:r w:rsidRPr="00370802">
        <w:rPr>
          <w:i/>
          <w:iCs/>
        </w:rPr>
        <w:t> Laboratoire Analyse et Environnement</w:t>
      </w:r>
      <w:r w:rsidRPr="00370802">
        <w:t> » (LAE) avait pour objectif initial de réunir au sein d’une même structure des compétences en analyse structurale organique et en chimie analytique inorganique.</w:t>
      </w:r>
    </w:p>
    <w:p w14:paraId="2960446D" w14:textId="77777777" w:rsidR="00370802" w:rsidRPr="00370802" w:rsidRDefault="00370802" w:rsidP="00370802">
      <w:r w:rsidRPr="00370802">
        <w:t>Depuis le 1er janvier 2022, le laboratoire est sous la direction de M. </w:t>
      </w:r>
      <w:r w:rsidRPr="00370802">
        <w:rPr>
          <w:b/>
          <w:bCs/>
        </w:rPr>
        <w:t>Régis Daniel</w:t>
      </w:r>
      <w:r w:rsidRPr="00370802">
        <w:t>. Le </w:t>
      </w:r>
      <w:r w:rsidRPr="00370802">
        <w:rPr>
          <w:b/>
          <w:bCs/>
        </w:rPr>
        <w:t>LAMBE </w:t>
      </w:r>
      <w:r w:rsidRPr="00370802">
        <w:t>est à ce jour organisé en quatre équipes :</w:t>
      </w:r>
    </w:p>
    <w:p w14:paraId="6D2DC8E9" w14:textId="77777777" w:rsidR="00370802" w:rsidRPr="00370802" w:rsidRDefault="00370802" w:rsidP="00370802">
      <w:pPr>
        <w:pStyle w:val="MT-Puce0"/>
      </w:pPr>
      <w:r w:rsidRPr="00370802">
        <w:t>Structure-réactivité de biomolécules : complexes organométalliques et macromoléculaires</w:t>
      </w:r>
    </w:p>
    <w:p w14:paraId="10817F25" w14:textId="72F60346" w:rsidR="00370802" w:rsidRPr="00370802" w:rsidRDefault="00370802" w:rsidP="00370802">
      <w:pPr>
        <w:pStyle w:val="MT-Puce0"/>
      </w:pPr>
      <w:r w:rsidRPr="00370802">
        <w:t xml:space="preserve">Interactions des assemblages moléculaires </w:t>
      </w:r>
      <w:r w:rsidR="00EB64A7" w:rsidRPr="00370802">
        <w:t>complexes :</w:t>
      </w:r>
      <w:r w:rsidRPr="00370802">
        <w:t xml:space="preserve"> théorie et modélisation</w:t>
      </w:r>
    </w:p>
    <w:p w14:paraId="52F76284" w14:textId="77777777" w:rsidR="00370802" w:rsidRPr="00370802" w:rsidRDefault="00370802" w:rsidP="00370802">
      <w:pPr>
        <w:pStyle w:val="MT-Puce0"/>
      </w:pPr>
      <w:r w:rsidRPr="00370802">
        <w:t>Réactivité aux interfaces dans l’environnement</w:t>
      </w:r>
    </w:p>
    <w:p w14:paraId="778B4501" w14:textId="77777777" w:rsidR="00370802" w:rsidRPr="00370802" w:rsidRDefault="00370802" w:rsidP="00370802">
      <w:pPr>
        <w:pStyle w:val="MT-Puce0"/>
      </w:pPr>
      <w:r w:rsidRPr="00370802">
        <w:t>Matériaux Polymères aux Interfaces</w:t>
      </w:r>
    </w:p>
    <w:p w14:paraId="23BEB6BE" w14:textId="77777777" w:rsidR="00370802" w:rsidRDefault="00370802" w:rsidP="00370802"/>
    <w:p w14:paraId="34E33C83" w14:textId="5C3621E2" w:rsidR="00370802" w:rsidRPr="00370802" w:rsidRDefault="00370802" w:rsidP="00370802">
      <w:r w:rsidRPr="00370802">
        <w:t>L'intitulé de l’unité, "</w:t>
      </w:r>
      <w:r w:rsidRPr="00370802">
        <w:rPr>
          <w:b/>
          <w:bCs/>
        </w:rPr>
        <w:t>Analyse, Modélisation, Matériaux pour la Biologie et l'Environnement</w:t>
      </w:r>
      <w:r w:rsidRPr="00370802">
        <w:t>", reflète les thématiques de recherche, et les compétences de ses différentes équipes :</w:t>
      </w:r>
    </w:p>
    <w:p w14:paraId="3C19C3E5" w14:textId="6A1BE27B" w:rsidR="00370802" w:rsidRPr="00370802" w:rsidRDefault="00370802" w:rsidP="00370802">
      <w:r w:rsidRPr="00370802">
        <w:rPr>
          <w:b/>
          <w:bCs/>
        </w:rPr>
        <w:t>La Chimie Analytique</w:t>
      </w:r>
      <w:r w:rsidRPr="00370802">
        <w:t>, identité forte de l’unité qui se décline autour de quelques moyens importants, dont la spectrométrie de masse organique et biologique sous ses aspects les plus modernes, notamment par le biais de couplages innovants (nano-LC-HRMS, CE-MS et SPR-MS), mais aussi des méthodes d’analyse chimique (UV, électrophorèse capillaire et chromatographie d’exclusion stérique et ionique), électrochimique (microbalance à quartz,…), ou radiochimique, disponibles notamment sur le site de Saclay (spectroscopies diverses) ainsi que des méthodes physiques, que ce soit pour l’analyse en molécule unique par détection électrique à l’aide de nanopores, ou l’étude des propriétés mécaniques de cellules par microscopie à force atomique (AFM).</w:t>
      </w:r>
    </w:p>
    <w:p w14:paraId="601BB4E3" w14:textId="15E61AE9" w:rsidR="00370802" w:rsidRPr="00370802" w:rsidRDefault="00370802" w:rsidP="00370802">
      <w:r w:rsidRPr="00370802">
        <w:rPr>
          <w:b/>
          <w:bCs/>
        </w:rPr>
        <w:t>La modélisation</w:t>
      </w:r>
      <w:r w:rsidRPr="00370802">
        <w:t>, qui joue un rôle transversal, venant en appui des thématiques de l’UMR, allant de la physico-chimie des biomolécules en phase gazeuse, à l’étude des interactions spécifiques ou à la structure tridimensionnelle des protéines, à la réactivité d’espèces chimiques en solution et aux interfaces solide-solution dans l’environnement, à l’interprétation de données spectroscopiques (SFG, vibrationnelle,…), ou encore à la modélisation atomiste de cations durs aqueux de radionucléides pour l’environnement.</w:t>
      </w:r>
    </w:p>
    <w:p w14:paraId="30D3C2A0" w14:textId="430BF87E" w:rsidR="00370802" w:rsidRPr="00370802" w:rsidRDefault="00370802" w:rsidP="00370802">
      <w:r w:rsidRPr="00370802">
        <w:rPr>
          <w:b/>
          <w:bCs/>
        </w:rPr>
        <w:t>La Biologie</w:t>
      </w:r>
      <w:r w:rsidRPr="00370802">
        <w:t>, fortement implantée à Evry, rentre définitivement dans les projets de l’UMR. Les compétences de l’unité dans le domaine de l’analyse de biomolécules et d’associations macromoléculaires par spectrométrie de masse, de même que la mise en place récente d’une plateforme d’AFM, vont lui permettre de développer et de déployer de nouvelles thématiques de recherche en collaboration avec les acteurs impliqués dans les Sciences du Vivant et la médecine.</w:t>
      </w:r>
    </w:p>
    <w:p w14:paraId="062E1980" w14:textId="4E549512" w:rsidR="00370802" w:rsidRPr="00370802" w:rsidRDefault="00370802" w:rsidP="00370802">
      <w:r w:rsidRPr="00370802">
        <w:rPr>
          <w:b/>
          <w:bCs/>
        </w:rPr>
        <w:t>L’Environnement</w:t>
      </w:r>
      <w:r w:rsidRPr="00370802">
        <w:t>, à travers (i) l’étude des processus de corrosion de dispositifs de confinement, la mise au point de matériaux innovants appliqués à (ii) la minéralisation de polluants organiques présents dans les eaux naturelles ou usées, (iii) la détection à l’état de traces de métaux lourds dans des milieux naturels ou recréés en laboratoire, et (iv) la valorisation de monomères issus d’espèces renouvelables.</w:t>
      </w:r>
    </w:p>
    <w:p w14:paraId="4F0EAEF6" w14:textId="6675501E" w:rsidR="00370802" w:rsidRPr="00370802" w:rsidRDefault="00370802" w:rsidP="00370802">
      <w:r>
        <w:t>D</w:t>
      </w:r>
      <w:r w:rsidRPr="00370802">
        <w:t>eux autres domaines de recherche viennent compléter ce panel de compétences :</w:t>
      </w:r>
    </w:p>
    <w:p w14:paraId="015AF740" w14:textId="440D912C" w:rsidR="00370802" w:rsidRPr="00370802" w:rsidRDefault="00370802" w:rsidP="000A24C8">
      <w:pPr>
        <w:numPr>
          <w:ilvl w:val="0"/>
          <w:numId w:val="35"/>
        </w:numPr>
      </w:pPr>
      <w:r w:rsidRPr="00370802">
        <w:rPr>
          <w:b/>
          <w:bCs/>
        </w:rPr>
        <w:t>La Synthèse de polymères et de biomatériaux</w:t>
      </w:r>
      <w:r w:rsidRPr="00370802">
        <w:t> : appliquée à la biologie, impliquant d’une part la synthèse de vecteurs polymères pour la thérapie génique (structure et mode de fonctionnement in vitro et in vivo), et d’autre part la synthèse de biomatériaux par polymérisation de composés extraits de la biomasse, (développement durable et de recherche de nouvelles propriétés...)</w:t>
      </w:r>
    </w:p>
    <w:p w14:paraId="19CC0A99" w14:textId="77777777" w:rsidR="00370802" w:rsidRPr="00370802" w:rsidRDefault="00370802" w:rsidP="000A24C8">
      <w:pPr>
        <w:numPr>
          <w:ilvl w:val="0"/>
          <w:numId w:val="36"/>
        </w:numPr>
      </w:pPr>
      <w:r w:rsidRPr="00370802">
        <w:rPr>
          <w:b/>
          <w:bCs/>
        </w:rPr>
        <w:t>La Biophysique</w:t>
      </w:r>
      <w:r w:rsidRPr="00370802">
        <w:t> : par le biais notamment de l’étude du transport de macromolécules uniques à travers des pores nanométriques naturels, synthétiques ou artificiels (dynamique de confinement, conformation, repliement, séquençage de protéines, de sucres et d’acides nucléiques), ou encore l’étude des propriétés biomécaniques des cellules tumorales.</w:t>
      </w:r>
    </w:p>
    <w:p w14:paraId="43BF59D6" w14:textId="77777777" w:rsidR="00370802" w:rsidRDefault="00370802" w:rsidP="00370802">
      <w:r w:rsidRPr="00370802">
        <w:t>Les activités de recherche du laboratoire reposent sur des approches pluridisciplinaires à la frontière des champs disciplinaires que sont : l’analyse, la physico-chimie en phase gazeuse, la physico-chimie des solutions, la physico-chimie des interfaces soluté-matériau, l’électrochimie et la modélisation. Les compétences de l’UMR sont complémentaires, elles allient des approches expérimentales et théoriques pour aborder des problématiques appliquées aux Sciences de la Vie et à l’Environnement.</w:t>
      </w:r>
    </w:p>
    <w:p w14:paraId="491879BF" w14:textId="5E9F130C" w:rsidR="00EB64A7" w:rsidRPr="00370802" w:rsidRDefault="00EB64A7" w:rsidP="00EB64A7">
      <w:pPr>
        <w:jc w:val="center"/>
        <w:rPr>
          <w:i/>
          <w:iCs/>
        </w:rPr>
      </w:pPr>
      <w:r w:rsidRPr="00EB64A7">
        <w:rPr>
          <w:i/>
          <w:iCs/>
        </w:rPr>
        <w:t xml:space="preserve">(Source : </w:t>
      </w:r>
      <w:hyperlink r:id="rId22" w:history="1">
        <w:r w:rsidRPr="00EB64A7">
          <w:rPr>
            <w:rStyle w:val="Lienhypertexte"/>
            <w:i/>
            <w:iCs/>
          </w:rPr>
          <w:t>www.lambe.univ-evry.fr/qui-sommes-nous/presentation-du-lambe.html</w:t>
        </w:r>
      </w:hyperlink>
      <w:r w:rsidRPr="00EB64A7">
        <w:rPr>
          <w:i/>
          <w:iCs/>
        </w:rPr>
        <w:t>)</w:t>
      </w:r>
    </w:p>
    <w:p w14:paraId="664B17D2" w14:textId="62ACBF3F" w:rsidR="00370802" w:rsidRDefault="00EB64A7" w:rsidP="00EB64A7">
      <w:pPr>
        <w:pStyle w:val="Titre40"/>
      </w:pPr>
      <w:r w:rsidRPr="00EB64A7">
        <w:t>Chiffres clés</w:t>
      </w:r>
    </w:p>
    <w:p w14:paraId="2CB3640F" w14:textId="77777777" w:rsidR="00EB64A7" w:rsidRDefault="00EB64A7" w:rsidP="00EB64A7">
      <w:pPr>
        <w:pStyle w:val="MT-Puce0"/>
      </w:pPr>
      <w:r>
        <w:t>Site de Cergy :</w:t>
      </w:r>
    </w:p>
    <w:p w14:paraId="14D53802" w14:textId="7B7AAFB3" w:rsidR="00EB64A7" w:rsidRDefault="00EB64A7" w:rsidP="000A24C8">
      <w:pPr>
        <w:pStyle w:val="MT-Puce0"/>
        <w:numPr>
          <w:ilvl w:val="1"/>
          <w:numId w:val="28"/>
        </w:numPr>
      </w:pPr>
      <w:r>
        <w:t>8 permanents</w:t>
      </w:r>
    </w:p>
    <w:p w14:paraId="14844E7C" w14:textId="5E5E0C4A" w:rsidR="00EB64A7" w:rsidRDefault="00EB64A7" w:rsidP="000A24C8">
      <w:pPr>
        <w:pStyle w:val="MT-Puce0"/>
        <w:numPr>
          <w:ilvl w:val="1"/>
          <w:numId w:val="28"/>
        </w:numPr>
      </w:pPr>
      <w:r>
        <w:t xml:space="preserve">1 </w:t>
      </w:r>
      <w:proofErr w:type="spellStart"/>
      <w:r>
        <w:t>post-doctorant</w:t>
      </w:r>
      <w:proofErr w:type="spellEnd"/>
    </w:p>
    <w:p w14:paraId="7D4A8E90" w14:textId="0943ABF4" w:rsidR="00EB64A7" w:rsidRDefault="00EB64A7" w:rsidP="000A24C8">
      <w:pPr>
        <w:pStyle w:val="MT-Puce0"/>
        <w:numPr>
          <w:ilvl w:val="1"/>
          <w:numId w:val="28"/>
        </w:numPr>
      </w:pPr>
      <w:r>
        <w:t>3 doctorants</w:t>
      </w:r>
    </w:p>
    <w:p w14:paraId="04C3F188" w14:textId="5C23D87C" w:rsidR="00EB64A7" w:rsidRDefault="00EB64A7" w:rsidP="00EB64A7">
      <w:pPr>
        <w:pStyle w:val="MT-Puce0"/>
      </w:pPr>
      <w:r>
        <w:t xml:space="preserve">20 publications en 2024 </w:t>
      </w:r>
    </w:p>
    <w:p w14:paraId="785EA354" w14:textId="0773D09D" w:rsidR="00EB64A7" w:rsidRDefault="00EB64A7" w:rsidP="00EB64A7">
      <w:pPr>
        <w:jc w:val="center"/>
        <w:rPr>
          <w:i/>
          <w:iCs/>
        </w:rPr>
      </w:pPr>
      <w:r w:rsidRPr="00EB64A7">
        <w:rPr>
          <w:i/>
          <w:iCs/>
        </w:rPr>
        <w:t xml:space="preserve">(Source : </w:t>
      </w:r>
      <w:hyperlink r:id="rId23" w:history="1">
        <w:r w:rsidRPr="00EB64A7">
          <w:rPr>
            <w:rStyle w:val="Lienhypertexte"/>
            <w:i/>
            <w:iCs/>
          </w:rPr>
          <w:t>www.lambe.univ-evry.fr/productions-scientifiques/articles.html</w:t>
        </w:r>
      </w:hyperlink>
      <w:r w:rsidRPr="00EB64A7">
        <w:rPr>
          <w:i/>
          <w:iCs/>
        </w:rPr>
        <w:t>)</w:t>
      </w:r>
    </w:p>
    <w:p w14:paraId="3FFEAB9D" w14:textId="0DA6AC07" w:rsidR="00EB64A7" w:rsidRDefault="00A12009" w:rsidP="00825AE7">
      <w:pPr>
        <w:pStyle w:val="Titre3"/>
      </w:pPr>
      <w:bookmarkStart w:id="14" w:name="_Toc211416973"/>
      <w:proofErr w:type="spellStart"/>
      <w:r>
        <w:t>Strart-up</w:t>
      </w:r>
      <w:proofErr w:type="spellEnd"/>
      <w:r>
        <w:t xml:space="preserve"> </w:t>
      </w:r>
      <w:proofErr w:type="spellStart"/>
      <w:r>
        <w:t>DreamPore</w:t>
      </w:r>
      <w:bookmarkEnd w:id="14"/>
      <w:proofErr w:type="spellEnd"/>
    </w:p>
    <w:p w14:paraId="44113D0D" w14:textId="227E0E88" w:rsidR="00A12009" w:rsidRPr="00A12009" w:rsidRDefault="00A12009" w:rsidP="00A12009">
      <w:pPr>
        <w:pStyle w:val="Titre40"/>
      </w:pPr>
      <w:r>
        <w:t>Présentation</w:t>
      </w:r>
    </w:p>
    <w:p w14:paraId="13F20BA5" w14:textId="00ACBC3B" w:rsidR="00A12009" w:rsidRDefault="00A12009" w:rsidP="00A12009">
      <w:proofErr w:type="spellStart"/>
      <w:r w:rsidRPr="00A12009">
        <w:t>DreamPore</w:t>
      </w:r>
      <w:proofErr w:type="spellEnd"/>
      <w:r w:rsidRPr="00A12009">
        <w:t xml:space="preserve"> est une jeune start-up française de biotechnologies dont l'objectif est le développement industriel d'une technologie innovante d'analyse de molécules individuelles (peptides et protéines) à l'aide de senseurs nanométriques (nanopores). L'ambition majeure de </w:t>
      </w:r>
      <w:proofErr w:type="spellStart"/>
      <w:r w:rsidRPr="00A12009">
        <w:t>DreamPore</w:t>
      </w:r>
      <w:proofErr w:type="spellEnd"/>
      <w:r w:rsidRPr="00A12009">
        <w:t xml:space="preserve"> est le séquençage de peptides et de protéines par nanopore. À plus court terme, </w:t>
      </w:r>
      <w:proofErr w:type="spellStart"/>
      <w:r w:rsidRPr="00A12009">
        <w:t>DreamPore</w:t>
      </w:r>
      <w:proofErr w:type="spellEnd"/>
      <w:r w:rsidRPr="00A12009">
        <w:t xml:space="preserve"> souhaite également développer cette technologie dans le cadre de dispositifs médicaux de diagnostic in vitro.</w:t>
      </w:r>
    </w:p>
    <w:p w14:paraId="7403ABD1" w14:textId="712A5275" w:rsidR="00A12009" w:rsidRPr="00A12009" w:rsidRDefault="00A12009" w:rsidP="00A12009">
      <w:pPr>
        <w:jc w:val="center"/>
        <w:rPr>
          <w:i/>
          <w:iCs/>
        </w:rPr>
      </w:pPr>
      <w:r w:rsidRPr="00A12009">
        <w:rPr>
          <w:i/>
          <w:iCs/>
        </w:rPr>
        <w:t xml:space="preserve">(Source : </w:t>
      </w:r>
      <w:hyperlink r:id="rId24" w:history="1">
        <w:r w:rsidRPr="00A12009">
          <w:rPr>
            <w:rStyle w:val="Lienhypertexte"/>
            <w:i/>
            <w:iCs/>
          </w:rPr>
          <w:t>http://www.respore.fr/equipes/dreampore</w:t>
        </w:r>
      </w:hyperlink>
      <w:r w:rsidRPr="00A12009">
        <w:rPr>
          <w:i/>
          <w:iCs/>
        </w:rPr>
        <w:t>)</w:t>
      </w:r>
    </w:p>
    <w:p w14:paraId="124DF788" w14:textId="200DD181" w:rsidR="00A12009" w:rsidRDefault="00A12009" w:rsidP="00A12009">
      <w:r>
        <w:t xml:space="preserve">La plateforme d'électrophysiologie de </w:t>
      </w:r>
      <w:proofErr w:type="spellStart"/>
      <w:r>
        <w:t>DreamPore</w:t>
      </w:r>
      <w:proofErr w:type="spellEnd"/>
      <w:r>
        <w:t xml:space="preserve"> permet l'acquisition ultra-sensible du courant électrique (~</w:t>
      </w:r>
      <w:proofErr w:type="spellStart"/>
      <w:r>
        <w:t>pA</w:t>
      </w:r>
      <w:proofErr w:type="spellEnd"/>
      <w:r>
        <w:t>) circulant à travers un nanopore :</w:t>
      </w:r>
    </w:p>
    <w:p w14:paraId="186C0F61" w14:textId="77777777" w:rsidR="00A12009" w:rsidRDefault="00A12009" w:rsidP="000A24C8">
      <w:pPr>
        <w:pStyle w:val="Paragraphedeliste"/>
        <w:numPr>
          <w:ilvl w:val="0"/>
          <w:numId w:val="37"/>
        </w:numPr>
      </w:pPr>
      <w:proofErr w:type="gramStart"/>
      <w:r>
        <w:t>dispositif</w:t>
      </w:r>
      <w:proofErr w:type="gramEnd"/>
      <w:r>
        <w:t xml:space="preserve"> pour la reconstitution de bicouches lipidiques verticales (Warner Instruments, Hamden, CT, USA)</w:t>
      </w:r>
    </w:p>
    <w:p w14:paraId="0496AAEC" w14:textId="77777777" w:rsidR="00A12009" w:rsidRDefault="00A12009" w:rsidP="000A24C8">
      <w:pPr>
        <w:pStyle w:val="Paragraphedeliste"/>
        <w:numPr>
          <w:ilvl w:val="0"/>
          <w:numId w:val="37"/>
        </w:numPr>
      </w:pPr>
      <w:proofErr w:type="gramStart"/>
      <w:r>
        <w:t>patch</w:t>
      </w:r>
      <w:proofErr w:type="gramEnd"/>
      <w:r>
        <w:t xml:space="preserve">-clamp amplificateur </w:t>
      </w:r>
      <w:proofErr w:type="spellStart"/>
      <w:r>
        <w:t>Axopatch</w:t>
      </w:r>
      <w:proofErr w:type="spellEnd"/>
      <w:r>
        <w:t xml:space="preserve"> 200B (</w:t>
      </w:r>
      <w:proofErr w:type="spellStart"/>
      <w:r>
        <w:t>Molecular</w:t>
      </w:r>
      <w:proofErr w:type="spellEnd"/>
      <w:r>
        <w:t xml:space="preserve"> </w:t>
      </w:r>
      <w:proofErr w:type="spellStart"/>
      <w:r>
        <w:t>Devices</w:t>
      </w:r>
      <w:proofErr w:type="spellEnd"/>
      <w:r>
        <w:t>, Sunnyvale, CA, USA)</w:t>
      </w:r>
    </w:p>
    <w:p w14:paraId="2327D96E" w14:textId="77777777" w:rsidR="00A12009" w:rsidRDefault="00A12009" w:rsidP="000A24C8">
      <w:pPr>
        <w:pStyle w:val="Paragraphedeliste"/>
        <w:numPr>
          <w:ilvl w:val="0"/>
          <w:numId w:val="37"/>
        </w:numPr>
      </w:pPr>
      <w:proofErr w:type="gramStart"/>
      <w:r>
        <w:t>tête</w:t>
      </w:r>
      <w:proofErr w:type="gramEnd"/>
      <w:r>
        <w:t xml:space="preserve"> de lecture CV-203BU (</w:t>
      </w:r>
      <w:proofErr w:type="spellStart"/>
      <w:r>
        <w:t>Molecular</w:t>
      </w:r>
      <w:proofErr w:type="spellEnd"/>
      <w:r>
        <w:t xml:space="preserve"> </w:t>
      </w:r>
      <w:proofErr w:type="spellStart"/>
      <w:r>
        <w:t>Devices</w:t>
      </w:r>
      <w:proofErr w:type="spellEnd"/>
      <w:r>
        <w:t>)</w:t>
      </w:r>
    </w:p>
    <w:p w14:paraId="4ACD258E" w14:textId="77777777" w:rsidR="00A12009" w:rsidRDefault="00A12009" w:rsidP="000A24C8">
      <w:pPr>
        <w:pStyle w:val="Paragraphedeliste"/>
        <w:numPr>
          <w:ilvl w:val="0"/>
          <w:numId w:val="37"/>
        </w:numPr>
      </w:pPr>
      <w:proofErr w:type="gramStart"/>
      <w:r>
        <w:t>convertisseur</w:t>
      </w:r>
      <w:proofErr w:type="gramEnd"/>
      <w:r>
        <w:t xml:space="preserve"> analogique-digital </w:t>
      </w:r>
      <w:proofErr w:type="spellStart"/>
      <w:r>
        <w:t>DigiData</w:t>
      </w:r>
      <w:proofErr w:type="spellEnd"/>
      <w:r>
        <w:t xml:space="preserve"> 1440A (</w:t>
      </w:r>
      <w:proofErr w:type="spellStart"/>
      <w:r>
        <w:t>Molecular</w:t>
      </w:r>
      <w:proofErr w:type="spellEnd"/>
      <w:r>
        <w:t xml:space="preserve"> </w:t>
      </w:r>
      <w:proofErr w:type="spellStart"/>
      <w:r>
        <w:t>Devices</w:t>
      </w:r>
      <w:proofErr w:type="spellEnd"/>
      <w:r>
        <w:t>)</w:t>
      </w:r>
    </w:p>
    <w:p w14:paraId="3B269533" w14:textId="77777777" w:rsidR="00A12009" w:rsidRDefault="00A12009" w:rsidP="000A24C8">
      <w:pPr>
        <w:pStyle w:val="Paragraphedeliste"/>
        <w:numPr>
          <w:ilvl w:val="0"/>
          <w:numId w:val="37"/>
        </w:numPr>
      </w:pPr>
      <w:proofErr w:type="gramStart"/>
      <w:r>
        <w:t>logiciel</w:t>
      </w:r>
      <w:proofErr w:type="gramEnd"/>
      <w:r>
        <w:t xml:space="preserve"> </w:t>
      </w:r>
      <w:proofErr w:type="spellStart"/>
      <w:r>
        <w:t>Clampex</w:t>
      </w:r>
      <w:proofErr w:type="spellEnd"/>
      <w:r>
        <w:t xml:space="preserve"> 10.2 (</w:t>
      </w:r>
      <w:proofErr w:type="spellStart"/>
      <w:r>
        <w:t>Molecular</w:t>
      </w:r>
      <w:proofErr w:type="spellEnd"/>
      <w:r>
        <w:t xml:space="preserve"> </w:t>
      </w:r>
      <w:proofErr w:type="spellStart"/>
      <w:r>
        <w:t>Devices</w:t>
      </w:r>
      <w:proofErr w:type="spellEnd"/>
      <w:r>
        <w:t>)</w:t>
      </w:r>
    </w:p>
    <w:p w14:paraId="52368C7C" w14:textId="77777777" w:rsidR="00A12009" w:rsidRDefault="00A12009" w:rsidP="000A24C8">
      <w:pPr>
        <w:pStyle w:val="Paragraphedeliste"/>
        <w:numPr>
          <w:ilvl w:val="0"/>
          <w:numId w:val="37"/>
        </w:numPr>
      </w:pPr>
      <w:proofErr w:type="gramStart"/>
      <w:r>
        <w:t>dispositif</w:t>
      </w:r>
      <w:proofErr w:type="gramEnd"/>
      <w:r>
        <w:t xml:space="preserve"> Peltier contrôlé par un contrôleur de température bipolaire (CL-100, Warner Instruments)</w:t>
      </w:r>
    </w:p>
    <w:p w14:paraId="75272E9E" w14:textId="11B84B6A" w:rsidR="00A12009" w:rsidRDefault="00A12009" w:rsidP="000A24C8">
      <w:pPr>
        <w:pStyle w:val="Paragraphedeliste"/>
        <w:numPr>
          <w:ilvl w:val="0"/>
          <w:numId w:val="37"/>
        </w:numPr>
      </w:pPr>
      <w:proofErr w:type="gramStart"/>
      <w:r>
        <w:t>circuit</w:t>
      </w:r>
      <w:proofErr w:type="gramEnd"/>
      <w:r>
        <w:t xml:space="preserve"> d'eau (LCS-1, Warner Instruments)</w:t>
      </w:r>
    </w:p>
    <w:p w14:paraId="16309E80" w14:textId="23C3A19C" w:rsidR="00A12009" w:rsidRDefault="00A12009" w:rsidP="00A12009">
      <w:pPr>
        <w:jc w:val="center"/>
        <w:rPr>
          <w:i/>
          <w:iCs/>
        </w:rPr>
      </w:pPr>
      <w:r w:rsidRPr="00A12009">
        <w:rPr>
          <w:i/>
          <w:iCs/>
        </w:rPr>
        <w:t xml:space="preserve">(Source : </w:t>
      </w:r>
      <w:hyperlink r:id="rId25" w:history="1">
        <w:r w:rsidRPr="00A12009">
          <w:rPr>
            <w:rStyle w:val="Lienhypertexte"/>
            <w:i/>
            <w:iCs/>
          </w:rPr>
          <w:t>http://www.respore.fr/equipements/plateforme-delectrophysiologie</w:t>
        </w:r>
      </w:hyperlink>
      <w:r w:rsidRPr="00A12009">
        <w:rPr>
          <w:i/>
          <w:iCs/>
        </w:rPr>
        <w:t>)</w:t>
      </w:r>
    </w:p>
    <w:p w14:paraId="7B70789C" w14:textId="6E5BF3FD" w:rsidR="00A12009" w:rsidRDefault="00A12009" w:rsidP="00A12009">
      <w:pPr>
        <w:pStyle w:val="Titre40"/>
      </w:pPr>
      <w:r>
        <w:t>Chiffres clés</w:t>
      </w:r>
    </w:p>
    <w:p w14:paraId="1FB9A00D" w14:textId="77777777" w:rsidR="00A12009" w:rsidRDefault="00A12009" w:rsidP="00A12009">
      <w:pPr>
        <w:pStyle w:val="MT-Puce0"/>
      </w:pPr>
      <w:r>
        <w:t>1 permanent</w:t>
      </w:r>
    </w:p>
    <w:p w14:paraId="60245FDF" w14:textId="348915BD" w:rsidR="00A12009" w:rsidRDefault="00A12009" w:rsidP="00A12009">
      <w:pPr>
        <w:pStyle w:val="MT-Puce0"/>
      </w:pPr>
      <w:r>
        <w:t>1 doctorant</w:t>
      </w:r>
    </w:p>
    <w:p w14:paraId="670054C0" w14:textId="219A907F" w:rsidR="00990472" w:rsidRDefault="00990472" w:rsidP="009003E1">
      <w:pPr>
        <w:pStyle w:val="Titre2"/>
      </w:pPr>
      <w:bookmarkStart w:id="15" w:name="_Toc211416974"/>
      <w:r>
        <w:t>Le contexte de l’opération</w:t>
      </w:r>
      <w:bookmarkEnd w:id="15"/>
    </w:p>
    <w:p w14:paraId="1537272F" w14:textId="52B488C3" w:rsidR="00990472" w:rsidRDefault="00990472" w:rsidP="00990472">
      <w:r>
        <w:t xml:space="preserve">Cergy Paris Université (CYU) souhaite poursuivre son objectif d’émergence sur le territoire de pôles thématiques qui réunissent de façon cohérente et globale en un lieu unique la formation en premier cycle, la formation en master, la recherche, la formation d’ingénieurs, tout en attirant les initiatives privées d’entreprises pour incuber de nouveaux projets de plus en plus innovants et complexes, porteurs de synergies pour le territoire. </w:t>
      </w:r>
    </w:p>
    <w:p w14:paraId="5CB6A88F" w14:textId="72EF84DE" w:rsidR="00990472" w:rsidRDefault="00990472" w:rsidP="00990472">
      <w:r>
        <w:t xml:space="preserve">Véritable facteur d’attractivité économique pour le territoire, le projet de pôle des sciences expérimentales et ingénierie de Neuville sur Oise participe à cette ambition : </w:t>
      </w:r>
    </w:p>
    <w:p w14:paraId="66AF604C" w14:textId="7510ED5F" w:rsidR="00990472" w:rsidRDefault="00990472" w:rsidP="00990472">
      <w:pPr>
        <w:pStyle w:val="Listepuce"/>
      </w:pPr>
      <w:r>
        <w:t>Constituer un pôle d’excellence accueillant étudiants</w:t>
      </w:r>
      <w:r w:rsidR="00DD77A5">
        <w:t xml:space="preserve">, </w:t>
      </w:r>
      <w:r>
        <w:t xml:space="preserve">enseignants chercheurs et enseignants par le regroupement en un lieu unique, de l’ensemble des laboratoires de recherche de l’Institut sciences et techniques, les formations technologiques de l’IUT (sauf celles du site de Sarcelles), une Maison Internationale de la Recherche (MIR) et un institut d’études avancées (IEA) </w:t>
      </w:r>
    </w:p>
    <w:p w14:paraId="45DD12D4" w14:textId="0FA0DAA3" w:rsidR="00990472" w:rsidRDefault="00990472" w:rsidP="00990472">
      <w:pPr>
        <w:pStyle w:val="Listepuce"/>
      </w:pPr>
      <w:r>
        <w:t xml:space="preserve">Développer une infrastructure source de mutualisation, et de complémentarité des équipements qui permette l’accueil d’initiative privée, facteur de collaboration réciproque ; </w:t>
      </w:r>
    </w:p>
    <w:p w14:paraId="189D2C45" w14:textId="025E02B8" w:rsidR="00990472" w:rsidRDefault="00990472" w:rsidP="00990472">
      <w:pPr>
        <w:pStyle w:val="Listepuce"/>
      </w:pPr>
      <w:r>
        <w:t xml:space="preserve">Accroitre le rayonnement de l’université à l’échelle nationale, mais également internationale dans le cadre de la création du nouveau Campus International Paris Seine ; </w:t>
      </w:r>
    </w:p>
    <w:p w14:paraId="3AD9B4FD" w14:textId="3CB93E33" w:rsidR="00990472" w:rsidRDefault="00990472" w:rsidP="008728F0">
      <w:r>
        <w:t xml:space="preserve">Toutefois, pour parfaire ce schéma il convient de construire un Bâtiment dédié à la recherche pour en faire une véritable vitrine répondant à la fois aux besoins des laboratoires et des partenaires socio-économiques du territoire. Deux objectifs essentiels sont ainsi poursuivis : </w:t>
      </w:r>
    </w:p>
    <w:p w14:paraId="3651259D" w14:textId="3F07E9BA" w:rsidR="00990472" w:rsidRDefault="00990472" w:rsidP="00990472">
      <w:pPr>
        <w:pStyle w:val="Listepuce"/>
      </w:pPr>
      <w:r>
        <w:t>Premièrement, répondre au besoin de nouveaux locaux pour les activités de recherche entre autres des laboratoires LPPI, BIOCIS et LAMBE</w:t>
      </w:r>
      <w:r w:rsidR="008728F0">
        <w:t xml:space="preserve"> ainsi que la start-up DREAMPORE, </w:t>
      </w:r>
      <w:r>
        <w:t xml:space="preserve">mais également fournir les espaces suffisants pour développer les plateformes.   </w:t>
      </w:r>
    </w:p>
    <w:p w14:paraId="1B1B0C12" w14:textId="73DC506A" w:rsidR="00990472" w:rsidRPr="00990472" w:rsidRDefault="00990472" w:rsidP="00990472">
      <w:pPr>
        <w:pStyle w:val="Listepuce"/>
      </w:pPr>
      <w:r>
        <w:t xml:space="preserve">Deuxièmement, cette organisation permettra de regrouper les laboratoires de recherche dans les domaines de la chimie et de la biologie et de faciliter ainsi la synergie entre les structures.  </w:t>
      </w:r>
    </w:p>
    <w:p w14:paraId="7DB34BA6" w14:textId="790494B8" w:rsidR="00684A89" w:rsidRDefault="00990472" w:rsidP="00990472">
      <w:r>
        <w:t>La localisation de ce nouveau bâtiment (objet de la présente mission) revêt donc un caractère stratégique, qui en fera une véritable vitrine, sur le site, au même titre que l’architecture qui devra traduire des marqueurs identitaires et statutaires forts, traduisant les enjeux et objectifs de rayonnement poursuivis.</w:t>
      </w:r>
    </w:p>
    <w:p w14:paraId="6A77798C" w14:textId="3F859AA6" w:rsidR="009003E1" w:rsidRDefault="009003E1" w:rsidP="009003E1">
      <w:pPr>
        <w:pStyle w:val="Titre2"/>
      </w:pPr>
      <w:bookmarkStart w:id="16" w:name="_Toc211416975"/>
      <w:r>
        <w:t>Le site de l’opération</w:t>
      </w:r>
      <w:bookmarkEnd w:id="16"/>
    </w:p>
    <w:p w14:paraId="7C25A026" w14:textId="0BC6F992" w:rsidR="009003E1" w:rsidRDefault="009003E1" w:rsidP="00825AE7">
      <w:pPr>
        <w:pStyle w:val="Titre3"/>
      </w:pPr>
      <w:bookmarkStart w:id="17" w:name="_Toc211416976"/>
      <w:r>
        <w:t>Site et situation</w:t>
      </w:r>
      <w:bookmarkEnd w:id="17"/>
    </w:p>
    <w:p w14:paraId="5403A461" w14:textId="77777777" w:rsidR="009003E1" w:rsidRDefault="009003E1" w:rsidP="009003E1">
      <w:r>
        <w:t>Le site de l’opération est située dans la commune de Neuville sur-Oise dans le département Val d’Oise.</w:t>
      </w:r>
    </w:p>
    <w:p w14:paraId="2AC5FDE6" w14:textId="77777777" w:rsidR="009003E1" w:rsidRDefault="009003E1" w:rsidP="009003E1">
      <w:r>
        <w:t>La parcelle est accessible aisément par le mail Gay Lussac en véhicules depuis les axes structurants que sont la D203 et la D48E qui relient le site au centre de Cergy en 10 minutes, à l’Autoroute A15 au Nord-Est et à l’autoroute A14 au Sud.</w:t>
      </w:r>
    </w:p>
    <w:p w14:paraId="08AA202C" w14:textId="77777777" w:rsidR="009003E1" w:rsidRDefault="009003E1" w:rsidP="009003E1">
      <w:r>
        <w:t>La station de Neuville Université permet quant à elle aux usagers de la ligne A du RER et de la ligne L du transilien de relier le site en 5 minutes de marche et ainsi de connecter le site avec Cergy-Pontoise au Nord et Paris au Sud-Est.</w:t>
      </w:r>
    </w:p>
    <w:p w14:paraId="01A0F3A2" w14:textId="2576FB27" w:rsidR="009003E1" w:rsidRDefault="0009748C" w:rsidP="008728F0">
      <w:pPr>
        <w:jc w:val="center"/>
      </w:pPr>
      <w:r>
        <w:rPr>
          <w:noProof/>
        </w:rPr>
        <w:drawing>
          <wp:inline distT="0" distB="0" distL="0" distR="0" wp14:anchorId="219AFAF6" wp14:editId="5C9A8677">
            <wp:extent cx="3711812" cy="4138728"/>
            <wp:effectExtent l="0" t="0" r="0" b="0"/>
            <wp:docPr id="68645511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76986" cy="4211398"/>
                    </a:xfrm>
                    <a:prstGeom prst="rect">
                      <a:avLst/>
                    </a:prstGeom>
                    <a:noFill/>
                  </pic:spPr>
                </pic:pic>
              </a:graphicData>
            </a:graphic>
          </wp:inline>
        </w:drawing>
      </w:r>
    </w:p>
    <w:p w14:paraId="16AF3172" w14:textId="28ED6F36" w:rsidR="009003E1" w:rsidRDefault="009003E1" w:rsidP="009003E1">
      <w:r>
        <w:t>Le terrain d’assiette est plus précisément sis mail Gay Lussac à Neuville-sur-Oise. Elle correspond à une zone vide de toute construction implantée en lisière de forêt entre un quartier pavillonnaire à l’Est, le site universitaire actuel à l’Ouest et le futur IUT au Sud. Il est à noter que sa partie Nord est occupée par de la broussaille et quelques arbres. Le terrain est séparé en deux par le chemin de la princesse.</w:t>
      </w:r>
    </w:p>
    <w:p w14:paraId="6290A602" w14:textId="77777777" w:rsidR="00E31EE0" w:rsidRDefault="009003E1" w:rsidP="00E31EE0">
      <w:r w:rsidRPr="009003E1">
        <w:t>La parcelle est desservie par un mail piéton au Sud ainsi que le mail Gay Lussac à l’Ouest qui sert à desservir les bâtiments de l’université pour les véhicules ainsi que par le chemin de la princesse au Nord.</w:t>
      </w:r>
    </w:p>
    <w:p w14:paraId="18063683" w14:textId="3BCCDBAF" w:rsidR="009003E1" w:rsidRDefault="009003E1" w:rsidP="00E31EE0">
      <w:pPr>
        <w:jc w:val="center"/>
      </w:pPr>
      <w:r>
        <w:cr/>
      </w:r>
      <w:r w:rsidR="0009748C">
        <w:rPr>
          <w:noProof/>
        </w:rPr>
        <w:drawing>
          <wp:inline distT="0" distB="0" distL="0" distR="0" wp14:anchorId="173B9D33" wp14:editId="77295FAA">
            <wp:extent cx="4623368" cy="3312233"/>
            <wp:effectExtent l="0" t="0" r="6350" b="2540"/>
            <wp:docPr id="9188644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30291" cy="3317193"/>
                    </a:xfrm>
                    <a:prstGeom prst="rect">
                      <a:avLst/>
                    </a:prstGeom>
                    <a:noFill/>
                  </pic:spPr>
                </pic:pic>
              </a:graphicData>
            </a:graphic>
          </wp:inline>
        </w:drawing>
      </w:r>
    </w:p>
    <w:p w14:paraId="3A12A7BC" w14:textId="74655551" w:rsidR="009003E1" w:rsidRDefault="009003E1" w:rsidP="00825AE7">
      <w:pPr>
        <w:pStyle w:val="Titre3"/>
      </w:pPr>
      <w:bookmarkStart w:id="18" w:name="_Toc211416977"/>
      <w:r>
        <w:t>Les limites parcellaires et surfaces associées</w:t>
      </w:r>
      <w:bookmarkEnd w:id="18"/>
    </w:p>
    <w:p w14:paraId="190F4EA2" w14:textId="3D14AD6E" w:rsidR="009003E1" w:rsidRDefault="00D525E9" w:rsidP="00D525E9">
      <w:pPr>
        <w:jc w:val="left"/>
      </w:pPr>
      <w:r>
        <w:rPr>
          <w:noProof/>
        </w:rPr>
        <w:drawing>
          <wp:anchor distT="0" distB="0" distL="114300" distR="114300" simplePos="0" relativeHeight="252034048" behindDoc="0" locked="0" layoutInCell="1" allowOverlap="1" wp14:anchorId="3D5651C7" wp14:editId="4D678986">
            <wp:simplePos x="0" y="0"/>
            <wp:positionH relativeFrom="column">
              <wp:posOffset>3338195</wp:posOffset>
            </wp:positionH>
            <wp:positionV relativeFrom="paragraph">
              <wp:posOffset>2023110</wp:posOffset>
            </wp:positionV>
            <wp:extent cx="2529407" cy="723900"/>
            <wp:effectExtent l="0" t="0" r="4445" b="0"/>
            <wp:wrapNone/>
            <wp:docPr id="1783174937" name="Image 4" descr="Une image contenant capture d’écran, text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174937" name="Image 4" descr="Une image contenant capture d’écran, texte, Police, ligne&#10;&#10;Le contenu généré par l’IA peut êtr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29407" cy="723900"/>
                    </a:xfrm>
                    <a:prstGeom prst="rect">
                      <a:avLst/>
                    </a:prstGeom>
                    <a:noFill/>
                  </pic:spPr>
                </pic:pic>
              </a:graphicData>
            </a:graphic>
            <wp14:sizeRelH relativeFrom="page">
              <wp14:pctWidth>0</wp14:pctWidth>
            </wp14:sizeRelH>
            <wp14:sizeRelV relativeFrom="page">
              <wp14:pctHeight>0</wp14:pctHeight>
            </wp14:sizeRelV>
          </wp:anchor>
        </w:drawing>
      </w:r>
      <w:r w:rsidR="009003E1">
        <w:rPr>
          <w:noProof/>
        </w:rPr>
        <w:drawing>
          <wp:inline distT="0" distB="0" distL="0" distR="0" wp14:anchorId="14D58797" wp14:editId="25B1C547">
            <wp:extent cx="3337542" cy="4565176"/>
            <wp:effectExtent l="0" t="0" r="0" b="6985"/>
            <wp:docPr id="2038837972" name="Image 5" descr="Une image contenant texte, ligne, capture d’écran,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837972" name="Image 5" descr="Une image contenant texte, ligne, capture d’écran, Parallèle&#10;&#10;Le contenu généré par l’IA peut êtr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56318" cy="4590859"/>
                    </a:xfrm>
                    <a:prstGeom prst="rect">
                      <a:avLst/>
                    </a:prstGeom>
                    <a:noFill/>
                  </pic:spPr>
                </pic:pic>
              </a:graphicData>
            </a:graphic>
          </wp:inline>
        </w:drawing>
      </w:r>
    </w:p>
    <w:p w14:paraId="240A0C7A" w14:textId="2E0677AB" w:rsidR="009003E1" w:rsidRPr="009003E1" w:rsidRDefault="009003E1" w:rsidP="009003E1">
      <w:pPr>
        <w:jc w:val="center"/>
      </w:pPr>
    </w:p>
    <w:p w14:paraId="3EBAA343" w14:textId="77777777" w:rsidR="00DA4771" w:rsidRDefault="00DA4771" w:rsidP="00DA4771">
      <w:pPr>
        <w:pStyle w:val="Titre2"/>
      </w:pPr>
      <w:bookmarkStart w:id="19" w:name="_Toc211416978"/>
      <w:r>
        <w:t>Les objectifs de l’opération</w:t>
      </w:r>
      <w:bookmarkEnd w:id="19"/>
    </w:p>
    <w:p w14:paraId="468D729B" w14:textId="0593E70B" w:rsidR="00795C76" w:rsidRPr="00795C76" w:rsidRDefault="00795C76" w:rsidP="00825AE7">
      <w:pPr>
        <w:pStyle w:val="Titre3"/>
      </w:pPr>
      <w:bookmarkStart w:id="20" w:name="_Toc211416979"/>
      <w:r>
        <w:t>Le nouveau bâtiment de recherche</w:t>
      </w:r>
      <w:bookmarkEnd w:id="20"/>
    </w:p>
    <w:p w14:paraId="1916248C" w14:textId="58421683" w:rsidR="00DA4771" w:rsidRDefault="00DA4771" w:rsidP="00DA4771">
      <w:r w:rsidRPr="009003E1">
        <w:t xml:space="preserve">L’objectif est de créer </w:t>
      </w:r>
      <w:r w:rsidR="006E1DE4">
        <w:t xml:space="preserve">dans ce nouveau bâtiment </w:t>
      </w:r>
      <w:r w:rsidRPr="009003E1">
        <w:t>une vitrine à rayonnement national et international des activités scientifiques et d’enseignement de l’Université de Cergy Pontoise</w:t>
      </w:r>
      <w:r>
        <w:t>. Plus précisément, le projet répond aux enjeux suivants :</w:t>
      </w:r>
    </w:p>
    <w:p w14:paraId="0184D539" w14:textId="77777777" w:rsidR="00DA4771" w:rsidRDefault="00DA4771" w:rsidP="00DA4771">
      <w:pPr>
        <w:pStyle w:val="Listepuce"/>
      </w:pPr>
      <w:r>
        <w:t>Stimuler les collaborations scientifiques entre les chercheurs de l’UCP et la communauté scientifique internationale via l’organisation de séminaires et conférences sur des thématiques en lien avec les travaux de recherche des laboratoires de l’université.</w:t>
      </w:r>
    </w:p>
    <w:p w14:paraId="5FF48E53" w14:textId="77777777" w:rsidR="00DA4771" w:rsidRDefault="00DA4771" w:rsidP="00DA4771">
      <w:pPr>
        <w:pStyle w:val="Listepuce"/>
      </w:pPr>
      <w:r>
        <w:t>Consolider les synergies entre les laboratoires de haut niveau de l’UCP, reconnus sur le plan international et intégrés dans le tissu universitaire d’Ile-De-France, et encourager l’émergence de projets scientifiques ambitieux.</w:t>
      </w:r>
    </w:p>
    <w:p w14:paraId="4404DCD8" w14:textId="77777777" w:rsidR="00DA4771" w:rsidRDefault="00DA4771" w:rsidP="00DA4771">
      <w:pPr>
        <w:pStyle w:val="Listepuce"/>
      </w:pPr>
      <w:r>
        <w:t>Favoriser les passerelles entre les étudiants et l’univers de la recherche.</w:t>
      </w:r>
    </w:p>
    <w:p w14:paraId="55B35E1C" w14:textId="20A0E29F" w:rsidR="00DA4771" w:rsidRDefault="00DA4771" w:rsidP="006E1DE4">
      <w:r>
        <w:t>Ces enjeux se traduisent par des objectifs d’organisation de l’université, qui vise</w:t>
      </w:r>
      <w:r w:rsidR="006E1DE4">
        <w:t xml:space="preserve"> l</w:t>
      </w:r>
      <w:r>
        <w:t>e regroupement au sein d’un pôle Recherche fort et identifié de trois laboratoires menant des activités collaboratives, mais aujourd’hui dispersés sur différents sites de l’Université (Saint-Martin, Neuville…)</w:t>
      </w:r>
      <w:r w:rsidR="006E1DE4">
        <w:t>. Un espace pour une start-up (</w:t>
      </w:r>
      <w:proofErr w:type="spellStart"/>
      <w:r w:rsidR="006E1DE4">
        <w:t>DreamPore</w:t>
      </w:r>
      <w:proofErr w:type="spellEnd"/>
      <w:r w:rsidR="006E1DE4">
        <w:t>) est également intégré dans le projet.</w:t>
      </w:r>
    </w:p>
    <w:p w14:paraId="3C5B988A" w14:textId="77777777" w:rsidR="00DA4771" w:rsidRDefault="00DA4771" w:rsidP="00DA4771">
      <w:r w:rsidRPr="0066239B">
        <w:t>Les futures affectations d</w:t>
      </w:r>
      <w:r>
        <w:t xml:space="preserve">u </w:t>
      </w:r>
      <w:r w:rsidRPr="0066239B">
        <w:t xml:space="preserve">bâtiment de recherche sont actuellement hébergées dans </w:t>
      </w:r>
      <w:r>
        <w:t>les</w:t>
      </w:r>
      <w:r w:rsidRPr="0066239B">
        <w:t xml:space="preserve"> bâtiments principaux </w:t>
      </w:r>
      <w:r>
        <w:t xml:space="preserve">de l’université </w:t>
      </w:r>
      <w:r w:rsidRPr="0066239B">
        <w:t xml:space="preserve">: </w:t>
      </w:r>
    </w:p>
    <w:p w14:paraId="1B42B70F" w14:textId="67ADAD4F" w:rsidR="00DA4771" w:rsidRDefault="00DA4771" w:rsidP="00DA4771">
      <w:pPr>
        <w:pStyle w:val="Listepuce"/>
      </w:pPr>
      <w:r>
        <w:t xml:space="preserve">Le laboratoire </w:t>
      </w:r>
      <w:r w:rsidRPr="0066239B">
        <w:t>BIOCIS</w:t>
      </w:r>
      <w:r>
        <w:t>, actuellement</w:t>
      </w:r>
      <w:r w:rsidRPr="0066239B">
        <w:t xml:space="preserve"> dans le bâtiment F du </w:t>
      </w:r>
      <w:r>
        <w:t>site de Neuville,</w:t>
      </w:r>
    </w:p>
    <w:p w14:paraId="6BC44656" w14:textId="77777777" w:rsidR="00DA4771" w:rsidRDefault="00DA4771" w:rsidP="00DA4771">
      <w:pPr>
        <w:pStyle w:val="Listepuce"/>
      </w:pPr>
      <w:r>
        <w:t xml:space="preserve">Le laboratoire </w:t>
      </w:r>
      <w:r w:rsidRPr="0066239B">
        <w:t>LPPI</w:t>
      </w:r>
      <w:r>
        <w:t>, actuellement</w:t>
      </w:r>
      <w:r w:rsidRPr="0066239B">
        <w:t xml:space="preserve"> dans le bâtiment D du site de Neuville</w:t>
      </w:r>
      <w:r>
        <w:t>,</w:t>
      </w:r>
      <w:r w:rsidRPr="00DA4771">
        <w:t xml:space="preserve"> </w:t>
      </w:r>
    </w:p>
    <w:p w14:paraId="77690C5D" w14:textId="63FC93F0" w:rsidR="00DA4771" w:rsidRDefault="00DA4771" w:rsidP="00DA4771">
      <w:pPr>
        <w:pStyle w:val="Listepuce"/>
      </w:pPr>
      <w:r>
        <w:t xml:space="preserve">Le laboratoire </w:t>
      </w:r>
      <w:r w:rsidRPr="0066239B">
        <w:t>LAMBE</w:t>
      </w:r>
      <w:r>
        <w:t>, actuellement</w:t>
      </w:r>
      <w:r w:rsidRPr="0066239B">
        <w:t xml:space="preserve"> sur le site Saint-Martin,</w:t>
      </w:r>
    </w:p>
    <w:p w14:paraId="27FD0EDD" w14:textId="29EB3633" w:rsidR="00DA4771" w:rsidRDefault="00DA4771" w:rsidP="00DA4771">
      <w:pPr>
        <w:pStyle w:val="Listepuce"/>
      </w:pPr>
      <w:r w:rsidRPr="00DA4771">
        <w:t xml:space="preserve">La start-up </w:t>
      </w:r>
      <w:proofErr w:type="spellStart"/>
      <w:r w:rsidRPr="00DA4771">
        <w:t>DreamPore</w:t>
      </w:r>
      <w:proofErr w:type="spellEnd"/>
      <w:r w:rsidRPr="00DA4771">
        <w:t>, actuellement su</w:t>
      </w:r>
      <w:r>
        <w:t>r le site de Saint-Martin</w:t>
      </w:r>
    </w:p>
    <w:p w14:paraId="5D2E2C51" w14:textId="24E270C3" w:rsidR="00DA4771" w:rsidRDefault="00DA4771" w:rsidP="00DA4771">
      <w:r w:rsidRPr="0066239B">
        <w:t xml:space="preserve">Les espaces libérés </w:t>
      </w:r>
      <w:r>
        <w:t>par ces entités dans leurs</w:t>
      </w:r>
      <w:r w:rsidRPr="0066239B">
        <w:t xml:space="preserve"> bâtiment</w:t>
      </w:r>
      <w:r>
        <w:t>s</w:t>
      </w:r>
      <w:r w:rsidRPr="0066239B">
        <w:t xml:space="preserve"> de recherche </w:t>
      </w:r>
      <w:r>
        <w:t xml:space="preserve">actuel </w:t>
      </w:r>
      <w:r w:rsidRPr="0066239B">
        <w:t>permettront à l’université d'améliorer ses formations à distance et de finaliser le programme de regroupement des laboratoires, avec le transfert de l’</w:t>
      </w:r>
      <w:r>
        <w:t>IUTGB</w:t>
      </w:r>
      <w:r w:rsidRPr="0066239B">
        <w:t xml:space="preserve"> </w:t>
      </w:r>
      <w:r>
        <w:t xml:space="preserve">(génie biologique) </w:t>
      </w:r>
      <w:r w:rsidRPr="0066239B">
        <w:t>à Neuville</w:t>
      </w:r>
      <w:r>
        <w:t>-sur-Oise</w:t>
      </w:r>
      <w:r w:rsidRPr="0066239B">
        <w:t xml:space="preserve">. </w:t>
      </w:r>
      <w:r>
        <w:t xml:space="preserve"> </w:t>
      </w:r>
      <w:r w:rsidRPr="0066239B">
        <w:t>Ce déménagement libérera</w:t>
      </w:r>
      <w:r>
        <w:t xml:space="preserve"> également</w:t>
      </w:r>
      <w:r w:rsidRPr="0066239B">
        <w:t xml:space="preserve"> des espaces sur le site Saint-Martin, notamment, où le départ des laboratoires (LAMBE et </w:t>
      </w:r>
      <w:r>
        <w:t>I</w:t>
      </w:r>
      <w:r w:rsidRPr="0066239B">
        <w:t>U</w:t>
      </w:r>
      <w:r>
        <w:t>TGB</w:t>
      </w:r>
      <w:r w:rsidRPr="0066239B">
        <w:t>) offrira à l'école la possibilité d'accueillir la future école de médecine qu’elle envisage de créer.</w:t>
      </w:r>
    </w:p>
    <w:p w14:paraId="23753193" w14:textId="6B52ED43" w:rsidR="00795C76" w:rsidRDefault="00795C76" w:rsidP="00825AE7">
      <w:pPr>
        <w:pStyle w:val="Titre3"/>
      </w:pPr>
      <w:bookmarkStart w:id="21" w:name="_Toc211416980"/>
      <w:r>
        <w:t>Anticiper l’arrivée d’un 4</w:t>
      </w:r>
      <w:r w:rsidRPr="00795C76">
        <w:rPr>
          <w:vertAlign w:val="superscript"/>
        </w:rPr>
        <w:t>ème</w:t>
      </w:r>
      <w:r>
        <w:t xml:space="preserve"> laboratoire sur la parcelle « Nord »</w:t>
      </w:r>
      <w:bookmarkEnd w:id="21"/>
    </w:p>
    <w:p w14:paraId="038C62C3" w14:textId="5AD5DE53" w:rsidR="002A10CC" w:rsidRDefault="002A10CC" w:rsidP="00DA4771">
      <w:r>
        <w:t xml:space="preserve">Il est à noter également que des débuts de réflexion afin de rapprocher le laboratoire </w:t>
      </w:r>
      <w:proofErr w:type="spellStart"/>
      <w:r>
        <w:t>ERRMEC</w:t>
      </w:r>
      <w:r w:rsidR="00A41532">
        <w:t>e</w:t>
      </w:r>
      <w:proofErr w:type="spellEnd"/>
      <w:r>
        <w:t>, actuellement présent dans le bâtiment MIR du site de Neuville-sur-Oise, du nouveau bâtiment ont été amorcées par l’Université. Etant donné les contraintes parcellaires, il est envisageable que ce laboratoire occupe à terme la partie Nord du terrain d’assiette</w:t>
      </w:r>
      <w:r w:rsidR="00795C76">
        <w:t xml:space="preserve"> et soit liaisonné au futur bâtiment de recherche. </w:t>
      </w:r>
    </w:p>
    <w:p w14:paraId="49E63837" w14:textId="3437F0B0" w:rsidR="009003E1" w:rsidRDefault="00795C76" w:rsidP="009003E1">
      <w:r>
        <w:t>Il sera également possible à terme de prévoir des liaisons bâties aériennes de part et d’autre de ce chemin afin de relier une éventuelle future construction au Nord de la parcelle à la construction des laboratoires du présent programme prévus au Sud de la parcelle.</w:t>
      </w:r>
    </w:p>
    <w:p w14:paraId="3A8F0ACE" w14:textId="470E3AAA" w:rsidR="00795C76" w:rsidRDefault="00795C76" w:rsidP="00795C76">
      <w:r>
        <w:t xml:space="preserve">Dans cette optique de liaison future, </w:t>
      </w:r>
      <w:r w:rsidRPr="00AB7C9A">
        <w:rPr>
          <w:b/>
          <w:bCs/>
        </w:rPr>
        <w:t>il est demandé au concepteur d’intégrer dans ces études ces possibilités de raccordement d’un futur bâtiment Nord au bâtiment Sud</w:t>
      </w:r>
      <w:r>
        <w:t xml:space="preserve"> </w:t>
      </w:r>
      <w:r>
        <w:rPr>
          <w:b/>
          <w:bCs/>
        </w:rPr>
        <w:t>objet de la présente opération</w:t>
      </w:r>
      <w:r w:rsidRPr="00795C76">
        <w:t xml:space="preserve">. </w:t>
      </w:r>
      <w:r>
        <w:t xml:space="preserve">Le concepteur devra donc dans ses études intégrer la possibilité de raccordement physique et technique d’un futur bâtiment de recherche au Nord de la parcelle au bâtiment de recherche objet du présent programme. Pour information, il est envisagé pour ce futur bâtiment Nord un bâtiment de 2 niveaux en superstructure (RDC et R+1) </w:t>
      </w:r>
      <w:r w:rsidR="00A41532">
        <w:t xml:space="preserve">pour 1 369m² de SP soit environ 1 600m² de SDO, </w:t>
      </w:r>
      <w:r>
        <w:t>ainsi que potentiellement 3 niveaux de parking souterrain</w:t>
      </w:r>
      <w:r w:rsidR="00A41532">
        <w:t xml:space="preserve"> qui serviront aux 2 bâtiments</w:t>
      </w:r>
      <w:r>
        <w:t>.</w:t>
      </w:r>
    </w:p>
    <w:p w14:paraId="6513902D" w14:textId="77777777" w:rsidR="00795C76" w:rsidRDefault="00795C76" w:rsidP="009003E1"/>
    <w:p w14:paraId="4B1732C6" w14:textId="77777777" w:rsidR="009003E1" w:rsidRPr="009003E1" w:rsidRDefault="009003E1" w:rsidP="009003E1"/>
    <w:p w14:paraId="20FFD0D9" w14:textId="7E9A1FE2" w:rsidR="000253E0" w:rsidRDefault="00AC2AF3" w:rsidP="00C46C6C">
      <w:pPr>
        <w:pStyle w:val="Titre1"/>
        <w:rPr>
          <w:szCs w:val="20"/>
        </w:rPr>
      </w:pPr>
      <w:bookmarkStart w:id="22" w:name="_Toc211416981"/>
      <w:r>
        <w:rPr>
          <w:szCs w:val="20"/>
        </w:rPr>
        <w:t>Le données générales du programme</w:t>
      </w:r>
      <w:bookmarkEnd w:id="22"/>
    </w:p>
    <w:p w14:paraId="3D470FA1" w14:textId="22812852" w:rsidR="00515ECF" w:rsidRDefault="00515ECF" w:rsidP="00515ECF">
      <w:pPr>
        <w:pStyle w:val="Titre2"/>
      </w:pPr>
      <w:bookmarkStart w:id="23" w:name="_Toc211416982"/>
      <w:r>
        <w:t>Le périmètre de l’opération</w:t>
      </w:r>
      <w:bookmarkEnd w:id="23"/>
    </w:p>
    <w:p w14:paraId="740243DA" w14:textId="4E7E00EA" w:rsidR="00515ECF" w:rsidRDefault="00515ECF" w:rsidP="00515ECF">
      <w:r>
        <w:t>Le périmètre de l’opération correspond au terrain d’assiette ci-dessous et identifié préalablement :</w:t>
      </w:r>
    </w:p>
    <w:p w14:paraId="3D53CE9E" w14:textId="6AD4DFC5" w:rsidR="00515ECF" w:rsidRDefault="002A10CC" w:rsidP="00515ECF">
      <w:r>
        <w:rPr>
          <w:noProof/>
        </w:rPr>
        <mc:AlternateContent>
          <mc:Choice Requires="wps">
            <w:drawing>
              <wp:anchor distT="0" distB="0" distL="114300" distR="114300" simplePos="0" relativeHeight="252023808" behindDoc="0" locked="0" layoutInCell="1" allowOverlap="1" wp14:anchorId="03996E53" wp14:editId="79EB9F5E">
                <wp:simplePos x="0" y="0"/>
                <wp:positionH relativeFrom="column">
                  <wp:posOffset>64817</wp:posOffset>
                </wp:positionH>
                <wp:positionV relativeFrom="paragraph">
                  <wp:posOffset>175525</wp:posOffset>
                </wp:positionV>
                <wp:extent cx="2818263" cy="3370997"/>
                <wp:effectExtent l="19050" t="19050" r="20320" b="39370"/>
                <wp:wrapNone/>
                <wp:docPr id="1354778970" name="Forme libre : forme 3"/>
                <wp:cNvGraphicFramePr/>
                <a:graphic xmlns:a="http://schemas.openxmlformats.org/drawingml/2006/main">
                  <a:graphicData uri="http://schemas.microsoft.com/office/word/2010/wordprocessingShape">
                    <wps:wsp>
                      <wps:cNvSpPr/>
                      <wps:spPr>
                        <a:xfrm>
                          <a:off x="0" y="0"/>
                          <a:ext cx="2818263" cy="3370997"/>
                        </a:xfrm>
                        <a:custGeom>
                          <a:avLst/>
                          <a:gdLst>
                            <a:gd name="connsiteX0" fmla="*/ 1603612 w 2818263"/>
                            <a:gd name="connsiteY0" fmla="*/ 3370997 h 3370997"/>
                            <a:gd name="connsiteX1" fmla="*/ 525439 w 2818263"/>
                            <a:gd name="connsiteY1" fmla="*/ 805218 h 3370997"/>
                            <a:gd name="connsiteX2" fmla="*/ 0 w 2818263"/>
                            <a:gd name="connsiteY2" fmla="*/ 293427 h 3370997"/>
                            <a:gd name="connsiteX3" fmla="*/ 88711 w 2818263"/>
                            <a:gd name="connsiteY3" fmla="*/ 0 h 3370997"/>
                            <a:gd name="connsiteX4" fmla="*/ 1480782 w 2818263"/>
                            <a:gd name="connsiteY4" fmla="*/ 429905 h 3370997"/>
                            <a:gd name="connsiteX5" fmla="*/ 2818263 w 2818263"/>
                            <a:gd name="connsiteY5" fmla="*/ 3330054 h 3370997"/>
                            <a:gd name="connsiteX6" fmla="*/ 1603612 w 2818263"/>
                            <a:gd name="connsiteY6" fmla="*/ 3370997 h 33709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818263" h="3370997">
                              <a:moveTo>
                                <a:pt x="1603612" y="3370997"/>
                              </a:moveTo>
                              <a:lnTo>
                                <a:pt x="525439" y="805218"/>
                              </a:lnTo>
                              <a:lnTo>
                                <a:pt x="0" y="293427"/>
                              </a:lnTo>
                              <a:lnTo>
                                <a:pt x="88711" y="0"/>
                              </a:lnTo>
                              <a:lnTo>
                                <a:pt x="1480782" y="429905"/>
                              </a:lnTo>
                              <a:lnTo>
                                <a:pt x="2818263" y="3330054"/>
                              </a:lnTo>
                              <a:lnTo>
                                <a:pt x="1603612" y="3370997"/>
                              </a:lnTo>
                              <a:close/>
                            </a:path>
                          </a:pathLst>
                        </a:custGeom>
                        <a:noFill/>
                        <a:ln>
                          <a:solidFill>
                            <a:schemeClr val="bg1">
                              <a:lumMod val="85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78CE679" w14:textId="77777777" w:rsidR="00404E85" w:rsidRDefault="00404E85" w:rsidP="002A10CC">
                            <w:pPr>
                              <w:jc w:val="center"/>
                            </w:pPr>
                            <w:r>
                              <w:t xml:space="preserve">Université </w:t>
                            </w:r>
                          </w:p>
                          <w:p w14:paraId="49AF352B" w14:textId="5F4DD262" w:rsidR="00404E85" w:rsidRDefault="00404E85" w:rsidP="002A10CC">
                            <w:pPr>
                              <w:jc w:val="center"/>
                            </w:pPr>
                            <w:r>
                              <w:t>Cergy Paris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3996E53" id="Forme libre : forme 3" o:spid="_x0000_s1026" style="position:absolute;left:0;text-align:left;margin-left:5.1pt;margin-top:13.8pt;width:221.9pt;height:265.45pt;z-index:252023808;visibility:visible;mso-wrap-style:square;mso-wrap-distance-left:9pt;mso-wrap-distance-top:0;mso-wrap-distance-right:9pt;mso-wrap-distance-bottom:0;mso-position-horizontal:absolute;mso-position-horizontal-relative:text;mso-position-vertical:absolute;mso-position-vertical-relative:text;v-text-anchor:middle" coordsize="2818263,337099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" adj="-11796480,,5400" path="m1603612,3370997l525439,805218,,293427,88711,,1480782,429905,2818263,3330054r-1214651,40943xe" filled="f" strokecolor="#d8d8d8 [2732]" strokeweight="1pt">
                <v:stroke joinstyle="miter"/>
                <v:formulas/>
                <v:path arrowok="t" o:connecttype="custom" o:connectlocs="1603612,3370997;525439,805218;0,293427;88711,0;1480782,429905;2818263,3330054;1603612,3370997" o:connectangles="0,0,0,0,0,0,0" textboxrect="0,0,2818263,3370997"/>
                <v:textbox>
                  <w:txbxContent>
                    <w:p w14:paraId="478CE679" w14:textId="77777777" w:rsidR="00404E85" w:rsidRDefault="00404E85" w:rsidP="002A10CC">
                      <w:pPr>
                        <w:jc w:val="center"/>
                      </w:pPr>
                      <w:r>
                        <w:t xml:space="preserve">Université </w:t>
                      </w:r>
                    </w:p>
                    <w:p w14:paraId="49AF352B" w14:textId="5F4DD262" w:rsidR="00404E85" w:rsidRDefault="00404E85" w:rsidP="002A10CC">
                      <w:pPr>
                        <w:jc w:val="center"/>
                      </w:pPr>
                      <w:r>
                        <w:t>Cergy Paris</w:t>
                      </w:r>
                    </w:p>
                  </w:txbxContent>
                </v:textbox>
              </v:shape>
            </w:pict>
          </mc:Fallback>
        </mc:AlternateContent>
      </w:r>
      <w:r w:rsidR="00515ECF">
        <w:rPr>
          <w:noProof/>
        </w:rPr>
        <w:drawing>
          <wp:inline distT="0" distB="0" distL="0" distR="0" wp14:anchorId="1672A756" wp14:editId="6EC5DC53">
            <wp:extent cx="5669915" cy="4061992"/>
            <wp:effectExtent l="0" t="0" r="6985" b="0"/>
            <wp:docPr id="1854612328" name="Image 1" descr="Une image contenant carte, Photographie aérienne, Vue plongeante, Conception urbai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12328" name="Image 1" descr="Une image contenant carte, Photographie aérienne, Vue plongeante, Conception urbaine&#10;&#10;Le contenu généré par l’IA peut êtr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69915" cy="4061992"/>
                    </a:xfrm>
                    <a:prstGeom prst="rect">
                      <a:avLst/>
                    </a:prstGeom>
                    <a:noFill/>
                  </pic:spPr>
                </pic:pic>
              </a:graphicData>
            </a:graphic>
          </wp:inline>
        </w:drawing>
      </w:r>
    </w:p>
    <w:p w14:paraId="3C7E8EDC" w14:textId="2BEB09EB" w:rsidR="00515ECF" w:rsidRDefault="00795C76" w:rsidP="002A10CC">
      <w:pPr>
        <w:jc w:val="left"/>
      </w:pPr>
      <w:r>
        <w:rPr>
          <w:noProof/>
        </w:rPr>
        <mc:AlternateContent>
          <mc:Choice Requires="wps">
            <w:drawing>
              <wp:anchor distT="0" distB="0" distL="114300" distR="114300" simplePos="0" relativeHeight="252026880" behindDoc="0" locked="0" layoutInCell="1" allowOverlap="1" wp14:anchorId="72E84B91" wp14:editId="0B33D982">
                <wp:simplePos x="0" y="0"/>
                <wp:positionH relativeFrom="column">
                  <wp:posOffset>462574</wp:posOffset>
                </wp:positionH>
                <wp:positionV relativeFrom="paragraph">
                  <wp:posOffset>2440779</wp:posOffset>
                </wp:positionV>
                <wp:extent cx="1098332" cy="361665"/>
                <wp:effectExtent l="0" t="0" r="0" b="635"/>
                <wp:wrapNone/>
                <wp:docPr id="481831103" name="Zone de texte 4"/>
                <wp:cNvGraphicFramePr/>
                <a:graphic xmlns:a="http://schemas.openxmlformats.org/drawingml/2006/main">
                  <a:graphicData uri="http://schemas.microsoft.com/office/word/2010/wordprocessingShape">
                    <wps:wsp>
                      <wps:cNvSpPr txBox="1"/>
                      <wps:spPr>
                        <a:xfrm>
                          <a:off x="0" y="0"/>
                          <a:ext cx="1098332" cy="361665"/>
                        </a:xfrm>
                        <a:prstGeom prst="rect">
                          <a:avLst/>
                        </a:prstGeom>
                        <a:noFill/>
                        <a:ln w="6350">
                          <a:noFill/>
                        </a:ln>
                      </wps:spPr>
                      <wps:txbx>
                        <w:txbxContent>
                          <w:p w14:paraId="69136D33" w14:textId="753B5432" w:rsidR="00404E85" w:rsidRDefault="00404E85" w:rsidP="00795C76">
                            <w:r>
                              <w:t>Parcelle « Sud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E84B91" id="_x0000_t202" coordsize="21600,21600" o:spt="202" path="m,l,21600r21600,l21600,xe">
                <v:stroke joinstyle="miter"/>
                <v:path gradientshapeok="t" o:connecttype="rect"/>
              </v:shapetype>
              <v:shape id="Zone de texte 4" o:spid="_x0000_s1027" type="#_x0000_t202" style="position:absolute;margin-left:36.4pt;margin-top:192.2pt;width:86.5pt;height:28.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" filled="f" stroked="f" strokeweight=".5pt">
                <v:textbox>
                  <w:txbxContent>
                    <w:p w14:paraId="69136D33" w14:textId="753B5432" w:rsidR="00404E85" w:rsidRDefault="00404E85" w:rsidP="00795C76">
                      <w:r>
                        <w:t>Parcelle « Sud »</w:t>
                      </w:r>
                    </w:p>
                  </w:txbxContent>
                </v:textbox>
              </v:shape>
            </w:pict>
          </mc:Fallback>
        </mc:AlternateContent>
      </w:r>
      <w:r>
        <w:rPr>
          <w:noProof/>
        </w:rPr>
        <mc:AlternateContent>
          <mc:Choice Requires="wps">
            <w:drawing>
              <wp:anchor distT="0" distB="0" distL="114300" distR="114300" simplePos="0" relativeHeight="252024832" behindDoc="0" locked="0" layoutInCell="1" allowOverlap="1" wp14:anchorId="422758B5" wp14:editId="063C4B31">
                <wp:simplePos x="0" y="0"/>
                <wp:positionH relativeFrom="column">
                  <wp:posOffset>1155368</wp:posOffset>
                </wp:positionH>
                <wp:positionV relativeFrom="paragraph">
                  <wp:posOffset>909027</wp:posOffset>
                </wp:positionV>
                <wp:extent cx="1098332" cy="361665"/>
                <wp:effectExtent l="0" t="0" r="0" b="635"/>
                <wp:wrapNone/>
                <wp:docPr id="1853517900" name="Zone de texte 4"/>
                <wp:cNvGraphicFramePr/>
                <a:graphic xmlns:a="http://schemas.openxmlformats.org/drawingml/2006/main">
                  <a:graphicData uri="http://schemas.microsoft.com/office/word/2010/wordprocessingShape">
                    <wps:wsp>
                      <wps:cNvSpPr txBox="1"/>
                      <wps:spPr>
                        <a:xfrm>
                          <a:off x="0" y="0"/>
                          <a:ext cx="1098332" cy="361665"/>
                        </a:xfrm>
                        <a:prstGeom prst="rect">
                          <a:avLst/>
                        </a:prstGeom>
                        <a:noFill/>
                        <a:ln w="6350">
                          <a:noFill/>
                        </a:ln>
                      </wps:spPr>
                      <wps:txbx>
                        <w:txbxContent>
                          <w:p w14:paraId="73433FAF" w14:textId="0B73ED6D" w:rsidR="00404E85" w:rsidRDefault="00404E85">
                            <w:r>
                              <w:t>Parcelle « Nord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2758B5" id="_x0000_s1028" type="#_x0000_t202" style="position:absolute;margin-left:90.95pt;margin-top:71.6pt;width:86.5pt;height:28.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" filled="f" stroked="f" strokeweight=".5pt">
                <v:textbox>
                  <w:txbxContent>
                    <w:p w14:paraId="73433FAF" w14:textId="0B73ED6D" w:rsidR="00404E85" w:rsidRDefault="00404E85">
                      <w:r>
                        <w:t>Parcelle « Nord »</w:t>
                      </w:r>
                    </w:p>
                  </w:txbxContent>
                </v:textbox>
              </v:shape>
            </w:pict>
          </mc:Fallback>
        </mc:AlternateContent>
      </w:r>
      <w:r w:rsidR="002A10CC">
        <w:rPr>
          <w:noProof/>
        </w:rPr>
        <w:drawing>
          <wp:anchor distT="0" distB="0" distL="114300" distR="114300" simplePos="0" relativeHeight="252022784" behindDoc="0" locked="0" layoutInCell="1" allowOverlap="1" wp14:anchorId="5CBECD09" wp14:editId="1BD90D57">
            <wp:simplePos x="0" y="0"/>
            <wp:positionH relativeFrom="column">
              <wp:posOffset>2616949</wp:posOffset>
            </wp:positionH>
            <wp:positionV relativeFrom="paragraph">
              <wp:posOffset>1101186</wp:posOffset>
            </wp:positionV>
            <wp:extent cx="2995683" cy="857344"/>
            <wp:effectExtent l="0" t="0" r="0" b="0"/>
            <wp:wrapNone/>
            <wp:docPr id="17055319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10101" cy="861470"/>
                    </a:xfrm>
                    <a:prstGeom prst="rect">
                      <a:avLst/>
                    </a:prstGeom>
                    <a:noFill/>
                  </pic:spPr>
                </pic:pic>
              </a:graphicData>
            </a:graphic>
            <wp14:sizeRelH relativeFrom="page">
              <wp14:pctWidth>0</wp14:pctWidth>
            </wp14:sizeRelH>
            <wp14:sizeRelV relativeFrom="page">
              <wp14:pctHeight>0</wp14:pctHeight>
            </wp14:sizeRelV>
          </wp:anchor>
        </w:drawing>
      </w:r>
      <w:r w:rsidR="00515ECF">
        <w:rPr>
          <w:noProof/>
        </w:rPr>
        <mc:AlternateContent>
          <mc:Choice Requires="wps">
            <w:drawing>
              <wp:anchor distT="0" distB="0" distL="114300" distR="114300" simplePos="0" relativeHeight="252021760" behindDoc="0" locked="0" layoutInCell="1" allowOverlap="1" wp14:anchorId="73DFEFF9" wp14:editId="6222152A">
                <wp:simplePos x="0" y="0"/>
                <wp:positionH relativeFrom="column">
                  <wp:posOffset>221681</wp:posOffset>
                </wp:positionH>
                <wp:positionV relativeFrom="paragraph">
                  <wp:posOffset>128905</wp:posOffset>
                </wp:positionV>
                <wp:extent cx="2033450" cy="3148653"/>
                <wp:effectExtent l="19050" t="38100" r="43180" b="52070"/>
                <wp:wrapNone/>
                <wp:docPr id="1763311097" name="Forme libre : forme 3"/>
                <wp:cNvGraphicFramePr/>
                <a:graphic xmlns:a="http://schemas.openxmlformats.org/drawingml/2006/main">
                  <a:graphicData uri="http://schemas.microsoft.com/office/word/2010/wordprocessingShape">
                    <wps:wsp>
                      <wps:cNvSpPr/>
                      <wps:spPr>
                        <a:xfrm>
                          <a:off x="0" y="0"/>
                          <a:ext cx="2033450" cy="3148653"/>
                        </a:xfrm>
                        <a:custGeom>
                          <a:avLst/>
                          <a:gdLst>
                            <a:gd name="connsiteX0" fmla="*/ 0 w 2137144"/>
                            <a:gd name="connsiteY0" fmla="*/ 10632 h 3349256"/>
                            <a:gd name="connsiteX1" fmla="*/ 0 w 2137144"/>
                            <a:gd name="connsiteY1" fmla="*/ 3349256 h 3349256"/>
                            <a:gd name="connsiteX2" fmla="*/ 2137144 w 2137144"/>
                            <a:gd name="connsiteY2" fmla="*/ 3317358 h 3349256"/>
                            <a:gd name="connsiteX3" fmla="*/ 2137144 w 2137144"/>
                            <a:gd name="connsiteY3" fmla="*/ 797442 h 3349256"/>
                            <a:gd name="connsiteX4" fmla="*/ 1658679 w 2137144"/>
                            <a:gd name="connsiteY4" fmla="*/ 797442 h 3349256"/>
                            <a:gd name="connsiteX5" fmla="*/ 776177 w 2137144"/>
                            <a:gd name="connsiteY5" fmla="*/ 0 h 3349256"/>
                            <a:gd name="connsiteX6" fmla="*/ 0 w 2137144"/>
                            <a:gd name="connsiteY6" fmla="*/ 10632 h 33492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37144" h="3349256">
                              <a:moveTo>
                                <a:pt x="0" y="10632"/>
                              </a:moveTo>
                              <a:lnTo>
                                <a:pt x="0" y="3349256"/>
                              </a:lnTo>
                              <a:lnTo>
                                <a:pt x="2137144" y="3317358"/>
                              </a:lnTo>
                              <a:lnTo>
                                <a:pt x="2137144" y="797442"/>
                              </a:lnTo>
                              <a:lnTo>
                                <a:pt x="1658679" y="797442"/>
                              </a:lnTo>
                              <a:lnTo>
                                <a:pt x="776177" y="0"/>
                              </a:lnTo>
                              <a:lnTo>
                                <a:pt x="0" y="10632"/>
                              </a:lnTo>
                              <a:close/>
                            </a:path>
                          </a:pathLst>
                        </a:custGeom>
                        <a:noFill/>
                        <a:ln w="57150">
                          <a:solidFill>
                            <a:schemeClr val="accent2">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31B0B51C" id="Forme libre : forme 3" o:spid="_x0000_s1026" style="position:absolute;margin-left:17.45pt;margin-top:10.15pt;width:160.1pt;height:247.9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37144,3349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" path="m,10632l,3349256r2137144,-31898l2137144,797442r-478465,l776177,,,10632xe" filled="f" strokecolor="#b2ff1d [1941]" strokeweight="4.5pt">
                <v:stroke joinstyle="miter"/>
                <v:path arrowok="t" o:connecttype="custom" o:connectlocs="0,9995;0,3148653;2033450,3118666;2033450,749679;1578200,749679;738517,0;0,9995" o:connectangles="0,0,0,0,0,0,0"/>
              </v:shape>
            </w:pict>
          </mc:Fallback>
        </mc:AlternateContent>
      </w:r>
      <w:r w:rsidR="00515ECF">
        <w:rPr>
          <w:noProof/>
        </w:rPr>
        <w:drawing>
          <wp:inline distT="0" distB="0" distL="0" distR="0" wp14:anchorId="6B66BA99" wp14:editId="65CEDFF7">
            <wp:extent cx="2546103" cy="3482624"/>
            <wp:effectExtent l="0" t="0" r="0" b="3810"/>
            <wp:docPr id="1868127354" name="Image 5" descr="Une image contenant texte, ligne, capture d’écran,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837972" name="Image 5" descr="Une image contenant texte, ligne, capture d’écran, Parallèle&#10;&#10;Le contenu généré par l’IA peut êtr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61117" cy="3503161"/>
                    </a:xfrm>
                    <a:prstGeom prst="rect">
                      <a:avLst/>
                    </a:prstGeom>
                    <a:noFill/>
                  </pic:spPr>
                </pic:pic>
              </a:graphicData>
            </a:graphic>
          </wp:inline>
        </w:drawing>
      </w:r>
    </w:p>
    <w:p w14:paraId="39D980A5" w14:textId="51E5836A" w:rsidR="00515ECF" w:rsidRDefault="00515ECF" w:rsidP="00515ECF">
      <w:r>
        <w:t>Il est à noter que la zone dite du chemin de la princesse ne peut pas être construite de plain-pied</w:t>
      </w:r>
      <w:r w:rsidR="002A10CC">
        <w:t xml:space="preserve">, l’objectif étant de </w:t>
      </w:r>
      <w:r>
        <w:t xml:space="preserve">préserver ce chemin dans le cadre de la ZAC de Neuville. Néanmoins, il est possible d’utiliser cette emprise pour de la voirie </w:t>
      </w:r>
      <w:r w:rsidR="002A10CC">
        <w:t>de desserte du futur bâtiment.</w:t>
      </w:r>
      <w:r>
        <w:t xml:space="preserve"> </w:t>
      </w:r>
    </w:p>
    <w:p w14:paraId="7F2B4C10" w14:textId="12494383" w:rsidR="00515ECF" w:rsidRDefault="00AB7C9A" w:rsidP="00AB7C9A">
      <w:pPr>
        <w:pStyle w:val="Titre2"/>
      </w:pPr>
      <w:bookmarkStart w:id="24" w:name="_Toc211416983"/>
      <w:r>
        <w:t>Données opérationnelles</w:t>
      </w:r>
      <w:bookmarkEnd w:id="24"/>
    </w:p>
    <w:p w14:paraId="68DF9FA3" w14:textId="77777777" w:rsidR="006E1DE4" w:rsidRPr="00A87C2D" w:rsidRDefault="006E1DE4" w:rsidP="006E1DE4">
      <w:r w:rsidRPr="00A87C2D">
        <w:t>Les études préalables à l’élaboration du Programme Technique Détaillé (PTD) ont permis d’arrêter le cadre d’interventions suivant :</w:t>
      </w:r>
    </w:p>
    <w:p w14:paraId="65FC270D" w14:textId="77777777" w:rsidR="006E1DE4" w:rsidRPr="00A87C2D" w:rsidRDefault="006E1DE4" w:rsidP="006E1DE4">
      <w:pPr>
        <w:pStyle w:val="MT-Puce0"/>
      </w:pPr>
      <w:r w:rsidRPr="00A87C2D">
        <w:t xml:space="preserve">Le présent programme de construction envisagé répond à des exigences en matière de fonctionnement et d’organisation. Le projet devant offrir, entre autres, une </w:t>
      </w:r>
      <w:r>
        <w:t>optimisation</w:t>
      </w:r>
      <w:r w:rsidRPr="00A87C2D">
        <w:t xml:space="preserve"> des secteurs pour faciliter l’organisation du travail du personnel et par conséquent la prise en charge des patients. Il convient également de respecter les surfaces utiles exprimées dans le programme.</w:t>
      </w:r>
    </w:p>
    <w:p w14:paraId="478DE390" w14:textId="4B584E6A" w:rsidR="006E1DE4" w:rsidRPr="00190934" w:rsidRDefault="006E1DE4" w:rsidP="006E1DE4">
      <w:pPr>
        <w:pStyle w:val="MT-Puce0"/>
      </w:pPr>
      <w:bookmarkStart w:id="25" w:name="_Hlk509578904"/>
      <w:r w:rsidRPr="006E1DE4">
        <w:rPr>
          <w:b/>
          <w:bCs/>
        </w:rPr>
        <w:t>Les surfaces du projet sont estimées </w:t>
      </w:r>
      <w:bookmarkStart w:id="26" w:name="_Hlk19552242"/>
      <w:r w:rsidRPr="006E1DE4">
        <w:rPr>
          <w:b/>
          <w:bCs/>
        </w:rPr>
        <w:t>à</w:t>
      </w:r>
      <w:r w:rsidRPr="00A87C2D">
        <w:t xml:space="preserve"> </w:t>
      </w:r>
      <w:r w:rsidRPr="00871B36">
        <w:rPr>
          <w:b/>
          <w:bCs/>
        </w:rPr>
        <w:t>3</w:t>
      </w:r>
      <w:r w:rsidRPr="006E1DE4">
        <w:rPr>
          <w:b/>
          <w:bCs/>
        </w:rPr>
        <w:t xml:space="preserve"> 0</w:t>
      </w:r>
      <w:r w:rsidR="00175EFB">
        <w:rPr>
          <w:b/>
          <w:bCs/>
        </w:rPr>
        <w:t>61</w:t>
      </w:r>
      <w:r w:rsidRPr="006E1DE4">
        <w:rPr>
          <w:b/>
          <w:bCs/>
        </w:rPr>
        <w:t>m² SU</w:t>
      </w:r>
      <w:r w:rsidRPr="00A87C2D">
        <w:t xml:space="preserve">, </w:t>
      </w:r>
      <w:r>
        <w:t>correspondant à</w:t>
      </w:r>
      <w:r w:rsidRPr="00A87C2D">
        <w:t xml:space="preserve"> </w:t>
      </w:r>
      <w:r>
        <w:rPr>
          <w:b/>
          <w:bCs/>
        </w:rPr>
        <w:t>4 0</w:t>
      </w:r>
      <w:r w:rsidR="00011A23">
        <w:rPr>
          <w:b/>
          <w:bCs/>
        </w:rPr>
        <w:t>4</w:t>
      </w:r>
      <w:r w:rsidR="00175EFB">
        <w:rPr>
          <w:b/>
          <w:bCs/>
        </w:rPr>
        <w:t>0</w:t>
      </w:r>
      <w:r>
        <w:rPr>
          <w:b/>
          <w:bCs/>
        </w:rPr>
        <w:t>m²</w:t>
      </w:r>
      <w:r w:rsidRPr="00A87C2D">
        <w:t xml:space="preserve"> </w:t>
      </w:r>
      <w:r w:rsidRPr="006E1DE4">
        <w:rPr>
          <w:b/>
          <w:bCs/>
        </w:rPr>
        <w:t>S</w:t>
      </w:r>
      <w:r>
        <w:rPr>
          <w:b/>
          <w:bCs/>
        </w:rPr>
        <w:t>P</w:t>
      </w:r>
      <w:r w:rsidRPr="006E1DE4">
        <w:rPr>
          <w:b/>
          <w:bCs/>
        </w:rPr>
        <w:t xml:space="preserve"> </w:t>
      </w:r>
      <w:bookmarkStart w:id="27" w:name="_Hlk509578893"/>
      <w:bookmarkEnd w:id="25"/>
      <w:bookmarkEnd w:id="26"/>
    </w:p>
    <w:bookmarkEnd w:id="27"/>
    <w:p w14:paraId="1B997C09" w14:textId="5496C01F" w:rsidR="00864B58" w:rsidRDefault="00864B58" w:rsidP="00864B58">
      <w:pPr>
        <w:pStyle w:val="MT-Puce0"/>
      </w:pPr>
      <w:r w:rsidRPr="00751680">
        <w:rPr>
          <w:b/>
          <w:bCs/>
        </w:rPr>
        <w:t>Le montant de travaux estimé s’élève à 13,550M</w:t>
      </w:r>
      <w:r w:rsidRPr="00001686">
        <w:rPr>
          <w:b/>
          <w:bCs/>
        </w:rPr>
        <w:t>€</w:t>
      </w:r>
      <w:r>
        <w:rPr>
          <w:b/>
          <w:bCs/>
        </w:rPr>
        <w:t xml:space="preserve"> </w:t>
      </w:r>
      <w:r w:rsidRPr="00001686">
        <w:rPr>
          <w:b/>
          <w:bCs/>
        </w:rPr>
        <w:t>HT</w:t>
      </w:r>
      <w:r w:rsidRPr="00001686">
        <w:t>, en valeur septembre 2025 (Indice BT01 de juillet 2025 : 133,4).</w:t>
      </w:r>
      <w:r>
        <w:t xml:space="preserve"> </w:t>
      </w:r>
      <w:bookmarkStart w:id="28" w:name="_Hlk211002549"/>
      <w:r>
        <w:t>Ce montant est issu de deux enveloppes de financement de travaux distinctes, dont une sera à valider au moment de l’APD :</w:t>
      </w:r>
      <w:bookmarkEnd w:id="28"/>
    </w:p>
    <w:p w14:paraId="6A381E23" w14:textId="77777777" w:rsidR="00864B58" w:rsidRDefault="00864B58" w:rsidP="000A24C8">
      <w:pPr>
        <w:pStyle w:val="Paragraphe"/>
        <w:numPr>
          <w:ilvl w:val="1"/>
          <w:numId w:val="28"/>
        </w:numPr>
        <w:spacing w:before="120" w:after="0" w:line="240" w:lineRule="auto"/>
        <w:jc w:val="both"/>
        <w:rPr>
          <w:rFonts w:asciiTheme="minorHAnsi" w:hAnsiTheme="minorHAnsi" w:cstheme="minorHAnsi"/>
          <w:sz w:val="20"/>
        </w:rPr>
      </w:pPr>
      <w:r w:rsidRPr="00001686">
        <w:rPr>
          <w:rFonts w:asciiTheme="minorHAnsi" w:hAnsiTheme="minorHAnsi" w:cstheme="minorHAnsi"/>
          <w:sz w:val="20"/>
          <w:u w:val="single"/>
        </w:rPr>
        <w:t>Enveloppe de travaux n°1 :</w:t>
      </w:r>
      <w:r>
        <w:rPr>
          <w:rFonts w:asciiTheme="minorHAnsi" w:hAnsiTheme="minorHAnsi" w:cstheme="minorHAnsi"/>
          <w:sz w:val="20"/>
        </w:rPr>
        <w:t xml:space="preserve"> Une première enveloppe de travaux </w:t>
      </w:r>
      <w:r w:rsidRPr="00001686">
        <w:rPr>
          <w:rFonts w:asciiTheme="minorHAnsi" w:hAnsiTheme="minorHAnsi" w:cstheme="minorHAnsi"/>
          <w:sz w:val="20"/>
        </w:rPr>
        <w:t>de</w:t>
      </w:r>
      <w:r w:rsidRPr="00001686">
        <w:rPr>
          <w:rFonts w:asciiTheme="minorHAnsi" w:hAnsiTheme="minorHAnsi" w:cstheme="minorHAnsi"/>
          <w:b/>
          <w:bCs/>
          <w:sz w:val="20"/>
        </w:rPr>
        <w:t xml:space="preserve"> 12,430M €HT</w:t>
      </w:r>
      <w:r w:rsidRPr="00001686">
        <w:rPr>
          <w:rFonts w:asciiTheme="minorHAnsi" w:hAnsiTheme="minorHAnsi" w:cstheme="minorHAnsi"/>
          <w:sz w:val="20"/>
        </w:rPr>
        <w:t>, en valeur septembre 2025 (Indice BT01 de juillet 2025 : 133,4)</w:t>
      </w:r>
      <w:r w:rsidRPr="00751680">
        <w:rPr>
          <w:rFonts w:asciiTheme="minorHAnsi" w:hAnsiTheme="minorHAnsi" w:cstheme="minorHAnsi"/>
          <w:b/>
          <w:bCs/>
          <w:sz w:val="20"/>
        </w:rPr>
        <w:t xml:space="preserve"> </w:t>
      </w:r>
      <w:r w:rsidRPr="00751680">
        <w:rPr>
          <w:rFonts w:asciiTheme="minorHAnsi" w:hAnsiTheme="minorHAnsi" w:cstheme="minorHAnsi"/>
          <w:sz w:val="20"/>
        </w:rPr>
        <w:t>est d’ores et déjà obtenue pour l’opération</w:t>
      </w:r>
      <w:r>
        <w:rPr>
          <w:rFonts w:asciiTheme="minorHAnsi" w:hAnsiTheme="minorHAnsi" w:cstheme="minorHAnsi"/>
          <w:sz w:val="20"/>
        </w:rPr>
        <w:t xml:space="preserve"> et correspond à : la réalisation complète du projet</w:t>
      </w:r>
      <w:r w:rsidRPr="00751680">
        <w:rPr>
          <w:rFonts w:asciiTheme="minorHAnsi" w:hAnsiTheme="minorHAnsi" w:cstheme="minorHAnsi"/>
          <w:sz w:val="20"/>
        </w:rPr>
        <w:t xml:space="preserve"> </w:t>
      </w:r>
      <w:r w:rsidRPr="00001686">
        <w:rPr>
          <w:rFonts w:asciiTheme="minorHAnsi" w:hAnsiTheme="minorHAnsi" w:cstheme="minorHAnsi"/>
          <w:sz w:val="20"/>
        </w:rPr>
        <w:t xml:space="preserve">en dehors d’une surface équivalente à 795m² </w:t>
      </w:r>
      <w:r>
        <w:rPr>
          <w:rFonts w:asciiTheme="minorHAnsi" w:hAnsiTheme="minorHAnsi" w:cstheme="minorHAnsi"/>
          <w:sz w:val="20"/>
        </w:rPr>
        <w:t xml:space="preserve">(dont </w:t>
      </w:r>
      <w:r w:rsidRPr="00001686">
        <w:rPr>
          <w:rFonts w:asciiTheme="minorHAnsi" w:hAnsiTheme="minorHAnsi" w:cstheme="minorHAnsi"/>
          <w:sz w:val="20"/>
        </w:rPr>
        <w:t xml:space="preserve">525m² SP de laboratoire </w:t>
      </w:r>
      <w:r>
        <w:rPr>
          <w:rFonts w:asciiTheme="minorHAnsi" w:hAnsiTheme="minorHAnsi" w:cstheme="minorHAnsi"/>
          <w:sz w:val="20"/>
        </w:rPr>
        <w:t xml:space="preserve">et </w:t>
      </w:r>
      <w:r w:rsidRPr="00001686">
        <w:rPr>
          <w:rFonts w:asciiTheme="minorHAnsi" w:hAnsiTheme="minorHAnsi" w:cstheme="minorHAnsi"/>
          <w:sz w:val="20"/>
        </w:rPr>
        <w:t>270m² SP de locaux tertiaires</w:t>
      </w:r>
      <w:r>
        <w:rPr>
          <w:rFonts w:asciiTheme="minorHAnsi" w:hAnsiTheme="minorHAnsi" w:cstheme="minorHAnsi"/>
          <w:sz w:val="20"/>
        </w:rPr>
        <w:t xml:space="preserve">) </w:t>
      </w:r>
      <w:r w:rsidRPr="00001686">
        <w:rPr>
          <w:rFonts w:asciiTheme="minorHAnsi" w:hAnsiTheme="minorHAnsi" w:cstheme="minorHAnsi"/>
          <w:sz w:val="20"/>
        </w:rPr>
        <w:t>qui est prévue d’être réalisée en clos et couvert, mais non armée</w:t>
      </w:r>
      <w:r>
        <w:rPr>
          <w:rFonts w:asciiTheme="minorHAnsi" w:hAnsiTheme="minorHAnsi" w:cstheme="minorHAnsi"/>
          <w:sz w:val="20"/>
        </w:rPr>
        <w:t>.</w:t>
      </w:r>
    </w:p>
    <w:p w14:paraId="05E91FC0" w14:textId="77777777" w:rsidR="00864B58" w:rsidRPr="00751680" w:rsidRDefault="00864B58" w:rsidP="000A24C8">
      <w:pPr>
        <w:pStyle w:val="Paragraphedeliste"/>
        <w:numPr>
          <w:ilvl w:val="1"/>
          <w:numId w:val="28"/>
        </w:numPr>
        <w:rPr>
          <w:rFonts w:asciiTheme="minorHAnsi" w:eastAsia="Times New Roman" w:hAnsiTheme="minorHAnsi" w:cstheme="minorHAnsi"/>
          <w:u w:val="single"/>
        </w:rPr>
      </w:pPr>
      <w:r w:rsidRPr="00751680">
        <w:rPr>
          <w:rFonts w:asciiTheme="minorHAnsi" w:hAnsiTheme="minorHAnsi" w:cstheme="minorHAnsi"/>
          <w:u w:val="single"/>
        </w:rPr>
        <w:t xml:space="preserve">Enveloppe de travaux n°2 : </w:t>
      </w:r>
      <w:r>
        <w:rPr>
          <w:rFonts w:asciiTheme="minorHAnsi" w:eastAsia="Times New Roman" w:hAnsiTheme="minorHAnsi" w:cstheme="minorHAnsi"/>
        </w:rPr>
        <w:t>Une seconde enveloppe de travaux</w:t>
      </w:r>
      <w:r w:rsidRPr="00751680">
        <w:rPr>
          <w:rFonts w:asciiTheme="minorHAnsi" w:eastAsia="Times New Roman" w:hAnsiTheme="minorHAnsi" w:cstheme="minorHAnsi"/>
        </w:rPr>
        <w:t xml:space="preserve">, de l’ordre de </w:t>
      </w:r>
      <w:r w:rsidRPr="00751680">
        <w:rPr>
          <w:rFonts w:asciiTheme="minorHAnsi" w:eastAsia="Times New Roman" w:hAnsiTheme="minorHAnsi" w:cstheme="minorHAnsi"/>
          <w:b/>
          <w:bCs/>
        </w:rPr>
        <w:t>1,120M€ HT Travaux</w:t>
      </w:r>
      <w:r>
        <w:rPr>
          <w:rFonts w:asciiTheme="minorHAnsi" w:eastAsia="Times New Roman" w:hAnsiTheme="minorHAnsi" w:cstheme="minorHAnsi"/>
          <w:b/>
          <w:bCs/>
        </w:rPr>
        <w:t>,</w:t>
      </w:r>
      <w:r w:rsidRPr="00751680">
        <w:rPr>
          <w:rFonts w:asciiTheme="minorHAnsi" w:eastAsia="Times New Roman" w:hAnsiTheme="minorHAnsi" w:cstheme="minorHAnsi"/>
        </w:rPr>
        <w:t xml:space="preserve"> </w:t>
      </w:r>
      <w:r>
        <w:rPr>
          <w:rFonts w:asciiTheme="minorHAnsi" w:eastAsia="Times New Roman" w:hAnsiTheme="minorHAnsi" w:cstheme="minorHAnsi"/>
        </w:rPr>
        <w:t>r</w:t>
      </w:r>
      <w:r w:rsidRPr="00751680">
        <w:rPr>
          <w:rFonts w:asciiTheme="minorHAnsi" w:eastAsia="Times New Roman" w:hAnsiTheme="minorHAnsi" w:cstheme="minorHAnsi"/>
        </w:rPr>
        <w:t>est</w:t>
      </w:r>
      <w:r>
        <w:rPr>
          <w:rFonts w:asciiTheme="minorHAnsi" w:eastAsia="Times New Roman" w:hAnsiTheme="minorHAnsi" w:cstheme="minorHAnsi"/>
        </w:rPr>
        <w:t>e</w:t>
      </w:r>
      <w:r w:rsidRPr="00751680">
        <w:rPr>
          <w:rFonts w:asciiTheme="minorHAnsi" w:eastAsia="Times New Roman" w:hAnsiTheme="minorHAnsi" w:cstheme="minorHAnsi"/>
        </w:rPr>
        <w:t xml:space="preserve"> à obtenir à l’issue du dossier APD. Ce financement porte sur la réalisation complète des travaux des 795m² prévues d’être réalisés en clos-couvert mais non armées dans </w:t>
      </w:r>
      <w:r>
        <w:rPr>
          <w:rFonts w:asciiTheme="minorHAnsi" w:eastAsia="Times New Roman" w:hAnsiTheme="minorHAnsi" w:cstheme="minorHAnsi"/>
        </w:rPr>
        <w:t>l’enveloppe travaux n°1 déjà obtenue</w:t>
      </w:r>
      <w:r w:rsidRPr="00751680">
        <w:rPr>
          <w:rFonts w:asciiTheme="minorHAnsi" w:eastAsia="Times New Roman" w:hAnsiTheme="minorHAnsi" w:cstheme="minorHAnsi"/>
        </w:rPr>
        <w:t xml:space="preserve">. </w:t>
      </w:r>
    </w:p>
    <w:p w14:paraId="5B73C5F7" w14:textId="77777777" w:rsidR="00864B58" w:rsidRPr="00864B58" w:rsidRDefault="00864B58" w:rsidP="00864B58">
      <w:pPr>
        <w:pStyle w:val="MT-Puce0"/>
        <w:rPr>
          <w:b/>
          <w:bCs/>
          <w:u w:val="single"/>
        </w:rPr>
      </w:pPr>
      <w:r w:rsidRPr="00864B58">
        <w:rPr>
          <w:b/>
          <w:bCs/>
          <w:u w:val="single"/>
        </w:rPr>
        <w:t>L’équipe de maîtrise d’œuvre doit donc étudier la réalisation complète des deux enveloppes de travaux jusqu’à la phase APD, soit un montant de projet estimé à 13,550M€HTT</w:t>
      </w:r>
      <w:r w:rsidRPr="00864B58">
        <w:rPr>
          <w:b/>
          <w:bCs/>
        </w:rPr>
        <w:t xml:space="preserve">. </w:t>
      </w:r>
      <w:r w:rsidRPr="00864B58">
        <w:rPr>
          <w:b/>
          <w:bCs/>
          <w:u w:val="single"/>
        </w:rPr>
        <w:t>La possibilité d’armer ou non la totalité des surfaces du projet sera connue à l’issue de cette phase.</w:t>
      </w:r>
    </w:p>
    <w:p w14:paraId="3FB60C00" w14:textId="0BC330F5" w:rsidR="006E1DE4" w:rsidRPr="008366D0" w:rsidRDefault="006E1DE4" w:rsidP="006E1DE4">
      <w:pPr>
        <w:pStyle w:val="MT-Puce0"/>
      </w:pPr>
      <w:r w:rsidRPr="008366D0">
        <w:t xml:space="preserve">A l’issue de la sélection du candidat retenu, la période d’études est fixée à </w:t>
      </w:r>
      <w:r w:rsidR="00515ECF" w:rsidRPr="00515ECF">
        <w:rPr>
          <w:b/>
          <w:bCs/>
        </w:rPr>
        <w:t>1</w:t>
      </w:r>
      <w:r w:rsidR="00B949D8">
        <w:rPr>
          <w:b/>
          <w:bCs/>
        </w:rPr>
        <w:t>3</w:t>
      </w:r>
      <w:r w:rsidRPr="008366D0">
        <w:rPr>
          <w:b/>
          <w:bCs/>
        </w:rPr>
        <w:t xml:space="preserve"> mois</w:t>
      </w:r>
      <w:r w:rsidRPr="008366D0">
        <w:t xml:space="preserve"> </w:t>
      </w:r>
      <w:r w:rsidRPr="008366D0">
        <w:rPr>
          <w:u w:val="single"/>
        </w:rPr>
        <w:t>maximum</w:t>
      </w:r>
      <w:r w:rsidRPr="008366D0">
        <w:t xml:space="preserve">, y compris périodes de congés + ordre de service </w:t>
      </w:r>
    </w:p>
    <w:p w14:paraId="45F7225C" w14:textId="5E241115" w:rsidR="006E1DE4" w:rsidRPr="008366D0" w:rsidRDefault="006E1DE4" w:rsidP="006E1DE4">
      <w:pPr>
        <w:pStyle w:val="MT-Puce0"/>
      </w:pPr>
      <w:r w:rsidRPr="008366D0">
        <w:t xml:space="preserve">La phase consultations entreprise (phase ACT) est estimée à </w:t>
      </w:r>
      <w:r w:rsidR="00B949D8">
        <w:rPr>
          <w:b/>
          <w:bCs/>
        </w:rPr>
        <w:t>3</w:t>
      </w:r>
      <w:r w:rsidRPr="008366D0">
        <w:rPr>
          <w:b/>
          <w:bCs/>
        </w:rPr>
        <w:t xml:space="preserve"> mois</w:t>
      </w:r>
      <w:r w:rsidRPr="008366D0">
        <w:t xml:space="preserve"> y compris délais complémentaires de re-consultation pour donner suite à un ou des lots infructueux + notification des marchés + ordre de service</w:t>
      </w:r>
    </w:p>
    <w:p w14:paraId="34EDEC67" w14:textId="73B1124C" w:rsidR="006E1DE4" w:rsidRPr="008366D0" w:rsidRDefault="006E1DE4" w:rsidP="006E1DE4">
      <w:pPr>
        <w:pStyle w:val="MT-Puce0"/>
      </w:pPr>
      <w:r w:rsidRPr="008366D0">
        <w:t xml:space="preserve">La période de chantier est estimée à </w:t>
      </w:r>
      <w:r w:rsidR="00515ECF">
        <w:rPr>
          <w:b/>
          <w:bCs/>
        </w:rPr>
        <w:t>2</w:t>
      </w:r>
      <w:r w:rsidR="00B949D8">
        <w:rPr>
          <w:b/>
          <w:bCs/>
        </w:rPr>
        <w:t>0</w:t>
      </w:r>
      <w:r w:rsidRPr="008366D0">
        <w:rPr>
          <w:b/>
          <w:bCs/>
        </w:rPr>
        <w:t xml:space="preserve"> mois</w:t>
      </w:r>
      <w:r w:rsidRPr="008366D0">
        <w:t xml:space="preserve"> y compris travaux de curage, périodes des travaux préalables, les travaux de préparation, de restructuration et de construction, de réceptions, ainsi que les périodes de congés et d’intempéries.</w:t>
      </w:r>
    </w:p>
    <w:p w14:paraId="4B4FDE0B" w14:textId="58F6EE60" w:rsidR="00871B36" w:rsidRPr="008366D0" w:rsidRDefault="006E1DE4" w:rsidP="00871B36">
      <w:pPr>
        <w:pStyle w:val="MT-Puce0"/>
      </w:pPr>
      <w:r w:rsidRPr="008366D0">
        <w:t xml:space="preserve">Il est prévu </w:t>
      </w:r>
      <w:r w:rsidR="00871B36" w:rsidRPr="00871B36">
        <w:rPr>
          <w:b/>
          <w:bCs/>
        </w:rPr>
        <w:t>1</w:t>
      </w:r>
      <w:r w:rsidRPr="00871B36">
        <w:rPr>
          <w:b/>
          <w:bCs/>
        </w:rPr>
        <w:t xml:space="preserve"> phase de travaux</w:t>
      </w:r>
      <w:r w:rsidRPr="008366D0">
        <w:t> </w:t>
      </w:r>
      <w:r w:rsidR="00871B36" w:rsidRPr="00871B36">
        <w:rPr>
          <w:b/>
          <w:bCs/>
        </w:rPr>
        <w:t>unique</w:t>
      </w:r>
      <w:r w:rsidRPr="00871B36">
        <w:rPr>
          <w:b/>
          <w:bCs/>
        </w:rPr>
        <w:t>.</w:t>
      </w:r>
      <w:r w:rsidRPr="008366D0">
        <w:t xml:space="preserve">  </w:t>
      </w:r>
    </w:p>
    <w:p w14:paraId="694EE08D" w14:textId="77777777" w:rsidR="00515ECF" w:rsidRDefault="00515ECF" w:rsidP="00515ECF">
      <w:pPr>
        <w:pStyle w:val="Listepuce"/>
        <w:numPr>
          <w:ilvl w:val="0"/>
          <w:numId w:val="0"/>
        </w:numPr>
        <w:ind w:left="360"/>
      </w:pPr>
    </w:p>
    <w:p w14:paraId="5608BD72" w14:textId="76B3C30E" w:rsidR="006E1DE4" w:rsidRPr="00E35E19" w:rsidRDefault="006E1DE4" w:rsidP="00515ECF">
      <w:pPr>
        <w:pStyle w:val="Listepuce"/>
        <w:numPr>
          <w:ilvl w:val="0"/>
          <w:numId w:val="0"/>
        </w:numPr>
        <w:ind w:left="360"/>
      </w:pPr>
      <w:r w:rsidRPr="00E35E19">
        <w:t>Le coût prévisionnel des travaux comprend l’ensemble des dépenses nécessaires au respect du Programme Technique Détaillé (P.T.D.), notamment les dépenses suivantes :</w:t>
      </w:r>
    </w:p>
    <w:p w14:paraId="2858B1F5" w14:textId="77777777" w:rsidR="006E1DE4" w:rsidRPr="00E35E19" w:rsidRDefault="006E1DE4" w:rsidP="00515ECF">
      <w:pPr>
        <w:pStyle w:val="MT-Puce1"/>
      </w:pPr>
      <w:r w:rsidRPr="00E35E19">
        <w:t>Les travaux de bâtiment tous corps d’état et tous les équipements immeubles nécessaires au bon fonctionnement de l’opération immobilière, compris toutes les sujétions résultant des observations du contrôleur technique, du coordonnateur sécurité</w:t>
      </w:r>
      <w:r>
        <w:t xml:space="preserve"> </w:t>
      </w:r>
      <w:r w:rsidRPr="00E35E19">
        <w:t>et des pompiers ;</w:t>
      </w:r>
    </w:p>
    <w:p w14:paraId="3090031B" w14:textId="1475C5D8" w:rsidR="00AB7C9A" w:rsidRDefault="00AB7C9A" w:rsidP="00AB7C9A">
      <w:pPr>
        <w:pStyle w:val="MT-Puce1"/>
        <w:ind w:left="1429" w:hanging="357"/>
      </w:pPr>
      <w:r w:rsidRPr="00737164">
        <w:t>Les travaux d’adaptation</w:t>
      </w:r>
      <w:r w:rsidRPr="00541C4A">
        <w:t xml:space="preserve"> au terrain</w:t>
      </w:r>
      <w:r>
        <w:t>,</w:t>
      </w:r>
      <w:r w:rsidRPr="00541C4A">
        <w:t xml:space="preserve"> </w:t>
      </w:r>
      <w:r>
        <w:t xml:space="preserve">de </w:t>
      </w:r>
      <w:r w:rsidRPr="00541C4A">
        <w:t xml:space="preserve">Voirie et Réseaux Divers (V.R.D.), </w:t>
      </w:r>
      <w:r>
        <w:t xml:space="preserve">les provisions de dévoiements de réseaux et installations techniques, le phasage des travaux et </w:t>
      </w:r>
      <w:r w:rsidRPr="00541C4A">
        <w:t>les aménagements</w:t>
      </w:r>
      <w:r w:rsidRPr="00CD5D56">
        <w:t xml:space="preserve"> extérieurs dans l’emprise de l’opérati</w:t>
      </w:r>
      <w:r>
        <w:t>on définie au présent programme ;</w:t>
      </w:r>
    </w:p>
    <w:p w14:paraId="4BAD726B" w14:textId="1FD3E2E0" w:rsidR="006E1DE4" w:rsidRPr="00E35E19" w:rsidRDefault="006E1DE4" w:rsidP="00404E85">
      <w:pPr>
        <w:pStyle w:val="MT-Puce1"/>
      </w:pPr>
      <w:r w:rsidRPr="00E35E19">
        <w:t>Tous les travaux nécessaires à l’intégration dans le site et son environnement (PLU) et à l’obtention des autorisations administratives ;</w:t>
      </w:r>
    </w:p>
    <w:p w14:paraId="580B5254" w14:textId="77777777" w:rsidR="006E1DE4" w:rsidRPr="00E35E19" w:rsidRDefault="006E1DE4" w:rsidP="00515ECF">
      <w:pPr>
        <w:pStyle w:val="MT-Puce1"/>
      </w:pPr>
      <w:r w:rsidRPr="00E35E19">
        <w:t>Les travaux résultant des obligations du Maître d’Ouvrage au regard du Code du Travail envers le Personnel chargé de l’exécution des travaux de construction notamment celles prévues à la section 7, Chapitre VIII, Titre III, Livre II du Code ;</w:t>
      </w:r>
    </w:p>
    <w:p w14:paraId="45624A17" w14:textId="77777777" w:rsidR="006E1DE4" w:rsidRPr="00E35E19" w:rsidRDefault="006E1DE4" w:rsidP="00515ECF">
      <w:pPr>
        <w:pStyle w:val="MT-Puce1"/>
      </w:pPr>
      <w:r w:rsidRPr="00E35E19">
        <w:t>Les coûts de mobilier mentionnés à la charge des travaux, ainsi que tous dispositifs en attentes pour fixation ultérieure d’équipements, conformément aux exigences particulières reportées dans les fiches de spécifications techniques.</w:t>
      </w:r>
    </w:p>
    <w:p w14:paraId="66C12B92" w14:textId="77777777" w:rsidR="006E1DE4" w:rsidRPr="00E35E19" w:rsidRDefault="006E1DE4" w:rsidP="006E1DE4">
      <w:r w:rsidRPr="00E35E19">
        <w:t>L’estimation prévisionnelle ne comprend pas :</w:t>
      </w:r>
    </w:p>
    <w:p w14:paraId="1BB16A5D" w14:textId="77777777" w:rsidR="006E1DE4" w:rsidRPr="00E35E19" w:rsidRDefault="006E1DE4" w:rsidP="000A24C8">
      <w:pPr>
        <w:pStyle w:val="Paragraphedeliste"/>
        <w:numPr>
          <w:ilvl w:val="0"/>
          <w:numId w:val="33"/>
        </w:numPr>
        <w:spacing w:after="120"/>
      </w:pPr>
      <w:r w:rsidRPr="00E35E19">
        <w:t>La Taxe sur la Valeur Ajoutée (T.V.A.) ;</w:t>
      </w:r>
    </w:p>
    <w:p w14:paraId="004A41F6" w14:textId="77777777" w:rsidR="006E1DE4" w:rsidRPr="00E35E19" w:rsidRDefault="006E1DE4" w:rsidP="000A24C8">
      <w:pPr>
        <w:pStyle w:val="Paragraphedeliste"/>
        <w:numPr>
          <w:ilvl w:val="0"/>
          <w:numId w:val="33"/>
        </w:numPr>
        <w:spacing w:after="120"/>
      </w:pPr>
      <w:r w:rsidRPr="00E35E19">
        <w:t>Les honoraires de Maîtrise d’Œuvre ;</w:t>
      </w:r>
    </w:p>
    <w:p w14:paraId="3BD13B7B" w14:textId="77777777" w:rsidR="006E1DE4" w:rsidRPr="00E35E19" w:rsidRDefault="006E1DE4" w:rsidP="000A24C8">
      <w:pPr>
        <w:pStyle w:val="Paragraphedeliste"/>
        <w:numPr>
          <w:ilvl w:val="0"/>
          <w:numId w:val="33"/>
        </w:numPr>
        <w:spacing w:after="120"/>
      </w:pPr>
      <w:r w:rsidRPr="00E35E19">
        <w:t>Les aléas techniques ;</w:t>
      </w:r>
    </w:p>
    <w:p w14:paraId="64E3B19A" w14:textId="77777777" w:rsidR="006E1DE4" w:rsidRPr="00E35E19" w:rsidRDefault="006E1DE4" w:rsidP="000A24C8">
      <w:pPr>
        <w:pStyle w:val="Paragraphedeliste"/>
        <w:numPr>
          <w:ilvl w:val="0"/>
          <w:numId w:val="33"/>
        </w:numPr>
        <w:spacing w:after="120"/>
      </w:pPr>
      <w:r w:rsidRPr="00E35E19">
        <w:t>Les frais préliminaires ;</w:t>
      </w:r>
    </w:p>
    <w:p w14:paraId="0E2159F5" w14:textId="77777777" w:rsidR="006E1DE4" w:rsidRPr="00E35E19" w:rsidRDefault="006E1DE4" w:rsidP="000A24C8">
      <w:pPr>
        <w:pStyle w:val="Paragraphedeliste"/>
        <w:numPr>
          <w:ilvl w:val="0"/>
          <w:numId w:val="33"/>
        </w:numPr>
        <w:spacing w:after="120"/>
      </w:pPr>
      <w:r w:rsidRPr="00E35E19">
        <w:t>La modification de la capacité des réseaux à l’extérieur de l’emprise foncière ;</w:t>
      </w:r>
    </w:p>
    <w:p w14:paraId="3084CCE5" w14:textId="77777777" w:rsidR="006E1DE4" w:rsidRPr="00E35E19" w:rsidRDefault="006E1DE4" w:rsidP="000A24C8">
      <w:pPr>
        <w:pStyle w:val="Paragraphedeliste"/>
        <w:numPr>
          <w:ilvl w:val="0"/>
          <w:numId w:val="33"/>
        </w:numPr>
        <w:spacing w:after="120"/>
      </w:pPr>
      <w:r w:rsidRPr="00E35E19">
        <w:t xml:space="preserve">Les contraintes pouvant résulter de demandes particulières des services de secours et d’incendie vis-à-vis de l’accessibilité des bâtiments existants durant les travaux. </w:t>
      </w:r>
    </w:p>
    <w:p w14:paraId="71B52C34" w14:textId="77777777" w:rsidR="006E1DE4" w:rsidRPr="00E35E19" w:rsidRDefault="006E1DE4" w:rsidP="000A24C8">
      <w:pPr>
        <w:pStyle w:val="Paragraphedeliste"/>
        <w:numPr>
          <w:ilvl w:val="0"/>
          <w:numId w:val="33"/>
        </w:numPr>
        <w:spacing w:after="120"/>
      </w:pPr>
      <w:r w:rsidRPr="00E35E19">
        <w:t xml:space="preserve">Les honoraires du contrôle technique, </w:t>
      </w:r>
      <w:r>
        <w:t xml:space="preserve">du CSPS </w:t>
      </w:r>
      <w:r w:rsidRPr="00E35E19">
        <w:t xml:space="preserve">de l’O.P.C. et du </w:t>
      </w:r>
      <w:r>
        <w:t>CSSI</w:t>
      </w:r>
      <w:r w:rsidRPr="00E35E19">
        <w:t> ;</w:t>
      </w:r>
    </w:p>
    <w:p w14:paraId="4E6DBDE0" w14:textId="77777777" w:rsidR="006E1DE4" w:rsidRPr="00E35E19" w:rsidRDefault="006E1DE4" w:rsidP="000A24C8">
      <w:pPr>
        <w:pStyle w:val="Paragraphedeliste"/>
        <w:numPr>
          <w:ilvl w:val="0"/>
          <w:numId w:val="33"/>
        </w:numPr>
        <w:spacing w:after="120"/>
      </w:pPr>
      <w:r w:rsidRPr="00E35E19">
        <w:t>Les frais de police d’assurance « Dommage – Ouvrage » ;</w:t>
      </w:r>
    </w:p>
    <w:p w14:paraId="631A254C" w14:textId="77777777" w:rsidR="006E1DE4" w:rsidRPr="00E35E19" w:rsidRDefault="006E1DE4" w:rsidP="000A24C8">
      <w:pPr>
        <w:pStyle w:val="Paragraphedeliste"/>
        <w:numPr>
          <w:ilvl w:val="0"/>
          <w:numId w:val="33"/>
        </w:numPr>
        <w:spacing w:after="120"/>
      </w:pPr>
      <w:r w:rsidRPr="00E35E19">
        <w:t xml:space="preserve">Les coûts de transfert et </w:t>
      </w:r>
      <w:r>
        <w:t xml:space="preserve">de </w:t>
      </w:r>
      <w:r w:rsidRPr="00E35E19">
        <w:t xml:space="preserve">déménagement ; </w:t>
      </w:r>
    </w:p>
    <w:p w14:paraId="7D15B62A" w14:textId="77777777" w:rsidR="006E1DE4" w:rsidRPr="00E35E19" w:rsidRDefault="006E1DE4" w:rsidP="000A24C8">
      <w:pPr>
        <w:pStyle w:val="Paragraphedeliste"/>
        <w:numPr>
          <w:ilvl w:val="0"/>
          <w:numId w:val="33"/>
        </w:numPr>
        <w:spacing w:after="120"/>
      </w:pPr>
      <w:r w:rsidRPr="00E35E19">
        <w:t>Les équipements mobiliers, sauf ceux prévus au P.T.D. </w:t>
      </w:r>
    </w:p>
    <w:p w14:paraId="44FA5621" w14:textId="77777777" w:rsidR="006E1DE4" w:rsidRDefault="006E1DE4" w:rsidP="006E1DE4">
      <w:r w:rsidRPr="00E35E19">
        <w:t xml:space="preserve">Au cours des études, il sera expressément demandé à la maîtrise d’œuvre de proposer une répartition du prix estimé </w:t>
      </w:r>
      <w:r w:rsidRPr="00E35E19">
        <w:rPr>
          <w:u w:val="single"/>
        </w:rPr>
        <w:t>par groupe de lots et par nature de travaux</w:t>
      </w:r>
      <w:r w:rsidRPr="00E35E19">
        <w:t xml:space="preserve"> sur la base de quantités au stade de l’APD.</w:t>
      </w:r>
    </w:p>
    <w:p w14:paraId="675C3607" w14:textId="77777777" w:rsidR="00473A16" w:rsidRDefault="00473A16" w:rsidP="00473A16">
      <w:pPr>
        <w:pStyle w:val="Titre2"/>
      </w:pPr>
      <w:bookmarkStart w:id="29" w:name="_Toc182385685"/>
      <w:bookmarkStart w:id="30" w:name="_Toc211416984"/>
      <w:r>
        <w:t>La méthodologie de construction du programme</w:t>
      </w:r>
      <w:bookmarkEnd w:id="29"/>
      <w:bookmarkEnd w:id="30"/>
    </w:p>
    <w:p w14:paraId="57919EC1" w14:textId="071A411B" w:rsidR="00473A16" w:rsidRDefault="00473A16" w:rsidP="00473A16">
      <w:r w:rsidRPr="005B3432">
        <w:t xml:space="preserve">La Maîtrise d’ouvrage a </w:t>
      </w:r>
      <w:r>
        <w:t>mis</w:t>
      </w:r>
      <w:r w:rsidRPr="005B3432">
        <w:t xml:space="preserve"> en œuvre une démarche participative forte</w:t>
      </w:r>
      <w:r>
        <w:t xml:space="preserve"> avec </w:t>
      </w:r>
      <w:r w:rsidRPr="005B3432">
        <w:t xml:space="preserve">l’ensemble des équipes </w:t>
      </w:r>
      <w:r w:rsidR="00197DCC">
        <w:t>des laboratoires concernés par le projet</w:t>
      </w:r>
      <w:r w:rsidRPr="005B3432">
        <w:t>.</w:t>
      </w:r>
    </w:p>
    <w:p w14:paraId="35837AE0" w14:textId="28414E08" w:rsidR="00473A16" w:rsidRDefault="00473A16" w:rsidP="00197DCC">
      <w:r w:rsidRPr="004111D9">
        <w:t xml:space="preserve">Afin de développer le programme de l’opération et d’arrêter l’organisation des différentes </w:t>
      </w:r>
      <w:r w:rsidR="00197DCC">
        <w:t>organisations des laboratoires, les équipes de chaque laboratoire</w:t>
      </w:r>
      <w:r>
        <w:t xml:space="preserve"> ont participés chacun à 2 sessions de concertation et 1 cession de confortation des besoins exprimés</w:t>
      </w:r>
      <w:r w:rsidR="00197DCC">
        <w:t>.</w:t>
      </w:r>
      <w:r>
        <w:t xml:space="preserve"> </w:t>
      </w:r>
    </w:p>
    <w:p w14:paraId="100DAC0F" w14:textId="677CCDE7" w:rsidR="00473A16" w:rsidRDefault="00473A16" w:rsidP="00473A16">
      <w:r>
        <w:t xml:space="preserve">Un groupe technique </w:t>
      </w:r>
      <w:r w:rsidR="00197DCC">
        <w:t xml:space="preserve">et un groupe environnemental ont </w:t>
      </w:r>
      <w:r>
        <w:t>également été constitué</w:t>
      </w:r>
      <w:r w:rsidR="00197DCC">
        <w:t>s</w:t>
      </w:r>
      <w:r>
        <w:t xml:space="preserve"> en parallèle pour consolider l’ensemble de l’opération. </w:t>
      </w:r>
    </w:p>
    <w:p w14:paraId="733F8848" w14:textId="77777777" w:rsidR="00473A16" w:rsidRPr="00E35E19" w:rsidRDefault="00473A16" w:rsidP="006E1DE4"/>
    <w:p w14:paraId="6D09D6A7" w14:textId="3897D630" w:rsidR="006E1DE4" w:rsidRDefault="006E1DE4" w:rsidP="006E1DE4">
      <w:pPr>
        <w:pStyle w:val="Titre1"/>
      </w:pPr>
      <w:bookmarkStart w:id="31" w:name="_Toc211416985"/>
      <w:r>
        <w:t>Exigences générales</w:t>
      </w:r>
      <w:bookmarkEnd w:id="31"/>
    </w:p>
    <w:p w14:paraId="1D44D9D2" w14:textId="04A1B7FD" w:rsidR="006E1DE4" w:rsidRPr="006E1DE4" w:rsidRDefault="006E1DE4" w:rsidP="006E1DE4">
      <w:pPr>
        <w:pStyle w:val="Titre2"/>
      </w:pPr>
      <w:bookmarkStart w:id="32" w:name="_Toc211416986"/>
      <w:r>
        <w:t>Démarche architecturale</w:t>
      </w:r>
      <w:bookmarkEnd w:id="32"/>
    </w:p>
    <w:p w14:paraId="2D4A59BD" w14:textId="77777777" w:rsidR="006E1DE4" w:rsidRPr="00A36DED" w:rsidRDefault="006E1DE4" w:rsidP="00825AE7">
      <w:pPr>
        <w:pStyle w:val="Titre3"/>
      </w:pPr>
      <w:bookmarkStart w:id="33" w:name="_Toc211416987"/>
      <w:r w:rsidRPr="00A36DED">
        <w:t>Insertion dans le site</w:t>
      </w:r>
      <w:bookmarkEnd w:id="33"/>
    </w:p>
    <w:p w14:paraId="390AEF40" w14:textId="77777777" w:rsidR="006E1DE4" w:rsidRPr="00A36DED" w:rsidRDefault="006E1DE4" w:rsidP="006E1DE4">
      <w:r w:rsidRPr="00A36DED">
        <w:t>La construction et ses abords ne doivent pas porter atteinte au caractère ou à l'intérêt des lieux avoisinants, aux sites, aux paysages naturels et urbains ainsi qu'à la conservation des perspectives monumentales. L'intégration des constructions au paysage et aux motifs qui le composent, par leur volumétrie, leur aspect extérieur, leurs matériaux et leur implantation doit être particulièrement recherchée. Le futur bâtiment de recherche devra participer à la composition architecturale harmonieuse du site par ses volumes et son traitement architectural</w:t>
      </w:r>
    </w:p>
    <w:p w14:paraId="73893BB2" w14:textId="77777777" w:rsidR="006E1DE4" w:rsidRDefault="006E1DE4" w:rsidP="00825AE7">
      <w:pPr>
        <w:pStyle w:val="Titre3"/>
      </w:pPr>
      <w:bookmarkStart w:id="34" w:name="_Toc211416988"/>
      <w:r>
        <w:t>Valoriser l’image donnée aux laboratoires</w:t>
      </w:r>
      <w:bookmarkEnd w:id="34"/>
    </w:p>
    <w:p w14:paraId="72C40682" w14:textId="77777777" w:rsidR="006E1DE4" w:rsidRDefault="006E1DE4" w:rsidP="006E1DE4">
      <w:r>
        <w:t>La réflexion du concepteur sera axée sur la réponse aux attentes suivantes :</w:t>
      </w:r>
    </w:p>
    <w:p w14:paraId="653AAA53" w14:textId="77777777" w:rsidR="006E1DE4" w:rsidRDefault="006E1DE4" w:rsidP="000A24C8">
      <w:pPr>
        <w:pStyle w:val="Paragraphedeliste"/>
        <w:numPr>
          <w:ilvl w:val="0"/>
          <w:numId w:val="38"/>
        </w:numPr>
        <w:spacing w:after="160" w:line="259" w:lineRule="auto"/>
      </w:pPr>
      <w:r>
        <w:t>Les objets architecturaux et techniques doivent être parfaitement intégrés au site ;</w:t>
      </w:r>
    </w:p>
    <w:p w14:paraId="16A53129" w14:textId="77777777" w:rsidR="006E1DE4" w:rsidRDefault="006E1DE4" w:rsidP="000A24C8">
      <w:pPr>
        <w:pStyle w:val="Paragraphedeliste"/>
        <w:numPr>
          <w:ilvl w:val="0"/>
          <w:numId w:val="38"/>
        </w:numPr>
        <w:spacing w:after="160" w:line="259" w:lineRule="auto"/>
      </w:pPr>
      <w:r>
        <w:t>Les espaces intérieurs de convivialité seront mis en valeur, ouverts et pouvant se prolonger vers l’extérieur ;</w:t>
      </w:r>
    </w:p>
    <w:p w14:paraId="5A5BA0CC" w14:textId="77777777" w:rsidR="006E1DE4" w:rsidRDefault="006E1DE4" w:rsidP="000A24C8">
      <w:pPr>
        <w:pStyle w:val="Paragraphedeliste"/>
        <w:numPr>
          <w:ilvl w:val="0"/>
          <w:numId w:val="38"/>
        </w:numPr>
        <w:spacing w:after="160" w:line="259" w:lineRule="auto"/>
      </w:pPr>
      <w:r>
        <w:t>Le travail des volumes induira les fonctionnalités, les rendra facilement perceptibles et accessibles ;</w:t>
      </w:r>
    </w:p>
    <w:p w14:paraId="0834A713" w14:textId="77777777" w:rsidR="006E1DE4" w:rsidRDefault="006E1DE4" w:rsidP="000A24C8">
      <w:pPr>
        <w:pStyle w:val="Paragraphedeliste"/>
        <w:numPr>
          <w:ilvl w:val="0"/>
          <w:numId w:val="38"/>
        </w:numPr>
        <w:spacing w:after="160" w:line="259" w:lineRule="auto"/>
      </w:pPr>
      <w:r>
        <w:t>L’ergonomie des locaux devra permettre des conditions de travail aisées pour le personnel. L’effet « couloir » devra être limité au maximum tout en tenant compte des encombrements et zones de travail autour des équipements et mobiliers ;</w:t>
      </w:r>
    </w:p>
    <w:p w14:paraId="66FA4C22" w14:textId="77777777" w:rsidR="006E1DE4" w:rsidRDefault="006E1DE4" w:rsidP="000A24C8">
      <w:pPr>
        <w:pStyle w:val="Paragraphedeliste"/>
        <w:numPr>
          <w:ilvl w:val="0"/>
          <w:numId w:val="38"/>
        </w:numPr>
        <w:spacing w:after="160" w:line="259" w:lineRule="auto"/>
      </w:pPr>
      <w:r>
        <w:t>Le choix des matériaux et des couleurs participera également de façon importante à la qualité du projet tout en optimisant les coûts d’entretien et de maintenance induits ;</w:t>
      </w:r>
    </w:p>
    <w:p w14:paraId="2B479217" w14:textId="77777777" w:rsidR="006E1DE4" w:rsidRDefault="006E1DE4" w:rsidP="000A24C8">
      <w:pPr>
        <w:pStyle w:val="Paragraphedeliste"/>
        <w:numPr>
          <w:ilvl w:val="0"/>
          <w:numId w:val="38"/>
        </w:numPr>
        <w:spacing w:after="160" w:line="259" w:lineRule="auto"/>
      </w:pPr>
      <w:r>
        <w:t>La lumière du jour sera maîtrisée afin d’assurer le confort et le bien être des utilisateurs ;</w:t>
      </w:r>
    </w:p>
    <w:p w14:paraId="73BC38BF" w14:textId="77777777" w:rsidR="006E1DE4" w:rsidRPr="00B31282" w:rsidRDefault="006E1DE4" w:rsidP="000A24C8">
      <w:pPr>
        <w:pStyle w:val="Paragraphedeliste"/>
        <w:numPr>
          <w:ilvl w:val="0"/>
          <w:numId w:val="38"/>
        </w:numPr>
        <w:spacing w:after="160" w:line="259" w:lineRule="auto"/>
      </w:pPr>
      <w:r>
        <w:t>L’aménagement intérieur des locaux et l’organisation des espaces dans les différentes entités devront faciliter l’exécution des tâches et les conditions de travail du personnel.</w:t>
      </w:r>
    </w:p>
    <w:p w14:paraId="16D9E0AA" w14:textId="77777777" w:rsidR="006E1DE4" w:rsidRPr="00825AE7" w:rsidRDefault="006E1DE4" w:rsidP="00825AE7">
      <w:pPr>
        <w:pStyle w:val="Titre3"/>
      </w:pPr>
      <w:bookmarkStart w:id="35" w:name="_Toc211416989"/>
      <w:r w:rsidRPr="00825AE7">
        <w:t>Favoriser les échanges</w:t>
      </w:r>
      <w:bookmarkEnd w:id="35"/>
    </w:p>
    <w:p w14:paraId="3F8C952D" w14:textId="77777777" w:rsidR="006E1DE4" w:rsidRPr="00C65448" w:rsidRDefault="006E1DE4" w:rsidP="006E1DE4">
      <w:r>
        <w:t>L</w:t>
      </w:r>
      <w:r w:rsidRPr="00CE0D35">
        <w:t>a construction d’un bâtiment unique doit permettre de créer des espaces favorisant les échanges entre les chercheurs, les ingénieurs et les techniciens d</w:t>
      </w:r>
      <w:r>
        <w:t>es trois laboratoires</w:t>
      </w:r>
      <w:r w:rsidRPr="00CE0D35">
        <w:t>, afin d’augmenter les interactions qui sont à l’origine d’innovations créatives, et d’améliorer la convivialité.</w:t>
      </w:r>
    </w:p>
    <w:p w14:paraId="0F43BAC3" w14:textId="77777777" w:rsidR="006E1DE4" w:rsidRPr="006E1DE4" w:rsidRDefault="006E1DE4" w:rsidP="006E1DE4">
      <w:pPr>
        <w:pStyle w:val="Titre2"/>
      </w:pPr>
      <w:bookmarkStart w:id="36" w:name="_Toc211416990"/>
      <w:r w:rsidRPr="006E1DE4">
        <w:t>Flexibilité et adaptabilité des espaces</w:t>
      </w:r>
      <w:bookmarkEnd w:id="36"/>
    </w:p>
    <w:p w14:paraId="34609565" w14:textId="77777777" w:rsidR="006E1DE4" w:rsidRPr="00A36DED" w:rsidRDefault="006E1DE4" w:rsidP="006E1DE4">
      <w:r w:rsidRPr="00A36DED">
        <w:t>La structure porteuse devra être flexible en permettant un décloisonnement et un re-cloisonnement aisés des locaux afin de répondre aux évolutions programmatiques tout au long de la durée de vie du bâtiment. La trame en façade devra également être adaptée afin de permettre des re-cloisonnements aisés des espaces intérieurs. Il est également prévu des hauteurs dalles à dalles suffisantes pour permettre une évolutivité des équipements abrités dans les laboratoires, l’objectif étant de ne pas obérer le développement des activités scientifiques qu’il reçoit par un bâti trop contraint ne permettant pas d’anticiper des besoins futurs. La flexibilité de la structure doit permettre son adaptabilité dans le temps.</w:t>
      </w:r>
    </w:p>
    <w:p w14:paraId="7C54F8ED" w14:textId="2D9B575A" w:rsidR="00856D1E" w:rsidRDefault="00856D1E" w:rsidP="006E1DE4">
      <w:pPr>
        <w:pStyle w:val="Titre2"/>
      </w:pPr>
      <w:bookmarkStart w:id="37" w:name="_Toc211416991"/>
      <w:r>
        <w:t>Conception des laboratoires</w:t>
      </w:r>
      <w:bookmarkEnd w:id="37"/>
    </w:p>
    <w:p w14:paraId="2A54BB10" w14:textId="77777777" w:rsidR="00037C45" w:rsidRDefault="00037C45" w:rsidP="00856D1E">
      <w:r>
        <w:t>L’ergonomie des laboratoires doit permettre au personnel de travailler dans des conditions de confort optimales tout en s’inscrivant dans les objectifs de surfaces explicités au programme, ainsi qu’aux expériences en court de se dérouler dans un environnement adapté :</w:t>
      </w:r>
    </w:p>
    <w:p w14:paraId="3DC1C26F" w14:textId="27150FBE" w:rsidR="00037C45" w:rsidRDefault="00037C45" w:rsidP="00037C45">
      <w:pPr>
        <w:pStyle w:val="MT-Puce0"/>
        <w:rPr>
          <w:rStyle w:val="ListepuceCar"/>
        </w:rPr>
      </w:pPr>
      <w:r w:rsidRPr="00037C45">
        <w:t>L</w:t>
      </w:r>
      <w:r w:rsidRPr="00037C45">
        <w:rPr>
          <w:rStyle w:val="ListepuceCar"/>
        </w:rPr>
        <w:t>es équipements fixes de laboratoires devront être disposés de manière à ne pas perturber les activités en cours ou le travail sur plusieurs équipements</w:t>
      </w:r>
    </w:p>
    <w:p w14:paraId="45E041E0" w14:textId="77777777" w:rsidR="00037C45" w:rsidRPr="00037C45" w:rsidRDefault="00037C45" w:rsidP="00037C45">
      <w:pPr>
        <w:pStyle w:val="MT-Puce0"/>
        <w:rPr>
          <w:rStyle w:val="ListepuceCar"/>
        </w:rPr>
      </w:pPr>
      <w:r>
        <w:rPr>
          <w:rStyle w:val="ListepuceCar"/>
        </w:rPr>
        <w:t xml:space="preserve">Le travail dos-à-dos ne doit pas être source de gène, les espaces entre paillasses / équipements sont suffisants (1,5m minimum) </w:t>
      </w:r>
    </w:p>
    <w:p w14:paraId="5A4121E4" w14:textId="69B5C173" w:rsidR="00037C45" w:rsidRDefault="00037C45" w:rsidP="00037C45">
      <w:pPr>
        <w:pStyle w:val="MT-Puce0"/>
        <w:rPr>
          <w:rStyle w:val="ListepuceCar"/>
        </w:rPr>
      </w:pPr>
      <w:r>
        <w:rPr>
          <w:rStyle w:val="ListepuceCar"/>
        </w:rPr>
        <w:t>Les sorbonnes en face-à-face devront être distinctes d’au moins 3m pour ne pas perturber les flux d’air</w:t>
      </w:r>
    </w:p>
    <w:p w14:paraId="2482BB60" w14:textId="03BFB196" w:rsidR="00856D1E" w:rsidRDefault="00856D1E" w:rsidP="000A24C8">
      <w:pPr>
        <w:pStyle w:val="Paragraphedeliste"/>
        <w:numPr>
          <w:ilvl w:val="0"/>
          <w:numId w:val="40"/>
        </w:numPr>
      </w:pPr>
      <w:r>
        <w:t xml:space="preserve">Les </w:t>
      </w:r>
      <w:r w:rsidRPr="00856D1E">
        <w:t>paillasses</w:t>
      </w:r>
      <w:r>
        <w:t xml:space="preserve"> sèches</w:t>
      </w:r>
      <w:r w:rsidR="00037C45">
        <w:t xml:space="preserve"> en ilot et </w:t>
      </w:r>
      <w:r w:rsidRPr="00856D1E">
        <w:t>adossées aux murs</w:t>
      </w:r>
      <w:r>
        <w:t xml:space="preserve"> devront être dotées </w:t>
      </w:r>
      <w:r w:rsidR="00037C45">
        <w:t>de montant afin de permettre d’y poser un ordinateur portable</w:t>
      </w:r>
    </w:p>
    <w:p w14:paraId="4744DC6C" w14:textId="113C1B9B" w:rsidR="00037C45" w:rsidRDefault="00037C45" w:rsidP="000A24C8">
      <w:pPr>
        <w:pStyle w:val="Paragraphedeliste"/>
        <w:numPr>
          <w:ilvl w:val="0"/>
          <w:numId w:val="40"/>
        </w:numPr>
      </w:pPr>
      <w:r>
        <w:t>Des consignes de températures strictes sont à atteindre dans les laboratoires avec notamment de très faibles variations de températures à garantir par la conception du bâtiment</w:t>
      </w:r>
    </w:p>
    <w:p w14:paraId="4AC45913" w14:textId="6E4D5E2A" w:rsidR="00037C45" w:rsidRPr="00856D1E" w:rsidRDefault="00037C45" w:rsidP="000A24C8">
      <w:pPr>
        <w:pStyle w:val="Paragraphedeliste"/>
        <w:numPr>
          <w:ilvl w:val="0"/>
          <w:numId w:val="40"/>
        </w:numPr>
      </w:pPr>
      <w:r>
        <w:t>Enfin, des baies de vision sont à prévoir dans les laboratoires afin de limiter autant que possible le</w:t>
      </w:r>
      <w:r w:rsidR="00052E81">
        <w:t xml:space="preserve"> travail </w:t>
      </w:r>
      <w:r>
        <w:t>isolé</w:t>
      </w:r>
    </w:p>
    <w:p w14:paraId="78501343" w14:textId="58DEF474" w:rsidR="006E1DE4" w:rsidRPr="00A36DED" w:rsidRDefault="006E1DE4" w:rsidP="006E1DE4">
      <w:pPr>
        <w:pStyle w:val="Titre2"/>
      </w:pPr>
      <w:bookmarkStart w:id="38" w:name="_Toc211416992"/>
      <w:r w:rsidRPr="00A36DED">
        <w:t>Evolutivité du bâtiment</w:t>
      </w:r>
      <w:bookmarkEnd w:id="38"/>
    </w:p>
    <w:p w14:paraId="32FFEDCC" w14:textId="31AB4AC0" w:rsidR="006E1DE4" w:rsidRPr="00A36DED" w:rsidRDefault="006E1DE4" w:rsidP="006E1DE4">
      <w:r w:rsidRPr="00A36DED">
        <w:t xml:space="preserve">L’architecture devra permettre une évolutivité future du bâtiment, notamment en anticipant la venue de la tranche 2 au Nord du chemin de la princesse : des attentes et des </w:t>
      </w:r>
      <w:r w:rsidR="009F6246">
        <w:t>prédispositions</w:t>
      </w:r>
      <w:r w:rsidRPr="00A36DED">
        <w:t xml:space="preserve"> de raccordement </w:t>
      </w:r>
      <w:r w:rsidR="009F6246" w:rsidRPr="00A36DED">
        <w:t xml:space="preserve">entre le bâtiment objet de la présente opération et la tranche 2 sont à anticiper et à préserver par le concepteur </w:t>
      </w:r>
      <w:r w:rsidRPr="00A36DED">
        <w:t>(</w:t>
      </w:r>
      <w:r w:rsidR="009F6246">
        <w:t>exemple : murs fusibles pour une mise en œuvre ultérieure d’une passerelle de raccordement entre le bâtiment objet de la présente opération, et le bâtiment de la tranche 2 ultérieure</w:t>
      </w:r>
      <w:r w:rsidRPr="00A36DED">
        <w:t xml:space="preserve">). </w:t>
      </w:r>
    </w:p>
    <w:p w14:paraId="0C98CA5D" w14:textId="77777777" w:rsidR="006E1DE4" w:rsidRDefault="006E1DE4" w:rsidP="006E1DE4">
      <w:pPr>
        <w:pStyle w:val="Titre2"/>
        <w:rPr>
          <w:lang w:eastAsia="fr-FR"/>
        </w:rPr>
      </w:pPr>
      <w:bookmarkStart w:id="39" w:name="_Toc163053235"/>
      <w:bookmarkStart w:id="40" w:name="_Toc211416993"/>
      <w:r>
        <w:rPr>
          <w:lang w:eastAsia="fr-FR"/>
        </w:rPr>
        <w:t>Enjeux calendaires</w:t>
      </w:r>
      <w:bookmarkEnd w:id="39"/>
      <w:bookmarkEnd w:id="40"/>
    </w:p>
    <w:p w14:paraId="7F714FAF" w14:textId="4FEE375F" w:rsidR="006E1DE4" w:rsidRDefault="006E1DE4" w:rsidP="006E1DE4">
      <w:pPr>
        <w:rPr>
          <w:lang w:eastAsia="fr-FR"/>
        </w:rPr>
      </w:pPr>
      <w:r>
        <w:rPr>
          <w:lang w:eastAsia="fr-FR"/>
        </w:rPr>
        <w:t>Le concepteur devra veiller au respect des objectifs calendaires fixés dans le présent tome 1 tout au long de sa mission. Ainsi, le respect du délai de livraison est un objectif inamovible de l’opération.</w:t>
      </w:r>
    </w:p>
    <w:p w14:paraId="21F385B7" w14:textId="77777777" w:rsidR="00795C76" w:rsidRPr="00E35E19" w:rsidRDefault="00795C76" w:rsidP="006E1DE4"/>
    <w:p w14:paraId="201A3C95" w14:textId="77777777" w:rsidR="00A41532" w:rsidRDefault="00A41532" w:rsidP="00A41532">
      <w:pPr>
        <w:pStyle w:val="Titre2"/>
      </w:pPr>
      <w:bookmarkStart w:id="41" w:name="_Toc182385693"/>
      <w:bookmarkStart w:id="42" w:name="_Toc211416994"/>
      <w:r>
        <w:t>Le développement durable</w:t>
      </w:r>
      <w:bookmarkEnd w:id="41"/>
      <w:bookmarkEnd w:id="42"/>
    </w:p>
    <w:p w14:paraId="51B6E046" w14:textId="6E712723" w:rsidR="00AC2AF3" w:rsidRDefault="00A41532" w:rsidP="00A41532">
      <w:r>
        <w:t xml:space="preserve">Le Maître d’Ouvrage </w:t>
      </w:r>
      <w:r w:rsidR="00A031A8">
        <w:t>a intégré</w:t>
      </w:r>
      <w:r>
        <w:t xml:space="preserve"> des prescriptions de développement durable dans le cadre de la reconfiguration de ce secteur très exigeant en énergie.</w:t>
      </w:r>
      <w:r w:rsidR="00A031A8">
        <w:t xml:space="preserve"> L</w:t>
      </w:r>
      <w:r>
        <w:t xml:space="preserve">a Maîtrise d’œuvre </w:t>
      </w:r>
      <w:r w:rsidR="00A031A8">
        <w:t>devra concevoir un bâtiment permettant de répondre aux cibles visées dans le tome 2 relatives à la déclinaison de l’Agenda 21 de la Région Ile-de-France pour notre opération</w:t>
      </w:r>
      <w:r>
        <w:t>.</w:t>
      </w:r>
    </w:p>
    <w:p w14:paraId="7DC443D7" w14:textId="7DEF7EBC" w:rsidR="00A031A8" w:rsidRDefault="00A031A8" w:rsidP="00A031A8">
      <w:pPr>
        <w:pStyle w:val="Titre1"/>
      </w:pPr>
      <w:bookmarkStart w:id="43" w:name="_Toc211416995"/>
      <w:r>
        <w:t>Les choix organisationnels fondamentaux du projet</w:t>
      </w:r>
      <w:bookmarkEnd w:id="43"/>
    </w:p>
    <w:p w14:paraId="485F4DAA" w14:textId="657A411D" w:rsidR="00A031A8" w:rsidRDefault="00A031A8" w:rsidP="00A031A8">
      <w:pPr>
        <w:pStyle w:val="Titre2"/>
      </w:pPr>
      <w:bookmarkStart w:id="44" w:name="_Toc211416996"/>
      <w:r>
        <w:t>Les principes organisationnels principaux retenus</w:t>
      </w:r>
      <w:bookmarkEnd w:id="44"/>
    </w:p>
    <w:p w14:paraId="6C729F87" w14:textId="7B2B1AB9" w:rsidR="00A031A8" w:rsidRDefault="00A031A8" w:rsidP="00A031A8">
      <w:r>
        <w:t xml:space="preserve">La conception du futur bâtiment de recherche doit permettre de répondre aux objectifs organisationnels suivants : </w:t>
      </w:r>
    </w:p>
    <w:p w14:paraId="1AC98F52" w14:textId="07C5C101" w:rsidR="00A031A8" w:rsidRPr="00A031A8" w:rsidRDefault="00A031A8" w:rsidP="00A031A8">
      <w:pPr>
        <w:pStyle w:val="Listepuce"/>
      </w:pPr>
      <w:r w:rsidRPr="00A031A8">
        <w:t xml:space="preserve">Mise en œuvre d’une entrée principale </w:t>
      </w:r>
      <w:r>
        <w:t xml:space="preserve">et d’un hall d’accueil </w:t>
      </w:r>
      <w:r w:rsidRPr="00A031A8">
        <w:t xml:space="preserve">pour le bâtiment de </w:t>
      </w:r>
      <w:r>
        <w:t>recherche</w:t>
      </w:r>
      <w:r w:rsidRPr="00A031A8">
        <w:t xml:space="preserve"> donnant vers </w:t>
      </w:r>
      <w:r w:rsidR="00451A3F">
        <w:t>les espaces de convivialité partagés entre les laboratoires et la start-up</w:t>
      </w:r>
      <w:r w:rsidR="00527A4D">
        <w:t>. Il sera possible de disposer d’une entrée secondaire sécurisée afin de faciliter l’accès pour le personnel depuis les stationnements selon projet architectural.</w:t>
      </w:r>
    </w:p>
    <w:p w14:paraId="552EF050" w14:textId="67474EAA" w:rsidR="00451A3F" w:rsidRDefault="00451A3F" w:rsidP="00A031A8">
      <w:pPr>
        <w:pStyle w:val="Listepuce"/>
      </w:pPr>
      <w:r>
        <w:t xml:space="preserve">Tous les laboratoires </w:t>
      </w:r>
      <w:r w:rsidR="00935DD8">
        <w:t>devront avoir leurs locaux implantés sur le même plateau : il ne sera pas accepté, sauf exception expressément indiquée au présent tome 1, qu’un laboratoire est des locaux répartis entre plusieurs étages. Il est indispensable pour des raisons de fonctionnement et de sécurité de respecter cette exigence.</w:t>
      </w:r>
    </w:p>
    <w:p w14:paraId="4EFD75C0" w14:textId="77777777" w:rsidR="00935DD8" w:rsidRDefault="00935DD8" w:rsidP="00935DD8">
      <w:pPr>
        <w:pStyle w:val="Listepuce"/>
      </w:pPr>
      <w:r>
        <w:t xml:space="preserve">Mutualisation de locaux support à l’échelle du bâtiment, accessibles aisément depuis les laboratoires et permettant les approvisionnements et désapprovisionnements en matières, fluides, etc… des laboratoires. </w:t>
      </w:r>
    </w:p>
    <w:p w14:paraId="4BE03314" w14:textId="08A1561C" w:rsidR="008E52F1" w:rsidRDefault="008E52F1" w:rsidP="00935DD8">
      <w:pPr>
        <w:pStyle w:val="Listepuce"/>
      </w:pPr>
      <w:r>
        <w:t>Logistiques : mise en œuvre d’un local à gaz et d’un tanker d’azote dans des locaux extérieurs et sécurisés.</w:t>
      </w:r>
    </w:p>
    <w:p w14:paraId="52E5DB79" w14:textId="436493C3" w:rsidR="00935DD8" w:rsidRDefault="00935DD8" w:rsidP="00935DD8">
      <w:pPr>
        <w:pStyle w:val="Listepuce"/>
      </w:pPr>
      <w:r>
        <w:t>Des liaisons verticales devront permettre de relier efficacement les laboratoires situés en étage :</w:t>
      </w:r>
    </w:p>
    <w:p w14:paraId="3CCB242B" w14:textId="4FD2947C" w:rsidR="00935DD8" w:rsidRDefault="00935DD8" w:rsidP="000A24C8">
      <w:pPr>
        <w:pStyle w:val="Listepuce"/>
        <w:numPr>
          <w:ilvl w:val="1"/>
          <w:numId w:val="30"/>
        </w:numPr>
      </w:pPr>
      <w:r>
        <w:t>Des ascenseurs et escalier permettront un accès direct aux zones tertiaires des laboratoires</w:t>
      </w:r>
    </w:p>
    <w:p w14:paraId="1A1BB468" w14:textId="27CB9799" w:rsidR="00935DD8" w:rsidRDefault="00935DD8" w:rsidP="000A24C8">
      <w:pPr>
        <w:pStyle w:val="Listepuce"/>
        <w:numPr>
          <w:ilvl w:val="1"/>
          <w:numId w:val="30"/>
        </w:numPr>
      </w:pPr>
      <w:r>
        <w:t>Des monte-charges permettront un accès direct aux zones laboratoires des laboratoires</w:t>
      </w:r>
    </w:p>
    <w:p w14:paraId="6ACD4569" w14:textId="77777777" w:rsidR="00825AE7" w:rsidRDefault="00825AE7" w:rsidP="00825AE7">
      <w:pPr>
        <w:pStyle w:val="Titre2"/>
      </w:pPr>
      <w:bookmarkStart w:id="45" w:name="_Toc9588383"/>
      <w:bookmarkStart w:id="46" w:name="_Toc12004541"/>
      <w:bookmarkStart w:id="47" w:name="_Toc211416997"/>
      <w:r>
        <w:t>Espaces extérieurs, accès et stationnement</w:t>
      </w:r>
      <w:bookmarkEnd w:id="45"/>
      <w:bookmarkEnd w:id="46"/>
      <w:bookmarkEnd w:id="47"/>
      <w:r>
        <w:t xml:space="preserve"> </w:t>
      </w:r>
    </w:p>
    <w:p w14:paraId="5FECCAB9" w14:textId="77777777" w:rsidR="00825AE7" w:rsidRPr="00825AE7" w:rsidRDefault="00825AE7" w:rsidP="00825AE7">
      <w:pPr>
        <w:pStyle w:val="Titre3"/>
        <w:rPr>
          <w:rStyle w:val="lev"/>
          <w:rFonts w:asciiTheme="majorHAnsi" w:hAnsiTheme="majorHAnsi"/>
          <w:b w:val="0"/>
          <w:bCs w:val="0"/>
          <w:color w:val="008795" w:themeColor="text2"/>
          <w:sz w:val="28"/>
        </w:rPr>
      </w:pPr>
      <w:bookmarkStart w:id="48" w:name="_Toc211416998"/>
      <w:r w:rsidRPr="00825AE7">
        <w:rPr>
          <w:rStyle w:val="lev"/>
          <w:rFonts w:asciiTheme="majorHAnsi" w:hAnsiTheme="majorHAnsi"/>
          <w:b w:val="0"/>
          <w:bCs w:val="0"/>
          <w:color w:val="008795" w:themeColor="text2"/>
          <w:sz w:val="28"/>
        </w:rPr>
        <w:t>Espaces extérieurs</w:t>
      </w:r>
      <w:bookmarkEnd w:id="48"/>
    </w:p>
    <w:p w14:paraId="1A2A0588" w14:textId="77777777" w:rsidR="00825AE7" w:rsidRDefault="00825AE7" w:rsidP="00825AE7">
      <w:r>
        <w:t>Le traitement des espaces extérieurs devra permettre de favoriser l’intégration de la construction dans son environnement proche. Les abords du bâtiment seront traités afin d’assurer une bonne lisibilité des accès et de desservir efficacement les entrées du bâtiment.</w:t>
      </w:r>
    </w:p>
    <w:p w14:paraId="2F26CF3E" w14:textId="77777777" w:rsidR="00825AE7" w:rsidRDefault="00825AE7" w:rsidP="00825AE7">
      <w:r>
        <w:t>Il est souhaitable de proposer des liens entre lieux de convivialité et l’extérieur du bâtiment afin de favoriser le bien être des utilisateurs. Ces liens seront raisonnés de manière à ne pas compromettre la sécurisation et la confidentialité du bâtiment et des activités qu’il héberge.</w:t>
      </w:r>
    </w:p>
    <w:p w14:paraId="7EE95171" w14:textId="08803F8F" w:rsidR="00825AE7" w:rsidRDefault="00825AE7" w:rsidP="00825AE7">
      <w:r>
        <w:t xml:space="preserve">Une zone de stockage de gaz extérieur sécurisée sera à prévoir ainsi que d’un tanker azote. Ces zones sont à positionner de manière à desservir efficacement en gaz les locaux le nécessitant et à limiter les nuisances sonores (compresseurs).  </w:t>
      </w:r>
    </w:p>
    <w:p w14:paraId="3832209B" w14:textId="330387DE" w:rsidR="00825AE7" w:rsidRPr="00825AE7" w:rsidRDefault="00825AE7" w:rsidP="00825AE7">
      <w:pPr>
        <w:pStyle w:val="Titre3"/>
        <w:rPr>
          <w:rStyle w:val="lev"/>
          <w:rFonts w:asciiTheme="majorHAnsi" w:hAnsiTheme="majorHAnsi"/>
          <w:b w:val="0"/>
          <w:bCs w:val="0"/>
          <w:color w:val="008795" w:themeColor="text2"/>
          <w:sz w:val="28"/>
        </w:rPr>
      </w:pPr>
      <w:bookmarkStart w:id="49" w:name="_Toc211416999"/>
      <w:r w:rsidRPr="00825AE7">
        <w:rPr>
          <w:rStyle w:val="lev"/>
          <w:rFonts w:asciiTheme="majorHAnsi" w:hAnsiTheme="majorHAnsi"/>
          <w:b w:val="0"/>
          <w:bCs w:val="0"/>
          <w:color w:val="008795" w:themeColor="text2"/>
          <w:sz w:val="28"/>
        </w:rPr>
        <w:t>Accès au site et au bâtiment</w:t>
      </w:r>
      <w:bookmarkEnd w:id="49"/>
    </w:p>
    <w:p w14:paraId="617DCCC5" w14:textId="758DA586" w:rsidR="00825AE7" w:rsidRDefault="00825AE7" w:rsidP="00825AE7">
      <w:r>
        <w:t>L’accès principal au bâtiment se fera côté mail Gay Lussac via un hall d’entrée assurant une lisibilité, une signalétique et une desserte efficaces vers l’ensemble des unités fonctionnelles du bâtiment. Des entrées secondaires pourront être prévues afin de faciliter l’accès du personnel depuis les espaces extérieurs mais sont à limiter autant que possible</w:t>
      </w:r>
      <w:r w:rsidR="00DE2124">
        <w:t xml:space="preserve"> afin de sécuriser les accès au bâtiment</w:t>
      </w:r>
      <w:r>
        <w:t xml:space="preserve">. </w:t>
      </w:r>
    </w:p>
    <w:p w14:paraId="407635EC" w14:textId="77777777" w:rsidR="00DE2124" w:rsidRDefault="00825AE7" w:rsidP="00DE2124">
      <w:r>
        <w:t>Des liaisons directes vers l’extérieur seront à prévoir afin de faciliter la logistique générale du bâtiment (évacuation des dé</w:t>
      </w:r>
      <w:bookmarkStart w:id="50" w:name="_GoBack"/>
      <w:bookmarkEnd w:id="50"/>
      <w:r>
        <w:t>chets) et des laboratoires (réception de commandes) le nécessitant dans le cadre de leur activité.</w:t>
      </w:r>
    </w:p>
    <w:p w14:paraId="263BDB4C" w14:textId="11FF7654" w:rsidR="00DE2124" w:rsidRDefault="00DE2124" w:rsidP="00DE2124">
      <w:r>
        <w:t>Une voie d’accès logistique permettant le retournement d’un camion de livraison est à prévoir pour accéder aux locaux logistiques supports. Cette voie pourra également servir de desserte pour les stationnements véhicules.</w:t>
      </w:r>
    </w:p>
    <w:p w14:paraId="6E889FD1" w14:textId="77777777" w:rsidR="00825AE7" w:rsidRPr="00825AE7" w:rsidRDefault="00825AE7" w:rsidP="00825AE7">
      <w:pPr>
        <w:pStyle w:val="Titre3"/>
        <w:rPr>
          <w:rStyle w:val="lev"/>
          <w:rFonts w:asciiTheme="majorHAnsi" w:hAnsiTheme="majorHAnsi"/>
          <w:b w:val="0"/>
          <w:bCs w:val="0"/>
          <w:color w:val="008795" w:themeColor="text2"/>
          <w:sz w:val="28"/>
        </w:rPr>
      </w:pPr>
      <w:bookmarkStart w:id="51" w:name="_Toc211417000"/>
      <w:r w:rsidRPr="00825AE7">
        <w:rPr>
          <w:rStyle w:val="lev"/>
          <w:rFonts w:asciiTheme="majorHAnsi" w:hAnsiTheme="majorHAnsi"/>
          <w:b w:val="0"/>
          <w:bCs w:val="0"/>
          <w:color w:val="008795" w:themeColor="text2"/>
          <w:sz w:val="28"/>
        </w:rPr>
        <w:t>Stationnement</w:t>
      </w:r>
      <w:bookmarkEnd w:id="51"/>
    </w:p>
    <w:p w14:paraId="747DEBD6" w14:textId="58C6365A" w:rsidR="00DE2124" w:rsidRDefault="00DE2124" w:rsidP="00DE2124">
      <w:r>
        <w:t xml:space="preserve">Des espaces de stationnement sont à prévoir : sur la parcelle Nord pour les stationnements véhicules, sur la parcelle Sud pour les stationnements </w:t>
      </w:r>
      <w:r w:rsidR="003627C6">
        <w:t>vélos</w:t>
      </w:r>
      <w:r>
        <w:t>.</w:t>
      </w:r>
    </w:p>
    <w:p w14:paraId="4F577FC3" w14:textId="422E6FC9" w:rsidR="00825AE7" w:rsidRDefault="00DE2124" w:rsidP="00DE2124">
      <w:pPr>
        <w:pStyle w:val="Listepuce"/>
      </w:pPr>
      <w:r>
        <w:t xml:space="preserve">Stationnements parcelle Nord : </w:t>
      </w:r>
      <w:r w:rsidR="00B03F0D">
        <w:t>6</w:t>
      </w:r>
      <w:r w:rsidR="00825AE7">
        <w:t>0 places de stationnement extérieur sont souhaitées par l’Université Cergy Paris. Ces places seront dédiées au bâtiment de recherche.</w:t>
      </w:r>
    </w:p>
    <w:p w14:paraId="45131838" w14:textId="05C8EA78" w:rsidR="00825AE7" w:rsidRDefault="00DE2124" w:rsidP="00DE2124">
      <w:pPr>
        <w:pStyle w:val="Listepuce"/>
      </w:pPr>
      <w:r>
        <w:t xml:space="preserve">Stationnements parcelle Sud : </w:t>
      </w:r>
      <w:r w:rsidR="00825AE7">
        <w:t xml:space="preserve">Des stationnements </w:t>
      </w:r>
      <w:r>
        <w:t>vélos</w:t>
      </w:r>
      <w:r w:rsidR="00825AE7">
        <w:t xml:space="preserve"> sont également à prévoir (17) </w:t>
      </w:r>
      <w:r>
        <w:t xml:space="preserve">à destination exclusive du bâtiment de recherche. Elles devront être sécurisées et implantées à l’abri des intempéries. </w:t>
      </w:r>
    </w:p>
    <w:p w14:paraId="7E5D7563" w14:textId="557AA789" w:rsidR="008E52F1" w:rsidRDefault="008E52F1" w:rsidP="008E52F1">
      <w:pPr>
        <w:pStyle w:val="Titre2"/>
      </w:pPr>
      <w:bookmarkStart w:id="52" w:name="_Toc211417001"/>
      <w:r>
        <w:t>Schéma fonctionnel général</w:t>
      </w:r>
      <w:bookmarkEnd w:id="52"/>
      <w:r>
        <w:t xml:space="preserve"> </w:t>
      </w:r>
    </w:p>
    <w:p w14:paraId="6903D0D1" w14:textId="77777777" w:rsidR="008E52F1" w:rsidRDefault="008E52F1" w:rsidP="008E52F1">
      <w:r>
        <w:t>Les choix organisationnels fondamentaux du projet ont conduit à l’élaboration du schéma fonctionnel général ci-dessous :</w:t>
      </w:r>
    </w:p>
    <w:p w14:paraId="61DC719D" w14:textId="3DCAC781" w:rsidR="008E52F1" w:rsidRDefault="007630F6" w:rsidP="00DE2124">
      <w:pPr>
        <w:jc w:val="center"/>
      </w:pPr>
      <w:r>
        <w:rPr>
          <w:noProof/>
        </w:rPr>
        <w:drawing>
          <wp:inline distT="0" distB="0" distL="0" distR="0" wp14:anchorId="2DC6FF22" wp14:editId="1558E36A">
            <wp:extent cx="5242153" cy="2722729"/>
            <wp:effectExtent l="0" t="0" r="0" b="1905"/>
            <wp:docPr id="147242269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9474" cy="2742113"/>
                    </a:xfrm>
                    <a:prstGeom prst="rect">
                      <a:avLst/>
                    </a:prstGeom>
                    <a:noFill/>
                  </pic:spPr>
                </pic:pic>
              </a:graphicData>
            </a:graphic>
          </wp:inline>
        </w:drawing>
      </w:r>
    </w:p>
    <w:p w14:paraId="2D009CD4" w14:textId="77C262C8" w:rsidR="008E52F1" w:rsidRDefault="008E52F1" w:rsidP="008E52F1">
      <w:pPr>
        <w:pStyle w:val="Titre2"/>
      </w:pPr>
      <w:bookmarkStart w:id="53" w:name="_Toc211417002"/>
      <w:r>
        <w:t>Organisation projetée du bâti sur la parcelle</w:t>
      </w:r>
      <w:bookmarkEnd w:id="53"/>
    </w:p>
    <w:p w14:paraId="034DAB31" w14:textId="0A6D0D21" w:rsidR="008E52F1" w:rsidRDefault="008E52F1" w:rsidP="008E52F1">
      <w:pPr>
        <w:rPr>
          <w:b/>
          <w:bCs/>
        </w:rPr>
      </w:pPr>
      <w:r w:rsidRPr="008E52F1">
        <w:rPr>
          <w:b/>
          <w:bCs/>
        </w:rPr>
        <w:t>Implantation donnée à titre d’exemple – l’implantation du projet est à la libre appréciation de l’architecte dans le respect des contraintes fonctionnelles imposées par le programme, des contraintes d’urbanisme et des contraintes techniques</w:t>
      </w:r>
      <w:r>
        <w:rPr>
          <w:b/>
          <w:bCs/>
        </w:rPr>
        <w:t> :</w:t>
      </w:r>
    </w:p>
    <w:p w14:paraId="764EB51A" w14:textId="1FC7DAFE" w:rsidR="008E52F1" w:rsidRDefault="00DB0FBF" w:rsidP="008E52F1">
      <w:pPr>
        <w:rPr>
          <w:b/>
          <w:bCs/>
        </w:rPr>
      </w:pPr>
      <w:r w:rsidRPr="00DB0FBF">
        <w:rPr>
          <w:noProof/>
        </w:rPr>
        <mc:AlternateContent>
          <mc:Choice Requires="wps">
            <w:drawing>
              <wp:anchor distT="0" distB="0" distL="114300" distR="114300" simplePos="0" relativeHeight="252033024" behindDoc="0" locked="0" layoutInCell="1" allowOverlap="1" wp14:anchorId="24ECE764" wp14:editId="51290542">
                <wp:simplePos x="0" y="0"/>
                <wp:positionH relativeFrom="column">
                  <wp:posOffset>4390343</wp:posOffset>
                </wp:positionH>
                <wp:positionV relativeFrom="paragraph">
                  <wp:posOffset>699514</wp:posOffset>
                </wp:positionV>
                <wp:extent cx="334607" cy="45719"/>
                <wp:effectExtent l="19050" t="57150" r="8890" b="145415"/>
                <wp:wrapNone/>
                <wp:docPr id="306155699" name="Connecteur droit avec flèch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34607" cy="45719"/>
                        </a:xfrm>
                        <a:prstGeom prst="straightConnector1">
                          <a:avLst/>
                        </a:prstGeom>
                        <a:ln w="57150">
                          <a:solidFill>
                            <a:srgbClr val="996600"/>
                          </a:solidFill>
                          <a:tailEnd type="triangle" w="med" len="sm"/>
                        </a:ln>
                        <a:scene3d>
                          <a:camera prst="isometricBottomDown"/>
                          <a:lightRig rig="threePt" dir="t"/>
                        </a:scene3d>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6480E1CD" id="_x0000_t32" coordsize="21600,21600" o:spt="32" o:oned="t" path="m,l21600,21600e" filled="f">
                <v:path arrowok="t" fillok="f" o:connecttype="none"/>
                <o:lock v:ext="edit" shapetype="t"/>
              </v:shapetype>
              <v:shape id="Connecteur droit avec flèche 15" o:spid="_x0000_s1026" type="#_x0000_t32" style="position:absolute;margin-left:345.7pt;margin-top:55.1pt;width:26.35pt;height:3.6pt;flip:x;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" strokecolor="#960" strokeweight="4.5pt">
                <v:stroke endarrow="block" endarrowlength="short" joinstyle="miter"/>
                <o:lock v:ext="edit" shapetype="f"/>
              </v:shape>
            </w:pict>
          </mc:Fallback>
        </mc:AlternateContent>
      </w:r>
      <w:r w:rsidRPr="00DB0FBF">
        <w:rPr>
          <w:noProof/>
        </w:rPr>
        <mc:AlternateContent>
          <mc:Choice Requires="wps">
            <w:drawing>
              <wp:anchor distT="0" distB="0" distL="114300" distR="114300" simplePos="0" relativeHeight="252030976" behindDoc="0" locked="0" layoutInCell="1" allowOverlap="1" wp14:anchorId="1528B3E1" wp14:editId="0A3366C9">
                <wp:simplePos x="0" y="0"/>
                <wp:positionH relativeFrom="column">
                  <wp:posOffset>651670</wp:posOffset>
                </wp:positionH>
                <wp:positionV relativeFrom="paragraph">
                  <wp:posOffset>814609</wp:posOffset>
                </wp:positionV>
                <wp:extent cx="53605" cy="278642"/>
                <wp:effectExtent l="152400" t="19050" r="99060" b="0"/>
                <wp:wrapNone/>
                <wp:docPr id="16" name="Connecteur droit avec flèche 15">
                  <a:extLst xmlns:a="http://schemas.openxmlformats.org/drawingml/2006/main">
                    <a:ext uri="{FF2B5EF4-FFF2-40B4-BE49-F238E27FC236}">
                      <a16:creationId xmlns:a16="http://schemas.microsoft.com/office/drawing/2014/main" id="{B9CE2ABB-65DE-A094-2F49-0E2DB7435D1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3605" cy="278642"/>
                        </a:xfrm>
                        <a:prstGeom prst="straightConnector1">
                          <a:avLst/>
                        </a:prstGeom>
                        <a:ln w="57150">
                          <a:solidFill>
                            <a:srgbClr val="0070C0"/>
                          </a:solidFill>
                          <a:tailEnd type="triangle" w="med" len="sm"/>
                        </a:ln>
                        <a:scene3d>
                          <a:camera prst="isometricBottomDown"/>
                          <a:lightRig rig="threePt" dir="t"/>
                        </a:scene3d>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30DD19A8" id="Connecteur droit avec flèche 15" o:spid="_x0000_s1026" type="#_x0000_t32" style="position:absolute;margin-left:51.3pt;margin-top:64.15pt;width:4.2pt;height:21.95pt;flip:y;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" strokecolor="#0070c0" strokeweight="4.5pt">
                <v:stroke endarrow="block" endarrowlength="short" joinstyle="miter"/>
                <o:lock v:ext="edit" shapetype="f"/>
              </v:shape>
            </w:pict>
          </mc:Fallback>
        </mc:AlternateContent>
      </w:r>
      <w:r w:rsidR="007630F6" w:rsidRPr="007630F6">
        <w:rPr>
          <w:noProof/>
        </w:rPr>
        <mc:AlternateContent>
          <mc:Choice Requires="wps">
            <w:drawing>
              <wp:anchor distT="0" distB="0" distL="114300" distR="114300" simplePos="0" relativeHeight="252028928" behindDoc="0" locked="0" layoutInCell="1" allowOverlap="1" wp14:anchorId="4EE914EC" wp14:editId="6B246D1B">
                <wp:simplePos x="0" y="0"/>
                <wp:positionH relativeFrom="column">
                  <wp:posOffset>4445739</wp:posOffset>
                </wp:positionH>
                <wp:positionV relativeFrom="paragraph">
                  <wp:posOffset>935705</wp:posOffset>
                </wp:positionV>
                <wp:extent cx="607326" cy="266131"/>
                <wp:effectExtent l="0" t="0" r="0" b="635"/>
                <wp:wrapNone/>
                <wp:docPr id="41" name="ZoneTexte 40">
                  <a:extLst xmlns:a="http://schemas.openxmlformats.org/drawingml/2006/main">
                    <a:ext uri="{FF2B5EF4-FFF2-40B4-BE49-F238E27FC236}">
                      <a16:creationId xmlns:a16="http://schemas.microsoft.com/office/drawing/2014/main" id="{0901F3BE-7AD8-8CCA-FF97-314EF92F8839}"/>
                    </a:ext>
                  </a:extLst>
                </wp:docPr>
                <wp:cNvGraphicFramePr/>
                <a:graphic xmlns:a="http://schemas.openxmlformats.org/drawingml/2006/main">
                  <a:graphicData uri="http://schemas.microsoft.com/office/word/2010/wordprocessingShape">
                    <wps:wsp>
                      <wps:cNvSpPr txBox="1"/>
                      <wps:spPr>
                        <a:xfrm>
                          <a:off x="0" y="0"/>
                          <a:ext cx="607326" cy="266131"/>
                        </a:xfrm>
                        <a:prstGeom prst="rect">
                          <a:avLst/>
                        </a:prstGeom>
                        <a:noFill/>
                        <a:ln>
                          <a:noFill/>
                        </a:ln>
                      </wps:spPr>
                      <wps:txbx>
                        <w:txbxContent>
                          <w:p w14:paraId="63BDD8A0" w14:textId="06C2040A" w:rsidR="00404E85" w:rsidRPr="007630F6" w:rsidRDefault="00404E85" w:rsidP="007630F6">
                            <w:pPr>
                              <w:rPr>
                                <w:rFonts w:hAnsi="Calibri"/>
                                <w:b/>
                                <w:bCs/>
                                <w:color w:val="FFFFFF"/>
                                <w:kern w:val="24"/>
                                <w:sz w:val="24"/>
                                <w:szCs w:val="24"/>
                              </w:rPr>
                            </w:pPr>
                            <w:r w:rsidRPr="007630F6">
                              <w:rPr>
                                <w:rFonts w:hAnsi="Calibri"/>
                                <w:b/>
                                <w:bCs/>
                                <w:color w:val="FFFFFF"/>
                                <w:kern w:val="24"/>
                              </w:rPr>
                              <w:t>P</w:t>
                            </w:r>
                            <w:r>
                              <w:rPr>
                                <w:rFonts w:hAnsi="Calibri"/>
                                <w:b/>
                                <w:bCs/>
                                <w:color w:val="FFFFFF"/>
                                <w:kern w:val="24"/>
                              </w:rPr>
                              <w:t>arking</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EE914EC" id="ZoneTexte 40" o:spid="_x0000_s1029" type="#_x0000_t202" style="position:absolute;left:0;text-align:left;margin-left:350.05pt;margin-top:73.7pt;width:47.8pt;height:20.9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" filled="f" stroked="f">
                <v:textbox>
                  <w:txbxContent>
                    <w:p w14:paraId="63BDD8A0" w14:textId="06C2040A" w:rsidR="00404E85" w:rsidRPr="007630F6" w:rsidRDefault="00404E85" w:rsidP="007630F6">
                      <w:pPr>
                        <w:rPr>
                          <w:rFonts w:hAnsi="Calibri"/>
                          <w:b/>
                          <w:bCs/>
                          <w:color w:val="FFFFFF"/>
                          <w:kern w:val="24"/>
                          <w:sz w:val="24"/>
                          <w:szCs w:val="24"/>
                        </w:rPr>
                      </w:pPr>
                      <w:r w:rsidRPr="007630F6">
                        <w:rPr>
                          <w:rFonts w:hAnsi="Calibri"/>
                          <w:b/>
                          <w:bCs/>
                          <w:color w:val="FFFFFF"/>
                          <w:kern w:val="24"/>
                        </w:rPr>
                        <w:t>P</w:t>
                      </w:r>
                      <w:r>
                        <w:rPr>
                          <w:rFonts w:hAnsi="Calibri"/>
                          <w:b/>
                          <w:bCs/>
                          <w:color w:val="FFFFFF"/>
                          <w:kern w:val="24"/>
                        </w:rPr>
                        <w:t>arking</w:t>
                      </w:r>
                    </w:p>
                  </w:txbxContent>
                </v:textbox>
              </v:shape>
            </w:pict>
          </mc:Fallback>
        </mc:AlternateContent>
      </w:r>
      <w:r w:rsidR="008E52F1">
        <w:rPr>
          <w:b/>
          <w:bCs/>
          <w:noProof/>
        </w:rPr>
        <w:drawing>
          <wp:inline distT="0" distB="0" distL="0" distR="0" wp14:anchorId="7DFBB14E" wp14:editId="04387E33">
            <wp:extent cx="5701759" cy="1443609"/>
            <wp:effectExtent l="0" t="0" r="0" b="4445"/>
            <wp:docPr id="173613335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9509" cy="1453167"/>
                    </a:xfrm>
                    <a:prstGeom prst="rect">
                      <a:avLst/>
                    </a:prstGeom>
                    <a:noFill/>
                  </pic:spPr>
                </pic:pic>
              </a:graphicData>
            </a:graphic>
          </wp:inline>
        </w:drawing>
      </w:r>
    </w:p>
    <w:p w14:paraId="30385FAB" w14:textId="28B7F66F" w:rsidR="008E52F1" w:rsidRDefault="008E52F1" w:rsidP="007630F6">
      <w:pPr>
        <w:jc w:val="center"/>
        <w:rPr>
          <w:b/>
          <w:bCs/>
        </w:rPr>
      </w:pPr>
      <w:r>
        <w:rPr>
          <w:b/>
          <w:bCs/>
          <w:noProof/>
        </w:rPr>
        <w:drawing>
          <wp:inline distT="0" distB="0" distL="0" distR="0" wp14:anchorId="05B5E704" wp14:editId="705A7537">
            <wp:extent cx="1655909" cy="1204251"/>
            <wp:effectExtent l="0" t="0" r="1905" b="0"/>
            <wp:docPr id="56396097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65069" cy="1210912"/>
                    </a:xfrm>
                    <a:prstGeom prst="rect">
                      <a:avLst/>
                    </a:prstGeom>
                    <a:noFill/>
                  </pic:spPr>
                </pic:pic>
              </a:graphicData>
            </a:graphic>
          </wp:inline>
        </w:drawing>
      </w:r>
    </w:p>
    <w:p w14:paraId="72F52096" w14:textId="24269D9A" w:rsidR="007630F6" w:rsidRPr="00DE2124" w:rsidRDefault="007630F6" w:rsidP="007630F6">
      <w:pPr>
        <w:rPr>
          <w:u w:val="single"/>
        </w:rPr>
      </w:pPr>
      <w:r w:rsidRPr="00DE2124">
        <w:rPr>
          <w:u w:val="single"/>
        </w:rPr>
        <w:t xml:space="preserve">A titre indicatif, anticipation projetée de la tranche 2 : </w:t>
      </w:r>
    </w:p>
    <w:p w14:paraId="3F4AACA4" w14:textId="47C0B929" w:rsidR="007630F6" w:rsidRDefault="007630F6" w:rsidP="007630F6">
      <w:pPr>
        <w:jc w:val="center"/>
        <w:rPr>
          <w:b/>
          <w:bCs/>
        </w:rPr>
      </w:pPr>
      <w:r>
        <w:rPr>
          <w:b/>
          <w:bCs/>
          <w:noProof/>
        </w:rPr>
        <w:drawing>
          <wp:inline distT="0" distB="0" distL="0" distR="0" wp14:anchorId="2ED0A4E7" wp14:editId="200E42FD">
            <wp:extent cx="5701665" cy="1421785"/>
            <wp:effectExtent l="0" t="0" r="0" b="6985"/>
            <wp:docPr id="80160522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16194" cy="1450344"/>
                    </a:xfrm>
                    <a:prstGeom prst="rect">
                      <a:avLst/>
                    </a:prstGeom>
                    <a:noFill/>
                  </pic:spPr>
                </pic:pic>
              </a:graphicData>
            </a:graphic>
          </wp:inline>
        </w:drawing>
      </w:r>
    </w:p>
    <w:p w14:paraId="7BF3CAF6" w14:textId="77777777" w:rsidR="00606D02" w:rsidRDefault="00606D02" w:rsidP="007630F6">
      <w:pPr>
        <w:jc w:val="center"/>
        <w:rPr>
          <w:b/>
          <w:bCs/>
        </w:rPr>
      </w:pPr>
    </w:p>
    <w:p w14:paraId="3D6FA23D" w14:textId="71145DCF" w:rsidR="007630F6" w:rsidRDefault="007630F6" w:rsidP="000A24C8">
      <w:pPr>
        <w:pStyle w:val="Paragraphedeliste"/>
        <w:numPr>
          <w:ilvl w:val="0"/>
          <w:numId w:val="39"/>
        </w:numPr>
      </w:pPr>
      <w:r>
        <w:t xml:space="preserve">Organisation en plateaux de laboratoires </w:t>
      </w:r>
    </w:p>
    <w:p w14:paraId="2A4FAF74" w14:textId="6FD01437" w:rsidR="00DB0FBF" w:rsidRDefault="00DB0FBF" w:rsidP="000A24C8">
      <w:pPr>
        <w:pStyle w:val="Paragraphedeliste"/>
        <w:numPr>
          <w:ilvl w:val="0"/>
          <w:numId w:val="39"/>
        </w:numPr>
      </w:pPr>
      <w:r>
        <w:t xml:space="preserve">Liaisons directes aisées depuis l’entrée et les logistiques vers les laboratoires </w:t>
      </w:r>
    </w:p>
    <w:p w14:paraId="43CFD695" w14:textId="00C6928F" w:rsidR="00DB0FBF" w:rsidRDefault="00DB0FBF" w:rsidP="000A24C8">
      <w:pPr>
        <w:pStyle w:val="Paragraphedeliste"/>
        <w:numPr>
          <w:ilvl w:val="0"/>
          <w:numId w:val="39"/>
        </w:numPr>
      </w:pPr>
      <w:r>
        <w:t>Stationnement sur la parcelle Nord</w:t>
      </w:r>
    </w:p>
    <w:p w14:paraId="33E9C65B" w14:textId="2E8F7B97" w:rsidR="00606D02" w:rsidRDefault="00606D02" w:rsidP="000A24C8">
      <w:pPr>
        <w:pStyle w:val="Paragraphedeliste"/>
        <w:numPr>
          <w:ilvl w:val="0"/>
          <w:numId w:val="39"/>
        </w:numPr>
      </w:pPr>
      <w:r>
        <w:t>Préservation du « chemin de la Princesses »</w:t>
      </w:r>
    </w:p>
    <w:p w14:paraId="46842640" w14:textId="528B76EC" w:rsidR="007630F6" w:rsidRDefault="007630F6" w:rsidP="000A24C8">
      <w:pPr>
        <w:pStyle w:val="Paragraphedeliste"/>
        <w:numPr>
          <w:ilvl w:val="0"/>
          <w:numId w:val="39"/>
        </w:numPr>
      </w:pPr>
      <w:r>
        <w:t>Anticipation d’une future construction au Nord de la parcelle</w:t>
      </w:r>
      <w:r w:rsidR="00DE2124">
        <w:t xml:space="preserve"> liaisonnée par passerelle à la construction du présent programme</w:t>
      </w:r>
    </w:p>
    <w:p w14:paraId="11533879" w14:textId="77777777" w:rsidR="007630F6" w:rsidRDefault="007630F6" w:rsidP="007630F6">
      <w:pPr>
        <w:jc w:val="center"/>
        <w:rPr>
          <w:b/>
          <w:bCs/>
        </w:rPr>
      </w:pPr>
    </w:p>
    <w:p w14:paraId="04B89DCF" w14:textId="2F209530" w:rsidR="00825AE7" w:rsidRDefault="00D025A6" w:rsidP="00825AE7">
      <w:pPr>
        <w:pStyle w:val="Titre1"/>
      </w:pPr>
      <w:bookmarkStart w:id="54" w:name="_Toc211417003"/>
      <w:r>
        <w:t>Les besoins fonctionnels et en locaux</w:t>
      </w:r>
      <w:bookmarkEnd w:id="54"/>
    </w:p>
    <w:p w14:paraId="1FE307A8" w14:textId="2B3F5BFA" w:rsidR="00D025A6" w:rsidRDefault="00862029" w:rsidP="00D025A6">
      <w:pPr>
        <w:pStyle w:val="Titre2"/>
      </w:pPr>
      <w:bookmarkStart w:id="55" w:name="_Toc211417004"/>
      <w:r>
        <w:t>Locaux communs</w:t>
      </w:r>
      <w:bookmarkEnd w:id="55"/>
    </w:p>
    <w:p w14:paraId="11E1E319" w14:textId="3188A125" w:rsidR="00862029" w:rsidRDefault="00862029" w:rsidP="00862029">
      <w:pPr>
        <w:pStyle w:val="Titre3"/>
      </w:pPr>
      <w:bookmarkStart w:id="56" w:name="_Toc211417005"/>
      <w:r>
        <w:t>Organisation interne</w:t>
      </w:r>
      <w:bookmarkEnd w:id="56"/>
    </w:p>
    <w:p w14:paraId="29521DE9" w14:textId="77777777" w:rsidR="00413A3D" w:rsidRDefault="00862029" w:rsidP="00413A3D">
      <w:r>
        <w:t>Les locaux communs comprennent les espaces partagés des laboratoires et de la start-up. L’entité se compose de trois parties : l’accueil, les espaces de convivialité et les locaux supports.</w:t>
      </w:r>
      <w:r w:rsidR="00413A3D" w:rsidRPr="00413A3D">
        <w:t xml:space="preserve"> </w:t>
      </w:r>
    </w:p>
    <w:p w14:paraId="6AF5F9C0" w14:textId="23C91953" w:rsidR="00413A3D" w:rsidRDefault="00413A3D" w:rsidP="00413A3D">
      <w:pPr>
        <w:pStyle w:val="Titre40"/>
      </w:pPr>
      <w:r>
        <w:t>Accueil</w:t>
      </w:r>
    </w:p>
    <w:p w14:paraId="00BAC4B1" w14:textId="5C8069A2" w:rsidR="00413A3D" w:rsidRDefault="00413A3D" w:rsidP="00413A3D">
      <w:r>
        <w:t xml:space="preserve">L’accueil est composé du </w:t>
      </w:r>
      <w:r w:rsidRPr="00413A3D">
        <w:rPr>
          <w:b/>
          <w:bCs/>
        </w:rPr>
        <w:t>hall d’entrée</w:t>
      </w:r>
      <w:r>
        <w:t xml:space="preserve"> du bâtiment. L’entrée principale du bâtiment permet d’y accéder et doit être immédiatement repérable depuis les voies de circulation. On y pénètre par un sas protégeant le hall des intempéries. Un porche ou un auvent protège les personnes en entrée de bâtiment. Un cheminement oriente le personnel depuis les espaces de stationnement vers l’entrée principale et/ou vers une entrée secondaire. </w:t>
      </w:r>
    </w:p>
    <w:p w14:paraId="181863AA" w14:textId="77777777" w:rsidR="00413A3D" w:rsidRDefault="00413A3D" w:rsidP="00413A3D">
      <w:r>
        <w:t>La zone d’entrée doit permettre une identification claire et immédiate des accès vers les différentes fonctions du bâtiment.</w:t>
      </w:r>
    </w:p>
    <w:p w14:paraId="4034238B" w14:textId="099C1BC7" w:rsidR="00413A3D" w:rsidRDefault="00413A3D" w:rsidP="00413A3D">
      <w:pPr>
        <w:pStyle w:val="Titre40"/>
      </w:pPr>
      <w:r>
        <w:t>Espaces de convivialité</w:t>
      </w:r>
    </w:p>
    <w:p w14:paraId="5A0074D0" w14:textId="77777777" w:rsidR="00BC2839" w:rsidRDefault="00BC2839" w:rsidP="00BC2839">
      <w:r>
        <w:t xml:space="preserve">Les espaces de convivialité sont des lieux de réunion mais également propice aux échanges informels entre les laboratoires. Ils se composent de : </w:t>
      </w:r>
    </w:p>
    <w:p w14:paraId="031ECDC4" w14:textId="77777777" w:rsidR="00BC2839" w:rsidRDefault="00BC2839" w:rsidP="00BC2839">
      <w:pPr>
        <w:pStyle w:val="Listepuce"/>
      </w:pPr>
      <w:r>
        <w:t xml:space="preserve">Une </w:t>
      </w:r>
      <w:r>
        <w:rPr>
          <w:b/>
          <w:bCs/>
        </w:rPr>
        <w:t>grande salle de réunion</w:t>
      </w:r>
      <w:r>
        <w:t xml:space="preserve"> dimensionnée pour accueillir 30 personnes</w:t>
      </w:r>
    </w:p>
    <w:p w14:paraId="6B27D1D5" w14:textId="5A1C9577" w:rsidR="00BC2839" w:rsidRDefault="00BC2839" w:rsidP="00BC2839">
      <w:pPr>
        <w:pStyle w:val="Listepuce"/>
      </w:pPr>
      <w:r>
        <w:t xml:space="preserve">Une </w:t>
      </w:r>
      <w:r>
        <w:rPr>
          <w:b/>
          <w:bCs/>
        </w:rPr>
        <w:t>salle de réunion</w:t>
      </w:r>
      <w:r>
        <w:t xml:space="preserve"> dimensionnée pour accueillir 10 personnes</w:t>
      </w:r>
    </w:p>
    <w:p w14:paraId="7C93D664" w14:textId="77777777" w:rsidR="00BC2839" w:rsidRDefault="00BC2839" w:rsidP="00BC2839">
      <w:pPr>
        <w:pStyle w:val="Listepuce"/>
      </w:pPr>
      <w:r>
        <w:t xml:space="preserve">Deux </w:t>
      </w:r>
      <w:r>
        <w:rPr>
          <w:b/>
          <w:bCs/>
        </w:rPr>
        <w:t>petites salles de réunion</w:t>
      </w:r>
      <w:r>
        <w:t xml:space="preserve"> dimensionnées chacune pour accueillir 6 personnes</w:t>
      </w:r>
    </w:p>
    <w:p w14:paraId="2004A1E9" w14:textId="6FA0F074" w:rsidR="007630F6" w:rsidRDefault="00BC2839" w:rsidP="00BC2839">
      <w:pPr>
        <w:pStyle w:val="Listepuce"/>
      </w:pPr>
      <w:r>
        <w:t xml:space="preserve">Une </w:t>
      </w:r>
      <w:r>
        <w:rPr>
          <w:b/>
          <w:bCs/>
        </w:rPr>
        <w:t>salle de convivialité/cafétéria</w:t>
      </w:r>
      <w:r>
        <w:t xml:space="preserve"> </w:t>
      </w:r>
      <w:r w:rsidRPr="00BC2839">
        <w:t>qui est un lieu dédié aux pauses et offrant la possibilité de prise de repas</w:t>
      </w:r>
      <w:r>
        <w:t xml:space="preserve">. </w:t>
      </w:r>
      <w:r w:rsidRPr="00BC2839">
        <w:t>Cet espace est composé d’un coin kitchenette ainsi que d’espaces dédiés à la prise de café et de repas (chaises</w:t>
      </w:r>
      <w:r>
        <w:t xml:space="preserve">, </w:t>
      </w:r>
      <w:r w:rsidRPr="00BC2839">
        <w:t>tables</w:t>
      </w:r>
      <w:r>
        <w:t>, manges-debout</w:t>
      </w:r>
      <w:r w:rsidRPr="00BC2839">
        <w:t>)</w:t>
      </w:r>
      <w:r>
        <w:t xml:space="preserve"> pour 50 personnes</w:t>
      </w:r>
      <w:r w:rsidRPr="00BC2839">
        <w:t xml:space="preserve">. </w:t>
      </w:r>
      <w:r>
        <w:t>La salle de convivialité/</w:t>
      </w:r>
      <w:r w:rsidRPr="00BC2839">
        <w:t>cafétéria est un lieu privilégié d’échanges et de convivialité pour le personnel de</w:t>
      </w:r>
      <w:r>
        <w:t>s laboratoires et de la start-up</w:t>
      </w:r>
      <w:r w:rsidRPr="00BC2839">
        <w:t>. Elle</w:t>
      </w:r>
      <w:r>
        <w:t xml:space="preserve"> peut</w:t>
      </w:r>
      <w:r w:rsidRPr="00BC2839">
        <w:t xml:space="preserve"> bénéficie</w:t>
      </w:r>
      <w:r>
        <w:t>r</w:t>
      </w:r>
      <w:r w:rsidRPr="00BC2839">
        <w:t xml:space="preserve"> d’un accès direct et sécurisé vers l’extérieur afin d’avoir la possibilité d’y prolonger l’implantation de mobilier type chaises et tables</w:t>
      </w:r>
      <w:r>
        <w:t>.</w:t>
      </w:r>
      <w:r w:rsidRPr="00BC2839">
        <w:t xml:space="preserve"> Les émergences acoustiques de ce local sont à maitriser afin de ne pas engendrer de nuisances pour les autres secteurs du bâtiment.</w:t>
      </w:r>
    </w:p>
    <w:p w14:paraId="3AD4EFFD" w14:textId="177BF33E" w:rsidR="00413A3D" w:rsidRDefault="00413A3D" w:rsidP="00413A3D">
      <w:pPr>
        <w:pStyle w:val="Titre40"/>
      </w:pPr>
      <w:r>
        <w:t>Locaux support</w:t>
      </w:r>
    </w:p>
    <w:p w14:paraId="50AB2359" w14:textId="0EAA7512" w:rsidR="00413A3D" w:rsidRDefault="00413A3D" w:rsidP="00413A3D">
      <w:r>
        <w:t xml:space="preserve">Les locaux support assurent le bon fonctionnement du bâtiment et de l’activité des laboratoires. Elles sont aisément accessibles par l’ensemble des entités du projet. </w:t>
      </w:r>
    </w:p>
    <w:p w14:paraId="62397C84" w14:textId="28BE5DE9" w:rsidR="00413A3D" w:rsidRDefault="00413A3D" w:rsidP="00413A3D">
      <w:r>
        <w:t>L’entité fonctionnelle est composée de :</w:t>
      </w:r>
    </w:p>
    <w:p w14:paraId="0BA1679E" w14:textId="77777777" w:rsidR="008D6596" w:rsidRDefault="008D6596" w:rsidP="008D6596">
      <w:pPr>
        <w:pStyle w:val="Listepuce"/>
      </w:pPr>
      <w:r>
        <w:t xml:space="preserve">Un local </w:t>
      </w:r>
      <w:r>
        <w:rPr>
          <w:b/>
          <w:bCs/>
        </w:rPr>
        <w:t>soute à déchets biologiques et chimiques</w:t>
      </w:r>
      <w:r>
        <w:t xml:space="preserve">. </w:t>
      </w:r>
      <w:r w:rsidRPr="002C4306">
        <w:t>Chaque laboratoire</w:t>
      </w:r>
      <w:r>
        <w:rPr>
          <w:b/>
          <w:bCs/>
        </w:rPr>
        <w:t xml:space="preserve"> </w:t>
      </w:r>
      <w:r w:rsidRPr="002C4306">
        <w:t>disposera</w:t>
      </w:r>
      <w:r>
        <w:rPr>
          <w:b/>
          <w:bCs/>
        </w:rPr>
        <w:t xml:space="preserve"> </w:t>
      </w:r>
      <w:r w:rsidRPr="002C4306">
        <w:t>d</w:t>
      </w:r>
      <w:r>
        <w:t xml:space="preserve">’emplacements dédiés pour le stockage de ses déchets. Une balance sera prévue pour peser les déchets évacués.  </w:t>
      </w:r>
      <w:r w:rsidRPr="002C4306">
        <w:t xml:space="preserve"> </w:t>
      </w:r>
    </w:p>
    <w:p w14:paraId="4A10DFF4" w14:textId="77777777" w:rsidR="008D6596" w:rsidRDefault="008D6596" w:rsidP="008D6596">
      <w:pPr>
        <w:pStyle w:val="Listepuce"/>
      </w:pPr>
      <w:r>
        <w:t xml:space="preserve">Un local </w:t>
      </w:r>
      <w:r>
        <w:rPr>
          <w:b/>
          <w:bCs/>
        </w:rPr>
        <w:t>soute de stockage produits</w:t>
      </w:r>
      <w:r>
        <w:t xml:space="preserve"> chimiques et solvants servant au stockage des laboratoires.</w:t>
      </w:r>
    </w:p>
    <w:p w14:paraId="046C7F64" w14:textId="3EF0FCCC" w:rsidR="008D6596" w:rsidRPr="008D6596" w:rsidRDefault="008D6596" w:rsidP="008D6596">
      <w:pPr>
        <w:pStyle w:val="Listepuce"/>
      </w:pPr>
      <w:r w:rsidRPr="008D6596">
        <w:t xml:space="preserve">Un </w:t>
      </w:r>
      <w:r w:rsidRPr="008D6596">
        <w:rPr>
          <w:b/>
          <w:bCs/>
        </w:rPr>
        <w:t>local stockage froid</w:t>
      </w:r>
      <w:r w:rsidRPr="008D6596">
        <w:t xml:space="preserve"> aménagé</w:t>
      </w:r>
      <w:r>
        <w:t xml:space="preserve"> pour recevoir 4 réfrigérateurs, 3 congélateurs ainsi que 4 congélateurs de stockage à -80°C.</w:t>
      </w:r>
    </w:p>
    <w:p w14:paraId="291DE33C" w14:textId="0F71B44F" w:rsidR="008D6596" w:rsidRDefault="008D6596" w:rsidP="008D6596">
      <w:pPr>
        <w:pStyle w:val="Listepuce"/>
      </w:pPr>
      <w:r>
        <w:t xml:space="preserve">Une </w:t>
      </w:r>
      <w:r w:rsidRPr="008D6596">
        <w:rPr>
          <w:b/>
          <w:bCs/>
        </w:rPr>
        <w:t>zone de réception logistique</w:t>
      </w:r>
      <w:r>
        <w:t xml:space="preserve"> accessible directement depuis la voirie extérieure. Elle est composée d’un espace avec banque d’accueil pour la signature des bons. Elle est en liaison directe avec les locaux </w:t>
      </w:r>
      <w:r w:rsidRPr="008D6596">
        <w:rPr>
          <w:b/>
          <w:bCs/>
        </w:rPr>
        <w:t>soute à déchets biologiques</w:t>
      </w:r>
      <w:r>
        <w:t xml:space="preserve"> </w:t>
      </w:r>
      <w:r w:rsidRPr="008D6596">
        <w:rPr>
          <w:b/>
          <w:bCs/>
        </w:rPr>
        <w:t>et chimiques</w:t>
      </w:r>
      <w:r>
        <w:rPr>
          <w:b/>
          <w:bCs/>
        </w:rPr>
        <w:t>,</w:t>
      </w:r>
      <w:r w:rsidRPr="008D6596">
        <w:rPr>
          <w:b/>
          <w:bCs/>
        </w:rPr>
        <w:t xml:space="preserve"> soute de stockage produits</w:t>
      </w:r>
      <w:r>
        <w:rPr>
          <w:b/>
          <w:bCs/>
        </w:rPr>
        <w:t xml:space="preserve"> </w:t>
      </w:r>
      <w:r>
        <w:t xml:space="preserve">et </w:t>
      </w:r>
      <w:r>
        <w:rPr>
          <w:b/>
          <w:bCs/>
        </w:rPr>
        <w:t>local stockage froid</w:t>
      </w:r>
      <w:r>
        <w:t>.</w:t>
      </w:r>
    </w:p>
    <w:p w14:paraId="4285D4B2" w14:textId="218F4980" w:rsidR="008D6596" w:rsidRDefault="008D6596" w:rsidP="008D6596">
      <w:pPr>
        <w:pStyle w:val="Listepuce"/>
      </w:pPr>
      <w:r>
        <w:t xml:space="preserve">Un local </w:t>
      </w:r>
      <w:r>
        <w:rPr>
          <w:b/>
          <w:bCs/>
        </w:rPr>
        <w:t>eau déminéralisée et machine à glace</w:t>
      </w:r>
      <w:r>
        <w:t xml:space="preserve"> pour la production d’eau osmosée et de glace.</w:t>
      </w:r>
    </w:p>
    <w:p w14:paraId="1066A150" w14:textId="77777777" w:rsidR="002C4306" w:rsidRDefault="002C4306" w:rsidP="002C4306">
      <w:pPr>
        <w:pStyle w:val="Listepuce"/>
      </w:pPr>
      <w:r>
        <w:t xml:space="preserve">Un </w:t>
      </w:r>
      <w:r w:rsidRPr="002C4306">
        <w:rPr>
          <w:b/>
          <w:bCs/>
        </w:rPr>
        <w:t>local à gaz</w:t>
      </w:r>
      <w:r>
        <w:t xml:space="preserve"> composé d’un côté combustible de 12 emplacements et d’un côté comburant de 12 emplacements. Ce local extérieur doit être accessible aisément pour les livraisons de bouteilles. Il est grillagé et sécurisé. Il sert à l’alimentation en gaz des laboratoires (CO2, Ar, N, He)</w:t>
      </w:r>
    </w:p>
    <w:p w14:paraId="4F71DE5D" w14:textId="599BF615" w:rsidR="008D6596" w:rsidRDefault="008D6596" w:rsidP="002C4306">
      <w:pPr>
        <w:pStyle w:val="Listepuce"/>
      </w:pPr>
      <w:r>
        <w:t xml:space="preserve">Un </w:t>
      </w:r>
      <w:r>
        <w:rPr>
          <w:b/>
          <w:bCs/>
        </w:rPr>
        <w:t>tanker d’azote</w:t>
      </w:r>
      <w:r>
        <w:t xml:space="preserve"> extérieur. </w:t>
      </w:r>
    </w:p>
    <w:p w14:paraId="3E6D9F6C" w14:textId="699B960A" w:rsidR="002C4306" w:rsidRDefault="008D6596" w:rsidP="00404E85">
      <w:pPr>
        <w:pStyle w:val="Listepuce"/>
      </w:pPr>
      <w:r>
        <w:t xml:space="preserve">Un </w:t>
      </w:r>
      <w:r>
        <w:rPr>
          <w:b/>
          <w:bCs/>
        </w:rPr>
        <w:t>vestiaire femmes</w:t>
      </w:r>
      <w:r>
        <w:t xml:space="preserve"> composés d’armoires-vestiaires et d’un local douche. Il est implanté à proximité du hall d’entrée.</w:t>
      </w:r>
    </w:p>
    <w:p w14:paraId="19A4B028" w14:textId="6DCA071B" w:rsidR="008D6596" w:rsidRDefault="008D6596" w:rsidP="008D6596">
      <w:pPr>
        <w:pStyle w:val="Listepuce"/>
      </w:pPr>
      <w:r>
        <w:t xml:space="preserve">Un </w:t>
      </w:r>
      <w:r>
        <w:rPr>
          <w:b/>
          <w:bCs/>
        </w:rPr>
        <w:t>vestiaire hommes</w:t>
      </w:r>
      <w:r>
        <w:t xml:space="preserve"> composés d’armoires-vestiaires et d’un local douche. Il est implanté à proximité du hall d’entrée.</w:t>
      </w:r>
    </w:p>
    <w:p w14:paraId="43EDECDD" w14:textId="7E51CB7B" w:rsidR="008D6596" w:rsidRDefault="008D6596" w:rsidP="00404E85">
      <w:pPr>
        <w:pStyle w:val="Listepuce"/>
      </w:pPr>
      <w:r>
        <w:t xml:space="preserve">Huit </w:t>
      </w:r>
      <w:r>
        <w:rPr>
          <w:b/>
          <w:bCs/>
        </w:rPr>
        <w:t>sanitaires</w:t>
      </w:r>
      <w:r>
        <w:t xml:space="preserve"> à répartir à proximité des vestiaires, de la salle de convivialité et des salles de réunion.</w:t>
      </w:r>
    </w:p>
    <w:p w14:paraId="2408662E" w14:textId="37BFC00B" w:rsidR="008D6596" w:rsidRDefault="008D6596" w:rsidP="00404E85">
      <w:pPr>
        <w:pStyle w:val="Listepuce"/>
      </w:pPr>
      <w:r>
        <w:t xml:space="preserve">Un </w:t>
      </w:r>
      <w:r>
        <w:rPr>
          <w:b/>
          <w:bCs/>
        </w:rPr>
        <w:t>local ménage</w:t>
      </w:r>
      <w:r>
        <w:t xml:space="preserve"> du bâtiment aménagé pour recevoir un vide-sceau, des rayonnages pour le stockage de produits d’entretien et </w:t>
      </w:r>
      <w:r w:rsidR="00AA0F05">
        <w:t>accueillir</w:t>
      </w:r>
      <w:r>
        <w:t xml:space="preserve"> du matériel de nettoyage roulant.</w:t>
      </w:r>
    </w:p>
    <w:p w14:paraId="2294ACCD" w14:textId="1A93D338" w:rsidR="00AA0F05" w:rsidRDefault="00AA0F05" w:rsidP="00AA0F05">
      <w:pPr>
        <w:pStyle w:val="Titre3"/>
      </w:pPr>
      <w:bookmarkStart w:id="57" w:name="_Toc211417006"/>
      <w:r>
        <w:t>Schéma fonctionnel</w:t>
      </w:r>
      <w:bookmarkEnd w:id="57"/>
    </w:p>
    <w:p w14:paraId="4BA1939F" w14:textId="099EBEBE" w:rsidR="00D32312" w:rsidRDefault="009576D3" w:rsidP="00D32312">
      <w:pPr>
        <w:ind w:hanging="993"/>
        <w:jc w:val="center"/>
      </w:pPr>
      <w:r>
        <w:rPr>
          <w:noProof/>
        </w:rPr>
        <w:drawing>
          <wp:inline distT="0" distB="0" distL="0" distR="0" wp14:anchorId="10C20653" wp14:editId="183B5BE2">
            <wp:extent cx="6246853" cy="4710430"/>
            <wp:effectExtent l="0" t="0" r="1905" b="0"/>
            <wp:docPr id="1516244863"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55410" cy="4716883"/>
                    </a:xfrm>
                    <a:prstGeom prst="rect">
                      <a:avLst/>
                    </a:prstGeom>
                    <a:noFill/>
                  </pic:spPr>
                </pic:pic>
              </a:graphicData>
            </a:graphic>
          </wp:inline>
        </w:drawing>
      </w:r>
    </w:p>
    <w:p w14:paraId="4954E8B0" w14:textId="77777777" w:rsidR="00D32312" w:rsidRDefault="00D32312" w:rsidP="00D32312">
      <w:pPr>
        <w:ind w:hanging="993"/>
        <w:jc w:val="center"/>
      </w:pPr>
    </w:p>
    <w:p w14:paraId="00F1F1A5" w14:textId="7080CAAC" w:rsidR="00AA0F05" w:rsidRDefault="00011A23" w:rsidP="00D32312">
      <w:pPr>
        <w:ind w:hanging="993"/>
        <w:jc w:val="center"/>
      </w:pPr>
      <w:r>
        <w:rPr>
          <w:noProof/>
        </w:rPr>
        <w:drawing>
          <wp:inline distT="0" distB="0" distL="0" distR="0" wp14:anchorId="17EC2731" wp14:editId="378DB4BE">
            <wp:extent cx="2780030" cy="946945"/>
            <wp:effectExtent l="0" t="0" r="0" b="5715"/>
            <wp:docPr id="339462389" name="Image 4" descr="Une image contenant capture d’écran, Graphique, symbole, graphis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462389" name="Image 4" descr="Une image contenant capture d’écran, Graphique, symbole, graphisme&#10;&#10;Le contenu généré par l’IA peut êtr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98611" cy="953274"/>
                    </a:xfrm>
                    <a:prstGeom prst="rect">
                      <a:avLst/>
                    </a:prstGeom>
                    <a:noFill/>
                  </pic:spPr>
                </pic:pic>
              </a:graphicData>
            </a:graphic>
          </wp:inline>
        </w:drawing>
      </w:r>
    </w:p>
    <w:p w14:paraId="33FCF311" w14:textId="6C90850D" w:rsidR="00AA0F05" w:rsidRDefault="00AA0F05" w:rsidP="00AA0F05">
      <w:pPr>
        <w:pStyle w:val="Titre3"/>
      </w:pPr>
      <w:bookmarkStart w:id="58" w:name="_Toc211417007"/>
      <w:r>
        <w:t>Tableau de surfaces</w:t>
      </w:r>
      <w:bookmarkEnd w:id="58"/>
    </w:p>
    <w:p w14:paraId="3172B7A8" w14:textId="307BBF40" w:rsidR="00AA0F05" w:rsidRPr="00AA0F05" w:rsidRDefault="00AA0F05" w:rsidP="00AA0F05">
      <w:pPr>
        <w:ind w:hanging="993"/>
      </w:pPr>
      <w:r w:rsidRPr="00AA0F05">
        <w:rPr>
          <w:noProof/>
        </w:rPr>
        <w:drawing>
          <wp:inline distT="0" distB="0" distL="0" distR="0" wp14:anchorId="1664B9CB" wp14:editId="37B04F14">
            <wp:extent cx="6298441" cy="3018280"/>
            <wp:effectExtent l="0" t="0" r="7620" b="0"/>
            <wp:docPr id="1965699428"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39228" cy="3037826"/>
                    </a:xfrm>
                    <a:prstGeom prst="rect">
                      <a:avLst/>
                    </a:prstGeom>
                    <a:noFill/>
                    <a:ln>
                      <a:noFill/>
                    </a:ln>
                  </pic:spPr>
                </pic:pic>
              </a:graphicData>
            </a:graphic>
          </wp:inline>
        </w:drawing>
      </w:r>
    </w:p>
    <w:p w14:paraId="290C6F48" w14:textId="36A82BB2" w:rsidR="00AA0F05" w:rsidRDefault="00AA0F05" w:rsidP="00413A3D">
      <w:pPr>
        <w:pStyle w:val="Titre2"/>
      </w:pPr>
      <w:bookmarkStart w:id="59" w:name="_Toc211417008"/>
      <w:r>
        <w:t xml:space="preserve">Laboratoires </w:t>
      </w:r>
      <w:proofErr w:type="spellStart"/>
      <w:r>
        <w:t>BioCIS</w:t>
      </w:r>
      <w:bookmarkEnd w:id="59"/>
      <w:proofErr w:type="spellEnd"/>
    </w:p>
    <w:p w14:paraId="7B42CD63" w14:textId="6ED01291" w:rsidR="00AA0F05" w:rsidRDefault="00AA0F05" w:rsidP="00AA0F05">
      <w:pPr>
        <w:pStyle w:val="Titre3"/>
      </w:pPr>
      <w:bookmarkStart w:id="60" w:name="_Toc211417009"/>
      <w:r>
        <w:t>Organisation interne</w:t>
      </w:r>
      <w:bookmarkEnd w:id="60"/>
    </w:p>
    <w:p w14:paraId="27E881E7" w14:textId="63A79C10" w:rsidR="00AA0F05" w:rsidRDefault="00FA0B8F" w:rsidP="00AA0F05">
      <w:r>
        <w:t xml:space="preserve">Le laboratoire </w:t>
      </w:r>
      <w:proofErr w:type="spellStart"/>
      <w:r>
        <w:t>BioCIS</w:t>
      </w:r>
      <w:proofErr w:type="spellEnd"/>
      <w:r>
        <w:t xml:space="preserve"> se compose de deux zones contiguës : les espaces tertiaires et les laboratoires. </w:t>
      </w:r>
    </w:p>
    <w:p w14:paraId="344A4E71" w14:textId="26FDEFB4" w:rsidR="00FA0B8F" w:rsidRDefault="00A8197F" w:rsidP="00A8197F">
      <w:pPr>
        <w:pStyle w:val="Titre40"/>
      </w:pPr>
      <w:r>
        <w:t>Espaces tertiaires</w:t>
      </w:r>
    </w:p>
    <w:p w14:paraId="7F19A9AF" w14:textId="65EC7D89" w:rsidR="00A8197F" w:rsidRDefault="00A8197F" w:rsidP="00A8197F">
      <w:r>
        <w:t xml:space="preserve">Directement accessibles depuis le hall d’entrée et les espaces de convivialité, les espaces tertiaires sont contigus aux laboratoires du </w:t>
      </w:r>
      <w:proofErr w:type="spellStart"/>
      <w:r>
        <w:t>BioCIS</w:t>
      </w:r>
      <w:proofErr w:type="spellEnd"/>
      <w:r>
        <w:t xml:space="preserve">. </w:t>
      </w:r>
    </w:p>
    <w:p w14:paraId="35DD5A41" w14:textId="3C45433D" w:rsidR="00A8197F" w:rsidRDefault="00A8197F" w:rsidP="00A8197F">
      <w:r>
        <w:t>Ils se composent des locaux suivants :</w:t>
      </w:r>
    </w:p>
    <w:p w14:paraId="260A0485" w14:textId="1A6A3B9C" w:rsidR="00A8197F" w:rsidRPr="00A8197F" w:rsidRDefault="00A8197F" w:rsidP="00A8197F">
      <w:pPr>
        <w:pStyle w:val="Listepuce"/>
      </w:pPr>
      <w:r>
        <w:t xml:space="preserve">Un </w:t>
      </w:r>
      <w:r>
        <w:rPr>
          <w:b/>
          <w:bCs/>
        </w:rPr>
        <w:t>bureau simple</w:t>
      </w:r>
    </w:p>
    <w:p w14:paraId="04E31A89" w14:textId="0390CE09" w:rsidR="00A8197F" w:rsidRPr="00A8197F" w:rsidRDefault="00A8197F" w:rsidP="00A8197F">
      <w:pPr>
        <w:pStyle w:val="Listepuce"/>
      </w:pPr>
      <w:r>
        <w:t xml:space="preserve">Onze </w:t>
      </w:r>
      <w:r>
        <w:rPr>
          <w:b/>
          <w:bCs/>
        </w:rPr>
        <w:t>bureaux doubles</w:t>
      </w:r>
    </w:p>
    <w:p w14:paraId="6A6C3B39" w14:textId="08831F63" w:rsidR="00A8197F" w:rsidRPr="00A8197F" w:rsidRDefault="00A8197F" w:rsidP="00A8197F">
      <w:pPr>
        <w:pStyle w:val="Listepuce"/>
      </w:pPr>
      <w:r>
        <w:t xml:space="preserve">Un </w:t>
      </w:r>
      <w:r>
        <w:rPr>
          <w:b/>
          <w:bCs/>
        </w:rPr>
        <w:t>bureau 6 postes</w:t>
      </w:r>
    </w:p>
    <w:p w14:paraId="265C72F8" w14:textId="51778402" w:rsidR="00A8197F" w:rsidRPr="00A8197F" w:rsidRDefault="00A8197F" w:rsidP="00A8197F">
      <w:pPr>
        <w:pStyle w:val="Listepuce"/>
      </w:pPr>
      <w:r>
        <w:t>Trois</w:t>
      </w:r>
      <w:r>
        <w:rPr>
          <w:b/>
          <w:bCs/>
        </w:rPr>
        <w:t xml:space="preserve"> bureaux 8 postes</w:t>
      </w:r>
    </w:p>
    <w:p w14:paraId="1181C23B" w14:textId="310E74D4" w:rsidR="00A8197F" w:rsidRDefault="00A8197F" w:rsidP="00A8197F">
      <w:pPr>
        <w:pStyle w:val="Listepuce"/>
      </w:pPr>
      <w:r>
        <w:t xml:space="preserve">Une </w:t>
      </w:r>
      <w:r>
        <w:rPr>
          <w:b/>
          <w:bCs/>
        </w:rPr>
        <w:t>salle d’archive</w:t>
      </w:r>
      <w:r>
        <w:t xml:space="preserve"> qui est également dotée d’un poste de travail à destination des professeurs invités.</w:t>
      </w:r>
    </w:p>
    <w:p w14:paraId="1B2C8752" w14:textId="7CB8536B" w:rsidR="00A8197F" w:rsidRDefault="00A8197F" w:rsidP="00A8197F">
      <w:pPr>
        <w:pStyle w:val="Listepuce"/>
      </w:pPr>
      <w:r>
        <w:t>Un</w:t>
      </w:r>
      <w:r>
        <w:rPr>
          <w:b/>
          <w:bCs/>
        </w:rPr>
        <w:t xml:space="preserve"> espace convivial</w:t>
      </w:r>
      <w:r>
        <w:t xml:space="preserve"> ouvert sur la circulation qui est doté d’un meuble kitchenette d’un espace de détente/prise de repas</w:t>
      </w:r>
    </w:p>
    <w:p w14:paraId="2F1EF5A8" w14:textId="4B49E17B" w:rsidR="00A8197F" w:rsidRDefault="00A8197F" w:rsidP="00A8197F">
      <w:pPr>
        <w:pStyle w:val="Listepuce"/>
      </w:pPr>
      <w:r>
        <w:t xml:space="preserve">Quatre </w:t>
      </w:r>
      <w:r>
        <w:rPr>
          <w:b/>
          <w:bCs/>
        </w:rPr>
        <w:t>sanitaires</w:t>
      </w:r>
      <w:r>
        <w:t xml:space="preserve"> à répartir dans la zone</w:t>
      </w:r>
    </w:p>
    <w:p w14:paraId="30CA337B" w14:textId="40D3654A" w:rsidR="00A8197F" w:rsidRDefault="00A8197F" w:rsidP="00A8197F">
      <w:pPr>
        <w:pStyle w:val="Titre40"/>
      </w:pPr>
      <w:r>
        <w:t>Laboratoires</w:t>
      </w:r>
    </w:p>
    <w:p w14:paraId="54FD113F" w14:textId="55A28D09" w:rsidR="00A8197F" w:rsidRDefault="00A8197F" w:rsidP="00A8197F">
      <w:r>
        <w:t xml:space="preserve">Les laboratoires sont accessibles directement depuis les locaux support. Ils sont implantés en contigu des espaces tertiaires du laboratoire </w:t>
      </w:r>
      <w:proofErr w:type="spellStart"/>
      <w:r>
        <w:t>BioCIS</w:t>
      </w:r>
      <w:proofErr w:type="spellEnd"/>
      <w:r>
        <w:t xml:space="preserve">. </w:t>
      </w:r>
    </w:p>
    <w:p w14:paraId="7E626A5F" w14:textId="27267C27" w:rsidR="00A8197F" w:rsidRDefault="00A8197F" w:rsidP="00A8197F">
      <w:r>
        <w:t xml:space="preserve">Il est à noter que chaque laboratoire du </w:t>
      </w:r>
      <w:proofErr w:type="spellStart"/>
      <w:r>
        <w:t>BioCIS</w:t>
      </w:r>
      <w:proofErr w:type="spellEnd"/>
      <w:r>
        <w:t xml:space="preserve"> </w:t>
      </w:r>
      <w:r w:rsidR="00F54A94">
        <w:t>est</w:t>
      </w:r>
      <w:r>
        <w:t xml:space="preserve"> à doter de vitrages depuis les circulations et entre les laboratoires (sauf indication contraire).</w:t>
      </w:r>
    </w:p>
    <w:p w14:paraId="549F5B0A" w14:textId="5895920E" w:rsidR="00A8197F" w:rsidRDefault="00A8197F" w:rsidP="00A8197F">
      <w:r>
        <w:t>Ils se composent de :</w:t>
      </w:r>
    </w:p>
    <w:p w14:paraId="136737DF" w14:textId="63788AA4" w:rsidR="00A8197F" w:rsidRDefault="00236368" w:rsidP="00236368">
      <w:pPr>
        <w:pStyle w:val="Listepuce"/>
      </w:pPr>
      <w:r>
        <w:t xml:space="preserve">Un local </w:t>
      </w:r>
      <w:r>
        <w:rPr>
          <w:b/>
          <w:bCs/>
        </w:rPr>
        <w:t>RMN</w:t>
      </w:r>
      <w:r>
        <w:t xml:space="preserve"> qui abrite l’équipement du même nom</w:t>
      </w:r>
      <w:r w:rsidR="00CA4B56">
        <w:t xml:space="preserve"> ainsi qu’un poste de travail</w:t>
      </w:r>
      <w:r>
        <w:t xml:space="preserve">. Le RMN étant sensible aux vibrations, son implantation devra être éloignée des sources émettrices. Cet équipement pourra être utilisé également par le LAMBE le cas échéant tout en restant dans le laboratoire </w:t>
      </w:r>
      <w:proofErr w:type="spellStart"/>
      <w:r>
        <w:t>BioCIS</w:t>
      </w:r>
      <w:proofErr w:type="spellEnd"/>
      <w:r>
        <w:t xml:space="preserve"> : </w:t>
      </w:r>
      <w:proofErr w:type="spellStart"/>
      <w:r>
        <w:t>sont</w:t>
      </w:r>
      <w:proofErr w:type="spellEnd"/>
      <w:r>
        <w:t xml:space="preserve"> implantation est donc à privilégier à proximité de l’accès aux laboratoires.</w:t>
      </w:r>
      <w:r w:rsidR="00940E94">
        <w:t xml:space="preserve"> Une grande hauteur sous faux-plafond (3,5m) est nécessaire pour le remplissage du RMN.</w:t>
      </w:r>
    </w:p>
    <w:p w14:paraId="21C3A675" w14:textId="75C39523" w:rsidR="00236368" w:rsidRDefault="00236368" w:rsidP="00236368">
      <w:pPr>
        <w:pStyle w:val="Listepuce"/>
      </w:pPr>
      <w:r>
        <w:t xml:space="preserve">Six </w:t>
      </w:r>
      <w:r>
        <w:rPr>
          <w:b/>
          <w:bCs/>
        </w:rPr>
        <w:t>laboratoires de synthèse</w:t>
      </w:r>
      <w:r>
        <w:t xml:space="preserve"> équipés chacun de 8 sorbonnes organisées en ilots et en périphérie. Des paillasses dont certaines avec boas au-dessus des 2 pompes qui y seront à installer, ainsi qu’un bac à sable et une douche de sécurité complètes l’emprise au sol de l’aménagement de chacun de ces laboratoires. </w:t>
      </w:r>
      <w:r w:rsidR="00CA4B56">
        <w:t>Des accès directs</w:t>
      </w:r>
      <w:r>
        <w:t xml:space="preserve"> entre laboratoires de synthèse sont souhaités. </w:t>
      </w:r>
    </w:p>
    <w:p w14:paraId="5BA66D56" w14:textId="52642E02" w:rsidR="00236368" w:rsidRDefault="00236368" w:rsidP="00236368">
      <w:pPr>
        <w:pStyle w:val="Listepuce"/>
      </w:pPr>
      <w:r>
        <w:t xml:space="preserve">Une </w:t>
      </w:r>
      <w:r>
        <w:rPr>
          <w:b/>
          <w:bCs/>
        </w:rPr>
        <w:t>salle de stockage</w:t>
      </w:r>
      <w:r>
        <w:t xml:space="preserve"> borgne et aménagée pour recevoir </w:t>
      </w:r>
      <w:r w:rsidRPr="00236368">
        <w:t>6 armoires ventilées, 4 combinés réfrigérateur/congélateur</w:t>
      </w:r>
      <w:r>
        <w:t xml:space="preserve"> et</w:t>
      </w:r>
      <w:r w:rsidRPr="00236368">
        <w:t xml:space="preserve"> 6 armoires de stockage</w:t>
      </w:r>
      <w:r>
        <w:t>.</w:t>
      </w:r>
    </w:p>
    <w:p w14:paraId="5ECBEE93" w14:textId="7B47233C" w:rsidR="00236368" w:rsidRDefault="00236368" w:rsidP="00236368">
      <w:pPr>
        <w:pStyle w:val="Listepuce"/>
      </w:pPr>
      <w:r>
        <w:t xml:space="preserve">Un </w:t>
      </w:r>
      <w:r>
        <w:rPr>
          <w:b/>
          <w:bCs/>
        </w:rPr>
        <w:t>laboratoire d’analyse</w:t>
      </w:r>
      <w:r>
        <w:t xml:space="preserve"> </w:t>
      </w:r>
      <w:r w:rsidR="00CA4B56">
        <w:t>aménagé pour recevoir au sol des paillasses dont certaines accueillant un HPLC sous boa (4 au total), un congélateur à 80°C et un HRMS.</w:t>
      </w:r>
    </w:p>
    <w:p w14:paraId="2432DE5F" w14:textId="664530BE" w:rsidR="00CA4B56" w:rsidRDefault="00CA4B56" w:rsidP="00236368">
      <w:pPr>
        <w:pStyle w:val="Listepuce"/>
      </w:pPr>
      <w:r>
        <w:t xml:space="preserve">Un </w:t>
      </w:r>
      <w:r w:rsidRPr="00CA4B56">
        <w:rPr>
          <w:b/>
          <w:bCs/>
        </w:rPr>
        <w:t>laboratoire de biochimie</w:t>
      </w:r>
      <w:r>
        <w:rPr>
          <w:b/>
          <w:bCs/>
        </w:rPr>
        <w:t xml:space="preserve"> </w:t>
      </w:r>
      <w:r>
        <w:t>aménagé pour recevoir au sol des paillasses, 2 sorbonnes, 1 boite à gant, 1 PSM de type 2, 1 table de pesée, 1 armoire de stockage et 1 armoire de purification.</w:t>
      </w:r>
    </w:p>
    <w:p w14:paraId="4F0228B8" w14:textId="1A2D36AA" w:rsidR="00CA4B56" w:rsidRDefault="00CA4B56" w:rsidP="00236368">
      <w:pPr>
        <w:pStyle w:val="Listepuce"/>
      </w:pPr>
      <w:r>
        <w:t xml:space="preserve">Un </w:t>
      </w:r>
      <w:r>
        <w:rPr>
          <w:b/>
          <w:bCs/>
        </w:rPr>
        <w:t>sas vestiaire</w:t>
      </w:r>
      <w:r>
        <w:t xml:space="preserve"> qui est le point d’accès au laboratoire L2. Maintenu en surpression, ce local est borgne et sert de passer en tenue blanche.</w:t>
      </w:r>
    </w:p>
    <w:p w14:paraId="5C9A9BF9" w14:textId="0685F6D1" w:rsidR="00CA4B56" w:rsidRDefault="00CA4B56" w:rsidP="00236368">
      <w:pPr>
        <w:pStyle w:val="Listepuce"/>
      </w:pPr>
      <w:r>
        <w:t xml:space="preserve">Un </w:t>
      </w:r>
      <w:r>
        <w:rPr>
          <w:b/>
          <w:bCs/>
        </w:rPr>
        <w:t>laboratoire L2</w:t>
      </w:r>
      <w:r>
        <w:t xml:space="preserve"> accessible uniquement depuis le sas vestiaire</w:t>
      </w:r>
      <w:r w:rsidR="00940E94">
        <w:t xml:space="preserve"> et équipé d’un PSM de type 2 et de paillasses</w:t>
      </w:r>
      <w:r>
        <w:t xml:space="preserve">. </w:t>
      </w:r>
    </w:p>
    <w:p w14:paraId="166B1C9C" w14:textId="627CE203" w:rsidR="00CA4B56" w:rsidRDefault="00CA4B56" w:rsidP="00236368">
      <w:pPr>
        <w:pStyle w:val="Listepuce"/>
      </w:pPr>
      <w:r>
        <w:t xml:space="preserve">Un </w:t>
      </w:r>
      <w:r>
        <w:rPr>
          <w:b/>
          <w:bCs/>
        </w:rPr>
        <w:t>local d’hydrogénation</w:t>
      </w:r>
      <w:r>
        <w:t xml:space="preserve"> </w:t>
      </w:r>
      <w:r w:rsidR="00940E94">
        <w:t xml:space="preserve">dont </w:t>
      </w:r>
      <w:r w:rsidR="009576D3">
        <w:t>l’</w:t>
      </w:r>
      <w:r w:rsidR="00940E94">
        <w:t>emprise au sol permet d’accueillir des paillasses.</w:t>
      </w:r>
      <w:r w:rsidR="00940E94" w:rsidRPr="00940E94">
        <w:t xml:space="preserve"> </w:t>
      </w:r>
      <w:r w:rsidR="00940E94">
        <w:t>De l’hydrogène sous pression est utilisé dans ce local dans un cylindre de gaz : les murs du local devront donc être adaptés aux déflagrations potentielles.</w:t>
      </w:r>
      <w:r w:rsidR="00856D1E">
        <w:t xml:space="preserve"> </w:t>
      </w:r>
    </w:p>
    <w:p w14:paraId="0262A3B8" w14:textId="2CF4B91B" w:rsidR="00CA4B56" w:rsidRPr="00A8197F" w:rsidRDefault="00CA4B56" w:rsidP="00236368">
      <w:pPr>
        <w:pStyle w:val="Listepuce"/>
      </w:pPr>
      <w:r>
        <w:t xml:space="preserve">Un </w:t>
      </w:r>
      <w:r>
        <w:rPr>
          <w:b/>
          <w:bCs/>
        </w:rPr>
        <w:t>laboratoire de microbiologie L1</w:t>
      </w:r>
      <w:r>
        <w:t xml:space="preserve"> </w:t>
      </w:r>
      <w:r w:rsidR="00940E94">
        <w:t xml:space="preserve">aménagé pour recevoir au sol des paillasses, une centrifugeuse et un autoclave. </w:t>
      </w:r>
    </w:p>
    <w:p w14:paraId="403326CD" w14:textId="18AC7AF7" w:rsidR="00AA0F05" w:rsidRDefault="00AA0F05" w:rsidP="00AA0F05">
      <w:pPr>
        <w:pStyle w:val="Titre3"/>
      </w:pPr>
      <w:bookmarkStart w:id="61" w:name="_Toc211417010"/>
      <w:r>
        <w:t>Schéma fonctionnel</w:t>
      </w:r>
      <w:bookmarkEnd w:id="61"/>
    </w:p>
    <w:p w14:paraId="18226F8F" w14:textId="280FF80E" w:rsidR="00AA0F05" w:rsidRDefault="008C41B4" w:rsidP="008C41B4">
      <w:pPr>
        <w:ind w:hanging="993"/>
      </w:pPr>
      <w:r>
        <w:rPr>
          <w:noProof/>
        </w:rPr>
        <w:drawing>
          <wp:inline distT="0" distB="0" distL="0" distR="0" wp14:anchorId="152E2B2A" wp14:editId="2E6E803C">
            <wp:extent cx="6255622" cy="4543195"/>
            <wp:effectExtent l="0" t="0" r="0" b="0"/>
            <wp:docPr id="548231163"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73135" cy="4555914"/>
                    </a:xfrm>
                    <a:prstGeom prst="rect">
                      <a:avLst/>
                    </a:prstGeom>
                    <a:noFill/>
                  </pic:spPr>
                </pic:pic>
              </a:graphicData>
            </a:graphic>
          </wp:inline>
        </w:drawing>
      </w:r>
    </w:p>
    <w:p w14:paraId="7DC954D8" w14:textId="77777777" w:rsidR="009576D3" w:rsidRDefault="009576D3" w:rsidP="008C41B4">
      <w:pPr>
        <w:ind w:hanging="993"/>
      </w:pPr>
    </w:p>
    <w:p w14:paraId="70E5DB37" w14:textId="3E4B8EC7" w:rsidR="009576D3" w:rsidRDefault="00011A23" w:rsidP="009576D3">
      <w:pPr>
        <w:ind w:hanging="993"/>
        <w:jc w:val="center"/>
      </w:pPr>
      <w:r>
        <w:rPr>
          <w:noProof/>
        </w:rPr>
        <w:drawing>
          <wp:inline distT="0" distB="0" distL="0" distR="0" wp14:anchorId="73B14427" wp14:editId="72908087">
            <wp:extent cx="2780030" cy="946945"/>
            <wp:effectExtent l="0" t="0" r="0" b="5715"/>
            <wp:docPr id="37878183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98611" cy="953274"/>
                    </a:xfrm>
                    <a:prstGeom prst="rect">
                      <a:avLst/>
                    </a:prstGeom>
                    <a:noFill/>
                  </pic:spPr>
                </pic:pic>
              </a:graphicData>
            </a:graphic>
          </wp:inline>
        </w:drawing>
      </w:r>
    </w:p>
    <w:p w14:paraId="394555AC" w14:textId="64BB3C03" w:rsidR="00AA0F05" w:rsidRDefault="00AA0F05" w:rsidP="00AA0F05">
      <w:pPr>
        <w:pStyle w:val="Titre3"/>
      </w:pPr>
      <w:bookmarkStart w:id="62" w:name="_Toc211417011"/>
      <w:r>
        <w:t>Tableau de surfaces</w:t>
      </w:r>
      <w:bookmarkEnd w:id="62"/>
    </w:p>
    <w:p w14:paraId="024A09B8" w14:textId="193F043A" w:rsidR="00AA0F05" w:rsidRPr="00AA0F05" w:rsidRDefault="008C41B4" w:rsidP="008C41B4">
      <w:pPr>
        <w:ind w:hanging="993"/>
      </w:pPr>
      <w:r w:rsidRPr="008C41B4">
        <w:rPr>
          <w:noProof/>
        </w:rPr>
        <w:drawing>
          <wp:inline distT="0" distB="0" distL="0" distR="0" wp14:anchorId="11F1FB28" wp14:editId="10C4F8DF">
            <wp:extent cx="6255385" cy="3780273"/>
            <wp:effectExtent l="0" t="0" r="0" b="0"/>
            <wp:docPr id="1656302167"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66934" cy="3787252"/>
                    </a:xfrm>
                    <a:prstGeom prst="rect">
                      <a:avLst/>
                    </a:prstGeom>
                    <a:noFill/>
                    <a:ln>
                      <a:noFill/>
                    </a:ln>
                  </pic:spPr>
                </pic:pic>
              </a:graphicData>
            </a:graphic>
          </wp:inline>
        </w:drawing>
      </w:r>
    </w:p>
    <w:p w14:paraId="6FBD1A78" w14:textId="4C31B9FF" w:rsidR="008C41B4" w:rsidRDefault="008C41B4" w:rsidP="00413A3D">
      <w:pPr>
        <w:pStyle w:val="Titre2"/>
      </w:pPr>
      <w:bookmarkStart w:id="63" w:name="_Toc211417012"/>
      <w:r>
        <w:t>Laboratoire LPPI</w:t>
      </w:r>
      <w:bookmarkEnd w:id="63"/>
    </w:p>
    <w:p w14:paraId="2182C14B" w14:textId="7BA78B8B" w:rsidR="008C41B4" w:rsidRDefault="008C41B4" w:rsidP="008C41B4">
      <w:pPr>
        <w:pStyle w:val="Titre3"/>
      </w:pPr>
      <w:bookmarkStart w:id="64" w:name="_Toc211417013"/>
      <w:r>
        <w:t>Organisation interne</w:t>
      </w:r>
      <w:bookmarkEnd w:id="64"/>
    </w:p>
    <w:p w14:paraId="0B2467F2" w14:textId="434EDE71" w:rsidR="008C41B4" w:rsidRDefault="008C41B4" w:rsidP="008C41B4">
      <w:r>
        <w:t xml:space="preserve">Le laboratoire LPPI se compose de deux zones contiguës : les espaces tertiaires et les laboratoires. </w:t>
      </w:r>
    </w:p>
    <w:p w14:paraId="0EB46218" w14:textId="77777777" w:rsidR="008C41B4" w:rsidRDefault="008C41B4" w:rsidP="008C41B4">
      <w:pPr>
        <w:pStyle w:val="Titre40"/>
      </w:pPr>
      <w:r>
        <w:t>Espaces tertiaires</w:t>
      </w:r>
    </w:p>
    <w:p w14:paraId="3923E885" w14:textId="405A53E7" w:rsidR="008C41B4" w:rsidRDefault="008C41B4" w:rsidP="008C41B4">
      <w:r>
        <w:t xml:space="preserve">Directement accessibles depuis le hall d’entrée et les espaces de convivialité, les espaces tertiaires sont contigus aux laboratoires du LPPI. </w:t>
      </w:r>
    </w:p>
    <w:p w14:paraId="319BF9D4" w14:textId="77777777" w:rsidR="008C41B4" w:rsidRDefault="008C41B4" w:rsidP="008C41B4">
      <w:r>
        <w:t>Ils se composent des locaux suivants :</w:t>
      </w:r>
    </w:p>
    <w:p w14:paraId="053A417C" w14:textId="12D4B9F7" w:rsidR="008C41B4" w:rsidRDefault="008C41B4" w:rsidP="008C41B4">
      <w:pPr>
        <w:pStyle w:val="Listepuce"/>
      </w:pPr>
      <w:r>
        <w:t xml:space="preserve">Deux </w:t>
      </w:r>
      <w:r w:rsidRPr="008C41B4">
        <w:rPr>
          <w:b/>
          <w:bCs/>
        </w:rPr>
        <w:t>bureaux simples</w:t>
      </w:r>
      <w:r>
        <w:t xml:space="preserve">  </w:t>
      </w:r>
    </w:p>
    <w:p w14:paraId="26EEF748" w14:textId="00DCEA5B" w:rsidR="008C41B4" w:rsidRDefault="008C41B4" w:rsidP="008C41B4">
      <w:pPr>
        <w:pStyle w:val="Listepuce"/>
      </w:pPr>
      <w:r>
        <w:t xml:space="preserve">Seize </w:t>
      </w:r>
      <w:r w:rsidRPr="008C41B4">
        <w:rPr>
          <w:b/>
          <w:bCs/>
        </w:rPr>
        <w:t>bureaux doubles</w:t>
      </w:r>
    </w:p>
    <w:p w14:paraId="389158B4" w14:textId="67AD2441" w:rsidR="008C41B4" w:rsidRDefault="008C41B4" w:rsidP="008C41B4">
      <w:pPr>
        <w:pStyle w:val="Listepuce"/>
      </w:pPr>
      <w:r>
        <w:t xml:space="preserve">Un </w:t>
      </w:r>
      <w:r w:rsidRPr="008C41B4">
        <w:rPr>
          <w:b/>
          <w:bCs/>
        </w:rPr>
        <w:t>bureau quadruple</w:t>
      </w:r>
    </w:p>
    <w:p w14:paraId="3B04B92C" w14:textId="137EE166" w:rsidR="008C41B4" w:rsidRDefault="008C41B4" w:rsidP="008C41B4">
      <w:pPr>
        <w:pStyle w:val="Listepuce"/>
      </w:pPr>
      <w:r>
        <w:t xml:space="preserve">Trois </w:t>
      </w:r>
      <w:r w:rsidRPr="008C41B4">
        <w:rPr>
          <w:b/>
          <w:bCs/>
        </w:rPr>
        <w:t>bureaux 6 postes</w:t>
      </w:r>
    </w:p>
    <w:p w14:paraId="3F40A746" w14:textId="29C3B118" w:rsidR="008C41B4" w:rsidRPr="008C41B4" w:rsidRDefault="008C41B4" w:rsidP="008C41B4">
      <w:pPr>
        <w:pStyle w:val="Listepuce"/>
      </w:pPr>
      <w:r>
        <w:t xml:space="preserve">Quatre </w:t>
      </w:r>
      <w:r w:rsidRPr="008C41B4">
        <w:rPr>
          <w:b/>
          <w:bCs/>
        </w:rPr>
        <w:t>bureaux 8 postes</w:t>
      </w:r>
    </w:p>
    <w:p w14:paraId="2E5DFD8D" w14:textId="31CAE750" w:rsidR="008C41B4" w:rsidRDefault="008C41B4" w:rsidP="008C41B4">
      <w:pPr>
        <w:pStyle w:val="Listepuce"/>
      </w:pPr>
      <w:r>
        <w:t xml:space="preserve">Une </w:t>
      </w:r>
      <w:r w:rsidRPr="008C41B4">
        <w:t xml:space="preserve">zone de </w:t>
      </w:r>
      <w:r w:rsidRPr="008C41B4">
        <w:rPr>
          <w:b/>
          <w:bCs/>
        </w:rPr>
        <w:t>stockage consommables/archives</w:t>
      </w:r>
      <w:r>
        <w:t xml:space="preserve"> composée de 10 armoires pouvant être implantées en surlargeur de circulation</w:t>
      </w:r>
    </w:p>
    <w:p w14:paraId="66D4CAE2" w14:textId="495ED5F1" w:rsidR="008C41B4" w:rsidRDefault="008C41B4" w:rsidP="008C41B4">
      <w:pPr>
        <w:pStyle w:val="Listepuce"/>
      </w:pPr>
      <w:r>
        <w:t xml:space="preserve">Un </w:t>
      </w:r>
      <w:r w:rsidRPr="008C41B4">
        <w:rPr>
          <w:b/>
          <w:bCs/>
        </w:rPr>
        <w:t>espace imprimante</w:t>
      </w:r>
      <w:r>
        <w:t xml:space="preserve"> pouvant être implanté en surlargeur de circulation</w:t>
      </w:r>
    </w:p>
    <w:p w14:paraId="44CECE81" w14:textId="77777777" w:rsidR="008C41B4" w:rsidRDefault="008C41B4" w:rsidP="008C41B4">
      <w:pPr>
        <w:pStyle w:val="Listepuce"/>
      </w:pPr>
      <w:r>
        <w:t xml:space="preserve">Un </w:t>
      </w:r>
      <w:r w:rsidRPr="008C41B4">
        <w:rPr>
          <w:b/>
          <w:bCs/>
        </w:rPr>
        <w:t>espace convivial</w:t>
      </w:r>
      <w:r>
        <w:t xml:space="preserve"> ouvert sur la circulation qui est doté d’un meuble kitchenette d’un espace de détente/prise de repas</w:t>
      </w:r>
    </w:p>
    <w:p w14:paraId="483A9D89" w14:textId="2888C493" w:rsidR="008C41B4" w:rsidRPr="008C41B4" w:rsidRDefault="008C41B4" w:rsidP="008C41B4">
      <w:pPr>
        <w:pStyle w:val="Listepuce"/>
        <w:rPr>
          <w:lang w:val="en-GB"/>
        </w:rPr>
      </w:pPr>
      <w:r w:rsidRPr="008C41B4">
        <w:rPr>
          <w:lang w:val="en-GB"/>
        </w:rPr>
        <w:t xml:space="preserve">Six </w:t>
      </w:r>
      <w:r w:rsidRPr="008C41B4">
        <w:rPr>
          <w:b/>
          <w:bCs/>
          <w:lang w:val="en-GB"/>
        </w:rPr>
        <w:t>sanitaires</w:t>
      </w:r>
    </w:p>
    <w:p w14:paraId="23F0498B" w14:textId="3F358301" w:rsidR="008C41B4" w:rsidRDefault="008C41B4" w:rsidP="008C41B4">
      <w:pPr>
        <w:pStyle w:val="Titre40"/>
        <w:rPr>
          <w:lang w:val="en-GB"/>
        </w:rPr>
      </w:pPr>
      <w:r>
        <w:rPr>
          <w:lang w:val="en-GB"/>
        </w:rPr>
        <w:t>Laboratoires</w:t>
      </w:r>
    </w:p>
    <w:p w14:paraId="4451D5B9" w14:textId="7926F6AA" w:rsidR="00856D1E" w:rsidRDefault="00856D1E" w:rsidP="00856D1E">
      <w:r>
        <w:t xml:space="preserve">Les laboratoires sont accessibles directement depuis les locaux support. Ils sont implantés en contigu des espaces tertiaires du laboratoire LPPI. </w:t>
      </w:r>
    </w:p>
    <w:p w14:paraId="12810043" w14:textId="629C5CF6" w:rsidR="00856D1E" w:rsidRDefault="00856D1E" w:rsidP="00856D1E">
      <w:r>
        <w:t xml:space="preserve">Il est à noter que chaque laboratoire du LPPI </w:t>
      </w:r>
      <w:r w:rsidR="00F54A94">
        <w:t>est</w:t>
      </w:r>
      <w:r>
        <w:t xml:space="preserve"> à doter de vitrages depuis les circulations uniquement et sont tous dotés d’accès par portes doubles vantaux de 90+25 cm de passage utile (sauf indication contraire).</w:t>
      </w:r>
    </w:p>
    <w:p w14:paraId="79F3CCF3" w14:textId="77777777" w:rsidR="00856D1E" w:rsidRDefault="00856D1E" w:rsidP="00856D1E">
      <w:r>
        <w:t>Ils se composent de :</w:t>
      </w:r>
    </w:p>
    <w:p w14:paraId="489883BA" w14:textId="3674F31B" w:rsidR="00856D1E" w:rsidRPr="00856D1E" w:rsidRDefault="00856D1E" w:rsidP="00856D1E">
      <w:pPr>
        <w:pStyle w:val="Listepuce"/>
      </w:pPr>
      <w:r w:rsidRPr="00856D1E">
        <w:t xml:space="preserve">Un </w:t>
      </w:r>
      <w:r w:rsidRPr="00856D1E">
        <w:rPr>
          <w:b/>
          <w:bCs/>
        </w:rPr>
        <w:t xml:space="preserve">laboratoire de physique </w:t>
      </w:r>
      <w:r w:rsidRPr="00856D1E">
        <w:t xml:space="preserve">aménagé pour recevoir au sol </w:t>
      </w:r>
      <w:r>
        <w:t>des paillasses</w:t>
      </w:r>
      <w:r w:rsidR="009576D3">
        <w:t xml:space="preserve"> ainsi que deux sorbonnes adossées en position d’ilot (2 zones laboratoires dans le laboratoire)</w:t>
      </w:r>
    </w:p>
    <w:p w14:paraId="1E024B3E" w14:textId="3DBCB360" w:rsidR="00856D1E" w:rsidRPr="00856D1E" w:rsidRDefault="00856D1E" w:rsidP="00856D1E">
      <w:pPr>
        <w:pStyle w:val="Listepuce"/>
        <w:rPr>
          <w:b/>
          <w:bCs/>
        </w:rPr>
      </w:pPr>
      <w:r w:rsidRPr="00856D1E">
        <w:t xml:space="preserve">Un </w:t>
      </w:r>
      <w:r w:rsidRPr="00856D1E">
        <w:rPr>
          <w:b/>
          <w:bCs/>
        </w:rPr>
        <w:t xml:space="preserve">laboratoire boites à gants </w:t>
      </w:r>
      <w:r w:rsidR="009576D3">
        <w:t xml:space="preserve">communicant sur le laboratoire d’électrochimie. Il est aménagé pour recevoir au sol des paillasses, 2 sorbonnes, un BAG </w:t>
      </w:r>
      <w:proofErr w:type="spellStart"/>
      <w:r w:rsidR="009576D3">
        <w:t>Jacomex</w:t>
      </w:r>
      <w:proofErr w:type="spellEnd"/>
      <w:r w:rsidR="009576D3">
        <w:t xml:space="preserve"> et un BAG </w:t>
      </w:r>
      <w:proofErr w:type="spellStart"/>
      <w:r w:rsidR="009576D3">
        <w:t>MBraun</w:t>
      </w:r>
      <w:proofErr w:type="spellEnd"/>
      <w:r w:rsidR="009576D3">
        <w:t>.</w:t>
      </w:r>
    </w:p>
    <w:p w14:paraId="40B639EC" w14:textId="54CB637D" w:rsidR="009576D3" w:rsidRPr="009576D3" w:rsidRDefault="009576D3" w:rsidP="00404E85">
      <w:pPr>
        <w:pStyle w:val="Listepuce"/>
        <w:rPr>
          <w:b/>
          <w:bCs/>
        </w:rPr>
      </w:pPr>
      <w:r w:rsidRPr="00856D1E">
        <w:t xml:space="preserve">Un </w:t>
      </w:r>
      <w:r w:rsidRPr="009576D3">
        <w:rPr>
          <w:b/>
          <w:bCs/>
        </w:rPr>
        <w:t>laboratoire d'électrochimie</w:t>
      </w:r>
      <w:r>
        <w:t xml:space="preserve"> communicant avec le laboratoire boites à gants. Il est aménagé comme un laboratoire double recevant au sol des paillasses formant 3 ilots de 9ml et prévoir 3ml le long du mur en prolongement de la hotte. 3 sorbonnes avec emplacement ordinateurs à côté des sorbonnes complètes l’emprise au sol du laboratoire. </w:t>
      </w:r>
    </w:p>
    <w:p w14:paraId="590D46BD" w14:textId="3EB889CC" w:rsidR="00856D1E" w:rsidRPr="00856D1E" w:rsidRDefault="00856D1E" w:rsidP="00856D1E">
      <w:pPr>
        <w:pStyle w:val="Listepuce"/>
        <w:rPr>
          <w:b/>
          <w:bCs/>
        </w:rPr>
      </w:pPr>
      <w:r w:rsidRPr="00856D1E">
        <w:t xml:space="preserve">Une </w:t>
      </w:r>
      <w:r w:rsidRPr="00856D1E">
        <w:rPr>
          <w:b/>
          <w:bCs/>
        </w:rPr>
        <w:t xml:space="preserve">salle de stockage produits chimiques </w:t>
      </w:r>
      <w:r w:rsidR="00F14326" w:rsidRPr="00F14326">
        <w:t>borgne et</w:t>
      </w:r>
      <w:r w:rsidR="00F14326">
        <w:rPr>
          <w:b/>
          <w:bCs/>
        </w:rPr>
        <w:t xml:space="preserve"> </w:t>
      </w:r>
      <w:r w:rsidR="009576D3">
        <w:t>équipé</w:t>
      </w:r>
      <w:r w:rsidR="00F14326">
        <w:t>e</w:t>
      </w:r>
      <w:r w:rsidR="009576D3">
        <w:t xml:space="preserve"> de </w:t>
      </w:r>
      <w:r w:rsidR="009576D3" w:rsidRPr="009576D3">
        <w:t>10 armoires de sécurité, 2 réfrigérateurs/congélateurs et rayonnage de stockage central</w:t>
      </w:r>
    </w:p>
    <w:p w14:paraId="0A0437AA" w14:textId="1529F5F1" w:rsidR="00856D1E" w:rsidRPr="00856D1E" w:rsidRDefault="00856D1E" w:rsidP="00856D1E">
      <w:pPr>
        <w:pStyle w:val="Listepuce"/>
        <w:rPr>
          <w:b/>
          <w:bCs/>
        </w:rPr>
      </w:pPr>
      <w:r w:rsidRPr="00856D1E">
        <w:t xml:space="preserve">Un </w:t>
      </w:r>
      <w:r w:rsidRPr="00856D1E">
        <w:rPr>
          <w:b/>
          <w:bCs/>
        </w:rPr>
        <w:t xml:space="preserve">laboratoire d'Analyse thermomécanique </w:t>
      </w:r>
      <w:r w:rsidR="009576D3">
        <w:t xml:space="preserve">dont l’emprise au sol permet de recevoir des paillasses et 2 sorbonnes </w:t>
      </w:r>
    </w:p>
    <w:p w14:paraId="5ED82708" w14:textId="6FF3F04B" w:rsidR="00856D1E" w:rsidRPr="00856D1E" w:rsidRDefault="00856D1E" w:rsidP="00856D1E">
      <w:pPr>
        <w:pStyle w:val="Listepuce"/>
        <w:rPr>
          <w:b/>
          <w:bCs/>
        </w:rPr>
      </w:pPr>
      <w:r w:rsidRPr="00856D1E">
        <w:t xml:space="preserve">Un </w:t>
      </w:r>
      <w:r w:rsidRPr="00856D1E">
        <w:rPr>
          <w:b/>
          <w:bCs/>
        </w:rPr>
        <w:t>laboratoire sécurisé</w:t>
      </w:r>
      <w:r w:rsidR="009576D3">
        <w:t xml:space="preserve"> a</w:t>
      </w:r>
      <w:r w:rsidR="00F14326">
        <w:t>vec accès restreint sur</w:t>
      </w:r>
      <w:r w:rsidR="009576D3">
        <w:t xml:space="preserve"> contrôle d’accès. Il est aménagé pour recevoir au sol des paillasses ainsi que 4 sorbonnes.</w:t>
      </w:r>
    </w:p>
    <w:p w14:paraId="255E598A" w14:textId="37865045" w:rsidR="00856D1E" w:rsidRPr="00856D1E" w:rsidRDefault="00856D1E" w:rsidP="00856D1E">
      <w:pPr>
        <w:pStyle w:val="Listepuce"/>
        <w:rPr>
          <w:b/>
          <w:bCs/>
        </w:rPr>
      </w:pPr>
      <w:r w:rsidRPr="00856D1E">
        <w:t xml:space="preserve">Un </w:t>
      </w:r>
      <w:r w:rsidRPr="00856D1E">
        <w:rPr>
          <w:b/>
          <w:bCs/>
        </w:rPr>
        <w:t>laboratoire enceinte vieillissement</w:t>
      </w:r>
      <w:r w:rsidR="009576D3">
        <w:t xml:space="preserve"> aménagé pour recevoir au sol des paillasses, 3 enceintes de vieillissement ainsi que 2 sorbonnes.</w:t>
      </w:r>
    </w:p>
    <w:p w14:paraId="2F9DD1BC" w14:textId="54B7D686" w:rsidR="00856D1E" w:rsidRPr="00856D1E" w:rsidRDefault="00856D1E" w:rsidP="00856D1E">
      <w:pPr>
        <w:pStyle w:val="Listepuce"/>
        <w:rPr>
          <w:b/>
          <w:bCs/>
        </w:rPr>
      </w:pPr>
      <w:r w:rsidRPr="00856D1E">
        <w:t xml:space="preserve">Un </w:t>
      </w:r>
      <w:r w:rsidRPr="00856D1E">
        <w:rPr>
          <w:b/>
          <w:bCs/>
        </w:rPr>
        <w:t xml:space="preserve">laboratoire de mise en forme </w:t>
      </w:r>
      <w:r w:rsidR="009576D3">
        <w:t xml:space="preserve">aménagé pour recevoir au sol des paillasses, de 8 sorbonnes, d’une presse, de 2 </w:t>
      </w:r>
      <w:proofErr w:type="spellStart"/>
      <w:r w:rsidR="009576D3">
        <w:t>Haak</w:t>
      </w:r>
      <w:proofErr w:type="spellEnd"/>
      <w:r w:rsidR="009576D3">
        <w:t xml:space="preserve"> et 1 évaporateur</w:t>
      </w:r>
    </w:p>
    <w:p w14:paraId="5483E187" w14:textId="7BFA2D28" w:rsidR="00856D1E" w:rsidRPr="009576D3" w:rsidRDefault="00856D1E" w:rsidP="00404E85">
      <w:pPr>
        <w:pStyle w:val="Listepuce"/>
        <w:rPr>
          <w:b/>
          <w:bCs/>
        </w:rPr>
      </w:pPr>
      <w:r w:rsidRPr="00856D1E">
        <w:t xml:space="preserve">Un </w:t>
      </w:r>
      <w:r w:rsidRPr="009576D3">
        <w:rPr>
          <w:b/>
          <w:bCs/>
        </w:rPr>
        <w:t>laboratoire de synthèse 1</w:t>
      </w:r>
      <w:r w:rsidR="009576D3">
        <w:t xml:space="preserve"> communicant avec le laboratoire de synthèse 2. Il est aménagé avec 12 sorbonnes et des paillasses disposées en ilot central. Il est équipé d’un circuit azote pour bouteille.</w:t>
      </w:r>
    </w:p>
    <w:p w14:paraId="3309BC3A" w14:textId="798174E6" w:rsidR="00856D1E" w:rsidRPr="00856D1E" w:rsidRDefault="00856D1E" w:rsidP="00856D1E">
      <w:pPr>
        <w:pStyle w:val="Listepuce"/>
        <w:rPr>
          <w:b/>
          <w:bCs/>
        </w:rPr>
      </w:pPr>
      <w:r w:rsidRPr="00856D1E">
        <w:t>Un</w:t>
      </w:r>
      <w:r w:rsidRPr="00856D1E">
        <w:rPr>
          <w:b/>
          <w:bCs/>
        </w:rPr>
        <w:t xml:space="preserve"> laboratoire de synthèse 2</w:t>
      </w:r>
      <w:r w:rsidR="009576D3">
        <w:rPr>
          <w:b/>
          <w:bCs/>
        </w:rPr>
        <w:t xml:space="preserve"> </w:t>
      </w:r>
      <w:r w:rsidR="009576D3">
        <w:t>communicant avec le laboratoire de synthèse 1. Il est aménagé avec 12 sorbonnes et des paillasses disposées en ilot central. Il est équipé d’un circuit azote pour bouteille.</w:t>
      </w:r>
    </w:p>
    <w:p w14:paraId="7769160C" w14:textId="24BF7051" w:rsidR="00856D1E" w:rsidRPr="00856D1E" w:rsidRDefault="00856D1E" w:rsidP="00856D1E">
      <w:pPr>
        <w:pStyle w:val="Listepuce"/>
        <w:rPr>
          <w:b/>
          <w:bCs/>
        </w:rPr>
      </w:pPr>
      <w:r w:rsidRPr="00856D1E">
        <w:t>Un</w:t>
      </w:r>
      <w:r w:rsidRPr="00856D1E">
        <w:rPr>
          <w:b/>
          <w:bCs/>
        </w:rPr>
        <w:t xml:space="preserve"> laboratoire "fours"</w:t>
      </w:r>
      <w:r w:rsidR="009576D3">
        <w:t xml:space="preserve"> dont l’emprise au sol est occupée par des paillasses, 2 sorbonnes, et 3 fours. Ce laboratoire est caractérisé par d’importants dégagements de chaleur.</w:t>
      </w:r>
    </w:p>
    <w:p w14:paraId="157FB3A3" w14:textId="3444C6C6" w:rsidR="00856D1E" w:rsidRPr="00856D1E" w:rsidRDefault="00856D1E" w:rsidP="00856D1E">
      <w:pPr>
        <w:pStyle w:val="Listepuce"/>
        <w:rPr>
          <w:b/>
          <w:bCs/>
        </w:rPr>
      </w:pPr>
      <w:r w:rsidRPr="00856D1E">
        <w:t>Un</w:t>
      </w:r>
      <w:r w:rsidRPr="00856D1E">
        <w:rPr>
          <w:b/>
          <w:bCs/>
        </w:rPr>
        <w:t xml:space="preserve"> local </w:t>
      </w:r>
      <w:proofErr w:type="spellStart"/>
      <w:r w:rsidRPr="00856D1E">
        <w:rPr>
          <w:b/>
          <w:bCs/>
        </w:rPr>
        <w:t>spectro</w:t>
      </w:r>
      <w:proofErr w:type="spellEnd"/>
      <w:r w:rsidRPr="00856D1E">
        <w:rPr>
          <w:b/>
          <w:bCs/>
        </w:rPr>
        <w:t xml:space="preserve"> </w:t>
      </w:r>
      <w:r w:rsidR="009576D3">
        <w:t>aménagé pour recevoir au sol des paillasses ainsi que 2 sorbonnes</w:t>
      </w:r>
    </w:p>
    <w:p w14:paraId="5F1B2FA2" w14:textId="40646307" w:rsidR="00856D1E" w:rsidRPr="00856D1E" w:rsidRDefault="00856D1E" w:rsidP="00856D1E">
      <w:pPr>
        <w:pStyle w:val="Listepuce"/>
        <w:rPr>
          <w:b/>
          <w:bCs/>
        </w:rPr>
      </w:pPr>
      <w:r w:rsidRPr="00856D1E">
        <w:t>Un</w:t>
      </w:r>
      <w:r w:rsidRPr="00856D1E">
        <w:rPr>
          <w:b/>
          <w:bCs/>
        </w:rPr>
        <w:t xml:space="preserve"> labo "cloches et distillation"</w:t>
      </w:r>
      <w:r w:rsidR="009576D3">
        <w:rPr>
          <w:b/>
          <w:bCs/>
        </w:rPr>
        <w:t xml:space="preserve"> </w:t>
      </w:r>
      <w:r w:rsidR="009576D3">
        <w:t>dont l’emprise au sol permet de recevoir 3 sorbonnes et une paillasse. Ce laboratoire est générateur de bruit et est donc à isoler autant que possible des autres laboratoires et des bureaux.</w:t>
      </w:r>
      <w:r w:rsidR="00F14326">
        <w:t xml:space="preserve"> Ce laboratoire ne dispose pas </w:t>
      </w:r>
      <w:r w:rsidR="00F14326" w:rsidRPr="00F14326">
        <w:t>de vitrage depuis la circulation</w:t>
      </w:r>
      <w:r w:rsidR="00F14326">
        <w:t>.</w:t>
      </w:r>
    </w:p>
    <w:p w14:paraId="30FF3544" w14:textId="5B430123" w:rsidR="00856D1E" w:rsidRPr="00856D1E" w:rsidRDefault="00856D1E" w:rsidP="00856D1E">
      <w:pPr>
        <w:pStyle w:val="Listepuce"/>
        <w:rPr>
          <w:b/>
          <w:bCs/>
        </w:rPr>
      </w:pPr>
      <w:r w:rsidRPr="00856D1E">
        <w:t>Une</w:t>
      </w:r>
      <w:r w:rsidRPr="00856D1E">
        <w:rPr>
          <w:b/>
          <w:bCs/>
        </w:rPr>
        <w:t xml:space="preserve"> pièce noire</w:t>
      </w:r>
      <w:r w:rsidR="009576D3">
        <w:rPr>
          <w:b/>
          <w:bCs/>
        </w:rPr>
        <w:t xml:space="preserve"> </w:t>
      </w:r>
      <w:r w:rsidR="009576D3" w:rsidRPr="009576D3">
        <w:rPr>
          <w:u w:val="single"/>
        </w:rPr>
        <w:t>implantée au rez-de-chaussée</w:t>
      </w:r>
      <w:r w:rsidR="009576D3" w:rsidRPr="009576D3">
        <w:rPr>
          <w:b/>
          <w:bCs/>
        </w:rPr>
        <w:t xml:space="preserve"> </w:t>
      </w:r>
      <w:r w:rsidR="009576D3" w:rsidRPr="009576D3">
        <w:t>du bâtiment au sein des locaux support. Elle est aménagée pour recevoir 2 BAM posés sur un marbre de 250 x 80cm chacun.</w:t>
      </w:r>
      <w:r w:rsidR="009576D3" w:rsidRPr="009576D3">
        <w:rPr>
          <w:b/>
          <w:bCs/>
        </w:rPr>
        <w:t xml:space="preserve"> </w:t>
      </w:r>
    </w:p>
    <w:p w14:paraId="10A92735" w14:textId="0E36AE67" w:rsidR="00856D1E" w:rsidRPr="00856D1E" w:rsidRDefault="00856D1E" w:rsidP="00856D1E">
      <w:pPr>
        <w:pStyle w:val="Listepuce"/>
      </w:pPr>
      <w:r w:rsidRPr="00856D1E">
        <w:t>Un</w:t>
      </w:r>
      <w:r w:rsidRPr="00856D1E">
        <w:rPr>
          <w:b/>
          <w:bCs/>
        </w:rPr>
        <w:t xml:space="preserve"> atelier</w:t>
      </w:r>
      <w:r w:rsidR="009576D3">
        <w:t xml:space="preserve"> </w:t>
      </w:r>
      <w:r w:rsidR="00F14326">
        <w:t xml:space="preserve">pour le bricolage (lumière naturelle non exigée) </w:t>
      </w:r>
      <w:r w:rsidR="009576D3">
        <w:t>aménagé pour recevoir des établis</w:t>
      </w:r>
    </w:p>
    <w:p w14:paraId="203AC74A" w14:textId="415E212A" w:rsidR="009576D3" w:rsidRDefault="009576D3" w:rsidP="009576D3">
      <w:pPr>
        <w:pStyle w:val="Titre3"/>
      </w:pPr>
      <w:bookmarkStart w:id="65" w:name="_Toc211417014"/>
      <w:r w:rsidRPr="009576D3">
        <w:t>Schéma fonctionnel</w:t>
      </w:r>
      <w:bookmarkEnd w:id="65"/>
    </w:p>
    <w:p w14:paraId="2AE9145A" w14:textId="1718E8F3" w:rsidR="009576D3" w:rsidRDefault="00AE3690" w:rsidP="009576D3">
      <w:r>
        <w:rPr>
          <w:noProof/>
        </w:rPr>
        <w:drawing>
          <wp:inline distT="0" distB="0" distL="0" distR="0" wp14:anchorId="26179D7B" wp14:editId="77F6BF32">
            <wp:extent cx="5626735" cy="3810017"/>
            <wp:effectExtent l="0" t="0" r="0" b="0"/>
            <wp:docPr id="92728940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37782" cy="3817497"/>
                    </a:xfrm>
                    <a:prstGeom prst="rect">
                      <a:avLst/>
                    </a:prstGeom>
                    <a:noFill/>
                  </pic:spPr>
                </pic:pic>
              </a:graphicData>
            </a:graphic>
          </wp:inline>
        </w:drawing>
      </w:r>
    </w:p>
    <w:p w14:paraId="53E104F1" w14:textId="77777777" w:rsidR="00AE3690" w:rsidRPr="009576D3" w:rsidRDefault="00AE3690" w:rsidP="009576D3"/>
    <w:p w14:paraId="397742DE" w14:textId="07D3201B" w:rsidR="009576D3" w:rsidRPr="009576D3" w:rsidRDefault="00011A23" w:rsidP="009576D3">
      <w:pPr>
        <w:jc w:val="center"/>
      </w:pPr>
      <w:r>
        <w:rPr>
          <w:noProof/>
        </w:rPr>
        <w:drawing>
          <wp:inline distT="0" distB="0" distL="0" distR="0" wp14:anchorId="4983558B" wp14:editId="2F3D6C3E">
            <wp:extent cx="2780030" cy="946945"/>
            <wp:effectExtent l="0" t="0" r="0" b="5715"/>
            <wp:docPr id="114194266" name="Image 4" descr="Une image contenant capture d’écran, Graphique, symbole, graphis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94266" name="Image 4" descr="Une image contenant capture d’écran, Graphique, symbole, graphisme&#10;&#10;Le contenu généré par l’IA peut êtr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98611" cy="953274"/>
                    </a:xfrm>
                    <a:prstGeom prst="rect">
                      <a:avLst/>
                    </a:prstGeom>
                    <a:noFill/>
                  </pic:spPr>
                </pic:pic>
              </a:graphicData>
            </a:graphic>
          </wp:inline>
        </w:drawing>
      </w:r>
    </w:p>
    <w:p w14:paraId="0283A0BA" w14:textId="2F5CC84A" w:rsidR="009576D3" w:rsidRDefault="009576D3" w:rsidP="009576D3">
      <w:pPr>
        <w:pStyle w:val="Titre3"/>
      </w:pPr>
      <w:bookmarkStart w:id="66" w:name="_Toc211417015"/>
      <w:r>
        <w:t>Tableau de surfaces</w:t>
      </w:r>
      <w:bookmarkEnd w:id="66"/>
    </w:p>
    <w:p w14:paraId="66A89223" w14:textId="0B677DC7" w:rsidR="009576D3" w:rsidRPr="009576D3" w:rsidRDefault="00DD77A5" w:rsidP="009576D3">
      <w:pPr>
        <w:ind w:hanging="993"/>
      </w:pPr>
      <w:r w:rsidRPr="00DD77A5">
        <w:rPr>
          <w:noProof/>
        </w:rPr>
        <w:drawing>
          <wp:inline distT="0" distB="0" distL="0" distR="0" wp14:anchorId="0B61F8A5" wp14:editId="00D968ED">
            <wp:extent cx="6343650" cy="5891801"/>
            <wp:effectExtent l="0" t="0" r="0" b="0"/>
            <wp:docPr id="125166653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377592" cy="5923325"/>
                    </a:xfrm>
                    <a:prstGeom prst="rect">
                      <a:avLst/>
                    </a:prstGeom>
                    <a:noFill/>
                    <a:ln>
                      <a:noFill/>
                    </a:ln>
                  </pic:spPr>
                </pic:pic>
              </a:graphicData>
            </a:graphic>
          </wp:inline>
        </w:drawing>
      </w:r>
    </w:p>
    <w:p w14:paraId="37132E02" w14:textId="2E33A4B9" w:rsidR="008C41B4" w:rsidRDefault="008C41B4" w:rsidP="008C41B4">
      <w:pPr>
        <w:pStyle w:val="Titre2"/>
      </w:pPr>
      <w:bookmarkStart w:id="67" w:name="_Toc211417016"/>
      <w:r>
        <w:t xml:space="preserve">Laboratoire LAMBE et </w:t>
      </w:r>
      <w:proofErr w:type="spellStart"/>
      <w:r>
        <w:t>Strat-up</w:t>
      </w:r>
      <w:proofErr w:type="spellEnd"/>
      <w:r>
        <w:t xml:space="preserve"> </w:t>
      </w:r>
      <w:proofErr w:type="spellStart"/>
      <w:r>
        <w:t>DreamPore</w:t>
      </w:r>
      <w:bookmarkEnd w:id="67"/>
      <w:proofErr w:type="spellEnd"/>
    </w:p>
    <w:p w14:paraId="75D8DC90" w14:textId="77777777" w:rsidR="008C41B4" w:rsidRDefault="008C41B4" w:rsidP="008C41B4">
      <w:pPr>
        <w:pStyle w:val="Titre3"/>
      </w:pPr>
      <w:bookmarkStart w:id="68" w:name="_Toc211417017"/>
      <w:r>
        <w:t>Organisation interne</w:t>
      </w:r>
      <w:bookmarkEnd w:id="68"/>
    </w:p>
    <w:p w14:paraId="1B92785A" w14:textId="2EEF6002" w:rsidR="008C41B4" w:rsidRDefault="008C41B4" w:rsidP="008C41B4">
      <w:r>
        <w:t xml:space="preserve">Le laboratoire LAMBE et la start-up </w:t>
      </w:r>
      <w:proofErr w:type="spellStart"/>
      <w:r>
        <w:t>DreamPore</w:t>
      </w:r>
      <w:proofErr w:type="spellEnd"/>
      <w:r>
        <w:t xml:space="preserve"> se composent de deux zones contiguës : les espaces tertiaires et les laboratoires. </w:t>
      </w:r>
    </w:p>
    <w:p w14:paraId="5D1FC7DF" w14:textId="77777777" w:rsidR="008C41B4" w:rsidRDefault="008C41B4" w:rsidP="008C41B4">
      <w:pPr>
        <w:pStyle w:val="Titre40"/>
      </w:pPr>
      <w:r>
        <w:t>Espaces tertiaires</w:t>
      </w:r>
    </w:p>
    <w:p w14:paraId="2743922D" w14:textId="629B9FC2" w:rsidR="008C41B4" w:rsidRDefault="008C41B4" w:rsidP="008C41B4">
      <w:r>
        <w:t xml:space="preserve">Directement accessibles depuis le hall d’entrée et les espaces de convivialité, les espaces tertiaires sont contigus aux laboratoires du LAMBE / </w:t>
      </w:r>
      <w:proofErr w:type="spellStart"/>
      <w:r>
        <w:t>DreamPore</w:t>
      </w:r>
      <w:proofErr w:type="spellEnd"/>
      <w:r>
        <w:t xml:space="preserve">. </w:t>
      </w:r>
    </w:p>
    <w:p w14:paraId="664B8BDB" w14:textId="77777777" w:rsidR="008C41B4" w:rsidRDefault="008C41B4" w:rsidP="008C41B4">
      <w:r>
        <w:t>Ils se composent des locaux suivants :</w:t>
      </w:r>
    </w:p>
    <w:p w14:paraId="28A66FEB" w14:textId="5B1DF0E6" w:rsidR="008C41B4" w:rsidRDefault="00AE3690" w:rsidP="008C41B4">
      <w:pPr>
        <w:rPr>
          <w:b/>
          <w:bCs/>
          <w:u w:val="single"/>
        </w:rPr>
      </w:pPr>
      <w:r w:rsidRPr="00AE3690">
        <w:rPr>
          <w:b/>
          <w:bCs/>
          <w:u w:val="single"/>
        </w:rPr>
        <w:t>LAMBE</w:t>
      </w:r>
      <w:r>
        <w:rPr>
          <w:b/>
          <w:bCs/>
          <w:u w:val="single"/>
        </w:rPr>
        <w:t> :</w:t>
      </w:r>
    </w:p>
    <w:p w14:paraId="7A40641D" w14:textId="207B87A3" w:rsidR="00AE3690" w:rsidRDefault="00AE3690" w:rsidP="00AE3690">
      <w:pPr>
        <w:pStyle w:val="Listepuce"/>
      </w:pPr>
      <w:r>
        <w:t xml:space="preserve">Un </w:t>
      </w:r>
      <w:r w:rsidRPr="00AE3690">
        <w:rPr>
          <w:b/>
          <w:bCs/>
        </w:rPr>
        <w:t>bureau simple</w:t>
      </w:r>
      <w:r>
        <w:t xml:space="preserve"> </w:t>
      </w:r>
    </w:p>
    <w:p w14:paraId="134DAE9D" w14:textId="5AC7A0D0" w:rsidR="00AE3690" w:rsidRDefault="00AE3690" w:rsidP="00AE3690">
      <w:pPr>
        <w:pStyle w:val="Listepuce"/>
      </w:pPr>
      <w:r>
        <w:t xml:space="preserve">Cinq </w:t>
      </w:r>
      <w:r w:rsidRPr="00AE3690">
        <w:rPr>
          <w:b/>
          <w:bCs/>
        </w:rPr>
        <w:t>bureaux doubles</w:t>
      </w:r>
    </w:p>
    <w:p w14:paraId="26307D1A" w14:textId="63256892" w:rsidR="00AE3690" w:rsidRDefault="00AE3690" w:rsidP="00AE3690">
      <w:pPr>
        <w:pStyle w:val="Listepuce"/>
      </w:pPr>
      <w:r>
        <w:t xml:space="preserve">Deux </w:t>
      </w:r>
      <w:r w:rsidRPr="00AE3690">
        <w:rPr>
          <w:b/>
          <w:bCs/>
        </w:rPr>
        <w:t>bureau</w:t>
      </w:r>
      <w:r>
        <w:rPr>
          <w:b/>
          <w:bCs/>
        </w:rPr>
        <w:t>x</w:t>
      </w:r>
      <w:r w:rsidRPr="00AE3690">
        <w:rPr>
          <w:b/>
          <w:bCs/>
        </w:rPr>
        <w:t xml:space="preserve"> quadruple</w:t>
      </w:r>
      <w:r>
        <w:rPr>
          <w:b/>
          <w:bCs/>
        </w:rPr>
        <w:t>s</w:t>
      </w:r>
    </w:p>
    <w:p w14:paraId="33F7E062" w14:textId="6A608EB5" w:rsidR="00AE3690" w:rsidRPr="00AE3690" w:rsidRDefault="00AE3690" w:rsidP="00AE3690">
      <w:pPr>
        <w:pStyle w:val="Listepuce"/>
      </w:pPr>
      <w:r>
        <w:t xml:space="preserve">Un </w:t>
      </w:r>
      <w:r w:rsidRPr="00AE3690">
        <w:rPr>
          <w:b/>
          <w:bCs/>
        </w:rPr>
        <w:t>bureau 8 postes</w:t>
      </w:r>
    </w:p>
    <w:p w14:paraId="249C2026" w14:textId="77777777" w:rsidR="00AE3690" w:rsidRDefault="00AE3690" w:rsidP="00AE3690">
      <w:pPr>
        <w:pStyle w:val="Listepuce"/>
        <w:numPr>
          <w:ilvl w:val="0"/>
          <w:numId w:val="0"/>
        </w:numPr>
        <w:rPr>
          <w:b/>
          <w:bCs/>
          <w:u w:val="single"/>
        </w:rPr>
      </w:pPr>
    </w:p>
    <w:p w14:paraId="7796D6F3" w14:textId="4D4079E2" w:rsidR="00AE3690" w:rsidRPr="00AE3690" w:rsidRDefault="00AE3690" w:rsidP="00AE3690">
      <w:pPr>
        <w:pStyle w:val="Listepuce"/>
        <w:numPr>
          <w:ilvl w:val="0"/>
          <w:numId w:val="0"/>
        </w:numPr>
        <w:rPr>
          <w:u w:val="single"/>
        </w:rPr>
      </w:pPr>
      <w:r w:rsidRPr="00AE3690">
        <w:rPr>
          <w:b/>
          <w:bCs/>
          <w:u w:val="single"/>
        </w:rPr>
        <w:t>DREAMPORE</w:t>
      </w:r>
      <w:r>
        <w:rPr>
          <w:b/>
          <w:bCs/>
          <w:u w:val="single"/>
        </w:rPr>
        <w:t> :</w:t>
      </w:r>
    </w:p>
    <w:p w14:paraId="791A8B83" w14:textId="599E4491" w:rsidR="008C41B4" w:rsidRPr="00AE3690" w:rsidRDefault="00AE3690" w:rsidP="00AE3690">
      <w:pPr>
        <w:pStyle w:val="Listepuce"/>
      </w:pPr>
      <w:r>
        <w:t xml:space="preserve">Un </w:t>
      </w:r>
      <w:r>
        <w:rPr>
          <w:b/>
          <w:bCs/>
        </w:rPr>
        <w:t>bureau simple</w:t>
      </w:r>
    </w:p>
    <w:p w14:paraId="0B2DF579" w14:textId="032059D4" w:rsidR="00AE3690" w:rsidRPr="00AE3690" w:rsidRDefault="00AE3690" w:rsidP="00AE3690">
      <w:pPr>
        <w:pStyle w:val="Listepuce"/>
      </w:pPr>
      <w:r>
        <w:t xml:space="preserve">Deux </w:t>
      </w:r>
      <w:r>
        <w:rPr>
          <w:b/>
          <w:bCs/>
        </w:rPr>
        <w:t>bureaux doubles</w:t>
      </w:r>
    </w:p>
    <w:p w14:paraId="4DC926F1" w14:textId="77777777" w:rsidR="00AE3690" w:rsidRDefault="00AE3690" w:rsidP="00AE3690">
      <w:pPr>
        <w:pStyle w:val="Listepuce"/>
        <w:numPr>
          <w:ilvl w:val="0"/>
          <w:numId w:val="0"/>
        </w:numPr>
        <w:ind w:left="720" w:hanging="360"/>
        <w:rPr>
          <w:b/>
          <w:bCs/>
        </w:rPr>
      </w:pPr>
    </w:p>
    <w:p w14:paraId="447CCD82" w14:textId="798309AC" w:rsidR="00AE3690" w:rsidRDefault="00AE3690" w:rsidP="00AE3690">
      <w:pPr>
        <w:rPr>
          <w:b/>
          <w:bCs/>
          <w:u w:val="single"/>
        </w:rPr>
      </w:pPr>
      <w:r>
        <w:rPr>
          <w:b/>
          <w:bCs/>
          <w:u w:val="single"/>
        </w:rPr>
        <w:t>Communs LAMBE et DREAMPORE :</w:t>
      </w:r>
    </w:p>
    <w:p w14:paraId="0130CE77" w14:textId="77777777" w:rsidR="00AE3690" w:rsidRDefault="00AE3690" w:rsidP="00AE3690">
      <w:pPr>
        <w:pStyle w:val="Listepuce"/>
      </w:pPr>
      <w:r>
        <w:t>Un</w:t>
      </w:r>
      <w:r>
        <w:rPr>
          <w:b/>
          <w:bCs/>
        </w:rPr>
        <w:t xml:space="preserve"> espace convivial</w:t>
      </w:r>
      <w:r>
        <w:t xml:space="preserve"> ouvert sur la circulation qui est doté d’un meuble kitchenette d’un espace de détente/prise de repas</w:t>
      </w:r>
    </w:p>
    <w:p w14:paraId="486D62D4" w14:textId="16C3DD87" w:rsidR="00AE3690" w:rsidRDefault="00AE3690" w:rsidP="00AE3690">
      <w:pPr>
        <w:pStyle w:val="Listepuce"/>
      </w:pPr>
      <w:r>
        <w:t xml:space="preserve">Deux </w:t>
      </w:r>
      <w:r>
        <w:rPr>
          <w:b/>
          <w:bCs/>
        </w:rPr>
        <w:t>sanitaires</w:t>
      </w:r>
      <w:r>
        <w:t xml:space="preserve"> à répartir dans la zone</w:t>
      </w:r>
    </w:p>
    <w:p w14:paraId="64BD3D38" w14:textId="657662BA" w:rsidR="00F54A94" w:rsidRPr="00F54A94" w:rsidRDefault="00F54A94" w:rsidP="00F54A94">
      <w:pPr>
        <w:pStyle w:val="Titre40"/>
      </w:pPr>
      <w:r w:rsidRPr="00F54A94">
        <w:t>Laboratoires</w:t>
      </w:r>
    </w:p>
    <w:p w14:paraId="60586628" w14:textId="43208B01" w:rsidR="00F54A94" w:rsidRDefault="00F54A94" w:rsidP="00F54A94">
      <w:r>
        <w:t xml:space="preserve">Les laboratoires sont accessibles directement depuis les locaux support. Ils sont implantés en contigu des espaces tertiaires du laboratoire LAMBE et DREAMPORE. </w:t>
      </w:r>
    </w:p>
    <w:p w14:paraId="3A5405D7" w14:textId="2009E653" w:rsidR="00F54A94" w:rsidRDefault="00F54A94" w:rsidP="00F54A94">
      <w:r>
        <w:t>Il est à noter que des vitrages sont à prévoir entre les laboratoires (sauf indication contraire).</w:t>
      </w:r>
    </w:p>
    <w:p w14:paraId="4470E5DE" w14:textId="5C77B094" w:rsidR="00F54A94" w:rsidRDefault="00F54A94" w:rsidP="00F54A94">
      <w:r>
        <w:t>Ils se composent pour le LAMBE de :</w:t>
      </w:r>
    </w:p>
    <w:p w14:paraId="783EDF2D" w14:textId="7A8DF10D" w:rsidR="00F54A94" w:rsidRDefault="00F54A94" w:rsidP="000A24C8">
      <w:pPr>
        <w:pStyle w:val="Paragraphedeliste"/>
        <w:numPr>
          <w:ilvl w:val="0"/>
          <w:numId w:val="41"/>
        </w:numPr>
      </w:pPr>
      <w:r>
        <w:t xml:space="preserve">Un local </w:t>
      </w:r>
      <w:r w:rsidRPr="00F54A94">
        <w:rPr>
          <w:b/>
          <w:bCs/>
        </w:rPr>
        <w:t>pièce technique 1 : préparation des solutions</w:t>
      </w:r>
      <w:r>
        <w:t xml:space="preserve"> aménagé pour recevoir au sol des paillasses, une sorbonne, trois réfrigérateurs, une machine à glace, un congélateur -80°C et une armoire de stockage</w:t>
      </w:r>
    </w:p>
    <w:p w14:paraId="1F04C8D2" w14:textId="218BBA5D" w:rsidR="00F54A94" w:rsidRDefault="00F54A94" w:rsidP="000A24C8">
      <w:pPr>
        <w:pStyle w:val="Paragraphedeliste"/>
        <w:numPr>
          <w:ilvl w:val="0"/>
          <w:numId w:val="41"/>
        </w:numPr>
      </w:pPr>
      <w:r>
        <w:t xml:space="preserve">Une </w:t>
      </w:r>
      <w:r w:rsidRPr="00F54A94">
        <w:rPr>
          <w:b/>
          <w:bCs/>
        </w:rPr>
        <w:t>laverie</w:t>
      </w:r>
      <w:r>
        <w:rPr>
          <w:b/>
          <w:bCs/>
        </w:rPr>
        <w:t xml:space="preserve"> </w:t>
      </w:r>
      <w:r w:rsidRPr="00F54A94">
        <w:t>borgne et communicante avec</w:t>
      </w:r>
      <w:r>
        <w:t xml:space="preserve"> le local autoclave. Elle est aménagée pour recevoir au sol des paillasses et une étude de séchage (à implanter côté extérieur du bâtiment) et un lave-linge.</w:t>
      </w:r>
    </w:p>
    <w:p w14:paraId="1598E35A" w14:textId="6FF494E9" w:rsidR="00F54A94" w:rsidRDefault="00F54A94" w:rsidP="000A24C8">
      <w:pPr>
        <w:pStyle w:val="Paragraphedeliste"/>
        <w:numPr>
          <w:ilvl w:val="0"/>
          <w:numId w:val="41"/>
        </w:numPr>
      </w:pPr>
      <w:r>
        <w:t xml:space="preserve">Un local </w:t>
      </w:r>
      <w:r w:rsidRPr="00F54A94">
        <w:rPr>
          <w:b/>
          <w:bCs/>
        </w:rPr>
        <w:t>autoclave</w:t>
      </w:r>
      <w:r>
        <w:t xml:space="preserve"> </w:t>
      </w:r>
      <w:r w:rsidRPr="00F54A94">
        <w:t>borgne et communicant avec</w:t>
      </w:r>
      <w:r>
        <w:t xml:space="preserve"> la laverie. Il doit pouvoir recevoir au sol des paillasses et quatre armoires vaisselle.</w:t>
      </w:r>
    </w:p>
    <w:p w14:paraId="2556BCFA" w14:textId="223F3F4F" w:rsidR="00F54A94" w:rsidRDefault="00F54A94" w:rsidP="000A24C8">
      <w:pPr>
        <w:pStyle w:val="Paragraphedeliste"/>
        <w:numPr>
          <w:ilvl w:val="0"/>
          <w:numId w:val="41"/>
        </w:numPr>
      </w:pPr>
      <w:r>
        <w:t xml:space="preserve">Un laboratoire de </w:t>
      </w:r>
      <w:r w:rsidRPr="00F54A94">
        <w:rPr>
          <w:b/>
          <w:bCs/>
        </w:rPr>
        <w:t>biologie cellulaire</w:t>
      </w:r>
      <w:r>
        <w:rPr>
          <w:b/>
          <w:bCs/>
        </w:rPr>
        <w:t xml:space="preserve"> </w:t>
      </w:r>
      <w:r>
        <w:t>aménagé pour recevoir au sol des paillasses, une sorbonne, un réfrigérateur et une armoire de stockage. Ce laboratoire permet d’accéder à la pièce noire avec laquelle il est donc communicant. Il permet également de rejoindre la salle blanche eucaryote en passant obligatoirement par un sas.</w:t>
      </w:r>
    </w:p>
    <w:p w14:paraId="0B9C8F07" w14:textId="1D76B4BA" w:rsidR="00F54A94" w:rsidRDefault="00F54A94" w:rsidP="000A24C8">
      <w:pPr>
        <w:pStyle w:val="Paragraphedeliste"/>
        <w:numPr>
          <w:ilvl w:val="0"/>
          <w:numId w:val="41"/>
        </w:numPr>
      </w:pPr>
      <w:r>
        <w:t xml:space="preserve">Une </w:t>
      </w:r>
      <w:r w:rsidRPr="00F54A94">
        <w:rPr>
          <w:b/>
          <w:bCs/>
        </w:rPr>
        <w:t>pièce noire</w:t>
      </w:r>
      <w:r>
        <w:rPr>
          <w:b/>
          <w:bCs/>
        </w:rPr>
        <w:t xml:space="preserve"> </w:t>
      </w:r>
      <w:r>
        <w:t>borgne et accessible uniquement depuis le laboratoire biologie cellulaire. Il est aménagé de paillasses et une armoire de stockage.</w:t>
      </w:r>
    </w:p>
    <w:p w14:paraId="1027A89B" w14:textId="4D917B5B" w:rsidR="00F54A94" w:rsidRDefault="00F54A94" w:rsidP="000A24C8">
      <w:pPr>
        <w:pStyle w:val="Paragraphedeliste"/>
        <w:numPr>
          <w:ilvl w:val="0"/>
          <w:numId w:val="41"/>
        </w:numPr>
      </w:pPr>
      <w:r>
        <w:t xml:space="preserve">Un </w:t>
      </w:r>
      <w:r w:rsidRPr="00F54A94">
        <w:rPr>
          <w:b/>
          <w:bCs/>
        </w:rPr>
        <w:t>SAS vestiaire</w:t>
      </w:r>
      <w:r>
        <w:t xml:space="preserve"> borgne en surpression et accessible uniquement depuis le laboratoire biologie cellulair</w:t>
      </w:r>
      <w:r w:rsidR="00DA5C85">
        <w:t>e. Il p</w:t>
      </w:r>
      <w:r>
        <w:t>ermet</w:t>
      </w:r>
      <w:r w:rsidR="00DA5C85">
        <w:t xml:space="preserve"> d’accéder à la salle blanche eucaryotes et </w:t>
      </w:r>
      <w:r>
        <w:t xml:space="preserve">de </w:t>
      </w:r>
      <w:r w:rsidR="00DA5C85">
        <w:t>changer</w:t>
      </w:r>
      <w:r>
        <w:t xml:space="preserve"> </w:t>
      </w:r>
      <w:r w:rsidR="00DA5C85">
        <w:t>de</w:t>
      </w:r>
      <w:r>
        <w:t xml:space="preserve"> tenue </w:t>
      </w:r>
      <w:r w:rsidR="00DA5C85">
        <w:t xml:space="preserve">en passant en tenue </w:t>
      </w:r>
      <w:r>
        <w:t>blanche pour se rendre dans la salle blanche eucaryotes. Il est équipé de paillasses et d’un réfrigérateur. Un report de présence à l’extérieur du local et dans la circulation est à prévoir.</w:t>
      </w:r>
    </w:p>
    <w:p w14:paraId="378EB5B2" w14:textId="5789EAEA" w:rsidR="00F54A94" w:rsidRDefault="00F54A94" w:rsidP="000A24C8">
      <w:pPr>
        <w:pStyle w:val="Paragraphedeliste"/>
        <w:numPr>
          <w:ilvl w:val="0"/>
          <w:numId w:val="41"/>
        </w:numPr>
      </w:pPr>
      <w:r>
        <w:t xml:space="preserve">Une </w:t>
      </w:r>
      <w:r w:rsidRPr="00F54A94">
        <w:rPr>
          <w:b/>
          <w:bCs/>
        </w:rPr>
        <w:t>salle blanche eucaryotes</w:t>
      </w:r>
      <w:r>
        <w:t xml:space="preserve"> borgne et accessible uniquement depuis le sas vestiaire. Elle est aménagée pour recevoir au sol des paillasses, deux PSM et une armoire de stockage. Un report de présence à l’extérieur du local et dans la circulation est à prévoir.</w:t>
      </w:r>
    </w:p>
    <w:p w14:paraId="74B66037" w14:textId="77777777" w:rsidR="00EA1A2C" w:rsidRDefault="00EA1A2C" w:rsidP="000A24C8">
      <w:pPr>
        <w:pStyle w:val="Paragraphedeliste"/>
        <w:numPr>
          <w:ilvl w:val="0"/>
          <w:numId w:val="41"/>
        </w:numPr>
      </w:pPr>
      <w:r>
        <w:t xml:space="preserve">Un </w:t>
      </w:r>
      <w:proofErr w:type="spellStart"/>
      <w:r w:rsidRPr="00F54A94">
        <w:rPr>
          <w:b/>
          <w:bCs/>
        </w:rPr>
        <w:t>openspace</w:t>
      </w:r>
      <w:proofErr w:type="spellEnd"/>
      <w:r w:rsidRPr="00F54A94">
        <w:rPr>
          <w:b/>
          <w:bCs/>
        </w:rPr>
        <w:t xml:space="preserve"> : Biologie moléculaire - Biochimie - Bas bruit sonore </w:t>
      </w:r>
      <w:r>
        <w:rPr>
          <w:b/>
          <w:bCs/>
        </w:rPr>
        <w:t>–</w:t>
      </w:r>
      <w:r w:rsidRPr="00F54A94">
        <w:rPr>
          <w:b/>
          <w:bCs/>
        </w:rPr>
        <w:t xml:space="preserve"> Bactériologie</w:t>
      </w:r>
      <w:r>
        <w:t xml:space="preserve"> organisé en 4 ilots de travail composés de paillasses, il reçoit également au sol trois sorbonnes, deux armoires de stockage, une armoire réfrigérée et deux réfrigérateurs. Le laboratoire est communicant avec la chambre froide et le stockage.</w:t>
      </w:r>
    </w:p>
    <w:p w14:paraId="70B4D794" w14:textId="77777777" w:rsidR="00EA1A2C" w:rsidRDefault="00EA1A2C" w:rsidP="000A24C8">
      <w:pPr>
        <w:pStyle w:val="Paragraphedeliste"/>
        <w:numPr>
          <w:ilvl w:val="0"/>
          <w:numId w:val="41"/>
        </w:numPr>
      </w:pPr>
      <w:r>
        <w:t xml:space="preserve">Une </w:t>
      </w:r>
      <w:r w:rsidRPr="00F54A94">
        <w:rPr>
          <w:b/>
          <w:bCs/>
        </w:rPr>
        <w:t>chambre froide</w:t>
      </w:r>
      <w:r>
        <w:t xml:space="preserve"> accessible uniquement depuis le laboratoire </w:t>
      </w:r>
      <w:proofErr w:type="spellStart"/>
      <w:r>
        <w:t>openspace</w:t>
      </w:r>
      <w:proofErr w:type="spellEnd"/>
      <w:r>
        <w:t>. Borgne, elle doit pouvoir recevoir au sol des paillasses et 3 armoires de stockage</w:t>
      </w:r>
    </w:p>
    <w:p w14:paraId="64BF4F56" w14:textId="77777777" w:rsidR="00EA1A2C" w:rsidRPr="00F54A94" w:rsidRDefault="00EA1A2C" w:rsidP="000A24C8">
      <w:pPr>
        <w:pStyle w:val="Paragraphedeliste"/>
        <w:numPr>
          <w:ilvl w:val="0"/>
          <w:numId w:val="41"/>
        </w:numPr>
        <w:rPr>
          <w:b/>
          <w:bCs/>
        </w:rPr>
      </w:pPr>
      <w:r>
        <w:t xml:space="preserve">Un </w:t>
      </w:r>
      <w:r w:rsidRPr="00F54A94">
        <w:rPr>
          <w:b/>
          <w:bCs/>
        </w:rPr>
        <w:t>local de stockage</w:t>
      </w:r>
      <w:r>
        <w:rPr>
          <w:b/>
          <w:bCs/>
        </w:rPr>
        <w:t xml:space="preserve"> </w:t>
      </w:r>
      <w:r w:rsidRPr="00F54A94">
        <w:t>borgne et</w:t>
      </w:r>
      <w:r>
        <w:rPr>
          <w:b/>
          <w:bCs/>
        </w:rPr>
        <w:t xml:space="preserve"> </w:t>
      </w:r>
      <w:r>
        <w:t xml:space="preserve">accessible uniquement depuis le laboratoire </w:t>
      </w:r>
      <w:proofErr w:type="spellStart"/>
      <w:r>
        <w:t>openspace</w:t>
      </w:r>
      <w:proofErr w:type="spellEnd"/>
      <w:r>
        <w:t>. Il est équipé de rayonnages de stockage.</w:t>
      </w:r>
    </w:p>
    <w:p w14:paraId="1F989722" w14:textId="56057223" w:rsidR="00DA5C85" w:rsidRDefault="00F54A94" w:rsidP="000A24C8">
      <w:pPr>
        <w:pStyle w:val="Paragraphedeliste"/>
        <w:numPr>
          <w:ilvl w:val="0"/>
          <w:numId w:val="41"/>
        </w:numPr>
      </w:pPr>
      <w:r>
        <w:t xml:space="preserve">Un </w:t>
      </w:r>
      <w:r w:rsidRPr="00F54A94">
        <w:rPr>
          <w:b/>
          <w:bCs/>
        </w:rPr>
        <w:t>SAS vestiaire</w:t>
      </w:r>
      <w:r>
        <w:t xml:space="preserve"> </w:t>
      </w:r>
      <w:r w:rsidR="00DA5C85">
        <w:t>borgne et en surpression</w:t>
      </w:r>
      <w:r w:rsidR="00EA1A2C">
        <w:t xml:space="preserve">, il est accessible uniquement depuis le laboratoire </w:t>
      </w:r>
      <w:proofErr w:type="spellStart"/>
      <w:r w:rsidR="00EA1A2C">
        <w:t>openspace</w:t>
      </w:r>
      <w:proofErr w:type="spellEnd"/>
      <w:r w:rsidR="00DA5C85">
        <w:t>. Il permet d’accéder à la salle blanche 2 et de changer de tenue en passant en tenue blanche pour se rendre dans la salle blanche eucaryotes. Il est équipé de paillasses et d’un réfrigérateur. Un report de présence à l’extérieur du local et dans la circulation est à prévoir.</w:t>
      </w:r>
    </w:p>
    <w:p w14:paraId="2AAE186E" w14:textId="03DDDD25" w:rsidR="00F54A94" w:rsidRDefault="00F54A94" w:rsidP="000A24C8">
      <w:pPr>
        <w:pStyle w:val="Paragraphedeliste"/>
        <w:numPr>
          <w:ilvl w:val="0"/>
          <w:numId w:val="41"/>
        </w:numPr>
      </w:pPr>
      <w:r>
        <w:t xml:space="preserve">Une </w:t>
      </w:r>
      <w:r w:rsidRPr="00F54A94">
        <w:rPr>
          <w:b/>
          <w:bCs/>
        </w:rPr>
        <w:t>salle blanche 2</w:t>
      </w:r>
      <w:r>
        <w:rPr>
          <w:b/>
          <w:bCs/>
        </w:rPr>
        <w:t xml:space="preserve"> </w:t>
      </w:r>
      <w:r w:rsidRPr="00F54A94">
        <w:t>borgne</w:t>
      </w:r>
      <w:r>
        <w:rPr>
          <w:b/>
          <w:bCs/>
        </w:rPr>
        <w:t xml:space="preserve"> </w:t>
      </w:r>
      <w:r w:rsidRPr="00F54A94">
        <w:t>accessible</w:t>
      </w:r>
      <w:r>
        <w:rPr>
          <w:b/>
          <w:bCs/>
        </w:rPr>
        <w:t xml:space="preserve"> </w:t>
      </w:r>
      <w:r w:rsidRPr="00F54A94">
        <w:t>uniquement depuis le sas vestiaire</w:t>
      </w:r>
      <w:r>
        <w:t>. Elle est aménagée pour recevoir au sol des paillasses, un PSM et une armoire de stockage. Un report de présence à l’extérieur du local et dans la circulation est à prévoir.</w:t>
      </w:r>
    </w:p>
    <w:p w14:paraId="3345EDD5" w14:textId="45820BFE" w:rsidR="00F54A94" w:rsidRDefault="00F54A94" w:rsidP="000A24C8">
      <w:pPr>
        <w:pStyle w:val="Paragraphedeliste"/>
        <w:numPr>
          <w:ilvl w:val="0"/>
          <w:numId w:val="41"/>
        </w:numPr>
      </w:pPr>
      <w:r>
        <w:t xml:space="preserve">Un laboratoire </w:t>
      </w:r>
      <w:r w:rsidRPr="00F54A94">
        <w:rPr>
          <w:b/>
          <w:bCs/>
        </w:rPr>
        <w:t>électrophysiologie</w:t>
      </w:r>
      <w:r>
        <w:t xml:space="preserve"> qui est un laboratoire très sensible à l'environnement (bruits électriques et électromagnétiques, vibrations de structure (murs), température) - à éloigner du RMN. Des circuits électriques indépendants pour alimenter ses expériences sont à prévoir. Il est aménagé pour recevoir des paillasses, une sorbonne, une douche avec un bac à sable, un réfrigérateur et deux armoires de stockage. </w:t>
      </w:r>
    </w:p>
    <w:p w14:paraId="1D71D972" w14:textId="77777777" w:rsidR="00F54A94" w:rsidRDefault="00F54A94" w:rsidP="00F54A94"/>
    <w:p w14:paraId="2872806E" w14:textId="13A4342A" w:rsidR="00F54A94" w:rsidRDefault="00F54A94" w:rsidP="00F54A94">
      <w:r>
        <w:t>Ils se composent pour le DREAMPORE de :</w:t>
      </w:r>
    </w:p>
    <w:p w14:paraId="2FA46BAF" w14:textId="7A6F1C78" w:rsidR="00F54A94" w:rsidRDefault="00F54A94" w:rsidP="000A24C8">
      <w:pPr>
        <w:pStyle w:val="Paragraphedeliste"/>
        <w:numPr>
          <w:ilvl w:val="0"/>
          <w:numId w:val="41"/>
        </w:numPr>
      </w:pPr>
      <w:r>
        <w:t xml:space="preserve">Un laboratoire </w:t>
      </w:r>
      <w:proofErr w:type="spellStart"/>
      <w:r>
        <w:rPr>
          <w:b/>
          <w:bCs/>
        </w:rPr>
        <w:t>dreampore</w:t>
      </w:r>
      <w:proofErr w:type="spellEnd"/>
      <w:r>
        <w:t xml:space="preserve"> qui est de même nature que la laboratoire électrophysiologie ci-avant : laboratoire très sensible à l'environnement (bruits électriques et électromagnétiques, vibrations de structure (murs), température), il est à éloigner du RMN. Des circuits électriques indépendants pour alimenter ses expériences sont à prévoir. Il est aménagé pour recevoir des paillasses, une sorbonne, une douche avec un bac à sable, un réfrigérateur et deux armoires de stockage. </w:t>
      </w:r>
    </w:p>
    <w:p w14:paraId="6F7A9A6B" w14:textId="4B6DDD36" w:rsidR="00F54A94" w:rsidRDefault="00F54A94" w:rsidP="00F54A94">
      <w:pPr>
        <w:pStyle w:val="Titre3"/>
      </w:pPr>
      <w:bookmarkStart w:id="69" w:name="_Toc211417018"/>
      <w:r>
        <w:t>Schéma fonctionnel</w:t>
      </w:r>
      <w:bookmarkEnd w:id="69"/>
    </w:p>
    <w:p w14:paraId="4B4C632E" w14:textId="38D92EF1" w:rsidR="00F54A94" w:rsidRDefault="00D525E9" w:rsidP="00011A23">
      <w:pPr>
        <w:ind w:hanging="993"/>
        <w:jc w:val="center"/>
      </w:pPr>
      <w:r>
        <w:rPr>
          <w:noProof/>
        </w:rPr>
        <w:drawing>
          <wp:inline distT="0" distB="0" distL="0" distR="0" wp14:anchorId="1A05D3D0" wp14:editId="31E1A73A">
            <wp:extent cx="6779260" cy="5358765"/>
            <wp:effectExtent l="0" t="0" r="2540" b="0"/>
            <wp:docPr id="175934605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779260" cy="5358765"/>
                    </a:xfrm>
                    <a:prstGeom prst="rect">
                      <a:avLst/>
                    </a:prstGeom>
                    <a:noFill/>
                  </pic:spPr>
                </pic:pic>
              </a:graphicData>
            </a:graphic>
          </wp:inline>
        </w:drawing>
      </w:r>
    </w:p>
    <w:p w14:paraId="44D77897" w14:textId="45878869" w:rsidR="00F54A94" w:rsidRDefault="00A505A5" w:rsidP="00A505A5">
      <w:pPr>
        <w:jc w:val="left"/>
      </w:pPr>
      <w:r>
        <w:t xml:space="preserve">                                          </w:t>
      </w:r>
      <w:r w:rsidR="00011A23">
        <w:rPr>
          <w:noProof/>
        </w:rPr>
        <w:drawing>
          <wp:inline distT="0" distB="0" distL="0" distR="0" wp14:anchorId="07F7893A" wp14:editId="518C3EFB">
            <wp:extent cx="2780030" cy="946945"/>
            <wp:effectExtent l="0" t="0" r="0" b="5715"/>
            <wp:docPr id="35235873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98611" cy="953274"/>
                    </a:xfrm>
                    <a:prstGeom prst="rect">
                      <a:avLst/>
                    </a:prstGeom>
                    <a:noFill/>
                  </pic:spPr>
                </pic:pic>
              </a:graphicData>
            </a:graphic>
          </wp:inline>
        </w:drawing>
      </w:r>
    </w:p>
    <w:p w14:paraId="65A6B46B" w14:textId="69B3AAB6" w:rsidR="00F54A94" w:rsidRDefault="00F54A94" w:rsidP="00F54A94">
      <w:pPr>
        <w:pStyle w:val="Titre3"/>
      </w:pPr>
      <w:bookmarkStart w:id="70" w:name="_Toc211417019"/>
      <w:r>
        <w:t>Tableau de surfaces</w:t>
      </w:r>
      <w:bookmarkEnd w:id="70"/>
    </w:p>
    <w:p w14:paraId="67B4915F" w14:textId="1C765A98" w:rsidR="00F54A94" w:rsidRPr="00F54A94" w:rsidRDefault="00A505A5" w:rsidP="00F54A94">
      <w:pPr>
        <w:ind w:hanging="993"/>
      </w:pPr>
      <w:r w:rsidRPr="00A505A5">
        <w:rPr>
          <w:noProof/>
        </w:rPr>
        <w:drawing>
          <wp:inline distT="0" distB="0" distL="0" distR="0" wp14:anchorId="11D87277" wp14:editId="3AC95501">
            <wp:extent cx="6296025" cy="7747869"/>
            <wp:effectExtent l="0" t="0" r="0" b="5715"/>
            <wp:docPr id="127347596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02955" cy="7756397"/>
                    </a:xfrm>
                    <a:prstGeom prst="rect">
                      <a:avLst/>
                    </a:prstGeom>
                    <a:noFill/>
                    <a:ln>
                      <a:noFill/>
                    </a:ln>
                  </pic:spPr>
                </pic:pic>
              </a:graphicData>
            </a:graphic>
          </wp:inline>
        </w:drawing>
      </w:r>
    </w:p>
    <w:p w14:paraId="72F4B8D8" w14:textId="6F8C2D92" w:rsidR="00413A3D" w:rsidRDefault="00413A3D" w:rsidP="00413A3D">
      <w:pPr>
        <w:pStyle w:val="Titre2"/>
      </w:pPr>
      <w:bookmarkStart w:id="71" w:name="_Toc211417020"/>
      <w:r>
        <w:t>Autres</w:t>
      </w:r>
      <w:bookmarkEnd w:id="71"/>
    </w:p>
    <w:p w14:paraId="421C079E" w14:textId="6829DBAE" w:rsidR="00413A3D" w:rsidRDefault="00413A3D" w:rsidP="00413A3D">
      <w:r>
        <w:t xml:space="preserve">Les </w:t>
      </w:r>
      <w:r w:rsidRPr="00B96844">
        <w:rPr>
          <w:b/>
          <w:bCs/>
        </w:rPr>
        <w:t>circulations</w:t>
      </w:r>
      <w:r>
        <w:t xml:space="preserve"> et </w:t>
      </w:r>
      <w:r w:rsidRPr="00B96844">
        <w:rPr>
          <w:b/>
          <w:bCs/>
        </w:rPr>
        <w:t>locaux techniques</w:t>
      </w:r>
      <w:r>
        <w:t xml:space="preserve"> prévisibles pour assurer la bonne desserte ainsi que pour répondre aux besoins techniques du bâtiment sont à prévoir. Les locaux techniques extérieurs devront être pleinement intégrés au projet architectural du concepteur et se fondre dans l’environnement du site.</w:t>
      </w:r>
    </w:p>
    <w:p w14:paraId="128CE439" w14:textId="4A004AE0" w:rsidR="00413A3D" w:rsidRPr="00413A3D" w:rsidRDefault="00413A3D" w:rsidP="00413A3D">
      <w:r>
        <w:t xml:space="preserve">De la manutention régulière de gros-volume (équipements de laboratoire, expériences menées, consommables et autres) est également induite par les activités des laboratoires. </w:t>
      </w:r>
      <w:r w:rsidR="0005315E">
        <w:t xml:space="preserve">Deux </w:t>
      </w:r>
      <w:r w:rsidR="00320E7C">
        <w:rPr>
          <w:b/>
          <w:bCs/>
        </w:rPr>
        <w:t>appareils élévateurs</w:t>
      </w:r>
      <w:r w:rsidR="0005315E" w:rsidRPr="0005315E">
        <w:t>,</w:t>
      </w:r>
      <w:r w:rsidR="00AA696E">
        <w:rPr>
          <w:b/>
          <w:bCs/>
        </w:rPr>
        <w:t xml:space="preserve"> </w:t>
      </w:r>
      <w:r w:rsidR="0005315E">
        <w:t>sont</w:t>
      </w:r>
      <w:r>
        <w:t xml:space="preserve"> à prévoir afin de permettre l’accessibilité du bâtiment tout en facilitant les liaisons logistiques au sein du bâtiment, notamment depuis l’extérieur et entre les secteurs d</w:t>
      </w:r>
      <w:r w:rsidR="00AA696E">
        <w:t xml:space="preserve">e </w:t>
      </w:r>
      <w:r>
        <w:t>laboratoire</w:t>
      </w:r>
      <w:r w:rsidR="00AA696E">
        <w:t>s</w:t>
      </w:r>
      <w:r>
        <w:t>.</w:t>
      </w:r>
    </w:p>
    <w:p w14:paraId="79D2307D" w14:textId="6649B403" w:rsidR="00413A3D" w:rsidRDefault="009576D3" w:rsidP="00AA696E">
      <w:pPr>
        <w:pStyle w:val="Titre2"/>
      </w:pPr>
      <w:bookmarkStart w:id="72" w:name="_Toc211417021"/>
      <w:r>
        <w:t>Synthèse des surfaces</w:t>
      </w:r>
      <w:bookmarkEnd w:id="72"/>
    </w:p>
    <w:p w14:paraId="6A214225" w14:textId="4E273518" w:rsidR="00B03F0D" w:rsidRPr="009576D3" w:rsidRDefault="00B03F0D" w:rsidP="00D54FAC">
      <w:pPr>
        <w:ind w:hanging="993"/>
      </w:pPr>
      <w:r w:rsidRPr="00B03F0D">
        <w:rPr>
          <w:noProof/>
        </w:rPr>
        <w:drawing>
          <wp:inline distT="0" distB="0" distL="0" distR="0" wp14:anchorId="5D9682F6" wp14:editId="2794CA65">
            <wp:extent cx="6334125" cy="3250416"/>
            <wp:effectExtent l="0" t="0" r="0" b="7620"/>
            <wp:docPr id="57949010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59491" cy="3263433"/>
                    </a:xfrm>
                    <a:prstGeom prst="rect">
                      <a:avLst/>
                    </a:prstGeom>
                    <a:noFill/>
                    <a:ln>
                      <a:noFill/>
                    </a:ln>
                  </pic:spPr>
                </pic:pic>
              </a:graphicData>
            </a:graphic>
          </wp:inline>
        </w:drawing>
      </w:r>
    </w:p>
    <w:p w14:paraId="4BC2D908" w14:textId="6CF3FDE5" w:rsidR="00451A3F" w:rsidRDefault="00451A3F" w:rsidP="007630F6">
      <w:pPr>
        <w:pStyle w:val="Listepuce"/>
        <w:numPr>
          <w:ilvl w:val="0"/>
          <w:numId w:val="0"/>
        </w:numPr>
      </w:pPr>
    </w:p>
    <w:p w14:paraId="4437174C" w14:textId="77777777" w:rsidR="00451A3F" w:rsidRPr="00A031A8" w:rsidRDefault="00451A3F" w:rsidP="00451A3F">
      <w:pPr>
        <w:pStyle w:val="Listepuce"/>
        <w:numPr>
          <w:ilvl w:val="0"/>
          <w:numId w:val="0"/>
        </w:numPr>
        <w:ind w:left="720" w:hanging="360"/>
      </w:pPr>
    </w:p>
    <w:sectPr w:rsidR="00451A3F" w:rsidRPr="00A031A8" w:rsidSect="00270190">
      <w:pgSz w:w="11906" w:h="16838"/>
      <w:pgMar w:top="1418" w:right="1134" w:bottom="1418" w:left="1843" w:header="709" w:footer="48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54C281" w14:textId="77777777" w:rsidR="000A24C8" w:rsidRDefault="000A24C8" w:rsidP="0022016B">
      <w:r>
        <w:separator/>
      </w:r>
    </w:p>
  </w:endnote>
  <w:endnote w:type="continuationSeparator" w:id="0">
    <w:p w14:paraId="2216ABB1" w14:textId="77777777" w:rsidR="000A24C8" w:rsidRDefault="000A24C8" w:rsidP="002201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DINOT">
    <w:altName w:val="Calibri"/>
    <w:panose1 w:val="00000000000000000000"/>
    <w:charset w:val="00"/>
    <w:family w:val="swiss"/>
    <w:notTrueType/>
    <w:pitch w:val="variable"/>
    <w:sig w:usb0="800000AF" w:usb1="4000207B" w:usb2="00000000" w:usb3="00000000" w:csb0="0000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INOT-Bold">
    <w:panose1 w:val="00000000000000000000"/>
    <w:charset w:val="00"/>
    <w:family w:val="swiss"/>
    <w:notTrueType/>
    <w:pitch w:val="variable"/>
    <w:sig w:usb0="800000AF" w:usb1="4000207B" w:usb2="00000000" w:usb3="00000000" w:csb0="00000001" w:csb1="00000000"/>
  </w:font>
  <w:font w:name="Albertus Extra Bold">
    <w:altName w:val="Candara"/>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Garamond">
    <w:panose1 w:val="02020404030301010803"/>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DINOT-Black">
    <w:altName w:val="Calibri"/>
    <w:panose1 w:val="00000000000000000000"/>
    <w:charset w:val="00"/>
    <w:family w:val="swiss"/>
    <w:notTrueType/>
    <w:pitch w:val="variable"/>
    <w:sig w:usb0="800000AF" w:usb1="4000207B" w:usb2="00000000" w:usb3="00000000" w:csb0="00000001" w:csb1="00000000"/>
  </w:font>
  <w:font w:name="Arial Gras">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EFF" w:usb1="C0007843" w:usb2="00000009" w:usb3="00000000" w:csb0="000001FF" w:csb1="00000000"/>
  </w:font>
  <w:font w:name="ヒラギノ角ゴ Pro W3">
    <w:charset w:val="00"/>
    <w:family w:val="roman"/>
    <w:pitch w:val="default"/>
  </w:font>
  <w:font w:name="Palatino">
    <w:altName w:val="Book Antiqua"/>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10495"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363"/>
      <w:gridCol w:w="856"/>
    </w:tblGrid>
    <w:tr w:rsidR="00404E85" w:rsidRPr="005211B7" w14:paraId="3F5A382F" w14:textId="77777777" w:rsidTr="009B7A38">
      <w:trPr>
        <w:trHeight w:hRule="exact" w:val="284"/>
      </w:trPr>
      <w:tc>
        <w:tcPr>
          <w:tcW w:w="1276" w:type="dxa"/>
          <w:vMerge w:val="restart"/>
        </w:tcPr>
        <w:p w14:paraId="33BD61AD" w14:textId="77777777" w:rsidR="00404E85" w:rsidRPr="005211B7" w:rsidRDefault="00404E85" w:rsidP="005211B7">
          <w:pPr>
            <w:pStyle w:val="Pieddepage"/>
          </w:pPr>
          <w:r w:rsidRPr="005211B7">
            <w:rPr>
              <w:lang w:eastAsia="fr-FR"/>
            </w:rPr>
            <w:drawing>
              <wp:anchor distT="0" distB="0" distL="114300" distR="114300" simplePos="0" relativeHeight="251659264" behindDoc="1" locked="0" layoutInCell="1" allowOverlap="1" wp14:anchorId="2A9622E1" wp14:editId="5CC4E20F">
                <wp:simplePos x="0" y="0"/>
                <wp:positionH relativeFrom="page">
                  <wp:posOffset>59055</wp:posOffset>
                </wp:positionH>
                <wp:positionV relativeFrom="page">
                  <wp:posOffset>3175</wp:posOffset>
                </wp:positionV>
                <wp:extent cx="669600" cy="356400"/>
                <wp:effectExtent l="0" t="0" r="0" b="0"/>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a:ext>
                        </a:extLst>
                      </pic:spPr>
                    </pic:pic>
                  </a:graphicData>
                </a:graphic>
                <wp14:sizeRelH relativeFrom="margin">
                  <wp14:pctWidth>0</wp14:pctWidth>
                </wp14:sizeRelH>
                <wp14:sizeRelV relativeFrom="margin">
                  <wp14:pctHeight>0</wp14:pctHeight>
                </wp14:sizeRelV>
              </wp:anchor>
            </w:drawing>
          </w:r>
        </w:p>
      </w:tc>
      <w:tc>
        <w:tcPr>
          <w:tcW w:w="8363" w:type="dxa"/>
        </w:tcPr>
        <w:p w14:paraId="0358FF7F" w14:textId="77777777" w:rsidR="00404E85" w:rsidRPr="00E86093" w:rsidRDefault="00404E85" w:rsidP="00E86093">
          <w:pPr>
            <w:pStyle w:val="Pieddepage"/>
          </w:pPr>
          <w:r>
            <w:t>Programme Technique Détaillé – Tome 2</w:t>
          </w:r>
        </w:p>
      </w:tc>
      <w:tc>
        <w:tcPr>
          <w:tcW w:w="856" w:type="dxa"/>
          <w:vMerge w:val="restart"/>
          <w:vAlign w:val="center"/>
        </w:tcPr>
        <w:p w14:paraId="084E4FDB" w14:textId="77777777" w:rsidR="00404E85" w:rsidRPr="005211B7" w:rsidRDefault="00404E85" w:rsidP="00D01DFC">
          <w:pPr>
            <w:pStyle w:val="Pieddepage"/>
          </w:pPr>
          <w:r w:rsidRPr="005211B7">
            <w:t xml:space="preserve">Page </w:t>
          </w:r>
          <w:r>
            <w:fldChar w:fldCharType="begin"/>
          </w:r>
          <w:r>
            <w:instrText xml:space="preserve"> PAGE  \* Arabic  \* MERGEFORMAT </w:instrText>
          </w:r>
          <w:r>
            <w:fldChar w:fldCharType="separate"/>
          </w:r>
          <w:r>
            <w:t>57</w:t>
          </w:r>
          <w:r>
            <w:fldChar w:fldCharType="end"/>
          </w:r>
        </w:p>
      </w:tc>
    </w:tr>
    <w:tr w:rsidR="00404E85" w:rsidRPr="005211B7" w14:paraId="106972C8" w14:textId="77777777" w:rsidTr="009B7A38">
      <w:trPr>
        <w:trHeight w:hRule="exact" w:val="284"/>
      </w:trPr>
      <w:tc>
        <w:tcPr>
          <w:tcW w:w="1276" w:type="dxa"/>
          <w:vMerge/>
        </w:tcPr>
        <w:p w14:paraId="032A42B0" w14:textId="77777777" w:rsidR="00404E85" w:rsidRPr="005211B7" w:rsidRDefault="00404E85" w:rsidP="005211B7">
          <w:pPr>
            <w:pStyle w:val="Pieddepage"/>
          </w:pPr>
        </w:p>
      </w:tc>
      <w:tc>
        <w:tcPr>
          <w:tcW w:w="8363" w:type="dxa"/>
        </w:tcPr>
        <w:p w14:paraId="074D04BA" w14:textId="18D43552" w:rsidR="00404E85" w:rsidRPr="00480D51" w:rsidRDefault="00404E85" w:rsidP="00425714">
          <w:pPr>
            <w:pStyle w:val="Pieddepage"/>
            <w:rPr>
              <w:sz w:val="24"/>
              <w:szCs w:val="24"/>
            </w:rPr>
          </w:pPr>
          <w:r>
            <w:rPr>
              <w:sz w:val="20"/>
              <w:szCs w:val="24"/>
            </w:rPr>
            <w:t>Octobre 2025</w:t>
          </w:r>
        </w:p>
      </w:tc>
      <w:tc>
        <w:tcPr>
          <w:tcW w:w="856" w:type="dxa"/>
          <w:vMerge/>
        </w:tcPr>
        <w:p w14:paraId="30BAFC2F" w14:textId="77777777" w:rsidR="00404E85" w:rsidRPr="005211B7" w:rsidRDefault="00404E85" w:rsidP="005211B7">
          <w:pPr>
            <w:pStyle w:val="Pieddepage"/>
          </w:pPr>
        </w:p>
      </w:tc>
    </w:tr>
  </w:tbl>
  <w:p w14:paraId="38651379" w14:textId="77777777" w:rsidR="00404E85" w:rsidRPr="005211B7" w:rsidRDefault="00404E85" w:rsidP="00D01DFC">
    <w:pPr>
      <w:pStyle w:val="Pieddepage"/>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45C163" w14:textId="77777777" w:rsidR="000A24C8" w:rsidRDefault="000A24C8" w:rsidP="0022016B">
      <w:r>
        <w:separator/>
      </w:r>
    </w:p>
  </w:footnote>
  <w:footnote w:type="continuationSeparator" w:id="0">
    <w:p w14:paraId="71AAFA13" w14:textId="77777777" w:rsidR="000A24C8" w:rsidRDefault="000A24C8" w:rsidP="002201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10353"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6"/>
      <w:gridCol w:w="9077"/>
    </w:tblGrid>
    <w:tr w:rsidR="00404E85" w14:paraId="67EA7B2C" w14:textId="77777777" w:rsidTr="00376BC0">
      <w:trPr>
        <w:trHeight w:hRule="exact" w:val="397"/>
      </w:trPr>
      <w:tc>
        <w:tcPr>
          <w:tcW w:w="1276" w:type="dxa"/>
          <w:vMerge w:val="restart"/>
        </w:tcPr>
        <w:p w14:paraId="65095477" w14:textId="77777777" w:rsidR="00404E85" w:rsidRDefault="00404E85" w:rsidP="00184565">
          <w:pPr>
            <w:pStyle w:val="Pieddepage"/>
            <w:ind w:left="314" w:hanging="456"/>
          </w:pPr>
          <w:r w:rsidRPr="00841A1F">
            <w:drawing>
              <wp:anchor distT="0" distB="0" distL="114300" distR="114300" simplePos="0" relativeHeight="251671552" behindDoc="0" locked="0" layoutInCell="1" allowOverlap="1" wp14:anchorId="33C64B68" wp14:editId="2FCC5CC1">
                <wp:simplePos x="0" y="0"/>
                <wp:positionH relativeFrom="column">
                  <wp:posOffset>-2922</wp:posOffset>
                </wp:positionH>
                <wp:positionV relativeFrom="paragraph">
                  <wp:posOffset>48993</wp:posOffset>
                </wp:positionV>
                <wp:extent cx="753851" cy="259948"/>
                <wp:effectExtent l="0" t="0" r="8255" b="6985"/>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
                          <a:extLst>
                            <a:ext uri="{28A0092B-C50C-407E-A947-70E740481C1C}">
                              <a14:useLocalDpi xmlns:a14="http://schemas.microsoft.com/office/drawing/2010/main" val="0"/>
                            </a:ext>
                          </a:extLst>
                        </a:blip>
                        <a:stretch>
                          <a:fillRect/>
                        </a:stretch>
                      </pic:blipFill>
                      <pic:spPr>
                        <a:xfrm>
                          <a:off x="0" y="0"/>
                          <a:ext cx="753851" cy="259948"/>
                        </a:xfrm>
                        <a:prstGeom prst="rect">
                          <a:avLst/>
                        </a:prstGeom>
                      </pic:spPr>
                    </pic:pic>
                  </a:graphicData>
                </a:graphic>
                <wp14:sizeRelH relativeFrom="page">
                  <wp14:pctWidth>0</wp14:pctWidth>
                </wp14:sizeRelH>
                <wp14:sizeRelV relativeFrom="page">
                  <wp14:pctHeight>0</wp14:pctHeight>
                </wp14:sizeRelV>
              </wp:anchor>
            </w:drawing>
          </w:r>
        </w:p>
      </w:tc>
      <w:tc>
        <w:tcPr>
          <w:tcW w:w="9077" w:type="dxa"/>
        </w:tcPr>
        <w:p w14:paraId="31FA3C5D" w14:textId="4585E1A5" w:rsidR="00404E85" w:rsidRPr="00A11D35" w:rsidRDefault="00404E85" w:rsidP="00184565">
          <w:pPr>
            <w:pStyle w:val="Titre"/>
          </w:pPr>
          <w:r>
            <w:t>Université de Cergy Paris (95)</w:t>
          </w:r>
        </w:p>
      </w:tc>
    </w:tr>
    <w:tr w:rsidR="00404E85" w14:paraId="3942DD11" w14:textId="77777777" w:rsidTr="00376BC0">
      <w:trPr>
        <w:trHeight w:hRule="exact" w:val="227"/>
      </w:trPr>
      <w:tc>
        <w:tcPr>
          <w:tcW w:w="1276" w:type="dxa"/>
          <w:vMerge/>
        </w:tcPr>
        <w:p w14:paraId="29843A73" w14:textId="77777777" w:rsidR="00404E85" w:rsidRPr="00E6272E" w:rsidRDefault="00404E85" w:rsidP="00A93922">
          <w:pPr>
            <w:pStyle w:val="Pieddepage"/>
          </w:pPr>
        </w:p>
      </w:tc>
      <w:tc>
        <w:tcPr>
          <w:tcW w:w="9077" w:type="dxa"/>
        </w:tcPr>
        <w:p w14:paraId="50C32418" w14:textId="57FE0BA3" w:rsidR="00404E85" w:rsidRDefault="00404E85" w:rsidP="00A93922">
          <w:pPr>
            <w:pStyle w:val="En-tte"/>
          </w:pPr>
          <w:r>
            <w:t>Construction d’un bâtiment de recherche sur le site de Neuville-sur-Oise</w:t>
          </w:r>
        </w:p>
        <w:p w14:paraId="694C9025" w14:textId="77777777" w:rsidR="00404E85" w:rsidRDefault="00404E85" w:rsidP="00A93922">
          <w:pPr>
            <w:pStyle w:val="En-tte"/>
          </w:pPr>
        </w:p>
      </w:tc>
    </w:tr>
  </w:tbl>
  <w:p w14:paraId="5527B828" w14:textId="77777777" w:rsidR="00404E85" w:rsidRDefault="00404E85" w:rsidP="00D01DFC">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24587E" w14:textId="77777777" w:rsidR="00404E85" w:rsidRDefault="00404E85">
    <w:pPr>
      <w:pStyle w:val="En-tte"/>
    </w:pPr>
    <w:r>
      <w:rPr>
        <w:noProof/>
        <w:lang w:eastAsia="fr-FR"/>
      </w:rPr>
      <w:drawing>
        <wp:anchor distT="0" distB="0" distL="114300" distR="114300" simplePos="0" relativeHeight="251669504" behindDoc="1" locked="0" layoutInCell="0" allowOverlap="1" wp14:anchorId="08214EDE" wp14:editId="00DB3FF8">
          <wp:simplePos x="0" y="0"/>
          <wp:positionH relativeFrom="page">
            <wp:align>left</wp:align>
          </wp:positionH>
          <wp:positionV relativeFrom="page">
            <wp:align>top</wp:align>
          </wp:positionV>
          <wp:extent cx="7560000" cy="10688400"/>
          <wp:effectExtent l="0" t="0" r="3175" b="0"/>
          <wp:wrapNone/>
          <wp:docPr id="27905" name="Image 27905" descr="page_garde_A2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_garde_A2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688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D6565BB4"/>
    <w:lvl w:ilvl="0">
      <w:start w:val="1"/>
      <w:numFmt w:val="bullet"/>
      <w:pStyle w:val="Listepuces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122EE448"/>
    <w:lvl w:ilvl="0">
      <w:start w:val="1"/>
      <w:numFmt w:val="bullet"/>
      <w:pStyle w:val="Listepuces"/>
      <w:lvlText w:val=""/>
      <w:lvlJc w:val="left"/>
      <w:pPr>
        <w:tabs>
          <w:tab w:val="num" w:pos="360"/>
        </w:tabs>
        <w:ind w:left="360" w:hanging="360"/>
      </w:pPr>
      <w:rPr>
        <w:rFonts w:ascii="Symbol" w:hAnsi="Symbol" w:hint="default"/>
      </w:rPr>
    </w:lvl>
  </w:abstractNum>
  <w:abstractNum w:abstractNumId="2" w15:restartNumberingAfterBreak="0">
    <w:nsid w:val="0A824C08"/>
    <w:multiLevelType w:val="hybridMultilevel"/>
    <w:tmpl w:val="E2BAAC66"/>
    <w:lvl w:ilvl="0" w:tplc="5A48E81C">
      <w:start w:val="1"/>
      <w:numFmt w:val="bullet"/>
      <w:pStyle w:val="L2c"/>
      <w:lvlText w:val=""/>
      <w:lvlJc w:val="left"/>
      <w:pPr>
        <w:tabs>
          <w:tab w:val="num" w:pos="425"/>
        </w:tabs>
        <w:ind w:left="425" w:firstLine="284"/>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numFmt w:val="bullet"/>
      <w:lvlText w:val="-"/>
      <w:lvlJc w:val="left"/>
      <w:pPr>
        <w:tabs>
          <w:tab w:val="num" w:pos="2160"/>
        </w:tabs>
        <w:ind w:left="2160" w:hanging="360"/>
      </w:pPr>
      <w:rPr>
        <w:rFonts w:ascii="Arial" w:eastAsia="Times New Roman" w:hAnsi="Arial" w:cs="Arial"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80558E"/>
    <w:multiLevelType w:val="multilevel"/>
    <w:tmpl w:val="8A5C5C94"/>
    <w:styleLink w:val="StyleAvecpucesWingdings3symboleRougeGauche063cm"/>
    <w:lvl w:ilvl="0">
      <w:numFmt w:val="bullet"/>
      <w:lvlText w:val=""/>
      <w:lvlJc w:val="left"/>
      <w:pPr>
        <w:tabs>
          <w:tab w:val="num" w:pos="720"/>
        </w:tabs>
        <w:ind w:left="720" w:hanging="360"/>
      </w:pPr>
      <w:rPr>
        <w:rFonts w:ascii="Wingdings 3" w:hAnsi="Wingdings 3"/>
        <w:b/>
        <w:color w:val="auto"/>
        <w:sz w:val="22"/>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Wingdings" w:hAnsi="Wingdings" w:hint="default"/>
      </w:rPr>
    </w:lvl>
    <w:lvl w:ilvl="4">
      <w:start w:val="1"/>
      <w:numFmt w:val="bullet"/>
      <w:lvlText w:val=""/>
      <w:lvlJc w:val="left"/>
      <w:pPr>
        <w:tabs>
          <w:tab w:val="num" w:pos="3600"/>
        </w:tabs>
        <w:ind w:left="3600" w:hanging="360"/>
      </w:pPr>
      <w:rPr>
        <w:rFonts w:ascii="Wingdings" w:hAnsi="Wingdings"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Wingdings" w:hAnsi="Wingdings" w:hint="default"/>
      </w:rPr>
    </w:lvl>
    <w:lvl w:ilvl="7">
      <w:start w:val="1"/>
      <w:numFmt w:val="bullet"/>
      <w:lvlText w:val=""/>
      <w:lvlJc w:val="left"/>
      <w:pPr>
        <w:tabs>
          <w:tab w:val="num" w:pos="5760"/>
        </w:tabs>
        <w:ind w:left="5760" w:hanging="360"/>
      </w:pPr>
      <w:rPr>
        <w:rFonts w:ascii="Wingdings" w:hAnsi="Wingdings"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307B79"/>
    <w:multiLevelType w:val="hybridMultilevel"/>
    <w:tmpl w:val="B30A1C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B62108"/>
    <w:multiLevelType w:val="hybridMultilevel"/>
    <w:tmpl w:val="05F27F12"/>
    <w:lvl w:ilvl="0" w:tplc="95C421AA">
      <w:start w:val="1"/>
      <w:numFmt w:val="bullet"/>
      <w:pStyle w:val="Puce1"/>
      <w:lvlText w:val=""/>
      <w:lvlJc w:val="left"/>
      <w:pPr>
        <w:tabs>
          <w:tab w:val="num" w:pos="1635"/>
        </w:tabs>
        <w:ind w:left="1635" w:hanging="360"/>
      </w:pPr>
      <w:rPr>
        <w:rFonts w:ascii="Wingdings" w:hAnsi="Wingdings" w:hint="default"/>
        <w:sz w:val="24"/>
      </w:rPr>
    </w:lvl>
    <w:lvl w:ilvl="1" w:tplc="F50455CE">
      <w:start w:val="1"/>
      <w:numFmt w:val="bullet"/>
      <w:lvlText w:val=""/>
      <w:lvlJc w:val="left"/>
      <w:pPr>
        <w:tabs>
          <w:tab w:val="num" w:pos="1440"/>
        </w:tabs>
        <w:ind w:left="1440" w:hanging="360"/>
      </w:pPr>
      <w:rPr>
        <w:rFonts w:ascii="Wingdings" w:hAnsi="Wingdings" w:hint="default"/>
        <w:sz w:val="24"/>
      </w:rPr>
    </w:lvl>
    <w:lvl w:ilvl="2" w:tplc="350A2FB8">
      <w:start w:val="1"/>
      <w:numFmt w:val="bullet"/>
      <w:lvlText w:val=""/>
      <w:lvlJc w:val="left"/>
      <w:pPr>
        <w:tabs>
          <w:tab w:val="num" w:pos="2160"/>
        </w:tabs>
        <w:ind w:left="2160" w:hanging="360"/>
      </w:pPr>
      <w:rPr>
        <w:rFonts w:ascii="Wingdings" w:hAnsi="Wingdings" w:hint="default"/>
      </w:rPr>
    </w:lvl>
    <w:lvl w:ilvl="3" w:tplc="FFC0ED4A">
      <w:start w:val="1"/>
      <w:numFmt w:val="bullet"/>
      <w:lvlText w:val=""/>
      <w:lvlJc w:val="left"/>
      <w:pPr>
        <w:tabs>
          <w:tab w:val="num" w:pos="2880"/>
        </w:tabs>
        <w:ind w:left="2880" w:hanging="360"/>
      </w:pPr>
      <w:rPr>
        <w:rFonts w:ascii="Symbol" w:hAnsi="Symbol" w:hint="default"/>
      </w:rPr>
    </w:lvl>
    <w:lvl w:ilvl="4" w:tplc="CE729FB4">
      <w:start w:val="1"/>
      <w:numFmt w:val="bullet"/>
      <w:lvlText w:val="o"/>
      <w:lvlJc w:val="left"/>
      <w:pPr>
        <w:tabs>
          <w:tab w:val="num" w:pos="3600"/>
        </w:tabs>
        <w:ind w:left="3600" w:hanging="360"/>
      </w:pPr>
      <w:rPr>
        <w:rFonts w:ascii="Courier New" w:hAnsi="Courier New" w:hint="default"/>
      </w:rPr>
    </w:lvl>
    <w:lvl w:ilvl="5" w:tplc="3E8600D0">
      <w:start w:val="1"/>
      <w:numFmt w:val="bullet"/>
      <w:lvlText w:val=""/>
      <w:lvlJc w:val="left"/>
      <w:pPr>
        <w:tabs>
          <w:tab w:val="num" w:pos="4320"/>
        </w:tabs>
        <w:ind w:left="4320" w:hanging="360"/>
      </w:pPr>
      <w:rPr>
        <w:rFonts w:ascii="Wingdings" w:hAnsi="Wingdings" w:hint="default"/>
      </w:rPr>
    </w:lvl>
    <w:lvl w:ilvl="6" w:tplc="9CCEEFFA">
      <w:start w:val="1"/>
      <w:numFmt w:val="bullet"/>
      <w:lvlText w:val=""/>
      <w:lvlJc w:val="left"/>
      <w:pPr>
        <w:tabs>
          <w:tab w:val="num" w:pos="5040"/>
        </w:tabs>
        <w:ind w:left="5040" w:hanging="360"/>
      </w:pPr>
      <w:rPr>
        <w:rFonts w:ascii="Symbol" w:hAnsi="Symbol" w:hint="default"/>
      </w:rPr>
    </w:lvl>
    <w:lvl w:ilvl="7" w:tplc="D7C4FB1A">
      <w:start w:val="1"/>
      <w:numFmt w:val="bullet"/>
      <w:lvlText w:val="o"/>
      <w:lvlJc w:val="left"/>
      <w:pPr>
        <w:tabs>
          <w:tab w:val="num" w:pos="5760"/>
        </w:tabs>
        <w:ind w:left="5760" w:hanging="360"/>
      </w:pPr>
      <w:rPr>
        <w:rFonts w:ascii="Courier New" w:hAnsi="Courier New" w:hint="default"/>
      </w:rPr>
    </w:lvl>
    <w:lvl w:ilvl="8" w:tplc="E13EB412"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FB95AD7"/>
    <w:multiLevelType w:val="hybridMultilevel"/>
    <w:tmpl w:val="425291EE"/>
    <w:lvl w:ilvl="0" w:tplc="B13A7CFE">
      <w:start w:val="1"/>
      <w:numFmt w:val="bullet"/>
      <w:pStyle w:val="StyleStyle1Aprs6pt1"/>
      <w:lvlText w:val="o"/>
      <w:lvlJc w:val="left"/>
      <w:pPr>
        <w:tabs>
          <w:tab w:val="num" w:pos="510"/>
        </w:tabs>
        <w:ind w:left="624" w:hanging="284"/>
      </w:pPr>
      <w:rPr>
        <w:rFonts w:ascii="Courier New" w:hAnsi="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9866C5C"/>
    <w:multiLevelType w:val="hybridMultilevel"/>
    <w:tmpl w:val="DF161098"/>
    <w:lvl w:ilvl="0" w:tplc="FB243A2E">
      <w:start w:val="1"/>
      <w:numFmt w:val="bullet"/>
      <w:pStyle w:val="MT-Puce1"/>
      <w:lvlText w:val="o"/>
      <w:lvlJc w:val="left"/>
      <w:pPr>
        <w:ind w:left="1434" w:hanging="360"/>
      </w:pPr>
      <w:rPr>
        <w:rFonts w:ascii="Courier New" w:hAnsi="Courier New" w:cs="Courier New" w:hint="default"/>
      </w:rPr>
    </w:lvl>
    <w:lvl w:ilvl="1" w:tplc="040C0003" w:tentative="1">
      <w:start w:val="1"/>
      <w:numFmt w:val="bullet"/>
      <w:lvlText w:val="o"/>
      <w:lvlJc w:val="left"/>
      <w:pPr>
        <w:ind w:left="2154" w:hanging="360"/>
      </w:pPr>
      <w:rPr>
        <w:rFonts w:ascii="Courier New" w:hAnsi="Courier New" w:cs="Courier New" w:hint="default"/>
      </w:rPr>
    </w:lvl>
    <w:lvl w:ilvl="2" w:tplc="040C0005" w:tentative="1">
      <w:start w:val="1"/>
      <w:numFmt w:val="bullet"/>
      <w:lvlText w:val=""/>
      <w:lvlJc w:val="left"/>
      <w:pPr>
        <w:ind w:left="2874" w:hanging="360"/>
      </w:pPr>
      <w:rPr>
        <w:rFonts w:ascii="Wingdings" w:hAnsi="Wingdings" w:hint="default"/>
      </w:rPr>
    </w:lvl>
    <w:lvl w:ilvl="3" w:tplc="040C0001" w:tentative="1">
      <w:start w:val="1"/>
      <w:numFmt w:val="bullet"/>
      <w:lvlText w:val=""/>
      <w:lvlJc w:val="left"/>
      <w:pPr>
        <w:ind w:left="3594" w:hanging="360"/>
      </w:pPr>
      <w:rPr>
        <w:rFonts w:ascii="Symbol" w:hAnsi="Symbol" w:hint="default"/>
      </w:rPr>
    </w:lvl>
    <w:lvl w:ilvl="4" w:tplc="040C0003" w:tentative="1">
      <w:start w:val="1"/>
      <w:numFmt w:val="bullet"/>
      <w:lvlText w:val="o"/>
      <w:lvlJc w:val="left"/>
      <w:pPr>
        <w:ind w:left="4314" w:hanging="360"/>
      </w:pPr>
      <w:rPr>
        <w:rFonts w:ascii="Courier New" w:hAnsi="Courier New" w:cs="Courier New" w:hint="default"/>
      </w:rPr>
    </w:lvl>
    <w:lvl w:ilvl="5" w:tplc="040C0005" w:tentative="1">
      <w:start w:val="1"/>
      <w:numFmt w:val="bullet"/>
      <w:lvlText w:val=""/>
      <w:lvlJc w:val="left"/>
      <w:pPr>
        <w:ind w:left="5034" w:hanging="360"/>
      </w:pPr>
      <w:rPr>
        <w:rFonts w:ascii="Wingdings" w:hAnsi="Wingdings" w:hint="default"/>
      </w:rPr>
    </w:lvl>
    <w:lvl w:ilvl="6" w:tplc="040C0001" w:tentative="1">
      <w:start w:val="1"/>
      <w:numFmt w:val="bullet"/>
      <w:lvlText w:val=""/>
      <w:lvlJc w:val="left"/>
      <w:pPr>
        <w:ind w:left="5754" w:hanging="360"/>
      </w:pPr>
      <w:rPr>
        <w:rFonts w:ascii="Symbol" w:hAnsi="Symbol" w:hint="default"/>
      </w:rPr>
    </w:lvl>
    <w:lvl w:ilvl="7" w:tplc="040C0003" w:tentative="1">
      <w:start w:val="1"/>
      <w:numFmt w:val="bullet"/>
      <w:lvlText w:val="o"/>
      <w:lvlJc w:val="left"/>
      <w:pPr>
        <w:ind w:left="6474" w:hanging="360"/>
      </w:pPr>
      <w:rPr>
        <w:rFonts w:ascii="Courier New" w:hAnsi="Courier New" w:cs="Courier New" w:hint="default"/>
      </w:rPr>
    </w:lvl>
    <w:lvl w:ilvl="8" w:tplc="040C0005" w:tentative="1">
      <w:start w:val="1"/>
      <w:numFmt w:val="bullet"/>
      <w:lvlText w:val=""/>
      <w:lvlJc w:val="left"/>
      <w:pPr>
        <w:ind w:left="7194" w:hanging="360"/>
      </w:pPr>
      <w:rPr>
        <w:rFonts w:ascii="Wingdings" w:hAnsi="Wingdings" w:hint="default"/>
      </w:rPr>
    </w:lvl>
  </w:abstractNum>
  <w:abstractNum w:abstractNumId="8" w15:restartNumberingAfterBreak="0">
    <w:nsid w:val="1D225996"/>
    <w:multiLevelType w:val="hybridMultilevel"/>
    <w:tmpl w:val="0E449BDE"/>
    <w:lvl w:ilvl="0" w:tplc="30A81588">
      <w:start w:val="1"/>
      <w:numFmt w:val="bullet"/>
      <w:pStyle w:val="MT-Puce0"/>
      <w:lvlText w:val=""/>
      <w:lvlJc w:val="left"/>
      <w:pPr>
        <w:ind w:left="1077" w:hanging="360"/>
      </w:pPr>
      <w:rPr>
        <w:rFonts w:ascii="Symbol" w:hAnsi="Symbol" w:hint="default"/>
      </w:rPr>
    </w:lvl>
    <w:lvl w:ilvl="1" w:tplc="040C0003">
      <w:start w:val="1"/>
      <w:numFmt w:val="bullet"/>
      <w:lvlText w:val="o"/>
      <w:lvlJc w:val="left"/>
      <w:pPr>
        <w:ind w:left="1797" w:hanging="360"/>
      </w:pPr>
      <w:rPr>
        <w:rFonts w:ascii="Courier New" w:hAnsi="Courier New" w:cs="Courier New" w:hint="default"/>
      </w:rPr>
    </w:lvl>
    <w:lvl w:ilvl="2" w:tplc="040C0005">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9" w15:restartNumberingAfterBreak="0">
    <w:nsid w:val="245F1758"/>
    <w:multiLevelType w:val="multilevel"/>
    <w:tmpl w:val="DF1E3E9E"/>
    <w:lvl w:ilvl="0">
      <w:start w:val="4"/>
      <w:numFmt w:val="lowerLetter"/>
      <w:pStyle w:val="p17"/>
      <w:lvlText w:val="%1)"/>
      <w:lvlJc w:val="left"/>
      <w:pPr>
        <w:tabs>
          <w:tab w:val="num" w:pos="840"/>
        </w:tabs>
        <w:ind w:left="840" w:hanging="360"/>
      </w:pPr>
      <w:rPr>
        <w:rFonts w:hint="default"/>
      </w:rPr>
    </w:lvl>
    <w:lvl w:ilvl="1">
      <w:start w:val="1"/>
      <w:numFmt w:val="lowerLetter"/>
      <w:lvlText w:val="%2."/>
      <w:lvlJc w:val="left"/>
      <w:pPr>
        <w:tabs>
          <w:tab w:val="num" w:pos="120"/>
        </w:tabs>
        <w:ind w:left="1200" w:hanging="360"/>
      </w:pPr>
      <w:rPr>
        <w:rFonts w:hint="default"/>
      </w:rPr>
    </w:lvl>
    <w:lvl w:ilvl="2">
      <w:start w:val="1"/>
      <w:numFmt w:val="lowerRoman"/>
      <w:lvlText w:val="%3."/>
      <w:lvlJc w:val="left"/>
      <w:pPr>
        <w:tabs>
          <w:tab w:val="num" w:pos="120"/>
        </w:tabs>
        <w:ind w:left="1380" w:hanging="180"/>
      </w:pPr>
      <w:rPr>
        <w:rFonts w:hint="default"/>
      </w:rPr>
    </w:lvl>
    <w:lvl w:ilvl="3">
      <w:start w:val="1"/>
      <w:numFmt w:val="decimal"/>
      <w:lvlText w:val="%4."/>
      <w:lvlJc w:val="left"/>
      <w:pPr>
        <w:tabs>
          <w:tab w:val="num" w:pos="120"/>
        </w:tabs>
        <w:ind w:left="1740" w:hanging="360"/>
      </w:pPr>
      <w:rPr>
        <w:rFonts w:hint="default"/>
      </w:rPr>
    </w:lvl>
    <w:lvl w:ilvl="4">
      <w:start w:val="1"/>
      <w:numFmt w:val="lowerLetter"/>
      <w:lvlText w:val="%5."/>
      <w:lvlJc w:val="left"/>
      <w:pPr>
        <w:tabs>
          <w:tab w:val="num" w:pos="120"/>
        </w:tabs>
        <w:ind w:left="2100" w:hanging="360"/>
      </w:pPr>
      <w:rPr>
        <w:rFonts w:hint="default"/>
      </w:rPr>
    </w:lvl>
    <w:lvl w:ilvl="5">
      <w:start w:val="1"/>
      <w:numFmt w:val="lowerRoman"/>
      <w:lvlText w:val="%6."/>
      <w:lvlJc w:val="left"/>
      <w:pPr>
        <w:tabs>
          <w:tab w:val="num" w:pos="120"/>
        </w:tabs>
        <w:ind w:left="2280" w:hanging="180"/>
      </w:pPr>
      <w:rPr>
        <w:rFonts w:hint="default"/>
      </w:rPr>
    </w:lvl>
    <w:lvl w:ilvl="6">
      <w:start w:val="1"/>
      <w:numFmt w:val="decimal"/>
      <w:lvlText w:val="%7."/>
      <w:lvlJc w:val="left"/>
      <w:pPr>
        <w:tabs>
          <w:tab w:val="num" w:pos="120"/>
        </w:tabs>
        <w:ind w:left="2640" w:hanging="360"/>
      </w:pPr>
      <w:rPr>
        <w:rFonts w:hint="default"/>
      </w:rPr>
    </w:lvl>
    <w:lvl w:ilvl="7">
      <w:start w:val="1"/>
      <w:numFmt w:val="lowerLetter"/>
      <w:lvlText w:val="%8."/>
      <w:lvlJc w:val="left"/>
      <w:pPr>
        <w:tabs>
          <w:tab w:val="num" w:pos="120"/>
        </w:tabs>
        <w:ind w:left="3000" w:hanging="360"/>
      </w:pPr>
      <w:rPr>
        <w:rFonts w:hint="default"/>
      </w:rPr>
    </w:lvl>
    <w:lvl w:ilvl="8">
      <w:start w:val="1"/>
      <w:numFmt w:val="lowerRoman"/>
      <w:lvlText w:val="%9."/>
      <w:lvlJc w:val="left"/>
      <w:pPr>
        <w:tabs>
          <w:tab w:val="num" w:pos="120"/>
        </w:tabs>
        <w:ind w:left="3180" w:hanging="180"/>
      </w:pPr>
      <w:rPr>
        <w:rFonts w:hint="default"/>
      </w:rPr>
    </w:lvl>
  </w:abstractNum>
  <w:abstractNum w:abstractNumId="10" w15:restartNumberingAfterBreak="0">
    <w:nsid w:val="254E6618"/>
    <w:multiLevelType w:val="hybridMultilevel"/>
    <w:tmpl w:val="98104572"/>
    <w:lvl w:ilvl="0" w:tplc="A24A8734">
      <w:numFmt w:val="bullet"/>
      <w:pStyle w:val="puce2"/>
      <w:lvlText w:val="-"/>
      <w:lvlJc w:val="left"/>
      <w:pPr>
        <w:ind w:left="1070" w:hanging="360"/>
      </w:pPr>
      <w:rPr>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C0001">
      <w:start w:val="1"/>
      <w:numFmt w:val="bullet"/>
      <w:lvlText w:val=""/>
      <w:lvlJc w:val="left"/>
      <w:pPr>
        <w:ind w:left="1440" w:hanging="360"/>
      </w:pPr>
      <w:rPr>
        <w:rFonts w:ascii="Symbol" w:hAnsi="Symbol" w:hint="default"/>
      </w:rPr>
    </w:lvl>
    <w:lvl w:ilvl="2" w:tplc="5A7CC6F2">
      <w:numFmt w:val="bullet"/>
      <w:lvlText w:val="-"/>
      <w:lvlJc w:val="left"/>
      <w:pPr>
        <w:ind w:left="2160" w:hanging="360"/>
      </w:pPr>
      <w:rPr>
        <w:rFonts w:ascii="DINOT" w:eastAsia="Calibri" w:hAnsi="DINOT" w:cs="Times New Roman"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1" w15:restartNumberingAfterBreak="0">
    <w:nsid w:val="25963801"/>
    <w:multiLevelType w:val="hybridMultilevel"/>
    <w:tmpl w:val="6B0C0852"/>
    <w:lvl w:ilvl="0" w:tplc="FFFFFFFF">
      <w:start w:val="1"/>
      <w:numFmt w:val="bullet"/>
      <w:pStyle w:val="L1c"/>
      <w:lvlText w:val=""/>
      <w:lvlJc w:val="left"/>
      <w:pPr>
        <w:tabs>
          <w:tab w:val="num" w:pos="425"/>
        </w:tabs>
        <w:ind w:left="425" w:hanging="425"/>
      </w:pPr>
      <w:rPr>
        <w:rFonts w:ascii="Wingdings" w:hAnsi="Wingdings" w:hint="default"/>
      </w:rPr>
    </w:lvl>
    <w:lvl w:ilvl="1" w:tplc="9138AFB0">
      <w:start w:val="1"/>
      <w:numFmt w:val="bullet"/>
      <w:lvlText w:val=""/>
      <w:lvlJc w:val="left"/>
      <w:pPr>
        <w:tabs>
          <w:tab w:val="num" w:pos="1440"/>
        </w:tabs>
        <w:ind w:left="1440" w:hanging="360"/>
      </w:pPr>
      <w:rPr>
        <w:rFonts w:ascii="Wingdings" w:hAnsi="Wingdings" w:hint="default"/>
        <w:color w:val="003459"/>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EF665E"/>
    <w:multiLevelType w:val="hybridMultilevel"/>
    <w:tmpl w:val="CE10B3D0"/>
    <w:lvl w:ilvl="0" w:tplc="93BC369C">
      <w:start w:val="1"/>
      <w:numFmt w:val="bullet"/>
      <w:pStyle w:val="MT-Puce2"/>
      <w:lvlText w:val=""/>
      <w:lvlJc w:val="left"/>
      <w:pPr>
        <w:ind w:left="1794" w:hanging="360"/>
      </w:pPr>
      <w:rPr>
        <w:rFonts w:ascii="Wingdings" w:hAnsi="Wingdings" w:hint="default"/>
      </w:rPr>
    </w:lvl>
    <w:lvl w:ilvl="1" w:tplc="040C0003" w:tentative="1">
      <w:start w:val="1"/>
      <w:numFmt w:val="bullet"/>
      <w:lvlText w:val="o"/>
      <w:lvlJc w:val="left"/>
      <w:pPr>
        <w:ind w:left="2514" w:hanging="360"/>
      </w:pPr>
      <w:rPr>
        <w:rFonts w:ascii="Courier New" w:hAnsi="Courier New" w:cs="Courier New" w:hint="default"/>
      </w:rPr>
    </w:lvl>
    <w:lvl w:ilvl="2" w:tplc="040C0005" w:tentative="1">
      <w:start w:val="1"/>
      <w:numFmt w:val="bullet"/>
      <w:lvlText w:val=""/>
      <w:lvlJc w:val="left"/>
      <w:pPr>
        <w:ind w:left="3234" w:hanging="360"/>
      </w:pPr>
      <w:rPr>
        <w:rFonts w:ascii="Wingdings" w:hAnsi="Wingdings" w:hint="default"/>
      </w:rPr>
    </w:lvl>
    <w:lvl w:ilvl="3" w:tplc="040C0001" w:tentative="1">
      <w:start w:val="1"/>
      <w:numFmt w:val="bullet"/>
      <w:lvlText w:val=""/>
      <w:lvlJc w:val="left"/>
      <w:pPr>
        <w:ind w:left="3954" w:hanging="360"/>
      </w:pPr>
      <w:rPr>
        <w:rFonts w:ascii="Symbol" w:hAnsi="Symbol" w:hint="default"/>
      </w:rPr>
    </w:lvl>
    <w:lvl w:ilvl="4" w:tplc="040C0003" w:tentative="1">
      <w:start w:val="1"/>
      <w:numFmt w:val="bullet"/>
      <w:lvlText w:val="o"/>
      <w:lvlJc w:val="left"/>
      <w:pPr>
        <w:ind w:left="4674" w:hanging="360"/>
      </w:pPr>
      <w:rPr>
        <w:rFonts w:ascii="Courier New" w:hAnsi="Courier New" w:cs="Courier New" w:hint="default"/>
      </w:rPr>
    </w:lvl>
    <w:lvl w:ilvl="5" w:tplc="040C0005" w:tentative="1">
      <w:start w:val="1"/>
      <w:numFmt w:val="bullet"/>
      <w:lvlText w:val=""/>
      <w:lvlJc w:val="left"/>
      <w:pPr>
        <w:ind w:left="5394" w:hanging="360"/>
      </w:pPr>
      <w:rPr>
        <w:rFonts w:ascii="Wingdings" w:hAnsi="Wingdings" w:hint="default"/>
      </w:rPr>
    </w:lvl>
    <w:lvl w:ilvl="6" w:tplc="040C0001" w:tentative="1">
      <w:start w:val="1"/>
      <w:numFmt w:val="bullet"/>
      <w:lvlText w:val=""/>
      <w:lvlJc w:val="left"/>
      <w:pPr>
        <w:ind w:left="6114" w:hanging="360"/>
      </w:pPr>
      <w:rPr>
        <w:rFonts w:ascii="Symbol" w:hAnsi="Symbol" w:hint="default"/>
      </w:rPr>
    </w:lvl>
    <w:lvl w:ilvl="7" w:tplc="040C0003" w:tentative="1">
      <w:start w:val="1"/>
      <w:numFmt w:val="bullet"/>
      <w:lvlText w:val="o"/>
      <w:lvlJc w:val="left"/>
      <w:pPr>
        <w:ind w:left="6834" w:hanging="360"/>
      </w:pPr>
      <w:rPr>
        <w:rFonts w:ascii="Courier New" w:hAnsi="Courier New" w:cs="Courier New" w:hint="default"/>
      </w:rPr>
    </w:lvl>
    <w:lvl w:ilvl="8" w:tplc="040C0005" w:tentative="1">
      <w:start w:val="1"/>
      <w:numFmt w:val="bullet"/>
      <w:lvlText w:val=""/>
      <w:lvlJc w:val="left"/>
      <w:pPr>
        <w:ind w:left="7554" w:hanging="360"/>
      </w:pPr>
      <w:rPr>
        <w:rFonts w:ascii="Wingdings" w:hAnsi="Wingdings" w:hint="default"/>
      </w:rPr>
    </w:lvl>
  </w:abstractNum>
  <w:abstractNum w:abstractNumId="13" w15:restartNumberingAfterBreak="0">
    <w:nsid w:val="2843447F"/>
    <w:multiLevelType w:val="hybridMultilevel"/>
    <w:tmpl w:val="1F3A7BA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DD6208F"/>
    <w:multiLevelType w:val="hybridMultilevel"/>
    <w:tmpl w:val="7F16CD2C"/>
    <w:lvl w:ilvl="0" w:tplc="A0EC2D12">
      <w:numFmt w:val="bullet"/>
      <w:lvlText w:val="-"/>
      <w:lvlJc w:val="left"/>
      <w:pPr>
        <w:ind w:left="720" w:hanging="360"/>
      </w:pPr>
      <w:rPr>
        <w:rFonts w:ascii="Calibri" w:eastAsiaTheme="minorEastAsia"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start w:val="1"/>
      <w:numFmt w:val="bullet"/>
      <w:pStyle w:val="Titre9"/>
      <w:lvlText w:val=""/>
      <w:lvlJc w:val="left"/>
      <w:pPr>
        <w:ind w:left="6480" w:hanging="360"/>
      </w:pPr>
      <w:rPr>
        <w:rFonts w:ascii="Wingdings" w:hAnsi="Wingdings" w:hint="default"/>
      </w:rPr>
    </w:lvl>
  </w:abstractNum>
  <w:abstractNum w:abstractNumId="15" w15:restartNumberingAfterBreak="0">
    <w:nsid w:val="30183B23"/>
    <w:multiLevelType w:val="hybridMultilevel"/>
    <w:tmpl w:val="9D4E5A5C"/>
    <w:lvl w:ilvl="0" w:tplc="040C0003">
      <w:start w:val="1"/>
      <w:numFmt w:val="bullet"/>
      <w:pStyle w:val="Style3"/>
      <w:lvlText w:val="o"/>
      <w:lvlJc w:val="left"/>
      <w:pPr>
        <w:tabs>
          <w:tab w:val="num" w:pos="1448"/>
        </w:tabs>
        <w:ind w:left="1448" w:hanging="360"/>
      </w:pPr>
      <w:rPr>
        <w:rFonts w:hAnsi="Courier New" w:hint="default"/>
      </w:rPr>
    </w:lvl>
    <w:lvl w:ilvl="1" w:tplc="040C0003">
      <w:start w:val="1"/>
      <w:numFmt w:val="bullet"/>
      <w:lvlText w:val="o"/>
      <w:lvlJc w:val="left"/>
      <w:pPr>
        <w:tabs>
          <w:tab w:val="num" w:pos="1451"/>
        </w:tabs>
        <w:ind w:left="1451" w:hanging="360"/>
      </w:pPr>
      <w:rPr>
        <w:rFonts w:ascii="Courier New" w:hAnsi="Courier New" w:hint="default"/>
      </w:rPr>
    </w:lvl>
    <w:lvl w:ilvl="2" w:tplc="040C0005">
      <w:start w:val="1"/>
      <w:numFmt w:val="bullet"/>
      <w:lvlText w:val=""/>
      <w:lvlJc w:val="left"/>
      <w:pPr>
        <w:tabs>
          <w:tab w:val="num" w:pos="2171"/>
        </w:tabs>
        <w:ind w:left="2171" w:hanging="360"/>
      </w:pPr>
      <w:rPr>
        <w:rFonts w:ascii="Wingdings" w:hAnsi="Wingdings" w:hint="default"/>
      </w:rPr>
    </w:lvl>
    <w:lvl w:ilvl="3" w:tplc="040C0001" w:tentative="1">
      <w:start w:val="1"/>
      <w:numFmt w:val="bullet"/>
      <w:lvlText w:val=""/>
      <w:lvlJc w:val="left"/>
      <w:pPr>
        <w:tabs>
          <w:tab w:val="num" w:pos="2891"/>
        </w:tabs>
        <w:ind w:left="2891" w:hanging="360"/>
      </w:pPr>
      <w:rPr>
        <w:rFonts w:ascii="Symbol" w:hAnsi="Symbol" w:hint="default"/>
      </w:rPr>
    </w:lvl>
    <w:lvl w:ilvl="4" w:tplc="040C0003" w:tentative="1">
      <w:start w:val="1"/>
      <w:numFmt w:val="bullet"/>
      <w:lvlText w:val="o"/>
      <w:lvlJc w:val="left"/>
      <w:pPr>
        <w:tabs>
          <w:tab w:val="num" w:pos="3611"/>
        </w:tabs>
        <w:ind w:left="3611" w:hanging="360"/>
      </w:pPr>
      <w:rPr>
        <w:rFonts w:ascii="Courier New" w:hAnsi="Courier New" w:hint="default"/>
      </w:rPr>
    </w:lvl>
    <w:lvl w:ilvl="5" w:tplc="040C0005" w:tentative="1">
      <w:start w:val="1"/>
      <w:numFmt w:val="bullet"/>
      <w:lvlText w:val=""/>
      <w:lvlJc w:val="left"/>
      <w:pPr>
        <w:tabs>
          <w:tab w:val="num" w:pos="4331"/>
        </w:tabs>
        <w:ind w:left="4331" w:hanging="360"/>
      </w:pPr>
      <w:rPr>
        <w:rFonts w:ascii="Wingdings" w:hAnsi="Wingdings" w:hint="default"/>
      </w:rPr>
    </w:lvl>
    <w:lvl w:ilvl="6" w:tplc="040C0001" w:tentative="1">
      <w:start w:val="1"/>
      <w:numFmt w:val="bullet"/>
      <w:lvlText w:val=""/>
      <w:lvlJc w:val="left"/>
      <w:pPr>
        <w:tabs>
          <w:tab w:val="num" w:pos="5051"/>
        </w:tabs>
        <w:ind w:left="5051" w:hanging="360"/>
      </w:pPr>
      <w:rPr>
        <w:rFonts w:ascii="Symbol" w:hAnsi="Symbol" w:hint="default"/>
      </w:rPr>
    </w:lvl>
    <w:lvl w:ilvl="7" w:tplc="040C0003" w:tentative="1">
      <w:start w:val="1"/>
      <w:numFmt w:val="bullet"/>
      <w:lvlText w:val="o"/>
      <w:lvlJc w:val="left"/>
      <w:pPr>
        <w:tabs>
          <w:tab w:val="num" w:pos="5771"/>
        </w:tabs>
        <w:ind w:left="5771" w:hanging="360"/>
      </w:pPr>
      <w:rPr>
        <w:rFonts w:ascii="Courier New" w:hAnsi="Courier New" w:hint="default"/>
      </w:rPr>
    </w:lvl>
    <w:lvl w:ilvl="8" w:tplc="040C0005" w:tentative="1">
      <w:start w:val="1"/>
      <w:numFmt w:val="bullet"/>
      <w:lvlText w:val=""/>
      <w:lvlJc w:val="left"/>
      <w:pPr>
        <w:tabs>
          <w:tab w:val="num" w:pos="6491"/>
        </w:tabs>
        <w:ind w:left="6491" w:hanging="360"/>
      </w:pPr>
      <w:rPr>
        <w:rFonts w:ascii="Wingdings" w:hAnsi="Wingdings" w:hint="default"/>
      </w:rPr>
    </w:lvl>
  </w:abstractNum>
  <w:abstractNum w:abstractNumId="16" w15:restartNumberingAfterBreak="0">
    <w:nsid w:val="389E39EA"/>
    <w:multiLevelType w:val="hybridMultilevel"/>
    <w:tmpl w:val="03949396"/>
    <w:lvl w:ilvl="0" w:tplc="94807CB0">
      <w:start w:val="1"/>
      <w:numFmt w:val="bullet"/>
      <w:pStyle w:val="Praragraphe"/>
      <w:lvlText w:val=""/>
      <w:lvlJc w:val="left"/>
      <w:pPr>
        <w:tabs>
          <w:tab w:val="num" w:pos="360"/>
        </w:tabs>
        <w:ind w:left="360" w:hanging="360"/>
      </w:pPr>
      <w:rPr>
        <w:rFonts w:ascii="Wingdings" w:hAnsi="Wingdings" w:hint="default"/>
      </w:rPr>
    </w:lvl>
    <w:lvl w:ilvl="1" w:tplc="30800670">
      <w:start w:val="1"/>
      <w:numFmt w:val="bullet"/>
      <w:lvlText w:val=""/>
      <w:lvlJc w:val="left"/>
      <w:pPr>
        <w:tabs>
          <w:tab w:val="num" w:pos="720"/>
        </w:tabs>
        <w:ind w:left="1080" w:hanging="360"/>
      </w:pPr>
      <w:rPr>
        <w:rFonts w:ascii="Wingdings" w:hAnsi="Wingdings"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CEE3C1E"/>
    <w:multiLevelType w:val="singleLevel"/>
    <w:tmpl w:val="9AB0BE6C"/>
    <w:lvl w:ilvl="0">
      <w:start w:val="1"/>
      <w:numFmt w:val="bullet"/>
      <w:pStyle w:val="Style-Car"/>
      <w:lvlText w:val=""/>
      <w:lvlJc w:val="left"/>
      <w:pPr>
        <w:tabs>
          <w:tab w:val="num" w:pos="360"/>
        </w:tabs>
        <w:ind w:left="360" w:hanging="360"/>
      </w:pPr>
      <w:rPr>
        <w:rFonts w:ascii="Symbol" w:hAnsi="Symbol" w:hint="default"/>
        <w:sz w:val="22"/>
      </w:rPr>
    </w:lvl>
  </w:abstractNum>
  <w:abstractNum w:abstractNumId="18" w15:restartNumberingAfterBreak="0">
    <w:nsid w:val="3F612367"/>
    <w:multiLevelType w:val="hybridMultilevel"/>
    <w:tmpl w:val="CAA236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50F1230"/>
    <w:multiLevelType w:val="hybridMultilevel"/>
    <w:tmpl w:val="18F60FC8"/>
    <w:lvl w:ilvl="0" w:tplc="BDD4FD9E">
      <w:start w:val="1"/>
      <w:numFmt w:val="bullet"/>
      <w:pStyle w:val="tabN5"/>
      <w:lvlText w:val="-"/>
      <w:lvlJc w:val="left"/>
      <w:pPr>
        <w:ind w:left="1588" w:hanging="170"/>
      </w:pPr>
      <w:rPr>
        <w:rFonts w:ascii="Times New Roman" w:hAnsi="Times New Roman" w:cs="Times New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479B43C2"/>
    <w:multiLevelType w:val="multilevel"/>
    <w:tmpl w:val="5AAA9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9B43CA1"/>
    <w:multiLevelType w:val="hybridMultilevel"/>
    <w:tmpl w:val="0696E9D2"/>
    <w:lvl w:ilvl="0" w:tplc="17E2A838">
      <w:numFmt w:val="bullet"/>
      <w:lvlText w:val="-"/>
      <w:lvlJc w:val="left"/>
      <w:pPr>
        <w:tabs>
          <w:tab w:val="num" w:pos="1264"/>
        </w:tabs>
        <w:ind w:left="1264" w:hanging="340"/>
      </w:pPr>
      <w:rPr>
        <w:rFonts w:ascii="Verdana" w:hAnsi="Verdana" w:cs="Times New Roman" w:hint="default"/>
        <w:sz w:val="20"/>
        <w:szCs w:val="20"/>
      </w:rPr>
    </w:lvl>
    <w:lvl w:ilvl="1" w:tplc="040C0003">
      <w:start w:val="1"/>
      <w:numFmt w:val="bullet"/>
      <w:lvlText w:val=""/>
      <w:lvlJc w:val="left"/>
      <w:pPr>
        <w:tabs>
          <w:tab w:val="num" w:pos="1440"/>
        </w:tabs>
        <w:ind w:left="1440" w:hanging="360"/>
      </w:pPr>
      <w:rPr>
        <w:rFonts w:ascii="Wingdings" w:hAnsi="Wingdings" w:hint="default"/>
        <w:sz w:val="20"/>
        <w:szCs w:val="20"/>
      </w:rPr>
    </w:lvl>
    <w:lvl w:ilvl="2" w:tplc="2AD6C956">
      <w:start w:val="1"/>
      <w:numFmt w:val="bullet"/>
      <w:pStyle w:val="Puce3"/>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AD16CF4"/>
    <w:multiLevelType w:val="hybridMultilevel"/>
    <w:tmpl w:val="C3F649A0"/>
    <w:lvl w:ilvl="0" w:tplc="DCD220E8">
      <w:start w:val="3"/>
      <w:numFmt w:val="bullet"/>
      <w:pStyle w:val="Listepuces4"/>
      <w:lvlText w:val="-"/>
      <w:lvlJc w:val="left"/>
      <w:pPr>
        <w:ind w:left="720" w:hanging="360"/>
      </w:pPr>
      <w:rPr>
        <w:rFonts w:ascii="Calibri" w:eastAsia="Calibri"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4C4C549D"/>
    <w:multiLevelType w:val="hybridMultilevel"/>
    <w:tmpl w:val="0818CC14"/>
    <w:lvl w:ilvl="0" w:tplc="040C000B">
      <w:start w:val="1"/>
      <w:numFmt w:val="bullet"/>
      <w:pStyle w:val="StyleStyle5Soulignement"/>
      <w:lvlText w:val="-"/>
      <w:lvlJc w:val="left"/>
      <w:pPr>
        <w:tabs>
          <w:tab w:val="num" w:pos="1211"/>
        </w:tabs>
        <w:ind w:left="1247" w:hanging="396"/>
      </w:pPr>
      <w:rPr>
        <w:rFonts w:ascii="Times New Roman" w:hAnsi="Times New Roman" w:cs="Times New Roman" w:hint="default"/>
      </w:rPr>
    </w:lvl>
    <w:lvl w:ilvl="1" w:tplc="040C0003">
      <w:start w:val="1"/>
      <w:numFmt w:val="bullet"/>
      <w:lvlText w:val="o"/>
      <w:lvlJc w:val="left"/>
      <w:pPr>
        <w:tabs>
          <w:tab w:val="num" w:pos="-261"/>
        </w:tabs>
        <w:ind w:left="-261" w:hanging="360"/>
      </w:pPr>
      <w:rPr>
        <w:rFonts w:ascii="Courier New" w:hAnsi="Courier New" w:hint="default"/>
      </w:rPr>
    </w:lvl>
    <w:lvl w:ilvl="2" w:tplc="040C0005">
      <w:start w:val="1"/>
      <w:numFmt w:val="bullet"/>
      <w:lvlText w:val=""/>
      <w:lvlJc w:val="left"/>
      <w:pPr>
        <w:tabs>
          <w:tab w:val="num" w:pos="454"/>
        </w:tabs>
        <w:ind w:left="454" w:hanging="432"/>
      </w:pPr>
      <w:rPr>
        <w:rFonts w:ascii="Wingdings 3" w:hAnsi="Wingdings 3" w:hint="default"/>
      </w:rPr>
    </w:lvl>
    <w:lvl w:ilvl="3" w:tplc="040C0001">
      <w:start w:val="1"/>
      <w:numFmt w:val="bullet"/>
      <w:lvlText w:val=""/>
      <w:lvlJc w:val="left"/>
      <w:pPr>
        <w:tabs>
          <w:tab w:val="num" w:pos="1179"/>
        </w:tabs>
        <w:ind w:left="1179" w:hanging="360"/>
      </w:pPr>
      <w:rPr>
        <w:rFonts w:ascii="Symbol" w:hAnsi="Symbol" w:hint="default"/>
      </w:rPr>
    </w:lvl>
    <w:lvl w:ilvl="4" w:tplc="040C0003">
      <w:numFmt w:val="bullet"/>
      <w:lvlText w:val=""/>
      <w:lvlJc w:val="left"/>
      <w:pPr>
        <w:tabs>
          <w:tab w:val="num" w:pos="1899"/>
        </w:tabs>
        <w:ind w:left="1899" w:hanging="360"/>
      </w:pPr>
      <w:rPr>
        <w:rFonts w:ascii="Wingdings" w:eastAsia="Times New Roman" w:hAnsi="Wingdings" w:cs="Arial" w:hint="default"/>
      </w:rPr>
    </w:lvl>
    <w:lvl w:ilvl="5" w:tplc="040C0005" w:tentative="1">
      <w:start w:val="1"/>
      <w:numFmt w:val="bullet"/>
      <w:lvlText w:val=""/>
      <w:lvlJc w:val="left"/>
      <w:pPr>
        <w:tabs>
          <w:tab w:val="num" w:pos="2619"/>
        </w:tabs>
        <w:ind w:left="2619" w:hanging="360"/>
      </w:pPr>
      <w:rPr>
        <w:rFonts w:ascii="Wingdings" w:hAnsi="Wingdings" w:hint="default"/>
      </w:rPr>
    </w:lvl>
    <w:lvl w:ilvl="6" w:tplc="040C0001" w:tentative="1">
      <w:start w:val="1"/>
      <w:numFmt w:val="bullet"/>
      <w:lvlText w:val=""/>
      <w:lvlJc w:val="left"/>
      <w:pPr>
        <w:tabs>
          <w:tab w:val="num" w:pos="3339"/>
        </w:tabs>
        <w:ind w:left="3339" w:hanging="360"/>
      </w:pPr>
      <w:rPr>
        <w:rFonts w:ascii="Symbol" w:hAnsi="Symbol" w:hint="default"/>
      </w:rPr>
    </w:lvl>
    <w:lvl w:ilvl="7" w:tplc="040C0003" w:tentative="1">
      <w:start w:val="1"/>
      <w:numFmt w:val="bullet"/>
      <w:lvlText w:val="o"/>
      <w:lvlJc w:val="left"/>
      <w:pPr>
        <w:tabs>
          <w:tab w:val="num" w:pos="4059"/>
        </w:tabs>
        <w:ind w:left="4059" w:hanging="360"/>
      </w:pPr>
      <w:rPr>
        <w:rFonts w:ascii="Courier New" w:hAnsi="Courier New" w:hint="default"/>
      </w:rPr>
    </w:lvl>
    <w:lvl w:ilvl="8" w:tplc="040C0005" w:tentative="1">
      <w:start w:val="1"/>
      <w:numFmt w:val="bullet"/>
      <w:lvlText w:val=""/>
      <w:lvlJc w:val="left"/>
      <w:pPr>
        <w:tabs>
          <w:tab w:val="num" w:pos="4779"/>
        </w:tabs>
        <w:ind w:left="4779" w:hanging="360"/>
      </w:pPr>
      <w:rPr>
        <w:rFonts w:ascii="Wingdings" w:hAnsi="Wingdings" w:hint="default"/>
      </w:rPr>
    </w:lvl>
  </w:abstractNum>
  <w:abstractNum w:abstractNumId="24" w15:restartNumberingAfterBreak="0">
    <w:nsid w:val="4C510602"/>
    <w:multiLevelType w:val="singleLevel"/>
    <w:tmpl w:val="F1444738"/>
    <w:lvl w:ilvl="0">
      <w:start w:val="1"/>
      <w:numFmt w:val="bullet"/>
      <w:pStyle w:val="Listepuces5"/>
      <w:lvlText w:val=""/>
      <w:lvlJc w:val="left"/>
      <w:pPr>
        <w:tabs>
          <w:tab w:val="num" w:pos="360"/>
        </w:tabs>
        <w:ind w:left="360" w:hanging="360"/>
      </w:pPr>
      <w:rPr>
        <w:rFonts w:ascii="Wingdings" w:hAnsi="Wingdings" w:hint="default"/>
      </w:rPr>
    </w:lvl>
  </w:abstractNum>
  <w:abstractNum w:abstractNumId="25" w15:restartNumberingAfterBreak="0">
    <w:nsid w:val="50312160"/>
    <w:multiLevelType w:val="hybridMultilevel"/>
    <w:tmpl w:val="47109F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0E36471"/>
    <w:multiLevelType w:val="hybridMultilevel"/>
    <w:tmpl w:val="400EC9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166005A"/>
    <w:multiLevelType w:val="multilevel"/>
    <w:tmpl w:val="6A3E4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41503E8"/>
    <w:multiLevelType w:val="hybridMultilevel"/>
    <w:tmpl w:val="5A4CA85C"/>
    <w:lvl w:ilvl="0" w:tplc="CE1A56D2">
      <w:start w:val="1"/>
      <w:numFmt w:val="bullet"/>
      <w:pStyle w:val="ListepucesPremier"/>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9" w15:restartNumberingAfterBreak="0">
    <w:nsid w:val="57646BC0"/>
    <w:multiLevelType w:val="singleLevel"/>
    <w:tmpl w:val="16C87A68"/>
    <w:lvl w:ilvl="0">
      <w:start w:val="1"/>
      <w:numFmt w:val="bullet"/>
      <w:pStyle w:val="liste2"/>
      <w:lvlText w:val=""/>
      <w:lvlJc w:val="left"/>
      <w:pPr>
        <w:tabs>
          <w:tab w:val="num" w:pos="851"/>
        </w:tabs>
        <w:ind w:left="851" w:hanging="284"/>
      </w:pPr>
      <w:rPr>
        <w:rFonts w:ascii="Wingdings" w:hAnsi="Wingdings" w:hint="default"/>
        <w:color w:val="7AB030"/>
      </w:rPr>
    </w:lvl>
  </w:abstractNum>
  <w:abstractNum w:abstractNumId="30" w15:restartNumberingAfterBreak="0">
    <w:nsid w:val="5C615182"/>
    <w:multiLevelType w:val="hybridMultilevel"/>
    <w:tmpl w:val="46CEB89C"/>
    <w:lvl w:ilvl="0" w:tplc="E580214E">
      <w:start w:val="1"/>
      <w:numFmt w:val="bullet"/>
      <w:pStyle w:val="StyleArial11ptJustifi"/>
      <w:lvlText w:val=""/>
      <w:lvlJc w:val="left"/>
      <w:pPr>
        <w:tabs>
          <w:tab w:val="num" w:pos="284"/>
        </w:tabs>
        <w:ind w:left="567" w:hanging="283"/>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1083888"/>
    <w:multiLevelType w:val="hybridMultilevel"/>
    <w:tmpl w:val="40902656"/>
    <w:lvl w:ilvl="0" w:tplc="0C265D0A">
      <w:start w:val="1"/>
      <w:numFmt w:val="bullet"/>
      <w:pStyle w:val="Listepuce"/>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40A1AA5"/>
    <w:multiLevelType w:val="singleLevel"/>
    <w:tmpl w:val="55C25694"/>
    <w:lvl w:ilvl="0">
      <w:start w:val="1"/>
      <w:numFmt w:val="bullet"/>
      <w:pStyle w:val="L1"/>
      <w:lvlText w:val=""/>
      <w:lvlJc w:val="left"/>
      <w:pPr>
        <w:tabs>
          <w:tab w:val="num" w:pos="360"/>
        </w:tabs>
        <w:ind w:left="360" w:hanging="360"/>
      </w:pPr>
      <w:rPr>
        <w:rFonts w:ascii="Symbol" w:hAnsi="Symbol" w:hint="default"/>
      </w:rPr>
    </w:lvl>
  </w:abstractNum>
  <w:abstractNum w:abstractNumId="33" w15:restartNumberingAfterBreak="0">
    <w:nsid w:val="6B336166"/>
    <w:multiLevelType w:val="hybridMultilevel"/>
    <w:tmpl w:val="001A48F0"/>
    <w:lvl w:ilvl="0" w:tplc="46382B20">
      <w:start w:val="1"/>
      <w:numFmt w:val="bullet"/>
      <w:pStyle w:val="Liste1"/>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F6C432B"/>
    <w:multiLevelType w:val="hybridMultilevel"/>
    <w:tmpl w:val="B562FEF8"/>
    <w:lvl w:ilvl="0" w:tplc="23BE8BE4">
      <w:start w:val="1"/>
      <w:numFmt w:val="bullet"/>
      <w:pStyle w:val="Paragraphedeliste"/>
      <w:lvlText w:val="►"/>
      <w:lvlJc w:val="left"/>
      <w:pPr>
        <w:ind w:left="1004" w:hanging="360"/>
      </w:pPr>
      <w:rPr>
        <w:rFonts w:ascii="Courier New" w:hAnsi="Courier New" w:hint="default"/>
      </w:rPr>
    </w:lvl>
    <w:lvl w:ilvl="1" w:tplc="76A2C4C4">
      <w:start w:val="1"/>
      <w:numFmt w:val="bullet"/>
      <w:lvlText w:val="o"/>
      <w:lvlJc w:val="left"/>
      <w:pPr>
        <w:ind w:left="1134" w:hanging="335"/>
      </w:pPr>
      <w:rPr>
        <w:rFonts w:ascii="Courier New" w:hAnsi="Courier New" w:hint="default"/>
      </w:rPr>
    </w:lvl>
    <w:lvl w:ilvl="2" w:tplc="CC42BCF6">
      <w:start w:val="1"/>
      <w:numFmt w:val="bullet"/>
      <w:lvlText w:val=""/>
      <w:lvlJc w:val="left"/>
      <w:pPr>
        <w:ind w:left="1310" w:hanging="357"/>
      </w:pPr>
      <w:rPr>
        <w:rFonts w:ascii="Wingdings" w:hAnsi="Wingdings" w:hint="default"/>
      </w:rPr>
    </w:lvl>
    <w:lvl w:ilvl="3" w:tplc="43B4C33E">
      <w:start w:val="1"/>
      <w:numFmt w:val="bullet"/>
      <w:pStyle w:val="titre4"/>
      <w:lvlText w:val=""/>
      <w:lvlJc w:val="left"/>
      <w:pPr>
        <w:ind w:left="1418" w:hanging="284"/>
      </w:pPr>
      <w:rPr>
        <w:rFonts w:ascii="Symbol" w:hAnsi="Symbol" w:hint="default"/>
      </w:rPr>
    </w:lvl>
    <w:lvl w:ilvl="4" w:tplc="B5364A88">
      <w:start w:val="1"/>
      <w:numFmt w:val="bullet"/>
      <w:lvlText w:val="o"/>
      <w:lvlJc w:val="left"/>
      <w:pPr>
        <w:ind w:left="1985" w:hanging="454"/>
      </w:pPr>
      <w:rPr>
        <w:rFonts w:ascii="Courier New" w:hAnsi="Courier New" w:hint="default"/>
      </w:rPr>
    </w:lvl>
    <w:lvl w:ilvl="5" w:tplc="040C0005">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 w15:restartNumberingAfterBreak="0">
    <w:nsid w:val="6FF00EFE"/>
    <w:multiLevelType w:val="hybridMultilevel"/>
    <w:tmpl w:val="BE008012"/>
    <w:lvl w:ilvl="0" w:tplc="040C0003">
      <w:start w:val="1"/>
      <w:numFmt w:val="bullet"/>
      <w:lvlText w:val="o"/>
      <w:lvlJc w:val="left"/>
      <w:pPr>
        <w:ind w:left="720" w:hanging="360"/>
      </w:pPr>
      <w:rPr>
        <w:rFonts w:ascii="Courier New" w:hAnsi="Courier New" w:cs="Courier New" w:hint="default"/>
      </w:rPr>
    </w:lvl>
    <w:lvl w:ilvl="1" w:tplc="040C0005">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58E0E9D"/>
    <w:multiLevelType w:val="hybridMultilevel"/>
    <w:tmpl w:val="1E54E63A"/>
    <w:lvl w:ilvl="0" w:tplc="094046C2">
      <w:start w:val="1"/>
      <w:numFmt w:val="decimal"/>
      <w:pStyle w:val="Style4"/>
      <w:lvlText w:val="%1."/>
      <w:lvlJc w:val="left"/>
      <w:pPr>
        <w:ind w:left="1800" w:hanging="360"/>
      </w:pPr>
    </w:lvl>
    <w:lvl w:ilvl="1" w:tplc="040C0003" w:tentative="1">
      <w:start w:val="1"/>
      <w:numFmt w:val="lowerLetter"/>
      <w:lvlText w:val="%2."/>
      <w:lvlJc w:val="left"/>
      <w:pPr>
        <w:ind w:left="2520" w:hanging="360"/>
      </w:pPr>
    </w:lvl>
    <w:lvl w:ilvl="2" w:tplc="040C0005" w:tentative="1">
      <w:start w:val="1"/>
      <w:numFmt w:val="lowerRoman"/>
      <w:lvlText w:val="%3."/>
      <w:lvlJc w:val="right"/>
      <w:pPr>
        <w:ind w:left="3240" w:hanging="180"/>
      </w:pPr>
    </w:lvl>
    <w:lvl w:ilvl="3" w:tplc="404E422C" w:tentative="1">
      <w:start w:val="1"/>
      <w:numFmt w:val="decimal"/>
      <w:lvlText w:val="%4."/>
      <w:lvlJc w:val="left"/>
      <w:pPr>
        <w:ind w:left="3960" w:hanging="360"/>
      </w:pPr>
    </w:lvl>
    <w:lvl w:ilvl="4" w:tplc="040C0003" w:tentative="1">
      <w:start w:val="1"/>
      <w:numFmt w:val="lowerLetter"/>
      <w:lvlText w:val="%5."/>
      <w:lvlJc w:val="left"/>
      <w:pPr>
        <w:ind w:left="4680" w:hanging="360"/>
      </w:pPr>
    </w:lvl>
    <w:lvl w:ilvl="5" w:tplc="040C0005" w:tentative="1">
      <w:start w:val="1"/>
      <w:numFmt w:val="lowerRoman"/>
      <w:lvlText w:val="%6."/>
      <w:lvlJc w:val="right"/>
      <w:pPr>
        <w:ind w:left="5400" w:hanging="180"/>
      </w:pPr>
    </w:lvl>
    <w:lvl w:ilvl="6" w:tplc="040C0001" w:tentative="1">
      <w:start w:val="1"/>
      <w:numFmt w:val="decimal"/>
      <w:lvlText w:val="%7."/>
      <w:lvlJc w:val="left"/>
      <w:pPr>
        <w:ind w:left="6120" w:hanging="360"/>
      </w:pPr>
    </w:lvl>
    <w:lvl w:ilvl="7" w:tplc="040C0003" w:tentative="1">
      <w:start w:val="1"/>
      <w:numFmt w:val="lowerLetter"/>
      <w:lvlText w:val="%8."/>
      <w:lvlJc w:val="left"/>
      <w:pPr>
        <w:ind w:left="6840" w:hanging="360"/>
      </w:pPr>
    </w:lvl>
    <w:lvl w:ilvl="8" w:tplc="040C0005" w:tentative="1">
      <w:start w:val="1"/>
      <w:numFmt w:val="lowerRoman"/>
      <w:lvlText w:val="%9."/>
      <w:lvlJc w:val="right"/>
      <w:pPr>
        <w:ind w:left="7560" w:hanging="180"/>
      </w:pPr>
    </w:lvl>
  </w:abstractNum>
  <w:abstractNum w:abstractNumId="37" w15:restartNumberingAfterBreak="0">
    <w:nsid w:val="75B74F70"/>
    <w:multiLevelType w:val="hybridMultilevel"/>
    <w:tmpl w:val="A11AF80E"/>
    <w:lvl w:ilvl="0" w:tplc="040C0017">
      <w:start w:val="1"/>
      <w:numFmt w:val="bullet"/>
      <w:lvlText w:val=""/>
      <w:lvlJc w:val="left"/>
      <w:pPr>
        <w:ind w:left="1004" w:hanging="360"/>
      </w:pPr>
      <w:rPr>
        <w:rFonts w:ascii="Webdings" w:hAnsi="Webdings" w:hint="default"/>
      </w:rPr>
    </w:lvl>
    <w:lvl w:ilvl="1" w:tplc="76A2C4C4">
      <w:start w:val="1"/>
      <w:numFmt w:val="bullet"/>
      <w:lvlText w:val="o"/>
      <w:lvlJc w:val="left"/>
      <w:pPr>
        <w:ind w:left="1134" w:hanging="335"/>
      </w:pPr>
      <w:rPr>
        <w:rFonts w:ascii="Courier New" w:hAnsi="Courier New" w:hint="default"/>
      </w:rPr>
    </w:lvl>
    <w:lvl w:ilvl="2" w:tplc="CC42BCF6">
      <w:start w:val="1"/>
      <w:numFmt w:val="bullet"/>
      <w:lvlText w:val=""/>
      <w:lvlJc w:val="left"/>
      <w:pPr>
        <w:ind w:left="1310" w:hanging="357"/>
      </w:pPr>
      <w:rPr>
        <w:rFonts w:ascii="Wingdings" w:hAnsi="Wingdings" w:hint="default"/>
      </w:rPr>
    </w:lvl>
    <w:lvl w:ilvl="3" w:tplc="43B4C33E">
      <w:start w:val="1"/>
      <w:numFmt w:val="bullet"/>
      <w:lvlText w:val=""/>
      <w:lvlJc w:val="left"/>
      <w:pPr>
        <w:ind w:left="1418" w:hanging="284"/>
      </w:pPr>
      <w:rPr>
        <w:rFonts w:ascii="Symbol" w:hAnsi="Symbol" w:hint="default"/>
      </w:rPr>
    </w:lvl>
    <w:lvl w:ilvl="4" w:tplc="B5364A88">
      <w:start w:val="1"/>
      <w:numFmt w:val="bullet"/>
      <w:lvlText w:val="o"/>
      <w:lvlJc w:val="left"/>
      <w:pPr>
        <w:ind w:left="1985" w:hanging="454"/>
      </w:pPr>
      <w:rPr>
        <w:rFonts w:ascii="Courier New" w:hAnsi="Courier New" w:hint="default"/>
      </w:rPr>
    </w:lvl>
    <w:lvl w:ilvl="5" w:tplc="040C0005">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8" w15:restartNumberingAfterBreak="0">
    <w:nsid w:val="7AB241F4"/>
    <w:multiLevelType w:val="multilevel"/>
    <w:tmpl w:val="7BEC966C"/>
    <w:lvl w:ilvl="0">
      <w:start w:val="1"/>
      <w:numFmt w:val="decimal"/>
      <w:pStyle w:val="Titre1"/>
      <w:lvlText w:val="%1"/>
      <w:lvlJc w:val="left"/>
      <w:pPr>
        <w:ind w:left="0" w:hanging="992"/>
      </w:pPr>
      <w:rPr>
        <w:rFonts w:hint="default"/>
      </w:rPr>
    </w:lvl>
    <w:lvl w:ilvl="1">
      <w:start w:val="1"/>
      <w:numFmt w:val="decimal"/>
      <w:pStyle w:val="Titre2"/>
      <w:lvlText w:val="%1.%2"/>
      <w:lvlJc w:val="left"/>
      <w:pPr>
        <w:ind w:left="0" w:hanging="992"/>
      </w:pPr>
      <w:rPr>
        <w:rFonts w:hint="default"/>
      </w:rPr>
    </w:lvl>
    <w:lvl w:ilvl="2">
      <w:start w:val="1"/>
      <w:numFmt w:val="decimal"/>
      <w:pStyle w:val="Titre3"/>
      <w:lvlText w:val="%1.%2.%3"/>
      <w:lvlJc w:val="left"/>
      <w:pPr>
        <w:ind w:left="0" w:hanging="992"/>
      </w:pPr>
      <w:rPr>
        <w:rFonts w:hint="default"/>
      </w:rPr>
    </w:lvl>
    <w:lvl w:ilvl="3">
      <w:start w:val="1"/>
      <w:numFmt w:val="decimal"/>
      <w:pStyle w:val="Titre40"/>
      <w:lvlText w:val="%1.%2.%3.%4"/>
      <w:lvlJc w:val="left"/>
      <w:pPr>
        <w:ind w:left="0" w:hanging="99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1.%2.%3.%4.%5"/>
      <w:lvlJc w:val="left"/>
      <w:pPr>
        <w:ind w:left="0" w:hanging="99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re6"/>
      <w:lvlText w:val="%1.%2.%3.%4.%5.%6"/>
      <w:lvlJc w:val="left"/>
      <w:pPr>
        <w:ind w:left="0" w:hanging="992"/>
      </w:pPr>
      <w:rPr>
        <w:rFonts w:hint="default"/>
      </w:rPr>
    </w:lvl>
    <w:lvl w:ilvl="6">
      <w:start w:val="1"/>
      <w:numFmt w:val="decimal"/>
      <w:pStyle w:val="Titre7"/>
      <w:lvlText w:val="%1.%2.%3.%4.%5.%6.%7"/>
      <w:lvlJc w:val="left"/>
      <w:pPr>
        <w:ind w:left="0" w:hanging="992"/>
      </w:pPr>
      <w:rPr>
        <w:rFonts w:hint="default"/>
      </w:rPr>
    </w:lvl>
    <w:lvl w:ilvl="7">
      <w:start w:val="1"/>
      <w:numFmt w:val="decimal"/>
      <w:lvlText w:val="%1.%2.%3.%4.%5.%6.%7.%8"/>
      <w:lvlJc w:val="left"/>
      <w:pPr>
        <w:ind w:left="0" w:hanging="992"/>
      </w:pPr>
      <w:rPr>
        <w:rFonts w:hint="default"/>
      </w:rPr>
    </w:lvl>
    <w:lvl w:ilvl="8">
      <w:start w:val="1"/>
      <w:numFmt w:val="decimal"/>
      <w:lvlText w:val="%1.%2.%3.%4.%5.%6.%7.%8.%9"/>
      <w:lvlJc w:val="left"/>
      <w:pPr>
        <w:ind w:left="0" w:hanging="992"/>
      </w:pPr>
      <w:rPr>
        <w:rFonts w:hint="default"/>
      </w:rPr>
    </w:lvl>
  </w:abstractNum>
  <w:abstractNum w:abstractNumId="39" w15:restartNumberingAfterBreak="0">
    <w:nsid w:val="7CEE09D4"/>
    <w:multiLevelType w:val="hybridMultilevel"/>
    <w:tmpl w:val="450AF11E"/>
    <w:lvl w:ilvl="0" w:tplc="C9B0E354">
      <w:start w:val="1"/>
      <w:numFmt w:val="bullet"/>
      <w:lvlText w:val=""/>
      <w:lvlJc w:val="left"/>
      <w:pPr>
        <w:ind w:left="916" w:hanging="207"/>
      </w:pPr>
      <w:rPr>
        <w:rFonts w:ascii="Symbol" w:hAnsi="Symbol"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pStyle w:val="Titre8"/>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40" w15:restartNumberingAfterBreak="0">
    <w:nsid w:val="7FBE0035"/>
    <w:multiLevelType w:val="hybridMultilevel"/>
    <w:tmpl w:val="CA0A80A2"/>
    <w:lvl w:ilvl="0" w:tplc="040C0005">
      <w:start w:val="1"/>
      <w:numFmt w:val="bullet"/>
      <w:lvlText w:val=""/>
      <w:lvlJc w:val="left"/>
      <w:pPr>
        <w:tabs>
          <w:tab w:val="num" w:pos="851"/>
        </w:tabs>
        <w:ind w:left="794" w:hanging="397"/>
      </w:pPr>
      <w:rPr>
        <w:rFonts w:ascii="Wingdings" w:hAnsi="Wingdings" w:hint="default"/>
      </w:rPr>
    </w:lvl>
    <w:lvl w:ilvl="1" w:tplc="404E422C">
      <w:start w:val="1"/>
      <w:numFmt w:val="bullet"/>
      <w:pStyle w:val="Style5"/>
      <w:lvlText w:val=""/>
      <w:lvlJc w:val="left"/>
      <w:pPr>
        <w:tabs>
          <w:tab w:val="num" w:pos="1477"/>
        </w:tabs>
        <w:ind w:left="1477" w:hanging="397"/>
      </w:pPr>
      <w:rPr>
        <w:rFonts w:ascii="Wingdings" w:hAnsi="Wingdings"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34"/>
  </w:num>
  <w:num w:numId="2">
    <w:abstractNumId w:val="14"/>
  </w:num>
  <w:num w:numId="3">
    <w:abstractNumId w:val="15"/>
  </w:num>
  <w:num w:numId="4">
    <w:abstractNumId w:val="39"/>
  </w:num>
  <w:num w:numId="5">
    <w:abstractNumId w:val="22"/>
  </w:num>
  <w:num w:numId="6">
    <w:abstractNumId w:val="38"/>
  </w:num>
  <w:num w:numId="7">
    <w:abstractNumId w:val="1"/>
  </w:num>
  <w:num w:numId="8">
    <w:abstractNumId w:val="40"/>
  </w:num>
  <w:num w:numId="9">
    <w:abstractNumId w:val="24"/>
  </w:num>
  <w:num w:numId="10">
    <w:abstractNumId w:val="28"/>
  </w:num>
  <w:num w:numId="11">
    <w:abstractNumId w:val="0"/>
  </w:num>
  <w:num w:numId="12">
    <w:abstractNumId w:val="3"/>
  </w:num>
  <w:num w:numId="13">
    <w:abstractNumId w:val="9"/>
  </w:num>
  <w:num w:numId="14">
    <w:abstractNumId w:val="16"/>
  </w:num>
  <w:num w:numId="15">
    <w:abstractNumId w:val="30"/>
  </w:num>
  <w:num w:numId="16">
    <w:abstractNumId w:val="6"/>
  </w:num>
  <w:num w:numId="17">
    <w:abstractNumId w:val="17"/>
  </w:num>
  <w:num w:numId="18">
    <w:abstractNumId w:val="36"/>
  </w:num>
  <w:num w:numId="19">
    <w:abstractNumId w:val="19"/>
  </w:num>
  <w:num w:numId="20">
    <w:abstractNumId w:val="21"/>
  </w:num>
  <w:num w:numId="21">
    <w:abstractNumId w:val="5"/>
  </w:num>
  <w:num w:numId="22">
    <w:abstractNumId w:val="23"/>
  </w:num>
  <w:num w:numId="23">
    <w:abstractNumId w:val="33"/>
  </w:num>
  <w:num w:numId="24">
    <w:abstractNumId w:val="29"/>
  </w:num>
  <w:num w:numId="25">
    <w:abstractNumId w:val="32"/>
  </w:num>
  <w:num w:numId="26">
    <w:abstractNumId w:val="11"/>
  </w:num>
  <w:num w:numId="27">
    <w:abstractNumId w:val="2"/>
  </w:num>
  <w:num w:numId="28">
    <w:abstractNumId w:val="8"/>
  </w:num>
  <w:num w:numId="29">
    <w:abstractNumId w:val="7"/>
  </w:num>
  <w:num w:numId="30">
    <w:abstractNumId w:val="31"/>
  </w:num>
  <w:num w:numId="31">
    <w:abstractNumId w:val="12"/>
  </w:num>
  <w:num w:numId="32">
    <w:abstractNumId w:val="10"/>
  </w:num>
  <w:num w:numId="33">
    <w:abstractNumId w:val="37"/>
  </w:num>
  <w:num w:numId="34">
    <w:abstractNumId w:val="35"/>
  </w:num>
  <w:num w:numId="35">
    <w:abstractNumId w:val="20"/>
  </w:num>
  <w:num w:numId="36">
    <w:abstractNumId w:val="27"/>
  </w:num>
  <w:num w:numId="37">
    <w:abstractNumId w:val="18"/>
  </w:num>
  <w:num w:numId="38">
    <w:abstractNumId w:val="4"/>
  </w:num>
  <w:num w:numId="39">
    <w:abstractNumId w:val="13"/>
  </w:num>
  <w:num w:numId="40">
    <w:abstractNumId w:val="25"/>
  </w:num>
  <w:num w:numId="41">
    <w:abstractNumId w:val="26"/>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5714"/>
    <w:rsid w:val="00001BB4"/>
    <w:rsid w:val="00005978"/>
    <w:rsid w:val="000065A7"/>
    <w:rsid w:val="000072CC"/>
    <w:rsid w:val="00011A23"/>
    <w:rsid w:val="0002182E"/>
    <w:rsid w:val="00022012"/>
    <w:rsid w:val="00022F6B"/>
    <w:rsid w:val="000230F9"/>
    <w:rsid w:val="00024F21"/>
    <w:rsid w:val="000253E0"/>
    <w:rsid w:val="000313E6"/>
    <w:rsid w:val="000318BA"/>
    <w:rsid w:val="00031D6B"/>
    <w:rsid w:val="00037C45"/>
    <w:rsid w:val="00040BA2"/>
    <w:rsid w:val="00046746"/>
    <w:rsid w:val="000513EA"/>
    <w:rsid w:val="00052E81"/>
    <w:rsid w:val="0005315E"/>
    <w:rsid w:val="00054180"/>
    <w:rsid w:val="00083657"/>
    <w:rsid w:val="000861F2"/>
    <w:rsid w:val="00087557"/>
    <w:rsid w:val="0009748C"/>
    <w:rsid w:val="000A07E1"/>
    <w:rsid w:val="000A24C8"/>
    <w:rsid w:val="000A26D6"/>
    <w:rsid w:val="000A6C43"/>
    <w:rsid w:val="000B02AF"/>
    <w:rsid w:val="000B033F"/>
    <w:rsid w:val="000B080B"/>
    <w:rsid w:val="000B4506"/>
    <w:rsid w:val="000C06E5"/>
    <w:rsid w:val="000C4109"/>
    <w:rsid w:val="000C5C35"/>
    <w:rsid w:val="000C5F14"/>
    <w:rsid w:val="000C68FE"/>
    <w:rsid w:val="000C7540"/>
    <w:rsid w:val="000C7DFD"/>
    <w:rsid w:val="000D1EEE"/>
    <w:rsid w:val="000D20D7"/>
    <w:rsid w:val="000D3DC7"/>
    <w:rsid w:val="000D5C27"/>
    <w:rsid w:val="000E0C9A"/>
    <w:rsid w:val="000E5577"/>
    <w:rsid w:val="000E5A87"/>
    <w:rsid w:val="000E75D7"/>
    <w:rsid w:val="000F01FD"/>
    <w:rsid w:val="00101945"/>
    <w:rsid w:val="00103218"/>
    <w:rsid w:val="001044C0"/>
    <w:rsid w:val="00104E48"/>
    <w:rsid w:val="00106B91"/>
    <w:rsid w:val="00112DF1"/>
    <w:rsid w:val="00123034"/>
    <w:rsid w:val="00132DB1"/>
    <w:rsid w:val="001346CD"/>
    <w:rsid w:val="00144C51"/>
    <w:rsid w:val="00146924"/>
    <w:rsid w:val="00146A1D"/>
    <w:rsid w:val="00146A44"/>
    <w:rsid w:val="00153ACC"/>
    <w:rsid w:val="00157442"/>
    <w:rsid w:val="00162485"/>
    <w:rsid w:val="001663A7"/>
    <w:rsid w:val="001670C1"/>
    <w:rsid w:val="001677C3"/>
    <w:rsid w:val="001707BC"/>
    <w:rsid w:val="00171A07"/>
    <w:rsid w:val="00171F1F"/>
    <w:rsid w:val="0017271A"/>
    <w:rsid w:val="0017493F"/>
    <w:rsid w:val="00175EFB"/>
    <w:rsid w:val="00177FAB"/>
    <w:rsid w:val="00180AD1"/>
    <w:rsid w:val="00181005"/>
    <w:rsid w:val="00184565"/>
    <w:rsid w:val="00190934"/>
    <w:rsid w:val="00196008"/>
    <w:rsid w:val="0019722E"/>
    <w:rsid w:val="00197DCC"/>
    <w:rsid w:val="001A3B12"/>
    <w:rsid w:val="001A68CC"/>
    <w:rsid w:val="001B2ABE"/>
    <w:rsid w:val="001B6A9B"/>
    <w:rsid w:val="001B6DB9"/>
    <w:rsid w:val="001C32BB"/>
    <w:rsid w:val="001C565F"/>
    <w:rsid w:val="001E08BC"/>
    <w:rsid w:val="001E5832"/>
    <w:rsid w:val="001F069E"/>
    <w:rsid w:val="001F0889"/>
    <w:rsid w:val="001F1B9A"/>
    <w:rsid w:val="001F23D5"/>
    <w:rsid w:val="001F335B"/>
    <w:rsid w:val="00203D67"/>
    <w:rsid w:val="00207A30"/>
    <w:rsid w:val="002144CB"/>
    <w:rsid w:val="0022016B"/>
    <w:rsid w:val="0022124C"/>
    <w:rsid w:val="00221A3C"/>
    <w:rsid w:val="00222CA9"/>
    <w:rsid w:val="00222CF5"/>
    <w:rsid w:val="00224DEB"/>
    <w:rsid w:val="002271DF"/>
    <w:rsid w:val="00236368"/>
    <w:rsid w:val="002478A3"/>
    <w:rsid w:val="00247936"/>
    <w:rsid w:val="00247D8E"/>
    <w:rsid w:val="00250841"/>
    <w:rsid w:val="00257C64"/>
    <w:rsid w:val="00262384"/>
    <w:rsid w:val="00262415"/>
    <w:rsid w:val="002626E5"/>
    <w:rsid w:val="00264817"/>
    <w:rsid w:val="00270190"/>
    <w:rsid w:val="00276A96"/>
    <w:rsid w:val="002826E2"/>
    <w:rsid w:val="002845CB"/>
    <w:rsid w:val="00284BC9"/>
    <w:rsid w:val="00286D5E"/>
    <w:rsid w:val="002A0BAE"/>
    <w:rsid w:val="002A10CC"/>
    <w:rsid w:val="002A1530"/>
    <w:rsid w:val="002A266C"/>
    <w:rsid w:val="002A6728"/>
    <w:rsid w:val="002A6CBA"/>
    <w:rsid w:val="002B5B7E"/>
    <w:rsid w:val="002B7F62"/>
    <w:rsid w:val="002C0B33"/>
    <w:rsid w:val="002C1066"/>
    <w:rsid w:val="002C363F"/>
    <w:rsid w:val="002C3C4A"/>
    <w:rsid w:val="002C4306"/>
    <w:rsid w:val="002C66E3"/>
    <w:rsid w:val="002C6F42"/>
    <w:rsid w:val="002D251F"/>
    <w:rsid w:val="002D40CA"/>
    <w:rsid w:val="002D5BC9"/>
    <w:rsid w:val="002E600B"/>
    <w:rsid w:val="002F370E"/>
    <w:rsid w:val="002F3C45"/>
    <w:rsid w:val="002F684C"/>
    <w:rsid w:val="002F6E48"/>
    <w:rsid w:val="00302AF0"/>
    <w:rsid w:val="00320E7C"/>
    <w:rsid w:val="00320E8C"/>
    <w:rsid w:val="003233D6"/>
    <w:rsid w:val="00324C34"/>
    <w:rsid w:val="00327955"/>
    <w:rsid w:val="0033740F"/>
    <w:rsid w:val="00350A88"/>
    <w:rsid w:val="00351533"/>
    <w:rsid w:val="003568AF"/>
    <w:rsid w:val="00356937"/>
    <w:rsid w:val="00360F60"/>
    <w:rsid w:val="003627C6"/>
    <w:rsid w:val="003674A0"/>
    <w:rsid w:val="00370802"/>
    <w:rsid w:val="00371956"/>
    <w:rsid w:val="00373248"/>
    <w:rsid w:val="00374F44"/>
    <w:rsid w:val="00376BC0"/>
    <w:rsid w:val="00380E7F"/>
    <w:rsid w:val="00383305"/>
    <w:rsid w:val="0039199C"/>
    <w:rsid w:val="00392577"/>
    <w:rsid w:val="003925FC"/>
    <w:rsid w:val="00394DA6"/>
    <w:rsid w:val="003A09E9"/>
    <w:rsid w:val="003A1B52"/>
    <w:rsid w:val="003A4250"/>
    <w:rsid w:val="003B0850"/>
    <w:rsid w:val="003B58C9"/>
    <w:rsid w:val="003B755D"/>
    <w:rsid w:val="003C0FBB"/>
    <w:rsid w:val="003C30A7"/>
    <w:rsid w:val="003C5D14"/>
    <w:rsid w:val="003C75A7"/>
    <w:rsid w:val="003D0DBC"/>
    <w:rsid w:val="003D6ADD"/>
    <w:rsid w:val="003E4634"/>
    <w:rsid w:val="003E5304"/>
    <w:rsid w:val="003F2F4F"/>
    <w:rsid w:val="00400188"/>
    <w:rsid w:val="00402AF0"/>
    <w:rsid w:val="0040460B"/>
    <w:rsid w:val="00404E85"/>
    <w:rsid w:val="00413A3D"/>
    <w:rsid w:val="00415DA9"/>
    <w:rsid w:val="00425714"/>
    <w:rsid w:val="00425C6C"/>
    <w:rsid w:val="0042796D"/>
    <w:rsid w:val="00432400"/>
    <w:rsid w:val="00432B4C"/>
    <w:rsid w:val="00437D7E"/>
    <w:rsid w:val="00441CC0"/>
    <w:rsid w:val="00442E07"/>
    <w:rsid w:val="00443441"/>
    <w:rsid w:val="00446993"/>
    <w:rsid w:val="00446F96"/>
    <w:rsid w:val="00447563"/>
    <w:rsid w:val="0045059C"/>
    <w:rsid w:val="004512AA"/>
    <w:rsid w:val="00451A3F"/>
    <w:rsid w:val="00451F32"/>
    <w:rsid w:val="004523AF"/>
    <w:rsid w:val="00453E69"/>
    <w:rsid w:val="00467455"/>
    <w:rsid w:val="004708B5"/>
    <w:rsid w:val="00473A16"/>
    <w:rsid w:val="00475148"/>
    <w:rsid w:val="00475186"/>
    <w:rsid w:val="00475EC9"/>
    <w:rsid w:val="00477DD5"/>
    <w:rsid w:val="00480D51"/>
    <w:rsid w:val="0048484A"/>
    <w:rsid w:val="00485629"/>
    <w:rsid w:val="00491718"/>
    <w:rsid w:val="004937AC"/>
    <w:rsid w:val="00497392"/>
    <w:rsid w:val="004A0DEE"/>
    <w:rsid w:val="004A0FCA"/>
    <w:rsid w:val="004A6477"/>
    <w:rsid w:val="004B074A"/>
    <w:rsid w:val="004B1255"/>
    <w:rsid w:val="004B32F4"/>
    <w:rsid w:val="004B5113"/>
    <w:rsid w:val="004B651D"/>
    <w:rsid w:val="004C084D"/>
    <w:rsid w:val="004C1DEC"/>
    <w:rsid w:val="004C744B"/>
    <w:rsid w:val="004D03FA"/>
    <w:rsid w:val="004D0A9A"/>
    <w:rsid w:val="004D452B"/>
    <w:rsid w:val="004D492A"/>
    <w:rsid w:val="004E1E99"/>
    <w:rsid w:val="004E1EBA"/>
    <w:rsid w:val="004E3AEE"/>
    <w:rsid w:val="004E58F1"/>
    <w:rsid w:val="00501CB0"/>
    <w:rsid w:val="00506ADE"/>
    <w:rsid w:val="00512689"/>
    <w:rsid w:val="00512F22"/>
    <w:rsid w:val="0051475E"/>
    <w:rsid w:val="00515ECF"/>
    <w:rsid w:val="005211B7"/>
    <w:rsid w:val="00526813"/>
    <w:rsid w:val="005278FD"/>
    <w:rsid w:val="00527A4D"/>
    <w:rsid w:val="0053084B"/>
    <w:rsid w:val="005323EF"/>
    <w:rsid w:val="00532FB8"/>
    <w:rsid w:val="005338CC"/>
    <w:rsid w:val="005355A5"/>
    <w:rsid w:val="00540E84"/>
    <w:rsid w:val="00541811"/>
    <w:rsid w:val="005475A5"/>
    <w:rsid w:val="005523AF"/>
    <w:rsid w:val="005544AF"/>
    <w:rsid w:val="00556A28"/>
    <w:rsid w:val="00562BB7"/>
    <w:rsid w:val="00570F3B"/>
    <w:rsid w:val="00580785"/>
    <w:rsid w:val="00587136"/>
    <w:rsid w:val="00590C8D"/>
    <w:rsid w:val="0059208A"/>
    <w:rsid w:val="00593CEB"/>
    <w:rsid w:val="005A359F"/>
    <w:rsid w:val="005A70A4"/>
    <w:rsid w:val="005B0649"/>
    <w:rsid w:val="005B20C7"/>
    <w:rsid w:val="005B3A04"/>
    <w:rsid w:val="005B5EEC"/>
    <w:rsid w:val="005B747E"/>
    <w:rsid w:val="005C0872"/>
    <w:rsid w:val="005C09D4"/>
    <w:rsid w:val="005C0D30"/>
    <w:rsid w:val="005C0E66"/>
    <w:rsid w:val="005C18D2"/>
    <w:rsid w:val="005C5CBC"/>
    <w:rsid w:val="005C7137"/>
    <w:rsid w:val="005D1B8B"/>
    <w:rsid w:val="005D311A"/>
    <w:rsid w:val="005D3189"/>
    <w:rsid w:val="005D7D2D"/>
    <w:rsid w:val="005E4703"/>
    <w:rsid w:val="005E5122"/>
    <w:rsid w:val="005F2621"/>
    <w:rsid w:val="0060482D"/>
    <w:rsid w:val="00606C69"/>
    <w:rsid w:val="00606D02"/>
    <w:rsid w:val="006144E8"/>
    <w:rsid w:val="00622878"/>
    <w:rsid w:val="00625107"/>
    <w:rsid w:val="006267E3"/>
    <w:rsid w:val="00641ABC"/>
    <w:rsid w:val="00642CA9"/>
    <w:rsid w:val="0064411A"/>
    <w:rsid w:val="006442B2"/>
    <w:rsid w:val="0064638E"/>
    <w:rsid w:val="00650FDE"/>
    <w:rsid w:val="00655156"/>
    <w:rsid w:val="0065583F"/>
    <w:rsid w:val="00656EDA"/>
    <w:rsid w:val="00663159"/>
    <w:rsid w:val="006668DF"/>
    <w:rsid w:val="006701AE"/>
    <w:rsid w:val="0067303B"/>
    <w:rsid w:val="006743E4"/>
    <w:rsid w:val="00680AB5"/>
    <w:rsid w:val="00681931"/>
    <w:rsid w:val="00683D87"/>
    <w:rsid w:val="00684481"/>
    <w:rsid w:val="00684A89"/>
    <w:rsid w:val="00685318"/>
    <w:rsid w:val="00686CF3"/>
    <w:rsid w:val="0069033A"/>
    <w:rsid w:val="0069372C"/>
    <w:rsid w:val="006956CE"/>
    <w:rsid w:val="00695C01"/>
    <w:rsid w:val="006A0500"/>
    <w:rsid w:val="006A08C0"/>
    <w:rsid w:val="006A5F33"/>
    <w:rsid w:val="006B27FF"/>
    <w:rsid w:val="006B2B25"/>
    <w:rsid w:val="006B2FA7"/>
    <w:rsid w:val="006B31E5"/>
    <w:rsid w:val="006B4C95"/>
    <w:rsid w:val="006B6933"/>
    <w:rsid w:val="006C3228"/>
    <w:rsid w:val="006C5C39"/>
    <w:rsid w:val="006D303E"/>
    <w:rsid w:val="006D4AEE"/>
    <w:rsid w:val="006D5A3B"/>
    <w:rsid w:val="006D687C"/>
    <w:rsid w:val="006E1D8A"/>
    <w:rsid w:val="006E1DE4"/>
    <w:rsid w:val="006E4D87"/>
    <w:rsid w:val="006E54F5"/>
    <w:rsid w:val="006F0DA2"/>
    <w:rsid w:val="006F101A"/>
    <w:rsid w:val="006F15CE"/>
    <w:rsid w:val="006F3FA5"/>
    <w:rsid w:val="006F669C"/>
    <w:rsid w:val="007011FC"/>
    <w:rsid w:val="00703F95"/>
    <w:rsid w:val="00704DF9"/>
    <w:rsid w:val="0070546E"/>
    <w:rsid w:val="0071312F"/>
    <w:rsid w:val="00714F7F"/>
    <w:rsid w:val="00716F9C"/>
    <w:rsid w:val="00720600"/>
    <w:rsid w:val="0072073D"/>
    <w:rsid w:val="007220F8"/>
    <w:rsid w:val="007248DB"/>
    <w:rsid w:val="00725087"/>
    <w:rsid w:val="00727DCE"/>
    <w:rsid w:val="00730C78"/>
    <w:rsid w:val="00733034"/>
    <w:rsid w:val="007403F0"/>
    <w:rsid w:val="00740AE0"/>
    <w:rsid w:val="00741187"/>
    <w:rsid w:val="0074733C"/>
    <w:rsid w:val="007567ED"/>
    <w:rsid w:val="007630F6"/>
    <w:rsid w:val="00763EF0"/>
    <w:rsid w:val="00774C5F"/>
    <w:rsid w:val="00775BAB"/>
    <w:rsid w:val="00776575"/>
    <w:rsid w:val="0077792F"/>
    <w:rsid w:val="00780BAF"/>
    <w:rsid w:val="007836A0"/>
    <w:rsid w:val="00785E9F"/>
    <w:rsid w:val="0079344B"/>
    <w:rsid w:val="00793E4C"/>
    <w:rsid w:val="00794DF9"/>
    <w:rsid w:val="00795C76"/>
    <w:rsid w:val="00795FAC"/>
    <w:rsid w:val="007A1DD2"/>
    <w:rsid w:val="007A3EDA"/>
    <w:rsid w:val="007C378B"/>
    <w:rsid w:val="007C6492"/>
    <w:rsid w:val="007C7215"/>
    <w:rsid w:val="007D3793"/>
    <w:rsid w:val="007D67CA"/>
    <w:rsid w:val="007D77B2"/>
    <w:rsid w:val="007E23AE"/>
    <w:rsid w:val="007E3327"/>
    <w:rsid w:val="007E35EE"/>
    <w:rsid w:val="007E3BEC"/>
    <w:rsid w:val="007E40B7"/>
    <w:rsid w:val="007E4E39"/>
    <w:rsid w:val="007E7E35"/>
    <w:rsid w:val="007F157D"/>
    <w:rsid w:val="007F22AE"/>
    <w:rsid w:val="007F3700"/>
    <w:rsid w:val="007F55E1"/>
    <w:rsid w:val="007F77B6"/>
    <w:rsid w:val="00800748"/>
    <w:rsid w:val="008019BC"/>
    <w:rsid w:val="0080444E"/>
    <w:rsid w:val="00807F9E"/>
    <w:rsid w:val="008106C8"/>
    <w:rsid w:val="0081271A"/>
    <w:rsid w:val="00812D73"/>
    <w:rsid w:val="00812E96"/>
    <w:rsid w:val="00814BF9"/>
    <w:rsid w:val="008202EA"/>
    <w:rsid w:val="00824C79"/>
    <w:rsid w:val="00825AE7"/>
    <w:rsid w:val="00832755"/>
    <w:rsid w:val="00834179"/>
    <w:rsid w:val="00836387"/>
    <w:rsid w:val="00840547"/>
    <w:rsid w:val="008418FA"/>
    <w:rsid w:val="00841A4F"/>
    <w:rsid w:val="00842886"/>
    <w:rsid w:val="00847174"/>
    <w:rsid w:val="008557F5"/>
    <w:rsid w:val="00856D1E"/>
    <w:rsid w:val="008574F9"/>
    <w:rsid w:val="00862029"/>
    <w:rsid w:val="00863AE0"/>
    <w:rsid w:val="00864B58"/>
    <w:rsid w:val="008651DB"/>
    <w:rsid w:val="00871A96"/>
    <w:rsid w:val="00871B36"/>
    <w:rsid w:val="00871E4B"/>
    <w:rsid w:val="008728F0"/>
    <w:rsid w:val="00872D81"/>
    <w:rsid w:val="008730E1"/>
    <w:rsid w:val="00875C71"/>
    <w:rsid w:val="00876447"/>
    <w:rsid w:val="00876E1F"/>
    <w:rsid w:val="00882A18"/>
    <w:rsid w:val="00882B71"/>
    <w:rsid w:val="00886195"/>
    <w:rsid w:val="008926A3"/>
    <w:rsid w:val="00894C93"/>
    <w:rsid w:val="00897B86"/>
    <w:rsid w:val="008A27D4"/>
    <w:rsid w:val="008A5683"/>
    <w:rsid w:val="008A6570"/>
    <w:rsid w:val="008A6FB4"/>
    <w:rsid w:val="008B5F44"/>
    <w:rsid w:val="008B6A36"/>
    <w:rsid w:val="008C2C01"/>
    <w:rsid w:val="008C41B4"/>
    <w:rsid w:val="008C4712"/>
    <w:rsid w:val="008D356B"/>
    <w:rsid w:val="008D3829"/>
    <w:rsid w:val="008D6596"/>
    <w:rsid w:val="008D7A31"/>
    <w:rsid w:val="008E0D65"/>
    <w:rsid w:val="008E1BED"/>
    <w:rsid w:val="008E24D9"/>
    <w:rsid w:val="008E325D"/>
    <w:rsid w:val="008E45C7"/>
    <w:rsid w:val="008E52F1"/>
    <w:rsid w:val="008E7223"/>
    <w:rsid w:val="008E7956"/>
    <w:rsid w:val="008F1D64"/>
    <w:rsid w:val="008F35A1"/>
    <w:rsid w:val="008F3D54"/>
    <w:rsid w:val="008F5F7C"/>
    <w:rsid w:val="009003E1"/>
    <w:rsid w:val="009019CF"/>
    <w:rsid w:val="00901E03"/>
    <w:rsid w:val="009020A8"/>
    <w:rsid w:val="00912FC8"/>
    <w:rsid w:val="00913E52"/>
    <w:rsid w:val="0091541D"/>
    <w:rsid w:val="00926A07"/>
    <w:rsid w:val="0093012D"/>
    <w:rsid w:val="00935DD8"/>
    <w:rsid w:val="0093632F"/>
    <w:rsid w:val="00940E94"/>
    <w:rsid w:val="009410F3"/>
    <w:rsid w:val="009436C5"/>
    <w:rsid w:val="009509D9"/>
    <w:rsid w:val="0095188B"/>
    <w:rsid w:val="009559CA"/>
    <w:rsid w:val="00955C9A"/>
    <w:rsid w:val="009576D3"/>
    <w:rsid w:val="00961B75"/>
    <w:rsid w:val="00963B74"/>
    <w:rsid w:val="00971F73"/>
    <w:rsid w:val="00973A7F"/>
    <w:rsid w:val="0097633C"/>
    <w:rsid w:val="00977508"/>
    <w:rsid w:val="0098075E"/>
    <w:rsid w:val="009857D2"/>
    <w:rsid w:val="00990472"/>
    <w:rsid w:val="00990617"/>
    <w:rsid w:val="009908C0"/>
    <w:rsid w:val="00992587"/>
    <w:rsid w:val="00992723"/>
    <w:rsid w:val="009A2614"/>
    <w:rsid w:val="009B4F3B"/>
    <w:rsid w:val="009B7A38"/>
    <w:rsid w:val="009C339D"/>
    <w:rsid w:val="009C34F1"/>
    <w:rsid w:val="009C54FE"/>
    <w:rsid w:val="009D0FB3"/>
    <w:rsid w:val="009D7FE4"/>
    <w:rsid w:val="009E386F"/>
    <w:rsid w:val="009F31B1"/>
    <w:rsid w:val="009F4579"/>
    <w:rsid w:val="009F4DAE"/>
    <w:rsid w:val="009F6246"/>
    <w:rsid w:val="00A0131B"/>
    <w:rsid w:val="00A0137F"/>
    <w:rsid w:val="00A031A8"/>
    <w:rsid w:val="00A05C87"/>
    <w:rsid w:val="00A06AD4"/>
    <w:rsid w:val="00A07CD6"/>
    <w:rsid w:val="00A11D35"/>
    <w:rsid w:val="00A12009"/>
    <w:rsid w:val="00A13D1F"/>
    <w:rsid w:val="00A176C2"/>
    <w:rsid w:val="00A25821"/>
    <w:rsid w:val="00A27D4D"/>
    <w:rsid w:val="00A31597"/>
    <w:rsid w:val="00A3190C"/>
    <w:rsid w:val="00A31C41"/>
    <w:rsid w:val="00A34F1B"/>
    <w:rsid w:val="00A3772C"/>
    <w:rsid w:val="00A41532"/>
    <w:rsid w:val="00A41FE1"/>
    <w:rsid w:val="00A44C7F"/>
    <w:rsid w:val="00A505A5"/>
    <w:rsid w:val="00A506D4"/>
    <w:rsid w:val="00A653AC"/>
    <w:rsid w:val="00A70BA4"/>
    <w:rsid w:val="00A738E9"/>
    <w:rsid w:val="00A74E2C"/>
    <w:rsid w:val="00A8197F"/>
    <w:rsid w:val="00A8226F"/>
    <w:rsid w:val="00A92D40"/>
    <w:rsid w:val="00A93922"/>
    <w:rsid w:val="00A93CAB"/>
    <w:rsid w:val="00A94054"/>
    <w:rsid w:val="00A9481E"/>
    <w:rsid w:val="00A97B72"/>
    <w:rsid w:val="00AA0F05"/>
    <w:rsid w:val="00AA696E"/>
    <w:rsid w:val="00AB0D97"/>
    <w:rsid w:val="00AB36EC"/>
    <w:rsid w:val="00AB3A45"/>
    <w:rsid w:val="00AB5534"/>
    <w:rsid w:val="00AB7C9A"/>
    <w:rsid w:val="00AC0FBC"/>
    <w:rsid w:val="00AC2AF3"/>
    <w:rsid w:val="00AC757C"/>
    <w:rsid w:val="00AD3D31"/>
    <w:rsid w:val="00AD7F2B"/>
    <w:rsid w:val="00AE1ECC"/>
    <w:rsid w:val="00AE2F47"/>
    <w:rsid w:val="00AE3690"/>
    <w:rsid w:val="00AE37C0"/>
    <w:rsid w:val="00AE6700"/>
    <w:rsid w:val="00AF11E2"/>
    <w:rsid w:val="00AF2341"/>
    <w:rsid w:val="00AF3185"/>
    <w:rsid w:val="00AF3C79"/>
    <w:rsid w:val="00AF3D4B"/>
    <w:rsid w:val="00AF612C"/>
    <w:rsid w:val="00B018DF"/>
    <w:rsid w:val="00B02569"/>
    <w:rsid w:val="00B03439"/>
    <w:rsid w:val="00B03F0D"/>
    <w:rsid w:val="00B06787"/>
    <w:rsid w:val="00B137BB"/>
    <w:rsid w:val="00B16C7D"/>
    <w:rsid w:val="00B20149"/>
    <w:rsid w:val="00B24C65"/>
    <w:rsid w:val="00B2600E"/>
    <w:rsid w:val="00B33596"/>
    <w:rsid w:val="00B36AB4"/>
    <w:rsid w:val="00B37AE0"/>
    <w:rsid w:val="00B408F6"/>
    <w:rsid w:val="00B47868"/>
    <w:rsid w:val="00B50FB1"/>
    <w:rsid w:val="00B54931"/>
    <w:rsid w:val="00B6004B"/>
    <w:rsid w:val="00B60966"/>
    <w:rsid w:val="00B60CC5"/>
    <w:rsid w:val="00B6390D"/>
    <w:rsid w:val="00B64DBA"/>
    <w:rsid w:val="00B65CCA"/>
    <w:rsid w:val="00B709D0"/>
    <w:rsid w:val="00B77316"/>
    <w:rsid w:val="00B802E0"/>
    <w:rsid w:val="00B832F5"/>
    <w:rsid w:val="00B87D59"/>
    <w:rsid w:val="00B87F1E"/>
    <w:rsid w:val="00B915DE"/>
    <w:rsid w:val="00B949D8"/>
    <w:rsid w:val="00BA0629"/>
    <w:rsid w:val="00BA67FC"/>
    <w:rsid w:val="00BA78D3"/>
    <w:rsid w:val="00BC2839"/>
    <w:rsid w:val="00BD16E7"/>
    <w:rsid w:val="00BE133B"/>
    <w:rsid w:val="00BE1F20"/>
    <w:rsid w:val="00BF00F9"/>
    <w:rsid w:val="00BF1C50"/>
    <w:rsid w:val="00BF5375"/>
    <w:rsid w:val="00BF5CBA"/>
    <w:rsid w:val="00C01E23"/>
    <w:rsid w:val="00C076A0"/>
    <w:rsid w:val="00C174E3"/>
    <w:rsid w:val="00C20037"/>
    <w:rsid w:val="00C2463F"/>
    <w:rsid w:val="00C2749D"/>
    <w:rsid w:val="00C37207"/>
    <w:rsid w:val="00C37831"/>
    <w:rsid w:val="00C411B5"/>
    <w:rsid w:val="00C46C6C"/>
    <w:rsid w:val="00C501B6"/>
    <w:rsid w:val="00C55D77"/>
    <w:rsid w:val="00C62C88"/>
    <w:rsid w:val="00C7153A"/>
    <w:rsid w:val="00C721A7"/>
    <w:rsid w:val="00C730F4"/>
    <w:rsid w:val="00C73131"/>
    <w:rsid w:val="00C82277"/>
    <w:rsid w:val="00C83186"/>
    <w:rsid w:val="00C84FEC"/>
    <w:rsid w:val="00C86C36"/>
    <w:rsid w:val="00C932AD"/>
    <w:rsid w:val="00C96CE9"/>
    <w:rsid w:val="00CA4628"/>
    <w:rsid w:val="00CA4B56"/>
    <w:rsid w:val="00CC286D"/>
    <w:rsid w:val="00CC3F84"/>
    <w:rsid w:val="00CC6AB5"/>
    <w:rsid w:val="00CD10BA"/>
    <w:rsid w:val="00CD4D49"/>
    <w:rsid w:val="00CE2BDC"/>
    <w:rsid w:val="00CE68D7"/>
    <w:rsid w:val="00CF4BCB"/>
    <w:rsid w:val="00CF6219"/>
    <w:rsid w:val="00D01DFC"/>
    <w:rsid w:val="00D025A6"/>
    <w:rsid w:val="00D07D13"/>
    <w:rsid w:val="00D21B52"/>
    <w:rsid w:val="00D22F2F"/>
    <w:rsid w:val="00D232A1"/>
    <w:rsid w:val="00D2400D"/>
    <w:rsid w:val="00D25B6F"/>
    <w:rsid w:val="00D25C43"/>
    <w:rsid w:val="00D32312"/>
    <w:rsid w:val="00D33322"/>
    <w:rsid w:val="00D37366"/>
    <w:rsid w:val="00D37DB7"/>
    <w:rsid w:val="00D4041C"/>
    <w:rsid w:val="00D40BE8"/>
    <w:rsid w:val="00D427DB"/>
    <w:rsid w:val="00D525E9"/>
    <w:rsid w:val="00D539E7"/>
    <w:rsid w:val="00D54FAC"/>
    <w:rsid w:val="00D579C0"/>
    <w:rsid w:val="00D62BAD"/>
    <w:rsid w:val="00D706F0"/>
    <w:rsid w:val="00D71542"/>
    <w:rsid w:val="00D732E4"/>
    <w:rsid w:val="00D73B9B"/>
    <w:rsid w:val="00D77B65"/>
    <w:rsid w:val="00D80723"/>
    <w:rsid w:val="00D8175E"/>
    <w:rsid w:val="00D83658"/>
    <w:rsid w:val="00D87AF5"/>
    <w:rsid w:val="00D9497A"/>
    <w:rsid w:val="00D95414"/>
    <w:rsid w:val="00DA2BB2"/>
    <w:rsid w:val="00DA4771"/>
    <w:rsid w:val="00DA5460"/>
    <w:rsid w:val="00DA5C85"/>
    <w:rsid w:val="00DA6386"/>
    <w:rsid w:val="00DB0FBF"/>
    <w:rsid w:val="00DB149C"/>
    <w:rsid w:val="00DB1517"/>
    <w:rsid w:val="00DB368C"/>
    <w:rsid w:val="00DB42C9"/>
    <w:rsid w:val="00DB7472"/>
    <w:rsid w:val="00DC6942"/>
    <w:rsid w:val="00DC7E65"/>
    <w:rsid w:val="00DD2427"/>
    <w:rsid w:val="00DD2700"/>
    <w:rsid w:val="00DD77A5"/>
    <w:rsid w:val="00DE0897"/>
    <w:rsid w:val="00DE2124"/>
    <w:rsid w:val="00DE7281"/>
    <w:rsid w:val="00DF391A"/>
    <w:rsid w:val="00E015B7"/>
    <w:rsid w:val="00E03A96"/>
    <w:rsid w:val="00E03D8B"/>
    <w:rsid w:val="00E03E38"/>
    <w:rsid w:val="00E15427"/>
    <w:rsid w:val="00E16A59"/>
    <w:rsid w:val="00E17AA7"/>
    <w:rsid w:val="00E2030E"/>
    <w:rsid w:val="00E31EE0"/>
    <w:rsid w:val="00E34F9C"/>
    <w:rsid w:val="00E40F7A"/>
    <w:rsid w:val="00E472BA"/>
    <w:rsid w:val="00E5068B"/>
    <w:rsid w:val="00E51954"/>
    <w:rsid w:val="00E5725B"/>
    <w:rsid w:val="00E572D7"/>
    <w:rsid w:val="00E61941"/>
    <w:rsid w:val="00E62C65"/>
    <w:rsid w:val="00E66830"/>
    <w:rsid w:val="00E72DB5"/>
    <w:rsid w:val="00E7384D"/>
    <w:rsid w:val="00E74C58"/>
    <w:rsid w:val="00E764D5"/>
    <w:rsid w:val="00E826C3"/>
    <w:rsid w:val="00E82E71"/>
    <w:rsid w:val="00E83572"/>
    <w:rsid w:val="00E85B64"/>
    <w:rsid w:val="00E86093"/>
    <w:rsid w:val="00E92B55"/>
    <w:rsid w:val="00E97297"/>
    <w:rsid w:val="00EA1A2C"/>
    <w:rsid w:val="00EA35E7"/>
    <w:rsid w:val="00EA382B"/>
    <w:rsid w:val="00EB015E"/>
    <w:rsid w:val="00EB64A7"/>
    <w:rsid w:val="00EC40A8"/>
    <w:rsid w:val="00EE1A80"/>
    <w:rsid w:val="00EE238C"/>
    <w:rsid w:val="00EE4E56"/>
    <w:rsid w:val="00EE602F"/>
    <w:rsid w:val="00EE75B9"/>
    <w:rsid w:val="00EF39D9"/>
    <w:rsid w:val="00F0742E"/>
    <w:rsid w:val="00F079F9"/>
    <w:rsid w:val="00F14326"/>
    <w:rsid w:val="00F145D4"/>
    <w:rsid w:val="00F21B4C"/>
    <w:rsid w:val="00F23A49"/>
    <w:rsid w:val="00F24CDA"/>
    <w:rsid w:val="00F311DB"/>
    <w:rsid w:val="00F31980"/>
    <w:rsid w:val="00F34418"/>
    <w:rsid w:val="00F410EC"/>
    <w:rsid w:val="00F54A94"/>
    <w:rsid w:val="00F60BF8"/>
    <w:rsid w:val="00F63AF2"/>
    <w:rsid w:val="00F70E45"/>
    <w:rsid w:val="00F741C5"/>
    <w:rsid w:val="00F76285"/>
    <w:rsid w:val="00F81A22"/>
    <w:rsid w:val="00F82554"/>
    <w:rsid w:val="00F866EE"/>
    <w:rsid w:val="00F86D10"/>
    <w:rsid w:val="00F930E9"/>
    <w:rsid w:val="00F957DF"/>
    <w:rsid w:val="00F96D2F"/>
    <w:rsid w:val="00FA0B8F"/>
    <w:rsid w:val="00FA1963"/>
    <w:rsid w:val="00FB2217"/>
    <w:rsid w:val="00FB2B85"/>
    <w:rsid w:val="00FC7009"/>
    <w:rsid w:val="00FD490B"/>
    <w:rsid w:val="00FD5135"/>
    <w:rsid w:val="00FE0BD4"/>
    <w:rsid w:val="00FE0DC1"/>
    <w:rsid w:val="00FE19BC"/>
    <w:rsid w:val="00FE1C49"/>
    <w:rsid w:val="00FE28EB"/>
    <w:rsid w:val="00FE2E21"/>
    <w:rsid w:val="00FE3DD0"/>
    <w:rsid w:val="00FE7AC3"/>
    <w:rsid w:val="00FF2A8B"/>
    <w:rsid w:val="00FF2E93"/>
    <w:rsid w:val="00FF3BC2"/>
    <w:rsid w:val="00FF54CB"/>
    <w:rsid w:val="00FF794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C203BC"/>
  <w15:chartTrackingRefBased/>
  <w15:docId w15:val="{D5B22BA5-881D-4A52-95A9-9D9D226A21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nhideWhenUsed="1"/>
    <w:lsdException w:name="List Number" w:semiHidden="1" w:uiPriority="0" w:unhideWhenUsed="1"/>
    <w:lsdException w:name="List 2" w:semiHidden="1" w:uiPriority="0" w:unhideWhenUsed="1"/>
    <w:lsdException w:name="List 3" w:semiHidden="1" w:unhideWhenUsed="1"/>
    <w:lsdException w:name="List 4" w:semiHidden="1" w:uiPriority="0" w:unhideWhenUsed="1"/>
    <w:lsdException w:name="List 5" w:semiHidden="1" w:uiPriority="0" w:unhideWhenUsed="1"/>
    <w:lsdException w:name="List Bullet 2" w:semiHidden="1" w:unhideWhenUsed="1"/>
    <w:lsdException w:name="List Bullet 3" w:semiHidden="1" w:uiPriority="0" w:unhideWhenUsed="1"/>
    <w:lsdException w:name="List Bullet 4" w:semiHidden="1"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semiHidden="1" w:unhideWhenUsed="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lsdException w:name="Intense Reference" w:uiPriority="32"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80AD1"/>
    <w:pPr>
      <w:spacing w:after="120"/>
      <w:jc w:val="both"/>
    </w:pPr>
    <w:rPr>
      <w:sz w:val="20"/>
    </w:rPr>
  </w:style>
  <w:style w:type="paragraph" w:styleId="Titre1">
    <w:name w:val="heading 1"/>
    <w:aliases w:val="M-Titre 1,CHAPITRE,ARTICLE,T1,CHAP1,TITRE1,Titre 1-Grand titre,Titre11,Titre 1-Grand titre1,Titre12,Titre 1-Grand titre2,Titre 1-Grand titre3,Titre13,Titre 1-Grand titre4,Titre14,Titre 1-Grand titre5,Titre15,Titre 1-Grand titre6,Titre16,Titre17"/>
    <w:basedOn w:val="Normal"/>
    <w:next w:val="Titre2"/>
    <w:link w:val="Titre1Car"/>
    <w:qFormat/>
    <w:rsid w:val="00C46C6C"/>
    <w:pPr>
      <w:keepNext/>
      <w:keepLines/>
      <w:pageBreakBefore/>
      <w:numPr>
        <w:numId w:val="6"/>
      </w:numPr>
      <w:spacing w:before="240"/>
      <w:jc w:val="left"/>
      <w:outlineLvl w:val="0"/>
    </w:pPr>
    <w:rPr>
      <w:rFonts w:asciiTheme="majorHAnsi" w:eastAsiaTheme="majorEastAsia" w:hAnsiTheme="majorHAnsi" w:cstheme="majorBidi"/>
      <w:b/>
      <w:caps/>
      <w:color w:val="008795" w:themeColor="text2"/>
      <w:sz w:val="28"/>
      <w:szCs w:val="36"/>
    </w:rPr>
  </w:style>
  <w:style w:type="paragraph" w:styleId="Titre2">
    <w:name w:val="heading 2"/>
    <w:aliases w:val="M-Titre 2,Titre 2 XM,T2,altb,A,§1.1.,§1.1,Script MT BOLD,Titre2,CH-01-,heading2,heading3"/>
    <w:basedOn w:val="Normal"/>
    <w:next w:val="Titre3"/>
    <w:link w:val="Titre2Car"/>
    <w:qFormat/>
    <w:rsid w:val="00180AD1"/>
    <w:pPr>
      <w:keepNext/>
      <w:keepLines/>
      <w:numPr>
        <w:ilvl w:val="1"/>
        <w:numId w:val="6"/>
      </w:numPr>
      <w:spacing w:before="120"/>
      <w:jc w:val="left"/>
      <w:outlineLvl w:val="1"/>
    </w:pPr>
    <w:rPr>
      <w:rFonts w:asciiTheme="majorHAnsi" w:eastAsiaTheme="majorEastAsia" w:hAnsiTheme="majorHAnsi" w:cstheme="majorBidi"/>
      <w:b/>
      <w:color w:val="008795" w:themeColor="text2"/>
      <w:sz w:val="28"/>
      <w:szCs w:val="32"/>
    </w:rPr>
  </w:style>
  <w:style w:type="paragraph" w:styleId="Titre3">
    <w:name w:val="heading 3"/>
    <w:aliases w:val="Titre 3 Car1,Titre 3 Car Car,Titre 3 Car1 Car Car,Titre 3 Car Car Car Car,Titre 3 Car Car1,M-Titre 3,Titre trois,T3,CHAP3,Titre 3 Car2,Titre 3 Car1 Car Car1,Titre 3 Car Car Car Car1,Titre 3 Car1 Car Car Car Car1,Titre 3 Car Car Car Car Car Car"/>
    <w:basedOn w:val="Normal"/>
    <w:next w:val="Normal"/>
    <w:link w:val="Titre3Car"/>
    <w:uiPriority w:val="99"/>
    <w:qFormat/>
    <w:rsid w:val="00825AE7"/>
    <w:pPr>
      <w:keepNext/>
      <w:keepLines/>
      <w:numPr>
        <w:ilvl w:val="2"/>
        <w:numId w:val="6"/>
      </w:numPr>
      <w:spacing w:before="120"/>
      <w:jc w:val="left"/>
      <w:outlineLvl w:val="2"/>
    </w:pPr>
    <w:rPr>
      <w:rFonts w:asciiTheme="majorHAnsi" w:eastAsiaTheme="majorEastAsia" w:hAnsiTheme="majorHAnsi" w:cstheme="majorBidi"/>
      <w:color w:val="008795" w:themeColor="text2"/>
      <w:sz w:val="28"/>
      <w:szCs w:val="28"/>
    </w:rPr>
  </w:style>
  <w:style w:type="paragraph" w:styleId="Titre40">
    <w:name w:val="heading 4"/>
    <w:aliases w:val="M-Titre 4,mini titre,Titre4,Lib sous article,altv"/>
    <w:basedOn w:val="Normal"/>
    <w:next w:val="Normal"/>
    <w:link w:val="Titre4Car"/>
    <w:qFormat/>
    <w:rsid w:val="00180AD1"/>
    <w:pPr>
      <w:keepNext/>
      <w:keepLines/>
      <w:numPr>
        <w:ilvl w:val="3"/>
        <w:numId w:val="6"/>
      </w:numPr>
      <w:spacing w:before="120" w:after="40"/>
      <w:jc w:val="left"/>
      <w:outlineLvl w:val="3"/>
    </w:pPr>
    <w:rPr>
      <w:rFonts w:asciiTheme="majorHAnsi" w:eastAsiaTheme="majorEastAsia" w:hAnsiTheme="majorHAnsi" w:cstheme="majorBidi"/>
      <w:b/>
      <w:sz w:val="24"/>
      <w:szCs w:val="24"/>
    </w:rPr>
  </w:style>
  <w:style w:type="paragraph" w:styleId="Titre5">
    <w:name w:val="heading 5"/>
    <w:aliases w:val="M-Titre 5,rappel sommaire,d_lib.,mh2,Module heading 2,h5,Modalit_,H5,Niveau 5,Niveau5,Contrat 5,sous titre 1,délib.,Modalité,Heading 5,PetitArticle,Titre 4 : Titre Phase"/>
    <w:basedOn w:val="Normal"/>
    <w:next w:val="Normal"/>
    <w:link w:val="Titre5Car"/>
    <w:qFormat/>
    <w:rsid w:val="00180AD1"/>
    <w:pPr>
      <w:keepNext/>
      <w:keepLines/>
      <w:numPr>
        <w:ilvl w:val="4"/>
        <w:numId w:val="6"/>
      </w:numPr>
      <w:spacing w:before="40"/>
      <w:jc w:val="left"/>
      <w:outlineLvl w:val="4"/>
    </w:pPr>
    <w:rPr>
      <w:rFonts w:asciiTheme="majorHAnsi" w:eastAsiaTheme="majorEastAsia" w:hAnsiTheme="majorHAnsi" w:cstheme="majorBidi"/>
      <w:caps/>
    </w:rPr>
  </w:style>
  <w:style w:type="paragraph" w:styleId="Titre6">
    <w:name w:val="heading 6"/>
    <w:aliases w:val="Mini titre,Citations,cnp,Caption number (page-wide),Modalit_s en colonnes,H6,Niveau 6,Niveau6,h6,Modalités en colonnes,Heading 6"/>
    <w:basedOn w:val="Normal"/>
    <w:next w:val="Normal"/>
    <w:link w:val="Titre6Car"/>
    <w:qFormat/>
    <w:rsid w:val="00180AD1"/>
    <w:pPr>
      <w:keepNext/>
      <w:keepLines/>
      <w:numPr>
        <w:ilvl w:val="5"/>
        <w:numId w:val="6"/>
      </w:numPr>
      <w:spacing w:before="40"/>
      <w:jc w:val="left"/>
      <w:outlineLvl w:val="5"/>
    </w:pPr>
    <w:rPr>
      <w:rFonts w:asciiTheme="majorHAnsi" w:eastAsiaTheme="majorEastAsia" w:hAnsiTheme="majorHAnsi" w:cstheme="majorBidi"/>
      <w:i/>
      <w:iCs/>
      <w:caps/>
      <w:color w:val="003333" w:themeColor="accent1" w:themeShade="80"/>
    </w:rPr>
  </w:style>
  <w:style w:type="paragraph" w:styleId="Titre7">
    <w:name w:val="heading 7"/>
    <w:aliases w:val="Titre 7;H7;Niveau 7;Niveau7;h7;Heading 7,Niveau 7,Niveau7,h7,Heading 7,H7"/>
    <w:basedOn w:val="Normal"/>
    <w:next w:val="Normal"/>
    <w:link w:val="Titre7Car"/>
    <w:uiPriority w:val="99"/>
    <w:qFormat/>
    <w:rsid w:val="00180AD1"/>
    <w:pPr>
      <w:keepNext/>
      <w:keepLines/>
      <w:numPr>
        <w:ilvl w:val="6"/>
        <w:numId w:val="6"/>
      </w:numPr>
      <w:spacing w:before="40"/>
      <w:jc w:val="left"/>
      <w:outlineLvl w:val="6"/>
    </w:pPr>
    <w:rPr>
      <w:rFonts w:asciiTheme="majorHAnsi" w:eastAsiaTheme="majorEastAsia" w:hAnsiTheme="majorHAnsi" w:cstheme="majorBidi"/>
      <w:b/>
      <w:bCs/>
      <w:color w:val="003333" w:themeColor="accent1" w:themeShade="80"/>
    </w:rPr>
  </w:style>
  <w:style w:type="paragraph" w:styleId="Titre8">
    <w:name w:val="heading 8"/>
    <w:aliases w:val="Titre 8;h8;Heading 8,h8,Heading 8"/>
    <w:basedOn w:val="Normal"/>
    <w:next w:val="Normal"/>
    <w:link w:val="Titre8Car"/>
    <w:unhideWhenUsed/>
    <w:qFormat/>
    <w:rsid w:val="00180AD1"/>
    <w:pPr>
      <w:keepNext/>
      <w:keepLines/>
      <w:numPr>
        <w:ilvl w:val="7"/>
        <w:numId w:val="4"/>
      </w:numPr>
      <w:spacing w:before="40"/>
      <w:ind w:left="0" w:hanging="992"/>
      <w:jc w:val="left"/>
      <w:outlineLvl w:val="7"/>
    </w:pPr>
    <w:rPr>
      <w:rFonts w:asciiTheme="majorHAnsi" w:eastAsiaTheme="majorEastAsia" w:hAnsiTheme="majorHAnsi" w:cstheme="majorBidi"/>
      <w:b/>
      <w:bCs/>
      <w:i/>
      <w:iCs/>
      <w:color w:val="003333" w:themeColor="accent1" w:themeShade="80"/>
    </w:rPr>
  </w:style>
  <w:style w:type="paragraph" w:styleId="Titre9">
    <w:name w:val="heading 9"/>
    <w:basedOn w:val="Normal"/>
    <w:next w:val="Normal"/>
    <w:link w:val="Titre9Car"/>
    <w:unhideWhenUsed/>
    <w:qFormat/>
    <w:rsid w:val="00180AD1"/>
    <w:pPr>
      <w:keepNext/>
      <w:keepLines/>
      <w:numPr>
        <w:ilvl w:val="8"/>
        <w:numId w:val="2"/>
      </w:numPr>
      <w:spacing w:before="40"/>
      <w:ind w:left="0" w:hanging="992"/>
      <w:jc w:val="left"/>
      <w:outlineLvl w:val="8"/>
    </w:pPr>
    <w:rPr>
      <w:rFonts w:asciiTheme="majorHAnsi" w:eastAsiaTheme="majorEastAsia" w:hAnsiTheme="majorHAnsi" w:cstheme="majorBidi"/>
      <w:i/>
      <w:iCs/>
      <w:color w:val="003333" w:themeColor="accent1" w:themeShade="80"/>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M-Titre 1 Car,CHAPITRE Car,ARTICLE Car,T1 Car,CHAP1 Car,TITRE1 Car,Titre 1-Grand titre Car,Titre11 Car,Titre 1-Grand titre1 Car,Titre12 Car,Titre 1-Grand titre2 Car,Titre 1-Grand titre3 Car,Titre13 Car,Titre 1-Grand titre4 Car,Titre14 Car"/>
    <w:basedOn w:val="Policepardfaut"/>
    <w:link w:val="Titre1"/>
    <w:rsid w:val="00C46C6C"/>
    <w:rPr>
      <w:rFonts w:asciiTheme="majorHAnsi" w:eastAsiaTheme="majorEastAsia" w:hAnsiTheme="majorHAnsi" w:cstheme="majorBidi"/>
      <w:b/>
      <w:caps/>
      <w:color w:val="008795" w:themeColor="text2"/>
      <w:sz w:val="28"/>
      <w:szCs w:val="36"/>
    </w:rPr>
  </w:style>
  <w:style w:type="character" w:customStyle="1" w:styleId="Titre2Car">
    <w:name w:val="Titre 2 Car"/>
    <w:aliases w:val="M-Titre 2 Car,Titre 2 XM Car,T2 Car,altb Car,A Car,§1.1. Car,§1.1 Car,Script MT BOLD Car,Titre2 Car,CH-01- Car,heading2 Car,heading3 Car"/>
    <w:basedOn w:val="Policepardfaut"/>
    <w:link w:val="Titre2"/>
    <w:rsid w:val="00180AD1"/>
    <w:rPr>
      <w:rFonts w:asciiTheme="majorHAnsi" w:eastAsiaTheme="majorEastAsia" w:hAnsiTheme="majorHAnsi" w:cstheme="majorBidi"/>
      <w:b/>
      <w:color w:val="008795" w:themeColor="text2"/>
      <w:sz w:val="28"/>
      <w:szCs w:val="32"/>
    </w:rPr>
  </w:style>
  <w:style w:type="character" w:customStyle="1" w:styleId="Titre3Car">
    <w:name w:val="Titre 3 Car"/>
    <w:aliases w:val="Titre 3 Car1 Car,Titre 3 Car Car Car,Titre 3 Car1 Car Car Car,Titre 3 Car Car Car Car Car,Titre 3 Car Car1 Car,M-Titre 3 Car,Titre trois Car,T3 Car,CHAP3 Car,Titre 3 Car2 Car,Titre 3 Car1 Car Car1 Car,Titre 3 Car Car Car Car1 Car"/>
    <w:basedOn w:val="Policepardfaut"/>
    <w:link w:val="Titre3"/>
    <w:uiPriority w:val="99"/>
    <w:rsid w:val="00825AE7"/>
    <w:rPr>
      <w:rFonts w:asciiTheme="majorHAnsi" w:eastAsiaTheme="majorEastAsia" w:hAnsiTheme="majorHAnsi" w:cstheme="majorBidi"/>
      <w:color w:val="008795" w:themeColor="text2"/>
      <w:sz w:val="28"/>
      <w:szCs w:val="28"/>
    </w:rPr>
  </w:style>
  <w:style w:type="character" w:customStyle="1" w:styleId="Titre4Car">
    <w:name w:val="Titre 4 Car"/>
    <w:aliases w:val="M-Titre 4 Car,mini titre Car,Titre4 Car,Lib sous article Car,altv Car"/>
    <w:basedOn w:val="Policepardfaut"/>
    <w:link w:val="Titre40"/>
    <w:rsid w:val="00180AD1"/>
    <w:rPr>
      <w:rFonts w:asciiTheme="majorHAnsi" w:eastAsiaTheme="majorEastAsia" w:hAnsiTheme="majorHAnsi" w:cstheme="majorBidi"/>
      <w:b/>
      <w:sz w:val="24"/>
      <w:szCs w:val="24"/>
    </w:rPr>
  </w:style>
  <w:style w:type="character" w:customStyle="1" w:styleId="Titre5Car">
    <w:name w:val="Titre 5 Car"/>
    <w:aliases w:val="M-Titre 5 Car,rappel sommaire Car,d_lib. Car,mh2 Car,Module heading 2 Car,h5 Car,Modalit_ Car,H5 Car,Niveau 5 Car,Niveau5 Car,Contrat 5 Car,sous titre 1 Car,délib. Car,Modalité Car,Heading 5 Car,PetitArticle Car,Titre 4 : Titre Phase Car"/>
    <w:basedOn w:val="Policepardfaut"/>
    <w:link w:val="Titre5"/>
    <w:rsid w:val="00180AD1"/>
    <w:rPr>
      <w:rFonts w:asciiTheme="majorHAnsi" w:eastAsiaTheme="majorEastAsia" w:hAnsiTheme="majorHAnsi" w:cstheme="majorBidi"/>
      <w:caps/>
      <w:sz w:val="20"/>
    </w:rPr>
  </w:style>
  <w:style w:type="character" w:customStyle="1" w:styleId="Titre6Car">
    <w:name w:val="Titre 6 Car"/>
    <w:aliases w:val="Mini titre Car,Citations Car,cnp Car,Caption number (page-wide) Car,Modalit_s en colonnes Car,H6 Car,Niveau 6 Car,Niveau6 Car,h6 Car,Modalités en colonnes Car,Heading 6 Car"/>
    <w:basedOn w:val="Policepardfaut"/>
    <w:link w:val="Titre6"/>
    <w:rsid w:val="00180AD1"/>
    <w:rPr>
      <w:rFonts w:asciiTheme="majorHAnsi" w:eastAsiaTheme="majorEastAsia" w:hAnsiTheme="majorHAnsi" w:cstheme="majorBidi"/>
      <w:i/>
      <w:iCs/>
      <w:caps/>
      <w:color w:val="003333" w:themeColor="accent1" w:themeShade="80"/>
      <w:sz w:val="20"/>
    </w:rPr>
  </w:style>
  <w:style w:type="character" w:customStyle="1" w:styleId="Titre7Car">
    <w:name w:val="Titre 7 Car"/>
    <w:aliases w:val="Titre 7;H7;Niveau 7;Niveau7;h7;Heading 7 Car,Niveau 7 Car,Niveau7 Car,h7 Car,Heading 7 Car,H7 Car"/>
    <w:basedOn w:val="Policepardfaut"/>
    <w:link w:val="Titre7"/>
    <w:uiPriority w:val="99"/>
    <w:rsid w:val="00180AD1"/>
    <w:rPr>
      <w:rFonts w:asciiTheme="majorHAnsi" w:eastAsiaTheme="majorEastAsia" w:hAnsiTheme="majorHAnsi" w:cstheme="majorBidi"/>
      <w:b/>
      <w:bCs/>
      <w:color w:val="003333" w:themeColor="accent1" w:themeShade="80"/>
      <w:sz w:val="20"/>
    </w:rPr>
  </w:style>
  <w:style w:type="character" w:customStyle="1" w:styleId="Titre8Car">
    <w:name w:val="Titre 8 Car"/>
    <w:aliases w:val="Titre 8;h8;Heading 8 Car,h8 Car,Heading 8 Car"/>
    <w:basedOn w:val="Policepardfaut"/>
    <w:link w:val="Titre8"/>
    <w:rsid w:val="00180AD1"/>
    <w:rPr>
      <w:rFonts w:asciiTheme="majorHAnsi" w:eastAsiaTheme="majorEastAsia" w:hAnsiTheme="majorHAnsi" w:cstheme="majorBidi"/>
      <w:b/>
      <w:bCs/>
      <w:i/>
      <w:iCs/>
      <w:color w:val="003333" w:themeColor="accent1" w:themeShade="80"/>
      <w:sz w:val="20"/>
    </w:rPr>
  </w:style>
  <w:style w:type="character" w:customStyle="1" w:styleId="Titre9Car">
    <w:name w:val="Titre 9 Car"/>
    <w:basedOn w:val="Policepardfaut"/>
    <w:link w:val="Titre9"/>
    <w:rsid w:val="00180AD1"/>
    <w:rPr>
      <w:rFonts w:asciiTheme="majorHAnsi" w:eastAsiaTheme="majorEastAsia" w:hAnsiTheme="majorHAnsi" w:cstheme="majorBidi"/>
      <w:i/>
      <w:iCs/>
      <w:color w:val="003333" w:themeColor="accent1" w:themeShade="80"/>
    </w:rPr>
  </w:style>
  <w:style w:type="paragraph" w:styleId="Lgende">
    <w:name w:val="caption"/>
    <w:aliases w:val="tab n4"/>
    <w:basedOn w:val="Normal"/>
    <w:next w:val="Normal"/>
    <w:link w:val="LgendeCar"/>
    <w:uiPriority w:val="99"/>
    <w:unhideWhenUsed/>
    <w:qFormat/>
    <w:rsid w:val="00180AD1"/>
    <w:rPr>
      <w:b/>
      <w:bCs/>
      <w:smallCaps/>
      <w:color w:val="006666" w:themeColor="accent1"/>
    </w:rPr>
  </w:style>
  <w:style w:type="paragraph" w:styleId="Sansinterligne">
    <w:name w:val="No Spacing"/>
    <w:basedOn w:val="Normal"/>
    <w:link w:val="SansinterligneCar"/>
    <w:uiPriority w:val="1"/>
    <w:qFormat/>
    <w:rsid w:val="00F930E9"/>
    <w:pPr>
      <w:spacing w:after="0"/>
    </w:pPr>
    <w:rPr>
      <w:szCs w:val="32"/>
    </w:rPr>
  </w:style>
  <w:style w:type="paragraph" w:styleId="En-tte">
    <w:name w:val="header"/>
    <w:basedOn w:val="Normal"/>
    <w:link w:val="En-tteCar"/>
    <w:rsid w:val="00E764D5"/>
    <w:pPr>
      <w:tabs>
        <w:tab w:val="center" w:pos="4536"/>
        <w:tab w:val="right" w:pos="9072"/>
      </w:tabs>
      <w:spacing w:after="0"/>
    </w:pPr>
    <w:rPr>
      <w:sz w:val="18"/>
    </w:rPr>
  </w:style>
  <w:style w:type="character" w:customStyle="1" w:styleId="En-tteCar">
    <w:name w:val="En-tête Car"/>
    <w:basedOn w:val="Policepardfaut"/>
    <w:link w:val="En-tte"/>
    <w:rsid w:val="00E764D5"/>
    <w:rPr>
      <w:sz w:val="18"/>
    </w:rPr>
  </w:style>
  <w:style w:type="paragraph" w:styleId="Pieddepage">
    <w:name w:val="footer"/>
    <w:basedOn w:val="Normal"/>
    <w:link w:val="PieddepageCar"/>
    <w:rsid w:val="00E764D5"/>
    <w:pPr>
      <w:tabs>
        <w:tab w:val="center" w:pos="4536"/>
        <w:tab w:val="right" w:pos="9072"/>
      </w:tabs>
      <w:spacing w:after="0"/>
      <w:jc w:val="center"/>
    </w:pPr>
    <w:rPr>
      <w:noProof/>
      <w:sz w:val="16"/>
    </w:rPr>
  </w:style>
  <w:style w:type="character" w:styleId="lev">
    <w:name w:val="Strong"/>
    <w:basedOn w:val="Policepardfaut"/>
    <w:uiPriority w:val="22"/>
    <w:unhideWhenUsed/>
    <w:qFormat/>
    <w:rsid w:val="00180AD1"/>
    <w:rPr>
      <w:rFonts w:asciiTheme="minorHAnsi" w:hAnsiTheme="minorHAnsi"/>
      <w:b/>
      <w:bCs/>
      <w:color w:val="006666" w:themeColor="accent1"/>
      <w:sz w:val="24"/>
    </w:rPr>
  </w:style>
  <w:style w:type="character" w:styleId="Accentuation">
    <w:name w:val="Emphasis"/>
    <w:basedOn w:val="Policepardfaut"/>
    <w:uiPriority w:val="20"/>
    <w:unhideWhenUsed/>
    <w:qFormat/>
    <w:rsid w:val="00180AD1"/>
    <w:rPr>
      <w:rFonts w:asciiTheme="minorHAnsi" w:hAnsiTheme="minorHAnsi"/>
      <w:b/>
      <w:i w:val="0"/>
      <w:iCs/>
      <w:color w:val="006666" w:themeColor="accent1"/>
      <w:sz w:val="20"/>
    </w:rPr>
  </w:style>
  <w:style w:type="character" w:customStyle="1" w:styleId="PieddepageCar">
    <w:name w:val="Pied de page Car"/>
    <w:basedOn w:val="Policepardfaut"/>
    <w:link w:val="Pieddepage"/>
    <w:rsid w:val="00E764D5"/>
    <w:rPr>
      <w:noProof/>
      <w:sz w:val="16"/>
    </w:rPr>
  </w:style>
  <w:style w:type="paragraph" w:styleId="Citation">
    <w:name w:val="Quote"/>
    <w:basedOn w:val="Normal"/>
    <w:next w:val="Normal"/>
    <w:link w:val="CitationCar"/>
    <w:uiPriority w:val="29"/>
    <w:rsid w:val="003B0850"/>
    <w:rPr>
      <w:rFonts w:cstheme="majorBidi"/>
      <w:i/>
    </w:rPr>
  </w:style>
  <w:style w:type="character" w:customStyle="1" w:styleId="CitationCar">
    <w:name w:val="Citation Car"/>
    <w:basedOn w:val="Policepardfaut"/>
    <w:link w:val="Citation"/>
    <w:uiPriority w:val="29"/>
    <w:rsid w:val="003B0850"/>
    <w:rPr>
      <w:rFonts w:cstheme="majorBidi"/>
      <w:i/>
      <w:sz w:val="24"/>
      <w:szCs w:val="24"/>
    </w:rPr>
  </w:style>
  <w:style w:type="paragraph" w:styleId="Citationintense">
    <w:name w:val="Intense Quote"/>
    <w:basedOn w:val="Normal"/>
    <w:next w:val="Normal"/>
    <w:link w:val="CitationintenseCar"/>
    <w:uiPriority w:val="30"/>
    <w:rsid w:val="003B0850"/>
    <w:pPr>
      <w:ind w:left="720" w:right="720"/>
    </w:pPr>
    <w:rPr>
      <w:rFonts w:cstheme="majorBidi"/>
      <w:b/>
      <w:i/>
    </w:rPr>
  </w:style>
  <w:style w:type="character" w:customStyle="1" w:styleId="CitationintenseCar">
    <w:name w:val="Citation intense Car"/>
    <w:basedOn w:val="Policepardfaut"/>
    <w:link w:val="Citationintense"/>
    <w:uiPriority w:val="30"/>
    <w:rsid w:val="003B0850"/>
    <w:rPr>
      <w:rFonts w:cstheme="majorBidi"/>
      <w:b/>
      <w:i/>
      <w:sz w:val="24"/>
    </w:rPr>
  </w:style>
  <w:style w:type="character" w:styleId="Accentuationlgre">
    <w:name w:val="Subtle Emphasis"/>
    <w:basedOn w:val="Policepardfaut"/>
    <w:unhideWhenUsed/>
    <w:qFormat/>
    <w:rsid w:val="00180AD1"/>
    <w:rPr>
      <w:i/>
      <w:iCs/>
      <w:color w:val="595959" w:themeColor="text1" w:themeTint="A6"/>
    </w:rPr>
  </w:style>
  <w:style w:type="character" w:styleId="Accentuationintense">
    <w:name w:val="Intense Emphasis"/>
    <w:basedOn w:val="Policepardfaut"/>
    <w:uiPriority w:val="21"/>
    <w:unhideWhenUsed/>
    <w:qFormat/>
    <w:rsid w:val="00180AD1"/>
    <w:rPr>
      <w:b/>
      <w:bCs/>
      <w:i/>
      <w:iCs/>
    </w:rPr>
  </w:style>
  <w:style w:type="character" w:styleId="Rfrencelgre">
    <w:name w:val="Subtle Reference"/>
    <w:basedOn w:val="Policepardfaut"/>
    <w:uiPriority w:val="31"/>
    <w:rsid w:val="003B0850"/>
    <w:rPr>
      <w:sz w:val="24"/>
      <w:szCs w:val="24"/>
      <w:u w:val="single"/>
    </w:rPr>
  </w:style>
  <w:style w:type="character" w:styleId="Rfrenceintense">
    <w:name w:val="Intense Reference"/>
    <w:basedOn w:val="Policepardfaut"/>
    <w:uiPriority w:val="32"/>
    <w:qFormat/>
    <w:rsid w:val="003B0850"/>
    <w:rPr>
      <w:b/>
      <w:sz w:val="24"/>
      <w:u w:val="single"/>
    </w:rPr>
  </w:style>
  <w:style w:type="table" w:styleId="Grilledutableau">
    <w:name w:val="Table Grid"/>
    <w:basedOn w:val="TableauNormal"/>
    <w:uiPriority w:val="59"/>
    <w:rsid w:val="00220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qFormat/>
    <w:rsid w:val="00180AD1"/>
    <w:pPr>
      <w:numPr>
        <w:numId w:val="0"/>
      </w:numPr>
      <w:outlineLvl w:val="9"/>
    </w:pPr>
  </w:style>
  <w:style w:type="paragraph" w:styleId="Paragraphedeliste">
    <w:name w:val="List Paragraph"/>
    <w:aliases w:val="Tab n1,Paragraphe de liste1,Tab 1,Titre1,Paragraphe de liste num,Paragraphe de liste 1,Listes,Liste couleur - Accent 11,lp1,Paragraphe 3,Bullet point_CMN,normal,PADE_liste,texte de base,Liste type 1,Citation 1,Liste H3C,Liste SItéa,l"/>
    <w:basedOn w:val="Normal"/>
    <w:link w:val="ParagraphedelisteCar"/>
    <w:uiPriority w:val="34"/>
    <w:qFormat/>
    <w:rsid w:val="00180AD1"/>
    <w:pPr>
      <w:numPr>
        <w:numId w:val="1"/>
      </w:numPr>
      <w:spacing w:after="0"/>
      <w:contextualSpacing/>
    </w:pPr>
    <w:rPr>
      <w:rFonts w:ascii="Calibri" w:hAnsi="Calibri"/>
      <w:szCs w:val="20"/>
      <w:lang w:eastAsia="fr-FR"/>
    </w:rPr>
  </w:style>
  <w:style w:type="character" w:customStyle="1" w:styleId="ParagraphedelisteCar">
    <w:name w:val="Paragraphe de liste Car"/>
    <w:aliases w:val="Tab n1 Car,Paragraphe de liste1 Car,Tab 1 Car,Titre1 Car,Paragraphe de liste num Car,Paragraphe de liste 1 Car,Listes Car,Liste couleur - Accent 11 Car,lp1 Car,Paragraphe 3 Car,Bullet point_CMN Car,normal Car,PADE_liste Car,l Car"/>
    <w:basedOn w:val="Policepardfaut"/>
    <w:link w:val="Paragraphedeliste"/>
    <w:uiPriority w:val="34"/>
    <w:qFormat/>
    <w:rsid w:val="00180AD1"/>
    <w:rPr>
      <w:rFonts w:ascii="Calibri" w:hAnsi="Calibri"/>
      <w:sz w:val="20"/>
      <w:szCs w:val="20"/>
      <w:lang w:eastAsia="fr-FR"/>
    </w:rPr>
  </w:style>
  <w:style w:type="paragraph" w:customStyle="1" w:styleId="pieddepage0">
    <w:name w:val="pied de page"/>
    <w:uiPriority w:val="1"/>
    <w:qFormat/>
    <w:rsid w:val="00180AD1"/>
    <w:rPr>
      <w:rFonts w:asciiTheme="majorHAnsi" w:eastAsiaTheme="majorEastAsia" w:hAnsiTheme="majorHAnsi" w:cstheme="majorBidi"/>
      <w:color w:val="000000" w:themeColor="text1"/>
      <w:sz w:val="16"/>
      <w:szCs w:val="16"/>
      <w:lang w:eastAsia="fr-FR"/>
    </w:rPr>
  </w:style>
  <w:style w:type="paragraph" w:styleId="Titre">
    <w:name w:val="Title"/>
    <w:aliases w:val="Tab N2"/>
    <w:basedOn w:val="pieddepage0"/>
    <w:next w:val="Normal"/>
    <w:link w:val="TitreCar"/>
    <w:uiPriority w:val="99"/>
    <w:qFormat/>
    <w:rsid w:val="00180AD1"/>
    <w:rPr>
      <w:rFonts w:ascii="Calibri Light" w:hAnsi="Calibri Light"/>
      <w:b/>
      <w:color w:val="008795" w:themeColor="text2"/>
      <w:sz w:val="28"/>
      <w:szCs w:val="22"/>
    </w:rPr>
  </w:style>
  <w:style w:type="character" w:customStyle="1" w:styleId="TitreCar">
    <w:name w:val="Titre Car"/>
    <w:aliases w:val="Tab N2 Car"/>
    <w:basedOn w:val="Policepardfaut"/>
    <w:link w:val="Titre"/>
    <w:uiPriority w:val="99"/>
    <w:rsid w:val="00180AD1"/>
    <w:rPr>
      <w:rFonts w:ascii="Calibri Light" w:eastAsiaTheme="majorEastAsia" w:hAnsi="Calibri Light" w:cstheme="majorBidi"/>
      <w:b/>
      <w:color w:val="008795" w:themeColor="text2"/>
      <w:sz w:val="28"/>
      <w:lang w:eastAsia="fr-FR"/>
    </w:rPr>
  </w:style>
  <w:style w:type="paragraph" w:styleId="TM1">
    <w:name w:val="toc 1"/>
    <w:basedOn w:val="Normal"/>
    <w:next w:val="Normal"/>
    <w:autoRedefine/>
    <w:uiPriority w:val="39"/>
    <w:unhideWhenUsed/>
    <w:rsid w:val="0097633C"/>
    <w:pPr>
      <w:tabs>
        <w:tab w:val="left" w:pos="440"/>
        <w:tab w:val="right" w:leader="dot" w:pos="9628"/>
      </w:tabs>
      <w:spacing w:before="120"/>
    </w:pPr>
    <w:rPr>
      <w:caps/>
      <w:noProof/>
      <w:color w:val="006666" w:themeColor="accent1"/>
    </w:rPr>
  </w:style>
  <w:style w:type="paragraph" w:styleId="TM2">
    <w:name w:val="toc 2"/>
    <w:basedOn w:val="Normal"/>
    <w:next w:val="Normal"/>
    <w:autoRedefine/>
    <w:uiPriority w:val="39"/>
    <w:unhideWhenUsed/>
    <w:rsid w:val="0097633C"/>
    <w:pPr>
      <w:tabs>
        <w:tab w:val="left" w:pos="880"/>
        <w:tab w:val="right" w:leader="dot" w:pos="9628"/>
      </w:tabs>
      <w:ind w:left="198"/>
    </w:pPr>
    <w:rPr>
      <w:noProof/>
    </w:rPr>
  </w:style>
  <w:style w:type="paragraph" w:styleId="TM3">
    <w:name w:val="toc 3"/>
    <w:basedOn w:val="Normal"/>
    <w:next w:val="Normal"/>
    <w:autoRedefine/>
    <w:uiPriority w:val="39"/>
    <w:unhideWhenUsed/>
    <w:rsid w:val="0097633C"/>
    <w:pPr>
      <w:tabs>
        <w:tab w:val="left" w:pos="1100"/>
        <w:tab w:val="right" w:leader="dot" w:pos="9628"/>
      </w:tabs>
      <w:ind w:left="403"/>
    </w:pPr>
    <w:rPr>
      <w:sz w:val="18"/>
    </w:rPr>
  </w:style>
  <w:style w:type="character" w:styleId="Lienhypertexte">
    <w:name w:val="Hyperlink"/>
    <w:basedOn w:val="Policepardfaut"/>
    <w:uiPriority w:val="99"/>
    <w:unhideWhenUsed/>
    <w:rsid w:val="001F23D5"/>
    <w:rPr>
      <w:color w:val="0563C1" w:themeColor="hyperlink"/>
      <w:u w:val="single"/>
    </w:rPr>
  </w:style>
  <w:style w:type="paragraph" w:styleId="Textebrut">
    <w:name w:val="Plain Text"/>
    <w:basedOn w:val="Normal"/>
    <w:link w:val="TextebrutCar"/>
    <w:uiPriority w:val="99"/>
    <w:unhideWhenUsed/>
    <w:qFormat/>
    <w:rsid w:val="00180AD1"/>
    <w:pPr>
      <w:spacing w:after="0"/>
    </w:pPr>
    <w:rPr>
      <w:rFonts w:eastAsiaTheme="minorHAnsi"/>
      <w:sz w:val="22"/>
      <w:szCs w:val="21"/>
    </w:rPr>
  </w:style>
  <w:style w:type="character" w:customStyle="1" w:styleId="TextebrutCar">
    <w:name w:val="Texte brut Car"/>
    <w:basedOn w:val="Policepardfaut"/>
    <w:link w:val="Textebrut"/>
    <w:uiPriority w:val="99"/>
    <w:rsid w:val="00180AD1"/>
    <w:rPr>
      <w:rFonts w:eastAsiaTheme="minorHAnsi"/>
      <w:szCs w:val="21"/>
    </w:rPr>
  </w:style>
  <w:style w:type="paragraph" w:styleId="Textedebulles">
    <w:name w:val="Balloon Text"/>
    <w:basedOn w:val="Normal"/>
    <w:link w:val="TextedebullesCar"/>
    <w:uiPriority w:val="99"/>
    <w:unhideWhenUsed/>
    <w:rsid w:val="000C06E5"/>
    <w:rPr>
      <w:rFonts w:ascii="Segoe UI" w:hAnsi="Segoe UI" w:cs="Segoe UI"/>
      <w:sz w:val="18"/>
      <w:szCs w:val="18"/>
    </w:rPr>
  </w:style>
  <w:style w:type="character" w:customStyle="1" w:styleId="TextedebullesCar">
    <w:name w:val="Texte de bulles Car"/>
    <w:basedOn w:val="Policepardfaut"/>
    <w:link w:val="Textedebulles"/>
    <w:uiPriority w:val="99"/>
    <w:rsid w:val="000C06E5"/>
    <w:rPr>
      <w:rFonts w:ascii="Segoe UI" w:hAnsi="Segoe UI" w:cs="Segoe UI"/>
      <w:sz w:val="18"/>
      <w:szCs w:val="18"/>
    </w:rPr>
  </w:style>
  <w:style w:type="paragraph" w:customStyle="1" w:styleId="Style3">
    <w:name w:val="Style3"/>
    <w:basedOn w:val="Normal"/>
    <w:link w:val="Style3Car"/>
    <w:rsid w:val="00F145D4"/>
    <w:pPr>
      <w:numPr>
        <w:numId w:val="3"/>
      </w:numPr>
      <w:spacing w:after="60"/>
    </w:pPr>
    <w:rPr>
      <w:rFonts w:ascii="Calibri" w:eastAsia="Times New Roman" w:hAnsi="Calibri" w:cs="Times New Roman"/>
      <w:szCs w:val="20"/>
      <w:lang w:eastAsia="fr-FR"/>
    </w:rPr>
  </w:style>
  <w:style w:type="paragraph" w:styleId="Sous-titre">
    <w:name w:val="Subtitle"/>
    <w:aliases w:val="Tab N3"/>
    <w:basedOn w:val="Normal"/>
    <w:next w:val="Normal"/>
    <w:link w:val="Sous-titreCar"/>
    <w:uiPriority w:val="99"/>
    <w:qFormat/>
    <w:rsid w:val="00180AD1"/>
    <w:pPr>
      <w:spacing w:after="0"/>
      <w:jc w:val="left"/>
    </w:pPr>
    <w:rPr>
      <w:rFonts w:ascii="Calibri" w:hAnsi="Calibri"/>
      <w:bCs/>
      <w:sz w:val="28"/>
      <w:szCs w:val="20"/>
      <w:lang w:eastAsia="fr-FR"/>
    </w:rPr>
  </w:style>
  <w:style w:type="character" w:customStyle="1" w:styleId="Sous-titreCar">
    <w:name w:val="Sous-titre Car"/>
    <w:aliases w:val="Tab N3 Car"/>
    <w:basedOn w:val="Policepardfaut"/>
    <w:link w:val="Sous-titre"/>
    <w:uiPriority w:val="99"/>
    <w:rsid w:val="00180AD1"/>
    <w:rPr>
      <w:rFonts w:ascii="Calibri" w:hAnsi="Calibri"/>
      <w:bCs/>
      <w:sz w:val="28"/>
      <w:szCs w:val="20"/>
      <w:lang w:eastAsia="fr-FR"/>
    </w:rPr>
  </w:style>
  <w:style w:type="character" w:customStyle="1" w:styleId="LgendeCar">
    <w:name w:val="Légende Car"/>
    <w:aliases w:val="tab n4 Car"/>
    <w:basedOn w:val="Policepardfaut"/>
    <w:link w:val="Lgende"/>
    <w:uiPriority w:val="99"/>
    <w:rsid w:val="00180AD1"/>
    <w:rPr>
      <w:b/>
      <w:bCs/>
      <w:smallCaps/>
      <w:color w:val="006666" w:themeColor="accent1"/>
      <w:sz w:val="20"/>
    </w:rPr>
  </w:style>
  <w:style w:type="character" w:styleId="Titredulivre">
    <w:name w:val="Book Title"/>
    <w:basedOn w:val="Policepardfaut"/>
    <w:uiPriority w:val="33"/>
    <w:unhideWhenUsed/>
    <w:qFormat/>
    <w:rsid w:val="00180AD1"/>
    <w:rPr>
      <w:b/>
      <w:bCs/>
      <w:i/>
      <w:iCs/>
      <w:spacing w:val="5"/>
    </w:rPr>
  </w:style>
  <w:style w:type="paragraph" w:customStyle="1" w:styleId="Style1">
    <w:name w:val="Style1"/>
    <w:basedOn w:val="Normal"/>
    <w:link w:val="Style1CarCar"/>
    <w:qFormat/>
    <w:rsid w:val="003E4634"/>
    <w:pPr>
      <w:spacing w:after="160" w:line="259" w:lineRule="auto"/>
      <w:jc w:val="left"/>
    </w:pPr>
    <w:rPr>
      <w:rFonts w:ascii="Calibri" w:eastAsia="Calibri" w:hAnsi="Calibri" w:cs="Times New Roman"/>
      <w:sz w:val="22"/>
      <w:lang w:eastAsia="fr-FR"/>
    </w:rPr>
  </w:style>
  <w:style w:type="paragraph" w:customStyle="1" w:styleId="Style2">
    <w:name w:val="Style2"/>
    <w:basedOn w:val="Normal"/>
    <w:link w:val="Style2Car"/>
    <w:qFormat/>
    <w:rsid w:val="003E4634"/>
    <w:pPr>
      <w:spacing w:after="60" w:line="259" w:lineRule="auto"/>
      <w:jc w:val="left"/>
    </w:pPr>
    <w:rPr>
      <w:rFonts w:ascii="Calibri" w:eastAsia="Calibri" w:hAnsi="Calibri" w:cs="Times New Roman"/>
      <w:sz w:val="22"/>
      <w:lang w:eastAsia="fr-FR"/>
    </w:rPr>
  </w:style>
  <w:style w:type="paragraph" w:customStyle="1" w:styleId="Style5">
    <w:name w:val="Style5"/>
    <w:basedOn w:val="Style1"/>
    <w:link w:val="Style5Car"/>
    <w:rsid w:val="003E4634"/>
    <w:pPr>
      <w:numPr>
        <w:ilvl w:val="1"/>
        <w:numId w:val="8"/>
      </w:numPr>
      <w:tabs>
        <w:tab w:val="clear" w:pos="1477"/>
      </w:tabs>
      <w:spacing w:after="60"/>
      <w:ind w:left="0" w:hanging="992"/>
    </w:pPr>
  </w:style>
  <w:style w:type="paragraph" w:styleId="Listepuces">
    <w:name w:val="List Bullet"/>
    <w:basedOn w:val="Normal"/>
    <w:uiPriority w:val="99"/>
    <w:rsid w:val="003E4634"/>
    <w:pPr>
      <w:numPr>
        <w:numId w:val="7"/>
      </w:numPr>
      <w:spacing w:after="160" w:line="288" w:lineRule="auto"/>
      <w:jc w:val="left"/>
    </w:pPr>
    <w:rPr>
      <w:rFonts w:ascii="Arial" w:eastAsia="Calibri" w:hAnsi="Arial" w:cs="Times New Roman"/>
      <w:sz w:val="22"/>
    </w:rPr>
  </w:style>
  <w:style w:type="character" w:customStyle="1" w:styleId="Style1CarCar">
    <w:name w:val="Style1 Car Car"/>
    <w:link w:val="Style1"/>
    <w:rsid w:val="003E4634"/>
    <w:rPr>
      <w:rFonts w:ascii="Calibri" w:eastAsia="Calibri" w:hAnsi="Calibri" w:cs="Times New Roman"/>
      <w:lang w:eastAsia="fr-FR"/>
    </w:rPr>
  </w:style>
  <w:style w:type="character" w:customStyle="1" w:styleId="Style2Car">
    <w:name w:val="Style2 Car"/>
    <w:link w:val="Style2"/>
    <w:rsid w:val="003E4634"/>
    <w:rPr>
      <w:rFonts w:ascii="Calibri" w:eastAsia="Calibri" w:hAnsi="Calibri" w:cs="Times New Roman"/>
      <w:lang w:eastAsia="fr-FR"/>
    </w:rPr>
  </w:style>
  <w:style w:type="paragraph" w:styleId="TM4">
    <w:name w:val="toc 4"/>
    <w:basedOn w:val="Titre40"/>
    <w:next w:val="Normal"/>
    <w:autoRedefine/>
    <w:uiPriority w:val="39"/>
    <w:rsid w:val="00EE602F"/>
    <w:pPr>
      <w:keepNext w:val="0"/>
      <w:keepLines w:val="0"/>
      <w:numPr>
        <w:ilvl w:val="0"/>
        <w:numId w:val="0"/>
      </w:numPr>
      <w:tabs>
        <w:tab w:val="right" w:leader="dot" w:pos="9072"/>
      </w:tabs>
      <w:spacing w:before="0" w:after="0" w:line="259" w:lineRule="auto"/>
      <w:ind w:left="851"/>
    </w:pPr>
    <w:rPr>
      <w:rFonts w:ascii="DINOT-Bold" w:eastAsia="Calibri" w:hAnsi="DINOT-Bold" w:cs="Times New Roman"/>
      <w:b w:val="0"/>
      <w:i/>
      <w:noProof/>
      <w:color w:val="7F7F7F"/>
      <w:sz w:val="22"/>
      <w:szCs w:val="22"/>
    </w:rPr>
  </w:style>
  <w:style w:type="paragraph" w:styleId="TM5">
    <w:name w:val="toc 5"/>
    <w:basedOn w:val="Normal"/>
    <w:next w:val="Normal"/>
    <w:autoRedefine/>
    <w:uiPriority w:val="39"/>
    <w:rsid w:val="00EE602F"/>
    <w:pPr>
      <w:tabs>
        <w:tab w:val="right" w:leader="dot" w:pos="9072"/>
      </w:tabs>
      <w:spacing w:after="160" w:line="259" w:lineRule="auto"/>
      <w:ind w:left="1134"/>
      <w:jc w:val="left"/>
    </w:pPr>
    <w:rPr>
      <w:rFonts w:ascii="Calibri" w:eastAsia="Calibri" w:hAnsi="Calibri" w:cs="Times New Roman"/>
      <w:sz w:val="22"/>
    </w:rPr>
  </w:style>
  <w:style w:type="paragraph" w:styleId="TM6">
    <w:name w:val="toc 6"/>
    <w:basedOn w:val="Normal"/>
    <w:next w:val="Normal"/>
    <w:autoRedefine/>
    <w:uiPriority w:val="39"/>
    <w:rsid w:val="00EE602F"/>
    <w:pPr>
      <w:spacing w:after="160" w:line="259" w:lineRule="auto"/>
      <w:ind w:left="1100"/>
      <w:jc w:val="left"/>
    </w:pPr>
    <w:rPr>
      <w:rFonts w:ascii="Calibri" w:eastAsia="Calibri" w:hAnsi="Calibri" w:cs="Times New Roman"/>
      <w:sz w:val="22"/>
    </w:rPr>
  </w:style>
  <w:style w:type="paragraph" w:styleId="TM7">
    <w:name w:val="toc 7"/>
    <w:basedOn w:val="Normal"/>
    <w:next w:val="Normal"/>
    <w:autoRedefine/>
    <w:uiPriority w:val="39"/>
    <w:rsid w:val="00EE602F"/>
    <w:pPr>
      <w:spacing w:after="160" w:line="259" w:lineRule="auto"/>
      <w:ind w:left="1320"/>
      <w:jc w:val="left"/>
    </w:pPr>
    <w:rPr>
      <w:rFonts w:ascii="Calibri" w:eastAsia="Calibri" w:hAnsi="Calibri" w:cs="Times New Roman"/>
      <w:sz w:val="22"/>
    </w:rPr>
  </w:style>
  <w:style w:type="paragraph" w:styleId="TM8">
    <w:name w:val="toc 8"/>
    <w:basedOn w:val="Normal"/>
    <w:next w:val="Normal"/>
    <w:autoRedefine/>
    <w:uiPriority w:val="39"/>
    <w:rsid w:val="00EE602F"/>
    <w:pPr>
      <w:spacing w:after="160" w:line="259" w:lineRule="auto"/>
      <w:ind w:left="1540"/>
      <w:jc w:val="left"/>
    </w:pPr>
    <w:rPr>
      <w:rFonts w:ascii="Calibri" w:eastAsia="Calibri" w:hAnsi="Calibri" w:cs="Times New Roman"/>
      <w:sz w:val="22"/>
    </w:rPr>
  </w:style>
  <w:style w:type="paragraph" w:styleId="TM9">
    <w:name w:val="toc 9"/>
    <w:basedOn w:val="Normal"/>
    <w:next w:val="Normal"/>
    <w:autoRedefine/>
    <w:uiPriority w:val="39"/>
    <w:rsid w:val="00EE602F"/>
    <w:pPr>
      <w:spacing w:after="160" w:line="259" w:lineRule="auto"/>
      <w:ind w:left="1760"/>
      <w:jc w:val="left"/>
    </w:pPr>
    <w:rPr>
      <w:rFonts w:ascii="Calibri" w:eastAsia="Calibri" w:hAnsi="Calibri" w:cs="Times New Roman"/>
      <w:sz w:val="22"/>
    </w:rPr>
  </w:style>
  <w:style w:type="paragraph" w:customStyle="1" w:styleId="Gras">
    <w:name w:val="Gras"/>
    <w:basedOn w:val="Normal"/>
    <w:next w:val="Normal"/>
    <w:uiPriority w:val="99"/>
    <w:rsid w:val="00EE602F"/>
    <w:pPr>
      <w:spacing w:after="160" w:line="259" w:lineRule="auto"/>
      <w:jc w:val="left"/>
    </w:pPr>
    <w:rPr>
      <w:rFonts w:ascii="Calibri" w:eastAsia="Calibri" w:hAnsi="Calibri" w:cs="Times New Roman"/>
      <w:b/>
      <w:sz w:val="22"/>
    </w:rPr>
  </w:style>
  <w:style w:type="paragraph" w:styleId="Corpsdetexte3">
    <w:name w:val="Body Text 3"/>
    <w:basedOn w:val="Normal"/>
    <w:link w:val="Corpsdetexte3Car"/>
    <w:uiPriority w:val="99"/>
    <w:rsid w:val="00EE602F"/>
    <w:pPr>
      <w:spacing w:after="160" w:line="259" w:lineRule="auto"/>
      <w:jc w:val="left"/>
    </w:pPr>
    <w:rPr>
      <w:rFonts w:ascii="Calibri" w:eastAsia="Calibri" w:hAnsi="Calibri" w:cs="Times New Roman"/>
      <w:b/>
      <w:sz w:val="22"/>
    </w:rPr>
  </w:style>
  <w:style w:type="character" w:customStyle="1" w:styleId="Corpsdetexte3Car">
    <w:name w:val="Corps de texte 3 Car"/>
    <w:basedOn w:val="Policepardfaut"/>
    <w:link w:val="Corpsdetexte3"/>
    <w:uiPriority w:val="99"/>
    <w:rsid w:val="00EE602F"/>
    <w:rPr>
      <w:rFonts w:ascii="Calibri" w:eastAsia="Calibri" w:hAnsi="Calibri" w:cs="Times New Roman"/>
      <w:b/>
    </w:rPr>
  </w:style>
  <w:style w:type="paragraph" w:styleId="Corpsdetexte">
    <w:name w:val="Body Text"/>
    <w:basedOn w:val="Normal"/>
    <w:link w:val="CorpsdetexteCar"/>
    <w:rsid w:val="00EE602F"/>
    <w:pPr>
      <w:spacing w:after="160" w:line="259" w:lineRule="auto"/>
      <w:jc w:val="left"/>
    </w:pPr>
    <w:rPr>
      <w:rFonts w:ascii="Calibri" w:eastAsia="Calibri" w:hAnsi="Calibri" w:cs="Times New Roman"/>
      <w:sz w:val="22"/>
    </w:rPr>
  </w:style>
  <w:style w:type="character" w:customStyle="1" w:styleId="CorpsdetexteCar">
    <w:name w:val="Corps de texte Car"/>
    <w:basedOn w:val="Policepardfaut"/>
    <w:link w:val="Corpsdetexte"/>
    <w:rsid w:val="00EE602F"/>
    <w:rPr>
      <w:rFonts w:ascii="Calibri" w:eastAsia="Calibri" w:hAnsi="Calibri" w:cs="Times New Roman"/>
    </w:rPr>
  </w:style>
  <w:style w:type="character" w:styleId="Lienhypertextesuivivisit">
    <w:name w:val="FollowedHyperlink"/>
    <w:uiPriority w:val="99"/>
    <w:rsid w:val="00EE602F"/>
    <w:rPr>
      <w:color w:val="800080"/>
      <w:u w:val="single"/>
    </w:rPr>
  </w:style>
  <w:style w:type="paragraph" w:styleId="Retraitcorpsdetexte">
    <w:name w:val="Body Text Indent"/>
    <w:basedOn w:val="Normal"/>
    <w:link w:val="RetraitcorpsdetexteCar"/>
    <w:uiPriority w:val="99"/>
    <w:rsid w:val="00EE602F"/>
    <w:pPr>
      <w:spacing w:after="160" w:line="259" w:lineRule="auto"/>
      <w:ind w:left="720"/>
      <w:jc w:val="left"/>
    </w:pPr>
    <w:rPr>
      <w:rFonts w:ascii="Calibri" w:eastAsia="Calibri" w:hAnsi="Calibri" w:cs="Times New Roman"/>
      <w:sz w:val="22"/>
    </w:rPr>
  </w:style>
  <w:style w:type="character" w:customStyle="1" w:styleId="RetraitcorpsdetexteCar">
    <w:name w:val="Retrait corps de texte Car"/>
    <w:basedOn w:val="Policepardfaut"/>
    <w:link w:val="Retraitcorpsdetexte"/>
    <w:uiPriority w:val="99"/>
    <w:rsid w:val="00EE602F"/>
    <w:rPr>
      <w:rFonts w:ascii="Calibri" w:eastAsia="Calibri" w:hAnsi="Calibri" w:cs="Times New Roman"/>
    </w:rPr>
  </w:style>
  <w:style w:type="paragraph" w:customStyle="1" w:styleId="a">
    <w:name w:val="."/>
    <w:basedOn w:val="Normal"/>
    <w:uiPriority w:val="99"/>
    <w:rsid w:val="00EE602F"/>
    <w:pPr>
      <w:spacing w:after="160" w:line="259" w:lineRule="auto"/>
      <w:ind w:left="-561"/>
      <w:jc w:val="left"/>
    </w:pPr>
    <w:rPr>
      <w:rFonts w:ascii="Calibri" w:eastAsia="Calibri" w:hAnsi="Calibri" w:cs="Times New Roman"/>
      <w:sz w:val="22"/>
    </w:rPr>
  </w:style>
  <w:style w:type="paragraph" w:styleId="Corpsdetexte2">
    <w:name w:val="Body Text 2"/>
    <w:basedOn w:val="Normal"/>
    <w:link w:val="Corpsdetexte2Car"/>
    <w:uiPriority w:val="99"/>
    <w:rsid w:val="00EE602F"/>
    <w:pPr>
      <w:spacing w:after="160" w:line="259" w:lineRule="auto"/>
      <w:ind w:right="177"/>
      <w:jc w:val="right"/>
    </w:pPr>
    <w:rPr>
      <w:rFonts w:ascii="Albertus Extra Bold" w:eastAsia="Calibri" w:hAnsi="Albertus Extra Bold" w:cs="Times New Roman"/>
      <w:b/>
      <w:i/>
      <w:smallCaps/>
      <w:sz w:val="32"/>
    </w:rPr>
  </w:style>
  <w:style w:type="character" w:customStyle="1" w:styleId="Corpsdetexte2Car">
    <w:name w:val="Corps de texte 2 Car"/>
    <w:basedOn w:val="Policepardfaut"/>
    <w:link w:val="Corpsdetexte2"/>
    <w:uiPriority w:val="99"/>
    <w:rsid w:val="00EE602F"/>
    <w:rPr>
      <w:rFonts w:ascii="Albertus Extra Bold" w:eastAsia="Calibri" w:hAnsi="Albertus Extra Bold" w:cs="Times New Roman"/>
      <w:b/>
      <w:i/>
      <w:smallCaps/>
      <w:sz w:val="32"/>
    </w:rPr>
  </w:style>
  <w:style w:type="character" w:styleId="Numrodepage">
    <w:name w:val="page number"/>
    <w:basedOn w:val="Policepardfaut"/>
    <w:rsid w:val="00EE602F"/>
  </w:style>
  <w:style w:type="paragraph" w:customStyle="1" w:styleId="StockagefournitureslaboratoiredeChimie">
    <w:name w:val="Stockage fournitures laboratoire de Chimie"/>
    <w:basedOn w:val="Normal"/>
    <w:uiPriority w:val="99"/>
    <w:rsid w:val="00EE602F"/>
    <w:pPr>
      <w:spacing w:after="160" w:line="259" w:lineRule="auto"/>
      <w:jc w:val="left"/>
    </w:pPr>
    <w:rPr>
      <w:rFonts w:ascii="Calibri" w:eastAsia="Calibri" w:hAnsi="Calibri" w:cs="Times New Roman"/>
      <w:sz w:val="22"/>
    </w:rPr>
  </w:style>
  <w:style w:type="paragraph" w:styleId="Retraitcorpsdetexte2">
    <w:name w:val="Body Text Indent 2"/>
    <w:basedOn w:val="Normal"/>
    <w:link w:val="Retraitcorpsdetexte2Car"/>
    <w:uiPriority w:val="99"/>
    <w:rsid w:val="00EE602F"/>
    <w:pPr>
      <w:tabs>
        <w:tab w:val="num" w:pos="360"/>
        <w:tab w:val="right" w:leader="dot" w:pos="7920"/>
        <w:tab w:val="right" w:pos="9000"/>
      </w:tabs>
      <w:spacing w:after="160" w:line="259" w:lineRule="auto"/>
      <w:ind w:left="360"/>
      <w:jc w:val="left"/>
    </w:pPr>
    <w:rPr>
      <w:rFonts w:ascii="Calibri" w:eastAsia="Calibri" w:hAnsi="Calibri" w:cs="Times New Roman"/>
      <w:b/>
      <w:bCs/>
      <w:sz w:val="22"/>
    </w:rPr>
  </w:style>
  <w:style w:type="character" w:customStyle="1" w:styleId="Retraitcorpsdetexte2Car">
    <w:name w:val="Retrait corps de texte 2 Car"/>
    <w:basedOn w:val="Policepardfaut"/>
    <w:link w:val="Retraitcorpsdetexte2"/>
    <w:uiPriority w:val="99"/>
    <w:rsid w:val="00EE602F"/>
    <w:rPr>
      <w:rFonts w:ascii="Calibri" w:eastAsia="Calibri" w:hAnsi="Calibri" w:cs="Times New Roman"/>
      <w:b/>
      <w:bCs/>
    </w:rPr>
  </w:style>
  <w:style w:type="paragraph" w:styleId="Retraitcorpsdetexte3">
    <w:name w:val="Body Text Indent 3"/>
    <w:basedOn w:val="Normal"/>
    <w:link w:val="Retraitcorpsdetexte3Car"/>
    <w:uiPriority w:val="99"/>
    <w:rsid w:val="00EE602F"/>
    <w:pPr>
      <w:tabs>
        <w:tab w:val="right" w:leader="dot" w:pos="8505"/>
      </w:tabs>
      <w:spacing w:after="160" w:line="259" w:lineRule="auto"/>
      <w:ind w:left="360"/>
      <w:jc w:val="left"/>
    </w:pPr>
    <w:rPr>
      <w:rFonts w:ascii="Calibri" w:eastAsia="Calibri" w:hAnsi="Calibri" w:cs="Times New Roman"/>
      <w:sz w:val="22"/>
    </w:rPr>
  </w:style>
  <w:style w:type="character" w:customStyle="1" w:styleId="Retraitcorpsdetexte3Car">
    <w:name w:val="Retrait corps de texte 3 Car"/>
    <w:basedOn w:val="Policepardfaut"/>
    <w:link w:val="Retraitcorpsdetexte3"/>
    <w:uiPriority w:val="99"/>
    <w:rsid w:val="00EE602F"/>
    <w:rPr>
      <w:rFonts w:ascii="Calibri" w:eastAsia="Calibri" w:hAnsi="Calibri" w:cs="Times New Roman"/>
    </w:rPr>
  </w:style>
  <w:style w:type="paragraph" w:styleId="Notedebasdepage">
    <w:name w:val="footnote text"/>
    <w:basedOn w:val="Normal"/>
    <w:link w:val="NotedebasdepageCar"/>
    <w:uiPriority w:val="99"/>
    <w:qFormat/>
    <w:rsid w:val="00EE602F"/>
    <w:pPr>
      <w:spacing w:after="160" w:line="259" w:lineRule="auto"/>
      <w:jc w:val="left"/>
    </w:pPr>
    <w:rPr>
      <w:rFonts w:ascii="Calibri" w:eastAsia="Calibri" w:hAnsi="Calibri" w:cs="Times New Roman"/>
      <w:color w:val="7F7F7F"/>
      <w:sz w:val="22"/>
    </w:rPr>
  </w:style>
  <w:style w:type="character" w:customStyle="1" w:styleId="NotedebasdepageCar">
    <w:name w:val="Note de bas de page Car"/>
    <w:basedOn w:val="Policepardfaut"/>
    <w:link w:val="Notedebasdepage"/>
    <w:uiPriority w:val="99"/>
    <w:rsid w:val="00EE602F"/>
    <w:rPr>
      <w:rFonts w:ascii="Calibri" w:eastAsia="Calibri" w:hAnsi="Calibri" w:cs="Times New Roman"/>
      <w:color w:val="7F7F7F"/>
    </w:rPr>
  </w:style>
  <w:style w:type="character" w:styleId="Appelnotedebasdep">
    <w:name w:val="footnote reference"/>
    <w:uiPriority w:val="99"/>
    <w:semiHidden/>
    <w:rsid w:val="00EE602F"/>
    <w:rPr>
      <w:vertAlign w:val="superscript"/>
    </w:rPr>
  </w:style>
  <w:style w:type="paragraph" w:customStyle="1" w:styleId="xl35">
    <w:name w:val="xl35"/>
    <w:basedOn w:val="Normal"/>
    <w:uiPriority w:val="99"/>
    <w:rsid w:val="00EE602F"/>
    <w:pPr>
      <w:pBdr>
        <w:top w:val="double" w:sz="6" w:space="0" w:color="auto"/>
        <w:left w:val="double" w:sz="6" w:space="0" w:color="auto"/>
        <w:bottom w:val="single" w:sz="8" w:space="0" w:color="auto"/>
        <w:right w:val="double" w:sz="6" w:space="0" w:color="auto"/>
      </w:pBdr>
      <w:shd w:val="clear" w:color="auto" w:fill="FFFFFF"/>
      <w:spacing w:before="100" w:beforeAutospacing="1" w:after="100" w:afterAutospacing="1" w:line="259" w:lineRule="auto"/>
      <w:jc w:val="left"/>
      <w:textAlignment w:val="center"/>
    </w:pPr>
    <w:rPr>
      <w:rFonts w:ascii="Arial" w:eastAsia="Arial Unicode MS" w:hAnsi="Arial" w:cs="Arial"/>
      <w:b/>
      <w:bCs/>
      <w:i/>
      <w:iCs/>
      <w:sz w:val="22"/>
    </w:rPr>
  </w:style>
  <w:style w:type="paragraph" w:customStyle="1" w:styleId="xl29">
    <w:name w:val="xl29"/>
    <w:basedOn w:val="Normal"/>
    <w:uiPriority w:val="99"/>
    <w:rsid w:val="00EE602F"/>
    <w:pP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30">
    <w:name w:val="xl30"/>
    <w:basedOn w:val="Normal"/>
    <w:uiPriority w:val="99"/>
    <w:rsid w:val="00EE602F"/>
    <w:pP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31">
    <w:name w:val="xl31"/>
    <w:basedOn w:val="Normal"/>
    <w:uiPriority w:val="99"/>
    <w:rsid w:val="00EE602F"/>
    <w:pP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styleId="NormalWeb">
    <w:name w:val="Normal (Web)"/>
    <w:basedOn w:val="Normal"/>
    <w:uiPriority w:val="99"/>
    <w:unhideWhenUsed/>
    <w:rsid w:val="00EE602F"/>
    <w:pPr>
      <w:spacing w:before="100" w:beforeAutospacing="1" w:after="100" w:afterAutospacing="1" w:line="259" w:lineRule="auto"/>
      <w:jc w:val="left"/>
    </w:pPr>
    <w:rPr>
      <w:rFonts w:ascii="Times New Roman" w:eastAsia="Calibri" w:hAnsi="Times New Roman" w:cs="Times New Roman"/>
      <w:sz w:val="24"/>
      <w:szCs w:val="24"/>
    </w:rPr>
  </w:style>
  <w:style w:type="paragraph" w:customStyle="1" w:styleId="t1">
    <w:name w:val="t1"/>
    <w:basedOn w:val="Normal"/>
    <w:uiPriority w:val="99"/>
    <w:rsid w:val="00EE602F"/>
    <w:pPr>
      <w:spacing w:after="160" w:line="240" w:lineRule="atLeast"/>
      <w:jc w:val="left"/>
    </w:pPr>
    <w:rPr>
      <w:rFonts w:ascii="Times New Roman" w:eastAsia="Calibri" w:hAnsi="Times New Roman" w:cs="Times New Roman"/>
      <w:sz w:val="24"/>
    </w:rPr>
  </w:style>
  <w:style w:type="paragraph" w:customStyle="1" w:styleId="Style4">
    <w:name w:val="Style4"/>
    <w:basedOn w:val="Style2"/>
    <w:rsid w:val="00EE602F"/>
    <w:pPr>
      <w:keepNext/>
      <w:numPr>
        <w:numId w:val="18"/>
      </w:numPr>
      <w:spacing w:before="240" w:after="120"/>
      <w:outlineLvl w:val="1"/>
    </w:pPr>
    <w:rPr>
      <w:rFonts w:ascii="Arial" w:hAnsi="Arial"/>
      <w:b/>
      <w:caps/>
      <w:color w:val="333399"/>
      <w:sz w:val="28"/>
      <w:u w:val="single"/>
    </w:rPr>
  </w:style>
  <w:style w:type="paragraph" w:styleId="Commentaire">
    <w:name w:val="annotation text"/>
    <w:basedOn w:val="Normal"/>
    <w:link w:val="CommentaireCar"/>
    <w:uiPriority w:val="99"/>
    <w:rsid w:val="00EE602F"/>
    <w:pPr>
      <w:spacing w:after="160" w:line="259" w:lineRule="auto"/>
      <w:jc w:val="left"/>
    </w:pPr>
    <w:rPr>
      <w:rFonts w:ascii="Calibri" w:eastAsia="Calibri" w:hAnsi="Calibri" w:cs="Times New Roman"/>
      <w:sz w:val="22"/>
    </w:rPr>
  </w:style>
  <w:style w:type="character" w:customStyle="1" w:styleId="CommentaireCar">
    <w:name w:val="Commentaire Car"/>
    <w:basedOn w:val="Policepardfaut"/>
    <w:link w:val="Commentaire"/>
    <w:uiPriority w:val="99"/>
    <w:rsid w:val="00EE602F"/>
    <w:rPr>
      <w:rFonts w:ascii="Calibri" w:eastAsia="Calibri" w:hAnsi="Calibri" w:cs="Times New Roman"/>
    </w:rPr>
  </w:style>
  <w:style w:type="paragraph" w:customStyle="1" w:styleId="Blocdecitation">
    <w:name w:val="Bloc de citation"/>
    <w:basedOn w:val="Normal"/>
    <w:next w:val="Corpsdetexte"/>
    <w:rsid w:val="00EE602F"/>
    <w:pPr>
      <w:pBdr>
        <w:top w:val="single" w:sz="6" w:space="12" w:color="FFFFFF"/>
        <w:left w:val="single" w:sz="6" w:space="12" w:color="FFFFFF"/>
        <w:bottom w:val="single" w:sz="6" w:space="12" w:color="FFFFFF"/>
        <w:right w:val="single" w:sz="6" w:space="12" w:color="FFFFFF"/>
      </w:pBdr>
      <w:shd w:val="pct10" w:color="808080" w:fill="auto"/>
      <w:spacing w:after="240"/>
      <w:ind w:left="600" w:right="600"/>
      <w:jc w:val="left"/>
    </w:pPr>
    <w:rPr>
      <w:rFonts w:ascii="Garamond" w:eastAsia="Calibri" w:hAnsi="Garamond" w:cs="Times New Roman"/>
      <w:spacing w:val="-5"/>
      <w:sz w:val="24"/>
    </w:rPr>
  </w:style>
  <w:style w:type="paragraph" w:customStyle="1" w:styleId="BlocdecitationPremier">
    <w:name w:val="Bloc de citation (Premier)"/>
    <w:basedOn w:val="Normal"/>
    <w:next w:val="Blocdecitation"/>
    <w:rsid w:val="00EE602F"/>
    <w:pPr>
      <w:keepLines/>
      <w:pBdr>
        <w:top w:val="single" w:sz="6" w:space="6" w:color="FFFFFF"/>
        <w:left w:val="single" w:sz="6" w:space="6" w:color="FFFFFF"/>
        <w:right w:val="single" w:sz="6" w:space="6" w:color="FFFFFF"/>
      </w:pBdr>
      <w:shd w:val="pct10" w:color="auto" w:fill="auto"/>
      <w:spacing w:after="160"/>
      <w:ind w:left="480" w:right="480" w:firstLine="60"/>
      <w:jc w:val="left"/>
    </w:pPr>
    <w:rPr>
      <w:rFonts w:ascii="Arial Black" w:eastAsia="Calibri" w:hAnsi="Arial Black" w:cs="Times New Roman"/>
      <w:spacing w:val="-10"/>
      <w:sz w:val="21"/>
    </w:rPr>
  </w:style>
  <w:style w:type="paragraph" w:customStyle="1" w:styleId="BlocdecitationDernier">
    <w:name w:val="Bloc de citation (Dernier)"/>
    <w:basedOn w:val="Blocdecitation"/>
    <w:next w:val="Corpsdetexte"/>
    <w:rsid w:val="00EE602F"/>
    <w:pPr>
      <w:keepLines/>
      <w:pBdr>
        <w:top w:val="none" w:sz="0" w:space="0" w:color="auto"/>
        <w:left w:val="none" w:sz="0" w:space="0" w:color="auto"/>
        <w:bottom w:val="none" w:sz="0" w:space="0" w:color="auto"/>
        <w:right w:val="none" w:sz="0" w:space="0" w:color="auto"/>
      </w:pBdr>
      <w:shd w:val="clear" w:color="auto" w:fill="auto"/>
      <w:ind w:left="720" w:right="720"/>
    </w:pPr>
    <w:rPr>
      <w:rFonts w:ascii="Times New Roman" w:hAnsi="Times New Roman"/>
      <w:i/>
      <w:spacing w:val="0"/>
      <w:sz w:val="20"/>
    </w:rPr>
  </w:style>
  <w:style w:type="paragraph" w:customStyle="1" w:styleId="tiquettedechapitre">
    <w:name w:val="Étiquette de chapitre"/>
    <w:basedOn w:val="Normal"/>
    <w:next w:val="Corpsdetexte"/>
    <w:rsid w:val="00EE602F"/>
    <w:pPr>
      <w:keepNext/>
      <w:pBdr>
        <w:bottom w:val="single" w:sz="6" w:space="3" w:color="auto"/>
      </w:pBdr>
      <w:spacing w:after="240"/>
      <w:jc w:val="left"/>
    </w:pPr>
    <w:rPr>
      <w:rFonts w:ascii="Arial Black" w:eastAsia="Calibri" w:hAnsi="Arial Black" w:cs="Times New Roman"/>
      <w:caps/>
      <w:spacing w:val="70"/>
      <w:kern w:val="28"/>
      <w:sz w:val="15"/>
    </w:rPr>
  </w:style>
  <w:style w:type="paragraph" w:customStyle="1" w:styleId="Sous-titredechapitre">
    <w:name w:val="Sous-titre de chapitre"/>
    <w:basedOn w:val="Normal"/>
    <w:next w:val="Corpsdetexte"/>
    <w:rsid w:val="00EE602F"/>
    <w:pPr>
      <w:keepNext/>
      <w:keepLines/>
      <w:spacing w:after="360" w:line="240" w:lineRule="atLeast"/>
      <w:ind w:right="1800"/>
      <w:jc w:val="left"/>
    </w:pPr>
    <w:rPr>
      <w:rFonts w:ascii="Garamond" w:eastAsia="Calibri" w:hAnsi="Garamond" w:cs="Times New Roman"/>
      <w:i/>
      <w:spacing w:val="-20"/>
      <w:kern w:val="28"/>
      <w:sz w:val="28"/>
    </w:rPr>
  </w:style>
  <w:style w:type="paragraph" w:customStyle="1" w:styleId="Titredechapitre">
    <w:name w:val="Titre de chapitre"/>
    <w:basedOn w:val="Normal"/>
    <w:next w:val="Sous-titredechapitre"/>
    <w:autoRedefine/>
    <w:rsid w:val="00EE602F"/>
    <w:pPr>
      <w:keepNext/>
      <w:keepLines/>
      <w:tabs>
        <w:tab w:val="num" w:pos="851"/>
      </w:tabs>
      <w:spacing w:before="4800" w:after="360" w:line="440" w:lineRule="atLeast"/>
      <w:ind w:left="851" w:right="-12" w:hanging="851"/>
      <w:jc w:val="left"/>
    </w:pPr>
    <w:rPr>
      <w:rFonts w:ascii="Arial Black" w:eastAsia="Calibri" w:hAnsi="Arial Black" w:cs="Times New Roman"/>
      <w:color w:val="808080"/>
      <w:spacing w:val="-35"/>
      <w:kern w:val="28"/>
      <w:sz w:val="72"/>
      <w:szCs w:val="72"/>
    </w:rPr>
  </w:style>
  <w:style w:type="paragraph" w:customStyle="1" w:styleId="Nomdesocit">
    <w:name w:val="Nom de société"/>
    <w:basedOn w:val="Normal"/>
    <w:next w:val="Normal"/>
    <w:rsid w:val="00EE602F"/>
    <w:pPr>
      <w:spacing w:before="420" w:after="60" w:line="320" w:lineRule="exact"/>
      <w:jc w:val="left"/>
    </w:pPr>
    <w:rPr>
      <w:rFonts w:ascii="Garamond" w:eastAsia="Calibri" w:hAnsi="Garamond" w:cs="Times New Roman"/>
      <w:caps/>
      <w:kern w:val="36"/>
      <w:sz w:val="38"/>
    </w:rPr>
  </w:style>
  <w:style w:type="paragraph" w:styleId="Date">
    <w:name w:val="Date"/>
    <w:basedOn w:val="Corpsdetexte"/>
    <w:link w:val="DateCar"/>
    <w:rsid w:val="00EE602F"/>
    <w:pPr>
      <w:spacing w:before="480" w:line="240" w:lineRule="auto"/>
      <w:jc w:val="center"/>
    </w:pPr>
    <w:rPr>
      <w:rFonts w:ascii="Times New Roman" w:hAnsi="Times New Roman"/>
      <w:b/>
    </w:rPr>
  </w:style>
  <w:style w:type="character" w:customStyle="1" w:styleId="DateCar">
    <w:name w:val="Date Car"/>
    <w:basedOn w:val="Policepardfaut"/>
    <w:link w:val="Date"/>
    <w:rsid w:val="00EE602F"/>
    <w:rPr>
      <w:rFonts w:ascii="Times New Roman" w:eastAsia="Calibri" w:hAnsi="Times New Roman" w:cs="Times New Roman"/>
      <w:b/>
    </w:rPr>
  </w:style>
  <w:style w:type="paragraph" w:customStyle="1" w:styleId="tiquettededocument">
    <w:name w:val="Étiquette de document"/>
    <w:basedOn w:val="Normal"/>
    <w:rsid w:val="00EE602F"/>
    <w:pPr>
      <w:keepNext/>
      <w:spacing w:before="240" w:after="360"/>
      <w:jc w:val="left"/>
    </w:pPr>
    <w:rPr>
      <w:rFonts w:ascii="Garamond" w:eastAsia="Calibri" w:hAnsi="Garamond" w:cs="Times New Roman"/>
      <w:b/>
      <w:kern w:val="28"/>
      <w:sz w:val="36"/>
    </w:rPr>
  </w:style>
  <w:style w:type="paragraph" w:styleId="Notedefin">
    <w:name w:val="endnote text"/>
    <w:basedOn w:val="Normal"/>
    <w:link w:val="NotedefinCar"/>
    <w:rsid w:val="00EE602F"/>
    <w:pPr>
      <w:spacing w:after="160" w:line="259" w:lineRule="auto"/>
      <w:jc w:val="left"/>
    </w:pPr>
    <w:rPr>
      <w:rFonts w:ascii="Calibri" w:eastAsia="Calibri" w:hAnsi="Calibri" w:cs="Times New Roman"/>
      <w:sz w:val="22"/>
    </w:rPr>
  </w:style>
  <w:style w:type="character" w:customStyle="1" w:styleId="NotedefinCar">
    <w:name w:val="Note de fin Car"/>
    <w:basedOn w:val="Policepardfaut"/>
    <w:link w:val="Notedefin"/>
    <w:rsid w:val="00EE602F"/>
    <w:rPr>
      <w:rFonts w:ascii="Calibri" w:eastAsia="Calibri" w:hAnsi="Calibri" w:cs="Times New Roman"/>
    </w:rPr>
  </w:style>
  <w:style w:type="paragraph" w:customStyle="1" w:styleId="PieddepagePair">
    <w:name w:val="Pied de page (Pair)"/>
    <w:basedOn w:val="Pieddepage"/>
    <w:rsid w:val="00EE602F"/>
    <w:pPr>
      <w:keepLines/>
      <w:pBdr>
        <w:top w:val="single" w:sz="6" w:space="3" w:color="auto"/>
      </w:pBdr>
      <w:tabs>
        <w:tab w:val="clear" w:pos="4536"/>
        <w:tab w:val="clear" w:pos="9072"/>
        <w:tab w:val="center" w:pos="4320"/>
        <w:tab w:val="right" w:pos="8640"/>
      </w:tabs>
      <w:spacing w:after="160" w:line="259" w:lineRule="auto"/>
    </w:pPr>
    <w:rPr>
      <w:rFonts w:ascii="Arial Black" w:eastAsia="Calibri" w:hAnsi="Arial Black" w:cs="Times New Roman"/>
      <w:noProof w:val="0"/>
    </w:rPr>
  </w:style>
  <w:style w:type="paragraph" w:customStyle="1" w:styleId="PieddepagePremier">
    <w:name w:val="Pied de page (Premier)"/>
    <w:basedOn w:val="Pieddepage"/>
    <w:rsid w:val="00EE602F"/>
    <w:pPr>
      <w:keepLines/>
      <w:tabs>
        <w:tab w:val="clear" w:pos="4536"/>
        <w:tab w:val="clear" w:pos="9072"/>
        <w:tab w:val="center" w:pos="4320"/>
      </w:tabs>
      <w:spacing w:after="160" w:line="259" w:lineRule="auto"/>
    </w:pPr>
    <w:rPr>
      <w:rFonts w:ascii="Arial Black" w:eastAsia="Calibri" w:hAnsi="Arial Black" w:cs="Times New Roman"/>
      <w:noProof w:val="0"/>
      <w:spacing w:val="-10"/>
    </w:rPr>
  </w:style>
  <w:style w:type="paragraph" w:customStyle="1" w:styleId="PieddepageImpair">
    <w:name w:val="Pied de page (Impair)"/>
    <w:basedOn w:val="Pieddepage"/>
    <w:rsid w:val="00EE602F"/>
    <w:pPr>
      <w:keepLines/>
      <w:pBdr>
        <w:top w:val="single" w:sz="6" w:space="3" w:color="auto"/>
      </w:pBdr>
      <w:tabs>
        <w:tab w:val="clear" w:pos="4536"/>
        <w:tab w:val="clear" w:pos="9072"/>
        <w:tab w:val="right" w:pos="0"/>
        <w:tab w:val="center" w:pos="4320"/>
        <w:tab w:val="right" w:pos="8640"/>
      </w:tabs>
      <w:spacing w:after="160" w:line="259" w:lineRule="auto"/>
    </w:pPr>
    <w:rPr>
      <w:rFonts w:ascii="Arial Black" w:eastAsia="Calibri" w:hAnsi="Arial Black" w:cs="Times New Roman"/>
      <w:noProof w:val="0"/>
    </w:rPr>
  </w:style>
  <w:style w:type="paragraph" w:customStyle="1" w:styleId="NotedebasdepageBase">
    <w:name w:val="Note de bas de page (Base)"/>
    <w:basedOn w:val="Normal"/>
    <w:rsid w:val="00EE602F"/>
    <w:pPr>
      <w:spacing w:before="240" w:after="160"/>
      <w:jc w:val="left"/>
    </w:pPr>
    <w:rPr>
      <w:rFonts w:ascii="Garamond" w:eastAsia="Calibri" w:hAnsi="Garamond" w:cs="Times New Roman"/>
      <w:sz w:val="18"/>
    </w:rPr>
  </w:style>
  <w:style w:type="paragraph" w:customStyle="1" w:styleId="En-tteBase">
    <w:name w:val="En-tête (Base)"/>
    <w:basedOn w:val="Normal"/>
    <w:rsid w:val="00EE602F"/>
    <w:pPr>
      <w:keepLines/>
      <w:tabs>
        <w:tab w:val="center" w:pos="4320"/>
        <w:tab w:val="right" w:pos="8640"/>
      </w:tabs>
      <w:spacing w:after="160"/>
      <w:jc w:val="left"/>
    </w:pPr>
    <w:rPr>
      <w:rFonts w:ascii="Garamond" w:eastAsia="Calibri" w:hAnsi="Garamond" w:cs="Times New Roman"/>
      <w:sz w:val="16"/>
    </w:rPr>
  </w:style>
  <w:style w:type="paragraph" w:customStyle="1" w:styleId="En-ttePair">
    <w:name w:val="En-tête (Pair)"/>
    <w:basedOn w:val="En-tte"/>
    <w:rsid w:val="00EE602F"/>
    <w:pPr>
      <w:keepLines/>
      <w:tabs>
        <w:tab w:val="clear" w:pos="4536"/>
        <w:tab w:val="clear" w:pos="9072"/>
        <w:tab w:val="center" w:pos="4320"/>
        <w:tab w:val="right" w:pos="8640"/>
        <w:tab w:val="right" w:pos="9639"/>
      </w:tabs>
      <w:spacing w:after="160" w:line="259" w:lineRule="auto"/>
      <w:jc w:val="left"/>
    </w:pPr>
    <w:rPr>
      <w:rFonts w:ascii="Arial Black" w:eastAsia="Calibri" w:hAnsi="Arial Black" w:cs="Times New Roman"/>
      <w:caps/>
      <w:spacing w:val="60"/>
      <w:sz w:val="14"/>
    </w:rPr>
  </w:style>
  <w:style w:type="paragraph" w:customStyle="1" w:styleId="En-ttePremier">
    <w:name w:val="En-tête (Premier)"/>
    <w:basedOn w:val="En-tte"/>
    <w:rsid w:val="00EE602F"/>
    <w:pPr>
      <w:keepLines/>
      <w:tabs>
        <w:tab w:val="clear" w:pos="4536"/>
        <w:tab w:val="clear" w:pos="9072"/>
        <w:tab w:val="center" w:pos="4320"/>
        <w:tab w:val="right" w:pos="9639"/>
      </w:tabs>
      <w:spacing w:after="160" w:line="259" w:lineRule="auto"/>
      <w:jc w:val="left"/>
    </w:pPr>
    <w:rPr>
      <w:rFonts w:ascii="Garamond" w:eastAsia="Calibri" w:hAnsi="Garamond" w:cs="Times New Roman"/>
      <w:b/>
      <w:caps/>
      <w:spacing w:val="60"/>
      <w:sz w:val="14"/>
    </w:rPr>
  </w:style>
  <w:style w:type="paragraph" w:customStyle="1" w:styleId="En-tteImpair">
    <w:name w:val="En-tête (Impair)"/>
    <w:basedOn w:val="En-tte"/>
    <w:rsid w:val="00EE602F"/>
    <w:pPr>
      <w:keepLines/>
      <w:tabs>
        <w:tab w:val="clear" w:pos="4536"/>
        <w:tab w:val="clear" w:pos="9072"/>
        <w:tab w:val="right" w:pos="0"/>
        <w:tab w:val="center" w:pos="4320"/>
        <w:tab w:val="right" w:pos="8640"/>
        <w:tab w:val="right" w:pos="9639"/>
      </w:tabs>
      <w:spacing w:after="160" w:line="259" w:lineRule="auto"/>
      <w:jc w:val="right"/>
    </w:pPr>
    <w:rPr>
      <w:rFonts w:ascii="Arial Black" w:eastAsia="Calibri" w:hAnsi="Arial Black" w:cs="Times New Roman"/>
      <w:caps/>
      <w:spacing w:val="60"/>
      <w:sz w:val="14"/>
    </w:rPr>
  </w:style>
  <w:style w:type="paragraph" w:customStyle="1" w:styleId="TitreBase">
    <w:name w:val="Titre Base"/>
    <w:basedOn w:val="Normal"/>
    <w:next w:val="Corpsdetexte"/>
    <w:rsid w:val="00EE602F"/>
    <w:pPr>
      <w:keepNext/>
      <w:spacing w:before="240"/>
      <w:jc w:val="left"/>
    </w:pPr>
    <w:rPr>
      <w:rFonts w:ascii="Calibri" w:eastAsia="Calibri" w:hAnsi="Calibri" w:cs="Times New Roman"/>
      <w:b/>
      <w:kern w:val="28"/>
      <w:sz w:val="36"/>
    </w:rPr>
  </w:style>
  <w:style w:type="paragraph" w:customStyle="1" w:styleId="Icne1">
    <w:name w:val="Icône 1"/>
    <w:basedOn w:val="Normal"/>
    <w:rsid w:val="00EE602F"/>
    <w:pPr>
      <w:framePr w:w="1440" w:hSpace="187" w:wrap="around" w:vAnchor="text" w:hAnchor="margin" w:y="1"/>
      <w:shd w:val="pct10" w:color="auto" w:fill="auto"/>
      <w:spacing w:after="160" w:line="1440" w:lineRule="exact"/>
      <w:jc w:val="center"/>
    </w:pPr>
    <w:rPr>
      <w:rFonts w:ascii="Wingdings" w:eastAsia="Calibri" w:hAnsi="Wingdings" w:cs="Times New Roman"/>
      <w:b/>
      <w:color w:val="FFFFFF"/>
      <w:spacing w:val="-10"/>
      <w:sz w:val="160"/>
    </w:rPr>
  </w:style>
  <w:style w:type="paragraph" w:styleId="Index1">
    <w:name w:val="index 1"/>
    <w:basedOn w:val="Normal"/>
    <w:next w:val="Normal"/>
    <w:autoRedefine/>
    <w:uiPriority w:val="99"/>
    <w:semiHidden/>
    <w:rsid w:val="00EE602F"/>
    <w:pPr>
      <w:spacing w:after="160" w:line="259" w:lineRule="auto"/>
      <w:ind w:left="220" w:hanging="220"/>
      <w:jc w:val="left"/>
    </w:pPr>
    <w:rPr>
      <w:rFonts w:ascii="Calibri" w:eastAsia="Calibri" w:hAnsi="Calibri" w:cs="Times New Roman"/>
      <w:sz w:val="22"/>
    </w:rPr>
  </w:style>
  <w:style w:type="paragraph" w:styleId="Index2">
    <w:name w:val="index 2"/>
    <w:basedOn w:val="Normal"/>
    <w:next w:val="Normal"/>
    <w:autoRedefine/>
    <w:uiPriority w:val="99"/>
    <w:semiHidden/>
    <w:rsid w:val="00EE602F"/>
    <w:pPr>
      <w:spacing w:after="160" w:line="259" w:lineRule="auto"/>
      <w:ind w:left="440" w:hanging="220"/>
      <w:jc w:val="left"/>
    </w:pPr>
    <w:rPr>
      <w:rFonts w:ascii="Calibri" w:eastAsia="Calibri" w:hAnsi="Calibri" w:cs="Times New Roman"/>
      <w:sz w:val="22"/>
    </w:rPr>
  </w:style>
  <w:style w:type="paragraph" w:styleId="Index3">
    <w:name w:val="index 3"/>
    <w:basedOn w:val="Normal"/>
    <w:next w:val="Normal"/>
    <w:autoRedefine/>
    <w:uiPriority w:val="99"/>
    <w:semiHidden/>
    <w:rsid w:val="00EE602F"/>
    <w:pPr>
      <w:spacing w:after="160" w:line="259" w:lineRule="auto"/>
      <w:ind w:left="660" w:hanging="220"/>
      <w:jc w:val="left"/>
    </w:pPr>
    <w:rPr>
      <w:rFonts w:ascii="Calibri" w:eastAsia="Calibri" w:hAnsi="Calibri" w:cs="Times New Roman"/>
      <w:sz w:val="22"/>
    </w:rPr>
  </w:style>
  <w:style w:type="paragraph" w:styleId="Index4">
    <w:name w:val="index 4"/>
    <w:basedOn w:val="Normal"/>
    <w:next w:val="Normal"/>
    <w:autoRedefine/>
    <w:uiPriority w:val="99"/>
    <w:semiHidden/>
    <w:rsid w:val="00EE602F"/>
    <w:pPr>
      <w:spacing w:after="160" w:line="259" w:lineRule="auto"/>
      <w:ind w:left="880" w:hanging="220"/>
      <w:jc w:val="left"/>
    </w:pPr>
    <w:rPr>
      <w:rFonts w:ascii="Calibri" w:eastAsia="Calibri" w:hAnsi="Calibri" w:cs="Times New Roman"/>
      <w:sz w:val="22"/>
    </w:rPr>
  </w:style>
  <w:style w:type="paragraph" w:styleId="Index5">
    <w:name w:val="index 5"/>
    <w:basedOn w:val="Normal"/>
    <w:next w:val="Normal"/>
    <w:autoRedefine/>
    <w:uiPriority w:val="99"/>
    <w:semiHidden/>
    <w:rsid w:val="00EE602F"/>
    <w:pPr>
      <w:spacing w:after="160" w:line="259" w:lineRule="auto"/>
      <w:ind w:left="1100" w:hanging="220"/>
      <w:jc w:val="left"/>
    </w:pPr>
    <w:rPr>
      <w:rFonts w:ascii="Calibri" w:eastAsia="Calibri" w:hAnsi="Calibri" w:cs="Times New Roman"/>
      <w:sz w:val="22"/>
    </w:rPr>
  </w:style>
  <w:style w:type="paragraph" w:styleId="Index6">
    <w:name w:val="index 6"/>
    <w:basedOn w:val="Normal"/>
    <w:next w:val="Normal"/>
    <w:autoRedefine/>
    <w:uiPriority w:val="99"/>
    <w:semiHidden/>
    <w:rsid w:val="00EE602F"/>
    <w:pPr>
      <w:spacing w:after="160" w:line="259" w:lineRule="auto"/>
      <w:ind w:left="1320" w:hanging="220"/>
      <w:jc w:val="left"/>
    </w:pPr>
    <w:rPr>
      <w:rFonts w:ascii="Calibri" w:eastAsia="Calibri" w:hAnsi="Calibri" w:cs="Times New Roman"/>
      <w:sz w:val="22"/>
    </w:rPr>
  </w:style>
  <w:style w:type="paragraph" w:styleId="Index7">
    <w:name w:val="index 7"/>
    <w:basedOn w:val="Normal"/>
    <w:next w:val="Normal"/>
    <w:autoRedefine/>
    <w:uiPriority w:val="99"/>
    <w:semiHidden/>
    <w:rsid w:val="00EE602F"/>
    <w:pPr>
      <w:spacing w:after="160" w:line="259" w:lineRule="auto"/>
      <w:ind w:left="1540" w:hanging="220"/>
      <w:jc w:val="left"/>
    </w:pPr>
    <w:rPr>
      <w:rFonts w:ascii="Calibri" w:eastAsia="Calibri" w:hAnsi="Calibri" w:cs="Times New Roman"/>
      <w:sz w:val="22"/>
    </w:rPr>
  </w:style>
  <w:style w:type="paragraph" w:styleId="Index8">
    <w:name w:val="index 8"/>
    <w:basedOn w:val="Normal"/>
    <w:next w:val="Normal"/>
    <w:autoRedefine/>
    <w:uiPriority w:val="99"/>
    <w:semiHidden/>
    <w:rsid w:val="00EE602F"/>
    <w:pPr>
      <w:spacing w:after="160" w:line="259" w:lineRule="auto"/>
      <w:ind w:left="1760" w:hanging="220"/>
      <w:jc w:val="left"/>
    </w:pPr>
    <w:rPr>
      <w:rFonts w:ascii="Calibri" w:eastAsia="Calibri" w:hAnsi="Calibri" w:cs="Times New Roman"/>
      <w:sz w:val="22"/>
    </w:rPr>
  </w:style>
  <w:style w:type="paragraph" w:customStyle="1" w:styleId="IndexBase">
    <w:name w:val="Index Base"/>
    <w:basedOn w:val="Normal"/>
    <w:rsid w:val="00EE602F"/>
    <w:pPr>
      <w:tabs>
        <w:tab w:val="right" w:pos="3960"/>
      </w:tabs>
      <w:spacing w:after="160" w:line="240" w:lineRule="atLeast"/>
      <w:jc w:val="left"/>
    </w:pPr>
    <w:rPr>
      <w:rFonts w:ascii="Garamond" w:eastAsia="Calibri" w:hAnsi="Garamond" w:cs="Times New Roman"/>
      <w:sz w:val="18"/>
    </w:rPr>
  </w:style>
  <w:style w:type="paragraph" w:styleId="Titreindex">
    <w:name w:val="index heading"/>
    <w:basedOn w:val="Normal"/>
    <w:next w:val="Index1"/>
    <w:uiPriority w:val="99"/>
    <w:semiHidden/>
    <w:rsid w:val="00EE602F"/>
    <w:pPr>
      <w:spacing w:after="160" w:line="259" w:lineRule="auto"/>
      <w:jc w:val="left"/>
    </w:pPr>
    <w:rPr>
      <w:rFonts w:ascii="Calibri" w:eastAsia="Calibri" w:hAnsi="Calibri" w:cs="Times New Roman"/>
      <w:sz w:val="22"/>
    </w:rPr>
  </w:style>
  <w:style w:type="character" w:customStyle="1" w:styleId="PrambuleAccentuation">
    <w:name w:val="Préambule (Accentuation)"/>
    <w:rsid w:val="00EE602F"/>
    <w:rPr>
      <w:caps/>
      <w:sz w:val="22"/>
      <w:lang w:bidi="ar-SA"/>
    </w:rPr>
  </w:style>
  <w:style w:type="character" w:styleId="Numrodeligne">
    <w:name w:val="line number"/>
    <w:rsid w:val="00EE602F"/>
    <w:rPr>
      <w:rFonts w:ascii="Arial" w:hAnsi="Arial"/>
      <w:sz w:val="18"/>
      <w:lang w:bidi="ar-SA"/>
    </w:rPr>
  </w:style>
  <w:style w:type="paragraph" w:styleId="Liste">
    <w:name w:val="List"/>
    <w:basedOn w:val="Corpsdetexte"/>
    <w:rsid w:val="00EE602F"/>
    <w:pPr>
      <w:tabs>
        <w:tab w:val="left" w:pos="720"/>
      </w:tabs>
      <w:spacing w:after="240" w:line="240" w:lineRule="auto"/>
      <w:ind w:left="360"/>
    </w:pPr>
    <w:rPr>
      <w:rFonts w:ascii="Garamond" w:hAnsi="Garamond"/>
      <w:spacing w:val="-5"/>
      <w:sz w:val="24"/>
    </w:rPr>
  </w:style>
  <w:style w:type="paragraph" w:styleId="Liste20">
    <w:name w:val="List 2"/>
    <w:basedOn w:val="Liste"/>
    <w:rsid w:val="00EE602F"/>
    <w:pPr>
      <w:tabs>
        <w:tab w:val="clear" w:pos="720"/>
        <w:tab w:val="left" w:pos="1080"/>
      </w:tabs>
      <w:ind w:left="1080"/>
    </w:pPr>
  </w:style>
  <w:style w:type="paragraph" w:styleId="Liste3">
    <w:name w:val="List 3"/>
    <w:basedOn w:val="Liste"/>
    <w:uiPriority w:val="99"/>
    <w:rsid w:val="00EE602F"/>
    <w:pPr>
      <w:tabs>
        <w:tab w:val="clear" w:pos="720"/>
        <w:tab w:val="left" w:pos="1440"/>
      </w:tabs>
      <w:ind w:left="1440"/>
    </w:pPr>
  </w:style>
  <w:style w:type="paragraph" w:styleId="Liste4">
    <w:name w:val="List 4"/>
    <w:basedOn w:val="Liste"/>
    <w:rsid w:val="00EE602F"/>
    <w:pPr>
      <w:tabs>
        <w:tab w:val="clear" w:pos="720"/>
        <w:tab w:val="left" w:pos="1800"/>
      </w:tabs>
      <w:ind w:left="1800"/>
    </w:pPr>
  </w:style>
  <w:style w:type="paragraph" w:styleId="Liste5">
    <w:name w:val="List 5"/>
    <w:basedOn w:val="Liste"/>
    <w:rsid w:val="00EE602F"/>
    <w:pPr>
      <w:tabs>
        <w:tab w:val="clear" w:pos="720"/>
        <w:tab w:val="left" w:pos="2160"/>
      </w:tabs>
      <w:ind w:left="2160"/>
    </w:pPr>
  </w:style>
  <w:style w:type="paragraph" w:styleId="Listepuces2">
    <w:name w:val="List Bullet 2"/>
    <w:basedOn w:val="Normal"/>
    <w:uiPriority w:val="99"/>
    <w:rsid w:val="00EE602F"/>
    <w:pPr>
      <w:numPr>
        <w:numId w:val="11"/>
      </w:numPr>
      <w:spacing w:after="160" w:line="288" w:lineRule="auto"/>
      <w:jc w:val="left"/>
    </w:pPr>
    <w:rPr>
      <w:rFonts w:ascii="Arial" w:eastAsia="Calibri" w:hAnsi="Arial" w:cs="Times New Roman"/>
      <w:sz w:val="22"/>
    </w:rPr>
  </w:style>
  <w:style w:type="paragraph" w:styleId="Listepuces3">
    <w:name w:val="List Bullet 3"/>
    <w:basedOn w:val="Listepuces"/>
    <w:autoRedefine/>
    <w:rsid w:val="00EE602F"/>
    <w:pPr>
      <w:numPr>
        <w:numId w:val="0"/>
      </w:numPr>
    </w:pPr>
  </w:style>
  <w:style w:type="paragraph" w:styleId="Listepuces4">
    <w:name w:val="List Bullet 4"/>
    <w:basedOn w:val="Listepuces"/>
    <w:autoRedefine/>
    <w:uiPriority w:val="99"/>
    <w:rsid w:val="00EE602F"/>
    <w:pPr>
      <w:numPr>
        <w:numId w:val="5"/>
      </w:numPr>
    </w:pPr>
  </w:style>
  <w:style w:type="paragraph" w:styleId="Listepuces5">
    <w:name w:val="List Bullet 5"/>
    <w:basedOn w:val="Normal"/>
    <w:autoRedefine/>
    <w:rsid w:val="00EE602F"/>
    <w:pPr>
      <w:framePr w:w="1860" w:wrap="around" w:vAnchor="text" w:hAnchor="page" w:x="1201" w:y="1"/>
      <w:numPr>
        <w:numId w:val="9"/>
      </w:numPr>
      <w:pBdr>
        <w:bottom w:val="single" w:sz="6" w:space="0" w:color="auto"/>
        <w:between w:val="single" w:sz="6" w:space="0" w:color="auto"/>
      </w:pBdr>
      <w:spacing w:after="160" w:line="320" w:lineRule="exact"/>
      <w:jc w:val="left"/>
    </w:pPr>
    <w:rPr>
      <w:rFonts w:ascii="Garamond" w:eastAsia="Calibri" w:hAnsi="Garamond" w:cs="Times New Roman"/>
      <w:sz w:val="18"/>
    </w:rPr>
  </w:style>
  <w:style w:type="paragraph" w:customStyle="1" w:styleId="ListepucesPremier">
    <w:name w:val="Liste à puces (Premier)"/>
    <w:basedOn w:val="Listepuces"/>
    <w:next w:val="Listepuces"/>
    <w:rsid w:val="00EE602F"/>
    <w:pPr>
      <w:numPr>
        <w:numId w:val="10"/>
      </w:numPr>
      <w:spacing w:before="80"/>
    </w:pPr>
    <w:rPr>
      <w:rFonts w:ascii="Times New Roman" w:hAnsi="Times New Roman"/>
    </w:rPr>
  </w:style>
  <w:style w:type="paragraph" w:customStyle="1" w:styleId="ListepucesDernier">
    <w:name w:val="Liste à puces (Dernier)"/>
    <w:basedOn w:val="Listepuces"/>
    <w:next w:val="Corpsdetexte"/>
    <w:rsid w:val="00EE602F"/>
    <w:pPr>
      <w:numPr>
        <w:numId w:val="0"/>
      </w:numPr>
      <w:ind w:left="720" w:hanging="360"/>
    </w:pPr>
    <w:rPr>
      <w:rFonts w:ascii="Times New Roman" w:hAnsi="Times New Roman"/>
    </w:rPr>
  </w:style>
  <w:style w:type="paragraph" w:styleId="Listecontinue">
    <w:name w:val="List Continue"/>
    <w:basedOn w:val="Liste"/>
    <w:rsid w:val="00EE602F"/>
    <w:pPr>
      <w:tabs>
        <w:tab w:val="clear" w:pos="720"/>
      </w:tabs>
      <w:spacing w:after="160"/>
    </w:pPr>
  </w:style>
  <w:style w:type="paragraph" w:styleId="Listecontinue2">
    <w:name w:val="List Continue 2"/>
    <w:basedOn w:val="Listecontinue"/>
    <w:uiPriority w:val="99"/>
    <w:rsid w:val="00EE602F"/>
    <w:pPr>
      <w:ind w:left="1080"/>
    </w:pPr>
  </w:style>
  <w:style w:type="paragraph" w:styleId="Listecontinue3">
    <w:name w:val="List Continue 3"/>
    <w:basedOn w:val="Listecontinue"/>
    <w:rsid w:val="00EE602F"/>
    <w:pPr>
      <w:ind w:left="1440"/>
    </w:pPr>
  </w:style>
  <w:style w:type="paragraph" w:styleId="Listecontinue4">
    <w:name w:val="List Continue 4"/>
    <w:basedOn w:val="Listecontinue"/>
    <w:rsid w:val="00EE602F"/>
    <w:pPr>
      <w:ind w:left="1800"/>
    </w:pPr>
  </w:style>
  <w:style w:type="paragraph" w:styleId="Listecontinue5">
    <w:name w:val="List Continue 5"/>
    <w:basedOn w:val="Listecontinue"/>
    <w:rsid w:val="00EE602F"/>
    <w:pPr>
      <w:ind w:left="2160"/>
    </w:pPr>
  </w:style>
  <w:style w:type="paragraph" w:customStyle="1" w:styleId="ListePremier">
    <w:name w:val="Liste (Premier)"/>
    <w:basedOn w:val="Liste"/>
    <w:next w:val="Liste"/>
    <w:rsid w:val="00EE602F"/>
    <w:pPr>
      <w:spacing w:before="80" w:after="80"/>
      <w:ind w:left="720" w:hanging="360"/>
    </w:pPr>
    <w:rPr>
      <w:rFonts w:ascii="Times New Roman" w:hAnsi="Times New Roman"/>
      <w:spacing w:val="0"/>
      <w:sz w:val="20"/>
    </w:rPr>
  </w:style>
  <w:style w:type="paragraph" w:customStyle="1" w:styleId="ListeDernier">
    <w:name w:val="Liste (Dernier)"/>
    <w:basedOn w:val="Liste"/>
    <w:next w:val="Corpsdetexte"/>
    <w:rsid w:val="00EE602F"/>
    <w:pPr>
      <w:ind w:left="720" w:hanging="360"/>
    </w:pPr>
    <w:rPr>
      <w:rFonts w:ascii="Times New Roman" w:hAnsi="Times New Roman"/>
      <w:spacing w:val="0"/>
      <w:sz w:val="20"/>
    </w:rPr>
  </w:style>
  <w:style w:type="paragraph" w:styleId="Listenumros">
    <w:name w:val="List Number"/>
    <w:basedOn w:val="Liste"/>
    <w:rsid w:val="00EE602F"/>
    <w:pPr>
      <w:tabs>
        <w:tab w:val="clear" w:pos="720"/>
      </w:tabs>
      <w:ind w:left="720" w:right="360" w:hanging="360"/>
    </w:pPr>
  </w:style>
  <w:style w:type="paragraph" w:styleId="Listenumros2">
    <w:name w:val="List Number 2"/>
    <w:basedOn w:val="Listenumros"/>
    <w:rsid w:val="00EE602F"/>
    <w:pPr>
      <w:ind w:left="1080"/>
    </w:pPr>
  </w:style>
  <w:style w:type="paragraph" w:styleId="Listenumros3">
    <w:name w:val="List Number 3"/>
    <w:basedOn w:val="Listenumros"/>
    <w:rsid w:val="00EE602F"/>
    <w:pPr>
      <w:ind w:left="1440"/>
    </w:pPr>
  </w:style>
  <w:style w:type="paragraph" w:styleId="Listenumros4">
    <w:name w:val="List Number 4"/>
    <w:basedOn w:val="Listenumros"/>
    <w:rsid w:val="00EE602F"/>
    <w:pPr>
      <w:ind w:left="1800"/>
    </w:pPr>
  </w:style>
  <w:style w:type="paragraph" w:styleId="Listenumros5">
    <w:name w:val="List Number 5"/>
    <w:basedOn w:val="Listenumros"/>
    <w:rsid w:val="00EE602F"/>
    <w:pPr>
      <w:ind w:left="2160"/>
    </w:pPr>
  </w:style>
  <w:style w:type="paragraph" w:customStyle="1" w:styleId="NumrodelistePremier">
    <w:name w:val="Numéro de liste (Premier)"/>
    <w:basedOn w:val="Listenumros"/>
    <w:next w:val="Listenumros"/>
    <w:rsid w:val="00EE602F"/>
    <w:pPr>
      <w:spacing w:before="80" w:after="160"/>
      <w:ind w:right="0"/>
    </w:pPr>
    <w:rPr>
      <w:rFonts w:ascii="Times New Roman" w:hAnsi="Times New Roman"/>
      <w:spacing w:val="0"/>
      <w:sz w:val="20"/>
    </w:rPr>
  </w:style>
  <w:style w:type="paragraph" w:customStyle="1" w:styleId="NumrodelisteDernier">
    <w:name w:val="Numéro de liste (Dernier)"/>
    <w:basedOn w:val="Listenumros"/>
    <w:next w:val="Corpsdetexte"/>
    <w:rsid w:val="00EE602F"/>
    <w:pPr>
      <w:ind w:right="0"/>
    </w:pPr>
    <w:rPr>
      <w:rFonts w:ascii="Times New Roman" w:hAnsi="Times New Roman"/>
      <w:spacing w:val="0"/>
      <w:sz w:val="20"/>
    </w:rPr>
  </w:style>
  <w:style w:type="paragraph" w:styleId="Textedemacro">
    <w:name w:val="macro"/>
    <w:basedOn w:val="Corpsdetexte"/>
    <w:link w:val="TextedemacroCar"/>
    <w:semiHidden/>
    <w:rsid w:val="00EE602F"/>
    <w:pPr>
      <w:spacing w:after="120" w:line="240" w:lineRule="auto"/>
    </w:pPr>
    <w:rPr>
      <w:rFonts w:ascii="Courier New" w:hAnsi="Courier New"/>
      <w:spacing w:val="-5"/>
      <w:sz w:val="24"/>
    </w:rPr>
  </w:style>
  <w:style w:type="character" w:customStyle="1" w:styleId="TextedemacroCar">
    <w:name w:val="Texte de macro Car"/>
    <w:basedOn w:val="Policepardfaut"/>
    <w:link w:val="Textedemacro"/>
    <w:semiHidden/>
    <w:rsid w:val="00EE602F"/>
    <w:rPr>
      <w:rFonts w:ascii="Courier New" w:eastAsia="Calibri" w:hAnsi="Courier New" w:cs="Times New Roman"/>
      <w:spacing w:val="-5"/>
      <w:sz w:val="24"/>
    </w:rPr>
  </w:style>
  <w:style w:type="paragraph" w:customStyle="1" w:styleId="Partitiontiquette">
    <w:name w:val="Partition (Étiquette)"/>
    <w:basedOn w:val="Normal"/>
    <w:next w:val="Normal"/>
    <w:rsid w:val="00EE602F"/>
    <w:pPr>
      <w:framePr w:w="2045" w:hSpace="187" w:vSpace="187" w:wrap="notBeside" w:vAnchor="page" w:hAnchor="margin" w:xAlign="right" w:y="966"/>
      <w:shd w:val="pct20" w:color="auto" w:fill="auto"/>
      <w:spacing w:before="320" w:after="160" w:line="1560" w:lineRule="exact"/>
      <w:jc w:val="center"/>
    </w:pPr>
    <w:rPr>
      <w:rFonts w:ascii="Arial Black" w:eastAsia="Calibri" w:hAnsi="Arial Black" w:cs="Times New Roman"/>
      <w:color w:val="FFFFFF"/>
      <w:sz w:val="196"/>
    </w:rPr>
  </w:style>
  <w:style w:type="paragraph" w:customStyle="1" w:styleId="PartitionSous-titre">
    <w:name w:val="Partition (Sous-titre)"/>
    <w:basedOn w:val="Normal"/>
    <w:next w:val="Corpsdetexte"/>
    <w:rsid w:val="00EE602F"/>
    <w:pPr>
      <w:keepNext/>
      <w:spacing w:before="360"/>
      <w:jc w:val="center"/>
    </w:pPr>
    <w:rPr>
      <w:rFonts w:ascii="Calibri" w:eastAsia="Calibri" w:hAnsi="Calibri" w:cs="Times New Roman"/>
      <w:i/>
      <w:kern w:val="28"/>
      <w:sz w:val="32"/>
    </w:rPr>
  </w:style>
  <w:style w:type="paragraph" w:customStyle="1" w:styleId="PartitionTitre">
    <w:name w:val="Partition (Titre)"/>
    <w:basedOn w:val="Normal"/>
    <w:next w:val="Partitiontiquette"/>
    <w:rsid w:val="00EE602F"/>
    <w:pPr>
      <w:keepNext/>
      <w:pageBreakBefore/>
      <w:framePr w:w="2045" w:hSpace="187" w:vSpace="187" w:wrap="notBeside" w:vAnchor="page" w:hAnchor="margin" w:xAlign="right" w:y="966"/>
      <w:shd w:val="pct20" w:color="auto" w:fill="auto"/>
      <w:spacing w:after="160" w:line="480" w:lineRule="exact"/>
      <w:jc w:val="center"/>
    </w:pPr>
    <w:rPr>
      <w:rFonts w:ascii="Arial Black" w:eastAsia="Calibri" w:hAnsi="Arial Black" w:cs="Times New Roman"/>
      <w:spacing w:val="-50"/>
      <w:sz w:val="36"/>
    </w:rPr>
  </w:style>
  <w:style w:type="paragraph" w:customStyle="1" w:styleId="Image">
    <w:name w:val="Image"/>
    <w:basedOn w:val="Corpsdetexte"/>
    <w:next w:val="Lgende"/>
    <w:rsid w:val="00EE602F"/>
    <w:pPr>
      <w:keepNext/>
      <w:spacing w:after="240" w:line="240" w:lineRule="auto"/>
    </w:pPr>
    <w:rPr>
      <w:rFonts w:ascii="Garamond" w:hAnsi="Garamond"/>
      <w:spacing w:val="-5"/>
      <w:sz w:val="24"/>
    </w:rPr>
  </w:style>
  <w:style w:type="paragraph" w:customStyle="1" w:styleId="AdresseExp">
    <w:name w:val="Adresse Exp."/>
    <w:basedOn w:val="Normal"/>
    <w:rsid w:val="00EE602F"/>
    <w:pPr>
      <w:spacing w:after="160"/>
      <w:jc w:val="center"/>
    </w:pPr>
    <w:rPr>
      <w:rFonts w:ascii="Garamond" w:eastAsia="Calibri" w:hAnsi="Garamond" w:cs="Times New Roman"/>
      <w:spacing w:val="-3"/>
    </w:rPr>
  </w:style>
  <w:style w:type="paragraph" w:customStyle="1" w:styleId="Ttedesection">
    <w:name w:val="Tête de section"/>
    <w:basedOn w:val="Normal"/>
    <w:next w:val="Corpsdetexte"/>
    <w:rsid w:val="00EE602F"/>
    <w:pPr>
      <w:spacing w:after="160" w:line="640" w:lineRule="atLeast"/>
      <w:jc w:val="left"/>
    </w:pPr>
    <w:rPr>
      <w:rFonts w:ascii="Arial Black" w:eastAsia="Calibri" w:hAnsi="Arial Black" w:cs="Times New Roman"/>
      <w:caps/>
      <w:spacing w:val="60"/>
      <w:sz w:val="15"/>
    </w:rPr>
  </w:style>
  <w:style w:type="paragraph" w:customStyle="1" w:styleId="tiquettedesection">
    <w:name w:val="Étiquette de section"/>
    <w:basedOn w:val="Normal"/>
    <w:next w:val="Normal"/>
    <w:rsid w:val="00EE602F"/>
    <w:pPr>
      <w:spacing w:before="2040" w:after="360" w:line="480" w:lineRule="atLeast"/>
      <w:jc w:val="left"/>
    </w:pPr>
    <w:rPr>
      <w:rFonts w:ascii="Arial Black" w:eastAsia="Calibri" w:hAnsi="Arial Black" w:cs="Times New Roman"/>
      <w:color w:val="808080"/>
      <w:spacing w:val="-35"/>
      <w:sz w:val="48"/>
    </w:rPr>
  </w:style>
  <w:style w:type="paragraph" w:customStyle="1" w:styleId="Sous-titrePagedegarde">
    <w:name w:val="Sous-titre (Page de garde)"/>
    <w:basedOn w:val="Normal"/>
    <w:next w:val="Normal"/>
    <w:rsid w:val="00EE602F"/>
    <w:pPr>
      <w:keepNext/>
      <w:pBdr>
        <w:top w:val="single" w:sz="6" w:space="1" w:color="auto"/>
      </w:pBdr>
      <w:spacing w:after="5280" w:line="480" w:lineRule="exact"/>
      <w:jc w:val="left"/>
    </w:pPr>
    <w:rPr>
      <w:rFonts w:ascii="Garamond" w:eastAsia="Calibri" w:hAnsi="Garamond" w:cs="Times New Roman"/>
      <w:spacing w:val="-15"/>
      <w:kern w:val="28"/>
      <w:sz w:val="44"/>
    </w:rPr>
  </w:style>
  <w:style w:type="character" w:customStyle="1" w:styleId="Exposant">
    <w:name w:val="Exposant"/>
    <w:rsid w:val="00EE602F"/>
    <w:rPr>
      <w:position w:val="0"/>
      <w:vertAlign w:val="superscript"/>
      <w:lang w:bidi="ar-SA"/>
    </w:rPr>
  </w:style>
  <w:style w:type="paragraph" w:styleId="Tabledesrfrencesjuridiques">
    <w:name w:val="table of authorities"/>
    <w:basedOn w:val="Normal"/>
    <w:semiHidden/>
    <w:rsid w:val="00EE602F"/>
    <w:pPr>
      <w:tabs>
        <w:tab w:val="right" w:leader="dot" w:pos="8640"/>
      </w:tabs>
      <w:spacing w:after="240"/>
      <w:jc w:val="left"/>
    </w:pPr>
    <w:rPr>
      <w:rFonts w:ascii="Garamond" w:eastAsia="Calibri" w:hAnsi="Garamond" w:cs="Times New Roman"/>
    </w:rPr>
  </w:style>
  <w:style w:type="paragraph" w:styleId="Tabledesillustrations">
    <w:name w:val="table of figures"/>
    <w:basedOn w:val="Normal"/>
    <w:semiHidden/>
    <w:rsid w:val="00EE602F"/>
    <w:pPr>
      <w:tabs>
        <w:tab w:val="right" w:leader="dot" w:pos="8640"/>
      </w:tabs>
      <w:spacing w:after="160"/>
      <w:ind w:left="720" w:hanging="720"/>
      <w:jc w:val="left"/>
    </w:pPr>
    <w:rPr>
      <w:rFonts w:ascii="Garamond" w:eastAsia="Calibri" w:hAnsi="Garamond" w:cs="Times New Roman"/>
      <w:sz w:val="16"/>
    </w:rPr>
  </w:style>
  <w:style w:type="paragraph" w:customStyle="1" w:styleId="TitrePagedegarde">
    <w:name w:val="Titre (Page de garde)"/>
    <w:basedOn w:val="TitreBase"/>
    <w:next w:val="Sous-titrePagedegarde"/>
    <w:rsid w:val="00EE602F"/>
    <w:pPr>
      <w:keepNext w:val="0"/>
      <w:pBdr>
        <w:top w:val="single" w:sz="6" w:space="31" w:color="FFFFFF"/>
        <w:left w:val="single" w:sz="6" w:space="31" w:color="FFFFFF"/>
        <w:bottom w:val="single" w:sz="6" w:space="31" w:color="FFFFFF"/>
        <w:right w:val="single" w:sz="6" w:space="31" w:color="FFFFFF"/>
      </w:pBdr>
      <w:shd w:val="pct10" w:color="auto" w:fill="auto"/>
      <w:spacing w:before="0" w:after="0" w:line="1440" w:lineRule="exact"/>
      <w:ind w:left="600" w:right="600"/>
      <w:jc w:val="right"/>
    </w:pPr>
    <w:rPr>
      <w:rFonts w:ascii="Garamond" w:hAnsi="Garamond"/>
      <w:b w:val="0"/>
      <w:spacing w:val="-70"/>
      <w:sz w:val="144"/>
    </w:rPr>
  </w:style>
  <w:style w:type="paragraph" w:styleId="TitreTR">
    <w:name w:val="toa heading"/>
    <w:basedOn w:val="Normal"/>
    <w:next w:val="Normal"/>
    <w:semiHidden/>
    <w:rsid w:val="00EE602F"/>
    <w:pPr>
      <w:pBdr>
        <w:top w:val="single" w:sz="24" w:space="1" w:color="auto"/>
        <w:between w:val="single" w:sz="24" w:space="1" w:color="auto"/>
      </w:pBdr>
      <w:tabs>
        <w:tab w:val="right" w:pos="4740"/>
      </w:tabs>
      <w:spacing w:after="60" w:line="360" w:lineRule="exact"/>
      <w:jc w:val="center"/>
    </w:pPr>
    <w:rPr>
      <w:rFonts w:ascii="Arial Black" w:eastAsia="Calibri" w:hAnsi="Arial Black" w:cs="Times New Roman"/>
      <w:b/>
      <w:spacing w:val="-10"/>
      <w:sz w:val="22"/>
    </w:rPr>
  </w:style>
  <w:style w:type="paragraph" w:customStyle="1" w:styleId="TMBase">
    <w:name w:val="TM Base"/>
    <w:basedOn w:val="TM2"/>
    <w:rsid w:val="00EE602F"/>
    <w:pPr>
      <w:tabs>
        <w:tab w:val="clear" w:pos="880"/>
        <w:tab w:val="clear" w:pos="9628"/>
        <w:tab w:val="left" w:pos="1134"/>
        <w:tab w:val="right" w:leader="dot" w:pos="9072"/>
        <w:tab w:val="right" w:leader="dot" w:pos="9497"/>
      </w:tabs>
      <w:spacing w:before="240" w:after="0"/>
      <w:ind w:left="567"/>
      <w:jc w:val="left"/>
      <w:outlineLvl w:val="1"/>
    </w:pPr>
    <w:rPr>
      <w:rFonts w:ascii="DINOT-Bold" w:eastAsia="Calibri" w:hAnsi="DINOT-Bold" w:cs="Times New Roman"/>
      <w:szCs w:val="24"/>
    </w:rPr>
  </w:style>
  <w:style w:type="paragraph" w:styleId="Adressedestinataire">
    <w:name w:val="envelope address"/>
    <w:basedOn w:val="Normal"/>
    <w:rsid w:val="00EE602F"/>
    <w:pPr>
      <w:framePr w:w="7938" w:h="1985" w:hRule="exact" w:hSpace="141" w:wrap="auto" w:hAnchor="page" w:xAlign="center" w:yAlign="bottom"/>
      <w:spacing w:after="160"/>
      <w:ind w:left="2835"/>
      <w:jc w:val="left"/>
    </w:pPr>
    <w:rPr>
      <w:rFonts w:ascii="Calibri" w:eastAsia="Calibri" w:hAnsi="Calibri" w:cs="Arial"/>
      <w:sz w:val="24"/>
      <w:szCs w:val="24"/>
    </w:rPr>
  </w:style>
  <w:style w:type="paragraph" w:styleId="Adresseexpditeur">
    <w:name w:val="envelope return"/>
    <w:basedOn w:val="Normal"/>
    <w:rsid w:val="00EE602F"/>
    <w:pPr>
      <w:spacing w:after="160"/>
      <w:jc w:val="left"/>
    </w:pPr>
    <w:rPr>
      <w:rFonts w:ascii="Calibri" w:eastAsia="Calibri" w:hAnsi="Calibri" w:cs="Arial"/>
    </w:rPr>
  </w:style>
  <w:style w:type="paragraph" w:styleId="AdresseHTML">
    <w:name w:val="HTML Address"/>
    <w:basedOn w:val="Normal"/>
    <w:link w:val="AdresseHTMLCar"/>
    <w:rsid w:val="00EE602F"/>
    <w:pPr>
      <w:spacing w:after="160"/>
      <w:jc w:val="left"/>
    </w:pPr>
    <w:rPr>
      <w:rFonts w:ascii="Garamond" w:eastAsia="Calibri" w:hAnsi="Garamond" w:cs="Times New Roman"/>
      <w:i/>
      <w:iCs/>
      <w:sz w:val="16"/>
    </w:rPr>
  </w:style>
  <w:style w:type="character" w:customStyle="1" w:styleId="AdresseHTMLCar">
    <w:name w:val="Adresse HTML Car"/>
    <w:basedOn w:val="Policepardfaut"/>
    <w:link w:val="AdresseHTML"/>
    <w:rsid w:val="00EE602F"/>
    <w:rPr>
      <w:rFonts w:ascii="Garamond" w:eastAsia="Calibri" w:hAnsi="Garamond" w:cs="Times New Roman"/>
      <w:i/>
      <w:iCs/>
      <w:sz w:val="16"/>
    </w:rPr>
  </w:style>
  <w:style w:type="character" w:styleId="CitationHTML">
    <w:name w:val="HTML Cite"/>
    <w:rsid w:val="00EE602F"/>
    <w:rPr>
      <w:i/>
      <w:iCs/>
      <w:lang w:val="fr-FR" w:bidi="ar-SA"/>
    </w:rPr>
  </w:style>
  <w:style w:type="character" w:styleId="ClavierHTML">
    <w:name w:val="HTML Keyboard"/>
    <w:rsid w:val="00EE602F"/>
    <w:rPr>
      <w:rFonts w:ascii="Courier New" w:hAnsi="Courier New"/>
      <w:sz w:val="20"/>
      <w:szCs w:val="20"/>
      <w:lang w:val="fr-FR" w:bidi="ar-SA"/>
    </w:rPr>
  </w:style>
  <w:style w:type="character" w:styleId="CodeHTML">
    <w:name w:val="HTML Code"/>
    <w:rsid w:val="00EE602F"/>
    <w:rPr>
      <w:rFonts w:ascii="Courier New" w:hAnsi="Courier New"/>
      <w:sz w:val="20"/>
      <w:szCs w:val="20"/>
      <w:lang w:val="fr-FR" w:bidi="ar-SA"/>
    </w:rPr>
  </w:style>
  <w:style w:type="character" w:styleId="DfinitionHTML">
    <w:name w:val="HTML Definition"/>
    <w:rsid w:val="00EE602F"/>
    <w:rPr>
      <w:i/>
      <w:iCs/>
      <w:lang w:val="fr-FR" w:bidi="ar-SA"/>
    </w:rPr>
  </w:style>
  <w:style w:type="paragraph" w:styleId="En-ttedemessage">
    <w:name w:val="Message Header"/>
    <w:basedOn w:val="Normal"/>
    <w:link w:val="En-ttedemessageCar"/>
    <w:rsid w:val="00EE602F"/>
    <w:pPr>
      <w:pBdr>
        <w:top w:val="single" w:sz="6" w:space="1" w:color="auto"/>
        <w:left w:val="single" w:sz="6" w:space="1" w:color="auto"/>
        <w:bottom w:val="single" w:sz="6" w:space="1" w:color="auto"/>
        <w:right w:val="single" w:sz="6" w:space="1" w:color="auto"/>
      </w:pBdr>
      <w:shd w:val="pct20" w:color="auto" w:fill="auto"/>
      <w:spacing w:after="160"/>
      <w:ind w:left="1134" w:hanging="1134"/>
      <w:jc w:val="left"/>
    </w:pPr>
    <w:rPr>
      <w:rFonts w:ascii="Calibri" w:eastAsia="Calibri" w:hAnsi="Calibri" w:cs="Arial"/>
      <w:sz w:val="24"/>
      <w:szCs w:val="24"/>
    </w:rPr>
  </w:style>
  <w:style w:type="character" w:customStyle="1" w:styleId="En-ttedemessageCar">
    <w:name w:val="En-tête de message Car"/>
    <w:basedOn w:val="Policepardfaut"/>
    <w:link w:val="En-ttedemessage"/>
    <w:rsid w:val="00EE602F"/>
    <w:rPr>
      <w:rFonts w:ascii="Calibri" w:eastAsia="Calibri" w:hAnsi="Calibri" w:cs="Arial"/>
      <w:sz w:val="24"/>
      <w:szCs w:val="24"/>
      <w:shd w:val="pct20" w:color="auto" w:fill="auto"/>
    </w:rPr>
  </w:style>
  <w:style w:type="character" w:styleId="ExempleHTML">
    <w:name w:val="HTML Sample"/>
    <w:rsid w:val="00EE602F"/>
    <w:rPr>
      <w:rFonts w:ascii="Courier New" w:hAnsi="Courier New"/>
      <w:lang w:val="fr-FR" w:bidi="ar-SA"/>
    </w:rPr>
  </w:style>
  <w:style w:type="paragraph" w:styleId="Explorateurdedocuments">
    <w:name w:val="Document Map"/>
    <w:basedOn w:val="Normal"/>
    <w:link w:val="ExplorateurdedocumentsCar"/>
    <w:uiPriority w:val="99"/>
    <w:semiHidden/>
    <w:rsid w:val="00EE602F"/>
    <w:pPr>
      <w:shd w:val="clear" w:color="auto" w:fill="000080"/>
      <w:spacing w:after="160" w:line="259" w:lineRule="auto"/>
      <w:jc w:val="left"/>
    </w:pPr>
    <w:rPr>
      <w:rFonts w:ascii="Tahoma" w:eastAsia="Calibri" w:hAnsi="Tahoma" w:cs="Tahoma"/>
      <w:sz w:val="22"/>
    </w:rPr>
  </w:style>
  <w:style w:type="character" w:customStyle="1" w:styleId="ExplorateurdedocumentsCar">
    <w:name w:val="Explorateur de documents Car"/>
    <w:basedOn w:val="Policepardfaut"/>
    <w:link w:val="Explorateurdedocuments"/>
    <w:uiPriority w:val="99"/>
    <w:semiHidden/>
    <w:rsid w:val="00EE602F"/>
    <w:rPr>
      <w:rFonts w:ascii="Tahoma" w:eastAsia="Calibri" w:hAnsi="Tahoma" w:cs="Tahoma"/>
      <w:shd w:val="clear" w:color="auto" w:fill="000080"/>
    </w:rPr>
  </w:style>
  <w:style w:type="paragraph" w:styleId="Formuledepolitesse">
    <w:name w:val="Closing"/>
    <w:basedOn w:val="Normal"/>
    <w:link w:val="FormuledepolitesseCar"/>
    <w:rsid w:val="00EE602F"/>
    <w:pPr>
      <w:spacing w:after="160"/>
      <w:ind w:left="4252"/>
      <w:jc w:val="left"/>
    </w:pPr>
    <w:rPr>
      <w:rFonts w:ascii="Garamond" w:eastAsia="Calibri" w:hAnsi="Garamond" w:cs="Times New Roman"/>
      <w:sz w:val="16"/>
    </w:rPr>
  </w:style>
  <w:style w:type="character" w:customStyle="1" w:styleId="FormuledepolitesseCar">
    <w:name w:val="Formule de politesse Car"/>
    <w:basedOn w:val="Policepardfaut"/>
    <w:link w:val="Formuledepolitesse"/>
    <w:rsid w:val="00EE602F"/>
    <w:rPr>
      <w:rFonts w:ascii="Garamond" w:eastAsia="Calibri" w:hAnsi="Garamond" w:cs="Times New Roman"/>
      <w:sz w:val="16"/>
    </w:rPr>
  </w:style>
  <w:style w:type="paragraph" w:styleId="Index9">
    <w:name w:val="index 9"/>
    <w:basedOn w:val="Normal"/>
    <w:next w:val="Normal"/>
    <w:autoRedefine/>
    <w:uiPriority w:val="99"/>
    <w:semiHidden/>
    <w:rsid w:val="00EE602F"/>
    <w:pPr>
      <w:spacing w:after="160" w:line="259" w:lineRule="auto"/>
      <w:ind w:left="1980" w:hanging="220"/>
      <w:jc w:val="left"/>
    </w:pPr>
    <w:rPr>
      <w:rFonts w:ascii="Calibri" w:eastAsia="Calibri" w:hAnsi="Calibri" w:cs="Times New Roman"/>
      <w:sz w:val="22"/>
    </w:rPr>
  </w:style>
  <w:style w:type="character" w:styleId="MachinecrireHTML">
    <w:name w:val="HTML Typewriter"/>
    <w:rsid w:val="00EE602F"/>
    <w:rPr>
      <w:rFonts w:ascii="Courier New" w:hAnsi="Courier New"/>
      <w:sz w:val="20"/>
      <w:szCs w:val="20"/>
      <w:lang w:val="fr-FR" w:bidi="ar-SA"/>
    </w:rPr>
  </w:style>
  <w:style w:type="paragraph" w:styleId="Normalcentr">
    <w:name w:val="Block Text"/>
    <w:basedOn w:val="Normal"/>
    <w:uiPriority w:val="99"/>
    <w:rsid w:val="00EE602F"/>
    <w:pPr>
      <w:spacing w:after="160" w:line="259" w:lineRule="auto"/>
      <w:ind w:left="3240" w:right="-262"/>
      <w:jc w:val="right"/>
    </w:pPr>
    <w:rPr>
      <w:rFonts w:ascii="Calibri" w:eastAsia="Calibri" w:hAnsi="Calibri" w:cs="Arial"/>
      <w:b/>
      <w:bCs/>
      <w:i/>
      <w:iCs/>
      <w:color w:val="000080"/>
      <w:sz w:val="36"/>
    </w:rPr>
  </w:style>
  <w:style w:type="paragraph" w:styleId="PrformatHTML">
    <w:name w:val="HTML Preformatted"/>
    <w:basedOn w:val="Normal"/>
    <w:link w:val="PrformatHTMLCar"/>
    <w:rsid w:val="00EE602F"/>
    <w:pPr>
      <w:spacing w:after="160"/>
      <w:jc w:val="left"/>
    </w:pPr>
    <w:rPr>
      <w:rFonts w:ascii="Courier New" w:eastAsia="Calibri" w:hAnsi="Courier New" w:cs="Courier New"/>
    </w:rPr>
  </w:style>
  <w:style w:type="character" w:customStyle="1" w:styleId="PrformatHTMLCar">
    <w:name w:val="Préformaté HTML Car"/>
    <w:basedOn w:val="Policepardfaut"/>
    <w:link w:val="PrformatHTML"/>
    <w:rsid w:val="00EE602F"/>
    <w:rPr>
      <w:rFonts w:ascii="Courier New" w:eastAsia="Calibri" w:hAnsi="Courier New" w:cs="Courier New"/>
      <w:sz w:val="20"/>
    </w:rPr>
  </w:style>
  <w:style w:type="paragraph" w:styleId="Retrait1religne">
    <w:name w:val="Body Text First Indent"/>
    <w:basedOn w:val="Corpsdetexte"/>
    <w:link w:val="Retrait1religneCar"/>
    <w:rsid w:val="00EE602F"/>
    <w:pPr>
      <w:spacing w:after="120" w:line="240" w:lineRule="auto"/>
      <w:ind w:firstLine="210"/>
    </w:pPr>
    <w:rPr>
      <w:rFonts w:ascii="Garamond" w:hAnsi="Garamond"/>
      <w:sz w:val="16"/>
    </w:rPr>
  </w:style>
  <w:style w:type="character" w:customStyle="1" w:styleId="Retrait1religneCar">
    <w:name w:val="Retrait 1re ligne Car"/>
    <w:basedOn w:val="CorpsdetexteCar"/>
    <w:link w:val="Retrait1religne"/>
    <w:rsid w:val="00EE602F"/>
    <w:rPr>
      <w:rFonts w:ascii="Garamond" w:eastAsia="Calibri" w:hAnsi="Garamond" w:cs="Times New Roman"/>
      <w:sz w:val="16"/>
    </w:rPr>
  </w:style>
  <w:style w:type="paragraph" w:styleId="Retraitcorpset1relig">
    <w:name w:val="Body Text First Indent 2"/>
    <w:basedOn w:val="Retraitcorpsdetexte"/>
    <w:link w:val="Retraitcorpset1religCar"/>
    <w:rsid w:val="00EE602F"/>
    <w:pPr>
      <w:spacing w:after="120" w:line="240" w:lineRule="auto"/>
      <w:ind w:left="283" w:firstLine="210"/>
    </w:pPr>
    <w:rPr>
      <w:rFonts w:ascii="Garamond" w:hAnsi="Garamond"/>
      <w:sz w:val="16"/>
    </w:rPr>
  </w:style>
  <w:style w:type="character" w:customStyle="1" w:styleId="Retraitcorpset1religCar">
    <w:name w:val="Retrait corps et 1re lig. Car"/>
    <w:basedOn w:val="RetraitcorpsdetexteCar"/>
    <w:link w:val="Retraitcorpset1relig"/>
    <w:rsid w:val="00EE602F"/>
    <w:rPr>
      <w:rFonts w:ascii="Garamond" w:eastAsia="Calibri" w:hAnsi="Garamond" w:cs="Times New Roman"/>
      <w:sz w:val="16"/>
    </w:rPr>
  </w:style>
  <w:style w:type="paragraph" w:styleId="Retraitnormal">
    <w:name w:val="Normal Indent"/>
    <w:basedOn w:val="Normal"/>
    <w:rsid w:val="00EE602F"/>
    <w:pPr>
      <w:spacing w:after="160"/>
      <w:ind w:left="720"/>
      <w:jc w:val="left"/>
    </w:pPr>
    <w:rPr>
      <w:rFonts w:ascii="Garamond" w:eastAsia="Calibri" w:hAnsi="Garamond" w:cs="Times New Roman"/>
      <w:sz w:val="16"/>
    </w:rPr>
  </w:style>
  <w:style w:type="paragraph" w:styleId="Salutations">
    <w:name w:val="Salutation"/>
    <w:basedOn w:val="Normal"/>
    <w:next w:val="Normal"/>
    <w:link w:val="SalutationsCar"/>
    <w:rsid w:val="00EE602F"/>
    <w:pPr>
      <w:spacing w:after="160"/>
      <w:jc w:val="left"/>
    </w:pPr>
    <w:rPr>
      <w:rFonts w:ascii="Garamond" w:eastAsia="Calibri" w:hAnsi="Garamond" w:cs="Times New Roman"/>
      <w:sz w:val="16"/>
    </w:rPr>
  </w:style>
  <w:style w:type="character" w:customStyle="1" w:styleId="SalutationsCar">
    <w:name w:val="Salutations Car"/>
    <w:basedOn w:val="Policepardfaut"/>
    <w:link w:val="Salutations"/>
    <w:rsid w:val="00EE602F"/>
    <w:rPr>
      <w:rFonts w:ascii="Garamond" w:eastAsia="Calibri" w:hAnsi="Garamond" w:cs="Times New Roman"/>
      <w:sz w:val="16"/>
    </w:rPr>
  </w:style>
  <w:style w:type="paragraph" w:styleId="Signature">
    <w:name w:val="Signature"/>
    <w:basedOn w:val="Normal"/>
    <w:link w:val="SignatureCar"/>
    <w:rsid w:val="00EE602F"/>
    <w:pPr>
      <w:spacing w:after="160"/>
      <w:ind w:left="4252"/>
      <w:jc w:val="left"/>
    </w:pPr>
    <w:rPr>
      <w:rFonts w:ascii="Garamond" w:eastAsia="Calibri" w:hAnsi="Garamond" w:cs="Times New Roman"/>
      <w:sz w:val="16"/>
    </w:rPr>
  </w:style>
  <w:style w:type="character" w:customStyle="1" w:styleId="SignatureCar">
    <w:name w:val="Signature Car"/>
    <w:basedOn w:val="Policepardfaut"/>
    <w:link w:val="Signature"/>
    <w:rsid w:val="00EE602F"/>
    <w:rPr>
      <w:rFonts w:ascii="Garamond" w:eastAsia="Calibri" w:hAnsi="Garamond" w:cs="Times New Roman"/>
      <w:sz w:val="16"/>
    </w:rPr>
  </w:style>
  <w:style w:type="paragraph" w:styleId="Signaturelectronique">
    <w:name w:val="E-mail Signature"/>
    <w:basedOn w:val="Normal"/>
    <w:link w:val="SignaturelectroniqueCar"/>
    <w:rsid w:val="00EE602F"/>
    <w:pPr>
      <w:spacing w:after="160"/>
      <w:jc w:val="left"/>
    </w:pPr>
    <w:rPr>
      <w:rFonts w:ascii="Garamond" w:eastAsia="Calibri" w:hAnsi="Garamond" w:cs="Times New Roman"/>
      <w:sz w:val="16"/>
    </w:rPr>
  </w:style>
  <w:style w:type="character" w:customStyle="1" w:styleId="SignaturelectroniqueCar">
    <w:name w:val="Signature électronique Car"/>
    <w:basedOn w:val="Policepardfaut"/>
    <w:link w:val="Signaturelectronique"/>
    <w:rsid w:val="00EE602F"/>
    <w:rPr>
      <w:rFonts w:ascii="Garamond" w:eastAsia="Calibri" w:hAnsi="Garamond" w:cs="Times New Roman"/>
      <w:sz w:val="16"/>
    </w:rPr>
  </w:style>
  <w:style w:type="paragraph" w:styleId="Titredenote">
    <w:name w:val="Note Heading"/>
    <w:basedOn w:val="Normal"/>
    <w:next w:val="Normal"/>
    <w:link w:val="TitredenoteCar"/>
    <w:rsid w:val="00EE602F"/>
    <w:pPr>
      <w:spacing w:after="160"/>
      <w:jc w:val="left"/>
    </w:pPr>
    <w:rPr>
      <w:rFonts w:ascii="Garamond" w:eastAsia="Calibri" w:hAnsi="Garamond" w:cs="Times New Roman"/>
      <w:sz w:val="16"/>
    </w:rPr>
  </w:style>
  <w:style w:type="character" w:customStyle="1" w:styleId="TitredenoteCar">
    <w:name w:val="Titre de note Car"/>
    <w:basedOn w:val="Policepardfaut"/>
    <w:link w:val="Titredenote"/>
    <w:rsid w:val="00EE602F"/>
    <w:rPr>
      <w:rFonts w:ascii="Garamond" w:eastAsia="Calibri" w:hAnsi="Garamond" w:cs="Times New Roman"/>
      <w:sz w:val="16"/>
    </w:rPr>
  </w:style>
  <w:style w:type="character" w:styleId="VariableHTML">
    <w:name w:val="HTML Variable"/>
    <w:rsid w:val="00EE602F"/>
    <w:rPr>
      <w:i/>
      <w:iCs/>
      <w:lang w:val="fr-FR" w:bidi="ar-SA"/>
    </w:rPr>
  </w:style>
  <w:style w:type="paragraph" w:customStyle="1" w:styleId="xl36">
    <w:name w:val="xl36"/>
    <w:basedOn w:val="Normal"/>
    <w:uiPriority w:val="99"/>
    <w:rsid w:val="00EE602F"/>
    <w:pPr>
      <w:shd w:val="clear" w:color="auto" w:fill="FFFFFF"/>
      <w:spacing w:before="100" w:beforeAutospacing="1" w:after="100" w:afterAutospacing="1" w:line="259" w:lineRule="auto"/>
      <w:jc w:val="left"/>
      <w:textAlignment w:val="center"/>
    </w:pPr>
    <w:rPr>
      <w:rFonts w:ascii="Arial" w:eastAsia="Arial Unicode MS" w:hAnsi="Arial" w:cs="Arial"/>
      <w:i/>
      <w:iCs/>
      <w:sz w:val="22"/>
    </w:rPr>
  </w:style>
  <w:style w:type="paragraph" w:customStyle="1" w:styleId="xl25">
    <w:name w:val="xl25"/>
    <w:basedOn w:val="Normal"/>
    <w:uiPriority w:val="99"/>
    <w:rsid w:val="00EE602F"/>
    <w:pPr>
      <w:spacing w:before="100" w:beforeAutospacing="1" w:after="100" w:afterAutospacing="1" w:line="259" w:lineRule="auto"/>
      <w:jc w:val="center"/>
      <w:textAlignment w:val="center"/>
    </w:pPr>
    <w:rPr>
      <w:rFonts w:ascii="Calibri" w:eastAsia="Calibri" w:hAnsi="Calibri" w:cs="Arial"/>
      <w:sz w:val="24"/>
      <w:szCs w:val="24"/>
    </w:rPr>
  </w:style>
  <w:style w:type="paragraph" w:customStyle="1" w:styleId="xl26">
    <w:name w:val="xl26"/>
    <w:basedOn w:val="Normal"/>
    <w:uiPriority w:val="99"/>
    <w:rsid w:val="00EE602F"/>
    <w:pPr>
      <w:pBdr>
        <w:top w:val="double" w:sz="6" w:space="0" w:color="auto"/>
        <w:left w:val="double" w:sz="6" w:space="0" w:color="auto"/>
        <w:right w:val="double" w:sz="6" w:space="0" w:color="auto"/>
      </w:pBdr>
      <w:spacing w:before="100" w:beforeAutospacing="1" w:after="100" w:afterAutospacing="1" w:line="259" w:lineRule="auto"/>
      <w:jc w:val="center"/>
      <w:textAlignment w:val="center"/>
    </w:pPr>
    <w:rPr>
      <w:rFonts w:ascii="Calibri" w:eastAsia="Calibri" w:hAnsi="Calibri" w:cs="Arial"/>
      <w:b/>
      <w:bCs/>
      <w:sz w:val="24"/>
      <w:szCs w:val="24"/>
    </w:rPr>
  </w:style>
  <w:style w:type="paragraph" w:customStyle="1" w:styleId="xl27">
    <w:name w:val="xl27"/>
    <w:basedOn w:val="Normal"/>
    <w:uiPriority w:val="99"/>
    <w:rsid w:val="00EE602F"/>
    <w:pPr>
      <w:shd w:val="clear" w:color="auto" w:fill="FFFFFF"/>
      <w:spacing w:before="100" w:beforeAutospacing="1" w:after="100" w:afterAutospacing="1" w:line="259" w:lineRule="auto"/>
      <w:jc w:val="left"/>
      <w:textAlignment w:val="center"/>
    </w:pPr>
    <w:rPr>
      <w:rFonts w:ascii="Arial" w:eastAsia="Arial Unicode MS" w:hAnsi="Arial" w:cs="Arial"/>
      <w:sz w:val="18"/>
      <w:szCs w:val="18"/>
    </w:rPr>
  </w:style>
  <w:style w:type="paragraph" w:customStyle="1" w:styleId="c5">
    <w:name w:val="c5"/>
    <w:basedOn w:val="Normal"/>
    <w:uiPriority w:val="99"/>
    <w:rsid w:val="00EE602F"/>
    <w:pPr>
      <w:spacing w:after="160" w:line="240" w:lineRule="atLeast"/>
      <w:jc w:val="center"/>
    </w:pPr>
    <w:rPr>
      <w:rFonts w:ascii="Calibri" w:eastAsia="Calibri" w:hAnsi="Calibri" w:cs="Times New Roman"/>
      <w:sz w:val="24"/>
    </w:rPr>
  </w:style>
  <w:style w:type="paragraph" w:customStyle="1" w:styleId="p10">
    <w:name w:val="p10"/>
    <w:basedOn w:val="Normal"/>
    <w:uiPriority w:val="99"/>
    <w:rsid w:val="00EE602F"/>
    <w:pPr>
      <w:tabs>
        <w:tab w:val="left" w:pos="5100"/>
      </w:tabs>
      <w:spacing w:after="160" w:line="480" w:lineRule="atLeast"/>
      <w:ind w:left="3660"/>
      <w:jc w:val="left"/>
    </w:pPr>
    <w:rPr>
      <w:rFonts w:ascii="Times New Roman" w:eastAsia="Calibri" w:hAnsi="Times New Roman" w:cs="Times New Roman"/>
      <w:sz w:val="24"/>
    </w:rPr>
  </w:style>
  <w:style w:type="paragraph" w:customStyle="1" w:styleId="p11">
    <w:name w:val="p11"/>
    <w:basedOn w:val="Normal"/>
    <w:uiPriority w:val="99"/>
    <w:rsid w:val="00EE602F"/>
    <w:pPr>
      <w:tabs>
        <w:tab w:val="left" w:pos="720"/>
      </w:tabs>
      <w:spacing w:after="160" w:line="240" w:lineRule="atLeast"/>
      <w:jc w:val="left"/>
    </w:pPr>
    <w:rPr>
      <w:rFonts w:ascii="Times New Roman" w:eastAsia="Calibri" w:hAnsi="Times New Roman" w:cs="Times New Roman"/>
      <w:sz w:val="24"/>
    </w:rPr>
  </w:style>
  <w:style w:type="paragraph" w:customStyle="1" w:styleId="p12">
    <w:name w:val="p12"/>
    <w:basedOn w:val="Normal"/>
    <w:uiPriority w:val="99"/>
    <w:rsid w:val="00EE602F"/>
    <w:pPr>
      <w:tabs>
        <w:tab w:val="left" w:pos="580"/>
      </w:tabs>
      <w:spacing w:after="160" w:line="240" w:lineRule="atLeast"/>
      <w:ind w:left="860"/>
      <w:jc w:val="left"/>
    </w:pPr>
    <w:rPr>
      <w:rFonts w:ascii="Times New Roman" w:eastAsia="Calibri" w:hAnsi="Times New Roman" w:cs="Times New Roman"/>
      <w:sz w:val="24"/>
    </w:rPr>
  </w:style>
  <w:style w:type="paragraph" w:customStyle="1" w:styleId="t2">
    <w:name w:val="t2"/>
    <w:basedOn w:val="Normal"/>
    <w:uiPriority w:val="99"/>
    <w:rsid w:val="00EE602F"/>
    <w:pPr>
      <w:spacing w:after="160" w:line="240" w:lineRule="atLeast"/>
      <w:jc w:val="left"/>
    </w:pPr>
    <w:rPr>
      <w:rFonts w:ascii="Times New Roman" w:eastAsia="Calibri" w:hAnsi="Times New Roman" w:cs="Times New Roman"/>
      <w:sz w:val="24"/>
    </w:rPr>
  </w:style>
  <w:style w:type="paragraph" w:customStyle="1" w:styleId="t3">
    <w:name w:val="t3"/>
    <w:basedOn w:val="Normal"/>
    <w:uiPriority w:val="99"/>
    <w:rsid w:val="00EE602F"/>
    <w:pPr>
      <w:spacing w:after="160" w:line="240" w:lineRule="atLeast"/>
      <w:jc w:val="left"/>
    </w:pPr>
    <w:rPr>
      <w:rFonts w:ascii="Times New Roman" w:eastAsia="Calibri" w:hAnsi="Times New Roman" w:cs="Times New Roman"/>
      <w:sz w:val="24"/>
    </w:rPr>
  </w:style>
  <w:style w:type="paragraph" w:customStyle="1" w:styleId="TM-Entte">
    <w:name w:val="TM - En tête"/>
    <w:basedOn w:val="En-tte"/>
    <w:next w:val="Normal"/>
    <w:uiPriority w:val="99"/>
    <w:rsid w:val="00EE602F"/>
    <w:pPr>
      <w:pBdr>
        <w:bottom w:val="single" w:sz="4" w:space="1" w:color="auto"/>
      </w:pBdr>
      <w:tabs>
        <w:tab w:val="clear" w:pos="4536"/>
        <w:tab w:val="clear" w:pos="9072"/>
        <w:tab w:val="right" w:leader="dot" w:pos="9781"/>
      </w:tabs>
      <w:spacing w:after="160" w:line="259" w:lineRule="auto"/>
      <w:jc w:val="left"/>
    </w:pPr>
    <w:rPr>
      <w:rFonts w:ascii="Calibri" w:eastAsia="Calibri" w:hAnsi="Calibri" w:cs="Times New Roman"/>
      <w:b/>
      <w:sz w:val="16"/>
    </w:rPr>
  </w:style>
  <w:style w:type="paragraph" w:customStyle="1" w:styleId="c2">
    <w:name w:val="c2"/>
    <w:basedOn w:val="Normal"/>
    <w:uiPriority w:val="99"/>
    <w:rsid w:val="00EE602F"/>
    <w:pPr>
      <w:overflowPunct w:val="0"/>
      <w:autoSpaceDE w:val="0"/>
      <w:autoSpaceDN w:val="0"/>
      <w:adjustRightInd w:val="0"/>
      <w:spacing w:after="160" w:line="240" w:lineRule="atLeast"/>
      <w:jc w:val="center"/>
      <w:textAlignment w:val="baseline"/>
    </w:pPr>
    <w:rPr>
      <w:rFonts w:ascii="Times New Roman" w:eastAsia="Calibri" w:hAnsi="Times New Roman" w:cs="Times New Roman"/>
      <w:sz w:val="24"/>
    </w:rPr>
  </w:style>
  <w:style w:type="paragraph" w:customStyle="1" w:styleId="p1">
    <w:name w:val="p1"/>
    <w:basedOn w:val="Normal"/>
    <w:uiPriority w:val="99"/>
    <w:rsid w:val="00EE602F"/>
    <w:pPr>
      <w:tabs>
        <w:tab w:val="left" w:pos="720"/>
      </w:tabs>
      <w:overflowPunct w:val="0"/>
      <w:autoSpaceDE w:val="0"/>
      <w:autoSpaceDN w:val="0"/>
      <w:adjustRightInd w:val="0"/>
      <w:spacing w:after="160" w:line="240" w:lineRule="atLeast"/>
      <w:jc w:val="left"/>
      <w:textAlignment w:val="baseline"/>
    </w:pPr>
    <w:rPr>
      <w:rFonts w:ascii="Times New Roman" w:eastAsia="Calibri" w:hAnsi="Times New Roman" w:cs="Times New Roman"/>
      <w:sz w:val="24"/>
    </w:rPr>
  </w:style>
  <w:style w:type="paragraph" w:customStyle="1" w:styleId="p14">
    <w:name w:val="p14"/>
    <w:basedOn w:val="Normal"/>
    <w:uiPriority w:val="99"/>
    <w:rsid w:val="00EE602F"/>
    <w:pPr>
      <w:tabs>
        <w:tab w:val="left" w:pos="120"/>
      </w:tabs>
      <w:overflowPunct w:val="0"/>
      <w:autoSpaceDE w:val="0"/>
      <w:autoSpaceDN w:val="0"/>
      <w:adjustRightInd w:val="0"/>
      <w:spacing w:after="160" w:line="240" w:lineRule="atLeast"/>
      <w:ind w:left="1320"/>
      <w:jc w:val="left"/>
      <w:textAlignment w:val="baseline"/>
    </w:pPr>
    <w:rPr>
      <w:rFonts w:ascii="Times New Roman" w:eastAsia="Calibri" w:hAnsi="Times New Roman" w:cs="Times New Roman"/>
      <w:sz w:val="24"/>
    </w:rPr>
  </w:style>
  <w:style w:type="paragraph" w:customStyle="1" w:styleId="p15">
    <w:name w:val="p15"/>
    <w:basedOn w:val="Normal"/>
    <w:uiPriority w:val="99"/>
    <w:rsid w:val="00EE602F"/>
    <w:pPr>
      <w:tabs>
        <w:tab w:val="left" w:pos="600"/>
        <w:tab w:val="left" w:pos="960"/>
      </w:tabs>
      <w:overflowPunct w:val="0"/>
      <w:autoSpaceDE w:val="0"/>
      <w:autoSpaceDN w:val="0"/>
      <w:adjustRightInd w:val="0"/>
      <w:spacing w:after="160" w:line="240" w:lineRule="atLeast"/>
      <w:ind w:left="432" w:hanging="432"/>
      <w:jc w:val="left"/>
      <w:textAlignment w:val="baseline"/>
    </w:pPr>
    <w:rPr>
      <w:rFonts w:ascii="Times New Roman" w:eastAsia="Calibri" w:hAnsi="Times New Roman" w:cs="Times New Roman"/>
      <w:sz w:val="24"/>
    </w:rPr>
  </w:style>
  <w:style w:type="paragraph" w:customStyle="1" w:styleId="p18">
    <w:name w:val="p18"/>
    <w:basedOn w:val="Normal"/>
    <w:uiPriority w:val="99"/>
    <w:rsid w:val="00EE602F"/>
    <w:pPr>
      <w:tabs>
        <w:tab w:val="left" w:pos="600"/>
      </w:tabs>
      <w:overflowPunct w:val="0"/>
      <w:autoSpaceDE w:val="0"/>
      <w:autoSpaceDN w:val="0"/>
      <w:adjustRightInd w:val="0"/>
      <w:spacing w:after="160" w:line="300" w:lineRule="atLeast"/>
      <w:ind w:left="864" w:hanging="576"/>
      <w:jc w:val="left"/>
      <w:textAlignment w:val="baseline"/>
    </w:pPr>
    <w:rPr>
      <w:rFonts w:ascii="Times New Roman" w:eastAsia="Calibri" w:hAnsi="Times New Roman" w:cs="Times New Roman"/>
      <w:sz w:val="24"/>
    </w:rPr>
  </w:style>
  <w:style w:type="paragraph" w:customStyle="1" w:styleId="p25">
    <w:name w:val="p25"/>
    <w:basedOn w:val="Normal"/>
    <w:uiPriority w:val="99"/>
    <w:rsid w:val="00EE602F"/>
    <w:pPr>
      <w:tabs>
        <w:tab w:val="left" w:pos="360"/>
      </w:tabs>
      <w:overflowPunct w:val="0"/>
      <w:autoSpaceDE w:val="0"/>
      <w:autoSpaceDN w:val="0"/>
      <w:adjustRightInd w:val="0"/>
      <w:spacing w:after="160" w:line="240" w:lineRule="atLeast"/>
      <w:ind w:left="1008" w:hanging="432"/>
      <w:jc w:val="left"/>
      <w:textAlignment w:val="baseline"/>
    </w:pPr>
    <w:rPr>
      <w:rFonts w:ascii="Times New Roman" w:eastAsia="Calibri" w:hAnsi="Times New Roman" w:cs="Times New Roman"/>
      <w:sz w:val="24"/>
    </w:rPr>
  </w:style>
  <w:style w:type="paragraph" w:customStyle="1" w:styleId="p3">
    <w:name w:val="p3"/>
    <w:basedOn w:val="Normal"/>
    <w:uiPriority w:val="99"/>
    <w:rsid w:val="00EE602F"/>
    <w:pPr>
      <w:tabs>
        <w:tab w:val="left" w:pos="720"/>
      </w:tabs>
      <w:overflowPunct w:val="0"/>
      <w:autoSpaceDE w:val="0"/>
      <w:autoSpaceDN w:val="0"/>
      <w:adjustRightInd w:val="0"/>
      <w:spacing w:after="160" w:line="220" w:lineRule="atLeast"/>
      <w:jc w:val="left"/>
      <w:textAlignment w:val="baseline"/>
    </w:pPr>
    <w:rPr>
      <w:rFonts w:ascii="Times New Roman" w:eastAsia="Calibri" w:hAnsi="Times New Roman" w:cs="Times New Roman"/>
      <w:sz w:val="24"/>
    </w:rPr>
  </w:style>
  <w:style w:type="paragraph" w:customStyle="1" w:styleId="p4">
    <w:name w:val="p4"/>
    <w:basedOn w:val="Normal"/>
    <w:uiPriority w:val="99"/>
    <w:rsid w:val="00EE602F"/>
    <w:pPr>
      <w:tabs>
        <w:tab w:val="left" w:pos="720"/>
      </w:tabs>
      <w:overflowPunct w:val="0"/>
      <w:autoSpaceDE w:val="0"/>
      <w:autoSpaceDN w:val="0"/>
      <w:adjustRightInd w:val="0"/>
      <w:spacing w:after="160" w:line="420" w:lineRule="atLeast"/>
      <w:jc w:val="left"/>
      <w:textAlignment w:val="baseline"/>
    </w:pPr>
    <w:rPr>
      <w:rFonts w:ascii="Times New Roman" w:eastAsia="Calibri" w:hAnsi="Times New Roman" w:cs="Times New Roman"/>
      <w:sz w:val="24"/>
    </w:rPr>
  </w:style>
  <w:style w:type="paragraph" w:customStyle="1" w:styleId="p5">
    <w:name w:val="p5"/>
    <w:basedOn w:val="Normal"/>
    <w:uiPriority w:val="99"/>
    <w:rsid w:val="00EE602F"/>
    <w:pPr>
      <w:tabs>
        <w:tab w:val="left" w:pos="720"/>
      </w:tabs>
      <w:overflowPunct w:val="0"/>
      <w:autoSpaceDE w:val="0"/>
      <w:autoSpaceDN w:val="0"/>
      <w:adjustRightInd w:val="0"/>
      <w:spacing w:after="160" w:line="300" w:lineRule="atLeast"/>
      <w:jc w:val="left"/>
      <w:textAlignment w:val="baseline"/>
    </w:pPr>
    <w:rPr>
      <w:rFonts w:ascii="Times New Roman" w:eastAsia="Calibri" w:hAnsi="Times New Roman" w:cs="Times New Roman"/>
      <w:sz w:val="24"/>
    </w:rPr>
  </w:style>
  <w:style w:type="paragraph" w:customStyle="1" w:styleId="t16">
    <w:name w:val="t16"/>
    <w:basedOn w:val="Normal"/>
    <w:uiPriority w:val="99"/>
    <w:rsid w:val="00EE602F"/>
    <w:pPr>
      <w:overflowPunct w:val="0"/>
      <w:autoSpaceDE w:val="0"/>
      <w:autoSpaceDN w:val="0"/>
      <w:adjustRightInd w:val="0"/>
      <w:spacing w:after="160" w:line="420" w:lineRule="atLeast"/>
      <w:jc w:val="left"/>
      <w:textAlignment w:val="baseline"/>
    </w:pPr>
    <w:rPr>
      <w:rFonts w:ascii="Times New Roman" w:eastAsia="Calibri" w:hAnsi="Times New Roman" w:cs="Times New Roman"/>
      <w:sz w:val="24"/>
    </w:rPr>
  </w:style>
  <w:style w:type="paragraph" w:customStyle="1" w:styleId="t19">
    <w:name w:val="t19"/>
    <w:basedOn w:val="Normal"/>
    <w:uiPriority w:val="99"/>
    <w:rsid w:val="00EE602F"/>
    <w:pPr>
      <w:overflowPunct w:val="0"/>
      <w:autoSpaceDE w:val="0"/>
      <w:autoSpaceDN w:val="0"/>
      <w:adjustRightInd w:val="0"/>
      <w:spacing w:after="160" w:line="240" w:lineRule="atLeast"/>
      <w:jc w:val="left"/>
      <w:textAlignment w:val="baseline"/>
    </w:pPr>
    <w:rPr>
      <w:rFonts w:ascii="Times New Roman" w:eastAsia="Calibri" w:hAnsi="Times New Roman" w:cs="Times New Roman"/>
      <w:sz w:val="24"/>
    </w:rPr>
  </w:style>
  <w:style w:type="paragraph" w:customStyle="1" w:styleId="t23">
    <w:name w:val="t23"/>
    <w:basedOn w:val="Normal"/>
    <w:uiPriority w:val="99"/>
    <w:rsid w:val="00EE602F"/>
    <w:pPr>
      <w:overflowPunct w:val="0"/>
      <w:autoSpaceDE w:val="0"/>
      <w:autoSpaceDN w:val="0"/>
      <w:adjustRightInd w:val="0"/>
      <w:spacing w:after="160" w:line="220" w:lineRule="atLeast"/>
      <w:jc w:val="left"/>
      <w:textAlignment w:val="baseline"/>
    </w:pPr>
    <w:rPr>
      <w:rFonts w:ascii="Times New Roman" w:eastAsia="Calibri" w:hAnsi="Times New Roman" w:cs="Times New Roman"/>
      <w:sz w:val="24"/>
    </w:rPr>
  </w:style>
  <w:style w:type="paragraph" w:customStyle="1" w:styleId="t7">
    <w:name w:val="t7"/>
    <w:basedOn w:val="Normal"/>
    <w:uiPriority w:val="99"/>
    <w:rsid w:val="00EE602F"/>
    <w:pPr>
      <w:overflowPunct w:val="0"/>
      <w:autoSpaceDE w:val="0"/>
      <w:autoSpaceDN w:val="0"/>
      <w:adjustRightInd w:val="0"/>
      <w:spacing w:after="160" w:line="420" w:lineRule="atLeast"/>
      <w:jc w:val="left"/>
      <w:textAlignment w:val="baseline"/>
    </w:pPr>
    <w:rPr>
      <w:rFonts w:ascii="Times New Roman" w:eastAsia="Calibri" w:hAnsi="Times New Roman" w:cs="Times New Roman"/>
      <w:sz w:val="24"/>
    </w:rPr>
  </w:style>
  <w:style w:type="paragraph" w:customStyle="1" w:styleId="t8">
    <w:name w:val="t8"/>
    <w:basedOn w:val="Normal"/>
    <w:uiPriority w:val="99"/>
    <w:rsid w:val="00EE602F"/>
    <w:pPr>
      <w:overflowPunct w:val="0"/>
      <w:autoSpaceDE w:val="0"/>
      <w:autoSpaceDN w:val="0"/>
      <w:adjustRightInd w:val="0"/>
      <w:spacing w:after="160" w:line="220" w:lineRule="atLeast"/>
      <w:jc w:val="left"/>
      <w:textAlignment w:val="baseline"/>
    </w:pPr>
    <w:rPr>
      <w:rFonts w:ascii="Times New Roman" w:eastAsia="Calibri" w:hAnsi="Times New Roman" w:cs="Times New Roman"/>
      <w:sz w:val="24"/>
    </w:rPr>
  </w:style>
  <w:style w:type="paragraph" w:customStyle="1" w:styleId="t9">
    <w:name w:val="t9"/>
    <w:basedOn w:val="Normal"/>
    <w:uiPriority w:val="99"/>
    <w:rsid w:val="00EE602F"/>
    <w:pPr>
      <w:overflowPunct w:val="0"/>
      <w:autoSpaceDE w:val="0"/>
      <w:autoSpaceDN w:val="0"/>
      <w:adjustRightInd w:val="0"/>
      <w:spacing w:after="160" w:line="420" w:lineRule="atLeast"/>
      <w:jc w:val="left"/>
      <w:textAlignment w:val="baseline"/>
    </w:pPr>
    <w:rPr>
      <w:rFonts w:ascii="Times New Roman" w:eastAsia="Calibri" w:hAnsi="Times New Roman" w:cs="Times New Roman"/>
      <w:sz w:val="24"/>
    </w:rPr>
  </w:style>
  <w:style w:type="paragraph" w:customStyle="1" w:styleId="xl24">
    <w:name w:val="xl24"/>
    <w:basedOn w:val="Normal"/>
    <w:uiPriority w:val="99"/>
    <w:rsid w:val="00EE602F"/>
    <w:pPr>
      <w:shd w:val="clear" w:color="auto" w:fill="FFFFFF"/>
      <w:spacing w:before="100" w:beforeAutospacing="1" w:after="100" w:afterAutospacing="1" w:line="259" w:lineRule="auto"/>
      <w:jc w:val="left"/>
    </w:pPr>
    <w:rPr>
      <w:rFonts w:ascii="Calibri" w:eastAsia="Arial Unicode MS" w:hAnsi="Calibri" w:cs="Arial"/>
      <w:sz w:val="18"/>
      <w:szCs w:val="18"/>
    </w:rPr>
  </w:style>
  <w:style w:type="paragraph" w:customStyle="1" w:styleId="xl28">
    <w:name w:val="xl28"/>
    <w:basedOn w:val="Normal"/>
    <w:uiPriority w:val="99"/>
    <w:rsid w:val="00EE602F"/>
    <w:pP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32">
    <w:name w:val="xl32"/>
    <w:basedOn w:val="Normal"/>
    <w:uiPriority w:val="99"/>
    <w:rsid w:val="00EE602F"/>
    <w:pPr>
      <w:shd w:val="clear" w:color="auto" w:fill="FFFFFF"/>
      <w:spacing w:before="100" w:beforeAutospacing="1" w:after="100" w:afterAutospacing="1" w:line="259" w:lineRule="auto"/>
      <w:jc w:val="left"/>
      <w:textAlignment w:val="center"/>
    </w:pPr>
    <w:rPr>
      <w:rFonts w:ascii="Arial" w:eastAsia="Arial Unicode MS" w:hAnsi="Arial" w:cs="Arial"/>
      <w:sz w:val="18"/>
      <w:szCs w:val="18"/>
    </w:rPr>
  </w:style>
  <w:style w:type="paragraph" w:customStyle="1" w:styleId="xl33">
    <w:name w:val="xl33"/>
    <w:basedOn w:val="Normal"/>
    <w:uiPriority w:val="99"/>
    <w:rsid w:val="00EE602F"/>
    <w:pPr>
      <w:shd w:val="clear" w:color="auto" w:fill="FFFFFF"/>
      <w:spacing w:before="100" w:beforeAutospacing="1" w:after="100" w:afterAutospacing="1" w:line="259" w:lineRule="auto"/>
      <w:jc w:val="left"/>
      <w:textAlignment w:val="center"/>
    </w:pPr>
    <w:rPr>
      <w:rFonts w:ascii="Arial" w:eastAsia="Arial Unicode MS" w:hAnsi="Arial" w:cs="Arial"/>
      <w:sz w:val="22"/>
    </w:rPr>
  </w:style>
  <w:style w:type="paragraph" w:customStyle="1" w:styleId="xl34">
    <w:name w:val="xl34"/>
    <w:basedOn w:val="Normal"/>
    <w:uiPriority w:val="99"/>
    <w:rsid w:val="00EE602F"/>
    <w:pPr>
      <w:pBdr>
        <w:top w:val="double" w:sz="6" w:space="0" w:color="auto"/>
        <w:left w:val="double" w:sz="6" w:space="0" w:color="auto"/>
        <w:bottom w:val="single" w:sz="8"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b/>
      <w:bCs/>
      <w:sz w:val="22"/>
    </w:rPr>
  </w:style>
  <w:style w:type="paragraph" w:customStyle="1" w:styleId="xl37">
    <w:name w:val="xl37"/>
    <w:basedOn w:val="Normal"/>
    <w:uiPriority w:val="99"/>
    <w:rsid w:val="00EE602F"/>
    <w:pPr>
      <w:pBdr>
        <w:left w:val="double" w:sz="6" w:space="0" w:color="auto"/>
        <w:bottom w:val="single" w:sz="4"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38">
    <w:name w:val="xl38"/>
    <w:basedOn w:val="Normal"/>
    <w:uiPriority w:val="99"/>
    <w:rsid w:val="00EE602F"/>
    <w:pPr>
      <w:pBdr>
        <w:left w:val="double" w:sz="6" w:space="0" w:color="auto"/>
        <w:bottom w:val="single" w:sz="4"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39">
    <w:name w:val="xl39"/>
    <w:basedOn w:val="Normal"/>
    <w:uiPriority w:val="99"/>
    <w:rsid w:val="00EE602F"/>
    <w:pPr>
      <w:pBdr>
        <w:left w:val="double" w:sz="6" w:space="0" w:color="auto"/>
        <w:bottom w:val="single" w:sz="4"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40">
    <w:name w:val="xl40"/>
    <w:basedOn w:val="Normal"/>
    <w:uiPriority w:val="99"/>
    <w:rsid w:val="00EE602F"/>
    <w:pPr>
      <w:pBdr>
        <w:top w:val="single" w:sz="4" w:space="0" w:color="auto"/>
        <w:left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41">
    <w:name w:val="xl41"/>
    <w:basedOn w:val="Normal"/>
    <w:uiPriority w:val="99"/>
    <w:rsid w:val="00EE602F"/>
    <w:pPr>
      <w:pBdr>
        <w:top w:val="single" w:sz="4" w:space="0" w:color="auto"/>
        <w:left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42">
    <w:name w:val="xl42"/>
    <w:basedOn w:val="Normal"/>
    <w:uiPriority w:val="99"/>
    <w:rsid w:val="00EE602F"/>
    <w:pPr>
      <w:pBdr>
        <w:top w:val="single" w:sz="4" w:space="0" w:color="auto"/>
        <w:left w:val="double" w:sz="6" w:space="0" w:color="auto"/>
        <w:right w:val="double" w:sz="6" w:space="0" w:color="auto"/>
      </w:pBdr>
      <w:shd w:val="clear" w:color="auto" w:fill="FFFFFF"/>
      <w:spacing w:before="100" w:beforeAutospacing="1" w:after="100" w:afterAutospacing="1" w:line="259" w:lineRule="auto"/>
      <w:jc w:val="left"/>
      <w:textAlignment w:val="center"/>
    </w:pPr>
    <w:rPr>
      <w:rFonts w:ascii="Arial" w:eastAsia="Arial Unicode MS" w:hAnsi="Arial" w:cs="Arial"/>
      <w:sz w:val="18"/>
      <w:szCs w:val="18"/>
    </w:rPr>
  </w:style>
  <w:style w:type="paragraph" w:customStyle="1" w:styleId="xl43">
    <w:name w:val="xl43"/>
    <w:basedOn w:val="Normal"/>
    <w:uiPriority w:val="99"/>
    <w:rsid w:val="00EE602F"/>
    <w:pPr>
      <w:pBdr>
        <w:top w:val="single" w:sz="4" w:space="0" w:color="auto"/>
        <w:left w:val="double" w:sz="6" w:space="0" w:color="auto"/>
        <w:bottom w:val="single" w:sz="4" w:space="0" w:color="auto"/>
        <w:right w:val="double" w:sz="6" w:space="0" w:color="auto"/>
      </w:pBdr>
      <w:shd w:val="clear" w:color="auto" w:fill="FFFFFF"/>
      <w:spacing w:before="100" w:beforeAutospacing="1" w:after="100" w:afterAutospacing="1" w:line="259" w:lineRule="auto"/>
      <w:jc w:val="left"/>
      <w:textAlignment w:val="center"/>
    </w:pPr>
    <w:rPr>
      <w:rFonts w:ascii="Arial" w:eastAsia="Arial Unicode MS" w:hAnsi="Arial" w:cs="Arial"/>
      <w:sz w:val="18"/>
      <w:szCs w:val="18"/>
    </w:rPr>
  </w:style>
  <w:style w:type="paragraph" w:customStyle="1" w:styleId="xl44">
    <w:name w:val="xl44"/>
    <w:basedOn w:val="Normal"/>
    <w:uiPriority w:val="99"/>
    <w:rsid w:val="00EE602F"/>
    <w:pPr>
      <w:pBdr>
        <w:top w:val="single" w:sz="4" w:space="0" w:color="auto"/>
        <w:left w:val="double" w:sz="6" w:space="0" w:color="auto"/>
        <w:bottom w:val="single" w:sz="4"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45">
    <w:name w:val="xl45"/>
    <w:basedOn w:val="Normal"/>
    <w:uiPriority w:val="99"/>
    <w:rsid w:val="00EE602F"/>
    <w:pPr>
      <w:pBdr>
        <w:top w:val="single" w:sz="4" w:space="0" w:color="auto"/>
        <w:left w:val="double" w:sz="6" w:space="0" w:color="auto"/>
        <w:bottom w:val="single" w:sz="4"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46">
    <w:name w:val="xl46"/>
    <w:basedOn w:val="Normal"/>
    <w:uiPriority w:val="99"/>
    <w:rsid w:val="00EE602F"/>
    <w:pPr>
      <w:pBdr>
        <w:top w:val="single" w:sz="4" w:space="0" w:color="auto"/>
        <w:left w:val="double" w:sz="6" w:space="0" w:color="auto"/>
        <w:bottom w:val="single" w:sz="4"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47">
    <w:name w:val="xl47"/>
    <w:basedOn w:val="Normal"/>
    <w:uiPriority w:val="99"/>
    <w:rsid w:val="00EE602F"/>
    <w:pPr>
      <w:pBdr>
        <w:top w:val="single" w:sz="4" w:space="0" w:color="auto"/>
        <w:left w:val="double" w:sz="6" w:space="0" w:color="auto"/>
        <w:bottom w:val="single" w:sz="4" w:space="0" w:color="auto"/>
        <w:right w:val="double" w:sz="6" w:space="0" w:color="auto"/>
      </w:pBdr>
      <w:shd w:val="clear" w:color="auto" w:fill="FFFFFF"/>
      <w:spacing w:before="100" w:beforeAutospacing="1" w:after="100" w:afterAutospacing="1" w:line="259" w:lineRule="auto"/>
      <w:jc w:val="left"/>
      <w:textAlignment w:val="center"/>
    </w:pPr>
    <w:rPr>
      <w:rFonts w:ascii="Arial" w:eastAsia="Arial Unicode MS" w:hAnsi="Arial" w:cs="Arial"/>
      <w:sz w:val="18"/>
      <w:szCs w:val="18"/>
    </w:rPr>
  </w:style>
  <w:style w:type="paragraph" w:customStyle="1" w:styleId="xl48">
    <w:name w:val="xl48"/>
    <w:basedOn w:val="Normal"/>
    <w:uiPriority w:val="99"/>
    <w:rsid w:val="00EE602F"/>
    <w:pPr>
      <w:pBdr>
        <w:top w:val="single" w:sz="4" w:space="0" w:color="auto"/>
        <w:left w:val="double" w:sz="6" w:space="0" w:color="auto"/>
        <w:bottom w:val="single" w:sz="4"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49">
    <w:name w:val="xl49"/>
    <w:basedOn w:val="Normal"/>
    <w:uiPriority w:val="99"/>
    <w:rsid w:val="00EE602F"/>
    <w:pPr>
      <w:pBdr>
        <w:top w:val="single" w:sz="4" w:space="0" w:color="auto"/>
        <w:left w:val="double" w:sz="6" w:space="0" w:color="auto"/>
        <w:right w:val="double" w:sz="6" w:space="0" w:color="auto"/>
      </w:pBdr>
      <w:shd w:val="clear" w:color="auto" w:fill="FFFFFF"/>
      <w:spacing w:before="100" w:beforeAutospacing="1" w:after="100" w:afterAutospacing="1" w:line="259" w:lineRule="auto"/>
      <w:jc w:val="left"/>
      <w:textAlignment w:val="center"/>
    </w:pPr>
    <w:rPr>
      <w:rFonts w:ascii="Arial" w:eastAsia="Arial Unicode MS" w:hAnsi="Arial" w:cs="Arial"/>
      <w:sz w:val="18"/>
      <w:szCs w:val="18"/>
    </w:rPr>
  </w:style>
  <w:style w:type="paragraph" w:customStyle="1" w:styleId="xl50">
    <w:name w:val="xl50"/>
    <w:basedOn w:val="Normal"/>
    <w:uiPriority w:val="99"/>
    <w:rsid w:val="00EE602F"/>
    <w:pPr>
      <w:pBdr>
        <w:top w:val="single" w:sz="4" w:space="0" w:color="auto"/>
        <w:left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51">
    <w:name w:val="xl51"/>
    <w:basedOn w:val="Normal"/>
    <w:uiPriority w:val="99"/>
    <w:rsid w:val="00EE602F"/>
    <w:pPr>
      <w:pBdr>
        <w:top w:val="single" w:sz="4" w:space="0" w:color="auto"/>
        <w:left w:val="double" w:sz="6" w:space="0" w:color="auto"/>
        <w:bottom w:val="single" w:sz="4" w:space="0" w:color="auto"/>
      </w:pBdr>
      <w:shd w:val="clear" w:color="auto" w:fill="FFFFFF"/>
      <w:spacing w:before="100" w:beforeAutospacing="1" w:after="100" w:afterAutospacing="1" w:line="259" w:lineRule="auto"/>
      <w:jc w:val="left"/>
      <w:textAlignment w:val="center"/>
    </w:pPr>
    <w:rPr>
      <w:rFonts w:ascii="Arial" w:eastAsia="Arial Unicode MS" w:hAnsi="Arial" w:cs="Arial"/>
      <w:sz w:val="18"/>
      <w:szCs w:val="18"/>
    </w:rPr>
  </w:style>
  <w:style w:type="paragraph" w:customStyle="1" w:styleId="xl52">
    <w:name w:val="xl52"/>
    <w:basedOn w:val="Normal"/>
    <w:uiPriority w:val="99"/>
    <w:rsid w:val="00EE602F"/>
    <w:pPr>
      <w:pBdr>
        <w:top w:val="single" w:sz="8" w:space="0" w:color="auto"/>
        <w:left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53">
    <w:name w:val="xl53"/>
    <w:basedOn w:val="Normal"/>
    <w:uiPriority w:val="99"/>
    <w:rsid w:val="00EE602F"/>
    <w:pPr>
      <w:pBdr>
        <w:top w:val="single" w:sz="8" w:space="0" w:color="auto"/>
        <w:left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54">
    <w:name w:val="xl54"/>
    <w:basedOn w:val="Normal"/>
    <w:uiPriority w:val="99"/>
    <w:rsid w:val="00EE602F"/>
    <w:pPr>
      <w:pBdr>
        <w:top w:val="single" w:sz="8" w:space="0" w:color="auto"/>
        <w:left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55">
    <w:name w:val="xl55"/>
    <w:basedOn w:val="Normal"/>
    <w:uiPriority w:val="99"/>
    <w:rsid w:val="00EE602F"/>
    <w:pPr>
      <w:pBdr>
        <w:top w:val="double" w:sz="6" w:space="0" w:color="auto"/>
        <w:left w:val="double" w:sz="6" w:space="0" w:color="auto"/>
        <w:bottom w:val="double" w:sz="6" w:space="0" w:color="auto"/>
      </w:pBdr>
      <w:shd w:val="clear" w:color="auto" w:fill="FFFFFF"/>
      <w:spacing w:before="100" w:beforeAutospacing="1" w:after="100" w:afterAutospacing="1" w:line="259" w:lineRule="auto"/>
      <w:jc w:val="left"/>
      <w:textAlignment w:val="center"/>
    </w:pPr>
    <w:rPr>
      <w:rFonts w:ascii="Arial" w:eastAsia="Arial Unicode MS" w:hAnsi="Arial" w:cs="Arial"/>
      <w:b/>
      <w:bCs/>
      <w:sz w:val="22"/>
    </w:rPr>
  </w:style>
  <w:style w:type="paragraph" w:customStyle="1" w:styleId="xl56">
    <w:name w:val="xl56"/>
    <w:basedOn w:val="Normal"/>
    <w:uiPriority w:val="99"/>
    <w:rsid w:val="00EE602F"/>
    <w:pPr>
      <w:pBdr>
        <w:top w:val="double" w:sz="6" w:space="0" w:color="auto"/>
        <w:bottom w:val="double" w:sz="6" w:space="0" w:color="auto"/>
      </w:pBdr>
      <w:shd w:val="clear" w:color="auto" w:fill="FFFFFF"/>
      <w:spacing w:before="100" w:beforeAutospacing="1" w:after="100" w:afterAutospacing="1" w:line="259" w:lineRule="auto"/>
      <w:jc w:val="left"/>
      <w:textAlignment w:val="center"/>
    </w:pPr>
    <w:rPr>
      <w:rFonts w:ascii="Arial" w:eastAsia="Arial Unicode MS" w:hAnsi="Arial" w:cs="Arial"/>
      <w:sz w:val="22"/>
    </w:rPr>
  </w:style>
  <w:style w:type="paragraph" w:customStyle="1" w:styleId="xl57">
    <w:name w:val="xl57"/>
    <w:basedOn w:val="Normal"/>
    <w:uiPriority w:val="99"/>
    <w:rsid w:val="00EE602F"/>
    <w:pPr>
      <w:pBdr>
        <w:top w:val="double" w:sz="6" w:space="0" w:color="auto"/>
        <w:bottom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b/>
      <w:bCs/>
      <w:sz w:val="22"/>
    </w:rPr>
  </w:style>
  <w:style w:type="paragraph" w:customStyle="1" w:styleId="xl58">
    <w:name w:val="xl58"/>
    <w:basedOn w:val="Normal"/>
    <w:uiPriority w:val="99"/>
    <w:rsid w:val="00EE602F"/>
    <w:pPr>
      <w:pBdr>
        <w:top w:val="double" w:sz="6" w:space="0" w:color="auto"/>
        <w:left w:val="double" w:sz="6" w:space="0" w:color="auto"/>
        <w:bottom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b/>
      <w:bCs/>
      <w:sz w:val="22"/>
    </w:rPr>
  </w:style>
  <w:style w:type="paragraph" w:customStyle="1" w:styleId="xl59">
    <w:name w:val="xl59"/>
    <w:basedOn w:val="Normal"/>
    <w:uiPriority w:val="99"/>
    <w:rsid w:val="00EE602F"/>
    <w:pPr>
      <w:pBdr>
        <w:top w:val="double" w:sz="6" w:space="0" w:color="auto"/>
        <w:left w:val="double" w:sz="6" w:space="0" w:color="auto"/>
      </w:pBdr>
      <w:shd w:val="clear" w:color="auto" w:fill="FFFFFF"/>
      <w:spacing w:before="100" w:beforeAutospacing="1" w:after="100" w:afterAutospacing="1" w:line="259" w:lineRule="auto"/>
      <w:jc w:val="left"/>
      <w:textAlignment w:val="center"/>
    </w:pPr>
    <w:rPr>
      <w:rFonts w:ascii="Arial" w:eastAsia="Arial Unicode MS" w:hAnsi="Arial" w:cs="Arial"/>
      <w:sz w:val="22"/>
    </w:rPr>
  </w:style>
  <w:style w:type="paragraph" w:customStyle="1" w:styleId="xl60">
    <w:name w:val="xl60"/>
    <w:basedOn w:val="Normal"/>
    <w:uiPriority w:val="99"/>
    <w:rsid w:val="00EE602F"/>
    <w:pPr>
      <w:pBdr>
        <w:left w:val="double" w:sz="6" w:space="0" w:color="auto"/>
        <w:bottom w:val="single" w:sz="8" w:space="0" w:color="auto"/>
      </w:pBdr>
      <w:shd w:val="clear" w:color="auto" w:fill="FFFFFF"/>
      <w:spacing w:before="100" w:beforeAutospacing="1" w:after="100" w:afterAutospacing="1" w:line="259" w:lineRule="auto"/>
      <w:jc w:val="left"/>
      <w:textAlignment w:val="center"/>
    </w:pPr>
    <w:rPr>
      <w:rFonts w:ascii="Arial" w:eastAsia="Arial Unicode MS" w:hAnsi="Arial" w:cs="Arial"/>
      <w:sz w:val="22"/>
    </w:rPr>
  </w:style>
  <w:style w:type="paragraph" w:customStyle="1" w:styleId="xl61">
    <w:name w:val="xl61"/>
    <w:basedOn w:val="Normal"/>
    <w:uiPriority w:val="99"/>
    <w:rsid w:val="00EE602F"/>
    <w:pPr>
      <w:pBdr>
        <w:bottom w:val="single" w:sz="8" w:space="0" w:color="auto"/>
      </w:pBdr>
      <w:shd w:val="clear" w:color="auto" w:fill="FFFFFF"/>
      <w:spacing w:before="100" w:beforeAutospacing="1" w:after="100" w:afterAutospacing="1" w:line="259" w:lineRule="auto"/>
      <w:jc w:val="left"/>
      <w:textAlignment w:val="center"/>
    </w:pPr>
    <w:rPr>
      <w:rFonts w:ascii="Arial" w:eastAsia="Arial Unicode MS" w:hAnsi="Arial" w:cs="Arial"/>
      <w:sz w:val="22"/>
    </w:rPr>
  </w:style>
  <w:style w:type="paragraph" w:customStyle="1" w:styleId="xl62">
    <w:name w:val="xl62"/>
    <w:basedOn w:val="Normal"/>
    <w:uiPriority w:val="99"/>
    <w:rsid w:val="00EE602F"/>
    <w:pPr>
      <w:pBdr>
        <w:bottom w:val="single" w:sz="8"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22"/>
    </w:rPr>
  </w:style>
  <w:style w:type="paragraph" w:customStyle="1" w:styleId="xl63">
    <w:name w:val="xl63"/>
    <w:basedOn w:val="Normal"/>
    <w:uiPriority w:val="99"/>
    <w:rsid w:val="00EE602F"/>
    <w:pPr>
      <w:pBdr>
        <w:left w:val="double" w:sz="6" w:space="0" w:color="auto"/>
        <w:bottom w:val="single" w:sz="8"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22"/>
    </w:rPr>
  </w:style>
  <w:style w:type="paragraph" w:customStyle="1" w:styleId="xl64">
    <w:name w:val="xl64"/>
    <w:basedOn w:val="Normal"/>
    <w:uiPriority w:val="99"/>
    <w:rsid w:val="00EE602F"/>
    <w:pPr>
      <w:pBdr>
        <w:left w:val="double" w:sz="6" w:space="0" w:color="auto"/>
      </w:pBdr>
      <w:shd w:val="clear" w:color="auto" w:fill="FFFFFF"/>
      <w:spacing w:before="100" w:beforeAutospacing="1" w:after="100" w:afterAutospacing="1" w:line="259" w:lineRule="auto"/>
      <w:jc w:val="left"/>
      <w:textAlignment w:val="center"/>
    </w:pPr>
    <w:rPr>
      <w:rFonts w:ascii="Arial" w:eastAsia="Arial Unicode MS" w:hAnsi="Arial" w:cs="Arial"/>
      <w:sz w:val="22"/>
    </w:rPr>
  </w:style>
  <w:style w:type="paragraph" w:customStyle="1" w:styleId="xl65">
    <w:name w:val="xl65"/>
    <w:basedOn w:val="Normal"/>
    <w:uiPriority w:val="99"/>
    <w:rsid w:val="00EE602F"/>
    <w:pPr>
      <w:pBdr>
        <w:left w:val="double" w:sz="6" w:space="0" w:color="auto"/>
        <w:bottom w:val="double" w:sz="6" w:space="0" w:color="auto"/>
      </w:pBdr>
      <w:shd w:val="clear" w:color="auto" w:fill="FFFFFF"/>
      <w:spacing w:before="100" w:beforeAutospacing="1" w:after="100" w:afterAutospacing="1" w:line="259" w:lineRule="auto"/>
      <w:jc w:val="left"/>
      <w:textAlignment w:val="center"/>
    </w:pPr>
    <w:rPr>
      <w:rFonts w:ascii="Arial" w:eastAsia="Arial Unicode MS" w:hAnsi="Arial" w:cs="Arial"/>
      <w:b/>
      <w:bCs/>
      <w:sz w:val="22"/>
    </w:rPr>
  </w:style>
  <w:style w:type="paragraph" w:customStyle="1" w:styleId="xl66">
    <w:name w:val="xl66"/>
    <w:basedOn w:val="Normal"/>
    <w:uiPriority w:val="99"/>
    <w:rsid w:val="00EE602F"/>
    <w:pPr>
      <w:pBdr>
        <w:bottom w:val="double" w:sz="6" w:space="0" w:color="auto"/>
      </w:pBdr>
      <w:shd w:val="clear" w:color="auto" w:fill="FFFFFF"/>
      <w:spacing w:before="100" w:beforeAutospacing="1" w:after="100" w:afterAutospacing="1" w:line="259" w:lineRule="auto"/>
      <w:jc w:val="left"/>
      <w:textAlignment w:val="center"/>
    </w:pPr>
    <w:rPr>
      <w:rFonts w:ascii="Arial" w:eastAsia="Arial Unicode MS" w:hAnsi="Arial" w:cs="Arial"/>
      <w:sz w:val="22"/>
    </w:rPr>
  </w:style>
  <w:style w:type="paragraph" w:customStyle="1" w:styleId="xl67">
    <w:name w:val="xl67"/>
    <w:basedOn w:val="Normal"/>
    <w:uiPriority w:val="99"/>
    <w:rsid w:val="00EE602F"/>
    <w:pPr>
      <w:pBdr>
        <w:bottom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b/>
      <w:bCs/>
      <w:sz w:val="22"/>
    </w:rPr>
  </w:style>
  <w:style w:type="paragraph" w:customStyle="1" w:styleId="xl68">
    <w:name w:val="xl68"/>
    <w:basedOn w:val="Normal"/>
    <w:uiPriority w:val="99"/>
    <w:rsid w:val="00EE602F"/>
    <w:pPr>
      <w:pBdr>
        <w:left w:val="double" w:sz="6" w:space="0" w:color="auto"/>
        <w:bottom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b/>
      <w:bCs/>
      <w:sz w:val="22"/>
    </w:rPr>
  </w:style>
  <w:style w:type="paragraph" w:customStyle="1" w:styleId="xl69">
    <w:name w:val="xl69"/>
    <w:basedOn w:val="Normal"/>
    <w:uiPriority w:val="99"/>
    <w:rsid w:val="00EE602F"/>
    <w:pPr>
      <w:shd w:val="clear" w:color="auto" w:fill="FFFFFF"/>
      <w:spacing w:before="100" w:beforeAutospacing="1" w:after="100" w:afterAutospacing="1" w:line="259" w:lineRule="auto"/>
      <w:jc w:val="left"/>
      <w:textAlignment w:val="center"/>
    </w:pPr>
    <w:rPr>
      <w:rFonts w:ascii="Arial" w:eastAsia="Arial Unicode MS" w:hAnsi="Arial" w:cs="Arial"/>
      <w:sz w:val="18"/>
      <w:szCs w:val="18"/>
    </w:rPr>
  </w:style>
  <w:style w:type="paragraph" w:customStyle="1" w:styleId="xl70">
    <w:name w:val="xl70"/>
    <w:basedOn w:val="Normal"/>
    <w:uiPriority w:val="99"/>
    <w:rsid w:val="00EE602F"/>
    <w:pPr>
      <w:pBdr>
        <w:top w:val="double" w:sz="6" w:space="0" w:color="auto"/>
      </w:pBdr>
      <w:shd w:val="clear" w:color="auto" w:fill="FFFFFF"/>
      <w:spacing w:before="100" w:beforeAutospacing="1" w:after="100" w:afterAutospacing="1" w:line="259" w:lineRule="auto"/>
      <w:jc w:val="left"/>
      <w:textAlignment w:val="center"/>
    </w:pPr>
    <w:rPr>
      <w:rFonts w:ascii="Arial" w:eastAsia="Arial Unicode MS" w:hAnsi="Arial" w:cs="Arial"/>
      <w:sz w:val="18"/>
      <w:szCs w:val="18"/>
    </w:rPr>
  </w:style>
  <w:style w:type="paragraph" w:customStyle="1" w:styleId="xl71">
    <w:name w:val="xl71"/>
    <w:basedOn w:val="Normal"/>
    <w:uiPriority w:val="99"/>
    <w:rsid w:val="00EE602F"/>
    <w:pPr>
      <w:pBdr>
        <w:top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72">
    <w:name w:val="xl72"/>
    <w:basedOn w:val="Normal"/>
    <w:uiPriority w:val="99"/>
    <w:rsid w:val="00EE602F"/>
    <w:pPr>
      <w:pBdr>
        <w:top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73">
    <w:name w:val="xl73"/>
    <w:basedOn w:val="Normal"/>
    <w:uiPriority w:val="99"/>
    <w:rsid w:val="00EE602F"/>
    <w:pPr>
      <w:pBdr>
        <w:top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sz w:val="18"/>
      <w:szCs w:val="18"/>
    </w:rPr>
  </w:style>
  <w:style w:type="paragraph" w:customStyle="1" w:styleId="xl74">
    <w:name w:val="xl74"/>
    <w:basedOn w:val="Normal"/>
    <w:uiPriority w:val="99"/>
    <w:rsid w:val="00EE602F"/>
    <w:pPr>
      <w:pBdr>
        <w:top w:val="double" w:sz="6" w:space="0" w:color="auto"/>
        <w:left w:val="double" w:sz="6" w:space="0" w:color="auto"/>
        <w:bottom w:val="single" w:sz="8" w:space="0" w:color="auto"/>
      </w:pBdr>
      <w:shd w:val="clear" w:color="auto" w:fill="FFFFFF"/>
      <w:spacing w:before="100" w:beforeAutospacing="1" w:after="100" w:afterAutospacing="1" w:line="259" w:lineRule="auto"/>
      <w:jc w:val="left"/>
      <w:textAlignment w:val="center"/>
    </w:pPr>
    <w:rPr>
      <w:rFonts w:ascii="Arial" w:eastAsia="Arial Unicode MS" w:hAnsi="Arial" w:cs="Arial"/>
      <w:b/>
      <w:bCs/>
      <w:sz w:val="22"/>
    </w:rPr>
  </w:style>
  <w:style w:type="paragraph" w:customStyle="1" w:styleId="xl75">
    <w:name w:val="xl75"/>
    <w:basedOn w:val="Normal"/>
    <w:uiPriority w:val="99"/>
    <w:rsid w:val="00EE602F"/>
    <w:pPr>
      <w:pBdr>
        <w:top w:val="double" w:sz="6" w:space="0" w:color="auto"/>
        <w:bottom w:val="single" w:sz="8" w:space="0" w:color="auto"/>
      </w:pBdr>
      <w:shd w:val="clear" w:color="auto" w:fill="FFFFFF"/>
      <w:spacing w:before="100" w:beforeAutospacing="1" w:after="100" w:afterAutospacing="1" w:line="259" w:lineRule="auto"/>
      <w:jc w:val="left"/>
      <w:textAlignment w:val="center"/>
    </w:pPr>
    <w:rPr>
      <w:rFonts w:ascii="Arial Unicode MS" w:eastAsia="Arial Unicode MS" w:hAnsi="Arial Unicode MS" w:cs="Arial Unicode MS"/>
      <w:sz w:val="24"/>
      <w:szCs w:val="24"/>
    </w:rPr>
  </w:style>
  <w:style w:type="paragraph" w:customStyle="1" w:styleId="xl76">
    <w:name w:val="xl76"/>
    <w:basedOn w:val="Normal"/>
    <w:uiPriority w:val="99"/>
    <w:rsid w:val="00EE602F"/>
    <w:pPr>
      <w:pBdr>
        <w:top w:val="double" w:sz="6" w:space="0" w:color="auto"/>
        <w:bottom w:val="single" w:sz="8" w:space="0" w:color="auto"/>
        <w:right w:val="double" w:sz="6" w:space="0" w:color="auto"/>
      </w:pBdr>
      <w:shd w:val="clear" w:color="auto" w:fill="FFFFFF"/>
      <w:spacing w:before="100" w:beforeAutospacing="1" w:after="100" w:afterAutospacing="1" w:line="259" w:lineRule="auto"/>
      <w:jc w:val="left"/>
      <w:textAlignment w:val="center"/>
    </w:pPr>
    <w:rPr>
      <w:rFonts w:ascii="Arial Unicode MS" w:eastAsia="Arial Unicode MS" w:hAnsi="Arial Unicode MS" w:cs="Arial Unicode MS"/>
      <w:sz w:val="24"/>
      <w:szCs w:val="24"/>
    </w:rPr>
  </w:style>
  <w:style w:type="paragraph" w:customStyle="1" w:styleId="xl77">
    <w:name w:val="xl77"/>
    <w:basedOn w:val="Normal"/>
    <w:uiPriority w:val="99"/>
    <w:rsid w:val="00EE602F"/>
    <w:pPr>
      <w:pBdr>
        <w:top w:val="double" w:sz="6" w:space="0" w:color="auto"/>
        <w:left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b/>
      <w:bCs/>
      <w:sz w:val="22"/>
    </w:rPr>
  </w:style>
  <w:style w:type="paragraph" w:customStyle="1" w:styleId="xl78">
    <w:name w:val="xl78"/>
    <w:basedOn w:val="Normal"/>
    <w:uiPriority w:val="99"/>
    <w:rsid w:val="00EE602F"/>
    <w:pPr>
      <w:pBdr>
        <w:left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b/>
      <w:bCs/>
      <w:sz w:val="22"/>
    </w:rPr>
  </w:style>
  <w:style w:type="paragraph" w:customStyle="1" w:styleId="xl79">
    <w:name w:val="xl79"/>
    <w:basedOn w:val="Normal"/>
    <w:uiPriority w:val="99"/>
    <w:rsid w:val="00EE602F"/>
    <w:pPr>
      <w:pBdr>
        <w:top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b/>
      <w:bCs/>
      <w:sz w:val="22"/>
    </w:rPr>
  </w:style>
  <w:style w:type="paragraph" w:customStyle="1" w:styleId="xl80">
    <w:name w:val="xl80"/>
    <w:basedOn w:val="Normal"/>
    <w:uiPriority w:val="99"/>
    <w:rsid w:val="00EE602F"/>
    <w:pPr>
      <w:pBdr>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b/>
      <w:bCs/>
      <w:sz w:val="22"/>
    </w:rPr>
  </w:style>
  <w:style w:type="paragraph" w:customStyle="1" w:styleId="xl81">
    <w:name w:val="xl81"/>
    <w:basedOn w:val="Normal"/>
    <w:uiPriority w:val="99"/>
    <w:rsid w:val="00EE602F"/>
    <w:pPr>
      <w:pBdr>
        <w:top w:val="double" w:sz="6" w:space="0" w:color="auto"/>
        <w:left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b/>
      <w:bCs/>
      <w:sz w:val="22"/>
    </w:rPr>
  </w:style>
  <w:style w:type="paragraph" w:customStyle="1" w:styleId="xl82">
    <w:name w:val="xl82"/>
    <w:basedOn w:val="Normal"/>
    <w:uiPriority w:val="99"/>
    <w:rsid w:val="00EE602F"/>
    <w:pPr>
      <w:pBdr>
        <w:left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b/>
      <w:bCs/>
      <w:sz w:val="22"/>
    </w:rPr>
  </w:style>
  <w:style w:type="paragraph" w:customStyle="1" w:styleId="xl83">
    <w:name w:val="xl83"/>
    <w:basedOn w:val="Normal"/>
    <w:uiPriority w:val="99"/>
    <w:rsid w:val="00EE602F"/>
    <w:pPr>
      <w:pBdr>
        <w:top w:val="double" w:sz="6" w:space="0" w:color="auto"/>
        <w:left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b/>
      <w:bCs/>
      <w:sz w:val="22"/>
    </w:rPr>
  </w:style>
  <w:style w:type="paragraph" w:customStyle="1" w:styleId="xl84">
    <w:name w:val="xl84"/>
    <w:basedOn w:val="Normal"/>
    <w:uiPriority w:val="99"/>
    <w:rsid w:val="00EE602F"/>
    <w:pPr>
      <w:pBdr>
        <w:left w:val="double" w:sz="6" w:space="0" w:color="auto"/>
        <w:right w:val="double" w:sz="6" w:space="0" w:color="auto"/>
      </w:pBdr>
      <w:shd w:val="clear" w:color="auto" w:fill="FFFFFF"/>
      <w:spacing w:before="100" w:beforeAutospacing="1" w:after="100" w:afterAutospacing="1" w:line="259" w:lineRule="auto"/>
      <w:jc w:val="center"/>
      <w:textAlignment w:val="center"/>
    </w:pPr>
    <w:rPr>
      <w:rFonts w:ascii="Arial" w:eastAsia="Arial Unicode MS" w:hAnsi="Arial" w:cs="Arial"/>
      <w:b/>
      <w:bCs/>
      <w:sz w:val="22"/>
    </w:rPr>
  </w:style>
  <w:style w:type="paragraph" w:customStyle="1" w:styleId="xl85">
    <w:name w:val="xl85"/>
    <w:basedOn w:val="Normal"/>
    <w:uiPriority w:val="99"/>
    <w:rsid w:val="00EE602F"/>
    <w:pPr>
      <w:pBdr>
        <w:top w:val="double" w:sz="6" w:space="0" w:color="auto"/>
        <w:bottom w:val="single" w:sz="8" w:space="0" w:color="auto"/>
      </w:pBdr>
      <w:shd w:val="clear" w:color="auto" w:fill="FFFFFF"/>
      <w:spacing w:before="100" w:beforeAutospacing="1" w:after="100" w:afterAutospacing="1" w:line="259" w:lineRule="auto"/>
      <w:jc w:val="left"/>
      <w:textAlignment w:val="center"/>
    </w:pPr>
    <w:rPr>
      <w:rFonts w:ascii="Arial" w:eastAsia="Arial Unicode MS" w:hAnsi="Arial" w:cs="Arial"/>
      <w:b/>
      <w:bCs/>
      <w:sz w:val="22"/>
    </w:rPr>
  </w:style>
  <w:style w:type="paragraph" w:customStyle="1" w:styleId="xl86">
    <w:name w:val="xl86"/>
    <w:basedOn w:val="Normal"/>
    <w:uiPriority w:val="99"/>
    <w:rsid w:val="00EE602F"/>
    <w:pPr>
      <w:pBdr>
        <w:top w:val="double" w:sz="6" w:space="0" w:color="auto"/>
        <w:bottom w:val="single" w:sz="8" w:space="0" w:color="auto"/>
        <w:right w:val="double" w:sz="6" w:space="0" w:color="auto"/>
      </w:pBdr>
      <w:shd w:val="clear" w:color="auto" w:fill="FFFFFF"/>
      <w:spacing w:before="100" w:beforeAutospacing="1" w:after="100" w:afterAutospacing="1" w:line="259" w:lineRule="auto"/>
      <w:jc w:val="left"/>
      <w:textAlignment w:val="center"/>
    </w:pPr>
    <w:rPr>
      <w:rFonts w:ascii="Arial" w:eastAsia="Arial Unicode MS" w:hAnsi="Arial" w:cs="Arial"/>
      <w:b/>
      <w:bCs/>
      <w:sz w:val="22"/>
    </w:rPr>
  </w:style>
  <w:style w:type="paragraph" w:customStyle="1" w:styleId="b">
    <w:name w:val="b"/>
    <w:basedOn w:val="Normal"/>
    <w:rsid w:val="00EE602F"/>
    <w:pPr>
      <w:spacing w:before="100" w:beforeAutospacing="1" w:after="100" w:afterAutospacing="1"/>
      <w:jc w:val="left"/>
    </w:pPr>
    <w:rPr>
      <w:rFonts w:ascii="Arial Unicode MS" w:eastAsia="Arial Unicode MS" w:hAnsi="Arial Unicode MS" w:cs="Arial Unicode MS"/>
      <w:b/>
      <w:bCs/>
      <w:sz w:val="22"/>
    </w:rPr>
  </w:style>
  <w:style w:type="character" w:customStyle="1" w:styleId="b1">
    <w:name w:val="b1"/>
    <w:rsid w:val="00EE602F"/>
    <w:rPr>
      <w:b/>
      <w:bCs/>
      <w:color w:val="000000"/>
      <w:sz w:val="22"/>
      <w:szCs w:val="22"/>
    </w:rPr>
  </w:style>
  <w:style w:type="paragraph" w:customStyle="1" w:styleId="blue">
    <w:name w:val="blue"/>
    <w:basedOn w:val="Normal"/>
    <w:rsid w:val="00EE602F"/>
    <w:pPr>
      <w:shd w:val="clear" w:color="auto" w:fill="3399FE"/>
      <w:spacing w:before="100" w:beforeAutospacing="1" w:after="100" w:afterAutospacing="1"/>
      <w:jc w:val="left"/>
    </w:pPr>
    <w:rPr>
      <w:rFonts w:ascii="Verdana" w:eastAsia="Arial Unicode MS" w:hAnsi="Verdana" w:cs="Arial Unicode MS"/>
      <w:b/>
      <w:bCs/>
      <w:color w:val="FFFFFF"/>
    </w:rPr>
  </w:style>
  <w:style w:type="paragraph" w:customStyle="1" w:styleId="box">
    <w:name w:val="box"/>
    <w:basedOn w:val="Normal"/>
    <w:rsid w:val="00EE602F"/>
    <w:pPr>
      <w:pBdr>
        <w:top w:val="single" w:sz="8" w:space="0" w:color="6AC100"/>
        <w:left w:val="single" w:sz="8" w:space="0" w:color="6AC100"/>
        <w:bottom w:val="single" w:sz="8" w:space="0" w:color="6AC100"/>
        <w:right w:val="single" w:sz="8" w:space="0" w:color="6AC100"/>
      </w:pBdr>
      <w:spacing w:before="100" w:beforeAutospacing="1" w:after="100" w:afterAutospacing="1"/>
      <w:jc w:val="left"/>
    </w:pPr>
    <w:rPr>
      <w:rFonts w:ascii="Arial Unicode MS" w:eastAsia="Arial Unicode MS" w:hAnsi="Arial Unicode MS" w:cs="Arial Unicode MS"/>
      <w:sz w:val="24"/>
      <w:szCs w:val="24"/>
    </w:rPr>
  </w:style>
  <w:style w:type="paragraph" w:customStyle="1" w:styleId="box100">
    <w:name w:val="box100"/>
    <w:basedOn w:val="Normal"/>
    <w:rsid w:val="00EE602F"/>
    <w:pPr>
      <w:spacing w:before="100" w:beforeAutospacing="1" w:after="100" w:afterAutospacing="1"/>
      <w:jc w:val="left"/>
    </w:pPr>
    <w:rPr>
      <w:rFonts w:ascii="Arial Unicode MS" w:eastAsia="Arial Unicode MS" w:hAnsi="Arial Unicode MS" w:cs="Arial Unicode MS"/>
      <w:sz w:val="24"/>
      <w:szCs w:val="24"/>
    </w:rPr>
  </w:style>
  <w:style w:type="paragraph" w:customStyle="1" w:styleId="boxincert">
    <w:name w:val="boxincert"/>
    <w:basedOn w:val="Normal"/>
    <w:rsid w:val="00EE602F"/>
    <w:pPr>
      <w:spacing w:before="100" w:beforeAutospacing="1" w:after="100" w:afterAutospacing="1"/>
      <w:jc w:val="left"/>
    </w:pPr>
    <w:rPr>
      <w:rFonts w:ascii="Arial Unicode MS" w:eastAsia="Arial Unicode MS" w:hAnsi="Arial Unicode MS" w:cs="Arial Unicode MS"/>
      <w:sz w:val="24"/>
      <w:szCs w:val="24"/>
    </w:rPr>
  </w:style>
  <w:style w:type="paragraph" w:customStyle="1" w:styleId="bu">
    <w:name w:val="bu"/>
    <w:basedOn w:val="Normal"/>
    <w:rsid w:val="00EE602F"/>
    <w:pPr>
      <w:spacing w:before="100" w:beforeAutospacing="1" w:after="100" w:afterAutospacing="1"/>
      <w:jc w:val="left"/>
    </w:pPr>
    <w:rPr>
      <w:rFonts w:ascii="Arial Unicode MS" w:eastAsia="Arial Unicode MS" w:hAnsi="Arial Unicode MS" w:cs="Arial Unicode MS"/>
      <w:b/>
      <w:bCs/>
      <w:sz w:val="22"/>
      <w:u w:val="single"/>
    </w:rPr>
  </w:style>
  <w:style w:type="paragraph" w:customStyle="1" w:styleId="comment">
    <w:name w:val="comment"/>
    <w:basedOn w:val="Normal"/>
    <w:rsid w:val="00EE602F"/>
    <w:pPr>
      <w:pBdr>
        <w:top w:val="single" w:sz="8" w:space="0" w:color="7DC622"/>
        <w:left w:val="single" w:sz="8" w:space="0" w:color="7DC622"/>
        <w:bottom w:val="single" w:sz="8" w:space="0" w:color="7DC622"/>
        <w:right w:val="single" w:sz="8" w:space="0" w:color="7DC622"/>
      </w:pBdr>
      <w:spacing w:before="100" w:beforeAutospacing="1" w:after="100" w:afterAutospacing="1"/>
      <w:jc w:val="left"/>
    </w:pPr>
    <w:rPr>
      <w:rFonts w:ascii="Calibri" w:eastAsia="Arial Unicode MS" w:hAnsi="Calibri" w:cs="Arial"/>
    </w:rPr>
  </w:style>
  <w:style w:type="paragraph" w:customStyle="1" w:styleId="darkblue">
    <w:name w:val="darkblue"/>
    <w:basedOn w:val="Normal"/>
    <w:rsid w:val="00EE602F"/>
    <w:pPr>
      <w:spacing w:before="100" w:beforeAutospacing="1" w:after="100" w:afterAutospacing="1"/>
      <w:jc w:val="left"/>
    </w:pPr>
    <w:rPr>
      <w:rFonts w:ascii="Calibri" w:eastAsia="Arial Unicode MS" w:hAnsi="Calibri" w:cs="Arial"/>
      <w:color w:val="004799"/>
      <w:sz w:val="22"/>
    </w:rPr>
  </w:style>
  <w:style w:type="paragraph" w:customStyle="1" w:styleId="done">
    <w:name w:val="done"/>
    <w:basedOn w:val="Normal"/>
    <w:rsid w:val="00EE602F"/>
    <w:pPr>
      <w:spacing w:before="100" w:beforeAutospacing="1" w:after="100" w:afterAutospacing="1"/>
      <w:jc w:val="left"/>
    </w:pPr>
    <w:rPr>
      <w:rFonts w:ascii="Arial Unicode MS" w:eastAsia="Arial Unicode MS" w:hAnsi="Arial Unicode MS" w:cs="Arial Unicode MS"/>
      <w:b/>
      <w:bCs/>
      <w:sz w:val="22"/>
    </w:rPr>
  </w:style>
  <w:style w:type="paragraph" w:customStyle="1" w:styleId="numration">
    <w:name w:val="énumération"/>
    <w:basedOn w:val="Normal"/>
    <w:rsid w:val="00EE602F"/>
    <w:pPr>
      <w:spacing w:after="240" w:line="259" w:lineRule="auto"/>
      <w:ind w:left="284" w:hanging="283"/>
      <w:jc w:val="left"/>
    </w:pPr>
    <w:rPr>
      <w:rFonts w:ascii="Calibri" w:eastAsia="Calibri" w:hAnsi="Calibri" w:cs="Times New Roman"/>
      <w:sz w:val="22"/>
    </w:rPr>
  </w:style>
  <w:style w:type="paragraph" w:customStyle="1" w:styleId="numration1">
    <w:name w:val="énumération1"/>
    <w:uiPriority w:val="99"/>
    <w:rsid w:val="00EE602F"/>
    <w:pPr>
      <w:spacing w:before="120" w:after="240"/>
      <w:ind w:left="567" w:hanging="283"/>
      <w:jc w:val="both"/>
    </w:pPr>
    <w:rPr>
      <w:rFonts w:ascii="Arial" w:eastAsia="Times New Roman" w:hAnsi="Arial" w:cs="Times New Roman"/>
      <w:szCs w:val="20"/>
      <w:lang w:eastAsia="fr-FR"/>
    </w:rPr>
  </w:style>
  <w:style w:type="paragraph" w:customStyle="1" w:styleId="found">
    <w:name w:val="found"/>
    <w:basedOn w:val="Normal"/>
    <w:rsid w:val="00EE602F"/>
    <w:pPr>
      <w:pBdr>
        <w:top w:val="single" w:sz="8" w:space="0" w:color="7DC622"/>
        <w:left w:val="single" w:sz="8" w:space="0" w:color="7DC622"/>
        <w:bottom w:val="single" w:sz="8" w:space="0" w:color="7DC622"/>
        <w:right w:val="single" w:sz="8" w:space="0" w:color="7DC622"/>
      </w:pBdr>
      <w:shd w:val="clear" w:color="auto" w:fill="F1FBD3"/>
      <w:spacing w:before="100" w:beforeAutospacing="1" w:after="100" w:afterAutospacing="1"/>
      <w:jc w:val="left"/>
    </w:pPr>
    <w:rPr>
      <w:rFonts w:ascii="Arial Unicode MS" w:eastAsia="Arial Unicode MS" w:hAnsi="Arial Unicode MS" w:cs="Arial Unicode MS"/>
      <w:b/>
      <w:bCs/>
      <w:sz w:val="22"/>
    </w:rPr>
  </w:style>
  <w:style w:type="paragraph" w:customStyle="1" w:styleId="foundetap">
    <w:name w:val="foundetap"/>
    <w:basedOn w:val="Normal"/>
    <w:rsid w:val="00EE602F"/>
    <w:pPr>
      <w:pBdr>
        <w:top w:val="single" w:sz="8" w:space="0" w:color="FE942B"/>
        <w:left w:val="single" w:sz="8" w:space="0" w:color="FE942B"/>
        <w:bottom w:val="single" w:sz="8" w:space="0" w:color="FE942B"/>
        <w:right w:val="single" w:sz="8" w:space="0" w:color="FE942B"/>
      </w:pBdr>
      <w:shd w:val="clear" w:color="auto" w:fill="FFFBE1"/>
      <w:spacing w:before="100" w:beforeAutospacing="1" w:after="100" w:afterAutospacing="1"/>
      <w:jc w:val="left"/>
    </w:pPr>
    <w:rPr>
      <w:rFonts w:ascii="Arial Unicode MS" w:eastAsia="Arial Unicode MS" w:hAnsi="Arial Unicode MS" w:cs="Arial Unicode MS"/>
      <w:b/>
      <w:bCs/>
      <w:sz w:val="22"/>
    </w:rPr>
  </w:style>
  <w:style w:type="paragraph" w:customStyle="1" w:styleId="gelt">
    <w:name w:val="gelt"/>
    <w:basedOn w:val="Normal"/>
    <w:rsid w:val="00EE602F"/>
    <w:pPr>
      <w:spacing w:before="100" w:beforeAutospacing="1" w:after="100" w:afterAutospacing="1"/>
      <w:jc w:val="left"/>
    </w:pPr>
    <w:rPr>
      <w:rFonts w:ascii="Verdana" w:eastAsia="Arial Unicode MS" w:hAnsi="Verdana" w:cs="Arial Unicode MS"/>
      <w:color w:val="0D6FF7"/>
      <w:sz w:val="18"/>
      <w:szCs w:val="18"/>
    </w:rPr>
  </w:style>
  <w:style w:type="paragraph" w:customStyle="1" w:styleId="guide">
    <w:name w:val="guide"/>
    <w:basedOn w:val="Normal"/>
    <w:rsid w:val="00EE602F"/>
    <w:pPr>
      <w:pBdr>
        <w:top w:val="single" w:sz="24" w:space="0" w:color="2C82F8"/>
        <w:left w:val="single" w:sz="24" w:space="0" w:color="2C82F8"/>
        <w:bottom w:val="single" w:sz="24" w:space="0" w:color="2C82F8"/>
        <w:right w:val="single" w:sz="24" w:space="0" w:color="2C82F8"/>
      </w:pBdr>
      <w:spacing w:before="100" w:beforeAutospacing="1" w:after="100" w:afterAutospacing="1"/>
      <w:jc w:val="left"/>
    </w:pPr>
    <w:rPr>
      <w:rFonts w:ascii="Verdana" w:eastAsia="Arial Unicode MS" w:hAnsi="Verdana" w:cs="Arial Unicode MS"/>
      <w:b/>
      <w:bCs/>
      <w:color w:val="0D6FF7"/>
    </w:rPr>
  </w:style>
  <w:style w:type="paragraph" w:customStyle="1" w:styleId="guideadr">
    <w:name w:val="guideadr"/>
    <w:basedOn w:val="Normal"/>
    <w:rsid w:val="00EE602F"/>
    <w:pPr>
      <w:spacing w:before="100" w:beforeAutospacing="1" w:after="100" w:afterAutospacing="1"/>
      <w:jc w:val="left"/>
    </w:pPr>
    <w:rPr>
      <w:rFonts w:ascii="Calibri" w:eastAsia="Arial Unicode MS" w:hAnsi="Calibri" w:cs="Arial"/>
      <w:color w:val="2C82F8"/>
      <w:sz w:val="22"/>
    </w:rPr>
  </w:style>
  <w:style w:type="paragraph" w:customStyle="1" w:styleId="guidecomment">
    <w:name w:val="guidecomment"/>
    <w:basedOn w:val="Normal"/>
    <w:rsid w:val="00EE602F"/>
    <w:pPr>
      <w:spacing w:before="100" w:beforeAutospacing="1" w:after="100" w:afterAutospacing="1"/>
      <w:jc w:val="left"/>
    </w:pPr>
    <w:rPr>
      <w:rFonts w:ascii="Calibri" w:eastAsia="Arial Unicode MS" w:hAnsi="Calibri" w:cs="Arial"/>
      <w:color w:val="2C82F8"/>
      <w:sz w:val="22"/>
    </w:rPr>
  </w:style>
  <w:style w:type="paragraph" w:customStyle="1" w:styleId="guidedesc">
    <w:name w:val="guidedesc"/>
    <w:basedOn w:val="Normal"/>
    <w:rsid w:val="00EE602F"/>
    <w:pPr>
      <w:spacing w:before="100" w:beforeAutospacing="1" w:after="100" w:afterAutospacing="1"/>
      <w:jc w:val="left"/>
    </w:pPr>
    <w:rPr>
      <w:rFonts w:ascii="Verdana" w:eastAsia="Arial Unicode MS" w:hAnsi="Verdana" w:cs="Arial Unicode MS"/>
    </w:rPr>
  </w:style>
  <w:style w:type="paragraph" w:customStyle="1" w:styleId="guideinfo">
    <w:name w:val="guideinfo"/>
    <w:basedOn w:val="Normal"/>
    <w:rsid w:val="00EE602F"/>
    <w:pPr>
      <w:spacing w:before="100" w:beforeAutospacing="1" w:after="100" w:afterAutospacing="1"/>
      <w:jc w:val="left"/>
    </w:pPr>
    <w:rPr>
      <w:rFonts w:ascii="Calibri" w:eastAsia="Arial Unicode MS" w:hAnsi="Calibri" w:cs="Arial"/>
      <w:color w:val="324395"/>
      <w:sz w:val="22"/>
    </w:rPr>
  </w:style>
  <w:style w:type="paragraph" w:customStyle="1" w:styleId="guidelink">
    <w:name w:val="guidelink"/>
    <w:basedOn w:val="Normal"/>
    <w:rsid w:val="00EE602F"/>
    <w:pPr>
      <w:spacing w:before="100" w:beforeAutospacing="1" w:after="100" w:afterAutospacing="1"/>
      <w:jc w:val="left"/>
    </w:pPr>
    <w:rPr>
      <w:rFonts w:ascii="Calibri" w:eastAsia="Arial Unicode MS" w:hAnsi="Calibri" w:cs="Arial"/>
      <w:b/>
      <w:bCs/>
      <w:color w:val="3461B5"/>
      <w:u w:val="single"/>
    </w:rPr>
  </w:style>
  <w:style w:type="paragraph" w:customStyle="1" w:styleId="guidesubheader">
    <w:name w:val="guidesubheader"/>
    <w:basedOn w:val="Normal"/>
    <w:rsid w:val="00EE602F"/>
    <w:pPr>
      <w:pBdr>
        <w:top w:val="single" w:sz="24" w:space="0" w:color="2C82F8"/>
        <w:left w:val="single" w:sz="24" w:space="0" w:color="2C82F8"/>
        <w:bottom w:val="single" w:sz="24" w:space="0" w:color="2C82F8"/>
        <w:right w:val="single" w:sz="24" w:space="0" w:color="2C82F8"/>
      </w:pBdr>
      <w:shd w:val="clear" w:color="auto" w:fill="88E1FF"/>
      <w:spacing w:before="100" w:beforeAutospacing="1" w:after="100" w:afterAutospacing="1"/>
      <w:jc w:val="left"/>
    </w:pPr>
    <w:rPr>
      <w:rFonts w:ascii="Verdana" w:eastAsia="Arial Unicode MS" w:hAnsi="Verdana" w:cs="Arial Unicode MS"/>
      <w:b/>
      <w:bCs/>
    </w:rPr>
  </w:style>
  <w:style w:type="paragraph" w:customStyle="1" w:styleId="guidesubtxt">
    <w:name w:val="guidesubtxt"/>
    <w:basedOn w:val="Normal"/>
    <w:rsid w:val="00EE602F"/>
    <w:pPr>
      <w:spacing w:before="100" w:beforeAutospacing="1" w:after="100" w:afterAutospacing="1"/>
      <w:jc w:val="left"/>
    </w:pPr>
    <w:rPr>
      <w:rFonts w:ascii="Verdana" w:eastAsia="Arial Unicode MS" w:hAnsi="Verdana" w:cs="Arial Unicode MS"/>
      <w:color w:val="0D6FF7"/>
      <w:sz w:val="18"/>
      <w:szCs w:val="18"/>
    </w:rPr>
  </w:style>
  <w:style w:type="paragraph" w:customStyle="1" w:styleId="guidetitre">
    <w:name w:val="guidetitre"/>
    <w:basedOn w:val="Normal"/>
    <w:rsid w:val="00EE602F"/>
    <w:pPr>
      <w:spacing w:before="100" w:beforeAutospacing="1" w:after="100" w:afterAutospacing="1"/>
      <w:jc w:val="left"/>
    </w:pPr>
    <w:rPr>
      <w:rFonts w:ascii="Calibri" w:eastAsia="Arial Unicode MS" w:hAnsi="Calibri" w:cs="Arial"/>
      <w:b/>
      <w:bCs/>
      <w:color w:val="2C82F8"/>
      <w:sz w:val="22"/>
    </w:rPr>
  </w:style>
  <w:style w:type="paragraph" w:customStyle="1" w:styleId="guidetitrelink">
    <w:name w:val="guidetitrelink"/>
    <w:basedOn w:val="Normal"/>
    <w:rsid w:val="00EE602F"/>
    <w:pPr>
      <w:spacing w:before="100" w:beforeAutospacing="1" w:after="100" w:afterAutospacing="1"/>
      <w:jc w:val="left"/>
    </w:pPr>
    <w:rPr>
      <w:rFonts w:ascii="Calibri" w:eastAsia="Arial Unicode MS" w:hAnsi="Calibri" w:cs="Arial"/>
      <w:b/>
      <w:bCs/>
      <w:color w:val="2C82F8"/>
      <w:sz w:val="22"/>
    </w:rPr>
  </w:style>
  <w:style w:type="paragraph" w:customStyle="1" w:styleId="guidetxt">
    <w:name w:val="guidetxt"/>
    <w:basedOn w:val="Normal"/>
    <w:rsid w:val="00EE602F"/>
    <w:pPr>
      <w:spacing w:before="100" w:beforeAutospacing="1" w:after="100" w:afterAutospacing="1"/>
      <w:jc w:val="left"/>
    </w:pPr>
    <w:rPr>
      <w:rFonts w:ascii="Verdana" w:eastAsia="Arial Unicode MS" w:hAnsi="Verdana" w:cs="Arial Unicode MS"/>
      <w:b/>
      <w:bCs/>
      <w:color w:val="0D6FF7"/>
    </w:rPr>
  </w:style>
  <w:style w:type="character" w:customStyle="1" w:styleId="Lienhypertexte1">
    <w:name w:val="Lien hypertexte1"/>
    <w:uiPriority w:val="99"/>
    <w:rsid w:val="00EE602F"/>
    <w:rPr>
      <w:color w:val="0000FF"/>
      <w:u w:val="single"/>
    </w:rPr>
  </w:style>
  <w:style w:type="paragraph" w:customStyle="1" w:styleId="img">
    <w:name w:val="img"/>
    <w:basedOn w:val="Normal"/>
    <w:rsid w:val="00EE602F"/>
    <w:pPr>
      <w:spacing w:before="100" w:beforeAutospacing="1" w:after="100" w:afterAutospacing="1"/>
      <w:jc w:val="left"/>
    </w:pPr>
    <w:rPr>
      <w:rFonts w:ascii="Arial Unicode MS" w:eastAsia="Arial Unicode MS" w:hAnsi="Arial Unicode MS" w:cs="Arial Unicode MS"/>
      <w:sz w:val="24"/>
      <w:szCs w:val="24"/>
    </w:rPr>
  </w:style>
  <w:style w:type="paragraph" w:customStyle="1" w:styleId="img1">
    <w:name w:val="img1"/>
    <w:basedOn w:val="Normal"/>
    <w:rsid w:val="00EE602F"/>
    <w:pPr>
      <w:spacing w:before="100" w:beforeAutospacing="1" w:after="100" w:afterAutospacing="1"/>
      <w:jc w:val="left"/>
    </w:pPr>
    <w:rPr>
      <w:rFonts w:ascii="Arial Unicode MS" w:eastAsia="Arial Unicode MS" w:hAnsi="Arial Unicode MS" w:cs="Arial Unicode MS"/>
      <w:sz w:val="24"/>
      <w:szCs w:val="24"/>
    </w:rPr>
  </w:style>
  <w:style w:type="paragraph" w:customStyle="1" w:styleId="img2">
    <w:name w:val="img2"/>
    <w:basedOn w:val="Normal"/>
    <w:rsid w:val="00EE602F"/>
    <w:pPr>
      <w:spacing w:before="100" w:beforeAutospacing="1" w:after="100" w:afterAutospacing="1"/>
      <w:jc w:val="left"/>
    </w:pPr>
    <w:rPr>
      <w:rFonts w:ascii="Arial Unicode MS" w:eastAsia="Arial Unicode MS" w:hAnsi="Arial Unicode MS" w:cs="Arial Unicode MS"/>
      <w:sz w:val="24"/>
      <w:szCs w:val="24"/>
    </w:rPr>
  </w:style>
  <w:style w:type="paragraph" w:customStyle="1" w:styleId="in100">
    <w:name w:val="in100"/>
    <w:basedOn w:val="Normal"/>
    <w:rsid w:val="00EE602F"/>
    <w:pPr>
      <w:pBdr>
        <w:top w:val="single" w:sz="8" w:space="0" w:color="7DC622"/>
        <w:left w:val="single" w:sz="8" w:space="0" w:color="7DC622"/>
        <w:bottom w:val="single" w:sz="8" w:space="0" w:color="7DC622"/>
        <w:right w:val="single" w:sz="8" w:space="0" w:color="7DC622"/>
      </w:pBdr>
      <w:shd w:val="clear" w:color="auto" w:fill="F1FBD3"/>
      <w:spacing w:before="100" w:beforeAutospacing="1" w:after="100" w:afterAutospacing="1"/>
      <w:jc w:val="left"/>
    </w:pPr>
    <w:rPr>
      <w:rFonts w:ascii="Arial Unicode MS" w:eastAsia="Arial Unicode MS" w:hAnsi="Arial Unicode MS" w:cs="Arial Unicode MS"/>
      <w:sz w:val="24"/>
      <w:szCs w:val="24"/>
    </w:rPr>
  </w:style>
  <w:style w:type="paragraph" w:customStyle="1" w:styleId="in100etap">
    <w:name w:val="in100etap"/>
    <w:basedOn w:val="Normal"/>
    <w:rsid w:val="00EE602F"/>
    <w:pPr>
      <w:pBdr>
        <w:top w:val="single" w:sz="8" w:space="0" w:color="FE942B"/>
        <w:left w:val="single" w:sz="8" w:space="0" w:color="FE942B"/>
        <w:bottom w:val="single" w:sz="8" w:space="0" w:color="FE942B"/>
        <w:right w:val="single" w:sz="8" w:space="0" w:color="FE942B"/>
      </w:pBdr>
      <w:shd w:val="clear" w:color="auto" w:fill="FFFBE1"/>
      <w:spacing w:before="100" w:beforeAutospacing="1" w:after="100" w:afterAutospacing="1"/>
      <w:jc w:val="left"/>
    </w:pPr>
    <w:rPr>
      <w:rFonts w:ascii="Arial Unicode MS" w:eastAsia="Arial Unicode MS" w:hAnsi="Arial Unicode MS" w:cs="Arial Unicode MS"/>
      <w:sz w:val="24"/>
      <w:szCs w:val="24"/>
    </w:rPr>
  </w:style>
  <w:style w:type="paragraph" w:customStyle="1" w:styleId="in200">
    <w:name w:val="in200"/>
    <w:basedOn w:val="Normal"/>
    <w:rsid w:val="00EE602F"/>
    <w:pPr>
      <w:pBdr>
        <w:top w:val="single" w:sz="8" w:space="0" w:color="7DC622"/>
        <w:left w:val="single" w:sz="8" w:space="0" w:color="7DC622"/>
        <w:bottom w:val="single" w:sz="8" w:space="0" w:color="7DC622"/>
        <w:right w:val="single" w:sz="8" w:space="0" w:color="7DC622"/>
      </w:pBdr>
      <w:shd w:val="clear" w:color="auto" w:fill="F1FBD3"/>
      <w:spacing w:before="100" w:beforeAutospacing="1" w:after="100" w:afterAutospacing="1"/>
      <w:jc w:val="left"/>
    </w:pPr>
    <w:rPr>
      <w:rFonts w:ascii="Arial Unicode MS" w:eastAsia="Arial Unicode MS" w:hAnsi="Arial Unicode MS" w:cs="Arial Unicode MS"/>
      <w:sz w:val="24"/>
      <w:szCs w:val="24"/>
    </w:rPr>
  </w:style>
  <w:style w:type="paragraph" w:customStyle="1" w:styleId="in200etap">
    <w:name w:val="in200etap"/>
    <w:basedOn w:val="Normal"/>
    <w:rsid w:val="00EE602F"/>
    <w:pPr>
      <w:pBdr>
        <w:top w:val="single" w:sz="8" w:space="0" w:color="FE942B"/>
        <w:left w:val="single" w:sz="8" w:space="0" w:color="FE942B"/>
        <w:bottom w:val="single" w:sz="8" w:space="0" w:color="FE942B"/>
        <w:right w:val="single" w:sz="8" w:space="0" w:color="FE942B"/>
      </w:pBdr>
      <w:shd w:val="clear" w:color="auto" w:fill="FFFBE1"/>
      <w:spacing w:before="100" w:beforeAutospacing="1" w:after="100" w:afterAutospacing="1"/>
      <w:jc w:val="left"/>
    </w:pPr>
    <w:rPr>
      <w:rFonts w:ascii="Arial Unicode MS" w:eastAsia="Arial Unicode MS" w:hAnsi="Arial Unicode MS" w:cs="Arial Unicode MS"/>
      <w:sz w:val="24"/>
      <w:szCs w:val="24"/>
    </w:rPr>
  </w:style>
  <w:style w:type="paragraph" w:customStyle="1" w:styleId="in70">
    <w:name w:val="in70"/>
    <w:basedOn w:val="Normal"/>
    <w:rsid w:val="00EE602F"/>
    <w:pPr>
      <w:pBdr>
        <w:top w:val="single" w:sz="8" w:space="0" w:color="7DC622"/>
        <w:left w:val="single" w:sz="8" w:space="0" w:color="7DC622"/>
        <w:bottom w:val="single" w:sz="8" w:space="0" w:color="7DC622"/>
        <w:right w:val="single" w:sz="8" w:space="0" w:color="7DC622"/>
      </w:pBdr>
      <w:shd w:val="clear" w:color="auto" w:fill="F1FBD3"/>
      <w:spacing w:before="100" w:beforeAutospacing="1" w:after="100" w:afterAutospacing="1"/>
      <w:jc w:val="left"/>
    </w:pPr>
    <w:rPr>
      <w:rFonts w:ascii="Arial Unicode MS" w:eastAsia="Arial Unicode MS" w:hAnsi="Arial Unicode MS" w:cs="Arial Unicode MS"/>
      <w:sz w:val="24"/>
      <w:szCs w:val="24"/>
    </w:rPr>
  </w:style>
  <w:style w:type="paragraph" w:customStyle="1" w:styleId="in70etap">
    <w:name w:val="in70etap"/>
    <w:basedOn w:val="Normal"/>
    <w:rsid w:val="00EE602F"/>
    <w:pPr>
      <w:pBdr>
        <w:top w:val="single" w:sz="8" w:space="0" w:color="FE942B"/>
        <w:left w:val="single" w:sz="8" w:space="0" w:color="FE942B"/>
        <w:bottom w:val="single" w:sz="8" w:space="0" w:color="FE942B"/>
        <w:right w:val="single" w:sz="8" w:space="0" w:color="FE942B"/>
      </w:pBdr>
      <w:shd w:val="clear" w:color="auto" w:fill="FFFBE1"/>
      <w:spacing w:before="100" w:beforeAutospacing="1" w:after="100" w:afterAutospacing="1"/>
      <w:jc w:val="left"/>
    </w:pPr>
    <w:rPr>
      <w:rFonts w:ascii="Arial Unicode MS" w:eastAsia="Arial Unicode MS" w:hAnsi="Arial Unicode MS" w:cs="Arial Unicode MS"/>
      <w:sz w:val="24"/>
      <w:szCs w:val="24"/>
    </w:rPr>
  </w:style>
  <w:style w:type="paragraph" w:customStyle="1" w:styleId="incert">
    <w:name w:val="incert"/>
    <w:basedOn w:val="Normal"/>
    <w:rsid w:val="00EE602F"/>
    <w:pPr>
      <w:spacing w:before="100" w:beforeAutospacing="1" w:after="100" w:afterAutospacing="1"/>
      <w:jc w:val="left"/>
    </w:pPr>
    <w:rPr>
      <w:rFonts w:ascii="Arial Unicode MS" w:eastAsia="Arial Unicode MS" w:hAnsi="Arial Unicode MS" w:cs="Arial Unicode MS"/>
      <w:color w:val="FF6600"/>
    </w:rPr>
  </w:style>
  <w:style w:type="paragraph" w:customStyle="1" w:styleId="it">
    <w:name w:val="it"/>
    <w:basedOn w:val="Normal"/>
    <w:rsid w:val="00EE602F"/>
    <w:pPr>
      <w:shd w:val="clear" w:color="auto" w:fill="DAE4F4"/>
      <w:spacing w:before="100" w:beforeAutospacing="1" w:after="100" w:afterAutospacing="1"/>
      <w:jc w:val="left"/>
    </w:pPr>
    <w:rPr>
      <w:rFonts w:ascii="Arial Unicode MS" w:eastAsia="Arial Unicode MS" w:hAnsi="Arial Unicode MS" w:cs="Arial Unicode MS"/>
      <w:sz w:val="24"/>
      <w:szCs w:val="24"/>
    </w:rPr>
  </w:style>
  <w:style w:type="paragraph" w:customStyle="1" w:styleId="itb">
    <w:name w:val="itb"/>
    <w:basedOn w:val="Normal"/>
    <w:rsid w:val="00EE602F"/>
    <w:pPr>
      <w:shd w:val="clear" w:color="auto" w:fill="DAE4F4"/>
      <w:spacing w:before="100" w:beforeAutospacing="1" w:after="100" w:afterAutospacing="1"/>
      <w:jc w:val="left"/>
    </w:pPr>
    <w:rPr>
      <w:rFonts w:ascii="Arial Unicode MS" w:eastAsia="Arial Unicode MS" w:hAnsi="Arial Unicode MS" w:cs="Arial Unicode MS"/>
      <w:b/>
      <w:bCs/>
      <w:sz w:val="22"/>
    </w:rPr>
  </w:style>
  <w:style w:type="paragraph" w:customStyle="1" w:styleId="itc">
    <w:name w:val="itc"/>
    <w:basedOn w:val="Normal"/>
    <w:rsid w:val="00EE602F"/>
    <w:pPr>
      <w:shd w:val="clear" w:color="auto" w:fill="EFF4FA"/>
      <w:spacing w:before="100" w:beforeAutospacing="1" w:after="100" w:afterAutospacing="1"/>
      <w:jc w:val="left"/>
    </w:pPr>
    <w:rPr>
      <w:rFonts w:ascii="Arial Unicode MS" w:eastAsia="Arial Unicode MS" w:hAnsi="Arial Unicode MS" w:cs="Arial Unicode MS"/>
      <w:sz w:val="24"/>
      <w:szCs w:val="24"/>
    </w:rPr>
  </w:style>
  <w:style w:type="paragraph" w:customStyle="1" w:styleId="itcb">
    <w:name w:val="itcb"/>
    <w:basedOn w:val="Normal"/>
    <w:rsid w:val="00EE602F"/>
    <w:pPr>
      <w:shd w:val="clear" w:color="auto" w:fill="EFF4FA"/>
      <w:spacing w:before="100" w:beforeAutospacing="1" w:after="100" w:afterAutospacing="1"/>
      <w:jc w:val="left"/>
    </w:pPr>
    <w:rPr>
      <w:rFonts w:ascii="Arial Unicode MS" w:eastAsia="Arial Unicode MS" w:hAnsi="Arial Unicode MS" w:cs="Arial Unicode MS"/>
      <w:b/>
      <w:bCs/>
      <w:sz w:val="22"/>
    </w:rPr>
  </w:style>
  <w:style w:type="paragraph" w:customStyle="1" w:styleId="itcsmall">
    <w:name w:val="itcsmall"/>
    <w:basedOn w:val="Normal"/>
    <w:rsid w:val="00EE602F"/>
    <w:pPr>
      <w:shd w:val="clear" w:color="auto" w:fill="EFF4FA"/>
      <w:spacing w:before="100" w:beforeAutospacing="1" w:after="100" w:afterAutospacing="1"/>
      <w:jc w:val="center"/>
    </w:pPr>
    <w:rPr>
      <w:rFonts w:ascii="Arial Unicode MS" w:eastAsia="Arial Unicode MS" w:hAnsi="Arial Unicode MS" w:cs="Arial Unicode MS"/>
    </w:rPr>
  </w:style>
  <w:style w:type="paragraph" w:customStyle="1" w:styleId="itidir">
    <w:name w:val="itidir"/>
    <w:basedOn w:val="Normal"/>
    <w:rsid w:val="00EE602F"/>
    <w:pPr>
      <w:pBdr>
        <w:top w:val="single" w:sz="8" w:space="0" w:color="000000"/>
        <w:left w:val="single" w:sz="8" w:space="0" w:color="000000"/>
        <w:bottom w:val="single" w:sz="8" w:space="0" w:color="000000"/>
        <w:right w:val="single" w:sz="8" w:space="0" w:color="000000"/>
      </w:pBdr>
      <w:shd w:val="clear" w:color="auto" w:fill="FFFFFF"/>
      <w:spacing w:before="100" w:beforeAutospacing="1" w:after="100" w:afterAutospacing="1"/>
      <w:jc w:val="left"/>
    </w:pPr>
    <w:rPr>
      <w:rFonts w:ascii="Calibri" w:eastAsia="Arial Unicode MS" w:hAnsi="Calibri" w:cs="Arial"/>
      <w:b/>
      <w:bCs/>
      <w:caps/>
      <w:sz w:val="22"/>
    </w:rPr>
  </w:style>
  <w:style w:type="paragraph" w:customStyle="1" w:styleId="itidirh">
    <w:name w:val="itidirh"/>
    <w:basedOn w:val="Normal"/>
    <w:rsid w:val="00EE602F"/>
    <w:pPr>
      <w:shd w:val="clear" w:color="auto" w:fill="0000FF"/>
      <w:spacing w:before="100" w:beforeAutospacing="1" w:after="100" w:afterAutospacing="1"/>
      <w:jc w:val="left"/>
    </w:pPr>
    <w:rPr>
      <w:rFonts w:ascii="Calibri" w:eastAsia="Arial Unicode MS" w:hAnsi="Calibri" w:cs="Arial"/>
      <w:b/>
      <w:bCs/>
      <w:caps/>
      <w:color w:val="FFFFFF"/>
      <w:sz w:val="22"/>
    </w:rPr>
  </w:style>
  <w:style w:type="paragraph" w:customStyle="1" w:styleId="itidirhg">
    <w:name w:val="itidirhg"/>
    <w:basedOn w:val="Normal"/>
    <w:rsid w:val="00EE602F"/>
    <w:pPr>
      <w:shd w:val="clear" w:color="auto" w:fill="008000"/>
      <w:spacing w:before="100" w:beforeAutospacing="1" w:after="100" w:afterAutospacing="1"/>
      <w:jc w:val="left"/>
    </w:pPr>
    <w:rPr>
      <w:rFonts w:ascii="Calibri" w:eastAsia="Arial Unicode MS" w:hAnsi="Calibri" w:cs="Arial"/>
      <w:b/>
      <w:bCs/>
      <w:caps/>
      <w:color w:val="FFFFFF"/>
      <w:sz w:val="22"/>
    </w:rPr>
  </w:style>
  <w:style w:type="paragraph" w:customStyle="1" w:styleId="itidirhr">
    <w:name w:val="itidirhr"/>
    <w:basedOn w:val="Normal"/>
    <w:rsid w:val="00EE602F"/>
    <w:pPr>
      <w:shd w:val="clear" w:color="auto" w:fill="FFFFFF"/>
      <w:spacing w:before="100" w:beforeAutospacing="1" w:after="100" w:afterAutospacing="1"/>
      <w:jc w:val="left"/>
    </w:pPr>
    <w:rPr>
      <w:rFonts w:ascii="Verdana" w:eastAsia="Arial Unicode MS" w:hAnsi="Verdana" w:cs="Arial Unicode MS"/>
      <w:b/>
      <w:bCs/>
      <w:caps/>
      <w:color w:val="FFFFFF"/>
      <w:sz w:val="18"/>
      <w:szCs w:val="18"/>
    </w:rPr>
  </w:style>
  <w:style w:type="paragraph" w:customStyle="1" w:styleId="itifollow">
    <w:name w:val="itifollow"/>
    <w:basedOn w:val="Normal"/>
    <w:rsid w:val="00EE602F"/>
    <w:pPr>
      <w:spacing w:before="100" w:beforeAutospacing="1" w:after="100" w:afterAutospacing="1"/>
      <w:jc w:val="left"/>
    </w:pPr>
    <w:rPr>
      <w:rFonts w:ascii="Arial Unicode MS" w:eastAsia="Arial Unicode MS" w:hAnsi="Arial Unicode MS" w:cs="Arial Unicode MS"/>
      <w:b/>
      <w:bCs/>
      <w:sz w:val="22"/>
    </w:rPr>
  </w:style>
  <w:style w:type="paragraph" w:customStyle="1" w:styleId="itipeage">
    <w:name w:val="itipeage"/>
    <w:basedOn w:val="Normal"/>
    <w:rsid w:val="00EE602F"/>
    <w:pPr>
      <w:spacing w:before="100" w:beforeAutospacing="1" w:after="100" w:afterAutospacing="1"/>
      <w:jc w:val="left"/>
    </w:pPr>
    <w:rPr>
      <w:rFonts w:ascii="Calibri" w:eastAsia="Arial Unicode MS" w:hAnsi="Calibri" w:cs="Arial"/>
      <w:color w:val="CC3300"/>
      <w:sz w:val="22"/>
    </w:rPr>
  </w:style>
  <w:style w:type="character" w:customStyle="1" w:styleId="itipeage1">
    <w:name w:val="itipeage1"/>
    <w:rsid w:val="00EE602F"/>
    <w:rPr>
      <w:rFonts w:ascii="Arial" w:hAnsi="Arial" w:cs="Arial" w:hint="default"/>
      <w:color w:val="CC3300"/>
      <w:sz w:val="22"/>
      <w:szCs w:val="22"/>
    </w:rPr>
  </w:style>
  <w:style w:type="paragraph" w:customStyle="1" w:styleId="itiradar">
    <w:name w:val="itiradar"/>
    <w:basedOn w:val="Normal"/>
    <w:rsid w:val="00EE602F"/>
    <w:pPr>
      <w:spacing w:before="100" w:beforeAutospacing="1" w:after="100" w:afterAutospacing="1"/>
      <w:jc w:val="left"/>
    </w:pPr>
    <w:rPr>
      <w:rFonts w:ascii="Calibri" w:eastAsia="Arial Unicode MS" w:hAnsi="Calibri" w:cs="Arial"/>
      <w:color w:val="FF0000"/>
      <w:sz w:val="22"/>
    </w:rPr>
  </w:style>
  <w:style w:type="paragraph" w:customStyle="1" w:styleId="ititown">
    <w:name w:val="ititown"/>
    <w:basedOn w:val="Normal"/>
    <w:rsid w:val="00EE602F"/>
    <w:pPr>
      <w:spacing w:before="100" w:beforeAutospacing="1" w:after="100" w:afterAutospacing="1"/>
      <w:jc w:val="left"/>
    </w:pPr>
    <w:rPr>
      <w:rFonts w:ascii="Arial Unicode MS" w:eastAsia="Arial Unicode MS" w:hAnsi="Arial Unicode MS" w:cs="Arial Unicode MS"/>
      <w:b/>
      <w:bCs/>
      <w:sz w:val="22"/>
    </w:rPr>
  </w:style>
  <w:style w:type="character" w:customStyle="1" w:styleId="ititown1">
    <w:name w:val="ititown1"/>
    <w:rsid w:val="00EE602F"/>
    <w:rPr>
      <w:b/>
      <w:bCs/>
      <w:color w:val="000000"/>
      <w:sz w:val="22"/>
      <w:szCs w:val="22"/>
    </w:rPr>
  </w:style>
  <w:style w:type="paragraph" w:customStyle="1" w:styleId="itsmall">
    <w:name w:val="itsmall"/>
    <w:basedOn w:val="Normal"/>
    <w:rsid w:val="00EE602F"/>
    <w:pPr>
      <w:shd w:val="clear" w:color="auto" w:fill="DAE4F4"/>
      <w:spacing w:before="100" w:beforeAutospacing="1" w:after="100" w:afterAutospacing="1"/>
      <w:jc w:val="center"/>
    </w:pPr>
    <w:rPr>
      <w:rFonts w:ascii="Arial Unicode MS" w:eastAsia="Arial Unicode MS" w:hAnsi="Arial Unicode MS" w:cs="Arial Unicode MS"/>
    </w:rPr>
  </w:style>
  <w:style w:type="paragraph" w:customStyle="1" w:styleId="lien">
    <w:name w:val="lien"/>
    <w:basedOn w:val="Normal"/>
    <w:rsid w:val="00EE602F"/>
    <w:pPr>
      <w:spacing w:before="100" w:beforeAutospacing="1" w:after="100" w:afterAutospacing="1"/>
      <w:jc w:val="left"/>
    </w:pPr>
    <w:rPr>
      <w:rFonts w:ascii="Arial Unicode MS" w:eastAsia="Arial Unicode MS" w:hAnsi="Arial Unicode MS" w:cs="Arial Unicode MS"/>
      <w:color w:val="2C82F8"/>
      <w:sz w:val="24"/>
      <w:szCs w:val="24"/>
      <w:u w:val="single"/>
    </w:rPr>
  </w:style>
  <w:style w:type="character" w:customStyle="1" w:styleId="Lienhypertextesuivi1">
    <w:name w:val="Lien hypertexte suivi1"/>
    <w:rsid w:val="00EE602F"/>
    <w:rPr>
      <w:rFonts w:ascii="Arial" w:hAnsi="Arial" w:cs="Arial" w:hint="default"/>
      <w:b/>
      <w:bCs/>
      <w:strike w:val="0"/>
      <w:dstrike w:val="0"/>
      <w:color w:val="8EB9F4"/>
      <w:sz w:val="20"/>
      <w:szCs w:val="20"/>
      <w:u w:val="none"/>
      <w:effect w:val="none"/>
      <w:bdr w:val="single" w:sz="8" w:space="1" w:color="DAE4F4" w:frame="1"/>
      <w:shd w:val="clear" w:color="auto" w:fill="EFF4FA"/>
    </w:rPr>
  </w:style>
  <w:style w:type="character" w:customStyle="1" w:styleId="Lienhypertexte11">
    <w:name w:val="Lien hypertexte11"/>
    <w:rsid w:val="00EE602F"/>
    <w:rPr>
      <w:color w:val="0000FF"/>
      <w:u w:val="single"/>
    </w:rPr>
  </w:style>
  <w:style w:type="paragraph" w:customStyle="1" w:styleId="linkorange">
    <w:name w:val="linkorange"/>
    <w:basedOn w:val="Normal"/>
    <w:rsid w:val="00EE602F"/>
    <w:pPr>
      <w:spacing w:before="100" w:beforeAutospacing="1" w:after="100" w:afterAutospacing="1"/>
      <w:jc w:val="left"/>
    </w:pPr>
    <w:rPr>
      <w:rFonts w:ascii="Calibri" w:eastAsia="Arial Unicode MS" w:hAnsi="Calibri" w:cs="Arial"/>
      <w:b/>
      <w:bCs/>
      <w:color w:val="FF7200"/>
      <w:sz w:val="22"/>
    </w:rPr>
  </w:style>
  <w:style w:type="paragraph" w:customStyle="1" w:styleId="m1024">
    <w:name w:val="m1024"/>
    <w:basedOn w:val="Normal"/>
    <w:rsid w:val="00EE602F"/>
    <w:pPr>
      <w:spacing w:after="160"/>
      <w:jc w:val="left"/>
    </w:pPr>
    <w:rPr>
      <w:rFonts w:ascii="Arial Unicode MS" w:eastAsia="Arial Unicode MS" w:hAnsi="Arial Unicode MS" w:cs="Arial Unicode MS"/>
      <w:sz w:val="24"/>
      <w:szCs w:val="24"/>
    </w:rPr>
  </w:style>
  <w:style w:type="paragraph" w:customStyle="1" w:styleId="m1024br">
    <w:name w:val="m1024&gt;br"/>
    <w:basedOn w:val="Normal"/>
    <w:rsid w:val="00EE602F"/>
    <w:pPr>
      <w:spacing w:before="100" w:beforeAutospacing="1" w:after="100" w:afterAutospacing="1"/>
      <w:jc w:val="left"/>
    </w:pPr>
    <w:rPr>
      <w:rFonts w:ascii="Arial Unicode MS" w:eastAsia="Arial Unicode MS" w:hAnsi="Arial Unicode MS" w:cs="Arial Unicode MS"/>
      <w:sz w:val="24"/>
      <w:szCs w:val="24"/>
    </w:rPr>
  </w:style>
  <w:style w:type="paragraph" w:customStyle="1" w:styleId="m800">
    <w:name w:val="m800"/>
    <w:basedOn w:val="Normal"/>
    <w:rsid w:val="00EE602F"/>
    <w:pPr>
      <w:spacing w:after="160"/>
      <w:jc w:val="left"/>
    </w:pPr>
    <w:rPr>
      <w:rFonts w:ascii="Arial Unicode MS" w:eastAsia="Arial Unicode MS" w:hAnsi="Arial Unicode MS" w:cs="Arial Unicode MS"/>
      <w:sz w:val="24"/>
      <w:szCs w:val="24"/>
    </w:rPr>
  </w:style>
  <w:style w:type="paragraph" w:customStyle="1" w:styleId="m800br">
    <w:name w:val="m800&gt;br"/>
    <w:basedOn w:val="Normal"/>
    <w:rsid w:val="00EE602F"/>
    <w:pPr>
      <w:spacing w:before="100" w:beforeAutospacing="1" w:after="100" w:afterAutospacing="1"/>
      <w:jc w:val="left"/>
    </w:pPr>
    <w:rPr>
      <w:rFonts w:ascii="Arial Unicode MS" w:eastAsia="Arial Unicode MS" w:hAnsi="Arial Unicode MS" w:cs="Arial Unicode MS"/>
      <w:sz w:val="24"/>
      <w:szCs w:val="24"/>
    </w:rPr>
  </w:style>
  <w:style w:type="character" w:customStyle="1" w:styleId="mcountry">
    <w:name w:val="mcountry"/>
    <w:basedOn w:val="Policepardfaut"/>
    <w:rsid w:val="00EE602F"/>
  </w:style>
  <w:style w:type="paragraph" w:customStyle="1" w:styleId="mfilled">
    <w:name w:val="mfilled"/>
    <w:basedOn w:val="Normal"/>
    <w:rsid w:val="00EE602F"/>
    <w:pPr>
      <w:pBdr>
        <w:top w:val="single" w:sz="8" w:space="1" w:color="7DC622"/>
        <w:left w:val="single" w:sz="8" w:space="1" w:color="7DC622"/>
        <w:bottom w:val="single" w:sz="8" w:space="1" w:color="7DC622"/>
        <w:right w:val="single" w:sz="8" w:space="0" w:color="7DC622"/>
      </w:pBdr>
      <w:shd w:val="clear" w:color="auto" w:fill="F1FBD3"/>
      <w:spacing w:before="100" w:beforeAutospacing="1" w:after="100" w:afterAutospacing="1"/>
      <w:jc w:val="left"/>
    </w:pPr>
    <w:rPr>
      <w:rFonts w:ascii="Verdana" w:eastAsia="Arial Unicode MS" w:hAnsi="Verdana" w:cs="Arial Unicode MS"/>
      <w:b/>
      <w:bCs/>
      <w:sz w:val="24"/>
      <w:szCs w:val="24"/>
    </w:rPr>
  </w:style>
  <w:style w:type="paragraph" w:customStyle="1" w:styleId="mgh">
    <w:name w:val="mgh"/>
    <w:basedOn w:val="Normal"/>
    <w:rsid w:val="00EE602F"/>
    <w:pPr>
      <w:shd w:val="clear" w:color="auto" w:fill="3399FE"/>
      <w:spacing w:before="100" w:beforeAutospacing="1" w:after="100" w:afterAutospacing="1"/>
      <w:jc w:val="left"/>
    </w:pPr>
    <w:rPr>
      <w:rFonts w:ascii="Arial Unicode MS" w:eastAsia="Arial Unicode MS" w:hAnsi="Arial Unicode MS" w:cs="Arial Unicode MS"/>
      <w:b/>
      <w:bCs/>
      <w:color w:val="FFFFFF"/>
      <w:sz w:val="24"/>
      <w:szCs w:val="24"/>
    </w:rPr>
  </w:style>
  <w:style w:type="paragraph" w:customStyle="1" w:styleId="mgl1">
    <w:name w:val="mgl1"/>
    <w:basedOn w:val="Normal"/>
    <w:rsid w:val="00EE602F"/>
    <w:pPr>
      <w:spacing w:after="160"/>
      <w:ind w:left="160"/>
      <w:jc w:val="left"/>
    </w:pPr>
    <w:rPr>
      <w:rFonts w:ascii="Arial Unicode MS" w:eastAsia="Arial Unicode MS" w:hAnsi="Arial Unicode MS" w:cs="Arial Unicode MS"/>
      <w:sz w:val="24"/>
      <w:szCs w:val="24"/>
    </w:rPr>
  </w:style>
  <w:style w:type="paragraph" w:customStyle="1" w:styleId="mgl1e">
    <w:name w:val="mgl1e"/>
    <w:basedOn w:val="Normal"/>
    <w:rsid w:val="00EE602F"/>
    <w:pPr>
      <w:pBdr>
        <w:bottom w:val="single" w:sz="8" w:space="0" w:color="3399FE"/>
      </w:pBdr>
      <w:spacing w:before="100" w:beforeAutospacing="1" w:after="100" w:afterAutospacing="1"/>
      <w:jc w:val="left"/>
    </w:pPr>
    <w:rPr>
      <w:rFonts w:ascii="Arial Unicode MS" w:eastAsia="Arial Unicode MS" w:hAnsi="Arial Unicode MS" w:cs="Arial Unicode MS"/>
      <w:sz w:val="24"/>
      <w:szCs w:val="24"/>
    </w:rPr>
  </w:style>
  <w:style w:type="paragraph" w:customStyle="1" w:styleId="mgl1eon">
    <w:name w:val="mgl1eon"/>
    <w:basedOn w:val="Normal"/>
    <w:rsid w:val="00EE602F"/>
    <w:pPr>
      <w:pBdr>
        <w:bottom w:val="single" w:sz="8" w:space="0" w:color="3399FE"/>
      </w:pBdr>
      <w:shd w:val="clear" w:color="auto" w:fill="88E1FF"/>
      <w:spacing w:before="100" w:beforeAutospacing="1" w:after="100" w:afterAutospacing="1"/>
      <w:jc w:val="left"/>
    </w:pPr>
    <w:rPr>
      <w:rFonts w:ascii="Arial Unicode MS" w:eastAsia="Arial Unicode MS" w:hAnsi="Arial Unicode MS" w:cs="Arial Unicode MS"/>
      <w:sz w:val="24"/>
      <w:szCs w:val="24"/>
    </w:rPr>
  </w:style>
  <w:style w:type="paragraph" w:customStyle="1" w:styleId="mgl2">
    <w:name w:val="mgl2"/>
    <w:basedOn w:val="Normal"/>
    <w:rsid w:val="00EE602F"/>
    <w:pPr>
      <w:pBdr>
        <w:bottom w:val="single" w:sz="8" w:space="0" w:color="3399FE"/>
      </w:pBdr>
      <w:spacing w:before="100" w:beforeAutospacing="1" w:after="100" w:afterAutospacing="1"/>
      <w:jc w:val="left"/>
    </w:pPr>
    <w:rPr>
      <w:rFonts w:ascii="Arial Unicode MS" w:eastAsia="Arial Unicode MS" w:hAnsi="Arial Unicode MS" w:cs="Arial Unicode MS"/>
      <w:vanish/>
      <w:sz w:val="24"/>
      <w:szCs w:val="24"/>
    </w:rPr>
  </w:style>
  <w:style w:type="paragraph" w:customStyle="1" w:styleId="mgl2ok">
    <w:name w:val="mgl2ok"/>
    <w:basedOn w:val="Normal"/>
    <w:rsid w:val="00EE602F"/>
    <w:pPr>
      <w:spacing w:after="100"/>
      <w:ind w:right="100"/>
      <w:jc w:val="left"/>
    </w:pPr>
    <w:rPr>
      <w:rFonts w:ascii="Arial Unicode MS" w:eastAsia="Arial Unicode MS" w:hAnsi="Arial Unicode MS" w:cs="Arial Unicode MS"/>
      <w:sz w:val="24"/>
      <w:szCs w:val="24"/>
    </w:rPr>
  </w:style>
  <w:style w:type="paragraph" w:customStyle="1" w:styleId="mhline">
    <w:name w:val="mhline"/>
    <w:basedOn w:val="Normal"/>
    <w:rsid w:val="00EE602F"/>
    <w:pPr>
      <w:shd w:val="clear" w:color="auto" w:fill="6AC100"/>
      <w:spacing w:after="160" w:line="260" w:lineRule="atLeast"/>
      <w:jc w:val="left"/>
    </w:pPr>
    <w:rPr>
      <w:rFonts w:ascii="Arial Unicode MS" w:eastAsia="Arial Unicode MS" w:hAnsi="Arial Unicode MS" w:cs="Arial Unicode MS"/>
      <w:sz w:val="24"/>
      <w:szCs w:val="24"/>
    </w:rPr>
  </w:style>
  <w:style w:type="paragraph" w:customStyle="1" w:styleId="miexitc">
    <w:name w:val="miexitc"/>
    <w:basedOn w:val="Normal"/>
    <w:rsid w:val="00EE602F"/>
    <w:pPr>
      <w:spacing w:before="100" w:beforeAutospacing="1" w:after="100" w:afterAutospacing="1"/>
      <w:jc w:val="left"/>
    </w:pPr>
    <w:rPr>
      <w:rFonts w:ascii="Arial Unicode MS" w:eastAsia="Arial Unicode MS" w:hAnsi="Arial Unicode MS" w:cs="Arial Unicode MS"/>
      <w:b/>
      <w:bCs/>
      <w:sz w:val="26"/>
      <w:szCs w:val="26"/>
    </w:rPr>
  </w:style>
  <w:style w:type="character" w:customStyle="1" w:styleId="miexitc1">
    <w:name w:val="miexitc1"/>
    <w:rsid w:val="00EE602F"/>
    <w:rPr>
      <w:b/>
      <w:bCs/>
      <w:sz w:val="26"/>
      <w:szCs w:val="26"/>
    </w:rPr>
  </w:style>
  <w:style w:type="paragraph" w:customStyle="1" w:styleId="miexitl">
    <w:name w:val="miexitl"/>
    <w:basedOn w:val="Normal"/>
    <w:rsid w:val="00EE602F"/>
    <w:pPr>
      <w:spacing w:before="100" w:beforeAutospacing="1" w:after="100" w:afterAutospacing="1"/>
      <w:jc w:val="left"/>
    </w:pPr>
    <w:rPr>
      <w:rFonts w:ascii="Arial Unicode MS" w:eastAsia="Arial Unicode MS" w:hAnsi="Arial Unicode MS" w:cs="Arial Unicode MS"/>
      <w:b/>
      <w:bCs/>
      <w:sz w:val="26"/>
      <w:szCs w:val="26"/>
    </w:rPr>
  </w:style>
  <w:style w:type="character" w:customStyle="1" w:styleId="miexitl1">
    <w:name w:val="miexitl1"/>
    <w:rsid w:val="00EE602F"/>
    <w:rPr>
      <w:b/>
      <w:bCs/>
      <w:sz w:val="26"/>
      <w:szCs w:val="26"/>
    </w:rPr>
  </w:style>
  <w:style w:type="paragraph" w:customStyle="1" w:styleId="miexitr">
    <w:name w:val="miexitr"/>
    <w:basedOn w:val="Normal"/>
    <w:rsid w:val="00EE602F"/>
    <w:pPr>
      <w:spacing w:before="100" w:beforeAutospacing="1" w:after="100" w:afterAutospacing="1"/>
      <w:jc w:val="left"/>
    </w:pPr>
    <w:rPr>
      <w:rFonts w:ascii="Arial Unicode MS" w:eastAsia="Arial Unicode MS" w:hAnsi="Arial Unicode MS" w:cs="Arial Unicode MS"/>
      <w:b/>
      <w:bCs/>
      <w:sz w:val="26"/>
      <w:szCs w:val="26"/>
    </w:rPr>
  </w:style>
  <w:style w:type="character" w:customStyle="1" w:styleId="miexitr1">
    <w:name w:val="miexitr1"/>
    <w:rsid w:val="00EE602F"/>
    <w:rPr>
      <w:b/>
      <w:bCs/>
      <w:sz w:val="26"/>
      <w:szCs w:val="26"/>
    </w:rPr>
  </w:style>
  <w:style w:type="paragraph" w:customStyle="1" w:styleId="minilien">
    <w:name w:val="minilien"/>
    <w:basedOn w:val="Normal"/>
    <w:rsid w:val="00EE602F"/>
    <w:pPr>
      <w:spacing w:before="100" w:beforeAutospacing="1" w:after="100" w:afterAutospacing="1"/>
      <w:jc w:val="left"/>
    </w:pPr>
    <w:rPr>
      <w:rFonts w:ascii="Arial Unicode MS" w:eastAsia="Arial Unicode MS" w:hAnsi="Arial Unicode MS" w:cs="Arial Unicode MS"/>
      <w:color w:val="7F53C4"/>
      <w:u w:val="single"/>
    </w:rPr>
  </w:style>
  <w:style w:type="character" w:customStyle="1" w:styleId="mtown">
    <w:name w:val="mtown"/>
    <w:rsid w:val="00EE602F"/>
  </w:style>
  <w:style w:type="paragraph" w:customStyle="1" w:styleId="numrodepage2">
    <w:name w:val="numéro de page 2"/>
    <w:basedOn w:val="En-tte"/>
    <w:autoRedefine/>
    <w:rsid w:val="00EE602F"/>
    <w:pPr>
      <w:framePr w:hSpace="142" w:vSpace="142" w:wrap="around" w:vAnchor="text" w:hAnchor="text" w:xAlign="center" w:y="1"/>
      <w:tabs>
        <w:tab w:val="clear" w:pos="4536"/>
        <w:tab w:val="clear" w:pos="9072"/>
        <w:tab w:val="left" w:pos="9540"/>
        <w:tab w:val="right" w:pos="9639"/>
      </w:tabs>
      <w:spacing w:after="160" w:line="360" w:lineRule="auto"/>
      <w:jc w:val="center"/>
    </w:pPr>
    <w:rPr>
      <w:rFonts w:ascii="Calibri" w:eastAsia="Calibri" w:hAnsi="Calibri" w:cs="Arial"/>
      <w:sz w:val="22"/>
      <w:szCs w:val="24"/>
    </w:rPr>
  </w:style>
  <w:style w:type="paragraph" w:customStyle="1" w:styleId="optionbluebold">
    <w:name w:val="optionbluebold"/>
    <w:basedOn w:val="Normal"/>
    <w:rsid w:val="00EE602F"/>
    <w:pPr>
      <w:spacing w:before="100" w:beforeAutospacing="1" w:after="100" w:afterAutospacing="1"/>
      <w:jc w:val="left"/>
    </w:pPr>
    <w:rPr>
      <w:rFonts w:ascii="Arial Unicode MS" w:eastAsia="Arial Unicode MS" w:hAnsi="Arial Unicode MS" w:cs="Arial Unicode MS"/>
      <w:b/>
      <w:bCs/>
      <w:color w:val="12AFFF"/>
      <w:sz w:val="22"/>
    </w:rPr>
  </w:style>
  <w:style w:type="paragraph" w:customStyle="1" w:styleId="p17">
    <w:name w:val="p17"/>
    <w:basedOn w:val="Normal"/>
    <w:uiPriority w:val="99"/>
    <w:rsid w:val="00EE602F"/>
    <w:pPr>
      <w:numPr>
        <w:numId w:val="13"/>
      </w:numPr>
      <w:tabs>
        <w:tab w:val="left" w:pos="260"/>
        <w:tab w:val="left" w:pos="567"/>
      </w:tabs>
      <w:overflowPunct w:val="0"/>
      <w:autoSpaceDE w:val="0"/>
      <w:autoSpaceDN w:val="0"/>
      <w:adjustRightInd w:val="0"/>
      <w:spacing w:after="160" w:line="259" w:lineRule="auto"/>
      <w:jc w:val="left"/>
      <w:textAlignment w:val="baseline"/>
    </w:pPr>
    <w:rPr>
      <w:rFonts w:ascii="Calibri" w:eastAsia="Calibri" w:hAnsi="Calibri" w:cs="Times New Roman"/>
      <w:sz w:val="22"/>
    </w:rPr>
  </w:style>
  <w:style w:type="paragraph" w:customStyle="1" w:styleId="p8">
    <w:name w:val="p8"/>
    <w:basedOn w:val="Normal"/>
    <w:uiPriority w:val="99"/>
    <w:rsid w:val="00EE602F"/>
    <w:pPr>
      <w:tabs>
        <w:tab w:val="left" w:pos="720"/>
      </w:tabs>
      <w:overflowPunct w:val="0"/>
      <w:autoSpaceDE w:val="0"/>
      <w:autoSpaceDN w:val="0"/>
      <w:adjustRightInd w:val="0"/>
      <w:spacing w:after="160" w:line="180" w:lineRule="atLeast"/>
      <w:jc w:val="left"/>
      <w:textAlignment w:val="baseline"/>
    </w:pPr>
    <w:rPr>
      <w:rFonts w:ascii="Times New Roman" w:eastAsia="Calibri" w:hAnsi="Times New Roman" w:cs="Times New Roman"/>
      <w:sz w:val="24"/>
    </w:rPr>
  </w:style>
  <w:style w:type="paragraph" w:customStyle="1" w:styleId="p9">
    <w:name w:val="p9"/>
    <w:basedOn w:val="Normal"/>
    <w:uiPriority w:val="99"/>
    <w:rsid w:val="00EE602F"/>
    <w:pPr>
      <w:tabs>
        <w:tab w:val="left" w:pos="200"/>
      </w:tabs>
      <w:overflowPunct w:val="0"/>
      <w:autoSpaceDE w:val="0"/>
      <w:autoSpaceDN w:val="0"/>
      <w:adjustRightInd w:val="0"/>
      <w:spacing w:after="160" w:line="180" w:lineRule="atLeast"/>
      <w:ind w:left="1440" w:firstLine="144"/>
      <w:jc w:val="left"/>
      <w:textAlignment w:val="baseline"/>
    </w:pPr>
    <w:rPr>
      <w:rFonts w:ascii="Times New Roman" w:eastAsia="Calibri" w:hAnsi="Times New Roman" w:cs="Times New Roman"/>
      <w:sz w:val="24"/>
    </w:rPr>
  </w:style>
  <w:style w:type="paragraph" w:customStyle="1" w:styleId="Parareponse">
    <w:name w:val="Para_reponse"/>
    <w:basedOn w:val="Normal"/>
    <w:uiPriority w:val="99"/>
    <w:rsid w:val="00EE602F"/>
    <w:pPr>
      <w:keepNext/>
      <w:overflowPunct w:val="0"/>
      <w:autoSpaceDE w:val="0"/>
      <w:autoSpaceDN w:val="0"/>
      <w:adjustRightInd w:val="0"/>
      <w:spacing w:line="259" w:lineRule="auto"/>
      <w:jc w:val="left"/>
      <w:textAlignment w:val="baseline"/>
    </w:pPr>
    <w:rPr>
      <w:rFonts w:ascii="Times New Roman" w:eastAsia="Calibri" w:hAnsi="Times New Roman" w:cs="Times New Roman"/>
      <w:sz w:val="24"/>
    </w:rPr>
  </w:style>
  <w:style w:type="paragraph" w:customStyle="1" w:styleId="petitlienactu">
    <w:name w:val="petitlienactu"/>
    <w:basedOn w:val="Normal"/>
    <w:rsid w:val="00EE602F"/>
    <w:pPr>
      <w:spacing w:before="100" w:beforeAutospacing="1" w:after="100" w:afterAutospacing="1"/>
      <w:jc w:val="left"/>
    </w:pPr>
    <w:rPr>
      <w:rFonts w:ascii="Calibri" w:eastAsia="Arial Unicode MS" w:hAnsi="Calibri" w:cs="Arial"/>
      <w:b/>
      <w:bCs/>
      <w:color w:val="3461B5"/>
      <w:u w:val="single"/>
    </w:rPr>
  </w:style>
  <w:style w:type="paragraph" w:customStyle="1" w:styleId="resultblackbold">
    <w:name w:val="resultblackbold"/>
    <w:basedOn w:val="Normal"/>
    <w:rsid w:val="00EE602F"/>
    <w:pPr>
      <w:spacing w:before="100" w:beforeAutospacing="1" w:after="100" w:afterAutospacing="1"/>
      <w:jc w:val="left"/>
    </w:pPr>
    <w:rPr>
      <w:rFonts w:ascii="Arial Unicode MS" w:eastAsia="Arial Unicode MS" w:hAnsi="Arial Unicode MS" w:cs="Arial Unicode MS"/>
      <w:b/>
      <w:bCs/>
      <w:sz w:val="24"/>
      <w:szCs w:val="24"/>
    </w:rPr>
  </w:style>
  <w:style w:type="paragraph" w:customStyle="1" w:styleId="rights">
    <w:name w:val="rights"/>
    <w:basedOn w:val="Normal"/>
    <w:rsid w:val="00EE602F"/>
    <w:pPr>
      <w:spacing w:before="100" w:beforeAutospacing="1" w:after="100" w:afterAutospacing="1"/>
      <w:jc w:val="left"/>
    </w:pPr>
    <w:rPr>
      <w:rFonts w:ascii="Calibri" w:eastAsia="Arial Unicode MS" w:hAnsi="Calibri" w:cs="Arial"/>
      <w:color w:val="3F1586"/>
    </w:rPr>
  </w:style>
  <w:style w:type="paragraph" w:customStyle="1" w:styleId="road-black-white">
    <w:name w:val="road-black-white"/>
    <w:basedOn w:val="Normal"/>
    <w:rsid w:val="00EE602F"/>
    <w:pPr>
      <w:shd w:val="clear" w:color="auto" w:fill="FFFFFF"/>
      <w:spacing w:before="100" w:beforeAutospacing="1" w:after="100" w:afterAutospacing="1"/>
      <w:jc w:val="left"/>
    </w:pPr>
    <w:rPr>
      <w:rFonts w:ascii="Verdana" w:eastAsia="Arial Unicode MS" w:hAnsi="Verdana" w:cs="Arial Unicode MS"/>
      <w:b/>
      <w:bCs/>
      <w:sz w:val="18"/>
      <w:szCs w:val="18"/>
    </w:rPr>
  </w:style>
  <w:style w:type="paragraph" w:customStyle="1" w:styleId="road-black-yellow">
    <w:name w:val="road-black-yellow"/>
    <w:basedOn w:val="Normal"/>
    <w:rsid w:val="00EE602F"/>
    <w:pPr>
      <w:shd w:val="clear" w:color="auto" w:fill="FFFF00"/>
      <w:spacing w:before="100" w:beforeAutospacing="1" w:after="100" w:afterAutospacing="1"/>
      <w:jc w:val="left"/>
    </w:pPr>
    <w:rPr>
      <w:rFonts w:ascii="Verdana" w:eastAsia="Arial Unicode MS" w:hAnsi="Verdana" w:cs="Arial Unicode MS"/>
      <w:b/>
      <w:bCs/>
      <w:sz w:val="18"/>
      <w:szCs w:val="18"/>
    </w:rPr>
  </w:style>
  <w:style w:type="paragraph" w:customStyle="1" w:styleId="road-white-blue">
    <w:name w:val="road-white-blue"/>
    <w:basedOn w:val="Normal"/>
    <w:rsid w:val="00EE602F"/>
    <w:pPr>
      <w:shd w:val="clear" w:color="auto" w:fill="0000FF"/>
      <w:spacing w:before="100" w:beforeAutospacing="1" w:after="100" w:afterAutospacing="1"/>
      <w:jc w:val="left"/>
    </w:pPr>
    <w:rPr>
      <w:rFonts w:ascii="Verdana" w:eastAsia="Arial Unicode MS" w:hAnsi="Verdana" w:cs="Arial Unicode MS"/>
      <w:b/>
      <w:bCs/>
      <w:color w:val="FFFFFF"/>
      <w:sz w:val="18"/>
      <w:szCs w:val="18"/>
    </w:rPr>
  </w:style>
  <w:style w:type="paragraph" w:customStyle="1" w:styleId="road-white-brown">
    <w:name w:val="road-white-brown"/>
    <w:basedOn w:val="Normal"/>
    <w:rsid w:val="00EE602F"/>
    <w:pPr>
      <w:shd w:val="clear" w:color="auto" w:fill="888800"/>
      <w:spacing w:before="100" w:beforeAutospacing="1" w:after="100" w:afterAutospacing="1"/>
      <w:jc w:val="left"/>
    </w:pPr>
    <w:rPr>
      <w:rFonts w:ascii="Verdana" w:eastAsia="Arial Unicode MS" w:hAnsi="Verdana" w:cs="Arial Unicode MS"/>
      <w:b/>
      <w:bCs/>
      <w:color w:val="FFFFFF"/>
      <w:sz w:val="18"/>
      <w:szCs w:val="18"/>
    </w:rPr>
  </w:style>
  <w:style w:type="paragraph" w:customStyle="1" w:styleId="road-white-green">
    <w:name w:val="road-white-green"/>
    <w:basedOn w:val="Normal"/>
    <w:rsid w:val="00EE602F"/>
    <w:pPr>
      <w:shd w:val="clear" w:color="auto" w:fill="009900"/>
      <w:spacing w:before="100" w:beforeAutospacing="1" w:after="100" w:afterAutospacing="1"/>
      <w:jc w:val="left"/>
    </w:pPr>
    <w:rPr>
      <w:rFonts w:ascii="Verdana" w:eastAsia="Arial Unicode MS" w:hAnsi="Verdana" w:cs="Arial Unicode MS"/>
      <w:b/>
      <w:bCs/>
      <w:color w:val="FFFFFF"/>
      <w:sz w:val="18"/>
      <w:szCs w:val="18"/>
    </w:rPr>
  </w:style>
  <w:style w:type="paragraph" w:customStyle="1" w:styleId="road-white-red">
    <w:name w:val="road-white-red"/>
    <w:basedOn w:val="Normal"/>
    <w:rsid w:val="00EE602F"/>
    <w:pPr>
      <w:shd w:val="clear" w:color="auto" w:fill="FF0000"/>
      <w:spacing w:before="100" w:beforeAutospacing="1" w:after="100" w:afterAutospacing="1"/>
      <w:jc w:val="left"/>
    </w:pPr>
    <w:rPr>
      <w:rFonts w:ascii="Verdana" w:eastAsia="Arial Unicode MS" w:hAnsi="Verdana" w:cs="Arial Unicode MS"/>
      <w:b/>
      <w:bCs/>
      <w:color w:val="FFFFFF"/>
      <w:sz w:val="18"/>
      <w:szCs w:val="18"/>
    </w:rPr>
  </w:style>
  <w:style w:type="paragraph" w:customStyle="1" w:styleId="sel140">
    <w:name w:val="sel140"/>
    <w:basedOn w:val="Normal"/>
    <w:rsid w:val="00EE602F"/>
    <w:pPr>
      <w:pBdr>
        <w:top w:val="single" w:sz="8" w:space="0" w:color="2C82F8"/>
        <w:left w:val="single" w:sz="8" w:space="0" w:color="2C82F8"/>
        <w:bottom w:val="single" w:sz="8" w:space="0" w:color="2C82F8"/>
        <w:right w:val="single" w:sz="8" w:space="0" w:color="2C82F8"/>
      </w:pBdr>
      <w:shd w:val="clear" w:color="auto" w:fill="FFFFFF"/>
      <w:spacing w:before="100" w:beforeAutospacing="1" w:after="100" w:afterAutospacing="1"/>
      <w:jc w:val="left"/>
    </w:pPr>
    <w:rPr>
      <w:rFonts w:ascii="Arial Unicode MS" w:eastAsia="Arial Unicode MS" w:hAnsi="Arial Unicode MS" w:cs="Arial Unicode MS"/>
      <w:color w:val="2C82F8"/>
      <w:sz w:val="24"/>
      <w:szCs w:val="24"/>
    </w:rPr>
  </w:style>
  <w:style w:type="paragraph" w:customStyle="1" w:styleId="small">
    <w:name w:val="small"/>
    <w:basedOn w:val="Normal"/>
    <w:rsid w:val="00EE602F"/>
    <w:pPr>
      <w:spacing w:before="100" w:beforeAutospacing="1" w:after="100" w:afterAutospacing="1"/>
      <w:jc w:val="left"/>
    </w:pPr>
    <w:rPr>
      <w:rFonts w:ascii="Arial Unicode MS" w:eastAsia="Arial Unicode MS" w:hAnsi="Arial Unicode MS" w:cs="Arial Unicode MS"/>
    </w:rPr>
  </w:style>
  <w:style w:type="paragraph" w:customStyle="1" w:styleId="smallita">
    <w:name w:val="smallita"/>
    <w:basedOn w:val="Normal"/>
    <w:rsid w:val="00EE602F"/>
    <w:pPr>
      <w:spacing w:before="100" w:beforeAutospacing="1" w:after="100" w:afterAutospacing="1"/>
      <w:jc w:val="left"/>
    </w:pPr>
    <w:rPr>
      <w:rFonts w:ascii="Arial Unicode MS" w:eastAsia="Arial Unicode MS" w:hAnsi="Arial Unicode MS" w:cs="Arial Unicode MS"/>
      <w:i/>
      <w:iCs/>
    </w:rPr>
  </w:style>
  <w:style w:type="paragraph" w:customStyle="1" w:styleId="tabnav">
    <w:name w:val="tabnav"/>
    <w:basedOn w:val="Normal"/>
    <w:rsid w:val="00EE602F"/>
    <w:pPr>
      <w:spacing w:after="160"/>
      <w:jc w:val="left"/>
    </w:pPr>
    <w:rPr>
      <w:rFonts w:ascii="Arial Unicode MS" w:eastAsia="Arial Unicode MS" w:hAnsi="Arial Unicode MS" w:cs="Arial Unicode MS"/>
      <w:sz w:val="24"/>
      <w:szCs w:val="24"/>
    </w:rPr>
  </w:style>
  <w:style w:type="character" w:customStyle="1" w:styleId="Style5Car">
    <w:name w:val="Style5 Car"/>
    <w:link w:val="Style5"/>
    <w:rsid w:val="00EE602F"/>
    <w:rPr>
      <w:rFonts w:ascii="Calibri" w:eastAsia="Calibri" w:hAnsi="Calibri" w:cs="Times New Roman"/>
      <w:lang w:eastAsia="fr-FR"/>
    </w:rPr>
  </w:style>
  <w:style w:type="paragraph" w:customStyle="1" w:styleId="titreactu">
    <w:name w:val="titreactu"/>
    <w:basedOn w:val="Normal"/>
    <w:rsid w:val="00EE602F"/>
    <w:pPr>
      <w:spacing w:before="100" w:beforeAutospacing="1" w:after="100" w:afterAutospacing="1"/>
      <w:jc w:val="left"/>
    </w:pPr>
    <w:rPr>
      <w:rFonts w:ascii="Calibri" w:eastAsia="Arial Unicode MS" w:hAnsi="Calibri" w:cs="Arial"/>
      <w:b/>
      <w:bCs/>
      <w:color w:val="324395"/>
    </w:rPr>
  </w:style>
  <w:style w:type="paragraph" w:customStyle="1" w:styleId="underlined">
    <w:name w:val="underlined"/>
    <w:basedOn w:val="Normal"/>
    <w:rsid w:val="00EE602F"/>
    <w:pPr>
      <w:spacing w:before="100" w:beforeAutospacing="1" w:after="100" w:afterAutospacing="1"/>
      <w:jc w:val="left"/>
    </w:pPr>
    <w:rPr>
      <w:rFonts w:ascii="Calibri" w:eastAsia="Arial Unicode MS" w:hAnsi="Calibri" w:cs="Arial"/>
      <w:b/>
      <w:bCs/>
      <w:color w:val="3461B5"/>
      <w:u w:val="single"/>
    </w:rPr>
  </w:style>
  <w:style w:type="paragraph" w:customStyle="1" w:styleId="yellow">
    <w:name w:val="yellow"/>
    <w:basedOn w:val="Normal"/>
    <w:rsid w:val="00EE602F"/>
    <w:pPr>
      <w:spacing w:before="100" w:beforeAutospacing="1" w:after="100" w:afterAutospacing="1"/>
      <w:jc w:val="left"/>
    </w:pPr>
    <w:rPr>
      <w:rFonts w:ascii="Calibri" w:eastAsia="Arial Unicode MS" w:hAnsi="Calibri" w:cs="Arial"/>
      <w:b/>
      <w:bCs/>
      <w:color w:val="FFEE49"/>
      <w:sz w:val="24"/>
      <w:szCs w:val="24"/>
    </w:rPr>
  </w:style>
  <w:style w:type="paragraph" w:customStyle="1" w:styleId="3">
    <w:name w:val="3"/>
    <w:basedOn w:val="Titre3"/>
    <w:uiPriority w:val="99"/>
    <w:rsid w:val="00EE602F"/>
    <w:pPr>
      <w:keepLines w:val="0"/>
      <w:numPr>
        <w:ilvl w:val="0"/>
        <w:numId w:val="0"/>
      </w:numPr>
      <w:spacing w:before="0" w:after="0" w:line="259" w:lineRule="auto"/>
    </w:pPr>
    <w:rPr>
      <w:rFonts w:ascii="DINOT-Bold" w:eastAsia="Calibri" w:hAnsi="DINOT-Bold" w:cs="Times New Roman"/>
      <w:b/>
      <w:color w:val="auto"/>
      <w:sz w:val="20"/>
      <w:szCs w:val="22"/>
      <w:u w:val="single"/>
    </w:rPr>
  </w:style>
  <w:style w:type="paragraph" w:customStyle="1" w:styleId="n">
    <w:name w:val="n"/>
    <w:basedOn w:val="Titre40"/>
    <w:uiPriority w:val="99"/>
    <w:rsid w:val="00EE602F"/>
    <w:pPr>
      <w:keepLines w:val="0"/>
      <w:numPr>
        <w:ilvl w:val="0"/>
        <w:numId w:val="0"/>
      </w:numPr>
      <w:spacing w:after="120" w:line="288" w:lineRule="auto"/>
    </w:pPr>
    <w:rPr>
      <w:rFonts w:ascii="Arial" w:eastAsia="Calibri" w:hAnsi="Arial" w:cs="Times New Roman"/>
      <w:b w:val="0"/>
      <w:bCs/>
      <w:i/>
      <w:sz w:val="22"/>
      <w:szCs w:val="22"/>
    </w:rPr>
  </w:style>
  <w:style w:type="paragraph" w:customStyle="1" w:styleId="Normal1">
    <w:name w:val="Normal1"/>
    <w:basedOn w:val="Normal"/>
    <w:uiPriority w:val="99"/>
    <w:rsid w:val="00EE602F"/>
    <w:pPr>
      <w:spacing w:after="160" w:line="259" w:lineRule="auto"/>
      <w:jc w:val="left"/>
    </w:pPr>
    <w:rPr>
      <w:rFonts w:ascii="Comic Sans MS" w:eastAsia="Calibri" w:hAnsi="Comic Sans MS" w:cs="Times New Roman"/>
      <w:b/>
      <w:caps/>
    </w:rPr>
  </w:style>
  <w:style w:type="paragraph" w:customStyle="1" w:styleId="normalbleu">
    <w:name w:val="normal bleu"/>
    <w:basedOn w:val="Normal"/>
    <w:next w:val="Normal"/>
    <w:uiPriority w:val="99"/>
    <w:rsid w:val="00EE602F"/>
    <w:pPr>
      <w:spacing w:after="160" w:line="259" w:lineRule="auto"/>
      <w:jc w:val="left"/>
    </w:pPr>
    <w:rPr>
      <w:rFonts w:ascii="Century Gothic" w:eastAsia="Calibri" w:hAnsi="Century Gothic" w:cs="Times New Roman"/>
      <w:bCs/>
      <w:color w:val="333399"/>
      <w:szCs w:val="24"/>
    </w:rPr>
  </w:style>
  <w:style w:type="paragraph" w:customStyle="1" w:styleId="normalrouge">
    <w:name w:val="normal rouge"/>
    <w:basedOn w:val="Normal"/>
    <w:next w:val="Normal"/>
    <w:uiPriority w:val="99"/>
    <w:rsid w:val="00EE602F"/>
    <w:pPr>
      <w:spacing w:after="160" w:line="259" w:lineRule="auto"/>
      <w:jc w:val="left"/>
    </w:pPr>
    <w:rPr>
      <w:rFonts w:ascii="Century Gothic" w:eastAsia="Calibri" w:hAnsi="Century Gothic" w:cs="Times New Roman"/>
      <w:bCs/>
      <w:color w:val="B00000"/>
      <w:szCs w:val="24"/>
    </w:rPr>
  </w:style>
  <w:style w:type="paragraph" w:customStyle="1" w:styleId="StyleStyleArial11ptJustifi10pt">
    <w:name w:val="Style Style Arial 11 pt Justifié + 10 pt"/>
    <w:basedOn w:val="Normal"/>
    <w:uiPriority w:val="99"/>
    <w:rsid w:val="00EE602F"/>
    <w:pPr>
      <w:tabs>
        <w:tab w:val="num" w:pos="360"/>
      </w:tabs>
      <w:spacing w:line="259" w:lineRule="auto"/>
      <w:ind w:left="360" w:hanging="360"/>
      <w:jc w:val="left"/>
    </w:pPr>
    <w:rPr>
      <w:rFonts w:ascii="Calibri" w:eastAsia="Calibri" w:hAnsi="Calibri" w:cs="Times New Roman"/>
    </w:rPr>
  </w:style>
  <w:style w:type="paragraph" w:customStyle="1" w:styleId="StyleStyle1GrasItalique">
    <w:name w:val="Style Style1 + Gras Italique"/>
    <w:basedOn w:val="Style1"/>
    <w:uiPriority w:val="99"/>
    <w:rsid w:val="00EE602F"/>
    <w:pPr>
      <w:tabs>
        <w:tab w:val="num" w:pos="567"/>
      </w:tabs>
      <w:ind w:left="567" w:hanging="567"/>
    </w:pPr>
    <w:rPr>
      <w:b/>
      <w:bCs/>
      <w:i/>
      <w:iCs/>
    </w:rPr>
  </w:style>
  <w:style w:type="character" w:customStyle="1" w:styleId="Style5CarCar">
    <w:name w:val="Style5 Car Car"/>
    <w:uiPriority w:val="99"/>
    <w:rsid w:val="00EE602F"/>
    <w:rPr>
      <w:rFonts w:ascii="Calibri" w:eastAsia="Calibri" w:hAnsi="Calibri" w:cs="Times New Roman"/>
      <w:sz w:val="22"/>
      <w:szCs w:val="22"/>
      <w:lang w:val="fr-FR" w:eastAsia="fr-FR"/>
    </w:rPr>
  </w:style>
  <w:style w:type="paragraph" w:customStyle="1" w:styleId="StyleTitre4Avant144pt">
    <w:name w:val="Style Titre 4 + Avant : 144 pt"/>
    <w:basedOn w:val="Titre40"/>
    <w:uiPriority w:val="99"/>
    <w:rsid w:val="00EE602F"/>
    <w:pPr>
      <w:keepLines w:val="0"/>
      <w:numPr>
        <w:ilvl w:val="0"/>
        <w:numId w:val="0"/>
      </w:numPr>
      <w:tabs>
        <w:tab w:val="num" w:pos="1364"/>
      </w:tabs>
      <w:spacing w:before="288" w:after="120" w:line="259" w:lineRule="auto"/>
      <w:ind w:left="646" w:hanging="646"/>
    </w:pPr>
    <w:rPr>
      <w:rFonts w:ascii="Verdana" w:eastAsia="Calibri" w:hAnsi="Verdana" w:cs="Times New Roman"/>
      <w:b w:val="0"/>
      <w:color w:val="7F7F7F"/>
      <w:sz w:val="22"/>
      <w:szCs w:val="22"/>
      <w:u w:val="single"/>
    </w:rPr>
  </w:style>
  <w:style w:type="paragraph" w:customStyle="1" w:styleId="Listeflche1">
    <w:name w:val="Liste à flèche 1"/>
    <w:basedOn w:val="Normal"/>
    <w:uiPriority w:val="99"/>
    <w:qFormat/>
    <w:rsid w:val="00EE602F"/>
    <w:pPr>
      <w:spacing w:line="259" w:lineRule="auto"/>
      <w:ind w:left="720" w:hanging="360"/>
      <w:jc w:val="left"/>
    </w:pPr>
    <w:rPr>
      <w:rFonts w:ascii="Calibri" w:eastAsia="Calibri" w:hAnsi="Calibri" w:cs="Arial"/>
      <w:sz w:val="22"/>
      <w:szCs w:val="24"/>
    </w:rPr>
  </w:style>
  <w:style w:type="paragraph" w:customStyle="1" w:styleId="Puce1-0pt">
    <w:name w:val="Puce1-0pt"/>
    <w:basedOn w:val="Corpsdetexte"/>
    <w:rsid w:val="00EE602F"/>
    <w:pPr>
      <w:keepLines/>
      <w:tabs>
        <w:tab w:val="num" w:pos="357"/>
      </w:tabs>
      <w:ind w:left="357" w:hanging="357"/>
    </w:pPr>
  </w:style>
  <w:style w:type="character" w:customStyle="1" w:styleId="Style3Car">
    <w:name w:val="Style3 Car"/>
    <w:link w:val="Style3"/>
    <w:rsid w:val="00EE602F"/>
    <w:rPr>
      <w:rFonts w:ascii="Calibri" w:eastAsia="Times New Roman" w:hAnsi="Calibri" w:cs="Times New Roman"/>
      <w:sz w:val="20"/>
      <w:szCs w:val="20"/>
      <w:lang w:eastAsia="fr-FR"/>
    </w:rPr>
  </w:style>
  <w:style w:type="paragraph" w:customStyle="1" w:styleId="Annexe">
    <w:name w:val="Annexe"/>
    <w:basedOn w:val="Normal"/>
    <w:uiPriority w:val="99"/>
    <w:rsid w:val="00EE602F"/>
    <w:pPr>
      <w:pBdr>
        <w:top w:val="single" w:sz="4" w:space="1" w:color="auto"/>
        <w:left w:val="single" w:sz="4" w:space="4" w:color="auto"/>
        <w:bottom w:val="single" w:sz="4" w:space="1" w:color="auto"/>
        <w:right w:val="single" w:sz="4" w:space="4" w:color="auto"/>
      </w:pBdr>
      <w:tabs>
        <w:tab w:val="center" w:pos="6237"/>
      </w:tabs>
      <w:spacing w:before="6960" w:after="160" w:line="288" w:lineRule="auto"/>
      <w:jc w:val="center"/>
    </w:pPr>
    <w:rPr>
      <w:rFonts w:ascii="Albertus Extra Bold" w:eastAsia="Calibri" w:hAnsi="Albertus Extra Bold" w:cs="Times New Roman"/>
      <w:b/>
      <w:sz w:val="48"/>
    </w:rPr>
  </w:style>
  <w:style w:type="character" w:styleId="Appeldenotedefin">
    <w:name w:val="endnote reference"/>
    <w:rsid w:val="00EE602F"/>
    <w:rPr>
      <w:vertAlign w:val="superscript"/>
    </w:rPr>
  </w:style>
  <w:style w:type="paragraph" w:customStyle="1" w:styleId="Cadrerelief">
    <w:name w:val="Cadre_relief"/>
    <w:basedOn w:val="Normal"/>
    <w:uiPriority w:val="99"/>
    <w:rsid w:val="00EE602F"/>
    <w:pPr>
      <w:pBdr>
        <w:top w:val="double" w:sz="6" w:space="14" w:color="auto" w:shadow="1"/>
        <w:left w:val="double" w:sz="6" w:space="14" w:color="auto" w:shadow="1"/>
        <w:bottom w:val="double" w:sz="6" w:space="14" w:color="auto" w:shadow="1"/>
        <w:right w:val="double" w:sz="6" w:space="14" w:color="auto" w:shadow="1"/>
      </w:pBdr>
      <w:overflowPunct w:val="0"/>
      <w:autoSpaceDE w:val="0"/>
      <w:autoSpaceDN w:val="0"/>
      <w:adjustRightInd w:val="0"/>
      <w:spacing w:before="120" w:after="160" w:line="288" w:lineRule="auto"/>
      <w:ind w:left="284" w:right="283"/>
      <w:jc w:val="left"/>
      <w:textAlignment w:val="baseline"/>
    </w:pPr>
    <w:rPr>
      <w:rFonts w:ascii="Arial" w:eastAsia="Calibri" w:hAnsi="Arial" w:cs="Times New Roman"/>
      <w:sz w:val="22"/>
    </w:rPr>
  </w:style>
  <w:style w:type="paragraph" w:customStyle="1" w:styleId="Corpsdetexte21">
    <w:name w:val="Corps de texte 21"/>
    <w:basedOn w:val="Normal"/>
    <w:rsid w:val="00EE602F"/>
    <w:pPr>
      <w:spacing w:after="160" w:line="259" w:lineRule="auto"/>
      <w:ind w:left="567"/>
      <w:jc w:val="left"/>
    </w:pPr>
    <w:rPr>
      <w:rFonts w:ascii="Times New Roman" w:eastAsia="Calibri" w:hAnsi="Times New Roman" w:cs="Times New Roman"/>
      <w:sz w:val="22"/>
    </w:rPr>
  </w:style>
  <w:style w:type="paragraph" w:customStyle="1" w:styleId="Corpsdetexte22">
    <w:name w:val="Corps de texte 22"/>
    <w:basedOn w:val="Normal"/>
    <w:rsid w:val="00EE602F"/>
    <w:pPr>
      <w:spacing w:before="120" w:after="160" w:line="259" w:lineRule="auto"/>
      <w:ind w:left="567"/>
      <w:jc w:val="left"/>
    </w:pPr>
    <w:rPr>
      <w:rFonts w:ascii="Times New Roman" w:eastAsia="Calibri" w:hAnsi="Times New Roman" w:cs="Times New Roman"/>
      <w:sz w:val="22"/>
    </w:rPr>
  </w:style>
  <w:style w:type="paragraph" w:customStyle="1" w:styleId="Corpsdetexte31">
    <w:name w:val="Corps de texte 31"/>
    <w:basedOn w:val="Normal"/>
    <w:uiPriority w:val="99"/>
    <w:rsid w:val="00EE602F"/>
    <w:pPr>
      <w:overflowPunct w:val="0"/>
      <w:autoSpaceDE w:val="0"/>
      <w:autoSpaceDN w:val="0"/>
      <w:adjustRightInd w:val="0"/>
      <w:spacing w:before="120" w:after="160" w:line="288" w:lineRule="auto"/>
      <w:jc w:val="left"/>
      <w:textAlignment w:val="baseline"/>
    </w:pPr>
    <w:rPr>
      <w:rFonts w:ascii="Arial" w:eastAsia="Calibri" w:hAnsi="Arial" w:cs="Times New Roman"/>
      <w:b/>
      <w:sz w:val="22"/>
    </w:rPr>
  </w:style>
  <w:style w:type="character" w:customStyle="1" w:styleId="Fort">
    <w:name w:val="Fort"/>
    <w:rsid w:val="00EE602F"/>
    <w:rPr>
      <w:b/>
      <w:bCs/>
    </w:rPr>
  </w:style>
  <w:style w:type="character" w:customStyle="1" w:styleId="Lienhypertexte2">
    <w:name w:val="Lien hypertexte2"/>
    <w:rsid w:val="00EE602F"/>
    <w:rPr>
      <w:color w:val="0000FF"/>
      <w:u w:val="single"/>
    </w:rPr>
  </w:style>
  <w:style w:type="character" w:styleId="Marquedecommentaire">
    <w:name w:val="annotation reference"/>
    <w:uiPriority w:val="99"/>
    <w:rsid w:val="00EE602F"/>
    <w:rPr>
      <w:sz w:val="16"/>
      <w:szCs w:val="16"/>
    </w:rPr>
  </w:style>
  <w:style w:type="paragraph" w:customStyle="1" w:styleId="p70">
    <w:name w:val="p70"/>
    <w:basedOn w:val="Normal"/>
    <w:uiPriority w:val="99"/>
    <w:rsid w:val="00EE602F"/>
    <w:pPr>
      <w:tabs>
        <w:tab w:val="left" w:pos="2280"/>
        <w:tab w:val="left" w:pos="2640"/>
      </w:tabs>
      <w:spacing w:after="160" w:line="240" w:lineRule="atLeast"/>
      <w:ind w:left="1152" w:hanging="288"/>
      <w:jc w:val="left"/>
    </w:pPr>
    <w:rPr>
      <w:rFonts w:ascii="Times New Roman" w:eastAsia="Calibri" w:hAnsi="Times New Roman" w:cs="Times New Roman"/>
      <w:sz w:val="24"/>
    </w:rPr>
  </w:style>
  <w:style w:type="paragraph" w:customStyle="1" w:styleId="Paragraphe">
    <w:name w:val="Paragraphe"/>
    <w:basedOn w:val="Normal"/>
    <w:link w:val="ParagrapheCar"/>
    <w:rsid w:val="00EE602F"/>
    <w:pPr>
      <w:overflowPunct w:val="0"/>
      <w:autoSpaceDE w:val="0"/>
      <w:autoSpaceDN w:val="0"/>
      <w:adjustRightInd w:val="0"/>
      <w:spacing w:after="160" w:line="288" w:lineRule="auto"/>
      <w:jc w:val="left"/>
      <w:textAlignment w:val="baseline"/>
    </w:pPr>
    <w:rPr>
      <w:rFonts w:ascii="Arial" w:eastAsia="Calibri" w:hAnsi="Arial" w:cs="Times New Roman"/>
      <w:sz w:val="22"/>
    </w:rPr>
  </w:style>
  <w:style w:type="paragraph" w:customStyle="1" w:styleId="Praragraphe">
    <w:name w:val="Praragraphe"/>
    <w:basedOn w:val="Normal"/>
    <w:rsid w:val="00EE602F"/>
    <w:pPr>
      <w:numPr>
        <w:numId w:val="14"/>
      </w:numPr>
      <w:spacing w:after="160" w:line="288" w:lineRule="auto"/>
      <w:jc w:val="left"/>
    </w:pPr>
    <w:rPr>
      <w:rFonts w:ascii="Arial" w:eastAsia="Calibri" w:hAnsi="Arial" w:cs="Times New Roman"/>
      <w:sz w:val="22"/>
    </w:rPr>
  </w:style>
  <w:style w:type="paragraph" w:customStyle="1" w:styleId="Reponse">
    <w:name w:val="Reponse"/>
    <w:basedOn w:val="Normal"/>
    <w:uiPriority w:val="99"/>
    <w:rsid w:val="00EE602F"/>
    <w:pPr>
      <w:overflowPunct w:val="0"/>
      <w:autoSpaceDE w:val="0"/>
      <w:autoSpaceDN w:val="0"/>
      <w:adjustRightInd w:val="0"/>
      <w:spacing w:after="160" w:line="288" w:lineRule="auto"/>
      <w:ind w:left="567" w:right="567"/>
      <w:jc w:val="left"/>
      <w:textAlignment w:val="baseline"/>
    </w:pPr>
    <w:rPr>
      <w:rFonts w:ascii="Arial" w:eastAsia="Calibri" w:hAnsi="Arial" w:cs="Times New Roman"/>
      <w:color w:val="FF0000"/>
      <w:sz w:val="22"/>
    </w:rPr>
  </w:style>
  <w:style w:type="paragraph" w:customStyle="1" w:styleId="Retraitcorpsdetexte21">
    <w:name w:val="Retrait corps de texte 21"/>
    <w:basedOn w:val="Normal"/>
    <w:uiPriority w:val="99"/>
    <w:rsid w:val="00EE602F"/>
    <w:pPr>
      <w:overflowPunct w:val="0"/>
      <w:autoSpaceDE w:val="0"/>
      <w:autoSpaceDN w:val="0"/>
      <w:adjustRightInd w:val="0"/>
      <w:spacing w:before="120" w:after="160" w:line="288" w:lineRule="auto"/>
      <w:ind w:left="1701"/>
      <w:jc w:val="left"/>
      <w:textAlignment w:val="baseline"/>
    </w:pPr>
    <w:rPr>
      <w:rFonts w:ascii="Arial" w:eastAsia="Calibri" w:hAnsi="Arial" w:cs="Times New Roman"/>
      <w:sz w:val="22"/>
    </w:rPr>
  </w:style>
  <w:style w:type="paragraph" w:customStyle="1" w:styleId="Retraitcorpsdetexte31">
    <w:name w:val="Retrait corps de texte 31"/>
    <w:basedOn w:val="Normal"/>
    <w:uiPriority w:val="99"/>
    <w:rsid w:val="00EE602F"/>
    <w:pPr>
      <w:overflowPunct w:val="0"/>
      <w:autoSpaceDE w:val="0"/>
      <w:autoSpaceDN w:val="0"/>
      <w:adjustRightInd w:val="0"/>
      <w:spacing w:before="120" w:after="160" w:line="288" w:lineRule="auto"/>
      <w:ind w:left="567"/>
      <w:jc w:val="left"/>
      <w:textAlignment w:val="baseline"/>
    </w:pPr>
    <w:rPr>
      <w:rFonts w:ascii="Arial" w:eastAsia="Calibri" w:hAnsi="Arial" w:cs="Times New Roman"/>
      <w:b/>
      <w:sz w:val="22"/>
    </w:rPr>
  </w:style>
  <w:style w:type="character" w:customStyle="1" w:styleId="SansinterligneCar">
    <w:name w:val="Sans interligne Car"/>
    <w:link w:val="Sansinterligne"/>
    <w:uiPriority w:val="1"/>
    <w:rsid w:val="00EE602F"/>
    <w:rPr>
      <w:sz w:val="20"/>
      <w:szCs w:val="32"/>
    </w:rPr>
  </w:style>
  <w:style w:type="paragraph" w:customStyle="1" w:styleId="StyleArial11ptJustifi">
    <w:name w:val="Style Arial 11 pt Justifié"/>
    <w:basedOn w:val="Normal"/>
    <w:rsid w:val="00EE602F"/>
    <w:pPr>
      <w:numPr>
        <w:numId w:val="15"/>
      </w:numPr>
      <w:spacing w:line="259" w:lineRule="auto"/>
      <w:jc w:val="left"/>
    </w:pPr>
    <w:rPr>
      <w:rFonts w:ascii="Calibri" w:eastAsia="Calibri" w:hAnsi="Calibri" w:cs="Times New Roman"/>
      <w:sz w:val="22"/>
      <w:szCs w:val="24"/>
    </w:rPr>
  </w:style>
  <w:style w:type="numbering" w:customStyle="1" w:styleId="StyleAvecpucesWingdings3symboleRougeGauche063cm">
    <w:name w:val="Style Avec puces Wingdings 3 (symbole) Rouge Gauche :  063 cm ..."/>
    <w:basedOn w:val="Aucuneliste"/>
    <w:rsid w:val="00EE602F"/>
    <w:pPr>
      <w:numPr>
        <w:numId w:val="12"/>
      </w:numPr>
    </w:pPr>
  </w:style>
  <w:style w:type="paragraph" w:customStyle="1" w:styleId="StyleTitre2ArialGras14ptNonPetitesmajusculesTouten">
    <w:name w:val="Style Titre 2 + Arial Gras 14 pt Non Petites majuscules Tout en ..."/>
    <w:basedOn w:val="Titre2"/>
    <w:link w:val="StyleTitre2ArialGras14ptNonPetitesmajusculesToutenCar"/>
    <w:uiPriority w:val="99"/>
    <w:rsid w:val="00EE602F"/>
    <w:pPr>
      <w:keepLines w:val="0"/>
      <w:numPr>
        <w:ilvl w:val="0"/>
        <w:numId w:val="0"/>
      </w:numPr>
      <w:spacing w:before="240" w:line="259" w:lineRule="auto"/>
    </w:pPr>
    <w:rPr>
      <w:rFonts w:ascii="DINOT-Black" w:eastAsia="Calibri" w:hAnsi="DINOT-Black" w:cs="Times New Roman"/>
      <w:b w:val="0"/>
      <w:bCs/>
      <w:caps/>
      <w:color w:val="00B050"/>
      <w:sz w:val="24"/>
      <w:szCs w:val="22"/>
      <w:lang w:eastAsia="fr-FR"/>
    </w:rPr>
  </w:style>
  <w:style w:type="paragraph" w:customStyle="1" w:styleId="StyleStyleTitre2ArialGras14ptNonPetitesmajusculesTout">
    <w:name w:val="Style Style Titre 2 + Arial Gras 14 pt Non Petites majuscules Tout ..."/>
    <w:basedOn w:val="StyleTitre2ArialGras14ptNonPetitesmajusculesTouten"/>
    <w:link w:val="StyleStyleTitre2ArialGras14ptNonPetitesmajusculesToutCar"/>
    <w:rsid w:val="00EE602F"/>
  </w:style>
  <w:style w:type="character" w:customStyle="1" w:styleId="StyleTitre2ArialGras14ptNonPetitesmajusculesToutenCar">
    <w:name w:val="Style Titre 2 + Arial Gras 14 pt Non Petites majuscules Tout en ... Car"/>
    <w:link w:val="StyleTitre2ArialGras14ptNonPetitesmajusculesTouten"/>
    <w:rsid w:val="00EE602F"/>
    <w:rPr>
      <w:rFonts w:ascii="DINOT-Black" w:eastAsia="Calibri" w:hAnsi="DINOT-Black" w:cs="Times New Roman"/>
      <w:bCs/>
      <w:caps/>
      <w:color w:val="00B050"/>
      <w:sz w:val="24"/>
      <w:lang w:eastAsia="fr-FR"/>
    </w:rPr>
  </w:style>
  <w:style w:type="character" w:customStyle="1" w:styleId="StyleStyleTitre2ArialGras14ptNonPetitesmajusculesToutCar">
    <w:name w:val="Style Style Titre 2 + Arial Gras 14 pt Non Petites majuscules Tout ... Car"/>
    <w:link w:val="StyleStyleTitre2ArialGras14ptNonPetitesmajusculesTout"/>
    <w:rsid w:val="00EE602F"/>
    <w:rPr>
      <w:rFonts w:ascii="DINOT-Black" w:eastAsia="Calibri" w:hAnsi="DINOT-Black" w:cs="Times New Roman"/>
      <w:bCs/>
      <w:caps/>
      <w:color w:val="00B050"/>
      <w:sz w:val="24"/>
      <w:lang w:eastAsia="fr-FR"/>
    </w:rPr>
  </w:style>
  <w:style w:type="paragraph" w:customStyle="1" w:styleId="StyleStyle1Aprs6pt1">
    <w:name w:val="Style Style1 + Après : 6 pt1"/>
    <w:basedOn w:val="Normal"/>
    <w:rsid w:val="00EE602F"/>
    <w:pPr>
      <w:numPr>
        <w:numId w:val="16"/>
      </w:numPr>
      <w:spacing w:after="160" w:line="259" w:lineRule="auto"/>
      <w:jc w:val="left"/>
    </w:pPr>
    <w:rPr>
      <w:rFonts w:ascii="Calibri" w:eastAsia="Calibri" w:hAnsi="Calibri" w:cs="Times New Roman"/>
      <w:sz w:val="22"/>
    </w:rPr>
  </w:style>
  <w:style w:type="paragraph" w:customStyle="1" w:styleId="StyleTitre214ptNoirPetitesmajusculesNonToutenmajusc">
    <w:name w:val="Style Titre 2 + 14 pt Noir Petites majuscules Non Tout en majusc..."/>
    <w:basedOn w:val="Titre2"/>
    <w:rsid w:val="00EE602F"/>
    <w:pPr>
      <w:keepLines w:val="0"/>
      <w:numPr>
        <w:ilvl w:val="0"/>
        <w:numId w:val="0"/>
      </w:numPr>
      <w:spacing w:after="240" w:line="259" w:lineRule="auto"/>
    </w:pPr>
    <w:rPr>
      <w:rFonts w:ascii="DINOT-Black" w:eastAsia="Calibri" w:hAnsi="DINOT-Black" w:cs="Times New Roman"/>
      <w:b w:val="0"/>
      <w:bCs/>
      <w:caps/>
      <w:color w:val="000000"/>
      <w:sz w:val="24"/>
      <w:szCs w:val="22"/>
    </w:rPr>
  </w:style>
  <w:style w:type="paragraph" w:customStyle="1" w:styleId="Style-">
    <w:name w:val="Style(-)"/>
    <w:basedOn w:val="Normal"/>
    <w:rsid w:val="00EE602F"/>
    <w:pPr>
      <w:tabs>
        <w:tab w:val="left" w:pos="993"/>
        <w:tab w:val="left" w:pos="1418"/>
        <w:tab w:val="left" w:pos="3969"/>
      </w:tabs>
      <w:spacing w:line="259" w:lineRule="auto"/>
      <w:ind w:left="850" w:hanging="288"/>
      <w:jc w:val="left"/>
    </w:pPr>
    <w:rPr>
      <w:rFonts w:ascii="Times New Roman" w:eastAsia="Calibri" w:hAnsi="Times New Roman" w:cs="Times New Roman"/>
      <w:sz w:val="22"/>
    </w:rPr>
  </w:style>
  <w:style w:type="paragraph" w:customStyle="1" w:styleId="Style-Car">
    <w:name w:val="Style(-) Car"/>
    <w:basedOn w:val="Normal"/>
    <w:rsid w:val="00EE602F"/>
    <w:pPr>
      <w:numPr>
        <w:numId w:val="17"/>
      </w:numPr>
      <w:spacing w:after="60" w:line="259" w:lineRule="auto"/>
      <w:jc w:val="left"/>
    </w:pPr>
    <w:rPr>
      <w:rFonts w:ascii="Times New Roman" w:eastAsia="Calibri" w:hAnsi="Times New Roman" w:cs="Times New Roman"/>
      <w:sz w:val="22"/>
    </w:rPr>
  </w:style>
  <w:style w:type="paragraph" w:customStyle="1" w:styleId="tabN5">
    <w:name w:val="tab N°5"/>
    <w:basedOn w:val="Normal"/>
    <w:link w:val="tabN5Car"/>
    <w:qFormat/>
    <w:rsid w:val="00EE602F"/>
    <w:pPr>
      <w:numPr>
        <w:numId w:val="19"/>
      </w:numPr>
      <w:spacing w:after="160" w:line="259" w:lineRule="auto"/>
      <w:jc w:val="left"/>
    </w:pPr>
    <w:rPr>
      <w:rFonts w:ascii="DINOT-Bold" w:eastAsia="Calibri" w:hAnsi="DINOT-Bold" w:cs="Times New Roman"/>
      <w:sz w:val="22"/>
      <w:lang w:eastAsia="fr-FR"/>
    </w:rPr>
  </w:style>
  <w:style w:type="character" w:customStyle="1" w:styleId="tabN5Car">
    <w:name w:val="tab N°5 Car"/>
    <w:link w:val="tabN5"/>
    <w:rsid w:val="00EE602F"/>
    <w:rPr>
      <w:rFonts w:ascii="DINOT-Bold" w:eastAsia="Calibri" w:hAnsi="DINOT-Bold" w:cs="Times New Roman"/>
      <w:lang w:eastAsia="fr-FR"/>
    </w:rPr>
  </w:style>
  <w:style w:type="paragraph" w:customStyle="1" w:styleId="TEXTENORMAL">
    <w:name w:val="TEXTE NORMAL"/>
    <w:basedOn w:val="Retraitcorpsdetexte"/>
    <w:rsid w:val="00EE602F"/>
    <w:pPr>
      <w:ind w:left="567"/>
    </w:pPr>
    <w:rPr>
      <w:rFonts w:ascii="Times New Roman" w:hAnsi="Times New Roman"/>
    </w:rPr>
  </w:style>
  <w:style w:type="paragraph" w:customStyle="1" w:styleId="titre0">
    <w:name w:val="titre"/>
    <w:basedOn w:val="Titre"/>
    <w:link w:val="titreCar0"/>
    <w:qFormat/>
    <w:rsid w:val="00EE602F"/>
    <w:pPr>
      <w:spacing w:after="160" w:line="259" w:lineRule="auto"/>
      <w:ind w:left="284"/>
    </w:pPr>
    <w:rPr>
      <w:rFonts w:ascii="DINOT-Black" w:eastAsia="Calibri" w:hAnsi="DINOT-Black" w:cs="Times New Roman"/>
      <w:b w:val="0"/>
      <w:color w:val="auto"/>
      <w:sz w:val="22"/>
    </w:rPr>
  </w:style>
  <w:style w:type="paragraph" w:customStyle="1" w:styleId="TITRE10">
    <w:name w:val="TITRE 10"/>
    <w:basedOn w:val="Normal"/>
    <w:qFormat/>
    <w:rsid w:val="00EE602F"/>
    <w:pPr>
      <w:spacing w:after="160" w:line="259" w:lineRule="auto"/>
      <w:jc w:val="left"/>
    </w:pPr>
    <w:rPr>
      <w:rFonts w:ascii="Calibri" w:eastAsia="Calibri" w:hAnsi="Calibri" w:cs="Times New Roman"/>
      <w:sz w:val="22"/>
    </w:rPr>
  </w:style>
  <w:style w:type="paragraph" w:customStyle="1" w:styleId="Titre2ComplexeArial12ptAutomatiqueGauche">
    <w:name w:val="Titre 2 + (Complexe) Arial 12 pt Automatique Gauche"/>
    <w:basedOn w:val="Titre2"/>
    <w:rsid w:val="00EE602F"/>
    <w:pPr>
      <w:keepLines w:val="0"/>
      <w:numPr>
        <w:ilvl w:val="0"/>
        <w:numId w:val="0"/>
      </w:numPr>
      <w:spacing w:before="0" w:after="0" w:line="259" w:lineRule="auto"/>
    </w:pPr>
    <w:rPr>
      <w:rFonts w:ascii="Arial Gras" w:eastAsia="Calibri" w:hAnsi="Arial Gras" w:cs="Arial"/>
      <w:bCs/>
      <w:iCs/>
      <w:color w:val="auto"/>
      <w:sz w:val="24"/>
      <w:szCs w:val="24"/>
    </w:rPr>
  </w:style>
  <w:style w:type="character" w:customStyle="1" w:styleId="titreCar0">
    <w:name w:val="titre Car"/>
    <w:link w:val="titre0"/>
    <w:rsid w:val="00EE602F"/>
    <w:rPr>
      <w:rFonts w:ascii="DINOT-Black" w:eastAsia="Calibri" w:hAnsi="DINOT-Black" w:cs="Times New Roman"/>
      <w:lang w:eastAsia="fr-FR"/>
    </w:rPr>
  </w:style>
  <w:style w:type="paragraph" w:customStyle="1" w:styleId="titreillustration">
    <w:name w:val="titre illustration"/>
    <w:basedOn w:val="Lgende"/>
    <w:link w:val="titreillustrationCar"/>
    <w:qFormat/>
    <w:rsid w:val="00EE602F"/>
    <w:pPr>
      <w:tabs>
        <w:tab w:val="center" w:pos="1122"/>
      </w:tabs>
      <w:spacing w:after="60" w:line="259" w:lineRule="auto"/>
      <w:ind w:firstLine="709"/>
      <w:jc w:val="left"/>
    </w:pPr>
    <w:rPr>
      <w:rFonts w:ascii="Calibri" w:eastAsia="Calibri" w:hAnsi="Calibri" w:cs="Times New Roman"/>
      <w:b w:val="0"/>
      <w:bCs w:val="0"/>
      <w:i/>
      <w:smallCaps w:val="0"/>
      <w:color w:val="auto"/>
      <w:sz w:val="22"/>
      <w:lang w:eastAsia="fr-FR"/>
    </w:rPr>
  </w:style>
  <w:style w:type="character" w:customStyle="1" w:styleId="titreillustrationCar">
    <w:name w:val="titre illustration Car"/>
    <w:link w:val="titreillustration"/>
    <w:rsid w:val="00EE602F"/>
    <w:rPr>
      <w:rFonts w:ascii="Calibri" w:eastAsia="Calibri" w:hAnsi="Calibri" w:cs="Times New Roman"/>
      <w:i/>
      <w:lang w:eastAsia="fr-FR"/>
    </w:rPr>
  </w:style>
  <w:style w:type="paragraph" w:customStyle="1" w:styleId="TITRE80">
    <w:name w:val="TITRE8"/>
    <w:basedOn w:val="Style2"/>
    <w:link w:val="TITRE8Car0"/>
    <w:qFormat/>
    <w:rsid w:val="00EE602F"/>
    <w:pPr>
      <w:spacing w:before="60"/>
      <w:ind w:left="907" w:hanging="340"/>
    </w:pPr>
  </w:style>
  <w:style w:type="character" w:customStyle="1" w:styleId="TITRE8Car0">
    <w:name w:val="TITRE8 Car"/>
    <w:link w:val="TITRE80"/>
    <w:rsid w:val="00EE602F"/>
    <w:rPr>
      <w:rFonts w:ascii="Calibri" w:eastAsia="Calibri" w:hAnsi="Calibri" w:cs="Times New Roman"/>
      <w:lang w:eastAsia="fr-FR"/>
    </w:rPr>
  </w:style>
  <w:style w:type="paragraph" w:customStyle="1" w:styleId="Trame">
    <w:name w:val="Trame"/>
    <w:basedOn w:val="Normal"/>
    <w:uiPriority w:val="99"/>
    <w:rsid w:val="00EE602F"/>
    <w:pPr>
      <w:shd w:val="pct20" w:color="auto" w:fill="auto"/>
      <w:overflowPunct w:val="0"/>
      <w:autoSpaceDE w:val="0"/>
      <w:autoSpaceDN w:val="0"/>
      <w:adjustRightInd w:val="0"/>
      <w:spacing w:after="160" w:line="288" w:lineRule="auto"/>
      <w:jc w:val="center"/>
      <w:textAlignment w:val="baseline"/>
    </w:pPr>
    <w:rPr>
      <w:rFonts w:ascii="Arial" w:eastAsia="Calibri" w:hAnsi="Arial" w:cs="Times New Roman"/>
      <w:b/>
      <w:sz w:val="40"/>
    </w:rPr>
  </w:style>
  <w:style w:type="paragraph" w:customStyle="1" w:styleId="titre4">
    <w:name w:val="titre 4"/>
    <w:basedOn w:val="Titre40"/>
    <w:autoRedefine/>
    <w:uiPriority w:val="99"/>
    <w:rsid w:val="00EE602F"/>
    <w:pPr>
      <w:keepLines w:val="0"/>
      <w:numPr>
        <w:numId w:val="1"/>
      </w:numPr>
      <w:tabs>
        <w:tab w:val="left" w:pos="1134"/>
      </w:tabs>
      <w:spacing w:after="120" w:line="259" w:lineRule="auto"/>
      <w:ind w:left="864" w:hanging="864"/>
    </w:pPr>
    <w:rPr>
      <w:rFonts w:ascii="Arial" w:eastAsia="Calibri" w:hAnsi="Arial" w:cs="Arial"/>
      <w:b w:val="0"/>
      <w:bCs/>
      <w:i/>
      <w:sz w:val="22"/>
      <w:u w:val="single"/>
    </w:rPr>
  </w:style>
  <w:style w:type="paragraph" w:customStyle="1" w:styleId="Coprsdetexte">
    <w:name w:val="Coprs de texte"/>
    <w:basedOn w:val="Normal"/>
    <w:link w:val="CoprsdetexteCar1"/>
    <w:rsid w:val="00EE602F"/>
    <w:pPr>
      <w:spacing w:after="240" w:line="259" w:lineRule="auto"/>
      <w:jc w:val="left"/>
    </w:pPr>
    <w:rPr>
      <w:rFonts w:ascii="Garamond" w:eastAsia="Calibri" w:hAnsi="Garamond" w:cs="Times New Roman"/>
      <w:sz w:val="24"/>
      <w:szCs w:val="24"/>
    </w:rPr>
  </w:style>
  <w:style w:type="character" w:customStyle="1" w:styleId="CoprsdetexteCar1">
    <w:name w:val="Coprs de texte Car1"/>
    <w:link w:val="Coprsdetexte"/>
    <w:locked/>
    <w:rsid w:val="00EE602F"/>
    <w:rPr>
      <w:rFonts w:ascii="Garamond" w:eastAsia="Calibri" w:hAnsi="Garamond" w:cs="Times New Roman"/>
      <w:sz w:val="24"/>
      <w:szCs w:val="24"/>
    </w:rPr>
  </w:style>
  <w:style w:type="character" w:customStyle="1" w:styleId="CarCar15">
    <w:name w:val="Car Car15"/>
    <w:locked/>
    <w:rsid w:val="00EE602F"/>
    <w:rPr>
      <w:rFonts w:ascii="Arial" w:hAnsi="Arial"/>
      <w:b/>
      <w:sz w:val="16"/>
    </w:rPr>
  </w:style>
  <w:style w:type="paragraph" w:customStyle="1" w:styleId="Default">
    <w:name w:val="Default"/>
    <w:rsid w:val="00EE602F"/>
    <w:pPr>
      <w:autoSpaceDE w:val="0"/>
      <w:autoSpaceDN w:val="0"/>
      <w:adjustRightInd w:val="0"/>
    </w:pPr>
    <w:rPr>
      <w:rFonts w:ascii="Arial" w:eastAsia="Times New Roman" w:hAnsi="Arial" w:cs="Arial"/>
      <w:color w:val="000000"/>
      <w:sz w:val="24"/>
      <w:szCs w:val="24"/>
      <w:lang w:eastAsia="fr-FR"/>
    </w:rPr>
  </w:style>
  <w:style w:type="paragraph" w:customStyle="1" w:styleId="Corpstexte">
    <w:name w:val="Corps texte"/>
    <w:basedOn w:val="Normal"/>
    <w:link w:val="CorpstexteCar"/>
    <w:autoRedefine/>
    <w:rsid w:val="00EE602F"/>
    <w:pPr>
      <w:jc w:val="left"/>
    </w:pPr>
    <w:rPr>
      <w:rFonts w:ascii="Trebuchet MS" w:eastAsia="Times New Roman" w:hAnsi="Trebuchet MS" w:cs="Times New Roman"/>
      <w:snapToGrid w:val="0"/>
      <w:sz w:val="24"/>
      <w:szCs w:val="24"/>
      <w:lang w:eastAsia="fr-FR"/>
    </w:rPr>
  </w:style>
  <w:style w:type="character" w:customStyle="1" w:styleId="CorpstexteCar">
    <w:name w:val="Corps texte Car"/>
    <w:link w:val="Corpstexte"/>
    <w:rsid w:val="00EE602F"/>
    <w:rPr>
      <w:rFonts w:ascii="Trebuchet MS" w:eastAsia="Times New Roman" w:hAnsi="Trebuchet MS" w:cs="Times New Roman"/>
      <w:snapToGrid w:val="0"/>
      <w:sz w:val="24"/>
      <w:szCs w:val="24"/>
      <w:lang w:eastAsia="fr-FR"/>
    </w:rPr>
  </w:style>
  <w:style w:type="character" w:customStyle="1" w:styleId="Puce3Car">
    <w:name w:val="Puce 3 Car"/>
    <w:link w:val="Puce3"/>
    <w:rsid w:val="00EE602F"/>
    <w:rPr>
      <w:rFonts w:ascii="Verdana" w:hAnsi="Verdana"/>
      <w:color w:val="000000"/>
    </w:rPr>
  </w:style>
  <w:style w:type="paragraph" w:customStyle="1" w:styleId="Puce3">
    <w:name w:val="Puce 3"/>
    <w:basedOn w:val="Normal"/>
    <w:link w:val="Puce3Car"/>
    <w:rsid w:val="00EE602F"/>
    <w:pPr>
      <w:numPr>
        <w:ilvl w:val="2"/>
        <w:numId w:val="20"/>
      </w:numPr>
      <w:tabs>
        <w:tab w:val="left" w:pos="1701"/>
      </w:tabs>
      <w:spacing w:line="360" w:lineRule="auto"/>
      <w:ind w:left="1701" w:hanging="567"/>
      <w:jc w:val="left"/>
    </w:pPr>
    <w:rPr>
      <w:rFonts w:ascii="Verdana" w:hAnsi="Verdana"/>
      <w:color w:val="000000"/>
      <w:sz w:val="22"/>
    </w:rPr>
  </w:style>
  <w:style w:type="paragraph" w:customStyle="1" w:styleId="Puce1">
    <w:name w:val="Puce 1"/>
    <w:basedOn w:val="Normal"/>
    <w:rsid w:val="00EE602F"/>
    <w:pPr>
      <w:numPr>
        <w:numId w:val="21"/>
      </w:numPr>
      <w:tabs>
        <w:tab w:val="left" w:pos="540"/>
      </w:tabs>
      <w:spacing w:line="360" w:lineRule="auto"/>
    </w:pPr>
    <w:rPr>
      <w:rFonts w:ascii="Verdana" w:eastAsia="Times New Roman" w:hAnsi="Verdana" w:cs="Times New Roman"/>
      <w:color w:val="000000"/>
      <w:szCs w:val="20"/>
      <w:lang w:eastAsia="fr-FR"/>
    </w:rPr>
  </w:style>
  <w:style w:type="paragraph" w:customStyle="1" w:styleId="StylePuce1Latin12pt">
    <w:name w:val="Style Puce 1 + (Latin) 12 pt"/>
    <w:basedOn w:val="Puce1"/>
    <w:link w:val="StylePuce1Latin12ptCar"/>
    <w:autoRedefine/>
    <w:rsid w:val="00EE602F"/>
    <w:pPr>
      <w:numPr>
        <w:numId w:val="0"/>
      </w:numPr>
      <w:tabs>
        <w:tab w:val="clear" w:pos="540"/>
        <w:tab w:val="left" w:pos="57"/>
      </w:tabs>
      <w:spacing w:line="240" w:lineRule="auto"/>
    </w:pPr>
    <w:rPr>
      <w:rFonts w:ascii="Trebuchet MS" w:hAnsi="Trebuchet MS"/>
      <w:bCs/>
      <w:sz w:val="24"/>
      <w:szCs w:val="24"/>
      <w:u w:val="single"/>
    </w:rPr>
  </w:style>
  <w:style w:type="character" w:customStyle="1" w:styleId="StylePuce1Latin12ptCar">
    <w:name w:val="Style Puce 1 + (Latin) 12 pt Car"/>
    <w:link w:val="StylePuce1Latin12pt"/>
    <w:rsid w:val="00EE602F"/>
    <w:rPr>
      <w:rFonts w:ascii="Trebuchet MS" w:eastAsia="Times New Roman" w:hAnsi="Trebuchet MS" w:cs="Times New Roman"/>
      <w:bCs/>
      <w:color w:val="000000"/>
      <w:sz w:val="24"/>
      <w:szCs w:val="24"/>
      <w:u w:val="single"/>
      <w:lang w:eastAsia="fr-FR"/>
    </w:rPr>
  </w:style>
  <w:style w:type="character" w:customStyle="1" w:styleId="Lienhypertexte3">
    <w:name w:val="Lien hypertexte3"/>
    <w:rsid w:val="00CA4628"/>
    <w:rPr>
      <w:color w:val="0000FF"/>
      <w:u w:val="single"/>
    </w:rPr>
  </w:style>
  <w:style w:type="paragraph" w:customStyle="1" w:styleId="Normal2">
    <w:name w:val="Normal2"/>
    <w:basedOn w:val="Normal"/>
    <w:rsid w:val="00CA4628"/>
    <w:pPr>
      <w:spacing w:after="200" w:line="276" w:lineRule="auto"/>
      <w:jc w:val="left"/>
    </w:pPr>
    <w:rPr>
      <w:rFonts w:ascii="Comic Sans MS" w:eastAsia="Calibri" w:hAnsi="Comic Sans MS" w:cs="Times New Roman"/>
      <w:b/>
      <w:caps/>
    </w:rPr>
  </w:style>
  <w:style w:type="character" w:customStyle="1" w:styleId="CarCar150">
    <w:name w:val="Car Car15"/>
    <w:locked/>
    <w:rsid w:val="00CA4628"/>
    <w:rPr>
      <w:rFonts w:ascii="Arial" w:hAnsi="Arial"/>
      <w:b/>
      <w:sz w:val="16"/>
    </w:rPr>
  </w:style>
  <w:style w:type="character" w:customStyle="1" w:styleId="EmailStyle87">
    <w:name w:val="EmailStyle87"/>
    <w:rsid w:val="00DE0897"/>
    <w:rPr>
      <w:rFonts w:ascii="Arial" w:hAnsi="Arial" w:cs="Arial"/>
      <w:color w:val="auto"/>
      <w:sz w:val="20"/>
    </w:rPr>
  </w:style>
  <w:style w:type="character" w:customStyle="1" w:styleId="EmailStyle88">
    <w:name w:val="EmailStyle88"/>
    <w:rsid w:val="00DE0897"/>
    <w:rPr>
      <w:rFonts w:ascii="Arial" w:hAnsi="Arial" w:cs="Arial"/>
      <w:color w:val="auto"/>
      <w:sz w:val="20"/>
    </w:rPr>
  </w:style>
  <w:style w:type="paragraph" w:customStyle="1" w:styleId="StyleStyle5Soulignement">
    <w:name w:val="Style Style5 + Soulignement"/>
    <w:basedOn w:val="Normal"/>
    <w:rsid w:val="00DE0897"/>
    <w:pPr>
      <w:numPr>
        <w:numId w:val="22"/>
      </w:numPr>
      <w:spacing w:after="0" w:line="360" w:lineRule="auto"/>
    </w:pPr>
    <w:rPr>
      <w:rFonts w:ascii="Arial" w:eastAsia="Times New Roman" w:hAnsi="Arial" w:cs="Times New Roman"/>
      <w:sz w:val="22"/>
      <w:szCs w:val="20"/>
      <w:u w:val="single"/>
      <w:lang w:eastAsia="fr-FR"/>
    </w:rPr>
  </w:style>
  <w:style w:type="table" w:customStyle="1" w:styleId="Ombrageclair1">
    <w:name w:val="Ombrage clair1"/>
    <w:basedOn w:val="TableauNormal"/>
    <w:uiPriority w:val="60"/>
    <w:rsid w:val="00DE0897"/>
    <w:rPr>
      <w:rFonts w:ascii="Times New Roman" w:eastAsia="Times New Roman" w:hAnsi="Times New Roman" w:cs="Times New Roman"/>
      <w:color w:val="000000"/>
      <w:sz w:val="20"/>
      <w:szCs w:val="20"/>
      <w:lang w:eastAsia="fr-F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Style1Car">
    <w:name w:val="Style1 Car"/>
    <w:rsid w:val="00DE0897"/>
    <w:rPr>
      <w:rFonts w:ascii="Arial" w:hAnsi="Arial"/>
      <w:sz w:val="22"/>
    </w:rPr>
  </w:style>
  <w:style w:type="paragraph" w:customStyle="1" w:styleId="StyleStyleArial11ptJustifiGras">
    <w:name w:val="Style Style Arial 11 pt Justifié + Gras"/>
    <w:basedOn w:val="StyleArial11ptJustifi"/>
    <w:link w:val="StyleStyleArial11ptJustifiGrasCar"/>
    <w:rsid w:val="00DE0897"/>
    <w:pPr>
      <w:numPr>
        <w:numId w:val="0"/>
      </w:numPr>
      <w:tabs>
        <w:tab w:val="num" w:pos="0"/>
      </w:tabs>
      <w:spacing w:before="120" w:after="0" w:line="240" w:lineRule="auto"/>
      <w:ind w:left="283" w:hanging="283"/>
      <w:jc w:val="both"/>
    </w:pPr>
    <w:rPr>
      <w:rFonts w:ascii="Arial" w:eastAsia="Times New Roman" w:hAnsi="Arial"/>
      <w:b/>
      <w:bCs/>
      <w:szCs w:val="20"/>
      <w:lang w:eastAsia="fr-FR"/>
    </w:rPr>
  </w:style>
  <w:style w:type="character" w:customStyle="1" w:styleId="StyleStyleArial11ptJustifiGrasCar">
    <w:name w:val="Style Style Arial 11 pt Justifié + Gras Car"/>
    <w:link w:val="StyleStyleArial11ptJustifiGras"/>
    <w:rsid w:val="00DE0897"/>
    <w:rPr>
      <w:rFonts w:ascii="Arial" w:eastAsia="Times New Roman" w:hAnsi="Arial" w:cs="Times New Roman"/>
      <w:b/>
      <w:bCs/>
      <w:szCs w:val="20"/>
      <w:lang w:eastAsia="fr-FR"/>
    </w:rPr>
  </w:style>
  <w:style w:type="character" w:customStyle="1" w:styleId="apple-style-span">
    <w:name w:val="apple-style-span"/>
    <w:rsid w:val="00DE0897"/>
  </w:style>
  <w:style w:type="character" w:customStyle="1" w:styleId="adresse">
    <w:name w:val="adresse"/>
    <w:basedOn w:val="Policepardfaut"/>
    <w:rsid w:val="00DE0897"/>
  </w:style>
  <w:style w:type="character" w:customStyle="1" w:styleId="apple-converted-space">
    <w:name w:val="apple-converted-space"/>
    <w:basedOn w:val="Policepardfaut"/>
    <w:rsid w:val="00DE0897"/>
  </w:style>
  <w:style w:type="paragraph" w:customStyle="1" w:styleId="liste10">
    <w:name w:val="liste 1"/>
    <w:basedOn w:val="Normal"/>
    <w:link w:val="liste1Car"/>
    <w:qFormat/>
    <w:rsid w:val="00DE0897"/>
    <w:pPr>
      <w:spacing w:before="120" w:after="0"/>
    </w:pPr>
    <w:rPr>
      <w:rFonts w:ascii="Arial Narrow" w:eastAsia="Times New Roman" w:hAnsi="Arial Narrow" w:cs="Times New Roman"/>
      <w:sz w:val="22"/>
      <w:lang w:eastAsia="fr-FR"/>
    </w:rPr>
  </w:style>
  <w:style w:type="character" w:customStyle="1" w:styleId="liste1Car">
    <w:name w:val="liste 1 Car"/>
    <w:link w:val="liste10"/>
    <w:rsid w:val="00DE0897"/>
    <w:rPr>
      <w:rFonts w:ascii="Arial Narrow" w:eastAsia="Times New Roman" w:hAnsi="Arial Narrow" w:cs="Times New Roman"/>
      <w:lang w:eastAsia="fr-FR"/>
    </w:rPr>
  </w:style>
  <w:style w:type="paragraph" w:customStyle="1" w:styleId="Liste1">
    <w:name w:val="Liste 1"/>
    <w:basedOn w:val="Normal"/>
    <w:rsid w:val="00DE0897"/>
    <w:pPr>
      <w:numPr>
        <w:numId w:val="23"/>
      </w:numPr>
      <w:spacing w:before="120" w:after="0"/>
    </w:pPr>
    <w:rPr>
      <w:rFonts w:ascii="Arial Narrow" w:eastAsia="Times New Roman" w:hAnsi="Arial Narrow" w:cs="Times New Roman"/>
      <w:sz w:val="22"/>
      <w:szCs w:val="24"/>
      <w:lang w:eastAsia="fr-FR"/>
    </w:rPr>
  </w:style>
  <w:style w:type="paragraph" w:customStyle="1" w:styleId="liste2">
    <w:name w:val="liste 2"/>
    <w:basedOn w:val="Normal"/>
    <w:rsid w:val="00DE0897"/>
    <w:pPr>
      <w:numPr>
        <w:numId w:val="24"/>
      </w:numPr>
      <w:spacing w:before="60" w:after="0"/>
    </w:pPr>
    <w:rPr>
      <w:rFonts w:ascii="Arial Narrow" w:eastAsia="Times New Roman" w:hAnsi="Arial Narrow" w:cs="Times New Roman"/>
      <w:sz w:val="22"/>
      <w:lang w:eastAsia="fr-FR"/>
    </w:rPr>
  </w:style>
  <w:style w:type="paragraph" w:customStyle="1" w:styleId="Body1">
    <w:name w:val="Body 1"/>
    <w:rsid w:val="00DE0897"/>
    <w:rPr>
      <w:rFonts w:ascii="Helvetica" w:eastAsia="ヒラギノ角ゴ Pro W3" w:hAnsi="Helvetica" w:cs="Times New Roman"/>
      <w:color w:val="000000"/>
      <w:sz w:val="24"/>
      <w:szCs w:val="20"/>
      <w:lang w:val="en-US" w:eastAsia="fr-FR"/>
    </w:rPr>
  </w:style>
  <w:style w:type="paragraph" w:customStyle="1" w:styleId="StandardAPSI">
    <w:name w:val="Standard APSI"/>
    <w:basedOn w:val="Normal"/>
    <w:rsid w:val="00DE0897"/>
    <w:pPr>
      <w:tabs>
        <w:tab w:val="left" w:pos="567"/>
      </w:tabs>
      <w:spacing w:after="0"/>
      <w:ind w:left="142" w:right="113"/>
    </w:pPr>
    <w:rPr>
      <w:rFonts w:ascii="Palatino" w:eastAsia="Times New Roman" w:hAnsi="Palatino" w:cs="Times New Roman"/>
      <w:sz w:val="24"/>
      <w:szCs w:val="20"/>
      <w:lang w:eastAsia="fr-FR"/>
    </w:rPr>
  </w:style>
  <w:style w:type="character" w:customStyle="1" w:styleId="st1">
    <w:name w:val="st1"/>
    <w:basedOn w:val="Policepardfaut"/>
    <w:rsid w:val="00DE0897"/>
  </w:style>
  <w:style w:type="paragraph" w:customStyle="1" w:styleId="L1">
    <w:name w:val="L1"/>
    <w:basedOn w:val="Normal"/>
    <w:rsid w:val="00DE0897"/>
    <w:pPr>
      <w:numPr>
        <w:numId w:val="25"/>
      </w:numPr>
      <w:spacing w:before="120" w:after="0"/>
    </w:pPr>
    <w:rPr>
      <w:rFonts w:ascii="Arial" w:eastAsia="Times New Roman" w:hAnsi="Arial" w:cs="Times New Roman"/>
      <w:szCs w:val="20"/>
      <w:lang w:eastAsia="fr-FR"/>
    </w:rPr>
  </w:style>
  <w:style w:type="character" w:customStyle="1" w:styleId="EmailStyle136">
    <w:name w:val="EmailStyle136"/>
    <w:basedOn w:val="Policepardfaut"/>
    <w:uiPriority w:val="99"/>
    <w:rsid w:val="00DE0897"/>
    <w:rPr>
      <w:rFonts w:ascii="Arial" w:hAnsi="Arial" w:cs="Arial"/>
      <w:color w:val="auto"/>
      <w:sz w:val="20"/>
    </w:rPr>
  </w:style>
  <w:style w:type="character" w:customStyle="1" w:styleId="EmailStyle137">
    <w:name w:val="EmailStyle137"/>
    <w:basedOn w:val="Policepardfaut"/>
    <w:uiPriority w:val="99"/>
    <w:rsid w:val="00DE0897"/>
    <w:rPr>
      <w:rFonts w:ascii="Arial" w:hAnsi="Arial" w:cs="Arial"/>
      <w:color w:val="auto"/>
      <w:sz w:val="20"/>
    </w:rPr>
  </w:style>
  <w:style w:type="character" w:customStyle="1" w:styleId="citecrochet1">
    <w:name w:val="cite_crochet1"/>
    <w:basedOn w:val="Policepardfaut"/>
    <w:uiPriority w:val="99"/>
    <w:rsid w:val="00DE0897"/>
    <w:rPr>
      <w:rFonts w:cs="Times New Roman"/>
      <w:vanish/>
    </w:rPr>
  </w:style>
  <w:style w:type="paragraph" w:customStyle="1" w:styleId="Listepuce1">
    <w:name w:val="Liste à puce 1"/>
    <w:basedOn w:val="Normal"/>
    <w:qFormat/>
    <w:rsid w:val="00DE0897"/>
    <w:rPr>
      <w:rFonts w:ascii="DINOT" w:eastAsia="Times New Roman" w:hAnsi="DINOT" w:cs="Arial"/>
      <w:szCs w:val="24"/>
      <w:lang w:eastAsia="fr-FR"/>
    </w:rPr>
  </w:style>
  <w:style w:type="paragraph" w:customStyle="1" w:styleId="Anglerepli">
    <w:name w:val="Angle replié"/>
    <w:rsid w:val="00DE0897"/>
    <w:pPr>
      <w:tabs>
        <w:tab w:val="center" w:pos="4680"/>
        <w:tab w:val="right" w:pos="9360"/>
      </w:tabs>
    </w:pPr>
  </w:style>
  <w:style w:type="character" w:customStyle="1" w:styleId="Titre4Car1CarCar">
    <w:name w:val="Titre 4 Car1 Car Car"/>
    <w:aliases w:val="Titre 4 Car Car Car Car,Titre 4 Car1 Car Car Car Car,Titre 4 Car Car Car Car Car Car Car"/>
    <w:basedOn w:val="Policepardfaut"/>
    <w:rsid w:val="00DE0897"/>
    <w:rPr>
      <w:rFonts w:ascii="Arial Black" w:hAnsi="Arial Black"/>
      <w:spacing w:val="30"/>
      <w:sz w:val="18"/>
      <w:lang w:val="fr-FR" w:eastAsia="en-US" w:bidi="ar-SA"/>
    </w:rPr>
  </w:style>
  <w:style w:type="character" w:customStyle="1" w:styleId="ref">
    <w:name w:val="ref"/>
    <w:basedOn w:val="Policepardfaut"/>
    <w:rsid w:val="00DE0897"/>
  </w:style>
  <w:style w:type="character" w:customStyle="1" w:styleId="EmailStyle2391">
    <w:name w:val="EmailStyle2391"/>
    <w:basedOn w:val="Policepardfaut"/>
    <w:uiPriority w:val="99"/>
    <w:rsid w:val="00DE0897"/>
    <w:rPr>
      <w:rFonts w:ascii="Arial" w:hAnsi="Arial" w:cs="Arial"/>
      <w:color w:val="auto"/>
      <w:sz w:val="20"/>
    </w:rPr>
  </w:style>
  <w:style w:type="character" w:customStyle="1" w:styleId="EmailStyle2401">
    <w:name w:val="EmailStyle2401"/>
    <w:basedOn w:val="Policepardfaut"/>
    <w:uiPriority w:val="99"/>
    <w:rsid w:val="00DE0897"/>
    <w:rPr>
      <w:rFonts w:ascii="Arial" w:hAnsi="Arial" w:cs="Arial"/>
      <w:color w:val="auto"/>
      <w:sz w:val="20"/>
    </w:rPr>
  </w:style>
  <w:style w:type="character" w:customStyle="1" w:styleId="FNSOrdinaire">
    <w:name w:val="FNS Ordinaire"/>
    <w:basedOn w:val="Policepardfaut"/>
    <w:rsid w:val="00DE0897"/>
    <w:rPr>
      <w:rFonts w:ascii="Arial" w:hAnsi="Arial"/>
      <w:sz w:val="20"/>
      <w:szCs w:val="20"/>
    </w:rPr>
  </w:style>
  <w:style w:type="paragraph" w:customStyle="1" w:styleId="Descriptif4">
    <w:name w:val="Descriptif 4"/>
    <w:uiPriority w:val="99"/>
    <w:rsid w:val="00DE0897"/>
    <w:pPr>
      <w:widowControl w:val="0"/>
      <w:autoSpaceDE w:val="0"/>
      <w:autoSpaceDN w:val="0"/>
      <w:adjustRightInd w:val="0"/>
      <w:spacing w:after="90"/>
      <w:jc w:val="both"/>
    </w:pPr>
    <w:rPr>
      <w:rFonts w:ascii="Verdana" w:eastAsia="Times New Roman" w:hAnsi="Verdana" w:cs="Verdana"/>
      <w:color w:val="000000"/>
      <w:sz w:val="18"/>
      <w:szCs w:val="18"/>
      <w:lang w:eastAsia="fr-FR" w:bidi="ar-LY"/>
    </w:rPr>
  </w:style>
  <w:style w:type="paragraph" w:customStyle="1" w:styleId="Style22">
    <w:name w:val="Style 22"/>
    <w:basedOn w:val="Normal"/>
    <w:rsid w:val="00DE0897"/>
    <w:pPr>
      <w:widowControl w:val="0"/>
      <w:autoSpaceDE w:val="0"/>
      <w:autoSpaceDN w:val="0"/>
      <w:spacing w:after="0"/>
      <w:ind w:left="72"/>
      <w:jc w:val="left"/>
    </w:pPr>
    <w:rPr>
      <w:rFonts w:ascii="Times New Roman" w:eastAsia="Times New Roman" w:hAnsi="Times New Roman" w:cs="Times New Roman"/>
      <w:sz w:val="24"/>
      <w:szCs w:val="24"/>
      <w:lang w:eastAsia="fr-FR"/>
    </w:rPr>
  </w:style>
  <w:style w:type="paragraph" w:customStyle="1" w:styleId="Style40">
    <w:name w:val="Style 4"/>
    <w:basedOn w:val="Normal"/>
    <w:rsid w:val="00DE0897"/>
    <w:pPr>
      <w:widowControl w:val="0"/>
      <w:autoSpaceDE w:val="0"/>
      <w:autoSpaceDN w:val="0"/>
      <w:spacing w:after="0"/>
      <w:ind w:left="432" w:hanging="432"/>
      <w:jc w:val="left"/>
    </w:pPr>
    <w:rPr>
      <w:rFonts w:ascii="Times New Roman" w:eastAsia="Times New Roman" w:hAnsi="Times New Roman" w:cs="Times New Roman"/>
      <w:sz w:val="24"/>
      <w:szCs w:val="24"/>
      <w:lang w:eastAsia="fr-FR"/>
    </w:rPr>
  </w:style>
  <w:style w:type="paragraph" w:customStyle="1" w:styleId="Style30">
    <w:name w:val="Style 3"/>
    <w:basedOn w:val="Normal"/>
    <w:rsid w:val="00DE0897"/>
    <w:pPr>
      <w:widowControl w:val="0"/>
      <w:autoSpaceDE w:val="0"/>
      <w:autoSpaceDN w:val="0"/>
      <w:adjustRightInd w:val="0"/>
      <w:spacing w:after="0"/>
      <w:jc w:val="left"/>
    </w:pPr>
    <w:rPr>
      <w:rFonts w:ascii="Times New Roman" w:eastAsia="Times New Roman" w:hAnsi="Times New Roman" w:cs="Times New Roman"/>
      <w:sz w:val="24"/>
      <w:szCs w:val="24"/>
      <w:lang w:eastAsia="fr-FR"/>
    </w:rPr>
  </w:style>
  <w:style w:type="paragraph" w:customStyle="1" w:styleId="Style8">
    <w:name w:val="Style 8"/>
    <w:basedOn w:val="Normal"/>
    <w:rsid w:val="00DE0897"/>
    <w:pPr>
      <w:widowControl w:val="0"/>
      <w:autoSpaceDE w:val="0"/>
      <w:autoSpaceDN w:val="0"/>
      <w:spacing w:after="0"/>
      <w:ind w:left="288"/>
      <w:jc w:val="left"/>
    </w:pPr>
    <w:rPr>
      <w:rFonts w:ascii="Times New Roman" w:eastAsia="Times New Roman" w:hAnsi="Times New Roman" w:cs="Times New Roman"/>
      <w:sz w:val="24"/>
      <w:szCs w:val="24"/>
      <w:lang w:eastAsia="fr-FR"/>
    </w:rPr>
  </w:style>
  <w:style w:type="character" w:customStyle="1" w:styleId="CharacterStyle16">
    <w:name w:val="Character Style 16"/>
    <w:rsid w:val="00DE0897"/>
    <w:rPr>
      <w:sz w:val="24"/>
      <w:szCs w:val="24"/>
    </w:rPr>
  </w:style>
  <w:style w:type="paragraph" w:customStyle="1" w:styleId="L1c">
    <w:name w:val="L1c"/>
    <w:basedOn w:val="Normal"/>
    <w:rsid w:val="00DE0897"/>
    <w:pPr>
      <w:numPr>
        <w:numId w:val="26"/>
      </w:numPr>
      <w:suppressAutoHyphens/>
    </w:pPr>
    <w:rPr>
      <w:rFonts w:ascii="Arial" w:eastAsia="Times New Roman" w:hAnsi="Arial" w:cs="Arial"/>
      <w:szCs w:val="20"/>
      <w:lang w:eastAsia="fr-FR"/>
    </w:rPr>
  </w:style>
  <w:style w:type="character" w:customStyle="1" w:styleId="F2Car">
    <w:name w:val="F2 Car"/>
    <w:link w:val="F2"/>
    <w:locked/>
    <w:rsid w:val="00DE0897"/>
    <w:rPr>
      <w:rFonts w:ascii="Arial" w:hAnsi="Arial" w:cs="Arial"/>
    </w:rPr>
  </w:style>
  <w:style w:type="paragraph" w:customStyle="1" w:styleId="F2">
    <w:name w:val="F2"/>
    <w:basedOn w:val="Normal"/>
    <w:link w:val="F2Car"/>
    <w:rsid w:val="00DE0897"/>
    <w:pPr>
      <w:tabs>
        <w:tab w:val="left" w:pos="992"/>
      </w:tabs>
      <w:ind w:left="709"/>
    </w:pPr>
    <w:rPr>
      <w:rFonts w:ascii="Arial" w:hAnsi="Arial" w:cs="Arial"/>
      <w:sz w:val="22"/>
    </w:rPr>
  </w:style>
  <w:style w:type="character" w:customStyle="1" w:styleId="L2cCar">
    <w:name w:val="L2c Car"/>
    <w:link w:val="L2c"/>
    <w:locked/>
    <w:rsid w:val="00DE0897"/>
    <w:rPr>
      <w:rFonts w:ascii="Arial" w:hAnsi="Arial"/>
      <w:lang w:val="x-none" w:eastAsia="x-none"/>
    </w:rPr>
  </w:style>
  <w:style w:type="paragraph" w:customStyle="1" w:styleId="L2c">
    <w:name w:val="L2c"/>
    <w:basedOn w:val="F2"/>
    <w:link w:val="L2cCar"/>
    <w:rsid w:val="00DE0897"/>
    <w:pPr>
      <w:numPr>
        <w:numId w:val="27"/>
      </w:numPr>
      <w:suppressAutoHyphens/>
    </w:pPr>
    <w:rPr>
      <w:rFonts w:cstheme="minorBidi"/>
      <w:lang w:val="x-none" w:eastAsia="x-none"/>
    </w:rPr>
  </w:style>
  <w:style w:type="character" w:customStyle="1" w:styleId="L2Car">
    <w:name w:val="L2 Car"/>
    <w:link w:val="L2"/>
    <w:locked/>
    <w:rsid w:val="00DE0897"/>
    <w:rPr>
      <w:rFonts w:ascii="Arial" w:hAnsi="Arial" w:cs="Arial"/>
      <w:lang w:eastAsia="ar-SA"/>
    </w:rPr>
  </w:style>
  <w:style w:type="paragraph" w:customStyle="1" w:styleId="L2">
    <w:name w:val="L2"/>
    <w:basedOn w:val="F2"/>
    <w:link w:val="L2Car"/>
    <w:rsid w:val="00DE0897"/>
    <w:pPr>
      <w:tabs>
        <w:tab w:val="left" w:pos="425"/>
      </w:tabs>
      <w:suppressAutoHyphens/>
      <w:ind w:left="993" w:hanging="284"/>
    </w:pPr>
    <w:rPr>
      <w:lang w:eastAsia="ar-SA"/>
    </w:rPr>
  </w:style>
  <w:style w:type="numbering" w:customStyle="1" w:styleId="H2iStyleAvecpuces">
    <w:name w:val="H2i_Style Avec puces"/>
    <w:basedOn w:val="Aucuneliste"/>
    <w:rsid w:val="00DE0897"/>
  </w:style>
  <w:style w:type="paragraph" w:customStyle="1" w:styleId="Illustration">
    <w:name w:val="Illustration"/>
    <w:basedOn w:val="Normal"/>
    <w:rsid w:val="00DE0897"/>
    <w:pPr>
      <w:keepLines/>
      <w:spacing w:after="0"/>
      <w:jc w:val="center"/>
    </w:pPr>
    <w:rPr>
      <w:rFonts w:ascii="Century Gothic" w:eastAsia="Times New Roman" w:hAnsi="Century Gothic" w:cs="Times New Roman"/>
      <w:lang w:eastAsia="fr-FR"/>
    </w:rPr>
  </w:style>
  <w:style w:type="paragraph" w:styleId="Objetducommentaire">
    <w:name w:val="annotation subject"/>
    <w:basedOn w:val="Commentaire"/>
    <w:next w:val="Commentaire"/>
    <w:link w:val="ObjetducommentaireCar"/>
    <w:rsid w:val="00DE0897"/>
    <w:pPr>
      <w:spacing w:before="60" w:after="0" w:line="240" w:lineRule="auto"/>
      <w:jc w:val="both"/>
    </w:pPr>
    <w:rPr>
      <w:rFonts w:eastAsia="Times New Roman"/>
      <w:b/>
      <w:bCs/>
      <w:sz w:val="20"/>
      <w:szCs w:val="20"/>
      <w:lang w:eastAsia="fr-FR"/>
    </w:rPr>
  </w:style>
  <w:style w:type="character" w:customStyle="1" w:styleId="ObjetducommentaireCar">
    <w:name w:val="Objet du commentaire Car"/>
    <w:basedOn w:val="CommentaireCar"/>
    <w:link w:val="Objetducommentaire"/>
    <w:rsid w:val="00DE0897"/>
    <w:rPr>
      <w:rFonts w:ascii="Calibri" w:eastAsia="Times New Roman" w:hAnsi="Calibri" w:cs="Times New Roman"/>
      <w:b/>
      <w:bCs/>
      <w:sz w:val="20"/>
      <w:szCs w:val="20"/>
      <w:lang w:eastAsia="fr-FR"/>
    </w:rPr>
  </w:style>
  <w:style w:type="character" w:styleId="Mentionnonrsolue">
    <w:name w:val="Unresolved Mention"/>
    <w:basedOn w:val="Policepardfaut"/>
    <w:uiPriority w:val="99"/>
    <w:semiHidden/>
    <w:unhideWhenUsed/>
    <w:rsid w:val="002271DF"/>
    <w:rPr>
      <w:color w:val="808080"/>
      <w:shd w:val="clear" w:color="auto" w:fill="E6E6E6"/>
    </w:rPr>
  </w:style>
  <w:style w:type="paragraph" w:customStyle="1" w:styleId="MT-Puce0">
    <w:name w:val="MT-Puce_0"/>
    <w:basedOn w:val="Normal"/>
    <w:link w:val="MT-Puce0Car"/>
    <w:qFormat/>
    <w:rsid w:val="009F4DAE"/>
    <w:pPr>
      <w:numPr>
        <w:numId w:val="28"/>
      </w:numPr>
      <w:spacing w:before="60" w:after="0"/>
      <w:ind w:left="714" w:hanging="357"/>
    </w:pPr>
  </w:style>
  <w:style w:type="character" w:customStyle="1" w:styleId="MT-Puce0Car">
    <w:name w:val="MT-Puce_0 Car"/>
    <w:basedOn w:val="Policepardfaut"/>
    <w:link w:val="MT-Puce0"/>
    <w:rsid w:val="009F4DAE"/>
    <w:rPr>
      <w:sz w:val="20"/>
    </w:rPr>
  </w:style>
  <w:style w:type="paragraph" w:customStyle="1" w:styleId="MT-Puce1">
    <w:name w:val="MT-Puce_1"/>
    <w:basedOn w:val="MT-Puce0"/>
    <w:link w:val="MT-Puce1Car"/>
    <w:qFormat/>
    <w:rsid w:val="00680AB5"/>
    <w:pPr>
      <w:numPr>
        <w:numId w:val="29"/>
      </w:numPr>
      <w:spacing w:before="0"/>
    </w:pPr>
  </w:style>
  <w:style w:type="character" w:customStyle="1" w:styleId="MT-Puce1Car">
    <w:name w:val="MT-Puce_1 Car"/>
    <w:basedOn w:val="MT-Puce0Car"/>
    <w:link w:val="MT-Puce1"/>
    <w:rsid w:val="00680AB5"/>
    <w:rPr>
      <w:sz w:val="20"/>
    </w:rPr>
  </w:style>
  <w:style w:type="table" w:styleId="TableauListe3-Accentuation1">
    <w:name w:val="List Table 3 Accent 1"/>
    <w:basedOn w:val="TableauNormal"/>
    <w:uiPriority w:val="48"/>
    <w:rsid w:val="00CF6219"/>
    <w:tblPr>
      <w:tblStyleRowBandSize w:val="1"/>
      <w:tblStyleColBandSize w:val="1"/>
      <w:tblBorders>
        <w:top w:val="single" w:sz="4" w:space="0" w:color="006666" w:themeColor="accent1"/>
        <w:left w:val="single" w:sz="4" w:space="0" w:color="006666" w:themeColor="accent1"/>
        <w:bottom w:val="single" w:sz="4" w:space="0" w:color="006666" w:themeColor="accent1"/>
        <w:right w:val="single" w:sz="4" w:space="0" w:color="006666" w:themeColor="accent1"/>
      </w:tblBorders>
    </w:tblPr>
    <w:tblStylePr w:type="firstRow">
      <w:rPr>
        <w:b/>
        <w:bCs/>
        <w:color w:val="FFFFFF" w:themeColor="background1"/>
      </w:rPr>
      <w:tblPr/>
      <w:tcPr>
        <w:shd w:val="clear" w:color="auto" w:fill="006666" w:themeFill="accent1"/>
      </w:tcPr>
    </w:tblStylePr>
    <w:tblStylePr w:type="lastRow">
      <w:rPr>
        <w:b/>
        <w:bCs/>
      </w:rPr>
      <w:tblPr/>
      <w:tcPr>
        <w:tcBorders>
          <w:top w:val="double" w:sz="4" w:space="0" w:color="006666"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6666" w:themeColor="accent1"/>
          <w:right w:val="single" w:sz="4" w:space="0" w:color="006666" w:themeColor="accent1"/>
        </w:tcBorders>
      </w:tcPr>
    </w:tblStylePr>
    <w:tblStylePr w:type="band1Horz">
      <w:tblPr/>
      <w:tcPr>
        <w:tcBorders>
          <w:top w:val="single" w:sz="4" w:space="0" w:color="006666" w:themeColor="accent1"/>
          <w:bottom w:val="single" w:sz="4" w:space="0" w:color="006666"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6666" w:themeColor="accent1"/>
          <w:left w:val="nil"/>
        </w:tcBorders>
      </w:tcPr>
    </w:tblStylePr>
    <w:tblStylePr w:type="swCell">
      <w:tblPr/>
      <w:tcPr>
        <w:tcBorders>
          <w:top w:val="double" w:sz="4" w:space="0" w:color="006666" w:themeColor="accent1"/>
          <w:right w:val="nil"/>
        </w:tcBorders>
      </w:tcPr>
    </w:tblStylePr>
  </w:style>
  <w:style w:type="paragraph" w:customStyle="1" w:styleId="Descriptionexigence">
    <w:name w:val="Description exigence"/>
    <w:next w:val="Normal"/>
    <w:qFormat/>
    <w:rsid w:val="00CF6219"/>
    <w:pPr>
      <w:spacing w:before="120"/>
    </w:pPr>
    <w:rPr>
      <w:rFonts w:ascii="Calibri" w:hAnsi="Calibri"/>
      <w:b/>
      <w:i/>
      <w:color w:val="006666" w:themeColor="accent1"/>
      <w:szCs w:val="20"/>
    </w:rPr>
  </w:style>
  <w:style w:type="paragraph" w:customStyle="1" w:styleId="Listepuce">
    <w:name w:val="Liste à puce"/>
    <w:basedOn w:val="Paragraphedeliste"/>
    <w:link w:val="ListepuceCar"/>
    <w:qFormat/>
    <w:rsid w:val="00CF6219"/>
    <w:pPr>
      <w:numPr>
        <w:numId w:val="30"/>
      </w:numPr>
      <w:spacing w:after="120"/>
    </w:pPr>
    <w:rPr>
      <w:sz w:val="22"/>
    </w:rPr>
  </w:style>
  <w:style w:type="character" w:customStyle="1" w:styleId="ListepuceCar">
    <w:name w:val="Liste à puce Car"/>
    <w:basedOn w:val="Policepardfaut"/>
    <w:link w:val="Listepuce"/>
    <w:rsid w:val="00CF6219"/>
    <w:rPr>
      <w:rFonts w:ascii="Calibri" w:hAnsi="Calibri"/>
      <w:szCs w:val="20"/>
      <w:lang w:eastAsia="fr-FR"/>
    </w:rPr>
  </w:style>
  <w:style w:type="paragraph" w:customStyle="1" w:styleId="MT-Puce2">
    <w:name w:val="MT-Puce_2"/>
    <w:basedOn w:val="MT-Puce1"/>
    <w:link w:val="MT-Puce2Car"/>
    <w:qFormat/>
    <w:rsid w:val="00B2600E"/>
    <w:pPr>
      <w:numPr>
        <w:numId w:val="31"/>
      </w:numPr>
      <w:ind w:left="1792" w:hanging="357"/>
    </w:pPr>
  </w:style>
  <w:style w:type="character" w:customStyle="1" w:styleId="MT-Puce2Car">
    <w:name w:val="MT-Puce_2 Car"/>
    <w:basedOn w:val="MT-Puce1Car"/>
    <w:link w:val="MT-Puce2"/>
    <w:rsid w:val="00B2600E"/>
    <w:rPr>
      <w:sz w:val="20"/>
    </w:rPr>
  </w:style>
  <w:style w:type="character" w:customStyle="1" w:styleId="puce2Car">
    <w:name w:val="puce2 Car"/>
    <w:basedOn w:val="Policepardfaut"/>
    <w:link w:val="puce2"/>
    <w:locked/>
    <w:rsid w:val="009A2614"/>
    <w:rPr>
      <w:rFonts w:ascii="Calibri" w:hAnsi="Calibri" w:cs="Calibri"/>
      <w:sz w:val="20"/>
      <w:szCs w:val="20"/>
    </w:rPr>
  </w:style>
  <w:style w:type="paragraph" w:customStyle="1" w:styleId="puce2">
    <w:name w:val="puce2"/>
    <w:basedOn w:val="Normal"/>
    <w:link w:val="puce2Car"/>
    <w:qFormat/>
    <w:rsid w:val="009A2614"/>
    <w:pPr>
      <w:numPr>
        <w:numId w:val="32"/>
      </w:numPr>
      <w:spacing w:after="60"/>
    </w:pPr>
    <w:rPr>
      <w:rFonts w:ascii="Calibri" w:hAnsi="Calibri" w:cs="Calibri"/>
      <w:szCs w:val="20"/>
    </w:rPr>
  </w:style>
  <w:style w:type="paragraph" w:customStyle="1" w:styleId="puce30">
    <w:name w:val="puce3"/>
    <w:basedOn w:val="Normal"/>
    <w:link w:val="puce3Car0"/>
    <w:qFormat/>
    <w:rsid w:val="009A2614"/>
    <w:pPr>
      <w:tabs>
        <w:tab w:val="num" w:pos="1233"/>
      </w:tabs>
      <w:spacing w:after="20"/>
      <w:ind w:left="1230" w:hanging="357"/>
    </w:pPr>
  </w:style>
  <w:style w:type="character" w:customStyle="1" w:styleId="puce3Car0">
    <w:name w:val="puce3 Car"/>
    <w:link w:val="puce30"/>
    <w:rsid w:val="009A2614"/>
    <w:rPr>
      <w:sz w:val="20"/>
    </w:rPr>
  </w:style>
  <w:style w:type="table" w:styleId="TableauGrille4-Accentuation2">
    <w:name w:val="Grid Table 4 Accent 2"/>
    <w:basedOn w:val="TableauNormal"/>
    <w:uiPriority w:val="49"/>
    <w:rsid w:val="00B60CC5"/>
    <w:tblPr>
      <w:tblStyleRowBandSize w:val="1"/>
      <w:tblStyleColBandSize w:val="1"/>
      <w:tblBorders>
        <w:top w:val="single" w:sz="4" w:space="0" w:color="B2FF1D" w:themeColor="accent2" w:themeTint="99"/>
        <w:left w:val="single" w:sz="4" w:space="0" w:color="B2FF1D" w:themeColor="accent2" w:themeTint="99"/>
        <w:bottom w:val="single" w:sz="4" w:space="0" w:color="B2FF1D" w:themeColor="accent2" w:themeTint="99"/>
        <w:right w:val="single" w:sz="4" w:space="0" w:color="B2FF1D" w:themeColor="accent2" w:themeTint="99"/>
        <w:insideH w:val="single" w:sz="4" w:space="0" w:color="B2FF1D" w:themeColor="accent2" w:themeTint="99"/>
        <w:insideV w:val="single" w:sz="4" w:space="0" w:color="B2FF1D" w:themeColor="accent2" w:themeTint="99"/>
      </w:tblBorders>
    </w:tblPr>
    <w:tblStylePr w:type="firstRow">
      <w:rPr>
        <w:b/>
        <w:bCs/>
        <w:color w:val="FFFFFF" w:themeColor="background1"/>
      </w:rPr>
      <w:tblPr/>
      <w:tcPr>
        <w:tcBorders>
          <w:top w:val="single" w:sz="4" w:space="0" w:color="598600" w:themeColor="accent2"/>
          <w:left w:val="single" w:sz="4" w:space="0" w:color="598600" w:themeColor="accent2"/>
          <w:bottom w:val="single" w:sz="4" w:space="0" w:color="598600" w:themeColor="accent2"/>
          <w:right w:val="single" w:sz="4" w:space="0" w:color="598600" w:themeColor="accent2"/>
          <w:insideH w:val="nil"/>
          <w:insideV w:val="nil"/>
        </w:tcBorders>
        <w:shd w:val="clear" w:color="auto" w:fill="598600" w:themeFill="accent2"/>
      </w:tcPr>
    </w:tblStylePr>
    <w:tblStylePr w:type="lastRow">
      <w:rPr>
        <w:b/>
        <w:bCs/>
      </w:rPr>
      <w:tblPr/>
      <w:tcPr>
        <w:tcBorders>
          <w:top w:val="double" w:sz="4" w:space="0" w:color="598600" w:themeColor="accent2"/>
        </w:tcBorders>
      </w:tcPr>
    </w:tblStylePr>
    <w:tblStylePr w:type="firstCol">
      <w:rPr>
        <w:b/>
        <w:bCs/>
      </w:rPr>
    </w:tblStylePr>
    <w:tblStylePr w:type="lastCol">
      <w:rPr>
        <w:b/>
        <w:bCs/>
      </w:rPr>
    </w:tblStylePr>
    <w:tblStylePr w:type="band1Vert">
      <w:tblPr/>
      <w:tcPr>
        <w:shd w:val="clear" w:color="auto" w:fill="E5FFB3" w:themeFill="accent2" w:themeFillTint="33"/>
      </w:tcPr>
    </w:tblStylePr>
    <w:tblStylePr w:type="band1Horz">
      <w:tblPr/>
      <w:tcPr>
        <w:shd w:val="clear" w:color="auto" w:fill="E5FFB3" w:themeFill="accent2" w:themeFillTint="33"/>
      </w:tcPr>
    </w:tblStylePr>
  </w:style>
  <w:style w:type="character" w:customStyle="1" w:styleId="ParagrapheCar">
    <w:name w:val="Paragraphe Car"/>
    <w:link w:val="Paragraphe"/>
    <w:rsid w:val="00864B58"/>
    <w:rPr>
      <w:rFonts w:ascii="Arial" w:eastAsia="Calibri" w:hAnsi="Arial"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605842">
      <w:bodyDiv w:val="1"/>
      <w:marLeft w:val="0"/>
      <w:marRight w:val="0"/>
      <w:marTop w:val="0"/>
      <w:marBottom w:val="0"/>
      <w:divBdr>
        <w:top w:val="none" w:sz="0" w:space="0" w:color="auto"/>
        <w:left w:val="none" w:sz="0" w:space="0" w:color="auto"/>
        <w:bottom w:val="none" w:sz="0" w:space="0" w:color="auto"/>
        <w:right w:val="none" w:sz="0" w:space="0" w:color="auto"/>
      </w:divBdr>
      <w:divsChild>
        <w:div w:id="491600319">
          <w:marLeft w:val="360"/>
          <w:marRight w:val="0"/>
          <w:marTop w:val="200"/>
          <w:marBottom w:val="0"/>
          <w:divBdr>
            <w:top w:val="none" w:sz="0" w:space="0" w:color="auto"/>
            <w:left w:val="none" w:sz="0" w:space="0" w:color="auto"/>
            <w:bottom w:val="none" w:sz="0" w:space="0" w:color="auto"/>
            <w:right w:val="none" w:sz="0" w:space="0" w:color="auto"/>
          </w:divBdr>
        </w:div>
        <w:div w:id="281153173">
          <w:marLeft w:val="360"/>
          <w:marRight w:val="0"/>
          <w:marTop w:val="200"/>
          <w:marBottom w:val="0"/>
          <w:divBdr>
            <w:top w:val="none" w:sz="0" w:space="0" w:color="auto"/>
            <w:left w:val="none" w:sz="0" w:space="0" w:color="auto"/>
            <w:bottom w:val="none" w:sz="0" w:space="0" w:color="auto"/>
            <w:right w:val="none" w:sz="0" w:space="0" w:color="auto"/>
          </w:divBdr>
        </w:div>
        <w:div w:id="2137480155">
          <w:marLeft w:val="360"/>
          <w:marRight w:val="0"/>
          <w:marTop w:val="200"/>
          <w:marBottom w:val="0"/>
          <w:divBdr>
            <w:top w:val="none" w:sz="0" w:space="0" w:color="auto"/>
            <w:left w:val="none" w:sz="0" w:space="0" w:color="auto"/>
            <w:bottom w:val="none" w:sz="0" w:space="0" w:color="auto"/>
            <w:right w:val="none" w:sz="0" w:space="0" w:color="auto"/>
          </w:divBdr>
        </w:div>
        <w:div w:id="2112773515">
          <w:marLeft w:val="360"/>
          <w:marRight w:val="0"/>
          <w:marTop w:val="200"/>
          <w:marBottom w:val="0"/>
          <w:divBdr>
            <w:top w:val="none" w:sz="0" w:space="0" w:color="auto"/>
            <w:left w:val="none" w:sz="0" w:space="0" w:color="auto"/>
            <w:bottom w:val="none" w:sz="0" w:space="0" w:color="auto"/>
            <w:right w:val="none" w:sz="0" w:space="0" w:color="auto"/>
          </w:divBdr>
        </w:div>
        <w:div w:id="1315261993">
          <w:marLeft w:val="360"/>
          <w:marRight w:val="0"/>
          <w:marTop w:val="200"/>
          <w:marBottom w:val="0"/>
          <w:divBdr>
            <w:top w:val="none" w:sz="0" w:space="0" w:color="auto"/>
            <w:left w:val="none" w:sz="0" w:space="0" w:color="auto"/>
            <w:bottom w:val="none" w:sz="0" w:space="0" w:color="auto"/>
            <w:right w:val="none" w:sz="0" w:space="0" w:color="auto"/>
          </w:divBdr>
        </w:div>
        <w:div w:id="694386196">
          <w:marLeft w:val="360"/>
          <w:marRight w:val="0"/>
          <w:marTop w:val="200"/>
          <w:marBottom w:val="0"/>
          <w:divBdr>
            <w:top w:val="none" w:sz="0" w:space="0" w:color="auto"/>
            <w:left w:val="none" w:sz="0" w:space="0" w:color="auto"/>
            <w:bottom w:val="none" w:sz="0" w:space="0" w:color="auto"/>
            <w:right w:val="none" w:sz="0" w:space="0" w:color="auto"/>
          </w:divBdr>
        </w:div>
        <w:div w:id="1764493749">
          <w:marLeft w:val="360"/>
          <w:marRight w:val="0"/>
          <w:marTop w:val="200"/>
          <w:marBottom w:val="0"/>
          <w:divBdr>
            <w:top w:val="none" w:sz="0" w:space="0" w:color="auto"/>
            <w:left w:val="none" w:sz="0" w:space="0" w:color="auto"/>
            <w:bottom w:val="none" w:sz="0" w:space="0" w:color="auto"/>
            <w:right w:val="none" w:sz="0" w:space="0" w:color="auto"/>
          </w:divBdr>
        </w:div>
        <w:div w:id="59451455">
          <w:marLeft w:val="360"/>
          <w:marRight w:val="0"/>
          <w:marTop w:val="200"/>
          <w:marBottom w:val="0"/>
          <w:divBdr>
            <w:top w:val="none" w:sz="0" w:space="0" w:color="auto"/>
            <w:left w:val="none" w:sz="0" w:space="0" w:color="auto"/>
            <w:bottom w:val="none" w:sz="0" w:space="0" w:color="auto"/>
            <w:right w:val="none" w:sz="0" w:space="0" w:color="auto"/>
          </w:divBdr>
        </w:div>
        <w:div w:id="867567947">
          <w:marLeft w:val="360"/>
          <w:marRight w:val="0"/>
          <w:marTop w:val="200"/>
          <w:marBottom w:val="0"/>
          <w:divBdr>
            <w:top w:val="none" w:sz="0" w:space="0" w:color="auto"/>
            <w:left w:val="none" w:sz="0" w:space="0" w:color="auto"/>
            <w:bottom w:val="none" w:sz="0" w:space="0" w:color="auto"/>
            <w:right w:val="none" w:sz="0" w:space="0" w:color="auto"/>
          </w:divBdr>
        </w:div>
        <w:div w:id="696348583">
          <w:marLeft w:val="360"/>
          <w:marRight w:val="0"/>
          <w:marTop w:val="200"/>
          <w:marBottom w:val="0"/>
          <w:divBdr>
            <w:top w:val="none" w:sz="0" w:space="0" w:color="auto"/>
            <w:left w:val="none" w:sz="0" w:space="0" w:color="auto"/>
            <w:bottom w:val="none" w:sz="0" w:space="0" w:color="auto"/>
            <w:right w:val="none" w:sz="0" w:space="0" w:color="auto"/>
          </w:divBdr>
        </w:div>
      </w:divsChild>
    </w:div>
    <w:div w:id="65693863">
      <w:bodyDiv w:val="1"/>
      <w:marLeft w:val="0"/>
      <w:marRight w:val="0"/>
      <w:marTop w:val="0"/>
      <w:marBottom w:val="0"/>
      <w:divBdr>
        <w:top w:val="none" w:sz="0" w:space="0" w:color="auto"/>
        <w:left w:val="none" w:sz="0" w:space="0" w:color="auto"/>
        <w:bottom w:val="none" w:sz="0" w:space="0" w:color="auto"/>
        <w:right w:val="none" w:sz="0" w:space="0" w:color="auto"/>
      </w:divBdr>
      <w:divsChild>
        <w:div w:id="895358998">
          <w:marLeft w:val="360"/>
          <w:marRight w:val="0"/>
          <w:marTop w:val="200"/>
          <w:marBottom w:val="0"/>
          <w:divBdr>
            <w:top w:val="none" w:sz="0" w:space="0" w:color="auto"/>
            <w:left w:val="none" w:sz="0" w:space="0" w:color="auto"/>
            <w:bottom w:val="none" w:sz="0" w:space="0" w:color="auto"/>
            <w:right w:val="none" w:sz="0" w:space="0" w:color="auto"/>
          </w:divBdr>
        </w:div>
        <w:div w:id="1645045512">
          <w:marLeft w:val="1080"/>
          <w:marRight w:val="0"/>
          <w:marTop w:val="100"/>
          <w:marBottom w:val="0"/>
          <w:divBdr>
            <w:top w:val="none" w:sz="0" w:space="0" w:color="auto"/>
            <w:left w:val="none" w:sz="0" w:space="0" w:color="auto"/>
            <w:bottom w:val="none" w:sz="0" w:space="0" w:color="auto"/>
            <w:right w:val="none" w:sz="0" w:space="0" w:color="auto"/>
          </w:divBdr>
        </w:div>
        <w:div w:id="2104566975">
          <w:marLeft w:val="1080"/>
          <w:marRight w:val="0"/>
          <w:marTop w:val="100"/>
          <w:marBottom w:val="0"/>
          <w:divBdr>
            <w:top w:val="none" w:sz="0" w:space="0" w:color="auto"/>
            <w:left w:val="none" w:sz="0" w:space="0" w:color="auto"/>
            <w:bottom w:val="none" w:sz="0" w:space="0" w:color="auto"/>
            <w:right w:val="none" w:sz="0" w:space="0" w:color="auto"/>
          </w:divBdr>
        </w:div>
        <w:div w:id="482815947">
          <w:marLeft w:val="1080"/>
          <w:marRight w:val="0"/>
          <w:marTop w:val="100"/>
          <w:marBottom w:val="0"/>
          <w:divBdr>
            <w:top w:val="none" w:sz="0" w:space="0" w:color="auto"/>
            <w:left w:val="none" w:sz="0" w:space="0" w:color="auto"/>
            <w:bottom w:val="none" w:sz="0" w:space="0" w:color="auto"/>
            <w:right w:val="none" w:sz="0" w:space="0" w:color="auto"/>
          </w:divBdr>
        </w:div>
        <w:div w:id="111441048">
          <w:marLeft w:val="1080"/>
          <w:marRight w:val="0"/>
          <w:marTop w:val="100"/>
          <w:marBottom w:val="0"/>
          <w:divBdr>
            <w:top w:val="none" w:sz="0" w:space="0" w:color="auto"/>
            <w:left w:val="none" w:sz="0" w:space="0" w:color="auto"/>
            <w:bottom w:val="none" w:sz="0" w:space="0" w:color="auto"/>
            <w:right w:val="none" w:sz="0" w:space="0" w:color="auto"/>
          </w:divBdr>
        </w:div>
        <w:div w:id="81686650">
          <w:marLeft w:val="1080"/>
          <w:marRight w:val="0"/>
          <w:marTop w:val="100"/>
          <w:marBottom w:val="0"/>
          <w:divBdr>
            <w:top w:val="none" w:sz="0" w:space="0" w:color="auto"/>
            <w:left w:val="none" w:sz="0" w:space="0" w:color="auto"/>
            <w:bottom w:val="none" w:sz="0" w:space="0" w:color="auto"/>
            <w:right w:val="none" w:sz="0" w:space="0" w:color="auto"/>
          </w:divBdr>
        </w:div>
        <w:div w:id="1955475569">
          <w:marLeft w:val="1080"/>
          <w:marRight w:val="0"/>
          <w:marTop w:val="100"/>
          <w:marBottom w:val="0"/>
          <w:divBdr>
            <w:top w:val="none" w:sz="0" w:space="0" w:color="auto"/>
            <w:left w:val="none" w:sz="0" w:space="0" w:color="auto"/>
            <w:bottom w:val="none" w:sz="0" w:space="0" w:color="auto"/>
            <w:right w:val="none" w:sz="0" w:space="0" w:color="auto"/>
          </w:divBdr>
        </w:div>
        <w:div w:id="159005636">
          <w:marLeft w:val="360"/>
          <w:marRight w:val="0"/>
          <w:marTop w:val="200"/>
          <w:marBottom w:val="0"/>
          <w:divBdr>
            <w:top w:val="none" w:sz="0" w:space="0" w:color="auto"/>
            <w:left w:val="none" w:sz="0" w:space="0" w:color="auto"/>
            <w:bottom w:val="none" w:sz="0" w:space="0" w:color="auto"/>
            <w:right w:val="none" w:sz="0" w:space="0" w:color="auto"/>
          </w:divBdr>
        </w:div>
        <w:div w:id="1005934574">
          <w:marLeft w:val="1080"/>
          <w:marRight w:val="0"/>
          <w:marTop w:val="100"/>
          <w:marBottom w:val="0"/>
          <w:divBdr>
            <w:top w:val="none" w:sz="0" w:space="0" w:color="auto"/>
            <w:left w:val="none" w:sz="0" w:space="0" w:color="auto"/>
            <w:bottom w:val="none" w:sz="0" w:space="0" w:color="auto"/>
            <w:right w:val="none" w:sz="0" w:space="0" w:color="auto"/>
          </w:divBdr>
        </w:div>
        <w:div w:id="1965504893">
          <w:marLeft w:val="1080"/>
          <w:marRight w:val="0"/>
          <w:marTop w:val="100"/>
          <w:marBottom w:val="0"/>
          <w:divBdr>
            <w:top w:val="none" w:sz="0" w:space="0" w:color="auto"/>
            <w:left w:val="none" w:sz="0" w:space="0" w:color="auto"/>
            <w:bottom w:val="none" w:sz="0" w:space="0" w:color="auto"/>
            <w:right w:val="none" w:sz="0" w:space="0" w:color="auto"/>
          </w:divBdr>
        </w:div>
        <w:div w:id="1872263264">
          <w:marLeft w:val="1800"/>
          <w:marRight w:val="0"/>
          <w:marTop w:val="100"/>
          <w:marBottom w:val="0"/>
          <w:divBdr>
            <w:top w:val="none" w:sz="0" w:space="0" w:color="auto"/>
            <w:left w:val="none" w:sz="0" w:space="0" w:color="auto"/>
            <w:bottom w:val="none" w:sz="0" w:space="0" w:color="auto"/>
            <w:right w:val="none" w:sz="0" w:space="0" w:color="auto"/>
          </w:divBdr>
        </w:div>
        <w:div w:id="789781238">
          <w:marLeft w:val="1080"/>
          <w:marRight w:val="0"/>
          <w:marTop w:val="100"/>
          <w:marBottom w:val="0"/>
          <w:divBdr>
            <w:top w:val="none" w:sz="0" w:space="0" w:color="auto"/>
            <w:left w:val="none" w:sz="0" w:space="0" w:color="auto"/>
            <w:bottom w:val="none" w:sz="0" w:space="0" w:color="auto"/>
            <w:right w:val="none" w:sz="0" w:space="0" w:color="auto"/>
          </w:divBdr>
        </w:div>
        <w:div w:id="417019934">
          <w:marLeft w:val="360"/>
          <w:marRight w:val="0"/>
          <w:marTop w:val="200"/>
          <w:marBottom w:val="0"/>
          <w:divBdr>
            <w:top w:val="none" w:sz="0" w:space="0" w:color="auto"/>
            <w:left w:val="none" w:sz="0" w:space="0" w:color="auto"/>
            <w:bottom w:val="none" w:sz="0" w:space="0" w:color="auto"/>
            <w:right w:val="none" w:sz="0" w:space="0" w:color="auto"/>
          </w:divBdr>
        </w:div>
        <w:div w:id="1853690116">
          <w:marLeft w:val="1080"/>
          <w:marRight w:val="0"/>
          <w:marTop w:val="100"/>
          <w:marBottom w:val="0"/>
          <w:divBdr>
            <w:top w:val="none" w:sz="0" w:space="0" w:color="auto"/>
            <w:left w:val="none" w:sz="0" w:space="0" w:color="auto"/>
            <w:bottom w:val="none" w:sz="0" w:space="0" w:color="auto"/>
            <w:right w:val="none" w:sz="0" w:space="0" w:color="auto"/>
          </w:divBdr>
        </w:div>
        <w:div w:id="1576747113">
          <w:marLeft w:val="1080"/>
          <w:marRight w:val="0"/>
          <w:marTop w:val="100"/>
          <w:marBottom w:val="0"/>
          <w:divBdr>
            <w:top w:val="none" w:sz="0" w:space="0" w:color="auto"/>
            <w:left w:val="none" w:sz="0" w:space="0" w:color="auto"/>
            <w:bottom w:val="none" w:sz="0" w:space="0" w:color="auto"/>
            <w:right w:val="none" w:sz="0" w:space="0" w:color="auto"/>
          </w:divBdr>
        </w:div>
        <w:div w:id="272985411">
          <w:marLeft w:val="1080"/>
          <w:marRight w:val="0"/>
          <w:marTop w:val="100"/>
          <w:marBottom w:val="0"/>
          <w:divBdr>
            <w:top w:val="none" w:sz="0" w:space="0" w:color="auto"/>
            <w:left w:val="none" w:sz="0" w:space="0" w:color="auto"/>
            <w:bottom w:val="none" w:sz="0" w:space="0" w:color="auto"/>
            <w:right w:val="none" w:sz="0" w:space="0" w:color="auto"/>
          </w:divBdr>
        </w:div>
        <w:div w:id="995187880">
          <w:marLeft w:val="1080"/>
          <w:marRight w:val="0"/>
          <w:marTop w:val="100"/>
          <w:marBottom w:val="0"/>
          <w:divBdr>
            <w:top w:val="none" w:sz="0" w:space="0" w:color="auto"/>
            <w:left w:val="none" w:sz="0" w:space="0" w:color="auto"/>
            <w:bottom w:val="none" w:sz="0" w:space="0" w:color="auto"/>
            <w:right w:val="none" w:sz="0" w:space="0" w:color="auto"/>
          </w:divBdr>
        </w:div>
        <w:div w:id="733546330">
          <w:marLeft w:val="1080"/>
          <w:marRight w:val="0"/>
          <w:marTop w:val="100"/>
          <w:marBottom w:val="0"/>
          <w:divBdr>
            <w:top w:val="none" w:sz="0" w:space="0" w:color="auto"/>
            <w:left w:val="none" w:sz="0" w:space="0" w:color="auto"/>
            <w:bottom w:val="none" w:sz="0" w:space="0" w:color="auto"/>
            <w:right w:val="none" w:sz="0" w:space="0" w:color="auto"/>
          </w:divBdr>
        </w:div>
      </w:divsChild>
    </w:div>
    <w:div w:id="447050475">
      <w:bodyDiv w:val="1"/>
      <w:marLeft w:val="0"/>
      <w:marRight w:val="0"/>
      <w:marTop w:val="0"/>
      <w:marBottom w:val="0"/>
      <w:divBdr>
        <w:top w:val="none" w:sz="0" w:space="0" w:color="auto"/>
        <w:left w:val="none" w:sz="0" w:space="0" w:color="auto"/>
        <w:bottom w:val="none" w:sz="0" w:space="0" w:color="auto"/>
        <w:right w:val="none" w:sz="0" w:space="0" w:color="auto"/>
      </w:divBdr>
      <w:divsChild>
        <w:div w:id="1806661042">
          <w:marLeft w:val="360"/>
          <w:marRight w:val="0"/>
          <w:marTop w:val="200"/>
          <w:marBottom w:val="0"/>
          <w:divBdr>
            <w:top w:val="none" w:sz="0" w:space="0" w:color="auto"/>
            <w:left w:val="none" w:sz="0" w:space="0" w:color="auto"/>
            <w:bottom w:val="none" w:sz="0" w:space="0" w:color="auto"/>
            <w:right w:val="none" w:sz="0" w:space="0" w:color="auto"/>
          </w:divBdr>
        </w:div>
        <w:div w:id="1277908536">
          <w:marLeft w:val="1080"/>
          <w:marRight w:val="0"/>
          <w:marTop w:val="100"/>
          <w:marBottom w:val="0"/>
          <w:divBdr>
            <w:top w:val="none" w:sz="0" w:space="0" w:color="auto"/>
            <w:left w:val="none" w:sz="0" w:space="0" w:color="auto"/>
            <w:bottom w:val="none" w:sz="0" w:space="0" w:color="auto"/>
            <w:right w:val="none" w:sz="0" w:space="0" w:color="auto"/>
          </w:divBdr>
        </w:div>
        <w:div w:id="805661968">
          <w:marLeft w:val="1080"/>
          <w:marRight w:val="0"/>
          <w:marTop w:val="100"/>
          <w:marBottom w:val="0"/>
          <w:divBdr>
            <w:top w:val="none" w:sz="0" w:space="0" w:color="auto"/>
            <w:left w:val="none" w:sz="0" w:space="0" w:color="auto"/>
            <w:bottom w:val="none" w:sz="0" w:space="0" w:color="auto"/>
            <w:right w:val="none" w:sz="0" w:space="0" w:color="auto"/>
          </w:divBdr>
        </w:div>
        <w:div w:id="1244532024">
          <w:marLeft w:val="1080"/>
          <w:marRight w:val="0"/>
          <w:marTop w:val="100"/>
          <w:marBottom w:val="0"/>
          <w:divBdr>
            <w:top w:val="none" w:sz="0" w:space="0" w:color="auto"/>
            <w:left w:val="none" w:sz="0" w:space="0" w:color="auto"/>
            <w:bottom w:val="none" w:sz="0" w:space="0" w:color="auto"/>
            <w:right w:val="none" w:sz="0" w:space="0" w:color="auto"/>
          </w:divBdr>
        </w:div>
        <w:div w:id="1429736220">
          <w:marLeft w:val="1080"/>
          <w:marRight w:val="0"/>
          <w:marTop w:val="100"/>
          <w:marBottom w:val="0"/>
          <w:divBdr>
            <w:top w:val="none" w:sz="0" w:space="0" w:color="auto"/>
            <w:left w:val="none" w:sz="0" w:space="0" w:color="auto"/>
            <w:bottom w:val="none" w:sz="0" w:space="0" w:color="auto"/>
            <w:right w:val="none" w:sz="0" w:space="0" w:color="auto"/>
          </w:divBdr>
        </w:div>
        <w:div w:id="719979569">
          <w:marLeft w:val="1080"/>
          <w:marRight w:val="0"/>
          <w:marTop w:val="100"/>
          <w:marBottom w:val="0"/>
          <w:divBdr>
            <w:top w:val="none" w:sz="0" w:space="0" w:color="auto"/>
            <w:left w:val="none" w:sz="0" w:space="0" w:color="auto"/>
            <w:bottom w:val="none" w:sz="0" w:space="0" w:color="auto"/>
            <w:right w:val="none" w:sz="0" w:space="0" w:color="auto"/>
          </w:divBdr>
        </w:div>
        <w:div w:id="919019688">
          <w:marLeft w:val="1080"/>
          <w:marRight w:val="0"/>
          <w:marTop w:val="100"/>
          <w:marBottom w:val="0"/>
          <w:divBdr>
            <w:top w:val="none" w:sz="0" w:space="0" w:color="auto"/>
            <w:left w:val="none" w:sz="0" w:space="0" w:color="auto"/>
            <w:bottom w:val="none" w:sz="0" w:space="0" w:color="auto"/>
            <w:right w:val="none" w:sz="0" w:space="0" w:color="auto"/>
          </w:divBdr>
        </w:div>
        <w:div w:id="1106383157">
          <w:marLeft w:val="1080"/>
          <w:marRight w:val="0"/>
          <w:marTop w:val="100"/>
          <w:marBottom w:val="0"/>
          <w:divBdr>
            <w:top w:val="none" w:sz="0" w:space="0" w:color="auto"/>
            <w:left w:val="none" w:sz="0" w:space="0" w:color="auto"/>
            <w:bottom w:val="none" w:sz="0" w:space="0" w:color="auto"/>
            <w:right w:val="none" w:sz="0" w:space="0" w:color="auto"/>
          </w:divBdr>
        </w:div>
        <w:div w:id="168370557">
          <w:marLeft w:val="1080"/>
          <w:marRight w:val="0"/>
          <w:marTop w:val="100"/>
          <w:marBottom w:val="0"/>
          <w:divBdr>
            <w:top w:val="none" w:sz="0" w:space="0" w:color="auto"/>
            <w:left w:val="none" w:sz="0" w:space="0" w:color="auto"/>
            <w:bottom w:val="none" w:sz="0" w:space="0" w:color="auto"/>
            <w:right w:val="none" w:sz="0" w:space="0" w:color="auto"/>
          </w:divBdr>
        </w:div>
        <w:div w:id="392974315">
          <w:marLeft w:val="1080"/>
          <w:marRight w:val="0"/>
          <w:marTop w:val="100"/>
          <w:marBottom w:val="0"/>
          <w:divBdr>
            <w:top w:val="none" w:sz="0" w:space="0" w:color="auto"/>
            <w:left w:val="none" w:sz="0" w:space="0" w:color="auto"/>
            <w:bottom w:val="none" w:sz="0" w:space="0" w:color="auto"/>
            <w:right w:val="none" w:sz="0" w:space="0" w:color="auto"/>
          </w:divBdr>
        </w:div>
      </w:divsChild>
    </w:div>
    <w:div w:id="493760661">
      <w:bodyDiv w:val="1"/>
      <w:marLeft w:val="0"/>
      <w:marRight w:val="0"/>
      <w:marTop w:val="0"/>
      <w:marBottom w:val="0"/>
      <w:divBdr>
        <w:top w:val="none" w:sz="0" w:space="0" w:color="auto"/>
        <w:left w:val="none" w:sz="0" w:space="0" w:color="auto"/>
        <w:bottom w:val="none" w:sz="0" w:space="0" w:color="auto"/>
        <w:right w:val="none" w:sz="0" w:space="0" w:color="auto"/>
      </w:divBdr>
      <w:divsChild>
        <w:div w:id="517473651">
          <w:marLeft w:val="547"/>
          <w:marRight w:val="0"/>
          <w:marTop w:val="86"/>
          <w:marBottom w:val="0"/>
          <w:divBdr>
            <w:top w:val="none" w:sz="0" w:space="0" w:color="auto"/>
            <w:left w:val="none" w:sz="0" w:space="0" w:color="auto"/>
            <w:bottom w:val="none" w:sz="0" w:space="0" w:color="auto"/>
            <w:right w:val="none" w:sz="0" w:space="0" w:color="auto"/>
          </w:divBdr>
        </w:div>
        <w:div w:id="1503663913">
          <w:marLeft w:val="547"/>
          <w:marRight w:val="0"/>
          <w:marTop w:val="86"/>
          <w:marBottom w:val="0"/>
          <w:divBdr>
            <w:top w:val="none" w:sz="0" w:space="0" w:color="auto"/>
            <w:left w:val="none" w:sz="0" w:space="0" w:color="auto"/>
            <w:bottom w:val="none" w:sz="0" w:space="0" w:color="auto"/>
            <w:right w:val="none" w:sz="0" w:space="0" w:color="auto"/>
          </w:divBdr>
        </w:div>
        <w:div w:id="186603397">
          <w:marLeft w:val="547"/>
          <w:marRight w:val="0"/>
          <w:marTop w:val="86"/>
          <w:marBottom w:val="0"/>
          <w:divBdr>
            <w:top w:val="none" w:sz="0" w:space="0" w:color="auto"/>
            <w:left w:val="none" w:sz="0" w:space="0" w:color="auto"/>
            <w:bottom w:val="none" w:sz="0" w:space="0" w:color="auto"/>
            <w:right w:val="none" w:sz="0" w:space="0" w:color="auto"/>
          </w:divBdr>
        </w:div>
      </w:divsChild>
    </w:div>
    <w:div w:id="620839773">
      <w:bodyDiv w:val="1"/>
      <w:marLeft w:val="0"/>
      <w:marRight w:val="0"/>
      <w:marTop w:val="0"/>
      <w:marBottom w:val="0"/>
      <w:divBdr>
        <w:top w:val="none" w:sz="0" w:space="0" w:color="auto"/>
        <w:left w:val="none" w:sz="0" w:space="0" w:color="auto"/>
        <w:bottom w:val="none" w:sz="0" w:space="0" w:color="auto"/>
        <w:right w:val="none" w:sz="0" w:space="0" w:color="auto"/>
      </w:divBdr>
    </w:div>
    <w:div w:id="843663746">
      <w:bodyDiv w:val="1"/>
      <w:marLeft w:val="0"/>
      <w:marRight w:val="0"/>
      <w:marTop w:val="0"/>
      <w:marBottom w:val="0"/>
      <w:divBdr>
        <w:top w:val="none" w:sz="0" w:space="0" w:color="auto"/>
        <w:left w:val="none" w:sz="0" w:space="0" w:color="auto"/>
        <w:bottom w:val="none" w:sz="0" w:space="0" w:color="auto"/>
        <w:right w:val="none" w:sz="0" w:space="0" w:color="auto"/>
      </w:divBdr>
      <w:divsChild>
        <w:div w:id="748577487">
          <w:marLeft w:val="360"/>
          <w:marRight w:val="0"/>
          <w:marTop w:val="200"/>
          <w:marBottom w:val="0"/>
          <w:divBdr>
            <w:top w:val="none" w:sz="0" w:space="0" w:color="auto"/>
            <w:left w:val="none" w:sz="0" w:space="0" w:color="auto"/>
            <w:bottom w:val="none" w:sz="0" w:space="0" w:color="auto"/>
            <w:right w:val="none" w:sz="0" w:space="0" w:color="auto"/>
          </w:divBdr>
        </w:div>
        <w:div w:id="1424960125">
          <w:marLeft w:val="360"/>
          <w:marRight w:val="0"/>
          <w:marTop w:val="200"/>
          <w:marBottom w:val="0"/>
          <w:divBdr>
            <w:top w:val="none" w:sz="0" w:space="0" w:color="auto"/>
            <w:left w:val="none" w:sz="0" w:space="0" w:color="auto"/>
            <w:bottom w:val="none" w:sz="0" w:space="0" w:color="auto"/>
            <w:right w:val="none" w:sz="0" w:space="0" w:color="auto"/>
          </w:divBdr>
        </w:div>
        <w:div w:id="804348049">
          <w:marLeft w:val="360"/>
          <w:marRight w:val="0"/>
          <w:marTop w:val="200"/>
          <w:marBottom w:val="0"/>
          <w:divBdr>
            <w:top w:val="none" w:sz="0" w:space="0" w:color="auto"/>
            <w:left w:val="none" w:sz="0" w:space="0" w:color="auto"/>
            <w:bottom w:val="none" w:sz="0" w:space="0" w:color="auto"/>
            <w:right w:val="none" w:sz="0" w:space="0" w:color="auto"/>
          </w:divBdr>
        </w:div>
        <w:div w:id="1491747999">
          <w:marLeft w:val="360"/>
          <w:marRight w:val="0"/>
          <w:marTop w:val="200"/>
          <w:marBottom w:val="0"/>
          <w:divBdr>
            <w:top w:val="none" w:sz="0" w:space="0" w:color="auto"/>
            <w:left w:val="none" w:sz="0" w:space="0" w:color="auto"/>
            <w:bottom w:val="none" w:sz="0" w:space="0" w:color="auto"/>
            <w:right w:val="none" w:sz="0" w:space="0" w:color="auto"/>
          </w:divBdr>
        </w:div>
      </w:divsChild>
    </w:div>
    <w:div w:id="932472372">
      <w:bodyDiv w:val="1"/>
      <w:marLeft w:val="0"/>
      <w:marRight w:val="0"/>
      <w:marTop w:val="0"/>
      <w:marBottom w:val="0"/>
      <w:divBdr>
        <w:top w:val="none" w:sz="0" w:space="0" w:color="auto"/>
        <w:left w:val="none" w:sz="0" w:space="0" w:color="auto"/>
        <w:bottom w:val="none" w:sz="0" w:space="0" w:color="auto"/>
        <w:right w:val="none" w:sz="0" w:space="0" w:color="auto"/>
      </w:divBdr>
    </w:div>
    <w:div w:id="1069765180">
      <w:bodyDiv w:val="1"/>
      <w:marLeft w:val="0"/>
      <w:marRight w:val="0"/>
      <w:marTop w:val="0"/>
      <w:marBottom w:val="0"/>
      <w:divBdr>
        <w:top w:val="none" w:sz="0" w:space="0" w:color="auto"/>
        <w:left w:val="none" w:sz="0" w:space="0" w:color="auto"/>
        <w:bottom w:val="none" w:sz="0" w:space="0" w:color="auto"/>
        <w:right w:val="none" w:sz="0" w:space="0" w:color="auto"/>
      </w:divBdr>
    </w:div>
    <w:div w:id="1264341489">
      <w:bodyDiv w:val="1"/>
      <w:marLeft w:val="0"/>
      <w:marRight w:val="0"/>
      <w:marTop w:val="0"/>
      <w:marBottom w:val="0"/>
      <w:divBdr>
        <w:top w:val="none" w:sz="0" w:space="0" w:color="auto"/>
        <w:left w:val="none" w:sz="0" w:space="0" w:color="auto"/>
        <w:bottom w:val="none" w:sz="0" w:space="0" w:color="auto"/>
        <w:right w:val="none" w:sz="0" w:space="0" w:color="auto"/>
      </w:divBdr>
    </w:div>
    <w:div w:id="1480227629">
      <w:bodyDiv w:val="1"/>
      <w:marLeft w:val="0"/>
      <w:marRight w:val="0"/>
      <w:marTop w:val="0"/>
      <w:marBottom w:val="0"/>
      <w:divBdr>
        <w:top w:val="none" w:sz="0" w:space="0" w:color="auto"/>
        <w:left w:val="none" w:sz="0" w:space="0" w:color="auto"/>
        <w:bottom w:val="none" w:sz="0" w:space="0" w:color="auto"/>
        <w:right w:val="none" w:sz="0" w:space="0" w:color="auto"/>
      </w:divBdr>
      <w:divsChild>
        <w:div w:id="1393852373">
          <w:marLeft w:val="360"/>
          <w:marRight w:val="0"/>
          <w:marTop w:val="200"/>
          <w:marBottom w:val="0"/>
          <w:divBdr>
            <w:top w:val="none" w:sz="0" w:space="0" w:color="auto"/>
            <w:left w:val="none" w:sz="0" w:space="0" w:color="auto"/>
            <w:bottom w:val="none" w:sz="0" w:space="0" w:color="auto"/>
            <w:right w:val="none" w:sz="0" w:space="0" w:color="auto"/>
          </w:divBdr>
        </w:div>
        <w:div w:id="1438326825">
          <w:marLeft w:val="1080"/>
          <w:marRight w:val="0"/>
          <w:marTop w:val="100"/>
          <w:marBottom w:val="0"/>
          <w:divBdr>
            <w:top w:val="none" w:sz="0" w:space="0" w:color="auto"/>
            <w:left w:val="none" w:sz="0" w:space="0" w:color="auto"/>
            <w:bottom w:val="none" w:sz="0" w:space="0" w:color="auto"/>
            <w:right w:val="none" w:sz="0" w:space="0" w:color="auto"/>
          </w:divBdr>
        </w:div>
        <w:div w:id="967854086">
          <w:marLeft w:val="1080"/>
          <w:marRight w:val="0"/>
          <w:marTop w:val="100"/>
          <w:marBottom w:val="0"/>
          <w:divBdr>
            <w:top w:val="none" w:sz="0" w:space="0" w:color="auto"/>
            <w:left w:val="none" w:sz="0" w:space="0" w:color="auto"/>
            <w:bottom w:val="none" w:sz="0" w:space="0" w:color="auto"/>
            <w:right w:val="none" w:sz="0" w:space="0" w:color="auto"/>
          </w:divBdr>
        </w:div>
        <w:div w:id="537593783">
          <w:marLeft w:val="360"/>
          <w:marRight w:val="0"/>
          <w:marTop w:val="200"/>
          <w:marBottom w:val="0"/>
          <w:divBdr>
            <w:top w:val="none" w:sz="0" w:space="0" w:color="auto"/>
            <w:left w:val="none" w:sz="0" w:space="0" w:color="auto"/>
            <w:bottom w:val="none" w:sz="0" w:space="0" w:color="auto"/>
            <w:right w:val="none" w:sz="0" w:space="0" w:color="auto"/>
          </w:divBdr>
        </w:div>
        <w:div w:id="1721435959">
          <w:marLeft w:val="1080"/>
          <w:marRight w:val="0"/>
          <w:marTop w:val="100"/>
          <w:marBottom w:val="0"/>
          <w:divBdr>
            <w:top w:val="none" w:sz="0" w:space="0" w:color="auto"/>
            <w:left w:val="none" w:sz="0" w:space="0" w:color="auto"/>
            <w:bottom w:val="none" w:sz="0" w:space="0" w:color="auto"/>
            <w:right w:val="none" w:sz="0" w:space="0" w:color="auto"/>
          </w:divBdr>
        </w:div>
        <w:div w:id="1580677630">
          <w:marLeft w:val="1800"/>
          <w:marRight w:val="0"/>
          <w:marTop w:val="100"/>
          <w:marBottom w:val="0"/>
          <w:divBdr>
            <w:top w:val="none" w:sz="0" w:space="0" w:color="auto"/>
            <w:left w:val="none" w:sz="0" w:space="0" w:color="auto"/>
            <w:bottom w:val="none" w:sz="0" w:space="0" w:color="auto"/>
            <w:right w:val="none" w:sz="0" w:space="0" w:color="auto"/>
          </w:divBdr>
        </w:div>
        <w:div w:id="120391169">
          <w:marLeft w:val="1080"/>
          <w:marRight w:val="0"/>
          <w:marTop w:val="100"/>
          <w:marBottom w:val="0"/>
          <w:divBdr>
            <w:top w:val="none" w:sz="0" w:space="0" w:color="auto"/>
            <w:left w:val="none" w:sz="0" w:space="0" w:color="auto"/>
            <w:bottom w:val="none" w:sz="0" w:space="0" w:color="auto"/>
            <w:right w:val="none" w:sz="0" w:space="0" w:color="auto"/>
          </w:divBdr>
        </w:div>
        <w:div w:id="1891333594">
          <w:marLeft w:val="1080"/>
          <w:marRight w:val="0"/>
          <w:marTop w:val="100"/>
          <w:marBottom w:val="0"/>
          <w:divBdr>
            <w:top w:val="none" w:sz="0" w:space="0" w:color="auto"/>
            <w:left w:val="none" w:sz="0" w:space="0" w:color="auto"/>
            <w:bottom w:val="none" w:sz="0" w:space="0" w:color="auto"/>
            <w:right w:val="none" w:sz="0" w:space="0" w:color="auto"/>
          </w:divBdr>
        </w:div>
        <w:div w:id="150105438">
          <w:marLeft w:val="1080"/>
          <w:marRight w:val="0"/>
          <w:marTop w:val="100"/>
          <w:marBottom w:val="0"/>
          <w:divBdr>
            <w:top w:val="none" w:sz="0" w:space="0" w:color="auto"/>
            <w:left w:val="none" w:sz="0" w:space="0" w:color="auto"/>
            <w:bottom w:val="none" w:sz="0" w:space="0" w:color="auto"/>
            <w:right w:val="none" w:sz="0" w:space="0" w:color="auto"/>
          </w:divBdr>
        </w:div>
        <w:div w:id="242222991">
          <w:marLeft w:val="1080"/>
          <w:marRight w:val="0"/>
          <w:marTop w:val="100"/>
          <w:marBottom w:val="0"/>
          <w:divBdr>
            <w:top w:val="none" w:sz="0" w:space="0" w:color="auto"/>
            <w:left w:val="none" w:sz="0" w:space="0" w:color="auto"/>
            <w:bottom w:val="none" w:sz="0" w:space="0" w:color="auto"/>
            <w:right w:val="none" w:sz="0" w:space="0" w:color="auto"/>
          </w:divBdr>
        </w:div>
        <w:div w:id="1172768018">
          <w:marLeft w:val="360"/>
          <w:marRight w:val="0"/>
          <w:marTop w:val="200"/>
          <w:marBottom w:val="0"/>
          <w:divBdr>
            <w:top w:val="none" w:sz="0" w:space="0" w:color="auto"/>
            <w:left w:val="none" w:sz="0" w:space="0" w:color="auto"/>
            <w:bottom w:val="none" w:sz="0" w:space="0" w:color="auto"/>
            <w:right w:val="none" w:sz="0" w:space="0" w:color="auto"/>
          </w:divBdr>
        </w:div>
        <w:div w:id="168639726">
          <w:marLeft w:val="1080"/>
          <w:marRight w:val="0"/>
          <w:marTop w:val="100"/>
          <w:marBottom w:val="0"/>
          <w:divBdr>
            <w:top w:val="none" w:sz="0" w:space="0" w:color="auto"/>
            <w:left w:val="none" w:sz="0" w:space="0" w:color="auto"/>
            <w:bottom w:val="none" w:sz="0" w:space="0" w:color="auto"/>
            <w:right w:val="none" w:sz="0" w:space="0" w:color="auto"/>
          </w:divBdr>
        </w:div>
        <w:div w:id="2091344800">
          <w:marLeft w:val="1080"/>
          <w:marRight w:val="0"/>
          <w:marTop w:val="100"/>
          <w:marBottom w:val="0"/>
          <w:divBdr>
            <w:top w:val="none" w:sz="0" w:space="0" w:color="auto"/>
            <w:left w:val="none" w:sz="0" w:space="0" w:color="auto"/>
            <w:bottom w:val="none" w:sz="0" w:space="0" w:color="auto"/>
            <w:right w:val="none" w:sz="0" w:space="0" w:color="auto"/>
          </w:divBdr>
        </w:div>
        <w:div w:id="1538547108">
          <w:marLeft w:val="1080"/>
          <w:marRight w:val="0"/>
          <w:marTop w:val="100"/>
          <w:marBottom w:val="0"/>
          <w:divBdr>
            <w:top w:val="none" w:sz="0" w:space="0" w:color="auto"/>
            <w:left w:val="none" w:sz="0" w:space="0" w:color="auto"/>
            <w:bottom w:val="none" w:sz="0" w:space="0" w:color="auto"/>
            <w:right w:val="none" w:sz="0" w:space="0" w:color="auto"/>
          </w:divBdr>
        </w:div>
        <w:div w:id="1527795676">
          <w:marLeft w:val="1080"/>
          <w:marRight w:val="0"/>
          <w:marTop w:val="100"/>
          <w:marBottom w:val="0"/>
          <w:divBdr>
            <w:top w:val="none" w:sz="0" w:space="0" w:color="auto"/>
            <w:left w:val="none" w:sz="0" w:space="0" w:color="auto"/>
            <w:bottom w:val="none" w:sz="0" w:space="0" w:color="auto"/>
            <w:right w:val="none" w:sz="0" w:space="0" w:color="auto"/>
          </w:divBdr>
        </w:div>
      </w:divsChild>
    </w:div>
    <w:div w:id="1557282070">
      <w:bodyDiv w:val="1"/>
      <w:marLeft w:val="0"/>
      <w:marRight w:val="0"/>
      <w:marTop w:val="0"/>
      <w:marBottom w:val="0"/>
      <w:divBdr>
        <w:top w:val="none" w:sz="0" w:space="0" w:color="auto"/>
        <w:left w:val="none" w:sz="0" w:space="0" w:color="auto"/>
        <w:bottom w:val="none" w:sz="0" w:space="0" w:color="auto"/>
        <w:right w:val="none" w:sz="0" w:space="0" w:color="auto"/>
      </w:divBdr>
    </w:div>
    <w:div w:id="1573850006">
      <w:bodyDiv w:val="1"/>
      <w:marLeft w:val="0"/>
      <w:marRight w:val="0"/>
      <w:marTop w:val="0"/>
      <w:marBottom w:val="0"/>
      <w:divBdr>
        <w:top w:val="none" w:sz="0" w:space="0" w:color="auto"/>
        <w:left w:val="none" w:sz="0" w:space="0" w:color="auto"/>
        <w:bottom w:val="none" w:sz="0" w:space="0" w:color="auto"/>
        <w:right w:val="none" w:sz="0" w:space="0" w:color="auto"/>
      </w:divBdr>
    </w:div>
    <w:div w:id="1624379626">
      <w:bodyDiv w:val="1"/>
      <w:marLeft w:val="0"/>
      <w:marRight w:val="0"/>
      <w:marTop w:val="0"/>
      <w:marBottom w:val="0"/>
      <w:divBdr>
        <w:top w:val="none" w:sz="0" w:space="0" w:color="auto"/>
        <w:left w:val="none" w:sz="0" w:space="0" w:color="auto"/>
        <w:bottom w:val="none" w:sz="0" w:space="0" w:color="auto"/>
        <w:right w:val="none" w:sz="0" w:space="0" w:color="auto"/>
      </w:divBdr>
      <w:divsChild>
        <w:div w:id="682974668">
          <w:marLeft w:val="1800"/>
          <w:marRight w:val="0"/>
          <w:marTop w:val="100"/>
          <w:marBottom w:val="0"/>
          <w:divBdr>
            <w:top w:val="none" w:sz="0" w:space="0" w:color="auto"/>
            <w:left w:val="none" w:sz="0" w:space="0" w:color="auto"/>
            <w:bottom w:val="none" w:sz="0" w:space="0" w:color="auto"/>
            <w:right w:val="none" w:sz="0" w:space="0" w:color="auto"/>
          </w:divBdr>
        </w:div>
        <w:div w:id="1002857034">
          <w:marLeft w:val="1800"/>
          <w:marRight w:val="0"/>
          <w:marTop w:val="100"/>
          <w:marBottom w:val="0"/>
          <w:divBdr>
            <w:top w:val="none" w:sz="0" w:space="0" w:color="auto"/>
            <w:left w:val="none" w:sz="0" w:space="0" w:color="auto"/>
            <w:bottom w:val="none" w:sz="0" w:space="0" w:color="auto"/>
            <w:right w:val="none" w:sz="0" w:space="0" w:color="auto"/>
          </w:divBdr>
        </w:div>
      </w:divsChild>
    </w:div>
    <w:div w:id="1686132322">
      <w:bodyDiv w:val="1"/>
      <w:marLeft w:val="0"/>
      <w:marRight w:val="0"/>
      <w:marTop w:val="0"/>
      <w:marBottom w:val="0"/>
      <w:divBdr>
        <w:top w:val="none" w:sz="0" w:space="0" w:color="auto"/>
        <w:left w:val="none" w:sz="0" w:space="0" w:color="auto"/>
        <w:bottom w:val="none" w:sz="0" w:space="0" w:color="auto"/>
        <w:right w:val="none" w:sz="0" w:space="0" w:color="auto"/>
      </w:divBdr>
      <w:divsChild>
        <w:div w:id="1308586678">
          <w:marLeft w:val="360"/>
          <w:marRight w:val="0"/>
          <w:marTop w:val="200"/>
          <w:marBottom w:val="0"/>
          <w:divBdr>
            <w:top w:val="none" w:sz="0" w:space="0" w:color="auto"/>
            <w:left w:val="none" w:sz="0" w:space="0" w:color="auto"/>
            <w:bottom w:val="none" w:sz="0" w:space="0" w:color="auto"/>
            <w:right w:val="none" w:sz="0" w:space="0" w:color="auto"/>
          </w:divBdr>
        </w:div>
        <w:div w:id="1430395713">
          <w:marLeft w:val="1080"/>
          <w:marRight w:val="0"/>
          <w:marTop w:val="100"/>
          <w:marBottom w:val="0"/>
          <w:divBdr>
            <w:top w:val="none" w:sz="0" w:space="0" w:color="auto"/>
            <w:left w:val="none" w:sz="0" w:space="0" w:color="auto"/>
            <w:bottom w:val="none" w:sz="0" w:space="0" w:color="auto"/>
            <w:right w:val="none" w:sz="0" w:space="0" w:color="auto"/>
          </w:divBdr>
        </w:div>
        <w:div w:id="963730065">
          <w:marLeft w:val="1080"/>
          <w:marRight w:val="0"/>
          <w:marTop w:val="100"/>
          <w:marBottom w:val="0"/>
          <w:divBdr>
            <w:top w:val="none" w:sz="0" w:space="0" w:color="auto"/>
            <w:left w:val="none" w:sz="0" w:space="0" w:color="auto"/>
            <w:bottom w:val="none" w:sz="0" w:space="0" w:color="auto"/>
            <w:right w:val="none" w:sz="0" w:space="0" w:color="auto"/>
          </w:divBdr>
        </w:div>
        <w:div w:id="1064916451">
          <w:marLeft w:val="1080"/>
          <w:marRight w:val="0"/>
          <w:marTop w:val="100"/>
          <w:marBottom w:val="0"/>
          <w:divBdr>
            <w:top w:val="none" w:sz="0" w:space="0" w:color="auto"/>
            <w:left w:val="none" w:sz="0" w:space="0" w:color="auto"/>
            <w:bottom w:val="none" w:sz="0" w:space="0" w:color="auto"/>
            <w:right w:val="none" w:sz="0" w:space="0" w:color="auto"/>
          </w:divBdr>
        </w:div>
        <w:div w:id="182324171">
          <w:marLeft w:val="1800"/>
          <w:marRight w:val="0"/>
          <w:marTop w:val="100"/>
          <w:marBottom w:val="0"/>
          <w:divBdr>
            <w:top w:val="none" w:sz="0" w:space="0" w:color="auto"/>
            <w:left w:val="none" w:sz="0" w:space="0" w:color="auto"/>
            <w:bottom w:val="none" w:sz="0" w:space="0" w:color="auto"/>
            <w:right w:val="none" w:sz="0" w:space="0" w:color="auto"/>
          </w:divBdr>
        </w:div>
        <w:div w:id="2001738172">
          <w:marLeft w:val="1800"/>
          <w:marRight w:val="0"/>
          <w:marTop w:val="100"/>
          <w:marBottom w:val="0"/>
          <w:divBdr>
            <w:top w:val="none" w:sz="0" w:space="0" w:color="auto"/>
            <w:left w:val="none" w:sz="0" w:space="0" w:color="auto"/>
            <w:bottom w:val="none" w:sz="0" w:space="0" w:color="auto"/>
            <w:right w:val="none" w:sz="0" w:space="0" w:color="auto"/>
          </w:divBdr>
        </w:div>
        <w:div w:id="289481117">
          <w:marLeft w:val="1800"/>
          <w:marRight w:val="0"/>
          <w:marTop w:val="100"/>
          <w:marBottom w:val="0"/>
          <w:divBdr>
            <w:top w:val="none" w:sz="0" w:space="0" w:color="auto"/>
            <w:left w:val="none" w:sz="0" w:space="0" w:color="auto"/>
            <w:bottom w:val="none" w:sz="0" w:space="0" w:color="auto"/>
            <w:right w:val="none" w:sz="0" w:space="0" w:color="auto"/>
          </w:divBdr>
        </w:div>
        <w:div w:id="22708201">
          <w:marLeft w:val="1800"/>
          <w:marRight w:val="0"/>
          <w:marTop w:val="100"/>
          <w:marBottom w:val="0"/>
          <w:divBdr>
            <w:top w:val="none" w:sz="0" w:space="0" w:color="auto"/>
            <w:left w:val="none" w:sz="0" w:space="0" w:color="auto"/>
            <w:bottom w:val="none" w:sz="0" w:space="0" w:color="auto"/>
            <w:right w:val="none" w:sz="0" w:space="0" w:color="auto"/>
          </w:divBdr>
        </w:div>
        <w:div w:id="1465267793">
          <w:marLeft w:val="1800"/>
          <w:marRight w:val="0"/>
          <w:marTop w:val="100"/>
          <w:marBottom w:val="0"/>
          <w:divBdr>
            <w:top w:val="none" w:sz="0" w:space="0" w:color="auto"/>
            <w:left w:val="none" w:sz="0" w:space="0" w:color="auto"/>
            <w:bottom w:val="none" w:sz="0" w:space="0" w:color="auto"/>
            <w:right w:val="none" w:sz="0" w:space="0" w:color="auto"/>
          </w:divBdr>
        </w:div>
      </w:divsChild>
    </w:div>
    <w:div w:id="1771006197">
      <w:bodyDiv w:val="1"/>
      <w:marLeft w:val="0"/>
      <w:marRight w:val="0"/>
      <w:marTop w:val="0"/>
      <w:marBottom w:val="0"/>
      <w:divBdr>
        <w:top w:val="none" w:sz="0" w:space="0" w:color="auto"/>
        <w:left w:val="none" w:sz="0" w:space="0" w:color="auto"/>
        <w:bottom w:val="none" w:sz="0" w:space="0" w:color="auto"/>
        <w:right w:val="none" w:sz="0" w:space="0" w:color="auto"/>
      </w:divBdr>
      <w:divsChild>
        <w:div w:id="484586837">
          <w:marLeft w:val="360"/>
          <w:marRight w:val="0"/>
          <w:marTop w:val="200"/>
          <w:marBottom w:val="0"/>
          <w:divBdr>
            <w:top w:val="none" w:sz="0" w:space="0" w:color="auto"/>
            <w:left w:val="none" w:sz="0" w:space="0" w:color="auto"/>
            <w:bottom w:val="none" w:sz="0" w:space="0" w:color="auto"/>
            <w:right w:val="none" w:sz="0" w:space="0" w:color="auto"/>
          </w:divBdr>
        </w:div>
        <w:div w:id="608241090">
          <w:marLeft w:val="360"/>
          <w:marRight w:val="0"/>
          <w:marTop w:val="200"/>
          <w:marBottom w:val="0"/>
          <w:divBdr>
            <w:top w:val="none" w:sz="0" w:space="0" w:color="auto"/>
            <w:left w:val="none" w:sz="0" w:space="0" w:color="auto"/>
            <w:bottom w:val="none" w:sz="0" w:space="0" w:color="auto"/>
            <w:right w:val="none" w:sz="0" w:space="0" w:color="auto"/>
          </w:divBdr>
        </w:div>
        <w:div w:id="1259556356">
          <w:marLeft w:val="360"/>
          <w:marRight w:val="0"/>
          <w:marTop w:val="200"/>
          <w:marBottom w:val="0"/>
          <w:divBdr>
            <w:top w:val="none" w:sz="0" w:space="0" w:color="auto"/>
            <w:left w:val="none" w:sz="0" w:space="0" w:color="auto"/>
            <w:bottom w:val="none" w:sz="0" w:space="0" w:color="auto"/>
            <w:right w:val="none" w:sz="0" w:space="0" w:color="auto"/>
          </w:divBdr>
        </w:div>
        <w:div w:id="650058828">
          <w:marLeft w:val="360"/>
          <w:marRight w:val="0"/>
          <w:marTop w:val="200"/>
          <w:marBottom w:val="0"/>
          <w:divBdr>
            <w:top w:val="none" w:sz="0" w:space="0" w:color="auto"/>
            <w:left w:val="none" w:sz="0" w:space="0" w:color="auto"/>
            <w:bottom w:val="none" w:sz="0" w:space="0" w:color="auto"/>
            <w:right w:val="none" w:sz="0" w:space="0" w:color="auto"/>
          </w:divBdr>
        </w:div>
        <w:div w:id="708334692">
          <w:marLeft w:val="1080"/>
          <w:marRight w:val="0"/>
          <w:marTop w:val="100"/>
          <w:marBottom w:val="0"/>
          <w:divBdr>
            <w:top w:val="none" w:sz="0" w:space="0" w:color="auto"/>
            <w:left w:val="none" w:sz="0" w:space="0" w:color="auto"/>
            <w:bottom w:val="none" w:sz="0" w:space="0" w:color="auto"/>
            <w:right w:val="none" w:sz="0" w:space="0" w:color="auto"/>
          </w:divBdr>
        </w:div>
        <w:div w:id="1052464199">
          <w:marLeft w:val="1080"/>
          <w:marRight w:val="0"/>
          <w:marTop w:val="100"/>
          <w:marBottom w:val="0"/>
          <w:divBdr>
            <w:top w:val="none" w:sz="0" w:space="0" w:color="auto"/>
            <w:left w:val="none" w:sz="0" w:space="0" w:color="auto"/>
            <w:bottom w:val="none" w:sz="0" w:space="0" w:color="auto"/>
            <w:right w:val="none" w:sz="0" w:space="0" w:color="auto"/>
          </w:divBdr>
        </w:div>
        <w:div w:id="1119228652">
          <w:marLeft w:val="1080"/>
          <w:marRight w:val="0"/>
          <w:marTop w:val="100"/>
          <w:marBottom w:val="0"/>
          <w:divBdr>
            <w:top w:val="none" w:sz="0" w:space="0" w:color="auto"/>
            <w:left w:val="none" w:sz="0" w:space="0" w:color="auto"/>
            <w:bottom w:val="none" w:sz="0" w:space="0" w:color="auto"/>
            <w:right w:val="none" w:sz="0" w:space="0" w:color="auto"/>
          </w:divBdr>
        </w:div>
        <w:div w:id="47530942">
          <w:marLeft w:val="1080"/>
          <w:marRight w:val="0"/>
          <w:marTop w:val="100"/>
          <w:marBottom w:val="0"/>
          <w:divBdr>
            <w:top w:val="none" w:sz="0" w:space="0" w:color="auto"/>
            <w:left w:val="none" w:sz="0" w:space="0" w:color="auto"/>
            <w:bottom w:val="none" w:sz="0" w:space="0" w:color="auto"/>
            <w:right w:val="none" w:sz="0" w:space="0" w:color="auto"/>
          </w:divBdr>
        </w:div>
      </w:divsChild>
    </w:div>
    <w:div w:id="1913421534">
      <w:bodyDiv w:val="1"/>
      <w:marLeft w:val="0"/>
      <w:marRight w:val="0"/>
      <w:marTop w:val="0"/>
      <w:marBottom w:val="0"/>
      <w:divBdr>
        <w:top w:val="none" w:sz="0" w:space="0" w:color="auto"/>
        <w:left w:val="none" w:sz="0" w:space="0" w:color="auto"/>
        <w:bottom w:val="none" w:sz="0" w:space="0" w:color="auto"/>
        <w:right w:val="none" w:sz="0" w:space="0" w:color="auto"/>
      </w:divBdr>
      <w:divsChild>
        <w:div w:id="1808474951">
          <w:marLeft w:val="360"/>
          <w:marRight w:val="0"/>
          <w:marTop w:val="200"/>
          <w:marBottom w:val="0"/>
          <w:divBdr>
            <w:top w:val="none" w:sz="0" w:space="0" w:color="auto"/>
            <w:left w:val="none" w:sz="0" w:space="0" w:color="auto"/>
            <w:bottom w:val="none" w:sz="0" w:space="0" w:color="auto"/>
            <w:right w:val="none" w:sz="0" w:space="0" w:color="auto"/>
          </w:divBdr>
        </w:div>
        <w:div w:id="551499058">
          <w:marLeft w:val="360"/>
          <w:marRight w:val="0"/>
          <w:marTop w:val="200"/>
          <w:marBottom w:val="0"/>
          <w:divBdr>
            <w:top w:val="none" w:sz="0" w:space="0" w:color="auto"/>
            <w:left w:val="none" w:sz="0" w:space="0" w:color="auto"/>
            <w:bottom w:val="none" w:sz="0" w:space="0" w:color="auto"/>
            <w:right w:val="none" w:sz="0" w:space="0" w:color="auto"/>
          </w:divBdr>
        </w:div>
        <w:div w:id="1046873648">
          <w:marLeft w:val="360"/>
          <w:marRight w:val="0"/>
          <w:marTop w:val="200"/>
          <w:marBottom w:val="0"/>
          <w:divBdr>
            <w:top w:val="none" w:sz="0" w:space="0" w:color="auto"/>
            <w:left w:val="none" w:sz="0" w:space="0" w:color="auto"/>
            <w:bottom w:val="none" w:sz="0" w:space="0" w:color="auto"/>
            <w:right w:val="none" w:sz="0" w:space="0" w:color="auto"/>
          </w:divBdr>
        </w:div>
        <w:div w:id="1540390399">
          <w:marLeft w:val="1080"/>
          <w:marRight w:val="0"/>
          <w:marTop w:val="100"/>
          <w:marBottom w:val="0"/>
          <w:divBdr>
            <w:top w:val="none" w:sz="0" w:space="0" w:color="auto"/>
            <w:left w:val="none" w:sz="0" w:space="0" w:color="auto"/>
            <w:bottom w:val="none" w:sz="0" w:space="0" w:color="auto"/>
            <w:right w:val="none" w:sz="0" w:space="0" w:color="auto"/>
          </w:divBdr>
        </w:div>
        <w:div w:id="1663774384">
          <w:marLeft w:val="1080"/>
          <w:marRight w:val="0"/>
          <w:marTop w:val="100"/>
          <w:marBottom w:val="0"/>
          <w:divBdr>
            <w:top w:val="none" w:sz="0" w:space="0" w:color="auto"/>
            <w:left w:val="none" w:sz="0" w:space="0" w:color="auto"/>
            <w:bottom w:val="none" w:sz="0" w:space="0" w:color="auto"/>
            <w:right w:val="none" w:sz="0" w:space="0" w:color="auto"/>
          </w:divBdr>
        </w:div>
        <w:div w:id="1012754799">
          <w:marLeft w:val="1080"/>
          <w:marRight w:val="0"/>
          <w:marTop w:val="100"/>
          <w:marBottom w:val="0"/>
          <w:divBdr>
            <w:top w:val="none" w:sz="0" w:space="0" w:color="auto"/>
            <w:left w:val="none" w:sz="0" w:space="0" w:color="auto"/>
            <w:bottom w:val="none" w:sz="0" w:space="0" w:color="auto"/>
            <w:right w:val="none" w:sz="0" w:space="0" w:color="auto"/>
          </w:divBdr>
        </w:div>
        <w:div w:id="223612418">
          <w:marLeft w:val="1080"/>
          <w:marRight w:val="0"/>
          <w:marTop w:val="100"/>
          <w:marBottom w:val="0"/>
          <w:divBdr>
            <w:top w:val="none" w:sz="0" w:space="0" w:color="auto"/>
            <w:left w:val="none" w:sz="0" w:space="0" w:color="auto"/>
            <w:bottom w:val="none" w:sz="0" w:space="0" w:color="auto"/>
            <w:right w:val="none" w:sz="0" w:space="0" w:color="auto"/>
          </w:divBdr>
        </w:div>
      </w:divsChild>
    </w:div>
    <w:div w:id="1922524536">
      <w:bodyDiv w:val="1"/>
      <w:marLeft w:val="0"/>
      <w:marRight w:val="0"/>
      <w:marTop w:val="0"/>
      <w:marBottom w:val="0"/>
      <w:divBdr>
        <w:top w:val="none" w:sz="0" w:space="0" w:color="auto"/>
        <w:left w:val="none" w:sz="0" w:space="0" w:color="auto"/>
        <w:bottom w:val="none" w:sz="0" w:space="0" w:color="auto"/>
        <w:right w:val="none" w:sz="0" w:space="0" w:color="auto"/>
      </w:divBdr>
      <w:divsChild>
        <w:div w:id="2006590523">
          <w:marLeft w:val="360"/>
          <w:marRight w:val="0"/>
          <w:marTop w:val="200"/>
          <w:marBottom w:val="0"/>
          <w:divBdr>
            <w:top w:val="none" w:sz="0" w:space="0" w:color="auto"/>
            <w:left w:val="none" w:sz="0" w:space="0" w:color="auto"/>
            <w:bottom w:val="none" w:sz="0" w:space="0" w:color="auto"/>
            <w:right w:val="none" w:sz="0" w:space="0" w:color="auto"/>
          </w:divBdr>
        </w:div>
        <w:div w:id="1535264305">
          <w:marLeft w:val="360"/>
          <w:marRight w:val="0"/>
          <w:marTop w:val="200"/>
          <w:marBottom w:val="0"/>
          <w:divBdr>
            <w:top w:val="none" w:sz="0" w:space="0" w:color="auto"/>
            <w:left w:val="none" w:sz="0" w:space="0" w:color="auto"/>
            <w:bottom w:val="none" w:sz="0" w:space="0" w:color="auto"/>
            <w:right w:val="none" w:sz="0" w:space="0" w:color="auto"/>
          </w:divBdr>
        </w:div>
        <w:div w:id="207225238">
          <w:marLeft w:val="360"/>
          <w:marRight w:val="0"/>
          <w:marTop w:val="200"/>
          <w:marBottom w:val="0"/>
          <w:divBdr>
            <w:top w:val="none" w:sz="0" w:space="0" w:color="auto"/>
            <w:left w:val="none" w:sz="0" w:space="0" w:color="auto"/>
            <w:bottom w:val="none" w:sz="0" w:space="0" w:color="auto"/>
            <w:right w:val="none" w:sz="0" w:space="0" w:color="auto"/>
          </w:divBdr>
        </w:div>
        <w:div w:id="1971204910">
          <w:marLeft w:val="360"/>
          <w:marRight w:val="0"/>
          <w:marTop w:val="200"/>
          <w:marBottom w:val="0"/>
          <w:divBdr>
            <w:top w:val="none" w:sz="0" w:space="0" w:color="auto"/>
            <w:left w:val="none" w:sz="0" w:space="0" w:color="auto"/>
            <w:bottom w:val="none" w:sz="0" w:space="0" w:color="auto"/>
            <w:right w:val="none" w:sz="0" w:space="0" w:color="auto"/>
          </w:divBdr>
        </w:div>
        <w:div w:id="1900969438">
          <w:marLeft w:val="1080"/>
          <w:marRight w:val="0"/>
          <w:marTop w:val="100"/>
          <w:marBottom w:val="0"/>
          <w:divBdr>
            <w:top w:val="none" w:sz="0" w:space="0" w:color="auto"/>
            <w:left w:val="none" w:sz="0" w:space="0" w:color="auto"/>
            <w:bottom w:val="none" w:sz="0" w:space="0" w:color="auto"/>
            <w:right w:val="none" w:sz="0" w:space="0" w:color="auto"/>
          </w:divBdr>
        </w:div>
        <w:div w:id="128282799">
          <w:marLeft w:val="1080"/>
          <w:marRight w:val="0"/>
          <w:marTop w:val="100"/>
          <w:marBottom w:val="0"/>
          <w:divBdr>
            <w:top w:val="none" w:sz="0" w:space="0" w:color="auto"/>
            <w:left w:val="none" w:sz="0" w:space="0" w:color="auto"/>
            <w:bottom w:val="none" w:sz="0" w:space="0" w:color="auto"/>
            <w:right w:val="none" w:sz="0" w:space="0" w:color="auto"/>
          </w:divBdr>
        </w:div>
        <w:div w:id="1029600532">
          <w:marLeft w:val="1080"/>
          <w:marRight w:val="0"/>
          <w:marTop w:val="100"/>
          <w:marBottom w:val="0"/>
          <w:divBdr>
            <w:top w:val="none" w:sz="0" w:space="0" w:color="auto"/>
            <w:left w:val="none" w:sz="0" w:space="0" w:color="auto"/>
            <w:bottom w:val="none" w:sz="0" w:space="0" w:color="auto"/>
            <w:right w:val="none" w:sz="0" w:space="0" w:color="auto"/>
          </w:divBdr>
        </w:div>
        <w:div w:id="1172834044">
          <w:marLeft w:val="360"/>
          <w:marRight w:val="0"/>
          <w:marTop w:val="200"/>
          <w:marBottom w:val="0"/>
          <w:divBdr>
            <w:top w:val="none" w:sz="0" w:space="0" w:color="auto"/>
            <w:left w:val="none" w:sz="0" w:space="0" w:color="auto"/>
            <w:bottom w:val="none" w:sz="0" w:space="0" w:color="auto"/>
            <w:right w:val="none" w:sz="0" w:space="0" w:color="auto"/>
          </w:divBdr>
        </w:div>
        <w:div w:id="1987969891">
          <w:marLeft w:val="360"/>
          <w:marRight w:val="0"/>
          <w:marTop w:val="200"/>
          <w:marBottom w:val="0"/>
          <w:divBdr>
            <w:top w:val="none" w:sz="0" w:space="0" w:color="auto"/>
            <w:left w:val="none" w:sz="0" w:space="0" w:color="auto"/>
            <w:bottom w:val="none" w:sz="0" w:space="0" w:color="auto"/>
            <w:right w:val="none" w:sz="0" w:space="0" w:color="auto"/>
          </w:divBdr>
        </w:div>
        <w:div w:id="428937517">
          <w:marLeft w:val="360"/>
          <w:marRight w:val="0"/>
          <w:marTop w:val="200"/>
          <w:marBottom w:val="0"/>
          <w:divBdr>
            <w:top w:val="none" w:sz="0" w:space="0" w:color="auto"/>
            <w:left w:val="none" w:sz="0" w:space="0" w:color="auto"/>
            <w:bottom w:val="none" w:sz="0" w:space="0" w:color="auto"/>
            <w:right w:val="none" w:sz="0" w:space="0" w:color="auto"/>
          </w:divBdr>
        </w:div>
      </w:divsChild>
    </w:div>
    <w:div w:id="2076051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7.png"/><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hyperlink" Target="https://lppi.cyu.fr/fr/publications/publications-2024" TargetMode="External"/><Relationship Id="rId34" Type="http://schemas.openxmlformats.org/officeDocument/2006/relationships/image" Target="media/image16.png"/><Relationship Id="rId42" Type="http://schemas.openxmlformats.org/officeDocument/2006/relationships/image" Target="media/image2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biocis.cyu.fr/"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www.respore.fr/equipes/dreampore" TargetMode="Externa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biocis.cyu.fr/" TargetMode="External"/><Relationship Id="rId23" Type="http://schemas.openxmlformats.org/officeDocument/2006/relationships/hyperlink" Target="http://www.lambe.univ-evry.fr/productions-scientifiques/articles.html" TargetMode="External"/><Relationship Id="rId28" Type="http://schemas.openxmlformats.org/officeDocument/2006/relationships/image" Target="media/image10.png"/><Relationship Id="rId36" Type="http://schemas.openxmlformats.org/officeDocument/2006/relationships/image" Target="media/image18.emf"/><Relationship Id="rId10" Type="http://schemas.openxmlformats.org/officeDocument/2006/relationships/header" Target="header1.xml"/><Relationship Id="rId19" Type="http://schemas.openxmlformats.org/officeDocument/2006/relationships/hyperlink" Target="https://lppi.cyu.fr" TargetMode="External"/><Relationship Id="rId31" Type="http://schemas.openxmlformats.org/officeDocument/2006/relationships/image" Target="media/image13.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hdphoto" Target="media/hdphoto1.wdp"/><Relationship Id="rId22" Type="http://schemas.openxmlformats.org/officeDocument/2006/relationships/hyperlink" Target="http://www.lambe.univ-evry.fr/qui-sommes-nous/presentation-du-lambe.html" TargetMode="Externa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em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yperlink" Target="https://biocis.cyu.fr/version-francaise/publications/articles" TargetMode="External"/><Relationship Id="rId25" Type="http://schemas.openxmlformats.org/officeDocument/2006/relationships/hyperlink" Target="http://www.respore.fr/equipements/plateforme-delectrophysiologie" TargetMode="External"/><Relationship Id="rId33" Type="http://schemas.openxmlformats.org/officeDocument/2006/relationships/image" Target="media/image15.png"/><Relationship Id="rId38" Type="http://schemas.openxmlformats.org/officeDocument/2006/relationships/image" Target="media/image20.emf"/><Relationship Id="rId20" Type="http://schemas.openxmlformats.org/officeDocument/2006/relationships/hyperlink" Target="https://lppi.cyu.fr/fr/laboratoire/membres-du-lppi" TargetMode="External"/><Relationship Id="rId41" Type="http://schemas.openxmlformats.org/officeDocument/2006/relationships/image" Target="media/image23.png"/></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ocuments\A2MO_Op&#233;rations\0862_Tr&#233;laz&#233;%20EHPAD\tome%202\EHPAD%20Tr&#233;laz&#233;-ReconstructionInSitu_PTD%20Tome%201%20v30062016.dotx" TargetMode="External"/></Relationships>
</file>

<file path=word/theme/theme1.xml><?xml version="1.0" encoding="utf-8"?>
<a:theme xmlns:a="http://schemas.openxmlformats.org/drawingml/2006/main" name="A2MO_2016_theme">
  <a:themeElements>
    <a:clrScheme name="A2MO_2016-charte_graphique">
      <a:dk1>
        <a:sysClr val="windowText" lastClr="000000"/>
      </a:dk1>
      <a:lt1>
        <a:sysClr val="window" lastClr="FFFFFF"/>
      </a:lt1>
      <a:dk2>
        <a:srgbClr val="008795"/>
      </a:dk2>
      <a:lt2>
        <a:srgbClr val="D9D9D9"/>
      </a:lt2>
      <a:accent1>
        <a:srgbClr val="006666"/>
      </a:accent1>
      <a:accent2>
        <a:srgbClr val="598600"/>
      </a:accent2>
      <a:accent3>
        <a:srgbClr val="667886"/>
      </a:accent3>
      <a:accent4>
        <a:srgbClr val="FFD966"/>
      </a:accent4>
      <a:accent5>
        <a:srgbClr val="295376"/>
      </a:accent5>
      <a:accent6>
        <a:srgbClr val="8DC123"/>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D3768B-55B9-41C5-A7A3-3015DAA81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EHPAD Trélazé-ReconstructionInSitu_PTD Tome 1 v30062016</Template>
  <TotalTime>194</TotalTime>
  <Pages>1</Pages>
  <Words>9327</Words>
  <Characters>51304</Characters>
  <Application>Microsoft Office Word</Application>
  <DocSecurity>0</DocSecurity>
  <Lines>427</Lines>
  <Paragraphs>121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60510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olivier</dc:creator>
  <cp:keywords/>
  <dc:description/>
  <cp:lastModifiedBy>Castalie Braida</cp:lastModifiedBy>
  <cp:revision>14</cp:revision>
  <cp:lastPrinted>2025-10-16T07:16:00Z</cp:lastPrinted>
  <dcterms:created xsi:type="dcterms:W3CDTF">2025-09-18T08:44:00Z</dcterms:created>
  <dcterms:modified xsi:type="dcterms:W3CDTF">2025-10-17T07:06:00Z</dcterms:modified>
  <cp:contentStatus/>
</cp:coreProperties>
</file>