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7D26" w14:textId="77777777" w:rsidR="00414FB6" w:rsidRPr="002D5C66" w:rsidRDefault="00414FB6" w:rsidP="00414FB6">
      <w:pPr>
        <w:pStyle w:val="Sous-titre"/>
        <w:rPr>
          <w:rFonts w:ascii="Century Gothic" w:hAnsi="Century Gothic"/>
          <w:szCs w:val="28"/>
        </w:rPr>
      </w:pPr>
      <w:r w:rsidRPr="002D5C66">
        <w:rPr>
          <w:rFonts w:ascii="Century Gothic" w:hAnsi="Century Gothic"/>
          <w:szCs w:val="28"/>
        </w:rPr>
        <w:t>MARCHE PUBLIC DE TECHNIQUES DE L’INFORMATION ET DE LA COMMUNICATION</w:t>
      </w:r>
    </w:p>
    <w:p w14:paraId="735CCE81" w14:textId="77777777" w:rsidR="00414FB6" w:rsidRPr="002D5C66" w:rsidRDefault="00414FB6" w:rsidP="00414FB6">
      <w:pPr>
        <w:pBdr>
          <w:bottom w:val="single" w:sz="12" w:space="1" w:color="808080"/>
        </w:pBdr>
        <w:jc w:val="center"/>
        <w:rPr>
          <w:rFonts w:ascii="Century Gothic" w:hAnsi="Century Gothic"/>
          <w:b/>
          <w:sz w:val="28"/>
          <w:szCs w:val="28"/>
        </w:rPr>
      </w:pPr>
    </w:p>
    <w:p w14:paraId="4A6B1171" w14:textId="77777777" w:rsidR="00414FB6" w:rsidRPr="007E3999" w:rsidRDefault="00414FB6" w:rsidP="00414FB6">
      <w:pPr>
        <w:jc w:val="center"/>
        <w:rPr>
          <w:rFonts w:ascii="Century Gothic" w:hAnsi="Century Gothic" w:cs="Arial"/>
          <w:b/>
          <w:color w:val="000080"/>
          <w:sz w:val="28"/>
          <w:szCs w:val="28"/>
        </w:rPr>
      </w:pPr>
    </w:p>
    <w:p w14:paraId="0888E928" w14:textId="77777777" w:rsidR="00414FB6" w:rsidRPr="007E3999" w:rsidRDefault="00414FB6" w:rsidP="00414FB6">
      <w:pPr>
        <w:jc w:val="center"/>
        <w:rPr>
          <w:rFonts w:ascii="Century Gothic" w:hAnsi="Century Gothic" w:cs="Arial"/>
          <w:b/>
          <w:color w:val="000080"/>
          <w:sz w:val="28"/>
          <w:szCs w:val="28"/>
        </w:rPr>
      </w:pPr>
      <w:r>
        <w:rPr>
          <w:noProof/>
        </w:rPr>
        <w:drawing>
          <wp:inline distT="0" distB="0" distL="0" distR="0" wp14:anchorId="33E0FFE7" wp14:editId="59C60BD8">
            <wp:extent cx="3089177" cy="1236784"/>
            <wp:effectExtent l="0" t="0" r="0" b="1905"/>
            <wp:docPr id="300005722" name="Image 300005722"/>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2779" cy="1246233"/>
                    </a:xfrm>
                    <a:prstGeom prst="rect">
                      <a:avLst/>
                    </a:prstGeom>
                    <a:noFill/>
                    <a:ln>
                      <a:noFill/>
                    </a:ln>
                  </pic:spPr>
                </pic:pic>
              </a:graphicData>
            </a:graphic>
          </wp:inline>
        </w:drawing>
      </w:r>
    </w:p>
    <w:p w14:paraId="0765537D" w14:textId="77777777" w:rsidR="00414FB6" w:rsidRPr="002D5C66" w:rsidRDefault="00414FB6" w:rsidP="00414FB6">
      <w:pPr>
        <w:pStyle w:val="Chapitre"/>
        <w:pBdr>
          <w:bottom w:val="thinThickSmallGap" w:sz="12" w:space="1" w:color="808080"/>
        </w:pBdr>
        <w:ind w:right="135"/>
        <w:rPr>
          <w:color w:val="808080"/>
          <w:sz w:val="28"/>
          <w:szCs w:val="28"/>
        </w:rPr>
      </w:pPr>
    </w:p>
    <w:p w14:paraId="55409F7A" w14:textId="77777777" w:rsidR="00414FB6" w:rsidRPr="002D5C66" w:rsidRDefault="00414FB6" w:rsidP="00414FB6">
      <w:pPr>
        <w:pStyle w:val="Chapitre"/>
        <w:pBdr>
          <w:bottom w:val="none" w:sz="0" w:space="0" w:color="auto"/>
        </w:pBdr>
        <w:ind w:right="136"/>
        <w:rPr>
          <w:color w:val="008080"/>
          <w:sz w:val="28"/>
          <w:szCs w:val="28"/>
        </w:rPr>
      </w:pPr>
    </w:p>
    <w:p w14:paraId="2B32E696" w14:textId="77777777" w:rsidR="00414FB6" w:rsidRPr="002A715E" w:rsidRDefault="00414FB6" w:rsidP="00414FB6">
      <w:pPr>
        <w:pStyle w:val="Chapitre"/>
        <w:pBdr>
          <w:bottom w:val="thinThickSmallGap" w:sz="12" w:space="1" w:color="808080"/>
        </w:pBdr>
        <w:ind w:right="136"/>
        <w:rPr>
          <w:rFonts w:ascii="Arial" w:hAnsi="Arial" w:cs="Arial"/>
          <w:caps/>
          <w:color w:val="008080"/>
          <w:sz w:val="28"/>
          <w:szCs w:val="28"/>
        </w:rPr>
      </w:pPr>
      <w:r w:rsidRPr="001A31FE">
        <w:rPr>
          <w:rFonts w:ascii="Arial" w:hAnsi="Arial" w:cs="Arial"/>
          <w:caps/>
          <w:color w:val="008080"/>
          <w:sz w:val="28"/>
          <w:szCs w:val="28"/>
        </w:rPr>
        <w:t xml:space="preserve">FOURNITURE DE PRESTATIONS DE </w:t>
      </w:r>
      <w:r w:rsidRPr="001F402B">
        <w:rPr>
          <w:rFonts w:ascii="Arial" w:hAnsi="Arial" w:cs="Arial"/>
          <w:caps/>
          <w:color w:val="008080"/>
          <w:sz w:val="28"/>
          <w:szCs w:val="28"/>
        </w:rPr>
        <w:t>Conception, réalisation et maintenance d’applications métiers</w:t>
      </w:r>
      <w:r w:rsidRPr="001A31FE">
        <w:rPr>
          <w:rFonts w:ascii="Arial" w:hAnsi="Arial" w:cs="Arial"/>
          <w:caps/>
          <w:color w:val="008080"/>
          <w:sz w:val="28"/>
          <w:szCs w:val="28"/>
        </w:rPr>
        <w:t xml:space="preserve"> POUR LA DSI DE LA BRANCHE RECOUVREMENT DU REGIME GENERAL DE LA SECURITE SOCIALE</w:t>
      </w:r>
    </w:p>
    <w:p w14:paraId="5AC4C51C" w14:textId="77777777" w:rsidR="00414FB6" w:rsidRPr="002D5C66" w:rsidRDefault="00414FB6" w:rsidP="00414FB6">
      <w:pPr>
        <w:pStyle w:val="Chapitre"/>
        <w:pBdr>
          <w:bottom w:val="thinThickSmallGap" w:sz="12" w:space="1" w:color="808080"/>
        </w:pBdr>
        <w:ind w:right="136"/>
        <w:jc w:val="left"/>
        <w:rPr>
          <w:color w:val="008080"/>
          <w:sz w:val="28"/>
          <w:szCs w:val="28"/>
        </w:rPr>
      </w:pPr>
    </w:p>
    <w:p w14:paraId="49CA9AFD" w14:textId="77777777" w:rsidR="00414FB6" w:rsidRPr="007E3999" w:rsidRDefault="00414FB6" w:rsidP="00414FB6">
      <w:pPr>
        <w:jc w:val="center"/>
        <w:rPr>
          <w:rFonts w:ascii="Century Gothic" w:hAnsi="Century Gothic"/>
          <w:b/>
          <w:color w:val="808080"/>
          <w:sz w:val="28"/>
          <w:szCs w:val="28"/>
        </w:rPr>
      </w:pPr>
    </w:p>
    <w:p w14:paraId="7CA8B140" w14:textId="77777777" w:rsidR="00414FB6" w:rsidRPr="002D5C66" w:rsidRDefault="00414FB6" w:rsidP="00414FB6">
      <w:pPr>
        <w:rPr>
          <w:rFonts w:ascii="Century Gothic" w:hAnsi="Century Gothic"/>
          <w:sz w:val="28"/>
          <w:szCs w:val="28"/>
        </w:rPr>
      </w:pPr>
    </w:p>
    <w:p w14:paraId="6EA4E02E" w14:textId="77777777" w:rsidR="00414FB6" w:rsidRPr="002D5C66" w:rsidRDefault="00414FB6" w:rsidP="00414FB6">
      <w:pPr>
        <w:jc w:val="center"/>
        <w:rPr>
          <w:rFonts w:ascii="Century Gothic" w:hAnsi="Century Gothic"/>
          <w:b/>
          <w:noProof/>
          <w:sz w:val="28"/>
          <w:szCs w:val="28"/>
        </w:rPr>
      </w:pPr>
      <w:r w:rsidRPr="002D5C66">
        <w:rPr>
          <w:rFonts w:ascii="Century Gothic" w:hAnsi="Century Gothic"/>
          <w:b/>
          <w:noProof/>
          <w:sz w:val="28"/>
          <w:szCs w:val="28"/>
        </w:rPr>
        <w:t>N° de procédure</w:t>
      </w:r>
    </w:p>
    <w:p w14:paraId="46392F55" w14:textId="77777777" w:rsidR="00414FB6" w:rsidRPr="002D5C66" w:rsidRDefault="00414FB6" w:rsidP="00414FB6">
      <w:pPr>
        <w:jc w:val="center"/>
        <w:rPr>
          <w:rFonts w:ascii="Century Gothic" w:hAnsi="Century Gothic"/>
          <w:b/>
          <w:noProof/>
          <w:sz w:val="28"/>
          <w:szCs w:val="28"/>
        </w:rPr>
      </w:pPr>
    </w:p>
    <w:tbl>
      <w:tblPr>
        <w:tblW w:w="9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28"/>
        <w:gridCol w:w="773"/>
        <w:gridCol w:w="773"/>
        <w:gridCol w:w="773"/>
        <w:gridCol w:w="773"/>
        <w:gridCol w:w="773"/>
        <w:gridCol w:w="773"/>
        <w:gridCol w:w="773"/>
        <w:gridCol w:w="773"/>
        <w:gridCol w:w="773"/>
        <w:gridCol w:w="575"/>
        <w:gridCol w:w="709"/>
        <w:gridCol w:w="547"/>
      </w:tblGrid>
      <w:tr w:rsidR="00414FB6" w:rsidRPr="00AD6B9E" w14:paraId="6BC9F03F" w14:textId="77777777" w:rsidTr="00374054">
        <w:trPr>
          <w:cantSplit/>
          <w:trHeight w:val="367"/>
        </w:trPr>
        <w:tc>
          <w:tcPr>
            <w:tcW w:w="528" w:type="dxa"/>
            <w:shd w:val="clear" w:color="auto" w:fill="auto"/>
          </w:tcPr>
          <w:p w14:paraId="1AD9BC01" w14:textId="77777777" w:rsidR="00414FB6" w:rsidRPr="00374054" w:rsidRDefault="00414FB6" w:rsidP="00C9313D">
            <w:pPr>
              <w:jc w:val="center"/>
              <w:rPr>
                <w:rFonts w:ascii="Arial" w:hAnsi="Arial" w:cs="Arial"/>
                <w:b/>
                <w:sz w:val="28"/>
              </w:rPr>
            </w:pPr>
            <w:bookmarkStart w:id="0" w:name="_Hlk55305256"/>
            <w:r w:rsidRPr="00374054">
              <w:rPr>
                <w:rFonts w:ascii="Arial" w:hAnsi="Arial" w:cs="Arial"/>
                <w:b/>
                <w:sz w:val="28"/>
              </w:rPr>
              <w:t>P</w:t>
            </w:r>
          </w:p>
        </w:tc>
        <w:tc>
          <w:tcPr>
            <w:tcW w:w="773" w:type="dxa"/>
            <w:shd w:val="clear" w:color="auto" w:fill="auto"/>
          </w:tcPr>
          <w:p w14:paraId="2E0E29F6" w14:textId="5B37EE6C" w:rsidR="00414FB6" w:rsidRPr="00374054" w:rsidRDefault="00E94868" w:rsidP="00C9313D">
            <w:pPr>
              <w:jc w:val="center"/>
              <w:rPr>
                <w:rFonts w:ascii="Arial" w:hAnsi="Arial" w:cs="Arial"/>
                <w:b/>
                <w:sz w:val="28"/>
              </w:rPr>
            </w:pPr>
            <w:r w:rsidRPr="00374054">
              <w:rPr>
                <w:rFonts w:ascii="Arial" w:hAnsi="Arial" w:cs="Arial"/>
                <w:b/>
                <w:sz w:val="28"/>
              </w:rPr>
              <w:t>2</w:t>
            </w:r>
          </w:p>
        </w:tc>
        <w:tc>
          <w:tcPr>
            <w:tcW w:w="773" w:type="dxa"/>
            <w:shd w:val="clear" w:color="auto" w:fill="auto"/>
          </w:tcPr>
          <w:p w14:paraId="706C93A9" w14:textId="423DEECB" w:rsidR="00414FB6" w:rsidRPr="00374054" w:rsidRDefault="00E94868" w:rsidP="00C9313D">
            <w:pPr>
              <w:jc w:val="center"/>
              <w:rPr>
                <w:rFonts w:ascii="Arial" w:hAnsi="Arial" w:cs="Arial"/>
                <w:b/>
                <w:sz w:val="28"/>
              </w:rPr>
            </w:pPr>
            <w:r w:rsidRPr="00374054">
              <w:rPr>
                <w:rFonts w:ascii="Arial" w:hAnsi="Arial" w:cs="Arial"/>
                <w:b/>
                <w:sz w:val="28"/>
              </w:rPr>
              <w:t>5</w:t>
            </w:r>
          </w:p>
        </w:tc>
        <w:tc>
          <w:tcPr>
            <w:tcW w:w="773" w:type="dxa"/>
            <w:shd w:val="clear" w:color="auto" w:fill="auto"/>
          </w:tcPr>
          <w:p w14:paraId="1069BDAC" w14:textId="35DC1F3B" w:rsidR="00414FB6" w:rsidRPr="00374054" w:rsidRDefault="00E94868" w:rsidP="00C9313D">
            <w:pPr>
              <w:jc w:val="center"/>
              <w:rPr>
                <w:rFonts w:ascii="Arial" w:hAnsi="Arial" w:cs="Arial"/>
                <w:b/>
                <w:sz w:val="28"/>
              </w:rPr>
            </w:pPr>
            <w:r w:rsidRPr="00374054">
              <w:rPr>
                <w:rFonts w:ascii="Arial" w:hAnsi="Arial" w:cs="Arial"/>
                <w:b/>
                <w:sz w:val="28"/>
              </w:rPr>
              <w:t>2</w:t>
            </w:r>
          </w:p>
        </w:tc>
        <w:tc>
          <w:tcPr>
            <w:tcW w:w="773" w:type="dxa"/>
            <w:shd w:val="clear" w:color="auto" w:fill="auto"/>
            <w:vAlign w:val="center"/>
          </w:tcPr>
          <w:p w14:paraId="439E2BF4" w14:textId="16B9C155" w:rsidR="00414FB6" w:rsidRPr="00374054" w:rsidRDefault="00E94868" w:rsidP="00C9313D">
            <w:pPr>
              <w:jc w:val="center"/>
              <w:rPr>
                <w:rFonts w:ascii="Arial" w:hAnsi="Arial" w:cs="Arial"/>
                <w:b/>
                <w:sz w:val="28"/>
              </w:rPr>
            </w:pPr>
            <w:r w:rsidRPr="00374054">
              <w:rPr>
                <w:rFonts w:ascii="Arial" w:hAnsi="Arial" w:cs="Arial"/>
                <w:b/>
                <w:sz w:val="28"/>
              </w:rPr>
              <w:t>4</w:t>
            </w:r>
          </w:p>
        </w:tc>
        <w:tc>
          <w:tcPr>
            <w:tcW w:w="773" w:type="dxa"/>
            <w:shd w:val="clear" w:color="auto" w:fill="auto"/>
          </w:tcPr>
          <w:p w14:paraId="2608F986" w14:textId="77777777" w:rsidR="00414FB6" w:rsidRPr="00374054" w:rsidRDefault="00414FB6" w:rsidP="00C9313D">
            <w:pPr>
              <w:jc w:val="center"/>
              <w:rPr>
                <w:rFonts w:ascii="Arial" w:hAnsi="Arial" w:cs="Arial"/>
                <w:b/>
                <w:sz w:val="28"/>
              </w:rPr>
            </w:pPr>
            <w:r w:rsidRPr="00374054">
              <w:rPr>
                <w:rFonts w:ascii="Arial" w:hAnsi="Arial" w:cs="Arial"/>
                <w:b/>
                <w:sz w:val="28"/>
              </w:rPr>
              <w:t>-</w:t>
            </w:r>
          </w:p>
        </w:tc>
        <w:tc>
          <w:tcPr>
            <w:tcW w:w="773" w:type="dxa"/>
            <w:shd w:val="clear" w:color="auto" w:fill="auto"/>
          </w:tcPr>
          <w:p w14:paraId="415940E7" w14:textId="77777777" w:rsidR="00414FB6" w:rsidRPr="00374054" w:rsidRDefault="00414FB6" w:rsidP="00C9313D">
            <w:pPr>
              <w:jc w:val="center"/>
              <w:rPr>
                <w:rFonts w:ascii="Arial" w:hAnsi="Arial" w:cs="Arial"/>
                <w:b/>
                <w:sz w:val="28"/>
              </w:rPr>
            </w:pPr>
            <w:r w:rsidRPr="00374054">
              <w:rPr>
                <w:rFonts w:ascii="Arial" w:hAnsi="Arial" w:cs="Arial"/>
                <w:b/>
                <w:sz w:val="28"/>
              </w:rPr>
              <w:t>A</w:t>
            </w:r>
          </w:p>
        </w:tc>
        <w:tc>
          <w:tcPr>
            <w:tcW w:w="773" w:type="dxa"/>
            <w:shd w:val="clear" w:color="auto" w:fill="auto"/>
          </w:tcPr>
          <w:p w14:paraId="181BB2BD" w14:textId="77777777" w:rsidR="00414FB6" w:rsidRPr="00374054" w:rsidRDefault="00414FB6" w:rsidP="00C9313D">
            <w:pPr>
              <w:jc w:val="center"/>
              <w:rPr>
                <w:rFonts w:ascii="Arial" w:hAnsi="Arial" w:cs="Arial"/>
                <w:b/>
                <w:sz w:val="28"/>
              </w:rPr>
            </w:pPr>
            <w:r w:rsidRPr="00374054">
              <w:rPr>
                <w:rFonts w:ascii="Arial" w:hAnsi="Arial" w:cs="Arial"/>
                <w:b/>
                <w:sz w:val="28"/>
              </w:rPr>
              <w:t>O</w:t>
            </w:r>
          </w:p>
        </w:tc>
        <w:tc>
          <w:tcPr>
            <w:tcW w:w="773" w:type="dxa"/>
            <w:shd w:val="clear" w:color="auto" w:fill="auto"/>
          </w:tcPr>
          <w:p w14:paraId="79A4C7CF" w14:textId="77777777" w:rsidR="00414FB6" w:rsidRPr="00374054" w:rsidRDefault="00414FB6" w:rsidP="00C9313D">
            <w:pPr>
              <w:jc w:val="center"/>
              <w:rPr>
                <w:rFonts w:ascii="Arial" w:hAnsi="Arial" w:cs="Arial"/>
                <w:b/>
                <w:sz w:val="28"/>
              </w:rPr>
            </w:pPr>
            <w:r w:rsidRPr="00374054">
              <w:rPr>
                <w:rFonts w:ascii="Arial" w:hAnsi="Arial" w:cs="Arial"/>
                <w:b/>
                <w:sz w:val="28"/>
              </w:rPr>
              <w:t>O</w:t>
            </w:r>
          </w:p>
        </w:tc>
        <w:tc>
          <w:tcPr>
            <w:tcW w:w="773" w:type="dxa"/>
            <w:shd w:val="clear" w:color="auto" w:fill="auto"/>
          </w:tcPr>
          <w:p w14:paraId="41925785" w14:textId="77777777" w:rsidR="00414FB6" w:rsidRPr="00374054" w:rsidRDefault="00414FB6" w:rsidP="00C9313D">
            <w:pPr>
              <w:jc w:val="center"/>
              <w:rPr>
                <w:rFonts w:ascii="Arial" w:hAnsi="Arial" w:cs="Arial"/>
                <w:b/>
                <w:sz w:val="28"/>
              </w:rPr>
            </w:pPr>
            <w:r w:rsidRPr="00374054">
              <w:rPr>
                <w:rFonts w:ascii="Arial" w:hAnsi="Arial" w:cs="Arial"/>
                <w:b/>
                <w:sz w:val="28"/>
              </w:rPr>
              <w:t>-</w:t>
            </w:r>
          </w:p>
        </w:tc>
        <w:tc>
          <w:tcPr>
            <w:tcW w:w="575" w:type="dxa"/>
            <w:shd w:val="clear" w:color="auto" w:fill="auto"/>
          </w:tcPr>
          <w:p w14:paraId="263464F5" w14:textId="77777777" w:rsidR="00414FB6" w:rsidRPr="00374054" w:rsidRDefault="00414FB6" w:rsidP="00C9313D">
            <w:pPr>
              <w:jc w:val="center"/>
              <w:rPr>
                <w:rFonts w:ascii="Arial" w:hAnsi="Arial" w:cs="Arial"/>
                <w:b/>
                <w:sz w:val="28"/>
              </w:rPr>
            </w:pPr>
            <w:r w:rsidRPr="00374054">
              <w:rPr>
                <w:rFonts w:ascii="Arial" w:hAnsi="Arial" w:cs="Arial"/>
                <w:b/>
                <w:sz w:val="28"/>
              </w:rPr>
              <w:t>D</w:t>
            </w:r>
          </w:p>
        </w:tc>
        <w:tc>
          <w:tcPr>
            <w:tcW w:w="709" w:type="dxa"/>
            <w:shd w:val="clear" w:color="auto" w:fill="auto"/>
          </w:tcPr>
          <w:p w14:paraId="4311C419" w14:textId="77777777" w:rsidR="00414FB6" w:rsidRPr="00374054" w:rsidRDefault="00414FB6" w:rsidP="00C9313D">
            <w:pPr>
              <w:jc w:val="center"/>
              <w:rPr>
                <w:rFonts w:ascii="Arial" w:hAnsi="Arial" w:cs="Arial"/>
                <w:b/>
                <w:sz w:val="28"/>
              </w:rPr>
            </w:pPr>
            <w:r w:rsidRPr="00374054">
              <w:rPr>
                <w:rFonts w:ascii="Arial" w:hAnsi="Arial" w:cs="Arial"/>
                <w:b/>
                <w:sz w:val="28"/>
              </w:rPr>
              <w:t>S</w:t>
            </w:r>
          </w:p>
        </w:tc>
        <w:tc>
          <w:tcPr>
            <w:tcW w:w="547" w:type="dxa"/>
            <w:shd w:val="clear" w:color="auto" w:fill="auto"/>
          </w:tcPr>
          <w:p w14:paraId="1B9CDCA9" w14:textId="77777777" w:rsidR="00414FB6" w:rsidRPr="00374054" w:rsidRDefault="00414FB6" w:rsidP="00C9313D">
            <w:pPr>
              <w:jc w:val="center"/>
              <w:rPr>
                <w:rFonts w:ascii="Arial" w:hAnsi="Arial" w:cs="Arial"/>
                <w:b/>
                <w:sz w:val="28"/>
              </w:rPr>
            </w:pPr>
            <w:r w:rsidRPr="00374054">
              <w:rPr>
                <w:rFonts w:ascii="Arial" w:hAnsi="Arial" w:cs="Arial"/>
                <w:b/>
                <w:sz w:val="28"/>
              </w:rPr>
              <w:t>I</w:t>
            </w:r>
          </w:p>
        </w:tc>
      </w:tr>
      <w:bookmarkEnd w:id="0"/>
    </w:tbl>
    <w:p w14:paraId="5C8681FC" w14:textId="77777777" w:rsidR="00414FB6" w:rsidRPr="00FD1E22" w:rsidRDefault="00414FB6" w:rsidP="00414FB6">
      <w:pPr>
        <w:rPr>
          <w:rFonts w:ascii="Century Gothic" w:hAnsi="Century Gothic"/>
        </w:rPr>
      </w:pPr>
    </w:p>
    <w:p w14:paraId="45D2BAC1" w14:textId="2F35894C" w:rsidR="00B47E9A" w:rsidRDefault="00414FB6" w:rsidP="00414FB6">
      <w:pPr>
        <w:framePr w:w="8476" w:wrap="auto" w:vAnchor="text" w:hAnchor="page" w:x="1576" w:y="475"/>
        <w:jc w:val="center"/>
        <w:rPr>
          <w:rFonts w:ascii="Century Gothic" w:hAnsi="Century Gothic"/>
          <w:b/>
          <w:color w:val="008080"/>
          <w:sz w:val="28"/>
          <w:szCs w:val="28"/>
        </w:rPr>
      </w:pPr>
      <w:r w:rsidRPr="00FD1E22">
        <w:rPr>
          <w:rFonts w:ascii="Century Gothic" w:hAnsi="Century Gothic"/>
          <w:b/>
          <w:color w:val="008080"/>
        </w:rPr>
        <w:br w:type="page"/>
      </w:r>
      <w:r w:rsidR="00D44485">
        <w:rPr>
          <w:rFonts w:ascii="Century Gothic" w:hAnsi="Century Gothic"/>
          <w:b/>
          <w:color w:val="008080"/>
          <w:sz w:val="28"/>
          <w:szCs w:val="28"/>
        </w:rPr>
        <w:t xml:space="preserve">Règlement de </w:t>
      </w:r>
      <w:r w:rsidR="00611B96">
        <w:rPr>
          <w:rFonts w:ascii="Century Gothic" w:hAnsi="Century Gothic"/>
          <w:b/>
          <w:color w:val="008080"/>
          <w:sz w:val="28"/>
          <w:szCs w:val="28"/>
        </w:rPr>
        <w:t xml:space="preserve">la </w:t>
      </w:r>
      <w:r w:rsidR="00D44485">
        <w:rPr>
          <w:rFonts w:ascii="Century Gothic" w:hAnsi="Century Gothic"/>
          <w:b/>
          <w:color w:val="008080"/>
          <w:sz w:val="28"/>
          <w:szCs w:val="28"/>
        </w:rPr>
        <w:t>Consultation</w:t>
      </w:r>
    </w:p>
    <w:p w14:paraId="40534598" w14:textId="77777777" w:rsidR="00B47E9A" w:rsidRPr="002D5C66" w:rsidRDefault="00B47E9A" w:rsidP="00B47E9A">
      <w:pPr>
        <w:framePr w:w="8476" w:wrap="auto" w:vAnchor="text" w:hAnchor="page" w:x="1576" w:y="475"/>
        <w:rPr>
          <w:rFonts w:ascii="Century Gothic" w:hAnsi="Century Gothic"/>
          <w:sz w:val="28"/>
          <w:szCs w:val="28"/>
        </w:rPr>
      </w:pPr>
    </w:p>
    <w:p w14:paraId="55A1BCFF" w14:textId="77777777" w:rsidR="00B47E9A" w:rsidRPr="002D5C66" w:rsidRDefault="00B47E9A" w:rsidP="00B47E9A">
      <w:pPr>
        <w:framePr w:w="8476" w:wrap="auto" w:vAnchor="text" w:hAnchor="page" w:x="1576" w:y="475"/>
        <w:rPr>
          <w:rFonts w:ascii="Century Gothic" w:hAnsi="Century Gothic"/>
          <w:sz w:val="28"/>
          <w:szCs w:val="28"/>
        </w:rPr>
      </w:pPr>
      <w:r w:rsidRPr="002D5C66">
        <w:rPr>
          <w:rFonts w:ascii="Century Gothic" w:hAnsi="Century Gothic"/>
          <w:b/>
          <w:color w:val="008080"/>
          <w:sz w:val="28"/>
          <w:szCs w:val="28"/>
        </w:rPr>
        <w:t xml:space="preserve">   </w:t>
      </w:r>
    </w:p>
    <w:p w14:paraId="38DC683E" w14:textId="77777777" w:rsidR="00B47E9A" w:rsidRPr="00FD1E22" w:rsidRDefault="00B47E9A" w:rsidP="00B47E9A">
      <w:pPr>
        <w:pStyle w:val="Titre9"/>
      </w:pPr>
    </w:p>
    <w:p w14:paraId="7A97D1AF" w14:textId="77777777" w:rsidR="00B47E9A" w:rsidRPr="00FD1E22" w:rsidRDefault="00B47E9A" w:rsidP="00B47E9A">
      <w:pPr>
        <w:rPr>
          <w:rFonts w:ascii="Century Gothic" w:hAnsi="Century Gothic"/>
        </w:rPr>
      </w:pPr>
    </w:p>
    <w:p w14:paraId="44A32942" w14:textId="77777777" w:rsidR="00B47E9A" w:rsidRDefault="00B47E9A" w:rsidP="00EF43F6">
      <w:pPr>
        <w:tabs>
          <w:tab w:val="left" w:pos="2835"/>
        </w:tabs>
        <w:ind w:right="135"/>
        <w:jc w:val="center"/>
        <w:rPr>
          <w:rFonts w:ascii="Arial" w:hAnsi="Arial" w:cs="Arial"/>
          <w:b/>
          <w:sz w:val="32"/>
          <w:szCs w:val="32"/>
          <w14:shadow w14:blurRad="50800" w14:dist="38100" w14:dir="2700000" w14:sx="100000" w14:sy="100000" w14:kx="0" w14:ky="0" w14:algn="tl">
            <w14:srgbClr w14:val="000000">
              <w14:alpha w14:val="60000"/>
            </w14:srgbClr>
          </w14:shadow>
        </w:rPr>
      </w:pPr>
    </w:p>
    <w:p w14:paraId="4591BE6E" w14:textId="77777777" w:rsidR="00B47E9A" w:rsidRDefault="00B47E9A" w:rsidP="00EF43F6">
      <w:pPr>
        <w:tabs>
          <w:tab w:val="left" w:pos="2835"/>
        </w:tabs>
        <w:ind w:right="135"/>
        <w:jc w:val="center"/>
        <w:rPr>
          <w:rFonts w:ascii="Arial" w:hAnsi="Arial" w:cs="Arial"/>
          <w:b/>
          <w:sz w:val="32"/>
          <w:szCs w:val="32"/>
          <w14:shadow w14:blurRad="50800" w14:dist="38100" w14:dir="2700000" w14:sx="100000" w14:sy="100000" w14:kx="0" w14:ky="0" w14:algn="tl">
            <w14:srgbClr w14:val="000000">
              <w14:alpha w14:val="60000"/>
            </w14:srgbClr>
          </w14:shadow>
        </w:rPr>
      </w:pPr>
    </w:p>
    <w:p w14:paraId="74613FF2" w14:textId="77777777" w:rsidR="00B47E9A" w:rsidRDefault="00B47E9A" w:rsidP="00D44485">
      <w:pPr>
        <w:tabs>
          <w:tab w:val="left" w:pos="2835"/>
        </w:tabs>
        <w:ind w:right="135"/>
        <w:rPr>
          <w:rFonts w:ascii="Arial" w:hAnsi="Arial" w:cs="Arial"/>
          <w:b/>
          <w:sz w:val="32"/>
          <w:szCs w:val="32"/>
          <w14:shadow w14:blurRad="50800" w14:dist="38100" w14:dir="2700000" w14:sx="100000" w14:sy="100000" w14:kx="0" w14:ky="0" w14:algn="tl">
            <w14:srgbClr w14:val="000000">
              <w14:alpha w14:val="60000"/>
            </w14:srgbClr>
          </w14:shadow>
        </w:rPr>
      </w:pPr>
    </w:p>
    <w:p w14:paraId="6FD648AF" w14:textId="2BCBC938" w:rsidR="00EF43F6" w:rsidRPr="00C863B6" w:rsidRDefault="00EF43F6" w:rsidP="00EF43F6">
      <w:pPr>
        <w:tabs>
          <w:tab w:val="left" w:pos="2835"/>
        </w:tabs>
        <w:ind w:right="135"/>
        <w:jc w:val="center"/>
        <w:rPr>
          <w:rFonts w:ascii="Arial" w:hAnsi="Arial" w:cs="Arial"/>
          <w:b/>
          <w:sz w:val="32"/>
          <w:szCs w:val="32"/>
          <w14:shadow w14:blurRad="50800" w14:dist="38100" w14:dir="2700000" w14:sx="100000" w14:sy="100000" w14:kx="0" w14:ky="0" w14:algn="tl">
            <w14:srgbClr w14:val="000000">
              <w14:alpha w14:val="60000"/>
            </w14:srgbClr>
          </w14:shadow>
        </w:rPr>
      </w:pPr>
      <w:r w:rsidRPr="00C863B6">
        <w:rPr>
          <w:rFonts w:ascii="Arial" w:hAnsi="Arial" w:cs="Arial"/>
          <w:b/>
          <w:sz w:val="32"/>
          <w:szCs w:val="32"/>
          <w14:shadow w14:blurRad="50800" w14:dist="38100" w14:dir="2700000" w14:sx="100000" w14:sy="100000" w14:kx="0" w14:ky="0" w14:algn="tl">
            <w14:srgbClr w14:val="000000">
              <w14:alpha w14:val="60000"/>
            </w14:srgbClr>
          </w14:shadow>
        </w:rPr>
        <w:t>Appel d'Offres Ouvert</w:t>
      </w:r>
    </w:p>
    <w:p w14:paraId="5CE4CD29" w14:textId="410FD084" w:rsidR="00EF43F6" w:rsidRPr="00C321F8" w:rsidRDefault="00EF43F6" w:rsidP="00EF43F6">
      <w:pPr>
        <w:pStyle w:val="prsentation"/>
        <w:ind w:left="0" w:right="135"/>
        <w:rPr>
          <w:rFonts w:ascii="Arial" w:hAnsi="Arial" w:cs="Arial"/>
          <w:color w:val="808080"/>
          <w:sz w:val="32"/>
          <w:szCs w:val="32"/>
          <w:u w:val="single"/>
        </w:rPr>
      </w:pPr>
    </w:p>
    <w:p w14:paraId="509F8F2F" w14:textId="77777777" w:rsidR="00EF43F6" w:rsidRPr="00C321F8" w:rsidRDefault="00EF43F6" w:rsidP="00EF43F6">
      <w:pPr>
        <w:pStyle w:val="prsentation"/>
        <w:ind w:left="0" w:right="135"/>
        <w:rPr>
          <w:rFonts w:ascii="Arial" w:hAnsi="Arial" w:cs="Arial"/>
          <w:color w:val="808080"/>
          <w:sz w:val="32"/>
          <w:u w:val="singl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tblGrid>
      <w:tr w:rsidR="00EF43F6" w:rsidRPr="00C321F8" w14:paraId="6D2270C2" w14:textId="77777777" w:rsidTr="00242CFC">
        <w:trPr>
          <w:trHeight w:val="1912"/>
        </w:trPr>
        <w:tc>
          <w:tcPr>
            <w:tcW w:w="8080" w:type="dxa"/>
          </w:tcPr>
          <w:p w14:paraId="1444F07E" w14:textId="77777777" w:rsidR="00EF43F6" w:rsidRPr="00C321F8" w:rsidRDefault="00EF43F6" w:rsidP="00242CFC">
            <w:pPr>
              <w:pStyle w:val="prsentation"/>
              <w:ind w:left="0" w:right="135"/>
              <w:rPr>
                <w:rFonts w:ascii="Arial" w:hAnsi="Arial" w:cs="Arial"/>
                <w:color w:val="808080"/>
                <w:sz w:val="32"/>
                <w:u w:val="single"/>
              </w:rPr>
            </w:pPr>
          </w:p>
          <w:p w14:paraId="33CAD343" w14:textId="77777777" w:rsidR="00EF43F6" w:rsidRPr="001C2CE7" w:rsidRDefault="00EF43F6" w:rsidP="00242CFC">
            <w:pPr>
              <w:pStyle w:val="prsentation"/>
              <w:ind w:left="0" w:right="135"/>
              <w:rPr>
                <w:rFonts w:ascii="Arial" w:hAnsi="Arial" w:cs="Arial"/>
                <w:color w:val="008080"/>
                <w:sz w:val="32"/>
                <w:u w:val="single"/>
              </w:rPr>
            </w:pPr>
            <w:r w:rsidRPr="0069266C">
              <w:rPr>
                <w:rFonts w:ascii="Arial" w:hAnsi="Arial" w:cs="Arial"/>
                <w:color w:val="008080"/>
                <w:sz w:val="32"/>
                <w:u w:val="single"/>
              </w:rPr>
              <w:t>Date et heure limites de réception des offres</w:t>
            </w:r>
          </w:p>
          <w:p w14:paraId="071781BE" w14:textId="77777777" w:rsidR="00EF43F6" w:rsidRPr="007E25A6" w:rsidRDefault="00EF43F6" w:rsidP="00242CFC">
            <w:pPr>
              <w:pStyle w:val="prsentation"/>
              <w:ind w:left="0" w:right="135"/>
              <w:rPr>
                <w:rFonts w:ascii="Arial" w:hAnsi="Arial" w:cs="Arial"/>
                <w:color w:val="008080"/>
                <w:sz w:val="32"/>
                <w:highlight w:val="yellow"/>
                <w:u w:val="single"/>
              </w:rPr>
            </w:pPr>
          </w:p>
          <w:p w14:paraId="1DB969F4" w14:textId="16870A3F" w:rsidR="00EF43F6" w:rsidRPr="00C321F8" w:rsidRDefault="002A1017" w:rsidP="00B320B3">
            <w:pPr>
              <w:pStyle w:val="prsentation"/>
              <w:ind w:left="0" w:right="135"/>
              <w:rPr>
                <w:rFonts w:ascii="Arial" w:hAnsi="Arial" w:cs="Arial"/>
                <w:color w:val="808080"/>
                <w:sz w:val="32"/>
                <w:u w:val="single"/>
              </w:rPr>
            </w:pPr>
            <w:r w:rsidRPr="007E25A6">
              <w:rPr>
                <w:rFonts w:ascii="Arial" w:hAnsi="Arial" w:cs="Arial"/>
                <w:color w:val="008080"/>
                <w:sz w:val="32"/>
                <w:highlight w:val="yellow"/>
              </w:rPr>
              <w:t xml:space="preserve">Le </w:t>
            </w:r>
            <w:r w:rsidR="00FA50AB">
              <w:rPr>
                <w:rFonts w:ascii="Arial" w:hAnsi="Arial" w:cs="Arial"/>
                <w:color w:val="008080"/>
                <w:sz w:val="32"/>
                <w:highlight w:val="yellow"/>
              </w:rPr>
              <w:t>15</w:t>
            </w:r>
            <w:r w:rsidR="00DC7C5E">
              <w:rPr>
                <w:rFonts w:ascii="Arial" w:hAnsi="Arial" w:cs="Arial"/>
                <w:color w:val="008080"/>
                <w:sz w:val="32"/>
                <w:highlight w:val="yellow"/>
              </w:rPr>
              <w:t>/</w:t>
            </w:r>
            <w:r w:rsidR="004C700F">
              <w:rPr>
                <w:rFonts w:ascii="Arial" w:hAnsi="Arial" w:cs="Arial"/>
                <w:color w:val="008080"/>
                <w:sz w:val="32"/>
                <w:highlight w:val="yellow"/>
              </w:rPr>
              <w:t>12</w:t>
            </w:r>
            <w:r w:rsidR="00DC7C5E">
              <w:rPr>
                <w:rFonts w:ascii="Arial" w:hAnsi="Arial" w:cs="Arial"/>
                <w:color w:val="008080"/>
                <w:sz w:val="32"/>
                <w:highlight w:val="yellow"/>
              </w:rPr>
              <w:t>/202</w:t>
            </w:r>
            <w:r w:rsidR="00153AF3">
              <w:rPr>
                <w:rFonts w:ascii="Arial" w:hAnsi="Arial" w:cs="Arial"/>
                <w:color w:val="008080"/>
                <w:sz w:val="32"/>
                <w:highlight w:val="yellow"/>
              </w:rPr>
              <w:t>5</w:t>
            </w:r>
            <w:r w:rsidR="005C2324" w:rsidRPr="007E25A6">
              <w:rPr>
                <w:rFonts w:ascii="Arial" w:hAnsi="Arial" w:cs="Arial"/>
                <w:color w:val="008080"/>
                <w:sz w:val="32"/>
                <w:highlight w:val="yellow"/>
              </w:rPr>
              <w:t xml:space="preserve"> à 11</w:t>
            </w:r>
            <w:r w:rsidRPr="007E25A6">
              <w:rPr>
                <w:rFonts w:ascii="Arial" w:hAnsi="Arial" w:cs="Arial"/>
                <w:color w:val="008080"/>
                <w:sz w:val="32"/>
                <w:highlight w:val="yellow"/>
              </w:rPr>
              <w:t>h00</w:t>
            </w:r>
          </w:p>
        </w:tc>
      </w:tr>
    </w:tbl>
    <w:p w14:paraId="60E46C46" w14:textId="77777777" w:rsidR="00EF43F6" w:rsidRDefault="00EF43F6" w:rsidP="004B7052">
      <w:pPr>
        <w:pStyle w:val="Titre4"/>
        <w:jc w:val="left"/>
        <w:rPr>
          <w:rFonts w:ascii="Century Gothic" w:hAnsi="Century Gothic"/>
        </w:rPr>
      </w:pPr>
    </w:p>
    <w:p w14:paraId="361AADDF" w14:textId="77777777" w:rsidR="00EF47B8" w:rsidRDefault="00EF47B8">
      <w:pPr>
        <w:rPr>
          <w:rFonts w:ascii="Arial Narrow" w:hAnsi="Arial Narrow"/>
        </w:rPr>
      </w:pPr>
      <w:r>
        <w:rPr>
          <w:rFonts w:ascii="Arial Narrow" w:hAnsi="Arial Narrow"/>
        </w:rPr>
        <w:br w:type="page"/>
      </w:r>
    </w:p>
    <w:p w14:paraId="388D01D4" w14:textId="77777777" w:rsidR="00EF47B8" w:rsidRDefault="00EF47B8">
      <w:pPr>
        <w:pStyle w:val="Titre4"/>
      </w:pPr>
      <w:r>
        <w:lastRenderedPageBreak/>
        <w:t>SOMMAIRE</w:t>
      </w:r>
    </w:p>
    <w:p w14:paraId="148BF63D" w14:textId="77777777" w:rsidR="00EF47B8" w:rsidRDefault="00EF47B8">
      <w:pPr>
        <w:jc w:val="center"/>
        <w:rPr>
          <w:rFonts w:ascii="Arial Narrow" w:hAnsi="Arial Narrow"/>
          <w:b/>
          <w:sz w:val="32"/>
        </w:rPr>
      </w:pPr>
    </w:p>
    <w:p w14:paraId="58723BEE" w14:textId="77777777" w:rsidR="00EF47B8" w:rsidRDefault="00EF47B8">
      <w:pPr>
        <w:jc w:val="center"/>
        <w:rPr>
          <w:rFonts w:ascii="Arial Narrow" w:hAnsi="Arial Narrow"/>
          <w:b/>
          <w:sz w:val="32"/>
        </w:rPr>
      </w:pPr>
    </w:p>
    <w:p w14:paraId="3171F506" w14:textId="77777777" w:rsidR="00EF47B8" w:rsidRDefault="00EF47B8">
      <w:pPr>
        <w:pStyle w:val="Titre1"/>
        <w:rPr>
          <w:rFonts w:ascii="Arial Narrow" w:hAnsi="Arial Narrow"/>
          <w:sz w:val="22"/>
        </w:rPr>
      </w:pPr>
    </w:p>
    <w:p w14:paraId="7BD1BFAB" w14:textId="77777777" w:rsidR="00EF47B8" w:rsidRDefault="00EF47B8">
      <w:pPr>
        <w:tabs>
          <w:tab w:val="left" w:pos="1134"/>
          <w:tab w:val="left" w:pos="1843"/>
          <w:tab w:val="left" w:pos="8505"/>
        </w:tabs>
        <w:spacing w:line="240" w:lineRule="exact"/>
        <w:rPr>
          <w:rFonts w:ascii="Arial Narrow" w:hAnsi="Arial Narrow"/>
          <w:b/>
          <w:sz w:val="24"/>
        </w:rPr>
      </w:pPr>
    </w:p>
    <w:p w14:paraId="023CC0B5" w14:textId="1B660F99" w:rsidR="00D9548B" w:rsidRDefault="00DC5927">
      <w:pPr>
        <w:pStyle w:val="TM1"/>
        <w:tabs>
          <w:tab w:val="right" w:pos="9488"/>
        </w:tabs>
        <w:rPr>
          <w:rFonts w:asciiTheme="minorHAnsi" w:eastAsiaTheme="minorEastAsia" w:hAnsiTheme="minorHAnsi" w:cstheme="minorBidi"/>
          <w:b w:val="0"/>
          <w:bCs w:val="0"/>
          <w:caps w:val="0"/>
          <w:noProof/>
          <w:kern w:val="2"/>
          <w14:ligatures w14:val="standardContextual"/>
        </w:rPr>
      </w:pPr>
      <w:r>
        <w:rPr>
          <w:rFonts w:ascii="Arial Narrow" w:hAnsi="Arial Narrow"/>
          <w:bCs w:val="0"/>
          <w:caps w:val="0"/>
          <w:sz w:val="22"/>
        </w:rPr>
        <w:fldChar w:fldCharType="begin"/>
      </w:r>
      <w:r>
        <w:rPr>
          <w:rFonts w:ascii="Arial Narrow" w:hAnsi="Arial Narrow"/>
          <w:bCs w:val="0"/>
          <w:caps w:val="0"/>
          <w:sz w:val="22"/>
        </w:rPr>
        <w:instrText xml:space="preserve"> TOC \o "1-1" </w:instrText>
      </w:r>
      <w:r>
        <w:rPr>
          <w:rFonts w:ascii="Arial Narrow" w:hAnsi="Arial Narrow"/>
          <w:bCs w:val="0"/>
          <w:caps w:val="0"/>
          <w:sz w:val="22"/>
        </w:rPr>
        <w:fldChar w:fldCharType="separate"/>
      </w:r>
      <w:r w:rsidR="00D9548B" w:rsidRPr="0055753E">
        <w:rPr>
          <w:noProof/>
        </w:rPr>
        <w:t xml:space="preserve">ARTICLE 1 – </w:t>
      </w:r>
      <w:r w:rsidR="00D9548B" w:rsidRPr="0055753E">
        <w:rPr>
          <w:noProof/>
          <w:u w:val="single"/>
        </w:rPr>
        <w:t>Objet de la consultation</w:t>
      </w:r>
      <w:r w:rsidR="00D9548B">
        <w:rPr>
          <w:noProof/>
        </w:rPr>
        <w:tab/>
      </w:r>
      <w:r w:rsidR="00D9548B">
        <w:rPr>
          <w:noProof/>
        </w:rPr>
        <w:fldChar w:fldCharType="begin"/>
      </w:r>
      <w:r w:rsidR="00D9548B">
        <w:rPr>
          <w:noProof/>
        </w:rPr>
        <w:instrText xml:space="preserve"> PAGEREF _Toc209689955 \h </w:instrText>
      </w:r>
      <w:r w:rsidR="00D9548B">
        <w:rPr>
          <w:noProof/>
        </w:rPr>
      </w:r>
      <w:r w:rsidR="00D9548B">
        <w:rPr>
          <w:noProof/>
        </w:rPr>
        <w:fldChar w:fldCharType="separate"/>
      </w:r>
      <w:r w:rsidR="00D9548B">
        <w:rPr>
          <w:noProof/>
        </w:rPr>
        <w:t>3</w:t>
      </w:r>
      <w:r w:rsidR="00D9548B">
        <w:rPr>
          <w:noProof/>
        </w:rPr>
        <w:fldChar w:fldCharType="end"/>
      </w:r>
    </w:p>
    <w:p w14:paraId="6FB98BBC" w14:textId="7FBD9402"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2 – </w:t>
      </w:r>
      <w:r w:rsidRPr="0055753E">
        <w:rPr>
          <w:noProof/>
          <w:u w:val="single"/>
        </w:rPr>
        <w:t>Procédure, FORME ET durée du marche</w:t>
      </w:r>
      <w:r>
        <w:rPr>
          <w:noProof/>
        </w:rPr>
        <w:tab/>
      </w:r>
      <w:r>
        <w:rPr>
          <w:noProof/>
        </w:rPr>
        <w:fldChar w:fldCharType="begin"/>
      </w:r>
      <w:r>
        <w:rPr>
          <w:noProof/>
        </w:rPr>
        <w:instrText xml:space="preserve"> PAGEREF _Toc209689956 \h </w:instrText>
      </w:r>
      <w:r>
        <w:rPr>
          <w:noProof/>
        </w:rPr>
      </w:r>
      <w:r>
        <w:rPr>
          <w:noProof/>
        </w:rPr>
        <w:fldChar w:fldCharType="separate"/>
      </w:r>
      <w:r>
        <w:rPr>
          <w:noProof/>
        </w:rPr>
        <w:t>3</w:t>
      </w:r>
      <w:r>
        <w:rPr>
          <w:noProof/>
        </w:rPr>
        <w:fldChar w:fldCharType="end"/>
      </w:r>
    </w:p>
    <w:p w14:paraId="3C329D0A" w14:textId="10F9565D"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3 – </w:t>
      </w:r>
      <w:r w:rsidRPr="0055753E">
        <w:rPr>
          <w:noProof/>
          <w:u w:val="single"/>
        </w:rPr>
        <w:t>Groupement</w:t>
      </w:r>
      <w:r>
        <w:rPr>
          <w:noProof/>
        </w:rPr>
        <w:tab/>
      </w:r>
      <w:r>
        <w:rPr>
          <w:noProof/>
        </w:rPr>
        <w:fldChar w:fldCharType="begin"/>
      </w:r>
      <w:r>
        <w:rPr>
          <w:noProof/>
        </w:rPr>
        <w:instrText xml:space="preserve"> PAGEREF _Toc209689957 \h </w:instrText>
      </w:r>
      <w:r>
        <w:rPr>
          <w:noProof/>
        </w:rPr>
      </w:r>
      <w:r>
        <w:rPr>
          <w:noProof/>
        </w:rPr>
        <w:fldChar w:fldCharType="separate"/>
      </w:r>
      <w:r>
        <w:rPr>
          <w:noProof/>
        </w:rPr>
        <w:t>3</w:t>
      </w:r>
      <w:r>
        <w:rPr>
          <w:noProof/>
        </w:rPr>
        <w:fldChar w:fldCharType="end"/>
      </w:r>
    </w:p>
    <w:p w14:paraId="7CBF6F35" w14:textId="315E5832"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4 – </w:t>
      </w:r>
      <w:r w:rsidRPr="0055753E">
        <w:rPr>
          <w:noProof/>
          <w:u w:val="single"/>
        </w:rPr>
        <w:t>Variantes</w:t>
      </w:r>
      <w:r>
        <w:rPr>
          <w:noProof/>
        </w:rPr>
        <w:tab/>
      </w:r>
      <w:r>
        <w:rPr>
          <w:noProof/>
        </w:rPr>
        <w:fldChar w:fldCharType="begin"/>
      </w:r>
      <w:r>
        <w:rPr>
          <w:noProof/>
        </w:rPr>
        <w:instrText xml:space="preserve"> PAGEREF _Toc209689958 \h </w:instrText>
      </w:r>
      <w:r>
        <w:rPr>
          <w:noProof/>
        </w:rPr>
      </w:r>
      <w:r>
        <w:rPr>
          <w:noProof/>
        </w:rPr>
        <w:fldChar w:fldCharType="separate"/>
      </w:r>
      <w:r>
        <w:rPr>
          <w:noProof/>
        </w:rPr>
        <w:t>3</w:t>
      </w:r>
      <w:r>
        <w:rPr>
          <w:noProof/>
        </w:rPr>
        <w:fldChar w:fldCharType="end"/>
      </w:r>
    </w:p>
    <w:p w14:paraId="571A37A4" w14:textId="22CE8118"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5 – </w:t>
      </w:r>
      <w:r w:rsidRPr="0055753E">
        <w:rPr>
          <w:noProof/>
          <w:u w:val="single"/>
        </w:rPr>
        <w:t>Prestation supplémentaire eventuelle</w:t>
      </w:r>
      <w:r>
        <w:rPr>
          <w:noProof/>
        </w:rPr>
        <w:tab/>
      </w:r>
      <w:r>
        <w:rPr>
          <w:noProof/>
        </w:rPr>
        <w:fldChar w:fldCharType="begin"/>
      </w:r>
      <w:r>
        <w:rPr>
          <w:noProof/>
        </w:rPr>
        <w:instrText xml:space="preserve"> PAGEREF _Toc209689959 \h </w:instrText>
      </w:r>
      <w:r>
        <w:rPr>
          <w:noProof/>
        </w:rPr>
      </w:r>
      <w:r>
        <w:rPr>
          <w:noProof/>
        </w:rPr>
        <w:fldChar w:fldCharType="separate"/>
      </w:r>
      <w:r>
        <w:rPr>
          <w:noProof/>
        </w:rPr>
        <w:t>3</w:t>
      </w:r>
      <w:r>
        <w:rPr>
          <w:noProof/>
        </w:rPr>
        <w:fldChar w:fldCharType="end"/>
      </w:r>
    </w:p>
    <w:p w14:paraId="23D5844B" w14:textId="4E7C4248"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6 – </w:t>
      </w:r>
      <w:r w:rsidRPr="0055753E">
        <w:rPr>
          <w:noProof/>
          <w:u w:val="single"/>
        </w:rPr>
        <w:t>DOSSIER DE CONSULTATION DES ENTREPRISES</w:t>
      </w:r>
      <w:r>
        <w:rPr>
          <w:noProof/>
        </w:rPr>
        <w:tab/>
      </w:r>
      <w:r>
        <w:rPr>
          <w:noProof/>
        </w:rPr>
        <w:fldChar w:fldCharType="begin"/>
      </w:r>
      <w:r>
        <w:rPr>
          <w:noProof/>
        </w:rPr>
        <w:instrText xml:space="preserve"> PAGEREF _Toc209689960 \h </w:instrText>
      </w:r>
      <w:r>
        <w:rPr>
          <w:noProof/>
        </w:rPr>
      </w:r>
      <w:r>
        <w:rPr>
          <w:noProof/>
        </w:rPr>
        <w:fldChar w:fldCharType="separate"/>
      </w:r>
      <w:r>
        <w:rPr>
          <w:noProof/>
        </w:rPr>
        <w:t>4</w:t>
      </w:r>
      <w:r>
        <w:rPr>
          <w:noProof/>
        </w:rPr>
        <w:fldChar w:fldCharType="end"/>
      </w:r>
    </w:p>
    <w:p w14:paraId="5140F26F" w14:textId="2EDA6FBE"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7 – </w:t>
      </w:r>
      <w:r w:rsidRPr="0055753E">
        <w:rPr>
          <w:noProof/>
          <w:u w:val="single"/>
        </w:rPr>
        <w:t>Modalités financières</w:t>
      </w:r>
      <w:r>
        <w:rPr>
          <w:noProof/>
        </w:rPr>
        <w:tab/>
      </w:r>
      <w:r>
        <w:rPr>
          <w:noProof/>
        </w:rPr>
        <w:fldChar w:fldCharType="begin"/>
      </w:r>
      <w:r>
        <w:rPr>
          <w:noProof/>
        </w:rPr>
        <w:instrText xml:space="preserve"> PAGEREF _Toc209689961 \h </w:instrText>
      </w:r>
      <w:r>
        <w:rPr>
          <w:noProof/>
        </w:rPr>
      </w:r>
      <w:r>
        <w:rPr>
          <w:noProof/>
        </w:rPr>
        <w:fldChar w:fldCharType="separate"/>
      </w:r>
      <w:r>
        <w:rPr>
          <w:noProof/>
        </w:rPr>
        <w:t>4</w:t>
      </w:r>
      <w:r>
        <w:rPr>
          <w:noProof/>
        </w:rPr>
        <w:fldChar w:fldCharType="end"/>
      </w:r>
    </w:p>
    <w:p w14:paraId="43A16736" w14:textId="093B789F"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8 – </w:t>
      </w:r>
      <w:r w:rsidRPr="0055753E">
        <w:rPr>
          <w:noProof/>
          <w:u w:val="single"/>
        </w:rPr>
        <w:t>Jugement des offres</w:t>
      </w:r>
      <w:r>
        <w:rPr>
          <w:noProof/>
        </w:rPr>
        <w:tab/>
      </w:r>
      <w:r>
        <w:rPr>
          <w:noProof/>
        </w:rPr>
        <w:fldChar w:fldCharType="begin"/>
      </w:r>
      <w:r>
        <w:rPr>
          <w:noProof/>
        </w:rPr>
        <w:instrText xml:space="preserve"> PAGEREF _Toc209689962 \h </w:instrText>
      </w:r>
      <w:r>
        <w:rPr>
          <w:noProof/>
        </w:rPr>
      </w:r>
      <w:r>
        <w:rPr>
          <w:noProof/>
        </w:rPr>
        <w:fldChar w:fldCharType="separate"/>
      </w:r>
      <w:r>
        <w:rPr>
          <w:noProof/>
        </w:rPr>
        <w:t>4</w:t>
      </w:r>
      <w:r>
        <w:rPr>
          <w:noProof/>
        </w:rPr>
        <w:fldChar w:fldCharType="end"/>
      </w:r>
    </w:p>
    <w:p w14:paraId="2201691F" w14:textId="7E2B00E2"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9 – </w:t>
      </w:r>
      <w:r w:rsidRPr="0055753E">
        <w:rPr>
          <w:noProof/>
          <w:u w:val="single"/>
        </w:rPr>
        <w:t>Présentation des offres</w:t>
      </w:r>
      <w:r>
        <w:rPr>
          <w:noProof/>
        </w:rPr>
        <w:tab/>
      </w:r>
      <w:r>
        <w:rPr>
          <w:noProof/>
        </w:rPr>
        <w:fldChar w:fldCharType="begin"/>
      </w:r>
      <w:r>
        <w:rPr>
          <w:noProof/>
        </w:rPr>
        <w:instrText xml:space="preserve"> PAGEREF _Toc209689963 \h </w:instrText>
      </w:r>
      <w:r>
        <w:rPr>
          <w:noProof/>
        </w:rPr>
      </w:r>
      <w:r>
        <w:rPr>
          <w:noProof/>
        </w:rPr>
        <w:fldChar w:fldCharType="separate"/>
      </w:r>
      <w:r>
        <w:rPr>
          <w:noProof/>
        </w:rPr>
        <w:t>6</w:t>
      </w:r>
      <w:r>
        <w:rPr>
          <w:noProof/>
        </w:rPr>
        <w:fldChar w:fldCharType="end"/>
      </w:r>
    </w:p>
    <w:p w14:paraId="2B2A9052" w14:textId="40C295B1"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10 – </w:t>
      </w:r>
      <w:r w:rsidRPr="0055753E">
        <w:rPr>
          <w:noProof/>
          <w:u w:val="single"/>
        </w:rPr>
        <w:t>Conditions d’envoi ou de remise des offres</w:t>
      </w:r>
      <w:r>
        <w:rPr>
          <w:noProof/>
        </w:rPr>
        <w:tab/>
      </w:r>
      <w:r>
        <w:rPr>
          <w:noProof/>
        </w:rPr>
        <w:fldChar w:fldCharType="begin"/>
      </w:r>
      <w:r>
        <w:rPr>
          <w:noProof/>
        </w:rPr>
        <w:instrText xml:space="preserve"> PAGEREF _Toc209689964 \h </w:instrText>
      </w:r>
      <w:r>
        <w:rPr>
          <w:noProof/>
        </w:rPr>
      </w:r>
      <w:r>
        <w:rPr>
          <w:noProof/>
        </w:rPr>
        <w:fldChar w:fldCharType="separate"/>
      </w:r>
      <w:r>
        <w:rPr>
          <w:noProof/>
        </w:rPr>
        <w:t>7</w:t>
      </w:r>
      <w:r>
        <w:rPr>
          <w:noProof/>
        </w:rPr>
        <w:fldChar w:fldCharType="end"/>
      </w:r>
    </w:p>
    <w:p w14:paraId="1AEF6D43" w14:textId="2FD8B6FD"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ARTICLE 11 -</w:t>
      </w:r>
      <w:r w:rsidRPr="0055753E">
        <w:rPr>
          <w:noProof/>
          <w:u w:val="single"/>
        </w:rPr>
        <w:t xml:space="preserve"> Délai de validité des offres</w:t>
      </w:r>
      <w:r>
        <w:rPr>
          <w:noProof/>
        </w:rPr>
        <w:tab/>
      </w:r>
      <w:r>
        <w:rPr>
          <w:noProof/>
        </w:rPr>
        <w:fldChar w:fldCharType="begin"/>
      </w:r>
      <w:r>
        <w:rPr>
          <w:noProof/>
        </w:rPr>
        <w:instrText xml:space="preserve"> PAGEREF _Toc209689965 \h </w:instrText>
      </w:r>
      <w:r>
        <w:rPr>
          <w:noProof/>
        </w:rPr>
      </w:r>
      <w:r>
        <w:rPr>
          <w:noProof/>
        </w:rPr>
        <w:fldChar w:fldCharType="separate"/>
      </w:r>
      <w:r>
        <w:rPr>
          <w:noProof/>
        </w:rPr>
        <w:t>8</w:t>
      </w:r>
      <w:r>
        <w:rPr>
          <w:noProof/>
        </w:rPr>
        <w:fldChar w:fldCharType="end"/>
      </w:r>
    </w:p>
    <w:p w14:paraId="6E3F6426" w14:textId="03F805AF"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12 - </w:t>
      </w:r>
      <w:r w:rsidRPr="0055753E">
        <w:rPr>
          <w:noProof/>
          <w:u w:val="single"/>
        </w:rPr>
        <w:t>Renseignements complémentaires</w:t>
      </w:r>
      <w:r>
        <w:rPr>
          <w:noProof/>
        </w:rPr>
        <w:tab/>
      </w:r>
      <w:r>
        <w:rPr>
          <w:noProof/>
        </w:rPr>
        <w:fldChar w:fldCharType="begin"/>
      </w:r>
      <w:r>
        <w:rPr>
          <w:noProof/>
        </w:rPr>
        <w:instrText xml:space="preserve"> PAGEREF _Toc209689966 \h </w:instrText>
      </w:r>
      <w:r>
        <w:rPr>
          <w:noProof/>
        </w:rPr>
      </w:r>
      <w:r>
        <w:rPr>
          <w:noProof/>
        </w:rPr>
        <w:fldChar w:fldCharType="separate"/>
      </w:r>
      <w:r>
        <w:rPr>
          <w:noProof/>
        </w:rPr>
        <w:t>8</w:t>
      </w:r>
      <w:r>
        <w:rPr>
          <w:noProof/>
        </w:rPr>
        <w:fldChar w:fldCharType="end"/>
      </w:r>
    </w:p>
    <w:p w14:paraId="10F20A95" w14:textId="4F552E59"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13 – </w:t>
      </w:r>
      <w:r w:rsidRPr="0055753E">
        <w:rPr>
          <w:noProof/>
          <w:u w:val="single"/>
        </w:rPr>
        <w:t>AUTRES INFORMATIONS</w:t>
      </w:r>
      <w:r>
        <w:rPr>
          <w:noProof/>
        </w:rPr>
        <w:tab/>
      </w:r>
      <w:r>
        <w:rPr>
          <w:noProof/>
        </w:rPr>
        <w:fldChar w:fldCharType="begin"/>
      </w:r>
      <w:r>
        <w:rPr>
          <w:noProof/>
        </w:rPr>
        <w:instrText xml:space="preserve"> PAGEREF _Toc209689967 \h </w:instrText>
      </w:r>
      <w:r>
        <w:rPr>
          <w:noProof/>
        </w:rPr>
      </w:r>
      <w:r>
        <w:rPr>
          <w:noProof/>
        </w:rPr>
        <w:fldChar w:fldCharType="separate"/>
      </w:r>
      <w:r>
        <w:rPr>
          <w:noProof/>
        </w:rPr>
        <w:t>9</w:t>
      </w:r>
      <w:r>
        <w:rPr>
          <w:noProof/>
        </w:rPr>
        <w:fldChar w:fldCharType="end"/>
      </w:r>
    </w:p>
    <w:p w14:paraId="308CA483" w14:textId="2E26B5B7"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 xml:space="preserve">ARTICLE 14 – </w:t>
      </w:r>
      <w:r w:rsidRPr="0055753E">
        <w:rPr>
          <w:noProof/>
          <w:u w:val="single"/>
        </w:rPr>
        <w:t>Conflit d’intérêts</w:t>
      </w:r>
      <w:r>
        <w:rPr>
          <w:noProof/>
        </w:rPr>
        <w:tab/>
      </w:r>
      <w:r>
        <w:rPr>
          <w:noProof/>
        </w:rPr>
        <w:fldChar w:fldCharType="begin"/>
      </w:r>
      <w:r>
        <w:rPr>
          <w:noProof/>
        </w:rPr>
        <w:instrText xml:space="preserve"> PAGEREF _Toc209689968 \h </w:instrText>
      </w:r>
      <w:r>
        <w:rPr>
          <w:noProof/>
        </w:rPr>
      </w:r>
      <w:r>
        <w:rPr>
          <w:noProof/>
        </w:rPr>
        <w:fldChar w:fldCharType="separate"/>
      </w:r>
      <w:r>
        <w:rPr>
          <w:noProof/>
        </w:rPr>
        <w:t>9</w:t>
      </w:r>
      <w:r>
        <w:rPr>
          <w:noProof/>
        </w:rPr>
        <w:fldChar w:fldCharType="end"/>
      </w:r>
    </w:p>
    <w:p w14:paraId="1E8FF9C7" w14:textId="786C269B" w:rsidR="00D9548B" w:rsidRDefault="00D9548B">
      <w:pPr>
        <w:pStyle w:val="TM1"/>
        <w:tabs>
          <w:tab w:val="right" w:pos="9488"/>
        </w:tabs>
        <w:rPr>
          <w:rFonts w:asciiTheme="minorHAnsi" w:eastAsiaTheme="minorEastAsia" w:hAnsiTheme="minorHAnsi" w:cstheme="minorBidi"/>
          <w:b w:val="0"/>
          <w:bCs w:val="0"/>
          <w:caps w:val="0"/>
          <w:noProof/>
          <w:kern w:val="2"/>
          <w14:ligatures w14:val="standardContextual"/>
        </w:rPr>
      </w:pPr>
      <w:r w:rsidRPr="0055753E">
        <w:rPr>
          <w:noProof/>
        </w:rPr>
        <w:t>article 15 –</w:t>
      </w:r>
      <w:r w:rsidRPr="0055753E">
        <w:rPr>
          <w:noProof/>
          <w:u w:val="single"/>
        </w:rPr>
        <w:t xml:space="preserve"> CONtenu du dossier de consultation</w:t>
      </w:r>
      <w:r>
        <w:rPr>
          <w:noProof/>
        </w:rPr>
        <w:tab/>
      </w:r>
      <w:r>
        <w:rPr>
          <w:noProof/>
        </w:rPr>
        <w:fldChar w:fldCharType="begin"/>
      </w:r>
      <w:r>
        <w:rPr>
          <w:noProof/>
        </w:rPr>
        <w:instrText xml:space="preserve"> PAGEREF _Toc209689969 \h </w:instrText>
      </w:r>
      <w:r>
        <w:rPr>
          <w:noProof/>
        </w:rPr>
      </w:r>
      <w:r>
        <w:rPr>
          <w:noProof/>
        </w:rPr>
        <w:fldChar w:fldCharType="separate"/>
      </w:r>
      <w:r>
        <w:rPr>
          <w:noProof/>
        </w:rPr>
        <w:t>9</w:t>
      </w:r>
      <w:r>
        <w:rPr>
          <w:noProof/>
        </w:rPr>
        <w:fldChar w:fldCharType="end"/>
      </w:r>
    </w:p>
    <w:p w14:paraId="61509AA6" w14:textId="146E0603" w:rsidR="00EF47B8" w:rsidRDefault="00DC5927">
      <w:pPr>
        <w:tabs>
          <w:tab w:val="left" w:pos="1134"/>
          <w:tab w:val="left" w:pos="1843"/>
          <w:tab w:val="left" w:pos="8505"/>
        </w:tabs>
        <w:spacing w:line="240" w:lineRule="exact"/>
        <w:rPr>
          <w:rFonts w:ascii="Arial Narrow" w:hAnsi="Arial Narrow"/>
          <w:b/>
          <w:sz w:val="24"/>
        </w:rPr>
      </w:pPr>
      <w:r>
        <w:rPr>
          <w:rFonts w:ascii="Arial Narrow" w:hAnsi="Arial Narrow"/>
          <w:bCs/>
          <w:caps/>
          <w:sz w:val="22"/>
          <w:szCs w:val="24"/>
        </w:rPr>
        <w:fldChar w:fldCharType="end"/>
      </w:r>
    </w:p>
    <w:p w14:paraId="6C49C70A" w14:textId="29D07A11" w:rsidR="00EF47B8" w:rsidRPr="00C321F8" w:rsidRDefault="00EF47B8" w:rsidP="00481604">
      <w:pPr>
        <w:pStyle w:val="Titre1"/>
        <w:rPr>
          <w:caps/>
          <w:sz w:val="20"/>
          <w:szCs w:val="20"/>
        </w:rPr>
      </w:pPr>
      <w:r>
        <w:rPr>
          <w:rFonts w:ascii="Arial Narrow" w:hAnsi="Arial Narrow"/>
        </w:rPr>
        <w:br w:type="page"/>
      </w:r>
      <w:bookmarkStart w:id="1" w:name="_Toc86720732"/>
      <w:bookmarkStart w:id="2" w:name="_Toc526524257"/>
      <w:bookmarkStart w:id="3" w:name="_Toc209689955"/>
      <w:r w:rsidRPr="00C321F8">
        <w:rPr>
          <w:caps/>
          <w:sz w:val="20"/>
          <w:szCs w:val="20"/>
        </w:rPr>
        <w:lastRenderedPageBreak/>
        <w:t xml:space="preserve">ARTICLE 1 – </w:t>
      </w:r>
      <w:r w:rsidRPr="00C321F8">
        <w:rPr>
          <w:caps/>
          <w:sz w:val="20"/>
          <w:szCs w:val="20"/>
          <w:u w:val="single"/>
        </w:rPr>
        <w:t>Objet de la consultation</w:t>
      </w:r>
      <w:bookmarkEnd w:id="1"/>
      <w:bookmarkEnd w:id="2"/>
      <w:bookmarkEnd w:id="3"/>
    </w:p>
    <w:p w14:paraId="5083E462" w14:textId="4097CD2A" w:rsidR="00B224F1" w:rsidRPr="005B0C61" w:rsidRDefault="00CC6497" w:rsidP="000D38A0">
      <w:pPr>
        <w:pStyle w:val="NormalWeb"/>
        <w:spacing w:after="0" w:afterAutospacing="0"/>
        <w:jc w:val="both"/>
        <w:rPr>
          <w:rFonts w:ascii="Arial" w:hAnsi="Arial" w:cs="Arial"/>
          <w:sz w:val="20"/>
          <w:szCs w:val="20"/>
        </w:rPr>
      </w:pPr>
      <w:r w:rsidRPr="005B0C61">
        <w:rPr>
          <w:rFonts w:ascii="Arial" w:hAnsi="Arial" w:cs="Arial"/>
          <w:sz w:val="20"/>
          <w:szCs w:val="20"/>
        </w:rPr>
        <w:t>La présente procédure a pour objet</w:t>
      </w:r>
      <w:r w:rsidR="002D5ECE" w:rsidRPr="005B0C61">
        <w:rPr>
          <w:rFonts w:ascii="Arial" w:hAnsi="Arial" w:cs="Arial"/>
          <w:sz w:val="20"/>
          <w:szCs w:val="20"/>
        </w:rPr>
        <w:t xml:space="preserve"> </w:t>
      </w:r>
      <w:r w:rsidR="00171A43" w:rsidRPr="005B0C61">
        <w:rPr>
          <w:rFonts w:ascii="Arial" w:hAnsi="Arial" w:cs="Arial"/>
          <w:sz w:val="20"/>
          <w:szCs w:val="20"/>
        </w:rPr>
        <w:t xml:space="preserve">la </w:t>
      </w:r>
      <w:r w:rsidR="00D958E2">
        <w:rPr>
          <w:rFonts w:ascii="Arial" w:hAnsi="Arial" w:cs="Arial"/>
          <w:sz w:val="20"/>
          <w:szCs w:val="20"/>
        </w:rPr>
        <w:t>f</w:t>
      </w:r>
      <w:r w:rsidR="00D958E2" w:rsidRPr="00D958E2">
        <w:rPr>
          <w:rFonts w:ascii="Arial" w:hAnsi="Arial" w:cs="Arial"/>
          <w:sz w:val="20"/>
          <w:szCs w:val="20"/>
        </w:rPr>
        <w:t>ourniture de prestations de conception, réalisation et maintenance d’applications métiers pour la DSI de la Branche Recouvrement du Régime Général de la Sécurité Sociale</w:t>
      </w:r>
      <w:r w:rsidR="00CA62A7" w:rsidRPr="005B0C61">
        <w:rPr>
          <w:rFonts w:ascii="Arial" w:hAnsi="Arial" w:cs="Arial"/>
          <w:sz w:val="20"/>
          <w:szCs w:val="20"/>
        </w:rPr>
        <w:t xml:space="preserve">. </w:t>
      </w:r>
    </w:p>
    <w:p w14:paraId="10A3F627" w14:textId="77777777" w:rsidR="005B0C61" w:rsidRPr="005B0C61" w:rsidRDefault="005B0C61" w:rsidP="005B0C61">
      <w:pPr>
        <w:pStyle w:val="Paragraphedeliste"/>
        <w:spacing w:after="240"/>
        <w:jc w:val="both"/>
        <w:rPr>
          <w:rFonts w:ascii="Arial" w:hAnsi="Arial" w:cs="Arial"/>
        </w:rPr>
      </w:pPr>
      <w:bookmarkStart w:id="4" w:name="_Toc86720733"/>
    </w:p>
    <w:p w14:paraId="75B12B43" w14:textId="18629680" w:rsidR="00EF47B8" w:rsidRPr="00C321F8" w:rsidRDefault="00EF47B8">
      <w:pPr>
        <w:pStyle w:val="Titre1"/>
        <w:rPr>
          <w:caps/>
          <w:sz w:val="20"/>
          <w:szCs w:val="20"/>
        </w:rPr>
      </w:pPr>
      <w:bookmarkStart w:id="5" w:name="_Toc526524258"/>
      <w:bookmarkStart w:id="6" w:name="_Toc209689956"/>
      <w:r w:rsidRPr="00C321F8">
        <w:rPr>
          <w:caps/>
          <w:sz w:val="20"/>
          <w:szCs w:val="20"/>
        </w:rPr>
        <w:t xml:space="preserve">ARTICLE 2 – </w:t>
      </w:r>
      <w:r w:rsidRPr="00C321F8">
        <w:rPr>
          <w:caps/>
          <w:sz w:val="20"/>
          <w:szCs w:val="20"/>
          <w:u w:val="single"/>
        </w:rPr>
        <w:t xml:space="preserve">Procédure, FORME ET durée </w:t>
      </w:r>
      <w:bookmarkEnd w:id="4"/>
      <w:r w:rsidR="00C0029A">
        <w:rPr>
          <w:caps/>
          <w:sz w:val="20"/>
          <w:szCs w:val="20"/>
          <w:u w:val="single"/>
        </w:rPr>
        <w:t>du marche</w:t>
      </w:r>
      <w:bookmarkEnd w:id="5"/>
      <w:bookmarkEnd w:id="6"/>
    </w:p>
    <w:p w14:paraId="28D5A2E0" w14:textId="77777777" w:rsidR="00EF47B8" w:rsidRPr="00C321F8" w:rsidRDefault="00EF47B8" w:rsidP="002B1CF7">
      <w:pPr>
        <w:jc w:val="both"/>
        <w:rPr>
          <w:rFonts w:ascii="Arial" w:hAnsi="Arial" w:cs="Arial"/>
        </w:rPr>
      </w:pPr>
    </w:p>
    <w:p w14:paraId="0302397D" w14:textId="48478CDA" w:rsidR="00A3623D" w:rsidRDefault="00CC6497" w:rsidP="002B1CF7">
      <w:pPr>
        <w:jc w:val="both"/>
        <w:rPr>
          <w:rFonts w:ascii="Arial" w:hAnsi="Arial" w:cs="Arial"/>
        </w:rPr>
      </w:pPr>
      <w:r>
        <w:rPr>
          <w:rFonts w:ascii="Arial" w:hAnsi="Arial" w:cs="Arial"/>
        </w:rPr>
        <w:t xml:space="preserve">La procédure utilisée est celle de l’appel d’offres ouvert passé </w:t>
      </w:r>
      <w:r w:rsidR="001F0A73" w:rsidRPr="001F0A73">
        <w:rPr>
          <w:rFonts w:ascii="Arial" w:hAnsi="Arial" w:cs="Arial"/>
        </w:rPr>
        <w:t>conformément aux articles L. 2124-2, R. 2124-1, R. 2124-2 et R. 2161-2 à R. 2161-5 du Code de la commande publique</w:t>
      </w:r>
      <w:r w:rsidR="0012722D">
        <w:rPr>
          <w:rFonts w:ascii="Arial" w:hAnsi="Arial" w:cs="Arial"/>
        </w:rPr>
        <w:t>.</w:t>
      </w:r>
    </w:p>
    <w:p w14:paraId="59BE5C97" w14:textId="77777777" w:rsidR="003205DB" w:rsidRDefault="003205DB" w:rsidP="002B1CF7">
      <w:pPr>
        <w:pStyle w:val="Titre3"/>
        <w:jc w:val="both"/>
        <w:rPr>
          <w:rFonts w:ascii="Arial" w:hAnsi="Arial" w:cs="Arial"/>
          <w:b w:val="0"/>
        </w:rPr>
      </w:pPr>
      <w:bookmarkStart w:id="7" w:name="_Toc62383671"/>
      <w:bookmarkStart w:id="8" w:name="_Toc62555461"/>
    </w:p>
    <w:p w14:paraId="0764150E" w14:textId="4D4B385E" w:rsidR="00A42DF0" w:rsidRPr="00C321F8" w:rsidRDefault="00A42DF0" w:rsidP="002B1CF7">
      <w:pPr>
        <w:pStyle w:val="Titre3"/>
        <w:jc w:val="both"/>
        <w:rPr>
          <w:rFonts w:ascii="Arial" w:hAnsi="Arial" w:cs="Arial"/>
          <w:b w:val="0"/>
        </w:rPr>
      </w:pPr>
      <w:r w:rsidRPr="00C321F8">
        <w:rPr>
          <w:rFonts w:ascii="Arial" w:hAnsi="Arial" w:cs="Arial"/>
          <w:b w:val="0"/>
        </w:rPr>
        <w:t>La présente procédure a fait l’objet :</w:t>
      </w:r>
      <w:bookmarkEnd w:id="7"/>
      <w:bookmarkEnd w:id="8"/>
    </w:p>
    <w:p w14:paraId="258866BF" w14:textId="77777777" w:rsidR="00A42DF0" w:rsidRPr="00C321F8" w:rsidRDefault="00A42DF0" w:rsidP="002B1CF7">
      <w:pPr>
        <w:jc w:val="both"/>
        <w:rPr>
          <w:rFonts w:ascii="Arial" w:hAnsi="Arial" w:cs="Arial"/>
        </w:rPr>
      </w:pPr>
    </w:p>
    <w:p w14:paraId="7CDA81BE" w14:textId="77777777" w:rsidR="00A42DF0" w:rsidRPr="00C321F8" w:rsidRDefault="00A42DF0" w:rsidP="00280C88">
      <w:pPr>
        <w:numPr>
          <w:ilvl w:val="0"/>
          <w:numId w:val="2"/>
        </w:numPr>
        <w:jc w:val="both"/>
        <w:rPr>
          <w:rFonts w:ascii="Arial" w:hAnsi="Arial" w:cs="Arial"/>
        </w:rPr>
      </w:pPr>
      <w:proofErr w:type="gramStart"/>
      <w:r w:rsidRPr="00C321F8">
        <w:rPr>
          <w:rFonts w:ascii="Arial" w:hAnsi="Arial" w:cs="Arial"/>
        </w:rPr>
        <w:t>d’un</w:t>
      </w:r>
      <w:proofErr w:type="gramEnd"/>
      <w:r w:rsidRPr="00C321F8">
        <w:rPr>
          <w:rFonts w:ascii="Arial" w:hAnsi="Arial" w:cs="Arial"/>
        </w:rPr>
        <w:t xml:space="preserve"> avis d’appel public à la concurrence publié au Journal Officiel de l’Union Européenne ;</w:t>
      </w:r>
    </w:p>
    <w:p w14:paraId="65B05B35" w14:textId="77777777" w:rsidR="00A42DF0" w:rsidRPr="00C321F8" w:rsidRDefault="00A42DF0" w:rsidP="00280C88">
      <w:pPr>
        <w:numPr>
          <w:ilvl w:val="0"/>
          <w:numId w:val="2"/>
        </w:numPr>
        <w:jc w:val="both"/>
        <w:rPr>
          <w:rFonts w:ascii="Arial" w:hAnsi="Arial" w:cs="Arial"/>
        </w:rPr>
      </w:pPr>
      <w:proofErr w:type="gramStart"/>
      <w:r w:rsidRPr="00C321F8">
        <w:rPr>
          <w:rFonts w:ascii="Arial" w:hAnsi="Arial" w:cs="Arial"/>
        </w:rPr>
        <w:t>d’un</w:t>
      </w:r>
      <w:proofErr w:type="gramEnd"/>
      <w:r w:rsidRPr="00C321F8">
        <w:rPr>
          <w:rFonts w:ascii="Arial" w:hAnsi="Arial" w:cs="Arial"/>
        </w:rPr>
        <w:t xml:space="preserve"> avis d’appel public à la concurrence publié au Bulletin Officiel des Annonces des Marchés Publics ;</w:t>
      </w:r>
    </w:p>
    <w:p w14:paraId="39A7E82E" w14:textId="4A6CB873" w:rsidR="00A42DF0" w:rsidRPr="00C321F8" w:rsidRDefault="00A42DF0" w:rsidP="00280C88">
      <w:pPr>
        <w:numPr>
          <w:ilvl w:val="0"/>
          <w:numId w:val="2"/>
        </w:numPr>
        <w:jc w:val="both"/>
        <w:rPr>
          <w:rFonts w:ascii="Arial" w:hAnsi="Arial" w:cs="Arial"/>
        </w:rPr>
      </w:pPr>
      <w:proofErr w:type="gramStart"/>
      <w:r w:rsidRPr="00C321F8">
        <w:rPr>
          <w:rFonts w:ascii="Arial" w:hAnsi="Arial" w:cs="Arial"/>
        </w:rPr>
        <w:t>d’un</w:t>
      </w:r>
      <w:proofErr w:type="gramEnd"/>
      <w:r w:rsidRPr="00C321F8">
        <w:rPr>
          <w:rFonts w:ascii="Arial" w:hAnsi="Arial" w:cs="Arial"/>
        </w:rPr>
        <w:t xml:space="preserve"> avis d’appel public à la concurrence publié sur le site Internet </w:t>
      </w:r>
      <w:r w:rsidR="00117213" w:rsidRPr="008514D8">
        <w:rPr>
          <w:rFonts w:ascii="Arial" w:hAnsi="Arial" w:cs="Arial"/>
        </w:rPr>
        <w:t>https://www.marches-publics.gouv.fr</w:t>
      </w:r>
      <w:r w:rsidR="00117213">
        <w:rPr>
          <w:rFonts w:ascii="Arial" w:hAnsi="Arial" w:cs="Arial"/>
        </w:rPr>
        <w:t>.</w:t>
      </w:r>
    </w:p>
    <w:p w14:paraId="79830413" w14:textId="77777777" w:rsidR="00DC5B04" w:rsidRDefault="00DC5B04" w:rsidP="002B1CF7">
      <w:pPr>
        <w:jc w:val="both"/>
        <w:rPr>
          <w:rFonts w:ascii="Arial" w:hAnsi="Arial" w:cs="Arial"/>
        </w:rPr>
      </w:pPr>
    </w:p>
    <w:p w14:paraId="6F9A0986" w14:textId="77777777" w:rsidR="00DC5B04" w:rsidRDefault="00DC5B04" w:rsidP="002B1CF7">
      <w:pPr>
        <w:jc w:val="both"/>
        <w:rPr>
          <w:rFonts w:ascii="Arial" w:hAnsi="Arial" w:cs="Arial"/>
        </w:rPr>
      </w:pPr>
    </w:p>
    <w:p w14:paraId="036C41D6" w14:textId="33B09639" w:rsidR="008B6FFF" w:rsidRDefault="008B6FFF" w:rsidP="002B1CF7">
      <w:pPr>
        <w:jc w:val="both"/>
        <w:rPr>
          <w:rFonts w:ascii="Arial" w:hAnsi="Arial" w:cs="Arial"/>
        </w:rPr>
      </w:pPr>
      <w:r>
        <w:rPr>
          <w:rFonts w:ascii="Arial" w:hAnsi="Arial" w:cs="Arial"/>
        </w:rPr>
        <w:t xml:space="preserve">L’accord-cadre est un accord-cadre exécuté par l’émission de bons de commandes </w:t>
      </w:r>
      <w:r w:rsidR="001F0A73" w:rsidRPr="001F0A73">
        <w:rPr>
          <w:rFonts w:ascii="Arial" w:hAnsi="Arial" w:cs="Arial"/>
        </w:rPr>
        <w:t>conformément aux dispositions des articles R. 2162-1 à R. 2162-6, R. 2162-13 et R. 2162-14 du Code de la commande publique</w:t>
      </w:r>
      <w:r w:rsidR="007D16CF">
        <w:rPr>
          <w:rFonts w:ascii="Arial" w:hAnsi="Arial" w:cs="Arial"/>
        </w:rPr>
        <w:t>.</w:t>
      </w:r>
    </w:p>
    <w:p w14:paraId="6B264E6F" w14:textId="77777777" w:rsidR="008B6FFF" w:rsidRDefault="008B6FFF" w:rsidP="008B6FFF">
      <w:pPr>
        <w:jc w:val="both"/>
        <w:rPr>
          <w:rFonts w:ascii="Arial" w:hAnsi="Arial" w:cs="Arial"/>
        </w:rPr>
      </w:pPr>
    </w:p>
    <w:p w14:paraId="0801347E" w14:textId="77777777" w:rsidR="00FC19F6" w:rsidRDefault="00FC19F6" w:rsidP="00FC19F6">
      <w:pPr>
        <w:jc w:val="both"/>
        <w:rPr>
          <w:rFonts w:ascii="Arial" w:hAnsi="Arial" w:cs="Arial"/>
        </w:rPr>
      </w:pPr>
      <w:r w:rsidRPr="001C66E0">
        <w:rPr>
          <w:rFonts w:ascii="Arial" w:hAnsi="Arial" w:cs="Arial"/>
        </w:rPr>
        <w:t xml:space="preserve">En application de l’article L2113-11 du code de la commande publique, le présent accord-cadre n’est pas alloti </w:t>
      </w:r>
      <w:r>
        <w:rPr>
          <w:rFonts w:ascii="Arial" w:hAnsi="Arial" w:cs="Arial"/>
        </w:rPr>
        <w:t>car l</w:t>
      </w:r>
      <w:r w:rsidRPr="001C66E0">
        <w:rPr>
          <w:rFonts w:ascii="Arial" w:hAnsi="Arial" w:cs="Arial"/>
        </w:rPr>
        <w:t>’objet du marché ne permet pas l’identification de prestations distinctes</w:t>
      </w:r>
      <w:r>
        <w:rPr>
          <w:rFonts w:ascii="Arial" w:hAnsi="Arial" w:cs="Arial"/>
        </w:rPr>
        <w:t>.</w:t>
      </w:r>
    </w:p>
    <w:p w14:paraId="260B1D42" w14:textId="77777777" w:rsidR="00FC19F6" w:rsidRDefault="00FC19F6" w:rsidP="00932D49">
      <w:pPr>
        <w:jc w:val="both"/>
        <w:rPr>
          <w:rFonts w:ascii="Arial" w:hAnsi="Arial" w:cs="Arial"/>
        </w:rPr>
      </w:pPr>
    </w:p>
    <w:p w14:paraId="656A5637" w14:textId="184EE746" w:rsidR="00932D49" w:rsidRPr="00932D49" w:rsidRDefault="003205DB" w:rsidP="00932D49">
      <w:pPr>
        <w:jc w:val="both"/>
        <w:rPr>
          <w:rFonts w:ascii="Arial" w:hAnsi="Arial" w:cs="Arial"/>
        </w:rPr>
      </w:pPr>
      <w:r w:rsidRPr="003205DB">
        <w:rPr>
          <w:rFonts w:ascii="Arial" w:hAnsi="Arial" w:cs="Arial"/>
        </w:rPr>
        <w:t>Les prestations seront réglées par application des prix à unités d’œuvre (unité à prix forfaitaire) tels que fixés dans le cadre de réponse financier</w:t>
      </w:r>
      <w:r w:rsidR="00932D49" w:rsidRPr="00932D49">
        <w:rPr>
          <w:rFonts w:ascii="Arial" w:hAnsi="Arial" w:cs="Arial"/>
        </w:rPr>
        <w:t xml:space="preserve"> appliqués aux quantités réellement livrées ou exécutées.</w:t>
      </w:r>
    </w:p>
    <w:p w14:paraId="3DAE36CE" w14:textId="3B7A56F2" w:rsidR="009A58B2" w:rsidRDefault="009A58B2" w:rsidP="009A58B2">
      <w:pPr>
        <w:jc w:val="both"/>
        <w:rPr>
          <w:rFonts w:ascii="Arial" w:hAnsi="Arial" w:cs="Arial"/>
        </w:rPr>
      </w:pPr>
    </w:p>
    <w:p w14:paraId="38102D02" w14:textId="13FFC846" w:rsidR="009A58B2" w:rsidRPr="00F11D6F" w:rsidRDefault="009A58B2" w:rsidP="008639AE">
      <w:pPr>
        <w:rPr>
          <w:rFonts w:ascii="Arial" w:hAnsi="Arial"/>
        </w:rPr>
      </w:pPr>
      <w:r w:rsidRPr="00F11D6F">
        <w:rPr>
          <w:rFonts w:ascii="Arial" w:hAnsi="Arial"/>
        </w:rPr>
        <w:t xml:space="preserve">L’accord-cadre est </w:t>
      </w:r>
      <w:r w:rsidR="00FC538D">
        <w:rPr>
          <w:rFonts w:ascii="Arial" w:hAnsi="Arial"/>
        </w:rPr>
        <w:t>multi</w:t>
      </w:r>
      <w:r w:rsidRPr="00F11D6F">
        <w:rPr>
          <w:rFonts w:ascii="Arial" w:hAnsi="Arial"/>
        </w:rPr>
        <w:t>-attributaire</w:t>
      </w:r>
      <w:r w:rsidR="00B00AD2">
        <w:rPr>
          <w:rFonts w:ascii="Arial" w:hAnsi="Arial"/>
        </w:rPr>
        <w:t>.</w:t>
      </w:r>
      <w:r w:rsidRPr="00F11D6F">
        <w:rPr>
          <w:rFonts w:ascii="Arial" w:hAnsi="Arial"/>
        </w:rPr>
        <w:t xml:space="preserve"> </w:t>
      </w:r>
      <w:r w:rsidR="00B00AD2">
        <w:rPr>
          <w:rFonts w:ascii="Arial" w:hAnsi="Arial"/>
        </w:rPr>
        <w:t xml:space="preserve">Il est </w:t>
      </w:r>
      <w:r w:rsidRPr="00F11D6F">
        <w:rPr>
          <w:rFonts w:ascii="Arial" w:hAnsi="Arial"/>
        </w:rPr>
        <w:t>conclu sans montant minimum</w:t>
      </w:r>
      <w:r w:rsidR="00B00AD2">
        <w:rPr>
          <w:rFonts w:ascii="Arial" w:hAnsi="Arial"/>
        </w:rPr>
        <w:t>,</w:t>
      </w:r>
      <w:r w:rsidRPr="00F11D6F">
        <w:rPr>
          <w:rFonts w:ascii="Arial" w:hAnsi="Arial"/>
        </w:rPr>
        <w:t xml:space="preserve"> </w:t>
      </w:r>
      <w:r w:rsidR="00E00D42">
        <w:rPr>
          <w:rFonts w:ascii="Arial" w:hAnsi="Arial"/>
        </w:rPr>
        <w:t xml:space="preserve">et avec un </w:t>
      </w:r>
      <w:r w:rsidRPr="00F11D6F">
        <w:rPr>
          <w:rFonts w:ascii="Arial" w:hAnsi="Arial"/>
        </w:rPr>
        <w:t>montant maximum</w:t>
      </w:r>
      <w:r w:rsidR="00042303">
        <w:rPr>
          <w:rFonts w:ascii="Arial" w:hAnsi="Arial"/>
        </w:rPr>
        <w:t xml:space="preserve"> de </w:t>
      </w:r>
      <w:r w:rsidR="000529F2" w:rsidRPr="000529F2">
        <w:rPr>
          <w:rFonts w:ascii="Arial" w:hAnsi="Arial" w:cs="Arial"/>
          <w:color w:val="000000"/>
        </w:rPr>
        <w:t>51 000 000 € TTC, soit 42 500 000 € HT</w:t>
      </w:r>
    </w:p>
    <w:p w14:paraId="5765B105" w14:textId="71B19EAD" w:rsidR="00307747" w:rsidRPr="002A4303" w:rsidRDefault="00307747" w:rsidP="008639AE">
      <w:pPr>
        <w:tabs>
          <w:tab w:val="left" w:pos="709"/>
        </w:tabs>
        <w:rPr>
          <w:rFonts w:ascii="Arial" w:hAnsi="Arial"/>
          <w:color w:val="000000" w:themeColor="text1"/>
        </w:rPr>
      </w:pPr>
    </w:p>
    <w:p w14:paraId="5F92249F" w14:textId="06AB1A11" w:rsidR="0096179A" w:rsidRDefault="009A58B2" w:rsidP="00CD632F">
      <w:pPr>
        <w:tabs>
          <w:tab w:val="left" w:pos="709"/>
        </w:tabs>
        <w:jc w:val="both"/>
        <w:rPr>
          <w:rFonts w:ascii="Arial" w:hAnsi="Arial" w:cs="Arial"/>
        </w:rPr>
      </w:pPr>
      <w:r w:rsidRPr="00F11D6F">
        <w:rPr>
          <w:rFonts w:ascii="Arial" w:hAnsi="Arial"/>
        </w:rPr>
        <w:t xml:space="preserve">A titre indicatif, </w:t>
      </w:r>
      <w:r w:rsidR="00011BD8">
        <w:rPr>
          <w:rFonts w:ascii="Arial" w:hAnsi="Arial" w:cs="Arial"/>
        </w:rPr>
        <w:t xml:space="preserve">le montant </w:t>
      </w:r>
      <w:r w:rsidR="00AA16D7" w:rsidRPr="00F11D6F">
        <w:rPr>
          <w:rFonts w:ascii="Arial" w:hAnsi="Arial" w:cs="Arial"/>
        </w:rPr>
        <w:t xml:space="preserve">estimé sur la durée totale de l’accord cadre </w:t>
      </w:r>
      <w:r w:rsidR="00661C91" w:rsidRPr="00F11D6F">
        <w:rPr>
          <w:rFonts w:ascii="Arial" w:hAnsi="Arial" w:cs="Arial"/>
        </w:rPr>
        <w:t>est de l’ordre de</w:t>
      </w:r>
      <w:r w:rsidR="00EF70C5">
        <w:rPr>
          <w:rFonts w:ascii="Arial" w:hAnsi="Arial" w:cs="Arial"/>
        </w:rPr>
        <w:t xml:space="preserve"> </w:t>
      </w:r>
      <w:r w:rsidR="00CD632F" w:rsidRPr="00CD632F">
        <w:rPr>
          <w:rFonts w:ascii="Arial" w:hAnsi="Arial" w:cs="Arial"/>
        </w:rPr>
        <w:t xml:space="preserve">40 </w:t>
      </w:r>
      <w:r w:rsidR="00A736F7">
        <w:rPr>
          <w:rFonts w:ascii="Arial" w:hAnsi="Arial" w:cs="Arial"/>
        </w:rPr>
        <w:t>0</w:t>
      </w:r>
      <w:r w:rsidR="00CD632F" w:rsidRPr="00CD632F">
        <w:rPr>
          <w:rFonts w:ascii="Arial" w:hAnsi="Arial" w:cs="Arial"/>
        </w:rPr>
        <w:t>00 000 € TTC, soit 3</w:t>
      </w:r>
      <w:r w:rsidR="00342716">
        <w:rPr>
          <w:rFonts w:ascii="Arial" w:hAnsi="Arial" w:cs="Arial"/>
        </w:rPr>
        <w:t>3 333 333</w:t>
      </w:r>
      <w:r w:rsidR="00CD632F" w:rsidRPr="00CD632F">
        <w:rPr>
          <w:rFonts w:ascii="Arial" w:hAnsi="Arial" w:cs="Arial"/>
        </w:rPr>
        <w:t xml:space="preserve"> € HT.</w:t>
      </w:r>
    </w:p>
    <w:p w14:paraId="1999B770" w14:textId="77777777" w:rsidR="00CD632F" w:rsidRPr="0096179A" w:rsidRDefault="00CD632F" w:rsidP="00CD632F">
      <w:pPr>
        <w:tabs>
          <w:tab w:val="left" w:pos="709"/>
        </w:tabs>
        <w:jc w:val="both"/>
        <w:rPr>
          <w:rFonts w:ascii="Arial" w:hAnsi="Arial" w:cs="Arial"/>
        </w:rPr>
      </w:pPr>
    </w:p>
    <w:p w14:paraId="3674D290" w14:textId="2399216C" w:rsidR="00311AB9" w:rsidRPr="00311AB9" w:rsidRDefault="00E36872" w:rsidP="00311AB9">
      <w:pPr>
        <w:jc w:val="both"/>
        <w:rPr>
          <w:rFonts w:ascii="Arial" w:hAnsi="Arial" w:cs="Arial"/>
        </w:rPr>
      </w:pPr>
      <w:r w:rsidRPr="00E36872">
        <w:rPr>
          <w:rFonts w:ascii="Arial" w:hAnsi="Arial" w:cs="Arial"/>
        </w:rPr>
        <w:t>Le présent accord</w:t>
      </w:r>
      <w:r w:rsidR="00311AB9" w:rsidRPr="00311AB9">
        <w:rPr>
          <w:rFonts w:ascii="Arial" w:hAnsi="Arial" w:cs="Arial"/>
        </w:rPr>
        <w:t xml:space="preserve">-cadre est conclu pour une durée de </w:t>
      </w:r>
      <w:r w:rsidR="00C70DE7" w:rsidRPr="00927063">
        <w:rPr>
          <w:rFonts w:ascii="Arial" w:hAnsi="Arial" w:cs="Arial"/>
        </w:rPr>
        <w:t>1</w:t>
      </w:r>
      <w:r w:rsidR="00FC538D" w:rsidRPr="00927063">
        <w:rPr>
          <w:rFonts w:ascii="Arial" w:hAnsi="Arial" w:cs="Arial"/>
        </w:rPr>
        <w:t xml:space="preserve"> an</w:t>
      </w:r>
      <w:r w:rsidR="00311AB9" w:rsidRPr="00927063">
        <w:rPr>
          <w:rFonts w:ascii="Arial" w:hAnsi="Arial" w:cs="Arial"/>
        </w:rPr>
        <w:t xml:space="preserve"> à compter de sa date de notification</w:t>
      </w:r>
      <w:r w:rsidR="00C70DE7" w:rsidRPr="00092AAC">
        <w:rPr>
          <w:rFonts w:ascii="Arial" w:hAnsi="Arial" w:cs="Arial"/>
        </w:rPr>
        <w:t>.</w:t>
      </w:r>
    </w:p>
    <w:p w14:paraId="7062506E" w14:textId="6C8BCB1B" w:rsidR="00055C76" w:rsidRPr="00311AB9" w:rsidRDefault="00055C76" w:rsidP="00311AB9">
      <w:pPr>
        <w:jc w:val="both"/>
        <w:rPr>
          <w:rFonts w:ascii="Arial" w:hAnsi="Arial" w:cs="Arial"/>
        </w:rPr>
      </w:pPr>
    </w:p>
    <w:p w14:paraId="4CCEED98" w14:textId="77777777" w:rsidR="00FF786C" w:rsidRPr="00A95AFA" w:rsidRDefault="00FF786C" w:rsidP="00FF786C">
      <w:pPr>
        <w:jc w:val="both"/>
        <w:rPr>
          <w:rFonts w:ascii="Arial" w:hAnsi="Arial" w:cs="Arial"/>
        </w:rPr>
      </w:pPr>
    </w:p>
    <w:p w14:paraId="75C5EF60" w14:textId="77777777" w:rsidR="008B655A" w:rsidRPr="00A95AFA" w:rsidRDefault="008B655A" w:rsidP="002B1CF7">
      <w:pPr>
        <w:jc w:val="both"/>
        <w:rPr>
          <w:rFonts w:ascii="Arial" w:hAnsi="Arial" w:cs="Arial"/>
        </w:rPr>
      </w:pPr>
    </w:p>
    <w:p w14:paraId="457D2A63" w14:textId="73A0FEB4" w:rsidR="00EF47B8" w:rsidRPr="00C321F8" w:rsidRDefault="00EF47B8" w:rsidP="00806F2C">
      <w:pPr>
        <w:pStyle w:val="Titre1"/>
        <w:rPr>
          <w:caps/>
          <w:sz w:val="20"/>
          <w:szCs w:val="20"/>
        </w:rPr>
      </w:pPr>
      <w:bookmarkStart w:id="9" w:name="_Toc86720735"/>
      <w:bookmarkStart w:id="10" w:name="_Toc526524260"/>
      <w:bookmarkStart w:id="11" w:name="_Toc209689957"/>
      <w:r w:rsidRPr="00C321F8">
        <w:rPr>
          <w:caps/>
          <w:sz w:val="20"/>
          <w:szCs w:val="20"/>
        </w:rPr>
        <w:t xml:space="preserve">ARTICLE </w:t>
      </w:r>
      <w:r w:rsidR="00F25D6B">
        <w:rPr>
          <w:caps/>
          <w:sz w:val="20"/>
          <w:szCs w:val="20"/>
        </w:rPr>
        <w:t>3</w:t>
      </w:r>
      <w:r w:rsidRPr="00C321F8">
        <w:rPr>
          <w:caps/>
          <w:sz w:val="20"/>
          <w:szCs w:val="20"/>
        </w:rPr>
        <w:t xml:space="preserve"> – </w:t>
      </w:r>
      <w:r w:rsidRPr="00C321F8">
        <w:rPr>
          <w:caps/>
          <w:sz w:val="20"/>
          <w:szCs w:val="20"/>
          <w:u w:val="single"/>
        </w:rPr>
        <w:t>Groupement</w:t>
      </w:r>
      <w:bookmarkEnd w:id="9"/>
      <w:bookmarkEnd w:id="10"/>
      <w:bookmarkEnd w:id="11"/>
    </w:p>
    <w:p w14:paraId="6DD0032F" w14:textId="77777777" w:rsidR="00EF47B8" w:rsidRPr="00C321F8" w:rsidRDefault="00EF47B8" w:rsidP="00611AA3">
      <w:pPr>
        <w:shd w:val="clear" w:color="auto" w:fill="FFFFFF" w:themeFill="background1"/>
        <w:rPr>
          <w:rFonts w:ascii="Arial" w:hAnsi="Arial" w:cs="Arial"/>
        </w:rPr>
      </w:pPr>
    </w:p>
    <w:p w14:paraId="60171F81" w14:textId="77777777" w:rsidR="004346A4" w:rsidRPr="00C321F8" w:rsidRDefault="004346A4">
      <w:pPr>
        <w:pStyle w:val="En-tte"/>
        <w:tabs>
          <w:tab w:val="clear" w:pos="4819"/>
          <w:tab w:val="clear" w:pos="9071"/>
        </w:tabs>
        <w:rPr>
          <w:rFonts w:ascii="Arial" w:hAnsi="Arial" w:cs="Arial"/>
          <w:sz w:val="20"/>
          <w:szCs w:val="20"/>
        </w:rPr>
      </w:pPr>
      <w:r w:rsidRPr="00C321F8">
        <w:rPr>
          <w:rFonts w:ascii="Arial" w:hAnsi="Arial" w:cs="Arial"/>
          <w:sz w:val="20"/>
          <w:szCs w:val="20"/>
        </w:rPr>
        <w:t>Le candidat peut se présenter s</w:t>
      </w:r>
      <w:r w:rsidR="00542D39" w:rsidRPr="00C321F8">
        <w:rPr>
          <w:rFonts w:ascii="Arial" w:hAnsi="Arial" w:cs="Arial"/>
          <w:sz w:val="20"/>
          <w:szCs w:val="20"/>
        </w:rPr>
        <w:t xml:space="preserve">eul ou sous forme de groupement (groupement solidaire ou </w:t>
      </w:r>
      <w:r w:rsidRPr="00C321F8">
        <w:rPr>
          <w:rFonts w:ascii="Arial" w:hAnsi="Arial" w:cs="Arial"/>
          <w:sz w:val="20"/>
          <w:szCs w:val="20"/>
        </w:rPr>
        <w:t>conjoint</w:t>
      </w:r>
      <w:r w:rsidR="00542D39" w:rsidRPr="00C321F8">
        <w:rPr>
          <w:rFonts w:ascii="Arial" w:hAnsi="Arial" w:cs="Arial"/>
          <w:sz w:val="20"/>
          <w:szCs w:val="20"/>
        </w:rPr>
        <w:t>)</w:t>
      </w:r>
      <w:r w:rsidRPr="00C321F8">
        <w:rPr>
          <w:rFonts w:ascii="Arial" w:hAnsi="Arial" w:cs="Arial"/>
          <w:sz w:val="20"/>
          <w:szCs w:val="20"/>
        </w:rPr>
        <w:t>.</w:t>
      </w:r>
    </w:p>
    <w:p w14:paraId="72207466" w14:textId="77777777" w:rsidR="004346A4" w:rsidRPr="00C321F8" w:rsidRDefault="004346A4">
      <w:pPr>
        <w:pStyle w:val="En-tte"/>
        <w:tabs>
          <w:tab w:val="clear" w:pos="4819"/>
          <w:tab w:val="clear" w:pos="9071"/>
        </w:tabs>
        <w:rPr>
          <w:rFonts w:ascii="Arial" w:hAnsi="Arial" w:cs="Arial"/>
          <w:sz w:val="20"/>
          <w:szCs w:val="20"/>
        </w:rPr>
      </w:pPr>
    </w:p>
    <w:p w14:paraId="621E5368" w14:textId="234C2A2A" w:rsidR="00EF47B8" w:rsidRPr="00C321F8" w:rsidRDefault="004346A4" w:rsidP="00624CDB">
      <w:pPr>
        <w:pStyle w:val="En-tte"/>
        <w:tabs>
          <w:tab w:val="clear" w:pos="4819"/>
          <w:tab w:val="clear" w:pos="9071"/>
        </w:tabs>
        <w:rPr>
          <w:rFonts w:ascii="Arial" w:hAnsi="Arial" w:cs="Arial"/>
          <w:sz w:val="20"/>
          <w:szCs w:val="20"/>
        </w:rPr>
      </w:pPr>
      <w:r w:rsidRPr="00C321F8">
        <w:rPr>
          <w:rFonts w:ascii="Arial" w:hAnsi="Arial" w:cs="Arial"/>
          <w:sz w:val="20"/>
          <w:szCs w:val="20"/>
        </w:rPr>
        <w:t xml:space="preserve">La composition du groupement ne peut pas être modifiée entre la remise des candidatures et la signature </w:t>
      </w:r>
      <w:r w:rsidR="00D226EA">
        <w:rPr>
          <w:rFonts w:ascii="Arial" w:hAnsi="Arial" w:cs="Arial"/>
          <w:sz w:val="20"/>
          <w:szCs w:val="20"/>
        </w:rPr>
        <w:t>de l’accord-cadre</w:t>
      </w:r>
      <w:r w:rsidRPr="00C321F8">
        <w:rPr>
          <w:rFonts w:ascii="Arial" w:hAnsi="Arial" w:cs="Arial"/>
          <w:sz w:val="20"/>
          <w:szCs w:val="20"/>
        </w:rPr>
        <w:t xml:space="preserve">. L'entreprise mandataire ne peut représenter en cette qualité plus d'un groupement pour un même </w:t>
      </w:r>
      <w:r w:rsidR="00D226EA">
        <w:rPr>
          <w:rFonts w:ascii="Arial" w:hAnsi="Arial" w:cs="Arial"/>
          <w:sz w:val="20"/>
          <w:szCs w:val="20"/>
        </w:rPr>
        <w:t>accord-cadre</w:t>
      </w:r>
      <w:r w:rsidRPr="00C321F8">
        <w:rPr>
          <w:rFonts w:ascii="Arial" w:hAnsi="Arial" w:cs="Arial"/>
          <w:sz w:val="20"/>
          <w:szCs w:val="20"/>
        </w:rPr>
        <w:t xml:space="preserve">. Il est interdit aux candidats de présenter pour un même </w:t>
      </w:r>
      <w:r w:rsidR="00D226EA">
        <w:rPr>
          <w:rFonts w:ascii="Arial" w:hAnsi="Arial" w:cs="Arial"/>
          <w:sz w:val="20"/>
          <w:szCs w:val="20"/>
        </w:rPr>
        <w:t>accord-cadre</w:t>
      </w:r>
      <w:r w:rsidR="00D226EA" w:rsidRPr="00C321F8">
        <w:rPr>
          <w:rFonts w:ascii="Arial" w:hAnsi="Arial" w:cs="Arial"/>
          <w:sz w:val="20"/>
          <w:szCs w:val="20"/>
        </w:rPr>
        <w:t xml:space="preserve"> </w:t>
      </w:r>
      <w:r w:rsidRPr="00C321F8">
        <w:rPr>
          <w:rFonts w:ascii="Arial" w:hAnsi="Arial" w:cs="Arial"/>
          <w:sz w:val="20"/>
          <w:szCs w:val="20"/>
        </w:rPr>
        <w:t>plusieurs offres en agissant à la fois en qualité de candidat individuel et membre d'un groupement ou de plusieurs groupements.</w:t>
      </w:r>
    </w:p>
    <w:p w14:paraId="40729B6A" w14:textId="77777777" w:rsidR="00EF47B8" w:rsidRPr="00C321F8" w:rsidRDefault="00EF47B8">
      <w:pPr>
        <w:pStyle w:val="En-tte"/>
        <w:tabs>
          <w:tab w:val="clear" w:pos="4819"/>
          <w:tab w:val="clear" w:pos="9071"/>
        </w:tabs>
        <w:rPr>
          <w:rFonts w:ascii="Arial" w:hAnsi="Arial" w:cs="Arial"/>
          <w:sz w:val="20"/>
          <w:szCs w:val="20"/>
        </w:rPr>
      </w:pPr>
    </w:p>
    <w:p w14:paraId="24DE1B39" w14:textId="77777777" w:rsidR="004B58C2" w:rsidRPr="00C321F8" w:rsidRDefault="004B58C2">
      <w:pPr>
        <w:pStyle w:val="En-tte"/>
        <w:tabs>
          <w:tab w:val="clear" w:pos="4819"/>
          <w:tab w:val="clear" w:pos="9071"/>
        </w:tabs>
        <w:rPr>
          <w:rFonts w:ascii="Arial" w:hAnsi="Arial" w:cs="Arial"/>
          <w:sz w:val="20"/>
          <w:szCs w:val="20"/>
        </w:rPr>
      </w:pPr>
    </w:p>
    <w:p w14:paraId="07C11B29" w14:textId="0F025697" w:rsidR="00EF47B8" w:rsidRPr="00C321F8" w:rsidRDefault="00EF47B8" w:rsidP="00806F2C">
      <w:pPr>
        <w:pStyle w:val="Titre1"/>
        <w:rPr>
          <w:caps/>
          <w:sz w:val="20"/>
          <w:szCs w:val="20"/>
        </w:rPr>
      </w:pPr>
      <w:bookmarkStart w:id="12" w:name="_Toc86720736"/>
      <w:bookmarkStart w:id="13" w:name="_Toc526524261"/>
      <w:bookmarkStart w:id="14" w:name="_Hlk204355961"/>
      <w:bookmarkStart w:id="15" w:name="_Toc209689958"/>
      <w:r w:rsidRPr="00C321F8">
        <w:rPr>
          <w:caps/>
          <w:sz w:val="20"/>
          <w:szCs w:val="20"/>
        </w:rPr>
        <w:t xml:space="preserve">ARTICLE </w:t>
      </w:r>
      <w:r w:rsidR="00F25D6B">
        <w:rPr>
          <w:caps/>
          <w:sz w:val="20"/>
          <w:szCs w:val="20"/>
        </w:rPr>
        <w:t>4</w:t>
      </w:r>
      <w:r w:rsidRPr="00C321F8">
        <w:rPr>
          <w:caps/>
          <w:sz w:val="20"/>
          <w:szCs w:val="20"/>
        </w:rPr>
        <w:t xml:space="preserve"> – </w:t>
      </w:r>
      <w:r w:rsidRPr="00C321F8">
        <w:rPr>
          <w:caps/>
          <w:sz w:val="20"/>
          <w:szCs w:val="20"/>
          <w:u w:val="single"/>
        </w:rPr>
        <w:t>Variantes</w:t>
      </w:r>
      <w:bookmarkEnd w:id="12"/>
      <w:bookmarkEnd w:id="13"/>
      <w:bookmarkEnd w:id="15"/>
    </w:p>
    <w:bookmarkEnd w:id="14"/>
    <w:p w14:paraId="163BABB8" w14:textId="38633B06" w:rsidR="00EF47B8" w:rsidRPr="00C321F8" w:rsidRDefault="00EF47B8">
      <w:pPr>
        <w:pStyle w:val="Pieddepage"/>
        <w:tabs>
          <w:tab w:val="clear" w:pos="4536"/>
          <w:tab w:val="clear" w:pos="9072"/>
        </w:tabs>
        <w:rPr>
          <w:rFonts w:ascii="Arial" w:hAnsi="Arial" w:cs="Arial"/>
        </w:rPr>
      </w:pPr>
    </w:p>
    <w:p w14:paraId="1A26B7F2" w14:textId="55FFDD3D" w:rsidR="004B58C2" w:rsidRDefault="00EF47B8" w:rsidP="00806F2C">
      <w:pPr>
        <w:pStyle w:val="Pieddepage"/>
        <w:tabs>
          <w:tab w:val="clear" w:pos="4536"/>
          <w:tab w:val="clear" w:pos="9072"/>
        </w:tabs>
        <w:rPr>
          <w:rFonts w:ascii="Arial" w:hAnsi="Arial" w:cs="Arial"/>
        </w:rPr>
      </w:pPr>
      <w:r w:rsidRPr="00C321F8">
        <w:rPr>
          <w:rFonts w:ascii="Arial" w:hAnsi="Arial" w:cs="Arial"/>
        </w:rPr>
        <w:t>Les variantes ne sont pas autorisées.</w:t>
      </w:r>
      <w:bookmarkStart w:id="16" w:name="_Toc86720737"/>
    </w:p>
    <w:p w14:paraId="7DD9046A" w14:textId="77777777" w:rsidR="00FB79B0" w:rsidRDefault="00FB79B0" w:rsidP="00806F2C">
      <w:pPr>
        <w:pStyle w:val="Pieddepage"/>
        <w:tabs>
          <w:tab w:val="clear" w:pos="4536"/>
          <w:tab w:val="clear" w:pos="9072"/>
        </w:tabs>
        <w:rPr>
          <w:rFonts w:ascii="Arial" w:hAnsi="Arial" w:cs="Arial"/>
        </w:rPr>
      </w:pPr>
    </w:p>
    <w:p w14:paraId="4BEE430A" w14:textId="77777777" w:rsidR="00FB79B0" w:rsidRDefault="00FB79B0" w:rsidP="00806F2C">
      <w:pPr>
        <w:pStyle w:val="Pieddepage"/>
        <w:tabs>
          <w:tab w:val="clear" w:pos="4536"/>
          <w:tab w:val="clear" w:pos="9072"/>
        </w:tabs>
        <w:rPr>
          <w:rFonts w:ascii="Arial" w:hAnsi="Arial" w:cs="Arial"/>
        </w:rPr>
      </w:pPr>
    </w:p>
    <w:p w14:paraId="389893A2" w14:textId="651628E2" w:rsidR="00D751EA" w:rsidRPr="00373B18" w:rsidRDefault="00D751EA" w:rsidP="00373B18">
      <w:pPr>
        <w:pStyle w:val="Titre1"/>
        <w:rPr>
          <w:caps/>
          <w:sz w:val="20"/>
          <w:szCs w:val="20"/>
        </w:rPr>
      </w:pPr>
      <w:bookmarkStart w:id="17" w:name="_Toc209689959"/>
      <w:r w:rsidRPr="003303CE">
        <w:rPr>
          <w:caps/>
          <w:sz w:val="20"/>
          <w:szCs w:val="20"/>
        </w:rPr>
        <w:t xml:space="preserve">ARTICLE </w:t>
      </w:r>
      <w:r w:rsidR="00F25D6B">
        <w:rPr>
          <w:caps/>
          <w:sz w:val="20"/>
          <w:szCs w:val="20"/>
        </w:rPr>
        <w:t>5</w:t>
      </w:r>
      <w:r w:rsidRPr="00373B18">
        <w:rPr>
          <w:caps/>
          <w:sz w:val="20"/>
          <w:szCs w:val="20"/>
        </w:rPr>
        <w:t xml:space="preserve"> – </w:t>
      </w:r>
      <w:r w:rsidRPr="00EB579E">
        <w:rPr>
          <w:caps/>
          <w:sz w:val="20"/>
          <w:szCs w:val="20"/>
          <w:u w:val="single"/>
        </w:rPr>
        <w:t xml:space="preserve">Prestation </w:t>
      </w:r>
      <w:r w:rsidR="008C7F3C" w:rsidRPr="00EB579E">
        <w:rPr>
          <w:caps/>
          <w:sz w:val="20"/>
          <w:szCs w:val="20"/>
          <w:u w:val="single"/>
        </w:rPr>
        <w:t>supplémentaire eventuelle</w:t>
      </w:r>
      <w:bookmarkEnd w:id="17"/>
    </w:p>
    <w:p w14:paraId="173A4A62" w14:textId="77777777" w:rsidR="00FB79B0" w:rsidRDefault="00FB79B0" w:rsidP="00806F2C">
      <w:pPr>
        <w:pStyle w:val="Pieddepage"/>
        <w:tabs>
          <w:tab w:val="clear" w:pos="4536"/>
          <w:tab w:val="clear" w:pos="9072"/>
        </w:tabs>
        <w:rPr>
          <w:rFonts w:ascii="Arial" w:hAnsi="Arial" w:cs="Arial"/>
        </w:rPr>
      </w:pPr>
    </w:p>
    <w:p w14:paraId="003C66B0" w14:textId="77777777" w:rsidR="00FB79B0" w:rsidRDefault="00FB79B0" w:rsidP="00806F2C">
      <w:pPr>
        <w:pStyle w:val="Pieddepage"/>
        <w:tabs>
          <w:tab w:val="clear" w:pos="4536"/>
          <w:tab w:val="clear" w:pos="9072"/>
        </w:tabs>
        <w:rPr>
          <w:rFonts w:ascii="Arial" w:hAnsi="Arial" w:cs="Arial"/>
        </w:rPr>
      </w:pPr>
    </w:p>
    <w:p w14:paraId="65C77AAA" w14:textId="6FCD222A" w:rsidR="00867786" w:rsidRDefault="00867786" w:rsidP="00867786">
      <w:pPr>
        <w:pStyle w:val="Pieddepage"/>
        <w:jc w:val="both"/>
        <w:rPr>
          <w:rFonts w:ascii="Arial" w:hAnsi="Arial" w:cs="Arial"/>
        </w:rPr>
      </w:pPr>
      <w:r w:rsidRPr="00965B54">
        <w:rPr>
          <w:rFonts w:ascii="Arial" w:hAnsi="Arial" w:cs="Arial"/>
        </w:rPr>
        <w:t>L’accord-cadre intègre une prestation supplémentaire éventuelle</w:t>
      </w:r>
      <w:r w:rsidR="00922464">
        <w:rPr>
          <w:rFonts w:ascii="Arial" w:hAnsi="Arial" w:cs="Arial"/>
        </w:rPr>
        <w:t xml:space="preserve"> (PSE)</w:t>
      </w:r>
      <w:r w:rsidRPr="00965B54">
        <w:rPr>
          <w:rFonts w:ascii="Arial" w:hAnsi="Arial" w:cs="Arial"/>
        </w:rPr>
        <w:t>, que l’Acoss se réserve le droit de commander ou non lors de la signature du contrat.</w:t>
      </w:r>
    </w:p>
    <w:p w14:paraId="1B50D0C4" w14:textId="77777777" w:rsidR="006F0017" w:rsidRPr="00965B54" w:rsidRDefault="006F0017" w:rsidP="00867786">
      <w:pPr>
        <w:pStyle w:val="Pieddepage"/>
        <w:jc w:val="both"/>
        <w:rPr>
          <w:rFonts w:ascii="Arial" w:hAnsi="Arial" w:cs="Arial"/>
        </w:rPr>
      </w:pPr>
    </w:p>
    <w:p w14:paraId="30B9C55E" w14:textId="44527E3B" w:rsidR="00867786" w:rsidRPr="00965B54" w:rsidRDefault="00867786" w:rsidP="00867786">
      <w:pPr>
        <w:pStyle w:val="Pieddepage"/>
        <w:jc w:val="both"/>
        <w:rPr>
          <w:rFonts w:ascii="Arial" w:hAnsi="Arial" w:cs="Arial"/>
        </w:rPr>
      </w:pPr>
      <w:r w:rsidRPr="00965B54">
        <w:rPr>
          <w:rFonts w:ascii="Arial" w:hAnsi="Arial" w:cs="Arial"/>
        </w:rPr>
        <w:t>Les modalités de cette PSE sont détaillées dans le CRF</w:t>
      </w:r>
      <w:r w:rsidR="00980C4A">
        <w:rPr>
          <w:rFonts w:ascii="Arial" w:hAnsi="Arial" w:cs="Arial"/>
        </w:rPr>
        <w:t>.</w:t>
      </w:r>
    </w:p>
    <w:p w14:paraId="61D5796B" w14:textId="77777777" w:rsidR="00867786" w:rsidRPr="00965B54" w:rsidRDefault="00867786" w:rsidP="00867786">
      <w:pPr>
        <w:pStyle w:val="Pieddepage"/>
        <w:jc w:val="both"/>
        <w:rPr>
          <w:rFonts w:ascii="Arial" w:hAnsi="Arial" w:cs="Arial"/>
        </w:rPr>
      </w:pPr>
    </w:p>
    <w:p w14:paraId="559FE8A5" w14:textId="77777777" w:rsidR="00867786" w:rsidRPr="00965B54" w:rsidRDefault="00867786" w:rsidP="00867786">
      <w:pPr>
        <w:pStyle w:val="Pieddepage"/>
        <w:jc w:val="both"/>
        <w:rPr>
          <w:rFonts w:ascii="Arial" w:hAnsi="Arial" w:cs="Arial"/>
        </w:rPr>
      </w:pPr>
      <w:r w:rsidRPr="00965B54">
        <w:rPr>
          <w:rFonts w:ascii="Arial" w:hAnsi="Arial" w:cs="Arial"/>
        </w:rPr>
        <w:lastRenderedPageBreak/>
        <w:t>La PSE est dite facultative, car l’absence de proposition technique et financière sur ces 2 volets n’entraîne pas l’irrégularité de l’offre.</w:t>
      </w:r>
    </w:p>
    <w:p w14:paraId="72ACD58F" w14:textId="77777777" w:rsidR="00867786" w:rsidRPr="00965B54" w:rsidRDefault="00867786" w:rsidP="00867786">
      <w:pPr>
        <w:pStyle w:val="Pieddepage"/>
        <w:jc w:val="both"/>
        <w:rPr>
          <w:rFonts w:ascii="Arial" w:hAnsi="Arial" w:cs="Arial"/>
        </w:rPr>
      </w:pPr>
    </w:p>
    <w:p w14:paraId="6B89C40F" w14:textId="77777777" w:rsidR="00867786" w:rsidRPr="00965B54" w:rsidRDefault="00867786" w:rsidP="00867786">
      <w:pPr>
        <w:pStyle w:val="Pieddepage"/>
        <w:jc w:val="both"/>
        <w:rPr>
          <w:rFonts w:ascii="Arial" w:hAnsi="Arial" w:cs="Arial"/>
        </w:rPr>
      </w:pPr>
      <w:r w:rsidRPr="00965B54">
        <w:rPr>
          <w:rFonts w:ascii="Arial" w:hAnsi="Arial" w:cs="Arial"/>
        </w:rPr>
        <w:t>En revanche, il est attendu du candidat qu’il remette obligatoirement une proposition technique et financière pour la solution de base identifiée par l’ACOSS.</w:t>
      </w:r>
    </w:p>
    <w:p w14:paraId="1F33700F" w14:textId="77777777" w:rsidR="00867786" w:rsidRPr="00965B54" w:rsidRDefault="00867786" w:rsidP="00867786">
      <w:pPr>
        <w:pStyle w:val="Pieddepage"/>
        <w:jc w:val="both"/>
        <w:rPr>
          <w:rFonts w:ascii="Arial" w:hAnsi="Arial" w:cs="Arial"/>
        </w:rPr>
      </w:pPr>
    </w:p>
    <w:p w14:paraId="4BB95639" w14:textId="135EA5A0" w:rsidR="00FB79B0" w:rsidRDefault="00867786" w:rsidP="00867786">
      <w:pPr>
        <w:pStyle w:val="Pieddepage"/>
        <w:tabs>
          <w:tab w:val="clear" w:pos="4536"/>
          <w:tab w:val="clear" w:pos="9072"/>
        </w:tabs>
        <w:rPr>
          <w:rFonts w:ascii="Arial" w:hAnsi="Arial" w:cs="Arial"/>
        </w:rPr>
      </w:pPr>
      <w:r w:rsidRPr="00965B54">
        <w:rPr>
          <w:rFonts w:ascii="Arial" w:hAnsi="Arial" w:cs="Arial"/>
        </w:rPr>
        <w:t>Le choix de retenir une PSE ou de ne retenir aucune PSE, est effectué au moment de l’attribution.</w:t>
      </w:r>
    </w:p>
    <w:p w14:paraId="33FFBCD0" w14:textId="77777777" w:rsidR="00FB79B0" w:rsidRDefault="00FB79B0" w:rsidP="00806F2C">
      <w:pPr>
        <w:pStyle w:val="Pieddepage"/>
        <w:tabs>
          <w:tab w:val="clear" w:pos="4536"/>
          <w:tab w:val="clear" w:pos="9072"/>
        </w:tabs>
        <w:rPr>
          <w:rFonts w:ascii="Arial" w:hAnsi="Arial" w:cs="Arial"/>
        </w:rPr>
      </w:pPr>
    </w:p>
    <w:p w14:paraId="061767E4" w14:textId="47C124FA" w:rsidR="00FB79B0" w:rsidRDefault="00FB79B0" w:rsidP="00806F2C">
      <w:pPr>
        <w:pStyle w:val="Pieddepage"/>
        <w:tabs>
          <w:tab w:val="clear" w:pos="4536"/>
          <w:tab w:val="clear" w:pos="9072"/>
        </w:tabs>
        <w:rPr>
          <w:rFonts w:ascii="Arial" w:hAnsi="Arial" w:cs="Arial"/>
        </w:rPr>
      </w:pPr>
    </w:p>
    <w:p w14:paraId="3448F461" w14:textId="77777777" w:rsidR="004B58C2" w:rsidRDefault="004B58C2" w:rsidP="00806F2C">
      <w:pPr>
        <w:pStyle w:val="Pieddepage"/>
        <w:tabs>
          <w:tab w:val="clear" w:pos="4536"/>
          <w:tab w:val="clear" w:pos="9072"/>
        </w:tabs>
        <w:rPr>
          <w:rFonts w:ascii="Arial" w:hAnsi="Arial" w:cs="Arial"/>
        </w:rPr>
      </w:pPr>
    </w:p>
    <w:p w14:paraId="056C19BE" w14:textId="77777777" w:rsidR="004B58C2" w:rsidRPr="00C321F8" w:rsidRDefault="004B58C2" w:rsidP="00806F2C">
      <w:pPr>
        <w:pStyle w:val="Pieddepage"/>
        <w:tabs>
          <w:tab w:val="clear" w:pos="4536"/>
          <w:tab w:val="clear" w:pos="9072"/>
        </w:tabs>
        <w:rPr>
          <w:rFonts w:ascii="Arial" w:hAnsi="Arial" w:cs="Arial"/>
        </w:rPr>
      </w:pPr>
    </w:p>
    <w:p w14:paraId="4B2FF7A8" w14:textId="7FE42851" w:rsidR="00EF47B8" w:rsidRPr="003F27B7" w:rsidRDefault="00EF47B8" w:rsidP="003F27B7">
      <w:pPr>
        <w:pStyle w:val="Titre1"/>
        <w:rPr>
          <w:caps/>
          <w:sz w:val="20"/>
          <w:szCs w:val="20"/>
          <w:u w:val="single"/>
        </w:rPr>
      </w:pPr>
      <w:bookmarkStart w:id="18" w:name="_Toc209689960"/>
      <w:r w:rsidRPr="003F27B7">
        <w:rPr>
          <w:caps/>
          <w:sz w:val="20"/>
          <w:szCs w:val="20"/>
        </w:rPr>
        <w:t xml:space="preserve">ARTICLE </w:t>
      </w:r>
      <w:r w:rsidR="00F25D6B">
        <w:rPr>
          <w:caps/>
          <w:sz w:val="20"/>
          <w:szCs w:val="20"/>
        </w:rPr>
        <w:t>6</w:t>
      </w:r>
      <w:r w:rsidRPr="003F27B7">
        <w:rPr>
          <w:caps/>
          <w:sz w:val="20"/>
          <w:szCs w:val="20"/>
        </w:rPr>
        <w:t xml:space="preserve"> – </w:t>
      </w:r>
      <w:bookmarkEnd w:id="16"/>
      <w:r w:rsidRPr="003F27B7">
        <w:rPr>
          <w:caps/>
          <w:sz w:val="20"/>
          <w:szCs w:val="20"/>
          <w:u w:val="single"/>
        </w:rPr>
        <w:t>DOSSIER DE CONSULTATION DES ENTREPRISES</w:t>
      </w:r>
      <w:bookmarkEnd w:id="18"/>
    </w:p>
    <w:p w14:paraId="0A3CD488" w14:textId="77777777" w:rsidR="00EF47B8" w:rsidRPr="00C321F8" w:rsidRDefault="00EF47B8">
      <w:pPr>
        <w:tabs>
          <w:tab w:val="left" w:pos="1134"/>
          <w:tab w:val="left" w:pos="1843"/>
          <w:tab w:val="left" w:pos="8505"/>
        </w:tabs>
        <w:spacing w:line="240" w:lineRule="exact"/>
        <w:rPr>
          <w:rFonts w:ascii="Arial" w:hAnsi="Arial" w:cs="Arial"/>
        </w:rPr>
      </w:pPr>
    </w:p>
    <w:p w14:paraId="5AB2197B" w14:textId="621A562B" w:rsidR="00054E69" w:rsidRDefault="00C0029A" w:rsidP="00054E69">
      <w:pPr>
        <w:tabs>
          <w:tab w:val="left" w:pos="1134"/>
          <w:tab w:val="left" w:pos="1843"/>
          <w:tab w:val="left" w:pos="8505"/>
        </w:tabs>
        <w:spacing w:line="240" w:lineRule="exact"/>
        <w:jc w:val="both"/>
        <w:rPr>
          <w:rFonts w:ascii="Arial" w:hAnsi="Arial" w:cs="Arial"/>
        </w:rPr>
      </w:pPr>
      <w:r>
        <w:rPr>
          <w:rFonts w:ascii="Arial" w:hAnsi="Arial" w:cs="Arial"/>
        </w:rPr>
        <w:t xml:space="preserve">Le dossier </w:t>
      </w:r>
      <w:r w:rsidR="004339F7">
        <w:rPr>
          <w:rFonts w:ascii="Arial" w:hAnsi="Arial" w:cs="Arial"/>
        </w:rPr>
        <w:t>doi</w:t>
      </w:r>
      <w:r w:rsidR="00054E69">
        <w:rPr>
          <w:rFonts w:ascii="Arial" w:hAnsi="Arial" w:cs="Arial"/>
        </w:rPr>
        <w:t xml:space="preserve">t être téléchargé à l’adresse Internet suivante : </w:t>
      </w:r>
      <w:r w:rsidR="00540E3B" w:rsidRPr="008A143B">
        <w:rPr>
          <w:rFonts w:ascii="Arial" w:hAnsi="Arial" w:cs="Arial"/>
          <w:b/>
          <w:bCs/>
        </w:rPr>
        <w:t>https://www.marches-publics.gouv.fr</w:t>
      </w:r>
      <w:r w:rsidR="00D65B75" w:rsidRPr="008A143B">
        <w:rPr>
          <w:rFonts w:ascii="Arial" w:hAnsi="Arial" w:cs="Arial"/>
          <w:b/>
          <w:bCs/>
        </w:rPr>
        <w:t>.</w:t>
      </w:r>
    </w:p>
    <w:p w14:paraId="7D8866BC" w14:textId="77777777" w:rsidR="00054E69" w:rsidRDefault="00054E69" w:rsidP="00E74941">
      <w:pPr>
        <w:tabs>
          <w:tab w:val="left" w:pos="1134"/>
          <w:tab w:val="left" w:pos="1843"/>
          <w:tab w:val="left" w:pos="8505"/>
        </w:tabs>
        <w:spacing w:line="240" w:lineRule="exact"/>
        <w:jc w:val="both"/>
        <w:rPr>
          <w:rFonts w:ascii="Arial" w:hAnsi="Arial" w:cs="Arial"/>
        </w:rPr>
      </w:pPr>
    </w:p>
    <w:p w14:paraId="74DA3F71" w14:textId="662C36B6" w:rsidR="00EF47B8" w:rsidRPr="00C321F8" w:rsidRDefault="00AC7618" w:rsidP="00E74941">
      <w:pPr>
        <w:jc w:val="both"/>
        <w:rPr>
          <w:rFonts w:ascii="Arial" w:hAnsi="Arial" w:cs="Arial"/>
        </w:rPr>
      </w:pPr>
      <w:r>
        <w:rPr>
          <w:rFonts w:ascii="Arial" w:hAnsi="Arial" w:cs="Arial"/>
        </w:rPr>
        <w:t xml:space="preserve">Des compléments au dossier de consultation pourront être apportés par le pouvoir adjudicateur à l’ensemble des soumissionnaires au plus tard </w:t>
      </w:r>
      <w:r w:rsidR="005B7596">
        <w:rPr>
          <w:rFonts w:ascii="Arial" w:hAnsi="Arial" w:cs="Arial"/>
        </w:rPr>
        <w:t>6</w:t>
      </w:r>
      <w:r>
        <w:rPr>
          <w:rFonts w:ascii="Arial" w:hAnsi="Arial" w:cs="Arial"/>
        </w:rPr>
        <w:t xml:space="preserve"> jours </w:t>
      </w:r>
      <w:r w:rsidR="00530D55">
        <w:rPr>
          <w:rFonts w:ascii="Arial" w:hAnsi="Arial" w:cs="Arial"/>
        </w:rPr>
        <w:t xml:space="preserve">calendaires </w:t>
      </w:r>
      <w:r>
        <w:rPr>
          <w:rFonts w:ascii="Arial" w:hAnsi="Arial" w:cs="Arial"/>
        </w:rPr>
        <w:t>avant la date</w:t>
      </w:r>
      <w:r w:rsidR="001F5E1C">
        <w:rPr>
          <w:rFonts w:ascii="Arial" w:hAnsi="Arial" w:cs="Arial"/>
        </w:rPr>
        <w:t xml:space="preserve"> et heure</w:t>
      </w:r>
      <w:r>
        <w:rPr>
          <w:rFonts w:ascii="Arial" w:hAnsi="Arial" w:cs="Arial"/>
        </w:rPr>
        <w:t xml:space="preserve"> limite de remise des offres.</w:t>
      </w:r>
    </w:p>
    <w:p w14:paraId="73C0C9B5" w14:textId="77777777" w:rsidR="00EF47B8" w:rsidRPr="00C321F8" w:rsidRDefault="00EF47B8">
      <w:pPr>
        <w:tabs>
          <w:tab w:val="left" w:pos="1134"/>
          <w:tab w:val="left" w:pos="1843"/>
          <w:tab w:val="left" w:pos="8505"/>
        </w:tabs>
        <w:spacing w:line="240" w:lineRule="exact"/>
        <w:rPr>
          <w:rFonts w:ascii="Arial" w:hAnsi="Arial" w:cs="Arial"/>
        </w:rPr>
      </w:pPr>
    </w:p>
    <w:p w14:paraId="33C3BB3C" w14:textId="77777777" w:rsidR="004B58C2" w:rsidRPr="00C321F8" w:rsidRDefault="004B58C2">
      <w:pPr>
        <w:tabs>
          <w:tab w:val="left" w:pos="1134"/>
          <w:tab w:val="left" w:pos="1843"/>
          <w:tab w:val="left" w:pos="8505"/>
        </w:tabs>
        <w:spacing w:line="240" w:lineRule="exact"/>
        <w:rPr>
          <w:rFonts w:ascii="Arial" w:hAnsi="Arial" w:cs="Arial"/>
        </w:rPr>
      </w:pPr>
    </w:p>
    <w:p w14:paraId="4607281A" w14:textId="63324514" w:rsidR="00EF47B8" w:rsidRPr="00C321F8" w:rsidRDefault="00EF47B8" w:rsidP="004C0757">
      <w:pPr>
        <w:pStyle w:val="Titre1"/>
        <w:rPr>
          <w:caps/>
          <w:sz w:val="20"/>
          <w:szCs w:val="20"/>
        </w:rPr>
      </w:pPr>
      <w:bookmarkStart w:id="19" w:name="_Toc86720738"/>
      <w:bookmarkStart w:id="20" w:name="_Toc526524262"/>
      <w:bookmarkStart w:id="21" w:name="_Toc209689961"/>
      <w:r w:rsidRPr="00C321F8">
        <w:rPr>
          <w:caps/>
          <w:sz w:val="20"/>
          <w:szCs w:val="20"/>
        </w:rPr>
        <w:t xml:space="preserve">ARTICLE </w:t>
      </w:r>
      <w:r w:rsidR="00F25D6B">
        <w:rPr>
          <w:caps/>
          <w:sz w:val="20"/>
          <w:szCs w:val="20"/>
        </w:rPr>
        <w:t>7</w:t>
      </w:r>
      <w:r w:rsidRPr="00C321F8">
        <w:rPr>
          <w:caps/>
          <w:sz w:val="20"/>
          <w:szCs w:val="20"/>
        </w:rPr>
        <w:t xml:space="preserve"> – </w:t>
      </w:r>
      <w:r w:rsidRPr="00C321F8">
        <w:rPr>
          <w:caps/>
          <w:sz w:val="20"/>
          <w:szCs w:val="20"/>
          <w:u w:val="single"/>
        </w:rPr>
        <w:t>Modalités financières</w:t>
      </w:r>
      <w:bookmarkEnd w:id="19"/>
      <w:bookmarkEnd w:id="20"/>
      <w:bookmarkEnd w:id="21"/>
    </w:p>
    <w:p w14:paraId="1B9A5752" w14:textId="77777777" w:rsidR="00EF47B8" w:rsidRPr="00C321F8" w:rsidRDefault="00EF47B8">
      <w:pPr>
        <w:pStyle w:val="Titre2"/>
        <w:rPr>
          <w:b w:val="0"/>
          <w:sz w:val="20"/>
          <w:szCs w:val="20"/>
        </w:rPr>
      </w:pPr>
    </w:p>
    <w:p w14:paraId="0B14B185" w14:textId="44DF1A91" w:rsidR="00EF47B8" w:rsidRPr="00C321F8" w:rsidRDefault="00F25D6B">
      <w:pPr>
        <w:pStyle w:val="Titre2"/>
        <w:rPr>
          <w:sz w:val="20"/>
          <w:szCs w:val="20"/>
        </w:rPr>
      </w:pPr>
      <w:r>
        <w:rPr>
          <w:sz w:val="20"/>
          <w:szCs w:val="20"/>
        </w:rPr>
        <w:t>7</w:t>
      </w:r>
      <w:r w:rsidR="00EF47B8" w:rsidRPr="00C321F8">
        <w:rPr>
          <w:sz w:val="20"/>
          <w:szCs w:val="20"/>
        </w:rPr>
        <w:t xml:space="preserve">.1 – Condition et mode </w:t>
      </w:r>
      <w:r w:rsidR="00AC7618">
        <w:rPr>
          <w:sz w:val="20"/>
          <w:szCs w:val="20"/>
        </w:rPr>
        <w:t>de paiement et de financement</w:t>
      </w:r>
    </w:p>
    <w:p w14:paraId="33EAEECB" w14:textId="77777777" w:rsidR="00EF47B8" w:rsidRPr="00C321F8" w:rsidRDefault="00EF47B8">
      <w:pPr>
        <w:pStyle w:val="Retraitcorpsdetexte"/>
        <w:rPr>
          <w:rFonts w:ascii="Arial" w:hAnsi="Arial" w:cs="Arial"/>
          <w:sz w:val="20"/>
          <w:szCs w:val="20"/>
        </w:rPr>
      </w:pPr>
    </w:p>
    <w:p w14:paraId="56D7B36B" w14:textId="77777777" w:rsidR="004346A4" w:rsidRPr="00C321F8" w:rsidRDefault="004346A4" w:rsidP="004346A4">
      <w:pPr>
        <w:tabs>
          <w:tab w:val="right" w:pos="10205"/>
        </w:tabs>
        <w:jc w:val="both"/>
        <w:rPr>
          <w:rFonts w:ascii="Arial" w:hAnsi="Arial" w:cs="Arial"/>
        </w:rPr>
      </w:pPr>
      <w:r w:rsidRPr="00C321F8">
        <w:rPr>
          <w:rFonts w:ascii="Arial" w:hAnsi="Arial" w:cs="Arial"/>
        </w:rPr>
        <w:t>Paiement par virement dans un délai de 30 jour</w:t>
      </w:r>
      <w:r w:rsidR="00AC7618">
        <w:rPr>
          <w:rFonts w:ascii="Arial" w:hAnsi="Arial" w:cs="Arial"/>
        </w:rPr>
        <w:t xml:space="preserve">s à compter de la réception des </w:t>
      </w:r>
      <w:r w:rsidRPr="00C321F8">
        <w:rPr>
          <w:rFonts w:ascii="Arial" w:hAnsi="Arial" w:cs="Arial"/>
        </w:rPr>
        <w:t>facture</w:t>
      </w:r>
      <w:r w:rsidR="00AC7618">
        <w:rPr>
          <w:rFonts w:ascii="Arial" w:hAnsi="Arial" w:cs="Arial"/>
        </w:rPr>
        <w:t>s</w:t>
      </w:r>
      <w:r w:rsidRPr="00C321F8">
        <w:rPr>
          <w:rFonts w:ascii="Arial" w:hAnsi="Arial" w:cs="Arial"/>
        </w:rPr>
        <w:t xml:space="preserve">. Financement sur fonds propres et dépense inscrite au budget. </w:t>
      </w:r>
    </w:p>
    <w:p w14:paraId="2C0AE943" w14:textId="77777777" w:rsidR="00C45C5C" w:rsidRPr="00C321F8" w:rsidRDefault="00C45C5C" w:rsidP="004346A4">
      <w:pPr>
        <w:tabs>
          <w:tab w:val="right" w:pos="10205"/>
        </w:tabs>
        <w:jc w:val="both"/>
        <w:rPr>
          <w:rFonts w:ascii="Arial" w:hAnsi="Arial" w:cs="Arial"/>
        </w:rPr>
      </w:pPr>
    </w:p>
    <w:p w14:paraId="39A37D91" w14:textId="229142D3" w:rsidR="00C45C5C" w:rsidRPr="00C321F8" w:rsidRDefault="00C45C5C" w:rsidP="00C45C5C">
      <w:pPr>
        <w:tabs>
          <w:tab w:val="right" w:pos="10205"/>
        </w:tabs>
        <w:jc w:val="both"/>
        <w:rPr>
          <w:rFonts w:ascii="Arial" w:hAnsi="Arial" w:cs="Arial"/>
        </w:rPr>
      </w:pPr>
      <w:r w:rsidRPr="00C321F8">
        <w:rPr>
          <w:rFonts w:ascii="Arial" w:hAnsi="Arial" w:cs="Arial"/>
        </w:rPr>
        <w:t>Sauf refus du titulaire, une avance sera versée au</w:t>
      </w:r>
      <w:r w:rsidR="004339F7">
        <w:rPr>
          <w:rFonts w:ascii="Arial" w:hAnsi="Arial" w:cs="Arial"/>
        </w:rPr>
        <w:t xml:space="preserve"> titulaire dans les conditions fixées </w:t>
      </w:r>
      <w:r w:rsidR="001F0A73" w:rsidRPr="001F0A73">
        <w:rPr>
          <w:rFonts w:ascii="Arial" w:hAnsi="Arial" w:cs="Arial"/>
        </w:rPr>
        <w:t>aux articles R. 2191-3 à R. 2191-19 du Code de la commande publique.</w:t>
      </w:r>
    </w:p>
    <w:p w14:paraId="5014EF6D" w14:textId="77777777" w:rsidR="00C45C5C" w:rsidRPr="00C321F8" w:rsidRDefault="00C45C5C" w:rsidP="004346A4">
      <w:pPr>
        <w:tabs>
          <w:tab w:val="right" w:pos="10205"/>
        </w:tabs>
        <w:jc w:val="both"/>
        <w:rPr>
          <w:rFonts w:ascii="Arial" w:hAnsi="Arial" w:cs="Arial"/>
        </w:rPr>
      </w:pPr>
    </w:p>
    <w:p w14:paraId="73404A11" w14:textId="7ABFAE17" w:rsidR="00C321F8" w:rsidRDefault="004346A4" w:rsidP="001F0A73">
      <w:pPr>
        <w:tabs>
          <w:tab w:val="right" w:pos="10205"/>
        </w:tabs>
        <w:jc w:val="both"/>
        <w:rPr>
          <w:rFonts w:ascii="Arial" w:hAnsi="Arial" w:cs="Arial"/>
        </w:rPr>
      </w:pPr>
      <w:r w:rsidRPr="00C321F8">
        <w:rPr>
          <w:rFonts w:ascii="Arial" w:hAnsi="Arial" w:cs="Arial"/>
        </w:rPr>
        <w:t xml:space="preserve">Le nantissement ou la cession de créances s'effectuera conformément </w:t>
      </w:r>
      <w:r w:rsidR="001F0A73" w:rsidRPr="001F0A73">
        <w:rPr>
          <w:rFonts w:ascii="Arial" w:hAnsi="Arial" w:cs="Arial"/>
        </w:rPr>
        <w:t>aux articles R. 2191-45 et suivants du Code de la commande publique.</w:t>
      </w:r>
    </w:p>
    <w:p w14:paraId="2686A437" w14:textId="77777777" w:rsidR="007D16CF" w:rsidRDefault="007D16CF" w:rsidP="001F0A73">
      <w:pPr>
        <w:tabs>
          <w:tab w:val="right" w:pos="10205"/>
        </w:tabs>
        <w:jc w:val="both"/>
        <w:rPr>
          <w:rFonts w:ascii="Arial" w:hAnsi="Arial" w:cs="Arial"/>
        </w:rPr>
      </w:pPr>
    </w:p>
    <w:p w14:paraId="04666910" w14:textId="77777777" w:rsidR="00EF47B8" w:rsidRPr="00C321F8" w:rsidRDefault="00EF47B8">
      <w:pPr>
        <w:tabs>
          <w:tab w:val="right" w:pos="10205"/>
        </w:tabs>
        <w:rPr>
          <w:rFonts w:ascii="Arial" w:hAnsi="Arial" w:cs="Arial"/>
        </w:rPr>
      </w:pPr>
      <w:r w:rsidRPr="00C321F8">
        <w:rPr>
          <w:rFonts w:ascii="Arial" w:hAnsi="Arial" w:cs="Arial"/>
        </w:rPr>
        <w:t>Il ne sera pas pratiqué de retenue de garantie.</w:t>
      </w:r>
    </w:p>
    <w:p w14:paraId="67D93A17" w14:textId="77777777" w:rsidR="00EF47B8" w:rsidRPr="00C321F8" w:rsidRDefault="00EF47B8">
      <w:pPr>
        <w:pStyle w:val="Titre2"/>
        <w:rPr>
          <w:b w:val="0"/>
          <w:sz w:val="20"/>
          <w:szCs w:val="20"/>
        </w:rPr>
      </w:pPr>
    </w:p>
    <w:p w14:paraId="139675CD" w14:textId="477BCDD5" w:rsidR="00EF47B8" w:rsidRPr="00C321F8" w:rsidRDefault="00F25D6B">
      <w:pPr>
        <w:pStyle w:val="Titre2"/>
        <w:rPr>
          <w:sz w:val="20"/>
          <w:szCs w:val="20"/>
        </w:rPr>
      </w:pPr>
      <w:r>
        <w:rPr>
          <w:sz w:val="20"/>
          <w:szCs w:val="20"/>
        </w:rPr>
        <w:t>7</w:t>
      </w:r>
      <w:r w:rsidR="00EF47B8" w:rsidRPr="00C321F8">
        <w:rPr>
          <w:sz w:val="20"/>
          <w:szCs w:val="20"/>
        </w:rPr>
        <w:t>.2 – Unité monétaire</w:t>
      </w:r>
    </w:p>
    <w:p w14:paraId="0E31ED1A"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2C61B7B1" w14:textId="77777777" w:rsidR="00AC761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 xml:space="preserve">Le candidat est informé que l’administration souhaite conclure le marché dans l’unité monétaire de compte suivante : l’euro. </w:t>
      </w:r>
    </w:p>
    <w:p w14:paraId="3BD0D273" w14:textId="77777777" w:rsidR="00AC7618" w:rsidRDefault="00AC7618">
      <w:pPr>
        <w:pStyle w:val="Retraitcorpsdetexte"/>
        <w:tabs>
          <w:tab w:val="left" w:pos="1134"/>
          <w:tab w:val="left" w:pos="1843"/>
          <w:tab w:val="left" w:pos="8505"/>
        </w:tabs>
        <w:spacing w:line="240" w:lineRule="exact"/>
        <w:rPr>
          <w:rFonts w:ascii="Arial" w:hAnsi="Arial" w:cs="Arial"/>
          <w:sz w:val="20"/>
          <w:szCs w:val="20"/>
        </w:rPr>
      </w:pPr>
    </w:p>
    <w:p w14:paraId="552654C0" w14:textId="77777777" w:rsidR="00EF47B8" w:rsidRDefault="00EF47B8">
      <w:pPr>
        <w:pStyle w:val="Retraitcorpsdetexte"/>
        <w:tabs>
          <w:tab w:val="left" w:pos="1134"/>
          <w:tab w:val="left" w:pos="1843"/>
          <w:tab w:val="left" w:pos="8505"/>
        </w:tabs>
        <w:spacing w:line="240" w:lineRule="exact"/>
        <w:rPr>
          <w:rFonts w:ascii="Arial" w:hAnsi="Arial" w:cs="Arial"/>
          <w:sz w:val="20"/>
          <w:szCs w:val="20"/>
        </w:rPr>
      </w:pPr>
      <w:r w:rsidRPr="00C321F8">
        <w:rPr>
          <w:rFonts w:ascii="Arial" w:hAnsi="Arial" w:cs="Arial"/>
          <w:sz w:val="20"/>
          <w:szCs w:val="20"/>
        </w:rPr>
        <w:t>La monnaie de paiement et d’exécution d</w:t>
      </w:r>
      <w:r w:rsidR="00BC2066" w:rsidRPr="00C321F8">
        <w:rPr>
          <w:rFonts w:ascii="Arial" w:hAnsi="Arial" w:cs="Arial"/>
          <w:sz w:val="20"/>
          <w:szCs w:val="20"/>
        </w:rPr>
        <w:t>u</w:t>
      </w:r>
      <w:r w:rsidRPr="00C321F8">
        <w:rPr>
          <w:rFonts w:ascii="Arial" w:hAnsi="Arial" w:cs="Arial"/>
          <w:sz w:val="20"/>
          <w:szCs w:val="20"/>
        </w:rPr>
        <w:t xml:space="preserve"> marché</w:t>
      </w:r>
      <w:r w:rsidR="00BC2066" w:rsidRPr="00C321F8">
        <w:rPr>
          <w:rFonts w:ascii="Arial" w:hAnsi="Arial" w:cs="Arial"/>
          <w:sz w:val="20"/>
          <w:szCs w:val="20"/>
        </w:rPr>
        <w:t xml:space="preserve"> s</w:t>
      </w:r>
      <w:r w:rsidRPr="00C321F8">
        <w:rPr>
          <w:rFonts w:ascii="Arial" w:hAnsi="Arial" w:cs="Arial"/>
          <w:sz w:val="20"/>
          <w:szCs w:val="20"/>
        </w:rPr>
        <w:t>era aussi l’euro.</w:t>
      </w:r>
    </w:p>
    <w:p w14:paraId="1F688992" w14:textId="77777777" w:rsidR="00954BB3" w:rsidRPr="00C321F8" w:rsidRDefault="00954BB3">
      <w:pPr>
        <w:pStyle w:val="Retraitcorpsdetexte"/>
        <w:tabs>
          <w:tab w:val="left" w:pos="1134"/>
          <w:tab w:val="left" w:pos="1843"/>
          <w:tab w:val="left" w:pos="8505"/>
        </w:tabs>
        <w:spacing w:line="240" w:lineRule="exact"/>
        <w:rPr>
          <w:rFonts w:ascii="Arial" w:hAnsi="Arial" w:cs="Arial"/>
          <w:sz w:val="20"/>
          <w:szCs w:val="20"/>
        </w:rPr>
      </w:pPr>
    </w:p>
    <w:p w14:paraId="3A8E34D3" w14:textId="77777777" w:rsidR="00EF47B8" w:rsidRPr="00C321F8" w:rsidRDefault="00EF47B8">
      <w:pPr>
        <w:pStyle w:val="Retraitcorpsdetexte"/>
        <w:tabs>
          <w:tab w:val="left" w:pos="1134"/>
          <w:tab w:val="left" w:pos="1843"/>
          <w:tab w:val="left" w:pos="8505"/>
        </w:tabs>
        <w:spacing w:line="240" w:lineRule="exact"/>
        <w:rPr>
          <w:rFonts w:ascii="Arial" w:hAnsi="Arial" w:cs="Arial"/>
          <w:sz w:val="20"/>
          <w:szCs w:val="20"/>
        </w:rPr>
      </w:pPr>
    </w:p>
    <w:p w14:paraId="7C8D4BC7" w14:textId="2F1CFBFA" w:rsidR="00EF47B8" w:rsidRPr="00C321F8" w:rsidRDefault="00EF47B8" w:rsidP="004C0757">
      <w:pPr>
        <w:pStyle w:val="Titre1"/>
        <w:rPr>
          <w:caps/>
          <w:sz w:val="20"/>
          <w:szCs w:val="20"/>
        </w:rPr>
      </w:pPr>
      <w:bookmarkStart w:id="22" w:name="_Toc86720739"/>
      <w:bookmarkStart w:id="23" w:name="_Toc526524263"/>
      <w:bookmarkStart w:id="24" w:name="_Toc209689962"/>
      <w:r w:rsidRPr="00C321F8">
        <w:rPr>
          <w:caps/>
          <w:sz w:val="20"/>
          <w:szCs w:val="20"/>
        </w:rPr>
        <w:t xml:space="preserve">ARTICLE </w:t>
      </w:r>
      <w:r w:rsidR="00932B3A">
        <w:rPr>
          <w:caps/>
          <w:sz w:val="20"/>
          <w:szCs w:val="20"/>
        </w:rPr>
        <w:t>8</w:t>
      </w:r>
      <w:r w:rsidRPr="00C321F8">
        <w:rPr>
          <w:caps/>
          <w:sz w:val="20"/>
          <w:szCs w:val="20"/>
        </w:rPr>
        <w:t xml:space="preserve"> – </w:t>
      </w:r>
      <w:r w:rsidRPr="00C321F8">
        <w:rPr>
          <w:caps/>
          <w:sz w:val="20"/>
          <w:szCs w:val="20"/>
          <w:u w:val="single"/>
        </w:rPr>
        <w:t>Jugement des offres</w:t>
      </w:r>
      <w:bookmarkEnd w:id="22"/>
      <w:bookmarkEnd w:id="23"/>
      <w:bookmarkEnd w:id="24"/>
    </w:p>
    <w:p w14:paraId="53A11C49" w14:textId="77777777" w:rsidR="00EF47B8" w:rsidRPr="00C321F8" w:rsidRDefault="00EF47B8">
      <w:pPr>
        <w:pStyle w:val="Titre2"/>
        <w:rPr>
          <w:b w:val="0"/>
          <w:sz w:val="20"/>
          <w:szCs w:val="20"/>
        </w:rPr>
      </w:pPr>
    </w:p>
    <w:p w14:paraId="66C6F442" w14:textId="18F36F62" w:rsidR="00EF47B8" w:rsidRPr="00C321F8" w:rsidRDefault="00932B3A">
      <w:pPr>
        <w:pStyle w:val="Titre2"/>
        <w:rPr>
          <w:sz w:val="20"/>
          <w:szCs w:val="20"/>
        </w:rPr>
      </w:pPr>
      <w:r>
        <w:rPr>
          <w:caps/>
          <w:sz w:val="20"/>
          <w:szCs w:val="20"/>
        </w:rPr>
        <w:t>8</w:t>
      </w:r>
      <w:r w:rsidR="00EF47B8" w:rsidRPr="00C321F8">
        <w:rPr>
          <w:caps/>
          <w:sz w:val="20"/>
          <w:szCs w:val="20"/>
        </w:rPr>
        <w:t>.1 – R</w:t>
      </w:r>
      <w:r w:rsidR="00EF47B8" w:rsidRPr="00C321F8">
        <w:rPr>
          <w:sz w:val="20"/>
          <w:szCs w:val="20"/>
        </w:rPr>
        <w:t>espect du dossier de consultation.</w:t>
      </w:r>
    </w:p>
    <w:p w14:paraId="79957CB6" w14:textId="77777777" w:rsidR="00EF47B8" w:rsidRPr="00C321F8" w:rsidRDefault="00EF47B8">
      <w:pPr>
        <w:jc w:val="both"/>
        <w:rPr>
          <w:rFonts w:ascii="Arial" w:hAnsi="Arial" w:cs="Arial"/>
        </w:rPr>
      </w:pPr>
    </w:p>
    <w:p w14:paraId="76DE522B" w14:textId="77777777" w:rsidR="00EF47B8" w:rsidRPr="00D0491F" w:rsidRDefault="00EF47B8">
      <w:pPr>
        <w:jc w:val="both"/>
        <w:rPr>
          <w:rFonts w:ascii="Arial" w:hAnsi="Arial" w:cs="Arial"/>
        </w:rPr>
      </w:pPr>
      <w:r w:rsidRPr="00C321F8">
        <w:rPr>
          <w:rFonts w:ascii="Arial" w:hAnsi="Arial" w:cs="Arial"/>
        </w:rPr>
        <w:t xml:space="preserve">L’attention des concurrents est attirée sur le fait que l’offre doit être conforme au dossier de consultation et </w:t>
      </w:r>
      <w:r w:rsidRPr="00D0491F">
        <w:rPr>
          <w:rFonts w:ascii="Arial" w:hAnsi="Arial" w:cs="Arial"/>
        </w:rPr>
        <w:t xml:space="preserve">notamment au Cahier des Clauses Techniques Particulières. Ces documents ne peuvent être modifiés </w:t>
      </w:r>
      <w:proofErr w:type="gramStart"/>
      <w:r w:rsidRPr="00D0491F">
        <w:rPr>
          <w:rFonts w:ascii="Arial" w:hAnsi="Arial" w:cs="Arial"/>
        </w:rPr>
        <w:t>ou</w:t>
      </w:r>
      <w:proofErr w:type="gramEnd"/>
      <w:r w:rsidRPr="00D0491F">
        <w:rPr>
          <w:rFonts w:ascii="Arial" w:hAnsi="Arial" w:cs="Arial"/>
        </w:rPr>
        <w:t xml:space="preserve"> faire l’objet de réserves sous peine </w:t>
      </w:r>
      <w:r w:rsidR="00D0491F" w:rsidRPr="00D0491F">
        <w:rPr>
          <w:rFonts w:ascii="Arial" w:hAnsi="Arial" w:cs="Arial"/>
        </w:rPr>
        <w:t>d’irrégularité de l’offre</w:t>
      </w:r>
      <w:r w:rsidRPr="00D0491F">
        <w:rPr>
          <w:rFonts w:ascii="Arial" w:hAnsi="Arial" w:cs="Arial"/>
        </w:rPr>
        <w:t>.</w:t>
      </w:r>
    </w:p>
    <w:p w14:paraId="4A0325CB" w14:textId="77777777" w:rsidR="00EF47B8" w:rsidRPr="00D0491F" w:rsidRDefault="00EF47B8">
      <w:pPr>
        <w:jc w:val="both"/>
        <w:rPr>
          <w:rFonts w:ascii="Arial" w:hAnsi="Arial" w:cs="Arial"/>
        </w:rPr>
      </w:pPr>
    </w:p>
    <w:p w14:paraId="75CDC56B" w14:textId="77777777" w:rsidR="00EF47B8" w:rsidRPr="00D0491F" w:rsidRDefault="00EF47B8">
      <w:pPr>
        <w:pStyle w:val="Retraitcorpsdetexte"/>
        <w:rPr>
          <w:rFonts w:ascii="Arial" w:hAnsi="Arial" w:cs="Arial"/>
          <w:sz w:val="20"/>
          <w:szCs w:val="20"/>
        </w:rPr>
      </w:pPr>
      <w:r w:rsidRPr="00D0491F">
        <w:rPr>
          <w:rFonts w:ascii="Arial" w:hAnsi="Arial" w:cs="Arial"/>
          <w:sz w:val="20"/>
          <w:szCs w:val="20"/>
        </w:rPr>
        <w:t xml:space="preserve">L’attention des concurrents est également attirée sur le fait que toute offre incomplète sera </w:t>
      </w:r>
      <w:r w:rsidR="000D2455" w:rsidRPr="00D0491F">
        <w:rPr>
          <w:rFonts w:ascii="Arial" w:hAnsi="Arial" w:cs="Arial"/>
          <w:sz w:val="20"/>
          <w:szCs w:val="20"/>
        </w:rPr>
        <w:t>également jugée irrégulière</w:t>
      </w:r>
      <w:r w:rsidRPr="00D0491F">
        <w:rPr>
          <w:rFonts w:ascii="Arial" w:hAnsi="Arial" w:cs="Arial"/>
          <w:sz w:val="20"/>
          <w:szCs w:val="20"/>
        </w:rPr>
        <w:t>.</w:t>
      </w:r>
    </w:p>
    <w:p w14:paraId="721B908E" w14:textId="77777777" w:rsidR="00905AC4" w:rsidRPr="00C321F8" w:rsidRDefault="00905AC4">
      <w:pPr>
        <w:pStyle w:val="Retraitcorpsdetexte"/>
        <w:rPr>
          <w:rFonts w:ascii="Arial" w:hAnsi="Arial" w:cs="Arial"/>
          <w:sz w:val="20"/>
          <w:szCs w:val="20"/>
        </w:rPr>
      </w:pPr>
    </w:p>
    <w:p w14:paraId="26858D00" w14:textId="297E8443" w:rsidR="00EF47B8" w:rsidRPr="00C321F8" w:rsidRDefault="00932B3A">
      <w:pPr>
        <w:pStyle w:val="Titre2"/>
        <w:rPr>
          <w:sz w:val="20"/>
          <w:szCs w:val="20"/>
        </w:rPr>
      </w:pPr>
      <w:r>
        <w:rPr>
          <w:caps/>
          <w:sz w:val="20"/>
          <w:szCs w:val="20"/>
        </w:rPr>
        <w:t>8</w:t>
      </w:r>
      <w:r w:rsidR="00EF47B8" w:rsidRPr="00C321F8">
        <w:rPr>
          <w:caps/>
          <w:sz w:val="20"/>
          <w:szCs w:val="20"/>
        </w:rPr>
        <w:t>.2 – C</w:t>
      </w:r>
      <w:r w:rsidR="00EF47B8" w:rsidRPr="00C321F8">
        <w:rPr>
          <w:sz w:val="20"/>
          <w:szCs w:val="20"/>
        </w:rPr>
        <w:t>ritères de choix des candidatures et offres</w:t>
      </w:r>
    </w:p>
    <w:p w14:paraId="6C7F04C0" w14:textId="77777777" w:rsidR="00EF47B8" w:rsidRPr="00C321F8" w:rsidRDefault="00EF47B8">
      <w:pPr>
        <w:rPr>
          <w:rFonts w:ascii="Arial" w:hAnsi="Arial" w:cs="Arial"/>
          <w:u w:val="single"/>
        </w:rPr>
      </w:pPr>
    </w:p>
    <w:p w14:paraId="5FE62C17" w14:textId="4125031E" w:rsidR="00EF47B8" w:rsidRPr="00C321F8" w:rsidRDefault="00932B3A">
      <w:pPr>
        <w:rPr>
          <w:rFonts w:ascii="Arial" w:hAnsi="Arial" w:cs="Arial"/>
        </w:rPr>
      </w:pPr>
      <w:r>
        <w:rPr>
          <w:rFonts w:ascii="Arial" w:hAnsi="Arial" w:cs="Arial"/>
          <w:b/>
        </w:rPr>
        <w:t>8</w:t>
      </w:r>
      <w:r w:rsidR="00EF47B8" w:rsidRPr="00C321F8">
        <w:rPr>
          <w:rFonts w:ascii="Arial" w:hAnsi="Arial" w:cs="Arial"/>
          <w:b/>
        </w:rPr>
        <w:t>.2.1 – Jugement des candidatures</w:t>
      </w:r>
    </w:p>
    <w:p w14:paraId="1C364F64" w14:textId="77777777" w:rsidR="00EF47B8" w:rsidRPr="00C321F8" w:rsidRDefault="00EF47B8">
      <w:pPr>
        <w:ind w:firstLine="1134"/>
        <w:rPr>
          <w:rFonts w:ascii="Arial" w:hAnsi="Arial" w:cs="Arial"/>
        </w:rPr>
      </w:pPr>
    </w:p>
    <w:p w14:paraId="6A906B6B" w14:textId="77777777" w:rsidR="00EF47B8" w:rsidRPr="00C321F8" w:rsidRDefault="00EF47B8">
      <w:pPr>
        <w:jc w:val="both"/>
        <w:rPr>
          <w:rFonts w:ascii="Arial" w:hAnsi="Arial" w:cs="Arial"/>
        </w:rPr>
      </w:pPr>
      <w:r w:rsidRPr="00C321F8">
        <w:rPr>
          <w:rFonts w:ascii="Arial" w:hAnsi="Arial" w:cs="Arial"/>
        </w:rPr>
        <w:t xml:space="preserve">Avant de procéder à l'examen des candidatures, si le pouvoir adjudicateur constate que des pièces relatives à la candidature sont manquantes ou incomplètes, il peut demander à tous les candidats concernés de produire ou compléter ces pièces dans un délai qui sera fixé par le pouvoir adjudicateur et qui ne pourra excéder 10 jours. </w:t>
      </w:r>
    </w:p>
    <w:p w14:paraId="4175DBA3" w14:textId="77777777" w:rsidR="00EF47B8" w:rsidRPr="00C321F8" w:rsidRDefault="00EF47B8">
      <w:pPr>
        <w:jc w:val="both"/>
        <w:rPr>
          <w:rFonts w:ascii="Arial" w:hAnsi="Arial" w:cs="Arial"/>
        </w:rPr>
      </w:pPr>
    </w:p>
    <w:p w14:paraId="6177C80A" w14:textId="1E64D33E" w:rsidR="00EF47B8" w:rsidRPr="00C321F8" w:rsidRDefault="00EF47B8">
      <w:pPr>
        <w:jc w:val="both"/>
        <w:rPr>
          <w:rFonts w:ascii="Arial" w:hAnsi="Arial" w:cs="Arial"/>
        </w:rPr>
      </w:pPr>
      <w:r w:rsidRPr="00C321F8">
        <w:rPr>
          <w:rFonts w:ascii="Arial" w:hAnsi="Arial" w:cs="Arial"/>
        </w:rPr>
        <w:t xml:space="preserve">Les candidats qui ne peuvent soumissionner à un </w:t>
      </w:r>
      <w:r w:rsidR="00D226EA">
        <w:rPr>
          <w:rFonts w:ascii="Arial" w:hAnsi="Arial" w:cs="Arial"/>
          <w:color w:val="000000"/>
        </w:rPr>
        <w:t>accord-cadre</w:t>
      </w:r>
      <w:r w:rsidRPr="00C321F8">
        <w:rPr>
          <w:rFonts w:ascii="Arial" w:hAnsi="Arial" w:cs="Arial"/>
        </w:rPr>
        <w:t xml:space="preserve"> en application des dispositions </w:t>
      </w:r>
      <w:r w:rsidR="001F0A73" w:rsidRPr="001F0A73">
        <w:rPr>
          <w:rFonts w:ascii="Arial" w:hAnsi="Arial" w:cs="Arial"/>
        </w:rPr>
        <w:t xml:space="preserve">des articles L. 2141-1 et suivants du Code de la commande publique </w:t>
      </w:r>
      <w:r w:rsidRPr="00C321F8">
        <w:rPr>
          <w:rFonts w:ascii="Arial" w:hAnsi="Arial" w:cs="Arial"/>
        </w:rPr>
        <w:t>et/ou qui ne produisent pas ou ne complètent pas les pièces mentionnées dans le délai qui leur serait imparti, ne sont pas admis.</w:t>
      </w:r>
    </w:p>
    <w:p w14:paraId="4B4220F1" w14:textId="77777777" w:rsidR="00EF47B8" w:rsidRPr="00C321F8" w:rsidRDefault="00EF47B8">
      <w:pPr>
        <w:pStyle w:val="Pieddepage"/>
        <w:tabs>
          <w:tab w:val="clear" w:pos="4536"/>
          <w:tab w:val="clear" w:pos="9072"/>
        </w:tabs>
        <w:jc w:val="both"/>
        <w:rPr>
          <w:rFonts w:ascii="Arial" w:hAnsi="Arial" w:cs="Arial"/>
        </w:rPr>
      </w:pPr>
    </w:p>
    <w:p w14:paraId="42F69A50" w14:textId="77777777" w:rsidR="00EF47B8" w:rsidRPr="00C321F8" w:rsidRDefault="00E93649">
      <w:pPr>
        <w:jc w:val="both"/>
        <w:rPr>
          <w:rFonts w:ascii="Arial" w:hAnsi="Arial" w:cs="Arial"/>
        </w:rPr>
      </w:pPr>
      <w:r w:rsidRPr="00C321F8">
        <w:rPr>
          <w:rFonts w:ascii="Arial" w:hAnsi="Arial" w:cs="Arial"/>
        </w:rPr>
        <w:t>L</w:t>
      </w:r>
      <w:r w:rsidR="00EF47B8" w:rsidRPr="00C321F8">
        <w:rPr>
          <w:rFonts w:ascii="Arial" w:hAnsi="Arial" w:cs="Arial"/>
        </w:rPr>
        <w:t>’acceptabilité des candidatures sera appréciée au regard des garanties professionnelles, techniques et financières produites par les candidats.</w:t>
      </w:r>
    </w:p>
    <w:p w14:paraId="098AC3F6" w14:textId="77777777" w:rsidR="00EF47B8" w:rsidRPr="00C321F8" w:rsidRDefault="00EF47B8">
      <w:pPr>
        <w:jc w:val="both"/>
        <w:rPr>
          <w:rFonts w:ascii="Arial" w:hAnsi="Arial" w:cs="Arial"/>
        </w:rPr>
      </w:pPr>
    </w:p>
    <w:p w14:paraId="2B8C6020" w14:textId="05431153" w:rsidR="00EF47B8" w:rsidRDefault="00EF47B8" w:rsidP="00320ACD">
      <w:pPr>
        <w:tabs>
          <w:tab w:val="left" w:pos="0"/>
        </w:tabs>
        <w:jc w:val="both"/>
        <w:rPr>
          <w:rFonts w:ascii="Arial" w:hAnsi="Arial" w:cs="Arial"/>
        </w:rPr>
      </w:pPr>
      <w:r w:rsidRPr="00C321F8">
        <w:rPr>
          <w:rFonts w:ascii="Arial" w:hAnsi="Arial" w:cs="Arial"/>
        </w:rPr>
        <w:t xml:space="preserve">Compte tenu de l’objet </w:t>
      </w:r>
      <w:r w:rsidR="00D226EA">
        <w:rPr>
          <w:rFonts w:ascii="Arial" w:hAnsi="Arial" w:cs="Arial"/>
        </w:rPr>
        <w:t>de l’accord-cadre</w:t>
      </w:r>
      <w:r w:rsidRPr="00C321F8">
        <w:rPr>
          <w:rFonts w:ascii="Arial" w:hAnsi="Arial" w:cs="Arial"/>
        </w:rPr>
        <w:t>, toutes les références et garanties requises au titre de la candidature constituent des critères de sélection des candidatures de valeur égale.</w:t>
      </w:r>
    </w:p>
    <w:p w14:paraId="1A856EDB" w14:textId="77777777" w:rsidR="003575DB" w:rsidRDefault="003575DB" w:rsidP="00320ACD">
      <w:pPr>
        <w:tabs>
          <w:tab w:val="left" w:pos="0"/>
        </w:tabs>
        <w:jc w:val="both"/>
        <w:rPr>
          <w:rFonts w:ascii="Arial" w:hAnsi="Arial" w:cs="Arial"/>
        </w:rPr>
      </w:pPr>
    </w:p>
    <w:p w14:paraId="26095A84" w14:textId="77777777" w:rsidR="003575DB" w:rsidRDefault="003575DB" w:rsidP="00320ACD">
      <w:pPr>
        <w:tabs>
          <w:tab w:val="left" w:pos="0"/>
        </w:tabs>
        <w:jc w:val="both"/>
        <w:rPr>
          <w:rFonts w:ascii="Arial" w:hAnsi="Arial" w:cs="Arial"/>
        </w:rPr>
      </w:pPr>
    </w:p>
    <w:p w14:paraId="380BCC0D" w14:textId="77777777" w:rsidR="003575DB" w:rsidRDefault="003575DB" w:rsidP="00320ACD">
      <w:pPr>
        <w:tabs>
          <w:tab w:val="left" w:pos="0"/>
        </w:tabs>
        <w:jc w:val="both"/>
        <w:rPr>
          <w:rFonts w:ascii="Arial" w:hAnsi="Arial" w:cs="Arial"/>
        </w:rPr>
      </w:pPr>
    </w:p>
    <w:p w14:paraId="43508876" w14:textId="77777777" w:rsidR="00280C88" w:rsidRPr="00C321F8" w:rsidRDefault="00280C88" w:rsidP="00C321F8">
      <w:pPr>
        <w:tabs>
          <w:tab w:val="left" w:pos="0"/>
        </w:tabs>
        <w:rPr>
          <w:rFonts w:ascii="Arial" w:hAnsi="Arial" w:cs="Arial"/>
        </w:rPr>
      </w:pPr>
    </w:p>
    <w:p w14:paraId="038FF2BC" w14:textId="36DF3463" w:rsidR="00EF47B8" w:rsidRPr="009A604B" w:rsidRDefault="00932B3A">
      <w:pPr>
        <w:rPr>
          <w:rFonts w:ascii="Arial" w:hAnsi="Arial" w:cs="Arial"/>
        </w:rPr>
      </w:pPr>
      <w:r>
        <w:rPr>
          <w:rFonts w:ascii="Arial" w:hAnsi="Arial" w:cs="Arial"/>
          <w:b/>
        </w:rPr>
        <w:t>8</w:t>
      </w:r>
      <w:r w:rsidR="00EF47B8" w:rsidRPr="003274FA">
        <w:rPr>
          <w:rFonts w:ascii="Arial" w:hAnsi="Arial" w:cs="Arial"/>
          <w:b/>
        </w:rPr>
        <w:t>.2.2 – Jugement des offres :</w:t>
      </w:r>
    </w:p>
    <w:p w14:paraId="445FBDEF" w14:textId="77777777" w:rsidR="00EF47B8" w:rsidRPr="00321232" w:rsidRDefault="00EF47B8">
      <w:pPr>
        <w:ind w:left="1134"/>
        <w:rPr>
          <w:rFonts w:ascii="Arial" w:hAnsi="Arial" w:cs="Arial"/>
        </w:rPr>
      </w:pPr>
    </w:p>
    <w:p w14:paraId="021D346A" w14:textId="4DFB41E3" w:rsidR="004E3041" w:rsidRDefault="004E3041" w:rsidP="004E3041">
      <w:pPr>
        <w:autoSpaceDE w:val="0"/>
        <w:autoSpaceDN w:val="0"/>
        <w:adjustRightInd w:val="0"/>
        <w:jc w:val="both"/>
        <w:rPr>
          <w:rFonts w:ascii="Arial" w:hAnsi="Arial" w:cs="Arial"/>
        </w:rPr>
      </w:pPr>
      <w:r w:rsidRPr="00DB634A">
        <w:rPr>
          <w:rFonts w:ascii="Arial" w:hAnsi="Arial" w:cs="Arial"/>
        </w:rPr>
        <w:t xml:space="preserve">Le jugement des offres et le choix du titulaire se feront en tenant compte des critères et sous critères </w:t>
      </w:r>
      <w:r w:rsidR="008639AE" w:rsidRPr="00DB634A">
        <w:rPr>
          <w:rFonts w:ascii="Arial" w:hAnsi="Arial" w:cs="Arial"/>
        </w:rPr>
        <w:t>et leurs pondération respectives</w:t>
      </w:r>
      <w:r w:rsidRPr="00DB634A">
        <w:rPr>
          <w:rFonts w:ascii="Arial" w:hAnsi="Arial" w:cs="Arial"/>
        </w:rPr>
        <w:t>, comme indiqués ci-dessous :</w:t>
      </w:r>
    </w:p>
    <w:p w14:paraId="08C9FA9B" w14:textId="77777777" w:rsidR="003575DB" w:rsidRDefault="003575DB" w:rsidP="004E3041">
      <w:pPr>
        <w:autoSpaceDE w:val="0"/>
        <w:autoSpaceDN w:val="0"/>
        <w:adjustRightInd w:val="0"/>
        <w:jc w:val="both"/>
        <w:rPr>
          <w:rFonts w:ascii="Arial" w:hAnsi="Arial" w:cs="Arial"/>
        </w:rPr>
      </w:pPr>
    </w:p>
    <w:p w14:paraId="56D53075" w14:textId="77777777" w:rsidR="003575DB" w:rsidRDefault="003575DB" w:rsidP="004E3041">
      <w:pPr>
        <w:autoSpaceDE w:val="0"/>
        <w:autoSpaceDN w:val="0"/>
        <w:adjustRightInd w:val="0"/>
        <w:jc w:val="both"/>
        <w:rPr>
          <w:rFonts w:ascii="Arial" w:hAnsi="Arial" w:cs="Arial"/>
        </w:rPr>
      </w:pPr>
    </w:p>
    <w:p w14:paraId="5B3FD798" w14:textId="77777777" w:rsidR="003575DB" w:rsidRPr="00DB634A" w:rsidRDefault="003575DB" w:rsidP="004E3041">
      <w:pPr>
        <w:autoSpaceDE w:val="0"/>
        <w:autoSpaceDN w:val="0"/>
        <w:adjustRightInd w:val="0"/>
        <w:jc w:val="both"/>
        <w:rPr>
          <w:rFonts w:ascii="Arial" w:hAnsi="Arial" w:cs="Arial"/>
        </w:rPr>
      </w:pPr>
    </w:p>
    <w:p w14:paraId="35707FC1" w14:textId="0A848381" w:rsidR="004E3041" w:rsidRPr="00DC0E30" w:rsidRDefault="004E3041" w:rsidP="004E3041">
      <w:pPr>
        <w:jc w:val="both"/>
      </w:pPr>
    </w:p>
    <w:p w14:paraId="37E1E044" w14:textId="3BDDEC59" w:rsidR="004E3041" w:rsidRPr="00832EE1" w:rsidRDefault="004E3041" w:rsidP="004E3041">
      <w:pPr>
        <w:pStyle w:val="Titre2"/>
        <w:rPr>
          <w:sz w:val="20"/>
          <w:szCs w:val="20"/>
          <w:u w:val="single"/>
        </w:rPr>
      </w:pPr>
      <w:bookmarkStart w:id="25" w:name="_Toc285639967"/>
      <w:bookmarkStart w:id="26" w:name="_Toc514156072"/>
      <w:r w:rsidRPr="00832EE1">
        <w:rPr>
          <w:sz w:val="20"/>
          <w:szCs w:val="20"/>
          <w:u w:val="single"/>
        </w:rPr>
        <w:t xml:space="preserve">Critère n° 1 : </w:t>
      </w:r>
      <w:r w:rsidR="00852539" w:rsidRPr="00832EE1">
        <w:rPr>
          <w:sz w:val="20"/>
          <w:szCs w:val="20"/>
          <w:u w:val="single"/>
        </w:rPr>
        <w:t>la valeur technique de l’offre (</w:t>
      </w:r>
      <w:r w:rsidR="00A00DA4" w:rsidRPr="00832EE1">
        <w:rPr>
          <w:sz w:val="20"/>
          <w:szCs w:val="20"/>
          <w:u w:val="single"/>
        </w:rPr>
        <w:t>50</w:t>
      </w:r>
      <w:r w:rsidR="00852539" w:rsidRPr="00832EE1">
        <w:rPr>
          <w:sz w:val="20"/>
          <w:szCs w:val="20"/>
          <w:u w:val="single"/>
        </w:rPr>
        <w:t xml:space="preserve"> % de la note finale)</w:t>
      </w:r>
      <w:bookmarkEnd w:id="25"/>
      <w:bookmarkEnd w:id="26"/>
      <w:r w:rsidR="00142047" w:rsidRPr="00832EE1">
        <w:rPr>
          <w:sz w:val="20"/>
          <w:szCs w:val="20"/>
          <w:u w:val="single"/>
        </w:rPr>
        <w:t>.</w:t>
      </w:r>
    </w:p>
    <w:p w14:paraId="2447CD43" w14:textId="3C3C3ABC" w:rsidR="00C45E74" w:rsidRPr="00277D54" w:rsidRDefault="00C45E74" w:rsidP="00721A53">
      <w:pPr>
        <w:pStyle w:val="Listepuces2"/>
        <w:numPr>
          <w:ilvl w:val="0"/>
          <w:numId w:val="0"/>
        </w:numPr>
        <w:jc w:val="both"/>
        <w:rPr>
          <w:rFonts w:cs="Arial"/>
          <w:sz w:val="20"/>
          <w:highlight w:val="yellow"/>
        </w:rPr>
      </w:pPr>
      <w:bookmarkStart w:id="27" w:name="_Hlk534893196"/>
    </w:p>
    <w:p w14:paraId="7041D31E" w14:textId="77777777" w:rsidR="003575DB" w:rsidRPr="00277D54" w:rsidRDefault="003575DB" w:rsidP="00721A53">
      <w:pPr>
        <w:pStyle w:val="Listepuces2"/>
        <w:numPr>
          <w:ilvl w:val="0"/>
          <w:numId w:val="0"/>
        </w:numPr>
        <w:jc w:val="both"/>
        <w:rPr>
          <w:rFonts w:cs="Arial"/>
          <w:sz w:val="20"/>
          <w:highlight w:val="yellow"/>
        </w:rPr>
      </w:pPr>
    </w:p>
    <w:p w14:paraId="3582D9CA" w14:textId="3C15A93E" w:rsidR="001D7181" w:rsidRPr="00832EE1" w:rsidRDefault="001D7181" w:rsidP="001D7181">
      <w:pPr>
        <w:pStyle w:val="Listepuces2"/>
        <w:numPr>
          <w:ilvl w:val="0"/>
          <w:numId w:val="0"/>
        </w:numPr>
        <w:jc w:val="both"/>
        <w:rPr>
          <w:rFonts w:cs="Arial"/>
          <w:sz w:val="20"/>
        </w:rPr>
      </w:pPr>
      <w:r w:rsidRPr="00832EE1">
        <w:rPr>
          <w:rFonts w:cs="Arial"/>
          <w:sz w:val="20"/>
        </w:rPr>
        <w:t xml:space="preserve">Ce critère se décompose </w:t>
      </w:r>
      <w:r w:rsidRPr="00832EE1">
        <w:rPr>
          <w:rFonts w:cs="Arial"/>
          <w:b/>
          <w:sz w:val="20"/>
        </w:rPr>
        <w:t xml:space="preserve">en </w:t>
      </w:r>
      <w:r w:rsidR="009C554D" w:rsidRPr="00832EE1">
        <w:rPr>
          <w:rFonts w:cs="Arial"/>
          <w:b/>
          <w:sz w:val="20"/>
        </w:rPr>
        <w:t>6</w:t>
      </w:r>
      <w:r w:rsidRPr="00832EE1">
        <w:rPr>
          <w:rFonts w:cs="Arial"/>
          <w:b/>
          <w:sz w:val="20"/>
        </w:rPr>
        <w:t xml:space="preserve"> sous-critères</w:t>
      </w:r>
      <w:r w:rsidRPr="00832EE1">
        <w:rPr>
          <w:rFonts w:cs="Arial"/>
          <w:sz w:val="20"/>
        </w:rPr>
        <w:t xml:space="preserve"> avec leurs propres éléments d’appréciation évaluant les prestations du marché</w:t>
      </w:r>
      <w:r w:rsidR="00E20B8D" w:rsidRPr="00832EE1">
        <w:rPr>
          <w:rFonts w:cs="Arial"/>
          <w:sz w:val="20"/>
        </w:rPr>
        <w:t xml:space="preserve">. </w:t>
      </w:r>
      <w:r w:rsidR="00673A51" w:rsidRPr="00832EE1">
        <w:rPr>
          <w:rFonts w:cs="Arial"/>
          <w:sz w:val="20"/>
        </w:rPr>
        <w:t xml:space="preserve">Ces sous-critères sont </w:t>
      </w:r>
      <w:r w:rsidRPr="00832EE1">
        <w:rPr>
          <w:rFonts w:cs="Arial"/>
          <w:sz w:val="20"/>
        </w:rPr>
        <w:t>pondérés de la façon suivante :</w:t>
      </w:r>
    </w:p>
    <w:p w14:paraId="40EA7D86" w14:textId="23DBC69A" w:rsidR="001D7181" w:rsidRPr="00277D54" w:rsidRDefault="001D7181" w:rsidP="001D7181">
      <w:pPr>
        <w:rPr>
          <w:rFonts w:ascii="Arial" w:hAnsi="Arial" w:cs="Arial"/>
          <w:highlight w:val="yellow"/>
        </w:rPr>
      </w:pPr>
    </w:p>
    <w:p w14:paraId="28F485FE" w14:textId="43CF0EA1" w:rsidR="001D7181" w:rsidRPr="00277D54" w:rsidRDefault="001D7181" w:rsidP="001D7181">
      <w:pPr>
        <w:rPr>
          <w:rFonts w:ascii="Arial" w:hAnsi="Arial" w:cs="Arial"/>
          <w:highlight w:val="yellow"/>
        </w:rPr>
      </w:pPr>
    </w:p>
    <w:p w14:paraId="5F217D37" w14:textId="58A5D0F7" w:rsidR="00C0161B" w:rsidRPr="00277D54" w:rsidRDefault="00AD0C9F" w:rsidP="001D7181">
      <w:pPr>
        <w:rPr>
          <w:rFonts w:ascii="Arial" w:hAnsi="Arial" w:cs="Arial"/>
          <w:highlight w:val="yellow"/>
        </w:rPr>
      </w:pPr>
      <w:r w:rsidRPr="00AD0C9F">
        <w:rPr>
          <w:rFonts w:ascii="Arial" w:hAnsi="Arial" w:cs="Arial"/>
          <w:noProof/>
        </w:rPr>
        <w:drawing>
          <wp:inline distT="0" distB="0" distL="0" distR="0" wp14:anchorId="6C4E7463" wp14:editId="176358B2">
            <wp:extent cx="6624690" cy="2133600"/>
            <wp:effectExtent l="0" t="0" r="5080" b="0"/>
            <wp:docPr id="374067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6733" name=""/>
                    <pic:cNvPicPr/>
                  </pic:nvPicPr>
                  <pic:blipFill>
                    <a:blip r:embed="rId13"/>
                    <a:stretch>
                      <a:fillRect/>
                    </a:stretch>
                  </pic:blipFill>
                  <pic:spPr>
                    <a:xfrm>
                      <a:off x="0" y="0"/>
                      <a:ext cx="6664164" cy="2146313"/>
                    </a:xfrm>
                    <a:prstGeom prst="rect">
                      <a:avLst/>
                    </a:prstGeom>
                  </pic:spPr>
                </pic:pic>
              </a:graphicData>
            </a:graphic>
          </wp:inline>
        </w:drawing>
      </w:r>
    </w:p>
    <w:p w14:paraId="0E2F5FBC" w14:textId="0F2ACD63" w:rsidR="00FE70EC" w:rsidRPr="00277D54" w:rsidRDefault="00FE70EC" w:rsidP="00811614">
      <w:pPr>
        <w:rPr>
          <w:rFonts w:ascii="Arial" w:hAnsi="Arial" w:cs="Arial"/>
          <w:b/>
          <w:bCs/>
          <w:highlight w:val="yellow"/>
        </w:rPr>
      </w:pPr>
      <w:bookmarkStart w:id="28" w:name="_Toc514156073"/>
      <w:bookmarkEnd w:id="27"/>
    </w:p>
    <w:p w14:paraId="6BCCAD5E" w14:textId="77777777" w:rsidR="003575DB" w:rsidRPr="00277D54" w:rsidRDefault="003575DB" w:rsidP="00811614">
      <w:pPr>
        <w:rPr>
          <w:rFonts w:ascii="Arial" w:hAnsi="Arial" w:cs="Arial"/>
          <w:b/>
          <w:bCs/>
          <w:highlight w:val="yellow"/>
        </w:rPr>
      </w:pPr>
    </w:p>
    <w:p w14:paraId="6A3DB9AE" w14:textId="025EC653" w:rsidR="00CD5F45" w:rsidRPr="00965B54" w:rsidRDefault="006E5146" w:rsidP="00CD5F45">
      <w:pPr>
        <w:spacing w:before="120" w:after="240"/>
        <w:jc w:val="both"/>
        <w:rPr>
          <w:rFonts w:ascii="Arial" w:hAnsi="Arial" w:cs="Arial"/>
        </w:rPr>
      </w:pPr>
      <w:r>
        <w:rPr>
          <w:rFonts w:ascii="Arial" w:hAnsi="Arial" w:cs="Arial"/>
        </w:rPr>
        <w:t xml:space="preserve">La </w:t>
      </w:r>
      <w:r w:rsidR="00CD5F45" w:rsidRPr="00965B54">
        <w:rPr>
          <w:rFonts w:ascii="Arial" w:hAnsi="Arial" w:cs="Arial"/>
        </w:rPr>
        <w:t>Prestation Supplémentaire Eventuelle n’est pas prise en compte dans l’appréciation de la valeur technique de l’offre.</w:t>
      </w:r>
    </w:p>
    <w:p w14:paraId="4897246A" w14:textId="77777777" w:rsidR="003575DB" w:rsidRPr="00277D54" w:rsidRDefault="003575DB" w:rsidP="00811614">
      <w:pPr>
        <w:rPr>
          <w:rFonts w:ascii="Arial" w:hAnsi="Arial" w:cs="Arial"/>
          <w:b/>
          <w:bCs/>
          <w:highlight w:val="yellow"/>
        </w:rPr>
      </w:pPr>
    </w:p>
    <w:p w14:paraId="332787C7" w14:textId="5F48E46F" w:rsidR="003575DB" w:rsidRPr="00277D54" w:rsidRDefault="003575DB" w:rsidP="00811614">
      <w:pPr>
        <w:rPr>
          <w:rFonts w:ascii="Arial" w:hAnsi="Arial" w:cs="Arial"/>
          <w:b/>
          <w:bCs/>
          <w:highlight w:val="yellow"/>
        </w:rPr>
      </w:pPr>
    </w:p>
    <w:p w14:paraId="61050291" w14:textId="77777777" w:rsidR="003575DB" w:rsidRPr="00277D54" w:rsidRDefault="003575DB" w:rsidP="00811614">
      <w:pPr>
        <w:rPr>
          <w:rFonts w:ascii="Arial" w:hAnsi="Arial" w:cs="Arial"/>
          <w:b/>
          <w:bCs/>
          <w:highlight w:val="yellow"/>
        </w:rPr>
      </w:pPr>
    </w:p>
    <w:p w14:paraId="75C3531D" w14:textId="77777777" w:rsidR="003575DB" w:rsidRPr="00277D54" w:rsidRDefault="003575DB" w:rsidP="00811614">
      <w:pPr>
        <w:rPr>
          <w:rFonts w:ascii="Arial" w:hAnsi="Arial" w:cs="Arial"/>
          <w:b/>
          <w:bCs/>
          <w:highlight w:val="yellow"/>
        </w:rPr>
      </w:pPr>
    </w:p>
    <w:p w14:paraId="4FB3A2BF" w14:textId="40A57A6E" w:rsidR="000B7A80" w:rsidRPr="00D92442" w:rsidRDefault="000B7A80" w:rsidP="000B7A80">
      <w:pPr>
        <w:pStyle w:val="Titre2"/>
        <w:rPr>
          <w:sz w:val="20"/>
          <w:szCs w:val="20"/>
          <w:u w:val="single"/>
        </w:rPr>
      </w:pPr>
      <w:r w:rsidRPr="00D92442">
        <w:rPr>
          <w:sz w:val="20"/>
          <w:szCs w:val="20"/>
          <w:u w:val="single"/>
        </w:rPr>
        <w:t xml:space="preserve">Critère n° 2 : la valeur </w:t>
      </w:r>
      <w:r w:rsidR="00D803C0" w:rsidRPr="00D92442">
        <w:rPr>
          <w:sz w:val="20"/>
          <w:szCs w:val="20"/>
          <w:u w:val="single"/>
        </w:rPr>
        <w:t>sociale et environnementale</w:t>
      </w:r>
      <w:r w:rsidRPr="00D92442">
        <w:rPr>
          <w:sz w:val="20"/>
          <w:szCs w:val="20"/>
          <w:u w:val="single"/>
        </w:rPr>
        <w:t xml:space="preserve"> (</w:t>
      </w:r>
      <w:r w:rsidR="00D803C0" w:rsidRPr="00D92442">
        <w:rPr>
          <w:sz w:val="20"/>
          <w:szCs w:val="20"/>
          <w:u w:val="single"/>
        </w:rPr>
        <w:t>10</w:t>
      </w:r>
      <w:r w:rsidRPr="00D92442">
        <w:rPr>
          <w:sz w:val="20"/>
          <w:szCs w:val="20"/>
          <w:u w:val="single"/>
        </w:rPr>
        <w:t xml:space="preserve"> % de la note finale).</w:t>
      </w:r>
    </w:p>
    <w:p w14:paraId="39776582" w14:textId="77777777" w:rsidR="000B7A80" w:rsidRPr="00D92442" w:rsidRDefault="000B7A80" w:rsidP="000B7A80">
      <w:pPr>
        <w:pStyle w:val="Listepuces2"/>
        <w:numPr>
          <w:ilvl w:val="0"/>
          <w:numId w:val="0"/>
        </w:numPr>
        <w:jc w:val="both"/>
        <w:rPr>
          <w:rFonts w:cs="Arial"/>
          <w:sz w:val="20"/>
        </w:rPr>
      </w:pPr>
    </w:p>
    <w:p w14:paraId="347E0A30" w14:textId="0BB7A2FA" w:rsidR="000B7A80" w:rsidRPr="00D92442" w:rsidRDefault="000B7A80" w:rsidP="000B7A80">
      <w:pPr>
        <w:pStyle w:val="Listepuces2"/>
        <w:numPr>
          <w:ilvl w:val="0"/>
          <w:numId w:val="0"/>
        </w:numPr>
        <w:jc w:val="both"/>
        <w:rPr>
          <w:rFonts w:cs="Arial"/>
          <w:sz w:val="20"/>
        </w:rPr>
      </w:pPr>
      <w:r w:rsidRPr="00D92442">
        <w:rPr>
          <w:rFonts w:cs="Arial"/>
          <w:sz w:val="20"/>
        </w:rPr>
        <w:t xml:space="preserve">Ce critère se décompose </w:t>
      </w:r>
      <w:r w:rsidRPr="00D92442">
        <w:rPr>
          <w:rFonts w:cs="Arial"/>
          <w:b/>
          <w:sz w:val="20"/>
        </w:rPr>
        <w:t xml:space="preserve">en </w:t>
      </w:r>
      <w:r w:rsidR="00D803C0" w:rsidRPr="00D92442">
        <w:rPr>
          <w:rFonts w:cs="Arial"/>
          <w:b/>
          <w:sz w:val="20"/>
        </w:rPr>
        <w:t>2</w:t>
      </w:r>
      <w:r w:rsidRPr="00D92442">
        <w:rPr>
          <w:rFonts w:cs="Arial"/>
          <w:b/>
          <w:sz w:val="20"/>
        </w:rPr>
        <w:t xml:space="preserve"> sous-critères</w:t>
      </w:r>
      <w:r w:rsidRPr="00D92442">
        <w:rPr>
          <w:rFonts w:cs="Arial"/>
          <w:sz w:val="20"/>
        </w:rPr>
        <w:t xml:space="preserve"> avec leurs propres éléments d’appréciation évaluant </w:t>
      </w:r>
      <w:r w:rsidR="002F62F5" w:rsidRPr="00D92442">
        <w:rPr>
          <w:rFonts w:cs="Arial"/>
          <w:sz w:val="20"/>
        </w:rPr>
        <w:t>l’</w:t>
      </w:r>
      <w:r w:rsidR="00C70B8C" w:rsidRPr="00D92442">
        <w:rPr>
          <w:rFonts w:cs="Arial"/>
          <w:sz w:val="20"/>
        </w:rPr>
        <w:t>engagement d</w:t>
      </w:r>
      <w:r w:rsidR="00B001CF" w:rsidRPr="00D92442">
        <w:rPr>
          <w:rFonts w:cs="Arial"/>
          <w:sz w:val="20"/>
        </w:rPr>
        <w:t xml:space="preserve">u </w:t>
      </w:r>
      <w:r w:rsidR="004122D2" w:rsidRPr="00D92442">
        <w:rPr>
          <w:rFonts w:cs="Arial"/>
          <w:sz w:val="20"/>
        </w:rPr>
        <w:t>candidat</w:t>
      </w:r>
      <w:r w:rsidR="00BF019C" w:rsidRPr="00D92442">
        <w:rPr>
          <w:rFonts w:cs="Arial"/>
          <w:sz w:val="20"/>
        </w:rPr>
        <w:t xml:space="preserve"> sur le critère</w:t>
      </w:r>
      <w:r w:rsidRPr="00D92442">
        <w:rPr>
          <w:rFonts w:cs="Arial"/>
          <w:sz w:val="20"/>
        </w:rPr>
        <w:t>. Ces sous-critères sont pondérés de la façon suivante :</w:t>
      </w:r>
    </w:p>
    <w:p w14:paraId="6259A4BC" w14:textId="77777777" w:rsidR="000B7A80" w:rsidRPr="00277D54" w:rsidRDefault="000B7A80" w:rsidP="000B7A80">
      <w:pPr>
        <w:rPr>
          <w:rFonts w:ascii="Arial" w:hAnsi="Arial" w:cs="Arial"/>
          <w:highlight w:val="yellow"/>
        </w:rPr>
      </w:pPr>
    </w:p>
    <w:p w14:paraId="7ED65EDE" w14:textId="5DBF8BC8" w:rsidR="000B7A80" w:rsidRPr="00277D54" w:rsidRDefault="00DA5074" w:rsidP="000B7A80">
      <w:pPr>
        <w:rPr>
          <w:rFonts w:ascii="Arial" w:hAnsi="Arial" w:cs="Arial"/>
          <w:b/>
          <w:bCs/>
          <w:highlight w:val="yellow"/>
        </w:rPr>
      </w:pPr>
      <w:r w:rsidRPr="00277D54">
        <w:rPr>
          <w:rFonts w:ascii="Arial" w:hAnsi="Arial" w:cs="Arial"/>
          <w:b/>
          <w:bCs/>
          <w:highlight w:val="yellow"/>
        </w:rPr>
        <w:t xml:space="preserve"> </w:t>
      </w:r>
    </w:p>
    <w:p w14:paraId="31F5D5A5" w14:textId="77777777" w:rsidR="000440E2" w:rsidRDefault="000440E2" w:rsidP="00085B8F">
      <w:pPr>
        <w:rPr>
          <w:highlight w:val="yellow"/>
        </w:rPr>
      </w:pPr>
    </w:p>
    <w:p w14:paraId="2DFFA44E" w14:textId="77777777" w:rsidR="000440E2" w:rsidRDefault="000440E2" w:rsidP="00085B8F">
      <w:pPr>
        <w:rPr>
          <w:highlight w:val="yellow"/>
        </w:rPr>
      </w:pPr>
    </w:p>
    <w:p w14:paraId="4DAFD13C" w14:textId="77777777" w:rsidR="000440E2" w:rsidRDefault="000440E2" w:rsidP="00085B8F">
      <w:pPr>
        <w:rPr>
          <w:highlight w:val="yellow"/>
        </w:rPr>
      </w:pPr>
    </w:p>
    <w:p w14:paraId="4E9533C8" w14:textId="77777777" w:rsidR="00FF2E00" w:rsidRDefault="00FF2E00" w:rsidP="00085B8F">
      <w:pPr>
        <w:rPr>
          <w:highlight w:val="yellow"/>
        </w:rPr>
      </w:pPr>
    </w:p>
    <w:p w14:paraId="07051D47" w14:textId="5B90CC8C" w:rsidR="00FF2E00" w:rsidRPr="00A7430D" w:rsidRDefault="00CC7CA7" w:rsidP="00085B8F">
      <w:r w:rsidRPr="00CC7CA7">
        <w:rPr>
          <w:noProof/>
        </w:rPr>
        <w:drawing>
          <wp:inline distT="0" distB="0" distL="0" distR="0" wp14:anchorId="5D04057D" wp14:editId="6F693F16">
            <wp:extent cx="6641276" cy="1481666"/>
            <wp:effectExtent l="0" t="0" r="7620" b="4445"/>
            <wp:docPr id="9793290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29073" name=""/>
                    <pic:cNvPicPr/>
                  </pic:nvPicPr>
                  <pic:blipFill>
                    <a:blip r:embed="rId14"/>
                    <a:stretch>
                      <a:fillRect/>
                    </a:stretch>
                  </pic:blipFill>
                  <pic:spPr>
                    <a:xfrm>
                      <a:off x="0" y="0"/>
                      <a:ext cx="6659974" cy="1485838"/>
                    </a:xfrm>
                    <a:prstGeom prst="rect">
                      <a:avLst/>
                    </a:prstGeom>
                  </pic:spPr>
                </pic:pic>
              </a:graphicData>
            </a:graphic>
          </wp:inline>
        </w:drawing>
      </w:r>
    </w:p>
    <w:p w14:paraId="578F15BA" w14:textId="77777777" w:rsidR="00FF2E00" w:rsidRPr="00A7430D" w:rsidRDefault="00FF2E00" w:rsidP="00085B8F"/>
    <w:p w14:paraId="225B1994" w14:textId="77777777" w:rsidR="00261C85" w:rsidRPr="00261C85" w:rsidRDefault="00261C85" w:rsidP="00261C85">
      <w:pPr>
        <w:rPr>
          <w:rFonts w:ascii="Arial" w:hAnsi="Arial" w:cs="Arial"/>
          <w:b/>
          <w:bCs/>
        </w:rPr>
      </w:pPr>
      <w:r w:rsidRPr="00261C85">
        <w:rPr>
          <w:rFonts w:ascii="Arial" w:hAnsi="Arial" w:cs="Arial"/>
          <w:b/>
          <w:bCs/>
        </w:rPr>
        <w:t xml:space="preserve">Ce critère de la </w:t>
      </w:r>
      <w:r w:rsidRPr="00261C85">
        <w:rPr>
          <w:rFonts w:ascii="Calibri" w:hAnsi="Calibri" w:cs="Calibri"/>
          <w:b/>
          <w:bCs/>
          <w:color w:val="000000" w:themeColor="dark1"/>
          <w:kern w:val="24"/>
          <w:sz w:val="22"/>
          <w:szCs w:val="22"/>
        </w:rPr>
        <w:t>Valeur sociale et environnementale</w:t>
      </w:r>
      <w:r w:rsidRPr="00261C85">
        <w:rPr>
          <w:rFonts w:ascii="Arial" w:hAnsi="Arial" w:cs="Arial"/>
          <w:b/>
          <w:bCs/>
        </w:rPr>
        <w:t xml:space="preserve"> sera analysé au regard des réponses apportées au "Cadre de réponse RSO" par le candidat.</w:t>
      </w:r>
    </w:p>
    <w:p w14:paraId="125892C2" w14:textId="77777777" w:rsidR="00FF2E00" w:rsidRPr="00A7430D" w:rsidRDefault="00FF2E00" w:rsidP="00085B8F"/>
    <w:p w14:paraId="6B6A91FB" w14:textId="77777777" w:rsidR="000440E2" w:rsidRPr="00A7430D" w:rsidRDefault="000440E2" w:rsidP="00085B8F"/>
    <w:p w14:paraId="59BF01DF" w14:textId="1C9646D3" w:rsidR="002D680F" w:rsidRPr="006E61E8" w:rsidRDefault="002D680F" w:rsidP="002D680F">
      <w:pPr>
        <w:spacing w:before="120" w:after="240"/>
        <w:jc w:val="both"/>
        <w:rPr>
          <w:rFonts w:ascii="Arial" w:hAnsi="Arial" w:cs="Arial"/>
        </w:rPr>
      </w:pPr>
      <w:r>
        <w:rPr>
          <w:rFonts w:ascii="Arial" w:hAnsi="Arial" w:cs="Arial"/>
        </w:rPr>
        <w:t>L</w:t>
      </w:r>
      <w:r w:rsidRPr="00965B54">
        <w:rPr>
          <w:rFonts w:ascii="Arial" w:hAnsi="Arial" w:cs="Arial"/>
        </w:rPr>
        <w:t xml:space="preserve">a Prestation Supplémentaire Eventuelle n’est pas prise en compte dans l’appréciation de la valeur </w:t>
      </w:r>
      <w:r w:rsidRPr="002D680F">
        <w:rPr>
          <w:rFonts w:ascii="Arial" w:hAnsi="Arial" w:cs="Arial"/>
        </w:rPr>
        <w:t xml:space="preserve">sociale et environnementale </w:t>
      </w:r>
      <w:r w:rsidRPr="00965B54">
        <w:rPr>
          <w:rFonts w:ascii="Arial" w:hAnsi="Arial" w:cs="Arial"/>
        </w:rPr>
        <w:t>de l’offre.</w:t>
      </w:r>
    </w:p>
    <w:p w14:paraId="4ACC03F6" w14:textId="07018F4E" w:rsidR="003B02EF" w:rsidRPr="00277D54" w:rsidRDefault="003B02EF" w:rsidP="00085B8F">
      <w:pPr>
        <w:rPr>
          <w:highlight w:val="yellow"/>
        </w:rPr>
      </w:pPr>
    </w:p>
    <w:p w14:paraId="719145FC" w14:textId="77777777" w:rsidR="003B02EF" w:rsidRPr="00277D54" w:rsidRDefault="003B02EF" w:rsidP="00085B8F">
      <w:pPr>
        <w:rPr>
          <w:highlight w:val="yellow"/>
        </w:rPr>
      </w:pPr>
    </w:p>
    <w:p w14:paraId="5A5EA6B3" w14:textId="471D34D6" w:rsidR="004E3041" w:rsidRPr="003303CE" w:rsidRDefault="00F11D6F" w:rsidP="004E3041">
      <w:pPr>
        <w:pStyle w:val="Titre2"/>
        <w:rPr>
          <w:sz w:val="20"/>
          <w:szCs w:val="20"/>
          <w:u w:val="single"/>
        </w:rPr>
      </w:pPr>
      <w:r w:rsidRPr="003303CE">
        <w:rPr>
          <w:sz w:val="20"/>
          <w:szCs w:val="20"/>
          <w:u w:val="single"/>
        </w:rPr>
        <w:t xml:space="preserve">Critère n° </w:t>
      </w:r>
      <w:r w:rsidR="0056270F" w:rsidRPr="003303CE">
        <w:rPr>
          <w:sz w:val="20"/>
          <w:szCs w:val="20"/>
          <w:u w:val="single"/>
        </w:rPr>
        <w:t>3</w:t>
      </w:r>
      <w:r w:rsidR="00E5103C" w:rsidRPr="003303CE">
        <w:rPr>
          <w:sz w:val="20"/>
          <w:szCs w:val="20"/>
          <w:u w:val="single"/>
        </w:rPr>
        <w:t xml:space="preserve"> </w:t>
      </w:r>
      <w:r w:rsidRPr="003303CE">
        <w:rPr>
          <w:sz w:val="20"/>
          <w:szCs w:val="20"/>
          <w:u w:val="single"/>
        </w:rPr>
        <w:t xml:space="preserve">: </w:t>
      </w:r>
      <w:r w:rsidR="00DB634A" w:rsidRPr="003303CE">
        <w:rPr>
          <w:sz w:val="20"/>
          <w:szCs w:val="20"/>
          <w:u w:val="single"/>
        </w:rPr>
        <w:t>valeur financière</w:t>
      </w:r>
      <w:r w:rsidRPr="003303CE">
        <w:rPr>
          <w:sz w:val="20"/>
          <w:szCs w:val="20"/>
          <w:u w:val="single"/>
        </w:rPr>
        <w:t xml:space="preserve"> (</w:t>
      </w:r>
      <w:r w:rsidR="00DB634A" w:rsidRPr="003303CE">
        <w:rPr>
          <w:sz w:val="20"/>
          <w:szCs w:val="20"/>
          <w:u w:val="single"/>
        </w:rPr>
        <w:t>4</w:t>
      </w:r>
      <w:r w:rsidR="00C45E74" w:rsidRPr="003303CE">
        <w:rPr>
          <w:sz w:val="20"/>
          <w:szCs w:val="20"/>
          <w:u w:val="single"/>
        </w:rPr>
        <w:t>0</w:t>
      </w:r>
      <w:r w:rsidR="004E3041" w:rsidRPr="003303CE">
        <w:rPr>
          <w:sz w:val="20"/>
          <w:szCs w:val="20"/>
          <w:u w:val="single"/>
        </w:rPr>
        <w:t>% de la note finale)</w:t>
      </w:r>
      <w:bookmarkEnd w:id="28"/>
      <w:r w:rsidR="00142047" w:rsidRPr="003303CE">
        <w:rPr>
          <w:sz w:val="20"/>
          <w:szCs w:val="20"/>
          <w:u w:val="single"/>
        </w:rPr>
        <w:t>.</w:t>
      </w:r>
    </w:p>
    <w:p w14:paraId="7C2DF47E" w14:textId="77777777" w:rsidR="004E3041" w:rsidRPr="003303CE" w:rsidRDefault="004E3041" w:rsidP="004E3041">
      <w:pPr>
        <w:pStyle w:val="Listecontinue"/>
        <w:jc w:val="both"/>
        <w:rPr>
          <w:rFonts w:ascii="Arial" w:hAnsi="Arial" w:cs="Arial"/>
        </w:rPr>
      </w:pPr>
    </w:p>
    <w:p w14:paraId="0A099351" w14:textId="4957E2BD" w:rsidR="004E3041" w:rsidRPr="003303CE" w:rsidRDefault="004E3041" w:rsidP="004E3041">
      <w:pPr>
        <w:pStyle w:val="Style5"/>
        <w:jc w:val="both"/>
        <w:rPr>
          <w:rFonts w:cs="Arial"/>
          <w:sz w:val="20"/>
        </w:rPr>
      </w:pPr>
      <w:r w:rsidRPr="003303CE">
        <w:rPr>
          <w:rFonts w:cs="Arial"/>
          <w:sz w:val="20"/>
        </w:rPr>
        <w:t>Le calcul de la note correspondant au critère « </w:t>
      </w:r>
      <w:r w:rsidR="00362C2F" w:rsidRPr="003303CE">
        <w:rPr>
          <w:rFonts w:cs="Arial"/>
          <w:sz w:val="20"/>
        </w:rPr>
        <w:t>valeur financière </w:t>
      </w:r>
      <w:r w:rsidRPr="003303CE">
        <w:rPr>
          <w:rFonts w:cs="Arial"/>
          <w:sz w:val="20"/>
        </w:rPr>
        <w:t>»</w:t>
      </w:r>
      <w:r w:rsidR="00FD581B" w:rsidRPr="003303CE">
        <w:rPr>
          <w:rFonts w:cs="Arial"/>
          <w:sz w:val="20"/>
        </w:rPr>
        <w:t>,</w:t>
      </w:r>
      <w:r w:rsidRPr="003303CE">
        <w:rPr>
          <w:rFonts w:cs="Arial"/>
          <w:sz w:val="20"/>
        </w:rPr>
        <w:t xml:space="preserve"> sera effectué pour chacune des offres sur la base du coût total </w:t>
      </w:r>
      <w:r w:rsidR="00362C2F" w:rsidRPr="003303CE">
        <w:rPr>
          <w:rFonts w:cs="Arial"/>
          <w:sz w:val="20"/>
        </w:rPr>
        <w:t xml:space="preserve">des prestations à unités d’œuvre </w:t>
      </w:r>
      <w:r w:rsidRPr="003303CE">
        <w:rPr>
          <w:rFonts w:cs="Arial"/>
          <w:sz w:val="20"/>
        </w:rPr>
        <w:t xml:space="preserve">évalué sur </w:t>
      </w:r>
      <w:r w:rsidR="00663856" w:rsidRPr="003303CE">
        <w:rPr>
          <w:rFonts w:cs="Arial"/>
          <w:sz w:val="20"/>
        </w:rPr>
        <w:t>1</w:t>
      </w:r>
      <w:r w:rsidR="008145BE" w:rsidRPr="003303CE">
        <w:rPr>
          <w:rFonts w:cs="Arial"/>
          <w:sz w:val="20"/>
        </w:rPr>
        <w:t xml:space="preserve"> </w:t>
      </w:r>
      <w:r w:rsidR="00663856" w:rsidRPr="003303CE">
        <w:rPr>
          <w:rFonts w:cs="Arial"/>
          <w:sz w:val="20"/>
        </w:rPr>
        <w:t>an</w:t>
      </w:r>
      <w:r w:rsidRPr="003303CE">
        <w:rPr>
          <w:rFonts w:cs="Arial"/>
          <w:sz w:val="20"/>
        </w:rPr>
        <w:t xml:space="preserve"> du marché, obtenu par application d’un scénario de commande</w:t>
      </w:r>
      <w:r w:rsidR="002B383A" w:rsidRPr="003303CE">
        <w:rPr>
          <w:rFonts w:cs="Arial"/>
          <w:sz w:val="20"/>
        </w:rPr>
        <w:t>s</w:t>
      </w:r>
      <w:r w:rsidRPr="003303CE">
        <w:rPr>
          <w:rFonts w:cs="Arial"/>
          <w:sz w:val="20"/>
        </w:rPr>
        <w:t xml:space="preserve">. </w:t>
      </w:r>
    </w:p>
    <w:p w14:paraId="2C65428C" w14:textId="77777777" w:rsidR="004E3041" w:rsidRPr="00277D54" w:rsidRDefault="004E3041" w:rsidP="004E3041">
      <w:pPr>
        <w:autoSpaceDE w:val="0"/>
        <w:autoSpaceDN w:val="0"/>
        <w:adjustRightInd w:val="0"/>
        <w:jc w:val="both"/>
        <w:rPr>
          <w:rFonts w:ascii="Arial" w:hAnsi="Arial" w:cs="Arial"/>
          <w:highlight w:val="yellow"/>
        </w:rPr>
      </w:pPr>
    </w:p>
    <w:p w14:paraId="395845EB" w14:textId="4DEDBF55" w:rsidR="004741B3" w:rsidRPr="006E61E8" w:rsidRDefault="00FC564B" w:rsidP="004741B3">
      <w:pPr>
        <w:spacing w:before="120" w:after="240"/>
        <w:jc w:val="both"/>
        <w:rPr>
          <w:rFonts w:ascii="Arial" w:hAnsi="Arial" w:cs="Arial"/>
        </w:rPr>
      </w:pPr>
      <w:r>
        <w:rPr>
          <w:rFonts w:ascii="Arial" w:hAnsi="Arial" w:cs="Arial"/>
        </w:rPr>
        <w:t>L</w:t>
      </w:r>
      <w:r w:rsidR="004741B3" w:rsidRPr="00965B54">
        <w:rPr>
          <w:rFonts w:ascii="Arial" w:hAnsi="Arial" w:cs="Arial"/>
        </w:rPr>
        <w:t>a Prestation Supplémentaire Eventuelle n’est pas prise en compte dans l’appréciation de la valeur financière de l’offre.</w:t>
      </w:r>
    </w:p>
    <w:p w14:paraId="736FFB68" w14:textId="2A0CC536" w:rsidR="00631D83" w:rsidRDefault="00631D83" w:rsidP="004C0757">
      <w:pPr>
        <w:tabs>
          <w:tab w:val="center" w:pos="6480"/>
        </w:tabs>
        <w:jc w:val="both"/>
        <w:rPr>
          <w:rFonts w:ascii="Arial" w:hAnsi="Arial" w:cs="Arial"/>
          <w:highlight w:val="yellow"/>
        </w:rPr>
      </w:pPr>
    </w:p>
    <w:p w14:paraId="523380EE" w14:textId="77777777" w:rsidR="004741B3" w:rsidRDefault="004741B3" w:rsidP="004C0757">
      <w:pPr>
        <w:tabs>
          <w:tab w:val="center" w:pos="6480"/>
        </w:tabs>
        <w:jc w:val="both"/>
        <w:rPr>
          <w:rFonts w:ascii="Arial" w:hAnsi="Arial" w:cs="Arial"/>
          <w:highlight w:val="yellow"/>
        </w:rPr>
      </w:pPr>
    </w:p>
    <w:p w14:paraId="1A88C09C" w14:textId="77777777" w:rsidR="004741B3" w:rsidRPr="00277D54" w:rsidRDefault="004741B3" w:rsidP="004C0757">
      <w:pPr>
        <w:tabs>
          <w:tab w:val="center" w:pos="6480"/>
        </w:tabs>
        <w:jc w:val="both"/>
        <w:rPr>
          <w:rFonts w:ascii="Arial" w:hAnsi="Arial" w:cs="Arial"/>
          <w:highlight w:val="yellow"/>
        </w:rPr>
      </w:pPr>
    </w:p>
    <w:p w14:paraId="6A9A0AA4" w14:textId="77777777" w:rsidR="000D2455" w:rsidRPr="003303CE" w:rsidRDefault="000D2455" w:rsidP="000D2455">
      <w:pPr>
        <w:jc w:val="both"/>
        <w:rPr>
          <w:rFonts w:ascii="Arial" w:hAnsi="Arial" w:cs="Arial"/>
          <w:b/>
        </w:rPr>
      </w:pPr>
      <w:r w:rsidRPr="003303CE">
        <w:rPr>
          <w:rFonts w:ascii="Arial" w:hAnsi="Arial" w:cs="Arial"/>
          <w:b/>
        </w:rPr>
        <w:t>Si une ou plusieurs offres s’avéraient irrégulières, inappropriées ou inacceptables, celles-ci seraient rejetées.</w:t>
      </w:r>
    </w:p>
    <w:p w14:paraId="32971843" w14:textId="77777777" w:rsidR="000D2455" w:rsidRPr="003303CE" w:rsidRDefault="000D2455" w:rsidP="000D2455">
      <w:pPr>
        <w:ind w:left="405"/>
        <w:jc w:val="both"/>
        <w:rPr>
          <w:rFonts w:ascii="Arial" w:hAnsi="Arial" w:cs="Arial"/>
          <w:b/>
        </w:rPr>
      </w:pPr>
    </w:p>
    <w:p w14:paraId="698A7E48" w14:textId="76BDB2E7" w:rsidR="000D2455" w:rsidRDefault="000D2455" w:rsidP="000D2455">
      <w:pPr>
        <w:jc w:val="both"/>
        <w:rPr>
          <w:rFonts w:ascii="Arial" w:hAnsi="Arial" w:cs="Arial"/>
          <w:b/>
        </w:rPr>
      </w:pPr>
      <w:r w:rsidRPr="003303CE">
        <w:rPr>
          <w:rFonts w:ascii="Arial" w:hAnsi="Arial" w:cs="Arial"/>
          <w:b/>
        </w:rPr>
        <w:t>Toutefois, l’Acoss pourra autoriser tous les soumissionnaires concernés, dans un délai approprié fixé dans la lettre d’invitation à la régularisation, à régulariser leur offre si celle-ci est irrégulière, à condition qu’elle ne soit pas anormalement basse et que cela ne modifie pas les caractéristiques substantielles de l’offre.</w:t>
      </w:r>
    </w:p>
    <w:p w14:paraId="66854426" w14:textId="0A6D153E" w:rsidR="00BC67C0" w:rsidRDefault="00BC67C0" w:rsidP="000D2455">
      <w:pPr>
        <w:jc w:val="both"/>
        <w:rPr>
          <w:rFonts w:ascii="Arial" w:hAnsi="Arial" w:cs="Arial"/>
          <w:b/>
        </w:rPr>
      </w:pPr>
    </w:p>
    <w:p w14:paraId="011B75FD" w14:textId="77777777" w:rsidR="000D2455" w:rsidRDefault="000D2455" w:rsidP="004C0757">
      <w:pPr>
        <w:tabs>
          <w:tab w:val="center" w:pos="6480"/>
        </w:tabs>
        <w:jc w:val="both"/>
        <w:rPr>
          <w:rFonts w:ascii="Arial" w:hAnsi="Arial" w:cs="Arial"/>
        </w:rPr>
      </w:pPr>
    </w:p>
    <w:p w14:paraId="158A189F" w14:textId="25FD1055" w:rsidR="00EF47B8" w:rsidRPr="00054E69" w:rsidRDefault="00EF47B8" w:rsidP="00054E69">
      <w:pPr>
        <w:pStyle w:val="Titre1"/>
        <w:rPr>
          <w:caps/>
          <w:sz w:val="20"/>
        </w:rPr>
      </w:pPr>
      <w:bookmarkStart w:id="29" w:name="_Toc86720740"/>
      <w:bookmarkStart w:id="30" w:name="_Toc526524264"/>
      <w:bookmarkStart w:id="31" w:name="_Toc209689963"/>
      <w:r w:rsidRPr="00054E69">
        <w:rPr>
          <w:caps/>
          <w:sz w:val="20"/>
        </w:rPr>
        <w:t xml:space="preserve">ARTICLE </w:t>
      </w:r>
      <w:r w:rsidR="00B14BC1">
        <w:rPr>
          <w:caps/>
          <w:sz w:val="20"/>
        </w:rPr>
        <w:t>9</w:t>
      </w:r>
      <w:r w:rsidRPr="00054E69">
        <w:rPr>
          <w:caps/>
          <w:sz w:val="20"/>
        </w:rPr>
        <w:t xml:space="preserve"> – </w:t>
      </w:r>
      <w:r w:rsidRPr="00054E69">
        <w:rPr>
          <w:caps/>
          <w:sz w:val="20"/>
          <w:u w:val="single"/>
        </w:rPr>
        <w:t>Présentation des offres</w:t>
      </w:r>
      <w:bookmarkEnd w:id="29"/>
      <w:bookmarkEnd w:id="30"/>
      <w:bookmarkEnd w:id="31"/>
    </w:p>
    <w:p w14:paraId="6DDF3798" w14:textId="77777777" w:rsidR="00EF47B8" w:rsidRPr="00C321F8" w:rsidRDefault="00EF47B8">
      <w:pPr>
        <w:rPr>
          <w:rFonts w:ascii="Arial" w:hAnsi="Arial" w:cs="Arial"/>
        </w:rPr>
      </w:pPr>
    </w:p>
    <w:p w14:paraId="2764B187" w14:textId="77777777" w:rsidR="00EF47B8" w:rsidRPr="00C321F8" w:rsidRDefault="00EF47B8">
      <w:pPr>
        <w:pStyle w:val="Retraitcorpsdetexte"/>
        <w:rPr>
          <w:rFonts w:ascii="Arial" w:hAnsi="Arial" w:cs="Arial"/>
          <w:sz w:val="20"/>
          <w:szCs w:val="20"/>
        </w:rPr>
      </w:pPr>
      <w:r w:rsidRPr="00C321F8">
        <w:rPr>
          <w:rFonts w:ascii="Arial" w:hAnsi="Arial" w:cs="Arial"/>
          <w:sz w:val="20"/>
          <w:szCs w:val="20"/>
        </w:rPr>
        <w:t>La langue devant être utilisée dans l’offre ou la demande de participation est le français. Les candidats auront à produire un dossier complet comprenant les pièces suivantes :</w:t>
      </w:r>
    </w:p>
    <w:p w14:paraId="54D1E9BB" w14:textId="77777777" w:rsidR="00264496" w:rsidRDefault="00264496">
      <w:pPr>
        <w:jc w:val="both"/>
        <w:rPr>
          <w:rFonts w:ascii="Arial" w:hAnsi="Arial" w:cs="Arial"/>
        </w:rPr>
      </w:pPr>
    </w:p>
    <w:p w14:paraId="364B9105" w14:textId="77777777" w:rsidR="0033600D" w:rsidRPr="00C321F8" w:rsidRDefault="0033600D">
      <w:pPr>
        <w:jc w:val="both"/>
        <w:rPr>
          <w:rFonts w:ascii="Arial" w:hAnsi="Arial" w:cs="Arial"/>
        </w:rPr>
      </w:pPr>
    </w:p>
    <w:p w14:paraId="2F0A1943" w14:textId="77777777" w:rsidR="00EF47B8" w:rsidRPr="00C321F8" w:rsidRDefault="00EF47B8" w:rsidP="00280C88">
      <w:pPr>
        <w:numPr>
          <w:ilvl w:val="0"/>
          <w:numId w:val="1"/>
        </w:numPr>
        <w:rPr>
          <w:rFonts w:ascii="Arial" w:hAnsi="Arial" w:cs="Arial"/>
          <w:b/>
          <w:u w:val="single"/>
        </w:rPr>
      </w:pPr>
      <w:r w:rsidRPr="00C321F8">
        <w:rPr>
          <w:rFonts w:ascii="Arial" w:hAnsi="Arial" w:cs="Arial"/>
          <w:b/>
          <w:u w:val="single"/>
        </w:rPr>
        <w:t>Pièces concernant la candidature</w:t>
      </w:r>
    </w:p>
    <w:p w14:paraId="3177F6EF" w14:textId="77777777" w:rsidR="00EF47B8" w:rsidRPr="00C321F8" w:rsidRDefault="00EF47B8">
      <w:pPr>
        <w:rPr>
          <w:rFonts w:ascii="Arial" w:hAnsi="Arial" w:cs="Arial"/>
          <w:u w:val="single"/>
        </w:rPr>
      </w:pPr>
    </w:p>
    <w:p w14:paraId="6248EF43" w14:textId="77777777" w:rsidR="00EF47B8" w:rsidRPr="00C321F8" w:rsidRDefault="00EF47B8">
      <w:pPr>
        <w:rPr>
          <w:rFonts w:ascii="Arial" w:hAnsi="Arial" w:cs="Arial"/>
          <w:b/>
        </w:rPr>
      </w:pPr>
      <w:r w:rsidRPr="00C321F8">
        <w:rPr>
          <w:rFonts w:ascii="Arial" w:hAnsi="Arial" w:cs="Arial"/>
          <w:b/>
        </w:rPr>
        <w:t>Situation juridique – Références requises</w:t>
      </w:r>
    </w:p>
    <w:p w14:paraId="230FBF46" w14:textId="77777777" w:rsidR="00EF47B8" w:rsidRPr="00C321F8" w:rsidRDefault="00EF47B8">
      <w:pPr>
        <w:rPr>
          <w:rFonts w:ascii="Arial" w:hAnsi="Arial" w:cs="Arial"/>
          <w:u w:val="single"/>
        </w:rPr>
      </w:pPr>
    </w:p>
    <w:p w14:paraId="329A5D3F" w14:textId="32BF4396" w:rsidR="009767B2" w:rsidRPr="00C321F8" w:rsidRDefault="009767B2" w:rsidP="009767B2">
      <w:pPr>
        <w:numPr>
          <w:ilvl w:val="0"/>
          <w:numId w:val="4"/>
        </w:numPr>
        <w:overflowPunct w:val="0"/>
        <w:autoSpaceDE w:val="0"/>
        <w:autoSpaceDN w:val="0"/>
        <w:adjustRightInd w:val="0"/>
        <w:ind w:right="222"/>
        <w:jc w:val="both"/>
        <w:textAlignment w:val="baseline"/>
        <w:rPr>
          <w:rFonts w:ascii="Arial" w:hAnsi="Arial" w:cs="Arial"/>
        </w:rPr>
      </w:pPr>
      <w:proofErr w:type="gramStart"/>
      <w:r>
        <w:rPr>
          <w:rFonts w:ascii="Arial" w:hAnsi="Arial" w:cs="Arial"/>
        </w:rPr>
        <w:t>l</w:t>
      </w:r>
      <w:r w:rsidRPr="00C321F8">
        <w:rPr>
          <w:rFonts w:ascii="Arial" w:hAnsi="Arial" w:cs="Arial"/>
        </w:rPr>
        <w:t>es</w:t>
      </w:r>
      <w:proofErr w:type="gramEnd"/>
      <w:r w:rsidRPr="00C321F8">
        <w:rPr>
          <w:rFonts w:ascii="Arial" w:hAnsi="Arial" w:cs="Arial"/>
        </w:rPr>
        <w:t xml:space="preserve"> déclarations, certif</w:t>
      </w:r>
      <w:r>
        <w:rPr>
          <w:rFonts w:ascii="Arial" w:hAnsi="Arial" w:cs="Arial"/>
        </w:rPr>
        <w:t xml:space="preserve">icats et attestations prévus à l’article </w:t>
      </w:r>
      <w:r w:rsidRPr="00014B64">
        <w:rPr>
          <w:rFonts w:ascii="Arial" w:hAnsi="Arial" w:cs="Arial"/>
        </w:rPr>
        <w:t>R. 2142-3 du Code de la commande publique</w:t>
      </w:r>
      <w:r w:rsidRPr="00C321F8">
        <w:rPr>
          <w:rFonts w:ascii="Arial" w:hAnsi="Arial" w:cs="Arial"/>
        </w:rPr>
        <w:t> :</w:t>
      </w:r>
    </w:p>
    <w:p w14:paraId="0E6F0230" w14:textId="77777777" w:rsidR="00EF47B8" w:rsidRPr="00C321F8" w:rsidRDefault="00EF47B8">
      <w:pPr>
        <w:rPr>
          <w:rFonts w:ascii="Arial" w:hAnsi="Arial" w:cs="Arial"/>
          <w:u w:val="single"/>
        </w:rPr>
      </w:pPr>
    </w:p>
    <w:p w14:paraId="53B39565" w14:textId="26DDED43" w:rsidR="00EF47B8" w:rsidRPr="00C321F8" w:rsidRDefault="009767B2" w:rsidP="00280C88">
      <w:pPr>
        <w:numPr>
          <w:ilvl w:val="0"/>
          <w:numId w:val="3"/>
        </w:numPr>
        <w:overflowPunct w:val="0"/>
        <w:autoSpaceDE w:val="0"/>
        <w:autoSpaceDN w:val="0"/>
        <w:adjustRightInd w:val="0"/>
        <w:ind w:right="222"/>
        <w:jc w:val="both"/>
        <w:textAlignment w:val="baseline"/>
        <w:rPr>
          <w:rFonts w:ascii="Arial" w:hAnsi="Arial" w:cs="Arial"/>
        </w:rPr>
      </w:pPr>
      <w:proofErr w:type="gramStart"/>
      <w:r>
        <w:rPr>
          <w:rFonts w:ascii="Arial" w:hAnsi="Arial" w:cs="Arial"/>
        </w:rPr>
        <w:t>u</w:t>
      </w:r>
      <w:r w:rsidRPr="00C321F8">
        <w:rPr>
          <w:rFonts w:ascii="Arial" w:hAnsi="Arial" w:cs="Arial"/>
        </w:rPr>
        <w:t>ne</w:t>
      </w:r>
      <w:proofErr w:type="gramEnd"/>
      <w:r w:rsidR="00EF47B8" w:rsidRPr="00C321F8">
        <w:rPr>
          <w:rFonts w:ascii="Arial" w:hAnsi="Arial" w:cs="Arial"/>
        </w:rPr>
        <w:t xml:space="preserve"> lettre de candidature mentionnant si le candidat se présente seul ou en groupement et </w:t>
      </w:r>
      <w:r w:rsidR="004B01C6" w:rsidRPr="00C321F8">
        <w:rPr>
          <w:rFonts w:ascii="Arial" w:hAnsi="Arial" w:cs="Arial"/>
        </w:rPr>
        <w:t xml:space="preserve">précisant </w:t>
      </w:r>
      <w:r w:rsidR="00EF47B8" w:rsidRPr="00C321F8">
        <w:rPr>
          <w:rFonts w:ascii="Arial" w:hAnsi="Arial" w:cs="Arial"/>
        </w:rPr>
        <w:t xml:space="preserve">si ce groupement est conjoint ou solidaire. Dans ce dernier cas, la lettre fera apparaître les membres </w:t>
      </w:r>
      <w:r w:rsidR="00EF47B8" w:rsidRPr="00C321F8">
        <w:rPr>
          <w:rFonts w:ascii="Arial" w:hAnsi="Arial" w:cs="Arial"/>
        </w:rPr>
        <w:lastRenderedPageBreak/>
        <w:t>du groupement et sera signée par l’ensemble des membres ou par le mandataire s’il justifie des habilitations nécessaires pour représenter ces membres ;</w:t>
      </w:r>
    </w:p>
    <w:p w14:paraId="2B77391B" w14:textId="77777777" w:rsidR="00EF47B8" w:rsidRPr="00C321F8" w:rsidRDefault="00EF47B8">
      <w:pPr>
        <w:overflowPunct w:val="0"/>
        <w:autoSpaceDE w:val="0"/>
        <w:autoSpaceDN w:val="0"/>
        <w:adjustRightInd w:val="0"/>
        <w:ind w:left="1004" w:right="222" w:hanging="360"/>
        <w:jc w:val="both"/>
        <w:textAlignment w:val="baseline"/>
        <w:rPr>
          <w:rFonts w:ascii="Arial" w:hAnsi="Arial" w:cs="Arial"/>
        </w:rPr>
      </w:pPr>
    </w:p>
    <w:p w14:paraId="52E37D3B" w14:textId="00CB3F3A" w:rsidR="009767B2" w:rsidRPr="00C321F8" w:rsidRDefault="009767B2" w:rsidP="009767B2">
      <w:pPr>
        <w:numPr>
          <w:ilvl w:val="0"/>
          <w:numId w:val="3"/>
        </w:numPr>
        <w:overflowPunct w:val="0"/>
        <w:autoSpaceDE w:val="0"/>
        <w:autoSpaceDN w:val="0"/>
        <w:adjustRightInd w:val="0"/>
        <w:ind w:right="222"/>
        <w:jc w:val="both"/>
        <w:textAlignment w:val="baseline"/>
        <w:rPr>
          <w:rFonts w:ascii="Arial" w:hAnsi="Arial" w:cs="Arial"/>
        </w:rPr>
      </w:pPr>
      <w:proofErr w:type="gramStart"/>
      <w:r>
        <w:rPr>
          <w:rFonts w:ascii="Arial" w:hAnsi="Arial" w:cs="Arial"/>
        </w:rPr>
        <w:t>u</w:t>
      </w:r>
      <w:r w:rsidRPr="00C321F8">
        <w:rPr>
          <w:rFonts w:ascii="Arial" w:hAnsi="Arial" w:cs="Arial"/>
        </w:rPr>
        <w:t>ne</w:t>
      </w:r>
      <w:proofErr w:type="gramEnd"/>
      <w:r w:rsidRPr="00C321F8">
        <w:rPr>
          <w:rFonts w:ascii="Arial" w:hAnsi="Arial" w:cs="Arial"/>
        </w:rPr>
        <w:t xml:space="preserve"> déclaration sur l’honneur, dûment datée et signée par la personne habilitée à l’engager, pour justifier que le candidat n’entre dans aucun des cas mentionnés</w:t>
      </w:r>
      <w:r>
        <w:rPr>
          <w:rFonts w:ascii="Arial" w:hAnsi="Arial" w:cs="Arial"/>
        </w:rPr>
        <w:t xml:space="preserve"> aux article</w:t>
      </w:r>
      <w:r w:rsidRPr="00C321F8">
        <w:rPr>
          <w:rFonts w:ascii="Arial" w:hAnsi="Arial" w:cs="Arial"/>
        </w:rPr>
        <w:t xml:space="preserve"> </w:t>
      </w:r>
      <w:r w:rsidRPr="00014B64">
        <w:rPr>
          <w:rFonts w:ascii="Arial" w:hAnsi="Arial" w:cs="Arial"/>
        </w:rPr>
        <w:t>L. 2141-1 à L. 2141-5</w:t>
      </w:r>
      <w:r>
        <w:rPr>
          <w:rFonts w:ascii="Arial" w:hAnsi="Arial" w:cs="Arial"/>
        </w:rPr>
        <w:t xml:space="preserve"> du Code de la commande publique</w:t>
      </w:r>
      <w:r w:rsidRPr="00C321F8">
        <w:rPr>
          <w:rFonts w:ascii="Arial" w:hAnsi="Arial" w:cs="Arial"/>
        </w:rPr>
        <w:t> ;</w:t>
      </w:r>
    </w:p>
    <w:p w14:paraId="1CD85C6C" w14:textId="77777777" w:rsidR="00EF47B8" w:rsidRPr="00C321F8" w:rsidRDefault="00EF47B8">
      <w:pPr>
        <w:tabs>
          <w:tab w:val="left" w:pos="720"/>
          <w:tab w:val="left" w:leader="dot" w:pos="2880"/>
          <w:tab w:val="left" w:leader="dot" w:pos="9540"/>
        </w:tabs>
        <w:overflowPunct w:val="0"/>
        <w:autoSpaceDE w:val="0"/>
        <w:autoSpaceDN w:val="0"/>
        <w:adjustRightInd w:val="0"/>
        <w:ind w:right="222"/>
        <w:jc w:val="both"/>
        <w:textAlignment w:val="baseline"/>
        <w:rPr>
          <w:rFonts w:ascii="Arial" w:hAnsi="Arial" w:cs="Arial"/>
        </w:rPr>
      </w:pPr>
    </w:p>
    <w:p w14:paraId="335E59E0" w14:textId="0B498C6B" w:rsidR="00EF47B8" w:rsidRPr="00C321F8" w:rsidRDefault="009767B2" w:rsidP="00280C88">
      <w:pPr>
        <w:numPr>
          <w:ilvl w:val="0"/>
          <w:numId w:val="3"/>
        </w:numPr>
        <w:overflowPunct w:val="0"/>
        <w:autoSpaceDE w:val="0"/>
        <w:autoSpaceDN w:val="0"/>
        <w:adjustRightInd w:val="0"/>
        <w:ind w:right="222"/>
        <w:jc w:val="both"/>
        <w:textAlignment w:val="baseline"/>
        <w:rPr>
          <w:rFonts w:ascii="Arial" w:hAnsi="Arial" w:cs="Arial"/>
        </w:rPr>
      </w:pPr>
      <w:proofErr w:type="gramStart"/>
      <w:r>
        <w:rPr>
          <w:rFonts w:ascii="Arial" w:hAnsi="Arial" w:cs="Arial"/>
        </w:rPr>
        <w:t>s</w:t>
      </w:r>
      <w:r w:rsidRPr="00C321F8">
        <w:rPr>
          <w:rFonts w:ascii="Arial" w:hAnsi="Arial" w:cs="Arial"/>
        </w:rPr>
        <w:t>i</w:t>
      </w:r>
      <w:proofErr w:type="gramEnd"/>
      <w:r w:rsidR="00EF47B8" w:rsidRPr="00C321F8">
        <w:rPr>
          <w:rFonts w:ascii="Arial" w:hAnsi="Arial" w:cs="Arial"/>
        </w:rPr>
        <w:t xml:space="preserve"> le candidat est en redressement judiciaire, la copie du ou des jugements prononcés à cet effet ;</w:t>
      </w:r>
    </w:p>
    <w:p w14:paraId="45AABA85"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rPr>
      </w:pPr>
    </w:p>
    <w:p w14:paraId="41C2597B"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b/>
        </w:rPr>
      </w:pPr>
      <w:r w:rsidRPr="00C321F8">
        <w:rPr>
          <w:rFonts w:ascii="Arial" w:hAnsi="Arial" w:cs="Arial"/>
          <w:b/>
        </w:rPr>
        <w:t>Capacité économique et financière – Références requises</w:t>
      </w:r>
    </w:p>
    <w:p w14:paraId="57EFA35E"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rPr>
      </w:pPr>
    </w:p>
    <w:p w14:paraId="1F5B2544" w14:textId="3F39E977" w:rsidR="00EF47B8" w:rsidRPr="00A106B9" w:rsidRDefault="00EF47B8" w:rsidP="00280C88">
      <w:pPr>
        <w:numPr>
          <w:ilvl w:val="0"/>
          <w:numId w:val="4"/>
        </w:numPr>
        <w:overflowPunct w:val="0"/>
        <w:autoSpaceDE w:val="0"/>
        <w:autoSpaceDN w:val="0"/>
        <w:adjustRightInd w:val="0"/>
        <w:ind w:right="222"/>
        <w:jc w:val="both"/>
        <w:textAlignment w:val="baseline"/>
        <w:rPr>
          <w:rFonts w:ascii="Arial" w:hAnsi="Arial" w:cs="Arial"/>
        </w:rPr>
      </w:pPr>
      <w:proofErr w:type="gramStart"/>
      <w:r w:rsidRPr="00A106B9">
        <w:rPr>
          <w:rFonts w:ascii="Arial" w:hAnsi="Arial" w:cs="Arial"/>
        </w:rPr>
        <w:t>une</w:t>
      </w:r>
      <w:proofErr w:type="gramEnd"/>
      <w:r w:rsidRPr="00A106B9">
        <w:rPr>
          <w:rFonts w:ascii="Arial" w:hAnsi="Arial" w:cs="Arial"/>
        </w:rPr>
        <w:t xml:space="preserve"> déclaration concernant le chiffre d’affaires global et le chiffre d’affaires concernant les services auxquels se réfère </w:t>
      </w:r>
      <w:r w:rsidR="00722520" w:rsidRPr="00A106B9">
        <w:rPr>
          <w:rFonts w:ascii="Arial" w:hAnsi="Arial" w:cs="Arial"/>
        </w:rPr>
        <w:t>l’accord-cadre</w:t>
      </w:r>
      <w:r w:rsidRPr="00A106B9">
        <w:rPr>
          <w:rFonts w:ascii="Arial" w:hAnsi="Arial" w:cs="Arial"/>
        </w:rPr>
        <w:t xml:space="preserve"> au cours des trois derniers exercices </w:t>
      </w:r>
      <w:r w:rsidR="004346A4" w:rsidRPr="00A106B9">
        <w:rPr>
          <w:rFonts w:ascii="Arial" w:hAnsi="Arial" w:cs="Arial"/>
        </w:rPr>
        <w:t>disponibles</w:t>
      </w:r>
      <w:r w:rsidRPr="00A106B9">
        <w:rPr>
          <w:rFonts w:ascii="Arial" w:hAnsi="Arial" w:cs="Arial"/>
        </w:rPr>
        <w:t>;</w:t>
      </w:r>
    </w:p>
    <w:p w14:paraId="06B16C8F" w14:textId="77777777" w:rsidR="00EF47B8" w:rsidRDefault="00EF47B8">
      <w:pPr>
        <w:overflowPunct w:val="0"/>
        <w:autoSpaceDE w:val="0"/>
        <w:autoSpaceDN w:val="0"/>
        <w:adjustRightInd w:val="0"/>
        <w:ind w:right="222"/>
        <w:jc w:val="both"/>
        <w:textAlignment w:val="baseline"/>
        <w:rPr>
          <w:rFonts w:ascii="Arial" w:hAnsi="Arial" w:cs="Arial"/>
        </w:rPr>
      </w:pPr>
    </w:p>
    <w:p w14:paraId="5F9E6F08" w14:textId="77777777" w:rsidR="00EF47B8" w:rsidRPr="00C321F8" w:rsidRDefault="00EF47B8">
      <w:pPr>
        <w:tabs>
          <w:tab w:val="left" w:pos="720"/>
        </w:tabs>
        <w:overflowPunct w:val="0"/>
        <w:autoSpaceDE w:val="0"/>
        <w:autoSpaceDN w:val="0"/>
        <w:adjustRightInd w:val="0"/>
        <w:ind w:right="222"/>
        <w:jc w:val="both"/>
        <w:textAlignment w:val="baseline"/>
        <w:rPr>
          <w:rFonts w:ascii="Arial" w:hAnsi="Arial" w:cs="Arial"/>
          <w:b/>
        </w:rPr>
      </w:pPr>
      <w:r w:rsidRPr="00C321F8">
        <w:rPr>
          <w:rFonts w:ascii="Arial" w:hAnsi="Arial" w:cs="Arial"/>
          <w:b/>
        </w:rPr>
        <w:t>Capacité professionnelle et technique – Références requises</w:t>
      </w:r>
    </w:p>
    <w:p w14:paraId="5C1671E0" w14:textId="77777777" w:rsidR="00A03122" w:rsidRPr="00C321F8" w:rsidRDefault="00A03122" w:rsidP="00A03122">
      <w:pPr>
        <w:tabs>
          <w:tab w:val="left" w:pos="720"/>
        </w:tabs>
        <w:overflowPunct w:val="0"/>
        <w:autoSpaceDE w:val="0"/>
        <w:autoSpaceDN w:val="0"/>
        <w:adjustRightInd w:val="0"/>
        <w:ind w:right="222"/>
        <w:jc w:val="both"/>
        <w:textAlignment w:val="baseline"/>
        <w:rPr>
          <w:rFonts w:ascii="Arial" w:hAnsi="Arial" w:cs="Arial"/>
        </w:rPr>
      </w:pPr>
    </w:p>
    <w:p w14:paraId="641B94C3" w14:textId="48326DDF" w:rsidR="00A03122" w:rsidRPr="00A106B9" w:rsidRDefault="009767B2" w:rsidP="00280C88">
      <w:pPr>
        <w:numPr>
          <w:ilvl w:val="0"/>
          <w:numId w:val="4"/>
        </w:numPr>
        <w:overflowPunct w:val="0"/>
        <w:autoSpaceDE w:val="0"/>
        <w:autoSpaceDN w:val="0"/>
        <w:adjustRightInd w:val="0"/>
        <w:ind w:right="222"/>
        <w:jc w:val="both"/>
        <w:textAlignment w:val="baseline"/>
        <w:rPr>
          <w:rFonts w:ascii="Arial" w:hAnsi="Arial" w:cs="Arial"/>
        </w:rPr>
      </w:pPr>
      <w:proofErr w:type="gramStart"/>
      <w:r w:rsidRPr="00264496">
        <w:rPr>
          <w:rFonts w:ascii="Arial" w:hAnsi="Arial" w:cs="Arial"/>
          <w:snapToGrid w:val="0"/>
        </w:rPr>
        <w:t>u</w:t>
      </w:r>
      <w:r w:rsidR="002074AB" w:rsidRPr="00264496">
        <w:rPr>
          <w:rFonts w:ascii="Arial" w:hAnsi="Arial" w:cs="Arial"/>
          <w:snapToGrid w:val="0"/>
        </w:rPr>
        <w:t>ne</w:t>
      </w:r>
      <w:proofErr w:type="gramEnd"/>
      <w:r w:rsidR="002074AB" w:rsidRPr="00264496">
        <w:rPr>
          <w:rFonts w:ascii="Arial" w:hAnsi="Arial" w:cs="Arial"/>
          <w:snapToGrid w:val="0"/>
        </w:rPr>
        <w:t xml:space="preserve"> présentation d’une liste des principaux services effectués au cours des trois dernières années,</w:t>
      </w:r>
      <w:r w:rsidR="002074AB" w:rsidRPr="00A106B9">
        <w:rPr>
          <w:rFonts w:ascii="Arial" w:hAnsi="Arial" w:cs="Arial"/>
          <w:snapToGrid w:val="0"/>
        </w:rPr>
        <w:t xml:space="preserve"> indiquant le montant, la date et le destinataire public ou privé ;</w:t>
      </w:r>
    </w:p>
    <w:p w14:paraId="1126D662" w14:textId="77777777" w:rsidR="00A03122" w:rsidRPr="00C321F8" w:rsidRDefault="00A03122">
      <w:pPr>
        <w:overflowPunct w:val="0"/>
        <w:autoSpaceDE w:val="0"/>
        <w:autoSpaceDN w:val="0"/>
        <w:adjustRightInd w:val="0"/>
        <w:ind w:right="222"/>
        <w:jc w:val="both"/>
        <w:textAlignment w:val="baseline"/>
        <w:rPr>
          <w:rFonts w:ascii="Arial" w:hAnsi="Arial" w:cs="Arial"/>
        </w:rPr>
      </w:pPr>
    </w:p>
    <w:p w14:paraId="19FB2367" w14:textId="077012FF" w:rsidR="005D271E" w:rsidRPr="00A106B9" w:rsidRDefault="00EF47B8" w:rsidP="00280C88">
      <w:pPr>
        <w:numPr>
          <w:ilvl w:val="0"/>
          <w:numId w:val="4"/>
        </w:numPr>
        <w:tabs>
          <w:tab w:val="clear" w:pos="360"/>
          <w:tab w:val="num" w:pos="426"/>
        </w:tabs>
        <w:ind w:left="426" w:hanging="426"/>
        <w:jc w:val="both"/>
        <w:rPr>
          <w:rFonts w:ascii="Arial" w:hAnsi="Arial" w:cs="Arial"/>
        </w:rPr>
      </w:pPr>
      <w:proofErr w:type="gramStart"/>
      <w:r w:rsidRPr="00A106B9">
        <w:rPr>
          <w:rFonts w:ascii="Arial" w:hAnsi="Arial" w:cs="Arial"/>
        </w:rPr>
        <w:t>une</w:t>
      </w:r>
      <w:proofErr w:type="gramEnd"/>
      <w:r w:rsidRPr="00A106B9">
        <w:rPr>
          <w:rFonts w:ascii="Arial" w:hAnsi="Arial" w:cs="Arial"/>
        </w:rPr>
        <w:t xml:space="preserve"> déclaration indiquant les effectifs moyens annuels du candidat pour chacune des trois dernières années ;</w:t>
      </w:r>
    </w:p>
    <w:p w14:paraId="555421BC" w14:textId="77777777" w:rsidR="005B1736" w:rsidRDefault="005B1736" w:rsidP="005B1736">
      <w:pPr>
        <w:pStyle w:val="Paragraphedeliste"/>
        <w:rPr>
          <w:rFonts w:ascii="Arial" w:hAnsi="Arial" w:cs="Arial"/>
        </w:rPr>
      </w:pPr>
    </w:p>
    <w:p w14:paraId="52FC7E26" w14:textId="77777777" w:rsidR="009B0A78" w:rsidRDefault="009B0A78" w:rsidP="009B0A78">
      <w:pPr>
        <w:pStyle w:val="Paragraphedeliste"/>
        <w:rPr>
          <w:rFonts w:ascii="Arial" w:hAnsi="Arial" w:cs="Arial"/>
        </w:rPr>
      </w:pPr>
    </w:p>
    <w:p w14:paraId="5C590E49" w14:textId="77777777" w:rsidR="009B0A78" w:rsidRPr="009B0A78" w:rsidRDefault="009B0A78" w:rsidP="009B0A78">
      <w:pPr>
        <w:jc w:val="both"/>
        <w:rPr>
          <w:rFonts w:ascii="Arial" w:hAnsi="Arial" w:cs="Arial"/>
        </w:rPr>
      </w:pPr>
      <w:r w:rsidRPr="009B0A78">
        <w:rPr>
          <w:rFonts w:ascii="Arial" w:hAnsi="Arial" w:cs="Arial"/>
        </w:rPr>
        <w:t>En cas de groupement, chaque membre du groupement doit fournir les pièces désignées ci-avant. Par ailleurs, pour justifier des capacités professionnelles, techniques et financières d’autres opérateurs économiques quelle que soit la nature juridique des liens existant entre ces opérateurs et lui (lien de sous-traitance ou autres liens), ce dernier produit pour chaque opérateur présenté, les documents visés ci-dessus ainsi qu’un engagement écrit de ces dits opérateurs.</w:t>
      </w:r>
    </w:p>
    <w:p w14:paraId="335BAA55" w14:textId="5EA23BB8" w:rsidR="00847C1D" w:rsidRDefault="00847C1D" w:rsidP="00847C1D"/>
    <w:p w14:paraId="10D9EE91" w14:textId="77777777" w:rsidR="00847C1D" w:rsidRPr="00C321F8" w:rsidRDefault="00847C1D" w:rsidP="00847C1D"/>
    <w:p w14:paraId="081745BD" w14:textId="4348F15A" w:rsidR="005115BB" w:rsidRPr="00C321F8" w:rsidRDefault="005115BB">
      <w:pPr>
        <w:jc w:val="both"/>
        <w:rPr>
          <w:rFonts w:ascii="Arial" w:hAnsi="Arial" w:cs="Arial"/>
        </w:rPr>
      </w:pPr>
      <w:r w:rsidRPr="00C321F8">
        <w:rPr>
          <w:rFonts w:ascii="Arial" w:hAnsi="Arial" w:cs="Arial"/>
        </w:rPr>
        <w:t xml:space="preserve">NB : Les éléments demandés ci-dessus peuvent être communiqués au moyen des imprimés téléchargeables à l’adresse Internet suivante : </w:t>
      </w:r>
      <w:hyperlink r:id="rId15" w:history="1">
        <w:r w:rsidRPr="00C321F8">
          <w:rPr>
            <w:rStyle w:val="Lienhypertexte"/>
            <w:rFonts w:ascii="Arial" w:hAnsi="Arial" w:cs="Arial"/>
          </w:rPr>
          <w:t>www.minefe.gouv.fr/themes/marches_publics/formulaires /index.htm</w:t>
        </w:r>
      </w:hyperlink>
    </w:p>
    <w:p w14:paraId="7FDB1E2D" w14:textId="77777777" w:rsidR="005115BB" w:rsidRPr="00C321F8" w:rsidRDefault="005115BB">
      <w:pPr>
        <w:jc w:val="both"/>
        <w:rPr>
          <w:rFonts w:ascii="Arial" w:hAnsi="Arial" w:cs="Arial"/>
        </w:rPr>
      </w:pPr>
    </w:p>
    <w:p w14:paraId="5E7D6456" w14:textId="77777777" w:rsidR="006E6B32" w:rsidRPr="00C321F8" w:rsidRDefault="006E6B32">
      <w:pPr>
        <w:jc w:val="both"/>
        <w:rPr>
          <w:rFonts w:ascii="Arial" w:hAnsi="Arial" w:cs="Arial"/>
        </w:rPr>
      </w:pPr>
    </w:p>
    <w:p w14:paraId="14219F3C" w14:textId="77777777" w:rsidR="00EF47B8" w:rsidRPr="00C321F8" w:rsidRDefault="00EF47B8" w:rsidP="00280C88">
      <w:pPr>
        <w:numPr>
          <w:ilvl w:val="0"/>
          <w:numId w:val="1"/>
        </w:numPr>
        <w:rPr>
          <w:rFonts w:ascii="Arial" w:hAnsi="Arial" w:cs="Arial"/>
          <w:b/>
          <w:u w:val="single"/>
        </w:rPr>
      </w:pPr>
      <w:r w:rsidRPr="00C321F8">
        <w:rPr>
          <w:rFonts w:ascii="Arial" w:hAnsi="Arial" w:cs="Arial"/>
          <w:b/>
          <w:u w:val="single"/>
        </w:rPr>
        <w:t>Pièces concernant l’offre</w:t>
      </w:r>
    </w:p>
    <w:p w14:paraId="68E67013" w14:textId="77777777" w:rsidR="00EF47B8" w:rsidRPr="00C321F8" w:rsidRDefault="00EF47B8">
      <w:pPr>
        <w:rPr>
          <w:rFonts w:ascii="Arial" w:hAnsi="Arial" w:cs="Arial"/>
          <w:u w:val="single"/>
        </w:rPr>
      </w:pPr>
    </w:p>
    <w:p w14:paraId="6B667A57" w14:textId="1C79FD58" w:rsidR="008945F6" w:rsidRPr="00CA7027" w:rsidRDefault="00EF47B8" w:rsidP="00431ACB">
      <w:pPr>
        <w:pStyle w:val="Retraitcorpsdetexte3"/>
        <w:tabs>
          <w:tab w:val="clear" w:pos="1134"/>
          <w:tab w:val="left" w:pos="426"/>
        </w:tabs>
        <w:ind w:left="0" w:firstLine="0"/>
        <w:rPr>
          <w:rFonts w:ascii="Arial" w:hAnsi="Arial" w:cs="Arial"/>
          <w:b/>
          <w:sz w:val="20"/>
          <w:szCs w:val="20"/>
        </w:rPr>
      </w:pPr>
      <w:r w:rsidRPr="00B740A7">
        <w:rPr>
          <w:rFonts w:ascii="Arial" w:hAnsi="Arial" w:cs="Arial"/>
          <w:b/>
          <w:sz w:val="20"/>
          <w:szCs w:val="20"/>
        </w:rPr>
        <w:t xml:space="preserve">1. </w:t>
      </w:r>
      <w:r w:rsidR="0048190D" w:rsidRPr="00CA7027">
        <w:rPr>
          <w:rFonts w:ascii="Arial" w:hAnsi="Arial" w:cs="Arial"/>
          <w:b/>
          <w:sz w:val="20"/>
          <w:szCs w:val="20"/>
        </w:rPr>
        <w:t xml:space="preserve">L’accord-cadre </w:t>
      </w:r>
      <w:r w:rsidR="002074AB" w:rsidRPr="00CA7027">
        <w:rPr>
          <w:rFonts w:ascii="Arial" w:hAnsi="Arial" w:cs="Arial"/>
          <w:b/>
          <w:sz w:val="20"/>
          <w:szCs w:val="20"/>
        </w:rPr>
        <w:t>et s</w:t>
      </w:r>
      <w:r w:rsidR="00A56649" w:rsidRPr="00CA7027">
        <w:rPr>
          <w:rFonts w:ascii="Arial" w:hAnsi="Arial" w:cs="Arial"/>
          <w:b/>
          <w:sz w:val="20"/>
          <w:szCs w:val="20"/>
        </w:rPr>
        <w:t>es</w:t>
      </w:r>
      <w:r w:rsidR="005C1983" w:rsidRPr="00CA7027">
        <w:rPr>
          <w:rFonts w:ascii="Arial" w:hAnsi="Arial" w:cs="Arial"/>
          <w:b/>
          <w:sz w:val="20"/>
          <w:szCs w:val="20"/>
        </w:rPr>
        <w:t xml:space="preserve"> annexe</w:t>
      </w:r>
      <w:r w:rsidR="00A56649" w:rsidRPr="00CA7027">
        <w:rPr>
          <w:rFonts w:ascii="Arial" w:hAnsi="Arial" w:cs="Arial"/>
          <w:b/>
          <w:sz w:val="20"/>
          <w:szCs w:val="20"/>
        </w:rPr>
        <w:t>s</w:t>
      </w:r>
      <w:r w:rsidR="005C1983" w:rsidRPr="00CA7027">
        <w:rPr>
          <w:rFonts w:ascii="Arial" w:hAnsi="Arial" w:cs="Arial"/>
          <w:b/>
          <w:sz w:val="20"/>
          <w:szCs w:val="20"/>
        </w:rPr>
        <w:t>,</w:t>
      </w:r>
      <w:r w:rsidR="002074AB" w:rsidRPr="00CA7027">
        <w:rPr>
          <w:rFonts w:ascii="Arial" w:hAnsi="Arial" w:cs="Arial"/>
          <w:b/>
          <w:sz w:val="20"/>
          <w:szCs w:val="20"/>
        </w:rPr>
        <w:t xml:space="preserve"> dûment complété, daté et signé </w:t>
      </w:r>
      <w:r w:rsidR="00B740A7" w:rsidRPr="00CA7027">
        <w:rPr>
          <w:rFonts w:ascii="Arial" w:hAnsi="Arial" w:cs="Arial"/>
          <w:b/>
          <w:sz w:val="20"/>
          <w:szCs w:val="20"/>
        </w:rPr>
        <w:t>;</w:t>
      </w:r>
    </w:p>
    <w:p w14:paraId="55705BF5" w14:textId="77777777" w:rsidR="00A12830" w:rsidRPr="00CA7027" w:rsidRDefault="00A12830" w:rsidP="00431ACB">
      <w:pPr>
        <w:pStyle w:val="Retraitcorpsdetexte3"/>
        <w:tabs>
          <w:tab w:val="clear" w:pos="1134"/>
          <w:tab w:val="left" w:pos="426"/>
        </w:tabs>
        <w:ind w:left="0" w:firstLine="0"/>
        <w:rPr>
          <w:rFonts w:ascii="Arial" w:hAnsi="Arial" w:cs="Arial"/>
          <w:b/>
          <w:sz w:val="20"/>
          <w:szCs w:val="20"/>
        </w:rPr>
      </w:pPr>
    </w:p>
    <w:p w14:paraId="1D68FEAA" w14:textId="7BD8EB49" w:rsidR="00CB6634" w:rsidRPr="00CA7027" w:rsidRDefault="008945F6" w:rsidP="00431ACB">
      <w:pPr>
        <w:pStyle w:val="Retraitcorpsdetexte3"/>
        <w:tabs>
          <w:tab w:val="clear" w:pos="1134"/>
          <w:tab w:val="left" w:pos="426"/>
        </w:tabs>
        <w:ind w:left="0" w:firstLine="0"/>
        <w:rPr>
          <w:rFonts w:ascii="Arial" w:hAnsi="Arial" w:cs="Arial"/>
          <w:b/>
          <w:sz w:val="20"/>
          <w:szCs w:val="20"/>
        </w:rPr>
      </w:pPr>
      <w:r w:rsidRPr="00CA7027">
        <w:rPr>
          <w:rFonts w:ascii="Arial" w:hAnsi="Arial" w:cs="Arial"/>
          <w:b/>
          <w:sz w:val="20"/>
          <w:szCs w:val="20"/>
        </w:rPr>
        <w:t xml:space="preserve">2. </w:t>
      </w:r>
      <w:r w:rsidR="00A12830" w:rsidRPr="00CA7027">
        <w:rPr>
          <w:rFonts w:ascii="Arial" w:hAnsi="Arial" w:cs="Arial"/>
          <w:b/>
          <w:sz w:val="20"/>
          <w:szCs w:val="20"/>
        </w:rPr>
        <w:t>L’offre financière du candidat constituée du cadre de réponse financier</w:t>
      </w:r>
      <w:r w:rsidR="00CB6634" w:rsidRPr="00CA7027">
        <w:rPr>
          <w:rFonts w:ascii="Arial" w:hAnsi="Arial" w:cs="Arial"/>
          <w:b/>
          <w:sz w:val="20"/>
          <w:szCs w:val="20"/>
        </w:rPr>
        <w:t xml:space="preserve"> ;</w:t>
      </w:r>
    </w:p>
    <w:p w14:paraId="102A42D1" w14:textId="77777777" w:rsidR="00431ACB" w:rsidRPr="00CA7027" w:rsidRDefault="00431ACB" w:rsidP="00431ACB">
      <w:pPr>
        <w:pStyle w:val="Retraitcorpsdetexte3"/>
        <w:tabs>
          <w:tab w:val="clear" w:pos="1134"/>
          <w:tab w:val="left" w:pos="426"/>
        </w:tabs>
        <w:ind w:left="0" w:firstLine="0"/>
        <w:rPr>
          <w:rFonts w:ascii="Arial" w:hAnsi="Arial" w:cs="Arial"/>
          <w:b/>
          <w:sz w:val="20"/>
          <w:szCs w:val="20"/>
        </w:rPr>
      </w:pPr>
    </w:p>
    <w:p w14:paraId="39EEF0AC" w14:textId="1544B73E" w:rsidR="00CB6634" w:rsidRDefault="00CB6634" w:rsidP="00431ACB">
      <w:pPr>
        <w:pStyle w:val="Retraitcorpsdetexte3"/>
        <w:tabs>
          <w:tab w:val="clear" w:pos="1134"/>
          <w:tab w:val="left" w:pos="426"/>
        </w:tabs>
        <w:ind w:left="0" w:firstLine="0"/>
        <w:rPr>
          <w:rFonts w:ascii="Arial" w:hAnsi="Arial" w:cs="Arial"/>
          <w:b/>
          <w:sz w:val="20"/>
          <w:szCs w:val="20"/>
        </w:rPr>
      </w:pPr>
      <w:r w:rsidRPr="00CA7027">
        <w:rPr>
          <w:rFonts w:ascii="Arial" w:hAnsi="Arial" w:cs="Arial"/>
          <w:b/>
          <w:sz w:val="20"/>
          <w:szCs w:val="20"/>
        </w:rPr>
        <w:t>3. L’offre technique du candidat constitué du cadre de réponse technique</w:t>
      </w:r>
      <w:r w:rsidR="007C2874">
        <w:rPr>
          <w:rFonts w:ascii="Arial" w:hAnsi="Arial" w:cs="Arial"/>
          <w:b/>
          <w:sz w:val="20"/>
          <w:szCs w:val="20"/>
        </w:rPr>
        <w:t xml:space="preserve"> et son annexe</w:t>
      </w:r>
      <w:r w:rsidRPr="00CA7027">
        <w:rPr>
          <w:rFonts w:ascii="Arial" w:hAnsi="Arial" w:cs="Arial"/>
          <w:b/>
          <w:sz w:val="20"/>
          <w:szCs w:val="20"/>
        </w:rPr>
        <w:t> ;</w:t>
      </w:r>
    </w:p>
    <w:p w14:paraId="2E906B07" w14:textId="77777777" w:rsidR="00CB6634" w:rsidRDefault="00CB6634" w:rsidP="00431AC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337EF2C0" w14:textId="123CFECE" w:rsidR="00A12830" w:rsidRPr="00C321F8" w:rsidRDefault="00A12830" w:rsidP="00431AC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C321F8">
        <w:rPr>
          <w:rFonts w:ascii="Arial" w:hAnsi="Arial" w:cs="Arial"/>
          <w:sz w:val="20"/>
          <w:szCs w:val="20"/>
        </w:rPr>
        <w:t xml:space="preserve">Le candidat peut décider de communiquer </w:t>
      </w:r>
      <w:r w:rsidRPr="0048190D">
        <w:rPr>
          <w:rFonts w:ascii="Arial" w:hAnsi="Arial" w:cs="Arial"/>
          <w:sz w:val="20"/>
          <w:szCs w:val="20"/>
          <w:u w:val="single"/>
        </w:rPr>
        <w:t>tout autre docum</w:t>
      </w:r>
      <w:r w:rsidRPr="00A95AFA">
        <w:rPr>
          <w:rFonts w:ascii="Arial" w:hAnsi="Arial" w:cs="Arial"/>
          <w:sz w:val="20"/>
          <w:szCs w:val="20"/>
          <w:u w:val="single"/>
        </w:rPr>
        <w:t>ent</w:t>
      </w:r>
      <w:r w:rsidRPr="00C321F8">
        <w:rPr>
          <w:rFonts w:ascii="Arial" w:hAnsi="Arial" w:cs="Arial"/>
          <w:sz w:val="20"/>
          <w:szCs w:val="20"/>
        </w:rPr>
        <w:t xml:space="preserve"> qu’il estime utile à la bonne compréhension de son offre.</w:t>
      </w:r>
    </w:p>
    <w:p w14:paraId="28339042" w14:textId="77777777" w:rsidR="00A12830" w:rsidRPr="00C321F8" w:rsidRDefault="00A12830" w:rsidP="00431AC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p>
    <w:p w14:paraId="5D320C04" w14:textId="6E625C30" w:rsidR="00EF162B" w:rsidRPr="00C321F8" w:rsidRDefault="00A12830" w:rsidP="00431ACB">
      <w:pPr>
        <w:pStyle w:val="Retraitcorpsdetexte3"/>
        <w:tabs>
          <w:tab w:val="clear" w:pos="1134"/>
          <w:tab w:val="clear" w:pos="1843"/>
          <w:tab w:val="clear" w:pos="8505"/>
          <w:tab w:val="left" w:pos="426"/>
          <w:tab w:val="left" w:pos="1560"/>
        </w:tabs>
        <w:spacing w:line="240" w:lineRule="auto"/>
        <w:ind w:left="0" w:firstLine="0"/>
        <w:rPr>
          <w:rFonts w:ascii="Arial" w:hAnsi="Arial" w:cs="Arial"/>
          <w:sz w:val="20"/>
          <w:szCs w:val="20"/>
        </w:rPr>
      </w:pPr>
      <w:r w:rsidRPr="00C321F8">
        <w:rPr>
          <w:rFonts w:ascii="Arial" w:hAnsi="Arial" w:cs="Arial"/>
          <w:sz w:val="20"/>
          <w:szCs w:val="20"/>
        </w:rPr>
        <w:t xml:space="preserve">L’acte d’engagement et ses annexes ainsi que les cadres de réponse, seront complétés, datés et signés par les représentants qualifiés de l’entreprise candidate. </w:t>
      </w:r>
    </w:p>
    <w:p w14:paraId="2851FC55" w14:textId="77777777" w:rsidR="00EF162B" w:rsidRPr="00C321F8" w:rsidRDefault="00EF162B" w:rsidP="00431ACB">
      <w:pPr>
        <w:pStyle w:val="Retraitcorpsdetexte3"/>
        <w:tabs>
          <w:tab w:val="clear" w:pos="1134"/>
          <w:tab w:val="clear" w:pos="1843"/>
          <w:tab w:val="clear" w:pos="8505"/>
          <w:tab w:val="left" w:pos="426"/>
          <w:tab w:val="left" w:pos="1418"/>
        </w:tabs>
        <w:ind w:left="0" w:firstLine="0"/>
        <w:rPr>
          <w:rFonts w:ascii="Arial" w:hAnsi="Arial" w:cs="Arial"/>
          <w:sz w:val="20"/>
          <w:szCs w:val="20"/>
        </w:rPr>
      </w:pPr>
    </w:p>
    <w:p w14:paraId="03A9C599" w14:textId="1F53B23C" w:rsidR="00135EE1" w:rsidRPr="005F590C" w:rsidRDefault="00EF162B" w:rsidP="00431ACB">
      <w:pPr>
        <w:jc w:val="both"/>
        <w:rPr>
          <w:rFonts w:ascii="Arial" w:hAnsi="Arial" w:cs="Arial"/>
          <w:b/>
        </w:rPr>
      </w:pPr>
      <w:bookmarkStart w:id="32" w:name="_Toc399238304"/>
      <w:bookmarkStart w:id="33" w:name="_Toc526523947"/>
      <w:bookmarkStart w:id="34" w:name="_Toc526524265"/>
      <w:r w:rsidRPr="005F590C">
        <w:rPr>
          <w:rFonts w:ascii="Arial" w:hAnsi="Arial" w:cs="Arial"/>
          <w:b/>
        </w:rPr>
        <w:t xml:space="preserve">En cas de groupement, </w:t>
      </w:r>
      <w:r w:rsidR="00A12830" w:rsidRPr="005F590C">
        <w:rPr>
          <w:rFonts w:ascii="Arial" w:hAnsi="Arial" w:cs="Arial"/>
          <w:b/>
        </w:rPr>
        <w:t>l’a</w:t>
      </w:r>
      <w:r w:rsidR="0048190D" w:rsidRPr="005F590C">
        <w:rPr>
          <w:rFonts w:ascii="Arial" w:hAnsi="Arial" w:cs="Arial"/>
          <w:b/>
        </w:rPr>
        <w:t xml:space="preserve">ccord-cadre </w:t>
      </w:r>
      <w:r w:rsidRPr="005F590C">
        <w:rPr>
          <w:rFonts w:ascii="Arial" w:hAnsi="Arial" w:cs="Arial"/>
          <w:b/>
        </w:rPr>
        <w:t xml:space="preserve">constituant l’offre des candidats est signé soit par l’ensemble des entreprises groupées, soit par le mandataire s’il justifie des habilitations nécessaires pour les représenter. Dans ce dernier cas, la convention de groupement devra être jointe </w:t>
      </w:r>
      <w:r w:rsidR="00A12830" w:rsidRPr="005F590C">
        <w:rPr>
          <w:rFonts w:ascii="Arial" w:hAnsi="Arial" w:cs="Arial"/>
          <w:b/>
        </w:rPr>
        <w:t>au dit acte d’engagement.</w:t>
      </w:r>
      <w:bookmarkStart w:id="35" w:name="_Toc86720741"/>
      <w:bookmarkEnd w:id="32"/>
      <w:bookmarkEnd w:id="33"/>
      <w:bookmarkEnd w:id="34"/>
    </w:p>
    <w:p w14:paraId="230E43D1" w14:textId="77777777" w:rsidR="0048190D" w:rsidRPr="0014764D" w:rsidRDefault="0048190D" w:rsidP="00431ACB">
      <w:pPr>
        <w:jc w:val="both"/>
        <w:rPr>
          <w:b/>
        </w:rPr>
      </w:pPr>
    </w:p>
    <w:p w14:paraId="0DEC4C10" w14:textId="041A2141" w:rsidR="00E671C1" w:rsidRDefault="0048190D" w:rsidP="00431ACB">
      <w:pPr>
        <w:jc w:val="both"/>
        <w:rPr>
          <w:rFonts w:ascii="Arial" w:hAnsi="Arial" w:cs="Arial"/>
        </w:rPr>
      </w:pPr>
      <w:r w:rsidRPr="0048190D">
        <w:rPr>
          <w:rFonts w:ascii="Arial" w:hAnsi="Arial" w:cs="Arial"/>
        </w:rPr>
        <w:t xml:space="preserve">En cas de groupement conjoint, </w:t>
      </w:r>
      <w:r>
        <w:rPr>
          <w:rFonts w:ascii="Arial" w:hAnsi="Arial" w:cs="Arial"/>
        </w:rPr>
        <w:t>l’offre financière</w:t>
      </w:r>
      <w:r w:rsidRPr="0048190D">
        <w:rPr>
          <w:rFonts w:ascii="Arial" w:hAnsi="Arial" w:cs="Arial"/>
        </w:rPr>
        <w:t xml:space="preserve"> devra comporter la répartition des prestations entre chacun des membres du groupement.</w:t>
      </w:r>
    </w:p>
    <w:p w14:paraId="619016A4" w14:textId="77777777" w:rsidR="00DE7998" w:rsidRPr="0048190D" w:rsidRDefault="00DE7998" w:rsidP="00431ACB">
      <w:pPr>
        <w:jc w:val="both"/>
        <w:rPr>
          <w:rFonts w:ascii="Arial" w:hAnsi="Arial" w:cs="Arial"/>
        </w:rPr>
      </w:pPr>
    </w:p>
    <w:p w14:paraId="124FF5BE" w14:textId="77777777" w:rsidR="00416DCC" w:rsidRPr="0048190D" w:rsidRDefault="00416DCC" w:rsidP="00431ACB">
      <w:pPr>
        <w:jc w:val="both"/>
        <w:rPr>
          <w:rFonts w:ascii="Arial" w:hAnsi="Arial" w:cs="Arial"/>
        </w:rPr>
      </w:pPr>
    </w:p>
    <w:p w14:paraId="20932E1A" w14:textId="54F7D805" w:rsidR="00EF47B8" w:rsidRPr="00C321F8" w:rsidRDefault="00EF47B8" w:rsidP="00CA2876">
      <w:pPr>
        <w:pStyle w:val="Titre1"/>
        <w:rPr>
          <w:caps/>
          <w:sz w:val="20"/>
          <w:szCs w:val="20"/>
        </w:rPr>
      </w:pPr>
      <w:bookmarkStart w:id="36" w:name="_Toc526524266"/>
      <w:bookmarkStart w:id="37" w:name="_Toc209689964"/>
      <w:r w:rsidRPr="00C321F8">
        <w:rPr>
          <w:caps/>
          <w:sz w:val="20"/>
          <w:szCs w:val="20"/>
        </w:rPr>
        <w:t>ARTICLE 1</w:t>
      </w:r>
      <w:r w:rsidR="00B14BC1">
        <w:rPr>
          <w:caps/>
          <w:sz w:val="20"/>
          <w:szCs w:val="20"/>
        </w:rPr>
        <w:t>0</w:t>
      </w:r>
      <w:r w:rsidRPr="00C321F8">
        <w:rPr>
          <w:caps/>
          <w:sz w:val="20"/>
          <w:szCs w:val="20"/>
        </w:rPr>
        <w:t xml:space="preserve"> – </w:t>
      </w:r>
      <w:r w:rsidRPr="00C321F8">
        <w:rPr>
          <w:caps/>
          <w:sz w:val="20"/>
          <w:szCs w:val="20"/>
          <w:u w:val="single"/>
        </w:rPr>
        <w:t>Conditions d’envoi ou de remise des offres</w:t>
      </w:r>
      <w:bookmarkEnd w:id="35"/>
      <w:bookmarkEnd w:id="36"/>
      <w:bookmarkEnd w:id="37"/>
    </w:p>
    <w:p w14:paraId="495C5823" w14:textId="77777777" w:rsidR="00EF47B8" w:rsidRPr="00C321F8" w:rsidRDefault="00EF47B8">
      <w:pPr>
        <w:pStyle w:val="Pieddepage"/>
        <w:tabs>
          <w:tab w:val="clear" w:pos="4536"/>
          <w:tab w:val="clear" w:pos="9072"/>
          <w:tab w:val="left" w:pos="1134"/>
          <w:tab w:val="left" w:pos="1843"/>
          <w:tab w:val="left" w:pos="8505"/>
        </w:tabs>
        <w:spacing w:line="240" w:lineRule="exact"/>
        <w:rPr>
          <w:rFonts w:ascii="Arial" w:hAnsi="Arial" w:cs="Arial"/>
        </w:rPr>
      </w:pPr>
    </w:p>
    <w:p w14:paraId="76AE157F" w14:textId="2D1DBEBB" w:rsidR="00107E2D" w:rsidRDefault="00107E2D" w:rsidP="00107E2D">
      <w:pPr>
        <w:spacing w:line="240" w:lineRule="exact"/>
        <w:jc w:val="both"/>
        <w:rPr>
          <w:rFonts w:ascii="Arial" w:hAnsi="Arial" w:cs="Arial"/>
        </w:rPr>
      </w:pPr>
      <w:r w:rsidRPr="00467E79">
        <w:rPr>
          <w:rFonts w:ascii="Arial" w:hAnsi="Arial" w:cs="Arial"/>
          <w:b/>
        </w:rPr>
        <w:t>Les candidatures et les offres devront être déposées par voie électronique</w:t>
      </w:r>
      <w:r>
        <w:rPr>
          <w:rFonts w:ascii="Arial" w:hAnsi="Arial" w:cs="Arial"/>
        </w:rPr>
        <w:t xml:space="preserve">, conformément à </w:t>
      </w:r>
      <w:r w:rsidR="001F0A73" w:rsidRPr="001F0A73">
        <w:rPr>
          <w:rFonts w:ascii="Arial" w:hAnsi="Arial" w:cs="Arial"/>
        </w:rPr>
        <w:t>l’article R. 2132-7 du Code de la commande publique.</w:t>
      </w:r>
    </w:p>
    <w:p w14:paraId="0F7BA0BA" w14:textId="1311EB9A" w:rsidR="00107E2D" w:rsidRDefault="00107E2D" w:rsidP="00107E2D">
      <w:pPr>
        <w:spacing w:line="240" w:lineRule="exact"/>
        <w:jc w:val="both"/>
        <w:rPr>
          <w:rFonts w:ascii="Arial" w:hAnsi="Arial" w:cs="Arial"/>
        </w:rPr>
      </w:pPr>
    </w:p>
    <w:p w14:paraId="14D1AF27" w14:textId="0001B643" w:rsidR="00107E2D" w:rsidRDefault="00107E2D" w:rsidP="00107E2D">
      <w:pPr>
        <w:pStyle w:val="Pieddepage"/>
        <w:tabs>
          <w:tab w:val="left" w:pos="6095"/>
        </w:tabs>
        <w:snapToGrid w:val="0"/>
        <w:jc w:val="both"/>
        <w:rPr>
          <w:rFonts w:ascii="Arial" w:hAnsi="Arial" w:cs="Arial"/>
        </w:rPr>
      </w:pPr>
      <w:r w:rsidRPr="00094A63">
        <w:rPr>
          <w:rFonts w:ascii="Arial" w:hAnsi="Arial" w:cs="Arial"/>
          <w:b/>
          <w:bCs/>
        </w:rPr>
        <w:t>Le dépôt des plis devra se faire via le site</w:t>
      </w:r>
      <w:r>
        <w:rPr>
          <w:rFonts w:ascii="Arial" w:hAnsi="Arial" w:cs="Arial"/>
        </w:rPr>
        <w:t xml:space="preserve"> </w:t>
      </w:r>
      <w:r w:rsidR="002E4A84" w:rsidRPr="00094A63">
        <w:rPr>
          <w:rFonts w:ascii="Arial" w:hAnsi="Arial" w:cs="Arial"/>
          <w:b/>
          <w:bCs/>
        </w:rPr>
        <w:t>https://www.marches-publics.gouv.fr</w:t>
      </w:r>
      <w:r w:rsidR="002E4A84">
        <w:rPr>
          <w:rFonts w:ascii="Arial" w:hAnsi="Arial" w:cs="Arial"/>
        </w:rPr>
        <w:t>,</w:t>
      </w:r>
      <w:r w:rsidR="00C72725">
        <w:rPr>
          <w:rFonts w:ascii="Arial" w:hAnsi="Arial" w:cs="Arial"/>
        </w:rPr>
        <w:t xml:space="preserve"> </w:t>
      </w:r>
      <w:r>
        <w:rPr>
          <w:rFonts w:ascii="Arial" w:hAnsi="Arial" w:cs="Arial"/>
        </w:rPr>
        <w:t xml:space="preserve">dans un seul et même fichier, pour la procédure </w:t>
      </w:r>
      <w:r w:rsidRPr="0014764D">
        <w:rPr>
          <w:rFonts w:ascii="Arial" w:hAnsi="Arial" w:cs="Arial"/>
        </w:rPr>
        <w:t xml:space="preserve">dénommée </w:t>
      </w:r>
      <w:r w:rsidRPr="0008369C">
        <w:rPr>
          <w:rFonts w:ascii="Arial" w:hAnsi="Arial" w:cs="Arial"/>
        </w:rPr>
        <w:t>«</w:t>
      </w:r>
      <w:r w:rsidR="002D5ECE" w:rsidRPr="0008369C">
        <w:rPr>
          <w:rFonts w:ascii="Arial" w:hAnsi="Arial" w:cs="Arial"/>
          <w:b/>
        </w:rPr>
        <w:t> </w:t>
      </w:r>
      <w:r w:rsidR="00374054" w:rsidRPr="00374054">
        <w:rPr>
          <w:rFonts w:ascii="Arial" w:hAnsi="Arial" w:cs="Arial"/>
          <w:b/>
        </w:rPr>
        <w:t xml:space="preserve">P2524-AOO-DSI </w:t>
      </w:r>
      <w:r w:rsidR="002D5ECE" w:rsidRPr="00187AA5">
        <w:rPr>
          <w:rFonts w:ascii="Arial" w:hAnsi="Arial" w:cs="Arial"/>
          <w:b/>
        </w:rPr>
        <w:t>-</w:t>
      </w:r>
      <w:r w:rsidR="00F463DF" w:rsidRPr="00F463DF">
        <w:t xml:space="preserve"> </w:t>
      </w:r>
      <w:r w:rsidR="00F463DF" w:rsidRPr="00F463DF">
        <w:rPr>
          <w:rFonts w:ascii="Century Gothic" w:hAnsi="Century Gothic"/>
          <w:b/>
          <w:szCs w:val="24"/>
        </w:rPr>
        <w:t>Fourniture de prestations de conception, réalisation et maintenance d’applications métiers pour la DSI de la Branche Recouvrement du Régime Général de la Sécurité Sociale</w:t>
      </w:r>
      <w:r w:rsidR="00355F30">
        <w:rPr>
          <w:rFonts w:ascii="Century Gothic" w:hAnsi="Century Gothic"/>
          <w:b/>
          <w:szCs w:val="24"/>
        </w:rPr>
        <w:t xml:space="preserve"> </w:t>
      </w:r>
      <w:r w:rsidR="004F242D" w:rsidRPr="00D548FF">
        <w:rPr>
          <w:rFonts w:ascii="Arial" w:hAnsi="Arial" w:cs="Arial"/>
          <w:b/>
        </w:rPr>
        <w:t>»</w:t>
      </w:r>
    </w:p>
    <w:p w14:paraId="4B392BC1" w14:textId="77777777" w:rsidR="00107E2D" w:rsidRDefault="00107E2D" w:rsidP="00107E2D">
      <w:pPr>
        <w:spacing w:line="240" w:lineRule="exact"/>
        <w:jc w:val="both"/>
        <w:rPr>
          <w:rFonts w:ascii="Arial" w:hAnsi="Arial" w:cs="Arial"/>
          <w:color w:val="FF0000"/>
        </w:rPr>
      </w:pPr>
    </w:p>
    <w:p w14:paraId="6B507AFB" w14:textId="77777777" w:rsidR="00107E2D" w:rsidRDefault="00107E2D" w:rsidP="00107E2D">
      <w:pPr>
        <w:spacing w:line="240" w:lineRule="exact"/>
        <w:jc w:val="both"/>
        <w:rPr>
          <w:rFonts w:ascii="Arial" w:hAnsi="Arial" w:cs="Arial"/>
          <w:color w:val="000000"/>
        </w:rPr>
      </w:pPr>
      <w:r>
        <w:rPr>
          <w:rFonts w:ascii="Arial" w:hAnsi="Arial" w:cs="Arial"/>
          <w:color w:val="000000"/>
        </w:rPr>
        <w:t xml:space="preserve">Les frais d'accès au réseau sont à la charge de chaque candidat. </w:t>
      </w:r>
      <w:r>
        <w:rPr>
          <w:rFonts w:ascii="Arial" w:hAnsi="Arial" w:cs="Arial"/>
          <w:color w:val="000000"/>
        </w:rPr>
        <w:tab/>
      </w:r>
    </w:p>
    <w:p w14:paraId="098AD04B" w14:textId="1C8A2ED9" w:rsidR="009F6906" w:rsidRPr="009F6906" w:rsidRDefault="009F6906" w:rsidP="00107E2D">
      <w:pPr>
        <w:spacing w:line="240" w:lineRule="exact"/>
        <w:jc w:val="both"/>
        <w:rPr>
          <w:rFonts w:ascii="Arial" w:hAnsi="Arial" w:cs="Arial"/>
        </w:rPr>
      </w:pPr>
    </w:p>
    <w:p w14:paraId="2D65904F" w14:textId="77777777" w:rsidR="009F6906" w:rsidRPr="009F6906" w:rsidRDefault="009F6906" w:rsidP="009F6906">
      <w:pPr>
        <w:pStyle w:val="Pieddepage"/>
        <w:tabs>
          <w:tab w:val="left" w:pos="1134"/>
          <w:tab w:val="left" w:pos="1843"/>
          <w:tab w:val="left" w:pos="8505"/>
        </w:tabs>
        <w:jc w:val="both"/>
        <w:rPr>
          <w:rFonts w:ascii="Arial" w:hAnsi="Arial" w:cs="Arial"/>
          <w:bCs/>
        </w:rPr>
      </w:pPr>
      <w:r w:rsidRPr="009F6906">
        <w:rPr>
          <w:rFonts w:ascii="Arial" w:hAnsi="Arial" w:cs="Arial"/>
          <w:bCs/>
        </w:rPr>
        <w:t xml:space="preserve">Lorsque le pouvoir adjudicateur détecte dans un document transmis par voie électronique un programme informatique malveillant (virus), il procède selon les modalités fixées dans les textes visés ci-dessus. Les frais d'accès au réseau sont à la charge de chaque candidat. </w:t>
      </w:r>
    </w:p>
    <w:p w14:paraId="2C5DEFFB" w14:textId="77777777" w:rsidR="00107E2D" w:rsidRDefault="00107E2D" w:rsidP="00107E2D">
      <w:pPr>
        <w:spacing w:line="240" w:lineRule="exact"/>
        <w:jc w:val="both"/>
        <w:rPr>
          <w:rFonts w:ascii="Arial" w:hAnsi="Arial" w:cs="Arial"/>
          <w:color w:val="000000"/>
        </w:rPr>
      </w:pPr>
    </w:p>
    <w:p w14:paraId="2ACC3C63" w14:textId="77777777" w:rsidR="00107E2D" w:rsidRDefault="00107E2D" w:rsidP="00107E2D">
      <w:pPr>
        <w:spacing w:line="240" w:lineRule="exact"/>
        <w:jc w:val="both"/>
        <w:rPr>
          <w:rFonts w:ascii="Arial" w:hAnsi="Arial" w:cs="Arial"/>
          <w:color w:val="000000"/>
        </w:rPr>
      </w:pPr>
      <w:r>
        <w:rPr>
          <w:rFonts w:ascii="Arial" w:hAnsi="Arial" w:cs="Arial"/>
          <w:color w:val="000000"/>
        </w:rPr>
        <w:t xml:space="preserve">Pour la conclusion et la notification de l’accord cadre, l'offre transmise par voie électronique sera </w:t>
      </w:r>
      <w:proofErr w:type="spellStart"/>
      <w:r>
        <w:rPr>
          <w:rFonts w:ascii="Arial" w:hAnsi="Arial" w:cs="Arial"/>
          <w:color w:val="000000"/>
        </w:rPr>
        <w:t>re-matérialisée</w:t>
      </w:r>
      <w:proofErr w:type="spellEnd"/>
      <w:r>
        <w:rPr>
          <w:rFonts w:ascii="Arial" w:hAnsi="Arial" w:cs="Arial"/>
          <w:color w:val="000000"/>
        </w:rPr>
        <w:t xml:space="preserve"> par le pouvoir adjudicateur sous format papier.</w:t>
      </w:r>
    </w:p>
    <w:p w14:paraId="78357163" w14:textId="77777777" w:rsidR="00107E2D" w:rsidRDefault="00107E2D" w:rsidP="00107E2D">
      <w:pPr>
        <w:spacing w:line="240" w:lineRule="exact"/>
        <w:jc w:val="both"/>
        <w:rPr>
          <w:rFonts w:ascii="Arial" w:hAnsi="Arial" w:cs="Arial"/>
          <w:color w:val="0000FF"/>
          <w:u w:val="single"/>
        </w:rPr>
      </w:pPr>
    </w:p>
    <w:p w14:paraId="354BD17C" w14:textId="6A67C5C9" w:rsidR="00107E2D" w:rsidRDefault="00107E2D" w:rsidP="00107E2D">
      <w:pPr>
        <w:spacing w:line="240" w:lineRule="exact"/>
        <w:jc w:val="both"/>
        <w:rPr>
          <w:rFonts w:ascii="Arial" w:hAnsi="Arial" w:cs="Arial"/>
          <w:color w:val="000000"/>
        </w:rPr>
      </w:pPr>
      <w:r>
        <w:rPr>
          <w:rFonts w:ascii="Arial" w:hAnsi="Arial" w:cs="Arial"/>
          <w:color w:val="000000"/>
        </w:rPr>
        <w:t xml:space="preserve">La transmission des documents sur un support physique électronique n'est pas autorisée, sauf à titre de copie de sauvegarde du pli déposé par voie électronique selon les modalités définies </w:t>
      </w:r>
      <w:r w:rsidR="00341DCF">
        <w:rPr>
          <w:rFonts w:ascii="Arial" w:hAnsi="Arial" w:cs="Arial"/>
          <w:bCs/>
        </w:rPr>
        <w:t xml:space="preserve">par </w:t>
      </w:r>
      <w:r w:rsidR="00341DCF" w:rsidRPr="004B7575">
        <w:rPr>
          <w:rFonts w:ascii="Arial" w:hAnsi="Arial" w:cs="Arial"/>
          <w:bCs/>
        </w:rPr>
        <w:t xml:space="preserve">l'arrêté du </w:t>
      </w:r>
      <w:r w:rsidR="00CC128F" w:rsidRPr="00B4397C">
        <w:rPr>
          <w:rFonts w:ascii="Arial" w:hAnsi="Arial" w:cs="Arial"/>
          <w:bCs/>
        </w:rPr>
        <w:t>22 mars 2019</w:t>
      </w:r>
      <w:r w:rsidR="00CC128F">
        <w:rPr>
          <w:rFonts w:ascii="Arial" w:hAnsi="Arial" w:cs="Arial"/>
          <w:bCs/>
        </w:rPr>
        <w:t xml:space="preserve">, </w:t>
      </w:r>
      <w:r w:rsidR="00CC128F" w:rsidRPr="00FA0A07">
        <w:rPr>
          <w:rFonts w:ascii="Arial" w:hAnsi="Arial" w:cs="Arial"/>
        </w:rPr>
        <w:t>modifié par arrêté du 14 avril 2023</w:t>
      </w:r>
      <w:r w:rsidR="00CC128F">
        <w:rPr>
          <w:rFonts w:ascii="Arial" w:hAnsi="Arial" w:cs="Arial"/>
        </w:rPr>
        <w:t>,</w:t>
      </w:r>
      <w:r w:rsidR="00341DCF" w:rsidRPr="004B7575">
        <w:rPr>
          <w:rFonts w:ascii="Arial" w:hAnsi="Arial" w:cs="Arial"/>
          <w:bCs/>
        </w:rPr>
        <w:t xml:space="preserve"> fixant les modalités de mise à disposition des documents de la consultation et de la copie de sauvegarde</w:t>
      </w:r>
      <w:r w:rsidR="00341DCF" w:rsidRPr="002C5BAC">
        <w:rPr>
          <w:rFonts w:ascii="Arial" w:hAnsi="Arial" w:cs="Arial"/>
          <w:bCs/>
        </w:rPr>
        <w:t xml:space="preserve"> </w:t>
      </w:r>
      <w:r w:rsidR="00341DCF">
        <w:rPr>
          <w:rFonts w:ascii="Arial" w:hAnsi="Arial" w:cs="Arial"/>
          <w:bCs/>
        </w:rPr>
        <w:t xml:space="preserve">et précisées </w:t>
      </w:r>
      <w:r w:rsidR="00341DCF" w:rsidRPr="00876D0E">
        <w:rPr>
          <w:rFonts w:ascii="Arial" w:hAnsi="Arial" w:cs="Arial"/>
          <w:bCs/>
        </w:rPr>
        <w:t>ci-dessous</w:t>
      </w:r>
      <w:r>
        <w:rPr>
          <w:rFonts w:ascii="Arial" w:hAnsi="Arial" w:cs="Arial"/>
          <w:color w:val="000000"/>
        </w:rPr>
        <w:t xml:space="preserve">. </w:t>
      </w:r>
    </w:p>
    <w:p w14:paraId="38B058E4" w14:textId="77777777" w:rsidR="00107E2D" w:rsidRDefault="00107E2D" w:rsidP="00107E2D">
      <w:pPr>
        <w:spacing w:line="240" w:lineRule="exact"/>
        <w:jc w:val="both"/>
        <w:rPr>
          <w:rFonts w:ascii="Arial" w:hAnsi="Arial" w:cs="Arial"/>
          <w:color w:val="000000"/>
        </w:rPr>
      </w:pPr>
    </w:p>
    <w:p w14:paraId="604EEA4F" w14:textId="77777777" w:rsidR="00107E2D" w:rsidRDefault="00107E2D" w:rsidP="00107E2D">
      <w:pPr>
        <w:jc w:val="both"/>
        <w:rPr>
          <w:rFonts w:ascii="Arial" w:hAnsi="Arial" w:cs="Arial"/>
        </w:rPr>
      </w:pPr>
      <w:r>
        <w:rPr>
          <w:rFonts w:ascii="Arial" w:hAnsi="Arial" w:cs="Arial"/>
        </w:rPr>
        <w:t xml:space="preserve">Ainsi, le candidat peut envoyer en parallèle de son pli dématérialisé, et </w:t>
      </w:r>
      <w:r w:rsidRPr="00467E79">
        <w:rPr>
          <w:rFonts w:ascii="Arial" w:hAnsi="Arial" w:cs="Arial"/>
          <w:b/>
        </w:rPr>
        <w:t xml:space="preserve">avant la date limite de remise des offres fixée en première page du présent document, </w:t>
      </w:r>
      <w:r>
        <w:rPr>
          <w:rFonts w:ascii="Arial" w:hAnsi="Arial" w:cs="Arial"/>
        </w:rPr>
        <w:t>une copie de sauvegarde de ce pli sur support papier ou sur support physique électronique.</w:t>
      </w:r>
    </w:p>
    <w:p w14:paraId="4E7FBD7A" w14:textId="77777777" w:rsidR="00107E2D" w:rsidRDefault="00107E2D" w:rsidP="00107E2D">
      <w:pPr>
        <w:jc w:val="both"/>
        <w:rPr>
          <w:rFonts w:ascii="Arial" w:hAnsi="Arial" w:cs="Arial"/>
        </w:rPr>
      </w:pPr>
    </w:p>
    <w:p w14:paraId="1594D6ED" w14:textId="2C883124" w:rsidR="00107E2D" w:rsidRDefault="00107E2D" w:rsidP="006B6942">
      <w:pPr>
        <w:pStyle w:val="Pieddepage"/>
        <w:tabs>
          <w:tab w:val="left" w:pos="6095"/>
        </w:tabs>
        <w:snapToGrid w:val="0"/>
        <w:jc w:val="both"/>
        <w:rPr>
          <w:rFonts w:ascii="Arial" w:hAnsi="Arial" w:cs="Arial"/>
        </w:rPr>
      </w:pPr>
      <w:r>
        <w:rPr>
          <w:rFonts w:ascii="Arial" w:hAnsi="Arial" w:cs="Arial"/>
        </w:rPr>
        <w:t xml:space="preserve">Le candidat devra placer la copie de sauvegarde dans un pli scellé comportant la mention lisible </w:t>
      </w:r>
      <w:r w:rsidR="00355F30" w:rsidRPr="0008369C">
        <w:rPr>
          <w:rFonts w:ascii="Arial" w:hAnsi="Arial" w:cs="Arial"/>
        </w:rPr>
        <w:t>«</w:t>
      </w:r>
      <w:r w:rsidR="00355F30" w:rsidRPr="0008369C">
        <w:rPr>
          <w:rFonts w:ascii="Arial" w:hAnsi="Arial" w:cs="Arial"/>
          <w:b/>
        </w:rPr>
        <w:t> </w:t>
      </w:r>
      <w:r w:rsidR="00BF06E3" w:rsidRPr="00BF06E3">
        <w:rPr>
          <w:rFonts w:ascii="Arial" w:hAnsi="Arial" w:cs="Arial"/>
          <w:b/>
        </w:rPr>
        <w:t>P2524-AOO-DSI</w:t>
      </w:r>
      <w:r w:rsidR="00355F30" w:rsidRPr="00CB22D4">
        <w:rPr>
          <w:rFonts w:ascii="Arial" w:hAnsi="Arial" w:cs="Arial"/>
          <w:b/>
        </w:rPr>
        <w:t xml:space="preserve"> </w:t>
      </w:r>
      <w:r w:rsidR="00355F30" w:rsidRPr="00187AA5">
        <w:rPr>
          <w:rFonts w:ascii="Arial" w:hAnsi="Arial" w:cs="Arial"/>
          <w:b/>
        </w:rPr>
        <w:t>-</w:t>
      </w:r>
      <w:r w:rsidR="00355F30" w:rsidRPr="00F463DF">
        <w:t xml:space="preserve"> </w:t>
      </w:r>
      <w:r w:rsidR="00355F30" w:rsidRPr="00F463DF">
        <w:rPr>
          <w:rFonts w:ascii="Century Gothic" w:hAnsi="Century Gothic"/>
          <w:b/>
          <w:szCs w:val="24"/>
        </w:rPr>
        <w:t>Fourniture de prestations de conception, réalisation et maintenance d’applications métiers pour la DSI de la Branche Recouvrement du Régime Général de la Sécurité Sociale</w:t>
      </w:r>
      <w:r w:rsidR="00355F30">
        <w:rPr>
          <w:rFonts w:ascii="Century Gothic" w:hAnsi="Century Gothic"/>
          <w:b/>
          <w:szCs w:val="24"/>
        </w:rPr>
        <w:t xml:space="preserve"> </w:t>
      </w:r>
      <w:r w:rsidR="000A6EEA" w:rsidRPr="000A6EEA">
        <w:rPr>
          <w:rFonts w:ascii="Arial" w:hAnsi="Arial" w:cs="Arial"/>
          <w:b/>
        </w:rPr>
        <w:t>- copie de sauvegarde </w:t>
      </w:r>
      <w:r w:rsidR="006B6942" w:rsidRPr="002C7944">
        <w:rPr>
          <w:rFonts w:ascii="Arial" w:hAnsi="Arial" w:cs="Arial"/>
          <w:b/>
        </w:rPr>
        <w:t>».</w:t>
      </w:r>
    </w:p>
    <w:p w14:paraId="0A060144" w14:textId="77777777" w:rsidR="00107E2D" w:rsidRDefault="00107E2D" w:rsidP="00107E2D">
      <w:pPr>
        <w:jc w:val="both"/>
        <w:rPr>
          <w:rFonts w:ascii="Arial" w:hAnsi="Arial" w:cs="Arial"/>
        </w:rPr>
      </w:pPr>
    </w:p>
    <w:p w14:paraId="236B45E7" w14:textId="207F101A" w:rsidR="002D5ECE" w:rsidRDefault="00107E2D" w:rsidP="002D5ECE">
      <w:pPr>
        <w:jc w:val="both"/>
        <w:rPr>
          <w:rFonts w:ascii="Arial" w:hAnsi="Arial" w:cs="Arial"/>
        </w:rPr>
      </w:pPr>
      <w:r>
        <w:rPr>
          <w:rFonts w:ascii="Arial" w:hAnsi="Arial" w:cs="Arial"/>
        </w:rPr>
        <w:t>Elle pourra être remise soit contre récépissé du lundi au vendredi entre 9h30 et 12 heures et entre 14 heures et 17 heures</w:t>
      </w:r>
      <w:r w:rsidR="00352B2B">
        <w:rPr>
          <w:rFonts w:ascii="Arial" w:hAnsi="Arial" w:cs="Arial"/>
        </w:rPr>
        <w:t>, soit</w:t>
      </w:r>
      <w:r w:rsidR="00431ACB">
        <w:rPr>
          <w:rFonts w:ascii="Arial" w:hAnsi="Arial" w:cs="Arial"/>
        </w:rPr>
        <w:t xml:space="preserve"> envoyée </w:t>
      </w:r>
      <w:r>
        <w:rPr>
          <w:rFonts w:ascii="Arial" w:hAnsi="Arial" w:cs="Arial"/>
        </w:rPr>
        <w:t xml:space="preserve">à l'adresse </w:t>
      </w:r>
      <w:r w:rsidR="002D5ECE">
        <w:rPr>
          <w:rFonts w:ascii="Arial" w:hAnsi="Arial" w:cs="Arial"/>
        </w:rPr>
        <w:t>suivante :</w:t>
      </w:r>
      <w:r>
        <w:rPr>
          <w:rFonts w:ascii="Arial" w:hAnsi="Arial" w:cs="Arial"/>
        </w:rPr>
        <w:t xml:space="preserve"> </w:t>
      </w:r>
      <w:r w:rsidR="00611B93">
        <w:rPr>
          <w:rFonts w:ascii="Arial" w:hAnsi="Arial" w:cs="Arial"/>
          <w:b/>
        </w:rPr>
        <w:t xml:space="preserve">ACOSS – DSI / </w:t>
      </w:r>
      <w:r w:rsidR="004F5B56">
        <w:rPr>
          <w:rFonts w:ascii="Arial" w:hAnsi="Arial" w:cs="Arial"/>
          <w:b/>
        </w:rPr>
        <w:t>DAPM</w:t>
      </w:r>
      <w:r w:rsidR="002D5ECE" w:rsidRPr="00BA7BBD">
        <w:rPr>
          <w:rFonts w:ascii="Arial" w:hAnsi="Arial" w:cs="Arial"/>
          <w:b/>
        </w:rPr>
        <w:t xml:space="preserve"> /</w:t>
      </w:r>
      <w:r w:rsidR="008B637B">
        <w:rPr>
          <w:rFonts w:ascii="Arial" w:hAnsi="Arial" w:cs="Arial"/>
          <w:b/>
        </w:rPr>
        <w:t xml:space="preserve"> Perf ABC /</w:t>
      </w:r>
      <w:r w:rsidR="002D5ECE" w:rsidRPr="00BA7BBD">
        <w:rPr>
          <w:rFonts w:ascii="Arial" w:hAnsi="Arial" w:cs="Arial"/>
          <w:b/>
        </w:rPr>
        <w:t xml:space="preserve"> </w:t>
      </w:r>
      <w:r w:rsidR="008B637B">
        <w:rPr>
          <w:rFonts w:ascii="Arial" w:hAnsi="Arial" w:cs="Arial"/>
          <w:b/>
        </w:rPr>
        <w:t xml:space="preserve">Pôle </w:t>
      </w:r>
      <w:r w:rsidR="002D5ECE" w:rsidRPr="00BA7BBD">
        <w:rPr>
          <w:rFonts w:ascii="Arial" w:hAnsi="Arial" w:cs="Arial"/>
          <w:b/>
        </w:rPr>
        <w:t>Marché</w:t>
      </w:r>
      <w:r w:rsidR="00483196">
        <w:rPr>
          <w:rFonts w:ascii="Arial" w:hAnsi="Arial" w:cs="Arial"/>
          <w:b/>
        </w:rPr>
        <w:t>s</w:t>
      </w:r>
      <w:r w:rsidR="002D5ECE" w:rsidRPr="00BA7BBD">
        <w:rPr>
          <w:rFonts w:ascii="Arial" w:hAnsi="Arial" w:cs="Arial"/>
          <w:b/>
        </w:rPr>
        <w:t xml:space="preserve"> </w:t>
      </w:r>
      <w:r w:rsidR="002D5ECE" w:rsidRPr="00BA7BBD">
        <w:rPr>
          <w:rFonts w:ascii="Arial" w:hAnsi="Arial" w:cs="Arial"/>
          <w:b/>
          <w:bCs/>
        </w:rPr>
        <w:t xml:space="preserve">– </w:t>
      </w:r>
      <w:r w:rsidR="002D5ECE" w:rsidRPr="00BA7BBD">
        <w:rPr>
          <w:rFonts w:ascii="Arial" w:hAnsi="Arial" w:cs="Arial"/>
          <w:b/>
        </w:rPr>
        <w:t xml:space="preserve">36 rue de Valmy - 93100 Montreuil. A l’attention </w:t>
      </w:r>
      <w:r w:rsidR="002D5ECE" w:rsidRPr="00EF7E13">
        <w:rPr>
          <w:rFonts w:ascii="Arial" w:hAnsi="Arial" w:cs="Arial"/>
          <w:b/>
        </w:rPr>
        <w:t xml:space="preserve">de </w:t>
      </w:r>
      <w:r w:rsidR="002D5ECE" w:rsidRPr="00EF7E13">
        <w:rPr>
          <w:rFonts w:ascii="Arial" w:hAnsi="Arial" w:cs="Arial"/>
          <w:b/>
          <w:u w:val="single"/>
        </w:rPr>
        <w:t>Monsieur</w:t>
      </w:r>
      <w:r w:rsidR="00EF7E13" w:rsidRPr="00467E79">
        <w:rPr>
          <w:rFonts w:ascii="Arial" w:hAnsi="Arial" w:cs="Arial"/>
          <w:b/>
          <w:u w:val="single"/>
        </w:rPr>
        <w:t xml:space="preserve"> Emmanuel MARCIAN</w:t>
      </w:r>
      <w:r w:rsidR="00EF7E13">
        <w:rPr>
          <w:rFonts w:ascii="Arial" w:hAnsi="Arial" w:cs="Arial"/>
          <w:b/>
          <w:u w:val="single"/>
        </w:rPr>
        <w:t>O.</w:t>
      </w:r>
    </w:p>
    <w:p w14:paraId="65656B3C" w14:textId="77777777" w:rsidR="00107E2D" w:rsidRDefault="00107E2D" w:rsidP="00107E2D">
      <w:pPr>
        <w:jc w:val="both"/>
        <w:rPr>
          <w:rFonts w:ascii="Arial" w:hAnsi="Arial" w:cs="Arial"/>
          <w:sz w:val="18"/>
          <w:szCs w:val="18"/>
        </w:rPr>
      </w:pPr>
      <w:r>
        <w:rPr>
          <w:rFonts w:ascii="Arial" w:hAnsi="Arial" w:cs="Arial"/>
        </w:rPr>
        <w:t>Si elle est envoyée par la poste, elle devra l'être par pli recommandé avec avis de réception postal à l'adresse ci-dessus.</w:t>
      </w:r>
      <w:r>
        <w:rPr>
          <w:rFonts w:ascii="Arial" w:hAnsi="Arial" w:cs="Arial"/>
          <w:sz w:val="18"/>
          <w:szCs w:val="18"/>
        </w:rPr>
        <w:t xml:space="preserve"> </w:t>
      </w:r>
    </w:p>
    <w:p w14:paraId="7ECFBF19" w14:textId="77777777" w:rsidR="009F6906" w:rsidRPr="009F6906" w:rsidRDefault="009F6906" w:rsidP="00107E2D">
      <w:pPr>
        <w:jc w:val="both"/>
        <w:rPr>
          <w:rFonts w:ascii="Arial" w:hAnsi="Arial" w:cs="Arial"/>
          <w:sz w:val="18"/>
          <w:szCs w:val="18"/>
        </w:rPr>
      </w:pPr>
    </w:p>
    <w:p w14:paraId="02E32E47" w14:textId="77777777" w:rsidR="009F6906" w:rsidRPr="009F6906" w:rsidRDefault="009F6906" w:rsidP="00107E2D">
      <w:pPr>
        <w:jc w:val="both"/>
        <w:rPr>
          <w:rFonts w:ascii="Arial" w:hAnsi="Arial" w:cs="Arial"/>
          <w:sz w:val="18"/>
          <w:szCs w:val="18"/>
        </w:rPr>
      </w:pPr>
      <w:r w:rsidRPr="009F6906">
        <w:rPr>
          <w:rFonts w:ascii="Arial" w:hAnsi="Arial" w:cs="Arial"/>
          <w:bCs/>
        </w:rPr>
        <w:t>L'ouverture du pli contenant la copie de sauvegarde par le pouvoir adjudicateur interviendra dans les conditions fixées par les textes visés ci-avant.</w:t>
      </w:r>
    </w:p>
    <w:p w14:paraId="60730793" w14:textId="77777777" w:rsidR="00107E2D" w:rsidRDefault="00107E2D" w:rsidP="00107E2D">
      <w:pPr>
        <w:rPr>
          <w:rFonts w:ascii="Arial" w:hAnsi="Arial" w:cs="Arial"/>
        </w:rPr>
      </w:pPr>
    </w:p>
    <w:p w14:paraId="0D9D43CC" w14:textId="5FFB039D" w:rsidR="006174D4" w:rsidRPr="009F6906" w:rsidRDefault="006174D4" w:rsidP="006174D4">
      <w:pPr>
        <w:jc w:val="both"/>
        <w:rPr>
          <w:rFonts w:ascii="Arial" w:hAnsi="Arial" w:cs="Arial"/>
          <w:sz w:val="18"/>
          <w:szCs w:val="18"/>
        </w:rPr>
      </w:pPr>
      <w:r>
        <w:rPr>
          <w:rFonts w:ascii="Arial" w:hAnsi="Arial"/>
        </w:rPr>
        <w:t>Les copies de sauvegarde ne respectant pas les conditions précisées plus haut, ne pourront pas être ouvertes</w:t>
      </w:r>
      <w:r w:rsidR="00A9574D">
        <w:rPr>
          <w:rFonts w:ascii="Arial" w:hAnsi="Arial"/>
        </w:rPr>
        <w:t>.</w:t>
      </w:r>
    </w:p>
    <w:p w14:paraId="25ED57D1" w14:textId="77777777" w:rsidR="006174D4" w:rsidRDefault="006174D4" w:rsidP="00107E2D">
      <w:pPr>
        <w:rPr>
          <w:rFonts w:ascii="Arial" w:hAnsi="Arial" w:cs="Arial"/>
        </w:rPr>
      </w:pPr>
    </w:p>
    <w:p w14:paraId="37F66B92" w14:textId="77777777" w:rsidR="00107E2D" w:rsidRPr="00D548FF" w:rsidRDefault="00107E2D" w:rsidP="00467E79">
      <w:pPr>
        <w:jc w:val="both"/>
        <w:rPr>
          <w:rFonts w:ascii="Arial" w:hAnsi="Arial" w:cs="Arial"/>
          <w:b/>
          <w:u w:val="single"/>
        </w:rPr>
      </w:pPr>
      <w:r w:rsidRPr="00D548FF">
        <w:rPr>
          <w:rFonts w:ascii="Arial" w:hAnsi="Arial" w:cs="Arial"/>
          <w:b/>
          <w:u w:val="single"/>
        </w:rPr>
        <w:t xml:space="preserve">Les dossiers remis sur la plate-forme de dématérialisation après la date et l'heure limites de réception des offres ne seront pas retenus. </w:t>
      </w:r>
    </w:p>
    <w:p w14:paraId="7B6EAB99" w14:textId="77777777" w:rsidR="0046627C" w:rsidRDefault="0046627C" w:rsidP="0046627C">
      <w:bookmarkStart w:id="38" w:name="_Toc86720742"/>
    </w:p>
    <w:p w14:paraId="2EC9D2A4" w14:textId="77777777" w:rsidR="0071775A" w:rsidRDefault="0071775A" w:rsidP="0046627C"/>
    <w:p w14:paraId="67EF39D6" w14:textId="77777777" w:rsidR="00575CCF" w:rsidRPr="0046627C" w:rsidRDefault="00575CCF" w:rsidP="0046627C"/>
    <w:p w14:paraId="4F740ED5" w14:textId="4DAC2264" w:rsidR="00EF47B8" w:rsidRPr="00C321F8" w:rsidRDefault="00EF47B8">
      <w:pPr>
        <w:pStyle w:val="Titre1"/>
        <w:rPr>
          <w:caps/>
          <w:sz w:val="20"/>
          <w:szCs w:val="20"/>
          <w:u w:val="single"/>
        </w:rPr>
      </w:pPr>
      <w:bookmarkStart w:id="39" w:name="_Toc526524267"/>
      <w:bookmarkStart w:id="40" w:name="_Toc209689965"/>
      <w:r w:rsidRPr="00C321F8">
        <w:rPr>
          <w:caps/>
          <w:sz w:val="20"/>
          <w:szCs w:val="20"/>
        </w:rPr>
        <w:t>ARTICLE 1</w:t>
      </w:r>
      <w:r w:rsidR="00B14BC1">
        <w:rPr>
          <w:caps/>
          <w:sz w:val="20"/>
          <w:szCs w:val="20"/>
        </w:rPr>
        <w:t>1</w:t>
      </w:r>
      <w:r w:rsidRPr="00C321F8">
        <w:rPr>
          <w:caps/>
          <w:sz w:val="20"/>
          <w:szCs w:val="20"/>
        </w:rPr>
        <w:t xml:space="preserve"> -</w:t>
      </w:r>
      <w:r w:rsidRPr="00C321F8">
        <w:rPr>
          <w:caps/>
          <w:sz w:val="20"/>
          <w:szCs w:val="20"/>
          <w:u w:val="single"/>
        </w:rPr>
        <w:t xml:space="preserve"> Délai de validité des offres</w:t>
      </w:r>
      <w:bookmarkEnd w:id="38"/>
      <w:bookmarkEnd w:id="39"/>
      <w:bookmarkEnd w:id="40"/>
    </w:p>
    <w:p w14:paraId="3269F36C" w14:textId="77777777" w:rsidR="00EF47B8" w:rsidRPr="00C321F8" w:rsidRDefault="00EF47B8">
      <w:pPr>
        <w:tabs>
          <w:tab w:val="left" w:pos="1134"/>
          <w:tab w:val="left" w:pos="1843"/>
          <w:tab w:val="left" w:pos="8505"/>
        </w:tabs>
        <w:spacing w:line="240" w:lineRule="exact"/>
        <w:ind w:left="720" w:hanging="720"/>
        <w:rPr>
          <w:rFonts w:ascii="Arial" w:hAnsi="Arial" w:cs="Arial"/>
        </w:rPr>
      </w:pPr>
    </w:p>
    <w:p w14:paraId="25AC3B3F" w14:textId="1C8E217D" w:rsidR="00EF47B8" w:rsidRDefault="00EF47B8" w:rsidP="008329AA">
      <w:pPr>
        <w:pStyle w:val="Retraitcorpsdetexte"/>
        <w:rPr>
          <w:rFonts w:ascii="Arial" w:hAnsi="Arial" w:cs="Arial"/>
          <w:sz w:val="20"/>
          <w:szCs w:val="20"/>
        </w:rPr>
      </w:pPr>
      <w:r w:rsidRPr="00C321F8">
        <w:rPr>
          <w:rFonts w:ascii="Arial" w:hAnsi="Arial" w:cs="Arial"/>
          <w:sz w:val="20"/>
          <w:szCs w:val="20"/>
        </w:rPr>
        <w:t xml:space="preserve">Le délai de validité des offres est de </w:t>
      </w:r>
      <w:r w:rsidR="00815253" w:rsidRPr="00C321F8">
        <w:rPr>
          <w:rFonts w:ascii="Arial" w:hAnsi="Arial" w:cs="Arial"/>
          <w:sz w:val="20"/>
          <w:szCs w:val="20"/>
        </w:rPr>
        <w:t>six</w:t>
      </w:r>
      <w:r w:rsidR="008329AA" w:rsidRPr="00C321F8">
        <w:rPr>
          <w:rFonts w:ascii="Arial" w:hAnsi="Arial" w:cs="Arial"/>
          <w:sz w:val="20"/>
          <w:szCs w:val="20"/>
        </w:rPr>
        <w:t xml:space="preserve"> </w:t>
      </w:r>
      <w:r w:rsidRPr="00C321F8">
        <w:rPr>
          <w:rFonts w:ascii="Arial" w:hAnsi="Arial" w:cs="Arial"/>
          <w:sz w:val="20"/>
          <w:szCs w:val="20"/>
        </w:rPr>
        <w:t>mois à compter de la date limite fixée pour la réception des offres.</w:t>
      </w:r>
    </w:p>
    <w:p w14:paraId="5074912A" w14:textId="77777777" w:rsidR="00575CCF" w:rsidRDefault="00575CCF">
      <w:pPr>
        <w:rPr>
          <w:rFonts w:ascii="Arial" w:hAnsi="Arial" w:cs="Arial"/>
        </w:rPr>
      </w:pPr>
    </w:p>
    <w:p w14:paraId="635E2618" w14:textId="77777777" w:rsidR="00575CCF" w:rsidRDefault="00575CCF">
      <w:pPr>
        <w:rPr>
          <w:rFonts w:ascii="Arial" w:hAnsi="Arial" w:cs="Arial"/>
        </w:rPr>
      </w:pPr>
    </w:p>
    <w:p w14:paraId="7DF3752F" w14:textId="06AA627C" w:rsidR="00EF47B8" w:rsidRPr="00C321F8" w:rsidRDefault="00EF47B8">
      <w:pPr>
        <w:pStyle w:val="Titre1"/>
        <w:rPr>
          <w:caps/>
          <w:sz w:val="20"/>
          <w:szCs w:val="20"/>
          <w:u w:val="single"/>
        </w:rPr>
      </w:pPr>
      <w:bookmarkStart w:id="41" w:name="_Toc86720743"/>
      <w:bookmarkStart w:id="42" w:name="_Toc526524268"/>
      <w:bookmarkStart w:id="43" w:name="_Toc209689966"/>
      <w:r w:rsidRPr="00C321F8">
        <w:rPr>
          <w:caps/>
          <w:sz w:val="20"/>
          <w:szCs w:val="20"/>
        </w:rPr>
        <w:t>ARTICLE 1</w:t>
      </w:r>
      <w:r w:rsidR="00B14BC1">
        <w:rPr>
          <w:caps/>
          <w:sz w:val="20"/>
          <w:szCs w:val="20"/>
        </w:rPr>
        <w:t>2</w:t>
      </w:r>
      <w:r w:rsidRPr="00C321F8">
        <w:rPr>
          <w:caps/>
          <w:sz w:val="20"/>
          <w:szCs w:val="20"/>
        </w:rPr>
        <w:t xml:space="preserve"> - </w:t>
      </w:r>
      <w:r w:rsidRPr="00C321F8">
        <w:rPr>
          <w:caps/>
          <w:sz w:val="20"/>
          <w:szCs w:val="20"/>
          <w:u w:val="single"/>
        </w:rPr>
        <w:t>Renseignements complémentaires</w:t>
      </w:r>
      <w:bookmarkEnd w:id="41"/>
      <w:bookmarkEnd w:id="42"/>
      <w:bookmarkEnd w:id="43"/>
    </w:p>
    <w:p w14:paraId="7FE38B99" w14:textId="77777777" w:rsidR="00EF47B8" w:rsidRPr="00C321F8" w:rsidRDefault="00EF47B8">
      <w:pPr>
        <w:tabs>
          <w:tab w:val="left" w:pos="1134"/>
          <w:tab w:val="left" w:pos="1843"/>
          <w:tab w:val="left" w:pos="8505"/>
        </w:tabs>
        <w:spacing w:line="240" w:lineRule="exact"/>
        <w:jc w:val="both"/>
        <w:rPr>
          <w:rFonts w:ascii="Arial" w:hAnsi="Arial" w:cs="Arial"/>
        </w:rPr>
      </w:pPr>
    </w:p>
    <w:p w14:paraId="576F72C7" w14:textId="092EDB2F" w:rsidR="00EF47B8" w:rsidRPr="00C321F8" w:rsidRDefault="00EF47B8">
      <w:pPr>
        <w:jc w:val="both"/>
        <w:rPr>
          <w:rFonts w:ascii="Arial" w:hAnsi="Arial" w:cs="Arial"/>
        </w:rPr>
      </w:pPr>
      <w:r w:rsidRPr="00C321F8">
        <w:rPr>
          <w:rFonts w:ascii="Arial" w:hAnsi="Arial" w:cs="Arial"/>
        </w:rPr>
        <w:t xml:space="preserve">Pour obtenir tous les renseignements complémentaires qui leur seraient nécessaires au cours de leur étude, les candidats devront faire une demande </w:t>
      </w:r>
      <w:r w:rsidR="0022665B">
        <w:rPr>
          <w:rFonts w:ascii="Arial" w:hAnsi="Arial" w:cs="Arial"/>
        </w:rPr>
        <w:t xml:space="preserve">en </w:t>
      </w:r>
      <w:r w:rsidR="0022665B" w:rsidRPr="0022665B">
        <w:rPr>
          <w:rFonts w:ascii="Arial" w:hAnsi="Arial" w:cs="Arial"/>
        </w:rPr>
        <w:t>utilis</w:t>
      </w:r>
      <w:r w:rsidR="00530D55">
        <w:rPr>
          <w:rFonts w:ascii="Arial" w:hAnsi="Arial" w:cs="Arial"/>
        </w:rPr>
        <w:t>ant</w:t>
      </w:r>
      <w:r w:rsidR="0022665B" w:rsidRPr="0022665B">
        <w:rPr>
          <w:rFonts w:ascii="Arial" w:hAnsi="Arial" w:cs="Arial"/>
        </w:rPr>
        <w:t xml:space="preserve"> les fonctionnalités de la plate-forme de dématérialisation (</w:t>
      </w:r>
      <w:r w:rsidR="002E4A84" w:rsidRPr="008514D8">
        <w:rPr>
          <w:rFonts w:ascii="Arial" w:hAnsi="Arial" w:cs="Arial"/>
        </w:rPr>
        <w:t>https://www.marches-publics.gouv.fr</w:t>
      </w:r>
      <w:r w:rsidR="0022665B">
        <w:rPr>
          <w:rFonts w:ascii="Arial" w:hAnsi="Arial" w:cs="Arial"/>
        </w:rPr>
        <w:t>).</w:t>
      </w:r>
    </w:p>
    <w:p w14:paraId="6993226B" w14:textId="43CDA0C7" w:rsidR="005873B1" w:rsidRDefault="005873B1">
      <w:pPr>
        <w:jc w:val="both"/>
        <w:rPr>
          <w:rFonts w:ascii="Arial" w:hAnsi="Arial" w:cs="Arial"/>
        </w:rPr>
      </w:pPr>
    </w:p>
    <w:p w14:paraId="2BB957FB" w14:textId="0C659A54" w:rsidR="00B4571E" w:rsidRPr="00B4571E" w:rsidRDefault="00B4571E" w:rsidP="00B4571E">
      <w:pPr>
        <w:jc w:val="both"/>
        <w:rPr>
          <w:rFonts w:ascii="Arial" w:hAnsi="Arial" w:cs="Arial"/>
        </w:rPr>
      </w:pPr>
      <w:r w:rsidRPr="00B4571E">
        <w:rPr>
          <w:rFonts w:ascii="Arial" w:hAnsi="Arial" w:cs="Arial"/>
        </w:rPr>
        <w:t>Les renseignements complémentaires sur le dossier de consultation sont communiqués par le pouvoir adjudicateur sur demande des opérateurs économiques 6 jours calendaires au plus tard avant la date</w:t>
      </w:r>
      <w:r w:rsidR="00905A19">
        <w:rPr>
          <w:rFonts w:ascii="Arial" w:hAnsi="Arial" w:cs="Arial"/>
        </w:rPr>
        <w:t xml:space="preserve"> et heure</w:t>
      </w:r>
      <w:r w:rsidRPr="00B4571E">
        <w:rPr>
          <w:rFonts w:ascii="Arial" w:hAnsi="Arial" w:cs="Arial"/>
        </w:rPr>
        <w:t xml:space="preserve"> limite de remise des offres. Les candidats adressent leur demande </w:t>
      </w:r>
      <w:r w:rsidR="001D2661">
        <w:rPr>
          <w:rFonts w:ascii="Arial" w:hAnsi="Arial" w:cs="Arial"/>
        </w:rPr>
        <w:t xml:space="preserve">de renseignements complémentaires </w:t>
      </w:r>
      <w:r w:rsidRPr="00B4571E">
        <w:rPr>
          <w:rFonts w:ascii="Arial" w:hAnsi="Arial" w:cs="Arial"/>
        </w:rPr>
        <w:t>par écrit 10 jours calendaires au plus tard avant la date</w:t>
      </w:r>
      <w:r w:rsidR="00905A19">
        <w:rPr>
          <w:rFonts w:ascii="Arial" w:hAnsi="Arial" w:cs="Arial"/>
        </w:rPr>
        <w:t xml:space="preserve"> et heure</w:t>
      </w:r>
      <w:r w:rsidRPr="00B4571E">
        <w:rPr>
          <w:rFonts w:ascii="Arial" w:hAnsi="Arial" w:cs="Arial"/>
        </w:rPr>
        <w:t xml:space="preserve"> limite de remise des offres.</w:t>
      </w:r>
    </w:p>
    <w:p w14:paraId="4CFD7CF3" w14:textId="612B70C8" w:rsidR="00CA0F5E" w:rsidRDefault="00CA0F5E" w:rsidP="002B6381">
      <w:pPr>
        <w:pStyle w:val="Retraitcorpsdetexte2"/>
        <w:ind w:left="0"/>
        <w:rPr>
          <w:rFonts w:ascii="Arial" w:hAnsi="Arial" w:cs="Arial"/>
          <w:sz w:val="20"/>
          <w:szCs w:val="20"/>
        </w:rPr>
      </w:pPr>
    </w:p>
    <w:p w14:paraId="5EB8AB84" w14:textId="6D98BFBE" w:rsidR="001F0A73" w:rsidRDefault="001F0A73" w:rsidP="002B6381">
      <w:pPr>
        <w:pStyle w:val="Retraitcorpsdetexte2"/>
        <w:ind w:left="0"/>
        <w:rPr>
          <w:rFonts w:ascii="Arial" w:hAnsi="Arial" w:cs="Arial"/>
          <w:sz w:val="20"/>
          <w:szCs w:val="20"/>
        </w:rPr>
      </w:pPr>
    </w:p>
    <w:p w14:paraId="6FB500CA" w14:textId="3E717ECD" w:rsidR="001F0A73" w:rsidRPr="00C321F8" w:rsidRDefault="001F0A73" w:rsidP="001F0A73">
      <w:pPr>
        <w:pStyle w:val="Titre1"/>
        <w:rPr>
          <w:caps/>
          <w:sz w:val="20"/>
          <w:szCs w:val="20"/>
          <w:u w:val="single"/>
        </w:rPr>
      </w:pPr>
      <w:bookmarkStart w:id="44" w:name="_Toc209689967"/>
      <w:r>
        <w:rPr>
          <w:caps/>
          <w:sz w:val="20"/>
          <w:szCs w:val="20"/>
        </w:rPr>
        <w:t>ARTICLE 1</w:t>
      </w:r>
      <w:r w:rsidR="00B14BC1">
        <w:rPr>
          <w:caps/>
          <w:sz w:val="20"/>
          <w:szCs w:val="20"/>
        </w:rPr>
        <w:t>3</w:t>
      </w:r>
      <w:r w:rsidRPr="00C321F8">
        <w:rPr>
          <w:caps/>
          <w:sz w:val="20"/>
          <w:szCs w:val="20"/>
        </w:rPr>
        <w:t xml:space="preserve"> </w:t>
      </w:r>
      <w:r>
        <w:rPr>
          <w:caps/>
          <w:sz w:val="20"/>
          <w:szCs w:val="20"/>
        </w:rPr>
        <w:t>–</w:t>
      </w:r>
      <w:r w:rsidRPr="00C321F8">
        <w:rPr>
          <w:caps/>
          <w:sz w:val="20"/>
          <w:szCs w:val="20"/>
        </w:rPr>
        <w:t xml:space="preserve"> </w:t>
      </w:r>
      <w:r>
        <w:rPr>
          <w:caps/>
          <w:sz w:val="20"/>
          <w:szCs w:val="20"/>
          <w:u w:val="single"/>
        </w:rPr>
        <w:t>AUTRES INFORMATIONS</w:t>
      </w:r>
      <w:bookmarkEnd w:id="44"/>
    </w:p>
    <w:p w14:paraId="0DEC34BB" w14:textId="77777777" w:rsidR="001F0A73" w:rsidRDefault="001F0A73" w:rsidP="001F0A73">
      <w:pPr>
        <w:pStyle w:val="Pieddepage"/>
        <w:rPr>
          <w:rFonts w:ascii="Arial" w:hAnsi="Arial" w:cs="Arial"/>
        </w:rPr>
      </w:pPr>
    </w:p>
    <w:p w14:paraId="39AF9A6A" w14:textId="208A939F" w:rsidR="001F0A73" w:rsidRDefault="001F0A73" w:rsidP="00C00D10">
      <w:pPr>
        <w:pStyle w:val="Pieddepage"/>
        <w:jc w:val="both"/>
        <w:rPr>
          <w:rFonts w:ascii="Arial" w:hAnsi="Arial" w:cs="Arial"/>
        </w:rPr>
      </w:pPr>
      <w:r>
        <w:rPr>
          <w:rFonts w:ascii="Arial" w:hAnsi="Arial" w:cs="Arial"/>
        </w:rPr>
        <w:t xml:space="preserve">Conformément aux dispositions de l'article </w:t>
      </w:r>
      <w:r w:rsidRPr="002F406C">
        <w:rPr>
          <w:rFonts w:ascii="Arial" w:hAnsi="Arial" w:cs="Arial"/>
        </w:rPr>
        <w:t>R. 2196-1 du Code de la commande publique</w:t>
      </w:r>
      <w:r>
        <w:rPr>
          <w:rFonts w:ascii="Arial" w:hAnsi="Arial" w:cs="Arial"/>
        </w:rPr>
        <w:t xml:space="preserve"> et de l'arrêté du 14 avril 2017 relatif aux données essentielles dans la commande publique, les données suivantes concernant le ou les titulaire(s) retenu(s) seront publiées sur la plateforme </w:t>
      </w:r>
      <w:hyperlink r:id="rId16" w:history="1">
        <w:r w:rsidR="00D65B75" w:rsidRPr="00BB0510">
          <w:rPr>
            <w:rStyle w:val="Lienhypertexte"/>
            <w:rFonts w:ascii="Arial" w:hAnsi="Arial" w:cs="Arial"/>
          </w:rPr>
          <w:t>https://www.marches-publics.gouv.fr</w:t>
        </w:r>
      </w:hyperlink>
      <w:r w:rsidR="00D65B75">
        <w:rPr>
          <w:rFonts w:ascii="Arial" w:hAnsi="Arial" w:cs="Arial"/>
        </w:rPr>
        <w:t xml:space="preserve"> </w:t>
      </w:r>
      <w:r>
        <w:rPr>
          <w:rFonts w:ascii="Arial" w:hAnsi="Arial" w:cs="Arial"/>
        </w:rPr>
        <w:t>:</w:t>
      </w:r>
    </w:p>
    <w:p w14:paraId="20C39BFE" w14:textId="77777777" w:rsidR="001F0A73" w:rsidRDefault="001F0A73" w:rsidP="00C00D10">
      <w:pPr>
        <w:pStyle w:val="Pieddepage"/>
        <w:numPr>
          <w:ilvl w:val="0"/>
          <w:numId w:val="18"/>
        </w:numPr>
        <w:jc w:val="both"/>
        <w:rPr>
          <w:rFonts w:ascii="Arial" w:hAnsi="Arial" w:cs="Arial"/>
        </w:rPr>
      </w:pPr>
      <w:r>
        <w:rPr>
          <w:rFonts w:ascii="Arial" w:hAnsi="Arial" w:cs="Arial"/>
        </w:rPr>
        <w:t>Nom du ou des titulaire(s) ;</w:t>
      </w:r>
    </w:p>
    <w:p w14:paraId="0B441DB1" w14:textId="77777777" w:rsidR="001F0A73" w:rsidRDefault="001F0A73" w:rsidP="00C00D10">
      <w:pPr>
        <w:pStyle w:val="Pieddepage"/>
        <w:numPr>
          <w:ilvl w:val="0"/>
          <w:numId w:val="18"/>
        </w:numPr>
        <w:jc w:val="both"/>
        <w:rPr>
          <w:rFonts w:ascii="Arial" w:hAnsi="Arial" w:cs="Arial"/>
        </w:rPr>
      </w:pPr>
      <w:r>
        <w:rPr>
          <w:rFonts w:ascii="Arial" w:hAnsi="Arial" w:cs="Arial"/>
        </w:rPr>
        <w:t>Numéro(s) d'inscription du ou des titulaires au répertoire des entreprises et de leurs établissements, prévu à l'article R. 123-220 du code de commerce, à défaut le numéro de TVA intracommunautaire lorsque le siège social est domicilié dans un État membre de l'Union européenne autre que la France ou le numéro en vigueur dans le pays lorsque le siège social est domicilié hors de l'Union européenne ;</w:t>
      </w:r>
    </w:p>
    <w:p w14:paraId="4F33CE8A" w14:textId="77777777" w:rsidR="001F0A73" w:rsidRDefault="001F0A73" w:rsidP="00C00D10">
      <w:pPr>
        <w:pStyle w:val="Pieddepage"/>
        <w:numPr>
          <w:ilvl w:val="0"/>
          <w:numId w:val="18"/>
        </w:numPr>
        <w:jc w:val="both"/>
        <w:rPr>
          <w:rFonts w:ascii="Arial" w:hAnsi="Arial" w:cs="Arial"/>
        </w:rPr>
      </w:pPr>
      <w:r>
        <w:rPr>
          <w:rFonts w:ascii="Arial" w:hAnsi="Arial" w:cs="Arial"/>
        </w:rPr>
        <w:t>Montant et principales conditions financières du marché ;</w:t>
      </w:r>
    </w:p>
    <w:p w14:paraId="118769AA" w14:textId="77777777" w:rsidR="001F0A73" w:rsidRDefault="001F0A73" w:rsidP="00C00D10">
      <w:pPr>
        <w:pStyle w:val="Pieddepage"/>
        <w:numPr>
          <w:ilvl w:val="0"/>
          <w:numId w:val="18"/>
        </w:numPr>
        <w:jc w:val="both"/>
        <w:rPr>
          <w:rFonts w:ascii="Arial" w:hAnsi="Arial" w:cs="Arial"/>
        </w:rPr>
      </w:pPr>
      <w:r>
        <w:rPr>
          <w:rFonts w:ascii="Arial" w:hAnsi="Arial" w:cs="Arial"/>
        </w:rPr>
        <w:t>Durée du marché ;</w:t>
      </w:r>
    </w:p>
    <w:p w14:paraId="12ED56F5" w14:textId="0ACEDA28" w:rsidR="001F0A73" w:rsidRDefault="001F0A73" w:rsidP="00C00D10">
      <w:pPr>
        <w:pStyle w:val="Pieddepage"/>
        <w:numPr>
          <w:ilvl w:val="0"/>
          <w:numId w:val="18"/>
        </w:numPr>
        <w:jc w:val="both"/>
        <w:rPr>
          <w:rFonts w:ascii="Arial" w:hAnsi="Arial" w:cs="Arial"/>
        </w:rPr>
      </w:pPr>
      <w:r>
        <w:rPr>
          <w:rFonts w:ascii="Arial" w:hAnsi="Arial" w:cs="Arial"/>
        </w:rPr>
        <w:t>Lieu d'exécution principal des services objet du marché.</w:t>
      </w:r>
    </w:p>
    <w:p w14:paraId="362DB152" w14:textId="77777777" w:rsidR="001F0A73" w:rsidRDefault="001F0A73" w:rsidP="001F0A73">
      <w:pPr>
        <w:pStyle w:val="Pieddepage"/>
        <w:rPr>
          <w:rFonts w:ascii="Arial" w:hAnsi="Arial" w:cs="Arial"/>
        </w:rPr>
      </w:pPr>
    </w:p>
    <w:p w14:paraId="11F87919" w14:textId="77777777" w:rsidR="001F0A73" w:rsidRDefault="001F0A73" w:rsidP="001F0A73">
      <w:pPr>
        <w:pStyle w:val="Pieddepage"/>
        <w:rPr>
          <w:rFonts w:ascii="Arial" w:hAnsi="Arial" w:cs="Arial"/>
        </w:rPr>
      </w:pPr>
      <w:r>
        <w:rPr>
          <w:rFonts w:ascii="Arial" w:hAnsi="Arial" w:cs="Arial"/>
        </w:rPr>
        <w:t>Les candidats sont invités à préciser au pouvoir adjudicateur si certaines données communiquées par ses soins sont couvertes par un secret relatif, et notamment par le secret des affaires au sens de la loi n°2018-670 du 30 juillet 2018. Toute demande afférente fera l'objet d'un examen par l'ACOSS pour mise en place de mesure de protection éventuelle si par cas :</w:t>
      </w:r>
    </w:p>
    <w:p w14:paraId="044A738D" w14:textId="77777777" w:rsidR="001F0A73" w:rsidRDefault="001F0A73" w:rsidP="001F0A73">
      <w:pPr>
        <w:pStyle w:val="Pieddepage"/>
        <w:numPr>
          <w:ilvl w:val="0"/>
          <w:numId w:val="19"/>
        </w:numPr>
        <w:rPr>
          <w:rFonts w:ascii="Arial" w:hAnsi="Arial" w:cs="Arial"/>
        </w:rPr>
      </w:pPr>
      <w:proofErr w:type="gramStart"/>
      <w:r>
        <w:rPr>
          <w:rFonts w:ascii="Arial" w:hAnsi="Arial" w:cs="Arial"/>
        </w:rPr>
        <w:t>le</w:t>
      </w:r>
      <w:proofErr w:type="gramEnd"/>
      <w:r>
        <w:rPr>
          <w:rFonts w:ascii="Arial" w:hAnsi="Arial" w:cs="Arial"/>
        </w:rPr>
        <w:t xml:space="preserve"> caractère secret est confirmé eu égard aux dispositions légales qui s'y rapportent ;</w:t>
      </w:r>
    </w:p>
    <w:p w14:paraId="373F95EE" w14:textId="20CF5360" w:rsidR="001F0A73" w:rsidRDefault="001F0A73" w:rsidP="001F0A73">
      <w:pPr>
        <w:pStyle w:val="Pieddepage"/>
        <w:numPr>
          <w:ilvl w:val="0"/>
          <w:numId w:val="19"/>
        </w:numPr>
        <w:rPr>
          <w:rFonts w:ascii="Arial" w:hAnsi="Arial" w:cs="Arial"/>
        </w:rPr>
      </w:pPr>
      <w:proofErr w:type="gramStart"/>
      <w:r>
        <w:rPr>
          <w:rFonts w:ascii="Arial" w:hAnsi="Arial" w:cs="Arial"/>
        </w:rPr>
        <w:t>une</w:t>
      </w:r>
      <w:proofErr w:type="gramEnd"/>
      <w:r>
        <w:rPr>
          <w:rFonts w:ascii="Arial" w:hAnsi="Arial" w:cs="Arial"/>
        </w:rPr>
        <w:t xml:space="preserve"> atteinte potentielle à ce caractère secret apparaît probable et nécessite la mise en place des mesures susmentionnées.</w:t>
      </w:r>
    </w:p>
    <w:p w14:paraId="1800BF3B" w14:textId="77777777" w:rsidR="001F0A73" w:rsidRPr="00C321F8" w:rsidRDefault="001F0A73" w:rsidP="002B6381">
      <w:pPr>
        <w:pStyle w:val="Retraitcorpsdetexte2"/>
        <w:ind w:left="0"/>
        <w:rPr>
          <w:rFonts w:ascii="Arial" w:hAnsi="Arial" w:cs="Arial"/>
          <w:i/>
          <w:sz w:val="20"/>
          <w:szCs w:val="20"/>
        </w:rPr>
      </w:pPr>
    </w:p>
    <w:p w14:paraId="2421DDA4" w14:textId="1769B28E" w:rsidR="00EF47B8" w:rsidRDefault="00EF47B8">
      <w:pPr>
        <w:pStyle w:val="Pieddepage"/>
        <w:tabs>
          <w:tab w:val="clear" w:pos="4536"/>
          <w:tab w:val="clear" w:pos="9072"/>
        </w:tabs>
        <w:rPr>
          <w:rFonts w:ascii="Arial" w:hAnsi="Arial" w:cs="Arial"/>
        </w:rPr>
      </w:pPr>
    </w:p>
    <w:p w14:paraId="0555FC34" w14:textId="43001AA7" w:rsidR="00DF02C3" w:rsidRPr="00C321F8" w:rsidRDefault="00DF02C3" w:rsidP="00DF02C3">
      <w:pPr>
        <w:pStyle w:val="Titre1"/>
        <w:rPr>
          <w:caps/>
          <w:sz w:val="20"/>
          <w:szCs w:val="20"/>
          <w:u w:val="single"/>
        </w:rPr>
      </w:pPr>
      <w:bookmarkStart w:id="45" w:name="_Toc209689968"/>
      <w:r>
        <w:rPr>
          <w:caps/>
          <w:sz w:val="20"/>
          <w:szCs w:val="20"/>
        </w:rPr>
        <w:t>ARTICLE 1</w:t>
      </w:r>
      <w:r w:rsidR="00B14BC1">
        <w:rPr>
          <w:caps/>
          <w:sz w:val="20"/>
          <w:szCs w:val="20"/>
        </w:rPr>
        <w:t>4</w:t>
      </w:r>
      <w:r w:rsidRPr="00C321F8">
        <w:rPr>
          <w:caps/>
          <w:sz w:val="20"/>
          <w:szCs w:val="20"/>
        </w:rPr>
        <w:t xml:space="preserve"> </w:t>
      </w:r>
      <w:r>
        <w:rPr>
          <w:caps/>
          <w:sz w:val="20"/>
          <w:szCs w:val="20"/>
        </w:rPr>
        <w:t>–</w:t>
      </w:r>
      <w:r w:rsidRPr="00C321F8">
        <w:rPr>
          <w:caps/>
          <w:sz w:val="20"/>
          <w:szCs w:val="20"/>
        </w:rPr>
        <w:t xml:space="preserve"> </w:t>
      </w:r>
      <w:r>
        <w:rPr>
          <w:caps/>
          <w:sz w:val="20"/>
          <w:szCs w:val="20"/>
          <w:u w:val="single"/>
        </w:rPr>
        <w:t>Conflit d’intérêts</w:t>
      </w:r>
      <w:bookmarkEnd w:id="45"/>
    </w:p>
    <w:p w14:paraId="4CF3B013" w14:textId="3BB6B579" w:rsidR="00DF02C3" w:rsidRDefault="00DF02C3">
      <w:pPr>
        <w:pStyle w:val="Pieddepage"/>
        <w:tabs>
          <w:tab w:val="clear" w:pos="4536"/>
          <w:tab w:val="clear" w:pos="9072"/>
        </w:tabs>
        <w:rPr>
          <w:rFonts w:ascii="Arial" w:hAnsi="Arial" w:cs="Arial"/>
        </w:rPr>
      </w:pPr>
    </w:p>
    <w:p w14:paraId="05B604A3" w14:textId="77777777" w:rsidR="00DF02C3" w:rsidRPr="00DF02C3" w:rsidRDefault="00DF02C3" w:rsidP="00467E79">
      <w:pPr>
        <w:pStyle w:val="Pieddepage"/>
        <w:jc w:val="both"/>
        <w:rPr>
          <w:rFonts w:ascii="Arial" w:hAnsi="Arial" w:cs="Arial"/>
        </w:rPr>
      </w:pPr>
      <w:r w:rsidRPr="00DF02C3">
        <w:rPr>
          <w:rFonts w:ascii="Arial" w:hAnsi="Arial" w:cs="Arial"/>
        </w:rPr>
        <w:t>A l’appui de leur candidature, les candidats doivent produire une attestation sur l’honneur pour justifier qu’ils n’entrent pas dans un cas de situation de conflits d’intérêts, telle que visée à l’article R. 2143-3 du code de la commande publique.</w:t>
      </w:r>
    </w:p>
    <w:p w14:paraId="32DC9631" w14:textId="77777777" w:rsidR="00DF02C3" w:rsidRPr="00DF02C3" w:rsidRDefault="00DF02C3" w:rsidP="00467E79">
      <w:pPr>
        <w:pStyle w:val="Pieddepage"/>
        <w:jc w:val="both"/>
        <w:rPr>
          <w:rFonts w:ascii="Arial" w:hAnsi="Arial" w:cs="Arial"/>
        </w:rPr>
      </w:pPr>
    </w:p>
    <w:p w14:paraId="537A9963" w14:textId="1829C923" w:rsidR="00DF02C3" w:rsidRPr="00DF02C3" w:rsidRDefault="00DF02C3" w:rsidP="00467E79">
      <w:pPr>
        <w:pStyle w:val="Pieddepage"/>
        <w:jc w:val="both"/>
        <w:rPr>
          <w:rFonts w:ascii="Arial" w:hAnsi="Arial" w:cs="Arial"/>
        </w:rPr>
      </w:pPr>
      <w:r w:rsidRPr="00DF02C3">
        <w:rPr>
          <w:rFonts w:ascii="Arial" w:hAnsi="Arial" w:cs="Arial"/>
        </w:rPr>
        <w:t xml:space="preserve">Avant la notification du marché, le titulaire doit également remplir et transmettre une déclaration d’absence de conflits d’intérêts, conformément au modèle qui lui aura été adressé. Cette attestation aura valeur contractuelle, conformément </w:t>
      </w:r>
      <w:r w:rsidRPr="00C87165">
        <w:rPr>
          <w:rFonts w:ascii="Arial" w:hAnsi="Arial" w:cs="Arial"/>
        </w:rPr>
        <w:t xml:space="preserve">à </w:t>
      </w:r>
      <w:r w:rsidRPr="00C271E2">
        <w:rPr>
          <w:rFonts w:ascii="Arial" w:hAnsi="Arial" w:cs="Arial"/>
        </w:rPr>
        <w:t>l’article 2</w:t>
      </w:r>
      <w:r w:rsidR="007B3142" w:rsidRPr="00C271E2">
        <w:rPr>
          <w:rFonts w:ascii="Arial" w:hAnsi="Arial" w:cs="Arial"/>
        </w:rPr>
        <w:t>5</w:t>
      </w:r>
      <w:r w:rsidRPr="00C87165">
        <w:rPr>
          <w:rFonts w:ascii="Arial" w:hAnsi="Arial" w:cs="Arial"/>
        </w:rPr>
        <w:t xml:space="preserve"> du CCAP.</w:t>
      </w:r>
    </w:p>
    <w:p w14:paraId="215B3EA9" w14:textId="29D8085C" w:rsidR="00DF02C3" w:rsidRPr="00DF02C3" w:rsidRDefault="00DF02C3" w:rsidP="00467E79">
      <w:pPr>
        <w:pStyle w:val="Pieddepage"/>
        <w:jc w:val="both"/>
        <w:rPr>
          <w:rFonts w:ascii="Arial" w:hAnsi="Arial" w:cs="Arial"/>
        </w:rPr>
      </w:pPr>
    </w:p>
    <w:p w14:paraId="423BE78E" w14:textId="42F074F4" w:rsidR="00DF02C3" w:rsidRDefault="00DF02C3" w:rsidP="00096D2B">
      <w:pPr>
        <w:pStyle w:val="Pieddepage"/>
        <w:tabs>
          <w:tab w:val="clear" w:pos="4536"/>
          <w:tab w:val="clear" w:pos="9072"/>
        </w:tabs>
        <w:jc w:val="both"/>
        <w:rPr>
          <w:rFonts w:ascii="Arial" w:hAnsi="Arial" w:cs="Arial"/>
        </w:rPr>
      </w:pPr>
      <w:r w:rsidRPr="00DF02C3">
        <w:rPr>
          <w:rFonts w:ascii="Arial" w:hAnsi="Arial" w:cs="Arial"/>
        </w:rPr>
        <w:t>Le titulaire s’engage, tout au long de l’exécution du marché, à mettre à jour sa déclaration d’intérêts et éviter toute situation de conflit d’intérêts.</w:t>
      </w:r>
    </w:p>
    <w:p w14:paraId="2E92B932" w14:textId="77777777" w:rsidR="00DF02C3" w:rsidRDefault="00DF02C3">
      <w:pPr>
        <w:pStyle w:val="Pieddepage"/>
        <w:tabs>
          <w:tab w:val="clear" w:pos="4536"/>
          <w:tab w:val="clear" w:pos="9072"/>
        </w:tabs>
        <w:rPr>
          <w:rFonts w:ascii="Arial" w:hAnsi="Arial" w:cs="Arial"/>
        </w:rPr>
      </w:pPr>
    </w:p>
    <w:p w14:paraId="4DCE5B68" w14:textId="77777777" w:rsidR="00580D47" w:rsidRPr="00C321F8" w:rsidRDefault="00580D47">
      <w:pPr>
        <w:pStyle w:val="Pieddepage"/>
        <w:tabs>
          <w:tab w:val="clear" w:pos="4536"/>
          <w:tab w:val="clear" w:pos="9072"/>
        </w:tabs>
        <w:rPr>
          <w:rFonts w:ascii="Arial" w:hAnsi="Arial" w:cs="Arial"/>
        </w:rPr>
      </w:pPr>
    </w:p>
    <w:p w14:paraId="42409B85" w14:textId="28B735F0" w:rsidR="00EF47B8" w:rsidRPr="00467E79" w:rsidRDefault="009D01C7">
      <w:pPr>
        <w:pStyle w:val="Titre1"/>
        <w:rPr>
          <w:caps/>
          <w:sz w:val="20"/>
          <w:szCs w:val="20"/>
        </w:rPr>
      </w:pPr>
      <w:bookmarkStart w:id="46" w:name="_Toc114030553"/>
      <w:bookmarkStart w:id="47" w:name="_Toc526524269"/>
      <w:bookmarkStart w:id="48" w:name="_Toc209689969"/>
      <w:r w:rsidRPr="004317AC">
        <w:rPr>
          <w:caps/>
          <w:sz w:val="20"/>
          <w:szCs w:val="20"/>
        </w:rPr>
        <w:t>article 1</w:t>
      </w:r>
      <w:r w:rsidR="00B14BC1">
        <w:rPr>
          <w:caps/>
          <w:sz w:val="20"/>
          <w:szCs w:val="20"/>
        </w:rPr>
        <w:t>5</w:t>
      </w:r>
      <w:r w:rsidR="00EF47B8" w:rsidRPr="004317AC">
        <w:rPr>
          <w:caps/>
          <w:sz w:val="20"/>
          <w:szCs w:val="20"/>
        </w:rPr>
        <w:t xml:space="preserve"> –</w:t>
      </w:r>
      <w:r w:rsidR="00EF47B8" w:rsidRPr="004317AC">
        <w:rPr>
          <w:caps/>
          <w:sz w:val="20"/>
          <w:szCs w:val="20"/>
          <w:u w:val="single"/>
        </w:rPr>
        <w:t xml:space="preserve"> CONtenu du dossier de consultation</w:t>
      </w:r>
      <w:bookmarkEnd w:id="46"/>
      <w:bookmarkEnd w:id="47"/>
      <w:bookmarkEnd w:id="48"/>
    </w:p>
    <w:p w14:paraId="439B06F9" w14:textId="77777777" w:rsidR="00EF47B8" w:rsidRPr="00467E79" w:rsidRDefault="00EF47B8">
      <w:pPr>
        <w:rPr>
          <w:rFonts w:ascii="Arial" w:hAnsi="Arial" w:cs="Arial"/>
        </w:rPr>
      </w:pPr>
    </w:p>
    <w:p w14:paraId="2D674724" w14:textId="77777777" w:rsidR="00EF47B8" w:rsidRPr="00467E79" w:rsidRDefault="00EF47B8">
      <w:pPr>
        <w:rPr>
          <w:rFonts w:ascii="Arial" w:hAnsi="Arial" w:cs="Arial"/>
        </w:rPr>
      </w:pPr>
    </w:p>
    <w:p w14:paraId="6E20EAE5" w14:textId="40C8A3B0" w:rsidR="0065620F" w:rsidRPr="001D25CD" w:rsidRDefault="0065620F" w:rsidP="0065620F">
      <w:pPr>
        <w:pStyle w:val="Pieddepage"/>
        <w:numPr>
          <w:ilvl w:val="0"/>
          <w:numId w:val="5"/>
        </w:numPr>
        <w:tabs>
          <w:tab w:val="clear" w:pos="4536"/>
          <w:tab w:val="clear" w:pos="9072"/>
        </w:tabs>
        <w:jc w:val="both"/>
        <w:rPr>
          <w:rFonts w:ascii="Arial" w:hAnsi="Arial" w:cs="Arial"/>
          <w:b/>
        </w:rPr>
      </w:pPr>
      <w:r w:rsidRPr="001D25CD">
        <w:rPr>
          <w:rFonts w:ascii="Arial" w:hAnsi="Arial" w:cs="Arial"/>
          <w:b/>
        </w:rPr>
        <w:t>Un accord-cadre valant acte d’engagement et Cahier des Clauses Administratives Particulières</w:t>
      </w:r>
      <w:r w:rsidR="00431ACB" w:rsidRPr="001D25CD">
        <w:rPr>
          <w:rFonts w:ascii="Arial" w:hAnsi="Arial" w:cs="Arial"/>
          <w:b/>
        </w:rPr>
        <w:t xml:space="preserve"> (CCAP)</w:t>
      </w:r>
      <w:r w:rsidR="006918E5" w:rsidRPr="001D25CD">
        <w:rPr>
          <w:rFonts w:ascii="Arial" w:hAnsi="Arial" w:cs="Arial"/>
          <w:b/>
        </w:rPr>
        <w:t>,</w:t>
      </w:r>
      <w:r w:rsidR="00BF3FE6" w:rsidRPr="001D25CD">
        <w:rPr>
          <w:rFonts w:ascii="Arial" w:hAnsi="Arial" w:cs="Arial"/>
          <w:b/>
        </w:rPr>
        <w:t xml:space="preserve"> et ses annexes</w:t>
      </w:r>
      <w:r w:rsidR="00431ACB" w:rsidRPr="001D25CD">
        <w:rPr>
          <w:rFonts w:ascii="Arial" w:hAnsi="Arial" w:cs="Arial"/>
          <w:b/>
        </w:rPr>
        <w:t xml:space="preserve"> </w:t>
      </w:r>
      <w:r w:rsidRPr="001D25CD">
        <w:rPr>
          <w:rFonts w:ascii="Arial" w:hAnsi="Arial" w:cs="Arial"/>
          <w:b/>
        </w:rPr>
        <w:t>;</w:t>
      </w:r>
    </w:p>
    <w:p w14:paraId="7FE04395" w14:textId="5D1CBD5A" w:rsidR="0065620F" w:rsidRPr="001D25CD" w:rsidRDefault="0065620F" w:rsidP="0065620F">
      <w:pPr>
        <w:pStyle w:val="Pieddepage"/>
        <w:numPr>
          <w:ilvl w:val="0"/>
          <w:numId w:val="5"/>
        </w:numPr>
        <w:tabs>
          <w:tab w:val="clear" w:pos="4536"/>
          <w:tab w:val="clear" w:pos="9072"/>
        </w:tabs>
        <w:jc w:val="both"/>
        <w:rPr>
          <w:rFonts w:ascii="Arial" w:hAnsi="Arial" w:cs="Arial"/>
          <w:b/>
        </w:rPr>
      </w:pPr>
      <w:r w:rsidRPr="001D25CD">
        <w:rPr>
          <w:rFonts w:ascii="Arial" w:hAnsi="Arial" w:cs="Arial"/>
          <w:b/>
        </w:rPr>
        <w:t>U</w:t>
      </w:r>
      <w:r w:rsidR="00431ACB" w:rsidRPr="001D25CD">
        <w:rPr>
          <w:rFonts w:ascii="Arial" w:hAnsi="Arial" w:cs="Arial"/>
          <w:b/>
        </w:rPr>
        <w:t>n C</w:t>
      </w:r>
      <w:r w:rsidRPr="001D25CD">
        <w:rPr>
          <w:rFonts w:ascii="Arial" w:hAnsi="Arial" w:cs="Arial"/>
          <w:b/>
        </w:rPr>
        <w:t xml:space="preserve">adre de </w:t>
      </w:r>
      <w:r w:rsidR="00431ACB" w:rsidRPr="001D25CD">
        <w:rPr>
          <w:rFonts w:ascii="Arial" w:hAnsi="Arial" w:cs="Arial"/>
          <w:b/>
        </w:rPr>
        <w:t>R</w:t>
      </w:r>
      <w:r w:rsidRPr="001D25CD">
        <w:rPr>
          <w:rFonts w:ascii="Arial" w:hAnsi="Arial" w:cs="Arial"/>
          <w:b/>
        </w:rPr>
        <w:t xml:space="preserve">éponse </w:t>
      </w:r>
      <w:r w:rsidR="00431ACB" w:rsidRPr="001D25CD">
        <w:rPr>
          <w:rFonts w:ascii="Arial" w:hAnsi="Arial" w:cs="Arial"/>
          <w:b/>
        </w:rPr>
        <w:t>Financier (CRF)</w:t>
      </w:r>
      <w:r w:rsidR="006918E5" w:rsidRPr="001D25CD">
        <w:rPr>
          <w:rFonts w:ascii="Arial" w:hAnsi="Arial" w:cs="Arial"/>
          <w:b/>
        </w:rPr>
        <w:t xml:space="preserve"> </w:t>
      </w:r>
      <w:r w:rsidRPr="001D25CD">
        <w:rPr>
          <w:rFonts w:ascii="Arial" w:hAnsi="Arial" w:cs="Arial"/>
          <w:b/>
        </w:rPr>
        <w:t>;</w:t>
      </w:r>
    </w:p>
    <w:p w14:paraId="598D96A6" w14:textId="41F2B2B4" w:rsidR="0065620F" w:rsidRPr="00BD79A6" w:rsidRDefault="0065620F" w:rsidP="0065620F">
      <w:pPr>
        <w:pStyle w:val="Pieddepage"/>
        <w:numPr>
          <w:ilvl w:val="0"/>
          <w:numId w:val="5"/>
        </w:numPr>
        <w:tabs>
          <w:tab w:val="clear" w:pos="4536"/>
          <w:tab w:val="clear" w:pos="9072"/>
        </w:tabs>
        <w:jc w:val="both"/>
        <w:rPr>
          <w:rFonts w:ascii="Arial" w:hAnsi="Arial" w:cs="Arial"/>
          <w:b/>
        </w:rPr>
      </w:pPr>
      <w:r w:rsidRPr="001D25CD">
        <w:rPr>
          <w:rFonts w:ascii="Arial" w:hAnsi="Arial" w:cs="Arial"/>
          <w:b/>
        </w:rPr>
        <w:t>U</w:t>
      </w:r>
      <w:r w:rsidR="00431ACB" w:rsidRPr="001D25CD">
        <w:rPr>
          <w:rFonts w:ascii="Arial" w:hAnsi="Arial" w:cs="Arial"/>
          <w:b/>
        </w:rPr>
        <w:t>n C</w:t>
      </w:r>
      <w:r w:rsidRPr="001D25CD">
        <w:rPr>
          <w:rFonts w:ascii="Arial" w:hAnsi="Arial" w:cs="Arial"/>
          <w:b/>
        </w:rPr>
        <w:t xml:space="preserve">adre de </w:t>
      </w:r>
      <w:r w:rsidR="00431ACB" w:rsidRPr="001D25CD">
        <w:rPr>
          <w:rFonts w:ascii="Arial" w:hAnsi="Arial" w:cs="Arial"/>
          <w:b/>
        </w:rPr>
        <w:t>R</w:t>
      </w:r>
      <w:r w:rsidRPr="001D25CD">
        <w:rPr>
          <w:rFonts w:ascii="Arial" w:hAnsi="Arial" w:cs="Arial"/>
          <w:b/>
        </w:rPr>
        <w:t xml:space="preserve">éponse </w:t>
      </w:r>
      <w:r w:rsidR="00431ACB" w:rsidRPr="001D25CD">
        <w:rPr>
          <w:rFonts w:ascii="Arial" w:hAnsi="Arial" w:cs="Arial"/>
          <w:b/>
        </w:rPr>
        <w:t>Technique (CRT)</w:t>
      </w:r>
      <w:r w:rsidR="006918E5" w:rsidRPr="001D25CD">
        <w:rPr>
          <w:rFonts w:ascii="Arial" w:hAnsi="Arial" w:cs="Arial"/>
          <w:b/>
        </w:rPr>
        <w:t xml:space="preserve"> </w:t>
      </w:r>
      <w:r w:rsidR="00826AD4" w:rsidRPr="001D25CD">
        <w:rPr>
          <w:rFonts w:ascii="Arial" w:hAnsi="Arial" w:cs="Arial"/>
          <w:b/>
        </w:rPr>
        <w:t xml:space="preserve">et </w:t>
      </w:r>
      <w:r w:rsidR="00D07BBD">
        <w:rPr>
          <w:rFonts w:ascii="Arial" w:hAnsi="Arial" w:cs="Arial"/>
          <w:b/>
        </w:rPr>
        <w:t>ses annexes ;</w:t>
      </w:r>
    </w:p>
    <w:p w14:paraId="537896DE" w14:textId="6CDA2766" w:rsidR="00D674CD" w:rsidRPr="001D25CD" w:rsidRDefault="0065620F" w:rsidP="3C88DD09">
      <w:pPr>
        <w:numPr>
          <w:ilvl w:val="0"/>
          <w:numId w:val="5"/>
        </w:numPr>
        <w:jc w:val="both"/>
        <w:rPr>
          <w:rFonts w:ascii="Arial" w:hAnsi="Arial" w:cs="Arial"/>
          <w:b/>
          <w:bCs/>
        </w:rPr>
      </w:pPr>
      <w:r w:rsidRPr="001D25CD">
        <w:rPr>
          <w:rFonts w:ascii="Arial" w:hAnsi="Arial" w:cs="Arial"/>
          <w:b/>
          <w:bCs/>
        </w:rPr>
        <w:t>Un Cahier des Clauses Techniques Particulières (CCTP)</w:t>
      </w:r>
      <w:r w:rsidR="00E06CF6" w:rsidRPr="001D25CD">
        <w:rPr>
          <w:rFonts w:ascii="Arial" w:hAnsi="Arial" w:cs="Arial"/>
          <w:b/>
          <w:bCs/>
        </w:rPr>
        <w:t xml:space="preserve"> et ses annexes</w:t>
      </w:r>
      <w:r w:rsidRPr="001D25CD">
        <w:rPr>
          <w:rFonts w:ascii="Arial" w:hAnsi="Arial" w:cs="Arial"/>
          <w:b/>
          <w:bCs/>
        </w:rPr>
        <w:t xml:space="preserve"> ;</w:t>
      </w:r>
    </w:p>
    <w:p w14:paraId="60837CF1" w14:textId="5B270ABB" w:rsidR="00485DE4" w:rsidRPr="006A3782" w:rsidRDefault="0065620F" w:rsidP="006A3782">
      <w:pPr>
        <w:numPr>
          <w:ilvl w:val="0"/>
          <w:numId w:val="5"/>
        </w:numPr>
        <w:jc w:val="both"/>
        <w:rPr>
          <w:rFonts w:ascii="Arial" w:hAnsi="Arial" w:cs="Arial"/>
        </w:rPr>
      </w:pPr>
      <w:r w:rsidRPr="001D25CD">
        <w:rPr>
          <w:rFonts w:ascii="Arial" w:hAnsi="Arial" w:cs="Arial"/>
          <w:b/>
        </w:rPr>
        <w:t xml:space="preserve">Le présent </w:t>
      </w:r>
      <w:r w:rsidR="00D07BBD">
        <w:rPr>
          <w:rFonts w:ascii="Arial" w:hAnsi="Arial" w:cs="Arial"/>
          <w:b/>
        </w:rPr>
        <w:t>R</w:t>
      </w:r>
      <w:r w:rsidRPr="001D25CD">
        <w:rPr>
          <w:rFonts w:ascii="Arial" w:hAnsi="Arial" w:cs="Arial"/>
          <w:b/>
        </w:rPr>
        <w:t xml:space="preserve">èglement de la </w:t>
      </w:r>
      <w:r w:rsidR="00D07BBD">
        <w:rPr>
          <w:rFonts w:ascii="Arial" w:hAnsi="Arial" w:cs="Arial"/>
          <w:b/>
        </w:rPr>
        <w:t>C</w:t>
      </w:r>
      <w:r w:rsidRPr="001D25CD">
        <w:rPr>
          <w:rFonts w:ascii="Arial" w:hAnsi="Arial" w:cs="Arial"/>
          <w:b/>
        </w:rPr>
        <w:t>onsultation</w:t>
      </w:r>
      <w:r w:rsidR="00485DE4" w:rsidRPr="001D25CD">
        <w:rPr>
          <w:rFonts w:ascii="Arial" w:hAnsi="Arial" w:cs="Arial"/>
          <w:b/>
        </w:rPr>
        <w:t> </w:t>
      </w:r>
      <w:r w:rsidR="003D632B">
        <w:rPr>
          <w:rFonts w:ascii="Arial" w:hAnsi="Arial" w:cs="Arial"/>
          <w:b/>
        </w:rPr>
        <w:t>(RC) et son annexe « Annexe RC – Cadre de réponse RSO</w:t>
      </w:r>
      <w:r w:rsidR="006A3782">
        <w:rPr>
          <w:rFonts w:ascii="Arial" w:hAnsi="Arial" w:cs="Arial"/>
          <w:b/>
        </w:rPr>
        <w:t xml:space="preserve"> </w:t>
      </w:r>
      <w:r w:rsidR="003D632B">
        <w:rPr>
          <w:rFonts w:ascii="Arial" w:hAnsi="Arial" w:cs="Arial"/>
          <w:b/>
        </w:rPr>
        <w:t>»</w:t>
      </w:r>
      <w:r w:rsidR="002215C8">
        <w:rPr>
          <w:rFonts w:ascii="Arial" w:hAnsi="Arial" w:cs="Arial"/>
          <w:b/>
        </w:rPr>
        <w:t>.</w:t>
      </w:r>
    </w:p>
    <w:sectPr w:rsidR="00485DE4" w:rsidRPr="006A3782" w:rsidSect="007341B8">
      <w:footerReference w:type="even" r:id="rId17"/>
      <w:footerReference w:type="default" r:id="rId18"/>
      <w:pgSz w:w="11906" w:h="16838"/>
      <w:pgMar w:top="1135" w:right="991" w:bottom="1417" w:left="1417"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7490" w14:textId="77777777" w:rsidR="001A5DAA" w:rsidRDefault="001A5DAA">
      <w:r>
        <w:separator/>
      </w:r>
    </w:p>
  </w:endnote>
  <w:endnote w:type="continuationSeparator" w:id="0">
    <w:p w14:paraId="32C579D9" w14:textId="77777777" w:rsidR="001A5DAA" w:rsidRDefault="001A5DAA">
      <w:r>
        <w:continuationSeparator/>
      </w:r>
    </w:p>
  </w:endnote>
  <w:endnote w:type="continuationNotice" w:id="1">
    <w:p w14:paraId="217E871F" w14:textId="77777777" w:rsidR="001A5DAA" w:rsidRDefault="001A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Gras">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8B48" w14:textId="77777777" w:rsidR="003B2630" w:rsidRDefault="00770A8E" w:rsidP="007D7F41">
    <w:pPr>
      <w:pStyle w:val="Pieddepage"/>
      <w:framePr w:wrap="around" w:vAnchor="text" w:hAnchor="margin" w:xAlign="right" w:y="1"/>
      <w:rPr>
        <w:rStyle w:val="Numrodepage"/>
      </w:rPr>
    </w:pPr>
    <w:r>
      <w:rPr>
        <w:rStyle w:val="Numrodepage"/>
      </w:rPr>
      <w:fldChar w:fldCharType="begin"/>
    </w:r>
    <w:r w:rsidR="003B2630">
      <w:rPr>
        <w:rStyle w:val="Numrodepage"/>
      </w:rPr>
      <w:instrText xml:space="preserve">PAGE  </w:instrText>
    </w:r>
    <w:r>
      <w:rPr>
        <w:rStyle w:val="Numrodepage"/>
      </w:rPr>
      <w:fldChar w:fldCharType="separate"/>
    </w:r>
    <w:r w:rsidR="003B2630">
      <w:rPr>
        <w:rStyle w:val="Numrodepage"/>
        <w:noProof/>
      </w:rPr>
      <w:t>1</w:t>
    </w:r>
    <w:r>
      <w:rPr>
        <w:rStyle w:val="Numrodepage"/>
      </w:rPr>
      <w:fldChar w:fldCharType="end"/>
    </w:r>
  </w:p>
  <w:p w14:paraId="332C3594" w14:textId="77777777" w:rsidR="003B2630" w:rsidRDefault="003B2630" w:rsidP="002E31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DEFA" w14:textId="11939D5E" w:rsidR="003B2630" w:rsidRDefault="003B2630" w:rsidP="00EF55B1">
    <w:pPr>
      <w:pStyle w:val="Pieddepage"/>
      <w:framePr w:h="256" w:hRule="exact" w:wrap="around" w:vAnchor="text" w:hAnchor="page" w:x="11399" w:y="139"/>
      <w:rPr>
        <w:rStyle w:val="Numrodepage"/>
      </w:rPr>
    </w:pPr>
  </w:p>
  <w:tbl>
    <w:tblPr>
      <w:tblW w:w="9356" w:type="dxa"/>
      <w:tblInd w:w="292" w:type="dxa"/>
      <w:tblLayout w:type="fixed"/>
      <w:tblCellMar>
        <w:left w:w="0" w:type="dxa"/>
        <w:right w:w="0" w:type="dxa"/>
      </w:tblCellMar>
      <w:tblLook w:val="0000" w:firstRow="0" w:lastRow="0" w:firstColumn="0" w:lastColumn="0" w:noHBand="0" w:noVBand="0"/>
    </w:tblPr>
    <w:tblGrid>
      <w:gridCol w:w="1701"/>
      <w:gridCol w:w="6096"/>
      <w:gridCol w:w="1559"/>
    </w:tblGrid>
    <w:tr w:rsidR="00E57826" w:rsidRPr="000B4B89" w14:paraId="42D1E88C" w14:textId="77777777" w:rsidTr="00C9313D">
      <w:trPr>
        <w:trHeight w:hRule="exact" w:val="1137"/>
      </w:trPr>
      <w:tc>
        <w:tcPr>
          <w:tcW w:w="1701" w:type="dxa"/>
          <w:vAlign w:val="center"/>
        </w:tcPr>
        <w:p w14:paraId="4D246D1A" w14:textId="77777777" w:rsidR="00E57826" w:rsidRDefault="00E57826" w:rsidP="00E57826">
          <w:pPr>
            <w:pStyle w:val="Pieddepage"/>
            <w:snapToGrid w:val="0"/>
            <w:spacing w:before="60" w:after="60"/>
            <w:jc w:val="center"/>
            <w:rPr>
              <w:sz w:val="16"/>
            </w:rPr>
          </w:pPr>
          <w:r w:rsidRPr="007F6517">
            <w:rPr>
              <w:rFonts w:ascii="Arial" w:hAnsi="Arial" w:cs="Arial"/>
              <w:noProof/>
              <w:sz w:val="16"/>
              <w:szCs w:val="16"/>
            </w:rPr>
            <w:drawing>
              <wp:inline distT="0" distB="0" distL="0" distR="0" wp14:anchorId="09D31283" wp14:editId="0179E24B">
                <wp:extent cx="1041400" cy="336127"/>
                <wp:effectExtent l="0" t="0" r="6350" b="6985"/>
                <wp:docPr id="268456616" name="Image 268456616"/>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336127"/>
                        </a:xfrm>
                        <a:prstGeom prst="rect">
                          <a:avLst/>
                        </a:prstGeom>
                        <a:noFill/>
                        <a:ln>
                          <a:noFill/>
                        </a:ln>
                      </pic:spPr>
                    </pic:pic>
                  </a:graphicData>
                </a:graphic>
              </wp:inline>
            </w:drawing>
          </w:r>
        </w:p>
        <w:p w14:paraId="097A524B" w14:textId="77777777" w:rsidR="00E57826" w:rsidRDefault="00E57826" w:rsidP="00E57826">
          <w:pPr>
            <w:pStyle w:val="Pieddepage"/>
            <w:snapToGrid w:val="0"/>
            <w:spacing w:before="60" w:after="60"/>
            <w:rPr>
              <w:b/>
              <w:sz w:val="16"/>
            </w:rPr>
          </w:pPr>
        </w:p>
      </w:tc>
      <w:tc>
        <w:tcPr>
          <w:tcW w:w="6096" w:type="dxa"/>
          <w:vAlign w:val="center"/>
        </w:tcPr>
        <w:p w14:paraId="34B3C48A" w14:textId="77777777" w:rsidR="00E57826" w:rsidRDefault="00E57826" w:rsidP="00E57826">
          <w:pPr>
            <w:pStyle w:val="Pieddepage"/>
            <w:snapToGrid w:val="0"/>
            <w:jc w:val="center"/>
            <w:rPr>
              <w:b/>
              <w:sz w:val="16"/>
            </w:rPr>
          </w:pPr>
        </w:p>
        <w:p w14:paraId="6F87ABEF" w14:textId="77777777" w:rsidR="00E57826" w:rsidRPr="00BB2A7E" w:rsidRDefault="00E57826" w:rsidP="00E57826">
          <w:pPr>
            <w:pStyle w:val="Pieddepage"/>
            <w:jc w:val="center"/>
            <w:rPr>
              <w:rFonts w:ascii="Arial" w:hAnsi="Arial" w:cs="Arial"/>
              <w:sz w:val="14"/>
              <w:szCs w:val="14"/>
            </w:rPr>
          </w:pPr>
          <w:bookmarkStart w:id="49" w:name="_Hlk201577816"/>
          <w:r w:rsidRPr="00BB2A7E">
            <w:rPr>
              <w:rFonts w:ascii="Arial" w:hAnsi="Arial" w:cs="Arial"/>
              <w:sz w:val="14"/>
              <w:szCs w:val="14"/>
            </w:rPr>
            <w:t>Fourniture de prestations de conception, réalisation et maintenance d’applications métiers pour la DSI de la Branche Recouvrement du Régime Général de la Sécurité Sociale</w:t>
          </w:r>
        </w:p>
        <w:bookmarkEnd w:id="49"/>
        <w:p w14:paraId="42DBECCE" w14:textId="3144E691" w:rsidR="00E57826" w:rsidRDefault="00E57826" w:rsidP="00E57826">
          <w:pPr>
            <w:pStyle w:val="Pieddepage"/>
            <w:snapToGrid w:val="0"/>
            <w:jc w:val="center"/>
            <w:rPr>
              <w:b/>
              <w:sz w:val="16"/>
            </w:rPr>
          </w:pPr>
          <w:r>
            <w:rPr>
              <w:rFonts w:ascii="Century Gothic" w:hAnsi="Century Gothic"/>
              <w:b/>
              <w:bCs/>
              <w:sz w:val="16"/>
            </w:rPr>
            <w:t>RC</w:t>
          </w:r>
        </w:p>
      </w:tc>
      <w:tc>
        <w:tcPr>
          <w:tcW w:w="1559" w:type="dxa"/>
          <w:vAlign w:val="center"/>
        </w:tcPr>
        <w:p w14:paraId="0A1873C8" w14:textId="77777777" w:rsidR="00E57826" w:rsidRDefault="00E57826" w:rsidP="00E57826">
          <w:pPr>
            <w:rPr>
              <w:rStyle w:val="Numrodepage"/>
              <w:rFonts w:ascii="Century Gothic" w:hAnsi="Century Gothic"/>
              <w:snapToGrid w:val="0"/>
              <w:sz w:val="16"/>
            </w:rPr>
          </w:pPr>
          <w:r>
            <w:rPr>
              <w:rStyle w:val="Numrodepage"/>
              <w:rFonts w:ascii="Century Gothic" w:hAnsi="Century Gothic"/>
              <w:snapToGrid w:val="0"/>
              <w:sz w:val="16"/>
            </w:rPr>
            <w:t xml:space="preserve">    </w:t>
          </w:r>
        </w:p>
        <w:p w14:paraId="671E6412" w14:textId="77777777" w:rsidR="00E57826" w:rsidRDefault="00E57826" w:rsidP="00E57826">
          <w:r>
            <w:rPr>
              <w:rStyle w:val="Numrodepage"/>
              <w:rFonts w:ascii="Century Gothic" w:hAnsi="Century Gothic"/>
              <w:snapToGrid w:val="0"/>
              <w:sz w:val="16"/>
            </w:rPr>
            <w:t xml:space="preserve">      </w:t>
          </w:r>
          <w:r w:rsidRPr="000B4B89">
            <w:rPr>
              <w:rStyle w:val="Numrodepage"/>
              <w:rFonts w:ascii="Century Gothic" w:hAnsi="Century Gothic"/>
              <w:snapToGrid w:val="0"/>
              <w:sz w:val="16"/>
            </w:rPr>
            <w:t xml:space="preserve">Page </w:t>
          </w:r>
          <w:r w:rsidRPr="000B4B89">
            <w:rPr>
              <w:rStyle w:val="Numrodepage"/>
              <w:rFonts w:ascii="Century Gothic" w:hAnsi="Century Gothic"/>
              <w:snapToGrid w:val="0"/>
              <w:sz w:val="16"/>
            </w:rPr>
            <w:fldChar w:fldCharType="begin"/>
          </w:r>
          <w:r w:rsidRPr="000B4B89">
            <w:rPr>
              <w:rStyle w:val="Numrodepage"/>
              <w:rFonts w:ascii="Century Gothic" w:hAnsi="Century Gothic"/>
              <w:snapToGrid w:val="0"/>
              <w:sz w:val="16"/>
            </w:rPr>
            <w:instrText xml:space="preserve"> PAGE </w:instrText>
          </w:r>
          <w:r w:rsidRPr="000B4B89">
            <w:rPr>
              <w:rStyle w:val="Numrodepage"/>
              <w:rFonts w:ascii="Century Gothic" w:hAnsi="Century Gothic"/>
              <w:snapToGrid w:val="0"/>
              <w:sz w:val="16"/>
            </w:rPr>
            <w:fldChar w:fldCharType="separate"/>
          </w:r>
          <w:r>
            <w:rPr>
              <w:rStyle w:val="Numrodepage"/>
              <w:rFonts w:ascii="Century Gothic" w:hAnsi="Century Gothic"/>
              <w:noProof/>
              <w:snapToGrid w:val="0"/>
              <w:sz w:val="16"/>
            </w:rPr>
            <w:t>1</w:t>
          </w:r>
          <w:r w:rsidRPr="000B4B89">
            <w:rPr>
              <w:rStyle w:val="Numrodepage"/>
              <w:rFonts w:ascii="Century Gothic" w:hAnsi="Century Gothic"/>
              <w:snapToGrid w:val="0"/>
              <w:sz w:val="16"/>
            </w:rPr>
            <w:fldChar w:fldCharType="end"/>
          </w:r>
          <w:r w:rsidRPr="000B4B89">
            <w:rPr>
              <w:rStyle w:val="Numrodepage"/>
              <w:rFonts w:ascii="Century Gothic" w:hAnsi="Century Gothic"/>
              <w:snapToGrid w:val="0"/>
              <w:sz w:val="16"/>
            </w:rPr>
            <w:t xml:space="preserve"> sur </w:t>
          </w:r>
          <w:r w:rsidRPr="00FD5CBC">
            <w:rPr>
              <w:rFonts w:ascii="Century Gothic" w:hAnsi="Century Gothic"/>
              <w:sz w:val="16"/>
              <w:szCs w:val="16"/>
            </w:rPr>
            <w:fldChar w:fldCharType="begin"/>
          </w:r>
          <w:r w:rsidRPr="00FD5CBC">
            <w:rPr>
              <w:rFonts w:ascii="Century Gothic" w:hAnsi="Century Gothic"/>
              <w:sz w:val="16"/>
              <w:szCs w:val="16"/>
            </w:rPr>
            <w:instrText xml:space="preserve"> NUMPAGES  </w:instrText>
          </w:r>
          <w:r w:rsidRPr="00FD5CBC">
            <w:rPr>
              <w:rFonts w:ascii="Century Gothic" w:hAnsi="Century Gothic"/>
              <w:sz w:val="16"/>
              <w:szCs w:val="16"/>
            </w:rPr>
            <w:fldChar w:fldCharType="separate"/>
          </w:r>
          <w:r>
            <w:rPr>
              <w:rFonts w:ascii="Century Gothic" w:hAnsi="Century Gothic"/>
              <w:noProof/>
              <w:sz w:val="16"/>
              <w:szCs w:val="16"/>
            </w:rPr>
            <w:t>47</w:t>
          </w:r>
          <w:r w:rsidRPr="00FD5CBC">
            <w:rPr>
              <w:rFonts w:ascii="Century Gothic" w:hAnsi="Century Gothic"/>
              <w:sz w:val="16"/>
              <w:szCs w:val="16"/>
            </w:rPr>
            <w:fldChar w:fldCharType="end"/>
          </w:r>
        </w:p>
        <w:p w14:paraId="13F1EB05" w14:textId="77777777" w:rsidR="00E57826" w:rsidRPr="000B4B89" w:rsidRDefault="00E57826" w:rsidP="00E57826">
          <w:pPr>
            <w:pStyle w:val="Pieddepage"/>
            <w:snapToGrid w:val="0"/>
            <w:jc w:val="right"/>
            <w:rPr>
              <w:rStyle w:val="Numrodepage"/>
              <w:rFonts w:ascii="Century Gothic" w:hAnsi="Century Gothic"/>
              <w:sz w:val="16"/>
            </w:rPr>
          </w:pPr>
          <w:r w:rsidRPr="000B4B89">
            <w:rPr>
              <w:rStyle w:val="Numrodepage"/>
              <w:rFonts w:ascii="Century Gothic" w:hAnsi="Century Gothic"/>
              <w:sz w:val="16"/>
            </w:rPr>
            <w:t xml:space="preserve"> </w:t>
          </w:r>
        </w:p>
      </w:tc>
    </w:tr>
  </w:tbl>
  <w:p w14:paraId="5CA21D64" w14:textId="2B8D35FE" w:rsidR="003B2630" w:rsidRPr="00C23098" w:rsidRDefault="003B2630" w:rsidP="00E9656A">
    <w:pPr>
      <w:rPr>
        <w:rFonts w:ascii="Arial" w:hAnsi="Arial" w:cs="Arial"/>
        <w:b/>
        <w:color w:val="0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E48F" w14:textId="77777777" w:rsidR="001A5DAA" w:rsidRDefault="001A5DAA">
      <w:r>
        <w:separator/>
      </w:r>
    </w:p>
  </w:footnote>
  <w:footnote w:type="continuationSeparator" w:id="0">
    <w:p w14:paraId="00D4D793" w14:textId="77777777" w:rsidR="001A5DAA" w:rsidRDefault="001A5DAA">
      <w:r>
        <w:continuationSeparator/>
      </w:r>
    </w:p>
  </w:footnote>
  <w:footnote w:type="continuationNotice" w:id="1">
    <w:p w14:paraId="5100AD41" w14:textId="77777777" w:rsidR="001A5DAA" w:rsidRDefault="001A5D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8A6B61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DE3681B"/>
    <w:multiLevelType w:val="multilevel"/>
    <w:tmpl w:val="E918E486"/>
    <w:lvl w:ilvl="0">
      <w:start w:val="1"/>
      <w:numFmt w:val="decimal"/>
      <w:pStyle w:val="CCAP1"/>
      <w:lvlText w:val="Article %1 - "/>
      <w:lvlJc w:val="left"/>
      <w:pPr>
        <w:tabs>
          <w:tab w:val="num" w:pos="432"/>
        </w:tabs>
        <w:ind w:left="432" w:hanging="432"/>
      </w:pPr>
      <w:rPr>
        <w:rFonts w:hint="default"/>
      </w:rPr>
    </w:lvl>
    <w:lvl w:ilvl="1">
      <w:start w:val="1"/>
      <w:numFmt w:val="decimal"/>
      <w:pStyle w:val="CCAP2"/>
      <w:lvlText w:val="%1.%2"/>
      <w:lvlJc w:val="left"/>
      <w:pPr>
        <w:tabs>
          <w:tab w:val="num" w:pos="576"/>
        </w:tabs>
        <w:ind w:left="576" w:hanging="576"/>
      </w:pPr>
      <w:rPr>
        <w:rFonts w:hint="default"/>
      </w:rPr>
    </w:lvl>
    <w:lvl w:ilvl="2">
      <w:start w:val="1"/>
      <w:numFmt w:val="decimal"/>
      <w:pStyle w:val="CCA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20007D"/>
    <w:multiLevelType w:val="hybridMultilevel"/>
    <w:tmpl w:val="634009B0"/>
    <w:lvl w:ilvl="0" w:tplc="EC5E8E7A">
      <w:start w:val="1"/>
      <w:numFmt w:val="bullet"/>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2F3B24"/>
    <w:multiLevelType w:val="singleLevel"/>
    <w:tmpl w:val="B11C13A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6C37BA"/>
    <w:multiLevelType w:val="hybridMultilevel"/>
    <w:tmpl w:val="BB961E2C"/>
    <w:lvl w:ilvl="0" w:tplc="040C0001">
      <w:start w:val="1"/>
      <w:numFmt w:val="bullet"/>
      <w:lvlText w:val=""/>
      <w:lvlJc w:val="left"/>
      <w:pPr>
        <w:tabs>
          <w:tab w:val="num" w:pos="927"/>
        </w:tabs>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C91F66"/>
    <w:multiLevelType w:val="singleLevel"/>
    <w:tmpl w:val="A88EF9C8"/>
    <w:lvl w:ilvl="0">
      <w:start w:val="4"/>
      <w:numFmt w:val="bullet"/>
      <w:lvlText w:val="-"/>
      <w:lvlJc w:val="left"/>
      <w:pPr>
        <w:tabs>
          <w:tab w:val="num" w:pos="927"/>
        </w:tabs>
        <w:ind w:left="927" w:hanging="360"/>
      </w:pPr>
      <w:rPr>
        <w:rFonts w:ascii="Times New Roman" w:hAnsi="Times New Roman" w:hint="default"/>
      </w:rPr>
    </w:lvl>
  </w:abstractNum>
  <w:abstractNum w:abstractNumId="6" w15:restartNumberingAfterBreak="0">
    <w:nsid w:val="1D627BB6"/>
    <w:multiLevelType w:val="hybridMultilevel"/>
    <w:tmpl w:val="980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C74F3"/>
    <w:multiLevelType w:val="hybridMultilevel"/>
    <w:tmpl w:val="9F14381E"/>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88B2772"/>
    <w:multiLevelType w:val="hybridMultilevel"/>
    <w:tmpl w:val="DE90C23E"/>
    <w:lvl w:ilvl="0" w:tplc="040C0001">
      <w:start w:val="1"/>
      <w:numFmt w:val="bullet"/>
      <w:lvlText w:val=""/>
      <w:lvlJc w:val="left"/>
      <w:pPr>
        <w:tabs>
          <w:tab w:val="num" w:pos="927"/>
        </w:tabs>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D509C"/>
    <w:multiLevelType w:val="multilevel"/>
    <w:tmpl w:val="815E9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835C0E"/>
    <w:multiLevelType w:val="hybridMultilevel"/>
    <w:tmpl w:val="97B0B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1E2A06"/>
    <w:multiLevelType w:val="singleLevel"/>
    <w:tmpl w:val="EC5E8E7A"/>
    <w:lvl w:ilvl="0">
      <w:start w:val="1"/>
      <w:numFmt w:val="bullet"/>
      <w:lvlText w:val="-"/>
      <w:lvlJc w:val="left"/>
      <w:pPr>
        <w:tabs>
          <w:tab w:val="num" w:pos="360"/>
        </w:tabs>
        <w:ind w:left="360" w:hanging="360"/>
      </w:pPr>
      <w:rPr>
        <w:rFonts w:ascii="Arial" w:hAnsi="Arial" w:hint="default"/>
      </w:rPr>
    </w:lvl>
  </w:abstractNum>
  <w:abstractNum w:abstractNumId="12" w15:restartNumberingAfterBreak="0">
    <w:nsid w:val="49DC4494"/>
    <w:multiLevelType w:val="hybridMultilevel"/>
    <w:tmpl w:val="B33ECA64"/>
    <w:lvl w:ilvl="0" w:tplc="6B96ED56">
      <w:start w:val="15"/>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CB2034"/>
    <w:multiLevelType w:val="hybridMultilevel"/>
    <w:tmpl w:val="181418EC"/>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070"/>
        </w:tabs>
        <w:ind w:left="1070" w:hanging="360"/>
      </w:pPr>
      <w:rPr>
        <w:rFonts w:ascii="Wingdings" w:hAnsi="Wingdings" w:hint="default"/>
      </w:rPr>
    </w:lvl>
    <w:lvl w:ilvl="2" w:tplc="798C58A4">
      <w:start w:val="3"/>
      <w:numFmt w:val="bullet"/>
      <w:lvlText w:val="-"/>
      <w:lvlJc w:val="left"/>
      <w:pPr>
        <w:tabs>
          <w:tab w:val="num" w:pos="2340"/>
        </w:tabs>
        <w:ind w:left="2340" w:hanging="360"/>
      </w:pPr>
      <w:rPr>
        <w:rFonts w:ascii="Arial" w:eastAsia="Times New Roman" w:hAnsi="Arial" w:cs="Aria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FCB6309"/>
    <w:multiLevelType w:val="hybridMultilevel"/>
    <w:tmpl w:val="1C180B8A"/>
    <w:lvl w:ilvl="0" w:tplc="5B041D96">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B5661B"/>
    <w:multiLevelType w:val="hybridMultilevel"/>
    <w:tmpl w:val="C0087E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560BE5"/>
    <w:multiLevelType w:val="hybridMultilevel"/>
    <w:tmpl w:val="E5B609BC"/>
    <w:lvl w:ilvl="0" w:tplc="D31A4524">
      <w:numFmt w:val="bullet"/>
      <w:lvlText w:val="-"/>
      <w:lvlJc w:val="left"/>
      <w:pPr>
        <w:ind w:left="720" w:hanging="360"/>
      </w:pPr>
      <w:rPr>
        <w:rFonts w:ascii="Arial" w:eastAsia="Calibr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E742C4"/>
    <w:multiLevelType w:val="hybridMultilevel"/>
    <w:tmpl w:val="262A66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6646FA"/>
    <w:multiLevelType w:val="multilevel"/>
    <w:tmpl w:val="22F211D2"/>
    <w:lvl w:ilvl="0">
      <w:start w:val="1"/>
      <w:numFmt w:val="lowerLetter"/>
      <w:lvlText w:val="%1)"/>
      <w:lvlJc w:val="left"/>
      <w:pPr>
        <w:tabs>
          <w:tab w:val="num" w:pos="360"/>
        </w:tabs>
        <w:ind w:left="360" w:hanging="360"/>
      </w:pPr>
      <w:rPr>
        <w:rFonts w:ascii="Arial" w:hAnsi="Arial" w:hint="default"/>
        <w:b w:val="0"/>
        <w:i w:val="0"/>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6A65BEC"/>
    <w:multiLevelType w:val="hybridMultilevel"/>
    <w:tmpl w:val="5072A412"/>
    <w:lvl w:ilvl="0" w:tplc="E7FC42F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70A5AE9"/>
    <w:multiLevelType w:val="singleLevel"/>
    <w:tmpl w:val="27E60042"/>
    <w:lvl w:ilvl="0">
      <w:start w:val="1"/>
      <w:numFmt w:val="bullet"/>
      <w:pStyle w:val="Puce1"/>
      <w:lvlText w:val=""/>
      <w:lvlJc w:val="left"/>
      <w:pPr>
        <w:tabs>
          <w:tab w:val="num" w:pos="360"/>
        </w:tabs>
        <w:ind w:left="360" w:hanging="360"/>
      </w:pPr>
      <w:rPr>
        <w:rFonts w:ascii="Symbol" w:hAnsi="Symbol" w:hint="default"/>
      </w:rPr>
    </w:lvl>
  </w:abstractNum>
  <w:abstractNum w:abstractNumId="21" w15:restartNumberingAfterBreak="0">
    <w:nsid w:val="5AA77176"/>
    <w:multiLevelType w:val="hybridMultilevel"/>
    <w:tmpl w:val="D8BA08F4"/>
    <w:lvl w:ilvl="0" w:tplc="8E8C30B6">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592627"/>
    <w:multiLevelType w:val="hybridMultilevel"/>
    <w:tmpl w:val="2F76221E"/>
    <w:lvl w:ilvl="0" w:tplc="0812FA04">
      <w:start w:val="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087F39"/>
    <w:multiLevelType w:val="singleLevel"/>
    <w:tmpl w:val="040C000F"/>
    <w:lvl w:ilvl="0">
      <w:start w:val="1"/>
      <w:numFmt w:val="decimal"/>
      <w:lvlText w:val="%1."/>
      <w:lvlJc w:val="left"/>
      <w:pPr>
        <w:tabs>
          <w:tab w:val="num" w:pos="360"/>
        </w:tabs>
        <w:ind w:left="360" w:hanging="360"/>
      </w:pPr>
    </w:lvl>
  </w:abstractNum>
  <w:abstractNum w:abstractNumId="24" w15:restartNumberingAfterBreak="0">
    <w:nsid w:val="6E6D1AF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3B07B6D"/>
    <w:multiLevelType w:val="hybridMultilevel"/>
    <w:tmpl w:val="910A95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3E02934"/>
    <w:multiLevelType w:val="hybridMultilevel"/>
    <w:tmpl w:val="CFD486E6"/>
    <w:lvl w:ilvl="0" w:tplc="EC5E8E7A">
      <w:start w:val="1"/>
      <w:numFmt w:val="bullet"/>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6E206C6"/>
    <w:multiLevelType w:val="hybridMultilevel"/>
    <w:tmpl w:val="FFD88E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EA474D"/>
    <w:multiLevelType w:val="hybridMultilevel"/>
    <w:tmpl w:val="E1146604"/>
    <w:lvl w:ilvl="0" w:tplc="7AD22B6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629525">
    <w:abstractNumId w:val="24"/>
  </w:num>
  <w:num w:numId="2" w16cid:durableId="192621520">
    <w:abstractNumId w:val="3"/>
  </w:num>
  <w:num w:numId="3" w16cid:durableId="1259754102">
    <w:abstractNumId w:val="18"/>
  </w:num>
  <w:num w:numId="4" w16cid:durableId="115024004">
    <w:abstractNumId w:val="23"/>
  </w:num>
  <w:num w:numId="5" w16cid:durableId="1156410542">
    <w:abstractNumId w:val="11"/>
  </w:num>
  <w:num w:numId="6" w16cid:durableId="1838032531">
    <w:abstractNumId w:val="1"/>
  </w:num>
  <w:num w:numId="7" w16cid:durableId="2107576390">
    <w:abstractNumId w:val="13"/>
  </w:num>
  <w:num w:numId="8" w16cid:durableId="644049041">
    <w:abstractNumId w:val="9"/>
  </w:num>
  <w:num w:numId="9" w16cid:durableId="1503619565">
    <w:abstractNumId w:val="27"/>
  </w:num>
  <w:num w:numId="10" w16cid:durableId="1167331435">
    <w:abstractNumId w:val="17"/>
  </w:num>
  <w:num w:numId="11" w16cid:durableId="1774477048">
    <w:abstractNumId w:val="6"/>
  </w:num>
  <w:num w:numId="12" w16cid:durableId="917590329">
    <w:abstractNumId w:val="14"/>
  </w:num>
  <w:num w:numId="13" w16cid:durableId="183711912">
    <w:abstractNumId w:val="0"/>
  </w:num>
  <w:num w:numId="14" w16cid:durableId="859245056">
    <w:abstractNumId w:val="12"/>
  </w:num>
  <w:num w:numId="15" w16cid:durableId="1820611397">
    <w:abstractNumId w:val="22"/>
  </w:num>
  <w:num w:numId="16" w16cid:durableId="1093210726">
    <w:abstractNumId w:val="19"/>
  </w:num>
  <w:num w:numId="17" w16cid:durableId="238029549">
    <w:abstractNumId w:val="16"/>
  </w:num>
  <w:num w:numId="18" w16cid:durableId="1812671077">
    <w:abstractNumId w:val="2"/>
  </w:num>
  <w:num w:numId="19" w16cid:durableId="1272053949">
    <w:abstractNumId w:val="26"/>
  </w:num>
  <w:num w:numId="20" w16cid:durableId="2137407045">
    <w:abstractNumId w:val="5"/>
  </w:num>
  <w:num w:numId="21" w16cid:durableId="1588466213">
    <w:abstractNumId w:val="10"/>
  </w:num>
  <w:num w:numId="22" w16cid:durableId="1771319313">
    <w:abstractNumId w:val="4"/>
  </w:num>
  <w:num w:numId="23" w16cid:durableId="847906967">
    <w:abstractNumId w:val="8"/>
  </w:num>
  <w:num w:numId="24" w16cid:durableId="1505246698">
    <w:abstractNumId w:val="28"/>
  </w:num>
  <w:num w:numId="25" w16cid:durableId="175310935">
    <w:abstractNumId w:val="20"/>
  </w:num>
  <w:num w:numId="26" w16cid:durableId="758256596">
    <w:abstractNumId w:val="7"/>
  </w:num>
  <w:num w:numId="27" w16cid:durableId="1484736223">
    <w:abstractNumId w:val="25"/>
  </w:num>
  <w:num w:numId="28" w16cid:durableId="2091001769">
    <w:abstractNumId w:val="15"/>
  </w:num>
  <w:num w:numId="29" w16cid:durableId="148682008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7"/>
    <w:rsid w:val="000020F6"/>
    <w:rsid w:val="000029AA"/>
    <w:rsid w:val="00006C86"/>
    <w:rsid w:val="00010259"/>
    <w:rsid w:val="00011BD8"/>
    <w:rsid w:val="00011C9C"/>
    <w:rsid w:val="00012A7D"/>
    <w:rsid w:val="000134C8"/>
    <w:rsid w:val="00014127"/>
    <w:rsid w:val="0001549D"/>
    <w:rsid w:val="00017F3F"/>
    <w:rsid w:val="00022961"/>
    <w:rsid w:val="000248EC"/>
    <w:rsid w:val="00024E45"/>
    <w:rsid w:val="00025593"/>
    <w:rsid w:val="00027556"/>
    <w:rsid w:val="00027A9E"/>
    <w:rsid w:val="00031FC2"/>
    <w:rsid w:val="00033834"/>
    <w:rsid w:val="0003384E"/>
    <w:rsid w:val="00033E4F"/>
    <w:rsid w:val="00035AA1"/>
    <w:rsid w:val="00040AA3"/>
    <w:rsid w:val="00042303"/>
    <w:rsid w:val="00042491"/>
    <w:rsid w:val="000440E2"/>
    <w:rsid w:val="0005041C"/>
    <w:rsid w:val="00050E01"/>
    <w:rsid w:val="000529F2"/>
    <w:rsid w:val="00052A1D"/>
    <w:rsid w:val="00054063"/>
    <w:rsid w:val="00054E69"/>
    <w:rsid w:val="00055C76"/>
    <w:rsid w:val="00057AFD"/>
    <w:rsid w:val="000611A8"/>
    <w:rsid w:val="0006709A"/>
    <w:rsid w:val="000677DD"/>
    <w:rsid w:val="00070037"/>
    <w:rsid w:val="00070344"/>
    <w:rsid w:val="000708B6"/>
    <w:rsid w:val="00071D14"/>
    <w:rsid w:val="0007278E"/>
    <w:rsid w:val="00073107"/>
    <w:rsid w:val="00074E39"/>
    <w:rsid w:val="0008164E"/>
    <w:rsid w:val="00082C74"/>
    <w:rsid w:val="0008351F"/>
    <w:rsid w:val="0008369C"/>
    <w:rsid w:val="00085B8F"/>
    <w:rsid w:val="000928AA"/>
    <w:rsid w:val="00092AAC"/>
    <w:rsid w:val="00093C4B"/>
    <w:rsid w:val="00094A63"/>
    <w:rsid w:val="0009668E"/>
    <w:rsid w:val="0009682B"/>
    <w:rsid w:val="00096D2B"/>
    <w:rsid w:val="000A1EFA"/>
    <w:rsid w:val="000A5B5C"/>
    <w:rsid w:val="000A6EEA"/>
    <w:rsid w:val="000A7163"/>
    <w:rsid w:val="000B20C3"/>
    <w:rsid w:val="000B4E21"/>
    <w:rsid w:val="000B7A80"/>
    <w:rsid w:val="000C0927"/>
    <w:rsid w:val="000C0B1D"/>
    <w:rsid w:val="000C1398"/>
    <w:rsid w:val="000C13EB"/>
    <w:rsid w:val="000C1A49"/>
    <w:rsid w:val="000C5DF0"/>
    <w:rsid w:val="000C74FA"/>
    <w:rsid w:val="000D0825"/>
    <w:rsid w:val="000D0855"/>
    <w:rsid w:val="000D0E60"/>
    <w:rsid w:val="000D1A43"/>
    <w:rsid w:val="000D1D8F"/>
    <w:rsid w:val="000D2455"/>
    <w:rsid w:val="000D38A0"/>
    <w:rsid w:val="000D4AEA"/>
    <w:rsid w:val="000D5132"/>
    <w:rsid w:val="000E0A85"/>
    <w:rsid w:val="000E0F18"/>
    <w:rsid w:val="000E5C43"/>
    <w:rsid w:val="000E6835"/>
    <w:rsid w:val="000E6D89"/>
    <w:rsid w:val="000E7395"/>
    <w:rsid w:val="000F2819"/>
    <w:rsid w:val="000F2C87"/>
    <w:rsid w:val="000F756E"/>
    <w:rsid w:val="00100429"/>
    <w:rsid w:val="00101588"/>
    <w:rsid w:val="00103BFA"/>
    <w:rsid w:val="00106412"/>
    <w:rsid w:val="001076C4"/>
    <w:rsid w:val="00107E2D"/>
    <w:rsid w:val="00111285"/>
    <w:rsid w:val="00111C1B"/>
    <w:rsid w:val="00111F3C"/>
    <w:rsid w:val="00113B16"/>
    <w:rsid w:val="00113EF0"/>
    <w:rsid w:val="001167D9"/>
    <w:rsid w:val="00117213"/>
    <w:rsid w:val="00120BD5"/>
    <w:rsid w:val="0012305C"/>
    <w:rsid w:val="00124775"/>
    <w:rsid w:val="001255AB"/>
    <w:rsid w:val="00126C7A"/>
    <w:rsid w:val="0012722D"/>
    <w:rsid w:val="00133F91"/>
    <w:rsid w:val="001359E7"/>
    <w:rsid w:val="00135EE1"/>
    <w:rsid w:val="00136838"/>
    <w:rsid w:val="00142047"/>
    <w:rsid w:val="00142F0D"/>
    <w:rsid w:val="001430DA"/>
    <w:rsid w:val="0014321C"/>
    <w:rsid w:val="001434BC"/>
    <w:rsid w:val="0014564D"/>
    <w:rsid w:val="0014581C"/>
    <w:rsid w:val="001467DB"/>
    <w:rsid w:val="0014764D"/>
    <w:rsid w:val="0015164A"/>
    <w:rsid w:val="0015166C"/>
    <w:rsid w:val="00151DCD"/>
    <w:rsid w:val="00153AF3"/>
    <w:rsid w:val="001544C9"/>
    <w:rsid w:val="00155D3D"/>
    <w:rsid w:val="00160302"/>
    <w:rsid w:val="00160A2B"/>
    <w:rsid w:val="001610DE"/>
    <w:rsid w:val="0016192A"/>
    <w:rsid w:val="001623BF"/>
    <w:rsid w:val="0016491F"/>
    <w:rsid w:val="0016593C"/>
    <w:rsid w:val="00171A43"/>
    <w:rsid w:val="0017463A"/>
    <w:rsid w:val="00175049"/>
    <w:rsid w:val="0017764C"/>
    <w:rsid w:val="00181606"/>
    <w:rsid w:val="001834AC"/>
    <w:rsid w:val="00183607"/>
    <w:rsid w:val="00186977"/>
    <w:rsid w:val="00187AA5"/>
    <w:rsid w:val="00187DD7"/>
    <w:rsid w:val="00190800"/>
    <w:rsid w:val="00193ECE"/>
    <w:rsid w:val="00193F32"/>
    <w:rsid w:val="00196904"/>
    <w:rsid w:val="001A0145"/>
    <w:rsid w:val="001A31FE"/>
    <w:rsid w:val="001A3649"/>
    <w:rsid w:val="001A5DAA"/>
    <w:rsid w:val="001A5F70"/>
    <w:rsid w:val="001A73D2"/>
    <w:rsid w:val="001B08DA"/>
    <w:rsid w:val="001B2A82"/>
    <w:rsid w:val="001B4C7E"/>
    <w:rsid w:val="001B5544"/>
    <w:rsid w:val="001B614B"/>
    <w:rsid w:val="001B6E1B"/>
    <w:rsid w:val="001C26D2"/>
    <w:rsid w:val="001C2CE7"/>
    <w:rsid w:val="001C2DF5"/>
    <w:rsid w:val="001C4ABB"/>
    <w:rsid w:val="001C4C4C"/>
    <w:rsid w:val="001C4DE5"/>
    <w:rsid w:val="001C5B28"/>
    <w:rsid w:val="001C6718"/>
    <w:rsid w:val="001C6A03"/>
    <w:rsid w:val="001C70FC"/>
    <w:rsid w:val="001D25CD"/>
    <w:rsid w:val="001D2661"/>
    <w:rsid w:val="001D33E8"/>
    <w:rsid w:val="001D3B10"/>
    <w:rsid w:val="001D7181"/>
    <w:rsid w:val="001D7922"/>
    <w:rsid w:val="001E0F2B"/>
    <w:rsid w:val="001E22B6"/>
    <w:rsid w:val="001E3876"/>
    <w:rsid w:val="001E6085"/>
    <w:rsid w:val="001E763A"/>
    <w:rsid w:val="001F0A73"/>
    <w:rsid w:val="001F1DFA"/>
    <w:rsid w:val="001F4DFD"/>
    <w:rsid w:val="001F5E1C"/>
    <w:rsid w:val="00201E9A"/>
    <w:rsid w:val="00202719"/>
    <w:rsid w:val="002074AB"/>
    <w:rsid w:val="00207B7F"/>
    <w:rsid w:val="00211C7F"/>
    <w:rsid w:val="00214684"/>
    <w:rsid w:val="002215C8"/>
    <w:rsid w:val="002223FE"/>
    <w:rsid w:val="00222C3C"/>
    <w:rsid w:val="0022339F"/>
    <w:rsid w:val="0022474D"/>
    <w:rsid w:val="00224D50"/>
    <w:rsid w:val="0022665B"/>
    <w:rsid w:val="0023349D"/>
    <w:rsid w:val="00237A03"/>
    <w:rsid w:val="00241A8D"/>
    <w:rsid w:val="00242CFC"/>
    <w:rsid w:val="00245255"/>
    <w:rsid w:val="00247D48"/>
    <w:rsid w:val="0025005A"/>
    <w:rsid w:val="00251AF6"/>
    <w:rsid w:val="00252106"/>
    <w:rsid w:val="00252EF3"/>
    <w:rsid w:val="002535B0"/>
    <w:rsid w:val="002569D5"/>
    <w:rsid w:val="00260B7B"/>
    <w:rsid w:val="00261C85"/>
    <w:rsid w:val="00261E70"/>
    <w:rsid w:val="00262561"/>
    <w:rsid w:val="002625F3"/>
    <w:rsid w:val="0026420B"/>
    <w:rsid w:val="00264496"/>
    <w:rsid w:val="0026796F"/>
    <w:rsid w:val="0027279E"/>
    <w:rsid w:val="0027401C"/>
    <w:rsid w:val="00277D54"/>
    <w:rsid w:val="00280C88"/>
    <w:rsid w:val="0028159C"/>
    <w:rsid w:val="00282CFF"/>
    <w:rsid w:val="00283A48"/>
    <w:rsid w:val="002848F9"/>
    <w:rsid w:val="00286A5F"/>
    <w:rsid w:val="002872C8"/>
    <w:rsid w:val="002873E9"/>
    <w:rsid w:val="0029073D"/>
    <w:rsid w:val="00291508"/>
    <w:rsid w:val="00291538"/>
    <w:rsid w:val="002917F2"/>
    <w:rsid w:val="002943B9"/>
    <w:rsid w:val="00297151"/>
    <w:rsid w:val="002A1017"/>
    <w:rsid w:val="002A21AA"/>
    <w:rsid w:val="002A32E5"/>
    <w:rsid w:val="002A3347"/>
    <w:rsid w:val="002A3AD9"/>
    <w:rsid w:val="002A3CEB"/>
    <w:rsid w:val="002A41A0"/>
    <w:rsid w:val="002A4303"/>
    <w:rsid w:val="002A48D1"/>
    <w:rsid w:val="002A4FE2"/>
    <w:rsid w:val="002A5AFB"/>
    <w:rsid w:val="002B013F"/>
    <w:rsid w:val="002B14D0"/>
    <w:rsid w:val="002B1CF7"/>
    <w:rsid w:val="002B2E45"/>
    <w:rsid w:val="002B383A"/>
    <w:rsid w:val="002B5834"/>
    <w:rsid w:val="002B5CCD"/>
    <w:rsid w:val="002B61A1"/>
    <w:rsid w:val="002B6381"/>
    <w:rsid w:val="002B6489"/>
    <w:rsid w:val="002C06FF"/>
    <w:rsid w:val="002C68C3"/>
    <w:rsid w:val="002C782F"/>
    <w:rsid w:val="002C7AB4"/>
    <w:rsid w:val="002D153A"/>
    <w:rsid w:val="002D27E5"/>
    <w:rsid w:val="002D4966"/>
    <w:rsid w:val="002D5ECE"/>
    <w:rsid w:val="002D6393"/>
    <w:rsid w:val="002D680F"/>
    <w:rsid w:val="002E0E3B"/>
    <w:rsid w:val="002E2BE1"/>
    <w:rsid w:val="002E318C"/>
    <w:rsid w:val="002E4A84"/>
    <w:rsid w:val="002E4BE0"/>
    <w:rsid w:val="002E7FA6"/>
    <w:rsid w:val="002F15C4"/>
    <w:rsid w:val="002F5D85"/>
    <w:rsid w:val="002F62F5"/>
    <w:rsid w:val="002F6736"/>
    <w:rsid w:val="002F6DA0"/>
    <w:rsid w:val="003019D9"/>
    <w:rsid w:val="00304E4F"/>
    <w:rsid w:val="00307747"/>
    <w:rsid w:val="00310285"/>
    <w:rsid w:val="00311AB9"/>
    <w:rsid w:val="00312363"/>
    <w:rsid w:val="003143AF"/>
    <w:rsid w:val="0031453E"/>
    <w:rsid w:val="00314FFD"/>
    <w:rsid w:val="003168D8"/>
    <w:rsid w:val="003205DB"/>
    <w:rsid w:val="00320ACD"/>
    <w:rsid w:val="00321232"/>
    <w:rsid w:val="003235D8"/>
    <w:rsid w:val="003239CC"/>
    <w:rsid w:val="00326EAA"/>
    <w:rsid w:val="003274FA"/>
    <w:rsid w:val="003303CE"/>
    <w:rsid w:val="00332D2B"/>
    <w:rsid w:val="00334E77"/>
    <w:rsid w:val="0033600D"/>
    <w:rsid w:val="003363DA"/>
    <w:rsid w:val="00341945"/>
    <w:rsid w:val="00341DCF"/>
    <w:rsid w:val="00342716"/>
    <w:rsid w:val="00343A1C"/>
    <w:rsid w:val="00346387"/>
    <w:rsid w:val="003476F9"/>
    <w:rsid w:val="00352B2B"/>
    <w:rsid w:val="003550EA"/>
    <w:rsid w:val="00355F30"/>
    <w:rsid w:val="0035652F"/>
    <w:rsid w:val="00357340"/>
    <w:rsid w:val="003575DB"/>
    <w:rsid w:val="0036092D"/>
    <w:rsid w:val="00362C2F"/>
    <w:rsid w:val="00373B18"/>
    <w:rsid w:val="00374054"/>
    <w:rsid w:val="00377343"/>
    <w:rsid w:val="00377905"/>
    <w:rsid w:val="003810CD"/>
    <w:rsid w:val="00382B45"/>
    <w:rsid w:val="0038461B"/>
    <w:rsid w:val="00384773"/>
    <w:rsid w:val="0039470A"/>
    <w:rsid w:val="003965EF"/>
    <w:rsid w:val="003A0D9D"/>
    <w:rsid w:val="003A4233"/>
    <w:rsid w:val="003A5209"/>
    <w:rsid w:val="003A674E"/>
    <w:rsid w:val="003A79F2"/>
    <w:rsid w:val="003B02EF"/>
    <w:rsid w:val="003B1C38"/>
    <w:rsid w:val="003B2463"/>
    <w:rsid w:val="003B2630"/>
    <w:rsid w:val="003B42EB"/>
    <w:rsid w:val="003B4C2B"/>
    <w:rsid w:val="003B6D4A"/>
    <w:rsid w:val="003B772D"/>
    <w:rsid w:val="003B7E0C"/>
    <w:rsid w:val="003C0E06"/>
    <w:rsid w:val="003C2861"/>
    <w:rsid w:val="003C41D4"/>
    <w:rsid w:val="003C535D"/>
    <w:rsid w:val="003C5FBB"/>
    <w:rsid w:val="003C7912"/>
    <w:rsid w:val="003C7C2D"/>
    <w:rsid w:val="003D1CA5"/>
    <w:rsid w:val="003D3930"/>
    <w:rsid w:val="003D3BA3"/>
    <w:rsid w:val="003D4468"/>
    <w:rsid w:val="003D632B"/>
    <w:rsid w:val="003E047D"/>
    <w:rsid w:val="003E2C59"/>
    <w:rsid w:val="003E3335"/>
    <w:rsid w:val="003F27B7"/>
    <w:rsid w:val="003F2C0D"/>
    <w:rsid w:val="003F5050"/>
    <w:rsid w:val="00401332"/>
    <w:rsid w:val="00403800"/>
    <w:rsid w:val="00406D4D"/>
    <w:rsid w:val="00411E03"/>
    <w:rsid w:val="004122D2"/>
    <w:rsid w:val="00414FB6"/>
    <w:rsid w:val="00415247"/>
    <w:rsid w:val="004152D3"/>
    <w:rsid w:val="00416B89"/>
    <w:rsid w:val="00416DCC"/>
    <w:rsid w:val="0042035F"/>
    <w:rsid w:val="00420716"/>
    <w:rsid w:val="00420F81"/>
    <w:rsid w:val="004219A4"/>
    <w:rsid w:val="00421E24"/>
    <w:rsid w:val="004227DD"/>
    <w:rsid w:val="004238F8"/>
    <w:rsid w:val="00423BD6"/>
    <w:rsid w:val="0042624A"/>
    <w:rsid w:val="004317AC"/>
    <w:rsid w:val="00431ACB"/>
    <w:rsid w:val="004339F7"/>
    <w:rsid w:val="004346A4"/>
    <w:rsid w:val="004350A8"/>
    <w:rsid w:val="004438A5"/>
    <w:rsid w:val="00445AA0"/>
    <w:rsid w:val="00445DF3"/>
    <w:rsid w:val="0044611C"/>
    <w:rsid w:val="00447B92"/>
    <w:rsid w:val="0045016D"/>
    <w:rsid w:val="00452989"/>
    <w:rsid w:val="00453CCE"/>
    <w:rsid w:val="004570FD"/>
    <w:rsid w:val="00461355"/>
    <w:rsid w:val="0046477D"/>
    <w:rsid w:val="004648A4"/>
    <w:rsid w:val="00465D5A"/>
    <w:rsid w:val="0046627C"/>
    <w:rsid w:val="004669A2"/>
    <w:rsid w:val="00467E79"/>
    <w:rsid w:val="004712F7"/>
    <w:rsid w:val="0047183A"/>
    <w:rsid w:val="004741B3"/>
    <w:rsid w:val="00475797"/>
    <w:rsid w:val="004772E3"/>
    <w:rsid w:val="00481604"/>
    <w:rsid w:val="0048190D"/>
    <w:rsid w:val="00483196"/>
    <w:rsid w:val="00483335"/>
    <w:rsid w:val="00484BA4"/>
    <w:rsid w:val="00485DE4"/>
    <w:rsid w:val="00487223"/>
    <w:rsid w:val="004900E8"/>
    <w:rsid w:val="00494020"/>
    <w:rsid w:val="004944D5"/>
    <w:rsid w:val="00495726"/>
    <w:rsid w:val="00496615"/>
    <w:rsid w:val="00496868"/>
    <w:rsid w:val="004A02E9"/>
    <w:rsid w:val="004A17D0"/>
    <w:rsid w:val="004A2A9F"/>
    <w:rsid w:val="004B01C6"/>
    <w:rsid w:val="004B1331"/>
    <w:rsid w:val="004B58C2"/>
    <w:rsid w:val="004B6CD2"/>
    <w:rsid w:val="004B7052"/>
    <w:rsid w:val="004C0757"/>
    <w:rsid w:val="004C3434"/>
    <w:rsid w:val="004C3E06"/>
    <w:rsid w:val="004C5C2E"/>
    <w:rsid w:val="004C5F97"/>
    <w:rsid w:val="004C671A"/>
    <w:rsid w:val="004C700F"/>
    <w:rsid w:val="004C7754"/>
    <w:rsid w:val="004D668D"/>
    <w:rsid w:val="004D7DBA"/>
    <w:rsid w:val="004E3041"/>
    <w:rsid w:val="004F0996"/>
    <w:rsid w:val="004F242D"/>
    <w:rsid w:val="004F4AEC"/>
    <w:rsid w:val="004F5B56"/>
    <w:rsid w:val="004F7CE1"/>
    <w:rsid w:val="005017EE"/>
    <w:rsid w:val="00501E9D"/>
    <w:rsid w:val="0050282F"/>
    <w:rsid w:val="00504D36"/>
    <w:rsid w:val="00510C0D"/>
    <w:rsid w:val="005115BB"/>
    <w:rsid w:val="005136EF"/>
    <w:rsid w:val="00514274"/>
    <w:rsid w:val="005221C4"/>
    <w:rsid w:val="005226C3"/>
    <w:rsid w:val="0052465F"/>
    <w:rsid w:val="00530D55"/>
    <w:rsid w:val="005316A8"/>
    <w:rsid w:val="00533AF0"/>
    <w:rsid w:val="00535E09"/>
    <w:rsid w:val="00540E3B"/>
    <w:rsid w:val="0054157B"/>
    <w:rsid w:val="00542D39"/>
    <w:rsid w:val="00545871"/>
    <w:rsid w:val="00550A0D"/>
    <w:rsid w:val="0055209D"/>
    <w:rsid w:val="00552201"/>
    <w:rsid w:val="00552586"/>
    <w:rsid w:val="005568EE"/>
    <w:rsid w:val="0056019C"/>
    <w:rsid w:val="00562520"/>
    <w:rsid w:val="0056270F"/>
    <w:rsid w:val="00562814"/>
    <w:rsid w:val="00570650"/>
    <w:rsid w:val="005708C8"/>
    <w:rsid w:val="00573ABC"/>
    <w:rsid w:val="00575CCF"/>
    <w:rsid w:val="00575E02"/>
    <w:rsid w:val="005768D4"/>
    <w:rsid w:val="0057735C"/>
    <w:rsid w:val="00580D47"/>
    <w:rsid w:val="005830B9"/>
    <w:rsid w:val="005873B1"/>
    <w:rsid w:val="00587603"/>
    <w:rsid w:val="00590F9E"/>
    <w:rsid w:val="00593331"/>
    <w:rsid w:val="005A0B71"/>
    <w:rsid w:val="005A3397"/>
    <w:rsid w:val="005A5C21"/>
    <w:rsid w:val="005A6B99"/>
    <w:rsid w:val="005A72A2"/>
    <w:rsid w:val="005B0A5F"/>
    <w:rsid w:val="005B0C61"/>
    <w:rsid w:val="005B1736"/>
    <w:rsid w:val="005B278B"/>
    <w:rsid w:val="005B7596"/>
    <w:rsid w:val="005C1983"/>
    <w:rsid w:val="005C2324"/>
    <w:rsid w:val="005C339A"/>
    <w:rsid w:val="005C388B"/>
    <w:rsid w:val="005C4B59"/>
    <w:rsid w:val="005C6A34"/>
    <w:rsid w:val="005D09DD"/>
    <w:rsid w:val="005D271E"/>
    <w:rsid w:val="005D5A59"/>
    <w:rsid w:val="005D66B3"/>
    <w:rsid w:val="005D68B9"/>
    <w:rsid w:val="005D7DBE"/>
    <w:rsid w:val="005E0601"/>
    <w:rsid w:val="005E26AC"/>
    <w:rsid w:val="005E2C6B"/>
    <w:rsid w:val="005E4A61"/>
    <w:rsid w:val="005E4B94"/>
    <w:rsid w:val="005F1F16"/>
    <w:rsid w:val="005F267F"/>
    <w:rsid w:val="005F3C52"/>
    <w:rsid w:val="005F4090"/>
    <w:rsid w:val="005F590C"/>
    <w:rsid w:val="0060013F"/>
    <w:rsid w:val="00611AA3"/>
    <w:rsid w:val="00611AE8"/>
    <w:rsid w:val="00611B93"/>
    <w:rsid w:val="00611B96"/>
    <w:rsid w:val="0061350C"/>
    <w:rsid w:val="006174D4"/>
    <w:rsid w:val="00620818"/>
    <w:rsid w:val="006239CB"/>
    <w:rsid w:val="00624CDB"/>
    <w:rsid w:val="0062504D"/>
    <w:rsid w:val="00625BA9"/>
    <w:rsid w:val="00630089"/>
    <w:rsid w:val="00631D83"/>
    <w:rsid w:val="0063700E"/>
    <w:rsid w:val="00637E9E"/>
    <w:rsid w:val="006443F8"/>
    <w:rsid w:val="00650BC4"/>
    <w:rsid w:val="00650DE3"/>
    <w:rsid w:val="00650F2C"/>
    <w:rsid w:val="006547F7"/>
    <w:rsid w:val="006559AA"/>
    <w:rsid w:val="0065620F"/>
    <w:rsid w:val="00661C91"/>
    <w:rsid w:val="00663856"/>
    <w:rsid w:val="0066429B"/>
    <w:rsid w:val="00670C2E"/>
    <w:rsid w:val="006733D3"/>
    <w:rsid w:val="00673A51"/>
    <w:rsid w:val="00683B69"/>
    <w:rsid w:val="00683C77"/>
    <w:rsid w:val="00685B00"/>
    <w:rsid w:val="00690C64"/>
    <w:rsid w:val="00690DCD"/>
    <w:rsid w:val="006918E5"/>
    <w:rsid w:val="0069266C"/>
    <w:rsid w:val="006927C0"/>
    <w:rsid w:val="006936F5"/>
    <w:rsid w:val="00694B5A"/>
    <w:rsid w:val="0069722E"/>
    <w:rsid w:val="006A2FA7"/>
    <w:rsid w:val="006A3782"/>
    <w:rsid w:val="006A5E25"/>
    <w:rsid w:val="006B4C85"/>
    <w:rsid w:val="006B6942"/>
    <w:rsid w:val="006B698A"/>
    <w:rsid w:val="006B73D7"/>
    <w:rsid w:val="006C1843"/>
    <w:rsid w:val="006C1AB6"/>
    <w:rsid w:val="006C202B"/>
    <w:rsid w:val="006C5122"/>
    <w:rsid w:val="006C6917"/>
    <w:rsid w:val="006D092D"/>
    <w:rsid w:val="006D0BB2"/>
    <w:rsid w:val="006D1E1F"/>
    <w:rsid w:val="006D2EC4"/>
    <w:rsid w:val="006D4A5E"/>
    <w:rsid w:val="006E0047"/>
    <w:rsid w:val="006E0B73"/>
    <w:rsid w:val="006E4609"/>
    <w:rsid w:val="006E5146"/>
    <w:rsid w:val="006E68DA"/>
    <w:rsid w:val="006E6B32"/>
    <w:rsid w:val="006F0017"/>
    <w:rsid w:val="006F16A2"/>
    <w:rsid w:val="006F247F"/>
    <w:rsid w:val="006F2808"/>
    <w:rsid w:val="00700538"/>
    <w:rsid w:val="007019A9"/>
    <w:rsid w:val="00711B0C"/>
    <w:rsid w:val="00714F62"/>
    <w:rsid w:val="0071699E"/>
    <w:rsid w:val="0071775A"/>
    <w:rsid w:val="00721A53"/>
    <w:rsid w:val="00721EBC"/>
    <w:rsid w:val="00722057"/>
    <w:rsid w:val="00722498"/>
    <w:rsid w:val="00722520"/>
    <w:rsid w:val="00732B96"/>
    <w:rsid w:val="00733573"/>
    <w:rsid w:val="007341B8"/>
    <w:rsid w:val="00734569"/>
    <w:rsid w:val="007360EB"/>
    <w:rsid w:val="00737D8A"/>
    <w:rsid w:val="0074641F"/>
    <w:rsid w:val="0074753F"/>
    <w:rsid w:val="00750A66"/>
    <w:rsid w:val="00750E0E"/>
    <w:rsid w:val="00752B53"/>
    <w:rsid w:val="00757E79"/>
    <w:rsid w:val="007617A1"/>
    <w:rsid w:val="00765A82"/>
    <w:rsid w:val="0076769C"/>
    <w:rsid w:val="00767BC5"/>
    <w:rsid w:val="00770A8E"/>
    <w:rsid w:val="00773CCF"/>
    <w:rsid w:val="0077650F"/>
    <w:rsid w:val="00776FB0"/>
    <w:rsid w:val="00780567"/>
    <w:rsid w:val="007837CF"/>
    <w:rsid w:val="00784465"/>
    <w:rsid w:val="00787EDA"/>
    <w:rsid w:val="00790F56"/>
    <w:rsid w:val="00791C3B"/>
    <w:rsid w:val="00794E8C"/>
    <w:rsid w:val="00795D39"/>
    <w:rsid w:val="007964BF"/>
    <w:rsid w:val="00796AB3"/>
    <w:rsid w:val="007A2B7A"/>
    <w:rsid w:val="007A32B3"/>
    <w:rsid w:val="007A5B59"/>
    <w:rsid w:val="007A6928"/>
    <w:rsid w:val="007B16B5"/>
    <w:rsid w:val="007B2269"/>
    <w:rsid w:val="007B3142"/>
    <w:rsid w:val="007B5DC9"/>
    <w:rsid w:val="007C0095"/>
    <w:rsid w:val="007C0776"/>
    <w:rsid w:val="007C2874"/>
    <w:rsid w:val="007C4363"/>
    <w:rsid w:val="007C6EC0"/>
    <w:rsid w:val="007C7671"/>
    <w:rsid w:val="007D1459"/>
    <w:rsid w:val="007D165B"/>
    <w:rsid w:val="007D16CF"/>
    <w:rsid w:val="007D34CF"/>
    <w:rsid w:val="007D50DB"/>
    <w:rsid w:val="007D5D0E"/>
    <w:rsid w:val="007D7D7A"/>
    <w:rsid w:val="007D7F41"/>
    <w:rsid w:val="007E0B2C"/>
    <w:rsid w:val="007E25A6"/>
    <w:rsid w:val="007E69B9"/>
    <w:rsid w:val="007E78AC"/>
    <w:rsid w:val="007F047D"/>
    <w:rsid w:val="007F247E"/>
    <w:rsid w:val="007F318B"/>
    <w:rsid w:val="007F3801"/>
    <w:rsid w:val="007F5F61"/>
    <w:rsid w:val="0080168C"/>
    <w:rsid w:val="008019A2"/>
    <w:rsid w:val="0080267C"/>
    <w:rsid w:val="00804A47"/>
    <w:rsid w:val="0080622B"/>
    <w:rsid w:val="00806F2C"/>
    <w:rsid w:val="0080745B"/>
    <w:rsid w:val="00810B1F"/>
    <w:rsid w:val="00811614"/>
    <w:rsid w:val="008145BE"/>
    <w:rsid w:val="00815253"/>
    <w:rsid w:val="00816604"/>
    <w:rsid w:val="0081758E"/>
    <w:rsid w:val="00822076"/>
    <w:rsid w:val="0082405F"/>
    <w:rsid w:val="00825A78"/>
    <w:rsid w:val="00826AD4"/>
    <w:rsid w:val="00827503"/>
    <w:rsid w:val="008327E1"/>
    <w:rsid w:val="008329AA"/>
    <w:rsid w:val="00832EE1"/>
    <w:rsid w:val="0084008B"/>
    <w:rsid w:val="008408E5"/>
    <w:rsid w:val="008453DF"/>
    <w:rsid w:val="00847C1D"/>
    <w:rsid w:val="00850E9C"/>
    <w:rsid w:val="00850EA0"/>
    <w:rsid w:val="00852539"/>
    <w:rsid w:val="008551EE"/>
    <w:rsid w:val="00861309"/>
    <w:rsid w:val="008639AE"/>
    <w:rsid w:val="00864D71"/>
    <w:rsid w:val="00867786"/>
    <w:rsid w:val="0087001C"/>
    <w:rsid w:val="00871EE1"/>
    <w:rsid w:val="00872CD4"/>
    <w:rsid w:val="00877A6C"/>
    <w:rsid w:val="008850C9"/>
    <w:rsid w:val="00885A27"/>
    <w:rsid w:val="0089077C"/>
    <w:rsid w:val="00892227"/>
    <w:rsid w:val="0089323D"/>
    <w:rsid w:val="008945F6"/>
    <w:rsid w:val="0089635A"/>
    <w:rsid w:val="008976E1"/>
    <w:rsid w:val="008A143B"/>
    <w:rsid w:val="008A1D5F"/>
    <w:rsid w:val="008A6006"/>
    <w:rsid w:val="008B283E"/>
    <w:rsid w:val="008B5C58"/>
    <w:rsid w:val="008B637B"/>
    <w:rsid w:val="008B655A"/>
    <w:rsid w:val="008B6C21"/>
    <w:rsid w:val="008B6FFF"/>
    <w:rsid w:val="008C29C3"/>
    <w:rsid w:val="008C2A19"/>
    <w:rsid w:val="008C3186"/>
    <w:rsid w:val="008C3A75"/>
    <w:rsid w:val="008C726B"/>
    <w:rsid w:val="008C7F3C"/>
    <w:rsid w:val="008D0BD5"/>
    <w:rsid w:val="008D21A4"/>
    <w:rsid w:val="008D425B"/>
    <w:rsid w:val="008D4BA9"/>
    <w:rsid w:val="008E2C1E"/>
    <w:rsid w:val="008E4E12"/>
    <w:rsid w:val="008E4FD6"/>
    <w:rsid w:val="008E5CEB"/>
    <w:rsid w:val="008F09BA"/>
    <w:rsid w:val="008F1E1E"/>
    <w:rsid w:val="008F4A18"/>
    <w:rsid w:val="008F6FDD"/>
    <w:rsid w:val="00902929"/>
    <w:rsid w:val="00905A19"/>
    <w:rsid w:val="00905AC4"/>
    <w:rsid w:val="00907FDD"/>
    <w:rsid w:val="00915A8F"/>
    <w:rsid w:val="00916D8E"/>
    <w:rsid w:val="009216A1"/>
    <w:rsid w:val="00922464"/>
    <w:rsid w:val="009243B4"/>
    <w:rsid w:val="009245A2"/>
    <w:rsid w:val="009256CC"/>
    <w:rsid w:val="00925B3C"/>
    <w:rsid w:val="00927063"/>
    <w:rsid w:val="0093190B"/>
    <w:rsid w:val="00931DA7"/>
    <w:rsid w:val="00932B3A"/>
    <w:rsid w:val="00932D49"/>
    <w:rsid w:val="00935F20"/>
    <w:rsid w:val="009434A0"/>
    <w:rsid w:val="009443ED"/>
    <w:rsid w:val="00944E6E"/>
    <w:rsid w:val="009454B6"/>
    <w:rsid w:val="00951484"/>
    <w:rsid w:val="0095286D"/>
    <w:rsid w:val="00954A57"/>
    <w:rsid w:val="00954BB3"/>
    <w:rsid w:val="009553EF"/>
    <w:rsid w:val="0096179A"/>
    <w:rsid w:val="00963386"/>
    <w:rsid w:val="009635B1"/>
    <w:rsid w:val="009648EE"/>
    <w:rsid w:val="00964E5A"/>
    <w:rsid w:val="00965F69"/>
    <w:rsid w:val="009661A3"/>
    <w:rsid w:val="00967D8A"/>
    <w:rsid w:val="009725F6"/>
    <w:rsid w:val="009757FB"/>
    <w:rsid w:val="009767B2"/>
    <w:rsid w:val="00976C35"/>
    <w:rsid w:val="00977DCA"/>
    <w:rsid w:val="00980C4A"/>
    <w:rsid w:val="00982F02"/>
    <w:rsid w:val="00983284"/>
    <w:rsid w:val="00984E65"/>
    <w:rsid w:val="009916AE"/>
    <w:rsid w:val="00993B99"/>
    <w:rsid w:val="009940C7"/>
    <w:rsid w:val="009A235A"/>
    <w:rsid w:val="009A526D"/>
    <w:rsid w:val="009A58B2"/>
    <w:rsid w:val="009A604B"/>
    <w:rsid w:val="009A6A35"/>
    <w:rsid w:val="009B0A78"/>
    <w:rsid w:val="009B32F9"/>
    <w:rsid w:val="009B5047"/>
    <w:rsid w:val="009B5EA0"/>
    <w:rsid w:val="009B7FEB"/>
    <w:rsid w:val="009C0292"/>
    <w:rsid w:val="009C0345"/>
    <w:rsid w:val="009C20FA"/>
    <w:rsid w:val="009C29F1"/>
    <w:rsid w:val="009C2EEA"/>
    <w:rsid w:val="009C4EE1"/>
    <w:rsid w:val="009C4F36"/>
    <w:rsid w:val="009C554D"/>
    <w:rsid w:val="009D01C7"/>
    <w:rsid w:val="009D3B93"/>
    <w:rsid w:val="009D57BD"/>
    <w:rsid w:val="009E6156"/>
    <w:rsid w:val="009F1645"/>
    <w:rsid w:val="009F1962"/>
    <w:rsid w:val="009F21DF"/>
    <w:rsid w:val="009F272D"/>
    <w:rsid w:val="009F4D4A"/>
    <w:rsid w:val="009F5432"/>
    <w:rsid w:val="009F6906"/>
    <w:rsid w:val="009F749F"/>
    <w:rsid w:val="009F7B34"/>
    <w:rsid w:val="00A00DA4"/>
    <w:rsid w:val="00A01C91"/>
    <w:rsid w:val="00A03122"/>
    <w:rsid w:val="00A0518B"/>
    <w:rsid w:val="00A106B9"/>
    <w:rsid w:val="00A1142F"/>
    <w:rsid w:val="00A122FB"/>
    <w:rsid w:val="00A12830"/>
    <w:rsid w:val="00A13249"/>
    <w:rsid w:val="00A132A6"/>
    <w:rsid w:val="00A16445"/>
    <w:rsid w:val="00A17B76"/>
    <w:rsid w:val="00A2258F"/>
    <w:rsid w:val="00A2431E"/>
    <w:rsid w:val="00A259E4"/>
    <w:rsid w:val="00A27E78"/>
    <w:rsid w:val="00A34AD9"/>
    <w:rsid w:val="00A3600A"/>
    <w:rsid w:val="00A36161"/>
    <w:rsid w:val="00A3623D"/>
    <w:rsid w:val="00A363A7"/>
    <w:rsid w:val="00A364AA"/>
    <w:rsid w:val="00A42DF0"/>
    <w:rsid w:val="00A44931"/>
    <w:rsid w:val="00A45EF5"/>
    <w:rsid w:val="00A525BE"/>
    <w:rsid w:val="00A56649"/>
    <w:rsid w:val="00A568D4"/>
    <w:rsid w:val="00A7077E"/>
    <w:rsid w:val="00A70D82"/>
    <w:rsid w:val="00A71A7D"/>
    <w:rsid w:val="00A726F3"/>
    <w:rsid w:val="00A736F7"/>
    <w:rsid w:val="00A7430D"/>
    <w:rsid w:val="00A74517"/>
    <w:rsid w:val="00A76CF3"/>
    <w:rsid w:val="00A7788A"/>
    <w:rsid w:val="00A77EE8"/>
    <w:rsid w:val="00A805EC"/>
    <w:rsid w:val="00A8175E"/>
    <w:rsid w:val="00A87B08"/>
    <w:rsid w:val="00A954DD"/>
    <w:rsid w:val="00A9574D"/>
    <w:rsid w:val="00A95AFA"/>
    <w:rsid w:val="00A95B64"/>
    <w:rsid w:val="00A96080"/>
    <w:rsid w:val="00AA16D7"/>
    <w:rsid w:val="00AA612E"/>
    <w:rsid w:val="00AA7605"/>
    <w:rsid w:val="00AB0ECA"/>
    <w:rsid w:val="00AB1046"/>
    <w:rsid w:val="00AB29D6"/>
    <w:rsid w:val="00AB5962"/>
    <w:rsid w:val="00AC0BA2"/>
    <w:rsid w:val="00AC113E"/>
    <w:rsid w:val="00AC1CCD"/>
    <w:rsid w:val="00AC2291"/>
    <w:rsid w:val="00AC2F0F"/>
    <w:rsid w:val="00AC3169"/>
    <w:rsid w:val="00AC358B"/>
    <w:rsid w:val="00AC6299"/>
    <w:rsid w:val="00AC7171"/>
    <w:rsid w:val="00AC7618"/>
    <w:rsid w:val="00AC7954"/>
    <w:rsid w:val="00AD0C9F"/>
    <w:rsid w:val="00AD109D"/>
    <w:rsid w:val="00AD2329"/>
    <w:rsid w:val="00AD49FF"/>
    <w:rsid w:val="00AD652F"/>
    <w:rsid w:val="00AE5741"/>
    <w:rsid w:val="00AE6D54"/>
    <w:rsid w:val="00AF11FD"/>
    <w:rsid w:val="00AF1821"/>
    <w:rsid w:val="00AF2205"/>
    <w:rsid w:val="00AF2EA0"/>
    <w:rsid w:val="00AF4C2B"/>
    <w:rsid w:val="00B001CF"/>
    <w:rsid w:val="00B00AD2"/>
    <w:rsid w:val="00B01933"/>
    <w:rsid w:val="00B05564"/>
    <w:rsid w:val="00B1093A"/>
    <w:rsid w:val="00B14BC1"/>
    <w:rsid w:val="00B15A66"/>
    <w:rsid w:val="00B224F1"/>
    <w:rsid w:val="00B234D5"/>
    <w:rsid w:val="00B23D3D"/>
    <w:rsid w:val="00B30AE7"/>
    <w:rsid w:val="00B320B3"/>
    <w:rsid w:val="00B33464"/>
    <w:rsid w:val="00B345B3"/>
    <w:rsid w:val="00B3518E"/>
    <w:rsid w:val="00B356ED"/>
    <w:rsid w:val="00B356FA"/>
    <w:rsid w:val="00B36595"/>
    <w:rsid w:val="00B368EB"/>
    <w:rsid w:val="00B42F8A"/>
    <w:rsid w:val="00B432A9"/>
    <w:rsid w:val="00B4571E"/>
    <w:rsid w:val="00B46A84"/>
    <w:rsid w:val="00B47E9A"/>
    <w:rsid w:val="00B52A1B"/>
    <w:rsid w:val="00B61A27"/>
    <w:rsid w:val="00B62F88"/>
    <w:rsid w:val="00B66E9D"/>
    <w:rsid w:val="00B70145"/>
    <w:rsid w:val="00B70F97"/>
    <w:rsid w:val="00B72CF2"/>
    <w:rsid w:val="00B740A7"/>
    <w:rsid w:val="00B74C78"/>
    <w:rsid w:val="00B74DFA"/>
    <w:rsid w:val="00B7702E"/>
    <w:rsid w:val="00B81A0B"/>
    <w:rsid w:val="00B82ED9"/>
    <w:rsid w:val="00B84227"/>
    <w:rsid w:val="00B84B71"/>
    <w:rsid w:val="00B85FF4"/>
    <w:rsid w:val="00B92734"/>
    <w:rsid w:val="00B93968"/>
    <w:rsid w:val="00B964E6"/>
    <w:rsid w:val="00B973BE"/>
    <w:rsid w:val="00B97C49"/>
    <w:rsid w:val="00BA3871"/>
    <w:rsid w:val="00BA5D59"/>
    <w:rsid w:val="00BA70D7"/>
    <w:rsid w:val="00BB1BB1"/>
    <w:rsid w:val="00BB1EE9"/>
    <w:rsid w:val="00BB2EC0"/>
    <w:rsid w:val="00BB351C"/>
    <w:rsid w:val="00BB5DDD"/>
    <w:rsid w:val="00BC2066"/>
    <w:rsid w:val="00BC46E7"/>
    <w:rsid w:val="00BC5F0B"/>
    <w:rsid w:val="00BC67C0"/>
    <w:rsid w:val="00BD0CAB"/>
    <w:rsid w:val="00BD0F4D"/>
    <w:rsid w:val="00BD7011"/>
    <w:rsid w:val="00BD79A6"/>
    <w:rsid w:val="00BE04B4"/>
    <w:rsid w:val="00BE143B"/>
    <w:rsid w:val="00BE2E27"/>
    <w:rsid w:val="00BE600B"/>
    <w:rsid w:val="00BF019C"/>
    <w:rsid w:val="00BF06E3"/>
    <w:rsid w:val="00BF110D"/>
    <w:rsid w:val="00BF1790"/>
    <w:rsid w:val="00BF2D53"/>
    <w:rsid w:val="00BF3A46"/>
    <w:rsid w:val="00BF3FE6"/>
    <w:rsid w:val="00BF76A2"/>
    <w:rsid w:val="00C0029A"/>
    <w:rsid w:val="00C00D10"/>
    <w:rsid w:val="00C01454"/>
    <w:rsid w:val="00C0161B"/>
    <w:rsid w:val="00C01901"/>
    <w:rsid w:val="00C02B30"/>
    <w:rsid w:val="00C05F86"/>
    <w:rsid w:val="00C10C22"/>
    <w:rsid w:val="00C10F2C"/>
    <w:rsid w:val="00C11496"/>
    <w:rsid w:val="00C126D4"/>
    <w:rsid w:val="00C12FC4"/>
    <w:rsid w:val="00C13004"/>
    <w:rsid w:val="00C159CE"/>
    <w:rsid w:val="00C15C49"/>
    <w:rsid w:val="00C16DAD"/>
    <w:rsid w:val="00C17D59"/>
    <w:rsid w:val="00C21F44"/>
    <w:rsid w:val="00C22EC4"/>
    <w:rsid w:val="00C23098"/>
    <w:rsid w:val="00C241CA"/>
    <w:rsid w:val="00C24691"/>
    <w:rsid w:val="00C24A8E"/>
    <w:rsid w:val="00C261AF"/>
    <w:rsid w:val="00C271E2"/>
    <w:rsid w:val="00C27600"/>
    <w:rsid w:val="00C27FBB"/>
    <w:rsid w:val="00C321F8"/>
    <w:rsid w:val="00C35CC5"/>
    <w:rsid w:val="00C36381"/>
    <w:rsid w:val="00C36C4A"/>
    <w:rsid w:val="00C3707D"/>
    <w:rsid w:val="00C407C6"/>
    <w:rsid w:val="00C45C5C"/>
    <w:rsid w:val="00C45E74"/>
    <w:rsid w:val="00C472B7"/>
    <w:rsid w:val="00C54EB1"/>
    <w:rsid w:val="00C55347"/>
    <w:rsid w:val="00C55A93"/>
    <w:rsid w:val="00C56A5E"/>
    <w:rsid w:val="00C603C9"/>
    <w:rsid w:val="00C6075B"/>
    <w:rsid w:val="00C644A7"/>
    <w:rsid w:val="00C66AA0"/>
    <w:rsid w:val="00C67451"/>
    <w:rsid w:val="00C67865"/>
    <w:rsid w:val="00C67AD2"/>
    <w:rsid w:val="00C67B33"/>
    <w:rsid w:val="00C70792"/>
    <w:rsid w:val="00C70B8C"/>
    <w:rsid w:val="00C70DE7"/>
    <w:rsid w:val="00C72725"/>
    <w:rsid w:val="00C73AB7"/>
    <w:rsid w:val="00C7560C"/>
    <w:rsid w:val="00C77D3D"/>
    <w:rsid w:val="00C80C76"/>
    <w:rsid w:val="00C863B6"/>
    <w:rsid w:val="00C87165"/>
    <w:rsid w:val="00C8769F"/>
    <w:rsid w:val="00C876C2"/>
    <w:rsid w:val="00C90F9C"/>
    <w:rsid w:val="00C935A4"/>
    <w:rsid w:val="00C95DF5"/>
    <w:rsid w:val="00C960A6"/>
    <w:rsid w:val="00C96E42"/>
    <w:rsid w:val="00C976E5"/>
    <w:rsid w:val="00CA0F5E"/>
    <w:rsid w:val="00CA2876"/>
    <w:rsid w:val="00CA56DB"/>
    <w:rsid w:val="00CA62A7"/>
    <w:rsid w:val="00CA7027"/>
    <w:rsid w:val="00CA7F88"/>
    <w:rsid w:val="00CB0478"/>
    <w:rsid w:val="00CB06C9"/>
    <w:rsid w:val="00CB18F3"/>
    <w:rsid w:val="00CB22D4"/>
    <w:rsid w:val="00CB29FF"/>
    <w:rsid w:val="00CB6634"/>
    <w:rsid w:val="00CB7968"/>
    <w:rsid w:val="00CC128F"/>
    <w:rsid w:val="00CC1F9F"/>
    <w:rsid w:val="00CC3096"/>
    <w:rsid w:val="00CC6497"/>
    <w:rsid w:val="00CC7B5F"/>
    <w:rsid w:val="00CC7CA7"/>
    <w:rsid w:val="00CD1DF5"/>
    <w:rsid w:val="00CD43F5"/>
    <w:rsid w:val="00CD4951"/>
    <w:rsid w:val="00CD551D"/>
    <w:rsid w:val="00CD597A"/>
    <w:rsid w:val="00CD5F45"/>
    <w:rsid w:val="00CD632F"/>
    <w:rsid w:val="00CE4719"/>
    <w:rsid w:val="00CE7C60"/>
    <w:rsid w:val="00CF039E"/>
    <w:rsid w:val="00CF1206"/>
    <w:rsid w:val="00CF186B"/>
    <w:rsid w:val="00CF1CA4"/>
    <w:rsid w:val="00CF34C6"/>
    <w:rsid w:val="00CF3C5F"/>
    <w:rsid w:val="00D004D5"/>
    <w:rsid w:val="00D00B81"/>
    <w:rsid w:val="00D00D7F"/>
    <w:rsid w:val="00D016F9"/>
    <w:rsid w:val="00D01C63"/>
    <w:rsid w:val="00D01E03"/>
    <w:rsid w:val="00D03715"/>
    <w:rsid w:val="00D0380F"/>
    <w:rsid w:val="00D0491F"/>
    <w:rsid w:val="00D04CAB"/>
    <w:rsid w:val="00D05367"/>
    <w:rsid w:val="00D07BBD"/>
    <w:rsid w:val="00D10CEE"/>
    <w:rsid w:val="00D119F8"/>
    <w:rsid w:val="00D127F6"/>
    <w:rsid w:val="00D130B8"/>
    <w:rsid w:val="00D15FB7"/>
    <w:rsid w:val="00D220C5"/>
    <w:rsid w:val="00D226EA"/>
    <w:rsid w:val="00D30E95"/>
    <w:rsid w:val="00D3296B"/>
    <w:rsid w:val="00D34DC4"/>
    <w:rsid w:val="00D35CD7"/>
    <w:rsid w:val="00D36369"/>
    <w:rsid w:val="00D37565"/>
    <w:rsid w:val="00D37711"/>
    <w:rsid w:val="00D406D8"/>
    <w:rsid w:val="00D410FB"/>
    <w:rsid w:val="00D44485"/>
    <w:rsid w:val="00D46C15"/>
    <w:rsid w:val="00D47D11"/>
    <w:rsid w:val="00D52DF8"/>
    <w:rsid w:val="00D548FF"/>
    <w:rsid w:val="00D55128"/>
    <w:rsid w:val="00D557BA"/>
    <w:rsid w:val="00D55D52"/>
    <w:rsid w:val="00D561BA"/>
    <w:rsid w:val="00D6114B"/>
    <w:rsid w:val="00D61469"/>
    <w:rsid w:val="00D62779"/>
    <w:rsid w:val="00D64101"/>
    <w:rsid w:val="00D65B75"/>
    <w:rsid w:val="00D674CD"/>
    <w:rsid w:val="00D67F5B"/>
    <w:rsid w:val="00D71838"/>
    <w:rsid w:val="00D71B44"/>
    <w:rsid w:val="00D72823"/>
    <w:rsid w:val="00D744B6"/>
    <w:rsid w:val="00D747AD"/>
    <w:rsid w:val="00D751EA"/>
    <w:rsid w:val="00D7583E"/>
    <w:rsid w:val="00D76A4B"/>
    <w:rsid w:val="00D7719E"/>
    <w:rsid w:val="00D803C0"/>
    <w:rsid w:val="00D8337D"/>
    <w:rsid w:val="00D8721F"/>
    <w:rsid w:val="00D872CE"/>
    <w:rsid w:val="00D9123E"/>
    <w:rsid w:val="00D92442"/>
    <w:rsid w:val="00D93FB6"/>
    <w:rsid w:val="00D9548B"/>
    <w:rsid w:val="00D956CE"/>
    <w:rsid w:val="00D956F4"/>
    <w:rsid w:val="00D958E2"/>
    <w:rsid w:val="00D97953"/>
    <w:rsid w:val="00DA5074"/>
    <w:rsid w:val="00DA7F9A"/>
    <w:rsid w:val="00DB2F93"/>
    <w:rsid w:val="00DB43D2"/>
    <w:rsid w:val="00DB634A"/>
    <w:rsid w:val="00DB654C"/>
    <w:rsid w:val="00DB7045"/>
    <w:rsid w:val="00DC0549"/>
    <w:rsid w:val="00DC0630"/>
    <w:rsid w:val="00DC0E30"/>
    <w:rsid w:val="00DC5927"/>
    <w:rsid w:val="00DC5A7F"/>
    <w:rsid w:val="00DC5B04"/>
    <w:rsid w:val="00DC61D9"/>
    <w:rsid w:val="00DC70C4"/>
    <w:rsid w:val="00DC7475"/>
    <w:rsid w:val="00DC7C5E"/>
    <w:rsid w:val="00DD061A"/>
    <w:rsid w:val="00DD1530"/>
    <w:rsid w:val="00DD1865"/>
    <w:rsid w:val="00DD2F8C"/>
    <w:rsid w:val="00DD4CFD"/>
    <w:rsid w:val="00DD5C3F"/>
    <w:rsid w:val="00DD6193"/>
    <w:rsid w:val="00DE67EC"/>
    <w:rsid w:val="00DE7998"/>
    <w:rsid w:val="00DF02C3"/>
    <w:rsid w:val="00DF2803"/>
    <w:rsid w:val="00DF2883"/>
    <w:rsid w:val="00E00009"/>
    <w:rsid w:val="00E00D42"/>
    <w:rsid w:val="00E00F3A"/>
    <w:rsid w:val="00E01091"/>
    <w:rsid w:val="00E01A27"/>
    <w:rsid w:val="00E01CB6"/>
    <w:rsid w:val="00E02464"/>
    <w:rsid w:val="00E06B87"/>
    <w:rsid w:val="00E06CF6"/>
    <w:rsid w:val="00E073E6"/>
    <w:rsid w:val="00E104E9"/>
    <w:rsid w:val="00E11389"/>
    <w:rsid w:val="00E11F1C"/>
    <w:rsid w:val="00E17575"/>
    <w:rsid w:val="00E175F2"/>
    <w:rsid w:val="00E20B8D"/>
    <w:rsid w:val="00E212E0"/>
    <w:rsid w:val="00E25616"/>
    <w:rsid w:val="00E34BF5"/>
    <w:rsid w:val="00E35079"/>
    <w:rsid w:val="00E36872"/>
    <w:rsid w:val="00E42533"/>
    <w:rsid w:val="00E4606A"/>
    <w:rsid w:val="00E50735"/>
    <w:rsid w:val="00E507C8"/>
    <w:rsid w:val="00E50A47"/>
    <w:rsid w:val="00E5103C"/>
    <w:rsid w:val="00E52054"/>
    <w:rsid w:val="00E548B9"/>
    <w:rsid w:val="00E575A2"/>
    <w:rsid w:val="00E57826"/>
    <w:rsid w:val="00E640E8"/>
    <w:rsid w:val="00E641DB"/>
    <w:rsid w:val="00E66A43"/>
    <w:rsid w:val="00E671C1"/>
    <w:rsid w:val="00E7080A"/>
    <w:rsid w:val="00E71AD3"/>
    <w:rsid w:val="00E74941"/>
    <w:rsid w:val="00E74A14"/>
    <w:rsid w:val="00E75428"/>
    <w:rsid w:val="00E82A5E"/>
    <w:rsid w:val="00E87018"/>
    <w:rsid w:val="00E8732B"/>
    <w:rsid w:val="00E901FC"/>
    <w:rsid w:val="00E9315C"/>
    <w:rsid w:val="00E93649"/>
    <w:rsid w:val="00E94868"/>
    <w:rsid w:val="00E95C39"/>
    <w:rsid w:val="00E9656A"/>
    <w:rsid w:val="00E97AE4"/>
    <w:rsid w:val="00EA2140"/>
    <w:rsid w:val="00EA43DB"/>
    <w:rsid w:val="00EB38B7"/>
    <w:rsid w:val="00EB42D3"/>
    <w:rsid w:val="00EB4D4D"/>
    <w:rsid w:val="00EB579E"/>
    <w:rsid w:val="00EB6D69"/>
    <w:rsid w:val="00EB7652"/>
    <w:rsid w:val="00EC05DD"/>
    <w:rsid w:val="00EC143F"/>
    <w:rsid w:val="00EC188C"/>
    <w:rsid w:val="00EC1A01"/>
    <w:rsid w:val="00EC28F6"/>
    <w:rsid w:val="00EC2D6C"/>
    <w:rsid w:val="00EC7441"/>
    <w:rsid w:val="00ED7182"/>
    <w:rsid w:val="00EE13D3"/>
    <w:rsid w:val="00EE1509"/>
    <w:rsid w:val="00EE26C2"/>
    <w:rsid w:val="00EE3855"/>
    <w:rsid w:val="00EE4427"/>
    <w:rsid w:val="00EE7D22"/>
    <w:rsid w:val="00EF162B"/>
    <w:rsid w:val="00EF43F6"/>
    <w:rsid w:val="00EF47B8"/>
    <w:rsid w:val="00EF55B1"/>
    <w:rsid w:val="00EF5DCF"/>
    <w:rsid w:val="00EF68D2"/>
    <w:rsid w:val="00EF70C5"/>
    <w:rsid w:val="00EF7BF3"/>
    <w:rsid w:val="00EF7E13"/>
    <w:rsid w:val="00F00267"/>
    <w:rsid w:val="00F007EA"/>
    <w:rsid w:val="00F10450"/>
    <w:rsid w:val="00F11D6F"/>
    <w:rsid w:val="00F15D72"/>
    <w:rsid w:val="00F1709D"/>
    <w:rsid w:val="00F20792"/>
    <w:rsid w:val="00F24B65"/>
    <w:rsid w:val="00F25D6B"/>
    <w:rsid w:val="00F279B4"/>
    <w:rsid w:val="00F31ADC"/>
    <w:rsid w:val="00F32643"/>
    <w:rsid w:val="00F35F3E"/>
    <w:rsid w:val="00F463DF"/>
    <w:rsid w:val="00F470FA"/>
    <w:rsid w:val="00F51E2B"/>
    <w:rsid w:val="00F53E48"/>
    <w:rsid w:val="00F5401A"/>
    <w:rsid w:val="00F551F8"/>
    <w:rsid w:val="00F56A66"/>
    <w:rsid w:val="00F57902"/>
    <w:rsid w:val="00F6079B"/>
    <w:rsid w:val="00F607B0"/>
    <w:rsid w:val="00F60C6A"/>
    <w:rsid w:val="00F66A8A"/>
    <w:rsid w:val="00F66B02"/>
    <w:rsid w:val="00F7046D"/>
    <w:rsid w:val="00F71A16"/>
    <w:rsid w:val="00F71C42"/>
    <w:rsid w:val="00F7314E"/>
    <w:rsid w:val="00F84B02"/>
    <w:rsid w:val="00F853C2"/>
    <w:rsid w:val="00F8673D"/>
    <w:rsid w:val="00F908D6"/>
    <w:rsid w:val="00F930AC"/>
    <w:rsid w:val="00F94173"/>
    <w:rsid w:val="00F97158"/>
    <w:rsid w:val="00FA0F23"/>
    <w:rsid w:val="00FA22D3"/>
    <w:rsid w:val="00FA50AB"/>
    <w:rsid w:val="00FA62BA"/>
    <w:rsid w:val="00FB1132"/>
    <w:rsid w:val="00FB41D6"/>
    <w:rsid w:val="00FB7905"/>
    <w:rsid w:val="00FB79B0"/>
    <w:rsid w:val="00FC0AFD"/>
    <w:rsid w:val="00FC0D6D"/>
    <w:rsid w:val="00FC19F6"/>
    <w:rsid w:val="00FC538D"/>
    <w:rsid w:val="00FC564B"/>
    <w:rsid w:val="00FD50CA"/>
    <w:rsid w:val="00FD5525"/>
    <w:rsid w:val="00FD581B"/>
    <w:rsid w:val="00FD5C93"/>
    <w:rsid w:val="00FD6F88"/>
    <w:rsid w:val="00FD7542"/>
    <w:rsid w:val="00FD7BB8"/>
    <w:rsid w:val="00FD7D02"/>
    <w:rsid w:val="00FE1AD1"/>
    <w:rsid w:val="00FE2AE4"/>
    <w:rsid w:val="00FE5820"/>
    <w:rsid w:val="00FE6F23"/>
    <w:rsid w:val="00FE70EC"/>
    <w:rsid w:val="00FE7A44"/>
    <w:rsid w:val="00FF2E00"/>
    <w:rsid w:val="00FF4FA5"/>
    <w:rsid w:val="00FF6CEF"/>
    <w:rsid w:val="00FF786C"/>
    <w:rsid w:val="3C88DD09"/>
    <w:rsid w:val="721A5FC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B692"/>
  <w15:docId w15:val="{ABAA7683-8021-4297-8FE9-8B44B540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441"/>
  </w:style>
  <w:style w:type="paragraph" w:styleId="Titre1">
    <w:name w:val="heading 1"/>
    <w:basedOn w:val="Normal"/>
    <w:next w:val="Normal"/>
    <w:link w:val="Titre1Car"/>
    <w:qFormat/>
    <w:rsid w:val="00EC7441"/>
    <w:pPr>
      <w:keepNext/>
      <w:tabs>
        <w:tab w:val="left" w:pos="1134"/>
        <w:tab w:val="left" w:pos="1843"/>
        <w:tab w:val="left" w:pos="8505"/>
      </w:tabs>
      <w:spacing w:line="240" w:lineRule="exact"/>
      <w:jc w:val="both"/>
      <w:outlineLvl w:val="0"/>
    </w:pPr>
    <w:rPr>
      <w:rFonts w:ascii="Arial" w:hAnsi="Arial" w:cs="Arial"/>
      <w:b/>
      <w:bCs/>
      <w:sz w:val="28"/>
      <w:szCs w:val="28"/>
    </w:rPr>
  </w:style>
  <w:style w:type="paragraph" w:styleId="Titre2">
    <w:name w:val="heading 2"/>
    <w:aliases w:val="Titre 2 §1,§1,Reset numbering,l2,I2,chapitre,InterTitre,2,2nd level,h...,h2,Header 2,T2,Titre 2 SQ,H2,Titre 1.1,Überschrift 2 Anhang,Überschrift 2 Anhang1,Überschrift 2 Anhang2,Überschrift 2 Anhang11,Überschrift 2 Anhang21,heading 2,Titre 1b"/>
    <w:basedOn w:val="Normal"/>
    <w:next w:val="Normal"/>
    <w:link w:val="Titre2Car"/>
    <w:qFormat/>
    <w:rsid w:val="00EC7441"/>
    <w:pPr>
      <w:keepNext/>
      <w:tabs>
        <w:tab w:val="left" w:pos="1134"/>
        <w:tab w:val="left" w:pos="1843"/>
        <w:tab w:val="left" w:pos="8505"/>
      </w:tabs>
      <w:spacing w:line="240" w:lineRule="exact"/>
      <w:jc w:val="both"/>
      <w:outlineLvl w:val="1"/>
    </w:pPr>
    <w:rPr>
      <w:rFonts w:ascii="Arial" w:hAnsi="Arial" w:cs="Arial"/>
      <w:b/>
      <w:bCs/>
      <w:sz w:val="24"/>
      <w:szCs w:val="24"/>
    </w:rPr>
  </w:style>
  <w:style w:type="paragraph" w:styleId="Titre3">
    <w:name w:val="heading 3"/>
    <w:basedOn w:val="Normal"/>
    <w:next w:val="Normal"/>
    <w:qFormat/>
    <w:rsid w:val="00EC7441"/>
    <w:pPr>
      <w:keepNext/>
      <w:tabs>
        <w:tab w:val="left" w:pos="1134"/>
        <w:tab w:val="left" w:pos="1843"/>
        <w:tab w:val="left" w:pos="8505"/>
      </w:tabs>
      <w:spacing w:line="240" w:lineRule="exact"/>
      <w:outlineLvl w:val="2"/>
    </w:pPr>
    <w:rPr>
      <w:b/>
      <w:bCs/>
    </w:rPr>
  </w:style>
  <w:style w:type="paragraph" w:styleId="Titre4">
    <w:name w:val="heading 4"/>
    <w:basedOn w:val="Normal"/>
    <w:next w:val="Normal"/>
    <w:qFormat/>
    <w:rsid w:val="00EC7441"/>
    <w:pPr>
      <w:keepNext/>
      <w:jc w:val="center"/>
      <w:outlineLvl w:val="3"/>
    </w:pPr>
    <w:rPr>
      <w:rFonts w:ascii="Arial Narrow" w:hAnsi="Arial Narrow"/>
      <w:b/>
      <w:bCs/>
      <w:sz w:val="28"/>
      <w:szCs w:val="28"/>
    </w:rPr>
  </w:style>
  <w:style w:type="paragraph" w:styleId="Titre5">
    <w:name w:val="heading 5"/>
    <w:basedOn w:val="Normal"/>
    <w:next w:val="Normal"/>
    <w:qFormat/>
    <w:rsid w:val="00EC7441"/>
    <w:pPr>
      <w:widowControl w:val="0"/>
      <w:numPr>
        <w:ilvl w:val="4"/>
        <w:numId w:val="8"/>
      </w:numPr>
      <w:outlineLvl w:val="4"/>
    </w:pPr>
    <w:rPr>
      <w:i/>
      <w:iCs/>
      <w:sz w:val="22"/>
      <w:szCs w:val="22"/>
    </w:rPr>
  </w:style>
  <w:style w:type="paragraph" w:styleId="Titre6">
    <w:name w:val="heading 6"/>
    <w:basedOn w:val="Normal"/>
    <w:next w:val="Normal"/>
    <w:qFormat/>
    <w:rsid w:val="00EC7441"/>
    <w:pPr>
      <w:widowControl w:val="0"/>
      <w:numPr>
        <w:ilvl w:val="5"/>
        <w:numId w:val="8"/>
      </w:numPr>
      <w:spacing w:before="240" w:after="60"/>
      <w:outlineLvl w:val="5"/>
    </w:pPr>
    <w:rPr>
      <w:rFonts w:ascii="Arial" w:hAnsi="Arial" w:cs="Arial"/>
      <w:i/>
      <w:iCs/>
      <w:sz w:val="22"/>
      <w:szCs w:val="22"/>
    </w:rPr>
  </w:style>
  <w:style w:type="paragraph" w:styleId="Titre7">
    <w:name w:val="heading 7"/>
    <w:basedOn w:val="Normal"/>
    <w:next w:val="Normal"/>
    <w:qFormat/>
    <w:rsid w:val="00EC7441"/>
    <w:pPr>
      <w:widowControl w:val="0"/>
      <w:numPr>
        <w:ilvl w:val="6"/>
        <w:numId w:val="8"/>
      </w:numPr>
      <w:spacing w:before="240" w:after="60"/>
      <w:outlineLvl w:val="6"/>
    </w:pPr>
    <w:rPr>
      <w:rFonts w:ascii="Arial" w:hAnsi="Arial" w:cs="Arial"/>
      <w:sz w:val="24"/>
      <w:szCs w:val="24"/>
    </w:rPr>
  </w:style>
  <w:style w:type="paragraph" w:styleId="Titre8">
    <w:name w:val="heading 8"/>
    <w:basedOn w:val="Normal"/>
    <w:next w:val="Normal"/>
    <w:qFormat/>
    <w:rsid w:val="00EC7441"/>
    <w:pPr>
      <w:widowControl w:val="0"/>
      <w:numPr>
        <w:ilvl w:val="7"/>
        <w:numId w:val="8"/>
      </w:numPr>
      <w:spacing w:before="240" w:after="60"/>
      <w:outlineLvl w:val="7"/>
    </w:pPr>
    <w:rPr>
      <w:rFonts w:ascii="Arial" w:hAnsi="Arial" w:cs="Arial"/>
      <w:i/>
      <w:iCs/>
      <w:sz w:val="24"/>
      <w:szCs w:val="24"/>
    </w:rPr>
  </w:style>
  <w:style w:type="paragraph" w:styleId="Titre9">
    <w:name w:val="heading 9"/>
    <w:basedOn w:val="Normal"/>
    <w:next w:val="Normal"/>
    <w:qFormat/>
    <w:rsid w:val="00EC7441"/>
    <w:pPr>
      <w:keepNext/>
      <w:jc w:val="center"/>
      <w:outlineLvl w:val="8"/>
    </w:pPr>
    <w:rPr>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6">
    <w:name w:val="toc 6"/>
    <w:basedOn w:val="Normal"/>
    <w:next w:val="Normal"/>
    <w:autoRedefine/>
    <w:semiHidden/>
    <w:rsid w:val="00EC7441"/>
    <w:pPr>
      <w:ind w:left="1000"/>
      <w:jc w:val="both"/>
    </w:pPr>
    <w:rPr>
      <w:sz w:val="24"/>
      <w:szCs w:val="24"/>
    </w:rPr>
  </w:style>
  <w:style w:type="paragraph" w:styleId="Corpsdetexte">
    <w:name w:val="Body Text"/>
    <w:basedOn w:val="Normal"/>
    <w:rsid w:val="00EC7441"/>
    <w:pPr>
      <w:tabs>
        <w:tab w:val="left" w:pos="1134"/>
        <w:tab w:val="left" w:pos="1843"/>
        <w:tab w:val="left" w:pos="8505"/>
      </w:tabs>
      <w:spacing w:line="240" w:lineRule="exact"/>
      <w:jc w:val="both"/>
    </w:pPr>
    <w:rPr>
      <w:sz w:val="24"/>
      <w:szCs w:val="24"/>
    </w:rPr>
  </w:style>
  <w:style w:type="paragraph" w:styleId="Corpsdetexte3">
    <w:name w:val="Body Text 3"/>
    <w:basedOn w:val="Normal"/>
    <w:rsid w:val="00EC7441"/>
    <w:pPr>
      <w:pBdr>
        <w:top w:val="double" w:sz="12" w:space="1" w:color="auto" w:shadow="1"/>
        <w:left w:val="double" w:sz="12" w:space="1" w:color="auto" w:shadow="1"/>
        <w:bottom w:val="double" w:sz="12" w:space="1" w:color="auto" w:shadow="1"/>
        <w:right w:val="double" w:sz="12" w:space="1" w:color="auto" w:shadow="1"/>
      </w:pBdr>
      <w:jc w:val="center"/>
    </w:pPr>
    <w:rPr>
      <w:b/>
      <w:bCs/>
      <w:sz w:val="24"/>
      <w:szCs w:val="24"/>
    </w:rPr>
  </w:style>
  <w:style w:type="paragraph" w:styleId="TM1">
    <w:name w:val="toc 1"/>
    <w:basedOn w:val="Normal"/>
    <w:next w:val="Normal"/>
    <w:autoRedefine/>
    <w:uiPriority w:val="39"/>
    <w:rsid w:val="00EC7441"/>
    <w:pPr>
      <w:spacing w:before="120" w:after="120"/>
      <w:jc w:val="both"/>
    </w:pPr>
    <w:rPr>
      <w:b/>
      <w:bCs/>
      <w:caps/>
      <w:sz w:val="24"/>
      <w:szCs w:val="24"/>
    </w:rPr>
  </w:style>
  <w:style w:type="paragraph" w:styleId="Retraitcorpsdetexte">
    <w:name w:val="Body Text Indent"/>
    <w:basedOn w:val="Normal"/>
    <w:rsid w:val="00EC7441"/>
    <w:pPr>
      <w:jc w:val="both"/>
    </w:pPr>
    <w:rPr>
      <w:sz w:val="22"/>
      <w:szCs w:val="22"/>
    </w:rPr>
  </w:style>
  <w:style w:type="paragraph" w:styleId="Pieddepage">
    <w:name w:val="footer"/>
    <w:aliases w:val="p"/>
    <w:basedOn w:val="Normal"/>
    <w:link w:val="PieddepageCar"/>
    <w:uiPriority w:val="99"/>
    <w:rsid w:val="00EC7441"/>
    <w:pPr>
      <w:tabs>
        <w:tab w:val="center" w:pos="4536"/>
        <w:tab w:val="right" w:pos="9072"/>
      </w:tabs>
    </w:pPr>
  </w:style>
  <w:style w:type="paragraph" w:styleId="En-tte">
    <w:name w:val="header"/>
    <w:aliases w:val="En-tête1,E.e,En-tête 2,Style 2"/>
    <w:basedOn w:val="Normal"/>
    <w:link w:val="En-tteCar"/>
    <w:uiPriority w:val="99"/>
    <w:rsid w:val="00EC7441"/>
    <w:pPr>
      <w:tabs>
        <w:tab w:val="center" w:pos="4819"/>
        <w:tab w:val="right" w:pos="9071"/>
      </w:tabs>
      <w:jc w:val="both"/>
    </w:pPr>
    <w:rPr>
      <w:sz w:val="24"/>
      <w:szCs w:val="24"/>
    </w:rPr>
  </w:style>
  <w:style w:type="paragraph" w:styleId="Retraitcorpsdetexte2">
    <w:name w:val="Body Text Indent 2"/>
    <w:basedOn w:val="Normal"/>
    <w:rsid w:val="00EC7441"/>
    <w:pPr>
      <w:ind w:left="709"/>
      <w:jc w:val="both"/>
    </w:pPr>
    <w:rPr>
      <w:sz w:val="24"/>
      <w:szCs w:val="24"/>
    </w:rPr>
  </w:style>
  <w:style w:type="paragraph" w:styleId="Retraitcorpsdetexte3">
    <w:name w:val="Body Text Indent 3"/>
    <w:basedOn w:val="Normal"/>
    <w:rsid w:val="00EC7441"/>
    <w:pPr>
      <w:tabs>
        <w:tab w:val="left" w:pos="1134"/>
        <w:tab w:val="left" w:pos="1843"/>
        <w:tab w:val="left" w:pos="8505"/>
      </w:tabs>
      <w:spacing w:line="240" w:lineRule="exact"/>
      <w:ind w:left="1134" w:hanging="1134"/>
      <w:jc w:val="both"/>
    </w:pPr>
    <w:rPr>
      <w:sz w:val="24"/>
      <w:szCs w:val="24"/>
    </w:rPr>
  </w:style>
  <w:style w:type="paragraph" w:customStyle="1" w:styleId="Corpsdetexte21">
    <w:name w:val="Corps de texte 21"/>
    <w:basedOn w:val="Normal"/>
    <w:rsid w:val="00EC7441"/>
    <w:pPr>
      <w:tabs>
        <w:tab w:val="left" w:pos="1134"/>
        <w:tab w:val="left" w:pos="6237"/>
      </w:tabs>
      <w:jc w:val="both"/>
    </w:pPr>
    <w:rPr>
      <w:sz w:val="24"/>
      <w:szCs w:val="24"/>
    </w:rPr>
  </w:style>
  <w:style w:type="character" w:styleId="Lienhypertexte">
    <w:name w:val="Hyperlink"/>
    <w:basedOn w:val="Policepardfaut"/>
    <w:uiPriority w:val="99"/>
    <w:rsid w:val="00EC7441"/>
    <w:rPr>
      <w:color w:val="0000FF"/>
      <w:u w:val="single"/>
    </w:rPr>
  </w:style>
  <w:style w:type="paragraph" w:styleId="Corpsdetexte2">
    <w:name w:val="Body Text 2"/>
    <w:basedOn w:val="Normal"/>
    <w:rsid w:val="00EC7441"/>
    <w:pPr>
      <w:tabs>
        <w:tab w:val="left" w:pos="1134"/>
        <w:tab w:val="left" w:pos="1843"/>
        <w:tab w:val="left" w:pos="8505"/>
      </w:tabs>
      <w:spacing w:line="240" w:lineRule="exact"/>
    </w:pPr>
    <w:rPr>
      <w:rFonts w:ascii="Arial" w:hAnsi="Arial" w:cs="Arial"/>
      <w:color w:val="FF0000"/>
    </w:rPr>
  </w:style>
  <w:style w:type="character" w:styleId="Lienhypertextesuivivisit">
    <w:name w:val="FollowedHyperlink"/>
    <w:basedOn w:val="Policepardfaut"/>
    <w:rsid w:val="00EC7441"/>
    <w:rPr>
      <w:color w:val="800080"/>
      <w:u w:val="single"/>
    </w:rPr>
  </w:style>
  <w:style w:type="paragraph" w:styleId="Titre">
    <w:name w:val="Title"/>
    <w:basedOn w:val="Normal"/>
    <w:qFormat/>
    <w:rsid w:val="00EC7441"/>
    <w:pPr>
      <w:jc w:val="center"/>
    </w:pPr>
    <w:rPr>
      <w:rFonts w:ascii="Arial Narrow" w:hAnsi="Arial Narrow"/>
      <w:b/>
      <w:bCs/>
      <w:caps/>
      <w:sz w:val="40"/>
      <w:szCs w:val="40"/>
    </w:rPr>
  </w:style>
  <w:style w:type="paragraph" w:customStyle="1" w:styleId="Standardniv1">
    <w:name w:val="Standard niv 1"/>
    <w:basedOn w:val="Titre1"/>
    <w:rsid w:val="00EC7441"/>
    <w:pPr>
      <w:keepNext w:val="0"/>
      <w:tabs>
        <w:tab w:val="clear" w:pos="1134"/>
        <w:tab w:val="clear" w:pos="1843"/>
        <w:tab w:val="clear" w:pos="8505"/>
      </w:tabs>
      <w:spacing w:line="240" w:lineRule="auto"/>
      <w:ind w:left="567"/>
      <w:outlineLvl w:val="9"/>
    </w:pPr>
    <w:rPr>
      <w:rFonts w:ascii="Times New Roman" w:hAnsi="Times New Roman" w:cs="Times New Roman"/>
      <w:b w:val="0"/>
      <w:bCs w:val="0"/>
      <w:sz w:val="24"/>
      <w:szCs w:val="24"/>
      <w:lang w:eastAsia="en-US"/>
    </w:rPr>
  </w:style>
  <w:style w:type="paragraph" w:customStyle="1" w:styleId="alinaniv1">
    <w:name w:val="alinéa niv 1"/>
    <w:basedOn w:val="Standardniv1"/>
    <w:rsid w:val="00EC7441"/>
    <w:pPr>
      <w:ind w:left="851" w:hanging="283"/>
    </w:pPr>
  </w:style>
  <w:style w:type="paragraph" w:styleId="Textedebulles">
    <w:name w:val="Balloon Text"/>
    <w:basedOn w:val="Normal"/>
    <w:semiHidden/>
    <w:rsid w:val="00EC7441"/>
    <w:rPr>
      <w:rFonts w:ascii="Tahoma" w:hAnsi="Tahoma" w:cs="Tahoma"/>
      <w:sz w:val="16"/>
      <w:szCs w:val="16"/>
    </w:rPr>
  </w:style>
  <w:style w:type="paragraph" w:customStyle="1" w:styleId="P1">
    <w:name w:val="P1"/>
    <w:basedOn w:val="Normal"/>
    <w:rsid w:val="0080745B"/>
    <w:pPr>
      <w:spacing w:after="240" w:line="240" w:lineRule="exact"/>
      <w:jc w:val="both"/>
    </w:pPr>
    <w:rPr>
      <w:rFonts w:ascii="Arial" w:hAnsi="Arial" w:cs="Arial"/>
    </w:rPr>
  </w:style>
  <w:style w:type="paragraph" w:customStyle="1" w:styleId="Chapitre">
    <w:name w:val="Chapitre"/>
    <w:basedOn w:val="Normal"/>
    <w:link w:val="ChapitreCar"/>
    <w:rsid w:val="00EF43F6"/>
    <w:pPr>
      <w:pBdr>
        <w:bottom w:val="thinThickSmallGap" w:sz="12" w:space="1" w:color="000080"/>
      </w:pBdr>
      <w:jc w:val="center"/>
    </w:pPr>
    <w:rPr>
      <w:rFonts w:ascii="Century Gothic" w:hAnsi="Century Gothic"/>
      <w:b/>
      <w:color w:val="000080"/>
      <w:sz w:val="40"/>
      <w14:shadow w14:blurRad="50800" w14:dist="38100" w14:dir="2700000" w14:sx="100000" w14:sy="100000" w14:kx="0" w14:ky="0" w14:algn="tl">
        <w14:srgbClr w14:val="000000">
          <w14:alpha w14:val="60000"/>
        </w14:srgbClr>
      </w14:shadow>
    </w:rPr>
  </w:style>
  <w:style w:type="paragraph" w:customStyle="1" w:styleId="prsentation">
    <w:name w:val="présentation"/>
    <w:basedOn w:val="Normal"/>
    <w:rsid w:val="00EF43F6"/>
    <w:pPr>
      <w:tabs>
        <w:tab w:val="left" w:pos="6048"/>
      </w:tabs>
      <w:ind w:left="-284" w:right="-284"/>
      <w:jc w:val="center"/>
    </w:pPr>
    <w:rPr>
      <w:rFonts w:ascii="Century Gothic" w:hAnsi="Century Gothic"/>
      <w:b/>
      <w:color w:val="000080"/>
      <w:sz w:val="48"/>
      <w14:shadow w14:blurRad="50800" w14:dist="38100" w14:dir="2700000" w14:sx="100000" w14:sy="100000" w14:kx="0" w14:ky="0" w14:algn="tl">
        <w14:srgbClr w14:val="000000">
          <w14:alpha w14:val="60000"/>
        </w14:srgbClr>
      </w14:shadow>
    </w:rPr>
  </w:style>
  <w:style w:type="paragraph" w:customStyle="1" w:styleId="NoSSrmal">
    <w:name w:val="NoSSrmal"/>
    <w:basedOn w:val="Normal"/>
    <w:rsid w:val="00496868"/>
    <w:pPr>
      <w:tabs>
        <w:tab w:val="left" w:pos="1418"/>
        <w:tab w:val="left" w:pos="2014"/>
      </w:tabs>
      <w:spacing w:line="312" w:lineRule="atLeast"/>
      <w:jc w:val="both"/>
    </w:pPr>
    <w:rPr>
      <w:rFonts w:ascii="Arial" w:hAnsi="Arial"/>
      <w:sz w:val="24"/>
    </w:rPr>
  </w:style>
  <w:style w:type="paragraph" w:customStyle="1" w:styleId="Premirepage">
    <w:name w:val="Première page"/>
    <w:basedOn w:val="Normal"/>
    <w:rsid w:val="00732B96"/>
    <w:pPr>
      <w:spacing w:before="60" w:after="60"/>
      <w:jc w:val="center"/>
    </w:pPr>
    <w:rPr>
      <w:rFonts w:ascii="Arial Gras" w:hAnsi="Arial Gras"/>
      <w:b/>
      <w:sz w:val="24"/>
      <w:lang w:eastAsia="ar-SA"/>
      <w14:shadow w14:blurRad="50800" w14:dist="38100" w14:dir="2700000" w14:sx="100000" w14:sy="100000" w14:kx="0" w14:ky="0" w14:algn="tl">
        <w14:srgbClr w14:val="000000">
          <w14:alpha w14:val="60000"/>
        </w14:srgbClr>
      </w14:shadow>
    </w:rPr>
  </w:style>
  <w:style w:type="paragraph" w:customStyle="1" w:styleId="CCAP1">
    <w:name w:val="CCAP1"/>
    <w:basedOn w:val="Normal"/>
    <w:autoRedefine/>
    <w:rsid w:val="00A42DF0"/>
    <w:pPr>
      <w:numPr>
        <w:numId w:val="6"/>
      </w:numPr>
      <w:shd w:val="clear" w:color="auto" w:fill="E0E0E0"/>
      <w:tabs>
        <w:tab w:val="clear" w:pos="432"/>
        <w:tab w:val="left" w:pos="1260"/>
      </w:tabs>
      <w:jc w:val="both"/>
      <w:outlineLvl w:val="0"/>
    </w:pPr>
    <w:rPr>
      <w:rFonts w:ascii="Arial" w:hAnsi="Arial" w:cs="Arial"/>
      <w:b/>
      <w:caps/>
    </w:rPr>
  </w:style>
  <w:style w:type="paragraph" w:customStyle="1" w:styleId="CCAP2">
    <w:name w:val="CCAP2"/>
    <w:basedOn w:val="Normal"/>
    <w:link w:val="CCAP2Car"/>
    <w:rsid w:val="00A42DF0"/>
    <w:pPr>
      <w:numPr>
        <w:ilvl w:val="1"/>
        <w:numId w:val="6"/>
      </w:numPr>
      <w:tabs>
        <w:tab w:val="clear" w:pos="576"/>
        <w:tab w:val="left" w:pos="851"/>
      </w:tabs>
      <w:ind w:left="862" w:hanging="578"/>
      <w:jc w:val="both"/>
    </w:pPr>
    <w:rPr>
      <w:rFonts w:ascii="Arial" w:hAnsi="Arial" w:cs="Arial"/>
      <w:b/>
      <w:u w:val="single"/>
    </w:rPr>
  </w:style>
  <w:style w:type="paragraph" w:customStyle="1" w:styleId="CCAP3">
    <w:name w:val="CCAP3"/>
    <w:basedOn w:val="CCAP2"/>
    <w:rsid w:val="00A42DF0"/>
    <w:pPr>
      <w:numPr>
        <w:ilvl w:val="2"/>
      </w:numPr>
      <w:tabs>
        <w:tab w:val="clear" w:pos="720"/>
        <w:tab w:val="num" w:pos="360"/>
      </w:tabs>
      <w:ind w:left="1287" w:hanging="360"/>
    </w:pPr>
    <w:rPr>
      <w:b w:val="0"/>
    </w:rPr>
  </w:style>
  <w:style w:type="character" w:customStyle="1" w:styleId="CCAP2Car">
    <w:name w:val="CCAP2 Car"/>
    <w:basedOn w:val="Policepardfaut"/>
    <w:link w:val="CCAP2"/>
    <w:rsid w:val="00A42DF0"/>
    <w:rPr>
      <w:rFonts w:ascii="Arial" w:hAnsi="Arial" w:cs="Arial"/>
      <w:b/>
      <w:u w:val="single"/>
    </w:rPr>
  </w:style>
  <w:style w:type="paragraph" w:styleId="Commentaire">
    <w:name w:val="annotation text"/>
    <w:basedOn w:val="Normal"/>
    <w:link w:val="CommentaireCar"/>
    <w:uiPriority w:val="99"/>
    <w:rsid w:val="003D3930"/>
    <w:rPr>
      <w:rFonts w:ascii="Times" w:hAnsi="Times"/>
      <w:sz w:val="22"/>
    </w:rPr>
  </w:style>
  <w:style w:type="character" w:styleId="Marquedecommentaire">
    <w:name w:val="annotation reference"/>
    <w:basedOn w:val="Policepardfaut"/>
    <w:uiPriority w:val="99"/>
    <w:rsid w:val="003D3930"/>
    <w:rPr>
      <w:sz w:val="16"/>
      <w:szCs w:val="16"/>
    </w:rPr>
  </w:style>
  <w:style w:type="table" w:styleId="Grilledutableau">
    <w:name w:val="Table Grid"/>
    <w:basedOn w:val="TableauNormal"/>
    <w:rsid w:val="00C9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074E39"/>
  </w:style>
  <w:style w:type="paragraph" w:styleId="Objetducommentaire">
    <w:name w:val="annotation subject"/>
    <w:basedOn w:val="Commentaire"/>
    <w:next w:val="Commentaire"/>
    <w:semiHidden/>
    <w:rsid w:val="007F318B"/>
    <w:rPr>
      <w:rFonts w:ascii="Times New Roman" w:hAnsi="Times New Roman"/>
      <w:b/>
      <w:bCs/>
      <w:sz w:val="20"/>
    </w:rPr>
  </w:style>
  <w:style w:type="paragraph" w:styleId="Paragraphedeliste">
    <w:name w:val="List Paragraph"/>
    <w:aliases w:val="lp1,Liste à puce,cS List Paragraph,Figure_name,Liste à puce - Normal,Bullet Number,Parag de liste,£3 Paragraph,Bullet List,FooterText,numbered,Nomios - Paragraphe de liste,List Paragraph1,リスト段落,Paragrafo elenco,Listenabsatz"/>
    <w:basedOn w:val="Normal"/>
    <w:link w:val="ParagraphedelisteCar"/>
    <w:uiPriority w:val="34"/>
    <w:qFormat/>
    <w:rsid w:val="001610DE"/>
    <w:pPr>
      <w:ind w:left="720"/>
      <w:contextualSpacing/>
    </w:pPr>
  </w:style>
  <w:style w:type="character" w:customStyle="1" w:styleId="PieddepageCar">
    <w:name w:val="Pied de page Car"/>
    <w:aliases w:val="p Car"/>
    <w:basedOn w:val="Policepardfaut"/>
    <w:link w:val="Pieddepage"/>
    <w:uiPriority w:val="99"/>
    <w:rsid w:val="00107E2D"/>
  </w:style>
  <w:style w:type="character" w:customStyle="1" w:styleId="CommentaireCar">
    <w:name w:val="Commentaire Car"/>
    <w:basedOn w:val="Policepardfaut"/>
    <w:link w:val="Commentaire"/>
    <w:uiPriority w:val="99"/>
    <w:rsid w:val="00E11389"/>
    <w:rPr>
      <w:rFonts w:ascii="Times" w:hAnsi="Times"/>
      <w:sz w:val="22"/>
    </w:rPr>
  </w:style>
  <w:style w:type="character" w:customStyle="1" w:styleId="En-tteCar">
    <w:name w:val="En-tête Car"/>
    <w:aliases w:val="En-tête1 Car,E.e Car,En-tête 2 Car,Style 2 Car"/>
    <w:basedOn w:val="Policepardfaut"/>
    <w:link w:val="En-tte"/>
    <w:uiPriority w:val="99"/>
    <w:locked/>
    <w:rsid w:val="00BE2E27"/>
    <w:rPr>
      <w:sz w:val="24"/>
      <w:szCs w:val="24"/>
    </w:rPr>
  </w:style>
  <w:style w:type="character" w:customStyle="1" w:styleId="ChapitreCar">
    <w:name w:val="Chapitre Car"/>
    <w:basedOn w:val="Policepardfaut"/>
    <w:link w:val="Chapitre"/>
    <w:rsid w:val="002D5ECE"/>
    <w:rPr>
      <w:rFonts w:ascii="Century Gothic" w:hAnsi="Century Gothic"/>
      <w:b/>
      <w:color w:val="000080"/>
      <w:sz w:val="40"/>
      <w14:shadow w14:blurRad="50800" w14:dist="38100" w14:dir="2700000" w14:sx="100000" w14:sy="100000" w14:kx="0" w14:ky="0" w14:algn="tl">
        <w14:srgbClr w14:val="000000">
          <w14:alpha w14:val="60000"/>
        </w14:srgbClr>
      </w14:shadow>
    </w:rPr>
  </w:style>
  <w:style w:type="paragraph" w:styleId="En-ttedetabledesmatires">
    <w:name w:val="TOC Heading"/>
    <w:basedOn w:val="Titre1"/>
    <w:next w:val="Normal"/>
    <w:uiPriority w:val="39"/>
    <w:unhideWhenUsed/>
    <w:qFormat/>
    <w:rsid w:val="00C876C2"/>
    <w:pPr>
      <w:keepLines/>
      <w:tabs>
        <w:tab w:val="clear" w:pos="1134"/>
        <w:tab w:val="clear" w:pos="1843"/>
        <w:tab w:val="clear" w:pos="8505"/>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M3">
    <w:name w:val="toc 3"/>
    <w:basedOn w:val="Normal"/>
    <w:next w:val="Normal"/>
    <w:autoRedefine/>
    <w:uiPriority w:val="39"/>
    <w:unhideWhenUsed/>
    <w:rsid w:val="00C876C2"/>
    <w:pPr>
      <w:spacing w:after="100"/>
      <w:ind w:left="400"/>
    </w:pPr>
  </w:style>
  <w:style w:type="paragraph" w:styleId="TM2">
    <w:name w:val="toc 2"/>
    <w:basedOn w:val="Normal"/>
    <w:next w:val="Normal"/>
    <w:autoRedefine/>
    <w:uiPriority w:val="39"/>
    <w:unhideWhenUsed/>
    <w:rsid w:val="00C876C2"/>
    <w:pPr>
      <w:spacing w:after="100"/>
      <w:ind w:left="200"/>
    </w:pPr>
  </w:style>
  <w:style w:type="paragraph" w:styleId="Listepuces2">
    <w:name w:val="List Bullet 2"/>
    <w:basedOn w:val="Normal"/>
    <w:rsid w:val="004E3041"/>
    <w:pPr>
      <w:numPr>
        <w:numId w:val="13"/>
      </w:numPr>
    </w:pPr>
    <w:rPr>
      <w:rFonts w:ascii="Arial" w:hAnsi="Arial"/>
      <w:sz w:val="22"/>
    </w:rPr>
  </w:style>
  <w:style w:type="paragraph" w:customStyle="1" w:styleId="Style5">
    <w:name w:val="Style5"/>
    <w:basedOn w:val="Normal"/>
    <w:rsid w:val="004E3041"/>
    <w:rPr>
      <w:rFonts w:ascii="Arial" w:hAnsi="Arial"/>
      <w:sz w:val="22"/>
    </w:rPr>
  </w:style>
  <w:style w:type="paragraph" w:styleId="Listecontinue">
    <w:name w:val="List Continue"/>
    <w:basedOn w:val="Normal"/>
    <w:rsid w:val="004E3041"/>
    <w:pPr>
      <w:spacing w:after="120"/>
      <w:ind w:left="283"/>
    </w:pPr>
  </w:style>
  <w:style w:type="table" w:styleId="Tableausimple1">
    <w:name w:val="Plain Table 1"/>
    <w:basedOn w:val="TableauNormal"/>
    <w:uiPriority w:val="41"/>
    <w:rsid w:val="00721A5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link w:val="NormalWebCar"/>
    <w:uiPriority w:val="99"/>
    <w:unhideWhenUsed/>
    <w:rsid w:val="00661C91"/>
    <w:pPr>
      <w:spacing w:before="100" w:beforeAutospacing="1" w:after="100" w:afterAutospacing="1"/>
    </w:pPr>
    <w:rPr>
      <w:sz w:val="24"/>
      <w:szCs w:val="24"/>
    </w:rPr>
  </w:style>
  <w:style w:type="character" w:customStyle="1" w:styleId="Titre1Car">
    <w:name w:val="Titre 1 Car"/>
    <w:basedOn w:val="Policepardfaut"/>
    <w:link w:val="Titre1"/>
    <w:rsid w:val="001F0A73"/>
    <w:rPr>
      <w:rFonts w:ascii="Arial" w:hAnsi="Arial" w:cs="Arial"/>
      <w:b/>
      <w:bCs/>
      <w:sz w:val="28"/>
      <w:szCs w:val="28"/>
    </w:rPr>
  </w:style>
  <w:style w:type="paragraph" w:styleId="Rvision">
    <w:name w:val="Revision"/>
    <w:hidden/>
    <w:uiPriority w:val="99"/>
    <w:semiHidden/>
    <w:rsid w:val="003C0E06"/>
  </w:style>
  <w:style w:type="paragraph" w:customStyle="1" w:styleId="Puce1">
    <w:name w:val="Puce 1"/>
    <w:basedOn w:val="Normal"/>
    <w:link w:val="Puce1Char"/>
    <w:qFormat/>
    <w:rsid w:val="009B32F9"/>
    <w:pPr>
      <w:numPr>
        <w:numId w:val="25"/>
      </w:numPr>
      <w:spacing w:before="120"/>
      <w:jc w:val="both"/>
    </w:pPr>
    <w:rPr>
      <w:sz w:val="24"/>
    </w:rPr>
  </w:style>
  <w:style w:type="character" w:customStyle="1" w:styleId="Puce1Char">
    <w:name w:val="Puce 1 Char"/>
    <w:link w:val="Puce1"/>
    <w:rsid w:val="009B32F9"/>
    <w:rPr>
      <w:sz w:val="24"/>
    </w:rPr>
  </w:style>
  <w:style w:type="character" w:styleId="Mentionnonrsolue">
    <w:name w:val="Unresolved Mention"/>
    <w:basedOn w:val="Policepardfaut"/>
    <w:uiPriority w:val="99"/>
    <w:semiHidden/>
    <w:unhideWhenUsed/>
    <w:rsid w:val="00A106B9"/>
    <w:rPr>
      <w:color w:val="605E5C"/>
      <w:shd w:val="clear" w:color="auto" w:fill="E1DFDD"/>
    </w:rPr>
  </w:style>
  <w:style w:type="character" w:customStyle="1" w:styleId="Titre2Car">
    <w:name w:val="Titre 2 Car"/>
    <w:aliases w:val="Titre 2 §1 Car,§1 Car,Reset numbering Car,l2 Car,I2 Car,chapitre Car,InterTitre Car,2 Car,2nd level Car,h... Car,h2 Car,Header 2 Car,T2 Car,Titre 2 SQ Car,H2 Car,Titre 1.1 Car,Überschrift 2 Anhang Car,Überschrift 2 Anhang1 Car,heading 2 Car"/>
    <w:basedOn w:val="Policepardfaut"/>
    <w:link w:val="Titre2"/>
    <w:rsid w:val="00790F56"/>
    <w:rPr>
      <w:rFonts w:ascii="Arial" w:hAnsi="Arial" w:cs="Arial"/>
      <w:b/>
      <w:bCs/>
      <w:sz w:val="24"/>
      <w:szCs w:val="24"/>
    </w:rPr>
  </w:style>
  <w:style w:type="character" w:styleId="Mention">
    <w:name w:val="Mention"/>
    <w:basedOn w:val="Policepardfaut"/>
    <w:uiPriority w:val="99"/>
    <w:unhideWhenUsed/>
    <w:rsid w:val="0080267C"/>
    <w:rPr>
      <w:color w:val="2B579A"/>
      <w:shd w:val="clear" w:color="auto" w:fill="E1DFDD"/>
    </w:rPr>
  </w:style>
  <w:style w:type="character" w:customStyle="1" w:styleId="NormalWebCar">
    <w:name w:val="Normal (Web) Car"/>
    <w:basedOn w:val="Policepardfaut"/>
    <w:link w:val="NormalWeb"/>
    <w:uiPriority w:val="99"/>
    <w:rsid w:val="000D38A0"/>
    <w:rPr>
      <w:sz w:val="24"/>
      <w:szCs w:val="24"/>
    </w:rPr>
  </w:style>
  <w:style w:type="character" w:customStyle="1" w:styleId="ParagraphedelisteCar">
    <w:name w:val="Paragraphe de liste Car"/>
    <w:aliases w:val="lp1 Car,Liste à puce Car,cS List Paragraph Car,Figure_name Car,Liste à puce - Normal Car,Bullet Number Car,Parag de liste Car,£3 Paragraph Car,Bullet List Car,FooterText Car,numbered Car,Nomios - Paragraphe de liste Car,リスト段落 Car"/>
    <w:link w:val="Paragraphedeliste"/>
    <w:uiPriority w:val="34"/>
    <w:rsid w:val="000D38A0"/>
  </w:style>
  <w:style w:type="paragraph" w:styleId="Sous-titre">
    <w:name w:val="Subtitle"/>
    <w:basedOn w:val="Normal"/>
    <w:link w:val="Sous-titreCar"/>
    <w:qFormat/>
    <w:rsid w:val="00414FB6"/>
    <w:pPr>
      <w:jc w:val="center"/>
    </w:pPr>
    <w:rPr>
      <w:rFonts w:ascii="Arial" w:hAnsi="Arial"/>
      <w:b/>
      <w:color w:val="808080"/>
      <w:sz w:val="28"/>
      <w:lang w:eastAsia="en-US"/>
    </w:rPr>
  </w:style>
  <w:style w:type="character" w:customStyle="1" w:styleId="Sous-titreCar">
    <w:name w:val="Sous-titre Car"/>
    <w:basedOn w:val="Policepardfaut"/>
    <w:link w:val="Sous-titre"/>
    <w:rsid w:val="00414FB6"/>
    <w:rPr>
      <w:rFonts w:ascii="Arial" w:hAnsi="Arial"/>
      <w:b/>
      <w:color w:val="80808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9330">
      <w:bodyDiv w:val="1"/>
      <w:marLeft w:val="0"/>
      <w:marRight w:val="0"/>
      <w:marTop w:val="0"/>
      <w:marBottom w:val="0"/>
      <w:divBdr>
        <w:top w:val="none" w:sz="0" w:space="0" w:color="auto"/>
        <w:left w:val="none" w:sz="0" w:space="0" w:color="auto"/>
        <w:bottom w:val="none" w:sz="0" w:space="0" w:color="auto"/>
        <w:right w:val="none" w:sz="0" w:space="0" w:color="auto"/>
      </w:divBdr>
    </w:div>
    <w:div w:id="116022611">
      <w:bodyDiv w:val="1"/>
      <w:marLeft w:val="0"/>
      <w:marRight w:val="0"/>
      <w:marTop w:val="0"/>
      <w:marBottom w:val="0"/>
      <w:divBdr>
        <w:top w:val="none" w:sz="0" w:space="0" w:color="auto"/>
        <w:left w:val="none" w:sz="0" w:space="0" w:color="auto"/>
        <w:bottom w:val="none" w:sz="0" w:space="0" w:color="auto"/>
        <w:right w:val="none" w:sz="0" w:space="0" w:color="auto"/>
      </w:divBdr>
    </w:div>
    <w:div w:id="458767705">
      <w:bodyDiv w:val="1"/>
      <w:marLeft w:val="0"/>
      <w:marRight w:val="0"/>
      <w:marTop w:val="0"/>
      <w:marBottom w:val="0"/>
      <w:divBdr>
        <w:top w:val="none" w:sz="0" w:space="0" w:color="auto"/>
        <w:left w:val="none" w:sz="0" w:space="0" w:color="auto"/>
        <w:bottom w:val="none" w:sz="0" w:space="0" w:color="auto"/>
        <w:right w:val="none" w:sz="0" w:space="0" w:color="auto"/>
      </w:divBdr>
      <w:divsChild>
        <w:div w:id="1616205101">
          <w:marLeft w:val="0"/>
          <w:marRight w:val="0"/>
          <w:marTop w:val="0"/>
          <w:marBottom w:val="0"/>
          <w:divBdr>
            <w:top w:val="none" w:sz="0" w:space="0" w:color="auto"/>
            <w:left w:val="none" w:sz="0" w:space="0" w:color="auto"/>
            <w:bottom w:val="none" w:sz="0" w:space="0" w:color="auto"/>
            <w:right w:val="none" w:sz="0" w:space="0" w:color="auto"/>
          </w:divBdr>
          <w:divsChild>
            <w:div w:id="169611361">
              <w:marLeft w:val="0"/>
              <w:marRight w:val="0"/>
              <w:marTop w:val="0"/>
              <w:marBottom w:val="0"/>
              <w:divBdr>
                <w:top w:val="none" w:sz="0" w:space="0" w:color="auto"/>
                <w:left w:val="none" w:sz="0" w:space="0" w:color="auto"/>
                <w:bottom w:val="none" w:sz="0" w:space="0" w:color="auto"/>
                <w:right w:val="none" w:sz="0" w:space="0" w:color="auto"/>
              </w:divBdr>
            </w:div>
          </w:divsChild>
        </w:div>
        <w:div w:id="823006722">
          <w:marLeft w:val="0"/>
          <w:marRight w:val="0"/>
          <w:marTop w:val="0"/>
          <w:marBottom w:val="0"/>
          <w:divBdr>
            <w:top w:val="none" w:sz="0" w:space="0" w:color="auto"/>
            <w:left w:val="none" w:sz="0" w:space="0" w:color="auto"/>
            <w:bottom w:val="none" w:sz="0" w:space="0" w:color="auto"/>
            <w:right w:val="none" w:sz="0" w:space="0" w:color="auto"/>
          </w:divBdr>
          <w:divsChild>
            <w:div w:id="1322124870">
              <w:marLeft w:val="0"/>
              <w:marRight w:val="0"/>
              <w:marTop w:val="0"/>
              <w:marBottom w:val="0"/>
              <w:divBdr>
                <w:top w:val="none" w:sz="0" w:space="0" w:color="auto"/>
                <w:left w:val="none" w:sz="0" w:space="0" w:color="auto"/>
                <w:bottom w:val="none" w:sz="0" w:space="0" w:color="auto"/>
                <w:right w:val="none" w:sz="0" w:space="0" w:color="auto"/>
              </w:divBdr>
            </w:div>
          </w:divsChild>
        </w:div>
        <w:div w:id="309139026">
          <w:marLeft w:val="0"/>
          <w:marRight w:val="0"/>
          <w:marTop w:val="0"/>
          <w:marBottom w:val="0"/>
          <w:divBdr>
            <w:top w:val="none" w:sz="0" w:space="0" w:color="auto"/>
            <w:left w:val="none" w:sz="0" w:space="0" w:color="auto"/>
            <w:bottom w:val="none" w:sz="0" w:space="0" w:color="auto"/>
            <w:right w:val="none" w:sz="0" w:space="0" w:color="auto"/>
          </w:divBdr>
          <w:divsChild>
            <w:div w:id="1310523549">
              <w:marLeft w:val="0"/>
              <w:marRight w:val="0"/>
              <w:marTop w:val="0"/>
              <w:marBottom w:val="0"/>
              <w:divBdr>
                <w:top w:val="none" w:sz="0" w:space="0" w:color="auto"/>
                <w:left w:val="none" w:sz="0" w:space="0" w:color="auto"/>
                <w:bottom w:val="none" w:sz="0" w:space="0" w:color="auto"/>
                <w:right w:val="none" w:sz="0" w:space="0" w:color="auto"/>
              </w:divBdr>
            </w:div>
          </w:divsChild>
        </w:div>
        <w:div w:id="252011206">
          <w:marLeft w:val="0"/>
          <w:marRight w:val="0"/>
          <w:marTop w:val="0"/>
          <w:marBottom w:val="0"/>
          <w:divBdr>
            <w:top w:val="none" w:sz="0" w:space="0" w:color="auto"/>
            <w:left w:val="none" w:sz="0" w:space="0" w:color="auto"/>
            <w:bottom w:val="none" w:sz="0" w:space="0" w:color="auto"/>
            <w:right w:val="none" w:sz="0" w:space="0" w:color="auto"/>
          </w:divBdr>
          <w:divsChild>
            <w:div w:id="1663461384">
              <w:marLeft w:val="0"/>
              <w:marRight w:val="0"/>
              <w:marTop w:val="0"/>
              <w:marBottom w:val="0"/>
              <w:divBdr>
                <w:top w:val="none" w:sz="0" w:space="0" w:color="auto"/>
                <w:left w:val="none" w:sz="0" w:space="0" w:color="auto"/>
                <w:bottom w:val="none" w:sz="0" w:space="0" w:color="auto"/>
                <w:right w:val="none" w:sz="0" w:space="0" w:color="auto"/>
              </w:divBdr>
            </w:div>
          </w:divsChild>
        </w:div>
        <w:div w:id="938879170">
          <w:marLeft w:val="0"/>
          <w:marRight w:val="0"/>
          <w:marTop w:val="0"/>
          <w:marBottom w:val="0"/>
          <w:divBdr>
            <w:top w:val="none" w:sz="0" w:space="0" w:color="auto"/>
            <w:left w:val="none" w:sz="0" w:space="0" w:color="auto"/>
            <w:bottom w:val="none" w:sz="0" w:space="0" w:color="auto"/>
            <w:right w:val="none" w:sz="0" w:space="0" w:color="auto"/>
          </w:divBdr>
          <w:divsChild>
            <w:div w:id="1572306898">
              <w:marLeft w:val="0"/>
              <w:marRight w:val="0"/>
              <w:marTop w:val="0"/>
              <w:marBottom w:val="0"/>
              <w:divBdr>
                <w:top w:val="none" w:sz="0" w:space="0" w:color="auto"/>
                <w:left w:val="none" w:sz="0" w:space="0" w:color="auto"/>
                <w:bottom w:val="none" w:sz="0" w:space="0" w:color="auto"/>
                <w:right w:val="none" w:sz="0" w:space="0" w:color="auto"/>
              </w:divBdr>
            </w:div>
          </w:divsChild>
        </w:div>
        <w:div w:id="205220790">
          <w:marLeft w:val="0"/>
          <w:marRight w:val="0"/>
          <w:marTop w:val="0"/>
          <w:marBottom w:val="0"/>
          <w:divBdr>
            <w:top w:val="none" w:sz="0" w:space="0" w:color="auto"/>
            <w:left w:val="none" w:sz="0" w:space="0" w:color="auto"/>
            <w:bottom w:val="none" w:sz="0" w:space="0" w:color="auto"/>
            <w:right w:val="none" w:sz="0" w:space="0" w:color="auto"/>
          </w:divBdr>
          <w:divsChild>
            <w:div w:id="1091049030">
              <w:marLeft w:val="0"/>
              <w:marRight w:val="0"/>
              <w:marTop w:val="0"/>
              <w:marBottom w:val="0"/>
              <w:divBdr>
                <w:top w:val="none" w:sz="0" w:space="0" w:color="auto"/>
                <w:left w:val="none" w:sz="0" w:space="0" w:color="auto"/>
                <w:bottom w:val="none" w:sz="0" w:space="0" w:color="auto"/>
                <w:right w:val="none" w:sz="0" w:space="0" w:color="auto"/>
              </w:divBdr>
            </w:div>
          </w:divsChild>
        </w:div>
        <w:div w:id="831943602">
          <w:marLeft w:val="0"/>
          <w:marRight w:val="0"/>
          <w:marTop w:val="0"/>
          <w:marBottom w:val="0"/>
          <w:divBdr>
            <w:top w:val="none" w:sz="0" w:space="0" w:color="auto"/>
            <w:left w:val="none" w:sz="0" w:space="0" w:color="auto"/>
            <w:bottom w:val="none" w:sz="0" w:space="0" w:color="auto"/>
            <w:right w:val="none" w:sz="0" w:space="0" w:color="auto"/>
          </w:divBdr>
          <w:divsChild>
            <w:div w:id="1195314315">
              <w:marLeft w:val="0"/>
              <w:marRight w:val="0"/>
              <w:marTop w:val="0"/>
              <w:marBottom w:val="0"/>
              <w:divBdr>
                <w:top w:val="none" w:sz="0" w:space="0" w:color="auto"/>
                <w:left w:val="none" w:sz="0" w:space="0" w:color="auto"/>
                <w:bottom w:val="none" w:sz="0" w:space="0" w:color="auto"/>
                <w:right w:val="none" w:sz="0" w:space="0" w:color="auto"/>
              </w:divBdr>
            </w:div>
          </w:divsChild>
        </w:div>
        <w:div w:id="1713919473">
          <w:marLeft w:val="0"/>
          <w:marRight w:val="0"/>
          <w:marTop w:val="0"/>
          <w:marBottom w:val="0"/>
          <w:divBdr>
            <w:top w:val="none" w:sz="0" w:space="0" w:color="auto"/>
            <w:left w:val="none" w:sz="0" w:space="0" w:color="auto"/>
            <w:bottom w:val="none" w:sz="0" w:space="0" w:color="auto"/>
            <w:right w:val="none" w:sz="0" w:space="0" w:color="auto"/>
          </w:divBdr>
          <w:divsChild>
            <w:div w:id="202518227">
              <w:marLeft w:val="0"/>
              <w:marRight w:val="0"/>
              <w:marTop w:val="0"/>
              <w:marBottom w:val="0"/>
              <w:divBdr>
                <w:top w:val="none" w:sz="0" w:space="0" w:color="auto"/>
                <w:left w:val="none" w:sz="0" w:space="0" w:color="auto"/>
                <w:bottom w:val="none" w:sz="0" w:space="0" w:color="auto"/>
                <w:right w:val="none" w:sz="0" w:space="0" w:color="auto"/>
              </w:divBdr>
            </w:div>
          </w:divsChild>
        </w:div>
        <w:div w:id="392240286">
          <w:marLeft w:val="0"/>
          <w:marRight w:val="0"/>
          <w:marTop w:val="0"/>
          <w:marBottom w:val="0"/>
          <w:divBdr>
            <w:top w:val="none" w:sz="0" w:space="0" w:color="auto"/>
            <w:left w:val="none" w:sz="0" w:space="0" w:color="auto"/>
            <w:bottom w:val="none" w:sz="0" w:space="0" w:color="auto"/>
            <w:right w:val="none" w:sz="0" w:space="0" w:color="auto"/>
          </w:divBdr>
          <w:divsChild>
            <w:div w:id="741441212">
              <w:marLeft w:val="0"/>
              <w:marRight w:val="0"/>
              <w:marTop w:val="0"/>
              <w:marBottom w:val="0"/>
              <w:divBdr>
                <w:top w:val="none" w:sz="0" w:space="0" w:color="auto"/>
                <w:left w:val="none" w:sz="0" w:space="0" w:color="auto"/>
                <w:bottom w:val="none" w:sz="0" w:space="0" w:color="auto"/>
                <w:right w:val="none" w:sz="0" w:space="0" w:color="auto"/>
              </w:divBdr>
            </w:div>
          </w:divsChild>
        </w:div>
        <w:div w:id="709496805">
          <w:marLeft w:val="0"/>
          <w:marRight w:val="0"/>
          <w:marTop w:val="0"/>
          <w:marBottom w:val="0"/>
          <w:divBdr>
            <w:top w:val="none" w:sz="0" w:space="0" w:color="auto"/>
            <w:left w:val="none" w:sz="0" w:space="0" w:color="auto"/>
            <w:bottom w:val="none" w:sz="0" w:space="0" w:color="auto"/>
            <w:right w:val="none" w:sz="0" w:space="0" w:color="auto"/>
          </w:divBdr>
          <w:divsChild>
            <w:div w:id="1994142564">
              <w:marLeft w:val="0"/>
              <w:marRight w:val="0"/>
              <w:marTop w:val="0"/>
              <w:marBottom w:val="0"/>
              <w:divBdr>
                <w:top w:val="none" w:sz="0" w:space="0" w:color="auto"/>
                <w:left w:val="none" w:sz="0" w:space="0" w:color="auto"/>
                <w:bottom w:val="none" w:sz="0" w:space="0" w:color="auto"/>
                <w:right w:val="none" w:sz="0" w:space="0" w:color="auto"/>
              </w:divBdr>
            </w:div>
          </w:divsChild>
        </w:div>
        <w:div w:id="885947970">
          <w:marLeft w:val="0"/>
          <w:marRight w:val="0"/>
          <w:marTop w:val="0"/>
          <w:marBottom w:val="0"/>
          <w:divBdr>
            <w:top w:val="none" w:sz="0" w:space="0" w:color="auto"/>
            <w:left w:val="none" w:sz="0" w:space="0" w:color="auto"/>
            <w:bottom w:val="none" w:sz="0" w:space="0" w:color="auto"/>
            <w:right w:val="none" w:sz="0" w:space="0" w:color="auto"/>
          </w:divBdr>
          <w:divsChild>
            <w:div w:id="1626892216">
              <w:marLeft w:val="0"/>
              <w:marRight w:val="0"/>
              <w:marTop w:val="0"/>
              <w:marBottom w:val="0"/>
              <w:divBdr>
                <w:top w:val="none" w:sz="0" w:space="0" w:color="auto"/>
                <w:left w:val="none" w:sz="0" w:space="0" w:color="auto"/>
                <w:bottom w:val="none" w:sz="0" w:space="0" w:color="auto"/>
                <w:right w:val="none" w:sz="0" w:space="0" w:color="auto"/>
              </w:divBdr>
            </w:div>
          </w:divsChild>
        </w:div>
        <w:div w:id="1270622341">
          <w:marLeft w:val="0"/>
          <w:marRight w:val="0"/>
          <w:marTop w:val="0"/>
          <w:marBottom w:val="0"/>
          <w:divBdr>
            <w:top w:val="none" w:sz="0" w:space="0" w:color="auto"/>
            <w:left w:val="none" w:sz="0" w:space="0" w:color="auto"/>
            <w:bottom w:val="none" w:sz="0" w:space="0" w:color="auto"/>
            <w:right w:val="none" w:sz="0" w:space="0" w:color="auto"/>
          </w:divBdr>
          <w:divsChild>
            <w:div w:id="1589120453">
              <w:marLeft w:val="0"/>
              <w:marRight w:val="0"/>
              <w:marTop w:val="0"/>
              <w:marBottom w:val="0"/>
              <w:divBdr>
                <w:top w:val="none" w:sz="0" w:space="0" w:color="auto"/>
                <w:left w:val="none" w:sz="0" w:space="0" w:color="auto"/>
                <w:bottom w:val="none" w:sz="0" w:space="0" w:color="auto"/>
                <w:right w:val="none" w:sz="0" w:space="0" w:color="auto"/>
              </w:divBdr>
            </w:div>
          </w:divsChild>
        </w:div>
        <w:div w:id="300575737">
          <w:marLeft w:val="0"/>
          <w:marRight w:val="0"/>
          <w:marTop w:val="0"/>
          <w:marBottom w:val="0"/>
          <w:divBdr>
            <w:top w:val="none" w:sz="0" w:space="0" w:color="auto"/>
            <w:left w:val="none" w:sz="0" w:space="0" w:color="auto"/>
            <w:bottom w:val="none" w:sz="0" w:space="0" w:color="auto"/>
            <w:right w:val="none" w:sz="0" w:space="0" w:color="auto"/>
          </w:divBdr>
          <w:divsChild>
            <w:div w:id="219172593">
              <w:marLeft w:val="0"/>
              <w:marRight w:val="0"/>
              <w:marTop w:val="0"/>
              <w:marBottom w:val="0"/>
              <w:divBdr>
                <w:top w:val="none" w:sz="0" w:space="0" w:color="auto"/>
                <w:left w:val="none" w:sz="0" w:space="0" w:color="auto"/>
                <w:bottom w:val="none" w:sz="0" w:space="0" w:color="auto"/>
                <w:right w:val="none" w:sz="0" w:space="0" w:color="auto"/>
              </w:divBdr>
            </w:div>
          </w:divsChild>
        </w:div>
        <w:div w:id="482739963">
          <w:marLeft w:val="0"/>
          <w:marRight w:val="0"/>
          <w:marTop w:val="0"/>
          <w:marBottom w:val="0"/>
          <w:divBdr>
            <w:top w:val="none" w:sz="0" w:space="0" w:color="auto"/>
            <w:left w:val="none" w:sz="0" w:space="0" w:color="auto"/>
            <w:bottom w:val="none" w:sz="0" w:space="0" w:color="auto"/>
            <w:right w:val="none" w:sz="0" w:space="0" w:color="auto"/>
          </w:divBdr>
          <w:divsChild>
            <w:div w:id="1406297956">
              <w:marLeft w:val="0"/>
              <w:marRight w:val="0"/>
              <w:marTop w:val="0"/>
              <w:marBottom w:val="0"/>
              <w:divBdr>
                <w:top w:val="none" w:sz="0" w:space="0" w:color="auto"/>
                <w:left w:val="none" w:sz="0" w:space="0" w:color="auto"/>
                <w:bottom w:val="none" w:sz="0" w:space="0" w:color="auto"/>
                <w:right w:val="none" w:sz="0" w:space="0" w:color="auto"/>
              </w:divBdr>
            </w:div>
          </w:divsChild>
        </w:div>
        <w:div w:id="495730532">
          <w:marLeft w:val="0"/>
          <w:marRight w:val="0"/>
          <w:marTop w:val="0"/>
          <w:marBottom w:val="0"/>
          <w:divBdr>
            <w:top w:val="none" w:sz="0" w:space="0" w:color="auto"/>
            <w:left w:val="none" w:sz="0" w:space="0" w:color="auto"/>
            <w:bottom w:val="none" w:sz="0" w:space="0" w:color="auto"/>
            <w:right w:val="none" w:sz="0" w:space="0" w:color="auto"/>
          </w:divBdr>
          <w:divsChild>
            <w:div w:id="1578519475">
              <w:marLeft w:val="0"/>
              <w:marRight w:val="0"/>
              <w:marTop w:val="0"/>
              <w:marBottom w:val="0"/>
              <w:divBdr>
                <w:top w:val="none" w:sz="0" w:space="0" w:color="auto"/>
                <w:left w:val="none" w:sz="0" w:space="0" w:color="auto"/>
                <w:bottom w:val="none" w:sz="0" w:space="0" w:color="auto"/>
                <w:right w:val="none" w:sz="0" w:space="0" w:color="auto"/>
              </w:divBdr>
            </w:div>
          </w:divsChild>
        </w:div>
        <w:div w:id="1847015110">
          <w:marLeft w:val="0"/>
          <w:marRight w:val="0"/>
          <w:marTop w:val="0"/>
          <w:marBottom w:val="0"/>
          <w:divBdr>
            <w:top w:val="none" w:sz="0" w:space="0" w:color="auto"/>
            <w:left w:val="none" w:sz="0" w:space="0" w:color="auto"/>
            <w:bottom w:val="none" w:sz="0" w:space="0" w:color="auto"/>
            <w:right w:val="none" w:sz="0" w:space="0" w:color="auto"/>
          </w:divBdr>
          <w:divsChild>
            <w:div w:id="1946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1133">
      <w:bodyDiv w:val="1"/>
      <w:marLeft w:val="24"/>
      <w:marRight w:val="24"/>
      <w:marTop w:val="24"/>
      <w:marBottom w:val="24"/>
      <w:divBdr>
        <w:top w:val="none" w:sz="0" w:space="0" w:color="auto"/>
        <w:left w:val="none" w:sz="0" w:space="0" w:color="auto"/>
        <w:bottom w:val="none" w:sz="0" w:space="0" w:color="auto"/>
        <w:right w:val="none" w:sz="0" w:space="0" w:color="auto"/>
      </w:divBdr>
    </w:div>
    <w:div w:id="771054842">
      <w:bodyDiv w:val="1"/>
      <w:marLeft w:val="0"/>
      <w:marRight w:val="0"/>
      <w:marTop w:val="0"/>
      <w:marBottom w:val="0"/>
      <w:divBdr>
        <w:top w:val="none" w:sz="0" w:space="0" w:color="auto"/>
        <w:left w:val="none" w:sz="0" w:space="0" w:color="auto"/>
        <w:bottom w:val="none" w:sz="0" w:space="0" w:color="auto"/>
        <w:right w:val="none" w:sz="0" w:space="0" w:color="auto"/>
      </w:divBdr>
    </w:div>
    <w:div w:id="1063601892">
      <w:bodyDiv w:val="1"/>
      <w:marLeft w:val="0"/>
      <w:marRight w:val="0"/>
      <w:marTop w:val="0"/>
      <w:marBottom w:val="0"/>
      <w:divBdr>
        <w:top w:val="none" w:sz="0" w:space="0" w:color="auto"/>
        <w:left w:val="none" w:sz="0" w:space="0" w:color="auto"/>
        <w:bottom w:val="none" w:sz="0" w:space="0" w:color="auto"/>
        <w:right w:val="none" w:sz="0" w:space="0" w:color="auto"/>
      </w:divBdr>
    </w:div>
    <w:div w:id="1146823127">
      <w:bodyDiv w:val="1"/>
      <w:marLeft w:val="0"/>
      <w:marRight w:val="0"/>
      <w:marTop w:val="0"/>
      <w:marBottom w:val="0"/>
      <w:divBdr>
        <w:top w:val="none" w:sz="0" w:space="0" w:color="auto"/>
        <w:left w:val="none" w:sz="0" w:space="0" w:color="auto"/>
        <w:bottom w:val="none" w:sz="0" w:space="0" w:color="auto"/>
        <w:right w:val="none" w:sz="0" w:space="0" w:color="auto"/>
      </w:divBdr>
    </w:div>
    <w:div w:id="1306011509">
      <w:bodyDiv w:val="1"/>
      <w:marLeft w:val="0"/>
      <w:marRight w:val="0"/>
      <w:marTop w:val="0"/>
      <w:marBottom w:val="0"/>
      <w:divBdr>
        <w:top w:val="none" w:sz="0" w:space="0" w:color="auto"/>
        <w:left w:val="none" w:sz="0" w:space="0" w:color="auto"/>
        <w:bottom w:val="none" w:sz="0" w:space="0" w:color="auto"/>
        <w:right w:val="none" w:sz="0" w:space="0" w:color="auto"/>
      </w:divBdr>
    </w:div>
    <w:div w:id="1445030332">
      <w:bodyDiv w:val="1"/>
      <w:marLeft w:val="0"/>
      <w:marRight w:val="0"/>
      <w:marTop w:val="0"/>
      <w:marBottom w:val="0"/>
      <w:divBdr>
        <w:top w:val="none" w:sz="0" w:space="0" w:color="auto"/>
        <w:left w:val="none" w:sz="0" w:space="0" w:color="auto"/>
        <w:bottom w:val="none" w:sz="0" w:space="0" w:color="auto"/>
        <w:right w:val="none" w:sz="0" w:space="0" w:color="auto"/>
      </w:divBdr>
    </w:div>
    <w:div w:id="1519276190">
      <w:bodyDiv w:val="1"/>
      <w:marLeft w:val="0"/>
      <w:marRight w:val="0"/>
      <w:marTop w:val="0"/>
      <w:marBottom w:val="0"/>
      <w:divBdr>
        <w:top w:val="none" w:sz="0" w:space="0" w:color="auto"/>
        <w:left w:val="none" w:sz="0" w:space="0" w:color="auto"/>
        <w:bottom w:val="none" w:sz="0" w:space="0" w:color="auto"/>
        <w:right w:val="none" w:sz="0" w:space="0" w:color="auto"/>
      </w:divBdr>
    </w:div>
    <w:div w:id="1635867963">
      <w:bodyDiv w:val="1"/>
      <w:marLeft w:val="0"/>
      <w:marRight w:val="0"/>
      <w:marTop w:val="0"/>
      <w:marBottom w:val="0"/>
      <w:divBdr>
        <w:top w:val="none" w:sz="0" w:space="0" w:color="auto"/>
        <w:left w:val="none" w:sz="0" w:space="0" w:color="auto"/>
        <w:bottom w:val="none" w:sz="0" w:space="0" w:color="auto"/>
        <w:right w:val="none" w:sz="0" w:space="0" w:color="auto"/>
      </w:divBdr>
    </w:div>
    <w:div w:id="1675037142">
      <w:bodyDiv w:val="1"/>
      <w:marLeft w:val="0"/>
      <w:marRight w:val="0"/>
      <w:marTop w:val="0"/>
      <w:marBottom w:val="0"/>
      <w:divBdr>
        <w:top w:val="none" w:sz="0" w:space="0" w:color="auto"/>
        <w:left w:val="none" w:sz="0" w:space="0" w:color="auto"/>
        <w:bottom w:val="none" w:sz="0" w:space="0" w:color="auto"/>
        <w:right w:val="none" w:sz="0" w:space="0" w:color="auto"/>
      </w:divBdr>
    </w:div>
    <w:div w:id="1696810285">
      <w:bodyDiv w:val="1"/>
      <w:marLeft w:val="0"/>
      <w:marRight w:val="0"/>
      <w:marTop w:val="0"/>
      <w:marBottom w:val="0"/>
      <w:divBdr>
        <w:top w:val="none" w:sz="0" w:space="0" w:color="auto"/>
        <w:left w:val="none" w:sz="0" w:space="0" w:color="auto"/>
        <w:bottom w:val="none" w:sz="0" w:space="0" w:color="auto"/>
        <w:right w:val="none" w:sz="0" w:space="0" w:color="auto"/>
      </w:divBdr>
      <w:divsChild>
        <w:div w:id="237061467">
          <w:marLeft w:val="0"/>
          <w:marRight w:val="0"/>
          <w:marTop w:val="0"/>
          <w:marBottom w:val="0"/>
          <w:divBdr>
            <w:top w:val="none" w:sz="0" w:space="0" w:color="auto"/>
            <w:left w:val="none" w:sz="0" w:space="0" w:color="auto"/>
            <w:bottom w:val="none" w:sz="0" w:space="0" w:color="auto"/>
            <w:right w:val="none" w:sz="0" w:space="0" w:color="auto"/>
          </w:divBdr>
          <w:divsChild>
            <w:div w:id="932665224">
              <w:marLeft w:val="0"/>
              <w:marRight w:val="0"/>
              <w:marTop w:val="0"/>
              <w:marBottom w:val="0"/>
              <w:divBdr>
                <w:top w:val="none" w:sz="0" w:space="0" w:color="auto"/>
                <w:left w:val="none" w:sz="0" w:space="0" w:color="auto"/>
                <w:bottom w:val="none" w:sz="0" w:space="0" w:color="auto"/>
                <w:right w:val="none" w:sz="0" w:space="0" w:color="auto"/>
              </w:divBdr>
            </w:div>
          </w:divsChild>
        </w:div>
        <w:div w:id="1221479949">
          <w:marLeft w:val="0"/>
          <w:marRight w:val="0"/>
          <w:marTop w:val="0"/>
          <w:marBottom w:val="0"/>
          <w:divBdr>
            <w:top w:val="none" w:sz="0" w:space="0" w:color="auto"/>
            <w:left w:val="none" w:sz="0" w:space="0" w:color="auto"/>
            <w:bottom w:val="none" w:sz="0" w:space="0" w:color="auto"/>
            <w:right w:val="none" w:sz="0" w:space="0" w:color="auto"/>
          </w:divBdr>
          <w:divsChild>
            <w:div w:id="1485319139">
              <w:marLeft w:val="0"/>
              <w:marRight w:val="0"/>
              <w:marTop w:val="0"/>
              <w:marBottom w:val="0"/>
              <w:divBdr>
                <w:top w:val="none" w:sz="0" w:space="0" w:color="auto"/>
                <w:left w:val="none" w:sz="0" w:space="0" w:color="auto"/>
                <w:bottom w:val="none" w:sz="0" w:space="0" w:color="auto"/>
                <w:right w:val="none" w:sz="0" w:space="0" w:color="auto"/>
              </w:divBdr>
            </w:div>
          </w:divsChild>
        </w:div>
        <w:div w:id="1154371429">
          <w:marLeft w:val="0"/>
          <w:marRight w:val="0"/>
          <w:marTop w:val="0"/>
          <w:marBottom w:val="0"/>
          <w:divBdr>
            <w:top w:val="none" w:sz="0" w:space="0" w:color="auto"/>
            <w:left w:val="none" w:sz="0" w:space="0" w:color="auto"/>
            <w:bottom w:val="none" w:sz="0" w:space="0" w:color="auto"/>
            <w:right w:val="none" w:sz="0" w:space="0" w:color="auto"/>
          </w:divBdr>
          <w:divsChild>
            <w:div w:id="1901790607">
              <w:marLeft w:val="0"/>
              <w:marRight w:val="0"/>
              <w:marTop w:val="0"/>
              <w:marBottom w:val="0"/>
              <w:divBdr>
                <w:top w:val="none" w:sz="0" w:space="0" w:color="auto"/>
                <w:left w:val="none" w:sz="0" w:space="0" w:color="auto"/>
                <w:bottom w:val="none" w:sz="0" w:space="0" w:color="auto"/>
                <w:right w:val="none" w:sz="0" w:space="0" w:color="auto"/>
              </w:divBdr>
            </w:div>
          </w:divsChild>
        </w:div>
        <w:div w:id="1741056170">
          <w:marLeft w:val="0"/>
          <w:marRight w:val="0"/>
          <w:marTop w:val="0"/>
          <w:marBottom w:val="0"/>
          <w:divBdr>
            <w:top w:val="none" w:sz="0" w:space="0" w:color="auto"/>
            <w:left w:val="none" w:sz="0" w:space="0" w:color="auto"/>
            <w:bottom w:val="none" w:sz="0" w:space="0" w:color="auto"/>
            <w:right w:val="none" w:sz="0" w:space="0" w:color="auto"/>
          </w:divBdr>
          <w:divsChild>
            <w:div w:id="1798719315">
              <w:marLeft w:val="0"/>
              <w:marRight w:val="0"/>
              <w:marTop w:val="0"/>
              <w:marBottom w:val="0"/>
              <w:divBdr>
                <w:top w:val="none" w:sz="0" w:space="0" w:color="auto"/>
                <w:left w:val="none" w:sz="0" w:space="0" w:color="auto"/>
                <w:bottom w:val="none" w:sz="0" w:space="0" w:color="auto"/>
                <w:right w:val="none" w:sz="0" w:space="0" w:color="auto"/>
              </w:divBdr>
            </w:div>
          </w:divsChild>
        </w:div>
        <w:div w:id="1548948402">
          <w:marLeft w:val="0"/>
          <w:marRight w:val="0"/>
          <w:marTop w:val="0"/>
          <w:marBottom w:val="0"/>
          <w:divBdr>
            <w:top w:val="none" w:sz="0" w:space="0" w:color="auto"/>
            <w:left w:val="none" w:sz="0" w:space="0" w:color="auto"/>
            <w:bottom w:val="none" w:sz="0" w:space="0" w:color="auto"/>
            <w:right w:val="none" w:sz="0" w:space="0" w:color="auto"/>
          </w:divBdr>
          <w:divsChild>
            <w:div w:id="1959674450">
              <w:marLeft w:val="0"/>
              <w:marRight w:val="0"/>
              <w:marTop w:val="0"/>
              <w:marBottom w:val="0"/>
              <w:divBdr>
                <w:top w:val="none" w:sz="0" w:space="0" w:color="auto"/>
                <w:left w:val="none" w:sz="0" w:space="0" w:color="auto"/>
                <w:bottom w:val="none" w:sz="0" w:space="0" w:color="auto"/>
                <w:right w:val="none" w:sz="0" w:space="0" w:color="auto"/>
              </w:divBdr>
            </w:div>
          </w:divsChild>
        </w:div>
        <w:div w:id="1401171399">
          <w:marLeft w:val="0"/>
          <w:marRight w:val="0"/>
          <w:marTop w:val="0"/>
          <w:marBottom w:val="0"/>
          <w:divBdr>
            <w:top w:val="none" w:sz="0" w:space="0" w:color="auto"/>
            <w:left w:val="none" w:sz="0" w:space="0" w:color="auto"/>
            <w:bottom w:val="none" w:sz="0" w:space="0" w:color="auto"/>
            <w:right w:val="none" w:sz="0" w:space="0" w:color="auto"/>
          </w:divBdr>
          <w:divsChild>
            <w:div w:id="379593466">
              <w:marLeft w:val="0"/>
              <w:marRight w:val="0"/>
              <w:marTop w:val="0"/>
              <w:marBottom w:val="0"/>
              <w:divBdr>
                <w:top w:val="none" w:sz="0" w:space="0" w:color="auto"/>
                <w:left w:val="none" w:sz="0" w:space="0" w:color="auto"/>
                <w:bottom w:val="none" w:sz="0" w:space="0" w:color="auto"/>
                <w:right w:val="none" w:sz="0" w:space="0" w:color="auto"/>
              </w:divBdr>
            </w:div>
          </w:divsChild>
        </w:div>
        <w:div w:id="1688630726">
          <w:marLeft w:val="0"/>
          <w:marRight w:val="0"/>
          <w:marTop w:val="0"/>
          <w:marBottom w:val="0"/>
          <w:divBdr>
            <w:top w:val="none" w:sz="0" w:space="0" w:color="auto"/>
            <w:left w:val="none" w:sz="0" w:space="0" w:color="auto"/>
            <w:bottom w:val="none" w:sz="0" w:space="0" w:color="auto"/>
            <w:right w:val="none" w:sz="0" w:space="0" w:color="auto"/>
          </w:divBdr>
          <w:divsChild>
            <w:div w:id="912549601">
              <w:marLeft w:val="0"/>
              <w:marRight w:val="0"/>
              <w:marTop w:val="0"/>
              <w:marBottom w:val="0"/>
              <w:divBdr>
                <w:top w:val="none" w:sz="0" w:space="0" w:color="auto"/>
                <w:left w:val="none" w:sz="0" w:space="0" w:color="auto"/>
                <w:bottom w:val="none" w:sz="0" w:space="0" w:color="auto"/>
                <w:right w:val="none" w:sz="0" w:space="0" w:color="auto"/>
              </w:divBdr>
            </w:div>
          </w:divsChild>
        </w:div>
        <w:div w:id="599066649">
          <w:marLeft w:val="0"/>
          <w:marRight w:val="0"/>
          <w:marTop w:val="0"/>
          <w:marBottom w:val="0"/>
          <w:divBdr>
            <w:top w:val="none" w:sz="0" w:space="0" w:color="auto"/>
            <w:left w:val="none" w:sz="0" w:space="0" w:color="auto"/>
            <w:bottom w:val="none" w:sz="0" w:space="0" w:color="auto"/>
            <w:right w:val="none" w:sz="0" w:space="0" w:color="auto"/>
          </w:divBdr>
          <w:divsChild>
            <w:div w:id="1272593136">
              <w:marLeft w:val="0"/>
              <w:marRight w:val="0"/>
              <w:marTop w:val="0"/>
              <w:marBottom w:val="0"/>
              <w:divBdr>
                <w:top w:val="none" w:sz="0" w:space="0" w:color="auto"/>
                <w:left w:val="none" w:sz="0" w:space="0" w:color="auto"/>
                <w:bottom w:val="none" w:sz="0" w:space="0" w:color="auto"/>
                <w:right w:val="none" w:sz="0" w:space="0" w:color="auto"/>
              </w:divBdr>
            </w:div>
          </w:divsChild>
        </w:div>
        <w:div w:id="1264337384">
          <w:marLeft w:val="0"/>
          <w:marRight w:val="0"/>
          <w:marTop w:val="0"/>
          <w:marBottom w:val="0"/>
          <w:divBdr>
            <w:top w:val="none" w:sz="0" w:space="0" w:color="auto"/>
            <w:left w:val="none" w:sz="0" w:space="0" w:color="auto"/>
            <w:bottom w:val="none" w:sz="0" w:space="0" w:color="auto"/>
            <w:right w:val="none" w:sz="0" w:space="0" w:color="auto"/>
          </w:divBdr>
          <w:divsChild>
            <w:div w:id="929436295">
              <w:marLeft w:val="0"/>
              <w:marRight w:val="0"/>
              <w:marTop w:val="0"/>
              <w:marBottom w:val="0"/>
              <w:divBdr>
                <w:top w:val="none" w:sz="0" w:space="0" w:color="auto"/>
                <w:left w:val="none" w:sz="0" w:space="0" w:color="auto"/>
                <w:bottom w:val="none" w:sz="0" w:space="0" w:color="auto"/>
                <w:right w:val="none" w:sz="0" w:space="0" w:color="auto"/>
              </w:divBdr>
            </w:div>
          </w:divsChild>
        </w:div>
        <w:div w:id="1853570227">
          <w:marLeft w:val="0"/>
          <w:marRight w:val="0"/>
          <w:marTop w:val="0"/>
          <w:marBottom w:val="0"/>
          <w:divBdr>
            <w:top w:val="none" w:sz="0" w:space="0" w:color="auto"/>
            <w:left w:val="none" w:sz="0" w:space="0" w:color="auto"/>
            <w:bottom w:val="none" w:sz="0" w:space="0" w:color="auto"/>
            <w:right w:val="none" w:sz="0" w:space="0" w:color="auto"/>
          </w:divBdr>
          <w:divsChild>
            <w:div w:id="1893996628">
              <w:marLeft w:val="0"/>
              <w:marRight w:val="0"/>
              <w:marTop w:val="0"/>
              <w:marBottom w:val="0"/>
              <w:divBdr>
                <w:top w:val="none" w:sz="0" w:space="0" w:color="auto"/>
                <w:left w:val="none" w:sz="0" w:space="0" w:color="auto"/>
                <w:bottom w:val="none" w:sz="0" w:space="0" w:color="auto"/>
                <w:right w:val="none" w:sz="0" w:space="0" w:color="auto"/>
              </w:divBdr>
            </w:div>
          </w:divsChild>
        </w:div>
        <w:div w:id="126434652">
          <w:marLeft w:val="0"/>
          <w:marRight w:val="0"/>
          <w:marTop w:val="0"/>
          <w:marBottom w:val="0"/>
          <w:divBdr>
            <w:top w:val="none" w:sz="0" w:space="0" w:color="auto"/>
            <w:left w:val="none" w:sz="0" w:space="0" w:color="auto"/>
            <w:bottom w:val="none" w:sz="0" w:space="0" w:color="auto"/>
            <w:right w:val="none" w:sz="0" w:space="0" w:color="auto"/>
          </w:divBdr>
          <w:divsChild>
            <w:div w:id="857162286">
              <w:marLeft w:val="0"/>
              <w:marRight w:val="0"/>
              <w:marTop w:val="0"/>
              <w:marBottom w:val="0"/>
              <w:divBdr>
                <w:top w:val="none" w:sz="0" w:space="0" w:color="auto"/>
                <w:left w:val="none" w:sz="0" w:space="0" w:color="auto"/>
                <w:bottom w:val="none" w:sz="0" w:space="0" w:color="auto"/>
                <w:right w:val="none" w:sz="0" w:space="0" w:color="auto"/>
              </w:divBdr>
            </w:div>
          </w:divsChild>
        </w:div>
        <w:div w:id="1482650303">
          <w:marLeft w:val="0"/>
          <w:marRight w:val="0"/>
          <w:marTop w:val="0"/>
          <w:marBottom w:val="0"/>
          <w:divBdr>
            <w:top w:val="none" w:sz="0" w:space="0" w:color="auto"/>
            <w:left w:val="none" w:sz="0" w:space="0" w:color="auto"/>
            <w:bottom w:val="none" w:sz="0" w:space="0" w:color="auto"/>
            <w:right w:val="none" w:sz="0" w:space="0" w:color="auto"/>
          </w:divBdr>
          <w:divsChild>
            <w:div w:id="100105193">
              <w:marLeft w:val="0"/>
              <w:marRight w:val="0"/>
              <w:marTop w:val="0"/>
              <w:marBottom w:val="0"/>
              <w:divBdr>
                <w:top w:val="none" w:sz="0" w:space="0" w:color="auto"/>
                <w:left w:val="none" w:sz="0" w:space="0" w:color="auto"/>
                <w:bottom w:val="none" w:sz="0" w:space="0" w:color="auto"/>
                <w:right w:val="none" w:sz="0" w:space="0" w:color="auto"/>
              </w:divBdr>
            </w:div>
          </w:divsChild>
        </w:div>
        <w:div w:id="1756856253">
          <w:marLeft w:val="0"/>
          <w:marRight w:val="0"/>
          <w:marTop w:val="0"/>
          <w:marBottom w:val="0"/>
          <w:divBdr>
            <w:top w:val="none" w:sz="0" w:space="0" w:color="auto"/>
            <w:left w:val="none" w:sz="0" w:space="0" w:color="auto"/>
            <w:bottom w:val="none" w:sz="0" w:space="0" w:color="auto"/>
            <w:right w:val="none" w:sz="0" w:space="0" w:color="auto"/>
          </w:divBdr>
          <w:divsChild>
            <w:div w:id="1103573201">
              <w:marLeft w:val="0"/>
              <w:marRight w:val="0"/>
              <w:marTop w:val="0"/>
              <w:marBottom w:val="0"/>
              <w:divBdr>
                <w:top w:val="none" w:sz="0" w:space="0" w:color="auto"/>
                <w:left w:val="none" w:sz="0" w:space="0" w:color="auto"/>
                <w:bottom w:val="none" w:sz="0" w:space="0" w:color="auto"/>
                <w:right w:val="none" w:sz="0" w:space="0" w:color="auto"/>
              </w:divBdr>
            </w:div>
          </w:divsChild>
        </w:div>
        <w:div w:id="1060983691">
          <w:marLeft w:val="0"/>
          <w:marRight w:val="0"/>
          <w:marTop w:val="0"/>
          <w:marBottom w:val="0"/>
          <w:divBdr>
            <w:top w:val="none" w:sz="0" w:space="0" w:color="auto"/>
            <w:left w:val="none" w:sz="0" w:space="0" w:color="auto"/>
            <w:bottom w:val="none" w:sz="0" w:space="0" w:color="auto"/>
            <w:right w:val="none" w:sz="0" w:space="0" w:color="auto"/>
          </w:divBdr>
          <w:divsChild>
            <w:div w:id="893659134">
              <w:marLeft w:val="0"/>
              <w:marRight w:val="0"/>
              <w:marTop w:val="0"/>
              <w:marBottom w:val="0"/>
              <w:divBdr>
                <w:top w:val="none" w:sz="0" w:space="0" w:color="auto"/>
                <w:left w:val="none" w:sz="0" w:space="0" w:color="auto"/>
                <w:bottom w:val="none" w:sz="0" w:space="0" w:color="auto"/>
                <w:right w:val="none" w:sz="0" w:space="0" w:color="auto"/>
              </w:divBdr>
            </w:div>
          </w:divsChild>
        </w:div>
        <w:div w:id="1346441814">
          <w:marLeft w:val="0"/>
          <w:marRight w:val="0"/>
          <w:marTop w:val="0"/>
          <w:marBottom w:val="0"/>
          <w:divBdr>
            <w:top w:val="none" w:sz="0" w:space="0" w:color="auto"/>
            <w:left w:val="none" w:sz="0" w:space="0" w:color="auto"/>
            <w:bottom w:val="none" w:sz="0" w:space="0" w:color="auto"/>
            <w:right w:val="none" w:sz="0" w:space="0" w:color="auto"/>
          </w:divBdr>
          <w:divsChild>
            <w:div w:id="796990378">
              <w:marLeft w:val="0"/>
              <w:marRight w:val="0"/>
              <w:marTop w:val="0"/>
              <w:marBottom w:val="0"/>
              <w:divBdr>
                <w:top w:val="none" w:sz="0" w:space="0" w:color="auto"/>
                <w:left w:val="none" w:sz="0" w:space="0" w:color="auto"/>
                <w:bottom w:val="none" w:sz="0" w:space="0" w:color="auto"/>
                <w:right w:val="none" w:sz="0" w:space="0" w:color="auto"/>
              </w:divBdr>
            </w:div>
          </w:divsChild>
        </w:div>
        <w:div w:id="1924994905">
          <w:marLeft w:val="0"/>
          <w:marRight w:val="0"/>
          <w:marTop w:val="0"/>
          <w:marBottom w:val="0"/>
          <w:divBdr>
            <w:top w:val="none" w:sz="0" w:space="0" w:color="auto"/>
            <w:left w:val="none" w:sz="0" w:space="0" w:color="auto"/>
            <w:bottom w:val="none" w:sz="0" w:space="0" w:color="auto"/>
            <w:right w:val="none" w:sz="0" w:space="0" w:color="auto"/>
          </w:divBdr>
          <w:divsChild>
            <w:div w:id="1768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807">
      <w:bodyDiv w:val="1"/>
      <w:marLeft w:val="0"/>
      <w:marRight w:val="0"/>
      <w:marTop w:val="0"/>
      <w:marBottom w:val="0"/>
      <w:divBdr>
        <w:top w:val="none" w:sz="0" w:space="0" w:color="auto"/>
        <w:left w:val="none" w:sz="0" w:space="0" w:color="auto"/>
        <w:bottom w:val="none" w:sz="0" w:space="0" w:color="auto"/>
        <w:right w:val="none" w:sz="0" w:space="0" w:color="auto"/>
      </w:divBdr>
      <w:divsChild>
        <w:div w:id="926886301">
          <w:marLeft w:val="0"/>
          <w:marRight w:val="0"/>
          <w:marTop w:val="0"/>
          <w:marBottom w:val="0"/>
          <w:divBdr>
            <w:top w:val="none" w:sz="0" w:space="0" w:color="auto"/>
            <w:left w:val="none" w:sz="0" w:space="0" w:color="auto"/>
            <w:bottom w:val="none" w:sz="0" w:space="0" w:color="auto"/>
            <w:right w:val="none" w:sz="0" w:space="0" w:color="auto"/>
          </w:divBdr>
          <w:divsChild>
            <w:div w:id="21900276">
              <w:marLeft w:val="0"/>
              <w:marRight w:val="0"/>
              <w:marTop w:val="0"/>
              <w:marBottom w:val="0"/>
              <w:divBdr>
                <w:top w:val="none" w:sz="0" w:space="0" w:color="auto"/>
                <w:left w:val="none" w:sz="0" w:space="0" w:color="auto"/>
                <w:bottom w:val="none" w:sz="0" w:space="0" w:color="auto"/>
                <w:right w:val="none" w:sz="0" w:space="0" w:color="auto"/>
              </w:divBdr>
            </w:div>
          </w:divsChild>
        </w:div>
        <w:div w:id="507209469">
          <w:marLeft w:val="0"/>
          <w:marRight w:val="0"/>
          <w:marTop w:val="0"/>
          <w:marBottom w:val="0"/>
          <w:divBdr>
            <w:top w:val="none" w:sz="0" w:space="0" w:color="auto"/>
            <w:left w:val="none" w:sz="0" w:space="0" w:color="auto"/>
            <w:bottom w:val="none" w:sz="0" w:space="0" w:color="auto"/>
            <w:right w:val="none" w:sz="0" w:space="0" w:color="auto"/>
          </w:divBdr>
          <w:divsChild>
            <w:div w:id="104347919">
              <w:marLeft w:val="0"/>
              <w:marRight w:val="0"/>
              <w:marTop w:val="0"/>
              <w:marBottom w:val="0"/>
              <w:divBdr>
                <w:top w:val="none" w:sz="0" w:space="0" w:color="auto"/>
                <w:left w:val="none" w:sz="0" w:space="0" w:color="auto"/>
                <w:bottom w:val="none" w:sz="0" w:space="0" w:color="auto"/>
                <w:right w:val="none" w:sz="0" w:space="0" w:color="auto"/>
              </w:divBdr>
            </w:div>
          </w:divsChild>
        </w:div>
        <w:div w:id="1620186989">
          <w:marLeft w:val="0"/>
          <w:marRight w:val="0"/>
          <w:marTop w:val="0"/>
          <w:marBottom w:val="0"/>
          <w:divBdr>
            <w:top w:val="none" w:sz="0" w:space="0" w:color="auto"/>
            <w:left w:val="none" w:sz="0" w:space="0" w:color="auto"/>
            <w:bottom w:val="none" w:sz="0" w:space="0" w:color="auto"/>
            <w:right w:val="none" w:sz="0" w:space="0" w:color="auto"/>
          </w:divBdr>
          <w:divsChild>
            <w:div w:id="386955992">
              <w:marLeft w:val="0"/>
              <w:marRight w:val="0"/>
              <w:marTop w:val="0"/>
              <w:marBottom w:val="0"/>
              <w:divBdr>
                <w:top w:val="none" w:sz="0" w:space="0" w:color="auto"/>
                <w:left w:val="none" w:sz="0" w:space="0" w:color="auto"/>
                <w:bottom w:val="none" w:sz="0" w:space="0" w:color="auto"/>
                <w:right w:val="none" w:sz="0" w:space="0" w:color="auto"/>
              </w:divBdr>
            </w:div>
          </w:divsChild>
        </w:div>
        <w:div w:id="1542984898">
          <w:marLeft w:val="0"/>
          <w:marRight w:val="0"/>
          <w:marTop w:val="0"/>
          <w:marBottom w:val="0"/>
          <w:divBdr>
            <w:top w:val="none" w:sz="0" w:space="0" w:color="auto"/>
            <w:left w:val="none" w:sz="0" w:space="0" w:color="auto"/>
            <w:bottom w:val="none" w:sz="0" w:space="0" w:color="auto"/>
            <w:right w:val="none" w:sz="0" w:space="0" w:color="auto"/>
          </w:divBdr>
          <w:divsChild>
            <w:div w:id="1223759102">
              <w:marLeft w:val="0"/>
              <w:marRight w:val="0"/>
              <w:marTop w:val="0"/>
              <w:marBottom w:val="0"/>
              <w:divBdr>
                <w:top w:val="none" w:sz="0" w:space="0" w:color="auto"/>
                <w:left w:val="none" w:sz="0" w:space="0" w:color="auto"/>
                <w:bottom w:val="none" w:sz="0" w:space="0" w:color="auto"/>
                <w:right w:val="none" w:sz="0" w:space="0" w:color="auto"/>
              </w:divBdr>
            </w:div>
          </w:divsChild>
        </w:div>
        <w:div w:id="1779914005">
          <w:marLeft w:val="0"/>
          <w:marRight w:val="0"/>
          <w:marTop w:val="0"/>
          <w:marBottom w:val="0"/>
          <w:divBdr>
            <w:top w:val="none" w:sz="0" w:space="0" w:color="auto"/>
            <w:left w:val="none" w:sz="0" w:space="0" w:color="auto"/>
            <w:bottom w:val="none" w:sz="0" w:space="0" w:color="auto"/>
            <w:right w:val="none" w:sz="0" w:space="0" w:color="auto"/>
          </w:divBdr>
          <w:divsChild>
            <w:div w:id="1832328430">
              <w:marLeft w:val="0"/>
              <w:marRight w:val="0"/>
              <w:marTop w:val="0"/>
              <w:marBottom w:val="0"/>
              <w:divBdr>
                <w:top w:val="none" w:sz="0" w:space="0" w:color="auto"/>
                <w:left w:val="none" w:sz="0" w:space="0" w:color="auto"/>
                <w:bottom w:val="none" w:sz="0" w:space="0" w:color="auto"/>
                <w:right w:val="none" w:sz="0" w:space="0" w:color="auto"/>
              </w:divBdr>
            </w:div>
          </w:divsChild>
        </w:div>
        <w:div w:id="1292439633">
          <w:marLeft w:val="0"/>
          <w:marRight w:val="0"/>
          <w:marTop w:val="0"/>
          <w:marBottom w:val="0"/>
          <w:divBdr>
            <w:top w:val="none" w:sz="0" w:space="0" w:color="auto"/>
            <w:left w:val="none" w:sz="0" w:space="0" w:color="auto"/>
            <w:bottom w:val="none" w:sz="0" w:space="0" w:color="auto"/>
            <w:right w:val="none" w:sz="0" w:space="0" w:color="auto"/>
          </w:divBdr>
          <w:divsChild>
            <w:div w:id="641735500">
              <w:marLeft w:val="0"/>
              <w:marRight w:val="0"/>
              <w:marTop w:val="0"/>
              <w:marBottom w:val="0"/>
              <w:divBdr>
                <w:top w:val="none" w:sz="0" w:space="0" w:color="auto"/>
                <w:left w:val="none" w:sz="0" w:space="0" w:color="auto"/>
                <w:bottom w:val="none" w:sz="0" w:space="0" w:color="auto"/>
                <w:right w:val="none" w:sz="0" w:space="0" w:color="auto"/>
              </w:divBdr>
            </w:div>
          </w:divsChild>
        </w:div>
        <w:div w:id="1189635043">
          <w:marLeft w:val="0"/>
          <w:marRight w:val="0"/>
          <w:marTop w:val="0"/>
          <w:marBottom w:val="0"/>
          <w:divBdr>
            <w:top w:val="none" w:sz="0" w:space="0" w:color="auto"/>
            <w:left w:val="none" w:sz="0" w:space="0" w:color="auto"/>
            <w:bottom w:val="none" w:sz="0" w:space="0" w:color="auto"/>
            <w:right w:val="none" w:sz="0" w:space="0" w:color="auto"/>
          </w:divBdr>
          <w:divsChild>
            <w:div w:id="209153607">
              <w:marLeft w:val="0"/>
              <w:marRight w:val="0"/>
              <w:marTop w:val="0"/>
              <w:marBottom w:val="0"/>
              <w:divBdr>
                <w:top w:val="none" w:sz="0" w:space="0" w:color="auto"/>
                <w:left w:val="none" w:sz="0" w:space="0" w:color="auto"/>
                <w:bottom w:val="none" w:sz="0" w:space="0" w:color="auto"/>
                <w:right w:val="none" w:sz="0" w:space="0" w:color="auto"/>
              </w:divBdr>
            </w:div>
          </w:divsChild>
        </w:div>
        <w:div w:id="898784396">
          <w:marLeft w:val="0"/>
          <w:marRight w:val="0"/>
          <w:marTop w:val="0"/>
          <w:marBottom w:val="0"/>
          <w:divBdr>
            <w:top w:val="none" w:sz="0" w:space="0" w:color="auto"/>
            <w:left w:val="none" w:sz="0" w:space="0" w:color="auto"/>
            <w:bottom w:val="none" w:sz="0" w:space="0" w:color="auto"/>
            <w:right w:val="none" w:sz="0" w:space="0" w:color="auto"/>
          </w:divBdr>
          <w:divsChild>
            <w:div w:id="278685641">
              <w:marLeft w:val="0"/>
              <w:marRight w:val="0"/>
              <w:marTop w:val="0"/>
              <w:marBottom w:val="0"/>
              <w:divBdr>
                <w:top w:val="none" w:sz="0" w:space="0" w:color="auto"/>
                <w:left w:val="none" w:sz="0" w:space="0" w:color="auto"/>
                <w:bottom w:val="none" w:sz="0" w:space="0" w:color="auto"/>
                <w:right w:val="none" w:sz="0" w:space="0" w:color="auto"/>
              </w:divBdr>
            </w:div>
          </w:divsChild>
        </w:div>
        <w:div w:id="2125733004">
          <w:marLeft w:val="0"/>
          <w:marRight w:val="0"/>
          <w:marTop w:val="0"/>
          <w:marBottom w:val="0"/>
          <w:divBdr>
            <w:top w:val="none" w:sz="0" w:space="0" w:color="auto"/>
            <w:left w:val="none" w:sz="0" w:space="0" w:color="auto"/>
            <w:bottom w:val="none" w:sz="0" w:space="0" w:color="auto"/>
            <w:right w:val="none" w:sz="0" w:space="0" w:color="auto"/>
          </w:divBdr>
          <w:divsChild>
            <w:div w:id="494272588">
              <w:marLeft w:val="0"/>
              <w:marRight w:val="0"/>
              <w:marTop w:val="0"/>
              <w:marBottom w:val="0"/>
              <w:divBdr>
                <w:top w:val="none" w:sz="0" w:space="0" w:color="auto"/>
                <w:left w:val="none" w:sz="0" w:space="0" w:color="auto"/>
                <w:bottom w:val="none" w:sz="0" w:space="0" w:color="auto"/>
                <w:right w:val="none" w:sz="0" w:space="0" w:color="auto"/>
              </w:divBdr>
            </w:div>
          </w:divsChild>
        </w:div>
        <w:div w:id="447773466">
          <w:marLeft w:val="0"/>
          <w:marRight w:val="0"/>
          <w:marTop w:val="0"/>
          <w:marBottom w:val="0"/>
          <w:divBdr>
            <w:top w:val="none" w:sz="0" w:space="0" w:color="auto"/>
            <w:left w:val="none" w:sz="0" w:space="0" w:color="auto"/>
            <w:bottom w:val="none" w:sz="0" w:space="0" w:color="auto"/>
            <w:right w:val="none" w:sz="0" w:space="0" w:color="auto"/>
          </w:divBdr>
          <w:divsChild>
            <w:div w:id="641037087">
              <w:marLeft w:val="0"/>
              <w:marRight w:val="0"/>
              <w:marTop w:val="0"/>
              <w:marBottom w:val="0"/>
              <w:divBdr>
                <w:top w:val="none" w:sz="0" w:space="0" w:color="auto"/>
                <w:left w:val="none" w:sz="0" w:space="0" w:color="auto"/>
                <w:bottom w:val="none" w:sz="0" w:space="0" w:color="auto"/>
                <w:right w:val="none" w:sz="0" w:space="0" w:color="auto"/>
              </w:divBdr>
            </w:div>
          </w:divsChild>
        </w:div>
        <w:div w:id="2145853253">
          <w:marLeft w:val="0"/>
          <w:marRight w:val="0"/>
          <w:marTop w:val="0"/>
          <w:marBottom w:val="0"/>
          <w:divBdr>
            <w:top w:val="none" w:sz="0" w:space="0" w:color="auto"/>
            <w:left w:val="none" w:sz="0" w:space="0" w:color="auto"/>
            <w:bottom w:val="none" w:sz="0" w:space="0" w:color="auto"/>
            <w:right w:val="none" w:sz="0" w:space="0" w:color="auto"/>
          </w:divBdr>
          <w:divsChild>
            <w:div w:id="823473362">
              <w:marLeft w:val="0"/>
              <w:marRight w:val="0"/>
              <w:marTop w:val="0"/>
              <w:marBottom w:val="0"/>
              <w:divBdr>
                <w:top w:val="none" w:sz="0" w:space="0" w:color="auto"/>
                <w:left w:val="none" w:sz="0" w:space="0" w:color="auto"/>
                <w:bottom w:val="none" w:sz="0" w:space="0" w:color="auto"/>
                <w:right w:val="none" w:sz="0" w:space="0" w:color="auto"/>
              </w:divBdr>
            </w:div>
          </w:divsChild>
        </w:div>
        <w:div w:id="1044712446">
          <w:marLeft w:val="0"/>
          <w:marRight w:val="0"/>
          <w:marTop w:val="0"/>
          <w:marBottom w:val="0"/>
          <w:divBdr>
            <w:top w:val="none" w:sz="0" w:space="0" w:color="auto"/>
            <w:left w:val="none" w:sz="0" w:space="0" w:color="auto"/>
            <w:bottom w:val="none" w:sz="0" w:space="0" w:color="auto"/>
            <w:right w:val="none" w:sz="0" w:space="0" w:color="auto"/>
          </w:divBdr>
          <w:divsChild>
            <w:div w:id="780607168">
              <w:marLeft w:val="0"/>
              <w:marRight w:val="0"/>
              <w:marTop w:val="0"/>
              <w:marBottom w:val="0"/>
              <w:divBdr>
                <w:top w:val="none" w:sz="0" w:space="0" w:color="auto"/>
                <w:left w:val="none" w:sz="0" w:space="0" w:color="auto"/>
                <w:bottom w:val="none" w:sz="0" w:space="0" w:color="auto"/>
                <w:right w:val="none" w:sz="0" w:space="0" w:color="auto"/>
              </w:divBdr>
            </w:div>
          </w:divsChild>
        </w:div>
        <w:div w:id="979923388">
          <w:marLeft w:val="0"/>
          <w:marRight w:val="0"/>
          <w:marTop w:val="0"/>
          <w:marBottom w:val="0"/>
          <w:divBdr>
            <w:top w:val="none" w:sz="0" w:space="0" w:color="auto"/>
            <w:left w:val="none" w:sz="0" w:space="0" w:color="auto"/>
            <w:bottom w:val="none" w:sz="0" w:space="0" w:color="auto"/>
            <w:right w:val="none" w:sz="0" w:space="0" w:color="auto"/>
          </w:divBdr>
          <w:divsChild>
            <w:div w:id="254750705">
              <w:marLeft w:val="0"/>
              <w:marRight w:val="0"/>
              <w:marTop w:val="0"/>
              <w:marBottom w:val="0"/>
              <w:divBdr>
                <w:top w:val="none" w:sz="0" w:space="0" w:color="auto"/>
                <w:left w:val="none" w:sz="0" w:space="0" w:color="auto"/>
                <w:bottom w:val="none" w:sz="0" w:space="0" w:color="auto"/>
                <w:right w:val="none" w:sz="0" w:space="0" w:color="auto"/>
              </w:divBdr>
            </w:div>
          </w:divsChild>
        </w:div>
        <w:div w:id="1405493216">
          <w:marLeft w:val="0"/>
          <w:marRight w:val="0"/>
          <w:marTop w:val="0"/>
          <w:marBottom w:val="0"/>
          <w:divBdr>
            <w:top w:val="none" w:sz="0" w:space="0" w:color="auto"/>
            <w:left w:val="none" w:sz="0" w:space="0" w:color="auto"/>
            <w:bottom w:val="none" w:sz="0" w:space="0" w:color="auto"/>
            <w:right w:val="none" w:sz="0" w:space="0" w:color="auto"/>
          </w:divBdr>
          <w:divsChild>
            <w:div w:id="1951814430">
              <w:marLeft w:val="0"/>
              <w:marRight w:val="0"/>
              <w:marTop w:val="0"/>
              <w:marBottom w:val="0"/>
              <w:divBdr>
                <w:top w:val="none" w:sz="0" w:space="0" w:color="auto"/>
                <w:left w:val="none" w:sz="0" w:space="0" w:color="auto"/>
                <w:bottom w:val="none" w:sz="0" w:space="0" w:color="auto"/>
                <w:right w:val="none" w:sz="0" w:space="0" w:color="auto"/>
              </w:divBdr>
            </w:div>
          </w:divsChild>
        </w:div>
        <w:div w:id="113328536">
          <w:marLeft w:val="0"/>
          <w:marRight w:val="0"/>
          <w:marTop w:val="0"/>
          <w:marBottom w:val="0"/>
          <w:divBdr>
            <w:top w:val="none" w:sz="0" w:space="0" w:color="auto"/>
            <w:left w:val="none" w:sz="0" w:space="0" w:color="auto"/>
            <w:bottom w:val="none" w:sz="0" w:space="0" w:color="auto"/>
            <w:right w:val="none" w:sz="0" w:space="0" w:color="auto"/>
          </w:divBdr>
          <w:divsChild>
            <w:div w:id="1899393115">
              <w:marLeft w:val="0"/>
              <w:marRight w:val="0"/>
              <w:marTop w:val="0"/>
              <w:marBottom w:val="0"/>
              <w:divBdr>
                <w:top w:val="none" w:sz="0" w:space="0" w:color="auto"/>
                <w:left w:val="none" w:sz="0" w:space="0" w:color="auto"/>
                <w:bottom w:val="none" w:sz="0" w:space="0" w:color="auto"/>
                <w:right w:val="none" w:sz="0" w:space="0" w:color="auto"/>
              </w:divBdr>
            </w:div>
          </w:divsChild>
        </w:div>
        <w:div w:id="30813973">
          <w:marLeft w:val="0"/>
          <w:marRight w:val="0"/>
          <w:marTop w:val="0"/>
          <w:marBottom w:val="0"/>
          <w:divBdr>
            <w:top w:val="none" w:sz="0" w:space="0" w:color="auto"/>
            <w:left w:val="none" w:sz="0" w:space="0" w:color="auto"/>
            <w:bottom w:val="none" w:sz="0" w:space="0" w:color="auto"/>
            <w:right w:val="none" w:sz="0" w:space="0" w:color="auto"/>
          </w:divBdr>
          <w:divsChild>
            <w:div w:id="1482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3215">
      <w:bodyDiv w:val="1"/>
      <w:marLeft w:val="0"/>
      <w:marRight w:val="0"/>
      <w:marTop w:val="0"/>
      <w:marBottom w:val="0"/>
      <w:divBdr>
        <w:top w:val="none" w:sz="0" w:space="0" w:color="auto"/>
        <w:left w:val="none" w:sz="0" w:space="0" w:color="auto"/>
        <w:bottom w:val="none" w:sz="0" w:space="0" w:color="auto"/>
        <w:right w:val="none" w:sz="0" w:space="0" w:color="auto"/>
      </w:divBdr>
      <w:divsChild>
        <w:div w:id="1161656288">
          <w:marLeft w:val="0"/>
          <w:marRight w:val="0"/>
          <w:marTop w:val="0"/>
          <w:marBottom w:val="0"/>
          <w:divBdr>
            <w:top w:val="none" w:sz="0" w:space="0" w:color="auto"/>
            <w:left w:val="none" w:sz="0" w:space="0" w:color="auto"/>
            <w:bottom w:val="none" w:sz="0" w:space="0" w:color="auto"/>
            <w:right w:val="none" w:sz="0" w:space="0" w:color="auto"/>
          </w:divBdr>
          <w:divsChild>
            <w:div w:id="80370936">
              <w:marLeft w:val="0"/>
              <w:marRight w:val="0"/>
              <w:marTop w:val="0"/>
              <w:marBottom w:val="0"/>
              <w:divBdr>
                <w:top w:val="none" w:sz="0" w:space="0" w:color="auto"/>
                <w:left w:val="none" w:sz="0" w:space="0" w:color="auto"/>
                <w:bottom w:val="none" w:sz="0" w:space="0" w:color="auto"/>
                <w:right w:val="none" w:sz="0" w:space="0" w:color="auto"/>
              </w:divBdr>
            </w:div>
          </w:divsChild>
        </w:div>
        <w:div w:id="925261530">
          <w:marLeft w:val="0"/>
          <w:marRight w:val="0"/>
          <w:marTop w:val="0"/>
          <w:marBottom w:val="0"/>
          <w:divBdr>
            <w:top w:val="none" w:sz="0" w:space="0" w:color="auto"/>
            <w:left w:val="none" w:sz="0" w:space="0" w:color="auto"/>
            <w:bottom w:val="none" w:sz="0" w:space="0" w:color="auto"/>
            <w:right w:val="none" w:sz="0" w:space="0" w:color="auto"/>
          </w:divBdr>
          <w:divsChild>
            <w:div w:id="1772774702">
              <w:marLeft w:val="0"/>
              <w:marRight w:val="0"/>
              <w:marTop w:val="0"/>
              <w:marBottom w:val="0"/>
              <w:divBdr>
                <w:top w:val="none" w:sz="0" w:space="0" w:color="auto"/>
                <w:left w:val="none" w:sz="0" w:space="0" w:color="auto"/>
                <w:bottom w:val="none" w:sz="0" w:space="0" w:color="auto"/>
                <w:right w:val="none" w:sz="0" w:space="0" w:color="auto"/>
              </w:divBdr>
            </w:div>
          </w:divsChild>
        </w:div>
        <w:div w:id="1279679921">
          <w:marLeft w:val="0"/>
          <w:marRight w:val="0"/>
          <w:marTop w:val="0"/>
          <w:marBottom w:val="0"/>
          <w:divBdr>
            <w:top w:val="none" w:sz="0" w:space="0" w:color="auto"/>
            <w:left w:val="none" w:sz="0" w:space="0" w:color="auto"/>
            <w:bottom w:val="none" w:sz="0" w:space="0" w:color="auto"/>
            <w:right w:val="none" w:sz="0" w:space="0" w:color="auto"/>
          </w:divBdr>
          <w:divsChild>
            <w:div w:id="1945335251">
              <w:marLeft w:val="0"/>
              <w:marRight w:val="0"/>
              <w:marTop w:val="0"/>
              <w:marBottom w:val="0"/>
              <w:divBdr>
                <w:top w:val="none" w:sz="0" w:space="0" w:color="auto"/>
                <w:left w:val="none" w:sz="0" w:space="0" w:color="auto"/>
                <w:bottom w:val="none" w:sz="0" w:space="0" w:color="auto"/>
                <w:right w:val="none" w:sz="0" w:space="0" w:color="auto"/>
              </w:divBdr>
            </w:div>
          </w:divsChild>
        </w:div>
        <w:div w:id="1512916347">
          <w:marLeft w:val="0"/>
          <w:marRight w:val="0"/>
          <w:marTop w:val="0"/>
          <w:marBottom w:val="0"/>
          <w:divBdr>
            <w:top w:val="none" w:sz="0" w:space="0" w:color="auto"/>
            <w:left w:val="none" w:sz="0" w:space="0" w:color="auto"/>
            <w:bottom w:val="none" w:sz="0" w:space="0" w:color="auto"/>
            <w:right w:val="none" w:sz="0" w:space="0" w:color="auto"/>
          </w:divBdr>
          <w:divsChild>
            <w:div w:id="1933586785">
              <w:marLeft w:val="0"/>
              <w:marRight w:val="0"/>
              <w:marTop w:val="0"/>
              <w:marBottom w:val="0"/>
              <w:divBdr>
                <w:top w:val="none" w:sz="0" w:space="0" w:color="auto"/>
                <w:left w:val="none" w:sz="0" w:space="0" w:color="auto"/>
                <w:bottom w:val="none" w:sz="0" w:space="0" w:color="auto"/>
                <w:right w:val="none" w:sz="0" w:space="0" w:color="auto"/>
              </w:divBdr>
            </w:div>
          </w:divsChild>
        </w:div>
        <w:div w:id="641665724">
          <w:marLeft w:val="0"/>
          <w:marRight w:val="0"/>
          <w:marTop w:val="0"/>
          <w:marBottom w:val="0"/>
          <w:divBdr>
            <w:top w:val="none" w:sz="0" w:space="0" w:color="auto"/>
            <w:left w:val="none" w:sz="0" w:space="0" w:color="auto"/>
            <w:bottom w:val="none" w:sz="0" w:space="0" w:color="auto"/>
            <w:right w:val="none" w:sz="0" w:space="0" w:color="auto"/>
          </w:divBdr>
          <w:divsChild>
            <w:div w:id="747112032">
              <w:marLeft w:val="0"/>
              <w:marRight w:val="0"/>
              <w:marTop w:val="0"/>
              <w:marBottom w:val="0"/>
              <w:divBdr>
                <w:top w:val="none" w:sz="0" w:space="0" w:color="auto"/>
                <w:left w:val="none" w:sz="0" w:space="0" w:color="auto"/>
                <w:bottom w:val="none" w:sz="0" w:space="0" w:color="auto"/>
                <w:right w:val="none" w:sz="0" w:space="0" w:color="auto"/>
              </w:divBdr>
            </w:div>
          </w:divsChild>
        </w:div>
        <w:div w:id="1813450184">
          <w:marLeft w:val="0"/>
          <w:marRight w:val="0"/>
          <w:marTop w:val="0"/>
          <w:marBottom w:val="0"/>
          <w:divBdr>
            <w:top w:val="none" w:sz="0" w:space="0" w:color="auto"/>
            <w:left w:val="none" w:sz="0" w:space="0" w:color="auto"/>
            <w:bottom w:val="none" w:sz="0" w:space="0" w:color="auto"/>
            <w:right w:val="none" w:sz="0" w:space="0" w:color="auto"/>
          </w:divBdr>
          <w:divsChild>
            <w:div w:id="1294209291">
              <w:marLeft w:val="0"/>
              <w:marRight w:val="0"/>
              <w:marTop w:val="0"/>
              <w:marBottom w:val="0"/>
              <w:divBdr>
                <w:top w:val="none" w:sz="0" w:space="0" w:color="auto"/>
                <w:left w:val="none" w:sz="0" w:space="0" w:color="auto"/>
                <w:bottom w:val="none" w:sz="0" w:space="0" w:color="auto"/>
                <w:right w:val="none" w:sz="0" w:space="0" w:color="auto"/>
              </w:divBdr>
            </w:div>
          </w:divsChild>
        </w:div>
        <w:div w:id="281806263">
          <w:marLeft w:val="0"/>
          <w:marRight w:val="0"/>
          <w:marTop w:val="0"/>
          <w:marBottom w:val="0"/>
          <w:divBdr>
            <w:top w:val="none" w:sz="0" w:space="0" w:color="auto"/>
            <w:left w:val="none" w:sz="0" w:space="0" w:color="auto"/>
            <w:bottom w:val="none" w:sz="0" w:space="0" w:color="auto"/>
            <w:right w:val="none" w:sz="0" w:space="0" w:color="auto"/>
          </w:divBdr>
          <w:divsChild>
            <w:div w:id="1293516589">
              <w:marLeft w:val="0"/>
              <w:marRight w:val="0"/>
              <w:marTop w:val="0"/>
              <w:marBottom w:val="0"/>
              <w:divBdr>
                <w:top w:val="none" w:sz="0" w:space="0" w:color="auto"/>
                <w:left w:val="none" w:sz="0" w:space="0" w:color="auto"/>
                <w:bottom w:val="none" w:sz="0" w:space="0" w:color="auto"/>
                <w:right w:val="none" w:sz="0" w:space="0" w:color="auto"/>
              </w:divBdr>
            </w:div>
          </w:divsChild>
        </w:div>
        <w:div w:id="397099303">
          <w:marLeft w:val="0"/>
          <w:marRight w:val="0"/>
          <w:marTop w:val="0"/>
          <w:marBottom w:val="0"/>
          <w:divBdr>
            <w:top w:val="none" w:sz="0" w:space="0" w:color="auto"/>
            <w:left w:val="none" w:sz="0" w:space="0" w:color="auto"/>
            <w:bottom w:val="none" w:sz="0" w:space="0" w:color="auto"/>
            <w:right w:val="none" w:sz="0" w:space="0" w:color="auto"/>
          </w:divBdr>
          <w:divsChild>
            <w:div w:id="1054617480">
              <w:marLeft w:val="0"/>
              <w:marRight w:val="0"/>
              <w:marTop w:val="0"/>
              <w:marBottom w:val="0"/>
              <w:divBdr>
                <w:top w:val="none" w:sz="0" w:space="0" w:color="auto"/>
                <w:left w:val="none" w:sz="0" w:space="0" w:color="auto"/>
                <w:bottom w:val="none" w:sz="0" w:space="0" w:color="auto"/>
                <w:right w:val="none" w:sz="0" w:space="0" w:color="auto"/>
              </w:divBdr>
            </w:div>
          </w:divsChild>
        </w:div>
        <w:div w:id="1868256300">
          <w:marLeft w:val="0"/>
          <w:marRight w:val="0"/>
          <w:marTop w:val="0"/>
          <w:marBottom w:val="0"/>
          <w:divBdr>
            <w:top w:val="none" w:sz="0" w:space="0" w:color="auto"/>
            <w:left w:val="none" w:sz="0" w:space="0" w:color="auto"/>
            <w:bottom w:val="none" w:sz="0" w:space="0" w:color="auto"/>
            <w:right w:val="none" w:sz="0" w:space="0" w:color="auto"/>
          </w:divBdr>
          <w:divsChild>
            <w:div w:id="118955533">
              <w:marLeft w:val="0"/>
              <w:marRight w:val="0"/>
              <w:marTop w:val="0"/>
              <w:marBottom w:val="0"/>
              <w:divBdr>
                <w:top w:val="none" w:sz="0" w:space="0" w:color="auto"/>
                <w:left w:val="none" w:sz="0" w:space="0" w:color="auto"/>
                <w:bottom w:val="none" w:sz="0" w:space="0" w:color="auto"/>
                <w:right w:val="none" w:sz="0" w:space="0" w:color="auto"/>
              </w:divBdr>
            </w:div>
          </w:divsChild>
        </w:div>
        <w:div w:id="379280900">
          <w:marLeft w:val="0"/>
          <w:marRight w:val="0"/>
          <w:marTop w:val="0"/>
          <w:marBottom w:val="0"/>
          <w:divBdr>
            <w:top w:val="none" w:sz="0" w:space="0" w:color="auto"/>
            <w:left w:val="none" w:sz="0" w:space="0" w:color="auto"/>
            <w:bottom w:val="none" w:sz="0" w:space="0" w:color="auto"/>
            <w:right w:val="none" w:sz="0" w:space="0" w:color="auto"/>
          </w:divBdr>
          <w:divsChild>
            <w:div w:id="1130127054">
              <w:marLeft w:val="0"/>
              <w:marRight w:val="0"/>
              <w:marTop w:val="0"/>
              <w:marBottom w:val="0"/>
              <w:divBdr>
                <w:top w:val="none" w:sz="0" w:space="0" w:color="auto"/>
                <w:left w:val="none" w:sz="0" w:space="0" w:color="auto"/>
                <w:bottom w:val="none" w:sz="0" w:space="0" w:color="auto"/>
                <w:right w:val="none" w:sz="0" w:space="0" w:color="auto"/>
              </w:divBdr>
            </w:div>
          </w:divsChild>
        </w:div>
        <w:div w:id="1743483808">
          <w:marLeft w:val="0"/>
          <w:marRight w:val="0"/>
          <w:marTop w:val="0"/>
          <w:marBottom w:val="0"/>
          <w:divBdr>
            <w:top w:val="none" w:sz="0" w:space="0" w:color="auto"/>
            <w:left w:val="none" w:sz="0" w:space="0" w:color="auto"/>
            <w:bottom w:val="none" w:sz="0" w:space="0" w:color="auto"/>
            <w:right w:val="none" w:sz="0" w:space="0" w:color="auto"/>
          </w:divBdr>
          <w:divsChild>
            <w:div w:id="1581601714">
              <w:marLeft w:val="0"/>
              <w:marRight w:val="0"/>
              <w:marTop w:val="0"/>
              <w:marBottom w:val="0"/>
              <w:divBdr>
                <w:top w:val="none" w:sz="0" w:space="0" w:color="auto"/>
                <w:left w:val="none" w:sz="0" w:space="0" w:color="auto"/>
                <w:bottom w:val="none" w:sz="0" w:space="0" w:color="auto"/>
                <w:right w:val="none" w:sz="0" w:space="0" w:color="auto"/>
              </w:divBdr>
            </w:div>
          </w:divsChild>
        </w:div>
        <w:div w:id="590241693">
          <w:marLeft w:val="0"/>
          <w:marRight w:val="0"/>
          <w:marTop w:val="0"/>
          <w:marBottom w:val="0"/>
          <w:divBdr>
            <w:top w:val="none" w:sz="0" w:space="0" w:color="auto"/>
            <w:left w:val="none" w:sz="0" w:space="0" w:color="auto"/>
            <w:bottom w:val="none" w:sz="0" w:space="0" w:color="auto"/>
            <w:right w:val="none" w:sz="0" w:space="0" w:color="auto"/>
          </w:divBdr>
          <w:divsChild>
            <w:div w:id="1485969928">
              <w:marLeft w:val="0"/>
              <w:marRight w:val="0"/>
              <w:marTop w:val="0"/>
              <w:marBottom w:val="0"/>
              <w:divBdr>
                <w:top w:val="none" w:sz="0" w:space="0" w:color="auto"/>
                <w:left w:val="none" w:sz="0" w:space="0" w:color="auto"/>
                <w:bottom w:val="none" w:sz="0" w:space="0" w:color="auto"/>
                <w:right w:val="none" w:sz="0" w:space="0" w:color="auto"/>
              </w:divBdr>
            </w:div>
          </w:divsChild>
        </w:div>
        <w:div w:id="1816487152">
          <w:marLeft w:val="0"/>
          <w:marRight w:val="0"/>
          <w:marTop w:val="0"/>
          <w:marBottom w:val="0"/>
          <w:divBdr>
            <w:top w:val="none" w:sz="0" w:space="0" w:color="auto"/>
            <w:left w:val="none" w:sz="0" w:space="0" w:color="auto"/>
            <w:bottom w:val="none" w:sz="0" w:space="0" w:color="auto"/>
            <w:right w:val="none" w:sz="0" w:space="0" w:color="auto"/>
          </w:divBdr>
          <w:divsChild>
            <w:div w:id="980884691">
              <w:marLeft w:val="0"/>
              <w:marRight w:val="0"/>
              <w:marTop w:val="0"/>
              <w:marBottom w:val="0"/>
              <w:divBdr>
                <w:top w:val="none" w:sz="0" w:space="0" w:color="auto"/>
                <w:left w:val="none" w:sz="0" w:space="0" w:color="auto"/>
                <w:bottom w:val="none" w:sz="0" w:space="0" w:color="auto"/>
                <w:right w:val="none" w:sz="0" w:space="0" w:color="auto"/>
              </w:divBdr>
            </w:div>
          </w:divsChild>
        </w:div>
        <w:div w:id="182089897">
          <w:marLeft w:val="0"/>
          <w:marRight w:val="0"/>
          <w:marTop w:val="0"/>
          <w:marBottom w:val="0"/>
          <w:divBdr>
            <w:top w:val="none" w:sz="0" w:space="0" w:color="auto"/>
            <w:left w:val="none" w:sz="0" w:space="0" w:color="auto"/>
            <w:bottom w:val="none" w:sz="0" w:space="0" w:color="auto"/>
            <w:right w:val="none" w:sz="0" w:space="0" w:color="auto"/>
          </w:divBdr>
          <w:divsChild>
            <w:div w:id="2116292546">
              <w:marLeft w:val="0"/>
              <w:marRight w:val="0"/>
              <w:marTop w:val="0"/>
              <w:marBottom w:val="0"/>
              <w:divBdr>
                <w:top w:val="none" w:sz="0" w:space="0" w:color="auto"/>
                <w:left w:val="none" w:sz="0" w:space="0" w:color="auto"/>
                <w:bottom w:val="none" w:sz="0" w:space="0" w:color="auto"/>
                <w:right w:val="none" w:sz="0" w:space="0" w:color="auto"/>
              </w:divBdr>
            </w:div>
          </w:divsChild>
        </w:div>
        <w:div w:id="410585279">
          <w:marLeft w:val="0"/>
          <w:marRight w:val="0"/>
          <w:marTop w:val="0"/>
          <w:marBottom w:val="0"/>
          <w:divBdr>
            <w:top w:val="none" w:sz="0" w:space="0" w:color="auto"/>
            <w:left w:val="none" w:sz="0" w:space="0" w:color="auto"/>
            <w:bottom w:val="none" w:sz="0" w:space="0" w:color="auto"/>
            <w:right w:val="none" w:sz="0" w:space="0" w:color="auto"/>
          </w:divBdr>
          <w:divsChild>
            <w:div w:id="379942047">
              <w:marLeft w:val="0"/>
              <w:marRight w:val="0"/>
              <w:marTop w:val="0"/>
              <w:marBottom w:val="0"/>
              <w:divBdr>
                <w:top w:val="none" w:sz="0" w:space="0" w:color="auto"/>
                <w:left w:val="none" w:sz="0" w:space="0" w:color="auto"/>
                <w:bottom w:val="none" w:sz="0" w:space="0" w:color="auto"/>
                <w:right w:val="none" w:sz="0" w:space="0" w:color="auto"/>
              </w:divBdr>
            </w:div>
          </w:divsChild>
        </w:div>
        <w:div w:id="760025305">
          <w:marLeft w:val="0"/>
          <w:marRight w:val="0"/>
          <w:marTop w:val="0"/>
          <w:marBottom w:val="0"/>
          <w:divBdr>
            <w:top w:val="none" w:sz="0" w:space="0" w:color="auto"/>
            <w:left w:val="none" w:sz="0" w:space="0" w:color="auto"/>
            <w:bottom w:val="none" w:sz="0" w:space="0" w:color="auto"/>
            <w:right w:val="none" w:sz="0" w:space="0" w:color="auto"/>
          </w:divBdr>
          <w:divsChild>
            <w:div w:id="3413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rches-public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inefe.gouv.fr/themes/marches_publics/formulaires%20/index.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2E909FBDF8E1C479DFEE3C5C2B9EC89" ma:contentTypeVersion="17" ma:contentTypeDescription="Crée un document." ma:contentTypeScope="" ma:versionID="e10ec3eeeca2602e051efb733d874a9d">
  <xsd:schema xmlns:xsd="http://www.w3.org/2001/XMLSchema" xmlns:xs="http://www.w3.org/2001/XMLSchema" xmlns:p="http://schemas.microsoft.com/office/2006/metadata/properties" xmlns:ns2="8cb1eac8-13cf-4943-8d8b-2a498ba85204" xmlns:ns3="938a9efb-1e11-400a-86a2-8574c908400d" targetNamespace="http://schemas.microsoft.com/office/2006/metadata/properties" ma:root="true" ma:fieldsID="22cd0ffa0c6c3d5c0ba52d1467c4e0ad" ns2:_="" ns3:_="">
    <xsd:import namespace="8cb1eac8-13cf-4943-8d8b-2a498ba85204"/>
    <xsd:import namespace="938a9efb-1e11-400a-86a2-8574c90840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1eac8-13cf-4943-8d8b-2a498ba85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0315fbd-64dd-42b6-8821-119951e42b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a9efb-1e11-400a-86a2-8574c908400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_dlc_DocId" ma:index="19" nillable="true" ma:displayName="Valeur d’ID de document" ma:description="Valeur de l’ID de document affecté à cet élément." ma:indexed="true" ma:internalName="_dlc_DocId" ma:readOnly="true">
      <xsd:simpleType>
        <xsd:restriction base="dms:Text"/>
      </xsd:simpleType>
    </xsd:element>
    <xsd:element name="_dlc_DocIdUrl" ma:index="20"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aa51946-e787-43d3-a8be-35cf800c586d}" ma:internalName="TaxCatchAll" ma:showField="CatchAllData" ma:web="938a9efb-1e11-400a-86a2-8574c908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938a9efb-1e11-400a-86a2-8574c908400d">W4JD7324VQMY-1672949244-24217</_dlc_DocId>
    <_dlc_DocIdUrl xmlns="938a9efb-1e11-400a-86a2-8574c908400d">
      <Url>https://recouv.sharepoint.com/sites/DSI-SousDirectionduPilotageEquipe/_layouts/15/DocIdRedir.aspx?ID=W4JD7324VQMY-1672949244-24217</Url>
      <Description>W4JD7324VQMY-1672949244-24217</Description>
    </_dlc_DocIdUrl>
    <lcf76f155ced4ddcb4097134ff3c332f xmlns="8cb1eac8-13cf-4943-8d8b-2a498ba85204">
      <Terms xmlns="http://schemas.microsoft.com/office/infopath/2007/PartnerControls"/>
    </lcf76f155ced4ddcb4097134ff3c332f>
    <TaxCatchAll xmlns="938a9efb-1e11-400a-86a2-8574c908400d" xsi:nil="true"/>
  </documentManagement>
</p:properties>
</file>

<file path=customXml/itemProps1.xml><?xml version="1.0" encoding="utf-8"?>
<ds:datastoreItem xmlns:ds="http://schemas.openxmlformats.org/officeDocument/2006/customXml" ds:itemID="{C399EC00-8CA1-4361-BB7D-69A0CAF2CD55}">
  <ds:schemaRefs>
    <ds:schemaRef ds:uri="http://schemas.microsoft.com/sharepoint/events"/>
  </ds:schemaRefs>
</ds:datastoreItem>
</file>

<file path=customXml/itemProps2.xml><?xml version="1.0" encoding="utf-8"?>
<ds:datastoreItem xmlns:ds="http://schemas.openxmlformats.org/officeDocument/2006/customXml" ds:itemID="{AF55C1B5-E865-4F93-8A68-95F62F00153D}"/>
</file>

<file path=customXml/itemProps3.xml><?xml version="1.0" encoding="utf-8"?>
<ds:datastoreItem xmlns:ds="http://schemas.openxmlformats.org/officeDocument/2006/customXml" ds:itemID="{30F4B167-0F33-4DC3-9740-CD33DB16C676}">
  <ds:schemaRefs>
    <ds:schemaRef ds:uri="http://schemas.microsoft.com/sharepoint/v3/contenttype/forms"/>
  </ds:schemaRefs>
</ds:datastoreItem>
</file>

<file path=customXml/itemProps4.xml><?xml version="1.0" encoding="utf-8"?>
<ds:datastoreItem xmlns:ds="http://schemas.openxmlformats.org/officeDocument/2006/customXml" ds:itemID="{AD5A0465-F976-40C0-8FB1-84B08F11BF1E}">
  <ds:schemaRefs>
    <ds:schemaRef ds:uri="http://schemas.openxmlformats.org/officeDocument/2006/bibliography"/>
  </ds:schemaRefs>
</ds:datastoreItem>
</file>

<file path=customXml/itemProps5.xml><?xml version="1.0" encoding="utf-8"?>
<ds:datastoreItem xmlns:ds="http://schemas.openxmlformats.org/officeDocument/2006/customXml" ds:itemID="{0C33762B-AE61-4872-83C1-52AE4386C921}">
  <ds:schemaRefs>
    <ds:schemaRef ds:uri="http://schemas.microsoft.com/office/2006/metadata/properties"/>
    <ds:schemaRef ds:uri="http://schemas.microsoft.com/office/infopath/2007/PartnerControls"/>
    <ds:schemaRef ds:uri="938a9efb-1e11-400a-86a2-8574c908400d"/>
    <ds:schemaRef ds:uri="8cb1eac8-13cf-4943-8d8b-2a498ba85204"/>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9</Pages>
  <Words>2843</Words>
  <Characters>16296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RC</vt:lpstr>
    </vt:vector>
  </TitlesOfParts>
  <Company>ACOSS</Company>
  <LinksUpToDate>false</LinksUpToDate>
  <CharactersWithSpaces>19101</CharactersWithSpaces>
  <SharedDoc>false</SharedDoc>
  <HLinks>
    <vt:vector size="24" baseType="variant">
      <vt:variant>
        <vt:i4>393218</vt:i4>
      </vt:variant>
      <vt:variant>
        <vt:i4>48</vt:i4>
      </vt:variant>
      <vt:variant>
        <vt:i4>0</vt:i4>
      </vt:variant>
      <vt:variant>
        <vt:i4>5</vt:i4>
      </vt:variant>
      <vt:variant>
        <vt:lpwstr>https://www.marches-publics.gouv.fr/</vt:lpwstr>
      </vt:variant>
      <vt:variant>
        <vt:lpwstr/>
      </vt:variant>
      <vt:variant>
        <vt:i4>3473438</vt:i4>
      </vt:variant>
      <vt:variant>
        <vt:i4>45</vt:i4>
      </vt:variant>
      <vt:variant>
        <vt:i4>0</vt:i4>
      </vt:variant>
      <vt:variant>
        <vt:i4>5</vt:i4>
      </vt:variant>
      <vt:variant>
        <vt:lpwstr>http://www.minefe.gouv.fr/themes/marches_publics/formulaires /index.htm</vt:lpwstr>
      </vt:variant>
      <vt:variant>
        <vt:lpwstr/>
      </vt:variant>
      <vt:variant>
        <vt:i4>1966189</vt:i4>
      </vt:variant>
      <vt:variant>
        <vt:i4>3</vt:i4>
      </vt:variant>
      <vt:variant>
        <vt:i4>0</vt:i4>
      </vt:variant>
      <vt:variant>
        <vt:i4>5</vt:i4>
      </vt:variant>
      <vt:variant>
        <vt:lpwstr>mailto:thierry.paderi@acoss.fr</vt:lpwstr>
      </vt:variant>
      <vt:variant>
        <vt:lpwstr/>
      </vt:variant>
      <vt:variant>
        <vt:i4>1966189</vt:i4>
      </vt:variant>
      <vt:variant>
        <vt:i4>0</vt:i4>
      </vt:variant>
      <vt:variant>
        <vt:i4>0</vt:i4>
      </vt:variant>
      <vt:variant>
        <vt:i4>5</vt:i4>
      </vt:variant>
      <vt:variant>
        <vt:lpwstr>mailto:thierry.paderi@acoss.fr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dc:title>
  <dc:subject/>
  <dc:creator>Boulie</dc:creator>
  <cp:keywords/>
  <cp:lastModifiedBy>MARCIANO Emmanuel (Acoss)</cp:lastModifiedBy>
  <cp:revision>218</cp:revision>
  <cp:lastPrinted>2016-04-23T00:41:00Z</cp:lastPrinted>
  <dcterms:created xsi:type="dcterms:W3CDTF">2025-05-19T08:55:00Z</dcterms:created>
  <dcterms:modified xsi:type="dcterms:W3CDTF">2025-09-25T08:52:00Z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0x010100C2E909FBDF8E1C479DFEE3C5C2B9EC89</vt:lpwstr>
  </property>
  <property fmtid="{D5CDD505-2E9C-101B-9397-08002B2CF9AE}" pid="3" name="_dlc_DocIdItemGuid">
    <vt:lpwstr>45604b6a-97bd-4c1c-996d-066416fbd9b6</vt:lpwstr>
  </property>
  <property fmtid="{D5CDD505-2E9C-101B-9397-08002B2CF9AE}" pid="4" name="MediaServiceImageTags">
    <vt:lpwstr/>
  </property>
</Properties>
</file>