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3F3D89"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3F3D89"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3F3D89" w:rsidRDefault="0083082B" w:rsidP="0083082B">
            <w:pPr>
              <w:rPr>
                <w:rFonts w:asciiTheme="minorHAnsi" w:hAnsiTheme="minorHAnsi" w:cstheme="minorHAnsi"/>
                <w:b/>
                <w:sz w:val="22"/>
                <w:szCs w:val="22"/>
              </w:rPr>
            </w:pPr>
          </w:p>
          <w:p w14:paraId="1AB18698" w14:textId="26E9C3A1" w:rsidR="0083082B" w:rsidRPr="003F3D89" w:rsidRDefault="0083082B" w:rsidP="0083082B">
            <w:pPr>
              <w:rPr>
                <w:rFonts w:asciiTheme="minorHAnsi" w:hAnsiTheme="minorHAnsi" w:cstheme="minorHAnsi"/>
                <w:b/>
                <w:sz w:val="22"/>
                <w:szCs w:val="22"/>
              </w:rPr>
            </w:pPr>
            <w:r w:rsidRPr="003F3D89">
              <w:rPr>
                <w:rFonts w:asciiTheme="minorHAnsi" w:hAnsiTheme="minorHAnsi" w:cstheme="minorHAnsi"/>
                <w:b/>
                <w:sz w:val="22"/>
                <w:szCs w:val="22"/>
              </w:rPr>
              <w:t>REGLEMENT DE LA CONSULTATION (RC)</w:t>
            </w:r>
          </w:p>
          <w:p w14:paraId="278528D9" w14:textId="77777777" w:rsidR="0083082B" w:rsidRPr="003F3D89" w:rsidRDefault="0083082B" w:rsidP="0083082B">
            <w:pPr>
              <w:rPr>
                <w:rFonts w:asciiTheme="minorHAnsi" w:hAnsiTheme="minorHAnsi" w:cstheme="minorHAnsi"/>
                <w:b/>
                <w:sz w:val="22"/>
                <w:szCs w:val="22"/>
              </w:rPr>
            </w:pPr>
          </w:p>
        </w:tc>
      </w:tr>
      <w:tr w:rsidR="0083082B" w:rsidRPr="003F3D89"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3F3D89" w:rsidRDefault="0083082B" w:rsidP="0083082B">
            <w:pPr>
              <w:rPr>
                <w:rFonts w:asciiTheme="minorHAnsi" w:hAnsiTheme="minorHAnsi" w:cstheme="minorHAnsi"/>
                <w:b/>
                <w:sz w:val="22"/>
                <w:szCs w:val="22"/>
              </w:rPr>
            </w:pPr>
          </w:p>
        </w:tc>
      </w:tr>
      <w:tr w:rsidR="0083082B" w:rsidRPr="003F3D89" w14:paraId="208ACBDB" w14:textId="77777777" w:rsidTr="0083082B">
        <w:tc>
          <w:tcPr>
            <w:tcW w:w="236" w:type="dxa"/>
            <w:tcBorders>
              <w:top w:val="nil"/>
              <w:left w:val="nil"/>
              <w:bottom w:val="nil"/>
              <w:right w:val="single" w:sz="4" w:space="0" w:color="auto"/>
            </w:tcBorders>
          </w:tcPr>
          <w:p w14:paraId="23EBD4C2"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D5ADB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O</w:t>
            </w:r>
            <w:r w:rsidRPr="003F3D89">
              <w:rPr>
                <w:rFonts w:asciiTheme="minorHAnsi" w:hAnsiTheme="minorHAnsi" w:cstheme="minorHAnsi"/>
                <w:b/>
                <w:caps/>
                <w:sz w:val="22"/>
                <w:szCs w:val="22"/>
              </w:rPr>
              <w:t>BJET Du projet de contrat</w:t>
            </w:r>
            <w:r w:rsidR="00764F77" w:rsidRPr="003F3D89">
              <w:rPr>
                <w:rFonts w:asciiTheme="minorHAnsi" w:hAnsiTheme="minorHAnsi" w:cstheme="minorHAnsi"/>
                <w:b/>
                <w:caps/>
                <w:sz w:val="22"/>
                <w:szCs w:val="22"/>
              </w:rPr>
              <w:t xml:space="preserve"> </w:t>
            </w:r>
            <w:r w:rsidRPr="003F3D89">
              <w:rPr>
                <w:rFonts w:asciiTheme="minorHAnsi" w:hAnsiTheme="minorHAnsi" w:cstheme="minorHAnsi"/>
                <w:b/>
                <w:caps/>
                <w:sz w:val="22"/>
                <w:szCs w:val="22"/>
              </w:rPr>
              <w:t>:</w:t>
            </w:r>
          </w:p>
          <w:p w14:paraId="2B8821F0" w14:textId="02C787C5" w:rsidR="0083082B" w:rsidRPr="003F3D89" w:rsidRDefault="00CA1DBE" w:rsidP="0083082B">
            <w:pPr>
              <w:jc w:val="both"/>
              <w:rPr>
                <w:rFonts w:asciiTheme="minorHAnsi" w:hAnsiTheme="minorHAnsi" w:cstheme="minorHAnsi"/>
                <w:b/>
                <w:sz w:val="22"/>
                <w:szCs w:val="22"/>
              </w:rPr>
            </w:pPr>
            <w:r w:rsidRPr="00CA1DBE">
              <w:rPr>
                <w:rFonts w:asciiTheme="minorHAnsi" w:hAnsiTheme="minorHAnsi" w:cstheme="minorHAnsi"/>
                <w:sz w:val="22"/>
                <w:szCs w:val="22"/>
              </w:rPr>
              <w:t>Etude de marché, produit d'épargne réglementée destiné à la diaspora et aux résidents gabonais pour la CDC du Gabon dans le cadre du projet DIASDEV</w:t>
            </w:r>
          </w:p>
        </w:tc>
      </w:tr>
      <w:tr w:rsidR="0083082B" w:rsidRPr="003F3D89" w14:paraId="36B2EDB6" w14:textId="77777777" w:rsidTr="0083082B">
        <w:tc>
          <w:tcPr>
            <w:tcW w:w="236" w:type="dxa"/>
            <w:tcBorders>
              <w:top w:val="nil"/>
              <w:left w:val="nil"/>
              <w:bottom w:val="nil"/>
              <w:right w:val="single" w:sz="4" w:space="0" w:color="auto"/>
            </w:tcBorders>
          </w:tcPr>
          <w:p w14:paraId="07BB57F8"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REPRESENTANT LEGAL DU POUVOIR ADJUDICATEUR :</w:t>
            </w:r>
          </w:p>
          <w:p w14:paraId="2DF8A3DC" w14:textId="77777777" w:rsidR="0083082B" w:rsidRPr="003F3D89" w:rsidRDefault="0083082B" w:rsidP="0083082B">
            <w:pPr>
              <w:rPr>
                <w:rFonts w:asciiTheme="minorHAnsi" w:hAnsiTheme="minorHAnsi" w:cstheme="minorHAnsi"/>
                <w:sz w:val="22"/>
                <w:szCs w:val="22"/>
              </w:rPr>
            </w:pPr>
            <w:r w:rsidRPr="003F3D89">
              <w:rPr>
                <w:rFonts w:asciiTheme="minorHAnsi" w:hAnsiTheme="minorHAnsi" w:cstheme="minorHAnsi"/>
                <w:sz w:val="22"/>
                <w:szCs w:val="22"/>
              </w:rPr>
              <w:t>Jérémie PELLET, Directeur général d’EXPERTISE FRANCE</w:t>
            </w:r>
          </w:p>
        </w:tc>
      </w:tr>
      <w:tr w:rsidR="0083082B" w:rsidRPr="003F3D89"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F3D89" w:rsidRDefault="0083082B" w:rsidP="0083082B">
            <w:pPr>
              <w:rPr>
                <w:rFonts w:asciiTheme="minorHAnsi" w:hAnsiTheme="minorHAnsi" w:cstheme="minorHAnsi"/>
                <w:b/>
                <w:sz w:val="22"/>
                <w:szCs w:val="22"/>
              </w:rPr>
            </w:pPr>
            <w:bookmarkStart w:id="0" w:name="_GoBack"/>
            <w:bookmarkEnd w:id="0"/>
          </w:p>
        </w:tc>
      </w:tr>
      <w:tr w:rsidR="0083082B" w:rsidRPr="003F3D89" w14:paraId="5B7F1B45" w14:textId="77777777" w:rsidTr="0083082B">
        <w:tc>
          <w:tcPr>
            <w:tcW w:w="236" w:type="dxa"/>
            <w:tcBorders>
              <w:top w:val="nil"/>
              <w:left w:val="nil"/>
              <w:bottom w:val="nil"/>
              <w:right w:val="single" w:sz="4" w:space="0" w:color="auto"/>
            </w:tcBorders>
          </w:tcPr>
          <w:p w14:paraId="7CA0A635" w14:textId="77777777" w:rsidR="0083082B" w:rsidRPr="006D5A9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6D5A95" w:rsidRDefault="0083082B" w:rsidP="0083082B">
            <w:pPr>
              <w:rPr>
                <w:rFonts w:asciiTheme="minorHAnsi" w:hAnsiTheme="minorHAnsi" w:cstheme="minorHAnsi"/>
                <w:b/>
                <w:caps/>
                <w:smallCaps/>
                <w:sz w:val="22"/>
                <w:szCs w:val="22"/>
              </w:rPr>
            </w:pPr>
            <w:r w:rsidRPr="006D5A95">
              <w:rPr>
                <w:rFonts w:asciiTheme="minorHAnsi" w:hAnsiTheme="minorHAnsi" w:cstheme="minorHAnsi"/>
                <w:b/>
                <w:smallCaps/>
                <w:sz w:val="22"/>
                <w:szCs w:val="22"/>
              </w:rPr>
              <w:t>DATE ET HEURE LIMITES DE REMISE DES OFFRES :</w:t>
            </w:r>
          </w:p>
          <w:p w14:paraId="5ADFEC75" w14:textId="6D69CB06" w:rsidR="0083082B" w:rsidRPr="006D5A95" w:rsidRDefault="008E3933" w:rsidP="0083082B">
            <w:pPr>
              <w:rPr>
                <w:rFonts w:asciiTheme="minorHAnsi" w:hAnsiTheme="minorHAnsi" w:cstheme="minorHAnsi"/>
                <w:sz w:val="22"/>
                <w:szCs w:val="22"/>
              </w:rPr>
            </w:pPr>
            <w:r w:rsidRPr="006D5A95">
              <w:rPr>
                <w:rFonts w:asciiTheme="minorHAnsi" w:hAnsiTheme="minorHAnsi" w:cstheme="minorHAnsi"/>
                <w:b/>
                <w:sz w:val="22"/>
                <w:szCs w:val="22"/>
              </w:rPr>
              <w:t>17/11</w:t>
            </w:r>
            <w:r w:rsidR="008F48F2" w:rsidRPr="006D5A95">
              <w:rPr>
                <w:rFonts w:asciiTheme="minorHAnsi" w:hAnsiTheme="minorHAnsi" w:cstheme="minorHAnsi"/>
                <w:b/>
                <w:sz w:val="22"/>
                <w:szCs w:val="22"/>
              </w:rPr>
              <w:t xml:space="preserve">/2025 à </w:t>
            </w:r>
            <w:r w:rsidR="005C2723" w:rsidRPr="006D5A95">
              <w:rPr>
                <w:rFonts w:asciiTheme="minorHAnsi" w:hAnsiTheme="minorHAnsi" w:cstheme="minorHAnsi"/>
                <w:b/>
                <w:sz w:val="22"/>
                <w:szCs w:val="22"/>
              </w:rPr>
              <w:t>12</w:t>
            </w:r>
            <w:r w:rsidR="008F48F2" w:rsidRPr="006D5A95">
              <w:rPr>
                <w:rFonts w:asciiTheme="minorHAnsi" w:hAnsiTheme="minorHAnsi" w:cstheme="minorHAnsi"/>
                <w:b/>
                <w:sz w:val="22"/>
                <w:szCs w:val="22"/>
              </w:rPr>
              <w:t>h00</w:t>
            </w:r>
            <w:r w:rsidR="0083082B" w:rsidRPr="006D5A95">
              <w:rPr>
                <w:rFonts w:asciiTheme="minorHAnsi" w:hAnsiTheme="minorHAnsi" w:cstheme="minorHAnsi"/>
                <w:b/>
                <w:smallCaps/>
                <w:sz w:val="22"/>
                <w:szCs w:val="22"/>
              </w:rPr>
              <w:t xml:space="preserve"> </w:t>
            </w:r>
            <w:r w:rsidR="00131B3C" w:rsidRPr="006D5A95">
              <w:rPr>
                <w:rFonts w:asciiTheme="minorHAnsi" w:hAnsiTheme="minorHAnsi" w:cstheme="minorHAnsi"/>
                <w:b/>
                <w:smallCaps/>
                <w:sz w:val="22"/>
                <w:szCs w:val="22"/>
              </w:rPr>
              <w:t>(Heure de Paris)</w:t>
            </w:r>
          </w:p>
        </w:tc>
      </w:tr>
    </w:tbl>
    <w:p w14:paraId="2927EF1D" w14:textId="2BD41489" w:rsidR="00683C1F" w:rsidRPr="003F3D89" w:rsidRDefault="00683C1F">
      <w:pPr>
        <w:rPr>
          <w:rFonts w:asciiTheme="minorHAnsi" w:hAnsiTheme="minorHAnsi" w:cstheme="minorHAnsi"/>
          <w:sz w:val="22"/>
          <w:szCs w:val="22"/>
        </w:rPr>
      </w:pPr>
    </w:p>
    <w:p w14:paraId="74B5FD87" w14:textId="1F6C0C63" w:rsidR="0032428C" w:rsidRPr="003F3D89" w:rsidRDefault="0032428C" w:rsidP="00F10B36">
      <w:pPr>
        <w:spacing w:line="240" w:lineRule="auto"/>
        <w:rPr>
          <w:rFonts w:asciiTheme="minorHAnsi" w:hAnsiTheme="minorHAnsi" w:cstheme="minorHAnsi"/>
          <w:sz w:val="22"/>
          <w:szCs w:val="22"/>
        </w:rPr>
      </w:pPr>
      <w:r w:rsidRPr="003F3D89">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3F3D89" w:rsidRDefault="00B529EE" w:rsidP="002C46DE">
          <w:pPr>
            <w:pStyle w:val="En-ttedetabledesmatires"/>
            <w:rPr>
              <w:rFonts w:asciiTheme="minorHAnsi" w:hAnsiTheme="minorHAnsi" w:cstheme="minorHAnsi"/>
              <w:color w:val="auto"/>
              <w:sz w:val="22"/>
              <w:szCs w:val="22"/>
            </w:rPr>
          </w:pPr>
          <w:r w:rsidRPr="003F3D89">
            <w:rPr>
              <w:rFonts w:asciiTheme="minorHAnsi" w:hAnsiTheme="minorHAnsi" w:cstheme="minorHAnsi"/>
              <w:color w:val="auto"/>
              <w:sz w:val="22"/>
              <w:szCs w:val="22"/>
              <w:u w:val="single"/>
            </w:rPr>
            <w:t>SOMMAIRE</w:t>
          </w:r>
        </w:p>
        <w:p w14:paraId="1564014C" w14:textId="67DA96D0" w:rsidR="000D1A0F" w:rsidRPr="003F3D89" w:rsidRDefault="000D1A0F" w:rsidP="0032428C">
          <w:pPr>
            <w:tabs>
              <w:tab w:val="left" w:pos="2265"/>
            </w:tabs>
            <w:rPr>
              <w:rFonts w:asciiTheme="minorHAnsi" w:hAnsiTheme="minorHAnsi" w:cstheme="minorHAnsi"/>
              <w:sz w:val="22"/>
              <w:szCs w:val="22"/>
            </w:rPr>
          </w:pPr>
        </w:p>
        <w:p w14:paraId="1E5C8378" w14:textId="77777777" w:rsidR="00653E49" w:rsidRPr="003F3D89" w:rsidRDefault="002C46DE">
          <w:pPr>
            <w:pStyle w:val="TM1"/>
            <w:tabs>
              <w:tab w:val="left" w:pos="1540"/>
              <w:tab w:val="right" w:leader="dot" w:pos="9329"/>
            </w:tabs>
            <w:rPr>
              <w:rFonts w:asciiTheme="minorHAnsi" w:eastAsiaTheme="minorEastAsia" w:hAnsiTheme="minorHAnsi" w:cstheme="minorHAnsi"/>
              <w:noProof/>
              <w:sz w:val="22"/>
              <w:szCs w:val="22"/>
            </w:rPr>
          </w:pPr>
          <w:r w:rsidRPr="003F3D89">
            <w:rPr>
              <w:rFonts w:asciiTheme="minorHAnsi" w:hAnsiTheme="minorHAnsi" w:cstheme="minorHAnsi"/>
              <w:sz w:val="22"/>
              <w:szCs w:val="22"/>
              <w:highlight w:val="yellow"/>
            </w:rPr>
            <w:fldChar w:fldCharType="begin"/>
          </w:r>
          <w:r w:rsidRPr="003F3D89">
            <w:rPr>
              <w:rFonts w:asciiTheme="minorHAnsi" w:hAnsiTheme="minorHAnsi" w:cstheme="minorHAnsi"/>
              <w:sz w:val="22"/>
              <w:szCs w:val="22"/>
              <w:highlight w:val="yellow"/>
            </w:rPr>
            <w:instrText xml:space="preserve"> TOC \o "1-3" \h \z \u </w:instrText>
          </w:r>
          <w:r w:rsidRPr="003F3D89">
            <w:rPr>
              <w:rFonts w:asciiTheme="minorHAnsi" w:hAnsiTheme="minorHAnsi" w:cstheme="minorHAnsi"/>
              <w:sz w:val="22"/>
              <w:szCs w:val="22"/>
              <w:highlight w:val="yellow"/>
            </w:rPr>
            <w:fldChar w:fldCharType="separate"/>
          </w:r>
          <w:hyperlink w:anchor="_Toc63783763" w:history="1">
            <w:r w:rsidR="00653E49" w:rsidRPr="003F3D89">
              <w:rPr>
                <w:rStyle w:val="Lienhypertexte"/>
                <w:rFonts w:asciiTheme="minorHAnsi" w:hAnsiTheme="minorHAnsi" w:cstheme="minorHAnsi"/>
                <w:b/>
                <w:caps/>
                <w:noProof/>
                <w:sz w:val="22"/>
                <w:szCs w:val="22"/>
              </w:rPr>
              <w:t>ARTICLE 1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Objet et étendue de la consultation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_Toc63783763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4</w:t>
            </w:r>
            <w:r w:rsidR="00653E49" w:rsidRPr="003F3D89">
              <w:rPr>
                <w:rFonts w:asciiTheme="minorHAnsi" w:hAnsiTheme="minorHAnsi" w:cstheme="minorHAnsi"/>
                <w:noProof/>
                <w:webHidden/>
                <w:sz w:val="22"/>
                <w:szCs w:val="22"/>
              </w:rPr>
              <w:fldChar w:fldCharType="end"/>
            </w:r>
          </w:hyperlink>
        </w:p>
        <w:p w14:paraId="5E2C4E63" w14:textId="77777777" w:rsidR="00653E49" w:rsidRPr="003F3D89" w:rsidRDefault="00212792">
          <w:pPr>
            <w:pStyle w:val="TM2"/>
            <w:rPr>
              <w:rFonts w:cstheme="minorHAnsi"/>
              <w:noProof/>
            </w:rPr>
          </w:pPr>
          <w:hyperlink w:anchor="_Toc63783764" w:history="1">
            <w:r w:rsidR="00653E49" w:rsidRPr="003F3D89">
              <w:rPr>
                <w:rStyle w:val="Lienhypertexte"/>
                <w:rFonts w:cstheme="minorHAnsi"/>
                <w:noProof/>
              </w:rPr>
              <w:t>Objet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4C803DB" w14:textId="77777777" w:rsidR="00653E49" w:rsidRPr="003F3D89" w:rsidRDefault="00212792">
          <w:pPr>
            <w:pStyle w:val="TM2"/>
            <w:rPr>
              <w:rFonts w:cstheme="minorHAnsi"/>
              <w:noProof/>
            </w:rPr>
          </w:pPr>
          <w:hyperlink w:anchor="_Toc63783765" w:history="1">
            <w:r w:rsidR="00653E49" w:rsidRPr="003F3D89">
              <w:rPr>
                <w:rStyle w:val="Lienhypertexte"/>
                <w:rFonts w:cstheme="minorHAnsi"/>
                <w:noProof/>
              </w:rPr>
              <w:t>Etendue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848C4DE" w14:textId="77777777" w:rsidR="00653E49" w:rsidRPr="003F3D89" w:rsidRDefault="00212792">
          <w:pPr>
            <w:pStyle w:val="TM2"/>
            <w:rPr>
              <w:rFonts w:cstheme="minorHAnsi"/>
              <w:noProof/>
            </w:rPr>
          </w:pPr>
          <w:hyperlink w:anchor="_Toc63783766" w:history="1">
            <w:r w:rsidR="00653E49" w:rsidRPr="003F3D89">
              <w:rPr>
                <w:rStyle w:val="Lienhypertexte"/>
                <w:rFonts w:cstheme="minorHAnsi"/>
                <w:noProof/>
              </w:rPr>
              <w:t>Calendrier prévisionnel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4AB57075" w14:textId="77777777" w:rsidR="00653E49" w:rsidRPr="003F3D89" w:rsidRDefault="00212792">
          <w:pPr>
            <w:pStyle w:val="TM2"/>
            <w:rPr>
              <w:rFonts w:cstheme="minorHAnsi"/>
              <w:noProof/>
            </w:rPr>
          </w:pPr>
          <w:hyperlink w:anchor="_Toc63783767" w:history="1">
            <w:r w:rsidR="00653E49" w:rsidRPr="003F3D89">
              <w:rPr>
                <w:rStyle w:val="Lienhypertexte"/>
                <w:rFonts w:cstheme="minorHAnsi"/>
                <w:noProof/>
              </w:rPr>
              <w:t>Langue de la consultation – unité monétaire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DA8235A" w14:textId="77777777" w:rsidR="00653E49" w:rsidRPr="003F3D89" w:rsidRDefault="00212792">
          <w:pPr>
            <w:pStyle w:val="TM2"/>
            <w:rPr>
              <w:rFonts w:cstheme="minorHAnsi"/>
              <w:noProof/>
            </w:rPr>
          </w:pPr>
          <w:hyperlink w:anchor="_Toc63783768" w:history="1">
            <w:r w:rsidR="00653E49" w:rsidRPr="003F3D89">
              <w:rPr>
                <w:rStyle w:val="Lienhypertexte"/>
                <w:rFonts w:cstheme="minorHAnsi"/>
                <w:noProof/>
              </w:rPr>
              <w:t>Composition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6610E49" w14:textId="77777777" w:rsidR="00653E49" w:rsidRPr="003F3D89" w:rsidRDefault="00212792">
          <w:pPr>
            <w:pStyle w:val="TM2"/>
            <w:rPr>
              <w:rFonts w:cstheme="minorHAnsi"/>
              <w:noProof/>
            </w:rPr>
          </w:pPr>
          <w:hyperlink w:anchor="_Toc63783769" w:history="1">
            <w:r w:rsidR="00653E49" w:rsidRPr="003F3D89">
              <w:rPr>
                <w:rStyle w:val="Lienhypertexte"/>
                <w:rFonts w:cstheme="minorHAnsi"/>
                <w:noProof/>
              </w:rPr>
              <w:t>Modification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5</w:t>
            </w:r>
            <w:r w:rsidR="00653E49" w:rsidRPr="003F3D89">
              <w:rPr>
                <w:rFonts w:cstheme="minorHAnsi"/>
                <w:noProof/>
                <w:webHidden/>
              </w:rPr>
              <w:fldChar w:fldCharType="end"/>
            </w:r>
          </w:hyperlink>
        </w:p>
        <w:p w14:paraId="746DD125"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770" w:history="1">
            <w:r w:rsidR="00653E49" w:rsidRPr="003F3D89">
              <w:rPr>
                <w:rStyle w:val="Lienhypertexte"/>
                <w:rFonts w:asciiTheme="minorHAnsi" w:hAnsiTheme="minorHAnsi" w:cstheme="minorHAnsi"/>
                <w:b/>
                <w:caps/>
                <w:noProof/>
                <w:sz w:val="22"/>
                <w:szCs w:val="22"/>
              </w:rPr>
              <w:t>ARTICLE 2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Caracteristiques GENERALES du projet de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6</w:t>
            </w:r>
            <w:r w:rsidR="00653E49" w:rsidRPr="003F3D89">
              <w:rPr>
                <w:rFonts w:asciiTheme="minorHAnsi" w:hAnsiTheme="minorHAnsi" w:cstheme="minorHAnsi"/>
                <w:noProof/>
                <w:webHidden/>
                <w:sz w:val="22"/>
                <w:szCs w:val="22"/>
              </w:rPr>
              <w:fldChar w:fldCharType="end"/>
            </w:r>
          </w:hyperlink>
        </w:p>
        <w:p w14:paraId="33FD7559" w14:textId="77777777" w:rsidR="00653E49" w:rsidRPr="003F3D89" w:rsidRDefault="00212792">
          <w:pPr>
            <w:pStyle w:val="TM2"/>
            <w:rPr>
              <w:rFonts w:cstheme="minorHAnsi"/>
              <w:noProof/>
            </w:rPr>
          </w:pPr>
          <w:hyperlink w:anchor="_Toc63783771" w:history="1">
            <w:r w:rsidR="00653E49" w:rsidRPr="003F3D89">
              <w:rPr>
                <w:rStyle w:val="Lienhypertexte"/>
                <w:rFonts w:cstheme="minorHAnsi"/>
                <w:noProof/>
              </w:rPr>
              <w:t>Forme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8BA962" w14:textId="77777777" w:rsidR="00653E49" w:rsidRPr="003F3D89" w:rsidRDefault="00212792">
          <w:pPr>
            <w:pStyle w:val="TM2"/>
            <w:rPr>
              <w:rFonts w:cstheme="minorHAnsi"/>
              <w:noProof/>
            </w:rPr>
          </w:pPr>
          <w:hyperlink w:anchor="_Toc63783772" w:history="1">
            <w:r w:rsidR="00653E49" w:rsidRPr="003F3D89">
              <w:rPr>
                <w:rStyle w:val="Lienhypertexte"/>
                <w:rFonts w:cstheme="minorHAnsi"/>
                <w:noProof/>
              </w:rPr>
              <w:t>Montant estimatif du besoin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1EDC41C" w14:textId="77777777" w:rsidR="00653E49" w:rsidRPr="003F3D89" w:rsidRDefault="00212792">
          <w:pPr>
            <w:pStyle w:val="TM2"/>
            <w:rPr>
              <w:rFonts w:cstheme="minorHAnsi"/>
              <w:noProof/>
            </w:rPr>
          </w:pPr>
          <w:hyperlink w:anchor="_Toc63783773" w:history="1">
            <w:r w:rsidR="00653E49" w:rsidRPr="003F3D89">
              <w:rPr>
                <w:rStyle w:val="Lienhypertexte"/>
                <w:rFonts w:cstheme="minorHAnsi"/>
                <w:noProof/>
              </w:rPr>
              <w:t>Durée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69891FCA" w14:textId="77777777" w:rsidR="00653E49" w:rsidRPr="003F3D89" w:rsidRDefault="00212792">
          <w:pPr>
            <w:pStyle w:val="TM2"/>
            <w:rPr>
              <w:rFonts w:cstheme="minorHAnsi"/>
              <w:noProof/>
            </w:rPr>
          </w:pPr>
          <w:hyperlink w:anchor="_Toc63783774" w:history="1">
            <w:r w:rsidR="00653E49" w:rsidRPr="003F3D89">
              <w:rPr>
                <w:rStyle w:val="Lienhypertexte"/>
                <w:rFonts w:cstheme="minorHAnsi"/>
                <w:noProof/>
              </w:rPr>
              <w:t>Allotissement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4C957C5F" w14:textId="77777777" w:rsidR="00653E49" w:rsidRPr="003F3D89" w:rsidRDefault="00212792">
          <w:pPr>
            <w:pStyle w:val="TM2"/>
            <w:rPr>
              <w:rFonts w:cstheme="minorHAnsi"/>
              <w:noProof/>
            </w:rPr>
          </w:pPr>
          <w:hyperlink w:anchor="_Toc63783775" w:history="1">
            <w:r w:rsidR="00653E49" w:rsidRPr="003F3D89">
              <w:rPr>
                <w:rStyle w:val="Lienhypertexte"/>
                <w:rFonts w:cstheme="minorHAnsi"/>
                <w:noProof/>
              </w:rPr>
              <w:t>Options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D1293F" w14:textId="77777777" w:rsidR="00653E49" w:rsidRPr="003F3D89" w:rsidRDefault="00212792">
          <w:pPr>
            <w:pStyle w:val="TM2"/>
            <w:rPr>
              <w:rFonts w:cstheme="minorHAnsi"/>
              <w:noProof/>
            </w:rPr>
          </w:pPr>
          <w:hyperlink w:anchor="_Toc63783776" w:history="1">
            <w:r w:rsidR="00653E49" w:rsidRPr="003F3D89">
              <w:rPr>
                <w:rStyle w:val="Lienhypertexte"/>
                <w:rFonts w:cstheme="minorHAnsi"/>
                <w:i/>
                <w:noProof/>
              </w:rPr>
              <w:t>Prestations similaires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7C281C77" w14:textId="77777777" w:rsidR="00653E49" w:rsidRPr="003F3D89" w:rsidRDefault="00212792">
          <w:pPr>
            <w:pStyle w:val="TM2"/>
            <w:rPr>
              <w:rFonts w:cstheme="minorHAnsi"/>
              <w:noProof/>
            </w:rPr>
          </w:pPr>
          <w:hyperlink w:anchor="_Toc63783777" w:history="1">
            <w:r w:rsidR="00653E49" w:rsidRPr="003F3D89">
              <w:rPr>
                <w:rStyle w:val="Lienhypertexte"/>
                <w:rFonts w:cstheme="minorHAnsi"/>
                <w:i/>
                <w:noProof/>
              </w:rPr>
              <w:t>Reconductions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29D9057B" w14:textId="77777777" w:rsidR="00653E49" w:rsidRPr="003F3D89" w:rsidRDefault="00212792">
          <w:pPr>
            <w:pStyle w:val="TM2"/>
            <w:rPr>
              <w:rFonts w:cstheme="minorHAnsi"/>
              <w:noProof/>
            </w:rPr>
          </w:pPr>
          <w:hyperlink w:anchor="_Toc63783778" w:history="1">
            <w:r w:rsidR="00653E49" w:rsidRPr="003F3D89">
              <w:rPr>
                <w:rStyle w:val="Lienhypertexte"/>
                <w:rFonts w:cstheme="minorHAnsi"/>
                <w:i/>
                <w:noProof/>
              </w:rPr>
              <w:t>Tranches optionnelles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05B40A17"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779" w:history="1">
            <w:r w:rsidR="00653E49" w:rsidRPr="003F3D89">
              <w:rPr>
                <w:rStyle w:val="Lienhypertexte"/>
                <w:rFonts w:asciiTheme="minorHAnsi" w:hAnsiTheme="minorHAnsi" w:cstheme="minorHAnsi"/>
                <w:b/>
                <w:caps/>
                <w:noProof/>
                <w:sz w:val="22"/>
                <w:szCs w:val="22"/>
              </w:rPr>
              <w:t>ARTICLE 3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Conditions de participation de candidats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8</w:t>
            </w:r>
            <w:r w:rsidR="00653E49" w:rsidRPr="003F3D89">
              <w:rPr>
                <w:rFonts w:asciiTheme="minorHAnsi" w:hAnsiTheme="minorHAnsi" w:cstheme="minorHAnsi"/>
                <w:noProof/>
                <w:webHidden/>
                <w:sz w:val="22"/>
                <w:szCs w:val="22"/>
              </w:rPr>
              <w:fldChar w:fldCharType="end"/>
            </w:r>
          </w:hyperlink>
        </w:p>
        <w:p w14:paraId="66F3D5FE" w14:textId="77777777" w:rsidR="00653E49" w:rsidRPr="003F3D89" w:rsidRDefault="00212792">
          <w:pPr>
            <w:pStyle w:val="TM2"/>
            <w:rPr>
              <w:rFonts w:cstheme="minorHAnsi"/>
              <w:noProof/>
            </w:rPr>
          </w:pPr>
          <w:hyperlink w:anchor="_Toc63783780" w:history="1">
            <w:r w:rsidR="00653E49" w:rsidRPr="003F3D89">
              <w:rPr>
                <w:rStyle w:val="Lienhypertexte"/>
                <w:rFonts w:cstheme="minorHAnsi"/>
                <w:noProof/>
              </w:rPr>
              <w:t>Conditions de présentation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33654F9C" w14:textId="77777777" w:rsidR="00653E49" w:rsidRPr="003F3D89" w:rsidRDefault="00212792">
          <w:pPr>
            <w:pStyle w:val="TM2"/>
            <w:rPr>
              <w:rFonts w:cstheme="minorHAnsi"/>
              <w:noProof/>
            </w:rPr>
          </w:pPr>
          <w:hyperlink w:anchor="_Toc63783781" w:history="1">
            <w:r w:rsidR="00653E49" w:rsidRPr="003F3D89">
              <w:rPr>
                <w:rStyle w:val="Lienhypertexte"/>
                <w:rFonts w:cstheme="minorHAnsi"/>
                <w:noProof/>
              </w:rPr>
              <w:t>Motifs et conditions d’exclusion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50ABE172" w14:textId="77777777" w:rsidR="00653E49" w:rsidRPr="003F3D89" w:rsidRDefault="00212792">
          <w:pPr>
            <w:pStyle w:val="TM2"/>
            <w:rPr>
              <w:rFonts w:cstheme="minorHAnsi"/>
              <w:noProof/>
            </w:rPr>
          </w:pPr>
          <w:hyperlink w:anchor="_Toc63783782" w:history="1">
            <w:r w:rsidR="00653E49" w:rsidRPr="003F3D89">
              <w:rPr>
                <w:rStyle w:val="Lienhypertexte"/>
                <w:rFonts w:cstheme="minorHAnsi"/>
                <w:noProof/>
              </w:rPr>
              <w:t>Niveaux minimaux requis en termes de capacités économiques, techniques et professionnelles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6CF4C115" w14:textId="77777777" w:rsidR="00653E49" w:rsidRPr="003F3D89" w:rsidRDefault="00212792">
          <w:pPr>
            <w:pStyle w:val="TM2"/>
            <w:rPr>
              <w:rFonts w:cstheme="minorHAnsi"/>
              <w:noProof/>
            </w:rPr>
          </w:pPr>
          <w:hyperlink w:anchor="_Toc63783783" w:history="1">
            <w:r w:rsidR="00653E49" w:rsidRPr="003F3D89">
              <w:rPr>
                <w:rStyle w:val="Lienhypertexte"/>
                <w:rFonts w:cstheme="minorHAnsi"/>
                <w:i/>
                <w:noProof/>
              </w:rPr>
              <w:t>CAPACITE ECONOMIQUE ET FINANCIERE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4A02756" w14:textId="77777777" w:rsidR="00653E49" w:rsidRPr="003F3D89" w:rsidRDefault="00212792">
          <w:pPr>
            <w:pStyle w:val="TM2"/>
            <w:rPr>
              <w:rFonts w:cstheme="minorHAnsi"/>
              <w:noProof/>
            </w:rPr>
          </w:pPr>
          <w:hyperlink w:anchor="_Toc63783784" w:history="1">
            <w:r w:rsidR="00653E49" w:rsidRPr="003F3D89">
              <w:rPr>
                <w:rStyle w:val="Lienhypertexte"/>
                <w:rFonts w:cstheme="minorHAnsi"/>
                <w:i/>
                <w:noProof/>
              </w:rPr>
              <w:t>CAPACITE TECHNIQUE ET PROFESSIONNELLE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F11C684" w14:textId="77777777" w:rsidR="00653E49" w:rsidRPr="003F3D89" w:rsidRDefault="00212792">
          <w:pPr>
            <w:pStyle w:val="TM2"/>
            <w:rPr>
              <w:rFonts w:cstheme="minorHAnsi"/>
              <w:noProof/>
            </w:rPr>
          </w:pPr>
          <w:hyperlink w:anchor="_Toc63783785" w:history="1">
            <w:r w:rsidR="00653E49" w:rsidRPr="003F3D89">
              <w:rPr>
                <w:rStyle w:val="Lienhypertexte"/>
                <w:rFonts w:cstheme="minorHAnsi"/>
                <w:noProof/>
              </w:rPr>
              <w:t>Précisions concernant les groupements d'opérateurs économiques (consortium)</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37F9793D" w14:textId="77777777" w:rsidR="00653E49" w:rsidRPr="003F3D89" w:rsidRDefault="00212792">
          <w:pPr>
            <w:pStyle w:val="TM2"/>
            <w:rPr>
              <w:rFonts w:cstheme="minorHAnsi"/>
              <w:noProof/>
            </w:rPr>
          </w:pPr>
          <w:hyperlink w:anchor="_Toc63783786" w:history="1">
            <w:r w:rsidR="00653E49" w:rsidRPr="003F3D89">
              <w:rPr>
                <w:rStyle w:val="Lienhypertexte"/>
                <w:rFonts w:cstheme="minorHAnsi"/>
                <w:i/>
                <w:noProof/>
              </w:rPr>
              <w:t>Motifs d'exclusion en cas de groupement d'opérateurs économiques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78ACF758" w14:textId="77777777" w:rsidR="00653E49" w:rsidRPr="003F3D89" w:rsidRDefault="00212792">
          <w:pPr>
            <w:pStyle w:val="TM2"/>
            <w:rPr>
              <w:rFonts w:cstheme="minorHAnsi"/>
              <w:noProof/>
            </w:rPr>
          </w:pPr>
          <w:hyperlink w:anchor="_Toc63783787" w:history="1">
            <w:r w:rsidR="00653E49" w:rsidRPr="003F3D89">
              <w:rPr>
                <w:rStyle w:val="Lienhypertexte"/>
                <w:rFonts w:cstheme="minorHAnsi"/>
                <w:i/>
                <w:noProof/>
              </w:rPr>
              <w:t>Forme du groupement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1E99D12C" w14:textId="77777777" w:rsidR="00653E49" w:rsidRPr="003F3D89" w:rsidRDefault="00212792">
          <w:pPr>
            <w:pStyle w:val="TM2"/>
            <w:rPr>
              <w:rFonts w:cstheme="minorHAnsi"/>
              <w:noProof/>
            </w:rPr>
          </w:pPr>
          <w:hyperlink w:anchor="_Toc63783788" w:history="1">
            <w:r w:rsidR="00653E49" w:rsidRPr="003F3D89">
              <w:rPr>
                <w:rStyle w:val="Lienhypertexte"/>
                <w:rFonts w:cstheme="minorHAnsi"/>
                <w:noProof/>
              </w:rPr>
              <w:t>Précisions concernant la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DFA5589" w14:textId="77777777" w:rsidR="00653E49" w:rsidRPr="003F3D89" w:rsidRDefault="00212792">
          <w:pPr>
            <w:pStyle w:val="TM2"/>
            <w:rPr>
              <w:rFonts w:cstheme="minorHAnsi"/>
              <w:noProof/>
            </w:rPr>
          </w:pPr>
          <w:hyperlink w:anchor="_Toc63783789" w:history="1">
            <w:r w:rsidR="00653E49" w:rsidRPr="003F3D89">
              <w:rPr>
                <w:rStyle w:val="Lienhypertexte"/>
                <w:rFonts w:cstheme="minorHAnsi"/>
                <w:i/>
                <w:noProof/>
              </w:rPr>
              <w:t>Motifs d'exclusion en cas de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57B0265C" w14:textId="77777777" w:rsidR="00653E49" w:rsidRPr="003F3D89" w:rsidRDefault="00212792">
          <w:pPr>
            <w:pStyle w:val="TM2"/>
            <w:rPr>
              <w:rFonts w:cstheme="minorHAnsi"/>
              <w:noProof/>
            </w:rPr>
          </w:pPr>
          <w:hyperlink w:anchor="_Toc63783790" w:history="1">
            <w:r w:rsidR="00653E49" w:rsidRPr="003F3D89">
              <w:rPr>
                <w:rStyle w:val="Lienhypertexte"/>
                <w:rFonts w:cstheme="minorHAnsi"/>
                <w:i/>
                <w:noProof/>
              </w:rPr>
              <w:t>Présentation d’un sous-traitant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10</w:t>
            </w:r>
            <w:r w:rsidR="00653E49" w:rsidRPr="003F3D89">
              <w:rPr>
                <w:rFonts w:cstheme="minorHAnsi"/>
                <w:noProof/>
                <w:webHidden/>
              </w:rPr>
              <w:fldChar w:fldCharType="end"/>
            </w:r>
          </w:hyperlink>
        </w:p>
        <w:p w14:paraId="1BBC7D1A"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791" w:history="1">
            <w:r w:rsidR="00653E49" w:rsidRPr="003F3D89">
              <w:rPr>
                <w:rStyle w:val="Lienhypertexte"/>
                <w:rFonts w:asciiTheme="minorHAnsi" w:hAnsiTheme="minorHAnsi" w:cstheme="minorHAnsi"/>
                <w:b/>
                <w:caps/>
                <w:noProof/>
                <w:sz w:val="22"/>
                <w:szCs w:val="22"/>
              </w:rPr>
              <w:t>ARTICLE 4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Présentation des plis et modalités de depôt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_Toc63783791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11</w:t>
            </w:r>
            <w:r w:rsidR="00653E49" w:rsidRPr="003F3D89">
              <w:rPr>
                <w:rFonts w:asciiTheme="minorHAnsi" w:hAnsiTheme="minorHAnsi" w:cstheme="minorHAnsi"/>
                <w:noProof/>
                <w:webHidden/>
                <w:sz w:val="22"/>
                <w:szCs w:val="22"/>
              </w:rPr>
              <w:fldChar w:fldCharType="end"/>
            </w:r>
          </w:hyperlink>
        </w:p>
        <w:p w14:paraId="29181494" w14:textId="77777777" w:rsidR="00653E49" w:rsidRPr="003F3D89" w:rsidRDefault="00212792">
          <w:pPr>
            <w:pStyle w:val="TM2"/>
            <w:rPr>
              <w:rFonts w:cstheme="minorHAnsi"/>
              <w:noProof/>
            </w:rPr>
          </w:pPr>
          <w:hyperlink w:anchor="_Toc63783792" w:history="1">
            <w:r w:rsidR="00653E49" w:rsidRPr="003F3D89">
              <w:rPr>
                <w:rStyle w:val="Lienhypertexte"/>
                <w:rFonts w:cstheme="minorHAnsi"/>
                <w:noProof/>
              </w:rPr>
              <w:t>Pièces constitutives de la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1BDA4C35" w14:textId="77777777" w:rsidR="00653E49" w:rsidRPr="003F3D89" w:rsidRDefault="00212792">
          <w:pPr>
            <w:pStyle w:val="TM2"/>
            <w:rPr>
              <w:rFonts w:cstheme="minorHAnsi"/>
              <w:noProof/>
            </w:rPr>
          </w:pPr>
          <w:hyperlink w:anchor="_Toc63783793" w:history="1">
            <w:r w:rsidR="00653E49" w:rsidRPr="003F3D89">
              <w:rPr>
                <w:rStyle w:val="Lienhypertexte"/>
                <w:rFonts w:cstheme="minorHAnsi"/>
                <w:noProof/>
              </w:rPr>
              <w:t>Pièces constitutives de l’offre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20AA49F3" w14:textId="77777777" w:rsidR="00653E49" w:rsidRPr="003F3D89" w:rsidRDefault="00212792">
          <w:pPr>
            <w:pStyle w:val="TM2"/>
            <w:rPr>
              <w:rFonts w:cstheme="minorHAnsi"/>
              <w:noProof/>
            </w:rPr>
          </w:pPr>
          <w:hyperlink w:anchor="_Toc63783794" w:history="1">
            <w:r w:rsidR="00653E49" w:rsidRPr="003F3D89">
              <w:rPr>
                <w:rStyle w:val="Lienhypertexte"/>
                <w:rFonts w:cstheme="minorHAnsi"/>
                <w:noProof/>
              </w:rPr>
              <w:t>Durée de validité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3FE3A7B3" w14:textId="77777777" w:rsidR="00653E49" w:rsidRPr="003F3D89" w:rsidRDefault="00212792">
          <w:pPr>
            <w:pStyle w:val="TM2"/>
            <w:rPr>
              <w:rFonts w:cstheme="minorHAnsi"/>
              <w:noProof/>
            </w:rPr>
          </w:pPr>
          <w:hyperlink w:anchor="_Toc63783795" w:history="1">
            <w:r w:rsidR="00653E49" w:rsidRPr="003F3D89">
              <w:rPr>
                <w:rStyle w:val="Lienhypertexte"/>
                <w:rFonts w:cstheme="minorHAnsi"/>
                <w:noProof/>
              </w:rPr>
              <w:t>Modalités de remise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1BA54F41" w14:textId="77777777" w:rsidR="00653E49" w:rsidRPr="003F3D89" w:rsidRDefault="00212792">
          <w:pPr>
            <w:pStyle w:val="TM2"/>
            <w:rPr>
              <w:rFonts w:cstheme="minorHAnsi"/>
              <w:noProof/>
            </w:rPr>
          </w:pPr>
          <w:hyperlink w:anchor="_Toc63783796" w:history="1">
            <w:r w:rsidR="00653E49" w:rsidRPr="003F3D89">
              <w:rPr>
                <w:rStyle w:val="Lienhypertexte"/>
                <w:rFonts w:cstheme="minorHAnsi"/>
                <w:i/>
                <w:noProof/>
              </w:rPr>
              <w:t>Remise des plis sous format papier</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2FDE2032" w14:textId="77777777" w:rsidR="00653E49" w:rsidRPr="003F3D89" w:rsidRDefault="00212792">
          <w:pPr>
            <w:pStyle w:val="TM2"/>
            <w:rPr>
              <w:rFonts w:cstheme="minorHAnsi"/>
              <w:noProof/>
            </w:rPr>
          </w:pPr>
          <w:hyperlink w:anchor="_Toc63783797" w:history="1">
            <w:r w:rsidR="00653E49" w:rsidRPr="003F3D89">
              <w:rPr>
                <w:rStyle w:val="Lienhypertexte"/>
                <w:rFonts w:cstheme="minorHAnsi"/>
                <w:i/>
                <w:noProof/>
              </w:rPr>
              <w:t>Remise électronique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7785DEC0"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798" w:history="1">
            <w:r w:rsidR="00653E49" w:rsidRPr="003F3D89">
              <w:rPr>
                <w:rStyle w:val="Lienhypertexte"/>
                <w:rFonts w:asciiTheme="minorHAnsi" w:hAnsiTheme="minorHAnsi" w:cstheme="minorHAnsi"/>
                <w:b/>
                <w:caps/>
                <w:noProof/>
                <w:sz w:val="22"/>
                <w:szCs w:val="22"/>
              </w:rPr>
              <w:t>ARTICLE 5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Analyse des candidatures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_Toc63783798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14</w:t>
            </w:r>
            <w:r w:rsidR="00653E49" w:rsidRPr="003F3D89">
              <w:rPr>
                <w:rFonts w:asciiTheme="minorHAnsi" w:hAnsiTheme="minorHAnsi" w:cstheme="minorHAnsi"/>
                <w:noProof/>
                <w:webHidden/>
                <w:sz w:val="22"/>
                <w:szCs w:val="22"/>
              </w:rPr>
              <w:fldChar w:fldCharType="end"/>
            </w:r>
          </w:hyperlink>
        </w:p>
        <w:p w14:paraId="65BF5B9E" w14:textId="77777777" w:rsidR="00653E49" w:rsidRPr="003F3D89" w:rsidRDefault="00212792">
          <w:pPr>
            <w:pStyle w:val="TM2"/>
            <w:rPr>
              <w:rFonts w:cstheme="minorHAnsi"/>
              <w:noProof/>
            </w:rPr>
          </w:pPr>
          <w:hyperlink w:anchor="_Toc63783799" w:history="1">
            <w:r w:rsidR="00653E49" w:rsidRPr="003F3D89">
              <w:rPr>
                <w:rStyle w:val="Lienhypertexte"/>
                <w:rFonts w:cstheme="minorHAnsi"/>
                <w:noProof/>
              </w:rPr>
              <w:t>Demande de compléments de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92A9D94" w14:textId="77777777" w:rsidR="00653E49" w:rsidRPr="003F3D89" w:rsidRDefault="00212792">
          <w:pPr>
            <w:pStyle w:val="TM2"/>
            <w:rPr>
              <w:rFonts w:cstheme="minorHAnsi"/>
              <w:noProof/>
            </w:rPr>
          </w:pPr>
          <w:hyperlink w:anchor="_Toc63783800" w:history="1">
            <w:r w:rsidR="00653E49" w:rsidRPr="003F3D89">
              <w:rPr>
                <w:rStyle w:val="Lienhypertexte"/>
                <w:rFonts w:cstheme="minorHAnsi"/>
                <w:noProof/>
              </w:rPr>
              <w:t>Rejet des candidatures hors délais - Ouverture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2EC2728" w14:textId="77777777" w:rsidR="00653E49" w:rsidRPr="003F3D89" w:rsidRDefault="00212792">
          <w:pPr>
            <w:pStyle w:val="TM2"/>
            <w:rPr>
              <w:rFonts w:cstheme="minorHAnsi"/>
              <w:noProof/>
            </w:rPr>
          </w:pPr>
          <w:hyperlink w:anchor="_Toc63783801" w:history="1">
            <w:r w:rsidR="00653E49" w:rsidRPr="003F3D89">
              <w:rPr>
                <w:rStyle w:val="Lienhypertexte"/>
                <w:rFonts w:cstheme="minorHAnsi"/>
                <w:noProof/>
              </w:rPr>
              <w:t>Recevabilité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68A7150D" w14:textId="77777777" w:rsidR="00653E49" w:rsidRPr="003F3D89" w:rsidRDefault="00212792">
          <w:pPr>
            <w:pStyle w:val="TM2"/>
            <w:rPr>
              <w:rFonts w:cstheme="minorHAnsi"/>
              <w:noProof/>
            </w:rPr>
          </w:pPr>
          <w:hyperlink w:anchor="_Toc63783802" w:history="1">
            <w:r w:rsidR="00653E49" w:rsidRPr="003F3D89">
              <w:rPr>
                <w:rStyle w:val="Lienhypertexte"/>
                <w:rFonts w:cstheme="minorHAnsi"/>
                <w:noProof/>
              </w:rPr>
              <w:t>Sélection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15</w:t>
            </w:r>
            <w:r w:rsidR="00653E49" w:rsidRPr="003F3D89">
              <w:rPr>
                <w:rFonts w:cstheme="minorHAnsi"/>
                <w:noProof/>
                <w:webHidden/>
              </w:rPr>
              <w:fldChar w:fldCharType="end"/>
            </w:r>
          </w:hyperlink>
        </w:p>
        <w:p w14:paraId="6CDF86BC"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803" w:history="1">
            <w:r w:rsidR="00653E49" w:rsidRPr="003F3D89">
              <w:rPr>
                <w:rStyle w:val="Lienhypertexte"/>
                <w:rFonts w:asciiTheme="minorHAnsi" w:hAnsiTheme="minorHAnsi" w:cstheme="minorHAnsi"/>
                <w:b/>
                <w:caps/>
                <w:noProof/>
                <w:sz w:val="22"/>
                <w:szCs w:val="22"/>
              </w:rPr>
              <w:t>ARTICLE 6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Evaluation des offres, négociation et attribution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_Toc63783803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16</w:t>
            </w:r>
            <w:r w:rsidR="00653E49" w:rsidRPr="003F3D89">
              <w:rPr>
                <w:rFonts w:asciiTheme="minorHAnsi" w:hAnsiTheme="minorHAnsi" w:cstheme="minorHAnsi"/>
                <w:noProof/>
                <w:webHidden/>
                <w:sz w:val="22"/>
                <w:szCs w:val="22"/>
              </w:rPr>
              <w:fldChar w:fldCharType="end"/>
            </w:r>
          </w:hyperlink>
        </w:p>
        <w:p w14:paraId="5640D388" w14:textId="77777777" w:rsidR="00653E49" w:rsidRPr="003F3D89" w:rsidRDefault="00212792">
          <w:pPr>
            <w:pStyle w:val="TM2"/>
            <w:rPr>
              <w:rFonts w:cstheme="minorHAnsi"/>
              <w:noProof/>
            </w:rPr>
          </w:pPr>
          <w:hyperlink w:anchor="_Toc63783804" w:history="1">
            <w:r w:rsidR="00653E49" w:rsidRPr="003F3D89">
              <w:rPr>
                <w:rStyle w:val="Lienhypertexte"/>
                <w:rFonts w:cstheme="minorHAnsi"/>
                <w:noProof/>
              </w:rPr>
              <w:t>Rejet des offres hors délais - Ouverture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0FFFDE5A" w14:textId="77777777" w:rsidR="00653E49" w:rsidRPr="003F3D89" w:rsidRDefault="00212792">
          <w:pPr>
            <w:pStyle w:val="TM2"/>
            <w:rPr>
              <w:rFonts w:cstheme="minorHAnsi"/>
              <w:noProof/>
            </w:rPr>
          </w:pPr>
          <w:hyperlink w:anchor="_Toc63783805" w:history="1">
            <w:r w:rsidR="00653E49" w:rsidRPr="003F3D89">
              <w:rPr>
                <w:rStyle w:val="Lienhypertexte"/>
                <w:rFonts w:cstheme="minorHAnsi"/>
                <w:noProof/>
              </w:rPr>
              <w:t>Analyse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6601E348" w14:textId="77777777" w:rsidR="00653E49" w:rsidRPr="003F3D89" w:rsidRDefault="00212792">
          <w:pPr>
            <w:pStyle w:val="TM2"/>
            <w:rPr>
              <w:rFonts w:cstheme="minorHAnsi"/>
              <w:noProof/>
            </w:rPr>
          </w:pPr>
          <w:hyperlink w:anchor="_Toc63783806" w:history="1">
            <w:r w:rsidR="00653E49" w:rsidRPr="003F3D89">
              <w:rPr>
                <w:rStyle w:val="Lienhypertexte"/>
                <w:rFonts w:cstheme="minorHAnsi"/>
                <w:noProof/>
              </w:rPr>
              <w:t>Rejet des offres irrégulières, inacceptables et inappropriées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71793106" w14:textId="77777777" w:rsidR="00653E49" w:rsidRPr="003F3D89" w:rsidRDefault="00212792">
          <w:pPr>
            <w:pStyle w:val="TM2"/>
            <w:rPr>
              <w:rFonts w:cstheme="minorHAnsi"/>
              <w:noProof/>
            </w:rPr>
          </w:pPr>
          <w:hyperlink w:anchor="_Toc63783807" w:history="1">
            <w:r w:rsidR="00653E49" w:rsidRPr="003F3D89">
              <w:rPr>
                <w:rStyle w:val="Lienhypertexte"/>
                <w:rFonts w:cstheme="minorHAnsi"/>
                <w:noProof/>
              </w:rPr>
              <w:t>Comparaison des offres pour sélection de l’offre économiquement la plus avantageuse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515A9449" w14:textId="77777777" w:rsidR="00653E49" w:rsidRPr="003F3D89" w:rsidRDefault="00212792">
          <w:pPr>
            <w:pStyle w:val="TM2"/>
            <w:rPr>
              <w:rFonts w:cstheme="minorHAnsi"/>
              <w:noProof/>
            </w:rPr>
          </w:pPr>
          <w:hyperlink w:anchor="_Toc63783808" w:history="1">
            <w:r w:rsidR="00653E49" w:rsidRPr="003F3D89">
              <w:rPr>
                <w:rStyle w:val="Lienhypertexte"/>
                <w:rFonts w:cstheme="minorHAnsi"/>
                <w:i/>
                <w:noProof/>
              </w:rPr>
              <w:t>Critère 1 : prix des prestations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1AF79DF2" w14:textId="77777777" w:rsidR="00653E49" w:rsidRPr="003F3D89" w:rsidRDefault="00212792">
          <w:pPr>
            <w:pStyle w:val="TM2"/>
            <w:rPr>
              <w:rFonts w:cstheme="minorHAnsi"/>
              <w:noProof/>
            </w:rPr>
          </w:pPr>
          <w:hyperlink w:anchor="_Toc63783809" w:history="1">
            <w:r w:rsidR="00653E49" w:rsidRPr="003F3D89">
              <w:rPr>
                <w:rStyle w:val="Lienhypertexte"/>
                <w:rFonts w:cstheme="minorHAnsi"/>
                <w:i/>
                <w:noProof/>
              </w:rPr>
              <w:t>Critère 2 : Qualité technique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28731632" w14:textId="77777777" w:rsidR="00653E49" w:rsidRPr="003F3D89" w:rsidRDefault="00212792">
          <w:pPr>
            <w:pStyle w:val="TM2"/>
            <w:rPr>
              <w:rFonts w:cstheme="minorHAnsi"/>
              <w:noProof/>
            </w:rPr>
          </w:pPr>
          <w:hyperlink w:anchor="_Toc63783810" w:history="1">
            <w:r w:rsidR="00653E49" w:rsidRPr="003F3D89">
              <w:rPr>
                <w:rStyle w:val="Lienhypertexte"/>
                <w:rFonts w:cstheme="minorHAnsi"/>
                <w:noProof/>
              </w:rPr>
              <w:t>Négociations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6227485D" w14:textId="77777777" w:rsidR="00653E49" w:rsidRPr="003F3D89" w:rsidRDefault="00212792">
          <w:pPr>
            <w:pStyle w:val="TM2"/>
            <w:rPr>
              <w:rFonts w:cstheme="minorHAnsi"/>
              <w:noProof/>
            </w:rPr>
          </w:pPr>
          <w:hyperlink w:anchor="_Toc63783811" w:history="1">
            <w:r w:rsidR="00653E49" w:rsidRPr="003F3D89">
              <w:rPr>
                <w:rStyle w:val="Lienhypertexte"/>
                <w:rFonts w:cstheme="minorHAnsi"/>
                <w:i/>
                <w:noProof/>
              </w:rPr>
              <w:t>Audition des soumissionnaires – négociation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18100D93" w14:textId="77777777" w:rsidR="00653E49" w:rsidRPr="003F3D89" w:rsidRDefault="00212792">
          <w:pPr>
            <w:pStyle w:val="TM2"/>
            <w:rPr>
              <w:rFonts w:cstheme="minorHAnsi"/>
              <w:noProof/>
            </w:rPr>
          </w:pPr>
          <w:hyperlink w:anchor="_Toc63783812" w:history="1">
            <w:r w:rsidR="00653E49" w:rsidRPr="003F3D89">
              <w:rPr>
                <w:rStyle w:val="Lienhypertexte"/>
                <w:rFonts w:cstheme="minorHAnsi"/>
                <w:noProof/>
              </w:rPr>
              <w:t>Attribution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3AE5888F"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813" w:history="1">
            <w:r w:rsidR="00653E49" w:rsidRPr="003F3D89">
              <w:rPr>
                <w:rStyle w:val="Lienhypertexte"/>
                <w:rFonts w:asciiTheme="minorHAnsi" w:hAnsiTheme="minorHAnsi" w:cstheme="minorHAnsi"/>
                <w:b/>
                <w:caps/>
                <w:noProof/>
                <w:sz w:val="22"/>
                <w:szCs w:val="22"/>
              </w:rPr>
              <w:t>ARTICLE 7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Traitement des données à caractère personnel dans le cadre de la présente consultation et pour le suivi d’exécution du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18</w:t>
            </w:r>
            <w:r w:rsidR="00653E49" w:rsidRPr="003F3D89">
              <w:rPr>
                <w:rFonts w:asciiTheme="minorHAnsi" w:hAnsiTheme="minorHAnsi" w:cstheme="minorHAnsi"/>
                <w:noProof/>
                <w:webHidden/>
                <w:sz w:val="22"/>
                <w:szCs w:val="22"/>
              </w:rPr>
              <w:fldChar w:fldCharType="end"/>
            </w:r>
          </w:hyperlink>
        </w:p>
        <w:p w14:paraId="12B4ACB8" w14:textId="77777777" w:rsidR="00653E49" w:rsidRPr="003F3D89" w:rsidRDefault="00212792">
          <w:pPr>
            <w:pStyle w:val="TM2"/>
            <w:rPr>
              <w:rFonts w:cstheme="minorHAnsi"/>
              <w:noProof/>
            </w:rPr>
          </w:pPr>
          <w:hyperlink w:anchor="_Toc63783814" w:history="1">
            <w:r w:rsidR="00653E49" w:rsidRPr="003F3D89">
              <w:rPr>
                <w:rStyle w:val="Lienhypertexte"/>
                <w:rFonts w:cstheme="minorHAnsi"/>
                <w:noProof/>
              </w:rPr>
              <w:t>Identité et coordonnées du responsable de traitement et de son représentant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852CF5C" w14:textId="77777777" w:rsidR="00653E49" w:rsidRPr="003F3D89" w:rsidRDefault="00212792">
          <w:pPr>
            <w:pStyle w:val="TM2"/>
            <w:rPr>
              <w:rFonts w:cstheme="minorHAnsi"/>
              <w:noProof/>
            </w:rPr>
          </w:pPr>
          <w:hyperlink w:anchor="_Toc63783815" w:history="1">
            <w:r w:rsidR="00653E49" w:rsidRPr="003F3D89">
              <w:rPr>
                <w:rStyle w:val="Lienhypertexte"/>
                <w:rFonts w:cstheme="minorHAnsi"/>
                <w:noProof/>
              </w:rPr>
              <w:t>Pour la plateforme PLACE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BE9BEF5" w14:textId="77777777" w:rsidR="00653E49" w:rsidRPr="003F3D89" w:rsidRDefault="00212792">
          <w:pPr>
            <w:pStyle w:val="TM2"/>
            <w:rPr>
              <w:rFonts w:cstheme="minorHAnsi"/>
              <w:noProof/>
            </w:rPr>
          </w:pPr>
          <w:hyperlink w:anchor="_Toc63783816"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14FA23C" w14:textId="77777777" w:rsidR="00653E49" w:rsidRPr="003F3D89" w:rsidRDefault="00212792">
          <w:pPr>
            <w:pStyle w:val="TM2"/>
            <w:rPr>
              <w:rFonts w:cstheme="minorHAnsi"/>
              <w:noProof/>
            </w:rPr>
          </w:pPr>
          <w:hyperlink w:anchor="_Toc63783817" w:history="1">
            <w:r w:rsidR="00653E49" w:rsidRPr="003F3D89">
              <w:rPr>
                <w:rStyle w:val="Lienhypertexte"/>
                <w:rFonts w:cstheme="minorHAnsi"/>
                <w:noProof/>
              </w:rPr>
              <w:t>Pour l’autorité contractante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70F9A7B" w14:textId="77777777" w:rsidR="00653E49" w:rsidRPr="003F3D89" w:rsidRDefault="00212792">
          <w:pPr>
            <w:pStyle w:val="TM2"/>
            <w:rPr>
              <w:rFonts w:cstheme="minorHAnsi"/>
              <w:noProof/>
            </w:rPr>
          </w:pPr>
          <w:hyperlink w:anchor="_Toc63783818"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0CA653DA"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819" w:history="1">
            <w:r w:rsidR="00653E49" w:rsidRPr="003F3D89">
              <w:rPr>
                <w:rStyle w:val="Lienhypertexte"/>
                <w:rFonts w:asciiTheme="minorHAnsi" w:hAnsiTheme="minorHAnsi" w:cstheme="minorHAnsi"/>
                <w:b/>
                <w:caps/>
                <w:noProof/>
                <w:sz w:val="22"/>
                <w:szCs w:val="22"/>
              </w:rPr>
              <w:t>ARTICLE 8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AUTRES RENSEIGNEMENTS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63EB8CA3" w14:textId="77777777" w:rsidR="00653E49" w:rsidRPr="003F3D89" w:rsidRDefault="00212792">
          <w:pPr>
            <w:pStyle w:val="TM1"/>
            <w:tabs>
              <w:tab w:val="left" w:pos="1540"/>
              <w:tab w:val="right" w:leader="dot" w:pos="9329"/>
            </w:tabs>
            <w:rPr>
              <w:rFonts w:asciiTheme="minorHAnsi" w:eastAsiaTheme="minorEastAsia" w:hAnsiTheme="minorHAnsi" w:cstheme="minorHAnsi"/>
              <w:noProof/>
              <w:sz w:val="22"/>
              <w:szCs w:val="22"/>
            </w:rPr>
          </w:pPr>
          <w:hyperlink w:anchor="_Toc63783820" w:history="1">
            <w:r w:rsidR="00653E49" w:rsidRPr="003F3D89">
              <w:rPr>
                <w:rStyle w:val="Lienhypertexte"/>
                <w:rFonts w:asciiTheme="minorHAnsi" w:hAnsiTheme="minorHAnsi" w:cstheme="minorHAnsi"/>
                <w:b/>
                <w:caps/>
                <w:noProof/>
                <w:sz w:val="22"/>
                <w:szCs w:val="22"/>
              </w:rPr>
              <w:t>ARTICLE 9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Voies et délais de recours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_Toc63783820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1F57A7CE" w14:textId="0953461E" w:rsidR="002C46DE" w:rsidRPr="003F3D89" w:rsidRDefault="002C46DE" w:rsidP="002C46DE">
          <w:pPr>
            <w:rPr>
              <w:rFonts w:asciiTheme="minorHAnsi" w:hAnsiTheme="minorHAnsi" w:cstheme="minorHAnsi"/>
              <w:sz w:val="22"/>
              <w:szCs w:val="22"/>
            </w:rPr>
          </w:pPr>
          <w:r w:rsidRPr="003F3D89">
            <w:rPr>
              <w:rFonts w:asciiTheme="minorHAnsi" w:hAnsiTheme="minorHAnsi" w:cstheme="minorHAnsi"/>
              <w:sz w:val="22"/>
              <w:szCs w:val="22"/>
              <w:highlight w:val="yellow"/>
            </w:rPr>
            <w:fldChar w:fldCharType="end"/>
          </w:r>
        </w:p>
      </w:sdtContent>
    </w:sdt>
    <w:p w14:paraId="36474558" w14:textId="77777777" w:rsidR="00607D71" w:rsidRPr="003F3D89" w:rsidRDefault="00607D71" w:rsidP="00D569AF">
      <w:pPr>
        <w:widowControl w:val="0"/>
        <w:jc w:val="right"/>
        <w:rPr>
          <w:rFonts w:asciiTheme="minorHAnsi" w:hAnsiTheme="minorHAnsi" w:cstheme="minorHAnsi"/>
          <w:b/>
          <w:sz w:val="22"/>
          <w:szCs w:val="22"/>
        </w:rPr>
        <w:sectPr w:rsidR="00607D71" w:rsidRPr="003F3D89"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44A578FF" w:rsidR="00450E18" w:rsidRPr="003F3D89" w:rsidRDefault="00450E18" w:rsidP="00E0425F">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3" w:name="_Toc63783763"/>
      <w:r w:rsidRPr="003F3D89">
        <w:rPr>
          <w:rFonts w:asciiTheme="minorHAnsi" w:hAnsiTheme="minorHAnsi" w:cstheme="minorHAnsi"/>
          <w:b/>
          <w:caps/>
          <w:szCs w:val="22"/>
          <w:u w:val="single"/>
        </w:rPr>
        <w:lastRenderedPageBreak/>
        <w:t xml:space="preserve">Objet </w:t>
      </w:r>
      <w:r w:rsidR="00BC4295" w:rsidRPr="003F3D89">
        <w:rPr>
          <w:rFonts w:asciiTheme="minorHAnsi" w:hAnsiTheme="minorHAnsi" w:cstheme="minorHAnsi"/>
          <w:b/>
          <w:caps/>
          <w:szCs w:val="22"/>
          <w:u w:val="single"/>
        </w:rPr>
        <w:t>et étendue de la consultation</w:t>
      </w:r>
      <w:bookmarkEnd w:id="3"/>
    </w:p>
    <w:p w14:paraId="07814D03" w14:textId="17EEA6B3" w:rsidR="00652D64" w:rsidRPr="003F3D89" w:rsidRDefault="00652D64" w:rsidP="00510257">
      <w:pPr>
        <w:pStyle w:val="Titre2"/>
        <w:spacing w:before="120" w:after="120" w:line="240" w:lineRule="auto"/>
        <w:jc w:val="both"/>
        <w:rPr>
          <w:rFonts w:asciiTheme="minorHAnsi" w:hAnsiTheme="minorHAnsi" w:cstheme="minorHAnsi"/>
          <w:sz w:val="22"/>
          <w:szCs w:val="22"/>
          <w:u w:val="single"/>
        </w:rPr>
      </w:pPr>
      <w:bookmarkStart w:id="4" w:name="_Toc417653412"/>
      <w:bookmarkStart w:id="5" w:name="_Toc419212425"/>
      <w:bookmarkStart w:id="6" w:name="_Toc443657762"/>
      <w:bookmarkStart w:id="7" w:name="_Toc446628681"/>
      <w:bookmarkStart w:id="8" w:name="_Toc452049137"/>
      <w:bookmarkStart w:id="9" w:name="_Toc455587875"/>
      <w:bookmarkStart w:id="10" w:name="_Toc455679200"/>
      <w:bookmarkStart w:id="11" w:name="_Toc455768059"/>
      <w:bookmarkStart w:id="12" w:name="_Toc63783764"/>
      <w:r w:rsidRPr="003F3D89">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14:paraId="26D4B61C" w14:textId="77777777" w:rsidR="003F3D89"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3F3D89">
        <w:rPr>
          <w:rFonts w:asciiTheme="minorHAnsi" w:hAnsiTheme="minorHAnsi" w:cstheme="minorHAnsi"/>
          <w:szCs w:val="22"/>
        </w:rPr>
        <w:t>L</w:t>
      </w:r>
      <w:r w:rsidR="00010489" w:rsidRPr="003F3D89">
        <w:rPr>
          <w:rFonts w:asciiTheme="minorHAnsi" w:hAnsiTheme="minorHAnsi" w:cstheme="minorHAnsi"/>
          <w:szCs w:val="22"/>
        </w:rPr>
        <w:t>a consultation porte sur l</w:t>
      </w:r>
      <w:r w:rsidR="00AE6BEC" w:rsidRPr="003F3D89">
        <w:rPr>
          <w:rFonts w:asciiTheme="minorHAnsi" w:hAnsiTheme="minorHAnsi" w:cstheme="minorHAnsi"/>
          <w:szCs w:val="22"/>
        </w:rPr>
        <w:t>a</w:t>
      </w:r>
      <w:r w:rsidR="00A44958" w:rsidRPr="003F3D89">
        <w:rPr>
          <w:rFonts w:asciiTheme="minorHAnsi" w:hAnsiTheme="minorHAnsi" w:cstheme="minorHAnsi"/>
          <w:szCs w:val="22"/>
        </w:rPr>
        <w:t xml:space="preserve"> pass</w:t>
      </w:r>
      <w:r w:rsidR="007948A3" w:rsidRPr="003F3D89">
        <w:rPr>
          <w:rFonts w:asciiTheme="minorHAnsi" w:hAnsiTheme="minorHAnsi" w:cstheme="minorHAnsi"/>
          <w:szCs w:val="22"/>
        </w:rPr>
        <w:t>ation d’un contrat de service</w:t>
      </w:r>
      <w:r w:rsidR="00A44958" w:rsidRPr="003F3D89">
        <w:rPr>
          <w:rFonts w:asciiTheme="minorHAnsi" w:hAnsiTheme="minorHAnsi" w:cstheme="minorHAnsi"/>
          <w:szCs w:val="22"/>
        </w:rPr>
        <w:t xml:space="preserve"> ayant pour objet</w:t>
      </w:r>
      <w:r w:rsidR="003F3D89">
        <w:rPr>
          <w:rFonts w:asciiTheme="minorHAnsi" w:hAnsiTheme="minorHAnsi" w:cstheme="minorHAnsi"/>
          <w:szCs w:val="22"/>
        </w:rPr>
        <w:t xml:space="preserve"> : </w:t>
      </w:r>
    </w:p>
    <w:p w14:paraId="33E96549" w14:textId="77777777" w:rsidR="00CA1DBE" w:rsidRDefault="00CA1DBE" w:rsidP="00F10B36">
      <w:pPr>
        <w:spacing w:before="120" w:line="240" w:lineRule="auto"/>
        <w:jc w:val="both"/>
        <w:rPr>
          <w:rFonts w:asciiTheme="minorHAnsi" w:eastAsia="Times New Roman" w:hAnsiTheme="minorHAnsi" w:cstheme="minorHAnsi"/>
          <w:b/>
          <w:sz w:val="22"/>
          <w:szCs w:val="22"/>
        </w:rPr>
      </w:pPr>
      <w:r w:rsidRPr="00CA1DBE">
        <w:rPr>
          <w:rFonts w:asciiTheme="minorHAnsi" w:eastAsia="Times New Roman" w:hAnsiTheme="minorHAnsi" w:cstheme="minorHAnsi"/>
          <w:b/>
          <w:sz w:val="22"/>
          <w:szCs w:val="22"/>
        </w:rPr>
        <w:t xml:space="preserve">Etude de marché, produit d'épargne réglementée destiné à la diaspora et aux résidents gabonais pour la CDC du Gabon dans le cadre du projet DIASDEV </w:t>
      </w:r>
    </w:p>
    <w:p w14:paraId="32837BEE" w14:textId="44315728" w:rsidR="00AD230E" w:rsidRPr="003F3D89" w:rsidRDefault="008139A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w:t>
      </w:r>
      <w:r w:rsidR="00A44958" w:rsidRPr="003F3D89">
        <w:rPr>
          <w:rFonts w:asciiTheme="minorHAnsi" w:hAnsiTheme="minorHAnsi" w:cstheme="minorHAnsi"/>
          <w:sz w:val="22"/>
          <w:szCs w:val="22"/>
        </w:rPr>
        <w:t>’étendu</w:t>
      </w:r>
      <w:r w:rsidR="00B561F2" w:rsidRPr="003F3D89">
        <w:rPr>
          <w:rFonts w:asciiTheme="minorHAnsi" w:hAnsiTheme="minorHAnsi" w:cstheme="minorHAnsi"/>
          <w:sz w:val="22"/>
          <w:szCs w:val="22"/>
        </w:rPr>
        <w:t>e</w:t>
      </w:r>
      <w:r w:rsidR="00A44958" w:rsidRPr="003F3D89">
        <w:rPr>
          <w:rFonts w:asciiTheme="minorHAnsi" w:hAnsiTheme="minorHAnsi" w:cstheme="minorHAnsi"/>
          <w:sz w:val="22"/>
          <w:szCs w:val="22"/>
        </w:rPr>
        <w:t xml:space="preserve"> de</w:t>
      </w:r>
      <w:r w:rsidRPr="003F3D89">
        <w:rPr>
          <w:rFonts w:asciiTheme="minorHAnsi" w:hAnsiTheme="minorHAnsi" w:cstheme="minorHAnsi"/>
          <w:sz w:val="22"/>
          <w:szCs w:val="22"/>
        </w:rPr>
        <w:t xml:space="preserve">s besoins à couvrir sont </w:t>
      </w:r>
      <w:r w:rsidR="00A44958" w:rsidRPr="003F3D89">
        <w:rPr>
          <w:rFonts w:asciiTheme="minorHAnsi" w:hAnsiTheme="minorHAnsi" w:cstheme="minorHAnsi"/>
          <w:sz w:val="22"/>
          <w:szCs w:val="22"/>
        </w:rPr>
        <w:t>décrits d</w:t>
      </w:r>
      <w:r w:rsidR="003F3D89">
        <w:rPr>
          <w:rFonts w:asciiTheme="minorHAnsi" w:hAnsiTheme="minorHAnsi" w:cstheme="minorHAnsi"/>
          <w:sz w:val="22"/>
          <w:szCs w:val="22"/>
        </w:rPr>
        <w:t>ans les termes de référence de la mission.</w:t>
      </w:r>
    </w:p>
    <w:p w14:paraId="48781D4B" w14:textId="5B68E044" w:rsidR="009009F8" w:rsidRPr="003F3D89"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5"/>
      <w:r w:rsidRPr="003F3D89">
        <w:rPr>
          <w:rFonts w:asciiTheme="minorHAnsi" w:hAnsiTheme="minorHAnsi" w:cstheme="minorHAnsi"/>
          <w:sz w:val="22"/>
          <w:szCs w:val="22"/>
          <w:u w:val="single"/>
        </w:rPr>
        <w:t>Etendue de la consultation</w:t>
      </w:r>
      <w:bookmarkEnd w:id="13"/>
    </w:p>
    <w:p w14:paraId="0DF7BF9E" w14:textId="77777777" w:rsidR="003F3D89" w:rsidRPr="003F3D89" w:rsidRDefault="003F3D89" w:rsidP="003F3D89">
      <w:pPr>
        <w:pStyle w:val="Titre2"/>
        <w:spacing w:before="120" w:after="120" w:line="240" w:lineRule="auto"/>
        <w:jc w:val="both"/>
        <w:rPr>
          <w:rFonts w:asciiTheme="minorHAnsi" w:eastAsia="Times New Roman" w:hAnsiTheme="minorHAnsi" w:cstheme="minorHAnsi"/>
          <w:b w:val="0"/>
          <w:bCs w:val="0"/>
          <w:sz w:val="22"/>
          <w:szCs w:val="22"/>
        </w:rPr>
      </w:pPr>
      <w:bookmarkStart w:id="14" w:name="_Toc63783766"/>
      <w:r w:rsidRPr="003F3D89">
        <w:rPr>
          <w:rFonts w:asciiTheme="minorHAnsi" w:eastAsia="Times New Roman" w:hAnsiTheme="minorHAnsi" w:cstheme="minorHAnsi"/>
          <w:b w:val="0"/>
          <w:bCs w:val="0"/>
          <w:sz w:val="22"/>
          <w:szCs w:val="22"/>
        </w:rPr>
        <w:t xml:space="preserve">Le présent contrat est soumis au Code de la commande publique (CCP) dans sa version en vigueur issue de l'ordonnance n° 2018-1074 du 26 novembre 2018 portant partie législative et du décret n° 2018-1075 du 3 décembre 2018 portant partie réglementaire du Code de la commande publique. </w:t>
      </w:r>
    </w:p>
    <w:p w14:paraId="0B4DA9E8" w14:textId="646DC627" w:rsidR="003F3D89" w:rsidRPr="003F3D89" w:rsidRDefault="009C09A3" w:rsidP="003F3D89">
      <w:pPr>
        <w:pStyle w:val="Titre2"/>
        <w:spacing w:before="120" w:after="120" w:line="240" w:lineRule="auto"/>
        <w:jc w:val="both"/>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Il est passé par </w:t>
      </w:r>
      <w:r w:rsidR="003F3D89" w:rsidRPr="003F3D89">
        <w:rPr>
          <w:rFonts w:asciiTheme="minorHAnsi" w:eastAsia="Times New Roman" w:hAnsiTheme="minorHAnsi" w:cstheme="minorHAnsi"/>
          <w:b w:val="0"/>
          <w:bCs w:val="0"/>
          <w:sz w:val="22"/>
          <w:szCs w:val="22"/>
        </w:rPr>
        <w:t xml:space="preserve">: </w:t>
      </w:r>
      <w:r w:rsidRPr="009C09A3">
        <w:rPr>
          <w:rFonts w:asciiTheme="minorHAnsi" w:eastAsia="Times New Roman" w:hAnsiTheme="minorHAnsi" w:cstheme="minorHAnsi"/>
          <w:b w:val="0"/>
          <w:bCs w:val="0"/>
          <w:sz w:val="22"/>
          <w:szCs w:val="22"/>
        </w:rPr>
        <w:t>Procédure adaptée en application des articles L. 2123-1 et R. 2123-1 au R. 2123-7 du CCP</w:t>
      </w:r>
    </w:p>
    <w:p w14:paraId="0EDA0005" w14:textId="2F3A064A" w:rsidR="009009F8" w:rsidRPr="003F3D89" w:rsidRDefault="009009F8" w:rsidP="003F3D89">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Calendrier prévisionnel de la consultation</w:t>
      </w:r>
      <w:bookmarkEnd w:id="14"/>
      <w:r w:rsidRPr="003F3D89">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3F3D89"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3F3D89" w:rsidRDefault="009009F8" w:rsidP="00A025D7">
            <w:pPr>
              <w:spacing w:line="240" w:lineRule="auto"/>
              <w:jc w:val="center"/>
              <w:rPr>
                <w:rFonts w:asciiTheme="minorHAnsi" w:hAnsiTheme="minorHAnsi" w:cstheme="minorHAnsi"/>
                <w:b/>
                <w:sz w:val="22"/>
                <w:szCs w:val="22"/>
              </w:rPr>
            </w:pPr>
            <w:r w:rsidRPr="003F3D89">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3F3D89" w:rsidRDefault="009009F8" w:rsidP="00A025D7">
            <w:pPr>
              <w:spacing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Etape</w:t>
            </w:r>
          </w:p>
        </w:tc>
      </w:tr>
      <w:tr w:rsidR="009009F8" w:rsidRPr="003F3D89"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248145C" w:rsidR="009009F8" w:rsidRPr="008E3933" w:rsidRDefault="008E3933" w:rsidP="00A025D7">
            <w:pPr>
              <w:spacing w:line="240" w:lineRule="auto"/>
              <w:jc w:val="center"/>
              <w:rPr>
                <w:rFonts w:asciiTheme="minorHAnsi" w:hAnsiTheme="minorHAnsi" w:cstheme="minorHAnsi"/>
                <w:sz w:val="22"/>
                <w:szCs w:val="22"/>
              </w:rPr>
            </w:pPr>
            <w:r w:rsidRPr="008E3933">
              <w:rPr>
                <w:rFonts w:asciiTheme="minorHAnsi" w:hAnsiTheme="minorHAnsi" w:cstheme="minorHAnsi"/>
                <w:sz w:val="22"/>
                <w:szCs w:val="22"/>
              </w:rPr>
              <w:t>17/11</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Date limite de réception des offres</w:t>
            </w:r>
          </w:p>
        </w:tc>
      </w:tr>
      <w:tr w:rsidR="005C2723" w:rsidRPr="003F3D89" w14:paraId="7705312E" w14:textId="77777777" w:rsidTr="00A025D7">
        <w:tc>
          <w:tcPr>
            <w:tcW w:w="1696" w:type="dxa"/>
            <w:tcBorders>
              <w:top w:val="single" w:sz="4" w:space="0" w:color="auto"/>
              <w:left w:val="single" w:sz="4" w:space="0" w:color="auto"/>
              <w:bottom w:val="single" w:sz="4" w:space="0" w:color="auto"/>
              <w:right w:val="single" w:sz="4" w:space="0" w:color="auto"/>
            </w:tcBorders>
          </w:tcPr>
          <w:p w14:paraId="1BEDB0F1" w14:textId="05DAC3E8" w:rsidR="005C2723" w:rsidRPr="008E3933" w:rsidRDefault="008E3933" w:rsidP="00A025D7">
            <w:pPr>
              <w:spacing w:line="240" w:lineRule="auto"/>
              <w:jc w:val="center"/>
              <w:rPr>
                <w:rFonts w:asciiTheme="minorHAnsi" w:hAnsiTheme="minorHAnsi" w:cstheme="minorHAnsi"/>
                <w:sz w:val="22"/>
                <w:szCs w:val="22"/>
              </w:rPr>
            </w:pPr>
            <w:r w:rsidRPr="008E3933">
              <w:rPr>
                <w:rFonts w:asciiTheme="minorHAnsi" w:hAnsiTheme="minorHAnsi" w:cstheme="minorHAnsi"/>
                <w:sz w:val="22"/>
                <w:szCs w:val="22"/>
              </w:rPr>
              <w:t>19/11</w:t>
            </w:r>
          </w:p>
        </w:tc>
        <w:tc>
          <w:tcPr>
            <w:tcW w:w="6237" w:type="dxa"/>
            <w:tcBorders>
              <w:top w:val="single" w:sz="4" w:space="0" w:color="auto"/>
              <w:left w:val="single" w:sz="4" w:space="0" w:color="auto"/>
              <w:bottom w:val="single" w:sz="4" w:space="0" w:color="auto"/>
              <w:right w:val="single" w:sz="4" w:space="0" w:color="auto"/>
            </w:tcBorders>
          </w:tcPr>
          <w:p w14:paraId="08A9D962" w14:textId="0E327196" w:rsidR="005C2723" w:rsidRPr="003F3D89" w:rsidRDefault="005C2723"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Demandes de régularisation et/ou demande de précisions des offres le cas échéant. </w:t>
            </w:r>
          </w:p>
        </w:tc>
      </w:tr>
      <w:tr w:rsidR="009009F8" w:rsidRPr="003F3D89"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72855FEC" w:rsidR="009009F8" w:rsidRPr="008E3933" w:rsidRDefault="008E3933" w:rsidP="00A025D7">
            <w:pPr>
              <w:spacing w:line="240" w:lineRule="auto"/>
              <w:jc w:val="center"/>
              <w:rPr>
                <w:rFonts w:asciiTheme="minorHAnsi" w:hAnsiTheme="minorHAnsi" w:cstheme="minorHAnsi"/>
                <w:sz w:val="22"/>
                <w:szCs w:val="22"/>
              </w:rPr>
            </w:pPr>
            <w:r w:rsidRPr="008E3933">
              <w:rPr>
                <w:rFonts w:asciiTheme="minorHAnsi" w:hAnsiTheme="minorHAnsi" w:cstheme="minorHAnsi"/>
                <w:sz w:val="22"/>
                <w:szCs w:val="22"/>
              </w:rPr>
              <w:t>21/11</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3F3D89" w:rsidRDefault="009009F8" w:rsidP="00A025D7">
            <w:pPr>
              <w:spacing w:line="240" w:lineRule="auto"/>
              <w:rPr>
                <w:rFonts w:asciiTheme="minorHAnsi" w:hAnsiTheme="minorHAnsi" w:cstheme="minorHAnsi"/>
                <w:sz w:val="22"/>
                <w:szCs w:val="22"/>
              </w:rPr>
            </w:pPr>
            <w:r w:rsidRPr="003F3D89">
              <w:rPr>
                <w:rFonts w:asciiTheme="minorHAnsi" w:hAnsiTheme="minorHAnsi" w:cstheme="minorHAnsi"/>
                <w:sz w:val="22"/>
                <w:szCs w:val="22"/>
              </w:rPr>
              <w:t>Envoi des courriers de rejet aux candidats non retenus</w:t>
            </w:r>
          </w:p>
        </w:tc>
      </w:tr>
      <w:tr w:rsidR="009009F8" w:rsidRPr="003F3D89"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FDCD73C" w:rsidR="009009F8" w:rsidRPr="008E3933" w:rsidRDefault="008E3933" w:rsidP="00A025D7">
            <w:pPr>
              <w:spacing w:line="240" w:lineRule="auto"/>
              <w:jc w:val="center"/>
              <w:rPr>
                <w:rFonts w:asciiTheme="minorHAnsi" w:hAnsiTheme="minorHAnsi" w:cstheme="minorHAnsi"/>
                <w:sz w:val="22"/>
                <w:szCs w:val="22"/>
              </w:rPr>
            </w:pPr>
            <w:r w:rsidRPr="008E3933">
              <w:rPr>
                <w:rFonts w:asciiTheme="minorHAnsi" w:hAnsiTheme="minorHAnsi" w:cstheme="minorHAnsi"/>
                <w:sz w:val="22"/>
                <w:szCs w:val="22"/>
              </w:rPr>
              <w:t>24</w:t>
            </w:r>
            <w:r w:rsidR="009C09A3" w:rsidRPr="008E3933">
              <w:rPr>
                <w:rFonts w:asciiTheme="minorHAnsi" w:hAnsiTheme="minorHAnsi" w:cstheme="minorHAnsi"/>
                <w:sz w:val="22"/>
                <w:szCs w:val="22"/>
              </w:rPr>
              <w:t>/11</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Notification du marché</w:t>
            </w:r>
          </w:p>
        </w:tc>
      </w:tr>
    </w:tbl>
    <w:p w14:paraId="32F1A50D" w14:textId="17A44928" w:rsidR="009009F8" w:rsidRPr="003F3D89"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3F3D89">
        <w:rPr>
          <w:rFonts w:asciiTheme="minorHAnsi" w:hAnsiTheme="minorHAnsi" w:cstheme="minorHAnsi"/>
          <w:sz w:val="22"/>
          <w:szCs w:val="22"/>
          <w:u w:val="single"/>
        </w:rPr>
        <w:t xml:space="preserve">Langue de la consultation – </w:t>
      </w:r>
      <w:r w:rsidR="00BC4295" w:rsidRPr="003F3D89">
        <w:rPr>
          <w:rFonts w:asciiTheme="minorHAnsi" w:hAnsiTheme="minorHAnsi" w:cstheme="minorHAnsi"/>
          <w:sz w:val="22"/>
          <w:szCs w:val="22"/>
          <w:u w:val="single"/>
        </w:rPr>
        <w:t>unité</w:t>
      </w:r>
      <w:r w:rsidRPr="003F3D89">
        <w:rPr>
          <w:rFonts w:asciiTheme="minorHAnsi" w:hAnsiTheme="minorHAnsi" w:cstheme="minorHAnsi"/>
          <w:sz w:val="22"/>
          <w:szCs w:val="22"/>
          <w:u w:val="single"/>
        </w:rPr>
        <w:t xml:space="preserve"> </w:t>
      </w:r>
      <w:r w:rsidR="00BC4295" w:rsidRPr="003F3D89">
        <w:rPr>
          <w:rFonts w:asciiTheme="minorHAnsi" w:hAnsiTheme="minorHAnsi" w:cstheme="minorHAnsi"/>
          <w:sz w:val="22"/>
          <w:szCs w:val="22"/>
          <w:u w:val="single"/>
        </w:rPr>
        <w:t>monétaire</w:t>
      </w:r>
      <w:bookmarkEnd w:id="15"/>
    </w:p>
    <w:p w14:paraId="16D24AA3" w14:textId="77777777" w:rsidR="00425606" w:rsidRPr="003F3D89" w:rsidRDefault="009009F8"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L’ensemble des documents de la présente consultation doivent être rédigés en langue française.</w:t>
      </w:r>
      <w:r w:rsidR="00425606" w:rsidRPr="003F3D89">
        <w:rPr>
          <w:rFonts w:asciiTheme="minorHAnsi" w:hAnsiTheme="minorHAnsi" w:cstheme="minorHAnsi"/>
          <w:sz w:val="22"/>
          <w:szCs w:val="22"/>
        </w:rPr>
        <w:t xml:space="preserve"> </w:t>
      </w:r>
    </w:p>
    <w:p w14:paraId="4966A990" w14:textId="4A0FF0C6" w:rsidR="00425606" w:rsidRPr="003F3D89" w:rsidRDefault="00425606"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conclura les marchés dans l’unité monétaire suivante : euro (€).</w:t>
      </w:r>
    </w:p>
    <w:p w14:paraId="217C3BC8"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dossier de consultation est composé des documents suivants :</w:t>
      </w:r>
    </w:p>
    <w:p w14:paraId="360E3429"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présent Règlement de la consultation (R.C.)</w:t>
      </w:r>
    </w:p>
    <w:p w14:paraId="59F3CDD4" w14:textId="02EC13D1" w:rsidR="008F48F2" w:rsidRPr="003F3D89" w:rsidRDefault="008F48F2" w:rsidP="008F48F2">
      <w:pPr>
        <w:numPr>
          <w:ilvl w:val="0"/>
          <w:numId w:val="7"/>
        </w:numPr>
        <w:spacing w:line="240" w:lineRule="auto"/>
        <w:ind w:left="714" w:hanging="357"/>
        <w:contextualSpacing/>
        <w:jc w:val="both"/>
        <w:rPr>
          <w:rFonts w:asciiTheme="minorHAnsi" w:hAnsiTheme="minorHAnsi" w:cstheme="minorHAnsi"/>
          <w:sz w:val="22"/>
          <w:szCs w:val="22"/>
        </w:rPr>
      </w:pPr>
      <w:r w:rsidRPr="003F3D89">
        <w:rPr>
          <w:rFonts w:asciiTheme="minorHAnsi" w:hAnsiTheme="minorHAnsi" w:cstheme="minorHAnsi"/>
          <w:color w:val="000000"/>
          <w:sz w:val="22"/>
          <w:szCs w:val="22"/>
        </w:rPr>
        <w:t>Le projet de contrat (conditions particulières et conditions générales) et ses éventuelles annexes ;</w:t>
      </w:r>
      <w:r w:rsidRPr="003F3D89">
        <w:rPr>
          <w:rFonts w:asciiTheme="minorHAnsi" w:hAnsiTheme="minorHAnsi" w:cstheme="minorHAnsi"/>
          <w:sz w:val="22"/>
          <w:szCs w:val="22"/>
        </w:rPr>
        <w:t xml:space="preserve"> </w:t>
      </w:r>
    </w:p>
    <w:p w14:paraId="792C1C0C" w14:textId="5CC44016" w:rsidR="008F48F2" w:rsidRPr="003F3D89" w:rsidRDefault="0047421B"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Les TDR</w:t>
      </w:r>
      <w:r w:rsidR="008F48F2" w:rsidRPr="003F3D89">
        <w:rPr>
          <w:rFonts w:asciiTheme="minorHAnsi" w:eastAsia="Times New Roman" w:hAnsiTheme="minorHAnsi" w:cstheme="minorHAnsi"/>
          <w:sz w:val="22"/>
          <w:szCs w:val="22"/>
        </w:rPr>
        <w:t xml:space="preserve"> et ses éventuelles annexes ;</w:t>
      </w:r>
    </w:p>
    <w:p w14:paraId="2C3CF6FD"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b/>
          <w:sz w:val="22"/>
          <w:szCs w:val="22"/>
        </w:rPr>
      </w:pPr>
      <w:r w:rsidRPr="003F3D89">
        <w:rPr>
          <w:rFonts w:asciiTheme="minorHAnsi" w:eastAsia="Times New Roman" w:hAnsiTheme="minorHAnsi" w:cstheme="minorHAnsi"/>
          <w:sz w:val="22"/>
          <w:szCs w:val="22"/>
        </w:rPr>
        <w:t xml:space="preserve">Le formulaire de candidature comprenant la déclaration sur l'honneur relative aux critères d'exclusion, à l'absence de conflit d'intérêt et la </w:t>
      </w:r>
      <w:r w:rsidRPr="003F3D89">
        <w:rPr>
          <w:rFonts w:asciiTheme="minorHAnsi" w:eastAsia="Times New Roman" w:hAnsiTheme="minorHAnsi" w:cstheme="minorHAnsi"/>
          <w:b/>
          <w:sz w:val="22"/>
          <w:szCs w:val="22"/>
        </w:rPr>
        <w:t>fiche d’identité tiers impérativement signée;</w:t>
      </w:r>
    </w:p>
    <w:p w14:paraId="39DC20DA" w14:textId="09207501"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DAJ_GU006_v01 - Guide utilisation PLACE pour les entreprises.</w:t>
      </w:r>
    </w:p>
    <w:p w14:paraId="3D356089" w14:textId="635BE46A" w:rsidR="008F48F2"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rapport de restitution de l’étude de faisabilité de la phase 1 du projet DIASDEV</w:t>
      </w:r>
    </w:p>
    <w:p w14:paraId="57569644" w14:textId="2F0B28D9" w:rsidR="005C2723" w:rsidRPr="003F3D89" w:rsidRDefault="005C2723"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Attestation de consortium (groupement d’entreprises) le cas échéant</w:t>
      </w:r>
    </w:p>
    <w:p w14:paraId="4CE515F9"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p>
    <w:p w14:paraId="0B88D5F0"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Pièces complémentaires au dossier de consultation :</w:t>
      </w:r>
    </w:p>
    <w:p w14:paraId="1B8421EB"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cadre de décomposition du prix global et forfaitaire ;</w:t>
      </w:r>
    </w:p>
    <w:p w14:paraId="0CBD669D" w14:textId="77777777" w:rsidR="004B18E1" w:rsidRPr="003F3D89" w:rsidRDefault="004B18E1">
      <w:pPr>
        <w:spacing w:line="240" w:lineRule="auto"/>
        <w:rPr>
          <w:rFonts w:asciiTheme="minorHAnsi" w:eastAsia="Times New Roman" w:hAnsiTheme="minorHAnsi" w:cstheme="minorHAnsi"/>
          <w:b/>
          <w:caps/>
          <w:sz w:val="22"/>
          <w:szCs w:val="22"/>
          <w:u w:val="single"/>
        </w:rPr>
      </w:pPr>
    </w:p>
    <w:p w14:paraId="0A96F8D8" w14:textId="2FBE7AEC" w:rsidR="00390B8F" w:rsidRPr="003F3D89"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3F3D89">
        <w:rPr>
          <w:rFonts w:asciiTheme="minorHAnsi" w:hAnsiTheme="minorHAnsi" w:cstheme="minorHAnsi"/>
          <w:sz w:val="22"/>
          <w:szCs w:val="22"/>
          <w:u w:val="single"/>
        </w:rPr>
        <w:t>M</w:t>
      </w:r>
      <w:r w:rsidR="00425606" w:rsidRPr="003F3D89">
        <w:rPr>
          <w:rFonts w:asciiTheme="minorHAnsi" w:hAnsiTheme="minorHAnsi" w:cstheme="minorHAnsi"/>
          <w:sz w:val="22"/>
          <w:szCs w:val="22"/>
          <w:u w:val="single"/>
        </w:rPr>
        <w:t>odification du dossier de consultation</w:t>
      </w:r>
      <w:bookmarkEnd w:id="16"/>
    </w:p>
    <w:p w14:paraId="554F2A9E" w14:textId="77777777" w:rsidR="008F48F2" w:rsidRPr="003F3D89" w:rsidRDefault="008F48F2" w:rsidP="008F48F2">
      <w:pPr>
        <w:spacing w:before="120" w:line="240" w:lineRule="auto"/>
        <w:jc w:val="both"/>
        <w:rPr>
          <w:rFonts w:asciiTheme="minorHAnsi" w:hAnsiTheme="minorHAnsi" w:cstheme="minorHAnsi"/>
          <w:sz w:val="22"/>
          <w:szCs w:val="22"/>
        </w:rPr>
      </w:pPr>
      <w:bookmarkStart w:id="17" w:name="_Toc63783770"/>
      <w:r w:rsidRPr="003F3D89">
        <w:rPr>
          <w:rFonts w:asciiTheme="minorHAnsi" w:hAnsiTheme="minorHAnsi" w:cstheme="minorHAnsi"/>
          <w:sz w:val="22"/>
          <w:szCs w:val="22"/>
        </w:rPr>
        <w:t xml:space="preserve">Des modifications peuvent être apportées aux documents de la consultation au plus tard </w:t>
      </w:r>
      <w:r w:rsidRPr="003F3D89">
        <w:rPr>
          <w:rFonts w:asciiTheme="minorHAnsi" w:hAnsiTheme="minorHAnsi" w:cstheme="minorHAnsi"/>
          <w:b/>
          <w:sz w:val="22"/>
          <w:szCs w:val="22"/>
        </w:rPr>
        <w:t xml:space="preserve">4 jours </w:t>
      </w:r>
      <w:r w:rsidRPr="003F3D89">
        <w:rPr>
          <w:rFonts w:asciiTheme="minorHAnsi" w:hAnsiTheme="minorHAnsi" w:cstheme="minorHAnsi"/>
          <w:sz w:val="22"/>
          <w:szCs w:val="22"/>
        </w:rPr>
        <w:t>avant la date limite de réception des plis</w:t>
      </w:r>
    </w:p>
    <w:p w14:paraId="5922D53A"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modifications sont communiquées aux seuls opérateurs économiques dûment identifiés lors du retrait des documents de la consultation.</w:t>
      </w:r>
    </w:p>
    <w:p w14:paraId="285AE624" w14:textId="77777777" w:rsidR="008F48F2" w:rsidRPr="003F3D89" w:rsidRDefault="008F48F2" w:rsidP="008F48F2">
      <w:pPr>
        <w:spacing w:before="120" w:line="240" w:lineRule="auto"/>
        <w:jc w:val="both"/>
        <w:rPr>
          <w:rFonts w:asciiTheme="minorHAnsi" w:hAnsiTheme="minorHAnsi" w:cstheme="minorHAnsi"/>
          <w:sz w:val="22"/>
          <w:szCs w:val="22"/>
        </w:rPr>
      </w:pPr>
    </w:p>
    <w:p w14:paraId="423BC546" w14:textId="77777777" w:rsidR="008F48F2" w:rsidRPr="003F3D89" w:rsidRDefault="008F48F2" w:rsidP="008F48F2">
      <w:pPr>
        <w:spacing w:line="240" w:lineRule="auto"/>
        <w:rPr>
          <w:rFonts w:asciiTheme="minorHAnsi" w:hAnsiTheme="minorHAnsi" w:cstheme="minorHAnsi"/>
          <w:b/>
          <w:caps/>
          <w:sz w:val="22"/>
          <w:szCs w:val="22"/>
          <w:u w:val="single"/>
        </w:rPr>
      </w:pPr>
      <w:r w:rsidRPr="003F3D89">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3D9E9F1B" w:rsidR="00533387" w:rsidRPr="003F3D89" w:rsidRDefault="00BC4295" w:rsidP="004A700F">
      <w:pPr>
        <w:pStyle w:val="v"/>
        <w:widowControl w:val="0"/>
        <w:numPr>
          <w:ilvl w:val="0"/>
          <w:numId w:val="6"/>
        </w:numPr>
        <w:spacing w:before="240" w:after="120"/>
        <w:ind w:left="357" w:hanging="357"/>
        <w:outlineLvl w:val="0"/>
        <w:rPr>
          <w:rFonts w:asciiTheme="minorHAnsi" w:hAnsiTheme="minorHAnsi" w:cstheme="minorHAnsi"/>
          <w:b/>
          <w:caps/>
          <w:szCs w:val="22"/>
          <w:u w:val="single"/>
        </w:rPr>
      </w:pPr>
      <w:r w:rsidRPr="003F3D89">
        <w:rPr>
          <w:rFonts w:asciiTheme="minorHAnsi" w:hAnsiTheme="minorHAnsi" w:cstheme="minorHAnsi"/>
          <w:b/>
          <w:caps/>
          <w:szCs w:val="22"/>
          <w:u w:val="single"/>
        </w:rPr>
        <w:lastRenderedPageBreak/>
        <w:t xml:space="preserve">Caracteristiques </w:t>
      </w:r>
      <w:r w:rsidR="00533387" w:rsidRPr="003F3D89">
        <w:rPr>
          <w:rFonts w:asciiTheme="minorHAnsi" w:hAnsiTheme="minorHAnsi" w:cstheme="minorHAnsi"/>
          <w:b/>
          <w:caps/>
          <w:szCs w:val="22"/>
          <w:u w:val="single"/>
        </w:rPr>
        <w:t>GENERALES</w:t>
      </w:r>
      <w:r w:rsidRPr="003F3D89">
        <w:rPr>
          <w:rFonts w:asciiTheme="minorHAnsi" w:hAnsiTheme="minorHAnsi" w:cstheme="minorHAnsi"/>
          <w:b/>
          <w:caps/>
          <w:szCs w:val="22"/>
          <w:u w:val="single"/>
        </w:rPr>
        <w:t xml:space="preserve"> du projet de contrat</w:t>
      </w:r>
      <w:bookmarkEnd w:id="17"/>
    </w:p>
    <w:p w14:paraId="36C3BC5F" w14:textId="753C4DEE" w:rsidR="008139A8" w:rsidRPr="003F3D89"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3F3D89">
        <w:rPr>
          <w:rFonts w:asciiTheme="minorHAnsi" w:hAnsiTheme="minorHAnsi" w:cstheme="minorHAnsi"/>
          <w:sz w:val="22"/>
          <w:szCs w:val="22"/>
          <w:u w:val="single"/>
        </w:rPr>
        <w:t>Forme du contrat</w:t>
      </w:r>
      <w:bookmarkEnd w:id="18"/>
    </w:p>
    <w:p w14:paraId="438152B0" w14:textId="77777777" w:rsidR="008F48F2" w:rsidRPr="003F3D89" w:rsidRDefault="008F48F2" w:rsidP="008F48F2">
      <w:pPr>
        <w:spacing w:line="240" w:lineRule="auto"/>
        <w:rPr>
          <w:rFonts w:asciiTheme="minorHAnsi" w:hAnsiTheme="minorHAnsi" w:cstheme="minorHAnsi"/>
          <w:sz w:val="22"/>
          <w:szCs w:val="22"/>
        </w:rPr>
      </w:pPr>
      <w:bookmarkStart w:id="28" w:name="_Toc63783772"/>
      <w:r w:rsidRPr="003F3D89">
        <w:rPr>
          <w:rFonts w:asciiTheme="minorHAnsi" w:hAnsiTheme="minorHAnsi" w:cstheme="minorHAnsi"/>
          <w:sz w:val="22"/>
          <w:szCs w:val="22"/>
        </w:rPr>
        <w:t xml:space="preserve">Le contrat est un marché public conclu à prix globale et forfaitaire. </w:t>
      </w:r>
    </w:p>
    <w:p w14:paraId="16666276" w14:textId="4F20DEE5" w:rsidR="002B4D22" w:rsidRPr="003F3D89" w:rsidRDefault="009B6B50"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Montant estimatif du besoin</w:t>
      </w:r>
      <w:bookmarkEnd w:id="19"/>
      <w:bookmarkEnd w:id="20"/>
      <w:bookmarkEnd w:id="21"/>
      <w:bookmarkEnd w:id="22"/>
      <w:bookmarkEnd w:id="28"/>
    </w:p>
    <w:p w14:paraId="16C5B176" w14:textId="77777777" w:rsidR="008F48F2" w:rsidRPr="003F3D89" w:rsidRDefault="008F48F2" w:rsidP="008F48F2">
      <w:pPr>
        <w:spacing w:line="240" w:lineRule="auto"/>
        <w:jc w:val="both"/>
        <w:rPr>
          <w:rFonts w:asciiTheme="minorHAnsi" w:hAnsiTheme="minorHAnsi" w:cstheme="minorHAnsi"/>
          <w:sz w:val="22"/>
          <w:szCs w:val="22"/>
        </w:rPr>
      </w:pPr>
      <w:bookmarkStart w:id="29" w:name="_Toc63783773"/>
      <w:r w:rsidRPr="003F3D89">
        <w:rPr>
          <w:rFonts w:asciiTheme="minorHAnsi" w:hAnsiTheme="minorHAnsi" w:cstheme="minorHAnsi"/>
          <w:sz w:val="22"/>
          <w:szCs w:val="22"/>
        </w:rPr>
        <w:t>Le montant du contrat correspondra au prix proposé par l’attributaire retenu.</w:t>
      </w:r>
    </w:p>
    <w:p w14:paraId="2C3E545C" w14:textId="5A0B75D3" w:rsidR="004F75F1" w:rsidRPr="003F3D89" w:rsidRDefault="004F75F1"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 xml:space="preserve">Durée du </w:t>
      </w:r>
      <w:r w:rsidR="008139A8" w:rsidRPr="003F3D89">
        <w:rPr>
          <w:rFonts w:asciiTheme="minorHAnsi" w:hAnsiTheme="minorHAnsi" w:cstheme="minorHAnsi"/>
          <w:sz w:val="22"/>
          <w:szCs w:val="22"/>
          <w:u w:val="single"/>
        </w:rPr>
        <w:t>contrat</w:t>
      </w:r>
      <w:bookmarkEnd w:id="29"/>
    </w:p>
    <w:p w14:paraId="76E87F7A" w14:textId="56F82A6D" w:rsidR="008F48F2" w:rsidRPr="003F3D89" w:rsidRDefault="008F48F2" w:rsidP="008F48F2">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 durée prévisionnelle du contrat est fixée à </w:t>
      </w:r>
      <w:r w:rsidR="007948A3" w:rsidRPr="003F3D89">
        <w:rPr>
          <w:rFonts w:asciiTheme="minorHAnsi" w:hAnsiTheme="minorHAnsi" w:cstheme="minorHAnsi"/>
          <w:sz w:val="22"/>
          <w:szCs w:val="22"/>
        </w:rPr>
        <w:t>19</w:t>
      </w:r>
      <w:r w:rsidRPr="003F3D89">
        <w:rPr>
          <w:rFonts w:asciiTheme="minorHAnsi" w:hAnsiTheme="minorHAnsi" w:cstheme="minorHAnsi"/>
          <w:sz w:val="22"/>
          <w:szCs w:val="22"/>
        </w:rPr>
        <w:t xml:space="preserve"> mois à compter de sa date de notification. </w:t>
      </w:r>
    </w:p>
    <w:p w14:paraId="3E3AFBAC" w14:textId="33CC0883" w:rsidR="003D2522" w:rsidRPr="003F3D89" w:rsidRDefault="003D2522" w:rsidP="00510257">
      <w:pPr>
        <w:spacing w:line="240" w:lineRule="auto"/>
        <w:jc w:val="both"/>
        <w:rPr>
          <w:rFonts w:asciiTheme="minorHAnsi" w:hAnsiTheme="minorHAnsi" w:cstheme="minorHAnsi"/>
          <w:sz w:val="22"/>
          <w:szCs w:val="22"/>
        </w:rPr>
      </w:pPr>
      <w:bookmarkStart w:id="30" w:name="_Toc417653425"/>
      <w:bookmarkStart w:id="31" w:name="_Toc419212441"/>
      <w:bookmarkStart w:id="32" w:name="_Toc443657775"/>
      <w:bookmarkStart w:id="33" w:name="_Toc446628694"/>
      <w:bookmarkEnd w:id="23"/>
      <w:bookmarkEnd w:id="24"/>
      <w:bookmarkEnd w:id="25"/>
      <w:bookmarkEnd w:id="26"/>
      <w:bookmarkEnd w:id="27"/>
    </w:p>
    <w:p w14:paraId="4744DA1B" w14:textId="77777777" w:rsidR="00F07EDC" w:rsidRPr="003F3D89" w:rsidRDefault="00F07EDC" w:rsidP="00F07EDC">
      <w:pPr>
        <w:pStyle w:val="Titre2"/>
        <w:spacing w:before="120" w:after="120" w:line="240" w:lineRule="auto"/>
        <w:jc w:val="both"/>
        <w:rPr>
          <w:rFonts w:asciiTheme="minorHAnsi" w:hAnsiTheme="minorHAnsi" w:cstheme="minorHAnsi"/>
          <w:sz w:val="22"/>
          <w:szCs w:val="22"/>
          <w:u w:val="single"/>
        </w:rPr>
      </w:pPr>
      <w:bookmarkStart w:id="34" w:name="_Toc63783775"/>
      <w:r w:rsidRPr="003F3D89">
        <w:rPr>
          <w:rFonts w:asciiTheme="minorHAnsi" w:hAnsiTheme="minorHAnsi" w:cstheme="minorHAnsi"/>
          <w:sz w:val="22"/>
          <w:szCs w:val="22"/>
          <w:u w:val="single"/>
        </w:rPr>
        <w:t>Options</w:t>
      </w:r>
      <w:bookmarkEnd w:id="34"/>
    </w:p>
    <w:p w14:paraId="78157605" w14:textId="77777777" w:rsidR="00F07EDC" w:rsidRPr="003F3D89" w:rsidRDefault="00F07EDC" w:rsidP="00F07EDC">
      <w:pPr>
        <w:pStyle w:val="Titre2"/>
        <w:spacing w:before="120" w:after="120" w:line="240" w:lineRule="auto"/>
        <w:ind w:left="708"/>
        <w:jc w:val="both"/>
        <w:rPr>
          <w:rFonts w:asciiTheme="minorHAnsi" w:hAnsiTheme="minorHAnsi" w:cstheme="minorHAnsi"/>
          <w:i/>
          <w:sz w:val="22"/>
          <w:szCs w:val="22"/>
        </w:rPr>
      </w:pPr>
      <w:bookmarkStart w:id="35" w:name="_Toc63783776"/>
      <w:r w:rsidRPr="003F3D89">
        <w:rPr>
          <w:rFonts w:asciiTheme="minorHAnsi" w:hAnsiTheme="minorHAnsi" w:cstheme="minorHAnsi"/>
          <w:i/>
          <w:sz w:val="22"/>
          <w:szCs w:val="22"/>
        </w:rPr>
        <w:t>Prestations similaires</w:t>
      </w:r>
      <w:bookmarkEnd w:id="35"/>
    </w:p>
    <w:p w14:paraId="6A5DA150" w14:textId="77777777" w:rsidR="00F07EDC" w:rsidRPr="003F3D89" w:rsidRDefault="00F07EDC" w:rsidP="00F07EDC">
      <w:pPr>
        <w:jc w:val="both"/>
        <w:rPr>
          <w:rFonts w:asciiTheme="minorHAnsi" w:hAnsiTheme="minorHAnsi" w:cstheme="minorHAnsi"/>
          <w:bCs/>
          <w:iCs/>
          <w:sz w:val="22"/>
          <w:szCs w:val="22"/>
        </w:rPr>
      </w:pPr>
      <w:r w:rsidRPr="003F3D89">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036C3A85" w:rsidR="00F61E7E" w:rsidRPr="003F3D89" w:rsidRDefault="00F61E7E" w:rsidP="0006068D">
      <w:pPr>
        <w:rPr>
          <w:rFonts w:asciiTheme="minorHAnsi" w:hAnsiTheme="minorHAnsi" w:cstheme="minorHAnsi"/>
          <w:sz w:val="22"/>
          <w:szCs w:val="22"/>
        </w:rPr>
      </w:pPr>
      <w:bookmarkStart w:id="36" w:name="_Toc491193961"/>
      <w:bookmarkEnd w:id="36"/>
    </w:p>
    <w:p w14:paraId="4A0051AA" w14:textId="7BCA62DC" w:rsidR="00616F94" w:rsidRPr="003F3D89" w:rsidRDefault="00616F94" w:rsidP="004C6134">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37" w:name="_Toc63783779"/>
      <w:bookmarkEnd w:id="30"/>
      <w:bookmarkEnd w:id="31"/>
      <w:bookmarkEnd w:id="32"/>
      <w:bookmarkEnd w:id="33"/>
      <w:r w:rsidRPr="003F3D89">
        <w:rPr>
          <w:rFonts w:asciiTheme="minorHAnsi" w:hAnsiTheme="minorHAnsi" w:cstheme="minorHAnsi"/>
          <w:b/>
          <w:caps/>
          <w:szCs w:val="22"/>
          <w:u w:val="single"/>
        </w:rPr>
        <w:t>C</w:t>
      </w:r>
      <w:r w:rsidR="00F52D3F" w:rsidRPr="003F3D89">
        <w:rPr>
          <w:rFonts w:asciiTheme="minorHAnsi" w:hAnsiTheme="minorHAnsi" w:cstheme="minorHAnsi"/>
          <w:b/>
          <w:caps/>
          <w:szCs w:val="22"/>
          <w:u w:val="single"/>
        </w:rPr>
        <w:t>onditions de participation de candidats</w:t>
      </w:r>
      <w:bookmarkEnd w:id="37"/>
    </w:p>
    <w:p w14:paraId="3F106B79" w14:textId="6408DDF8" w:rsidR="00DD0FD9" w:rsidRPr="003F3D89"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63783780"/>
      <w:r w:rsidRPr="003F3D89">
        <w:rPr>
          <w:rFonts w:asciiTheme="minorHAnsi" w:hAnsiTheme="minorHAnsi" w:cstheme="minorHAnsi"/>
          <w:sz w:val="22"/>
          <w:szCs w:val="22"/>
          <w:u w:val="single"/>
        </w:rPr>
        <w:t xml:space="preserve">Conditions de présentation </w:t>
      </w:r>
      <w:r w:rsidR="0005224C" w:rsidRPr="003F3D89">
        <w:rPr>
          <w:rFonts w:asciiTheme="minorHAnsi" w:hAnsiTheme="minorHAnsi" w:cstheme="minorHAnsi"/>
          <w:sz w:val="22"/>
          <w:szCs w:val="22"/>
          <w:u w:val="single"/>
        </w:rPr>
        <w:t>des candidatures</w:t>
      </w:r>
      <w:bookmarkEnd w:id="38"/>
    </w:p>
    <w:p w14:paraId="73F7C4C4" w14:textId="0D33F00D" w:rsidR="00DD0FD9" w:rsidRPr="003F3D89" w:rsidRDefault="00DD0FD9" w:rsidP="00DD0FD9">
      <w:pPr>
        <w:pStyle w:val="Standard"/>
        <w:rPr>
          <w:rFonts w:asciiTheme="minorHAnsi" w:hAnsiTheme="minorHAnsi" w:cstheme="minorHAnsi"/>
          <w:bCs/>
          <w:iCs/>
          <w:sz w:val="22"/>
          <w:szCs w:val="22"/>
          <w:lang w:bidi="ar-SA"/>
        </w:rPr>
      </w:pPr>
      <w:r w:rsidRPr="003F3D89">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3F3D89">
        <w:rPr>
          <w:rFonts w:asciiTheme="minorHAnsi" w:hAnsiTheme="minorHAnsi" w:cstheme="minorHAnsi"/>
          <w:bCs/>
          <w:iCs/>
          <w:sz w:val="22"/>
          <w:szCs w:val="22"/>
          <w:lang w:bidi="ar-SA"/>
        </w:rPr>
        <w:t xml:space="preserve"> Mais dans le cadre de la consult</w:t>
      </w:r>
      <w:r w:rsidR="008F48F2" w:rsidRPr="003F3D89">
        <w:rPr>
          <w:rFonts w:asciiTheme="minorHAnsi" w:hAnsiTheme="minorHAnsi" w:cstheme="minorHAnsi"/>
          <w:bCs/>
          <w:iCs/>
          <w:sz w:val="22"/>
          <w:szCs w:val="22"/>
          <w:lang w:bidi="ar-SA"/>
        </w:rPr>
        <w:t xml:space="preserve">ation, le pouvoir adjudicateur </w:t>
      </w:r>
      <w:r w:rsidRPr="003F3D89">
        <w:rPr>
          <w:rFonts w:asciiTheme="minorHAnsi" w:hAnsiTheme="minorHAnsi" w:cstheme="minorHAnsi"/>
          <w:bCs/>
          <w:iCs/>
          <w:sz w:val="22"/>
          <w:szCs w:val="22"/>
          <w:lang w:bidi="ar-SA"/>
        </w:rPr>
        <w:t>a</w:t>
      </w:r>
      <w:r w:rsidR="008F48F2" w:rsidRPr="003F3D89">
        <w:rPr>
          <w:rFonts w:asciiTheme="minorHAnsi" w:hAnsiTheme="minorHAnsi" w:cstheme="minorHAnsi"/>
          <w:bCs/>
          <w:iCs/>
          <w:sz w:val="22"/>
          <w:szCs w:val="22"/>
          <w:lang w:bidi="ar-SA"/>
        </w:rPr>
        <w:t>utorise</w:t>
      </w:r>
      <w:r w:rsidRPr="003F3D89">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3F3D89"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3F3D89" w:rsidRDefault="00DD0FD9" w:rsidP="002F2416">
      <w:pPr>
        <w:pStyle w:val="Standard"/>
        <w:rPr>
          <w:rFonts w:asciiTheme="minorHAnsi" w:eastAsia="Times" w:hAnsiTheme="minorHAnsi" w:cstheme="minorHAnsi"/>
          <w:bCs/>
          <w:iCs/>
          <w:kern w:val="0"/>
          <w:sz w:val="22"/>
          <w:szCs w:val="22"/>
          <w:lang w:eastAsia="fr-FR" w:bidi="ar-SA"/>
        </w:rPr>
      </w:pPr>
      <w:r w:rsidRPr="003F3D89">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3F3D89"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3F3D89" w:rsidRDefault="00C810F9" w:rsidP="0006068D">
      <w:pPr>
        <w:pStyle w:val="Titre2"/>
        <w:spacing w:before="120" w:after="120" w:line="240" w:lineRule="auto"/>
        <w:jc w:val="both"/>
        <w:rPr>
          <w:rFonts w:asciiTheme="minorHAnsi" w:hAnsiTheme="minorHAnsi" w:cstheme="minorHAnsi"/>
          <w:sz w:val="22"/>
          <w:szCs w:val="22"/>
          <w:u w:val="single"/>
        </w:rPr>
      </w:pPr>
      <w:bookmarkStart w:id="39" w:name="_Toc63783781"/>
      <w:r w:rsidRPr="003F3D89">
        <w:rPr>
          <w:rFonts w:asciiTheme="minorHAnsi" w:hAnsiTheme="minorHAnsi" w:cstheme="minorHAnsi"/>
          <w:sz w:val="22"/>
          <w:szCs w:val="22"/>
          <w:u w:val="single"/>
        </w:rPr>
        <w:t xml:space="preserve">Motifs </w:t>
      </w:r>
      <w:r w:rsidR="004A2256" w:rsidRPr="003F3D89">
        <w:rPr>
          <w:rFonts w:asciiTheme="minorHAnsi" w:hAnsiTheme="minorHAnsi" w:cstheme="minorHAnsi"/>
          <w:sz w:val="22"/>
          <w:szCs w:val="22"/>
          <w:u w:val="single"/>
        </w:rPr>
        <w:t xml:space="preserve">et conditions </w:t>
      </w:r>
      <w:r w:rsidRPr="003F3D89">
        <w:rPr>
          <w:rFonts w:asciiTheme="minorHAnsi" w:hAnsiTheme="minorHAnsi" w:cstheme="minorHAnsi"/>
          <w:sz w:val="22"/>
          <w:szCs w:val="22"/>
          <w:u w:val="single"/>
        </w:rPr>
        <w:t>d’exclusion</w:t>
      </w:r>
      <w:bookmarkEnd w:id="39"/>
      <w:r w:rsidR="009530C4" w:rsidRPr="003F3D89">
        <w:rPr>
          <w:rFonts w:asciiTheme="minorHAnsi" w:hAnsiTheme="minorHAnsi" w:cstheme="minorHAnsi"/>
          <w:sz w:val="22"/>
          <w:szCs w:val="22"/>
          <w:u w:val="single"/>
        </w:rPr>
        <w:t xml:space="preserve"> </w:t>
      </w:r>
    </w:p>
    <w:p w14:paraId="763C5260" w14:textId="0A6FE1D2" w:rsidR="00B84C4A" w:rsidRPr="003F3D89" w:rsidRDefault="00B84C4A" w:rsidP="00B84C4A">
      <w:pPr>
        <w:pStyle w:val="Standard"/>
        <w:rPr>
          <w:rFonts w:asciiTheme="minorHAnsi" w:hAnsiTheme="minorHAnsi" w:cstheme="minorHAnsi"/>
          <w:bCs/>
          <w:iCs/>
          <w:sz w:val="22"/>
          <w:szCs w:val="22"/>
        </w:rPr>
      </w:pPr>
      <w:r w:rsidRPr="003F3D89">
        <w:rPr>
          <w:rFonts w:asciiTheme="minorHAnsi" w:hAnsiTheme="minorHAnsi" w:cstheme="minorHAnsi"/>
          <w:bCs/>
          <w:iCs/>
          <w:sz w:val="22"/>
          <w:szCs w:val="22"/>
        </w:rPr>
        <w:t xml:space="preserve">En application, notamment : </w:t>
      </w:r>
    </w:p>
    <w:p w14:paraId="03311E18" w14:textId="77777777" w:rsidR="00B84C4A" w:rsidRPr="003F3D89" w:rsidRDefault="00B84C4A" w:rsidP="00B84C4A">
      <w:pPr>
        <w:pStyle w:val="Standard"/>
        <w:numPr>
          <w:ilvl w:val="0"/>
          <w:numId w:val="38"/>
        </w:numPr>
        <w:rPr>
          <w:rFonts w:asciiTheme="minorHAnsi" w:hAnsiTheme="minorHAnsi" w:cstheme="minorHAnsi"/>
          <w:bCs/>
          <w:iCs/>
          <w:sz w:val="22"/>
          <w:szCs w:val="22"/>
        </w:rPr>
      </w:pPr>
      <w:r w:rsidRPr="003F3D89">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3F3D89" w:rsidRDefault="00B84C4A" w:rsidP="00B84C4A">
      <w:pPr>
        <w:pStyle w:val="Standard"/>
        <w:numPr>
          <w:ilvl w:val="0"/>
          <w:numId w:val="38"/>
        </w:numPr>
        <w:rPr>
          <w:rFonts w:asciiTheme="minorHAnsi" w:hAnsiTheme="minorHAnsi" w:cstheme="minorHAnsi"/>
          <w:bCs/>
          <w:iCs/>
          <w:sz w:val="22"/>
          <w:szCs w:val="22"/>
        </w:rPr>
      </w:pPr>
      <w:r w:rsidRPr="003F3D89">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3F3D89" w:rsidRDefault="00B84C4A" w:rsidP="0006068D">
      <w:pPr>
        <w:pStyle w:val="Standard"/>
        <w:numPr>
          <w:ilvl w:val="0"/>
          <w:numId w:val="38"/>
        </w:numPr>
        <w:rPr>
          <w:rFonts w:asciiTheme="minorHAnsi" w:hAnsiTheme="minorHAnsi" w:cstheme="minorHAnsi"/>
          <w:bCs/>
          <w:iCs/>
          <w:sz w:val="22"/>
          <w:szCs w:val="22"/>
        </w:rPr>
      </w:pPr>
      <w:r w:rsidRPr="003F3D89">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3F3D89" w:rsidRDefault="00B84C4A" w:rsidP="0006068D">
      <w:pPr>
        <w:pStyle w:val="Standard"/>
        <w:rPr>
          <w:rFonts w:asciiTheme="minorHAnsi" w:hAnsiTheme="minorHAnsi" w:cstheme="minorHAnsi"/>
          <w:bCs/>
          <w:iCs/>
          <w:sz w:val="22"/>
          <w:szCs w:val="22"/>
        </w:rPr>
      </w:pPr>
    </w:p>
    <w:p w14:paraId="19C06C33" w14:textId="30113CC1" w:rsidR="00D003D8"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3F3D89">
        <w:rPr>
          <w:rFonts w:asciiTheme="minorHAnsi" w:eastAsia="Times" w:hAnsiTheme="minorHAnsi" w:cstheme="minorHAnsi"/>
          <w:bCs/>
          <w:iCs/>
          <w:kern w:val="0"/>
          <w:sz w:val="22"/>
          <w:szCs w:val="22"/>
          <w:lang w:eastAsia="fr-FR" w:bidi="ar-SA"/>
        </w:rPr>
        <w:t>énumérés aux articles</w:t>
      </w:r>
      <w:r w:rsidR="00474075" w:rsidRPr="003F3D89">
        <w:rPr>
          <w:rFonts w:asciiTheme="minorHAnsi" w:eastAsia="Times" w:hAnsiTheme="minorHAnsi" w:cstheme="minorHAnsi"/>
          <w:bCs/>
          <w:iCs/>
          <w:kern w:val="0"/>
          <w:sz w:val="22"/>
          <w:szCs w:val="22"/>
          <w:lang w:eastAsia="fr-FR" w:bidi="ar-SA"/>
        </w:rPr>
        <w:t xml:space="preserve"> L.2141-1 à L.2141-10 </w:t>
      </w:r>
      <w:r w:rsidR="004A2256" w:rsidRPr="003F3D89">
        <w:rPr>
          <w:rFonts w:asciiTheme="minorHAnsi" w:eastAsia="Times" w:hAnsiTheme="minorHAnsi" w:cstheme="minorHAnsi"/>
          <w:bCs/>
          <w:iCs/>
          <w:kern w:val="0"/>
          <w:sz w:val="22"/>
          <w:szCs w:val="22"/>
          <w:lang w:eastAsia="fr-FR" w:bidi="ar-SA"/>
        </w:rPr>
        <w:t>du code de la commande publique</w:t>
      </w:r>
      <w:r w:rsidR="00187DA0" w:rsidRPr="003F3D89">
        <w:rPr>
          <w:rFonts w:asciiTheme="minorHAnsi" w:eastAsia="Times" w:hAnsiTheme="minorHAnsi" w:cstheme="minorHAnsi"/>
          <w:bCs/>
          <w:iCs/>
          <w:kern w:val="0"/>
          <w:sz w:val="22"/>
          <w:szCs w:val="22"/>
          <w:lang w:eastAsia="fr-FR" w:bidi="ar-SA"/>
        </w:rPr>
        <w:t xml:space="preserve">, ou qui figurent sur une liste d’exclusion </w:t>
      </w:r>
      <w:r w:rsidR="00B84C4A" w:rsidRPr="003F3D89">
        <w:rPr>
          <w:rFonts w:asciiTheme="minorHAnsi" w:eastAsia="Times" w:hAnsiTheme="minorHAnsi" w:cstheme="minorHAnsi"/>
          <w:bCs/>
          <w:iCs/>
          <w:kern w:val="0"/>
          <w:sz w:val="22"/>
          <w:szCs w:val="22"/>
          <w:lang w:eastAsia="fr-FR" w:bidi="ar-SA"/>
        </w:rPr>
        <w:t>officielle</w:t>
      </w:r>
      <w:r w:rsidR="004A2256" w:rsidRPr="003F3D89">
        <w:rPr>
          <w:rFonts w:asciiTheme="minorHAnsi" w:eastAsia="Times" w:hAnsiTheme="minorHAnsi" w:cstheme="minorHAnsi"/>
          <w:bCs/>
          <w:iCs/>
          <w:kern w:val="0"/>
          <w:sz w:val="22"/>
          <w:szCs w:val="22"/>
          <w:lang w:eastAsia="fr-FR" w:bidi="ar-SA"/>
        </w:rPr>
        <w:t xml:space="preserve"> </w:t>
      </w:r>
      <w:r w:rsidR="003E32DB" w:rsidRPr="003F3D89">
        <w:rPr>
          <w:rFonts w:asciiTheme="minorHAnsi" w:eastAsia="Times" w:hAnsiTheme="minorHAnsi" w:cstheme="minorHAnsi"/>
          <w:bCs/>
          <w:iCs/>
          <w:kern w:val="0"/>
          <w:sz w:val="22"/>
          <w:szCs w:val="22"/>
          <w:lang w:eastAsia="fr-FR" w:bidi="ar-SA"/>
        </w:rPr>
        <w:t>sont exclu</w:t>
      </w:r>
      <w:r w:rsidRPr="003F3D89">
        <w:rPr>
          <w:rFonts w:asciiTheme="minorHAnsi" w:eastAsia="Times" w:hAnsiTheme="minorHAnsi" w:cstheme="minorHAnsi"/>
          <w:bCs/>
          <w:iCs/>
          <w:kern w:val="0"/>
          <w:sz w:val="22"/>
          <w:szCs w:val="22"/>
          <w:lang w:eastAsia="fr-FR" w:bidi="ar-SA"/>
        </w:rPr>
        <w:t>s de la procédure</w:t>
      </w:r>
      <w:r w:rsidR="00B7709C" w:rsidRPr="003F3D89">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3F3D89">
        <w:rPr>
          <w:rFonts w:asciiTheme="minorHAnsi" w:eastAsia="Times" w:hAnsiTheme="minorHAnsi" w:cstheme="minorHAnsi"/>
          <w:bCs/>
          <w:iCs/>
          <w:kern w:val="0"/>
          <w:sz w:val="22"/>
          <w:szCs w:val="22"/>
          <w:lang w:eastAsia="fr-FR" w:bidi="ar-SA"/>
        </w:rPr>
        <w:t xml:space="preserve">des mesures de vigilance </w:t>
      </w:r>
      <w:r w:rsidR="00187DA0" w:rsidRPr="003F3D89">
        <w:rPr>
          <w:rFonts w:asciiTheme="minorHAnsi" w:eastAsia="Times" w:hAnsiTheme="minorHAnsi" w:cstheme="minorHAnsi"/>
          <w:bCs/>
          <w:iCs/>
          <w:kern w:val="0"/>
          <w:sz w:val="22"/>
          <w:szCs w:val="22"/>
          <w:lang w:eastAsia="fr-FR" w:bidi="ar-SA"/>
        </w:rPr>
        <w:t>par l’autorité contractante</w:t>
      </w:r>
      <w:r w:rsidR="00B7709C" w:rsidRPr="003F3D89">
        <w:rPr>
          <w:rFonts w:asciiTheme="minorHAnsi" w:eastAsia="Times" w:hAnsiTheme="minorHAnsi" w:cstheme="minorHAnsi"/>
          <w:bCs/>
          <w:iCs/>
          <w:kern w:val="0"/>
          <w:sz w:val="22"/>
          <w:szCs w:val="22"/>
          <w:lang w:eastAsia="fr-FR" w:bidi="ar-SA"/>
        </w:rPr>
        <w:t>.</w:t>
      </w:r>
    </w:p>
    <w:p w14:paraId="43A66929" w14:textId="77777777" w:rsidR="00C17896" w:rsidRPr="003F3D89"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3F3D89"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Toutefois, l</w:t>
      </w:r>
      <w:r w:rsidR="00D003D8" w:rsidRPr="003F3D89">
        <w:rPr>
          <w:rFonts w:asciiTheme="minorHAnsi" w:eastAsia="Times" w:hAnsiTheme="minorHAnsi" w:cstheme="minorHAnsi"/>
          <w:bCs/>
          <w:iCs/>
          <w:kern w:val="0"/>
          <w:sz w:val="22"/>
          <w:szCs w:val="22"/>
          <w:lang w:eastAsia="fr-FR" w:bidi="ar-SA"/>
        </w:rPr>
        <w:t xml:space="preserve">orsque </w:t>
      </w:r>
      <w:r w:rsidRPr="003F3D89">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3F3D89">
        <w:rPr>
          <w:rFonts w:asciiTheme="minorHAnsi" w:hAnsiTheme="minorHAnsi" w:cstheme="minorHAnsi"/>
          <w:bCs/>
          <w:iCs/>
          <w:sz w:val="22"/>
          <w:szCs w:val="22"/>
        </w:rPr>
        <w:t>celle-ci invite 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candidat</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susceptible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d’être exclu</w:t>
      </w:r>
      <w:r w:rsidR="00EF4A88" w:rsidRPr="003F3D89">
        <w:rPr>
          <w:rFonts w:asciiTheme="minorHAnsi" w:hAnsiTheme="minorHAnsi" w:cstheme="minorHAnsi"/>
          <w:bCs/>
          <w:iCs/>
          <w:sz w:val="22"/>
          <w:szCs w:val="22"/>
        </w:rPr>
        <w:t>(s)</w:t>
      </w:r>
      <w:r w:rsidR="00D003D8" w:rsidRPr="003F3D89">
        <w:rPr>
          <w:rFonts w:asciiTheme="minorHAnsi" w:hAnsiTheme="minorHAnsi" w:cstheme="minorHAnsi"/>
          <w:bCs/>
          <w:iCs/>
          <w:sz w:val="22"/>
          <w:szCs w:val="22"/>
        </w:rPr>
        <w:t xml:space="preserve"> </w:t>
      </w:r>
      <w:r w:rsidR="00EF4A88" w:rsidRPr="003F3D89">
        <w:rPr>
          <w:rFonts w:asciiTheme="minorHAnsi" w:hAnsiTheme="minorHAnsi" w:cstheme="minorHAnsi"/>
          <w:bCs/>
          <w:iCs/>
          <w:sz w:val="22"/>
          <w:szCs w:val="22"/>
        </w:rPr>
        <w:t>à</w:t>
      </w:r>
      <w:r w:rsidR="00D003D8" w:rsidRPr="003F3D89">
        <w:rPr>
          <w:rFonts w:asciiTheme="minorHAnsi" w:hAnsiTheme="minorHAnsi" w:cstheme="minorHAnsi"/>
          <w:bCs/>
          <w:iCs/>
          <w:sz w:val="22"/>
          <w:szCs w:val="22"/>
        </w:rPr>
        <w:t xml:space="preserve"> présenter ses</w:t>
      </w:r>
      <w:r w:rsidR="00EF4A88" w:rsidRPr="003F3D89">
        <w:rPr>
          <w:rFonts w:asciiTheme="minorHAnsi" w:hAnsiTheme="minorHAnsi" w:cstheme="minorHAnsi"/>
          <w:bCs/>
          <w:iCs/>
          <w:sz w:val="22"/>
          <w:szCs w:val="22"/>
        </w:rPr>
        <w:t>(leurs)</w:t>
      </w:r>
      <w:r w:rsidR="00D003D8" w:rsidRPr="003F3D89">
        <w:rPr>
          <w:rFonts w:asciiTheme="minorHAnsi" w:hAnsiTheme="minorHAnsi" w:cstheme="minorHAnsi"/>
          <w:bCs/>
          <w:iCs/>
          <w:sz w:val="22"/>
          <w:szCs w:val="22"/>
        </w:rPr>
        <w:t xml:space="preserve"> observations afin d'établir dans un délai </w:t>
      </w:r>
      <w:r w:rsidR="00D003D8" w:rsidRPr="003F3D89">
        <w:rPr>
          <w:rFonts w:asciiTheme="minorHAnsi" w:hAnsiTheme="minorHAnsi" w:cstheme="minorHAnsi"/>
          <w:bCs/>
          <w:iCs/>
          <w:sz w:val="22"/>
          <w:szCs w:val="22"/>
        </w:rPr>
        <w:lastRenderedPageBreak/>
        <w:t>rais</w:t>
      </w:r>
      <w:r w:rsidR="00EF4A88" w:rsidRPr="003F3D89">
        <w:rPr>
          <w:rFonts w:asciiTheme="minorHAnsi" w:hAnsiTheme="minorHAnsi" w:cstheme="minorHAnsi"/>
          <w:bCs/>
          <w:iCs/>
          <w:sz w:val="22"/>
          <w:szCs w:val="22"/>
        </w:rPr>
        <w:t xml:space="preserve">onnable </w:t>
      </w:r>
      <w:r w:rsidR="002104E9" w:rsidRPr="003F3D89">
        <w:rPr>
          <w:rFonts w:asciiTheme="minorHAnsi" w:hAnsiTheme="minorHAnsi" w:cstheme="minorHAnsi"/>
          <w:bCs/>
          <w:iCs/>
          <w:sz w:val="22"/>
          <w:szCs w:val="22"/>
        </w:rPr>
        <w:t xml:space="preserve">n’excédant pas 10 jours, </w:t>
      </w:r>
      <w:r w:rsidR="00EF4A88" w:rsidRPr="003F3D89">
        <w:rPr>
          <w:rFonts w:asciiTheme="minorHAnsi" w:hAnsiTheme="minorHAnsi" w:cstheme="minorHAnsi"/>
          <w:bCs/>
          <w:iCs/>
          <w:sz w:val="22"/>
          <w:szCs w:val="22"/>
        </w:rPr>
        <w:t>et par tout moyen</w:t>
      </w:r>
      <w:r w:rsidR="001302BD" w:rsidRPr="003F3D89">
        <w:rPr>
          <w:rFonts w:asciiTheme="minorHAnsi" w:hAnsiTheme="minorHAnsi" w:cstheme="minorHAnsi"/>
          <w:bCs/>
          <w:iCs/>
          <w:sz w:val="22"/>
          <w:szCs w:val="22"/>
        </w:rPr>
        <w:t>,</w:t>
      </w:r>
      <w:r w:rsidR="00EF4A88" w:rsidRPr="003F3D89">
        <w:rPr>
          <w:rFonts w:asciiTheme="minorHAnsi" w:hAnsiTheme="minorHAnsi" w:cstheme="minorHAnsi"/>
          <w:bCs/>
          <w:iCs/>
          <w:sz w:val="22"/>
          <w:szCs w:val="22"/>
        </w:rPr>
        <w:t xml:space="preserve"> que </w:t>
      </w:r>
      <w:r w:rsidR="00D003D8" w:rsidRPr="003F3D89">
        <w:rPr>
          <w:rFonts w:asciiTheme="minorHAnsi" w:hAnsiTheme="minorHAnsi" w:cstheme="minorHAnsi"/>
          <w:bCs/>
          <w:iCs/>
          <w:sz w:val="22"/>
          <w:szCs w:val="22"/>
        </w:rPr>
        <w:t xml:space="preserve">les mesures nécessaires pour corriger les manquements </w:t>
      </w:r>
      <w:r w:rsidR="00EF4A88" w:rsidRPr="003F3D89">
        <w:rPr>
          <w:rFonts w:asciiTheme="minorHAnsi" w:hAnsiTheme="minorHAnsi" w:cstheme="minorHAnsi"/>
          <w:bCs/>
          <w:iCs/>
          <w:sz w:val="22"/>
          <w:szCs w:val="22"/>
        </w:rPr>
        <w:t>à l’origine de l’exclusion</w:t>
      </w:r>
      <w:r w:rsidR="00CF286F" w:rsidRPr="003F3D89">
        <w:rPr>
          <w:rFonts w:asciiTheme="minorHAnsi" w:hAnsiTheme="minorHAnsi" w:cstheme="minorHAnsi"/>
          <w:bCs/>
          <w:iCs/>
          <w:sz w:val="22"/>
          <w:szCs w:val="22"/>
        </w:rPr>
        <w:t xml:space="preserve"> ont été prises</w:t>
      </w:r>
      <w:r w:rsidR="00D003D8" w:rsidRPr="003F3D89">
        <w:rPr>
          <w:rFonts w:asciiTheme="minorHAnsi" w:hAnsiTheme="minorHAnsi" w:cstheme="minorHAnsi"/>
          <w:bCs/>
          <w:iCs/>
          <w:sz w:val="22"/>
          <w:szCs w:val="22"/>
        </w:rPr>
        <w:t xml:space="preserve"> et, le cas échéant, que sa</w:t>
      </w:r>
      <w:r w:rsidR="00CF286F" w:rsidRPr="003F3D89">
        <w:rPr>
          <w:rFonts w:asciiTheme="minorHAnsi" w:hAnsiTheme="minorHAnsi" w:cstheme="minorHAnsi"/>
          <w:bCs/>
          <w:iCs/>
          <w:sz w:val="22"/>
          <w:szCs w:val="22"/>
        </w:rPr>
        <w:t>(leur)</w:t>
      </w:r>
      <w:r w:rsidR="00D003D8" w:rsidRPr="003F3D89">
        <w:rPr>
          <w:rFonts w:asciiTheme="minorHAnsi" w:hAnsiTheme="minorHAnsi" w:cstheme="minorHAnsi"/>
          <w:bCs/>
          <w:iCs/>
          <w:sz w:val="22"/>
          <w:szCs w:val="22"/>
        </w:rPr>
        <w:t xml:space="preserve"> participation à la </w:t>
      </w:r>
      <w:r w:rsidR="00CF286F" w:rsidRPr="003F3D89">
        <w:rPr>
          <w:rFonts w:asciiTheme="minorHAnsi" w:hAnsiTheme="minorHAnsi" w:cstheme="minorHAnsi"/>
          <w:bCs/>
          <w:iCs/>
          <w:sz w:val="22"/>
          <w:szCs w:val="22"/>
        </w:rPr>
        <w:t xml:space="preserve">consultation </w:t>
      </w:r>
      <w:r w:rsidR="00D003D8" w:rsidRPr="003F3D89">
        <w:rPr>
          <w:rFonts w:asciiTheme="minorHAnsi" w:hAnsiTheme="minorHAnsi" w:cstheme="minorHAnsi"/>
          <w:bCs/>
          <w:iCs/>
          <w:sz w:val="22"/>
          <w:szCs w:val="22"/>
        </w:rPr>
        <w:t xml:space="preserve">n'est pas susceptible de porter atteinte à l'égalité de </w:t>
      </w:r>
      <w:r w:rsidR="00D003D8" w:rsidRPr="003F3D89">
        <w:rPr>
          <w:rFonts w:asciiTheme="minorHAnsi" w:eastAsia="Times" w:hAnsiTheme="minorHAnsi" w:cstheme="minorHAnsi"/>
          <w:bCs/>
          <w:iCs/>
          <w:kern w:val="0"/>
          <w:sz w:val="22"/>
          <w:szCs w:val="22"/>
          <w:lang w:eastAsia="fr-FR" w:bidi="ar-SA"/>
        </w:rPr>
        <w:t>traitement.</w:t>
      </w:r>
    </w:p>
    <w:p w14:paraId="5EA27560" w14:textId="77777777" w:rsidR="00B7709C" w:rsidRPr="003F3D89"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3F3D89">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3F3D89"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3F3D89" w:rsidRDefault="00630EE6" w:rsidP="00630EE6">
      <w:pPr>
        <w:pStyle w:val="Titre2"/>
        <w:spacing w:before="120" w:after="120" w:line="240" w:lineRule="auto"/>
        <w:jc w:val="both"/>
        <w:rPr>
          <w:rFonts w:asciiTheme="minorHAnsi" w:hAnsiTheme="minorHAnsi" w:cstheme="minorHAnsi"/>
          <w:sz w:val="22"/>
          <w:szCs w:val="22"/>
          <w:u w:val="single"/>
        </w:rPr>
      </w:pPr>
      <w:bookmarkStart w:id="40" w:name="_Toc63783782"/>
      <w:r w:rsidRPr="003F3D89">
        <w:rPr>
          <w:rFonts w:asciiTheme="minorHAnsi" w:hAnsiTheme="minorHAnsi" w:cstheme="minorHAnsi"/>
          <w:sz w:val="22"/>
          <w:szCs w:val="22"/>
          <w:u w:val="single"/>
        </w:rPr>
        <w:t>Niveaux minimaux requis en termes de capacités économiques, techniques et professionnelles</w:t>
      </w:r>
      <w:bookmarkEnd w:id="40"/>
      <w:r w:rsidRPr="003F3D89">
        <w:rPr>
          <w:rFonts w:asciiTheme="minorHAnsi" w:hAnsiTheme="minorHAnsi" w:cstheme="minorHAnsi"/>
          <w:sz w:val="22"/>
          <w:szCs w:val="22"/>
          <w:u w:val="single"/>
        </w:rPr>
        <w:t xml:space="preserve"> </w:t>
      </w:r>
    </w:p>
    <w:p w14:paraId="48988731" w14:textId="0D3BA90F"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L’autorité contractante n'impose pas aux candidats d</w:t>
      </w:r>
      <w:r w:rsidR="008F48F2" w:rsidRPr="003F3D89">
        <w:rPr>
          <w:rFonts w:asciiTheme="minorHAnsi" w:hAnsiTheme="minorHAnsi" w:cstheme="minorHAnsi"/>
          <w:sz w:val="22"/>
          <w:szCs w:val="22"/>
        </w:rPr>
        <w:t>e niveaux minimaux de capacité.</w:t>
      </w:r>
    </w:p>
    <w:p w14:paraId="259A5104" w14:textId="77777777" w:rsidR="00630EE6" w:rsidRPr="003F3D89" w:rsidRDefault="00630EE6" w:rsidP="00630EE6">
      <w:pPr>
        <w:pStyle w:val="Default"/>
        <w:autoSpaceDE/>
        <w:autoSpaceDN/>
        <w:adjustRightInd/>
        <w:spacing w:before="120"/>
        <w:jc w:val="both"/>
        <w:rPr>
          <w:rFonts w:asciiTheme="minorHAnsi" w:hAnsiTheme="minorHAnsi" w:cstheme="minorHAnsi"/>
          <w:sz w:val="22"/>
          <w:szCs w:val="22"/>
        </w:rPr>
      </w:pPr>
      <w:r w:rsidRPr="003F3D89">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3F3D89" w:rsidRDefault="00630EE6">
      <w:pPr>
        <w:pStyle w:val="Standard"/>
        <w:rPr>
          <w:rFonts w:asciiTheme="minorHAnsi" w:eastAsia="Times" w:hAnsiTheme="minorHAnsi" w:cstheme="minorHAnsi"/>
          <w:bCs/>
          <w:iCs/>
          <w:kern w:val="0"/>
          <w:sz w:val="22"/>
          <w:szCs w:val="22"/>
          <w:lang w:eastAsia="fr-FR" w:bidi="ar-SA"/>
        </w:rPr>
      </w:pPr>
    </w:p>
    <w:p w14:paraId="68701A51" w14:textId="22EA03F3"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1" w:name="__RefHeading__47578_1391709442"/>
      <w:bookmarkStart w:id="42" w:name="_Toc55543747"/>
      <w:bookmarkStart w:id="43" w:name="_Toc55543797"/>
      <w:bookmarkStart w:id="44" w:name="_Toc63783785"/>
      <w:r w:rsidRPr="003F3D89">
        <w:rPr>
          <w:rFonts w:asciiTheme="minorHAnsi" w:hAnsiTheme="minorHAnsi" w:cstheme="minorHAnsi"/>
          <w:sz w:val="22"/>
          <w:szCs w:val="22"/>
          <w:u w:val="single"/>
        </w:rPr>
        <w:t>Précisions concernant les groupements d'opérateurs économiques</w:t>
      </w:r>
      <w:bookmarkEnd w:id="41"/>
      <w:bookmarkEnd w:id="42"/>
      <w:bookmarkEnd w:id="43"/>
      <w:r w:rsidR="00127407" w:rsidRPr="003F3D89">
        <w:rPr>
          <w:rFonts w:asciiTheme="minorHAnsi" w:hAnsiTheme="minorHAnsi" w:cstheme="minorHAnsi"/>
          <w:sz w:val="22"/>
          <w:szCs w:val="22"/>
          <w:u w:val="single"/>
        </w:rPr>
        <w:t xml:space="preserve"> (consortium)</w:t>
      </w:r>
      <w:bookmarkEnd w:id="44"/>
    </w:p>
    <w:p w14:paraId="05C8477C" w14:textId="4B25AA67" w:rsidR="004C6134" w:rsidRPr="003F3D89" w:rsidRDefault="004C6134" w:rsidP="0006068D">
      <w:pPr>
        <w:pStyle w:val="Standard"/>
        <w:rPr>
          <w:rFonts w:asciiTheme="minorHAnsi" w:hAnsiTheme="minorHAnsi" w:cstheme="minorHAnsi"/>
          <w:bCs/>
          <w:iCs/>
          <w:sz w:val="22"/>
          <w:szCs w:val="22"/>
          <w:lang w:bidi="ar-SA"/>
        </w:rPr>
      </w:pPr>
    </w:p>
    <w:p w14:paraId="2FAE8572" w14:textId="4BA8E655"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798"/>
      <w:bookmarkStart w:id="46" w:name="_Toc63783786"/>
      <w:r w:rsidRPr="003F3D89">
        <w:rPr>
          <w:rFonts w:asciiTheme="minorHAnsi" w:hAnsiTheme="minorHAnsi" w:cstheme="minorHAnsi"/>
          <w:i/>
          <w:sz w:val="22"/>
          <w:szCs w:val="22"/>
        </w:rPr>
        <w:t>Motifs d'exclusion en cas de groupement d'opérateurs économiques</w:t>
      </w:r>
      <w:bookmarkEnd w:id="45"/>
      <w:bookmarkEnd w:id="46"/>
    </w:p>
    <w:p w14:paraId="55422F18" w14:textId="04677305"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FFCDA6E"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800"/>
      <w:bookmarkStart w:id="48" w:name="_Toc63783787"/>
      <w:r w:rsidRPr="003F3D89">
        <w:rPr>
          <w:rFonts w:asciiTheme="minorHAnsi" w:hAnsiTheme="minorHAnsi" w:cstheme="minorHAnsi"/>
          <w:i/>
          <w:sz w:val="22"/>
          <w:szCs w:val="22"/>
        </w:rPr>
        <w:t>Forme du groupement</w:t>
      </w:r>
      <w:bookmarkEnd w:id="47"/>
      <w:bookmarkEnd w:id="48"/>
    </w:p>
    <w:p w14:paraId="3BC3F89E" w14:textId="1F4A0BA8" w:rsidR="00027BDB" w:rsidRPr="003F3D89" w:rsidRDefault="00127407"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fo</w:t>
      </w:r>
      <w:r w:rsidR="008F48F2" w:rsidRPr="003F3D89">
        <w:rPr>
          <w:rFonts w:asciiTheme="minorHAnsi" w:hAnsiTheme="minorHAnsi" w:cstheme="minorHAnsi"/>
          <w:bCs/>
          <w:iCs/>
          <w:sz w:val="22"/>
          <w:szCs w:val="22"/>
          <w:lang w:bidi="ar-SA"/>
        </w:rPr>
        <w:t>rme du groupement est solidaire</w:t>
      </w:r>
      <w:r w:rsidR="00EC10C1" w:rsidRPr="003F3D89">
        <w:rPr>
          <w:rFonts w:asciiTheme="minorHAnsi" w:hAnsiTheme="minorHAnsi" w:cstheme="minorHAnsi"/>
          <w:bCs/>
          <w:iCs/>
          <w:sz w:val="22"/>
          <w:szCs w:val="22"/>
          <w:lang w:bidi="ar-SA"/>
        </w:rPr>
        <w:t>.</w:t>
      </w:r>
    </w:p>
    <w:p w14:paraId="537FED1F" w14:textId="2816DCEC"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9" w:name="__RefHeading__47580_1391709442"/>
      <w:bookmarkStart w:id="50" w:name="_Toc55543748"/>
      <w:bookmarkStart w:id="51" w:name="_Toc55543801"/>
      <w:bookmarkStart w:id="52" w:name="_Toc63783788"/>
      <w:r w:rsidRPr="003F3D89">
        <w:rPr>
          <w:rFonts w:asciiTheme="minorHAnsi" w:hAnsiTheme="minorHAnsi" w:cstheme="minorHAnsi"/>
          <w:sz w:val="22"/>
          <w:szCs w:val="22"/>
          <w:u w:val="single"/>
        </w:rPr>
        <w:t>Précisions concernant la sous-traitance</w:t>
      </w:r>
      <w:bookmarkEnd w:id="49"/>
      <w:bookmarkEnd w:id="50"/>
      <w:bookmarkEnd w:id="51"/>
      <w:bookmarkEnd w:id="52"/>
    </w:p>
    <w:p w14:paraId="6DB892B4" w14:textId="5C85D264"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bookmarkStart w:id="53" w:name="_Toc55543802"/>
      <w:bookmarkStart w:id="54" w:name="_Toc63783789"/>
      <w:r w:rsidRPr="003F3D89">
        <w:rPr>
          <w:rFonts w:asciiTheme="minorHAnsi" w:hAnsiTheme="minorHAnsi" w:cstheme="minorHAnsi"/>
          <w:i/>
          <w:sz w:val="22"/>
          <w:szCs w:val="22"/>
        </w:rPr>
        <w:t>Motifs d'exclusion en cas de sous-traitance</w:t>
      </w:r>
      <w:bookmarkEnd w:id="53"/>
      <w:bookmarkEnd w:id="54"/>
    </w:p>
    <w:p w14:paraId="5CE0F86D"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6E85DE7A"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r w:rsidRPr="003F3D89">
        <w:rPr>
          <w:rFonts w:asciiTheme="minorHAnsi" w:hAnsiTheme="minorHAnsi" w:cstheme="minorHAnsi"/>
          <w:i/>
          <w:sz w:val="22"/>
          <w:szCs w:val="22"/>
        </w:rPr>
        <w:t xml:space="preserve"> </w:t>
      </w:r>
      <w:bookmarkStart w:id="55" w:name="_Toc55543803"/>
      <w:bookmarkStart w:id="56" w:name="_Toc63783790"/>
      <w:r w:rsidRPr="003F3D89">
        <w:rPr>
          <w:rFonts w:asciiTheme="minorHAnsi" w:hAnsiTheme="minorHAnsi" w:cstheme="minorHAnsi"/>
          <w:i/>
          <w:sz w:val="22"/>
          <w:szCs w:val="22"/>
        </w:rPr>
        <w:t>Présentation d’un sous-traitant</w:t>
      </w:r>
      <w:bookmarkEnd w:id="55"/>
      <w:bookmarkEnd w:id="56"/>
    </w:p>
    <w:p w14:paraId="2675AC38" w14:textId="4044A13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présentation d'un sous-traitant se fait à l'aide de l'imprimé DC 4 (Déclaration de sous-traitance)</w:t>
      </w:r>
      <w:r w:rsidR="00315565" w:rsidRPr="003F3D89">
        <w:rPr>
          <w:rStyle w:val="Appelnotedebasdep"/>
          <w:rFonts w:asciiTheme="minorHAnsi" w:hAnsiTheme="minorHAnsi" w:cstheme="minorHAnsi"/>
          <w:bCs/>
          <w:iCs/>
          <w:sz w:val="22"/>
          <w:szCs w:val="22"/>
          <w:lang w:bidi="ar-SA"/>
        </w:rPr>
        <w:footnoteReference w:id="1"/>
      </w:r>
      <w:r w:rsidRPr="003F3D89">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3F3D89" w:rsidRDefault="002F2416" w:rsidP="002F2416">
      <w:pPr>
        <w:pStyle w:val="Standard"/>
        <w:rPr>
          <w:rFonts w:asciiTheme="minorHAnsi" w:eastAsia="Times" w:hAnsiTheme="minorHAnsi" w:cstheme="minorHAnsi"/>
          <w:bCs/>
          <w:iCs/>
          <w:kern w:val="0"/>
          <w:sz w:val="22"/>
          <w:szCs w:val="22"/>
          <w:lang w:eastAsia="fr-FR" w:bidi="ar-SA"/>
        </w:rPr>
      </w:pPr>
    </w:p>
    <w:p w14:paraId="0D18B94D" w14:textId="04FA5950" w:rsidR="00533387" w:rsidRPr="003F3D89" w:rsidRDefault="006E370B"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57" w:name="_Toc56722965"/>
      <w:bookmarkStart w:id="58" w:name="_Toc56789984"/>
      <w:bookmarkStart w:id="59" w:name="_Toc56790441"/>
      <w:bookmarkStart w:id="60" w:name="_Toc63419888"/>
      <w:bookmarkStart w:id="61" w:name="_Toc63783791"/>
      <w:bookmarkEnd w:id="57"/>
      <w:bookmarkEnd w:id="58"/>
      <w:bookmarkEnd w:id="59"/>
      <w:bookmarkEnd w:id="60"/>
      <w:r w:rsidRPr="003F3D89">
        <w:rPr>
          <w:rFonts w:asciiTheme="minorHAnsi" w:hAnsiTheme="minorHAnsi" w:cstheme="minorHAnsi"/>
          <w:b/>
          <w:caps/>
          <w:szCs w:val="22"/>
          <w:u w:val="single"/>
        </w:rPr>
        <w:lastRenderedPageBreak/>
        <w:t>P</w:t>
      </w:r>
      <w:r w:rsidR="00630EE6" w:rsidRPr="003F3D89">
        <w:rPr>
          <w:rFonts w:asciiTheme="minorHAnsi" w:hAnsiTheme="minorHAnsi" w:cstheme="minorHAnsi"/>
          <w:b/>
          <w:caps/>
          <w:szCs w:val="22"/>
          <w:u w:val="single"/>
        </w:rPr>
        <w:t>résentation des plis et modalités de depôt</w:t>
      </w:r>
      <w:bookmarkEnd w:id="61"/>
    </w:p>
    <w:p w14:paraId="04029397" w14:textId="4CC31177" w:rsidR="00E93FA3" w:rsidRPr="003F3D89" w:rsidRDefault="003405CD">
      <w:pPr>
        <w:pStyle w:val="v"/>
        <w:widowControl w:val="0"/>
        <w:ind w:left="0" w:firstLine="0"/>
        <w:rPr>
          <w:rFonts w:asciiTheme="minorHAnsi" w:hAnsiTheme="minorHAnsi" w:cstheme="minorHAnsi"/>
          <w:szCs w:val="22"/>
        </w:rPr>
      </w:pPr>
      <w:bookmarkStart w:id="62" w:name="_Toc417653428"/>
      <w:bookmarkStart w:id="63" w:name="_Toc419212444"/>
      <w:bookmarkStart w:id="64" w:name="_Toc443657778"/>
      <w:bookmarkStart w:id="65" w:name="_Toc446628697"/>
      <w:r w:rsidRPr="003F3D89">
        <w:rPr>
          <w:rFonts w:asciiTheme="minorHAnsi" w:hAnsiTheme="minorHAnsi" w:cstheme="minorHAnsi"/>
          <w:szCs w:val="22"/>
        </w:rPr>
        <w:t>Les soumissionnaires remettent un dossier complet comprenant les pièces mentionnées ci-après.</w:t>
      </w:r>
      <w:r w:rsidR="00D473EC" w:rsidRPr="003F3D89">
        <w:rPr>
          <w:rFonts w:asciiTheme="minorHAnsi" w:hAnsiTheme="minorHAnsi" w:cstheme="minorHAnsi"/>
          <w:szCs w:val="22"/>
        </w:rPr>
        <w:t xml:space="preserve"> </w:t>
      </w:r>
      <w:r w:rsidRPr="003F3D89">
        <w:rPr>
          <w:rFonts w:asciiTheme="minorHAnsi" w:hAnsiTheme="minorHAnsi" w:cstheme="minorHAnsi"/>
          <w:szCs w:val="22"/>
        </w:rPr>
        <w:t>Les documents demandés doivent être signés par le soumissionnaire, le mandataire du groupement momentané d'entreprise</w:t>
      </w:r>
      <w:r w:rsidR="00CB5929" w:rsidRPr="003F3D89">
        <w:rPr>
          <w:rFonts w:asciiTheme="minorHAnsi" w:hAnsiTheme="minorHAnsi" w:cstheme="minorHAnsi"/>
          <w:szCs w:val="22"/>
        </w:rPr>
        <w:t>s</w:t>
      </w:r>
      <w:r w:rsidRPr="003F3D89">
        <w:rPr>
          <w:rFonts w:asciiTheme="minorHAnsi" w:hAnsiTheme="minorHAnsi" w:cstheme="minorHAnsi"/>
          <w:szCs w:val="22"/>
        </w:rPr>
        <w:t xml:space="preserve"> ou chacun des membres de ce même groupement.</w:t>
      </w:r>
    </w:p>
    <w:p w14:paraId="25672A12" w14:textId="134C5AFD" w:rsidR="00701018" w:rsidRPr="003F3D89" w:rsidRDefault="00701018">
      <w:pPr>
        <w:pStyle w:val="Titre2"/>
        <w:spacing w:before="120" w:after="120" w:line="240" w:lineRule="auto"/>
        <w:jc w:val="both"/>
        <w:rPr>
          <w:rFonts w:asciiTheme="minorHAnsi" w:hAnsiTheme="minorHAnsi" w:cstheme="minorHAnsi"/>
          <w:sz w:val="22"/>
          <w:szCs w:val="22"/>
          <w:u w:val="single"/>
        </w:rPr>
      </w:pPr>
      <w:bookmarkStart w:id="66" w:name="_Toc452049149"/>
      <w:bookmarkStart w:id="67" w:name="_Toc455587889"/>
      <w:bookmarkStart w:id="68" w:name="_Toc455679215"/>
      <w:bookmarkStart w:id="69" w:name="_Toc455768072"/>
      <w:bookmarkStart w:id="70" w:name="_Toc63783792"/>
      <w:bookmarkEnd w:id="62"/>
      <w:bookmarkEnd w:id="63"/>
      <w:bookmarkEnd w:id="64"/>
      <w:bookmarkEnd w:id="65"/>
      <w:r w:rsidRPr="003F3D89">
        <w:rPr>
          <w:rFonts w:asciiTheme="minorHAnsi" w:hAnsiTheme="minorHAnsi" w:cstheme="minorHAnsi"/>
          <w:sz w:val="22"/>
          <w:szCs w:val="22"/>
          <w:u w:val="single"/>
        </w:rPr>
        <w:t xml:space="preserve">Pièces constitutives de </w:t>
      </w:r>
      <w:bookmarkEnd w:id="66"/>
      <w:bookmarkEnd w:id="67"/>
      <w:bookmarkEnd w:id="68"/>
      <w:bookmarkEnd w:id="69"/>
      <w:r w:rsidRPr="003F3D89">
        <w:rPr>
          <w:rFonts w:asciiTheme="minorHAnsi" w:hAnsiTheme="minorHAnsi" w:cstheme="minorHAnsi"/>
          <w:sz w:val="22"/>
          <w:szCs w:val="22"/>
          <w:u w:val="single"/>
        </w:rPr>
        <w:t>la candidature</w:t>
      </w:r>
      <w:bookmarkEnd w:id="70"/>
    </w:p>
    <w:p w14:paraId="37E74FE8" w14:textId="77777777" w:rsidR="008F48F2" w:rsidRPr="003F3D89" w:rsidRDefault="008F48F2" w:rsidP="008F48F2">
      <w:pPr>
        <w:spacing w:line="240" w:lineRule="auto"/>
        <w:jc w:val="both"/>
        <w:rPr>
          <w:rFonts w:asciiTheme="minorHAnsi" w:hAnsiTheme="minorHAnsi" w:cstheme="minorHAnsi"/>
          <w:sz w:val="22"/>
          <w:szCs w:val="22"/>
        </w:rPr>
      </w:pPr>
      <w:bookmarkStart w:id="71" w:name="_Toc63783793"/>
      <w:r w:rsidRPr="003F3D89">
        <w:rPr>
          <w:rFonts w:asciiTheme="minorHAnsi" w:hAnsiTheme="minorHAnsi" w:cstheme="minorHAnsi"/>
          <w:sz w:val="22"/>
          <w:szCs w:val="22"/>
        </w:rPr>
        <w:t>Les candidats remettent les éléments de candidatures suivants :</w:t>
      </w:r>
    </w:p>
    <w:p w14:paraId="3FF14582"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Une preuve de l’enregistrement du candidat au registre des sociétés (K-bis ou équivalent) ;</w:t>
      </w:r>
    </w:p>
    <w:p w14:paraId="260457FB"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formulaire de candidature comprenant la déclaration sur l'honneur relative aux critères d'exclusion, à l'absence de conflit d'intérêt et la fiche d’identité tiers signée ;</w:t>
      </w:r>
    </w:p>
    <w:p w14:paraId="0FB0042A"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cas échéant, jugement(s) prononçant le redressement judiciaire (en cas de redressement judiciaire) ;</w:t>
      </w:r>
    </w:p>
    <w:p w14:paraId="6E9C79C6"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humains répondant aux conditions de participation décrites ci-après</w:t>
      </w:r>
    </w:p>
    <w:p w14:paraId="03F89BD1" w14:textId="77777777" w:rsidR="008F48F2" w:rsidRPr="003F3D89" w:rsidRDefault="008F48F2" w:rsidP="008F48F2">
      <w:pPr>
        <w:numPr>
          <w:ilvl w:val="1"/>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Déclaration indiquant les effectifs actuels de l'entreprise et l’importance du personnel d’encadrement ;</w:t>
      </w:r>
    </w:p>
    <w:p w14:paraId="737E5034"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techniques répondant aux conditions de participation décrites ci-après</w:t>
      </w:r>
    </w:p>
    <w:p w14:paraId="4FD7CC55"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Liste de références en rapport avec l’objet du marché sur des projets de taille similaire indiquant le nom et les coordonnées téléphoniques d’un contact référent,</w:t>
      </w:r>
    </w:p>
    <w:p w14:paraId="24C6B305"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capacités économiques et financières répondant aux conditions de participation décrites ci-après :</w:t>
      </w:r>
    </w:p>
    <w:p w14:paraId="75CE8DFF"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Déclarations de chiffres d'affaires des trois derniers exercices comptables disponibles ;</w:t>
      </w:r>
    </w:p>
    <w:p w14:paraId="102A5EE9"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Attestations d’assurance responsabilité civile et/ou professionnelle en cours de validité ;</w:t>
      </w:r>
    </w:p>
    <w:p w14:paraId="4487BA14" w14:textId="77777777" w:rsidR="008F48F2" w:rsidRPr="003F3D89" w:rsidRDefault="008F48F2" w:rsidP="008F48F2">
      <w:pPr>
        <w:autoSpaceDE w:val="0"/>
        <w:autoSpaceDN w:val="0"/>
        <w:adjustRightInd w:val="0"/>
        <w:spacing w:line="240" w:lineRule="auto"/>
        <w:jc w:val="both"/>
        <w:rPr>
          <w:rFonts w:asciiTheme="minorHAnsi" w:hAnsiTheme="minorHAnsi" w:cstheme="minorHAnsi"/>
          <w:sz w:val="22"/>
          <w:szCs w:val="22"/>
        </w:rPr>
      </w:pPr>
    </w:p>
    <w:p w14:paraId="1A57CA43" w14:textId="34623768" w:rsidR="00701018" w:rsidRPr="003F3D89" w:rsidRDefault="00701018" w:rsidP="00F10B36">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Pièces constitutives de l’offre</w:t>
      </w:r>
      <w:bookmarkEnd w:id="71"/>
    </w:p>
    <w:p w14:paraId="77300296" w14:textId="77777777" w:rsidR="00467E86" w:rsidRPr="003F3D89" w:rsidRDefault="00467E86" w:rsidP="00467E86">
      <w:pPr>
        <w:spacing w:line="240" w:lineRule="auto"/>
        <w:jc w:val="both"/>
        <w:rPr>
          <w:rFonts w:asciiTheme="minorHAnsi" w:hAnsiTheme="minorHAnsi" w:cstheme="minorHAnsi"/>
          <w:sz w:val="22"/>
          <w:szCs w:val="22"/>
        </w:rPr>
      </w:pPr>
      <w:bookmarkStart w:id="72" w:name="_Toc63783794"/>
    </w:p>
    <w:p w14:paraId="07E0342C" w14:textId="77777777" w:rsidR="00467E86" w:rsidRPr="003F3D89" w:rsidRDefault="00467E86" w:rsidP="00467E86">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eastAsia="Times New Roman" w:hAnsiTheme="minorHAnsi" w:cstheme="minorHAnsi"/>
          <w:color w:val="000000"/>
          <w:sz w:val="22"/>
          <w:szCs w:val="22"/>
        </w:rPr>
        <w:t xml:space="preserve">Le projet de contrat </w:t>
      </w:r>
      <w:r w:rsidRPr="003F3D89">
        <w:rPr>
          <w:rFonts w:asciiTheme="minorHAnsi" w:hAnsiTheme="minorHAnsi" w:cstheme="minorHAnsi"/>
          <w:sz w:val="22"/>
          <w:szCs w:val="22"/>
        </w:rPr>
        <w:t xml:space="preserve">dûment renseigné, daté et signé </w:t>
      </w:r>
    </w:p>
    <w:p w14:paraId="3F3E433E" w14:textId="77777777" w:rsidR="00467E86" w:rsidRPr="003F3D89" w:rsidRDefault="00467E86" w:rsidP="00467E86">
      <w:pPr>
        <w:autoSpaceDE w:val="0"/>
        <w:autoSpaceDN w:val="0"/>
        <w:adjustRightInd w:val="0"/>
        <w:spacing w:line="240" w:lineRule="auto"/>
        <w:ind w:left="720"/>
        <w:jc w:val="both"/>
        <w:rPr>
          <w:rFonts w:asciiTheme="minorHAnsi" w:hAnsiTheme="minorHAnsi" w:cstheme="minorHAnsi"/>
          <w:sz w:val="22"/>
          <w:szCs w:val="22"/>
        </w:rPr>
      </w:pPr>
    </w:p>
    <w:p w14:paraId="52A67165" w14:textId="5DCB6A2D" w:rsidR="00467E86" w:rsidRDefault="00467E86" w:rsidP="00467E86">
      <w:pPr>
        <w:widowControl w:val="0"/>
        <w:numPr>
          <w:ilvl w:val="0"/>
          <w:numId w:val="18"/>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Offre technique / mémoire technique détaillant :</w:t>
      </w:r>
    </w:p>
    <w:p w14:paraId="6ACE1079" w14:textId="77777777" w:rsidR="00336515" w:rsidRDefault="00336515" w:rsidP="00336515">
      <w:pPr>
        <w:pStyle w:val="Paragraphedeliste"/>
        <w:rPr>
          <w:rFonts w:asciiTheme="minorHAnsi" w:eastAsia="Times New Roman" w:hAnsiTheme="minorHAnsi" w:cstheme="minorHAnsi"/>
          <w:sz w:val="22"/>
          <w:szCs w:val="22"/>
        </w:rPr>
      </w:pPr>
    </w:p>
    <w:tbl>
      <w:tblPr>
        <w:tblStyle w:val="Grilledutableau1"/>
        <w:tblW w:w="0" w:type="auto"/>
        <w:tblLook w:val="04A0" w:firstRow="1" w:lastRow="0" w:firstColumn="1" w:lastColumn="0" w:noHBand="0" w:noVBand="1"/>
      </w:tblPr>
      <w:tblGrid>
        <w:gridCol w:w="5292"/>
        <w:gridCol w:w="3309"/>
      </w:tblGrid>
      <w:tr w:rsidR="00336515" w:rsidRPr="003F3D89" w14:paraId="4143813D" w14:textId="77777777" w:rsidTr="00164B92">
        <w:tc>
          <w:tcPr>
            <w:tcW w:w="5292" w:type="dxa"/>
            <w:shd w:val="clear" w:color="auto" w:fill="D9D9D9" w:themeFill="background1" w:themeFillShade="D9"/>
          </w:tcPr>
          <w:p w14:paraId="6E20AFA7" w14:textId="37A6D1ED" w:rsidR="00336515" w:rsidRPr="003F3D89" w:rsidRDefault="00336515" w:rsidP="00336515">
            <w:pPr>
              <w:jc w:val="center"/>
              <w:rPr>
                <w:rFonts w:asciiTheme="minorHAnsi" w:hAnsiTheme="minorHAnsi" w:cstheme="minorHAnsi"/>
                <w:b/>
                <w:sz w:val="22"/>
                <w:szCs w:val="22"/>
              </w:rPr>
            </w:pPr>
            <w:r>
              <w:rPr>
                <w:rFonts w:asciiTheme="minorHAnsi" w:hAnsiTheme="minorHAnsi" w:cstheme="minorHAnsi"/>
                <w:b/>
                <w:sz w:val="22"/>
                <w:szCs w:val="22"/>
              </w:rPr>
              <w:t>Eléments demandés</w:t>
            </w:r>
          </w:p>
        </w:tc>
        <w:tc>
          <w:tcPr>
            <w:tcW w:w="3309" w:type="dxa"/>
            <w:shd w:val="clear" w:color="auto" w:fill="D9D9D9" w:themeFill="background1" w:themeFillShade="D9"/>
          </w:tcPr>
          <w:p w14:paraId="76FF8F74" w14:textId="241C2C0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Eléments d’appréciation</w:t>
            </w:r>
            <w:r>
              <w:rPr>
                <w:rFonts w:asciiTheme="minorHAnsi" w:hAnsiTheme="minorHAnsi" w:cstheme="minorHAnsi"/>
                <w:b/>
                <w:sz w:val="22"/>
                <w:szCs w:val="22"/>
              </w:rPr>
              <w:t>/Aide</w:t>
            </w:r>
          </w:p>
        </w:tc>
      </w:tr>
      <w:tr w:rsidR="00336515" w:rsidRPr="003F3D89" w14:paraId="2AC6FC4C" w14:textId="77777777" w:rsidTr="00164B92">
        <w:trPr>
          <w:trHeight w:val="477"/>
        </w:trPr>
        <w:tc>
          <w:tcPr>
            <w:tcW w:w="5292" w:type="dxa"/>
          </w:tcPr>
          <w:p w14:paraId="55C1C8A4" w14:textId="4622F422"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p</w:t>
            </w:r>
            <w:r w:rsidRPr="003F3D89">
              <w:rPr>
                <w:rFonts w:asciiTheme="minorHAnsi" w:hAnsiTheme="minorHAnsi" w:cstheme="minorHAnsi"/>
                <w:b/>
                <w:sz w:val="22"/>
                <w:szCs w:val="22"/>
              </w:rPr>
              <w:t xml:space="preserve">résentation </w:t>
            </w:r>
            <w:r>
              <w:rPr>
                <w:rFonts w:asciiTheme="minorHAnsi" w:hAnsiTheme="minorHAnsi" w:cstheme="minorHAnsi"/>
                <w:b/>
                <w:sz w:val="22"/>
                <w:szCs w:val="22"/>
              </w:rPr>
              <w:t>du cabinet, de l’organisation spécifique mise en place pour la mission, la gouvernance, la q</w:t>
            </w:r>
            <w:r w:rsidRPr="003F3D89">
              <w:rPr>
                <w:rFonts w:asciiTheme="minorHAnsi" w:hAnsiTheme="minorHAnsi" w:cstheme="minorHAnsi"/>
                <w:b/>
                <w:sz w:val="22"/>
                <w:szCs w:val="22"/>
              </w:rPr>
              <w:t>ualité et</w:t>
            </w:r>
            <w:r>
              <w:rPr>
                <w:rFonts w:asciiTheme="minorHAnsi" w:hAnsiTheme="minorHAnsi" w:cstheme="minorHAnsi"/>
                <w:b/>
                <w:sz w:val="22"/>
                <w:szCs w:val="22"/>
              </w:rPr>
              <w:t xml:space="preserve"> la</w:t>
            </w:r>
            <w:r w:rsidRPr="003F3D89">
              <w:rPr>
                <w:rFonts w:asciiTheme="minorHAnsi" w:hAnsiTheme="minorHAnsi" w:cstheme="minorHAnsi"/>
                <w:b/>
                <w:sz w:val="22"/>
                <w:szCs w:val="22"/>
              </w:rPr>
              <w:t xml:space="preserve"> pertinence des </w:t>
            </w:r>
            <w:r>
              <w:rPr>
                <w:rFonts w:asciiTheme="minorHAnsi" w:hAnsiTheme="minorHAnsi" w:cstheme="minorHAnsi"/>
                <w:b/>
                <w:sz w:val="22"/>
                <w:szCs w:val="22"/>
              </w:rPr>
              <w:t>profils/</w:t>
            </w:r>
            <w:r w:rsidRPr="003F3D89">
              <w:rPr>
                <w:rFonts w:asciiTheme="minorHAnsi" w:hAnsiTheme="minorHAnsi" w:cstheme="minorHAnsi"/>
                <w:b/>
                <w:sz w:val="22"/>
                <w:szCs w:val="22"/>
              </w:rPr>
              <w:t xml:space="preserve">compétences de l’équipe dédiée  </w:t>
            </w:r>
          </w:p>
        </w:tc>
        <w:tc>
          <w:tcPr>
            <w:tcW w:w="3309" w:type="dxa"/>
          </w:tcPr>
          <w:p w14:paraId="063B205C"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Sur la base du Mémoire technique, CV proposés. </w:t>
            </w:r>
          </w:p>
          <w:p w14:paraId="255528AA"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L’ensemble de l’équipe dédiée devra répondre </w:t>
            </w:r>
            <w:r w:rsidRPr="003F3D89">
              <w:rPr>
                <w:rFonts w:asciiTheme="minorHAnsi" w:hAnsiTheme="minorHAnsi" w:cstheme="minorHAnsi"/>
                <w:b/>
                <w:sz w:val="22"/>
                <w:szCs w:val="22"/>
                <w:u w:val="single"/>
              </w:rPr>
              <w:t>aux exigences minimales formulées dans le cahier des charges</w:t>
            </w:r>
            <w:r w:rsidRPr="003F3D89">
              <w:rPr>
                <w:rFonts w:asciiTheme="minorHAnsi" w:hAnsiTheme="minorHAnsi" w:cstheme="minorHAnsi"/>
                <w:b/>
                <w:sz w:val="22"/>
                <w:szCs w:val="22"/>
              </w:rPr>
              <w:t xml:space="preserve">. </w:t>
            </w:r>
          </w:p>
        </w:tc>
      </w:tr>
      <w:tr w:rsidR="00336515" w:rsidRPr="003F3D89" w14:paraId="3FD592F5" w14:textId="77777777" w:rsidTr="00164B92">
        <w:tc>
          <w:tcPr>
            <w:tcW w:w="5292" w:type="dxa"/>
          </w:tcPr>
          <w:p w14:paraId="2EC9ABEE" w14:textId="6E2A9F94"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c</w:t>
            </w:r>
            <w:r w:rsidRPr="003F3D89">
              <w:rPr>
                <w:rFonts w:asciiTheme="minorHAnsi" w:hAnsiTheme="minorHAnsi" w:cstheme="minorHAnsi"/>
                <w:b/>
                <w:sz w:val="22"/>
                <w:szCs w:val="22"/>
              </w:rPr>
              <w:t>ompréhension du contexte du projet</w:t>
            </w:r>
            <w:r>
              <w:rPr>
                <w:rFonts w:asciiTheme="minorHAnsi" w:hAnsiTheme="minorHAnsi" w:cstheme="minorHAnsi"/>
                <w:b/>
                <w:sz w:val="22"/>
                <w:szCs w:val="22"/>
              </w:rPr>
              <w:t xml:space="preserve"> et de la mission,</w:t>
            </w:r>
            <w:r w:rsidRPr="003F3D89">
              <w:rPr>
                <w:rFonts w:asciiTheme="minorHAnsi" w:hAnsiTheme="minorHAnsi" w:cstheme="minorHAnsi"/>
                <w:b/>
                <w:sz w:val="22"/>
                <w:szCs w:val="22"/>
              </w:rPr>
              <w:t xml:space="preserve"> des enje</w:t>
            </w:r>
            <w:r>
              <w:rPr>
                <w:rFonts w:asciiTheme="minorHAnsi" w:hAnsiTheme="minorHAnsi" w:cstheme="minorHAnsi"/>
                <w:b/>
                <w:sz w:val="22"/>
                <w:szCs w:val="22"/>
              </w:rPr>
              <w:t xml:space="preserve">ux, des risques et contraintes de la mission. </w:t>
            </w:r>
          </w:p>
        </w:tc>
        <w:tc>
          <w:tcPr>
            <w:tcW w:w="3309" w:type="dxa"/>
          </w:tcPr>
          <w:p w14:paraId="09D58568"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Le candidat doit démontrer dans sa note, la compréhension du projet avec des éléments concrets d’étude. Cette note ne doit pas se limiter à des reprises du cahier des charges, ou des éléments déjà communiqués dans le DCE. </w:t>
            </w:r>
          </w:p>
        </w:tc>
      </w:tr>
      <w:tr w:rsidR="00336515" w:rsidRPr="003F3D89" w14:paraId="13ECD168" w14:textId="77777777" w:rsidTr="00164B92">
        <w:tc>
          <w:tcPr>
            <w:tcW w:w="5292" w:type="dxa"/>
          </w:tcPr>
          <w:p w14:paraId="7F739332" w14:textId="3F7BF6FB"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d</w:t>
            </w:r>
            <w:r w:rsidRPr="003F3D89">
              <w:rPr>
                <w:rFonts w:asciiTheme="minorHAnsi" w:hAnsiTheme="minorHAnsi" w:cstheme="minorHAnsi"/>
                <w:b/>
                <w:sz w:val="22"/>
                <w:szCs w:val="22"/>
              </w:rPr>
              <w:t>émarche méthodologique détaillée et argumentée pour l’exécution des prestations</w:t>
            </w:r>
          </w:p>
        </w:tc>
        <w:tc>
          <w:tcPr>
            <w:tcW w:w="3309" w:type="dxa"/>
          </w:tcPr>
          <w:p w14:paraId="0FE2EF56" w14:textId="77777777" w:rsidR="00336515"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w:t>
            </w:r>
          </w:p>
          <w:p w14:paraId="100467A0" w14:textId="77777777" w:rsidR="00336515" w:rsidRPr="003F3D89" w:rsidRDefault="00336515" w:rsidP="00164B92">
            <w:pPr>
              <w:jc w:val="center"/>
              <w:rPr>
                <w:rFonts w:asciiTheme="minorHAnsi" w:hAnsiTheme="minorHAnsi" w:cstheme="minorHAnsi"/>
                <w:b/>
                <w:sz w:val="22"/>
                <w:szCs w:val="22"/>
              </w:rPr>
            </w:pPr>
            <w:r>
              <w:rPr>
                <w:rFonts w:asciiTheme="minorHAnsi" w:hAnsiTheme="minorHAnsi" w:cstheme="minorHAnsi"/>
                <w:b/>
                <w:sz w:val="22"/>
                <w:szCs w:val="22"/>
              </w:rPr>
              <w:t xml:space="preserve">Cette note ne doit pas se limiter à des reprises du cahier des </w:t>
            </w:r>
            <w:r>
              <w:rPr>
                <w:rFonts w:asciiTheme="minorHAnsi" w:hAnsiTheme="minorHAnsi" w:cstheme="minorHAnsi"/>
                <w:b/>
                <w:sz w:val="22"/>
                <w:szCs w:val="22"/>
              </w:rPr>
              <w:lastRenderedPageBreak/>
              <w:t>charges, ou des éléments déjà communiqués dans le DCE.</w:t>
            </w:r>
          </w:p>
        </w:tc>
      </w:tr>
      <w:tr w:rsidR="00336515" w:rsidRPr="003F3D89" w14:paraId="137C218C" w14:textId="77777777" w:rsidTr="00164B92">
        <w:tc>
          <w:tcPr>
            <w:tcW w:w="5292" w:type="dxa"/>
          </w:tcPr>
          <w:p w14:paraId="7F2A4683" w14:textId="525075F9"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lastRenderedPageBreak/>
              <w:t>Les e</w:t>
            </w:r>
            <w:r w:rsidRPr="003F3D89">
              <w:rPr>
                <w:rFonts w:asciiTheme="minorHAnsi" w:hAnsiTheme="minorHAnsi" w:cstheme="minorHAnsi"/>
                <w:b/>
                <w:sz w:val="22"/>
                <w:szCs w:val="22"/>
              </w:rPr>
              <w:t>xpériences de l’équipe dédi</w:t>
            </w:r>
            <w:r>
              <w:rPr>
                <w:rFonts w:asciiTheme="minorHAnsi" w:hAnsiTheme="minorHAnsi" w:cstheme="minorHAnsi"/>
                <w:b/>
                <w:sz w:val="22"/>
                <w:szCs w:val="22"/>
              </w:rPr>
              <w:t>ée relatives à des missions</w:t>
            </w:r>
            <w:r w:rsidRPr="003F3D89">
              <w:rPr>
                <w:rFonts w:asciiTheme="minorHAnsi" w:hAnsiTheme="minorHAnsi" w:cstheme="minorHAnsi"/>
                <w:b/>
                <w:sz w:val="22"/>
                <w:szCs w:val="22"/>
              </w:rPr>
              <w:t xml:space="preserve">/projets similaires et respect du nombre d’année d’expérience indiqué dans les TDR </w:t>
            </w:r>
          </w:p>
        </w:tc>
        <w:tc>
          <w:tcPr>
            <w:tcW w:w="3309" w:type="dxa"/>
          </w:tcPr>
          <w:p w14:paraId="13E01796"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Sur la base de note de présentation illustrée des expériences du candidat en précisant les points de liaison avec la présente consultation.</w:t>
            </w:r>
          </w:p>
          <w:p w14:paraId="16F5A30C"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+joindre CV + liste de référence détaillée avec mise en évidence des expériences pertinentes pour la mission</w:t>
            </w:r>
          </w:p>
        </w:tc>
      </w:tr>
      <w:tr w:rsidR="00336515" w:rsidRPr="003F3D89" w14:paraId="02241E38" w14:textId="77777777" w:rsidTr="00164B92">
        <w:tc>
          <w:tcPr>
            <w:tcW w:w="5292" w:type="dxa"/>
          </w:tcPr>
          <w:p w14:paraId="1C1FAF02" w14:textId="36C79499" w:rsidR="00336515" w:rsidRPr="003F3D89" w:rsidRDefault="00336515" w:rsidP="00336515">
            <w:pPr>
              <w:jc w:val="both"/>
              <w:rPr>
                <w:rFonts w:asciiTheme="minorHAnsi" w:hAnsiTheme="minorHAnsi" w:cstheme="minorHAnsi"/>
                <w:b/>
                <w:sz w:val="22"/>
                <w:szCs w:val="22"/>
              </w:rPr>
            </w:pPr>
            <w:r>
              <w:rPr>
                <w:rFonts w:asciiTheme="minorHAnsi" w:hAnsiTheme="minorHAnsi" w:cstheme="minorHAnsi"/>
                <w:b/>
                <w:sz w:val="22"/>
                <w:szCs w:val="22"/>
              </w:rPr>
              <w:t>P</w:t>
            </w:r>
            <w:r w:rsidRPr="003F3D89">
              <w:rPr>
                <w:rFonts w:asciiTheme="minorHAnsi" w:hAnsiTheme="minorHAnsi" w:cstheme="minorHAnsi"/>
                <w:b/>
                <w:sz w:val="22"/>
                <w:szCs w:val="22"/>
              </w:rPr>
              <w:t xml:space="preserve">lanning organisationnel du projet et calendrier </w:t>
            </w:r>
          </w:p>
        </w:tc>
        <w:tc>
          <w:tcPr>
            <w:tcW w:w="3309" w:type="dxa"/>
          </w:tcPr>
          <w:p w14:paraId="265B2360" w14:textId="77777777" w:rsidR="00336515"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Sur la base du planning proposé à l’initiative le candidat pour la réalisation des prestations. Avec les mentions de la remise de livrables, du délai à prévoir entre le livrable provisoire et le livrable validé, des ateliers, des COPIL, des restitutions finales etc (et avec une légende)</w:t>
            </w:r>
          </w:p>
          <w:p w14:paraId="0689AD95" w14:textId="0DFC92D2" w:rsidR="00336515" w:rsidRPr="003F3D89" w:rsidRDefault="00336515" w:rsidP="00164B92">
            <w:pPr>
              <w:jc w:val="center"/>
              <w:rPr>
                <w:rFonts w:asciiTheme="minorHAnsi" w:hAnsiTheme="minorHAnsi" w:cstheme="minorHAnsi"/>
                <w:b/>
                <w:sz w:val="22"/>
                <w:szCs w:val="22"/>
              </w:rPr>
            </w:pPr>
            <w:r>
              <w:rPr>
                <w:rFonts w:asciiTheme="minorHAnsi" w:hAnsiTheme="minorHAnsi" w:cstheme="minorHAnsi"/>
                <w:b/>
                <w:sz w:val="22"/>
                <w:szCs w:val="22"/>
              </w:rPr>
              <w:t>Egalement, l’organisation des missions (période, phase, nombre d’expert et nom), explication de la pertinence de la mission.</w:t>
            </w:r>
          </w:p>
        </w:tc>
      </w:tr>
    </w:tbl>
    <w:p w14:paraId="5FB52978" w14:textId="77777777" w:rsidR="00336515" w:rsidRPr="003F3D89" w:rsidRDefault="00336515" w:rsidP="00336515">
      <w:pPr>
        <w:widowControl w:val="0"/>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p>
    <w:p w14:paraId="16080836" w14:textId="6E1684BB" w:rsidR="00467E86" w:rsidRPr="003F3D89" w:rsidRDefault="00467E86" w:rsidP="00467E86">
      <w:pPr>
        <w:keepNext/>
        <w:widowControl w:val="0"/>
        <w:numPr>
          <w:ilvl w:val="0"/>
          <w:numId w:val="18"/>
        </w:numPr>
        <w:spacing w:before="240" w:after="120" w:line="240" w:lineRule="auto"/>
        <w:jc w:val="both"/>
        <w:outlineLvl w:val="1"/>
        <w:rPr>
          <w:rFonts w:asciiTheme="minorHAnsi" w:hAnsiTheme="minorHAnsi" w:cstheme="minorHAnsi"/>
          <w:bCs/>
          <w:sz w:val="22"/>
          <w:szCs w:val="22"/>
          <w:u w:val="single"/>
        </w:rPr>
      </w:pPr>
      <w:r w:rsidRPr="003F3D89">
        <w:rPr>
          <w:rFonts w:asciiTheme="minorHAnsi" w:hAnsiTheme="minorHAnsi" w:cstheme="minorHAnsi"/>
          <w:bCs/>
          <w:sz w:val="22"/>
          <w:szCs w:val="22"/>
        </w:rPr>
        <w:t>La décomposition globale et forfaitaire du prix (DPGF)</w:t>
      </w:r>
      <w:r w:rsidR="00336515">
        <w:rPr>
          <w:rFonts w:asciiTheme="minorHAnsi" w:hAnsiTheme="minorHAnsi" w:cstheme="minorHAnsi"/>
          <w:bCs/>
          <w:sz w:val="22"/>
          <w:szCs w:val="22"/>
        </w:rPr>
        <w:t xml:space="preserve"> : </w:t>
      </w:r>
      <w:r w:rsidR="00336515" w:rsidRPr="00336515">
        <w:rPr>
          <w:rFonts w:asciiTheme="minorHAnsi" w:hAnsiTheme="minorHAnsi" w:cstheme="minorHAnsi"/>
          <w:b/>
          <w:bCs/>
          <w:sz w:val="22"/>
          <w:szCs w:val="22"/>
        </w:rPr>
        <w:t>Remplir les deux onglets demandés</w:t>
      </w:r>
      <w:r w:rsidR="00336515">
        <w:rPr>
          <w:rFonts w:asciiTheme="minorHAnsi" w:hAnsiTheme="minorHAnsi" w:cstheme="minorHAnsi"/>
          <w:b/>
          <w:bCs/>
          <w:sz w:val="22"/>
          <w:szCs w:val="22"/>
        </w:rPr>
        <w:t xml:space="preserve"> (un onglet général et un onglet détaillé avec la répartition par phase et par experts)</w:t>
      </w:r>
    </w:p>
    <w:p w14:paraId="3C6E01EE" w14:textId="41CDC7D2" w:rsidR="009009F8" w:rsidRPr="003F3D89" w:rsidRDefault="009009F8" w:rsidP="0006068D">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Durée de validité des offres</w:t>
      </w:r>
      <w:bookmarkEnd w:id="72"/>
    </w:p>
    <w:p w14:paraId="634CE425" w14:textId="77777777" w:rsidR="009009F8" w:rsidRPr="003F3D89" w:rsidRDefault="009009F8" w:rsidP="009009F8">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3F3D89" w:rsidRDefault="009009F8" w:rsidP="0006068D">
      <w:pPr>
        <w:pStyle w:val="Default"/>
        <w:jc w:val="both"/>
        <w:rPr>
          <w:rFonts w:asciiTheme="minorHAnsi" w:hAnsiTheme="minorHAnsi" w:cstheme="minorHAnsi"/>
          <w:sz w:val="22"/>
          <w:szCs w:val="22"/>
        </w:rPr>
      </w:pPr>
    </w:p>
    <w:p w14:paraId="5BEC13C8" w14:textId="79030BFD" w:rsidR="0005224C" w:rsidRPr="003F3D89" w:rsidRDefault="00384E6F" w:rsidP="0006068D">
      <w:pPr>
        <w:pStyle w:val="Titre2"/>
        <w:spacing w:before="240" w:after="120" w:line="240" w:lineRule="auto"/>
        <w:jc w:val="both"/>
        <w:rPr>
          <w:rFonts w:asciiTheme="minorHAnsi" w:hAnsiTheme="minorHAnsi" w:cstheme="minorHAnsi"/>
          <w:sz w:val="22"/>
          <w:szCs w:val="22"/>
          <w:u w:val="single"/>
        </w:rPr>
      </w:pPr>
      <w:bookmarkStart w:id="73" w:name="_Toc491193511"/>
      <w:bookmarkStart w:id="74" w:name="_Toc491193966"/>
      <w:bookmarkStart w:id="75" w:name="_Toc63783795"/>
      <w:bookmarkEnd w:id="73"/>
      <w:bookmarkEnd w:id="74"/>
      <w:r w:rsidRPr="003F3D89">
        <w:rPr>
          <w:rFonts w:asciiTheme="minorHAnsi" w:hAnsiTheme="minorHAnsi" w:cstheme="minorHAnsi"/>
          <w:sz w:val="22"/>
          <w:szCs w:val="22"/>
          <w:u w:val="single"/>
        </w:rPr>
        <w:t>Modalités de re</w:t>
      </w:r>
      <w:r w:rsidR="00AD6FAB" w:rsidRPr="003F3D89">
        <w:rPr>
          <w:rFonts w:asciiTheme="minorHAnsi" w:hAnsiTheme="minorHAnsi" w:cstheme="minorHAnsi"/>
          <w:sz w:val="22"/>
          <w:szCs w:val="22"/>
          <w:u w:val="single"/>
        </w:rPr>
        <w:t xml:space="preserve">mise des </w:t>
      </w:r>
      <w:r w:rsidR="00701018" w:rsidRPr="003F3D89">
        <w:rPr>
          <w:rFonts w:asciiTheme="minorHAnsi" w:hAnsiTheme="minorHAnsi" w:cstheme="minorHAnsi"/>
          <w:sz w:val="22"/>
          <w:szCs w:val="22"/>
          <w:u w:val="single"/>
        </w:rPr>
        <w:t>plis</w:t>
      </w:r>
      <w:bookmarkEnd w:id="75"/>
    </w:p>
    <w:p w14:paraId="5E67A184" w14:textId="77777777" w:rsidR="00384E6F" w:rsidRPr="003F3D89" w:rsidRDefault="00384E6F" w:rsidP="0006068D">
      <w:pPr>
        <w:pStyle w:val="Titre2"/>
        <w:spacing w:before="120" w:after="120" w:line="240" w:lineRule="auto"/>
        <w:ind w:left="708"/>
        <w:jc w:val="both"/>
        <w:rPr>
          <w:rFonts w:asciiTheme="minorHAnsi" w:hAnsiTheme="minorHAnsi" w:cstheme="minorHAnsi"/>
          <w:i/>
          <w:sz w:val="22"/>
          <w:szCs w:val="22"/>
        </w:rPr>
      </w:pPr>
      <w:bookmarkStart w:id="76" w:name="_Toc63783796"/>
      <w:r w:rsidRPr="003F3D89">
        <w:rPr>
          <w:rFonts w:asciiTheme="minorHAnsi" w:hAnsiTheme="minorHAnsi" w:cstheme="minorHAnsi"/>
          <w:i/>
          <w:sz w:val="22"/>
          <w:szCs w:val="22"/>
        </w:rPr>
        <w:t>Remise des plis sous format papier</w:t>
      </w:r>
      <w:bookmarkEnd w:id="76"/>
      <w:r w:rsidRPr="003F3D89">
        <w:rPr>
          <w:rFonts w:asciiTheme="minorHAnsi" w:hAnsiTheme="minorHAnsi" w:cstheme="minorHAnsi"/>
          <w:i/>
          <w:sz w:val="22"/>
          <w:szCs w:val="22"/>
        </w:rPr>
        <w:t xml:space="preserve"> </w:t>
      </w:r>
    </w:p>
    <w:p w14:paraId="0F7C3408" w14:textId="2AE4D240" w:rsidR="00384E6F" w:rsidRPr="003F3D89" w:rsidRDefault="00384E6F" w:rsidP="0006068D">
      <w:pPr>
        <w:spacing w:before="120"/>
        <w:jc w:val="both"/>
        <w:rPr>
          <w:rFonts w:asciiTheme="minorHAnsi" w:hAnsiTheme="minorHAnsi" w:cstheme="minorHAnsi"/>
          <w:sz w:val="22"/>
          <w:szCs w:val="22"/>
        </w:rPr>
      </w:pPr>
      <w:r w:rsidRPr="003F3D89">
        <w:rPr>
          <w:rFonts w:asciiTheme="minorHAnsi" w:hAnsiTheme="minorHAnsi" w:cstheme="minorHAnsi"/>
          <w:sz w:val="22"/>
          <w:szCs w:val="22"/>
        </w:rPr>
        <w:t>Les plis remis sous format papier sont rejetés.</w:t>
      </w:r>
    </w:p>
    <w:p w14:paraId="2762B5B2" w14:textId="77777777" w:rsidR="00384E6F" w:rsidRPr="003F3D89" w:rsidRDefault="00384E6F" w:rsidP="0006068D">
      <w:pPr>
        <w:spacing w:before="120"/>
        <w:jc w:val="both"/>
        <w:rPr>
          <w:rFonts w:asciiTheme="minorHAnsi" w:eastAsia="Times New Roman" w:hAnsiTheme="minorHAnsi" w:cstheme="minorHAnsi"/>
          <w:sz w:val="22"/>
          <w:szCs w:val="22"/>
        </w:rPr>
      </w:pPr>
    </w:p>
    <w:p w14:paraId="1854F6BF" w14:textId="77777777" w:rsidR="00D60BBF" w:rsidRPr="003F3D89" w:rsidRDefault="00D60BBF" w:rsidP="0006068D">
      <w:pPr>
        <w:pStyle w:val="Titre2"/>
        <w:spacing w:before="120" w:after="120" w:line="240" w:lineRule="auto"/>
        <w:ind w:left="708"/>
        <w:jc w:val="both"/>
        <w:rPr>
          <w:rFonts w:asciiTheme="minorHAnsi" w:hAnsiTheme="minorHAnsi" w:cstheme="minorHAnsi"/>
          <w:i/>
          <w:sz w:val="22"/>
          <w:szCs w:val="22"/>
        </w:rPr>
      </w:pPr>
      <w:bookmarkStart w:id="77" w:name="_Toc63783797"/>
      <w:r w:rsidRPr="003F3D89">
        <w:rPr>
          <w:rFonts w:asciiTheme="minorHAnsi" w:hAnsiTheme="minorHAnsi" w:cstheme="minorHAnsi"/>
          <w:i/>
          <w:sz w:val="22"/>
          <w:szCs w:val="22"/>
        </w:rPr>
        <w:t>Remise électronique</w:t>
      </w:r>
      <w:bookmarkEnd w:id="77"/>
      <w:r w:rsidRPr="003F3D89">
        <w:rPr>
          <w:rFonts w:asciiTheme="minorHAnsi" w:hAnsiTheme="minorHAnsi" w:cstheme="minorHAnsi"/>
          <w:i/>
          <w:sz w:val="22"/>
          <w:szCs w:val="22"/>
        </w:rPr>
        <w:t xml:space="preserve"> </w:t>
      </w:r>
    </w:p>
    <w:p w14:paraId="53A9C8FC" w14:textId="0E8ABF67" w:rsidR="00AD6FAB" w:rsidRPr="003F3D89" w:rsidRDefault="00DF31D8" w:rsidP="00DF31D8">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accéder à l’espace de consultation du marché ou pour déposer leur </w:t>
      </w:r>
      <w:r w:rsidR="00271582" w:rsidRPr="003F3D89">
        <w:rPr>
          <w:rFonts w:asciiTheme="minorHAnsi" w:hAnsiTheme="minorHAnsi" w:cstheme="minorHAnsi"/>
          <w:sz w:val="22"/>
          <w:szCs w:val="22"/>
        </w:rPr>
        <w:t>pli</w:t>
      </w:r>
      <w:r w:rsidRPr="003F3D89">
        <w:rPr>
          <w:rFonts w:asciiTheme="minorHAnsi" w:hAnsiTheme="minorHAnsi" w:cstheme="minorHAnsi"/>
          <w:sz w:val="22"/>
          <w:szCs w:val="22"/>
        </w:rPr>
        <w:t xml:space="preserve">, </w:t>
      </w:r>
      <w:r w:rsidRPr="003F3D89">
        <w:rPr>
          <w:rFonts w:asciiTheme="minorHAnsi" w:eastAsia="Times New Roman" w:hAnsiTheme="minorHAnsi" w:cstheme="minorHAnsi"/>
          <w:sz w:val="22"/>
          <w:szCs w:val="22"/>
        </w:rPr>
        <w:t>les soumissionnaires doivent se connecter à la Plateforme des Achats de l’Etat à l’adresse suivante</w:t>
      </w:r>
      <w:r w:rsidRPr="003F3D89">
        <w:rPr>
          <w:rFonts w:asciiTheme="minorHAnsi" w:hAnsiTheme="minorHAnsi" w:cstheme="minorHAnsi"/>
          <w:sz w:val="22"/>
          <w:szCs w:val="22"/>
        </w:rPr>
        <w:t xml:space="preserve"> : </w:t>
      </w:r>
    </w:p>
    <w:p w14:paraId="5D1E7F6A" w14:textId="0E490242" w:rsidR="00DF31D8" w:rsidRPr="003F3D89" w:rsidRDefault="00212792" w:rsidP="00DF31D8">
      <w:pPr>
        <w:spacing w:line="240" w:lineRule="auto"/>
        <w:jc w:val="both"/>
        <w:rPr>
          <w:rFonts w:asciiTheme="minorHAnsi" w:hAnsiTheme="minorHAnsi" w:cstheme="minorHAnsi"/>
          <w:sz w:val="22"/>
          <w:szCs w:val="22"/>
        </w:rPr>
      </w:pPr>
      <w:hyperlink w:history="1">
        <w:r w:rsidR="00287171" w:rsidRPr="003F3D89">
          <w:rPr>
            <w:rStyle w:val="Lienhypertexte"/>
            <w:rFonts w:asciiTheme="minorHAnsi" w:hAnsiTheme="minorHAnsi" w:cstheme="minorHAnsi"/>
            <w:sz w:val="22"/>
            <w:szCs w:val="22"/>
          </w:rPr>
          <w:t>https://www.marches-publics.gouv.fr</w:t>
        </w:r>
        <w:r w:rsidR="00287171" w:rsidRPr="003F3D89" w:rsidDel="00D06CDF">
          <w:rPr>
            <w:rStyle w:val="Lienhypertexte"/>
            <w:rFonts w:asciiTheme="minorHAnsi" w:hAnsiTheme="minorHAnsi" w:cstheme="minorHAnsi"/>
            <w:sz w:val="22"/>
            <w:szCs w:val="22"/>
          </w:rPr>
          <w:t xml:space="preserve"> </w:t>
        </w:r>
      </w:hyperlink>
    </w:p>
    <w:p w14:paraId="2623B2C0" w14:textId="69561937" w:rsidR="00C63F9A" w:rsidRPr="003F3D89" w:rsidRDefault="00C63F9A" w:rsidP="00F10B36">
      <w:pPr>
        <w:spacing w:before="120" w:line="240" w:lineRule="auto"/>
        <w:jc w:val="both"/>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 xml:space="preserve">. Toute remise par un autre moyen </w:t>
      </w:r>
      <w:r w:rsidR="008B41BC" w:rsidRPr="003F3D89">
        <w:rPr>
          <w:rFonts w:asciiTheme="minorHAnsi" w:eastAsia="Times New Roman" w:hAnsiTheme="minorHAnsi" w:cstheme="minorHAnsi"/>
          <w:sz w:val="22"/>
          <w:szCs w:val="22"/>
        </w:rPr>
        <w:t>sera rejetée</w:t>
      </w:r>
      <w:r w:rsidRPr="003F3D89">
        <w:rPr>
          <w:rFonts w:asciiTheme="minorHAnsi" w:eastAsia="Times New Roman" w:hAnsiTheme="minorHAnsi" w:cstheme="minorHAnsi"/>
          <w:sz w:val="22"/>
          <w:szCs w:val="22"/>
        </w:rPr>
        <w:t>.</w:t>
      </w:r>
    </w:p>
    <w:p w14:paraId="1D8767E9" w14:textId="77777777" w:rsidR="00FB79BF" w:rsidRPr="003F3D89" w:rsidRDefault="00E73250" w:rsidP="00F10B36">
      <w:pPr>
        <w:spacing w:before="120" w:line="240" w:lineRule="auto"/>
        <w:jc w:val="both"/>
        <w:rPr>
          <w:rStyle w:val="Lienhypertexte"/>
          <w:rFonts w:asciiTheme="minorHAnsi" w:hAnsiTheme="minorHAnsi" w:cstheme="minorHAnsi"/>
          <w:sz w:val="22"/>
          <w:szCs w:val="22"/>
        </w:rPr>
      </w:pPr>
      <w:r w:rsidRPr="003F3D89">
        <w:rPr>
          <w:rFonts w:asciiTheme="minorHAnsi" w:hAnsiTheme="minorHAnsi" w:cstheme="minorHAnsi"/>
          <w:sz w:val="22"/>
          <w:szCs w:val="22"/>
        </w:rPr>
        <w:t xml:space="preserve">La procédure de dépôt des plis est détaillée sur le site </w:t>
      </w:r>
      <w:hyperlink r:id="rId13" w:history="1">
        <w:r w:rsidRPr="003F3D89">
          <w:rPr>
            <w:rStyle w:val="Lienhypertexte"/>
            <w:rFonts w:asciiTheme="minorHAnsi" w:hAnsiTheme="minorHAnsi" w:cstheme="minorHAnsi"/>
            <w:sz w:val="22"/>
            <w:szCs w:val="22"/>
          </w:rPr>
          <w:t>www.marches-publics.gouv.fr</w:t>
        </w:r>
      </w:hyperlink>
      <w:r w:rsidR="00665A55" w:rsidRPr="003F3D89">
        <w:rPr>
          <w:rStyle w:val="Lienhypertexte"/>
          <w:rFonts w:asciiTheme="minorHAnsi" w:hAnsiTheme="minorHAnsi" w:cstheme="minorHAnsi"/>
          <w:sz w:val="22"/>
          <w:szCs w:val="22"/>
        </w:rPr>
        <w:t xml:space="preserve">. </w:t>
      </w:r>
    </w:p>
    <w:p w14:paraId="47847862" w14:textId="6EAA1DA6" w:rsidR="00665A55" w:rsidRPr="003F3D89" w:rsidRDefault="00665A55" w:rsidP="00F10B36">
      <w:pPr>
        <w:spacing w:before="120" w:line="240" w:lineRule="auto"/>
        <w:jc w:val="both"/>
        <w:rPr>
          <w:rFonts w:asciiTheme="minorHAnsi" w:hAnsiTheme="minorHAnsi" w:cstheme="minorHAnsi"/>
          <w:sz w:val="22"/>
          <w:szCs w:val="22"/>
        </w:rPr>
      </w:pPr>
      <w:r w:rsidRPr="003F3D89">
        <w:rPr>
          <w:rStyle w:val="Lienhypertexte"/>
          <w:rFonts w:asciiTheme="minorHAnsi" w:hAnsiTheme="minorHAnsi" w:cstheme="minorHAnsi"/>
          <w:color w:val="auto"/>
          <w:sz w:val="22"/>
          <w:szCs w:val="22"/>
          <w:u w:val="none"/>
        </w:rPr>
        <w:lastRenderedPageBreak/>
        <w:t xml:space="preserve">Les soumissionnaires y trouveront notamment </w:t>
      </w:r>
      <w:r w:rsidRPr="003F3D89">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DBACFCA" w14:textId="271232F7" w:rsidR="00665A55" w:rsidRPr="003F3D89" w:rsidRDefault="00665A55" w:rsidP="00F10B36">
      <w:pPr>
        <w:spacing w:before="120" w:line="240" w:lineRule="auto"/>
        <w:jc w:val="both"/>
        <w:rPr>
          <w:rStyle w:val="Lienhypertexte"/>
          <w:rFonts w:asciiTheme="minorHAnsi" w:hAnsiTheme="minorHAnsi" w:cstheme="minorHAnsi"/>
          <w:color w:val="auto"/>
          <w:sz w:val="22"/>
          <w:szCs w:val="22"/>
          <w:u w:val="none"/>
        </w:rPr>
      </w:pPr>
      <w:r w:rsidRPr="003F3D89">
        <w:rPr>
          <w:rFonts w:asciiTheme="minorHAnsi" w:hAnsiTheme="minorHAnsi" w:cstheme="minorHAnsi"/>
          <w:sz w:val="22"/>
          <w:szCs w:val="22"/>
        </w:rPr>
        <w:t xml:space="preserve">S'ils le souhaitent, les candidats pourront prendre contact avec le </w:t>
      </w:r>
      <w:r w:rsidR="00842256" w:rsidRPr="003F3D89">
        <w:rPr>
          <w:rFonts w:asciiTheme="minorHAnsi" w:hAnsiTheme="minorHAnsi" w:cstheme="minorHAnsi"/>
          <w:sz w:val="22"/>
          <w:szCs w:val="22"/>
        </w:rPr>
        <w:t xml:space="preserve">09 72 37 01 30 </w:t>
      </w:r>
      <w:r w:rsidRPr="003F3D89">
        <w:rPr>
          <w:rFonts w:asciiTheme="minorHAnsi" w:hAnsiTheme="minorHAnsi" w:cstheme="minorHAnsi"/>
          <w:sz w:val="22"/>
          <w:szCs w:val="22"/>
        </w:rPr>
        <w:t>tous les jours ouvrés de 9h00 à 19h00 pour bénéficier d'une assistance technique</w:t>
      </w:r>
      <w:r w:rsidR="00842256" w:rsidRPr="003F3D89">
        <w:rPr>
          <w:rFonts w:asciiTheme="minorHAnsi" w:hAnsiTheme="minorHAnsi" w:cstheme="minorHAnsi"/>
          <w:sz w:val="22"/>
          <w:szCs w:val="22"/>
        </w:rPr>
        <w:t xml:space="preserve"> de PLACE</w:t>
      </w:r>
      <w:r w:rsidRPr="003F3D89">
        <w:rPr>
          <w:rFonts w:asciiTheme="minorHAnsi" w:hAnsiTheme="minorHAnsi" w:cstheme="minorHAnsi"/>
          <w:sz w:val="22"/>
          <w:szCs w:val="22"/>
        </w:rPr>
        <w:t xml:space="preserve"> dans l'accomplissement de ces opérations.</w:t>
      </w:r>
    </w:p>
    <w:p w14:paraId="24D2097F" w14:textId="0087BCF8"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3F3D89" w:rsidRDefault="00665A55" w:rsidP="00665A55">
      <w:pPr>
        <w:spacing w:before="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3F3D89" w:rsidRDefault="008E667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le fait qu'ils devront au moins disposer d'un logiciel de navigation sur Internet</w:t>
      </w:r>
      <w:r w:rsidR="001C152B" w:rsidRPr="003F3D89">
        <w:rPr>
          <w:rFonts w:asciiTheme="minorHAnsi" w:hAnsiTheme="minorHAnsi" w:cstheme="minorHAnsi"/>
          <w:sz w:val="22"/>
          <w:szCs w:val="22"/>
        </w:rPr>
        <w:t>.</w:t>
      </w:r>
      <w:r w:rsidR="002A78E2" w:rsidRPr="003F3D89">
        <w:rPr>
          <w:rFonts w:asciiTheme="minorHAnsi" w:hAnsiTheme="minorHAnsi" w:cstheme="minorHAnsi"/>
          <w:sz w:val="22"/>
          <w:szCs w:val="22"/>
        </w:rPr>
        <w:t xml:space="preserve"> </w:t>
      </w:r>
      <w:r w:rsidR="001C152B" w:rsidRPr="003F3D89">
        <w:rPr>
          <w:rFonts w:asciiTheme="minorHAnsi" w:hAnsiTheme="minorHAnsi" w:cstheme="minorHAnsi"/>
          <w:sz w:val="22"/>
          <w:szCs w:val="22"/>
        </w:rPr>
        <w:t xml:space="preserve">La disposition </w:t>
      </w:r>
      <w:r w:rsidRPr="003F3D89">
        <w:rPr>
          <w:rFonts w:asciiTheme="minorHAnsi" w:hAnsiTheme="minorHAnsi" w:cstheme="minorHAnsi"/>
          <w:sz w:val="22"/>
          <w:szCs w:val="22"/>
        </w:rPr>
        <w:t>d'un outil de signature électroniqu</w:t>
      </w:r>
      <w:r w:rsidR="001C152B" w:rsidRPr="003F3D89">
        <w:rPr>
          <w:rFonts w:asciiTheme="minorHAnsi" w:hAnsiTheme="minorHAnsi" w:cstheme="minorHAnsi"/>
          <w:sz w:val="22"/>
          <w:szCs w:val="22"/>
        </w:rPr>
        <w:t>e n’est pas obligatoire.</w:t>
      </w:r>
    </w:p>
    <w:p w14:paraId="56FC0F41" w14:textId="26370480" w:rsidR="006E370B" w:rsidRPr="003F3D89" w:rsidRDefault="00DF31D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constituer </w:t>
      </w:r>
      <w:r w:rsidR="00287171" w:rsidRPr="003F3D89">
        <w:rPr>
          <w:rFonts w:asciiTheme="minorHAnsi" w:hAnsiTheme="minorHAnsi" w:cstheme="minorHAnsi"/>
          <w:sz w:val="22"/>
          <w:szCs w:val="22"/>
        </w:rPr>
        <w:t>son</w:t>
      </w:r>
      <w:r w:rsidRPr="003F3D89">
        <w:rPr>
          <w:rFonts w:asciiTheme="minorHAnsi" w:hAnsiTheme="minorHAnsi" w:cstheme="minorHAnsi"/>
          <w:sz w:val="22"/>
          <w:szCs w:val="22"/>
        </w:rPr>
        <w:t xml:space="preserve"> offre</w:t>
      </w:r>
      <w:r w:rsidR="006E370B" w:rsidRPr="003F3D89">
        <w:rPr>
          <w:rFonts w:asciiTheme="minorHAnsi" w:hAnsiTheme="minorHAnsi" w:cstheme="minorHAnsi"/>
          <w:sz w:val="22"/>
          <w:szCs w:val="22"/>
        </w:rPr>
        <w:t xml:space="preserve">, le </w:t>
      </w:r>
      <w:r w:rsidRPr="003F3D89">
        <w:rPr>
          <w:rFonts w:asciiTheme="minorHAnsi" w:hAnsiTheme="minorHAnsi" w:cstheme="minorHAnsi"/>
          <w:sz w:val="22"/>
          <w:szCs w:val="22"/>
        </w:rPr>
        <w:t xml:space="preserve">soumissionnaire </w:t>
      </w:r>
      <w:r w:rsidR="006E370B" w:rsidRPr="003F3D89">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3F3D89">
        <w:rPr>
          <w:rFonts w:asciiTheme="minorHAnsi" w:hAnsiTheme="minorHAnsi" w:cstheme="minorHAnsi"/>
          <w:sz w:val="22"/>
          <w:szCs w:val="22"/>
        </w:rPr>
        <w:t xml:space="preserve"> </w:t>
      </w:r>
      <w:r w:rsidR="006E370B" w:rsidRPr="003F3D89">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3F3D89" w:rsidRDefault="006E370B" w:rsidP="00F10B36">
      <w:pPr>
        <w:spacing w:before="240"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ATTENTION !</w:t>
      </w:r>
    </w:p>
    <w:p w14:paraId="01C8BE1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Tout fichier constitutif de l</w:t>
      </w:r>
      <w:r w:rsidR="00DF31D8" w:rsidRPr="003F3D89">
        <w:rPr>
          <w:rFonts w:asciiTheme="minorHAnsi" w:hAnsiTheme="minorHAnsi" w:cstheme="minorHAnsi"/>
          <w:sz w:val="22"/>
          <w:szCs w:val="22"/>
        </w:rPr>
        <w:t xml:space="preserve">’offre </w:t>
      </w:r>
      <w:r w:rsidRPr="003F3D89">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NB : 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Dans la mesure où la date et l’heure de fin d’acheminement font foi lors de la remise d’une répo</w:t>
      </w:r>
      <w:r w:rsidR="00DF31D8" w:rsidRPr="003F3D89">
        <w:rPr>
          <w:rFonts w:asciiTheme="minorHAnsi" w:hAnsiTheme="minorHAnsi" w:cstheme="minorHAnsi"/>
          <w:sz w:val="22"/>
          <w:szCs w:val="22"/>
        </w:rPr>
        <w:t>nse dématérialisée, les soumissionnaire</w:t>
      </w:r>
      <w:r w:rsidRPr="003F3D89">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3F3D89" w:rsidRDefault="00016E1A"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3F3D89">
        <w:rPr>
          <w:rFonts w:asciiTheme="minorHAnsi" w:hAnsiTheme="minorHAnsi" w:cstheme="minorHAnsi"/>
          <w:sz w:val="22"/>
          <w:szCs w:val="22"/>
        </w:rPr>
        <w:t xml:space="preserve"> </w:t>
      </w:r>
      <w:r w:rsidRPr="003F3D89">
        <w:rPr>
          <w:rFonts w:asciiTheme="minorHAnsi" w:hAnsiTheme="minorHAnsi" w:cstheme="minorHAnsi"/>
          <w:sz w:val="22"/>
          <w:szCs w:val="22"/>
        </w:rPr>
        <w:t xml:space="preserve">Il s'engage </w:t>
      </w:r>
      <w:r w:rsidR="00BF3B89" w:rsidRPr="003F3D89">
        <w:rPr>
          <w:rFonts w:asciiTheme="minorHAnsi" w:hAnsiTheme="minorHAnsi" w:cstheme="minorHAnsi"/>
          <w:sz w:val="22"/>
          <w:szCs w:val="22"/>
        </w:rPr>
        <w:t xml:space="preserve">enfin </w:t>
      </w:r>
      <w:r w:rsidRPr="003F3D89">
        <w:rPr>
          <w:rFonts w:asciiTheme="minorHAnsi" w:hAnsiTheme="minorHAnsi" w:cstheme="minorHAnsi"/>
          <w:sz w:val="22"/>
          <w:szCs w:val="22"/>
        </w:rPr>
        <w:t>à en accepter la notification, selon les procédés habituellement en cours, sous forme papier.</w:t>
      </w:r>
    </w:p>
    <w:p w14:paraId="5BF97789" w14:textId="6335B50C" w:rsidR="00ED1945" w:rsidRPr="003F3D89" w:rsidRDefault="00ED1945" w:rsidP="00ED1945">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78" w:name="_Toc63419901"/>
      <w:bookmarkStart w:id="79" w:name="_Toc63419905"/>
      <w:bookmarkEnd w:id="78"/>
      <w:bookmarkEnd w:id="79"/>
      <w:r w:rsidRPr="003F3D89">
        <w:rPr>
          <w:rFonts w:asciiTheme="minorHAnsi" w:hAnsiTheme="minorHAnsi" w:cstheme="minorHAnsi"/>
          <w:b/>
          <w:caps/>
          <w:szCs w:val="22"/>
          <w:u w:val="single"/>
        </w:rPr>
        <w:t> </w:t>
      </w:r>
      <w:bookmarkStart w:id="80" w:name="_Toc63783798"/>
      <w:r w:rsidRPr="003F3D89">
        <w:rPr>
          <w:rFonts w:asciiTheme="minorHAnsi" w:hAnsiTheme="minorHAnsi" w:cstheme="minorHAnsi"/>
          <w:b/>
          <w:caps/>
          <w:szCs w:val="22"/>
          <w:u w:val="single"/>
        </w:rPr>
        <w:t>Analyse des candidatures</w:t>
      </w:r>
      <w:bookmarkEnd w:id="80"/>
    </w:p>
    <w:p w14:paraId="52C4E165" w14:textId="77777777" w:rsidR="00870B9F" w:rsidRPr="003F3D89" w:rsidRDefault="00ED1945"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3F3D89">
        <w:rPr>
          <w:rFonts w:asciiTheme="minorHAnsi" w:hAnsiTheme="minorHAnsi" w:cstheme="minorHAnsi"/>
          <w:color w:val="000000"/>
          <w:sz w:val="22"/>
          <w:szCs w:val="22"/>
        </w:rPr>
        <w:t>.</w:t>
      </w:r>
    </w:p>
    <w:p w14:paraId="520940B5" w14:textId="5488DF2E"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 application des dispositions de l'article R.2161-4 du code de la commande publique, le</w:t>
      </w:r>
      <w:r w:rsidR="00467E86" w:rsidRPr="003F3D89">
        <w:rPr>
          <w:rFonts w:asciiTheme="minorHAnsi" w:hAnsiTheme="minorHAnsi" w:cstheme="minorHAnsi"/>
          <w:color w:val="000000"/>
          <w:sz w:val="22"/>
          <w:szCs w:val="22"/>
        </w:rPr>
        <w:t xml:space="preserve"> Comité d’évaluation </w:t>
      </w:r>
      <w:r w:rsidRPr="003F3D89">
        <w:rPr>
          <w:rFonts w:asciiTheme="minorHAnsi" w:hAnsiTheme="minorHAnsi" w:cstheme="minorHAnsi"/>
          <w:color w:val="000000"/>
          <w:sz w:val="22"/>
          <w:szCs w:val="22"/>
        </w:rPr>
        <w:t>peut décider d'examiner les offres avant les candidatures.</w:t>
      </w:r>
    </w:p>
    <w:p w14:paraId="4804346C" w14:textId="3045FE07"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3F3D89">
        <w:rPr>
          <w:rFonts w:asciiTheme="minorHAnsi" w:hAnsiTheme="minorHAnsi" w:cstheme="minorHAnsi"/>
          <w:color w:val="000000"/>
          <w:sz w:val="22"/>
          <w:szCs w:val="22"/>
        </w:rPr>
        <w:t>ndés par l’autorité contractante</w:t>
      </w:r>
      <w:r w:rsidRPr="003F3D89">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Pr="003F3D89" w:rsidRDefault="00D23FE8" w:rsidP="00870B9F">
      <w:pPr>
        <w:jc w:val="both"/>
        <w:rPr>
          <w:rFonts w:asciiTheme="minorHAnsi" w:hAnsiTheme="minorHAnsi" w:cstheme="minorHAnsi"/>
          <w:color w:val="000000"/>
          <w:sz w:val="22"/>
          <w:szCs w:val="22"/>
        </w:rPr>
      </w:pPr>
    </w:p>
    <w:p w14:paraId="3956B9A1" w14:textId="2DE38CBC" w:rsidR="00D23FE8" w:rsidRPr="003F3D89" w:rsidRDefault="00D23FE8" w:rsidP="0006068D">
      <w:pPr>
        <w:pStyle w:val="Titre2"/>
        <w:spacing w:before="120" w:after="120" w:line="240" w:lineRule="auto"/>
        <w:jc w:val="both"/>
        <w:rPr>
          <w:rFonts w:asciiTheme="minorHAnsi" w:hAnsiTheme="minorHAnsi" w:cstheme="minorHAnsi"/>
          <w:sz w:val="22"/>
          <w:szCs w:val="22"/>
          <w:u w:val="single"/>
        </w:rPr>
      </w:pPr>
      <w:bookmarkStart w:id="81" w:name="_Toc63783799"/>
      <w:r w:rsidRPr="003F3D89">
        <w:rPr>
          <w:rFonts w:asciiTheme="minorHAnsi" w:hAnsiTheme="minorHAnsi" w:cstheme="minorHAnsi"/>
          <w:sz w:val="22"/>
          <w:szCs w:val="22"/>
          <w:u w:val="single"/>
        </w:rPr>
        <w:lastRenderedPageBreak/>
        <w:t>Demande de compléments de candidature</w:t>
      </w:r>
      <w:bookmarkEnd w:id="81"/>
    </w:p>
    <w:p w14:paraId="371872C3" w14:textId="274F2702"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3F3D89">
        <w:rPr>
          <w:rFonts w:asciiTheme="minorHAnsi" w:hAnsiTheme="minorHAnsi" w:cstheme="minorHAnsi"/>
          <w:color w:val="000000"/>
          <w:sz w:val="22"/>
          <w:szCs w:val="22"/>
        </w:rPr>
        <w:t xml:space="preserve"> </w:t>
      </w:r>
      <w:r w:rsidRPr="003F3D89">
        <w:rPr>
          <w:rFonts w:asciiTheme="minorHAnsi" w:hAnsiTheme="minorHAnsi" w:cstheme="minorHAnsi"/>
          <w:color w:val="000000"/>
          <w:sz w:val="22"/>
          <w:szCs w:val="22"/>
        </w:rPr>
        <w:t>Ce délai est précisé avec la demande de complément.</w:t>
      </w:r>
    </w:p>
    <w:p w14:paraId="0C6BB796" w14:textId="2298394A" w:rsidR="00ED1945"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candidatures incomplètes ou demeurées incomplètes à la suite d'une demande de compléments sont éliminées.</w:t>
      </w:r>
    </w:p>
    <w:p w14:paraId="5929F4B1" w14:textId="1EA9C213"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2" w:name="_Toc63783800"/>
      <w:r w:rsidRPr="003F3D89">
        <w:rPr>
          <w:rFonts w:asciiTheme="minorHAnsi" w:hAnsiTheme="minorHAnsi" w:cstheme="minorHAnsi"/>
          <w:sz w:val="22"/>
          <w:szCs w:val="22"/>
          <w:u w:val="single"/>
        </w:rPr>
        <w:t xml:space="preserve">Rejet des </w:t>
      </w:r>
      <w:r w:rsidR="00502325" w:rsidRPr="003F3D89">
        <w:rPr>
          <w:rFonts w:asciiTheme="minorHAnsi" w:hAnsiTheme="minorHAnsi" w:cstheme="minorHAnsi"/>
          <w:sz w:val="22"/>
          <w:szCs w:val="22"/>
          <w:u w:val="single"/>
        </w:rPr>
        <w:t xml:space="preserve">candidatures </w:t>
      </w:r>
      <w:r w:rsidRPr="003F3D89">
        <w:rPr>
          <w:rFonts w:asciiTheme="minorHAnsi" w:hAnsiTheme="minorHAnsi" w:cstheme="minorHAnsi"/>
          <w:sz w:val="22"/>
          <w:szCs w:val="22"/>
          <w:u w:val="single"/>
        </w:rPr>
        <w:t xml:space="preserve">hors délais - Ouverture des </w:t>
      </w:r>
      <w:r w:rsidR="00AE6D10" w:rsidRPr="003F3D89">
        <w:rPr>
          <w:rFonts w:asciiTheme="minorHAnsi" w:hAnsiTheme="minorHAnsi" w:cstheme="minorHAnsi"/>
          <w:sz w:val="22"/>
          <w:szCs w:val="22"/>
          <w:u w:val="single"/>
        </w:rPr>
        <w:t>plis</w:t>
      </w:r>
      <w:bookmarkEnd w:id="82"/>
    </w:p>
    <w:p w14:paraId="5886814F" w14:textId="2A261AC1" w:rsidR="00F31102" w:rsidRPr="003F3D89" w:rsidRDefault="00F31102" w:rsidP="00F10B36">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Comité d’ouverture des plis (séance non publique) recense les plis reçus et l’identité des </w:t>
      </w:r>
      <w:r w:rsidR="00502325" w:rsidRPr="003F3D89">
        <w:rPr>
          <w:rFonts w:asciiTheme="minorHAnsi" w:hAnsiTheme="minorHAnsi" w:cstheme="minorHAnsi"/>
          <w:color w:val="000000"/>
          <w:sz w:val="22"/>
          <w:szCs w:val="22"/>
        </w:rPr>
        <w:t>candidats</w:t>
      </w:r>
      <w:r w:rsidRPr="003F3D89">
        <w:rPr>
          <w:rFonts w:asciiTheme="minorHAnsi" w:hAnsiTheme="minorHAnsi" w:cstheme="minorHAnsi"/>
          <w:color w:val="000000"/>
          <w:sz w:val="22"/>
          <w:szCs w:val="22"/>
        </w:rPr>
        <w:t xml:space="preserve"> et la composition des plis déposés. </w:t>
      </w:r>
    </w:p>
    <w:p w14:paraId="3B1B9329"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plis reçus hors délais sont immédiatement écartés.</w:t>
      </w:r>
    </w:p>
    <w:p w14:paraId="2612C0FD" w14:textId="379D5B4F" w:rsidR="00ED1945" w:rsidRPr="003F3D89" w:rsidRDefault="00ED1945" w:rsidP="00ED1945">
      <w:pPr>
        <w:pStyle w:val="Titre2"/>
        <w:spacing w:before="120" w:after="120" w:line="240" w:lineRule="auto"/>
        <w:jc w:val="both"/>
        <w:rPr>
          <w:rFonts w:asciiTheme="minorHAnsi" w:hAnsiTheme="minorHAnsi" w:cstheme="minorHAnsi"/>
          <w:sz w:val="22"/>
          <w:szCs w:val="22"/>
          <w:u w:val="single"/>
        </w:rPr>
      </w:pPr>
      <w:bookmarkStart w:id="83" w:name="_Toc63783801"/>
      <w:r w:rsidRPr="003F3D89">
        <w:rPr>
          <w:rFonts w:asciiTheme="minorHAnsi" w:hAnsiTheme="minorHAnsi" w:cstheme="minorHAnsi"/>
          <w:sz w:val="22"/>
          <w:szCs w:val="22"/>
          <w:u w:val="single"/>
        </w:rPr>
        <w:t>Recevabilité des candidatures</w:t>
      </w:r>
      <w:bookmarkEnd w:id="83"/>
    </w:p>
    <w:p w14:paraId="388277FC" w14:textId="20F0FC9A" w:rsidR="00ED1945" w:rsidRPr="003F3D89" w:rsidRDefault="00F52D3F"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En conformité avec l’Article 3 du présent document portant sur les conditions de participations, </w:t>
      </w:r>
      <w:r w:rsidR="00ED1945" w:rsidRPr="003F3D89">
        <w:rPr>
          <w:rFonts w:asciiTheme="minorHAnsi" w:hAnsiTheme="minorHAnsi" w:cstheme="minorHAnsi"/>
          <w:color w:val="000000"/>
          <w:sz w:val="22"/>
          <w:szCs w:val="22"/>
        </w:rPr>
        <w:t>Le Comité d’évaluation d’Expertise France procède</w:t>
      </w:r>
      <w:r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à l'analyse des</w:t>
      </w:r>
      <w:r w:rsidR="00AA0A41" w:rsidRPr="003F3D89">
        <w:rPr>
          <w:rFonts w:asciiTheme="minorHAnsi" w:hAnsiTheme="minorHAnsi" w:cstheme="minorHAnsi"/>
          <w:color w:val="000000"/>
          <w:sz w:val="22"/>
          <w:szCs w:val="22"/>
        </w:rPr>
        <w:t xml:space="preserve"> de la recevabilité des candidatures</w:t>
      </w:r>
      <w:r w:rsidR="00ED1945" w:rsidRPr="003F3D89">
        <w:rPr>
          <w:rFonts w:asciiTheme="minorHAnsi" w:hAnsiTheme="minorHAnsi" w:cstheme="minorHAnsi"/>
          <w:color w:val="000000"/>
          <w:sz w:val="22"/>
          <w:szCs w:val="22"/>
        </w:rPr>
        <w:t xml:space="preserve"> sur la base des critères </w:t>
      </w:r>
      <w:r w:rsidR="008476A6" w:rsidRPr="003F3D89">
        <w:rPr>
          <w:rFonts w:asciiTheme="minorHAnsi" w:hAnsiTheme="minorHAnsi" w:cstheme="minorHAnsi"/>
          <w:color w:val="000000"/>
          <w:sz w:val="22"/>
          <w:szCs w:val="22"/>
        </w:rPr>
        <w:t>de recevabilité</w:t>
      </w:r>
      <w:r w:rsidR="00884BA1"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suivant</w:t>
      </w:r>
      <w:r w:rsidR="00AA0A41" w:rsidRPr="003F3D89">
        <w:rPr>
          <w:rFonts w:asciiTheme="minorHAnsi" w:hAnsiTheme="minorHAnsi" w:cstheme="minorHAnsi"/>
          <w:color w:val="000000"/>
          <w:sz w:val="22"/>
          <w:szCs w:val="22"/>
        </w:rPr>
        <w:t>s</w:t>
      </w:r>
      <w:r w:rsidR="00ED1945" w:rsidRPr="003F3D89">
        <w:rPr>
          <w:rFonts w:asciiTheme="minorHAnsi" w:hAnsiTheme="minorHAnsi" w:cstheme="minorHAnsi"/>
          <w:color w:val="000000"/>
          <w:sz w:val="22"/>
          <w:szCs w:val="22"/>
        </w:rPr>
        <w:t> :</w:t>
      </w:r>
    </w:p>
    <w:p w14:paraId="0041E2BB"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Enregistrement du candidat au registre du commerce</w:t>
      </w:r>
    </w:p>
    <w:p w14:paraId="7AA3CDC9"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sociales du candidat</w:t>
      </w:r>
    </w:p>
    <w:p w14:paraId="791A9E84"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fiscales du candidat</w:t>
      </w:r>
    </w:p>
    <w:p w14:paraId="52ECC461" w14:textId="1CDB8BD6" w:rsidR="00927F3A" w:rsidRPr="003F3D89" w:rsidRDefault="00ED1945">
      <w:pPr>
        <w:pStyle w:val="Paragraphedeliste"/>
        <w:numPr>
          <w:ilvl w:val="0"/>
          <w:numId w:val="32"/>
        </w:numPr>
        <w:jc w:val="both"/>
        <w:rPr>
          <w:rFonts w:asciiTheme="minorHAnsi" w:hAnsiTheme="minorHAnsi" w:cstheme="minorHAnsi"/>
          <w:bCs/>
          <w:iCs/>
          <w:sz w:val="22"/>
          <w:szCs w:val="22"/>
        </w:rPr>
      </w:pPr>
      <w:r w:rsidRPr="003F3D89">
        <w:rPr>
          <w:rFonts w:asciiTheme="minorHAnsi" w:hAnsiTheme="minorHAnsi" w:cstheme="minorHAnsi"/>
          <w:color w:val="000000"/>
          <w:sz w:val="22"/>
          <w:szCs w:val="22"/>
        </w:rPr>
        <w:t xml:space="preserve">Le candidat ne doit pas se trouver dans une situation mentionnée </w:t>
      </w:r>
      <w:r w:rsidR="00B561F2" w:rsidRPr="003F3D89">
        <w:rPr>
          <w:rFonts w:asciiTheme="minorHAnsi" w:hAnsiTheme="minorHAnsi" w:cstheme="minorHAnsi"/>
          <w:color w:val="000000"/>
          <w:sz w:val="22"/>
          <w:szCs w:val="22"/>
        </w:rPr>
        <w:t>des articles L. 2141-1 à L 214</w:t>
      </w:r>
      <w:r w:rsidR="00402F51" w:rsidRPr="003F3D89">
        <w:rPr>
          <w:rFonts w:asciiTheme="minorHAnsi" w:hAnsiTheme="minorHAnsi" w:cstheme="minorHAnsi"/>
          <w:color w:val="000000"/>
          <w:sz w:val="22"/>
          <w:szCs w:val="22"/>
        </w:rPr>
        <w:t xml:space="preserve">1-6 et L. 2141-7 à L. 2141-11 </w:t>
      </w:r>
      <w:r w:rsidR="00B561F2" w:rsidRPr="003F3D89">
        <w:rPr>
          <w:rFonts w:asciiTheme="minorHAnsi" w:hAnsiTheme="minorHAnsi" w:cstheme="minorHAnsi"/>
          <w:color w:val="000000"/>
          <w:sz w:val="22"/>
          <w:szCs w:val="22"/>
        </w:rPr>
        <w:t>du Code de la commande publique</w:t>
      </w:r>
      <w:r w:rsidR="00927F3A" w:rsidRPr="003F3D89">
        <w:rPr>
          <w:rFonts w:asciiTheme="minorHAnsi" w:hAnsiTheme="minorHAnsi" w:cstheme="minorHAnsi"/>
          <w:color w:val="000000"/>
          <w:sz w:val="22"/>
          <w:szCs w:val="22"/>
        </w:rPr>
        <w:t xml:space="preserve"> et ne figurent pas </w:t>
      </w:r>
      <w:r w:rsidR="00927F3A" w:rsidRPr="003F3D89">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3F3D89" w:rsidRDefault="00ED1945" w:rsidP="00152DD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3F3D89" w:rsidRDefault="008476A6" w:rsidP="00E23E7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candidat doit justifier </w:t>
      </w:r>
      <w:r w:rsidR="00FF0263" w:rsidRPr="003F3D89">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3F3D89">
        <w:rPr>
          <w:rFonts w:asciiTheme="minorHAnsi" w:hAnsiTheme="minorHAnsi" w:cstheme="minorHAnsi"/>
          <w:color w:val="000000"/>
          <w:sz w:val="22"/>
          <w:szCs w:val="22"/>
        </w:rPr>
        <w:t xml:space="preserve">qu’il opère </w:t>
      </w:r>
      <w:r w:rsidR="00FF0263" w:rsidRPr="003F3D89">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2C00958D" w:rsidR="00927F3A" w:rsidRPr="003F3D89" w:rsidRDefault="009866DE" w:rsidP="00927F3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F0263" w:rsidRPr="003F3D89">
        <w:rPr>
          <w:rFonts w:asciiTheme="minorHAnsi" w:hAnsiTheme="minorHAnsi" w:cstheme="minorHAnsi"/>
          <w:color w:val="000000"/>
          <w:sz w:val="22"/>
          <w:szCs w:val="22"/>
        </w:rPr>
        <w:t>es candidatures</w:t>
      </w:r>
      <w:r w:rsidR="00B36650" w:rsidRPr="003F3D89">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467E86" w:rsidRPr="003F3D89">
        <w:rPr>
          <w:rFonts w:asciiTheme="minorHAnsi" w:hAnsiTheme="minorHAnsi" w:cstheme="minorHAnsi"/>
          <w:color w:val="000000"/>
          <w:sz w:val="22"/>
          <w:szCs w:val="22"/>
        </w:rPr>
        <w:t xml:space="preserve"> </w:t>
      </w:r>
    </w:p>
    <w:p w14:paraId="5D848059" w14:textId="502C08AF" w:rsidR="001917EF" w:rsidRPr="003F3D89" w:rsidRDefault="008517E9" w:rsidP="008517E9">
      <w:pPr>
        <w:pStyle w:val="Paragraphedeliste"/>
        <w:numPr>
          <w:ilvl w:val="0"/>
          <w:numId w:val="32"/>
        </w:numPr>
        <w:rPr>
          <w:rFonts w:asciiTheme="minorHAnsi" w:hAnsiTheme="minorHAnsi" w:cstheme="minorHAnsi"/>
          <w:sz w:val="22"/>
          <w:szCs w:val="22"/>
          <w:lang w:eastAsia="en-US"/>
        </w:rPr>
      </w:pPr>
      <w:r w:rsidRPr="003F3D89">
        <w:rPr>
          <w:rFonts w:asciiTheme="minorHAnsi" w:hAnsiTheme="minorHAnsi" w:cstheme="minorHAns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3F3D89">
        <w:rPr>
          <w:rFonts w:asciiTheme="minorHAnsi" w:hAnsiTheme="minorHAnsi" w:cstheme="minorHAnsi"/>
          <w:sz w:val="22"/>
          <w:szCs w:val="22"/>
        </w:rPr>
        <w:t xml:space="preserve">(conformément aux cartes régionales de vigilance mises à disposition par le Ministère français de l’Europe et des Affaires étrangères </w:t>
      </w:r>
      <w:hyperlink r:id="rId14" w:history="1">
        <w:r w:rsidRPr="003F3D89">
          <w:rPr>
            <w:rStyle w:val="Lienhypertexte"/>
            <w:rFonts w:asciiTheme="minorHAnsi" w:hAnsiTheme="minorHAnsi" w:cstheme="minorHAnsi"/>
            <w:sz w:val="22"/>
            <w:szCs w:val="22"/>
          </w:rPr>
          <w:t>https://www.diplomatie.gouv.fr/fr/conseils-aux-voyageurs/</w:t>
        </w:r>
      </w:hyperlink>
      <w:r w:rsidRPr="003F3D89">
        <w:rPr>
          <w:rFonts w:asciiTheme="minorHAnsi" w:hAnsiTheme="minorHAnsi" w:cstheme="minorHAnsi"/>
          <w:sz w:val="22"/>
          <w:szCs w:val="22"/>
        </w:rPr>
        <w:t>).</w:t>
      </w:r>
    </w:p>
    <w:p w14:paraId="54A18FFF" w14:textId="1F54746A" w:rsidR="00B36650" w:rsidRPr="003F3D89" w:rsidRDefault="00B36650" w:rsidP="0006068D">
      <w:pPr>
        <w:rPr>
          <w:rFonts w:asciiTheme="minorHAnsi" w:hAnsiTheme="minorHAnsi" w:cstheme="minorHAnsi"/>
          <w:sz w:val="22"/>
          <w:szCs w:val="22"/>
        </w:rPr>
      </w:pPr>
    </w:p>
    <w:p w14:paraId="5E6F48B6" w14:textId="48AA9031" w:rsidR="00F31102" w:rsidRPr="003F3D89" w:rsidRDefault="00F31102" w:rsidP="0005224C">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84" w:name="_Toc63783803"/>
      <w:r w:rsidRPr="003F3D89">
        <w:rPr>
          <w:rFonts w:asciiTheme="minorHAnsi" w:hAnsiTheme="minorHAnsi" w:cstheme="minorHAnsi"/>
          <w:b/>
          <w:caps/>
          <w:szCs w:val="22"/>
          <w:u w:val="single"/>
        </w:rPr>
        <w:t>Evaluation d</w:t>
      </w:r>
      <w:r w:rsidR="0005224C" w:rsidRPr="003F3D89">
        <w:rPr>
          <w:rFonts w:asciiTheme="minorHAnsi" w:hAnsiTheme="minorHAnsi" w:cstheme="minorHAnsi"/>
          <w:b/>
          <w:caps/>
          <w:szCs w:val="22"/>
          <w:u w:val="single"/>
        </w:rPr>
        <w:t>es offres</w:t>
      </w:r>
      <w:r w:rsidR="00E90D73" w:rsidRPr="003F3D89">
        <w:rPr>
          <w:rFonts w:asciiTheme="minorHAnsi" w:hAnsiTheme="minorHAnsi" w:cstheme="minorHAnsi"/>
          <w:b/>
          <w:caps/>
          <w:szCs w:val="22"/>
          <w:u w:val="single"/>
        </w:rPr>
        <w:t>, négociation et attribution</w:t>
      </w:r>
      <w:bookmarkEnd w:id="84"/>
    </w:p>
    <w:p w14:paraId="6E4569E5" w14:textId="77777777" w:rsidR="00F31102" w:rsidRPr="003F3D89" w:rsidRDefault="00F31102" w:rsidP="00F31102">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1DF32E90"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4"/>
      <w:r w:rsidRPr="003F3D89">
        <w:rPr>
          <w:rFonts w:asciiTheme="minorHAnsi" w:hAnsiTheme="minorHAnsi" w:cstheme="minorHAnsi"/>
          <w:sz w:val="22"/>
          <w:szCs w:val="22"/>
          <w:u w:val="single"/>
        </w:rPr>
        <w:t>Rejet des offres hors délais - Ouverture des offres</w:t>
      </w:r>
      <w:bookmarkEnd w:id="85"/>
    </w:p>
    <w:p w14:paraId="2BBE4DC9" w14:textId="5B5BD32A"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Comité d’ouverture des plis (séance non pub</w:t>
      </w:r>
      <w:r w:rsidR="00467E86" w:rsidRPr="003F3D89">
        <w:rPr>
          <w:rFonts w:asciiTheme="minorHAnsi" w:hAnsiTheme="minorHAnsi" w:cstheme="minorHAnsi"/>
          <w:color w:val="000000"/>
          <w:sz w:val="22"/>
          <w:szCs w:val="22"/>
        </w:rPr>
        <w:t xml:space="preserve">lique) recense </w:t>
      </w:r>
      <w:r w:rsidRPr="003F3D89">
        <w:rPr>
          <w:rFonts w:asciiTheme="minorHAnsi" w:hAnsiTheme="minorHAnsi" w:cstheme="minorHAnsi"/>
          <w:color w:val="000000"/>
          <w:sz w:val="22"/>
          <w:szCs w:val="22"/>
        </w:rPr>
        <w:t xml:space="preserve">les plis reçus et l’identité des soumissionnaires et la composition des plis déposés. </w:t>
      </w:r>
    </w:p>
    <w:p w14:paraId="20DE04A3"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lastRenderedPageBreak/>
        <w:t>Les plis reçus hors délais sont immédiatement écartés.</w:t>
      </w:r>
    </w:p>
    <w:p w14:paraId="0F7F49EE" w14:textId="1C59F388" w:rsidR="00F824DA" w:rsidRPr="003F3D89" w:rsidRDefault="00F824DA" w:rsidP="00F824DA">
      <w:pPr>
        <w:pStyle w:val="Titre2"/>
        <w:spacing w:before="120" w:after="120" w:line="240" w:lineRule="auto"/>
        <w:jc w:val="both"/>
        <w:rPr>
          <w:rFonts w:asciiTheme="minorHAnsi" w:hAnsiTheme="minorHAnsi" w:cstheme="minorHAnsi"/>
          <w:sz w:val="22"/>
          <w:szCs w:val="22"/>
          <w:u w:val="single"/>
        </w:rPr>
      </w:pPr>
      <w:bookmarkStart w:id="86" w:name="_Toc63783805"/>
      <w:r w:rsidRPr="003F3D89">
        <w:rPr>
          <w:rFonts w:asciiTheme="minorHAnsi" w:hAnsiTheme="minorHAnsi" w:cstheme="minorHAnsi"/>
          <w:sz w:val="22"/>
          <w:szCs w:val="22"/>
          <w:u w:val="single"/>
        </w:rPr>
        <w:t>Analyse des offres</w:t>
      </w:r>
      <w:bookmarkEnd w:id="86"/>
    </w:p>
    <w:p w14:paraId="2143EBDB" w14:textId="79D6F4AB" w:rsidR="00F824DA" w:rsidRPr="003F3D89" w:rsidRDefault="006B10E6" w:rsidP="00F824D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Après avoir vérifié que les offres reçues sont régulières, acceptables et appropriées, l</w:t>
      </w:r>
      <w:r w:rsidR="00F824DA" w:rsidRPr="003F3D89">
        <w:rPr>
          <w:rFonts w:asciiTheme="minorHAnsi" w:hAnsiTheme="minorHAnsi" w:cstheme="minorHAnsi"/>
          <w:color w:val="000000"/>
          <w:sz w:val="22"/>
          <w:szCs w:val="22"/>
        </w:rPr>
        <w:t>e Comité d’évaluation d’Expertise France procède à l'analyse des offres des soumissionnaires retenus</w:t>
      </w:r>
      <w:r w:rsidRPr="003F3D89">
        <w:rPr>
          <w:rFonts w:asciiTheme="minorHAnsi" w:hAnsiTheme="minorHAnsi" w:cstheme="minorHAnsi"/>
          <w:color w:val="000000"/>
          <w:sz w:val="22"/>
          <w:szCs w:val="22"/>
        </w:rPr>
        <w:t xml:space="preserve"> en application des critères définis ci-après</w:t>
      </w:r>
      <w:r w:rsidR="00F824DA" w:rsidRPr="003F3D89">
        <w:rPr>
          <w:rFonts w:asciiTheme="minorHAnsi" w:hAnsiTheme="minorHAnsi" w:cstheme="minorHAnsi"/>
          <w:color w:val="000000"/>
          <w:sz w:val="22"/>
          <w:szCs w:val="22"/>
        </w:rPr>
        <w:t>.</w:t>
      </w:r>
    </w:p>
    <w:p w14:paraId="1CC9502A" w14:textId="637B4CD3"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7" w:name="_Toc63783806"/>
      <w:r w:rsidRPr="003F3D89">
        <w:rPr>
          <w:rFonts w:asciiTheme="minorHAnsi" w:hAnsiTheme="minorHAnsi" w:cstheme="minorHAnsi"/>
          <w:sz w:val="22"/>
          <w:szCs w:val="22"/>
          <w:u w:val="single"/>
        </w:rPr>
        <w:t xml:space="preserve">Rejet des offres </w:t>
      </w:r>
      <w:r w:rsidR="005A1233" w:rsidRPr="003F3D89">
        <w:rPr>
          <w:rFonts w:asciiTheme="minorHAnsi" w:hAnsiTheme="minorHAnsi" w:cstheme="minorHAnsi"/>
          <w:sz w:val="22"/>
          <w:szCs w:val="22"/>
          <w:u w:val="single"/>
        </w:rPr>
        <w:t>irrégulières, inacceptables et inappropriées</w:t>
      </w:r>
      <w:bookmarkEnd w:id="87"/>
    </w:p>
    <w:p w14:paraId="3160E03D" w14:textId="157C9420" w:rsidR="00016E1A" w:rsidRPr="003F3D89" w:rsidRDefault="00016E1A" w:rsidP="00016E1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40E21" w:rsidRPr="003F3D89">
        <w:rPr>
          <w:rFonts w:asciiTheme="minorHAnsi" w:hAnsiTheme="minorHAnsi" w:cstheme="minorHAnsi"/>
          <w:color w:val="000000"/>
          <w:sz w:val="22"/>
          <w:szCs w:val="22"/>
        </w:rPr>
        <w:t xml:space="preserve">e Comité d’évaluation </w:t>
      </w:r>
      <w:r w:rsidR="008551EE" w:rsidRPr="003F3D89">
        <w:rPr>
          <w:rFonts w:asciiTheme="minorHAnsi" w:hAnsiTheme="minorHAnsi" w:cstheme="minorHAnsi"/>
          <w:color w:val="000000"/>
          <w:sz w:val="22"/>
          <w:szCs w:val="22"/>
        </w:rPr>
        <w:t>procède à l’examen des offres reçues et</w:t>
      </w:r>
      <w:r w:rsidR="004D1FB2" w:rsidRPr="003F3D89">
        <w:rPr>
          <w:rFonts w:asciiTheme="minorHAnsi" w:hAnsiTheme="minorHAnsi" w:cstheme="minorHAnsi"/>
          <w:color w:val="000000"/>
          <w:sz w:val="22"/>
          <w:szCs w:val="22"/>
        </w:rPr>
        <w:t>,</w:t>
      </w:r>
      <w:r w:rsidR="008551EE" w:rsidRPr="003F3D89">
        <w:rPr>
          <w:rFonts w:asciiTheme="minorHAnsi" w:hAnsiTheme="minorHAnsi" w:cstheme="minorHAnsi"/>
          <w:color w:val="000000"/>
          <w:sz w:val="22"/>
          <w:szCs w:val="22"/>
        </w:rPr>
        <w:t xml:space="preserve"> </w:t>
      </w:r>
      <w:r w:rsidR="004D1FB2" w:rsidRPr="003F3D89">
        <w:rPr>
          <w:rFonts w:asciiTheme="minorHAnsi" w:hAnsiTheme="minorHAnsi" w:cstheme="minorHAnsi"/>
          <w:color w:val="000000"/>
          <w:sz w:val="22"/>
          <w:szCs w:val="22"/>
        </w:rPr>
        <w:t xml:space="preserve">en application de l’article </w:t>
      </w:r>
      <w:r w:rsidR="00DA0CCE" w:rsidRPr="003F3D89">
        <w:rPr>
          <w:rFonts w:asciiTheme="minorHAnsi" w:hAnsiTheme="minorHAnsi" w:cstheme="minorHAnsi"/>
          <w:color w:val="000000"/>
          <w:sz w:val="22"/>
          <w:szCs w:val="22"/>
        </w:rPr>
        <w:t>R.2152-1 du code de la commande publique</w:t>
      </w:r>
      <w:r w:rsidR="004D1FB2" w:rsidRPr="003F3D89">
        <w:rPr>
          <w:rFonts w:asciiTheme="minorHAnsi" w:hAnsiTheme="minorHAnsi" w:cstheme="minorHAnsi"/>
          <w:color w:val="000000"/>
          <w:sz w:val="22"/>
          <w:szCs w:val="22"/>
        </w:rPr>
        <w:t>, rejett</w:t>
      </w:r>
      <w:r w:rsidR="00DA0CCE" w:rsidRPr="003F3D89">
        <w:rPr>
          <w:rFonts w:asciiTheme="minorHAnsi" w:hAnsiTheme="minorHAnsi" w:cstheme="minorHAnsi"/>
          <w:color w:val="000000"/>
          <w:sz w:val="22"/>
          <w:szCs w:val="22"/>
        </w:rPr>
        <w:t xml:space="preserve">e </w:t>
      </w:r>
      <w:r w:rsidRPr="003F3D89">
        <w:rPr>
          <w:rFonts w:asciiTheme="minorHAnsi" w:hAnsiTheme="minorHAnsi" w:cstheme="minorHAnsi"/>
          <w:color w:val="000000"/>
          <w:sz w:val="22"/>
          <w:szCs w:val="22"/>
        </w:rPr>
        <w:t xml:space="preserve">les offres </w:t>
      </w:r>
      <w:r w:rsidR="004D1FB2" w:rsidRPr="003F3D89">
        <w:rPr>
          <w:rFonts w:asciiTheme="minorHAnsi" w:hAnsiTheme="minorHAnsi" w:cstheme="minorHAnsi"/>
          <w:color w:val="000000"/>
          <w:sz w:val="22"/>
          <w:szCs w:val="22"/>
        </w:rPr>
        <w:t xml:space="preserve">jugées irrégulières, inacceptables ou </w:t>
      </w:r>
      <w:r w:rsidRPr="003F3D89">
        <w:rPr>
          <w:rFonts w:asciiTheme="minorHAnsi" w:hAnsiTheme="minorHAnsi" w:cstheme="minorHAnsi"/>
          <w:color w:val="000000"/>
          <w:sz w:val="22"/>
          <w:szCs w:val="22"/>
        </w:rPr>
        <w:t>inappropriées</w:t>
      </w:r>
      <w:r w:rsidR="00DA0CCE" w:rsidRPr="003F3D89">
        <w:rPr>
          <w:rFonts w:asciiTheme="minorHAnsi" w:hAnsiTheme="minorHAnsi" w:cstheme="minorHAnsi"/>
          <w:color w:val="000000"/>
          <w:sz w:val="22"/>
          <w:szCs w:val="22"/>
        </w:rPr>
        <w:t>, le cas échéant après mise en œuvre de la procédure de régularisation prévue à l’article R.2152-2 du même code</w:t>
      </w:r>
      <w:r w:rsidR="00F40E21" w:rsidRPr="003F3D89">
        <w:rPr>
          <w:rFonts w:asciiTheme="minorHAnsi" w:hAnsiTheme="minorHAnsi" w:cstheme="minorHAnsi"/>
          <w:color w:val="000000"/>
          <w:sz w:val="22"/>
          <w:szCs w:val="22"/>
        </w:rPr>
        <w:t>.</w:t>
      </w:r>
    </w:p>
    <w:p w14:paraId="2F01284F" w14:textId="722F6E3E"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63783807"/>
      <w:r w:rsidRPr="003F3D89">
        <w:rPr>
          <w:rFonts w:asciiTheme="minorHAnsi" w:hAnsiTheme="minorHAnsi" w:cstheme="minorHAnsi"/>
          <w:sz w:val="22"/>
          <w:szCs w:val="22"/>
          <w:u w:val="single"/>
        </w:rPr>
        <w:t>Comparaison des offres pour sélection de l’offre économiquement la plus avantageuse</w:t>
      </w:r>
      <w:bookmarkEnd w:id="88"/>
    </w:p>
    <w:p w14:paraId="113EA4BE" w14:textId="77777777" w:rsidR="00D93D99" w:rsidRPr="003F3D89" w:rsidRDefault="00D93D99" w:rsidP="00D93D99">
      <w:pPr>
        <w:spacing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3F3D89" w:rsidRDefault="00D93D99" w:rsidP="0006068D">
      <w:pPr>
        <w:pStyle w:val="Titre2"/>
        <w:spacing w:before="120" w:after="120" w:line="240" w:lineRule="auto"/>
        <w:ind w:left="708"/>
        <w:jc w:val="both"/>
        <w:rPr>
          <w:rFonts w:asciiTheme="minorHAnsi" w:hAnsiTheme="minorHAnsi" w:cstheme="minorHAnsi"/>
          <w:i/>
          <w:sz w:val="22"/>
          <w:szCs w:val="22"/>
        </w:rPr>
      </w:pPr>
      <w:bookmarkStart w:id="89" w:name="_Toc63783808"/>
      <w:r w:rsidRPr="003F3D89">
        <w:rPr>
          <w:rFonts w:asciiTheme="minorHAnsi" w:hAnsiTheme="minorHAnsi" w:cstheme="minorHAnsi"/>
          <w:i/>
          <w:sz w:val="22"/>
          <w:szCs w:val="22"/>
        </w:rPr>
        <w:t>Critère 1 : prix des prestations</w:t>
      </w:r>
      <w:bookmarkEnd w:id="89"/>
      <w:r w:rsidRPr="003F3D89">
        <w:rPr>
          <w:rFonts w:asciiTheme="minorHAnsi" w:hAnsiTheme="minorHAnsi" w:cstheme="minorHAnsi"/>
          <w:i/>
          <w:sz w:val="22"/>
          <w:szCs w:val="22"/>
        </w:rPr>
        <w:t xml:space="preserve"> </w:t>
      </w:r>
    </w:p>
    <w:p w14:paraId="427BB65A" w14:textId="4D6FD3ED" w:rsidR="000603AA" w:rsidRPr="003F3D89" w:rsidRDefault="000603AA">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La </w:t>
      </w:r>
      <w:r w:rsidRPr="003F3D89">
        <w:rPr>
          <w:rFonts w:asciiTheme="minorHAnsi" w:hAnsiTheme="minorHAnsi" w:cstheme="minorHAnsi"/>
          <w:b/>
          <w:sz w:val="22"/>
          <w:szCs w:val="22"/>
        </w:rPr>
        <w:t xml:space="preserve">notation financière (NF sur </w:t>
      </w:r>
      <w:r w:rsidR="00467E86" w:rsidRPr="003F3D89">
        <w:rPr>
          <w:rFonts w:asciiTheme="minorHAnsi" w:hAnsiTheme="minorHAnsi" w:cstheme="minorHAnsi"/>
          <w:b/>
          <w:sz w:val="22"/>
          <w:szCs w:val="22"/>
        </w:rPr>
        <w:t xml:space="preserve">20 </w:t>
      </w:r>
      <w:r w:rsidRPr="003F3D89">
        <w:rPr>
          <w:rFonts w:asciiTheme="minorHAnsi" w:hAnsiTheme="minorHAnsi" w:cstheme="minorHAnsi"/>
          <w:b/>
          <w:sz w:val="22"/>
          <w:szCs w:val="22"/>
        </w:rPr>
        <w:t>points maximum)</w:t>
      </w:r>
      <w:r w:rsidRPr="003F3D89">
        <w:rPr>
          <w:rFonts w:asciiTheme="minorHAnsi" w:hAnsiTheme="minorHAnsi" w:cstheme="minorHAnsi"/>
          <w:sz w:val="22"/>
          <w:szCs w:val="22"/>
        </w:rPr>
        <w:t xml:space="preserve"> portera sur la comparaison des offres financières </w:t>
      </w:r>
      <w:r w:rsidR="003B31AA" w:rsidRPr="003F3D89">
        <w:rPr>
          <w:rFonts w:asciiTheme="minorHAnsi" w:hAnsiTheme="minorHAnsi" w:cstheme="minorHAnsi"/>
          <w:sz w:val="22"/>
          <w:szCs w:val="22"/>
        </w:rPr>
        <w:t>de l’ensemble des</w:t>
      </w:r>
      <w:r w:rsidRPr="003F3D89">
        <w:rPr>
          <w:rFonts w:asciiTheme="minorHAnsi" w:hAnsiTheme="minorHAnsi" w:cstheme="minorHAnsi"/>
          <w:sz w:val="22"/>
          <w:szCs w:val="22"/>
        </w:rPr>
        <w:t xml:space="preserve"> candidats </w:t>
      </w:r>
      <w:r w:rsidR="002347D8" w:rsidRPr="003F3D89">
        <w:rPr>
          <w:rFonts w:asciiTheme="minorHAnsi" w:hAnsiTheme="minorHAnsi" w:cstheme="minorHAnsi"/>
          <w:sz w:val="22"/>
          <w:szCs w:val="22"/>
        </w:rPr>
        <w:t>dont l’offre est régulière.</w:t>
      </w:r>
    </w:p>
    <w:p w14:paraId="56220D1A" w14:textId="51129186" w:rsidR="00467E86" w:rsidRPr="004D4EF1" w:rsidRDefault="00467E86">
      <w:pPr>
        <w:spacing w:before="120"/>
        <w:jc w:val="both"/>
        <w:rPr>
          <w:rFonts w:asciiTheme="minorHAnsi" w:hAnsiTheme="minorHAnsi" w:cstheme="minorHAnsi"/>
          <w:sz w:val="22"/>
          <w:szCs w:val="22"/>
        </w:rPr>
      </w:pPr>
      <w:r w:rsidRPr="003F3D89">
        <w:rPr>
          <w:rFonts w:asciiTheme="minorHAnsi" w:hAnsiTheme="minorHAnsi" w:cstheme="minorHAnsi"/>
          <w:sz w:val="22"/>
          <w:szCs w:val="22"/>
        </w:rPr>
        <w:t>L’analyse du prix se basera sur le montant global et forfai</w:t>
      </w:r>
      <w:r w:rsidR="004D4EF1">
        <w:rPr>
          <w:rFonts w:asciiTheme="minorHAnsi" w:hAnsiTheme="minorHAnsi" w:cstheme="minorHAnsi"/>
          <w:sz w:val="22"/>
          <w:szCs w:val="22"/>
        </w:rPr>
        <w:t xml:space="preserve">taire HT indiqué sur la DPGF.  </w:t>
      </w:r>
    </w:p>
    <w:p w14:paraId="5A45F6D7" w14:textId="36547634" w:rsidR="00116C24" w:rsidRPr="003F3D89"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63783809"/>
      <w:r w:rsidRPr="003F3D89">
        <w:rPr>
          <w:rFonts w:asciiTheme="minorHAnsi" w:hAnsiTheme="minorHAnsi" w:cstheme="minorHAnsi"/>
          <w:i/>
          <w:sz w:val="22"/>
          <w:szCs w:val="22"/>
        </w:rPr>
        <w:t>Critère 2 : Qualité technique</w:t>
      </w:r>
      <w:bookmarkEnd w:id="90"/>
    </w:p>
    <w:tbl>
      <w:tblPr>
        <w:tblStyle w:val="Grilledutableau1"/>
        <w:tblW w:w="0" w:type="auto"/>
        <w:tblLook w:val="04A0" w:firstRow="1" w:lastRow="0" w:firstColumn="1" w:lastColumn="0" w:noHBand="0" w:noVBand="1"/>
      </w:tblPr>
      <w:tblGrid>
        <w:gridCol w:w="5292"/>
        <w:gridCol w:w="1135"/>
      </w:tblGrid>
      <w:tr w:rsidR="00336515" w:rsidRPr="003F3D89" w14:paraId="5E61DD2C" w14:textId="77777777" w:rsidTr="007948A3">
        <w:tc>
          <w:tcPr>
            <w:tcW w:w="5292" w:type="dxa"/>
            <w:shd w:val="clear" w:color="auto" w:fill="D9D9D9" w:themeFill="background1" w:themeFillShade="D9"/>
          </w:tcPr>
          <w:p w14:paraId="7DD0B63C" w14:textId="7777777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Sous-critères permettant d’apprécier la qualité technique</w:t>
            </w:r>
          </w:p>
        </w:tc>
        <w:tc>
          <w:tcPr>
            <w:tcW w:w="1135" w:type="dxa"/>
            <w:shd w:val="clear" w:color="auto" w:fill="D9D9D9" w:themeFill="background1" w:themeFillShade="D9"/>
          </w:tcPr>
          <w:p w14:paraId="5C0F9F5F" w14:textId="7777777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Nombre de points maximum</w:t>
            </w:r>
          </w:p>
        </w:tc>
      </w:tr>
      <w:tr w:rsidR="00336515" w:rsidRPr="003F3D89" w14:paraId="1B1B998E" w14:textId="77777777" w:rsidTr="007948A3">
        <w:trPr>
          <w:trHeight w:val="477"/>
        </w:trPr>
        <w:tc>
          <w:tcPr>
            <w:tcW w:w="5292" w:type="dxa"/>
          </w:tcPr>
          <w:p w14:paraId="6B6EBCC5" w14:textId="40DC76AE"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1 : </w:t>
            </w:r>
            <w:r>
              <w:rPr>
                <w:rFonts w:asciiTheme="minorHAnsi" w:hAnsiTheme="minorHAnsi" w:cstheme="minorHAnsi"/>
                <w:b/>
                <w:sz w:val="22"/>
                <w:szCs w:val="22"/>
              </w:rPr>
              <w:t>Evaluation de la p</w:t>
            </w:r>
            <w:r w:rsidRPr="003F3D89">
              <w:rPr>
                <w:rFonts w:asciiTheme="minorHAnsi" w:hAnsiTheme="minorHAnsi" w:cstheme="minorHAnsi"/>
                <w:b/>
                <w:sz w:val="22"/>
                <w:szCs w:val="22"/>
              </w:rPr>
              <w:t xml:space="preserve">résentation </w:t>
            </w:r>
            <w:r>
              <w:rPr>
                <w:rFonts w:asciiTheme="minorHAnsi" w:hAnsiTheme="minorHAnsi" w:cstheme="minorHAnsi"/>
                <w:b/>
                <w:sz w:val="22"/>
                <w:szCs w:val="22"/>
              </w:rPr>
              <w:t>du cabinet, de l’organisation spécifique mise en place pour la mission, la gouvernance, la q</w:t>
            </w:r>
            <w:r w:rsidRPr="003F3D89">
              <w:rPr>
                <w:rFonts w:asciiTheme="minorHAnsi" w:hAnsiTheme="minorHAnsi" w:cstheme="minorHAnsi"/>
                <w:b/>
                <w:sz w:val="22"/>
                <w:szCs w:val="22"/>
              </w:rPr>
              <w:t>ualité et</w:t>
            </w:r>
            <w:r>
              <w:rPr>
                <w:rFonts w:asciiTheme="minorHAnsi" w:hAnsiTheme="minorHAnsi" w:cstheme="minorHAnsi"/>
                <w:b/>
                <w:sz w:val="22"/>
                <w:szCs w:val="22"/>
              </w:rPr>
              <w:t xml:space="preserve"> la</w:t>
            </w:r>
            <w:r w:rsidRPr="003F3D89">
              <w:rPr>
                <w:rFonts w:asciiTheme="minorHAnsi" w:hAnsiTheme="minorHAnsi" w:cstheme="minorHAnsi"/>
                <w:b/>
                <w:sz w:val="22"/>
                <w:szCs w:val="22"/>
              </w:rPr>
              <w:t xml:space="preserve"> pertinence des </w:t>
            </w:r>
            <w:r>
              <w:rPr>
                <w:rFonts w:asciiTheme="minorHAnsi" w:hAnsiTheme="minorHAnsi" w:cstheme="minorHAnsi"/>
                <w:b/>
                <w:sz w:val="22"/>
                <w:szCs w:val="22"/>
              </w:rPr>
              <w:t>profils/</w:t>
            </w:r>
            <w:r w:rsidRPr="003F3D89">
              <w:rPr>
                <w:rFonts w:asciiTheme="minorHAnsi" w:hAnsiTheme="minorHAnsi" w:cstheme="minorHAnsi"/>
                <w:b/>
                <w:sz w:val="22"/>
                <w:szCs w:val="22"/>
              </w:rPr>
              <w:t xml:space="preserve">compétences de l’équipe dédiée  </w:t>
            </w:r>
          </w:p>
        </w:tc>
        <w:tc>
          <w:tcPr>
            <w:tcW w:w="1135" w:type="dxa"/>
          </w:tcPr>
          <w:p w14:paraId="26F4DEFF"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15</w:t>
            </w:r>
          </w:p>
        </w:tc>
      </w:tr>
      <w:tr w:rsidR="00336515" w:rsidRPr="003F3D89" w14:paraId="661AA1DD" w14:textId="77777777" w:rsidTr="007948A3">
        <w:tc>
          <w:tcPr>
            <w:tcW w:w="5292" w:type="dxa"/>
          </w:tcPr>
          <w:p w14:paraId="0CDEA9EA" w14:textId="5A8D155A"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Sous-critère 2 : </w:t>
            </w:r>
            <w:r>
              <w:rPr>
                <w:rFonts w:asciiTheme="minorHAnsi" w:hAnsiTheme="minorHAnsi" w:cstheme="minorHAnsi"/>
                <w:b/>
                <w:sz w:val="22"/>
                <w:szCs w:val="22"/>
              </w:rPr>
              <w:t>Evaluation de la c</w:t>
            </w:r>
            <w:r w:rsidRPr="003F3D89">
              <w:rPr>
                <w:rFonts w:asciiTheme="minorHAnsi" w:hAnsiTheme="minorHAnsi" w:cstheme="minorHAnsi"/>
                <w:b/>
                <w:sz w:val="22"/>
                <w:szCs w:val="22"/>
              </w:rPr>
              <w:t>ompréhension du contexte du projet</w:t>
            </w:r>
            <w:r>
              <w:rPr>
                <w:rFonts w:asciiTheme="minorHAnsi" w:hAnsiTheme="minorHAnsi" w:cstheme="minorHAnsi"/>
                <w:b/>
                <w:sz w:val="22"/>
                <w:szCs w:val="22"/>
              </w:rPr>
              <w:t xml:space="preserve"> et de la mission,</w:t>
            </w:r>
            <w:r w:rsidRPr="003F3D89">
              <w:rPr>
                <w:rFonts w:asciiTheme="minorHAnsi" w:hAnsiTheme="minorHAnsi" w:cstheme="minorHAnsi"/>
                <w:b/>
                <w:sz w:val="22"/>
                <w:szCs w:val="22"/>
              </w:rPr>
              <w:t xml:space="preserve"> des enje</w:t>
            </w:r>
            <w:r>
              <w:rPr>
                <w:rFonts w:asciiTheme="minorHAnsi" w:hAnsiTheme="minorHAnsi" w:cstheme="minorHAnsi"/>
                <w:b/>
                <w:sz w:val="22"/>
                <w:szCs w:val="22"/>
              </w:rPr>
              <w:t xml:space="preserve">ux, des risques et contraintes de la mission. </w:t>
            </w:r>
          </w:p>
        </w:tc>
        <w:tc>
          <w:tcPr>
            <w:tcW w:w="1135" w:type="dxa"/>
          </w:tcPr>
          <w:p w14:paraId="29C42DB7"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15</w:t>
            </w:r>
          </w:p>
        </w:tc>
      </w:tr>
      <w:tr w:rsidR="00336515" w:rsidRPr="003F3D89" w14:paraId="56C6F930" w14:textId="77777777" w:rsidTr="007948A3">
        <w:tc>
          <w:tcPr>
            <w:tcW w:w="5292" w:type="dxa"/>
          </w:tcPr>
          <w:p w14:paraId="26C09A11" w14:textId="4718340E"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3 : </w:t>
            </w:r>
            <w:r>
              <w:rPr>
                <w:rFonts w:asciiTheme="minorHAnsi" w:hAnsiTheme="minorHAnsi" w:cstheme="minorHAnsi"/>
                <w:b/>
                <w:sz w:val="22"/>
                <w:szCs w:val="22"/>
              </w:rPr>
              <w:t>Evaluation de la d</w:t>
            </w:r>
            <w:r w:rsidRPr="003F3D89">
              <w:rPr>
                <w:rFonts w:asciiTheme="minorHAnsi" w:hAnsiTheme="minorHAnsi" w:cstheme="minorHAnsi"/>
                <w:b/>
                <w:sz w:val="22"/>
                <w:szCs w:val="22"/>
              </w:rPr>
              <w:t>émarche méthodologique détaillée et argumentée pour l’exécution des prestations</w:t>
            </w:r>
          </w:p>
        </w:tc>
        <w:tc>
          <w:tcPr>
            <w:tcW w:w="1135" w:type="dxa"/>
          </w:tcPr>
          <w:p w14:paraId="39E30F19" w14:textId="19404C46"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20</w:t>
            </w:r>
          </w:p>
        </w:tc>
      </w:tr>
      <w:tr w:rsidR="00336515" w:rsidRPr="003F3D89" w14:paraId="290EAC1F" w14:textId="77777777" w:rsidTr="007948A3">
        <w:tc>
          <w:tcPr>
            <w:tcW w:w="5292" w:type="dxa"/>
          </w:tcPr>
          <w:p w14:paraId="2A528EBD" w14:textId="6E647B0F"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4 : </w:t>
            </w:r>
            <w:r>
              <w:rPr>
                <w:rFonts w:asciiTheme="minorHAnsi" w:hAnsiTheme="minorHAnsi" w:cstheme="minorHAnsi"/>
                <w:b/>
                <w:sz w:val="22"/>
                <w:szCs w:val="22"/>
              </w:rPr>
              <w:t>Evaluation des e</w:t>
            </w:r>
            <w:r w:rsidRPr="003F3D89">
              <w:rPr>
                <w:rFonts w:asciiTheme="minorHAnsi" w:hAnsiTheme="minorHAnsi" w:cstheme="minorHAnsi"/>
                <w:b/>
                <w:sz w:val="22"/>
                <w:szCs w:val="22"/>
              </w:rPr>
              <w:t>xpériences de l’équipe dédi</w:t>
            </w:r>
            <w:r>
              <w:rPr>
                <w:rFonts w:asciiTheme="minorHAnsi" w:hAnsiTheme="minorHAnsi" w:cstheme="minorHAnsi"/>
                <w:b/>
                <w:sz w:val="22"/>
                <w:szCs w:val="22"/>
              </w:rPr>
              <w:t>ée relatives à des missions</w:t>
            </w:r>
            <w:r w:rsidRPr="003F3D89">
              <w:rPr>
                <w:rFonts w:asciiTheme="minorHAnsi" w:hAnsiTheme="minorHAnsi" w:cstheme="minorHAnsi"/>
                <w:b/>
                <w:sz w:val="22"/>
                <w:szCs w:val="22"/>
              </w:rPr>
              <w:t xml:space="preserve">/projets similaires et respect du nombre d’année d’expérience indiqué dans les TDR </w:t>
            </w:r>
          </w:p>
        </w:tc>
        <w:tc>
          <w:tcPr>
            <w:tcW w:w="1135" w:type="dxa"/>
          </w:tcPr>
          <w:p w14:paraId="345E8485" w14:textId="331C7225"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20</w:t>
            </w:r>
          </w:p>
        </w:tc>
      </w:tr>
      <w:tr w:rsidR="00336515" w:rsidRPr="003F3D89" w14:paraId="619BFA8A" w14:textId="77777777" w:rsidTr="007948A3">
        <w:tc>
          <w:tcPr>
            <w:tcW w:w="5292" w:type="dxa"/>
          </w:tcPr>
          <w:p w14:paraId="32EDF7E1" w14:textId="39B2BA09" w:rsidR="00336515" w:rsidRPr="003F3D89" w:rsidRDefault="00336515" w:rsidP="008A6C7D">
            <w:pPr>
              <w:jc w:val="both"/>
              <w:rPr>
                <w:rFonts w:asciiTheme="minorHAnsi" w:hAnsiTheme="minorHAnsi" w:cstheme="minorHAnsi"/>
                <w:b/>
                <w:sz w:val="22"/>
                <w:szCs w:val="22"/>
              </w:rPr>
            </w:pPr>
            <w:r>
              <w:rPr>
                <w:rFonts w:asciiTheme="minorHAnsi" w:hAnsiTheme="minorHAnsi" w:cstheme="minorHAnsi"/>
                <w:b/>
                <w:sz w:val="22"/>
                <w:szCs w:val="22"/>
              </w:rPr>
              <w:t>Sous-critère 5 : Evaluation du p</w:t>
            </w:r>
            <w:r w:rsidRPr="003F3D89">
              <w:rPr>
                <w:rFonts w:asciiTheme="minorHAnsi" w:hAnsiTheme="minorHAnsi" w:cstheme="minorHAnsi"/>
                <w:b/>
                <w:sz w:val="22"/>
                <w:szCs w:val="22"/>
              </w:rPr>
              <w:t xml:space="preserve">lanning organisationnel du projet et calendrier </w:t>
            </w:r>
          </w:p>
        </w:tc>
        <w:tc>
          <w:tcPr>
            <w:tcW w:w="1135" w:type="dxa"/>
          </w:tcPr>
          <w:p w14:paraId="59A31CFD" w14:textId="01414FF5"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10</w:t>
            </w:r>
          </w:p>
        </w:tc>
      </w:tr>
      <w:tr w:rsidR="00336515" w:rsidRPr="003F3D89" w14:paraId="3167CF10" w14:textId="77777777" w:rsidTr="007948A3">
        <w:tc>
          <w:tcPr>
            <w:tcW w:w="5292" w:type="dxa"/>
          </w:tcPr>
          <w:p w14:paraId="2CCF8C49" w14:textId="77777777" w:rsidR="00336515" w:rsidRPr="003F3D89" w:rsidRDefault="00336515" w:rsidP="00467E86">
            <w:pPr>
              <w:jc w:val="right"/>
              <w:rPr>
                <w:rFonts w:asciiTheme="minorHAnsi" w:hAnsiTheme="minorHAnsi" w:cstheme="minorHAnsi"/>
                <w:b/>
                <w:sz w:val="22"/>
                <w:szCs w:val="22"/>
              </w:rPr>
            </w:pPr>
            <w:r w:rsidRPr="003F3D89">
              <w:rPr>
                <w:rFonts w:asciiTheme="minorHAnsi" w:hAnsiTheme="minorHAnsi" w:cstheme="minorHAnsi"/>
                <w:b/>
                <w:sz w:val="22"/>
                <w:szCs w:val="22"/>
              </w:rPr>
              <w:t>TOTAL</w:t>
            </w:r>
          </w:p>
        </w:tc>
        <w:tc>
          <w:tcPr>
            <w:tcW w:w="1135" w:type="dxa"/>
          </w:tcPr>
          <w:p w14:paraId="53885D15"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80</w:t>
            </w:r>
          </w:p>
        </w:tc>
      </w:tr>
    </w:tbl>
    <w:p w14:paraId="2D4C08D3" w14:textId="77777777" w:rsidR="00467E86" w:rsidRPr="003F3D89" w:rsidRDefault="00467E86" w:rsidP="00467E86">
      <w:pPr>
        <w:rPr>
          <w:rFonts w:asciiTheme="minorHAnsi" w:hAnsiTheme="minorHAnsi" w:cstheme="minorHAnsi"/>
          <w:sz w:val="22"/>
          <w:szCs w:val="22"/>
        </w:rPr>
      </w:pPr>
    </w:p>
    <w:p w14:paraId="4067D76C" w14:textId="4629BE35" w:rsidR="00D93D99" w:rsidRDefault="00D93D99" w:rsidP="00F10B36">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Chaque offre technique, jugée conforme techniquement, se verra attribuer une </w:t>
      </w:r>
      <w:r w:rsidRPr="003F3D89">
        <w:rPr>
          <w:rFonts w:asciiTheme="minorHAnsi" w:hAnsiTheme="minorHAnsi" w:cstheme="minorHAnsi"/>
          <w:b/>
          <w:sz w:val="22"/>
          <w:szCs w:val="22"/>
        </w:rPr>
        <w:t xml:space="preserve">note technique (NT sur </w:t>
      </w:r>
      <w:r w:rsidR="00467E86" w:rsidRPr="003F3D89">
        <w:rPr>
          <w:rFonts w:asciiTheme="minorHAnsi" w:hAnsiTheme="minorHAnsi" w:cstheme="minorHAnsi"/>
          <w:b/>
          <w:sz w:val="22"/>
          <w:szCs w:val="22"/>
        </w:rPr>
        <w:t>80</w:t>
      </w:r>
      <w:r w:rsidRPr="003F3D89">
        <w:rPr>
          <w:rFonts w:asciiTheme="minorHAnsi" w:hAnsiTheme="minorHAnsi" w:cstheme="minorHAnsi"/>
          <w:b/>
          <w:sz w:val="22"/>
          <w:szCs w:val="22"/>
        </w:rPr>
        <w:t xml:space="preserve"> points maximum) </w:t>
      </w:r>
      <w:r w:rsidRPr="003F3D89">
        <w:rPr>
          <w:rFonts w:asciiTheme="minorHAnsi" w:hAnsiTheme="minorHAnsi" w:cstheme="minorHAnsi"/>
          <w:sz w:val="22"/>
          <w:szCs w:val="22"/>
        </w:rPr>
        <w:t>par addition des notes</w:t>
      </w:r>
      <w:r w:rsidR="00DA0CCE" w:rsidRPr="003F3D89">
        <w:rPr>
          <w:rFonts w:asciiTheme="minorHAnsi" w:hAnsiTheme="minorHAnsi" w:cstheme="minorHAnsi"/>
          <w:sz w:val="22"/>
          <w:szCs w:val="22"/>
        </w:rPr>
        <w:t xml:space="preserve"> pondérées</w:t>
      </w:r>
      <w:r w:rsidRPr="003F3D89">
        <w:rPr>
          <w:rFonts w:asciiTheme="minorHAnsi" w:hAnsiTheme="minorHAnsi" w:cstheme="minorHAnsi"/>
          <w:sz w:val="22"/>
          <w:szCs w:val="22"/>
        </w:rPr>
        <w:t xml:space="preserve"> obtenues sur chaque sous-critère.</w:t>
      </w:r>
    </w:p>
    <w:p w14:paraId="4A72BFDC" w14:textId="6D0CD2AA" w:rsidR="00CA1DBE" w:rsidRPr="003F3D89" w:rsidRDefault="00CA1DBE" w:rsidP="00F10B36">
      <w:pPr>
        <w:spacing w:before="120"/>
        <w:jc w:val="both"/>
        <w:rPr>
          <w:rFonts w:asciiTheme="minorHAnsi" w:hAnsiTheme="minorHAnsi" w:cstheme="minorHAnsi"/>
          <w:sz w:val="22"/>
          <w:szCs w:val="22"/>
        </w:rPr>
      </w:pPr>
      <w:r w:rsidRPr="00CA1DBE">
        <w:rPr>
          <w:rFonts w:asciiTheme="minorHAnsi" w:hAnsiTheme="minorHAnsi" w:cstheme="minorHAnsi"/>
          <w:sz w:val="22"/>
          <w:szCs w:val="22"/>
        </w:rPr>
        <w:t xml:space="preserve">Les offres ayant obtenues une note technique inférieure à </w:t>
      </w:r>
      <w:r w:rsidRPr="00CA1DBE">
        <w:rPr>
          <w:rFonts w:asciiTheme="minorHAnsi" w:hAnsiTheme="minorHAnsi" w:cstheme="minorHAnsi"/>
          <w:b/>
          <w:sz w:val="22"/>
          <w:szCs w:val="22"/>
        </w:rPr>
        <w:t>60/80</w:t>
      </w:r>
      <w:r w:rsidRPr="00CA1DBE">
        <w:rPr>
          <w:rFonts w:asciiTheme="minorHAnsi" w:hAnsiTheme="minorHAnsi" w:cstheme="minorHAnsi"/>
          <w:sz w:val="22"/>
          <w:szCs w:val="22"/>
        </w:rPr>
        <w:t xml:space="preserve"> seront considérées comme inappropriées.</w:t>
      </w:r>
    </w:p>
    <w:p w14:paraId="2918C3FC" w14:textId="4AF771E0" w:rsidR="003F0AAC" w:rsidRPr="003F3D89" w:rsidRDefault="00E23E75" w:rsidP="0006068D">
      <w:pPr>
        <w:pStyle w:val="Titre2"/>
        <w:spacing w:before="120" w:after="120" w:line="240" w:lineRule="auto"/>
        <w:jc w:val="both"/>
        <w:rPr>
          <w:rFonts w:asciiTheme="minorHAnsi" w:hAnsiTheme="minorHAnsi" w:cstheme="minorHAnsi"/>
          <w:sz w:val="22"/>
          <w:szCs w:val="22"/>
          <w:u w:val="single"/>
        </w:rPr>
      </w:pPr>
      <w:bookmarkStart w:id="91" w:name="_Toc63783810"/>
      <w:r w:rsidRPr="003F3D89">
        <w:rPr>
          <w:rFonts w:asciiTheme="minorHAnsi" w:hAnsiTheme="minorHAnsi" w:cstheme="minorHAnsi"/>
          <w:sz w:val="22"/>
          <w:szCs w:val="22"/>
          <w:u w:val="single"/>
        </w:rPr>
        <w:lastRenderedPageBreak/>
        <w:t>Négociations</w:t>
      </w:r>
      <w:bookmarkEnd w:id="91"/>
    </w:p>
    <w:p w14:paraId="22E00FB1" w14:textId="77777777" w:rsidR="00CA1DBE" w:rsidRPr="00CA1DBE"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30735CDD" w14:textId="2B40D3D7" w:rsidR="009A7AC5" w:rsidRPr="003F3D89"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Toutefois, le pouvoir adjudicateur se réserve le droit de procéder à l’attribution du marché sans négociation</w:t>
      </w:r>
      <w:r>
        <w:rPr>
          <w:rFonts w:asciiTheme="minorHAnsi" w:hAnsiTheme="minorHAnsi" w:cstheme="minorHAnsi"/>
          <w:color w:val="000000"/>
          <w:sz w:val="22"/>
          <w:szCs w:val="22"/>
        </w:rPr>
        <w:t>.</w:t>
      </w:r>
    </w:p>
    <w:p w14:paraId="167A696F" w14:textId="77777777" w:rsidR="00915372" w:rsidRPr="003F3D89" w:rsidRDefault="00915372" w:rsidP="00403232">
      <w:pPr>
        <w:spacing w:before="120" w:line="240" w:lineRule="auto"/>
        <w:jc w:val="both"/>
        <w:rPr>
          <w:rFonts w:asciiTheme="minorHAnsi" w:hAnsiTheme="minorHAnsi" w:cstheme="minorHAnsi"/>
          <w:sz w:val="22"/>
          <w:szCs w:val="22"/>
        </w:rPr>
      </w:pPr>
    </w:p>
    <w:p w14:paraId="633EA52B" w14:textId="06B6349B" w:rsidR="003F0AAC" w:rsidRPr="003F3D89" w:rsidRDefault="00E90D73" w:rsidP="0006068D">
      <w:pPr>
        <w:pStyle w:val="Titre2"/>
        <w:spacing w:before="120" w:after="120" w:line="240" w:lineRule="auto"/>
        <w:jc w:val="both"/>
        <w:rPr>
          <w:rFonts w:asciiTheme="minorHAnsi" w:hAnsiTheme="minorHAnsi" w:cstheme="minorHAnsi"/>
          <w:caps/>
          <w:sz w:val="22"/>
          <w:szCs w:val="22"/>
          <w:u w:val="single"/>
        </w:rPr>
      </w:pPr>
      <w:bookmarkStart w:id="92" w:name="_Toc63783812"/>
      <w:r w:rsidRPr="003F3D89">
        <w:rPr>
          <w:rFonts w:asciiTheme="minorHAnsi" w:hAnsiTheme="minorHAnsi" w:cstheme="minorHAnsi"/>
          <w:sz w:val="22"/>
          <w:szCs w:val="22"/>
          <w:u w:val="single"/>
        </w:rPr>
        <w:t>Attribution</w:t>
      </w:r>
      <w:bookmarkEnd w:id="92"/>
      <w:r w:rsidRPr="003F3D89">
        <w:rPr>
          <w:rFonts w:asciiTheme="minorHAnsi" w:hAnsiTheme="minorHAnsi" w:cstheme="minorHAnsi"/>
          <w:b w:val="0"/>
          <w:caps/>
          <w:sz w:val="22"/>
          <w:szCs w:val="22"/>
          <w:u w:val="single"/>
        </w:rPr>
        <w:t xml:space="preserve"> </w:t>
      </w:r>
    </w:p>
    <w:p w14:paraId="7553552F" w14:textId="77777777"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Une </w:t>
      </w:r>
      <w:r w:rsidRPr="003F3D89">
        <w:rPr>
          <w:rFonts w:asciiTheme="minorHAnsi" w:hAnsiTheme="minorHAnsi" w:cstheme="minorHAnsi"/>
          <w:b/>
          <w:sz w:val="22"/>
          <w:szCs w:val="22"/>
        </w:rPr>
        <w:t>note globale (NG sur un maximum de 100 points)</w:t>
      </w:r>
      <w:r w:rsidRPr="003F3D89">
        <w:rPr>
          <w:rFonts w:asciiTheme="minorHAnsi" w:hAnsiTheme="minorHAnsi" w:cstheme="minorHAnsi"/>
          <w:sz w:val="22"/>
          <w:szCs w:val="22"/>
        </w:rPr>
        <w:t xml:space="preserve"> obtenue par addition des notes technique et financière (</w:t>
      </w:r>
      <w:r w:rsidRPr="003F3D89">
        <w:rPr>
          <w:rFonts w:asciiTheme="minorHAnsi" w:hAnsiTheme="minorHAnsi" w:cstheme="minorHAnsi"/>
          <w:b/>
          <w:sz w:val="22"/>
          <w:szCs w:val="22"/>
        </w:rPr>
        <w:t>NG=NF+NT</w:t>
      </w:r>
      <w:r w:rsidRPr="003F3D89">
        <w:rPr>
          <w:rFonts w:asciiTheme="minorHAnsi" w:hAnsiTheme="minorHAnsi" w:cstheme="minorHAnsi"/>
          <w:sz w:val="22"/>
          <w:szCs w:val="22"/>
        </w:rPr>
        <w:t>) sera attribuée à chaque offre évaluée techniquement et financièrement.</w:t>
      </w:r>
    </w:p>
    <w:p w14:paraId="78A0A370" w14:textId="136C7EA9"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soumissionnaire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ayant obtenu la note globale la plus élevée sera</w:t>
      </w:r>
      <w:r w:rsidR="001302BD" w:rsidRPr="003F3D89">
        <w:rPr>
          <w:rFonts w:asciiTheme="minorHAnsi" w:hAnsiTheme="minorHAnsi" w:cstheme="minorHAnsi"/>
          <w:sz w:val="22"/>
          <w:szCs w:val="22"/>
        </w:rPr>
        <w:t xml:space="preserve"> (seront)</w:t>
      </w:r>
      <w:r w:rsidRPr="003F3D89">
        <w:rPr>
          <w:rFonts w:asciiTheme="minorHAnsi" w:hAnsiTheme="minorHAnsi" w:cstheme="minorHAnsi"/>
          <w:sz w:val="22"/>
          <w:szCs w:val="22"/>
        </w:rPr>
        <w:t xml:space="preserve"> considéré</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comme ayant fourni l'offre économiquement la plus avantageuse et se verra </w:t>
      </w:r>
      <w:r w:rsidR="001302BD" w:rsidRPr="003F3D89">
        <w:rPr>
          <w:rFonts w:asciiTheme="minorHAnsi" w:hAnsiTheme="minorHAnsi" w:cstheme="minorHAnsi"/>
          <w:sz w:val="22"/>
          <w:szCs w:val="22"/>
        </w:rPr>
        <w:t xml:space="preserve">(verront) </w:t>
      </w:r>
      <w:r w:rsidRPr="003F3D89">
        <w:rPr>
          <w:rFonts w:asciiTheme="minorHAnsi" w:hAnsiTheme="minorHAnsi" w:cstheme="minorHAnsi"/>
          <w:sz w:val="22"/>
          <w:szCs w:val="22"/>
        </w:rPr>
        <w:t>attribuer le marché.</w:t>
      </w:r>
    </w:p>
    <w:p w14:paraId="44C8804F" w14:textId="170CC546" w:rsidR="00A60E9D" w:rsidRPr="003F3D89" w:rsidRDefault="003F0AAC" w:rsidP="00403232">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pouvoir adjudicateur peut ne pas donner suite à la consultation pour tout motif d'intérêt général.</w:t>
      </w:r>
    </w:p>
    <w:p w14:paraId="050A69CF" w14:textId="4A3C1473" w:rsidR="00FB79BF" w:rsidRPr="003F3D89" w:rsidRDefault="00FB79BF" w:rsidP="007B3BCD">
      <w:pPr>
        <w:pStyle w:val="v"/>
        <w:widowControl w:val="0"/>
        <w:numPr>
          <w:ilvl w:val="0"/>
          <w:numId w:val="6"/>
        </w:numPr>
        <w:spacing w:before="240" w:after="120"/>
        <w:ind w:left="0" w:firstLine="0"/>
        <w:outlineLvl w:val="0"/>
        <w:rPr>
          <w:rFonts w:asciiTheme="minorHAnsi" w:hAnsiTheme="minorHAnsi" w:cstheme="minorHAnsi"/>
          <w:b/>
          <w:caps/>
          <w:szCs w:val="22"/>
          <w:u w:val="single"/>
        </w:rPr>
      </w:pPr>
      <w:bookmarkStart w:id="93" w:name="_Toc491193515"/>
      <w:bookmarkStart w:id="94" w:name="_Toc491193970"/>
      <w:bookmarkStart w:id="95" w:name="_Toc63783813"/>
      <w:bookmarkEnd w:id="93"/>
      <w:bookmarkEnd w:id="94"/>
      <w:r w:rsidRPr="003F3D89">
        <w:rPr>
          <w:rFonts w:asciiTheme="minorHAnsi" w:hAnsiTheme="minorHAnsi" w:cstheme="minorHAnsi"/>
          <w:b/>
          <w:caps/>
          <w:szCs w:val="22"/>
          <w:u w:val="single"/>
        </w:rPr>
        <w:t>Traitement des données à caractère personnel dans le cadre de la présente consultation et pour le suivi d’exécution du contrat</w:t>
      </w:r>
      <w:bookmarkEnd w:id="95"/>
    </w:p>
    <w:p w14:paraId="61DB45A9" w14:textId="4AC03B6C"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31FABB05" w:rsidR="00FB79BF" w:rsidRPr="003F3D89" w:rsidRDefault="00FB79BF" w:rsidP="0002417A">
      <w:pPr>
        <w:pStyle w:val="Titre2"/>
        <w:spacing w:before="120" w:after="120" w:line="240" w:lineRule="auto"/>
        <w:jc w:val="both"/>
        <w:rPr>
          <w:rFonts w:asciiTheme="minorHAnsi" w:hAnsiTheme="minorHAnsi" w:cstheme="minorHAnsi"/>
          <w:sz w:val="22"/>
          <w:szCs w:val="22"/>
          <w:u w:val="single"/>
        </w:rPr>
      </w:pPr>
      <w:bookmarkStart w:id="96" w:name="_Toc63783814"/>
      <w:r w:rsidRPr="003F3D89">
        <w:rPr>
          <w:rFonts w:asciiTheme="minorHAnsi" w:hAnsiTheme="minorHAnsi" w:cstheme="minorHAnsi"/>
          <w:sz w:val="22"/>
          <w:szCs w:val="22"/>
          <w:u w:val="single"/>
        </w:rPr>
        <w:t>Identité et coordonnées du responsable de traitement et de son représentant :</w:t>
      </w:r>
      <w:bookmarkEnd w:id="96"/>
    </w:p>
    <w:p w14:paraId="3755CDE8"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63783815"/>
      <w:r w:rsidRPr="003F3D89">
        <w:rPr>
          <w:rFonts w:asciiTheme="minorHAnsi" w:hAnsiTheme="minorHAnsi" w:cstheme="minorHAnsi"/>
          <w:sz w:val="22"/>
          <w:szCs w:val="22"/>
          <w:u w:val="single"/>
        </w:rPr>
        <w:t>Pour la plateforme PLACE :</w:t>
      </w:r>
      <w:bookmarkEnd w:id="97"/>
      <w:r w:rsidRPr="003F3D89">
        <w:rPr>
          <w:rFonts w:asciiTheme="minorHAnsi" w:hAnsiTheme="minorHAnsi" w:cstheme="minorHAnsi"/>
          <w:sz w:val="22"/>
          <w:szCs w:val="22"/>
          <w:u w:val="single"/>
        </w:rPr>
        <w:t xml:space="preserve"> </w:t>
      </w:r>
    </w:p>
    <w:p w14:paraId="71C910D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Ministère de l'action et des comptes publics</w:t>
      </w:r>
    </w:p>
    <w:p w14:paraId="4997684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59, boulevard Vincent Auriol</w:t>
      </w:r>
    </w:p>
    <w:p w14:paraId="5087A4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75703 Paris Cedex 13</w:t>
      </w:r>
    </w:p>
    <w:p w14:paraId="7EC5BF5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Représentée par le Directeur des achats de l'Etat</w:t>
      </w:r>
    </w:p>
    <w:p w14:paraId="034955E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Responsable de traitement opérationnel : </w:t>
      </w:r>
    </w:p>
    <w:p w14:paraId="2F72344C"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Direction des achats de l’Etat représenté par son Directeur</w:t>
      </w:r>
    </w:p>
    <w:p w14:paraId="4B4D213A" w14:textId="4CBB17F0"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63783816"/>
      <w:r w:rsidRPr="003F3D89">
        <w:rPr>
          <w:rFonts w:asciiTheme="minorHAnsi" w:hAnsiTheme="minorHAnsi" w:cstheme="minorHAnsi"/>
          <w:sz w:val="22"/>
          <w:szCs w:val="22"/>
          <w:u w:val="single"/>
        </w:rPr>
        <w:t>Coordonnées du délégué à la protection des données personnelles :</w:t>
      </w:r>
      <w:bookmarkEnd w:id="98"/>
    </w:p>
    <w:p w14:paraId="4A91DEFE" w14:textId="5924A205" w:rsidR="00FB79BF" w:rsidRPr="003F3D89" w:rsidRDefault="00212792" w:rsidP="0002417A">
      <w:pPr>
        <w:pStyle w:val="Default"/>
        <w:spacing w:before="120"/>
        <w:jc w:val="both"/>
        <w:rPr>
          <w:rFonts w:asciiTheme="minorHAnsi" w:hAnsiTheme="minorHAnsi" w:cstheme="minorHAnsi"/>
          <w:color w:val="auto"/>
          <w:sz w:val="22"/>
          <w:szCs w:val="22"/>
        </w:rPr>
      </w:pPr>
      <w:hyperlink r:id="rId15" w:history="1">
        <w:r w:rsidR="00FB79BF" w:rsidRPr="003F3D89">
          <w:rPr>
            <w:rFonts w:asciiTheme="minorHAnsi" w:hAnsiTheme="minorHAnsi" w:cstheme="minorHAnsi"/>
            <w:color w:val="auto"/>
            <w:sz w:val="22"/>
            <w:szCs w:val="22"/>
          </w:rPr>
          <w:t>le-delegue-a-la-protection-des-donnees-personnelles@finances.gouv.fr</w:t>
        </w:r>
      </w:hyperlink>
    </w:p>
    <w:p w14:paraId="5381F1CA" w14:textId="77777777" w:rsidR="00FB79BF" w:rsidRPr="003F3D89"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63783817"/>
      <w:r w:rsidRPr="003F3D89">
        <w:rPr>
          <w:rFonts w:asciiTheme="minorHAnsi" w:hAnsiTheme="minorHAnsi" w:cstheme="minorHAnsi"/>
          <w:sz w:val="22"/>
          <w:szCs w:val="22"/>
          <w:u w:val="single"/>
        </w:rPr>
        <w:t>Pour l’autorité contractante :</w:t>
      </w:r>
      <w:bookmarkEnd w:id="99"/>
      <w:r w:rsidRPr="003F3D89">
        <w:rPr>
          <w:rFonts w:asciiTheme="minorHAnsi" w:hAnsiTheme="minorHAnsi" w:cstheme="minorHAnsi"/>
          <w:sz w:val="22"/>
          <w:szCs w:val="22"/>
          <w:u w:val="single"/>
        </w:rPr>
        <w:t xml:space="preserve"> </w:t>
      </w:r>
    </w:p>
    <w:p w14:paraId="33438ABA"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w:t>
      </w:r>
    </w:p>
    <w:p w14:paraId="412DDE08" w14:textId="763CF809" w:rsidR="00FB79BF" w:rsidRPr="003F3D89" w:rsidRDefault="00F32194"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40, Boulevard de Port Royal</w:t>
      </w:r>
    </w:p>
    <w:p w14:paraId="17ABB84B" w14:textId="6D4A10FE"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00</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 xml:space="preserve"> Paris</w:t>
      </w:r>
    </w:p>
    <w:p w14:paraId="31C9D17D" w14:textId="0D66ECC6"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w:t>
      </w:r>
      <w:r w:rsidR="00F32194" w:rsidRPr="003F3D89">
        <w:rPr>
          <w:rFonts w:asciiTheme="minorHAnsi" w:hAnsiTheme="minorHAnsi" w:cstheme="minorHAnsi"/>
          <w:color w:val="auto"/>
          <w:sz w:val="22"/>
          <w:szCs w:val="22"/>
        </w:rPr>
        <w:t>ntée par son Directeur Général,</w:t>
      </w:r>
    </w:p>
    <w:p w14:paraId="267683C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lastRenderedPageBreak/>
        <w:t xml:space="preserve">Responsable de traitement opérationnel : </w:t>
      </w:r>
    </w:p>
    <w:p w14:paraId="2BA92056"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Département des Systèmes d’Information représenté par son Directeur</w:t>
      </w:r>
    </w:p>
    <w:p w14:paraId="124A56F1" w14:textId="682A7336"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8"/>
      <w:r w:rsidRPr="003F3D89">
        <w:rPr>
          <w:rFonts w:asciiTheme="minorHAnsi" w:hAnsiTheme="minorHAnsi" w:cstheme="minorHAnsi"/>
          <w:sz w:val="22"/>
          <w:szCs w:val="22"/>
          <w:u w:val="single"/>
        </w:rPr>
        <w:t>Coordonnées du délégué à la protection des données personnelles :</w:t>
      </w:r>
      <w:bookmarkEnd w:id="100"/>
    </w:p>
    <w:p w14:paraId="48F60AE8" w14:textId="77777777" w:rsidR="00FB79BF" w:rsidRPr="003F3D89" w:rsidRDefault="00212792" w:rsidP="0002417A">
      <w:pPr>
        <w:pStyle w:val="Default"/>
        <w:spacing w:before="120"/>
        <w:jc w:val="both"/>
        <w:rPr>
          <w:rFonts w:asciiTheme="minorHAnsi" w:hAnsiTheme="minorHAnsi" w:cstheme="minorHAnsi"/>
          <w:color w:val="auto"/>
          <w:sz w:val="22"/>
          <w:szCs w:val="22"/>
        </w:rPr>
      </w:pPr>
      <w:hyperlink r:id="rId16" w:history="1">
        <w:r w:rsidR="00FB79BF" w:rsidRPr="003F3D89">
          <w:rPr>
            <w:rFonts w:asciiTheme="minorHAnsi" w:hAnsiTheme="minorHAnsi" w:cstheme="minorHAnsi"/>
            <w:color w:val="auto"/>
            <w:sz w:val="22"/>
            <w:szCs w:val="22"/>
          </w:rPr>
          <w:t>informatique.libertes@expertisefrance.fr</w:t>
        </w:r>
      </w:hyperlink>
    </w:p>
    <w:p w14:paraId="220D3854" w14:textId="5B7AC15F" w:rsidR="00FB79BF" w:rsidRPr="003F3D89"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Les finalités du ou des traitements sont : </w:t>
      </w:r>
    </w:p>
    <w:p w14:paraId="17845EF7" w14:textId="74DC7016"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 présente procédure de passation, </w:t>
      </w:r>
    </w:p>
    <w:p w14:paraId="4C3BE3E0" w14:textId="08BE6D4A"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l’attribution d’un marché public. </w:t>
      </w:r>
    </w:p>
    <w:p w14:paraId="30A1E06B"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3F3D89" w:rsidRDefault="00E90D73" w:rsidP="00E90D73">
      <w:pPr>
        <w:spacing w:before="120" w:line="240" w:lineRule="auto"/>
        <w:jc w:val="both"/>
        <w:rPr>
          <w:rFonts w:asciiTheme="minorHAnsi" w:hAnsiTheme="minorHAnsi" w:cstheme="minorHAnsi"/>
          <w:sz w:val="22"/>
          <w:szCs w:val="22"/>
        </w:rPr>
      </w:pPr>
    </w:p>
    <w:p w14:paraId="35E99F2E" w14:textId="37BF8910" w:rsidR="00E90D73" w:rsidRPr="003F3D89" w:rsidRDefault="00E90D73" w:rsidP="00E90D73">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1" w:name="_Toc63783819"/>
      <w:r w:rsidRPr="003F3D89">
        <w:rPr>
          <w:rFonts w:asciiTheme="minorHAnsi" w:hAnsiTheme="minorHAnsi" w:cstheme="minorHAnsi"/>
          <w:b/>
          <w:caps/>
          <w:szCs w:val="22"/>
          <w:u w:val="single"/>
        </w:rPr>
        <w:t>AUTRES RENSEIGNEMENTS</w:t>
      </w:r>
      <w:bookmarkEnd w:id="101"/>
    </w:p>
    <w:p w14:paraId="5E8C818C"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3F3D89" w:rsidRDefault="00E90D73" w:rsidP="00E90D73">
      <w:pPr>
        <w:pStyle w:val="Default"/>
        <w:spacing w:before="120"/>
        <w:jc w:val="both"/>
        <w:rPr>
          <w:rFonts w:asciiTheme="minorHAnsi" w:hAnsiTheme="minorHAnsi" w:cstheme="minorHAnsi"/>
          <w:color w:val="auto"/>
          <w:sz w:val="22"/>
          <w:szCs w:val="22"/>
        </w:rPr>
      </w:pPr>
    </w:p>
    <w:p w14:paraId="6892E0FB" w14:textId="343753A5" w:rsidR="007711E7" w:rsidRPr="003F3D89" w:rsidRDefault="007711E7"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2" w:name="_Toc410899708"/>
      <w:bookmarkStart w:id="103" w:name="_Toc63783820"/>
      <w:r w:rsidRPr="003F3D89">
        <w:rPr>
          <w:rFonts w:asciiTheme="minorHAnsi" w:hAnsiTheme="minorHAnsi" w:cstheme="minorHAnsi"/>
          <w:b/>
          <w:caps/>
          <w:szCs w:val="22"/>
          <w:u w:val="single"/>
        </w:rPr>
        <w:t>Voies et délais de recours</w:t>
      </w:r>
      <w:bookmarkEnd w:id="102"/>
      <w:bookmarkEnd w:id="103"/>
    </w:p>
    <w:p w14:paraId="524C2C77" w14:textId="77777777" w:rsidR="004D375A" w:rsidRPr="003F3D89" w:rsidRDefault="004D375A" w:rsidP="004D375A">
      <w:pPr>
        <w:pStyle w:val="NormalWeb"/>
        <w:spacing w:before="0" w:after="0" w:line="276" w:lineRule="auto"/>
        <w:rPr>
          <w:rFonts w:asciiTheme="minorHAnsi" w:hAnsiTheme="minorHAnsi" w:cstheme="minorHAnsi"/>
          <w:sz w:val="22"/>
          <w:szCs w:val="22"/>
        </w:rPr>
      </w:pPr>
      <w:r w:rsidRPr="003F3D89">
        <w:rPr>
          <w:rFonts w:asciiTheme="minorHAnsi" w:hAnsiTheme="minorHAnsi" w:cstheme="minorHAnsi"/>
          <w:sz w:val="22"/>
          <w:szCs w:val="22"/>
        </w:rPr>
        <w:t xml:space="preserve">L'instance chargée des procédures de recours est le Tribunal judiciaire de Paris, Parvis du Tribunal de Paris 75 859 PARIS Cedex 17 ; e-mail : </w:t>
      </w:r>
      <w:hyperlink r:id="rId17"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4F52ABAB" w14:textId="77777777" w:rsidR="004D375A" w:rsidRPr="003F3D89" w:rsidRDefault="004D375A" w:rsidP="004D375A">
      <w:pPr>
        <w:jc w:val="both"/>
        <w:rPr>
          <w:rFonts w:asciiTheme="minorHAnsi" w:hAnsiTheme="minorHAnsi" w:cstheme="minorHAnsi"/>
          <w:sz w:val="22"/>
          <w:szCs w:val="22"/>
        </w:rPr>
      </w:pPr>
      <w:r w:rsidRPr="003F3D89">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21D606F7" w14:textId="16DEE4A0" w:rsidR="00B32F8E" w:rsidRDefault="00B32F8E" w:rsidP="00B32F8E">
      <w:pPr>
        <w:rPr>
          <w:rFonts w:asciiTheme="minorHAnsi" w:hAnsiTheme="minorHAnsi" w:cstheme="minorHAnsi"/>
          <w:sz w:val="22"/>
          <w:szCs w:val="22"/>
        </w:rPr>
      </w:pPr>
    </w:p>
    <w:p w14:paraId="7FF589FE" w14:textId="77777777" w:rsidR="003F3D89" w:rsidRPr="003F3D89" w:rsidRDefault="003F3D89" w:rsidP="00B32F8E">
      <w:pPr>
        <w:rPr>
          <w:rFonts w:asciiTheme="minorHAnsi" w:hAnsiTheme="minorHAnsi" w:cstheme="minorHAnsi"/>
          <w:sz w:val="22"/>
          <w:szCs w:val="22"/>
        </w:rPr>
      </w:pPr>
    </w:p>
    <w:sectPr w:rsidR="003F3D89" w:rsidRPr="003F3D89"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5F110" w14:textId="77777777" w:rsidR="00212792" w:rsidRDefault="00212792">
      <w:r>
        <w:separator/>
      </w:r>
    </w:p>
  </w:endnote>
  <w:endnote w:type="continuationSeparator" w:id="0">
    <w:p w14:paraId="20D44630" w14:textId="77777777" w:rsidR="00212792" w:rsidRDefault="0021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5C2723" w:rsidRDefault="005C27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5C2723" w:rsidRDefault="005C2723">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5C2723" w:rsidRPr="00EE0FDD" w:rsidRDefault="005C2723"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0F8CBFF4" w:rsidR="005C2723" w:rsidRPr="0036169C" w:rsidRDefault="00212792"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5C2723" w:rsidRPr="0036169C">
          <w:rPr>
            <w:rFonts w:asciiTheme="minorHAnsi" w:hAnsiTheme="minorHAnsi"/>
            <w:sz w:val="22"/>
            <w:szCs w:val="22"/>
          </w:rPr>
          <w:tab/>
          <w:t xml:space="preserve">Page </w:t>
        </w:r>
        <w:r w:rsidR="005C2723" w:rsidRPr="0036169C">
          <w:rPr>
            <w:rFonts w:asciiTheme="minorHAnsi" w:hAnsiTheme="minorHAnsi"/>
            <w:b/>
            <w:bCs/>
            <w:sz w:val="22"/>
            <w:szCs w:val="22"/>
          </w:rPr>
          <w:fldChar w:fldCharType="begin"/>
        </w:r>
        <w:r w:rsidR="005C2723" w:rsidRPr="0036169C">
          <w:rPr>
            <w:rFonts w:asciiTheme="minorHAnsi" w:hAnsiTheme="minorHAnsi"/>
            <w:b/>
            <w:bCs/>
            <w:sz w:val="22"/>
            <w:szCs w:val="22"/>
          </w:rPr>
          <w:instrText>PAGE</w:instrText>
        </w:r>
        <w:r w:rsidR="005C2723" w:rsidRPr="0036169C">
          <w:rPr>
            <w:rFonts w:asciiTheme="minorHAnsi" w:hAnsiTheme="minorHAnsi"/>
            <w:b/>
            <w:bCs/>
            <w:sz w:val="22"/>
            <w:szCs w:val="22"/>
          </w:rPr>
          <w:fldChar w:fldCharType="separate"/>
        </w:r>
        <w:r w:rsidR="006D5A95">
          <w:rPr>
            <w:rFonts w:asciiTheme="minorHAnsi" w:hAnsiTheme="minorHAnsi"/>
            <w:b/>
            <w:bCs/>
            <w:noProof/>
            <w:sz w:val="22"/>
            <w:szCs w:val="22"/>
          </w:rPr>
          <w:t>2</w:t>
        </w:r>
        <w:r w:rsidR="005C2723" w:rsidRPr="0036169C">
          <w:rPr>
            <w:rFonts w:asciiTheme="minorHAnsi" w:hAnsiTheme="minorHAnsi"/>
            <w:b/>
            <w:bCs/>
            <w:sz w:val="22"/>
            <w:szCs w:val="22"/>
          </w:rPr>
          <w:fldChar w:fldCharType="end"/>
        </w:r>
        <w:r w:rsidR="005C2723" w:rsidRPr="0036169C">
          <w:rPr>
            <w:rFonts w:asciiTheme="minorHAnsi" w:hAnsiTheme="minorHAnsi"/>
            <w:sz w:val="22"/>
            <w:szCs w:val="22"/>
          </w:rPr>
          <w:t xml:space="preserve"> sur </w:t>
        </w:r>
        <w:r w:rsidR="005C2723" w:rsidRPr="0036169C">
          <w:rPr>
            <w:rFonts w:asciiTheme="minorHAnsi" w:hAnsiTheme="minorHAnsi"/>
            <w:b/>
            <w:bCs/>
            <w:sz w:val="22"/>
            <w:szCs w:val="22"/>
          </w:rPr>
          <w:fldChar w:fldCharType="begin"/>
        </w:r>
        <w:r w:rsidR="005C2723" w:rsidRPr="0036169C">
          <w:rPr>
            <w:rFonts w:asciiTheme="minorHAnsi" w:hAnsiTheme="minorHAnsi"/>
            <w:b/>
            <w:bCs/>
            <w:sz w:val="22"/>
            <w:szCs w:val="22"/>
          </w:rPr>
          <w:instrText>NUMPAGES</w:instrText>
        </w:r>
        <w:r w:rsidR="005C2723" w:rsidRPr="0036169C">
          <w:rPr>
            <w:rFonts w:asciiTheme="minorHAnsi" w:hAnsiTheme="minorHAnsi"/>
            <w:b/>
            <w:bCs/>
            <w:sz w:val="22"/>
            <w:szCs w:val="22"/>
          </w:rPr>
          <w:fldChar w:fldCharType="separate"/>
        </w:r>
        <w:r w:rsidR="006D5A95">
          <w:rPr>
            <w:rFonts w:asciiTheme="minorHAnsi" w:hAnsiTheme="minorHAnsi"/>
            <w:b/>
            <w:bCs/>
            <w:noProof/>
            <w:sz w:val="22"/>
            <w:szCs w:val="22"/>
          </w:rPr>
          <w:t>14</w:t>
        </w:r>
        <w:r w:rsidR="005C2723"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5C2723" w:rsidRPr="00825775" w:rsidRDefault="005C2723"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5C2723" w:rsidRPr="00825775" w:rsidRDefault="00212792"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5C2723" w:rsidRPr="00825775">
                  <w:rPr>
                    <w:rFonts w:asciiTheme="minorHAnsi" w:hAnsiTheme="minorHAnsi" w:cstheme="minorHAnsi"/>
                    <w:sz w:val="22"/>
                    <w:szCs w:val="22"/>
                  </w:rPr>
                  <w:t>DAJ_M009_v0</w:t>
                </w:r>
                <w:r w:rsidR="005C2723">
                  <w:rPr>
                    <w:rFonts w:asciiTheme="minorHAnsi" w:hAnsiTheme="minorHAnsi" w:cstheme="minorHAnsi"/>
                    <w:sz w:val="22"/>
                    <w:szCs w:val="22"/>
                  </w:rPr>
                  <w:t>7</w:t>
                </w:r>
                <w:r w:rsidR="005C2723" w:rsidRPr="00825775">
                  <w:rPr>
                    <w:rFonts w:asciiTheme="minorHAnsi" w:hAnsiTheme="minorHAnsi" w:cstheme="minorHAnsi"/>
                    <w:sz w:val="22"/>
                    <w:szCs w:val="22"/>
                  </w:rPr>
                  <w:tab/>
                </w:r>
              </w:sdtContent>
            </w:sdt>
          </w:p>
          <w:p w14:paraId="0A77421D" w14:textId="0F7AB086" w:rsidR="005C2723" w:rsidRPr="00825775" w:rsidRDefault="005C2723"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5C2723" w:rsidRPr="00825775" w:rsidRDefault="005C2723" w:rsidP="007D74CD">
            <w:pPr>
              <w:pStyle w:val="Pieddepage"/>
              <w:spacing w:line="240" w:lineRule="exact"/>
              <w:rPr>
                <w:rFonts w:asciiTheme="minorHAnsi" w:hAnsiTheme="minorHAnsi" w:cstheme="minorHAnsi"/>
                <w:b/>
                <w:sz w:val="22"/>
                <w:szCs w:val="22"/>
              </w:rPr>
            </w:pPr>
          </w:p>
          <w:p w14:paraId="7660B93D" w14:textId="3A39253E" w:rsidR="005C2723" w:rsidRPr="00825775" w:rsidRDefault="005C2723"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5C2723" w:rsidRDefault="005C2723">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5C2723" w:rsidRDefault="005C272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19E7BE5E" w:rsidR="005C2723" w:rsidRPr="00FB089A" w:rsidRDefault="00212792"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5C2723">
          <w:rPr>
            <w:rFonts w:asciiTheme="minorHAnsi" w:hAnsiTheme="minorHAnsi"/>
            <w:sz w:val="22"/>
            <w:szCs w:val="22"/>
          </w:rPr>
          <w:tab/>
          <w:t xml:space="preserve">Page </w:t>
        </w:r>
        <w:r w:rsidR="005C2723">
          <w:rPr>
            <w:rFonts w:asciiTheme="minorHAnsi" w:hAnsiTheme="minorHAnsi"/>
            <w:b/>
            <w:bCs/>
            <w:sz w:val="22"/>
            <w:szCs w:val="22"/>
          </w:rPr>
          <w:fldChar w:fldCharType="begin"/>
        </w:r>
        <w:r w:rsidR="005C2723">
          <w:rPr>
            <w:rFonts w:asciiTheme="minorHAnsi" w:hAnsiTheme="minorHAnsi"/>
            <w:b/>
            <w:bCs/>
            <w:sz w:val="22"/>
            <w:szCs w:val="22"/>
          </w:rPr>
          <w:instrText>PAGE</w:instrText>
        </w:r>
        <w:r w:rsidR="005C2723">
          <w:rPr>
            <w:rFonts w:asciiTheme="minorHAnsi" w:hAnsiTheme="minorHAnsi"/>
            <w:b/>
            <w:bCs/>
            <w:sz w:val="22"/>
            <w:szCs w:val="22"/>
          </w:rPr>
          <w:fldChar w:fldCharType="separate"/>
        </w:r>
        <w:r w:rsidR="006D5A95">
          <w:rPr>
            <w:rFonts w:asciiTheme="minorHAnsi" w:hAnsiTheme="minorHAnsi"/>
            <w:b/>
            <w:bCs/>
            <w:noProof/>
            <w:sz w:val="22"/>
            <w:szCs w:val="22"/>
          </w:rPr>
          <w:t>14</w:t>
        </w:r>
        <w:r w:rsidR="005C2723">
          <w:rPr>
            <w:rFonts w:asciiTheme="minorHAnsi" w:hAnsiTheme="minorHAnsi"/>
            <w:b/>
            <w:bCs/>
            <w:sz w:val="22"/>
            <w:szCs w:val="22"/>
          </w:rPr>
          <w:fldChar w:fldCharType="end"/>
        </w:r>
        <w:r w:rsidR="005C2723">
          <w:rPr>
            <w:rFonts w:asciiTheme="minorHAnsi" w:hAnsiTheme="minorHAnsi"/>
            <w:sz w:val="22"/>
            <w:szCs w:val="22"/>
          </w:rPr>
          <w:t xml:space="preserve"> sur </w:t>
        </w:r>
        <w:r w:rsidR="005C2723">
          <w:rPr>
            <w:rFonts w:asciiTheme="minorHAnsi" w:hAnsiTheme="minorHAnsi"/>
            <w:b/>
            <w:bCs/>
            <w:sz w:val="22"/>
            <w:szCs w:val="22"/>
          </w:rPr>
          <w:fldChar w:fldCharType="begin"/>
        </w:r>
        <w:r w:rsidR="005C2723">
          <w:rPr>
            <w:rFonts w:asciiTheme="minorHAnsi" w:hAnsiTheme="minorHAnsi"/>
            <w:b/>
            <w:bCs/>
            <w:sz w:val="22"/>
            <w:szCs w:val="22"/>
          </w:rPr>
          <w:instrText>NUMPAGES</w:instrText>
        </w:r>
        <w:r w:rsidR="005C2723">
          <w:rPr>
            <w:rFonts w:asciiTheme="minorHAnsi" w:hAnsiTheme="minorHAnsi"/>
            <w:b/>
            <w:bCs/>
            <w:sz w:val="22"/>
            <w:szCs w:val="22"/>
          </w:rPr>
          <w:fldChar w:fldCharType="separate"/>
        </w:r>
        <w:r w:rsidR="006D5A95">
          <w:rPr>
            <w:rFonts w:asciiTheme="minorHAnsi" w:hAnsiTheme="minorHAnsi"/>
            <w:b/>
            <w:bCs/>
            <w:noProof/>
            <w:sz w:val="22"/>
            <w:szCs w:val="22"/>
          </w:rPr>
          <w:t>14</w:t>
        </w:r>
        <w:r w:rsidR="005C2723">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5C2723" w:rsidRDefault="005C272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53E89B77" w:rsidR="005C2723" w:rsidRPr="00825775" w:rsidRDefault="00212792"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5C2723">
                  <w:rPr>
                    <w:rFonts w:asciiTheme="minorHAnsi" w:hAnsiTheme="minorHAnsi"/>
                    <w:sz w:val="22"/>
                    <w:szCs w:val="22"/>
                  </w:rPr>
                  <w:tab/>
                  <w:t xml:space="preserve">Page </w:t>
                </w:r>
                <w:r w:rsidR="005C2723">
                  <w:rPr>
                    <w:rFonts w:asciiTheme="minorHAnsi" w:hAnsiTheme="minorHAnsi"/>
                    <w:b/>
                    <w:bCs/>
                    <w:sz w:val="22"/>
                    <w:szCs w:val="22"/>
                  </w:rPr>
                  <w:fldChar w:fldCharType="begin"/>
                </w:r>
                <w:r w:rsidR="005C2723">
                  <w:rPr>
                    <w:rFonts w:asciiTheme="minorHAnsi" w:hAnsiTheme="minorHAnsi"/>
                    <w:b/>
                    <w:bCs/>
                    <w:sz w:val="22"/>
                    <w:szCs w:val="22"/>
                  </w:rPr>
                  <w:instrText>PAGE</w:instrText>
                </w:r>
                <w:r w:rsidR="005C2723">
                  <w:rPr>
                    <w:rFonts w:asciiTheme="minorHAnsi" w:hAnsiTheme="minorHAnsi"/>
                    <w:b/>
                    <w:bCs/>
                    <w:sz w:val="22"/>
                    <w:szCs w:val="22"/>
                  </w:rPr>
                  <w:fldChar w:fldCharType="separate"/>
                </w:r>
                <w:r w:rsidR="006D5A95">
                  <w:rPr>
                    <w:rFonts w:asciiTheme="minorHAnsi" w:hAnsiTheme="minorHAnsi"/>
                    <w:b/>
                    <w:bCs/>
                    <w:noProof/>
                    <w:sz w:val="22"/>
                    <w:szCs w:val="22"/>
                  </w:rPr>
                  <w:t>4</w:t>
                </w:r>
                <w:r w:rsidR="005C2723">
                  <w:rPr>
                    <w:rFonts w:asciiTheme="minorHAnsi" w:hAnsiTheme="minorHAnsi"/>
                    <w:b/>
                    <w:bCs/>
                    <w:sz w:val="22"/>
                    <w:szCs w:val="22"/>
                  </w:rPr>
                  <w:fldChar w:fldCharType="end"/>
                </w:r>
                <w:r w:rsidR="005C2723">
                  <w:rPr>
                    <w:rFonts w:asciiTheme="minorHAnsi" w:hAnsiTheme="minorHAnsi"/>
                    <w:sz w:val="22"/>
                    <w:szCs w:val="22"/>
                  </w:rPr>
                  <w:t xml:space="preserve"> sur </w:t>
                </w:r>
                <w:r w:rsidR="005C2723">
                  <w:rPr>
                    <w:rFonts w:asciiTheme="minorHAnsi" w:hAnsiTheme="minorHAnsi"/>
                    <w:b/>
                    <w:bCs/>
                    <w:sz w:val="22"/>
                    <w:szCs w:val="22"/>
                  </w:rPr>
                  <w:fldChar w:fldCharType="begin"/>
                </w:r>
                <w:r w:rsidR="005C2723">
                  <w:rPr>
                    <w:rFonts w:asciiTheme="minorHAnsi" w:hAnsiTheme="minorHAnsi"/>
                    <w:b/>
                    <w:bCs/>
                    <w:sz w:val="22"/>
                    <w:szCs w:val="22"/>
                  </w:rPr>
                  <w:instrText>NUMPAGES</w:instrText>
                </w:r>
                <w:r w:rsidR="005C2723">
                  <w:rPr>
                    <w:rFonts w:asciiTheme="minorHAnsi" w:hAnsiTheme="minorHAnsi"/>
                    <w:b/>
                    <w:bCs/>
                    <w:sz w:val="22"/>
                    <w:szCs w:val="22"/>
                  </w:rPr>
                  <w:fldChar w:fldCharType="separate"/>
                </w:r>
                <w:r w:rsidR="006D5A95">
                  <w:rPr>
                    <w:rFonts w:asciiTheme="minorHAnsi" w:hAnsiTheme="minorHAnsi"/>
                    <w:b/>
                    <w:bCs/>
                    <w:noProof/>
                    <w:sz w:val="22"/>
                    <w:szCs w:val="22"/>
                  </w:rPr>
                  <w:t>14</w:t>
                </w:r>
                <w:r w:rsidR="005C2723">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E4EC1" w14:textId="77777777" w:rsidR="00212792" w:rsidRDefault="00212792">
      <w:r>
        <w:separator/>
      </w:r>
    </w:p>
  </w:footnote>
  <w:footnote w:type="continuationSeparator" w:id="0">
    <w:p w14:paraId="31F0FF8A" w14:textId="77777777" w:rsidR="00212792" w:rsidRDefault="00212792">
      <w:r>
        <w:continuationSeparator/>
      </w:r>
    </w:p>
  </w:footnote>
  <w:footnote w:id="1">
    <w:p w14:paraId="047663AC" w14:textId="7BDA2A25" w:rsidR="005C2723" w:rsidRPr="0006068D" w:rsidRDefault="005C2723">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5C2723" w:rsidRDefault="005C2723" w:rsidP="00FB089A">
    <w:pPr>
      <w:pStyle w:val="En-tte"/>
      <w:tabs>
        <w:tab w:val="clear" w:pos="9072"/>
        <w:tab w:val="right" w:pos="9339"/>
      </w:tabs>
      <w:rPr>
        <w:rFonts w:ascii="Calibri" w:hAnsi="Calibri"/>
        <w:bCs/>
        <w:sz w:val="22"/>
        <w:szCs w:val="28"/>
        <w:u w:val="single"/>
        <w:lang w:val="en-US"/>
      </w:rPr>
    </w:pPr>
  </w:p>
  <w:p w14:paraId="20B764FC" w14:textId="77777777" w:rsidR="005C2723" w:rsidRPr="00A61456" w:rsidRDefault="005C2723"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5C2723" w:rsidRDefault="005C2723"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5C2723" w:rsidRDefault="005C2723" w:rsidP="004537EA">
    <w:pPr>
      <w:pStyle w:val="En-tte"/>
    </w:pPr>
    <w:bookmarkStart w:id="1" w:name="_Hlk62125806"/>
    <w:bookmarkStart w:id="2" w:name="_Hlk62125807"/>
    <w:r>
      <w:rPr>
        <w:noProof/>
      </w:rPr>
      <w:drawing>
        <wp:inline distT="0" distB="0" distL="0" distR="0" wp14:anchorId="3F32D605" wp14:editId="537C76A1">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5C2723" w:rsidRDefault="005C2723"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5C2723" w:rsidRDefault="005C2723" w:rsidP="00C92420">
    <w:pPr>
      <w:pStyle w:val="En-tte"/>
      <w:tabs>
        <w:tab w:val="right" w:pos="9214"/>
      </w:tabs>
      <w:rPr>
        <w:rFonts w:ascii="Calibri" w:hAnsi="Calibri"/>
        <w:bCs/>
        <w:sz w:val="22"/>
        <w:szCs w:val="28"/>
        <w:u w:val="single"/>
        <w:lang w:val="en-US"/>
      </w:rPr>
    </w:pPr>
  </w:p>
  <w:p w14:paraId="427C6303" w14:textId="77777777" w:rsidR="005C2723" w:rsidRDefault="005C272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5C2723" w:rsidRDefault="005C2723"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5C2723" w:rsidRDefault="005C2723"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5C2723" w:rsidRDefault="005C272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5C2723" w:rsidRDefault="005C2723"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514"/>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43E"/>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2792"/>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515"/>
    <w:rsid w:val="00336822"/>
    <w:rsid w:val="003405CD"/>
    <w:rsid w:val="003425A2"/>
    <w:rsid w:val="00345B59"/>
    <w:rsid w:val="003463A8"/>
    <w:rsid w:val="00347B70"/>
    <w:rsid w:val="0035299C"/>
    <w:rsid w:val="003551AF"/>
    <w:rsid w:val="00355606"/>
    <w:rsid w:val="0035581C"/>
    <w:rsid w:val="003561EA"/>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3D4F"/>
    <w:rsid w:val="003F3D89"/>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67E86"/>
    <w:rsid w:val="00471385"/>
    <w:rsid w:val="004732B0"/>
    <w:rsid w:val="00474075"/>
    <w:rsid w:val="0047421B"/>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4EF1"/>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0E30"/>
    <w:rsid w:val="005649E2"/>
    <w:rsid w:val="0057211A"/>
    <w:rsid w:val="00572CA8"/>
    <w:rsid w:val="0057309E"/>
    <w:rsid w:val="00576588"/>
    <w:rsid w:val="00577671"/>
    <w:rsid w:val="00577E61"/>
    <w:rsid w:val="005823A4"/>
    <w:rsid w:val="005825F5"/>
    <w:rsid w:val="00582FDB"/>
    <w:rsid w:val="00584F07"/>
    <w:rsid w:val="00585BBA"/>
    <w:rsid w:val="00592313"/>
    <w:rsid w:val="00594EA5"/>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2723"/>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2667"/>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376"/>
    <w:rsid w:val="006C0A6C"/>
    <w:rsid w:val="006C55B4"/>
    <w:rsid w:val="006D0E15"/>
    <w:rsid w:val="006D34E0"/>
    <w:rsid w:val="006D3BE8"/>
    <w:rsid w:val="006D4139"/>
    <w:rsid w:val="006D5A95"/>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4F77"/>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8A3"/>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868"/>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6C7D"/>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3"/>
    <w:rsid w:val="008E3936"/>
    <w:rsid w:val="008E3BB4"/>
    <w:rsid w:val="008E3BC2"/>
    <w:rsid w:val="008E4338"/>
    <w:rsid w:val="008E6678"/>
    <w:rsid w:val="008E73B2"/>
    <w:rsid w:val="008E7987"/>
    <w:rsid w:val="008F45C5"/>
    <w:rsid w:val="008F48F2"/>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1D86"/>
    <w:rsid w:val="009B264A"/>
    <w:rsid w:val="009B3A71"/>
    <w:rsid w:val="009B3BBA"/>
    <w:rsid w:val="009B4B2F"/>
    <w:rsid w:val="009B5103"/>
    <w:rsid w:val="009B6B50"/>
    <w:rsid w:val="009C09A3"/>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023"/>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1C5"/>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DBE"/>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19EE"/>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2D5"/>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15"/>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59"/>
    <w:rsid w:val="0046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35D0-879A-4584-8E5F-96BC3005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27</TotalTime>
  <Pages>14</Pages>
  <Words>5334</Words>
  <Characters>29339</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34604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Aline JAEGLE</cp:lastModifiedBy>
  <cp:revision>8</cp:revision>
  <cp:lastPrinted>2016-03-24T23:23:00Z</cp:lastPrinted>
  <dcterms:created xsi:type="dcterms:W3CDTF">2025-07-02T13:44:00Z</dcterms:created>
  <dcterms:modified xsi:type="dcterms:W3CDTF">2025-10-13T14:09:00Z</dcterms:modified>
</cp:coreProperties>
</file>