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Style w:val="Grilledutableau"/>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DB3198" w:rsidRPr="00011717" w14:paraId="199FEA63" w14:textId="77777777" w:rsidTr="00DB3198">
        <w:trPr>
          <w:trHeight w:val="2461"/>
          <w:jc w:val="center"/>
        </w:trPr>
        <w:tc>
          <w:tcPr>
            <w:tcW w:w="5000" w:type="pct"/>
            <w:vAlign w:val="bottom"/>
          </w:tcPr>
          <w:p w14:paraId="54937833" w14:textId="6768E648" w:rsidR="00DB3198" w:rsidRPr="00865094" w:rsidRDefault="00AB7972" w:rsidP="0096692F">
            <w:pPr>
              <w:spacing w:line="240" w:lineRule="auto"/>
              <w:jc w:val="center"/>
              <w:rPr>
                <w:rFonts w:ascii="Antique Olive Pro" w:hAnsi="Antique Olive Pro"/>
                <w:b/>
                <w:bCs/>
                <w:spacing w:val="60"/>
                <w:sz w:val="144"/>
                <w:szCs w:val="144"/>
              </w:rPr>
            </w:pPr>
            <w:bookmarkStart w:id="0" w:name="_Toc295049593"/>
            <w:r w:rsidRPr="00865094">
              <w:rPr>
                <w:rFonts w:ascii="Antique Olive Pro" w:hAnsi="Antique Olive Pro"/>
                <w:spacing w:val="60"/>
                <w:sz w:val="230"/>
                <w:szCs w:val="1000"/>
              </w:rPr>
              <w:t>Mucem</w:t>
            </w:r>
          </w:p>
          <w:p w14:paraId="29115969" w14:textId="7F93CAF8" w:rsidR="00DB3198" w:rsidRPr="00DB3198" w:rsidRDefault="00DB3198" w:rsidP="00865094">
            <w:pPr>
              <w:jc w:val="center"/>
              <w:rPr>
                <w:rFonts w:ascii="Arial Gras" w:hAnsi="Arial Gras"/>
                <w:b/>
                <w:bCs/>
                <w:spacing w:val="60"/>
                <w:sz w:val="52"/>
                <w:szCs w:val="52"/>
              </w:rPr>
            </w:pPr>
            <w:r w:rsidRPr="00DB3198">
              <w:rPr>
                <w:rFonts w:ascii="Arial Gras" w:hAnsi="Arial Gras"/>
                <w:b/>
                <w:spacing w:val="60"/>
                <w:sz w:val="28"/>
              </w:rPr>
              <w:t>Département</w:t>
            </w:r>
            <w:r w:rsidR="00865094">
              <w:rPr>
                <w:rFonts w:ascii="Arial Gras" w:hAnsi="Arial Gras"/>
                <w:b/>
                <w:spacing w:val="60"/>
                <w:sz w:val="28"/>
              </w:rPr>
              <w:t xml:space="preserve"> : </w:t>
            </w:r>
            <w:r w:rsidRPr="00DB3198">
              <w:rPr>
                <w:rFonts w:ascii="Arial Gras" w:hAnsi="Arial Gras"/>
                <w:b/>
                <w:spacing w:val="60"/>
                <w:sz w:val="28"/>
              </w:rPr>
              <w:t>Administration générale</w:t>
            </w:r>
          </w:p>
        </w:tc>
      </w:tr>
      <w:tr w:rsidR="000B3F5C" w:rsidRPr="00011717" w14:paraId="3E19313E" w14:textId="77777777" w:rsidTr="00DB3198">
        <w:trPr>
          <w:trHeight w:val="1700"/>
          <w:jc w:val="center"/>
        </w:trPr>
        <w:tc>
          <w:tcPr>
            <w:tcW w:w="5000" w:type="pct"/>
            <w:vAlign w:val="bottom"/>
          </w:tcPr>
          <w:p w14:paraId="7ADE52BE" w14:textId="77777777" w:rsidR="000B3F5C" w:rsidRPr="00011717" w:rsidRDefault="000B3F5C" w:rsidP="00865094">
            <w:pPr>
              <w:jc w:val="center"/>
              <w:rPr>
                <w:b/>
                <w:bCs/>
                <w:sz w:val="52"/>
                <w:szCs w:val="52"/>
              </w:rPr>
            </w:pPr>
            <w:r w:rsidRPr="00011717">
              <w:rPr>
                <w:b/>
                <w:bCs/>
                <w:sz w:val="52"/>
                <w:szCs w:val="52"/>
              </w:rPr>
              <w:t>Règlement de la consultation</w:t>
            </w:r>
          </w:p>
        </w:tc>
      </w:tr>
      <w:tr w:rsidR="000B3F5C" w:rsidRPr="00D77233" w14:paraId="412439EC" w14:textId="77777777" w:rsidTr="005F305E">
        <w:trPr>
          <w:trHeight w:val="3398"/>
          <w:jc w:val="center"/>
        </w:trPr>
        <w:tc>
          <w:tcPr>
            <w:tcW w:w="5000" w:type="pct"/>
            <w:tcBorders>
              <w:bottom w:val="single" w:sz="18" w:space="0" w:color="000000" w:themeColor="background2"/>
            </w:tcBorders>
            <w:vAlign w:val="center"/>
          </w:tcPr>
          <w:p w14:paraId="2691C187" w14:textId="7806DA5B" w:rsidR="000B3F5C" w:rsidRPr="003D2089" w:rsidRDefault="000B3F5C" w:rsidP="00865094">
            <w:pPr>
              <w:jc w:val="center"/>
              <w:rPr>
                <w:b/>
                <w:bCs/>
                <w:color w:val="DC091D" w:themeColor="background1"/>
                <w:sz w:val="36"/>
                <w:szCs w:val="36"/>
              </w:rPr>
            </w:pPr>
            <w:r w:rsidRPr="003D2089">
              <w:rPr>
                <w:b/>
                <w:bCs/>
                <w:color w:val="DC091D" w:themeColor="background1"/>
                <w:sz w:val="36"/>
                <w:szCs w:val="36"/>
              </w:rPr>
              <w:t>Date et heure</w:t>
            </w:r>
            <w:bookmarkStart w:id="1" w:name="_GoBack"/>
            <w:bookmarkEnd w:id="1"/>
            <w:r w:rsidRPr="003D2089">
              <w:rPr>
                <w:b/>
                <w:bCs/>
                <w:color w:val="DC091D" w:themeColor="background1"/>
                <w:sz w:val="36"/>
                <w:szCs w:val="36"/>
              </w:rPr>
              <w:t xml:space="preserve"> limites de réception des offres</w:t>
            </w:r>
          </w:p>
          <w:p w14:paraId="3DC2EEB2" w14:textId="748B69FE" w:rsidR="000B3F5C" w:rsidRPr="00506101" w:rsidRDefault="00DC51AE" w:rsidP="00865094">
            <w:pPr>
              <w:jc w:val="center"/>
              <w:rPr>
                <w:color w:val="000000" w:themeColor="background2"/>
                <w:sz w:val="36"/>
                <w:szCs w:val="36"/>
              </w:rPr>
            </w:pPr>
            <w:r w:rsidRPr="003D2089">
              <w:rPr>
                <w:b/>
                <w:bCs/>
                <w:color w:val="000000" w:themeColor="background2"/>
                <w:sz w:val="36"/>
                <w:szCs w:val="36"/>
              </w:rPr>
              <w:t>Lundi</w:t>
            </w:r>
            <w:r w:rsidR="000B3F5C" w:rsidRPr="003D2089">
              <w:rPr>
                <w:b/>
                <w:bCs/>
                <w:color w:val="000000" w:themeColor="background2"/>
                <w:sz w:val="36"/>
                <w:szCs w:val="36"/>
              </w:rPr>
              <w:t xml:space="preserve"> </w:t>
            </w:r>
            <w:r w:rsidR="003D2089" w:rsidRPr="003D2089">
              <w:rPr>
                <w:b/>
                <w:bCs/>
                <w:color w:val="000000" w:themeColor="background2"/>
                <w:sz w:val="36"/>
                <w:szCs w:val="36"/>
              </w:rPr>
              <w:t>17</w:t>
            </w:r>
            <w:r w:rsidR="000B3F5C" w:rsidRPr="003D2089">
              <w:rPr>
                <w:b/>
                <w:bCs/>
                <w:color w:val="000000" w:themeColor="background2"/>
                <w:sz w:val="36"/>
                <w:szCs w:val="36"/>
              </w:rPr>
              <w:t xml:space="preserve"> </w:t>
            </w:r>
            <w:r w:rsidR="003D2089" w:rsidRPr="003D2089">
              <w:rPr>
                <w:b/>
                <w:bCs/>
                <w:color w:val="000000" w:themeColor="background2"/>
                <w:sz w:val="36"/>
                <w:szCs w:val="36"/>
              </w:rPr>
              <w:t>novembre</w:t>
            </w:r>
            <w:r w:rsidR="000B3F5C" w:rsidRPr="003D2089">
              <w:rPr>
                <w:b/>
                <w:bCs/>
                <w:color w:val="000000" w:themeColor="background2"/>
                <w:sz w:val="36"/>
                <w:szCs w:val="36"/>
              </w:rPr>
              <w:t xml:space="preserve"> 2025</w:t>
            </w:r>
            <w:r w:rsidR="002D47CA" w:rsidRPr="003D2089">
              <w:rPr>
                <w:b/>
                <w:bCs/>
                <w:color w:val="000000" w:themeColor="background2"/>
                <w:sz w:val="36"/>
                <w:szCs w:val="36"/>
              </w:rPr>
              <w:t xml:space="preserve"> </w:t>
            </w:r>
            <w:r w:rsidR="000B3F5C" w:rsidRPr="003D2089">
              <w:rPr>
                <w:color w:val="000000" w:themeColor="background2"/>
                <w:sz w:val="36"/>
                <w:szCs w:val="36"/>
              </w:rPr>
              <w:t xml:space="preserve">à </w:t>
            </w:r>
            <w:r w:rsidR="000B3F5C" w:rsidRPr="003D2089">
              <w:rPr>
                <w:b/>
                <w:bCs/>
                <w:color w:val="000000" w:themeColor="background2"/>
                <w:sz w:val="36"/>
                <w:szCs w:val="36"/>
              </w:rPr>
              <w:t>1</w:t>
            </w:r>
            <w:r w:rsidR="00DB3198" w:rsidRPr="003D2089">
              <w:rPr>
                <w:b/>
                <w:bCs/>
                <w:color w:val="000000" w:themeColor="background2"/>
                <w:sz w:val="36"/>
                <w:szCs w:val="36"/>
              </w:rPr>
              <w:t>7</w:t>
            </w:r>
            <w:r w:rsidR="000B3F5C" w:rsidRPr="003D2089">
              <w:rPr>
                <w:color w:val="000000" w:themeColor="background2"/>
                <w:sz w:val="36"/>
                <w:szCs w:val="36"/>
              </w:rPr>
              <w:t xml:space="preserve"> h </w:t>
            </w:r>
            <w:r w:rsidR="000B3F5C" w:rsidRPr="003D2089">
              <w:rPr>
                <w:b/>
                <w:bCs/>
                <w:color w:val="000000" w:themeColor="background2"/>
                <w:sz w:val="36"/>
                <w:szCs w:val="36"/>
              </w:rPr>
              <w:t>00</w:t>
            </w:r>
          </w:p>
          <w:p w14:paraId="4CFDD6BF" w14:textId="53A216B0" w:rsidR="000B3F5C" w:rsidRPr="00D77233" w:rsidRDefault="000B3F5C" w:rsidP="00865094">
            <w:pPr>
              <w:jc w:val="center"/>
              <w:rPr>
                <w:sz w:val="36"/>
                <w:szCs w:val="36"/>
              </w:rPr>
            </w:pPr>
          </w:p>
        </w:tc>
      </w:tr>
      <w:tr w:rsidR="000B3F5C" w:rsidRPr="00496186" w14:paraId="363F1655" w14:textId="77777777" w:rsidTr="00865094">
        <w:trPr>
          <w:trHeight w:val="4248"/>
          <w:jc w:val="center"/>
        </w:trPr>
        <w:tc>
          <w:tcPr>
            <w:tcW w:w="5000" w:type="pct"/>
            <w:tcBorders>
              <w:top w:val="single" w:sz="18" w:space="0" w:color="000000" w:themeColor="background2"/>
              <w:bottom w:val="single" w:sz="18" w:space="0" w:color="000000" w:themeColor="background2"/>
            </w:tcBorders>
            <w:vAlign w:val="center"/>
          </w:tcPr>
          <w:p w14:paraId="10369F7B" w14:textId="7DCEDC58" w:rsidR="000B3F5C" w:rsidRDefault="00BC7D17" w:rsidP="00BC7D17">
            <w:pPr>
              <w:jc w:val="center"/>
              <w:rPr>
                <w:sz w:val="48"/>
                <w:szCs w:val="48"/>
              </w:rPr>
            </w:pPr>
            <w:r w:rsidRPr="00BC7D17">
              <w:rPr>
                <w:sz w:val="48"/>
                <w:szCs w:val="48"/>
              </w:rPr>
              <w:t>Prestations de mise à disposition</w:t>
            </w:r>
            <w:r w:rsidR="005F305E">
              <w:rPr>
                <w:sz w:val="48"/>
                <w:szCs w:val="48"/>
              </w:rPr>
              <w:t xml:space="preserve"> </w:t>
            </w:r>
            <w:r w:rsidRPr="00BC7D17">
              <w:rPr>
                <w:sz w:val="48"/>
                <w:szCs w:val="48"/>
              </w:rPr>
              <w:t>de personnels intérimaires</w:t>
            </w:r>
            <w:r w:rsidR="005F305E">
              <w:rPr>
                <w:sz w:val="48"/>
                <w:szCs w:val="48"/>
              </w:rPr>
              <w:t xml:space="preserve"> </w:t>
            </w:r>
            <w:r w:rsidRPr="00BC7D17">
              <w:rPr>
                <w:sz w:val="48"/>
                <w:szCs w:val="48"/>
              </w:rPr>
              <w:t>pour le compte du M</w:t>
            </w:r>
            <w:r w:rsidR="0033766A">
              <w:rPr>
                <w:sz w:val="48"/>
                <w:szCs w:val="48"/>
              </w:rPr>
              <w:t>ucem</w:t>
            </w:r>
          </w:p>
          <w:p w14:paraId="0096B483" w14:textId="0D96EAB8" w:rsidR="005F305E" w:rsidRPr="00C84F0F" w:rsidRDefault="005F305E" w:rsidP="00BC7D17">
            <w:pPr>
              <w:jc w:val="center"/>
              <w:rPr>
                <w:sz w:val="40"/>
                <w:szCs w:val="40"/>
              </w:rPr>
            </w:pPr>
            <w:r w:rsidRPr="00C84F0F">
              <w:rPr>
                <w:sz w:val="40"/>
                <w:szCs w:val="40"/>
              </w:rPr>
              <w:t xml:space="preserve">Lot 1 : </w:t>
            </w:r>
            <w:r w:rsidR="00C84F0F" w:rsidRPr="00C84F0F">
              <w:rPr>
                <w:sz w:val="40"/>
                <w:szCs w:val="40"/>
              </w:rPr>
              <w:t>Profils administratifs et techniques</w:t>
            </w:r>
          </w:p>
          <w:p w14:paraId="65CAB141" w14:textId="1A5EF873" w:rsidR="005F305E" w:rsidRPr="00496186" w:rsidRDefault="005F305E" w:rsidP="00BC7D17">
            <w:pPr>
              <w:jc w:val="center"/>
              <w:rPr>
                <w:sz w:val="48"/>
                <w:szCs w:val="48"/>
              </w:rPr>
            </w:pPr>
            <w:r w:rsidRPr="00C84F0F">
              <w:rPr>
                <w:sz w:val="40"/>
                <w:szCs w:val="40"/>
              </w:rPr>
              <w:t xml:space="preserve">Lot 2 : </w:t>
            </w:r>
            <w:r w:rsidR="00C84F0F" w:rsidRPr="00C84F0F">
              <w:rPr>
                <w:sz w:val="40"/>
                <w:szCs w:val="40"/>
              </w:rPr>
              <w:t>Profils informatiques</w:t>
            </w:r>
          </w:p>
          <w:p w14:paraId="1A90E709" w14:textId="77777777" w:rsidR="000B3F5C" w:rsidRPr="00496186" w:rsidRDefault="000B3F5C" w:rsidP="00BC7D17">
            <w:pPr>
              <w:jc w:val="center"/>
              <w:rPr>
                <w:sz w:val="48"/>
                <w:szCs w:val="48"/>
              </w:rPr>
            </w:pPr>
          </w:p>
          <w:p w14:paraId="43FC0455" w14:textId="5259933B" w:rsidR="000B3F5C" w:rsidRPr="00496186" w:rsidRDefault="000B3F5C" w:rsidP="00BC7D17">
            <w:pPr>
              <w:jc w:val="center"/>
              <w:rPr>
                <w:sz w:val="48"/>
                <w:szCs w:val="48"/>
              </w:rPr>
            </w:pPr>
            <w:r>
              <w:rPr>
                <w:sz w:val="40"/>
                <w:szCs w:val="40"/>
              </w:rPr>
              <w:t>Accord-cadre</w:t>
            </w:r>
            <w:r w:rsidRPr="00043C69">
              <w:rPr>
                <w:sz w:val="40"/>
                <w:szCs w:val="40"/>
              </w:rPr>
              <w:t xml:space="preserve"> de </w:t>
            </w:r>
            <w:r w:rsidR="00FF0C5A">
              <w:rPr>
                <w:sz w:val="40"/>
                <w:szCs w:val="40"/>
              </w:rPr>
              <w:t>services</w:t>
            </w:r>
          </w:p>
        </w:tc>
      </w:tr>
    </w:tbl>
    <w:p w14:paraId="064AB3BF" w14:textId="77777777" w:rsidR="000B3F5C" w:rsidRDefault="000B3F5C" w:rsidP="00C930A9">
      <w:pPr>
        <w:jc w:val="center"/>
        <w:rPr>
          <w:rFonts w:ascii="Calibri" w:hAnsi="Calibri" w:cs="Calibri"/>
          <w:sz w:val="24"/>
          <w:szCs w:val="24"/>
        </w:rPr>
      </w:pPr>
    </w:p>
    <w:p w14:paraId="5DBD8380" w14:textId="77777777" w:rsidR="00C930A9" w:rsidRDefault="00C930A9" w:rsidP="00C930A9">
      <w:pPr>
        <w:jc w:val="center"/>
        <w:rPr>
          <w:rFonts w:ascii="Calibri" w:hAnsi="Calibri" w:cs="Calibri"/>
          <w:sz w:val="24"/>
          <w:szCs w:val="24"/>
        </w:rPr>
      </w:pPr>
    </w:p>
    <w:tbl>
      <w:tblPr>
        <w:tblStyle w:val="Grilledutableau"/>
        <w:tblW w:w="5000" w:type="pct"/>
        <w:tblLayout w:type="fixed"/>
        <w:tblLook w:val="04A0" w:firstRow="1" w:lastRow="0" w:firstColumn="1" w:lastColumn="0" w:noHBand="0" w:noVBand="1"/>
      </w:tblPr>
      <w:tblGrid>
        <w:gridCol w:w="670"/>
        <w:gridCol w:w="2623"/>
        <w:gridCol w:w="3938"/>
        <w:gridCol w:w="2392"/>
      </w:tblGrid>
      <w:tr w:rsidR="003A0CE5" w:rsidRPr="00022413" w14:paraId="4B64B65A" w14:textId="77777777" w:rsidTr="00B16A27">
        <w:trPr>
          <w:trHeight w:val="680"/>
        </w:trPr>
        <w:tc>
          <w:tcPr>
            <w:tcW w:w="3757" w:type="pct"/>
            <w:gridSpan w:val="3"/>
            <w:tcBorders>
              <w:top w:val="nil"/>
              <w:left w:val="nil"/>
              <w:bottom w:val="single" w:sz="8" w:space="0" w:color="000000" w:themeColor="background2"/>
              <w:right w:val="single" w:sz="12" w:space="0" w:color="000000" w:themeColor="background2"/>
            </w:tcBorders>
            <w:vAlign w:val="center"/>
          </w:tcPr>
          <w:p w14:paraId="5A8AA4B8" w14:textId="77777777" w:rsidR="003A0CE5" w:rsidRPr="00022413" w:rsidRDefault="003A0CE5" w:rsidP="00865094">
            <w:pPr>
              <w:ind w:left="839"/>
              <w:rPr>
                <w:sz w:val="28"/>
                <w:szCs w:val="28"/>
              </w:rPr>
            </w:pPr>
            <w:r w:rsidRPr="00022413">
              <w:rPr>
                <w:b/>
                <w:bCs/>
                <w:color w:val="000000" w:themeColor="background2"/>
                <w:sz w:val="28"/>
                <w:szCs w:val="28"/>
              </w:rPr>
              <w:lastRenderedPageBreak/>
              <w:t>En synthèse :</w:t>
            </w:r>
          </w:p>
        </w:tc>
        <w:tc>
          <w:tcPr>
            <w:tcW w:w="1243" w:type="pct"/>
            <w:tcBorders>
              <w:top w:val="single" w:sz="12" w:space="0" w:color="000000" w:themeColor="background2"/>
              <w:left w:val="single" w:sz="12" w:space="0" w:color="000000" w:themeColor="background2"/>
              <w:bottom w:val="single" w:sz="8" w:space="0" w:color="000000" w:themeColor="background2"/>
              <w:right w:val="single" w:sz="12" w:space="0" w:color="000000" w:themeColor="background2"/>
            </w:tcBorders>
            <w:shd w:val="clear" w:color="auto" w:fill="EDEDED" w:themeFill="accent5" w:themeFillTint="33"/>
            <w:vAlign w:val="center"/>
          </w:tcPr>
          <w:p w14:paraId="13DE1F55" w14:textId="4A124960" w:rsidR="003A0CE5" w:rsidRPr="00022413" w:rsidRDefault="00936F10" w:rsidP="00865094">
            <w:pPr>
              <w:jc w:val="center"/>
              <w:rPr>
                <w:b/>
                <w:bCs/>
                <w:sz w:val="22"/>
                <w:szCs w:val="22"/>
              </w:rPr>
            </w:pPr>
            <w:r>
              <w:rPr>
                <w:b/>
                <w:bCs/>
                <w:color w:val="000000" w:themeColor="background2"/>
                <w:sz w:val="22"/>
                <w:szCs w:val="22"/>
              </w:rPr>
              <w:t>Page</w:t>
            </w:r>
          </w:p>
        </w:tc>
      </w:tr>
      <w:tr w:rsidR="003A0CE5" w:rsidRPr="00022413" w14:paraId="4B33D283" w14:textId="77777777" w:rsidTr="00B16A27">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71B4768E" w14:textId="77777777" w:rsidR="003A0CE5" w:rsidRPr="00022413" w:rsidRDefault="003A0CE5" w:rsidP="00865094">
            <w:pPr>
              <w:rPr>
                <w:sz w:val="22"/>
                <w:szCs w:val="22"/>
              </w:rPr>
            </w:pPr>
            <w:r w:rsidRPr="00022413">
              <w:rPr>
                <w:noProof/>
                <w:szCs w:val="22"/>
              </w:rPr>
              <w:drawing>
                <wp:inline distT="0" distB="0" distL="0" distR="0" wp14:anchorId="549E2A97" wp14:editId="52D4B81F">
                  <wp:extent cx="288000" cy="288000"/>
                  <wp:effectExtent l="0" t="0" r="0" b="0"/>
                  <wp:docPr id="2" name="Image 2"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noir, obscurité&#10;&#10;Le contenu généré par l’IA peut êtr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363"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333519F3" w14:textId="77777777" w:rsidR="003A0CE5" w:rsidRPr="00936F10" w:rsidRDefault="003A0CE5" w:rsidP="00865094">
            <w:r w:rsidRPr="00936F10">
              <w:t>Objet</w:t>
            </w:r>
          </w:p>
        </w:tc>
        <w:tc>
          <w:tcPr>
            <w:tcW w:w="2046"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5BB8DF9F" w14:textId="5F26D435" w:rsidR="003A0CE5" w:rsidRPr="00936F10" w:rsidRDefault="0038642C" w:rsidP="0038642C">
            <w:pPr>
              <w:ind w:left="176"/>
            </w:pPr>
            <w:r w:rsidRPr="00936F10">
              <w:t>Prestations de mise à disposition de personnels intérimaires</w:t>
            </w:r>
          </w:p>
        </w:tc>
        <w:tc>
          <w:tcPr>
            <w:tcW w:w="1243"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5E67B266" w14:textId="1DA987EC" w:rsidR="003A0CE5" w:rsidRPr="00936F10" w:rsidRDefault="00822FD5" w:rsidP="00865094">
            <w:pPr>
              <w:jc w:val="center"/>
              <w:rPr>
                <w:color w:val="0000FF"/>
                <w:u w:val="single"/>
              </w:rPr>
            </w:pPr>
            <w:r>
              <w:rPr>
                <w:color w:val="0000FF"/>
                <w:u w:val="single"/>
              </w:rPr>
              <w:fldChar w:fldCharType="begin"/>
            </w:r>
            <w:r>
              <w:rPr>
                <w:color w:val="0000FF"/>
                <w:u w:val="single"/>
              </w:rPr>
              <w:instrText xml:space="preserve"> PAGEREF _Ref205998118 \h </w:instrText>
            </w:r>
            <w:r>
              <w:rPr>
                <w:color w:val="0000FF"/>
                <w:u w:val="single"/>
              </w:rPr>
            </w:r>
            <w:r>
              <w:rPr>
                <w:color w:val="0000FF"/>
                <w:u w:val="single"/>
              </w:rPr>
              <w:fldChar w:fldCharType="separate"/>
            </w:r>
            <w:r w:rsidR="003D2089">
              <w:rPr>
                <w:noProof/>
                <w:color w:val="0000FF"/>
                <w:u w:val="single"/>
              </w:rPr>
              <w:t>4</w:t>
            </w:r>
            <w:r>
              <w:rPr>
                <w:color w:val="0000FF"/>
                <w:u w:val="single"/>
              </w:rPr>
              <w:fldChar w:fldCharType="end"/>
            </w:r>
          </w:p>
        </w:tc>
      </w:tr>
      <w:tr w:rsidR="003A0CE5" w:rsidRPr="00022413" w14:paraId="25646AFE" w14:textId="77777777" w:rsidTr="00B16A27">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1E1FD52B" w14:textId="77777777" w:rsidR="003A0CE5" w:rsidRPr="00022413" w:rsidRDefault="003A0CE5" w:rsidP="00865094">
            <w:pPr>
              <w:rPr>
                <w:sz w:val="22"/>
                <w:szCs w:val="22"/>
              </w:rPr>
            </w:pPr>
            <w:r w:rsidRPr="00022413">
              <w:rPr>
                <w:noProof/>
                <w:szCs w:val="22"/>
              </w:rPr>
              <w:drawing>
                <wp:inline distT="0" distB="0" distL="0" distR="0" wp14:anchorId="45A8723A" wp14:editId="6A32E34D">
                  <wp:extent cx="288000" cy="288000"/>
                  <wp:effectExtent l="0" t="0" r="0" b="0"/>
                  <wp:docPr id="2074010967" name="Image 2074010967"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010967" name="Image 2074010967" descr="Une image contenant noir, obscurité&#10;&#10;Le contenu généré par l’IA peut être incorrec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363"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46418379" w14:textId="77777777" w:rsidR="003A0CE5" w:rsidRPr="00936F10" w:rsidRDefault="003A0CE5" w:rsidP="00865094">
            <w:r w:rsidRPr="00936F10">
              <w:t>Durée du marché</w:t>
            </w:r>
          </w:p>
        </w:tc>
        <w:tc>
          <w:tcPr>
            <w:tcW w:w="2046"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5A5DA347" w14:textId="5DF88E41" w:rsidR="003A0CE5" w:rsidRPr="00936F10" w:rsidRDefault="003F5BDC" w:rsidP="00865094">
            <w:pPr>
              <w:ind w:left="176"/>
            </w:pPr>
            <w:r w:rsidRPr="00936F10">
              <w:t>24 mois reconductible tacitement une fois 24 mois soit 48 mois au total</w:t>
            </w:r>
          </w:p>
        </w:tc>
        <w:tc>
          <w:tcPr>
            <w:tcW w:w="1243"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554DD154" w14:textId="4D18AFC9" w:rsidR="003A0CE5" w:rsidRPr="00936F10" w:rsidRDefault="00822FD5" w:rsidP="00865094">
            <w:pPr>
              <w:jc w:val="center"/>
              <w:rPr>
                <w:color w:val="0000FF"/>
                <w:u w:val="single"/>
              </w:rPr>
            </w:pPr>
            <w:r>
              <w:rPr>
                <w:color w:val="0000FF"/>
                <w:u w:val="single"/>
              </w:rPr>
              <w:fldChar w:fldCharType="begin"/>
            </w:r>
            <w:r>
              <w:rPr>
                <w:color w:val="0000FF"/>
                <w:u w:val="single"/>
              </w:rPr>
              <w:instrText xml:space="preserve"> PAGEREF _Ref205998119 \h </w:instrText>
            </w:r>
            <w:r>
              <w:rPr>
                <w:color w:val="0000FF"/>
                <w:u w:val="single"/>
              </w:rPr>
            </w:r>
            <w:r>
              <w:rPr>
                <w:color w:val="0000FF"/>
                <w:u w:val="single"/>
              </w:rPr>
              <w:fldChar w:fldCharType="separate"/>
            </w:r>
            <w:r w:rsidR="003D2089">
              <w:rPr>
                <w:noProof/>
                <w:color w:val="0000FF"/>
                <w:u w:val="single"/>
              </w:rPr>
              <w:t>4</w:t>
            </w:r>
            <w:r>
              <w:rPr>
                <w:color w:val="0000FF"/>
                <w:u w:val="single"/>
              </w:rPr>
              <w:fldChar w:fldCharType="end"/>
            </w:r>
          </w:p>
        </w:tc>
      </w:tr>
      <w:tr w:rsidR="003A0CE5" w:rsidRPr="00022413" w14:paraId="3762C739" w14:textId="77777777" w:rsidTr="00B16A27">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18696632" w14:textId="77777777" w:rsidR="003A0CE5" w:rsidRPr="00022413" w:rsidRDefault="003A0CE5" w:rsidP="00865094">
            <w:pPr>
              <w:rPr>
                <w:sz w:val="22"/>
                <w:szCs w:val="22"/>
              </w:rPr>
            </w:pPr>
            <w:r w:rsidRPr="00022413">
              <w:rPr>
                <w:noProof/>
                <w:szCs w:val="22"/>
              </w:rPr>
              <w:drawing>
                <wp:inline distT="0" distB="0" distL="0" distR="0" wp14:anchorId="3D46DEB5" wp14:editId="62DAA882">
                  <wp:extent cx="288000" cy="288000"/>
                  <wp:effectExtent l="0" t="0" r="0" b="0"/>
                  <wp:docPr id="6" name="Image 6"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noir, obscurité&#10;&#10;Description générée automatiquemen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363"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1E82506D" w14:textId="77777777" w:rsidR="003A0CE5" w:rsidRPr="00936F10" w:rsidRDefault="003A0CE5" w:rsidP="00865094">
            <w:pPr>
              <w:spacing w:line="240" w:lineRule="auto"/>
            </w:pPr>
            <w:r w:rsidRPr="00936F10">
              <w:t>Date prévisionnelle de commencement</w:t>
            </w:r>
          </w:p>
        </w:tc>
        <w:sdt>
          <w:sdtPr>
            <w:alias w:val="Date"/>
            <w:tag w:val="Date"/>
            <w:id w:val="-460030306"/>
            <w:placeholder>
              <w:docPart w:val="846557B930794D549B02C38A564B189E"/>
            </w:placeholder>
            <w:date w:fullDate="2025-01-15T00:00:00Z">
              <w:dateFormat w:val="dddd d MMMM yyyy"/>
              <w:lid w:val="fr-FR"/>
              <w:storeMappedDataAs w:val="dateTime"/>
              <w:calendar w:val="gregorian"/>
            </w:date>
          </w:sdtPr>
          <w:sdtContent>
            <w:tc>
              <w:tcPr>
                <w:tcW w:w="2046"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08542B49" w14:textId="49545BA4" w:rsidR="003A0CE5" w:rsidRPr="00936F10" w:rsidRDefault="00DB3F1B" w:rsidP="00865094">
                <w:pPr>
                  <w:ind w:left="176"/>
                </w:pPr>
                <w:r>
                  <w:t>mercredi 15 janvier 2025</w:t>
                </w:r>
              </w:p>
            </w:tc>
          </w:sdtContent>
        </w:sdt>
        <w:tc>
          <w:tcPr>
            <w:tcW w:w="1243"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200D4026" w14:textId="5EF5EAA2" w:rsidR="003A0CE5" w:rsidRPr="00936F10" w:rsidRDefault="00D64062" w:rsidP="00865094">
            <w:pPr>
              <w:jc w:val="center"/>
              <w:rPr>
                <w:color w:val="0000FF"/>
                <w:u w:val="single"/>
              </w:rPr>
            </w:pPr>
            <w:r>
              <w:rPr>
                <w:color w:val="0000FF"/>
                <w:u w:val="single"/>
              </w:rPr>
              <w:fldChar w:fldCharType="begin"/>
            </w:r>
            <w:r>
              <w:rPr>
                <w:color w:val="0000FF"/>
                <w:u w:val="single"/>
              </w:rPr>
              <w:instrText xml:space="preserve"> PAGEREF _Ref205998121 \h </w:instrText>
            </w:r>
            <w:r>
              <w:rPr>
                <w:color w:val="0000FF"/>
                <w:u w:val="single"/>
              </w:rPr>
            </w:r>
            <w:r>
              <w:rPr>
                <w:color w:val="0000FF"/>
                <w:u w:val="single"/>
              </w:rPr>
              <w:fldChar w:fldCharType="separate"/>
            </w:r>
            <w:r w:rsidR="003D2089">
              <w:rPr>
                <w:noProof/>
                <w:color w:val="0000FF"/>
                <w:u w:val="single"/>
              </w:rPr>
              <w:t>4</w:t>
            </w:r>
            <w:r>
              <w:rPr>
                <w:color w:val="0000FF"/>
                <w:u w:val="single"/>
              </w:rPr>
              <w:fldChar w:fldCharType="end"/>
            </w:r>
          </w:p>
        </w:tc>
      </w:tr>
      <w:tr w:rsidR="003A0CE5" w:rsidRPr="00022413" w14:paraId="50F448D1" w14:textId="77777777" w:rsidTr="00B16A27">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6381B23E" w14:textId="77777777" w:rsidR="003A0CE5" w:rsidRPr="00022413" w:rsidRDefault="003A0CE5" w:rsidP="00865094">
            <w:pPr>
              <w:rPr>
                <w:noProof/>
                <w:sz w:val="22"/>
                <w:szCs w:val="22"/>
              </w:rPr>
            </w:pPr>
            <w:r w:rsidRPr="00022413">
              <w:rPr>
                <w:noProof/>
                <w:szCs w:val="22"/>
              </w:rPr>
              <w:drawing>
                <wp:inline distT="0" distB="0" distL="0" distR="0" wp14:anchorId="797F6C7F" wp14:editId="28724C35">
                  <wp:extent cx="288000" cy="288000"/>
                  <wp:effectExtent l="0" t="0" r="0" b="0"/>
                  <wp:docPr id="921976277"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76277" name="Image 1" descr="Une image contenant noir, obscurité&#10;&#10;Description générée automatiquemen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363"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019FDAE1" w14:textId="77777777" w:rsidR="003A0CE5" w:rsidRPr="00936F10" w:rsidRDefault="003A0CE5" w:rsidP="00865094">
            <w:r w:rsidRPr="00936F10">
              <w:t>Visite obligatoire</w:t>
            </w:r>
          </w:p>
        </w:tc>
        <w:tc>
          <w:tcPr>
            <w:tcW w:w="2046"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6C9CA1DB" w14:textId="57E56FCE" w:rsidR="003A0CE5" w:rsidRPr="00936F10" w:rsidRDefault="00DB3F1B" w:rsidP="00865094">
            <w:pPr>
              <w:tabs>
                <w:tab w:val="left" w:pos="1315"/>
              </w:tabs>
              <w:ind w:left="176"/>
            </w:pPr>
            <w:sdt>
              <w:sdtPr>
                <w:id w:val="1404181166"/>
                <w14:checkbox>
                  <w14:checked w14:val="0"/>
                  <w14:checkedState w14:val="2612" w14:font="MS Gothic"/>
                  <w14:uncheckedState w14:val="2610" w14:font="MS Gothic"/>
                </w14:checkbox>
              </w:sdtPr>
              <w:sdtContent>
                <w:r w:rsidR="003A0CE5" w:rsidRPr="00936F10">
                  <w:rPr>
                    <w:rFonts w:ascii="MS Gothic" w:eastAsia="MS Gothic" w:hAnsi="MS Gothic" w:hint="eastAsia"/>
                  </w:rPr>
                  <w:t>☐</w:t>
                </w:r>
              </w:sdtContent>
            </w:sdt>
            <w:r w:rsidR="003A0CE5" w:rsidRPr="00936F10">
              <w:t xml:space="preserve"> Oui </w:t>
            </w:r>
            <w:r w:rsidR="003A0CE5" w:rsidRPr="00936F10">
              <w:tab/>
            </w:r>
            <w:sdt>
              <w:sdtPr>
                <w:id w:val="-1033802484"/>
                <w14:checkbox>
                  <w14:checked w14:val="1"/>
                  <w14:checkedState w14:val="2612" w14:font="MS Gothic"/>
                  <w14:uncheckedState w14:val="2610" w14:font="MS Gothic"/>
                </w14:checkbox>
              </w:sdtPr>
              <w:sdtContent>
                <w:r w:rsidR="00936F10" w:rsidRPr="00936F10">
                  <w:rPr>
                    <w:rFonts w:ascii="MS Gothic" w:eastAsia="MS Gothic" w:hAnsi="MS Gothic" w:hint="eastAsia"/>
                  </w:rPr>
                  <w:t>☒</w:t>
                </w:r>
              </w:sdtContent>
            </w:sdt>
            <w:r w:rsidR="003A0CE5" w:rsidRPr="00936F10">
              <w:t xml:space="preserve"> Non</w:t>
            </w:r>
          </w:p>
        </w:tc>
        <w:tc>
          <w:tcPr>
            <w:tcW w:w="1243"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4FFA50A2" w14:textId="30C79699" w:rsidR="003A0CE5" w:rsidRPr="00936F10" w:rsidRDefault="00D64062" w:rsidP="00865094">
            <w:pPr>
              <w:jc w:val="center"/>
              <w:rPr>
                <w:color w:val="0000FF"/>
                <w:u w:val="single"/>
              </w:rPr>
            </w:pPr>
            <w:r>
              <w:rPr>
                <w:color w:val="0000FF"/>
                <w:u w:val="single"/>
              </w:rPr>
              <w:fldChar w:fldCharType="begin"/>
            </w:r>
            <w:r>
              <w:rPr>
                <w:color w:val="0000FF"/>
                <w:u w:val="single"/>
              </w:rPr>
              <w:instrText xml:space="preserve"> PAGEREF _Ref205998148 \h </w:instrText>
            </w:r>
            <w:r>
              <w:rPr>
                <w:color w:val="0000FF"/>
                <w:u w:val="single"/>
              </w:rPr>
            </w:r>
            <w:r>
              <w:rPr>
                <w:color w:val="0000FF"/>
                <w:u w:val="single"/>
              </w:rPr>
              <w:fldChar w:fldCharType="separate"/>
            </w:r>
            <w:r w:rsidR="003D2089">
              <w:rPr>
                <w:noProof/>
                <w:color w:val="0000FF"/>
                <w:u w:val="single"/>
              </w:rPr>
              <w:t>8</w:t>
            </w:r>
            <w:r>
              <w:rPr>
                <w:color w:val="0000FF"/>
                <w:u w:val="single"/>
              </w:rPr>
              <w:fldChar w:fldCharType="end"/>
            </w:r>
          </w:p>
        </w:tc>
      </w:tr>
      <w:tr w:rsidR="003A0CE5" w:rsidRPr="00022413" w14:paraId="74364C29" w14:textId="77777777" w:rsidTr="00B16A27">
        <w:trPr>
          <w:trHeight w:val="1275"/>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469A5E54" w14:textId="77777777" w:rsidR="003A0CE5" w:rsidRPr="00022413" w:rsidRDefault="003A0CE5" w:rsidP="00865094">
            <w:pPr>
              <w:rPr>
                <w:noProof/>
                <w:sz w:val="22"/>
                <w:szCs w:val="22"/>
              </w:rPr>
            </w:pPr>
            <w:r w:rsidRPr="00022413">
              <w:rPr>
                <w:noProof/>
                <w:szCs w:val="22"/>
              </w:rPr>
              <w:drawing>
                <wp:inline distT="0" distB="0" distL="0" distR="0" wp14:anchorId="43E261B3" wp14:editId="5ECADEB3">
                  <wp:extent cx="288000" cy="288000"/>
                  <wp:effectExtent l="0" t="0" r="0" b="0"/>
                  <wp:docPr id="1768637478" name="Image 2"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637478" name="Image 2" descr="Une image contenant noir, obscurité&#10;&#10;Le contenu généré par l’IA peut être incorrec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363"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2B21A5A4" w14:textId="77777777" w:rsidR="003A0CE5" w:rsidRPr="00936F10" w:rsidRDefault="003A0CE5" w:rsidP="00865094">
            <w:r w:rsidRPr="00936F10">
              <w:t>Critères de sélection</w:t>
            </w:r>
          </w:p>
        </w:tc>
        <w:tc>
          <w:tcPr>
            <w:tcW w:w="2046"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7A0F1447" w14:textId="77777777" w:rsidR="003A0CE5" w:rsidRPr="00936F10" w:rsidRDefault="00936F10" w:rsidP="00865094">
            <w:pPr>
              <w:ind w:left="176"/>
              <w:rPr>
                <w:rFonts w:asciiTheme="minorBidi" w:hAnsiTheme="minorBidi" w:cstheme="minorBidi"/>
              </w:rPr>
            </w:pPr>
            <w:r w:rsidRPr="00936F10">
              <w:rPr>
                <w:rFonts w:asciiTheme="minorBidi" w:hAnsiTheme="minorBidi" w:cstheme="minorBidi"/>
              </w:rPr>
              <w:t>Critère 1 : Qualité des prestations (60%)</w:t>
            </w:r>
          </w:p>
          <w:p w14:paraId="3D1D2CBE" w14:textId="54C89A98" w:rsidR="00936F10" w:rsidRPr="00936F10" w:rsidRDefault="00936F10" w:rsidP="00865094">
            <w:pPr>
              <w:ind w:left="176"/>
            </w:pPr>
            <w:r w:rsidRPr="00936F10">
              <w:rPr>
                <w:rFonts w:asciiTheme="minorBidi" w:hAnsiTheme="minorBidi" w:cstheme="minorBidi"/>
              </w:rPr>
              <w:t>Critère 2 : Prix estimé des prestations (40%)</w:t>
            </w:r>
          </w:p>
        </w:tc>
        <w:tc>
          <w:tcPr>
            <w:tcW w:w="1243"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234A4B45" w14:textId="54C04CEF" w:rsidR="003A0CE5" w:rsidRPr="00936F10" w:rsidRDefault="00D64062" w:rsidP="00865094">
            <w:pPr>
              <w:jc w:val="center"/>
              <w:rPr>
                <w:color w:val="0000FF"/>
                <w:u w:val="single"/>
              </w:rPr>
            </w:pPr>
            <w:r>
              <w:rPr>
                <w:color w:val="0000FF"/>
                <w:u w:val="single"/>
              </w:rPr>
              <w:fldChar w:fldCharType="begin"/>
            </w:r>
            <w:r>
              <w:rPr>
                <w:color w:val="0000FF"/>
                <w:u w:val="single"/>
              </w:rPr>
              <w:instrText xml:space="preserve"> PAGEREF _Ref205998161 \h </w:instrText>
            </w:r>
            <w:r>
              <w:rPr>
                <w:color w:val="0000FF"/>
                <w:u w:val="single"/>
              </w:rPr>
            </w:r>
            <w:r>
              <w:rPr>
                <w:color w:val="0000FF"/>
                <w:u w:val="single"/>
              </w:rPr>
              <w:fldChar w:fldCharType="separate"/>
            </w:r>
            <w:r w:rsidR="003D2089">
              <w:rPr>
                <w:noProof/>
                <w:color w:val="0000FF"/>
                <w:u w:val="single"/>
              </w:rPr>
              <w:t>13</w:t>
            </w:r>
            <w:r>
              <w:rPr>
                <w:color w:val="0000FF"/>
                <w:u w:val="single"/>
              </w:rPr>
              <w:fldChar w:fldCharType="end"/>
            </w:r>
          </w:p>
        </w:tc>
      </w:tr>
      <w:tr w:rsidR="003A0CE5" w:rsidRPr="00022413" w14:paraId="0261949F" w14:textId="77777777" w:rsidTr="00B16A27">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6214C6A4" w14:textId="77777777" w:rsidR="003A0CE5" w:rsidRPr="00022413" w:rsidRDefault="003A0CE5" w:rsidP="00865094">
            <w:pPr>
              <w:rPr>
                <w:sz w:val="22"/>
                <w:szCs w:val="22"/>
              </w:rPr>
            </w:pPr>
            <w:r w:rsidRPr="00022413">
              <w:rPr>
                <w:noProof/>
                <w:szCs w:val="22"/>
              </w:rPr>
              <w:drawing>
                <wp:inline distT="0" distB="0" distL="0" distR="0" wp14:anchorId="27CE6E97" wp14:editId="35757078">
                  <wp:extent cx="288000" cy="288000"/>
                  <wp:effectExtent l="0" t="0" r="0" b="0"/>
                  <wp:docPr id="3" name="Image 3"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noir, obscurité&#10;&#10;Le contenu généré par l’IA peut êtr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363"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52156442" w14:textId="77777777" w:rsidR="003A0CE5" w:rsidRPr="00936F10" w:rsidRDefault="003A0CE5" w:rsidP="00865094">
            <w:r w:rsidRPr="00936F10">
              <w:t>Procédure</w:t>
            </w:r>
          </w:p>
        </w:tc>
        <w:tc>
          <w:tcPr>
            <w:tcW w:w="2046"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19B41A49" w14:textId="1FAF7CCD" w:rsidR="003A0CE5" w:rsidRPr="00936F10" w:rsidRDefault="00936F10" w:rsidP="00865094">
            <w:pPr>
              <w:ind w:left="176"/>
            </w:pPr>
            <w:r w:rsidRPr="00936F10">
              <w:t>Appel d’offres ouvert</w:t>
            </w:r>
          </w:p>
        </w:tc>
        <w:tc>
          <w:tcPr>
            <w:tcW w:w="1243"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2D6121FC" w14:textId="6EB15C33" w:rsidR="003A0CE5" w:rsidRPr="00936F10" w:rsidRDefault="00D64062" w:rsidP="00865094">
            <w:pPr>
              <w:jc w:val="center"/>
              <w:rPr>
                <w:color w:val="0000FF"/>
                <w:u w:val="single"/>
              </w:rPr>
            </w:pPr>
            <w:r>
              <w:rPr>
                <w:color w:val="0000FF"/>
                <w:u w:val="single"/>
              </w:rPr>
              <w:fldChar w:fldCharType="begin"/>
            </w:r>
            <w:r>
              <w:rPr>
                <w:color w:val="0000FF"/>
                <w:u w:val="single"/>
              </w:rPr>
              <w:instrText xml:space="preserve"> PAGEREF _Ref205998173 \h </w:instrText>
            </w:r>
            <w:r>
              <w:rPr>
                <w:color w:val="0000FF"/>
                <w:u w:val="single"/>
              </w:rPr>
            </w:r>
            <w:r>
              <w:rPr>
                <w:color w:val="0000FF"/>
                <w:u w:val="single"/>
              </w:rPr>
              <w:fldChar w:fldCharType="separate"/>
            </w:r>
            <w:r w:rsidR="003D2089">
              <w:rPr>
                <w:noProof/>
                <w:color w:val="0000FF"/>
                <w:u w:val="single"/>
              </w:rPr>
              <w:t>4</w:t>
            </w:r>
            <w:r>
              <w:rPr>
                <w:color w:val="0000FF"/>
                <w:u w:val="single"/>
              </w:rPr>
              <w:fldChar w:fldCharType="end"/>
            </w:r>
          </w:p>
        </w:tc>
      </w:tr>
      <w:tr w:rsidR="003A0CE5" w:rsidRPr="00022413" w14:paraId="3757DD30" w14:textId="77777777" w:rsidTr="00B16A27">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748F4398" w14:textId="77777777" w:rsidR="003A0CE5" w:rsidRPr="00022413" w:rsidRDefault="003A0CE5" w:rsidP="00865094">
            <w:pPr>
              <w:rPr>
                <w:sz w:val="22"/>
                <w:szCs w:val="22"/>
              </w:rPr>
            </w:pPr>
            <w:r w:rsidRPr="00022413">
              <w:rPr>
                <w:noProof/>
                <w:szCs w:val="22"/>
              </w:rPr>
              <w:drawing>
                <wp:inline distT="0" distB="0" distL="0" distR="0" wp14:anchorId="75688EB9" wp14:editId="473834F6">
                  <wp:extent cx="288000" cy="288000"/>
                  <wp:effectExtent l="0" t="0" r="0" b="0"/>
                  <wp:docPr id="4" name="Image 4" descr="Une image contenant noir,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noir, conception&#10;&#10;Le contenu généré par l’IA peut être incorrec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363"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37210207" w14:textId="77777777" w:rsidR="003A0CE5" w:rsidRPr="00936F10" w:rsidRDefault="003A0CE5" w:rsidP="00865094">
            <w:r w:rsidRPr="00936F10">
              <w:t>Négociation possible</w:t>
            </w:r>
          </w:p>
        </w:tc>
        <w:tc>
          <w:tcPr>
            <w:tcW w:w="2046"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08578F01" w14:textId="7F6D250A" w:rsidR="003A0CE5" w:rsidRPr="00936F10" w:rsidRDefault="00DB3F1B" w:rsidP="00865094">
            <w:pPr>
              <w:tabs>
                <w:tab w:val="left" w:pos="1310"/>
              </w:tabs>
              <w:ind w:left="176"/>
            </w:pPr>
            <w:sdt>
              <w:sdtPr>
                <w:id w:val="1716305439"/>
                <w14:checkbox>
                  <w14:checked w14:val="0"/>
                  <w14:checkedState w14:val="2612" w14:font="MS Gothic"/>
                  <w14:uncheckedState w14:val="2610" w14:font="MS Gothic"/>
                </w14:checkbox>
              </w:sdtPr>
              <w:sdtContent>
                <w:r w:rsidR="00936F10" w:rsidRPr="00936F10">
                  <w:rPr>
                    <w:rFonts w:ascii="MS Gothic" w:eastAsia="MS Gothic" w:hAnsi="MS Gothic" w:hint="eastAsia"/>
                  </w:rPr>
                  <w:t>☐</w:t>
                </w:r>
              </w:sdtContent>
            </w:sdt>
            <w:r w:rsidR="003A0CE5" w:rsidRPr="00936F10">
              <w:t xml:space="preserve"> Oui </w:t>
            </w:r>
            <w:r w:rsidR="003A0CE5" w:rsidRPr="00936F10">
              <w:tab/>
            </w:r>
            <w:sdt>
              <w:sdtPr>
                <w:id w:val="-104039662"/>
                <w14:checkbox>
                  <w14:checked w14:val="1"/>
                  <w14:checkedState w14:val="2612" w14:font="MS Gothic"/>
                  <w14:uncheckedState w14:val="2610" w14:font="MS Gothic"/>
                </w14:checkbox>
              </w:sdtPr>
              <w:sdtContent>
                <w:r w:rsidR="00936F10" w:rsidRPr="00936F10">
                  <w:rPr>
                    <w:rFonts w:ascii="MS Gothic" w:eastAsia="MS Gothic" w:hAnsi="MS Gothic" w:hint="eastAsia"/>
                  </w:rPr>
                  <w:t>☒</w:t>
                </w:r>
              </w:sdtContent>
            </w:sdt>
            <w:r w:rsidR="003A0CE5" w:rsidRPr="00936F10">
              <w:t xml:space="preserve"> Non</w:t>
            </w:r>
          </w:p>
        </w:tc>
        <w:tc>
          <w:tcPr>
            <w:tcW w:w="1243"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2215BF47" w14:textId="48ACC31F" w:rsidR="003A0CE5" w:rsidRPr="00936F10" w:rsidRDefault="00D64062" w:rsidP="00865094">
            <w:pPr>
              <w:jc w:val="center"/>
              <w:rPr>
                <w:color w:val="0000FF"/>
                <w:u w:val="single"/>
              </w:rPr>
            </w:pPr>
            <w:r>
              <w:rPr>
                <w:color w:val="0000FF"/>
                <w:u w:val="single"/>
              </w:rPr>
              <w:fldChar w:fldCharType="begin"/>
            </w:r>
            <w:r>
              <w:rPr>
                <w:color w:val="0000FF"/>
                <w:u w:val="single"/>
              </w:rPr>
              <w:instrText xml:space="preserve"> PAGEREF _Ref205998187 \h </w:instrText>
            </w:r>
            <w:r>
              <w:rPr>
                <w:color w:val="0000FF"/>
                <w:u w:val="single"/>
              </w:rPr>
            </w:r>
            <w:r>
              <w:rPr>
                <w:color w:val="0000FF"/>
                <w:u w:val="single"/>
              </w:rPr>
              <w:fldChar w:fldCharType="separate"/>
            </w:r>
            <w:r w:rsidR="003D2089">
              <w:rPr>
                <w:noProof/>
                <w:color w:val="0000FF"/>
                <w:u w:val="single"/>
              </w:rPr>
              <w:t>15</w:t>
            </w:r>
            <w:r>
              <w:rPr>
                <w:color w:val="0000FF"/>
                <w:u w:val="single"/>
              </w:rPr>
              <w:fldChar w:fldCharType="end"/>
            </w:r>
          </w:p>
        </w:tc>
      </w:tr>
      <w:tr w:rsidR="003A0CE5" w:rsidRPr="00022413" w14:paraId="7069DD48" w14:textId="77777777" w:rsidTr="00B16A27">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40CD3E79" w14:textId="77777777" w:rsidR="003A0CE5" w:rsidRPr="00022413" w:rsidRDefault="003A0CE5" w:rsidP="00865094">
            <w:pPr>
              <w:rPr>
                <w:sz w:val="22"/>
                <w:szCs w:val="22"/>
              </w:rPr>
            </w:pPr>
            <w:r w:rsidRPr="00022413">
              <w:rPr>
                <w:noProof/>
                <w:szCs w:val="22"/>
              </w:rPr>
              <w:drawing>
                <wp:inline distT="0" distB="0" distL="0" distR="0" wp14:anchorId="52548E9E" wp14:editId="10F027A8">
                  <wp:extent cx="288000" cy="288000"/>
                  <wp:effectExtent l="0" t="0" r="0" b="0"/>
                  <wp:docPr id="7" name="Image 7"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Une image contenant noir, obscurité&#10;&#10;Le contenu généré par l’IA peut être incorrec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363"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1CE27F1A" w14:textId="77777777" w:rsidR="003A0CE5" w:rsidRPr="00936F10" w:rsidRDefault="003A0CE5" w:rsidP="00865094">
            <w:r w:rsidRPr="00936F10">
              <w:t>Délai de validité des offres</w:t>
            </w:r>
          </w:p>
        </w:tc>
        <w:tc>
          <w:tcPr>
            <w:tcW w:w="2046"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3832C570" w14:textId="533955F2" w:rsidR="003A0CE5" w:rsidRPr="00936F10" w:rsidRDefault="00DB3F1B" w:rsidP="00865094">
            <w:pPr>
              <w:ind w:left="176"/>
            </w:pPr>
            <w:sdt>
              <w:sdtPr>
                <w:alias w:val="Délai"/>
                <w:tag w:val="Délai"/>
                <w:id w:val="-1865818373"/>
                <w:placeholder>
                  <w:docPart w:val="656AF7FA7487499BA0E8F86CB6DFCAA1"/>
                </w:placeholder>
                <w:dropDownList>
                  <w:listItem w:value="Choisissez un élément."/>
                  <w:listItem w:displayText="4 mois" w:value="4 mois"/>
                  <w:listItem w:displayText="5 mois" w:value="5 mois"/>
                  <w:listItem w:displayText="6 mois" w:value="6 mois"/>
                  <w:listItem w:displayText="7 mois" w:value="7 mois"/>
                  <w:listItem w:displayText="8 mois" w:value="8 mois"/>
                  <w:listItem w:displayText="9 mois" w:value="9 mois"/>
                  <w:listItem w:displayText="10" w:value="10"/>
                </w:dropDownList>
              </w:sdtPr>
              <w:sdtContent>
                <w:r w:rsidR="00936F10" w:rsidRPr="00936F10">
                  <w:t>6 mois</w:t>
                </w:r>
              </w:sdtContent>
            </w:sdt>
          </w:p>
        </w:tc>
        <w:tc>
          <w:tcPr>
            <w:tcW w:w="1243"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0ECD2DFC" w14:textId="241E07EF" w:rsidR="003A0CE5" w:rsidRPr="00936F10" w:rsidRDefault="003D4650" w:rsidP="00865094">
            <w:pPr>
              <w:jc w:val="center"/>
              <w:rPr>
                <w:color w:val="0000FF"/>
                <w:u w:val="single"/>
              </w:rPr>
            </w:pPr>
            <w:r>
              <w:rPr>
                <w:color w:val="0000FF"/>
                <w:u w:val="single"/>
              </w:rPr>
              <w:fldChar w:fldCharType="begin"/>
            </w:r>
            <w:r>
              <w:rPr>
                <w:color w:val="0000FF"/>
                <w:u w:val="single"/>
              </w:rPr>
              <w:instrText xml:space="preserve"> PAGEREF _Ref205998212 \h </w:instrText>
            </w:r>
            <w:r>
              <w:rPr>
                <w:color w:val="0000FF"/>
                <w:u w:val="single"/>
              </w:rPr>
            </w:r>
            <w:r>
              <w:rPr>
                <w:color w:val="0000FF"/>
                <w:u w:val="single"/>
              </w:rPr>
              <w:fldChar w:fldCharType="separate"/>
            </w:r>
            <w:r w:rsidR="003D2089">
              <w:rPr>
                <w:noProof/>
                <w:color w:val="0000FF"/>
                <w:u w:val="single"/>
              </w:rPr>
              <w:t>10</w:t>
            </w:r>
            <w:r>
              <w:rPr>
                <w:color w:val="0000FF"/>
                <w:u w:val="single"/>
              </w:rPr>
              <w:fldChar w:fldCharType="end"/>
            </w:r>
          </w:p>
        </w:tc>
      </w:tr>
      <w:tr w:rsidR="003A0CE5" w:rsidRPr="00022413" w14:paraId="202A8534" w14:textId="77777777" w:rsidTr="00B16A27">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285B10F6" w14:textId="77777777" w:rsidR="003A0CE5" w:rsidRPr="00022413" w:rsidRDefault="003A0CE5" w:rsidP="00865094">
            <w:pPr>
              <w:rPr>
                <w:sz w:val="22"/>
                <w:szCs w:val="22"/>
              </w:rPr>
            </w:pPr>
            <w:r w:rsidRPr="00022413">
              <w:rPr>
                <w:noProof/>
                <w:szCs w:val="22"/>
              </w:rPr>
              <w:drawing>
                <wp:inline distT="0" distB="0" distL="0" distR="0" wp14:anchorId="682E0CDB" wp14:editId="49B00992">
                  <wp:extent cx="288000" cy="288000"/>
                  <wp:effectExtent l="0" t="0" r="0" b="0"/>
                  <wp:docPr id="8" name="Image 8"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descr="Une image contenant noir, obscurité&#10;&#10;Description générée automatiquemen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363"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48A6864F" w14:textId="77777777" w:rsidR="003A0CE5" w:rsidRPr="00936F10" w:rsidRDefault="003A0CE5" w:rsidP="00865094">
            <w:r w:rsidRPr="00936F10">
              <w:t>Forme</w:t>
            </w:r>
          </w:p>
        </w:tc>
        <w:tc>
          <w:tcPr>
            <w:tcW w:w="2046"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377B4F7A" w14:textId="537BAA0F" w:rsidR="003A0CE5" w:rsidRPr="00936F10" w:rsidRDefault="00936F10" w:rsidP="00865094">
            <w:pPr>
              <w:ind w:left="176"/>
            </w:pPr>
            <w:r w:rsidRPr="00936F10">
              <w:t>Accord-cadre à bons de commande</w:t>
            </w:r>
          </w:p>
        </w:tc>
        <w:tc>
          <w:tcPr>
            <w:tcW w:w="1243"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10A4DFCD" w14:textId="7427D3ED" w:rsidR="003A0CE5" w:rsidRPr="00936F10" w:rsidRDefault="003D4650" w:rsidP="00865094">
            <w:pPr>
              <w:jc w:val="center"/>
              <w:rPr>
                <w:color w:val="0000FF"/>
                <w:u w:val="single"/>
              </w:rPr>
            </w:pPr>
            <w:r>
              <w:rPr>
                <w:color w:val="0000FF"/>
                <w:u w:val="single"/>
              </w:rPr>
              <w:fldChar w:fldCharType="begin"/>
            </w:r>
            <w:r>
              <w:rPr>
                <w:color w:val="0000FF"/>
                <w:u w:val="single"/>
              </w:rPr>
              <w:instrText xml:space="preserve"> PAGEREF _Ref205998224 \h </w:instrText>
            </w:r>
            <w:r>
              <w:rPr>
                <w:color w:val="0000FF"/>
                <w:u w:val="single"/>
              </w:rPr>
            </w:r>
            <w:r>
              <w:rPr>
                <w:color w:val="0000FF"/>
                <w:u w:val="single"/>
              </w:rPr>
              <w:fldChar w:fldCharType="separate"/>
            </w:r>
            <w:r w:rsidR="003D2089">
              <w:rPr>
                <w:noProof/>
                <w:color w:val="0000FF"/>
                <w:u w:val="single"/>
              </w:rPr>
              <w:t>4</w:t>
            </w:r>
            <w:r>
              <w:rPr>
                <w:color w:val="0000FF"/>
                <w:u w:val="single"/>
              </w:rPr>
              <w:fldChar w:fldCharType="end"/>
            </w:r>
          </w:p>
        </w:tc>
      </w:tr>
      <w:tr w:rsidR="003A0CE5" w:rsidRPr="00022413" w14:paraId="68ECBF2E" w14:textId="77777777" w:rsidTr="00B16A27">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1A44EB8B" w14:textId="77777777" w:rsidR="003A0CE5" w:rsidRPr="00022413" w:rsidRDefault="003A0CE5" w:rsidP="00865094">
            <w:pPr>
              <w:rPr>
                <w:sz w:val="22"/>
                <w:szCs w:val="22"/>
              </w:rPr>
            </w:pPr>
            <w:r w:rsidRPr="00022413">
              <w:rPr>
                <w:noProof/>
                <w:szCs w:val="22"/>
              </w:rPr>
              <w:drawing>
                <wp:inline distT="0" distB="0" distL="0" distR="0" wp14:anchorId="016C01FB" wp14:editId="2794A8CA">
                  <wp:extent cx="288000" cy="288000"/>
                  <wp:effectExtent l="0" t="0" r="0" b="0"/>
                  <wp:docPr id="9" name="Image 9"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Une image contenant noir, obscurité&#10;&#10;Le contenu généré par l’IA peut être incorrec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363"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610CEA31" w14:textId="77777777" w:rsidR="003A0CE5" w:rsidRPr="00936F10" w:rsidRDefault="003A0CE5" w:rsidP="00865094">
            <w:r w:rsidRPr="00C84F0F">
              <w:t>Allotissement</w:t>
            </w:r>
          </w:p>
        </w:tc>
        <w:sdt>
          <w:sdtPr>
            <w:alias w:val="Lots"/>
            <w:tag w:val="Lots"/>
            <w:id w:val="2087414489"/>
            <w:placeholder>
              <w:docPart w:val="B666475104EB4DBA94DD7D8F825DA516"/>
            </w:placeholder>
            <w:dropDownList>
              <w:listItem w:value="Choisissez un élément."/>
              <w:listItem w:displayText="Lot unique" w:value="Lot unique"/>
              <w:listItem w:displayText="2 lots" w:value="2 lots"/>
              <w:listItem w:displayText="3 lots" w:value="3 lots"/>
              <w:listItem w:displayText="4 lots" w:value="4 lots"/>
              <w:listItem w:displayText="5 lots" w:value="5 lots"/>
              <w:listItem w:displayText="6 lots" w:value="6 lots"/>
              <w:listItem w:displayText="7 lots" w:value="7 lots"/>
              <w:listItem w:displayText="8 lots" w:value="8 lots"/>
              <w:listItem w:displayText="9 lots" w:value="9 lots"/>
              <w:listItem w:displayText="10 lots" w:value="10 lots"/>
            </w:dropDownList>
          </w:sdtPr>
          <w:sdtContent>
            <w:tc>
              <w:tcPr>
                <w:tcW w:w="2046"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47814A91" w14:textId="2D5933FD" w:rsidR="003A0CE5" w:rsidRPr="00936F10" w:rsidRDefault="002D47CA" w:rsidP="00865094">
                <w:pPr>
                  <w:ind w:left="176"/>
                </w:pPr>
                <w:r>
                  <w:t>2 lots</w:t>
                </w:r>
              </w:p>
            </w:tc>
          </w:sdtContent>
        </w:sdt>
        <w:tc>
          <w:tcPr>
            <w:tcW w:w="1243"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461684AD" w14:textId="0704BCB5" w:rsidR="003A0CE5" w:rsidRPr="00936F10" w:rsidRDefault="003D4650" w:rsidP="00865094">
            <w:pPr>
              <w:jc w:val="center"/>
              <w:rPr>
                <w:color w:val="0000FF"/>
                <w:u w:val="single"/>
              </w:rPr>
            </w:pPr>
            <w:r>
              <w:rPr>
                <w:color w:val="0000FF"/>
                <w:u w:val="single"/>
              </w:rPr>
              <w:fldChar w:fldCharType="begin"/>
            </w:r>
            <w:r>
              <w:rPr>
                <w:color w:val="0000FF"/>
                <w:u w:val="single"/>
              </w:rPr>
              <w:instrText xml:space="preserve"> PAGEREF _Ref205998228 \h </w:instrText>
            </w:r>
            <w:r>
              <w:rPr>
                <w:color w:val="0000FF"/>
                <w:u w:val="single"/>
              </w:rPr>
            </w:r>
            <w:r>
              <w:rPr>
                <w:color w:val="0000FF"/>
                <w:u w:val="single"/>
              </w:rPr>
              <w:fldChar w:fldCharType="separate"/>
            </w:r>
            <w:r w:rsidR="003D2089">
              <w:rPr>
                <w:noProof/>
                <w:color w:val="0000FF"/>
                <w:u w:val="single"/>
              </w:rPr>
              <w:t>4</w:t>
            </w:r>
            <w:r>
              <w:rPr>
                <w:color w:val="0000FF"/>
                <w:u w:val="single"/>
              </w:rPr>
              <w:fldChar w:fldCharType="end"/>
            </w:r>
          </w:p>
        </w:tc>
      </w:tr>
      <w:tr w:rsidR="003A0CE5" w:rsidRPr="00022413" w14:paraId="6535B854" w14:textId="77777777" w:rsidTr="00B16A27">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5D6F3BD9" w14:textId="77777777" w:rsidR="003A0CE5" w:rsidRPr="00022413" w:rsidRDefault="003A0CE5" w:rsidP="00865094">
            <w:pPr>
              <w:rPr>
                <w:sz w:val="22"/>
                <w:szCs w:val="22"/>
              </w:rPr>
            </w:pPr>
            <w:r w:rsidRPr="00022413">
              <w:rPr>
                <w:noProof/>
                <w:szCs w:val="22"/>
              </w:rPr>
              <w:drawing>
                <wp:inline distT="0" distB="0" distL="0" distR="0" wp14:anchorId="0D1C267A" wp14:editId="0BFCD42D">
                  <wp:extent cx="288000" cy="288000"/>
                  <wp:effectExtent l="0" t="0" r="0" b="0"/>
                  <wp:docPr id="10" name="Image 10"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noir, obscurité&#10;&#10;Le contenu généré par l’IA peut être incorrect."/>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363"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0F57E281" w14:textId="77777777" w:rsidR="003A0CE5" w:rsidRPr="00936F10" w:rsidRDefault="003A0CE5" w:rsidP="00865094">
            <w:r w:rsidRPr="00936F10">
              <w:t>Tranches</w:t>
            </w:r>
          </w:p>
        </w:tc>
        <w:tc>
          <w:tcPr>
            <w:tcW w:w="2046"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39992D34" w14:textId="3E62C4C5" w:rsidR="003A0CE5" w:rsidRPr="00936F10" w:rsidRDefault="00DB3F1B" w:rsidP="00865094">
            <w:pPr>
              <w:tabs>
                <w:tab w:val="left" w:pos="1269"/>
              </w:tabs>
              <w:ind w:left="176"/>
            </w:pPr>
            <w:sdt>
              <w:sdtPr>
                <w:id w:val="353706040"/>
                <w14:checkbox>
                  <w14:checked w14:val="0"/>
                  <w14:checkedState w14:val="2612" w14:font="MS Gothic"/>
                  <w14:uncheckedState w14:val="2610" w14:font="MS Gothic"/>
                </w14:checkbox>
              </w:sdtPr>
              <w:sdtContent>
                <w:r w:rsidR="003A0CE5" w:rsidRPr="00936F10">
                  <w:rPr>
                    <w:rFonts w:ascii="MS Gothic" w:eastAsia="MS Gothic" w:hAnsi="MS Gothic" w:hint="eastAsia"/>
                  </w:rPr>
                  <w:t>☐</w:t>
                </w:r>
              </w:sdtContent>
            </w:sdt>
            <w:r w:rsidR="003A0CE5" w:rsidRPr="00936F10">
              <w:t xml:space="preserve"> Oui </w:t>
            </w:r>
            <w:r w:rsidR="003A0CE5" w:rsidRPr="00936F10">
              <w:tab/>
            </w:r>
            <w:sdt>
              <w:sdtPr>
                <w:id w:val="-1926184301"/>
                <w14:checkbox>
                  <w14:checked w14:val="1"/>
                  <w14:checkedState w14:val="2612" w14:font="MS Gothic"/>
                  <w14:uncheckedState w14:val="2610" w14:font="MS Gothic"/>
                </w14:checkbox>
              </w:sdtPr>
              <w:sdtContent>
                <w:r w:rsidR="00936F10" w:rsidRPr="00936F10">
                  <w:rPr>
                    <w:rFonts w:ascii="MS Gothic" w:eastAsia="MS Gothic" w:hAnsi="MS Gothic" w:hint="eastAsia"/>
                  </w:rPr>
                  <w:t>☒</w:t>
                </w:r>
              </w:sdtContent>
            </w:sdt>
            <w:r w:rsidR="003A0CE5" w:rsidRPr="00936F10">
              <w:t xml:space="preserve"> Non</w:t>
            </w:r>
          </w:p>
        </w:tc>
        <w:tc>
          <w:tcPr>
            <w:tcW w:w="1243"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44680286" w14:textId="53908C51" w:rsidR="003A0CE5" w:rsidRPr="00936F10" w:rsidRDefault="003D4650" w:rsidP="00865094">
            <w:pPr>
              <w:jc w:val="center"/>
              <w:rPr>
                <w:color w:val="0000FF"/>
                <w:u w:val="single"/>
              </w:rPr>
            </w:pPr>
            <w:r>
              <w:rPr>
                <w:color w:val="0000FF"/>
                <w:u w:val="single"/>
              </w:rPr>
              <w:fldChar w:fldCharType="begin"/>
            </w:r>
            <w:r>
              <w:rPr>
                <w:color w:val="0000FF"/>
                <w:u w:val="single"/>
              </w:rPr>
              <w:instrText xml:space="preserve"> PAGEREF _Ref205998232 \h </w:instrText>
            </w:r>
            <w:r>
              <w:rPr>
                <w:color w:val="0000FF"/>
                <w:u w:val="single"/>
              </w:rPr>
            </w:r>
            <w:r>
              <w:rPr>
                <w:color w:val="0000FF"/>
                <w:u w:val="single"/>
              </w:rPr>
              <w:fldChar w:fldCharType="separate"/>
            </w:r>
            <w:r w:rsidR="003D2089">
              <w:rPr>
                <w:noProof/>
                <w:color w:val="0000FF"/>
                <w:u w:val="single"/>
              </w:rPr>
              <w:t>5</w:t>
            </w:r>
            <w:r>
              <w:rPr>
                <w:color w:val="0000FF"/>
                <w:u w:val="single"/>
              </w:rPr>
              <w:fldChar w:fldCharType="end"/>
            </w:r>
          </w:p>
        </w:tc>
      </w:tr>
      <w:tr w:rsidR="003A0CE5" w:rsidRPr="00022413" w14:paraId="7379C964" w14:textId="77777777" w:rsidTr="00B16A27">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58ED4CB3" w14:textId="77777777" w:rsidR="003A0CE5" w:rsidRPr="00022413" w:rsidRDefault="003A0CE5" w:rsidP="00865094">
            <w:pPr>
              <w:rPr>
                <w:sz w:val="22"/>
                <w:szCs w:val="22"/>
              </w:rPr>
            </w:pPr>
            <w:r w:rsidRPr="00022413">
              <w:rPr>
                <w:noProof/>
                <w:szCs w:val="22"/>
              </w:rPr>
              <w:drawing>
                <wp:inline distT="0" distB="0" distL="0" distR="0" wp14:anchorId="7D6486DE" wp14:editId="1496E3E8">
                  <wp:extent cx="288000" cy="288000"/>
                  <wp:effectExtent l="0" t="0" r="0" b="0"/>
                  <wp:docPr id="11" name="Image 11"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1" descr="Une image contenant noir, obscurité&#10;&#10;Le contenu généré par l’IA peut être incorrect."/>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363"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22A4553B" w14:textId="77777777" w:rsidR="003A0CE5" w:rsidRPr="00936F10" w:rsidRDefault="003A0CE5" w:rsidP="00865094">
            <w:r w:rsidRPr="00936F10">
              <w:t>Phases</w:t>
            </w:r>
          </w:p>
        </w:tc>
        <w:tc>
          <w:tcPr>
            <w:tcW w:w="2046"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156688FC" w14:textId="0D9E4AD4" w:rsidR="003A0CE5" w:rsidRPr="00936F10" w:rsidRDefault="00DB3F1B" w:rsidP="00865094">
            <w:pPr>
              <w:tabs>
                <w:tab w:val="left" w:pos="1269"/>
              </w:tabs>
              <w:ind w:left="176"/>
            </w:pPr>
            <w:sdt>
              <w:sdtPr>
                <w:id w:val="-1581899492"/>
                <w14:checkbox>
                  <w14:checked w14:val="0"/>
                  <w14:checkedState w14:val="2612" w14:font="MS Gothic"/>
                  <w14:uncheckedState w14:val="2610" w14:font="MS Gothic"/>
                </w14:checkbox>
              </w:sdtPr>
              <w:sdtContent>
                <w:r w:rsidR="003A0CE5" w:rsidRPr="00936F10">
                  <w:rPr>
                    <w:rFonts w:ascii="MS Gothic" w:eastAsia="MS Gothic" w:hAnsi="MS Gothic" w:hint="eastAsia"/>
                  </w:rPr>
                  <w:t>☐</w:t>
                </w:r>
              </w:sdtContent>
            </w:sdt>
            <w:r w:rsidR="003A0CE5" w:rsidRPr="00936F10">
              <w:t xml:space="preserve"> Oui </w:t>
            </w:r>
            <w:r w:rsidR="003A0CE5" w:rsidRPr="00936F10">
              <w:tab/>
            </w:r>
            <w:sdt>
              <w:sdtPr>
                <w:id w:val="1861546864"/>
                <w14:checkbox>
                  <w14:checked w14:val="1"/>
                  <w14:checkedState w14:val="2612" w14:font="MS Gothic"/>
                  <w14:uncheckedState w14:val="2610" w14:font="MS Gothic"/>
                </w14:checkbox>
              </w:sdtPr>
              <w:sdtContent>
                <w:r w:rsidR="00936F10" w:rsidRPr="00936F10">
                  <w:rPr>
                    <w:rFonts w:ascii="MS Gothic" w:eastAsia="MS Gothic" w:hAnsi="MS Gothic" w:hint="eastAsia"/>
                  </w:rPr>
                  <w:t>☒</w:t>
                </w:r>
              </w:sdtContent>
            </w:sdt>
            <w:r w:rsidR="003A0CE5" w:rsidRPr="00936F10">
              <w:t xml:space="preserve"> Non</w:t>
            </w:r>
          </w:p>
        </w:tc>
        <w:tc>
          <w:tcPr>
            <w:tcW w:w="1243"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19A1E924" w14:textId="627BC5AA" w:rsidR="003A0CE5" w:rsidRPr="00936F10" w:rsidRDefault="003D4650" w:rsidP="00865094">
            <w:pPr>
              <w:jc w:val="center"/>
              <w:rPr>
                <w:color w:val="0000FF"/>
                <w:u w:val="single"/>
              </w:rPr>
            </w:pPr>
            <w:r>
              <w:rPr>
                <w:color w:val="0000FF"/>
                <w:u w:val="single"/>
              </w:rPr>
              <w:fldChar w:fldCharType="begin"/>
            </w:r>
            <w:r>
              <w:rPr>
                <w:color w:val="0000FF"/>
                <w:u w:val="single"/>
              </w:rPr>
              <w:instrText xml:space="preserve"> PAGEREF _Ref205998239 \h </w:instrText>
            </w:r>
            <w:r>
              <w:rPr>
                <w:color w:val="0000FF"/>
                <w:u w:val="single"/>
              </w:rPr>
            </w:r>
            <w:r>
              <w:rPr>
                <w:color w:val="0000FF"/>
                <w:u w:val="single"/>
              </w:rPr>
              <w:fldChar w:fldCharType="separate"/>
            </w:r>
            <w:r w:rsidR="003D2089">
              <w:rPr>
                <w:noProof/>
                <w:color w:val="0000FF"/>
                <w:u w:val="single"/>
              </w:rPr>
              <w:t>5</w:t>
            </w:r>
            <w:r>
              <w:rPr>
                <w:color w:val="0000FF"/>
                <w:u w:val="single"/>
              </w:rPr>
              <w:fldChar w:fldCharType="end"/>
            </w:r>
          </w:p>
        </w:tc>
      </w:tr>
      <w:tr w:rsidR="003A0CE5" w:rsidRPr="00022413" w14:paraId="3FE604AF" w14:textId="77777777" w:rsidTr="00B16A27">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222FEDD4" w14:textId="77777777" w:rsidR="003A0CE5" w:rsidRPr="00022413" w:rsidRDefault="003A0CE5" w:rsidP="00865094">
            <w:pPr>
              <w:rPr>
                <w:sz w:val="22"/>
                <w:szCs w:val="22"/>
              </w:rPr>
            </w:pPr>
            <w:r w:rsidRPr="00022413">
              <w:rPr>
                <w:noProof/>
                <w:szCs w:val="22"/>
              </w:rPr>
              <w:drawing>
                <wp:inline distT="0" distB="0" distL="0" distR="0" wp14:anchorId="7BB1F0B4" wp14:editId="746C16C8">
                  <wp:extent cx="288000" cy="288000"/>
                  <wp:effectExtent l="0" t="0" r="0" b="0"/>
                  <wp:docPr id="12" name="Image 12"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descr="Une image contenant noir, obscurité&#10;&#10;Le contenu généré par l’IA peut être incorrect."/>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363"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23C39218" w14:textId="77777777" w:rsidR="003A0CE5" w:rsidRPr="00936F10" w:rsidRDefault="003A0CE5" w:rsidP="00865094">
            <w:r w:rsidRPr="00936F10">
              <w:t>Variante</w:t>
            </w:r>
          </w:p>
        </w:tc>
        <w:tc>
          <w:tcPr>
            <w:tcW w:w="2046"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20C85F6A" w14:textId="3FA1A58E" w:rsidR="003A0CE5" w:rsidRPr="00936F10" w:rsidRDefault="00DB3F1B" w:rsidP="00865094">
            <w:pPr>
              <w:tabs>
                <w:tab w:val="left" w:pos="1269"/>
              </w:tabs>
              <w:ind w:left="176"/>
            </w:pPr>
            <w:sdt>
              <w:sdtPr>
                <w:id w:val="1866708031"/>
                <w14:checkbox>
                  <w14:checked w14:val="0"/>
                  <w14:checkedState w14:val="2612" w14:font="MS Gothic"/>
                  <w14:uncheckedState w14:val="2610" w14:font="MS Gothic"/>
                </w14:checkbox>
              </w:sdtPr>
              <w:sdtContent>
                <w:r w:rsidR="003A0CE5" w:rsidRPr="00936F10">
                  <w:rPr>
                    <w:rFonts w:ascii="MS Gothic" w:eastAsia="MS Gothic" w:hAnsi="MS Gothic" w:hint="eastAsia"/>
                  </w:rPr>
                  <w:t>☐</w:t>
                </w:r>
              </w:sdtContent>
            </w:sdt>
            <w:r w:rsidR="003A0CE5" w:rsidRPr="00936F10">
              <w:t xml:space="preserve"> Oui </w:t>
            </w:r>
            <w:r w:rsidR="003A0CE5" w:rsidRPr="00936F10">
              <w:tab/>
            </w:r>
            <w:sdt>
              <w:sdtPr>
                <w:id w:val="810062429"/>
                <w14:checkbox>
                  <w14:checked w14:val="1"/>
                  <w14:checkedState w14:val="2612" w14:font="MS Gothic"/>
                  <w14:uncheckedState w14:val="2610" w14:font="MS Gothic"/>
                </w14:checkbox>
              </w:sdtPr>
              <w:sdtContent>
                <w:r w:rsidR="00936F10" w:rsidRPr="00936F10">
                  <w:rPr>
                    <w:rFonts w:ascii="MS Gothic" w:eastAsia="MS Gothic" w:hAnsi="MS Gothic" w:hint="eastAsia"/>
                  </w:rPr>
                  <w:t>☒</w:t>
                </w:r>
              </w:sdtContent>
            </w:sdt>
            <w:r w:rsidR="003A0CE5" w:rsidRPr="00936F10">
              <w:t xml:space="preserve"> Non</w:t>
            </w:r>
          </w:p>
        </w:tc>
        <w:tc>
          <w:tcPr>
            <w:tcW w:w="1243"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42011DEE" w14:textId="226DFD94" w:rsidR="003A0CE5" w:rsidRPr="00936F10" w:rsidRDefault="003D4650" w:rsidP="00865094">
            <w:pPr>
              <w:jc w:val="center"/>
              <w:rPr>
                <w:color w:val="0000FF"/>
                <w:u w:val="single"/>
              </w:rPr>
            </w:pPr>
            <w:r>
              <w:rPr>
                <w:color w:val="0000FF"/>
                <w:u w:val="single"/>
              </w:rPr>
              <w:fldChar w:fldCharType="begin"/>
            </w:r>
            <w:r>
              <w:rPr>
                <w:color w:val="0000FF"/>
                <w:u w:val="single"/>
              </w:rPr>
              <w:instrText xml:space="preserve"> PAGEREF _Ref205998249 \h </w:instrText>
            </w:r>
            <w:r>
              <w:rPr>
                <w:color w:val="0000FF"/>
                <w:u w:val="single"/>
              </w:rPr>
            </w:r>
            <w:r>
              <w:rPr>
                <w:color w:val="0000FF"/>
                <w:u w:val="single"/>
              </w:rPr>
              <w:fldChar w:fldCharType="separate"/>
            </w:r>
            <w:r w:rsidR="003D2089">
              <w:rPr>
                <w:noProof/>
                <w:color w:val="0000FF"/>
                <w:u w:val="single"/>
              </w:rPr>
              <w:t>8</w:t>
            </w:r>
            <w:r>
              <w:rPr>
                <w:color w:val="0000FF"/>
                <w:u w:val="single"/>
              </w:rPr>
              <w:fldChar w:fldCharType="end"/>
            </w:r>
          </w:p>
        </w:tc>
      </w:tr>
      <w:tr w:rsidR="003A0CE5" w:rsidRPr="00022413" w14:paraId="650D96D4" w14:textId="77777777" w:rsidTr="00B16A27">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764E8384" w14:textId="77777777" w:rsidR="003A0CE5" w:rsidRPr="00022413" w:rsidRDefault="003A0CE5" w:rsidP="00865094">
            <w:pPr>
              <w:rPr>
                <w:sz w:val="22"/>
                <w:szCs w:val="22"/>
              </w:rPr>
            </w:pPr>
            <w:r w:rsidRPr="00022413">
              <w:rPr>
                <w:noProof/>
                <w:szCs w:val="22"/>
              </w:rPr>
              <w:drawing>
                <wp:inline distT="0" distB="0" distL="0" distR="0" wp14:anchorId="71B2FE59" wp14:editId="7AD49ABC">
                  <wp:extent cx="288000" cy="288000"/>
                  <wp:effectExtent l="0" t="0" r="0" b="0"/>
                  <wp:docPr id="13" name="Image 13" descr="Une image contenant noir, obscurité&#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descr="Une image contenant noir, obscurité&#10;&#10;Le contenu généré par l’IA peut être incorrect."/>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363"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3D1845E8" w14:textId="7D321D1A" w:rsidR="003A0CE5" w:rsidRPr="00936F10" w:rsidRDefault="00936F10" w:rsidP="00865094">
            <w:pPr>
              <w:spacing w:line="240" w:lineRule="auto"/>
            </w:pPr>
            <w:r>
              <w:t>PSE</w:t>
            </w:r>
          </w:p>
        </w:tc>
        <w:tc>
          <w:tcPr>
            <w:tcW w:w="2046"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673E9EEF" w14:textId="2ED7B613" w:rsidR="003A0CE5" w:rsidRPr="00936F10" w:rsidRDefault="00DB3F1B" w:rsidP="00865094">
            <w:pPr>
              <w:tabs>
                <w:tab w:val="left" w:pos="1269"/>
              </w:tabs>
              <w:ind w:left="176"/>
            </w:pPr>
            <w:sdt>
              <w:sdtPr>
                <w:id w:val="1068851454"/>
                <w14:checkbox>
                  <w14:checked w14:val="0"/>
                  <w14:checkedState w14:val="2612" w14:font="MS Gothic"/>
                  <w14:uncheckedState w14:val="2610" w14:font="MS Gothic"/>
                </w14:checkbox>
              </w:sdtPr>
              <w:sdtContent>
                <w:r w:rsidR="003A0CE5" w:rsidRPr="00936F10">
                  <w:rPr>
                    <w:rFonts w:ascii="MS Gothic" w:eastAsia="MS Gothic" w:hAnsi="MS Gothic" w:hint="eastAsia"/>
                  </w:rPr>
                  <w:t>☐</w:t>
                </w:r>
              </w:sdtContent>
            </w:sdt>
            <w:r w:rsidR="003A0CE5" w:rsidRPr="00936F10">
              <w:t xml:space="preserve"> Oui </w:t>
            </w:r>
            <w:r w:rsidR="003A0CE5" w:rsidRPr="00936F10">
              <w:tab/>
            </w:r>
            <w:sdt>
              <w:sdtPr>
                <w:id w:val="921610718"/>
                <w14:checkbox>
                  <w14:checked w14:val="1"/>
                  <w14:checkedState w14:val="2612" w14:font="MS Gothic"/>
                  <w14:uncheckedState w14:val="2610" w14:font="MS Gothic"/>
                </w14:checkbox>
              </w:sdtPr>
              <w:sdtContent>
                <w:r w:rsidR="00936F10" w:rsidRPr="00936F10">
                  <w:rPr>
                    <w:rFonts w:ascii="MS Gothic" w:eastAsia="MS Gothic" w:hAnsi="MS Gothic" w:hint="eastAsia"/>
                  </w:rPr>
                  <w:t>☒</w:t>
                </w:r>
              </w:sdtContent>
            </w:sdt>
            <w:r w:rsidR="003A0CE5" w:rsidRPr="00936F10">
              <w:t xml:space="preserve"> Non</w:t>
            </w:r>
          </w:p>
        </w:tc>
        <w:tc>
          <w:tcPr>
            <w:tcW w:w="1243" w:type="pct"/>
            <w:tcBorders>
              <w:top w:val="single" w:sz="8" w:space="0" w:color="000000" w:themeColor="background2"/>
              <w:left w:val="single" w:sz="12" w:space="0" w:color="000000" w:themeColor="background2"/>
              <w:bottom w:val="single" w:sz="8" w:space="0" w:color="000000" w:themeColor="background2"/>
              <w:right w:val="single" w:sz="12" w:space="0" w:color="000000" w:themeColor="background2"/>
            </w:tcBorders>
            <w:vAlign w:val="center"/>
          </w:tcPr>
          <w:p w14:paraId="686425DE" w14:textId="22A1C992" w:rsidR="003A0CE5" w:rsidRPr="00936F10" w:rsidRDefault="003D4650" w:rsidP="00865094">
            <w:pPr>
              <w:jc w:val="center"/>
              <w:rPr>
                <w:color w:val="0000FF"/>
                <w:u w:val="single"/>
              </w:rPr>
            </w:pPr>
            <w:r>
              <w:rPr>
                <w:color w:val="0000FF"/>
                <w:u w:val="single"/>
              </w:rPr>
              <w:fldChar w:fldCharType="begin"/>
            </w:r>
            <w:r>
              <w:rPr>
                <w:color w:val="0000FF"/>
                <w:u w:val="single"/>
              </w:rPr>
              <w:instrText xml:space="preserve"> PAGEREF _Ref205998254 \h </w:instrText>
            </w:r>
            <w:r>
              <w:rPr>
                <w:color w:val="0000FF"/>
                <w:u w:val="single"/>
              </w:rPr>
            </w:r>
            <w:r>
              <w:rPr>
                <w:color w:val="0000FF"/>
                <w:u w:val="single"/>
              </w:rPr>
              <w:fldChar w:fldCharType="separate"/>
            </w:r>
            <w:r w:rsidR="003D2089">
              <w:rPr>
                <w:noProof/>
                <w:color w:val="0000FF"/>
                <w:u w:val="single"/>
              </w:rPr>
              <w:t>8</w:t>
            </w:r>
            <w:r>
              <w:rPr>
                <w:color w:val="0000FF"/>
                <w:u w:val="single"/>
              </w:rPr>
              <w:fldChar w:fldCharType="end"/>
            </w:r>
          </w:p>
        </w:tc>
      </w:tr>
      <w:tr w:rsidR="003A0CE5" w:rsidRPr="00022413" w14:paraId="5B65348F" w14:textId="77777777" w:rsidTr="00B16A27">
        <w:trPr>
          <w:trHeight w:val="680"/>
        </w:trPr>
        <w:tc>
          <w:tcPr>
            <w:tcW w:w="348" w:type="pct"/>
            <w:tcBorders>
              <w:top w:val="single" w:sz="8" w:space="0" w:color="000000" w:themeColor="background2"/>
              <w:left w:val="single" w:sz="8" w:space="0" w:color="000000" w:themeColor="background2"/>
              <w:bottom w:val="single" w:sz="8" w:space="0" w:color="000000" w:themeColor="background2"/>
              <w:right w:val="nil"/>
            </w:tcBorders>
            <w:shd w:val="clear" w:color="auto" w:fill="EDEDED" w:themeFill="accent5" w:themeFillTint="33"/>
            <w:vAlign w:val="center"/>
          </w:tcPr>
          <w:p w14:paraId="55603368" w14:textId="77777777" w:rsidR="003A0CE5" w:rsidRPr="00022413" w:rsidRDefault="003A0CE5" w:rsidP="00865094">
            <w:pPr>
              <w:rPr>
                <w:noProof/>
                <w:sz w:val="22"/>
                <w:szCs w:val="22"/>
              </w:rPr>
            </w:pPr>
            <w:bookmarkStart w:id="2" w:name="_Hlk184914274"/>
            <w:r w:rsidRPr="00022413">
              <w:rPr>
                <w:noProof/>
                <w:szCs w:val="22"/>
              </w:rPr>
              <w:drawing>
                <wp:inline distT="0" distB="0" distL="0" distR="0" wp14:anchorId="4941089F" wp14:editId="5EF48C02">
                  <wp:extent cx="288000" cy="288000"/>
                  <wp:effectExtent l="0" t="0" r="0" b="0"/>
                  <wp:docPr id="2049699778"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699778" name="Image 1" descr="Une image contenant noir, obscurité&#10;&#10;Description générée automatiquement"/>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363" w:type="pct"/>
            <w:tcBorders>
              <w:top w:val="single" w:sz="8" w:space="0" w:color="000000" w:themeColor="background2"/>
              <w:left w:val="nil"/>
              <w:bottom w:val="single" w:sz="8" w:space="0" w:color="000000" w:themeColor="background2"/>
              <w:right w:val="single" w:sz="8" w:space="0" w:color="000000" w:themeColor="background2"/>
            </w:tcBorders>
            <w:shd w:val="clear" w:color="auto" w:fill="EDEDED" w:themeFill="accent5" w:themeFillTint="33"/>
            <w:vAlign w:val="center"/>
          </w:tcPr>
          <w:p w14:paraId="66A1084D" w14:textId="77777777" w:rsidR="003A0CE5" w:rsidRPr="00865094" w:rsidRDefault="003A0CE5" w:rsidP="00865094">
            <w:pPr>
              <w:spacing w:line="240" w:lineRule="auto"/>
              <w:rPr>
                <w:highlight w:val="yellow"/>
              </w:rPr>
            </w:pPr>
            <w:r w:rsidRPr="00C84F0F">
              <w:t>Mode d’échange et de correspondance</w:t>
            </w:r>
          </w:p>
        </w:tc>
        <w:tc>
          <w:tcPr>
            <w:tcW w:w="2046" w:type="pct"/>
            <w:tcBorders>
              <w:top w:val="single" w:sz="8" w:space="0" w:color="000000" w:themeColor="background2"/>
              <w:left w:val="single" w:sz="8" w:space="0" w:color="000000" w:themeColor="background2"/>
              <w:bottom w:val="single" w:sz="8" w:space="0" w:color="000000" w:themeColor="background2"/>
              <w:right w:val="single" w:sz="12" w:space="0" w:color="000000" w:themeColor="background2"/>
            </w:tcBorders>
            <w:vAlign w:val="center"/>
          </w:tcPr>
          <w:p w14:paraId="4AC864EA" w14:textId="77777777" w:rsidR="003A0CE5" w:rsidRPr="00936F10" w:rsidRDefault="003A0CE5" w:rsidP="00865094">
            <w:pPr>
              <w:tabs>
                <w:tab w:val="left" w:pos="1269"/>
              </w:tabs>
              <w:ind w:left="176"/>
            </w:pPr>
            <w:r w:rsidRPr="00936F10">
              <w:t>Plateforme dématérialisée</w:t>
            </w:r>
          </w:p>
        </w:tc>
        <w:tc>
          <w:tcPr>
            <w:tcW w:w="1243" w:type="pct"/>
            <w:tcBorders>
              <w:top w:val="single" w:sz="8" w:space="0" w:color="000000" w:themeColor="background2"/>
              <w:left w:val="single" w:sz="12" w:space="0" w:color="000000" w:themeColor="background2"/>
              <w:bottom w:val="single" w:sz="12" w:space="0" w:color="000000" w:themeColor="background2"/>
              <w:right w:val="single" w:sz="12" w:space="0" w:color="000000" w:themeColor="background2"/>
            </w:tcBorders>
            <w:vAlign w:val="center"/>
          </w:tcPr>
          <w:p w14:paraId="04D430EA" w14:textId="43D77C1C" w:rsidR="003A0CE5" w:rsidRPr="00936F10" w:rsidRDefault="003D2089" w:rsidP="00865094">
            <w:pPr>
              <w:jc w:val="center"/>
              <w:rPr>
                <w:color w:val="0000FF"/>
                <w:u w:val="single"/>
              </w:rPr>
            </w:pPr>
            <w:r w:rsidRPr="003D2089">
              <w:rPr>
                <w:color w:val="0000FF"/>
                <w:u w:val="single"/>
              </w:rPr>
              <w:t>https://www.marches-publics.gouv.fr/</w:t>
            </w:r>
          </w:p>
        </w:tc>
      </w:tr>
      <w:bookmarkEnd w:id="2"/>
    </w:tbl>
    <w:p w14:paraId="7892F105" w14:textId="5E16AB03" w:rsidR="003A0CE5" w:rsidRDefault="003A0CE5" w:rsidP="006F67BC">
      <w:pPr>
        <w:jc w:val="both"/>
        <w:rPr>
          <w:rFonts w:ascii="Calibri" w:hAnsi="Calibri" w:cs="Calibri"/>
          <w:sz w:val="24"/>
          <w:szCs w:val="24"/>
        </w:rPr>
      </w:pPr>
    </w:p>
    <w:p w14:paraId="26AB7A18" w14:textId="77777777" w:rsidR="003A0CE5" w:rsidRDefault="003A0CE5">
      <w:pPr>
        <w:suppressAutoHyphens w:val="0"/>
        <w:spacing w:line="240" w:lineRule="auto"/>
        <w:rPr>
          <w:rFonts w:ascii="Calibri" w:hAnsi="Calibri" w:cs="Calibri"/>
          <w:sz w:val="24"/>
          <w:szCs w:val="24"/>
        </w:rPr>
      </w:pPr>
      <w:r>
        <w:rPr>
          <w:rFonts w:ascii="Calibri" w:hAnsi="Calibri" w:cs="Calibri"/>
          <w:sz w:val="24"/>
          <w:szCs w:val="24"/>
        </w:rPr>
        <w:br w:type="page"/>
      </w:r>
    </w:p>
    <w:p w14:paraId="3E9BCF33" w14:textId="6BBFBB5A" w:rsidR="004857EE" w:rsidRPr="006F67BC" w:rsidRDefault="00EB207D" w:rsidP="00CA2519">
      <w:pPr>
        <w:jc w:val="center"/>
        <w:rPr>
          <w:b/>
        </w:rPr>
      </w:pPr>
      <w:r w:rsidRPr="006F67BC">
        <w:rPr>
          <w:b/>
          <w:sz w:val="24"/>
        </w:rPr>
        <w:lastRenderedPageBreak/>
        <w:t>So</w:t>
      </w:r>
      <w:r w:rsidR="004857EE" w:rsidRPr="006F67BC">
        <w:rPr>
          <w:b/>
          <w:sz w:val="24"/>
        </w:rPr>
        <w:t>mmaire</w:t>
      </w:r>
    </w:p>
    <w:bookmarkStart w:id="3" w:name="_Toc295308286"/>
    <w:p w14:paraId="2E4B83AE" w14:textId="1C0BBF51" w:rsidR="00B16A27" w:rsidRDefault="00936F10">
      <w:pPr>
        <w:pStyle w:val="TM1"/>
        <w:rPr>
          <w:rFonts w:asciiTheme="minorHAnsi" w:eastAsiaTheme="minorEastAsia" w:hAnsiTheme="minorHAnsi" w:cstheme="minorBidi"/>
          <w:b w:val="0"/>
          <w:bCs w:val="0"/>
          <w:iCs w:val="0"/>
          <w:noProof/>
          <w:color w:val="auto"/>
          <w:sz w:val="22"/>
          <w:szCs w:val="22"/>
          <w:lang w:eastAsia="fr-FR"/>
        </w:rPr>
      </w:pPr>
      <w:r>
        <w:fldChar w:fldCharType="begin"/>
      </w:r>
      <w:r>
        <w:instrText xml:space="preserve"> TOC \o "1-2" \h \z \u </w:instrText>
      </w:r>
      <w:r>
        <w:fldChar w:fldCharType="separate"/>
      </w:r>
      <w:hyperlink w:anchor="_Toc211430881" w:history="1">
        <w:r w:rsidR="00B16A27" w:rsidRPr="00212D85">
          <w:rPr>
            <w:rStyle w:val="Lienhypertexte"/>
            <w:noProof/>
          </w:rPr>
          <w:t>Article 1.</w:t>
        </w:r>
        <w:r w:rsidR="00B16A27">
          <w:rPr>
            <w:rFonts w:asciiTheme="minorHAnsi" w:eastAsiaTheme="minorEastAsia" w:hAnsiTheme="minorHAnsi" w:cstheme="minorBidi"/>
            <w:b w:val="0"/>
            <w:bCs w:val="0"/>
            <w:iCs w:val="0"/>
            <w:noProof/>
            <w:color w:val="auto"/>
            <w:sz w:val="22"/>
            <w:szCs w:val="22"/>
            <w:lang w:eastAsia="fr-FR"/>
          </w:rPr>
          <w:tab/>
        </w:r>
        <w:r w:rsidR="00B16A27" w:rsidRPr="00212D85">
          <w:rPr>
            <w:rStyle w:val="Lienhypertexte"/>
            <w:noProof/>
          </w:rPr>
          <w:t>Identification de l’acheteur</w:t>
        </w:r>
        <w:r w:rsidR="00B16A27">
          <w:rPr>
            <w:noProof/>
            <w:webHidden/>
          </w:rPr>
          <w:tab/>
        </w:r>
        <w:r w:rsidR="00B16A27">
          <w:rPr>
            <w:noProof/>
            <w:webHidden/>
          </w:rPr>
          <w:fldChar w:fldCharType="begin"/>
        </w:r>
        <w:r w:rsidR="00B16A27">
          <w:rPr>
            <w:noProof/>
            <w:webHidden/>
          </w:rPr>
          <w:instrText xml:space="preserve"> PAGEREF _Toc211430881 \h </w:instrText>
        </w:r>
        <w:r w:rsidR="00B16A27">
          <w:rPr>
            <w:noProof/>
            <w:webHidden/>
          </w:rPr>
        </w:r>
        <w:r w:rsidR="00B16A27">
          <w:rPr>
            <w:noProof/>
            <w:webHidden/>
          </w:rPr>
          <w:fldChar w:fldCharType="separate"/>
        </w:r>
        <w:r w:rsidR="00B16A27">
          <w:rPr>
            <w:noProof/>
            <w:webHidden/>
          </w:rPr>
          <w:t>4</w:t>
        </w:r>
        <w:r w:rsidR="00B16A27">
          <w:rPr>
            <w:noProof/>
            <w:webHidden/>
          </w:rPr>
          <w:fldChar w:fldCharType="end"/>
        </w:r>
      </w:hyperlink>
    </w:p>
    <w:p w14:paraId="220780C1" w14:textId="65FEF6F4" w:rsidR="00B16A27" w:rsidRDefault="00B16A27">
      <w:pPr>
        <w:pStyle w:val="TM1"/>
        <w:rPr>
          <w:rFonts w:asciiTheme="minorHAnsi" w:eastAsiaTheme="minorEastAsia" w:hAnsiTheme="minorHAnsi" w:cstheme="minorBidi"/>
          <w:b w:val="0"/>
          <w:bCs w:val="0"/>
          <w:iCs w:val="0"/>
          <w:noProof/>
          <w:color w:val="auto"/>
          <w:sz w:val="22"/>
          <w:szCs w:val="22"/>
          <w:lang w:eastAsia="fr-FR"/>
        </w:rPr>
      </w:pPr>
      <w:hyperlink w:anchor="_Toc211430882" w:history="1">
        <w:r w:rsidRPr="00212D85">
          <w:rPr>
            <w:rStyle w:val="Lienhypertexte"/>
            <w:noProof/>
          </w:rPr>
          <w:t>Article 2.</w:t>
        </w:r>
        <w:r>
          <w:rPr>
            <w:rFonts w:asciiTheme="minorHAnsi" w:eastAsiaTheme="minorEastAsia" w:hAnsiTheme="minorHAnsi" w:cstheme="minorBidi"/>
            <w:b w:val="0"/>
            <w:bCs w:val="0"/>
            <w:iCs w:val="0"/>
            <w:noProof/>
            <w:color w:val="auto"/>
            <w:sz w:val="22"/>
            <w:szCs w:val="22"/>
            <w:lang w:eastAsia="fr-FR"/>
          </w:rPr>
          <w:tab/>
        </w:r>
        <w:r w:rsidRPr="00212D85">
          <w:rPr>
            <w:rStyle w:val="Lienhypertexte"/>
            <w:noProof/>
          </w:rPr>
          <w:t>Objet de la consultation</w:t>
        </w:r>
        <w:r>
          <w:rPr>
            <w:noProof/>
            <w:webHidden/>
          </w:rPr>
          <w:tab/>
        </w:r>
        <w:r>
          <w:rPr>
            <w:noProof/>
            <w:webHidden/>
          </w:rPr>
          <w:fldChar w:fldCharType="begin"/>
        </w:r>
        <w:r>
          <w:rPr>
            <w:noProof/>
            <w:webHidden/>
          </w:rPr>
          <w:instrText xml:space="preserve"> PAGEREF _Toc211430882 \h </w:instrText>
        </w:r>
        <w:r>
          <w:rPr>
            <w:noProof/>
            <w:webHidden/>
          </w:rPr>
        </w:r>
        <w:r>
          <w:rPr>
            <w:noProof/>
            <w:webHidden/>
          </w:rPr>
          <w:fldChar w:fldCharType="separate"/>
        </w:r>
        <w:r>
          <w:rPr>
            <w:noProof/>
            <w:webHidden/>
          </w:rPr>
          <w:t>4</w:t>
        </w:r>
        <w:r>
          <w:rPr>
            <w:noProof/>
            <w:webHidden/>
          </w:rPr>
          <w:fldChar w:fldCharType="end"/>
        </w:r>
      </w:hyperlink>
    </w:p>
    <w:p w14:paraId="14E33E16" w14:textId="25D2A16C" w:rsidR="00B16A27" w:rsidRDefault="00B16A27">
      <w:pPr>
        <w:pStyle w:val="TM1"/>
        <w:rPr>
          <w:rFonts w:asciiTheme="minorHAnsi" w:eastAsiaTheme="minorEastAsia" w:hAnsiTheme="minorHAnsi" w:cstheme="minorBidi"/>
          <w:b w:val="0"/>
          <w:bCs w:val="0"/>
          <w:iCs w:val="0"/>
          <w:noProof/>
          <w:color w:val="auto"/>
          <w:sz w:val="22"/>
          <w:szCs w:val="22"/>
          <w:lang w:eastAsia="fr-FR"/>
        </w:rPr>
      </w:pPr>
      <w:hyperlink w:anchor="_Toc211430883" w:history="1">
        <w:r w:rsidRPr="00212D85">
          <w:rPr>
            <w:rStyle w:val="Lienhypertexte"/>
            <w:noProof/>
          </w:rPr>
          <w:t>Article 3.</w:t>
        </w:r>
        <w:r>
          <w:rPr>
            <w:rFonts w:asciiTheme="minorHAnsi" w:eastAsiaTheme="minorEastAsia" w:hAnsiTheme="minorHAnsi" w:cstheme="minorBidi"/>
            <w:b w:val="0"/>
            <w:bCs w:val="0"/>
            <w:iCs w:val="0"/>
            <w:noProof/>
            <w:color w:val="auto"/>
            <w:sz w:val="22"/>
            <w:szCs w:val="22"/>
            <w:lang w:eastAsia="fr-FR"/>
          </w:rPr>
          <w:tab/>
        </w:r>
        <w:r w:rsidRPr="00212D85">
          <w:rPr>
            <w:rStyle w:val="Lienhypertexte"/>
            <w:noProof/>
          </w:rPr>
          <w:t>Procédure de passation</w:t>
        </w:r>
        <w:r>
          <w:rPr>
            <w:noProof/>
            <w:webHidden/>
          </w:rPr>
          <w:tab/>
        </w:r>
        <w:r>
          <w:rPr>
            <w:noProof/>
            <w:webHidden/>
          </w:rPr>
          <w:fldChar w:fldCharType="begin"/>
        </w:r>
        <w:r>
          <w:rPr>
            <w:noProof/>
            <w:webHidden/>
          </w:rPr>
          <w:instrText xml:space="preserve"> PAGEREF _Toc211430883 \h </w:instrText>
        </w:r>
        <w:r>
          <w:rPr>
            <w:noProof/>
            <w:webHidden/>
          </w:rPr>
        </w:r>
        <w:r>
          <w:rPr>
            <w:noProof/>
            <w:webHidden/>
          </w:rPr>
          <w:fldChar w:fldCharType="separate"/>
        </w:r>
        <w:r>
          <w:rPr>
            <w:noProof/>
            <w:webHidden/>
          </w:rPr>
          <w:t>4</w:t>
        </w:r>
        <w:r>
          <w:rPr>
            <w:noProof/>
            <w:webHidden/>
          </w:rPr>
          <w:fldChar w:fldCharType="end"/>
        </w:r>
      </w:hyperlink>
    </w:p>
    <w:p w14:paraId="6CD1A0E4" w14:textId="5C8F05C5" w:rsidR="00B16A27" w:rsidRDefault="00B16A27">
      <w:pPr>
        <w:pStyle w:val="TM1"/>
        <w:rPr>
          <w:rFonts w:asciiTheme="minorHAnsi" w:eastAsiaTheme="minorEastAsia" w:hAnsiTheme="minorHAnsi" w:cstheme="minorBidi"/>
          <w:b w:val="0"/>
          <w:bCs w:val="0"/>
          <w:iCs w:val="0"/>
          <w:noProof/>
          <w:color w:val="auto"/>
          <w:sz w:val="22"/>
          <w:szCs w:val="22"/>
          <w:lang w:eastAsia="fr-FR"/>
        </w:rPr>
      </w:pPr>
      <w:hyperlink w:anchor="_Toc211430884" w:history="1">
        <w:r w:rsidRPr="00212D85">
          <w:rPr>
            <w:rStyle w:val="Lienhypertexte"/>
            <w:noProof/>
          </w:rPr>
          <w:t>Article 4.</w:t>
        </w:r>
        <w:r>
          <w:rPr>
            <w:rFonts w:asciiTheme="minorHAnsi" w:eastAsiaTheme="minorEastAsia" w:hAnsiTheme="minorHAnsi" w:cstheme="minorBidi"/>
            <w:b w:val="0"/>
            <w:bCs w:val="0"/>
            <w:iCs w:val="0"/>
            <w:noProof/>
            <w:color w:val="auto"/>
            <w:sz w:val="22"/>
            <w:szCs w:val="22"/>
            <w:lang w:eastAsia="fr-FR"/>
          </w:rPr>
          <w:tab/>
        </w:r>
        <w:r w:rsidRPr="00212D85">
          <w:rPr>
            <w:rStyle w:val="Lienhypertexte"/>
            <w:noProof/>
          </w:rPr>
          <w:t>Caractéristiques du marché</w:t>
        </w:r>
        <w:r>
          <w:rPr>
            <w:noProof/>
            <w:webHidden/>
          </w:rPr>
          <w:tab/>
        </w:r>
        <w:r>
          <w:rPr>
            <w:noProof/>
            <w:webHidden/>
          </w:rPr>
          <w:fldChar w:fldCharType="begin"/>
        </w:r>
        <w:r>
          <w:rPr>
            <w:noProof/>
            <w:webHidden/>
          </w:rPr>
          <w:instrText xml:space="preserve"> PAGEREF _Toc211430884 \h </w:instrText>
        </w:r>
        <w:r>
          <w:rPr>
            <w:noProof/>
            <w:webHidden/>
          </w:rPr>
        </w:r>
        <w:r>
          <w:rPr>
            <w:noProof/>
            <w:webHidden/>
          </w:rPr>
          <w:fldChar w:fldCharType="separate"/>
        </w:r>
        <w:r>
          <w:rPr>
            <w:noProof/>
            <w:webHidden/>
          </w:rPr>
          <w:t>4</w:t>
        </w:r>
        <w:r>
          <w:rPr>
            <w:noProof/>
            <w:webHidden/>
          </w:rPr>
          <w:fldChar w:fldCharType="end"/>
        </w:r>
      </w:hyperlink>
    </w:p>
    <w:p w14:paraId="41162EEF" w14:textId="211D7F7B" w:rsidR="00B16A27" w:rsidRDefault="00B16A27">
      <w:pPr>
        <w:pStyle w:val="TM2"/>
        <w:rPr>
          <w:rFonts w:asciiTheme="minorHAnsi" w:eastAsiaTheme="minorEastAsia" w:hAnsiTheme="minorHAnsi" w:cstheme="minorBidi"/>
          <w:bCs w:val="0"/>
          <w:noProof/>
          <w:color w:val="auto"/>
          <w:sz w:val="22"/>
          <w:lang w:eastAsia="fr-FR"/>
        </w:rPr>
      </w:pPr>
      <w:hyperlink w:anchor="_Toc211430885" w:history="1">
        <w:r w:rsidRPr="00212D85">
          <w:rPr>
            <w:rStyle w:val="Lienhypertexte"/>
            <w:noProof/>
          </w:rPr>
          <w:t>4.1.</w:t>
        </w:r>
        <w:r>
          <w:rPr>
            <w:rFonts w:asciiTheme="minorHAnsi" w:eastAsiaTheme="minorEastAsia" w:hAnsiTheme="minorHAnsi" w:cstheme="minorBidi"/>
            <w:bCs w:val="0"/>
            <w:noProof/>
            <w:color w:val="auto"/>
            <w:sz w:val="22"/>
            <w:lang w:eastAsia="fr-FR"/>
          </w:rPr>
          <w:tab/>
        </w:r>
        <w:r w:rsidRPr="00212D85">
          <w:rPr>
            <w:rStyle w:val="Lienhypertexte"/>
            <w:noProof/>
          </w:rPr>
          <w:t>Forme du contrat</w:t>
        </w:r>
        <w:r>
          <w:rPr>
            <w:noProof/>
            <w:webHidden/>
          </w:rPr>
          <w:tab/>
        </w:r>
        <w:r>
          <w:rPr>
            <w:noProof/>
            <w:webHidden/>
          </w:rPr>
          <w:fldChar w:fldCharType="begin"/>
        </w:r>
        <w:r>
          <w:rPr>
            <w:noProof/>
            <w:webHidden/>
          </w:rPr>
          <w:instrText xml:space="preserve"> PAGEREF _Toc211430885 \h </w:instrText>
        </w:r>
        <w:r>
          <w:rPr>
            <w:noProof/>
            <w:webHidden/>
          </w:rPr>
        </w:r>
        <w:r>
          <w:rPr>
            <w:noProof/>
            <w:webHidden/>
          </w:rPr>
          <w:fldChar w:fldCharType="separate"/>
        </w:r>
        <w:r>
          <w:rPr>
            <w:noProof/>
            <w:webHidden/>
          </w:rPr>
          <w:t>4</w:t>
        </w:r>
        <w:r>
          <w:rPr>
            <w:noProof/>
            <w:webHidden/>
          </w:rPr>
          <w:fldChar w:fldCharType="end"/>
        </w:r>
      </w:hyperlink>
    </w:p>
    <w:p w14:paraId="0B135414" w14:textId="0DAF54F2" w:rsidR="00B16A27" w:rsidRDefault="00B16A27">
      <w:pPr>
        <w:pStyle w:val="TM2"/>
        <w:rPr>
          <w:rFonts w:asciiTheme="minorHAnsi" w:eastAsiaTheme="minorEastAsia" w:hAnsiTheme="minorHAnsi" w:cstheme="minorBidi"/>
          <w:bCs w:val="0"/>
          <w:noProof/>
          <w:color w:val="auto"/>
          <w:sz w:val="22"/>
          <w:lang w:eastAsia="fr-FR"/>
        </w:rPr>
      </w:pPr>
      <w:hyperlink w:anchor="_Toc211430886" w:history="1">
        <w:r w:rsidRPr="00212D85">
          <w:rPr>
            <w:rStyle w:val="Lienhypertexte"/>
            <w:noProof/>
          </w:rPr>
          <w:t>4.2.</w:t>
        </w:r>
        <w:r>
          <w:rPr>
            <w:rFonts w:asciiTheme="minorHAnsi" w:eastAsiaTheme="minorEastAsia" w:hAnsiTheme="minorHAnsi" w:cstheme="minorBidi"/>
            <w:bCs w:val="0"/>
            <w:noProof/>
            <w:color w:val="auto"/>
            <w:sz w:val="22"/>
            <w:lang w:eastAsia="fr-FR"/>
          </w:rPr>
          <w:tab/>
        </w:r>
        <w:r w:rsidRPr="00212D85">
          <w:rPr>
            <w:rStyle w:val="Lienhypertexte"/>
            <w:noProof/>
          </w:rPr>
          <w:t>Allotissement – minimum - maximum</w:t>
        </w:r>
        <w:r>
          <w:rPr>
            <w:noProof/>
            <w:webHidden/>
          </w:rPr>
          <w:tab/>
        </w:r>
        <w:r>
          <w:rPr>
            <w:noProof/>
            <w:webHidden/>
          </w:rPr>
          <w:fldChar w:fldCharType="begin"/>
        </w:r>
        <w:r>
          <w:rPr>
            <w:noProof/>
            <w:webHidden/>
          </w:rPr>
          <w:instrText xml:space="preserve"> PAGEREF _Toc211430886 \h </w:instrText>
        </w:r>
        <w:r>
          <w:rPr>
            <w:noProof/>
            <w:webHidden/>
          </w:rPr>
        </w:r>
        <w:r>
          <w:rPr>
            <w:noProof/>
            <w:webHidden/>
          </w:rPr>
          <w:fldChar w:fldCharType="separate"/>
        </w:r>
        <w:r>
          <w:rPr>
            <w:noProof/>
            <w:webHidden/>
          </w:rPr>
          <w:t>4</w:t>
        </w:r>
        <w:r>
          <w:rPr>
            <w:noProof/>
            <w:webHidden/>
          </w:rPr>
          <w:fldChar w:fldCharType="end"/>
        </w:r>
      </w:hyperlink>
    </w:p>
    <w:p w14:paraId="7F8D4127" w14:textId="1198C12D" w:rsidR="00B16A27" w:rsidRDefault="00B16A27">
      <w:pPr>
        <w:pStyle w:val="TM2"/>
        <w:rPr>
          <w:rFonts w:asciiTheme="minorHAnsi" w:eastAsiaTheme="minorEastAsia" w:hAnsiTheme="minorHAnsi" w:cstheme="minorBidi"/>
          <w:bCs w:val="0"/>
          <w:noProof/>
          <w:color w:val="auto"/>
          <w:sz w:val="22"/>
          <w:lang w:eastAsia="fr-FR"/>
        </w:rPr>
      </w:pPr>
      <w:hyperlink w:anchor="_Toc211430887" w:history="1">
        <w:r w:rsidRPr="00212D85">
          <w:rPr>
            <w:rStyle w:val="Lienhypertexte"/>
            <w:noProof/>
          </w:rPr>
          <w:t>4.3.</w:t>
        </w:r>
        <w:r>
          <w:rPr>
            <w:rFonts w:asciiTheme="minorHAnsi" w:eastAsiaTheme="minorEastAsia" w:hAnsiTheme="minorHAnsi" w:cstheme="minorBidi"/>
            <w:bCs w:val="0"/>
            <w:noProof/>
            <w:color w:val="auto"/>
            <w:sz w:val="22"/>
            <w:lang w:eastAsia="fr-FR"/>
          </w:rPr>
          <w:tab/>
        </w:r>
        <w:r w:rsidRPr="00212D85">
          <w:rPr>
            <w:rStyle w:val="Lienhypertexte"/>
            <w:noProof/>
          </w:rPr>
          <w:t>Durée</w:t>
        </w:r>
        <w:r>
          <w:rPr>
            <w:noProof/>
            <w:webHidden/>
          </w:rPr>
          <w:tab/>
        </w:r>
        <w:r>
          <w:rPr>
            <w:noProof/>
            <w:webHidden/>
          </w:rPr>
          <w:fldChar w:fldCharType="begin"/>
        </w:r>
        <w:r>
          <w:rPr>
            <w:noProof/>
            <w:webHidden/>
          </w:rPr>
          <w:instrText xml:space="preserve"> PAGEREF _Toc211430887 \h </w:instrText>
        </w:r>
        <w:r>
          <w:rPr>
            <w:noProof/>
            <w:webHidden/>
          </w:rPr>
        </w:r>
        <w:r>
          <w:rPr>
            <w:noProof/>
            <w:webHidden/>
          </w:rPr>
          <w:fldChar w:fldCharType="separate"/>
        </w:r>
        <w:r>
          <w:rPr>
            <w:noProof/>
            <w:webHidden/>
          </w:rPr>
          <w:t>4</w:t>
        </w:r>
        <w:r>
          <w:rPr>
            <w:noProof/>
            <w:webHidden/>
          </w:rPr>
          <w:fldChar w:fldCharType="end"/>
        </w:r>
      </w:hyperlink>
    </w:p>
    <w:p w14:paraId="690976B8" w14:textId="1B052F2E" w:rsidR="00B16A27" w:rsidRDefault="00B16A27">
      <w:pPr>
        <w:pStyle w:val="TM2"/>
        <w:rPr>
          <w:rFonts w:asciiTheme="minorHAnsi" w:eastAsiaTheme="minorEastAsia" w:hAnsiTheme="minorHAnsi" w:cstheme="minorBidi"/>
          <w:bCs w:val="0"/>
          <w:noProof/>
          <w:color w:val="auto"/>
          <w:sz w:val="22"/>
          <w:lang w:eastAsia="fr-FR"/>
        </w:rPr>
      </w:pPr>
      <w:hyperlink w:anchor="_Toc211430888" w:history="1">
        <w:r w:rsidRPr="00212D85">
          <w:rPr>
            <w:rStyle w:val="Lienhypertexte"/>
            <w:noProof/>
          </w:rPr>
          <w:t>4.4.</w:t>
        </w:r>
        <w:r>
          <w:rPr>
            <w:rFonts w:asciiTheme="minorHAnsi" w:eastAsiaTheme="minorEastAsia" w:hAnsiTheme="minorHAnsi" w:cstheme="minorBidi"/>
            <w:bCs w:val="0"/>
            <w:noProof/>
            <w:color w:val="auto"/>
            <w:sz w:val="22"/>
            <w:lang w:eastAsia="fr-FR"/>
          </w:rPr>
          <w:tab/>
        </w:r>
        <w:r w:rsidRPr="00212D85">
          <w:rPr>
            <w:rStyle w:val="Lienhypertexte"/>
            <w:noProof/>
          </w:rPr>
          <w:t>Tranches et phases</w:t>
        </w:r>
        <w:r>
          <w:rPr>
            <w:noProof/>
            <w:webHidden/>
          </w:rPr>
          <w:tab/>
        </w:r>
        <w:r>
          <w:rPr>
            <w:noProof/>
            <w:webHidden/>
          </w:rPr>
          <w:fldChar w:fldCharType="begin"/>
        </w:r>
        <w:r>
          <w:rPr>
            <w:noProof/>
            <w:webHidden/>
          </w:rPr>
          <w:instrText xml:space="preserve"> PAGEREF _Toc211430888 \h </w:instrText>
        </w:r>
        <w:r>
          <w:rPr>
            <w:noProof/>
            <w:webHidden/>
          </w:rPr>
        </w:r>
        <w:r>
          <w:rPr>
            <w:noProof/>
            <w:webHidden/>
          </w:rPr>
          <w:fldChar w:fldCharType="separate"/>
        </w:r>
        <w:r>
          <w:rPr>
            <w:noProof/>
            <w:webHidden/>
          </w:rPr>
          <w:t>5</w:t>
        </w:r>
        <w:r>
          <w:rPr>
            <w:noProof/>
            <w:webHidden/>
          </w:rPr>
          <w:fldChar w:fldCharType="end"/>
        </w:r>
      </w:hyperlink>
    </w:p>
    <w:p w14:paraId="2B1C4CEF" w14:textId="116ACC71" w:rsidR="00B16A27" w:rsidRDefault="00B16A27">
      <w:pPr>
        <w:pStyle w:val="TM2"/>
        <w:rPr>
          <w:rFonts w:asciiTheme="minorHAnsi" w:eastAsiaTheme="minorEastAsia" w:hAnsiTheme="minorHAnsi" w:cstheme="minorBidi"/>
          <w:bCs w:val="0"/>
          <w:noProof/>
          <w:color w:val="auto"/>
          <w:sz w:val="22"/>
          <w:lang w:eastAsia="fr-FR"/>
        </w:rPr>
      </w:pPr>
      <w:hyperlink w:anchor="_Toc211430889" w:history="1">
        <w:r w:rsidRPr="00212D85">
          <w:rPr>
            <w:rStyle w:val="Lienhypertexte"/>
            <w:noProof/>
          </w:rPr>
          <w:t>4.5.</w:t>
        </w:r>
        <w:r>
          <w:rPr>
            <w:rFonts w:asciiTheme="minorHAnsi" w:eastAsiaTheme="minorEastAsia" w:hAnsiTheme="minorHAnsi" w:cstheme="minorBidi"/>
            <w:bCs w:val="0"/>
            <w:noProof/>
            <w:color w:val="auto"/>
            <w:sz w:val="22"/>
            <w:lang w:eastAsia="fr-FR"/>
          </w:rPr>
          <w:tab/>
        </w:r>
        <w:r w:rsidRPr="00212D85">
          <w:rPr>
            <w:rStyle w:val="Lienhypertexte"/>
            <w:noProof/>
          </w:rPr>
          <w:t>Lieu d’exécution</w:t>
        </w:r>
        <w:r>
          <w:rPr>
            <w:noProof/>
            <w:webHidden/>
          </w:rPr>
          <w:tab/>
        </w:r>
        <w:r>
          <w:rPr>
            <w:noProof/>
            <w:webHidden/>
          </w:rPr>
          <w:fldChar w:fldCharType="begin"/>
        </w:r>
        <w:r>
          <w:rPr>
            <w:noProof/>
            <w:webHidden/>
          </w:rPr>
          <w:instrText xml:space="preserve"> PAGEREF _Toc211430889 \h </w:instrText>
        </w:r>
        <w:r>
          <w:rPr>
            <w:noProof/>
            <w:webHidden/>
          </w:rPr>
        </w:r>
        <w:r>
          <w:rPr>
            <w:noProof/>
            <w:webHidden/>
          </w:rPr>
          <w:fldChar w:fldCharType="separate"/>
        </w:r>
        <w:r>
          <w:rPr>
            <w:noProof/>
            <w:webHidden/>
          </w:rPr>
          <w:t>5</w:t>
        </w:r>
        <w:r>
          <w:rPr>
            <w:noProof/>
            <w:webHidden/>
          </w:rPr>
          <w:fldChar w:fldCharType="end"/>
        </w:r>
      </w:hyperlink>
    </w:p>
    <w:p w14:paraId="77C0295D" w14:textId="4BCE3C1E" w:rsidR="00B16A27" w:rsidRDefault="00B16A27">
      <w:pPr>
        <w:pStyle w:val="TM2"/>
        <w:rPr>
          <w:rFonts w:asciiTheme="minorHAnsi" w:eastAsiaTheme="minorEastAsia" w:hAnsiTheme="minorHAnsi" w:cstheme="minorBidi"/>
          <w:bCs w:val="0"/>
          <w:noProof/>
          <w:color w:val="auto"/>
          <w:sz w:val="22"/>
          <w:lang w:eastAsia="fr-FR"/>
        </w:rPr>
      </w:pPr>
      <w:hyperlink w:anchor="_Toc211430890" w:history="1">
        <w:r w:rsidRPr="00212D85">
          <w:rPr>
            <w:rStyle w:val="Lienhypertexte"/>
            <w:noProof/>
          </w:rPr>
          <w:t>4.6.</w:t>
        </w:r>
        <w:r>
          <w:rPr>
            <w:rFonts w:asciiTheme="minorHAnsi" w:eastAsiaTheme="minorEastAsia" w:hAnsiTheme="minorHAnsi" w:cstheme="minorBidi"/>
            <w:bCs w:val="0"/>
            <w:noProof/>
            <w:color w:val="auto"/>
            <w:sz w:val="22"/>
            <w:lang w:eastAsia="fr-FR"/>
          </w:rPr>
          <w:tab/>
        </w:r>
        <w:r w:rsidRPr="00212D85">
          <w:rPr>
            <w:rStyle w:val="Lienhypertexte"/>
            <w:noProof/>
          </w:rPr>
          <w:t>Démarche environnementale et sociale</w:t>
        </w:r>
        <w:r>
          <w:rPr>
            <w:noProof/>
            <w:webHidden/>
          </w:rPr>
          <w:tab/>
        </w:r>
        <w:r>
          <w:rPr>
            <w:noProof/>
            <w:webHidden/>
          </w:rPr>
          <w:fldChar w:fldCharType="begin"/>
        </w:r>
        <w:r>
          <w:rPr>
            <w:noProof/>
            <w:webHidden/>
          </w:rPr>
          <w:instrText xml:space="preserve"> PAGEREF _Toc211430890 \h </w:instrText>
        </w:r>
        <w:r>
          <w:rPr>
            <w:noProof/>
            <w:webHidden/>
          </w:rPr>
        </w:r>
        <w:r>
          <w:rPr>
            <w:noProof/>
            <w:webHidden/>
          </w:rPr>
          <w:fldChar w:fldCharType="separate"/>
        </w:r>
        <w:r>
          <w:rPr>
            <w:noProof/>
            <w:webHidden/>
          </w:rPr>
          <w:t>5</w:t>
        </w:r>
        <w:r>
          <w:rPr>
            <w:noProof/>
            <w:webHidden/>
          </w:rPr>
          <w:fldChar w:fldCharType="end"/>
        </w:r>
      </w:hyperlink>
    </w:p>
    <w:p w14:paraId="21FFCC00" w14:textId="466C226A" w:rsidR="00B16A27" w:rsidRDefault="00B16A27">
      <w:pPr>
        <w:pStyle w:val="TM2"/>
        <w:rPr>
          <w:rFonts w:asciiTheme="minorHAnsi" w:eastAsiaTheme="minorEastAsia" w:hAnsiTheme="minorHAnsi" w:cstheme="minorBidi"/>
          <w:bCs w:val="0"/>
          <w:noProof/>
          <w:color w:val="auto"/>
          <w:sz w:val="22"/>
          <w:lang w:eastAsia="fr-FR"/>
        </w:rPr>
      </w:pPr>
      <w:hyperlink w:anchor="_Toc211430891" w:history="1">
        <w:r w:rsidRPr="00212D85">
          <w:rPr>
            <w:rStyle w:val="Lienhypertexte"/>
            <w:noProof/>
          </w:rPr>
          <w:t>4.7.</w:t>
        </w:r>
        <w:r>
          <w:rPr>
            <w:rFonts w:asciiTheme="minorHAnsi" w:eastAsiaTheme="minorEastAsia" w:hAnsiTheme="minorHAnsi" w:cstheme="minorBidi"/>
            <w:bCs w:val="0"/>
            <w:noProof/>
            <w:color w:val="auto"/>
            <w:sz w:val="22"/>
            <w:lang w:eastAsia="fr-FR"/>
          </w:rPr>
          <w:tab/>
        </w:r>
        <w:r w:rsidRPr="00212D85">
          <w:rPr>
            <w:rStyle w:val="Lienhypertexte"/>
            <w:noProof/>
          </w:rPr>
          <w:t>Cautions et garanties exigées</w:t>
        </w:r>
        <w:r>
          <w:rPr>
            <w:noProof/>
            <w:webHidden/>
          </w:rPr>
          <w:tab/>
        </w:r>
        <w:r>
          <w:rPr>
            <w:noProof/>
            <w:webHidden/>
          </w:rPr>
          <w:fldChar w:fldCharType="begin"/>
        </w:r>
        <w:r>
          <w:rPr>
            <w:noProof/>
            <w:webHidden/>
          </w:rPr>
          <w:instrText xml:space="preserve"> PAGEREF _Toc211430891 \h </w:instrText>
        </w:r>
        <w:r>
          <w:rPr>
            <w:noProof/>
            <w:webHidden/>
          </w:rPr>
        </w:r>
        <w:r>
          <w:rPr>
            <w:noProof/>
            <w:webHidden/>
          </w:rPr>
          <w:fldChar w:fldCharType="separate"/>
        </w:r>
        <w:r>
          <w:rPr>
            <w:noProof/>
            <w:webHidden/>
          </w:rPr>
          <w:t>5</w:t>
        </w:r>
        <w:r>
          <w:rPr>
            <w:noProof/>
            <w:webHidden/>
          </w:rPr>
          <w:fldChar w:fldCharType="end"/>
        </w:r>
      </w:hyperlink>
    </w:p>
    <w:p w14:paraId="6D41CF2C" w14:textId="731F88BB" w:rsidR="00B16A27" w:rsidRDefault="00B16A27">
      <w:pPr>
        <w:pStyle w:val="TM1"/>
        <w:rPr>
          <w:rFonts w:asciiTheme="minorHAnsi" w:eastAsiaTheme="minorEastAsia" w:hAnsiTheme="minorHAnsi" w:cstheme="minorBidi"/>
          <w:b w:val="0"/>
          <w:bCs w:val="0"/>
          <w:iCs w:val="0"/>
          <w:noProof/>
          <w:color w:val="auto"/>
          <w:sz w:val="22"/>
          <w:szCs w:val="22"/>
          <w:lang w:eastAsia="fr-FR"/>
        </w:rPr>
      </w:pPr>
      <w:hyperlink w:anchor="_Toc211430892" w:history="1">
        <w:r w:rsidRPr="00212D85">
          <w:rPr>
            <w:rStyle w:val="Lienhypertexte"/>
            <w:noProof/>
          </w:rPr>
          <w:t>Article 5.</w:t>
        </w:r>
        <w:r>
          <w:rPr>
            <w:rFonts w:asciiTheme="minorHAnsi" w:eastAsiaTheme="minorEastAsia" w:hAnsiTheme="minorHAnsi" w:cstheme="minorBidi"/>
            <w:b w:val="0"/>
            <w:bCs w:val="0"/>
            <w:iCs w:val="0"/>
            <w:noProof/>
            <w:color w:val="auto"/>
            <w:sz w:val="22"/>
            <w:szCs w:val="22"/>
            <w:lang w:eastAsia="fr-FR"/>
          </w:rPr>
          <w:tab/>
        </w:r>
        <w:r w:rsidRPr="00212D85">
          <w:rPr>
            <w:rStyle w:val="Lienhypertexte"/>
            <w:noProof/>
          </w:rPr>
          <w:t>Dossier de consultation des entreprises (DCE)</w:t>
        </w:r>
        <w:r>
          <w:rPr>
            <w:noProof/>
            <w:webHidden/>
          </w:rPr>
          <w:tab/>
        </w:r>
        <w:r>
          <w:rPr>
            <w:noProof/>
            <w:webHidden/>
          </w:rPr>
          <w:fldChar w:fldCharType="begin"/>
        </w:r>
        <w:r>
          <w:rPr>
            <w:noProof/>
            <w:webHidden/>
          </w:rPr>
          <w:instrText xml:space="preserve"> PAGEREF _Toc211430892 \h </w:instrText>
        </w:r>
        <w:r>
          <w:rPr>
            <w:noProof/>
            <w:webHidden/>
          </w:rPr>
        </w:r>
        <w:r>
          <w:rPr>
            <w:noProof/>
            <w:webHidden/>
          </w:rPr>
          <w:fldChar w:fldCharType="separate"/>
        </w:r>
        <w:r>
          <w:rPr>
            <w:noProof/>
            <w:webHidden/>
          </w:rPr>
          <w:t>6</w:t>
        </w:r>
        <w:r>
          <w:rPr>
            <w:noProof/>
            <w:webHidden/>
          </w:rPr>
          <w:fldChar w:fldCharType="end"/>
        </w:r>
      </w:hyperlink>
    </w:p>
    <w:p w14:paraId="10B5CD83" w14:textId="40371AE0" w:rsidR="00B16A27" w:rsidRDefault="00B16A27">
      <w:pPr>
        <w:pStyle w:val="TM2"/>
        <w:rPr>
          <w:rFonts w:asciiTheme="minorHAnsi" w:eastAsiaTheme="minorEastAsia" w:hAnsiTheme="minorHAnsi" w:cstheme="minorBidi"/>
          <w:bCs w:val="0"/>
          <w:noProof/>
          <w:color w:val="auto"/>
          <w:sz w:val="22"/>
          <w:lang w:eastAsia="fr-FR"/>
        </w:rPr>
      </w:pPr>
      <w:hyperlink w:anchor="_Toc211430893" w:history="1">
        <w:r w:rsidRPr="00212D85">
          <w:rPr>
            <w:rStyle w:val="Lienhypertexte"/>
            <w:noProof/>
          </w:rPr>
          <w:t>5.1.</w:t>
        </w:r>
        <w:r>
          <w:rPr>
            <w:rFonts w:asciiTheme="minorHAnsi" w:eastAsiaTheme="minorEastAsia" w:hAnsiTheme="minorHAnsi" w:cstheme="minorBidi"/>
            <w:bCs w:val="0"/>
            <w:noProof/>
            <w:color w:val="auto"/>
            <w:sz w:val="22"/>
            <w:lang w:eastAsia="fr-FR"/>
          </w:rPr>
          <w:tab/>
        </w:r>
        <w:r w:rsidRPr="00212D85">
          <w:rPr>
            <w:rStyle w:val="Lienhypertexte"/>
            <w:noProof/>
          </w:rPr>
          <w:t>Retrait des documents de consultation</w:t>
        </w:r>
        <w:r>
          <w:rPr>
            <w:noProof/>
            <w:webHidden/>
          </w:rPr>
          <w:tab/>
        </w:r>
        <w:r>
          <w:rPr>
            <w:noProof/>
            <w:webHidden/>
          </w:rPr>
          <w:fldChar w:fldCharType="begin"/>
        </w:r>
        <w:r>
          <w:rPr>
            <w:noProof/>
            <w:webHidden/>
          </w:rPr>
          <w:instrText xml:space="preserve"> PAGEREF _Toc211430893 \h </w:instrText>
        </w:r>
        <w:r>
          <w:rPr>
            <w:noProof/>
            <w:webHidden/>
          </w:rPr>
        </w:r>
        <w:r>
          <w:rPr>
            <w:noProof/>
            <w:webHidden/>
          </w:rPr>
          <w:fldChar w:fldCharType="separate"/>
        </w:r>
        <w:r>
          <w:rPr>
            <w:noProof/>
            <w:webHidden/>
          </w:rPr>
          <w:t>6</w:t>
        </w:r>
        <w:r>
          <w:rPr>
            <w:noProof/>
            <w:webHidden/>
          </w:rPr>
          <w:fldChar w:fldCharType="end"/>
        </w:r>
      </w:hyperlink>
    </w:p>
    <w:p w14:paraId="2999DE40" w14:textId="6C804B66" w:rsidR="00B16A27" w:rsidRDefault="00B16A27">
      <w:pPr>
        <w:pStyle w:val="TM2"/>
        <w:rPr>
          <w:rFonts w:asciiTheme="minorHAnsi" w:eastAsiaTheme="minorEastAsia" w:hAnsiTheme="minorHAnsi" w:cstheme="minorBidi"/>
          <w:bCs w:val="0"/>
          <w:noProof/>
          <w:color w:val="auto"/>
          <w:sz w:val="22"/>
          <w:lang w:eastAsia="fr-FR"/>
        </w:rPr>
      </w:pPr>
      <w:hyperlink w:anchor="_Toc211430894" w:history="1">
        <w:r w:rsidRPr="00212D85">
          <w:rPr>
            <w:rStyle w:val="Lienhypertexte"/>
            <w:noProof/>
          </w:rPr>
          <w:t>5.2.</w:t>
        </w:r>
        <w:r>
          <w:rPr>
            <w:rFonts w:asciiTheme="minorHAnsi" w:eastAsiaTheme="minorEastAsia" w:hAnsiTheme="minorHAnsi" w:cstheme="minorBidi"/>
            <w:bCs w:val="0"/>
            <w:noProof/>
            <w:color w:val="auto"/>
            <w:sz w:val="22"/>
            <w:lang w:eastAsia="fr-FR"/>
          </w:rPr>
          <w:tab/>
        </w:r>
        <w:r w:rsidRPr="00212D85">
          <w:rPr>
            <w:rStyle w:val="Lienhypertexte"/>
            <w:noProof/>
          </w:rPr>
          <w:t>Composition du DCE</w:t>
        </w:r>
        <w:r>
          <w:rPr>
            <w:noProof/>
            <w:webHidden/>
          </w:rPr>
          <w:tab/>
        </w:r>
        <w:r>
          <w:rPr>
            <w:noProof/>
            <w:webHidden/>
          </w:rPr>
          <w:fldChar w:fldCharType="begin"/>
        </w:r>
        <w:r>
          <w:rPr>
            <w:noProof/>
            <w:webHidden/>
          </w:rPr>
          <w:instrText xml:space="preserve"> PAGEREF _Toc211430894 \h </w:instrText>
        </w:r>
        <w:r>
          <w:rPr>
            <w:noProof/>
            <w:webHidden/>
          </w:rPr>
        </w:r>
        <w:r>
          <w:rPr>
            <w:noProof/>
            <w:webHidden/>
          </w:rPr>
          <w:fldChar w:fldCharType="separate"/>
        </w:r>
        <w:r>
          <w:rPr>
            <w:noProof/>
            <w:webHidden/>
          </w:rPr>
          <w:t>6</w:t>
        </w:r>
        <w:r>
          <w:rPr>
            <w:noProof/>
            <w:webHidden/>
          </w:rPr>
          <w:fldChar w:fldCharType="end"/>
        </w:r>
      </w:hyperlink>
    </w:p>
    <w:p w14:paraId="0EF017EB" w14:textId="5849E68B" w:rsidR="00B16A27" w:rsidRDefault="00B16A27">
      <w:pPr>
        <w:pStyle w:val="TM2"/>
        <w:rPr>
          <w:rFonts w:asciiTheme="minorHAnsi" w:eastAsiaTheme="minorEastAsia" w:hAnsiTheme="minorHAnsi" w:cstheme="minorBidi"/>
          <w:bCs w:val="0"/>
          <w:noProof/>
          <w:color w:val="auto"/>
          <w:sz w:val="22"/>
          <w:lang w:eastAsia="fr-FR"/>
        </w:rPr>
      </w:pPr>
      <w:hyperlink w:anchor="_Toc211430895" w:history="1">
        <w:r w:rsidRPr="00212D85">
          <w:rPr>
            <w:rStyle w:val="Lienhypertexte"/>
            <w:noProof/>
          </w:rPr>
          <w:t>5.3.</w:t>
        </w:r>
        <w:r>
          <w:rPr>
            <w:rFonts w:asciiTheme="minorHAnsi" w:eastAsiaTheme="minorEastAsia" w:hAnsiTheme="minorHAnsi" w:cstheme="minorBidi"/>
            <w:bCs w:val="0"/>
            <w:noProof/>
            <w:color w:val="auto"/>
            <w:sz w:val="22"/>
            <w:lang w:eastAsia="fr-FR"/>
          </w:rPr>
          <w:tab/>
        </w:r>
        <w:r w:rsidRPr="00212D85">
          <w:rPr>
            <w:rStyle w:val="Lienhypertexte"/>
            <w:noProof/>
          </w:rPr>
          <w:t>Modifications de détail au dossier de consultation</w:t>
        </w:r>
        <w:r>
          <w:rPr>
            <w:noProof/>
            <w:webHidden/>
          </w:rPr>
          <w:tab/>
        </w:r>
        <w:r>
          <w:rPr>
            <w:noProof/>
            <w:webHidden/>
          </w:rPr>
          <w:fldChar w:fldCharType="begin"/>
        </w:r>
        <w:r>
          <w:rPr>
            <w:noProof/>
            <w:webHidden/>
          </w:rPr>
          <w:instrText xml:space="preserve"> PAGEREF _Toc211430895 \h </w:instrText>
        </w:r>
        <w:r>
          <w:rPr>
            <w:noProof/>
            <w:webHidden/>
          </w:rPr>
        </w:r>
        <w:r>
          <w:rPr>
            <w:noProof/>
            <w:webHidden/>
          </w:rPr>
          <w:fldChar w:fldCharType="separate"/>
        </w:r>
        <w:r>
          <w:rPr>
            <w:noProof/>
            <w:webHidden/>
          </w:rPr>
          <w:t>6</w:t>
        </w:r>
        <w:r>
          <w:rPr>
            <w:noProof/>
            <w:webHidden/>
          </w:rPr>
          <w:fldChar w:fldCharType="end"/>
        </w:r>
      </w:hyperlink>
    </w:p>
    <w:p w14:paraId="2BD23D9B" w14:textId="69F6FB50" w:rsidR="00B16A27" w:rsidRDefault="00B16A27">
      <w:pPr>
        <w:pStyle w:val="TM1"/>
        <w:rPr>
          <w:rFonts w:asciiTheme="minorHAnsi" w:eastAsiaTheme="minorEastAsia" w:hAnsiTheme="minorHAnsi" w:cstheme="minorBidi"/>
          <w:b w:val="0"/>
          <w:bCs w:val="0"/>
          <w:iCs w:val="0"/>
          <w:noProof/>
          <w:color w:val="auto"/>
          <w:sz w:val="22"/>
          <w:szCs w:val="22"/>
          <w:lang w:eastAsia="fr-FR"/>
        </w:rPr>
      </w:pPr>
      <w:hyperlink w:anchor="_Toc211430896" w:history="1">
        <w:r w:rsidRPr="00212D85">
          <w:rPr>
            <w:rStyle w:val="Lienhypertexte"/>
            <w:noProof/>
          </w:rPr>
          <w:t>Article 6.</w:t>
        </w:r>
        <w:r>
          <w:rPr>
            <w:rFonts w:asciiTheme="minorHAnsi" w:eastAsiaTheme="minorEastAsia" w:hAnsiTheme="minorHAnsi" w:cstheme="minorBidi"/>
            <w:b w:val="0"/>
            <w:bCs w:val="0"/>
            <w:iCs w:val="0"/>
            <w:noProof/>
            <w:color w:val="auto"/>
            <w:sz w:val="22"/>
            <w:szCs w:val="22"/>
            <w:lang w:eastAsia="fr-FR"/>
          </w:rPr>
          <w:tab/>
        </w:r>
        <w:r w:rsidRPr="00212D85">
          <w:rPr>
            <w:rStyle w:val="Lienhypertexte"/>
            <w:noProof/>
          </w:rPr>
          <w:t>Modalités de réponse à la consultation</w:t>
        </w:r>
        <w:r>
          <w:rPr>
            <w:noProof/>
            <w:webHidden/>
          </w:rPr>
          <w:tab/>
        </w:r>
        <w:r>
          <w:rPr>
            <w:noProof/>
            <w:webHidden/>
          </w:rPr>
          <w:fldChar w:fldCharType="begin"/>
        </w:r>
        <w:r>
          <w:rPr>
            <w:noProof/>
            <w:webHidden/>
          </w:rPr>
          <w:instrText xml:space="preserve"> PAGEREF _Toc211430896 \h </w:instrText>
        </w:r>
        <w:r>
          <w:rPr>
            <w:noProof/>
            <w:webHidden/>
          </w:rPr>
        </w:r>
        <w:r>
          <w:rPr>
            <w:noProof/>
            <w:webHidden/>
          </w:rPr>
          <w:fldChar w:fldCharType="separate"/>
        </w:r>
        <w:r>
          <w:rPr>
            <w:noProof/>
            <w:webHidden/>
          </w:rPr>
          <w:t>7</w:t>
        </w:r>
        <w:r>
          <w:rPr>
            <w:noProof/>
            <w:webHidden/>
          </w:rPr>
          <w:fldChar w:fldCharType="end"/>
        </w:r>
      </w:hyperlink>
    </w:p>
    <w:p w14:paraId="3B9235BB" w14:textId="036DD2BB" w:rsidR="00B16A27" w:rsidRDefault="00B16A27">
      <w:pPr>
        <w:pStyle w:val="TM2"/>
        <w:rPr>
          <w:rFonts w:asciiTheme="minorHAnsi" w:eastAsiaTheme="minorEastAsia" w:hAnsiTheme="minorHAnsi" w:cstheme="minorBidi"/>
          <w:bCs w:val="0"/>
          <w:noProof/>
          <w:color w:val="auto"/>
          <w:sz w:val="22"/>
          <w:lang w:eastAsia="fr-FR"/>
        </w:rPr>
      </w:pPr>
      <w:hyperlink w:anchor="_Toc211430897" w:history="1">
        <w:r w:rsidRPr="00212D85">
          <w:rPr>
            <w:rStyle w:val="Lienhypertexte"/>
            <w:noProof/>
          </w:rPr>
          <w:t>6.1.</w:t>
        </w:r>
        <w:r>
          <w:rPr>
            <w:rFonts w:asciiTheme="minorHAnsi" w:eastAsiaTheme="minorEastAsia" w:hAnsiTheme="minorHAnsi" w:cstheme="minorBidi"/>
            <w:bCs w:val="0"/>
            <w:noProof/>
            <w:color w:val="auto"/>
            <w:sz w:val="22"/>
            <w:lang w:eastAsia="fr-FR"/>
          </w:rPr>
          <w:tab/>
        </w:r>
        <w:r w:rsidRPr="00212D85">
          <w:rPr>
            <w:rStyle w:val="Lienhypertexte"/>
            <w:noProof/>
          </w:rPr>
          <w:t>Echanges de questions-réponses</w:t>
        </w:r>
        <w:r>
          <w:rPr>
            <w:noProof/>
            <w:webHidden/>
          </w:rPr>
          <w:tab/>
        </w:r>
        <w:r>
          <w:rPr>
            <w:noProof/>
            <w:webHidden/>
          </w:rPr>
          <w:fldChar w:fldCharType="begin"/>
        </w:r>
        <w:r>
          <w:rPr>
            <w:noProof/>
            <w:webHidden/>
          </w:rPr>
          <w:instrText xml:space="preserve"> PAGEREF _Toc211430897 \h </w:instrText>
        </w:r>
        <w:r>
          <w:rPr>
            <w:noProof/>
            <w:webHidden/>
          </w:rPr>
        </w:r>
        <w:r>
          <w:rPr>
            <w:noProof/>
            <w:webHidden/>
          </w:rPr>
          <w:fldChar w:fldCharType="separate"/>
        </w:r>
        <w:r>
          <w:rPr>
            <w:noProof/>
            <w:webHidden/>
          </w:rPr>
          <w:t>7</w:t>
        </w:r>
        <w:r>
          <w:rPr>
            <w:noProof/>
            <w:webHidden/>
          </w:rPr>
          <w:fldChar w:fldCharType="end"/>
        </w:r>
      </w:hyperlink>
    </w:p>
    <w:p w14:paraId="73241947" w14:textId="1DD62A0D" w:rsidR="00B16A27" w:rsidRDefault="00B16A27">
      <w:pPr>
        <w:pStyle w:val="TM2"/>
        <w:rPr>
          <w:rFonts w:asciiTheme="minorHAnsi" w:eastAsiaTheme="minorEastAsia" w:hAnsiTheme="minorHAnsi" w:cstheme="minorBidi"/>
          <w:bCs w:val="0"/>
          <w:noProof/>
          <w:color w:val="auto"/>
          <w:sz w:val="22"/>
          <w:lang w:eastAsia="fr-FR"/>
        </w:rPr>
      </w:pPr>
      <w:hyperlink w:anchor="_Toc211430898" w:history="1">
        <w:r w:rsidRPr="00212D85">
          <w:rPr>
            <w:rStyle w:val="Lienhypertexte"/>
            <w:noProof/>
          </w:rPr>
          <w:t>6.2.</w:t>
        </w:r>
        <w:r>
          <w:rPr>
            <w:rFonts w:asciiTheme="minorHAnsi" w:eastAsiaTheme="minorEastAsia" w:hAnsiTheme="minorHAnsi" w:cstheme="minorBidi"/>
            <w:bCs w:val="0"/>
            <w:noProof/>
            <w:color w:val="auto"/>
            <w:sz w:val="22"/>
            <w:lang w:eastAsia="fr-FR"/>
          </w:rPr>
          <w:tab/>
        </w:r>
        <w:r w:rsidRPr="00212D85">
          <w:rPr>
            <w:rStyle w:val="Lienhypertexte"/>
            <w:noProof/>
          </w:rPr>
          <w:t>Forme juridique des candidats</w:t>
        </w:r>
        <w:r>
          <w:rPr>
            <w:noProof/>
            <w:webHidden/>
          </w:rPr>
          <w:tab/>
        </w:r>
        <w:r>
          <w:rPr>
            <w:noProof/>
            <w:webHidden/>
          </w:rPr>
          <w:fldChar w:fldCharType="begin"/>
        </w:r>
        <w:r>
          <w:rPr>
            <w:noProof/>
            <w:webHidden/>
          </w:rPr>
          <w:instrText xml:space="preserve"> PAGEREF _Toc211430898 \h </w:instrText>
        </w:r>
        <w:r>
          <w:rPr>
            <w:noProof/>
            <w:webHidden/>
          </w:rPr>
        </w:r>
        <w:r>
          <w:rPr>
            <w:noProof/>
            <w:webHidden/>
          </w:rPr>
          <w:fldChar w:fldCharType="separate"/>
        </w:r>
        <w:r>
          <w:rPr>
            <w:noProof/>
            <w:webHidden/>
          </w:rPr>
          <w:t>7</w:t>
        </w:r>
        <w:r>
          <w:rPr>
            <w:noProof/>
            <w:webHidden/>
          </w:rPr>
          <w:fldChar w:fldCharType="end"/>
        </w:r>
      </w:hyperlink>
    </w:p>
    <w:p w14:paraId="4AEAAA89" w14:textId="7D018246" w:rsidR="00B16A27" w:rsidRDefault="00B16A27">
      <w:pPr>
        <w:pStyle w:val="TM2"/>
        <w:rPr>
          <w:rFonts w:asciiTheme="minorHAnsi" w:eastAsiaTheme="minorEastAsia" w:hAnsiTheme="minorHAnsi" w:cstheme="minorBidi"/>
          <w:bCs w:val="0"/>
          <w:noProof/>
          <w:color w:val="auto"/>
          <w:sz w:val="22"/>
          <w:lang w:eastAsia="fr-FR"/>
        </w:rPr>
      </w:pPr>
      <w:hyperlink w:anchor="_Toc211430899" w:history="1">
        <w:r w:rsidRPr="00212D85">
          <w:rPr>
            <w:rStyle w:val="Lienhypertexte"/>
            <w:noProof/>
          </w:rPr>
          <w:t>6.3.</w:t>
        </w:r>
        <w:r>
          <w:rPr>
            <w:rFonts w:asciiTheme="minorHAnsi" w:eastAsiaTheme="minorEastAsia" w:hAnsiTheme="minorHAnsi" w:cstheme="minorBidi"/>
            <w:bCs w:val="0"/>
            <w:noProof/>
            <w:color w:val="auto"/>
            <w:sz w:val="22"/>
            <w:lang w:eastAsia="fr-FR"/>
          </w:rPr>
          <w:tab/>
        </w:r>
        <w:r w:rsidRPr="00212D85">
          <w:rPr>
            <w:rStyle w:val="Lienhypertexte"/>
            <w:noProof/>
          </w:rPr>
          <w:t>Dates principales de la procédure</w:t>
        </w:r>
        <w:r>
          <w:rPr>
            <w:noProof/>
            <w:webHidden/>
          </w:rPr>
          <w:tab/>
        </w:r>
        <w:r>
          <w:rPr>
            <w:noProof/>
            <w:webHidden/>
          </w:rPr>
          <w:fldChar w:fldCharType="begin"/>
        </w:r>
        <w:r>
          <w:rPr>
            <w:noProof/>
            <w:webHidden/>
          </w:rPr>
          <w:instrText xml:space="preserve"> PAGEREF _Toc211430899 \h </w:instrText>
        </w:r>
        <w:r>
          <w:rPr>
            <w:noProof/>
            <w:webHidden/>
          </w:rPr>
        </w:r>
        <w:r>
          <w:rPr>
            <w:noProof/>
            <w:webHidden/>
          </w:rPr>
          <w:fldChar w:fldCharType="separate"/>
        </w:r>
        <w:r>
          <w:rPr>
            <w:noProof/>
            <w:webHidden/>
          </w:rPr>
          <w:t>8</w:t>
        </w:r>
        <w:r>
          <w:rPr>
            <w:noProof/>
            <w:webHidden/>
          </w:rPr>
          <w:fldChar w:fldCharType="end"/>
        </w:r>
      </w:hyperlink>
    </w:p>
    <w:p w14:paraId="279D196C" w14:textId="653D0432" w:rsidR="00B16A27" w:rsidRDefault="00B16A27">
      <w:pPr>
        <w:pStyle w:val="TM2"/>
        <w:rPr>
          <w:rFonts w:asciiTheme="minorHAnsi" w:eastAsiaTheme="minorEastAsia" w:hAnsiTheme="minorHAnsi" w:cstheme="minorBidi"/>
          <w:bCs w:val="0"/>
          <w:noProof/>
          <w:color w:val="auto"/>
          <w:sz w:val="22"/>
          <w:lang w:eastAsia="fr-FR"/>
        </w:rPr>
      </w:pPr>
      <w:hyperlink w:anchor="_Toc211430900" w:history="1">
        <w:r w:rsidRPr="00212D85">
          <w:rPr>
            <w:rStyle w:val="Lienhypertexte"/>
            <w:noProof/>
          </w:rPr>
          <w:t>6.4.</w:t>
        </w:r>
        <w:r>
          <w:rPr>
            <w:rFonts w:asciiTheme="minorHAnsi" w:eastAsiaTheme="minorEastAsia" w:hAnsiTheme="minorHAnsi" w:cstheme="minorBidi"/>
            <w:bCs w:val="0"/>
            <w:noProof/>
            <w:color w:val="auto"/>
            <w:sz w:val="22"/>
            <w:lang w:eastAsia="fr-FR"/>
          </w:rPr>
          <w:tab/>
        </w:r>
        <w:r w:rsidRPr="00212D85">
          <w:rPr>
            <w:rStyle w:val="Lienhypertexte"/>
            <w:noProof/>
          </w:rPr>
          <w:t>Visite sur site</w:t>
        </w:r>
        <w:r>
          <w:rPr>
            <w:noProof/>
            <w:webHidden/>
          </w:rPr>
          <w:tab/>
        </w:r>
        <w:r>
          <w:rPr>
            <w:noProof/>
            <w:webHidden/>
          </w:rPr>
          <w:fldChar w:fldCharType="begin"/>
        </w:r>
        <w:r>
          <w:rPr>
            <w:noProof/>
            <w:webHidden/>
          </w:rPr>
          <w:instrText xml:space="preserve"> PAGEREF _Toc211430900 \h </w:instrText>
        </w:r>
        <w:r>
          <w:rPr>
            <w:noProof/>
            <w:webHidden/>
          </w:rPr>
        </w:r>
        <w:r>
          <w:rPr>
            <w:noProof/>
            <w:webHidden/>
          </w:rPr>
          <w:fldChar w:fldCharType="separate"/>
        </w:r>
        <w:r>
          <w:rPr>
            <w:noProof/>
            <w:webHidden/>
          </w:rPr>
          <w:t>8</w:t>
        </w:r>
        <w:r>
          <w:rPr>
            <w:noProof/>
            <w:webHidden/>
          </w:rPr>
          <w:fldChar w:fldCharType="end"/>
        </w:r>
      </w:hyperlink>
    </w:p>
    <w:p w14:paraId="50E4FAEE" w14:textId="4B2CEEC6" w:rsidR="00B16A27" w:rsidRDefault="00B16A27">
      <w:pPr>
        <w:pStyle w:val="TM2"/>
        <w:rPr>
          <w:rFonts w:asciiTheme="minorHAnsi" w:eastAsiaTheme="minorEastAsia" w:hAnsiTheme="minorHAnsi" w:cstheme="minorBidi"/>
          <w:bCs w:val="0"/>
          <w:noProof/>
          <w:color w:val="auto"/>
          <w:sz w:val="22"/>
          <w:lang w:eastAsia="fr-FR"/>
        </w:rPr>
      </w:pPr>
      <w:hyperlink w:anchor="_Toc211430901" w:history="1">
        <w:r w:rsidRPr="00212D85">
          <w:rPr>
            <w:rStyle w:val="Lienhypertexte"/>
            <w:noProof/>
          </w:rPr>
          <w:t>6.5.</w:t>
        </w:r>
        <w:r>
          <w:rPr>
            <w:rFonts w:asciiTheme="minorHAnsi" w:eastAsiaTheme="minorEastAsia" w:hAnsiTheme="minorHAnsi" w:cstheme="minorBidi"/>
            <w:bCs w:val="0"/>
            <w:noProof/>
            <w:color w:val="auto"/>
            <w:sz w:val="22"/>
            <w:lang w:eastAsia="fr-FR"/>
          </w:rPr>
          <w:tab/>
        </w:r>
        <w:r w:rsidRPr="00212D85">
          <w:rPr>
            <w:rStyle w:val="Lienhypertexte"/>
            <w:noProof/>
          </w:rPr>
          <w:t>Variantes – Prestations supplémentaires éventuelles (PSE)</w:t>
        </w:r>
        <w:r>
          <w:rPr>
            <w:noProof/>
            <w:webHidden/>
          </w:rPr>
          <w:tab/>
        </w:r>
        <w:r>
          <w:rPr>
            <w:noProof/>
            <w:webHidden/>
          </w:rPr>
          <w:fldChar w:fldCharType="begin"/>
        </w:r>
        <w:r>
          <w:rPr>
            <w:noProof/>
            <w:webHidden/>
          </w:rPr>
          <w:instrText xml:space="preserve"> PAGEREF _Toc211430901 \h </w:instrText>
        </w:r>
        <w:r>
          <w:rPr>
            <w:noProof/>
            <w:webHidden/>
          </w:rPr>
        </w:r>
        <w:r>
          <w:rPr>
            <w:noProof/>
            <w:webHidden/>
          </w:rPr>
          <w:fldChar w:fldCharType="separate"/>
        </w:r>
        <w:r>
          <w:rPr>
            <w:noProof/>
            <w:webHidden/>
          </w:rPr>
          <w:t>8</w:t>
        </w:r>
        <w:r>
          <w:rPr>
            <w:noProof/>
            <w:webHidden/>
          </w:rPr>
          <w:fldChar w:fldCharType="end"/>
        </w:r>
      </w:hyperlink>
    </w:p>
    <w:p w14:paraId="7B7B6D3A" w14:textId="3529E4D9" w:rsidR="00B16A27" w:rsidRDefault="00B16A27">
      <w:pPr>
        <w:pStyle w:val="TM2"/>
        <w:rPr>
          <w:rFonts w:asciiTheme="minorHAnsi" w:eastAsiaTheme="minorEastAsia" w:hAnsiTheme="minorHAnsi" w:cstheme="minorBidi"/>
          <w:bCs w:val="0"/>
          <w:noProof/>
          <w:color w:val="auto"/>
          <w:sz w:val="22"/>
          <w:lang w:eastAsia="fr-FR"/>
        </w:rPr>
      </w:pPr>
      <w:hyperlink w:anchor="_Toc211430902" w:history="1">
        <w:r w:rsidRPr="00212D85">
          <w:rPr>
            <w:rStyle w:val="Lienhypertexte"/>
            <w:noProof/>
          </w:rPr>
          <w:t>6.6.</w:t>
        </w:r>
        <w:r>
          <w:rPr>
            <w:rFonts w:asciiTheme="minorHAnsi" w:eastAsiaTheme="minorEastAsia" w:hAnsiTheme="minorHAnsi" w:cstheme="minorBidi"/>
            <w:bCs w:val="0"/>
            <w:noProof/>
            <w:color w:val="auto"/>
            <w:sz w:val="22"/>
            <w:lang w:eastAsia="fr-FR"/>
          </w:rPr>
          <w:tab/>
        </w:r>
        <w:r w:rsidRPr="00212D85">
          <w:rPr>
            <w:rStyle w:val="Lienhypertexte"/>
            <w:noProof/>
          </w:rPr>
          <w:t>Mode et forme de remise des offres</w:t>
        </w:r>
        <w:r>
          <w:rPr>
            <w:noProof/>
            <w:webHidden/>
          </w:rPr>
          <w:tab/>
        </w:r>
        <w:r>
          <w:rPr>
            <w:noProof/>
            <w:webHidden/>
          </w:rPr>
          <w:fldChar w:fldCharType="begin"/>
        </w:r>
        <w:r>
          <w:rPr>
            <w:noProof/>
            <w:webHidden/>
          </w:rPr>
          <w:instrText xml:space="preserve"> PAGEREF _Toc211430902 \h </w:instrText>
        </w:r>
        <w:r>
          <w:rPr>
            <w:noProof/>
            <w:webHidden/>
          </w:rPr>
        </w:r>
        <w:r>
          <w:rPr>
            <w:noProof/>
            <w:webHidden/>
          </w:rPr>
          <w:fldChar w:fldCharType="separate"/>
        </w:r>
        <w:r>
          <w:rPr>
            <w:noProof/>
            <w:webHidden/>
          </w:rPr>
          <w:t>8</w:t>
        </w:r>
        <w:r>
          <w:rPr>
            <w:noProof/>
            <w:webHidden/>
          </w:rPr>
          <w:fldChar w:fldCharType="end"/>
        </w:r>
      </w:hyperlink>
    </w:p>
    <w:p w14:paraId="491A3212" w14:textId="7A52A793" w:rsidR="00B16A27" w:rsidRDefault="00B16A27">
      <w:pPr>
        <w:pStyle w:val="TM2"/>
        <w:rPr>
          <w:rFonts w:asciiTheme="minorHAnsi" w:eastAsiaTheme="minorEastAsia" w:hAnsiTheme="minorHAnsi" w:cstheme="minorBidi"/>
          <w:bCs w:val="0"/>
          <w:noProof/>
          <w:color w:val="auto"/>
          <w:sz w:val="22"/>
          <w:lang w:eastAsia="fr-FR"/>
        </w:rPr>
      </w:pPr>
      <w:hyperlink w:anchor="_Toc211430903" w:history="1">
        <w:r w:rsidRPr="00212D85">
          <w:rPr>
            <w:rStyle w:val="Lienhypertexte"/>
            <w:noProof/>
          </w:rPr>
          <w:t>6.7.</w:t>
        </w:r>
        <w:r>
          <w:rPr>
            <w:rFonts w:asciiTheme="minorHAnsi" w:eastAsiaTheme="minorEastAsia" w:hAnsiTheme="minorHAnsi" w:cstheme="minorBidi"/>
            <w:bCs w:val="0"/>
            <w:noProof/>
            <w:color w:val="auto"/>
            <w:sz w:val="22"/>
            <w:lang w:eastAsia="fr-FR"/>
          </w:rPr>
          <w:tab/>
        </w:r>
        <w:r w:rsidRPr="00212D85">
          <w:rPr>
            <w:rStyle w:val="Lienhypertexte"/>
            <w:noProof/>
          </w:rPr>
          <w:t>Délai de validité des offres</w:t>
        </w:r>
        <w:r>
          <w:rPr>
            <w:noProof/>
            <w:webHidden/>
          </w:rPr>
          <w:tab/>
        </w:r>
        <w:r>
          <w:rPr>
            <w:noProof/>
            <w:webHidden/>
          </w:rPr>
          <w:fldChar w:fldCharType="begin"/>
        </w:r>
        <w:r>
          <w:rPr>
            <w:noProof/>
            <w:webHidden/>
          </w:rPr>
          <w:instrText xml:space="preserve"> PAGEREF _Toc211430903 \h </w:instrText>
        </w:r>
        <w:r>
          <w:rPr>
            <w:noProof/>
            <w:webHidden/>
          </w:rPr>
        </w:r>
        <w:r>
          <w:rPr>
            <w:noProof/>
            <w:webHidden/>
          </w:rPr>
          <w:fldChar w:fldCharType="separate"/>
        </w:r>
        <w:r>
          <w:rPr>
            <w:noProof/>
            <w:webHidden/>
          </w:rPr>
          <w:t>10</w:t>
        </w:r>
        <w:r>
          <w:rPr>
            <w:noProof/>
            <w:webHidden/>
          </w:rPr>
          <w:fldChar w:fldCharType="end"/>
        </w:r>
      </w:hyperlink>
    </w:p>
    <w:p w14:paraId="0CFFBAE1" w14:textId="37306583" w:rsidR="00B16A27" w:rsidRDefault="00B16A27">
      <w:pPr>
        <w:pStyle w:val="TM1"/>
        <w:rPr>
          <w:rFonts w:asciiTheme="minorHAnsi" w:eastAsiaTheme="minorEastAsia" w:hAnsiTheme="minorHAnsi" w:cstheme="minorBidi"/>
          <w:b w:val="0"/>
          <w:bCs w:val="0"/>
          <w:iCs w:val="0"/>
          <w:noProof/>
          <w:color w:val="auto"/>
          <w:sz w:val="22"/>
          <w:szCs w:val="22"/>
          <w:lang w:eastAsia="fr-FR"/>
        </w:rPr>
      </w:pPr>
      <w:hyperlink w:anchor="_Toc211430904" w:history="1">
        <w:r w:rsidRPr="00212D85">
          <w:rPr>
            <w:rStyle w:val="Lienhypertexte"/>
            <w:noProof/>
          </w:rPr>
          <w:t>Article 7.</w:t>
        </w:r>
        <w:r>
          <w:rPr>
            <w:rFonts w:asciiTheme="minorHAnsi" w:eastAsiaTheme="minorEastAsia" w:hAnsiTheme="minorHAnsi" w:cstheme="minorBidi"/>
            <w:b w:val="0"/>
            <w:bCs w:val="0"/>
            <w:iCs w:val="0"/>
            <w:noProof/>
            <w:color w:val="auto"/>
            <w:sz w:val="22"/>
            <w:szCs w:val="22"/>
            <w:lang w:eastAsia="fr-FR"/>
          </w:rPr>
          <w:tab/>
        </w:r>
        <w:r w:rsidRPr="00212D85">
          <w:rPr>
            <w:rStyle w:val="Lienhypertexte"/>
            <w:noProof/>
          </w:rPr>
          <w:t>Présentation des candidatures et des offres</w:t>
        </w:r>
        <w:r>
          <w:rPr>
            <w:noProof/>
            <w:webHidden/>
          </w:rPr>
          <w:tab/>
        </w:r>
        <w:r>
          <w:rPr>
            <w:noProof/>
            <w:webHidden/>
          </w:rPr>
          <w:fldChar w:fldCharType="begin"/>
        </w:r>
        <w:r>
          <w:rPr>
            <w:noProof/>
            <w:webHidden/>
          </w:rPr>
          <w:instrText xml:space="preserve"> PAGEREF _Toc211430904 \h </w:instrText>
        </w:r>
        <w:r>
          <w:rPr>
            <w:noProof/>
            <w:webHidden/>
          </w:rPr>
        </w:r>
        <w:r>
          <w:rPr>
            <w:noProof/>
            <w:webHidden/>
          </w:rPr>
          <w:fldChar w:fldCharType="separate"/>
        </w:r>
        <w:r>
          <w:rPr>
            <w:noProof/>
            <w:webHidden/>
          </w:rPr>
          <w:t>11</w:t>
        </w:r>
        <w:r>
          <w:rPr>
            <w:noProof/>
            <w:webHidden/>
          </w:rPr>
          <w:fldChar w:fldCharType="end"/>
        </w:r>
      </w:hyperlink>
    </w:p>
    <w:p w14:paraId="49B0F126" w14:textId="7713B49D" w:rsidR="00B16A27" w:rsidRDefault="00B16A27">
      <w:pPr>
        <w:pStyle w:val="TM2"/>
        <w:rPr>
          <w:rFonts w:asciiTheme="minorHAnsi" w:eastAsiaTheme="minorEastAsia" w:hAnsiTheme="minorHAnsi" w:cstheme="minorBidi"/>
          <w:bCs w:val="0"/>
          <w:noProof/>
          <w:color w:val="auto"/>
          <w:sz w:val="22"/>
          <w:lang w:eastAsia="fr-FR"/>
        </w:rPr>
      </w:pPr>
      <w:hyperlink w:anchor="_Toc211430905" w:history="1">
        <w:r w:rsidRPr="00212D85">
          <w:rPr>
            <w:rStyle w:val="Lienhypertexte"/>
            <w:noProof/>
          </w:rPr>
          <w:t>7.1.</w:t>
        </w:r>
        <w:r>
          <w:rPr>
            <w:rFonts w:asciiTheme="minorHAnsi" w:eastAsiaTheme="minorEastAsia" w:hAnsiTheme="minorHAnsi" w:cstheme="minorBidi"/>
            <w:bCs w:val="0"/>
            <w:noProof/>
            <w:color w:val="auto"/>
            <w:sz w:val="22"/>
            <w:lang w:eastAsia="fr-FR"/>
          </w:rPr>
          <w:tab/>
        </w:r>
        <w:r w:rsidRPr="00212D85">
          <w:rPr>
            <w:rStyle w:val="Lienhypertexte"/>
            <w:noProof/>
          </w:rPr>
          <w:t>Pièces relatives à la candidature</w:t>
        </w:r>
        <w:r>
          <w:rPr>
            <w:noProof/>
            <w:webHidden/>
          </w:rPr>
          <w:tab/>
        </w:r>
        <w:r>
          <w:rPr>
            <w:noProof/>
            <w:webHidden/>
          </w:rPr>
          <w:fldChar w:fldCharType="begin"/>
        </w:r>
        <w:r>
          <w:rPr>
            <w:noProof/>
            <w:webHidden/>
          </w:rPr>
          <w:instrText xml:space="preserve"> PAGEREF _Toc211430905 \h </w:instrText>
        </w:r>
        <w:r>
          <w:rPr>
            <w:noProof/>
            <w:webHidden/>
          </w:rPr>
        </w:r>
        <w:r>
          <w:rPr>
            <w:noProof/>
            <w:webHidden/>
          </w:rPr>
          <w:fldChar w:fldCharType="separate"/>
        </w:r>
        <w:r>
          <w:rPr>
            <w:noProof/>
            <w:webHidden/>
          </w:rPr>
          <w:t>11</w:t>
        </w:r>
        <w:r>
          <w:rPr>
            <w:noProof/>
            <w:webHidden/>
          </w:rPr>
          <w:fldChar w:fldCharType="end"/>
        </w:r>
      </w:hyperlink>
    </w:p>
    <w:p w14:paraId="24202D7A" w14:textId="5795CF72" w:rsidR="00B16A27" w:rsidRDefault="00B16A27">
      <w:pPr>
        <w:pStyle w:val="TM2"/>
        <w:rPr>
          <w:rFonts w:asciiTheme="minorHAnsi" w:eastAsiaTheme="minorEastAsia" w:hAnsiTheme="minorHAnsi" w:cstheme="minorBidi"/>
          <w:bCs w:val="0"/>
          <w:noProof/>
          <w:color w:val="auto"/>
          <w:sz w:val="22"/>
          <w:lang w:eastAsia="fr-FR"/>
        </w:rPr>
      </w:pPr>
      <w:hyperlink w:anchor="_Toc211430906" w:history="1">
        <w:r w:rsidRPr="00212D85">
          <w:rPr>
            <w:rStyle w:val="Lienhypertexte"/>
            <w:noProof/>
          </w:rPr>
          <w:t>7.2.</w:t>
        </w:r>
        <w:r>
          <w:rPr>
            <w:rFonts w:asciiTheme="minorHAnsi" w:eastAsiaTheme="minorEastAsia" w:hAnsiTheme="minorHAnsi" w:cstheme="minorBidi"/>
            <w:bCs w:val="0"/>
            <w:noProof/>
            <w:color w:val="auto"/>
            <w:sz w:val="22"/>
            <w:lang w:eastAsia="fr-FR"/>
          </w:rPr>
          <w:tab/>
        </w:r>
        <w:r w:rsidRPr="00212D85">
          <w:rPr>
            <w:rStyle w:val="Lienhypertexte"/>
            <w:noProof/>
          </w:rPr>
          <w:t>Pièces relatives à l’offre</w:t>
        </w:r>
        <w:r>
          <w:rPr>
            <w:noProof/>
            <w:webHidden/>
          </w:rPr>
          <w:tab/>
        </w:r>
        <w:r>
          <w:rPr>
            <w:noProof/>
            <w:webHidden/>
          </w:rPr>
          <w:fldChar w:fldCharType="begin"/>
        </w:r>
        <w:r>
          <w:rPr>
            <w:noProof/>
            <w:webHidden/>
          </w:rPr>
          <w:instrText xml:space="preserve"> PAGEREF _Toc211430906 \h </w:instrText>
        </w:r>
        <w:r>
          <w:rPr>
            <w:noProof/>
            <w:webHidden/>
          </w:rPr>
        </w:r>
        <w:r>
          <w:rPr>
            <w:noProof/>
            <w:webHidden/>
          </w:rPr>
          <w:fldChar w:fldCharType="separate"/>
        </w:r>
        <w:r>
          <w:rPr>
            <w:noProof/>
            <w:webHidden/>
          </w:rPr>
          <w:t>12</w:t>
        </w:r>
        <w:r>
          <w:rPr>
            <w:noProof/>
            <w:webHidden/>
          </w:rPr>
          <w:fldChar w:fldCharType="end"/>
        </w:r>
      </w:hyperlink>
    </w:p>
    <w:p w14:paraId="017D5FAA" w14:textId="1EED0052" w:rsidR="00B16A27" w:rsidRDefault="00B16A27">
      <w:pPr>
        <w:pStyle w:val="TM1"/>
        <w:rPr>
          <w:rFonts w:asciiTheme="minorHAnsi" w:eastAsiaTheme="minorEastAsia" w:hAnsiTheme="minorHAnsi" w:cstheme="minorBidi"/>
          <w:b w:val="0"/>
          <w:bCs w:val="0"/>
          <w:iCs w:val="0"/>
          <w:noProof/>
          <w:color w:val="auto"/>
          <w:sz w:val="22"/>
          <w:szCs w:val="22"/>
          <w:lang w:eastAsia="fr-FR"/>
        </w:rPr>
      </w:pPr>
      <w:hyperlink w:anchor="_Toc211430907" w:history="1">
        <w:r w:rsidRPr="00212D85">
          <w:rPr>
            <w:rStyle w:val="Lienhypertexte"/>
            <w:noProof/>
          </w:rPr>
          <w:t>Article 8.</w:t>
        </w:r>
        <w:r>
          <w:rPr>
            <w:rFonts w:asciiTheme="minorHAnsi" w:eastAsiaTheme="minorEastAsia" w:hAnsiTheme="minorHAnsi" w:cstheme="minorBidi"/>
            <w:b w:val="0"/>
            <w:bCs w:val="0"/>
            <w:iCs w:val="0"/>
            <w:noProof/>
            <w:color w:val="auto"/>
            <w:sz w:val="22"/>
            <w:szCs w:val="22"/>
            <w:lang w:eastAsia="fr-FR"/>
          </w:rPr>
          <w:tab/>
        </w:r>
        <w:r w:rsidRPr="00212D85">
          <w:rPr>
            <w:rStyle w:val="Lienhypertexte"/>
            <w:noProof/>
          </w:rPr>
          <w:t>Examen des candidatures et des offres</w:t>
        </w:r>
        <w:r>
          <w:rPr>
            <w:noProof/>
            <w:webHidden/>
          </w:rPr>
          <w:tab/>
        </w:r>
        <w:r>
          <w:rPr>
            <w:noProof/>
            <w:webHidden/>
          </w:rPr>
          <w:fldChar w:fldCharType="begin"/>
        </w:r>
        <w:r>
          <w:rPr>
            <w:noProof/>
            <w:webHidden/>
          </w:rPr>
          <w:instrText xml:space="preserve"> PAGEREF _Toc211430907 \h </w:instrText>
        </w:r>
        <w:r>
          <w:rPr>
            <w:noProof/>
            <w:webHidden/>
          </w:rPr>
        </w:r>
        <w:r>
          <w:rPr>
            <w:noProof/>
            <w:webHidden/>
          </w:rPr>
          <w:fldChar w:fldCharType="separate"/>
        </w:r>
        <w:r>
          <w:rPr>
            <w:noProof/>
            <w:webHidden/>
          </w:rPr>
          <w:t>12</w:t>
        </w:r>
        <w:r>
          <w:rPr>
            <w:noProof/>
            <w:webHidden/>
          </w:rPr>
          <w:fldChar w:fldCharType="end"/>
        </w:r>
      </w:hyperlink>
    </w:p>
    <w:p w14:paraId="41CBB507" w14:textId="4D737072" w:rsidR="00B16A27" w:rsidRDefault="00B16A27">
      <w:pPr>
        <w:pStyle w:val="TM2"/>
        <w:rPr>
          <w:rFonts w:asciiTheme="minorHAnsi" w:eastAsiaTheme="minorEastAsia" w:hAnsiTheme="minorHAnsi" w:cstheme="minorBidi"/>
          <w:bCs w:val="0"/>
          <w:noProof/>
          <w:color w:val="auto"/>
          <w:sz w:val="22"/>
          <w:lang w:eastAsia="fr-FR"/>
        </w:rPr>
      </w:pPr>
      <w:hyperlink w:anchor="_Toc211430908" w:history="1">
        <w:r w:rsidRPr="00212D85">
          <w:rPr>
            <w:rStyle w:val="Lienhypertexte"/>
            <w:noProof/>
          </w:rPr>
          <w:t>8.1.</w:t>
        </w:r>
        <w:r>
          <w:rPr>
            <w:rFonts w:asciiTheme="minorHAnsi" w:eastAsiaTheme="minorEastAsia" w:hAnsiTheme="minorHAnsi" w:cstheme="minorBidi"/>
            <w:bCs w:val="0"/>
            <w:noProof/>
            <w:color w:val="auto"/>
            <w:sz w:val="22"/>
            <w:lang w:eastAsia="fr-FR"/>
          </w:rPr>
          <w:tab/>
        </w:r>
        <w:r w:rsidRPr="00212D85">
          <w:rPr>
            <w:rStyle w:val="Lienhypertexte"/>
            <w:noProof/>
          </w:rPr>
          <w:t>Motifs d’exclusion</w:t>
        </w:r>
        <w:r>
          <w:rPr>
            <w:noProof/>
            <w:webHidden/>
          </w:rPr>
          <w:tab/>
        </w:r>
        <w:r>
          <w:rPr>
            <w:noProof/>
            <w:webHidden/>
          </w:rPr>
          <w:fldChar w:fldCharType="begin"/>
        </w:r>
        <w:r>
          <w:rPr>
            <w:noProof/>
            <w:webHidden/>
          </w:rPr>
          <w:instrText xml:space="preserve"> PAGEREF _Toc211430908 \h </w:instrText>
        </w:r>
        <w:r>
          <w:rPr>
            <w:noProof/>
            <w:webHidden/>
          </w:rPr>
        </w:r>
        <w:r>
          <w:rPr>
            <w:noProof/>
            <w:webHidden/>
          </w:rPr>
          <w:fldChar w:fldCharType="separate"/>
        </w:r>
        <w:r>
          <w:rPr>
            <w:noProof/>
            <w:webHidden/>
          </w:rPr>
          <w:t>12</w:t>
        </w:r>
        <w:r>
          <w:rPr>
            <w:noProof/>
            <w:webHidden/>
          </w:rPr>
          <w:fldChar w:fldCharType="end"/>
        </w:r>
      </w:hyperlink>
    </w:p>
    <w:p w14:paraId="3EECB732" w14:textId="0B89BE74" w:rsidR="00B16A27" w:rsidRDefault="00B16A27">
      <w:pPr>
        <w:pStyle w:val="TM2"/>
        <w:rPr>
          <w:rFonts w:asciiTheme="minorHAnsi" w:eastAsiaTheme="minorEastAsia" w:hAnsiTheme="minorHAnsi" w:cstheme="minorBidi"/>
          <w:bCs w:val="0"/>
          <w:noProof/>
          <w:color w:val="auto"/>
          <w:sz w:val="22"/>
          <w:lang w:eastAsia="fr-FR"/>
        </w:rPr>
      </w:pPr>
      <w:hyperlink w:anchor="_Toc211430909" w:history="1">
        <w:r w:rsidRPr="00212D85">
          <w:rPr>
            <w:rStyle w:val="Lienhypertexte"/>
            <w:noProof/>
          </w:rPr>
          <w:t>8.2.</w:t>
        </w:r>
        <w:r>
          <w:rPr>
            <w:rFonts w:asciiTheme="minorHAnsi" w:eastAsiaTheme="minorEastAsia" w:hAnsiTheme="minorHAnsi" w:cstheme="minorBidi"/>
            <w:bCs w:val="0"/>
            <w:noProof/>
            <w:color w:val="auto"/>
            <w:sz w:val="22"/>
            <w:lang w:eastAsia="fr-FR"/>
          </w:rPr>
          <w:tab/>
        </w:r>
        <w:r w:rsidRPr="00212D85">
          <w:rPr>
            <w:rStyle w:val="Lienhypertexte"/>
            <w:noProof/>
          </w:rPr>
          <w:t>Conformité et complétude des dossiers</w:t>
        </w:r>
        <w:r>
          <w:rPr>
            <w:noProof/>
            <w:webHidden/>
          </w:rPr>
          <w:tab/>
        </w:r>
        <w:r>
          <w:rPr>
            <w:noProof/>
            <w:webHidden/>
          </w:rPr>
          <w:fldChar w:fldCharType="begin"/>
        </w:r>
        <w:r>
          <w:rPr>
            <w:noProof/>
            <w:webHidden/>
          </w:rPr>
          <w:instrText xml:space="preserve"> PAGEREF _Toc211430909 \h </w:instrText>
        </w:r>
        <w:r>
          <w:rPr>
            <w:noProof/>
            <w:webHidden/>
          </w:rPr>
        </w:r>
        <w:r>
          <w:rPr>
            <w:noProof/>
            <w:webHidden/>
          </w:rPr>
          <w:fldChar w:fldCharType="separate"/>
        </w:r>
        <w:r>
          <w:rPr>
            <w:noProof/>
            <w:webHidden/>
          </w:rPr>
          <w:t>12</w:t>
        </w:r>
        <w:r>
          <w:rPr>
            <w:noProof/>
            <w:webHidden/>
          </w:rPr>
          <w:fldChar w:fldCharType="end"/>
        </w:r>
      </w:hyperlink>
    </w:p>
    <w:p w14:paraId="1A3CBC74" w14:textId="55387CE4" w:rsidR="00B16A27" w:rsidRDefault="00B16A27">
      <w:pPr>
        <w:pStyle w:val="TM2"/>
        <w:rPr>
          <w:rFonts w:asciiTheme="minorHAnsi" w:eastAsiaTheme="minorEastAsia" w:hAnsiTheme="minorHAnsi" w:cstheme="minorBidi"/>
          <w:bCs w:val="0"/>
          <w:noProof/>
          <w:color w:val="auto"/>
          <w:sz w:val="22"/>
          <w:lang w:eastAsia="fr-FR"/>
        </w:rPr>
      </w:pPr>
      <w:hyperlink w:anchor="_Toc211430910" w:history="1">
        <w:r w:rsidRPr="00212D85">
          <w:rPr>
            <w:rStyle w:val="Lienhypertexte"/>
            <w:noProof/>
          </w:rPr>
          <w:t>8.3.</w:t>
        </w:r>
        <w:r>
          <w:rPr>
            <w:rFonts w:asciiTheme="minorHAnsi" w:eastAsiaTheme="minorEastAsia" w:hAnsiTheme="minorHAnsi" w:cstheme="minorBidi"/>
            <w:bCs w:val="0"/>
            <w:noProof/>
            <w:color w:val="auto"/>
            <w:sz w:val="22"/>
            <w:lang w:eastAsia="fr-FR"/>
          </w:rPr>
          <w:tab/>
        </w:r>
        <w:r w:rsidRPr="00212D85">
          <w:rPr>
            <w:rStyle w:val="Lienhypertexte"/>
            <w:noProof/>
          </w:rPr>
          <w:t>Examen des candidatures</w:t>
        </w:r>
        <w:r>
          <w:rPr>
            <w:noProof/>
            <w:webHidden/>
          </w:rPr>
          <w:tab/>
        </w:r>
        <w:r>
          <w:rPr>
            <w:noProof/>
            <w:webHidden/>
          </w:rPr>
          <w:fldChar w:fldCharType="begin"/>
        </w:r>
        <w:r>
          <w:rPr>
            <w:noProof/>
            <w:webHidden/>
          </w:rPr>
          <w:instrText xml:space="preserve"> PAGEREF _Toc211430910 \h </w:instrText>
        </w:r>
        <w:r>
          <w:rPr>
            <w:noProof/>
            <w:webHidden/>
          </w:rPr>
        </w:r>
        <w:r>
          <w:rPr>
            <w:noProof/>
            <w:webHidden/>
          </w:rPr>
          <w:fldChar w:fldCharType="separate"/>
        </w:r>
        <w:r>
          <w:rPr>
            <w:noProof/>
            <w:webHidden/>
          </w:rPr>
          <w:t>12</w:t>
        </w:r>
        <w:r>
          <w:rPr>
            <w:noProof/>
            <w:webHidden/>
          </w:rPr>
          <w:fldChar w:fldCharType="end"/>
        </w:r>
      </w:hyperlink>
    </w:p>
    <w:p w14:paraId="271665F7" w14:textId="139E3EA6" w:rsidR="00B16A27" w:rsidRDefault="00B16A27">
      <w:pPr>
        <w:pStyle w:val="TM2"/>
        <w:rPr>
          <w:rFonts w:asciiTheme="minorHAnsi" w:eastAsiaTheme="minorEastAsia" w:hAnsiTheme="minorHAnsi" w:cstheme="minorBidi"/>
          <w:bCs w:val="0"/>
          <w:noProof/>
          <w:color w:val="auto"/>
          <w:sz w:val="22"/>
          <w:lang w:eastAsia="fr-FR"/>
        </w:rPr>
      </w:pPr>
      <w:hyperlink w:anchor="_Toc211430911" w:history="1">
        <w:r w:rsidRPr="00212D85">
          <w:rPr>
            <w:rStyle w:val="Lienhypertexte"/>
            <w:noProof/>
          </w:rPr>
          <w:t>8.4.</w:t>
        </w:r>
        <w:r>
          <w:rPr>
            <w:rFonts w:asciiTheme="minorHAnsi" w:eastAsiaTheme="minorEastAsia" w:hAnsiTheme="minorHAnsi" w:cstheme="minorBidi"/>
            <w:bCs w:val="0"/>
            <w:noProof/>
            <w:color w:val="auto"/>
            <w:sz w:val="22"/>
            <w:lang w:eastAsia="fr-FR"/>
          </w:rPr>
          <w:tab/>
        </w:r>
        <w:r w:rsidRPr="00212D85">
          <w:rPr>
            <w:rStyle w:val="Lienhypertexte"/>
            <w:noProof/>
          </w:rPr>
          <w:t>Examen des offres</w:t>
        </w:r>
        <w:r>
          <w:rPr>
            <w:noProof/>
            <w:webHidden/>
          </w:rPr>
          <w:tab/>
        </w:r>
        <w:r>
          <w:rPr>
            <w:noProof/>
            <w:webHidden/>
          </w:rPr>
          <w:fldChar w:fldCharType="begin"/>
        </w:r>
        <w:r>
          <w:rPr>
            <w:noProof/>
            <w:webHidden/>
          </w:rPr>
          <w:instrText xml:space="preserve"> PAGEREF _Toc211430911 \h </w:instrText>
        </w:r>
        <w:r>
          <w:rPr>
            <w:noProof/>
            <w:webHidden/>
          </w:rPr>
        </w:r>
        <w:r>
          <w:rPr>
            <w:noProof/>
            <w:webHidden/>
          </w:rPr>
          <w:fldChar w:fldCharType="separate"/>
        </w:r>
        <w:r>
          <w:rPr>
            <w:noProof/>
            <w:webHidden/>
          </w:rPr>
          <w:t>14</w:t>
        </w:r>
        <w:r>
          <w:rPr>
            <w:noProof/>
            <w:webHidden/>
          </w:rPr>
          <w:fldChar w:fldCharType="end"/>
        </w:r>
      </w:hyperlink>
    </w:p>
    <w:p w14:paraId="21527492" w14:textId="6258FF5A" w:rsidR="00B16A27" w:rsidRDefault="00B16A27">
      <w:pPr>
        <w:pStyle w:val="TM1"/>
        <w:rPr>
          <w:rFonts w:asciiTheme="minorHAnsi" w:eastAsiaTheme="minorEastAsia" w:hAnsiTheme="minorHAnsi" w:cstheme="minorBidi"/>
          <w:b w:val="0"/>
          <w:bCs w:val="0"/>
          <w:iCs w:val="0"/>
          <w:noProof/>
          <w:color w:val="auto"/>
          <w:sz w:val="22"/>
          <w:szCs w:val="22"/>
          <w:lang w:eastAsia="fr-FR"/>
        </w:rPr>
      </w:pPr>
      <w:hyperlink w:anchor="_Toc211430912" w:history="1">
        <w:r w:rsidRPr="00212D85">
          <w:rPr>
            <w:rStyle w:val="Lienhypertexte"/>
            <w:noProof/>
          </w:rPr>
          <w:t>Article 9.</w:t>
        </w:r>
        <w:r>
          <w:rPr>
            <w:rFonts w:asciiTheme="minorHAnsi" w:eastAsiaTheme="minorEastAsia" w:hAnsiTheme="minorHAnsi" w:cstheme="minorBidi"/>
            <w:b w:val="0"/>
            <w:bCs w:val="0"/>
            <w:iCs w:val="0"/>
            <w:noProof/>
            <w:color w:val="auto"/>
            <w:sz w:val="22"/>
            <w:szCs w:val="22"/>
            <w:lang w:eastAsia="fr-FR"/>
          </w:rPr>
          <w:tab/>
        </w:r>
        <w:r w:rsidRPr="00212D85">
          <w:rPr>
            <w:rStyle w:val="Lienhypertexte"/>
            <w:noProof/>
          </w:rPr>
          <w:t>Documents à produire par le candidat auquel il est envisagé d’attribuer le marché</w:t>
        </w:r>
        <w:r>
          <w:rPr>
            <w:noProof/>
            <w:webHidden/>
          </w:rPr>
          <w:tab/>
        </w:r>
        <w:r>
          <w:rPr>
            <w:noProof/>
            <w:webHidden/>
          </w:rPr>
          <w:fldChar w:fldCharType="begin"/>
        </w:r>
        <w:r>
          <w:rPr>
            <w:noProof/>
            <w:webHidden/>
          </w:rPr>
          <w:instrText xml:space="preserve"> PAGEREF _Toc211430912 \h </w:instrText>
        </w:r>
        <w:r>
          <w:rPr>
            <w:noProof/>
            <w:webHidden/>
          </w:rPr>
        </w:r>
        <w:r>
          <w:rPr>
            <w:noProof/>
            <w:webHidden/>
          </w:rPr>
          <w:fldChar w:fldCharType="separate"/>
        </w:r>
        <w:r>
          <w:rPr>
            <w:noProof/>
            <w:webHidden/>
          </w:rPr>
          <w:t>17</w:t>
        </w:r>
        <w:r>
          <w:rPr>
            <w:noProof/>
            <w:webHidden/>
          </w:rPr>
          <w:fldChar w:fldCharType="end"/>
        </w:r>
      </w:hyperlink>
    </w:p>
    <w:p w14:paraId="734ED596" w14:textId="674C5FDF" w:rsidR="00B16A27" w:rsidRDefault="00B16A27">
      <w:pPr>
        <w:pStyle w:val="TM1"/>
        <w:rPr>
          <w:rFonts w:asciiTheme="minorHAnsi" w:eastAsiaTheme="minorEastAsia" w:hAnsiTheme="minorHAnsi" w:cstheme="minorBidi"/>
          <w:b w:val="0"/>
          <w:bCs w:val="0"/>
          <w:iCs w:val="0"/>
          <w:noProof/>
          <w:color w:val="auto"/>
          <w:sz w:val="22"/>
          <w:szCs w:val="22"/>
          <w:lang w:eastAsia="fr-FR"/>
        </w:rPr>
      </w:pPr>
      <w:hyperlink w:anchor="_Toc211430913" w:history="1">
        <w:r w:rsidRPr="00212D85">
          <w:rPr>
            <w:rStyle w:val="Lienhypertexte"/>
            <w:noProof/>
          </w:rPr>
          <w:t>Article 10.</w:t>
        </w:r>
        <w:r>
          <w:rPr>
            <w:rFonts w:asciiTheme="minorHAnsi" w:eastAsiaTheme="minorEastAsia" w:hAnsiTheme="minorHAnsi" w:cstheme="minorBidi"/>
            <w:b w:val="0"/>
            <w:bCs w:val="0"/>
            <w:iCs w:val="0"/>
            <w:noProof/>
            <w:color w:val="auto"/>
            <w:sz w:val="22"/>
            <w:szCs w:val="22"/>
            <w:lang w:eastAsia="fr-FR"/>
          </w:rPr>
          <w:tab/>
        </w:r>
        <w:r w:rsidRPr="00212D85">
          <w:rPr>
            <w:rStyle w:val="Lienhypertexte"/>
            <w:noProof/>
          </w:rPr>
          <w:t>Voies et délais de recours</w:t>
        </w:r>
        <w:r>
          <w:rPr>
            <w:noProof/>
            <w:webHidden/>
          </w:rPr>
          <w:tab/>
        </w:r>
        <w:r>
          <w:rPr>
            <w:noProof/>
            <w:webHidden/>
          </w:rPr>
          <w:fldChar w:fldCharType="begin"/>
        </w:r>
        <w:r>
          <w:rPr>
            <w:noProof/>
            <w:webHidden/>
          </w:rPr>
          <w:instrText xml:space="preserve"> PAGEREF _Toc211430913 \h </w:instrText>
        </w:r>
        <w:r>
          <w:rPr>
            <w:noProof/>
            <w:webHidden/>
          </w:rPr>
        </w:r>
        <w:r>
          <w:rPr>
            <w:noProof/>
            <w:webHidden/>
          </w:rPr>
          <w:fldChar w:fldCharType="separate"/>
        </w:r>
        <w:r>
          <w:rPr>
            <w:noProof/>
            <w:webHidden/>
          </w:rPr>
          <w:t>18</w:t>
        </w:r>
        <w:r>
          <w:rPr>
            <w:noProof/>
            <w:webHidden/>
          </w:rPr>
          <w:fldChar w:fldCharType="end"/>
        </w:r>
      </w:hyperlink>
    </w:p>
    <w:p w14:paraId="5BBE1CE8" w14:textId="6C345270" w:rsidR="000A3CE1" w:rsidRDefault="00936F10" w:rsidP="00121AF7">
      <w:pPr>
        <w:rPr>
          <w:rFonts w:cs="Calibri"/>
          <w:color w:val="244061"/>
          <w:szCs w:val="24"/>
        </w:rPr>
      </w:pPr>
      <w:r>
        <w:rPr>
          <w:rFonts w:cs="Calibri"/>
          <w:color w:val="000000"/>
          <w:szCs w:val="24"/>
        </w:rPr>
        <w:fldChar w:fldCharType="end"/>
      </w:r>
    </w:p>
    <w:p w14:paraId="2767CDA5" w14:textId="10102C29" w:rsidR="00900E15" w:rsidRPr="00683EDB" w:rsidRDefault="000A3CE1" w:rsidP="005F53FE">
      <w:pPr>
        <w:pStyle w:val="Titre1"/>
      </w:pPr>
      <w:r>
        <w:rPr>
          <w:color w:val="244061"/>
        </w:rPr>
        <w:br w:type="page"/>
      </w:r>
      <w:bookmarkStart w:id="4" w:name="_Toc211430881"/>
      <w:r w:rsidR="006F67BC" w:rsidRPr="00683EDB">
        <w:lastRenderedPageBreak/>
        <w:t>Identification de l’a</w:t>
      </w:r>
      <w:r w:rsidR="00900E15" w:rsidRPr="00683EDB">
        <w:t>cheteur</w:t>
      </w:r>
      <w:bookmarkEnd w:id="4"/>
    </w:p>
    <w:tbl>
      <w:tblPr>
        <w:tblStyle w:val="Grilledutableau"/>
        <w:tblW w:w="5000" w:type="pct"/>
        <w:tblBorders>
          <w:top w:val="single" w:sz="8" w:space="0" w:color="595959" w:themeColor="accent3"/>
          <w:left w:val="single" w:sz="8" w:space="0" w:color="595959" w:themeColor="accent3"/>
          <w:bottom w:val="single" w:sz="8" w:space="0" w:color="595959" w:themeColor="accent3"/>
          <w:right w:val="single" w:sz="8" w:space="0" w:color="595959" w:themeColor="accent3"/>
          <w:insideH w:val="none" w:sz="0" w:space="0" w:color="auto"/>
          <w:insideV w:val="none" w:sz="0" w:space="0" w:color="auto"/>
        </w:tblBorders>
        <w:tblLook w:val="04A0" w:firstRow="1" w:lastRow="0" w:firstColumn="1" w:lastColumn="0" w:noHBand="0" w:noVBand="1"/>
      </w:tblPr>
      <w:tblGrid>
        <w:gridCol w:w="698"/>
        <w:gridCol w:w="1560"/>
        <w:gridCol w:w="7360"/>
      </w:tblGrid>
      <w:tr w:rsidR="00791BEA" w:rsidRPr="009704E2" w14:paraId="628E295D" w14:textId="77777777" w:rsidTr="00791BEA">
        <w:tc>
          <w:tcPr>
            <w:tcW w:w="363" w:type="pct"/>
            <w:shd w:val="clear" w:color="auto" w:fill="EDEDED" w:themeFill="accent5" w:themeFillTint="33"/>
            <w:vAlign w:val="center"/>
          </w:tcPr>
          <w:p w14:paraId="451A4C3D" w14:textId="77777777" w:rsidR="00791BEA" w:rsidRPr="009704E2" w:rsidRDefault="00791BEA" w:rsidP="00865094">
            <w:pPr>
              <w:rPr>
                <w:sz w:val="22"/>
                <w:szCs w:val="22"/>
              </w:rPr>
            </w:pPr>
            <w:r w:rsidRPr="009704E2">
              <w:rPr>
                <w:noProof/>
                <w:szCs w:val="22"/>
              </w:rPr>
              <w:drawing>
                <wp:inline distT="0" distB="0" distL="0" distR="0" wp14:anchorId="02D5B8AB" wp14:editId="5C1A3077">
                  <wp:extent cx="288000" cy="288000"/>
                  <wp:effectExtent l="0" t="0" r="0" b="0"/>
                  <wp:docPr id="18" name="Image 18"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descr="Une image contenant noir, obscurité&#10;&#10;Description générée automatiquement"/>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811" w:type="pct"/>
            <w:shd w:val="clear" w:color="auto" w:fill="EDEDED" w:themeFill="accent5" w:themeFillTint="33"/>
            <w:vAlign w:val="center"/>
          </w:tcPr>
          <w:p w14:paraId="1CEB97E7" w14:textId="77777777" w:rsidR="00791BEA" w:rsidRPr="009704E2" w:rsidRDefault="00791BEA" w:rsidP="00865094">
            <w:pPr>
              <w:rPr>
                <w:sz w:val="22"/>
                <w:szCs w:val="22"/>
              </w:rPr>
            </w:pPr>
            <w:r>
              <w:rPr>
                <w:sz w:val="22"/>
                <w:szCs w:val="22"/>
              </w:rPr>
              <w:t>Acheteur</w:t>
            </w:r>
          </w:p>
        </w:tc>
        <w:tc>
          <w:tcPr>
            <w:tcW w:w="3826" w:type="pct"/>
            <w:vAlign w:val="center"/>
          </w:tcPr>
          <w:p w14:paraId="2B80BECA" w14:textId="6040FA59" w:rsidR="00791BEA" w:rsidRPr="00DB58C6" w:rsidRDefault="00791BEA" w:rsidP="00791BEA">
            <w:pPr>
              <w:rPr>
                <w:b/>
                <w:iCs/>
              </w:rPr>
            </w:pPr>
            <w:r>
              <w:rPr>
                <w:b/>
              </w:rPr>
              <w:t>Etablissement P</w:t>
            </w:r>
            <w:r w:rsidRPr="00DB58C6">
              <w:rPr>
                <w:b/>
              </w:rPr>
              <w:t xml:space="preserve">ublic </w:t>
            </w:r>
            <w:r>
              <w:rPr>
                <w:b/>
              </w:rPr>
              <w:t xml:space="preserve">Administratif </w:t>
            </w:r>
            <w:r w:rsidRPr="00803028">
              <w:rPr>
                <w:b/>
                <w:iCs/>
              </w:rPr>
              <w:t>du M</w:t>
            </w:r>
            <w:r>
              <w:rPr>
                <w:b/>
                <w:iCs/>
              </w:rPr>
              <w:t xml:space="preserve">usée des Civilisations de l’Europe et de la Méditerranée (Mucem), </w:t>
            </w:r>
            <w:r w:rsidRPr="00DD22BE">
              <w:rPr>
                <w:iCs/>
              </w:rPr>
              <w:t>créé par décret du 21 février 2013</w:t>
            </w:r>
            <w:r>
              <w:rPr>
                <w:iCs/>
              </w:rPr>
              <w:t xml:space="preserve"> qui agit pour son propre compte.</w:t>
            </w:r>
          </w:p>
          <w:p w14:paraId="05241890" w14:textId="77777777" w:rsidR="00791BEA" w:rsidRDefault="00791BEA" w:rsidP="00791BEA"/>
          <w:p w14:paraId="54CF033C" w14:textId="77777777" w:rsidR="00791BEA" w:rsidRPr="00791BEA" w:rsidRDefault="00791BEA" w:rsidP="00791BEA">
            <w:pPr>
              <w:rPr>
                <w:u w:val="single"/>
              </w:rPr>
            </w:pPr>
            <w:r w:rsidRPr="00791BEA">
              <w:rPr>
                <w:u w:val="single"/>
              </w:rPr>
              <w:t>Adresse principale</w:t>
            </w:r>
            <w:r w:rsidRPr="00F062ED">
              <w:t> :</w:t>
            </w:r>
          </w:p>
          <w:p w14:paraId="24BBF41C" w14:textId="77777777" w:rsidR="00791BEA" w:rsidRDefault="00791BEA" w:rsidP="00791BEA">
            <w:r w:rsidRPr="00926001">
              <w:t>Esplanade du J4 –</w:t>
            </w:r>
            <w:r>
              <w:t xml:space="preserve"> </w:t>
            </w:r>
            <w:r w:rsidRPr="00926001">
              <w:t>CS 10351</w:t>
            </w:r>
          </w:p>
          <w:p w14:paraId="59908B72" w14:textId="77777777" w:rsidR="00791BEA" w:rsidRDefault="00791BEA" w:rsidP="00791BEA">
            <w:r w:rsidRPr="00926001">
              <w:t>13213 Marseille</w:t>
            </w:r>
          </w:p>
          <w:p w14:paraId="2B538B88" w14:textId="77777777" w:rsidR="00F062ED" w:rsidRPr="00926001" w:rsidRDefault="00F062ED" w:rsidP="00791BEA">
            <w:pPr>
              <w:rPr>
                <w:iCs/>
              </w:rPr>
            </w:pPr>
          </w:p>
          <w:p w14:paraId="0E0B7A5F" w14:textId="4C63F195" w:rsidR="00791BEA" w:rsidRPr="009704E2" w:rsidRDefault="00791BEA" w:rsidP="00791BEA">
            <w:pPr>
              <w:rPr>
                <w:sz w:val="22"/>
                <w:szCs w:val="22"/>
              </w:rPr>
            </w:pPr>
            <w:r w:rsidRPr="00045F4B">
              <w:rPr>
                <w:b/>
                <w:bCs/>
              </w:rPr>
              <w:t>Représenté par</w:t>
            </w:r>
            <w:r w:rsidRPr="00926001">
              <w:t xml:space="preserve"> </w:t>
            </w:r>
            <w:r>
              <w:t>le Président du Mucem (Pierre-Olivier Costa) ou l’Administratrice Générale (Véronique Haché).</w:t>
            </w:r>
          </w:p>
        </w:tc>
      </w:tr>
    </w:tbl>
    <w:p w14:paraId="538CF08C" w14:textId="77777777" w:rsidR="00466D3A" w:rsidRPr="00900E15" w:rsidRDefault="00466D3A" w:rsidP="00C579CC"/>
    <w:p w14:paraId="6B341DD5" w14:textId="598D3CC9" w:rsidR="008A4BD2" w:rsidRPr="00D56C48" w:rsidRDefault="008A4BD2" w:rsidP="005F53FE">
      <w:pPr>
        <w:pStyle w:val="Titre1"/>
      </w:pPr>
      <w:bookmarkStart w:id="5" w:name="_Ref205998118"/>
      <w:bookmarkStart w:id="6" w:name="_Toc211430882"/>
      <w:r w:rsidRPr="00D56C48">
        <w:t>Objet de la consultation</w:t>
      </w:r>
      <w:bookmarkEnd w:id="0"/>
      <w:bookmarkEnd w:id="3"/>
      <w:bookmarkEnd w:id="5"/>
      <w:bookmarkEnd w:id="6"/>
    </w:p>
    <w:p w14:paraId="6DF67669" w14:textId="015A5AE2" w:rsidR="001E7581" w:rsidRDefault="00276A69" w:rsidP="00791BEA">
      <w:r>
        <w:t>La présente</w:t>
      </w:r>
      <w:r w:rsidR="009322C9">
        <w:t xml:space="preserve"> consultation</w:t>
      </w:r>
      <w:r w:rsidR="00910C3B">
        <w:t xml:space="preserve"> </w:t>
      </w:r>
      <w:r w:rsidR="00935692">
        <w:t>concerne la mise e</w:t>
      </w:r>
      <w:r w:rsidR="005124A0">
        <w:t>n place d’un</w:t>
      </w:r>
      <w:r w:rsidR="00D37B68">
        <w:t xml:space="preserve"> contrat de </w:t>
      </w:r>
      <w:r w:rsidR="00D37B68" w:rsidRPr="00B363AF">
        <w:t xml:space="preserve">services ayant pour objet </w:t>
      </w:r>
      <w:r w:rsidR="00F55F9D" w:rsidRPr="00B363AF">
        <w:t xml:space="preserve">des </w:t>
      </w:r>
      <w:r w:rsidR="00B363AF" w:rsidRPr="00B363AF">
        <w:t>prestations de mise à disposition de personnels intérimaires</w:t>
      </w:r>
      <w:r w:rsidR="00F55F9D" w:rsidRPr="00B363AF">
        <w:t>.</w:t>
      </w:r>
      <w:r w:rsidR="00791BEA">
        <w:t xml:space="preserve"> </w:t>
      </w:r>
      <w:r w:rsidR="00D37B68">
        <w:t xml:space="preserve">Le détail des </w:t>
      </w:r>
      <w:r w:rsidR="00D37B68" w:rsidRPr="00B363AF">
        <w:t>prestations attendue</w:t>
      </w:r>
      <w:r w:rsidR="00F55F9D" w:rsidRPr="00B363AF">
        <w:t>s fi</w:t>
      </w:r>
      <w:r w:rsidR="00F55F9D">
        <w:t>gure</w:t>
      </w:r>
      <w:r w:rsidR="00D37B68">
        <w:t xml:space="preserve"> dans le</w:t>
      </w:r>
      <w:r w:rsidR="00B363AF">
        <w:t xml:space="preserve"> </w:t>
      </w:r>
      <w:r w:rsidR="00D37B68">
        <w:t>CC</w:t>
      </w:r>
      <w:r w:rsidR="00B363AF">
        <w:t>PAE</w:t>
      </w:r>
      <w:r w:rsidR="00D37B68">
        <w:t>.</w:t>
      </w:r>
    </w:p>
    <w:p w14:paraId="23297CE7" w14:textId="77777777" w:rsidR="001E7581" w:rsidRDefault="001E7581" w:rsidP="00D37B68">
      <w:pPr>
        <w:suppressAutoHyphens w:val="0"/>
        <w:spacing w:after="200" w:line="276" w:lineRule="auto"/>
        <w:contextualSpacing/>
      </w:pPr>
    </w:p>
    <w:tbl>
      <w:tblPr>
        <w:tblStyle w:val="Grilledutableau4"/>
        <w:tblW w:w="0" w:type="auto"/>
        <w:tblBorders>
          <w:top w:val="single" w:sz="8" w:space="0" w:color="003D6F" w:themeColor="text1"/>
          <w:left w:val="single" w:sz="8" w:space="0" w:color="003D6F" w:themeColor="text1"/>
          <w:bottom w:val="single" w:sz="8" w:space="0" w:color="003D6F" w:themeColor="text1"/>
          <w:right w:val="single" w:sz="8" w:space="0" w:color="003D6F" w:themeColor="text1"/>
          <w:insideH w:val="none" w:sz="0" w:space="0" w:color="auto"/>
          <w:insideV w:val="none" w:sz="0" w:space="0" w:color="auto"/>
        </w:tblBorders>
        <w:shd w:val="clear" w:color="auto" w:fill="E1F1FF"/>
        <w:tblLook w:val="04A0" w:firstRow="1" w:lastRow="0" w:firstColumn="1" w:lastColumn="0" w:noHBand="0" w:noVBand="1"/>
      </w:tblPr>
      <w:tblGrid>
        <w:gridCol w:w="560"/>
        <w:gridCol w:w="9058"/>
      </w:tblGrid>
      <w:tr w:rsidR="00FC65B6" w:rsidRPr="0023181C" w14:paraId="301785BA" w14:textId="77777777" w:rsidTr="00FC65B6">
        <w:trPr>
          <w:trHeight w:val="454"/>
        </w:trPr>
        <w:tc>
          <w:tcPr>
            <w:tcW w:w="562" w:type="dxa"/>
            <w:shd w:val="clear" w:color="auto" w:fill="E1F1FF"/>
            <w:vAlign w:val="center"/>
          </w:tcPr>
          <w:p w14:paraId="52D17711" w14:textId="77777777" w:rsidR="00FC65B6" w:rsidRPr="0023181C" w:rsidRDefault="00FC65B6" w:rsidP="00865094">
            <w:r w:rsidRPr="0023181C">
              <w:rPr>
                <w:noProof/>
              </w:rPr>
              <w:drawing>
                <wp:inline distT="0" distB="0" distL="0" distR="0" wp14:anchorId="1171F3EF" wp14:editId="5BA7D69D">
                  <wp:extent cx="180000" cy="180000"/>
                  <wp:effectExtent l="0" t="0" r="0" b="0"/>
                  <wp:docPr id="101233679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p>
        </w:tc>
        <w:tc>
          <w:tcPr>
            <w:tcW w:w="9330" w:type="dxa"/>
            <w:shd w:val="clear" w:color="auto" w:fill="E1F1FF"/>
            <w:vAlign w:val="center"/>
          </w:tcPr>
          <w:p w14:paraId="06DBB68D" w14:textId="77777777" w:rsidR="00FC65B6" w:rsidRPr="0023181C" w:rsidRDefault="00FC65B6" w:rsidP="00FC65B6">
            <w:pPr>
              <w:jc w:val="left"/>
              <w:rPr>
                <w:b/>
                <w:bCs/>
              </w:rPr>
            </w:pPr>
            <w:r w:rsidRPr="0023181C">
              <w:rPr>
                <w:b/>
                <w:bCs/>
              </w:rPr>
              <w:t>Classification CPV :</w:t>
            </w:r>
          </w:p>
          <w:p w14:paraId="48D1B4F2" w14:textId="11766A61" w:rsidR="00FC65B6" w:rsidRPr="0023181C" w:rsidRDefault="00FC65B6" w:rsidP="00FC65B6">
            <w:pPr>
              <w:jc w:val="left"/>
            </w:pPr>
            <w:r w:rsidRPr="0023181C">
              <w:t>79620000-6 Services de mise à disposition de personnel, y compris de personnel temporaire</w:t>
            </w:r>
          </w:p>
        </w:tc>
      </w:tr>
    </w:tbl>
    <w:p w14:paraId="05DEE00E" w14:textId="77777777" w:rsidR="00FC65B6" w:rsidRDefault="00FC65B6" w:rsidP="00276A69"/>
    <w:p w14:paraId="2664244B" w14:textId="6C502406" w:rsidR="00B140C8" w:rsidRDefault="00855456" w:rsidP="00E71ADB">
      <w:pPr>
        <w:pStyle w:val="Titre1"/>
      </w:pPr>
      <w:bookmarkStart w:id="7" w:name="_Ref205998173"/>
      <w:bookmarkStart w:id="8" w:name="_Toc211430883"/>
      <w:r>
        <w:t>Procédure de passation</w:t>
      </w:r>
      <w:bookmarkEnd w:id="7"/>
      <w:bookmarkEnd w:id="8"/>
    </w:p>
    <w:p w14:paraId="37A108B8" w14:textId="2979B461" w:rsidR="008A3332" w:rsidRPr="008A3332" w:rsidRDefault="00146835" w:rsidP="008A3332">
      <w:r w:rsidRPr="006C421F">
        <w:rPr>
          <w:rFonts w:asciiTheme="minorBidi" w:hAnsiTheme="minorBidi" w:cstheme="minorBidi"/>
          <w:color w:val="000000"/>
        </w:rPr>
        <w:t>L</w:t>
      </w:r>
      <w:r>
        <w:rPr>
          <w:rFonts w:asciiTheme="minorBidi" w:hAnsiTheme="minorBidi" w:cstheme="minorBidi"/>
          <w:color w:val="000000"/>
        </w:rPr>
        <w:t xml:space="preserve">a présente consultation </w:t>
      </w:r>
      <w:r w:rsidRPr="006C421F">
        <w:rPr>
          <w:rFonts w:asciiTheme="minorBidi" w:hAnsiTheme="minorBidi" w:cstheme="minorBidi"/>
          <w:color w:val="000000"/>
        </w:rPr>
        <w:t xml:space="preserve">est </w:t>
      </w:r>
      <w:r>
        <w:rPr>
          <w:rFonts w:asciiTheme="minorBidi" w:hAnsiTheme="minorBidi" w:cstheme="minorBidi"/>
          <w:color w:val="000000"/>
        </w:rPr>
        <w:t>passée</w:t>
      </w:r>
      <w:r w:rsidRPr="006C421F">
        <w:rPr>
          <w:rFonts w:asciiTheme="minorBidi" w:hAnsiTheme="minorBidi" w:cstheme="minorBidi"/>
          <w:color w:val="000000"/>
        </w:rPr>
        <w:t xml:space="preserve"> suivant une procédure d’appel d’offres ouvert, conformément aux dispositions des articles L2120 3°, L2124-1, L2124-2, R2124-1, R2124-2, R2161-2 à R2161-5 du Code de la commande publique</w:t>
      </w:r>
      <w:r w:rsidR="00860482">
        <w:rPr>
          <w:rFonts w:asciiTheme="minorBidi" w:hAnsiTheme="minorBidi" w:cstheme="minorBidi"/>
          <w:color w:val="000000"/>
        </w:rPr>
        <w:t>.</w:t>
      </w:r>
    </w:p>
    <w:p w14:paraId="31E1B449" w14:textId="77777777" w:rsidR="00003FDC" w:rsidRDefault="00003FDC" w:rsidP="00276A69"/>
    <w:p w14:paraId="75839E41" w14:textId="50A680D1" w:rsidR="000432EA" w:rsidRPr="004860E8" w:rsidRDefault="000432EA" w:rsidP="005F53FE">
      <w:pPr>
        <w:pStyle w:val="Titre1"/>
      </w:pPr>
      <w:bookmarkStart w:id="9" w:name="_Toc295049599"/>
      <w:bookmarkStart w:id="10" w:name="_Toc295308292"/>
      <w:bookmarkStart w:id="11" w:name="_Toc211430884"/>
      <w:r w:rsidRPr="004860E8">
        <w:t xml:space="preserve">Caractéristiques </w:t>
      </w:r>
      <w:r w:rsidR="007261A0" w:rsidRPr="004860E8">
        <w:t>du marché</w:t>
      </w:r>
      <w:bookmarkEnd w:id="11"/>
    </w:p>
    <w:p w14:paraId="555B192D" w14:textId="3CC9F9BD" w:rsidR="00B27F7C" w:rsidRPr="000016D2" w:rsidRDefault="00B27F7C" w:rsidP="000016D2">
      <w:pPr>
        <w:pStyle w:val="Titre2"/>
      </w:pPr>
      <w:bookmarkStart w:id="12" w:name="_Ref205998224"/>
      <w:bookmarkStart w:id="13" w:name="_Toc211430885"/>
      <w:r w:rsidRPr="000016D2">
        <w:t>Forme du contrat</w:t>
      </w:r>
      <w:bookmarkEnd w:id="12"/>
      <w:bookmarkEnd w:id="13"/>
    </w:p>
    <w:p w14:paraId="20DD8937" w14:textId="2D947E15" w:rsidR="008705C5" w:rsidRPr="003D2089" w:rsidRDefault="002E67A3" w:rsidP="00FA7644">
      <w:r>
        <w:t>Accord-</w:t>
      </w:r>
      <w:r w:rsidRPr="003D2089">
        <w:t>cadre mono-attributaire définissant toutes les stipulations contractuelles et exécuté par émission de bons de commande.</w:t>
      </w:r>
    </w:p>
    <w:p w14:paraId="01E5FBB4" w14:textId="77777777" w:rsidR="000C0985" w:rsidRPr="003D2089" w:rsidRDefault="000C0985" w:rsidP="000C0985"/>
    <w:p w14:paraId="0C61EC91" w14:textId="2B7EAA44" w:rsidR="00003FDC" w:rsidRPr="003D2089" w:rsidRDefault="00003FDC" w:rsidP="000016D2">
      <w:pPr>
        <w:pStyle w:val="Titre2"/>
      </w:pPr>
      <w:bookmarkStart w:id="14" w:name="_Ref205998228"/>
      <w:bookmarkStart w:id="15" w:name="_Toc211430886"/>
      <w:r w:rsidRPr="003D2089">
        <w:t>Allotissement</w:t>
      </w:r>
      <w:bookmarkEnd w:id="14"/>
      <w:r w:rsidR="00FA7644" w:rsidRPr="003D2089">
        <w:t xml:space="preserve"> – minimum - maximum</w:t>
      </w:r>
      <w:bookmarkEnd w:id="15"/>
    </w:p>
    <w:tbl>
      <w:tblPr>
        <w:tblStyle w:val="Grilledutableau"/>
        <w:tblW w:w="0" w:type="auto"/>
        <w:tblBorders>
          <w:top w:val="single" w:sz="8" w:space="0" w:color="595959" w:themeColor="accent3"/>
          <w:left w:val="single" w:sz="8" w:space="0" w:color="595959" w:themeColor="accent3"/>
          <w:bottom w:val="single" w:sz="8" w:space="0" w:color="595959" w:themeColor="accent3"/>
          <w:right w:val="single" w:sz="8" w:space="0" w:color="595959" w:themeColor="accent3"/>
          <w:insideH w:val="single" w:sz="8" w:space="0" w:color="595959" w:themeColor="accent3"/>
          <w:insideV w:val="none" w:sz="0" w:space="0" w:color="auto"/>
        </w:tblBorders>
        <w:tblLook w:val="04A0" w:firstRow="1" w:lastRow="0" w:firstColumn="1" w:lastColumn="0" w:noHBand="0" w:noVBand="1"/>
      </w:tblPr>
      <w:tblGrid>
        <w:gridCol w:w="3969"/>
        <w:gridCol w:w="2835"/>
        <w:gridCol w:w="2814"/>
      </w:tblGrid>
      <w:tr w:rsidR="00FA7644" w:rsidRPr="003D2089" w14:paraId="1A774E6E" w14:textId="77777777" w:rsidTr="00FA7644">
        <w:trPr>
          <w:trHeight w:val="397"/>
        </w:trPr>
        <w:tc>
          <w:tcPr>
            <w:tcW w:w="3969" w:type="dxa"/>
            <w:tcBorders>
              <w:top w:val="nil"/>
              <w:left w:val="nil"/>
              <w:right w:val="single" w:sz="8" w:space="0" w:color="595959" w:themeColor="accent3"/>
            </w:tcBorders>
          </w:tcPr>
          <w:p w14:paraId="390AD935" w14:textId="77777777" w:rsidR="00FA7644" w:rsidRPr="003D2089" w:rsidRDefault="00FA7644" w:rsidP="00DB3F1B">
            <w:pPr>
              <w:ind w:left="29"/>
              <w:rPr>
                <w:szCs w:val="22"/>
              </w:rPr>
            </w:pPr>
          </w:p>
        </w:tc>
        <w:tc>
          <w:tcPr>
            <w:tcW w:w="2835" w:type="dxa"/>
            <w:tcBorders>
              <w:left w:val="single" w:sz="8" w:space="0" w:color="595959" w:themeColor="accent3"/>
              <w:bottom w:val="nil"/>
              <w:right w:val="single" w:sz="8" w:space="0" w:color="595959" w:themeColor="accent3"/>
            </w:tcBorders>
            <w:shd w:val="clear" w:color="auto" w:fill="EDEDED" w:themeFill="accent5" w:themeFillTint="33"/>
            <w:vAlign w:val="center"/>
          </w:tcPr>
          <w:p w14:paraId="1761EBB3" w14:textId="77777777" w:rsidR="007D01EE" w:rsidRPr="003D2089" w:rsidRDefault="00FA7644" w:rsidP="00DB3F1B">
            <w:pPr>
              <w:ind w:left="29" w:right="110"/>
              <w:jc w:val="right"/>
              <w:rPr>
                <w:szCs w:val="22"/>
              </w:rPr>
            </w:pPr>
            <w:r w:rsidRPr="003D2089">
              <w:rPr>
                <w:szCs w:val="22"/>
              </w:rPr>
              <w:t>Montant maximum</w:t>
            </w:r>
          </w:p>
          <w:p w14:paraId="703B9D2C" w14:textId="0986E73E" w:rsidR="00FA7644" w:rsidRPr="003D2089" w:rsidRDefault="00FA7644" w:rsidP="00DB3F1B">
            <w:pPr>
              <w:ind w:left="29" w:right="110"/>
              <w:jc w:val="right"/>
              <w:rPr>
                <w:szCs w:val="22"/>
              </w:rPr>
            </w:pPr>
            <w:r w:rsidRPr="003D2089">
              <w:rPr>
                <w:szCs w:val="22"/>
              </w:rPr>
              <w:t>€ HT</w:t>
            </w:r>
            <w:r w:rsidR="007D01EE" w:rsidRPr="003D2089">
              <w:rPr>
                <w:szCs w:val="22"/>
              </w:rPr>
              <w:t xml:space="preserve"> / 48 mois</w:t>
            </w:r>
          </w:p>
        </w:tc>
        <w:tc>
          <w:tcPr>
            <w:tcW w:w="2814" w:type="dxa"/>
            <w:tcBorders>
              <w:left w:val="single" w:sz="8" w:space="0" w:color="595959" w:themeColor="accent3"/>
              <w:bottom w:val="nil"/>
            </w:tcBorders>
            <w:shd w:val="clear" w:color="auto" w:fill="EDEDED" w:themeFill="accent5" w:themeFillTint="33"/>
            <w:vAlign w:val="center"/>
          </w:tcPr>
          <w:p w14:paraId="4ADA0FE6" w14:textId="77777777" w:rsidR="007D01EE" w:rsidRPr="003D2089" w:rsidRDefault="00FA7644" w:rsidP="00DB3F1B">
            <w:pPr>
              <w:ind w:left="182" w:right="151"/>
              <w:jc w:val="right"/>
              <w:rPr>
                <w:szCs w:val="22"/>
              </w:rPr>
            </w:pPr>
            <w:r w:rsidRPr="003D2089">
              <w:rPr>
                <w:szCs w:val="22"/>
              </w:rPr>
              <w:t>Montant maximum</w:t>
            </w:r>
          </w:p>
          <w:p w14:paraId="3A098670" w14:textId="0C30F5CD" w:rsidR="00FA7644" w:rsidRPr="003D2089" w:rsidRDefault="00FA7644" w:rsidP="00DB3F1B">
            <w:pPr>
              <w:ind w:left="182" w:right="151"/>
              <w:jc w:val="right"/>
              <w:rPr>
                <w:szCs w:val="22"/>
              </w:rPr>
            </w:pPr>
            <w:r w:rsidRPr="003D2089">
              <w:rPr>
                <w:szCs w:val="22"/>
              </w:rPr>
              <w:t>€ HT</w:t>
            </w:r>
            <w:r w:rsidR="007D01EE" w:rsidRPr="003D2089">
              <w:rPr>
                <w:szCs w:val="22"/>
              </w:rPr>
              <w:t xml:space="preserve"> / 48 mois</w:t>
            </w:r>
          </w:p>
        </w:tc>
      </w:tr>
      <w:tr w:rsidR="00FA7644" w:rsidRPr="003D2089" w14:paraId="7FEEAF73" w14:textId="77777777" w:rsidTr="00FA7644">
        <w:trPr>
          <w:trHeight w:val="397"/>
        </w:trPr>
        <w:tc>
          <w:tcPr>
            <w:tcW w:w="3969" w:type="dxa"/>
            <w:shd w:val="clear" w:color="auto" w:fill="EDEDED" w:themeFill="accent5" w:themeFillTint="33"/>
            <w:vAlign w:val="center"/>
          </w:tcPr>
          <w:p w14:paraId="6E08A055" w14:textId="47EA426D" w:rsidR="00FA7644" w:rsidRPr="003D2089" w:rsidRDefault="00FA7644" w:rsidP="00DB3F1B">
            <w:pPr>
              <w:ind w:left="29"/>
              <w:rPr>
                <w:szCs w:val="22"/>
              </w:rPr>
            </w:pPr>
            <w:r w:rsidRPr="003D2089">
              <w:rPr>
                <w:szCs w:val="22"/>
              </w:rPr>
              <w:t>Lot 1 : Profils administratifs et techniques</w:t>
            </w:r>
          </w:p>
        </w:tc>
        <w:tc>
          <w:tcPr>
            <w:tcW w:w="2835" w:type="dxa"/>
            <w:tcBorders>
              <w:top w:val="nil"/>
              <w:right w:val="single" w:sz="8" w:space="0" w:color="595959" w:themeColor="accent3"/>
            </w:tcBorders>
            <w:vAlign w:val="center"/>
          </w:tcPr>
          <w:p w14:paraId="5BFBDCEE" w14:textId="77777777" w:rsidR="00FA7644" w:rsidRPr="003D2089" w:rsidRDefault="00FA7644" w:rsidP="00DB3F1B">
            <w:pPr>
              <w:ind w:left="29" w:right="110"/>
              <w:jc w:val="right"/>
              <w:rPr>
                <w:szCs w:val="22"/>
              </w:rPr>
            </w:pPr>
            <w:r w:rsidRPr="003D2089">
              <w:rPr>
                <w:szCs w:val="22"/>
              </w:rPr>
              <w:t>sans montant minimum</w:t>
            </w:r>
          </w:p>
        </w:tc>
        <w:tc>
          <w:tcPr>
            <w:tcW w:w="2814" w:type="dxa"/>
            <w:tcBorders>
              <w:top w:val="nil"/>
              <w:left w:val="single" w:sz="8" w:space="0" w:color="595959" w:themeColor="accent3"/>
            </w:tcBorders>
            <w:vAlign w:val="center"/>
          </w:tcPr>
          <w:p w14:paraId="685780A2" w14:textId="77777777" w:rsidR="00FA7644" w:rsidRPr="003D2089" w:rsidRDefault="00FA7644" w:rsidP="00DB3F1B">
            <w:pPr>
              <w:ind w:left="182" w:right="151"/>
              <w:jc w:val="right"/>
              <w:rPr>
                <w:szCs w:val="22"/>
              </w:rPr>
            </w:pPr>
            <w:r w:rsidRPr="003D2089">
              <w:rPr>
                <w:szCs w:val="22"/>
              </w:rPr>
              <w:t>625 000</w:t>
            </w:r>
          </w:p>
        </w:tc>
      </w:tr>
      <w:tr w:rsidR="00FA7644" w:rsidRPr="003D2089" w14:paraId="2378F2CA" w14:textId="77777777" w:rsidTr="00FA7644">
        <w:trPr>
          <w:trHeight w:val="397"/>
        </w:trPr>
        <w:tc>
          <w:tcPr>
            <w:tcW w:w="3969" w:type="dxa"/>
            <w:shd w:val="clear" w:color="auto" w:fill="EDEDED" w:themeFill="accent5" w:themeFillTint="33"/>
            <w:vAlign w:val="center"/>
          </w:tcPr>
          <w:p w14:paraId="02CDBE80" w14:textId="7E6D7E91" w:rsidR="00FA7644" w:rsidRPr="003D2089" w:rsidRDefault="00FA7644" w:rsidP="00DB3F1B">
            <w:pPr>
              <w:ind w:left="29"/>
              <w:rPr>
                <w:szCs w:val="22"/>
              </w:rPr>
            </w:pPr>
            <w:r w:rsidRPr="003D2089">
              <w:rPr>
                <w:szCs w:val="22"/>
              </w:rPr>
              <w:t>Lot 2 : Profils informatiques</w:t>
            </w:r>
          </w:p>
        </w:tc>
        <w:tc>
          <w:tcPr>
            <w:tcW w:w="2835" w:type="dxa"/>
            <w:tcBorders>
              <w:right w:val="single" w:sz="8" w:space="0" w:color="595959" w:themeColor="accent3"/>
            </w:tcBorders>
            <w:vAlign w:val="center"/>
          </w:tcPr>
          <w:p w14:paraId="2A11E162" w14:textId="77777777" w:rsidR="00FA7644" w:rsidRPr="003D2089" w:rsidRDefault="00FA7644" w:rsidP="00DB3F1B">
            <w:pPr>
              <w:ind w:left="29" w:right="110"/>
              <w:jc w:val="right"/>
              <w:rPr>
                <w:szCs w:val="22"/>
              </w:rPr>
            </w:pPr>
            <w:r w:rsidRPr="003D2089">
              <w:rPr>
                <w:szCs w:val="22"/>
              </w:rPr>
              <w:t>sans montant minimum</w:t>
            </w:r>
          </w:p>
        </w:tc>
        <w:tc>
          <w:tcPr>
            <w:tcW w:w="2814" w:type="dxa"/>
            <w:tcBorders>
              <w:left w:val="single" w:sz="8" w:space="0" w:color="595959" w:themeColor="accent3"/>
            </w:tcBorders>
            <w:vAlign w:val="center"/>
          </w:tcPr>
          <w:p w14:paraId="0B003EE1" w14:textId="2791D2E7" w:rsidR="00FA7644" w:rsidRPr="003D2089" w:rsidDel="002D47CA" w:rsidRDefault="003D2089" w:rsidP="00DB3F1B">
            <w:pPr>
              <w:ind w:left="182" w:right="151"/>
              <w:jc w:val="right"/>
              <w:rPr>
                <w:szCs w:val="22"/>
                <w:shd w:val="clear" w:color="auto" w:fill="FFFF00"/>
              </w:rPr>
            </w:pPr>
            <w:r w:rsidRPr="00B52B4E">
              <w:rPr>
                <w:szCs w:val="22"/>
              </w:rPr>
              <w:t>383 333</w:t>
            </w:r>
          </w:p>
        </w:tc>
      </w:tr>
    </w:tbl>
    <w:p w14:paraId="199D8D5F" w14:textId="77777777" w:rsidR="00FA7644" w:rsidRPr="003D2089" w:rsidRDefault="00FA7644" w:rsidP="000C0985">
      <w:pPr>
        <w:rPr>
          <w:bCs/>
        </w:rPr>
      </w:pPr>
    </w:p>
    <w:p w14:paraId="1D0F6405" w14:textId="77777777" w:rsidR="000432EA" w:rsidRPr="003D2089" w:rsidRDefault="000432EA" w:rsidP="000016D2">
      <w:pPr>
        <w:pStyle w:val="Titre2"/>
      </w:pPr>
      <w:bookmarkStart w:id="16" w:name="_Ref205998119"/>
      <w:bookmarkStart w:id="17" w:name="_Ref205998121"/>
      <w:bookmarkStart w:id="18" w:name="_Toc211430887"/>
      <w:r w:rsidRPr="003D2089">
        <w:t>Durée</w:t>
      </w:r>
      <w:bookmarkEnd w:id="9"/>
      <w:bookmarkEnd w:id="10"/>
      <w:bookmarkEnd w:id="16"/>
      <w:bookmarkEnd w:id="17"/>
      <w:bookmarkEnd w:id="18"/>
    </w:p>
    <w:p w14:paraId="727CCC29" w14:textId="6AE31ED2" w:rsidR="000432EA" w:rsidRPr="003D2089" w:rsidRDefault="00B941C9" w:rsidP="002D47CA">
      <w:pPr>
        <w:jc w:val="both"/>
      </w:pPr>
      <w:r w:rsidRPr="003D2089">
        <w:t>Le contrat</w:t>
      </w:r>
      <w:r w:rsidR="000432EA" w:rsidRPr="003D2089">
        <w:t xml:space="preserve"> sera conclu pour une durée ferme de</w:t>
      </w:r>
      <w:r w:rsidR="000432EA" w:rsidRPr="003D2089">
        <w:rPr>
          <w:b/>
          <w:bCs/>
        </w:rPr>
        <w:t xml:space="preserve"> </w:t>
      </w:r>
      <w:r w:rsidR="00925E6A" w:rsidRPr="003D2089">
        <w:rPr>
          <w:b/>
          <w:bCs/>
        </w:rPr>
        <w:t>24</w:t>
      </w:r>
      <w:r w:rsidR="007135DF" w:rsidRPr="003D2089">
        <w:rPr>
          <w:b/>
          <w:bCs/>
        </w:rPr>
        <w:t xml:space="preserve"> </w:t>
      </w:r>
      <w:r w:rsidR="000432EA" w:rsidRPr="003D2089">
        <w:rPr>
          <w:b/>
          <w:bCs/>
        </w:rPr>
        <w:t>mois</w:t>
      </w:r>
      <w:r w:rsidR="000432EA" w:rsidRPr="003D2089">
        <w:t xml:space="preserve"> à compter de </w:t>
      </w:r>
      <w:r w:rsidR="007135DF" w:rsidRPr="003D2089">
        <w:t>l</w:t>
      </w:r>
      <w:r w:rsidR="000432EA" w:rsidRPr="003D2089">
        <w:t xml:space="preserve">a date de </w:t>
      </w:r>
      <w:r w:rsidR="007135DF" w:rsidRPr="003D2089">
        <w:t xml:space="preserve">sa </w:t>
      </w:r>
      <w:r w:rsidR="000432EA" w:rsidRPr="003D2089">
        <w:t>notification</w:t>
      </w:r>
      <w:r w:rsidRPr="003D2089">
        <w:t>,</w:t>
      </w:r>
      <w:r w:rsidR="000432EA" w:rsidRPr="003D2089">
        <w:t xml:space="preserve"> matérialisée par la réception par le Titulaire de la copie d’une partie des pièces contractuelles (qui devrait intervenir </w:t>
      </w:r>
      <w:r w:rsidRPr="003D2089">
        <w:t xml:space="preserve">aux alentours </w:t>
      </w:r>
      <w:r w:rsidR="00B52B4E">
        <w:t>début janvier 2026</w:t>
      </w:r>
      <w:r w:rsidR="000432EA" w:rsidRPr="003D2089">
        <w:t>).</w:t>
      </w:r>
    </w:p>
    <w:p w14:paraId="38B13183" w14:textId="2622494A" w:rsidR="00B941C9" w:rsidRDefault="00B941C9" w:rsidP="002D47CA">
      <w:pPr>
        <w:jc w:val="both"/>
      </w:pPr>
      <w:r w:rsidRPr="003D2089">
        <w:t xml:space="preserve">Le contrat est </w:t>
      </w:r>
      <w:r w:rsidRPr="003D2089">
        <w:rPr>
          <w:b/>
          <w:bCs/>
        </w:rPr>
        <w:t>reconductible</w:t>
      </w:r>
      <w:r w:rsidR="00651D51" w:rsidRPr="003D2089">
        <w:rPr>
          <w:b/>
          <w:bCs/>
        </w:rPr>
        <w:t xml:space="preserve"> tacitement</w:t>
      </w:r>
      <w:r w:rsidRPr="003D2089">
        <w:rPr>
          <w:b/>
          <w:bCs/>
        </w:rPr>
        <w:t xml:space="preserve"> </w:t>
      </w:r>
      <w:r w:rsidR="00925E6A" w:rsidRPr="003D2089">
        <w:rPr>
          <w:b/>
          <w:bCs/>
        </w:rPr>
        <w:t>une</w:t>
      </w:r>
      <w:r w:rsidRPr="003D2089">
        <w:rPr>
          <w:b/>
          <w:bCs/>
        </w:rPr>
        <w:t xml:space="preserve"> fois</w:t>
      </w:r>
      <w:r w:rsidRPr="003D2089">
        <w:t xml:space="preserve"> pour la </w:t>
      </w:r>
      <w:r w:rsidRPr="003D2089">
        <w:rPr>
          <w:b/>
          <w:bCs/>
        </w:rPr>
        <w:t>même durée</w:t>
      </w:r>
      <w:r w:rsidR="00983E19" w:rsidRPr="003D2089">
        <w:t xml:space="preserve"> (</w:t>
      </w:r>
      <w:r w:rsidR="00925E6A" w:rsidRPr="003D2089">
        <w:t>24</w:t>
      </w:r>
      <w:r w:rsidR="00983E19" w:rsidRPr="003D2089">
        <w:t xml:space="preserve"> mois)</w:t>
      </w:r>
      <w:r w:rsidR="00B52B4E">
        <w:t>,</w:t>
      </w:r>
      <w:r w:rsidRPr="003D2089">
        <w:t xml:space="preserve"> </w:t>
      </w:r>
      <w:r w:rsidR="00625218" w:rsidRPr="003D2089">
        <w:t>sauf</w:t>
      </w:r>
      <w:r w:rsidR="00625218" w:rsidRPr="00983E19">
        <w:t xml:space="preserve"> dénonciation expresse de la part du Mucem trois mois au plus tard avant la fin de l’année d’exécution en cours, sans que la durée totale ne puisse excéder quarante-huit (48) mois.</w:t>
      </w:r>
    </w:p>
    <w:p w14:paraId="574DAE2C" w14:textId="77777777" w:rsidR="00706D8B" w:rsidRPr="00983E19" w:rsidRDefault="00706D8B" w:rsidP="001C4C9F"/>
    <w:p w14:paraId="36906B2F" w14:textId="77777777" w:rsidR="009012A5" w:rsidRDefault="009012A5">
      <w:pPr>
        <w:suppressAutoHyphens w:val="0"/>
        <w:spacing w:line="240" w:lineRule="auto"/>
        <w:rPr>
          <w:rFonts w:cs="Arial"/>
          <w:sz w:val="24"/>
          <w:szCs w:val="24"/>
          <w:u w:val="single"/>
        </w:rPr>
      </w:pPr>
      <w:bookmarkStart w:id="19" w:name="_Ref205998232"/>
      <w:bookmarkStart w:id="20" w:name="_Ref205998239"/>
      <w:r>
        <w:br w:type="page"/>
      </w:r>
    </w:p>
    <w:p w14:paraId="005F48CF" w14:textId="056CB60B" w:rsidR="00B2147A" w:rsidRPr="003424CC" w:rsidRDefault="00B2147A" w:rsidP="000016D2">
      <w:pPr>
        <w:pStyle w:val="Titre2"/>
      </w:pPr>
      <w:bookmarkStart w:id="21" w:name="_Toc211430888"/>
      <w:r>
        <w:lastRenderedPageBreak/>
        <w:t>Tranches</w:t>
      </w:r>
      <w:bookmarkEnd w:id="19"/>
      <w:bookmarkEnd w:id="20"/>
      <w:r w:rsidR="003D4650">
        <w:t xml:space="preserve"> et phases</w:t>
      </w:r>
      <w:bookmarkEnd w:id="21"/>
    </w:p>
    <w:p w14:paraId="5EC66308" w14:textId="48696FD8" w:rsidR="00B2147A" w:rsidRDefault="00714A39" w:rsidP="00714A39">
      <w:r>
        <w:t>Il n’est pas prévu de décomposition en tranches</w:t>
      </w:r>
      <w:r w:rsidR="00532933">
        <w:t>, ni en phases.</w:t>
      </w:r>
    </w:p>
    <w:p w14:paraId="20152C6F" w14:textId="7362DF8E" w:rsidR="008D0252" w:rsidRDefault="008D0252">
      <w:pPr>
        <w:suppressAutoHyphens w:val="0"/>
        <w:rPr>
          <w:rFonts w:ascii="Arial Gras" w:hAnsi="Arial Gras"/>
          <w:b/>
          <w:smallCaps/>
        </w:rPr>
      </w:pPr>
      <w:bookmarkStart w:id="22" w:name="_Toc335056812"/>
    </w:p>
    <w:p w14:paraId="7BD209F6" w14:textId="3E0D5225" w:rsidR="002854ED" w:rsidRDefault="002854ED" w:rsidP="000016D2">
      <w:pPr>
        <w:pStyle w:val="Titre2"/>
      </w:pPr>
      <w:bookmarkStart w:id="23" w:name="_Toc211430889"/>
      <w:r>
        <w:t>Lieu d’exécution</w:t>
      </w:r>
      <w:bookmarkEnd w:id="23"/>
    </w:p>
    <w:p w14:paraId="2E7E4AEE" w14:textId="1415C12B" w:rsidR="008D0252" w:rsidRDefault="002854ED" w:rsidP="008D0252">
      <w:pPr>
        <w:pStyle w:val="western"/>
        <w:spacing w:line="276" w:lineRule="auto"/>
      </w:pPr>
      <w:r>
        <w:t xml:space="preserve">Le </w:t>
      </w:r>
      <w:r w:rsidR="00865094">
        <w:t xml:space="preserve">principal </w:t>
      </w:r>
      <w:r>
        <w:t xml:space="preserve">lieu d'exécution des prestations, objet de la consultation, est </w:t>
      </w:r>
      <w:r w:rsidR="002D7D17">
        <w:t>le suivant :</w:t>
      </w:r>
    </w:p>
    <w:p w14:paraId="10170CDE" w14:textId="318EE70B" w:rsidR="008D0252" w:rsidRPr="002D7D17" w:rsidRDefault="008D0252" w:rsidP="002D7D17">
      <w:pPr>
        <w:pStyle w:val="western"/>
        <w:pBdr>
          <w:top w:val="single" w:sz="8" w:space="1" w:color="595959" w:themeColor="accent3"/>
          <w:left w:val="single" w:sz="8" w:space="4" w:color="595959" w:themeColor="accent3"/>
          <w:bottom w:val="single" w:sz="8" w:space="1" w:color="595959" w:themeColor="accent3"/>
          <w:right w:val="single" w:sz="8" w:space="4" w:color="595959" w:themeColor="accent3"/>
        </w:pBdr>
        <w:shd w:val="clear" w:color="auto" w:fill="EDEDED" w:themeFill="accent5" w:themeFillTint="33"/>
        <w:spacing w:line="276" w:lineRule="auto"/>
        <w:jc w:val="center"/>
        <w:rPr>
          <w:b/>
          <w:bCs/>
        </w:rPr>
      </w:pPr>
      <w:r w:rsidRPr="002D7D17">
        <w:rPr>
          <w:b/>
          <w:bCs/>
        </w:rPr>
        <w:t>M</w:t>
      </w:r>
      <w:r w:rsidR="002D7D17">
        <w:rPr>
          <w:b/>
          <w:bCs/>
        </w:rPr>
        <w:t>U</w:t>
      </w:r>
      <w:r w:rsidRPr="002D7D17">
        <w:rPr>
          <w:b/>
          <w:bCs/>
        </w:rPr>
        <w:t>CEM</w:t>
      </w:r>
    </w:p>
    <w:p w14:paraId="5F556847" w14:textId="77777777" w:rsidR="008D0252" w:rsidRDefault="008D0252" w:rsidP="002D7D17">
      <w:pPr>
        <w:pStyle w:val="western"/>
        <w:pBdr>
          <w:top w:val="single" w:sz="8" w:space="1" w:color="595959" w:themeColor="accent3"/>
          <w:left w:val="single" w:sz="8" w:space="4" w:color="595959" w:themeColor="accent3"/>
          <w:bottom w:val="single" w:sz="8" w:space="1" w:color="595959" w:themeColor="accent3"/>
          <w:right w:val="single" w:sz="8" w:space="4" w:color="595959" w:themeColor="accent3"/>
        </w:pBdr>
        <w:shd w:val="clear" w:color="auto" w:fill="EDEDED" w:themeFill="accent5" w:themeFillTint="33"/>
        <w:spacing w:line="276" w:lineRule="auto"/>
        <w:jc w:val="center"/>
      </w:pPr>
      <w:r>
        <w:t>Esplanade du J4</w:t>
      </w:r>
    </w:p>
    <w:p w14:paraId="6A8E5E82" w14:textId="00938218" w:rsidR="008D0252" w:rsidRDefault="008D0252" w:rsidP="002D7D17">
      <w:pPr>
        <w:pStyle w:val="western"/>
        <w:pBdr>
          <w:top w:val="single" w:sz="8" w:space="1" w:color="595959" w:themeColor="accent3"/>
          <w:left w:val="single" w:sz="8" w:space="4" w:color="595959" w:themeColor="accent3"/>
          <w:bottom w:val="single" w:sz="8" w:space="1" w:color="595959" w:themeColor="accent3"/>
          <w:right w:val="single" w:sz="8" w:space="4" w:color="595959" w:themeColor="accent3"/>
        </w:pBdr>
        <w:shd w:val="clear" w:color="auto" w:fill="EDEDED" w:themeFill="accent5" w:themeFillTint="33"/>
        <w:spacing w:line="276" w:lineRule="auto"/>
        <w:jc w:val="center"/>
      </w:pPr>
      <w:r>
        <w:t>7 Promenade Robert Laffont</w:t>
      </w:r>
    </w:p>
    <w:p w14:paraId="43D51D53" w14:textId="3220DDCF" w:rsidR="002854ED" w:rsidRDefault="002D47CA" w:rsidP="002D7D17">
      <w:pPr>
        <w:pStyle w:val="western"/>
        <w:pBdr>
          <w:top w:val="single" w:sz="8" w:space="1" w:color="595959" w:themeColor="accent3"/>
          <w:left w:val="single" w:sz="8" w:space="4" w:color="595959" w:themeColor="accent3"/>
          <w:bottom w:val="single" w:sz="8" w:space="1" w:color="595959" w:themeColor="accent3"/>
          <w:right w:val="single" w:sz="8" w:space="4" w:color="595959" w:themeColor="accent3"/>
        </w:pBdr>
        <w:shd w:val="clear" w:color="auto" w:fill="EDEDED" w:themeFill="accent5" w:themeFillTint="33"/>
        <w:spacing w:line="276" w:lineRule="auto"/>
        <w:jc w:val="center"/>
      </w:pPr>
      <w:r>
        <w:t xml:space="preserve">13002 </w:t>
      </w:r>
      <w:r w:rsidR="002D7D17">
        <w:t>MARSEILLE</w:t>
      </w:r>
    </w:p>
    <w:p w14:paraId="2681BBE2" w14:textId="77777777" w:rsidR="002D7D17" w:rsidRDefault="002D7D17" w:rsidP="002D7D17">
      <w:pPr>
        <w:pStyle w:val="western"/>
        <w:spacing w:line="276" w:lineRule="auto"/>
        <w:rPr>
          <w:highlight w:val="yellow"/>
        </w:rPr>
      </w:pPr>
    </w:p>
    <w:p w14:paraId="61D2D5D6" w14:textId="77777777" w:rsidR="00681D84" w:rsidRPr="00D853F1" w:rsidRDefault="00681D84" w:rsidP="000016D2">
      <w:pPr>
        <w:pStyle w:val="Titre2"/>
      </w:pPr>
      <w:bookmarkStart w:id="24" w:name="_Toc211430890"/>
      <w:r w:rsidRPr="00D853F1">
        <w:t>Démarche environnementale</w:t>
      </w:r>
      <w:r w:rsidR="00A15952" w:rsidRPr="00D853F1">
        <w:t xml:space="preserve"> et sociale</w:t>
      </w:r>
      <w:bookmarkEnd w:id="24"/>
    </w:p>
    <w:p w14:paraId="70626707" w14:textId="77777777" w:rsidR="00A15952" w:rsidRPr="00C24E80" w:rsidRDefault="00A15952" w:rsidP="00C24E80">
      <w:pPr>
        <w:pStyle w:val="Titre3"/>
      </w:pPr>
      <w:r w:rsidRPr="00C24E80">
        <w:t>Démarche environnementale</w:t>
      </w:r>
    </w:p>
    <w:p w14:paraId="7AF999F4" w14:textId="385BAC57" w:rsidR="00681D84" w:rsidRDefault="00C7509D" w:rsidP="00681D84">
      <w:r>
        <w:t>Sans objet.</w:t>
      </w:r>
    </w:p>
    <w:p w14:paraId="6BFEE2BA" w14:textId="77777777" w:rsidR="00734B04" w:rsidRDefault="00734B04" w:rsidP="00681D84"/>
    <w:p w14:paraId="54942A7D" w14:textId="77777777" w:rsidR="00A15952" w:rsidRPr="00C24E80" w:rsidRDefault="00A15952" w:rsidP="00C24E80">
      <w:pPr>
        <w:pStyle w:val="Titre3"/>
      </w:pPr>
      <w:r w:rsidRPr="00C24E80">
        <w:t>Démarche sociale</w:t>
      </w:r>
    </w:p>
    <w:p w14:paraId="532ED932" w14:textId="207FAD39" w:rsidR="00A15952" w:rsidRPr="000016D2" w:rsidRDefault="008941D1" w:rsidP="000016D2">
      <w:pPr>
        <w:pStyle w:val="Titre4"/>
      </w:pPr>
      <w:r w:rsidRPr="000016D2">
        <w:t>Démarche d’insertion</w:t>
      </w:r>
    </w:p>
    <w:p w14:paraId="474F408F" w14:textId="2D648D37" w:rsidR="00A15952" w:rsidRDefault="00C7509D" w:rsidP="00A15952">
      <w:r>
        <w:t>Sans objet.</w:t>
      </w:r>
    </w:p>
    <w:p w14:paraId="060C5F19" w14:textId="77777777" w:rsidR="000016D2" w:rsidRPr="00A15952" w:rsidRDefault="000016D2" w:rsidP="00A15952"/>
    <w:p w14:paraId="466C8F48" w14:textId="77777777" w:rsidR="00A15952" w:rsidRDefault="00A15952" w:rsidP="000016D2">
      <w:pPr>
        <w:pStyle w:val="Titre4"/>
      </w:pPr>
      <w:bookmarkStart w:id="25" w:name="_Hlk190074890"/>
      <w:r>
        <w:t>Egalité professionnelle et lutte contre les discriminations</w:t>
      </w:r>
    </w:p>
    <w:p w14:paraId="1682A98B" w14:textId="77777777" w:rsidR="008340B8" w:rsidRDefault="008340B8" w:rsidP="008340B8">
      <w:bookmarkStart w:id="26" w:name="_Hlk189818590"/>
      <w:bookmarkEnd w:id="25"/>
      <w:r>
        <w:t xml:space="preserve">Le </w:t>
      </w:r>
      <w:r w:rsidR="00FB6523">
        <w:t>Mucem</w:t>
      </w:r>
      <w:r>
        <w:t xml:space="preserve"> a obtenu la double labellisation « diversité » et « égalité ». A cet égard, il souhaite sensibiliser et mobiliser les entreprises dans le cadre de sa politique d’achats responsables, en leur rappelant les </w:t>
      </w:r>
      <w:r w:rsidRPr="00ED68A2">
        <w:rPr>
          <w:b/>
          <w:bCs/>
        </w:rPr>
        <w:t>interdictions de soumissionner</w:t>
      </w:r>
      <w:r>
        <w:t xml:space="preserve"> relatives au </w:t>
      </w:r>
      <w:r w:rsidRPr="00ED68A2">
        <w:rPr>
          <w:b/>
          <w:bCs/>
        </w:rPr>
        <w:t>non-respect des politiques d’égalité</w:t>
      </w:r>
      <w:r>
        <w:t xml:space="preserve"> entre les femmes et les hommes et aux discriminations.</w:t>
      </w:r>
    </w:p>
    <w:p w14:paraId="371DA6CF" w14:textId="77777777" w:rsidR="00ED68A2" w:rsidRDefault="00ED68A2" w:rsidP="008340B8"/>
    <w:p w14:paraId="2DAF06D3" w14:textId="07951BCF" w:rsidR="008340B8" w:rsidRDefault="008340B8" w:rsidP="008340B8">
      <w:r>
        <w:t xml:space="preserve">Ainsi, tout opérateur économique peut se porter candidat à l’attribution d’un marché public, à l’exception des opérateurs économiques placés sous l’effet d’une interdiction de soumissionner en application des </w:t>
      </w:r>
      <w:r w:rsidRPr="00ED68A2">
        <w:rPr>
          <w:b/>
          <w:iCs/>
          <w:color w:val="595959" w:themeColor="accent3"/>
        </w:rPr>
        <w:t>articles L2141-1 et suivants du Code de la Commande Publique</w:t>
      </w:r>
      <w:r>
        <w:t>.</w:t>
      </w:r>
    </w:p>
    <w:p w14:paraId="256828E0" w14:textId="77777777" w:rsidR="00ED68A2" w:rsidRDefault="00ED68A2" w:rsidP="008340B8"/>
    <w:p w14:paraId="2EA59183" w14:textId="77777777" w:rsidR="008340B8" w:rsidRDefault="008340B8" w:rsidP="008340B8">
      <w:r>
        <w:t>Par ailleurs, la loi n°2014-873, en vigueur depuis le 1</w:t>
      </w:r>
      <w:r w:rsidRPr="00904214">
        <w:rPr>
          <w:vertAlign w:val="superscript"/>
        </w:rPr>
        <w:t>er</w:t>
      </w:r>
      <w:r>
        <w:t xml:space="preserve"> décembre 2014, pour l’égalité réelle entre les femmes et les hommes dispose que :</w:t>
      </w:r>
    </w:p>
    <w:p w14:paraId="20CC25A9" w14:textId="77777777" w:rsidR="008340B8" w:rsidRDefault="008340B8" w:rsidP="00E161ED">
      <w:pPr>
        <w:pStyle w:val="Pucerouge"/>
      </w:pPr>
      <w:r>
        <w:t>Ne pourront accéder aux marchés publics les employeurs qui, au 31 décembre de l'année précédant celle au cours de laquelle a lieu le lancement de la consultation, n’auront pas engagé une négociation sur les objectifs d’égalité professionnelle et salariale entre les femmes et les hommes dans l’entreprise, ainsi que sur les mesures permettant de les atteindre ;</w:t>
      </w:r>
    </w:p>
    <w:p w14:paraId="52CD7A6B" w14:textId="77777777" w:rsidR="008340B8" w:rsidRDefault="008340B8" w:rsidP="0012123D">
      <w:pPr>
        <w:pStyle w:val="Pucerouge"/>
      </w:pPr>
      <w:r>
        <w:t>Sont également exclues de la commande publique, les personnes qui ont fait l’objet, depuis moins de cinq ans, d’une condamnation pénale définitive pour différentes discriminations énoncées à l’article 225-1 du code pénal, complété par l’article 86 de la loi n°2016-1587 du 18 novembre 2016.</w:t>
      </w:r>
    </w:p>
    <w:p w14:paraId="25F5C4AE" w14:textId="77777777" w:rsidR="00E161ED" w:rsidRPr="00E77E6C" w:rsidRDefault="00E161ED" w:rsidP="00E161ED"/>
    <w:p w14:paraId="2FDE334A" w14:textId="77777777" w:rsidR="00B2147A" w:rsidRDefault="00B2147A" w:rsidP="000016D2">
      <w:pPr>
        <w:pStyle w:val="Titre2"/>
      </w:pPr>
      <w:bookmarkStart w:id="27" w:name="_Toc211430891"/>
      <w:bookmarkEnd w:id="26"/>
      <w:r>
        <w:t>Cautions et garanties exigées</w:t>
      </w:r>
      <w:bookmarkEnd w:id="22"/>
      <w:bookmarkEnd w:id="27"/>
    </w:p>
    <w:p w14:paraId="7A625E3E" w14:textId="14760E08" w:rsidR="00097986" w:rsidRDefault="00680FAB" w:rsidP="00097986">
      <w:r w:rsidRPr="00FE4CBD">
        <w:t>Sans objet</w:t>
      </w:r>
      <w:r w:rsidR="00FE4CBD" w:rsidRPr="00FE4CBD">
        <w:t>.</w:t>
      </w:r>
    </w:p>
    <w:p w14:paraId="254C905B" w14:textId="3533963B" w:rsidR="00F062ED" w:rsidRDefault="00F062ED">
      <w:pPr>
        <w:suppressAutoHyphens w:val="0"/>
        <w:spacing w:line="240" w:lineRule="auto"/>
        <w:rPr>
          <w:rFonts w:cs="Arial"/>
          <w:sz w:val="24"/>
          <w:szCs w:val="24"/>
          <w:u w:val="single"/>
        </w:rPr>
      </w:pPr>
      <w:bookmarkStart w:id="28" w:name="_Toc136660926"/>
      <w:bookmarkStart w:id="29" w:name="_Toc216620937"/>
      <w:bookmarkStart w:id="30" w:name="_Toc295049603"/>
      <w:bookmarkStart w:id="31" w:name="_Toc295308296"/>
    </w:p>
    <w:bookmarkEnd w:id="28"/>
    <w:bookmarkEnd w:id="29"/>
    <w:bookmarkEnd w:id="30"/>
    <w:bookmarkEnd w:id="31"/>
    <w:p w14:paraId="3841C8AE" w14:textId="77777777" w:rsidR="009012A5" w:rsidRDefault="009012A5">
      <w:pPr>
        <w:suppressAutoHyphens w:val="0"/>
        <w:spacing w:line="240" w:lineRule="auto"/>
        <w:rPr>
          <w:rFonts w:ascii="Arial Gras" w:hAnsi="Arial Gras"/>
          <w:b/>
          <w:color w:val="003D6F" w:themeColor="text1"/>
          <w:sz w:val="26"/>
          <w:szCs w:val="24"/>
        </w:rPr>
      </w:pPr>
      <w:r>
        <w:br w:type="page"/>
      </w:r>
    </w:p>
    <w:p w14:paraId="1C1574D2" w14:textId="701D89F1" w:rsidR="008A4BD2" w:rsidRDefault="00823C6A" w:rsidP="005F53FE">
      <w:pPr>
        <w:pStyle w:val="Titre1"/>
      </w:pPr>
      <w:bookmarkStart w:id="32" w:name="_Toc211430892"/>
      <w:r>
        <w:lastRenderedPageBreak/>
        <w:t>Dossier</w:t>
      </w:r>
      <w:r w:rsidR="00F83791">
        <w:t xml:space="preserve"> de consultation</w:t>
      </w:r>
      <w:r>
        <w:t xml:space="preserve"> </w:t>
      </w:r>
      <w:r w:rsidR="006F5E72">
        <w:t xml:space="preserve">des entreprises </w:t>
      </w:r>
      <w:r>
        <w:t>(DCE)</w:t>
      </w:r>
      <w:bookmarkEnd w:id="32"/>
    </w:p>
    <w:p w14:paraId="7E2F6A36" w14:textId="77777777" w:rsidR="00823C6A" w:rsidRDefault="000D5746" w:rsidP="000016D2">
      <w:pPr>
        <w:pStyle w:val="Titre2"/>
      </w:pPr>
      <w:bookmarkStart w:id="33" w:name="_Ref303669526"/>
      <w:bookmarkStart w:id="34" w:name="_Ref303669584"/>
      <w:bookmarkStart w:id="35" w:name="_Toc211430893"/>
      <w:r>
        <w:t>Retrait des documents</w:t>
      </w:r>
      <w:r w:rsidR="00823C6A">
        <w:t xml:space="preserve"> de consultation</w:t>
      </w:r>
      <w:bookmarkEnd w:id="33"/>
      <w:bookmarkEnd w:id="34"/>
      <w:bookmarkEnd w:id="35"/>
    </w:p>
    <w:p w14:paraId="7C0A9638" w14:textId="77777777" w:rsidR="002D7218" w:rsidRPr="006B1200" w:rsidRDefault="002D7218" w:rsidP="002D7218">
      <w:r w:rsidRPr="006B1200">
        <w:t>La consultation fait suite à l’avis d’appel public à concurrence paru</w:t>
      </w:r>
      <w:r w:rsidR="006C6C86" w:rsidRPr="006B1200">
        <w:t xml:space="preserve"> </w:t>
      </w:r>
      <w:r w:rsidRPr="006B1200">
        <w:t>notamment :</w:t>
      </w:r>
    </w:p>
    <w:p w14:paraId="3D31E53E" w14:textId="77777777" w:rsidR="00DF3F27" w:rsidRPr="006B1200" w:rsidRDefault="00DF3F27" w:rsidP="00045F4B">
      <w:pPr>
        <w:pStyle w:val="Pucerouge"/>
      </w:pPr>
      <w:r w:rsidRPr="006B1200">
        <w:t>au BOAMP</w:t>
      </w:r>
    </w:p>
    <w:p w14:paraId="3E3461F3" w14:textId="77777777" w:rsidR="002D7218" w:rsidRPr="006B1200" w:rsidRDefault="002D7218" w:rsidP="00045F4B">
      <w:pPr>
        <w:pStyle w:val="Pucerouge"/>
      </w:pPr>
      <w:r w:rsidRPr="006B1200">
        <w:t>au JOUE</w:t>
      </w:r>
    </w:p>
    <w:p w14:paraId="59D4CD5B" w14:textId="77777777" w:rsidR="00045F4B" w:rsidRDefault="00045F4B" w:rsidP="009366E2"/>
    <w:p w14:paraId="6316A07C" w14:textId="6B48E897" w:rsidR="009366E2" w:rsidRDefault="002D7218" w:rsidP="009366E2">
      <w:r>
        <w:t>L</w:t>
      </w:r>
      <w:r w:rsidR="00453D1F">
        <w:t>’ensemble d</w:t>
      </w:r>
      <w:r>
        <w:t>es d</w:t>
      </w:r>
      <w:r w:rsidR="004348C9">
        <w:t xml:space="preserve">ocuments de la consultation </w:t>
      </w:r>
      <w:r w:rsidR="00045F4B">
        <w:t>sont</w:t>
      </w:r>
      <w:r>
        <w:t xml:space="preserve"> </w:t>
      </w:r>
      <w:r w:rsidR="006C6C86">
        <w:t>disponible</w:t>
      </w:r>
      <w:r w:rsidR="00045F4B">
        <w:t>s</w:t>
      </w:r>
      <w:r>
        <w:t xml:space="preserve"> sur le profil d’acheteur du </w:t>
      </w:r>
      <w:r w:rsidR="00E77E6C">
        <w:t>Mucem</w:t>
      </w:r>
      <w:r>
        <w:t xml:space="preserve"> en accès libre, direct et complet, à l’adresse suivante : </w:t>
      </w:r>
      <w:hyperlink r:id="rId28" w:history="1">
        <w:r w:rsidR="00E54065" w:rsidRPr="0084364E">
          <w:rPr>
            <w:rStyle w:val="Lienhypertexte"/>
          </w:rPr>
          <w:t>https://www.marches-publics.gouv.fr</w:t>
        </w:r>
      </w:hyperlink>
      <w:r w:rsidR="00D052E6">
        <w:t>,</w:t>
      </w:r>
      <w:r w:rsidR="007F315E">
        <w:t xml:space="preserve"> sous la référence </w:t>
      </w:r>
      <w:r w:rsidR="007F315E" w:rsidRPr="009012A5">
        <w:rPr>
          <w:b/>
          <w:bCs/>
        </w:rPr>
        <w:t>C20</w:t>
      </w:r>
      <w:r w:rsidR="00680FAB" w:rsidRPr="009012A5">
        <w:rPr>
          <w:b/>
          <w:bCs/>
        </w:rPr>
        <w:t>2</w:t>
      </w:r>
      <w:r w:rsidR="000547AC" w:rsidRPr="009012A5">
        <w:rPr>
          <w:b/>
          <w:bCs/>
        </w:rPr>
        <w:t>5</w:t>
      </w:r>
      <w:r w:rsidR="007F315E" w:rsidRPr="009012A5">
        <w:rPr>
          <w:b/>
          <w:bCs/>
        </w:rPr>
        <w:t>_</w:t>
      </w:r>
      <w:r w:rsidR="002D47CA" w:rsidRPr="009012A5">
        <w:rPr>
          <w:b/>
          <w:bCs/>
        </w:rPr>
        <w:t>AG03</w:t>
      </w:r>
      <w:r w:rsidR="00311503" w:rsidRPr="009012A5">
        <w:t>.</w:t>
      </w:r>
    </w:p>
    <w:p w14:paraId="4F0C616F" w14:textId="77777777" w:rsidR="00045F4B" w:rsidRPr="000547AC" w:rsidRDefault="00045F4B" w:rsidP="009366E2"/>
    <w:p w14:paraId="4629A382" w14:textId="77777777" w:rsidR="00823C6A" w:rsidRDefault="00823C6A" w:rsidP="000016D2">
      <w:pPr>
        <w:pStyle w:val="Titre2"/>
      </w:pPr>
      <w:bookmarkStart w:id="36" w:name="_Toc211430894"/>
      <w:r>
        <w:t>Composition du DCE</w:t>
      </w:r>
      <w:bookmarkEnd w:id="36"/>
    </w:p>
    <w:p w14:paraId="467298F4" w14:textId="77777777" w:rsidR="008A4BD2" w:rsidRDefault="008A4BD2" w:rsidP="001C4C9F">
      <w:r>
        <w:t>Le dossier de consultation est constitué des pièces suivantes :</w:t>
      </w:r>
    </w:p>
    <w:p w14:paraId="303A6F31" w14:textId="647B4EF9" w:rsidR="00D805A5" w:rsidRPr="00D805A5" w:rsidRDefault="00D805A5" w:rsidP="00D805A5">
      <w:pPr>
        <w:pStyle w:val="Pucerouge"/>
      </w:pPr>
      <w:r w:rsidRPr="00D805A5">
        <w:t>le présent règlement de la consultation (</w:t>
      </w:r>
      <w:r w:rsidRPr="00D805A5">
        <w:rPr>
          <w:b/>
          <w:bCs/>
        </w:rPr>
        <w:t>RC</w:t>
      </w:r>
      <w:r w:rsidRPr="00D805A5">
        <w:t>)</w:t>
      </w:r>
      <w:r>
        <w:t> ;</w:t>
      </w:r>
    </w:p>
    <w:p w14:paraId="4CC8707C" w14:textId="0AB04918" w:rsidR="00D805A5" w:rsidRDefault="00D805A5" w:rsidP="00D805A5">
      <w:pPr>
        <w:pStyle w:val="Pucerouge"/>
      </w:pPr>
      <w:r w:rsidRPr="00D805A5">
        <w:t xml:space="preserve">le </w:t>
      </w:r>
      <w:r>
        <w:t xml:space="preserve">cahier des clauses particulières </w:t>
      </w:r>
      <w:r w:rsidRPr="00D805A5">
        <w:t xml:space="preserve">valant acte d’engagement </w:t>
      </w:r>
      <w:r>
        <w:t>(</w:t>
      </w:r>
      <w:r w:rsidRPr="00D805A5">
        <w:rPr>
          <w:b/>
          <w:bCs/>
        </w:rPr>
        <w:t>CCPAE</w:t>
      </w:r>
      <w:r>
        <w:t xml:space="preserve">) </w:t>
      </w:r>
      <w:r w:rsidRPr="00D805A5">
        <w:t>et ses annexes :</w:t>
      </w:r>
    </w:p>
    <w:p w14:paraId="5CD7E626" w14:textId="12550B74" w:rsidR="00CA461E" w:rsidRPr="00D805A5" w:rsidRDefault="00CA461E" w:rsidP="009F56C6">
      <w:pPr>
        <w:pStyle w:val="Pucerouge"/>
        <w:numPr>
          <w:ilvl w:val="1"/>
          <w:numId w:val="38"/>
        </w:numPr>
        <w:ind w:left="1701" w:hanging="425"/>
      </w:pPr>
      <w:r>
        <w:t>Annexe 1 : bordereau des prix unitaires</w:t>
      </w:r>
      <w:r w:rsidR="009F56C6">
        <w:t xml:space="preserve"> et détail quantitatif estimatif (</w:t>
      </w:r>
      <w:r w:rsidR="009F56C6" w:rsidRPr="003F760C">
        <w:rPr>
          <w:b/>
          <w:bCs/>
        </w:rPr>
        <w:t>BPU-DQE</w:t>
      </w:r>
      <w:r w:rsidR="009F56C6">
        <w:t>)</w:t>
      </w:r>
      <w:r w:rsidR="00EC0769">
        <w:t xml:space="preserve"> pour chaque lot</w:t>
      </w:r>
      <w:r w:rsidR="009F56C6">
        <w:t> ;</w:t>
      </w:r>
    </w:p>
    <w:p w14:paraId="7390810C" w14:textId="7154BBFB" w:rsidR="00D805A5" w:rsidRPr="00D805A5" w:rsidRDefault="00D805A5" w:rsidP="00D805A5">
      <w:pPr>
        <w:pStyle w:val="Pucerouge"/>
        <w:numPr>
          <w:ilvl w:val="1"/>
          <w:numId w:val="38"/>
        </w:numPr>
        <w:ind w:left="1701" w:hanging="425"/>
      </w:pPr>
      <w:r w:rsidRPr="00D805A5">
        <w:t xml:space="preserve">Annexe </w:t>
      </w:r>
      <w:r w:rsidR="009F56C6">
        <w:t>2</w:t>
      </w:r>
      <w:r w:rsidRPr="00D805A5">
        <w:t> : exemples de fiches de postes</w:t>
      </w:r>
      <w:r w:rsidR="00202AC3">
        <w:t xml:space="preserve"> (</w:t>
      </w:r>
      <w:r w:rsidR="00202AC3" w:rsidRPr="001C4E1C">
        <w:rPr>
          <w:b/>
          <w:bCs/>
        </w:rPr>
        <w:t>ANX</w:t>
      </w:r>
      <w:r w:rsidR="00CA461E">
        <w:rPr>
          <w:b/>
          <w:bCs/>
        </w:rPr>
        <w:t>2</w:t>
      </w:r>
      <w:r w:rsidR="001C4E1C" w:rsidRPr="001C4E1C">
        <w:rPr>
          <w:b/>
          <w:bCs/>
        </w:rPr>
        <w:t>_</w:t>
      </w:r>
      <w:r w:rsidR="00202AC3" w:rsidRPr="00202AC3">
        <w:rPr>
          <w:b/>
          <w:bCs/>
        </w:rPr>
        <w:t>FP</w:t>
      </w:r>
      <w:r w:rsidR="00202AC3">
        <w:t>)</w:t>
      </w:r>
      <w:r w:rsidR="00EC0769">
        <w:t xml:space="preserve"> pour chaque lot</w:t>
      </w:r>
      <w:r w:rsidR="009F56C6">
        <w:t> ;</w:t>
      </w:r>
    </w:p>
    <w:p w14:paraId="09B3AC43" w14:textId="64111DB8" w:rsidR="00D805A5" w:rsidRPr="00D805A5" w:rsidRDefault="00D805A5" w:rsidP="00D805A5">
      <w:pPr>
        <w:pStyle w:val="Pucerouge"/>
        <w:numPr>
          <w:ilvl w:val="1"/>
          <w:numId w:val="38"/>
        </w:numPr>
        <w:ind w:left="1701" w:hanging="425"/>
      </w:pPr>
      <w:r w:rsidRPr="00D805A5">
        <w:t xml:space="preserve">Annexe </w:t>
      </w:r>
      <w:r w:rsidR="009F56C6">
        <w:t>3</w:t>
      </w:r>
      <w:r w:rsidRPr="00D805A5">
        <w:t> : demande d’acceptation de sous-traitance et d’agrément des conditions de paiement (</w:t>
      </w:r>
      <w:r w:rsidRPr="00202AC3">
        <w:rPr>
          <w:b/>
          <w:bCs/>
        </w:rPr>
        <w:t>DC4</w:t>
      </w:r>
      <w:r w:rsidRPr="00D805A5">
        <w:t xml:space="preserve"> )</w:t>
      </w:r>
      <w:r w:rsidR="009F56C6">
        <w:t> ;</w:t>
      </w:r>
    </w:p>
    <w:p w14:paraId="02DB9E1D" w14:textId="23FDDC46" w:rsidR="00931918" w:rsidRPr="00931918" w:rsidRDefault="00D805A5" w:rsidP="00202AC3">
      <w:pPr>
        <w:pStyle w:val="Pucerouge"/>
      </w:pPr>
      <w:r w:rsidRPr="00C379B9">
        <w:t>le</w:t>
      </w:r>
      <w:r w:rsidRPr="00202AC3">
        <w:rPr>
          <w:b/>
        </w:rPr>
        <w:t xml:space="preserve"> </w:t>
      </w:r>
      <w:r w:rsidRPr="00202AC3">
        <w:rPr>
          <w:bCs/>
        </w:rPr>
        <w:t>cadre de réponse technique (</w:t>
      </w:r>
      <w:r w:rsidRPr="00202AC3">
        <w:rPr>
          <w:b/>
        </w:rPr>
        <w:t>CRT</w:t>
      </w:r>
      <w:r w:rsidRPr="00202AC3">
        <w:rPr>
          <w:bCs/>
        </w:rPr>
        <w:t>)</w:t>
      </w:r>
      <w:r w:rsidR="004A3B92">
        <w:rPr>
          <w:bCs/>
        </w:rPr>
        <w:t>.</w:t>
      </w:r>
    </w:p>
    <w:p w14:paraId="2B13E2AC" w14:textId="60DCC062" w:rsidR="00D805A5" w:rsidRPr="00AD13B2" w:rsidRDefault="00931918" w:rsidP="00931918">
      <w:pPr>
        <w:pStyle w:val="Pucerouge"/>
        <w:numPr>
          <w:ilvl w:val="0"/>
          <w:numId w:val="0"/>
        </w:numPr>
        <w:ind w:left="1134"/>
      </w:pPr>
      <w:r w:rsidRPr="00AD13B2">
        <w:rPr>
          <w:noProof/>
        </w:rPr>
        <w:drawing>
          <wp:inline distT="0" distB="0" distL="0" distR="0" wp14:anchorId="278AA427" wp14:editId="68F1D109">
            <wp:extent cx="108000" cy="108000"/>
            <wp:effectExtent l="0" t="0" r="6350" b="6350"/>
            <wp:docPr id="31617902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08000" cy="108000"/>
                    </a:xfrm>
                    <a:prstGeom prst="rect">
                      <a:avLst/>
                    </a:prstGeom>
                    <a:noFill/>
                    <a:ln>
                      <a:noFill/>
                    </a:ln>
                  </pic:spPr>
                </pic:pic>
              </a:graphicData>
            </a:graphic>
          </wp:inline>
        </w:drawing>
      </w:r>
      <w:r w:rsidRPr="00AD13B2">
        <w:t xml:space="preserve"> </w:t>
      </w:r>
      <w:r w:rsidR="00D805A5" w:rsidRPr="00AD13B2">
        <w:rPr>
          <w:iCs/>
          <w:color w:val="7F7F7F" w:themeColor="accent4"/>
        </w:rPr>
        <w:t>le cadre de réponse technique est un document</w:t>
      </w:r>
      <w:r w:rsidR="009012A5">
        <w:rPr>
          <w:iCs/>
          <w:color w:val="7F7F7F" w:themeColor="accent4"/>
        </w:rPr>
        <w:t xml:space="preserve"> </w:t>
      </w:r>
      <w:r w:rsidR="00D805A5" w:rsidRPr="00AD13B2">
        <w:rPr>
          <w:iCs/>
          <w:color w:val="7F7F7F" w:themeColor="accent4"/>
        </w:rPr>
        <w:t>structuré autour des critères d’attribution prédéfinis. Cela permet d’avoir une même base de réponse pour les candidats et de simplifier le travail d’analyse de l’acheteu</w:t>
      </w:r>
      <w:r w:rsidR="006E647C" w:rsidRPr="00AD13B2">
        <w:rPr>
          <w:iCs/>
          <w:color w:val="7F7F7F" w:themeColor="accent4"/>
        </w:rPr>
        <w:t>r</w:t>
      </w:r>
      <w:r w:rsidR="00AD13B2">
        <w:rPr>
          <w:iCs/>
          <w:color w:val="7F7F7F" w:themeColor="accent4"/>
        </w:rPr>
        <w:t>.</w:t>
      </w:r>
    </w:p>
    <w:p w14:paraId="41FA5651" w14:textId="77777777" w:rsidR="00506EF7" w:rsidRDefault="00506EF7" w:rsidP="007F315E">
      <w:bookmarkStart w:id="37" w:name="_Toc295049606"/>
      <w:bookmarkStart w:id="38" w:name="_Toc295308299"/>
    </w:p>
    <w:tbl>
      <w:tblPr>
        <w:tblStyle w:val="Grilledutableau"/>
        <w:tblW w:w="5000" w:type="pct"/>
        <w:tblBorders>
          <w:top w:val="single" w:sz="8" w:space="0" w:color="FC9C0A" w:themeColor="text2"/>
          <w:left w:val="single" w:sz="8" w:space="0" w:color="FC9C0A" w:themeColor="text2"/>
          <w:bottom w:val="single" w:sz="8" w:space="0" w:color="FC9C0A" w:themeColor="text2"/>
          <w:right w:val="single" w:sz="8" w:space="0" w:color="FC9C0A" w:themeColor="text2"/>
          <w:insideH w:val="none" w:sz="0" w:space="0" w:color="auto"/>
          <w:insideV w:val="none" w:sz="0" w:space="0" w:color="auto"/>
        </w:tblBorders>
        <w:shd w:val="clear" w:color="auto" w:fill="FEEBCD" w:themeFill="text2" w:themeFillTint="33"/>
        <w:tblLook w:val="04A0" w:firstRow="1" w:lastRow="0" w:firstColumn="1" w:lastColumn="0" w:noHBand="0" w:noVBand="1"/>
      </w:tblPr>
      <w:tblGrid>
        <w:gridCol w:w="537"/>
        <w:gridCol w:w="9081"/>
      </w:tblGrid>
      <w:tr w:rsidR="00506EF7" w:rsidRPr="00506EF7" w14:paraId="3443BA51" w14:textId="77777777" w:rsidTr="00115463">
        <w:trPr>
          <w:trHeight w:val="454"/>
        </w:trPr>
        <w:tc>
          <w:tcPr>
            <w:tcW w:w="279" w:type="pct"/>
            <w:shd w:val="clear" w:color="auto" w:fill="FEEBCD" w:themeFill="text2" w:themeFillTint="33"/>
          </w:tcPr>
          <w:p w14:paraId="323235AB" w14:textId="77777777" w:rsidR="00506EF7" w:rsidRPr="00506EF7" w:rsidRDefault="00506EF7" w:rsidP="00C57CF2">
            <w:pPr>
              <w:jc w:val="center"/>
            </w:pPr>
            <w:r w:rsidRPr="00506EF7">
              <w:rPr>
                <w:noProof/>
              </w:rPr>
              <w:drawing>
                <wp:inline distT="0" distB="0" distL="0" distR="0" wp14:anchorId="254F7857" wp14:editId="6429FCD0">
                  <wp:extent cx="180975" cy="180975"/>
                  <wp:effectExtent l="0" t="0" r="0" b="9525"/>
                  <wp:docPr id="42798127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4721" w:type="pct"/>
            <w:shd w:val="clear" w:color="auto" w:fill="FEEBCD" w:themeFill="text2" w:themeFillTint="33"/>
            <w:vAlign w:val="center"/>
          </w:tcPr>
          <w:p w14:paraId="0C242473" w14:textId="77777777" w:rsidR="00506EF7" w:rsidRDefault="00506EF7" w:rsidP="00865094">
            <w:r w:rsidRPr="00506EF7">
              <w:t>Aucune demande d'envoi du dossier sur support physique électronique n'est acceptée.</w:t>
            </w:r>
          </w:p>
          <w:p w14:paraId="4B41BEDB" w14:textId="52047EDA" w:rsidR="00C57CF2" w:rsidRPr="00506EF7" w:rsidRDefault="00C57CF2" w:rsidP="00865094">
            <w:r w:rsidRPr="007701E8">
              <w:t>Les candidats sont tenus de vérifier</w:t>
            </w:r>
            <w:r>
              <w:t>,</w:t>
            </w:r>
            <w:r w:rsidRPr="007701E8">
              <w:t xml:space="preserve"> dès réception</w:t>
            </w:r>
            <w:r>
              <w:t>,</w:t>
            </w:r>
            <w:r w:rsidRPr="007701E8">
              <w:t xml:space="preserve"> le contenu du dossier transmis et sa conformité à la liste des pièces fournies.</w:t>
            </w:r>
          </w:p>
        </w:tc>
      </w:tr>
    </w:tbl>
    <w:p w14:paraId="7712F069" w14:textId="77777777" w:rsidR="00506EF7" w:rsidRPr="007701E8" w:rsidRDefault="00506EF7" w:rsidP="007F315E"/>
    <w:p w14:paraId="38D15FCD" w14:textId="77777777" w:rsidR="00823C6A" w:rsidRDefault="00823C6A" w:rsidP="000016D2">
      <w:pPr>
        <w:pStyle w:val="Titre2"/>
      </w:pPr>
      <w:bookmarkStart w:id="39" w:name="_Toc211430895"/>
      <w:r>
        <w:t>Modifications de détail au dossier de consultation</w:t>
      </w:r>
      <w:bookmarkEnd w:id="37"/>
      <w:bookmarkEnd w:id="38"/>
      <w:bookmarkEnd w:id="39"/>
    </w:p>
    <w:p w14:paraId="535505CD" w14:textId="4800F61F" w:rsidR="00823C6A" w:rsidRDefault="00823C6A" w:rsidP="00823C6A">
      <w:r>
        <w:t xml:space="preserve">Le </w:t>
      </w:r>
      <w:r w:rsidR="00E77E6C">
        <w:t>Mucem</w:t>
      </w:r>
      <w:r>
        <w:t xml:space="preserve"> se réserve le droit </w:t>
      </w:r>
      <w:r w:rsidRPr="006811F9">
        <w:t xml:space="preserve">d’apporter, au </w:t>
      </w:r>
      <w:r w:rsidRPr="00526637">
        <w:t xml:space="preserve">plus tard </w:t>
      </w:r>
      <w:r w:rsidR="006811F9" w:rsidRPr="00526637">
        <w:rPr>
          <w:b/>
          <w:bCs/>
        </w:rPr>
        <w:t>6</w:t>
      </w:r>
      <w:r w:rsidRPr="00526637">
        <w:rPr>
          <w:b/>
          <w:bCs/>
        </w:rPr>
        <w:t xml:space="preserve"> jours</w:t>
      </w:r>
      <w:r w:rsidR="00724B1B" w:rsidRPr="00526637">
        <w:rPr>
          <w:b/>
          <w:bCs/>
        </w:rPr>
        <w:t xml:space="preserve"> francs</w:t>
      </w:r>
      <w:r w:rsidRPr="00526637">
        <w:t xml:space="preserve"> avant la date limite fixée pour la réception des offres, des modifications de détail au </w:t>
      </w:r>
      <w:r w:rsidR="00724B1B" w:rsidRPr="00526637">
        <w:t>DCE</w:t>
      </w:r>
      <w:r w:rsidRPr="00526637">
        <w:t>. Le candidat devra alors répondre</w:t>
      </w:r>
      <w:r>
        <w:t xml:space="preserve"> sur la base du dossier modifié sans pouvoir élever quelconque réclamation à ce sujet.</w:t>
      </w:r>
    </w:p>
    <w:p w14:paraId="53880164" w14:textId="77777777" w:rsidR="000401B2" w:rsidRDefault="000401B2" w:rsidP="00823C6A"/>
    <w:p w14:paraId="7FCC6A80" w14:textId="64E61ECD" w:rsidR="00823C6A" w:rsidRDefault="00823C6A" w:rsidP="00823C6A">
      <w:r>
        <w:t xml:space="preserve">Si, pendant l’étude du dossier par le candidat, la date limite </w:t>
      </w:r>
      <w:r w:rsidR="00724B1B">
        <w:t xml:space="preserve">de réception des plis (figurant à </w:t>
      </w:r>
      <w:r w:rsidR="00724B1B" w:rsidRPr="000401B2">
        <w:rPr>
          <w:b/>
          <w:iCs/>
          <w:color w:val="3F3F3F" w:themeColor="accent2"/>
        </w:rPr>
        <w:t xml:space="preserve">l’article </w:t>
      </w:r>
      <w:r w:rsidR="00865094">
        <w:rPr>
          <w:b/>
          <w:iCs/>
          <w:color w:val="3F3F3F" w:themeColor="accent2"/>
        </w:rPr>
        <w:fldChar w:fldCharType="begin"/>
      </w:r>
      <w:r w:rsidR="00865094">
        <w:rPr>
          <w:b/>
          <w:iCs/>
          <w:color w:val="3F3F3F" w:themeColor="accent2"/>
        </w:rPr>
        <w:instrText xml:space="preserve"> REF _Ref207631245 \r \h </w:instrText>
      </w:r>
      <w:r w:rsidR="00865094">
        <w:rPr>
          <w:b/>
          <w:iCs/>
          <w:color w:val="3F3F3F" w:themeColor="accent2"/>
        </w:rPr>
      </w:r>
      <w:r w:rsidR="00865094">
        <w:rPr>
          <w:b/>
          <w:iCs/>
          <w:color w:val="3F3F3F" w:themeColor="accent2"/>
        </w:rPr>
        <w:fldChar w:fldCharType="separate"/>
      </w:r>
      <w:r w:rsidR="003D2089">
        <w:rPr>
          <w:b/>
          <w:iCs/>
          <w:color w:val="3F3F3F" w:themeColor="accent2"/>
        </w:rPr>
        <w:t>6.3</w:t>
      </w:r>
      <w:r w:rsidR="00865094">
        <w:rPr>
          <w:b/>
          <w:iCs/>
          <w:color w:val="3F3F3F" w:themeColor="accent2"/>
        </w:rPr>
        <w:fldChar w:fldCharType="end"/>
      </w:r>
      <w:r w:rsidR="00CC5DFD">
        <w:rPr>
          <w:b/>
          <w:iCs/>
          <w:color w:val="3F3F3F" w:themeColor="accent2"/>
        </w:rPr>
        <w:t xml:space="preserve"> </w:t>
      </w:r>
      <w:r w:rsidR="00724B1B" w:rsidRPr="000401B2">
        <w:rPr>
          <w:b/>
          <w:iCs/>
          <w:color w:val="3F3F3F" w:themeColor="accent2"/>
        </w:rPr>
        <w:t>du</w:t>
      </w:r>
      <w:r w:rsidR="00CC5DFD">
        <w:rPr>
          <w:b/>
          <w:iCs/>
          <w:color w:val="3F3F3F" w:themeColor="accent2"/>
        </w:rPr>
        <w:t xml:space="preserve"> </w:t>
      </w:r>
      <w:r w:rsidR="00724B1B" w:rsidRPr="000401B2">
        <w:rPr>
          <w:b/>
          <w:iCs/>
          <w:color w:val="3F3F3F" w:themeColor="accent2"/>
        </w:rPr>
        <w:t>RC</w:t>
      </w:r>
      <w:r w:rsidR="00724B1B">
        <w:t xml:space="preserve">) </w:t>
      </w:r>
      <w:r>
        <w:t xml:space="preserve">est reportée, la disposition </w:t>
      </w:r>
      <w:r w:rsidR="00724B1B">
        <w:t>ci-dessus</w:t>
      </w:r>
      <w:r>
        <w:t xml:space="preserve"> est applicable en fonction de cette nouvelle date.</w:t>
      </w:r>
    </w:p>
    <w:p w14:paraId="039DCB2B" w14:textId="77777777" w:rsidR="000401B2" w:rsidRDefault="000401B2" w:rsidP="00823C6A"/>
    <w:p w14:paraId="3514EECC" w14:textId="77777777" w:rsidR="001C1CD9" w:rsidRDefault="001C1CD9">
      <w:pPr>
        <w:suppressAutoHyphens w:val="0"/>
        <w:spacing w:line="240" w:lineRule="auto"/>
        <w:rPr>
          <w:rFonts w:ascii="Arial Gras" w:hAnsi="Arial Gras"/>
          <w:b/>
          <w:color w:val="003D6F" w:themeColor="text1"/>
          <w:sz w:val="26"/>
          <w:szCs w:val="24"/>
        </w:rPr>
      </w:pPr>
      <w:bookmarkStart w:id="40" w:name="_Toc295049608"/>
      <w:bookmarkStart w:id="41" w:name="_Toc295308301"/>
      <w:r>
        <w:br w:type="page"/>
      </w:r>
    </w:p>
    <w:p w14:paraId="601EB951" w14:textId="3CB634D0" w:rsidR="008A4BD2" w:rsidRPr="00F27BAF" w:rsidRDefault="00666CD8" w:rsidP="005F53FE">
      <w:pPr>
        <w:pStyle w:val="Titre1"/>
      </w:pPr>
      <w:bookmarkStart w:id="42" w:name="_Toc211430896"/>
      <w:r w:rsidRPr="00F27BAF">
        <w:lastRenderedPageBreak/>
        <w:t xml:space="preserve">Modalités de réponse à </w:t>
      </w:r>
      <w:bookmarkEnd w:id="40"/>
      <w:bookmarkEnd w:id="41"/>
      <w:r w:rsidR="00DF3F27" w:rsidRPr="00F27BAF">
        <w:t>la consultation</w:t>
      </w:r>
      <w:bookmarkEnd w:id="42"/>
    </w:p>
    <w:p w14:paraId="15B84C58" w14:textId="77777777" w:rsidR="000432EA" w:rsidRDefault="000432EA" w:rsidP="000016D2">
      <w:pPr>
        <w:pStyle w:val="Titre2"/>
      </w:pPr>
      <w:bookmarkStart w:id="43" w:name="_Toc211430897"/>
      <w:r>
        <w:t>Echanges de questions-réponses</w:t>
      </w:r>
      <w:bookmarkEnd w:id="43"/>
    </w:p>
    <w:p w14:paraId="6AB20656" w14:textId="6B389ADA" w:rsidR="00A700BF" w:rsidRDefault="000432EA" w:rsidP="00A17FC3">
      <w:r w:rsidRPr="000A5CDE">
        <w:t>Les demandes d</w:t>
      </w:r>
      <w:r>
        <w:t>oivent</w:t>
      </w:r>
      <w:r w:rsidRPr="000A5CDE">
        <w:t xml:space="preserve"> être formulées par écrit </w:t>
      </w:r>
      <w:r>
        <w:t xml:space="preserve">directement sur </w:t>
      </w:r>
      <w:r w:rsidRPr="000A5CDE">
        <w:t xml:space="preserve">la plateforme du profil </w:t>
      </w:r>
      <w:r>
        <w:t>d’</w:t>
      </w:r>
      <w:r w:rsidRPr="000A5CDE">
        <w:t>acheteur</w:t>
      </w:r>
      <w:r>
        <w:t xml:space="preserve"> du </w:t>
      </w:r>
      <w:r w:rsidR="00E77E6C">
        <w:t>Mucem</w:t>
      </w:r>
      <w:r w:rsidRPr="000A5CDE">
        <w:t xml:space="preserve"> </w:t>
      </w:r>
      <w:r>
        <w:t>(</w:t>
      </w:r>
      <w:hyperlink r:id="rId30" w:history="1">
        <w:r w:rsidR="000F0A0C" w:rsidRPr="00491070">
          <w:rPr>
            <w:rStyle w:val="Lienhypertexte"/>
          </w:rPr>
          <w:t>https://www.marches-publics.gouv.fr</w:t>
        </w:r>
      </w:hyperlink>
      <w:r w:rsidRPr="000A5CDE">
        <w:t>)</w:t>
      </w:r>
      <w:r>
        <w:t>.</w:t>
      </w:r>
    </w:p>
    <w:p w14:paraId="57E14536" w14:textId="77777777" w:rsidR="001C1CD9" w:rsidRDefault="001C1CD9" w:rsidP="00A17FC3">
      <w:pPr>
        <w:rPr>
          <w:b/>
        </w:rPr>
      </w:pPr>
    </w:p>
    <w:p w14:paraId="538868B7" w14:textId="18E53C8F" w:rsidR="001B113B" w:rsidRPr="00A17FC3" w:rsidRDefault="003A6303" w:rsidP="00A17FC3">
      <w:pPr>
        <w:rPr>
          <w:bCs/>
        </w:rPr>
      </w:pPr>
      <w:r>
        <w:rPr>
          <w:b/>
        </w:rPr>
        <w:t>Date limite pour poser des questions </w:t>
      </w:r>
      <w:r w:rsidRPr="001501CC">
        <w:rPr>
          <w:bCs/>
        </w:rPr>
        <w:t>: 10 jours francs</w:t>
      </w:r>
      <w:r w:rsidR="001501CC" w:rsidRPr="001501CC">
        <w:rPr>
          <w:bCs/>
        </w:rPr>
        <w:t xml:space="preserve"> (réception par l’acheteur)</w:t>
      </w:r>
      <w:r w:rsidRPr="001501CC">
        <w:rPr>
          <w:bCs/>
        </w:rPr>
        <w:t xml:space="preserve"> avant la </w:t>
      </w:r>
      <w:r w:rsidR="001501CC" w:rsidRPr="001501CC">
        <w:rPr>
          <w:bCs/>
        </w:rPr>
        <w:t>date limite de réception des offres</w:t>
      </w:r>
      <w:r w:rsidR="00865094">
        <w:rPr>
          <w:bCs/>
        </w:rPr>
        <w:t xml:space="preserve">. </w:t>
      </w:r>
      <w:r w:rsidR="00865094" w:rsidRPr="00F313DB">
        <w:rPr>
          <w:bCs/>
        </w:rPr>
        <w:t>Le Mucem se réserve le droit de ne plus répondre après cette date si sa réponse risque de créer une situation d’inégalité de traitement entre les candidats.</w:t>
      </w:r>
    </w:p>
    <w:p w14:paraId="5B49D1E7" w14:textId="77777777" w:rsidR="001C1CD9" w:rsidRDefault="001C1CD9" w:rsidP="000432EA"/>
    <w:p w14:paraId="451378A0" w14:textId="7829164F" w:rsidR="000432EA" w:rsidRDefault="000432EA" w:rsidP="000432EA">
      <w:r>
        <w:t>Les réponses correspondantes seront adressées par écrit à l’ensemble des candidats ayant retiré le DCE</w:t>
      </w:r>
      <w:r w:rsidR="007F315E">
        <w:t xml:space="preserve"> sur PLACE dans la mesure où ces derniers auront renseigné une adresse email valide sur PLACE</w:t>
      </w:r>
      <w:r>
        <w:t>.</w:t>
      </w:r>
    </w:p>
    <w:p w14:paraId="575EE1AF" w14:textId="77777777" w:rsidR="001B113B" w:rsidRDefault="001B113B" w:rsidP="000432EA"/>
    <w:p w14:paraId="17076167" w14:textId="77777777" w:rsidR="00666CD8" w:rsidRDefault="00666CD8" w:rsidP="000016D2">
      <w:pPr>
        <w:pStyle w:val="Titre2"/>
      </w:pPr>
      <w:bookmarkStart w:id="44" w:name="_Toc211430898"/>
      <w:r>
        <w:t>Forme juridique des candidats</w:t>
      </w:r>
      <w:bookmarkEnd w:id="44"/>
    </w:p>
    <w:p w14:paraId="1C3FA075" w14:textId="77777777" w:rsidR="000D16EB" w:rsidRPr="00A17FC3" w:rsidRDefault="000D16EB" w:rsidP="000D16EB">
      <w:pPr>
        <w:rPr>
          <w:b/>
          <w:bCs/>
        </w:rPr>
      </w:pPr>
      <w:r w:rsidRPr="00A17FC3">
        <w:rPr>
          <w:b/>
          <w:bCs/>
        </w:rPr>
        <w:t>Formes autorisées :</w:t>
      </w:r>
    </w:p>
    <w:tbl>
      <w:tblPr>
        <w:tblStyle w:val="Grilledutableau"/>
        <w:tblW w:w="4336" w:type="pct"/>
        <w:jc w:val="center"/>
        <w:tblBorders>
          <w:top w:val="single" w:sz="8" w:space="0" w:color="595959" w:themeColor="accent3"/>
          <w:left w:val="single" w:sz="8" w:space="0" w:color="595959" w:themeColor="accent3"/>
          <w:bottom w:val="single" w:sz="8" w:space="0" w:color="595959" w:themeColor="accent3"/>
          <w:right w:val="single" w:sz="8" w:space="0" w:color="595959" w:themeColor="accent3"/>
          <w:insideH w:val="single" w:sz="8" w:space="0" w:color="595959" w:themeColor="accent3"/>
          <w:insideV w:val="single" w:sz="8" w:space="0" w:color="595959" w:themeColor="accent3"/>
        </w:tblBorders>
        <w:tblLook w:val="04A0" w:firstRow="1" w:lastRow="0" w:firstColumn="1" w:lastColumn="0" w:noHBand="0" w:noVBand="1"/>
      </w:tblPr>
      <w:tblGrid>
        <w:gridCol w:w="2482"/>
        <w:gridCol w:w="449"/>
        <w:gridCol w:w="2484"/>
        <w:gridCol w:w="447"/>
        <w:gridCol w:w="2479"/>
      </w:tblGrid>
      <w:tr w:rsidR="000D16EB" w:rsidRPr="00750CAB" w14:paraId="091847A1" w14:textId="77777777" w:rsidTr="000D16EB">
        <w:trPr>
          <w:jc w:val="center"/>
        </w:trPr>
        <w:tc>
          <w:tcPr>
            <w:tcW w:w="1488" w:type="pct"/>
          </w:tcPr>
          <w:sdt>
            <w:sdtPr>
              <w:rPr>
                <w:szCs w:val="22"/>
              </w:rPr>
              <w:id w:val="-444461887"/>
              <w14:checkbox>
                <w14:checked w14:val="1"/>
                <w14:checkedState w14:val="2612" w14:font="MS Gothic"/>
                <w14:uncheckedState w14:val="2610" w14:font="MS Gothic"/>
              </w14:checkbox>
            </w:sdtPr>
            <w:sdtContent>
              <w:p w14:paraId="4FFB77B4" w14:textId="77777777" w:rsidR="000D16EB" w:rsidRPr="00750CAB" w:rsidRDefault="000D16EB" w:rsidP="00865094">
                <w:pPr>
                  <w:jc w:val="center"/>
                  <w:rPr>
                    <w:sz w:val="22"/>
                    <w:szCs w:val="22"/>
                  </w:rPr>
                </w:pPr>
                <w:r w:rsidRPr="00750CAB">
                  <w:rPr>
                    <w:rFonts w:ascii="MS Gothic" w:eastAsia="MS Gothic" w:hAnsi="MS Gothic" w:hint="eastAsia"/>
                    <w:sz w:val="22"/>
                    <w:szCs w:val="22"/>
                  </w:rPr>
                  <w:t>☒</w:t>
                </w:r>
              </w:p>
            </w:sdtContent>
          </w:sdt>
          <w:p w14:paraId="7D2C0E00" w14:textId="77777777" w:rsidR="000D16EB" w:rsidRPr="00750CAB" w:rsidRDefault="000D16EB" w:rsidP="00865094">
            <w:pPr>
              <w:jc w:val="center"/>
              <w:rPr>
                <w:sz w:val="22"/>
                <w:szCs w:val="22"/>
              </w:rPr>
            </w:pPr>
          </w:p>
          <w:p w14:paraId="1E221F7F" w14:textId="77777777" w:rsidR="000D16EB" w:rsidRPr="00750CAB" w:rsidRDefault="000D16EB" w:rsidP="00865094">
            <w:pPr>
              <w:jc w:val="center"/>
              <w:rPr>
                <w:sz w:val="22"/>
                <w:szCs w:val="22"/>
              </w:rPr>
            </w:pPr>
            <w:r w:rsidRPr="00750CAB">
              <w:rPr>
                <w:noProof/>
                <w:szCs w:val="22"/>
              </w:rPr>
              <w:drawing>
                <wp:inline distT="0" distB="0" distL="0" distR="0" wp14:anchorId="4FEA439F" wp14:editId="69310D4A">
                  <wp:extent cx="288000" cy="288000"/>
                  <wp:effectExtent l="0" t="0" r="0" b="0"/>
                  <wp:docPr id="1541640285" name="Image 8" descr="Une image contenant noir, obscurité&#10;&#10;Description générée automatiquement">
                    <a:extLst xmlns:a="http://schemas.openxmlformats.org/drawingml/2006/main">
                      <a:ext uri="{FF2B5EF4-FFF2-40B4-BE49-F238E27FC236}">
                        <a16:creationId xmlns:a16="http://schemas.microsoft.com/office/drawing/2014/main" id="{A1CC4835-749A-6AFA-4D58-3340466BE27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640285" name="Image 8" descr="Une image contenant noir, obscurité&#10;&#10;Description générée automatiquement">
                            <a:extLst>
                              <a:ext uri="{FF2B5EF4-FFF2-40B4-BE49-F238E27FC236}">
                                <a16:creationId xmlns:a16="http://schemas.microsoft.com/office/drawing/2014/main" id="{A1CC4835-749A-6AFA-4D58-3340466BE27E}"/>
                              </a:ext>
                            </a:extLst>
                          </pic:cNvPr>
                          <pic:cNvPicPr>
                            <a:picLocks noChangeAspect="1"/>
                          </pic:cNvPicPr>
                        </pic:nvPicPr>
                        <pic:blipFill>
                          <a:blip r:embed="rId31" cstate="print">
                            <a:extLst>
                              <a:ext uri="{28A0092B-C50C-407E-A947-70E740481C1C}">
                                <a14:useLocalDpi xmlns:a14="http://schemas.microsoft.com/office/drawing/2010/main" val="0"/>
                              </a:ext>
                            </a:extLst>
                          </a:blip>
                          <a:stretch>
                            <a:fillRect/>
                          </a:stretch>
                        </pic:blipFill>
                        <pic:spPr>
                          <a:xfrm>
                            <a:off x="0" y="0"/>
                            <a:ext cx="288000" cy="288000"/>
                          </a:xfrm>
                          <a:prstGeom prst="rect">
                            <a:avLst/>
                          </a:prstGeom>
                        </pic:spPr>
                      </pic:pic>
                    </a:graphicData>
                  </a:graphic>
                </wp:inline>
              </w:drawing>
            </w:r>
          </w:p>
          <w:p w14:paraId="1E1F0A9A" w14:textId="77777777" w:rsidR="000D16EB" w:rsidRPr="00750CAB" w:rsidRDefault="000D16EB" w:rsidP="00865094">
            <w:pPr>
              <w:jc w:val="center"/>
              <w:rPr>
                <w:sz w:val="22"/>
                <w:szCs w:val="22"/>
              </w:rPr>
            </w:pPr>
          </w:p>
          <w:p w14:paraId="27E68A04" w14:textId="77777777" w:rsidR="000D16EB" w:rsidRPr="00750CAB" w:rsidRDefault="000D16EB" w:rsidP="00865094">
            <w:pPr>
              <w:jc w:val="center"/>
              <w:rPr>
                <w:sz w:val="22"/>
                <w:szCs w:val="22"/>
              </w:rPr>
            </w:pPr>
            <w:r w:rsidRPr="00750CAB">
              <w:rPr>
                <w:sz w:val="22"/>
                <w:szCs w:val="22"/>
              </w:rPr>
              <w:t>Candidat unique</w:t>
            </w:r>
          </w:p>
        </w:tc>
        <w:tc>
          <w:tcPr>
            <w:tcW w:w="269" w:type="pct"/>
            <w:tcBorders>
              <w:top w:val="nil"/>
              <w:bottom w:val="nil"/>
            </w:tcBorders>
          </w:tcPr>
          <w:p w14:paraId="52498DA6" w14:textId="77777777" w:rsidR="000D16EB" w:rsidRPr="00750CAB" w:rsidRDefault="000D16EB" w:rsidP="00865094">
            <w:pPr>
              <w:jc w:val="center"/>
              <w:rPr>
                <w:sz w:val="22"/>
                <w:szCs w:val="22"/>
              </w:rPr>
            </w:pPr>
          </w:p>
        </w:tc>
        <w:tc>
          <w:tcPr>
            <w:tcW w:w="1489" w:type="pct"/>
          </w:tcPr>
          <w:p w14:paraId="6ACBFD1B" w14:textId="77777777" w:rsidR="000D16EB" w:rsidRPr="00750CAB" w:rsidRDefault="00DB3F1B" w:rsidP="00865094">
            <w:pPr>
              <w:jc w:val="center"/>
              <w:rPr>
                <w:sz w:val="22"/>
                <w:szCs w:val="22"/>
              </w:rPr>
            </w:pPr>
            <w:sdt>
              <w:sdtPr>
                <w:rPr>
                  <w:szCs w:val="22"/>
                </w:rPr>
                <w:id w:val="-1323270190"/>
                <w14:checkbox>
                  <w14:checked w14:val="1"/>
                  <w14:checkedState w14:val="2612" w14:font="MS Gothic"/>
                  <w14:uncheckedState w14:val="2610" w14:font="MS Gothic"/>
                </w14:checkbox>
              </w:sdtPr>
              <w:sdtContent>
                <w:r w:rsidR="000D16EB" w:rsidRPr="00750CAB">
                  <w:rPr>
                    <w:rFonts w:ascii="MS Gothic" w:eastAsia="MS Gothic" w:hAnsi="MS Gothic" w:hint="eastAsia"/>
                    <w:sz w:val="22"/>
                    <w:szCs w:val="22"/>
                  </w:rPr>
                  <w:t>☒</w:t>
                </w:r>
              </w:sdtContent>
            </w:sdt>
          </w:p>
          <w:p w14:paraId="2EB9F2EA" w14:textId="77777777" w:rsidR="000D16EB" w:rsidRPr="00750CAB" w:rsidRDefault="000D16EB" w:rsidP="00865094">
            <w:pPr>
              <w:jc w:val="center"/>
              <w:rPr>
                <w:sz w:val="22"/>
                <w:szCs w:val="22"/>
              </w:rPr>
            </w:pPr>
          </w:p>
          <w:p w14:paraId="2EA8C976" w14:textId="77777777" w:rsidR="000D16EB" w:rsidRPr="00750CAB" w:rsidRDefault="000D16EB" w:rsidP="00865094">
            <w:pPr>
              <w:jc w:val="center"/>
              <w:rPr>
                <w:sz w:val="22"/>
                <w:szCs w:val="22"/>
              </w:rPr>
            </w:pPr>
            <w:r w:rsidRPr="00750CAB">
              <w:rPr>
                <w:noProof/>
                <w:szCs w:val="22"/>
              </w:rPr>
              <mc:AlternateContent>
                <mc:Choice Requires="wpg">
                  <w:drawing>
                    <wp:inline distT="0" distB="0" distL="0" distR="0" wp14:anchorId="19D7CA9E" wp14:editId="0684D71C">
                      <wp:extent cx="743040" cy="288000"/>
                      <wp:effectExtent l="0" t="0" r="0" b="0"/>
                      <wp:docPr id="143892176" name="Groupe 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743040" cy="288000"/>
                                <a:chOff x="0" y="0"/>
                                <a:chExt cx="1393440" cy="540000"/>
                              </a:xfrm>
                            </wpg:grpSpPr>
                            <pic:pic xmlns:pic="http://schemas.openxmlformats.org/drawingml/2006/picture">
                              <pic:nvPicPr>
                                <pic:cNvPr id="1931591785" name="Image 1931591785"/>
                                <pic:cNvPicPr>
                                  <a:picLocks noChangeAspect="1"/>
                                </pic:cNvPicPr>
                              </pic:nvPicPr>
                              <pic:blipFill>
                                <a:blip r:embed="rId31" cstate="print">
                                  <a:extLst>
                                    <a:ext uri="{28A0092B-C50C-407E-A947-70E740481C1C}">
                                      <a14:useLocalDpi xmlns:a14="http://schemas.microsoft.com/office/drawing/2010/main" val="0"/>
                                    </a:ext>
                                  </a:extLst>
                                </a:blip>
                                <a:stretch>
                                  <a:fillRect/>
                                </a:stretch>
                              </pic:blipFill>
                              <pic:spPr>
                                <a:xfrm>
                                  <a:off x="0" y="0"/>
                                  <a:ext cx="540000" cy="540000"/>
                                </a:xfrm>
                                <a:prstGeom prst="rect">
                                  <a:avLst/>
                                </a:prstGeom>
                              </pic:spPr>
                            </pic:pic>
                            <pic:pic xmlns:pic="http://schemas.openxmlformats.org/drawingml/2006/picture">
                              <pic:nvPicPr>
                                <pic:cNvPr id="879930534" name="Image 879930534"/>
                                <pic:cNvPicPr>
                                  <a:picLocks noChangeAspect="1"/>
                                </pic:cNvPicPr>
                              </pic:nvPicPr>
                              <pic:blipFill>
                                <a:blip r:embed="rId32" cstate="print">
                                  <a:extLst>
                                    <a:ext uri="{28A0092B-C50C-407E-A947-70E740481C1C}">
                                      <a14:useLocalDpi xmlns:a14="http://schemas.microsoft.com/office/drawing/2010/main" val="0"/>
                                    </a:ext>
                                  </a:extLst>
                                </a:blip>
                                <a:stretch>
                                  <a:fillRect/>
                                </a:stretch>
                              </pic:blipFill>
                              <pic:spPr>
                                <a:xfrm>
                                  <a:off x="426720" y="0"/>
                                  <a:ext cx="540000" cy="540000"/>
                                </a:xfrm>
                                <a:prstGeom prst="rect">
                                  <a:avLst/>
                                </a:prstGeom>
                              </pic:spPr>
                            </pic:pic>
                            <pic:pic xmlns:pic="http://schemas.openxmlformats.org/drawingml/2006/picture">
                              <pic:nvPicPr>
                                <pic:cNvPr id="1262294522" name="Image 1262294522"/>
                                <pic:cNvPicPr>
                                  <a:picLocks noChangeAspect="1"/>
                                </pic:cNvPicPr>
                              </pic:nvPicPr>
                              <pic:blipFill>
                                <a:blip r:embed="rId32" cstate="print">
                                  <a:extLst>
                                    <a:ext uri="{28A0092B-C50C-407E-A947-70E740481C1C}">
                                      <a14:useLocalDpi xmlns:a14="http://schemas.microsoft.com/office/drawing/2010/main" val="0"/>
                                    </a:ext>
                                  </a:extLst>
                                </a:blip>
                                <a:stretch>
                                  <a:fillRect/>
                                </a:stretch>
                              </pic:blipFill>
                              <pic:spPr>
                                <a:xfrm>
                                  <a:off x="853440" y="0"/>
                                  <a:ext cx="540000" cy="540000"/>
                                </a:xfrm>
                                <a:prstGeom prst="rect">
                                  <a:avLst/>
                                </a:prstGeom>
                              </pic:spPr>
                            </pic:pic>
                          </wpg:wgp>
                        </a:graphicData>
                      </a:graphic>
                    </wp:inline>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63DF2A1B" id="Groupe 7" o:spid="_x0000_s1026" style="width:58.5pt;height:22.7pt;mso-position-horizontal-relative:char;mso-position-vertical-relative:line" coordsize="13934,54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931591785" o:spid="_x0000_s1027" type="#_x0000_t75" style="position:absolute;width:5400;height:54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">
                        <v:imagedata r:id="rId37" o:title=""/>
                      </v:shape>
                      <v:shape id="Image 879930534" o:spid="_x0000_s1028" type="#_x0000_t75" style="position:absolute;left:4267;width:5400;height:54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">
                        <v:imagedata r:id="rId38" o:title=""/>
                      </v:shape>
                      <v:shape id="Image 1262294522" o:spid="_x0000_s1029" type="#_x0000_t75" style="position:absolute;left:8534;width:5400;height:54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">
                        <v:imagedata r:id="rId38" o:title=""/>
                      </v:shape>
                      <w10:anchorlock/>
                    </v:group>
                  </w:pict>
                </mc:Fallback>
              </mc:AlternateContent>
            </w:r>
          </w:p>
          <w:p w14:paraId="1C456E2A" w14:textId="77777777" w:rsidR="000D16EB" w:rsidRPr="00750CAB" w:rsidRDefault="000D16EB" w:rsidP="00865094">
            <w:pPr>
              <w:jc w:val="center"/>
              <w:rPr>
                <w:sz w:val="22"/>
                <w:szCs w:val="22"/>
              </w:rPr>
            </w:pPr>
          </w:p>
          <w:p w14:paraId="2EA000E0" w14:textId="77777777" w:rsidR="000D16EB" w:rsidRPr="00750CAB" w:rsidRDefault="000D16EB" w:rsidP="00865094">
            <w:pPr>
              <w:jc w:val="center"/>
              <w:rPr>
                <w:sz w:val="22"/>
                <w:szCs w:val="22"/>
              </w:rPr>
            </w:pPr>
            <w:r w:rsidRPr="00750CAB">
              <w:rPr>
                <w:sz w:val="22"/>
                <w:szCs w:val="22"/>
              </w:rPr>
              <w:t>Groupement conjoint</w:t>
            </w:r>
          </w:p>
        </w:tc>
        <w:tc>
          <w:tcPr>
            <w:tcW w:w="268" w:type="pct"/>
            <w:tcBorders>
              <w:top w:val="nil"/>
              <w:bottom w:val="nil"/>
            </w:tcBorders>
          </w:tcPr>
          <w:p w14:paraId="4B4E4D04" w14:textId="77777777" w:rsidR="000D16EB" w:rsidRPr="00750CAB" w:rsidRDefault="000D16EB" w:rsidP="00865094">
            <w:pPr>
              <w:jc w:val="center"/>
              <w:rPr>
                <w:sz w:val="22"/>
                <w:szCs w:val="22"/>
              </w:rPr>
            </w:pPr>
          </w:p>
        </w:tc>
        <w:tc>
          <w:tcPr>
            <w:tcW w:w="1487" w:type="pct"/>
          </w:tcPr>
          <w:sdt>
            <w:sdtPr>
              <w:rPr>
                <w:szCs w:val="22"/>
              </w:rPr>
              <w:id w:val="1396392437"/>
              <w14:checkbox>
                <w14:checked w14:val="1"/>
                <w14:checkedState w14:val="2612" w14:font="MS Gothic"/>
                <w14:uncheckedState w14:val="2610" w14:font="MS Gothic"/>
              </w14:checkbox>
            </w:sdtPr>
            <w:sdtContent>
              <w:p w14:paraId="15ED82C6" w14:textId="77777777" w:rsidR="000D16EB" w:rsidRPr="00750CAB" w:rsidRDefault="000D16EB" w:rsidP="00865094">
                <w:pPr>
                  <w:jc w:val="center"/>
                  <w:rPr>
                    <w:sz w:val="22"/>
                    <w:szCs w:val="22"/>
                  </w:rPr>
                </w:pPr>
                <w:r w:rsidRPr="00750CAB">
                  <w:rPr>
                    <w:rFonts w:ascii="MS Gothic" w:eastAsia="MS Gothic" w:hAnsi="MS Gothic" w:hint="eastAsia"/>
                    <w:sz w:val="22"/>
                    <w:szCs w:val="22"/>
                  </w:rPr>
                  <w:t>☒</w:t>
                </w:r>
              </w:p>
            </w:sdtContent>
          </w:sdt>
          <w:p w14:paraId="53BEA41F" w14:textId="77777777" w:rsidR="000D16EB" w:rsidRPr="00750CAB" w:rsidRDefault="000D16EB" w:rsidP="00865094">
            <w:pPr>
              <w:jc w:val="center"/>
              <w:rPr>
                <w:sz w:val="16"/>
                <w:szCs w:val="16"/>
              </w:rPr>
            </w:pPr>
          </w:p>
          <w:p w14:paraId="53AB09F5" w14:textId="77777777" w:rsidR="000D16EB" w:rsidRPr="00750CAB" w:rsidRDefault="000D16EB" w:rsidP="00865094">
            <w:pPr>
              <w:jc w:val="center"/>
              <w:rPr>
                <w:sz w:val="22"/>
                <w:szCs w:val="22"/>
              </w:rPr>
            </w:pPr>
            <w:r w:rsidRPr="00750CAB">
              <w:rPr>
                <w:noProof/>
                <w:szCs w:val="22"/>
              </w:rPr>
              <w:drawing>
                <wp:inline distT="0" distB="0" distL="0" distR="0" wp14:anchorId="313CFA21" wp14:editId="0B549D3B">
                  <wp:extent cx="468000" cy="468000"/>
                  <wp:effectExtent l="0" t="0" r="8255" b="0"/>
                  <wp:docPr id="951964948" name="Image 5"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1964948" name="Image 5" descr="Une image contenant noir, obscurité&#10;&#10;Description générée automatiquement"/>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68000" cy="468000"/>
                          </a:xfrm>
                          <a:prstGeom prst="rect">
                            <a:avLst/>
                          </a:prstGeom>
                          <a:noFill/>
                          <a:ln>
                            <a:noFill/>
                          </a:ln>
                        </pic:spPr>
                      </pic:pic>
                    </a:graphicData>
                  </a:graphic>
                </wp:inline>
              </w:drawing>
            </w:r>
          </w:p>
          <w:p w14:paraId="63A9EDE5" w14:textId="77777777" w:rsidR="000D16EB" w:rsidRPr="00750CAB" w:rsidRDefault="000D16EB" w:rsidP="00865094">
            <w:pPr>
              <w:spacing w:before="120"/>
              <w:jc w:val="center"/>
              <w:rPr>
                <w:sz w:val="22"/>
                <w:szCs w:val="22"/>
              </w:rPr>
            </w:pPr>
            <w:r w:rsidRPr="00750CAB">
              <w:rPr>
                <w:sz w:val="22"/>
                <w:szCs w:val="22"/>
              </w:rPr>
              <w:t>Groupement solidaire</w:t>
            </w:r>
          </w:p>
        </w:tc>
      </w:tr>
    </w:tbl>
    <w:p w14:paraId="0380B260" w14:textId="77777777" w:rsidR="000D16EB" w:rsidRDefault="000D16EB" w:rsidP="000D16EB"/>
    <w:p w14:paraId="7B47B9E7" w14:textId="77777777" w:rsidR="000D16EB" w:rsidRDefault="000D16EB" w:rsidP="000D16EB">
      <w:pPr>
        <w:tabs>
          <w:tab w:val="left" w:pos="3828"/>
          <w:tab w:val="left" w:pos="5103"/>
        </w:tabs>
      </w:pPr>
      <w:r w:rsidRPr="00043C69">
        <w:rPr>
          <w:b/>
          <w:bCs/>
        </w:rPr>
        <w:t>Mandataire obligatoirement solidaire</w:t>
      </w:r>
      <w:r>
        <w:t xml:space="preserve"> : </w:t>
      </w:r>
      <w:r>
        <w:tab/>
      </w:r>
      <w:sdt>
        <w:sdtPr>
          <w:id w:val="620730727"/>
          <w14:checkbox>
            <w14:checked w14:val="1"/>
            <w14:checkedState w14:val="2612" w14:font="MS Gothic"/>
            <w14:uncheckedState w14:val="2610" w14:font="MS Gothic"/>
          </w14:checkbox>
        </w:sdtPr>
        <w:sdtContent>
          <w:r>
            <w:rPr>
              <w:rFonts w:ascii="MS Gothic" w:eastAsia="MS Gothic" w:hAnsi="MS Gothic" w:hint="eastAsia"/>
            </w:rPr>
            <w:t>☒</w:t>
          </w:r>
        </w:sdtContent>
      </w:sdt>
      <w:r>
        <w:t xml:space="preserve"> Oui </w:t>
      </w:r>
      <w:r>
        <w:tab/>
      </w:r>
      <w:sdt>
        <w:sdtPr>
          <w:id w:val="1200276941"/>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Non</w:t>
      </w:r>
    </w:p>
    <w:p w14:paraId="09B3D97E" w14:textId="77777777" w:rsidR="000D16EB" w:rsidRDefault="000D16EB" w:rsidP="000D16EB"/>
    <w:p w14:paraId="53AB72F1" w14:textId="77777777" w:rsidR="000D16EB" w:rsidRDefault="000D16EB" w:rsidP="000D16EB">
      <w:pPr>
        <w:tabs>
          <w:tab w:val="left" w:pos="3828"/>
          <w:tab w:val="left" w:pos="5103"/>
        </w:tabs>
      </w:pPr>
      <w:r w:rsidRPr="00043C69">
        <w:rPr>
          <w:b/>
          <w:bCs/>
        </w:rPr>
        <w:t>Plusieurs qualités possibles</w:t>
      </w:r>
      <w:r>
        <w:t> :</w:t>
      </w:r>
      <w:r>
        <w:tab/>
      </w:r>
      <w:sdt>
        <w:sdtPr>
          <w:id w:val="-681507681"/>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Oui </w:t>
      </w:r>
      <w:r>
        <w:tab/>
      </w:r>
      <w:sdt>
        <w:sdtPr>
          <w:id w:val="-447707322"/>
          <w14:checkbox>
            <w14:checked w14:val="1"/>
            <w14:checkedState w14:val="2612" w14:font="MS Gothic"/>
            <w14:uncheckedState w14:val="2610" w14:font="MS Gothic"/>
          </w14:checkbox>
        </w:sdtPr>
        <w:sdtContent>
          <w:r>
            <w:rPr>
              <w:rFonts w:ascii="MS Gothic" w:eastAsia="MS Gothic" w:hAnsi="MS Gothic" w:hint="eastAsia"/>
            </w:rPr>
            <w:t>☒</w:t>
          </w:r>
        </w:sdtContent>
      </w:sdt>
      <w:r>
        <w:t xml:space="preserve"> Non</w:t>
      </w:r>
    </w:p>
    <w:p w14:paraId="73655BEB" w14:textId="77777777" w:rsidR="000D16EB" w:rsidRDefault="000D16EB" w:rsidP="000D16EB">
      <w:r w:rsidRPr="009558D8">
        <w:t xml:space="preserve">Les candidats peuvent présenter une </w:t>
      </w:r>
      <w:r>
        <w:t>candidature</w:t>
      </w:r>
      <w:r w:rsidRPr="009558D8">
        <w:t xml:space="preserve">, soit en qualité de candidats individuels, soit en qualité de membres d’un ou plusieurs groupements. </w:t>
      </w:r>
      <w:r w:rsidRPr="009704E2">
        <w:rPr>
          <w:u w:val="single"/>
        </w:rPr>
        <w:t>Ils ne peuvent donc pas cumuler les deux qualités</w:t>
      </w:r>
      <w:r w:rsidRPr="009558D8">
        <w:t>.</w:t>
      </w:r>
    </w:p>
    <w:p w14:paraId="12843472" w14:textId="77777777" w:rsidR="000D16EB" w:rsidRDefault="000D16EB" w:rsidP="000D16EB"/>
    <w:p w14:paraId="74DCA671" w14:textId="77777777" w:rsidR="000D16EB" w:rsidRDefault="000D16EB" w:rsidP="000D16EB">
      <w:r>
        <w:t>En cas de groupement, une même entreprise ne peut être mandataire de plus d’un groupement.</w:t>
      </w:r>
    </w:p>
    <w:p w14:paraId="2257580E" w14:textId="77777777" w:rsidR="000D16EB" w:rsidRDefault="000D16EB" w:rsidP="00993D3B"/>
    <w:tbl>
      <w:tblPr>
        <w:tblStyle w:val="Grilledutableau4"/>
        <w:tblW w:w="0" w:type="auto"/>
        <w:tblBorders>
          <w:top w:val="single" w:sz="8" w:space="0" w:color="003D6F" w:themeColor="text1"/>
          <w:left w:val="single" w:sz="8" w:space="0" w:color="003D6F" w:themeColor="text1"/>
          <w:bottom w:val="single" w:sz="8" w:space="0" w:color="003D6F" w:themeColor="text1"/>
          <w:right w:val="single" w:sz="8" w:space="0" w:color="003D6F" w:themeColor="text1"/>
          <w:insideH w:val="none" w:sz="0" w:space="0" w:color="auto"/>
          <w:insideV w:val="none" w:sz="0" w:space="0" w:color="auto"/>
        </w:tblBorders>
        <w:shd w:val="clear" w:color="auto" w:fill="E1F1FF"/>
        <w:tblLook w:val="04A0" w:firstRow="1" w:lastRow="0" w:firstColumn="1" w:lastColumn="0" w:noHBand="0" w:noVBand="1"/>
      </w:tblPr>
      <w:tblGrid>
        <w:gridCol w:w="558"/>
        <w:gridCol w:w="9060"/>
      </w:tblGrid>
      <w:tr w:rsidR="009E1DEF" w:rsidRPr="00FC65B6" w14:paraId="51957676" w14:textId="77777777" w:rsidTr="009E1DEF">
        <w:trPr>
          <w:trHeight w:val="454"/>
        </w:trPr>
        <w:tc>
          <w:tcPr>
            <w:tcW w:w="562" w:type="dxa"/>
            <w:shd w:val="clear" w:color="auto" w:fill="E1F1FF"/>
          </w:tcPr>
          <w:p w14:paraId="3DEE3A50" w14:textId="77777777" w:rsidR="009E1DEF" w:rsidRPr="00FC65B6" w:rsidRDefault="009E1DEF" w:rsidP="009E1DEF">
            <w:pPr>
              <w:jc w:val="center"/>
            </w:pPr>
            <w:r w:rsidRPr="00FC65B6">
              <w:rPr>
                <w:noProof/>
              </w:rPr>
              <w:drawing>
                <wp:inline distT="0" distB="0" distL="0" distR="0" wp14:anchorId="6DEE8067" wp14:editId="71C0F310">
                  <wp:extent cx="180000" cy="180000"/>
                  <wp:effectExtent l="0" t="0" r="0" b="0"/>
                  <wp:docPr id="6068420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p>
        </w:tc>
        <w:tc>
          <w:tcPr>
            <w:tcW w:w="9330" w:type="dxa"/>
            <w:shd w:val="clear" w:color="auto" w:fill="E1F1FF"/>
            <w:vAlign w:val="center"/>
          </w:tcPr>
          <w:p w14:paraId="090C59ED" w14:textId="0B3F8D0A" w:rsidR="009E1DEF" w:rsidRPr="00A6062B" w:rsidRDefault="009E1DEF" w:rsidP="005949A2">
            <w:pPr>
              <w:jc w:val="left"/>
            </w:pPr>
            <w:r w:rsidRPr="00A6062B">
              <w:t xml:space="preserve">Un </w:t>
            </w:r>
            <w:r w:rsidRPr="009E1DEF">
              <w:rPr>
                <w:b/>
                <w:bCs/>
              </w:rPr>
              <w:t>service de bourse à la cotraitance</w:t>
            </w:r>
            <w:r w:rsidRPr="00A6062B">
              <w:t xml:space="preserve"> est proposé sur le portail « entreprises » du profil acheteur (PLACE)</w:t>
            </w:r>
            <w:r w:rsidR="005949A2">
              <w:t xml:space="preserve">, pour </w:t>
            </w:r>
            <w:r w:rsidRPr="00A6062B">
              <w:t>faciliter les contacts des entreprises entre elles qui souhaitent répondre à des marchés publics de manière groupée.</w:t>
            </w:r>
          </w:p>
          <w:p w14:paraId="39E284EE" w14:textId="77777777" w:rsidR="009E1DEF" w:rsidRPr="00A6062B" w:rsidRDefault="009E1DEF" w:rsidP="005949A2">
            <w:pPr>
              <w:jc w:val="left"/>
            </w:pPr>
          </w:p>
          <w:p w14:paraId="42128244" w14:textId="77777777" w:rsidR="009E1DEF" w:rsidRPr="00A6062B" w:rsidRDefault="009E1DEF" w:rsidP="005949A2">
            <w:pPr>
              <w:jc w:val="left"/>
            </w:pPr>
            <w:r w:rsidRPr="00A6062B">
              <w:t>Des fiches explicatives et le mode d'emploi de ce service sont disponibles aux adresses suivantes :</w:t>
            </w:r>
          </w:p>
          <w:p w14:paraId="5B1C4271" w14:textId="75998B1D" w:rsidR="009E1DEF" w:rsidRPr="00A6062B" w:rsidRDefault="00DB3F1B" w:rsidP="002A3F06">
            <w:pPr>
              <w:pStyle w:val="Pucerouge"/>
              <w:ind w:left="454" w:hanging="454"/>
            </w:pPr>
            <w:hyperlink r:id="rId40" w:history="1">
              <w:r w:rsidR="000C6B10" w:rsidRPr="00760D44">
                <w:rPr>
                  <w:rStyle w:val="Lienhypertexte"/>
                </w:rPr>
                <w:t>https://www.marches-publics.gouv.fr/docs/outils-esr-2017/place/Bourse_cotraitance_mode_emploi6.pdf</w:t>
              </w:r>
            </w:hyperlink>
          </w:p>
          <w:p w14:paraId="6ABF8D1D" w14:textId="1E7AC35C" w:rsidR="009E1DEF" w:rsidRPr="00FC65B6" w:rsidRDefault="00DB3F1B" w:rsidP="002A3F06">
            <w:pPr>
              <w:pStyle w:val="Pucerouge"/>
              <w:ind w:left="454" w:hanging="454"/>
            </w:pPr>
            <w:hyperlink r:id="rId41" w:history="1">
              <w:r w:rsidR="009E1DEF" w:rsidRPr="00A6062B">
                <w:rPr>
                  <w:rStyle w:val="Lienhypertexte"/>
                </w:rPr>
                <w:t>https://www.economie.gouv.fr/dae/bourse-a-cotraitance-service-pour-aider-entreprises</w:t>
              </w:r>
            </w:hyperlink>
          </w:p>
        </w:tc>
      </w:tr>
    </w:tbl>
    <w:p w14:paraId="09DBA0BD" w14:textId="77777777" w:rsidR="009E1DEF" w:rsidRDefault="009E1DEF" w:rsidP="00993D3B"/>
    <w:tbl>
      <w:tblPr>
        <w:tblStyle w:val="Grilledutableau"/>
        <w:tblW w:w="5000" w:type="pct"/>
        <w:tblBorders>
          <w:top w:val="single" w:sz="8" w:space="0" w:color="FC9C0A" w:themeColor="text2"/>
          <w:left w:val="single" w:sz="8" w:space="0" w:color="FC9C0A" w:themeColor="text2"/>
          <w:bottom w:val="single" w:sz="8" w:space="0" w:color="FC9C0A" w:themeColor="text2"/>
          <w:right w:val="single" w:sz="8" w:space="0" w:color="FC9C0A" w:themeColor="text2"/>
          <w:insideH w:val="none" w:sz="0" w:space="0" w:color="auto"/>
          <w:insideV w:val="none" w:sz="0" w:space="0" w:color="auto"/>
        </w:tblBorders>
        <w:shd w:val="clear" w:color="auto" w:fill="FEEBCD" w:themeFill="text2" w:themeFillTint="33"/>
        <w:tblLook w:val="04A0" w:firstRow="1" w:lastRow="0" w:firstColumn="1" w:lastColumn="0" w:noHBand="0" w:noVBand="1"/>
      </w:tblPr>
      <w:tblGrid>
        <w:gridCol w:w="537"/>
        <w:gridCol w:w="9081"/>
      </w:tblGrid>
      <w:tr w:rsidR="00115463" w:rsidRPr="00506EF7" w14:paraId="3906C26C" w14:textId="77777777" w:rsidTr="00865094">
        <w:trPr>
          <w:trHeight w:val="454"/>
        </w:trPr>
        <w:tc>
          <w:tcPr>
            <w:tcW w:w="279" w:type="pct"/>
            <w:shd w:val="clear" w:color="auto" w:fill="FEEBCD" w:themeFill="text2" w:themeFillTint="33"/>
          </w:tcPr>
          <w:p w14:paraId="4803B499" w14:textId="77777777" w:rsidR="00115463" w:rsidRPr="00506EF7" w:rsidRDefault="00115463" w:rsidP="00865094">
            <w:pPr>
              <w:jc w:val="center"/>
            </w:pPr>
            <w:r w:rsidRPr="00506EF7">
              <w:rPr>
                <w:noProof/>
              </w:rPr>
              <w:drawing>
                <wp:inline distT="0" distB="0" distL="0" distR="0" wp14:anchorId="535D7177" wp14:editId="178F011A">
                  <wp:extent cx="180975" cy="180975"/>
                  <wp:effectExtent l="0" t="0" r="0" b="9525"/>
                  <wp:docPr id="76246536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4721" w:type="pct"/>
            <w:shd w:val="clear" w:color="auto" w:fill="FEEBCD" w:themeFill="text2" w:themeFillTint="33"/>
            <w:vAlign w:val="center"/>
          </w:tcPr>
          <w:p w14:paraId="5944A1F9" w14:textId="23545585" w:rsidR="00115463" w:rsidRPr="00506EF7" w:rsidRDefault="00115463" w:rsidP="00865094">
            <w:r w:rsidRPr="00115463">
              <w:t>Dans le cadre de candidatures groupées (</w:t>
            </w:r>
            <w:r w:rsidRPr="00115463">
              <w:rPr>
                <w:b/>
                <w:bCs/>
                <w:color w:val="3F3F3F" w:themeColor="accent2"/>
              </w:rPr>
              <w:t>article R2151-7 du Code de la Commande Publique</w:t>
            </w:r>
            <w:r w:rsidRPr="00115463">
              <w:t>), le mandataire assure la sécurité et l'authenticité des informations transmises au nom des membres du groupement.</w:t>
            </w:r>
          </w:p>
        </w:tc>
      </w:tr>
    </w:tbl>
    <w:p w14:paraId="69DBCA2F" w14:textId="77777777" w:rsidR="00115463" w:rsidRDefault="00115463" w:rsidP="00993D3B"/>
    <w:p w14:paraId="2556957E" w14:textId="77777777" w:rsidR="001C1CD9" w:rsidRDefault="001C1CD9">
      <w:pPr>
        <w:suppressAutoHyphens w:val="0"/>
        <w:spacing w:line="240" w:lineRule="auto"/>
        <w:rPr>
          <w:rFonts w:cs="Arial"/>
          <w:sz w:val="24"/>
          <w:szCs w:val="24"/>
          <w:u w:val="single"/>
        </w:rPr>
      </w:pPr>
      <w:bookmarkStart w:id="45" w:name="_Ref311635810"/>
      <w:bookmarkStart w:id="46" w:name="_Toc311619536"/>
      <w:bookmarkStart w:id="47" w:name="_Ref311635747"/>
      <w:bookmarkStart w:id="48" w:name="_Toc330298463"/>
      <w:bookmarkStart w:id="49" w:name="_Toc336358677"/>
      <w:bookmarkStart w:id="50" w:name="_Ref303155782"/>
      <w:bookmarkStart w:id="51" w:name="_Toc295049609"/>
      <w:bookmarkStart w:id="52" w:name="_Toc295308302"/>
      <w:r>
        <w:br w:type="page"/>
      </w:r>
    </w:p>
    <w:p w14:paraId="0FA14F4B" w14:textId="3A0678D7" w:rsidR="00A700A4" w:rsidRDefault="00A700A4" w:rsidP="000016D2">
      <w:pPr>
        <w:pStyle w:val="Titre2"/>
      </w:pPr>
      <w:bookmarkStart w:id="53" w:name="_Ref207631245"/>
      <w:bookmarkStart w:id="54" w:name="_Toc211430899"/>
      <w:r>
        <w:lastRenderedPageBreak/>
        <w:t>Date</w:t>
      </w:r>
      <w:r w:rsidR="00F27BAF">
        <w:t>s</w:t>
      </w:r>
      <w:r>
        <w:t xml:space="preserve"> </w:t>
      </w:r>
      <w:r w:rsidR="00F27BAF">
        <w:t>principales</w:t>
      </w:r>
      <w:r>
        <w:t xml:space="preserve"> de la procédure</w:t>
      </w:r>
      <w:bookmarkEnd w:id="45"/>
      <w:bookmarkEnd w:id="46"/>
      <w:bookmarkEnd w:id="47"/>
      <w:bookmarkEnd w:id="48"/>
      <w:bookmarkEnd w:id="49"/>
      <w:bookmarkEnd w:id="53"/>
      <w:bookmarkEnd w:id="54"/>
    </w:p>
    <w:p w14:paraId="3A6BBA6D" w14:textId="0896A682" w:rsidR="00236F05" w:rsidRDefault="00236F05" w:rsidP="00AB490A">
      <w:r w:rsidRPr="005445BF">
        <w:rPr>
          <w:b/>
        </w:rPr>
        <w:t xml:space="preserve">Les </w:t>
      </w:r>
      <w:r w:rsidR="00805FBF">
        <w:rPr>
          <w:b/>
        </w:rPr>
        <w:t>offres</w:t>
      </w:r>
      <w:r w:rsidRPr="005445BF">
        <w:rPr>
          <w:b/>
        </w:rPr>
        <w:t xml:space="preserve"> </w:t>
      </w:r>
      <w:r w:rsidR="00805FBF">
        <w:rPr>
          <w:b/>
        </w:rPr>
        <w:t>doivent</w:t>
      </w:r>
      <w:r w:rsidRPr="005445BF">
        <w:rPr>
          <w:b/>
        </w:rPr>
        <w:t xml:space="preserve"> être transmises au plus tard le</w:t>
      </w:r>
      <w:r>
        <w:t xml:space="preserve"> </w:t>
      </w:r>
      <w:r w:rsidR="00B52B4E">
        <w:rPr>
          <w:b/>
          <w:color w:val="DC091D" w:themeColor="background1"/>
        </w:rPr>
        <w:t>17</w:t>
      </w:r>
      <w:r w:rsidR="00896D04" w:rsidRPr="00F313DB">
        <w:rPr>
          <w:b/>
          <w:color w:val="DC091D" w:themeColor="background1"/>
        </w:rPr>
        <w:t xml:space="preserve"> / </w:t>
      </w:r>
      <w:r w:rsidR="00B52B4E">
        <w:rPr>
          <w:b/>
          <w:color w:val="DC091D" w:themeColor="background1"/>
        </w:rPr>
        <w:t>11</w:t>
      </w:r>
      <w:r w:rsidR="00896D04" w:rsidRPr="00F313DB">
        <w:rPr>
          <w:b/>
          <w:color w:val="DC091D" w:themeColor="background1"/>
        </w:rPr>
        <w:t xml:space="preserve"> / </w:t>
      </w:r>
      <w:r w:rsidR="004D39ED" w:rsidRPr="00F313DB">
        <w:rPr>
          <w:b/>
          <w:color w:val="DC091D" w:themeColor="background1"/>
        </w:rPr>
        <w:t>2025</w:t>
      </w:r>
      <w:r w:rsidR="00B631F9" w:rsidRPr="00F313DB">
        <w:rPr>
          <w:b/>
          <w:color w:val="DC091D" w:themeColor="background1"/>
        </w:rPr>
        <w:t xml:space="preserve"> à 17</w:t>
      </w:r>
      <w:r w:rsidR="00C417A9" w:rsidRPr="00F313DB">
        <w:rPr>
          <w:b/>
          <w:color w:val="DC091D" w:themeColor="background1"/>
        </w:rPr>
        <w:t xml:space="preserve"> </w:t>
      </w:r>
      <w:r w:rsidR="00896D04" w:rsidRPr="00F313DB">
        <w:rPr>
          <w:b/>
          <w:color w:val="DC091D" w:themeColor="background1"/>
        </w:rPr>
        <w:t>h</w:t>
      </w:r>
      <w:r w:rsidR="00C417A9" w:rsidRPr="00F313DB">
        <w:rPr>
          <w:b/>
          <w:color w:val="DC091D" w:themeColor="background1"/>
        </w:rPr>
        <w:t xml:space="preserve"> </w:t>
      </w:r>
      <w:r w:rsidR="00B631F9" w:rsidRPr="00F313DB">
        <w:rPr>
          <w:b/>
          <w:color w:val="DC091D" w:themeColor="background1"/>
        </w:rPr>
        <w:t>00</w:t>
      </w:r>
      <w:r w:rsidR="00896D04">
        <w:t xml:space="preserve">. </w:t>
      </w:r>
      <w:r>
        <w:t>Les réponses parvenues après ce délai seront rejetées.</w:t>
      </w:r>
    </w:p>
    <w:p w14:paraId="71C49D90" w14:textId="77777777" w:rsidR="00C417A9" w:rsidRDefault="00C417A9" w:rsidP="00AB490A"/>
    <w:p w14:paraId="759602FF" w14:textId="2BE2FC27" w:rsidR="00896D04" w:rsidRDefault="00896D04" w:rsidP="00896D04">
      <w:pPr>
        <w:rPr>
          <w:rFonts w:cs="Calibri"/>
          <w:b/>
          <w:bCs/>
          <w:szCs w:val="22"/>
          <w:lang w:eastAsia="fr-FR"/>
        </w:rPr>
      </w:pPr>
      <w:bookmarkStart w:id="55" w:name="_Toc295049602"/>
      <w:bookmarkStart w:id="56" w:name="_Toc295308295"/>
      <w:bookmarkStart w:id="57" w:name="_Ref303669012"/>
      <w:r w:rsidRPr="007764D3">
        <w:t xml:space="preserve">La notification du </w:t>
      </w:r>
      <w:r w:rsidR="002A3D6C" w:rsidRPr="007764D3">
        <w:t>contrat</w:t>
      </w:r>
      <w:r w:rsidRPr="007764D3">
        <w:t xml:space="preserve"> devrait intervenir </w:t>
      </w:r>
      <w:r w:rsidR="00B52B4E">
        <w:t>début janvier 2026</w:t>
      </w:r>
      <w:r w:rsidR="007F315E" w:rsidRPr="007764D3">
        <w:t xml:space="preserve">, pour un début d’exécution </w:t>
      </w:r>
      <w:r w:rsidR="00B52B4E">
        <w:t>courant janvier 2026</w:t>
      </w:r>
      <w:r w:rsidR="007F315E" w:rsidRPr="007764D3">
        <w:t xml:space="preserve"> (dates prévisionnelles).</w:t>
      </w:r>
    </w:p>
    <w:p w14:paraId="285BC2EE" w14:textId="19869CEB" w:rsidR="00C417A9" w:rsidRDefault="00C417A9">
      <w:pPr>
        <w:suppressAutoHyphens w:val="0"/>
        <w:spacing w:line="240" w:lineRule="auto"/>
        <w:rPr>
          <w:rFonts w:cs="Arial"/>
          <w:sz w:val="24"/>
          <w:szCs w:val="24"/>
          <w:u w:val="single"/>
        </w:rPr>
      </w:pPr>
    </w:p>
    <w:p w14:paraId="16FDE3A8" w14:textId="4AB0E39F" w:rsidR="00896D04" w:rsidRDefault="00896D04" w:rsidP="000016D2">
      <w:pPr>
        <w:pStyle w:val="Titre2"/>
      </w:pPr>
      <w:bookmarkStart w:id="58" w:name="_Ref205998148"/>
      <w:bookmarkStart w:id="59" w:name="_Toc211430900"/>
      <w:r>
        <w:t>Visite</w:t>
      </w:r>
      <w:r w:rsidR="00815B0E">
        <w:t xml:space="preserve"> sur site</w:t>
      </w:r>
      <w:bookmarkEnd w:id="58"/>
      <w:bookmarkEnd w:id="59"/>
    </w:p>
    <w:p w14:paraId="48E1020F" w14:textId="2010349A" w:rsidR="00E77E6C" w:rsidRDefault="007764D3" w:rsidP="00C2064D">
      <w:pPr>
        <w:rPr>
          <w:lang w:eastAsia="fr-FR"/>
        </w:rPr>
      </w:pPr>
      <w:bookmarkStart w:id="60" w:name="_Hlk176790789"/>
      <w:r>
        <w:rPr>
          <w:lang w:eastAsia="fr-FR"/>
        </w:rPr>
        <w:t>Sans objet.</w:t>
      </w:r>
    </w:p>
    <w:bookmarkEnd w:id="60"/>
    <w:p w14:paraId="3A0D2E81" w14:textId="7D7DE2B6" w:rsidR="007764D3" w:rsidRDefault="007764D3">
      <w:pPr>
        <w:suppressAutoHyphens w:val="0"/>
        <w:rPr>
          <w:rFonts w:ascii="Arial Gras" w:hAnsi="Arial Gras"/>
          <w:b/>
          <w:smallCaps/>
        </w:rPr>
      </w:pPr>
    </w:p>
    <w:p w14:paraId="7B18C68C" w14:textId="28BEC80C" w:rsidR="00236F05" w:rsidRDefault="00236F05" w:rsidP="000016D2">
      <w:pPr>
        <w:pStyle w:val="Titre2"/>
      </w:pPr>
      <w:bookmarkStart w:id="61" w:name="_Ref205998249"/>
      <w:bookmarkStart w:id="62" w:name="_Ref205998254"/>
      <w:bookmarkStart w:id="63" w:name="_Toc211430901"/>
      <w:r>
        <w:t>Variantes</w:t>
      </w:r>
      <w:bookmarkEnd w:id="55"/>
      <w:bookmarkEnd w:id="56"/>
      <w:r w:rsidR="0024671E">
        <w:t xml:space="preserve"> – Prestations supplémentaires éventuelles (PSE)</w:t>
      </w:r>
      <w:bookmarkEnd w:id="61"/>
      <w:bookmarkEnd w:id="62"/>
      <w:bookmarkEnd w:id="63"/>
    </w:p>
    <w:p w14:paraId="100BE994" w14:textId="30C187FA" w:rsidR="00896D04" w:rsidRDefault="00896D04" w:rsidP="00896D04">
      <w:r w:rsidRPr="00D040F7">
        <w:t>Les variantes ne sont pas autorisées au titre de la présente consultation. Les candidats sont tenus de répondre à la seule solution de base décrite dans le CC</w:t>
      </w:r>
      <w:r w:rsidR="00815B0E">
        <w:t>PAE.</w:t>
      </w:r>
    </w:p>
    <w:p w14:paraId="78D7E4AC" w14:textId="77777777" w:rsidR="00815B0E" w:rsidRDefault="00815B0E" w:rsidP="0024671E"/>
    <w:p w14:paraId="1891946C" w14:textId="6876BBB8" w:rsidR="0024671E" w:rsidRDefault="0024671E" w:rsidP="0024671E">
      <w:r w:rsidRPr="00D040F7">
        <w:t>Le marché ne comporte pas de prestations supplémentaires éventuelles (</w:t>
      </w:r>
      <w:r w:rsidR="00815B0E">
        <w:t>anciennes</w:t>
      </w:r>
      <w:r w:rsidR="00BE5721" w:rsidRPr="00D040F7">
        <w:t xml:space="preserve"> « </w:t>
      </w:r>
      <w:r w:rsidRPr="00D040F7">
        <w:t>options</w:t>
      </w:r>
      <w:r w:rsidR="00BE5721" w:rsidRPr="00D040F7">
        <w:t> »</w:t>
      </w:r>
      <w:r w:rsidRPr="00D040F7">
        <w:t>).</w:t>
      </w:r>
    </w:p>
    <w:p w14:paraId="309DFB44" w14:textId="77777777" w:rsidR="00815B0E" w:rsidRDefault="00815B0E" w:rsidP="0024671E"/>
    <w:p w14:paraId="576F28F9" w14:textId="4A67FB45" w:rsidR="0065687C" w:rsidRDefault="0065687C" w:rsidP="000016D2">
      <w:pPr>
        <w:pStyle w:val="Titre2"/>
      </w:pPr>
      <w:bookmarkStart w:id="64" w:name="_Ref336416948"/>
      <w:bookmarkStart w:id="65" w:name="_Toc211430902"/>
      <w:r w:rsidRPr="00685126">
        <w:t>Mod</w:t>
      </w:r>
      <w:bookmarkEnd w:id="50"/>
      <w:r w:rsidR="004F3836" w:rsidRPr="00685126">
        <w:t xml:space="preserve">e </w:t>
      </w:r>
      <w:r w:rsidR="009F3186" w:rsidRPr="00685126">
        <w:t xml:space="preserve">et forme </w:t>
      </w:r>
      <w:r w:rsidR="004F3836" w:rsidRPr="00685126">
        <w:t xml:space="preserve">de </w:t>
      </w:r>
      <w:bookmarkEnd w:id="57"/>
      <w:bookmarkEnd w:id="64"/>
      <w:r w:rsidR="003401ED" w:rsidRPr="00685126">
        <w:t>remise des offres</w:t>
      </w:r>
      <w:bookmarkEnd w:id="65"/>
    </w:p>
    <w:p w14:paraId="5B59E275" w14:textId="5C348432" w:rsidR="001E55D7" w:rsidRDefault="00685126" w:rsidP="001E55D7">
      <w:pPr>
        <w:pStyle w:val="Titre3"/>
      </w:pPr>
      <w:r>
        <w:t>Remise dématérialisée obligatoire</w:t>
      </w:r>
    </w:p>
    <w:tbl>
      <w:tblPr>
        <w:tblStyle w:val="Grilledutableau"/>
        <w:tblW w:w="5000" w:type="pct"/>
        <w:tblBorders>
          <w:top w:val="single" w:sz="8" w:space="0" w:color="FC9C0A" w:themeColor="text2"/>
          <w:left w:val="single" w:sz="8" w:space="0" w:color="FC9C0A" w:themeColor="text2"/>
          <w:bottom w:val="single" w:sz="8" w:space="0" w:color="FC9C0A" w:themeColor="text2"/>
          <w:right w:val="single" w:sz="8" w:space="0" w:color="FC9C0A" w:themeColor="text2"/>
          <w:insideH w:val="none" w:sz="0" w:space="0" w:color="auto"/>
          <w:insideV w:val="none" w:sz="0" w:space="0" w:color="auto"/>
        </w:tblBorders>
        <w:shd w:val="clear" w:color="auto" w:fill="FEEBCD" w:themeFill="text2" w:themeFillTint="33"/>
        <w:tblLook w:val="04A0" w:firstRow="1" w:lastRow="0" w:firstColumn="1" w:lastColumn="0" w:noHBand="0" w:noVBand="1"/>
      </w:tblPr>
      <w:tblGrid>
        <w:gridCol w:w="537"/>
        <w:gridCol w:w="9081"/>
      </w:tblGrid>
      <w:tr w:rsidR="001E55D7" w:rsidRPr="00506EF7" w14:paraId="2B203610" w14:textId="77777777" w:rsidTr="00865094">
        <w:trPr>
          <w:trHeight w:val="454"/>
        </w:trPr>
        <w:tc>
          <w:tcPr>
            <w:tcW w:w="279" w:type="pct"/>
            <w:shd w:val="clear" w:color="auto" w:fill="FEEBCD" w:themeFill="text2" w:themeFillTint="33"/>
          </w:tcPr>
          <w:p w14:paraId="5A45505D" w14:textId="77777777" w:rsidR="001E55D7" w:rsidRPr="00506EF7" w:rsidRDefault="001E55D7" w:rsidP="00865094">
            <w:pPr>
              <w:jc w:val="center"/>
            </w:pPr>
            <w:r w:rsidRPr="00506EF7">
              <w:rPr>
                <w:noProof/>
              </w:rPr>
              <w:drawing>
                <wp:inline distT="0" distB="0" distL="0" distR="0" wp14:anchorId="0DC6E06D" wp14:editId="0763B7CE">
                  <wp:extent cx="180975" cy="180975"/>
                  <wp:effectExtent l="0" t="0" r="0" b="9525"/>
                  <wp:docPr id="53451721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tc>
        <w:tc>
          <w:tcPr>
            <w:tcW w:w="4721" w:type="pct"/>
            <w:shd w:val="clear" w:color="auto" w:fill="FEEBCD" w:themeFill="text2" w:themeFillTint="33"/>
            <w:vAlign w:val="center"/>
          </w:tcPr>
          <w:p w14:paraId="3028DFD8" w14:textId="66A56295" w:rsidR="001E55D7" w:rsidRPr="00506EF7" w:rsidRDefault="001E55D7" w:rsidP="00865094">
            <w:r w:rsidRPr="001E55D7">
              <w:t xml:space="preserve">Les offres </w:t>
            </w:r>
            <w:r>
              <w:t>doivent</w:t>
            </w:r>
            <w:r w:rsidRPr="001E55D7">
              <w:t xml:space="preserve"> </w:t>
            </w:r>
            <w:r>
              <w:t>obligatoirement</w:t>
            </w:r>
            <w:r w:rsidRPr="001E55D7">
              <w:t xml:space="preserve"> être remises par voie dématérialisée sur le profil d’acheteur (PLACE) utilisé par le Mucem (</w:t>
            </w:r>
            <w:hyperlink r:id="rId42" w:history="1">
              <w:r w:rsidR="00307547" w:rsidRPr="00760D44">
                <w:rPr>
                  <w:rStyle w:val="Lienhypertexte"/>
                </w:rPr>
                <w:t>https://www.marches-publics.gouv.fr</w:t>
              </w:r>
            </w:hyperlink>
            <w:r w:rsidRPr="001E55D7">
              <w:t>)</w:t>
            </w:r>
            <w:r w:rsidR="00307547">
              <w:t>.</w:t>
            </w:r>
          </w:p>
        </w:tc>
      </w:tr>
    </w:tbl>
    <w:p w14:paraId="2EFEA0E5" w14:textId="77777777" w:rsidR="001E55D7" w:rsidRDefault="001E55D7" w:rsidP="001E55D7"/>
    <w:p w14:paraId="50D4CC30" w14:textId="2A7CC13F" w:rsidR="00392C83" w:rsidRPr="00392C83" w:rsidRDefault="00392C83" w:rsidP="008B43A1">
      <w:pPr>
        <w:rPr>
          <w:b/>
          <w:bCs/>
        </w:rPr>
      </w:pPr>
      <w:r>
        <w:rPr>
          <w:b/>
          <w:bCs/>
          <w:noProof/>
        </w:rPr>
        <w:drawing>
          <wp:inline distT="0" distB="0" distL="0" distR="0" wp14:anchorId="61657885" wp14:editId="7EAED309">
            <wp:extent cx="180000" cy="180000"/>
            <wp:effectExtent l="0" t="0" r="0" b="0"/>
            <wp:docPr id="879568708" name="Image 2" descr="Une image contenant Graphique, capture d’écran, clipart,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568708" name="Image 2" descr="Une image contenant Graphique, capture d’écran, clipart, logo&#10;&#10;Le contenu généré par l’IA peut être incorrect."/>
                    <pic:cNvPicPr/>
                  </pic:nvPicPr>
                  <pic:blipFill>
                    <a:blip r:embed="rId43" cstate="print">
                      <a:extLst>
                        <a:ext uri="{28A0092B-C50C-407E-A947-70E740481C1C}">
                          <a14:useLocalDpi xmlns:a14="http://schemas.microsoft.com/office/drawing/2010/main" val="0"/>
                        </a:ext>
                      </a:extLst>
                    </a:blip>
                    <a:stretch>
                      <a:fillRect/>
                    </a:stretch>
                  </pic:blipFill>
                  <pic:spPr>
                    <a:xfrm>
                      <a:off x="0" y="0"/>
                      <a:ext cx="180000" cy="180000"/>
                    </a:xfrm>
                    <a:prstGeom prst="rect">
                      <a:avLst/>
                    </a:prstGeom>
                  </pic:spPr>
                </pic:pic>
              </a:graphicData>
            </a:graphic>
          </wp:inline>
        </w:drawing>
      </w:r>
      <w:r>
        <w:rPr>
          <w:b/>
          <w:bCs/>
        </w:rPr>
        <w:t xml:space="preserve"> </w:t>
      </w:r>
      <w:r w:rsidR="00E071B0">
        <w:rPr>
          <w:b/>
          <w:bCs/>
        </w:rPr>
        <w:t xml:space="preserve"> </w:t>
      </w:r>
      <w:r w:rsidRPr="00392C83">
        <w:rPr>
          <w:b/>
          <w:bCs/>
        </w:rPr>
        <w:t>Point de vigilance</w:t>
      </w:r>
    </w:p>
    <w:p w14:paraId="70DBA7E8" w14:textId="5B4641BE" w:rsidR="008B43A1" w:rsidRDefault="008B43A1" w:rsidP="008B43A1">
      <w:r>
        <w:t xml:space="preserve">Le candidat qui utilise un </w:t>
      </w:r>
      <w:r w:rsidRPr="005B7C26">
        <w:rPr>
          <w:b/>
          <w:bCs/>
        </w:rPr>
        <w:t>autre mode de transmission</w:t>
      </w:r>
      <w:r>
        <w:t xml:space="preserve"> (envoi postal, délivrance par coursier d’un pli papier, envoi par mail, etc.) verra sa candidature et son offre </w:t>
      </w:r>
      <w:r w:rsidRPr="005B7C26">
        <w:rPr>
          <w:b/>
          <w:bCs/>
        </w:rPr>
        <w:t>rejetées</w:t>
      </w:r>
      <w:r>
        <w:t xml:space="preserve"> sauf si le pli constitue une copie de sauvegarde transmise selon les règles énoncées à l’article 5.6.5 du présent RC</w:t>
      </w:r>
      <w:r w:rsidR="005B7C26">
        <w:t xml:space="preserve"> </w:t>
      </w:r>
      <w:r>
        <w:t>et qu’une offre a</w:t>
      </w:r>
      <w:r w:rsidR="005B7C26">
        <w:t xml:space="preserve"> parallèlement </w:t>
      </w:r>
      <w:r>
        <w:t xml:space="preserve">été </w:t>
      </w:r>
      <w:r w:rsidR="00392C83">
        <w:t>déposée</w:t>
      </w:r>
      <w:r>
        <w:t xml:space="preserve"> sur le profil d’acheteur PLACE.</w:t>
      </w:r>
    </w:p>
    <w:p w14:paraId="0E4EBDCF" w14:textId="77777777" w:rsidR="00453340" w:rsidRDefault="00453340" w:rsidP="008B43A1"/>
    <w:p w14:paraId="4E02AED9" w14:textId="1B598672" w:rsidR="008618E5" w:rsidRDefault="008B43A1" w:rsidP="008B43A1">
      <w:r>
        <w:t>Les candidatures et offres arrivé</w:t>
      </w:r>
      <w:r w:rsidR="00453340">
        <w:t>e</w:t>
      </w:r>
      <w:r>
        <w:t xml:space="preserve">s même quelques secondes </w:t>
      </w:r>
      <w:r w:rsidRPr="008618E5">
        <w:rPr>
          <w:b/>
          <w:bCs/>
        </w:rPr>
        <w:t>après</w:t>
      </w:r>
      <w:r>
        <w:t xml:space="preserve"> l</w:t>
      </w:r>
      <w:r w:rsidR="005B7C26">
        <w:t xml:space="preserve">es </w:t>
      </w:r>
      <w:r>
        <w:t xml:space="preserve">date et heure </w:t>
      </w:r>
      <w:r w:rsidR="005B7C26">
        <w:t>limites</w:t>
      </w:r>
      <w:r>
        <w:t xml:space="preserve"> de </w:t>
      </w:r>
      <w:r w:rsidR="002C3810">
        <w:t>réception</w:t>
      </w:r>
      <w:r>
        <w:t xml:space="preserve"> des </w:t>
      </w:r>
      <w:r w:rsidR="005B7C26">
        <w:t>offres</w:t>
      </w:r>
      <w:r>
        <w:t xml:space="preserve"> </w:t>
      </w:r>
      <w:r w:rsidR="005B7C26">
        <w:t xml:space="preserve">seront </w:t>
      </w:r>
      <w:r w:rsidR="005B7C26" w:rsidRPr="008618E5">
        <w:rPr>
          <w:b/>
          <w:bCs/>
        </w:rPr>
        <w:t>rejetées</w:t>
      </w:r>
      <w:r>
        <w:t>.</w:t>
      </w:r>
    </w:p>
    <w:p w14:paraId="541D6D5C" w14:textId="77777777" w:rsidR="00773DBE" w:rsidRDefault="00773DBE" w:rsidP="008B43A1"/>
    <w:p w14:paraId="5C5DC1C6" w14:textId="77777777" w:rsidR="00773DBE" w:rsidRDefault="00773DBE" w:rsidP="00773DBE">
      <w:r>
        <w:t xml:space="preserve">La </w:t>
      </w:r>
      <w:r w:rsidRPr="0055326E">
        <w:t>durée du téléchargement</w:t>
      </w:r>
      <w:r>
        <w:t xml:space="preserve"> varie en fonction du débit et de l'accès Internet du candidat et de la taille des documents à transmettre.</w:t>
      </w:r>
    </w:p>
    <w:p w14:paraId="13DFA8B1" w14:textId="77777777" w:rsidR="00773DBE" w:rsidRDefault="00773DBE" w:rsidP="00773DBE">
      <w:r>
        <w:t xml:space="preserve">Le dépôt des candidatures et des offres transmises par voie électronique donne lieu à un </w:t>
      </w:r>
      <w:r w:rsidRPr="0055326E">
        <w:rPr>
          <w:b/>
          <w:bCs/>
        </w:rPr>
        <w:t>accusé de réception</w:t>
      </w:r>
      <w:r>
        <w:t xml:space="preserve"> mentionnant la date et l'heure de réception.</w:t>
      </w:r>
    </w:p>
    <w:p w14:paraId="06574706" w14:textId="77777777" w:rsidR="00773DBE" w:rsidRDefault="00773DBE" w:rsidP="00773DBE">
      <w:r>
        <w:sym w:font="Wingdings" w:char="F0E0"/>
      </w:r>
      <w:r>
        <w:t xml:space="preserve"> Seule la bonne fin de la transmission complète du dossier génère l'accusé de dépôt de pli électronique qui doit intervenir avant la date et l'heure limites fixées dans l'avis de publicité.</w:t>
      </w:r>
    </w:p>
    <w:p w14:paraId="42B08175" w14:textId="77777777" w:rsidR="008618E5" w:rsidRDefault="008618E5" w:rsidP="008B43A1"/>
    <w:tbl>
      <w:tblPr>
        <w:tblStyle w:val="Grilledutableau"/>
        <w:tblW w:w="5000" w:type="pct"/>
        <w:tblBorders>
          <w:top w:val="single" w:sz="8" w:space="0" w:color="FC9C0A" w:themeColor="text2"/>
          <w:left w:val="single" w:sz="8" w:space="0" w:color="FC9C0A" w:themeColor="text2"/>
          <w:bottom w:val="single" w:sz="8" w:space="0" w:color="FC9C0A" w:themeColor="text2"/>
          <w:right w:val="single" w:sz="8" w:space="0" w:color="FC9C0A" w:themeColor="text2"/>
          <w:insideH w:val="none" w:sz="0" w:space="0" w:color="auto"/>
          <w:insideV w:val="none" w:sz="0" w:space="0" w:color="auto"/>
        </w:tblBorders>
        <w:shd w:val="clear" w:color="auto" w:fill="FEEBCD" w:themeFill="text2" w:themeFillTint="33"/>
        <w:tblLook w:val="04A0" w:firstRow="1" w:lastRow="0" w:firstColumn="1" w:lastColumn="0" w:noHBand="0" w:noVBand="1"/>
      </w:tblPr>
      <w:tblGrid>
        <w:gridCol w:w="9618"/>
      </w:tblGrid>
      <w:tr w:rsidR="00F4401F" w:rsidRPr="00593444" w14:paraId="6B062389" w14:textId="77777777" w:rsidTr="00E071B0">
        <w:trPr>
          <w:trHeight w:val="454"/>
        </w:trPr>
        <w:tc>
          <w:tcPr>
            <w:tcW w:w="5000" w:type="pct"/>
            <w:shd w:val="clear" w:color="auto" w:fill="FEEBCD" w:themeFill="text2" w:themeFillTint="33"/>
            <w:vAlign w:val="center"/>
          </w:tcPr>
          <w:p w14:paraId="25A94D45" w14:textId="6920A456" w:rsidR="00F4401F" w:rsidRPr="00593444" w:rsidRDefault="00F4401F" w:rsidP="00F4401F">
            <w:r w:rsidRPr="00593444">
              <w:rPr>
                <w:noProof/>
              </w:rPr>
              <w:drawing>
                <wp:anchor distT="0" distB="0" distL="114300" distR="114300" simplePos="0" relativeHeight="251659776" behindDoc="0" locked="0" layoutInCell="1" allowOverlap="1" wp14:anchorId="658E25F2" wp14:editId="191CF806">
                  <wp:simplePos x="0" y="0"/>
                  <wp:positionH relativeFrom="margin">
                    <wp:posOffset>-26035</wp:posOffset>
                  </wp:positionH>
                  <wp:positionV relativeFrom="margin">
                    <wp:posOffset>19050</wp:posOffset>
                  </wp:positionV>
                  <wp:extent cx="180975" cy="180975"/>
                  <wp:effectExtent l="0" t="0" r="0" b="9525"/>
                  <wp:wrapSquare wrapText="bothSides"/>
                  <wp:docPr id="269830716"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3444">
              <w:t xml:space="preserve"> </w:t>
            </w:r>
            <w:r>
              <w:t>Aussi, i</w:t>
            </w:r>
            <w:r w:rsidRPr="00593444">
              <w:t xml:space="preserve">l est conseillé de débuter le dépôt </w:t>
            </w:r>
            <w:r>
              <w:t>de l’offre</w:t>
            </w:r>
            <w:r w:rsidRPr="00593444">
              <w:t xml:space="preserve"> au minimum </w:t>
            </w:r>
            <w:r w:rsidRPr="00593444">
              <w:rPr>
                <w:b/>
                <w:bCs/>
              </w:rPr>
              <w:t>24 heures avant</w:t>
            </w:r>
            <w:r w:rsidRPr="00593444">
              <w:t xml:space="preserve"> la date et l’heure limites de réception des </w:t>
            </w:r>
            <w:r>
              <w:t>offres</w:t>
            </w:r>
            <w:r w:rsidRPr="00593444">
              <w:t>.</w:t>
            </w:r>
          </w:p>
        </w:tc>
      </w:tr>
    </w:tbl>
    <w:p w14:paraId="7EEB6D4D" w14:textId="1E670612" w:rsidR="00236F05" w:rsidRPr="00146C9E" w:rsidRDefault="00236F05" w:rsidP="00685126">
      <w:pPr>
        <w:rPr>
          <w:color w:val="FF0000"/>
        </w:rPr>
      </w:pPr>
    </w:p>
    <w:p w14:paraId="524905D2" w14:textId="3637EBF3" w:rsidR="008A4BD2" w:rsidRPr="005626FC" w:rsidRDefault="008A4BD2" w:rsidP="00C24E80">
      <w:pPr>
        <w:pStyle w:val="Titre3"/>
      </w:pPr>
      <w:r w:rsidRPr="005626FC">
        <w:t xml:space="preserve">Prérequis techniques </w:t>
      </w:r>
      <w:bookmarkEnd w:id="51"/>
      <w:bookmarkEnd w:id="52"/>
      <w:r w:rsidR="00666CD8" w:rsidRPr="005626FC">
        <w:t>de transmission par voie</w:t>
      </w:r>
      <w:r w:rsidR="00685126" w:rsidRPr="005626FC">
        <w:t xml:space="preserve"> dématérialisée</w:t>
      </w:r>
    </w:p>
    <w:p w14:paraId="56713602" w14:textId="1A638719" w:rsidR="00642C1F" w:rsidRDefault="00666CD8" w:rsidP="00642C1F">
      <w:pPr>
        <w:rPr>
          <w:color w:val="000000"/>
        </w:rPr>
      </w:pPr>
      <w:r>
        <w:t xml:space="preserve">Avant la transmission de ses candidature et offre, sur le site du profil d’acheteur du </w:t>
      </w:r>
      <w:r w:rsidR="00E77E6C">
        <w:t>Mucem</w:t>
      </w:r>
      <w:r>
        <w:t xml:space="preserve">, le candidat doit prendre connaissance des prérequis techniques nécessaires. Un </w:t>
      </w:r>
      <w:r w:rsidRPr="00773DBE">
        <w:rPr>
          <w:b/>
          <w:bCs/>
        </w:rPr>
        <w:t xml:space="preserve">test de configuration </w:t>
      </w:r>
      <w:r>
        <w:t>des postes</w:t>
      </w:r>
      <w:r w:rsidR="00F519C5">
        <w:t xml:space="preserve"> de travail est disponible sur l</w:t>
      </w:r>
      <w:r>
        <w:t>e profil d’acheteur.</w:t>
      </w:r>
      <w:r w:rsidR="00F519C5">
        <w:t xml:space="preserve"> </w:t>
      </w:r>
      <w:r w:rsidR="00F519C5">
        <w:rPr>
          <w:color w:val="000000"/>
        </w:rPr>
        <w:t>Il</w:t>
      </w:r>
      <w:r w:rsidR="00642C1F">
        <w:rPr>
          <w:color w:val="000000"/>
        </w:rPr>
        <w:t xml:space="preserve"> permet d</w:t>
      </w:r>
      <w:r w:rsidR="00AF5BE6">
        <w:rPr>
          <w:color w:val="000000"/>
        </w:rPr>
        <w:t>’</w:t>
      </w:r>
      <w:r w:rsidR="00642C1F">
        <w:rPr>
          <w:color w:val="000000"/>
        </w:rPr>
        <w:t>effectuer une réponse électronique réelle avec des fichiers de test afin de valider le bon fonctionnement du poste de travail.</w:t>
      </w:r>
    </w:p>
    <w:p w14:paraId="4C001252" w14:textId="77777777" w:rsidR="00773DBE" w:rsidRDefault="00773DBE" w:rsidP="00642C1F">
      <w:pPr>
        <w:rPr>
          <w:color w:val="000000"/>
        </w:rPr>
      </w:pPr>
    </w:p>
    <w:p w14:paraId="5031DA12" w14:textId="77777777" w:rsidR="009D0A5C" w:rsidRDefault="009D0A5C" w:rsidP="00C24E80">
      <w:pPr>
        <w:pStyle w:val="Titre3"/>
      </w:pPr>
      <w:bookmarkStart w:id="66" w:name="_Toc295049619"/>
      <w:bookmarkStart w:id="67" w:name="_Toc295308312"/>
      <w:bookmarkStart w:id="68" w:name="_Ref320806321"/>
      <w:bookmarkStart w:id="69" w:name="_Ref331579615"/>
      <w:bookmarkStart w:id="70" w:name="_Toc295049610"/>
      <w:bookmarkStart w:id="71" w:name="_Toc295308303"/>
      <w:r>
        <w:lastRenderedPageBreak/>
        <w:t xml:space="preserve">Formats de documents recommandés par le </w:t>
      </w:r>
      <w:r w:rsidR="00E77E6C">
        <w:t>Mucem</w:t>
      </w:r>
      <w:bookmarkEnd w:id="66"/>
      <w:bookmarkEnd w:id="67"/>
      <w:bookmarkEnd w:id="68"/>
      <w:bookmarkEnd w:id="69"/>
    </w:p>
    <w:p w14:paraId="46D24F41" w14:textId="367B71B8" w:rsidR="009674DF" w:rsidRDefault="009D0A5C" w:rsidP="009674DF">
      <w:r>
        <w:t>L’attention du candidat est attirée sur le fait que les fichiers transmis ayant pour extension « .exe » ne seront pas acceptés dans le cadre de la présente consultation.</w:t>
      </w:r>
    </w:p>
    <w:p w14:paraId="1EA8A4E0" w14:textId="311481CD" w:rsidR="009674DF" w:rsidRDefault="009D0A5C" w:rsidP="009674DF">
      <w:r>
        <w:t>Les fichiers ayant les extensions suivantes</w:t>
      </w:r>
      <w:r w:rsidR="00AF5BE6">
        <w:t> </w:t>
      </w:r>
      <w:r>
        <w:t>: « .</w:t>
      </w:r>
      <w:proofErr w:type="spellStart"/>
      <w:r>
        <w:t>odt</w:t>
      </w:r>
      <w:proofErr w:type="spellEnd"/>
      <w:r>
        <w:t> », « </w:t>
      </w:r>
      <w:r w:rsidR="00AE4C98">
        <w:t>.</w:t>
      </w:r>
      <w:r>
        <w:t>doc », « .</w:t>
      </w:r>
      <w:proofErr w:type="spellStart"/>
      <w:r>
        <w:t>rtf</w:t>
      </w:r>
      <w:proofErr w:type="spellEnd"/>
      <w:r>
        <w:t xml:space="preserve"> », «.</w:t>
      </w:r>
      <w:proofErr w:type="spellStart"/>
      <w:r>
        <w:t>ods</w:t>
      </w:r>
      <w:proofErr w:type="spellEnd"/>
      <w:r>
        <w:t> »  « .</w:t>
      </w:r>
      <w:proofErr w:type="spellStart"/>
      <w:r>
        <w:t>xls</w:t>
      </w:r>
      <w:proofErr w:type="spellEnd"/>
      <w:r>
        <w:t xml:space="preserve"> », « .</w:t>
      </w:r>
      <w:proofErr w:type="spellStart"/>
      <w:r>
        <w:t>pdf</w:t>
      </w:r>
      <w:proofErr w:type="spellEnd"/>
      <w:r>
        <w:t xml:space="preserve"> » sont recommandés.</w:t>
      </w:r>
    </w:p>
    <w:p w14:paraId="4AC844A0" w14:textId="77777777" w:rsidR="009D0A5C" w:rsidRDefault="009D0A5C" w:rsidP="009D0A5C">
      <w:r>
        <w:t>Les fichiers ayant l’extension « .zip » sont acceptés.</w:t>
      </w:r>
    </w:p>
    <w:p w14:paraId="58C79195" w14:textId="5C3EB365" w:rsidR="009674DF" w:rsidRDefault="009674DF">
      <w:pPr>
        <w:suppressAutoHyphens w:val="0"/>
        <w:spacing w:line="240" w:lineRule="auto"/>
        <w:rPr>
          <w:rFonts w:ascii="Arial Gras" w:hAnsi="Arial Gras"/>
          <w:b/>
          <w:sz w:val="22"/>
          <w:szCs w:val="22"/>
        </w:rPr>
      </w:pPr>
      <w:bookmarkStart w:id="72" w:name="_Ref525806923"/>
    </w:p>
    <w:p w14:paraId="7FFD92FA" w14:textId="7AC45396" w:rsidR="004917A7" w:rsidRDefault="004917A7" w:rsidP="00C24E80">
      <w:pPr>
        <w:pStyle w:val="Titre3"/>
      </w:pPr>
      <w:r w:rsidRPr="000625F5">
        <w:t>Remise des échantillons</w:t>
      </w:r>
    </w:p>
    <w:p w14:paraId="5DFB9F6C" w14:textId="341E0255" w:rsidR="00A14610" w:rsidRDefault="00A14610" w:rsidP="00A14610">
      <w:r>
        <w:t>Sans objet.</w:t>
      </w:r>
    </w:p>
    <w:p w14:paraId="6AFA4B57" w14:textId="05B1BDE5" w:rsidR="005735B8" w:rsidRDefault="005735B8">
      <w:pPr>
        <w:suppressAutoHyphens w:val="0"/>
        <w:spacing w:line="240" w:lineRule="auto"/>
        <w:rPr>
          <w:rFonts w:ascii="Arial Gras" w:hAnsi="Arial Gras"/>
          <w:b/>
          <w:sz w:val="22"/>
          <w:szCs w:val="22"/>
        </w:rPr>
      </w:pPr>
      <w:bookmarkStart w:id="73" w:name="_Ref18509480"/>
    </w:p>
    <w:p w14:paraId="1ED4C4A1" w14:textId="11AE68E1" w:rsidR="00685126" w:rsidRDefault="00685126" w:rsidP="00C24E80">
      <w:pPr>
        <w:pStyle w:val="Titre3"/>
      </w:pPr>
      <w:r>
        <w:t>Copie de sauvegarde</w:t>
      </w:r>
      <w:bookmarkEnd w:id="72"/>
      <w:bookmarkEnd w:id="73"/>
    </w:p>
    <w:p w14:paraId="2632A450" w14:textId="5D0C9981" w:rsidR="00511F6E" w:rsidRDefault="007B6388" w:rsidP="005735B8">
      <w:bookmarkStart w:id="74" w:name="_Hlk157158955"/>
      <w:bookmarkStart w:id="75" w:name="_Hlk152676855"/>
      <w:r w:rsidRPr="007B6388">
        <w:t xml:space="preserve">Le candidat peut transmettre une </w:t>
      </w:r>
      <w:r w:rsidRPr="007B6388">
        <w:rPr>
          <w:b/>
          <w:bCs/>
        </w:rPr>
        <w:t>copie de sauvegarde</w:t>
      </w:r>
      <w:r w:rsidRPr="007B6388">
        <w:t xml:space="preserve"> de son </w:t>
      </w:r>
      <w:r w:rsidR="006476E0">
        <w:t>pli (candidature + offre)</w:t>
      </w:r>
      <w:r w:rsidRPr="007B6388">
        <w:t>, à condition qu’</w:t>
      </w:r>
      <w:r w:rsidR="006476E0">
        <w:t>il</w:t>
      </w:r>
      <w:r w:rsidRPr="007B6388">
        <w:t xml:space="preserve"> parvienne à l’acheteur </w:t>
      </w:r>
      <w:r w:rsidRPr="007B6388">
        <w:rPr>
          <w:b/>
          <w:bCs/>
        </w:rPr>
        <w:t>dans les délais impartis</w:t>
      </w:r>
      <w:r w:rsidRPr="007B6388">
        <w:t xml:space="preserve"> pour la réception des offres.</w:t>
      </w:r>
    </w:p>
    <w:p w14:paraId="5CED32D3" w14:textId="77777777" w:rsidR="00511F6E" w:rsidRDefault="00511F6E" w:rsidP="007B6388"/>
    <w:p w14:paraId="64873738" w14:textId="5884E863" w:rsidR="007B6388" w:rsidRDefault="00511F6E" w:rsidP="00511F6E">
      <w:pPr>
        <w:pStyle w:val="Titre4"/>
      </w:pPr>
      <w:r>
        <w:t>Modalités de transmission</w:t>
      </w:r>
    </w:p>
    <w:p w14:paraId="52FAA325" w14:textId="70ED8EAB" w:rsidR="007B6388" w:rsidRPr="007B6388" w:rsidRDefault="007B6388" w:rsidP="007B6388">
      <w:r w:rsidRPr="007B6388">
        <w:t>Cette copie de sauvegarde peut être transmise :</w:t>
      </w:r>
    </w:p>
    <w:p w14:paraId="0BC60813" w14:textId="77777777" w:rsidR="006476E0" w:rsidRDefault="007B6388" w:rsidP="006476E0">
      <w:pPr>
        <w:pStyle w:val="Pucerouge"/>
      </w:pPr>
      <w:r w:rsidRPr="007B6388">
        <w:t>sur</w:t>
      </w:r>
      <w:r w:rsidRPr="006476E0">
        <w:rPr>
          <w:b/>
          <w:bCs/>
        </w:rPr>
        <w:t xml:space="preserve"> support papier</w:t>
      </w:r>
      <w:r w:rsidR="00692DB7">
        <w:t xml:space="preserve"> </w:t>
      </w:r>
      <w:r w:rsidRPr="007B6388">
        <w:t>ou</w:t>
      </w:r>
      <w:r w:rsidR="00692DB7">
        <w:t xml:space="preserve"> </w:t>
      </w:r>
      <w:r w:rsidRPr="007B6388">
        <w:t xml:space="preserve">sur </w:t>
      </w:r>
      <w:r w:rsidRPr="006476E0">
        <w:rPr>
          <w:b/>
          <w:bCs/>
        </w:rPr>
        <w:t xml:space="preserve">support électronique physique </w:t>
      </w:r>
      <w:r w:rsidRPr="007B6388">
        <w:t>(clé USB, CD-ROM, etc.).</w:t>
      </w:r>
    </w:p>
    <w:p w14:paraId="5E93F927" w14:textId="71810EA1" w:rsidR="00292E75" w:rsidRPr="006476E0" w:rsidRDefault="006476E0" w:rsidP="006476E0">
      <w:pPr>
        <w:pStyle w:val="Pucerouge"/>
        <w:numPr>
          <w:ilvl w:val="0"/>
          <w:numId w:val="0"/>
        </w:numPr>
        <w:ind w:left="1134"/>
      </w:pPr>
      <w:r>
        <w:t>Dans ce cas, e</w:t>
      </w:r>
      <w:r w:rsidR="007B6388" w:rsidRPr="007B6388">
        <w:t xml:space="preserve">lle doit être placée dans une </w:t>
      </w:r>
      <w:r w:rsidR="007B6388" w:rsidRPr="006476E0">
        <w:rPr>
          <w:b/>
          <w:bCs/>
        </w:rPr>
        <w:t>enveloppe portant les mentions obligatoires</w:t>
      </w:r>
      <w:r w:rsidR="007B6388" w:rsidRPr="007B6388">
        <w:t xml:space="preserve"> </w:t>
      </w:r>
      <w:r>
        <w:t xml:space="preserve"> suivantes :</w:t>
      </w:r>
    </w:p>
    <w:p w14:paraId="2953BB27" w14:textId="77777777" w:rsidR="006476E0" w:rsidRDefault="00292E75" w:rsidP="006476E0">
      <w:pPr>
        <w:pBdr>
          <w:top w:val="single" w:sz="8" w:space="1" w:color="auto"/>
          <w:left w:val="single" w:sz="8" w:space="0" w:color="auto"/>
          <w:bottom w:val="single" w:sz="8" w:space="1" w:color="auto"/>
          <w:right w:val="single" w:sz="8" w:space="0" w:color="auto"/>
        </w:pBdr>
        <w:ind w:left="1134" w:right="424"/>
        <w:jc w:val="center"/>
        <w:rPr>
          <w:b/>
          <w:bCs/>
        </w:rPr>
      </w:pPr>
      <w:r w:rsidRPr="00292E75">
        <w:rPr>
          <w:b/>
          <w:bCs/>
        </w:rPr>
        <w:t>Prestations de mise à disposition</w:t>
      </w:r>
    </w:p>
    <w:p w14:paraId="169EA3A2" w14:textId="08CC8695" w:rsidR="00292E75" w:rsidRDefault="00292E75" w:rsidP="006476E0">
      <w:pPr>
        <w:pBdr>
          <w:top w:val="single" w:sz="8" w:space="1" w:color="auto"/>
          <w:left w:val="single" w:sz="8" w:space="0" w:color="auto"/>
          <w:bottom w:val="single" w:sz="8" w:space="1" w:color="auto"/>
          <w:right w:val="single" w:sz="8" w:space="0" w:color="auto"/>
        </w:pBdr>
        <w:ind w:left="1134" w:right="424"/>
        <w:jc w:val="center"/>
        <w:rPr>
          <w:b/>
          <w:bCs/>
        </w:rPr>
      </w:pPr>
      <w:r w:rsidRPr="00292E75">
        <w:rPr>
          <w:b/>
          <w:bCs/>
        </w:rPr>
        <w:t>de personnels intérimaires</w:t>
      </w:r>
      <w:r w:rsidR="006476E0">
        <w:rPr>
          <w:b/>
          <w:bCs/>
        </w:rPr>
        <w:t xml:space="preserve"> </w:t>
      </w:r>
      <w:r w:rsidRPr="00292E75">
        <w:rPr>
          <w:b/>
          <w:bCs/>
        </w:rPr>
        <w:t>pour le compte du MUCEM</w:t>
      </w:r>
    </w:p>
    <w:p w14:paraId="72ABB3A2" w14:textId="600AA109" w:rsidR="00292E75" w:rsidRDefault="00292E75" w:rsidP="006476E0">
      <w:pPr>
        <w:pBdr>
          <w:top w:val="single" w:sz="8" w:space="1" w:color="auto"/>
          <w:left w:val="single" w:sz="8" w:space="0" w:color="auto"/>
          <w:bottom w:val="single" w:sz="8" w:space="1" w:color="auto"/>
          <w:right w:val="single" w:sz="8" w:space="0" w:color="auto"/>
        </w:pBdr>
        <w:ind w:left="1134" w:right="424"/>
        <w:jc w:val="center"/>
      </w:pPr>
      <w:r>
        <w:t>Procédure d’appel d’offres ouvert</w:t>
      </w:r>
    </w:p>
    <w:p w14:paraId="40174284" w14:textId="77777777" w:rsidR="00292E75" w:rsidRDefault="00292E75" w:rsidP="006476E0">
      <w:pPr>
        <w:pBdr>
          <w:top w:val="single" w:sz="8" w:space="1" w:color="auto"/>
          <w:left w:val="single" w:sz="8" w:space="0" w:color="auto"/>
          <w:bottom w:val="single" w:sz="8" w:space="1" w:color="auto"/>
          <w:right w:val="single" w:sz="8" w:space="0" w:color="auto"/>
        </w:pBdr>
        <w:ind w:left="1134" w:right="424"/>
        <w:jc w:val="center"/>
      </w:pPr>
      <w:r w:rsidRPr="0003573D">
        <w:t>C</w:t>
      </w:r>
      <w:r>
        <w:t>opie de sauvegarde</w:t>
      </w:r>
    </w:p>
    <w:p w14:paraId="575F94BF" w14:textId="77777777" w:rsidR="00292E75" w:rsidRDefault="00292E75" w:rsidP="006476E0">
      <w:pPr>
        <w:pBdr>
          <w:top w:val="single" w:sz="8" w:space="1" w:color="auto"/>
          <w:left w:val="single" w:sz="8" w:space="0" w:color="auto"/>
          <w:bottom w:val="single" w:sz="8" w:space="1" w:color="auto"/>
          <w:right w:val="single" w:sz="8" w:space="0" w:color="auto"/>
        </w:pBdr>
        <w:ind w:left="1134" w:right="424"/>
        <w:jc w:val="center"/>
      </w:pPr>
      <w:r>
        <w:t>- NE PAS OUVRIR -</w:t>
      </w:r>
    </w:p>
    <w:p w14:paraId="3C949AAD" w14:textId="77777777" w:rsidR="00180954" w:rsidRDefault="00180954" w:rsidP="00292E75"/>
    <w:tbl>
      <w:tblPr>
        <w:tblStyle w:val="Grilledutableau"/>
        <w:tblW w:w="0" w:type="auto"/>
        <w:tblInd w:w="1124" w:type="dxa"/>
        <w:tblBorders>
          <w:top w:val="single" w:sz="8" w:space="0" w:color="595959" w:themeColor="accent3"/>
          <w:left w:val="single" w:sz="8" w:space="0" w:color="595959" w:themeColor="accent3"/>
          <w:bottom w:val="single" w:sz="8" w:space="0" w:color="595959" w:themeColor="accent3"/>
          <w:right w:val="single" w:sz="8" w:space="0" w:color="595959" w:themeColor="accent3"/>
          <w:insideH w:val="single" w:sz="8" w:space="0" w:color="595959" w:themeColor="accent3"/>
          <w:insideV w:val="single" w:sz="8" w:space="0" w:color="595959" w:themeColor="accent3"/>
        </w:tblBorders>
        <w:tblLayout w:type="fixed"/>
        <w:tblLook w:val="04A0" w:firstRow="1" w:lastRow="0" w:firstColumn="1" w:lastColumn="0" w:noHBand="0" w:noVBand="1"/>
      </w:tblPr>
      <w:tblGrid>
        <w:gridCol w:w="3969"/>
        <w:gridCol w:w="284"/>
        <w:gridCol w:w="3827"/>
      </w:tblGrid>
      <w:tr w:rsidR="00180954" w:rsidRPr="00593444" w14:paraId="4D9A9D82" w14:textId="77777777" w:rsidTr="00700D24">
        <w:trPr>
          <w:trHeight w:val="2726"/>
        </w:trPr>
        <w:tc>
          <w:tcPr>
            <w:tcW w:w="3969" w:type="dxa"/>
          </w:tcPr>
          <w:p w14:paraId="14F278DD" w14:textId="43F90821" w:rsidR="00512A9F" w:rsidRPr="00931A0C" w:rsidRDefault="00512A9F" w:rsidP="00865094">
            <w:pPr>
              <w:jc w:val="center"/>
              <w:rPr>
                <w:u w:val="single"/>
              </w:rPr>
            </w:pPr>
            <w:r w:rsidRPr="00931A0C">
              <w:rPr>
                <w:u w:val="single"/>
              </w:rPr>
              <w:t>Envoi postal</w:t>
            </w:r>
          </w:p>
          <w:p w14:paraId="351378D3" w14:textId="77777777" w:rsidR="00512A9F" w:rsidRPr="00593444" w:rsidRDefault="00512A9F" w:rsidP="00865094">
            <w:pPr>
              <w:jc w:val="center"/>
            </w:pPr>
          </w:p>
          <w:p w14:paraId="470EF584" w14:textId="77777777" w:rsidR="00512A9F" w:rsidRPr="00C64E31" w:rsidRDefault="00512A9F" w:rsidP="00865094">
            <w:pPr>
              <w:jc w:val="center"/>
              <w:rPr>
                <w:b/>
              </w:rPr>
            </w:pPr>
            <w:r>
              <w:rPr>
                <w:b/>
              </w:rPr>
              <w:t>Mucem</w:t>
            </w:r>
          </w:p>
          <w:p w14:paraId="23EDB201" w14:textId="77777777" w:rsidR="00512A9F" w:rsidRPr="00C64E31" w:rsidRDefault="00512A9F" w:rsidP="00865094">
            <w:pPr>
              <w:jc w:val="center"/>
              <w:rPr>
                <w:b/>
                <w:highlight w:val="yellow"/>
              </w:rPr>
            </w:pPr>
            <w:r>
              <w:rPr>
                <w:b/>
              </w:rPr>
              <w:t>Service des</w:t>
            </w:r>
            <w:r w:rsidRPr="00C64E31">
              <w:rPr>
                <w:b/>
              </w:rPr>
              <w:t xml:space="preserve"> achats</w:t>
            </w:r>
          </w:p>
          <w:p w14:paraId="70D29D2A" w14:textId="77777777" w:rsidR="00512A9F" w:rsidRDefault="00512A9F" w:rsidP="00865094">
            <w:pPr>
              <w:jc w:val="center"/>
            </w:pPr>
            <w:r>
              <w:t>Esplanade du J4 - CS 10351</w:t>
            </w:r>
          </w:p>
          <w:p w14:paraId="5AE43510" w14:textId="77777777" w:rsidR="00512A9F" w:rsidRDefault="00512A9F" w:rsidP="00865094">
            <w:pPr>
              <w:jc w:val="center"/>
            </w:pPr>
            <w:r>
              <w:t>13002 Marseille</w:t>
            </w:r>
          </w:p>
          <w:p w14:paraId="7FD49AB9" w14:textId="77777777" w:rsidR="00512A9F" w:rsidRDefault="00512A9F" w:rsidP="00865094">
            <w:pPr>
              <w:jc w:val="center"/>
            </w:pPr>
          </w:p>
          <w:p w14:paraId="1A40AB56" w14:textId="77777777" w:rsidR="00512A9F" w:rsidRPr="00593444" w:rsidRDefault="00512A9F" w:rsidP="00865094">
            <w:pPr>
              <w:jc w:val="center"/>
              <w:rPr>
                <w:noProof/>
              </w:rPr>
            </w:pPr>
            <w:r w:rsidRPr="00593444">
              <w:rPr>
                <w:noProof/>
              </w:rPr>
              <w:t>du lundi au vendredi</w:t>
            </w:r>
          </w:p>
          <w:p w14:paraId="3DF9CD19" w14:textId="4C710658" w:rsidR="00512A9F" w:rsidRPr="00593444" w:rsidRDefault="00512A9F" w:rsidP="00865094">
            <w:pPr>
              <w:jc w:val="center"/>
            </w:pPr>
          </w:p>
        </w:tc>
        <w:tc>
          <w:tcPr>
            <w:tcW w:w="284" w:type="dxa"/>
            <w:tcBorders>
              <w:top w:val="nil"/>
              <w:bottom w:val="nil"/>
            </w:tcBorders>
          </w:tcPr>
          <w:p w14:paraId="333DFD2B" w14:textId="77777777" w:rsidR="00512A9F" w:rsidRPr="00593444" w:rsidRDefault="00512A9F" w:rsidP="00865094">
            <w:pPr>
              <w:jc w:val="center"/>
            </w:pPr>
          </w:p>
        </w:tc>
        <w:tc>
          <w:tcPr>
            <w:tcW w:w="3827" w:type="dxa"/>
          </w:tcPr>
          <w:p w14:paraId="6C26203A" w14:textId="7E9E6FCA" w:rsidR="00512A9F" w:rsidRPr="00627434" w:rsidRDefault="00512A9F" w:rsidP="00865094">
            <w:pPr>
              <w:jc w:val="center"/>
              <w:rPr>
                <w:noProof/>
                <w:u w:val="single"/>
              </w:rPr>
            </w:pPr>
            <w:r>
              <w:rPr>
                <w:u w:val="single"/>
              </w:rPr>
              <w:t>Dépôt contre récépissé</w:t>
            </w:r>
          </w:p>
          <w:p w14:paraId="18552D0C" w14:textId="0360F53A" w:rsidR="00512A9F" w:rsidRPr="00593444" w:rsidRDefault="00512A9F" w:rsidP="00180954">
            <w:pPr>
              <w:jc w:val="center"/>
            </w:pPr>
          </w:p>
          <w:p w14:paraId="6325F0A4" w14:textId="77777777" w:rsidR="00512A9F" w:rsidRPr="00C64E31" w:rsidRDefault="00512A9F" w:rsidP="00512A9F">
            <w:pPr>
              <w:jc w:val="center"/>
              <w:rPr>
                <w:b/>
              </w:rPr>
            </w:pPr>
            <w:r>
              <w:rPr>
                <w:b/>
              </w:rPr>
              <w:t>Mucem</w:t>
            </w:r>
          </w:p>
          <w:p w14:paraId="418DA968" w14:textId="77777777" w:rsidR="00512A9F" w:rsidRPr="00C64E31" w:rsidRDefault="00512A9F" w:rsidP="00512A9F">
            <w:pPr>
              <w:jc w:val="center"/>
              <w:rPr>
                <w:b/>
                <w:highlight w:val="yellow"/>
              </w:rPr>
            </w:pPr>
            <w:r>
              <w:rPr>
                <w:b/>
              </w:rPr>
              <w:t>Service des</w:t>
            </w:r>
            <w:r w:rsidRPr="00C64E31">
              <w:rPr>
                <w:b/>
              </w:rPr>
              <w:t xml:space="preserve"> achats</w:t>
            </w:r>
          </w:p>
          <w:p w14:paraId="72A8CED9" w14:textId="77777777" w:rsidR="00512A9F" w:rsidRDefault="00512A9F" w:rsidP="00512A9F">
            <w:pPr>
              <w:jc w:val="center"/>
            </w:pPr>
            <w:r>
              <w:t>Esplanade du J4 - CS 10351</w:t>
            </w:r>
          </w:p>
          <w:p w14:paraId="51145364" w14:textId="77777777" w:rsidR="00512A9F" w:rsidRDefault="00512A9F" w:rsidP="00512A9F">
            <w:pPr>
              <w:jc w:val="center"/>
            </w:pPr>
            <w:r>
              <w:t>13002 Marseille</w:t>
            </w:r>
          </w:p>
          <w:p w14:paraId="13D00736" w14:textId="77777777" w:rsidR="00512A9F" w:rsidRDefault="00512A9F" w:rsidP="00512A9F">
            <w:pPr>
              <w:jc w:val="center"/>
            </w:pPr>
          </w:p>
          <w:p w14:paraId="2EB15AF7" w14:textId="77777777" w:rsidR="00512A9F" w:rsidRPr="00593444" w:rsidRDefault="00512A9F" w:rsidP="00512A9F">
            <w:pPr>
              <w:jc w:val="center"/>
              <w:rPr>
                <w:noProof/>
              </w:rPr>
            </w:pPr>
            <w:r w:rsidRPr="00593444">
              <w:rPr>
                <w:noProof/>
              </w:rPr>
              <w:t>du lundi au vendredi</w:t>
            </w:r>
          </w:p>
          <w:p w14:paraId="26BD7768" w14:textId="34880D9C" w:rsidR="00512A9F" w:rsidRPr="00700D24" w:rsidRDefault="00512A9F" w:rsidP="00700D24">
            <w:pPr>
              <w:jc w:val="center"/>
              <w:rPr>
                <w:noProof/>
                <w:lang w:val="x-none"/>
              </w:rPr>
            </w:pPr>
            <w:r w:rsidRPr="00F869E5">
              <w:rPr>
                <w:noProof/>
              </w:rPr>
              <w:t>de 9h</w:t>
            </w:r>
            <w:r w:rsidR="002D47CA" w:rsidRPr="00F869E5">
              <w:rPr>
                <w:noProof/>
              </w:rPr>
              <w:t>0</w:t>
            </w:r>
            <w:r w:rsidRPr="00F869E5">
              <w:rPr>
                <w:noProof/>
              </w:rPr>
              <w:t>0 à 12h00 et de 14h00 à 17h00</w:t>
            </w:r>
          </w:p>
        </w:tc>
      </w:tr>
    </w:tbl>
    <w:p w14:paraId="5A37422C" w14:textId="77777777" w:rsidR="00512A9F" w:rsidRDefault="00512A9F" w:rsidP="00292E75"/>
    <w:p w14:paraId="5AC2CE99" w14:textId="2BD6AF09" w:rsidR="006476E0" w:rsidRDefault="006476E0" w:rsidP="00865094">
      <w:pPr>
        <w:pStyle w:val="Pucerouge"/>
      </w:pPr>
      <w:r>
        <w:t>par voie électronique</w:t>
      </w:r>
      <w:r w:rsidR="00511F6E">
        <w:t xml:space="preserve"> en recourant :</w:t>
      </w:r>
    </w:p>
    <w:p w14:paraId="00F0290B" w14:textId="16C3891D" w:rsidR="00511F6E" w:rsidRDefault="00511F6E" w:rsidP="00511F6E">
      <w:pPr>
        <w:pStyle w:val="Pucerouge"/>
        <w:numPr>
          <w:ilvl w:val="1"/>
          <w:numId w:val="46"/>
        </w:numPr>
        <w:ind w:left="1701" w:hanging="425"/>
        <w:rPr>
          <w:b/>
          <w:u w:val="single"/>
        </w:rPr>
      </w:pPr>
      <w:r>
        <w:t>soit à une solution intégrée satisfaisant à l'ensemble des exigences ci-dessous,</w:t>
      </w:r>
    </w:p>
    <w:p w14:paraId="2405D173" w14:textId="5E525E80" w:rsidR="00512A9F" w:rsidRPr="00512A9F" w:rsidRDefault="00511F6E" w:rsidP="00512A9F">
      <w:pPr>
        <w:pStyle w:val="Pucerouge"/>
        <w:numPr>
          <w:ilvl w:val="1"/>
          <w:numId w:val="46"/>
        </w:numPr>
        <w:ind w:left="1701" w:hanging="425"/>
        <w:rPr>
          <w:b/>
          <w:u w:val="single"/>
        </w:rPr>
      </w:pPr>
      <w:r>
        <w:t>soit à plusieurs solutions dont la combinaison permet de satisfaire l'ensemble de ces exigences</w:t>
      </w:r>
      <w:r w:rsidR="00512A9F">
        <w:t>.</w:t>
      </w:r>
    </w:p>
    <w:p w14:paraId="6C5C581B" w14:textId="77777777" w:rsidR="00512A9F" w:rsidRDefault="00512A9F" w:rsidP="00511F6E"/>
    <w:p w14:paraId="67F666AA" w14:textId="77777777" w:rsidR="00511F6E" w:rsidRDefault="00511F6E" w:rsidP="00511F6E">
      <w:pPr>
        <w:ind w:left="1134"/>
      </w:pPr>
      <w:r>
        <w:t>Il peut ainsi recourir à une solution lui permettant de s'identifier, d'indiquer le destinataire de son dépôt, d'horodater son pli puis de le mettre en ligne sur une plateforme de stockage sécurisée.</w:t>
      </w:r>
    </w:p>
    <w:p w14:paraId="39A7D2A1" w14:textId="77777777" w:rsidR="00512A9F" w:rsidRDefault="00512A9F" w:rsidP="00511F6E">
      <w:pPr>
        <w:ind w:left="1134"/>
      </w:pPr>
    </w:p>
    <w:p w14:paraId="4ABD5B5B" w14:textId="5D668740" w:rsidR="00512A9F" w:rsidRDefault="00512A9F" w:rsidP="00511F6E">
      <w:pPr>
        <w:ind w:left="1134"/>
      </w:pPr>
      <w:r>
        <w:t>L</w:t>
      </w:r>
      <w:r w:rsidRPr="00627434">
        <w:t>e dépôt de la copie de sauvegarde électronique doit s'effectuer dans le respect des exigences de l'arrêté du 22 mars 2019 relatif aux exigences minimales des moyens de communication électronique utilisés dans la commande publique (annexe 8 du Code de la commande publique).</w:t>
      </w:r>
    </w:p>
    <w:p w14:paraId="65F8C900" w14:textId="77777777" w:rsidR="00511F6E" w:rsidRDefault="00511F6E" w:rsidP="00511F6E">
      <w:pPr>
        <w:rPr>
          <w:b/>
          <w:u w:val="single"/>
        </w:rPr>
      </w:pPr>
    </w:p>
    <w:p w14:paraId="1443DF5E" w14:textId="77777777" w:rsidR="00511F6E" w:rsidRDefault="00511F6E" w:rsidP="00511F6E">
      <w:pPr>
        <w:ind w:left="1134"/>
      </w:pPr>
      <w:r>
        <w:t xml:space="preserve">Dès lors que le pli comporte des </w:t>
      </w:r>
      <w:r w:rsidRPr="00511F6E">
        <w:rPr>
          <w:b/>
          <w:bCs/>
        </w:rPr>
        <w:t>données à caractère personnel</w:t>
      </w:r>
      <w:r>
        <w:t>, la plateforme de stockage utilisée par l'opérateur économique respecte les exigences du Règlement Général pour la Protection des Données (ou bénéficier d'un régime de protection équivalent à celui du RGPD si l'hébergement est effectué dans un pays tiers à l'Union Européenne).</w:t>
      </w:r>
    </w:p>
    <w:p w14:paraId="0ADCCEE0" w14:textId="77777777" w:rsidR="00511F6E" w:rsidRDefault="00511F6E" w:rsidP="00511F6E">
      <w:pPr>
        <w:ind w:left="1134"/>
        <w:rPr>
          <w:b/>
          <w:u w:val="single"/>
        </w:rPr>
      </w:pPr>
    </w:p>
    <w:p w14:paraId="53F923EB" w14:textId="77777777" w:rsidR="00511F6E" w:rsidRDefault="00511F6E" w:rsidP="00511F6E">
      <w:pPr>
        <w:ind w:left="1134"/>
        <w:rPr>
          <w:b/>
          <w:u w:val="single"/>
        </w:rPr>
      </w:pPr>
      <w:r>
        <w:t>En tout état de cause, la solution retenue par l'opérateur garantit la suppression des données dans un délai n'excédant pas celui de la durée de validité des offres de la présente consultation.</w:t>
      </w:r>
    </w:p>
    <w:p w14:paraId="17E3BF39" w14:textId="77777777" w:rsidR="00511F6E" w:rsidRDefault="00511F6E" w:rsidP="00511F6E">
      <w:pPr>
        <w:ind w:left="1134"/>
        <w:rPr>
          <w:b/>
          <w:u w:val="single"/>
        </w:rPr>
      </w:pPr>
    </w:p>
    <w:p w14:paraId="172BA0D0" w14:textId="77777777" w:rsidR="00511F6E" w:rsidRDefault="00511F6E" w:rsidP="00511F6E">
      <w:pPr>
        <w:ind w:left="1134"/>
        <w:rPr>
          <w:b/>
          <w:u w:val="single"/>
        </w:rPr>
      </w:pPr>
      <w:r>
        <w:t xml:space="preserve">Le candidat doit s'assurer que les fichiers transmis </w:t>
      </w:r>
      <w:r w:rsidRPr="00511F6E">
        <w:rPr>
          <w:b/>
          <w:bCs/>
        </w:rPr>
        <w:t>ne comportent pas de virus</w:t>
      </w:r>
      <w:r>
        <w:t>.</w:t>
      </w:r>
    </w:p>
    <w:p w14:paraId="24FDA7DD" w14:textId="3EC25240" w:rsidR="00700D24" w:rsidRDefault="00511F6E" w:rsidP="00816A34">
      <w:pPr>
        <w:ind w:left="1134"/>
      </w:pPr>
      <w: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33C04004" w14:textId="77777777" w:rsidR="00816A34" w:rsidRPr="00816A34" w:rsidRDefault="00816A34" w:rsidP="00816A34"/>
    <w:p w14:paraId="7226DC66" w14:textId="44FC7ABE" w:rsidR="00511F6E" w:rsidRDefault="00511F6E" w:rsidP="00511F6E">
      <w:pPr>
        <w:pStyle w:val="Titre4"/>
      </w:pPr>
      <w:r>
        <w:t>Modalités d’ouverture</w:t>
      </w:r>
    </w:p>
    <w:p w14:paraId="02DE9C6F" w14:textId="77777777" w:rsidR="0014507F" w:rsidRDefault="0014507F" w:rsidP="00292E75">
      <w:pPr>
        <w:rPr>
          <w:b/>
          <w:u w:val="single"/>
        </w:rPr>
      </w:pPr>
      <w:r>
        <w:t>La copie de sauvegarde ne peut être ouverte que dans les deux cas suivants :</w:t>
      </w:r>
    </w:p>
    <w:p w14:paraId="312407B8" w14:textId="77777777" w:rsidR="0014507F" w:rsidRDefault="0014507F" w:rsidP="00292E75">
      <w:pPr>
        <w:pStyle w:val="Pucerouge"/>
        <w:rPr>
          <w:b/>
          <w:u w:val="single"/>
        </w:rPr>
      </w:pPr>
      <w:r>
        <w:t xml:space="preserve">en cas de détection d'un </w:t>
      </w:r>
      <w:r w:rsidRPr="00511F6E">
        <w:rPr>
          <w:b/>
          <w:bCs/>
        </w:rPr>
        <w:t xml:space="preserve">programme informatique malveillant </w:t>
      </w:r>
      <w:r>
        <w:t>dans les candidatures ou les offres transmises par voie électronique ;</w:t>
      </w:r>
    </w:p>
    <w:p w14:paraId="4E48FCEE" w14:textId="1E80E7A2" w:rsidR="0014507F" w:rsidRDefault="0014507F" w:rsidP="00292E75">
      <w:pPr>
        <w:pStyle w:val="Pucerouge"/>
        <w:rPr>
          <w:b/>
          <w:u w:val="single"/>
        </w:rPr>
      </w:pPr>
      <w:r>
        <w:t xml:space="preserve">en cas de candidature ou d'offre électronique reçue de façon </w:t>
      </w:r>
      <w:r w:rsidRPr="00511F6E">
        <w:rPr>
          <w:b/>
          <w:bCs/>
        </w:rPr>
        <w:t>incomplète, hors délais ou n'ayant pu être ouverte</w:t>
      </w:r>
      <w:r>
        <w:t>, sous réserve que la transmission de la candidature ou de l'offre électronique ait commencé avant la clôture d</w:t>
      </w:r>
      <w:r w:rsidR="00512A9F">
        <w:t>u délai de réception</w:t>
      </w:r>
      <w:r>
        <w:t xml:space="preserve"> des offres.</w:t>
      </w:r>
    </w:p>
    <w:p w14:paraId="611C1432" w14:textId="77777777" w:rsidR="0014507F" w:rsidRDefault="0014507F" w:rsidP="00292E75"/>
    <w:p w14:paraId="0D3FA4EC" w14:textId="359177D1" w:rsidR="0014507F" w:rsidRDefault="00512A9F" w:rsidP="00292E75">
      <w:r>
        <w:t>Pour les copies transmises par voie électronique, s</w:t>
      </w:r>
      <w:r w:rsidR="0014507F">
        <w:t>i un programme informatique malveillant est détecté, la copie de sauvegarde est écartée par l'acheteur.</w:t>
      </w:r>
    </w:p>
    <w:p w14:paraId="5DA6B4A5" w14:textId="77777777" w:rsidR="0014507F" w:rsidRDefault="0014507F" w:rsidP="00292E75"/>
    <w:p w14:paraId="5F6CFFA5" w14:textId="77777777" w:rsidR="0014507F" w:rsidRDefault="0014507F" w:rsidP="00292E75">
      <w:r>
        <w:t xml:space="preserve">La copie de sauvegarde ouverte est conservée en cas d'ouverture conformément aux dispositions des </w:t>
      </w:r>
      <w:r w:rsidRPr="001A4BD9">
        <w:rPr>
          <w:b/>
          <w:bCs/>
          <w:color w:val="3F3F3F" w:themeColor="accent2"/>
        </w:rPr>
        <w:t>articles R.2184-12 et R.2184-13 du code de la commande publique</w:t>
      </w:r>
      <w:r>
        <w:t>. Si au contraire elle n'a pas été ouverte ou si elle a été écartée suite à la détection d'un programme malveillant, celle-ci est détruite.</w:t>
      </w:r>
    </w:p>
    <w:bookmarkEnd w:id="74"/>
    <w:p w14:paraId="084245EC" w14:textId="77777777" w:rsidR="00242C01" w:rsidRDefault="00242C01" w:rsidP="00AE209A">
      <w:pPr>
        <w:rPr>
          <w:b/>
          <w:u w:val="single"/>
        </w:rPr>
      </w:pPr>
    </w:p>
    <w:p w14:paraId="0F994F36" w14:textId="77777777" w:rsidR="009D0A5C" w:rsidRDefault="009D0A5C" w:rsidP="00C24E80">
      <w:pPr>
        <w:pStyle w:val="Titre3"/>
      </w:pPr>
      <w:bookmarkStart w:id="76" w:name="_Toc295049604"/>
      <w:bookmarkStart w:id="77" w:name="_Toc295308297"/>
      <w:bookmarkStart w:id="78" w:name="_Ref303093074"/>
      <w:bookmarkStart w:id="79" w:name="_Toc295049618"/>
      <w:bookmarkStart w:id="80" w:name="_Toc295308311"/>
      <w:bookmarkStart w:id="81" w:name="_Ref303089319"/>
      <w:bookmarkEnd w:id="75"/>
      <w:r>
        <w:t>Langue et unité monétaire</w:t>
      </w:r>
    </w:p>
    <w:p w14:paraId="729E8055" w14:textId="77777777" w:rsidR="00715CCB" w:rsidRPr="0035151D" w:rsidRDefault="00715CCB" w:rsidP="00715CCB">
      <w:r w:rsidRPr="0035151D">
        <w:t>Les candidatures</w:t>
      </w:r>
      <w:r>
        <w:t xml:space="preserve"> et les offres </w:t>
      </w:r>
      <w:r w:rsidRPr="0035151D">
        <w:t>doivent être entièrement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0"/>
        <w:gridCol w:w="9078"/>
      </w:tblGrid>
      <w:tr w:rsidR="00715CCB" w:rsidRPr="00715CCB" w14:paraId="04D098BE" w14:textId="77777777" w:rsidTr="00865094">
        <w:trPr>
          <w:trHeight w:val="454"/>
        </w:trPr>
        <w:tc>
          <w:tcPr>
            <w:tcW w:w="562" w:type="dxa"/>
            <w:vAlign w:val="center"/>
          </w:tcPr>
          <w:p w14:paraId="45AE4446" w14:textId="77777777" w:rsidR="00715CCB" w:rsidRPr="00715CCB" w:rsidRDefault="00715CCB" w:rsidP="00715CCB">
            <w:pPr>
              <w:rPr>
                <w:szCs w:val="18"/>
              </w:rPr>
            </w:pPr>
            <w:r w:rsidRPr="00715CCB">
              <w:rPr>
                <w:noProof/>
                <w:szCs w:val="18"/>
              </w:rPr>
              <w:drawing>
                <wp:inline distT="0" distB="0" distL="0" distR="0" wp14:anchorId="738F6107" wp14:editId="5E8A43E6">
                  <wp:extent cx="180000" cy="180000"/>
                  <wp:effectExtent l="0" t="0" r="0" b="0"/>
                  <wp:docPr id="1794158354"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p>
        </w:tc>
        <w:tc>
          <w:tcPr>
            <w:tcW w:w="9330" w:type="dxa"/>
            <w:vAlign w:val="center"/>
          </w:tcPr>
          <w:p w14:paraId="497E13F6" w14:textId="6905C408" w:rsidR="00715CCB" w:rsidRPr="00715CCB" w:rsidRDefault="00BA04DA" w:rsidP="00715CCB">
            <w:pPr>
              <w:rPr>
                <w:szCs w:val="18"/>
              </w:rPr>
            </w:pPr>
            <w:r>
              <w:rPr>
                <w:szCs w:val="18"/>
              </w:rPr>
              <w:t>r</w:t>
            </w:r>
            <w:r w:rsidR="00715CCB" w:rsidRPr="00715CCB">
              <w:rPr>
                <w:szCs w:val="18"/>
              </w:rPr>
              <w:t>édigées</w:t>
            </w:r>
            <w:r w:rsidR="00715CCB">
              <w:rPr>
                <w:szCs w:val="18"/>
              </w:rPr>
              <w:t xml:space="preserve"> ou traduite</w:t>
            </w:r>
            <w:r>
              <w:rPr>
                <w:szCs w:val="18"/>
              </w:rPr>
              <w:t>s</w:t>
            </w:r>
            <w:r w:rsidR="00715CCB" w:rsidRPr="00715CCB">
              <w:rPr>
                <w:szCs w:val="18"/>
              </w:rPr>
              <w:t xml:space="preserve"> en langue française</w:t>
            </w:r>
            <w:r>
              <w:rPr>
                <w:szCs w:val="18"/>
              </w:rPr>
              <w:t xml:space="preserve"> (traduction assermentée)</w:t>
            </w:r>
          </w:p>
        </w:tc>
      </w:tr>
      <w:tr w:rsidR="00715CCB" w:rsidRPr="00715CCB" w14:paraId="5AC5DBD5" w14:textId="77777777" w:rsidTr="00865094">
        <w:trPr>
          <w:trHeight w:val="454"/>
        </w:trPr>
        <w:tc>
          <w:tcPr>
            <w:tcW w:w="562" w:type="dxa"/>
            <w:vAlign w:val="center"/>
          </w:tcPr>
          <w:p w14:paraId="5180525E" w14:textId="77777777" w:rsidR="00715CCB" w:rsidRPr="00715CCB" w:rsidRDefault="00715CCB" w:rsidP="00715CCB">
            <w:pPr>
              <w:rPr>
                <w:noProof/>
                <w:szCs w:val="18"/>
              </w:rPr>
            </w:pPr>
            <w:r w:rsidRPr="00715CCB">
              <w:rPr>
                <w:noProof/>
                <w:szCs w:val="18"/>
              </w:rPr>
              <w:drawing>
                <wp:inline distT="0" distB="0" distL="0" distR="0" wp14:anchorId="795BC038" wp14:editId="4FEA133D">
                  <wp:extent cx="180000" cy="180000"/>
                  <wp:effectExtent l="0" t="0" r="0" b="0"/>
                  <wp:docPr id="1249234167"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p>
        </w:tc>
        <w:tc>
          <w:tcPr>
            <w:tcW w:w="9330" w:type="dxa"/>
            <w:vAlign w:val="center"/>
          </w:tcPr>
          <w:p w14:paraId="42E4B378" w14:textId="77777777" w:rsidR="00715CCB" w:rsidRPr="00715CCB" w:rsidRDefault="00715CCB" w:rsidP="00715CCB">
            <w:pPr>
              <w:rPr>
                <w:szCs w:val="18"/>
              </w:rPr>
            </w:pPr>
            <w:r w:rsidRPr="00715CCB">
              <w:rPr>
                <w:szCs w:val="18"/>
              </w:rPr>
              <w:t>exprimées en euro</w:t>
            </w:r>
          </w:p>
        </w:tc>
      </w:tr>
    </w:tbl>
    <w:p w14:paraId="3654E9EA" w14:textId="77777777" w:rsidR="00715CCB" w:rsidRDefault="00715CCB" w:rsidP="00EB17C6"/>
    <w:p w14:paraId="24FB811B" w14:textId="77777777" w:rsidR="009D0A5C" w:rsidRDefault="009D0A5C" w:rsidP="000016D2">
      <w:pPr>
        <w:pStyle w:val="Titre2"/>
      </w:pPr>
      <w:bookmarkStart w:id="82" w:name="_Ref205998212"/>
      <w:bookmarkStart w:id="83" w:name="_Toc211430903"/>
      <w:r>
        <w:t>Délai de validité des offres</w:t>
      </w:r>
      <w:bookmarkEnd w:id="76"/>
      <w:bookmarkEnd w:id="77"/>
      <w:bookmarkEnd w:id="82"/>
      <w:bookmarkEnd w:id="83"/>
    </w:p>
    <w:tbl>
      <w:tblPr>
        <w:tblStyle w:val="Grilledutableau4"/>
        <w:tblW w:w="0" w:type="auto"/>
        <w:tblBorders>
          <w:top w:val="single" w:sz="8" w:space="0" w:color="003D6F" w:themeColor="text1"/>
          <w:left w:val="single" w:sz="8" w:space="0" w:color="003D6F" w:themeColor="text1"/>
          <w:bottom w:val="single" w:sz="8" w:space="0" w:color="003D6F" w:themeColor="text1"/>
          <w:right w:val="single" w:sz="8" w:space="0" w:color="003D6F" w:themeColor="text1"/>
          <w:insideH w:val="none" w:sz="0" w:space="0" w:color="auto"/>
          <w:insideV w:val="none" w:sz="0" w:space="0" w:color="auto"/>
        </w:tblBorders>
        <w:shd w:val="clear" w:color="auto" w:fill="E1F1FF"/>
        <w:tblLook w:val="04A0" w:firstRow="1" w:lastRow="0" w:firstColumn="1" w:lastColumn="0" w:noHBand="0" w:noVBand="1"/>
      </w:tblPr>
      <w:tblGrid>
        <w:gridCol w:w="560"/>
        <w:gridCol w:w="9058"/>
      </w:tblGrid>
      <w:tr w:rsidR="00BE5846" w:rsidRPr="00FC65B6" w14:paraId="2722B732" w14:textId="77777777" w:rsidTr="00871862">
        <w:trPr>
          <w:trHeight w:val="454"/>
        </w:trPr>
        <w:tc>
          <w:tcPr>
            <w:tcW w:w="562" w:type="dxa"/>
            <w:shd w:val="clear" w:color="auto" w:fill="E1F1FF"/>
            <w:vAlign w:val="center"/>
          </w:tcPr>
          <w:p w14:paraId="29B35A14" w14:textId="77777777" w:rsidR="00BE5846" w:rsidRPr="00FC65B6" w:rsidRDefault="00BE5846" w:rsidP="0014417E">
            <w:pPr>
              <w:jc w:val="center"/>
            </w:pPr>
            <w:r w:rsidRPr="00FC65B6">
              <w:rPr>
                <w:noProof/>
              </w:rPr>
              <w:drawing>
                <wp:inline distT="0" distB="0" distL="0" distR="0" wp14:anchorId="79DAB81A" wp14:editId="2E3E90DE">
                  <wp:extent cx="180000" cy="180000"/>
                  <wp:effectExtent l="0" t="0" r="0" b="0"/>
                  <wp:docPr id="148995639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0000" cy="180000"/>
                          </a:xfrm>
                          <a:prstGeom prst="rect">
                            <a:avLst/>
                          </a:prstGeom>
                          <a:noFill/>
                          <a:ln>
                            <a:noFill/>
                          </a:ln>
                        </pic:spPr>
                      </pic:pic>
                    </a:graphicData>
                  </a:graphic>
                </wp:inline>
              </w:drawing>
            </w:r>
          </w:p>
        </w:tc>
        <w:tc>
          <w:tcPr>
            <w:tcW w:w="9330" w:type="dxa"/>
            <w:shd w:val="clear" w:color="auto" w:fill="E1F1FF"/>
            <w:vAlign w:val="center"/>
          </w:tcPr>
          <w:p w14:paraId="280A1DB7" w14:textId="1437D14D" w:rsidR="00BE5846" w:rsidRPr="0014417E" w:rsidRDefault="0014417E" w:rsidP="0014417E">
            <w:pPr>
              <w:jc w:val="left"/>
            </w:pPr>
            <w:r w:rsidRPr="0014417E">
              <w:rPr>
                <w:b/>
                <w:bCs/>
              </w:rPr>
              <w:t>Délai de validité des offres</w:t>
            </w:r>
            <w:r w:rsidRPr="0014417E">
              <w:t xml:space="preserve"> : </w:t>
            </w:r>
            <w:r w:rsidRPr="00865094">
              <w:rPr>
                <w:b/>
              </w:rPr>
              <w:t>6 mois</w:t>
            </w:r>
            <w:r w:rsidRPr="0014417E">
              <w:t xml:space="preserve"> à compter de la </w:t>
            </w:r>
            <w:r>
              <w:t>date limite de réception des offres.</w:t>
            </w:r>
          </w:p>
        </w:tc>
      </w:tr>
    </w:tbl>
    <w:p w14:paraId="2D0A4BCD" w14:textId="77777777" w:rsidR="00BE5846" w:rsidRDefault="00BE5846" w:rsidP="0014417E"/>
    <w:p w14:paraId="761BFD2E" w14:textId="675C1817" w:rsidR="0014417E" w:rsidRDefault="00467326" w:rsidP="009D04F7">
      <w:r w:rsidRPr="004C6D92">
        <w:t xml:space="preserve">En tant que de besoin, l'acheteur peut solliciter des candidats ou des soumissionnaires la </w:t>
      </w:r>
      <w:r w:rsidRPr="009D04F7">
        <w:rPr>
          <w:b/>
          <w:bCs/>
        </w:rPr>
        <w:t>prorogation</w:t>
      </w:r>
      <w:r w:rsidRPr="004C6D92">
        <w:t xml:space="preserve"> du délai de validité des offres.</w:t>
      </w:r>
    </w:p>
    <w:p w14:paraId="00B6C31A" w14:textId="516A39BB" w:rsidR="00467326" w:rsidRDefault="00467326" w:rsidP="0014417E">
      <w:r w:rsidRPr="004C6D92">
        <w:t>Pour ce faire</w:t>
      </w:r>
      <w:r w:rsidR="009D04F7">
        <w:t xml:space="preserve">, </w:t>
      </w:r>
      <w:r w:rsidRPr="004C6D92">
        <w:t>il transmet</w:t>
      </w:r>
      <w:r w:rsidR="009D04F7">
        <w:t xml:space="preserve"> </w:t>
      </w:r>
      <w:r w:rsidRPr="004C6D92">
        <w:t>pour accord</w:t>
      </w:r>
      <w:r w:rsidR="009D04F7">
        <w:t xml:space="preserve"> </w:t>
      </w:r>
      <w:r w:rsidRPr="004C6D92">
        <w:t>sa demande à l'ensemble des candidats ou soumissionnaires via la plateforme PLACE. La demande précise la durée de prorogation de la validité des offres.</w:t>
      </w:r>
    </w:p>
    <w:p w14:paraId="6A52D2FC" w14:textId="77777777" w:rsidR="00F5119E" w:rsidRDefault="00F5119E" w:rsidP="0014417E"/>
    <w:p w14:paraId="52D3A896" w14:textId="77777777" w:rsidR="001C1CD9" w:rsidRDefault="001C1CD9">
      <w:pPr>
        <w:suppressAutoHyphens w:val="0"/>
        <w:spacing w:line="240" w:lineRule="auto"/>
        <w:rPr>
          <w:rFonts w:ascii="Arial Gras" w:hAnsi="Arial Gras"/>
          <w:b/>
          <w:color w:val="003D6F" w:themeColor="text1"/>
          <w:sz w:val="26"/>
          <w:szCs w:val="24"/>
        </w:rPr>
      </w:pPr>
      <w:r>
        <w:br w:type="page"/>
      </w:r>
    </w:p>
    <w:p w14:paraId="1C5FBEE1" w14:textId="502FBF88" w:rsidR="0014417E" w:rsidRPr="004C6D92" w:rsidRDefault="00F5119E" w:rsidP="005F53FE">
      <w:pPr>
        <w:pStyle w:val="Titre1"/>
      </w:pPr>
      <w:bookmarkStart w:id="84" w:name="_Toc211430904"/>
      <w:r>
        <w:lastRenderedPageBreak/>
        <w:t>Présentation des candidatures et des offres</w:t>
      </w:r>
      <w:bookmarkEnd w:id="84"/>
    </w:p>
    <w:p w14:paraId="7E678007" w14:textId="7659F1B2" w:rsidR="00EB17C6" w:rsidRDefault="00333398" w:rsidP="000016D2">
      <w:pPr>
        <w:pStyle w:val="Titre2"/>
      </w:pPr>
      <w:bookmarkStart w:id="85" w:name="_Toc295049611"/>
      <w:bookmarkStart w:id="86" w:name="_Toc295308304"/>
      <w:bookmarkStart w:id="87" w:name="_Ref303093115"/>
      <w:bookmarkStart w:id="88" w:name="_Ref303156965"/>
      <w:bookmarkStart w:id="89" w:name="_Ref205997135"/>
      <w:bookmarkStart w:id="90" w:name="_Ref205997176"/>
      <w:bookmarkStart w:id="91" w:name="_Toc211430905"/>
      <w:bookmarkEnd w:id="70"/>
      <w:bookmarkEnd w:id="71"/>
      <w:bookmarkEnd w:id="78"/>
      <w:bookmarkEnd w:id="79"/>
      <w:bookmarkEnd w:id="80"/>
      <w:bookmarkEnd w:id="81"/>
      <w:r>
        <w:t xml:space="preserve">Pièces relatives </w:t>
      </w:r>
      <w:r w:rsidR="008A4BD2">
        <w:t xml:space="preserve">à la </w:t>
      </w:r>
      <w:bookmarkEnd w:id="85"/>
      <w:bookmarkEnd w:id="86"/>
      <w:bookmarkEnd w:id="87"/>
      <w:bookmarkEnd w:id="88"/>
      <w:r>
        <w:t>candidature</w:t>
      </w:r>
      <w:bookmarkEnd w:id="89"/>
      <w:bookmarkEnd w:id="90"/>
      <w:bookmarkEnd w:id="91"/>
    </w:p>
    <w:tbl>
      <w:tblPr>
        <w:tblStyle w:val="Grilledutableau5"/>
        <w:tblW w:w="0" w:type="auto"/>
        <w:tblBorders>
          <w:top w:val="single" w:sz="8" w:space="0" w:color="595959" w:themeColor="accent3"/>
          <w:left w:val="single" w:sz="8" w:space="0" w:color="595959" w:themeColor="accent3"/>
          <w:bottom w:val="single" w:sz="8" w:space="0" w:color="595959" w:themeColor="accent3"/>
          <w:right w:val="single" w:sz="8" w:space="0" w:color="595959" w:themeColor="accent3"/>
          <w:insideH w:val="none" w:sz="0" w:space="0" w:color="auto"/>
          <w:insideV w:val="none" w:sz="0" w:space="0" w:color="auto"/>
        </w:tblBorders>
        <w:tblLook w:val="04A0" w:firstRow="1" w:lastRow="0" w:firstColumn="1" w:lastColumn="0" w:noHBand="0" w:noVBand="1"/>
      </w:tblPr>
      <w:tblGrid>
        <w:gridCol w:w="1404"/>
        <w:gridCol w:w="8214"/>
      </w:tblGrid>
      <w:tr w:rsidR="006E1F21" w:rsidRPr="006E1F21" w14:paraId="09A42843" w14:textId="77777777" w:rsidTr="00A57CB1">
        <w:trPr>
          <w:trHeight w:val="831"/>
        </w:trPr>
        <w:tc>
          <w:tcPr>
            <w:tcW w:w="1404" w:type="dxa"/>
            <w:shd w:val="clear" w:color="auto" w:fill="EDEDED" w:themeFill="accent5" w:themeFillTint="33"/>
            <w:vAlign w:val="center"/>
          </w:tcPr>
          <w:p w14:paraId="4B1B926F" w14:textId="77777777" w:rsidR="006E1F21" w:rsidRPr="006E1F21" w:rsidRDefault="006E1F21" w:rsidP="006E1F21">
            <w:pPr>
              <w:jc w:val="center"/>
              <w:rPr>
                <w:rFonts w:asciiTheme="minorBidi" w:hAnsiTheme="minorBidi" w:cstheme="minorBidi"/>
              </w:rPr>
            </w:pPr>
            <w:r w:rsidRPr="006E1F21">
              <w:rPr>
                <w:rFonts w:asciiTheme="minorBidi" w:hAnsiTheme="minorBidi" w:cstheme="minorBidi"/>
                <w:noProof/>
              </w:rPr>
              <w:drawing>
                <wp:inline distT="0" distB="0" distL="0" distR="0" wp14:anchorId="79A95300" wp14:editId="6FE21DD5">
                  <wp:extent cx="288000" cy="288000"/>
                  <wp:effectExtent l="0" t="0" r="0" b="0"/>
                  <wp:docPr id="582146489" name="Image 12"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146489" name="Image 12" descr="Une image contenant noir, obscurité&#10;&#10;Description générée automatiquement"/>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p w14:paraId="7BCD98AB" w14:textId="77777777" w:rsidR="006E1F21" w:rsidRPr="006E1F21" w:rsidRDefault="006E1F21" w:rsidP="006E1F21">
            <w:pPr>
              <w:jc w:val="center"/>
              <w:rPr>
                <w:rFonts w:asciiTheme="minorBidi" w:hAnsiTheme="minorBidi" w:cstheme="minorBidi"/>
              </w:rPr>
            </w:pPr>
            <w:r w:rsidRPr="006E1F21">
              <w:rPr>
                <w:rFonts w:asciiTheme="minorBidi" w:hAnsiTheme="minorBidi" w:cstheme="minorBidi"/>
              </w:rPr>
              <w:t>Candidature</w:t>
            </w:r>
          </w:p>
        </w:tc>
        <w:tc>
          <w:tcPr>
            <w:tcW w:w="8214" w:type="dxa"/>
            <w:vAlign w:val="center"/>
          </w:tcPr>
          <w:p w14:paraId="7C23028F" w14:textId="70522F20" w:rsidR="00C222FB" w:rsidRDefault="00C222FB" w:rsidP="006E1F21">
            <w:pPr>
              <w:jc w:val="left"/>
              <w:rPr>
                <w:rFonts w:asciiTheme="minorBidi" w:hAnsiTheme="minorBidi" w:cstheme="minorBidi"/>
              </w:rPr>
            </w:pPr>
            <w:r w:rsidRPr="00032C8E">
              <w:rPr>
                <w:rFonts w:asciiTheme="minorBidi" w:hAnsiTheme="minorBidi" w:cstheme="minorBidi"/>
                <w:u w:val="single"/>
              </w:rPr>
              <w:t xml:space="preserve">Eléments attestant de la qualité </w:t>
            </w:r>
            <w:r w:rsidR="00032C8E" w:rsidRPr="00032C8E">
              <w:rPr>
                <w:rFonts w:asciiTheme="minorBidi" w:hAnsiTheme="minorBidi" w:cstheme="minorBidi"/>
                <w:u w:val="single"/>
              </w:rPr>
              <w:t>du candidat à présenter une offre</w:t>
            </w:r>
            <w:r w:rsidR="00032C8E">
              <w:rPr>
                <w:rFonts w:asciiTheme="minorBidi" w:hAnsiTheme="minorBidi" w:cstheme="minorBidi"/>
              </w:rPr>
              <w:t> :</w:t>
            </w:r>
          </w:p>
          <w:p w14:paraId="1966CAFD" w14:textId="5F423503" w:rsidR="006E1F21" w:rsidRPr="006E1F21" w:rsidRDefault="006E1F21" w:rsidP="00032C8E">
            <w:pPr>
              <w:pStyle w:val="Pucerouge"/>
              <w:ind w:left="322" w:hanging="322"/>
              <w:jc w:val="left"/>
            </w:pPr>
            <w:r w:rsidRPr="006E1F21">
              <w:t xml:space="preserve">L’identification du candidat (unique ou groupement) : </w:t>
            </w:r>
            <w:r w:rsidR="001C23A3">
              <w:rPr>
                <w:b/>
                <w:bCs/>
              </w:rPr>
              <w:t>DC1</w:t>
            </w:r>
            <w:r w:rsidR="001C23A3" w:rsidRPr="001C23A3">
              <w:t xml:space="preserve"> (commun en cas de groupement)</w:t>
            </w:r>
            <w:r w:rsidR="001C23A3">
              <w:rPr>
                <w:b/>
                <w:bCs/>
              </w:rPr>
              <w:t xml:space="preserve"> </w:t>
            </w:r>
            <w:r w:rsidR="003653D8">
              <w:rPr>
                <w:b/>
                <w:bCs/>
              </w:rPr>
              <w:t>et</w:t>
            </w:r>
            <w:r w:rsidR="001C23A3">
              <w:rPr>
                <w:b/>
                <w:bCs/>
              </w:rPr>
              <w:t xml:space="preserve"> DC2 </w:t>
            </w:r>
            <w:r w:rsidR="001C23A3" w:rsidRPr="001C23A3">
              <w:t>(un pour chaque membre du groupement le cas échéant)</w:t>
            </w:r>
            <w:r w:rsidR="00E35DD0">
              <w:t xml:space="preserve"> </w:t>
            </w:r>
            <w:r w:rsidR="00E35DD0" w:rsidRPr="006851B3">
              <w:rPr>
                <w:b/>
                <w:bCs/>
              </w:rPr>
              <w:t>ou DUME</w:t>
            </w:r>
            <w:r w:rsidR="001C23A3">
              <w:rPr>
                <w:b/>
                <w:bCs/>
              </w:rPr>
              <w:t xml:space="preserve"> </w:t>
            </w:r>
            <w:r w:rsidRPr="006E1F21">
              <w:t>;</w:t>
            </w:r>
          </w:p>
          <w:p w14:paraId="178610EC" w14:textId="77777777" w:rsidR="006E1F21" w:rsidRPr="006E1F21" w:rsidRDefault="006E1F21" w:rsidP="00032C8E">
            <w:pPr>
              <w:pStyle w:val="Pucerouge"/>
              <w:ind w:left="322" w:hanging="322"/>
              <w:jc w:val="left"/>
            </w:pPr>
            <w:r w:rsidRPr="006E1F21">
              <w:t xml:space="preserve">La </w:t>
            </w:r>
            <w:r w:rsidRPr="006E1F21">
              <w:rPr>
                <w:b/>
                <w:bCs/>
              </w:rPr>
              <w:t>déclaration sur l’honneur</w:t>
            </w:r>
            <w:r w:rsidRPr="006E1F21">
              <w:t xml:space="preserve"> de l’article R2143-3 du Code de la Commande publique, justifiant que le candidat n’entre dans aucun des cas mentionnés aux articles L. 2141-1 à L. 2141-5 et L. 2141-7 à L. 2141-11 du Code de la Commande publique.</w:t>
            </w:r>
          </w:p>
          <w:p w14:paraId="0D43EC61" w14:textId="77777777" w:rsidR="006E1F21" w:rsidRPr="006E1F21" w:rsidRDefault="006E1F21" w:rsidP="006E1F21">
            <w:pPr>
              <w:jc w:val="left"/>
              <w:rPr>
                <w:rFonts w:asciiTheme="minorBidi" w:hAnsiTheme="minorBidi" w:cstheme="minorBidi"/>
              </w:rPr>
            </w:pPr>
          </w:p>
          <w:p w14:paraId="01CFF306" w14:textId="77777777" w:rsidR="006E1F21" w:rsidRPr="006E1F21" w:rsidRDefault="006E1F21" w:rsidP="006E1F21">
            <w:pPr>
              <w:jc w:val="left"/>
              <w:rPr>
                <w:rFonts w:asciiTheme="minorBidi" w:hAnsiTheme="minorBidi" w:cstheme="minorBidi"/>
              </w:rPr>
            </w:pPr>
            <w:r w:rsidRPr="00A25385">
              <w:rPr>
                <w:rFonts w:asciiTheme="minorBidi" w:hAnsiTheme="minorBidi" w:cstheme="minorBidi"/>
                <w:u w:val="single"/>
              </w:rPr>
              <w:t xml:space="preserve">Eléments d’appréciation de la </w:t>
            </w:r>
            <w:r w:rsidRPr="00A25385">
              <w:rPr>
                <w:rFonts w:asciiTheme="minorBidi" w:hAnsiTheme="minorBidi" w:cstheme="minorBidi"/>
                <w:b/>
                <w:bCs/>
                <w:u w:val="single"/>
              </w:rPr>
              <w:t>capacité économique et financière</w:t>
            </w:r>
            <w:r w:rsidRPr="00A25385">
              <w:rPr>
                <w:rFonts w:asciiTheme="minorBidi" w:hAnsiTheme="minorBidi" w:cstheme="minorBidi"/>
                <w:u w:val="single"/>
              </w:rPr>
              <w:t xml:space="preserve"> du candidat</w:t>
            </w:r>
            <w:r w:rsidRPr="006E1F21">
              <w:rPr>
                <w:rFonts w:asciiTheme="minorBidi" w:hAnsiTheme="minorBidi" w:cstheme="minorBidi"/>
              </w:rPr>
              <w:t> :</w:t>
            </w:r>
          </w:p>
          <w:p w14:paraId="21AADFFC" w14:textId="5D88DB61" w:rsidR="006E1F21" w:rsidRPr="006E1F21" w:rsidRDefault="00DB3F1B" w:rsidP="00DB3F1B">
            <w:pPr>
              <w:rPr>
                <w:rFonts w:asciiTheme="minorBidi" w:hAnsiTheme="minorBidi" w:cstheme="minorBidi"/>
              </w:rPr>
            </w:pPr>
            <w:sdt>
              <w:sdtPr>
                <w:rPr>
                  <w:rFonts w:asciiTheme="minorBidi" w:hAnsiTheme="minorBidi" w:cstheme="minorBidi"/>
                </w:rPr>
                <w:id w:val="521824822"/>
                <w14:checkbox>
                  <w14:checked w14:val="1"/>
                  <w14:checkedState w14:val="2612" w14:font="MS Gothic"/>
                  <w14:uncheckedState w14:val="2610" w14:font="MS Gothic"/>
                </w14:checkbox>
              </w:sdtPr>
              <w:sdtContent>
                <w:r w:rsidR="009D7ED6">
                  <w:rPr>
                    <w:rFonts w:ascii="MS Gothic" w:eastAsia="MS Gothic" w:hAnsi="MS Gothic" w:cstheme="minorBidi" w:hint="eastAsia"/>
                  </w:rPr>
                  <w:t>☒</w:t>
                </w:r>
              </w:sdtContent>
            </w:sdt>
            <w:r w:rsidR="006E1F21" w:rsidRPr="006E1F21">
              <w:rPr>
                <w:rFonts w:asciiTheme="minorBidi" w:hAnsiTheme="minorBidi" w:cstheme="minorBidi"/>
              </w:rPr>
              <w:t xml:space="preserve">   Déclaration concernant le </w:t>
            </w:r>
            <w:r w:rsidRPr="00DB3F1B">
              <w:rPr>
                <w:rFonts w:asciiTheme="minorBidi" w:hAnsiTheme="minorBidi" w:cstheme="minorBidi"/>
                <w:bCs/>
              </w:rPr>
              <w:t>CHIFFRE D'AFFAIRES</w:t>
            </w:r>
            <w:r w:rsidRPr="00DB3F1B">
              <w:rPr>
                <w:rFonts w:asciiTheme="minorBidi" w:hAnsiTheme="minorBidi" w:cstheme="minorBidi"/>
              </w:rPr>
              <w:t xml:space="preserve"> GLOBAL</w:t>
            </w:r>
            <w:r w:rsidRPr="006E1F21">
              <w:rPr>
                <w:rFonts w:asciiTheme="minorBidi" w:hAnsiTheme="minorBidi" w:cstheme="minorBidi"/>
              </w:rPr>
              <w:t xml:space="preserve"> </w:t>
            </w:r>
            <w:r w:rsidR="006E1F21" w:rsidRPr="006E1F21">
              <w:rPr>
                <w:rFonts w:asciiTheme="minorBidi" w:hAnsiTheme="minorBidi" w:cstheme="minorBidi"/>
              </w:rPr>
              <w:t xml:space="preserve">du candidat et, le cas échéant, le </w:t>
            </w:r>
            <w:r w:rsidRPr="00DB3F1B">
              <w:rPr>
                <w:rFonts w:asciiTheme="minorBidi" w:hAnsiTheme="minorBidi" w:cstheme="minorBidi"/>
              </w:rPr>
              <w:t>CHIFFRE D'AFFAIRES DU DOMAINE D'ACTIVITE FAISANT L'OBJET DU MARCHE PUBLIC</w:t>
            </w:r>
            <w:r w:rsidR="006E1F21" w:rsidRPr="006E1F21">
              <w:rPr>
                <w:rFonts w:asciiTheme="minorBidi" w:hAnsiTheme="minorBidi" w:cstheme="minorBidi"/>
              </w:rPr>
              <w:t>, portant au maximum sur les trois derniers exercices disponibles en fonction de la date de création de l'entreprise ou du début d'activité de l'opérateur économique, dans la mesure où les informations sur ces chiffres d'affaires sont disponibles ;</w:t>
            </w:r>
          </w:p>
          <w:p w14:paraId="71B956C4" w14:textId="5948928D" w:rsidR="006E1F21" w:rsidRPr="006E1F21" w:rsidRDefault="00DB3F1B" w:rsidP="00490799">
            <w:pPr>
              <w:jc w:val="left"/>
              <w:rPr>
                <w:rFonts w:asciiTheme="minorBidi" w:hAnsiTheme="minorBidi" w:cstheme="minorBidi"/>
              </w:rPr>
            </w:pPr>
            <w:sdt>
              <w:sdtPr>
                <w:rPr>
                  <w:rFonts w:asciiTheme="minorBidi" w:hAnsiTheme="minorBidi" w:cstheme="minorBidi"/>
                </w:rPr>
                <w:id w:val="1382679068"/>
                <w14:checkbox>
                  <w14:checked w14:val="1"/>
                  <w14:checkedState w14:val="2612" w14:font="MS Gothic"/>
                  <w14:uncheckedState w14:val="2610" w14:font="MS Gothic"/>
                </w14:checkbox>
              </w:sdtPr>
              <w:sdtContent>
                <w:r w:rsidR="009D7ED6">
                  <w:rPr>
                    <w:rFonts w:ascii="MS Gothic" w:eastAsia="MS Gothic" w:hAnsi="MS Gothic" w:cstheme="minorBidi" w:hint="eastAsia"/>
                  </w:rPr>
                  <w:t>☒</w:t>
                </w:r>
              </w:sdtContent>
            </w:sdt>
            <w:r w:rsidR="006E1F21" w:rsidRPr="006E1F21">
              <w:rPr>
                <w:rFonts w:asciiTheme="minorBidi" w:hAnsiTheme="minorBidi" w:cstheme="minorBidi"/>
              </w:rPr>
              <w:t xml:space="preserve">   Déclarations appropriées de banques ou, le cas échéant, preuve d'une </w:t>
            </w:r>
            <w:r w:rsidRPr="00DB3F1B">
              <w:rPr>
                <w:rFonts w:asciiTheme="minorBidi" w:hAnsiTheme="minorBidi" w:cstheme="minorBidi"/>
                <w:bCs/>
              </w:rPr>
              <w:t>ASSURANCE</w:t>
            </w:r>
            <w:r w:rsidRPr="00DB3F1B">
              <w:rPr>
                <w:rFonts w:asciiTheme="minorBidi" w:hAnsiTheme="minorBidi" w:cstheme="minorBidi"/>
              </w:rPr>
              <w:t xml:space="preserve"> </w:t>
            </w:r>
            <w:r w:rsidRPr="00DB3F1B">
              <w:rPr>
                <w:rFonts w:asciiTheme="minorBidi" w:hAnsiTheme="minorBidi" w:cstheme="minorBidi"/>
                <w:bCs/>
              </w:rPr>
              <w:t>DES RISQUES PROFESSIONNELS</w:t>
            </w:r>
            <w:r w:rsidR="006E1F21" w:rsidRPr="006E1F21">
              <w:rPr>
                <w:rFonts w:asciiTheme="minorBidi" w:hAnsiTheme="minorBidi" w:cstheme="minorBidi"/>
              </w:rPr>
              <w:t xml:space="preserve"> pertinents</w:t>
            </w:r>
            <w:r w:rsidR="00490799">
              <w:rPr>
                <w:rFonts w:asciiTheme="minorBidi" w:hAnsiTheme="minorBidi" w:cstheme="minorBidi"/>
              </w:rPr>
              <w:t>.</w:t>
            </w:r>
          </w:p>
          <w:p w14:paraId="6E42855A" w14:textId="77777777" w:rsidR="006E1F21" w:rsidRPr="006E1F21" w:rsidRDefault="006E1F21" w:rsidP="006E1F21">
            <w:pPr>
              <w:jc w:val="left"/>
              <w:rPr>
                <w:rFonts w:asciiTheme="minorBidi" w:hAnsiTheme="minorBidi" w:cstheme="minorBidi"/>
              </w:rPr>
            </w:pPr>
          </w:p>
          <w:p w14:paraId="0902BA1F" w14:textId="77777777" w:rsidR="006E1F21" w:rsidRPr="006E1F21" w:rsidRDefault="006E1F21" w:rsidP="006E1F21">
            <w:pPr>
              <w:jc w:val="left"/>
              <w:rPr>
                <w:rFonts w:asciiTheme="minorBidi" w:hAnsiTheme="minorBidi" w:cstheme="minorBidi"/>
              </w:rPr>
            </w:pPr>
            <w:r w:rsidRPr="00647328">
              <w:rPr>
                <w:rFonts w:asciiTheme="minorBidi" w:hAnsiTheme="minorBidi" w:cstheme="minorBidi"/>
                <w:u w:val="single"/>
              </w:rPr>
              <w:t xml:space="preserve">Eléments d’appréciation des </w:t>
            </w:r>
            <w:r w:rsidRPr="00647328">
              <w:rPr>
                <w:rFonts w:asciiTheme="minorBidi" w:hAnsiTheme="minorBidi" w:cstheme="minorBidi"/>
                <w:b/>
                <w:bCs/>
                <w:u w:val="single"/>
              </w:rPr>
              <w:t>capacités professionnelles et techniques</w:t>
            </w:r>
            <w:r w:rsidRPr="00647328">
              <w:rPr>
                <w:rFonts w:asciiTheme="minorBidi" w:hAnsiTheme="minorBidi" w:cstheme="minorBidi"/>
                <w:u w:val="single"/>
              </w:rPr>
              <w:t xml:space="preserve"> du candidat</w:t>
            </w:r>
            <w:r w:rsidRPr="00647328">
              <w:rPr>
                <w:rFonts w:asciiTheme="minorBidi" w:hAnsiTheme="minorBidi" w:cstheme="minorBidi"/>
              </w:rPr>
              <w:t> </w:t>
            </w:r>
            <w:r w:rsidRPr="006E1F21">
              <w:rPr>
                <w:rFonts w:asciiTheme="minorBidi" w:hAnsiTheme="minorBidi" w:cstheme="minorBidi"/>
              </w:rPr>
              <w:t>:</w:t>
            </w:r>
          </w:p>
          <w:p w14:paraId="48AAE471" w14:textId="37F7B113" w:rsidR="006E1F21" w:rsidRPr="006E1F21" w:rsidRDefault="00DB3F1B" w:rsidP="006E1F21">
            <w:pPr>
              <w:jc w:val="left"/>
              <w:rPr>
                <w:rFonts w:asciiTheme="minorBidi" w:hAnsiTheme="minorBidi" w:cstheme="minorBidi"/>
              </w:rPr>
            </w:pPr>
            <w:sdt>
              <w:sdtPr>
                <w:rPr>
                  <w:rFonts w:asciiTheme="minorBidi" w:hAnsiTheme="minorBidi" w:cstheme="minorBidi"/>
                </w:rPr>
                <w:id w:val="-24411218"/>
                <w14:checkbox>
                  <w14:checked w14:val="1"/>
                  <w14:checkedState w14:val="2612" w14:font="MS Gothic"/>
                  <w14:uncheckedState w14:val="2610" w14:font="MS Gothic"/>
                </w14:checkbox>
              </w:sdtPr>
              <w:sdtContent>
                <w:r w:rsidR="009D7ED6">
                  <w:rPr>
                    <w:rFonts w:ascii="MS Gothic" w:eastAsia="MS Gothic" w:hAnsi="MS Gothic" w:cstheme="minorBidi" w:hint="eastAsia"/>
                  </w:rPr>
                  <w:t>☒</w:t>
                </w:r>
              </w:sdtContent>
            </w:sdt>
            <w:r w:rsidR="006E1F21" w:rsidRPr="006E1F21">
              <w:rPr>
                <w:rFonts w:asciiTheme="minorBidi" w:hAnsiTheme="minorBidi" w:cstheme="minorBidi"/>
              </w:rPr>
              <w:t xml:space="preserve"> Une liste des </w:t>
            </w:r>
            <w:r w:rsidRPr="00DB3F1B">
              <w:rPr>
                <w:rFonts w:asciiTheme="minorBidi" w:hAnsiTheme="minorBidi" w:cstheme="minorBidi"/>
              </w:rPr>
              <w:t>PRINCIPAUX SERVICES r</w:t>
            </w:r>
            <w:r>
              <w:rPr>
                <w:rFonts w:asciiTheme="minorBidi" w:hAnsiTheme="minorBidi" w:cstheme="minorBidi"/>
              </w:rPr>
              <w:t>é</w:t>
            </w:r>
            <w:r w:rsidRPr="00DB3F1B">
              <w:rPr>
                <w:rFonts w:asciiTheme="minorBidi" w:hAnsiTheme="minorBidi" w:cstheme="minorBidi"/>
              </w:rPr>
              <w:t>alis</w:t>
            </w:r>
            <w:r>
              <w:rPr>
                <w:rFonts w:asciiTheme="minorBidi" w:hAnsiTheme="minorBidi" w:cstheme="minorBidi"/>
              </w:rPr>
              <w:t>é</w:t>
            </w:r>
            <w:r w:rsidRPr="00DB3F1B">
              <w:rPr>
                <w:rFonts w:asciiTheme="minorBidi" w:hAnsiTheme="minorBidi" w:cstheme="minorBidi"/>
              </w:rPr>
              <w:t xml:space="preserve">s au cours des </w:t>
            </w:r>
            <w:sdt>
              <w:sdtPr>
                <w:rPr>
                  <w:rFonts w:asciiTheme="minorBidi" w:hAnsiTheme="minorBidi" w:cstheme="minorBidi"/>
                </w:rPr>
                <w:id w:val="1967086872"/>
                <w:dropDownList>
                  <w:listItem w:value="Choisissez un élément."/>
                  <w:listItem w:displayText="trois" w:value="trois"/>
                  <w:listItem w:displayText="quatre" w:value="quatre"/>
                  <w:listItem w:displayText="cinq" w:value="cinq"/>
                </w:dropDownList>
              </w:sdtPr>
              <w:sdtContent>
                <w:r>
                  <w:rPr>
                    <w:rFonts w:asciiTheme="minorBidi" w:hAnsiTheme="minorBidi" w:cstheme="minorBidi"/>
                  </w:rPr>
                  <w:t>trois</w:t>
                </w:r>
              </w:sdtContent>
            </w:sdt>
            <w:r>
              <w:rPr>
                <w:rFonts w:asciiTheme="minorBidi" w:hAnsiTheme="minorBidi" w:cstheme="minorBidi"/>
              </w:rPr>
              <w:t xml:space="preserve"> </w:t>
            </w:r>
            <w:r w:rsidRPr="00DB3F1B">
              <w:rPr>
                <w:rFonts w:asciiTheme="minorBidi" w:hAnsiTheme="minorBidi" w:cstheme="minorBidi"/>
              </w:rPr>
              <w:t>dernières an</w:t>
            </w:r>
            <w:r>
              <w:rPr>
                <w:rFonts w:asciiTheme="minorBidi" w:hAnsiTheme="minorBidi" w:cstheme="minorBidi"/>
              </w:rPr>
              <w:t>né</w:t>
            </w:r>
            <w:r w:rsidRPr="00DB3F1B">
              <w:rPr>
                <w:rFonts w:asciiTheme="minorBidi" w:hAnsiTheme="minorBidi" w:cstheme="minorBidi"/>
              </w:rPr>
              <w:t>es</w:t>
            </w:r>
            <w:r w:rsidRPr="006E1F21">
              <w:rPr>
                <w:rFonts w:asciiTheme="minorBidi" w:hAnsiTheme="minorBidi" w:cstheme="minorBidi"/>
              </w:rPr>
              <w:t xml:space="preserve">, indiquant le montant, la date et le destinataire public ou privé. les prestations </w:t>
            </w:r>
            <w:r w:rsidR="006E1F21" w:rsidRPr="006E1F21">
              <w:rPr>
                <w:rFonts w:asciiTheme="minorBidi" w:hAnsiTheme="minorBidi" w:cstheme="minorBidi"/>
              </w:rPr>
              <w:t>de services sont prouvées par des attestations du destinataire ou, à défaut, par une déclaration de l'opérateur économique ;</w:t>
            </w:r>
          </w:p>
          <w:p w14:paraId="5F0AB132" w14:textId="747E5738" w:rsidR="006E1F21" w:rsidRPr="006E1F21" w:rsidRDefault="00DB3F1B" w:rsidP="00B16A27">
            <w:pPr>
              <w:rPr>
                <w:rFonts w:asciiTheme="minorBidi" w:hAnsiTheme="minorBidi" w:cstheme="minorBidi"/>
              </w:rPr>
            </w:pPr>
            <w:sdt>
              <w:sdtPr>
                <w:rPr>
                  <w:rFonts w:asciiTheme="minorBidi" w:hAnsiTheme="minorBidi" w:cstheme="minorBidi"/>
                </w:rPr>
                <w:id w:val="-1954387650"/>
                <w14:checkbox>
                  <w14:checked w14:val="1"/>
                  <w14:checkedState w14:val="2612" w14:font="MS Gothic"/>
                  <w14:uncheckedState w14:val="2610" w14:font="MS Gothic"/>
                </w14:checkbox>
              </w:sdtPr>
              <w:sdtContent>
                <w:r w:rsidR="009D7ED6">
                  <w:rPr>
                    <w:rFonts w:ascii="MS Gothic" w:eastAsia="MS Gothic" w:hAnsi="MS Gothic" w:cstheme="minorBidi" w:hint="eastAsia"/>
                  </w:rPr>
                  <w:t>☒</w:t>
                </w:r>
              </w:sdtContent>
            </w:sdt>
            <w:r w:rsidR="006E1F21" w:rsidRPr="006E1F21">
              <w:rPr>
                <w:rFonts w:asciiTheme="minorBidi" w:hAnsiTheme="minorBidi" w:cstheme="minorBidi"/>
              </w:rPr>
              <w:t xml:space="preserve"> Une déclaration indiquant les </w:t>
            </w:r>
            <w:r w:rsidR="00B16A27" w:rsidRPr="006E1F21">
              <w:rPr>
                <w:rFonts w:asciiTheme="minorBidi" w:hAnsiTheme="minorBidi" w:cstheme="minorBidi"/>
              </w:rPr>
              <w:t xml:space="preserve">EFFECTIFS MOYENS ANNUELS </w:t>
            </w:r>
            <w:r w:rsidR="006E1F21" w:rsidRPr="006E1F21">
              <w:rPr>
                <w:rFonts w:asciiTheme="minorBidi" w:hAnsiTheme="minorBidi" w:cstheme="minorBidi"/>
              </w:rPr>
              <w:t xml:space="preserve">du candidat et </w:t>
            </w:r>
            <w:r w:rsidR="00B16A27" w:rsidRPr="006E1F21">
              <w:rPr>
                <w:rFonts w:asciiTheme="minorBidi" w:hAnsiTheme="minorBidi" w:cstheme="minorBidi"/>
              </w:rPr>
              <w:t xml:space="preserve">l'importance du PERSONNEL D'ENCADREMENT </w:t>
            </w:r>
            <w:r w:rsidR="006E1F21" w:rsidRPr="006E1F21">
              <w:rPr>
                <w:rFonts w:asciiTheme="minorBidi" w:hAnsiTheme="minorBidi" w:cstheme="minorBidi"/>
              </w:rPr>
              <w:t>pendant les trois dernières années ;</w:t>
            </w:r>
          </w:p>
          <w:p w14:paraId="383CA574" w14:textId="5AC98161" w:rsidR="006E1F21" w:rsidRPr="006E1F21" w:rsidRDefault="00DB3F1B" w:rsidP="006E1F21">
            <w:pPr>
              <w:jc w:val="left"/>
              <w:rPr>
                <w:rFonts w:asciiTheme="minorBidi" w:hAnsiTheme="minorBidi" w:cstheme="minorBidi"/>
              </w:rPr>
            </w:pPr>
            <w:sdt>
              <w:sdtPr>
                <w:rPr>
                  <w:rFonts w:asciiTheme="minorBidi" w:hAnsiTheme="minorBidi" w:cstheme="minorBidi"/>
                </w:rPr>
                <w:id w:val="-2039962625"/>
                <w14:checkbox>
                  <w14:checked w14:val="1"/>
                  <w14:checkedState w14:val="2612" w14:font="MS Gothic"/>
                  <w14:uncheckedState w14:val="2610" w14:font="MS Gothic"/>
                </w14:checkbox>
              </w:sdtPr>
              <w:sdtContent>
                <w:r w:rsidR="009D7ED6">
                  <w:rPr>
                    <w:rFonts w:ascii="MS Gothic" w:eastAsia="MS Gothic" w:hAnsi="MS Gothic" w:cstheme="minorBidi" w:hint="eastAsia"/>
                  </w:rPr>
                  <w:t>☒</w:t>
                </w:r>
              </w:sdtContent>
            </w:sdt>
            <w:r w:rsidR="006E1F21" w:rsidRPr="006E1F21">
              <w:rPr>
                <w:rFonts w:asciiTheme="minorBidi" w:hAnsiTheme="minorBidi" w:cstheme="minorBidi"/>
              </w:rPr>
              <w:t xml:space="preserve"> L'indication des </w:t>
            </w:r>
            <w:r w:rsidR="00B16A27" w:rsidRPr="006E1F21">
              <w:rPr>
                <w:rFonts w:asciiTheme="minorBidi" w:hAnsiTheme="minorBidi" w:cstheme="minorBidi"/>
              </w:rPr>
              <w:t xml:space="preserve">TITRES D'ETUDES ET PROFESSIONNELS </w:t>
            </w:r>
            <w:r w:rsidR="00B16A27">
              <w:rPr>
                <w:rFonts w:asciiTheme="minorBidi" w:hAnsiTheme="minorBidi" w:cstheme="minorBidi"/>
              </w:rPr>
              <w:t>(</w:t>
            </w:r>
            <w:r w:rsidR="00B16A27">
              <w:t>autorisation d’exercer l’activité de travail temporaire</w:t>
            </w:r>
            <w:r w:rsidR="00B16A27">
              <w:t xml:space="preserve">) </w:t>
            </w:r>
            <w:r w:rsidR="006E1F21" w:rsidRPr="006E1F21">
              <w:rPr>
                <w:rFonts w:asciiTheme="minorBidi" w:hAnsiTheme="minorBidi" w:cstheme="minorBidi"/>
              </w:rPr>
              <w:t>du candidat ou des cadres de l'entreprise, et notamment des responsables de prestation de services ou de conduite des travaux de même nature que celle du marché public.</w:t>
            </w:r>
          </w:p>
        </w:tc>
      </w:tr>
    </w:tbl>
    <w:p w14:paraId="4DEF8F5E" w14:textId="77777777" w:rsidR="006E1F21" w:rsidRDefault="006E1F21" w:rsidP="00333398"/>
    <w:p w14:paraId="7F32EF2F" w14:textId="01D4F08D" w:rsidR="00A57CB1" w:rsidRDefault="00E35DD0" w:rsidP="00A57CB1">
      <w:r w:rsidRPr="00510BC9">
        <w:t>Si, pour une raison justifiée, le candidat n'est pas en mesure de produire les renseignements et documents demandés par l'acheteur, il est autorisé à prouver sa capacité économique et financière par tout autre moyen considéré comme approprié par l'acheteur.</w:t>
      </w:r>
    </w:p>
    <w:p w14:paraId="31F970D0" w14:textId="77777777" w:rsidR="00A57CB1" w:rsidRDefault="00A57CB1" w:rsidP="00A57CB1"/>
    <w:p w14:paraId="358BFA4D" w14:textId="786AB232" w:rsidR="00A57CB1" w:rsidRDefault="00A57CB1" w:rsidP="00865094">
      <w:pPr>
        <w:pStyle w:val="Pucerouge"/>
      </w:pPr>
      <w:r w:rsidRPr="00A57CB1">
        <w:rPr>
          <w:b/>
          <w:bCs/>
        </w:rPr>
        <w:t>Appui d’autres opérateurs économiques (</w:t>
      </w:r>
      <w:r w:rsidRPr="00A57CB1">
        <w:t>société-mère, filiales, sous-traitants…</w:t>
      </w:r>
      <w:r w:rsidRPr="00A57CB1">
        <w:rPr>
          <w:b/>
          <w:bCs/>
        </w:rPr>
        <w:t>)</w:t>
      </w:r>
      <w:r>
        <w:t> : le candidat justifie de leurs capacités professionnelles, techniques, économique et financière en fournissant les documents demandés ci-dessus. Le candidat apporte la preuve, par tous moyens, qu’il disposera bien de ces capacités pour l’exécution du marché.</w:t>
      </w:r>
    </w:p>
    <w:p w14:paraId="1C1CE823" w14:textId="546F06C7" w:rsidR="00A57CB1" w:rsidRPr="00A57CB1" w:rsidRDefault="00A57CB1" w:rsidP="00865094">
      <w:pPr>
        <w:pStyle w:val="Pucerouge"/>
      </w:pPr>
      <w:r>
        <w:rPr>
          <w:b/>
          <w:bCs/>
        </w:rPr>
        <w:t>Groupement</w:t>
      </w:r>
      <w:r w:rsidRPr="00A57CB1">
        <w:t xml:space="preserve"> : </w:t>
      </w:r>
      <w:r>
        <w:t>l</w:t>
      </w:r>
      <w:r w:rsidRPr="00A57CB1">
        <w:t>'appréciation des capacités est globale. Il n'est pas exigé que chaque membre du groupement ait la totalité des capacités requises pour exécuter le marché.</w:t>
      </w:r>
    </w:p>
    <w:p w14:paraId="5F43225B" w14:textId="77777777" w:rsidR="00871862" w:rsidRDefault="00871862" w:rsidP="00333398"/>
    <w:p w14:paraId="0B0C76F2" w14:textId="5C6D1ED0" w:rsidR="006E1F21" w:rsidRDefault="00860719" w:rsidP="00860719">
      <w:r>
        <w:sym w:font="Wingdings" w:char="F0E0"/>
      </w:r>
      <w:r>
        <w:t xml:space="preserve"> Le candidat n’est pas tenu</w:t>
      </w:r>
      <w:r w:rsidRPr="00507048">
        <w:t xml:space="preserve"> de fournir les documents et renseignements que </w:t>
      </w:r>
      <w:r>
        <w:t xml:space="preserve">l’acheteur </w:t>
      </w:r>
      <w:r w:rsidRPr="00507048">
        <w:t xml:space="preserve">peut obtenir directement par un </w:t>
      </w:r>
      <w:r w:rsidRPr="00FC0BEB">
        <w:rPr>
          <w:b/>
          <w:bCs/>
        </w:rPr>
        <w:t>système électronique de mise à disposition d'informations</w:t>
      </w:r>
      <w:r w:rsidRPr="00507048">
        <w:t xml:space="preserve"> administré par un organisme officiel ou d'un espace de stockage numérique, à condition que figurent dans le dossier de </w:t>
      </w:r>
      <w:r w:rsidRPr="00507048">
        <w:lastRenderedPageBreak/>
        <w:t>candidature toutes les informations nécessaires à la consultation de ce système ou de cet espace et que l'accès à ceux-ci soit gratuit.</w:t>
      </w:r>
    </w:p>
    <w:p w14:paraId="0600DC37" w14:textId="77777777" w:rsidR="00860719" w:rsidRPr="00510BC9" w:rsidRDefault="00860719" w:rsidP="00860719"/>
    <w:p w14:paraId="6A523B2B" w14:textId="01A6644F" w:rsidR="008A4BD2" w:rsidRDefault="00860719" w:rsidP="000016D2">
      <w:pPr>
        <w:pStyle w:val="Titre2"/>
      </w:pPr>
      <w:bookmarkStart w:id="92" w:name="_Ref205997140"/>
      <w:bookmarkStart w:id="93" w:name="_Toc211430906"/>
      <w:r>
        <w:t>Pièces relatives à l’offre</w:t>
      </w:r>
      <w:bookmarkEnd w:id="92"/>
      <w:bookmarkEnd w:id="93"/>
    </w:p>
    <w:tbl>
      <w:tblPr>
        <w:tblStyle w:val="Grilledutableau5"/>
        <w:tblW w:w="0" w:type="auto"/>
        <w:tblBorders>
          <w:top w:val="single" w:sz="8" w:space="0" w:color="595959" w:themeColor="accent3"/>
          <w:left w:val="single" w:sz="8" w:space="0" w:color="595959" w:themeColor="accent3"/>
          <w:bottom w:val="single" w:sz="8" w:space="0" w:color="595959" w:themeColor="accent3"/>
          <w:right w:val="single" w:sz="8" w:space="0" w:color="595959" w:themeColor="accent3"/>
          <w:insideH w:val="none" w:sz="0" w:space="0" w:color="auto"/>
          <w:insideV w:val="none" w:sz="0" w:space="0" w:color="auto"/>
        </w:tblBorders>
        <w:tblLook w:val="04A0" w:firstRow="1" w:lastRow="0" w:firstColumn="1" w:lastColumn="0" w:noHBand="0" w:noVBand="1"/>
      </w:tblPr>
      <w:tblGrid>
        <w:gridCol w:w="1404"/>
        <w:gridCol w:w="8214"/>
      </w:tblGrid>
      <w:tr w:rsidR="00860719" w:rsidRPr="006E1F21" w14:paraId="1F6E8A8A" w14:textId="77777777" w:rsidTr="00871862">
        <w:trPr>
          <w:trHeight w:val="831"/>
        </w:trPr>
        <w:tc>
          <w:tcPr>
            <w:tcW w:w="1404" w:type="dxa"/>
            <w:shd w:val="clear" w:color="auto" w:fill="EDEDED" w:themeFill="accent5" w:themeFillTint="33"/>
            <w:vAlign w:val="center"/>
          </w:tcPr>
          <w:p w14:paraId="240CE1B0" w14:textId="77777777" w:rsidR="00860719" w:rsidRPr="006E1F21" w:rsidRDefault="00860719" w:rsidP="00865094">
            <w:pPr>
              <w:jc w:val="center"/>
              <w:rPr>
                <w:rFonts w:asciiTheme="minorBidi" w:hAnsiTheme="minorBidi" w:cstheme="minorBidi"/>
              </w:rPr>
            </w:pPr>
            <w:r w:rsidRPr="006E1F21">
              <w:rPr>
                <w:rFonts w:asciiTheme="minorBidi" w:hAnsiTheme="minorBidi" w:cstheme="minorBidi"/>
                <w:noProof/>
              </w:rPr>
              <w:drawing>
                <wp:inline distT="0" distB="0" distL="0" distR="0" wp14:anchorId="6EC5A579" wp14:editId="2F6A0EE4">
                  <wp:extent cx="288000" cy="288000"/>
                  <wp:effectExtent l="0" t="0" r="0" b="0"/>
                  <wp:docPr id="1825946503" name="Image 12"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146489" name="Image 12" descr="Une image contenant noir, obscurité&#10;&#10;Description générée automatiquement"/>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p w14:paraId="1D3AE240" w14:textId="34843E05" w:rsidR="00860719" w:rsidRPr="006E1F21" w:rsidRDefault="00860719" w:rsidP="00865094">
            <w:pPr>
              <w:jc w:val="center"/>
              <w:rPr>
                <w:rFonts w:asciiTheme="minorBidi" w:hAnsiTheme="minorBidi" w:cstheme="minorBidi"/>
              </w:rPr>
            </w:pPr>
            <w:r>
              <w:rPr>
                <w:rFonts w:asciiTheme="minorBidi" w:hAnsiTheme="minorBidi" w:cstheme="minorBidi"/>
              </w:rPr>
              <w:t>Offre</w:t>
            </w:r>
          </w:p>
        </w:tc>
        <w:tc>
          <w:tcPr>
            <w:tcW w:w="8214" w:type="dxa"/>
            <w:vAlign w:val="center"/>
          </w:tcPr>
          <w:p w14:paraId="06B279B4" w14:textId="54D8D081" w:rsidR="005B0F6B" w:rsidRDefault="005B0F6B" w:rsidP="005B0F6B">
            <w:r w:rsidRPr="005B0F6B">
              <w:rPr>
                <w:b/>
                <w:bCs/>
              </w:rPr>
              <w:t xml:space="preserve">Pour chaque lot </w:t>
            </w:r>
            <w:r>
              <w:t>auquel le candidat répond :</w:t>
            </w:r>
          </w:p>
          <w:p w14:paraId="0FBB8041" w14:textId="7EB87D79" w:rsidR="00282E29" w:rsidRPr="006E1F21" w:rsidRDefault="00860719" w:rsidP="00E07E69">
            <w:pPr>
              <w:pStyle w:val="Pucerouge"/>
              <w:ind w:left="322" w:hanging="322"/>
              <w:jc w:val="left"/>
            </w:pPr>
            <w:r>
              <w:t>Le cadre de réponse technique (</w:t>
            </w:r>
            <w:r w:rsidRPr="00871862">
              <w:rPr>
                <w:b/>
                <w:bCs/>
              </w:rPr>
              <w:t>CRT</w:t>
            </w:r>
            <w:r>
              <w:t>) complété</w:t>
            </w:r>
            <w:r w:rsidR="00282E29">
              <w:t xml:space="preserve">, au format </w:t>
            </w:r>
            <w:r w:rsidR="00282E29" w:rsidRPr="00871862">
              <w:rPr>
                <w:b/>
                <w:bCs/>
                <w:color w:val="DC091D" w:themeColor="background1"/>
              </w:rPr>
              <w:t>PDF</w:t>
            </w:r>
            <w:r w:rsidRPr="00871862">
              <w:rPr>
                <w:b/>
                <w:bCs/>
                <w:color w:val="DC091D" w:themeColor="background1"/>
              </w:rPr>
              <w:t xml:space="preserve"> </w:t>
            </w:r>
            <w:r w:rsidR="000E043F">
              <w:t>permettant d’apprécier l’offre sur le critère qualité ;</w:t>
            </w:r>
          </w:p>
          <w:p w14:paraId="323C5807" w14:textId="77777777" w:rsidR="00860719" w:rsidRDefault="00860719" w:rsidP="00860719">
            <w:pPr>
              <w:pStyle w:val="Pucerouge"/>
              <w:ind w:left="322" w:hanging="322"/>
              <w:jc w:val="left"/>
            </w:pPr>
            <w:r w:rsidRPr="006E1F21">
              <w:t>L</w:t>
            </w:r>
            <w:r w:rsidR="00282E29">
              <w:t>e bordereau des prix unitaires et le détail quantitatif estimatif (</w:t>
            </w:r>
            <w:r w:rsidR="00282E29" w:rsidRPr="00871862">
              <w:rPr>
                <w:b/>
                <w:bCs/>
              </w:rPr>
              <w:t>BPU-DQE</w:t>
            </w:r>
            <w:r w:rsidR="00282E29">
              <w:t xml:space="preserve">) complétés, au format </w:t>
            </w:r>
            <w:r w:rsidR="00282E29" w:rsidRPr="00871862">
              <w:rPr>
                <w:b/>
                <w:bCs/>
                <w:color w:val="DC091D" w:themeColor="background1"/>
              </w:rPr>
              <w:t>Excel</w:t>
            </w:r>
            <w:r w:rsidRPr="006E1F21">
              <w:t>.</w:t>
            </w:r>
          </w:p>
          <w:p w14:paraId="7538CF1D" w14:textId="3A0C7717" w:rsidR="00282E29" w:rsidRPr="00860719" w:rsidRDefault="00282E29" w:rsidP="00860719">
            <w:pPr>
              <w:pStyle w:val="Pucerouge"/>
              <w:ind w:left="322" w:hanging="322"/>
              <w:jc w:val="left"/>
            </w:pPr>
            <w:r>
              <w:t xml:space="preserve">Le ou les </w:t>
            </w:r>
            <w:r w:rsidRPr="00871862">
              <w:rPr>
                <w:b/>
                <w:bCs/>
              </w:rPr>
              <w:t>DC4</w:t>
            </w:r>
            <w:r>
              <w:t xml:space="preserve"> en cas de sous-traitance</w:t>
            </w:r>
            <w:r w:rsidR="00871862">
              <w:t xml:space="preserve">, au format </w:t>
            </w:r>
            <w:r w:rsidR="00871862" w:rsidRPr="00871862">
              <w:rPr>
                <w:b/>
                <w:bCs/>
                <w:color w:val="DC091D" w:themeColor="background1"/>
              </w:rPr>
              <w:t>PDF</w:t>
            </w:r>
            <w:r w:rsidR="00871862">
              <w:t>.</w:t>
            </w:r>
          </w:p>
        </w:tc>
      </w:tr>
    </w:tbl>
    <w:p w14:paraId="57102FEC" w14:textId="77777777" w:rsidR="00860719" w:rsidRPr="00860719" w:rsidRDefault="00860719" w:rsidP="00860719"/>
    <w:p w14:paraId="07CF5B51" w14:textId="4307E752" w:rsidR="00524001" w:rsidRDefault="008673E6" w:rsidP="00524001">
      <w:bookmarkStart w:id="94" w:name="_Toc295049621"/>
      <w:bookmarkStart w:id="95" w:name="_Toc295308314"/>
      <w:r>
        <w:sym w:font="Wingdings" w:char="F0E0"/>
      </w:r>
      <w:r>
        <w:t xml:space="preserve"> La remise du CCPAE n’est pas requise au stade du dépôt de l’offre. </w:t>
      </w:r>
      <w:r w:rsidR="0086353B">
        <w:t>Sa complétude et sa signature seront exigées du seul attributaire pressenti, à l’issue de la sélection des offres.</w:t>
      </w:r>
    </w:p>
    <w:p w14:paraId="39A5BEFE" w14:textId="1CF756B7" w:rsidR="000E043F" w:rsidRDefault="000E043F">
      <w:pPr>
        <w:suppressAutoHyphens w:val="0"/>
        <w:spacing w:line="240" w:lineRule="auto"/>
        <w:rPr>
          <w:rFonts w:ascii="Arial Gras" w:hAnsi="Arial Gras"/>
          <w:b/>
          <w:color w:val="003D6F" w:themeColor="text1"/>
          <w:sz w:val="26"/>
          <w:szCs w:val="24"/>
        </w:rPr>
      </w:pPr>
    </w:p>
    <w:p w14:paraId="51228BFC" w14:textId="597A0885" w:rsidR="008A4BD2" w:rsidRDefault="0086353B" w:rsidP="005F53FE">
      <w:pPr>
        <w:pStyle w:val="Titre1"/>
      </w:pPr>
      <w:bookmarkStart w:id="96" w:name="_Toc211430907"/>
      <w:r>
        <w:t>Examen</w:t>
      </w:r>
      <w:r w:rsidR="008A4BD2">
        <w:t xml:space="preserve"> des </w:t>
      </w:r>
      <w:r w:rsidR="00404142">
        <w:t xml:space="preserve">candidatures et </w:t>
      </w:r>
      <w:r>
        <w:t xml:space="preserve">des </w:t>
      </w:r>
      <w:r w:rsidR="008A4BD2">
        <w:t>offres</w:t>
      </w:r>
      <w:bookmarkEnd w:id="94"/>
      <w:bookmarkEnd w:id="95"/>
      <w:bookmarkEnd w:id="96"/>
    </w:p>
    <w:p w14:paraId="35611618" w14:textId="77777777" w:rsidR="008340B8" w:rsidRPr="0038623A" w:rsidRDefault="008340B8" w:rsidP="000016D2">
      <w:pPr>
        <w:pStyle w:val="Titre2"/>
      </w:pPr>
      <w:bookmarkStart w:id="97" w:name="_Toc295049622"/>
      <w:bookmarkStart w:id="98" w:name="_Toc295308315"/>
      <w:bookmarkStart w:id="99" w:name="_Toc211430908"/>
      <w:r w:rsidRPr="0038623A">
        <w:t>Motifs d’exclusion</w:t>
      </w:r>
      <w:bookmarkEnd w:id="99"/>
    </w:p>
    <w:p w14:paraId="68995E7F" w14:textId="71C3D6E0" w:rsidR="00B73FFF" w:rsidRDefault="00026EDB" w:rsidP="002A4E5E">
      <w:bookmarkStart w:id="100" w:name="_Hlk189749877"/>
      <w:bookmarkStart w:id="101" w:name="_Hlk189818836"/>
      <w:bookmarkStart w:id="102" w:name="_Hlk190074704"/>
      <w:r>
        <w:t>L</w:t>
      </w:r>
      <w:r w:rsidR="00B73FFF" w:rsidRPr="0038623A">
        <w:t xml:space="preserve">e candidat </w:t>
      </w:r>
      <w:r>
        <w:t>qui se trouve</w:t>
      </w:r>
      <w:r w:rsidR="00B73FFF" w:rsidRPr="0038623A">
        <w:t xml:space="preserve"> dans l'un des cas</w:t>
      </w:r>
      <w:r>
        <w:t xml:space="preserve"> nationaux</w:t>
      </w:r>
      <w:r w:rsidR="00B73FFF" w:rsidRPr="0038623A">
        <w:t xml:space="preserve"> d'</w:t>
      </w:r>
      <w:r w:rsidR="00B73FFF" w:rsidRPr="00AF4BEA">
        <w:rPr>
          <w:b/>
          <w:bCs/>
        </w:rPr>
        <w:t>exclusion</w:t>
      </w:r>
      <w:r w:rsidR="007D28EC" w:rsidRPr="00AF4BEA">
        <w:rPr>
          <w:b/>
          <w:bCs/>
        </w:rPr>
        <w:t xml:space="preserve"> obligatoire</w:t>
      </w:r>
      <w:r w:rsidR="00B73FFF" w:rsidRPr="0038623A">
        <w:t xml:space="preserve"> mentionnés aux </w:t>
      </w:r>
      <w:hyperlink r:id="rId47" w:anchor="LEGISCTA000037703589" w:history="1">
        <w:r w:rsidR="00B73FFF" w:rsidRPr="000B5614">
          <w:rPr>
            <w:rStyle w:val="Lienhypertexte"/>
            <w:color w:val="0000FF"/>
          </w:rPr>
          <w:t>articles L2141</w:t>
        </w:r>
        <w:r w:rsidR="00AF4BEA" w:rsidRPr="000B5614">
          <w:rPr>
            <w:rStyle w:val="Lienhypertexte"/>
            <w:color w:val="0000FF"/>
          </w:rPr>
          <w:noBreakHyphen/>
        </w:r>
        <w:r w:rsidR="00B73FFF" w:rsidRPr="000B5614">
          <w:rPr>
            <w:rStyle w:val="Lienhypertexte"/>
            <w:color w:val="0000FF"/>
          </w:rPr>
          <w:t>1 à L2141</w:t>
        </w:r>
        <w:r w:rsidR="00AF4BEA" w:rsidRPr="000B5614">
          <w:rPr>
            <w:rStyle w:val="Lienhypertexte"/>
            <w:color w:val="0000FF"/>
          </w:rPr>
          <w:t>-</w:t>
        </w:r>
        <w:r w:rsidR="00B73FFF" w:rsidRPr="000B5614">
          <w:rPr>
            <w:rStyle w:val="Lienhypertexte"/>
            <w:color w:val="0000FF"/>
          </w:rPr>
          <w:t>5</w:t>
        </w:r>
      </w:hyperlink>
      <w:r w:rsidR="00B73FFF" w:rsidRPr="0038623A">
        <w:t xml:space="preserve"> du Code de la </w:t>
      </w:r>
      <w:r w:rsidR="00AF4BEA">
        <w:t>C</w:t>
      </w:r>
      <w:r w:rsidR="00B73FFF" w:rsidRPr="0038623A">
        <w:t>ommande publique</w:t>
      </w:r>
      <w:r>
        <w:t xml:space="preserve"> verra sa candidature et son offre rejetées.</w:t>
      </w:r>
    </w:p>
    <w:p w14:paraId="77E446D3" w14:textId="77777777" w:rsidR="005B5865" w:rsidRDefault="005B5865" w:rsidP="002A4E5E"/>
    <w:p w14:paraId="2021A587" w14:textId="01174D09" w:rsidR="002A4E5E" w:rsidRDefault="00D57DA4" w:rsidP="002A4E5E">
      <w:r>
        <w:t>Le candidat qui se trouve dans l’un des cas nationaux d’</w:t>
      </w:r>
      <w:r w:rsidRPr="007B5B1C">
        <w:rPr>
          <w:b/>
          <w:bCs/>
        </w:rPr>
        <w:t>exclusion à l’appréciation de l’acheteur</w:t>
      </w:r>
      <w:r>
        <w:t xml:space="preserve"> mentionnés</w:t>
      </w:r>
      <w:r w:rsidR="007B5B1C">
        <w:t xml:space="preserve"> aux </w:t>
      </w:r>
      <w:hyperlink r:id="rId48" w:anchor="LEGISCTA000037703603" w:history="1">
        <w:r w:rsidR="007B5B1C" w:rsidRPr="000B5614">
          <w:rPr>
            <w:rStyle w:val="Lienhypertexte"/>
            <w:color w:val="0000FF"/>
          </w:rPr>
          <w:t>articles L2141-7 à L2141-11</w:t>
        </w:r>
      </w:hyperlink>
      <w:r w:rsidR="007B5B1C" w:rsidRPr="000B5614">
        <w:rPr>
          <w:color w:val="0000FF"/>
        </w:rPr>
        <w:t xml:space="preserve"> </w:t>
      </w:r>
      <w:r w:rsidR="007B5B1C">
        <w:t>du Code de la Commande publique</w:t>
      </w:r>
      <w:r w:rsidR="002A4E5E">
        <w:t xml:space="preserve"> </w:t>
      </w:r>
      <w:r w:rsidR="007B5B1C">
        <w:t>en informe l’acheteur et présente, à la demande de ce dernier,</w:t>
      </w:r>
      <w:r w:rsidR="002A4E5E">
        <w:t xml:space="preserve"> ses observations </w:t>
      </w:r>
      <w:r w:rsidR="007B5B1C">
        <w:t>permettant d’établir</w:t>
      </w:r>
      <w:r w:rsidR="002A4E5E">
        <w:t xml:space="preserve"> qu'il a pris les mesures nécessaires ou encore que sa participation à la présente consultation n</w:t>
      </w:r>
      <w:r w:rsidR="0098753C">
        <w:t>’est</w:t>
      </w:r>
      <w:r w:rsidR="002A4E5E">
        <w:t xml:space="preserve"> pas susceptible de porter atteinte à l'égalité de traitement des candidats.</w:t>
      </w:r>
    </w:p>
    <w:p w14:paraId="21472A65" w14:textId="77777777" w:rsidR="001E6EE5" w:rsidRDefault="001E6EE5" w:rsidP="002A4E5E"/>
    <w:p w14:paraId="336FF241" w14:textId="44E04265" w:rsidR="001E6EE5" w:rsidRPr="007B3966" w:rsidRDefault="001E6EE5" w:rsidP="002A4E5E">
      <w:pPr>
        <w:rPr>
          <w:b/>
          <w:bCs/>
        </w:rPr>
      </w:pPr>
      <w:r w:rsidRPr="007B3966">
        <w:rPr>
          <w:b/>
          <w:bCs/>
        </w:rPr>
        <w:t>Moyens de preuve :</w:t>
      </w:r>
    </w:p>
    <w:p w14:paraId="7D2000FB" w14:textId="428EBB96" w:rsidR="001E6EE5" w:rsidRDefault="001E6EE5" w:rsidP="001E6EE5">
      <w:pPr>
        <w:pStyle w:val="Pucerouge"/>
      </w:pPr>
      <w:r>
        <w:t xml:space="preserve">Au stade du dépôt de la candidature et de l’offre : </w:t>
      </w:r>
      <w:r w:rsidR="005E2A93">
        <w:t>déclaration sur l’honneur</w:t>
      </w:r>
      <w:r w:rsidR="007B3966">
        <w:t> ;</w:t>
      </w:r>
    </w:p>
    <w:p w14:paraId="698BD03B" w14:textId="04F71BAC" w:rsidR="005E2A93" w:rsidRDefault="005E2A93" w:rsidP="001E6EE5">
      <w:pPr>
        <w:pStyle w:val="Pucerouge"/>
      </w:pPr>
      <w:r>
        <w:t xml:space="preserve">Au stade de l’attribution (attributaire pressenti) : </w:t>
      </w:r>
      <w:r w:rsidR="007B3966">
        <w:t>pièces justificatives mentionnées à l’</w:t>
      </w:r>
      <w:r w:rsidR="000E043F" w:rsidRPr="000E043F">
        <w:rPr>
          <w:color w:val="0000FF"/>
        </w:rPr>
        <w:fldChar w:fldCharType="begin"/>
      </w:r>
      <w:r w:rsidR="000E043F" w:rsidRPr="000E043F">
        <w:rPr>
          <w:color w:val="0000FF"/>
        </w:rPr>
        <w:instrText xml:space="preserve"> REF _Ref205997071 \r \h  \* MERGEFORMAT </w:instrText>
      </w:r>
      <w:r w:rsidR="000E043F" w:rsidRPr="000E043F">
        <w:rPr>
          <w:color w:val="0000FF"/>
        </w:rPr>
      </w:r>
      <w:r w:rsidR="000E043F" w:rsidRPr="000E043F">
        <w:rPr>
          <w:color w:val="0000FF"/>
        </w:rPr>
        <w:fldChar w:fldCharType="separate"/>
      </w:r>
      <w:r w:rsidR="003D2089">
        <w:rPr>
          <w:color w:val="0000FF"/>
        </w:rPr>
        <w:t>Article</w:t>
      </w:r>
      <w:r w:rsidR="003D2089" w:rsidRPr="003D2089">
        <w:rPr>
          <w:color w:val="0000FF"/>
          <w:u w:val="single"/>
        </w:rPr>
        <w:t xml:space="preserve"> 9</w:t>
      </w:r>
      <w:r w:rsidR="000E043F" w:rsidRPr="000E043F">
        <w:rPr>
          <w:color w:val="0000FF"/>
        </w:rPr>
        <w:fldChar w:fldCharType="end"/>
      </w:r>
      <w:r w:rsidR="000E043F">
        <w:t xml:space="preserve"> </w:t>
      </w:r>
      <w:r w:rsidR="007B3966">
        <w:t>du présent RC.</w:t>
      </w:r>
    </w:p>
    <w:p w14:paraId="70078AA3" w14:textId="77777777" w:rsidR="00D942FF" w:rsidRDefault="00D942FF" w:rsidP="002A4E5E"/>
    <w:p w14:paraId="1E0550FD" w14:textId="16857FFF" w:rsidR="008A4BD2" w:rsidRDefault="00476D2B" w:rsidP="000016D2">
      <w:pPr>
        <w:pStyle w:val="Titre2"/>
      </w:pPr>
      <w:bookmarkStart w:id="103" w:name="_Toc211430909"/>
      <w:bookmarkEnd w:id="97"/>
      <w:bookmarkEnd w:id="98"/>
      <w:bookmarkEnd w:id="100"/>
      <w:bookmarkEnd w:id="101"/>
      <w:bookmarkEnd w:id="102"/>
      <w:r>
        <w:t>Conformité et complétude des dossiers</w:t>
      </w:r>
      <w:bookmarkEnd w:id="103"/>
    </w:p>
    <w:p w14:paraId="0B52B287" w14:textId="34E5F507" w:rsidR="00476D2B" w:rsidRPr="00476D2B" w:rsidRDefault="00476D2B" w:rsidP="00476D2B">
      <w:r>
        <w:t>L’acheteur procède aux vérifications préalables suivantes :</w:t>
      </w:r>
    </w:p>
    <w:p w14:paraId="3258B3ED" w14:textId="45564566" w:rsidR="00636638" w:rsidRPr="007B3966" w:rsidRDefault="008866FA" w:rsidP="00476D2B">
      <w:pPr>
        <w:pStyle w:val="Pucerouge"/>
      </w:pPr>
      <w:r>
        <w:t>R</w:t>
      </w:r>
      <w:r w:rsidR="00636638" w:rsidRPr="007B3966">
        <w:t xml:space="preserve">emise </w:t>
      </w:r>
      <w:r w:rsidR="00D51318">
        <w:t xml:space="preserve">du dossier </w:t>
      </w:r>
      <w:r w:rsidR="00636638" w:rsidRPr="007B3966">
        <w:t>dans les formes et délais imposés par le RC</w:t>
      </w:r>
      <w:r w:rsidR="007B3966">
        <w:t> ;</w:t>
      </w:r>
    </w:p>
    <w:p w14:paraId="0FFB6803" w14:textId="6B330A94" w:rsidR="00636638" w:rsidRDefault="008866FA" w:rsidP="007B3966">
      <w:pPr>
        <w:pStyle w:val="Pucerouge"/>
      </w:pPr>
      <w:r>
        <w:t>P</w:t>
      </w:r>
      <w:r w:rsidR="007B3966">
        <w:t>roduction de</w:t>
      </w:r>
      <w:r w:rsidR="00636638" w:rsidRPr="007B3966">
        <w:t xml:space="preserve"> l’intégralité des pièces exigées </w:t>
      </w:r>
      <w:r w:rsidR="00333682" w:rsidRPr="007B3966">
        <w:t xml:space="preserve">aux </w:t>
      </w:r>
      <w:r w:rsidR="00636638" w:rsidRPr="000B5614">
        <w:rPr>
          <w:bCs/>
          <w:color w:val="3F3F3F" w:themeColor="accent2"/>
        </w:rPr>
        <w:t>article</w:t>
      </w:r>
      <w:r w:rsidR="00333682" w:rsidRPr="000B5614">
        <w:rPr>
          <w:bCs/>
          <w:color w:val="3F3F3F" w:themeColor="accent2"/>
        </w:rPr>
        <w:t>s</w:t>
      </w:r>
      <w:r w:rsidR="00636638" w:rsidRPr="000B5614">
        <w:rPr>
          <w:bCs/>
          <w:color w:val="3F3F3F" w:themeColor="accent2"/>
        </w:rPr>
        <w:t xml:space="preserve"> </w:t>
      </w:r>
      <w:r w:rsidR="000B5614" w:rsidRPr="000B5614">
        <w:rPr>
          <w:bCs/>
          <w:color w:val="3F3F3F" w:themeColor="accent2"/>
        </w:rPr>
        <w:fldChar w:fldCharType="begin"/>
      </w:r>
      <w:r w:rsidR="000B5614" w:rsidRPr="000B5614">
        <w:rPr>
          <w:bCs/>
          <w:color w:val="3F3F3F" w:themeColor="accent2"/>
        </w:rPr>
        <w:instrText xml:space="preserve"> REF _Ref205997135 \r \h  \* MERGEFORMAT </w:instrText>
      </w:r>
      <w:r w:rsidR="000B5614" w:rsidRPr="000B5614">
        <w:rPr>
          <w:bCs/>
          <w:color w:val="3F3F3F" w:themeColor="accent2"/>
        </w:rPr>
      </w:r>
      <w:r w:rsidR="000B5614" w:rsidRPr="000B5614">
        <w:rPr>
          <w:bCs/>
          <w:color w:val="3F3F3F" w:themeColor="accent2"/>
        </w:rPr>
        <w:fldChar w:fldCharType="separate"/>
      </w:r>
      <w:r w:rsidR="003D2089" w:rsidRPr="003D2089">
        <w:rPr>
          <w:bCs/>
          <w:color w:val="0000FF"/>
          <w:u w:val="single"/>
        </w:rPr>
        <w:t>7.1</w:t>
      </w:r>
      <w:r w:rsidR="000B5614" w:rsidRPr="000B5614">
        <w:rPr>
          <w:bCs/>
          <w:color w:val="3F3F3F" w:themeColor="accent2"/>
        </w:rPr>
        <w:fldChar w:fldCharType="end"/>
      </w:r>
      <w:r w:rsidR="00333682" w:rsidRPr="000B5614">
        <w:rPr>
          <w:bCs/>
          <w:color w:val="3F3F3F" w:themeColor="accent2"/>
        </w:rPr>
        <w:t xml:space="preserve"> et </w:t>
      </w:r>
      <w:r w:rsidR="000B5614" w:rsidRPr="000B5614">
        <w:rPr>
          <w:bCs/>
          <w:color w:val="0000FF"/>
          <w:u w:val="single"/>
        </w:rPr>
        <w:fldChar w:fldCharType="begin"/>
      </w:r>
      <w:r w:rsidR="000B5614" w:rsidRPr="000B5614">
        <w:rPr>
          <w:bCs/>
          <w:color w:val="0000FF"/>
          <w:u w:val="single"/>
        </w:rPr>
        <w:instrText xml:space="preserve"> REF _Ref205997140 \r \h  \* MERGEFORMAT </w:instrText>
      </w:r>
      <w:r w:rsidR="000B5614" w:rsidRPr="000B5614">
        <w:rPr>
          <w:bCs/>
          <w:color w:val="0000FF"/>
          <w:u w:val="single"/>
        </w:rPr>
      </w:r>
      <w:r w:rsidR="000B5614" w:rsidRPr="000B5614">
        <w:rPr>
          <w:bCs/>
          <w:color w:val="0000FF"/>
          <w:u w:val="single"/>
        </w:rPr>
        <w:fldChar w:fldCharType="separate"/>
      </w:r>
      <w:r w:rsidR="003D2089">
        <w:rPr>
          <w:bCs/>
          <w:color w:val="0000FF"/>
          <w:u w:val="single"/>
        </w:rPr>
        <w:t>7.2</w:t>
      </w:r>
      <w:r w:rsidR="000B5614" w:rsidRPr="000B5614">
        <w:rPr>
          <w:bCs/>
          <w:color w:val="0000FF"/>
          <w:u w:val="single"/>
        </w:rPr>
        <w:fldChar w:fldCharType="end"/>
      </w:r>
      <w:r w:rsidR="00333682" w:rsidRPr="000B5614">
        <w:rPr>
          <w:bCs/>
          <w:color w:val="3F3F3F" w:themeColor="accent2"/>
        </w:rPr>
        <w:t xml:space="preserve"> </w:t>
      </w:r>
      <w:r w:rsidR="006A1CF5" w:rsidRPr="000B5614">
        <w:rPr>
          <w:bCs/>
          <w:color w:val="3F3F3F" w:themeColor="accent2"/>
        </w:rPr>
        <w:t>d</w:t>
      </w:r>
      <w:r w:rsidR="00636638" w:rsidRPr="000B5614">
        <w:rPr>
          <w:bCs/>
          <w:color w:val="3F3F3F" w:themeColor="accent2"/>
        </w:rPr>
        <w:t>u RC</w:t>
      </w:r>
      <w:r w:rsidR="00636638" w:rsidRPr="007B3966">
        <w:t>, dans les formes requises.</w:t>
      </w:r>
    </w:p>
    <w:p w14:paraId="410AEC23" w14:textId="77777777" w:rsidR="007B3966" w:rsidRPr="007B3966" w:rsidRDefault="007B3966" w:rsidP="007B3966"/>
    <w:p w14:paraId="3AD1F78F" w14:textId="1902F299" w:rsidR="00532815" w:rsidRDefault="008866FA" w:rsidP="000016D2">
      <w:pPr>
        <w:pStyle w:val="Titre2"/>
      </w:pPr>
      <w:bookmarkStart w:id="104" w:name="_Toc310411266"/>
      <w:bookmarkStart w:id="105" w:name="_Toc211430910"/>
      <w:r>
        <w:t>Examen</w:t>
      </w:r>
      <w:r w:rsidR="00532815">
        <w:t xml:space="preserve"> des candidatures</w:t>
      </w:r>
      <w:bookmarkEnd w:id="104"/>
      <w:bookmarkEnd w:id="105"/>
    </w:p>
    <w:p w14:paraId="7100B45D" w14:textId="7B8A17F6" w:rsidR="008C4E0C" w:rsidRDefault="008C4E0C" w:rsidP="008C4E0C">
      <w:r>
        <w:t>L’acheteur vérifie l'aptitude à exercer l'activité professionnelle, les capacités économiques et financières et les capacités techniques et professionnelles des candidats sur la base des éléments demandés à l’article</w:t>
      </w:r>
      <w:r w:rsidR="000B5614">
        <w:t xml:space="preserve"> </w:t>
      </w:r>
      <w:r w:rsidR="000B5614">
        <w:fldChar w:fldCharType="begin"/>
      </w:r>
      <w:r w:rsidR="000B5614">
        <w:instrText xml:space="preserve"> REF _Ref205997176 \r \h  \* MERGEFORMAT </w:instrText>
      </w:r>
      <w:r w:rsidR="000B5614">
        <w:fldChar w:fldCharType="separate"/>
      </w:r>
      <w:r w:rsidR="003D2089" w:rsidRPr="003D2089">
        <w:rPr>
          <w:color w:val="0000FF"/>
          <w:u w:val="single"/>
        </w:rPr>
        <w:t>7.1</w:t>
      </w:r>
      <w:r w:rsidR="000B5614">
        <w:fldChar w:fldCharType="end"/>
      </w:r>
      <w:r w:rsidR="000B5614">
        <w:t xml:space="preserve"> </w:t>
      </w:r>
      <w:r w:rsidR="005E130C">
        <w:t>du</w:t>
      </w:r>
      <w:r>
        <w:t xml:space="preserve"> présent règlement.</w:t>
      </w:r>
    </w:p>
    <w:p w14:paraId="43143E42" w14:textId="77777777" w:rsidR="008C4E0C" w:rsidRDefault="008C4E0C" w:rsidP="008C4E0C"/>
    <w:tbl>
      <w:tblPr>
        <w:tblStyle w:val="Grilledutableau"/>
        <w:tblW w:w="5000" w:type="pct"/>
        <w:tblBorders>
          <w:top w:val="single" w:sz="8" w:space="0" w:color="003D6F" w:themeColor="text1"/>
          <w:left w:val="single" w:sz="8" w:space="0" w:color="003D6F" w:themeColor="text1"/>
          <w:bottom w:val="single" w:sz="8" w:space="0" w:color="003D6F" w:themeColor="text1"/>
          <w:right w:val="single" w:sz="8" w:space="0" w:color="003D6F" w:themeColor="text1"/>
          <w:insideH w:val="single" w:sz="8" w:space="0" w:color="003D6F" w:themeColor="text1"/>
          <w:insideV w:val="single" w:sz="8" w:space="0" w:color="003D6F" w:themeColor="text1"/>
        </w:tblBorders>
        <w:shd w:val="clear" w:color="auto" w:fill="E1F1FF" w:themeFill="accent1"/>
        <w:tblLook w:val="04A0" w:firstRow="1" w:lastRow="0" w:firstColumn="1" w:lastColumn="0" w:noHBand="0" w:noVBand="1"/>
      </w:tblPr>
      <w:tblGrid>
        <w:gridCol w:w="9618"/>
      </w:tblGrid>
      <w:tr w:rsidR="008C4E0C" w:rsidRPr="005E130C" w14:paraId="4E8B16A1" w14:textId="77777777" w:rsidTr="00391FB0">
        <w:trPr>
          <w:trHeight w:val="454"/>
        </w:trPr>
        <w:tc>
          <w:tcPr>
            <w:tcW w:w="5000" w:type="pct"/>
            <w:shd w:val="clear" w:color="auto" w:fill="E1F1FF" w:themeFill="accent1"/>
            <w:vAlign w:val="center"/>
          </w:tcPr>
          <w:p w14:paraId="7AA54828" w14:textId="77777777" w:rsidR="008C4E0C" w:rsidRPr="005E130C" w:rsidRDefault="008C4E0C" w:rsidP="00865094">
            <w:r w:rsidRPr="005E130C">
              <w:rPr>
                <w:noProof/>
              </w:rPr>
              <w:drawing>
                <wp:anchor distT="0" distB="0" distL="114300" distR="114300" simplePos="0" relativeHeight="251661824" behindDoc="0" locked="0" layoutInCell="1" allowOverlap="1" wp14:anchorId="1685A8EB" wp14:editId="20ADFFF6">
                  <wp:simplePos x="0" y="0"/>
                  <wp:positionH relativeFrom="margin">
                    <wp:posOffset>6985</wp:posOffset>
                  </wp:positionH>
                  <wp:positionV relativeFrom="margin">
                    <wp:posOffset>80010</wp:posOffset>
                  </wp:positionV>
                  <wp:extent cx="180975" cy="180975"/>
                  <wp:effectExtent l="0" t="0" r="9525" b="9525"/>
                  <wp:wrapSquare wrapText="bothSides"/>
                  <wp:docPr id="498319758"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130C">
              <w:t xml:space="preserve"> Le cas échéant, l’acheteur peut demander à tous les candidats concernés de compléter le dossier de candidature dans un délai approprié et identique pour tous.</w:t>
            </w:r>
          </w:p>
          <w:p w14:paraId="31CE3319" w14:textId="77777777" w:rsidR="008C4E0C" w:rsidRPr="005E130C" w:rsidRDefault="008C4E0C" w:rsidP="00865094">
            <w:r w:rsidRPr="005E130C">
              <w:t>L’acheteur peut également demander au candidat de compléter ou d’expliquer les documents justificatifs et moyens de preuve fournis ou obtenus.</w:t>
            </w:r>
          </w:p>
        </w:tc>
      </w:tr>
    </w:tbl>
    <w:p w14:paraId="48F00271" w14:textId="77777777" w:rsidR="008C4E0C" w:rsidRDefault="008C4E0C" w:rsidP="008C4E0C"/>
    <w:p w14:paraId="74D04F58" w14:textId="77777777" w:rsidR="005471B9" w:rsidRDefault="005471B9">
      <w:pPr>
        <w:suppressAutoHyphens w:val="0"/>
        <w:spacing w:line="240" w:lineRule="auto"/>
      </w:pPr>
      <w:r>
        <w:lastRenderedPageBreak/>
        <w:br w:type="page"/>
      </w:r>
    </w:p>
    <w:p w14:paraId="3A9A8EBB" w14:textId="2971261F" w:rsidR="008C4E0C" w:rsidRPr="00AB0061" w:rsidRDefault="008C4E0C" w:rsidP="008C4E0C">
      <w:r>
        <w:lastRenderedPageBreak/>
        <w:t xml:space="preserve">La candidature est déclarée </w:t>
      </w:r>
      <w:r w:rsidRPr="000F313A">
        <w:rPr>
          <w:b/>
          <w:bCs/>
        </w:rPr>
        <w:t>irrecevable et éliminée</w:t>
      </w:r>
      <w:r>
        <w:t xml:space="preserve"> dans l’un des cas suivants :</w:t>
      </w:r>
    </w:p>
    <w:p w14:paraId="56626211" w14:textId="77777777" w:rsidR="008C4E0C" w:rsidRDefault="008C4E0C" w:rsidP="005E130C">
      <w:pPr>
        <w:pStyle w:val="Pucerouge"/>
      </w:pPr>
      <w:r>
        <w:t>Le candidat se trouve dans un cas d'exclusion ;</w:t>
      </w:r>
    </w:p>
    <w:p w14:paraId="1759009E" w14:textId="77777777" w:rsidR="008C4E0C" w:rsidRDefault="008C4E0C" w:rsidP="005E130C">
      <w:pPr>
        <w:pStyle w:val="Pucerouge"/>
      </w:pPr>
      <w:r>
        <w:t>Le candidat ne satisfait pas aux conditions de participation fixées par l’acheteur ;</w:t>
      </w:r>
    </w:p>
    <w:p w14:paraId="4C796A17" w14:textId="77777777" w:rsidR="008C4E0C" w:rsidRPr="002E7820" w:rsidRDefault="008C4E0C" w:rsidP="005E130C">
      <w:pPr>
        <w:pStyle w:val="Pucerouge"/>
      </w:pPr>
      <w:r>
        <w:t>Le candidat ne peut produire dans le délai imparti les documents justificatifs, les moyens de preuve, les compléments ou explications requis par l’acheteur.</w:t>
      </w:r>
    </w:p>
    <w:p w14:paraId="68E7D323" w14:textId="77777777" w:rsidR="008C4E0C" w:rsidRDefault="008C4E0C" w:rsidP="008C4E0C"/>
    <w:p w14:paraId="209BDD4D" w14:textId="71C241D4" w:rsidR="008C4E0C" w:rsidRDefault="008C4E0C" w:rsidP="008C4E0C">
      <w:r>
        <w:sym w:font="Wingdings" w:char="F0E0"/>
      </w:r>
      <w:r>
        <w:t xml:space="preserve"> </w:t>
      </w:r>
      <w:r w:rsidR="00155E6F" w:rsidRPr="000F313A">
        <w:rPr>
          <w:b/>
          <w:bCs/>
        </w:rPr>
        <w:t>L’acheteur se réserve la possibilité d’examiner les candidatures après les offres</w:t>
      </w:r>
      <w:r w:rsidR="00155E6F">
        <w:t xml:space="preserve">. </w:t>
      </w:r>
      <w:r>
        <w:t>Dans ce cas,</w:t>
      </w:r>
      <w:r w:rsidR="000F313A">
        <w:t xml:space="preserve"> l’acheteur vérifie la seule candidature de l’attributaire pressenti et, si ce dernier ne satisfait pas aux conditions requises ou ne peut fournir les justificatifs demandés,</w:t>
      </w:r>
      <w:r>
        <w:t xml:space="preserve"> le candidat dont l'offre </w:t>
      </w:r>
      <w:r w:rsidR="000F313A">
        <w:t>est</w:t>
      </w:r>
      <w:r>
        <w:t xml:space="preserve"> classée immédiatement après la sienne est sollicité pour produire les documents nécessaires. Si nécessaire, cette procédure peut être reproduite tant qu'il subsiste des candidatures recevables ou des offres qui n'ont pas été écartées au motif qu'elles sont inappropriées, irrégulières ou inacceptables.</w:t>
      </w:r>
    </w:p>
    <w:p w14:paraId="4124A8DF" w14:textId="77777777" w:rsidR="000A7A1F" w:rsidRPr="00463B05" w:rsidRDefault="000A7A1F" w:rsidP="000A7A1F"/>
    <w:p w14:paraId="6AB95E5B" w14:textId="20689268" w:rsidR="00DC5368" w:rsidRDefault="000F313A" w:rsidP="000016D2">
      <w:pPr>
        <w:pStyle w:val="Titre2"/>
      </w:pPr>
      <w:bookmarkStart w:id="106" w:name="_Toc295049624"/>
      <w:bookmarkStart w:id="107" w:name="_Toc295308317"/>
      <w:bookmarkStart w:id="108" w:name="_Toc211430911"/>
      <w:r>
        <w:t>Examen des offres</w:t>
      </w:r>
      <w:bookmarkEnd w:id="108"/>
    </w:p>
    <w:p w14:paraId="3BF81290" w14:textId="4CC11BAD" w:rsidR="000F313A" w:rsidRDefault="000F313A" w:rsidP="000F313A">
      <w:pPr>
        <w:pStyle w:val="Titre3"/>
      </w:pPr>
      <w:bookmarkStart w:id="109" w:name="_Ref205998161"/>
      <w:r>
        <w:t>Critères de sélection</w:t>
      </w:r>
      <w:bookmarkEnd w:id="109"/>
    </w:p>
    <w:tbl>
      <w:tblPr>
        <w:tblStyle w:val="Grilledutableau"/>
        <w:tblW w:w="5000" w:type="pct"/>
        <w:tblBorders>
          <w:top w:val="single" w:sz="8" w:space="0" w:color="E1F1FF" w:themeColor="accent1"/>
          <w:left w:val="single" w:sz="8" w:space="0" w:color="E1F1FF" w:themeColor="accent1"/>
          <w:bottom w:val="single" w:sz="8" w:space="0" w:color="E1F1FF" w:themeColor="accent1"/>
          <w:right w:val="single" w:sz="8" w:space="0" w:color="E1F1FF" w:themeColor="accent1"/>
          <w:insideH w:val="single" w:sz="8" w:space="0" w:color="E1F1FF" w:themeColor="accent1"/>
          <w:insideV w:val="single" w:sz="8" w:space="0" w:color="E1F1FF" w:themeColor="accent1"/>
        </w:tblBorders>
        <w:tblLook w:val="04A0" w:firstRow="1" w:lastRow="0" w:firstColumn="1" w:lastColumn="0" w:noHBand="0" w:noVBand="1"/>
      </w:tblPr>
      <w:tblGrid>
        <w:gridCol w:w="8192"/>
        <w:gridCol w:w="1436"/>
      </w:tblGrid>
      <w:tr w:rsidR="0062051B" w:rsidRPr="0062051B" w14:paraId="00AE79A8" w14:textId="77777777" w:rsidTr="00391FB0">
        <w:trPr>
          <w:trHeight w:val="567"/>
        </w:trPr>
        <w:tc>
          <w:tcPr>
            <w:tcW w:w="4254" w:type="pct"/>
            <w:tcBorders>
              <w:top w:val="nil"/>
              <w:left w:val="nil"/>
              <w:bottom w:val="single" w:sz="8" w:space="0" w:color="595959" w:themeColor="accent3"/>
              <w:right w:val="single" w:sz="8" w:space="0" w:color="595959" w:themeColor="accent3"/>
            </w:tcBorders>
            <w:vAlign w:val="center"/>
          </w:tcPr>
          <w:p w14:paraId="3F53EC6B" w14:textId="6F369266" w:rsidR="0062051B" w:rsidRPr="0062051B" w:rsidRDefault="0062051B" w:rsidP="00865094">
            <w:pPr>
              <w:rPr>
                <w:rFonts w:asciiTheme="minorBidi" w:hAnsiTheme="minorBidi" w:cstheme="minorBidi"/>
              </w:rPr>
            </w:pPr>
            <w:r w:rsidRPr="0062051B">
              <w:rPr>
                <w:rFonts w:asciiTheme="minorBidi" w:hAnsiTheme="minorBidi" w:cstheme="minorBidi"/>
              </w:rPr>
              <w:t xml:space="preserve">Les offres sont jugées suivant les critères </w:t>
            </w:r>
            <w:r>
              <w:rPr>
                <w:rFonts w:asciiTheme="minorBidi" w:hAnsiTheme="minorBidi" w:cstheme="minorBidi"/>
              </w:rPr>
              <w:t xml:space="preserve">et sous-critères </w:t>
            </w:r>
            <w:r w:rsidRPr="0062051B">
              <w:rPr>
                <w:rFonts w:asciiTheme="minorBidi" w:hAnsiTheme="minorBidi" w:cstheme="minorBidi"/>
              </w:rPr>
              <w:t>de sélection suivants :</w:t>
            </w:r>
          </w:p>
        </w:tc>
        <w:tc>
          <w:tcPr>
            <w:tcW w:w="746" w:type="pct"/>
            <w:tcBorders>
              <w:top w:val="single" w:sz="8" w:space="0" w:color="595959" w:themeColor="accent3"/>
              <w:left w:val="single" w:sz="8" w:space="0" w:color="595959" w:themeColor="accent3"/>
              <w:bottom w:val="single" w:sz="8" w:space="0" w:color="595959" w:themeColor="accent3"/>
              <w:right w:val="single" w:sz="8" w:space="0" w:color="595959" w:themeColor="accent3"/>
            </w:tcBorders>
            <w:shd w:val="clear" w:color="auto" w:fill="EDEDED" w:themeFill="accent5" w:themeFillTint="33"/>
            <w:vAlign w:val="center"/>
          </w:tcPr>
          <w:p w14:paraId="11A1A11C" w14:textId="64FFBD06" w:rsidR="0062051B" w:rsidRPr="0062051B" w:rsidRDefault="0067217D" w:rsidP="00865094">
            <w:pPr>
              <w:jc w:val="center"/>
              <w:rPr>
                <w:rFonts w:asciiTheme="minorBidi" w:hAnsiTheme="minorBidi" w:cstheme="minorBidi"/>
                <w:b/>
                <w:bCs/>
              </w:rPr>
            </w:pPr>
            <w:r>
              <w:rPr>
                <w:rFonts w:asciiTheme="minorBidi" w:hAnsiTheme="minorBidi" w:cstheme="minorBidi"/>
                <w:b/>
                <w:bCs/>
              </w:rPr>
              <w:t>Note /</w:t>
            </w:r>
          </w:p>
        </w:tc>
      </w:tr>
      <w:tr w:rsidR="009A5351" w:rsidRPr="0062051B" w14:paraId="7CCDACE8" w14:textId="77777777" w:rsidTr="00391FB0">
        <w:trPr>
          <w:trHeight w:val="373"/>
        </w:trPr>
        <w:tc>
          <w:tcPr>
            <w:tcW w:w="5000" w:type="pct"/>
            <w:gridSpan w:val="2"/>
            <w:tcBorders>
              <w:top w:val="single" w:sz="8" w:space="0" w:color="595959" w:themeColor="accent3"/>
              <w:left w:val="single" w:sz="8" w:space="0" w:color="595959" w:themeColor="accent3"/>
              <w:bottom w:val="single" w:sz="8" w:space="0" w:color="595959" w:themeColor="accent3"/>
              <w:right w:val="single" w:sz="8" w:space="0" w:color="595959" w:themeColor="accent3"/>
            </w:tcBorders>
            <w:vAlign w:val="center"/>
          </w:tcPr>
          <w:p w14:paraId="18DD4C88" w14:textId="41889094" w:rsidR="009A5351" w:rsidRPr="009A5351" w:rsidRDefault="009A5351" w:rsidP="009A5351">
            <w:pPr>
              <w:ind w:right="1445"/>
              <w:rPr>
                <w:rFonts w:asciiTheme="minorBidi" w:hAnsiTheme="minorBidi" w:cstheme="minorBidi"/>
              </w:rPr>
            </w:pPr>
            <w:r w:rsidRPr="009A5351">
              <w:rPr>
                <w:rFonts w:asciiTheme="minorBidi" w:hAnsiTheme="minorBidi" w:cstheme="minorBidi"/>
                <w:b/>
                <w:bCs/>
              </w:rPr>
              <w:t>Critère 1 : Qualité des prestations</w:t>
            </w:r>
            <w:r>
              <w:rPr>
                <w:rFonts w:asciiTheme="minorBidi" w:hAnsiTheme="minorBidi" w:cstheme="minorBidi"/>
              </w:rPr>
              <w:t>, jugée à partir du cadre de réponse technique et des pièces justificatives éventuelles, avec les sous-critères suivants :</w:t>
            </w:r>
          </w:p>
        </w:tc>
      </w:tr>
      <w:tr w:rsidR="009A5351" w:rsidRPr="0062051B" w14:paraId="1B9C95F3" w14:textId="77777777" w:rsidTr="00E23222">
        <w:trPr>
          <w:trHeight w:val="3246"/>
        </w:trPr>
        <w:tc>
          <w:tcPr>
            <w:tcW w:w="4254" w:type="pct"/>
            <w:tcBorders>
              <w:top w:val="single" w:sz="8" w:space="0" w:color="595959" w:themeColor="accent3"/>
              <w:left w:val="single" w:sz="8" w:space="0" w:color="595959" w:themeColor="accent3"/>
              <w:bottom w:val="single" w:sz="8" w:space="0" w:color="595959" w:themeColor="accent3"/>
              <w:right w:val="single" w:sz="8" w:space="0" w:color="595959" w:themeColor="accent3"/>
            </w:tcBorders>
          </w:tcPr>
          <w:p w14:paraId="04BDB4B8" w14:textId="5D1F2B30" w:rsidR="009A5351" w:rsidRDefault="0066005A" w:rsidP="009A5351">
            <w:pPr>
              <w:pStyle w:val="Pucerouge"/>
              <w:ind w:left="454" w:hanging="425"/>
            </w:pPr>
            <w:r>
              <w:rPr>
                <w:rFonts w:cs="Arial"/>
                <w:bCs/>
                <w:color w:val="000000"/>
                <w:lang w:eastAsia="fr-FR"/>
              </w:rPr>
              <w:t>SC</w:t>
            </w:r>
            <w:r w:rsidR="00BD27EC">
              <w:rPr>
                <w:rFonts w:cs="Arial"/>
                <w:bCs/>
                <w:color w:val="000000"/>
                <w:lang w:eastAsia="fr-FR"/>
              </w:rPr>
              <w:t>1</w:t>
            </w:r>
            <w:r>
              <w:rPr>
                <w:rFonts w:cs="Arial"/>
                <w:bCs/>
                <w:color w:val="000000"/>
                <w:lang w:eastAsia="fr-FR"/>
              </w:rPr>
              <w:t xml:space="preserve"> </w:t>
            </w:r>
            <w:r w:rsidR="00020B45">
              <w:rPr>
                <w:rFonts w:cs="Arial"/>
                <w:bCs/>
                <w:color w:val="000000"/>
                <w:lang w:eastAsia="fr-FR"/>
              </w:rPr>
              <w:t>–</w:t>
            </w:r>
            <w:r>
              <w:rPr>
                <w:rFonts w:cs="Arial"/>
                <w:bCs/>
                <w:color w:val="000000"/>
                <w:lang w:eastAsia="fr-FR"/>
              </w:rPr>
              <w:t xml:space="preserve"> </w:t>
            </w:r>
            <w:r w:rsidR="00020B45">
              <w:rPr>
                <w:rFonts w:cs="Arial"/>
                <w:bCs/>
                <w:color w:val="000000"/>
                <w:lang w:eastAsia="fr-FR"/>
              </w:rPr>
              <w:t>Pertinence du d</w:t>
            </w:r>
            <w:r w:rsidR="009A5351">
              <w:rPr>
                <w:rFonts w:cs="Arial"/>
                <w:bCs/>
                <w:color w:val="000000"/>
                <w:lang w:eastAsia="fr-FR"/>
              </w:rPr>
              <w:t>écoupage détaillé des étapes prévues (sélection des profils, recrutement, suivi)</w:t>
            </w:r>
            <w:r w:rsidR="009A5351" w:rsidRPr="0062051B">
              <w:t xml:space="preserve"> (</w:t>
            </w:r>
            <w:r w:rsidR="009A5351" w:rsidRPr="0062051B">
              <w:rPr>
                <w:b/>
                <w:bCs/>
              </w:rPr>
              <w:t>5</w:t>
            </w:r>
            <w:r w:rsidR="009A5351" w:rsidRPr="0062051B">
              <w:t xml:space="preserve"> </w:t>
            </w:r>
            <w:r w:rsidR="0067217D">
              <w:t>pts</w:t>
            </w:r>
            <w:r w:rsidR="009A5351" w:rsidRPr="0062051B">
              <w:t>)</w:t>
            </w:r>
          </w:p>
          <w:p w14:paraId="601D48B8" w14:textId="75AF02DA" w:rsidR="009A5351" w:rsidRPr="00E83A1C" w:rsidRDefault="0066005A" w:rsidP="009A5351">
            <w:pPr>
              <w:pStyle w:val="Pucerouge"/>
              <w:ind w:left="454" w:hanging="425"/>
            </w:pPr>
            <w:r>
              <w:rPr>
                <w:rFonts w:cs="Arial"/>
                <w:bCs/>
                <w:color w:val="000000"/>
                <w:lang w:eastAsia="fr-FR"/>
              </w:rPr>
              <w:t>SC</w:t>
            </w:r>
            <w:r w:rsidR="00BD27EC">
              <w:rPr>
                <w:rFonts w:cs="Arial"/>
                <w:bCs/>
                <w:color w:val="000000"/>
                <w:lang w:eastAsia="fr-FR"/>
              </w:rPr>
              <w:t>2</w:t>
            </w:r>
            <w:r>
              <w:rPr>
                <w:rFonts w:cs="Arial"/>
                <w:bCs/>
                <w:color w:val="000000"/>
                <w:lang w:eastAsia="fr-FR"/>
              </w:rPr>
              <w:t xml:space="preserve"> </w:t>
            </w:r>
            <w:r w:rsidR="00020B45">
              <w:rPr>
                <w:rFonts w:cs="Arial"/>
                <w:bCs/>
                <w:color w:val="000000"/>
                <w:lang w:eastAsia="fr-FR"/>
              </w:rPr>
              <w:t>–</w:t>
            </w:r>
            <w:r>
              <w:rPr>
                <w:rFonts w:cs="Arial"/>
                <w:bCs/>
                <w:color w:val="000000"/>
                <w:lang w:eastAsia="fr-FR"/>
              </w:rPr>
              <w:t xml:space="preserve"> </w:t>
            </w:r>
            <w:r w:rsidR="00020B45">
              <w:rPr>
                <w:rFonts w:cs="Arial"/>
                <w:bCs/>
                <w:color w:val="000000"/>
                <w:lang w:eastAsia="fr-FR"/>
              </w:rPr>
              <w:t xml:space="preserve">Qualité </w:t>
            </w:r>
            <w:r w:rsidR="009A5351">
              <w:rPr>
                <w:rFonts w:cs="Arial"/>
                <w:bCs/>
                <w:color w:val="000000"/>
                <w:lang w:eastAsia="fr-FR"/>
              </w:rPr>
              <w:t xml:space="preserve"> des moyens </w:t>
            </w:r>
            <w:r w:rsidR="0095742C">
              <w:rPr>
                <w:rFonts w:cs="Arial"/>
                <w:bCs/>
                <w:color w:val="000000"/>
                <w:lang w:eastAsia="fr-FR"/>
              </w:rPr>
              <w:t xml:space="preserve">humains et techniques </w:t>
            </w:r>
            <w:r w:rsidR="009A5351">
              <w:rPr>
                <w:rFonts w:cs="Arial"/>
                <w:bCs/>
                <w:color w:val="000000"/>
                <w:lang w:eastAsia="fr-FR"/>
              </w:rPr>
              <w:t>mis en œuvre</w:t>
            </w:r>
            <w:r w:rsidR="0010770E">
              <w:rPr>
                <w:rFonts w:cs="Arial"/>
                <w:bCs/>
                <w:color w:val="000000"/>
                <w:lang w:eastAsia="fr-FR"/>
              </w:rPr>
              <w:t>, dont CV de la ou des personnes en charge du pilotage</w:t>
            </w:r>
            <w:r w:rsidR="00433837">
              <w:rPr>
                <w:rFonts w:cs="Arial"/>
                <w:bCs/>
                <w:color w:val="000000"/>
                <w:lang w:eastAsia="fr-FR"/>
              </w:rPr>
              <w:t xml:space="preserve"> (</w:t>
            </w:r>
            <w:r w:rsidR="00433837" w:rsidRPr="00BD27EC">
              <w:rPr>
                <w:rFonts w:cs="Arial"/>
                <w:b/>
                <w:color w:val="000000"/>
                <w:lang w:eastAsia="fr-FR"/>
              </w:rPr>
              <w:t>2</w:t>
            </w:r>
            <w:r w:rsidR="00433837">
              <w:rPr>
                <w:rFonts w:cs="Arial"/>
                <w:b/>
                <w:color w:val="000000"/>
                <w:lang w:eastAsia="fr-FR"/>
              </w:rPr>
              <w:t>2</w:t>
            </w:r>
            <w:r w:rsidR="00433837">
              <w:rPr>
                <w:rFonts w:cs="Arial"/>
                <w:bCs/>
                <w:color w:val="000000"/>
                <w:lang w:eastAsia="fr-FR"/>
              </w:rPr>
              <w:t xml:space="preserve"> pts)</w:t>
            </w:r>
          </w:p>
          <w:p w14:paraId="6088541C" w14:textId="5BDCAFD5" w:rsidR="00E83A1C" w:rsidRPr="00E83A1C" w:rsidRDefault="0066005A" w:rsidP="009A5351">
            <w:pPr>
              <w:pStyle w:val="Pucerouge"/>
              <w:ind w:left="454" w:hanging="425"/>
            </w:pPr>
            <w:r>
              <w:rPr>
                <w:rFonts w:cs="Arial"/>
                <w:bCs/>
                <w:color w:val="000000"/>
                <w:lang w:eastAsia="fr-FR"/>
              </w:rPr>
              <w:t>SC</w:t>
            </w:r>
            <w:r w:rsidR="00BD27EC">
              <w:rPr>
                <w:rFonts w:cs="Arial"/>
                <w:bCs/>
                <w:color w:val="000000"/>
                <w:lang w:eastAsia="fr-FR"/>
              </w:rPr>
              <w:t>3</w:t>
            </w:r>
            <w:r>
              <w:rPr>
                <w:rFonts w:cs="Arial"/>
                <w:bCs/>
                <w:color w:val="000000"/>
                <w:lang w:eastAsia="fr-FR"/>
              </w:rPr>
              <w:t xml:space="preserve"> </w:t>
            </w:r>
            <w:r w:rsidR="00A66E7E">
              <w:rPr>
                <w:rFonts w:cs="Arial"/>
                <w:bCs/>
                <w:color w:val="000000"/>
                <w:lang w:eastAsia="fr-FR"/>
              </w:rPr>
              <w:t>–</w:t>
            </w:r>
            <w:r>
              <w:rPr>
                <w:rFonts w:cs="Arial"/>
                <w:bCs/>
                <w:color w:val="000000"/>
                <w:lang w:eastAsia="fr-FR"/>
              </w:rPr>
              <w:t xml:space="preserve"> </w:t>
            </w:r>
            <w:r w:rsidR="00A66E7E">
              <w:rPr>
                <w:rFonts w:cs="Arial"/>
                <w:bCs/>
                <w:color w:val="000000"/>
                <w:lang w:eastAsia="fr-FR"/>
              </w:rPr>
              <w:t>Qualité et cohérence des d</w:t>
            </w:r>
            <w:r w:rsidR="00E83A1C">
              <w:rPr>
                <w:rFonts w:cs="Arial"/>
                <w:bCs/>
                <w:color w:val="000000"/>
                <w:lang w:eastAsia="fr-FR"/>
              </w:rPr>
              <w:t>élai</w:t>
            </w:r>
            <w:r w:rsidR="00A66E7E">
              <w:rPr>
                <w:rFonts w:cs="Arial"/>
                <w:bCs/>
                <w:color w:val="000000"/>
                <w:lang w:eastAsia="fr-FR"/>
              </w:rPr>
              <w:t>s</w:t>
            </w:r>
            <w:r w:rsidR="00E83A1C">
              <w:rPr>
                <w:rFonts w:cs="Arial"/>
                <w:bCs/>
                <w:color w:val="000000"/>
                <w:lang w:eastAsia="fr-FR"/>
              </w:rPr>
              <w:t xml:space="preserve"> de réalisation</w:t>
            </w:r>
            <w:r w:rsidR="00A66E7E">
              <w:rPr>
                <w:rFonts w:cs="Arial"/>
                <w:bCs/>
                <w:color w:val="000000"/>
                <w:lang w:eastAsia="fr-FR"/>
              </w:rPr>
              <w:t xml:space="preserve"> proposés (délai de présentation et </w:t>
            </w:r>
            <w:r w:rsidR="00A66E7E">
              <w:t>délai avant application du coefficient de facturation minoré)</w:t>
            </w:r>
            <w:r w:rsidR="00A66E7E" w:rsidDel="00A66E7E">
              <w:rPr>
                <w:rFonts w:cs="Arial"/>
                <w:bCs/>
                <w:color w:val="000000"/>
                <w:lang w:eastAsia="fr-FR"/>
              </w:rPr>
              <w:t xml:space="preserve"> </w:t>
            </w:r>
            <w:r w:rsidR="00266EDD">
              <w:rPr>
                <w:rFonts w:cs="Arial"/>
                <w:bCs/>
                <w:color w:val="000000"/>
                <w:lang w:eastAsia="fr-FR"/>
              </w:rPr>
              <w:t>(</w:t>
            </w:r>
            <w:r w:rsidR="001C031A" w:rsidRPr="009A5351">
              <w:rPr>
                <w:rFonts w:cs="Arial"/>
                <w:b/>
                <w:color w:val="000000"/>
                <w:lang w:eastAsia="fr-FR"/>
              </w:rPr>
              <w:t>1</w:t>
            </w:r>
            <w:r w:rsidR="001C031A">
              <w:rPr>
                <w:rFonts w:cs="Arial"/>
                <w:b/>
                <w:color w:val="000000"/>
                <w:lang w:eastAsia="fr-FR"/>
              </w:rPr>
              <w:t>3</w:t>
            </w:r>
            <w:r w:rsidR="001C031A">
              <w:rPr>
                <w:rFonts w:cs="Arial"/>
                <w:bCs/>
                <w:color w:val="000000"/>
                <w:lang w:eastAsia="fr-FR"/>
              </w:rPr>
              <w:t xml:space="preserve"> </w:t>
            </w:r>
            <w:r w:rsidR="0067217D">
              <w:rPr>
                <w:rFonts w:cs="Arial"/>
                <w:bCs/>
                <w:color w:val="000000"/>
                <w:lang w:eastAsia="fr-FR"/>
              </w:rPr>
              <w:t>pts</w:t>
            </w:r>
            <w:r w:rsidR="00266EDD">
              <w:rPr>
                <w:rFonts w:cs="Arial"/>
                <w:bCs/>
                <w:color w:val="000000"/>
                <w:lang w:eastAsia="fr-FR"/>
              </w:rPr>
              <w:t>)</w:t>
            </w:r>
          </w:p>
          <w:p w14:paraId="016E2718" w14:textId="1477D5C0" w:rsidR="00E83A1C" w:rsidRPr="00E83A1C" w:rsidRDefault="0066005A" w:rsidP="009A5351">
            <w:pPr>
              <w:pStyle w:val="Pucerouge"/>
              <w:ind w:left="454" w:hanging="425"/>
            </w:pPr>
            <w:r>
              <w:rPr>
                <w:rFonts w:cs="Arial"/>
                <w:bCs/>
                <w:color w:val="000000"/>
                <w:lang w:eastAsia="fr-FR"/>
              </w:rPr>
              <w:t>SC</w:t>
            </w:r>
            <w:r w:rsidR="00BD27EC">
              <w:rPr>
                <w:rFonts w:cs="Arial"/>
                <w:bCs/>
                <w:color w:val="000000"/>
                <w:lang w:eastAsia="fr-FR"/>
              </w:rPr>
              <w:t>4</w:t>
            </w:r>
            <w:r>
              <w:rPr>
                <w:rFonts w:cs="Arial"/>
                <w:bCs/>
                <w:color w:val="000000"/>
                <w:lang w:eastAsia="fr-FR"/>
              </w:rPr>
              <w:t xml:space="preserve"> </w:t>
            </w:r>
            <w:r w:rsidR="00020B45">
              <w:rPr>
                <w:rFonts w:cs="Arial"/>
                <w:bCs/>
                <w:color w:val="000000"/>
                <w:lang w:eastAsia="fr-FR"/>
              </w:rPr>
              <w:t>–</w:t>
            </w:r>
            <w:r>
              <w:rPr>
                <w:rFonts w:cs="Arial"/>
                <w:bCs/>
                <w:color w:val="000000"/>
                <w:lang w:eastAsia="fr-FR"/>
              </w:rPr>
              <w:t xml:space="preserve"> </w:t>
            </w:r>
            <w:r w:rsidR="00020B45">
              <w:rPr>
                <w:rFonts w:cs="Arial"/>
                <w:bCs/>
                <w:color w:val="000000"/>
                <w:lang w:eastAsia="fr-FR"/>
              </w:rPr>
              <w:t xml:space="preserve">Pertinence </w:t>
            </w:r>
            <w:r w:rsidR="00E83A1C">
              <w:rPr>
                <w:rFonts w:cs="Arial"/>
                <w:bCs/>
                <w:color w:val="000000"/>
                <w:lang w:eastAsia="fr-FR"/>
              </w:rPr>
              <w:t xml:space="preserve">du nombre de profils disponibles au jour de la réponse correspondant aux </w:t>
            </w:r>
            <w:r w:rsidR="00020B45">
              <w:rPr>
                <w:rFonts w:cs="Arial"/>
                <w:bCs/>
                <w:color w:val="000000"/>
                <w:lang w:eastAsia="fr-FR"/>
              </w:rPr>
              <w:t xml:space="preserve">exemples de </w:t>
            </w:r>
            <w:r w:rsidR="00E83A1C">
              <w:rPr>
                <w:rFonts w:cs="Arial"/>
                <w:bCs/>
                <w:color w:val="000000"/>
                <w:lang w:eastAsia="fr-FR"/>
              </w:rPr>
              <w:t>postes décrits en annexe 2 du CCP</w:t>
            </w:r>
            <w:r w:rsidR="00CB649D">
              <w:rPr>
                <w:rFonts w:cs="Arial"/>
                <w:bCs/>
                <w:color w:val="000000"/>
                <w:lang w:eastAsia="fr-FR"/>
              </w:rPr>
              <w:t>AE</w:t>
            </w:r>
            <w:r w:rsidR="00266EDD">
              <w:rPr>
                <w:rFonts w:cs="Arial"/>
                <w:bCs/>
                <w:color w:val="000000"/>
                <w:lang w:eastAsia="fr-FR"/>
              </w:rPr>
              <w:t xml:space="preserve"> (</w:t>
            </w:r>
            <w:r w:rsidR="00266EDD" w:rsidRPr="009A5351">
              <w:rPr>
                <w:rFonts w:cs="Arial"/>
                <w:b/>
                <w:color w:val="000000"/>
                <w:lang w:eastAsia="fr-FR"/>
              </w:rPr>
              <w:t>10</w:t>
            </w:r>
            <w:r w:rsidR="00266EDD">
              <w:rPr>
                <w:rFonts w:cs="Arial"/>
                <w:bCs/>
                <w:color w:val="000000"/>
                <w:lang w:eastAsia="fr-FR"/>
              </w:rPr>
              <w:t xml:space="preserve"> </w:t>
            </w:r>
            <w:r w:rsidR="0067217D">
              <w:rPr>
                <w:rFonts w:cs="Arial"/>
                <w:bCs/>
                <w:color w:val="000000"/>
                <w:lang w:eastAsia="fr-FR"/>
              </w:rPr>
              <w:t>pts</w:t>
            </w:r>
            <w:r w:rsidR="00266EDD">
              <w:rPr>
                <w:rFonts w:cs="Arial"/>
                <w:bCs/>
                <w:color w:val="000000"/>
                <w:lang w:eastAsia="fr-FR"/>
              </w:rPr>
              <w:t>)</w:t>
            </w:r>
          </w:p>
          <w:p w14:paraId="7CCAB63B" w14:textId="384429D8" w:rsidR="009A5351" w:rsidRPr="0062051B" w:rsidRDefault="0066005A" w:rsidP="00E23222">
            <w:pPr>
              <w:pStyle w:val="Pucerouge"/>
              <w:ind w:left="454" w:hanging="425"/>
            </w:pPr>
            <w:r w:rsidRPr="00020B45">
              <w:rPr>
                <w:rFonts w:cs="Arial"/>
                <w:bCs/>
                <w:color w:val="000000"/>
                <w:lang w:eastAsia="fr-FR"/>
              </w:rPr>
              <w:t>SC</w:t>
            </w:r>
            <w:r w:rsidR="00BD27EC">
              <w:rPr>
                <w:rFonts w:cs="Arial"/>
                <w:bCs/>
                <w:color w:val="000000"/>
                <w:lang w:eastAsia="fr-FR"/>
              </w:rPr>
              <w:t>5</w:t>
            </w:r>
            <w:r w:rsidRPr="00020B45">
              <w:rPr>
                <w:rFonts w:cs="Arial"/>
                <w:bCs/>
                <w:color w:val="000000"/>
                <w:lang w:eastAsia="fr-FR"/>
              </w:rPr>
              <w:t xml:space="preserve"> </w:t>
            </w:r>
            <w:r w:rsidR="00E23222">
              <w:rPr>
                <w:rFonts w:cs="Arial"/>
                <w:bCs/>
                <w:color w:val="000000"/>
                <w:lang w:eastAsia="fr-FR"/>
              </w:rPr>
              <w:t>–</w:t>
            </w:r>
            <w:r w:rsidRPr="00020B45">
              <w:rPr>
                <w:rFonts w:cs="Arial"/>
                <w:bCs/>
                <w:color w:val="000000"/>
                <w:lang w:eastAsia="fr-FR"/>
              </w:rPr>
              <w:t xml:space="preserve"> </w:t>
            </w:r>
            <w:r w:rsidR="00FD7FBF">
              <w:rPr>
                <w:rFonts w:cs="Arial"/>
                <w:bCs/>
                <w:color w:val="000000"/>
                <w:lang w:eastAsia="fr-FR"/>
              </w:rPr>
              <w:t>Pertinence du process</w:t>
            </w:r>
            <w:r w:rsidR="00E83A1C" w:rsidRPr="00020B45">
              <w:rPr>
                <w:rFonts w:cs="Arial"/>
                <w:bCs/>
                <w:color w:val="000000"/>
                <w:lang w:eastAsia="fr-FR"/>
              </w:rPr>
              <w:t xml:space="preserve"> de facturation</w:t>
            </w:r>
            <w:r w:rsidR="00266EDD" w:rsidRPr="00020B45">
              <w:rPr>
                <w:rFonts w:cs="Arial"/>
                <w:bCs/>
                <w:color w:val="000000"/>
                <w:lang w:eastAsia="fr-FR"/>
              </w:rPr>
              <w:t xml:space="preserve"> (</w:t>
            </w:r>
            <w:r w:rsidR="0067217D" w:rsidRPr="00020B45">
              <w:rPr>
                <w:rFonts w:cs="Arial"/>
                <w:b/>
                <w:color w:val="000000"/>
                <w:lang w:eastAsia="fr-FR"/>
              </w:rPr>
              <w:t>10</w:t>
            </w:r>
            <w:r w:rsidR="0067217D" w:rsidRPr="00020B45">
              <w:rPr>
                <w:rFonts w:cs="Arial"/>
                <w:bCs/>
                <w:color w:val="000000"/>
                <w:lang w:eastAsia="fr-FR"/>
              </w:rPr>
              <w:t xml:space="preserve"> pts</w:t>
            </w:r>
            <w:r w:rsidR="00266EDD" w:rsidRPr="00020B45">
              <w:rPr>
                <w:rFonts w:cs="Arial"/>
                <w:bCs/>
                <w:color w:val="000000"/>
                <w:lang w:eastAsia="fr-FR"/>
              </w:rPr>
              <w:t>)</w:t>
            </w:r>
          </w:p>
        </w:tc>
        <w:tc>
          <w:tcPr>
            <w:tcW w:w="746" w:type="pct"/>
            <w:tcBorders>
              <w:top w:val="single" w:sz="8" w:space="0" w:color="595959" w:themeColor="accent3"/>
              <w:left w:val="single" w:sz="8" w:space="0" w:color="595959" w:themeColor="accent3"/>
              <w:bottom w:val="single" w:sz="8" w:space="0" w:color="595959" w:themeColor="accent3"/>
              <w:right w:val="single" w:sz="8" w:space="0" w:color="595959" w:themeColor="accent3"/>
            </w:tcBorders>
            <w:shd w:val="clear" w:color="auto" w:fill="EDEDED" w:themeFill="accent5" w:themeFillTint="33"/>
            <w:vAlign w:val="center"/>
          </w:tcPr>
          <w:p w14:paraId="07BDE8E7" w14:textId="3460E7A3" w:rsidR="009A5351" w:rsidRPr="0067217D" w:rsidRDefault="009A5351" w:rsidP="009A5351">
            <w:pPr>
              <w:jc w:val="center"/>
              <w:rPr>
                <w:rFonts w:asciiTheme="minorBidi" w:hAnsiTheme="minorBidi" w:cstheme="minorBidi"/>
                <w:b/>
                <w:bCs/>
              </w:rPr>
            </w:pPr>
            <w:r w:rsidRPr="0067217D">
              <w:rPr>
                <w:rFonts w:asciiTheme="minorBidi" w:hAnsiTheme="minorBidi" w:cstheme="minorBidi"/>
                <w:b/>
                <w:bCs/>
              </w:rPr>
              <w:t>6</w:t>
            </w:r>
            <w:r w:rsidR="00266EDD" w:rsidRPr="0067217D">
              <w:rPr>
                <w:rFonts w:asciiTheme="minorBidi" w:hAnsiTheme="minorBidi" w:cstheme="minorBidi"/>
                <w:b/>
                <w:bCs/>
              </w:rPr>
              <w:t>0</w:t>
            </w:r>
            <w:r w:rsidR="0067217D" w:rsidRPr="0067217D">
              <w:rPr>
                <w:rFonts w:asciiTheme="minorBidi" w:hAnsiTheme="minorBidi" w:cstheme="minorBidi"/>
                <w:b/>
                <w:bCs/>
              </w:rPr>
              <w:t xml:space="preserve"> </w:t>
            </w:r>
            <w:r w:rsidR="0067217D" w:rsidRPr="0067217D">
              <w:rPr>
                <w:rFonts w:asciiTheme="minorBidi" w:hAnsiTheme="minorBidi" w:cstheme="minorBidi"/>
              </w:rPr>
              <w:t>points</w:t>
            </w:r>
          </w:p>
        </w:tc>
      </w:tr>
      <w:tr w:rsidR="009A5351" w:rsidRPr="0062051B" w14:paraId="0A15FE8B" w14:textId="77777777" w:rsidTr="00391FB0">
        <w:trPr>
          <w:trHeight w:val="403"/>
        </w:trPr>
        <w:tc>
          <w:tcPr>
            <w:tcW w:w="5000" w:type="pct"/>
            <w:gridSpan w:val="2"/>
            <w:tcBorders>
              <w:top w:val="single" w:sz="8" w:space="0" w:color="595959" w:themeColor="accent3"/>
              <w:left w:val="single" w:sz="8" w:space="0" w:color="595959" w:themeColor="accent3"/>
              <w:bottom w:val="single" w:sz="8" w:space="0" w:color="595959" w:themeColor="accent3"/>
              <w:right w:val="single" w:sz="8" w:space="0" w:color="595959" w:themeColor="accent3"/>
            </w:tcBorders>
            <w:vAlign w:val="center"/>
          </w:tcPr>
          <w:p w14:paraId="1E0D94E6" w14:textId="6C00C5C8" w:rsidR="009A5351" w:rsidRPr="0062051B" w:rsidRDefault="009A5351" w:rsidP="009A5351">
            <w:pPr>
              <w:rPr>
                <w:rFonts w:asciiTheme="minorBidi" w:hAnsiTheme="minorBidi" w:cstheme="minorBidi"/>
              </w:rPr>
            </w:pPr>
            <w:r w:rsidRPr="009A5351">
              <w:rPr>
                <w:rFonts w:asciiTheme="minorBidi" w:hAnsiTheme="minorBidi" w:cstheme="minorBidi"/>
                <w:b/>
                <w:bCs/>
              </w:rPr>
              <w:t>Critère 2 : Prix estimé des prestations</w:t>
            </w:r>
            <w:r>
              <w:rPr>
                <w:rFonts w:asciiTheme="minorBidi" w:hAnsiTheme="minorBidi" w:cstheme="minorBidi"/>
              </w:rPr>
              <w:t>, j</w:t>
            </w:r>
            <w:r w:rsidRPr="0062051B">
              <w:rPr>
                <w:rFonts w:asciiTheme="minorBidi" w:hAnsiTheme="minorBidi" w:cstheme="minorBidi"/>
              </w:rPr>
              <w:t>ugé à partir d</w:t>
            </w:r>
            <w:r>
              <w:rPr>
                <w:rFonts w:asciiTheme="minorBidi" w:hAnsiTheme="minorBidi" w:cstheme="minorBidi"/>
              </w:rPr>
              <w:t>es</w:t>
            </w:r>
            <w:r w:rsidRPr="0062051B">
              <w:rPr>
                <w:rFonts w:asciiTheme="minorBidi" w:hAnsiTheme="minorBidi" w:cstheme="minorBidi"/>
              </w:rPr>
              <w:t xml:space="preserve"> montant</w:t>
            </w:r>
            <w:r>
              <w:rPr>
                <w:rFonts w:asciiTheme="minorBidi" w:hAnsiTheme="minorBidi" w:cstheme="minorBidi"/>
              </w:rPr>
              <w:t>s</w:t>
            </w:r>
            <w:r w:rsidRPr="0062051B">
              <w:rPr>
                <w:rFonts w:asciiTheme="minorBidi" w:hAnsiTheme="minorBidi" w:cstheme="minorBidi"/>
              </w:rPr>
              <w:t xml:space="preserve"> </w:t>
            </w:r>
            <w:r w:rsidR="00A84234" w:rsidRPr="00E23222">
              <w:rPr>
                <w:rFonts w:asciiTheme="minorBidi" w:hAnsiTheme="minorBidi" w:cstheme="minorBidi"/>
              </w:rPr>
              <w:t>HT</w:t>
            </w:r>
            <w:r w:rsidR="00A84234">
              <w:rPr>
                <w:rFonts w:asciiTheme="minorBidi" w:hAnsiTheme="minorBidi" w:cstheme="minorBidi"/>
              </w:rPr>
              <w:t xml:space="preserve"> </w:t>
            </w:r>
            <w:r>
              <w:rPr>
                <w:rFonts w:asciiTheme="minorBidi" w:hAnsiTheme="minorBidi" w:cstheme="minorBidi"/>
              </w:rPr>
              <w:t>du DQE.</w:t>
            </w:r>
          </w:p>
        </w:tc>
      </w:tr>
      <w:tr w:rsidR="009A5351" w:rsidRPr="0062051B" w14:paraId="5341751F" w14:textId="77777777" w:rsidTr="00391FB0">
        <w:trPr>
          <w:trHeight w:val="3090"/>
        </w:trPr>
        <w:tc>
          <w:tcPr>
            <w:tcW w:w="4254" w:type="pct"/>
            <w:tcBorders>
              <w:top w:val="single" w:sz="8" w:space="0" w:color="595959" w:themeColor="accent3"/>
              <w:left w:val="single" w:sz="8" w:space="0" w:color="595959" w:themeColor="accent3"/>
              <w:bottom w:val="single" w:sz="8" w:space="0" w:color="595959" w:themeColor="accent3"/>
              <w:right w:val="single" w:sz="8" w:space="0" w:color="595959" w:themeColor="accent3"/>
            </w:tcBorders>
          </w:tcPr>
          <w:p w14:paraId="6C118783" w14:textId="5B07D61D" w:rsidR="009A5351" w:rsidRPr="0062051B" w:rsidRDefault="009A5351" w:rsidP="009A5351">
            <w:pPr>
              <w:pStyle w:val="Pucerouge"/>
              <w:ind w:left="405" w:hanging="405"/>
            </w:pPr>
            <w:r>
              <w:t>Montant</w:t>
            </w:r>
            <w:r w:rsidRPr="0062051B">
              <w:t xml:space="preserve"> total </w:t>
            </w:r>
            <w:r>
              <w:t>n°</w:t>
            </w:r>
            <w:r w:rsidRPr="0062051B">
              <w:t xml:space="preserve">1 (estimation toutes missions de 1 mois sans et avec présentation par le </w:t>
            </w:r>
            <w:r>
              <w:t>t</w:t>
            </w:r>
            <w:r w:rsidRPr="0062051B">
              <w:t>itulaire)</w:t>
            </w:r>
            <w:r>
              <w:t xml:space="preserve"> (</w:t>
            </w:r>
            <w:r w:rsidRPr="00592104">
              <w:rPr>
                <w:b/>
                <w:bCs/>
              </w:rPr>
              <w:t>20</w:t>
            </w:r>
            <w:r>
              <w:t xml:space="preserve"> </w:t>
            </w:r>
            <w:r w:rsidR="0067217D">
              <w:t>pts</w:t>
            </w:r>
            <w:r>
              <w:t>)</w:t>
            </w:r>
          </w:p>
          <w:p w14:paraId="4A8BDB7C" w14:textId="453B5938" w:rsidR="009A5351" w:rsidRPr="0062051B" w:rsidRDefault="009A5351" w:rsidP="009A5351">
            <w:pPr>
              <w:pStyle w:val="Pucerouge"/>
              <w:ind w:left="405" w:hanging="405"/>
            </w:pPr>
            <w:r>
              <w:t>Montant total n°2</w:t>
            </w:r>
            <w:r w:rsidRPr="0062051B">
              <w:t xml:space="preserve"> (estimation toutes missions de 6 mois sans et avec présentation par le </w:t>
            </w:r>
            <w:r>
              <w:t>t</w:t>
            </w:r>
            <w:r w:rsidRPr="0062051B">
              <w:t>itulaire)</w:t>
            </w:r>
            <w:r>
              <w:t xml:space="preserve"> (</w:t>
            </w:r>
            <w:r w:rsidRPr="00592104">
              <w:rPr>
                <w:b/>
                <w:bCs/>
              </w:rPr>
              <w:t>20</w:t>
            </w:r>
            <w:r>
              <w:t xml:space="preserve"> </w:t>
            </w:r>
            <w:r w:rsidR="0067217D">
              <w:t>pts</w:t>
            </w:r>
            <w:r>
              <w:t>)</w:t>
            </w:r>
          </w:p>
          <w:p w14:paraId="4A9BB93F" w14:textId="77777777" w:rsidR="009A5351" w:rsidRDefault="009A5351" w:rsidP="009A5351">
            <w:pPr>
              <w:rPr>
                <w:rFonts w:asciiTheme="minorBidi" w:hAnsiTheme="minorBidi" w:cstheme="minorBidi"/>
              </w:rPr>
            </w:pPr>
          </w:p>
          <w:p w14:paraId="6DBF8089" w14:textId="6C65D593" w:rsidR="009A5351" w:rsidRPr="009A5351" w:rsidRDefault="009A5351" w:rsidP="009A5351">
            <w:pPr>
              <w:rPr>
                <w:rFonts w:asciiTheme="minorBidi" w:hAnsiTheme="minorBidi" w:cstheme="minorBidi"/>
              </w:rPr>
            </w:pPr>
            <w:r w:rsidRPr="009A5351">
              <w:rPr>
                <w:rFonts w:asciiTheme="minorBidi" w:hAnsiTheme="minorBidi" w:cstheme="minorBidi"/>
              </w:rPr>
              <w:t>Formule de notation pour chaque montant :</w:t>
            </w:r>
          </w:p>
          <w:p w14:paraId="68D9E971" w14:textId="1B630071" w:rsidR="009A5351" w:rsidRDefault="009A5351" w:rsidP="009A5351">
            <w:pPr>
              <w:rPr>
                <w:rFonts w:asciiTheme="minorBidi" w:hAnsiTheme="minorBidi" w:cstheme="minorBidi"/>
              </w:rPr>
            </w:pPr>
            <w:r w:rsidRPr="00A75D58">
              <w:rPr>
                <w:noProof/>
                <w:szCs w:val="22"/>
              </w:rPr>
              <mc:AlternateContent>
                <mc:Choice Requires="wps">
                  <w:drawing>
                    <wp:anchor distT="0" distB="0" distL="114300" distR="114300" simplePos="0" relativeHeight="251665920" behindDoc="0" locked="0" layoutInCell="1" allowOverlap="1" wp14:anchorId="12F5A589" wp14:editId="15E1279A">
                      <wp:simplePos x="0" y="0"/>
                      <wp:positionH relativeFrom="column">
                        <wp:posOffset>548640</wp:posOffset>
                      </wp:positionH>
                      <wp:positionV relativeFrom="paragraph">
                        <wp:posOffset>121285</wp:posOffset>
                      </wp:positionV>
                      <wp:extent cx="1555115" cy="453390"/>
                      <wp:effectExtent l="0" t="0" r="26035" b="22860"/>
                      <wp:wrapNone/>
                      <wp:docPr id="1531823258" name="Parenthèses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5115" cy="453390"/>
                              </a:xfrm>
                              <a:prstGeom prst="bracketPair">
                                <a:avLst>
                                  <a:gd name="adj" fmla="val 1770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78F90A8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Parenthèses 4" o:spid="_x0000_s1026" type="#_x0000_t185" style="position:absolute;margin-left:43.2pt;margin-top:9.55pt;width:122.45pt;height:35.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" adj="3825"/>
                  </w:pict>
                </mc:Fallback>
              </mc:AlternateContent>
            </w:r>
          </w:p>
          <w:p w14:paraId="355B37E2" w14:textId="49F6C7FD" w:rsidR="009A5351" w:rsidRPr="006C6E77" w:rsidRDefault="009A5351" w:rsidP="009A5351">
            <w:pPr>
              <w:tabs>
                <w:tab w:val="center" w:pos="2390"/>
              </w:tabs>
              <w:rPr>
                <w:rFonts w:asciiTheme="minorBidi" w:hAnsiTheme="minorBidi" w:cstheme="minorBidi"/>
              </w:rPr>
            </w:pPr>
            <w:r w:rsidRPr="006C6E77">
              <w:rPr>
                <w:rFonts w:asciiTheme="minorBidi" w:hAnsiTheme="minorBidi" w:cstheme="minorBidi"/>
              </w:rPr>
              <w:tab/>
            </w:r>
            <w:r w:rsidRPr="006C6E77">
              <w:rPr>
                <w:rFonts w:asciiTheme="minorBidi" w:hAnsiTheme="minorBidi" w:cstheme="minorBidi"/>
                <w:u w:val="single"/>
              </w:rPr>
              <w:t>Prix offre mini (hors OAB)</w:t>
            </w:r>
            <w:r>
              <w:rPr>
                <w:rFonts w:asciiTheme="minorBidi" w:hAnsiTheme="minorBidi" w:cstheme="minorBidi"/>
              </w:rPr>
              <w:t xml:space="preserve">    x 20</w:t>
            </w:r>
          </w:p>
          <w:p w14:paraId="53CDDB3A" w14:textId="3E5E714A" w:rsidR="009A5351" w:rsidRPr="0062051B" w:rsidRDefault="009A5351" w:rsidP="009A5351">
            <w:pPr>
              <w:tabs>
                <w:tab w:val="center" w:pos="2248"/>
              </w:tabs>
              <w:rPr>
                <w:rFonts w:asciiTheme="minorBidi" w:hAnsiTheme="minorBidi" w:cstheme="minorBidi"/>
              </w:rPr>
            </w:pPr>
            <w:r>
              <w:rPr>
                <w:rFonts w:asciiTheme="minorBidi" w:hAnsiTheme="minorBidi" w:cstheme="minorBidi"/>
              </w:rPr>
              <w:tab/>
            </w:r>
            <w:r w:rsidRPr="0062051B">
              <w:rPr>
                <w:rFonts w:asciiTheme="minorBidi" w:hAnsiTheme="minorBidi" w:cstheme="minorBidi"/>
              </w:rPr>
              <w:t>Prix offre x</w:t>
            </w:r>
          </w:p>
        </w:tc>
        <w:tc>
          <w:tcPr>
            <w:tcW w:w="746" w:type="pct"/>
            <w:tcBorders>
              <w:top w:val="single" w:sz="8" w:space="0" w:color="595959" w:themeColor="accent3"/>
              <w:left w:val="single" w:sz="8" w:space="0" w:color="595959" w:themeColor="accent3"/>
              <w:bottom w:val="single" w:sz="8" w:space="0" w:color="595959" w:themeColor="accent3"/>
              <w:right w:val="single" w:sz="8" w:space="0" w:color="595959" w:themeColor="accent3"/>
            </w:tcBorders>
            <w:shd w:val="clear" w:color="auto" w:fill="EDEDED" w:themeFill="accent5" w:themeFillTint="33"/>
            <w:vAlign w:val="center"/>
          </w:tcPr>
          <w:p w14:paraId="1B602A3F" w14:textId="0CC6854C" w:rsidR="009A5351" w:rsidRPr="0067217D" w:rsidRDefault="009A5351" w:rsidP="009A5351">
            <w:pPr>
              <w:jc w:val="center"/>
              <w:rPr>
                <w:rFonts w:asciiTheme="minorBidi" w:hAnsiTheme="minorBidi" w:cstheme="minorBidi"/>
                <w:b/>
                <w:bCs/>
              </w:rPr>
            </w:pPr>
            <w:r w:rsidRPr="0067217D">
              <w:rPr>
                <w:rFonts w:asciiTheme="minorBidi" w:hAnsiTheme="minorBidi" w:cstheme="minorBidi"/>
                <w:b/>
                <w:bCs/>
              </w:rPr>
              <w:t>40</w:t>
            </w:r>
            <w:r w:rsidR="0067217D" w:rsidRPr="0067217D">
              <w:rPr>
                <w:rFonts w:asciiTheme="minorBidi" w:hAnsiTheme="minorBidi" w:cstheme="minorBidi"/>
                <w:b/>
                <w:bCs/>
              </w:rPr>
              <w:t xml:space="preserve"> </w:t>
            </w:r>
            <w:r w:rsidR="0067217D" w:rsidRPr="0067217D">
              <w:rPr>
                <w:rFonts w:asciiTheme="minorBidi" w:hAnsiTheme="minorBidi" w:cstheme="minorBidi"/>
              </w:rPr>
              <w:t>points</w:t>
            </w:r>
          </w:p>
        </w:tc>
      </w:tr>
    </w:tbl>
    <w:p w14:paraId="413C3F44" w14:textId="77777777" w:rsidR="0062051B" w:rsidRDefault="0062051B" w:rsidP="0062051B"/>
    <w:p w14:paraId="24B06A64" w14:textId="77777777" w:rsidR="00642D1C" w:rsidRDefault="00642D1C">
      <w:pPr>
        <w:suppressAutoHyphens w:val="0"/>
        <w:spacing w:line="240" w:lineRule="auto"/>
        <w:rPr>
          <w:rFonts w:ascii="Arial Gras" w:hAnsi="Arial Gras"/>
          <w:b/>
          <w:sz w:val="22"/>
          <w:szCs w:val="22"/>
        </w:rPr>
      </w:pPr>
      <w:r>
        <w:br w:type="page"/>
      </w:r>
    </w:p>
    <w:p w14:paraId="12601321" w14:textId="71109852" w:rsidR="008B7D43" w:rsidRDefault="008B7D43" w:rsidP="00865094">
      <w:pPr>
        <w:pStyle w:val="Titre3"/>
      </w:pPr>
      <w:r>
        <w:lastRenderedPageBreak/>
        <w:t>Méthode de notation</w:t>
      </w:r>
    </w:p>
    <w:p w14:paraId="4EFDFF56" w14:textId="7E440426" w:rsidR="00A82905" w:rsidRPr="00684483" w:rsidRDefault="00544BD1" w:rsidP="0062051B">
      <w:r w:rsidRPr="00684483">
        <w:t>Pour le critère Qualité, c</w:t>
      </w:r>
      <w:r w:rsidR="0067217D" w:rsidRPr="00684483">
        <w:t xml:space="preserve">haque sous-critère </w:t>
      </w:r>
      <w:r w:rsidRPr="00684483">
        <w:t xml:space="preserve">est noté suivant </w:t>
      </w:r>
      <w:r w:rsidR="00197A92" w:rsidRPr="00684483">
        <w:t>le barème ci-après :</w:t>
      </w:r>
    </w:p>
    <w:p w14:paraId="1024033A" w14:textId="77777777" w:rsidR="00197A92" w:rsidRDefault="00197A92" w:rsidP="0062051B"/>
    <w:tbl>
      <w:tblPr>
        <w:tblW w:w="5000" w:type="pct"/>
        <w:tblCellMar>
          <w:left w:w="10" w:type="dxa"/>
          <w:right w:w="10" w:type="dxa"/>
        </w:tblCellMar>
        <w:tblLook w:val="0000" w:firstRow="0" w:lastRow="0" w:firstColumn="0" w:lastColumn="0" w:noHBand="0" w:noVBand="0"/>
      </w:tblPr>
      <w:tblGrid>
        <w:gridCol w:w="944"/>
        <w:gridCol w:w="8684"/>
      </w:tblGrid>
      <w:tr w:rsidR="00197A92" w:rsidRPr="004C6D92" w14:paraId="09AD9502" w14:textId="77777777" w:rsidTr="00391FB0">
        <w:tc>
          <w:tcPr>
            <w:tcW w:w="490" w:type="pct"/>
            <w:tcBorders>
              <w:top w:val="single" w:sz="4" w:space="0" w:color="000000"/>
              <w:left w:val="single" w:sz="4" w:space="0" w:color="000000"/>
              <w:bottom w:val="single" w:sz="4" w:space="0" w:color="000000"/>
            </w:tcBorders>
            <w:shd w:val="clear" w:color="auto" w:fill="EDEDED" w:themeFill="accent5" w:themeFillTint="33"/>
            <w:tcMar>
              <w:top w:w="0" w:type="dxa"/>
              <w:left w:w="108" w:type="dxa"/>
              <w:bottom w:w="0" w:type="dxa"/>
              <w:right w:w="108" w:type="dxa"/>
            </w:tcMar>
            <w:vAlign w:val="center"/>
          </w:tcPr>
          <w:p w14:paraId="058C5DF0" w14:textId="770D7736" w:rsidR="00197A92" w:rsidRPr="00391FB0" w:rsidRDefault="00446871" w:rsidP="00391FB0">
            <w:pPr>
              <w:jc w:val="center"/>
              <w:rPr>
                <w:b/>
                <w:bCs/>
              </w:rPr>
            </w:pPr>
            <w:r w:rsidRPr="00391FB0">
              <w:rPr>
                <w:b/>
                <w:bCs/>
              </w:rPr>
              <w:t>100%</w:t>
            </w:r>
          </w:p>
        </w:tc>
        <w:tc>
          <w:tcPr>
            <w:tcW w:w="4510" w:type="pct"/>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4FC7ADA" w14:textId="77777777" w:rsidR="00197A92" w:rsidRPr="00446871" w:rsidRDefault="00197A92" w:rsidP="00391FB0">
            <w:pPr>
              <w:rPr>
                <w:b/>
                <w:bCs/>
              </w:rPr>
            </w:pPr>
            <w:r w:rsidRPr="00446871">
              <w:rPr>
                <w:b/>
                <w:bCs/>
              </w:rPr>
              <w:t>Excellent niveau de satisfaction de la demande et/ou des besoins</w:t>
            </w:r>
          </w:p>
          <w:p w14:paraId="15020604" w14:textId="10D26194" w:rsidR="00197A92" w:rsidRPr="004C6D92" w:rsidRDefault="00197A92" w:rsidP="00391FB0">
            <w:r w:rsidRPr="004C6D92">
              <w:t>L’information fournie répond parfaitement à la demande, sans tomber dans le surdimensionnement ou la sur-qualité. Elle est personnalisée et offre toutes les garanties concernant le respect des engagements indiqués. Elle est présentée de manière claire, précise et détaillée et offre de nombreux avantages particuliers ou un avantage prépondérant.</w:t>
            </w:r>
          </w:p>
        </w:tc>
      </w:tr>
      <w:tr w:rsidR="00197A92" w:rsidRPr="004C6D92" w14:paraId="7AD03169" w14:textId="77777777" w:rsidTr="00391FB0">
        <w:tc>
          <w:tcPr>
            <w:tcW w:w="490" w:type="pct"/>
            <w:tcBorders>
              <w:top w:val="single" w:sz="4" w:space="0" w:color="000000"/>
              <w:left w:val="single" w:sz="4" w:space="0" w:color="000000"/>
              <w:bottom w:val="single" w:sz="4" w:space="0" w:color="000000"/>
            </w:tcBorders>
            <w:shd w:val="clear" w:color="auto" w:fill="EDEDED" w:themeFill="accent5" w:themeFillTint="33"/>
            <w:tcMar>
              <w:top w:w="0" w:type="dxa"/>
              <w:left w:w="108" w:type="dxa"/>
              <w:bottom w:w="0" w:type="dxa"/>
              <w:right w:w="108" w:type="dxa"/>
            </w:tcMar>
            <w:vAlign w:val="center"/>
          </w:tcPr>
          <w:p w14:paraId="633A2120" w14:textId="6B6B130C" w:rsidR="00197A92" w:rsidRPr="00391FB0" w:rsidRDefault="00446871" w:rsidP="00391FB0">
            <w:pPr>
              <w:jc w:val="center"/>
              <w:rPr>
                <w:b/>
                <w:bCs/>
              </w:rPr>
            </w:pPr>
            <w:r w:rsidRPr="00391FB0">
              <w:rPr>
                <w:b/>
                <w:bCs/>
              </w:rPr>
              <w:t>80%</w:t>
            </w:r>
          </w:p>
        </w:tc>
        <w:tc>
          <w:tcPr>
            <w:tcW w:w="4510" w:type="pct"/>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815B9B1" w14:textId="77777777" w:rsidR="00197A92" w:rsidRPr="00446871" w:rsidRDefault="00197A92" w:rsidP="00391FB0">
            <w:pPr>
              <w:rPr>
                <w:b/>
                <w:bCs/>
              </w:rPr>
            </w:pPr>
            <w:r w:rsidRPr="00446871">
              <w:rPr>
                <w:b/>
                <w:bCs/>
              </w:rPr>
              <w:t>Très bon niveau de satisfaction de la demande et/ou des besoins</w:t>
            </w:r>
          </w:p>
          <w:p w14:paraId="048198D1" w14:textId="71F62E33" w:rsidR="00197A92" w:rsidRPr="004C6D92" w:rsidRDefault="00197A92" w:rsidP="00391FB0">
            <w:r w:rsidRPr="004C6D92">
              <w:t>L’information fournie répond précisément et correctement à la demande, offre de nombreuses garanties quant à la bonne exécution des prestations et présente plusieurs avantages particuliers.</w:t>
            </w:r>
          </w:p>
        </w:tc>
      </w:tr>
      <w:tr w:rsidR="00197A92" w:rsidRPr="004C6D92" w14:paraId="6D711987" w14:textId="77777777" w:rsidTr="00391FB0">
        <w:tc>
          <w:tcPr>
            <w:tcW w:w="490" w:type="pct"/>
            <w:tcBorders>
              <w:top w:val="single" w:sz="4" w:space="0" w:color="000000"/>
              <w:left w:val="single" w:sz="4" w:space="0" w:color="000000"/>
              <w:bottom w:val="single" w:sz="4" w:space="0" w:color="000000"/>
            </w:tcBorders>
            <w:shd w:val="clear" w:color="auto" w:fill="EDEDED" w:themeFill="accent5" w:themeFillTint="33"/>
            <w:tcMar>
              <w:top w:w="0" w:type="dxa"/>
              <w:left w:w="108" w:type="dxa"/>
              <w:bottom w:w="0" w:type="dxa"/>
              <w:right w:w="108" w:type="dxa"/>
            </w:tcMar>
            <w:vAlign w:val="center"/>
          </w:tcPr>
          <w:p w14:paraId="20047EC9" w14:textId="618C3605" w:rsidR="00197A92" w:rsidRPr="00391FB0" w:rsidRDefault="00446871" w:rsidP="00391FB0">
            <w:pPr>
              <w:jc w:val="center"/>
              <w:rPr>
                <w:b/>
                <w:bCs/>
              </w:rPr>
            </w:pPr>
            <w:r w:rsidRPr="00391FB0">
              <w:rPr>
                <w:b/>
                <w:bCs/>
              </w:rPr>
              <w:t>60%</w:t>
            </w:r>
          </w:p>
        </w:tc>
        <w:tc>
          <w:tcPr>
            <w:tcW w:w="4510" w:type="pct"/>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7809F63" w14:textId="77777777" w:rsidR="00197A92" w:rsidRPr="00446871" w:rsidRDefault="00197A92" w:rsidP="00391FB0">
            <w:pPr>
              <w:rPr>
                <w:b/>
                <w:bCs/>
              </w:rPr>
            </w:pPr>
            <w:r w:rsidRPr="00446871">
              <w:rPr>
                <w:b/>
                <w:bCs/>
              </w:rPr>
              <w:t>Bon niveau de satisfaction de la demande et/ou des besoins</w:t>
            </w:r>
          </w:p>
          <w:p w14:paraId="4C6F85E9" w14:textId="59478CCD" w:rsidR="00197A92" w:rsidRPr="004C6D92" w:rsidRDefault="00197A92" w:rsidP="00391FB0">
            <w:r w:rsidRPr="004C6D92">
              <w:t>L’information fournie</w:t>
            </w:r>
            <w:r w:rsidR="00446871">
              <w:t xml:space="preserve"> </w:t>
            </w:r>
            <w:r w:rsidRPr="004C6D92">
              <w:t>répond correctement à la demande en présentant au moins un avantage particulier.</w:t>
            </w:r>
          </w:p>
        </w:tc>
      </w:tr>
      <w:tr w:rsidR="00197A92" w:rsidRPr="004C6D92" w14:paraId="6CB92B01" w14:textId="77777777" w:rsidTr="00391FB0">
        <w:trPr>
          <w:trHeight w:val="843"/>
        </w:trPr>
        <w:tc>
          <w:tcPr>
            <w:tcW w:w="490" w:type="pct"/>
            <w:tcBorders>
              <w:top w:val="single" w:sz="4" w:space="0" w:color="000000"/>
              <w:left w:val="single" w:sz="4" w:space="0" w:color="000000"/>
              <w:bottom w:val="single" w:sz="4" w:space="0" w:color="000000"/>
            </w:tcBorders>
            <w:shd w:val="clear" w:color="auto" w:fill="EDEDED" w:themeFill="accent5" w:themeFillTint="33"/>
            <w:tcMar>
              <w:top w:w="0" w:type="dxa"/>
              <w:left w:w="108" w:type="dxa"/>
              <w:bottom w:w="0" w:type="dxa"/>
              <w:right w:w="108" w:type="dxa"/>
            </w:tcMar>
            <w:vAlign w:val="center"/>
          </w:tcPr>
          <w:p w14:paraId="26ED40BD" w14:textId="1D42365D" w:rsidR="00197A92" w:rsidRPr="00391FB0" w:rsidRDefault="00446871" w:rsidP="00391FB0">
            <w:pPr>
              <w:jc w:val="center"/>
              <w:rPr>
                <w:b/>
                <w:bCs/>
              </w:rPr>
            </w:pPr>
            <w:r w:rsidRPr="00391FB0">
              <w:rPr>
                <w:b/>
                <w:bCs/>
              </w:rPr>
              <w:t>40%</w:t>
            </w:r>
          </w:p>
        </w:tc>
        <w:tc>
          <w:tcPr>
            <w:tcW w:w="4510" w:type="pct"/>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6D94D53" w14:textId="56E21DF5" w:rsidR="00197A92" w:rsidRPr="00446871" w:rsidRDefault="00446871" w:rsidP="00391FB0">
            <w:pPr>
              <w:rPr>
                <w:b/>
                <w:bCs/>
              </w:rPr>
            </w:pPr>
            <w:r w:rsidRPr="00446871">
              <w:rPr>
                <w:b/>
                <w:bCs/>
              </w:rPr>
              <w:t>S</w:t>
            </w:r>
            <w:r w:rsidR="00197A92" w:rsidRPr="00446871">
              <w:rPr>
                <w:b/>
                <w:bCs/>
              </w:rPr>
              <w:t>atisfaction</w:t>
            </w:r>
            <w:r w:rsidRPr="00446871">
              <w:rPr>
                <w:b/>
                <w:bCs/>
              </w:rPr>
              <w:t xml:space="preserve"> partielle</w:t>
            </w:r>
            <w:r w:rsidR="00197A92" w:rsidRPr="00446871">
              <w:rPr>
                <w:b/>
                <w:bCs/>
              </w:rPr>
              <w:t xml:space="preserve"> de la demande et/ou des besoins</w:t>
            </w:r>
          </w:p>
          <w:p w14:paraId="097871FA" w14:textId="0E16E910" w:rsidR="00197A92" w:rsidRPr="004C6D92" w:rsidRDefault="00197A92" w:rsidP="00391FB0">
            <w:r w:rsidRPr="004C6D92">
              <w:t xml:space="preserve">L’information fournie pour le sous-critère </w:t>
            </w:r>
            <w:r w:rsidR="00446871">
              <w:t>répond</w:t>
            </w:r>
            <w:r w:rsidRPr="004C6D92">
              <w:t xml:space="preserve"> </w:t>
            </w:r>
            <w:r w:rsidRPr="00446871">
              <w:rPr>
                <w:i/>
                <w:iCs/>
              </w:rPr>
              <w:t>a minima</w:t>
            </w:r>
            <w:r w:rsidRPr="004C6D92">
              <w:t xml:space="preserve"> à la demande mais ne présente aucun avantage particulier.</w:t>
            </w:r>
          </w:p>
        </w:tc>
      </w:tr>
      <w:tr w:rsidR="00197A92" w:rsidRPr="007705C4" w14:paraId="102DBA1E" w14:textId="77777777" w:rsidTr="00391FB0">
        <w:trPr>
          <w:trHeight w:val="1918"/>
        </w:trPr>
        <w:tc>
          <w:tcPr>
            <w:tcW w:w="490" w:type="pct"/>
            <w:tcBorders>
              <w:top w:val="single" w:sz="4" w:space="0" w:color="000000"/>
              <w:left w:val="single" w:sz="4" w:space="0" w:color="000000"/>
              <w:bottom w:val="single" w:sz="4" w:space="0" w:color="000000"/>
            </w:tcBorders>
            <w:shd w:val="clear" w:color="auto" w:fill="EDEDED" w:themeFill="accent5" w:themeFillTint="33"/>
            <w:tcMar>
              <w:top w:w="0" w:type="dxa"/>
              <w:left w:w="108" w:type="dxa"/>
              <w:bottom w:w="0" w:type="dxa"/>
              <w:right w:w="108" w:type="dxa"/>
            </w:tcMar>
            <w:vAlign w:val="center"/>
          </w:tcPr>
          <w:p w14:paraId="16B3C57E" w14:textId="4D01EB4D" w:rsidR="00197A92" w:rsidRPr="00391FB0" w:rsidRDefault="00446871" w:rsidP="00391FB0">
            <w:pPr>
              <w:jc w:val="center"/>
              <w:rPr>
                <w:b/>
                <w:bCs/>
              </w:rPr>
            </w:pPr>
            <w:r w:rsidRPr="00391FB0">
              <w:rPr>
                <w:b/>
                <w:bCs/>
              </w:rPr>
              <w:t>20%</w:t>
            </w:r>
          </w:p>
        </w:tc>
        <w:tc>
          <w:tcPr>
            <w:tcW w:w="4510" w:type="pct"/>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9AC3DA1" w14:textId="293F8EAD" w:rsidR="00197A92" w:rsidRPr="00730EA4" w:rsidRDefault="007B2AC1" w:rsidP="00391FB0">
            <w:pPr>
              <w:rPr>
                <w:b/>
                <w:bCs/>
              </w:rPr>
            </w:pPr>
            <w:r>
              <w:rPr>
                <w:b/>
                <w:bCs/>
              </w:rPr>
              <w:t>Insuffisance de la réponse à</w:t>
            </w:r>
            <w:r w:rsidR="00197A92" w:rsidRPr="00730EA4">
              <w:rPr>
                <w:b/>
                <w:bCs/>
              </w:rPr>
              <w:t xml:space="preserve"> la demande et/ou </w:t>
            </w:r>
            <w:r>
              <w:rPr>
                <w:b/>
                <w:bCs/>
              </w:rPr>
              <w:t>aux</w:t>
            </w:r>
            <w:r w:rsidR="00197A92" w:rsidRPr="00730EA4">
              <w:rPr>
                <w:b/>
                <w:bCs/>
              </w:rPr>
              <w:t xml:space="preserve"> besoins</w:t>
            </w:r>
          </w:p>
          <w:p w14:paraId="2FC50E93" w14:textId="3E07EF4F" w:rsidR="00197A92" w:rsidRPr="004C6D92" w:rsidRDefault="00197A92" w:rsidP="00391FB0">
            <w:r w:rsidRPr="004C6D92">
              <w:t>L’information fournie est insuffisante, trop lacunaire et/ou se limite à la fourniture de brochures commerciales ou d’engagements génériques sans apporter une réponse claire et précise à la demande</w:t>
            </w:r>
            <w:r w:rsidR="007B2AC1">
              <w:t>.</w:t>
            </w:r>
          </w:p>
          <w:p w14:paraId="35CCE303" w14:textId="0C98A2B1" w:rsidR="00197A92" w:rsidRPr="004C6D92" w:rsidRDefault="00197A92" w:rsidP="00391FB0">
            <w:r w:rsidRPr="004C6D92">
              <w:t>Ou</w:t>
            </w:r>
            <w:r w:rsidR="007B2AC1">
              <w:t xml:space="preserve"> bien</w:t>
            </w:r>
            <w:r w:rsidRPr="004C6D92">
              <w:t xml:space="preserve"> l’information fournie traduit un sous-dimensionnement ou une sous-qualité manifeste de la réponse par rapport au besoin</w:t>
            </w:r>
            <w:r w:rsidR="007B2AC1">
              <w:t>.</w:t>
            </w:r>
          </w:p>
        </w:tc>
      </w:tr>
      <w:tr w:rsidR="007152BF" w:rsidRPr="007705C4" w14:paraId="78413D7E" w14:textId="77777777" w:rsidTr="00391FB0">
        <w:tc>
          <w:tcPr>
            <w:tcW w:w="490" w:type="pct"/>
            <w:tcBorders>
              <w:top w:val="single" w:sz="4" w:space="0" w:color="000000"/>
              <w:left w:val="single" w:sz="4" w:space="0" w:color="000000"/>
              <w:bottom w:val="single" w:sz="4" w:space="0" w:color="000000"/>
            </w:tcBorders>
            <w:shd w:val="clear" w:color="auto" w:fill="EDEDED" w:themeFill="accent5" w:themeFillTint="33"/>
            <w:tcMar>
              <w:top w:w="0" w:type="dxa"/>
              <w:left w:w="108" w:type="dxa"/>
              <w:bottom w:w="0" w:type="dxa"/>
              <w:right w:w="108" w:type="dxa"/>
            </w:tcMar>
            <w:vAlign w:val="center"/>
          </w:tcPr>
          <w:p w14:paraId="2D905DAD" w14:textId="49E4C531" w:rsidR="007152BF" w:rsidRPr="00391FB0" w:rsidRDefault="007152BF" w:rsidP="00391FB0">
            <w:pPr>
              <w:jc w:val="center"/>
              <w:rPr>
                <w:b/>
                <w:bCs/>
              </w:rPr>
            </w:pPr>
            <w:r w:rsidRPr="00391FB0">
              <w:rPr>
                <w:b/>
                <w:bCs/>
              </w:rPr>
              <w:t>0%</w:t>
            </w:r>
          </w:p>
        </w:tc>
        <w:tc>
          <w:tcPr>
            <w:tcW w:w="4510" w:type="pct"/>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E7F4853" w14:textId="77777777" w:rsidR="007152BF" w:rsidRDefault="007152BF" w:rsidP="00391FB0">
            <w:pPr>
              <w:rPr>
                <w:b/>
                <w:bCs/>
              </w:rPr>
            </w:pPr>
            <w:r>
              <w:rPr>
                <w:b/>
                <w:bCs/>
              </w:rPr>
              <w:t>Absence d’information</w:t>
            </w:r>
          </w:p>
          <w:p w14:paraId="166693D0" w14:textId="187A089A" w:rsidR="007152BF" w:rsidRPr="007152BF" w:rsidRDefault="007152BF" w:rsidP="00391FB0">
            <w:r>
              <w:t xml:space="preserve">L’information demandée est absente </w:t>
            </w:r>
            <w:r w:rsidR="009E331C">
              <w:t>ou sans rapport avec la demande.</w:t>
            </w:r>
          </w:p>
        </w:tc>
      </w:tr>
    </w:tbl>
    <w:p w14:paraId="250F3B50" w14:textId="77777777" w:rsidR="00A82905" w:rsidRDefault="00A82905" w:rsidP="0062051B"/>
    <w:p w14:paraId="02E1807F" w14:textId="3617E0A9" w:rsidR="00A82905" w:rsidRPr="00AE4FA8" w:rsidRDefault="00A82905" w:rsidP="00A82905">
      <w:pPr>
        <w:rPr>
          <w:b/>
          <w:bCs/>
        </w:rPr>
      </w:pPr>
      <w:r w:rsidRPr="00AE4FA8">
        <w:rPr>
          <w:b/>
          <w:bCs/>
        </w:rPr>
        <w:t xml:space="preserve">Harmonisation éventuelle de la note attribuée à la </w:t>
      </w:r>
      <w:r>
        <w:rPr>
          <w:b/>
          <w:bCs/>
        </w:rPr>
        <w:t>qualité des prestations</w:t>
      </w:r>
      <w:r w:rsidRPr="00AE4FA8">
        <w:rPr>
          <w:b/>
          <w:bCs/>
        </w:rPr>
        <w:t> :</w:t>
      </w:r>
    </w:p>
    <w:p w14:paraId="19EAECA1" w14:textId="5BF8283E" w:rsidR="00A82905" w:rsidRDefault="00A82905" w:rsidP="00A82905">
      <w:r>
        <w:t xml:space="preserve">Si la </w:t>
      </w:r>
      <w:r w:rsidRPr="004162EB">
        <w:t xml:space="preserve">meilleure offre sur </w:t>
      </w:r>
      <w:r w:rsidR="00E01836">
        <w:t xml:space="preserve">la valeur technique </w:t>
      </w:r>
      <w:r w:rsidRPr="004162EB">
        <w:t>n’obtient</w:t>
      </w:r>
      <w:r>
        <w:t xml:space="preserve"> pas le nombre de points maximum sur ce critère</w:t>
      </w:r>
      <w:r w:rsidR="00E01836">
        <w:t xml:space="preserve"> (60)</w:t>
      </w:r>
      <w:r>
        <w:t>, la note maximale lui sera attribuée</w:t>
      </w:r>
      <w:r w:rsidR="00EC3DB7">
        <w:t xml:space="preserve"> (60/60)</w:t>
      </w:r>
      <w:r>
        <w:t xml:space="preserve">, et les autres notes seront ajustées par une formule </w:t>
      </w:r>
      <w:r w:rsidR="00E01836">
        <w:t>d</w:t>
      </w:r>
      <w:r>
        <w:t>’harmonisation, afin que le critère du prix ne soit pas sur</w:t>
      </w:r>
      <w:r w:rsidR="0039370C">
        <w:t>r</w:t>
      </w:r>
      <w:r>
        <w:t>eprésenté dans la note totale (la note maximale étant forcément 40/40 pour le prix le moins élevé).</w:t>
      </w:r>
    </w:p>
    <w:p w14:paraId="3E081017" w14:textId="77777777" w:rsidR="00A82905" w:rsidRPr="00A82905" w:rsidRDefault="00A82905" w:rsidP="00A82905"/>
    <w:p w14:paraId="6484A0AC" w14:textId="77777777" w:rsidR="00A82905" w:rsidRPr="00EC3DB7" w:rsidRDefault="00A82905" w:rsidP="00A82905">
      <w:pPr>
        <w:rPr>
          <w:i/>
          <w:iCs/>
          <w:color w:val="7F7F7F" w:themeColor="accent4"/>
        </w:rPr>
      </w:pPr>
      <w:r w:rsidRPr="00EC3DB7">
        <w:rPr>
          <w:i/>
          <w:iCs/>
          <w:color w:val="7F7F7F" w:themeColor="accent4"/>
        </w:rPr>
        <w:t>Formule d’harmonisation :</w:t>
      </w:r>
    </w:p>
    <w:p w14:paraId="4F14CB90" w14:textId="3ADF2009" w:rsidR="00A82905" w:rsidRDefault="00A82905" w:rsidP="00A82905">
      <w:r>
        <w:t xml:space="preserve">Note </w:t>
      </w:r>
      <w:r w:rsidR="00EC3DB7">
        <w:t>Qualité</w:t>
      </w:r>
      <w:r>
        <w:t xml:space="preserve"> N =    </w:t>
      </w:r>
      <w:r w:rsidRPr="00D45F7F">
        <w:rPr>
          <w:u w:val="single"/>
        </w:rPr>
        <w:t xml:space="preserve">Note </w:t>
      </w:r>
      <w:r w:rsidR="00EC3DB7">
        <w:rPr>
          <w:u w:val="single"/>
        </w:rPr>
        <w:t>Qualité</w:t>
      </w:r>
      <w:r w:rsidRPr="00D45F7F">
        <w:rPr>
          <w:u w:val="single"/>
        </w:rPr>
        <w:t xml:space="preserve"> </w:t>
      </w:r>
      <w:r>
        <w:rPr>
          <w:u w:val="single"/>
        </w:rPr>
        <w:t>N</w:t>
      </w:r>
      <w:r w:rsidRPr="00D45F7F">
        <w:rPr>
          <w:u w:val="single"/>
        </w:rPr>
        <w:t xml:space="preserve">  *  </w:t>
      </w:r>
      <w:r w:rsidR="00EC3DB7">
        <w:rPr>
          <w:u w:val="single"/>
        </w:rPr>
        <w:t>60</w:t>
      </w:r>
    </w:p>
    <w:p w14:paraId="6BD22E6C" w14:textId="77777777" w:rsidR="00A82905" w:rsidRDefault="00A82905" w:rsidP="00EC3DB7">
      <w:pPr>
        <w:tabs>
          <w:tab w:val="center" w:pos="2694"/>
        </w:tabs>
      </w:pPr>
      <w:r>
        <w:tab/>
        <w:t>meilleure note technique</w:t>
      </w:r>
    </w:p>
    <w:p w14:paraId="794BE0A3" w14:textId="77777777" w:rsidR="00A82905" w:rsidRDefault="00A82905" w:rsidP="00EC3DB7">
      <w:pPr>
        <w:tabs>
          <w:tab w:val="center" w:pos="2694"/>
        </w:tabs>
      </w:pPr>
      <w:r>
        <w:tab/>
        <w:t>avant harmonisation</w:t>
      </w:r>
    </w:p>
    <w:p w14:paraId="7ACED684" w14:textId="77777777" w:rsidR="00A82905" w:rsidRDefault="00A82905" w:rsidP="0062051B"/>
    <w:p w14:paraId="10E8C36A" w14:textId="2A21336D" w:rsidR="00EC3DB7" w:rsidRPr="008B7D43" w:rsidRDefault="00F90BBC" w:rsidP="008B7D43">
      <w:pPr>
        <w:rPr>
          <w:lang w:val="fr-CA"/>
        </w:rPr>
      </w:pPr>
      <w:r w:rsidRPr="00637798">
        <w:rPr>
          <w:lang w:val="fr-CA"/>
        </w:rPr>
        <w:t xml:space="preserve">Dans le cas où des </w:t>
      </w:r>
      <w:r w:rsidRPr="00F90BBC">
        <w:rPr>
          <w:b/>
          <w:bCs/>
          <w:lang w:val="fr-CA"/>
        </w:rPr>
        <w:t>erreurs purement matérielles</w:t>
      </w:r>
      <w:r w:rsidRPr="00637798">
        <w:rPr>
          <w:lang w:val="fr-CA"/>
        </w:rPr>
        <w:t xml:space="preserve">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14:paraId="09904EBB" w14:textId="77777777" w:rsidR="007A01C0" w:rsidRDefault="007A01C0" w:rsidP="000F313A"/>
    <w:tbl>
      <w:tblPr>
        <w:tblStyle w:val="Grilledutableau"/>
        <w:tblW w:w="5000" w:type="pct"/>
        <w:tblBorders>
          <w:top w:val="single" w:sz="8" w:space="0" w:color="FC9C0A" w:themeColor="text2"/>
          <w:left w:val="single" w:sz="8" w:space="0" w:color="FC9C0A" w:themeColor="text2"/>
          <w:bottom w:val="single" w:sz="8" w:space="0" w:color="FC9C0A" w:themeColor="text2"/>
          <w:right w:val="single" w:sz="8" w:space="0" w:color="FC9C0A" w:themeColor="text2"/>
          <w:insideH w:val="none" w:sz="0" w:space="0" w:color="auto"/>
          <w:insideV w:val="none" w:sz="0" w:space="0" w:color="auto"/>
        </w:tblBorders>
        <w:shd w:val="clear" w:color="auto" w:fill="FEEBCD" w:themeFill="text2" w:themeFillTint="33"/>
        <w:tblLook w:val="04A0" w:firstRow="1" w:lastRow="0" w:firstColumn="1" w:lastColumn="0" w:noHBand="0" w:noVBand="1"/>
      </w:tblPr>
      <w:tblGrid>
        <w:gridCol w:w="9618"/>
      </w:tblGrid>
      <w:tr w:rsidR="007A01C0" w:rsidRPr="0017593C" w14:paraId="33CDCB8C" w14:textId="77777777" w:rsidTr="007A01C0">
        <w:trPr>
          <w:trHeight w:val="454"/>
        </w:trPr>
        <w:tc>
          <w:tcPr>
            <w:tcW w:w="5000" w:type="pct"/>
            <w:shd w:val="clear" w:color="auto" w:fill="FEEBCD" w:themeFill="text2" w:themeFillTint="33"/>
            <w:vAlign w:val="center"/>
          </w:tcPr>
          <w:p w14:paraId="35024996" w14:textId="77777777" w:rsidR="007A01C0" w:rsidRPr="0017593C" w:rsidRDefault="007A01C0" w:rsidP="00865094">
            <w:r w:rsidRPr="0017593C">
              <w:rPr>
                <w:noProof/>
              </w:rPr>
              <w:drawing>
                <wp:anchor distT="0" distB="0" distL="114300" distR="114300" simplePos="0" relativeHeight="251667968" behindDoc="0" locked="0" layoutInCell="1" allowOverlap="1" wp14:anchorId="79067B58" wp14:editId="3C335A53">
                  <wp:simplePos x="0" y="0"/>
                  <wp:positionH relativeFrom="margin">
                    <wp:posOffset>-26035</wp:posOffset>
                  </wp:positionH>
                  <wp:positionV relativeFrom="margin">
                    <wp:posOffset>19050</wp:posOffset>
                  </wp:positionV>
                  <wp:extent cx="180975" cy="180975"/>
                  <wp:effectExtent l="0" t="0" r="0" b="9525"/>
                  <wp:wrapSquare wrapText="bothSides"/>
                  <wp:docPr id="202385682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7593C">
              <w:rPr>
                <w:noProof/>
              </w:rPr>
              <w:t xml:space="preserve">Lors de l’examen des offres, l’acheteur se réserve la possibilité de se faire communiquer les </w:t>
            </w:r>
            <w:r w:rsidRPr="0017593C">
              <w:rPr>
                <w:b/>
                <w:bCs/>
                <w:noProof/>
              </w:rPr>
              <w:t>décompositions des prix</w:t>
            </w:r>
            <w:r w:rsidRPr="0017593C">
              <w:rPr>
                <w:noProof/>
              </w:rPr>
              <w:t xml:space="preserve"> ayant servi à l’élaboration des prix qu’il estimera nécessaires.</w:t>
            </w:r>
          </w:p>
        </w:tc>
      </w:tr>
    </w:tbl>
    <w:p w14:paraId="74959B2D" w14:textId="77777777" w:rsidR="0017593C" w:rsidRPr="001429B4" w:rsidRDefault="0017593C" w:rsidP="008B7D43"/>
    <w:p w14:paraId="252A0F56" w14:textId="77777777" w:rsidR="00322BB9" w:rsidRDefault="00322BB9">
      <w:pPr>
        <w:suppressAutoHyphens w:val="0"/>
        <w:spacing w:line="240" w:lineRule="auto"/>
        <w:rPr>
          <w:rFonts w:ascii="Arial Gras" w:hAnsi="Arial Gras"/>
          <w:b/>
          <w:sz w:val="22"/>
          <w:szCs w:val="22"/>
        </w:rPr>
      </w:pPr>
      <w:bookmarkStart w:id="110" w:name="_Toc190425191"/>
      <w:r>
        <w:br w:type="page"/>
      </w:r>
    </w:p>
    <w:p w14:paraId="18538CA8" w14:textId="62C7C6FF" w:rsidR="008B7D43" w:rsidRPr="0017593C" w:rsidRDefault="008B7D43" w:rsidP="0017593C">
      <w:pPr>
        <w:pStyle w:val="Titre3"/>
      </w:pPr>
      <w:r w:rsidRPr="0017593C">
        <w:lastRenderedPageBreak/>
        <w:t>Offre irrégulière, inappropriée ou inacceptable</w:t>
      </w:r>
      <w:bookmarkEnd w:id="110"/>
    </w:p>
    <w:p w14:paraId="5847BB28" w14:textId="77777777" w:rsidR="008B7D43" w:rsidRDefault="008B7D43" w:rsidP="008B7D43">
      <w:r>
        <w:t>Les offres irrégulières, inappropriées ou inacceptables sont, par principe, éliminées.</w:t>
      </w:r>
    </w:p>
    <w:p w14:paraId="52E3DB3A" w14:textId="77777777" w:rsidR="008B7D43" w:rsidRDefault="008B7D43" w:rsidP="008B7D43"/>
    <w:p w14:paraId="0A5E16EA" w14:textId="77777777" w:rsidR="008B7D43" w:rsidRDefault="008B7D43" w:rsidP="008B7D43">
      <w:r>
        <w:t>Toutefois, l’acheteur peut autoriser tous les soumissionnaires concernés à régulariser les offres irrégulières dans un délai approprié, à condition qu'elles ne soient pas anormalement basses.</w:t>
      </w:r>
    </w:p>
    <w:p w14:paraId="56A1D67D" w14:textId="77777777" w:rsidR="008B7D43" w:rsidRDefault="008B7D43" w:rsidP="008B7D43">
      <w:r>
        <w:t>La régularisation des offres irrégulières ne peut avoir pour effet d'en modifier des caractéristiques substantielles.</w:t>
      </w:r>
    </w:p>
    <w:p w14:paraId="19AE5E31" w14:textId="77777777" w:rsidR="008B7D43" w:rsidRDefault="008B7D43" w:rsidP="008B7D43"/>
    <w:p w14:paraId="51603D0A" w14:textId="77777777" w:rsidR="008B7D43" w:rsidRPr="0017593C" w:rsidRDefault="008B7D43" w:rsidP="0017593C">
      <w:pPr>
        <w:pStyle w:val="Titre3"/>
      </w:pPr>
      <w:bookmarkStart w:id="111" w:name="_Toc190425192"/>
      <w:r w:rsidRPr="0017593C">
        <w:t>Offre anormalement basse</w:t>
      </w:r>
      <w:bookmarkEnd w:id="111"/>
    </w:p>
    <w:p w14:paraId="74128E28" w14:textId="77777777" w:rsidR="008B7D43" w:rsidRDefault="008B7D43" w:rsidP="008B7D43">
      <w:r w:rsidRPr="00727005">
        <w:t xml:space="preserve">Conformément à la règlementation, toute offre paraissant anormalement basse fera l'objet d'une demande de précisions écrite assortie d'un délai impératif de réponse. Après vérification des justificatifs fournis par le candidat concerné, l'offre sera soit maintenue dans l'analyse des offres, soit rejetée </w:t>
      </w:r>
      <w:r>
        <w:t xml:space="preserve">et déclarée irrégulière </w:t>
      </w:r>
      <w:r w:rsidRPr="00727005">
        <w:t>par décision motivée.</w:t>
      </w:r>
    </w:p>
    <w:p w14:paraId="047159B7" w14:textId="599B22E5" w:rsidR="00391FB0" w:rsidRDefault="00391FB0">
      <w:pPr>
        <w:suppressAutoHyphens w:val="0"/>
        <w:spacing w:line="240" w:lineRule="auto"/>
        <w:rPr>
          <w:rFonts w:ascii="Arial Gras" w:hAnsi="Arial Gras"/>
          <w:b/>
          <w:sz w:val="22"/>
          <w:szCs w:val="22"/>
        </w:rPr>
      </w:pPr>
      <w:bookmarkStart w:id="112" w:name="_Ref188524383"/>
      <w:bookmarkStart w:id="113" w:name="_Toc190425193"/>
    </w:p>
    <w:p w14:paraId="0ADFD9FA" w14:textId="57B2E112" w:rsidR="008B7D43" w:rsidRPr="0016223A" w:rsidRDefault="008B7D43" w:rsidP="008B7D43">
      <w:pPr>
        <w:pStyle w:val="Titre3"/>
      </w:pPr>
      <w:bookmarkStart w:id="114" w:name="_Ref205998187"/>
      <w:r w:rsidRPr="0016223A">
        <w:t>Demande de précisions</w:t>
      </w:r>
      <w:bookmarkEnd w:id="112"/>
      <w:bookmarkEnd w:id="113"/>
      <w:bookmarkEnd w:id="114"/>
    </w:p>
    <w:p w14:paraId="48B9EF56" w14:textId="77777777" w:rsidR="008B7D43" w:rsidRDefault="008B7D43" w:rsidP="008B7D43">
      <w:r>
        <w:t>L'acheteur peut demander au candidat de préciser la teneur de son offre. Cette demande ne peut ni aboutir à une négociation ni à une modification de l'offre.</w:t>
      </w:r>
    </w:p>
    <w:p w14:paraId="201F93D4" w14:textId="77777777" w:rsidR="008B7D43" w:rsidRDefault="008B7D43" w:rsidP="008B7D43">
      <w:r>
        <w:t xml:space="preserve">Cette demande de précisions peut être faite par </w:t>
      </w:r>
      <w:r w:rsidRPr="007B7C8F">
        <w:rPr>
          <w:b/>
          <w:bCs/>
        </w:rPr>
        <w:t>écrit</w:t>
      </w:r>
      <w:r>
        <w:t xml:space="preserve"> ou par </w:t>
      </w:r>
      <w:r w:rsidRPr="007B7C8F">
        <w:rPr>
          <w:b/>
          <w:bCs/>
        </w:rPr>
        <w:t>audition</w:t>
      </w:r>
      <w:r>
        <w:t>. Le cas échéant, les modalités de déroulé de l’audition sont précisées dans le courrier d’invitation adressé au candidat.</w:t>
      </w:r>
    </w:p>
    <w:p w14:paraId="767700D5" w14:textId="77777777" w:rsidR="008B7D43" w:rsidRDefault="008B7D43" w:rsidP="008B7D43"/>
    <w:p w14:paraId="4E67DCE5" w14:textId="77777777" w:rsidR="008B7D43" w:rsidRPr="00D277C5" w:rsidRDefault="008B7D43" w:rsidP="008B7D43">
      <w:pPr>
        <w:pStyle w:val="Titre3"/>
      </w:pPr>
      <w:bookmarkStart w:id="115" w:name="_Toc190425194"/>
      <w:r w:rsidRPr="00D277C5">
        <w:t>Egalité entre plusieurs candidats</w:t>
      </w:r>
      <w:bookmarkEnd w:id="115"/>
    </w:p>
    <w:p w14:paraId="01921E3A" w14:textId="77777777" w:rsidR="008B7D43" w:rsidRDefault="008B7D43" w:rsidP="008B7D43">
      <w:r w:rsidRPr="00727005">
        <w:t xml:space="preserve">Dans le cas où le résultat final ferait apparaître une égalité de notation obtenue par plusieurs entreprises, </w:t>
      </w:r>
      <w:r>
        <w:t>l’accord-cadre</w:t>
      </w:r>
      <w:r w:rsidRPr="00727005">
        <w:t xml:space="preserve"> sera attribué à l'entreprise ayant obtenu la meilleure note au critère dont la pondération est la plus élevée.</w:t>
      </w:r>
    </w:p>
    <w:p w14:paraId="5D9E5329" w14:textId="77777777" w:rsidR="008B7D43" w:rsidRDefault="008B7D43" w:rsidP="008B7D43"/>
    <w:p w14:paraId="1DE93FAA" w14:textId="77777777" w:rsidR="008B7D43" w:rsidRPr="00B84AB0" w:rsidRDefault="008B7D43" w:rsidP="008B7D43">
      <w:pPr>
        <w:pStyle w:val="Titre3"/>
      </w:pPr>
      <w:bookmarkStart w:id="116" w:name="_Toc190425195"/>
      <w:r w:rsidRPr="00B84AB0">
        <w:t>Classemen</w:t>
      </w:r>
      <w:r>
        <w:t>t</w:t>
      </w:r>
      <w:bookmarkEnd w:id="116"/>
    </w:p>
    <w:p w14:paraId="183C0DB0" w14:textId="77777777" w:rsidR="008B7D43" w:rsidRDefault="008B7D43" w:rsidP="008B7D43">
      <w:r>
        <w:t>Les offres recevables sont classées par application des critères de sélection des offres et leur pondération définis ci-avant.</w:t>
      </w:r>
    </w:p>
    <w:p w14:paraId="52E5E3DD" w14:textId="77777777" w:rsidR="008B7D43" w:rsidRDefault="008B7D43" w:rsidP="008B7D43"/>
    <w:p w14:paraId="586387B3" w14:textId="77777777" w:rsidR="008B7D43" w:rsidRPr="00C91AB8" w:rsidRDefault="008B7D43" w:rsidP="008B7D43">
      <w:pPr>
        <w:pStyle w:val="Titre3"/>
      </w:pPr>
      <w:bookmarkStart w:id="117" w:name="_Toc190425196"/>
      <w:r w:rsidRPr="00C91AB8">
        <w:t>Attribution provisoire</w:t>
      </w:r>
      <w:bookmarkEnd w:id="117"/>
    </w:p>
    <w:p w14:paraId="7D59C5E0" w14:textId="2B9D56F8" w:rsidR="008B7D43" w:rsidRDefault="008B7D43" w:rsidP="008B7D43">
      <w:r>
        <w:t xml:space="preserve">L’opérateur économique dont l’offre est classée première </w:t>
      </w:r>
      <w:r w:rsidR="0037649E">
        <w:t xml:space="preserve">par application des critères de sélection mentionnés ci-dessus </w:t>
      </w:r>
      <w:r>
        <w:t>est désigné attributaire provisoire.</w:t>
      </w:r>
    </w:p>
    <w:p w14:paraId="7FC014DA" w14:textId="3A9964DC" w:rsidR="00C7317C" w:rsidRDefault="008B7D43" w:rsidP="00581EBA">
      <w:r>
        <w:t>Il deviendra attributaire définitif après avoir fourni les documents demandés à l’</w:t>
      </w:r>
      <w:r w:rsidR="000B5614">
        <w:t>article 9</w:t>
      </w:r>
      <w:r w:rsidR="0037649E">
        <w:t xml:space="preserve"> </w:t>
      </w:r>
      <w:r>
        <w:t>du présent règlement.</w:t>
      </w:r>
      <w:bookmarkStart w:id="118" w:name="_Toc303244143"/>
      <w:bookmarkEnd w:id="106"/>
      <w:bookmarkEnd w:id="107"/>
    </w:p>
    <w:p w14:paraId="6E8EE238" w14:textId="77777777" w:rsidR="0037649E" w:rsidRDefault="0037649E" w:rsidP="00581EBA"/>
    <w:p w14:paraId="6C474AA1" w14:textId="77777777" w:rsidR="000E043F" w:rsidRDefault="000E043F">
      <w:pPr>
        <w:suppressAutoHyphens w:val="0"/>
        <w:spacing w:line="240" w:lineRule="auto"/>
        <w:rPr>
          <w:rFonts w:ascii="Arial Gras" w:hAnsi="Arial Gras"/>
          <w:b/>
          <w:color w:val="003D6F" w:themeColor="text1"/>
          <w:sz w:val="26"/>
          <w:szCs w:val="24"/>
        </w:rPr>
      </w:pPr>
      <w:r>
        <w:br w:type="page"/>
      </w:r>
    </w:p>
    <w:p w14:paraId="083B8D70" w14:textId="269CE699" w:rsidR="0037649E" w:rsidRDefault="0037649E" w:rsidP="005F53FE">
      <w:pPr>
        <w:pStyle w:val="Titre1"/>
      </w:pPr>
      <w:bookmarkStart w:id="119" w:name="_Ref205997071"/>
      <w:bookmarkStart w:id="120" w:name="_Toc211430912"/>
      <w:r w:rsidRPr="005F53FE">
        <w:lastRenderedPageBreak/>
        <w:t>Documents à produire</w:t>
      </w:r>
      <w:r w:rsidR="00BF4A68" w:rsidRPr="005F53FE">
        <w:t xml:space="preserve"> par le candidat auquel il est envisagé d’attribuer le marché</w:t>
      </w:r>
      <w:bookmarkEnd w:id="118"/>
      <w:bookmarkEnd w:id="119"/>
      <w:bookmarkEnd w:id="120"/>
    </w:p>
    <w:tbl>
      <w:tblPr>
        <w:tblStyle w:val="Grilledutableau"/>
        <w:tblW w:w="0" w:type="auto"/>
        <w:tblBorders>
          <w:top w:val="single" w:sz="8" w:space="0" w:color="595959" w:themeColor="accent3"/>
          <w:left w:val="single" w:sz="8" w:space="0" w:color="595959" w:themeColor="accent3"/>
          <w:bottom w:val="single" w:sz="8" w:space="0" w:color="595959" w:themeColor="accent3"/>
          <w:right w:val="single" w:sz="8" w:space="0" w:color="595959" w:themeColor="accent3"/>
          <w:insideH w:val="none" w:sz="0" w:space="0" w:color="auto"/>
          <w:insideV w:val="none" w:sz="0" w:space="0" w:color="auto"/>
        </w:tblBorders>
        <w:tblLook w:val="04A0" w:firstRow="1" w:lastRow="0" w:firstColumn="1" w:lastColumn="0" w:noHBand="0" w:noVBand="1"/>
      </w:tblPr>
      <w:tblGrid>
        <w:gridCol w:w="2349"/>
        <w:gridCol w:w="7269"/>
      </w:tblGrid>
      <w:tr w:rsidR="00844280" w:rsidRPr="00844280" w14:paraId="5EC0551E" w14:textId="77777777" w:rsidTr="000E6ED5">
        <w:trPr>
          <w:trHeight w:val="971"/>
        </w:trPr>
        <w:tc>
          <w:tcPr>
            <w:tcW w:w="2400" w:type="dxa"/>
            <w:shd w:val="clear" w:color="auto" w:fill="EDEDED" w:themeFill="accent5" w:themeFillTint="33"/>
            <w:vAlign w:val="center"/>
          </w:tcPr>
          <w:p w14:paraId="7AF93D10" w14:textId="77777777" w:rsidR="00844280" w:rsidRPr="00844280" w:rsidRDefault="00844280" w:rsidP="00865094">
            <w:pPr>
              <w:rPr>
                <w:rFonts w:asciiTheme="minorBidi" w:hAnsiTheme="minorBidi" w:cstheme="minorBidi"/>
              </w:rPr>
            </w:pPr>
            <w:r w:rsidRPr="00844280">
              <w:rPr>
                <w:rFonts w:asciiTheme="minorBidi" w:hAnsiTheme="minorBidi" w:cstheme="minorBidi"/>
              </w:rPr>
              <w:t>L’opérateur économique dont l’offre est classée 1</w:t>
            </w:r>
            <w:r w:rsidRPr="00844280">
              <w:rPr>
                <w:rFonts w:asciiTheme="minorBidi" w:hAnsiTheme="minorBidi" w:cstheme="minorBidi"/>
                <w:vertAlign w:val="superscript"/>
              </w:rPr>
              <w:t>ère</w:t>
            </w:r>
            <w:r w:rsidRPr="00844280">
              <w:rPr>
                <w:rFonts w:asciiTheme="minorBidi" w:hAnsiTheme="minorBidi" w:cstheme="minorBidi"/>
              </w:rPr>
              <w:t xml:space="preserve"> devra fournir les éléments suivants :</w:t>
            </w:r>
          </w:p>
        </w:tc>
        <w:tc>
          <w:tcPr>
            <w:tcW w:w="7502" w:type="dxa"/>
            <w:vAlign w:val="center"/>
          </w:tcPr>
          <w:p w14:paraId="46A88799" w14:textId="77777777" w:rsidR="00844280" w:rsidRPr="00844280" w:rsidRDefault="00844280" w:rsidP="00844280">
            <w:pPr>
              <w:pStyle w:val="Pucerouge"/>
              <w:ind w:left="375" w:hanging="283"/>
            </w:pPr>
            <w:r w:rsidRPr="00844280">
              <w:rPr>
                <w:b/>
                <w:bCs/>
              </w:rPr>
              <w:t>L’attestation sociale</w:t>
            </w:r>
            <w:r w:rsidRPr="00844280">
              <w:t xml:space="preserve"> des articles R2143-7 du Code de la Commande publique et L243-15 du Code de la sécurité sociale, datée de moins de 6 mois et attestant qu’il est à jour de ses obligations sociales ;</w:t>
            </w:r>
          </w:p>
          <w:p w14:paraId="22F106C1" w14:textId="77777777" w:rsidR="00844280" w:rsidRDefault="00844280" w:rsidP="00844280">
            <w:pPr>
              <w:pStyle w:val="Pucerouge"/>
              <w:ind w:left="375" w:hanging="283"/>
            </w:pPr>
            <w:r w:rsidRPr="00844280">
              <w:rPr>
                <w:b/>
                <w:bCs/>
              </w:rPr>
              <w:t>Le certificat fiscal</w:t>
            </w:r>
            <w:r w:rsidRPr="00844280">
              <w:t xml:space="preserve"> de l’article R2143-7 du Code de la Commande publique, daté de moins de 6 mois et permettant de justifier de sa régularité fiscale (IR, IS et TVA) ;</w:t>
            </w:r>
          </w:p>
          <w:p w14:paraId="6483D7D6" w14:textId="265195EA" w:rsidR="00844280" w:rsidRPr="00844280" w:rsidRDefault="00844280" w:rsidP="00844280">
            <w:pPr>
              <w:pStyle w:val="Pucerouge"/>
              <w:numPr>
                <w:ilvl w:val="0"/>
                <w:numId w:val="0"/>
              </w:numPr>
              <w:ind w:left="375"/>
            </w:pPr>
            <w:r w:rsidRPr="00844280">
              <w:t>Cette attestation peut être obtenue :</w:t>
            </w:r>
          </w:p>
          <w:p w14:paraId="30FC229B" w14:textId="77777777" w:rsidR="00844280" w:rsidRPr="00844280" w:rsidRDefault="00844280" w:rsidP="00844280">
            <w:pPr>
              <w:pStyle w:val="Pucerouge"/>
              <w:numPr>
                <w:ilvl w:val="1"/>
                <w:numId w:val="43"/>
              </w:numPr>
            </w:pPr>
            <w:r w:rsidRPr="00844280">
              <w:t>directement en ligne via le compte fiscal (espace abonné professionnel) pour les entreprises qui sont soumises à l'impôt sur les sociétés et assujetties à la TVA ;</w:t>
            </w:r>
          </w:p>
          <w:p w14:paraId="53C8636F" w14:textId="77777777" w:rsidR="00844280" w:rsidRPr="00844280" w:rsidRDefault="00844280" w:rsidP="00844280">
            <w:pPr>
              <w:pStyle w:val="Pucerouge"/>
              <w:numPr>
                <w:ilvl w:val="1"/>
                <w:numId w:val="43"/>
              </w:numPr>
              <w:rPr>
                <w:color w:val="969696"/>
              </w:rPr>
            </w:pPr>
            <w:r w:rsidRPr="00844280">
              <w:t>auprès du service des impôts pour les entreprises soumises à l'impôt sur le revenu.</w:t>
            </w:r>
          </w:p>
          <w:p w14:paraId="499B6BF8" w14:textId="77777777" w:rsidR="00844280" w:rsidRPr="00844280" w:rsidRDefault="00844280" w:rsidP="00844280">
            <w:pPr>
              <w:pStyle w:val="Pucerouge"/>
              <w:ind w:left="375" w:hanging="283"/>
            </w:pPr>
            <w:r w:rsidRPr="00844280">
              <w:t xml:space="preserve">Le cas échéant, un extrait de l’inscription au </w:t>
            </w:r>
            <w:r w:rsidRPr="00844280">
              <w:rPr>
                <w:b/>
                <w:bCs/>
              </w:rPr>
              <w:t>RCS</w:t>
            </w:r>
            <w:r w:rsidRPr="00844280">
              <w:t xml:space="preserve"> (K ou K bis) ou un extrait d’immatriculation au </w:t>
            </w:r>
            <w:r w:rsidRPr="00844280">
              <w:rPr>
                <w:b/>
                <w:bCs/>
              </w:rPr>
              <w:t>RGE</w:t>
            </w:r>
            <w:r w:rsidRPr="00844280">
              <w:t xml:space="preserve"> (métiers et artisanat) ;</w:t>
            </w:r>
          </w:p>
          <w:p w14:paraId="6A89F058" w14:textId="77777777" w:rsidR="00844280" w:rsidRPr="00844280" w:rsidRDefault="00844280" w:rsidP="00844280">
            <w:pPr>
              <w:pStyle w:val="Pucerouge"/>
              <w:ind w:left="375" w:hanging="283"/>
            </w:pPr>
            <w:r w:rsidRPr="00844280">
              <w:t xml:space="preserve">Le cas échéant, la </w:t>
            </w:r>
            <w:r w:rsidRPr="00844280">
              <w:rPr>
                <w:b/>
                <w:bCs/>
              </w:rPr>
              <w:t>liste nominative des salariés étrangers</w:t>
            </w:r>
            <w:r w:rsidRPr="00844280">
              <w:t xml:space="preserve"> employés par le candidat et autres documents demandés aux articles D8254-2 à D8254-5 du Code du travail ;</w:t>
            </w:r>
          </w:p>
          <w:p w14:paraId="48D64559" w14:textId="77777777" w:rsidR="00844280" w:rsidRPr="00844280" w:rsidRDefault="00844280" w:rsidP="00844280">
            <w:pPr>
              <w:pStyle w:val="Pucerouge"/>
              <w:ind w:left="375" w:hanging="283"/>
            </w:pPr>
            <w:r w:rsidRPr="00844280">
              <w:t xml:space="preserve">Une </w:t>
            </w:r>
            <w:r w:rsidRPr="00844280">
              <w:rPr>
                <w:b/>
                <w:bCs/>
              </w:rPr>
              <w:t>attestation de non-recours au travail détaché</w:t>
            </w:r>
            <w:r w:rsidRPr="00844280">
              <w:t>, remise également par chaque membre du groupement et par chaque sous-traitant, le cas échéant ;</w:t>
            </w:r>
          </w:p>
          <w:p w14:paraId="5F2F37F4" w14:textId="77777777" w:rsidR="00844280" w:rsidRPr="00844280" w:rsidRDefault="00844280" w:rsidP="00844280">
            <w:pPr>
              <w:pStyle w:val="Pucerouge"/>
              <w:ind w:left="375" w:hanging="283"/>
            </w:pPr>
            <w:r w:rsidRPr="00844280">
              <w:t xml:space="preserve">Son </w:t>
            </w:r>
            <w:r w:rsidRPr="00844280">
              <w:rPr>
                <w:b/>
                <w:bCs/>
              </w:rPr>
              <w:t>numéro unique d’identification</w:t>
            </w:r>
            <w:r w:rsidRPr="00844280">
              <w:t xml:space="preserve"> permettant à l’acheteur de vérifier que le candidat ne se trouve pas dans l’un des cas d’exclusion mentionnés à l’article L2141-3 du Code de la Commande publique ;</w:t>
            </w:r>
          </w:p>
          <w:p w14:paraId="31827691" w14:textId="77777777" w:rsidR="00844280" w:rsidRPr="00844280" w:rsidRDefault="00844280" w:rsidP="00844280">
            <w:pPr>
              <w:pStyle w:val="Pucerouge"/>
              <w:ind w:left="375" w:hanging="283"/>
            </w:pPr>
            <w:r w:rsidRPr="00844280">
              <w:t xml:space="preserve">Si le candidat est en situation de </w:t>
            </w:r>
            <w:r w:rsidRPr="00844280">
              <w:rPr>
                <w:b/>
                <w:bCs/>
              </w:rPr>
              <w:t>redressement judiciaire</w:t>
            </w:r>
            <w:r w:rsidRPr="00844280">
              <w:t xml:space="preserve">, la copie du ou des </w:t>
            </w:r>
            <w:r w:rsidRPr="00844280">
              <w:rPr>
                <w:b/>
                <w:bCs/>
              </w:rPr>
              <w:t>jugements</w:t>
            </w:r>
            <w:r w:rsidRPr="00844280">
              <w:t xml:space="preserve"> prononcés ;</w:t>
            </w:r>
          </w:p>
          <w:p w14:paraId="750B53DE" w14:textId="77777777" w:rsidR="00844280" w:rsidRPr="00844280" w:rsidRDefault="00844280" w:rsidP="00844280">
            <w:pPr>
              <w:pStyle w:val="Pucerouge"/>
              <w:ind w:left="375" w:hanging="283"/>
            </w:pPr>
            <w:r w:rsidRPr="00844280">
              <w:rPr>
                <w:b/>
                <w:bCs/>
              </w:rPr>
              <w:t>L’attestation d’assurance en responsabilité</w:t>
            </w:r>
            <w:r w:rsidRPr="00844280">
              <w:t xml:space="preserve"> civile professionnelle en cours de validité ;</w:t>
            </w:r>
          </w:p>
          <w:p w14:paraId="4E9D5885" w14:textId="77777777" w:rsidR="00844280" w:rsidRPr="00844280" w:rsidRDefault="00844280" w:rsidP="00844280">
            <w:pPr>
              <w:pStyle w:val="Pucerouge"/>
              <w:numPr>
                <w:ilvl w:val="0"/>
                <w:numId w:val="0"/>
              </w:numPr>
              <w:ind w:left="375"/>
            </w:pPr>
            <w:r w:rsidRPr="00844280">
              <w:rPr>
                <w:b/>
                <w:bCs/>
              </w:rPr>
              <w:sym w:font="Wingdings" w:char="F0E0"/>
            </w:r>
            <w:r w:rsidRPr="00844280">
              <w:rPr>
                <w:b/>
                <w:bCs/>
              </w:rPr>
              <w:t xml:space="preserve"> </w:t>
            </w:r>
            <w:r w:rsidRPr="00844280">
              <w:t>En cas de groupement solidaire, l’attestation d’assurance de chaque cotraitant doit couvrir l’ensemble des activités correspondant à l’objet de l’accord-cadre ;</w:t>
            </w:r>
          </w:p>
          <w:p w14:paraId="0559BD50" w14:textId="0749FC1F" w:rsidR="00844280" w:rsidRPr="00844280" w:rsidRDefault="00844280" w:rsidP="00844280">
            <w:pPr>
              <w:pStyle w:val="Pucerouge"/>
              <w:ind w:left="375" w:hanging="283"/>
            </w:pPr>
            <w:r>
              <w:t>Le CCPAE</w:t>
            </w:r>
            <w:r w:rsidRPr="00844280">
              <w:t xml:space="preserve"> </w:t>
            </w:r>
            <w:r w:rsidRPr="00844280">
              <w:rPr>
                <w:b/>
                <w:bCs/>
              </w:rPr>
              <w:t>daté et signé</w:t>
            </w:r>
            <w:r w:rsidRPr="00844280">
              <w:t xml:space="preserve"> </w:t>
            </w:r>
            <w:r w:rsidRPr="00844280">
              <w:rPr>
                <w:u w:val="single"/>
              </w:rPr>
              <w:t>électroniquement</w:t>
            </w:r>
            <w:r w:rsidRPr="00844280">
              <w:t>.</w:t>
            </w:r>
          </w:p>
        </w:tc>
      </w:tr>
    </w:tbl>
    <w:p w14:paraId="3A0F9172" w14:textId="77777777" w:rsidR="005F53FE" w:rsidRDefault="005F53FE" w:rsidP="005F53FE"/>
    <w:tbl>
      <w:tblPr>
        <w:tblStyle w:val="Grilledutableau"/>
        <w:tblW w:w="5000" w:type="pct"/>
        <w:tblBorders>
          <w:top w:val="single" w:sz="8" w:space="0" w:color="FC9C0A" w:themeColor="text2"/>
          <w:left w:val="single" w:sz="8" w:space="0" w:color="FC9C0A" w:themeColor="text2"/>
          <w:bottom w:val="single" w:sz="8" w:space="0" w:color="FC9C0A" w:themeColor="text2"/>
          <w:right w:val="single" w:sz="8" w:space="0" w:color="FC9C0A" w:themeColor="text2"/>
          <w:insideH w:val="none" w:sz="0" w:space="0" w:color="auto"/>
          <w:insideV w:val="none" w:sz="0" w:space="0" w:color="auto"/>
        </w:tblBorders>
        <w:shd w:val="clear" w:color="auto" w:fill="FEEBCD" w:themeFill="text2" w:themeFillTint="33"/>
        <w:tblLook w:val="04A0" w:firstRow="1" w:lastRow="0" w:firstColumn="1" w:lastColumn="0" w:noHBand="0" w:noVBand="1"/>
      </w:tblPr>
      <w:tblGrid>
        <w:gridCol w:w="9618"/>
      </w:tblGrid>
      <w:tr w:rsidR="000E6ED5" w:rsidRPr="000E6ED5" w14:paraId="7655200C" w14:textId="77777777" w:rsidTr="000E6ED5">
        <w:trPr>
          <w:trHeight w:val="454"/>
        </w:trPr>
        <w:tc>
          <w:tcPr>
            <w:tcW w:w="5000" w:type="pct"/>
            <w:shd w:val="clear" w:color="auto" w:fill="FEEBCD" w:themeFill="text2" w:themeFillTint="33"/>
            <w:vAlign w:val="center"/>
          </w:tcPr>
          <w:p w14:paraId="6EA9775D" w14:textId="6A0EF996" w:rsidR="000E6ED5" w:rsidRPr="000E6ED5" w:rsidRDefault="000E6ED5" w:rsidP="00865094">
            <w:r w:rsidRPr="000E6ED5">
              <w:rPr>
                <w:noProof/>
              </w:rPr>
              <w:drawing>
                <wp:anchor distT="0" distB="0" distL="114300" distR="114300" simplePos="0" relativeHeight="251670016" behindDoc="0" locked="0" layoutInCell="1" allowOverlap="1" wp14:anchorId="3ABB508A" wp14:editId="48ECB6F3">
                  <wp:simplePos x="0" y="0"/>
                  <wp:positionH relativeFrom="margin">
                    <wp:posOffset>12700</wp:posOffset>
                  </wp:positionH>
                  <wp:positionV relativeFrom="margin">
                    <wp:posOffset>116840</wp:posOffset>
                  </wp:positionV>
                  <wp:extent cx="180975" cy="180975"/>
                  <wp:effectExtent l="0" t="0" r="0" b="9525"/>
                  <wp:wrapSquare wrapText="bothSides"/>
                  <wp:docPr id="1345420845"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E6ED5">
              <w:t xml:space="preserve"> À défaut de réception de ces documents dans le délai indiqué dans le courrier, l’offre du candidat sera rejetée, et son élimination prononcée par l</w:t>
            </w:r>
            <w:r>
              <w:t>’acheteur</w:t>
            </w:r>
            <w:r w:rsidRPr="000E6ED5">
              <w:t>.</w:t>
            </w:r>
          </w:p>
        </w:tc>
      </w:tr>
    </w:tbl>
    <w:p w14:paraId="628BB718" w14:textId="77777777" w:rsidR="00844280" w:rsidRDefault="00844280" w:rsidP="005F53FE"/>
    <w:p w14:paraId="75D45F48" w14:textId="77777777" w:rsidR="00614EB3" w:rsidRPr="00B16C7E" w:rsidRDefault="00614EB3" w:rsidP="00614EB3">
      <w:pPr>
        <w:rPr>
          <w:b/>
          <w:bCs/>
        </w:rPr>
      </w:pPr>
      <w:r w:rsidRPr="00B16C7E">
        <w:rPr>
          <w:b/>
          <w:bCs/>
        </w:rPr>
        <w:t>Documents déjà transmis par le candidat :</w:t>
      </w:r>
    </w:p>
    <w:p w14:paraId="59982BBE" w14:textId="7A59959D" w:rsidR="00614EB3" w:rsidRDefault="00614EB3" w:rsidP="00614EB3">
      <w:r>
        <w:t xml:space="preserve">Le candidat n’est pas tenu de fournir les documents justificatifs et moyens de preuve qu’il a </w:t>
      </w:r>
      <w:r w:rsidRPr="00B16C7E">
        <w:rPr>
          <w:b/>
          <w:bCs/>
        </w:rPr>
        <w:t>déjà transmis</w:t>
      </w:r>
      <w:r>
        <w:t xml:space="preserve"> à l’acheteur dans le cadre d’une précédente consultation, sous réserve que ceux-ci restent </w:t>
      </w:r>
      <w:r w:rsidRPr="00B16C7E">
        <w:rPr>
          <w:b/>
          <w:bCs/>
        </w:rPr>
        <w:t>valables</w:t>
      </w:r>
      <w:r>
        <w:t>.</w:t>
      </w:r>
    </w:p>
    <w:p w14:paraId="19A44C56" w14:textId="77777777" w:rsidR="00614EB3" w:rsidRDefault="00614EB3" w:rsidP="00614EB3"/>
    <w:p w14:paraId="2A434CAB" w14:textId="77777777" w:rsidR="00614EB3" w:rsidRDefault="00614EB3" w:rsidP="00614EB3">
      <w:r>
        <w:sym w:font="Wingdings" w:char="F0E0"/>
      </w:r>
      <w:r>
        <w:t xml:space="preserve"> À ce titre, il est conseillé au candidat d’indiquer dans son dossier de candidature :</w:t>
      </w:r>
    </w:p>
    <w:p w14:paraId="72E113B6" w14:textId="77777777" w:rsidR="00614EB3" w:rsidRDefault="00614EB3" w:rsidP="00614EB3">
      <w:pPr>
        <w:pStyle w:val="Pucerouge"/>
      </w:pPr>
      <w:r>
        <w:t xml:space="preserve">la </w:t>
      </w:r>
      <w:r w:rsidRPr="00B16C7E">
        <w:rPr>
          <w:b/>
          <w:bCs/>
        </w:rPr>
        <w:t>liste</w:t>
      </w:r>
      <w:r>
        <w:t xml:space="preserve"> des documents et renseignements déjà transmis,</w:t>
      </w:r>
    </w:p>
    <w:p w14:paraId="3FBE13EB" w14:textId="77777777" w:rsidR="00614EB3" w:rsidRDefault="00614EB3" w:rsidP="00614EB3">
      <w:pPr>
        <w:pStyle w:val="Pucerouge"/>
      </w:pPr>
      <w:r>
        <w:t xml:space="preserve">ainsi que la </w:t>
      </w:r>
      <w:r w:rsidRPr="00B16C7E">
        <w:rPr>
          <w:b/>
          <w:bCs/>
        </w:rPr>
        <w:t>référence</w:t>
      </w:r>
      <w:r>
        <w:t xml:space="preserve"> à la procédure correspondante. </w:t>
      </w:r>
    </w:p>
    <w:p w14:paraId="2C8B7353" w14:textId="3DD30379" w:rsidR="00614EB3" w:rsidRDefault="00614EB3" w:rsidP="00614EB3">
      <w:pPr>
        <w:suppressAutoHyphens w:val="0"/>
        <w:spacing w:after="160" w:line="259" w:lineRule="auto"/>
        <w:rPr>
          <w:b/>
          <w:bCs/>
        </w:rPr>
      </w:pPr>
    </w:p>
    <w:p w14:paraId="7CD3F99C" w14:textId="77777777" w:rsidR="00614EB3" w:rsidRPr="00B16C7E" w:rsidRDefault="00614EB3" w:rsidP="00614EB3">
      <w:pPr>
        <w:rPr>
          <w:b/>
          <w:bCs/>
        </w:rPr>
      </w:pPr>
      <w:r w:rsidRPr="00B16C7E">
        <w:rPr>
          <w:b/>
          <w:bCs/>
        </w:rPr>
        <w:lastRenderedPageBreak/>
        <w:t xml:space="preserve">Documents consultables en ligne : </w:t>
      </w:r>
    </w:p>
    <w:p w14:paraId="342CA774" w14:textId="77777777" w:rsidR="00B460F5" w:rsidRDefault="00B460F5" w:rsidP="00B460F5">
      <w:r>
        <w:sym w:font="Wingdings" w:char="F0E0"/>
      </w:r>
      <w:r>
        <w:t xml:space="preserve"> Le candidat n’est pas tenu</w:t>
      </w:r>
      <w:r w:rsidRPr="00507048">
        <w:t xml:space="preserve"> de fournir les documents et renseignements que </w:t>
      </w:r>
      <w:r>
        <w:t xml:space="preserve">l’acheteur </w:t>
      </w:r>
      <w:r w:rsidRPr="00507048">
        <w:t xml:space="preserve">peut obtenir directement par un </w:t>
      </w:r>
      <w:r w:rsidRPr="00FC0BEB">
        <w:rPr>
          <w:b/>
          <w:bCs/>
        </w:rPr>
        <w:t>système électronique de mise à disposition d'informations</w:t>
      </w:r>
      <w:r w:rsidRPr="00507048">
        <w:t xml:space="preserve"> administré par un organisme officiel ou d'un espace de stockage numérique, à condition que figurent dans le dossier de candidature toutes les informations nécessaires à la consultation de ce système ou de cet espace et que l'accès à ceux-ci soit gratuit.</w:t>
      </w:r>
    </w:p>
    <w:p w14:paraId="6730C28B" w14:textId="29BF1CC5" w:rsidR="0009105D" w:rsidRDefault="0009105D">
      <w:pPr>
        <w:suppressAutoHyphens w:val="0"/>
        <w:spacing w:line="240" w:lineRule="auto"/>
        <w:rPr>
          <w:rFonts w:ascii="Arial Gras" w:hAnsi="Arial Gras"/>
          <w:b/>
          <w:color w:val="003D6F" w:themeColor="text1"/>
          <w:sz w:val="26"/>
          <w:szCs w:val="24"/>
        </w:rPr>
      </w:pPr>
    </w:p>
    <w:p w14:paraId="63ED1654" w14:textId="651B664F" w:rsidR="00614EB3" w:rsidRDefault="00614EB3" w:rsidP="00614EB3">
      <w:pPr>
        <w:pStyle w:val="Titre1"/>
      </w:pPr>
      <w:bookmarkStart w:id="121" w:name="_Toc211430913"/>
      <w:r>
        <w:t>Voies et délais de recours</w:t>
      </w:r>
      <w:bookmarkEnd w:id="121"/>
    </w:p>
    <w:tbl>
      <w:tblPr>
        <w:tblStyle w:val="Grilledutableau"/>
        <w:tblW w:w="0" w:type="auto"/>
        <w:tblBorders>
          <w:top w:val="single" w:sz="8" w:space="0" w:color="595959" w:themeColor="accent3"/>
          <w:left w:val="single" w:sz="8" w:space="0" w:color="595959" w:themeColor="accent3"/>
          <w:bottom w:val="single" w:sz="8" w:space="0" w:color="595959" w:themeColor="accent3"/>
          <w:right w:val="single" w:sz="8" w:space="0" w:color="595959" w:themeColor="accent3"/>
          <w:insideH w:val="single" w:sz="8" w:space="0" w:color="595959" w:themeColor="accent3"/>
          <w:insideV w:val="single" w:sz="8" w:space="0" w:color="595959" w:themeColor="accent3"/>
        </w:tblBorders>
        <w:tblLook w:val="04A0" w:firstRow="1" w:lastRow="0" w:firstColumn="1" w:lastColumn="0" w:noHBand="0" w:noVBand="1"/>
      </w:tblPr>
      <w:tblGrid>
        <w:gridCol w:w="693"/>
        <w:gridCol w:w="1402"/>
        <w:gridCol w:w="3029"/>
        <w:gridCol w:w="4494"/>
      </w:tblGrid>
      <w:tr w:rsidR="003F47BF" w:rsidRPr="003F47BF" w14:paraId="08B4F59C" w14:textId="77777777" w:rsidTr="003F47BF">
        <w:trPr>
          <w:trHeight w:val="832"/>
        </w:trPr>
        <w:tc>
          <w:tcPr>
            <w:tcW w:w="694" w:type="dxa"/>
            <w:tcBorders>
              <w:right w:val="nil"/>
            </w:tcBorders>
            <w:shd w:val="clear" w:color="auto" w:fill="EDEDED" w:themeFill="accent5" w:themeFillTint="33"/>
            <w:vAlign w:val="center"/>
          </w:tcPr>
          <w:p w14:paraId="65A6304C" w14:textId="77777777" w:rsidR="003F47BF" w:rsidRPr="003F47BF" w:rsidRDefault="003F47BF" w:rsidP="00865094">
            <w:pPr>
              <w:jc w:val="center"/>
            </w:pPr>
            <w:r w:rsidRPr="003F47BF">
              <w:rPr>
                <w:noProof/>
              </w:rPr>
              <w:drawing>
                <wp:inline distT="0" distB="0" distL="0" distR="0" wp14:anchorId="34BD2EE3" wp14:editId="7C399A98">
                  <wp:extent cx="252000" cy="252000"/>
                  <wp:effectExtent l="0" t="0" r="0" b="0"/>
                  <wp:docPr id="1747271631"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7271631" name="Image 1" descr="Une image contenant noir, obscurité&#10;&#10;Description générée automatiquement"/>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inline>
              </w:drawing>
            </w:r>
          </w:p>
        </w:tc>
        <w:tc>
          <w:tcPr>
            <w:tcW w:w="1423" w:type="dxa"/>
            <w:tcBorders>
              <w:left w:val="nil"/>
              <w:right w:val="nil"/>
            </w:tcBorders>
            <w:shd w:val="clear" w:color="auto" w:fill="EDEDED" w:themeFill="accent5" w:themeFillTint="33"/>
            <w:vAlign w:val="center"/>
          </w:tcPr>
          <w:p w14:paraId="3397CAF9" w14:textId="77777777" w:rsidR="003F47BF" w:rsidRPr="003F47BF" w:rsidRDefault="003F47BF" w:rsidP="00865094">
            <w:r w:rsidRPr="003F47BF">
              <w:t>Tribunal compétent</w:t>
            </w:r>
          </w:p>
        </w:tc>
        <w:tc>
          <w:tcPr>
            <w:tcW w:w="3118" w:type="dxa"/>
            <w:tcBorders>
              <w:left w:val="nil"/>
            </w:tcBorders>
            <w:vAlign w:val="center"/>
          </w:tcPr>
          <w:p w14:paraId="33259C17" w14:textId="5A2CA9D0" w:rsidR="003F47BF" w:rsidRPr="003F47BF" w:rsidRDefault="003F47BF" w:rsidP="003F47BF">
            <w:pPr>
              <w:spacing w:line="240" w:lineRule="auto"/>
              <w:ind w:left="176" w:right="349"/>
              <w:rPr>
                <w:b/>
                <w:bCs/>
              </w:rPr>
            </w:pPr>
            <w:r w:rsidRPr="003F47BF">
              <w:rPr>
                <w:b/>
                <w:bCs/>
              </w:rPr>
              <w:t>Tribunal administratif</w:t>
            </w:r>
            <w:r>
              <w:rPr>
                <w:b/>
                <w:bCs/>
              </w:rPr>
              <w:t xml:space="preserve"> d</w:t>
            </w:r>
            <w:r w:rsidRPr="003F47BF">
              <w:rPr>
                <w:b/>
                <w:bCs/>
              </w:rPr>
              <w:t>e</w:t>
            </w:r>
            <w:r>
              <w:rPr>
                <w:b/>
                <w:bCs/>
              </w:rPr>
              <w:t xml:space="preserve"> </w:t>
            </w:r>
            <w:r w:rsidR="00414293">
              <w:rPr>
                <w:b/>
                <w:bCs/>
              </w:rPr>
              <w:t>Marseille</w:t>
            </w:r>
          </w:p>
        </w:tc>
        <w:tc>
          <w:tcPr>
            <w:tcW w:w="4657" w:type="dxa"/>
            <w:vAlign w:val="center"/>
          </w:tcPr>
          <w:p w14:paraId="39C1124D" w14:textId="695D61AA" w:rsidR="00414293" w:rsidRDefault="00414293" w:rsidP="00865094">
            <w:pPr>
              <w:ind w:left="33"/>
            </w:pPr>
            <w:r>
              <w:t>Adresse : 31 rue Jean-François Leca</w:t>
            </w:r>
          </w:p>
          <w:p w14:paraId="44E1E6BC" w14:textId="7E7B81DA" w:rsidR="003F47BF" w:rsidRPr="003F47BF" w:rsidRDefault="003F47BF" w:rsidP="00865094">
            <w:pPr>
              <w:ind w:left="33"/>
            </w:pPr>
            <w:r w:rsidRPr="003F47BF">
              <w:t xml:space="preserve">Téléphone : </w:t>
            </w:r>
            <w:r w:rsidR="00414293">
              <w:t>04 91 13 48 13</w:t>
            </w:r>
          </w:p>
          <w:p w14:paraId="3670DAAB" w14:textId="63317A9C" w:rsidR="003F47BF" w:rsidRDefault="003F47BF" w:rsidP="00865094">
            <w:pPr>
              <w:ind w:left="33"/>
            </w:pPr>
            <w:r w:rsidRPr="003F47BF">
              <w:t>Courriel</w:t>
            </w:r>
            <w:r w:rsidRPr="003F47BF">
              <w:rPr>
                <w:b/>
                <w:bCs/>
              </w:rPr>
              <w:t> </w:t>
            </w:r>
            <w:r w:rsidRPr="003F47BF">
              <w:t>:</w:t>
            </w:r>
            <w:r>
              <w:t xml:space="preserve"> </w:t>
            </w:r>
            <w:r w:rsidR="00414293">
              <w:rPr>
                <w:rFonts w:cs="Arial"/>
                <w:color w:val="474747"/>
                <w:sz w:val="21"/>
                <w:szCs w:val="21"/>
                <w:shd w:val="clear" w:color="auto" w:fill="FFFFFF"/>
              </w:rPr>
              <w:t>greffe.ta-marseille@juradm.fr</w:t>
            </w:r>
          </w:p>
          <w:p w14:paraId="295DA5F8" w14:textId="5D51B9C1" w:rsidR="00414293" w:rsidRPr="003F47BF" w:rsidRDefault="00414293" w:rsidP="00865094">
            <w:pPr>
              <w:ind w:left="33"/>
            </w:pPr>
            <w:r>
              <w:t xml:space="preserve">Télérecours : </w:t>
            </w:r>
            <w:hyperlink r:id="rId50" w:history="1">
              <w:r w:rsidRPr="00945E3F">
                <w:rPr>
                  <w:rStyle w:val="Lienhypertexte"/>
                </w:rPr>
                <w:t>https://www.telerecours.fr</w:t>
              </w:r>
            </w:hyperlink>
            <w:r>
              <w:t xml:space="preserve"> </w:t>
            </w:r>
          </w:p>
        </w:tc>
      </w:tr>
      <w:tr w:rsidR="003F47BF" w:rsidRPr="003F47BF" w14:paraId="1466E4FA" w14:textId="77777777" w:rsidTr="003F47BF">
        <w:trPr>
          <w:trHeight w:val="652"/>
        </w:trPr>
        <w:tc>
          <w:tcPr>
            <w:tcW w:w="694" w:type="dxa"/>
            <w:vMerge w:val="restart"/>
            <w:tcBorders>
              <w:right w:val="nil"/>
            </w:tcBorders>
            <w:shd w:val="clear" w:color="auto" w:fill="EDEDED" w:themeFill="accent5" w:themeFillTint="33"/>
            <w:vAlign w:val="center"/>
          </w:tcPr>
          <w:p w14:paraId="213F2556" w14:textId="77777777" w:rsidR="003F47BF" w:rsidRPr="003F47BF" w:rsidRDefault="003F47BF" w:rsidP="00865094">
            <w:pPr>
              <w:jc w:val="center"/>
              <w:rPr>
                <w:noProof/>
              </w:rPr>
            </w:pPr>
            <w:r w:rsidRPr="003F47BF">
              <w:rPr>
                <w:noProof/>
              </w:rPr>
              <w:drawing>
                <wp:inline distT="0" distB="0" distL="0" distR="0" wp14:anchorId="536BCEC6" wp14:editId="69E85E17">
                  <wp:extent cx="288000" cy="288000"/>
                  <wp:effectExtent l="0" t="0" r="0" b="0"/>
                  <wp:docPr id="817285014" name="Image 2"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285014" name="Image 2" descr="Une image contenant noir, obscurité&#10;&#10;Description générée automatiquement"/>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88000" cy="288000"/>
                          </a:xfrm>
                          <a:prstGeom prst="rect">
                            <a:avLst/>
                          </a:prstGeom>
                          <a:noFill/>
                          <a:ln>
                            <a:noFill/>
                          </a:ln>
                        </pic:spPr>
                      </pic:pic>
                    </a:graphicData>
                  </a:graphic>
                </wp:inline>
              </w:drawing>
            </w:r>
          </w:p>
        </w:tc>
        <w:tc>
          <w:tcPr>
            <w:tcW w:w="1423" w:type="dxa"/>
            <w:vMerge w:val="restart"/>
            <w:tcBorders>
              <w:left w:val="nil"/>
              <w:right w:val="nil"/>
            </w:tcBorders>
            <w:shd w:val="clear" w:color="auto" w:fill="EDEDED" w:themeFill="accent5" w:themeFillTint="33"/>
            <w:vAlign w:val="center"/>
          </w:tcPr>
          <w:p w14:paraId="0E88088C" w14:textId="77777777" w:rsidR="003F47BF" w:rsidRPr="003F47BF" w:rsidRDefault="003F47BF" w:rsidP="00865094">
            <w:r w:rsidRPr="003F47BF">
              <w:t>Voies et</w:t>
            </w:r>
          </w:p>
          <w:p w14:paraId="13BC8E19" w14:textId="77777777" w:rsidR="003F47BF" w:rsidRPr="003F47BF" w:rsidRDefault="003F47BF" w:rsidP="00865094">
            <w:r w:rsidRPr="003F47BF">
              <w:t>délais de recours</w:t>
            </w:r>
          </w:p>
        </w:tc>
        <w:tc>
          <w:tcPr>
            <w:tcW w:w="3118" w:type="dxa"/>
            <w:tcBorders>
              <w:left w:val="nil"/>
            </w:tcBorders>
            <w:vAlign w:val="center"/>
          </w:tcPr>
          <w:p w14:paraId="43A40124" w14:textId="77777777" w:rsidR="003F47BF" w:rsidRPr="003F47BF" w:rsidRDefault="003F47BF" w:rsidP="00865094">
            <w:pPr>
              <w:ind w:left="176"/>
            </w:pPr>
            <w:r w:rsidRPr="003F47BF">
              <w:t>Référé précontractuel</w:t>
            </w:r>
          </w:p>
        </w:tc>
        <w:tc>
          <w:tcPr>
            <w:tcW w:w="4657" w:type="dxa"/>
            <w:vAlign w:val="center"/>
          </w:tcPr>
          <w:p w14:paraId="05CC946E" w14:textId="77777777" w:rsidR="003F47BF" w:rsidRPr="003F47BF" w:rsidRDefault="003F47BF" w:rsidP="00865094">
            <w:pPr>
              <w:ind w:left="33"/>
            </w:pPr>
            <w:r w:rsidRPr="003F47BF">
              <w:t>avant la conclusion du marché</w:t>
            </w:r>
          </w:p>
        </w:tc>
      </w:tr>
      <w:tr w:rsidR="003F47BF" w:rsidRPr="003F47BF" w14:paraId="2C7922C0" w14:textId="77777777" w:rsidTr="003F47BF">
        <w:trPr>
          <w:trHeight w:val="631"/>
        </w:trPr>
        <w:tc>
          <w:tcPr>
            <w:tcW w:w="694" w:type="dxa"/>
            <w:vMerge/>
            <w:tcBorders>
              <w:right w:val="nil"/>
            </w:tcBorders>
            <w:shd w:val="clear" w:color="auto" w:fill="EDEDED" w:themeFill="accent5" w:themeFillTint="33"/>
            <w:vAlign w:val="center"/>
          </w:tcPr>
          <w:p w14:paraId="4A6B1A52" w14:textId="77777777" w:rsidR="003F47BF" w:rsidRPr="003F47BF" w:rsidRDefault="003F47BF" w:rsidP="00865094">
            <w:pPr>
              <w:jc w:val="center"/>
              <w:rPr>
                <w:noProof/>
              </w:rPr>
            </w:pPr>
          </w:p>
        </w:tc>
        <w:tc>
          <w:tcPr>
            <w:tcW w:w="1423" w:type="dxa"/>
            <w:vMerge/>
            <w:tcBorders>
              <w:left w:val="nil"/>
              <w:right w:val="nil"/>
            </w:tcBorders>
            <w:shd w:val="clear" w:color="auto" w:fill="EDEDED" w:themeFill="accent5" w:themeFillTint="33"/>
            <w:vAlign w:val="center"/>
          </w:tcPr>
          <w:p w14:paraId="09DD8AEB" w14:textId="77777777" w:rsidR="003F47BF" w:rsidRPr="003F47BF" w:rsidRDefault="003F47BF" w:rsidP="00865094"/>
        </w:tc>
        <w:tc>
          <w:tcPr>
            <w:tcW w:w="3118" w:type="dxa"/>
            <w:tcBorders>
              <w:left w:val="nil"/>
            </w:tcBorders>
            <w:vAlign w:val="center"/>
          </w:tcPr>
          <w:p w14:paraId="132705A8" w14:textId="77777777" w:rsidR="003F47BF" w:rsidRPr="003F47BF" w:rsidRDefault="003F47BF" w:rsidP="00865094">
            <w:pPr>
              <w:ind w:left="176"/>
            </w:pPr>
            <w:r w:rsidRPr="003F47BF">
              <w:t>Référé contractuel</w:t>
            </w:r>
          </w:p>
        </w:tc>
        <w:tc>
          <w:tcPr>
            <w:tcW w:w="4657" w:type="dxa"/>
            <w:vAlign w:val="center"/>
          </w:tcPr>
          <w:p w14:paraId="5B10BEEB" w14:textId="77777777" w:rsidR="003F47BF" w:rsidRPr="003F47BF" w:rsidRDefault="003F47BF" w:rsidP="00865094">
            <w:pPr>
              <w:ind w:left="33"/>
            </w:pPr>
            <w:r w:rsidRPr="003F47BF">
              <w:t>31 jours à compter de la publication de l’avis d’attribution</w:t>
            </w:r>
          </w:p>
        </w:tc>
      </w:tr>
      <w:tr w:rsidR="003F47BF" w:rsidRPr="003F47BF" w14:paraId="080EA42E" w14:textId="77777777" w:rsidTr="003F47BF">
        <w:trPr>
          <w:trHeight w:val="631"/>
        </w:trPr>
        <w:tc>
          <w:tcPr>
            <w:tcW w:w="694" w:type="dxa"/>
            <w:vMerge/>
            <w:tcBorders>
              <w:right w:val="nil"/>
            </w:tcBorders>
            <w:shd w:val="clear" w:color="auto" w:fill="EDEDED" w:themeFill="accent5" w:themeFillTint="33"/>
            <w:vAlign w:val="center"/>
          </w:tcPr>
          <w:p w14:paraId="3E36F060" w14:textId="77777777" w:rsidR="003F47BF" w:rsidRPr="003F47BF" w:rsidRDefault="003F47BF" w:rsidP="00865094">
            <w:pPr>
              <w:jc w:val="center"/>
              <w:rPr>
                <w:noProof/>
              </w:rPr>
            </w:pPr>
          </w:p>
        </w:tc>
        <w:tc>
          <w:tcPr>
            <w:tcW w:w="1423" w:type="dxa"/>
            <w:vMerge/>
            <w:tcBorders>
              <w:left w:val="nil"/>
              <w:right w:val="nil"/>
            </w:tcBorders>
            <w:shd w:val="clear" w:color="auto" w:fill="EDEDED" w:themeFill="accent5" w:themeFillTint="33"/>
            <w:vAlign w:val="center"/>
          </w:tcPr>
          <w:p w14:paraId="5CB0576F" w14:textId="77777777" w:rsidR="003F47BF" w:rsidRPr="003F47BF" w:rsidRDefault="003F47BF" w:rsidP="00865094"/>
        </w:tc>
        <w:tc>
          <w:tcPr>
            <w:tcW w:w="3118" w:type="dxa"/>
            <w:tcBorders>
              <w:left w:val="nil"/>
            </w:tcBorders>
            <w:vAlign w:val="center"/>
          </w:tcPr>
          <w:p w14:paraId="74171EE1" w14:textId="77777777" w:rsidR="003F47BF" w:rsidRPr="003F47BF" w:rsidRDefault="003F47BF" w:rsidP="00865094">
            <w:pPr>
              <w:ind w:left="176"/>
            </w:pPr>
            <w:r w:rsidRPr="003F47BF">
              <w:t>Recours en contestation</w:t>
            </w:r>
          </w:p>
          <w:p w14:paraId="36088A9C" w14:textId="77777777" w:rsidR="003F47BF" w:rsidRPr="003F47BF" w:rsidRDefault="003F47BF" w:rsidP="00865094">
            <w:pPr>
              <w:ind w:left="176"/>
            </w:pPr>
            <w:r w:rsidRPr="003F47BF">
              <w:t>de la validité du contrat</w:t>
            </w:r>
          </w:p>
        </w:tc>
        <w:tc>
          <w:tcPr>
            <w:tcW w:w="4657" w:type="dxa"/>
            <w:vAlign w:val="center"/>
          </w:tcPr>
          <w:p w14:paraId="00BA59AB" w14:textId="77777777" w:rsidR="003F47BF" w:rsidRPr="003F47BF" w:rsidRDefault="003F47BF" w:rsidP="00865094">
            <w:pPr>
              <w:ind w:left="33"/>
              <w:rPr>
                <w:color w:val="008080"/>
              </w:rPr>
            </w:pPr>
            <w:r w:rsidRPr="003F47BF">
              <w:t>2 mois à compter de la publication de l’avis d’attribution</w:t>
            </w:r>
          </w:p>
        </w:tc>
      </w:tr>
    </w:tbl>
    <w:p w14:paraId="06DBFB80" w14:textId="77777777" w:rsidR="00614EB3" w:rsidRPr="00614EB3" w:rsidRDefault="00614EB3" w:rsidP="00614EB3"/>
    <w:sectPr w:rsidR="00614EB3" w:rsidRPr="00614EB3" w:rsidSect="007131CE">
      <w:headerReference w:type="default" r:id="rId52"/>
      <w:footerReference w:type="default" r:id="rId53"/>
      <w:headerReference w:type="first" r:id="rId54"/>
      <w:footerReference w:type="first" r:id="rId55"/>
      <w:pgSz w:w="11906" w:h="16838" w:code="9"/>
      <w:pgMar w:top="851" w:right="1134" w:bottom="993" w:left="1134" w:header="425" w:footer="431" w:gutter="0"/>
      <w:cols w:space="720"/>
      <w:formProt w:val="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C6922DF">
    <w16cex:extLst>
      <w16:ext w16:uri="{CE6994B0-6A32-4C9F-8C6B-6E91EDA988CE}">
        <cr:reactions xmlns:cr="http://schemas.microsoft.com/office/comments/2020/reactions">
          <cr:reaction reactionType="1">
            <cr:reactionInfo dateUtc="2025-09-09T07:45:35Z">
              <cr:user userId="ABGi OP" userProvider="None" userName="ABGi OP"/>
            </cr:reactionInfo>
          </cr:reaction>
        </cr:reactions>
      </w16:ext>
    </w16cex:extLst>
  </w16cex:commentExtensible>
  <w16cex:commentExtensible w16cex:durableId="024C1EB4" w16cex:dateUtc="2025-08-13T15:13:00Z">
    <w16cex:extLst>
      <w16:ext w16:uri="{CE6994B0-6A32-4C9F-8C6B-6E91EDA988CE}">
        <cr:reactions xmlns:cr="http://schemas.microsoft.com/office/comments/2020/reactions">
          <cr:reaction reactionType="1">
            <cr:reactionInfo dateUtc="2025-09-09T07:46:23Z">
              <cr:user userId="ABGi OP" userProvider="None" userName="ABGi OP"/>
            </cr:reactionInfo>
          </cr:reaction>
        </cr:reactions>
      </w16:ext>
    </w16cex:extLst>
  </w16cex:commentExtensible>
  <w16cex:commentExtensible w16cex:durableId="1F13864C" w16cex:dateUtc="2025-09-15T13:2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C3A13" w14:textId="77777777" w:rsidR="00DB3F1B" w:rsidRDefault="00DB3F1B" w:rsidP="008A4BD2">
      <w:r>
        <w:separator/>
      </w:r>
    </w:p>
  </w:endnote>
  <w:endnote w:type="continuationSeparator" w:id="0">
    <w:p w14:paraId="2E12A210" w14:textId="77777777" w:rsidR="00DB3F1B" w:rsidRDefault="00DB3F1B" w:rsidP="008A4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OpenSymbol">
    <w:altName w:val="Calibri"/>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1">
    <w:altName w:val="Arial"/>
    <w:panose1 w:val="00000000000000000000"/>
    <w:charset w:val="00"/>
    <w:family w:val="swiss"/>
    <w:notTrueType/>
    <w:pitch w:val="default"/>
    <w:sig w:usb0="00000003" w:usb1="00000000" w:usb2="00000000" w:usb3="00000000" w:csb0="00000001" w:csb1="00000000"/>
  </w:font>
  <w:font w:name="Arial Gras">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alatino">
    <w:altName w:val="Book Antiqua"/>
    <w:charset w:val="4D"/>
    <w:family w:val="auto"/>
    <w:pitch w:val="variable"/>
    <w:sig w:usb0="A00002FF" w:usb1="7800205A" w:usb2="14600000" w:usb3="00000000" w:csb0="00000193" w:csb1="00000000"/>
  </w:font>
  <w:font w:name="Andale Sans UI">
    <w:altName w:val="Calibri"/>
    <w:panose1 w:val="00000000000000000000"/>
    <w:charset w:val="00"/>
    <w:family w:val="roman"/>
    <w:notTrueType/>
    <w:pitch w:val="default"/>
  </w:font>
  <w:font w:name="ArialMT">
    <w:altName w:val="Arial"/>
    <w:panose1 w:val="00000000000000000000"/>
    <w:charset w:val="00"/>
    <w:family w:val="roman"/>
    <w:notTrueType/>
    <w:pitch w:val="default"/>
  </w:font>
  <w:font w:name="Antique Olive Pro">
    <w:altName w:val="Calibri"/>
    <w:panose1 w:val="020B0603020204030204"/>
    <w:charset w:val="00"/>
    <w:family w:val="swiss"/>
    <w:notTrueType/>
    <w:pitch w:val="variable"/>
    <w:sig w:usb0="800000AF" w:usb1="40002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BA569" w14:textId="46A85ABE" w:rsidR="00DB3F1B" w:rsidRPr="00336BA0" w:rsidRDefault="00DB3F1B" w:rsidP="00336BA0">
    <w:pPr>
      <w:tabs>
        <w:tab w:val="center" w:pos="4820"/>
        <w:tab w:val="right" w:pos="9638"/>
      </w:tabs>
    </w:pPr>
    <w:r>
      <w:t>MUCEM - RC</w:t>
    </w:r>
    <w:r>
      <w:tab/>
      <w:t xml:space="preserve">Intérim - </w:t>
    </w:r>
    <w:r w:rsidRPr="00336BA0">
      <w:t>C2025_</w:t>
    </w:r>
    <w:r>
      <w:t>AG03</w:t>
    </w:r>
    <w:r w:rsidRPr="00336BA0">
      <w:tab/>
    </w:r>
    <w:r w:rsidRPr="00336BA0">
      <w:fldChar w:fldCharType="begin"/>
    </w:r>
    <w:r w:rsidRPr="00336BA0">
      <w:instrText xml:space="preserve"> PAGE </w:instrText>
    </w:r>
    <w:r w:rsidRPr="00336BA0">
      <w:fldChar w:fldCharType="separate"/>
    </w:r>
    <w:r w:rsidRPr="00336BA0">
      <w:rPr>
        <w:noProof/>
      </w:rPr>
      <w:t>16</w:t>
    </w:r>
    <w:r w:rsidRPr="00336BA0">
      <w:fldChar w:fldCharType="end"/>
    </w:r>
    <w:r w:rsidRPr="00336BA0">
      <w:t>/</w:t>
    </w:r>
    <w:fldSimple w:instr=" NUMPAGES ">
      <w:r w:rsidRPr="00336BA0">
        <w:rPr>
          <w:noProof/>
        </w:rPr>
        <w:t>16</w:t>
      </w:r>
    </w:fldSimple>
    <w:r w:rsidRPr="00336BA0">
      <w:fldChar w:fldCharType="begin"/>
    </w:r>
    <w:r w:rsidRPr="00336BA0">
      <w:fldChar w:fldCharType="separate"/>
    </w:r>
    <w:r w:rsidRPr="00336BA0">
      <w:t>9</w:t>
    </w:r>
    <w:r w:rsidRPr="00336BA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16D65" w14:textId="77777777" w:rsidR="00DB3F1B" w:rsidRPr="006F67BC" w:rsidRDefault="00DB3F1B" w:rsidP="006F67BC">
    <w:pPr>
      <w:jc w:val="center"/>
      <w:rPr>
        <w:b/>
        <w:bCs/>
      </w:rPr>
    </w:pPr>
    <w:r w:rsidRPr="006F67BC">
      <w:rPr>
        <w:b/>
        <w:bCs/>
      </w:rPr>
      <w:t>Procédure d’appel d’offres ouvert</w:t>
    </w:r>
  </w:p>
  <w:p w14:paraId="691FE09F" w14:textId="4E503689" w:rsidR="00DB3F1B" w:rsidRDefault="00DB3F1B" w:rsidP="006F67BC">
    <w:pPr>
      <w:jc w:val="center"/>
    </w:pPr>
    <w:r>
      <w:t xml:space="preserve">Consultation n° </w:t>
    </w:r>
    <w:r w:rsidRPr="002D47CA">
      <w:t>C2025_AG03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9802F4" w14:textId="77777777" w:rsidR="00DB3F1B" w:rsidRDefault="00DB3F1B" w:rsidP="008A4BD2">
      <w:r>
        <w:separator/>
      </w:r>
    </w:p>
  </w:footnote>
  <w:footnote w:type="continuationSeparator" w:id="0">
    <w:p w14:paraId="09A5343B" w14:textId="77777777" w:rsidR="00DB3F1B" w:rsidRDefault="00DB3F1B" w:rsidP="008A4B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FAFE8" w14:textId="532FC65E" w:rsidR="00DB3F1B" w:rsidRPr="00632785" w:rsidRDefault="00DB3F1B" w:rsidP="00632785">
    <w:pPr>
      <w:pStyle w:val="En-tte"/>
      <w:pBdr>
        <w:bottom w:val="none" w:sz="0" w:space="0" w:color="auto"/>
      </w:pBdr>
      <w:jc w:val="left"/>
      <w:rPr>
        <w:rFonts w:ascii="Arial" w:hAnsi="Arial" w:cs="Arial"/>
        <w:i w:val="0"/>
        <w:i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1590F" w14:textId="0981BEC0" w:rsidR="00DB3F1B" w:rsidRDefault="00DB3F1B" w:rsidP="00735EA8">
    <w:pPr>
      <w:pStyle w:val="En-tte"/>
      <w:pBdr>
        <w:bottom w:val="none" w:sz="0" w:space="0" w:color="auto"/>
      </w:pBdr>
      <w:rPr>
        <w:rFonts w:ascii="Calibri" w:hAnsi="Calibri" w:cs="Calibri"/>
        <w:noProof/>
        <w:sz w:val="24"/>
        <w:szCs w:val="24"/>
      </w:rPr>
    </w:pPr>
    <w:r>
      <w:rPr>
        <w:rFonts w:ascii="Calibri" w:hAnsi="Calibri" w:cs="Calibri"/>
        <w:noProof/>
        <w:sz w:val="24"/>
        <w:szCs w:val="24"/>
      </w:rPr>
      <mc:AlternateContent>
        <mc:Choice Requires="wps">
          <w:drawing>
            <wp:anchor distT="0" distB="0" distL="114300" distR="114300" simplePos="0" relativeHeight="251659264" behindDoc="1" locked="0" layoutInCell="1" allowOverlap="1" wp14:anchorId="517F89F1" wp14:editId="0A3E1CBC">
              <wp:simplePos x="0" y="0"/>
              <wp:positionH relativeFrom="page">
                <wp:align>right</wp:align>
              </wp:positionH>
              <wp:positionV relativeFrom="paragraph">
                <wp:posOffset>-269875</wp:posOffset>
              </wp:positionV>
              <wp:extent cx="7554414" cy="3175462"/>
              <wp:effectExtent l="0" t="0" r="8890" b="6350"/>
              <wp:wrapNone/>
              <wp:docPr id="1103646878" name="Rectangle 2"/>
              <wp:cNvGraphicFramePr/>
              <a:graphic xmlns:a="http://schemas.openxmlformats.org/drawingml/2006/main">
                <a:graphicData uri="http://schemas.microsoft.com/office/word/2010/wordprocessingShape">
                  <wps:wsp>
                    <wps:cNvSpPr/>
                    <wps:spPr>
                      <a:xfrm>
                        <a:off x="0" y="0"/>
                        <a:ext cx="7554414" cy="3175462"/>
                      </a:xfrm>
                      <a:prstGeom prst="rect">
                        <a:avLst/>
                      </a:prstGeom>
                      <a:solidFill>
                        <a:srgbClr val="DBDBDB"/>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rect w14:anchorId="7F6ECCDB" id="Rectangle 2" o:spid="_x0000_s1026" style="position:absolute;margin-left:543.65pt;margin-top:-21.25pt;width:594.85pt;height:250.05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" fillcolor="#dbdbdb" stroked="f" strokeweight="1.5pt">
              <w10:wrap anchorx="page"/>
            </v:rect>
          </w:pict>
        </mc:Fallback>
      </mc:AlternateContent>
    </w:r>
  </w:p>
  <w:p w14:paraId="79352F67" w14:textId="77777777" w:rsidR="00DB3F1B" w:rsidRDefault="00DB3F1B" w:rsidP="00735EA8">
    <w:pPr>
      <w:pStyle w:val="En-tte"/>
      <w:pBdr>
        <w:bottom w:val="none" w:sz="0" w:space="0" w:color="auto"/>
      </w:pBdr>
      <w:rPr>
        <w:rFonts w:ascii="Calibri" w:hAnsi="Calibri" w:cs="Calibri"/>
        <w:noProof/>
        <w:sz w:val="24"/>
        <w:szCs w:val="24"/>
      </w:rPr>
    </w:pPr>
  </w:p>
  <w:p w14:paraId="26AAB887" w14:textId="66499DB0" w:rsidR="00DB3F1B" w:rsidRDefault="00DB3F1B" w:rsidP="00735EA8">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7BEE9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FF2CC1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80000A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E0976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FBC8B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8B879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1EC50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463D9A"/>
    <w:lvl w:ilvl="0">
      <w:numFmt w:val="bullet"/>
      <w:pStyle w:val="Listepuces2"/>
      <w:lvlText w:val="-"/>
      <w:lvlJc w:val="left"/>
      <w:pPr>
        <w:ind w:left="1440" w:hanging="360"/>
      </w:pPr>
      <w:rPr>
        <w:rFonts w:ascii="Calibri" w:eastAsia="Times New Roman" w:hAnsi="Calibri" w:cs="Courier New" w:hint="default"/>
      </w:rPr>
    </w:lvl>
  </w:abstractNum>
  <w:abstractNum w:abstractNumId="8" w15:restartNumberingAfterBreak="0">
    <w:nsid w:val="FFFFFF88"/>
    <w:multiLevelType w:val="singleLevel"/>
    <w:tmpl w:val="09BA6B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9341E4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4DF07228"/>
    <w:lvl w:ilvl="0">
      <w:start w:val="1"/>
      <w:numFmt w:val="decimal"/>
      <w:pStyle w:val="Titre1"/>
      <w:lvlText w:val="Article %1."/>
      <w:lvlJc w:val="left"/>
      <w:pPr>
        <w:ind w:left="502" w:hanging="360"/>
      </w:pPr>
      <w:rPr>
        <w:rFonts w:hint="default"/>
        <w:u w:val="none"/>
      </w:rPr>
    </w:lvl>
    <w:lvl w:ilvl="1">
      <w:start w:val="1"/>
      <w:numFmt w:val="decimal"/>
      <w:pStyle w:val="Titre2"/>
      <w:lvlText w:val="%1.%2."/>
      <w:lvlJc w:val="left"/>
      <w:pPr>
        <w:tabs>
          <w:tab w:val="num" w:pos="718"/>
        </w:tabs>
        <w:ind w:left="718" w:hanging="576"/>
      </w:pPr>
      <w:rPr>
        <w:rFonts w:hint="default"/>
      </w:rPr>
    </w:lvl>
    <w:lvl w:ilvl="2">
      <w:start w:val="1"/>
      <w:numFmt w:val="decimal"/>
      <w:pStyle w:val="Titre3"/>
      <w:lvlText w:val="%1.%2.%3."/>
      <w:lvlJc w:val="left"/>
      <w:pPr>
        <w:tabs>
          <w:tab w:val="num" w:pos="862"/>
        </w:tabs>
        <w:ind w:left="862" w:hanging="720"/>
      </w:pPr>
      <w:rPr>
        <w:rFonts w:hint="default"/>
      </w:rPr>
    </w:lvl>
    <w:lvl w:ilvl="3">
      <w:start w:val="1"/>
      <w:numFmt w:val="decimal"/>
      <w:pStyle w:val="Titre4"/>
      <w:lvlText w:val="%1.%2.%3.%4."/>
      <w:lvlJc w:val="left"/>
      <w:pPr>
        <w:tabs>
          <w:tab w:val="num" w:pos="1006"/>
        </w:tabs>
        <w:ind w:left="1006" w:hanging="864"/>
      </w:pPr>
      <w:rPr>
        <w:rFonts w:hint="default"/>
      </w:rPr>
    </w:lvl>
    <w:lvl w:ilvl="4">
      <w:start w:val="1"/>
      <w:numFmt w:val="none"/>
      <w:pStyle w:val="Titre5"/>
      <w:suff w:val="nothing"/>
      <w:lvlText w:val=""/>
      <w:lvlJc w:val="left"/>
      <w:pPr>
        <w:ind w:left="1150" w:hanging="1008"/>
      </w:pPr>
      <w:rPr>
        <w:rFonts w:hint="default"/>
      </w:rPr>
    </w:lvl>
    <w:lvl w:ilvl="5">
      <w:start w:val="1"/>
      <w:numFmt w:val="none"/>
      <w:pStyle w:val="Titre6"/>
      <w:suff w:val="nothing"/>
      <w:lvlText w:val=""/>
      <w:lvlJc w:val="left"/>
      <w:pPr>
        <w:ind w:left="1294" w:hanging="1152"/>
      </w:pPr>
      <w:rPr>
        <w:rFonts w:hint="default"/>
      </w:rPr>
    </w:lvl>
    <w:lvl w:ilvl="6">
      <w:start w:val="1"/>
      <w:numFmt w:val="none"/>
      <w:pStyle w:val="Titre7"/>
      <w:suff w:val="nothing"/>
      <w:lvlText w:val=""/>
      <w:lvlJc w:val="left"/>
      <w:pPr>
        <w:ind w:left="1438" w:hanging="1296"/>
      </w:pPr>
      <w:rPr>
        <w:rFonts w:hint="default"/>
      </w:rPr>
    </w:lvl>
    <w:lvl w:ilvl="7">
      <w:start w:val="1"/>
      <w:numFmt w:val="none"/>
      <w:pStyle w:val="Titre8"/>
      <w:suff w:val="nothing"/>
      <w:lvlText w:val=""/>
      <w:lvlJc w:val="left"/>
      <w:pPr>
        <w:ind w:left="1582" w:hanging="1440"/>
      </w:pPr>
      <w:rPr>
        <w:rFonts w:hint="default"/>
      </w:rPr>
    </w:lvl>
    <w:lvl w:ilvl="8">
      <w:start w:val="1"/>
      <w:numFmt w:val="none"/>
      <w:pStyle w:val="Titre9"/>
      <w:suff w:val="nothing"/>
      <w:lvlText w:val=""/>
      <w:lvlJc w:val="left"/>
      <w:pPr>
        <w:ind w:left="1726" w:hanging="1584"/>
      </w:pPr>
      <w:rPr>
        <w:rFonts w:hint="default"/>
      </w:rPr>
    </w:lvl>
  </w:abstractNum>
  <w:abstractNum w:abstractNumId="11" w15:restartNumberingAfterBreak="0">
    <w:nsid w:val="00000002"/>
    <w:multiLevelType w:val="multilevel"/>
    <w:tmpl w:val="00000002"/>
    <w:name w:val="Puce 1"/>
    <w:lvl w:ilvl="0">
      <w:start w:val="1"/>
      <w:numFmt w:val="bullet"/>
      <w:pStyle w:val="Paragraphedeliste"/>
      <w:suff w:val="space"/>
      <w:lvlText w:val="–"/>
      <w:lvlJc w:val="left"/>
      <w:pPr>
        <w:tabs>
          <w:tab w:val="num" w:pos="0"/>
        </w:tabs>
        <w:ind w:left="567" w:firstLine="0"/>
      </w:pPr>
      <w:rPr>
        <w:rFonts w:ascii="Times New Roman" w:hAnsi="Times New Roman" w:cs="OpenSymbol"/>
        <w:b w:val="0"/>
        <w:bCs w:val="0"/>
        <w:shd w:val="clear" w:color="auto" w:fill="auto"/>
      </w:rPr>
    </w:lvl>
    <w:lvl w:ilvl="1">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2">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3">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4">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5">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6">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7">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8">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abstractNum>
  <w:abstractNum w:abstractNumId="12" w15:restartNumberingAfterBreak="0">
    <w:nsid w:val="00000008"/>
    <w:multiLevelType w:val="multilevel"/>
    <w:tmpl w:val="D45EDA98"/>
    <w:lvl w:ilvl="0">
      <w:start w:val="1"/>
      <w:numFmt w:val="bullet"/>
      <w:lvlText w:val=""/>
      <w:lvlJc w:val="left"/>
      <w:pPr>
        <w:tabs>
          <w:tab w:val="num" w:pos="372"/>
        </w:tabs>
        <w:ind w:left="372" w:hanging="360"/>
      </w:pPr>
      <w:rPr>
        <w:rFonts w:ascii="Symbol" w:hAnsi="Symbol" w:hint="default"/>
        <w:b/>
      </w:rPr>
    </w:lvl>
    <w:lvl w:ilvl="1">
      <w:start w:val="1"/>
      <w:numFmt w:val="decimal"/>
      <w:lvlText w:val="%2."/>
      <w:lvlJc w:val="left"/>
      <w:pPr>
        <w:tabs>
          <w:tab w:val="num" w:pos="732"/>
        </w:tabs>
        <w:ind w:left="732" w:hanging="360"/>
      </w:pPr>
    </w:lvl>
    <w:lvl w:ilvl="2">
      <w:start w:val="1"/>
      <w:numFmt w:val="decimal"/>
      <w:lvlText w:val="%3."/>
      <w:lvlJc w:val="left"/>
      <w:pPr>
        <w:tabs>
          <w:tab w:val="num" w:pos="1092"/>
        </w:tabs>
        <w:ind w:left="1092" w:hanging="360"/>
      </w:pPr>
    </w:lvl>
    <w:lvl w:ilvl="3">
      <w:start w:val="1"/>
      <w:numFmt w:val="decimal"/>
      <w:lvlText w:val="%4."/>
      <w:lvlJc w:val="left"/>
      <w:pPr>
        <w:tabs>
          <w:tab w:val="num" w:pos="1452"/>
        </w:tabs>
        <w:ind w:left="1452" w:hanging="360"/>
      </w:pPr>
      <w:rPr>
        <w:b w:val="0"/>
      </w:rPr>
    </w:lvl>
    <w:lvl w:ilvl="4">
      <w:start w:val="1"/>
      <w:numFmt w:val="decimal"/>
      <w:lvlText w:val="%5."/>
      <w:lvlJc w:val="left"/>
      <w:pPr>
        <w:tabs>
          <w:tab w:val="num" w:pos="1812"/>
        </w:tabs>
        <w:ind w:left="1812" w:hanging="360"/>
      </w:pPr>
    </w:lvl>
    <w:lvl w:ilvl="5">
      <w:start w:val="1"/>
      <w:numFmt w:val="decimal"/>
      <w:lvlText w:val="%6."/>
      <w:lvlJc w:val="left"/>
      <w:pPr>
        <w:tabs>
          <w:tab w:val="num" w:pos="2172"/>
        </w:tabs>
        <w:ind w:left="2172" w:hanging="360"/>
      </w:pPr>
    </w:lvl>
    <w:lvl w:ilvl="6">
      <w:start w:val="1"/>
      <w:numFmt w:val="decimal"/>
      <w:lvlText w:val="%7."/>
      <w:lvlJc w:val="left"/>
      <w:pPr>
        <w:tabs>
          <w:tab w:val="num" w:pos="2532"/>
        </w:tabs>
        <w:ind w:left="2532" w:hanging="360"/>
      </w:pPr>
    </w:lvl>
    <w:lvl w:ilvl="7">
      <w:start w:val="1"/>
      <w:numFmt w:val="decimal"/>
      <w:lvlText w:val="%8."/>
      <w:lvlJc w:val="left"/>
      <w:pPr>
        <w:tabs>
          <w:tab w:val="num" w:pos="2892"/>
        </w:tabs>
        <w:ind w:left="2892" w:hanging="360"/>
      </w:pPr>
    </w:lvl>
    <w:lvl w:ilvl="8">
      <w:start w:val="1"/>
      <w:numFmt w:val="decimal"/>
      <w:lvlText w:val="%9."/>
      <w:lvlJc w:val="left"/>
      <w:pPr>
        <w:tabs>
          <w:tab w:val="num" w:pos="3252"/>
        </w:tabs>
        <w:ind w:left="3252" w:hanging="360"/>
      </w:pPr>
    </w:lvl>
  </w:abstractNum>
  <w:abstractNum w:abstractNumId="13" w15:restartNumberingAfterBreak="0">
    <w:nsid w:val="0F8F23EC"/>
    <w:multiLevelType w:val="hybridMultilevel"/>
    <w:tmpl w:val="12B28782"/>
    <w:lvl w:ilvl="0" w:tplc="040C0001">
      <w:start w:val="1"/>
      <w:numFmt w:val="bullet"/>
      <w:lvlText w:val=""/>
      <w:lvlJc w:val="left"/>
      <w:pPr>
        <w:ind w:left="901" w:hanging="360"/>
      </w:pPr>
      <w:rPr>
        <w:rFonts w:ascii="Symbol" w:hAnsi="Symbol" w:hint="default"/>
      </w:rPr>
    </w:lvl>
    <w:lvl w:ilvl="1" w:tplc="040C0003">
      <w:start w:val="1"/>
      <w:numFmt w:val="bullet"/>
      <w:lvlText w:val="o"/>
      <w:lvlJc w:val="left"/>
      <w:pPr>
        <w:ind w:left="1621" w:hanging="360"/>
      </w:pPr>
      <w:rPr>
        <w:rFonts w:ascii="Courier New" w:hAnsi="Courier New" w:cs="Courier New" w:hint="default"/>
      </w:rPr>
    </w:lvl>
    <w:lvl w:ilvl="2" w:tplc="040C0005">
      <w:start w:val="1"/>
      <w:numFmt w:val="bullet"/>
      <w:lvlText w:val=""/>
      <w:lvlJc w:val="left"/>
      <w:pPr>
        <w:ind w:left="2341" w:hanging="360"/>
      </w:pPr>
      <w:rPr>
        <w:rFonts w:ascii="Wingdings" w:hAnsi="Wingdings" w:hint="default"/>
      </w:rPr>
    </w:lvl>
    <w:lvl w:ilvl="3" w:tplc="040C0001">
      <w:start w:val="1"/>
      <w:numFmt w:val="bullet"/>
      <w:lvlText w:val=""/>
      <w:lvlJc w:val="left"/>
      <w:pPr>
        <w:ind w:left="3061" w:hanging="360"/>
      </w:pPr>
      <w:rPr>
        <w:rFonts w:ascii="Symbol" w:hAnsi="Symbol" w:hint="default"/>
      </w:rPr>
    </w:lvl>
    <w:lvl w:ilvl="4" w:tplc="040C0003">
      <w:start w:val="1"/>
      <w:numFmt w:val="bullet"/>
      <w:lvlText w:val="o"/>
      <w:lvlJc w:val="left"/>
      <w:pPr>
        <w:ind w:left="3781" w:hanging="360"/>
      </w:pPr>
      <w:rPr>
        <w:rFonts w:ascii="Courier New" w:hAnsi="Courier New" w:cs="Courier New" w:hint="default"/>
      </w:rPr>
    </w:lvl>
    <w:lvl w:ilvl="5" w:tplc="040C0005">
      <w:start w:val="1"/>
      <w:numFmt w:val="bullet"/>
      <w:lvlText w:val=""/>
      <w:lvlJc w:val="left"/>
      <w:pPr>
        <w:ind w:left="4501" w:hanging="360"/>
      </w:pPr>
      <w:rPr>
        <w:rFonts w:ascii="Wingdings" w:hAnsi="Wingdings" w:hint="default"/>
      </w:rPr>
    </w:lvl>
    <w:lvl w:ilvl="6" w:tplc="040C0001">
      <w:start w:val="1"/>
      <w:numFmt w:val="bullet"/>
      <w:lvlText w:val=""/>
      <w:lvlJc w:val="left"/>
      <w:pPr>
        <w:ind w:left="5221" w:hanging="360"/>
      </w:pPr>
      <w:rPr>
        <w:rFonts w:ascii="Symbol" w:hAnsi="Symbol" w:hint="default"/>
      </w:rPr>
    </w:lvl>
    <w:lvl w:ilvl="7" w:tplc="040C0003">
      <w:start w:val="1"/>
      <w:numFmt w:val="bullet"/>
      <w:lvlText w:val="o"/>
      <w:lvlJc w:val="left"/>
      <w:pPr>
        <w:ind w:left="5941" w:hanging="360"/>
      </w:pPr>
      <w:rPr>
        <w:rFonts w:ascii="Courier New" w:hAnsi="Courier New" w:cs="Courier New" w:hint="default"/>
      </w:rPr>
    </w:lvl>
    <w:lvl w:ilvl="8" w:tplc="040C0005">
      <w:start w:val="1"/>
      <w:numFmt w:val="bullet"/>
      <w:lvlText w:val=""/>
      <w:lvlJc w:val="left"/>
      <w:pPr>
        <w:ind w:left="6661" w:hanging="360"/>
      </w:pPr>
      <w:rPr>
        <w:rFonts w:ascii="Wingdings" w:hAnsi="Wingdings" w:hint="default"/>
      </w:rPr>
    </w:lvl>
  </w:abstractNum>
  <w:abstractNum w:abstractNumId="14" w15:restartNumberingAfterBreak="0">
    <w:nsid w:val="14802918"/>
    <w:multiLevelType w:val="hybridMultilevel"/>
    <w:tmpl w:val="B85071A2"/>
    <w:lvl w:ilvl="0" w:tplc="FFFFFFFF">
      <w:start w:val="1"/>
      <w:numFmt w:val="bullet"/>
      <w:lvlText w:val="o"/>
      <w:lvlJc w:val="left"/>
      <w:pPr>
        <w:ind w:left="360" w:hanging="360"/>
      </w:pPr>
      <w:rPr>
        <w:rFonts w:ascii="Courier New" w:hAnsi="Courier New" w:cs="Courier New" w:hint="default"/>
        <w:color w:val="DC091D" w:themeColor="background1"/>
      </w:rPr>
    </w:lvl>
    <w:lvl w:ilvl="1" w:tplc="040C0005">
      <w:start w:val="1"/>
      <w:numFmt w:val="bullet"/>
      <w:lvlText w:val=""/>
      <w:lvlJc w:val="left"/>
      <w:pPr>
        <w:ind w:left="108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1CDF589C"/>
    <w:multiLevelType w:val="hybridMultilevel"/>
    <w:tmpl w:val="619869C0"/>
    <w:lvl w:ilvl="0" w:tplc="0ED41594">
      <w:start w:val="1"/>
      <w:numFmt w:val="decimal"/>
      <w:pStyle w:val="TITRE"/>
      <w:lvlText w:val="ANNEXE %1."/>
      <w:lvlJc w:val="left"/>
      <w:pPr>
        <w:ind w:left="720" w:hanging="360"/>
      </w:pPr>
      <w:rPr>
        <w:rFonts w:ascii="Arial" w:hAnsi="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E53017E"/>
    <w:multiLevelType w:val="multilevel"/>
    <w:tmpl w:val="87425974"/>
    <w:lvl w:ilvl="0">
      <w:start w:val="1"/>
      <w:numFmt w:val="decimal"/>
      <w:pStyle w:val="Style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0371E6B"/>
    <w:multiLevelType w:val="hybridMultilevel"/>
    <w:tmpl w:val="3006A2A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0BB4C25"/>
    <w:multiLevelType w:val="hybridMultilevel"/>
    <w:tmpl w:val="5442C45E"/>
    <w:lvl w:ilvl="0" w:tplc="040C0001">
      <w:start w:val="1"/>
      <w:numFmt w:val="bullet"/>
      <w:lvlText w:val=""/>
      <w:lvlJc w:val="left"/>
      <w:pPr>
        <w:ind w:left="720" w:hanging="360"/>
      </w:pPr>
      <w:rPr>
        <w:rFonts w:ascii="Symbol" w:hAnsi="Symbol" w:cs="Symbol" w:hint="default"/>
      </w:rPr>
    </w:lvl>
    <w:lvl w:ilvl="1" w:tplc="DFE297C0">
      <w:numFmt w:val="bullet"/>
      <w:lvlText w:val="-"/>
      <w:lvlJc w:val="left"/>
      <w:pPr>
        <w:ind w:left="1440" w:hanging="360"/>
      </w:pPr>
      <w:rPr>
        <w:rFonts w:ascii="Calibri" w:eastAsia="Times New Roman"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5754606"/>
    <w:multiLevelType w:val="hybridMultilevel"/>
    <w:tmpl w:val="60680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7A758A8"/>
    <w:multiLevelType w:val="hybridMultilevel"/>
    <w:tmpl w:val="7FD8FB70"/>
    <w:lvl w:ilvl="0" w:tplc="FFFFFFFF">
      <w:start w:val="1"/>
      <w:numFmt w:val="bullet"/>
      <w:lvlText w:val="o"/>
      <w:lvlJc w:val="left"/>
      <w:pPr>
        <w:ind w:left="360" w:hanging="360"/>
      </w:pPr>
      <w:rPr>
        <w:rFonts w:ascii="Courier New" w:hAnsi="Courier New" w:cs="Courier New" w:hint="default"/>
        <w:color w:val="DC091D" w:themeColor="background1"/>
      </w:rPr>
    </w:lvl>
    <w:lvl w:ilvl="1" w:tplc="AF084782">
      <w:start w:val="1"/>
      <w:numFmt w:val="bullet"/>
      <w:lvlText w:val=""/>
      <w:lvlJc w:val="left"/>
      <w:pPr>
        <w:ind w:left="1080" w:hanging="360"/>
      </w:pPr>
      <w:rPr>
        <w:rFonts w:ascii="Wingdings" w:hAnsi="Wingdings" w:hint="default"/>
        <w:color w:val="auto"/>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3A7B47A5"/>
    <w:multiLevelType w:val="hybridMultilevel"/>
    <w:tmpl w:val="E758AB84"/>
    <w:lvl w:ilvl="0" w:tplc="4C941E6E">
      <w:start w:val="4"/>
      <w:numFmt w:val="bullet"/>
      <w:lvlText w:val=""/>
      <w:lvlJc w:val="left"/>
      <w:pPr>
        <w:ind w:left="360" w:hanging="360"/>
      </w:pPr>
      <w:rPr>
        <w:rFonts w:ascii="Wingdings" w:eastAsia="Times New Roman" w:hAnsi="Wingdings" w:hint="default"/>
        <w:b/>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4C941E6E">
      <w:start w:val="4"/>
      <w:numFmt w:val="bullet"/>
      <w:lvlText w:val=""/>
      <w:lvlJc w:val="left"/>
      <w:pPr>
        <w:ind w:left="2520" w:hanging="360"/>
      </w:pPr>
      <w:rPr>
        <w:rFonts w:ascii="Wingdings" w:eastAsia="Times New Roman" w:hAnsi="Wingdings" w:hint="default"/>
        <w:b/>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2" w15:restartNumberingAfterBreak="0">
    <w:nsid w:val="3BD76810"/>
    <w:multiLevelType w:val="hybridMultilevel"/>
    <w:tmpl w:val="16E492D4"/>
    <w:lvl w:ilvl="0" w:tplc="E83038E0">
      <w:start w:val="1"/>
      <w:numFmt w:val="bullet"/>
      <w:pStyle w:val="Puceviolette"/>
      <w:lvlText w:val="o"/>
      <w:lvlJc w:val="left"/>
      <w:pPr>
        <w:ind w:left="720" w:hanging="360"/>
      </w:pPr>
      <w:rPr>
        <w:rFonts w:ascii="Courier New" w:hAnsi="Courier New" w:cs="Courier New" w:hint="default"/>
        <w:b/>
        <w:bCs/>
        <w:color w:val="000000" w:themeColor="background2"/>
      </w:rPr>
    </w:lvl>
    <w:lvl w:ilvl="1" w:tplc="6FE88AA6">
      <w:start w:val="1"/>
      <w:numFmt w:val="bullet"/>
      <w:lvlText w:val="-"/>
      <w:lvlJc w:val="left"/>
      <w:pPr>
        <w:ind w:left="1440" w:hanging="360"/>
      </w:pPr>
      <w:rPr>
        <w:rFonts w:ascii="Calibri" w:eastAsia="Times New Roman" w:hAnsi="Calibri" w:cs="Calibri" w:hint="default"/>
        <w:b/>
        <w:bCs/>
        <w:color w:val="000000" w:themeColor="background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D13677"/>
    <w:multiLevelType w:val="multilevel"/>
    <w:tmpl w:val="456C9076"/>
    <w:styleLink w:val="RTF5fNum202"/>
    <w:lvl w:ilvl="0">
      <w:start w:val="3"/>
      <w:numFmt w:val="decimal"/>
      <w:lvlText w:val="%1"/>
      <w:lvlJc w:val="left"/>
      <w:pPr>
        <w:tabs>
          <w:tab w:val="num" w:pos="510"/>
        </w:tabs>
        <w:ind w:left="360" w:hanging="360"/>
      </w:pPr>
      <w:rPr>
        <w:rFonts w:ascii="Arial1" w:hAnsi="Arial1"/>
      </w:rPr>
    </w:lvl>
    <w:lvl w:ilvl="1">
      <w:start w:val="1"/>
      <w:numFmt w:val="decimal"/>
      <w:lvlText w:val="%2."/>
      <w:lvlJc w:val="left"/>
      <w:pPr>
        <w:tabs>
          <w:tab w:val="num" w:pos="1230"/>
        </w:tabs>
        <w:ind w:left="1080" w:hanging="360"/>
      </w:pPr>
    </w:lvl>
    <w:lvl w:ilvl="2">
      <w:start w:val="1"/>
      <w:numFmt w:val="decimal"/>
      <w:lvlText w:val="%3."/>
      <w:lvlJc w:val="left"/>
      <w:pPr>
        <w:tabs>
          <w:tab w:val="num" w:pos="1590"/>
        </w:tabs>
        <w:ind w:left="1440" w:hanging="360"/>
      </w:pPr>
    </w:lvl>
    <w:lvl w:ilvl="3">
      <w:start w:val="1"/>
      <w:numFmt w:val="decimal"/>
      <w:lvlText w:val="%4."/>
      <w:lvlJc w:val="left"/>
      <w:pPr>
        <w:tabs>
          <w:tab w:val="num" w:pos="1950"/>
        </w:tabs>
        <w:ind w:left="1800" w:hanging="360"/>
      </w:pPr>
    </w:lvl>
    <w:lvl w:ilvl="4">
      <w:start w:val="1"/>
      <w:numFmt w:val="decimal"/>
      <w:lvlText w:val="%5."/>
      <w:lvlJc w:val="left"/>
      <w:pPr>
        <w:tabs>
          <w:tab w:val="num" w:pos="2310"/>
        </w:tabs>
        <w:ind w:left="2160" w:hanging="360"/>
      </w:pPr>
    </w:lvl>
    <w:lvl w:ilvl="5">
      <w:start w:val="1"/>
      <w:numFmt w:val="decimal"/>
      <w:lvlText w:val="%6."/>
      <w:lvlJc w:val="left"/>
      <w:pPr>
        <w:tabs>
          <w:tab w:val="num" w:pos="2670"/>
        </w:tabs>
        <w:ind w:left="2520" w:hanging="360"/>
      </w:pPr>
    </w:lvl>
    <w:lvl w:ilvl="6">
      <w:start w:val="1"/>
      <w:numFmt w:val="decimal"/>
      <w:lvlText w:val="%7."/>
      <w:lvlJc w:val="left"/>
      <w:pPr>
        <w:tabs>
          <w:tab w:val="num" w:pos="3030"/>
        </w:tabs>
        <w:ind w:left="2880" w:hanging="360"/>
      </w:pPr>
    </w:lvl>
    <w:lvl w:ilvl="7">
      <w:start w:val="1"/>
      <w:numFmt w:val="decimal"/>
      <w:lvlText w:val="%8."/>
      <w:lvlJc w:val="left"/>
      <w:pPr>
        <w:tabs>
          <w:tab w:val="num" w:pos="3390"/>
        </w:tabs>
        <w:ind w:left="3240" w:hanging="360"/>
      </w:pPr>
    </w:lvl>
    <w:lvl w:ilvl="8">
      <w:start w:val="1"/>
      <w:numFmt w:val="decimal"/>
      <w:lvlText w:val="%9."/>
      <w:lvlJc w:val="left"/>
      <w:pPr>
        <w:tabs>
          <w:tab w:val="num" w:pos="3750"/>
        </w:tabs>
        <w:ind w:left="3600" w:hanging="360"/>
      </w:pPr>
    </w:lvl>
  </w:abstractNum>
  <w:abstractNum w:abstractNumId="24" w15:restartNumberingAfterBreak="0">
    <w:nsid w:val="461F4F02"/>
    <w:multiLevelType w:val="hybridMultilevel"/>
    <w:tmpl w:val="2E7E27E8"/>
    <w:lvl w:ilvl="0" w:tplc="3E849B40">
      <w:start w:val="1"/>
      <w:numFmt w:val="bullet"/>
      <w:lvlText w:val=""/>
      <w:lvlJc w:val="left"/>
      <w:pPr>
        <w:ind w:left="360" w:hanging="360"/>
      </w:pPr>
      <w:rPr>
        <w:rFonts w:ascii="Wingdings" w:hAnsi="Wingdings" w:hint="default"/>
        <w:color w:val="auto"/>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462D61EF"/>
    <w:multiLevelType w:val="hybridMultilevel"/>
    <w:tmpl w:val="B9F0C37A"/>
    <w:lvl w:ilvl="0" w:tplc="D6DC646A">
      <w:start w:val="1"/>
      <w:numFmt w:val="bullet"/>
      <w:pStyle w:val="Pucespoint"/>
      <w:lvlText w:val=""/>
      <w:lvlJc w:val="left"/>
      <w:pPr>
        <w:ind w:left="720" w:hanging="360"/>
      </w:pPr>
      <w:rPr>
        <w:rFonts w:ascii="Symbol" w:hAnsi="Symbol" w:hint="default"/>
        <w:color w:val="000000" w:themeColor="background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90036DD"/>
    <w:multiLevelType w:val="hybridMultilevel"/>
    <w:tmpl w:val="F596268C"/>
    <w:lvl w:ilvl="0" w:tplc="227EAE6A">
      <w:start w:val="1"/>
      <w:numFmt w:val="bullet"/>
      <w:pStyle w:val="Pucerouge"/>
      <w:lvlText w:val="o"/>
      <w:lvlJc w:val="left"/>
      <w:pPr>
        <w:ind w:left="360" w:hanging="360"/>
      </w:pPr>
      <w:rPr>
        <w:rFonts w:ascii="Courier New" w:hAnsi="Courier New" w:cs="Courier New" w:hint="default"/>
        <w:color w:val="DC091D" w:themeColor="background1"/>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4BF82F80"/>
    <w:multiLevelType w:val="hybridMultilevel"/>
    <w:tmpl w:val="06286F64"/>
    <w:lvl w:ilvl="0" w:tplc="D6BEB5F4">
      <w:start w:val="1"/>
      <w:numFmt w:val="bullet"/>
      <w:pStyle w:val="Listepuces3"/>
      <w:lvlText w:val="o"/>
      <w:lvlJc w:val="left"/>
      <w:pPr>
        <w:ind w:left="927" w:hanging="360"/>
      </w:pPr>
      <w:rPr>
        <w:rFonts w:ascii="Calibri" w:hAnsi="Calibri" w:hint="default"/>
        <w:b w:val="0"/>
        <w:i w:val="0"/>
        <w:color w:val="262626"/>
        <w:spacing w:val="0"/>
        <w:position w:val="0"/>
        <w:sz w:val="28"/>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28" w15:restartNumberingAfterBreak="0">
    <w:nsid w:val="5877066B"/>
    <w:multiLevelType w:val="hybridMultilevel"/>
    <w:tmpl w:val="D81C67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9B13004"/>
    <w:multiLevelType w:val="hybridMultilevel"/>
    <w:tmpl w:val="8FA8AC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5A72F8"/>
    <w:multiLevelType w:val="hybridMultilevel"/>
    <w:tmpl w:val="CC464ACA"/>
    <w:lvl w:ilvl="0" w:tplc="00B8E8D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E98353B"/>
    <w:multiLevelType w:val="hybridMultilevel"/>
    <w:tmpl w:val="1292C5B6"/>
    <w:lvl w:ilvl="0" w:tplc="FFFFFFFF">
      <w:start w:val="1"/>
      <w:numFmt w:val="bullet"/>
      <w:lvlText w:val="o"/>
      <w:lvlJc w:val="left"/>
      <w:pPr>
        <w:ind w:left="360" w:hanging="360"/>
      </w:pPr>
      <w:rPr>
        <w:rFonts w:ascii="Courier New" w:hAnsi="Courier New" w:cs="Courier New" w:hint="default"/>
        <w:color w:val="DC091D" w:themeColor="background1"/>
      </w:rPr>
    </w:lvl>
    <w:lvl w:ilvl="1" w:tplc="040C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6AFB7F1C"/>
    <w:multiLevelType w:val="hybridMultilevel"/>
    <w:tmpl w:val="5E94B54C"/>
    <w:lvl w:ilvl="0" w:tplc="6466390A">
      <w:start w:val="1"/>
      <w:numFmt w:val="bullet"/>
      <w:pStyle w:val="Puce1"/>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D51DC1"/>
    <w:multiLevelType w:val="multilevel"/>
    <w:tmpl w:val="7CC4F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E66659B"/>
    <w:multiLevelType w:val="hybridMultilevel"/>
    <w:tmpl w:val="824282BE"/>
    <w:lvl w:ilvl="0" w:tplc="FFFFFFFF">
      <w:start w:val="1"/>
      <w:numFmt w:val="bullet"/>
      <w:pStyle w:val="Paragraphepuce"/>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404"/>
        </w:tabs>
        <w:ind w:left="-404" w:hanging="360"/>
      </w:pPr>
      <w:rPr>
        <w:rFonts w:ascii="Courier New" w:hAnsi="Courier New" w:hint="default"/>
      </w:rPr>
    </w:lvl>
    <w:lvl w:ilvl="2" w:tplc="FFFFFFFF">
      <w:start w:val="1"/>
      <w:numFmt w:val="bullet"/>
      <w:lvlText w:val=""/>
      <w:lvlJc w:val="left"/>
      <w:pPr>
        <w:tabs>
          <w:tab w:val="num" w:pos="316"/>
        </w:tabs>
        <w:ind w:left="316" w:hanging="360"/>
      </w:pPr>
      <w:rPr>
        <w:rFonts w:ascii="Wingdings" w:hAnsi="Wingdings" w:hint="default"/>
      </w:rPr>
    </w:lvl>
    <w:lvl w:ilvl="3" w:tplc="FFFFFFFF">
      <w:start w:val="1"/>
      <w:numFmt w:val="bullet"/>
      <w:lvlText w:val=""/>
      <w:lvlJc w:val="left"/>
      <w:pPr>
        <w:tabs>
          <w:tab w:val="num" w:pos="1036"/>
        </w:tabs>
        <w:ind w:left="1036" w:hanging="360"/>
      </w:pPr>
      <w:rPr>
        <w:rFonts w:ascii="Symbol" w:hAnsi="Symbol" w:hint="default"/>
      </w:rPr>
    </w:lvl>
    <w:lvl w:ilvl="4" w:tplc="FFFFFFFF">
      <w:start w:val="1"/>
      <w:numFmt w:val="bullet"/>
      <w:lvlText w:val="o"/>
      <w:lvlJc w:val="left"/>
      <w:pPr>
        <w:tabs>
          <w:tab w:val="num" w:pos="1756"/>
        </w:tabs>
        <w:ind w:left="1756" w:hanging="360"/>
      </w:pPr>
      <w:rPr>
        <w:rFonts w:ascii="Courier New" w:hAnsi="Courier New" w:hint="default"/>
      </w:rPr>
    </w:lvl>
    <w:lvl w:ilvl="5" w:tplc="FFFFFFFF" w:tentative="1">
      <w:start w:val="1"/>
      <w:numFmt w:val="bullet"/>
      <w:lvlText w:val=""/>
      <w:lvlJc w:val="left"/>
      <w:pPr>
        <w:tabs>
          <w:tab w:val="num" w:pos="2476"/>
        </w:tabs>
        <w:ind w:left="2476" w:hanging="360"/>
      </w:pPr>
      <w:rPr>
        <w:rFonts w:ascii="Wingdings" w:hAnsi="Wingdings" w:hint="default"/>
      </w:rPr>
    </w:lvl>
    <w:lvl w:ilvl="6" w:tplc="FFFFFFFF" w:tentative="1">
      <w:start w:val="1"/>
      <w:numFmt w:val="bullet"/>
      <w:lvlText w:val=""/>
      <w:lvlJc w:val="left"/>
      <w:pPr>
        <w:tabs>
          <w:tab w:val="num" w:pos="3196"/>
        </w:tabs>
        <w:ind w:left="3196" w:hanging="360"/>
      </w:pPr>
      <w:rPr>
        <w:rFonts w:ascii="Symbol" w:hAnsi="Symbol" w:hint="default"/>
      </w:rPr>
    </w:lvl>
    <w:lvl w:ilvl="7" w:tplc="FFFFFFFF" w:tentative="1">
      <w:start w:val="1"/>
      <w:numFmt w:val="bullet"/>
      <w:lvlText w:val="o"/>
      <w:lvlJc w:val="left"/>
      <w:pPr>
        <w:tabs>
          <w:tab w:val="num" w:pos="3916"/>
        </w:tabs>
        <w:ind w:left="3916" w:hanging="360"/>
      </w:pPr>
      <w:rPr>
        <w:rFonts w:ascii="Courier New" w:hAnsi="Courier New" w:hint="default"/>
      </w:rPr>
    </w:lvl>
    <w:lvl w:ilvl="8" w:tplc="FFFFFFFF" w:tentative="1">
      <w:start w:val="1"/>
      <w:numFmt w:val="bullet"/>
      <w:lvlText w:val=""/>
      <w:lvlJc w:val="left"/>
      <w:pPr>
        <w:tabs>
          <w:tab w:val="num" w:pos="4636"/>
        </w:tabs>
        <w:ind w:left="4636" w:hanging="360"/>
      </w:pPr>
      <w:rPr>
        <w:rFonts w:ascii="Wingdings" w:hAnsi="Wingdings" w:hint="default"/>
      </w:rPr>
    </w:lvl>
  </w:abstractNum>
  <w:num w:numId="1">
    <w:abstractNumId w:val="10"/>
  </w:num>
  <w:num w:numId="2">
    <w:abstractNumId w:val="11"/>
  </w:num>
  <w:num w:numId="3">
    <w:abstractNumId w:val="34"/>
  </w:num>
  <w:num w:numId="4">
    <w:abstractNumId w:val="16"/>
  </w:num>
  <w:num w:numId="5">
    <w:abstractNumId w:val="18"/>
  </w:num>
  <w:num w:numId="6">
    <w:abstractNumId w:val="23"/>
  </w:num>
  <w:num w:numId="7">
    <w:abstractNumId w:val="9"/>
  </w:num>
  <w:num w:numId="8">
    <w:abstractNumId w:val="7"/>
  </w:num>
  <w:num w:numId="9">
    <w:abstractNumId w:val="8"/>
  </w:num>
  <w:num w:numId="10">
    <w:abstractNumId w:val="3"/>
  </w:num>
  <w:num w:numId="11">
    <w:abstractNumId w:val="2"/>
  </w:num>
  <w:num w:numId="12">
    <w:abstractNumId w:val="1"/>
  </w:num>
  <w:num w:numId="13">
    <w:abstractNumId w:val="0"/>
  </w:num>
  <w:num w:numId="14">
    <w:abstractNumId w:val="6"/>
  </w:num>
  <w:num w:numId="15">
    <w:abstractNumId w:val="5"/>
  </w:num>
  <w:num w:numId="16">
    <w:abstractNumId w:val="28"/>
  </w:num>
  <w:num w:numId="17">
    <w:abstractNumId w:val="12"/>
  </w:num>
  <w:num w:numId="18">
    <w:abstractNumId w:val="29"/>
  </w:num>
  <w:num w:numId="19">
    <w:abstractNumId w:val="4"/>
  </w:num>
  <w:num w:numId="20">
    <w:abstractNumId w:val="27"/>
  </w:num>
  <w:num w:numId="21">
    <w:abstractNumId w:val="27"/>
  </w:num>
  <w:num w:numId="22">
    <w:abstractNumId w:val="27"/>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5"/>
  </w:num>
  <w:num w:numId="26">
    <w:abstractNumId w:val="15"/>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10"/>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30"/>
  </w:num>
  <w:num w:numId="33">
    <w:abstractNumId w:val="21"/>
  </w:num>
  <w:num w:numId="34">
    <w:abstractNumId w:val="13"/>
  </w:num>
  <w:num w:numId="35">
    <w:abstractNumId w:val="19"/>
  </w:num>
  <w:num w:numId="36">
    <w:abstractNumId w:val="7"/>
  </w:num>
  <w:num w:numId="37">
    <w:abstractNumId w:val="26"/>
  </w:num>
  <w:num w:numId="38">
    <w:abstractNumId w:val="31"/>
  </w:num>
  <w:num w:numId="39">
    <w:abstractNumId w:val="22"/>
  </w:num>
  <w:num w:numId="40">
    <w:abstractNumId w:val="25"/>
  </w:num>
  <w:num w:numId="41">
    <w:abstractNumId w:val="32"/>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24"/>
  </w:num>
  <w:num w:numId="45">
    <w:abstractNumId w:val="33"/>
  </w:num>
  <w:num w:numId="46">
    <w:abstractNumId w:val="14"/>
  </w:num>
  <w:num w:numId="47">
    <w:abstractNumId w:val="26"/>
  </w:num>
  <w:num w:numId="48">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94D"/>
    <w:rsid w:val="000016D2"/>
    <w:rsid w:val="00003FDC"/>
    <w:rsid w:val="00006191"/>
    <w:rsid w:val="00006406"/>
    <w:rsid w:val="00006B5F"/>
    <w:rsid w:val="00010310"/>
    <w:rsid w:val="00011CAF"/>
    <w:rsid w:val="000133F2"/>
    <w:rsid w:val="00020B45"/>
    <w:rsid w:val="00020C01"/>
    <w:rsid w:val="00021162"/>
    <w:rsid w:val="000218AB"/>
    <w:rsid w:val="0002429D"/>
    <w:rsid w:val="00026103"/>
    <w:rsid w:val="00026237"/>
    <w:rsid w:val="00026EDB"/>
    <w:rsid w:val="00027273"/>
    <w:rsid w:val="0003127E"/>
    <w:rsid w:val="0003247A"/>
    <w:rsid w:val="00032C8E"/>
    <w:rsid w:val="00033E9E"/>
    <w:rsid w:val="0003471B"/>
    <w:rsid w:val="00040090"/>
    <w:rsid w:val="000401B2"/>
    <w:rsid w:val="00040359"/>
    <w:rsid w:val="000422BE"/>
    <w:rsid w:val="000432EA"/>
    <w:rsid w:val="00043AEE"/>
    <w:rsid w:val="00043C7C"/>
    <w:rsid w:val="00045F4B"/>
    <w:rsid w:val="00050021"/>
    <w:rsid w:val="000508D6"/>
    <w:rsid w:val="0005168E"/>
    <w:rsid w:val="00051CAC"/>
    <w:rsid w:val="00052DA8"/>
    <w:rsid w:val="00052EFB"/>
    <w:rsid w:val="000547AC"/>
    <w:rsid w:val="000565AF"/>
    <w:rsid w:val="00057A18"/>
    <w:rsid w:val="00061DD5"/>
    <w:rsid w:val="000625F5"/>
    <w:rsid w:val="000652E1"/>
    <w:rsid w:val="000654F9"/>
    <w:rsid w:val="00066ED6"/>
    <w:rsid w:val="00067A66"/>
    <w:rsid w:val="00067F40"/>
    <w:rsid w:val="000833E8"/>
    <w:rsid w:val="00084051"/>
    <w:rsid w:val="00084C19"/>
    <w:rsid w:val="00087C32"/>
    <w:rsid w:val="00090E8A"/>
    <w:rsid w:val="00090F4D"/>
    <w:rsid w:val="0009105D"/>
    <w:rsid w:val="000920F9"/>
    <w:rsid w:val="000938CD"/>
    <w:rsid w:val="00097986"/>
    <w:rsid w:val="000A3CE1"/>
    <w:rsid w:val="000A5589"/>
    <w:rsid w:val="000A67EA"/>
    <w:rsid w:val="000A6C16"/>
    <w:rsid w:val="000A6C6A"/>
    <w:rsid w:val="000A7A1F"/>
    <w:rsid w:val="000B144E"/>
    <w:rsid w:val="000B2760"/>
    <w:rsid w:val="000B2846"/>
    <w:rsid w:val="000B3F5C"/>
    <w:rsid w:val="000B519B"/>
    <w:rsid w:val="000B5614"/>
    <w:rsid w:val="000B6EB8"/>
    <w:rsid w:val="000B7BBA"/>
    <w:rsid w:val="000C0985"/>
    <w:rsid w:val="000C2CFD"/>
    <w:rsid w:val="000C38BA"/>
    <w:rsid w:val="000C6B10"/>
    <w:rsid w:val="000C751D"/>
    <w:rsid w:val="000D0F7F"/>
    <w:rsid w:val="000D16EB"/>
    <w:rsid w:val="000D1BFC"/>
    <w:rsid w:val="000D3F67"/>
    <w:rsid w:val="000D5746"/>
    <w:rsid w:val="000D674C"/>
    <w:rsid w:val="000E043F"/>
    <w:rsid w:val="000E1CA7"/>
    <w:rsid w:val="000E6ED5"/>
    <w:rsid w:val="000F03AF"/>
    <w:rsid w:val="000F0A0C"/>
    <w:rsid w:val="000F313A"/>
    <w:rsid w:val="000F4256"/>
    <w:rsid w:val="000F5EEC"/>
    <w:rsid w:val="000F7964"/>
    <w:rsid w:val="00104F48"/>
    <w:rsid w:val="001059E4"/>
    <w:rsid w:val="0010770E"/>
    <w:rsid w:val="00107CE6"/>
    <w:rsid w:val="001107BD"/>
    <w:rsid w:val="0011170F"/>
    <w:rsid w:val="00115463"/>
    <w:rsid w:val="00115651"/>
    <w:rsid w:val="00115AB2"/>
    <w:rsid w:val="0012123D"/>
    <w:rsid w:val="00121AF7"/>
    <w:rsid w:val="00124A25"/>
    <w:rsid w:val="001258B0"/>
    <w:rsid w:val="00125EC2"/>
    <w:rsid w:val="001278D4"/>
    <w:rsid w:val="0014314F"/>
    <w:rsid w:val="00143CBA"/>
    <w:rsid w:val="00143CE2"/>
    <w:rsid w:val="0014417E"/>
    <w:rsid w:val="00144295"/>
    <w:rsid w:val="0014507F"/>
    <w:rsid w:val="0014638A"/>
    <w:rsid w:val="00146835"/>
    <w:rsid w:val="00146C9E"/>
    <w:rsid w:val="00147175"/>
    <w:rsid w:val="001501CC"/>
    <w:rsid w:val="001545AC"/>
    <w:rsid w:val="00155E6F"/>
    <w:rsid w:val="00156E9E"/>
    <w:rsid w:val="001631B4"/>
    <w:rsid w:val="00163267"/>
    <w:rsid w:val="00165C70"/>
    <w:rsid w:val="00166611"/>
    <w:rsid w:val="00167218"/>
    <w:rsid w:val="00171718"/>
    <w:rsid w:val="00171A00"/>
    <w:rsid w:val="0017593C"/>
    <w:rsid w:val="00177D31"/>
    <w:rsid w:val="0018003C"/>
    <w:rsid w:val="00180954"/>
    <w:rsid w:val="001823C1"/>
    <w:rsid w:val="001827EE"/>
    <w:rsid w:val="00183820"/>
    <w:rsid w:val="001870CD"/>
    <w:rsid w:val="00193445"/>
    <w:rsid w:val="00193E76"/>
    <w:rsid w:val="001973E5"/>
    <w:rsid w:val="00197A92"/>
    <w:rsid w:val="001A4659"/>
    <w:rsid w:val="001A4923"/>
    <w:rsid w:val="001A4BD9"/>
    <w:rsid w:val="001A7293"/>
    <w:rsid w:val="001A7BC8"/>
    <w:rsid w:val="001B113B"/>
    <w:rsid w:val="001B2286"/>
    <w:rsid w:val="001B581A"/>
    <w:rsid w:val="001B5BFE"/>
    <w:rsid w:val="001C031A"/>
    <w:rsid w:val="001C0C2F"/>
    <w:rsid w:val="001C194A"/>
    <w:rsid w:val="001C1CD9"/>
    <w:rsid w:val="001C23A3"/>
    <w:rsid w:val="001C3AF7"/>
    <w:rsid w:val="001C4C9F"/>
    <w:rsid w:val="001C4E1C"/>
    <w:rsid w:val="001C50DB"/>
    <w:rsid w:val="001C583C"/>
    <w:rsid w:val="001D2D6C"/>
    <w:rsid w:val="001D437C"/>
    <w:rsid w:val="001D7689"/>
    <w:rsid w:val="001D7829"/>
    <w:rsid w:val="001E00F6"/>
    <w:rsid w:val="001E059A"/>
    <w:rsid w:val="001E1906"/>
    <w:rsid w:val="001E34D2"/>
    <w:rsid w:val="001E53D1"/>
    <w:rsid w:val="001E55D7"/>
    <w:rsid w:val="001E5A00"/>
    <w:rsid w:val="001E699B"/>
    <w:rsid w:val="001E6EE5"/>
    <w:rsid w:val="001E7581"/>
    <w:rsid w:val="001F1D2C"/>
    <w:rsid w:val="001F3C46"/>
    <w:rsid w:val="001F43BE"/>
    <w:rsid w:val="001F51F3"/>
    <w:rsid w:val="001F5900"/>
    <w:rsid w:val="00200B9D"/>
    <w:rsid w:val="0020181F"/>
    <w:rsid w:val="00202AC3"/>
    <w:rsid w:val="002075BD"/>
    <w:rsid w:val="00212EC7"/>
    <w:rsid w:val="00214932"/>
    <w:rsid w:val="00215792"/>
    <w:rsid w:val="00216291"/>
    <w:rsid w:val="00216450"/>
    <w:rsid w:val="00217C1E"/>
    <w:rsid w:val="00221392"/>
    <w:rsid w:val="002303C3"/>
    <w:rsid w:val="0023181C"/>
    <w:rsid w:val="00231DC8"/>
    <w:rsid w:val="00236F05"/>
    <w:rsid w:val="00237EB2"/>
    <w:rsid w:val="00242C01"/>
    <w:rsid w:val="002451C1"/>
    <w:rsid w:val="00245800"/>
    <w:rsid w:val="0024671E"/>
    <w:rsid w:val="002475C6"/>
    <w:rsid w:val="00251795"/>
    <w:rsid w:val="00251E8F"/>
    <w:rsid w:val="00251FAB"/>
    <w:rsid w:val="00252CA4"/>
    <w:rsid w:val="002577B3"/>
    <w:rsid w:val="00263463"/>
    <w:rsid w:val="0026406A"/>
    <w:rsid w:val="00265CF9"/>
    <w:rsid w:val="00266EDD"/>
    <w:rsid w:val="002671A7"/>
    <w:rsid w:val="00273A15"/>
    <w:rsid w:val="00276A69"/>
    <w:rsid w:val="00280460"/>
    <w:rsid w:val="00281B06"/>
    <w:rsid w:val="00282E29"/>
    <w:rsid w:val="00284E4E"/>
    <w:rsid w:val="00285051"/>
    <w:rsid w:val="002854ED"/>
    <w:rsid w:val="00287CF1"/>
    <w:rsid w:val="00291A3E"/>
    <w:rsid w:val="00292E75"/>
    <w:rsid w:val="00293675"/>
    <w:rsid w:val="00293F00"/>
    <w:rsid w:val="002940BD"/>
    <w:rsid w:val="002961E9"/>
    <w:rsid w:val="00296943"/>
    <w:rsid w:val="00296E21"/>
    <w:rsid w:val="002A115D"/>
    <w:rsid w:val="002A3A0C"/>
    <w:rsid w:val="002A3D6C"/>
    <w:rsid w:val="002A3F06"/>
    <w:rsid w:val="002A4E5E"/>
    <w:rsid w:val="002A59FD"/>
    <w:rsid w:val="002A79E8"/>
    <w:rsid w:val="002B1993"/>
    <w:rsid w:val="002B329F"/>
    <w:rsid w:val="002B75AE"/>
    <w:rsid w:val="002C1EE5"/>
    <w:rsid w:val="002C3810"/>
    <w:rsid w:val="002D0831"/>
    <w:rsid w:val="002D0BBD"/>
    <w:rsid w:val="002D47CA"/>
    <w:rsid w:val="002D6D4D"/>
    <w:rsid w:val="002D7218"/>
    <w:rsid w:val="002D7D17"/>
    <w:rsid w:val="002E04A6"/>
    <w:rsid w:val="002E38FB"/>
    <w:rsid w:val="002E3E01"/>
    <w:rsid w:val="002E3ED1"/>
    <w:rsid w:val="002E5B1F"/>
    <w:rsid w:val="002E67A3"/>
    <w:rsid w:val="002F3797"/>
    <w:rsid w:val="00300E28"/>
    <w:rsid w:val="0030374C"/>
    <w:rsid w:val="00304DF2"/>
    <w:rsid w:val="00307547"/>
    <w:rsid w:val="00307B6E"/>
    <w:rsid w:val="0031119B"/>
    <w:rsid w:val="00311503"/>
    <w:rsid w:val="003179BA"/>
    <w:rsid w:val="003206DC"/>
    <w:rsid w:val="00320ED1"/>
    <w:rsid w:val="003226C1"/>
    <w:rsid w:val="00322BB9"/>
    <w:rsid w:val="00323AE1"/>
    <w:rsid w:val="00324799"/>
    <w:rsid w:val="00325D51"/>
    <w:rsid w:val="00332DFF"/>
    <w:rsid w:val="00333398"/>
    <w:rsid w:val="00333682"/>
    <w:rsid w:val="00335CB6"/>
    <w:rsid w:val="003365B7"/>
    <w:rsid w:val="00336BA0"/>
    <w:rsid w:val="0033766A"/>
    <w:rsid w:val="0034010A"/>
    <w:rsid w:val="003401ED"/>
    <w:rsid w:val="003424CC"/>
    <w:rsid w:val="0034301D"/>
    <w:rsid w:val="0034771C"/>
    <w:rsid w:val="0035153F"/>
    <w:rsid w:val="0035171A"/>
    <w:rsid w:val="003560A3"/>
    <w:rsid w:val="003653D8"/>
    <w:rsid w:val="003654AE"/>
    <w:rsid w:val="00365A36"/>
    <w:rsid w:val="00367E36"/>
    <w:rsid w:val="003719D0"/>
    <w:rsid w:val="003737E5"/>
    <w:rsid w:val="00374C0B"/>
    <w:rsid w:val="0037575C"/>
    <w:rsid w:val="00375A5D"/>
    <w:rsid w:val="0037649E"/>
    <w:rsid w:val="0038001F"/>
    <w:rsid w:val="00380B88"/>
    <w:rsid w:val="0038623A"/>
    <w:rsid w:val="0038642C"/>
    <w:rsid w:val="0038645C"/>
    <w:rsid w:val="00390888"/>
    <w:rsid w:val="0039167F"/>
    <w:rsid w:val="00391FB0"/>
    <w:rsid w:val="003924F2"/>
    <w:rsid w:val="00392C83"/>
    <w:rsid w:val="0039370C"/>
    <w:rsid w:val="00395D21"/>
    <w:rsid w:val="00396DE5"/>
    <w:rsid w:val="003A0CE5"/>
    <w:rsid w:val="003A17D3"/>
    <w:rsid w:val="003A2070"/>
    <w:rsid w:val="003A6303"/>
    <w:rsid w:val="003B1541"/>
    <w:rsid w:val="003B286F"/>
    <w:rsid w:val="003B4271"/>
    <w:rsid w:val="003B5164"/>
    <w:rsid w:val="003C18D6"/>
    <w:rsid w:val="003C1E79"/>
    <w:rsid w:val="003C358A"/>
    <w:rsid w:val="003C5B88"/>
    <w:rsid w:val="003C6F8B"/>
    <w:rsid w:val="003C7EC3"/>
    <w:rsid w:val="003C7F8A"/>
    <w:rsid w:val="003D2089"/>
    <w:rsid w:val="003D4650"/>
    <w:rsid w:val="003D5DE5"/>
    <w:rsid w:val="003E155C"/>
    <w:rsid w:val="003E2259"/>
    <w:rsid w:val="003E2565"/>
    <w:rsid w:val="003E34F7"/>
    <w:rsid w:val="003E5025"/>
    <w:rsid w:val="003F0FF4"/>
    <w:rsid w:val="003F22E6"/>
    <w:rsid w:val="003F47BF"/>
    <w:rsid w:val="003F5A8C"/>
    <w:rsid w:val="003F5BDC"/>
    <w:rsid w:val="003F64B3"/>
    <w:rsid w:val="003F760C"/>
    <w:rsid w:val="00402BFA"/>
    <w:rsid w:val="00404142"/>
    <w:rsid w:val="00404D6A"/>
    <w:rsid w:val="004106A7"/>
    <w:rsid w:val="00410F97"/>
    <w:rsid w:val="00414293"/>
    <w:rsid w:val="004149D0"/>
    <w:rsid w:val="004162EB"/>
    <w:rsid w:val="00425A07"/>
    <w:rsid w:val="00426FAE"/>
    <w:rsid w:val="00427390"/>
    <w:rsid w:val="00430CBF"/>
    <w:rsid w:val="00433837"/>
    <w:rsid w:val="004348C9"/>
    <w:rsid w:val="00437150"/>
    <w:rsid w:val="00437890"/>
    <w:rsid w:val="00437C20"/>
    <w:rsid w:val="004405FB"/>
    <w:rsid w:val="00440B39"/>
    <w:rsid w:val="004410B4"/>
    <w:rsid w:val="004431EE"/>
    <w:rsid w:val="00444E19"/>
    <w:rsid w:val="00445ACA"/>
    <w:rsid w:val="00446871"/>
    <w:rsid w:val="00447C9E"/>
    <w:rsid w:val="00453340"/>
    <w:rsid w:val="00453D1F"/>
    <w:rsid w:val="0045568B"/>
    <w:rsid w:val="004578EF"/>
    <w:rsid w:val="004624CA"/>
    <w:rsid w:val="00463B05"/>
    <w:rsid w:val="00464E4A"/>
    <w:rsid w:val="00465309"/>
    <w:rsid w:val="00466D3A"/>
    <w:rsid w:val="00467326"/>
    <w:rsid w:val="004679B9"/>
    <w:rsid w:val="00472738"/>
    <w:rsid w:val="00474AE0"/>
    <w:rsid w:val="0047651B"/>
    <w:rsid w:val="00476D2B"/>
    <w:rsid w:val="00480E5F"/>
    <w:rsid w:val="004816D7"/>
    <w:rsid w:val="004857EE"/>
    <w:rsid w:val="004860E8"/>
    <w:rsid w:val="00490799"/>
    <w:rsid w:val="004917A7"/>
    <w:rsid w:val="004A3B92"/>
    <w:rsid w:val="004A4186"/>
    <w:rsid w:val="004A69A4"/>
    <w:rsid w:val="004A7F5E"/>
    <w:rsid w:val="004B3E8C"/>
    <w:rsid w:val="004B576E"/>
    <w:rsid w:val="004B5CDB"/>
    <w:rsid w:val="004B601C"/>
    <w:rsid w:val="004B6AFD"/>
    <w:rsid w:val="004C0CE6"/>
    <w:rsid w:val="004C595F"/>
    <w:rsid w:val="004D0143"/>
    <w:rsid w:val="004D0287"/>
    <w:rsid w:val="004D1AB6"/>
    <w:rsid w:val="004D339D"/>
    <w:rsid w:val="004D39ED"/>
    <w:rsid w:val="004E12F7"/>
    <w:rsid w:val="004E2FBF"/>
    <w:rsid w:val="004E7FC3"/>
    <w:rsid w:val="004F2A40"/>
    <w:rsid w:val="004F2FB0"/>
    <w:rsid w:val="004F3836"/>
    <w:rsid w:val="004F3EB5"/>
    <w:rsid w:val="004F5527"/>
    <w:rsid w:val="004F65C7"/>
    <w:rsid w:val="004F74B5"/>
    <w:rsid w:val="004F7E60"/>
    <w:rsid w:val="0050136A"/>
    <w:rsid w:val="00501DB9"/>
    <w:rsid w:val="00505596"/>
    <w:rsid w:val="00506101"/>
    <w:rsid w:val="00506EF7"/>
    <w:rsid w:val="0050765E"/>
    <w:rsid w:val="00510BC9"/>
    <w:rsid w:val="0051147B"/>
    <w:rsid w:val="00511F6E"/>
    <w:rsid w:val="005124A0"/>
    <w:rsid w:val="00512A9F"/>
    <w:rsid w:val="0052244C"/>
    <w:rsid w:val="00523767"/>
    <w:rsid w:val="00524001"/>
    <w:rsid w:val="00524D75"/>
    <w:rsid w:val="00525A39"/>
    <w:rsid w:val="00526637"/>
    <w:rsid w:val="00531124"/>
    <w:rsid w:val="00531247"/>
    <w:rsid w:val="00532815"/>
    <w:rsid w:val="00532933"/>
    <w:rsid w:val="005340D5"/>
    <w:rsid w:val="0053458D"/>
    <w:rsid w:val="0053779A"/>
    <w:rsid w:val="005428B0"/>
    <w:rsid w:val="00544BD1"/>
    <w:rsid w:val="005471B9"/>
    <w:rsid w:val="00547AB7"/>
    <w:rsid w:val="00550F28"/>
    <w:rsid w:val="005540BF"/>
    <w:rsid w:val="00556F35"/>
    <w:rsid w:val="005626FC"/>
    <w:rsid w:val="00563E34"/>
    <w:rsid w:val="00564578"/>
    <w:rsid w:val="00565C17"/>
    <w:rsid w:val="00571407"/>
    <w:rsid w:val="00571776"/>
    <w:rsid w:val="00571B8A"/>
    <w:rsid w:val="00571BDD"/>
    <w:rsid w:val="00573066"/>
    <w:rsid w:val="00573299"/>
    <w:rsid w:val="005735B8"/>
    <w:rsid w:val="00576513"/>
    <w:rsid w:val="00577ED9"/>
    <w:rsid w:val="005817F7"/>
    <w:rsid w:val="00581EBA"/>
    <w:rsid w:val="005828B9"/>
    <w:rsid w:val="00585253"/>
    <w:rsid w:val="00585694"/>
    <w:rsid w:val="0058774A"/>
    <w:rsid w:val="00587F27"/>
    <w:rsid w:val="00592104"/>
    <w:rsid w:val="005943B9"/>
    <w:rsid w:val="005949A2"/>
    <w:rsid w:val="005968B4"/>
    <w:rsid w:val="005A3EA8"/>
    <w:rsid w:val="005A7E69"/>
    <w:rsid w:val="005B0F6B"/>
    <w:rsid w:val="005B5865"/>
    <w:rsid w:val="005B586D"/>
    <w:rsid w:val="005B6A62"/>
    <w:rsid w:val="005B7C26"/>
    <w:rsid w:val="005C2A46"/>
    <w:rsid w:val="005C2DD2"/>
    <w:rsid w:val="005D0563"/>
    <w:rsid w:val="005D1106"/>
    <w:rsid w:val="005D2715"/>
    <w:rsid w:val="005D5ABC"/>
    <w:rsid w:val="005E07DF"/>
    <w:rsid w:val="005E130C"/>
    <w:rsid w:val="005E2A93"/>
    <w:rsid w:val="005E3F88"/>
    <w:rsid w:val="005E5C9D"/>
    <w:rsid w:val="005E666F"/>
    <w:rsid w:val="005E698C"/>
    <w:rsid w:val="005E6DCA"/>
    <w:rsid w:val="005F0017"/>
    <w:rsid w:val="005F00D8"/>
    <w:rsid w:val="005F0668"/>
    <w:rsid w:val="005F19C1"/>
    <w:rsid w:val="005F305E"/>
    <w:rsid w:val="005F53FE"/>
    <w:rsid w:val="005F5CDF"/>
    <w:rsid w:val="005F6D3C"/>
    <w:rsid w:val="006029AE"/>
    <w:rsid w:val="006046E6"/>
    <w:rsid w:val="00605512"/>
    <w:rsid w:val="006072DB"/>
    <w:rsid w:val="006100ED"/>
    <w:rsid w:val="00614EB3"/>
    <w:rsid w:val="00615E21"/>
    <w:rsid w:val="0062051B"/>
    <w:rsid w:val="00620DE1"/>
    <w:rsid w:val="00625025"/>
    <w:rsid w:val="00625218"/>
    <w:rsid w:val="0062568E"/>
    <w:rsid w:val="006260B9"/>
    <w:rsid w:val="0062730F"/>
    <w:rsid w:val="00627434"/>
    <w:rsid w:val="00627825"/>
    <w:rsid w:val="006305EC"/>
    <w:rsid w:val="00631044"/>
    <w:rsid w:val="00631DE9"/>
    <w:rsid w:val="006326B9"/>
    <w:rsid w:val="00632785"/>
    <w:rsid w:val="00633653"/>
    <w:rsid w:val="00636638"/>
    <w:rsid w:val="00636642"/>
    <w:rsid w:val="00641DC0"/>
    <w:rsid w:val="00642C1F"/>
    <w:rsid w:val="00642D1C"/>
    <w:rsid w:val="00647328"/>
    <w:rsid w:val="006476E0"/>
    <w:rsid w:val="006518EA"/>
    <w:rsid w:val="00651D51"/>
    <w:rsid w:val="00652C4A"/>
    <w:rsid w:val="0065405A"/>
    <w:rsid w:val="0065687C"/>
    <w:rsid w:val="0066005A"/>
    <w:rsid w:val="006606A3"/>
    <w:rsid w:val="006621FF"/>
    <w:rsid w:val="006625D0"/>
    <w:rsid w:val="00663877"/>
    <w:rsid w:val="00663A85"/>
    <w:rsid w:val="00664305"/>
    <w:rsid w:val="00665BB2"/>
    <w:rsid w:val="00666CD8"/>
    <w:rsid w:val="006708B4"/>
    <w:rsid w:val="0067217D"/>
    <w:rsid w:val="00672983"/>
    <w:rsid w:val="00675863"/>
    <w:rsid w:val="00680FAB"/>
    <w:rsid w:val="006811F9"/>
    <w:rsid w:val="00681522"/>
    <w:rsid w:val="00681D84"/>
    <w:rsid w:val="00682FBC"/>
    <w:rsid w:val="00683EDB"/>
    <w:rsid w:val="00684483"/>
    <w:rsid w:val="00685126"/>
    <w:rsid w:val="006851B3"/>
    <w:rsid w:val="00685246"/>
    <w:rsid w:val="006854C4"/>
    <w:rsid w:val="00686563"/>
    <w:rsid w:val="00687092"/>
    <w:rsid w:val="0068784D"/>
    <w:rsid w:val="006878C6"/>
    <w:rsid w:val="00687A38"/>
    <w:rsid w:val="00692DB7"/>
    <w:rsid w:val="006A1CF5"/>
    <w:rsid w:val="006A357C"/>
    <w:rsid w:val="006A3B39"/>
    <w:rsid w:val="006A4491"/>
    <w:rsid w:val="006A720A"/>
    <w:rsid w:val="006B1200"/>
    <w:rsid w:val="006B3DA9"/>
    <w:rsid w:val="006B5A27"/>
    <w:rsid w:val="006B6B28"/>
    <w:rsid w:val="006C1821"/>
    <w:rsid w:val="006C21A1"/>
    <w:rsid w:val="006C2306"/>
    <w:rsid w:val="006C49FE"/>
    <w:rsid w:val="006C6C86"/>
    <w:rsid w:val="006C6E77"/>
    <w:rsid w:val="006D00E4"/>
    <w:rsid w:val="006D0874"/>
    <w:rsid w:val="006D29E6"/>
    <w:rsid w:val="006D62F4"/>
    <w:rsid w:val="006D736F"/>
    <w:rsid w:val="006E1F21"/>
    <w:rsid w:val="006E50A7"/>
    <w:rsid w:val="006E5240"/>
    <w:rsid w:val="006E6078"/>
    <w:rsid w:val="006E647C"/>
    <w:rsid w:val="006F2181"/>
    <w:rsid w:val="006F5E72"/>
    <w:rsid w:val="006F6072"/>
    <w:rsid w:val="006F67BC"/>
    <w:rsid w:val="0070004C"/>
    <w:rsid w:val="00700D24"/>
    <w:rsid w:val="007013C8"/>
    <w:rsid w:val="007019A6"/>
    <w:rsid w:val="00703C1E"/>
    <w:rsid w:val="007061AA"/>
    <w:rsid w:val="00706D8B"/>
    <w:rsid w:val="00707A92"/>
    <w:rsid w:val="00710B04"/>
    <w:rsid w:val="00712F7E"/>
    <w:rsid w:val="007131CE"/>
    <w:rsid w:val="007135DF"/>
    <w:rsid w:val="0071475B"/>
    <w:rsid w:val="00714A39"/>
    <w:rsid w:val="007152BF"/>
    <w:rsid w:val="00715CCB"/>
    <w:rsid w:val="0071632A"/>
    <w:rsid w:val="0071694D"/>
    <w:rsid w:val="00720F0A"/>
    <w:rsid w:val="00721975"/>
    <w:rsid w:val="00724B1B"/>
    <w:rsid w:val="007261A0"/>
    <w:rsid w:val="007269FA"/>
    <w:rsid w:val="00730EA4"/>
    <w:rsid w:val="0073160F"/>
    <w:rsid w:val="00733E3E"/>
    <w:rsid w:val="00734B04"/>
    <w:rsid w:val="00734B08"/>
    <w:rsid w:val="00735EA8"/>
    <w:rsid w:val="00740D35"/>
    <w:rsid w:val="007434AD"/>
    <w:rsid w:val="00743BA9"/>
    <w:rsid w:val="007451F5"/>
    <w:rsid w:val="007476F4"/>
    <w:rsid w:val="00747869"/>
    <w:rsid w:val="00750450"/>
    <w:rsid w:val="00752917"/>
    <w:rsid w:val="00754101"/>
    <w:rsid w:val="00761E60"/>
    <w:rsid w:val="00773DBE"/>
    <w:rsid w:val="00774792"/>
    <w:rsid w:val="00775543"/>
    <w:rsid w:val="007764D3"/>
    <w:rsid w:val="0078514D"/>
    <w:rsid w:val="0078541D"/>
    <w:rsid w:val="00790767"/>
    <w:rsid w:val="0079167C"/>
    <w:rsid w:val="007919C4"/>
    <w:rsid w:val="00791BEA"/>
    <w:rsid w:val="00792016"/>
    <w:rsid w:val="007939AE"/>
    <w:rsid w:val="007A01C0"/>
    <w:rsid w:val="007A398A"/>
    <w:rsid w:val="007A7C8E"/>
    <w:rsid w:val="007A7EE1"/>
    <w:rsid w:val="007B01FD"/>
    <w:rsid w:val="007B2AC1"/>
    <w:rsid w:val="007B348B"/>
    <w:rsid w:val="007B3966"/>
    <w:rsid w:val="007B5B1C"/>
    <w:rsid w:val="007B6388"/>
    <w:rsid w:val="007B777D"/>
    <w:rsid w:val="007C0E60"/>
    <w:rsid w:val="007C1FCD"/>
    <w:rsid w:val="007C2188"/>
    <w:rsid w:val="007C5EB1"/>
    <w:rsid w:val="007C6EEB"/>
    <w:rsid w:val="007D01EE"/>
    <w:rsid w:val="007D04FF"/>
    <w:rsid w:val="007D103E"/>
    <w:rsid w:val="007D1905"/>
    <w:rsid w:val="007D28EC"/>
    <w:rsid w:val="007E022C"/>
    <w:rsid w:val="007E4829"/>
    <w:rsid w:val="007E5EB7"/>
    <w:rsid w:val="007E62B4"/>
    <w:rsid w:val="007E6CC8"/>
    <w:rsid w:val="007E713F"/>
    <w:rsid w:val="007E7904"/>
    <w:rsid w:val="007F1900"/>
    <w:rsid w:val="007F315E"/>
    <w:rsid w:val="007F4A29"/>
    <w:rsid w:val="007F550D"/>
    <w:rsid w:val="008006B4"/>
    <w:rsid w:val="0080222F"/>
    <w:rsid w:val="00802CA7"/>
    <w:rsid w:val="00803202"/>
    <w:rsid w:val="00804110"/>
    <w:rsid w:val="00805FBF"/>
    <w:rsid w:val="008070A9"/>
    <w:rsid w:val="00810729"/>
    <w:rsid w:val="00812CA5"/>
    <w:rsid w:val="008133A6"/>
    <w:rsid w:val="00815769"/>
    <w:rsid w:val="00815B0E"/>
    <w:rsid w:val="00816A34"/>
    <w:rsid w:val="00816BB7"/>
    <w:rsid w:val="00817B20"/>
    <w:rsid w:val="00817D5B"/>
    <w:rsid w:val="008209B0"/>
    <w:rsid w:val="0082120D"/>
    <w:rsid w:val="00822E71"/>
    <w:rsid w:val="00822FD5"/>
    <w:rsid w:val="00823C6A"/>
    <w:rsid w:val="00827AD5"/>
    <w:rsid w:val="00831795"/>
    <w:rsid w:val="00832FA1"/>
    <w:rsid w:val="008340B8"/>
    <w:rsid w:val="00834C14"/>
    <w:rsid w:val="00834E35"/>
    <w:rsid w:val="00836A31"/>
    <w:rsid w:val="00840964"/>
    <w:rsid w:val="00844280"/>
    <w:rsid w:val="00846C04"/>
    <w:rsid w:val="00846F72"/>
    <w:rsid w:val="00847663"/>
    <w:rsid w:val="00850D08"/>
    <w:rsid w:val="00854107"/>
    <w:rsid w:val="00855456"/>
    <w:rsid w:val="008571B0"/>
    <w:rsid w:val="008600F0"/>
    <w:rsid w:val="00860482"/>
    <w:rsid w:val="00860719"/>
    <w:rsid w:val="00860FEA"/>
    <w:rsid w:val="008618E5"/>
    <w:rsid w:val="00862513"/>
    <w:rsid w:val="0086353B"/>
    <w:rsid w:val="00863F9B"/>
    <w:rsid w:val="00865094"/>
    <w:rsid w:val="00867079"/>
    <w:rsid w:val="008673E6"/>
    <w:rsid w:val="008705C5"/>
    <w:rsid w:val="00871862"/>
    <w:rsid w:val="00876972"/>
    <w:rsid w:val="00877478"/>
    <w:rsid w:val="00885BD9"/>
    <w:rsid w:val="008866FA"/>
    <w:rsid w:val="00890A37"/>
    <w:rsid w:val="00892970"/>
    <w:rsid w:val="008941D1"/>
    <w:rsid w:val="00896D04"/>
    <w:rsid w:val="008A3332"/>
    <w:rsid w:val="008A43B5"/>
    <w:rsid w:val="008A4BD2"/>
    <w:rsid w:val="008A6955"/>
    <w:rsid w:val="008B0052"/>
    <w:rsid w:val="008B043C"/>
    <w:rsid w:val="008B2D80"/>
    <w:rsid w:val="008B43A1"/>
    <w:rsid w:val="008B4D89"/>
    <w:rsid w:val="008B7D43"/>
    <w:rsid w:val="008C16EF"/>
    <w:rsid w:val="008C1D32"/>
    <w:rsid w:val="008C4E0C"/>
    <w:rsid w:val="008C65FC"/>
    <w:rsid w:val="008D0252"/>
    <w:rsid w:val="008D3FB3"/>
    <w:rsid w:val="008D50CE"/>
    <w:rsid w:val="008D74D2"/>
    <w:rsid w:val="008E0272"/>
    <w:rsid w:val="008E1631"/>
    <w:rsid w:val="008E1A7D"/>
    <w:rsid w:val="008E5F3A"/>
    <w:rsid w:val="008F2EEC"/>
    <w:rsid w:val="008F4883"/>
    <w:rsid w:val="008F648C"/>
    <w:rsid w:val="00900DC2"/>
    <w:rsid w:val="00900E15"/>
    <w:rsid w:val="009012A5"/>
    <w:rsid w:val="009021B0"/>
    <w:rsid w:val="00902961"/>
    <w:rsid w:val="00902BD2"/>
    <w:rsid w:val="00902F88"/>
    <w:rsid w:val="00904214"/>
    <w:rsid w:val="009046B6"/>
    <w:rsid w:val="009048CE"/>
    <w:rsid w:val="009054BB"/>
    <w:rsid w:val="00906316"/>
    <w:rsid w:val="00910C3B"/>
    <w:rsid w:val="00911F94"/>
    <w:rsid w:val="00913295"/>
    <w:rsid w:val="0091364D"/>
    <w:rsid w:val="00915988"/>
    <w:rsid w:val="009164B4"/>
    <w:rsid w:val="0091751B"/>
    <w:rsid w:val="0092062B"/>
    <w:rsid w:val="009220D9"/>
    <w:rsid w:val="0092304D"/>
    <w:rsid w:val="0092498D"/>
    <w:rsid w:val="00925E6A"/>
    <w:rsid w:val="00926EF9"/>
    <w:rsid w:val="009271E9"/>
    <w:rsid w:val="00930B0A"/>
    <w:rsid w:val="00931204"/>
    <w:rsid w:val="00931918"/>
    <w:rsid w:val="00931A0C"/>
    <w:rsid w:val="009322C9"/>
    <w:rsid w:val="00932A07"/>
    <w:rsid w:val="00934B15"/>
    <w:rsid w:val="00935692"/>
    <w:rsid w:val="00935BEA"/>
    <w:rsid w:val="009366E2"/>
    <w:rsid w:val="00936F10"/>
    <w:rsid w:val="00941CDB"/>
    <w:rsid w:val="00942425"/>
    <w:rsid w:val="00946091"/>
    <w:rsid w:val="009461C6"/>
    <w:rsid w:val="00953A8E"/>
    <w:rsid w:val="0095437D"/>
    <w:rsid w:val="009566F2"/>
    <w:rsid w:val="0095742C"/>
    <w:rsid w:val="0096179F"/>
    <w:rsid w:val="0096692F"/>
    <w:rsid w:val="00967301"/>
    <w:rsid w:val="009674DF"/>
    <w:rsid w:val="00971390"/>
    <w:rsid w:val="0097328D"/>
    <w:rsid w:val="00975240"/>
    <w:rsid w:val="00977924"/>
    <w:rsid w:val="00980978"/>
    <w:rsid w:val="00982FA1"/>
    <w:rsid w:val="00983E19"/>
    <w:rsid w:val="00985EE4"/>
    <w:rsid w:val="0098753C"/>
    <w:rsid w:val="009901D5"/>
    <w:rsid w:val="00993A7A"/>
    <w:rsid w:val="00993D3B"/>
    <w:rsid w:val="00994C54"/>
    <w:rsid w:val="00997A3D"/>
    <w:rsid w:val="009A5351"/>
    <w:rsid w:val="009A5F8C"/>
    <w:rsid w:val="009A60C4"/>
    <w:rsid w:val="009A7983"/>
    <w:rsid w:val="009C14C7"/>
    <w:rsid w:val="009C1B77"/>
    <w:rsid w:val="009C597B"/>
    <w:rsid w:val="009C633E"/>
    <w:rsid w:val="009C659C"/>
    <w:rsid w:val="009D04F7"/>
    <w:rsid w:val="009D093A"/>
    <w:rsid w:val="009D0A5C"/>
    <w:rsid w:val="009D5464"/>
    <w:rsid w:val="009D5C0B"/>
    <w:rsid w:val="009D7B78"/>
    <w:rsid w:val="009D7ED6"/>
    <w:rsid w:val="009E04A3"/>
    <w:rsid w:val="009E190C"/>
    <w:rsid w:val="009E1DEF"/>
    <w:rsid w:val="009E2907"/>
    <w:rsid w:val="009E2E29"/>
    <w:rsid w:val="009E331C"/>
    <w:rsid w:val="009E35F8"/>
    <w:rsid w:val="009E600A"/>
    <w:rsid w:val="009F0957"/>
    <w:rsid w:val="009F3186"/>
    <w:rsid w:val="009F56C6"/>
    <w:rsid w:val="009F77AE"/>
    <w:rsid w:val="00A032A5"/>
    <w:rsid w:val="00A03D62"/>
    <w:rsid w:val="00A03D7D"/>
    <w:rsid w:val="00A1346D"/>
    <w:rsid w:val="00A14610"/>
    <w:rsid w:val="00A14C02"/>
    <w:rsid w:val="00A15952"/>
    <w:rsid w:val="00A179B3"/>
    <w:rsid w:val="00A17FC3"/>
    <w:rsid w:val="00A215A3"/>
    <w:rsid w:val="00A25385"/>
    <w:rsid w:val="00A25D6C"/>
    <w:rsid w:val="00A25DF4"/>
    <w:rsid w:val="00A3045B"/>
    <w:rsid w:val="00A32C12"/>
    <w:rsid w:val="00A330ED"/>
    <w:rsid w:val="00A33323"/>
    <w:rsid w:val="00A34A0B"/>
    <w:rsid w:val="00A37202"/>
    <w:rsid w:val="00A438EB"/>
    <w:rsid w:val="00A4584F"/>
    <w:rsid w:val="00A474E3"/>
    <w:rsid w:val="00A52963"/>
    <w:rsid w:val="00A53BC2"/>
    <w:rsid w:val="00A55CEC"/>
    <w:rsid w:val="00A57CB1"/>
    <w:rsid w:val="00A61EED"/>
    <w:rsid w:val="00A66E4B"/>
    <w:rsid w:val="00A66E7E"/>
    <w:rsid w:val="00A67582"/>
    <w:rsid w:val="00A67807"/>
    <w:rsid w:val="00A700A4"/>
    <w:rsid w:val="00A700BF"/>
    <w:rsid w:val="00A72949"/>
    <w:rsid w:val="00A763F3"/>
    <w:rsid w:val="00A76983"/>
    <w:rsid w:val="00A779EA"/>
    <w:rsid w:val="00A8046E"/>
    <w:rsid w:val="00A81C45"/>
    <w:rsid w:val="00A8251C"/>
    <w:rsid w:val="00A82905"/>
    <w:rsid w:val="00A84234"/>
    <w:rsid w:val="00A86833"/>
    <w:rsid w:val="00A8780A"/>
    <w:rsid w:val="00A87D0B"/>
    <w:rsid w:val="00A95C6C"/>
    <w:rsid w:val="00A95D9A"/>
    <w:rsid w:val="00AA01B8"/>
    <w:rsid w:val="00AA192C"/>
    <w:rsid w:val="00AA2939"/>
    <w:rsid w:val="00AA3AC7"/>
    <w:rsid w:val="00AA40BC"/>
    <w:rsid w:val="00AA7D4F"/>
    <w:rsid w:val="00AA7F2B"/>
    <w:rsid w:val="00AB3690"/>
    <w:rsid w:val="00AB490A"/>
    <w:rsid w:val="00AB6F09"/>
    <w:rsid w:val="00AB7972"/>
    <w:rsid w:val="00AD01CB"/>
    <w:rsid w:val="00AD13B2"/>
    <w:rsid w:val="00AD2ABB"/>
    <w:rsid w:val="00AD61B0"/>
    <w:rsid w:val="00AD7A65"/>
    <w:rsid w:val="00AE209A"/>
    <w:rsid w:val="00AE22CA"/>
    <w:rsid w:val="00AE3CFB"/>
    <w:rsid w:val="00AE4C98"/>
    <w:rsid w:val="00AE4DCB"/>
    <w:rsid w:val="00AF4BEA"/>
    <w:rsid w:val="00AF590F"/>
    <w:rsid w:val="00AF5BE6"/>
    <w:rsid w:val="00B00816"/>
    <w:rsid w:val="00B03BEF"/>
    <w:rsid w:val="00B054DF"/>
    <w:rsid w:val="00B140C8"/>
    <w:rsid w:val="00B15FAF"/>
    <w:rsid w:val="00B16A27"/>
    <w:rsid w:val="00B17EBB"/>
    <w:rsid w:val="00B20CDB"/>
    <w:rsid w:val="00B20F9E"/>
    <w:rsid w:val="00B2147A"/>
    <w:rsid w:val="00B22E76"/>
    <w:rsid w:val="00B2551C"/>
    <w:rsid w:val="00B259E5"/>
    <w:rsid w:val="00B26D26"/>
    <w:rsid w:val="00B27F7C"/>
    <w:rsid w:val="00B315F8"/>
    <w:rsid w:val="00B31F39"/>
    <w:rsid w:val="00B363AF"/>
    <w:rsid w:val="00B37F08"/>
    <w:rsid w:val="00B40E50"/>
    <w:rsid w:val="00B460F5"/>
    <w:rsid w:val="00B515EE"/>
    <w:rsid w:val="00B51B0D"/>
    <w:rsid w:val="00B52B4E"/>
    <w:rsid w:val="00B56A75"/>
    <w:rsid w:val="00B631F9"/>
    <w:rsid w:val="00B63254"/>
    <w:rsid w:val="00B64EA6"/>
    <w:rsid w:val="00B70632"/>
    <w:rsid w:val="00B71B62"/>
    <w:rsid w:val="00B73FFF"/>
    <w:rsid w:val="00B76730"/>
    <w:rsid w:val="00B77304"/>
    <w:rsid w:val="00B813B5"/>
    <w:rsid w:val="00B83128"/>
    <w:rsid w:val="00B84BA5"/>
    <w:rsid w:val="00B91F24"/>
    <w:rsid w:val="00B92E61"/>
    <w:rsid w:val="00B934B0"/>
    <w:rsid w:val="00B93FD6"/>
    <w:rsid w:val="00B941C9"/>
    <w:rsid w:val="00B96C99"/>
    <w:rsid w:val="00B97C8D"/>
    <w:rsid w:val="00BA04DA"/>
    <w:rsid w:val="00BA2370"/>
    <w:rsid w:val="00BA4827"/>
    <w:rsid w:val="00BA51A9"/>
    <w:rsid w:val="00BB329D"/>
    <w:rsid w:val="00BB4D38"/>
    <w:rsid w:val="00BB5E37"/>
    <w:rsid w:val="00BB5EDD"/>
    <w:rsid w:val="00BC07E8"/>
    <w:rsid w:val="00BC0A0E"/>
    <w:rsid w:val="00BC5B88"/>
    <w:rsid w:val="00BC7A74"/>
    <w:rsid w:val="00BC7D17"/>
    <w:rsid w:val="00BD27EC"/>
    <w:rsid w:val="00BD2F9F"/>
    <w:rsid w:val="00BD60E3"/>
    <w:rsid w:val="00BD679F"/>
    <w:rsid w:val="00BE0FBF"/>
    <w:rsid w:val="00BE5721"/>
    <w:rsid w:val="00BE5846"/>
    <w:rsid w:val="00BF1FDE"/>
    <w:rsid w:val="00BF44A2"/>
    <w:rsid w:val="00BF4A68"/>
    <w:rsid w:val="00BF5A56"/>
    <w:rsid w:val="00C05F30"/>
    <w:rsid w:val="00C06F17"/>
    <w:rsid w:val="00C14F3B"/>
    <w:rsid w:val="00C15B86"/>
    <w:rsid w:val="00C16ED3"/>
    <w:rsid w:val="00C176B6"/>
    <w:rsid w:val="00C2064D"/>
    <w:rsid w:val="00C20685"/>
    <w:rsid w:val="00C20B31"/>
    <w:rsid w:val="00C222FB"/>
    <w:rsid w:val="00C24394"/>
    <w:rsid w:val="00C24E80"/>
    <w:rsid w:val="00C24F5D"/>
    <w:rsid w:val="00C31D42"/>
    <w:rsid w:val="00C31E68"/>
    <w:rsid w:val="00C33F22"/>
    <w:rsid w:val="00C3462E"/>
    <w:rsid w:val="00C35B92"/>
    <w:rsid w:val="00C361FE"/>
    <w:rsid w:val="00C379B9"/>
    <w:rsid w:val="00C41606"/>
    <w:rsid w:val="00C417A9"/>
    <w:rsid w:val="00C41A01"/>
    <w:rsid w:val="00C41FFE"/>
    <w:rsid w:val="00C458C5"/>
    <w:rsid w:val="00C46450"/>
    <w:rsid w:val="00C4663C"/>
    <w:rsid w:val="00C50213"/>
    <w:rsid w:val="00C50613"/>
    <w:rsid w:val="00C5107E"/>
    <w:rsid w:val="00C5250C"/>
    <w:rsid w:val="00C531F9"/>
    <w:rsid w:val="00C579CC"/>
    <w:rsid w:val="00C57CF2"/>
    <w:rsid w:val="00C60F63"/>
    <w:rsid w:val="00C61106"/>
    <w:rsid w:val="00C64E31"/>
    <w:rsid w:val="00C70DAE"/>
    <w:rsid w:val="00C727E5"/>
    <w:rsid w:val="00C7317C"/>
    <w:rsid w:val="00C7366B"/>
    <w:rsid w:val="00C736B7"/>
    <w:rsid w:val="00C7509D"/>
    <w:rsid w:val="00C76BD4"/>
    <w:rsid w:val="00C776A1"/>
    <w:rsid w:val="00C8280F"/>
    <w:rsid w:val="00C82D43"/>
    <w:rsid w:val="00C84F0F"/>
    <w:rsid w:val="00C85829"/>
    <w:rsid w:val="00C87701"/>
    <w:rsid w:val="00C9006B"/>
    <w:rsid w:val="00C92A2F"/>
    <w:rsid w:val="00C930A9"/>
    <w:rsid w:val="00C966D8"/>
    <w:rsid w:val="00C97C68"/>
    <w:rsid w:val="00CA0EB1"/>
    <w:rsid w:val="00CA2519"/>
    <w:rsid w:val="00CA461E"/>
    <w:rsid w:val="00CA52AB"/>
    <w:rsid w:val="00CB0C2C"/>
    <w:rsid w:val="00CB3506"/>
    <w:rsid w:val="00CB649D"/>
    <w:rsid w:val="00CC07A3"/>
    <w:rsid w:val="00CC0D07"/>
    <w:rsid w:val="00CC4D30"/>
    <w:rsid w:val="00CC5DFD"/>
    <w:rsid w:val="00CC65D3"/>
    <w:rsid w:val="00CC6A2F"/>
    <w:rsid w:val="00CC74EC"/>
    <w:rsid w:val="00CD1CBC"/>
    <w:rsid w:val="00CD3D65"/>
    <w:rsid w:val="00CD3F97"/>
    <w:rsid w:val="00CE09E8"/>
    <w:rsid w:val="00CE29EE"/>
    <w:rsid w:val="00CE3751"/>
    <w:rsid w:val="00CE538D"/>
    <w:rsid w:val="00CF16F5"/>
    <w:rsid w:val="00CF263B"/>
    <w:rsid w:val="00CF2808"/>
    <w:rsid w:val="00CF64A0"/>
    <w:rsid w:val="00D02012"/>
    <w:rsid w:val="00D040F7"/>
    <w:rsid w:val="00D04EEF"/>
    <w:rsid w:val="00D052E6"/>
    <w:rsid w:val="00D05AEC"/>
    <w:rsid w:val="00D11BE6"/>
    <w:rsid w:val="00D120EF"/>
    <w:rsid w:val="00D12A33"/>
    <w:rsid w:val="00D1496B"/>
    <w:rsid w:val="00D15BF2"/>
    <w:rsid w:val="00D15CB6"/>
    <w:rsid w:val="00D16DDD"/>
    <w:rsid w:val="00D17C72"/>
    <w:rsid w:val="00D2023B"/>
    <w:rsid w:val="00D205D0"/>
    <w:rsid w:val="00D20BC5"/>
    <w:rsid w:val="00D278BF"/>
    <w:rsid w:val="00D30938"/>
    <w:rsid w:val="00D30B25"/>
    <w:rsid w:val="00D3115B"/>
    <w:rsid w:val="00D319DF"/>
    <w:rsid w:val="00D32095"/>
    <w:rsid w:val="00D357CC"/>
    <w:rsid w:val="00D378E4"/>
    <w:rsid w:val="00D37B68"/>
    <w:rsid w:val="00D41853"/>
    <w:rsid w:val="00D43543"/>
    <w:rsid w:val="00D456D9"/>
    <w:rsid w:val="00D47BBD"/>
    <w:rsid w:val="00D50B32"/>
    <w:rsid w:val="00D51318"/>
    <w:rsid w:val="00D52E2E"/>
    <w:rsid w:val="00D53A6E"/>
    <w:rsid w:val="00D56C48"/>
    <w:rsid w:val="00D577BF"/>
    <w:rsid w:val="00D57DA4"/>
    <w:rsid w:val="00D62045"/>
    <w:rsid w:val="00D64062"/>
    <w:rsid w:val="00D646BE"/>
    <w:rsid w:val="00D70C7C"/>
    <w:rsid w:val="00D74748"/>
    <w:rsid w:val="00D75117"/>
    <w:rsid w:val="00D753C7"/>
    <w:rsid w:val="00D76385"/>
    <w:rsid w:val="00D76523"/>
    <w:rsid w:val="00D805A5"/>
    <w:rsid w:val="00D81115"/>
    <w:rsid w:val="00D82F36"/>
    <w:rsid w:val="00D84A64"/>
    <w:rsid w:val="00D853F1"/>
    <w:rsid w:val="00D86335"/>
    <w:rsid w:val="00D87B6C"/>
    <w:rsid w:val="00D90BA3"/>
    <w:rsid w:val="00D90EF8"/>
    <w:rsid w:val="00D942FF"/>
    <w:rsid w:val="00D962A8"/>
    <w:rsid w:val="00D97DD5"/>
    <w:rsid w:val="00DA10EA"/>
    <w:rsid w:val="00DA2870"/>
    <w:rsid w:val="00DA3679"/>
    <w:rsid w:val="00DB1159"/>
    <w:rsid w:val="00DB174C"/>
    <w:rsid w:val="00DB3198"/>
    <w:rsid w:val="00DB3467"/>
    <w:rsid w:val="00DB3F1B"/>
    <w:rsid w:val="00DB5FE9"/>
    <w:rsid w:val="00DC0EB6"/>
    <w:rsid w:val="00DC22A7"/>
    <w:rsid w:val="00DC462B"/>
    <w:rsid w:val="00DC51AE"/>
    <w:rsid w:val="00DC51D7"/>
    <w:rsid w:val="00DC5368"/>
    <w:rsid w:val="00DD2BCF"/>
    <w:rsid w:val="00DD36C0"/>
    <w:rsid w:val="00DE3F5F"/>
    <w:rsid w:val="00DE46C7"/>
    <w:rsid w:val="00DE76CB"/>
    <w:rsid w:val="00DF14E8"/>
    <w:rsid w:val="00DF1F6B"/>
    <w:rsid w:val="00DF2DB9"/>
    <w:rsid w:val="00DF3F27"/>
    <w:rsid w:val="00DF52E8"/>
    <w:rsid w:val="00DF56AC"/>
    <w:rsid w:val="00E01836"/>
    <w:rsid w:val="00E01B21"/>
    <w:rsid w:val="00E01C92"/>
    <w:rsid w:val="00E05541"/>
    <w:rsid w:val="00E06C8B"/>
    <w:rsid w:val="00E06EBD"/>
    <w:rsid w:val="00E071B0"/>
    <w:rsid w:val="00E071CD"/>
    <w:rsid w:val="00E0730E"/>
    <w:rsid w:val="00E07E69"/>
    <w:rsid w:val="00E117A7"/>
    <w:rsid w:val="00E11FB1"/>
    <w:rsid w:val="00E161ED"/>
    <w:rsid w:val="00E16EE6"/>
    <w:rsid w:val="00E21495"/>
    <w:rsid w:val="00E23222"/>
    <w:rsid w:val="00E23E81"/>
    <w:rsid w:val="00E24383"/>
    <w:rsid w:val="00E27EE5"/>
    <w:rsid w:val="00E31C58"/>
    <w:rsid w:val="00E33829"/>
    <w:rsid w:val="00E34AAD"/>
    <w:rsid w:val="00E34C84"/>
    <w:rsid w:val="00E35DD0"/>
    <w:rsid w:val="00E42D89"/>
    <w:rsid w:val="00E505E1"/>
    <w:rsid w:val="00E50DFA"/>
    <w:rsid w:val="00E51E48"/>
    <w:rsid w:val="00E53BC8"/>
    <w:rsid w:val="00E54065"/>
    <w:rsid w:val="00E60BB7"/>
    <w:rsid w:val="00E66516"/>
    <w:rsid w:val="00E71ADB"/>
    <w:rsid w:val="00E72627"/>
    <w:rsid w:val="00E727E4"/>
    <w:rsid w:val="00E73429"/>
    <w:rsid w:val="00E73FCD"/>
    <w:rsid w:val="00E743E7"/>
    <w:rsid w:val="00E77E6C"/>
    <w:rsid w:val="00E83A1C"/>
    <w:rsid w:val="00E84B0C"/>
    <w:rsid w:val="00E854EC"/>
    <w:rsid w:val="00E86C91"/>
    <w:rsid w:val="00E943F7"/>
    <w:rsid w:val="00E94E1E"/>
    <w:rsid w:val="00E95A37"/>
    <w:rsid w:val="00E96519"/>
    <w:rsid w:val="00EA187E"/>
    <w:rsid w:val="00EA2327"/>
    <w:rsid w:val="00EA2646"/>
    <w:rsid w:val="00EA43B3"/>
    <w:rsid w:val="00EB17C6"/>
    <w:rsid w:val="00EB207D"/>
    <w:rsid w:val="00EB47E6"/>
    <w:rsid w:val="00EB717A"/>
    <w:rsid w:val="00EC0432"/>
    <w:rsid w:val="00EC0769"/>
    <w:rsid w:val="00EC1230"/>
    <w:rsid w:val="00EC18E0"/>
    <w:rsid w:val="00EC3DB7"/>
    <w:rsid w:val="00EC7FCE"/>
    <w:rsid w:val="00ED2A9E"/>
    <w:rsid w:val="00ED5055"/>
    <w:rsid w:val="00ED5C61"/>
    <w:rsid w:val="00ED68A2"/>
    <w:rsid w:val="00ED6B6A"/>
    <w:rsid w:val="00EF19F9"/>
    <w:rsid w:val="00EF1F48"/>
    <w:rsid w:val="00EF2B2E"/>
    <w:rsid w:val="00EF68A3"/>
    <w:rsid w:val="00F00C43"/>
    <w:rsid w:val="00F0351B"/>
    <w:rsid w:val="00F05786"/>
    <w:rsid w:val="00F062ED"/>
    <w:rsid w:val="00F063D1"/>
    <w:rsid w:val="00F114F7"/>
    <w:rsid w:val="00F139F0"/>
    <w:rsid w:val="00F22846"/>
    <w:rsid w:val="00F22EF7"/>
    <w:rsid w:val="00F25728"/>
    <w:rsid w:val="00F2628E"/>
    <w:rsid w:val="00F2734A"/>
    <w:rsid w:val="00F27BAF"/>
    <w:rsid w:val="00F313DB"/>
    <w:rsid w:val="00F339B7"/>
    <w:rsid w:val="00F36838"/>
    <w:rsid w:val="00F37493"/>
    <w:rsid w:val="00F37E07"/>
    <w:rsid w:val="00F4136E"/>
    <w:rsid w:val="00F42EB5"/>
    <w:rsid w:val="00F4401F"/>
    <w:rsid w:val="00F5119E"/>
    <w:rsid w:val="00F519C5"/>
    <w:rsid w:val="00F51E4F"/>
    <w:rsid w:val="00F53D1A"/>
    <w:rsid w:val="00F54DE5"/>
    <w:rsid w:val="00F54E2F"/>
    <w:rsid w:val="00F55F9D"/>
    <w:rsid w:val="00F60B1F"/>
    <w:rsid w:val="00F70E62"/>
    <w:rsid w:val="00F71A25"/>
    <w:rsid w:val="00F7204A"/>
    <w:rsid w:val="00F74E65"/>
    <w:rsid w:val="00F83791"/>
    <w:rsid w:val="00F869E5"/>
    <w:rsid w:val="00F902E9"/>
    <w:rsid w:val="00F90BBC"/>
    <w:rsid w:val="00F92CD2"/>
    <w:rsid w:val="00F935E3"/>
    <w:rsid w:val="00FA08BB"/>
    <w:rsid w:val="00FA28B3"/>
    <w:rsid w:val="00FA3609"/>
    <w:rsid w:val="00FA5B7A"/>
    <w:rsid w:val="00FA7644"/>
    <w:rsid w:val="00FB4C57"/>
    <w:rsid w:val="00FB6523"/>
    <w:rsid w:val="00FC09AB"/>
    <w:rsid w:val="00FC32BE"/>
    <w:rsid w:val="00FC4552"/>
    <w:rsid w:val="00FC57CC"/>
    <w:rsid w:val="00FC65B6"/>
    <w:rsid w:val="00FC686D"/>
    <w:rsid w:val="00FC7F6E"/>
    <w:rsid w:val="00FD317D"/>
    <w:rsid w:val="00FD3D7E"/>
    <w:rsid w:val="00FD7FBF"/>
    <w:rsid w:val="00FE1120"/>
    <w:rsid w:val="00FE2693"/>
    <w:rsid w:val="00FE4CBD"/>
    <w:rsid w:val="00FF0010"/>
    <w:rsid w:val="00FF0C5A"/>
    <w:rsid w:val="00FF1050"/>
    <w:rsid w:val="00FF110E"/>
    <w:rsid w:val="00FF219E"/>
    <w:rsid w:val="00FF2662"/>
    <w:rsid w:val="00FF3063"/>
    <w:rsid w:val="00FF3733"/>
    <w:rsid w:val="00FF435E"/>
    <w:rsid w:val="00FF4D77"/>
    <w:rsid w:val="00FF54E6"/>
    <w:rsid w:val="00FF685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3823903"/>
  <w15:chartTrackingRefBased/>
  <w15:docId w15:val="{0385EEE0-195A-42D7-9227-32CCAA45D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1BEA"/>
    <w:pPr>
      <w:suppressAutoHyphens/>
      <w:spacing w:line="312" w:lineRule="auto"/>
    </w:pPr>
    <w:rPr>
      <w:rFonts w:ascii="Arial" w:hAnsi="Arial"/>
      <w:lang w:eastAsia="ar-SA"/>
    </w:rPr>
  </w:style>
  <w:style w:type="paragraph" w:styleId="Titre1">
    <w:name w:val="heading 1"/>
    <w:basedOn w:val="Normal"/>
    <w:next w:val="Normal"/>
    <w:qFormat/>
    <w:rsid w:val="005F53FE"/>
    <w:pPr>
      <w:numPr>
        <w:numId w:val="1"/>
      </w:numPr>
      <w:spacing w:after="120" w:line="288" w:lineRule="auto"/>
      <w:ind w:left="1418" w:hanging="1418"/>
      <w:outlineLvl w:val="0"/>
    </w:pPr>
    <w:rPr>
      <w:rFonts w:ascii="Arial Gras" w:hAnsi="Arial Gras"/>
      <w:b/>
      <w:color w:val="003D6F" w:themeColor="text1"/>
      <w:sz w:val="26"/>
      <w:szCs w:val="24"/>
    </w:rPr>
  </w:style>
  <w:style w:type="paragraph" w:styleId="Titre2">
    <w:name w:val="heading 2"/>
    <w:basedOn w:val="Normal"/>
    <w:next w:val="Normal"/>
    <w:qFormat/>
    <w:rsid w:val="000016D2"/>
    <w:pPr>
      <w:keepNext/>
      <w:numPr>
        <w:ilvl w:val="1"/>
        <w:numId w:val="1"/>
      </w:numPr>
      <w:tabs>
        <w:tab w:val="clear" w:pos="718"/>
        <w:tab w:val="num" w:pos="1418"/>
      </w:tabs>
      <w:spacing w:after="120" w:line="288" w:lineRule="auto"/>
      <w:ind w:left="1418" w:hanging="1134"/>
      <w:outlineLvl w:val="1"/>
    </w:pPr>
    <w:rPr>
      <w:rFonts w:cs="Arial"/>
      <w:sz w:val="24"/>
      <w:szCs w:val="24"/>
      <w:u w:val="single"/>
    </w:rPr>
  </w:style>
  <w:style w:type="paragraph" w:styleId="Titre3">
    <w:name w:val="heading 3"/>
    <w:basedOn w:val="Normal"/>
    <w:next w:val="Normal"/>
    <w:qFormat/>
    <w:rsid w:val="00C24E80"/>
    <w:pPr>
      <w:numPr>
        <w:ilvl w:val="2"/>
        <w:numId w:val="1"/>
      </w:numPr>
      <w:tabs>
        <w:tab w:val="clear" w:pos="862"/>
        <w:tab w:val="left" w:pos="1418"/>
      </w:tabs>
      <w:spacing w:after="120" w:line="288" w:lineRule="auto"/>
      <w:ind w:left="1418" w:hanging="851"/>
      <w:outlineLvl w:val="2"/>
    </w:pPr>
    <w:rPr>
      <w:rFonts w:ascii="Arial Gras" w:hAnsi="Arial Gras"/>
      <w:b/>
      <w:sz w:val="22"/>
      <w:szCs w:val="22"/>
    </w:rPr>
  </w:style>
  <w:style w:type="paragraph" w:styleId="Titre4">
    <w:name w:val="heading 4"/>
    <w:basedOn w:val="Normal"/>
    <w:next w:val="Normal"/>
    <w:qFormat/>
    <w:rsid w:val="000016D2"/>
    <w:pPr>
      <w:numPr>
        <w:ilvl w:val="3"/>
        <w:numId w:val="1"/>
      </w:numPr>
      <w:tabs>
        <w:tab w:val="clear" w:pos="1006"/>
        <w:tab w:val="num" w:pos="2410"/>
      </w:tabs>
      <w:spacing w:after="120" w:line="288" w:lineRule="auto"/>
      <w:ind w:left="2410" w:hanging="992"/>
      <w:outlineLvl w:val="3"/>
    </w:pPr>
    <w:rPr>
      <w:iCs/>
      <w:u w:val="single"/>
    </w:rPr>
  </w:style>
  <w:style w:type="paragraph" w:styleId="Titre5">
    <w:name w:val="heading 5"/>
    <w:basedOn w:val="Normal"/>
    <w:next w:val="Normal"/>
    <w:rsid w:val="00F7204A"/>
    <w:pPr>
      <w:keepNext/>
      <w:numPr>
        <w:ilvl w:val="4"/>
        <w:numId w:val="1"/>
      </w:numPr>
      <w:outlineLvl w:val="4"/>
    </w:pPr>
    <w:rPr>
      <w:b/>
    </w:rPr>
  </w:style>
  <w:style w:type="paragraph" w:styleId="Titre6">
    <w:name w:val="heading 6"/>
    <w:basedOn w:val="Titre10"/>
    <w:next w:val="Corpsdetexte"/>
    <w:rsid w:val="00F7204A"/>
    <w:pPr>
      <w:numPr>
        <w:ilvl w:val="5"/>
        <w:numId w:val="1"/>
      </w:numPr>
      <w:outlineLvl w:val="5"/>
    </w:pPr>
    <w:rPr>
      <w:b/>
      <w:bCs/>
      <w:sz w:val="21"/>
      <w:szCs w:val="21"/>
    </w:rPr>
  </w:style>
  <w:style w:type="paragraph" w:styleId="Titre7">
    <w:name w:val="heading 7"/>
    <w:basedOn w:val="Titre10"/>
    <w:next w:val="Corpsdetexte"/>
    <w:rsid w:val="00F7204A"/>
    <w:pPr>
      <w:numPr>
        <w:ilvl w:val="6"/>
        <w:numId w:val="1"/>
      </w:numPr>
      <w:outlineLvl w:val="6"/>
    </w:pPr>
    <w:rPr>
      <w:b/>
      <w:bCs/>
      <w:sz w:val="21"/>
      <w:szCs w:val="21"/>
    </w:rPr>
  </w:style>
  <w:style w:type="paragraph" w:styleId="Titre8">
    <w:name w:val="heading 8"/>
    <w:basedOn w:val="Titre10"/>
    <w:next w:val="Corpsdetexte"/>
    <w:rsid w:val="00F7204A"/>
    <w:pPr>
      <w:numPr>
        <w:ilvl w:val="7"/>
        <w:numId w:val="1"/>
      </w:numPr>
      <w:outlineLvl w:val="7"/>
    </w:pPr>
    <w:rPr>
      <w:b/>
      <w:bCs/>
      <w:sz w:val="21"/>
      <w:szCs w:val="21"/>
    </w:rPr>
  </w:style>
  <w:style w:type="paragraph" w:styleId="Titre9">
    <w:name w:val="heading 9"/>
    <w:basedOn w:val="Titre10"/>
    <w:next w:val="Corpsdetexte"/>
    <w:rsid w:val="00F7204A"/>
    <w:pPr>
      <w:numPr>
        <w:ilvl w:val="8"/>
        <w:numId w:val="1"/>
      </w:numPr>
      <w:outlineLvl w:val="8"/>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F7204A"/>
    <w:rPr>
      <w:rFonts w:ascii="Times New Roman" w:eastAsia="Times New Roman" w:hAnsi="Times New Roman" w:cs="Times New Roman"/>
    </w:rPr>
  </w:style>
  <w:style w:type="character" w:customStyle="1" w:styleId="WW8Num2z1">
    <w:name w:val="WW8Num2z1"/>
    <w:rsid w:val="00F7204A"/>
    <w:rPr>
      <w:rFonts w:ascii="Courier New" w:hAnsi="Courier New"/>
    </w:rPr>
  </w:style>
  <w:style w:type="character" w:customStyle="1" w:styleId="WW8Num2z2">
    <w:name w:val="WW8Num2z2"/>
    <w:rsid w:val="00F7204A"/>
    <w:rPr>
      <w:rFonts w:ascii="Wingdings" w:hAnsi="Wingdings"/>
    </w:rPr>
  </w:style>
  <w:style w:type="character" w:customStyle="1" w:styleId="WW8Num2z3">
    <w:name w:val="WW8Num2z3"/>
    <w:rsid w:val="00F7204A"/>
    <w:rPr>
      <w:rFonts w:ascii="Symbol" w:hAnsi="Symbol"/>
    </w:rPr>
  </w:style>
  <w:style w:type="character" w:customStyle="1" w:styleId="WW8Num3z0">
    <w:name w:val="WW8Num3z0"/>
    <w:rsid w:val="00F7204A"/>
    <w:rPr>
      <w:rFonts w:ascii="Symbol" w:hAnsi="Symbol"/>
    </w:rPr>
  </w:style>
  <w:style w:type="character" w:customStyle="1" w:styleId="WW8Num3z1">
    <w:name w:val="WW8Num3z1"/>
    <w:rsid w:val="00F7204A"/>
    <w:rPr>
      <w:rFonts w:ascii="Courier New" w:hAnsi="Courier New" w:cs="Arial"/>
    </w:rPr>
  </w:style>
  <w:style w:type="character" w:customStyle="1" w:styleId="WW8Num3z2">
    <w:name w:val="WW8Num3z2"/>
    <w:rsid w:val="00F7204A"/>
    <w:rPr>
      <w:rFonts w:ascii="Wingdings" w:hAnsi="Wingdings"/>
    </w:rPr>
  </w:style>
  <w:style w:type="character" w:customStyle="1" w:styleId="WW8Num4z0">
    <w:name w:val="WW8Num4z0"/>
    <w:rsid w:val="00F7204A"/>
    <w:rPr>
      <w:rFonts w:ascii="Verdana" w:hAnsi="Verdana"/>
      <w:i/>
      <w:sz w:val="18"/>
    </w:rPr>
  </w:style>
  <w:style w:type="character" w:customStyle="1" w:styleId="WW8Num5z0">
    <w:name w:val="WW8Num5z0"/>
    <w:rsid w:val="00F7204A"/>
    <w:rPr>
      <w:rFonts w:ascii="Symbol" w:hAnsi="Symbol"/>
    </w:rPr>
  </w:style>
  <w:style w:type="character" w:customStyle="1" w:styleId="WW8Num5z1">
    <w:name w:val="WW8Num5z1"/>
    <w:rsid w:val="00F7204A"/>
    <w:rPr>
      <w:rFonts w:ascii="Courier New" w:hAnsi="Courier New" w:cs="Arial"/>
    </w:rPr>
  </w:style>
  <w:style w:type="character" w:customStyle="1" w:styleId="WW8Num5z2">
    <w:name w:val="WW8Num5z2"/>
    <w:rsid w:val="00F7204A"/>
    <w:rPr>
      <w:rFonts w:ascii="Wingdings" w:hAnsi="Wingdings"/>
    </w:rPr>
  </w:style>
  <w:style w:type="character" w:customStyle="1" w:styleId="WW8Num6z0">
    <w:name w:val="WW8Num6z0"/>
    <w:rsid w:val="00F7204A"/>
    <w:rPr>
      <w:rFonts w:ascii="Symbol" w:hAnsi="Symbol"/>
    </w:rPr>
  </w:style>
  <w:style w:type="character" w:customStyle="1" w:styleId="WW8Num6z1">
    <w:name w:val="WW8Num6z1"/>
    <w:rsid w:val="00F7204A"/>
    <w:rPr>
      <w:rFonts w:ascii="Courier New" w:hAnsi="Courier New" w:cs="Arial"/>
    </w:rPr>
  </w:style>
  <w:style w:type="character" w:customStyle="1" w:styleId="WW8Num6z2">
    <w:name w:val="WW8Num6z2"/>
    <w:rsid w:val="00F7204A"/>
    <w:rPr>
      <w:rFonts w:ascii="Wingdings" w:hAnsi="Wingdings"/>
    </w:rPr>
  </w:style>
  <w:style w:type="character" w:customStyle="1" w:styleId="WW8Num7z0">
    <w:name w:val="WW8Num7z0"/>
    <w:rsid w:val="00F7204A"/>
    <w:rPr>
      <w:rFonts w:ascii="Symbol" w:hAnsi="Symbol"/>
    </w:rPr>
  </w:style>
  <w:style w:type="character" w:customStyle="1" w:styleId="WW8Num7z1">
    <w:name w:val="WW8Num7z1"/>
    <w:rsid w:val="00F7204A"/>
    <w:rPr>
      <w:rFonts w:ascii="Courier New" w:hAnsi="Courier New" w:cs="Arial"/>
    </w:rPr>
  </w:style>
  <w:style w:type="character" w:customStyle="1" w:styleId="WW8Num7z2">
    <w:name w:val="WW8Num7z2"/>
    <w:rsid w:val="00F7204A"/>
    <w:rPr>
      <w:rFonts w:ascii="Wingdings" w:hAnsi="Wingdings"/>
    </w:rPr>
  </w:style>
  <w:style w:type="character" w:customStyle="1" w:styleId="WW8Num8z0">
    <w:name w:val="WW8Num8z0"/>
    <w:rsid w:val="00F7204A"/>
    <w:rPr>
      <w:rFonts w:ascii="Symbol" w:hAnsi="Symbol"/>
    </w:rPr>
  </w:style>
  <w:style w:type="character" w:customStyle="1" w:styleId="WW8Num8z1">
    <w:name w:val="WW8Num8z1"/>
    <w:rsid w:val="00F7204A"/>
    <w:rPr>
      <w:rFonts w:ascii="Courier New" w:hAnsi="Courier New"/>
    </w:rPr>
  </w:style>
  <w:style w:type="character" w:customStyle="1" w:styleId="WW8Num8z2">
    <w:name w:val="WW8Num8z2"/>
    <w:rsid w:val="00F7204A"/>
    <w:rPr>
      <w:rFonts w:ascii="Wingdings" w:hAnsi="Wingdings"/>
    </w:rPr>
  </w:style>
  <w:style w:type="character" w:customStyle="1" w:styleId="WW8Num9z0">
    <w:name w:val="WW8Num9z0"/>
    <w:rsid w:val="00F7204A"/>
    <w:rPr>
      <w:rFonts w:ascii="Symbol" w:hAnsi="Symbol"/>
    </w:rPr>
  </w:style>
  <w:style w:type="character" w:customStyle="1" w:styleId="WW8Num9z1">
    <w:name w:val="WW8Num9z1"/>
    <w:rsid w:val="00F7204A"/>
    <w:rPr>
      <w:rFonts w:ascii="Courier New" w:hAnsi="Courier New" w:cs="Arial"/>
    </w:rPr>
  </w:style>
  <w:style w:type="character" w:customStyle="1" w:styleId="WW8Num9z2">
    <w:name w:val="WW8Num9z2"/>
    <w:rsid w:val="00F7204A"/>
    <w:rPr>
      <w:rFonts w:ascii="Wingdings" w:hAnsi="Wingdings"/>
    </w:rPr>
  </w:style>
  <w:style w:type="character" w:customStyle="1" w:styleId="WW8Num10z0">
    <w:name w:val="WW8Num10z0"/>
    <w:rsid w:val="00F7204A"/>
    <w:rPr>
      <w:rFonts w:ascii="Times New Roman" w:eastAsia="Times New Roman" w:hAnsi="Times New Roman" w:cs="Times New Roman"/>
    </w:rPr>
  </w:style>
  <w:style w:type="character" w:customStyle="1" w:styleId="WW8Num10z1">
    <w:name w:val="WW8Num10z1"/>
    <w:rsid w:val="00F7204A"/>
    <w:rPr>
      <w:rFonts w:ascii="Courier New" w:hAnsi="Courier New"/>
    </w:rPr>
  </w:style>
  <w:style w:type="character" w:customStyle="1" w:styleId="WW8Num10z2">
    <w:name w:val="WW8Num10z2"/>
    <w:rsid w:val="00F7204A"/>
    <w:rPr>
      <w:rFonts w:ascii="Wingdings" w:hAnsi="Wingdings"/>
    </w:rPr>
  </w:style>
  <w:style w:type="character" w:customStyle="1" w:styleId="WW8Num10z3">
    <w:name w:val="WW8Num10z3"/>
    <w:rsid w:val="00F7204A"/>
    <w:rPr>
      <w:rFonts w:ascii="Symbol" w:hAnsi="Symbol"/>
    </w:rPr>
  </w:style>
  <w:style w:type="character" w:customStyle="1" w:styleId="WW8Num11z0">
    <w:name w:val="WW8Num11z0"/>
    <w:rsid w:val="00F7204A"/>
    <w:rPr>
      <w:rFonts w:ascii="Symbol" w:hAnsi="Symbol"/>
    </w:rPr>
  </w:style>
  <w:style w:type="character" w:customStyle="1" w:styleId="WW8Num11z1">
    <w:name w:val="WW8Num11z1"/>
    <w:rsid w:val="00F7204A"/>
    <w:rPr>
      <w:rFonts w:ascii="Courier New" w:hAnsi="Courier New" w:cs="Arial"/>
    </w:rPr>
  </w:style>
  <w:style w:type="character" w:customStyle="1" w:styleId="WW8Num11z2">
    <w:name w:val="WW8Num11z2"/>
    <w:rsid w:val="00F7204A"/>
    <w:rPr>
      <w:rFonts w:ascii="Wingdings" w:hAnsi="Wingdings"/>
    </w:rPr>
  </w:style>
  <w:style w:type="character" w:customStyle="1" w:styleId="WW8Num12z0">
    <w:name w:val="WW8Num12z0"/>
    <w:rsid w:val="00F7204A"/>
    <w:rPr>
      <w:rFonts w:ascii="Symbol" w:hAnsi="Symbol"/>
    </w:rPr>
  </w:style>
  <w:style w:type="character" w:customStyle="1" w:styleId="WW8Num12z1">
    <w:name w:val="WW8Num12z1"/>
    <w:rsid w:val="00F7204A"/>
    <w:rPr>
      <w:rFonts w:ascii="Courier New" w:hAnsi="Courier New" w:cs="Arial"/>
    </w:rPr>
  </w:style>
  <w:style w:type="character" w:customStyle="1" w:styleId="WW8Num12z2">
    <w:name w:val="WW8Num12z2"/>
    <w:rsid w:val="00F7204A"/>
    <w:rPr>
      <w:rFonts w:ascii="Wingdings" w:hAnsi="Wingdings"/>
    </w:rPr>
  </w:style>
  <w:style w:type="character" w:customStyle="1" w:styleId="WW8Num13z0">
    <w:name w:val="WW8Num13z0"/>
    <w:rsid w:val="00F7204A"/>
    <w:rPr>
      <w:rFonts w:ascii="Symbol" w:hAnsi="Symbol"/>
    </w:rPr>
  </w:style>
  <w:style w:type="character" w:customStyle="1" w:styleId="WW8Num13z1">
    <w:name w:val="WW8Num13z1"/>
    <w:rsid w:val="00F7204A"/>
    <w:rPr>
      <w:rFonts w:ascii="Courier New" w:hAnsi="Courier New" w:cs="Arial"/>
    </w:rPr>
  </w:style>
  <w:style w:type="character" w:customStyle="1" w:styleId="WW8Num13z2">
    <w:name w:val="WW8Num13z2"/>
    <w:rsid w:val="00F7204A"/>
    <w:rPr>
      <w:rFonts w:ascii="Wingdings" w:hAnsi="Wingdings"/>
    </w:rPr>
  </w:style>
  <w:style w:type="character" w:customStyle="1" w:styleId="WW8Num14z0">
    <w:name w:val="WW8Num14z0"/>
    <w:rsid w:val="00F7204A"/>
    <w:rPr>
      <w:rFonts w:ascii="Symbol" w:hAnsi="Symbol"/>
    </w:rPr>
  </w:style>
  <w:style w:type="character" w:customStyle="1" w:styleId="WW8Num14z1">
    <w:name w:val="WW8Num14z1"/>
    <w:rsid w:val="00F7204A"/>
    <w:rPr>
      <w:rFonts w:ascii="Courier New" w:hAnsi="Courier New" w:cs="Arial"/>
    </w:rPr>
  </w:style>
  <w:style w:type="character" w:customStyle="1" w:styleId="WW8Num14z2">
    <w:name w:val="WW8Num14z2"/>
    <w:rsid w:val="00F7204A"/>
    <w:rPr>
      <w:rFonts w:ascii="Wingdings" w:hAnsi="Wingdings"/>
    </w:rPr>
  </w:style>
  <w:style w:type="character" w:customStyle="1" w:styleId="WW8Num15z0">
    <w:name w:val="WW8Num15z0"/>
    <w:rsid w:val="00F7204A"/>
    <w:rPr>
      <w:rFonts w:ascii="Symbol" w:hAnsi="Symbol"/>
    </w:rPr>
  </w:style>
  <w:style w:type="character" w:customStyle="1" w:styleId="WW8Num15z1">
    <w:name w:val="WW8Num15z1"/>
    <w:rsid w:val="00F7204A"/>
    <w:rPr>
      <w:rFonts w:ascii="Courier New" w:hAnsi="Courier New" w:cs="Arial"/>
    </w:rPr>
  </w:style>
  <w:style w:type="character" w:customStyle="1" w:styleId="WW8Num15z2">
    <w:name w:val="WW8Num15z2"/>
    <w:rsid w:val="00F7204A"/>
    <w:rPr>
      <w:rFonts w:ascii="Wingdings" w:hAnsi="Wingdings"/>
    </w:rPr>
  </w:style>
  <w:style w:type="character" w:customStyle="1" w:styleId="WW8Num16z0">
    <w:name w:val="WW8Num16z0"/>
    <w:rsid w:val="00F7204A"/>
    <w:rPr>
      <w:rFonts w:ascii="Symbol" w:hAnsi="Symbol"/>
      <w:sz w:val="20"/>
    </w:rPr>
  </w:style>
  <w:style w:type="character" w:customStyle="1" w:styleId="WW8Num16z1">
    <w:name w:val="WW8Num16z1"/>
    <w:rsid w:val="00F7204A"/>
    <w:rPr>
      <w:rFonts w:ascii="Courier New" w:hAnsi="Courier New"/>
      <w:sz w:val="20"/>
    </w:rPr>
  </w:style>
  <w:style w:type="character" w:customStyle="1" w:styleId="WW8Num16z2">
    <w:name w:val="WW8Num16z2"/>
    <w:rsid w:val="00F7204A"/>
    <w:rPr>
      <w:rFonts w:ascii="Wingdings" w:hAnsi="Wingdings"/>
      <w:sz w:val="20"/>
    </w:rPr>
  </w:style>
  <w:style w:type="character" w:customStyle="1" w:styleId="WW8Num17z0">
    <w:name w:val="WW8Num17z0"/>
    <w:rsid w:val="00F7204A"/>
    <w:rPr>
      <w:rFonts w:ascii="Symbol" w:hAnsi="Symbol"/>
    </w:rPr>
  </w:style>
  <w:style w:type="character" w:customStyle="1" w:styleId="WW8Num17z1">
    <w:name w:val="WW8Num17z1"/>
    <w:rsid w:val="00F7204A"/>
    <w:rPr>
      <w:rFonts w:ascii="Courier New" w:hAnsi="Courier New" w:cs="Palatino"/>
    </w:rPr>
  </w:style>
  <w:style w:type="character" w:customStyle="1" w:styleId="WW8Num17z2">
    <w:name w:val="WW8Num17z2"/>
    <w:rsid w:val="00F7204A"/>
    <w:rPr>
      <w:rFonts w:ascii="Wingdings" w:hAnsi="Wingdings"/>
    </w:rPr>
  </w:style>
  <w:style w:type="character" w:customStyle="1" w:styleId="WW8Num18z0">
    <w:name w:val="WW8Num18z0"/>
    <w:rsid w:val="00F7204A"/>
    <w:rPr>
      <w:rFonts w:ascii="Symbol" w:hAnsi="Symbol"/>
    </w:rPr>
  </w:style>
  <w:style w:type="character" w:customStyle="1" w:styleId="WW8Num18z1">
    <w:name w:val="WW8Num18z1"/>
    <w:rsid w:val="00F7204A"/>
    <w:rPr>
      <w:rFonts w:ascii="Courier New" w:hAnsi="Courier New" w:cs="Arial"/>
    </w:rPr>
  </w:style>
  <w:style w:type="character" w:customStyle="1" w:styleId="WW8Num18z2">
    <w:name w:val="WW8Num18z2"/>
    <w:rsid w:val="00F7204A"/>
    <w:rPr>
      <w:rFonts w:ascii="Wingdings" w:hAnsi="Wingdings"/>
    </w:rPr>
  </w:style>
  <w:style w:type="character" w:customStyle="1" w:styleId="WW8Num19z0">
    <w:name w:val="WW8Num19z0"/>
    <w:rsid w:val="00F7204A"/>
    <w:rPr>
      <w:rFonts w:ascii="Symbol" w:hAnsi="Symbol"/>
    </w:rPr>
  </w:style>
  <w:style w:type="character" w:customStyle="1" w:styleId="WW8Num19z1">
    <w:name w:val="WW8Num19z1"/>
    <w:rsid w:val="00F7204A"/>
    <w:rPr>
      <w:rFonts w:ascii="Courier New" w:hAnsi="Courier New"/>
    </w:rPr>
  </w:style>
  <w:style w:type="character" w:customStyle="1" w:styleId="WW8Num19z2">
    <w:name w:val="WW8Num19z2"/>
    <w:rsid w:val="00F7204A"/>
    <w:rPr>
      <w:rFonts w:ascii="Wingdings" w:hAnsi="Wingdings"/>
    </w:rPr>
  </w:style>
  <w:style w:type="character" w:customStyle="1" w:styleId="WW8Num20z0">
    <w:name w:val="WW8Num20z0"/>
    <w:rsid w:val="00F7204A"/>
    <w:rPr>
      <w:rFonts w:ascii="Symbol" w:hAnsi="Symbol"/>
    </w:rPr>
  </w:style>
  <w:style w:type="character" w:customStyle="1" w:styleId="WW8Num20z1">
    <w:name w:val="WW8Num20z1"/>
    <w:rsid w:val="00F7204A"/>
    <w:rPr>
      <w:rFonts w:ascii="Courier New" w:hAnsi="Courier New" w:cs="Arial"/>
    </w:rPr>
  </w:style>
  <w:style w:type="character" w:customStyle="1" w:styleId="WW8Num20z2">
    <w:name w:val="WW8Num20z2"/>
    <w:rsid w:val="00F7204A"/>
    <w:rPr>
      <w:rFonts w:ascii="Wingdings" w:hAnsi="Wingdings"/>
    </w:rPr>
  </w:style>
  <w:style w:type="character" w:customStyle="1" w:styleId="WW8Num21z0">
    <w:name w:val="WW8Num21z0"/>
    <w:rsid w:val="00F7204A"/>
    <w:rPr>
      <w:rFonts w:ascii="Symbol" w:hAnsi="Symbol"/>
    </w:rPr>
  </w:style>
  <w:style w:type="character" w:customStyle="1" w:styleId="WW8Num21z1">
    <w:name w:val="WW8Num21z1"/>
    <w:rsid w:val="00F7204A"/>
    <w:rPr>
      <w:rFonts w:ascii="Times New Roman" w:eastAsia="Calibri" w:hAnsi="Times New Roman" w:cs="Times New Roman"/>
    </w:rPr>
  </w:style>
  <w:style w:type="character" w:customStyle="1" w:styleId="WW8Num21z2">
    <w:name w:val="WW8Num21z2"/>
    <w:rsid w:val="00F7204A"/>
    <w:rPr>
      <w:rFonts w:ascii="Wingdings" w:hAnsi="Wingdings"/>
    </w:rPr>
  </w:style>
  <w:style w:type="character" w:customStyle="1" w:styleId="WW8Num21z4">
    <w:name w:val="WW8Num21z4"/>
    <w:rsid w:val="00F7204A"/>
    <w:rPr>
      <w:rFonts w:ascii="Courier New" w:hAnsi="Courier New" w:cs="Arial"/>
    </w:rPr>
  </w:style>
  <w:style w:type="character" w:customStyle="1" w:styleId="WW8Num22z0">
    <w:name w:val="WW8Num22z0"/>
    <w:rsid w:val="00F7204A"/>
    <w:rPr>
      <w:rFonts w:ascii="Symbol" w:hAnsi="Symbol"/>
    </w:rPr>
  </w:style>
  <w:style w:type="character" w:customStyle="1" w:styleId="WW8Num22z1">
    <w:name w:val="WW8Num22z1"/>
    <w:rsid w:val="00F7204A"/>
    <w:rPr>
      <w:rFonts w:ascii="Courier New" w:hAnsi="Courier New" w:cs="Arial"/>
    </w:rPr>
  </w:style>
  <w:style w:type="character" w:customStyle="1" w:styleId="WW8Num22z2">
    <w:name w:val="WW8Num22z2"/>
    <w:rsid w:val="00F7204A"/>
    <w:rPr>
      <w:rFonts w:ascii="Wingdings" w:hAnsi="Wingdings"/>
    </w:rPr>
  </w:style>
  <w:style w:type="character" w:customStyle="1" w:styleId="WW8Num24z0">
    <w:name w:val="WW8Num24z0"/>
    <w:rsid w:val="00F7204A"/>
    <w:rPr>
      <w:rFonts w:ascii="Symbol" w:hAnsi="Symbol"/>
    </w:rPr>
  </w:style>
  <w:style w:type="character" w:customStyle="1" w:styleId="WW8Num24z1">
    <w:name w:val="WW8Num24z1"/>
    <w:rsid w:val="00F7204A"/>
    <w:rPr>
      <w:rFonts w:ascii="Courier New" w:hAnsi="Courier New" w:cs="Arial"/>
    </w:rPr>
  </w:style>
  <w:style w:type="character" w:customStyle="1" w:styleId="WW8Num24z2">
    <w:name w:val="WW8Num24z2"/>
    <w:rsid w:val="00F7204A"/>
    <w:rPr>
      <w:rFonts w:ascii="Wingdings" w:hAnsi="Wingdings"/>
    </w:rPr>
  </w:style>
  <w:style w:type="character" w:customStyle="1" w:styleId="WW8Num26z0">
    <w:name w:val="WW8Num26z0"/>
    <w:rsid w:val="00F7204A"/>
    <w:rPr>
      <w:rFonts w:ascii="Times New Roman" w:eastAsia="Times New Roman" w:hAnsi="Times New Roman" w:cs="Times New Roman"/>
    </w:rPr>
  </w:style>
  <w:style w:type="character" w:customStyle="1" w:styleId="WW8Num26z1">
    <w:name w:val="WW8Num26z1"/>
    <w:rsid w:val="00F7204A"/>
    <w:rPr>
      <w:rFonts w:ascii="Courier New" w:hAnsi="Courier New"/>
    </w:rPr>
  </w:style>
  <w:style w:type="character" w:customStyle="1" w:styleId="WW8Num26z2">
    <w:name w:val="WW8Num26z2"/>
    <w:rsid w:val="00F7204A"/>
    <w:rPr>
      <w:rFonts w:ascii="Wingdings" w:hAnsi="Wingdings"/>
    </w:rPr>
  </w:style>
  <w:style w:type="character" w:customStyle="1" w:styleId="WW8Num26z3">
    <w:name w:val="WW8Num26z3"/>
    <w:rsid w:val="00F7204A"/>
    <w:rPr>
      <w:rFonts w:ascii="Symbol" w:hAnsi="Symbol"/>
    </w:rPr>
  </w:style>
  <w:style w:type="character" w:customStyle="1" w:styleId="WW8Num27z0">
    <w:name w:val="WW8Num27z0"/>
    <w:rsid w:val="00F7204A"/>
    <w:rPr>
      <w:rFonts w:ascii="Symbol" w:hAnsi="Symbol"/>
    </w:rPr>
  </w:style>
  <w:style w:type="character" w:customStyle="1" w:styleId="WW8Num27z1">
    <w:name w:val="WW8Num27z1"/>
    <w:rsid w:val="00F7204A"/>
    <w:rPr>
      <w:rFonts w:ascii="Courier New" w:hAnsi="Courier New" w:cs="Arial"/>
    </w:rPr>
  </w:style>
  <w:style w:type="character" w:customStyle="1" w:styleId="WW8Num27z2">
    <w:name w:val="WW8Num27z2"/>
    <w:rsid w:val="00F7204A"/>
    <w:rPr>
      <w:rFonts w:ascii="Wingdings" w:hAnsi="Wingdings"/>
    </w:rPr>
  </w:style>
  <w:style w:type="character" w:customStyle="1" w:styleId="WW8Num28z1">
    <w:name w:val="WW8Num28z1"/>
    <w:rsid w:val="00F7204A"/>
    <w:rPr>
      <w:rFonts w:ascii="Courier New" w:hAnsi="Courier New"/>
    </w:rPr>
  </w:style>
  <w:style w:type="character" w:customStyle="1" w:styleId="WW8Num28z2">
    <w:name w:val="WW8Num28z2"/>
    <w:rsid w:val="00F7204A"/>
    <w:rPr>
      <w:rFonts w:ascii="Wingdings" w:hAnsi="Wingdings"/>
    </w:rPr>
  </w:style>
  <w:style w:type="character" w:customStyle="1" w:styleId="WW8Num28z3">
    <w:name w:val="WW8Num28z3"/>
    <w:rsid w:val="00F7204A"/>
    <w:rPr>
      <w:rFonts w:ascii="Symbol" w:hAnsi="Symbol"/>
    </w:rPr>
  </w:style>
  <w:style w:type="character" w:customStyle="1" w:styleId="WW8Num29z0">
    <w:name w:val="WW8Num29z0"/>
    <w:rsid w:val="00F7204A"/>
    <w:rPr>
      <w:rFonts w:ascii="Symbol" w:hAnsi="Symbol"/>
    </w:rPr>
  </w:style>
  <w:style w:type="character" w:customStyle="1" w:styleId="WW8Num29z1">
    <w:name w:val="WW8Num29z1"/>
    <w:rsid w:val="00F7204A"/>
    <w:rPr>
      <w:rFonts w:ascii="Courier New" w:hAnsi="Courier New" w:cs="Arial"/>
    </w:rPr>
  </w:style>
  <w:style w:type="character" w:customStyle="1" w:styleId="WW8Num29z2">
    <w:name w:val="WW8Num29z2"/>
    <w:rsid w:val="00F7204A"/>
    <w:rPr>
      <w:rFonts w:ascii="Wingdings" w:hAnsi="Wingdings"/>
    </w:rPr>
  </w:style>
  <w:style w:type="character" w:customStyle="1" w:styleId="WW8Num30z0">
    <w:name w:val="WW8Num30z0"/>
    <w:rsid w:val="00F7204A"/>
    <w:rPr>
      <w:rFonts w:ascii="Symbol" w:hAnsi="Symbol"/>
    </w:rPr>
  </w:style>
  <w:style w:type="character" w:customStyle="1" w:styleId="WW8Num30z1">
    <w:name w:val="WW8Num30z1"/>
    <w:rsid w:val="00F7204A"/>
    <w:rPr>
      <w:rFonts w:ascii="Courier New" w:hAnsi="Courier New" w:cs="Arial"/>
    </w:rPr>
  </w:style>
  <w:style w:type="character" w:customStyle="1" w:styleId="WW8Num30z2">
    <w:name w:val="WW8Num30z2"/>
    <w:rsid w:val="00F7204A"/>
    <w:rPr>
      <w:rFonts w:ascii="Wingdings" w:hAnsi="Wingdings"/>
    </w:rPr>
  </w:style>
  <w:style w:type="character" w:customStyle="1" w:styleId="WW8Num31z0">
    <w:name w:val="WW8Num31z0"/>
    <w:rsid w:val="00F7204A"/>
    <w:rPr>
      <w:rFonts w:ascii="Symbol" w:hAnsi="Symbol"/>
    </w:rPr>
  </w:style>
  <w:style w:type="character" w:customStyle="1" w:styleId="WW8Num31z1">
    <w:name w:val="WW8Num31z1"/>
    <w:rsid w:val="00F7204A"/>
    <w:rPr>
      <w:rFonts w:ascii="Courier New" w:hAnsi="Courier New" w:cs="Arial"/>
    </w:rPr>
  </w:style>
  <w:style w:type="character" w:customStyle="1" w:styleId="WW8Num31z2">
    <w:name w:val="WW8Num31z2"/>
    <w:rsid w:val="00F7204A"/>
    <w:rPr>
      <w:rFonts w:ascii="Wingdings" w:hAnsi="Wingdings"/>
    </w:rPr>
  </w:style>
  <w:style w:type="character" w:customStyle="1" w:styleId="WW8Num32z0">
    <w:name w:val="WW8Num32z0"/>
    <w:rsid w:val="00F7204A"/>
    <w:rPr>
      <w:rFonts w:ascii="Symbol" w:hAnsi="Symbol"/>
    </w:rPr>
  </w:style>
  <w:style w:type="character" w:customStyle="1" w:styleId="WW8Num32z1">
    <w:name w:val="WW8Num32z1"/>
    <w:rsid w:val="00F7204A"/>
    <w:rPr>
      <w:rFonts w:ascii="Courier New" w:hAnsi="Courier New"/>
    </w:rPr>
  </w:style>
  <w:style w:type="character" w:customStyle="1" w:styleId="WW8Num32z2">
    <w:name w:val="WW8Num32z2"/>
    <w:rsid w:val="00F7204A"/>
    <w:rPr>
      <w:rFonts w:ascii="Wingdings" w:hAnsi="Wingdings"/>
    </w:rPr>
  </w:style>
  <w:style w:type="character" w:customStyle="1" w:styleId="WW8Num33z0">
    <w:name w:val="WW8Num33z0"/>
    <w:rsid w:val="00F7204A"/>
    <w:rPr>
      <w:rFonts w:ascii="Courier New" w:hAnsi="Courier New"/>
    </w:rPr>
  </w:style>
  <w:style w:type="character" w:customStyle="1" w:styleId="WW8Num33z2">
    <w:name w:val="WW8Num33z2"/>
    <w:rsid w:val="00F7204A"/>
    <w:rPr>
      <w:rFonts w:ascii="Wingdings" w:hAnsi="Wingdings"/>
    </w:rPr>
  </w:style>
  <w:style w:type="character" w:customStyle="1" w:styleId="WW8Num33z3">
    <w:name w:val="WW8Num33z3"/>
    <w:rsid w:val="00F7204A"/>
    <w:rPr>
      <w:rFonts w:ascii="Symbol" w:hAnsi="Symbol"/>
    </w:rPr>
  </w:style>
  <w:style w:type="character" w:customStyle="1" w:styleId="WW8Num34z0">
    <w:name w:val="WW8Num34z0"/>
    <w:rsid w:val="00F7204A"/>
    <w:rPr>
      <w:rFonts w:ascii="Symbol" w:hAnsi="Symbol"/>
    </w:rPr>
  </w:style>
  <w:style w:type="character" w:customStyle="1" w:styleId="WW8Num34z1">
    <w:name w:val="WW8Num34z1"/>
    <w:rsid w:val="00F7204A"/>
    <w:rPr>
      <w:rFonts w:ascii="Courier New" w:hAnsi="Courier New" w:cs="Arial"/>
    </w:rPr>
  </w:style>
  <w:style w:type="character" w:customStyle="1" w:styleId="WW8Num34z2">
    <w:name w:val="WW8Num34z2"/>
    <w:rsid w:val="00F7204A"/>
    <w:rPr>
      <w:rFonts w:ascii="Wingdings" w:hAnsi="Wingdings"/>
    </w:rPr>
  </w:style>
  <w:style w:type="character" w:customStyle="1" w:styleId="WW8Num35z0">
    <w:name w:val="WW8Num35z0"/>
    <w:rsid w:val="00F7204A"/>
    <w:rPr>
      <w:rFonts w:ascii="Symbol" w:hAnsi="Symbol"/>
    </w:rPr>
  </w:style>
  <w:style w:type="character" w:customStyle="1" w:styleId="WW8Num35z1">
    <w:name w:val="WW8Num35z1"/>
    <w:rsid w:val="00F7204A"/>
    <w:rPr>
      <w:rFonts w:ascii="Courier New" w:hAnsi="Courier New" w:cs="Arial"/>
    </w:rPr>
  </w:style>
  <w:style w:type="character" w:customStyle="1" w:styleId="WW8Num35z2">
    <w:name w:val="WW8Num35z2"/>
    <w:rsid w:val="00F7204A"/>
    <w:rPr>
      <w:rFonts w:ascii="Wingdings" w:hAnsi="Wingdings"/>
    </w:rPr>
  </w:style>
  <w:style w:type="character" w:customStyle="1" w:styleId="WW8Num36z0">
    <w:name w:val="WW8Num36z0"/>
    <w:rsid w:val="00F7204A"/>
    <w:rPr>
      <w:rFonts w:ascii="Symbol" w:hAnsi="Symbol"/>
    </w:rPr>
  </w:style>
  <w:style w:type="character" w:customStyle="1" w:styleId="WW8Num36z1">
    <w:name w:val="WW8Num36z1"/>
    <w:rsid w:val="00F7204A"/>
    <w:rPr>
      <w:rFonts w:ascii="Courier New" w:hAnsi="Courier New"/>
    </w:rPr>
  </w:style>
  <w:style w:type="character" w:customStyle="1" w:styleId="WW8Num36z2">
    <w:name w:val="WW8Num36z2"/>
    <w:rsid w:val="00F7204A"/>
    <w:rPr>
      <w:rFonts w:ascii="Wingdings" w:hAnsi="Wingdings"/>
    </w:rPr>
  </w:style>
  <w:style w:type="character" w:customStyle="1" w:styleId="WW8Num37z0">
    <w:name w:val="WW8Num37z0"/>
    <w:rsid w:val="00F7204A"/>
    <w:rPr>
      <w:rFonts w:ascii="Symbol" w:hAnsi="Symbol"/>
    </w:rPr>
  </w:style>
  <w:style w:type="character" w:customStyle="1" w:styleId="WW8Num37z1">
    <w:name w:val="WW8Num37z1"/>
    <w:rsid w:val="00F7204A"/>
    <w:rPr>
      <w:rFonts w:ascii="Courier New" w:hAnsi="Courier New" w:cs="Arial"/>
    </w:rPr>
  </w:style>
  <w:style w:type="character" w:customStyle="1" w:styleId="WW8Num37z2">
    <w:name w:val="WW8Num37z2"/>
    <w:rsid w:val="00F7204A"/>
    <w:rPr>
      <w:rFonts w:ascii="Wingdings" w:hAnsi="Wingdings"/>
    </w:rPr>
  </w:style>
  <w:style w:type="character" w:customStyle="1" w:styleId="WW8Num38z0">
    <w:name w:val="WW8Num38z0"/>
    <w:rsid w:val="00F7204A"/>
    <w:rPr>
      <w:rFonts w:ascii="Symbol" w:hAnsi="Symbol"/>
    </w:rPr>
  </w:style>
  <w:style w:type="character" w:customStyle="1" w:styleId="WW8Num38z1">
    <w:name w:val="WW8Num38z1"/>
    <w:rsid w:val="00F7204A"/>
    <w:rPr>
      <w:rFonts w:ascii="Courier New" w:hAnsi="Courier New"/>
    </w:rPr>
  </w:style>
  <w:style w:type="character" w:customStyle="1" w:styleId="WW8Num38z2">
    <w:name w:val="WW8Num38z2"/>
    <w:rsid w:val="00F7204A"/>
    <w:rPr>
      <w:rFonts w:ascii="Wingdings" w:hAnsi="Wingdings"/>
    </w:rPr>
  </w:style>
  <w:style w:type="character" w:customStyle="1" w:styleId="WW8Num39z0">
    <w:name w:val="WW8Num39z0"/>
    <w:rsid w:val="00F7204A"/>
    <w:rPr>
      <w:rFonts w:ascii="Symbol" w:hAnsi="Symbol"/>
    </w:rPr>
  </w:style>
  <w:style w:type="character" w:customStyle="1" w:styleId="WW8Num39z1">
    <w:name w:val="WW8Num39z1"/>
    <w:rsid w:val="00F7204A"/>
    <w:rPr>
      <w:rFonts w:ascii="Courier New" w:hAnsi="Courier New"/>
    </w:rPr>
  </w:style>
  <w:style w:type="character" w:customStyle="1" w:styleId="WW8Num39z2">
    <w:name w:val="WW8Num39z2"/>
    <w:rsid w:val="00F7204A"/>
    <w:rPr>
      <w:rFonts w:ascii="Wingdings" w:hAnsi="Wingdings"/>
    </w:rPr>
  </w:style>
  <w:style w:type="character" w:customStyle="1" w:styleId="WW8Num40z0">
    <w:name w:val="WW8Num40z0"/>
    <w:rsid w:val="00F7204A"/>
    <w:rPr>
      <w:rFonts w:ascii="Symbol" w:hAnsi="Symbol"/>
    </w:rPr>
  </w:style>
  <w:style w:type="character" w:customStyle="1" w:styleId="WW8Num40z1">
    <w:name w:val="WW8Num40z1"/>
    <w:rsid w:val="00F7204A"/>
    <w:rPr>
      <w:rFonts w:ascii="Courier New" w:hAnsi="Courier New" w:cs="Arial"/>
    </w:rPr>
  </w:style>
  <w:style w:type="character" w:customStyle="1" w:styleId="WW8Num40z2">
    <w:name w:val="WW8Num40z2"/>
    <w:rsid w:val="00F7204A"/>
    <w:rPr>
      <w:rFonts w:ascii="Wingdings" w:hAnsi="Wingdings"/>
    </w:rPr>
  </w:style>
  <w:style w:type="character" w:customStyle="1" w:styleId="WW8Num41z0">
    <w:name w:val="WW8Num41z0"/>
    <w:rsid w:val="00F7204A"/>
    <w:rPr>
      <w:rFonts w:ascii="Times New Roman" w:eastAsia="Times New Roman" w:hAnsi="Times New Roman" w:cs="Times New Roman"/>
      <w:color w:val="000000"/>
    </w:rPr>
  </w:style>
  <w:style w:type="character" w:customStyle="1" w:styleId="WW8Num41z1">
    <w:name w:val="WW8Num41z1"/>
    <w:rsid w:val="00F7204A"/>
    <w:rPr>
      <w:rFonts w:ascii="Courier New" w:hAnsi="Courier New"/>
    </w:rPr>
  </w:style>
  <w:style w:type="character" w:customStyle="1" w:styleId="WW8Num41z2">
    <w:name w:val="WW8Num41z2"/>
    <w:rsid w:val="00F7204A"/>
    <w:rPr>
      <w:rFonts w:ascii="Wingdings" w:hAnsi="Wingdings"/>
    </w:rPr>
  </w:style>
  <w:style w:type="character" w:customStyle="1" w:styleId="WW8Num41z3">
    <w:name w:val="WW8Num41z3"/>
    <w:rsid w:val="00F7204A"/>
    <w:rPr>
      <w:rFonts w:ascii="Symbol" w:hAnsi="Symbol"/>
    </w:rPr>
  </w:style>
  <w:style w:type="character" w:customStyle="1" w:styleId="WW8Num42z0">
    <w:name w:val="WW8Num42z0"/>
    <w:rsid w:val="00F7204A"/>
    <w:rPr>
      <w:rFonts w:ascii="Symbol" w:hAnsi="Symbol"/>
    </w:rPr>
  </w:style>
  <w:style w:type="character" w:customStyle="1" w:styleId="WW8Num42z1">
    <w:name w:val="WW8Num42z1"/>
    <w:rsid w:val="00F7204A"/>
    <w:rPr>
      <w:rFonts w:ascii="Courier New" w:hAnsi="Courier New" w:cs="Arial"/>
    </w:rPr>
  </w:style>
  <w:style w:type="character" w:customStyle="1" w:styleId="WW8Num42z2">
    <w:name w:val="WW8Num42z2"/>
    <w:rsid w:val="00F7204A"/>
    <w:rPr>
      <w:rFonts w:ascii="Wingdings" w:hAnsi="Wingdings"/>
    </w:rPr>
  </w:style>
  <w:style w:type="character" w:customStyle="1" w:styleId="WW8Num43z0">
    <w:name w:val="WW8Num43z0"/>
    <w:rsid w:val="00F7204A"/>
    <w:rPr>
      <w:rFonts w:ascii="Symbol" w:hAnsi="Symbol"/>
    </w:rPr>
  </w:style>
  <w:style w:type="character" w:customStyle="1" w:styleId="WW8Num43z1">
    <w:name w:val="WW8Num43z1"/>
    <w:rsid w:val="00F7204A"/>
    <w:rPr>
      <w:rFonts w:ascii="Courier New" w:hAnsi="Courier New" w:cs="Arial"/>
    </w:rPr>
  </w:style>
  <w:style w:type="character" w:customStyle="1" w:styleId="WW8Num43z2">
    <w:name w:val="WW8Num43z2"/>
    <w:rsid w:val="00F7204A"/>
    <w:rPr>
      <w:rFonts w:ascii="Wingdings" w:hAnsi="Wingdings"/>
    </w:rPr>
  </w:style>
  <w:style w:type="character" w:customStyle="1" w:styleId="WW8Num44z0">
    <w:name w:val="WW8Num44z0"/>
    <w:rsid w:val="00F7204A"/>
    <w:rPr>
      <w:rFonts w:ascii="Symbol" w:hAnsi="Symbol"/>
    </w:rPr>
  </w:style>
  <w:style w:type="character" w:customStyle="1" w:styleId="WW8Num44z1">
    <w:name w:val="WW8Num44z1"/>
    <w:rsid w:val="00F7204A"/>
    <w:rPr>
      <w:rFonts w:ascii="Courier New" w:hAnsi="Courier New" w:cs="Arial"/>
    </w:rPr>
  </w:style>
  <w:style w:type="character" w:customStyle="1" w:styleId="WW8Num44z2">
    <w:name w:val="WW8Num44z2"/>
    <w:rsid w:val="00F7204A"/>
    <w:rPr>
      <w:rFonts w:ascii="Wingdings" w:hAnsi="Wingdings"/>
    </w:rPr>
  </w:style>
  <w:style w:type="character" w:customStyle="1" w:styleId="WW8Num45z0">
    <w:name w:val="WW8Num45z0"/>
    <w:rsid w:val="00F7204A"/>
    <w:rPr>
      <w:rFonts w:ascii="Times New Roman" w:eastAsia="Times New Roman" w:hAnsi="Times New Roman" w:cs="Times New Roman"/>
    </w:rPr>
  </w:style>
  <w:style w:type="character" w:customStyle="1" w:styleId="WW8Num45z1">
    <w:name w:val="WW8Num45z1"/>
    <w:rsid w:val="00F7204A"/>
    <w:rPr>
      <w:rFonts w:ascii="Courier New" w:hAnsi="Courier New"/>
    </w:rPr>
  </w:style>
  <w:style w:type="character" w:customStyle="1" w:styleId="WW8Num45z2">
    <w:name w:val="WW8Num45z2"/>
    <w:rsid w:val="00F7204A"/>
    <w:rPr>
      <w:rFonts w:ascii="Wingdings" w:hAnsi="Wingdings"/>
    </w:rPr>
  </w:style>
  <w:style w:type="character" w:customStyle="1" w:styleId="WW8Num45z3">
    <w:name w:val="WW8Num45z3"/>
    <w:rsid w:val="00F7204A"/>
    <w:rPr>
      <w:rFonts w:ascii="Symbol" w:hAnsi="Symbol"/>
    </w:rPr>
  </w:style>
  <w:style w:type="character" w:customStyle="1" w:styleId="WW8Num46z0">
    <w:name w:val="WW8Num46z0"/>
    <w:rsid w:val="00F7204A"/>
    <w:rPr>
      <w:rFonts w:ascii="Symbol" w:hAnsi="Symbol"/>
    </w:rPr>
  </w:style>
  <w:style w:type="character" w:customStyle="1" w:styleId="WW8Num46z1">
    <w:name w:val="WW8Num46z1"/>
    <w:rsid w:val="00F7204A"/>
    <w:rPr>
      <w:rFonts w:ascii="Courier New" w:hAnsi="Courier New" w:cs="Arial"/>
    </w:rPr>
  </w:style>
  <w:style w:type="character" w:customStyle="1" w:styleId="WW8Num46z2">
    <w:name w:val="WW8Num46z2"/>
    <w:rsid w:val="00F7204A"/>
    <w:rPr>
      <w:rFonts w:ascii="Wingdings" w:hAnsi="Wingdings"/>
    </w:rPr>
  </w:style>
  <w:style w:type="character" w:customStyle="1" w:styleId="WW8Num47z0">
    <w:name w:val="WW8Num47z0"/>
    <w:rsid w:val="00F7204A"/>
    <w:rPr>
      <w:rFonts w:ascii="Symbol" w:hAnsi="Symbol"/>
      <w:sz w:val="20"/>
    </w:rPr>
  </w:style>
  <w:style w:type="character" w:customStyle="1" w:styleId="WW8Num47z1">
    <w:name w:val="WW8Num47z1"/>
    <w:rsid w:val="00F7204A"/>
    <w:rPr>
      <w:rFonts w:ascii="Courier New" w:hAnsi="Courier New"/>
      <w:sz w:val="20"/>
    </w:rPr>
  </w:style>
  <w:style w:type="character" w:customStyle="1" w:styleId="WW8Num47z2">
    <w:name w:val="WW8Num47z2"/>
    <w:rsid w:val="00F7204A"/>
    <w:rPr>
      <w:rFonts w:ascii="Wingdings" w:hAnsi="Wingdings"/>
      <w:sz w:val="20"/>
    </w:rPr>
  </w:style>
  <w:style w:type="character" w:customStyle="1" w:styleId="Policepardfaut1">
    <w:name w:val="Police par défaut1"/>
    <w:rsid w:val="00F7204A"/>
  </w:style>
  <w:style w:type="character" w:styleId="Numrodepage">
    <w:name w:val="page number"/>
    <w:basedOn w:val="Policepardfaut1"/>
    <w:rsid w:val="00F7204A"/>
  </w:style>
  <w:style w:type="character" w:customStyle="1" w:styleId="Puces">
    <w:name w:val="Puces"/>
    <w:rsid w:val="00F7204A"/>
    <w:rPr>
      <w:rFonts w:ascii="OpenSymbol" w:eastAsia="OpenSymbol" w:hAnsi="OpenSymbol" w:cs="OpenSymbol"/>
      <w:b w:val="0"/>
      <w:bCs w:val="0"/>
      <w:shd w:val="clear" w:color="auto" w:fill="auto"/>
    </w:rPr>
  </w:style>
  <w:style w:type="character" w:customStyle="1" w:styleId="Caractresdenumrotation">
    <w:name w:val="Caractères de numérotation"/>
    <w:rsid w:val="00F7204A"/>
  </w:style>
  <w:style w:type="character" w:styleId="Lienhypertexte">
    <w:name w:val="Hyperlink"/>
    <w:uiPriority w:val="99"/>
    <w:rsid w:val="00F7204A"/>
    <w:rPr>
      <w:color w:val="000080"/>
      <w:u w:val="single"/>
    </w:rPr>
  </w:style>
  <w:style w:type="character" w:styleId="Lienhypertextesuivivisit">
    <w:name w:val="FollowedHyperlink"/>
    <w:rsid w:val="00F7204A"/>
    <w:rPr>
      <w:color w:val="800000"/>
      <w:u w:val="single"/>
    </w:rPr>
  </w:style>
  <w:style w:type="paragraph" w:customStyle="1" w:styleId="Titre10">
    <w:name w:val="Titre1"/>
    <w:basedOn w:val="Normal"/>
    <w:next w:val="Corpsdetexte"/>
    <w:rsid w:val="00F7204A"/>
    <w:pPr>
      <w:keepNext/>
      <w:spacing w:before="240" w:after="120"/>
    </w:pPr>
    <w:rPr>
      <w:rFonts w:eastAsia="MS Mincho" w:cs="Tahoma"/>
      <w:sz w:val="28"/>
      <w:szCs w:val="28"/>
    </w:rPr>
  </w:style>
  <w:style w:type="paragraph" w:styleId="Corpsdetexte">
    <w:name w:val="Body Text"/>
    <w:basedOn w:val="Normal"/>
    <w:link w:val="CorpsdetexteCar"/>
    <w:rsid w:val="00F7204A"/>
    <w:pPr>
      <w:spacing w:line="240" w:lineRule="atLeast"/>
    </w:pPr>
    <w:rPr>
      <w:rFonts w:ascii="Palatino" w:hAnsi="Palatino"/>
    </w:rPr>
  </w:style>
  <w:style w:type="paragraph" w:styleId="Liste">
    <w:name w:val="List"/>
    <w:basedOn w:val="Corpsdetexte"/>
    <w:rsid w:val="00F7204A"/>
    <w:rPr>
      <w:rFonts w:cs="Tahoma"/>
    </w:rPr>
  </w:style>
  <w:style w:type="paragraph" w:customStyle="1" w:styleId="Lgende1">
    <w:name w:val="Légende1"/>
    <w:basedOn w:val="Normal"/>
    <w:rsid w:val="00F7204A"/>
    <w:pPr>
      <w:suppressLineNumbers/>
      <w:spacing w:before="120" w:after="120"/>
    </w:pPr>
    <w:rPr>
      <w:rFonts w:cs="Tahoma"/>
      <w:i/>
      <w:iCs/>
      <w:szCs w:val="24"/>
    </w:rPr>
  </w:style>
  <w:style w:type="paragraph" w:customStyle="1" w:styleId="Index">
    <w:name w:val="Index"/>
    <w:basedOn w:val="Normal"/>
    <w:rsid w:val="00F7204A"/>
    <w:pPr>
      <w:suppressLineNumbers/>
    </w:pPr>
    <w:rPr>
      <w:rFonts w:cs="Tahoma"/>
    </w:rPr>
  </w:style>
  <w:style w:type="paragraph" w:styleId="Paragraphedeliste">
    <w:name w:val="List Paragraph"/>
    <w:basedOn w:val="Normal"/>
    <w:uiPriority w:val="34"/>
    <w:rsid w:val="00BB329D"/>
    <w:pPr>
      <w:numPr>
        <w:numId w:val="2"/>
      </w:numPr>
    </w:pPr>
    <w:rPr>
      <w:rFonts w:eastAsia="Calibri"/>
    </w:rPr>
  </w:style>
  <w:style w:type="paragraph" w:customStyle="1" w:styleId="Corpsdetexte21">
    <w:name w:val="Corps de texte 21"/>
    <w:basedOn w:val="Normal"/>
    <w:rsid w:val="00F7204A"/>
  </w:style>
  <w:style w:type="paragraph" w:customStyle="1" w:styleId="TITRE">
    <w:name w:val="TITRE"/>
    <w:basedOn w:val="Normal"/>
    <w:rsid w:val="004E7FC3"/>
    <w:pPr>
      <w:pageBreakBefore/>
      <w:numPr>
        <w:numId w:val="25"/>
      </w:numPr>
      <w:pBdr>
        <w:top w:val="single" w:sz="4" w:space="0" w:color="000000"/>
        <w:left w:val="single" w:sz="4" w:space="0" w:color="000000"/>
        <w:bottom w:val="single" w:sz="4" w:space="0" w:color="000000"/>
        <w:right w:val="single" w:sz="4" w:space="0" w:color="000000"/>
      </w:pBdr>
      <w:overflowPunct w:val="0"/>
      <w:autoSpaceDE w:val="0"/>
      <w:ind w:left="714" w:hanging="357"/>
      <w:jc w:val="center"/>
      <w:textAlignment w:val="baseline"/>
    </w:pPr>
    <w:rPr>
      <w:b/>
      <w:sz w:val="28"/>
    </w:rPr>
  </w:style>
  <w:style w:type="paragraph" w:styleId="TM1">
    <w:name w:val="toc 1"/>
    <w:basedOn w:val="Normal"/>
    <w:next w:val="Normal"/>
    <w:autoRedefine/>
    <w:uiPriority w:val="39"/>
    <w:rsid w:val="00936F10"/>
    <w:pPr>
      <w:tabs>
        <w:tab w:val="left" w:pos="1276"/>
        <w:tab w:val="right" w:leader="dot" w:pos="9628"/>
      </w:tabs>
      <w:spacing w:before="120"/>
    </w:pPr>
    <w:rPr>
      <w:rFonts w:cs="Calibri"/>
      <w:b/>
      <w:bCs/>
      <w:iCs/>
      <w:color w:val="000000"/>
      <w:szCs w:val="24"/>
    </w:rPr>
  </w:style>
  <w:style w:type="paragraph" w:styleId="TM2">
    <w:name w:val="toc 2"/>
    <w:basedOn w:val="Normal"/>
    <w:next w:val="Normal"/>
    <w:autoRedefine/>
    <w:uiPriority w:val="39"/>
    <w:rsid w:val="00936F10"/>
    <w:pPr>
      <w:tabs>
        <w:tab w:val="left" w:pos="1276"/>
        <w:tab w:val="right" w:leader="dot" w:pos="9628"/>
      </w:tabs>
      <w:spacing w:before="120"/>
      <w:ind w:left="426"/>
    </w:pPr>
    <w:rPr>
      <w:rFonts w:cs="Calibri"/>
      <w:bCs/>
      <w:color w:val="000000"/>
      <w:szCs w:val="22"/>
    </w:rPr>
  </w:style>
  <w:style w:type="paragraph" w:styleId="TM3">
    <w:name w:val="toc 3"/>
    <w:basedOn w:val="Normal"/>
    <w:next w:val="Normal"/>
    <w:uiPriority w:val="39"/>
    <w:rsid w:val="00B631F9"/>
    <w:pPr>
      <w:ind w:left="440"/>
    </w:pPr>
    <w:rPr>
      <w:rFonts w:cs="Calibri"/>
      <w:i/>
      <w:color w:val="000000"/>
    </w:rPr>
  </w:style>
  <w:style w:type="paragraph" w:styleId="TM4">
    <w:name w:val="toc 4"/>
    <w:basedOn w:val="Normal"/>
    <w:next w:val="Normal"/>
    <w:rsid w:val="00F7204A"/>
    <w:pPr>
      <w:ind w:left="660"/>
    </w:pPr>
    <w:rPr>
      <w:rFonts w:cs="Calibri"/>
    </w:rPr>
  </w:style>
  <w:style w:type="paragraph" w:styleId="TM5">
    <w:name w:val="toc 5"/>
    <w:basedOn w:val="Normal"/>
    <w:next w:val="Normal"/>
    <w:rsid w:val="00F7204A"/>
    <w:pPr>
      <w:ind w:left="880"/>
    </w:pPr>
    <w:rPr>
      <w:rFonts w:cs="Calibri"/>
    </w:rPr>
  </w:style>
  <w:style w:type="paragraph" w:customStyle="1" w:styleId="Corpsdetexte31">
    <w:name w:val="Corps de texte 31"/>
    <w:basedOn w:val="Normal"/>
    <w:rsid w:val="00F7204A"/>
    <w:pPr>
      <w:ind w:right="-453"/>
    </w:pPr>
  </w:style>
  <w:style w:type="paragraph" w:styleId="En-tte">
    <w:name w:val="header"/>
    <w:basedOn w:val="Normal"/>
    <w:link w:val="En-tteCar"/>
    <w:rsid w:val="00263463"/>
    <w:pPr>
      <w:pBdr>
        <w:bottom w:val="single" w:sz="4" w:space="1" w:color="auto"/>
      </w:pBdr>
      <w:jc w:val="center"/>
    </w:pPr>
    <w:rPr>
      <w:rFonts w:ascii="Times New Roman" w:hAnsi="Times New Roman"/>
      <w:i/>
      <w:sz w:val="18"/>
      <w:lang w:val="x-none"/>
    </w:rPr>
  </w:style>
  <w:style w:type="paragraph" w:customStyle="1" w:styleId="Default">
    <w:name w:val="Default"/>
    <w:rsid w:val="00F7204A"/>
    <w:pPr>
      <w:suppressAutoHyphens/>
      <w:autoSpaceDE w:val="0"/>
    </w:pPr>
    <w:rPr>
      <w:rFonts w:ascii="Arial" w:eastAsia="Arial" w:hAnsi="Arial"/>
      <w:color w:val="000000"/>
      <w:sz w:val="24"/>
      <w:lang w:eastAsia="ar-SA"/>
    </w:rPr>
  </w:style>
  <w:style w:type="paragraph" w:customStyle="1" w:styleId="Corpsdetexte310">
    <w:name w:val="Corps de texte 31"/>
    <w:basedOn w:val="Normal"/>
    <w:rsid w:val="00F7204A"/>
    <w:pPr>
      <w:tabs>
        <w:tab w:val="left" w:pos="5529"/>
      </w:tabs>
      <w:ind w:right="-453"/>
    </w:pPr>
    <w:rPr>
      <w:rFonts w:ascii="Verdana" w:hAnsi="Verdana"/>
      <w:sz w:val="18"/>
    </w:rPr>
  </w:style>
  <w:style w:type="paragraph" w:customStyle="1" w:styleId="Corpsdetexte22">
    <w:name w:val="Corps de texte 22"/>
    <w:basedOn w:val="Normal"/>
    <w:rsid w:val="00F7204A"/>
    <w:rPr>
      <w:rFonts w:ascii="Palatino" w:hAnsi="Palatino"/>
    </w:rPr>
  </w:style>
  <w:style w:type="paragraph" w:styleId="Pieddepage">
    <w:name w:val="footer"/>
    <w:basedOn w:val="Normal"/>
    <w:link w:val="PieddepageCar"/>
    <w:rsid w:val="00E0730E"/>
    <w:pPr>
      <w:pBdr>
        <w:top w:val="single" w:sz="1" w:space="2" w:color="000000"/>
      </w:pBdr>
      <w:tabs>
        <w:tab w:val="center" w:pos="4819"/>
        <w:tab w:val="right" w:pos="9638"/>
      </w:tabs>
    </w:pPr>
    <w:rPr>
      <w:rFonts w:ascii="Times New Roman" w:hAnsi="Times New Roman"/>
      <w:i/>
      <w:sz w:val="18"/>
      <w:lang w:val="x-none"/>
    </w:rPr>
  </w:style>
  <w:style w:type="paragraph" w:customStyle="1" w:styleId="Contenudetableau">
    <w:name w:val="Contenu de tableau"/>
    <w:basedOn w:val="Normal"/>
    <w:rsid w:val="00F7204A"/>
    <w:pPr>
      <w:suppressLineNumbers/>
    </w:pPr>
  </w:style>
  <w:style w:type="paragraph" w:customStyle="1" w:styleId="Titredetableau">
    <w:name w:val="Titre de tableau"/>
    <w:basedOn w:val="Contenudetableau"/>
    <w:rsid w:val="00F7204A"/>
    <w:pPr>
      <w:jc w:val="center"/>
    </w:pPr>
    <w:rPr>
      <w:b/>
      <w:bCs/>
    </w:rPr>
  </w:style>
  <w:style w:type="paragraph" w:styleId="TM6">
    <w:name w:val="toc 6"/>
    <w:basedOn w:val="Index"/>
    <w:rsid w:val="00F7204A"/>
    <w:pPr>
      <w:suppressLineNumbers w:val="0"/>
      <w:ind w:left="1100"/>
    </w:pPr>
    <w:rPr>
      <w:rFonts w:cs="Calibri"/>
    </w:rPr>
  </w:style>
  <w:style w:type="paragraph" w:styleId="TM7">
    <w:name w:val="toc 7"/>
    <w:basedOn w:val="Index"/>
    <w:rsid w:val="00F7204A"/>
    <w:pPr>
      <w:suppressLineNumbers w:val="0"/>
      <w:ind w:left="1320"/>
    </w:pPr>
    <w:rPr>
      <w:rFonts w:cs="Calibri"/>
    </w:rPr>
  </w:style>
  <w:style w:type="paragraph" w:styleId="TM8">
    <w:name w:val="toc 8"/>
    <w:basedOn w:val="Index"/>
    <w:rsid w:val="00F7204A"/>
    <w:pPr>
      <w:suppressLineNumbers w:val="0"/>
      <w:ind w:left="1540"/>
    </w:pPr>
    <w:rPr>
      <w:rFonts w:cs="Calibri"/>
    </w:rPr>
  </w:style>
  <w:style w:type="paragraph" w:styleId="TM9">
    <w:name w:val="toc 9"/>
    <w:basedOn w:val="Index"/>
    <w:rsid w:val="00F7204A"/>
    <w:pPr>
      <w:suppressLineNumbers w:val="0"/>
      <w:ind w:left="1760"/>
    </w:pPr>
    <w:rPr>
      <w:rFonts w:cs="Calibri"/>
    </w:rPr>
  </w:style>
  <w:style w:type="paragraph" w:customStyle="1" w:styleId="Tabledesmatiresniveau10">
    <w:name w:val="Table des matières niveau 10"/>
    <w:basedOn w:val="Index"/>
    <w:rsid w:val="00F7204A"/>
    <w:pPr>
      <w:tabs>
        <w:tab w:val="right" w:leader="dot" w:pos="7090"/>
      </w:tabs>
      <w:ind w:left="2547"/>
    </w:pPr>
  </w:style>
  <w:style w:type="paragraph" w:customStyle="1" w:styleId="Contenuducadre">
    <w:name w:val="Contenu du cadre"/>
    <w:basedOn w:val="Corpsdetexte"/>
    <w:rsid w:val="00F7204A"/>
  </w:style>
  <w:style w:type="paragraph" w:customStyle="1" w:styleId="Titredetabledesmatires">
    <w:name w:val="Titre de table des matières"/>
    <w:basedOn w:val="Titre10"/>
    <w:rsid w:val="00F7204A"/>
    <w:pPr>
      <w:suppressLineNumbers/>
    </w:pPr>
    <w:rPr>
      <w:b/>
      <w:bCs/>
      <w:sz w:val="32"/>
      <w:szCs w:val="32"/>
    </w:rPr>
  </w:style>
  <w:style w:type="paragraph" w:customStyle="1" w:styleId="Titre100">
    <w:name w:val="Titre 10"/>
    <w:basedOn w:val="Titre10"/>
    <w:next w:val="Corpsdetexte"/>
    <w:rsid w:val="00F7204A"/>
    <w:pPr>
      <w:tabs>
        <w:tab w:val="num" w:pos="1584"/>
      </w:tabs>
      <w:ind w:left="1584" w:hanging="1584"/>
      <w:outlineLvl w:val="8"/>
    </w:pPr>
    <w:rPr>
      <w:b/>
      <w:bCs/>
      <w:sz w:val="21"/>
      <w:szCs w:val="21"/>
    </w:rPr>
  </w:style>
  <w:style w:type="paragraph" w:customStyle="1" w:styleId="Texteprformat">
    <w:name w:val="Texte préformaté"/>
    <w:basedOn w:val="Normal"/>
    <w:rsid w:val="00F7204A"/>
    <w:rPr>
      <w:rFonts w:ascii="Courier New" w:eastAsia="Courier New" w:hAnsi="Courier New" w:cs="Courier New"/>
    </w:rPr>
  </w:style>
  <w:style w:type="paragraph" w:styleId="Textedebulles">
    <w:name w:val="Balloon Text"/>
    <w:basedOn w:val="Normal"/>
    <w:link w:val="TextedebullesCar"/>
    <w:uiPriority w:val="99"/>
    <w:semiHidden/>
    <w:unhideWhenUsed/>
    <w:rsid w:val="0071694D"/>
    <w:rPr>
      <w:rFonts w:ascii="Tahoma" w:hAnsi="Tahoma"/>
      <w:sz w:val="16"/>
      <w:szCs w:val="16"/>
      <w:lang w:val="x-none"/>
    </w:rPr>
  </w:style>
  <w:style w:type="character" w:customStyle="1" w:styleId="TextedebullesCar">
    <w:name w:val="Texte de bulles Car"/>
    <w:link w:val="Textedebulles"/>
    <w:uiPriority w:val="99"/>
    <w:semiHidden/>
    <w:rsid w:val="0071694D"/>
    <w:rPr>
      <w:rFonts w:ascii="Tahoma" w:hAnsi="Tahoma" w:cs="Tahoma"/>
      <w:sz w:val="16"/>
      <w:szCs w:val="16"/>
      <w:lang w:eastAsia="ar-SA"/>
    </w:rPr>
  </w:style>
  <w:style w:type="paragraph" w:styleId="Rvision">
    <w:name w:val="Revision"/>
    <w:hidden/>
    <w:uiPriority w:val="99"/>
    <w:semiHidden/>
    <w:rsid w:val="001107BD"/>
    <w:rPr>
      <w:sz w:val="24"/>
      <w:lang w:eastAsia="ar-SA"/>
    </w:rPr>
  </w:style>
  <w:style w:type="character" w:styleId="Marquedecommentaire">
    <w:name w:val="annotation reference"/>
    <w:uiPriority w:val="99"/>
    <w:unhideWhenUsed/>
    <w:rsid w:val="001107BD"/>
    <w:rPr>
      <w:sz w:val="16"/>
      <w:szCs w:val="16"/>
    </w:rPr>
  </w:style>
  <w:style w:type="paragraph" w:styleId="Commentaire">
    <w:name w:val="annotation text"/>
    <w:basedOn w:val="Normal"/>
    <w:link w:val="CommentaireCar"/>
    <w:uiPriority w:val="99"/>
    <w:unhideWhenUsed/>
    <w:rsid w:val="001107BD"/>
    <w:rPr>
      <w:rFonts w:ascii="Times New Roman" w:hAnsi="Times New Roman"/>
      <w:lang w:val="x-none"/>
    </w:rPr>
  </w:style>
  <w:style w:type="character" w:customStyle="1" w:styleId="CommentaireCar">
    <w:name w:val="Commentaire Car"/>
    <w:link w:val="Commentaire"/>
    <w:uiPriority w:val="99"/>
    <w:rsid w:val="001107BD"/>
    <w:rPr>
      <w:lang w:eastAsia="ar-SA"/>
    </w:rPr>
  </w:style>
  <w:style w:type="paragraph" w:styleId="Objetducommentaire">
    <w:name w:val="annotation subject"/>
    <w:basedOn w:val="Commentaire"/>
    <w:next w:val="Commentaire"/>
    <w:link w:val="ObjetducommentaireCar"/>
    <w:uiPriority w:val="99"/>
    <w:semiHidden/>
    <w:unhideWhenUsed/>
    <w:rsid w:val="001107BD"/>
    <w:rPr>
      <w:b/>
      <w:bCs/>
    </w:rPr>
  </w:style>
  <w:style w:type="character" w:customStyle="1" w:styleId="ObjetducommentaireCar">
    <w:name w:val="Objet du commentaire Car"/>
    <w:link w:val="Objetducommentaire"/>
    <w:uiPriority w:val="99"/>
    <w:semiHidden/>
    <w:rsid w:val="001107BD"/>
    <w:rPr>
      <w:b/>
      <w:bCs/>
      <w:lang w:eastAsia="ar-SA"/>
    </w:rPr>
  </w:style>
  <w:style w:type="character" w:customStyle="1" w:styleId="PieddepageCar">
    <w:name w:val="Pied de page Car"/>
    <w:link w:val="Pieddepage"/>
    <w:rsid w:val="00E0730E"/>
    <w:rPr>
      <w:i/>
      <w:sz w:val="18"/>
      <w:lang w:eastAsia="ar-SA"/>
    </w:rPr>
  </w:style>
  <w:style w:type="character" w:customStyle="1" w:styleId="En-tteCar">
    <w:name w:val="En-tête Car"/>
    <w:link w:val="En-tte"/>
    <w:rsid w:val="00263463"/>
    <w:rPr>
      <w:i/>
      <w:sz w:val="18"/>
      <w:lang w:eastAsia="ar-SA"/>
    </w:rPr>
  </w:style>
  <w:style w:type="character" w:styleId="Textedelespacerserv">
    <w:name w:val="Placeholder Text"/>
    <w:uiPriority w:val="99"/>
    <w:semiHidden/>
    <w:rsid w:val="00163267"/>
    <w:rPr>
      <w:color w:val="808080"/>
    </w:rPr>
  </w:style>
  <w:style w:type="paragraph" w:customStyle="1" w:styleId="Paragraphepuce">
    <w:name w:val="Paragraphe puce"/>
    <w:basedOn w:val="Normal"/>
    <w:rsid w:val="00A8046E"/>
    <w:pPr>
      <w:numPr>
        <w:numId w:val="3"/>
      </w:numPr>
      <w:suppressAutoHyphens w:val="0"/>
    </w:pPr>
    <w:rPr>
      <w:rFonts w:ascii="Calibri" w:hAnsi="Calibri"/>
      <w:szCs w:val="24"/>
      <w:lang w:eastAsia="fr-FR"/>
    </w:rPr>
  </w:style>
  <w:style w:type="paragraph" w:customStyle="1" w:styleId="Style1">
    <w:name w:val="Style1"/>
    <w:basedOn w:val="Titre1"/>
    <w:semiHidden/>
    <w:rsid w:val="007F4A29"/>
    <w:pPr>
      <w:numPr>
        <w:numId w:val="4"/>
      </w:numPr>
      <w:suppressAutoHyphens w:val="0"/>
      <w:spacing w:before="600" w:after="420"/>
    </w:pPr>
    <w:rPr>
      <w:rFonts w:ascii="Arial" w:hAnsi="Arial"/>
      <w:caps/>
      <w:kern w:val="32"/>
      <w:lang w:eastAsia="fr-FR"/>
    </w:rPr>
  </w:style>
  <w:style w:type="paragraph" w:customStyle="1" w:styleId="Logo">
    <w:name w:val="Logo"/>
    <w:basedOn w:val="Normal"/>
    <w:rsid w:val="007F4A29"/>
    <w:pPr>
      <w:suppressAutoHyphens w:val="0"/>
    </w:pPr>
    <w:rPr>
      <w:rFonts w:ascii="Times New Roman" w:hAnsi="Times New Roman"/>
      <w:sz w:val="24"/>
      <w:szCs w:val="24"/>
      <w:lang w:eastAsia="fr-FR"/>
    </w:rPr>
  </w:style>
  <w:style w:type="paragraph" w:customStyle="1" w:styleId="Paragraphetexte">
    <w:name w:val="Paragraphe texte"/>
    <w:basedOn w:val="Normal"/>
    <w:rsid w:val="0065687C"/>
    <w:pPr>
      <w:widowControl w:val="0"/>
      <w:suppressAutoHyphens w:val="0"/>
      <w:spacing w:before="120" w:after="120"/>
      <w:ind w:left="1276"/>
    </w:pPr>
    <w:rPr>
      <w:rFonts w:ascii="Times New Roman" w:hAnsi="Times New Roman"/>
      <w:sz w:val="24"/>
      <w:szCs w:val="24"/>
      <w:lang w:eastAsia="fr-FR"/>
    </w:rPr>
  </w:style>
  <w:style w:type="paragraph" w:styleId="NormalWeb">
    <w:name w:val="Normal (Web)"/>
    <w:basedOn w:val="Normal"/>
    <w:uiPriority w:val="99"/>
    <w:semiHidden/>
    <w:unhideWhenUsed/>
    <w:rsid w:val="00DE46C7"/>
    <w:pPr>
      <w:suppressAutoHyphens w:val="0"/>
      <w:spacing w:before="100" w:beforeAutospacing="1" w:after="119"/>
    </w:pPr>
    <w:rPr>
      <w:rFonts w:ascii="Times New Roman" w:hAnsi="Times New Roman"/>
      <w:sz w:val="24"/>
      <w:szCs w:val="24"/>
      <w:lang w:eastAsia="fr-FR"/>
    </w:rPr>
  </w:style>
  <w:style w:type="paragraph" w:styleId="Retraitcorpsdetexte2">
    <w:name w:val="Body Text Indent 2"/>
    <w:basedOn w:val="Normal"/>
    <w:link w:val="Retraitcorpsdetexte2Car"/>
    <w:uiPriority w:val="99"/>
    <w:semiHidden/>
    <w:unhideWhenUsed/>
    <w:rsid w:val="00D52E2E"/>
    <w:pPr>
      <w:spacing w:after="120" w:line="480" w:lineRule="auto"/>
      <w:ind w:left="283"/>
    </w:pPr>
  </w:style>
  <w:style w:type="character" w:customStyle="1" w:styleId="Retraitcorpsdetexte2Car">
    <w:name w:val="Retrait corps de texte 2 Car"/>
    <w:link w:val="Retraitcorpsdetexte2"/>
    <w:uiPriority w:val="99"/>
    <w:semiHidden/>
    <w:rsid w:val="00D52E2E"/>
    <w:rPr>
      <w:rFonts w:ascii="Calibri" w:hAnsi="Calibri"/>
      <w:sz w:val="22"/>
      <w:lang w:eastAsia="ar-SA"/>
    </w:rPr>
  </w:style>
  <w:style w:type="table" w:styleId="Grilledutableau">
    <w:name w:val="Table Grid"/>
    <w:basedOn w:val="TableauNormal"/>
    <w:uiPriority w:val="59"/>
    <w:rsid w:val="00506EF7"/>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TF5fNum202">
    <w:name w:val="RTF_5f_Num_20_2"/>
    <w:rsid w:val="00084C19"/>
    <w:pPr>
      <w:numPr>
        <w:numId w:val="6"/>
      </w:numPr>
    </w:pPr>
  </w:style>
  <w:style w:type="character" w:customStyle="1" w:styleId="T6">
    <w:name w:val="T6"/>
    <w:hidden/>
    <w:rsid w:val="001E699B"/>
    <w:rPr>
      <w:rFonts w:eastAsia="Arial1" w:cs="Arial1"/>
      <w:position w:val="0"/>
      <w:u w:val="none"/>
      <w:vertAlign w:val="superscript"/>
      <w14:shadow w14:blurRad="50800" w14:dist="38100" w14:dir="2700000" w14:sx="100000" w14:sy="100000" w14:kx="0" w14:ky="0" w14:algn="tl">
        <w14:srgbClr w14:val="000000">
          <w14:alpha w14:val="60000"/>
        </w14:srgbClr>
      </w14:shadow>
    </w:rPr>
  </w:style>
  <w:style w:type="paragraph" w:styleId="Listepuces">
    <w:name w:val="List Bullet"/>
    <w:basedOn w:val="Normal"/>
    <w:link w:val="ListepucesCar"/>
    <w:uiPriority w:val="99"/>
    <w:unhideWhenUsed/>
    <w:rsid w:val="00A700A4"/>
    <w:pPr>
      <w:numPr>
        <w:numId w:val="7"/>
      </w:numPr>
      <w:tabs>
        <w:tab w:val="clear" w:pos="360"/>
      </w:tabs>
      <w:spacing w:before="120" w:after="120" w:line="276" w:lineRule="auto"/>
      <w:ind w:left="1276" w:hanging="425"/>
      <w:contextualSpacing/>
    </w:pPr>
  </w:style>
  <w:style w:type="paragraph" w:styleId="Listepuces2">
    <w:name w:val="List Bullet 2"/>
    <w:basedOn w:val="Normal"/>
    <w:uiPriority w:val="99"/>
    <w:unhideWhenUsed/>
    <w:rsid w:val="004C595F"/>
    <w:pPr>
      <w:numPr>
        <w:numId w:val="8"/>
      </w:numPr>
      <w:contextualSpacing/>
    </w:pPr>
  </w:style>
  <w:style w:type="paragraph" w:customStyle="1" w:styleId="P1">
    <w:name w:val="P1"/>
    <w:basedOn w:val="Normal"/>
    <w:hidden/>
    <w:rsid w:val="006A1CF5"/>
    <w:pPr>
      <w:widowControl w:val="0"/>
      <w:suppressAutoHyphens w:val="0"/>
      <w:autoSpaceDE w:val="0"/>
      <w:autoSpaceDN w:val="0"/>
      <w:adjustRightInd w:val="0"/>
      <w:jc w:val="distribute"/>
    </w:pPr>
    <w:rPr>
      <w:rFonts w:eastAsia="Arial1" w:cs="Arial1"/>
      <w:vertAlign w:val="superscript"/>
      <w:lang w:eastAsia="fr-FR"/>
      <w14:shadow w14:blurRad="50800" w14:dist="38100" w14:dir="2700000" w14:sx="100000" w14:sy="100000" w14:kx="0" w14:ky="0" w14:algn="tl">
        <w14:srgbClr w14:val="000000">
          <w14:alpha w14:val="60000"/>
        </w14:srgbClr>
      </w14:shadow>
    </w:rPr>
  </w:style>
  <w:style w:type="paragraph" w:styleId="Listepuces3">
    <w:name w:val="List Bullet 3"/>
    <w:basedOn w:val="Normal"/>
    <w:uiPriority w:val="99"/>
    <w:unhideWhenUsed/>
    <w:rsid w:val="00AF5BE6"/>
    <w:pPr>
      <w:numPr>
        <w:numId w:val="22"/>
      </w:numPr>
      <w:suppressAutoHyphens w:val="0"/>
      <w:spacing w:before="120" w:after="120" w:line="360" w:lineRule="auto"/>
      <w:ind w:right="567"/>
      <w:contextualSpacing/>
    </w:pPr>
  </w:style>
  <w:style w:type="character" w:customStyle="1" w:styleId="CorpsdetexteCar">
    <w:name w:val="Corps de texte Car"/>
    <w:link w:val="Corpsdetexte"/>
    <w:rsid w:val="00D2023B"/>
    <w:rPr>
      <w:rFonts w:ascii="Palatino" w:hAnsi="Palatino"/>
      <w:sz w:val="22"/>
      <w:lang w:eastAsia="ar-SA"/>
    </w:rPr>
  </w:style>
  <w:style w:type="character" w:customStyle="1" w:styleId="StyleCorps">
    <w:name w:val="Style +Corps"/>
    <w:rsid w:val="001E059A"/>
    <w:rPr>
      <w:rFonts w:ascii="Calibri" w:hAnsi="Calibri"/>
    </w:rPr>
  </w:style>
  <w:style w:type="paragraph" w:styleId="Explorateurdedocuments">
    <w:name w:val="Document Map"/>
    <w:basedOn w:val="Normal"/>
    <w:link w:val="ExplorateurdedocumentsCar"/>
    <w:uiPriority w:val="99"/>
    <w:semiHidden/>
    <w:unhideWhenUsed/>
    <w:rsid w:val="00913295"/>
    <w:rPr>
      <w:rFonts w:ascii="Tahoma" w:hAnsi="Tahoma" w:cs="Tahoma"/>
      <w:sz w:val="16"/>
      <w:szCs w:val="16"/>
    </w:rPr>
  </w:style>
  <w:style w:type="character" w:customStyle="1" w:styleId="ExplorateurdedocumentsCar">
    <w:name w:val="Explorateur de documents Car"/>
    <w:link w:val="Explorateurdedocuments"/>
    <w:uiPriority w:val="99"/>
    <w:semiHidden/>
    <w:rsid w:val="00913295"/>
    <w:rPr>
      <w:rFonts w:ascii="Tahoma" w:hAnsi="Tahoma" w:cs="Tahoma"/>
      <w:sz w:val="16"/>
      <w:szCs w:val="16"/>
      <w:lang w:eastAsia="ar-SA"/>
    </w:rPr>
  </w:style>
  <w:style w:type="character" w:styleId="Accentuation">
    <w:name w:val="Emphasis"/>
    <w:uiPriority w:val="20"/>
    <w:rsid w:val="003B286F"/>
    <w:rPr>
      <w:i/>
      <w:iCs/>
    </w:rPr>
  </w:style>
  <w:style w:type="character" w:customStyle="1" w:styleId="object">
    <w:name w:val="object"/>
    <w:rsid w:val="003B286F"/>
  </w:style>
  <w:style w:type="paragraph" w:customStyle="1" w:styleId="Standard">
    <w:name w:val="Standard"/>
    <w:autoRedefine/>
    <w:rsid w:val="0014507F"/>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fontstyle01">
    <w:name w:val="fontstyle01"/>
    <w:rsid w:val="006E50A7"/>
    <w:rPr>
      <w:rFonts w:ascii="ArialMT" w:hAnsi="ArialMT" w:hint="default"/>
      <w:b w:val="0"/>
      <w:bCs w:val="0"/>
      <w:i w:val="0"/>
      <w:iCs w:val="0"/>
      <w:color w:val="000000"/>
      <w:sz w:val="20"/>
      <w:szCs w:val="20"/>
    </w:rPr>
  </w:style>
  <w:style w:type="paragraph" w:customStyle="1" w:styleId="western">
    <w:name w:val="western"/>
    <w:basedOn w:val="Normal"/>
    <w:rsid w:val="002854ED"/>
    <w:pPr>
      <w:suppressAutoHyphens w:val="0"/>
      <w:spacing w:before="57"/>
    </w:pPr>
    <w:rPr>
      <w:rFonts w:cs="Arial"/>
      <w:lang w:eastAsia="fr-FR"/>
    </w:rPr>
  </w:style>
  <w:style w:type="character" w:styleId="Mentionnonrsolue">
    <w:name w:val="Unresolved Mention"/>
    <w:uiPriority w:val="99"/>
    <w:semiHidden/>
    <w:unhideWhenUsed/>
    <w:rsid w:val="00526637"/>
    <w:rPr>
      <w:color w:val="605E5C"/>
      <w:shd w:val="clear" w:color="auto" w:fill="E1DFDD"/>
    </w:rPr>
  </w:style>
  <w:style w:type="table" w:customStyle="1" w:styleId="Grilledutableau4">
    <w:name w:val="Grille du tableau4"/>
    <w:basedOn w:val="TableauNormal"/>
    <w:next w:val="Grilledutableau"/>
    <w:uiPriority w:val="59"/>
    <w:rsid w:val="00FC65B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rouge">
    <w:name w:val="Puce rouge"/>
    <w:basedOn w:val="Listepuces"/>
    <w:link w:val="PucerougeCar"/>
    <w:qFormat/>
    <w:rsid w:val="00E161ED"/>
    <w:pPr>
      <w:numPr>
        <w:numId w:val="37"/>
      </w:numPr>
      <w:spacing w:after="0" w:line="288" w:lineRule="auto"/>
      <w:contextualSpacing w:val="0"/>
    </w:pPr>
  </w:style>
  <w:style w:type="character" w:customStyle="1" w:styleId="ListepucesCar">
    <w:name w:val="Liste à puces Car"/>
    <w:basedOn w:val="Policepardfaut"/>
    <w:link w:val="Listepuces"/>
    <w:uiPriority w:val="99"/>
    <w:rsid w:val="00E161ED"/>
    <w:rPr>
      <w:rFonts w:ascii="Arial" w:hAnsi="Arial"/>
      <w:lang w:eastAsia="ar-SA"/>
    </w:rPr>
  </w:style>
  <w:style w:type="character" w:customStyle="1" w:styleId="PucerougeCar">
    <w:name w:val="Puce rouge Car"/>
    <w:basedOn w:val="ListepucesCar"/>
    <w:link w:val="Pucerouge"/>
    <w:rsid w:val="00E161ED"/>
    <w:rPr>
      <w:rFonts w:ascii="Arial" w:hAnsi="Arial"/>
      <w:lang w:eastAsia="ar-SA"/>
    </w:rPr>
  </w:style>
  <w:style w:type="table" w:customStyle="1" w:styleId="Grilledutableau5">
    <w:name w:val="Grille du tableau5"/>
    <w:basedOn w:val="TableauNormal"/>
    <w:next w:val="Grilledutableau"/>
    <w:uiPriority w:val="59"/>
    <w:rsid w:val="006E1F2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violette">
    <w:name w:val="Puce violette"/>
    <w:basedOn w:val="Paragraphedeliste"/>
    <w:link w:val="PucevioletteCar"/>
    <w:rsid w:val="006E1F21"/>
    <w:pPr>
      <w:numPr>
        <w:numId w:val="39"/>
      </w:numPr>
      <w:spacing w:line="288" w:lineRule="auto"/>
      <w:ind w:left="327" w:hanging="327"/>
    </w:pPr>
    <w:rPr>
      <w:rFonts w:ascii="Calibri" w:eastAsia="Times New Roman" w:hAnsi="Calibri" w:cs="Calibri"/>
      <w:sz w:val="22"/>
      <w:szCs w:val="24"/>
      <w:lang w:eastAsia="fr-FR"/>
    </w:rPr>
  </w:style>
  <w:style w:type="character" w:customStyle="1" w:styleId="PucevioletteCar">
    <w:name w:val="Puce violette Car"/>
    <w:basedOn w:val="Policepardfaut"/>
    <w:link w:val="Puceviolette"/>
    <w:rsid w:val="006E1F21"/>
    <w:rPr>
      <w:rFonts w:ascii="Calibri" w:hAnsi="Calibri" w:cs="Calibri"/>
      <w:sz w:val="22"/>
      <w:szCs w:val="24"/>
    </w:rPr>
  </w:style>
  <w:style w:type="paragraph" w:customStyle="1" w:styleId="Pucespoint">
    <w:name w:val="Puces point"/>
    <w:basedOn w:val="Paragraphedeliste"/>
    <w:link w:val="PucespointCar"/>
    <w:rsid w:val="008C4E0C"/>
    <w:pPr>
      <w:numPr>
        <w:numId w:val="40"/>
      </w:numPr>
      <w:spacing w:before="60" w:line="288" w:lineRule="auto"/>
      <w:ind w:left="851" w:hanging="425"/>
    </w:pPr>
    <w:rPr>
      <w:rFonts w:ascii="Calibri" w:hAnsi="Calibri" w:cs="Calibri"/>
      <w:sz w:val="22"/>
      <w:szCs w:val="22"/>
      <w:lang w:eastAsia="fr-FR"/>
    </w:rPr>
  </w:style>
  <w:style w:type="character" w:customStyle="1" w:styleId="PucespointCar">
    <w:name w:val="Puces point Car"/>
    <w:basedOn w:val="Policepardfaut"/>
    <w:link w:val="Pucespoint"/>
    <w:rsid w:val="008C4E0C"/>
    <w:rPr>
      <w:rFonts w:ascii="Calibri" w:eastAsia="Calibri" w:hAnsi="Calibri" w:cs="Calibri"/>
      <w:sz w:val="22"/>
      <w:szCs w:val="22"/>
    </w:rPr>
  </w:style>
  <w:style w:type="paragraph" w:customStyle="1" w:styleId="Puce1">
    <w:name w:val="Puce 1"/>
    <w:basedOn w:val="Normal"/>
    <w:rsid w:val="008B7D43"/>
    <w:pPr>
      <w:numPr>
        <w:numId w:val="41"/>
      </w:numPr>
      <w:tabs>
        <w:tab w:val="clear" w:pos="720"/>
        <w:tab w:val="left" w:pos="284"/>
        <w:tab w:val="right" w:leader="dot" w:pos="8505"/>
      </w:tabs>
      <w:spacing w:line="240" w:lineRule="atLeast"/>
      <w:ind w:left="0" w:firstLine="0"/>
    </w:pPr>
    <w:rPr>
      <w:rFonts w:ascii="Calibri" w:hAnsi="Calibri"/>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796328">
      <w:bodyDiv w:val="1"/>
      <w:marLeft w:val="0"/>
      <w:marRight w:val="0"/>
      <w:marTop w:val="0"/>
      <w:marBottom w:val="0"/>
      <w:divBdr>
        <w:top w:val="none" w:sz="0" w:space="0" w:color="auto"/>
        <w:left w:val="none" w:sz="0" w:space="0" w:color="auto"/>
        <w:bottom w:val="none" w:sz="0" w:space="0" w:color="auto"/>
        <w:right w:val="none" w:sz="0" w:space="0" w:color="auto"/>
      </w:divBdr>
    </w:div>
    <w:div w:id="328679680">
      <w:bodyDiv w:val="1"/>
      <w:marLeft w:val="0"/>
      <w:marRight w:val="0"/>
      <w:marTop w:val="0"/>
      <w:marBottom w:val="0"/>
      <w:divBdr>
        <w:top w:val="none" w:sz="0" w:space="0" w:color="auto"/>
        <w:left w:val="none" w:sz="0" w:space="0" w:color="auto"/>
        <w:bottom w:val="none" w:sz="0" w:space="0" w:color="auto"/>
        <w:right w:val="none" w:sz="0" w:space="0" w:color="auto"/>
      </w:divBdr>
    </w:div>
    <w:div w:id="409500618">
      <w:bodyDiv w:val="1"/>
      <w:marLeft w:val="0"/>
      <w:marRight w:val="0"/>
      <w:marTop w:val="0"/>
      <w:marBottom w:val="0"/>
      <w:divBdr>
        <w:top w:val="none" w:sz="0" w:space="0" w:color="auto"/>
        <w:left w:val="none" w:sz="0" w:space="0" w:color="auto"/>
        <w:bottom w:val="none" w:sz="0" w:space="0" w:color="auto"/>
        <w:right w:val="none" w:sz="0" w:space="0" w:color="auto"/>
      </w:divBdr>
      <w:divsChild>
        <w:div w:id="391318591">
          <w:marLeft w:val="0"/>
          <w:marRight w:val="0"/>
          <w:marTop w:val="0"/>
          <w:marBottom w:val="0"/>
          <w:divBdr>
            <w:top w:val="none" w:sz="0" w:space="0" w:color="auto"/>
            <w:left w:val="none" w:sz="0" w:space="0" w:color="auto"/>
            <w:bottom w:val="none" w:sz="0" w:space="0" w:color="auto"/>
            <w:right w:val="none" w:sz="0" w:space="0" w:color="auto"/>
          </w:divBdr>
        </w:div>
        <w:div w:id="1332099229">
          <w:marLeft w:val="0"/>
          <w:marRight w:val="0"/>
          <w:marTop w:val="0"/>
          <w:marBottom w:val="0"/>
          <w:divBdr>
            <w:top w:val="none" w:sz="0" w:space="0" w:color="auto"/>
            <w:left w:val="none" w:sz="0" w:space="0" w:color="auto"/>
            <w:bottom w:val="none" w:sz="0" w:space="0" w:color="auto"/>
            <w:right w:val="none" w:sz="0" w:space="0" w:color="auto"/>
          </w:divBdr>
        </w:div>
        <w:div w:id="1763719242">
          <w:marLeft w:val="0"/>
          <w:marRight w:val="0"/>
          <w:marTop w:val="0"/>
          <w:marBottom w:val="0"/>
          <w:divBdr>
            <w:top w:val="none" w:sz="0" w:space="0" w:color="auto"/>
            <w:left w:val="none" w:sz="0" w:space="0" w:color="auto"/>
            <w:bottom w:val="none" w:sz="0" w:space="0" w:color="auto"/>
            <w:right w:val="none" w:sz="0" w:space="0" w:color="auto"/>
          </w:divBdr>
        </w:div>
      </w:divsChild>
    </w:div>
    <w:div w:id="438834471">
      <w:bodyDiv w:val="1"/>
      <w:marLeft w:val="0"/>
      <w:marRight w:val="0"/>
      <w:marTop w:val="0"/>
      <w:marBottom w:val="0"/>
      <w:divBdr>
        <w:top w:val="none" w:sz="0" w:space="0" w:color="auto"/>
        <w:left w:val="none" w:sz="0" w:space="0" w:color="auto"/>
        <w:bottom w:val="none" w:sz="0" w:space="0" w:color="auto"/>
        <w:right w:val="none" w:sz="0" w:space="0" w:color="auto"/>
      </w:divBdr>
    </w:div>
    <w:div w:id="611742632">
      <w:bodyDiv w:val="1"/>
      <w:marLeft w:val="0"/>
      <w:marRight w:val="0"/>
      <w:marTop w:val="0"/>
      <w:marBottom w:val="0"/>
      <w:divBdr>
        <w:top w:val="none" w:sz="0" w:space="0" w:color="auto"/>
        <w:left w:val="none" w:sz="0" w:space="0" w:color="auto"/>
        <w:bottom w:val="none" w:sz="0" w:space="0" w:color="auto"/>
        <w:right w:val="none" w:sz="0" w:space="0" w:color="auto"/>
      </w:divBdr>
    </w:div>
    <w:div w:id="727611241">
      <w:bodyDiv w:val="1"/>
      <w:marLeft w:val="0"/>
      <w:marRight w:val="0"/>
      <w:marTop w:val="0"/>
      <w:marBottom w:val="0"/>
      <w:divBdr>
        <w:top w:val="none" w:sz="0" w:space="0" w:color="auto"/>
        <w:left w:val="none" w:sz="0" w:space="0" w:color="auto"/>
        <w:bottom w:val="none" w:sz="0" w:space="0" w:color="auto"/>
        <w:right w:val="none" w:sz="0" w:space="0" w:color="auto"/>
      </w:divBdr>
    </w:div>
    <w:div w:id="1055544322">
      <w:bodyDiv w:val="1"/>
      <w:marLeft w:val="0"/>
      <w:marRight w:val="0"/>
      <w:marTop w:val="0"/>
      <w:marBottom w:val="0"/>
      <w:divBdr>
        <w:top w:val="none" w:sz="0" w:space="0" w:color="auto"/>
        <w:left w:val="none" w:sz="0" w:space="0" w:color="auto"/>
        <w:bottom w:val="none" w:sz="0" w:space="0" w:color="auto"/>
        <w:right w:val="none" w:sz="0" w:space="0" w:color="auto"/>
      </w:divBdr>
    </w:div>
    <w:div w:id="1151215373">
      <w:bodyDiv w:val="1"/>
      <w:marLeft w:val="0"/>
      <w:marRight w:val="0"/>
      <w:marTop w:val="0"/>
      <w:marBottom w:val="0"/>
      <w:divBdr>
        <w:top w:val="none" w:sz="0" w:space="0" w:color="auto"/>
        <w:left w:val="none" w:sz="0" w:space="0" w:color="auto"/>
        <w:bottom w:val="none" w:sz="0" w:space="0" w:color="auto"/>
        <w:right w:val="none" w:sz="0" w:space="0" w:color="auto"/>
      </w:divBdr>
    </w:div>
    <w:div w:id="1211192305">
      <w:bodyDiv w:val="1"/>
      <w:marLeft w:val="0"/>
      <w:marRight w:val="0"/>
      <w:marTop w:val="0"/>
      <w:marBottom w:val="0"/>
      <w:divBdr>
        <w:top w:val="none" w:sz="0" w:space="0" w:color="auto"/>
        <w:left w:val="none" w:sz="0" w:space="0" w:color="auto"/>
        <w:bottom w:val="none" w:sz="0" w:space="0" w:color="auto"/>
        <w:right w:val="none" w:sz="0" w:space="0" w:color="auto"/>
      </w:divBdr>
    </w:div>
    <w:div w:id="1226641495">
      <w:bodyDiv w:val="1"/>
      <w:marLeft w:val="0"/>
      <w:marRight w:val="0"/>
      <w:marTop w:val="0"/>
      <w:marBottom w:val="0"/>
      <w:divBdr>
        <w:top w:val="none" w:sz="0" w:space="0" w:color="auto"/>
        <w:left w:val="none" w:sz="0" w:space="0" w:color="auto"/>
        <w:bottom w:val="none" w:sz="0" w:space="0" w:color="auto"/>
        <w:right w:val="none" w:sz="0" w:space="0" w:color="auto"/>
      </w:divBdr>
    </w:div>
    <w:div w:id="1254243986">
      <w:bodyDiv w:val="1"/>
      <w:marLeft w:val="0"/>
      <w:marRight w:val="0"/>
      <w:marTop w:val="0"/>
      <w:marBottom w:val="0"/>
      <w:divBdr>
        <w:top w:val="none" w:sz="0" w:space="0" w:color="auto"/>
        <w:left w:val="none" w:sz="0" w:space="0" w:color="auto"/>
        <w:bottom w:val="none" w:sz="0" w:space="0" w:color="auto"/>
        <w:right w:val="none" w:sz="0" w:space="0" w:color="auto"/>
      </w:divBdr>
    </w:div>
    <w:div w:id="1262833653">
      <w:bodyDiv w:val="1"/>
      <w:marLeft w:val="0"/>
      <w:marRight w:val="0"/>
      <w:marTop w:val="0"/>
      <w:marBottom w:val="0"/>
      <w:divBdr>
        <w:top w:val="none" w:sz="0" w:space="0" w:color="auto"/>
        <w:left w:val="none" w:sz="0" w:space="0" w:color="auto"/>
        <w:bottom w:val="none" w:sz="0" w:space="0" w:color="auto"/>
        <w:right w:val="none" w:sz="0" w:space="0" w:color="auto"/>
      </w:divBdr>
    </w:div>
    <w:div w:id="1396005141">
      <w:bodyDiv w:val="1"/>
      <w:marLeft w:val="0"/>
      <w:marRight w:val="0"/>
      <w:marTop w:val="0"/>
      <w:marBottom w:val="0"/>
      <w:divBdr>
        <w:top w:val="none" w:sz="0" w:space="0" w:color="auto"/>
        <w:left w:val="none" w:sz="0" w:space="0" w:color="auto"/>
        <w:bottom w:val="none" w:sz="0" w:space="0" w:color="auto"/>
        <w:right w:val="none" w:sz="0" w:space="0" w:color="auto"/>
      </w:divBdr>
    </w:div>
    <w:div w:id="1479810709">
      <w:bodyDiv w:val="1"/>
      <w:marLeft w:val="0"/>
      <w:marRight w:val="0"/>
      <w:marTop w:val="0"/>
      <w:marBottom w:val="0"/>
      <w:divBdr>
        <w:top w:val="none" w:sz="0" w:space="0" w:color="auto"/>
        <w:left w:val="none" w:sz="0" w:space="0" w:color="auto"/>
        <w:bottom w:val="none" w:sz="0" w:space="0" w:color="auto"/>
        <w:right w:val="none" w:sz="0" w:space="0" w:color="auto"/>
      </w:divBdr>
    </w:div>
    <w:div w:id="1512067743">
      <w:bodyDiv w:val="1"/>
      <w:marLeft w:val="0"/>
      <w:marRight w:val="0"/>
      <w:marTop w:val="0"/>
      <w:marBottom w:val="0"/>
      <w:divBdr>
        <w:top w:val="none" w:sz="0" w:space="0" w:color="auto"/>
        <w:left w:val="none" w:sz="0" w:space="0" w:color="auto"/>
        <w:bottom w:val="none" w:sz="0" w:space="0" w:color="auto"/>
        <w:right w:val="none" w:sz="0" w:space="0" w:color="auto"/>
      </w:divBdr>
    </w:div>
    <w:div w:id="1654484235">
      <w:bodyDiv w:val="1"/>
      <w:marLeft w:val="0"/>
      <w:marRight w:val="0"/>
      <w:marTop w:val="0"/>
      <w:marBottom w:val="0"/>
      <w:divBdr>
        <w:top w:val="none" w:sz="0" w:space="0" w:color="auto"/>
        <w:left w:val="none" w:sz="0" w:space="0" w:color="auto"/>
        <w:bottom w:val="none" w:sz="0" w:space="0" w:color="auto"/>
        <w:right w:val="none" w:sz="0" w:space="0" w:color="auto"/>
      </w:divBdr>
    </w:div>
    <w:div w:id="1774738541">
      <w:bodyDiv w:val="1"/>
      <w:marLeft w:val="0"/>
      <w:marRight w:val="0"/>
      <w:marTop w:val="0"/>
      <w:marBottom w:val="0"/>
      <w:divBdr>
        <w:top w:val="none" w:sz="0" w:space="0" w:color="auto"/>
        <w:left w:val="none" w:sz="0" w:space="0" w:color="auto"/>
        <w:bottom w:val="none" w:sz="0" w:space="0" w:color="auto"/>
        <w:right w:val="none" w:sz="0" w:space="0" w:color="auto"/>
      </w:divBdr>
    </w:div>
    <w:div w:id="1902010681">
      <w:bodyDiv w:val="1"/>
      <w:marLeft w:val="0"/>
      <w:marRight w:val="0"/>
      <w:marTop w:val="0"/>
      <w:marBottom w:val="0"/>
      <w:divBdr>
        <w:top w:val="none" w:sz="0" w:space="0" w:color="auto"/>
        <w:left w:val="none" w:sz="0" w:space="0" w:color="auto"/>
        <w:bottom w:val="none" w:sz="0" w:space="0" w:color="auto"/>
        <w:right w:val="none" w:sz="0" w:space="0" w:color="auto"/>
      </w:divBdr>
    </w:div>
    <w:div w:id="202273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1.png"/><Relationship Id="rId21" Type="http://schemas.openxmlformats.org/officeDocument/2006/relationships/image" Target="media/image11.png"/><Relationship Id="rId42" Type="http://schemas.openxmlformats.org/officeDocument/2006/relationships/hyperlink" Target="https://www.marches-publics.gouv.fr" TargetMode="External"/><Relationship Id="rId47" Type="http://schemas.openxmlformats.org/officeDocument/2006/relationships/hyperlink" Target="https://www.legifrance.gouv.fr/codes/section_lc/LEGITEXT000037701019/LEGISCTA000037703589/" TargetMode="External"/><Relationship Id="rId50" Type="http://schemas.openxmlformats.org/officeDocument/2006/relationships/hyperlink" Target="https://www.telerecours.fr" TargetMode="External"/><Relationship Id="rId55"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image" Target="media/image18.png"/><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image" Target="media/image20.png"/><Relationship Id="rId37" Type="http://schemas.openxmlformats.org/officeDocument/2006/relationships/image" Target="media/image60.png"/><Relationship Id="rId40" Type="http://schemas.openxmlformats.org/officeDocument/2006/relationships/hyperlink" Target="https://www.marches-publics.gouv.fr/docs/outils-esr-2017/place/Bourse_cotraitance_mode_emploi6.pdf" TargetMode="External"/><Relationship Id="rId45" Type="http://schemas.openxmlformats.org/officeDocument/2006/relationships/image" Target="media/image24.png"/><Relationship Id="rId53" Type="http://schemas.openxmlformats.org/officeDocument/2006/relationships/footer" Target="footer1.xml"/><Relationship Id="rId58"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image" Target="media/image19.png"/><Relationship Id="rId44" Type="http://schemas.openxmlformats.org/officeDocument/2006/relationships/image" Target="media/image23.png"/><Relationship Id="rId52"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hyperlink" Target="https://www.marches-publics.gouv.fr" TargetMode="External"/><Relationship Id="rId43" Type="http://schemas.openxmlformats.org/officeDocument/2006/relationships/image" Target="media/image22.png"/><Relationship Id="rId48" Type="http://schemas.openxmlformats.org/officeDocument/2006/relationships/hyperlink" Target="https://www.legifrance.gouv.fr/codes/section_lc/LEGITEXT000037701019/LEGISCTA000037703603/"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image" Target="media/image27.png"/><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8" Type="http://schemas.openxmlformats.org/officeDocument/2006/relationships/image" Target="media/image70.png"/><Relationship Id="rId46" Type="http://schemas.openxmlformats.org/officeDocument/2006/relationships/image" Target="media/image25.png"/><Relationship Id="rId59" Type="http://schemas.microsoft.com/office/2018/08/relationships/commentsExtensible" Target="commentsExtensible.xml"/><Relationship Id="rId20" Type="http://schemas.openxmlformats.org/officeDocument/2006/relationships/image" Target="media/image10.png"/><Relationship Id="rId41" Type="http://schemas.openxmlformats.org/officeDocument/2006/relationships/hyperlink" Target="https://www.economie.gouv.fr/dae/bourse-a-cotraitance-service-pour-aider-entreprises" TargetMode="External"/><Relationship Id="rId54"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hyperlink" Target="https://www.marches-publics.gouv.fr" TargetMode="External"/><Relationship Id="rId49" Type="http://schemas.openxmlformats.org/officeDocument/2006/relationships/image" Target="media/image26.png"/><Relationship Id="rId5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46557B930794D549B02C38A564B189E"/>
        <w:category>
          <w:name w:val="Général"/>
          <w:gallery w:val="placeholder"/>
        </w:category>
        <w:types>
          <w:type w:val="bbPlcHdr"/>
        </w:types>
        <w:behaviors>
          <w:behavior w:val="content"/>
        </w:behaviors>
        <w:guid w:val="{F11F8854-1AF4-47EC-A999-78083589A877}"/>
      </w:docPartPr>
      <w:docPartBody>
        <w:p w:rsidR="00050F84" w:rsidRDefault="00050F84" w:rsidP="00050F84">
          <w:pPr>
            <w:pStyle w:val="846557B930794D549B02C38A564B189E"/>
          </w:pPr>
          <w:r w:rsidRPr="005C529E">
            <w:rPr>
              <w:rStyle w:val="Textedelespacerserv"/>
            </w:rPr>
            <w:t>Cliquez ou appuyez ici pour entrer une date.</w:t>
          </w:r>
        </w:p>
      </w:docPartBody>
    </w:docPart>
    <w:docPart>
      <w:docPartPr>
        <w:name w:val="656AF7FA7487499BA0E8F86CB6DFCAA1"/>
        <w:category>
          <w:name w:val="Général"/>
          <w:gallery w:val="placeholder"/>
        </w:category>
        <w:types>
          <w:type w:val="bbPlcHdr"/>
        </w:types>
        <w:behaviors>
          <w:behavior w:val="content"/>
        </w:behaviors>
        <w:guid w:val="{FD82CF58-92D5-4789-A89E-0EB5B18C404B}"/>
      </w:docPartPr>
      <w:docPartBody>
        <w:p w:rsidR="00050F84" w:rsidRDefault="00050F84" w:rsidP="00050F84">
          <w:pPr>
            <w:pStyle w:val="656AF7FA7487499BA0E8F86CB6DFCAA1"/>
          </w:pPr>
          <w:r w:rsidRPr="005C529E">
            <w:rPr>
              <w:rStyle w:val="Textedelespacerserv"/>
            </w:rPr>
            <w:t>Choisissez un élément.</w:t>
          </w:r>
        </w:p>
      </w:docPartBody>
    </w:docPart>
    <w:docPart>
      <w:docPartPr>
        <w:name w:val="B666475104EB4DBA94DD7D8F825DA516"/>
        <w:category>
          <w:name w:val="Général"/>
          <w:gallery w:val="placeholder"/>
        </w:category>
        <w:types>
          <w:type w:val="bbPlcHdr"/>
        </w:types>
        <w:behaviors>
          <w:behavior w:val="content"/>
        </w:behaviors>
        <w:guid w:val="{0F67E292-1362-47F8-855C-78D3C00E8A8C}"/>
      </w:docPartPr>
      <w:docPartBody>
        <w:p w:rsidR="00050F84" w:rsidRDefault="00050F84" w:rsidP="00050F84">
          <w:pPr>
            <w:pStyle w:val="B666475104EB4DBA94DD7D8F825DA516"/>
          </w:pPr>
          <w:r w:rsidRPr="005C529E">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OpenSymbol">
    <w:altName w:val="Calibri"/>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1">
    <w:altName w:val="Arial"/>
    <w:panose1 w:val="00000000000000000000"/>
    <w:charset w:val="00"/>
    <w:family w:val="swiss"/>
    <w:notTrueType/>
    <w:pitch w:val="default"/>
    <w:sig w:usb0="00000003" w:usb1="00000000" w:usb2="00000000" w:usb3="00000000" w:csb0="00000001" w:csb1="00000000"/>
  </w:font>
  <w:font w:name="Arial Gras">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alatino">
    <w:altName w:val="Book Antiqua"/>
    <w:charset w:val="4D"/>
    <w:family w:val="auto"/>
    <w:pitch w:val="variable"/>
    <w:sig w:usb0="A00002FF" w:usb1="7800205A" w:usb2="14600000" w:usb3="00000000" w:csb0="00000193" w:csb1="00000000"/>
  </w:font>
  <w:font w:name="Andale Sans UI">
    <w:altName w:val="Calibri"/>
    <w:panose1 w:val="00000000000000000000"/>
    <w:charset w:val="00"/>
    <w:family w:val="roman"/>
    <w:notTrueType/>
    <w:pitch w:val="default"/>
  </w:font>
  <w:font w:name="ArialMT">
    <w:altName w:val="Arial"/>
    <w:panose1 w:val="00000000000000000000"/>
    <w:charset w:val="00"/>
    <w:family w:val="roman"/>
    <w:notTrueType/>
    <w:pitch w:val="default"/>
  </w:font>
  <w:font w:name="Antique Olive Pro">
    <w:altName w:val="Calibri"/>
    <w:panose1 w:val="020B0603020204030204"/>
    <w:charset w:val="00"/>
    <w:family w:val="swiss"/>
    <w:notTrueType/>
    <w:pitch w:val="variable"/>
    <w:sig w:usb0="800000AF" w:usb1="40002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6A7"/>
    <w:rsid w:val="00050F84"/>
    <w:rsid w:val="00171A00"/>
    <w:rsid w:val="0017479A"/>
    <w:rsid w:val="00193E76"/>
    <w:rsid w:val="001B767E"/>
    <w:rsid w:val="001D7689"/>
    <w:rsid w:val="004B0495"/>
    <w:rsid w:val="00514182"/>
    <w:rsid w:val="0053590B"/>
    <w:rsid w:val="0055124E"/>
    <w:rsid w:val="006909E9"/>
    <w:rsid w:val="0078514D"/>
    <w:rsid w:val="0082089B"/>
    <w:rsid w:val="00827AD5"/>
    <w:rsid w:val="009D46A7"/>
    <w:rsid w:val="00A4584F"/>
    <w:rsid w:val="00B83128"/>
    <w:rsid w:val="00C63254"/>
    <w:rsid w:val="00DC6955"/>
    <w:rsid w:val="00EC28C9"/>
    <w:rsid w:val="00ED2A9E"/>
    <w:rsid w:val="00F36838"/>
    <w:rsid w:val="00F53D1A"/>
    <w:rsid w:val="00FD223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50F84"/>
    <w:rPr>
      <w:color w:val="666666"/>
    </w:rPr>
  </w:style>
  <w:style w:type="paragraph" w:customStyle="1" w:styleId="846557B930794D549B02C38A564B189E">
    <w:name w:val="846557B930794D549B02C38A564B189E"/>
    <w:rsid w:val="00050F84"/>
  </w:style>
  <w:style w:type="paragraph" w:customStyle="1" w:styleId="656AF7FA7487499BA0E8F86CB6DFCAA1">
    <w:name w:val="656AF7FA7487499BA0E8F86CB6DFCAA1"/>
    <w:rsid w:val="00050F84"/>
  </w:style>
  <w:style w:type="paragraph" w:customStyle="1" w:styleId="B666475104EB4DBA94DD7D8F825DA516">
    <w:name w:val="B666475104EB4DBA94DD7D8F825DA516"/>
    <w:rsid w:val="00050F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Mucem">
      <a:dk1>
        <a:srgbClr val="003D6F"/>
      </a:dk1>
      <a:lt1>
        <a:srgbClr val="DC091D"/>
      </a:lt1>
      <a:dk2>
        <a:srgbClr val="FC9C0A"/>
      </a:dk2>
      <a:lt2>
        <a:srgbClr val="000000"/>
      </a:lt2>
      <a:accent1>
        <a:srgbClr val="E1F1FF"/>
      </a:accent1>
      <a:accent2>
        <a:srgbClr val="3F3F3F"/>
      </a:accent2>
      <a:accent3>
        <a:srgbClr val="595959"/>
      </a:accent3>
      <a:accent4>
        <a:srgbClr val="7F7F7F"/>
      </a:accent4>
      <a:accent5>
        <a:srgbClr val="A5A5A5"/>
      </a:accent5>
      <a:accent6>
        <a:srgbClr val="D8D8D8"/>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C5F2C-B1BE-416C-91C9-7D54198FF6D7}">
  <ds:schemaRefs>
    <ds:schemaRef ds:uri="http://schemas.microsoft.com/office/2006/metadata/properties"/>
    <ds:schemaRef ds:uri="http://schemas.microsoft.com/office/infopath/2007/PartnerControls"/>
    <ds:schemaRef ds:uri="f628dff0-fd24-4b1c-bb85-ab9254f4a7fe"/>
  </ds:schemaRefs>
</ds:datastoreItem>
</file>

<file path=customXml/itemProps2.xml><?xml version="1.0" encoding="utf-8"?>
<ds:datastoreItem xmlns:ds="http://schemas.openxmlformats.org/officeDocument/2006/customXml" ds:itemID="{72916527-7ED3-4DA2-8C2B-DEC69967E6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590B36-28C8-4BE5-AB13-EC67EC1E3072}">
  <ds:schemaRefs>
    <ds:schemaRef ds:uri="http://schemas.microsoft.com/sharepoint/v3/contenttype/forms"/>
  </ds:schemaRefs>
</ds:datastoreItem>
</file>

<file path=customXml/itemProps4.xml><?xml version="1.0" encoding="utf-8"?>
<ds:datastoreItem xmlns:ds="http://schemas.openxmlformats.org/officeDocument/2006/customXml" ds:itemID="{EE73E19D-B50E-4DD2-9CE2-0D4D17257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18</Pages>
  <Words>5627</Words>
  <Characters>30951</Characters>
  <Application>Microsoft Office Word</Application>
  <DocSecurity>0</DocSecurity>
  <Lines>257</Lines>
  <Paragraphs>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36505</CharactersWithSpaces>
  <SharedDoc>false</SharedDoc>
  <HLinks>
    <vt:vector size="276" baseType="variant">
      <vt:variant>
        <vt:i4>8126515</vt:i4>
      </vt:variant>
      <vt:variant>
        <vt:i4>264</vt:i4>
      </vt:variant>
      <vt:variant>
        <vt:i4>0</vt:i4>
      </vt:variant>
      <vt:variant>
        <vt:i4>5</vt:i4>
      </vt:variant>
      <vt:variant>
        <vt:lpwstr>https://declarants.e-attestations.com/</vt:lpwstr>
      </vt:variant>
      <vt:variant>
        <vt:lpwstr/>
      </vt:variant>
      <vt:variant>
        <vt:i4>5242894</vt:i4>
      </vt:variant>
      <vt:variant>
        <vt:i4>246</vt:i4>
      </vt:variant>
      <vt:variant>
        <vt:i4>0</vt:i4>
      </vt:variant>
      <vt:variant>
        <vt:i4>5</vt:i4>
      </vt:variant>
      <vt:variant>
        <vt:lpwstr>https://www.economie.gouv.fr/daj/formulaires-declaration-du-candidat</vt:lpwstr>
      </vt:variant>
      <vt:variant>
        <vt:lpwstr/>
      </vt:variant>
      <vt:variant>
        <vt:i4>5242894</vt:i4>
      </vt:variant>
      <vt:variant>
        <vt:i4>243</vt:i4>
      </vt:variant>
      <vt:variant>
        <vt:i4>0</vt:i4>
      </vt:variant>
      <vt:variant>
        <vt:i4>5</vt:i4>
      </vt:variant>
      <vt:variant>
        <vt:lpwstr>https://www.economie.gouv.fr/daj/formulaires-declaration-du-candidat</vt:lpwstr>
      </vt:variant>
      <vt:variant>
        <vt:lpwstr/>
      </vt:variant>
      <vt:variant>
        <vt:i4>393218</vt:i4>
      </vt:variant>
      <vt:variant>
        <vt:i4>237</vt:i4>
      </vt:variant>
      <vt:variant>
        <vt:i4>0</vt:i4>
      </vt:variant>
      <vt:variant>
        <vt:i4>5</vt:i4>
      </vt:variant>
      <vt:variant>
        <vt:lpwstr>https://www.marches-publics.gouv.fr/</vt:lpwstr>
      </vt:variant>
      <vt:variant>
        <vt:lpwstr/>
      </vt:variant>
      <vt:variant>
        <vt:i4>4063323</vt:i4>
      </vt:variant>
      <vt:variant>
        <vt:i4>234</vt:i4>
      </vt:variant>
      <vt:variant>
        <vt:i4>0</vt:i4>
      </vt:variant>
      <vt:variant>
        <vt:i4>5</vt:i4>
      </vt:variant>
      <vt:variant>
        <vt:lpwstr>mailto:cecile.richet@mucem.org</vt:lpwstr>
      </vt:variant>
      <vt:variant>
        <vt:lpwstr/>
      </vt:variant>
      <vt:variant>
        <vt:i4>5570612</vt:i4>
      </vt:variant>
      <vt:variant>
        <vt:i4>231</vt:i4>
      </vt:variant>
      <vt:variant>
        <vt:i4>0</vt:i4>
      </vt:variant>
      <vt:variant>
        <vt:i4>5</vt:i4>
      </vt:variant>
      <vt:variant>
        <vt:lpwstr>mailto:prenom.nom@mucem.org</vt:lpwstr>
      </vt:variant>
      <vt:variant>
        <vt:lpwstr/>
      </vt:variant>
      <vt:variant>
        <vt:i4>786440</vt:i4>
      </vt:variant>
      <vt:variant>
        <vt:i4>228</vt:i4>
      </vt:variant>
      <vt:variant>
        <vt:i4>0</vt:i4>
      </vt:variant>
      <vt:variant>
        <vt:i4>5</vt:i4>
      </vt:variant>
      <vt:variant>
        <vt:lpwstr>https://www.economie.gouv.fr/dae/bourse-a-cotraitance-service-pour-aider-entreprises</vt:lpwstr>
      </vt:variant>
      <vt:variant>
        <vt:lpwstr/>
      </vt:variant>
      <vt:variant>
        <vt:i4>3080283</vt:i4>
      </vt:variant>
      <vt:variant>
        <vt:i4>225</vt:i4>
      </vt:variant>
      <vt:variant>
        <vt:i4>0</vt:i4>
      </vt:variant>
      <vt:variant>
        <vt:i4>5</vt:i4>
      </vt:variant>
      <vt:variant>
        <vt:lpwstr>https://www.marches-publics.gouv.fr/docs/outils-esr-2017/place/Bourse_cotraitance_mode_emploi6.pdf</vt:lpwstr>
      </vt:variant>
      <vt:variant>
        <vt:lpwstr/>
      </vt:variant>
      <vt:variant>
        <vt:i4>393218</vt:i4>
      </vt:variant>
      <vt:variant>
        <vt:i4>222</vt:i4>
      </vt:variant>
      <vt:variant>
        <vt:i4>0</vt:i4>
      </vt:variant>
      <vt:variant>
        <vt:i4>5</vt:i4>
      </vt:variant>
      <vt:variant>
        <vt:lpwstr>https://www.marches-publics.gouv.fr/</vt:lpwstr>
      </vt:variant>
      <vt:variant>
        <vt:lpwstr/>
      </vt:variant>
      <vt:variant>
        <vt:i4>4128815</vt:i4>
      </vt:variant>
      <vt:variant>
        <vt:i4>216</vt:i4>
      </vt:variant>
      <vt:variant>
        <vt:i4>0</vt:i4>
      </vt:variant>
      <vt:variant>
        <vt:i4>5</vt:i4>
      </vt:variant>
      <vt:variant>
        <vt:lpwstr>http://www.legifrance.gouv.fr/affichTexte.do?cidTexte=JORFTEXT000034316178&amp;dateTexte=&amp;categorieLien=id</vt:lpwstr>
      </vt:variant>
      <vt:variant>
        <vt:lpwstr/>
      </vt:variant>
      <vt:variant>
        <vt:i4>393218</vt:i4>
      </vt:variant>
      <vt:variant>
        <vt:i4>213</vt:i4>
      </vt:variant>
      <vt:variant>
        <vt:i4>0</vt:i4>
      </vt:variant>
      <vt:variant>
        <vt:i4>5</vt:i4>
      </vt:variant>
      <vt:variant>
        <vt:lpwstr>https://www.marches-publics.gouv.fr/</vt:lpwstr>
      </vt:variant>
      <vt:variant>
        <vt:lpwstr/>
      </vt:variant>
      <vt:variant>
        <vt:i4>1966129</vt:i4>
      </vt:variant>
      <vt:variant>
        <vt:i4>203</vt:i4>
      </vt:variant>
      <vt:variant>
        <vt:i4>0</vt:i4>
      </vt:variant>
      <vt:variant>
        <vt:i4>5</vt:i4>
      </vt:variant>
      <vt:variant>
        <vt:lpwstr/>
      </vt:variant>
      <vt:variant>
        <vt:lpwstr>_Toc193707308</vt:lpwstr>
      </vt:variant>
      <vt:variant>
        <vt:i4>1966129</vt:i4>
      </vt:variant>
      <vt:variant>
        <vt:i4>197</vt:i4>
      </vt:variant>
      <vt:variant>
        <vt:i4>0</vt:i4>
      </vt:variant>
      <vt:variant>
        <vt:i4>5</vt:i4>
      </vt:variant>
      <vt:variant>
        <vt:lpwstr/>
      </vt:variant>
      <vt:variant>
        <vt:lpwstr>_Toc193707307</vt:lpwstr>
      </vt:variant>
      <vt:variant>
        <vt:i4>1966129</vt:i4>
      </vt:variant>
      <vt:variant>
        <vt:i4>191</vt:i4>
      </vt:variant>
      <vt:variant>
        <vt:i4>0</vt:i4>
      </vt:variant>
      <vt:variant>
        <vt:i4>5</vt:i4>
      </vt:variant>
      <vt:variant>
        <vt:lpwstr/>
      </vt:variant>
      <vt:variant>
        <vt:lpwstr>_Toc193707306</vt:lpwstr>
      </vt:variant>
      <vt:variant>
        <vt:i4>1966129</vt:i4>
      </vt:variant>
      <vt:variant>
        <vt:i4>185</vt:i4>
      </vt:variant>
      <vt:variant>
        <vt:i4>0</vt:i4>
      </vt:variant>
      <vt:variant>
        <vt:i4>5</vt:i4>
      </vt:variant>
      <vt:variant>
        <vt:lpwstr/>
      </vt:variant>
      <vt:variant>
        <vt:lpwstr>_Toc193707305</vt:lpwstr>
      </vt:variant>
      <vt:variant>
        <vt:i4>1966129</vt:i4>
      </vt:variant>
      <vt:variant>
        <vt:i4>179</vt:i4>
      </vt:variant>
      <vt:variant>
        <vt:i4>0</vt:i4>
      </vt:variant>
      <vt:variant>
        <vt:i4>5</vt:i4>
      </vt:variant>
      <vt:variant>
        <vt:lpwstr/>
      </vt:variant>
      <vt:variant>
        <vt:lpwstr>_Toc193707304</vt:lpwstr>
      </vt:variant>
      <vt:variant>
        <vt:i4>1966129</vt:i4>
      </vt:variant>
      <vt:variant>
        <vt:i4>173</vt:i4>
      </vt:variant>
      <vt:variant>
        <vt:i4>0</vt:i4>
      </vt:variant>
      <vt:variant>
        <vt:i4>5</vt:i4>
      </vt:variant>
      <vt:variant>
        <vt:lpwstr/>
      </vt:variant>
      <vt:variant>
        <vt:lpwstr>_Toc193707303</vt:lpwstr>
      </vt:variant>
      <vt:variant>
        <vt:i4>1966129</vt:i4>
      </vt:variant>
      <vt:variant>
        <vt:i4>167</vt:i4>
      </vt:variant>
      <vt:variant>
        <vt:i4>0</vt:i4>
      </vt:variant>
      <vt:variant>
        <vt:i4>5</vt:i4>
      </vt:variant>
      <vt:variant>
        <vt:lpwstr/>
      </vt:variant>
      <vt:variant>
        <vt:lpwstr>_Toc193707302</vt:lpwstr>
      </vt:variant>
      <vt:variant>
        <vt:i4>1966129</vt:i4>
      </vt:variant>
      <vt:variant>
        <vt:i4>161</vt:i4>
      </vt:variant>
      <vt:variant>
        <vt:i4>0</vt:i4>
      </vt:variant>
      <vt:variant>
        <vt:i4>5</vt:i4>
      </vt:variant>
      <vt:variant>
        <vt:lpwstr/>
      </vt:variant>
      <vt:variant>
        <vt:lpwstr>_Toc193707301</vt:lpwstr>
      </vt:variant>
      <vt:variant>
        <vt:i4>1966129</vt:i4>
      </vt:variant>
      <vt:variant>
        <vt:i4>155</vt:i4>
      </vt:variant>
      <vt:variant>
        <vt:i4>0</vt:i4>
      </vt:variant>
      <vt:variant>
        <vt:i4>5</vt:i4>
      </vt:variant>
      <vt:variant>
        <vt:lpwstr/>
      </vt:variant>
      <vt:variant>
        <vt:lpwstr>_Toc193707300</vt:lpwstr>
      </vt:variant>
      <vt:variant>
        <vt:i4>1507376</vt:i4>
      </vt:variant>
      <vt:variant>
        <vt:i4>149</vt:i4>
      </vt:variant>
      <vt:variant>
        <vt:i4>0</vt:i4>
      </vt:variant>
      <vt:variant>
        <vt:i4>5</vt:i4>
      </vt:variant>
      <vt:variant>
        <vt:lpwstr/>
      </vt:variant>
      <vt:variant>
        <vt:lpwstr>_Toc193707299</vt:lpwstr>
      </vt:variant>
      <vt:variant>
        <vt:i4>1507376</vt:i4>
      </vt:variant>
      <vt:variant>
        <vt:i4>143</vt:i4>
      </vt:variant>
      <vt:variant>
        <vt:i4>0</vt:i4>
      </vt:variant>
      <vt:variant>
        <vt:i4>5</vt:i4>
      </vt:variant>
      <vt:variant>
        <vt:lpwstr/>
      </vt:variant>
      <vt:variant>
        <vt:lpwstr>_Toc193707298</vt:lpwstr>
      </vt:variant>
      <vt:variant>
        <vt:i4>1507376</vt:i4>
      </vt:variant>
      <vt:variant>
        <vt:i4>137</vt:i4>
      </vt:variant>
      <vt:variant>
        <vt:i4>0</vt:i4>
      </vt:variant>
      <vt:variant>
        <vt:i4>5</vt:i4>
      </vt:variant>
      <vt:variant>
        <vt:lpwstr/>
      </vt:variant>
      <vt:variant>
        <vt:lpwstr>_Toc193707297</vt:lpwstr>
      </vt:variant>
      <vt:variant>
        <vt:i4>1507376</vt:i4>
      </vt:variant>
      <vt:variant>
        <vt:i4>131</vt:i4>
      </vt:variant>
      <vt:variant>
        <vt:i4>0</vt:i4>
      </vt:variant>
      <vt:variant>
        <vt:i4>5</vt:i4>
      </vt:variant>
      <vt:variant>
        <vt:lpwstr/>
      </vt:variant>
      <vt:variant>
        <vt:lpwstr>_Toc193707296</vt:lpwstr>
      </vt:variant>
      <vt:variant>
        <vt:i4>1507376</vt:i4>
      </vt:variant>
      <vt:variant>
        <vt:i4>125</vt:i4>
      </vt:variant>
      <vt:variant>
        <vt:i4>0</vt:i4>
      </vt:variant>
      <vt:variant>
        <vt:i4>5</vt:i4>
      </vt:variant>
      <vt:variant>
        <vt:lpwstr/>
      </vt:variant>
      <vt:variant>
        <vt:lpwstr>_Toc193707295</vt:lpwstr>
      </vt:variant>
      <vt:variant>
        <vt:i4>1507376</vt:i4>
      </vt:variant>
      <vt:variant>
        <vt:i4>119</vt:i4>
      </vt:variant>
      <vt:variant>
        <vt:i4>0</vt:i4>
      </vt:variant>
      <vt:variant>
        <vt:i4>5</vt:i4>
      </vt:variant>
      <vt:variant>
        <vt:lpwstr/>
      </vt:variant>
      <vt:variant>
        <vt:lpwstr>_Toc193707294</vt:lpwstr>
      </vt:variant>
      <vt:variant>
        <vt:i4>1507376</vt:i4>
      </vt:variant>
      <vt:variant>
        <vt:i4>113</vt:i4>
      </vt:variant>
      <vt:variant>
        <vt:i4>0</vt:i4>
      </vt:variant>
      <vt:variant>
        <vt:i4>5</vt:i4>
      </vt:variant>
      <vt:variant>
        <vt:lpwstr/>
      </vt:variant>
      <vt:variant>
        <vt:lpwstr>_Toc193707293</vt:lpwstr>
      </vt:variant>
      <vt:variant>
        <vt:i4>1507376</vt:i4>
      </vt:variant>
      <vt:variant>
        <vt:i4>107</vt:i4>
      </vt:variant>
      <vt:variant>
        <vt:i4>0</vt:i4>
      </vt:variant>
      <vt:variant>
        <vt:i4>5</vt:i4>
      </vt:variant>
      <vt:variant>
        <vt:lpwstr/>
      </vt:variant>
      <vt:variant>
        <vt:lpwstr>_Toc193707292</vt:lpwstr>
      </vt:variant>
      <vt:variant>
        <vt:i4>1507376</vt:i4>
      </vt:variant>
      <vt:variant>
        <vt:i4>101</vt:i4>
      </vt:variant>
      <vt:variant>
        <vt:i4>0</vt:i4>
      </vt:variant>
      <vt:variant>
        <vt:i4>5</vt:i4>
      </vt:variant>
      <vt:variant>
        <vt:lpwstr/>
      </vt:variant>
      <vt:variant>
        <vt:lpwstr>_Toc193707291</vt:lpwstr>
      </vt:variant>
      <vt:variant>
        <vt:i4>1507376</vt:i4>
      </vt:variant>
      <vt:variant>
        <vt:i4>95</vt:i4>
      </vt:variant>
      <vt:variant>
        <vt:i4>0</vt:i4>
      </vt:variant>
      <vt:variant>
        <vt:i4>5</vt:i4>
      </vt:variant>
      <vt:variant>
        <vt:lpwstr/>
      </vt:variant>
      <vt:variant>
        <vt:lpwstr>_Toc193707290</vt:lpwstr>
      </vt:variant>
      <vt:variant>
        <vt:i4>1441840</vt:i4>
      </vt:variant>
      <vt:variant>
        <vt:i4>89</vt:i4>
      </vt:variant>
      <vt:variant>
        <vt:i4>0</vt:i4>
      </vt:variant>
      <vt:variant>
        <vt:i4>5</vt:i4>
      </vt:variant>
      <vt:variant>
        <vt:lpwstr/>
      </vt:variant>
      <vt:variant>
        <vt:lpwstr>_Toc193707289</vt:lpwstr>
      </vt:variant>
      <vt:variant>
        <vt:i4>1441840</vt:i4>
      </vt:variant>
      <vt:variant>
        <vt:i4>83</vt:i4>
      </vt:variant>
      <vt:variant>
        <vt:i4>0</vt:i4>
      </vt:variant>
      <vt:variant>
        <vt:i4>5</vt:i4>
      </vt:variant>
      <vt:variant>
        <vt:lpwstr/>
      </vt:variant>
      <vt:variant>
        <vt:lpwstr>_Toc193707288</vt:lpwstr>
      </vt:variant>
      <vt:variant>
        <vt:i4>1441840</vt:i4>
      </vt:variant>
      <vt:variant>
        <vt:i4>77</vt:i4>
      </vt:variant>
      <vt:variant>
        <vt:i4>0</vt:i4>
      </vt:variant>
      <vt:variant>
        <vt:i4>5</vt:i4>
      </vt:variant>
      <vt:variant>
        <vt:lpwstr/>
      </vt:variant>
      <vt:variant>
        <vt:lpwstr>_Toc193707287</vt:lpwstr>
      </vt:variant>
      <vt:variant>
        <vt:i4>1441840</vt:i4>
      </vt:variant>
      <vt:variant>
        <vt:i4>71</vt:i4>
      </vt:variant>
      <vt:variant>
        <vt:i4>0</vt:i4>
      </vt:variant>
      <vt:variant>
        <vt:i4>5</vt:i4>
      </vt:variant>
      <vt:variant>
        <vt:lpwstr/>
      </vt:variant>
      <vt:variant>
        <vt:lpwstr>_Toc193707286</vt:lpwstr>
      </vt:variant>
      <vt:variant>
        <vt:i4>1441840</vt:i4>
      </vt:variant>
      <vt:variant>
        <vt:i4>65</vt:i4>
      </vt:variant>
      <vt:variant>
        <vt:i4>0</vt:i4>
      </vt:variant>
      <vt:variant>
        <vt:i4>5</vt:i4>
      </vt:variant>
      <vt:variant>
        <vt:lpwstr/>
      </vt:variant>
      <vt:variant>
        <vt:lpwstr>_Toc193707285</vt:lpwstr>
      </vt:variant>
      <vt:variant>
        <vt:i4>1441840</vt:i4>
      </vt:variant>
      <vt:variant>
        <vt:i4>59</vt:i4>
      </vt:variant>
      <vt:variant>
        <vt:i4>0</vt:i4>
      </vt:variant>
      <vt:variant>
        <vt:i4>5</vt:i4>
      </vt:variant>
      <vt:variant>
        <vt:lpwstr/>
      </vt:variant>
      <vt:variant>
        <vt:lpwstr>_Toc193707284</vt:lpwstr>
      </vt:variant>
      <vt:variant>
        <vt:i4>1441840</vt:i4>
      </vt:variant>
      <vt:variant>
        <vt:i4>53</vt:i4>
      </vt:variant>
      <vt:variant>
        <vt:i4>0</vt:i4>
      </vt:variant>
      <vt:variant>
        <vt:i4>5</vt:i4>
      </vt:variant>
      <vt:variant>
        <vt:lpwstr/>
      </vt:variant>
      <vt:variant>
        <vt:lpwstr>_Toc193707283</vt:lpwstr>
      </vt:variant>
      <vt:variant>
        <vt:i4>1441840</vt:i4>
      </vt:variant>
      <vt:variant>
        <vt:i4>47</vt:i4>
      </vt:variant>
      <vt:variant>
        <vt:i4>0</vt:i4>
      </vt:variant>
      <vt:variant>
        <vt:i4>5</vt:i4>
      </vt:variant>
      <vt:variant>
        <vt:lpwstr/>
      </vt:variant>
      <vt:variant>
        <vt:lpwstr>_Toc193707282</vt:lpwstr>
      </vt:variant>
      <vt:variant>
        <vt:i4>1441840</vt:i4>
      </vt:variant>
      <vt:variant>
        <vt:i4>41</vt:i4>
      </vt:variant>
      <vt:variant>
        <vt:i4>0</vt:i4>
      </vt:variant>
      <vt:variant>
        <vt:i4>5</vt:i4>
      </vt:variant>
      <vt:variant>
        <vt:lpwstr/>
      </vt:variant>
      <vt:variant>
        <vt:lpwstr>_Toc193707281</vt:lpwstr>
      </vt:variant>
      <vt:variant>
        <vt:i4>1441840</vt:i4>
      </vt:variant>
      <vt:variant>
        <vt:i4>35</vt:i4>
      </vt:variant>
      <vt:variant>
        <vt:i4>0</vt:i4>
      </vt:variant>
      <vt:variant>
        <vt:i4>5</vt:i4>
      </vt:variant>
      <vt:variant>
        <vt:lpwstr/>
      </vt:variant>
      <vt:variant>
        <vt:lpwstr>_Toc193707280</vt:lpwstr>
      </vt:variant>
      <vt:variant>
        <vt:i4>1638448</vt:i4>
      </vt:variant>
      <vt:variant>
        <vt:i4>29</vt:i4>
      </vt:variant>
      <vt:variant>
        <vt:i4>0</vt:i4>
      </vt:variant>
      <vt:variant>
        <vt:i4>5</vt:i4>
      </vt:variant>
      <vt:variant>
        <vt:lpwstr/>
      </vt:variant>
      <vt:variant>
        <vt:lpwstr>_Toc193707279</vt:lpwstr>
      </vt:variant>
      <vt:variant>
        <vt:i4>1638448</vt:i4>
      </vt:variant>
      <vt:variant>
        <vt:i4>23</vt:i4>
      </vt:variant>
      <vt:variant>
        <vt:i4>0</vt:i4>
      </vt:variant>
      <vt:variant>
        <vt:i4>5</vt:i4>
      </vt:variant>
      <vt:variant>
        <vt:lpwstr/>
      </vt:variant>
      <vt:variant>
        <vt:lpwstr>_Toc193707278</vt:lpwstr>
      </vt:variant>
      <vt:variant>
        <vt:i4>1638448</vt:i4>
      </vt:variant>
      <vt:variant>
        <vt:i4>17</vt:i4>
      </vt:variant>
      <vt:variant>
        <vt:i4>0</vt:i4>
      </vt:variant>
      <vt:variant>
        <vt:i4>5</vt:i4>
      </vt:variant>
      <vt:variant>
        <vt:lpwstr/>
      </vt:variant>
      <vt:variant>
        <vt:lpwstr>_Toc193707277</vt:lpwstr>
      </vt:variant>
      <vt:variant>
        <vt:i4>1638448</vt:i4>
      </vt:variant>
      <vt:variant>
        <vt:i4>11</vt:i4>
      </vt:variant>
      <vt:variant>
        <vt:i4>0</vt:i4>
      </vt:variant>
      <vt:variant>
        <vt:i4>5</vt:i4>
      </vt:variant>
      <vt:variant>
        <vt:lpwstr/>
      </vt:variant>
      <vt:variant>
        <vt:lpwstr>_Toc193707276</vt:lpwstr>
      </vt:variant>
      <vt:variant>
        <vt:i4>1638448</vt:i4>
      </vt:variant>
      <vt:variant>
        <vt:i4>5</vt:i4>
      </vt:variant>
      <vt:variant>
        <vt:i4>0</vt:i4>
      </vt:variant>
      <vt:variant>
        <vt:i4>5</vt:i4>
      </vt:variant>
      <vt:variant>
        <vt:lpwstr/>
      </vt:variant>
      <vt:variant>
        <vt:lpwstr>_Toc193707275</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MuCEM</dc:creator>
  <cp:keywords/>
  <cp:lastModifiedBy>Cecile RICHET</cp:lastModifiedBy>
  <cp:revision>359</cp:revision>
  <cp:lastPrinted>2025-09-03T09:01:00Z</cp:lastPrinted>
  <dcterms:created xsi:type="dcterms:W3CDTF">2025-08-01T16:28:00Z</dcterms:created>
  <dcterms:modified xsi:type="dcterms:W3CDTF">2025-10-15T12:28:00Z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0x0101007427A27E3224DC438148487FCAEE5262</vt:lpwstr>
  </property>
</Properties>
</file>