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A676E"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shd w:val="clear" w:color="auto" w:fill="D9E2F3"/>
        <w:tblLayout w:type="fixed"/>
        <w:tblCellMar>
          <w:left w:w="71" w:type="dxa"/>
          <w:right w:w="71" w:type="dxa"/>
        </w:tblCellMar>
        <w:tblLook w:val="0000" w:firstRow="0" w:lastRow="0" w:firstColumn="0" w:lastColumn="0" w:noHBand="0" w:noVBand="0"/>
      </w:tblPr>
      <w:tblGrid>
        <w:gridCol w:w="9143"/>
        <w:gridCol w:w="1134"/>
      </w:tblGrid>
      <w:tr w:rsidR="00A76E1C" w:rsidRPr="001C7D87" w14:paraId="6B97D4E9" w14:textId="77777777" w:rsidTr="00274633">
        <w:tc>
          <w:tcPr>
            <w:tcW w:w="9143" w:type="dxa"/>
            <w:shd w:val="clear" w:color="auto" w:fill="D9E2F3"/>
          </w:tcPr>
          <w:p w14:paraId="26DEAE12"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7C8AA7A"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clear" w:color="auto" w:fill="D9E2F3"/>
          </w:tcPr>
          <w:p w14:paraId="7840DE29"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3ACFDEF6" w14:textId="77777777" w:rsidR="00C8136E" w:rsidRPr="001C7D87" w:rsidRDefault="00C8136E" w:rsidP="001C7D87">
      <w:pPr>
        <w:jc w:val="both"/>
        <w:rPr>
          <w:rFonts w:ascii="Arial" w:hAnsi="Arial" w:cs="Arial"/>
        </w:rPr>
      </w:pPr>
    </w:p>
    <w:p w14:paraId="53A967FF" w14:textId="77777777" w:rsidR="00457659" w:rsidRDefault="00377EA0" w:rsidP="006142D9">
      <w:pPr>
        <w:jc w:val="both"/>
        <w:rPr>
          <w:b/>
          <w:i/>
          <w:sz w:val="18"/>
          <w:szCs w:val="18"/>
        </w:rPr>
      </w:pPr>
      <w:r w:rsidRPr="00BC1C96">
        <w:rPr>
          <w:rFonts w:ascii="Arial" w:hAnsi="Arial" w:cs="Arial"/>
          <w:i/>
          <w:sz w:val="18"/>
          <w:szCs w:val="18"/>
          <w:highlight w:val="lightGray"/>
        </w:rPr>
        <w:t>Le formulaire DC4</w:t>
      </w:r>
      <w:r w:rsidR="00986E69"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est un modèle </w:t>
      </w:r>
      <w:r w:rsidR="0036659F" w:rsidRPr="00BC1C96">
        <w:rPr>
          <w:rFonts w:ascii="Arial" w:hAnsi="Arial" w:cs="Arial"/>
          <w:i/>
          <w:sz w:val="18"/>
          <w:szCs w:val="18"/>
          <w:highlight w:val="lightGray"/>
        </w:rPr>
        <w:t xml:space="preserve">de déclaration </w:t>
      </w:r>
      <w:r w:rsidR="003A18B3" w:rsidRPr="00BC1C96">
        <w:rPr>
          <w:rFonts w:ascii="Arial" w:hAnsi="Arial" w:cs="Arial"/>
          <w:i/>
          <w:sz w:val="18"/>
          <w:szCs w:val="18"/>
          <w:highlight w:val="lightGray"/>
        </w:rPr>
        <w:t>de sous-traitance</w:t>
      </w:r>
      <w:r w:rsidR="003C5A1D" w:rsidRPr="00BC1C96">
        <w:rPr>
          <w:rFonts w:ascii="Arial" w:hAnsi="Arial" w:cs="Arial"/>
          <w:i/>
          <w:sz w:val="18"/>
          <w:szCs w:val="18"/>
          <w:highlight w:val="lightGray"/>
        </w:rPr>
        <w:t xml:space="preserve"> qui peut être utilisé par </w:t>
      </w:r>
      <w:r w:rsidR="00C6740B" w:rsidRPr="00BC1C96">
        <w:rPr>
          <w:rFonts w:ascii="Arial" w:hAnsi="Arial" w:cs="Arial"/>
          <w:i/>
          <w:sz w:val="18"/>
          <w:szCs w:val="18"/>
          <w:highlight w:val="lightGray"/>
        </w:rPr>
        <w:t>les soumissionnaires</w:t>
      </w:r>
      <w:r w:rsidR="003C5A1D"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titulaires de </w:t>
      </w:r>
      <w:r w:rsidR="003C5A1D" w:rsidRPr="00BC1C96">
        <w:rPr>
          <w:rFonts w:ascii="Arial" w:hAnsi="Arial" w:cs="Arial"/>
          <w:i/>
          <w:sz w:val="18"/>
          <w:szCs w:val="18"/>
          <w:highlight w:val="lightGray"/>
        </w:rPr>
        <w:t>marchés publics pour présenter un so</w:t>
      </w:r>
      <w:bookmarkStart w:id="0" w:name="_GoBack"/>
      <w:bookmarkEnd w:id="0"/>
      <w:r w:rsidR="003C5A1D" w:rsidRPr="00BC1C96">
        <w:rPr>
          <w:rFonts w:ascii="Arial" w:hAnsi="Arial" w:cs="Arial"/>
          <w:i/>
          <w:sz w:val="18"/>
          <w:szCs w:val="18"/>
          <w:highlight w:val="lightGray"/>
        </w:rPr>
        <w:t>us-traitant</w:t>
      </w:r>
      <w:r w:rsidR="0036659F" w:rsidRPr="00BC1C96">
        <w:rPr>
          <w:rFonts w:ascii="Arial" w:hAnsi="Arial" w:cs="Arial"/>
          <w:i/>
          <w:sz w:val="18"/>
          <w:szCs w:val="18"/>
          <w:highlight w:val="lightGray"/>
        </w:rPr>
        <w:t>.</w:t>
      </w:r>
      <w:r w:rsidR="006A4AC4"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Ce document </w:t>
      </w:r>
      <w:r w:rsidR="00314AD9" w:rsidRPr="00BC1C96">
        <w:rPr>
          <w:rFonts w:ascii="Arial" w:hAnsi="Arial" w:cs="Arial"/>
          <w:i/>
          <w:sz w:val="18"/>
          <w:szCs w:val="18"/>
          <w:highlight w:val="lightGray"/>
        </w:rPr>
        <w:t>est</w:t>
      </w:r>
      <w:r w:rsidR="003C5A1D" w:rsidRPr="00BC1C96">
        <w:rPr>
          <w:rFonts w:ascii="Arial" w:hAnsi="Arial" w:cs="Arial"/>
          <w:i/>
          <w:sz w:val="18"/>
          <w:szCs w:val="18"/>
          <w:highlight w:val="lightGray"/>
        </w:rPr>
        <w:t xml:space="preserve"> </w:t>
      </w:r>
      <w:r w:rsidR="0036659F" w:rsidRPr="00BC1C96">
        <w:rPr>
          <w:rFonts w:ascii="Arial" w:hAnsi="Arial" w:cs="Arial"/>
          <w:i/>
          <w:sz w:val="18"/>
          <w:szCs w:val="18"/>
          <w:highlight w:val="lightGray"/>
        </w:rPr>
        <w:t xml:space="preserve">fourni par le </w:t>
      </w:r>
      <w:r w:rsidR="00C6740B" w:rsidRPr="00BC1C96">
        <w:rPr>
          <w:rFonts w:ascii="Arial" w:hAnsi="Arial" w:cs="Arial"/>
          <w:i/>
          <w:sz w:val="18"/>
          <w:szCs w:val="18"/>
          <w:highlight w:val="lightGray"/>
        </w:rPr>
        <w:t>soumissionnaire</w:t>
      </w:r>
      <w:r w:rsidR="0036659F"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le titulaire </w:t>
      </w:r>
      <w:r w:rsidR="00457659" w:rsidRPr="00BC1C96">
        <w:rPr>
          <w:rFonts w:ascii="Arial" w:hAnsi="Arial" w:cs="Arial"/>
          <w:i/>
          <w:sz w:val="18"/>
          <w:szCs w:val="18"/>
          <w:highlight w:val="lightGray"/>
        </w:rPr>
        <w:t>à l’acheteur</w:t>
      </w:r>
      <w:r w:rsidR="005D157D" w:rsidRPr="00BC1C96">
        <w:rPr>
          <w:rFonts w:ascii="Arial" w:hAnsi="Arial" w:cs="Arial"/>
          <w:i/>
          <w:sz w:val="18"/>
          <w:szCs w:val="18"/>
          <w:highlight w:val="lightGray"/>
        </w:rPr>
        <w:t xml:space="preserve"> soit </w:t>
      </w:r>
      <w:r w:rsidR="0036659F" w:rsidRPr="00BC1C96">
        <w:rPr>
          <w:rFonts w:ascii="Arial" w:hAnsi="Arial" w:cs="Arial"/>
          <w:i/>
          <w:sz w:val="18"/>
          <w:szCs w:val="18"/>
          <w:highlight w:val="lightGray"/>
        </w:rPr>
        <w:t xml:space="preserve">au moment </w:t>
      </w:r>
      <w:r w:rsidR="00314AD9" w:rsidRPr="00BC1C96">
        <w:rPr>
          <w:rFonts w:ascii="Arial" w:hAnsi="Arial" w:cs="Arial"/>
          <w:i/>
          <w:sz w:val="18"/>
          <w:szCs w:val="18"/>
          <w:highlight w:val="lightGray"/>
        </w:rPr>
        <w:t>du</w:t>
      </w:r>
      <w:r w:rsidR="0036659F" w:rsidRPr="00BC1C96">
        <w:rPr>
          <w:rFonts w:ascii="Arial" w:hAnsi="Arial" w:cs="Arial"/>
          <w:i/>
          <w:sz w:val="18"/>
          <w:szCs w:val="18"/>
          <w:highlight w:val="lightGray"/>
        </w:rPr>
        <w:t xml:space="preserve"> dépôt de l’offre</w:t>
      </w:r>
      <w:r w:rsidR="00457659" w:rsidRPr="00BC1C96">
        <w:rPr>
          <w:rFonts w:ascii="Arial" w:hAnsi="Arial" w:cs="Arial"/>
          <w:i/>
          <w:sz w:val="18"/>
          <w:szCs w:val="18"/>
          <w:highlight w:val="lightGray"/>
        </w:rPr>
        <w:t xml:space="preserve"> </w:t>
      </w:r>
      <w:r w:rsidR="004D28C0">
        <w:rPr>
          <w:rFonts w:ascii="Arial" w:hAnsi="Arial" w:cs="Arial"/>
          <w:i/>
          <w:sz w:val="18"/>
          <w:szCs w:val="18"/>
          <w:highlight w:val="lightGray"/>
        </w:rPr>
        <w:t>(</w:t>
      </w:r>
      <w:r w:rsidR="00457659" w:rsidRPr="00BC1C96">
        <w:rPr>
          <w:rFonts w:ascii="Arial" w:hAnsi="Arial" w:cs="Arial"/>
          <w:i/>
          <w:sz w:val="18"/>
          <w:szCs w:val="18"/>
          <w:highlight w:val="lightGray"/>
        </w:rPr>
        <w:t xml:space="preserve">en complément des renseignements éventuellement fournis dans le cadre </w:t>
      </w:r>
      <w:r w:rsidR="004D28C0">
        <w:rPr>
          <w:rFonts w:ascii="Arial" w:hAnsi="Arial" w:cs="Arial"/>
          <w:i/>
          <w:sz w:val="18"/>
          <w:szCs w:val="18"/>
          <w:highlight w:val="lightGray"/>
        </w:rPr>
        <w:t>H</w:t>
      </w:r>
      <w:r w:rsidR="00457659" w:rsidRPr="00BC1C96">
        <w:rPr>
          <w:rFonts w:ascii="Arial" w:hAnsi="Arial" w:cs="Arial"/>
          <w:i/>
          <w:sz w:val="18"/>
          <w:szCs w:val="18"/>
          <w:highlight w:val="lightGray"/>
        </w:rPr>
        <w:t xml:space="preserve"> du formulaire DC2</w:t>
      </w:r>
      <w:r w:rsidR="004D28C0">
        <w:rPr>
          <w:rFonts w:ascii="Arial" w:hAnsi="Arial" w:cs="Arial"/>
          <w:i/>
          <w:sz w:val="18"/>
          <w:szCs w:val="18"/>
          <w:highlight w:val="lightGray"/>
        </w:rPr>
        <w:t>),</w:t>
      </w:r>
      <w:r w:rsidR="0036659F" w:rsidRPr="00BC1C96">
        <w:rPr>
          <w:rFonts w:ascii="Arial" w:hAnsi="Arial" w:cs="Arial"/>
          <w:i/>
          <w:sz w:val="18"/>
          <w:szCs w:val="18"/>
          <w:highlight w:val="lightGray"/>
        </w:rPr>
        <w:t xml:space="preserve"> </w:t>
      </w:r>
      <w:r w:rsidR="005D157D" w:rsidRPr="00BC1C96">
        <w:rPr>
          <w:rFonts w:ascii="Arial" w:hAnsi="Arial" w:cs="Arial"/>
          <w:i/>
          <w:sz w:val="18"/>
          <w:szCs w:val="18"/>
          <w:highlight w:val="lightGray"/>
        </w:rPr>
        <w:t>soit</w:t>
      </w:r>
      <w:r w:rsidR="00314AD9" w:rsidRPr="00BC1C96">
        <w:rPr>
          <w:rFonts w:ascii="Arial" w:hAnsi="Arial" w:cs="Arial"/>
          <w:i/>
          <w:sz w:val="18"/>
          <w:szCs w:val="18"/>
          <w:highlight w:val="lightGray"/>
        </w:rPr>
        <w:t xml:space="preserve"> </w:t>
      </w:r>
      <w:r w:rsidR="00457659" w:rsidRPr="00BC1C96">
        <w:rPr>
          <w:rFonts w:ascii="Arial" w:hAnsi="Arial" w:cs="Arial"/>
          <w:i/>
          <w:sz w:val="18"/>
          <w:szCs w:val="18"/>
          <w:highlight w:val="lightGray"/>
        </w:rPr>
        <w:t>en cours d’exécution du marché public</w:t>
      </w:r>
      <w:r w:rsidR="0036659F" w:rsidRPr="00BC1C96">
        <w:rPr>
          <w:rFonts w:ascii="Arial" w:hAnsi="Arial" w:cs="Arial"/>
          <w:i/>
          <w:sz w:val="18"/>
          <w:szCs w:val="18"/>
          <w:highlight w:val="lightGray"/>
        </w:rPr>
        <w:t>.</w:t>
      </w:r>
      <w:r w:rsidR="006B34FA">
        <w:rPr>
          <w:b/>
          <w:i/>
          <w:sz w:val="18"/>
          <w:szCs w:val="18"/>
        </w:rPr>
        <w:t xml:space="preserve"> </w:t>
      </w:r>
    </w:p>
    <w:p w14:paraId="2507794E" w14:textId="77777777" w:rsidR="006A4AC4" w:rsidRDefault="006A4AC4" w:rsidP="006142D9">
      <w:pPr>
        <w:jc w:val="both"/>
        <w:rPr>
          <w:b/>
          <w:i/>
          <w:sz w:val="18"/>
          <w:szCs w:val="18"/>
        </w:rPr>
      </w:pPr>
    </w:p>
    <w:p w14:paraId="2AC56CBF"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8"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2"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2E992D5" w14:textId="77777777" w:rsidR="00C8136E" w:rsidRPr="001C7D87" w:rsidRDefault="00C8136E" w:rsidP="001C7D87">
      <w:pPr>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3A25CDAD" w14:textId="77777777" w:rsidTr="00274633">
        <w:tc>
          <w:tcPr>
            <w:tcW w:w="10277" w:type="dxa"/>
            <w:shd w:val="clear" w:color="auto" w:fill="D9E2F3"/>
          </w:tcPr>
          <w:p w14:paraId="05B2DF1B"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57502888" w14:textId="77777777" w:rsidR="00A76E1C" w:rsidRPr="001C7D87" w:rsidRDefault="00A76E1C" w:rsidP="001C7D87">
      <w:pPr>
        <w:jc w:val="both"/>
        <w:rPr>
          <w:rFonts w:ascii="Arial" w:hAnsi="Arial" w:cs="Arial"/>
        </w:rPr>
      </w:pPr>
    </w:p>
    <w:p w14:paraId="392FDC92"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A52091">
        <w:rPr>
          <w:rFonts w:ascii="Arial" w:hAnsi="Arial" w:cs="Arial"/>
          <w:b/>
          <w:bCs/>
          <w:iCs/>
        </w:rPr>
        <w:t xml:space="preserve">Désignation </w:t>
      </w:r>
      <w:r w:rsidR="00457659" w:rsidRPr="00A52091">
        <w:rPr>
          <w:rFonts w:ascii="Arial" w:hAnsi="Arial" w:cs="Arial"/>
          <w:b/>
          <w:bCs/>
          <w:iCs/>
        </w:rPr>
        <w:t>de l’acheteur</w:t>
      </w:r>
      <w:r w:rsidR="00E9242B" w:rsidRPr="00A52091">
        <w:rPr>
          <w:rFonts w:ascii="Arial" w:hAnsi="Arial" w:cs="Arial"/>
          <w:b/>
          <w:bCs/>
          <w:iCs/>
        </w:rPr>
        <w:t> :</w:t>
      </w:r>
    </w:p>
    <w:p w14:paraId="7C2DADD8" w14:textId="77777777" w:rsidR="00444996" w:rsidRDefault="00444996" w:rsidP="001C7D87">
      <w:pPr>
        <w:jc w:val="both"/>
        <w:rPr>
          <w:rFonts w:ascii="Arial" w:hAnsi="Arial" w:cs="Arial"/>
          <w:b/>
          <w:iCs/>
        </w:rPr>
      </w:pPr>
    </w:p>
    <w:p w14:paraId="7F732B61" w14:textId="77777777" w:rsidR="00A6564D" w:rsidRDefault="00614BA7" w:rsidP="001C7D87">
      <w:pPr>
        <w:jc w:val="both"/>
        <w:rPr>
          <w:rFonts w:ascii="Arial" w:hAnsi="Arial" w:cs="Arial"/>
          <w:b/>
          <w:iCs/>
        </w:rPr>
      </w:pPr>
      <w:r>
        <w:rPr>
          <w:rFonts w:ascii="Arial" w:hAnsi="Arial" w:cs="Arial"/>
          <w:b/>
          <w:iCs/>
        </w:rPr>
        <w:t>Musée des Civilisations de l’Europe et de la Méditerranée (Mucem)</w:t>
      </w:r>
    </w:p>
    <w:p w14:paraId="00542872" w14:textId="77777777" w:rsidR="00614BA7" w:rsidRPr="00614BA7" w:rsidRDefault="00614BA7" w:rsidP="001C7D87">
      <w:pPr>
        <w:jc w:val="both"/>
        <w:rPr>
          <w:rFonts w:ascii="Arial" w:hAnsi="Arial" w:cs="Arial"/>
          <w:b/>
          <w:iCs/>
        </w:rPr>
      </w:pPr>
      <w:r>
        <w:rPr>
          <w:rFonts w:ascii="Arial" w:hAnsi="Arial" w:cs="Arial"/>
          <w:b/>
          <w:iCs/>
        </w:rPr>
        <w:t>Etablissement Public Administratif</w:t>
      </w:r>
    </w:p>
    <w:p w14:paraId="37A048CC" w14:textId="77777777" w:rsidR="00C8136E" w:rsidRPr="001C7D87" w:rsidRDefault="00C8136E" w:rsidP="001C7D87">
      <w:pPr>
        <w:jc w:val="both"/>
        <w:rPr>
          <w:rFonts w:ascii="Arial" w:hAnsi="Arial" w:cs="Arial"/>
        </w:rPr>
      </w:pPr>
    </w:p>
    <w:p w14:paraId="1B159A79"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26D3C616"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5630153" w14:textId="77777777" w:rsidR="00457659" w:rsidRDefault="00457659" w:rsidP="001C7D87">
      <w:pPr>
        <w:jc w:val="both"/>
        <w:rPr>
          <w:rFonts w:ascii="Arial" w:hAnsi="Arial" w:cs="Arial"/>
        </w:rPr>
      </w:pPr>
    </w:p>
    <w:p w14:paraId="6236A3FE" w14:textId="77777777" w:rsidR="00614BA7" w:rsidRPr="00AA5359" w:rsidRDefault="00AA5359" w:rsidP="001C7D87">
      <w:pPr>
        <w:jc w:val="both"/>
        <w:rPr>
          <w:rFonts w:ascii="Arial" w:hAnsi="Arial" w:cs="Arial"/>
          <w:b/>
        </w:rPr>
      </w:pPr>
      <w:r w:rsidRPr="00AA5359">
        <w:rPr>
          <w:rFonts w:ascii="Arial" w:hAnsi="Arial" w:cs="Arial"/>
          <w:b/>
        </w:rPr>
        <w:t xml:space="preserve">Céline </w:t>
      </w:r>
      <w:proofErr w:type="spellStart"/>
      <w:r w:rsidRPr="00AA5359">
        <w:rPr>
          <w:rFonts w:ascii="Arial" w:hAnsi="Arial" w:cs="Arial"/>
          <w:b/>
        </w:rPr>
        <w:t>Bugéia</w:t>
      </w:r>
      <w:proofErr w:type="spellEnd"/>
      <w:r w:rsidRPr="00AA5359">
        <w:rPr>
          <w:rFonts w:ascii="Arial" w:hAnsi="Arial" w:cs="Arial"/>
          <w:b/>
        </w:rPr>
        <w:t>, agent comptable du Mucem</w:t>
      </w:r>
      <w:r>
        <w:rPr>
          <w:rFonts w:ascii="Arial" w:hAnsi="Arial" w:cs="Arial"/>
          <w:b/>
        </w:rPr>
        <w:t xml:space="preserve"> – </w:t>
      </w:r>
      <w:hyperlink r:id="rId25" w:history="1">
        <w:r w:rsidRPr="00CF2139">
          <w:rPr>
            <w:rStyle w:val="Lienhypertexte"/>
            <w:rFonts w:ascii="Arial" w:hAnsi="Arial" w:cs="Arial"/>
            <w:b/>
          </w:rPr>
          <w:t>celine.bugeia@mucem.org</w:t>
        </w:r>
      </w:hyperlink>
      <w:r>
        <w:rPr>
          <w:rFonts w:ascii="Arial" w:hAnsi="Arial" w:cs="Arial"/>
          <w:b/>
        </w:rPr>
        <w:t xml:space="preserve"> – 04 84 35 13 09</w:t>
      </w:r>
    </w:p>
    <w:p w14:paraId="653E351E" w14:textId="77777777" w:rsidR="00457659" w:rsidRDefault="00457659" w:rsidP="001C7D87">
      <w:pPr>
        <w:jc w:val="both"/>
        <w:rPr>
          <w:rFonts w:ascii="Arial" w:hAnsi="Arial" w:cs="Arial"/>
        </w:rPr>
      </w:pPr>
    </w:p>
    <w:p w14:paraId="1E88A4AE" w14:textId="77777777" w:rsidR="00457659" w:rsidRPr="001C7D87" w:rsidRDefault="00457659"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71C12F4D" w14:textId="77777777" w:rsidTr="00274633">
        <w:tc>
          <w:tcPr>
            <w:tcW w:w="10277" w:type="dxa"/>
            <w:shd w:val="clear" w:color="auto" w:fill="D9E2F3"/>
          </w:tcPr>
          <w:p w14:paraId="7B226672"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1B40A1F9" w14:textId="77777777" w:rsidR="00A76E1C" w:rsidRPr="001C7D87" w:rsidRDefault="00337FF3" w:rsidP="00BA20FC">
      <w:pPr>
        <w:spacing w:before="120"/>
        <w:jc w:val="both"/>
        <w:rPr>
          <w:rFonts w:ascii="Arial" w:hAnsi="Arial" w:cs="Arial"/>
          <w:i/>
          <w:sz w:val="18"/>
          <w:szCs w:val="18"/>
        </w:rPr>
      </w:pPr>
      <w:r w:rsidRPr="00BC1C96">
        <w:rPr>
          <w:rFonts w:ascii="Arial" w:hAnsi="Arial" w:cs="Arial"/>
          <w:i/>
          <w:sz w:val="18"/>
          <w:szCs w:val="18"/>
          <w:highlight w:val="lightGray"/>
        </w:rPr>
        <w:t xml:space="preserve">(Reprendre le contenu de la mention figurant dans l’avis d’appel à la concurrence ou l’invitation à confirmer l’intérêt ; en cas de publication d’une annonce au </w:t>
      </w:r>
      <w:r w:rsidR="006A4AC4" w:rsidRPr="00BC1C96">
        <w:rPr>
          <w:rFonts w:ascii="Arial" w:hAnsi="Arial" w:cs="Arial"/>
          <w:i/>
          <w:sz w:val="18"/>
          <w:szCs w:val="18"/>
          <w:highlight w:val="lightGray"/>
        </w:rPr>
        <w:t>JOUE</w:t>
      </w:r>
      <w:r w:rsidRPr="00BC1C96">
        <w:rPr>
          <w:rFonts w:ascii="Arial" w:hAnsi="Arial" w:cs="Arial"/>
          <w:i/>
          <w:sz w:val="18"/>
          <w:szCs w:val="18"/>
          <w:highlight w:val="lightGray"/>
        </w:rPr>
        <w:t xml:space="preserve"> ou au </w:t>
      </w:r>
      <w:r w:rsidR="006A4AC4" w:rsidRPr="00BC1C96">
        <w:rPr>
          <w:rFonts w:ascii="Arial" w:hAnsi="Arial" w:cs="Arial"/>
          <w:i/>
          <w:sz w:val="18"/>
          <w:szCs w:val="18"/>
          <w:highlight w:val="lightGray"/>
        </w:rPr>
        <w:t>BOAMP</w:t>
      </w:r>
      <w:r w:rsidRPr="00BC1C96">
        <w:rPr>
          <w:rFonts w:ascii="Arial" w:hAnsi="Arial" w:cs="Arial"/>
          <w:i/>
          <w:sz w:val="18"/>
          <w:szCs w:val="18"/>
          <w:highlight w:val="lightGray"/>
        </w:rPr>
        <w:t>, la simple indication de la référence à cet avis est suffisante ; dans tous les cas, l’indication du numéro de référence attribué au dossier par l’acheteur est également une information suffisante</w:t>
      </w:r>
      <w:r w:rsidR="006A4AC4" w:rsidRPr="00BC1C96">
        <w:rPr>
          <w:rFonts w:ascii="Arial" w:hAnsi="Arial" w:cs="Arial"/>
          <w:i/>
          <w:sz w:val="18"/>
          <w:szCs w:val="18"/>
          <w:highlight w:val="lightGray"/>
        </w:rPr>
        <w:t>.</w:t>
      </w:r>
      <w:r w:rsidRPr="00BC1C96">
        <w:rPr>
          <w:rFonts w:ascii="Arial" w:hAnsi="Arial" w:cs="Arial"/>
          <w:i/>
          <w:sz w:val="18"/>
          <w:szCs w:val="18"/>
          <w:highlight w:val="lightGray"/>
        </w:rPr>
        <w:t xml:space="preserve"> </w:t>
      </w:r>
      <w:r w:rsidRPr="00BC1C96">
        <w:rPr>
          <w:rFonts w:ascii="Arial" w:hAnsi="Arial" w:cs="Arial"/>
          <w:i/>
          <w:sz w:val="18"/>
          <w:szCs w:val="18"/>
          <w:highlight w:val="lightGray"/>
          <w:u w:val="single"/>
        </w:rPr>
        <w:t xml:space="preserve">Toutefois, en cas d’allotissement, identifier également le ou les lots concernés par </w:t>
      </w:r>
      <w:r w:rsidR="002C4FB9" w:rsidRPr="00BC1C96">
        <w:rPr>
          <w:rFonts w:ascii="Arial" w:hAnsi="Arial" w:cs="Arial"/>
          <w:i/>
          <w:sz w:val="18"/>
          <w:szCs w:val="18"/>
          <w:highlight w:val="lightGray"/>
          <w:u w:val="single"/>
        </w:rPr>
        <w:t>la présente déclaration de sous-traitance</w:t>
      </w:r>
      <w:r w:rsidRPr="00BC1C96">
        <w:rPr>
          <w:rFonts w:ascii="Arial" w:hAnsi="Arial" w:cs="Arial"/>
          <w:i/>
          <w:sz w:val="18"/>
          <w:szCs w:val="18"/>
          <w:highlight w:val="lightGray"/>
        </w:rPr>
        <w:t>.</w:t>
      </w:r>
      <w:r w:rsidR="00A6564D" w:rsidRPr="00BC1C96">
        <w:rPr>
          <w:rFonts w:ascii="Arial" w:hAnsi="Arial" w:cs="Arial"/>
          <w:i/>
          <w:sz w:val="18"/>
          <w:szCs w:val="18"/>
          <w:highlight w:val="lightGray"/>
        </w:rPr>
        <w:t>)</w:t>
      </w:r>
    </w:p>
    <w:p w14:paraId="199290D2" w14:textId="77777777" w:rsidR="00A6564D" w:rsidRPr="001C7D87" w:rsidRDefault="00A6564D" w:rsidP="001C7D87">
      <w:pPr>
        <w:jc w:val="both"/>
        <w:rPr>
          <w:rFonts w:ascii="Arial" w:hAnsi="Arial" w:cs="Arial"/>
        </w:rPr>
      </w:pPr>
    </w:p>
    <w:p w14:paraId="26CA8715" w14:textId="77777777" w:rsidR="00B55890" w:rsidRDefault="00622D59" w:rsidP="001C7D87">
      <w:pPr>
        <w:jc w:val="both"/>
        <w:rPr>
          <w:rFonts w:ascii="Arial" w:hAnsi="Arial" w:cs="Arial"/>
        </w:rPr>
      </w:pPr>
      <w:r w:rsidRPr="00622D59">
        <w:rPr>
          <w:rFonts w:ascii="Arial" w:hAnsi="Arial" w:cs="Arial"/>
          <w:highlight w:val="yellow"/>
        </w:rPr>
        <w:t>RETRANSCRIRE ICI L’INTITULE DU MARCHE ET DU LOT ET SA REFERENCE (</w:t>
      </w:r>
      <w:r w:rsidRPr="00622D59">
        <w:rPr>
          <w:rFonts w:ascii="Arial" w:hAnsi="Arial" w:cs="Arial"/>
          <w:i/>
          <w:highlight w:val="yellow"/>
        </w:rPr>
        <w:t>du type : 2024  0000001</w:t>
      </w:r>
      <w:r w:rsidRPr="00622D59">
        <w:rPr>
          <w:rFonts w:ascii="Arial" w:hAnsi="Arial" w:cs="Arial"/>
          <w:highlight w:val="yellow"/>
        </w:rPr>
        <w:t>)</w:t>
      </w:r>
    </w:p>
    <w:p w14:paraId="42ACEC59" w14:textId="77777777" w:rsidR="00567896" w:rsidRPr="001C7D87" w:rsidRDefault="00567896"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A6564D" w:rsidRPr="001C7D87" w14:paraId="6D62150B" w14:textId="77777777" w:rsidTr="00274633">
        <w:tc>
          <w:tcPr>
            <w:tcW w:w="10277" w:type="dxa"/>
            <w:shd w:val="clear" w:color="auto" w:fill="D9E2F3"/>
          </w:tcPr>
          <w:p w14:paraId="7EF3E340"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6CE3E81" w14:textId="77777777" w:rsidR="00A6564D" w:rsidRPr="001C7D87" w:rsidRDefault="00A6564D" w:rsidP="001C7D87">
      <w:pPr>
        <w:jc w:val="both"/>
        <w:rPr>
          <w:rFonts w:ascii="Arial" w:hAnsi="Arial" w:cs="Arial"/>
        </w:rPr>
      </w:pPr>
    </w:p>
    <w:p w14:paraId="1140D047"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7E82FF78"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028F89F8"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w:t>
      </w:r>
      <w:r w:rsidR="000F7659">
        <w:rPr>
          <w:rFonts w:ascii="Arial" w:hAnsi="Arial" w:cs="Arial"/>
        </w:rPr>
        <w:t>exé à l’offre du soumissionnaire</w:t>
      </w:r>
    </w:p>
    <w:p w14:paraId="57ACADCF" w14:textId="77777777" w:rsidR="007D1C60" w:rsidRDefault="007D1C60" w:rsidP="004E24D6">
      <w:pPr>
        <w:spacing w:before="120"/>
        <w:ind w:left="567"/>
        <w:jc w:val="both"/>
        <w:rPr>
          <w:rFonts w:ascii="Arial" w:hAnsi="Arial" w:cs="Arial"/>
        </w:rPr>
      </w:pPr>
    </w:p>
    <w:p w14:paraId="1694B951"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BC1C96">
        <w:rPr>
          <w:rFonts w:ascii="Arial" w:hAnsi="Arial" w:cs="Arial"/>
          <w:i/>
          <w:sz w:val="18"/>
          <w:szCs w:val="18"/>
          <w:highlight w:val="lightGray"/>
        </w:rPr>
        <w:t>(</w:t>
      </w:r>
      <w:r w:rsidR="00F50693" w:rsidRPr="00BC1C96">
        <w:rPr>
          <w:rFonts w:ascii="Arial" w:hAnsi="Arial" w:cs="Arial"/>
          <w:i/>
          <w:sz w:val="18"/>
          <w:szCs w:val="18"/>
          <w:highlight w:val="lightGray"/>
        </w:rPr>
        <w:t xml:space="preserve">sous-traitant </w:t>
      </w:r>
      <w:r w:rsidR="00956CA9" w:rsidRPr="00BC1C96">
        <w:rPr>
          <w:rFonts w:ascii="Arial" w:hAnsi="Arial" w:cs="Arial"/>
          <w:i/>
          <w:sz w:val="18"/>
          <w:szCs w:val="18"/>
          <w:highlight w:val="lightGray"/>
        </w:rPr>
        <w:t>présenté après attribution du marché)</w:t>
      </w:r>
    </w:p>
    <w:p w14:paraId="62961E1B" w14:textId="77777777" w:rsidR="007D1C60" w:rsidRDefault="007D1C60" w:rsidP="004E24D6">
      <w:pPr>
        <w:spacing w:before="120"/>
        <w:ind w:left="567"/>
        <w:jc w:val="both"/>
        <w:rPr>
          <w:rFonts w:ascii="Arial" w:hAnsi="Arial" w:cs="Arial"/>
        </w:rPr>
      </w:pPr>
    </w:p>
    <w:p w14:paraId="340DEF2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159CF3AE" w14:textId="77777777" w:rsidR="00536039" w:rsidRDefault="00536039" w:rsidP="0091787C">
      <w:pPr>
        <w:spacing w:before="120"/>
        <w:jc w:val="both"/>
        <w:rPr>
          <w:rFonts w:ascii="Arial" w:hAnsi="Arial" w:cs="Arial"/>
        </w:rPr>
      </w:pPr>
    </w:p>
    <w:p w14:paraId="413D1062" w14:textId="77777777" w:rsidR="0091787C" w:rsidRDefault="0091787C" w:rsidP="0091787C">
      <w:pPr>
        <w:spacing w:before="120"/>
        <w:jc w:val="both"/>
        <w:rPr>
          <w:rFonts w:ascii="Arial" w:hAnsi="Arial" w:cs="Arial"/>
        </w:rPr>
      </w:pPr>
    </w:p>
    <w:p w14:paraId="5EAA65F4" w14:textId="77777777" w:rsidR="0091787C" w:rsidRPr="001C7D87" w:rsidRDefault="0091787C" w:rsidP="0091787C">
      <w:pPr>
        <w:spacing w:before="120"/>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4DDB4756" w14:textId="77777777" w:rsidTr="00274633">
        <w:tc>
          <w:tcPr>
            <w:tcW w:w="10277" w:type="dxa"/>
            <w:shd w:val="clear" w:color="auto" w:fill="D9E2F3"/>
          </w:tcPr>
          <w:p w14:paraId="4A162020"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04C94AB"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44F04993" w14:textId="77777777" w:rsidR="000E2FF3" w:rsidRDefault="000E2FF3" w:rsidP="000E2FF3">
      <w:pPr>
        <w:jc w:val="both"/>
        <w:rPr>
          <w:rFonts w:ascii="Arial" w:hAnsi="Arial" w:cs="Arial"/>
          <w:b/>
          <w:bCs/>
        </w:rPr>
      </w:pPr>
    </w:p>
    <w:p w14:paraId="5143642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165ADD2" w14:textId="77777777" w:rsidR="00935938" w:rsidRPr="00200B38" w:rsidRDefault="00935938" w:rsidP="00200B38"/>
    <w:p w14:paraId="54CA049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51FE522" w14:textId="77777777" w:rsidR="00935938" w:rsidRPr="00200B38" w:rsidRDefault="00935938" w:rsidP="00200B38"/>
    <w:p w14:paraId="13A62AF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68CBD305" w14:textId="77777777" w:rsidR="00935938" w:rsidRPr="00200B38" w:rsidRDefault="00935938" w:rsidP="00200B38"/>
    <w:p w14:paraId="6E6B5FF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84DC8A6" w14:textId="77777777" w:rsidR="00935938" w:rsidRDefault="00935938" w:rsidP="00200B38"/>
    <w:p w14:paraId="4B173F1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55DBB3A3" w14:textId="77777777" w:rsidR="00935938" w:rsidRPr="000F7659" w:rsidRDefault="00935938" w:rsidP="000F7659">
      <w:pPr>
        <w:jc w:val="both"/>
        <w:rPr>
          <w:rFonts w:ascii="Arial" w:hAnsi="Arial" w:cs="Arial"/>
          <w:b/>
          <w:bCs/>
        </w:rPr>
      </w:pPr>
    </w:p>
    <w:p w14:paraId="68875818" w14:textId="77777777" w:rsidR="00935938" w:rsidRPr="000F7659" w:rsidRDefault="00935938" w:rsidP="000F7659">
      <w:pPr>
        <w:jc w:val="both"/>
        <w:rPr>
          <w:rFonts w:ascii="Arial" w:hAnsi="Arial" w:cs="Arial"/>
          <w:b/>
          <w:bCs/>
        </w:rPr>
      </w:pPr>
    </w:p>
    <w:p w14:paraId="2B4B6F6E" w14:textId="77777777" w:rsidR="000E2FF3" w:rsidRDefault="000E2FF3" w:rsidP="000E2FF3">
      <w:pPr>
        <w:jc w:val="both"/>
        <w:rPr>
          <w:rFonts w:ascii="Arial" w:hAnsi="Arial" w:cs="Arial"/>
          <w:b/>
          <w:bCs/>
        </w:rPr>
      </w:pPr>
    </w:p>
    <w:p w14:paraId="07FE9938"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D48AD0B" w14:textId="77777777" w:rsidR="000E2FF3" w:rsidRDefault="000E2FF3" w:rsidP="000E2FF3">
      <w:pPr>
        <w:jc w:val="both"/>
        <w:rPr>
          <w:rFonts w:ascii="Arial" w:hAnsi="Arial" w:cs="Arial"/>
          <w:b/>
          <w:bCs/>
        </w:rPr>
      </w:pPr>
    </w:p>
    <w:p w14:paraId="78236592" w14:textId="77777777" w:rsidR="00A1782D" w:rsidRDefault="00A1782D" w:rsidP="000E2FF3">
      <w:pPr>
        <w:jc w:val="both"/>
        <w:rPr>
          <w:rFonts w:ascii="Arial" w:hAnsi="Arial" w:cs="Arial"/>
          <w:b/>
          <w:bCs/>
        </w:rPr>
      </w:pPr>
    </w:p>
    <w:p w14:paraId="00FC856F" w14:textId="77777777" w:rsidR="00346D5A" w:rsidRDefault="00346D5A" w:rsidP="000E2FF3">
      <w:pPr>
        <w:jc w:val="both"/>
        <w:rPr>
          <w:rFonts w:ascii="Arial" w:eastAsia="Calibri" w:hAnsi="Arial" w:cs="Arial"/>
          <w:b/>
          <w:bCs/>
          <w:szCs w:val="22"/>
          <w:lang w:eastAsia="en-US"/>
        </w:rPr>
      </w:pPr>
    </w:p>
    <w:p w14:paraId="72979C4F" w14:textId="77777777" w:rsidR="00346D5A" w:rsidRDefault="00346D5A" w:rsidP="000E2FF3">
      <w:pPr>
        <w:jc w:val="both"/>
        <w:rPr>
          <w:rFonts w:ascii="Arial" w:hAnsi="Arial" w:cs="Arial"/>
          <w:b/>
          <w:bCs/>
        </w:rPr>
      </w:pPr>
    </w:p>
    <w:p w14:paraId="3D546A40"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6A7CFFAD" w14:textId="77777777" w:rsidR="00A1782D" w:rsidRDefault="00A1782D" w:rsidP="00360AF2">
      <w:pPr>
        <w:pStyle w:val="Sansinterligne"/>
        <w:jc w:val="both"/>
      </w:pPr>
    </w:p>
    <w:p w14:paraId="5869754D" w14:textId="77777777" w:rsidR="00A1782D" w:rsidRDefault="00A1782D" w:rsidP="00360AF2">
      <w:pPr>
        <w:pStyle w:val="Sansinterligne"/>
        <w:jc w:val="both"/>
      </w:pPr>
    </w:p>
    <w:p w14:paraId="60C5E290" w14:textId="77777777" w:rsidR="00A1782D" w:rsidRDefault="00A1782D" w:rsidP="00360AF2">
      <w:pPr>
        <w:pStyle w:val="Sansinterligne"/>
        <w:jc w:val="both"/>
      </w:pPr>
    </w:p>
    <w:p w14:paraId="2291951E" w14:textId="77777777" w:rsidR="000E2FF3" w:rsidRDefault="000E2FF3" w:rsidP="00AF2C81">
      <w:pPr>
        <w:pStyle w:val="Sansinterligne"/>
        <w:jc w:val="both"/>
        <w:rPr>
          <w:rFonts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494BCD94" w14:textId="77777777" w:rsidTr="00274633">
        <w:tc>
          <w:tcPr>
            <w:tcW w:w="10277" w:type="dxa"/>
            <w:shd w:val="clear" w:color="auto" w:fill="D9E2F3"/>
          </w:tcPr>
          <w:p w14:paraId="46125B77"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7C1A8F70"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1FDB260" w14:textId="77777777" w:rsidR="00C6536A" w:rsidRDefault="00C6536A" w:rsidP="00C6536A">
      <w:pPr>
        <w:jc w:val="both"/>
        <w:rPr>
          <w:rFonts w:ascii="Arial" w:hAnsi="Arial" w:cs="Arial"/>
          <w:b/>
          <w:bCs/>
        </w:rPr>
      </w:pPr>
    </w:p>
    <w:p w14:paraId="1CB0DBE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7F1DEC6" w14:textId="77777777" w:rsidR="00935938" w:rsidRPr="005432CA" w:rsidRDefault="00935938" w:rsidP="00935938"/>
    <w:p w14:paraId="24FC3D4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7BC897F9" w14:textId="77777777" w:rsidR="00935938" w:rsidRPr="005432CA" w:rsidRDefault="00935938" w:rsidP="00935938"/>
    <w:p w14:paraId="597B25F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646C4DF8" w14:textId="77777777" w:rsidR="00935938" w:rsidRPr="005432CA" w:rsidRDefault="00935938" w:rsidP="00935938"/>
    <w:p w14:paraId="29F809B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B9AB862" w14:textId="77777777" w:rsidR="00935938" w:rsidRDefault="00935938" w:rsidP="00935938"/>
    <w:p w14:paraId="69A052D4"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69676F1" w14:textId="77777777" w:rsidR="00C6536A" w:rsidRDefault="00DD00D7" w:rsidP="00C6536A">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155DD2EC" w14:textId="77777777" w:rsidR="00C6536A" w:rsidRDefault="00C6536A" w:rsidP="00C6536A">
      <w:pPr>
        <w:jc w:val="both"/>
        <w:rPr>
          <w:rFonts w:ascii="Arial" w:hAnsi="Arial" w:cs="Arial"/>
          <w:b/>
          <w:bCs/>
        </w:rPr>
      </w:pPr>
    </w:p>
    <w:p w14:paraId="4B715344" w14:textId="77777777" w:rsidR="00C6536A" w:rsidRDefault="00C6536A" w:rsidP="00C6536A">
      <w:pPr>
        <w:jc w:val="both"/>
        <w:rPr>
          <w:rFonts w:ascii="Arial" w:hAnsi="Arial" w:cs="Arial"/>
          <w:b/>
          <w:bCs/>
        </w:rPr>
      </w:pPr>
    </w:p>
    <w:p w14:paraId="559445FF" w14:textId="77777777" w:rsidR="00C6536A" w:rsidRDefault="00C6536A" w:rsidP="00C6536A">
      <w:pPr>
        <w:jc w:val="both"/>
        <w:rPr>
          <w:rFonts w:ascii="Arial" w:hAnsi="Arial" w:cs="Arial"/>
          <w:b/>
          <w:bCs/>
        </w:rPr>
      </w:pPr>
    </w:p>
    <w:p w14:paraId="344E2FDD"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368EFE2A"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26B952AC" w14:textId="77777777" w:rsidR="00D555D4" w:rsidRDefault="00D555D4" w:rsidP="00BA20FC">
      <w:pPr>
        <w:jc w:val="both"/>
        <w:rPr>
          <w:rFonts w:ascii="Arial" w:hAnsi="Arial" w:cs="Arial"/>
          <w:i/>
          <w:sz w:val="18"/>
          <w:szCs w:val="18"/>
        </w:rPr>
      </w:pPr>
    </w:p>
    <w:p w14:paraId="2EA559EA" w14:textId="77777777" w:rsidR="00175F1E" w:rsidRDefault="00175F1E" w:rsidP="00BA20FC">
      <w:pPr>
        <w:jc w:val="both"/>
        <w:rPr>
          <w:rFonts w:ascii="Arial" w:hAnsi="Arial" w:cs="Arial"/>
          <w:i/>
          <w:sz w:val="18"/>
          <w:szCs w:val="18"/>
        </w:rPr>
      </w:pPr>
    </w:p>
    <w:p w14:paraId="18774026" w14:textId="77777777" w:rsidR="004E24D6" w:rsidRDefault="004E24D6" w:rsidP="00BA20FC">
      <w:pPr>
        <w:jc w:val="both"/>
        <w:rPr>
          <w:rFonts w:ascii="Arial" w:hAnsi="Arial" w:cs="Arial"/>
          <w:i/>
          <w:sz w:val="18"/>
          <w:szCs w:val="18"/>
        </w:rPr>
      </w:pPr>
    </w:p>
    <w:p w14:paraId="31E4B8FD" w14:textId="77777777" w:rsidR="004E24D6" w:rsidRDefault="004E24D6" w:rsidP="00BA20FC">
      <w:pPr>
        <w:jc w:val="both"/>
        <w:rPr>
          <w:rFonts w:ascii="Arial" w:hAnsi="Arial" w:cs="Arial"/>
          <w:i/>
          <w:sz w:val="18"/>
          <w:szCs w:val="18"/>
        </w:rPr>
      </w:pPr>
    </w:p>
    <w:p w14:paraId="2E998AD1"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36F43A6" w14:textId="77777777" w:rsidR="00175F1E" w:rsidRDefault="00175F1E" w:rsidP="00175F1E">
      <w:pPr>
        <w:jc w:val="both"/>
        <w:rPr>
          <w:rFonts w:ascii="Arial" w:hAnsi="Arial" w:cs="Arial"/>
        </w:rPr>
      </w:pPr>
    </w:p>
    <w:p w14:paraId="6E831B55"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76B2">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B676B2">
        <w:fldChar w:fldCharType="separate"/>
      </w:r>
      <w:r>
        <w:fldChar w:fldCharType="end"/>
      </w:r>
      <w:r>
        <w:rPr>
          <w:rFonts w:ascii="Arial" w:hAnsi="Arial" w:cs="Arial"/>
          <w:bCs/>
        </w:rPr>
        <w:t> </w:t>
      </w:r>
      <w:r w:rsidR="00175F1E">
        <w:rPr>
          <w:rFonts w:ascii="Arial" w:hAnsi="Arial" w:cs="Arial"/>
        </w:rPr>
        <w:t>Non</w:t>
      </w:r>
    </w:p>
    <w:p w14:paraId="36BC7887" w14:textId="77777777" w:rsidR="00FD53D2" w:rsidRPr="001C7D87" w:rsidRDefault="00FD53D2" w:rsidP="00BA20FC">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0230D4A5" w14:textId="77777777" w:rsidTr="00274633">
        <w:tc>
          <w:tcPr>
            <w:tcW w:w="10277" w:type="dxa"/>
            <w:shd w:val="clear" w:color="auto" w:fill="D9E2F3"/>
          </w:tcPr>
          <w:p w14:paraId="77689534"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265A6F05" w14:textId="77777777" w:rsidR="003A18B3" w:rsidRPr="00120420" w:rsidRDefault="00F50693" w:rsidP="00BA20FC">
      <w:pPr>
        <w:jc w:val="both"/>
        <w:rPr>
          <w:rFonts w:ascii="Arial" w:hAnsi="Arial" w:cs="Arial"/>
          <w:i/>
          <w:szCs w:val="18"/>
          <w:highlight w:val="lightGray"/>
        </w:rPr>
      </w:pPr>
      <w:r w:rsidRPr="00120420">
        <w:rPr>
          <w:rFonts w:ascii="Arial" w:hAnsi="Arial" w:cs="Arial"/>
          <w:i/>
          <w:szCs w:val="18"/>
          <w:highlight w:val="lightGray"/>
        </w:rPr>
        <w:t>(Reprendre les éléments concernés tels qu’ils figurent dans le contrat de sous-traitance</w:t>
      </w:r>
      <w:r w:rsidR="00984AC1" w:rsidRPr="00120420">
        <w:rPr>
          <w:rFonts w:ascii="Arial" w:hAnsi="Arial" w:cs="Arial"/>
          <w:i/>
          <w:szCs w:val="18"/>
          <w:highlight w:val="lightGray"/>
        </w:rPr>
        <w:t>.</w:t>
      </w:r>
      <w:r w:rsidRPr="00120420">
        <w:rPr>
          <w:rFonts w:ascii="Arial" w:hAnsi="Arial" w:cs="Arial"/>
          <w:i/>
          <w:szCs w:val="18"/>
          <w:highlight w:val="lightGray"/>
        </w:rPr>
        <w:t>)</w:t>
      </w:r>
    </w:p>
    <w:p w14:paraId="7661EBAE" w14:textId="77777777" w:rsidR="00F50693" w:rsidRPr="001C7D87" w:rsidRDefault="00F50693" w:rsidP="00BA20FC">
      <w:pPr>
        <w:jc w:val="both"/>
        <w:rPr>
          <w:rFonts w:ascii="Arial" w:hAnsi="Arial" w:cs="Arial"/>
        </w:rPr>
      </w:pPr>
    </w:p>
    <w:p w14:paraId="259B7364"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7A67C7F" w14:textId="77777777" w:rsidR="00935938" w:rsidRDefault="00935938" w:rsidP="00BA20FC">
      <w:pPr>
        <w:jc w:val="both"/>
        <w:rPr>
          <w:rFonts w:ascii="Arial" w:hAnsi="Arial" w:cs="Arial"/>
        </w:rPr>
      </w:pPr>
    </w:p>
    <w:p w14:paraId="290304AE"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73D75A4E" w14:textId="77777777" w:rsidR="00935938" w:rsidRPr="00C847AF" w:rsidRDefault="00935938" w:rsidP="00935938">
      <w:pPr>
        <w:pStyle w:val="En-tte"/>
        <w:tabs>
          <w:tab w:val="left" w:pos="864"/>
        </w:tabs>
        <w:jc w:val="both"/>
        <w:rPr>
          <w:rFonts w:ascii="Arial" w:hAnsi="Arial" w:cs="Arial"/>
        </w:rPr>
      </w:pPr>
    </w:p>
    <w:p w14:paraId="27B04D0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1881EEC" w14:textId="77777777" w:rsidR="00935938" w:rsidRPr="00C847AF" w:rsidRDefault="00935938" w:rsidP="00935938">
      <w:pPr>
        <w:pStyle w:val="En-tte"/>
        <w:tabs>
          <w:tab w:val="left" w:pos="864"/>
        </w:tabs>
        <w:jc w:val="both"/>
        <w:rPr>
          <w:rFonts w:ascii="Arial" w:hAnsi="Arial" w:cs="Arial"/>
        </w:rPr>
      </w:pPr>
    </w:p>
    <w:p w14:paraId="4E17169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6CB0E19" w14:textId="77777777" w:rsidR="00935938" w:rsidRPr="00C847AF" w:rsidRDefault="00935938" w:rsidP="00935938">
      <w:pPr>
        <w:pStyle w:val="En-tte"/>
        <w:tabs>
          <w:tab w:val="left" w:pos="864"/>
        </w:tabs>
        <w:jc w:val="both"/>
        <w:rPr>
          <w:rFonts w:ascii="Arial" w:hAnsi="Arial" w:cs="Arial"/>
        </w:rPr>
      </w:pPr>
    </w:p>
    <w:p w14:paraId="16E8D477"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7D2B849C" w14:textId="77777777" w:rsidR="00935938" w:rsidRPr="00C847AF" w:rsidRDefault="00935938" w:rsidP="00935938">
      <w:pPr>
        <w:pStyle w:val="En-tte"/>
        <w:tabs>
          <w:tab w:val="left" w:pos="864"/>
        </w:tabs>
        <w:jc w:val="both"/>
        <w:rPr>
          <w:rFonts w:ascii="Arial" w:hAnsi="Arial" w:cs="Arial"/>
        </w:rPr>
      </w:pPr>
    </w:p>
    <w:p w14:paraId="098B5B6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423DFBF2" w14:textId="77777777" w:rsidR="00935938" w:rsidRPr="00C847AF" w:rsidRDefault="00935938" w:rsidP="00935938">
      <w:pPr>
        <w:pStyle w:val="En-tte"/>
        <w:tabs>
          <w:tab w:val="left" w:pos="864"/>
        </w:tabs>
        <w:jc w:val="both"/>
        <w:rPr>
          <w:rFonts w:ascii="Arial" w:hAnsi="Arial" w:cs="Arial"/>
        </w:rPr>
      </w:pPr>
    </w:p>
    <w:p w14:paraId="5EF74CF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5050F965" w14:textId="77777777" w:rsidR="00935938" w:rsidRPr="00C847AF" w:rsidRDefault="00935938" w:rsidP="00935938">
      <w:pPr>
        <w:pStyle w:val="En-tte"/>
        <w:tabs>
          <w:tab w:val="left" w:pos="864"/>
        </w:tabs>
        <w:jc w:val="both"/>
        <w:rPr>
          <w:rFonts w:ascii="Arial" w:hAnsi="Arial" w:cs="Arial"/>
        </w:rPr>
      </w:pPr>
    </w:p>
    <w:p w14:paraId="4D7C8B1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3DF073FA" w14:textId="77777777" w:rsidR="00935938" w:rsidRDefault="00935938" w:rsidP="00935938">
      <w:pPr>
        <w:jc w:val="both"/>
        <w:rPr>
          <w:rFonts w:ascii="Arial" w:hAnsi="Arial" w:cs="Arial"/>
        </w:rPr>
      </w:pPr>
    </w:p>
    <w:p w14:paraId="4C9E255F"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6A0C8866" w14:textId="77777777" w:rsidR="00935938" w:rsidRPr="00AE0741" w:rsidRDefault="00935938" w:rsidP="00935938">
      <w:pPr>
        <w:pStyle w:val="En-tte"/>
        <w:tabs>
          <w:tab w:val="left" w:pos="864"/>
        </w:tabs>
        <w:jc w:val="both"/>
        <w:rPr>
          <w:rFonts w:ascii="Arial" w:hAnsi="Arial" w:cs="Arial"/>
        </w:rPr>
      </w:pPr>
    </w:p>
    <w:p w14:paraId="7DD9978E"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1F980F02" w14:textId="77777777" w:rsidR="00935938" w:rsidRPr="00AE0741" w:rsidRDefault="00935938" w:rsidP="00935938">
      <w:pPr>
        <w:ind w:left="567"/>
        <w:jc w:val="both"/>
        <w:rPr>
          <w:rFonts w:ascii="Arial" w:hAnsi="Arial" w:cs="Arial"/>
        </w:rPr>
      </w:pPr>
    </w:p>
    <w:p w14:paraId="27849346"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4"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2412AC37" w14:textId="77777777" w:rsidR="00935938" w:rsidRDefault="00935938" w:rsidP="00935938">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2A673A" w:rsidRPr="001C7D87" w14:paraId="7D363265" w14:textId="77777777" w:rsidTr="00274633">
        <w:tc>
          <w:tcPr>
            <w:tcW w:w="10277" w:type="dxa"/>
            <w:shd w:val="clear" w:color="auto" w:fill="D9E2F3"/>
          </w:tcPr>
          <w:p w14:paraId="7B656DE7"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3385A15" w14:textId="77777777" w:rsidR="002A673A" w:rsidRDefault="002A673A" w:rsidP="002A673A">
      <w:pPr>
        <w:jc w:val="both"/>
        <w:rPr>
          <w:rFonts w:ascii="Arial" w:hAnsi="Arial" w:cs="Arial"/>
          <w:bCs/>
        </w:rPr>
      </w:pPr>
    </w:p>
    <w:p w14:paraId="43E4A82D"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614AA4E" w14:textId="77777777" w:rsidR="00120420" w:rsidRPr="00120420" w:rsidRDefault="00120420" w:rsidP="00BA20FC">
      <w:pPr>
        <w:jc w:val="both"/>
        <w:rPr>
          <w:rFonts w:ascii="Arial" w:hAnsi="Arial" w:cs="Arial"/>
          <w:bCs/>
          <w:color w:val="FF0000"/>
          <w:spacing w:val="-10"/>
          <w:position w:val="-2"/>
        </w:rPr>
      </w:pPr>
      <w:r w:rsidRPr="00120420">
        <w:rPr>
          <w:rFonts w:ascii="Arial" w:hAnsi="Arial" w:cs="Arial"/>
          <w:i/>
          <w:color w:val="FF0000"/>
          <w:szCs w:val="18"/>
          <w:highlight w:val="lightGray"/>
        </w:rPr>
        <w:t>Il est important de renseigner les montants ci-dessous en les affectant à la part concernée du marché, en cas de marché à prix mixte (forfait + part à commande). Si les montants mentionnés sont des montants estimatif</w:t>
      </w:r>
      <w:r w:rsidR="000855CC">
        <w:rPr>
          <w:rFonts w:ascii="Arial" w:hAnsi="Arial" w:cs="Arial"/>
          <w:i/>
          <w:color w:val="FF0000"/>
          <w:szCs w:val="18"/>
          <w:highlight w:val="lightGray"/>
        </w:rPr>
        <w:t>s</w:t>
      </w:r>
      <w:r w:rsidRPr="00120420">
        <w:rPr>
          <w:rFonts w:ascii="Arial" w:hAnsi="Arial" w:cs="Arial"/>
          <w:i/>
          <w:color w:val="FF0000"/>
          <w:szCs w:val="18"/>
          <w:highlight w:val="lightGray"/>
        </w:rPr>
        <w:t>, un bilan en fin d’année du contrat est nécessaire pour que le Mucem connaisse la part définitive sous-traitée.</w:t>
      </w:r>
    </w:p>
    <w:p w14:paraId="51D631A6" w14:textId="77777777" w:rsidR="00120420" w:rsidRDefault="00120420" w:rsidP="00BA20FC">
      <w:pPr>
        <w:jc w:val="both"/>
        <w:rPr>
          <w:rFonts w:ascii="Arial" w:hAnsi="Arial" w:cs="Arial"/>
          <w:bCs/>
          <w:spacing w:val="-10"/>
          <w:position w:val="-2"/>
        </w:rPr>
      </w:pPr>
    </w:p>
    <w:p w14:paraId="213B99CE"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068827EA" w14:textId="77777777" w:rsidR="006C7576" w:rsidRDefault="006C7576" w:rsidP="00BA20FC">
      <w:pPr>
        <w:jc w:val="both"/>
        <w:rPr>
          <w:rFonts w:ascii="Arial" w:hAnsi="Arial" w:cs="Arial"/>
          <w:bCs/>
          <w:spacing w:val="-10"/>
          <w:position w:val="-2"/>
        </w:rPr>
      </w:pPr>
    </w:p>
    <w:p w14:paraId="306FF8B3" w14:textId="77777777" w:rsidR="00120420" w:rsidRDefault="00120420" w:rsidP="00BA20FC">
      <w:pPr>
        <w:jc w:val="both"/>
        <w:rPr>
          <w:rFonts w:ascii="Arial" w:hAnsi="Arial" w:cs="Arial"/>
          <w:bCs/>
          <w:spacing w:val="-10"/>
          <w:position w:val="-2"/>
        </w:rPr>
      </w:pPr>
    </w:p>
    <w:p w14:paraId="52A4C9D0" w14:textId="77777777" w:rsidR="00120420" w:rsidRDefault="00120420" w:rsidP="00BA20FC">
      <w:pPr>
        <w:jc w:val="both"/>
        <w:rPr>
          <w:rFonts w:ascii="Arial" w:hAnsi="Arial" w:cs="Arial"/>
          <w:bCs/>
          <w:spacing w:val="-10"/>
          <w:position w:val="-2"/>
        </w:rPr>
      </w:pPr>
    </w:p>
    <w:p w14:paraId="16DF01CA" w14:textId="77777777" w:rsidR="00120420" w:rsidRDefault="00120420" w:rsidP="00BA20FC">
      <w:pPr>
        <w:jc w:val="both"/>
        <w:rPr>
          <w:rFonts w:ascii="Arial" w:hAnsi="Arial" w:cs="Arial"/>
          <w:bCs/>
          <w:spacing w:val="-10"/>
          <w:position w:val="-2"/>
        </w:rPr>
      </w:pPr>
    </w:p>
    <w:p w14:paraId="045451F7" w14:textId="77777777" w:rsidR="00120420" w:rsidRPr="00120420" w:rsidRDefault="00120420" w:rsidP="00BA20FC">
      <w:pPr>
        <w:jc w:val="both"/>
        <w:rPr>
          <w:rFonts w:ascii="Arial" w:hAnsi="Arial" w:cs="Arial"/>
          <w:bCs/>
          <w:spacing w:val="-10"/>
          <w:positio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4A0" w:firstRow="1" w:lastRow="0" w:firstColumn="1" w:lastColumn="0" w:noHBand="0" w:noVBand="1"/>
      </w:tblPr>
      <w:tblGrid>
        <w:gridCol w:w="10195"/>
      </w:tblGrid>
      <w:tr w:rsidR="00120420" w:rsidRPr="00D4177C" w14:paraId="7445E04A" w14:textId="77777777" w:rsidTr="00D4177C">
        <w:trPr>
          <w:jc w:val="center"/>
        </w:trPr>
        <w:tc>
          <w:tcPr>
            <w:tcW w:w="10345" w:type="dxa"/>
            <w:shd w:val="clear" w:color="auto" w:fill="BDD6EE"/>
          </w:tcPr>
          <w:p w14:paraId="31D93152" w14:textId="77777777" w:rsidR="00120420" w:rsidRPr="00D4177C" w:rsidRDefault="00120420" w:rsidP="00D4177C">
            <w:pPr>
              <w:jc w:val="center"/>
              <w:rPr>
                <w:rFonts w:ascii="Arial" w:hAnsi="Arial" w:cs="Arial"/>
                <w:b/>
                <w:bCs/>
                <w:color w:val="0070C0"/>
                <w:spacing w:val="-10"/>
                <w:position w:val="-2"/>
                <w:sz w:val="22"/>
              </w:rPr>
            </w:pPr>
            <w:r w:rsidRPr="00D4177C">
              <w:rPr>
                <w:rFonts w:ascii="Arial" w:hAnsi="Arial" w:cs="Arial"/>
                <w:b/>
                <w:bCs/>
                <w:color w:val="0070C0"/>
                <w:spacing w:val="-10"/>
                <w:position w:val="-2"/>
                <w:sz w:val="22"/>
              </w:rPr>
              <w:t>PART FORFAITAIRE :</w:t>
            </w:r>
          </w:p>
        </w:tc>
      </w:tr>
    </w:tbl>
    <w:p w14:paraId="37BA7E5B" w14:textId="77777777" w:rsidR="00120420" w:rsidRDefault="00134A2F" w:rsidP="00BA20FC">
      <w:pPr>
        <w:jc w:val="both"/>
        <w:rPr>
          <w:rFonts w:ascii="Arial" w:hAnsi="Arial" w:cs="Arial"/>
          <w:b/>
          <w:bCs/>
          <w:color w:val="0070C0"/>
          <w:spacing w:val="-10"/>
          <w:position w:val="-2"/>
          <w:u w:val="single"/>
        </w:rPr>
      </w:pPr>
      <w:r w:rsidRPr="00120420">
        <w:rPr>
          <w:rFonts w:ascii="Arial" w:hAnsi="Arial" w:cs="Arial"/>
          <w:i/>
          <w:sz w:val="18"/>
          <w:szCs w:val="18"/>
          <w:highlight w:val="lightGray"/>
        </w:rPr>
        <w:t>(Cocher la case correspondante)</w:t>
      </w:r>
    </w:p>
    <w:p w14:paraId="088E2C20"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définitif (le montant sous-traité est connu du titulaire et du sous-traitant)</w:t>
      </w:r>
    </w:p>
    <w:p w14:paraId="513F6A8A"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estimé (à réactualiser en fin d’année anniversaire du contrat)</w:t>
      </w:r>
    </w:p>
    <w:p w14:paraId="08E722B4" w14:textId="77777777" w:rsidR="00120420" w:rsidRPr="00120420" w:rsidRDefault="00120420" w:rsidP="00BA20FC">
      <w:pPr>
        <w:jc w:val="both"/>
        <w:rPr>
          <w:rFonts w:ascii="Arial" w:hAnsi="Arial" w:cs="Arial"/>
          <w:b/>
          <w:bCs/>
          <w:spacing w:val="-10"/>
          <w:position w:val="-2"/>
          <w:u w:val="single"/>
        </w:rPr>
      </w:pPr>
    </w:p>
    <w:p w14:paraId="262AFC74"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5A23B64C"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27155861"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78EC41C0"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1AA34BA7" w14:textId="77777777" w:rsidR="000E69DC" w:rsidRPr="001C7D87" w:rsidRDefault="000E69DC" w:rsidP="00BF593E">
      <w:pPr>
        <w:spacing w:before="120"/>
        <w:jc w:val="both"/>
        <w:rPr>
          <w:rFonts w:ascii="Arial" w:hAnsi="Arial" w:cs="Arial"/>
        </w:rPr>
      </w:pPr>
    </w:p>
    <w:p w14:paraId="059A0489"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5"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0ACBE76"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7E135B4D"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47A2A025" w14:textId="77777777" w:rsidR="00130403" w:rsidRDefault="00130403" w:rsidP="00E94E1D">
      <w:pPr>
        <w:pStyle w:val="Paragraphedeliste"/>
        <w:spacing w:before="120"/>
        <w:ind w:left="0"/>
        <w:contextualSpacing w:val="0"/>
        <w:rPr>
          <w:rFonts w:ascii="Arial" w:hAnsi="Arial" w:cs="Arial"/>
          <w:bCs/>
          <w:spacing w:val="-10"/>
          <w:positio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4A0" w:firstRow="1" w:lastRow="0" w:firstColumn="1" w:lastColumn="0" w:noHBand="0" w:noVBand="1"/>
      </w:tblPr>
      <w:tblGrid>
        <w:gridCol w:w="10195"/>
      </w:tblGrid>
      <w:tr w:rsidR="00120420" w:rsidRPr="00D4177C" w14:paraId="5A772E1F" w14:textId="77777777" w:rsidTr="00D4177C">
        <w:trPr>
          <w:jc w:val="center"/>
        </w:trPr>
        <w:tc>
          <w:tcPr>
            <w:tcW w:w="10345" w:type="dxa"/>
            <w:shd w:val="clear" w:color="auto" w:fill="BDD6EE"/>
          </w:tcPr>
          <w:p w14:paraId="44E68488" w14:textId="77777777" w:rsidR="00120420" w:rsidRPr="00D4177C" w:rsidRDefault="00120420" w:rsidP="00D4177C">
            <w:pPr>
              <w:jc w:val="center"/>
              <w:rPr>
                <w:rFonts w:ascii="Arial" w:hAnsi="Arial" w:cs="Arial"/>
                <w:b/>
                <w:bCs/>
                <w:color w:val="0070C0"/>
                <w:spacing w:val="-10"/>
                <w:position w:val="-2"/>
                <w:sz w:val="22"/>
              </w:rPr>
            </w:pPr>
            <w:r w:rsidRPr="00D4177C">
              <w:rPr>
                <w:rFonts w:ascii="Arial" w:hAnsi="Arial" w:cs="Arial"/>
                <w:b/>
                <w:bCs/>
                <w:color w:val="0070C0"/>
                <w:spacing w:val="-10"/>
                <w:position w:val="-2"/>
                <w:sz w:val="22"/>
              </w:rPr>
              <w:t>PART A COMMANDE :</w:t>
            </w:r>
          </w:p>
        </w:tc>
      </w:tr>
    </w:tbl>
    <w:p w14:paraId="29313780" w14:textId="77777777" w:rsidR="00120420" w:rsidRDefault="00134A2F" w:rsidP="00120420">
      <w:pPr>
        <w:jc w:val="both"/>
        <w:rPr>
          <w:rFonts w:ascii="Arial" w:hAnsi="Arial" w:cs="Arial"/>
          <w:b/>
          <w:bCs/>
          <w:spacing w:val="-10"/>
          <w:position w:val="-2"/>
          <w:u w:val="single"/>
        </w:rPr>
      </w:pPr>
      <w:r w:rsidRPr="00120420">
        <w:rPr>
          <w:rFonts w:ascii="Arial" w:hAnsi="Arial" w:cs="Arial"/>
          <w:i/>
          <w:sz w:val="18"/>
          <w:szCs w:val="18"/>
          <w:highlight w:val="lightGray"/>
        </w:rPr>
        <w:t>(Cocher la case correspondante)</w:t>
      </w:r>
    </w:p>
    <w:p w14:paraId="602AF3FA"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définitif (le montant sous-traité est connu du titulaire et du sous-traitant)</w:t>
      </w:r>
    </w:p>
    <w:p w14:paraId="6ADEACC9"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estimé (à réactualiser en fin d’année anniversaire du contrat)</w:t>
      </w:r>
    </w:p>
    <w:p w14:paraId="7B979B98" w14:textId="77777777" w:rsidR="00120420" w:rsidRPr="00120420" w:rsidRDefault="00120420" w:rsidP="00120420">
      <w:pPr>
        <w:jc w:val="both"/>
        <w:rPr>
          <w:rFonts w:ascii="Arial" w:hAnsi="Arial" w:cs="Arial"/>
          <w:b/>
          <w:bCs/>
          <w:spacing w:val="-10"/>
          <w:position w:val="-2"/>
          <w:u w:val="single"/>
        </w:rPr>
      </w:pPr>
    </w:p>
    <w:p w14:paraId="02390ABD" w14:textId="77777777" w:rsidR="00120420" w:rsidRPr="006C7576" w:rsidRDefault="00120420" w:rsidP="00120420">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14:paraId="615D9327"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14:paraId="5DE33C99"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14:paraId="7198ACF8" w14:textId="77777777" w:rsidR="00120420" w:rsidRDefault="00120420" w:rsidP="00120420">
      <w:pPr>
        <w:numPr>
          <w:ilvl w:val="0"/>
          <w:numId w:val="8"/>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14:paraId="09309BCF" w14:textId="77777777" w:rsidR="00120420" w:rsidRPr="001C7D87" w:rsidRDefault="00120420" w:rsidP="00120420">
      <w:pPr>
        <w:spacing w:before="120"/>
        <w:jc w:val="both"/>
        <w:rPr>
          <w:rFonts w:ascii="Arial" w:hAnsi="Arial" w:cs="Arial"/>
        </w:rPr>
      </w:pPr>
    </w:p>
    <w:p w14:paraId="28D61577" w14:textId="77777777" w:rsidR="00120420" w:rsidRPr="00E94E1D" w:rsidRDefault="00120420" w:rsidP="00120420">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6"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14:paraId="380231B9" w14:textId="77777777" w:rsidR="00120420" w:rsidRPr="00E94E1D" w:rsidRDefault="00120420" w:rsidP="00120420">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auto-liquidation</w:t>
      </w:r>
      <w:proofErr w:type="spellEnd"/>
      <w:r w:rsidRPr="00E94E1D">
        <w:rPr>
          <w:rFonts w:ascii="Arial" w:hAnsi="Arial" w:cs="Arial"/>
          <w:bCs/>
          <w:spacing w:val="-10"/>
          <w:position w:val="-2"/>
        </w:rPr>
        <w:t xml:space="preserve"> (la TVA est due par le titulaire)</w:t>
      </w:r>
      <w:r>
        <w:rPr>
          <w:rFonts w:ascii="Arial" w:hAnsi="Arial" w:cs="Arial"/>
          <w:bCs/>
          <w:spacing w:val="-10"/>
          <w:position w:val="-2"/>
        </w:rPr>
        <w:t> : ………. .</w:t>
      </w:r>
    </w:p>
    <w:p w14:paraId="473A6896" w14:textId="77777777" w:rsidR="00120420" w:rsidRPr="00E94E1D" w:rsidRDefault="00120420" w:rsidP="00120420">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14:paraId="26CB2F4A" w14:textId="77777777" w:rsidR="00120420" w:rsidRPr="00B61BB2" w:rsidRDefault="00120420" w:rsidP="00E94E1D">
      <w:pPr>
        <w:pStyle w:val="Paragraphedeliste"/>
        <w:spacing w:before="120"/>
        <w:ind w:left="0"/>
        <w:contextualSpacing w:val="0"/>
        <w:rPr>
          <w:rFonts w:ascii="Arial" w:hAnsi="Arial" w:cs="Arial"/>
          <w:bCs/>
          <w:spacing w:val="-10"/>
          <w:position w:val="-2"/>
        </w:rPr>
      </w:pPr>
    </w:p>
    <w:p w14:paraId="5BE1F9D4"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73A32F4" w14:textId="77777777" w:rsidR="005D7935" w:rsidRPr="00DE6F83" w:rsidRDefault="005D7935" w:rsidP="005D7935">
      <w:pPr>
        <w:jc w:val="both"/>
        <w:rPr>
          <w:rFonts w:ascii="Arial" w:hAnsi="Arial" w:cs="Arial"/>
          <w:bCs/>
          <w:i/>
        </w:rPr>
      </w:pPr>
      <w:r w:rsidRPr="00BC1C96">
        <w:rPr>
          <w:rFonts w:ascii="Arial" w:hAnsi="Arial" w:cs="Arial"/>
          <w:bCs/>
          <w:i/>
          <w:highlight w:val="lightGray"/>
        </w:rPr>
        <w:t>Si les prix sont révisables, préciser la formule de révision prévue entre le titulaire et sous-traitant :</w:t>
      </w:r>
    </w:p>
    <w:p w14:paraId="5EC1748F" w14:textId="77777777" w:rsidR="00130403" w:rsidRDefault="00130403" w:rsidP="00BA20FC">
      <w:pPr>
        <w:jc w:val="both"/>
        <w:rPr>
          <w:rFonts w:ascii="Arial" w:hAnsi="Arial" w:cs="Arial"/>
          <w:bCs/>
        </w:rPr>
      </w:pPr>
    </w:p>
    <w:p w14:paraId="3EA17B73" w14:textId="77777777" w:rsidR="00130403" w:rsidRDefault="00DE6F83" w:rsidP="00BA20FC">
      <w:pPr>
        <w:jc w:val="both"/>
        <w:rPr>
          <w:rFonts w:ascii="Arial" w:hAnsi="Arial" w:cs="Arial"/>
          <w:bCs/>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Ferme</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Révisable</w:t>
      </w:r>
    </w:p>
    <w:p w14:paraId="5409BB06" w14:textId="77777777" w:rsidR="00DE6F83" w:rsidRDefault="00DE6F83" w:rsidP="00BA20FC">
      <w:pPr>
        <w:jc w:val="both"/>
        <w:rPr>
          <w:rFonts w:ascii="Arial" w:hAnsi="Arial" w:cs="Arial"/>
          <w:bCs/>
        </w:rPr>
      </w:pPr>
    </w:p>
    <w:p w14:paraId="1458C3A1" w14:textId="77777777" w:rsidR="00B447D9"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7"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8"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2C55A0ED"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6C0B68BB" w14:textId="77777777" w:rsidR="00816251" w:rsidRPr="00134A2F" w:rsidRDefault="00816251" w:rsidP="00816251">
      <w:pPr>
        <w:jc w:val="both"/>
        <w:rPr>
          <w:rFonts w:ascii="Arial" w:hAnsi="Arial" w:cs="Arial"/>
          <w:i/>
        </w:rPr>
      </w:pPr>
      <w:r w:rsidRPr="00134A2F">
        <w:rPr>
          <w:rFonts w:ascii="Arial" w:hAnsi="Arial" w:cs="Arial"/>
          <w:i/>
          <w:highlight w:val="lightGray"/>
        </w:rPr>
        <w:t>La case ci-dessous doit être cochée « oui » sauf si le montant du DC4 est inférieur à 600 €TTC ou si le sous-traitant est un sous-traitant de second rang</w:t>
      </w:r>
    </w:p>
    <w:p w14:paraId="0CBDB676" w14:textId="77777777" w:rsidR="00984AC1" w:rsidRDefault="00984AC1" w:rsidP="00B447D9">
      <w:pPr>
        <w:jc w:val="both"/>
        <w:rPr>
          <w:rFonts w:ascii="Arial" w:hAnsi="Arial" w:cs="Arial"/>
        </w:rPr>
      </w:pPr>
    </w:p>
    <w:p w14:paraId="650D8F54"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00984AC1">
        <w:rPr>
          <w:rFonts w:ascii="Arial" w:hAnsi="Arial" w:cs="Arial"/>
        </w:rPr>
        <w:fldChar w:fldCharType="end"/>
      </w:r>
      <w:r w:rsidR="00984AC1">
        <w:rPr>
          <w:rFonts w:ascii="Arial" w:hAnsi="Arial" w:cs="Arial"/>
        </w:rPr>
        <w:t> Non</w:t>
      </w:r>
    </w:p>
    <w:p w14:paraId="544067C6" w14:textId="77777777" w:rsidR="00C6055C" w:rsidRDefault="00C6055C" w:rsidP="00B447D9">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08"/>
      </w:tblGrid>
      <w:tr w:rsidR="00312B98" w:rsidRPr="001C7D87" w14:paraId="57DC25DF" w14:textId="77777777" w:rsidTr="00274633">
        <w:tc>
          <w:tcPr>
            <w:tcW w:w="10208" w:type="dxa"/>
            <w:shd w:val="clear" w:color="auto" w:fill="D9E2F3"/>
          </w:tcPr>
          <w:p w14:paraId="45DA041A" w14:textId="77777777" w:rsidR="00312B98" w:rsidRPr="00BA20FC" w:rsidRDefault="002A673A" w:rsidP="001C7D87">
            <w:pPr>
              <w:rPr>
                <w:rFonts w:ascii="Arial" w:hAnsi="Arial" w:cs="Arial"/>
                <w:b/>
                <w:bCs/>
                <w:sz w:val="22"/>
                <w:szCs w:val="22"/>
              </w:rPr>
            </w:pPr>
            <w:r w:rsidRPr="00A017AD">
              <w:rPr>
                <w:rFonts w:ascii="Arial" w:hAnsi="Arial" w:cs="Arial"/>
                <w:b/>
                <w:bCs/>
                <w:sz w:val="22"/>
                <w:szCs w:val="22"/>
              </w:rPr>
              <w:t xml:space="preserve">H </w:t>
            </w:r>
            <w:r w:rsidR="00312B98" w:rsidRPr="00A017AD">
              <w:rPr>
                <w:rFonts w:ascii="Arial" w:hAnsi="Arial" w:cs="Arial"/>
                <w:b/>
                <w:bCs/>
                <w:sz w:val="22"/>
                <w:szCs w:val="22"/>
              </w:rPr>
              <w:t xml:space="preserve">- </w:t>
            </w:r>
            <w:r w:rsidR="00312B98" w:rsidRPr="005347E4">
              <w:rPr>
                <w:rFonts w:ascii="Arial" w:hAnsi="Arial" w:cs="Arial"/>
                <w:b/>
                <w:bCs/>
                <w:sz w:val="22"/>
                <w:szCs w:val="22"/>
              </w:rPr>
              <w:t>Conditions de paiement</w:t>
            </w:r>
          </w:p>
        </w:tc>
      </w:tr>
    </w:tbl>
    <w:p w14:paraId="33A5C057" w14:textId="77777777" w:rsidR="007B2303" w:rsidRPr="001C7D87" w:rsidRDefault="007B2303" w:rsidP="00BA20FC">
      <w:pPr>
        <w:jc w:val="both"/>
        <w:rPr>
          <w:rFonts w:ascii="Arial" w:hAnsi="Arial" w:cs="Arial"/>
        </w:rPr>
      </w:pPr>
    </w:p>
    <w:p w14:paraId="78D0ABC2" w14:textId="77777777" w:rsidR="00A76E1C" w:rsidRPr="00130403" w:rsidRDefault="00A76E1C" w:rsidP="00BA20FC">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 xml:space="preserve">Compte à </w:t>
      </w:r>
      <w:r w:rsidR="00C660B6" w:rsidRPr="00130403">
        <w:rPr>
          <w:rFonts w:ascii="Arial" w:hAnsi="Arial" w:cs="Arial"/>
          <w:b/>
          <w:bCs/>
        </w:rPr>
        <w:t>créditer </w:t>
      </w:r>
      <w:r w:rsidRPr="00130403">
        <w:rPr>
          <w:rFonts w:ascii="Arial" w:hAnsi="Arial" w:cs="Arial"/>
          <w:b/>
          <w:bCs/>
        </w:rPr>
        <w:t>:</w:t>
      </w:r>
    </w:p>
    <w:p w14:paraId="785A2FBA" w14:textId="77777777" w:rsidR="007B2303" w:rsidRDefault="007B2303" w:rsidP="00BA20FC">
      <w:pPr>
        <w:jc w:val="both"/>
        <w:rPr>
          <w:rFonts w:ascii="Arial" w:hAnsi="Arial" w:cs="Arial"/>
          <w:i/>
          <w:sz w:val="18"/>
          <w:szCs w:val="18"/>
        </w:rPr>
      </w:pPr>
      <w:r w:rsidRPr="00536039">
        <w:rPr>
          <w:rFonts w:ascii="Arial" w:hAnsi="Arial" w:cs="Arial"/>
          <w:i/>
          <w:sz w:val="18"/>
          <w:szCs w:val="18"/>
          <w:highlight w:val="lightGray"/>
        </w:rPr>
        <w:t xml:space="preserve">(Joindre un </w:t>
      </w:r>
      <w:r w:rsidR="00921016" w:rsidRPr="00536039">
        <w:rPr>
          <w:rFonts w:ascii="Arial" w:hAnsi="Arial" w:cs="Arial"/>
          <w:i/>
          <w:sz w:val="18"/>
          <w:szCs w:val="18"/>
          <w:highlight w:val="lightGray"/>
        </w:rPr>
        <w:t>relevé</w:t>
      </w:r>
      <w:r w:rsidRPr="00536039">
        <w:rPr>
          <w:rFonts w:ascii="Arial" w:hAnsi="Arial" w:cs="Arial"/>
          <w:i/>
          <w:sz w:val="18"/>
          <w:szCs w:val="18"/>
          <w:highlight w:val="lightGray"/>
        </w:rPr>
        <w:t xml:space="preserve"> d’identité bancaire ou postal.)</w:t>
      </w:r>
    </w:p>
    <w:p w14:paraId="36E5F552" w14:textId="77777777" w:rsidR="00C6055C" w:rsidRDefault="00C6055C" w:rsidP="00BA20FC">
      <w:pPr>
        <w:jc w:val="both"/>
        <w:rPr>
          <w:rFonts w:ascii="Arial" w:hAnsi="Arial" w:cs="Arial"/>
          <w:i/>
          <w:sz w:val="18"/>
          <w:szCs w:val="18"/>
        </w:rPr>
      </w:pPr>
    </w:p>
    <w:p w14:paraId="2F012348" w14:textId="77777777" w:rsidR="007B2303" w:rsidRPr="001C7D87" w:rsidRDefault="007B2303" w:rsidP="00BA20FC">
      <w:pPr>
        <w:jc w:val="both"/>
        <w:rPr>
          <w:rFonts w:ascii="Arial" w:hAnsi="Arial" w:cs="Arial"/>
        </w:rPr>
      </w:pPr>
    </w:p>
    <w:p w14:paraId="59B3487D"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4DF0BA40" w14:textId="77777777" w:rsidR="00C6055C" w:rsidRPr="001C7D87" w:rsidRDefault="00C6055C" w:rsidP="00BA20FC">
      <w:pPr>
        <w:jc w:val="both"/>
        <w:rPr>
          <w:rFonts w:ascii="Arial" w:hAnsi="Arial" w:cs="Arial"/>
        </w:rPr>
      </w:pPr>
    </w:p>
    <w:p w14:paraId="27261719" w14:textId="77777777" w:rsidR="007B2303" w:rsidRPr="001C7D87" w:rsidRDefault="007B2303" w:rsidP="00BA20FC">
      <w:pPr>
        <w:jc w:val="both"/>
        <w:rPr>
          <w:rFonts w:ascii="Arial" w:hAnsi="Arial" w:cs="Arial"/>
        </w:rPr>
      </w:pPr>
      <w:r w:rsidRPr="001C7D87">
        <w:rPr>
          <w:rFonts w:ascii="Arial" w:hAnsi="Arial" w:cs="Arial"/>
        </w:rPr>
        <w:t>Numéro de compte :</w:t>
      </w:r>
    </w:p>
    <w:p w14:paraId="7B50D87E" w14:textId="77777777" w:rsidR="00A76E1C" w:rsidRDefault="00A76E1C" w:rsidP="00BA20FC">
      <w:pPr>
        <w:jc w:val="both"/>
        <w:rPr>
          <w:rFonts w:ascii="Arial" w:hAnsi="Arial" w:cs="Arial"/>
          <w:bCs/>
        </w:rPr>
      </w:pPr>
    </w:p>
    <w:p w14:paraId="678E65BD" w14:textId="77777777" w:rsidR="00134A2F" w:rsidRDefault="00134A2F" w:rsidP="00BA20FC">
      <w:pPr>
        <w:jc w:val="both"/>
        <w:rPr>
          <w:rFonts w:ascii="Arial" w:hAnsi="Arial" w:cs="Arial"/>
          <w:bCs/>
        </w:rPr>
      </w:pPr>
    </w:p>
    <w:p w14:paraId="5CE1E930" w14:textId="77777777" w:rsidR="0066451C" w:rsidRDefault="00130403" w:rsidP="00130403">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Co</w:t>
      </w:r>
      <w:r>
        <w:rPr>
          <w:rFonts w:ascii="Arial" w:hAnsi="Arial" w:cs="Arial"/>
          <w:b/>
          <w:bCs/>
        </w:rPr>
        <w:t xml:space="preserve">nditions de paiement </w:t>
      </w:r>
      <w:r w:rsidRPr="00130403">
        <w:rPr>
          <w:rFonts w:ascii="Arial" w:hAnsi="Arial" w:cs="Arial"/>
          <w:b/>
          <w:bCs/>
        </w:rPr>
        <w:t>:</w:t>
      </w:r>
      <w:r>
        <w:rPr>
          <w:rFonts w:ascii="Arial" w:hAnsi="Arial" w:cs="Arial"/>
          <w:b/>
          <w:bCs/>
        </w:rPr>
        <w:t xml:space="preserve"> </w:t>
      </w:r>
    </w:p>
    <w:p w14:paraId="61BBB4FF" w14:textId="77777777" w:rsidR="00120420" w:rsidRDefault="00BC1C96" w:rsidP="00130403">
      <w:pPr>
        <w:jc w:val="both"/>
        <w:rPr>
          <w:rFonts w:ascii="Arial" w:hAnsi="Arial" w:cs="Arial"/>
          <w:bCs/>
          <w:i/>
          <w:highlight w:val="lightGray"/>
        </w:rPr>
      </w:pPr>
      <w:r w:rsidRPr="00BC1C96">
        <w:rPr>
          <w:rFonts w:ascii="Arial" w:hAnsi="Arial" w:cs="Arial"/>
          <w:bCs/>
          <w:i/>
          <w:highlight w:val="lightGray"/>
        </w:rPr>
        <w:t>P</w:t>
      </w:r>
      <w:r w:rsidR="00130403" w:rsidRPr="00BC1C96">
        <w:rPr>
          <w:rFonts w:ascii="Arial" w:hAnsi="Arial" w:cs="Arial"/>
          <w:bCs/>
          <w:i/>
          <w:highlight w:val="lightGray"/>
        </w:rPr>
        <w:t xml:space="preserve">réciser </w:t>
      </w:r>
      <w:r w:rsidRPr="00BC1C96">
        <w:rPr>
          <w:rFonts w:ascii="Arial" w:hAnsi="Arial" w:cs="Arial"/>
          <w:bCs/>
          <w:i/>
          <w:highlight w:val="lightGray"/>
        </w:rPr>
        <w:t>ici</w:t>
      </w:r>
      <w:r w:rsidR="00120420">
        <w:rPr>
          <w:rFonts w:ascii="Arial" w:hAnsi="Arial" w:cs="Arial"/>
          <w:bCs/>
          <w:i/>
          <w:highlight w:val="lightGray"/>
        </w:rPr>
        <w:t> :</w:t>
      </w:r>
    </w:p>
    <w:p w14:paraId="791B7D50"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w:t>
      </w:r>
      <w:r w:rsidRPr="00BC1C96">
        <w:rPr>
          <w:rFonts w:ascii="Arial" w:hAnsi="Arial" w:cs="Arial"/>
          <w:bCs/>
          <w:i/>
          <w:highlight w:val="lightGray"/>
        </w:rPr>
        <w:t xml:space="preserve"> </w:t>
      </w:r>
      <w:r>
        <w:rPr>
          <w:rFonts w:ascii="Arial" w:hAnsi="Arial" w:cs="Arial"/>
          <w:bCs/>
          <w:i/>
          <w:highlight w:val="lightGray"/>
        </w:rPr>
        <w:t>que les conditions de paiement sont les</w:t>
      </w:r>
      <w:r w:rsidRPr="00BC1C96">
        <w:rPr>
          <w:rFonts w:ascii="Arial" w:hAnsi="Arial" w:cs="Arial"/>
          <w:bCs/>
          <w:i/>
          <w:highlight w:val="lightGray"/>
        </w:rPr>
        <w:t xml:space="preserve"> mêmes que celles prévu</w:t>
      </w:r>
      <w:r>
        <w:rPr>
          <w:rFonts w:ascii="Arial" w:hAnsi="Arial" w:cs="Arial"/>
          <w:bCs/>
          <w:i/>
          <w:highlight w:val="lightGray"/>
        </w:rPr>
        <w:t>es dans le contrat du titulaire.</w:t>
      </w:r>
    </w:p>
    <w:p w14:paraId="2EA36EBC" w14:textId="77777777" w:rsidR="00520A29" w:rsidRPr="00D06507" w:rsidRDefault="00520A29" w:rsidP="00520A29">
      <w:pPr>
        <w:ind w:left="284"/>
        <w:jc w:val="both"/>
        <w:rPr>
          <w:rFonts w:ascii="Arial" w:hAnsi="Arial" w:cs="Arial"/>
          <w:bCs/>
          <w:i/>
          <w:highlight w:val="lightGray"/>
        </w:rPr>
      </w:pPr>
      <w:r w:rsidRPr="00D06507">
        <w:rPr>
          <w:rFonts w:ascii="Arial" w:hAnsi="Arial" w:cs="Arial"/>
          <w:bCs/>
          <w:i/>
          <w:highlight w:val="lightGray"/>
        </w:rPr>
        <w:t>A noter que si une retenue de garantie est prévue au contrat, elle ne s'appliquera qu'au titulaire du marché (article L. 2191-7 du code de la commande publique). Cependant, le titulaire peut demander la retenue de garantie à ses sous-traitants. Le cadre d'application de cette retenue dépendra alors de la réglementation des marchés privés.</w:t>
      </w:r>
    </w:p>
    <w:p w14:paraId="4EDBE1C3"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ou</w:t>
      </w:r>
    </w:p>
    <w:p w14:paraId="6470C9E8" w14:textId="77777777" w:rsidR="00520A29" w:rsidRPr="00120420" w:rsidRDefault="00520A29" w:rsidP="00520A29">
      <w:pPr>
        <w:ind w:left="284"/>
        <w:jc w:val="both"/>
        <w:rPr>
          <w:rFonts w:ascii="Arial" w:hAnsi="Arial" w:cs="Arial"/>
          <w:bCs/>
          <w:i/>
          <w:highlight w:val="lightGray"/>
        </w:rPr>
      </w:pPr>
      <w:r>
        <w:rPr>
          <w:rFonts w:ascii="Arial" w:hAnsi="Arial" w:cs="Arial"/>
          <w:bCs/>
          <w:i/>
          <w:highlight w:val="lightGray"/>
        </w:rPr>
        <w:t xml:space="preserve">- </w:t>
      </w:r>
      <w:r w:rsidRPr="00BC1C96">
        <w:rPr>
          <w:rFonts w:ascii="Arial" w:hAnsi="Arial" w:cs="Arial"/>
          <w:bCs/>
          <w:i/>
          <w:highlight w:val="lightGray"/>
        </w:rPr>
        <w:t xml:space="preserve">préciser les conditions de paiement </w:t>
      </w:r>
      <w:r w:rsidRPr="00BC1C96">
        <w:rPr>
          <w:rFonts w:ascii="Arial" w:hAnsi="Arial" w:cs="Arial"/>
          <w:bCs/>
          <w:i/>
          <w:highlight w:val="lightGray"/>
          <w:u w:val="single"/>
        </w:rPr>
        <w:t>spécifiquement prévu</w:t>
      </w:r>
      <w:r>
        <w:rPr>
          <w:rFonts w:ascii="Arial" w:hAnsi="Arial" w:cs="Arial"/>
          <w:bCs/>
          <w:i/>
          <w:highlight w:val="lightGray"/>
          <w:u w:val="single"/>
        </w:rPr>
        <w:t>e</w:t>
      </w:r>
      <w:r w:rsidRPr="00BC1C96">
        <w:rPr>
          <w:rFonts w:ascii="Arial" w:hAnsi="Arial" w:cs="Arial"/>
          <w:bCs/>
          <w:i/>
          <w:highlight w:val="lightGray"/>
          <w:u w:val="single"/>
        </w:rPr>
        <w:t xml:space="preserve">s dans le contrat entre le titulaire et le sous-traitant : </w:t>
      </w:r>
      <w:r w:rsidRPr="00BC1C96">
        <w:rPr>
          <w:rFonts w:ascii="Arial" w:hAnsi="Arial" w:cs="Arial"/>
          <w:bCs/>
          <w:i/>
          <w:highlight w:val="lightGray"/>
        </w:rPr>
        <w:t xml:space="preserve">délais de paiement, les acomptes prévus et leur périodicité, l’éventuelle retenue de garantie, les pénalités, etc. </w:t>
      </w:r>
    </w:p>
    <w:p w14:paraId="55FEC1D7" w14:textId="77777777" w:rsidR="00C6055C" w:rsidRDefault="00C6055C" w:rsidP="00BA20FC">
      <w:pPr>
        <w:jc w:val="both"/>
        <w:rPr>
          <w:rFonts w:ascii="Arial" w:hAnsi="Arial" w:cs="Arial"/>
          <w:bCs/>
        </w:rPr>
      </w:pPr>
    </w:p>
    <w:p w14:paraId="295F38E9"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45171A63" w14:textId="77777777" w:rsidR="009C784C" w:rsidRDefault="009C784C" w:rsidP="00120420">
      <w:pPr>
        <w:spacing w:line="276" w:lineRule="auto"/>
        <w:ind w:left="1134" w:firstLine="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xml:space="preserve"> Les </w:t>
      </w:r>
      <w:r w:rsidRPr="00120420">
        <w:rPr>
          <w:rFonts w:ascii="Arial" w:hAnsi="Arial" w:cs="Arial"/>
          <w:b/>
        </w:rPr>
        <w:t>conditions de paiement sont identiques</w:t>
      </w:r>
      <w:r>
        <w:rPr>
          <w:rFonts w:ascii="Arial" w:hAnsi="Arial" w:cs="Arial"/>
        </w:rPr>
        <w:t xml:space="preserve"> à celles prévues dans le contrat conclu par le titulaire avec le Mucem</w:t>
      </w:r>
    </w:p>
    <w:p w14:paraId="225C1658" w14:textId="77777777" w:rsidR="009C784C" w:rsidRDefault="009C784C" w:rsidP="00BA20FC">
      <w:pPr>
        <w:jc w:val="both"/>
        <w:rPr>
          <w:rFonts w:ascii="Arial" w:hAnsi="Arial" w:cs="Arial"/>
        </w:rPr>
      </w:pPr>
    </w:p>
    <w:p w14:paraId="41D1E14B" w14:textId="77777777" w:rsidR="009C784C" w:rsidRDefault="009C784C" w:rsidP="009C784C">
      <w:pPr>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sidR="00120420">
        <w:rPr>
          <w:rFonts w:ascii="Arial" w:hAnsi="Arial" w:cs="Arial"/>
        </w:rPr>
        <w:t> L</w:t>
      </w:r>
      <w:r>
        <w:rPr>
          <w:rFonts w:ascii="Arial" w:hAnsi="Arial" w:cs="Arial"/>
        </w:rPr>
        <w:t xml:space="preserve">es </w:t>
      </w:r>
      <w:r w:rsidRPr="00120420">
        <w:rPr>
          <w:rFonts w:ascii="Arial" w:hAnsi="Arial" w:cs="Arial"/>
          <w:b/>
        </w:rPr>
        <w:t>conditions de paiement de paiement ne sont pas identiques</w:t>
      </w:r>
      <w:r>
        <w:rPr>
          <w:rFonts w:ascii="Arial" w:hAnsi="Arial" w:cs="Arial"/>
        </w:rPr>
        <w:t xml:space="preserve"> à celles prévues dans le contrat conclu par le titulaire avec le Mucem. Elles sont les suivantes </w:t>
      </w:r>
      <w:r w:rsidRPr="00120420">
        <w:rPr>
          <w:rFonts w:ascii="Arial" w:hAnsi="Arial" w:cs="Arial"/>
          <w:highlight w:val="lightGray"/>
        </w:rPr>
        <w:t>(</w:t>
      </w:r>
      <w:r w:rsidRPr="00120420">
        <w:rPr>
          <w:rFonts w:ascii="Arial" w:hAnsi="Arial" w:cs="Arial"/>
          <w:i/>
          <w:highlight w:val="lightGray"/>
        </w:rPr>
        <w:t>à préciser</w:t>
      </w:r>
      <w:r w:rsidRPr="00120420">
        <w:rPr>
          <w:rFonts w:ascii="Arial" w:hAnsi="Arial" w:cs="Arial"/>
          <w:highlight w:val="lightGray"/>
        </w:rPr>
        <w:t>)</w:t>
      </w:r>
      <w:r>
        <w:rPr>
          <w:rFonts w:ascii="Arial" w:hAnsi="Arial" w:cs="Arial"/>
        </w:rPr>
        <w:t xml:space="preserve"> :</w:t>
      </w:r>
    </w:p>
    <w:p w14:paraId="2BBCE459" w14:textId="77777777" w:rsidR="00120420" w:rsidRDefault="00120420" w:rsidP="00120420">
      <w:pPr>
        <w:jc w:val="both"/>
        <w:rPr>
          <w:rFonts w:ascii="Arial" w:hAnsi="Arial" w:cs="Arial"/>
          <w:bCs/>
          <w:i/>
          <w:color w:val="FF0000"/>
          <w:highlight w:val="lightGray"/>
          <w:u w:val="single"/>
        </w:rPr>
      </w:pPr>
    </w:p>
    <w:p w14:paraId="0890E59B" w14:textId="77777777" w:rsidR="00120420" w:rsidRPr="00BC1C96" w:rsidRDefault="00120420" w:rsidP="00120420">
      <w:pPr>
        <w:jc w:val="both"/>
        <w:rPr>
          <w:rFonts w:ascii="Arial" w:hAnsi="Arial" w:cs="Arial"/>
          <w:b/>
          <w:bCs/>
          <w:i/>
          <w:color w:val="FF0000"/>
          <w:highlight w:val="lightGray"/>
          <w:u w:val="single"/>
        </w:rPr>
      </w:pPr>
      <w:r w:rsidRPr="00BC1C96">
        <w:rPr>
          <w:rFonts w:ascii="Arial" w:hAnsi="Arial" w:cs="Arial"/>
          <w:bCs/>
          <w:i/>
          <w:color w:val="FF0000"/>
          <w:highlight w:val="lightGray"/>
          <w:u w:val="single"/>
        </w:rPr>
        <w:t>Il n’est pas possible de prévoir des pénalités plus importantes que celles prévues dans le contrat entre le titulaire et le Mucem</w:t>
      </w:r>
      <w:r w:rsidRPr="00BC1C96">
        <w:rPr>
          <w:rFonts w:ascii="Arial" w:hAnsi="Arial" w:cs="Arial"/>
          <w:b/>
          <w:bCs/>
          <w:i/>
          <w:color w:val="FF0000"/>
          <w:highlight w:val="lightGray"/>
          <w:u w:val="single"/>
        </w:rPr>
        <w:t>.</w:t>
      </w:r>
    </w:p>
    <w:p w14:paraId="39C5126C" w14:textId="77777777" w:rsidR="00120420" w:rsidRPr="00B42328" w:rsidRDefault="00120420" w:rsidP="00120420">
      <w:pPr>
        <w:jc w:val="both"/>
        <w:rPr>
          <w:rFonts w:ascii="Arial" w:hAnsi="Arial" w:cs="Arial"/>
          <w:bCs/>
          <w:i/>
          <w:color w:val="FF0000"/>
          <w:u w:val="single"/>
        </w:rPr>
      </w:pPr>
      <w:r w:rsidRPr="00BC1C96">
        <w:rPr>
          <w:rFonts w:ascii="Arial" w:hAnsi="Arial" w:cs="Arial"/>
          <w:bCs/>
          <w:i/>
          <w:color w:val="FF0000"/>
          <w:highlight w:val="lightGray"/>
          <w:u w:val="single"/>
        </w:rPr>
        <w:t>De même la fréquence de facturation des acomptes ne peut pas être moins favorable au sous-traitant que ce qu’il est prévu dans le contrat entre le titulaire et le Mucem.</w:t>
      </w:r>
    </w:p>
    <w:p w14:paraId="58608C07" w14:textId="77777777" w:rsidR="005D7935" w:rsidRDefault="005D7935" w:rsidP="00BA20FC">
      <w:pPr>
        <w:jc w:val="both"/>
        <w:rPr>
          <w:rFonts w:ascii="Arial" w:hAnsi="Arial" w:cs="Arial"/>
          <w:bCs/>
        </w:rPr>
      </w:pPr>
    </w:p>
    <w:p w14:paraId="0AE8DDBC"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228F2C12" w14:textId="77777777" w:rsidR="00A76E1C" w:rsidRDefault="007B2303" w:rsidP="00BA20FC">
      <w:pPr>
        <w:jc w:val="both"/>
        <w:rPr>
          <w:rFonts w:ascii="Arial" w:hAnsi="Arial" w:cs="Arial"/>
          <w:i/>
          <w:sz w:val="18"/>
          <w:szCs w:val="18"/>
        </w:rPr>
      </w:pPr>
      <w:r w:rsidRPr="00120420">
        <w:rPr>
          <w:rFonts w:ascii="Arial" w:hAnsi="Arial" w:cs="Arial"/>
          <w:i/>
          <w:sz w:val="18"/>
          <w:szCs w:val="18"/>
          <w:highlight w:val="lightGray"/>
        </w:rPr>
        <w:t>(Cocher la case correspondante)</w:t>
      </w:r>
    </w:p>
    <w:p w14:paraId="699A7FE9" w14:textId="77777777" w:rsidR="00F45555" w:rsidRDefault="00134A2F" w:rsidP="00134A2F">
      <w:pPr>
        <w:tabs>
          <w:tab w:val="left" w:pos="1493"/>
        </w:tabs>
        <w:jc w:val="both"/>
        <w:rPr>
          <w:rFonts w:ascii="Arial" w:hAnsi="Arial" w:cs="Arial"/>
          <w:i/>
          <w:sz w:val="18"/>
          <w:szCs w:val="18"/>
        </w:rPr>
      </w:pPr>
      <w:r>
        <w:rPr>
          <w:rFonts w:ascii="Arial" w:hAnsi="Arial" w:cs="Arial"/>
          <w:i/>
          <w:sz w:val="18"/>
          <w:szCs w:val="18"/>
        </w:rPr>
        <w:tab/>
      </w:r>
    </w:p>
    <w:p w14:paraId="6729F186"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4F238063" w14:textId="77777777" w:rsidR="002A673A" w:rsidRDefault="002A673A" w:rsidP="00BA20FC">
      <w:pPr>
        <w:jc w:val="both"/>
        <w:rPr>
          <w:rFonts w:ascii="Arial" w:hAnsi="Arial" w:cs="Arial"/>
          <w:i/>
          <w:sz w:val="18"/>
          <w:szCs w:val="18"/>
        </w:rPr>
      </w:pPr>
    </w:p>
    <w:p w14:paraId="20014696" w14:textId="77777777" w:rsidR="00613188" w:rsidRDefault="00613188"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4D28C0" w:rsidRPr="001C7D87" w14:paraId="7B5DEA60" w14:textId="77777777" w:rsidTr="00274633">
        <w:tc>
          <w:tcPr>
            <w:tcW w:w="10277" w:type="dxa"/>
            <w:shd w:val="clear" w:color="auto" w:fill="D9E2F3"/>
          </w:tcPr>
          <w:p w14:paraId="6BFD9C31" w14:textId="77777777" w:rsidR="004D28C0" w:rsidRPr="004D28C0" w:rsidRDefault="004D28C0" w:rsidP="00274633">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Pr>
                <w:rFonts w:ascii="Arial" w:hAnsi="Arial" w:cs="Arial"/>
                <w:b/>
                <w:bCs/>
                <w:sz w:val="22"/>
                <w:szCs w:val="22"/>
              </w:rPr>
              <w:t>–</w:t>
            </w:r>
            <w:r w:rsidRPr="00BA20FC">
              <w:rPr>
                <w:rFonts w:ascii="Arial" w:hAnsi="Arial" w:cs="Arial"/>
                <w:b/>
                <w:bCs/>
                <w:sz w:val="22"/>
                <w:szCs w:val="22"/>
              </w:rPr>
              <w:t xml:space="preserve"> </w:t>
            </w:r>
            <w:r w:rsidRPr="005347E4">
              <w:rPr>
                <w:rFonts w:ascii="Arial" w:hAnsi="Arial" w:cs="Arial"/>
                <w:b/>
                <w:bCs/>
                <w:sz w:val="22"/>
                <w:szCs w:val="22"/>
              </w:rPr>
              <w:t>Durée du contrat de sous-traitance en nombre de mois</w:t>
            </w:r>
          </w:p>
        </w:tc>
      </w:tr>
    </w:tbl>
    <w:p w14:paraId="5CF55857" w14:textId="77777777" w:rsidR="004D28C0" w:rsidRPr="004D28C0" w:rsidRDefault="004D28C0" w:rsidP="004D28C0">
      <w:pPr>
        <w:jc w:val="both"/>
        <w:rPr>
          <w:rFonts w:ascii="Arial" w:hAnsi="Arial" w:cs="Arial"/>
          <w:i/>
        </w:rPr>
      </w:pPr>
      <w:r w:rsidRPr="00EB3BC5">
        <w:rPr>
          <w:rFonts w:ascii="Arial" w:hAnsi="Arial" w:cs="Arial"/>
          <w:i/>
          <w:highlight w:val="lightGray"/>
        </w:rPr>
        <w:t>(Nota : Si la durée indiquée dans le contrat de sous-traitance ne correspond pas à un nombre entier, arrondir au nombre entier supérieur. Ex : 20 jours = 1 mois, 1 mois et 2 semaines = 2 mois, etc.)</w:t>
      </w:r>
    </w:p>
    <w:p w14:paraId="4B4AD7FF" w14:textId="77777777" w:rsidR="004D28C0" w:rsidRPr="004D28C0" w:rsidRDefault="004D28C0" w:rsidP="004D28C0">
      <w:pPr>
        <w:jc w:val="both"/>
        <w:rPr>
          <w:rFonts w:ascii="Arial" w:hAnsi="Arial" w:cs="Arial"/>
          <w:i/>
        </w:rPr>
      </w:pPr>
    </w:p>
    <w:p w14:paraId="114D3C0A" w14:textId="77777777" w:rsidR="004D28C0" w:rsidRPr="004D28C0" w:rsidRDefault="004D28C0" w:rsidP="004D28C0">
      <w:pPr>
        <w:pStyle w:val="En-tte"/>
        <w:tabs>
          <w:tab w:val="left" w:pos="864"/>
        </w:tabs>
        <w:rPr>
          <w:rFonts w:ascii="Arial" w:hAnsi="Arial" w:cs="Arial"/>
          <w:bCs/>
        </w:rPr>
      </w:pPr>
      <w:r w:rsidRPr="004D28C0">
        <w:rPr>
          <w:rFonts w:ascii="Arial" w:hAnsi="Arial" w:cs="Arial"/>
          <w:bCs/>
        </w:rPr>
        <w:t xml:space="preserve">La durée du contrat de sous-traitance en nombre de mois est de : </w:t>
      </w:r>
    </w:p>
    <w:p w14:paraId="5B04FC69" w14:textId="77777777" w:rsidR="004D28C0" w:rsidRPr="004D28C0" w:rsidRDefault="004D28C0" w:rsidP="00BA20FC">
      <w:pPr>
        <w:jc w:val="both"/>
        <w:rPr>
          <w:rFonts w:ascii="Arial" w:hAnsi="Arial" w:cs="Arial"/>
          <w:bCs/>
        </w:rPr>
      </w:pPr>
    </w:p>
    <w:p w14:paraId="69542B7F" w14:textId="77777777" w:rsidR="004D28C0" w:rsidRDefault="004D28C0"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21ECCFD9" w14:textId="77777777" w:rsidTr="00274633">
        <w:tc>
          <w:tcPr>
            <w:tcW w:w="10277" w:type="dxa"/>
            <w:shd w:val="clear" w:color="auto" w:fill="D9E2F3"/>
          </w:tcPr>
          <w:p w14:paraId="5D15A1CB" w14:textId="77777777" w:rsidR="00720CF6" w:rsidRPr="00BA20FC" w:rsidRDefault="004D28C0"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14EE8F47" w14:textId="77777777" w:rsidR="0080541F" w:rsidRPr="004D28C0" w:rsidRDefault="00AF2C81" w:rsidP="00BA20FC">
      <w:pPr>
        <w:jc w:val="both"/>
        <w:rPr>
          <w:rFonts w:ascii="Arial" w:hAnsi="Arial" w:cs="Arial"/>
          <w:i/>
        </w:rPr>
      </w:pPr>
      <w:r w:rsidRPr="004D28C0">
        <w:rPr>
          <w:rFonts w:ascii="Arial" w:hAnsi="Arial" w:cs="Arial"/>
          <w:i/>
        </w:rPr>
        <w:t>(</w:t>
      </w:r>
      <w:r w:rsidR="00C27375" w:rsidRPr="004D28C0">
        <w:rPr>
          <w:rFonts w:ascii="Arial" w:hAnsi="Arial" w:cs="Arial"/>
          <w:i/>
        </w:rPr>
        <w:t xml:space="preserve">Nota : </w:t>
      </w:r>
      <w:r w:rsidR="0080541F" w:rsidRPr="004D28C0">
        <w:rPr>
          <w:rFonts w:ascii="Arial" w:hAnsi="Arial" w:cs="Arial"/>
          <w:i/>
        </w:rPr>
        <w:t xml:space="preserve">ces renseignements ne sont </w:t>
      </w:r>
      <w:r w:rsidR="00956CA9" w:rsidRPr="004D28C0">
        <w:rPr>
          <w:rFonts w:ascii="Arial" w:hAnsi="Arial" w:cs="Arial"/>
          <w:i/>
        </w:rPr>
        <w:t>nécessaires</w:t>
      </w:r>
      <w:r w:rsidR="0080541F" w:rsidRPr="004D28C0">
        <w:rPr>
          <w:rFonts w:ascii="Arial" w:hAnsi="Arial" w:cs="Arial"/>
          <w:i/>
        </w:rPr>
        <w:t xml:space="preserve"> que </w:t>
      </w:r>
      <w:r w:rsidR="00956CA9" w:rsidRPr="004D28C0">
        <w:rPr>
          <w:rFonts w:ascii="Arial" w:hAnsi="Arial" w:cs="Arial"/>
          <w:i/>
        </w:rPr>
        <w:t xml:space="preserve">lorsque l’acheteur les exige </w:t>
      </w:r>
      <w:r w:rsidR="00956CA9" w:rsidRPr="004D28C0">
        <w:rPr>
          <w:rFonts w:ascii="Arial" w:hAnsi="Arial" w:cs="Arial"/>
          <w:i/>
          <w:u w:val="single"/>
        </w:rPr>
        <w:t>et</w:t>
      </w:r>
      <w:r w:rsidR="00956CA9" w:rsidRPr="004D28C0">
        <w:rPr>
          <w:rFonts w:ascii="Arial" w:hAnsi="Arial" w:cs="Arial"/>
          <w:i/>
        </w:rPr>
        <w:t xml:space="preserve"> qu’ils n’ont pas été déjà transmis dans le cadre du DC2 -voir rubrique H </w:t>
      </w:r>
      <w:r w:rsidR="00A473A3" w:rsidRPr="004D28C0">
        <w:rPr>
          <w:rFonts w:ascii="Arial" w:hAnsi="Arial" w:cs="Arial"/>
          <w:i/>
        </w:rPr>
        <w:t>du DC2</w:t>
      </w:r>
      <w:r w:rsidR="0080541F" w:rsidRPr="004D28C0">
        <w:rPr>
          <w:rFonts w:ascii="Arial" w:hAnsi="Arial" w:cs="Arial"/>
          <w:i/>
        </w:rPr>
        <w:t>.</w:t>
      </w:r>
      <w:r w:rsidRPr="004D28C0">
        <w:rPr>
          <w:rFonts w:ascii="Arial" w:hAnsi="Arial" w:cs="Arial"/>
          <w:i/>
        </w:rPr>
        <w:t>)</w:t>
      </w:r>
    </w:p>
    <w:p w14:paraId="1EFB494C" w14:textId="77777777" w:rsidR="00C27375" w:rsidRPr="001C7D87" w:rsidRDefault="00C27375" w:rsidP="00BA20FC">
      <w:pPr>
        <w:jc w:val="both"/>
        <w:rPr>
          <w:rFonts w:ascii="Arial" w:hAnsi="Arial" w:cs="Arial"/>
        </w:rPr>
      </w:pPr>
    </w:p>
    <w:p w14:paraId="2937AC6C" w14:textId="77777777" w:rsidR="001E0CE0" w:rsidRPr="00BC1C96" w:rsidRDefault="002A673A" w:rsidP="00BA20FC">
      <w:pPr>
        <w:jc w:val="both"/>
        <w:rPr>
          <w:rFonts w:ascii="Arial" w:hAnsi="Arial" w:cs="Arial"/>
          <w:i/>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r w:rsidR="00EA0B6C">
        <w:rPr>
          <w:rFonts w:ascii="Arial" w:hAnsi="Arial" w:cs="Arial"/>
          <w:spacing w:val="-10"/>
          <w:position w:val="-1"/>
        </w:rPr>
        <w:t xml:space="preserve"> </w:t>
      </w:r>
      <w:r w:rsidR="00EA0B6C" w:rsidRPr="00BC1C96">
        <w:rPr>
          <w:rFonts w:ascii="Arial" w:hAnsi="Arial" w:cs="Arial"/>
          <w:i/>
          <w:spacing w:val="-10"/>
          <w:position w:val="-1"/>
          <w:highlight w:val="lightGray"/>
        </w:rPr>
        <w:t>se référer au règlement de consultation</w:t>
      </w:r>
      <w:r w:rsidR="000C0137" w:rsidRPr="00BC1C96">
        <w:rPr>
          <w:rFonts w:ascii="Arial" w:hAnsi="Arial" w:cs="Arial"/>
          <w:i/>
          <w:spacing w:val="-10"/>
          <w:position w:val="-1"/>
          <w:highlight w:val="lightGray"/>
        </w:rPr>
        <w:t xml:space="preserve"> (article listant les éléments à produire à l’appui de la candidature)</w:t>
      </w:r>
    </w:p>
    <w:p w14:paraId="57DE6D78"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B1A845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352C43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93EFD19"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08096FA"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502CC811" w14:textId="77777777" w:rsidR="00C6055C" w:rsidRDefault="00C6055C" w:rsidP="004037BA">
      <w:pPr>
        <w:jc w:val="both"/>
        <w:rPr>
          <w:rFonts w:ascii="Arial" w:hAnsi="Arial" w:cs="Arial"/>
          <w:spacing w:val="-10"/>
          <w:position w:val="-1"/>
        </w:rPr>
      </w:pPr>
    </w:p>
    <w:p w14:paraId="61040672"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9"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72782E2F" w14:textId="77777777" w:rsidR="007B23D6" w:rsidRPr="00AF2C81" w:rsidRDefault="007B23D6" w:rsidP="00AF2C81">
      <w:pPr>
        <w:pStyle w:val="En-tte"/>
        <w:tabs>
          <w:tab w:val="left" w:pos="864"/>
        </w:tabs>
        <w:ind w:left="567"/>
        <w:rPr>
          <w:rFonts w:ascii="Arial" w:hAnsi="Arial" w:cs="Arial"/>
        </w:rPr>
      </w:pPr>
    </w:p>
    <w:p w14:paraId="0790BB10"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664FD33" w14:textId="77777777" w:rsidR="004037BA" w:rsidRPr="00AF2C81" w:rsidRDefault="004037BA" w:rsidP="00AF2C81">
      <w:pPr>
        <w:pStyle w:val="En-tte"/>
        <w:tabs>
          <w:tab w:val="left" w:pos="864"/>
        </w:tabs>
        <w:ind w:left="567"/>
        <w:rPr>
          <w:rFonts w:ascii="Arial" w:hAnsi="Arial" w:cs="Arial"/>
        </w:rPr>
      </w:pPr>
    </w:p>
    <w:p w14:paraId="7B5263B1" w14:textId="77777777" w:rsidR="004037BA" w:rsidRDefault="004037BA" w:rsidP="00AF2C81">
      <w:pPr>
        <w:pStyle w:val="En-tte"/>
        <w:tabs>
          <w:tab w:val="left" w:pos="864"/>
        </w:tabs>
        <w:ind w:left="567"/>
        <w:rPr>
          <w:rFonts w:ascii="Arial" w:hAnsi="Arial" w:cs="Arial"/>
        </w:rPr>
      </w:pPr>
    </w:p>
    <w:p w14:paraId="22C77929" w14:textId="77777777" w:rsidR="00B55890" w:rsidRPr="00AF2C81" w:rsidRDefault="00B55890" w:rsidP="00AF2C81">
      <w:pPr>
        <w:pStyle w:val="En-tte"/>
        <w:tabs>
          <w:tab w:val="left" w:pos="864"/>
        </w:tabs>
        <w:ind w:left="567"/>
        <w:rPr>
          <w:rFonts w:ascii="Arial" w:hAnsi="Arial" w:cs="Arial"/>
        </w:rPr>
      </w:pPr>
    </w:p>
    <w:p w14:paraId="597FD71C"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1E0CE0" w:rsidRPr="001C7D87" w14:paraId="0A6EB541" w14:textId="77777777" w:rsidTr="00274633">
        <w:tc>
          <w:tcPr>
            <w:tcW w:w="10277" w:type="dxa"/>
            <w:shd w:val="clear" w:color="auto" w:fill="D9E2F3"/>
          </w:tcPr>
          <w:p w14:paraId="186C3660" w14:textId="77777777" w:rsidR="001E0CE0" w:rsidRPr="00BA20FC" w:rsidRDefault="004D28C0"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542C30D0" w14:textId="77777777" w:rsidR="001E0CE0" w:rsidRDefault="001E0CE0" w:rsidP="00BA20FC">
      <w:pPr>
        <w:jc w:val="both"/>
        <w:rPr>
          <w:rFonts w:ascii="Arial" w:hAnsi="Arial" w:cs="Arial"/>
        </w:rPr>
      </w:pPr>
    </w:p>
    <w:p w14:paraId="3E59903A" w14:textId="77777777" w:rsidR="00346541" w:rsidRPr="00EE4A77" w:rsidRDefault="004D28C0"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0CFED3CB"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0"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1"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270FDA9B"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2"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3"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26422734" w14:textId="77777777" w:rsidR="008505F1" w:rsidRDefault="008505F1" w:rsidP="008505F1">
      <w:pPr>
        <w:tabs>
          <w:tab w:val="left" w:pos="576"/>
        </w:tabs>
        <w:spacing w:before="80"/>
        <w:ind w:left="360"/>
        <w:jc w:val="both"/>
        <w:rPr>
          <w:rFonts w:ascii="Arial" w:hAnsi="Arial" w:cs="Arial"/>
        </w:rPr>
      </w:pPr>
    </w:p>
    <w:p w14:paraId="52E6C6E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B676B2">
        <w:fldChar w:fldCharType="separate"/>
      </w:r>
      <w:r>
        <w:fldChar w:fldCharType="end"/>
      </w:r>
    </w:p>
    <w:p w14:paraId="7A68D9DD" w14:textId="77777777" w:rsidR="00EE4A77" w:rsidRDefault="00EE4A77" w:rsidP="00EE4A77">
      <w:pPr>
        <w:jc w:val="both"/>
        <w:rPr>
          <w:rFonts w:ascii="Arial" w:hAnsi="Arial" w:cs="Arial"/>
        </w:rPr>
      </w:pPr>
    </w:p>
    <w:p w14:paraId="237AE69A"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3CED6A67" w14:textId="77777777" w:rsidR="001972A9" w:rsidRDefault="001972A9" w:rsidP="00C660B6">
      <w:pPr>
        <w:jc w:val="both"/>
        <w:rPr>
          <w:rFonts w:ascii="Arial" w:hAnsi="Arial" w:cs="Arial"/>
          <w:sz w:val="18"/>
          <w:szCs w:val="18"/>
        </w:rPr>
      </w:pPr>
    </w:p>
    <w:p w14:paraId="7B17BDB1"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58D52C0E" w14:textId="77777777" w:rsidR="00C6055C" w:rsidRDefault="00C6055C" w:rsidP="00EE4A77">
      <w:pPr>
        <w:jc w:val="both"/>
        <w:rPr>
          <w:rFonts w:ascii="Arial" w:hAnsi="Arial" w:cs="Arial"/>
          <w:sz w:val="18"/>
          <w:szCs w:val="18"/>
        </w:rPr>
      </w:pPr>
    </w:p>
    <w:p w14:paraId="0507FF90" w14:textId="77777777" w:rsidR="00EE4A77" w:rsidRDefault="004D28C0"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7"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1EE3EF10" w14:textId="77777777" w:rsidR="00EE4A77" w:rsidRDefault="00EE4A77" w:rsidP="00EE4A77">
      <w:pPr>
        <w:pStyle w:val="En-tte"/>
        <w:tabs>
          <w:tab w:val="clear" w:pos="4536"/>
          <w:tab w:val="clear" w:pos="9072"/>
          <w:tab w:val="left" w:pos="864"/>
        </w:tabs>
        <w:rPr>
          <w:rFonts w:ascii="Arial" w:hAnsi="Arial" w:cs="Arial"/>
        </w:rPr>
      </w:pPr>
    </w:p>
    <w:p w14:paraId="2956F1AF"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7829B3F"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88A7D1B" w14:textId="77777777" w:rsidR="00EE4A77" w:rsidRPr="00411396" w:rsidRDefault="00EE4A77" w:rsidP="00EE4A77">
      <w:pPr>
        <w:pStyle w:val="En-tte"/>
        <w:tabs>
          <w:tab w:val="left" w:pos="864"/>
        </w:tabs>
        <w:rPr>
          <w:rFonts w:ascii="Arial" w:hAnsi="Arial" w:cs="Arial"/>
        </w:rPr>
      </w:pPr>
    </w:p>
    <w:p w14:paraId="33EE37A5"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54D98FAE" w14:textId="77777777" w:rsidR="00EE4A77" w:rsidRPr="00411396" w:rsidRDefault="00EE4A77" w:rsidP="008505F1">
      <w:pPr>
        <w:pStyle w:val="En-tte"/>
        <w:tabs>
          <w:tab w:val="left" w:pos="864"/>
        </w:tabs>
        <w:ind w:left="567"/>
        <w:rPr>
          <w:rFonts w:ascii="Arial" w:hAnsi="Arial" w:cs="Arial"/>
        </w:rPr>
      </w:pPr>
    </w:p>
    <w:p w14:paraId="3969DEC7" w14:textId="77777777" w:rsidR="00EE4A77" w:rsidRDefault="00EE4A77" w:rsidP="008505F1">
      <w:pPr>
        <w:pStyle w:val="En-tte"/>
        <w:tabs>
          <w:tab w:val="left" w:pos="864"/>
        </w:tabs>
        <w:ind w:left="567"/>
        <w:rPr>
          <w:rFonts w:ascii="Arial" w:hAnsi="Arial" w:cs="Arial"/>
        </w:rPr>
      </w:pPr>
    </w:p>
    <w:p w14:paraId="2D944698" w14:textId="77777777" w:rsidR="00B55890" w:rsidRPr="00411396" w:rsidRDefault="00B55890" w:rsidP="008505F1">
      <w:pPr>
        <w:pStyle w:val="En-tte"/>
        <w:tabs>
          <w:tab w:val="left" w:pos="864"/>
        </w:tabs>
        <w:ind w:left="567"/>
        <w:rPr>
          <w:rFonts w:ascii="Arial" w:hAnsi="Arial" w:cs="Arial"/>
        </w:rPr>
      </w:pPr>
    </w:p>
    <w:p w14:paraId="2C6507F1"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3AEE7068" w14:textId="77777777" w:rsidR="002A673A" w:rsidRDefault="002A673A" w:rsidP="00EE4A77">
      <w:pPr>
        <w:pStyle w:val="En-tte"/>
        <w:tabs>
          <w:tab w:val="left" w:pos="864"/>
        </w:tabs>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0BF57BA2" w14:textId="77777777" w:rsidTr="00274633">
        <w:tc>
          <w:tcPr>
            <w:tcW w:w="10277" w:type="dxa"/>
            <w:shd w:val="clear" w:color="auto" w:fill="D9E2F3"/>
          </w:tcPr>
          <w:p w14:paraId="685B2709"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4D28C0">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394B6E3"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5B3915C7" w14:textId="77777777" w:rsidR="002A37A1" w:rsidRDefault="002A37A1" w:rsidP="003F60BA">
      <w:pPr>
        <w:spacing w:before="240"/>
        <w:jc w:val="both"/>
        <w:rPr>
          <w:rFonts w:ascii="Arial" w:hAnsi="Arial" w:cs="Arial"/>
          <w:b/>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b/>
        </w:rPr>
        <w:t xml:space="preserve"> </w:t>
      </w:r>
      <w:r w:rsidRPr="002A37A1">
        <w:rPr>
          <w:rFonts w:ascii="Arial" w:hAnsi="Arial" w:cs="Arial"/>
        </w:rPr>
        <w:t>Le titulaire n’a pas demandé d’exemplaire unique</w:t>
      </w:r>
      <w:r w:rsidR="007F33C8">
        <w:rPr>
          <w:rFonts w:ascii="Arial" w:hAnsi="Arial" w:cs="Arial"/>
        </w:rPr>
        <w:t xml:space="preserve"> ou de certificat de cession de créance et le Mucem ne lui en n’a pas délivré spontanément</w:t>
      </w:r>
    </w:p>
    <w:p w14:paraId="3805620A" w14:textId="77777777" w:rsidR="001F6499" w:rsidRDefault="001F6499" w:rsidP="003F60BA">
      <w:pPr>
        <w:spacing w:before="240"/>
        <w:jc w:val="both"/>
        <w:rPr>
          <w:rFonts w:ascii="Arial" w:hAnsi="Arial" w:cs="Arial"/>
          <w:b/>
        </w:rPr>
      </w:pPr>
    </w:p>
    <w:p w14:paraId="418EDEF1" w14:textId="77777777" w:rsidR="00624D7C" w:rsidRDefault="002A37A1" w:rsidP="003F60BA">
      <w:pPr>
        <w:spacing w:before="240"/>
        <w:jc w:val="both"/>
        <w:rPr>
          <w:rFonts w:ascii="Arial" w:hAnsi="Arial" w:cs="Arial"/>
        </w:rPr>
      </w:pPr>
      <w:r>
        <w:rPr>
          <w:rFonts w:ascii="Arial" w:hAnsi="Arial" w:cs="Arial"/>
          <w:b/>
        </w:rPr>
        <w:t>2</w:t>
      </w:r>
      <w:r w:rsidRPr="002A37A1">
        <w:rPr>
          <w:rFonts w:ascii="Arial" w:hAnsi="Arial" w:cs="Arial"/>
          <w:b/>
          <w:vertAlign w:val="superscript"/>
        </w:rPr>
        <w:t>ème</w:t>
      </w:r>
      <w:r w:rsidR="00AE64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sidR="00AE6410">
        <w:rPr>
          <w:rFonts w:ascii="Arial" w:hAnsi="Arial" w:cs="Arial"/>
        </w:rPr>
        <w:t>.</w:t>
      </w:r>
      <w:r w:rsidR="00624D7C">
        <w:rPr>
          <w:rFonts w:ascii="Arial" w:hAnsi="Arial" w:cs="Arial"/>
        </w:rPr>
        <w:t xml:space="preserve"> Le titulaire a reçu un exemplaire unique ou un certificat de cession de créance de la part du Mucem.</w:t>
      </w:r>
    </w:p>
    <w:p w14:paraId="210B9E11"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55BBB5D6"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1D3BAD68"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15784062"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414A9BA9" w14:textId="77777777" w:rsidR="00A76E1C"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664274BD" w14:textId="77777777" w:rsidR="001F6499" w:rsidRDefault="001F6499" w:rsidP="003F60BA">
      <w:pPr>
        <w:spacing w:before="240"/>
        <w:jc w:val="both"/>
        <w:rPr>
          <w:rFonts w:ascii="Arial" w:hAnsi="Arial" w:cs="Arial"/>
          <w:b/>
        </w:rPr>
      </w:pPr>
    </w:p>
    <w:p w14:paraId="1E856867" w14:textId="77777777" w:rsidR="00BE20FA" w:rsidRDefault="001F6499" w:rsidP="003F60BA">
      <w:pPr>
        <w:spacing w:before="240"/>
        <w:jc w:val="both"/>
        <w:rPr>
          <w:rFonts w:ascii="Arial" w:hAnsi="Arial" w:cs="Arial"/>
        </w:rPr>
      </w:pPr>
      <w:r>
        <w:rPr>
          <w:rFonts w:ascii="Arial" w:hAnsi="Arial" w:cs="Arial"/>
          <w:b/>
        </w:rPr>
        <w:t>3</w:t>
      </w:r>
      <w:r w:rsidR="00953510" w:rsidRPr="00956CA9">
        <w:rPr>
          <w:rFonts w:ascii="Arial" w:hAnsi="Arial" w:cs="Arial"/>
          <w:b/>
          <w:vertAlign w:val="superscript"/>
        </w:rPr>
        <w:t>ème</w:t>
      </w:r>
      <w:r w:rsidR="009535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7F0306E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0" w:history="1">
        <w:r w:rsidRPr="004E24D6">
          <w:rPr>
            <w:rStyle w:val="Lienhypertexte"/>
            <w:rFonts w:ascii="Arial" w:hAnsi="Arial" w:cs="Arial"/>
            <w:iCs/>
          </w:rPr>
          <w:t>article R. 2193-22</w:t>
        </w:r>
      </w:hyperlink>
      <w:r>
        <w:rPr>
          <w:rFonts w:ascii="Arial" w:hAnsi="Arial" w:cs="Arial"/>
          <w:iCs/>
        </w:rPr>
        <w:t xml:space="preserve"> ou à l’</w:t>
      </w:r>
      <w:hyperlink r:id="rId5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322D347F"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0B43BEC9" w14:textId="77777777" w:rsidR="00953510" w:rsidRDefault="004E24D6" w:rsidP="000E436D">
      <w:pPr>
        <w:spacing w:before="120"/>
        <w:ind w:left="1134"/>
        <w:jc w:val="both"/>
        <w:rPr>
          <w:rFonts w:ascii="Arial" w:hAnsi="Arial" w:cs="Arial"/>
        </w:rPr>
      </w:pPr>
      <w:r>
        <w:rPr>
          <w:rFonts w:ascii="Arial" w:hAnsi="Arial" w:cs="Arial"/>
        </w:rPr>
        <w:lastRenderedPageBreak/>
        <w:fldChar w:fldCharType="begin">
          <w:ffData>
            <w:name w:val=""/>
            <w:enabled/>
            <w:calcOnExit w:val="0"/>
            <w:checkBox>
              <w:size w:val="20"/>
              <w:default w:val="0"/>
            </w:checkBox>
          </w:ffData>
        </w:fldChar>
      </w:r>
      <w:r>
        <w:rPr>
          <w:rFonts w:ascii="Arial" w:hAnsi="Arial" w:cs="Arial"/>
        </w:rPr>
        <w:instrText xml:space="preserve"> FORMCHECKBOX </w:instrText>
      </w:r>
      <w:r w:rsidR="00B676B2">
        <w:rPr>
          <w:rFonts w:ascii="Arial" w:hAnsi="Arial" w:cs="Arial"/>
        </w:rPr>
      </w:r>
      <w:r w:rsidR="00B676B2">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40FAE5E8"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7452DAA8"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299B5605"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473FC260" w14:textId="77777777" w:rsidR="004E24D6" w:rsidRPr="001C7D87" w:rsidRDefault="004E24D6" w:rsidP="001C7D87">
      <w:pPr>
        <w:rPr>
          <w:rFonts w:ascii="Arial" w:hAnsi="Arial"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41666ED5" w14:textId="77777777" w:rsidTr="00274633">
        <w:tc>
          <w:tcPr>
            <w:tcW w:w="10277" w:type="dxa"/>
            <w:shd w:val="clear" w:color="auto" w:fill="D9E2F3"/>
          </w:tcPr>
          <w:p w14:paraId="7410BE6E"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4D28C0">
              <w:rPr>
                <w:rFonts w:ascii="Arial" w:hAnsi="Arial" w:cs="Arial"/>
                <w:b/>
                <w:bCs/>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11B6B860" w14:textId="77777777" w:rsidR="006142D9" w:rsidRPr="001C7D87" w:rsidRDefault="006142D9" w:rsidP="006142D9">
      <w:pPr>
        <w:jc w:val="both"/>
        <w:rPr>
          <w:rFonts w:ascii="Arial" w:hAnsi="Arial" w:cs="Arial"/>
        </w:rPr>
      </w:pPr>
      <w:r>
        <w:rPr>
          <w:rFonts w:ascii="Arial" w:hAnsi="Arial" w:cs="Arial"/>
        </w:rPr>
        <w:t>(</w:t>
      </w:r>
      <w:r w:rsidRPr="00817922">
        <w:rPr>
          <w:rFonts w:ascii="Arial" w:hAnsi="Arial" w:cs="Arial"/>
          <w:i/>
        </w:rPr>
        <w:t xml:space="preserve">Nota : </w:t>
      </w:r>
      <w:r w:rsidR="00A452BF" w:rsidRPr="00817922">
        <w:rPr>
          <w:rFonts w:ascii="Arial" w:hAnsi="Arial" w:cs="Arial"/>
          <w:i/>
        </w:rPr>
        <w:t>Lorsque le DC4 est fourni durant la procédure de passation du marché en annexe de l’offre du soumissionnaire, il</w:t>
      </w:r>
      <w:r w:rsidRPr="00817922">
        <w:rPr>
          <w:rFonts w:ascii="Arial" w:hAnsi="Arial" w:cs="Arial"/>
          <w:i/>
        </w:rPr>
        <w:t xml:space="preserve"> appartient </w:t>
      </w:r>
      <w:r w:rsidR="00A452BF" w:rsidRPr="00817922">
        <w:rPr>
          <w:rFonts w:ascii="Arial" w:hAnsi="Arial" w:cs="Arial"/>
          <w:i/>
        </w:rPr>
        <w:t xml:space="preserve">à ce dernier </w:t>
      </w:r>
      <w:r w:rsidRPr="00817922">
        <w:rPr>
          <w:rFonts w:ascii="Arial" w:hAnsi="Arial" w:cs="Arial"/>
          <w:i/>
        </w:rPr>
        <w:t xml:space="preserve">de vérifier si, dans le cadre de la procédure concernée, la signature de ce formulaire est ou non exigée par l’acheteur </w:t>
      </w:r>
      <w:r w:rsidR="00A452BF" w:rsidRPr="00817922">
        <w:rPr>
          <w:rFonts w:ascii="Arial" w:hAnsi="Arial" w:cs="Arial"/>
          <w:i/>
        </w:rPr>
        <w:t xml:space="preserve">à ce </w:t>
      </w:r>
      <w:r w:rsidRPr="00817922">
        <w:rPr>
          <w:rFonts w:ascii="Arial" w:hAnsi="Arial" w:cs="Arial"/>
          <w:i/>
        </w:rPr>
        <w:t xml:space="preserve">stade </w:t>
      </w:r>
      <w:r w:rsidR="00A452BF" w:rsidRPr="00817922">
        <w:rPr>
          <w:rFonts w:ascii="Arial" w:hAnsi="Arial" w:cs="Arial"/>
          <w:i/>
        </w:rPr>
        <w:t xml:space="preserve"> ; si </w:t>
      </w:r>
      <w:r w:rsidR="00294F6A" w:rsidRPr="00817922">
        <w:rPr>
          <w:rFonts w:ascii="Arial" w:hAnsi="Arial" w:cs="Arial"/>
          <w:i/>
        </w:rPr>
        <w:t>le DC4 n’a pas été signé</w:t>
      </w:r>
      <w:r w:rsidR="00A452BF" w:rsidRPr="00817922">
        <w:rPr>
          <w:rFonts w:ascii="Arial" w:hAnsi="Arial" w:cs="Arial"/>
          <w:i/>
        </w:rPr>
        <w:t>,</w:t>
      </w:r>
      <w:r w:rsidR="0026786F" w:rsidRPr="00817922">
        <w:rPr>
          <w:rFonts w:ascii="Arial" w:hAnsi="Arial" w:cs="Arial"/>
          <w:i/>
        </w:rPr>
        <w:t xml:space="preserve"> l’acheteur, une fois le marché attribué, </w:t>
      </w:r>
      <w:r w:rsidR="006A4AC4" w:rsidRPr="00817922">
        <w:rPr>
          <w:rFonts w:ascii="Arial" w:hAnsi="Arial" w:cs="Arial"/>
          <w:i/>
        </w:rPr>
        <w:t>renvoie</w:t>
      </w:r>
      <w:r w:rsidR="0026786F" w:rsidRPr="00817922">
        <w:rPr>
          <w:rFonts w:ascii="Arial" w:hAnsi="Arial" w:cs="Arial"/>
          <w:i/>
        </w:rPr>
        <w:t xml:space="preserve"> au titulaire le DC4 complété afin que ce dernier le retourne signé</w:t>
      </w:r>
      <w:r w:rsidR="00E32968" w:rsidRPr="00817922">
        <w:rPr>
          <w:rFonts w:ascii="Arial" w:hAnsi="Arial" w:cs="Arial"/>
          <w:i/>
        </w:rPr>
        <w:t xml:space="preserve"> de lui-même et de son sous-traitant</w:t>
      </w:r>
      <w:r w:rsidR="0026786F" w:rsidRPr="00817922">
        <w:rPr>
          <w:rFonts w:ascii="Arial" w:hAnsi="Arial" w:cs="Arial"/>
          <w:i/>
        </w:rPr>
        <w:t>. L’acheteur</w:t>
      </w:r>
      <w:r w:rsidR="00E32968" w:rsidRPr="00817922">
        <w:rPr>
          <w:rFonts w:ascii="Arial" w:hAnsi="Arial" w:cs="Arial"/>
          <w:i/>
        </w:rPr>
        <w:t xml:space="preserve"> pourra alors notifier</w:t>
      </w:r>
      <w:r w:rsidR="0026786F" w:rsidRPr="00817922">
        <w:rPr>
          <w:rFonts w:ascii="Arial" w:hAnsi="Arial" w:cs="Arial"/>
          <w:i/>
        </w:rPr>
        <w:t xml:space="preserve"> </w:t>
      </w:r>
      <w:r w:rsidR="00E32968" w:rsidRPr="00817922">
        <w:rPr>
          <w:rFonts w:ascii="Arial" w:hAnsi="Arial" w:cs="Arial"/>
          <w:i/>
        </w:rPr>
        <w:t xml:space="preserve">au titulaire </w:t>
      </w:r>
      <w:r w:rsidR="00BA32A3" w:rsidRPr="00817922">
        <w:rPr>
          <w:rFonts w:ascii="Arial" w:hAnsi="Arial" w:cs="Arial"/>
          <w:i/>
        </w:rPr>
        <w:t>le marché, auquel sera annexé ce document,</w:t>
      </w:r>
      <w:r w:rsidR="0026786F" w:rsidRPr="00817922">
        <w:rPr>
          <w:rFonts w:ascii="Arial" w:hAnsi="Arial" w:cs="Arial"/>
          <w:i/>
        </w:rPr>
        <w:t xml:space="preserve"> </w:t>
      </w:r>
      <w:r w:rsidR="00E32968" w:rsidRPr="00817922">
        <w:rPr>
          <w:rFonts w:ascii="Arial" w:hAnsi="Arial" w:cs="Arial"/>
          <w:i/>
        </w:rPr>
        <w:t>ce qui emportera agrément et acceptation des conditions de paiement du sous-traitant</w:t>
      </w:r>
      <w:r w:rsidRPr="00817922">
        <w:rPr>
          <w:rFonts w:ascii="Arial" w:hAnsi="Arial" w:cs="Arial"/>
          <w:i/>
        </w:rPr>
        <w:t>)</w:t>
      </w:r>
    </w:p>
    <w:p w14:paraId="29CBE9EF" w14:textId="77777777" w:rsidR="00A76E1C" w:rsidRPr="001C7D87" w:rsidRDefault="00A76E1C" w:rsidP="00BA20FC">
      <w:pPr>
        <w:jc w:val="both"/>
        <w:rPr>
          <w:rFonts w:ascii="Arial" w:hAnsi="Arial" w:cs="Arial"/>
        </w:rPr>
      </w:pPr>
    </w:p>
    <w:p w14:paraId="0EDA2C00"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62D6BBFD"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6E4E64B1" w14:textId="77777777" w:rsidTr="00F50693">
        <w:trPr>
          <w:trHeight w:val="301"/>
        </w:trPr>
        <w:tc>
          <w:tcPr>
            <w:tcW w:w="5172" w:type="dxa"/>
            <w:tcBorders>
              <w:top w:val="nil"/>
              <w:left w:val="nil"/>
              <w:bottom w:val="nil"/>
              <w:right w:val="nil"/>
            </w:tcBorders>
          </w:tcPr>
          <w:p w14:paraId="62F6B765" w14:textId="77777777" w:rsidR="00F50693" w:rsidRDefault="00D230B7" w:rsidP="00C6055C">
            <w:pPr>
              <w:ind w:left="709"/>
              <w:jc w:val="both"/>
              <w:rPr>
                <w:rFonts w:ascii="Arial" w:hAnsi="Arial" w:cs="Arial"/>
              </w:rPr>
            </w:pPr>
            <w:r w:rsidRPr="001C7D87">
              <w:rPr>
                <w:rFonts w:ascii="Arial" w:hAnsi="Arial" w:cs="Arial"/>
              </w:rPr>
              <w:t>Le sous-traitant :</w:t>
            </w:r>
          </w:p>
          <w:p w14:paraId="2DE67968"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7DCC4AD7"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216025ED"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009BA67B"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5079DA5B" w14:textId="77777777" w:rsidR="006142D9" w:rsidRDefault="006142D9" w:rsidP="00BA20FC">
      <w:pPr>
        <w:jc w:val="both"/>
        <w:rPr>
          <w:rFonts w:ascii="Arial" w:hAnsi="Arial" w:cs="Arial"/>
        </w:rPr>
      </w:pPr>
    </w:p>
    <w:p w14:paraId="6DBAA468" w14:textId="77777777" w:rsidR="006142D9" w:rsidRDefault="006142D9" w:rsidP="00BA20FC">
      <w:pPr>
        <w:jc w:val="both"/>
        <w:rPr>
          <w:rFonts w:ascii="Arial" w:hAnsi="Arial" w:cs="Arial"/>
        </w:rPr>
      </w:pPr>
    </w:p>
    <w:p w14:paraId="2C421155" w14:textId="77777777" w:rsidR="006142D9" w:rsidRDefault="006142D9" w:rsidP="00BA20FC">
      <w:pPr>
        <w:jc w:val="both"/>
        <w:rPr>
          <w:rFonts w:ascii="Arial" w:hAnsi="Arial" w:cs="Arial"/>
        </w:rPr>
      </w:pPr>
    </w:p>
    <w:p w14:paraId="7D9FC4EA" w14:textId="77777777" w:rsidR="00D230B7" w:rsidRDefault="00D230B7" w:rsidP="00BA20FC">
      <w:pPr>
        <w:jc w:val="both"/>
        <w:rPr>
          <w:rFonts w:ascii="Arial" w:hAnsi="Arial" w:cs="Arial"/>
        </w:rPr>
      </w:pPr>
    </w:p>
    <w:p w14:paraId="75523972" w14:textId="77777777" w:rsidR="00384D62" w:rsidRPr="001C7D87" w:rsidRDefault="00384D62" w:rsidP="00BA20FC">
      <w:pPr>
        <w:jc w:val="both"/>
        <w:rPr>
          <w:rFonts w:ascii="Arial" w:hAnsi="Arial" w:cs="Arial"/>
        </w:rPr>
      </w:pPr>
    </w:p>
    <w:p w14:paraId="6E72AEBE"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40A69141" w14:textId="77777777" w:rsidR="00A76E1C" w:rsidRPr="001C7D87" w:rsidRDefault="00A76E1C" w:rsidP="00BA20FC">
      <w:pPr>
        <w:jc w:val="both"/>
        <w:rPr>
          <w:rFonts w:ascii="Arial" w:hAnsi="Arial" w:cs="Arial"/>
        </w:rPr>
      </w:pPr>
    </w:p>
    <w:p w14:paraId="511F498C"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8555F05" w14:textId="77777777" w:rsidR="003414A8" w:rsidRPr="001C7D87" w:rsidRDefault="003414A8" w:rsidP="00C6055C">
      <w:pPr>
        <w:ind w:left="709"/>
        <w:jc w:val="both"/>
        <w:rPr>
          <w:rFonts w:ascii="Arial" w:hAnsi="Arial" w:cs="Arial"/>
        </w:rPr>
      </w:pPr>
    </w:p>
    <w:p w14:paraId="3E2B1084"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15257FA8" w14:textId="77777777" w:rsidR="003414A8" w:rsidRDefault="003414A8" w:rsidP="00C6055C">
      <w:pPr>
        <w:ind w:left="709"/>
        <w:jc w:val="both"/>
        <w:rPr>
          <w:rFonts w:ascii="Arial" w:hAnsi="Arial" w:cs="Arial"/>
        </w:rPr>
      </w:pPr>
    </w:p>
    <w:p w14:paraId="5A9F127E" w14:textId="77777777" w:rsidR="00C6055C" w:rsidRDefault="00C6055C" w:rsidP="00BA20FC">
      <w:pPr>
        <w:jc w:val="both"/>
        <w:rPr>
          <w:rFonts w:ascii="Arial" w:hAnsi="Arial" w:cs="Arial"/>
        </w:rPr>
      </w:pPr>
    </w:p>
    <w:p w14:paraId="23954A09" w14:textId="77777777" w:rsidR="00C6055C" w:rsidRDefault="00C6055C" w:rsidP="00BA20FC">
      <w:pPr>
        <w:jc w:val="both"/>
        <w:rPr>
          <w:rFonts w:ascii="Arial" w:hAnsi="Arial" w:cs="Arial"/>
        </w:rPr>
      </w:pPr>
    </w:p>
    <w:p w14:paraId="31460214" w14:textId="77777777" w:rsidR="00B55890" w:rsidRDefault="00B55890" w:rsidP="00BA20FC">
      <w:pPr>
        <w:jc w:val="both"/>
        <w:rPr>
          <w:rFonts w:ascii="Arial" w:hAnsi="Arial" w:cs="Arial"/>
        </w:rPr>
      </w:pPr>
    </w:p>
    <w:p w14:paraId="65CA85B1" w14:textId="77777777" w:rsidR="00B55890" w:rsidRDefault="00B55890" w:rsidP="00BA20FC">
      <w:pPr>
        <w:jc w:val="both"/>
        <w:rPr>
          <w:rFonts w:ascii="Arial" w:hAnsi="Arial" w:cs="Arial"/>
        </w:rPr>
      </w:pPr>
    </w:p>
    <w:p w14:paraId="2577BBA2" w14:textId="77777777" w:rsidR="00B55890" w:rsidRDefault="00B55890" w:rsidP="00BA20FC">
      <w:pPr>
        <w:jc w:val="both"/>
        <w:rPr>
          <w:rFonts w:ascii="Arial" w:hAnsi="Arial" w:cs="Arial"/>
        </w:rPr>
      </w:pPr>
    </w:p>
    <w:p w14:paraId="7D65F1A4" w14:textId="77777777" w:rsidR="00B55890" w:rsidRDefault="00B55890" w:rsidP="00BA20FC">
      <w:pPr>
        <w:jc w:val="both"/>
        <w:rPr>
          <w:rFonts w:ascii="Arial" w:hAnsi="Arial" w:cs="Arial"/>
        </w:rPr>
      </w:pPr>
    </w:p>
    <w:p w14:paraId="4AF41ED5" w14:textId="77777777" w:rsidR="00B55890" w:rsidRDefault="00B55890" w:rsidP="00BA20FC">
      <w:pPr>
        <w:jc w:val="both"/>
        <w:rPr>
          <w:rFonts w:ascii="Arial" w:hAnsi="Arial" w:cs="Arial"/>
        </w:rPr>
      </w:pPr>
    </w:p>
    <w:p w14:paraId="124FADC5" w14:textId="77777777" w:rsidR="00B55890" w:rsidRDefault="00536039" w:rsidP="00BA20FC">
      <w:pPr>
        <w:jc w:val="both"/>
        <w:rPr>
          <w:rFonts w:ascii="Arial" w:hAnsi="Arial" w:cs="Arial"/>
        </w:rPr>
      </w:pPr>
      <w:r>
        <w:rPr>
          <w:rFonts w:ascii="Arial" w:hAnsi="Arial" w:cs="Arial"/>
        </w:rPr>
        <w:br w:type="page"/>
      </w:r>
    </w:p>
    <w:tbl>
      <w:tblPr>
        <w:tblW w:w="0" w:type="auto"/>
        <w:shd w:val="clear" w:color="auto" w:fill="D9E2F3"/>
        <w:tblLayout w:type="fixed"/>
        <w:tblCellMar>
          <w:left w:w="71" w:type="dxa"/>
          <w:right w:w="71" w:type="dxa"/>
        </w:tblCellMar>
        <w:tblLook w:val="04A0" w:firstRow="1" w:lastRow="0" w:firstColumn="1" w:lastColumn="0" w:noHBand="0" w:noVBand="1"/>
      </w:tblPr>
      <w:tblGrid>
        <w:gridCol w:w="10277"/>
      </w:tblGrid>
      <w:tr w:rsidR="00A00BBA" w14:paraId="03EC6421" w14:textId="77777777" w:rsidTr="00274633">
        <w:tc>
          <w:tcPr>
            <w:tcW w:w="10277" w:type="dxa"/>
            <w:shd w:val="clear" w:color="auto" w:fill="D9E2F3"/>
            <w:hideMark/>
          </w:tcPr>
          <w:p w14:paraId="15CA109F"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A017AD">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1EC9FA97"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459F39F6" w14:textId="18CB8CDF" w:rsidR="004D28C0" w:rsidRDefault="004B18DC" w:rsidP="00A00BBA">
      <w:pPr>
        <w:rPr>
          <w:rFonts w:ascii="Arial" w:hAnsi="Arial" w:cs="Arial"/>
        </w:rPr>
      </w:pPr>
      <w:r>
        <w:rPr>
          <w:noProof/>
        </w:rPr>
        <mc:AlternateContent>
          <mc:Choice Requires="wps">
            <w:drawing>
              <wp:anchor distT="0" distB="0" distL="114300" distR="114300" simplePos="0" relativeHeight="251658752" behindDoc="0" locked="0" layoutInCell="1" allowOverlap="1" wp14:anchorId="59559B6E" wp14:editId="0803E742">
                <wp:simplePos x="0" y="0"/>
                <wp:positionH relativeFrom="column">
                  <wp:posOffset>-38735</wp:posOffset>
                </wp:positionH>
                <wp:positionV relativeFrom="paragraph">
                  <wp:posOffset>75565</wp:posOffset>
                </wp:positionV>
                <wp:extent cx="6515100" cy="1083310"/>
                <wp:effectExtent l="0" t="0" r="0" b="2540"/>
                <wp:wrapNone/>
                <wp:docPr id="172592752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083310"/>
                        </a:xfrm>
                        <a:prstGeom prst="rect">
                          <a:avLst/>
                        </a:prstGeom>
                        <a:solidFill>
                          <a:srgbClr val="FFFFFF"/>
                        </a:solidFill>
                        <a:ln w="9525">
                          <a:solidFill>
                            <a:srgbClr val="000000"/>
                          </a:solidFill>
                          <a:miter lim="800000"/>
                          <a:headEnd/>
                          <a:tailEnd/>
                        </a:ln>
                      </wps:spPr>
                      <wps:txbx>
                        <w:txbxContent>
                          <w:p w14:paraId="2E3CBC8B" w14:textId="77777777" w:rsidR="004D28C0" w:rsidRDefault="004D28C0" w:rsidP="004D28C0">
                            <w:pPr>
                              <w:jc w:val="both"/>
                              <w:rPr>
                                <w:rFonts w:ascii="Arial" w:hAnsi="Arial" w:cs="Arial"/>
                                <w:sz w:val="18"/>
                                <w:szCs w:val="18"/>
                              </w:rPr>
                            </w:pPr>
                          </w:p>
                          <w:p w14:paraId="6B19FD41" w14:textId="77777777" w:rsidR="004D28C0" w:rsidRDefault="004D28C0" w:rsidP="004D28C0">
                            <w:pPr>
                              <w:jc w:val="both"/>
                              <w:rPr>
                                <w:rFonts w:ascii="Arial" w:hAnsi="Arial" w:cs="Arial"/>
                              </w:rPr>
                            </w:pPr>
                            <w:r>
                              <w:rPr>
                                <w:rFonts w:ascii="Arial" w:hAnsi="Arial" w:cs="Arial"/>
                              </w:rPr>
                              <w:t xml:space="preserve">En cas d’envoi par courriel : </w:t>
                            </w:r>
                          </w:p>
                          <w:p w14:paraId="5F15A1DE"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BEFBA35" w14:textId="77777777" w:rsidR="004D28C0" w:rsidRDefault="004D28C0" w:rsidP="004D28C0">
                            <w:pPr>
                              <w:jc w:val="both"/>
                              <w:rPr>
                                <w:rFonts w:ascii="Arial" w:hAnsi="Arial" w:cs="Arial"/>
                                <w:sz w:val="18"/>
                                <w:szCs w:val="18"/>
                              </w:rPr>
                            </w:pPr>
                          </w:p>
                          <w:p w14:paraId="16C76710" w14:textId="77777777" w:rsidR="004D28C0" w:rsidRDefault="004D28C0" w:rsidP="004D28C0">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59559B6E" id="Rectangle 2" o:spid="_x0000_s1026" style="position:absolute;margin-left:-3.05pt;margin-top:5.95pt;width:513pt;height:8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Ko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">
                <v:textbox>
                  <w:txbxContent>
                    <w:p w14:paraId="2E3CBC8B" w14:textId="77777777" w:rsidR="004D28C0" w:rsidRDefault="004D28C0" w:rsidP="004D28C0">
                      <w:pPr>
                        <w:jc w:val="both"/>
                        <w:rPr>
                          <w:rFonts w:ascii="Arial" w:hAnsi="Arial" w:cs="Arial"/>
                          <w:sz w:val="18"/>
                          <w:szCs w:val="18"/>
                        </w:rPr>
                      </w:pPr>
                    </w:p>
                    <w:p w14:paraId="6B19FD41" w14:textId="77777777" w:rsidR="004D28C0" w:rsidRDefault="004D28C0" w:rsidP="004D28C0">
                      <w:pPr>
                        <w:jc w:val="both"/>
                        <w:rPr>
                          <w:rFonts w:ascii="Arial" w:hAnsi="Arial" w:cs="Arial"/>
                        </w:rPr>
                      </w:pPr>
                      <w:r>
                        <w:rPr>
                          <w:rFonts w:ascii="Arial" w:hAnsi="Arial" w:cs="Arial"/>
                        </w:rPr>
                        <w:t xml:space="preserve">En cas d’envoi par courriel : </w:t>
                      </w:r>
                    </w:p>
                    <w:p w14:paraId="5F15A1DE"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BEFBA35" w14:textId="77777777" w:rsidR="004D28C0" w:rsidRDefault="004D28C0" w:rsidP="004D28C0">
                      <w:pPr>
                        <w:jc w:val="both"/>
                        <w:rPr>
                          <w:rFonts w:ascii="Arial" w:hAnsi="Arial" w:cs="Arial"/>
                          <w:sz w:val="18"/>
                          <w:szCs w:val="18"/>
                        </w:rPr>
                      </w:pPr>
                    </w:p>
                    <w:p w14:paraId="16C76710" w14:textId="77777777" w:rsidR="004D28C0" w:rsidRDefault="004D28C0" w:rsidP="004D28C0">
                      <w:pPr>
                        <w:jc w:val="both"/>
                        <w:rPr>
                          <w:sz w:val="18"/>
                          <w:szCs w:val="18"/>
                        </w:rPr>
                      </w:pPr>
                    </w:p>
                  </w:txbxContent>
                </v:textbox>
              </v:rect>
            </w:pict>
          </mc:Fallback>
        </mc:AlternateContent>
      </w:r>
    </w:p>
    <w:p w14:paraId="087F7AAC" w14:textId="77777777" w:rsidR="004D28C0" w:rsidRDefault="004D28C0" w:rsidP="00A00BBA">
      <w:pPr>
        <w:rPr>
          <w:rFonts w:ascii="Arial" w:hAnsi="Arial" w:cs="Arial"/>
        </w:rPr>
      </w:pPr>
    </w:p>
    <w:p w14:paraId="1D91C5F8" w14:textId="77777777" w:rsidR="004D28C0" w:rsidRDefault="004D28C0" w:rsidP="00A00BBA">
      <w:pPr>
        <w:rPr>
          <w:rFonts w:ascii="Arial" w:hAnsi="Arial" w:cs="Arial"/>
        </w:rPr>
      </w:pPr>
    </w:p>
    <w:p w14:paraId="7C647862" w14:textId="77777777" w:rsidR="004D28C0" w:rsidRDefault="004D28C0" w:rsidP="00A00BBA">
      <w:pPr>
        <w:rPr>
          <w:rFonts w:ascii="Arial" w:hAnsi="Arial" w:cs="Arial"/>
        </w:rPr>
      </w:pPr>
    </w:p>
    <w:p w14:paraId="356B37C5" w14:textId="77777777" w:rsidR="004D28C0" w:rsidRDefault="004D28C0" w:rsidP="00A00BBA">
      <w:pPr>
        <w:rPr>
          <w:rFonts w:ascii="Arial" w:hAnsi="Arial" w:cs="Arial"/>
        </w:rPr>
      </w:pPr>
    </w:p>
    <w:p w14:paraId="6D475742" w14:textId="77777777" w:rsidR="004D28C0" w:rsidRDefault="004D28C0" w:rsidP="00A00BBA">
      <w:pPr>
        <w:rPr>
          <w:rFonts w:ascii="Arial" w:hAnsi="Arial" w:cs="Arial"/>
        </w:rPr>
      </w:pPr>
    </w:p>
    <w:p w14:paraId="64EB5EE2" w14:textId="77777777" w:rsidR="004D28C0" w:rsidRDefault="004D28C0" w:rsidP="00A00BBA">
      <w:pPr>
        <w:rPr>
          <w:rFonts w:ascii="Arial" w:hAnsi="Arial" w:cs="Arial"/>
        </w:rPr>
      </w:pPr>
    </w:p>
    <w:p w14:paraId="34A3F120" w14:textId="122F3A90" w:rsidR="00A00BBA" w:rsidRDefault="004B18DC" w:rsidP="00A00BBA">
      <w:pPr>
        <w:rPr>
          <w:rFonts w:ascii="Arial" w:hAnsi="Arial" w:cs="Arial"/>
        </w:rPr>
      </w:pPr>
      <w:r>
        <w:rPr>
          <w:noProof/>
        </w:rPr>
        <mc:AlternateContent>
          <mc:Choice Requires="wps">
            <w:drawing>
              <wp:anchor distT="0" distB="0" distL="114300" distR="114300" simplePos="0" relativeHeight="251656704" behindDoc="0" locked="0" layoutInCell="1" allowOverlap="1" wp14:anchorId="4438A267" wp14:editId="67C52BD3">
                <wp:simplePos x="0" y="0"/>
                <wp:positionH relativeFrom="column">
                  <wp:posOffset>-32385</wp:posOffset>
                </wp:positionH>
                <wp:positionV relativeFrom="paragraph">
                  <wp:posOffset>136525</wp:posOffset>
                </wp:positionV>
                <wp:extent cx="6515100" cy="386969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869690"/>
                        </a:xfrm>
                        <a:prstGeom prst="rect">
                          <a:avLst/>
                        </a:prstGeom>
                        <a:solidFill>
                          <a:srgbClr val="FFFFFF"/>
                        </a:solidFill>
                        <a:ln w="9525">
                          <a:solidFill>
                            <a:srgbClr val="000000"/>
                          </a:solidFill>
                          <a:miter lim="800000"/>
                          <a:headEnd/>
                          <a:tailEnd/>
                        </a:ln>
                      </wps:spPr>
                      <wps:txbx>
                        <w:txbxContent>
                          <w:p w14:paraId="1F94602E" w14:textId="77777777" w:rsidR="00A00BBA" w:rsidRDefault="00A00BBA" w:rsidP="00A00BBA">
                            <w:pPr>
                              <w:jc w:val="both"/>
                              <w:rPr>
                                <w:rFonts w:ascii="Arial" w:hAnsi="Arial" w:cs="Arial"/>
                                <w:sz w:val="18"/>
                                <w:szCs w:val="18"/>
                              </w:rPr>
                            </w:pPr>
                          </w:p>
                          <w:p w14:paraId="1A3A7830"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50219B1C"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4485A90" w14:textId="77777777" w:rsidR="00A00BBA" w:rsidRDefault="00A00BBA" w:rsidP="00A00BBA">
                            <w:pPr>
                              <w:jc w:val="both"/>
                              <w:rPr>
                                <w:rFonts w:ascii="Arial" w:hAnsi="Arial" w:cs="Arial"/>
                                <w:sz w:val="18"/>
                                <w:szCs w:val="18"/>
                              </w:rPr>
                            </w:pPr>
                          </w:p>
                          <w:p w14:paraId="56C71489"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438A267" id="_x0000_s1027" style="position:absolute;margin-left:-2.55pt;margin-top:10.75pt;width:513pt;height:304.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">
                <v:textbox>
                  <w:txbxContent>
                    <w:p w14:paraId="1F94602E" w14:textId="77777777" w:rsidR="00A00BBA" w:rsidRDefault="00A00BBA" w:rsidP="00A00BBA">
                      <w:pPr>
                        <w:jc w:val="both"/>
                        <w:rPr>
                          <w:rFonts w:ascii="Arial" w:hAnsi="Arial" w:cs="Arial"/>
                          <w:sz w:val="18"/>
                          <w:szCs w:val="18"/>
                        </w:rPr>
                      </w:pPr>
                    </w:p>
                    <w:p w14:paraId="1A3A7830"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50219B1C"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34485A90" w14:textId="77777777" w:rsidR="00A00BBA" w:rsidRDefault="00A00BBA" w:rsidP="00A00BBA">
                      <w:pPr>
                        <w:jc w:val="both"/>
                        <w:rPr>
                          <w:rFonts w:ascii="Arial" w:hAnsi="Arial" w:cs="Arial"/>
                          <w:sz w:val="18"/>
                          <w:szCs w:val="18"/>
                        </w:rPr>
                      </w:pPr>
                    </w:p>
                    <w:p w14:paraId="56C71489" w14:textId="77777777" w:rsidR="00A00BBA" w:rsidRDefault="00A00BBA" w:rsidP="00A00BBA">
                      <w:pPr>
                        <w:jc w:val="both"/>
                        <w:rPr>
                          <w:sz w:val="18"/>
                          <w:szCs w:val="18"/>
                        </w:rPr>
                      </w:pPr>
                    </w:p>
                  </w:txbxContent>
                </v:textbox>
              </v:rect>
            </w:pict>
          </mc:Fallback>
        </mc:AlternateContent>
      </w:r>
    </w:p>
    <w:p w14:paraId="1066171E" w14:textId="77777777" w:rsidR="00A00BBA" w:rsidRDefault="00A00BBA" w:rsidP="00A00BBA">
      <w:pPr>
        <w:rPr>
          <w:rFonts w:ascii="Arial" w:hAnsi="Arial" w:cs="Arial"/>
        </w:rPr>
      </w:pPr>
    </w:p>
    <w:p w14:paraId="3791A01B" w14:textId="77777777" w:rsidR="00A00BBA" w:rsidRDefault="00A00BBA" w:rsidP="00A00BBA">
      <w:pPr>
        <w:rPr>
          <w:rFonts w:ascii="Arial" w:hAnsi="Arial" w:cs="Arial"/>
        </w:rPr>
      </w:pPr>
    </w:p>
    <w:p w14:paraId="68B80D37" w14:textId="77777777" w:rsidR="00A00BBA" w:rsidRDefault="00A00BBA" w:rsidP="00A00BBA">
      <w:pPr>
        <w:rPr>
          <w:rFonts w:ascii="Arial" w:hAnsi="Arial" w:cs="Arial"/>
        </w:rPr>
      </w:pPr>
    </w:p>
    <w:p w14:paraId="77DFD5E9" w14:textId="77777777" w:rsidR="00A00BBA" w:rsidRDefault="00A00BBA" w:rsidP="00A00BBA">
      <w:pPr>
        <w:rPr>
          <w:rFonts w:ascii="Arial" w:hAnsi="Arial" w:cs="Arial"/>
        </w:rPr>
      </w:pPr>
    </w:p>
    <w:p w14:paraId="611E512A" w14:textId="77777777" w:rsidR="00A00BBA" w:rsidRDefault="00A00BBA" w:rsidP="00A00BBA">
      <w:pPr>
        <w:rPr>
          <w:rFonts w:ascii="Arial" w:hAnsi="Arial" w:cs="Arial"/>
        </w:rPr>
      </w:pPr>
    </w:p>
    <w:p w14:paraId="631CAC78" w14:textId="77777777" w:rsidR="00A00BBA" w:rsidRDefault="00A00BBA" w:rsidP="00A00BBA">
      <w:pPr>
        <w:rPr>
          <w:rFonts w:ascii="Arial" w:hAnsi="Arial" w:cs="Arial"/>
        </w:rPr>
      </w:pPr>
    </w:p>
    <w:p w14:paraId="5E116D3B" w14:textId="77777777" w:rsidR="00A00BBA" w:rsidRDefault="00A00BBA" w:rsidP="00A00BBA">
      <w:pPr>
        <w:rPr>
          <w:rFonts w:ascii="Arial" w:hAnsi="Arial" w:cs="Arial"/>
        </w:rPr>
      </w:pPr>
    </w:p>
    <w:p w14:paraId="5D985104" w14:textId="77777777" w:rsidR="00A00BBA" w:rsidRDefault="00A00BBA" w:rsidP="00A00BBA">
      <w:pPr>
        <w:rPr>
          <w:rFonts w:ascii="Arial" w:hAnsi="Arial" w:cs="Arial"/>
        </w:rPr>
      </w:pPr>
    </w:p>
    <w:p w14:paraId="3768E577" w14:textId="77777777" w:rsidR="00A00BBA" w:rsidRDefault="00A00BBA" w:rsidP="00A00BBA">
      <w:pPr>
        <w:rPr>
          <w:rFonts w:ascii="Arial" w:hAnsi="Arial" w:cs="Arial"/>
        </w:rPr>
      </w:pPr>
    </w:p>
    <w:p w14:paraId="4E37C5FE" w14:textId="77777777" w:rsidR="00A00BBA" w:rsidRDefault="00A00BBA" w:rsidP="00A00BBA">
      <w:pPr>
        <w:rPr>
          <w:rFonts w:ascii="Arial" w:hAnsi="Arial" w:cs="Arial"/>
        </w:rPr>
      </w:pPr>
    </w:p>
    <w:p w14:paraId="4CB39137" w14:textId="77777777" w:rsidR="00A00BBA" w:rsidRDefault="00A00BBA" w:rsidP="00A00BBA">
      <w:pPr>
        <w:rPr>
          <w:rFonts w:ascii="Arial" w:hAnsi="Arial" w:cs="Arial"/>
        </w:rPr>
      </w:pPr>
      <w:r>
        <w:rPr>
          <w:rFonts w:ascii="Arial" w:hAnsi="Arial" w:cs="Arial"/>
        </w:rPr>
        <w:t xml:space="preserve">Date de la dernière mise à jour : </w:t>
      </w:r>
    </w:p>
    <w:p w14:paraId="1FD6D30F" w14:textId="77777777" w:rsidR="00A00BBA" w:rsidRDefault="00A00BBA" w:rsidP="00A00BBA">
      <w:pPr>
        <w:rPr>
          <w:rFonts w:ascii="Arial" w:hAnsi="Arial" w:cs="Arial"/>
        </w:rPr>
      </w:pPr>
    </w:p>
    <w:p w14:paraId="0F6BA564" w14:textId="77777777" w:rsidR="00A00BBA" w:rsidRDefault="00A00BBA" w:rsidP="00A00BBA">
      <w:pPr>
        <w:rPr>
          <w:rFonts w:ascii="Arial" w:hAnsi="Arial" w:cs="Arial"/>
        </w:rPr>
      </w:pPr>
    </w:p>
    <w:p w14:paraId="2FB4B6FC" w14:textId="77777777" w:rsidR="00A00BBA" w:rsidRDefault="00A00BBA" w:rsidP="00A00BBA">
      <w:pPr>
        <w:rPr>
          <w:rFonts w:ascii="Arial" w:hAnsi="Arial" w:cs="Arial"/>
        </w:rPr>
      </w:pPr>
    </w:p>
    <w:p w14:paraId="42DCAA3A" w14:textId="77777777" w:rsidR="000E436D" w:rsidRPr="001C7D87" w:rsidRDefault="000E436D" w:rsidP="00BA20FC">
      <w:pPr>
        <w:jc w:val="both"/>
        <w:rPr>
          <w:rFonts w:ascii="Arial" w:hAnsi="Arial" w:cs="Arial"/>
        </w:rPr>
      </w:pPr>
    </w:p>
    <w:p w14:paraId="267B5441" w14:textId="77777777" w:rsidR="00921016" w:rsidRPr="001C7D87" w:rsidRDefault="00921016" w:rsidP="00BA20FC">
      <w:pPr>
        <w:jc w:val="both"/>
        <w:rPr>
          <w:rFonts w:ascii="Arial" w:hAnsi="Arial" w:cs="Arial"/>
        </w:rPr>
      </w:pPr>
    </w:p>
    <w:p w14:paraId="645C0BA4" w14:textId="77777777" w:rsidR="000E436D" w:rsidRDefault="000E436D" w:rsidP="001C7D87">
      <w:pPr>
        <w:rPr>
          <w:rFonts w:ascii="Arial" w:hAnsi="Arial" w:cs="Arial"/>
        </w:rPr>
      </w:pPr>
    </w:p>
    <w:p w14:paraId="3A377E1A" w14:textId="77777777" w:rsidR="003F161D" w:rsidRDefault="003F161D" w:rsidP="001C7D87">
      <w:pPr>
        <w:rPr>
          <w:rFonts w:ascii="Arial" w:hAnsi="Arial" w:cs="Arial"/>
        </w:rPr>
      </w:pPr>
    </w:p>
    <w:p w14:paraId="7DED7805" w14:textId="77777777" w:rsidR="006142D9" w:rsidRDefault="006142D9" w:rsidP="001C7D87">
      <w:pPr>
        <w:rPr>
          <w:rFonts w:ascii="Arial" w:hAnsi="Arial" w:cs="Arial"/>
        </w:rPr>
      </w:pPr>
    </w:p>
    <w:p w14:paraId="1A224A16" w14:textId="77777777" w:rsidR="00445B69" w:rsidRDefault="00445B69" w:rsidP="001C7D87">
      <w:pPr>
        <w:rPr>
          <w:rFonts w:ascii="Arial" w:hAnsi="Arial" w:cs="Arial"/>
        </w:rPr>
      </w:pPr>
    </w:p>
    <w:p w14:paraId="3080E19E"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5B5C4A01" w14:textId="77777777" w:rsidR="00250CBC" w:rsidRDefault="00250CBC" w:rsidP="00BA20FC">
      <w:pPr>
        <w:spacing w:before="120" w:after="120"/>
        <w:rPr>
          <w:rFonts w:ascii="Arial" w:hAnsi="Arial" w:cs="Arial"/>
          <w:sz w:val="16"/>
          <w:szCs w:val="16"/>
        </w:rPr>
      </w:pPr>
    </w:p>
    <w:p w14:paraId="7E8FFFDF" w14:textId="77777777" w:rsidR="00250CBC" w:rsidRDefault="00250CBC" w:rsidP="00BA20FC">
      <w:pPr>
        <w:spacing w:before="120" w:after="120"/>
        <w:rPr>
          <w:rFonts w:ascii="Arial" w:hAnsi="Arial" w:cs="Arial"/>
          <w:sz w:val="16"/>
          <w:szCs w:val="16"/>
        </w:rPr>
      </w:pPr>
    </w:p>
    <w:p w14:paraId="75580359" w14:textId="77777777" w:rsidR="00250CBC" w:rsidRDefault="00250CBC" w:rsidP="00BA20FC">
      <w:pPr>
        <w:spacing w:before="120" w:after="120"/>
        <w:rPr>
          <w:rFonts w:ascii="Arial" w:hAnsi="Arial" w:cs="Arial"/>
          <w:sz w:val="16"/>
          <w:szCs w:val="16"/>
        </w:rPr>
      </w:pPr>
    </w:p>
    <w:p w14:paraId="4C85588E" w14:textId="5DBC2E2C" w:rsidR="00250CBC" w:rsidRDefault="004B18DC" w:rsidP="00BA20FC">
      <w:pPr>
        <w:spacing w:before="120" w:after="120"/>
        <w:rPr>
          <w:rFonts w:ascii="Arial" w:hAnsi="Arial" w:cs="Arial"/>
          <w:sz w:val="16"/>
          <w:szCs w:val="16"/>
        </w:rPr>
      </w:pPr>
      <w:r>
        <w:rPr>
          <w:noProof/>
        </w:rPr>
        <mc:AlternateContent>
          <mc:Choice Requires="wps">
            <w:drawing>
              <wp:anchor distT="0" distB="0" distL="114300" distR="114300" simplePos="0" relativeHeight="251657728" behindDoc="0" locked="0" layoutInCell="1" allowOverlap="1" wp14:anchorId="4BBB2248" wp14:editId="7F5E3FA2">
                <wp:simplePos x="0" y="0"/>
                <wp:positionH relativeFrom="column">
                  <wp:posOffset>-38735</wp:posOffset>
                </wp:positionH>
                <wp:positionV relativeFrom="paragraph">
                  <wp:posOffset>91440</wp:posOffset>
                </wp:positionV>
                <wp:extent cx="6515100" cy="21780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178050"/>
                        </a:xfrm>
                        <a:prstGeom prst="rect">
                          <a:avLst/>
                        </a:prstGeom>
                        <a:solidFill>
                          <a:srgbClr val="FFFFFF"/>
                        </a:solidFill>
                        <a:ln w="9525">
                          <a:solidFill>
                            <a:srgbClr val="000000"/>
                          </a:solidFill>
                          <a:miter lim="800000"/>
                          <a:headEnd/>
                          <a:tailEnd/>
                        </a:ln>
                      </wps:spPr>
                      <wps:txbx>
                        <w:txbxContent>
                          <w:p w14:paraId="76607970"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6E1FC4EE" w14:textId="77777777" w:rsidR="00A00BBA" w:rsidRDefault="00A00BBA" w:rsidP="00A00BBA">
                            <w:pPr>
                              <w:jc w:val="both"/>
                              <w:rPr>
                                <w:rFonts w:ascii="Arial" w:hAnsi="Arial" w:cs="Arial"/>
                              </w:rPr>
                            </w:pPr>
                          </w:p>
                          <w:p w14:paraId="53D2D96B"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5AEBBA8E" w14:textId="77777777" w:rsidR="00A00BBA" w:rsidRDefault="00A00BBA" w:rsidP="00A00BBA">
                            <w:pPr>
                              <w:tabs>
                                <w:tab w:val="left" w:pos="4608"/>
                              </w:tabs>
                              <w:jc w:val="both"/>
                              <w:rPr>
                                <w:rFonts w:ascii="Arial" w:hAnsi="Arial" w:cs="Arial"/>
                              </w:rPr>
                            </w:pPr>
                          </w:p>
                          <w:p w14:paraId="2060CDE0"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BBB2248" id="Rectangle 3" o:spid="_x0000_s1028" style="position:absolute;margin-left:-3.05pt;margin-top:7.2pt;width:513pt;height:1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">
                <v:textbox>
                  <w:txbxContent>
                    <w:p w14:paraId="76607970"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6E1FC4EE" w14:textId="77777777" w:rsidR="00A00BBA" w:rsidRDefault="00A00BBA" w:rsidP="00A00BBA">
                      <w:pPr>
                        <w:jc w:val="both"/>
                        <w:rPr>
                          <w:rFonts w:ascii="Arial" w:hAnsi="Arial" w:cs="Arial"/>
                        </w:rPr>
                      </w:pPr>
                    </w:p>
                    <w:p w14:paraId="53D2D96B"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5AEBBA8E" w14:textId="77777777" w:rsidR="00A00BBA" w:rsidRDefault="00A00BBA" w:rsidP="00A00BBA">
                      <w:pPr>
                        <w:tabs>
                          <w:tab w:val="left" w:pos="4608"/>
                        </w:tabs>
                        <w:jc w:val="both"/>
                        <w:rPr>
                          <w:rFonts w:ascii="Arial" w:hAnsi="Arial" w:cs="Arial"/>
                        </w:rPr>
                      </w:pPr>
                    </w:p>
                    <w:p w14:paraId="2060CDE0" w14:textId="77777777" w:rsidR="00A00BBA" w:rsidRDefault="00A00BBA" w:rsidP="00A00BBA">
                      <w:pPr>
                        <w:jc w:val="both"/>
                      </w:pPr>
                      <w:r>
                        <w:rPr>
                          <w:rFonts w:ascii="Arial" w:hAnsi="Arial" w:cs="Arial"/>
                        </w:rPr>
                        <w:t>A                                            , le</w:t>
                      </w:r>
                    </w:p>
                  </w:txbxContent>
                </v:textbox>
              </v:rect>
            </w:pict>
          </mc:Fallback>
        </mc:AlternateContent>
      </w:r>
    </w:p>
    <w:p w14:paraId="32A316BB" w14:textId="77777777" w:rsidR="00250CBC" w:rsidRDefault="00250CBC" w:rsidP="00BA20FC">
      <w:pPr>
        <w:spacing w:before="120" w:after="120"/>
        <w:rPr>
          <w:rFonts w:ascii="Arial" w:hAnsi="Arial" w:cs="Arial"/>
          <w:sz w:val="16"/>
          <w:szCs w:val="16"/>
        </w:rPr>
      </w:pPr>
    </w:p>
    <w:p w14:paraId="35ABC0ED" w14:textId="77777777" w:rsidR="00250CBC" w:rsidRDefault="00250CBC" w:rsidP="00BA20FC">
      <w:pPr>
        <w:spacing w:before="120" w:after="120"/>
        <w:rPr>
          <w:rFonts w:ascii="Arial" w:hAnsi="Arial" w:cs="Arial"/>
          <w:sz w:val="16"/>
          <w:szCs w:val="16"/>
        </w:rPr>
      </w:pPr>
    </w:p>
    <w:p w14:paraId="19151865" w14:textId="77777777" w:rsidR="00250CBC" w:rsidRDefault="00250CBC" w:rsidP="00BA20FC">
      <w:pPr>
        <w:spacing w:before="120" w:after="120"/>
        <w:rPr>
          <w:rFonts w:ascii="Arial" w:hAnsi="Arial" w:cs="Arial"/>
          <w:sz w:val="16"/>
          <w:szCs w:val="16"/>
        </w:rPr>
      </w:pPr>
    </w:p>
    <w:sectPr w:rsidR="00250CBC" w:rsidSect="0091787C">
      <w:headerReference w:type="default" r:id="rId52"/>
      <w:type w:val="continuous"/>
      <w:pgSz w:w="11907" w:h="16840" w:code="9"/>
      <w:pgMar w:top="7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1CD13" w14:textId="77777777" w:rsidR="00017D36" w:rsidRDefault="00017D36">
      <w:r>
        <w:separator/>
      </w:r>
    </w:p>
  </w:endnote>
  <w:endnote w:type="continuationSeparator" w:id="0">
    <w:p w14:paraId="1D939AF4" w14:textId="77777777" w:rsidR="00017D36" w:rsidRDefault="0001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nionPro-Regular">
    <w:altName w:val="Calibri"/>
    <w:panose1 w:val="00000000000000000000"/>
    <w:charset w:val="4D"/>
    <w:family w:val="auto"/>
    <w:notTrueType/>
    <w:pitch w:val="default"/>
    <w:sig w:usb0="00000003" w:usb1="00000000" w:usb2="00000000" w:usb3="00000000" w:csb0="00000001" w:csb1="00000000"/>
  </w:font>
  <w:font w:name="Antique Olive Pro">
    <w:altName w:val="Calibri"/>
    <w:panose1 w:val="020B0603020204030204"/>
    <w:charset w:val="00"/>
    <w:family w:val="swiss"/>
    <w:notTrueType/>
    <w:pitch w:val="variable"/>
    <w:sig w:usb0="800000AF" w:usb1="4000204A" w:usb2="00000000" w:usb3="00000000" w:csb0="00000093" w:csb1="00000000"/>
  </w:font>
  <w:font w:name="NHaasGroteskTXPro-55Rg">
    <w:altName w:val="Cambria"/>
    <w:panose1 w:val="00000000000000000000"/>
    <w:charset w:val="00"/>
    <w:family w:val="swiss"/>
    <w:notTrueType/>
    <w:pitch w:val="default"/>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shd w:val="clear" w:color="auto" w:fill="D0CECE"/>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4D28C0" w14:paraId="3CAA7FDF" w14:textId="77777777" w:rsidTr="00274633">
      <w:trPr>
        <w:trHeight w:val="142"/>
        <w:tblHeader/>
      </w:trPr>
      <w:tc>
        <w:tcPr>
          <w:tcW w:w="4040" w:type="dxa"/>
          <w:shd w:val="clear" w:color="auto" w:fill="D0CECE"/>
        </w:tcPr>
        <w:p w14:paraId="15D2C73D" w14:textId="77777777" w:rsidR="009800F3" w:rsidRPr="004D28C0" w:rsidRDefault="009800F3" w:rsidP="009800F3">
          <w:pPr>
            <w:rPr>
              <w:rFonts w:ascii="Arial" w:hAnsi="Arial" w:cs="Arial"/>
              <w:b/>
              <w:i/>
              <w:iCs/>
            </w:rPr>
          </w:pPr>
          <w:r w:rsidRPr="004D28C0">
            <w:rPr>
              <w:rFonts w:ascii="Arial" w:hAnsi="Arial" w:cs="Arial"/>
              <w:b/>
              <w:bCs/>
            </w:rPr>
            <w:t>DC4 – Déclaration de sous-traitance</w:t>
          </w:r>
        </w:p>
      </w:tc>
      <w:tc>
        <w:tcPr>
          <w:tcW w:w="3969" w:type="dxa"/>
          <w:shd w:val="clear" w:color="auto" w:fill="D0CECE"/>
        </w:tcPr>
        <w:p w14:paraId="52323F68" w14:textId="77777777" w:rsidR="009800F3" w:rsidRPr="004D28C0" w:rsidRDefault="009800F3" w:rsidP="009800F3">
          <w:pPr>
            <w:ind w:left="1347"/>
            <w:rPr>
              <w:rFonts w:ascii="Arial" w:hAnsi="Arial" w:cs="Arial"/>
              <w:b/>
              <w:bCs/>
            </w:rPr>
          </w:pPr>
        </w:p>
      </w:tc>
      <w:tc>
        <w:tcPr>
          <w:tcW w:w="851" w:type="dxa"/>
          <w:shd w:val="clear" w:color="auto" w:fill="D0CECE"/>
        </w:tcPr>
        <w:p w14:paraId="6CB76739" w14:textId="77777777" w:rsidR="009800F3" w:rsidRPr="004D28C0" w:rsidRDefault="009800F3" w:rsidP="00ED6722">
          <w:pPr>
            <w:jc w:val="right"/>
            <w:rPr>
              <w:rFonts w:ascii="Arial" w:hAnsi="Arial" w:cs="Arial"/>
            </w:rPr>
          </w:pPr>
          <w:r w:rsidRPr="004D28C0">
            <w:rPr>
              <w:rFonts w:ascii="Arial" w:hAnsi="Arial" w:cs="Arial"/>
              <w:b/>
              <w:bCs/>
            </w:rPr>
            <w:t xml:space="preserve">Page :     </w:t>
          </w:r>
        </w:p>
      </w:tc>
      <w:tc>
        <w:tcPr>
          <w:tcW w:w="567" w:type="dxa"/>
          <w:shd w:val="clear" w:color="auto" w:fill="D0CECE"/>
        </w:tcPr>
        <w:p w14:paraId="52FFEBDE" w14:textId="77777777" w:rsidR="009800F3" w:rsidRPr="004D28C0" w:rsidRDefault="009800F3" w:rsidP="00ED6722">
          <w:pPr>
            <w:jc w:val="center"/>
            <w:rPr>
              <w:rFonts w:ascii="Arial" w:hAnsi="Arial" w:cs="Arial"/>
              <w:b/>
              <w:bCs/>
            </w:rPr>
          </w:pPr>
          <w:r w:rsidRPr="004D28C0">
            <w:rPr>
              <w:rFonts w:ascii="Arial" w:hAnsi="Arial" w:cs="Arial"/>
              <w:b/>
            </w:rPr>
            <w:fldChar w:fldCharType="begin"/>
          </w:r>
          <w:r w:rsidRPr="004D28C0">
            <w:rPr>
              <w:rFonts w:ascii="Arial" w:hAnsi="Arial" w:cs="Arial"/>
              <w:b/>
            </w:rPr>
            <w:instrText xml:space="preserve"> PAGE </w:instrText>
          </w:r>
          <w:r w:rsidRPr="004D28C0">
            <w:rPr>
              <w:rFonts w:ascii="Arial" w:hAnsi="Arial" w:cs="Arial"/>
              <w:b/>
            </w:rPr>
            <w:fldChar w:fldCharType="separate"/>
          </w:r>
          <w:r w:rsidR="00520A29" w:rsidRPr="004D28C0">
            <w:rPr>
              <w:rFonts w:ascii="Arial" w:hAnsi="Arial" w:cs="Arial"/>
              <w:b/>
              <w:noProof/>
            </w:rPr>
            <w:t>5</w:t>
          </w:r>
          <w:r w:rsidRPr="004D28C0">
            <w:rPr>
              <w:rFonts w:ascii="Arial" w:hAnsi="Arial" w:cs="Arial"/>
              <w:b/>
            </w:rPr>
            <w:fldChar w:fldCharType="end"/>
          </w:r>
          <w:r w:rsidRPr="004D28C0">
            <w:rPr>
              <w:rFonts w:ascii="Arial" w:eastAsia="Arial" w:hAnsi="Arial" w:cs="Arial"/>
              <w:b/>
            </w:rPr>
            <w:t xml:space="preserve"> </w:t>
          </w:r>
        </w:p>
      </w:tc>
      <w:tc>
        <w:tcPr>
          <w:tcW w:w="322" w:type="dxa"/>
          <w:shd w:val="clear" w:color="auto" w:fill="D0CECE"/>
        </w:tcPr>
        <w:p w14:paraId="3F088EB9" w14:textId="77777777" w:rsidR="009800F3" w:rsidRPr="004D28C0" w:rsidRDefault="009800F3" w:rsidP="00ED6722">
          <w:pPr>
            <w:jc w:val="center"/>
            <w:rPr>
              <w:rFonts w:ascii="Arial" w:hAnsi="Arial" w:cs="Arial"/>
            </w:rPr>
          </w:pPr>
          <w:r w:rsidRPr="004D28C0">
            <w:rPr>
              <w:rFonts w:ascii="Arial" w:hAnsi="Arial" w:cs="Arial"/>
              <w:b/>
              <w:bCs/>
            </w:rPr>
            <w:t>/</w:t>
          </w:r>
        </w:p>
      </w:tc>
      <w:tc>
        <w:tcPr>
          <w:tcW w:w="567" w:type="dxa"/>
          <w:shd w:val="clear" w:color="auto" w:fill="D0CECE"/>
        </w:tcPr>
        <w:p w14:paraId="46581856" w14:textId="77777777" w:rsidR="009800F3" w:rsidRPr="004D28C0" w:rsidRDefault="009800F3" w:rsidP="00ED6722">
          <w:pPr>
            <w:jc w:val="center"/>
            <w:rPr>
              <w:rFonts w:ascii="Arial" w:hAnsi="Arial" w:cs="Arial"/>
            </w:rPr>
          </w:pPr>
          <w:r w:rsidRPr="004D28C0">
            <w:rPr>
              <w:rStyle w:val="Numrodepage"/>
              <w:rFonts w:ascii="Arial" w:hAnsi="Arial" w:cs="Arial"/>
              <w:b/>
            </w:rPr>
            <w:fldChar w:fldCharType="begin"/>
          </w:r>
          <w:r w:rsidRPr="004D28C0">
            <w:rPr>
              <w:rStyle w:val="Numrodepage"/>
              <w:rFonts w:ascii="Arial" w:hAnsi="Arial" w:cs="Arial"/>
              <w:b/>
            </w:rPr>
            <w:instrText xml:space="preserve"> NUMPAGES \*Arabic </w:instrText>
          </w:r>
          <w:r w:rsidRPr="004D28C0">
            <w:rPr>
              <w:rStyle w:val="Numrodepage"/>
              <w:rFonts w:ascii="Arial" w:hAnsi="Arial" w:cs="Arial"/>
              <w:b/>
            </w:rPr>
            <w:fldChar w:fldCharType="separate"/>
          </w:r>
          <w:r w:rsidR="00520A29" w:rsidRPr="004D28C0">
            <w:rPr>
              <w:rStyle w:val="Numrodepage"/>
              <w:rFonts w:ascii="Arial" w:hAnsi="Arial" w:cs="Arial"/>
              <w:b/>
              <w:noProof/>
            </w:rPr>
            <w:t>8</w:t>
          </w:r>
          <w:r w:rsidRPr="004D28C0">
            <w:rPr>
              <w:rStyle w:val="Numrodepage"/>
              <w:rFonts w:ascii="Arial" w:hAnsi="Arial" w:cs="Arial"/>
              <w:b/>
            </w:rPr>
            <w:fldChar w:fldCharType="end"/>
          </w:r>
        </w:p>
      </w:tc>
    </w:tr>
  </w:tbl>
  <w:p w14:paraId="73F865AD" w14:textId="77777777" w:rsidR="0091787C" w:rsidRDefault="0091787C" w:rsidP="0091787C">
    <w:pPr>
      <w:pStyle w:val="Pieddepage"/>
      <w:tabs>
        <w:tab w:val="left" w:pos="708"/>
      </w:tabs>
      <w:rPr>
        <w:rFonts w:ascii="Arial" w:hAnsi="Arial" w:cs="Arial"/>
        <w:i/>
      </w:rPr>
    </w:pPr>
  </w:p>
  <w:p w14:paraId="1B618B9F" w14:textId="77777777" w:rsidR="00AE6410" w:rsidRPr="0091787C" w:rsidRDefault="00DD00D7" w:rsidP="00200B38">
    <w:pPr>
      <w:pStyle w:val="Pieddepage"/>
      <w:tabs>
        <w:tab w:val="left" w:pos="708"/>
      </w:tabs>
      <w:jc w:val="center"/>
      <w:rPr>
        <w:rFonts w:ascii="Arial" w:hAnsi="Arial" w:cs="Arial"/>
        <w:i/>
      </w:rPr>
    </w:pPr>
    <w:r w:rsidRPr="0091787C">
      <w:rPr>
        <w:rFonts w:ascii="Arial" w:hAnsi="Arial" w:cs="Arial"/>
        <w:i/>
      </w:rPr>
      <w:t>Version code de la commande publique</w:t>
    </w:r>
    <w:r w:rsidR="004D28C0" w:rsidRPr="0091787C">
      <w:rPr>
        <w:rFonts w:ascii="Arial" w:hAnsi="Arial" w:cs="Arial"/>
        <w:i/>
      </w:rPr>
      <w:t xml:space="preserve"> – sur la base du modèle de la DAJ du 12/10/2023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5951D" w14:textId="77777777" w:rsidR="00017D36" w:rsidRDefault="00017D36">
      <w:r>
        <w:separator/>
      </w:r>
    </w:p>
  </w:footnote>
  <w:footnote w:type="continuationSeparator" w:id="0">
    <w:p w14:paraId="2260B5DC" w14:textId="77777777" w:rsidR="00017D36" w:rsidRDefault="00017D36">
      <w:r>
        <w:continuationSeparator/>
      </w:r>
    </w:p>
  </w:footnote>
  <w:footnote w:id="1">
    <w:p w14:paraId="14FF5F6D"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93D6D" w14:textId="0EDAD22E" w:rsidR="00614BA7" w:rsidRPr="00B676B2" w:rsidRDefault="00B676B2" w:rsidP="00614BA7">
    <w:pPr>
      <w:pStyle w:val="Paragraphestandard"/>
      <w:spacing w:line="192" w:lineRule="auto"/>
      <w:ind w:right="-1"/>
      <w:jc w:val="center"/>
      <w:rPr>
        <w:rFonts w:ascii="Antique Olive Pro" w:hAnsi="Antique Olive Pro" w:cs="NHaasGroteskTXPro-55Rg"/>
        <w:spacing w:val="-85"/>
        <w:sz w:val="120"/>
        <w:szCs w:val="120"/>
      </w:rPr>
    </w:pPr>
    <w:r>
      <w:rPr>
        <w:rFonts w:ascii="Antique Olive Pro" w:hAnsi="Antique Olive Pro" w:cs="NHaasGroteskTXPro-55Rg"/>
        <w:spacing w:val="-85"/>
        <w:sz w:val="120"/>
        <w:szCs w:val="120"/>
      </w:rPr>
      <w:t>M</w:t>
    </w:r>
    <w:r w:rsidR="00614BA7" w:rsidRPr="00B676B2">
      <w:rPr>
        <w:rFonts w:ascii="Antique Olive Pro" w:hAnsi="Antique Olive Pro" w:cs="NHaasGroteskTXPro-55Rg"/>
        <w:spacing w:val="-85"/>
        <w:sz w:val="120"/>
        <w:szCs w:val="120"/>
      </w:rPr>
      <w:t>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55CDA"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52C1"/>
    <w:rsid w:val="00017D36"/>
    <w:rsid w:val="000328A6"/>
    <w:rsid w:val="000416C6"/>
    <w:rsid w:val="00051714"/>
    <w:rsid w:val="00052C0B"/>
    <w:rsid w:val="00067414"/>
    <w:rsid w:val="00067629"/>
    <w:rsid w:val="00070025"/>
    <w:rsid w:val="0007108B"/>
    <w:rsid w:val="00082A56"/>
    <w:rsid w:val="000855CC"/>
    <w:rsid w:val="0009032E"/>
    <w:rsid w:val="000923E4"/>
    <w:rsid w:val="00093BAF"/>
    <w:rsid w:val="000961A1"/>
    <w:rsid w:val="000A5BF1"/>
    <w:rsid w:val="000C0137"/>
    <w:rsid w:val="000C795E"/>
    <w:rsid w:val="000E2FF3"/>
    <w:rsid w:val="000E436D"/>
    <w:rsid w:val="000E677C"/>
    <w:rsid w:val="000E69DC"/>
    <w:rsid w:val="000E6CEA"/>
    <w:rsid w:val="000F1806"/>
    <w:rsid w:val="000F7659"/>
    <w:rsid w:val="00116EDA"/>
    <w:rsid w:val="00120420"/>
    <w:rsid w:val="001204D8"/>
    <w:rsid w:val="00121B10"/>
    <w:rsid w:val="00123A2F"/>
    <w:rsid w:val="00130403"/>
    <w:rsid w:val="00131824"/>
    <w:rsid w:val="00134A2F"/>
    <w:rsid w:val="00134ECC"/>
    <w:rsid w:val="00140738"/>
    <w:rsid w:val="00140E2E"/>
    <w:rsid w:val="00146F93"/>
    <w:rsid w:val="001476CF"/>
    <w:rsid w:val="00147731"/>
    <w:rsid w:val="00153864"/>
    <w:rsid w:val="001575C3"/>
    <w:rsid w:val="00170632"/>
    <w:rsid w:val="00175F1E"/>
    <w:rsid w:val="00180407"/>
    <w:rsid w:val="00183DEA"/>
    <w:rsid w:val="001845D2"/>
    <w:rsid w:val="00186015"/>
    <w:rsid w:val="001972A9"/>
    <w:rsid w:val="001A04D6"/>
    <w:rsid w:val="001C1A6E"/>
    <w:rsid w:val="001C7D87"/>
    <w:rsid w:val="001D1B4A"/>
    <w:rsid w:val="001D6173"/>
    <w:rsid w:val="001E0CE0"/>
    <w:rsid w:val="001E213B"/>
    <w:rsid w:val="001E21C1"/>
    <w:rsid w:val="001F607A"/>
    <w:rsid w:val="001F6499"/>
    <w:rsid w:val="00200B38"/>
    <w:rsid w:val="0021213E"/>
    <w:rsid w:val="00215900"/>
    <w:rsid w:val="002170EA"/>
    <w:rsid w:val="002347A4"/>
    <w:rsid w:val="00235071"/>
    <w:rsid w:val="00237BE5"/>
    <w:rsid w:val="00250CBC"/>
    <w:rsid w:val="00250E5B"/>
    <w:rsid w:val="00255431"/>
    <w:rsid w:val="00257425"/>
    <w:rsid w:val="00266AD4"/>
    <w:rsid w:val="0026786F"/>
    <w:rsid w:val="002701E5"/>
    <w:rsid w:val="00270EA6"/>
    <w:rsid w:val="002727A5"/>
    <w:rsid w:val="00274633"/>
    <w:rsid w:val="00275F95"/>
    <w:rsid w:val="002932AA"/>
    <w:rsid w:val="00294F6A"/>
    <w:rsid w:val="002A37A1"/>
    <w:rsid w:val="002A63A9"/>
    <w:rsid w:val="002A673A"/>
    <w:rsid w:val="002A757F"/>
    <w:rsid w:val="002B1C9A"/>
    <w:rsid w:val="002B3EFA"/>
    <w:rsid w:val="002C4FB9"/>
    <w:rsid w:val="002D5277"/>
    <w:rsid w:val="002E4836"/>
    <w:rsid w:val="002E71F0"/>
    <w:rsid w:val="002F33CF"/>
    <w:rsid w:val="00312B98"/>
    <w:rsid w:val="00314AD9"/>
    <w:rsid w:val="003173B6"/>
    <w:rsid w:val="00321A33"/>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7E7"/>
    <w:rsid w:val="003F59B0"/>
    <w:rsid w:val="003F60BA"/>
    <w:rsid w:val="00401F25"/>
    <w:rsid w:val="004037BA"/>
    <w:rsid w:val="00423D5E"/>
    <w:rsid w:val="00424364"/>
    <w:rsid w:val="004338AE"/>
    <w:rsid w:val="00443094"/>
    <w:rsid w:val="00444996"/>
    <w:rsid w:val="00445B69"/>
    <w:rsid w:val="00455835"/>
    <w:rsid w:val="00457659"/>
    <w:rsid w:val="004638B2"/>
    <w:rsid w:val="00465954"/>
    <w:rsid w:val="00470689"/>
    <w:rsid w:val="00475F9E"/>
    <w:rsid w:val="00483763"/>
    <w:rsid w:val="00484D0F"/>
    <w:rsid w:val="0049076E"/>
    <w:rsid w:val="004A11AD"/>
    <w:rsid w:val="004A1975"/>
    <w:rsid w:val="004A214C"/>
    <w:rsid w:val="004A35EC"/>
    <w:rsid w:val="004A5547"/>
    <w:rsid w:val="004B18DC"/>
    <w:rsid w:val="004B1A22"/>
    <w:rsid w:val="004D28C0"/>
    <w:rsid w:val="004E02AF"/>
    <w:rsid w:val="004E1F69"/>
    <w:rsid w:val="004E24D6"/>
    <w:rsid w:val="004E77CA"/>
    <w:rsid w:val="004F16C2"/>
    <w:rsid w:val="004F48AD"/>
    <w:rsid w:val="004F5EFD"/>
    <w:rsid w:val="00515573"/>
    <w:rsid w:val="00516A83"/>
    <w:rsid w:val="00520A29"/>
    <w:rsid w:val="0052170E"/>
    <w:rsid w:val="00523642"/>
    <w:rsid w:val="005347E4"/>
    <w:rsid w:val="00536039"/>
    <w:rsid w:val="00542D32"/>
    <w:rsid w:val="005436C8"/>
    <w:rsid w:val="00550A92"/>
    <w:rsid w:val="00553F20"/>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D7935"/>
    <w:rsid w:val="005E04A0"/>
    <w:rsid w:val="005E4997"/>
    <w:rsid w:val="005E6CF0"/>
    <w:rsid w:val="005F0F1B"/>
    <w:rsid w:val="005F2592"/>
    <w:rsid w:val="00613188"/>
    <w:rsid w:val="006142D9"/>
    <w:rsid w:val="00614BA7"/>
    <w:rsid w:val="00620F17"/>
    <w:rsid w:val="006216B7"/>
    <w:rsid w:val="00622D59"/>
    <w:rsid w:val="00624D7C"/>
    <w:rsid w:val="0062510E"/>
    <w:rsid w:val="00632F19"/>
    <w:rsid w:val="00635B8A"/>
    <w:rsid w:val="00646F99"/>
    <w:rsid w:val="00654C26"/>
    <w:rsid w:val="0066451C"/>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3C8"/>
    <w:rsid w:val="007F3441"/>
    <w:rsid w:val="007F4BB0"/>
    <w:rsid w:val="008045EF"/>
    <w:rsid w:val="0080541F"/>
    <w:rsid w:val="00816251"/>
    <w:rsid w:val="00817922"/>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1787C"/>
    <w:rsid w:val="00921016"/>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C784C"/>
    <w:rsid w:val="009D1EA5"/>
    <w:rsid w:val="009D4073"/>
    <w:rsid w:val="009E18E0"/>
    <w:rsid w:val="009E31C4"/>
    <w:rsid w:val="009E4EC9"/>
    <w:rsid w:val="009E795A"/>
    <w:rsid w:val="009F1D2B"/>
    <w:rsid w:val="009F223C"/>
    <w:rsid w:val="009F5446"/>
    <w:rsid w:val="009F7CE5"/>
    <w:rsid w:val="00A00BBA"/>
    <w:rsid w:val="00A017AD"/>
    <w:rsid w:val="00A036B0"/>
    <w:rsid w:val="00A0407A"/>
    <w:rsid w:val="00A06D8A"/>
    <w:rsid w:val="00A1782D"/>
    <w:rsid w:val="00A25A31"/>
    <w:rsid w:val="00A274DE"/>
    <w:rsid w:val="00A37686"/>
    <w:rsid w:val="00A43D05"/>
    <w:rsid w:val="00A452BF"/>
    <w:rsid w:val="00A473A3"/>
    <w:rsid w:val="00A50B8D"/>
    <w:rsid w:val="00A52091"/>
    <w:rsid w:val="00A620C1"/>
    <w:rsid w:val="00A6564D"/>
    <w:rsid w:val="00A75D2B"/>
    <w:rsid w:val="00A76E1C"/>
    <w:rsid w:val="00A76FB5"/>
    <w:rsid w:val="00A917BA"/>
    <w:rsid w:val="00A92AA3"/>
    <w:rsid w:val="00AA1F04"/>
    <w:rsid w:val="00AA5359"/>
    <w:rsid w:val="00AB4876"/>
    <w:rsid w:val="00AB5D95"/>
    <w:rsid w:val="00AC11BE"/>
    <w:rsid w:val="00AD2734"/>
    <w:rsid w:val="00AD2956"/>
    <w:rsid w:val="00AD528C"/>
    <w:rsid w:val="00AD634C"/>
    <w:rsid w:val="00AE6410"/>
    <w:rsid w:val="00AF2C81"/>
    <w:rsid w:val="00AF3598"/>
    <w:rsid w:val="00B03DDA"/>
    <w:rsid w:val="00B10F34"/>
    <w:rsid w:val="00B12083"/>
    <w:rsid w:val="00B20FD9"/>
    <w:rsid w:val="00B247CE"/>
    <w:rsid w:val="00B42328"/>
    <w:rsid w:val="00B447D9"/>
    <w:rsid w:val="00B448A7"/>
    <w:rsid w:val="00B522AA"/>
    <w:rsid w:val="00B55890"/>
    <w:rsid w:val="00B618A9"/>
    <w:rsid w:val="00B61BB2"/>
    <w:rsid w:val="00B657C7"/>
    <w:rsid w:val="00B67589"/>
    <w:rsid w:val="00B676B2"/>
    <w:rsid w:val="00B802EF"/>
    <w:rsid w:val="00B80998"/>
    <w:rsid w:val="00B83605"/>
    <w:rsid w:val="00B94826"/>
    <w:rsid w:val="00BA20FC"/>
    <w:rsid w:val="00BA32A3"/>
    <w:rsid w:val="00BA5568"/>
    <w:rsid w:val="00BA5DDC"/>
    <w:rsid w:val="00BB13DD"/>
    <w:rsid w:val="00BB6642"/>
    <w:rsid w:val="00BB6C92"/>
    <w:rsid w:val="00BC187A"/>
    <w:rsid w:val="00BC1C96"/>
    <w:rsid w:val="00BD1595"/>
    <w:rsid w:val="00BD2DE1"/>
    <w:rsid w:val="00BD2EB9"/>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177C"/>
    <w:rsid w:val="00D439E3"/>
    <w:rsid w:val="00D555D4"/>
    <w:rsid w:val="00D6096E"/>
    <w:rsid w:val="00D64E66"/>
    <w:rsid w:val="00D8278E"/>
    <w:rsid w:val="00D848EB"/>
    <w:rsid w:val="00D9013B"/>
    <w:rsid w:val="00DB22CC"/>
    <w:rsid w:val="00DB318A"/>
    <w:rsid w:val="00DB6418"/>
    <w:rsid w:val="00DD00D7"/>
    <w:rsid w:val="00DE6F83"/>
    <w:rsid w:val="00E00A3A"/>
    <w:rsid w:val="00E02D2C"/>
    <w:rsid w:val="00E10380"/>
    <w:rsid w:val="00E12B04"/>
    <w:rsid w:val="00E16207"/>
    <w:rsid w:val="00E21A44"/>
    <w:rsid w:val="00E231E4"/>
    <w:rsid w:val="00E26F2A"/>
    <w:rsid w:val="00E30A3D"/>
    <w:rsid w:val="00E32968"/>
    <w:rsid w:val="00E42ACF"/>
    <w:rsid w:val="00E45927"/>
    <w:rsid w:val="00E514B0"/>
    <w:rsid w:val="00E61E2D"/>
    <w:rsid w:val="00E62611"/>
    <w:rsid w:val="00E64971"/>
    <w:rsid w:val="00E80102"/>
    <w:rsid w:val="00E86DA8"/>
    <w:rsid w:val="00E905F9"/>
    <w:rsid w:val="00E91377"/>
    <w:rsid w:val="00E9242B"/>
    <w:rsid w:val="00E94E1D"/>
    <w:rsid w:val="00E94F3E"/>
    <w:rsid w:val="00EA0B6C"/>
    <w:rsid w:val="00EB3BC5"/>
    <w:rsid w:val="00EB62A0"/>
    <w:rsid w:val="00ED2A47"/>
    <w:rsid w:val="00ED43E8"/>
    <w:rsid w:val="00ED6722"/>
    <w:rsid w:val="00EE0CEA"/>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14:docId w14:val="77609EF0"/>
  <w14:defaultImageDpi w14:val="96"/>
  <w15:chartTrackingRefBased/>
  <w15:docId w15:val="{80F71B69-AEA9-4DFB-A2B9-65E46CD3A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0420"/>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aragraphestandard">
    <w:name w:val="[Paragraphe standard]"/>
    <w:basedOn w:val="Normal"/>
    <w:uiPriority w:val="99"/>
    <w:rsid w:val="00614BA7"/>
    <w:pPr>
      <w:widowControl w:val="0"/>
      <w:autoSpaceDE w:val="0"/>
      <w:autoSpaceDN w:val="0"/>
      <w:adjustRightInd w:val="0"/>
      <w:spacing w:line="288" w:lineRule="auto"/>
    </w:pPr>
    <w:rPr>
      <w:rFonts w:ascii="MinionPro-Regular" w:hAnsi="MinionPro-Regular" w:cs="MinionPro-Regular"/>
      <w:color w:val="000000"/>
      <w:sz w:val="24"/>
      <w:szCs w:val="24"/>
    </w:rPr>
  </w:style>
  <w:style w:type="table" w:styleId="Grilledutableau">
    <w:name w:val="Table Grid"/>
    <w:basedOn w:val="TableauNormal"/>
    <w:uiPriority w:val="59"/>
    <w:rsid w:val="00120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238321144">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mailto:celine.bugeia@mucem.org"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E8B3C-ED96-4D6C-996C-629B5D778141}">
  <ds:schemaRefs>
    <ds:schemaRef ds:uri="1a1a9725-efcd-4458-be72-70118d62e7e5"/>
    <ds:schemaRef ds:uri="http://purl.org/dc/elements/1.1/"/>
    <ds:schemaRef ds:uri="http://purl.org/dc/dcmitype/"/>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f628dff0-fd24-4b1c-bb85-ab9254f4a7fe"/>
    <ds:schemaRef ds:uri="http://purl.org/dc/terms/"/>
  </ds:schemaRefs>
</ds:datastoreItem>
</file>

<file path=customXml/itemProps2.xml><?xml version="1.0" encoding="utf-8"?>
<ds:datastoreItem xmlns:ds="http://schemas.openxmlformats.org/officeDocument/2006/customXml" ds:itemID="{DCCA0DB0-C575-4BC7-9460-59DF430B3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31FBAE-E884-47CD-88CE-53929922B9D8}">
  <ds:schemaRefs>
    <ds:schemaRef ds:uri="http://schemas.microsoft.com/sharepoint/v3/contenttype/forms"/>
  </ds:schemaRefs>
</ds:datastoreItem>
</file>

<file path=customXml/itemProps4.xml><?xml version="1.0" encoding="utf-8"?>
<ds:datastoreItem xmlns:ds="http://schemas.openxmlformats.org/officeDocument/2006/customXml" ds:itemID="{850DA3DD-4897-4FB0-9AA2-FF95B1328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472</TotalTime>
  <Pages>8</Pages>
  <Words>2985</Words>
  <Characters>22688</Characters>
  <Application>Microsoft Office Word</Application>
  <DocSecurity>0</DocSecurity>
  <Lines>189</Lines>
  <Paragraphs>51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25622</CharactersWithSpaces>
  <SharedDoc>false</SharedDoc>
  <HLinks>
    <vt:vector size="234" baseType="variant">
      <vt:variant>
        <vt:i4>2752595</vt:i4>
      </vt:variant>
      <vt:variant>
        <vt:i4>166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77</vt:i4>
      </vt:variant>
      <vt:variant>
        <vt:i4>0</vt:i4>
      </vt:variant>
      <vt:variant>
        <vt:i4>5</vt:i4>
      </vt:variant>
      <vt:variant>
        <vt:lpwstr>https://www.cnil.fr/fr/reglement-europeen-protection-donnees/chapitre4</vt:lpwstr>
      </vt:variant>
      <vt:variant>
        <vt:lpwstr>Article28</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3604547</vt:i4>
      </vt:variant>
      <vt:variant>
        <vt:i4>36</vt:i4>
      </vt:variant>
      <vt:variant>
        <vt:i4>0</vt:i4>
      </vt:variant>
      <vt:variant>
        <vt:i4>5</vt:i4>
      </vt:variant>
      <vt:variant>
        <vt:lpwstr>mailto:celine.bugeia@mucem.org</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Cecile RICHET</cp:lastModifiedBy>
  <cp:revision>3</cp:revision>
  <cp:lastPrinted>2024-03-26T09:29:00Z</cp:lastPrinted>
  <dcterms:created xsi:type="dcterms:W3CDTF">2025-09-16T09:28:00Z</dcterms:created>
  <dcterms:modified xsi:type="dcterms:W3CDTF">2025-09-22T13:33:00Z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