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A810826" w14:textId="77777777" w:rsidR="002A321B" w:rsidRDefault="002A321B" w:rsidP="005470F3">
      <w:pPr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62"/>
      </w:tblGrid>
      <w:tr w:rsidR="00011B02" w14:paraId="06A58C08" w14:textId="77777777" w:rsidTr="00011B02">
        <w:tc>
          <w:tcPr>
            <w:tcW w:w="9062" w:type="dxa"/>
          </w:tcPr>
          <w:p w14:paraId="7F0C133E" w14:textId="77777777" w:rsidR="00011B02" w:rsidRDefault="00011B02" w:rsidP="005470F3">
            <w:pPr>
              <w:rPr>
                <w:rFonts w:ascii="Arial" w:hAnsi="Arial" w:cs="Arial"/>
              </w:rPr>
            </w:pPr>
          </w:p>
          <w:p w14:paraId="17696DA2" w14:textId="605C22D8" w:rsidR="00011B02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2B7D06">
              <w:rPr>
                <w:rFonts w:ascii="Arial" w:hAnsi="Arial" w:cs="Arial"/>
                <w:sz w:val="32"/>
                <w:szCs w:val="32"/>
              </w:rPr>
              <w:t>PORT DE THIONVILLE – ILLANGE</w:t>
            </w:r>
          </w:p>
          <w:p w14:paraId="47B00B30" w14:textId="77777777" w:rsidR="002B7D06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  <w:p w14:paraId="3ED05525" w14:textId="3D468416" w:rsidR="002B7D06" w:rsidRPr="002B7D06" w:rsidRDefault="002B7D06" w:rsidP="002B7D06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proofErr w:type="spellStart"/>
            <w:r w:rsidRPr="002B7D06">
              <w:rPr>
                <w:rFonts w:ascii="Arial" w:hAnsi="Arial" w:cs="Arial"/>
                <w:sz w:val="32"/>
                <w:szCs w:val="32"/>
              </w:rPr>
              <w:t>BATIMENT</w:t>
            </w:r>
            <w:proofErr w:type="spellEnd"/>
            <w:r w:rsidRPr="002B7D06">
              <w:rPr>
                <w:rFonts w:ascii="Arial" w:hAnsi="Arial" w:cs="Arial"/>
                <w:sz w:val="32"/>
                <w:szCs w:val="32"/>
              </w:rPr>
              <w:t xml:space="preserve"> – ENTREPÔT (HALLE COUVERTE)</w:t>
            </w:r>
          </w:p>
          <w:p w14:paraId="49C43156" w14:textId="77777777" w:rsidR="00011B02" w:rsidRDefault="00011B02" w:rsidP="005470F3">
            <w:pPr>
              <w:rPr>
                <w:rFonts w:ascii="Arial" w:hAnsi="Arial" w:cs="Arial"/>
              </w:rPr>
            </w:pPr>
          </w:p>
        </w:tc>
      </w:tr>
    </w:tbl>
    <w:p w14:paraId="4C8011DB" w14:textId="77777777" w:rsidR="00011B02" w:rsidRDefault="00011B02" w:rsidP="005470F3">
      <w:pPr>
        <w:rPr>
          <w:rFonts w:ascii="Arial" w:hAnsi="Arial" w:cs="Arial"/>
        </w:rPr>
      </w:pPr>
    </w:p>
    <w:p w14:paraId="0FBF20C1" w14:textId="77777777" w:rsidR="00011B02" w:rsidRDefault="00011B02" w:rsidP="005470F3">
      <w:pPr>
        <w:rPr>
          <w:rFonts w:ascii="Arial" w:hAnsi="Arial" w:cs="Arial"/>
        </w:rPr>
      </w:pPr>
    </w:p>
    <w:p w14:paraId="4D632694" w14:textId="187A42AE" w:rsidR="002B7D06" w:rsidRDefault="004152AA" w:rsidP="001324C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La halle couverte est un bâtiment qui sera exploité par une entreprise dans le cadre d’un contrat de concession à compter du 1</w:t>
      </w:r>
      <w:r w:rsidRPr="004152AA">
        <w:rPr>
          <w:rFonts w:ascii="Arial" w:hAnsi="Arial" w:cs="Arial"/>
          <w:vertAlign w:val="superscript"/>
        </w:rPr>
        <w:t>er</w:t>
      </w:r>
      <w:r>
        <w:rPr>
          <w:rFonts w:ascii="Arial" w:hAnsi="Arial" w:cs="Arial"/>
        </w:rPr>
        <w:t xml:space="preserve"> janvier 2026.</w:t>
      </w:r>
    </w:p>
    <w:p w14:paraId="2F847220" w14:textId="77777777" w:rsidR="001324CF" w:rsidRDefault="001324CF" w:rsidP="001324CF">
      <w:pPr>
        <w:jc w:val="both"/>
        <w:rPr>
          <w:rFonts w:ascii="Arial" w:hAnsi="Arial" w:cs="Arial"/>
        </w:rPr>
      </w:pPr>
    </w:p>
    <w:p w14:paraId="3061859E" w14:textId="7D583256" w:rsidR="001324CF" w:rsidRDefault="001324CF" w:rsidP="001324C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I</w:t>
      </w:r>
      <w:r w:rsidRPr="001324CF">
        <w:rPr>
          <w:rFonts w:ascii="Arial" w:hAnsi="Arial" w:cs="Arial"/>
        </w:rPr>
        <w:t>l s’agit d’une structure qui est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>ouverte sur l’avant et sur l’arrière côté quai Ouest.</w:t>
      </w:r>
    </w:p>
    <w:p w14:paraId="75BFEA6C" w14:textId="77777777" w:rsidR="004152AA" w:rsidRDefault="004152AA" w:rsidP="001324CF">
      <w:pPr>
        <w:jc w:val="both"/>
        <w:rPr>
          <w:rFonts w:ascii="Arial" w:hAnsi="Arial" w:cs="Arial"/>
        </w:rPr>
      </w:pPr>
    </w:p>
    <w:p w14:paraId="7FE96C79" w14:textId="43309239" w:rsidR="004152AA" w:rsidRDefault="004152AA" w:rsidP="001324C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Sa surface est de 2 800 m².</w:t>
      </w:r>
    </w:p>
    <w:p w14:paraId="27CBB821" w14:textId="77777777" w:rsidR="004152AA" w:rsidRDefault="004152AA" w:rsidP="001324CF">
      <w:pPr>
        <w:jc w:val="both"/>
        <w:rPr>
          <w:rFonts w:ascii="Arial" w:hAnsi="Arial" w:cs="Arial"/>
        </w:rPr>
      </w:pPr>
    </w:p>
    <w:p w14:paraId="0226727A" w14:textId="272A8B7D" w:rsidR="004152AA" w:rsidRDefault="004152AA" w:rsidP="001324CF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Elle est équipée d’un pont roulant de 10 tonnes dont la valeur est estimée à 50 000 €.</w:t>
      </w:r>
    </w:p>
    <w:p w14:paraId="1D446410" w14:textId="77777777" w:rsidR="001324CF" w:rsidRDefault="001324CF" w:rsidP="001324CF">
      <w:pPr>
        <w:jc w:val="both"/>
        <w:rPr>
          <w:rFonts w:ascii="Arial" w:hAnsi="Arial" w:cs="Arial"/>
        </w:rPr>
      </w:pPr>
    </w:p>
    <w:p w14:paraId="1ACDA15C" w14:textId="6937CEBF" w:rsidR="001324CF" w:rsidRPr="001324CF" w:rsidRDefault="001324CF" w:rsidP="001324CF">
      <w:pPr>
        <w:jc w:val="both"/>
        <w:rPr>
          <w:rFonts w:ascii="Arial" w:hAnsi="Arial" w:cs="Arial"/>
        </w:rPr>
      </w:pPr>
      <w:r w:rsidRPr="001324CF">
        <w:rPr>
          <w:rFonts w:ascii="Arial" w:hAnsi="Arial" w:cs="Arial"/>
        </w:rPr>
        <w:t>Les parois sont habillées d’un bardage de couleur verte et le plafond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 xml:space="preserve">est habillé de plaques ondulées </w:t>
      </w:r>
      <w:proofErr w:type="spellStart"/>
      <w:r w:rsidRPr="001324CF">
        <w:rPr>
          <w:rFonts w:ascii="Arial" w:hAnsi="Arial" w:cs="Arial"/>
        </w:rPr>
        <w:t>eternite</w:t>
      </w:r>
      <w:proofErr w:type="spellEnd"/>
      <w:r w:rsidRPr="001324CF">
        <w:rPr>
          <w:rFonts w:ascii="Arial" w:hAnsi="Arial" w:cs="Arial"/>
        </w:rPr>
        <w:t xml:space="preserve"> ou translucides.</w:t>
      </w:r>
    </w:p>
    <w:p w14:paraId="26A0CC1A" w14:textId="77777777" w:rsidR="001324CF" w:rsidRDefault="001324CF" w:rsidP="001324CF">
      <w:pPr>
        <w:jc w:val="both"/>
        <w:rPr>
          <w:rFonts w:ascii="Arial" w:hAnsi="Arial" w:cs="Arial"/>
        </w:rPr>
      </w:pPr>
    </w:p>
    <w:p w14:paraId="426E9A71" w14:textId="42235561" w:rsidR="001324CF" w:rsidRDefault="001324CF" w:rsidP="001324CF">
      <w:pPr>
        <w:jc w:val="both"/>
        <w:rPr>
          <w:rFonts w:ascii="Arial" w:hAnsi="Arial" w:cs="Arial"/>
        </w:rPr>
      </w:pPr>
      <w:r w:rsidRPr="001324CF">
        <w:rPr>
          <w:rFonts w:ascii="Arial" w:hAnsi="Arial" w:cs="Arial"/>
        </w:rPr>
        <w:t xml:space="preserve">Au </w:t>
      </w:r>
      <w:r>
        <w:rPr>
          <w:rFonts w:ascii="Arial" w:hAnsi="Arial" w:cs="Arial"/>
        </w:rPr>
        <w:t>droit</w:t>
      </w:r>
      <w:r w:rsidRPr="001324CF">
        <w:rPr>
          <w:rFonts w:ascii="Arial" w:hAnsi="Arial" w:cs="Arial"/>
        </w:rPr>
        <w:t xml:space="preserve"> de cette halle couverte, il y a une aire de stockage en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>laitier plane qui est bordée d’un grillage côté nouvelle route en très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>bon état.</w:t>
      </w:r>
    </w:p>
    <w:p w14:paraId="7E21ED10" w14:textId="77777777" w:rsidR="004152AA" w:rsidRDefault="004152AA" w:rsidP="001324CF">
      <w:pPr>
        <w:jc w:val="both"/>
        <w:rPr>
          <w:rFonts w:ascii="Arial" w:hAnsi="Arial" w:cs="Arial"/>
        </w:rPr>
      </w:pPr>
    </w:p>
    <w:p w14:paraId="3D854F61" w14:textId="09073103" w:rsidR="001324CF" w:rsidRPr="001324CF" w:rsidRDefault="001324CF" w:rsidP="001324CF">
      <w:pPr>
        <w:jc w:val="both"/>
        <w:rPr>
          <w:rFonts w:ascii="Arial" w:hAnsi="Arial" w:cs="Arial"/>
        </w:rPr>
      </w:pPr>
      <w:r w:rsidRPr="001324CF">
        <w:rPr>
          <w:rFonts w:ascii="Arial" w:hAnsi="Arial" w:cs="Arial"/>
        </w:rPr>
        <w:t>Sur la droite de la halle, il y a un portail coulissant de 5 à 6 m de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>large qui n’est pas motorisé avec poignée et barillet en très bon état.</w:t>
      </w:r>
    </w:p>
    <w:p w14:paraId="559F6785" w14:textId="77777777" w:rsidR="001324CF" w:rsidRDefault="001324CF" w:rsidP="001324CF">
      <w:pPr>
        <w:jc w:val="both"/>
        <w:rPr>
          <w:rFonts w:ascii="Arial" w:hAnsi="Arial" w:cs="Arial"/>
        </w:rPr>
      </w:pPr>
    </w:p>
    <w:p w14:paraId="21F23C5B" w14:textId="1A2E258B" w:rsidR="004152AA" w:rsidRDefault="001324CF" w:rsidP="001324CF">
      <w:pPr>
        <w:jc w:val="both"/>
        <w:rPr>
          <w:rFonts w:ascii="Arial" w:hAnsi="Arial" w:cs="Arial"/>
        </w:rPr>
      </w:pPr>
      <w:r w:rsidRPr="001324CF">
        <w:rPr>
          <w:rFonts w:ascii="Arial" w:hAnsi="Arial" w:cs="Arial"/>
        </w:rPr>
        <w:t>De part et d’autre du portail, il y a un grillage rigide de 2 m de haut en</w:t>
      </w:r>
      <w:r>
        <w:rPr>
          <w:rFonts w:ascii="Arial" w:hAnsi="Arial" w:cs="Arial"/>
        </w:rPr>
        <w:t xml:space="preserve"> </w:t>
      </w:r>
      <w:r w:rsidRPr="001324CF">
        <w:rPr>
          <w:rFonts w:ascii="Arial" w:hAnsi="Arial" w:cs="Arial"/>
        </w:rPr>
        <w:t>très bon état sauf côté butée de portail, où le grillage est entrouvert.</w:t>
      </w:r>
    </w:p>
    <w:p w14:paraId="2F34C93F" w14:textId="77777777" w:rsidR="001324CF" w:rsidRDefault="001324CF" w:rsidP="001324CF">
      <w:pPr>
        <w:rPr>
          <w:rFonts w:ascii="Arial" w:hAnsi="Arial" w:cs="Arial"/>
        </w:rPr>
      </w:pPr>
    </w:p>
    <w:p w14:paraId="3D880D1C" w14:textId="78510BBD" w:rsidR="001324CF" w:rsidRDefault="001324CF" w:rsidP="001324CF">
      <w:pPr>
        <w:rPr>
          <w:rFonts w:ascii="Arial" w:hAnsi="Arial" w:cs="Arial"/>
        </w:rPr>
      </w:pPr>
      <w:r>
        <w:rPr>
          <w:rFonts w:ascii="Arial" w:hAnsi="Arial" w:cs="Arial"/>
        </w:rPr>
        <w:t>Cette présentation est illustrée par les clichés suivants</w:t>
      </w:r>
      <w:r w:rsidR="006C2AB7">
        <w:rPr>
          <w:rFonts w:ascii="Arial" w:hAnsi="Arial" w:cs="Arial"/>
        </w:rPr>
        <w:t xml:space="preserve"> (extraits d’un PV d’état des lieux en date du 25/08/2021)</w:t>
      </w:r>
      <w:r>
        <w:rPr>
          <w:rFonts w:ascii="Arial" w:hAnsi="Arial" w:cs="Arial"/>
        </w:rPr>
        <w:t> </w:t>
      </w:r>
      <w:r w:rsidR="00A312AB">
        <w:rPr>
          <w:rFonts w:ascii="Arial" w:hAnsi="Arial" w:cs="Arial"/>
        </w:rPr>
        <w:t xml:space="preserve">et consultable sur google </w:t>
      </w:r>
      <w:proofErr w:type="spellStart"/>
      <w:r w:rsidR="00A312AB">
        <w:rPr>
          <w:rFonts w:ascii="Arial" w:hAnsi="Arial" w:cs="Arial"/>
        </w:rPr>
        <w:t>maps</w:t>
      </w:r>
      <w:proofErr w:type="spellEnd"/>
      <w:r w:rsidR="00A312AB">
        <w:rPr>
          <w:rStyle w:val="Appelnotedebasdep"/>
          <w:rFonts w:ascii="Arial" w:hAnsi="Arial" w:cs="Arial"/>
        </w:rPr>
        <w:footnoteReference w:id="1"/>
      </w:r>
      <w:r w:rsidR="00A312A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:</w:t>
      </w:r>
    </w:p>
    <w:p w14:paraId="79E96A0F" w14:textId="77777777" w:rsidR="00544DCD" w:rsidRDefault="00544DCD" w:rsidP="001324CF">
      <w:pPr>
        <w:rPr>
          <w:rFonts w:ascii="Arial" w:hAnsi="Arial" w:cs="Arial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80"/>
        <w:gridCol w:w="4492"/>
      </w:tblGrid>
      <w:tr w:rsidR="006C2AB7" w14:paraId="077AB945" w14:textId="77777777" w:rsidTr="006C2AB7">
        <w:tc>
          <w:tcPr>
            <w:tcW w:w="4575" w:type="dxa"/>
          </w:tcPr>
          <w:p w14:paraId="37821B55" w14:textId="2BD6FA65" w:rsidR="00544DCD" w:rsidRDefault="00544DCD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150AC83" wp14:editId="438D76FB">
                  <wp:extent cx="2854840" cy="1924050"/>
                  <wp:effectExtent l="0" t="0" r="3175" b="0"/>
                  <wp:docPr id="220429507" name="Image 1" descr="Une image contenant plein air, ciel, route, Bitume&#10;&#10;Le contenu généré par l’IA peut êtr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429507" name="Image 1" descr="Une image contenant plein air, ciel, route, Bitume&#10;&#10;Le contenu généré par l’IA peut être incorrect.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213" cy="1927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155F638C" w14:textId="13D08A49" w:rsidR="00544DCD" w:rsidRDefault="00544DCD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255C8FE" wp14:editId="39B63ABE">
                  <wp:extent cx="2782068" cy="1895475"/>
                  <wp:effectExtent l="0" t="0" r="0" b="0"/>
                  <wp:docPr id="22590299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590299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9169" cy="1900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07EAFC38" w14:textId="77777777" w:rsidTr="006C2AB7">
        <w:tc>
          <w:tcPr>
            <w:tcW w:w="4575" w:type="dxa"/>
          </w:tcPr>
          <w:p w14:paraId="0A224384" w14:textId="2D5AE19F" w:rsidR="00544DCD" w:rsidRDefault="00E66CEA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128E6941" wp14:editId="17AD0AF3">
                  <wp:extent cx="2788068" cy="1866900"/>
                  <wp:effectExtent l="0" t="0" r="0" b="0"/>
                  <wp:docPr id="90449937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499374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6601" cy="1872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5F84E250" w14:textId="424677CE" w:rsidR="00544DCD" w:rsidRDefault="00E66CEA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46EF434" wp14:editId="2516DE42">
                  <wp:extent cx="2752725" cy="1853260"/>
                  <wp:effectExtent l="0" t="0" r="0" b="0"/>
                  <wp:docPr id="206388833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3888335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6124" cy="1862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5E60B6BA" w14:textId="77777777" w:rsidTr="006C2AB7">
        <w:tc>
          <w:tcPr>
            <w:tcW w:w="4575" w:type="dxa"/>
          </w:tcPr>
          <w:p w14:paraId="5CDAAC0F" w14:textId="49179CC3" w:rsidR="00544DCD" w:rsidRDefault="006C2AB7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t xml:space="preserve">          </w:t>
            </w:r>
            <w:r>
              <w:rPr>
                <w:noProof/>
              </w:rPr>
              <w:drawing>
                <wp:inline distT="0" distB="0" distL="0" distR="0" wp14:anchorId="52ACDE84" wp14:editId="3B2EF6D1">
                  <wp:extent cx="2075701" cy="2990850"/>
                  <wp:effectExtent l="0" t="0" r="1270" b="0"/>
                  <wp:docPr id="164753951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47539512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9404" cy="3010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4C07B2BC" w14:textId="10EE847C" w:rsidR="00544DCD" w:rsidRDefault="006C2AB7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95D5626" wp14:editId="1ED3351B">
                  <wp:extent cx="2571470" cy="3040164"/>
                  <wp:effectExtent l="0" t="0" r="635" b="8255"/>
                  <wp:docPr id="20840839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4083975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0695" cy="3062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2AC09621" w14:textId="77777777" w:rsidTr="006C2AB7">
        <w:tc>
          <w:tcPr>
            <w:tcW w:w="4575" w:type="dxa"/>
          </w:tcPr>
          <w:p w14:paraId="3F4EF502" w14:textId="024DA709" w:rsidR="00544DCD" w:rsidRDefault="00544DCD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80DAAC8" wp14:editId="58CD6E8C">
                  <wp:extent cx="2714625" cy="1880286"/>
                  <wp:effectExtent l="0" t="0" r="0" b="5715"/>
                  <wp:docPr id="5234164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3416463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7528" cy="18892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531A15BB" w14:textId="7BFEB2AD" w:rsidR="00544DCD" w:rsidRDefault="006C2AB7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519952D" wp14:editId="5048B264">
                  <wp:extent cx="2800350" cy="1897809"/>
                  <wp:effectExtent l="0" t="0" r="0" b="7620"/>
                  <wp:docPr id="9450234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023404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9699" cy="1910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2AC889D4" w14:textId="77777777" w:rsidTr="006C2AB7">
        <w:tc>
          <w:tcPr>
            <w:tcW w:w="4575" w:type="dxa"/>
          </w:tcPr>
          <w:p w14:paraId="384C4CA0" w14:textId="75CE3F41" w:rsidR="00544DCD" w:rsidRDefault="006C2AB7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045D9428" wp14:editId="71AF765D">
                  <wp:extent cx="2767293" cy="1885950"/>
                  <wp:effectExtent l="0" t="0" r="0" b="0"/>
                  <wp:docPr id="76195104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1951042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5496" cy="1891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62246F23" w14:textId="3419FF9D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46FF6AF" wp14:editId="66316ED7">
                  <wp:extent cx="2702071" cy="1819275"/>
                  <wp:effectExtent l="0" t="0" r="3175" b="0"/>
                  <wp:docPr id="120421135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4211353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1869" cy="1825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4296D74B" w14:textId="77777777" w:rsidTr="006C2AB7">
        <w:tc>
          <w:tcPr>
            <w:tcW w:w="4575" w:type="dxa"/>
          </w:tcPr>
          <w:p w14:paraId="6A5C4402" w14:textId="7856F261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A9D7C48" wp14:editId="19FEECA8">
                  <wp:extent cx="2751542" cy="1866900"/>
                  <wp:effectExtent l="0" t="0" r="0" b="0"/>
                  <wp:docPr id="44886301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86301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3983" cy="18753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70A9F131" w14:textId="3197829A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C7A241E" wp14:editId="7D7214DF">
                  <wp:extent cx="2686050" cy="1816338"/>
                  <wp:effectExtent l="0" t="0" r="0" b="0"/>
                  <wp:docPr id="130632872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6328725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9206" cy="1825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764E2783" w14:textId="77777777" w:rsidTr="006C2AB7">
        <w:tc>
          <w:tcPr>
            <w:tcW w:w="4575" w:type="dxa"/>
          </w:tcPr>
          <w:p w14:paraId="2FCE20B4" w14:textId="0FED4A0A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t xml:space="preserve">     </w:t>
            </w:r>
            <w:r>
              <w:rPr>
                <w:noProof/>
              </w:rPr>
              <w:drawing>
                <wp:inline distT="0" distB="0" distL="0" distR="0" wp14:anchorId="1D76FB5A" wp14:editId="32EED5D3">
                  <wp:extent cx="2394317" cy="3448050"/>
                  <wp:effectExtent l="0" t="0" r="6350" b="0"/>
                  <wp:docPr id="79385377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3853775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2011" cy="3473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11C965AC" w14:textId="005C20CF" w:rsidR="00544DCD" w:rsidRDefault="00B9566E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96352D4" wp14:editId="3FCF76ED">
                  <wp:extent cx="2714625" cy="3399935"/>
                  <wp:effectExtent l="0" t="0" r="0" b="0"/>
                  <wp:docPr id="16722980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2298063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526" cy="34135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AB7" w14:paraId="104FD915" w14:textId="77777777" w:rsidTr="006C2AB7">
        <w:tc>
          <w:tcPr>
            <w:tcW w:w="4575" w:type="dxa"/>
          </w:tcPr>
          <w:p w14:paraId="2F4EB6FD" w14:textId="638E01E5" w:rsidR="00544DCD" w:rsidRDefault="00E66CEA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59EB9272" wp14:editId="491CA80E">
                  <wp:extent cx="2718565" cy="1838325"/>
                  <wp:effectExtent l="0" t="0" r="5715" b="0"/>
                  <wp:docPr id="85711453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7114533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8456" cy="18450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7" w:type="dxa"/>
          </w:tcPr>
          <w:p w14:paraId="79CEDF0C" w14:textId="43410149" w:rsidR="00544DCD" w:rsidRDefault="00E66CEA" w:rsidP="001324CF">
            <w:pPr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2FDB2A5B" wp14:editId="38022767">
                  <wp:extent cx="2722848" cy="1819275"/>
                  <wp:effectExtent l="0" t="0" r="1905" b="0"/>
                  <wp:docPr id="127418733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418733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6753" cy="1828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87ACE6" w14:textId="77777777" w:rsidR="00544DCD" w:rsidRDefault="00544DCD" w:rsidP="001324CF">
      <w:pPr>
        <w:rPr>
          <w:rFonts w:ascii="Arial" w:hAnsi="Arial" w:cs="Arial"/>
        </w:rPr>
      </w:pPr>
    </w:p>
    <w:p w14:paraId="4532DA78" w14:textId="77777777" w:rsidR="001324CF" w:rsidRDefault="001324CF" w:rsidP="001324CF">
      <w:pPr>
        <w:rPr>
          <w:rFonts w:ascii="Arial" w:hAnsi="Arial" w:cs="Arial"/>
        </w:rPr>
      </w:pPr>
    </w:p>
    <w:p w14:paraId="0E4CA4D2" w14:textId="52D40BD6" w:rsidR="001324CF" w:rsidRPr="005470F3" w:rsidRDefault="001324CF" w:rsidP="001324CF">
      <w:pPr>
        <w:rPr>
          <w:rFonts w:ascii="Arial" w:hAnsi="Arial" w:cs="Arial"/>
        </w:rPr>
      </w:pPr>
    </w:p>
    <w:sectPr w:rsidR="001324CF" w:rsidRPr="005470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7236FB" w14:textId="77777777" w:rsidR="00FE0562" w:rsidRDefault="00FE0562" w:rsidP="00A312AB">
      <w:r>
        <w:separator/>
      </w:r>
    </w:p>
  </w:endnote>
  <w:endnote w:type="continuationSeparator" w:id="0">
    <w:p w14:paraId="52770C3C" w14:textId="77777777" w:rsidR="00FE0562" w:rsidRDefault="00FE0562" w:rsidP="00A312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1CACD4" w14:textId="77777777" w:rsidR="00FE0562" w:rsidRDefault="00FE0562" w:rsidP="00A312AB">
      <w:r>
        <w:separator/>
      </w:r>
    </w:p>
  </w:footnote>
  <w:footnote w:type="continuationSeparator" w:id="0">
    <w:p w14:paraId="128495B2" w14:textId="77777777" w:rsidR="00FE0562" w:rsidRDefault="00FE0562" w:rsidP="00A312AB">
      <w:r>
        <w:continuationSeparator/>
      </w:r>
    </w:p>
  </w:footnote>
  <w:footnote w:id="1">
    <w:p w14:paraId="583C3E9B" w14:textId="14958763" w:rsidR="00A312AB" w:rsidRDefault="00A312AB">
      <w:pPr>
        <w:pStyle w:val="Notedebasdepage"/>
      </w:pPr>
      <w:r>
        <w:rPr>
          <w:rStyle w:val="Appelnotedebasdep"/>
        </w:rPr>
        <w:footnoteRef/>
      </w:r>
      <w:r>
        <w:t xml:space="preserve"> </w:t>
      </w:r>
      <w:hyperlink r:id="rId1" w:history="1">
        <w:r w:rsidRPr="00EC1199">
          <w:rPr>
            <w:rStyle w:val="Lienhypertexte"/>
          </w:rPr>
          <w:t>https://www.google.com/maps/@49.3270634,6.1594596,3a,75y,219.23h,99.96t/data=!3m7!1e1!3m5!1s0_-wqpoVPcnUeIr7h3Ri2g!2e0!6shttps:%2F%2Fstreetviewpixels-pa.googleapis.com%2Fv1%2Fth</w:t>
        </w:r>
        <w:r w:rsidRPr="00EC1199">
          <w:rPr>
            <w:rStyle w:val="Lienhypertexte"/>
          </w:rPr>
          <w:t>u</w:t>
        </w:r>
        <w:r w:rsidRPr="00EC1199">
          <w:rPr>
            <w:rStyle w:val="Lienhypertexte"/>
          </w:rPr>
          <w:t>mbnail%3Fcb_client%3Dmaps_sv.tactile%26w%3D900%26h%3D600%26pitch%3D-9.956427443632407%26panoid%3D0_-wqpoVPcnUeIr7h3Ri2g%26yaw%3D219.23032651588244!7i13312!8i6656?authuser=0&amp;entry=ttu&amp;g_ep=EgoyMDI1MDcwOS4wIKXMDSoASAFQAw%3D%3D</w:t>
        </w:r>
      </w:hyperlink>
      <w: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155339"/>
    <w:multiLevelType w:val="hybridMultilevel"/>
    <w:tmpl w:val="F7B68A32"/>
    <w:lvl w:ilvl="0" w:tplc="C24421D8">
      <w:start w:val="1"/>
      <w:numFmt w:val="bullet"/>
      <w:pStyle w:val="Titre4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1AF14F17"/>
    <w:multiLevelType w:val="hybridMultilevel"/>
    <w:tmpl w:val="EE8043F0"/>
    <w:lvl w:ilvl="0" w:tplc="2C4E2700">
      <w:start w:val="1"/>
      <w:numFmt w:val="lowerLetter"/>
      <w:pStyle w:val="Titre3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057DFE"/>
    <w:multiLevelType w:val="hybridMultilevel"/>
    <w:tmpl w:val="7CA67C7E"/>
    <w:lvl w:ilvl="0" w:tplc="A0A68F2C">
      <w:start w:val="1"/>
      <w:numFmt w:val="decimal"/>
      <w:pStyle w:val="Titre2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5E4E23"/>
    <w:multiLevelType w:val="hybridMultilevel"/>
    <w:tmpl w:val="8EF85DA2"/>
    <w:lvl w:ilvl="0" w:tplc="9C5CEF4E">
      <w:start w:val="1"/>
      <w:numFmt w:val="bullet"/>
      <w:pStyle w:val="Titre5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num w:numId="1" w16cid:durableId="1173833747">
    <w:abstractNumId w:val="2"/>
  </w:num>
  <w:num w:numId="2" w16cid:durableId="227231398">
    <w:abstractNumId w:val="1"/>
  </w:num>
  <w:num w:numId="3" w16cid:durableId="783578274">
    <w:abstractNumId w:val="0"/>
  </w:num>
  <w:num w:numId="4" w16cid:durableId="6323830">
    <w:abstractNumId w:val="3"/>
  </w:num>
  <w:num w:numId="5" w16cid:durableId="104159407">
    <w:abstractNumId w:val="2"/>
  </w:num>
  <w:num w:numId="6" w16cid:durableId="1275282802">
    <w:abstractNumId w:val="1"/>
  </w:num>
  <w:num w:numId="7" w16cid:durableId="253634189">
    <w:abstractNumId w:val="0"/>
  </w:num>
  <w:num w:numId="8" w16cid:durableId="1787382673">
    <w:abstractNumId w:val="3"/>
  </w:num>
  <w:num w:numId="9" w16cid:durableId="1887989711">
    <w:abstractNumId w:val="2"/>
  </w:num>
  <w:num w:numId="10" w16cid:durableId="735398427">
    <w:abstractNumId w:val="1"/>
  </w:num>
  <w:num w:numId="11" w16cid:durableId="741222403">
    <w:abstractNumId w:val="0"/>
  </w:num>
  <w:num w:numId="12" w16cid:durableId="12062620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1B02"/>
    <w:rsid w:val="00011B02"/>
    <w:rsid w:val="00012DFE"/>
    <w:rsid w:val="00122B94"/>
    <w:rsid w:val="001324CF"/>
    <w:rsid w:val="00193B69"/>
    <w:rsid w:val="001964ED"/>
    <w:rsid w:val="001D65BF"/>
    <w:rsid w:val="002128FA"/>
    <w:rsid w:val="002A321B"/>
    <w:rsid w:val="002B7D06"/>
    <w:rsid w:val="004152AA"/>
    <w:rsid w:val="00443A21"/>
    <w:rsid w:val="004B7051"/>
    <w:rsid w:val="004D4AAA"/>
    <w:rsid w:val="00544DCD"/>
    <w:rsid w:val="005470F3"/>
    <w:rsid w:val="005D01F9"/>
    <w:rsid w:val="00603069"/>
    <w:rsid w:val="006C2AB7"/>
    <w:rsid w:val="00841B90"/>
    <w:rsid w:val="009E1DD0"/>
    <w:rsid w:val="00A17892"/>
    <w:rsid w:val="00A312AB"/>
    <w:rsid w:val="00B9566E"/>
    <w:rsid w:val="00C2252F"/>
    <w:rsid w:val="00DF4AC8"/>
    <w:rsid w:val="00E01106"/>
    <w:rsid w:val="00E66CEA"/>
    <w:rsid w:val="00FE0488"/>
    <w:rsid w:val="00FE0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7F94796"/>
  <w15:chartTrackingRefBased/>
  <w15:docId w15:val="{EA4BC72D-B775-4368-A2F5-C8F59C056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1"/>
        <w:szCs w:val="21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03069"/>
  </w:style>
  <w:style w:type="paragraph" w:styleId="Titre1">
    <w:name w:val="heading 1"/>
    <w:basedOn w:val="Normal"/>
    <w:next w:val="Normal"/>
    <w:link w:val="Titre1Car"/>
    <w:uiPriority w:val="9"/>
    <w:qFormat/>
    <w:rsid w:val="00603069"/>
    <w:pPr>
      <w:keepNext/>
      <w:keepLines/>
      <w:pBdr>
        <w:bottom w:val="single" w:sz="4" w:space="2" w:color="3155A4"/>
      </w:pBdr>
      <w:spacing w:before="360" w:after="120"/>
      <w:outlineLvl w:val="0"/>
    </w:pPr>
    <w:rPr>
      <w:rFonts w:asciiTheme="majorHAnsi" w:eastAsiaTheme="majorEastAsia" w:hAnsiTheme="majorHAnsi" w:cstheme="majorBidi"/>
      <w:b/>
      <w:color w:val="3155A4"/>
      <w:sz w:val="40"/>
      <w:szCs w:val="40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603069"/>
    <w:pPr>
      <w:keepNext/>
      <w:keepLines/>
      <w:numPr>
        <w:numId w:val="9"/>
      </w:numPr>
      <w:spacing w:before="120" w:after="120"/>
      <w:outlineLvl w:val="1"/>
    </w:pPr>
    <w:rPr>
      <w:rFonts w:asciiTheme="majorHAnsi" w:eastAsiaTheme="majorEastAsia" w:hAnsiTheme="majorHAnsi" w:cstheme="majorBidi"/>
      <w:b/>
      <w:caps/>
      <w:color w:val="65B144" w:themeColor="accent3"/>
      <w:sz w:val="24"/>
      <w:szCs w:val="3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603069"/>
    <w:pPr>
      <w:keepNext/>
      <w:keepLines/>
      <w:numPr>
        <w:numId w:val="10"/>
      </w:numPr>
      <w:spacing w:before="80" w:after="80"/>
      <w:outlineLvl w:val="2"/>
    </w:pPr>
    <w:rPr>
      <w:rFonts w:asciiTheme="majorHAnsi" w:eastAsiaTheme="majorEastAsia" w:hAnsiTheme="majorHAnsi" w:cstheme="majorBidi"/>
      <w:b/>
      <w:color w:val="B9D635" w:themeColor="accent2"/>
      <w:sz w:val="28"/>
      <w:szCs w:val="3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603069"/>
    <w:pPr>
      <w:keepNext/>
      <w:keepLines/>
      <w:numPr>
        <w:numId w:val="11"/>
      </w:numPr>
      <w:spacing w:before="80" w:after="80"/>
      <w:outlineLvl w:val="3"/>
    </w:pPr>
    <w:rPr>
      <w:rFonts w:asciiTheme="majorHAnsi" w:eastAsiaTheme="majorEastAsia" w:hAnsiTheme="majorHAnsi" w:cstheme="majorBidi"/>
      <w:b/>
      <w:iCs/>
      <w:color w:val="8FBCFF" w:themeColor="background2"/>
      <w:sz w:val="24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603069"/>
    <w:pPr>
      <w:keepNext/>
      <w:keepLines/>
      <w:numPr>
        <w:numId w:val="12"/>
      </w:numPr>
      <w:spacing w:before="80" w:after="80"/>
      <w:outlineLvl w:val="4"/>
    </w:pPr>
    <w:rPr>
      <w:rFonts w:asciiTheme="majorHAnsi" w:eastAsiaTheme="majorEastAsia" w:hAnsiTheme="majorHAnsi" w:cstheme="majorBidi"/>
      <w:b/>
      <w:color w:val="3155A4"/>
      <w:sz w:val="24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2A321B"/>
    <w:pPr>
      <w:keepNext/>
      <w:keepLines/>
      <w:spacing w:before="40"/>
      <w:outlineLvl w:val="5"/>
    </w:pPr>
    <w:rPr>
      <w:rFonts w:eastAsiaTheme="majorEastAsia" w:cstheme="majorBidi"/>
      <w:i/>
      <w:iCs/>
      <w:color w:val="698AD2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rsid w:val="002A321B"/>
    <w:pPr>
      <w:keepNext/>
      <w:keepLines/>
      <w:spacing w:before="40"/>
      <w:outlineLvl w:val="6"/>
    </w:pPr>
    <w:rPr>
      <w:rFonts w:eastAsiaTheme="majorEastAsia" w:cstheme="majorBidi"/>
      <w:color w:val="698AD2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603069"/>
    <w:pPr>
      <w:keepNext/>
      <w:keepLines/>
      <w:spacing w:before="80"/>
      <w:outlineLvl w:val="7"/>
    </w:pPr>
    <w:rPr>
      <w:rFonts w:asciiTheme="majorHAnsi" w:eastAsiaTheme="majorEastAsia" w:hAnsiTheme="majorHAnsi" w:cstheme="majorBidi"/>
      <w:color w:val="5F6F16" w:themeColor="accent2" w:themeShade="80"/>
      <w:sz w:val="22"/>
      <w:szCs w:val="22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603069"/>
    <w:pPr>
      <w:keepNext/>
      <w:keepLines/>
      <w:spacing w:before="80"/>
      <w:outlineLvl w:val="8"/>
    </w:pPr>
    <w:rPr>
      <w:rFonts w:asciiTheme="majorHAnsi" w:eastAsiaTheme="majorEastAsia" w:hAnsiTheme="majorHAnsi" w:cstheme="majorBidi"/>
      <w:i/>
      <w:iCs/>
      <w:color w:val="5F6F16" w:themeColor="accent2" w:themeShade="80"/>
      <w:sz w:val="22"/>
      <w:szCs w:val="22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603069"/>
    <w:rPr>
      <w:rFonts w:asciiTheme="majorHAnsi" w:eastAsiaTheme="majorEastAsia" w:hAnsiTheme="majorHAnsi" w:cstheme="majorBidi"/>
      <w:b/>
      <w:color w:val="3155A4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rsid w:val="00603069"/>
    <w:rPr>
      <w:rFonts w:asciiTheme="majorHAnsi" w:eastAsiaTheme="majorEastAsia" w:hAnsiTheme="majorHAnsi" w:cstheme="majorBidi"/>
      <w:b/>
      <w:caps/>
      <w:color w:val="65B144" w:themeColor="accent3"/>
      <w:sz w:val="24"/>
      <w:szCs w:val="36"/>
    </w:rPr>
  </w:style>
  <w:style w:type="character" w:customStyle="1" w:styleId="Titre3Car">
    <w:name w:val="Titre 3 Car"/>
    <w:basedOn w:val="Policepardfaut"/>
    <w:link w:val="Titre3"/>
    <w:uiPriority w:val="9"/>
    <w:rsid w:val="00603069"/>
    <w:rPr>
      <w:rFonts w:asciiTheme="majorHAnsi" w:eastAsiaTheme="majorEastAsia" w:hAnsiTheme="majorHAnsi" w:cstheme="majorBidi"/>
      <w:b/>
      <w:color w:val="B9D635" w:themeColor="accent2"/>
      <w:sz w:val="28"/>
      <w:szCs w:val="32"/>
    </w:rPr>
  </w:style>
  <w:style w:type="character" w:customStyle="1" w:styleId="Titre4Car">
    <w:name w:val="Titre 4 Car"/>
    <w:basedOn w:val="Policepardfaut"/>
    <w:link w:val="Titre4"/>
    <w:uiPriority w:val="9"/>
    <w:rsid w:val="00603069"/>
    <w:rPr>
      <w:rFonts w:asciiTheme="majorHAnsi" w:eastAsiaTheme="majorEastAsia" w:hAnsiTheme="majorHAnsi" w:cstheme="majorBidi"/>
      <w:b/>
      <w:iCs/>
      <w:color w:val="8FBCFF" w:themeColor="background2"/>
      <w:sz w:val="24"/>
      <w:szCs w:val="28"/>
    </w:rPr>
  </w:style>
  <w:style w:type="character" w:customStyle="1" w:styleId="Titre5Car">
    <w:name w:val="Titre 5 Car"/>
    <w:basedOn w:val="Policepardfaut"/>
    <w:link w:val="Titre5"/>
    <w:uiPriority w:val="9"/>
    <w:rsid w:val="00603069"/>
    <w:rPr>
      <w:rFonts w:asciiTheme="majorHAnsi" w:eastAsiaTheme="majorEastAsia" w:hAnsiTheme="majorHAnsi" w:cstheme="majorBidi"/>
      <w:b/>
      <w:color w:val="3155A4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2A321B"/>
    <w:rPr>
      <w:rFonts w:eastAsiaTheme="majorEastAsia" w:cstheme="majorBidi"/>
      <w:i/>
      <w:iCs/>
      <w:color w:val="698AD2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2A321B"/>
    <w:rPr>
      <w:rFonts w:eastAsiaTheme="majorEastAsia" w:cstheme="majorBidi"/>
      <w:color w:val="698AD2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603069"/>
    <w:rPr>
      <w:rFonts w:asciiTheme="majorHAnsi" w:eastAsiaTheme="majorEastAsia" w:hAnsiTheme="majorHAnsi" w:cstheme="majorBidi"/>
      <w:color w:val="5F6F16" w:themeColor="accent2" w:themeShade="80"/>
      <w:sz w:val="22"/>
      <w:szCs w:val="22"/>
    </w:rPr>
  </w:style>
  <w:style w:type="character" w:customStyle="1" w:styleId="Titre9Car">
    <w:name w:val="Titre 9 Car"/>
    <w:basedOn w:val="Policepardfaut"/>
    <w:link w:val="Titre9"/>
    <w:uiPriority w:val="9"/>
    <w:semiHidden/>
    <w:rsid w:val="00603069"/>
    <w:rPr>
      <w:rFonts w:asciiTheme="majorHAnsi" w:eastAsiaTheme="majorEastAsia" w:hAnsiTheme="majorHAnsi" w:cstheme="majorBidi"/>
      <w:i/>
      <w:iCs/>
      <w:color w:val="5F6F16" w:themeColor="accent2" w:themeShade="80"/>
      <w:sz w:val="22"/>
      <w:szCs w:val="22"/>
    </w:rPr>
  </w:style>
  <w:style w:type="paragraph" w:styleId="Titre">
    <w:name w:val="Title"/>
    <w:basedOn w:val="Normal"/>
    <w:next w:val="Normal"/>
    <w:link w:val="TitreCar"/>
    <w:uiPriority w:val="10"/>
    <w:qFormat/>
    <w:rsid w:val="00603069"/>
    <w:pPr>
      <w:contextualSpacing/>
    </w:pPr>
    <w:rPr>
      <w:rFonts w:asciiTheme="majorHAnsi" w:eastAsiaTheme="majorEastAsia" w:hAnsiTheme="majorHAnsi" w:cstheme="majorBidi"/>
      <w:color w:val="3155A4"/>
      <w:sz w:val="96"/>
      <w:szCs w:val="96"/>
    </w:rPr>
  </w:style>
  <w:style w:type="character" w:customStyle="1" w:styleId="TitreCar">
    <w:name w:val="Titre Car"/>
    <w:basedOn w:val="Policepardfaut"/>
    <w:link w:val="Titre"/>
    <w:uiPriority w:val="10"/>
    <w:rsid w:val="00603069"/>
    <w:rPr>
      <w:rFonts w:asciiTheme="majorHAnsi" w:eastAsiaTheme="majorEastAsia" w:hAnsiTheme="majorHAnsi" w:cstheme="majorBidi"/>
      <w:color w:val="3155A4"/>
      <w:sz w:val="96"/>
      <w:szCs w:val="96"/>
    </w:rPr>
  </w:style>
  <w:style w:type="paragraph" w:styleId="Sous-titre">
    <w:name w:val="Subtitle"/>
    <w:basedOn w:val="Normal"/>
    <w:next w:val="Normal"/>
    <w:link w:val="Sous-titreCar"/>
    <w:autoRedefine/>
    <w:uiPriority w:val="11"/>
    <w:qFormat/>
    <w:rsid w:val="00603069"/>
    <w:pPr>
      <w:numPr>
        <w:ilvl w:val="1"/>
      </w:numPr>
      <w:spacing w:after="240"/>
    </w:pPr>
    <w:rPr>
      <w:b/>
      <w:caps/>
      <w:color w:val="65B144" w:themeColor="accent3"/>
      <w:spacing w:val="2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603069"/>
    <w:rPr>
      <w:b/>
      <w:caps/>
      <w:color w:val="65B144" w:themeColor="accent3"/>
      <w:spacing w:val="20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603069"/>
    <w:pPr>
      <w:spacing w:before="160"/>
      <w:ind w:left="720" w:right="720"/>
      <w:jc w:val="center"/>
    </w:pPr>
    <w:rPr>
      <w:rFonts w:asciiTheme="majorHAnsi" w:eastAsiaTheme="majorEastAsia" w:hAnsiTheme="majorHAnsi" w:cstheme="majorBidi"/>
      <w:color w:val="3155A4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603069"/>
    <w:rPr>
      <w:rFonts w:asciiTheme="majorHAnsi" w:eastAsiaTheme="majorEastAsia" w:hAnsiTheme="majorHAnsi" w:cstheme="majorBidi"/>
      <w:color w:val="3155A4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603069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603069"/>
    <w:rPr>
      <w:b/>
      <w:bCs/>
      <w:i/>
      <w:iCs/>
      <w:caps w:val="0"/>
      <w:smallCaps w:val="0"/>
      <w:strike w:val="0"/>
      <w:dstrike w:val="0"/>
      <w:color w:val="B9D635" w:themeColor="accent2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603069"/>
    <w:pPr>
      <w:pBdr>
        <w:top w:val="single" w:sz="24" w:space="4" w:color="B9D635" w:themeColor="accent2"/>
      </w:pBdr>
      <w:spacing w:before="240" w:after="240"/>
      <w:ind w:left="936" w:right="936"/>
      <w:jc w:val="center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603069"/>
    <w:rPr>
      <w:rFonts w:asciiTheme="majorHAnsi" w:eastAsiaTheme="majorEastAsia" w:hAnsiTheme="majorHAnsi" w:cstheme="majorBidi"/>
      <w:sz w:val="24"/>
      <w:szCs w:val="24"/>
    </w:rPr>
  </w:style>
  <w:style w:type="character" w:styleId="Rfrenceintense">
    <w:name w:val="Intense Reference"/>
    <w:basedOn w:val="Policepardfaut"/>
    <w:uiPriority w:val="32"/>
    <w:qFormat/>
    <w:rsid w:val="00603069"/>
    <w:rPr>
      <w:b/>
      <w:bCs/>
      <w:caps w:val="0"/>
      <w:smallCaps/>
      <w:color w:val="auto"/>
      <w:spacing w:val="0"/>
      <w:u w:val="single"/>
    </w:rPr>
  </w:style>
  <w:style w:type="paragraph" w:styleId="Lgende">
    <w:name w:val="caption"/>
    <w:basedOn w:val="Normal"/>
    <w:next w:val="Normal"/>
    <w:uiPriority w:val="35"/>
    <w:unhideWhenUsed/>
    <w:qFormat/>
    <w:rsid w:val="00603069"/>
    <w:rPr>
      <w:b/>
      <w:bCs/>
      <w:color w:val="65B144" w:themeColor="accent3"/>
      <w:sz w:val="16"/>
      <w:szCs w:val="16"/>
    </w:rPr>
  </w:style>
  <w:style w:type="character" w:styleId="lev">
    <w:name w:val="Strong"/>
    <w:basedOn w:val="Policepardfaut"/>
    <w:uiPriority w:val="22"/>
    <w:qFormat/>
    <w:rsid w:val="00603069"/>
    <w:rPr>
      <w:rFonts w:ascii="Arial" w:hAnsi="Arial"/>
      <w:b/>
      <w:bCs/>
    </w:rPr>
  </w:style>
  <w:style w:type="character" w:styleId="Accentuation">
    <w:name w:val="Emphasis"/>
    <w:basedOn w:val="Policepardfaut"/>
    <w:uiPriority w:val="20"/>
    <w:qFormat/>
    <w:rsid w:val="00603069"/>
    <w:rPr>
      <w:i/>
      <w:iCs/>
      <w:color w:val="3155A4"/>
    </w:rPr>
  </w:style>
  <w:style w:type="paragraph" w:styleId="Sansinterligne">
    <w:name w:val="No Spacing"/>
    <w:uiPriority w:val="1"/>
    <w:qFormat/>
    <w:rsid w:val="00603069"/>
  </w:style>
  <w:style w:type="character" w:styleId="Accentuationlgre">
    <w:name w:val="Subtle Emphasis"/>
    <w:basedOn w:val="Policepardfaut"/>
    <w:uiPriority w:val="19"/>
    <w:qFormat/>
    <w:rsid w:val="00603069"/>
    <w:rPr>
      <w:i/>
      <w:iCs/>
      <w:color w:val="3155A4"/>
    </w:rPr>
  </w:style>
  <w:style w:type="character" w:styleId="Rfrencelgre">
    <w:name w:val="Subtle Reference"/>
    <w:basedOn w:val="Policepardfaut"/>
    <w:uiPriority w:val="31"/>
    <w:qFormat/>
    <w:rsid w:val="00603069"/>
    <w:rPr>
      <w:caps w:val="0"/>
      <w:smallCaps/>
      <w:color w:val="3155A4"/>
      <w:spacing w:val="0"/>
      <w:u w:val="single" w:color="8CA4DC" w:themeColor="text1" w:themeTint="80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03069"/>
    <w:pPr>
      <w:outlineLvl w:val="9"/>
    </w:pPr>
  </w:style>
  <w:style w:type="table" w:styleId="Grilledutableau">
    <w:name w:val="Table Grid"/>
    <w:basedOn w:val="TableauNormal"/>
    <w:uiPriority w:val="39"/>
    <w:rsid w:val="00011B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A312AB"/>
    <w:rPr>
      <w:color w:val="FF7300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312AB"/>
    <w:rPr>
      <w:color w:val="605E5C"/>
      <w:shd w:val="clear" w:color="auto" w:fill="E1DFDD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A312AB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A312AB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A312AB"/>
    <w:rPr>
      <w:vertAlign w:val="superscript"/>
    </w:rPr>
  </w:style>
  <w:style w:type="character" w:styleId="Lienhypertextesuivivisit">
    <w:name w:val="FollowedHyperlink"/>
    <w:basedOn w:val="Policepardfaut"/>
    <w:uiPriority w:val="99"/>
    <w:semiHidden/>
    <w:unhideWhenUsed/>
    <w:rsid w:val="00A312AB"/>
    <w:rPr>
      <w:color w:val="FF730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google.com/maps/@49.3270634,6.1594596,3a,75y,219.23h,99.96t/data=!3m7!1e1!3m5!1s0_-wqpoVPcnUeIr7h3Ri2g!2e0!6shttps:%2F%2Fstreetviewpixels-pa.googleapis.com%2Fv1%2Fthumbnail%3Fcb_client%3Dmaps_sv.tactile%26w%3D900%26h%3D600%26pitch%3D-9.956427443632407%26panoid%3D0_-wqpoVPcnUeIr7h3Ri2g%26yaw%3D219.23032651588244!7i13312!8i6656?authuser=0&amp;entry=ttu&amp;g_ep=EgoyMDI1MDcwOS4wIKXMDSoASAFQAw%3D%3D" TargetMode="External"/></Relationships>
</file>

<file path=word/theme/theme1.xml><?xml version="1.0" encoding="utf-8"?>
<a:theme xmlns:a="http://schemas.openxmlformats.org/drawingml/2006/main" name="Thème Office">
  <a:themeElements>
    <a:clrScheme name="VNF 2025">
      <a:dk1>
        <a:srgbClr val="3155A4"/>
      </a:dk1>
      <a:lt1>
        <a:sysClr val="window" lastClr="FFFFFF"/>
      </a:lt1>
      <a:dk2>
        <a:srgbClr val="3155A4"/>
      </a:dk2>
      <a:lt2>
        <a:srgbClr val="8FBCFF"/>
      </a:lt2>
      <a:accent1>
        <a:srgbClr val="3155A4"/>
      </a:accent1>
      <a:accent2>
        <a:srgbClr val="B9D635"/>
      </a:accent2>
      <a:accent3>
        <a:srgbClr val="65B144"/>
      </a:accent3>
      <a:accent4>
        <a:srgbClr val="0097D7"/>
      </a:accent4>
      <a:accent5>
        <a:srgbClr val="3A7999"/>
      </a:accent5>
      <a:accent6>
        <a:srgbClr val="06AC92"/>
      </a:accent6>
      <a:hlink>
        <a:srgbClr val="FF7300"/>
      </a:hlink>
      <a:folHlink>
        <a:srgbClr val="FF730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2AEF49-01DF-44C5-97B5-0F75FA297F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3</Pages>
  <Words>184</Words>
  <Characters>1016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Voies navigables de France</Company>
  <LinksUpToDate>false</LinksUpToDate>
  <CharactersWithSpaces>1198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BERNARD Thibaut</dc:creator>
  <cp:keywords/>
  <dc:description/>
  <cp:lastModifiedBy>BERNARD Thibaut</cp:lastModifiedBy>
  <cp:revision>1</cp:revision>
  <dcterms:created xsi:type="dcterms:W3CDTF">2025-10-09T20:08:00Z</dcterms:created>
  <dcterms:modified xsi:type="dcterms:W3CDTF">2025-10-09T20:37:00Z</dcterms:modified>
</cp:coreProperties>
</file>