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810826" w14:textId="77777777" w:rsidR="002A321B" w:rsidRDefault="002A321B" w:rsidP="005470F3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11B02" w14:paraId="06A58C08" w14:textId="77777777" w:rsidTr="00011B02">
        <w:tc>
          <w:tcPr>
            <w:tcW w:w="9062" w:type="dxa"/>
          </w:tcPr>
          <w:p w14:paraId="7F0C133E" w14:textId="77777777" w:rsidR="00011B02" w:rsidRDefault="00011B02" w:rsidP="005470F3">
            <w:pPr>
              <w:rPr>
                <w:rFonts w:ascii="Arial" w:hAnsi="Arial" w:cs="Arial"/>
              </w:rPr>
            </w:pPr>
          </w:p>
          <w:p w14:paraId="17696DA2" w14:textId="457D315C" w:rsidR="00011B02" w:rsidRPr="002B7D06" w:rsidRDefault="002B7D06" w:rsidP="002B7D06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2B7D06">
              <w:rPr>
                <w:rFonts w:ascii="Arial" w:hAnsi="Arial" w:cs="Arial"/>
                <w:sz w:val="32"/>
                <w:szCs w:val="32"/>
              </w:rPr>
              <w:t xml:space="preserve">PORT DE </w:t>
            </w:r>
            <w:r w:rsidR="00295CD1">
              <w:rPr>
                <w:rFonts w:ascii="Arial" w:hAnsi="Arial" w:cs="Arial"/>
                <w:sz w:val="32"/>
                <w:szCs w:val="32"/>
              </w:rPr>
              <w:t>FROUARD</w:t>
            </w:r>
          </w:p>
          <w:p w14:paraId="47B00B30" w14:textId="77777777" w:rsidR="002B7D06" w:rsidRPr="002B7D06" w:rsidRDefault="002B7D06" w:rsidP="002B7D06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3ED05525" w14:textId="0452131E" w:rsidR="002B7D06" w:rsidRPr="002B7D06" w:rsidRDefault="002B7D06" w:rsidP="002B7D06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proofErr w:type="spellStart"/>
            <w:r w:rsidRPr="002B7D06">
              <w:rPr>
                <w:rFonts w:ascii="Arial" w:hAnsi="Arial" w:cs="Arial"/>
                <w:sz w:val="32"/>
                <w:szCs w:val="32"/>
              </w:rPr>
              <w:t>BATIMENT</w:t>
            </w:r>
            <w:proofErr w:type="spellEnd"/>
            <w:r w:rsidRPr="002B7D06">
              <w:rPr>
                <w:rFonts w:ascii="Arial" w:hAnsi="Arial" w:cs="Arial"/>
                <w:sz w:val="32"/>
                <w:szCs w:val="32"/>
              </w:rPr>
              <w:t xml:space="preserve"> – ENTREPÔT </w:t>
            </w:r>
            <w:r w:rsidR="00295CD1">
              <w:rPr>
                <w:rFonts w:ascii="Arial" w:hAnsi="Arial" w:cs="Arial"/>
                <w:sz w:val="32"/>
                <w:szCs w:val="32"/>
              </w:rPr>
              <w:t>« VITTEL »</w:t>
            </w:r>
          </w:p>
          <w:p w14:paraId="49C43156" w14:textId="77777777" w:rsidR="00011B02" w:rsidRDefault="00011B02" w:rsidP="005470F3">
            <w:pPr>
              <w:rPr>
                <w:rFonts w:ascii="Arial" w:hAnsi="Arial" w:cs="Arial"/>
              </w:rPr>
            </w:pPr>
          </w:p>
        </w:tc>
      </w:tr>
    </w:tbl>
    <w:p w14:paraId="4C8011DB" w14:textId="77777777" w:rsidR="00011B02" w:rsidRDefault="00011B02" w:rsidP="005470F3">
      <w:pPr>
        <w:rPr>
          <w:rFonts w:ascii="Arial" w:hAnsi="Arial" w:cs="Arial"/>
        </w:rPr>
      </w:pPr>
    </w:p>
    <w:p w14:paraId="0FBF20C1" w14:textId="77777777" w:rsidR="00011B02" w:rsidRDefault="00011B02" w:rsidP="005470F3">
      <w:pPr>
        <w:rPr>
          <w:rFonts w:ascii="Arial" w:hAnsi="Arial" w:cs="Arial"/>
        </w:rPr>
      </w:pPr>
    </w:p>
    <w:p w14:paraId="4D632694" w14:textId="65386A16" w:rsidR="002B7D06" w:rsidRDefault="00295CD1" w:rsidP="00337D9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L’entrepôt « Vittel »</w:t>
      </w:r>
      <w:r w:rsidR="004152AA">
        <w:rPr>
          <w:rFonts w:ascii="Arial" w:hAnsi="Arial" w:cs="Arial"/>
        </w:rPr>
        <w:t xml:space="preserve"> est un bâtiment </w:t>
      </w:r>
      <w:r w:rsidR="005B2877">
        <w:rPr>
          <w:rFonts w:ascii="Arial" w:hAnsi="Arial" w:cs="Arial"/>
        </w:rPr>
        <w:t xml:space="preserve">construit en 1985 </w:t>
      </w:r>
      <w:r w:rsidR="004152AA">
        <w:rPr>
          <w:rFonts w:ascii="Arial" w:hAnsi="Arial" w:cs="Arial"/>
        </w:rPr>
        <w:t>qui sera exploité par une entreprise dans le cadre d’un contrat de concession à compter du 1</w:t>
      </w:r>
      <w:r w:rsidR="004152AA" w:rsidRPr="004152AA">
        <w:rPr>
          <w:rFonts w:ascii="Arial" w:hAnsi="Arial" w:cs="Arial"/>
          <w:vertAlign w:val="superscript"/>
        </w:rPr>
        <w:t>er</w:t>
      </w:r>
      <w:r w:rsidR="004152AA">
        <w:rPr>
          <w:rFonts w:ascii="Arial" w:hAnsi="Arial" w:cs="Arial"/>
        </w:rPr>
        <w:t xml:space="preserve"> janvier 2026.</w:t>
      </w:r>
    </w:p>
    <w:p w14:paraId="75BFEA6C" w14:textId="77777777" w:rsidR="004152AA" w:rsidRDefault="004152AA" w:rsidP="00337D95">
      <w:pPr>
        <w:jc w:val="both"/>
        <w:rPr>
          <w:rFonts w:ascii="Arial" w:hAnsi="Arial" w:cs="Arial"/>
        </w:rPr>
      </w:pPr>
    </w:p>
    <w:p w14:paraId="7FE96C79" w14:textId="17C70016" w:rsidR="004152AA" w:rsidRDefault="004152AA" w:rsidP="00337D9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Sa surface est de </w:t>
      </w:r>
      <w:r w:rsidR="00E97B37">
        <w:rPr>
          <w:rFonts w:ascii="Arial" w:hAnsi="Arial" w:cs="Arial"/>
        </w:rPr>
        <w:t>7 0</w:t>
      </w:r>
      <w:r>
        <w:rPr>
          <w:rFonts w:ascii="Arial" w:hAnsi="Arial" w:cs="Arial"/>
        </w:rPr>
        <w:t>00 m².</w:t>
      </w:r>
    </w:p>
    <w:p w14:paraId="27CBB821" w14:textId="77777777" w:rsidR="004152AA" w:rsidRDefault="004152AA" w:rsidP="00337D95">
      <w:pPr>
        <w:jc w:val="both"/>
        <w:rPr>
          <w:rFonts w:ascii="Arial" w:hAnsi="Arial" w:cs="Arial"/>
        </w:rPr>
      </w:pPr>
    </w:p>
    <w:p w14:paraId="6BB9E66C" w14:textId="43897869" w:rsidR="00E97B37" w:rsidRP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Il s’agit d’un vaste hangar qui donne directement sur le quai, avec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 xml:space="preserve">une façade en bardages et </w:t>
      </w:r>
      <w:proofErr w:type="spellStart"/>
      <w:r w:rsidRPr="00E97B37">
        <w:rPr>
          <w:rFonts w:ascii="Arial" w:hAnsi="Arial" w:cs="Arial"/>
        </w:rPr>
        <w:t>bacacier</w:t>
      </w:r>
      <w:proofErr w:type="spellEnd"/>
      <w:r w:rsidRPr="00E97B37">
        <w:rPr>
          <w:rFonts w:ascii="Arial" w:hAnsi="Arial" w:cs="Arial"/>
        </w:rPr>
        <w:t>. Les bardages sont dégradés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sur toutes les parties basses sur la longueur du bâtiment par des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enfoncements.</w:t>
      </w:r>
    </w:p>
    <w:p w14:paraId="40C97C3E" w14:textId="77777777" w:rsidR="00E97B37" w:rsidRDefault="00E97B37" w:rsidP="00337D95">
      <w:pPr>
        <w:jc w:val="both"/>
        <w:rPr>
          <w:rFonts w:ascii="Arial" w:hAnsi="Arial" w:cs="Arial"/>
        </w:rPr>
      </w:pPr>
    </w:p>
    <w:p w14:paraId="2F34C93F" w14:textId="0BDD3867" w:rsidR="001324CF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En pied de bardages, les enrobés sont très fissurés.</w:t>
      </w:r>
    </w:p>
    <w:p w14:paraId="5E8F8DB4" w14:textId="77777777" w:rsidR="00E97B37" w:rsidRDefault="00E97B37" w:rsidP="00337D95">
      <w:pPr>
        <w:jc w:val="both"/>
        <w:rPr>
          <w:rFonts w:ascii="Arial" w:hAnsi="Arial" w:cs="Arial"/>
        </w:rPr>
      </w:pPr>
    </w:p>
    <w:p w14:paraId="6AA72C7C" w14:textId="363E6467" w:rsid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Il y a une porte centrale d’accès qui n’est pas fermée et qui constitue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un passage traversant sur toute la largeur de ce bâtiment de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stockage.</w:t>
      </w:r>
    </w:p>
    <w:p w14:paraId="6688A6BD" w14:textId="77777777" w:rsidR="00E97B37" w:rsidRPr="00E97B37" w:rsidRDefault="00E97B37" w:rsidP="00337D95">
      <w:pPr>
        <w:jc w:val="both"/>
        <w:rPr>
          <w:rFonts w:ascii="Arial" w:hAnsi="Arial" w:cs="Arial"/>
        </w:rPr>
      </w:pPr>
    </w:p>
    <w:p w14:paraId="0765F8BF" w14:textId="0EB6FE1D" w:rsidR="00E97B37" w:rsidRP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Ce hangar est utilisé à usage de stockage de différents matériaux,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il dispose d’une charpente sur structure métallique avec des poteaux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métalliques, et structure bois porteur en lamellés collés.</w:t>
      </w:r>
    </w:p>
    <w:p w14:paraId="217F0BA9" w14:textId="77777777" w:rsidR="00E97B37" w:rsidRDefault="00E97B37" w:rsidP="00337D95">
      <w:pPr>
        <w:jc w:val="both"/>
        <w:rPr>
          <w:rFonts w:ascii="Arial" w:hAnsi="Arial" w:cs="Arial"/>
        </w:rPr>
      </w:pPr>
    </w:p>
    <w:p w14:paraId="3BBDC3DC" w14:textId="6C1CB286" w:rsid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Différentes trappes de désenfumage sont intégrées à cette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charpente.</w:t>
      </w:r>
    </w:p>
    <w:p w14:paraId="3BD55B9D" w14:textId="77777777" w:rsidR="00E97B37" w:rsidRPr="00E97B37" w:rsidRDefault="00E97B37" w:rsidP="00337D95">
      <w:pPr>
        <w:jc w:val="both"/>
        <w:rPr>
          <w:rFonts w:ascii="Arial" w:hAnsi="Arial" w:cs="Arial"/>
        </w:rPr>
      </w:pPr>
    </w:p>
    <w:p w14:paraId="4767FFE3" w14:textId="3EAF74B3" w:rsid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Il y a un système de ventilation intérieure et des plaques translucides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afin de former des jours, qui sont intégrés en toiture.</w:t>
      </w:r>
    </w:p>
    <w:p w14:paraId="255841ED" w14:textId="77777777" w:rsidR="00E97B37" w:rsidRPr="00E97B37" w:rsidRDefault="00E97B37" w:rsidP="00337D95">
      <w:pPr>
        <w:jc w:val="both"/>
        <w:rPr>
          <w:rFonts w:ascii="Arial" w:hAnsi="Arial" w:cs="Arial"/>
        </w:rPr>
      </w:pPr>
    </w:p>
    <w:p w14:paraId="6CE983F6" w14:textId="62BF4AB1" w:rsidR="00E97B37" w:rsidRP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Le revêtement de sol de cet entrepôt est goudronné en bon état,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avec différents marquages au sol et quelques racks mis en place en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support.</w:t>
      </w:r>
    </w:p>
    <w:p w14:paraId="4A1C9D9C" w14:textId="77777777" w:rsidR="00E97B37" w:rsidRDefault="00E97B37" w:rsidP="00337D95">
      <w:pPr>
        <w:jc w:val="both"/>
        <w:rPr>
          <w:rFonts w:ascii="Arial" w:hAnsi="Arial" w:cs="Arial"/>
        </w:rPr>
      </w:pPr>
    </w:p>
    <w:p w14:paraId="53B2EB4C" w14:textId="4BCA0450" w:rsid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Les descentes d’eaux de pluie internes sont protégées pour la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plupart.</w:t>
      </w:r>
    </w:p>
    <w:p w14:paraId="454CB4C7" w14:textId="77777777" w:rsidR="00E97B37" w:rsidRDefault="00E97B37" w:rsidP="00337D95">
      <w:pPr>
        <w:jc w:val="both"/>
        <w:rPr>
          <w:rFonts w:ascii="Arial" w:hAnsi="Arial" w:cs="Arial"/>
        </w:rPr>
      </w:pPr>
    </w:p>
    <w:p w14:paraId="1AFB56A4" w14:textId="45CF4E7C" w:rsid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L’éclairage est assuré par des travées de néons lumineux ou des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spots fixés sur des murets périphériques.</w:t>
      </w:r>
    </w:p>
    <w:p w14:paraId="30A3AEFB" w14:textId="77777777" w:rsidR="00E97B37" w:rsidRPr="00E97B37" w:rsidRDefault="00E97B37" w:rsidP="00337D95">
      <w:pPr>
        <w:jc w:val="both"/>
        <w:rPr>
          <w:rFonts w:ascii="Arial" w:hAnsi="Arial" w:cs="Arial"/>
        </w:rPr>
      </w:pPr>
    </w:p>
    <w:p w14:paraId="240FA759" w14:textId="5EC725C9" w:rsid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 xml:space="preserve">Le revêtement isolant mis en place en laine de roche avec un </w:t>
      </w:r>
      <w:proofErr w:type="spellStart"/>
      <w:r w:rsidRPr="00E97B37">
        <w:rPr>
          <w:rFonts w:ascii="Arial" w:hAnsi="Arial" w:cs="Arial"/>
        </w:rPr>
        <w:t>parevapeur</w:t>
      </w:r>
      <w:proofErr w:type="spellEnd"/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aluminium est en état usagé, il y a à-peu-près 10 % des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panneaux isolants qui sont tombés ou qui présentent des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dégradations.</w:t>
      </w:r>
    </w:p>
    <w:p w14:paraId="7079BBE0" w14:textId="77777777" w:rsidR="00E97B37" w:rsidRDefault="00E97B37" w:rsidP="00337D95">
      <w:pPr>
        <w:jc w:val="both"/>
        <w:rPr>
          <w:rFonts w:ascii="Arial" w:hAnsi="Arial" w:cs="Arial"/>
        </w:rPr>
      </w:pPr>
    </w:p>
    <w:p w14:paraId="66C1D276" w14:textId="4AB79978" w:rsidR="00E97B37" w:rsidRP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Sur le côté bureaux, il y a une porte d’accès supplémentaire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d’entrepôt avec un portillon également sur l’avant, il s’agit de porte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métallique non-motorisée.</w:t>
      </w:r>
    </w:p>
    <w:p w14:paraId="65BA799D" w14:textId="77777777" w:rsidR="00E97B37" w:rsidRDefault="00E97B37" w:rsidP="00337D95">
      <w:pPr>
        <w:jc w:val="both"/>
        <w:rPr>
          <w:rFonts w:ascii="Arial" w:hAnsi="Arial" w:cs="Arial"/>
        </w:rPr>
      </w:pPr>
    </w:p>
    <w:p w14:paraId="190B35F2" w14:textId="6DCDF71E" w:rsidR="00E97B37" w:rsidRDefault="00E97B37" w:rsidP="00337D95">
      <w:pPr>
        <w:jc w:val="both"/>
        <w:rPr>
          <w:rFonts w:ascii="Arial" w:hAnsi="Arial" w:cs="Arial"/>
        </w:rPr>
      </w:pPr>
      <w:r w:rsidRPr="00E97B37">
        <w:rPr>
          <w:rFonts w:ascii="Arial" w:hAnsi="Arial" w:cs="Arial"/>
        </w:rPr>
        <w:t>Il y a différentes armoires électriques avec des mini-tableaux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électriques répartis sur le bâtiment, qui comprend également un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ensemble d’extincteurs incendie, ainsi que des boîtiers de</w:t>
      </w:r>
      <w:r>
        <w:rPr>
          <w:rFonts w:ascii="Arial" w:hAnsi="Arial" w:cs="Arial"/>
        </w:rPr>
        <w:t xml:space="preserve"> </w:t>
      </w:r>
      <w:r w:rsidRPr="00E97B37">
        <w:rPr>
          <w:rFonts w:ascii="Arial" w:hAnsi="Arial" w:cs="Arial"/>
        </w:rPr>
        <w:t>commande de trappes de désenfumage et une alarme incendie.</w:t>
      </w:r>
    </w:p>
    <w:p w14:paraId="1EF2BB0F" w14:textId="77777777" w:rsidR="00E97B37" w:rsidRDefault="00E97B37" w:rsidP="00E97B37">
      <w:pPr>
        <w:rPr>
          <w:rFonts w:ascii="Arial" w:hAnsi="Arial" w:cs="Arial"/>
        </w:rPr>
      </w:pPr>
    </w:p>
    <w:p w14:paraId="30C8C942" w14:textId="6AC5C062" w:rsidR="00E97B37" w:rsidRDefault="00E97B37" w:rsidP="00E97B37">
      <w:pPr>
        <w:rPr>
          <w:rFonts w:ascii="Arial" w:hAnsi="Arial" w:cs="Arial"/>
        </w:rPr>
      </w:pPr>
      <w:r w:rsidRPr="00E97B37">
        <w:rPr>
          <w:rFonts w:ascii="Arial" w:hAnsi="Arial" w:cs="Arial"/>
          <w:highlight w:val="yellow"/>
        </w:rPr>
        <w:t>Travaux 2025</w:t>
      </w:r>
    </w:p>
    <w:p w14:paraId="2FC89B64" w14:textId="77777777" w:rsidR="00E97B37" w:rsidRDefault="00E97B37" w:rsidP="001324CF">
      <w:pPr>
        <w:rPr>
          <w:rFonts w:ascii="Arial" w:hAnsi="Arial" w:cs="Arial"/>
        </w:rPr>
      </w:pPr>
    </w:p>
    <w:p w14:paraId="3D880D1C" w14:textId="68AE7FAF" w:rsidR="001324CF" w:rsidRDefault="001324CF" w:rsidP="00337D9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Cette présentation est illustrée par les clichés suivants</w:t>
      </w:r>
      <w:r w:rsidR="006C2AB7">
        <w:rPr>
          <w:rFonts w:ascii="Arial" w:hAnsi="Arial" w:cs="Arial"/>
        </w:rPr>
        <w:t xml:space="preserve"> (extraits d’un PV d’</w:t>
      </w:r>
      <w:r w:rsidR="00E97B37">
        <w:rPr>
          <w:rFonts w:ascii="Arial" w:hAnsi="Arial" w:cs="Arial"/>
        </w:rPr>
        <w:t xml:space="preserve">huissier pour un </w:t>
      </w:r>
      <w:r w:rsidR="006C2AB7">
        <w:rPr>
          <w:rFonts w:ascii="Arial" w:hAnsi="Arial" w:cs="Arial"/>
        </w:rPr>
        <w:t xml:space="preserve">état des lieux en date du </w:t>
      </w:r>
      <w:r w:rsidR="005B2877">
        <w:rPr>
          <w:rFonts w:ascii="Arial" w:hAnsi="Arial" w:cs="Arial"/>
        </w:rPr>
        <w:t>31</w:t>
      </w:r>
      <w:r w:rsidR="006C2AB7">
        <w:rPr>
          <w:rFonts w:ascii="Arial" w:hAnsi="Arial" w:cs="Arial"/>
        </w:rPr>
        <w:t>/08/2021)</w:t>
      </w:r>
      <w:r>
        <w:rPr>
          <w:rFonts w:ascii="Arial" w:hAnsi="Arial" w:cs="Arial"/>
        </w:rPr>
        <w:t> :</w:t>
      </w:r>
    </w:p>
    <w:p w14:paraId="79E96A0F" w14:textId="77777777" w:rsidR="00544DCD" w:rsidRDefault="00544DCD" w:rsidP="001324CF">
      <w:pPr>
        <w:rPr>
          <w:rFonts w:ascii="Arial" w:hAnsi="Arial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1"/>
        <w:gridCol w:w="4551"/>
      </w:tblGrid>
      <w:tr w:rsidR="007E738D" w14:paraId="077AB945" w14:textId="77777777" w:rsidTr="00DC51F2">
        <w:tc>
          <w:tcPr>
            <w:tcW w:w="4464" w:type="dxa"/>
          </w:tcPr>
          <w:p w14:paraId="37821B55" w14:textId="5E37CC8F" w:rsidR="00544DCD" w:rsidRDefault="0005088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DAF813D" wp14:editId="70641BBE">
                  <wp:extent cx="2825242" cy="1866900"/>
                  <wp:effectExtent l="0" t="0" r="0" b="0"/>
                  <wp:docPr id="82979978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979978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973" cy="1871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14:paraId="155F638C" w14:textId="3BB05958" w:rsidR="00544DCD" w:rsidRDefault="0005088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77605C8F" wp14:editId="08C6DFB4">
                  <wp:extent cx="2724150" cy="1836234"/>
                  <wp:effectExtent l="0" t="0" r="0" b="0"/>
                  <wp:docPr id="86080639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080639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390" cy="1847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38D" w14:paraId="07EAFC38" w14:textId="77777777" w:rsidTr="00DC51F2">
        <w:tc>
          <w:tcPr>
            <w:tcW w:w="4464" w:type="dxa"/>
          </w:tcPr>
          <w:p w14:paraId="0A224384" w14:textId="756A8A24" w:rsidR="00544DCD" w:rsidRDefault="0005088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134285A3" wp14:editId="61D6104C">
                  <wp:extent cx="2783977" cy="1876425"/>
                  <wp:effectExtent l="0" t="0" r="0" b="0"/>
                  <wp:docPr id="189621344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621344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3936" cy="1883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14:paraId="5F84E250" w14:textId="00FE49F9" w:rsidR="00544DCD" w:rsidRDefault="0005088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36688856" wp14:editId="6F38EE69">
                  <wp:extent cx="2714594" cy="1847850"/>
                  <wp:effectExtent l="0" t="0" r="0" b="0"/>
                  <wp:docPr id="159275325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2753255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6405" cy="1855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38D" w14:paraId="5E60B6BA" w14:textId="77777777" w:rsidTr="00DC51F2">
        <w:tc>
          <w:tcPr>
            <w:tcW w:w="4464" w:type="dxa"/>
          </w:tcPr>
          <w:p w14:paraId="5CDAAC0F" w14:textId="2519089E" w:rsidR="00544DCD" w:rsidRDefault="006C2AB7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t xml:space="preserve">       </w:t>
            </w:r>
            <w:r w:rsidR="00B97E50">
              <w:rPr>
                <w:noProof/>
              </w:rPr>
              <w:drawing>
                <wp:inline distT="0" distB="0" distL="0" distR="0" wp14:anchorId="4C6C5397" wp14:editId="654B64D1">
                  <wp:extent cx="2600325" cy="1764300"/>
                  <wp:effectExtent l="0" t="0" r="0" b="7620"/>
                  <wp:docPr id="204597987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5979878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3697" cy="1780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</w:t>
            </w:r>
          </w:p>
        </w:tc>
        <w:tc>
          <w:tcPr>
            <w:tcW w:w="4608" w:type="dxa"/>
          </w:tcPr>
          <w:p w14:paraId="4C07B2BC" w14:textId="1999B8D3" w:rsidR="00544DCD" w:rsidRDefault="00B97E5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39542914" wp14:editId="39807DA3">
                  <wp:extent cx="2811541" cy="1876425"/>
                  <wp:effectExtent l="0" t="0" r="8255" b="0"/>
                  <wp:docPr id="12658770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587703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3436" cy="1884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38D" w14:paraId="2AC09621" w14:textId="77777777" w:rsidTr="00DC51F2">
        <w:tc>
          <w:tcPr>
            <w:tcW w:w="4464" w:type="dxa"/>
          </w:tcPr>
          <w:p w14:paraId="3F4EF502" w14:textId="7BF2AEB4" w:rsidR="00544DCD" w:rsidRDefault="00B97E5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8252D59" wp14:editId="2C3F3CAC">
                  <wp:extent cx="2647888" cy="1790700"/>
                  <wp:effectExtent l="0" t="0" r="635" b="0"/>
                  <wp:docPr id="84204894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2048947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2357" cy="1800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14:paraId="531A15BB" w14:textId="60189F7A" w:rsidR="00544DCD" w:rsidRDefault="00B97E5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BAAFC8A" wp14:editId="3245DA6E">
                  <wp:extent cx="2781300" cy="1878923"/>
                  <wp:effectExtent l="0" t="0" r="0" b="7620"/>
                  <wp:docPr id="28194945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94945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833" cy="1890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38D" w14:paraId="2AC889D4" w14:textId="77777777" w:rsidTr="00DC51F2">
        <w:tc>
          <w:tcPr>
            <w:tcW w:w="4464" w:type="dxa"/>
          </w:tcPr>
          <w:p w14:paraId="384C4CA0" w14:textId="31378C95" w:rsidR="00544DCD" w:rsidRDefault="00B97E5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B190DDD" wp14:editId="19057092">
                  <wp:extent cx="2818272" cy="1895475"/>
                  <wp:effectExtent l="0" t="0" r="1270" b="0"/>
                  <wp:docPr id="110436775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436775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0682" cy="1903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14:paraId="62246F23" w14:textId="1EFE3F66" w:rsidR="00544DCD" w:rsidRDefault="00B97E50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1AD2FEC7" wp14:editId="613DF25C">
                  <wp:extent cx="2790825" cy="1876906"/>
                  <wp:effectExtent l="0" t="0" r="0" b="9525"/>
                  <wp:docPr id="124570454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5704548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608" cy="1882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38D" w14:paraId="4296D74B" w14:textId="77777777" w:rsidTr="00DC51F2">
        <w:tc>
          <w:tcPr>
            <w:tcW w:w="4464" w:type="dxa"/>
          </w:tcPr>
          <w:p w14:paraId="6A5C4402" w14:textId="6C86D408" w:rsidR="00544DCD" w:rsidRDefault="00DC51F2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0B81232E" wp14:editId="1DBF0105">
                  <wp:extent cx="2849445" cy="4162425"/>
                  <wp:effectExtent l="0" t="0" r="8255" b="0"/>
                  <wp:docPr id="174220822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220822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3054" cy="4182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14:paraId="70A9F131" w14:textId="6C148A78" w:rsidR="00544DCD" w:rsidRDefault="00DC51F2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B111E18" wp14:editId="0C55C1D2">
                  <wp:extent cx="2828925" cy="4160184"/>
                  <wp:effectExtent l="0" t="0" r="0" b="0"/>
                  <wp:docPr id="18772769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7276917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2841" cy="4165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38D" w14:paraId="764E2783" w14:textId="77777777" w:rsidTr="00DC51F2">
        <w:tc>
          <w:tcPr>
            <w:tcW w:w="4464" w:type="dxa"/>
          </w:tcPr>
          <w:p w14:paraId="2FCE20B4" w14:textId="73C563A4" w:rsidR="00544DCD" w:rsidRDefault="00B9566E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t xml:space="preserve">     </w:t>
            </w:r>
            <w:r w:rsidR="00DC51F2">
              <w:rPr>
                <w:noProof/>
              </w:rPr>
              <w:drawing>
                <wp:inline distT="0" distB="0" distL="0" distR="0" wp14:anchorId="768C7952" wp14:editId="06172A9D">
                  <wp:extent cx="2837263" cy="1914525"/>
                  <wp:effectExtent l="0" t="0" r="1270" b="0"/>
                  <wp:docPr id="59284610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2846104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714" cy="1915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14:paraId="11C965AC" w14:textId="3DF6017B" w:rsidR="00544DCD" w:rsidRDefault="00DC51F2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1A39FD5" wp14:editId="46077A1A">
                  <wp:extent cx="2954800" cy="1952625"/>
                  <wp:effectExtent l="0" t="0" r="0" b="0"/>
                  <wp:docPr id="154097105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0971053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248" cy="195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38D" w14:paraId="0DA670D6" w14:textId="77777777" w:rsidTr="00DC51F2">
        <w:tc>
          <w:tcPr>
            <w:tcW w:w="4464" w:type="dxa"/>
          </w:tcPr>
          <w:p w14:paraId="50835CC3" w14:textId="0E61FD1A" w:rsidR="007E738D" w:rsidRDefault="007E738D" w:rsidP="001324CF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037825E" wp14:editId="4C914BA1">
                  <wp:extent cx="2929199" cy="4314825"/>
                  <wp:effectExtent l="0" t="0" r="5080" b="0"/>
                  <wp:docPr id="678111436" name="Image 1" descr="Une image contenant texte, gaz, extincteur, rouge&#10;&#10;Le contenu généré par l’IA peut êtr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8111436" name="Image 1" descr="Une image contenant texte, gaz, extincteur, rouge&#10;&#10;Le contenu généré par l’IA peut être incorrect.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813" cy="4324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14:paraId="5A8A7B3B" w14:textId="7A528489" w:rsidR="007E738D" w:rsidRDefault="007E738D" w:rsidP="001324C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AB3827E" wp14:editId="5DCF0924">
                  <wp:extent cx="2872576" cy="4305300"/>
                  <wp:effectExtent l="0" t="0" r="4445" b="0"/>
                  <wp:docPr id="1835354720" name="Image 1" descr="Une image contenant réfrigérateur, porte, intérieur&#10;&#10;Le contenu généré par l’IA peut êtr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5354720" name="Image 1" descr="Une image contenant réfrigérateur, porte, intérieur&#10;&#10;Le contenu généré par l’IA peut être incorrect.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4660" cy="4323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38D" w14:paraId="64F24021" w14:textId="77777777" w:rsidTr="00DC51F2">
        <w:tc>
          <w:tcPr>
            <w:tcW w:w="4464" w:type="dxa"/>
          </w:tcPr>
          <w:p w14:paraId="103709C8" w14:textId="77777777" w:rsidR="007E738D" w:rsidRDefault="007E738D" w:rsidP="001324CF">
            <w:pPr>
              <w:rPr>
                <w:noProof/>
              </w:rPr>
            </w:pPr>
          </w:p>
        </w:tc>
        <w:tc>
          <w:tcPr>
            <w:tcW w:w="4608" w:type="dxa"/>
          </w:tcPr>
          <w:p w14:paraId="2A7EFE65" w14:textId="77777777" w:rsidR="007E738D" w:rsidRDefault="007E738D" w:rsidP="001324CF">
            <w:pPr>
              <w:rPr>
                <w:noProof/>
              </w:rPr>
            </w:pPr>
          </w:p>
        </w:tc>
      </w:tr>
      <w:tr w:rsidR="007E738D" w14:paraId="104FD915" w14:textId="77777777" w:rsidTr="00DC51F2">
        <w:tc>
          <w:tcPr>
            <w:tcW w:w="4464" w:type="dxa"/>
          </w:tcPr>
          <w:p w14:paraId="2F4EB6FD" w14:textId="316D9540" w:rsidR="00544DCD" w:rsidRDefault="007E738D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54037BAF" wp14:editId="283CDA17">
                  <wp:extent cx="2791030" cy="4162425"/>
                  <wp:effectExtent l="0" t="0" r="9525" b="0"/>
                  <wp:docPr id="12801966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0196608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840" cy="4181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14:paraId="79CEDF0C" w14:textId="0094D037" w:rsidR="00544DCD" w:rsidRDefault="007E738D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804893F" wp14:editId="07FBC515">
                  <wp:extent cx="2809875" cy="4132572"/>
                  <wp:effectExtent l="0" t="0" r="0" b="1905"/>
                  <wp:docPr id="68173500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73500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075" cy="4141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4CA4D2" w14:textId="52D40BD6" w:rsidR="001324CF" w:rsidRPr="005470F3" w:rsidRDefault="001324CF" w:rsidP="001324CF">
      <w:pPr>
        <w:rPr>
          <w:rFonts w:ascii="Arial" w:hAnsi="Arial" w:cs="Arial"/>
        </w:rPr>
      </w:pPr>
    </w:p>
    <w:sectPr w:rsidR="001324CF" w:rsidRPr="005470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873C28" w14:textId="77777777" w:rsidR="00855763" w:rsidRDefault="00855763" w:rsidP="00A312AB">
      <w:r>
        <w:separator/>
      </w:r>
    </w:p>
  </w:endnote>
  <w:endnote w:type="continuationSeparator" w:id="0">
    <w:p w14:paraId="36B61A9D" w14:textId="77777777" w:rsidR="00855763" w:rsidRDefault="00855763" w:rsidP="00A312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B6406D" w14:textId="77777777" w:rsidR="00855763" w:rsidRDefault="00855763" w:rsidP="00A312AB">
      <w:r>
        <w:separator/>
      </w:r>
    </w:p>
  </w:footnote>
  <w:footnote w:type="continuationSeparator" w:id="0">
    <w:p w14:paraId="2EAE7407" w14:textId="77777777" w:rsidR="00855763" w:rsidRDefault="00855763" w:rsidP="00A312A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155339"/>
    <w:multiLevelType w:val="hybridMultilevel"/>
    <w:tmpl w:val="F7B68A32"/>
    <w:lvl w:ilvl="0" w:tplc="C24421D8">
      <w:start w:val="1"/>
      <w:numFmt w:val="bullet"/>
      <w:pStyle w:val="Titre4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1AF14F17"/>
    <w:multiLevelType w:val="hybridMultilevel"/>
    <w:tmpl w:val="EE8043F0"/>
    <w:lvl w:ilvl="0" w:tplc="2C4E2700">
      <w:start w:val="1"/>
      <w:numFmt w:val="lowerLetter"/>
      <w:pStyle w:val="Titre3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057DFE"/>
    <w:multiLevelType w:val="hybridMultilevel"/>
    <w:tmpl w:val="7CA67C7E"/>
    <w:lvl w:ilvl="0" w:tplc="A0A68F2C">
      <w:start w:val="1"/>
      <w:numFmt w:val="decimal"/>
      <w:pStyle w:val="Titre2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5E4E23"/>
    <w:multiLevelType w:val="hybridMultilevel"/>
    <w:tmpl w:val="8EF85DA2"/>
    <w:lvl w:ilvl="0" w:tplc="9C5CEF4E">
      <w:start w:val="1"/>
      <w:numFmt w:val="bullet"/>
      <w:pStyle w:val="Titre5"/>
      <w:lvlText w:val="o"/>
      <w:lvlJc w:val="left"/>
      <w:pPr>
        <w:ind w:left="213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num w:numId="1" w16cid:durableId="1173833747">
    <w:abstractNumId w:val="2"/>
  </w:num>
  <w:num w:numId="2" w16cid:durableId="227231398">
    <w:abstractNumId w:val="1"/>
  </w:num>
  <w:num w:numId="3" w16cid:durableId="783578274">
    <w:abstractNumId w:val="0"/>
  </w:num>
  <w:num w:numId="4" w16cid:durableId="6323830">
    <w:abstractNumId w:val="3"/>
  </w:num>
  <w:num w:numId="5" w16cid:durableId="104159407">
    <w:abstractNumId w:val="2"/>
  </w:num>
  <w:num w:numId="6" w16cid:durableId="1275282802">
    <w:abstractNumId w:val="1"/>
  </w:num>
  <w:num w:numId="7" w16cid:durableId="253634189">
    <w:abstractNumId w:val="0"/>
  </w:num>
  <w:num w:numId="8" w16cid:durableId="1787382673">
    <w:abstractNumId w:val="3"/>
  </w:num>
  <w:num w:numId="9" w16cid:durableId="1887989711">
    <w:abstractNumId w:val="2"/>
  </w:num>
  <w:num w:numId="10" w16cid:durableId="735398427">
    <w:abstractNumId w:val="1"/>
  </w:num>
  <w:num w:numId="11" w16cid:durableId="741222403">
    <w:abstractNumId w:val="0"/>
  </w:num>
  <w:num w:numId="12" w16cid:durableId="12062620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1B02"/>
    <w:rsid w:val="00011B02"/>
    <w:rsid w:val="00012DFE"/>
    <w:rsid w:val="00050880"/>
    <w:rsid w:val="00101BCA"/>
    <w:rsid w:val="00122B94"/>
    <w:rsid w:val="001324CF"/>
    <w:rsid w:val="00193B69"/>
    <w:rsid w:val="001964ED"/>
    <w:rsid w:val="001D65BF"/>
    <w:rsid w:val="002128FA"/>
    <w:rsid w:val="00295CD1"/>
    <w:rsid w:val="002A321B"/>
    <w:rsid w:val="002B7D06"/>
    <w:rsid w:val="00337D95"/>
    <w:rsid w:val="004152AA"/>
    <w:rsid w:val="00443A21"/>
    <w:rsid w:val="004B7051"/>
    <w:rsid w:val="004D4AAA"/>
    <w:rsid w:val="00544DCD"/>
    <w:rsid w:val="005470F3"/>
    <w:rsid w:val="005B2877"/>
    <w:rsid w:val="005D01F9"/>
    <w:rsid w:val="00603069"/>
    <w:rsid w:val="006C2AB7"/>
    <w:rsid w:val="007E738D"/>
    <w:rsid w:val="00841B90"/>
    <w:rsid w:val="00855763"/>
    <w:rsid w:val="009E1DD0"/>
    <w:rsid w:val="00A17892"/>
    <w:rsid w:val="00A312AB"/>
    <w:rsid w:val="00AA7C60"/>
    <w:rsid w:val="00B9566E"/>
    <w:rsid w:val="00B97E50"/>
    <w:rsid w:val="00C2252F"/>
    <w:rsid w:val="00DC51F2"/>
    <w:rsid w:val="00DF4AC8"/>
    <w:rsid w:val="00E01106"/>
    <w:rsid w:val="00E66CEA"/>
    <w:rsid w:val="00E97B37"/>
    <w:rsid w:val="00FE0488"/>
    <w:rsid w:val="00FE0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7F94796"/>
  <w15:chartTrackingRefBased/>
  <w15:docId w15:val="{EA4BC72D-B775-4368-A2F5-C8F59C056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1"/>
        <w:szCs w:val="21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3069"/>
  </w:style>
  <w:style w:type="paragraph" w:styleId="Titre1">
    <w:name w:val="heading 1"/>
    <w:basedOn w:val="Normal"/>
    <w:next w:val="Normal"/>
    <w:link w:val="Titre1Car"/>
    <w:uiPriority w:val="9"/>
    <w:qFormat/>
    <w:rsid w:val="00603069"/>
    <w:pPr>
      <w:keepNext/>
      <w:keepLines/>
      <w:pBdr>
        <w:bottom w:val="single" w:sz="4" w:space="2" w:color="3155A4"/>
      </w:pBdr>
      <w:spacing w:before="360" w:after="120"/>
      <w:outlineLvl w:val="0"/>
    </w:pPr>
    <w:rPr>
      <w:rFonts w:asciiTheme="majorHAnsi" w:eastAsiaTheme="majorEastAsia" w:hAnsiTheme="majorHAnsi" w:cstheme="majorBidi"/>
      <w:b/>
      <w:color w:val="3155A4"/>
      <w:sz w:val="40"/>
      <w:szCs w:val="40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603069"/>
    <w:pPr>
      <w:keepNext/>
      <w:keepLines/>
      <w:numPr>
        <w:numId w:val="9"/>
      </w:numPr>
      <w:spacing w:before="120" w:after="120"/>
      <w:outlineLvl w:val="1"/>
    </w:pPr>
    <w:rPr>
      <w:rFonts w:asciiTheme="majorHAnsi" w:eastAsiaTheme="majorEastAsia" w:hAnsiTheme="majorHAnsi" w:cstheme="majorBidi"/>
      <w:b/>
      <w:caps/>
      <w:color w:val="65B144" w:themeColor="accent3"/>
      <w:sz w:val="24"/>
      <w:szCs w:val="3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03069"/>
    <w:pPr>
      <w:keepNext/>
      <w:keepLines/>
      <w:numPr>
        <w:numId w:val="10"/>
      </w:numPr>
      <w:spacing w:before="80" w:after="80"/>
      <w:outlineLvl w:val="2"/>
    </w:pPr>
    <w:rPr>
      <w:rFonts w:asciiTheme="majorHAnsi" w:eastAsiaTheme="majorEastAsia" w:hAnsiTheme="majorHAnsi" w:cstheme="majorBidi"/>
      <w:b/>
      <w:color w:val="B9D635" w:themeColor="accent2"/>
      <w:sz w:val="28"/>
      <w:szCs w:val="3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603069"/>
    <w:pPr>
      <w:keepNext/>
      <w:keepLines/>
      <w:numPr>
        <w:numId w:val="11"/>
      </w:numPr>
      <w:spacing w:before="80" w:after="80"/>
      <w:outlineLvl w:val="3"/>
    </w:pPr>
    <w:rPr>
      <w:rFonts w:asciiTheme="majorHAnsi" w:eastAsiaTheme="majorEastAsia" w:hAnsiTheme="majorHAnsi" w:cstheme="majorBidi"/>
      <w:b/>
      <w:iCs/>
      <w:color w:val="8FBCFF" w:themeColor="background2"/>
      <w:sz w:val="24"/>
      <w:szCs w:val="28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603069"/>
    <w:pPr>
      <w:keepNext/>
      <w:keepLines/>
      <w:numPr>
        <w:numId w:val="12"/>
      </w:numPr>
      <w:spacing w:before="80" w:after="80"/>
      <w:outlineLvl w:val="4"/>
    </w:pPr>
    <w:rPr>
      <w:rFonts w:asciiTheme="majorHAnsi" w:eastAsiaTheme="majorEastAsia" w:hAnsiTheme="majorHAnsi" w:cstheme="majorBidi"/>
      <w:b/>
      <w:color w:val="3155A4"/>
      <w:sz w:val="24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rsid w:val="002A321B"/>
    <w:pPr>
      <w:keepNext/>
      <w:keepLines/>
      <w:spacing w:before="40"/>
      <w:outlineLvl w:val="5"/>
    </w:pPr>
    <w:rPr>
      <w:rFonts w:eastAsiaTheme="majorEastAsia" w:cstheme="majorBidi"/>
      <w:i/>
      <w:iCs/>
      <w:color w:val="698AD2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rsid w:val="002A321B"/>
    <w:pPr>
      <w:keepNext/>
      <w:keepLines/>
      <w:spacing w:before="40"/>
      <w:outlineLvl w:val="6"/>
    </w:pPr>
    <w:rPr>
      <w:rFonts w:eastAsiaTheme="majorEastAsia" w:cstheme="majorBidi"/>
      <w:color w:val="698AD2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03069"/>
    <w:pPr>
      <w:keepNext/>
      <w:keepLines/>
      <w:spacing w:before="80"/>
      <w:outlineLvl w:val="7"/>
    </w:pPr>
    <w:rPr>
      <w:rFonts w:asciiTheme="majorHAnsi" w:eastAsiaTheme="majorEastAsia" w:hAnsiTheme="majorHAnsi" w:cstheme="majorBidi"/>
      <w:color w:val="5F6F16" w:themeColor="accent2" w:themeShade="80"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03069"/>
    <w:pPr>
      <w:keepNext/>
      <w:keepLines/>
      <w:spacing w:before="80"/>
      <w:outlineLvl w:val="8"/>
    </w:pPr>
    <w:rPr>
      <w:rFonts w:asciiTheme="majorHAnsi" w:eastAsiaTheme="majorEastAsia" w:hAnsiTheme="majorHAnsi" w:cstheme="majorBidi"/>
      <w:i/>
      <w:iCs/>
      <w:color w:val="5F6F16" w:themeColor="accent2" w:themeShade="80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603069"/>
    <w:rPr>
      <w:rFonts w:asciiTheme="majorHAnsi" w:eastAsiaTheme="majorEastAsia" w:hAnsiTheme="majorHAnsi" w:cstheme="majorBidi"/>
      <w:b/>
      <w:color w:val="3155A4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603069"/>
    <w:rPr>
      <w:rFonts w:asciiTheme="majorHAnsi" w:eastAsiaTheme="majorEastAsia" w:hAnsiTheme="majorHAnsi" w:cstheme="majorBidi"/>
      <w:b/>
      <w:caps/>
      <w:color w:val="65B144" w:themeColor="accent3"/>
      <w:sz w:val="24"/>
      <w:szCs w:val="36"/>
    </w:rPr>
  </w:style>
  <w:style w:type="character" w:customStyle="1" w:styleId="Titre3Car">
    <w:name w:val="Titre 3 Car"/>
    <w:basedOn w:val="Policepardfaut"/>
    <w:link w:val="Titre3"/>
    <w:uiPriority w:val="9"/>
    <w:rsid w:val="00603069"/>
    <w:rPr>
      <w:rFonts w:asciiTheme="majorHAnsi" w:eastAsiaTheme="majorEastAsia" w:hAnsiTheme="majorHAnsi" w:cstheme="majorBidi"/>
      <w:b/>
      <w:color w:val="B9D635" w:themeColor="accent2"/>
      <w:sz w:val="28"/>
      <w:szCs w:val="32"/>
    </w:rPr>
  </w:style>
  <w:style w:type="character" w:customStyle="1" w:styleId="Titre4Car">
    <w:name w:val="Titre 4 Car"/>
    <w:basedOn w:val="Policepardfaut"/>
    <w:link w:val="Titre4"/>
    <w:uiPriority w:val="9"/>
    <w:rsid w:val="00603069"/>
    <w:rPr>
      <w:rFonts w:asciiTheme="majorHAnsi" w:eastAsiaTheme="majorEastAsia" w:hAnsiTheme="majorHAnsi" w:cstheme="majorBidi"/>
      <w:b/>
      <w:iCs/>
      <w:color w:val="8FBCFF" w:themeColor="background2"/>
      <w:sz w:val="24"/>
      <w:szCs w:val="28"/>
    </w:rPr>
  </w:style>
  <w:style w:type="character" w:customStyle="1" w:styleId="Titre5Car">
    <w:name w:val="Titre 5 Car"/>
    <w:basedOn w:val="Policepardfaut"/>
    <w:link w:val="Titre5"/>
    <w:uiPriority w:val="9"/>
    <w:rsid w:val="00603069"/>
    <w:rPr>
      <w:rFonts w:asciiTheme="majorHAnsi" w:eastAsiaTheme="majorEastAsia" w:hAnsiTheme="majorHAnsi" w:cstheme="majorBidi"/>
      <w:b/>
      <w:color w:val="3155A4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2A321B"/>
    <w:rPr>
      <w:rFonts w:eastAsiaTheme="majorEastAsia" w:cstheme="majorBidi"/>
      <w:i/>
      <w:iCs/>
      <w:color w:val="698AD2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2A321B"/>
    <w:rPr>
      <w:rFonts w:eastAsiaTheme="majorEastAsia" w:cstheme="majorBidi"/>
      <w:color w:val="698AD2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603069"/>
    <w:rPr>
      <w:rFonts w:asciiTheme="majorHAnsi" w:eastAsiaTheme="majorEastAsia" w:hAnsiTheme="majorHAnsi" w:cstheme="majorBidi"/>
      <w:color w:val="5F6F16" w:themeColor="accent2" w:themeShade="80"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semiHidden/>
    <w:rsid w:val="00603069"/>
    <w:rPr>
      <w:rFonts w:asciiTheme="majorHAnsi" w:eastAsiaTheme="majorEastAsia" w:hAnsiTheme="majorHAnsi" w:cstheme="majorBidi"/>
      <w:i/>
      <w:iCs/>
      <w:color w:val="5F6F16" w:themeColor="accent2" w:themeShade="80"/>
      <w:sz w:val="22"/>
      <w:szCs w:val="22"/>
    </w:rPr>
  </w:style>
  <w:style w:type="paragraph" w:styleId="Titre">
    <w:name w:val="Title"/>
    <w:basedOn w:val="Normal"/>
    <w:next w:val="Normal"/>
    <w:link w:val="TitreCar"/>
    <w:uiPriority w:val="10"/>
    <w:qFormat/>
    <w:rsid w:val="00603069"/>
    <w:pPr>
      <w:contextualSpacing/>
    </w:pPr>
    <w:rPr>
      <w:rFonts w:asciiTheme="majorHAnsi" w:eastAsiaTheme="majorEastAsia" w:hAnsiTheme="majorHAnsi" w:cstheme="majorBidi"/>
      <w:color w:val="3155A4"/>
      <w:sz w:val="96"/>
      <w:szCs w:val="96"/>
    </w:rPr>
  </w:style>
  <w:style w:type="character" w:customStyle="1" w:styleId="TitreCar">
    <w:name w:val="Titre Car"/>
    <w:basedOn w:val="Policepardfaut"/>
    <w:link w:val="Titre"/>
    <w:uiPriority w:val="10"/>
    <w:rsid w:val="00603069"/>
    <w:rPr>
      <w:rFonts w:asciiTheme="majorHAnsi" w:eastAsiaTheme="majorEastAsia" w:hAnsiTheme="majorHAnsi" w:cstheme="majorBidi"/>
      <w:color w:val="3155A4"/>
      <w:sz w:val="96"/>
      <w:szCs w:val="96"/>
    </w:rPr>
  </w:style>
  <w:style w:type="paragraph" w:styleId="Sous-titre">
    <w:name w:val="Subtitle"/>
    <w:basedOn w:val="Normal"/>
    <w:next w:val="Normal"/>
    <w:link w:val="Sous-titreCar"/>
    <w:autoRedefine/>
    <w:uiPriority w:val="11"/>
    <w:qFormat/>
    <w:rsid w:val="00603069"/>
    <w:pPr>
      <w:numPr>
        <w:ilvl w:val="1"/>
      </w:numPr>
      <w:spacing w:after="240"/>
    </w:pPr>
    <w:rPr>
      <w:b/>
      <w:caps/>
      <w:color w:val="65B144" w:themeColor="accent3"/>
      <w:spacing w:val="20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603069"/>
    <w:rPr>
      <w:b/>
      <w:caps/>
      <w:color w:val="65B144" w:themeColor="accent3"/>
      <w:spacing w:val="20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603069"/>
    <w:pPr>
      <w:spacing w:before="160"/>
      <w:ind w:left="720" w:right="720"/>
      <w:jc w:val="center"/>
    </w:pPr>
    <w:rPr>
      <w:rFonts w:asciiTheme="majorHAnsi" w:eastAsiaTheme="majorEastAsia" w:hAnsiTheme="majorHAnsi" w:cstheme="majorBidi"/>
      <w:color w:val="3155A4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603069"/>
    <w:rPr>
      <w:rFonts w:asciiTheme="majorHAnsi" w:eastAsiaTheme="majorEastAsia" w:hAnsiTheme="majorHAnsi" w:cstheme="majorBidi"/>
      <w:color w:val="3155A4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603069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603069"/>
    <w:rPr>
      <w:b/>
      <w:bCs/>
      <w:i/>
      <w:iCs/>
      <w:caps w:val="0"/>
      <w:smallCaps w:val="0"/>
      <w:strike w:val="0"/>
      <w:dstrike w:val="0"/>
      <w:color w:val="B9D635" w:themeColor="accent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03069"/>
    <w:pPr>
      <w:pBdr>
        <w:top w:val="single" w:sz="24" w:space="4" w:color="B9D635" w:themeColor="accent2"/>
      </w:pBdr>
      <w:spacing w:before="240" w:after="240"/>
      <w:ind w:left="936" w:right="936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603069"/>
    <w:rPr>
      <w:rFonts w:asciiTheme="majorHAnsi" w:eastAsiaTheme="majorEastAsia" w:hAnsiTheme="majorHAnsi" w:cstheme="majorBidi"/>
      <w:sz w:val="24"/>
      <w:szCs w:val="24"/>
    </w:rPr>
  </w:style>
  <w:style w:type="character" w:styleId="Rfrenceintense">
    <w:name w:val="Intense Reference"/>
    <w:basedOn w:val="Policepardfaut"/>
    <w:uiPriority w:val="32"/>
    <w:qFormat/>
    <w:rsid w:val="00603069"/>
    <w:rPr>
      <w:b/>
      <w:bCs/>
      <w:caps w:val="0"/>
      <w:smallCaps/>
      <w:color w:val="auto"/>
      <w:spacing w:val="0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603069"/>
    <w:rPr>
      <w:b/>
      <w:bCs/>
      <w:color w:val="65B144" w:themeColor="accent3"/>
      <w:sz w:val="16"/>
      <w:szCs w:val="16"/>
    </w:rPr>
  </w:style>
  <w:style w:type="character" w:styleId="lev">
    <w:name w:val="Strong"/>
    <w:basedOn w:val="Policepardfaut"/>
    <w:uiPriority w:val="22"/>
    <w:qFormat/>
    <w:rsid w:val="00603069"/>
    <w:rPr>
      <w:rFonts w:ascii="Arial" w:hAnsi="Arial"/>
      <w:b/>
      <w:bCs/>
    </w:rPr>
  </w:style>
  <w:style w:type="character" w:styleId="Accentuation">
    <w:name w:val="Emphasis"/>
    <w:basedOn w:val="Policepardfaut"/>
    <w:uiPriority w:val="20"/>
    <w:qFormat/>
    <w:rsid w:val="00603069"/>
    <w:rPr>
      <w:i/>
      <w:iCs/>
      <w:color w:val="3155A4"/>
    </w:rPr>
  </w:style>
  <w:style w:type="paragraph" w:styleId="Sansinterligne">
    <w:name w:val="No Spacing"/>
    <w:uiPriority w:val="1"/>
    <w:qFormat/>
    <w:rsid w:val="00603069"/>
  </w:style>
  <w:style w:type="character" w:styleId="Accentuationlgre">
    <w:name w:val="Subtle Emphasis"/>
    <w:basedOn w:val="Policepardfaut"/>
    <w:uiPriority w:val="19"/>
    <w:qFormat/>
    <w:rsid w:val="00603069"/>
    <w:rPr>
      <w:i/>
      <w:iCs/>
      <w:color w:val="3155A4"/>
    </w:rPr>
  </w:style>
  <w:style w:type="character" w:styleId="Rfrencelgre">
    <w:name w:val="Subtle Reference"/>
    <w:basedOn w:val="Policepardfaut"/>
    <w:uiPriority w:val="31"/>
    <w:qFormat/>
    <w:rsid w:val="00603069"/>
    <w:rPr>
      <w:caps w:val="0"/>
      <w:smallCaps/>
      <w:color w:val="3155A4"/>
      <w:spacing w:val="0"/>
      <w:u w:val="single" w:color="8CA4DC" w:themeColor="text1" w:themeTint="8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603069"/>
    <w:pPr>
      <w:outlineLvl w:val="9"/>
    </w:pPr>
  </w:style>
  <w:style w:type="table" w:styleId="Grilledutableau">
    <w:name w:val="Table Grid"/>
    <w:basedOn w:val="TableauNormal"/>
    <w:uiPriority w:val="39"/>
    <w:rsid w:val="00011B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A312AB"/>
    <w:rPr>
      <w:color w:val="FF7300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312AB"/>
    <w:rPr>
      <w:color w:val="605E5C"/>
      <w:shd w:val="clear" w:color="auto" w:fill="E1DFDD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A312AB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A312AB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A312AB"/>
    <w:rPr>
      <w:vertAlign w:val="superscript"/>
    </w:rPr>
  </w:style>
  <w:style w:type="character" w:styleId="Lienhypertextesuivivisit">
    <w:name w:val="FollowedHyperlink"/>
    <w:basedOn w:val="Policepardfaut"/>
    <w:uiPriority w:val="99"/>
    <w:semiHidden/>
    <w:unhideWhenUsed/>
    <w:rsid w:val="00A312AB"/>
    <w:rPr>
      <w:color w:val="FF730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VNF 2025">
      <a:dk1>
        <a:srgbClr val="3155A4"/>
      </a:dk1>
      <a:lt1>
        <a:sysClr val="window" lastClr="FFFFFF"/>
      </a:lt1>
      <a:dk2>
        <a:srgbClr val="3155A4"/>
      </a:dk2>
      <a:lt2>
        <a:srgbClr val="8FBCFF"/>
      </a:lt2>
      <a:accent1>
        <a:srgbClr val="3155A4"/>
      </a:accent1>
      <a:accent2>
        <a:srgbClr val="B9D635"/>
      </a:accent2>
      <a:accent3>
        <a:srgbClr val="65B144"/>
      </a:accent3>
      <a:accent4>
        <a:srgbClr val="0097D7"/>
      </a:accent4>
      <a:accent5>
        <a:srgbClr val="3A7999"/>
      </a:accent5>
      <a:accent6>
        <a:srgbClr val="06AC92"/>
      </a:accent6>
      <a:hlink>
        <a:srgbClr val="FF7300"/>
      </a:hlink>
      <a:folHlink>
        <a:srgbClr val="FF730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2AEF49-01DF-44C5-97B5-0F75FA297F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4</Pages>
  <Words>337</Words>
  <Characters>1855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Voies navigables de France</Company>
  <LinksUpToDate>false</LinksUpToDate>
  <CharactersWithSpaces>2188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Thibaut</dc:creator>
  <cp:keywords/>
  <dc:description/>
  <cp:lastModifiedBy>BERNARD Thibaut</cp:lastModifiedBy>
  <cp:revision>7</cp:revision>
  <dcterms:created xsi:type="dcterms:W3CDTF">2025-10-09T20:08:00Z</dcterms:created>
  <dcterms:modified xsi:type="dcterms:W3CDTF">2025-10-09T20:57:00Z</dcterms:modified>
</cp:coreProperties>
</file>