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19"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943"/>
        <w:gridCol w:w="2870"/>
        <w:gridCol w:w="1835"/>
        <w:gridCol w:w="1106"/>
        <w:gridCol w:w="35"/>
        <w:gridCol w:w="1630"/>
      </w:tblGrid>
      <w:tr w:rsidR="00021B78" w:rsidRPr="00301E55" w14:paraId="5B93E25A" w14:textId="77777777" w:rsidTr="00844046">
        <w:trPr>
          <w:trHeight w:val="1254"/>
          <w:jc w:val="center"/>
        </w:trPr>
        <w:tc>
          <w:tcPr>
            <w:tcW w:w="2943" w:type="dxa"/>
            <w:vAlign w:val="center"/>
            <w:hideMark/>
          </w:tcPr>
          <w:p w14:paraId="17F132FA" w14:textId="420D38F8" w:rsidR="00021B78" w:rsidRPr="00F91645" w:rsidRDefault="007A3339" w:rsidP="00021B78">
            <w:pPr>
              <w:pStyle w:val="En-tte"/>
              <w:jc w:val="center"/>
              <w:rPr>
                <w:b/>
                <w:i/>
              </w:rPr>
            </w:pPr>
            <w:r w:rsidRPr="008C1FB9">
              <w:rPr>
                <w:noProof/>
              </w:rPr>
              <w:drawing>
                <wp:inline distT="0" distB="0" distL="0" distR="0" wp14:anchorId="5D948C17" wp14:editId="26CF3289">
                  <wp:extent cx="1571231" cy="635635"/>
                  <wp:effectExtent l="0" t="0" r="0" b="0"/>
                  <wp:docPr id="2" name="Image 2">
                    <a:extLst xmlns:a="http://schemas.openxmlformats.org/drawingml/2006/main">
                      <a:ext uri="{FF2B5EF4-FFF2-40B4-BE49-F238E27FC236}">
                        <a16:creationId xmlns:a16="http://schemas.microsoft.com/office/drawing/2014/main" id="{41B365B7-D643-59AB-737D-20B94AC7916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a:extLst>
                              <a:ext uri="{FF2B5EF4-FFF2-40B4-BE49-F238E27FC236}">
                                <a16:creationId xmlns:a16="http://schemas.microsoft.com/office/drawing/2014/main" id="{41B365B7-D643-59AB-737D-20B94AC7916B}"/>
                              </a:ext>
                            </a:extLst>
                          </pic:cNvPr>
                          <pic:cNvPicPr>
                            <a:picLocks noChangeAspect="1"/>
                          </pic:cNvPicPr>
                        </pic:nvPicPr>
                        <pic:blipFill>
                          <a:blip r:embed="rId11" cstate="screen">
                            <a:extLst>
                              <a:ext uri="{28A0092B-C50C-407E-A947-70E740481C1C}">
                                <a14:useLocalDpi xmlns:a14="http://schemas.microsoft.com/office/drawing/2010/main"/>
                              </a:ext>
                            </a:extLst>
                          </a:blip>
                          <a:stretch>
                            <a:fillRect/>
                          </a:stretch>
                        </pic:blipFill>
                        <pic:spPr>
                          <a:xfrm>
                            <a:off x="0" y="0"/>
                            <a:ext cx="1575591" cy="637399"/>
                          </a:xfrm>
                          <a:prstGeom prst="rect">
                            <a:avLst/>
                          </a:prstGeom>
                        </pic:spPr>
                      </pic:pic>
                    </a:graphicData>
                  </a:graphic>
                </wp:inline>
              </w:drawing>
            </w:r>
          </w:p>
        </w:tc>
        <w:tc>
          <w:tcPr>
            <w:tcW w:w="4705" w:type="dxa"/>
            <w:gridSpan w:val="2"/>
            <w:vAlign w:val="center"/>
            <w:hideMark/>
          </w:tcPr>
          <w:p w14:paraId="50BBCF2E" w14:textId="030D27F6" w:rsidR="00021B78" w:rsidRPr="00021B78" w:rsidRDefault="00021B78" w:rsidP="00021B78">
            <w:pPr>
              <w:pStyle w:val="En-tte"/>
              <w:jc w:val="center"/>
              <w:rPr>
                <w:rFonts w:cs="Arial"/>
                <w:b/>
                <w:bCs/>
                <w:sz w:val="24"/>
              </w:rPr>
            </w:pPr>
            <w:r w:rsidRPr="00021B78">
              <w:rPr>
                <w:rFonts w:cs="Arial"/>
                <w:b/>
                <w:bCs/>
                <w:sz w:val="24"/>
              </w:rPr>
              <w:t>REGLEMENT DE LA CONSULTATION</w:t>
            </w:r>
          </w:p>
        </w:tc>
        <w:tc>
          <w:tcPr>
            <w:tcW w:w="2771" w:type="dxa"/>
            <w:gridSpan w:val="3"/>
            <w:vAlign w:val="center"/>
            <w:hideMark/>
          </w:tcPr>
          <w:p w14:paraId="5007F020" w14:textId="77777777" w:rsidR="00021B78" w:rsidRPr="00301E55" w:rsidRDefault="00021B78" w:rsidP="00021B78">
            <w:pPr>
              <w:pStyle w:val="En-tte"/>
              <w:jc w:val="center"/>
              <w:rPr>
                <w:rFonts w:ascii="Palatino Linotype" w:hAnsi="Palatino Linotype"/>
                <w:i/>
              </w:rPr>
            </w:pPr>
            <w:r w:rsidRPr="00732103">
              <w:rPr>
                <w:rFonts w:ascii="Palatino Linotype" w:hAnsi="Palatino Linotype"/>
                <w:i/>
                <w:noProof/>
              </w:rPr>
              <w:drawing>
                <wp:inline distT="0" distB="0" distL="0" distR="0" wp14:anchorId="5F8F7049" wp14:editId="1CD38A65">
                  <wp:extent cx="1260475" cy="710565"/>
                  <wp:effectExtent l="0" t="0" r="0" b="0"/>
                  <wp:docPr id="8" name="Image 8" descr="\\postes.chu-toulouse.fr\users$\trouillas.jy\Bureau\LOGO GHT-® GHT CMJN 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ostes.chu-toulouse.fr\users$\trouillas.jy\Bureau\LOGO GHT-® GHT CMJN H.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60475" cy="710565"/>
                          </a:xfrm>
                          <a:prstGeom prst="rect">
                            <a:avLst/>
                          </a:prstGeom>
                          <a:noFill/>
                          <a:ln>
                            <a:noFill/>
                          </a:ln>
                        </pic:spPr>
                      </pic:pic>
                    </a:graphicData>
                  </a:graphic>
                </wp:inline>
              </w:drawing>
            </w:r>
          </w:p>
        </w:tc>
      </w:tr>
      <w:tr w:rsidR="00021B78" w:rsidRPr="00690DBA" w14:paraId="0F982781" w14:textId="77777777" w:rsidTr="00844046">
        <w:trPr>
          <w:trHeight w:val="421"/>
          <w:jc w:val="center"/>
        </w:trPr>
        <w:tc>
          <w:tcPr>
            <w:tcW w:w="10419" w:type="dxa"/>
            <w:gridSpan w:val="6"/>
            <w:shd w:val="clear" w:color="auto" w:fill="C00000"/>
            <w:vAlign w:val="center"/>
          </w:tcPr>
          <w:p w14:paraId="535F71A8" w14:textId="7037BF43" w:rsidR="00021B78" w:rsidRPr="00E76AA0" w:rsidRDefault="00021B78" w:rsidP="00021B78">
            <w:pPr>
              <w:pStyle w:val="En-tte"/>
              <w:jc w:val="center"/>
              <w:rPr>
                <w:rFonts w:cs="Arial"/>
                <w:b/>
                <w:bCs/>
                <w:sz w:val="24"/>
              </w:rPr>
            </w:pPr>
            <w:r w:rsidRPr="00E76AA0">
              <w:rPr>
                <w:rFonts w:cs="Arial"/>
                <w:b/>
                <w:bCs/>
                <w:sz w:val="24"/>
              </w:rPr>
              <w:t>A]   INFORMATIONS ESSENTIELLES DE LA PROCEDURE</w:t>
            </w:r>
          </w:p>
        </w:tc>
      </w:tr>
      <w:tr w:rsidR="00021B78" w:rsidRPr="00690DBA" w14:paraId="5AFE1918" w14:textId="77777777" w:rsidTr="00844046">
        <w:trPr>
          <w:trHeight w:val="1405"/>
          <w:jc w:val="center"/>
        </w:trPr>
        <w:tc>
          <w:tcPr>
            <w:tcW w:w="2943" w:type="dxa"/>
            <w:shd w:val="clear" w:color="auto" w:fill="auto"/>
            <w:vAlign w:val="center"/>
          </w:tcPr>
          <w:p w14:paraId="492D0CEA" w14:textId="4066F4D4" w:rsidR="00021B78" w:rsidRDefault="00021B78" w:rsidP="00021B78">
            <w:pPr>
              <w:pStyle w:val="En-tte"/>
              <w:jc w:val="right"/>
              <w:rPr>
                <w:rFonts w:cs="Arial"/>
                <w:b/>
                <w:bCs/>
              </w:rPr>
            </w:pPr>
            <w:r>
              <w:rPr>
                <w:rFonts w:cs="Arial"/>
                <w:bCs/>
                <w:sz w:val="20"/>
              </w:rPr>
              <w:t>Pouvoir Adjudicateur</w:t>
            </w:r>
          </w:p>
        </w:tc>
        <w:tc>
          <w:tcPr>
            <w:tcW w:w="7476" w:type="dxa"/>
            <w:gridSpan w:val="5"/>
            <w:shd w:val="clear" w:color="auto" w:fill="auto"/>
            <w:vAlign w:val="center"/>
          </w:tcPr>
          <w:sdt>
            <w:sdtPr>
              <w:rPr>
                <w:rFonts w:ascii="Arial" w:eastAsiaTheme="minorHAnsi" w:hAnsi="Arial" w:cs="Arial"/>
                <w:b/>
                <w:lang w:eastAsia="en-US"/>
              </w:rPr>
              <w:alias w:val="Titre"/>
              <w:tag w:val="Titre"/>
              <w:id w:val="1105458251"/>
              <w:comboBox>
                <w:listItem w:value="Choisissez un élément."/>
                <w:listItem w:displayText="CENTRE HOSPITALIER UNIVERSITAIRE DE TOULOUSE,                coordonnateur du groupement de commandes hospitalier de la Haute-Garonne et du Tarn Ouest" w:value="CENTRE HOSPITALIER UNIVERSITAIRE DE TOULOUSE,                coordonnateur du groupement de commandes hospitalier de la Haute-Garonne et du Tarn Ouest"/>
                <w:listItem w:displayText="CENTRE HOSPITALIER UNIVERSITAIRE DE TOULOUSE" w:value="CENTRE HOSPITALIER UNIVERSITAIRE DE TOULOUSE"/>
                <w:listItem w:displayText="Groupement de Coopération Sanitaire &quot;CLINIQUE UNIVERSITAIRE DU CANCER&quot;" w:value="Groupement de Coopération Sanitaire &quot;CLINIQUE UNIVERSITAIRE DU CANCER&quot;"/>
                <w:listItem w:displayText="Groupement de Coopération Sanitaire &quot;BLANCHISSERIE TOULOUSAINE DE SANTE&quot;" w:value="Groupement de Coopération Sanitaire &quot;BLANCHISSERIE TOULOUSAINE DE SANTE&quot;"/>
                <w:listItem w:displayText="Groupement de commandes &quot;Union des Hôpitaux pour les Achats&quot; (U.N.I.H.A.) ayant pour coordonnateur le Centre Hospitalier Universitaire de Toulouse" w:value="Groupement de commandes &quot;Union des Hôpitaux pour les Achats&quot; (U.N.I.H.A.) ayant pour coordonnateur le Centre Hospitalier Universitaire de Toulouse"/>
                <w:listItem w:displayText="Groupement de commandes entre le Centre Hospitalier Universitaire (CHU) de Toulouse et le Groupement de Coopération Sanitaire &quot;Clinique Universitaire du Cancer&quot;, ayant pour coordonnateur le CHU de Toulouse" w:value="Groupement de commandes entre le Centre Hospitalier Universitaire (CHU) de Toulouse et le Groupement de Coopération Sanitaire &quot;Clinique Universitaire du Cancer&quot;, ayant pour coordonnateur le CHU de Toulouse"/>
                <w:listItem w:displayText="Groupement de commandes entre le Centre Hospitalier Universitaire (CHU) de Toulouse et l'Institut Claudius Regaud - centre de lutte contre le cancer (ICR), ayant pour coordonnateur le CHU de Toulouse" w:value="Groupement de commandes entre le Centre Hospitalier Universitaire (CHU) de Toulouse et l'Institut Claudius Regaud - centre de lutte contre le cancer (ICR), ayant pour coordonnateur le CHU de Toulouse"/>
              </w:comboBox>
            </w:sdtPr>
            <w:sdtEndPr/>
            <w:sdtContent>
              <w:p w14:paraId="216A6589" w14:textId="77777777" w:rsidR="00021B78" w:rsidRDefault="00021B78" w:rsidP="00021B78">
                <w:pPr>
                  <w:pStyle w:val="fcase2metab"/>
                  <w:tabs>
                    <w:tab w:val="clear" w:pos="426"/>
                    <w:tab w:val="clear" w:pos="851"/>
                  </w:tabs>
                  <w:ind w:left="0" w:firstLine="0"/>
                  <w:rPr>
                    <w:rFonts w:ascii="Arial" w:eastAsiaTheme="minorHAnsi" w:hAnsi="Arial" w:cs="Arial"/>
                    <w:sz w:val="22"/>
                    <w:szCs w:val="22"/>
                    <w:lang w:eastAsia="en-US"/>
                  </w:rPr>
                </w:pPr>
                <w:r w:rsidRPr="00926945">
                  <w:rPr>
                    <w:rFonts w:ascii="Arial" w:eastAsiaTheme="minorHAnsi" w:hAnsi="Arial" w:cs="Arial"/>
                    <w:b/>
                    <w:lang w:eastAsia="en-US"/>
                  </w:rPr>
                  <w:t>CENTRE HOSPITALIER UNIVERSITAIRE DE TOULOUSE,                coordonnateur du groupement de commandes hospitalier de la Haute-Garonne et du Tarn Ouest</w:t>
                </w:r>
              </w:p>
            </w:sdtContent>
          </w:sdt>
          <w:p w14:paraId="09C6074C" w14:textId="77777777" w:rsidR="00021B78" w:rsidRPr="00926945" w:rsidRDefault="00021B78" w:rsidP="00021B78">
            <w:pPr>
              <w:pStyle w:val="fcase2metab"/>
              <w:tabs>
                <w:tab w:val="clear" w:pos="426"/>
                <w:tab w:val="clear" w:pos="851"/>
              </w:tabs>
              <w:ind w:left="0" w:firstLine="0"/>
              <w:rPr>
                <w:rFonts w:ascii="Arial" w:eastAsiaTheme="minorHAnsi" w:hAnsi="Arial" w:cs="Arial"/>
                <w:sz w:val="14"/>
                <w:szCs w:val="14"/>
                <w:lang w:eastAsia="en-US"/>
              </w:rPr>
            </w:pPr>
          </w:p>
          <w:p w14:paraId="5CFFC38E" w14:textId="6D936A84" w:rsidR="00021B78" w:rsidRDefault="00021B78" w:rsidP="00021B78">
            <w:pPr>
              <w:pStyle w:val="En-tte"/>
              <w:jc w:val="center"/>
              <w:rPr>
                <w:rFonts w:cs="Arial"/>
                <w:b/>
                <w:bCs/>
              </w:rPr>
            </w:pPr>
            <w:r w:rsidRPr="00926945">
              <w:rPr>
                <w:rFonts w:eastAsiaTheme="minorHAnsi" w:cs="Arial"/>
                <w:i/>
                <w:sz w:val="18"/>
                <w:lang w:eastAsia="en-US"/>
              </w:rPr>
              <w:t>En cas de groupement, les informations relatives aux autres établissements figurent en annexe du C.</w:t>
            </w:r>
            <w:r w:rsidR="00DA2DCC">
              <w:rPr>
                <w:rFonts w:eastAsiaTheme="minorHAnsi" w:cs="Arial"/>
                <w:i/>
                <w:sz w:val="18"/>
                <w:lang w:eastAsia="en-US"/>
              </w:rPr>
              <w:t>S</w:t>
            </w:r>
            <w:r w:rsidRPr="00926945">
              <w:rPr>
                <w:rFonts w:eastAsiaTheme="minorHAnsi" w:cs="Arial"/>
                <w:i/>
                <w:sz w:val="18"/>
                <w:lang w:eastAsia="en-US"/>
              </w:rPr>
              <w:t>C.A.P.</w:t>
            </w:r>
          </w:p>
        </w:tc>
      </w:tr>
      <w:tr w:rsidR="00021B78" w:rsidRPr="00301E55" w14:paraId="3FE9D17E" w14:textId="77777777" w:rsidTr="00844046">
        <w:trPr>
          <w:trHeight w:val="719"/>
          <w:jc w:val="center"/>
        </w:trPr>
        <w:tc>
          <w:tcPr>
            <w:tcW w:w="2943" w:type="dxa"/>
            <w:shd w:val="clear" w:color="auto" w:fill="FDE9D9" w:themeFill="accent6" w:themeFillTint="33"/>
            <w:vAlign w:val="center"/>
          </w:tcPr>
          <w:p w14:paraId="2777AB6F" w14:textId="05CAC553" w:rsidR="00021B78" w:rsidRPr="001C0786" w:rsidRDefault="00021B78" w:rsidP="00021B78">
            <w:pPr>
              <w:pStyle w:val="En-tte"/>
              <w:jc w:val="right"/>
              <w:rPr>
                <w:rFonts w:cs="Arial"/>
                <w:bCs/>
                <w:sz w:val="20"/>
              </w:rPr>
            </w:pPr>
            <w:r>
              <w:rPr>
                <w:rFonts w:cs="Arial"/>
                <w:bCs/>
                <w:sz w:val="20"/>
              </w:rPr>
              <w:t>Objet de la consultation</w:t>
            </w:r>
          </w:p>
        </w:tc>
        <w:tc>
          <w:tcPr>
            <w:tcW w:w="7476" w:type="dxa"/>
            <w:gridSpan w:val="5"/>
            <w:shd w:val="clear" w:color="auto" w:fill="FDE9D9" w:themeFill="accent6" w:themeFillTint="33"/>
            <w:vAlign w:val="center"/>
          </w:tcPr>
          <w:p w14:paraId="34F897F1" w14:textId="6071931D" w:rsidR="00021B78" w:rsidRPr="00B45DBB" w:rsidRDefault="00B45DBB" w:rsidP="00B45DBB">
            <w:pPr>
              <w:jc w:val="center"/>
              <w:rPr>
                <w:rFonts w:cs="Arial"/>
                <w:b/>
                <w:bCs/>
                <w:sz w:val="24"/>
                <w:szCs w:val="24"/>
              </w:rPr>
            </w:pPr>
            <w:r w:rsidRPr="00B45DBB">
              <w:rPr>
                <w:rFonts w:cs="Arial"/>
                <w:b/>
                <w:bCs/>
                <w:sz w:val="24"/>
                <w:szCs w:val="24"/>
              </w:rPr>
              <w:t xml:space="preserve">R2402 – TRAVAUX </w:t>
            </w:r>
            <w:r w:rsidR="00930C70">
              <w:rPr>
                <w:rFonts w:cs="Arial"/>
                <w:b/>
                <w:bCs/>
                <w:sz w:val="24"/>
                <w:szCs w:val="24"/>
              </w:rPr>
              <w:t>COMPLEMENTAIRE</w:t>
            </w:r>
            <w:r w:rsidR="00F4256A">
              <w:rPr>
                <w:rFonts w:cs="Arial"/>
                <w:b/>
                <w:bCs/>
                <w:sz w:val="24"/>
                <w:szCs w:val="24"/>
              </w:rPr>
              <w:t>S</w:t>
            </w:r>
            <w:r w:rsidR="00930C70">
              <w:rPr>
                <w:rFonts w:cs="Arial"/>
                <w:b/>
                <w:bCs/>
                <w:sz w:val="24"/>
                <w:szCs w:val="24"/>
              </w:rPr>
              <w:t xml:space="preserve"> </w:t>
            </w:r>
            <w:r w:rsidRPr="00B45DBB">
              <w:rPr>
                <w:rFonts w:cs="Arial"/>
                <w:b/>
                <w:bCs/>
                <w:sz w:val="24"/>
                <w:szCs w:val="24"/>
              </w:rPr>
              <w:t>SERVICE 41/42</w:t>
            </w:r>
            <w:r w:rsidR="003F5AC0">
              <w:rPr>
                <w:rFonts w:cs="Arial"/>
                <w:b/>
                <w:bCs/>
                <w:sz w:val="24"/>
                <w:szCs w:val="24"/>
              </w:rPr>
              <w:t xml:space="preserve"> - </w:t>
            </w:r>
            <w:r w:rsidR="003F5AC0" w:rsidRPr="003F5AC0">
              <w:rPr>
                <w:rFonts w:cs="Arial"/>
                <w:b/>
                <w:bCs/>
                <w:sz w:val="24"/>
                <w:szCs w:val="24"/>
              </w:rPr>
              <w:t>HOPITAL RANGUEIL</w:t>
            </w:r>
          </w:p>
        </w:tc>
      </w:tr>
      <w:tr w:rsidR="00021B78" w:rsidRPr="00301E55" w14:paraId="32F4B51F" w14:textId="77777777" w:rsidTr="00844046">
        <w:trPr>
          <w:trHeight w:val="547"/>
          <w:jc w:val="center"/>
        </w:trPr>
        <w:tc>
          <w:tcPr>
            <w:tcW w:w="2943" w:type="dxa"/>
            <w:shd w:val="clear" w:color="auto" w:fill="F2F2F2" w:themeFill="background1" w:themeFillShade="F2"/>
            <w:vAlign w:val="center"/>
          </w:tcPr>
          <w:p w14:paraId="0816998E" w14:textId="5754D433" w:rsidR="00021B78" w:rsidRPr="001C0786" w:rsidRDefault="00021B78" w:rsidP="00021B78">
            <w:pPr>
              <w:pStyle w:val="En-tte"/>
              <w:jc w:val="right"/>
              <w:rPr>
                <w:rFonts w:cs="Arial"/>
                <w:bCs/>
                <w:sz w:val="20"/>
              </w:rPr>
            </w:pPr>
            <w:r>
              <w:rPr>
                <w:rFonts w:cs="Arial"/>
                <w:bCs/>
                <w:sz w:val="20"/>
              </w:rPr>
              <w:t>Procédure de passation</w:t>
            </w:r>
          </w:p>
        </w:tc>
        <w:tc>
          <w:tcPr>
            <w:tcW w:w="7476" w:type="dxa"/>
            <w:gridSpan w:val="5"/>
            <w:vAlign w:val="center"/>
          </w:tcPr>
          <w:p w14:paraId="660D9AB3" w14:textId="169EDB25" w:rsidR="00021B78" w:rsidRPr="00FA1D18" w:rsidRDefault="007C32AF" w:rsidP="00556AC8">
            <w:pPr>
              <w:jc w:val="center"/>
              <w:rPr>
                <w:rFonts w:cs="Arial"/>
                <w:sz w:val="18"/>
              </w:rPr>
            </w:pPr>
            <w:sdt>
              <w:sdtPr>
                <w:rPr>
                  <w:rFonts w:cs="Arial"/>
                  <w:sz w:val="18"/>
                </w:rPr>
                <w:alias w:val="Procédure"/>
                <w:tag w:val="Procédure"/>
                <w:id w:val="1727341548"/>
                <w:placeholder>
                  <w:docPart w:val="1708811C611A4DB6901E0CC52C533DB4"/>
                </w:placeholder>
                <w:comboBox>
                  <w:listItem w:value="Choisissez un élément."/>
                  <w:listItem w:displayText="Appel d'offres ouvert, en application des articles L.2124-2, R.2124-2 et R.2161-2 à R.2161-5" w:value="Appel d'offres ouvert, en application des articles L.2124-2, R.2124-2 et R.2161-2 à R.2161-5"/>
                  <w:listItem w:displayText="Procédure adaptée, en application des articles L.2123-1 et R.2123-1 à R.2123-7" w:value="Procédure adaptée, en application des articles L.2123-1 et R.2123-1 à R.2123-7"/>
                  <w:listItem w:displayText="Procédure adaptée (services sociaux et autres services spécifiques), en application des articles L.2123-1 et R.2123-1 3° à R.2123-7" w:value="Procédure adaptée (services sociaux et autres services spécifiques), en application des articles L.2123-1 et R.2123-1 3° à R.2123-7"/>
                  <w:listItem w:displayText="Marché sans publicité ni mise en concurrence préalables, en application des articles L.2122-1 et R.2122-1 à R.2122-10" w:value="Marché sans publicité ni mise en concurrence préalables, en application des articles L.2122-1 et R.2122-1 à R.2122-10"/>
                  <w:listItem w:displayText="Procédure adaptée (services de représentation juridique), en application des articles L.2123-1 et R.2123-1 4° et R.2123-8" w:value="Procédure adaptée (services de représentation juridique), en application des articles L.2123-1 et R.2123-1 4° et R.2123-8"/>
                </w:comboBox>
              </w:sdtPr>
              <w:sdtEndPr/>
              <w:sdtContent>
                <w:r w:rsidR="00D10E0B">
                  <w:rPr>
                    <w:rFonts w:cs="Arial"/>
                    <w:sz w:val="18"/>
                  </w:rPr>
                  <w:t>Procédure adaptée, en application des articles L.2123-1 et R.2123-1 à R.2123-7</w:t>
                </w:r>
              </w:sdtContent>
            </w:sdt>
            <w:r w:rsidR="00021B78" w:rsidRPr="00FA1D18">
              <w:rPr>
                <w:rFonts w:cs="Arial"/>
                <w:sz w:val="18"/>
              </w:rPr>
              <w:t xml:space="preserve"> du </w:t>
            </w:r>
            <w:r w:rsidR="00556AC8" w:rsidRPr="00FA1D18">
              <w:rPr>
                <w:rFonts w:cs="Arial"/>
                <w:sz w:val="18"/>
              </w:rPr>
              <w:t>code de la commande publique.</w:t>
            </w:r>
          </w:p>
        </w:tc>
      </w:tr>
      <w:tr w:rsidR="005E61E2" w:rsidRPr="00301E55" w14:paraId="1A997227" w14:textId="77777777" w:rsidTr="00844046">
        <w:trPr>
          <w:trHeight w:val="505"/>
          <w:jc w:val="center"/>
        </w:trPr>
        <w:tc>
          <w:tcPr>
            <w:tcW w:w="2943" w:type="dxa"/>
            <w:shd w:val="clear" w:color="auto" w:fill="F2F2F2" w:themeFill="background1" w:themeFillShade="F2"/>
            <w:vAlign w:val="center"/>
          </w:tcPr>
          <w:p w14:paraId="0B401C0A" w14:textId="465132B7" w:rsidR="005E61E2" w:rsidRDefault="005E61E2" w:rsidP="005E61E2">
            <w:pPr>
              <w:pStyle w:val="En-tte"/>
              <w:jc w:val="right"/>
              <w:rPr>
                <w:rFonts w:cs="Arial"/>
                <w:bCs/>
                <w:sz w:val="20"/>
              </w:rPr>
            </w:pPr>
            <w:r>
              <w:rPr>
                <w:rFonts w:cs="Arial"/>
                <w:bCs/>
                <w:sz w:val="20"/>
              </w:rPr>
              <w:t>Date prévisionnelle de démarrage des prestations</w:t>
            </w:r>
          </w:p>
        </w:tc>
        <w:tc>
          <w:tcPr>
            <w:tcW w:w="7476" w:type="dxa"/>
            <w:gridSpan w:val="5"/>
            <w:vAlign w:val="center"/>
          </w:tcPr>
          <w:p w14:paraId="35806B19" w14:textId="6BE051F2" w:rsidR="005E61E2" w:rsidRDefault="00CA1E83" w:rsidP="005E61E2">
            <w:pPr>
              <w:jc w:val="center"/>
              <w:rPr>
                <w:rFonts w:cs="Arial"/>
                <w:sz w:val="18"/>
              </w:rPr>
            </w:pPr>
            <w:r>
              <w:rPr>
                <w:rFonts w:cs="Arial"/>
                <w:sz w:val="18"/>
              </w:rPr>
              <w:t>NOVEMBRE</w:t>
            </w:r>
            <w:r w:rsidR="001F071E">
              <w:rPr>
                <w:rFonts w:cs="Arial"/>
                <w:sz w:val="18"/>
              </w:rPr>
              <w:t xml:space="preserve"> </w:t>
            </w:r>
            <w:r w:rsidR="009C79C8">
              <w:rPr>
                <w:rFonts w:cs="Arial"/>
                <w:sz w:val="18"/>
              </w:rPr>
              <w:t>202</w:t>
            </w:r>
            <w:r w:rsidR="003A37B0">
              <w:rPr>
                <w:rFonts w:cs="Arial"/>
                <w:sz w:val="18"/>
              </w:rPr>
              <w:t>5</w:t>
            </w:r>
          </w:p>
        </w:tc>
      </w:tr>
      <w:tr w:rsidR="005E61E2" w:rsidRPr="00301E55" w14:paraId="592A0A90" w14:textId="77777777" w:rsidTr="00844046">
        <w:trPr>
          <w:trHeight w:val="505"/>
          <w:jc w:val="center"/>
        </w:trPr>
        <w:tc>
          <w:tcPr>
            <w:tcW w:w="2943" w:type="dxa"/>
            <w:shd w:val="clear" w:color="auto" w:fill="F2F2F2" w:themeFill="background1" w:themeFillShade="F2"/>
            <w:vAlign w:val="center"/>
          </w:tcPr>
          <w:p w14:paraId="341381A1" w14:textId="1DB639CD" w:rsidR="005E61E2" w:rsidRPr="00B06875" w:rsidRDefault="005E61E2" w:rsidP="005E61E2">
            <w:pPr>
              <w:pStyle w:val="En-tte"/>
              <w:jc w:val="right"/>
              <w:rPr>
                <w:rFonts w:cs="Arial"/>
                <w:bCs/>
                <w:color w:val="FF0000"/>
                <w:sz w:val="20"/>
              </w:rPr>
            </w:pPr>
            <w:r w:rsidRPr="00B06875">
              <w:rPr>
                <w:rFonts w:cs="Arial"/>
                <w:bCs/>
                <w:color w:val="FF0000"/>
                <w:sz w:val="20"/>
              </w:rPr>
              <w:t xml:space="preserve">Lieux d’exécution </w:t>
            </w:r>
            <w:r w:rsidR="00CC793F" w:rsidRPr="00B06875">
              <w:rPr>
                <w:rFonts w:cs="Arial"/>
                <w:bCs/>
                <w:color w:val="FF0000"/>
                <w:sz w:val="20"/>
              </w:rPr>
              <w:t>où</w:t>
            </w:r>
            <w:r w:rsidRPr="00B06875">
              <w:rPr>
                <w:rFonts w:cs="Arial"/>
                <w:bCs/>
                <w:color w:val="FF0000"/>
                <w:sz w:val="20"/>
              </w:rPr>
              <w:t xml:space="preserve"> </w:t>
            </w:r>
          </w:p>
          <w:p w14:paraId="2A6CD399" w14:textId="6B60CD96" w:rsidR="005E61E2" w:rsidRDefault="005E61E2" w:rsidP="005E61E2">
            <w:pPr>
              <w:pStyle w:val="En-tte"/>
              <w:jc w:val="right"/>
              <w:rPr>
                <w:rFonts w:cs="Arial"/>
                <w:bCs/>
                <w:sz w:val="20"/>
              </w:rPr>
            </w:pPr>
            <w:r w:rsidRPr="00B06875">
              <w:rPr>
                <w:rFonts w:cs="Arial"/>
                <w:bCs/>
                <w:color w:val="FF0000"/>
                <w:sz w:val="20"/>
              </w:rPr>
              <w:t>Etablissements concernés</w:t>
            </w:r>
          </w:p>
        </w:tc>
        <w:tc>
          <w:tcPr>
            <w:tcW w:w="7476" w:type="dxa"/>
            <w:gridSpan w:val="5"/>
            <w:vAlign w:val="center"/>
          </w:tcPr>
          <w:p w14:paraId="2BFE6309" w14:textId="45E3885E" w:rsidR="005E61E2" w:rsidRDefault="00A943CD" w:rsidP="005E61E2">
            <w:pPr>
              <w:jc w:val="center"/>
              <w:rPr>
                <w:rFonts w:cs="Arial"/>
                <w:sz w:val="18"/>
              </w:rPr>
            </w:pPr>
            <w:r>
              <w:rPr>
                <w:rFonts w:cs="Arial"/>
                <w:bCs/>
                <w:sz w:val="20"/>
              </w:rPr>
              <w:t xml:space="preserve">HOPITAL </w:t>
            </w:r>
            <w:r w:rsidR="009C79C8">
              <w:rPr>
                <w:rFonts w:cs="Arial"/>
                <w:bCs/>
                <w:sz w:val="20"/>
              </w:rPr>
              <w:t>RANGUEIL</w:t>
            </w:r>
          </w:p>
        </w:tc>
      </w:tr>
      <w:tr w:rsidR="005E61E2" w:rsidRPr="00301E55" w14:paraId="28BFC167" w14:textId="77777777" w:rsidTr="00844046">
        <w:trPr>
          <w:trHeight w:val="631"/>
          <w:jc w:val="center"/>
        </w:trPr>
        <w:tc>
          <w:tcPr>
            <w:tcW w:w="2943" w:type="dxa"/>
            <w:shd w:val="clear" w:color="auto" w:fill="F2F2F2" w:themeFill="background1" w:themeFillShade="F2"/>
            <w:vAlign w:val="center"/>
          </w:tcPr>
          <w:p w14:paraId="7A118065" w14:textId="77777777" w:rsidR="005E61E2" w:rsidRDefault="005E61E2" w:rsidP="005E61E2">
            <w:pPr>
              <w:pStyle w:val="En-tte"/>
              <w:jc w:val="right"/>
              <w:rPr>
                <w:rFonts w:cs="Arial"/>
                <w:bCs/>
                <w:sz w:val="20"/>
              </w:rPr>
            </w:pPr>
            <w:r>
              <w:rPr>
                <w:rFonts w:cs="Arial"/>
                <w:bCs/>
                <w:sz w:val="20"/>
              </w:rPr>
              <w:t>Date limite</w:t>
            </w:r>
          </w:p>
          <w:p w14:paraId="387986BF" w14:textId="6940E802" w:rsidR="005E61E2" w:rsidRDefault="005E61E2" w:rsidP="005E61E2">
            <w:pPr>
              <w:pStyle w:val="En-tte"/>
              <w:jc w:val="right"/>
              <w:rPr>
                <w:rFonts w:cs="Arial"/>
                <w:bCs/>
                <w:sz w:val="20"/>
              </w:rPr>
            </w:pPr>
            <w:r>
              <w:rPr>
                <w:rFonts w:cs="Arial"/>
                <w:bCs/>
                <w:sz w:val="20"/>
              </w:rPr>
              <w:t>de remise des offres</w:t>
            </w:r>
          </w:p>
        </w:tc>
        <w:tc>
          <w:tcPr>
            <w:tcW w:w="7476" w:type="dxa"/>
            <w:gridSpan w:val="5"/>
            <w:shd w:val="clear" w:color="auto" w:fill="FFFF00"/>
            <w:vAlign w:val="center"/>
          </w:tcPr>
          <w:p w14:paraId="29331BD7" w14:textId="659B14C6" w:rsidR="005E61E2" w:rsidRPr="00BC1974" w:rsidRDefault="007C32AF" w:rsidP="005E61E2">
            <w:pPr>
              <w:jc w:val="center"/>
              <w:rPr>
                <w:rFonts w:cs="Arial"/>
                <w:b/>
                <w:sz w:val="24"/>
              </w:rPr>
            </w:pPr>
            <w:r>
              <w:rPr>
                <w:rFonts w:cs="Arial"/>
                <w:b/>
                <w:sz w:val="24"/>
              </w:rPr>
              <w:t>04-11</w:t>
            </w:r>
            <w:r w:rsidR="009C79C8">
              <w:rPr>
                <w:rFonts w:cs="Arial"/>
                <w:b/>
                <w:sz w:val="24"/>
              </w:rPr>
              <w:t>-</w:t>
            </w:r>
            <w:r w:rsidR="00984F7D">
              <w:rPr>
                <w:rFonts w:cs="Arial"/>
                <w:b/>
                <w:sz w:val="24"/>
              </w:rPr>
              <w:t>202</w:t>
            </w:r>
            <w:r w:rsidR="00930C70">
              <w:rPr>
                <w:rFonts w:cs="Arial"/>
                <w:b/>
                <w:sz w:val="24"/>
              </w:rPr>
              <w:t>5</w:t>
            </w:r>
            <w:r w:rsidR="00984F7D">
              <w:rPr>
                <w:rFonts w:cs="Arial"/>
                <w:b/>
                <w:sz w:val="24"/>
              </w:rPr>
              <w:t xml:space="preserve"> à 12h00</w:t>
            </w:r>
          </w:p>
        </w:tc>
      </w:tr>
      <w:tr w:rsidR="005E61E2" w:rsidRPr="00301E55" w14:paraId="331650FF" w14:textId="77777777" w:rsidTr="004E0A74">
        <w:trPr>
          <w:trHeight w:val="589"/>
          <w:jc w:val="center"/>
        </w:trPr>
        <w:tc>
          <w:tcPr>
            <w:tcW w:w="2943" w:type="dxa"/>
            <w:shd w:val="clear" w:color="auto" w:fill="F2F2F2" w:themeFill="background1" w:themeFillShade="F2"/>
            <w:vAlign w:val="center"/>
          </w:tcPr>
          <w:p w14:paraId="56CFA602" w14:textId="3A957AB0" w:rsidR="005E61E2" w:rsidRDefault="005E61E2" w:rsidP="005E61E2">
            <w:pPr>
              <w:pStyle w:val="En-tte"/>
              <w:jc w:val="right"/>
              <w:rPr>
                <w:rFonts w:cs="Arial"/>
                <w:bCs/>
                <w:sz w:val="20"/>
              </w:rPr>
            </w:pPr>
            <w:r>
              <w:rPr>
                <w:rFonts w:cs="Arial"/>
                <w:bCs/>
                <w:sz w:val="20"/>
              </w:rPr>
              <w:t>Mode de remise des plis</w:t>
            </w:r>
          </w:p>
        </w:tc>
        <w:tc>
          <w:tcPr>
            <w:tcW w:w="5846" w:type="dxa"/>
            <w:gridSpan w:val="4"/>
            <w:vAlign w:val="center"/>
          </w:tcPr>
          <w:p w14:paraId="552FC683" w14:textId="5EBD328F" w:rsidR="005E61E2" w:rsidRPr="00450B26" w:rsidRDefault="005E61E2" w:rsidP="005E61E2">
            <w:pPr>
              <w:jc w:val="center"/>
              <w:rPr>
                <w:rFonts w:cs="Arial"/>
              </w:rPr>
            </w:pPr>
            <w:r w:rsidRPr="00450B26">
              <w:rPr>
                <w:rFonts w:cs="Arial"/>
              </w:rPr>
              <w:t xml:space="preserve">Par voie dématérialisée sur </w:t>
            </w:r>
            <w:hyperlink r:id="rId13" w:history="1">
              <w:r w:rsidRPr="00450B26">
                <w:rPr>
                  <w:rStyle w:val="Lienhypertexte"/>
                  <w:rFonts w:cs="Arial"/>
                </w:rPr>
                <w:t>www.marches-publics.gouv.fr</w:t>
              </w:r>
            </w:hyperlink>
          </w:p>
          <w:p w14:paraId="689B024F" w14:textId="2BDABD17" w:rsidR="005E61E2" w:rsidRDefault="005E61E2" w:rsidP="005E61E2">
            <w:pPr>
              <w:jc w:val="center"/>
              <w:rPr>
                <w:rFonts w:cs="Arial"/>
                <w:sz w:val="18"/>
              </w:rPr>
            </w:pPr>
          </w:p>
        </w:tc>
        <w:tc>
          <w:tcPr>
            <w:tcW w:w="1630" w:type="dxa"/>
            <w:vAlign w:val="center"/>
          </w:tcPr>
          <w:p w14:paraId="41241136" w14:textId="32DF328D" w:rsidR="00254BD6" w:rsidRDefault="005E61E2" w:rsidP="00254BD6">
            <w:pPr>
              <w:jc w:val="center"/>
              <w:rPr>
                <w:rFonts w:cs="Arial"/>
                <w:bCs/>
                <w:color w:val="0070C0"/>
                <w:sz w:val="20"/>
                <w:u w:val="single"/>
              </w:rPr>
            </w:pPr>
            <w:r>
              <w:rPr>
                <w:rFonts w:cs="Arial"/>
                <w:bCs/>
                <w:color w:val="0070C0"/>
                <w:sz w:val="20"/>
                <w:u w:val="single"/>
              </w:rPr>
              <w:fldChar w:fldCharType="begin"/>
            </w:r>
            <w:r w:rsidRPr="000D61FE">
              <w:rPr>
                <w:rFonts w:cs="Arial"/>
                <w:bCs/>
                <w:color w:val="0070C0"/>
                <w:sz w:val="20"/>
                <w:u w:val="single"/>
              </w:rPr>
              <w:instrText xml:space="preserve"> REF _Ref521678984 \r \h </w:instrText>
            </w:r>
            <w:r>
              <w:rPr>
                <w:rFonts w:cs="Arial"/>
                <w:bCs/>
                <w:color w:val="0070C0"/>
                <w:sz w:val="20"/>
                <w:u w:val="single"/>
              </w:rPr>
              <w:instrText xml:space="preserve"> \* MERGEFORMAT </w:instrText>
            </w:r>
            <w:r>
              <w:rPr>
                <w:rFonts w:cs="Arial"/>
                <w:bCs/>
                <w:color w:val="0070C0"/>
                <w:sz w:val="20"/>
                <w:u w:val="single"/>
              </w:rPr>
            </w:r>
            <w:r>
              <w:rPr>
                <w:rFonts w:cs="Arial"/>
                <w:bCs/>
                <w:color w:val="0070C0"/>
                <w:sz w:val="20"/>
                <w:u w:val="single"/>
              </w:rPr>
              <w:fldChar w:fldCharType="separate"/>
            </w:r>
            <w:r w:rsidR="00AD1D2A">
              <w:rPr>
                <w:rFonts w:cs="Arial"/>
                <w:bCs/>
                <w:color w:val="0070C0"/>
                <w:sz w:val="20"/>
                <w:u w:val="single"/>
              </w:rPr>
              <w:t>11.2</w:t>
            </w:r>
            <w:r>
              <w:rPr>
                <w:rFonts w:cs="Arial"/>
                <w:bCs/>
                <w:color w:val="0070C0"/>
                <w:sz w:val="20"/>
                <w:u w:val="single"/>
              </w:rPr>
              <w:fldChar w:fldCharType="end"/>
            </w:r>
          </w:p>
          <w:p w14:paraId="77207430" w14:textId="69E2F1A0" w:rsidR="00254BD6" w:rsidRPr="005E61E2" w:rsidRDefault="007C32AF" w:rsidP="00254BD6">
            <w:pPr>
              <w:jc w:val="center"/>
              <w:rPr>
                <w:rFonts w:cs="Arial"/>
                <w:bCs/>
                <w:color w:val="0070C0"/>
                <w:sz w:val="20"/>
                <w:u w:val="single"/>
              </w:rPr>
            </w:pPr>
            <w:hyperlink w:anchor="Conseils" w:history="1">
              <w:r w:rsidR="00254BD6" w:rsidRPr="00254BD6">
                <w:rPr>
                  <w:rStyle w:val="Lienhypertexte"/>
                  <w:rFonts w:cs="Arial"/>
                  <w:bCs/>
                  <w:sz w:val="18"/>
                </w:rPr>
                <w:t>Conseils pour un dépôt réussi</w:t>
              </w:r>
            </w:hyperlink>
          </w:p>
        </w:tc>
      </w:tr>
      <w:tr w:rsidR="005E61E2" w:rsidRPr="00301E55" w14:paraId="110CA5AA" w14:textId="77777777" w:rsidTr="00844046">
        <w:trPr>
          <w:trHeight w:val="605"/>
          <w:jc w:val="center"/>
        </w:trPr>
        <w:tc>
          <w:tcPr>
            <w:tcW w:w="2943" w:type="dxa"/>
            <w:shd w:val="clear" w:color="auto" w:fill="F2F2F2" w:themeFill="background1" w:themeFillShade="F2"/>
            <w:vAlign w:val="center"/>
          </w:tcPr>
          <w:p w14:paraId="7F922ABE" w14:textId="7E8F2D78" w:rsidR="005E61E2" w:rsidRDefault="005E61E2" w:rsidP="005E61E2">
            <w:pPr>
              <w:pStyle w:val="En-tte"/>
              <w:jc w:val="right"/>
              <w:rPr>
                <w:rFonts w:cs="Arial"/>
                <w:bCs/>
                <w:sz w:val="20"/>
              </w:rPr>
            </w:pPr>
            <w:r>
              <w:rPr>
                <w:rFonts w:cs="Arial"/>
                <w:bCs/>
                <w:sz w:val="20"/>
              </w:rPr>
              <w:t>Contacts / renseignements</w:t>
            </w:r>
          </w:p>
        </w:tc>
        <w:tc>
          <w:tcPr>
            <w:tcW w:w="5846" w:type="dxa"/>
            <w:gridSpan w:val="4"/>
            <w:vAlign w:val="center"/>
          </w:tcPr>
          <w:p w14:paraId="164F2BF0" w14:textId="77777777" w:rsidR="00D10E0B" w:rsidRDefault="00D10E0B" w:rsidP="00D10E0B">
            <w:pPr>
              <w:tabs>
                <w:tab w:val="left" w:pos="5529"/>
              </w:tabs>
              <w:jc w:val="both"/>
              <w:rPr>
                <w:rFonts w:cs="Arial"/>
                <w:sz w:val="20"/>
              </w:rPr>
            </w:pPr>
            <w:r w:rsidRPr="001F484B">
              <w:rPr>
                <w:rFonts w:cs="Arial"/>
                <w:noProof/>
                <w:sz w:val="20"/>
              </w:rPr>
              <w:t>Jessica</w:t>
            </w:r>
            <w:r w:rsidRPr="00CA665D">
              <w:rPr>
                <w:rFonts w:cs="Arial"/>
                <w:sz w:val="20"/>
              </w:rPr>
              <w:t xml:space="preserve"> </w:t>
            </w:r>
            <w:r w:rsidRPr="001F484B">
              <w:rPr>
                <w:rFonts w:cs="Arial"/>
                <w:noProof/>
                <w:sz w:val="20"/>
              </w:rPr>
              <w:t>CARAYON</w:t>
            </w:r>
            <w:r w:rsidRPr="00CA665D">
              <w:rPr>
                <w:rFonts w:cs="Arial"/>
                <w:sz w:val="20"/>
              </w:rPr>
              <w:t xml:space="preserve"> </w:t>
            </w:r>
            <w:r w:rsidRPr="001F484B">
              <w:rPr>
                <w:rFonts w:cs="Arial"/>
                <w:noProof/>
                <w:sz w:val="20"/>
              </w:rPr>
              <w:t>Tél. 05 61 77 82 35</w:t>
            </w:r>
            <w:r w:rsidRPr="00CA665D">
              <w:rPr>
                <w:rFonts w:cs="Arial"/>
                <w:sz w:val="20"/>
              </w:rPr>
              <w:t xml:space="preserve"> </w:t>
            </w:r>
          </w:p>
          <w:p w14:paraId="76554E28" w14:textId="77777777" w:rsidR="00D10E0B" w:rsidRDefault="00D10E0B" w:rsidP="00D10E0B">
            <w:pPr>
              <w:tabs>
                <w:tab w:val="left" w:pos="5529"/>
              </w:tabs>
              <w:jc w:val="both"/>
              <w:rPr>
                <w:rFonts w:cs="Arial"/>
                <w:noProof/>
                <w:sz w:val="20"/>
              </w:rPr>
            </w:pPr>
            <w:r w:rsidRPr="001F484B">
              <w:rPr>
                <w:rFonts w:cs="Arial"/>
                <w:noProof/>
                <w:sz w:val="20"/>
              </w:rPr>
              <w:t xml:space="preserve">Mél. </w:t>
            </w:r>
            <w:hyperlink r:id="rId14" w:history="1">
              <w:r w:rsidRPr="00537A2F">
                <w:rPr>
                  <w:rStyle w:val="Lienhypertexte"/>
                  <w:rFonts w:cs="Arial"/>
                  <w:noProof/>
                  <w:sz w:val="20"/>
                </w:rPr>
                <w:t>carayon.j@chu-toulouse.fr</w:t>
              </w:r>
            </w:hyperlink>
            <w:r>
              <w:rPr>
                <w:rFonts w:cs="Arial"/>
                <w:noProof/>
                <w:sz w:val="20"/>
              </w:rPr>
              <w:t xml:space="preserve"> </w:t>
            </w:r>
          </w:p>
          <w:p w14:paraId="3BE96E6B" w14:textId="30615615" w:rsidR="009331B6" w:rsidRDefault="00930C70" w:rsidP="009331B6">
            <w:pPr>
              <w:tabs>
                <w:tab w:val="left" w:pos="5529"/>
              </w:tabs>
              <w:jc w:val="both"/>
              <w:rPr>
                <w:rFonts w:cs="Arial"/>
                <w:noProof/>
                <w:sz w:val="20"/>
              </w:rPr>
            </w:pPr>
            <w:r>
              <w:rPr>
                <w:rFonts w:cs="Arial"/>
                <w:noProof/>
                <w:sz w:val="20"/>
              </w:rPr>
              <w:t>Charlotte DESCAZAUX</w:t>
            </w:r>
            <w:r w:rsidR="009331B6">
              <w:rPr>
                <w:rFonts w:cs="Arial"/>
                <w:noProof/>
                <w:sz w:val="20"/>
              </w:rPr>
              <w:t xml:space="preserve"> </w:t>
            </w:r>
            <w:r w:rsidR="00D10E0B" w:rsidRPr="001F484B">
              <w:rPr>
                <w:rFonts w:cs="Arial"/>
                <w:noProof/>
                <w:sz w:val="20"/>
              </w:rPr>
              <w:t xml:space="preserve">Tél. </w:t>
            </w:r>
            <w:r>
              <w:rPr>
                <w:rFonts w:cs="Arial"/>
                <w:noProof/>
                <w:sz w:val="20"/>
              </w:rPr>
              <w:t>07 75 11 81 04</w:t>
            </w:r>
          </w:p>
          <w:p w14:paraId="257EC1D2" w14:textId="3B775573" w:rsidR="005E61E2" w:rsidRPr="005E61E2" w:rsidRDefault="00D10E0B" w:rsidP="00D10E0B">
            <w:pPr>
              <w:rPr>
                <w:rFonts w:cs="Arial"/>
                <w:sz w:val="20"/>
                <w:highlight w:val="yellow"/>
              </w:rPr>
            </w:pPr>
            <w:r w:rsidRPr="001F484B">
              <w:rPr>
                <w:rFonts w:cs="Arial"/>
                <w:noProof/>
                <w:sz w:val="20"/>
              </w:rPr>
              <w:t xml:space="preserve">Mél. </w:t>
            </w:r>
            <w:hyperlink r:id="rId15" w:history="1">
              <w:r w:rsidR="00930C70">
                <w:rPr>
                  <w:rStyle w:val="Lienhypertexte"/>
                  <w:sz w:val="20"/>
                </w:rPr>
                <w:t>descazaux.c</w:t>
              </w:r>
              <w:r w:rsidR="00773C54" w:rsidRPr="00FE4D31">
                <w:rPr>
                  <w:rStyle w:val="Lienhypertexte"/>
                  <w:sz w:val="20"/>
                </w:rPr>
                <w:t>@chu-toulouse.fr</w:t>
              </w:r>
            </w:hyperlink>
            <w:r w:rsidR="00E30715" w:rsidRPr="00E30715">
              <w:rPr>
                <w:sz w:val="20"/>
              </w:rPr>
              <w:t xml:space="preserve"> </w:t>
            </w:r>
            <w:r w:rsidRPr="00E30715">
              <w:rPr>
                <w:sz w:val="20"/>
              </w:rPr>
              <w:t xml:space="preserve"> </w:t>
            </w:r>
          </w:p>
        </w:tc>
        <w:tc>
          <w:tcPr>
            <w:tcW w:w="1630" w:type="dxa"/>
            <w:vAlign w:val="center"/>
          </w:tcPr>
          <w:p w14:paraId="0ADE6671" w14:textId="4C510B64" w:rsidR="005E61E2" w:rsidRDefault="004E0A74" w:rsidP="005E61E2">
            <w:pPr>
              <w:jc w:val="center"/>
              <w:rPr>
                <w:rFonts w:cs="Arial"/>
                <w:bCs/>
                <w:color w:val="0070C0"/>
                <w:sz w:val="20"/>
                <w:u w:val="single"/>
              </w:rPr>
            </w:pPr>
            <w:r>
              <w:rPr>
                <w:rFonts w:cs="Arial"/>
                <w:bCs/>
                <w:color w:val="0070C0"/>
                <w:sz w:val="20"/>
                <w:u w:val="single"/>
              </w:rPr>
              <w:fldChar w:fldCharType="begin"/>
            </w:r>
            <w:r>
              <w:rPr>
                <w:rFonts w:cs="Arial"/>
                <w:bCs/>
                <w:color w:val="0070C0"/>
                <w:sz w:val="20"/>
                <w:u w:val="single"/>
              </w:rPr>
              <w:instrText xml:space="preserve"> REF _Ref521678849 \r \h </w:instrText>
            </w:r>
            <w:r>
              <w:rPr>
                <w:rFonts w:cs="Arial"/>
                <w:bCs/>
                <w:color w:val="0070C0"/>
                <w:sz w:val="20"/>
                <w:u w:val="single"/>
              </w:rPr>
            </w:r>
            <w:r>
              <w:rPr>
                <w:rFonts w:cs="Arial"/>
                <w:bCs/>
                <w:color w:val="0070C0"/>
                <w:sz w:val="20"/>
                <w:u w:val="single"/>
              </w:rPr>
              <w:fldChar w:fldCharType="separate"/>
            </w:r>
            <w:r>
              <w:rPr>
                <w:rFonts w:cs="Arial"/>
                <w:bCs/>
                <w:color w:val="0070C0"/>
                <w:sz w:val="20"/>
                <w:u w:val="single"/>
              </w:rPr>
              <w:t xml:space="preserve">Article 21. </w:t>
            </w:r>
            <w:r>
              <w:rPr>
                <w:rFonts w:cs="Arial"/>
                <w:bCs/>
                <w:color w:val="0070C0"/>
                <w:sz w:val="20"/>
                <w:u w:val="single"/>
              </w:rPr>
              <w:fldChar w:fldCharType="end"/>
            </w:r>
          </w:p>
        </w:tc>
      </w:tr>
      <w:tr w:rsidR="005E61E2" w:rsidRPr="00301E55" w14:paraId="29388B11" w14:textId="77777777" w:rsidTr="00844046">
        <w:trPr>
          <w:trHeight w:val="460"/>
          <w:jc w:val="center"/>
        </w:trPr>
        <w:tc>
          <w:tcPr>
            <w:tcW w:w="2943" w:type="dxa"/>
            <w:shd w:val="clear" w:color="auto" w:fill="F2F2F2" w:themeFill="background1" w:themeFillShade="F2"/>
            <w:vAlign w:val="center"/>
          </w:tcPr>
          <w:p w14:paraId="4963C0C8" w14:textId="77777777" w:rsidR="005E61E2" w:rsidRPr="001C0786" w:rsidRDefault="005E61E2" w:rsidP="005E61E2">
            <w:pPr>
              <w:pStyle w:val="En-tte"/>
              <w:jc w:val="right"/>
              <w:rPr>
                <w:rFonts w:cs="Arial"/>
                <w:bCs/>
                <w:sz w:val="20"/>
              </w:rPr>
            </w:pPr>
            <w:r w:rsidRPr="001C0786">
              <w:rPr>
                <w:rFonts w:cs="Arial"/>
                <w:bCs/>
                <w:sz w:val="20"/>
              </w:rPr>
              <w:t>Forme du contrat</w:t>
            </w:r>
          </w:p>
        </w:tc>
        <w:tc>
          <w:tcPr>
            <w:tcW w:w="5846" w:type="dxa"/>
            <w:gridSpan w:val="4"/>
            <w:vAlign w:val="center"/>
          </w:tcPr>
          <w:p w14:paraId="12E7A1EF" w14:textId="05333D6B" w:rsidR="005E61E2" w:rsidRPr="00A502EF" w:rsidRDefault="007C32AF" w:rsidP="005E61E2">
            <w:pPr>
              <w:jc w:val="center"/>
              <w:rPr>
                <w:rFonts w:cs="Arial"/>
                <w:bCs/>
                <w:sz w:val="20"/>
              </w:rPr>
            </w:pPr>
            <w:sdt>
              <w:sdtPr>
                <w:rPr>
                  <w:rFonts w:cs="Arial"/>
                  <w:bCs/>
                  <w:sz w:val="20"/>
                </w:rPr>
                <w:alias w:val="Forme du contrat"/>
                <w:tag w:val="Forme du contrat"/>
                <w:id w:val="1586191053"/>
                <w:placeholder>
                  <w:docPart w:val="45CF9ECED5914302A98787CF85FC6BF0"/>
                </w:placeholder>
                <w:dropDownList>
                  <w:listItem w:value="Choisissez un élément."/>
                  <w:listItem w:displayText="Marché ordinaire" w:value="Marché ordinaire"/>
                  <w:listItem w:displayText="Accord-cadre exécuté par émission de bons de commande" w:value="Accord-cadre exécuté par émission de bons de commande"/>
                  <w:listItem w:displayText="Accord-cadre composite" w:value="Accord-cadre composite"/>
                  <w:listItem w:displayText="Accord-cadre exécuté par la passation de marchés subséquents" w:value="Accord-cadre exécuté par la passation de marchés subséquents"/>
                  <w:listItem w:displayText="Accord-cadre à forme mixte (une partie est exécutée directement par émission de bons de commande et une partie est exécutée par la passation de marchés subséquents" w:value="Accord-cadre à forme mixte (une partie est exécutée directement par émission de bons de commande et une partie est exécutée par la passation de marchés subséquents"/>
                  <w:listItem w:displayText="Marché à tranches optionnelles" w:value="Marché à tranches optionnelles"/>
                </w:dropDownList>
              </w:sdtPr>
              <w:sdtEndPr/>
              <w:sdtContent>
                <w:r w:rsidR="008F3671">
                  <w:rPr>
                    <w:rFonts w:cs="Arial"/>
                    <w:bCs/>
                    <w:sz w:val="20"/>
                  </w:rPr>
                  <w:t>Marché ordinaire</w:t>
                </w:r>
              </w:sdtContent>
            </w:sdt>
          </w:p>
        </w:tc>
        <w:tc>
          <w:tcPr>
            <w:tcW w:w="1630" w:type="dxa"/>
            <w:vAlign w:val="center"/>
          </w:tcPr>
          <w:p w14:paraId="5B3C092B" w14:textId="6449FFE8" w:rsidR="005E61E2" w:rsidRPr="00780592" w:rsidRDefault="004E0A74" w:rsidP="005E61E2">
            <w:pPr>
              <w:jc w:val="center"/>
              <w:rPr>
                <w:rFonts w:cs="Arial"/>
                <w:bCs/>
                <w:color w:val="0070C0"/>
                <w:sz w:val="20"/>
                <w:u w:val="single"/>
              </w:rPr>
            </w:pPr>
            <w:r>
              <w:rPr>
                <w:rFonts w:cs="Arial"/>
                <w:bCs/>
                <w:color w:val="0070C0"/>
                <w:sz w:val="20"/>
                <w:u w:val="single"/>
              </w:rPr>
              <w:fldChar w:fldCharType="begin"/>
            </w:r>
            <w:r>
              <w:rPr>
                <w:rFonts w:cs="Arial"/>
                <w:bCs/>
                <w:color w:val="0070C0"/>
                <w:sz w:val="20"/>
                <w:u w:val="single"/>
              </w:rPr>
              <w:instrText xml:space="preserve"> REF _Ref151466616 \r \h </w:instrText>
            </w:r>
            <w:r>
              <w:rPr>
                <w:rFonts w:cs="Arial"/>
                <w:bCs/>
                <w:color w:val="0070C0"/>
                <w:sz w:val="20"/>
                <w:u w:val="single"/>
              </w:rPr>
            </w:r>
            <w:r>
              <w:rPr>
                <w:rFonts w:cs="Arial"/>
                <w:bCs/>
                <w:color w:val="0070C0"/>
                <w:sz w:val="20"/>
                <w:u w:val="single"/>
              </w:rPr>
              <w:fldChar w:fldCharType="separate"/>
            </w:r>
            <w:r>
              <w:rPr>
                <w:rFonts w:cs="Arial"/>
                <w:bCs/>
                <w:color w:val="0070C0"/>
                <w:sz w:val="20"/>
                <w:u w:val="single"/>
              </w:rPr>
              <w:t>4.1</w:t>
            </w:r>
            <w:r>
              <w:rPr>
                <w:rFonts w:cs="Arial"/>
                <w:bCs/>
                <w:color w:val="0070C0"/>
                <w:sz w:val="20"/>
                <w:u w:val="single"/>
              </w:rPr>
              <w:fldChar w:fldCharType="end"/>
            </w:r>
          </w:p>
        </w:tc>
      </w:tr>
      <w:tr w:rsidR="005E61E2" w:rsidRPr="00301E55" w14:paraId="06280657" w14:textId="77777777" w:rsidTr="00844046">
        <w:trPr>
          <w:trHeight w:val="460"/>
          <w:jc w:val="center"/>
        </w:trPr>
        <w:tc>
          <w:tcPr>
            <w:tcW w:w="2943" w:type="dxa"/>
            <w:shd w:val="clear" w:color="auto" w:fill="F2F2F2" w:themeFill="background1" w:themeFillShade="F2"/>
            <w:vAlign w:val="center"/>
          </w:tcPr>
          <w:p w14:paraId="793BD9D9" w14:textId="77777777" w:rsidR="005E61E2" w:rsidRPr="001C0786" w:rsidRDefault="005E61E2" w:rsidP="005E61E2">
            <w:pPr>
              <w:pStyle w:val="En-tte"/>
              <w:jc w:val="right"/>
              <w:rPr>
                <w:rFonts w:cs="Arial"/>
                <w:bCs/>
                <w:sz w:val="20"/>
              </w:rPr>
            </w:pPr>
            <w:r>
              <w:rPr>
                <w:rFonts w:cs="Arial"/>
                <w:bCs/>
                <w:sz w:val="20"/>
              </w:rPr>
              <w:t>Allotissement</w:t>
            </w:r>
          </w:p>
        </w:tc>
        <w:tc>
          <w:tcPr>
            <w:tcW w:w="5846" w:type="dxa"/>
            <w:gridSpan w:val="4"/>
            <w:vAlign w:val="center"/>
          </w:tcPr>
          <w:p w14:paraId="08214F66" w14:textId="3F6D354D" w:rsidR="005E61E2" w:rsidRPr="00A502EF" w:rsidRDefault="007C32AF" w:rsidP="005E61E2">
            <w:pPr>
              <w:jc w:val="center"/>
              <w:rPr>
                <w:rFonts w:cs="Arial"/>
                <w:bCs/>
                <w:sz w:val="20"/>
              </w:rPr>
            </w:pPr>
            <w:sdt>
              <w:sdtPr>
                <w:rPr>
                  <w:rFonts w:cs="Arial"/>
                  <w:bCs/>
                  <w:sz w:val="20"/>
                </w:rPr>
                <w:alias w:val="Allotissement"/>
                <w:tag w:val="Allotissement"/>
                <w:id w:val="660210953"/>
                <w:placeholder>
                  <w:docPart w:val="DEC702AB3B8249E08C806A52AB6390DB"/>
                </w:placeholder>
                <w:dropDownList>
                  <w:listItem w:value="Choisissez un élément."/>
                  <w:listItem w:displayText="OUI" w:value="OUI"/>
                  <w:listItem w:displayText="NON" w:value="NON"/>
                </w:dropDownList>
              </w:sdtPr>
              <w:sdtEndPr/>
              <w:sdtContent>
                <w:r w:rsidR="00464353">
                  <w:rPr>
                    <w:rFonts w:cs="Arial"/>
                    <w:bCs/>
                    <w:sz w:val="20"/>
                  </w:rPr>
                  <w:t>OUI</w:t>
                </w:r>
              </w:sdtContent>
            </w:sdt>
          </w:p>
        </w:tc>
        <w:tc>
          <w:tcPr>
            <w:tcW w:w="1630" w:type="dxa"/>
            <w:vAlign w:val="center"/>
          </w:tcPr>
          <w:p w14:paraId="00EFAF62" w14:textId="664E5C82" w:rsidR="005E61E2" w:rsidRPr="00780592" w:rsidRDefault="004E0A74" w:rsidP="005E61E2">
            <w:pPr>
              <w:pStyle w:val="En-tte"/>
              <w:jc w:val="center"/>
              <w:rPr>
                <w:rFonts w:cs="Arial"/>
                <w:bCs/>
                <w:color w:val="0070C0"/>
                <w:sz w:val="20"/>
                <w:u w:val="single"/>
              </w:rPr>
            </w:pPr>
            <w:r>
              <w:rPr>
                <w:rFonts w:cs="Arial"/>
                <w:bCs/>
                <w:color w:val="0070C0"/>
                <w:sz w:val="20"/>
                <w:u w:val="single"/>
              </w:rPr>
              <w:fldChar w:fldCharType="begin"/>
            </w:r>
            <w:r>
              <w:rPr>
                <w:rFonts w:cs="Arial"/>
                <w:bCs/>
                <w:color w:val="0070C0"/>
                <w:sz w:val="20"/>
                <w:u w:val="single"/>
              </w:rPr>
              <w:instrText xml:space="preserve"> REF _Ref521678870 \r \h </w:instrText>
            </w:r>
            <w:r>
              <w:rPr>
                <w:rFonts w:cs="Arial"/>
                <w:bCs/>
                <w:color w:val="0070C0"/>
                <w:sz w:val="20"/>
                <w:u w:val="single"/>
              </w:rPr>
            </w:r>
            <w:r>
              <w:rPr>
                <w:rFonts w:cs="Arial"/>
                <w:bCs/>
                <w:color w:val="0070C0"/>
                <w:sz w:val="20"/>
                <w:u w:val="single"/>
              </w:rPr>
              <w:fldChar w:fldCharType="separate"/>
            </w:r>
            <w:r>
              <w:rPr>
                <w:rFonts w:cs="Arial"/>
                <w:bCs/>
                <w:color w:val="0070C0"/>
                <w:sz w:val="20"/>
                <w:u w:val="single"/>
              </w:rPr>
              <w:t xml:space="preserve">Article 5. </w:t>
            </w:r>
            <w:r>
              <w:rPr>
                <w:rFonts w:cs="Arial"/>
                <w:bCs/>
                <w:color w:val="0070C0"/>
                <w:sz w:val="20"/>
                <w:u w:val="single"/>
              </w:rPr>
              <w:fldChar w:fldCharType="end"/>
            </w:r>
          </w:p>
        </w:tc>
      </w:tr>
      <w:tr w:rsidR="005E61E2" w:rsidRPr="00301E55" w14:paraId="0735C3A3" w14:textId="77777777" w:rsidTr="00844046">
        <w:trPr>
          <w:trHeight w:val="460"/>
          <w:jc w:val="center"/>
        </w:trPr>
        <w:tc>
          <w:tcPr>
            <w:tcW w:w="2943" w:type="dxa"/>
            <w:shd w:val="clear" w:color="auto" w:fill="F2F2F2" w:themeFill="background1" w:themeFillShade="F2"/>
            <w:vAlign w:val="center"/>
          </w:tcPr>
          <w:p w14:paraId="72E6D823" w14:textId="77777777" w:rsidR="005E61E2" w:rsidRDefault="005E61E2" w:rsidP="005E61E2">
            <w:pPr>
              <w:pStyle w:val="En-tte"/>
              <w:jc w:val="right"/>
              <w:rPr>
                <w:rFonts w:cs="Arial"/>
                <w:bCs/>
                <w:sz w:val="20"/>
              </w:rPr>
            </w:pPr>
            <w:r w:rsidRPr="00E76AA0">
              <w:rPr>
                <w:rFonts w:cs="Arial"/>
                <w:bCs/>
                <w:sz w:val="20"/>
              </w:rPr>
              <w:t>Essais, test</w:t>
            </w:r>
            <w:r>
              <w:rPr>
                <w:rFonts w:cs="Arial"/>
                <w:bCs/>
                <w:sz w:val="20"/>
              </w:rPr>
              <w:t>s</w:t>
            </w:r>
            <w:r w:rsidRPr="00E76AA0">
              <w:rPr>
                <w:rFonts w:cs="Arial"/>
                <w:bCs/>
                <w:sz w:val="20"/>
              </w:rPr>
              <w:t>, démonstrations</w:t>
            </w:r>
          </w:p>
          <w:p w14:paraId="092550A7" w14:textId="495EBE79" w:rsidR="005E61E2" w:rsidRPr="005E74BB" w:rsidRDefault="005E61E2" w:rsidP="005E61E2">
            <w:pPr>
              <w:pStyle w:val="En-tte"/>
              <w:jc w:val="right"/>
              <w:rPr>
                <w:rFonts w:cs="Arial"/>
                <w:bCs/>
                <w:i/>
                <w:sz w:val="20"/>
              </w:rPr>
            </w:pPr>
            <w:r w:rsidRPr="00450B26">
              <w:rPr>
                <w:rFonts w:cs="Arial"/>
                <w:bCs/>
                <w:i/>
                <w:sz w:val="18"/>
              </w:rPr>
              <w:t>(après la remise des offres)</w:t>
            </w:r>
          </w:p>
        </w:tc>
        <w:tc>
          <w:tcPr>
            <w:tcW w:w="5846" w:type="dxa"/>
            <w:gridSpan w:val="4"/>
            <w:vAlign w:val="center"/>
          </w:tcPr>
          <w:p w14:paraId="7793C5A5" w14:textId="600CDECF" w:rsidR="005E61E2" w:rsidRDefault="007C32AF" w:rsidP="005E61E2">
            <w:pPr>
              <w:jc w:val="center"/>
              <w:rPr>
                <w:rFonts w:cs="Arial"/>
                <w:bCs/>
                <w:sz w:val="20"/>
              </w:rPr>
            </w:pPr>
            <w:sdt>
              <w:sdtPr>
                <w:rPr>
                  <w:rFonts w:cs="Arial"/>
                  <w:bCs/>
                  <w:sz w:val="20"/>
                </w:rPr>
                <w:alias w:val="Essais, tests, démonstrations"/>
                <w:tag w:val="Visites"/>
                <w:id w:val="-1311248548"/>
                <w:placeholder>
                  <w:docPart w:val="280E3D3F2072462681741B777E461CCE"/>
                </w:placeholder>
                <w:dropDownList>
                  <w:listItem w:value="Choisissez un élément."/>
                  <w:listItem w:displayText="NON" w:value="NON"/>
                  <w:listItem w:displayText="OUI : une démonstration du matériel sera demandée après la date limite de remise des offres" w:value="OUI : une démonstration du matériel sera demandée après la date limite de remise des offres"/>
                  <w:listItem w:displayText="OUI : des essais seront effectués sur le matériel mis à disposition après la date limite de remise des offres" w:value="OUI : des essais seront effectués sur le matériel mis à disposition après la date limite de remise des offres"/>
                  <w:listItem w:displayText="OUI : des tests seront effectués après la date limite de remise des offres sur les fournitures transmises" w:value="OUI : des tests seront effectués après la date limite de remise des offres sur les fournitures transmises"/>
                </w:dropDownList>
              </w:sdtPr>
              <w:sdtEndPr/>
              <w:sdtContent>
                <w:r w:rsidR="00D10E0B">
                  <w:rPr>
                    <w:rFonts w:cs="Arial"/>
                    <w:bCs/>
                    <w:sz w:val="20"/>
                  </w:rPr>
                  <w:t>NON</w:t>
                </w:r>
              </w:sdtContent>
            </w:sdt>
          </w:p>
        </w:tc>
        <w:tc>
          <w:tcPr>
            <w:tcW w:w="1630" w:type="dxa"/>
            <w:vAlign w:val="center"/>
          </w:tcPr>
          <w:p w14:paraId="7B1246DF" w14:textId="59D51409" w:rsidR="005E61E2" w:rsidRDefault="005E61E2" w:rsidP="005E61E2">
            <w:pPr>
              <w:pStyle w:val="En-tte"/>
              <w:jc w:val="center"/>
              <w:rPr>
                <w:rFonts w:cs="Arial"/>
                <w:bCs/>
                <w:color w:val="0070C0"/>
                <w:sz w:val="20"/>
                <w:u w:val="single"/>
              </w:rPr>
            </w:pPr>
          </w:p>
        </w:tc>
      </w:tr>
      <w:tr w:rsidR="005E61E2" w:rsidRPr="00301E55" w14:paraId="6EE98511" w14:textId="77777777" w:rsidTr="00844046">
        <w:trPr>
          <w:trHeight w:val="460"/>
          <w:jc w:val="center"/>
        </w:trPr>
        <w:tc>
          <w:tcPr>
            <w:tcW w:w="2943" w:type="dxa"/>
            <w:shd w:val="clear" w:color="auto" w:fill="F2F2F2" w:themeFill="background1" w:themeFillShade="F2"/>
            <w:vAlign w:val="center"/>
          </w:tcPr>
          <w:p w14:paraId="45DED21B" w14:textId="77777777" w:rsidR="005E61E2" w:rsidRDefault="005E61E2" w:rsidP="005E61E2">
            <w:pPr>
              <w:pStyle w:val="En-tte"/>
              <w:jc w:val="right"/>
              <w:rPr>
                <w:rFonts w:cs="Arial"/>
                <w:bCs/>
                <w:sz w:val="20"/>
              </w:rPr>
            </w:pPr>
            <w:r>
              <w:rPr>
                <w:rFonts w:cs="Arial"/>
                <w:bCs/>
                <w:sz w:val="20"/>
              </w:rPr>
              <w:t>Visites</w:t>
            </w:r>
          </w:p>
          <w:p w14:paraId="3BAB1B89" w14:textId="102F3AE4" w:rsidR="005E61E2" w:rsidRPr="00E76AA0" w:rsidRDefault="005E61E2" w:rsidP="005E61E2">
            <w:pPr>
              <w:pStyle w:val="En-tte"/>
              <w:jc w:val="right"/>
              <w:rPr>
                <w:rFonts w:cs="Arial"/>
                <w:bCs/>
                <w:sz w:val="20"/>
              </w:rPr>
            </w:pPr>
            <w:r w:rsidRPr="00450B26">
              <w:rPr>
                <w:rFonts w:cs="Arial"/>
                <w:bCs/>
                <w:i/>
                <w:sz w:val="18"/>
              </w:rPr>
              <w:t>(pendant la consultation)</w:t>
            </w:r>
          </w:p>
        </w:tc>
        <w:tc>
          <w:tcPr>
            <w:tcW w:w="5846" w:type="dxa"/>
            <w:gridSpan w:val="4"/>
            <w:vAlign w:val="center"/>
          </w:tcPr>
          <w:p w14:paraId="2E4C3BC6" w14:textId="0A3DD51E" w:rsidR="005E61E2" w:rsidRDefault="007C32AF" w:rsidP="005E61E2">
            <w:pPr>
              <w:jc w:val="center"/>
              <w:rPr>
                <w:rFonts w:cs="Arial"/>
                <w:bCs/>
                <w:sz w:val="20"/>
              </w:rPr>
            </w:pPr>
            <w:sdt>
              <w:sdtPr>
                <w:rPr>
                  <w:rFonts w:cs="Arial"/>
                  <w:bCs/>
                  <w:sz w:val="20"/>
                </w:rPr>
                <w:alias w:val="Visites"/>
                <w:tag w:val="Visites"/>
                <w:id w:val="1936794352"/>
                <w:placeholder>
                  <w:docPart w:val="1A370351C56C4A4289A9A2284514B52B"/>
                </w:placeholder>
                <w:dropDownList>
                  <w:listItem w:value="Choisissez un élément."/>
                  <w:listItem w:displayText="OUI : visite de site obligatoire" w:value="OUI : visite de site obligatoire"/>
                  <w:listItem w:displayText="OUI : visite de site facultative" w:value="OUI : visite de site facultative"/>
                  <w:listItem w:displayText="OUI : visite de pré-installation du matériel" w:value="OUI : visite de pré-installation du matériel"/>
                  <w:listItem w:displayText="NON" w:value="NON"/>
                </w:dropDownList>
              </w:sdtPr>
              <w:sdtEndPr/>
              <w:sdtContent>
                <w:r w:rsidR="00D10E0B">
                  <w:rPr>
                    <w:rFonts w:cs="Arial"/>
                    <w:bCs/>
                    <w:sz w:val="20"/>
                  </w:rPr>
                  <w:t>OUI : visite de site obligatoire</w:t>
                </w:r>
              </w:sdtContent>
            </w:sdt>
          </w:p>
        </w:tc>
        <w:tc>
          <w:tcPr>
            <w:tcW w:w="1630" w:type="dxa"/>
            <w:vAlign w:val="center"/>
          </w:tcPr>
          <w:p w14:paraId="3D9DEF13" w14:textId="7AB247B9" w:rsidR="005E61E2" w:rsidRDefault="004E0A74" w:rsidP="005E61E2">
            <w:pPr>
              <w:pStyle w:val="En-tte"/>
              <w:jc w:val="center"/>
              <w:rPr>
                <w:rFonts w:cs="Arial"/>
                <w:bCs/>
                <w:color w:val="0070C0"/>
                <w:sz w:val="20"/>
                <w:u w:val="single"/>
              </w:rPr>
            </w:pPr>
            <w:r>
              <w:rPr>
                <w:rFonts w:cs="Arial"/>
                <w:bCs/>
                <w:color w:val="0070C0"/>
                <w:sz w:val="20"/>
                <w:u w:val="single"/>
              </w:rPr>
              <w:fldChar w:fldCharType="begin"/>
            </w:r>
            <w:r>
              <w:rPr>
                <w:rFonts w:cs="Arial"/>
                <w:bCs/>
                <w:color w:val="0070C0"/>
                <w:sz w:val="20"/>
                <w:u w:val="single"/>
              </w:rPr>
              <w:instrText xml:space="preserve"> REF _Ref151466617 \r \h </w:instrText>
            </w:r>
            <w:r>
              <w:rPr>
                <w:rFonts w:cs="Arial"/>
                <w:bCs/>
                <w:color w:val="0070C0"/>
                <w:sz w:val="20"/>
                <w:u w:val="single"/>
              </w:rPr>
            </w:r>
            <w:r>
              <w:rPr>
                <w:rFonts w:cs="Arial"/>
                <w:bCs/>
                <w:color w:val="0070C0"/>
                <w:sz w:val="20"/>
                <w:u w:val="single"/>
              </w:rPr>
              <w:fldChar w:fldCharType="separate"/>
            </w:r>
            <w:r>
              <w:rPr>
                <w:rFonts w:cs="Arial"/>
                <w:bCs/>
                <w:color w:val="0070C0"/>
                <w:sz w:val="20"/>
                <w:u w:val="single"/>
              </w:rPr>
              <w:t xml:space="preserve">Article 13. </w:t>
            </w:r>
            <w:r>
              <w:rPr>
                <w:rFonts w:cs="Arial"/>
                <w:bCs/>
                <w:color w:val="0070C0"/>
                <w:sz w:val="20"/>
                <w:u w:val="single"/>
              </w:rPr>
              <w:fldChar w:fldCharType="end"/>
            </w:r>
          </w:p>
        </w:tc>
      </w:tr>
      <w:tr w:rsidR="005E61E2" w:rsidRPr="00301E55" w14:paraId="3D2F7E84" w14:textId="77777777" w:rsidTr="00844046">
        <w:trPr>
          <w:trHeight w:val="332"/>
          <w:jc w:val="center"/>
        </w:trPr>
        <w:tc>
          <w:tcPr>
            <w:tcW w:w="2943" w:type="dxa"/>
            <w:shd w:val="clear" w:color="auto" w:fill="F2F2F2" w:themeFill="background1" w:themeFillShade="F2"/>
            <w:vAlign w:val="center"/>
          </w:tcPr>
          <w:p w14:paraId="07D6D5E5" w14:textId="5A4A51F5" w:rsidR="005E61E2" w:rsidRPr="00E76AA0" w:rsidRDefault="005E61E2" w:rsidP="005E61E2">
            <w:pPr>
              <w:pStyle w:val="En-tte"/>
              <w:jc w:val="right"/>
              <w:rPr>
                <w:rFonts w:cs="Arial"/>
                <w:bCs/>
                <w:sz w:val="20"/>
              </w:rPr>
            </w:pPr>
            <w:r>
              <w:rPr>
                <w:rFonts w:cs="Arial"/>
                <w:bCs/>
                <w:sz w:val="20"/>
              </w:rPr>
              <w:t>Auditions</w:t>
            </w:r>
          </w:p>
        </w:tc>
        <w:tc>
          <w:tcPr>
            <w:tcW w:w="5846" w:type="dxa"/>
            <w:gridSpan w:val="4"/>
            <w:vAlign w:val="center"/>
          </w:tcPr>
          <w:p w14:paraId="57D8710E" w14:textId="06AF6373" w:rsidR="005E61E2" w:rsidRDefault="007C32AF" w:rsidP="005E61E2">
            <w:pPr>
              <w:jc w:val="center"/>
              <w:rPr>
                <w:rFonts w:cs="Arial"/>
                <w:bCs/>
                <w:sz w:val="20"/>
              </w:rPr>
            </w:pPr>
            <w:sdt>
              <w:sdtPr>
                <w:rPr>
                  <w:rFonts w:cs="Arial"/>
                  <w:bCs/>
                  <w:sz w:val="20"/>
                </w:rPr>
                <w:alias w:val="Auditions"/>
                <w:tag w:val="Auditions"/>
                <w:id w:val="-1548759914"/>
                <w:placeholder>
                  <w:docPart w:val="0D66FF8A23F6470EBAA8297ADB442920"/>
                </w:placeholder>
                <w:dropDownList>
                  <w:listItem w:value="Choisissez un élément."/>
                  <w:listItem w:displayText="NON" w:value="NON"/>
                  <w:listItem w:displayText="OUI" w:value="OUI"/>
                </w:dropDownList>
              </w:sdtPr>
              <w:sdtEndPr/>
              <w:sdtContent>
                <w:r w:rsidR="005E61E2">
                  <w:rPr>
                    <w:rFonts w:cs="Arial"/>
                    <w:bCs/>
                    <w:sz w:val="20"/>
                  </w:rPr>
                  <w:t>NON</w:t>
                </w:r>
              </w:sdtContent>
            </w:sdt>
          </w:p>
        </w:tc>
        <w:tc>
          <w:tcPr>
            <w:tcW w:w="1630" w:type="dxa"/>
            <w:vAlign w:val="center"/>
          </w:tcPr>
          <w:p w14:paraId="25760F23" w14:textId="5126A476" w:rsidR="005E61E2" w:rsidRDefault="005E61E2" w:rsidP="005E61E2">
            <w:pPr>
              <w:pStyle w:val="En-tte"/>
              <w:jc w:val="center"/>
              <w:rPr>
                <w:rFonts w:cs="Arial"/>
                <w:bCs/>
                <w:color w:val="0070C0"/>
                <w:sz w:val="20"/>
                <w:u w:val="single"/>
              </w:rPr>
            </w:pPr>
          </w:p>
        </w:tc>
      </w:tr>
      <w:tr w:rsidR="0095773A" w:rsidRPr="00301E55" w14:paraId="459A8A14" w14:textId="77777777" w:rsidTr="0095773A">
        <w:trPr>
          <w:trHeight w:val="332"/>
          <w:jc w:val="center"/>
        </w:trPr>
        <w:tc>
          <w:tcPr>
            <w:tcW w:w="2943" w:type="dxa"/>
            <w:shd w:val="clear" w:color="auto" w:fill="F2F2F2" w:themeFill="background1" w:themeFillShade="F2"/>
            <w:vAlign w:val="center"/>
          </w:tcPr>
          <w:p w14:paraId="028169C8" w14:textId="77777777" w:rsidR="0095773A" w:rsidRDefault="0095773A" w:rsidP="0095773A">
            <w:pPr>
              <w:pStyle w:val="En-tte"/>
              <w:jc w:val="right"/>
              <w:rPr>
                <w:rFonts w:cs="Arial"/>
                <w:bCs/>
                <w:sz w:val="20"/>
              </w:rPr>
            </w:pPr>
            <w:r>
              <w:rPr>
                <w:rFonts w:cs="Arial"/>
                <w:bCs/>
                <w:sz w:val="20"/>
              </w:rPr>
              <w:t>Négociation</w:t>
            </w:r>
          </w:p>
        </w:tc>
        <w:tc>
          <w:tcPr>
            <w:tcW w:w="5846" w:type="dxa"/>
            <w:gridSpan w:val="4"/>
            <w:vAlign w:val="center"/>
          </w:tcPr>
          <w:p w14:paraId="39C3BC3A" w14:textId="0577FF0B" w:rsidR="0095773A" w:rsidRDefault="007C32AF" w:rsidP="0095773A">
            <w:pPr>
              <w:jc w:val="center"/>
              <w:rPr>
                <w:rFonts w:cs="Arial"/>
                <w:bCs/>
                <w:sz w:val="20"/>
              </w:rPr>
            </w:pPr>
            <w:sdt>
              <w:sdtPr>
                <w:rPr>
                  <w:rFonts w:cs="Arial"/>
                  <w:bCs/>
                  <w:sz w:val="20"/>
                </w:rPr>
                <w:alias w:val="Négociation"/>
                <w:tag w:val="Négociation"/>
                <w:id w:val="-1863430749"/>
                <w:placeholder>
                  <w:docPart w:val="5BA52ED5A3664B98B22B52F9AB778385"/>
                </w:placeholder>
                <w:dropDownList>
                  <w:listItem w:value="Choisissez un élément."/>
                  <w:listItem w:displayText="NON" w:value="NON"/>
                  <w:listItem w:displayText="L'acheteur se réserve la possibilité de négocier." w:value="L'acheteur se réserve la possibilité de négocier."/>
                  <w:listItem w:displayText="OUI" w:value="OUI"/>
                </w:dropDownList>
              </w:sdtPr>
              <w:sdtEndPr/>
              <w:sdtContent>
                <w:r w:rsidR="00B06875">
                  <w:rPr>
                    <w:rFonts w:cs="Arial"/>
                    <w:bCs/>
                    <w:sz w:val="20"/>
                  </w:rPr>
                  <w:t>L'acheteur se réserve la possibilité de négocier.</w:t>
                </w:r>
              </w:sdtContent>
            </w:sdt>
          </w:p>
        </w:tc>
        <w:tc>
          <w:tcPr>
            <w:tcW w:w="1630" w:type="dxa"/>
            <w:vAlign w:val="center"/>
          </w:tcPr>
          <w:p w14:paraId="2518DB1C" w14:textId="34159344" w:rsidR="0095773A" w:rsidRDefault="004E0A74" w:rsidP="0095773A">
            <w:pPr>
              <w:pStyle w:val="En-tte"/>
              <w:jc w:val="center"/>
              <w:rPr>
                <w:rFonts w:cs="Arial"/>
                <w:bCs/>
                <w:color w:val="0070C0"/>
                <w:sz w:val="20"/>
                <w:u w:val="single"/>
              </w:rPr>
            </w:pPr>
            <w:r>
              <w:rPr>
                <w:rFonts w:cs="Arial"/>
                <w:bCs/>
                <w:color w:val="0070C0"/>
                <w:sz w:val="20"/>
                <w:u w:val="single"/>
              </w:rPr>
              <w:fldChar w:fldCharType="begin"/>
            </w:r>
            <w:r>
              <w:rPr>
                <w:rFonts w:cs="Arial"/>
                <w:bCs/>
                <w:color w:val="0070C0"/>
                <w:sz w:val="20"/>
                <w:u w:val="single"/>
              </w:rPr>
              <w:instrText xml:space="preserve"> REF _Ref178865475 \r \h </w:instrText>
            </w:r>
            <w:r>
              <w:rPr>
                <w:rFonts w:cs="Arial"/>
                <w:bCs/>
                <w:color w:val="0070C0"/>
                <w:sz w:val="20"/>
                <w:u w:val="single"/>
              </w:rPr>
            </w:r>
            <w:r>
              <w:rPr>
                <w:rFonts w:cs="Arial"/>
                <w:bCs/>
                <w:color w:val="0070C0"/>
                <w:sz w:val="20"/>
                <w:u w:val="single"/>
              </w:rPr>
              <w:fldChar w:fldCharType="separate"/>
            </w:r>
            <w:r>
              <w:rPr>
                <w:rFonts w:cs="Arial"/>
                <w:bCs/>
                <w:color w:val="0070C0"/>
                <w:sz w:val="20"/>
                <w:u w:val="single"/>
              </w:rPr>
              <w:t>14.1</w:t>
            </w:r>
            <w:r>
              <w:rPr>
                <w:rFonts w:cs="Arial"/>
                <w:bCs/>
                <w:color w:val="0070C0"/>
                <w:sz w:val="20"/>
                <w:u w:val="single"/>
              </w:rPr>
              <w:fldChar w:fldCharType="end"/>
            </w:r>
          </w:p>
        </w:tc>
      </w:tr>
      <w:tr w:rsidR="005E61E2" w:rsidRPr="00301E55" w14:paraId="7026B4C7" w14:textId="77777777" w:rsidTr="00844046">
        <w:trPr>
          <w:trHeight w:val="332"/>
          <w:jc w:val="center"/>
        </w:trPr>
        <w:tc>
          <w:tcPr>
            <w:tcW w:w="2943" w:type="dxa"/>
            <w:shd w:val="clear" w:color="auto" w:fill="F2F2F2" w:themeFill="background1" w:themeFillShade="F2"/>
            <w:vAlign w:val="center"/>
          </w:tcPr>
          <w:p w14:paraId="0CBA4389" w14:textId="2B2CEDCF" w:rsidR="005E61E2" w:rsidRDefault="005E61E2" w:rsidP="005E61E2">
            <w:pPr>
              <w:pStyle w:val="En-tte"/>
              <w:jc w:val="right"/>
              <w:rPr>
                <w:rFonts w:cs="Arial"/>
                <w:bCs/>
                <w:sz w:val="20"/>
              </w:rPr>
            </w:pPr>
            <w:r>
              <w:rPr>
                <w:rFonts w:cs="Arial"/>
                <w:bCs/>
                <w:sz w:val="20"/>
              </w:rPr>
              <w:t>Variantes</w:t>
            </w:r>
          </w:p>
        </w:tc>
        <w:tc>
          <w:tcPr>
            <w:tcW w:w="5846" w:type="dxa"/>
            <w:gridSpan w:val="4"/>
            <w:vAlign w:val="center"/>
          </w:tcPr>
          <w:p w14:paraId="60BD96BD" w14:textId="6F40C11A" w:rsidR="005E61E2" w:rsidRDefault="007C32AF" w:rsidP="005E61E2">
            <w:pPr>
              <w:jc w:val="center"/>
              <w:rPr>
                <w:rFonts w:cs="Arial"/>
                <w:bCs/>
                <w:sz w:val="20"/>
              </w:rPr>
            </w:pPr>
            <w:sdt>
              <w:sdtPr>
                <w:rPr>
                  <w:rFonts w:cs="Arial"/>
                  <w:bCs/>
                  <w:sz w:val="20"/>
                </w:rPr>
                <w:alias w:val="Variantes"/>
                <w:tag w:val="Variantes"/>
                <w:id w:val="-509987648"/>
                <w:placeholder>
                  <w:docPart w:val="95F898A15F24475D93F7E7EB8244E572"/>
                </w:placeholder>
                <w:dropDownList>
                  <w:listItem w:value="Choisissez un élément."/>
                  <w:listItem w:displayText="NON" w:value="NON"/>
                  <w:listItem w:displayText="OUI : variantes autorisées (AO ou MAPA)" w:value="OUI : variantes autorisées (AO ou MAPA)"/>
                </w:dropDownList>
              </w:sdtPr>
              <w:sdtEndPr/>
              <w:sdtContent>
                <w:r w:rsidR="005E61E2">
                  <w:rPr>
                    <w:rFonts w:cs="Arial"/>
                    <w:bCs/>
                    <w:sz w:val="20"/>
                  </w:rPr>
                  <w:t>NON</w:t>
                </w:r>
              </w:sdtContent>
            </w:sdt>
          </w:p>
        </w:tc>
        <w:tc>
          <w:tcPr>
            <w:tcW w:w="1630" w:type="dxa"/>
            <w:vAlign w:val="center"/>
          </w:tcPr>
          <w:p w14:paraId="644CC4CC" w14:textId="5662B41D" w:rsidR="005E61E2" w:rsidRDefault="004E0A74" w:rsidP="00AD1D2A">
            <w:pPr>
              <w:pStyle w:val="En-tte"/>
              <w:jc w:val="center"/>
              <w:rPr>
                <w:rFonts w:cs="Arial"/>
                <w:bCs/>
                <w:color w:val="0070C0"/>
                <w:sz w:val="20"/>
                <w:u w:val="single"/>
              </w:rPr>
            </w:pPr>
            <w:r>
              <w:rPr>
                <w:rFonts w:cs="Arial"/>
                <w:bCs/>
                <w:color w:val="0070C0"/>
                <w:sz w:val="20"/>
                <w:u w:val="single"/>
              </w:rPr>
              <w:fldChar w:fldCharType="begin"/>
            </w:r>
            <w:r>
              <w:rPr>
                <w:rFonts w:cs="Arial"/>
                <w:bCs/>
                <w:color w:val="0070C0"/>
                <w:sz w:val="20"/>
                <w:u w:val="single"/>
              </w:rPr>
              <w:instrText xml:space="preserve"> REF _Ref521678937 \r \h </w:instrText>
            </w:r>
            <w:r>
              <w:rPr>
                <w:rFonts w:cs="Arial"/>
                <w:bCs/>
                <w:color w:val="0070C0"/>
                <w:sz w:val="20"/>
                <w:u w:val="single"/>
              </w:rPr>
            </w:r>
            <w:r>
              <w:rPr>
                <w:rFonts w:cs="Arial"/>
                <w:bCs/>
                <w:color w:val="0070C0"/>
                <w:sz w:val="20"/>
                <w:u w:val="single"/>
              </w:rPr>
              <w:fldChar w:fldCharType="separate"/>
            </w:r>
            <w:r>
              <w:rPr>
                <w:rFonts w:cs="Arial"/>
                <w:bCs/>
                <w:color w:val="0070C0"/>
                <w:sz w:val="20"/>
                <w:u w:val="single"/>
              </w:rPr>
              <w:t>11.4</w:t>
            </w:r>
            <w:r>
              <w:rPr>
                <w:rFonts w:cs="Arial"/>
                <w:bCs/>
                <w:color w:val="0070C0"/>
                <w:sz w:val="20"/>
                <w:u w:val="single"/>
              </w:rPr>
              <w:fldChar w:fldCharType="end"/>
            </w:r>
          </w:p>
        </w:tc>
      </w:tr>
      <w:tr w:rsidR="00A9489D" w:rsidRPr="00301E55" w14:paraId="2649E673" w14:textId="77777777" w:rsidTr="00844046">
        <w:trPr>
          <w:trHeight w:val="332"/>
          <w:jc w:val="center"/>
        </w:trPr>
        <w:tc>
          <w:tcPr>
            <w:tcW w:w="2943" w:type="dxa"/>
            <w:shd w:val="clear" w:color="auto" w:fill="F2F2F2" w:themeFill="background1" w:themeFillShade="F2"/>
            <w:vAlign w:val="center"/>
          </w:tcPr>
          <w:p w14:paraId="452F08FE" w14:textId="20C459DC" w:rsidR="00A9489D" w:rsidRPr="00DC6E0A" w:rsidRDefault="00A9489D" w:rsidP="005E61E2">
            <w:pPr>
              <w:pStyle w:val="En-tte"/>
              <w:jc w:val="right"/>
              <w:rPr>
                <w:rFonts w:cs="Arial"/>
                <w:bCs/>
                <w:sz w:val="20"/>
              </w:rPr>
            </w:pPr>
            <w:r w:rsidRPr="00DC6E0A">
              <w:rPr>
                <w:rFonts w:cs="Arial"/>
                <w:bCs/>
                <w:sz w:val="20"/>
              </w:rPr>
              <w:t>Prestations supplémentaires éventuelles</w:t>
            </w:r>
          </w:p>
        </w:tc>
        <w:tc>
          <w:tcPr>
            <w:tcW w:w="5846" w:type="dxa"/>
            <w:gridSpan w:val="4"/>
            <w:vAlign w:val="center"/>
          </w:tcPr>
          <w:p w14:paraId="3878E153" w14:textId="5EEDCBCD" w:rsidR="00A9489D" w:rsidRPr="00DC6E0A" w:rsidRDefault="007C32AF" w:rsidP="005E61E2">
            <w:pPr>
              <w:jc w:val="center"/>
              <w:rPr>
                <w:rFonts w:cs="Arial"/>
                <w:bCs/>
                <w:sz w:val="20"/>
              </w:rPr>
            </w:pPr>
            <w:sdt>
              <w:sdtPr>
                <w:rPr>
                  <w:rFonts w:cs="Arial"/>
                  <w:bCs/>
                  <w:sz w:val="20"/>
                </w:rPr>
                <w:alias w:val="PSE "/>
                <w:tag w:val="PSE "/>
                <w:id w:val="-1701232324"/>
                <w:placeholder>
                  <w:docPart w:val="DefaultPlaceholder_-1854013438"/>
                </w:placeholder>
                <w:comboBox>
                  <w:listItem w:value="Choisissez un élément."/>
                  <w:listItem w:displayText="PSE Obligatoires" w:value="PSE Obligatoires"/>
                  <w:listItem w:displayText="PSE Facultatives" w:value="PSE Facultatives"/>
                </w:comboBox>
              </w:sdtPr>
              <w:sdtEndPr/>
              <w:sdtContent>
                <w:r w:rsidR="00142BF3">
                  <w:rPr>
                    <w:rFonts w:cs="Arial"/>
                    <w:bCs/>
                    <w:sz w:val="20"/>
                  </w:rPr>
                  <w:t>NON</w:t>
                </w:r>
              </w:sdtContent>
            </w:sdt>
          </w:p>
        </w:tc>
        <w:tc>
          <w:tcPr>
            <w:tcW w:w="1630" w:type="dxa"/>
            <w:vAlign w:val="center"/>
          </w:tcPr>
          <w:p w14:paraId="1068F9F5" w14:textId="20B4E7C5" w:rsidR="00A9489D" w:rsidRDefault="004E0A74" w:rsidP="00AD1D2A">
            <w:pPr>
              <w:pStyle w:val="En-tte"/>
              <w:jc w:val="center"/>
              <w:rPr>
                <w:rFonts w:cs="Arial"/>
                <w:bCs/>
                <w:color w:val="0070C0"/>
                <w:sz w:val="20"/>
                <w:u w:val="single"/>
              </w:rPr>
            </w:pPr>
            <w:r>
              <w:rPr>
                <w:rFonts w:cs="Arial"/>
                <w:bCs/>
                <w:color w:val="0070C0"/>
                <w:sz w:val="20"/>
                <w:u w:val="single"/>
              </w:rPr>
              <w:fldChar w:fldCharType="begin"/>
            </w:r>
            <w:r>
              <w:rPr>
                <w:rFonts w:cs="Arial"/>
                <w:bCs/>
                <w:color w:val="0070C0"/>
                <w:sz w:val="20"/>
                <w:u w:val="single"/>
              </w:rPr>
              <w:instrText xml:space="preserve"> REF _Ref151466653 \r \h </w:instrText>
            </w:r>
            <w:r>
              <w:rPr>
                <w:rFonts w:cs="Arial"/>
                <w:bCs/>
                <w:color w:val="0070C0"/>
                <w:sz w:val="20"/>
                <w:u w:val="single"/>
              </w:rPr>
            </w:r>
            <w:r>
              <w:rPr>
                <w:rFonts w:cs="Arial"/>
                <w:bCs/>
                <w:color w:val="0070C0"/>
                <w:sz w:val="20"/>
                <w:u w:val="single"/>
              </w:rPr>
              <w:fldChar w:fldCharType="separate"/>
            </w:r>
            <w:r>
              <w:rPr>
                <w:rFonts w:cs="Arial"/>
                <w:bCs/>
                <w:color w:val="0070C0"/>
                <w:sz w:val="20"/>
                <w:u w:val="single"/>
              </w:rPr>
              <w:t>11.5</w:t>
            </w:r>
            <w:r>
              <w:rPr>
                <w:rFonts w:cs="Arial"/>
                <w:bCs/>
                <w:color w:val="0070C0"/>
                <w:sz w:val="20"/>
                <w:u w:val="single"/>
              </w:rPr>
              <w:fldChar w:fldCharType="end"/>
            </w:r>
          </w:p>
        </w:tc>
      </w:tr>
      <w:tr w:rsidR="00844046" w:rsidRPr="00301E55" w14:paraId="4F217A6B" w14:textId="77777777" w:rsidTr="00844046">
        <w:trPr>
          <w:trHeight w:val="332"/>
          <w:jc w:val="center"/>
        </w:trPr>
        <w:tc>
          <w:tcPr>
            <w:tcW w:w="2943" w:type="dxa"/>
            <w:shd w:val="clear" w:color="auto" w:fill="F2F2F2" w:themeFill="background1" w:themeFillShade="F2"/>
            <w:vAlign w:val="center"/>
          </w:tcPr>
          <w:p w14:paraId="7FE599D2" w14:textId="2EF7F3B0" w:rsidR="00844046" w:rsidRDefault="00844046" w:rsidP="00844046">
            <w:pPr>
              <w:pStyle w:val="En-tte"/>
              <w:jc w:val="right"/>
              <w:rPr>
                <w:rFonts w:cs="Arial"/>
                <w:bCs/>
                <w:sz w:val="20"/>
              </w:rPr>
            </w:pPr>
            <w:r>
              <w:rPr>
                <w:rFonts w:cs="Arial"/>
                <w:bCs/>
                <w:sz w:val="20"/>
              </w:rPr>
              <w:t>Jugement des offres</w:t>
            </w:r>
          </w:p>
        </w:tc>
        <w:tc>
          <w:tcPr>
            <w:tcW w:w="5846" w:type="dxa"/>
            <w:gridSpan w:val="4"/>
            <w:vAlign w:val="center"/>
          </w:tcPr>
          <w:p w14:paraId="264B02B4" w14:textId="7EB357B5" w:rsidR="00844046" w:rsidRDefault="00844046" w:rsidP="00844046">
            <w:pPr>
              <w:jc w:val="center"/>
              <w:rPr>
                <w:rFonts w:cs="Arial"/>
                <w:bCs/>
                <w:sz w:val="20"/>
              </w:rPr>
            </w:pPr>
            <w:r>
              <w:rPr>
                <w:rFonts w:cs="Arial"/>
                <w:bCs/>
                <w:sz w:val="20"/>
              </w:rPr>
              <w:t>Meilleur rapport qualité / prix selon détail indiqué ici   &gt;</w:t>
            </w:r>
          </w:p>
        </w:tc>
        <w:tc>
          <w:tcPr>
            <w:tcW w:w="1630" w:type="dxa"/>
            <w:vAlign w:val="center"/>
          </w:tcPr>
          <w:p w14:paraId="26B37F25" w14:textId="0E8146E5" w:rsidR="00844046" w:rsidRDefault="004E0A74" w:rsidP="00844046">
            <w:pPr>
              <w:pStyle w:val="En-tte"/>
              <w:jc w:val="center"/>
              <w:rPr>
                <w:rFonts w:cs="Arial"/>
                <w:bCs/>
                <w:color w:val="0070C0"/>
                <w:sz w:val="20"/>
                <w:u w:val="single"/>
              </w:rPr>
            </w:pPr>
            <w:r>
              <w:rPr>
                <w:rFonts w:cs="Arial"/>
                <w:bCs/>
                <w:color w:val="0070C0"/>
                <w:sz w:val="20"/>
                <w:u w:val="single"/>
              </w:rPr>
              <w:fldChar w:fldCharType="begin"/>
            </w:r>
            <w:r>
              <w:rPr>
                <w:rFonts w:cs="Arial"/>
                <w:bCs/>
                <w:color w:val="0070C0"/>
                <w:sz w:val="20"/>
                <w:u w:val="single"/>
              </w:rPr>
              <w:instrText xml:space="preserve"> REF _Ref178865516 \r \h </w:instrText>
            </w:r>
            <w:r>
              <w:rPr>
                <w:rFonts w:cs="Arial"/>
                <w:bCs/>
                <w:color w:val="0070C0"/>
                <w:sz w:val="20"/>
                <w:u w:val="single"/>
              </w:rPr>
            </w:r>
            <w:r>
              <w:rPr>
                <w:rFonts w:cs="Arial"/>
                <w:bCs/>
                <w:color w:val="0070C0"/>
                <w:sz w:val="20"/>
                <w:u w:val="single"/>
              </w:rPr>
              <w:fldChar w:fldCharType="separate"/>
            </w:r>
            <w:r>
              <w:rPr>
                <w:rFonts w:cs="Arial"/>
                <w:bCs/>
                <w:color w:val="0070C0"/>
                <w:sz w:val="20"/>
                <w:u w:val="single"/>
              </w:rPr>
              <w:t>14.2</w:t>
            </w:r>
            <w:r>
              <w:rPr>
                <w:rFonts w:cs="Arial"/>
                <w:bCs/>
                <w:color w:val="0070C0"/>
                <w:sz w:val="20"/>
                <w:u w:val="single"/>
              </w:rPr>
              <w:fldChar w:fldCharType="end"/>
            </w:r>
          </w:p>
        </w:tc>
      </w:tr>
      <w:tr w:rsidR="00844046" w:rsidRPr="00E76AA0" w14:paraId="1E21CDA9" w14:textId="77777777" w:rsidTr="00844046">
        <w:trPr>
          <w:trHeight w:val="385"/>
          <w:jc w:val="center"/>
        </w:trPr>
        <w:tc>
          <w:tcPr>
            <w:tcW w:w="10419" w:type="dxa"/>
            <w:gridSpan w:val="6"/>
            <w:shd w:val="clear" w:color="auto" w:fill="C00000"/>
            <w:vAlign w:val="center"/>
          </w:tcPr>
          <w:p w14:paraId="3D19B42C" w14:textId="10127460" w:rsidR="00844046" w:rsidRPr="00E76AA0" w:rsidRDefault="00844046" w:rsidP="00844046">
            <w:pPr>
              <w:pStyle w:val="En-tte"/>
              <w:jc w:val="center"/>
              <w:rPr>
                <w:rFonts w:cs="Arial"/>
                <w:b/>
                <w:bCs/>
                <w:color w:val="0070C0"/>
                <w:sz w:val="24"/>
              </w:rPr>
            </w:pPr>
            <w:r>
              <w:rPr>
                <w:rFonts w:cs="Arial"/>
                <w:b/>
                <w:bCs/>
                <w:sz w:val="24"/>
              </w:rPr>
              <w:t xml:space="preserve">B]   </w:t>
            </w:r>
            <w:r w:rsidRPr="00E76AA0">
              <w:rPr>
                <w:rFonts w:cs="Arial"/>
                <w:b/>
                <w:bCs/>
                <w:sz w:val="24"/>
              </w:rPr>
              <w:t>PIÈCES A REMETTRE PAR LE CANDIDAT</w:t>
            </w:r>
          </w:p>
        </w:tc>
      </w:tr>
      <w:tr w:rsidR="00844046" w:rsidRPr="00301E55" w14:paraId="706011BD" w14:textId="77777777" w:rsidTr="00844046">
        <w:trPr>
          <w:trHeight w:val="460"/>
          <w:jc w:val="center"/>
        </w:trPr>
        <w:tc>
          <w:tcPr>
            <w:tcW w:w="2943" w:type="dxa"/>
            <w:shd w:val="clear" w:color="auto" w:fill="F2F2F2" w:themeFill="background1" w:themeFillShade="F2"/>
            <w:vAlign w:val="center"/>
          </w:tcPr>
          <w:p w14:paraId="11DB7F6D" w14:textId="10D6B9EF" w:rsidR="00844046" w:rsidRPr="001C0786" w:rsidRDefault="00844046" w:rsidP="00844046">
            <w:pPr>
              <w:pStyle w:val="En-tte"/>
              <w:jc w:val="right"/>
              <w:rPr>
                <w:rFonts w:cs="Arial"/>
                <w:bCs/>
                <w:sz w:val="20"/>
              </w:rPr>
            </w:pPr>
            <w:r>
              <w:rPr>
                <w:rFonts w:cs="Arial"/>
                <w:bCs/>
                <w:sz w:val="20"/>
              </w:rPr>
              <w:t>Dossier de candidature</w:t>
            </w:r>
          </w:p>
        </w:tc>
        <w:tc>
          <w:tcPr>
            <w:tcW w:w="2870" w:type="dxa"/>
            <w:vAlign w:val="center"/>
          </w:tcPr>
          <w:p w14:paraId="2A729214" w14:textId="18A0F66B" w:rsidR="00844046" w:rsidRPr="001C0786" w:rsidRDefault="000F2354" w:rsidP="00844046">
            <w:pPr>
              <w:jc w:val="center"/>
              <w:rPr>
                <w:rFonts w:cs="Arial"/>
                <w:bCs/>
                <w:sz w:val="20"/>
              </w:rPr>
            </w:pPr>
            <w:r>
              <w:rPr>
                <w:rFonts w:cs="Arial"/>
                <w:bCs/>
                <w:sz w:val="20"/>
              </w:rPr>
              <w:fldChar w:fldCharType="begin"/>
            </w:r>
            <w:r>
              <w:rPr>
                <w:rFonts w:cs="Arial"/>
                <w:bCs/>
                <w:sz w:val="20"/>
              </w:rPr>
              <w:instrText xml:space="preserve"> REF _Ref151466513 \r \h </w:instrText>
            </w:r>
            <w:r>
              <w:rPr>
                <w:rFonts w:cs="Arial"/>
                <w:bCs/>
                <w:sz w:val="20"/>
              </w:rPr>
            </w:r>
            <w:r>
              <w:rPr>
                <w:rFonts w:cs="Arial"/>
                <w:bCs/>
                <w:sz w:val="20"/>
              </w:rPr>
              <w:fldChar w:fldCharType="separate"/>
            </w:r>
            <w:r>
              <w:rPr>
                <w:rFonts w:cs="Arial"/>
                <w:bCs/>
                <w:sz w:val="20"/>
              </w:rPr>
              <w:t xml:space="preserve">Article 9. </w:t>
            </w:r>
            <w:r>
              <w:rPr>
                <w:rFonts w:cs="Arial"/>
                <w:bCs/>
                <w:sz w:val="20"/>
              </w:rPr>
              <w:fldChar w:fldCharType="end"/>
            </w:r>
          </w:p>
        </w:tc>
        <w:tc>
          <w:tcPr>
            <w:tcW w:w="2976" w:type="dxa"/>
            <w:gridSpan w:val="3"/>
            <w:shd w:val="clear" w:color="auto" w:fill="F2F2F2" w:themeFill="background1" w:themeFillShade="F2"/>
            <w:vAlign w:val="center"/>
          </w:tcPr>
          <w:p w14:paraId="085AC523" w14:textId="2AAF97A6" w:rsidR="00844046" w:rsidRPr="001C0786" w:rsidRDefault="00844046" w:rsidP="00844046">
            <w:pPr>
              <w:jc w:val="center"/>
              <w:rPr>
                <w:rFonts w:cs="Arial"/>
                <w:bCs/>
                <w:sz w:val="20"/>
              </w:rPr>
            </w:pPr>
            <w:r>
              <w:rPr>
                <w:rFonts w:cs="Arial"/>
                <w:bCs/>
                <w:sz w:val="20"/>
              </w:rPr>
              <w:t>Dossier d’offre</w:t>
            </w:r>
          </w:p>
        </w:tc>
        <w:tc>
          <w:tcPr>
            <w:tcW w:w="1630" w:type="dxa"/>
            <w:vAlign w:val="center"/>
          </w:tcPr>
          <w:p w14:paraId="154E1A9F" w14:textId="2CF97330" w:rsidR="00844046" w:rsidRPr="00780592" w:rsidRDefault="000F2354" w:rsidP="00844046">
            <w:pPr>
              <w:pStyle w:val="En-tte"/>
              <w:jc w:val="center"/>
              <w:rPr>
                <w:rFonts w:cs="Arial"/>
                <w:bCs/>
                <w:color w:val="0070C0"/>
                <w:sz w:val="20"/>
                <w:u w:val="single"/>
              </w:rPr>
            </w:pPr>
            <w:r>
              <w:rPr>
                <w:rFonts w:cs="Arial"/>
                <w:bCs/>
                <w:color w:val="0070C0"/>
                <w:sz w:val="20"/>
                <w:u w:val="single"/>
              </w:rPr>
              <w:fldChar w:fldCharType="begin"/>
            </w:r>
            <w:r>
              <w:rPr>
                <w:rFonts w:cs="Arial"/>
                <w:bCs/>
                <w:color w:val="0070C0"/>
                <w:sz w:val="20"/>
                <w:u w:val="single"/>
              </w:rPr>
              <w:instrText xml:space="preserve"> REF _Ref151466534 \r \h </w:instrText>
            </w:r>
            <w:r>
              <w:rPr>
                <w:rFonts w:cs="Arial"/>
                <w:bCs/>
                <w:color w:val="0070C0"/>
                <w:sz w:val="20"/>
                <w:u w:val="single"/>
              </w:rPr>
            </w:r>
            <w:r>
              <w:rPr>
                <w:rFonts w:cs="Arial"/>
                <w:bCs/>
                <w:color w:val="0070C0"/>
                <w:sz w:val="20"/>
                <w:u w:val="single"/>
              </w:rPr>
              <w:fldChar w:fldCharType="separate"/>
            </w:r>
            <w:r>
              <w:rPr>
                <w:rFonts w:cs="Arial"/>
                <w:bCs/>
                <w:color w:val="0070C0"/>
                <w:sz w:val="20"/>
                <w:u w:val="single"/>
              </w:rPr>
              <w:t>7.1</w:t>
            </w:r>
            <w:r>
              <w:rPr>
                <w:rFonts w:cs="Arial"/>
                <w:bCs/>
                <w:color w:val="0070C0"/>
                <w:sz w:val="20"/>
                <w:u w:val="single"/>
              </w:rPr>
              <w:fldChar w:fldCharType="end"/>
            </w:r>
          </w:p>
        </w:tc>
      </w:tr>
      <w:tr w:rsidR="00844046" w:rsidRPr="00301E55" w14:paraId="74845CDA" w14:textId="77777777" w:rsidTr="00844046">
        <w:trPr>
          <w:trHeight w:val="460"/>
          <w:jc w:val="center"/>
        </w:trPr>
        <w:tc>
          <w:tcPr>
            <w:tcW w:w="2943" w:type="dxa"/>
            <w:shd w:val="clear" w:color="auto" w:fill="F2F2F2" w:themeFill="background1" w:themeFillShade="F2"/>
            <w:vAlign w:val="center"/>
          </w:tcPr>
          <w:p w14:paraId="6DCE57D0" w14:textId="12877E46" w:rsidR="00844046" w:rsidRDefault="00844046" w:rsidP="00844046">
            <w:pPr>
              <w:pStyle w:val="En-tte"/>
              <w:jc w:val="right"/>
              <w:rPr>
                <w:rFonts w:cs="Arial"/>
                <w:bCs/>
                <w:sz w:val="20"/>
              </w:rPr>
            </w:pPr>
            <w:r>
              <w:rPr>
                <w:rFonts w:cs="Arial"/>
                <w:bCs/>
                <w:sz w:val="20"/>
              </w:rPr>
              <w:t>Echantillons</w:t>
            </w:r>
          </w:p>
        </w:tc>
        <w:tc>
          <w:tcPr>
            <w:tcW w:w="5846" w:type="dxa"/>
            <w:gridSpan w:val="4"/>
            <w:vAlign w:val="center"/>
          </w:tcPr>
          <w:p w14:paraId="200BC69E" w14:textId="4EE22388" w:rsidR="00844046" w:rsidRDefault="007C32AF" w:rsidP="00844046">
            <w:pPr>
              <w:jc w:val="center"/>
              <w:rPr>
                <w:rFonts w:cs="Arial"/>
                <w:bCs/>
                <w:sz w:val="20"/>
              </w:rPr>
            </w:pPr>
            <w:sdt>
              <w:sdtPr>
                <w:rPr>
                  <w:rFonts w:cs="Arial"/>
                  <w:bCs/>
                  <w:sz w:val="20"/>
                </w:rPr>
                <w:alias w:val="Echantillons"/>
                <w:tag w:val="Echantillons"/>
                <w:id w:val="1927843799"/>
                <w:placeholder>
                  <w:docPart w:val="D96391C12F1C46FE9F74DA3D2B306EF7"/>
                </w:placeholder>
                <w:dropDownList>
                  <w:listItem w:value="Choisissez un élément."/>
                  <w:listItem w:displayText="NON" w:value="NON"/>
                  <w:listItem w:displayText="OUI" w:value="OUI"/>
                  <w:listItem w:displayText="OUI : spécimens à envoyer avant la date limite de remise des offres" w:value="OUI : spécimens à envoyer avant la date limite de remise des offres"/>
                  <w:listItem w:displayText="OUI : échantillons à envoyer sur demande de l'acheteur après la date limite de remise des offres" w:value="OUI : échantillons à envoyer sur demande de l'acheteur après la date limite de remise des offres"/>
                  <w:listItem w:displayText="OUI :  spécimens à envoyer avant la date limite de remise des offres et échantillons à envoyer sur demande de l'acheteur après la date limite de remise des offres" w:value="OUI :  spécimens à envoyer avant la date limite de remise des offres et échantillons à envoyer sur demande de l'acheteur après la date limite de remise des offres"/>
                </w:dropDownList>
              </w:sdtPr>
              <w:sdtEndPr/>
              <w:sdtContent>
                <w:r w:rsidR="00844046">
                  <w:rPr>
                    <w:rFonts w:cs="Arial"/>
                    <w:bCs/>
                    <w:sz w:val="20"/>
                  </w:rPr>
                  <w:t>NON</w:t>
                </w:r>
              </w:sdtContent>
            </w:sdt>
          </w:p>
        </w:tc>
        <w:tc>
          <w:tcPr>
            <w:tcW w:w="1630" w:type="dxa"/>
            <w:vAlign w:val="center"/>
          </w:tcPr>
          <w:p w14:paraId="7ECF5F34" w14:textId="10897884" w:rsidR="00844046" w:rsidRDefault="00844046" w:rsidP="00844046">
            <w:pPr>
              <w:pStyle w:val="En-tte"/>
              <w:jc w:val="center"/>
              <w:rPr>
                <w:rFonts w:cs="Arial"/>
                <w:bCs/>
                <w:color w:val="0070C0"/>
                <w:sz w:val="20"/>
                <w:u w:val="single"/>
              </w:rPr>
            </w:pPr>
          </w:p>
        </w:tc>
      </w:tr>
      <w:tr w:rsidR="00844046" w:rsidRPr="00301E55" w14:paraId="5FF7F884" w14:textId="77777777" w:rsidTr="003D6F40">
        <w:trPr>
          <w:trHeight w:val="1104"/>
          <w:jc w:val="center"/>
        </w:trPr>
        <w:tc>
          <w:tcPr>
            <w:tcW w:w="2943" w:type="dxa"/>
            <w:shd w:val="clear" w:color="auto" w:fill="F2F2F2" w:themeFill="background1" w:themeFillShade="F2"/>
            <w:vAlign w:val="center"/>
          </w:tcPr>
          <w:p w14:paraId="0923C501" w14:textId="6734961A" w:rsidR="007000F4" w:rsidRDefault="007000F4" w:rsidP="00844046">
            <w:pPr>
              <w:pStyle w:val="En-tte"/>
              <w:jc w:val="right"/>
              <w:rPr>
                <w:rFonts w:cs="Arial"/>
                <w:bCs/>
                <w:sz w:val="20"/>
              </w:rPr>
            </w:pPr>
            <w:r w:rsidRPr="00E03817">
              <w:rPr>
                <w:rFonts w:cs="Arial"/>
                <w:b/>
                <w:noProof/>
              </w:rPr>
              <w:drawing>
                <wp:anchor distT="0" distB="0" distL="114300" distR="114300" simplePos="0" relativeHeight="251658241" behindDoc="0" locked="0" layoutInCell="1" allowOverlap="1" wp14:anchorId="3386C6B6" wp14:editId="2AC38060">
                  <wp:simplePos x="0" y="0"/>
                  <wp:positionH relativeFrom="column">
                    <wp:posOffset>661035</wp:posOffset>
                  </wp:positionH>
                  <wp:positionV relativeFrom="paragraph">
                    <wp:posOffset>-201930</wp:posOffset>
                  </wp:positionV>
                  <wp:extent cx="380365" cy="326390"/>
                  <wp:effectExtent l="0" t="0" r="635" b="0"/>
                  <wp:wrapNone/>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80365" cy="3263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DF5030F" w14:textId="47356A1C" w:rsidR="00844046" w:rsidRDefault="00844046" w:rsidP="00844046">
            <w:pPr>
              <w:pStyle w:val="En-tte"/>
              <w:jc w:val="right"/>
              <w:rPr>
                <w:rFonts w:cs="Arial"/>
                <w:bCs/>
                <w:sz w:val="20"/>
              </w:rPr>
            </w:pPr>
            <w:r>
              <w:rPr>
                <w:rFonts w:cs="Arial"/>
                <w:bCs/>
                <w:sz w:val="20"/>
              </w:rPr>
              <w:t>Echanges avec l’Administration</w:t>
            </w:r>
          </w:p>
        </w:tc>
        <w:tc>
          <w:tcPr>
            <w:tcW w:w="7476" w:type="dxa"/>
            <w:gridSpan w:val="5"/>
            <w:vAlign w:val="center"/>
          </w:tcPr>
          <w:p w14:paraId="331326BF" w14:textId="04D80415" w:rsidR="00844046" w:rsidRPr="00A935EA" w:rsidRDefault="00844046" w:rsidP="00844046">
            <w:pPr>
              <w:rPr>
                <w:rFonts w:cs="Arial"/>
                <w:sz w:val="18"/>
              </w:rPr>
            </w:pPr>
            <w:r w:rsidRPr="00A935EA">
              <w:rPr>
                <w:rFonts w:cs="Arial"/>
                <w:sz w:val="18"/>
              </w:rPr>
              <w:t xml:space="preserve">Tous les échanges auront lieu par </w:t>
            </w:r>
            <w:r w:rsidR="003D6F40">
              <w:rPr>
                <w:rFonts w:cs="Arial"/>
                <w:sz w:val="18"/>
              </w:rPr>
              <w:t>voie électronique</w:t>
            </w:r>
            <w:r w:rsidRPr="00A935EA">
              <w:rPr>
                <w:rFonts w:cs="Arial"/>
                <w:sz w:val="18"/>
              </w:rPr>
              <w:t xml:space="preserve"> via la plateforme www.marches-publics.gouv.fr</w:t>
            </w:r>
          </w:p>
          <w:p w14:paraId="3D2C1A41" w14:textId="20ACA09A" w:rsidR="003D6F40" w:rsidRPr="003D6F40" w:rsidRDefault="00844046" w:rsidP="00844046">
            <w:pPr>
              <w:pStyle w:val="En-tte"/>
              <w:rPr>
                <w:rFonts w:cs="Arial"/>
                <w:sz w:val="18"/>
              </w:rPr>
            </w:pPr>
            <w:r w:rsidRPr="00A935EA">
              <w:rPr>
                <w:rFonts w:cs="Arial"/>
                <w:sz w:val="18"/>
              </w:rPr>
              <w:t xml:space="preserve">Les candidats doivent impérativement renseigner une </w:t>
            </w:r>
            <w:r w:rsidRPr="00A935EA">
              <w:rPr>
                <w:rFonts w:cs="Arial"/>
                <w:b/>
                <w:color w:val="00B050"/>
                <w:sz w:val="18"/>
              </w:rPr>
              <w:t>adresse courriel valide</w:t>
            </w:r>
            <w:r w:rsidRPr="00A935EA">
              <w:rPr>
                <w:rFonts w:cs="Arial"/>
                <w:color w:val="00B050"/>
                <w:sz w:val="18"/>
              </w:rPr>
              <w:t xml:space="preserve"> </w:t>
            </w:r>
            <w:r w:rsidRPr="00A935EA">
              <w:rPr>
                <w:rFonts w:cs="Arial"/>
                <w:sz w:val="18"/>
              </w:rPr>
              <w:t xml:space="preserve">lors de leur inscription sur la plateforme afin de recevoir les différents courriers et notifications. </w:t>
            </w:r>
          </w:p>
        </w:tc>
      </w:tr>
      <w:tr w:rsidR="00844046" w:rsidRPr="00301E55" w14:paraId="4E5D174D" w14:textId="77777777" w:rsidTr="00844046">
        <w:trPr>
          <w:trHeight w:val="1120"/>
          <w:jc w:val="center"/>
        </w:trPr>
        <w:tc>
          <w:tcPr>
            <w:tcW w:w="2943" w:type="dxa"/>
            <w:shd w:val="clear" w:color="auto" w:fill="F2F2F2" w:themeFill="background1" w:themeFillShade="F2"/>
            <w:vAlign w:val="center"/>
          </w:tcPr>
          <w:p w14:paraId="34239102" w14:textId="3AB3FC30" w:rsidR="00844046" w:rsidRDefault="00844046" w:rsidP="00844046">
            <w:pPr>
              <w:pStyle w:val="En-tte"/>
              <w:jc w:val="right"/>
              <w:rPr>
                <w:rFonts w:cs="Arial"/>
                <w:bCs/>
                <w:sz w:val="20"/>
              </w:rPr>
            </w:pPr>
            <w:r>
              <w:rPr>
                <w:rFonts w:cs="Arial"/>
                <w:bCs/>
                <w:sz w:val="20"/>
              </w:rPr>
              <w:lastRenderedPageBreak/>
              <w:t xml:space="preserve">Signature </w:t>
            </w:r>
            <w:r w:rsidRPr="00905F36">
              <w:rPr>
                <w:rFonts w:cs="Arial"/>
                <w:bCs/>
                <w:sz w:val="20"/>
              </w:rPr>
              <w:t>électronique</w:t>
            </w:r>
          </w:p>
        </w:tc>
        <w:tc>
          <w:tcPr>
            <w:tcW w:w="5811" w:type="dxa"/>
            <w:gridSpan w:val="3"/>
            <w:vAlign w:val="center"/>
          </w:tcPr>
          <w:p w14:paraId="56E15AE4" w14:textId="77777777" w:rsidR="00844046" w:rsidRDefault="00844046" w:rsidP="00844046">
            <w:pPr>
              <w:pStyle w:val="En-tte"/>
              <w:rPr>
                <w:rFonts w:cs="Arial"/>
                <w:bCs/>
                <w:color w:val="0070C0"/>
                <w:sz w:val="20"/>
                <w:u w:val="single"/>
              </w:rPr>
            </w:pPr>
            <w:r w:rsidRPr="00A935EA">
              <w:rPr>
                <w:rFonts w:cs="Arial"/>
                <w:sz w:val="18"/>
              </w:rPr>
              <w:t>La signature électronique des pièces est souhaitée lors de la remise des offres mais non obligatoire à ce stade. Le candidat retenu devra impérativement acquérir un certificat de signature électronique pour signer le marché.</w:t>
            </w:r>
          </w:p>
        </w:tc>
        <w:tc>
          <w:tcPr>
            <w:tcW w:w="1665" w:type="dxa"/>
            <w:gridSpan w:val="2"/>
            <w:vAlign w:val="center"/>
          </w:tcPr>
          <w:p w14:paraId="43AC91AB" w14:textId="7996D72B" w:rsidR="00844046" w:rsidRDefault="007C32AF" w:rsidP="00844046">
            <w:pPr>
              <w:pStyle w:val="En-tte"/>
              <w:jc w:val="center"/>
              <w:rPr>
                <w:rFonts w:cs="Arial"/>
                <w:bCs/>
                <w:color w:val="0070C0"/>
                <w:sz w:val="20"/>
                <w:u w:val="single"/>
              </w:rPr>
            </w:pPr>
            <w:hyperlink w:anchor="Lisez" w:history="1">
              <w:r w:rsidR="00844046" w:rsidRPr="00254BD6">
                <w:rPr>
                  <w:rStyle w:val="Lienhypertexte"/>
                  <w:rFonts w:cs="Arial"/>
                  <w:bCs/>
                  <w:sz w:val="18"/>
                </w:rPr>
                <w:t>Comment obtenir un certificat de signature ?</w:t>
              </w:r>
            </w:hyperlink>
          </w:p>
        </w:tc>
      </w:tr>
    </w:tbl>
    <w:p w14:paraId="0481C217" w14:textId="7A7B1024" w:rsidR="00021B78" w:rsidRDefault="00021B78" w:rsidP="006C4E61">
      <w:pPr>
        <w:rPr>
          <w:rFonts w:cs="Arial"/>
          <w:b/>
          <w:color w:val="00B0F0"/>
        </w:rPr>
      </w:pPr>
    </w:p>
    <w:p w14:paraId="74077411" w14:textId="4CABF627" w:rsidR="00D10E0B" w:rsidRDefault="00D10E0B">
      <w:pPr>
        <w:rPr>
          <w:rFonts w:ascii="Tms Rmn" w:hAnsi="Tms Rmn"/>
          <w:sz w:val="24"/>
        </w:rPr>
      </w:pPr>
      <w:r>
        <w:rPr>
          <w:rFonts w:ascii="Tms Rmn" w:hAnsi="Tms Rmn"/>
          <w:sz w:val="24"/>
        </w:rPr>
        <w:br w:type="page"/>
      </w:r>
    </w:p>
    <w:p w14:paraId="7C0F0B22" w14:textId="77777777" w:rsidR="008F3EE0" w:rsidRDefault="008F3EE0" w:rsidP="00DF28B5">
      <w:pPr>
        <w:rPr>
          <w:rFonts w:ascii="Tms Rmn" w:hAnsi="Tms Rmn"/>
          <w:sz w:val="24"/>
        </w:rPr>
      </w:pPr>
    </w:p>
    <w:p w14:paraId="5CFCA177" w14:textId="77777777" w:rsidR="006739F8" w:rsidRPr="00267C0E" w:rsidRDefault="006739F8" w:rsidP="00DF28B5">
      <w:pPr>
        <w:rPr>
          <w:rFonts w:ascii="Palatino Linotype" w:hAnsi="Palatino Linotype"/>
          <w:sz w:val="20"/>
        </w:rPr>
      </w:pPr>
    </w:p>
    <w:sdt>
      <w:sdtPr>
        <w:rPr>
          <w:b/>
          <w:bCs/>
        </w:rPr>
        <w:id w:val="1463995844"/>
        <w:docPartObj>
          <w:docPartGallery w:val="Table of Contents"/>
          <w:docPartUnique/>
        </w:docPartObj>
      </w:sdtPr>
      <w:sdtEndPr>
        <w:rPr>
          <w:b w:val="0"/>
          <w:bCs w:val="0"/>
        </w:rPr>
      </w:sdtEndPr>
      <w:sdtContent>
        <w:p w14:paraId="62CB44A5" w14:textId="77777777" w:rsidR="004C057F" w:rsidRPr="001C6518" w:rsidRDefault="004C057F" w:rsidP="00173724">
          <w:pPr>
            <w:rPr>
              <w:sz w:val="36"/>
            </w:rPr>
          </w:pPr>
          <w:r w:rsidRPr="001C6518">
            <w:rPr>
              <w:sz w:val="36"/>
            </w:rPr>
            <w:t>SOMMAIRE</w:t>
          </w:r>
        </w:p>
        <w:p w14:paraId="54471A02" w14:textId="6DED42B6" w:rsidR="00DD4E2B" w:rsidRDefault="004C057F">
          <w:pPr>
            <w:pStyle w:val="TM1"/>
            <w:rPr>
              <w:rFonts w:asciiTheme="minorHAnsi" w:eastAsiaTheme="minorEastAsia" w:hAnsiTheme="minorHAnsi" w:cstheme="minorBidi"/>
              <w:b w:val="0"/>
              <w:smallCaps w:val="0"/>
              <w:noProof/>
              <w:sz w:val="22"/>
              <w:szCs w:val="22"/>
            </w:rPr>
          </w:pPr>
          <w:r>
            <w:fldChar w:fldCharType="begin"/>
          </w:r>
          <w:r>
            <w:instrText xml:space="preserve"> TOC \o "1-3" \h \z \u </w:instrText>
          </w:r>
          <w:r>
            <w:fldChar w:fldCharType="separate"/>
          </w:r>
          <w:hyperlink w:anchor="_Toc205814892" w:history="1">
            <w:r w:rsidR="00DD4E2B" w:rsidRPr="004D7375">
              <w:rPr>
                <w:rStyle w:val="Lienhypertexte"/>
                <w:noProof/>
                <w14:scene3d>
                  <w14:camera w14:prst="orthographicFront"/>
                  <w14:lightRig w14:rig="threePt" w14:dir="t">
                    <w14:rot w14:lat="0" w14:lon="0" w14:rev="0"/>
                  </w14:lightRig>
                </w14:scene3d>
              </w:rPr>
              <w:t>Article 1.</w:t>
            </w:r>
            <w:r w:rsidR="00DD4E2B" w:rsidRPr="004D7375">
              <w:rPr>
                <w:rStyle w:val="Lienhypertexte"/>
                <w:noProof/>
              </w:rPr>
              <w:t xml:space="preserve"> Identification du Pouvoir Adjudicateur</w:t>
            </w:r>
            <w:r w:rsidR="00DD4E2B">
              <w:rPr>
                <w:noProof/>
                <w:webHidden/>
              </w:rPr>
              <w:tab/>
            </w:r>
            <w:r w:rsidR="00DD4E2B">
              <w:rPr>
                <w:noProof/>
                <w:webHidden/>
              </w:rPr>
              <w:fldChar w:fldCharType="begin"/>
            </w:r>
            <w:r w:rsidR="00DD4E2B">
              <w:rPr>
                <w:noProof/>
                <w:webHidden/>
              </w:rPr>
              <w:instrText xml:space="preserve"> PAGEREF _Toc205814892 \h </w:instrText>
            </w:r>
            <w:r w:rsidR="00DD4E2B">
              <w:rPr>
                <w:noProof/>
                <w:webHidden/>
              </w:rPr>
            </w:r>
            <w:r w:rsidR="00DD4E2B">
              <w:rPr>
                <w:noProof/>
                <w:webHidden/>
              </w:rPr>
              <w:fldChar w:fldCharType="separate"/>
            </w:r>
            <w:r w:rsidR="00DD4E2B">
              <w:rPr>
                <w:noProof/>
                <w:webHidden/>
              </w:rPr>
              <w:t>6</w:t>
            </w:r>
            <w:r w:rsidR="00DD4E2B">
              <w:rPr>
                <w:noProof/>
                <w:webHidden/>
              </w:rPr>
              <w:fldChar w:fldCharType="end"/>
            </w:r>
          </w:hyperlink>
        </w:p>
        <w:p w14:paraId="46BDA2AE" w14:textId="101A6C62" w:rsidR="00DD4E2B" w:rsidRDefault="007C32AF">
          <w:pPr>
            <w:pStyle w:val="TM1"/>
            <w:rPr>
              <w:rFonts w:asciiTheme="minorHAnsi" w:eastAsiaTheme="minorEastAsia" w:hAnsiTheme="minorHAnsi" w:cstheme="minorBidi"/>
              <w:b w:val="0"/>
              <w:smallCaps w:val="0"/>
              <w:noProof/>
              <w:sz w:val="22"/>
              <w:szCs w:val="22"/>
            </w:rPr>
          </w:pPr>
          <w:hyperlink w:anchor="_Toc205814893" w:history="1">
            <w:r w:rsidR="00DD4E2B" w:rsidRPr="004D7375">
              <w:rPr>
                <w:rStyle w:val="Lienhypertexte"/>
                <w:noProof/>
                <w14:scene3d>
                  <w14:camera w14:prst="orthographicFront"/>
                  <w14:lightRig w14:rig="threePt" w14:dir="t">
                    <w14:rot w14:lat="0" w14:lon="0" w14:rev="0"/>
                  </w14:lightRig>
                </w14:scene3d>
              </w:rPr>
              <w:t>Article 2.</w:t>
            </w:r>
            <w:r w:rsidR="00DD4E2B" w:rsidRPr="004D7375">
              <w:rPr>
                <w:rStyle w:val="Lienhypertexte"/>
                <w:noProof/>
              </w:rPr>
              <w:t xml:space="preserve"> Objet de la consultation</w:t>
            </w:r>
            <w:r w:rsidR="00DD4E2B">
              <w:rPr>
                <w:noProof/>
                <w:webHidden/>
              </w:rPr>
              <w:tab/>
            </w:r>
            <w:r w:rsidR="00DD4E2B">
              <w:rPr>
                <w:noProof/>
                <w:webHidden/>
              </w:rPr>
              <w:fldChar w:fldCharType="begin"/>
            </w:r>
            <w:r w:rsidR="00DD4E2B">
              <w:rPr>
                <w:noProof/>
                <w:webHidden/>
              </w:rPr>
              <w:instrText xml:space="preserve"> PAGEREF _Toc205814893 \h </w:instrText>
            </w:r>
            <w:r w:rsidR="00DD4E2B">
              <w:rPr>
                <w:noProof/>
                <w:webHidden/>
              </w:rPr>
            </w:r>
            <w:r w:rsidR="00DD4E2B">
              <w:rPr>
                <w:noProof/>
                <w:webHidden/>
              </w:rPr>
              <w:fldChar w:fldCharType="separate"/>
            </w:r>
            <w:r w:rsidR="00DD4E2B">
              <w:rPr>
                <w:noProof/>
                <w:webHidden/>
              </w:rPr>
              <w:t>6</w:t>
            </w:r>
            <w:r w:rsidR="00DD4E2B">
              <w:rPr>
                <w:noProof/>
                <w:webHidden/>
              </w:rPr>
              <w:fldChar w:fldCharType="end"/>
            </w:r>
          </w:hyperlink>
        </w:p>
        <w:p w14:paraId="7416D2E3" w14:textId="5C34F0BE" w:rsidR="00DD4E2B" w:rsidRDefault="007C32AF">
          <w:pPr>
            <w:pStyle w:val="TM1"/>
            <w:rPr>
              <w:rFonts w:asciiTheme="minorHAnsi" w:eastAsiaTheme="minorEastAsia" w:hAnsiTheme="minorHAnsi" w:cstheme="minorBidi"/>
              <w:b w:val="0"/>
              <w:smallCaps w:val="0"/>
              <w:noProof/>
              <w:sz w:val="22"/>
              <w:szCs w:val="22"/>
            </w:rPr>
          </w:pPr>
          <w:hyperlink w:anchor="_Toc205814894" w:history="1">
            <w:r w:rsidR="00DD4E2B" w:rsidRPr="004D7375">
              <w:rPr>
                <w:rStyle w:val="Lienhypertexte"/>
                <w:noProof/>
                <w14:scene3d>
                  <w14:camera w14:prst="orthographicFront"/>
                  <w14:lightRig w14:rig="threePt" w14:dir="t">
                    <w14:rot w14:lat="0" w14:lon="0" w14:rev="0"/>
                  </w14:lightRig>
                </w14:scene3d>
              </w:rPr>
              <w:t>Article 3.</w:t>
            </w:r>
            <w:r w:rsidR="00DD4E2B" w:rsidRPr="004D7375">
              <w:rPr>
                <w:rStyle w:val="Lienhypertexte"/>
                <w:noProof/>
              </w:rPr>
              <w:t xml:space="preserve"> Durée du marché</w:t>
            </w:r>
            <w:r w:rsidR="00DD4E2B">
              <w:rPr>
                <w:noProof/>
                <w:webHidden/>
              </w:rPr>
              <w:tab/>
            </w:r>
            <w:r w:rsidR="00DD4E2B">
              <w:rPr>
                <w:noProof/>
                <w:webHidden/>
              </w:rPr>
              <w:fldChar w:fldCharType="begin"/>
            </w:r>
            <w:r w:rsidR="00DD4E2B">
              <w:rPr>
                <w:noProof/>
                <w:webHidden/>
              </w:rPr>
              <w:instrText xml:space="preserve"> PAGEREF _Toc205814894 \h </w:instrText>
            </w:r>
            <w:r w:rsidR="00DD4E2B">
              <w:rPr>
                <w:noProof/>
                <w:webHidden/>
              </w:rPr>
            </w:r>
            <w:r w:rsidR="00DD4E2B">
              <w:rPr>
                <w:noProof/>
                <w:webHidden/>
              </w:rPr>
              <w:fldChar w:fldCharType="separate"/>
            </w:r>
            <w:r w:rsidR="00DD4E2B">
              <w:rPr>
                <w:noProof/>
                <w:webHidden/>
              </w:rPr>
              <w:t>7</w:t>
            </w:r>
            <w:r w:rsidR="00DD4E2B">
              <w:rPr>
                <w:noProof/>
                <w:webHidden/>
              </w:rPr>
              <w:fldChar w:fldCharType="end"/>
            </w:r>
          </w:hyperlink>
        </w:p>
        <w:p w14:paraId="2AA53AF6" w14:textId="64E58A37" w:rsidR="00DD4E2B" w:rsidRDefault="007C32AF">
          <w:pPr>
            <w:pStyle w:val="TM1"/>
            <w:rPr>
              <w:rFonts w:asciiTheme="minorHAnsi" w:eastAsiaTheme="minorEastAsia" w:hAnsiTheme="minorHAnsi" w:cstheme="minorBidi"/>
              <w:b w:val="0"/>
              <w:smallCaps w:val="0"/>
              <w:noProof/>
              <w:sz w:val="22"/>
              <w:szCs w:val="22"/>
            </w:rPr>
          </w:pPr>
          <w:hyperlink w:anchor="_Toc205814895" w:history="1">
            <w:r w:rsidR="00DD4E2B" w:rsidRPr="004D7375">
              <w:rPr>
                <w:rStyle w:val="Lienhypertexte"/>
                <w:noProof/>
                <w14:scene3d>
                  <w14:camera w14:prst="orthographicFront"/>
                  <w14:lightRig w14:rig="threePt" w14:dir="t">
                    <w14:rot w14:lat="0" w14:lon="0" w14:rev="0"/>
                  </w14:lightRig>
                </w14:scene3d>
              </w:rPr>
              <w:t>Article 4.</w:t>
            </w:r>
            <w:r w:rsidR="00DD4E2B" w:rsidRPr="004D7375">
              <w:rPr>
                <w:rStyle w:val="Lienhypertexte"/>
                <w:noProof/>
              </w:rPr>
              <w:t xml:space="preserve"> Forme et caractéristiques du marché public</w:t>
            </w:r>
            <w:r w:rsidR="00DD4E2B">
              <w:rPr>
                <w:noProof/>
                <w:webHidden/>
              </w:rPr>
              <w:tab/>
            </w:r>
            <w:r w:rsidR="00DD4E2B">
              <w:rPr>
                <w:noProof/>
                <w:webHidden/>
              </w:rPr>
              <w:fldChar w:fldCharType="begin"/>
            </w:r>
            <w:r w:rsidR="00DD4E2B">
              <w:rPr>
                <w:noProof/>
                <w:webHidden/>
              </w:rPr>
              <w:instrText xml:space="preserve"> PAGEREF _Toc205814895 \h </w:instrText>
            </w:r>
            <w:r w:rsidR="00DD4E2B">
              <w:rPr>
                <w:noProof/>
                <w:webHidden/>
              </w:rPr>
            </w:r>
            <w:r w:rsidR="00DD4E2B">
              <w:rPr>
                <w:noProof/>
                <w:webHidden/>
              </w:rPr>
              <w:fldChar w:fldCharType="separate"/>
            </w:r>
            <w:r w:rsidR="00DD4E2B">
              <w:rPr>
                <w:noProof/>
                <w:webHidden/>
              </w:rPr>
              <w:t>7</w:t>
            </w:r>
            <w:r w:rsidR="00DD4E2B">
              <w:rPr>
                <w:noProof/>
                <w:webHidden/>
              </w:rPr>
              <w:fldChar w:fldCharType="end"/>
            </w:r>
          </w:hyperlink>
        </w:p>
        <w:p w14:paraId="1FD3C9CF" w14:textId="6F2ABD54" w:rsidR="00DD4E2B" w:rsidRDefault="007C32AF">
          <w:pPr>
            <w:pStyle w:val="TM2"/>
            <w:tabs>
              <w:tab w:val="left" w:pos="660"/>
            </w:tabs>
            <w:rPr>
              <w:rFonts w:asciiTheme="minorHAnsi" w:eastAsiaTheme="minorEastAsia" w:hAnsiTheme="minorHAnsi" w:cstheme="minorBidi"/>
              <w:smallCaps w:val="0"/>
              <w:noProof/>
              <w:sz w:val="22"/>
              <w:szCs w:val="22"/>
            </w:rPr>
          </w:pPr>
          <w:hyperlink w:anchor="_Toc205814896" w:history="1">
            <w:r w:rsidR="00DD4E2B" w:rsidRPr="004D7375">
              <w:rPr>
                <w:rStyle w:val="Lienhypertexte"/>
                <w:rFonts w:cs="Arial"/>
                <w:noProof/>
              </w:rPr>
              <w:t>4.1</w:t>
            </w:r>
            <w:r w:rsidR="00DD4E2B">
              <w:rPr>
                <w:rFonts w:asciiTheme="minorHAnsi" w:eastAsiaTheme="minorEastAsia" w:hAnsiTheme="minorHAnsi" w:cstheme="minorBidi"/>
                <w:smallCaps w:val="0"/>
                <w:noProof/>
                <w:sz w:val="22"/>
                <w:szCs w:val="22"/>
              </w:rPr>
              <w:tab/>
            </w:r>
            <w:r w:rsidR="00DD4E2B" w:rsidRPr="004D7375">
              <w:rPr>
                <w:rStyle w:val="Lienhypertexte"/>
                <w:noProof/>
              </w:rPr>
              <w:t>Forme du marché</w:t>
            </w:r>
            <w:r w:rsidR="00DD4E2B">
              <w:rPr>
                <w:noProof/>
                <w:webHidden/>
              </w:rPr>
              <w:tab/>
            </w:r>
            <w:r w:rsidR="00DD4E2B">
              <w:rPr>
                <w:noProof/>
                <w:webHidden/>
              </w:rPr>
              <w:fldChar w:fldCharType="begin"/>
            </w:r>
            <w:r w:rsidR="00DD4E2B">
              <w:rPr>
                <w:noProof/>
                <w:webHidden/>
              </w:rPr>
              <w:instrText xml:space="preserve"> PAGEREF _Toc205814896 \h </w:instrText>
            </w:r>
            <w:r w:rsidR="00DD4E2B">
              <w:rPr>
                <w:noProof/>
                <w:webHidden/>
              </w:rPr>
            </w:r>
            <w:r w:rsidR="00DD4E2B">
              <w:rPr>
                <w:noProof/>
                <w:webHidden/>
              </w:rPr>
              <w:fldChar w:fldCharType="separate"/>
            </w:r>
            <w:r w:rsidR="00DD4E2B">
              <w:rPr>
                <w:noProof/>
                <w:webHidden/>
              </w:rPr>
              <w:t>7</w:t>
            </w:r>
            <w:r w:rsidR="00DD4E2B">
              <w:rPr>
                <w:noProof/>
                <w:webHidden/>
              </w:rPr>
              <w:fldChar w:fldCharType="end"/>
            </w:r>
          </w:hyperlink>
        </w:p>
        <w:p w14:paraId="1AF1C6E5" w14:textId="161A3CB7" w:rsidR="00DD4E2B" w:rsidRDefault="007C32AF">
          <w:pPr>
            <w:pStyle w:val="TM2"/>
            <w:tabs>
              <w:tab w:val="left" w:pos="660"/>
            </w:tabs>
            <w:rPr>
              <w:rFonts w:asciiTheme="minorHAnsi" w:eastAsiaTheme="minorEastAsia" w:hAnsiTheme="minorHAnsi" w:cstheme="minorBidi"/>
              <w:smallCaps w:val="0"/>
              <w:noProof/>
              <w:sz w:val="22"/>
              <w:szCs w:val="22"/>
            </w:rPr>
          </w:pPr>
          <w:hyperlink w:anchor="_Toc205814897" w:history="1">
            <w:r w:rsidR="00DD4E2B" w:rsidRPr="004D7375">
              <w:rPr>
                <w:rStyle w:val="Lienhypertexte"/>
                <w:rFonts w:cs="Arial"/>
                <w:noProof/>
              </w:rPr>
              <w:t>4.2</w:t>
            </w:r>
            <w:r w:rsidR="00DD4E2B">
              <w:rPr>
                <w:rFonts w:asciiTheme="minorHAnsi" w:eastAsiaTheme="minorEastAsia" w:hAnsiTheme="minorHAnsi" w:cstheme="minorBidi"/>
                <w:smallCaps w:val="0"/>
                <w:noProof/>
                <w:sz w:val="22"/>
                <w:szCs w:val="22"/>
              </w:rPr>
              <w:tab/>
            </w:r>
            <w:r w:rsidR="00DD4E2B" w:rsidRPr="004D7375">
              <w:rPr>
                <w:rStyle w:val="Lienhypertexte"/>
                <w:noProof/>
              </w:rPr>
              <w:t>Caractéristiques du marché – clause d’insertion sociale obligatoire</w:t>
            </w:r>
            <w:r w:rsidR="00DD4E2B">
              <w:rPr>
                <w:noProof/>
                <w:webHidden/>
              </w:rPr>
              <w:tab/>
            </w:r>
            <w:r w:rsidR="00DD4E2B">
              <w:rPr>
                <w:noProof/>
                <w:webHidden/>
              </w:rPr>
              <w:fldChar w:fldCharType="begin"/>
            </w:r>
            <w:r w:rsidR="00DD4E2B">
              <w:rPr>
                <w:noProof/>
                <w:webHidden/>
              </w:rPr>
              <w:instrText xml:space="preserve"> PAGEREF _Toc205814897 \h </w:instrText>
            </w:r>
            <w:r w:rsidR="00DD4E2B">
              <w:rPr>
                <w:noProof/>
                <w:webHidden/>
              </w:rPr>
            </w:r>
            <w:r w:rsidR="00DD4E2B">
              <w:rPr>
                <w:noProof/>
                <w:webHidden/>
              </w:rPr>
              <w:fldChar w:fldCharType="separate"/>
            </w:r>
            <w:r w:rsidR="00DD4E2B">
              <w:rPr>
                <w:noProof/>
                <w:webHidden/>
              </w:rPr>
              <w:t>7</w:t>
            </w:r>
            <w:r w:rsidR="00DD4E2B">
              <w:rPr>
                <w:noProof/>
                <w:webHidden/>
              </w:rPr>
              <w:fldChar w:fldCharType="end"/>
            </w:r>
          </w:hyperlink>
        </w:p>
        <w:p w14:paraId="4867F79D" w14:textId="0E6769D0" w:rsidR="00DD4E2B" w:rsidRDefault="007C32AF">
          <w:pPr>
            <w:pStyle w:val="TM1"/>
            <w:rPr>
              <w:rFonts w:asciiTheme="minorHAnsi" w:eastAsiaTheme="minorEastAsia" w:hAnsiTheme="minorHAnsi" w:cstheme="minorBidi"/>
              <w:b w:val="0"/>
              <w:smallCaps w:val="0"/>
              <w:noProof/>
              <w:sz w:val="22"/>
              <w:szCs w:val="22"/>
            </w:rPr>
          </w:pPr>
          <w:hyperlink w:anchor="_Toc205814898" w:history="1">
            <w:r w:rsidR="00DD4E2B" w:rsidRPr="004D7375">
              <w:rPr>
                <w:rStyle w:val="Lienhypertexte"/>
                <w:noProof/>
                <w14:scene3d>
                  <w14:camera w14:prst="orthographicFront"/>
                  <w14:lightRig w14:rig="threePt" w14:dir="t">
                    <w14:rot w14:lat="0" w14:lon="0" w14:rev="0"/>
                  </w14:lightRig>
                </w14:scene3d>
              </w:rPr>
              <w:t>Article 5.</w:t>
            </w:r>
            <w:r w:rsidR="00DD4E2B" w:rsidRPr="004D7375">
              <w:rPr>
                <w:rStyle w:val="Lienhypertexte"/>
                <w:noProof/>
              </w:rPr>
              <w:t xml:space="preserve"> Décomposition et consistance des lots</w:t>
            </w:r>
            <w:r w:rsidR="00DD4E2B">
              <w:rPr>
                <w:noProof/>
                <w:webHidden/>
              </w:rPr>
              <w:tab/>
            </w:r>
            <w:r w:rsidR="00DD4E2B">
              <w:rPr>
                <w:noProof/>
                <w:webHidden/>
              </w:rPr>
              <w:fldChar w:fldCharType="begin"/>
            </w:r>
            <w:r w:rsidR="00DD4E2B">
              <w:rPr>
                <w:noProof/>
                <w:webHidden/>
              </w:rPr>
              <w:instrText xml:space="preserve"> PAGEREF _Toc205814898 \h </w:instrText>
            </w:r>
            <w:r w:rsidR="00DD4E2B">
              <w:rPr>
                <w:noProof/>
                <w:webHidden/>
              </w:rPr>
            </w:r>
            <w:r w:rsidR="00DD4E2B">
              <w:rPr>
                <w:noProof/>
                <w:webHidden/>
              </w:rPr>
              <w:fldChar w:fldCharType="separate"/>
            </w:r>
            <w:r w:rsidR="00DD4E2B">
              <w:rPr>
                <w:noProof/>
                <w:webHidden/>
              </w:rPr>
              <w:t>7</w:t>
            </w:r>
            <w:r w:rsidR="00DD4E2B">
              <w:rPr>
                <w:noProof/>
                <w:webHidden/>
              </w:rPr>
              <w:fldChar w:fldCharType="end"/>
            </w:r>
          </w:hyperlink>
        </w:p>
        <w:p w14:paraId="57931342" w14:textId="30E9100D" w:rsidR="00DD4E2B" w:rsidRDefault="007C32AF">
          <w:pPr>
            <w:pStyle w:val="TM1"/>
            <w:rPr>
              <w:rFonts w:asciiTheme="minorHAnsi" w:eastAsiaTheme="minorEastAsia" w:hAnsiTheme="minorHAnsi" w:cstheme="minorBidi"/>
              <w:b w:val="0"/>
              <w:smallCaps w:val="0"/>
              <w:noProof/>
              <w:sz w:val="22"/>
              <w:szCs w:val="22"/>
            </w:rPr>
          </w:pPr>
          <w:hyperlink w:anchor="_Toc205814899" w:history="1">
            <w:r w:rsidR="00DD4E2B" w:rsidRPr="004D7375">
              <w:rPr>
                <w:rStyle w:val="Lienhypertexte"/>
                <w:noProof/>
                <w14:scene3d>
                  <w14:camera w14:prst="orthographicFront"/>
                  <w14:lightRig w14:rig="threePt" w14:dir="t">
                    <w14:rot w14:lat="0" w14:lon="0" w14:rev="0"/>
                  </w14:lightRig>
                </w14:scene3d>
              </w:rPr>
              <w:t>Article 6.</w:t>
            </w:r>
            <w:r w:rsidR="00DD4E2B" w:rsidRPr="004D7375">
              <w:rPr>
                <w:rStyle w:val="Lienhypertexte"/>
                <w:noProof/>
              </w:rPr>
              <w:t xml:space="preserve"> Délais de livraison/d’exécution</w:t>
            </w:r>
            <w:r w:rsidR="00DD4E2B">
              <w:rPr>
                <w:noProof/>
                <w:webHidden/>
              </w:rPr>
              <w:tab/>
            </w:r>
            <w:r w:rsidR="00DD4E2B">
              <w:rPr>
                <w:noProof/>
                <w:webHidden/>
              </w:rPr>
              <w:fldChar w:fldCharType="begin"/>
            </w:r>
            <w:r w:rsidR="00DD4E2B">
              <w:rPr>
                <w:noProof/>
                <w:webHidden/>
              </w:rPr>
              <w:instrText xml:space="preserve"> PAGEREF _Toc205814899 \h </w:instrText>
            </w:r>
            <w:r w:rsidR="00DD4E2B">
              <w:rPr>
                <w:noProof/>
                <w:webHidden/>
              </w:rPr>
            </w:r>
            <w:r w:rsidR="00DD4E2B">
              <w:rPr>
                <w:noProof/>
                <w:webHidden/>
              </w:rPr>
              <w:fldChar w:fldCharType="separate"/>
            </w:r>
            <w:r w:rsidR="00DD4E2B">
              <w:rPr>
                <w:noProof/>
                <w:webHidden/>
              </w:rPr>
              <w:t>7</w:t>
            </w:r>
            <w:r w:rsidR="00DD4E2B">
              <w:rPr>
                <w:noProof/>
                <w:webHidden/>
              </w:rPr>
              <w:fldChar w:fldCharType="end"/>
            </w:r>
          </w:hyperlink>
        </w:p>
        <w:p w14:paraId="4056A0EB" w14:textId="0F04769D" w:rsidR="00DD4E2B" w:rsidRDefault="007C32AF">
          <w:pPr>
            <w:pStyle w:val="TM1"/>
            <w:rPr>
              <w:rFonts w:asciiTheme="minorHAnsi" w:eastAsiaTheme="minorEastAsia" w:hAnsiTheme="minorHAnsi" w:cstheme="minorBidi"/>
              <w:b w:val="0"/>
              <w:smallCaps w:val="0"/>
              <w:noProof/>
              <w:sz w:val="22"/>
              <w:szCs w:val="22"/>
            </w:rPr>
          </w:pPr>
          <w:hyperlink w:anchor="_Toc205814900" w:history="1">
            <w:r w:rsidR="00DD4E2B" w:rsidRPr="004D7375">
              <w:rPr>
                <w:rStyle w:val="Lienhypertexte"/>
                <w:noProof/>
                <w14:scene3d>
                  <w14:camera w14:prst="orthographicFront"/>
                  <w14:lightRig w14:rig="threePt" w14:dir="t">
                    <w14:rot w14:lat="0" w14:lon="0" w14:rev="0"/>
                  </w14:lightRig>
                </w14:scene3d>
              </w:rPr>
              <w:t>Article 7.</w:t>
            </w:r>
            <w:r w:rsidR="00DD4E2B" w:rsidRPr="004D7375">
              <w:rPr>
                <w:rStyle w:val="Lienhypertexte"/>
                <w:noProof/>
              </w:rPr>
              <w:t xml:space="preserve"> Modalités de consultation</w:t>
            </w:r>
            <w:r w:rsidR="00DD4E2B">
              <w:rPr>
                <w:noProof/>
                <w:webHidden/>
              </w:rPr>
              <w:tab/>
            </w:r>
            <w:r w:rsidR="00DD4E2B">
              <w:rPr>
                <w:noProof/>
                <w:webHidden/>
              </w:rPr>
              <w:fldChar w:fldCharType="begin"/>
            </w:r>
            <w:r w:rsidR="00DD4E2B">
              <w:rPr>
                <w:noProof/>
                <w:webHidden/>
              </w:rPr>
              <w:instrText xml:space="preserve"> PAGEREF _Toc205814900 \h </w:instrText>
            </w:r>
            <w:r w:rsidR="00DD4E2B">
              <w:rPr>
                <w:noProof/>
                <w:webHidden/>
              </w:rPr>
            </w:r>
            <w:r w:rsidR="00DD4E2B">
              <w:rPr>
                <w:noProof/>
                <w:webHidden/>
              </w:rPr>
              <w:fldChar w:fldCharType="separate"/>
            </w:r>
            <w:r w:rsidR="00DD4E2B">
              <w:rPr>
                <w:noProof/>
                <w:webHidden/>
              </w:rPr>
              <w:t>8</w:t>
            </w:r>
            <w:r w:rsidR="00DD4E2B">
              <w:rPr>
                <w:noProof/>
                <w:webHidden/>
              </w:rPr>
              <w:fldChar w:fldCharType="end"/>
            </w:r>
          </w:hyperlink>
        </w:p>
        <w:p w14:paraId="56683E52" w14:textId="69BBE2CE" w:rsidR="00DD4E2B" w:rsidRDefault="007C32AF">
          <w:pPr>
            <w:pStyle w:val="TM2"/>
            <w:tabs>
              <w:tab w:val="left" w:pos="660"/>
            </w:tabs>
            <w:rPr>
              <w:rFonts w:asciiTheme="minorHAnsi" w:eastAsiaTheme="minorEastAsia" w:hAnsiTheme="minorHAnsi" w:cstheme="minorBidi"/>
              <w:smallCaps w:val="0"/>
              <w:noProof/>
              <w:sz w:val="22"/>
              <w:szCs w:val="22"/>
            </w:rPr>
          </w:pPr>
          <w:hyperlink w:anchor="_Toc205814901" w:history="1">
            <w:r w:rsidR="00DD4E2B" w:rsidRPr="004D7375">
              <w:rPr>
                <w:rStyle w:val="Lienhypertexte"/>
                <w:noProof/>
              </w:rPr>
              <w:t>7.1</w:t>
            </w:r>
            <w:r w:rsidR="00DD4E2B">
              <w:rPr>
                <w:rFonts w:asciiTheme="minorHAnsi" w:eastAsiaTheme="minorEastAsia" w:hAnsiTheme="minorHAnsi" w:cstheme="minorBidi"/>
                <w:smallCaps w:val="0"/>
                <w:noProof/>
                <w:sz w:val="22"/>
                <w:szCs w:val="22"/>
              </w:rPr>
              <w:tab/>
            </w:r>
            <w:r w:rsidR="00DD4E2B" w:rsidRPr="004D7375">
              <w:rPr>
                <w:rStyle w:val="Lienhypertexte"/>
                <w:noProof/>
              </w:rPr>
              <w:t>Dossier de Consultation</w:t>
            </w:r>
            <w:r w:rsidR="00DD4E2B">
              <w:rPr>
                <w:noProof/>
                <w:webHidden/>
              </w:rPr>
              <w:tab/>
            </w:r>
            <w:r w:rsidR="00DD4E2B">
              <w:rPr>
                <w:noProof/>
                <w:webHidden/>
              </w:rPr>
              <w:fldChar w:fldCharType="begin"/>
            </w:r>
            <w:r w:rsidR="00DD4E2B">
              <w:rPr>
                <w:noProof/>
                <w:webHidden/>
              </w:rPr>
              <w:instrText xml:space="preserve"> PAGEREF _Toc205814901 \h </w:instrText>
            </w:r>
            <w:r w:rsidR="00DD4E2B">
              <w:rPr>
                <w:noProof/>
                <w:webHidden/>
              </w:rPr>
            </w:r>
            <w:r w:rsidR="00DD4E2B">
              <w:rPr>
                <w:noProof/>
                <w:webHidden/>
              </w:rPr>
              <w:fldChar w:fldCharType="separate"/>
            </w:r>
            <w:r w:rsidR="00DD4E2B">
              <w:rPr>
                <w:noProof/>
                <w:webHidden/>
              </w:rPr>
              <w:t>8</w:t>
            </w:r>
            <w:r w:rsidR="00DD4E2B">
              <w:rPr>
                <w:noProof/>
                <w:webHidden/>
              </w:rPr>
              <w:fldChar w:fldCharType="end"/>
            </w:r>
          </w:hyperlink>
        </w:p>
        <w:p w14:paraId="782BBFA7" w14:textId="726AFD9E" w:rsidR="00DD4E2B" w:rsidRDefault="007C32AF">
          <w:pPr>
            <w:pStyle w:val="TM2"/>
            <w:tabs>
              <w:tab w:val="left" w:pos="660"/>
            </w:tabs>
            <w:rPr>
              <w:rFonts w:asciiTheme="minorHAnsi" w:eastAsiaTheme="minorEastAsia" w:hAnsiTheme="minorHAnsi" w:cstheme="minorBidi"/>
              <w:smallCaps w:val="0"/>
              <w:noProof/>
              <w:sz w:val="22"/>
              <w:szCs w:val="22"/>
            </w:rPr>
          </w:pPr>
          <w:hyperlink w:anchor="_Toc205814902" w:history="1">
            <w:r w:rsidR="00DD4E2B" w:rsidRPr="004D7375">
              <w:rPr>
                <w:rStyle w:val="Lienhypertexte"/>
                <w:noProof/>
              </w:rPr>
              <w:t>7.2</w:t>
            </w:r>
            <w:r w:rsidR="00DD4E2B">
              <w:rPr>
                <w:rFonts w:asciiTheme="minorHAnsi" w:eastAsiaTheme="minorEastAsia" w:hAnsiTheme="minorHAnsi" w:cstheme="minorBidi"/>
                <w:smallCaps w:val="0"/>
                <w:noProof/>
                <w:sz w:val="22"/>
                <w:szCs w:val="22"/>
              </w:rPr>
              <w:tab/>
            </w:r>
            <w:r w:rsidR="00DD4E2B" w:rsidRPr="004D7375">
              <w:rPr>
                <w:rStyle w:val="Lienhypertexte"/>
                <w:noProof/>
              </w:rPr>
              <w:t>Obtention du dossier de consultation</w:t>
            </w:r>
            <w:r w:rsidR="00DD4E2B">
              <w:rPr>
                <w:noProof/>
                <w:webHidden/>
              </w:rPr>
              <w:tab/>
            </w:r>
            <w:r w:rsidR="00DD4E2B">
              <w:rPr>
                <w:noProof/>
                <w:webHidden/>
              </w:rPr>
              <w:fldChar w:fldCharType="begin"/>
            </w:r>
            <w:r w:rsidR="00DD4E2B">
              <w:rPr>
                <w:noProof/>
                <w:webHidden/>
              </w:rPr>
              <w:instrText xml:space="preserve"> PAGEREF _Toc205814902 \h </w:instrText>
            </w:r>
            <w:r w:rsidR="00DD4E2B">
              <w:rPr>
                <w:noProof/>
                <w:webHidden/>
              </w:rPr>
            </w:r>
            <w:r w:rsidR="00DD4E2B">
              <w:rPr>
                <w:noProof/>
                <w:webHidden/>
              </w:rPr>
              <w:fldChar w:fldCharType="separate"/>
            </w:r>
            <w:r w:rsidR="00DD4E2B">
              <w:rPr>
                <w:noProof/>
                <w:webHidden/>
              </w:rPr>
              <w:t>8</w:t>
            </w:r>
            <w:r w:rsidR="00DD4E2B">
              <w:rPr>
                <w:noProof/>
                <w:webHidden/>
              </w:rPr>
              <w:fldChar w:fldCharType="end"/>
            </w:r>
          </w:hyperlink>
        </w:p>
        <w:p w14:paraId="41647123" w14:textId="6E9DBF93" w:rsidR="00DD4E2B" w:rsidRDefault="007C32AF">
          <w:pPr>
            <w:pStyle w:val="TM1"/>
            <w:rPr>
              <w:rFonts w:asciiTheme="minorHAnsi" w:eastAsiaTheme="minorEastAsia" w:hAnsiTheme="minorHAnsi" w:cstheme="minorBidi"/>
              <w:b w:val="0"/>
              <w:smallCaps w:val="0"/>
              <w:noProof/>
              <w:sz w:val="22"/>
              <w:szCs w:val="22"/>
            </w:rPr>
          </w:pPr>
          <w:hyperlink w:anchor="_Toc205814903" w:history="1">
            <w:r w:rsidR="00DD4E2B" w:rsidRPr="004D7375">
              <w:rPr>
                <w:rStyle w:val="Lienhypertexte"/>
                <w:noProof/>
                <w14:scene3d>
                  <w14:camera w14:prst="orthographicFront"/>
                  <w14:lightRig w14:rig="threePt" w14:dir="t">
                    <w14:rot w14:lat="0" w14:lon="0" w14:rev="0"/>
                  </w14:lightRig>
                </w14:scene3d>
              </w:rPr>
              <w:t>Article 8.</w:t>
            </w:r>
            <w:r w:rsidR="00DD4E2B" w:rsidRPr="004D7375">
              <w:rPr>
                <w:rStyle w:val="Lienhypertexte"/>
                <w:noProof/>
              </w:rPr>
              <w:t xml:space="preserve"> Délai de validité des offres</w:t>
            </w:r>
            <w:r w:rsidR="00DD4E2B">
              <w:rPr>
                <w:noProof/>
                <w:webHidden/>
              </w:rPr>
              <w:tab/>
            </w:r>
            <w:r w:rsidR="00DD4E2B">
              <w:rPr>
                <w:noProof/>
                <w:webHidden/>
              </w:rPr>
              <w:fldChar w:fldCharType="begin"/>
            </w:r>
            <w:r w:rsidR="00DD4E2B">
              <w:rPr>
                <w:noProof/>
                <w:webHidden/>
              </w:rPr>
              <w:instrText xml:space="preserve"> PAGEREF _Toc205814903 \h </w:instrText>
            </w:r>
            <w:r w:rsidR="00DD4E2B">
              <w:rPr>
                <w:noProof/>
                <w:webHidden/>
              </w:rPr>
            </w:r>
            <w:r w:rsidR="00DD4E2B">
              <w:rPr>
                <w:noProof/>
                <w:webHidden/>
              </w:rPr>
              <w:fldChar w:fldCharType="separate"/>
            </w:r>
            <w:r w:rsidR="00DD4E2B">
              <w:rPr>
                <w:noProof/>
                <w:webHidden/>
              </w:rPr>
              <w:t>8</w:t>
            </w:r>
            <w:r w:rsidR="00DD4E2B">
              <w:rPr>
                <w:noProof/>
                <w:webHidden/>
              </w:rPr>
              <w:fldChar w:fldCharType="end"/>
            </w:r>
          </w:hyperlink>
        </w:p>
        <w:p w14:paraId="45553524" w14:textId="1FD39EFE" w:rsidR="00DD4E2B" w:rsidRDefault="007C32AF">
          <w:pPr>
            <w:pStyle w:val="TM1"/>
            <w:rPr>
              <w:rFonts w:asciiTheme="minorHAnsi" w:eastAsiaTheme="minorEastAsia" w:hAnsiTheme="minorHAnsi" w:cstheme="minorBidi"/>
              <w:b w:val="0"/>
              <w:smallCaps w:val="0"/>
              <w:noProof/>
              <w:sz w:val="22"/>
              <w:szCs w:val="22"/>
            </w:rPr>
          </w:pPr>
          <w:hyperlink w:anchor="_Toc205814904" w:history="1">
            <w:r w:rsidR="00DD4E2B" w:rsidRPr="004D7375">
              <w:rPr>
                <w:rStyle w:val="Lienhypertexte"/>
                <w:noProof/>
                <w14:scene3d>
                  <w14:camera w14:prst="orthographicFront"/>
                  <w14:lightRig w14:rig="threePt" w14:dir="t">
                    <w14:rot w14:lat="0" w14:lon="0" w14:rev="0"/>
                  </w14:lightRig>
                </w14:scene3d>
              </w:rPr>
              <w:t>Article 9.</w:t>
            </w:r>
            <w:r w:rsidR="00DD4E2B" w:rsidRPr="004D7375">
              <w:rPr>
                <w:rStyle w:val="Lienhypertexte"/>
                <w:noProof/>
              </w:rPr>
              <w:t xml:space="preserve"> Documents de candidature à remettre</w:t>
            </w:r>
            <w:r w:rsidR="00DD4E2B">
              <w:rPr>
                <w:noProof/>
                <w:webHidden/>
              </w:rPr>
              <w:tab/>
            </w:r>
            <w:r w:rsidR="00DD4E2B">
              <w:rPr>
                <w:noProof/>
                <w:webHidden/>
              </w:rPr>
              <w:fldChar w:fldCharType="begin"/>
            </w:r>
            <w:r w:rsidR="00DD4E2B">
              <w:rPr>
                <w:noProof/>
                <w:webHidden/>
              </w:rPr>
              <w:instrText xml:space="preserve"> PAGEREF _Toc205814904 \h </w:instrText>
            </w:r>
            <w:r w:rsidR="00DD4E2B">
              <w:rPr>
                <w:noProof/>
                <w:webHidden/>
              </w:rPr>
            </w:r>
            <w:r w:rsidR="00DD4E2B">
              <w:rPr>
                <w:noProof/>
                <w:webHidden/>
              </w:rPr>
              <w:fldChar w:fldCharType="separate"/>
            </w:r>
            <w:r w:rsidR="00DD4E2B">
              <w:rPr>
                <w:noProof/>
                <w:webHidden/>
              </w:rPr>
              <w:t>8</w:t>
            </w:r>
            <w:r w:rsidR="00DD4E2B">
              <w:rPr>
                <w:noProof/>
                <w:webHidden/>
              </w:rPr>
              <w:fldChar w:fldCharType="end"/>
            </w:r>
          </w:hyperlink>
        </w:p>
        <w:p w14:paraId="70E46F5B" w14:textId="24347853" w:rsidR="00DD4E2B" w:rsidRDefault="007C32AF">
          <w:pPr>
            <w:pStyle w:val="TM1"/>
            <w:rPr>
              <w:rFonts w:asciiTheme="minorHAnsi" w:eastAsiaTheme="minorEastAsia" w:hAnsiTheme="minorHAnsi" w:cstheme="minorBidi"/>
              <w:b w:val="0"/>
              <w:smallCaps w:val="0"/>
              <w:noProof/>
              <w:sz w:val="22"/>
              <w:szCs w:val="22"/>
            </w:rPr>
          </w:pPr>
          <w:hyperlink w:anchor="_Toc205814905" w:history="1">
            <w:r w:rsidR="00DD4E2B" w:rsidRPr="004D7375">
              <w:rPr>
                <w:rStyle w:val="Lienhypertexte"/>
                <w:noProof/>
                <w14:scene3d>
                  <w14:camera w14:prst="orthographicFront"/>
                  <w14:lightRig w14:rig="threePt" w14:dir="t">
                    <w14:rot w14:lat="0" w14:lon="0" w14:rev="0"/>
                  </w14:lightRig>
                </w14:scene3d>
              </w:rPr>
              <w:t>Article 10.</w:t>
            </w:r>
            <w:r w:rsidR="00DD4E2B" w:rsidRPr="004D7375">
              <w:rPr>
                <w:rStyle w:val="Lienhypertexte"/>
                <w:noProof/>
              </w:rPr>
              <w:t xml:space="preserve"> Liens avec d’autres opérateurs économiques</w:t>
            </w:r>
            <w:r w:rsidR="00DD4E2B">
              <w:rPr>
                <w:noProof/>
                <w:webHidden/>
              </w:rPr>
              <w:tab/>
            </w:r>
            <w:r w:rsidR="00DD4E2B">
              <w:rPr>
                <w:noProof/>
                <w:webHidden/>
              </w:rPr>
              <w:fldChar w:fldCharType="begin"/>
            </w:r>
            <w:r w:rsidR="00DD4E2B">
              <w:rPr>
                <w:noProof/>
                <w:webHidden/>
              </w:rPr>
              <w:instrText xml:space="preserve"> PAGEREF _Toc205814905 \h </w:instrText>
            </w:r>
            <w:r w:rsidR="00DD4E2B">
              <w:rPr>
                <w:noProof/>
                <w:webHidden/>
              </w:rPr>
            </w:r>
            <w:r w:rsidR="00DD4E2B">
              <w:rPr>
                <w:noProof/>
                <w:webHidden/>
              </w:rPr>
              <w:fldChar w:fldCharType="separate"/>
            </w:r>
            <w:r w:rsidR="00DD4E2B">
              <w:rPr>
                <w:noProof/>
                <w:webHidden/>
              </w:rPr>
              <w:t>10</w:t>
            </w:r>
            <w:r w:rsidR="00DD4E2B">
              <w:rPr>
                <w:noProof/>
                <w:webHidden/>
              </w:rPr>
              <w:fldChar w:fldCharType="end"/>
            </w:r>
          </w:hyperlink>
        </w:p>
        <w:p w14:paraId="0690E8A1" w14:textId="438254D6" w:rsidR="00DD4E2B" w:rsidRDefault="007C32AF">
          <w:pPr>
            <w:pStyle w:val="TM2"/>
            <w:tabs>
              <w:tab w:val="left" w:pos="660"/>
            </w:tabs>
            <w:rPr>
              <w:rFonts w:asciiTheme="minorHAnsi" w:eastAsiaTheme="minorEastAsia" w:hAnsiTheme="minorHAnsi" w:cstheme="minorBidi"/>
              <w:smallCaps w:val="0"/>
              <w:noProof/>
              <w:sz w:val="22"/>
              <w:szCs w:val="22"/>
            </w:rPr>
          </w:pPr>
          <w:hyperlink w:anchor="_Toc205814906" w:history="1">
            <w:r w:rsidR="00DD4E2B" w:rsidRPr="004D7375">
              <w:rPr>
                <w:rStyle w:val="Lienhypertexte"/>
                <w:noProof/>
              </w:rPr>
              <w:t>10.1</w:t>
            </w:r>
            <w:r w:rsidR="00DD4E2B">
              <w:rPr>
                <w:rFonts w:asciiTheme="minorHAnsi" w:eastAsiaTheme="minorEastAsia" w:hAnsiTheme="minorHAnsi" w:cstheme="minorBidi"/>
                <w:smallCaps w:val="0"/>
                <w:noProof/>
                <w:sz w:val="22"/>
                <w:szCs w:val="22"/>
              </w:rPr>
              <w:tab/>
            </w:r>
            <w:r w:rsidR="00DD4E2B" w:rsidRPr="004D7375">
              <w:rPr>
                <w:rStyle w:val="Lienhypertexte"/>
                <w:noProof/>
              </w:rPr>
              <w:t>Groupement d’entreprises</w:t>
            </w:r>
            <w:r w:rsidR="00DD4E2B">
              <w:rPr>
                <w:noProof/>
                <w:webHidden/>
              </w:rPr>
              <w:tab/>
            </w:r>
            <w:r w:rsidR="00DD4E2B">
              <w:rPr>
                <w:noProof/>
                <w:webHidden/>
              </w:rPr>
              <w:fldChar w:fldCharType="begin"/>
            </w:r>
            <w:r w:rsidR="00DD4E2B">
              <w:rPr>
                <w:noProof/>
                <w:webHidden/>
              </w:rPr>
              <w:instrText xml:space="preserve"> PAGEREF _Toc205814906 \h </w:instrText>
            </w:r>
            <w:r w:rsidR="00DD4E2B">
              <w:rPr>
                <w:noProof/>
                <w:webHidden/>
              </w:rPr>
            </w:r>
            <w:r w:rsidR="00DD4E2B">
              <w:rPr>
                <w:noProof/>
                <w:webHidden/>
              </w:rPr>
              <w:fldChar w:fldCharType="separate"/>
            </w:r>
            <w:r w:rsidR="00DD4E2B">
              <w:rPr>
                <w:noProof/>
                <w:webHidden/>
              </w:rPr>
              <w:t>10</w:t>
            </w:r>
            <w:r w:rsidR="00DD4E2B">
              <w:rPr>
                <w:noProof/>
                <w:webHidden/>
              </w:rPr>
              <w:fldChar w:fldCharType="end"/>
            </w:r>
          </w:hyperlink>
        </w:p>
        <w:p w14:paraId="003911A1" w14:textId="08369FCC" w:rsidR="00DD4E2B" w:rsidRDefault="007C32AF">
          <w:pPr>
            <w:pStyle w:val="TM2"/>
            <w:tabs>
              <w:tab w:val="left" w:pos="660"/>
            </w:tabs>
            <w:rPr>
              <w:rFonts w:asciiTheme="minorHAnsi" w:eastAsiaTheme="minorEastAsia" w:hAnsiTheme="minorHAnsi" w:cstheme="minorBidi"/>
              <w:smallCaps w:val="0"/>
              <w:noProof/>
              <w:sz w:val="22"/>
              <w:szCs w:val="22"/>
            </w:rPr>
          </w:pPr>
          <w:hyperlink w:anchor="_Toc205814907" w:history="1">
            <w:r w:rsidR="00DD4E2B" w:rsidRPr="004D7375">
              <w:rPr>
                <w:rStyle w:val="Lienhypertexte"/>
                <w:noProof/>
              </w:rPr>
              <w:t>10.2</w:t>
            </w:r>
            <w:r w:rsidR="00DD4E2B">
              <w:rPr>
                <w:rFonts w:asciiTheme="minorHAnsi" w:eastAsiaTheme="minorEastAsia" w:hAnsiTheme="minorHAnsi" w:cstheme="minorBidi"/>
                <w:smallCaps w:val="0"/>
                <w:noProof/>
                <w:sz w:val="22"/>
                <w:szCs w:val="22"/>
              </w:rPr>
              <w:tab/>
            </w:r>
            <w:r w:rsidR="00DD4E2B" w:rsidRPr="004D7375">
              <w:rPr>
                <w:rStyle w:val="Lienhypertexte"/>
                <w:noProof/>
              </w:rPr>
              <w:t>Sous-traitance</w:t>
            </w:r>
            <w:r w:rsidR="00DD4E2B">
              <w:rPr>
                <w:noProof/>
                <w:webHidden/>
              </w:rPr>
              <w:tab/>
            </w:r>
            <w:r w:rsidR="00DD4E2B">
              <w:rPr>
                <w:noProof/>
                <w:webHidden/>
              </w:rPr>
              <w:fldChar w:fldCharType="begin"/>
            </w:r>
            <w:r w:rsidR="00DD4E2B">
              <w:rPr>
                <w:noProof/>
                <w:webHidden/>
              </w:rPr>
              <w:instrText xml:space="preserve"> PAGEREF _Toc205814907 \h </w:instrText>
            </w:r>
            <w:r w:rsidR="00DD4E2B">
              <w:rPr>
                <w:noProof/>
                <w:webHidden/>
              </w:rPr>
            </w:r>
            <w:r w:rsidR="00DD4E2B">
              <w:rPr>
                <w:noProof/>
                <w:webHidden/>
              </w:rPr>
              <w:fldChar w:fldCharType="separate"/>
            </w:r>
            <w:r w:rsidR="00DD4E2B">
              <w:rPr>
                <w:noProof/>
                <w:webHidden/>
              </w:rPr>
              <w:t>10</w:t>
            </w:r>
            <w:r w:rsidR="00DD4E2B">
              <w:rPr>
                <w:noProof/>
                <w:webHidden/>
              </w:rPr>
              <w:fldChar w:fldCharType="end"/>
            </w:r>
          </w:hyperlink>
        </w:p>
        <w:p w14:paraId="2865F640" w14:textId="0B5A44F8" w:rsidR="00DD4E2B" w:rsidRDefault="007C32AF">
          <w:pPr>
            <w:pStyle w:val="TM1"/>
            <w:rPr>
              <w:rFonts w:asciiTheme="minorHAnsi" w:eastAsiaTheme="minorEastAsia" w:hAnsiTheme="minorHAnsi" w:cstheme="minorBidi"/>
              <w:b w:val="0"/>
              <w:smallCaps w:val="0"/>
              <w:noProof/>
              <w:sz w:val="22"/>
              <w:szCs w:val="22"/>
            </w:rPr>
          </w:pPr>
          <w:hyperlink w:anchor="_Toc205814908" w:history="1">
            <w:r w:rsidR="00DD4E2B" w:rsidRPr="004D7375">
              <w:rPr>
                <w:rStyle w:val="Lienhypertexte"/>
                <w:noProof/>
                <w14:scene3d>
                  <w14:camera w14:prst="orthographicFront"/>
                  <w14:lightRig w14:rig="threePt" w14:dir="t">
                    <w14:rot w14:lat="0" w14:lon="0" w14:rev="0"/>
                  </w14:lightRig>
                </w14:scene3d>
              </w:rPr>
              <w:t>Article 11.</w:t>
            </w:r>
            <w:r w:rsidR="00DD4E2B" w:rsidRPr="004D7375">
              <w:rPr>
                <w:rStyle w:val="Lienhypertexte"/>
                <w:noProof/>
              </w:rPr>
              <w:t xml:space="preserve"> Contenu des offres</w:t>
            </w:r>
            <w:r w:rsidR="00DD4E2B">
              <w:rPr>
                <w:noProof/>
                <w:webHidden/>
              </w:rPr>
              <w:tab/>
            </w:r>
            <w:r w:rsidR="00DD4E2B">
              <w:rPr>
                <w:noProof/>
                <w:webHidden/>
              </w:rPr>
              <w:fldChar w:fldCharType="begin"/>
            </w:r>
            <w:r w:rsidR="00DD4E2B">
              <w:rPr>
                <w:noProof/>
                <w:webHidden/>
              </w:rPr>
              <w:instrText xml:space="preserve"> PAGEREF _Toc205814908 \h </w:instrText>
            </w:r>
            <w:r w:rsidR="00DD4E2B">
              <w:rPr>
                <w:noProof/>
                <w:webHidden/>
              </w:rPr>
            </w:r>
            <w:r w:rsidR="00DD4E2B">
              <w:rPr>
                <w:noProof/>
                <w:webHidden/>
              </w:rPr>
              <w:fldChar w:fldCharType="separate"/>
            </w:r>
            <w:r w:rsidR="00DD4E2B">
              <w:rPr>
                <w:noProof/>
                <w:webHidden/>
              </w:rPr>
              <w:t>10</w:t>
            </w:r>
            <w:r w:rsidR="00DD4E2B">
              <w:rPr>
                <w:noProof/>
                <w:webHidden/>
              </w:rPr>
              <w:fldChar w:fldCharType="end"/>
            </w:r>
          </w:hyperlink>
        </w:p>
        <w:p w14:paraId="6AA4C7E5" w14:textId="20C1C83B" w:rsidR="00DD4E2B" w:rsidRDefault="007C32AF">
          <w:pPr>
            <w:pStyle w:val="TM2"/>
            <w:tabs>
              <w:tab w:val="left" w:pos="660"/>
            </w:tabs>
            <w:rPr>
              <w:rFonts w:asciiTheme="minorHAnsi" w:eastAsiaTheme="minorEastAsia" w:hAnsiTheme="minorHAnsi" w:cstheme="minorBidi"/>
              <w:smallCaps w:val="0"/>
              <w:noProof/>
              <w:sz w:val="22"/>
              <w:szCs w:val="22"/>
            </w:rPr>
          </w:pPr>
          <w:hyperlink w:anchor="_Toc205814909" w:history="1">
            <w:r w:rsidR="00DD4E2B" w:rsidRPr="004D7375">
              <w:rPr>
                <w:rStyle w:val="Lienhypertexte"/>
                <w:noProof/>
              </w:rPr>
              <w:t>11.1</w:t>
            </w:r>
            <w:r w:rsidR="00DD4E2B">
              <w:rPr>
                <w:rFonts w:asciiTheme="minorHAnsi" w:eastAsiaTheme="minorEastAsia" w:hAnsiTheme="minorHAnsi" w:cstheme="minorBidi"/>
                <w:smallCaps w:val="0"/>
                <w:noProof/>
                <w:sz w:val="22"/>
                <w:szCs w:val="22"/>
              </w:rPr>
              <w:tab/>
            </w:r>
            <w:r w:rsidR="00DD4E2B" w:rsidRPr="004D7375">
              <w:rPr>
                <w:rStyle w:val="Lienhypertexte"/>
                <w:noProof/>
              </w:rPr>
              <w:t>Dispositions générales</w:t>
            </w:r>
            <w:r w:rsidR="00DD4E2B">
              <w:rPr>
                <w:noProof/>
                <w:webHidden/>
              </w:rPr>
              <w:tab/>
            </w:r>
            <w:r w:rsidR="00DD4E2B">
              <w:rPr>
                <w:noProof/>
                <w:webHidden/>
              </w:rPr>
              <w:fldChar w:fldCharType="begin"/>
            </w:r>
            <w:r w:rsidR="00DD4E2B">
              <w:rPr>
                <w:noProof/>
                <w:webHidden/>
              </w:rPr>
              <w:instrText xml:space="preserve"> PAGEREF _Toc205814909 \h </w:instrText>
            </w:r>
            <w:r w:rsidR="00DD4E2B">
              <w:rPr>
                <w:noProof/>
                <w:webHidden/>
              </w:rPr>
            </w:r>
            <w:r w:rsidR="00DD4E2B">
              <w:rPr>
                <w:noProof/>
                <w:webHidden/>
              </w:rPr>
              <w:fldChar w:fldCharType="separate"/>
            </w:r>
            <w:r w:rsidR="00DD4E2B">
              <w:rPr>
                <w:noProof/>
                <w:webHidden/>
              </w:rPr>
              <w:t>10</w:t>
            </w:r>
            <w:r w:rsidR="00DD4E2B">
              <w:rPr>
                <w:noProof/>
                <w:webHidden/>
              </w:rPr>
              <w:fldChar w:fldCharType="end"/>
            </w:r>
          </w:hyperlink>
        </w:p>
        <w:p w14:paraId="4E9591D4" w14:textId="24495E58" w:rsidR="00DD4E2B" w:rsidRDefault="007C32AF">
          <w:pPr>
            <w:pStyle w:val="TM2"/>
            <w:tabs>
              <w:tab w:val="left" w:pos="660"/>
            </w:tabs>
            <w:rPr>
              <w:rFonts w:asciiTheme="minorHAnsi" w:eastAsiaTheme="minorEastAsia" w:hAnsiTheme="minorHAnsi" w:cstheme="minorBidi"/>
              <w:smallCaps w:val="0"/>
              <w:noProof/>
              <w:sz w:val="22"/>
              <w:szCs w:val="22"/>
            </w:rPr>
          </w:pPr>
          <w:hyperlink w:anchor="_Toc205814910" w:history="1">
            <w:r w:rsidR="00DD4E2B" w:rsidRPr="004D7375">
              <w:rPr>
                <w:rStyle w:val="Lienhypertexte"/>
                <w:noProof/>
              </w:rPr>
              <w:t>11.2</w:t>
            </w:r>
            <w:r w:rsidR="00DD4E2B">
              <w:rPr>
                <w:rFonts w:asciiTheme="minorHAnsi" w:eastAsiaTheme="minorEastAsia" w:hAnsiTheme="minorHAnsi" w:cstheme="minorBidi"/>
                <w:smallCaps w:val="0"/>
                <w:noProof/>
                <w:sz w:val="22"/>
                <w:szCs w:val="22"/>
              </w:rPr>
              <w:tab/>
            </w:r>
            <w:r w:rsidR="00DD4E2B" w:rsidRPr="004D7375">
              <w:rPr>
                <w:rStyle w:val="Lienhypertexte"/>
                <w:noProof/>
              </w:rPr>
              <w:t>Présentation des offres en cas d’allotissement</w:t>
            </w:r>
            <w:r w:rsidR="00DD4E2B">
              <w:rPr>
                <w:noProof/>
                <w:webHidden/>
              </w:rPr>
              <w:tab/>
            </w:r>
            <w:r w:rsidR="00DD4E2B">
              <w:rPr>
                <w:noProof/>
                <w:webHidden/>
              </w:rPr>
              <w:fldChar w:fldCharType="begin"/>
            </w:r>
            <w:r w:rsidR="00DD4E2B">
              <w:rPr>
                <w:noProof/>
                <w:webHidden/>
              </w:rPr>
              <w:instrText xml:space="preserve"> PAGEREF _Toc205814910 \h </w:instrText>
            </w:r>
            <w:r w:rsidR="00DD4E2B">
              <w:rPr>
                <w:noProof/>
                <w:webHidden/>
              </w:rPr>
            </w:r>
            <w:r w:rsidR="00DD4E2B">
              <w:rPr>
                <w:noProof/>
                <w:webHidden/>
              </w:rPr>
              <w:fldChar w:fldCharType="separate"/>
            </w:r>
            <w:r w:rsidR="00DD4E2B">
              <w:rPr>
                <w:noProof/>
                <w:webHidden/>
              </w:rPr>
              <w:t>11</w:t>
            </w:r>
            <w:r w:rsidR="00DD4E2B">
              <w:rPr>
                <w:noProof/>
                <w:webHidden/>
              </w:rPr>
              <w:fldChar w:fldCharType="end"/>
            </w:r>
          </w:hyperlink>
        </w:p>
        <w:p w14:paraId="5B085299" w14:textId="424DAAEC" w:rsidR="00DD4E2B" w:rsidRDefault="007C32AF">
          <w:pPr>
            <w:pStyle w:val="TM2"/>
            <w:tabs>
              <w:tab w:val="left" w:pos="660"/>
            </w:tabs>
            <w:rPr>
              <w:rFonts w:asciiTheme="minorHAnsi" w:eastAsiaTheme="minorEastAsia" w:hAnsiTheme="minorHAnsi" w:cstheme="minorBidi"/>
              <w:smallCaps w:val="0"/>
              <w:noProof/>
              <w:sz w:val="22"/>
              <w:szCs w:val="22"/>
            </w:rPr>
          </w:pPr>
          <w:hyperlink w:anchor="_Toc205814911" w:history="1">
            <w:r w:rsidR="00DD4E2B" w:rsidRPr="004D7375">
              <w:rPr>
                <w:rStyle w:val="Lienhypertexte"/>
                <w:noProof/>
              </w:rPr>
              <w:t>11.3</w:t>
            </w:r>
            <w:r w:rsidR="00DD4E2B">
              <w:rPr>
                <w:rFonts w:asciiTheme="minorHAnsi" w:eastAsiaTheme="minorEastAsia" w:hAnsiTheme="minorHAnsi" w:cstheme="minorBidi"/>
                <w:smallCaps w:val="0"/>
                <w:noProof/>
                <w:sz w:val="22"/>
                <w:szCs w:val="22"/>
              </w:rPr>
              <w:tab/>
            </w:r>
            <w:r w:rsidR="00DD4E2B" w:rsidRPr="004D7375">
              <w:rPr>
                <w:rStyle w:val="Lienhypertexte"/>
                <w:noProof/>
              </w:rPr>
              <w:t>Eléments constitutifs de l’offre</w:t>
            </w:r>
            <w:r w:rsidR="00DD4E2B">
              <w:rPr>
                <w:noProof/>
                <w:webHidden/>
              </w:rPr>
              <w:tab/>
            </w:r>
            <w:r w:rsidR="00DD4E2B">
              <w:rPr>
                <w:noProof/>
                <w:webHidden/>
              </w:rPr>
              <w:fldChar w:fldCharType="begin"/>
            </w:r>
            <w:r w:rsidR="00DD4E2B">
              <w:rPr>
                <w:noProof/>
                <w:webHidden/>
              </w:rPr>
              <w:instrText xml:space="preserve"> PAGEREF _Toc205814911 \h </w:instrText>
            </w:r>
            <w:r w:rsidR="00DD4E2B">
              <w:rPr>
                <w:noProof/>
                <w:webHidden/>
              </w:rPr>
            </w:r>
            <w:r w:rsidR="00DD4E2B">
              <w:rPr>
                <w:noProof/>
                <w:webHidden/>
              </w:rPr>
              <w:fldChar w:fldCharType="separate"/>
            </w:r>
            <w:r w:rsidR="00DD4E2B">
              <w:rPr>
                <w:noProof/>
                <w:webHidden/>
              </w:rPr>
              <w:t>11</w:t>
            </w:r>
            <w:r w:rsidR="00DD4E2B">
              <w:rPr>
                <w:noProof/>
                <w:webHidden/>
              </w:rPr>
              <w:fldChar w:fldCharType="end"/>
            </w:r>
          </w:hyperlink>
        </w:p>
        <w:p w14:paraId="69559697" w14:textId="1EE817E0" w:rsidR="00DD4E2B" w:rsidRDefault="007C32AF">
          <w:pPr>
            <w:pStyle w:val="TM2"/>
            <w:tabs>
              <w:tab w:val="left" w:pos="660"/>
            </w:tabs>
            <w:rPr>
              <w:rFonts w:asciiTheme="minorHAnsi" w:eastAsiaTheme="minorEastAsia" w:hAnsiTheme="minorHAnsi" w:cstheme="minorBidi"/>
              <w:smallCaps w:val="0"/>
              <w:noProof/>
              <w:sz w:val="22"/>
              <w:szCs w:val="22"/>
            </w:rPr>
          </w:pPr>
          <w:hyperlink w:anchor="_Toc205814912" w:history="1">
            <w:r w:rsidR="00DD4E2B" w:rsidRPr="004D7375">
              <w:rPr>
                <w:rStyle w:val="Lienhypertexte"/>
                <w:noProof/>
              </w:rPr>
              <w:t>11.4</w:t>
            </w:r>
            <w:r w:rsidR="00DD4E2B">
              <w:rPr>
                <w:rFonts w:asciiTheme="minorHAnsi" w:eastAsiaTheme="minorEastAsia" w:hAnsiTheme="minorHAnsi" w:cstheme="minorBidi"/>
                <w:smallCaps w:val="0"/>
                <w:noProof/>
                <w:sz w:val="22"/>
                <w:szCs w:val="22"/>
              </w:rPr>
              <w:tab/>
            </w:r>
            <w:r w:rsidR="00DD4E2B" w:rsidRPr="004D7375">
              <w:rPr>
                <w:rStyle w:val="Lienhypertexte"/>
                <w:noProof/>
              </w:rPr>
              <w:t>Variantes</w:t>
            </w:r>
            <w:r w:rsidR="00DD4E2B">
              <w:rPr>
                <w:noProof/>
                <w:webHidden/>
              </w:rPr>
              <w:tab/>
            </w:r>
            <w:r w:rsidR="00DD4E2B">
              <w:rPr>
                <w:noProof/>
                <w:webHidden/>
              </w:rPr>
              <w:fldChar w:fldCharType="begin"/>
            </w:r>
            <w:r w:rsidR="00DD4E2B">
              <w:rPr>
                <w:noProof/>
                <w:webHidden/>
              </w:rPr>
              <w:instrText xml:space="preserve"> PAGEREF _Toc205814912 \h </w:instrText>
            </w:r>
            <w:r w:rsidR="00DD4E2B">
              <w:rPr>
                <w:noProof/>
                <w:webHidden/>
              </w:rPr>
            </w:r>
            <w:r w:rsidR="00DD4E2B">
              <w:rPr>
                <w:noProof/>
                <w:webHidden/>
              </w:rPr>
              <w:fldChar w:fldCharType="separate"/>
            </w:r>
            <w:r w:rsidR="00DD4E2B">
              <w:rPr>
                <w:noProof/>
                <w:webHidden/>
              </w:rPr>
              <w:t>13</w:t>
            </w:r>
            <w:r w:rsidR="00DD4E2B">
              <w:rPr>
                <w:noProof/>
                <w:webHidden/>
              </w:rPr>
              <w:fldChar w:fldCharType="end"/>
            </w:r>
          </w:hyperlink>
        </w:p>
        <w:p w14:paraId="137F04FC" w14:textId="59ACAFC9" w:rsidR="00DD4E2B" w:rsidRDefault="007C32AF">
          <w:pPr>
            <w:pStyle w:val="TM2"/>
            <w:tabs>
              <w:tab w:val="left" w:pos="660"/>
            </w:tabs>
            <w:rPr>
              <w:rFonts w:asciiTheme="minorHAnsi" w:eastAsiaTheme="minorEastAsia" w:hAnsiTheme="minorHAnsi" w:cstheme="minorBidi"/>
              <w:smallCaps w:val="0"/>
              <w:noProof/>
              <w:sz w:val="22"/>
              <w:szCs w:val="22"/>
            </w:rPr>
          </w:pPr>
          <w:hyperlink w:anchor="_Toc205814913" w:history="1">
            <w:r w:rsidR="00DD4E2B" w:rsidRPr="004D7375">
              <w:rPr>
                <w:rStyle w:val="Lienhypertexte"/>
                <w:noProof/>
              </w:rPr>
              <w:t>11.5</w:t>
            </w:r>
            <w:r w:rsidR="00DD4E2B">
              <w:rPr>
                <w:rFonts w:asciiTheme="minorHAnsi" w:eastAsiaTheme="minorEastAsia" w:hAnsiTheme="minorHAnsi" w:cstheme="minorBidi"/>
                <w:smallCaps w:val="0"/>
                <w:noProof/>
                <w:sz w:val="22"/>
                <w:szCs w:val="22"/>
              </w:rPr>
              <w:tab/>
            </w:r>
            <w:r w:rsidR="00DD4E2B" w:rsidRPr="004D7375">
              <w:rPr>
                <w:rStyle w:val="Lienhypertexte"/>
                <w:noProof/>
              </w:rPr>
              <w:t>Prestations supplémentaires éventuelles</w:t>
            </w:r>
            <w:r w:rsidR="00DD4E2B">
              <w:rPr>
                <w:noProof/>
                <w:webHidden/>
              </w:rPr>
              <w:tab/>
            </w:r>
            <w:r w:rsidR="00DD4E2B">
              <w:rPr>
                <w:noProof/>
                <w:webHidden/>
              </w:rPr>
              <w:fldChar w:fldCharType="begin"/>
            </w:r>
            <w:r w:rsidR="00DD4E2B">
              <w:rPr>
                <w:noProof/>
                <w:webHidden/>
              </w:rPr>
              <w:instrText xml:space="preserve"> PAGEREF _Toc205814913 \h </w:instrText>
            </w:r>
            <w:r w:rsidR="00DD4E2B">
              <w:rPr>
                <w:noProof/>
                <w:webHidden/>
              </w:rPr>
            </w:r>
            <w:r w:rsidR="00DD4E2B">
              <w:rPr>
                <w:noProof/>
                <w:webHidden/>
              </w:rPr>
              <w:fldChar w:fldCharType="separate"/>
            </w:r>
            <w:r w:rsidR="00DD4E2B">
              <w:rPr>
                <w:noProof/>
                <w:webHidden/>
              </w:rPr>
              <w:t>13</w:t>
            </w:r>
            <w:r w:rsidR="00DD4E2B">
              <w:rPr>
                <w:noProof/>
                <w:webHidden/>
              </w:rPr>
              <w:fldChar w:fldCharType="end"/>
            </w:r>
          </w:hyperlink>
        </w:p>
        <w:p w14:paraId="0AEF0121" w14:textId="012BF15B" w:rsidR="00DD4E2B" w:rsidRDefault="007C32AF">
          <w:pPr>
            <w:pStyle w:val="TM2"/>
            <w:tabs>
              <w:tab w:val="left" w:pos="660"/>
            </w:tabs>
            <w:rPr>
              <w:rFonts w:asciiTheme="minorHAnsi" w:eastAsiaTheme="minorEastAsia" w:hAnsiTheme="minorHAnsi" w:cstheme="minorBidi"/>
              <w:smallCaps w:val="0"/>
              <w:noProof/>
              <w:sz w:val="22"/>
              <w:szCs w:val="22"/>
            </w:rPr>
          </w:pPr>
          <w:hyperlink w:anchor="_Toc205814914" w:history="1">
            <w:r w:rsidR="00DD4E2B" w:rsidRPr="004D7375">
              <w:rPr>
                <w:rStyle w:val="Lienhypertexte"/>
                <w:noProof/>
              </w:rPr>
              <w:t>11.6</w:t>
            </w:r>
            <w:r w:rsidR="00DD4E2B">
              <w:rPr>
                <w:rFonts w:asciiTheme="minorHAnsi" w:eastAsiaTheme="minorEastAsia" w:hAnsiTheme="minorHAnsi" w:cstheme="minorBidi"/>
                <w:smallCaps w:val="0"/>
                <w:noProof/>
                <w:sz w:val="22"/>
                <w:szCs w:val="22"/>
              </w:rPr>
              <w:tab/>
            </w:r>
            <w:r w:rsidR="00DD4E2B" w:rsidRPr="004D7375">
              <w:rPr>
                <w:rStyle w:val="Lienhypertexte"/>
                <w:noProof/>
              </w:rPr>
              <w:t>Dispositions particulières</w:t>
            </w:r>
            <w:r w:rsidR="00DD4E2B">
              <w:rPr>
                <w:noProof/>
                <w:webHidden/>
              </w:rPr>
              <w:tab/>
            </w:r>
            <w:r w:rsidR="00DD4E2B">
              <w:rPr>
                <w:noProof/>
                <w:webHidden/>
              </w:rPr>
              <w:fldChar w:fldCharType="begin"/>
            </w:r>
            <w:r w:rsidR="00DD4E2B">
              <w:rPr>
                <w:noProof/>
                <w:webHidden/>
              </w:rPr>
              <w:instrText xml:space="preserve"> PAGEREF _Toc205814914 \h </w:instrText>
            </w:r>
            <w:r w:rsidR="00DD4E2B">
              <w:rPr>
                <w:noProof/>
                <w:webHidden/>
              </w:rPr>
            </w:r>
            <w:r w:rsidR="00DD4E2B">
              <w:rPr>
                <w:noProof/>
                <w:webHidden/>
              </w:rPr>
              <w:fldChar w:fldCharType="separate"/>
            </w:r>
            <w:r w:rsidR="00DD4E2B">
              <w:rPr>
                <w:noProof/>
                <w:webHidden/>
              </w:rPr>
              <w:t>13</w:t>
            </w:r>
            <w:r w:rsidR="00DD4E2B">
              <w:rPr>
                <w:noProof/>
                <w:webHidden/>
              </w:rPr>
              <w:fldChar w:fldCharType="end"/>
            </w:r>
          </w:hyperlink>
        </w:p>
        <w:p w14:paraId="0E0B10B4" w14:textId="26BA717C" w:rsidR="00DD4E2B" w:rsidRDefault="007C32AF">
          <w:pPr>
            <w:pStyle w:val="TM1"/>
            <w:rPr>
              <w:rFonts w:asciiTheme="minorHAnsi" w:eastAsiaTheme="minorEastAsia" w:hAnsiTheme="minorHAnsi" w:cstheme="minorBidi"/>
              <w:b w:val="0"/>
              <w:smallCaps w:val="0"/>
              <w:noProof/>
              <w:sz w:val="22"/>
              <w:szCs w:val="22"/>
            </w:rPr>
          </w:pPr>
          <w:hyperlink w:anchor="_Toc205814915" w:history="1">
            <w:r w:rsidR="00DD4E2B" w:rsidRPr="004D7375">
              <w:rPr>
                <w:rStyle w:val="Lienhypertexte"/>
                <w:noProof/>
                <w14:scene3d>
                  <w14:camera w14:prst="orthographicFront"/>
                  <w14:lightRig w14:rig="threePt" w14:dir="t">
                    <w14:rot w14:lat="0" w14:lon="0" w14:rev="0"/>
                  </w14:lightRig>
                </w14:scene3d>
              </w:rPr>
              <w:t>Article 12.</w:t>
            </w:r>
            <w:r w:rsidR="00DD4E2B" w:rsidRPr="004D7375">
              <w:rPr>
                <w:rStyle w:val="Lienhypertexte"/>
                <w:noProof/>
              </w:rPr>
              <w:t xml:space="preserve"> Présentation et contenu des plis</w:t>
            </w:r>
            <w:r w:rsidR="00DD4E2B">
              <w:rPr>
                <w:noProof/>
                <w:webHidden/>
              </w:rPr>
              <w:tab/>
            </w:r>
            <w:r w:rsidR="00DD4E2B">
              <w:rPr>
                <w:noProof/>
                <w:webHidden/>
              </w:rPr>
              <w:fldChar w:fldCharType="begin"/>
            </w:r>
            <w:r w:rsidR="00DD4E2B">
              <w:rPr>
                <w:noProof/>
                <w:webHidden/>
              </w:rPr>
              <w:instrText xml:space="preserve"> PAGEREF _Toc205814915 \h </w:instrText>
            </w:r>
            <w:r w:rsidR="00DD4E2B">
              <w:rPr>
                <w:noProof/>
                <w:webHidden/>
              </w:rPr>
            </w:r>
            <w:r w:rsidR="00DD4E2B">
              <w:rPr>
                <w:noProof/>
                <w:webHidden/>
              </w:rPr>
              <w:fldChar w:fldCharType="separate"/>
            </w:r>
            <w:r w:rsidR="00DD4E2B">
              <w:rPr>
                <w:noProof/>
                <w:webHidden/>
              </w:rPr>
              <w:t>13</w:t>
            </w:r>
            <w:r w:rsidR="00DD4E2B">
              <w:rPr>
                <w:noProof/>
                <w:webHidden/>
              </w:rPr>
              <w:fldChar w:fldCharType="end"/>
            </w:r>
          </w:hyperlink>
        </w:p>
        <w:p w14:paraId="598C8854" w14:textId="550AAF60" w:rsidR="00DD4E2B" w:rsidRDefault="007C32AF">
          <w:pPr>
            <w:pStyle w:val="TM2"/>
            <w:tabs>
              <w:tab w:val="left" w:pos="660"/>
            </w:tabs>
            <w:rPr>
              <w:rFonts w:asciiTheme="minorHAnsi" w:eastAsiaTheme="minorEastAsia" w:hAnsiTheme="minorHAnsi" w:cstheme="minorBidi"/>
              <w:smallCaps w:val="0"/>
              <w:noProof/>
              <w:sz w:val="22"/>
              <w:szCs w:val="22"/>
            </w:rPr>
          </w:pPr>
          <w:hyperlink w:anchor="_Toc205814916" w:history="1">
            <w:r w:rsidR="00DD4E2B" w:rsidRPr="004D7375">
              <w:rPr>
                <w:rStyle w:val="Lienhypertexte"/>
                <w:noProof/>
              </w:rPr>
              <w:t>12.1</w:t>
            </w:r>
            <w:r w:rsidR="00DD4E2B">
              <w:rPr>
                <w:rFonts w:asciiTheme="minorHAnsi" w:eastAsiaTheme="minorEastAsia" w:hAnsiTheme="minorHAnsi" w:cstheme="minorBidi"/>
                <w:smallCaps w:val="0"/>
                <w:noProof/>
                <w:sz w:val="22"/>
                <w:szCs w:val="22"/>
              </w:rPr>
              <w:tab/>
            </w:r>
            <w:r w:rsidR="00DD4E2B" w:rsidRPr="004D7375">
              <w:rPr>
                <w:rStyle w:val="Lienhypertexte"/>
                <w:noProof/>
              </w:rPr>
              <w:t>Choix du mode de remise des plis</w:t>
            </w:r>
            <w:r w:rsidR="00DD4E2B">
              <w:rPr>
                <w:noProof/>
                <w:webHidden/>
              </w:rPr>
              <w:tab/>
            </w:r>
            <w:r w:rsidR="00DD4E2B">
              <w:rPr>
                <w:noProof/>
                <w:webHidden/>
              </w:rPr>
              <w:fldChar w:fldCharType="begin"/>
            </w:r>
            <w:r w:rsidR="00DD4E2B">
              <w:rPr>
                <w:noProof/>
                <w:webHidden/>
              </w:rPr>
              <w:instrText xml:space="preserve"> PAGEREF _Toc205814916 \h </w:instrText>
            </w:r>
            <w:r w:rsidR="00DD4E2B">
              <w:rPr>
                <w:noProof/>
                <w:webHidden/>
              </w:rPr>
            </w:r>
            <w:r w:rsidR="00DD4E2B">
              <w:rPr>
                <w:noProof/>
                <w:webHidden/>
              </w:rPr>
              <w:fldChar w:fldCharType="separate"/>
            </w:r>
            <w:r w:rsidR="00DD4E2B">
              <w:rPr>
                <w:noProof/>
                <w:webHidden/>
              </w:rPr>
              <w:t>13</w:t>
            </w:r>
            <w:r w:rsidR="00DD4E2B">
              <w:rPr>
                <w:noProof/>
                <w:webHidden/>
              </w:rPr>
              <w:fldChar w:fldCharType="end"/>
            </w:r>
          </w:hyperlink>
        </w:p>
        <w:p w14:paraId="7F56EE88" w14:textId="05505CB5" w:rsidR="00DD4E2B" w:rsidRDefault="007C32AF">
          <w:pPr>
            <w:pStyle w:val="TM2"/>
            <w:tabs>
              <w:tab w:val="left" w:pos="660"/>
            </w:tabs>
            <w:rPr>
              <w:rFonts w:asciiTheme="minorHAnsi" w:eastAsiaTheme="minorEastAsia" w:hAnsiTheme="minorHAnsi" w:cstheme="minorBidi"/>
              <w:smallCaps w:val="0"/>
              <w:noProof/>
              <w:sz w:val="22"/>
              <w:szCs w:val="22"/>
            </w:rPr>
          </w:pPr>
          <w:hyperlink w:anchor="_Toc205814917" w:history="1">
            <w:r w:rsidR="00DD4E2B" w:rsidRPr="004D7375">
              <w:rPr>
                <w:rStyle w:val="Lienhypertexte"/>
                <w:noProof/>
              </w:rPr>
              <w:t>12.2</w:t>
            </w:r>
            <w:r w:rsidR="00DD4E2B">
              <w:rPr>
                <w:rFonts w:asciiTheme="minorHAnsi" w:eastAsiaTheme="minorEastAsia" w:hAnsiTheme="minorHAnsi" w:cstheme="minorBidi"/>
                <w:smallCaps w:val="0"/>
                <w:noProof/>
                <w:sz w:val="22"/>
                <w:szCs w:val="22"/>
              </w:rPr>
              <w:tab/>
            </w:r>
            <w:r w:rsidR="00DD4E2B" w:rsidRPr="004D7375">
              <w:rPr>
                <w:rStyle w:val="Lienhypertexte"/>
                <w:noProof/>
              </w:rPr>
              <w:t>Par voie dématérialisée</w:t>
            </w:r>
            <w:r w:rsidR="00DD4E2B">
              <w:rPr>
                <w:noProof/>
                <w:webHidden/>
              </w:rPr>
              <w:tab/>
            </w:r>
            <w:r w:rsidR="00DD4E2B">
              <w:rPr>
                <w:noProof/>
                <w:webHidden/>
              </w:rPr>
              <w:fldChar w:fldCharType="begin"/>
            </w:r>
            <w:r w:rsidR="00DD4E2B">
              <w:rPr>
                <w:noProof/>
                <w:webHidden/>
              </w:rPr>
              <w:instrText xml:space="preserve"> PAGEREF _Toc205814917 \h </w:instrText>
            </w:r>
            <w:r w:rsidR="00DD4E2B">
              <w:rPr>
                <w:noProof/>
                <w:webHidden/>
              </w:rPr>
            </w:r>
            <w:r w:rsidR="00DD4E2B">
              <w:rPr>
                <w:noProof/>
                <w:webHidden/>
              </w:rPr>
              <w:fldChar w:fldCharType="separate"/>
            </w:r>
            <w:r w:rsidR="00DD4E2B">
              <w:rPr>
                <w:noProof/>
                <w:webHidden/>
              </w:rPr>
              <w:t>13</w:t>
            </w:r>
            <w:r w:rsidR="00DD4E2B">
              <w:rPr>
                <w:noProof/>
                <w:webHidden/>
              </w:rPr>
              <w:fldChar w:fldCharType="end"/>
            </w:r>
          </w:hyperlink>
        </w:p>
        <w:p w14:paraId="4509C673" w14:textId="0E917A6A" w:rsidR="00DD4E2B" w:rsidRDefault="007C32AF">
          <w:pPr>
            <w:pStyle w:val="TM3"/>
            <w:tabs>
              <w:tab w:val="left" w:pos="1100"/>
            </w:tabs>
            <w:rPr>
              <w:rFonts w:asciiTheme="minorHAnsi" w:eastAsiaTheme="minorEastAsia" w:hAnsiTheme="minorHAnsi" w:cstheme="minorBidi"/>
              <w:i w:val="0"/>
              <w:noProof/>
              <w:sz w:val="22"/>
              <w:szCs w:val="22"/>
            </w:rPr>
          </w:pPr>
          <w:hyperlink w:anchor="_Toc205814918" w:history="1">
            <w:r w:rsidR="00DD4E2B" w:rsidRPr="004D7375">
              <w:rPr>
                <w:rStyle w:val="Lienhypertexte"/>
                <w:noProof/>
              </w:rPr>
              <w:t>12.2.1</w:t>
            </w:r>
            <w:r w:rsidR="00DD4E2B">
              <w:rPr>
                <w:rFonts w:asciiTheme="minorHAnsi" w:eastAsiaTheme="minorEastAsia" w:hAnsiTheme="minorHAnsi" w:cstheme="minorBidi"/>
                <w:i w:val="0"/>
                <w:noProof/>
                <w:sz w:val="22"/>
                <w:szCs w:val="22"/>
              </w:rPr>
              <w:tab/>
            </w:r>
            <w:r w:rsidR="00DD4E2B" w:rsidRPr="004D7375">
              <w:rPr>
                <w:rStyle w:val="Lienhypertexte"/>
                <w:noProof/>
              </w:rPr>
              <w:t>Formats des documents</w:t>
            </w:r>
            <w:r w:rsidR="00DD4E2B">
              <w:rPr>
                <w:noProof/>
                <w:webHidden/>
              </w:rPr>
              <w:tab/>
            </w:r>
            <w:r w:rsidR="00DD4E2B">
              <w:rPr>
                <w:noProof/>
                <w:webHidden/>
              </w:rPr>
              <w:fldChar w:fldCharType="begin"/>
            </w:r>
            <w:r w:rsidR="00DD4E2B">
              <w:rPr>
                <w:noProof/>
                <w:webHidden/>
              </w:rPr>
              <w:instrText xml:space="preserve"> PAGEREF _Toc205814918 \h </w:instrText>
            </w:r>
            <w:r w:rsidR="00DD4E2B">
              <w:rPr>
                <w:noProof/>
                <w:webHidden/>
              </w:rPr>
            </w:r>
            <w:r w:rsidR="00DD4E2B">
              <w:rPr>
                <w:noProof/>
                <w:webHidden/>
              </w:rPr>
              <w:fldChar w:fldCharType="separate"/>
            </w:r>
            <w:r w:rsidR="00DD4E2B">
              <w:rPr>
                <w:noProof/>
                <w:webHidden/>
              </w:rPr>
              <w:t>14</w:t>
            </w:r>
            <w:r w:rsidR="00DD4E2B">
              <w:rPr>
                <w:noProof/>
                <w:webHidden/>
              </w:rPr>
              <w:fldChar w:fldCharType="end"/>
            </w:r>
          </w:hyperlink>
        </w:p>
        <w:p w14:paraId="230F0B1C" w14:textId="410748C8" w:rsidR="00DD4E2B" w:rsidRDefault="007C32AF">
          <w:pPr>
            <w:pStyle w:val="TM3"/>
            <w:tabs>
              <w:tab w:val="left" w:pos="1100"/>
            </w:tabs>
            <w:rPr>
              <w:rFonts w:asciiTheme="minorHAnsi" w:eastAsiaTheme="minorEastAsia" w:hAnsiTheme="minorHAnsi" w:cstheme="minorBidi"/>
              <w:i w:val="0"/>
              <w:noProof/>
              <w:sz w:val="22"/>
              <w:szCs w:val="22"/>
            </w:rPr>
          </w:pPr>
          <w:hyperlink w:anchor="_Toc205814919" w:history="1">
            <w:r w:rsidR="00DD4E2B" w:rsidRPr="004D7375">
              <w:rPr>
                <w:rStyle w:val="Lienhypertexte"/>
                <w:noProof/>
              </w:rPr>
              <w:t>12.2.2</w:t>
            </w:r>
            <w:r w:rsidR="00DD4E2B">
              <w:rPr>
                <w:rFonts w:asciiTheme="minorHAnsi" w:eastAsiaTheme="minorEastAsia" w:hAnsiTheme="minorHAnsi" w:cstheme="minorBidi"/>
                <w:i w:val="0"/>
                <w:noProof/>
                <w:sz w:val="22"/>
                <w:szCs w:val="22"/>
              </w:rPr>
              <w:tab/>
            </w:r>
            <w:r w:rsidR="00DD4E2B" w:rsidRPr="004D7375">
              <w:rPr>
                <w:rStyle w:val="Lienhypertexte"/>
                <w:noProof/>
              </w:rPr>
              <w:t>Outils requis pour répondre par voie dématérialisée</w:t>
            </w:r>
            <w:r w:rsidR="00DD4E2B">
              <w:rPr>
                <w:noProof/>
                <w:webHidden/>
              </w:rPr>
              <w:tab/>
            </w:r>
            <w:r w:rsidR="00DD4E2B">
              <w:rPr>
                <w:noProof/>
                <w:webHidden/>
              </w:rPr>
              <w:fldChar w:fldCharType="begin"/>
            </w:r>
            <w:r w:rsidR="00DD4E2B">
              <w:rPr>
                <w:noProof/>
                <w:webHidden/>
              </w:rPr>
              <w:instrText xml:space="preserve"> PAGEREF _Toc205814919 \h </w:instrText>
            </w:r>
            <w:r w:rsidR="00DD4E2B">
              <w:rPr>
                <w:noProof/>
                <w:webHidden/>
              </w:rPr>
            </w:r>
            <w:r w:rsidR="00DD4E2B">
              <w:rPr>
                <w:noProof/>
                <w:webHidden/>
              </w:rPr>
              <w:fldChar w:fldCharType="separate"/>
            </w:r>
            <w:r w:rsidR="00DD4E2B">
              <w:rPr>
                <w:noProof/>
                <w:webHidden/>
              </w:rPr>
              <w:t>14</w:t>
            </w:r>
            <w:r w:rsidR="00DD4E2B">
              <w:rPr>
                <w:noProof/>
                <w:webHidden/>
              </w:rPr>
              <w:fldChar w:fldCharType="end"/>
            </w:r>
          </w:hyperlink>
        </w:p>
        <w:p w14:paraId="132A0924" w14:textId="723DC9C6" w:rsidR="00DD4E2B" w:rsidRDefault="007C32AF">
          <w:pPr>
            <w:pStyle w:val="TM3"/>
            <w:tabs>
              <w:tab w:val="left" w:pos="1100"/>
            </w:tabs>
            <w:rPr>
              <w:rFonts w:asciiTheme="minorHAnsi" w:eastAsiaTheme="minorEastAsia" w:hAnsiTheme="minorHAnsi" w:cstheme="minorBidi"/>
              <w:i w:val="0"/>
              <w:noProof/>
              <w:sz w:val="22"/>
              <w:szCs w:val="22"/>
            </w:rPr>
          </w:pPr>
          <w:hyperlink w:anchor="_Toc205814920" w:history="1">
            <w:r w:rsidR="00DD4E2B" w:rsidRPr="004D7375">
              <w:rPr>
                <w:rStyle w:val="Lienhypertexte"/>
                <w:noProof/>
              </w:rPr>
              <w:t>12.2.3</w:t>
            </w:r>
            <w:r w:rsidR="00DD4E2B">
              <w:rPr>
                <w:rFonts w:asciiTheme="minorHAnsi" w:eastAsiaTheme="minorEastAsia" w:hAnsiTheme="minorHAnsi" w:cstheme="minorBidi"/>
                <w:i w:val="0"/>
                <w:noProof/>
                <w:sz w:val="22"/>
                <w:szCs w:val="22"/>
              </w:rPr>
              <w:tab/>
            </w:r>
            <w:r w:rsidR="00DD4E2B" w:rsidRPr="004D7375">
              <w:rPr>
                <w:rStyle w:val="Lienhypertexte"/>
                <w:noProof/>
              </w:rPr>
              <w:t>Certificat de signature électronique</w:t>
            </w:r>
            <w:r w:rsidR="00DD4E2B">
              <w:rPr>
                <w:noProof/>
                <w:webHidden/>
              </w:rPr>
              <w:tab/>
            </w:r>
            <w:r w:rsidR="00DD4E2B">
              <w:rPr>
                <w:noProof/>
                <w:webHidden/>
              </w:rPr>
              <w:fldChar w:fldCharType="begin"/>
            </w:r>
            <w:r w:rsidR="00DD4E2B">
              <w:rPr>
                <w:noProof/>
                <w:webHidden/>
              </w:rPr>
              <w:instrText xml:space="preserve"> PAGEREF _Toc205814920 \h </w:instrText>
            </w:r>
            <w:r w:rsidR="00DD4E2B">
              <w:rPr>
                <w:noProof/>
                <w:webHidden/>
              </w:rPr>
            </w:r>
            <w:r w:rsidR="00DD4E2B">
              <w:rPr>
                <w:noProof/>
                <w:webHidden/>
              </w:rPr>
              <w:fldChar w:fldCharType="separate"/>
            </w:r>
            <w:r w:rsidR="00DD4E2B">
              <w:rPr>
                <w:noProof/>
                <w:webHidden/>
              </w:rPr>
              <w:t>14</w:t>
            </w:r>
            <w:r w:rsidR="00DD4E2B">
              <w:rPr>
                <w:noProof/>
                <w:webHidden/>
              </w:rPr>
              <w:fldChar w:fldCharType="end"/>
            </w:r>
          </w:hyperlink>
        </w:p>
        <w:p w14:paraId="4EAD66FF" w14:textId="0E466ACB" w:rsidR="00DD4E2B" w:rsidRDefault="007C32AF">
          <w:pPr>
            <w:pStyle w:val="TM3"/>
            <w:tabs>
              <w:tab w:val="left" w:pos="1100"/>
            </w:tabs>
            <w:rPr>
              <w:rFonts w:asciiTheme="minorHAnsi" w:eastAsiaTheme="minorEastAsia" w:hAnsiTheme="minorHAnsi" w:cstheme="minorBidi"/>
              <w:i w:val="0"/>
              <w:noProof/>
              <w:sz w:val="22"/>
              <w:szCs w:val="22"/>
            </w:rPr>
          </w:pPr>
          <w:hyperlink w:anchor="_Toc205814921" w:history="1">
            <w:r w:rsidR="00DD4E2B" w:rsidRPr="004D7375">
              <w:rPr>
                <w:rStyle w:val="Lienhypertexte"/>
                <w:noProof/>
              </w:rPr>
              <w:t>12.2.4</w:t>
            </w:r>
            <w:r w:rsidR="00DD4E2B">
              <w:rPr>
                <w:rFonts w:asciiTheme="minorHAnsi" w:eastAsiaTheme="minorEastAsia" w:hAnsiTheme="minorHAnsi" w:cstheme="minorBidi"/>
                <w:i w:val="0"/>
                <w:noProof/>
                <w:sz w:val="22"/>
                <w:szCs w:val="22"/>
              </w:rPr>
              <w:tab/>
            </w:r>
            <w:r w:rsidR="00DD4E2B" w:rsidRPr="004D7375">
              <w:rPr>
                <w:rStyle w:val="Lienhypertexte"/>
                <w:noProof/>
              </w:rPr>
              <w:t>Remarques pratiques</w:t>
            </w:r>
            <w:r w:rsidR="00DD4E2B">
              <w:rPr>
                <w:noProof/>
                <w:webHidden/>
              </w:rPr>
              <w:tab/>
            </w:r>
            <w:r w:rsidR="00DD4E2B">
              <w:rPr>
                <w:noProof/>
                <w:webHidden/>
              </w:rPr>
              <w:fldChar w:fldCharType="begin"/>
            </w:r>
            <w:r w:rsidR="00DD4E2B">
              <w:rPr>
                <w:noProof/>
                <w:webHidden/>
              </w:rPr>
              <w:instrText xml:space="preserve"> PAGEREF _Toc205814921 \h </w:instrText>
            </w:r>
            <w:r w:rsidR="00DD4E2B">
              <w:rPr>
                <w:noProof/>
                <w:webHidden/>
              </w:rPr>
            </w:r>
            <w:r w:rsidR="00DD4E2B">
              <w:rPr>
                <w:noProof/>
                <w:webHidden/>
              </w:rPr>
              <w:fldChar w:fldCharType="separate"/>
            </w:r>
            <w:r w:rsidR="00DD4E2B">
              <w:rPr>
                <w:noProof/>
                <w:webHidden/>
              </w:rPr>
              <w:t>15</w:t>
            </w:r>
            <w:r w:rsidR="00DD4E2B">
              <w:rPr>
                <w:noProof/>
                <w:webHidden/>
              </w:rPr>
              <w:fldChar w:fldCharType="end"/>
            </w:r>
          </w:hyperlink>
        </w:p>
        <w:p w14:paraId="6D5511F6" w14:textId="132432BC" w:rsidR="00DD4E2B" w:rsidRDefault="007C32AF">
          <w:pPr>
            <w:pStyle w:val="TM3"/>
            <w:tabs>
              <w:tab w:val="left" w:pos="1100"/>
            </w:tabs>
            <w:rPr>
              <w:rFonts w:asciiTheme="minorHAnsi" w:eastAsiaTheme="minorEastAsia" w:hAnsiTheme="minorHAnsi" w:cstheme="minorBidi"/>
              <w:i w:val="0"/>
              <w:noProof/>
              <w:sz w:val="22"/>
              <w:szCs w:val="22"/>
            </w:rPr>
          </w:pPr>
          <w:hyperlink w:anchor="_Toc205814922" w:history="1">
            <w:r w:rsidR="00DD4E2B" w:rsidRPr="004D7375">
              <w:rPr>
                <w:rStyle w:val="Lienhypertexte"/>
                <w:noProof/>
              </w:rPr>
              <w:t>12.2.5</w:t>
            </w:r>
            <w:r w:rsidR="00DD4E2B">
              <w:rPr>
                <w:rFonts w:asciiTheme="minorHAnsi" w:eastAsiaTheme="minorEastAsia" w:hAnsiTheme="minorHAnsi" w:cstheme="minorBidi"/>
                <w:i w:val="0"/>
                <w:noProof/>
                <w:sz w:val="22"/>
                <w:szCs w:val="22"/>
              </w:rPr>
              <w:tab/>
            </w:r>
            <w:r w:rsidR="00DD4E2B" w:rsidRPr="004D7375">
              <w:rPr>
                <w:rStyle w:val="Lienhypertexte"/>
                <w:noProof/>
              </w:rPr>
              <w:t>Transmission des virus</w:t>
            </w:r>
            <w:r w:rsidR="00DD4E2B">
              <w:rPr>
                <w:noProof/>
                <w:webHidden/>
              </w:rPr>
              <w:tab/>
            </w:r>
            <w:r w:rsidR="00DD4E2B">
              <w:rPr>
                <w:noProof/>
                <w:webHidden/>
              </w:rPr>
              <w:fldChar w:fldCharType="begin"/>
            </w:r>
            <w:r w:rsidR="00DD4E2B">
              <w:rPr>
                <w:noProof/>
                <w:webHidden/>
              </w:rPr>
              <w:instrText xml:space="preserve"> PAGEREF _Toc205814922 \h </w:instrText>
            </w:r>
            <w:r w:rsidR="00DD4E2B">
              <w:rPr>
                <w:noProof/>
                <w:webHidden/>
              </w:rPr>
            </w:r>
            <w:r w:rsidR="00DD4E2B">
              <w:rPr>
                <w:noProof/>
                <w:webHidden/>
              </w:rPr>
              <w:fldChar w:fldCharType="separate"/>
            </w:r>
            <w:r w:rsidR="00DD4E2B">
              <w:rPr>
                <w:noProof/>
                <w:webHidden/>
              </w:rPr>
              <w:t>15</w:t>
            </w:r>
            <w:r w:rsidR="00DD4E2B">
              <w:rPr>
                <w:noProof/>
                <w:webHidden/>
              </w:rPr>
              <w:fldChar w:fldCharType="end"/>
            </w:r>
          </w:hyperlink>
        </w:p>
        <w:p w14:paraId="739EF596" w14:textId="71BEDB5D" w:rsidR="00DD4E2B" w:rsidRDefault="007C32AF">
          <w:pPr>
            <w:pStyle w:val="TM3"/>
            <w:tabs>
              <w:tab w:val="left" w:pos="1100"/>
            </w:tabs>
            <w:rPr>
              <w:rFonts w:asciiTheme="minorHAnsi" w:eastAsiaTheme="minorEastAsia" w:hAnsiTheme="minorHAnsi" w:cstheme="minorBidi"/>
              <w:i w:val="0"/>
              <w:noProof/>
              <w:sz w:val="22"/>
              <w:szCs w:val="22"/>
            </w:rPr>
          </w:pPr>
          <w:hyperlink w:anchor="_Toc205814923" w:history="1">
            <w:r w:rsidR="00DD4E2B" w:rsidRPr="004D7375">
              <w:rPr>
                <w:rStyle w:val="Lienhypertexte"/>
                <w:noProof/>
              </w:rPr>
              <w:t>12.2.6</w:t>
            </w:r>
            <w:r w:rsidR="00DD4E2B">
              <w:rPr>
                <w:rFonts w:asciiTheme="minorHAnsi" w:eastAsiaTheme="minorEastAsia" w:hAnsiTheme="minorHAnsi" w:cstheme="minorBidi"/>
                <w:i w:val="0"/>
                <w:noProof/>
                <w:sz w:val="22"/>
                <w:szCs w:val="22"/>
              </w:rPr>
              <w:tab/>
            </w:r>
            <w:r w:rsidR="00DD4E2B" w:rsidRPr="004D7375">
              <w:rPr>
                <w:rStyle w:val="Lienhypertexte"/>
                <w:noProof/>
              </w:rPr>
              <w:t>La copie de sauvegarde</w:t>
            </w:r>
            <w:r w:rsidR="00DD4E2B">
              <w:rPr>
                <w:noProof/>
                <w:webHidden/>
              </w:rPr>
              <w:tab/>
            </w:r>
            <w:r w:rsidR="00DD4E2B">
              <w:rPr>
                <w:noProof/>
                <w:webHidden/>
              </w:rPr>
              <w:fldChar w:fldCharType="begin"/>
            </w:r>
            <w:r w:rsidR="00DD4E2B">
              <w:rPr>
                <w:noProof/>
                <w:webHidden/>
              </w:rPr>
              <w:instrText xml:space="preserve"> PAGEREF _Toc205814923 \h </w:instrText>
            </w:r>
            <w:r w:rsidR="00DD4E2B">
              <w:rPr>
                <w:noProof/>
                <w:webHidden/>
              </w:rPr>
            </w:r>
            <w:r w:rsidR="00DD4E2B">
              <w:rPr>
                <w:noProof/>
                <w:webHidden/>
              </w:rPr>
              <w:fldChar w:fldCharType="separate"/>
            </w:r>
            <w:r w:rsidR="00DD4E2B">
              <w:rPr>
                <w:noProof/>
                <w:webHidden/>
              </w:rPr>
              <w:t>15</w:t>
            </w:r>
            <w:r w:rsidR="00DD4E2B">
              <w:rPr>
                <w:noProof/>
                <w:webHidden/>
              </w:rPr>
              <w:fldChar w:fldCharType="end"/>
            </w:r>
          </w:hyperlink>
        </w:p>
        <w:p w14:paraId="34407900" w14:textId="36723E6B" w:rsidR="00DD4E2B" w:rsidRDefault="007C32AF">
          <w:pPr>
            <w:pStyle w:val="TM1"/>
            <w:rPr>
              <w:rFonts w:asciiTheme="minorHAnsi" w:eastAsiaTheme="minorEastAsia" w:hAnsiTheme="minorHAnsi" w:cstheme="minorBidi"/>
              <w:b w:val="0"/>
              <w:smallCaps w:val="0"/>
              <w:noProof/>
              <w:sz w:val="22"/>
              <w:szCs w:val="22"/>
            </w:rPr>
          </w:pPr>
          <w:hyperlink w:anchor="_Toc205814924" w:history="1">
            <w:r w:rsidR="00DD4E2B" w:rsidRPr="004D7375">
              <w:rPr>
                <w:rStyle w:val="Lienhypertexte"/>
                <w:noProof/>
                <w14:scene3d>
                  <w14:camera w14:prst="orthographicFront"/>
                  <w14:lightRig w14:rig="threePt" w14:dir="t">
                    <w14:rot w14:lat="0" w14:lon="0" w14:rev="0"/>
                  </w14:lightRig>
                </w14:scene3d>
              </w:rPr>
              <w:t>Article 13.</w:t>
            </w:r>
            <w:r w:rsidR="00DD4E2B" w:rsidRPr="004D7375">
              <w:rPr>
                <w:rStyle w:val="Lienhypertexte"/>
                <w:noProof/>
              </w:rPr>
              <w:t xml:space="preserve"> Visite du site obligatoire</w:t>
            </w:r>
            <w:r w:rsidR="00DD4E2B">
              <w:rPr>
                <w:noProof/>
                <w:webHidden/>
              </w:rPr>
              <w:tab/>
            </w:r>
            <w:r w:rsidR="00DD4E2B">
              <w:rPr>
                <w:noProof/>
                <w:webHidden/>
              </w:rPr>
              <w:fldChar w:fldCharType="begin"/>
            </w:r>
            <w:r w:rsidR="00DD4E2B">
              <w:rPr>
                <w:noProof/>
                <w:webHidden/>
              </w:rPr>
              <w:instrText xml:space="preserve"> PAGEREF _Toc205814924 \h </w:instrText>
            </w:r>
            <w:r w:rsidR="00DD4E2B">
              <w:rPr>
                <w:noProof/>
                <w:webHidden/>
              </w:rPr>
            </w:r>
            <w:r w:rsidR="00DD4E2B">
              <w:rPr>
                <w:noProof/>
                <w:webHidden/>
              </w:rPr>
              <w:fldChar w:fldCharType="separate"/>
            </w:r>
            <w:r w:rsidR="00DD4E2B">
              <w:rPr>
                <w:noProof/>
                <w:webHidden/>
              </w:rPr>
              <w:t>16</w:t>
            </w:r>
            <w:r w:rsidR="00DD4E2B">
              <w:rPr>
                <w:noProof/>
                <w:webHidden/>
              </w:rPr>
              <w:fldChar w:fldCharType="end"/>
            </w:r>
          </w:hyperlink>
        </w:p>
        <w:p w14:paraId="286EB211" w14:textId="282CF497" w:rsidR="00DD4E2B" w:rsidRDefault="007C32AF">
          <w:pPr>
            <w:pStyle w:val="TM1"/>
            <w:rPr>
              <w:rFonts w:asciiTheme="minorHAnsi" w:eastAsiaTheme="minorEastAsia" w:hAnsiTheme="minorHAnsi" w:cstheme="minorBidi"/>
              <w:b w:val="0"/>
              <w:smallCaps w:val="0"/>
              <w:noProof/>
              <w:sz w:val="22"/>
              <w:szCs w:val="22"/>
            </w:rPr>
          </w:pPr>
          <w:hyperlink w:anchor="_Toc205814925" w:history="1">
            <w:r w:rsidR="00DD4E2B" w:rsidRPr="004D7375">
              <w:rPr>
                <w:rStyle w:val="Lienhypertexte"/>
                <w:noProof/>
                <w14:scene3d>
                  <w14:camera w14:prst="orthographicFront"/>
                  <w14:lightRig w14:rig="threePt" w14:dir="t">
                    <w14:rot w14:lat="0" w14:lon="0" w14:rev="0"/>
                  </w14:lightRig>
                </w14:scene3d>
              </w:rPr>
              <w:t>Article 14.</w:t>
            </w:r>
            <w:r w:rsidR="00DD4E2B" w:rsidRPr="004D7375">
              <w:rPr>
                <w:rStyle w:val="Lienhypertexte"/>
                <w:noProof/>
              </w:rPr>
              <w:t xml:space="preserve"> Analyse des offres</w:t>
            </w:r>
            <w:r w:rsidR="00DD4E2B">
              <w:rPr>
                <w:noProof/>
                <w:webHidden/>
              </w:rPr>
              <w:tab/>
            </w:r>
            <w:r w:rsidR="00DD4E2B">
              <w:rPr>
                <w:noProof/>
                <w:webHidden/>
              </w:rPr>
              <w:fldChar w:fldCharType="begin"/>
            </w:r>
            <w:r w:rsidR="00DD4E2B">
              <w:rPr>
                <w:noProof/>
                <w:webHidden/>
              </w:rPr>
              <w:instrText xml:space="preserve"> PAGEREF _Toc205814925 \h </w:instrText>
            </w:r>
            <w:r w:rsidR="00DD4E2B">
              <w:rPr>
                <w:noProof/>
                <w:webHidden/>
              </w:rPr>
            </w:r>
            <w:r w:rsidR="00DD4E2B">
              <w:rPr>
                <w:noProof/>
                <w:webHidden/>
              </w:rPr>
              <w:fldChar w:fldCharType="separate"/>
            </w:r>
            <w:r w:rsidR="00DD4E2B">
              <w:rPr>
                <w:noProof/>
                <w:webHidden/>
              </w:rPr>
              <w:t>17</w:t>
            </w:r>
            <w:r w:rsidR="00DD4E2B">
              <w:rPr>
                <w:noProof/>
                <w:webHidden/>
              </w:rPr>
              <w:fldChar w:fldCharType="end"/>
            </w:r>
          </w:hyperlink>
        </w:p>
        <w:p w14:paraId="39B21170" w14:textId="1FDA23B2" w:rsidR="00DD4E2B" w:rsidRDefault="007C32AF">
          <w:pPr>
            <w:pStyle w:val="TM2"/>
            <w:tabs>
              <w:tab w:val="left" w:pos="660"/>
            </w:tabs>
            <w:rPr>
              <w:rFonts w:asciiTheme="minorHAnsi" w:eastAsiaTheme="minorEastAsia" w:hAnsiTheme="minorHAnsi" w:cstheme="minorBidi"/>
              <w:smallCaps w:val="0"/>
              <w:noProof/>
              <w:sz w:val="22"/>
              <w:szCs w:val="22"/>
            </w:rPr>
          </w:pPr>
          <w:hyperlink w:anchor="_Toc205814926" w:history="1">
            <w:r w:rsidR="00DD4E2B" w:rsidRPr="004D7375">
              <w:rPr>
                <w:rStyle w:val="Lienhypertexte"/>
                <w:noProof/>
              </w:rPr>
              <w:t>14.1</w:t>
            </w:r>
            <w:r w:rsidR="00DD4E2B">
              <w:rPr>
                <w:rFonts w:asciiTheme="minorHAnsi" w:eastAsiaTheme="minorEastAsia" w:hAnsiTheme="minorHAnsi" w:cstheme="minorBidi"/>
                <w:smallCaps w:val="0"/>
                <w:noProof/>
                <w:sz w:val="22"/>
                <w:szCs w:val="22"/>
              </w:rPr>
              <w:tab/>
            </w:r>
            <w:r w:rsidR="00DD4E2B" w:rsidRPr="004D7375">
              <w:rPr>
                <w:rStyle w:val="Lienhypertexte"/>
                <w:noProof/>
              </w:rPr>
              <w:t>Négociation et élimination des offres non conformes</w:t>
            </w:r>
            <w:r w:rsidR="00DD4E2B">
              <w:rPr>
                <w:noProof/>
                <w:webHidden/>
              </w:rPr>
              <w:tab/>
            </w:r>
            <w:r w:rsidR="00DD4E2B">
              <w:rPr>
                <w:noProof/>
                <w:webHidden/>
              </w:rPr>
              <w:fldChar w:fldCharType="begin"/>
            </w:r>
            <w:r w:rsidR="00DD4E2B">
              <w:rPr>
                <w:noProof/>
                <w:webHidden/>
              </w:rPr>
              <w:instrText xml:space="preserve"> PAGEREF _Toc205814926 \h </w:instrText>
            </w:r>
            <w:r w:rsidR="00DD4E2B">
              <w:rPr>
                <w:noProof/>
                <w:webHidden/>
              </w:rPr>
            </w:r>
            <w:r w:rsidR="00DD4E2B">
              <w:rPr>
                <w:noProof/>
                <w:webHidden/>
              </w:rPr>
              <w:fldChar w:fldCharType="separate"/>
            </w:r>
            <w:r w:rsidR="00DD4E2B">
              <w:rPr>
                <w:noProof/>
                <w:webHidden/>
              </w:rPr>
              <w:t>17</w:t>
            </w:r>
            <w:r w:rsidR="00DD4E2B">
              <w:rPr>
                <w:noProof/>
                <w:webHidden/>
              </w:rPr>
              <w:fldChar w:fldCharType="end"/>
            </w:r>
          </w:hyperlink>
        </w:p>
        <w:p w14:paraId="7F53D8AA" w14:textId="05F17707" w:rsidR="00DD4E2B" w:rsidRDefault="007C32AF">
          <w:pPr>
            <w:pStyle w:val="TM2"/>
            <w:tabs>
              <w:tab w:val="left" w:pos="660"/>
            </w:tabs>
            <w:rPr>
              <w:rFonts w:asciiTheme="minorHAnsi" w:eastAsiaTheme="minorEastAsia" w:hAnsiTheme="minorHAnsi" w:cstheme="minorBidi"/>
              <w:smallCaps w:val="0"/>
              <w:noProof/>
              <w:sz w:val="22"/>
              <w:szCs w:val="22"/>
            </w:rPr>
          </w:pPr>
          <w:hyperlink w:anchor="_Toc205814927" w:history="1">
            <w:r w:rsidR="00DD4E2B" w:rsidRPr="004D7375">
              <w:rPr>
                <w:rStyle w:val="Lienhypertexte"/>
                <w:noProof/>
              </w:rPr>
              <w:t>14.2</w:t>
            </w:r>
            <w:r w:rsidR="00DD4E2B">
              <w:rPr>
                <w:rFonts w:asciiTheme="minorHAnsi" w:eastAsiaTheme="minorEastAsia" w:hAnsiTheme="minorHAnsi" w:cstheme="minorBidi"/>
                <w:smallCaps w:val="0"/>
                <w:noProof/>
                <w:sz w:val="22"/>
                <w:szCs w:val="22"/>
              </w:rPr>
              <w:tab/>
            </w:r>
            <w:r w:rsidR="00DD4E2B" w:rsidRPr="004D7375">
              <w:rPr>
                <w:rStyle w:val="Lienhypertexte"/>
                <w:noProof/>
              </w:rPr>
              <w:t>Jugement des offres conformes</w:t>
            </w:r>
            <w:r w:rsidR="00DD4E2B">
              <w:rPr>
                <w:noProof/>
                <w:webHidden/>
              </w:rPr>
              <w:tab/>
            </w:r>
            <w:r w:rsidR="00DD4E2B">
              <w:rPr>
                <w:noProof/>
                <w:webHidden/>
              </w:rPr>
              <w:fldChar w:fldCharType="begin"/>
            </w:r>
            <w:r w:rsidR="00DD4E2B">
              <w:rPr>
                <w:noProof/>
                <w:webHidden/>
              </w:rPr>
              <w:instrText xml:space="preserve"> PAGEREF _Toc205814927 \h </w:instrText>
            </w:r>
            <w:r w:rsidR="00DD4E2B">
              <w:rPr>
                <w:noProof/>
                <w:webHidden/>
              </w:rPr>
            </w:r>
            <w:r w:rsidR="00DD4E2B">
              <w:rPr>
                <w:noProof/>
                <w:webHidden/>
              </w:rPr>
              <w:fldChar w:fldCharType="separate"/>
            </w:r>
            <w:r w:rsidR="00DD4E2B">
              <w:rPr>
                <w:noProof/>
                <w:webHidden/>
              </w:rPr>
              <w:t>17</w:t>
            </w:r>
            <w:r w:rsidR="00DD4E2B">
              <w:rPr>
                <w:noProof/>
                <w:webHidden/>
              </w:rPr>
              <w:fldChar w:fldCharType="end"/>
            </w:r>
          </w:hyperlink>
        </w:p>
        <w:p w14:paraId="4EABEFF0" w14:textId="6CA0CF9A" w:rsidR="00DD4E2B" w:rsidRDefault="007C32AF">
          <w:pPr>
            <w:pStyle w:val="TM1"/>
            <w:rPr>
              <w:rFonts w:asciiTheme="minorHAnsi" w:eastAsiaTheme="minorEastAsia" w:hAnsiTheme="minorHAnsi" w:cstheme="minorBidi"/>
              <w:b w:val="0"/>
              <w:smallCaps w:val="0"/>
              <w:noProof/>
              <w:sz w:val="22"/>
              <w:szCs w:val="22"/>
            </w:rPr>
          </w:pPr>
          <w:hyperlink w:anchor="_Toc205814928" w:history="1">
            <w:r w:rsidR="00DD4E2B" w:rsidRPr="004D7375">
              <w:rPr>
                <w:rStyle w:val="Lienhypertexte"/>
                <w:noProof/>
                <w14:scene3d>
                  <w14:camera w14:prst="orthographicFront"/>
                  <w14:lightRig w14:rig="threePt" w14:dir="t">
                    <w14:rot w14:lat="0" w14:lon="0" w14:rev="0"/>
                  </w14:lightRig>
                </w14:scene3d>
              </w:rPr>
              <w:t>Article 15.</w:t>
            </w:r>
            <w:r w:rsidR="00DD4E2B" w:rsidRPr="004D7375">
              <w:rPr>
                <w:rStyle w:val="Lienhypertexte"/>
                <w:noProof/>
              </w:rPr>
              <w:t xml:space="preserve"> Examen des candidatures</w:t>
            </w:r>
            <w:r w:rsidR="00DD4E2B">
              <w:rPr>
                <w:noProof/>
                <w:webHidden/>
              </w:rPr>
              <w:tab/>
            </w:r>
            <w:r w:rsidR="00DD4E2B">
              <w:rPr>
                <w:noProof/>
                <w:webHidden/>
              </w:rPr>
              <w:fldChar w:fldCharType="begin"/>
            </w:r>
            <w:r w:rsidR="00DD4E2B">
              <w:rPr>
                <w:noProof/>
                <w:webHidden/>
              </w:rPr>
              <w:instrText xml:space="preserve"> PAGEREF _Toc205814928 \h </w:instrText>
            </w:r>
            <w:r w:rsidR="00DD4E2B">
              <w:rPr>
                <w:noProof/>
                <w:webHidden/>
              </w:rPr>
            </w:r>
            <w:r w:rsidR="00DD4E2B">
              <w:rPr>
                <w:noProof/>
                <w:webHidden/>
              </w:rPr>
              <w:fldChar w:fldCharType="separate"/>
            </w:r>
            <w:r w:rsidR="00DD4E2B">
              <w:rPr>
                <w:noProof/>
                <w:webHidden/>
              </w:rPr>
              <w:t>18</w:t>
            </w:r>
            <w:r w:rsidR="00DD4E2B">
              <w:rPr>
                <w:noProof/>
                <w:webHidden/>
              </w:rPr>
              <w:fldChar w:fldCharType="end"/>
            </w:r>
          </w:hyperlink>
        </w:p>
        <w:p w14:paraId="35209F88" w14:textId="453A70CB" w:rsidR="00DD4E2B" w:rsidRDefault="007C32AF">
          <w:pPr>
            <w:pStyle w:val="TM2"/>
            <w:tabs>
              <w:tab w:val="left" w:pos="660"/>
            </w:tabs>
            <w:rPr>
              <w:rFonts w:asciiTheme="minorHAnsi" w:eastAsiaTheme="minorEastAsia" w:hAnsiTheme="minorHAnsi" w:cstheme="minorBidi"/>
              <w:smallCaps w:val="0"/>
              <w:noProof/>
              <w:sz w:val="22"/>
              <w:szCs w:val="22"/>
            </w:rPr>
          </w:pPr>
          <w:hyperlink w:anchor="_Toc205814929" w:history="1">
            <w:r w:rsidR="00DD4E2B" w:rsidRPr="004D7375">
              <w:rPr>
                <w:rStyle w:val="Lienhypertexte"/>
                <w:rFonts w:cs="Arial"/>
                <w:noProof/>
              </w:rPr>
              <w:t>15.1</w:t>
            </w:r>
            <w:r w:rsidR="00DD4E2B">
              <w:rPr>
                <w:rFonts w:asciiTheme="minorHAnsi" w:eastAsiaTheme="minorEastAsia" w:hAnsiTheme="minorHAnsi" w:cstheme="minorBidi"/>
                <w:smallCaps w:val="0"/>
                <w:noProof/>
                <w:sz w:val="22"/>
                <w:szCs w:val="22"/>
              </w:rPr>
              <w:tab/>
            </w:r>
            <w:r w:rsidR="00DD4E2B" w:rsidRPr="004D7375">
              <w:rPr>
                <w:rStyle w:val="Lienhypertexte"/>
                <w:noProof/>
              </w:rPr>
              <w:t>Elimination des candidatures</w:t>
            </w:r>
            <w:r w:rsidR="00DD4E2B">
              <w:rPr>
                <w:noProof/>
                <w:webHidden/>
              </w:rPr>
              <w:tab/>
            </w:r>
            <w:r w:rsidR="00DD4E2B">
              <w:rPr>
                <w:noProof/>
                <w:webHidden/>
              </w:rPr>
              <w:fldChar w:fldCharType="begin"/>
            </w:r>
            <w:r w:rsidR="00DD4E2B">
              <w:rPr>
                <w:noProof/>
                <w:webHidden/>
              </w:rPr>
              <w:instrText xml:space="preserve"> PAGEREF _Toc205814929 \h </w:instrText>
            </w:r>
            <w:r w:rsidR="00DD4E2B">
              <w:rPr>
                <w:noProof/>
                <w:webHidden/>
              </w:rPr>
            </w:r>
            <w:r w:rsidR="00DD4E2B">
              <w:rPr>
                <w:noProof/>
                <w:webHidden/>
              </w:rPr>
              <w:fldChar w:fldCharType="separate"/>
            </w:r>
            <w:r w:rsidR="00DD4E2B">
              <w:rPr>
                <w:noProof/>
                <w:webHidden/>
              </w:rPr>
              <w:t>18</w:t>
            </w:r>
            <w:r w:rsidR="00DD4E2B">
              <w:rPr>
                <w:noProof/>
                <w:webHidden/>
              </w:rPr>
              <w:fldChar w:fldCharType="end"/>
            </w:r>
          </w:hyperlink>
        </w:p>
        <w:p w14:paraId="3F94F9FA" w14:textId="645C24B8" w:rsidR="00DD4E2B" w:rsidRDefault="007C32AF">
          <w:pPr>
            <w:pStyle w:val="TM2"/>
            <w:tabs>
              <w:tab w:val="left" w:pos="660"/>
            </w:tabs>
            <w:rPr>
              <w:rFonts w:asciiTheme="minorHAnsi" w:eastAsiaTheme="minorEastAsia" w:hAnsiTheme="minorHAnsi" w:cstheme="minorBidi"/>
              <w:smallCaps w:val="0"/>
              <w:noProof/>
              <w:sz w:val="22"/>
              <w:szCs w:val="22"/>
            </w:rPr>
          </w:pPr>
          <w:hyperlink w:anchor="_Toc205814930" w:history="1">
            <w:r w:rsidR="00DD4E2B" w:rsidRPr="004D7375">
              <w:rPr>
                <w:rStyle w:val="Lienhypertexte"/>
                <w:noProof/>
              </w:rPr>
              <w:t>15.2</w:t>
            </w:r>
            <w:r w:rsidR="00DD4E2B">
              <w:rPr>
                <w:rFonts w:asciiTheme="minorHAnsi" w:eastAsiaTheme="minorEastAsia" w:hAnsiTheme="minorHAnsi" w:cstheme="minorBidi"/>
                <w:smallCaps w:val="0"/>
                <w:noProof/>
                <w:sz w:val="22"/>
                <w:szCs w:val="22"/>
              </w:rPr>
              <w:tab/>
            </w:r>
            <w:r w:rsidR="00DD4E2B" w:rsidRPr="004D7375">
              <w:rPr>
                <w:rStyle w:val="Lienhypertexte"/>
                <w:noProof/>
              </w:rPr>
              <w:t>Vérification de l’aptitude et des capacités du candidat</w:t>
            </w:r>
            <w:r w:rsidR="00DD4E2B">
              <w:rPr>
                <w:noProof/>
                <w:webHidden/>
              </w:rPr>
              <w:tab/>
            </w:r>
            <w:r w:rsidR="00DD4E2B">
              <w:rPr>
                <w:noProof/>
                <w:webHidden/>
              </w:rPr>
              <w:fldChar w:fldCharType="begin"/>
            </w:r>
            <w:r w:rsidR="00DD4E2B">
              <w:rPr>
                <w:noProof/>
                <w:webHidden/>
              </w:rPr>
              <w:instrText xml:space="preserve"> PAGEREF _Toc205814930 \h </w:instrText>
            </w:r>
            <w:r w:rsidR="00DD4E2B">
              <w:rPr>
                <w:noProof/>
                <w:webHidden/>
              </w:rPr>
            </w:r>
            <w:r w:rsidR="00DD4E2B">
              <w:rPr>
                <w:noProof/>
                <w:webHidden/>
              </w:rPr>
              <w:fldChar w:fldCharType="separate"/>
            </w:r>
            <w:r w:rsidR="00DD4E2B">
              <w:rPr>
                <w:noProof/>
                <w:webHidden/>
              </w:rPr>
              <w:t>18</w:t>
            </w:r>
            <w:r w:rsidR="00DD4E2B">
              <w:rPr>
                <w:noProof/>
                <w:webHidden/>
              </w:rPr>
              <w:fldChar w:fldCharType="end"/>
            </w:r>
          </w:hyperlink>
        </w:p>
        <w:p w14:paraId="5146AFEE" w14:textId="41BC6AD2" w:rsidR="00DD4E2B" w:rsidRDefault="007C32AF">
          <w:pPr>
            <w:pStyle w:val="TM1"/>
            <w:rPr>
              <w:rFonts w:asciiTheme="minorHAnsi" w:eastAsiaTheme="minorEastAsia" w:hAnsiTheme="minorHAnsi" w:cstheme="minorBidi"/>
              <w:b w:val="0"/>
              <w:smallCaps w:val="0"/>
              <w:noProof/>
              <w:sz w:val="22"/>
              <w:szCs w:val="22"/>
            </w:rPr>
          </w:pPr>
          <w:hyperlink w:anchor="_Toc205814931" w:history="1">
            <w:r w:rsidR="00DD4E2B" w:rsidRPr="004D7375">
              <w:rPr>
                <w:rStyle w:val="Lienhypertexte"/>
                <w:noProof/>
                <w14:scene3d>
                  <w14:camera w14:prst="orthographicFront"/>
                  <w14:lightRig w14:rig="threePt" w14:dir="t">
                    <w14:rot w14:lat="0" w14:lon="0" w14:rev="0"/>
                  </w14:lightRig>
                </w14:scene3d>
              </w:rPr>
              <w:t>Article 16.</w:t>
            </w:r>
            <w:r w:rsidR="00DD4E2B" w:rsidRPr="004D7375">
              <w:rPr>
                <w:rStyle w:val="Lienhypertexte"/>
                <w:noProof/>
              </w:rPr>
              <w:t xml:space="preserve"> Vérification des interdictions de soumissionner</w:t>
            </w:r>
            <w:r w:rsidR="00DD4E2B">
              <w:rPr>
                <w:noProof/>
                <w:webHidden/>
              </w:rPr>
              <w:tab/>
            </w:r>
            <w:r w:rsidR="00DD4E2B">
              <w:rPr>
                <w:noProof/>
                <w:webHidden/>
              </w:rPr>
              <w:fldChar w:fldCharType="begin"/>
            </w:r>
            <w:r w:rsidR="00DD4E2B">
              <w:rPr>
                <w:noProof/>
                <w:webHidden/>
              </w:rPr>
              <w:instrText xml:space="preserve"> PAGEREF _Toc205814931 \h </w:instrText>
            </w:r>
            <w:r w:rsidR="00DD4E2B">
              <w:rPr>
                <w:noProof/>
                <w:webHidden/>
              </w:rPr>
            </w:r>
            <w:r w:rsidR="00DD4E2B">
              <w:rPr>
                <w:noProof/>
                <w:webHidden/>
              </w:rPr>
              <w:fldChar w:fldCharType="separate"/>
            </w:r>
            <w:r w:rsidR="00DD4E2B">
              <w:rPr>
                <w:noProof/>
                <w:webHidden/>
              </w:rPr>
              <w:t>19</w:t>
            </w:r>
            <w:r w:rsidR="00DD4E2B">
              <w:rPr>
                <w:noProof/>
                <w:webHidden/>
              </w:rPr>
              <w:fldChar w:fldCharType="end"/>
            </w:r>
          </w:hyperlink>
        </w:p>
        <w:p w14:paraId="1FD81B93" w14:textId="29DFF1D0" w:rsidR="00DD4E2B" w:rsidRDefault="007C32AF">
          <w:pPr>
            <w:pStyle w:val="TM1"/>
            <w:rPr>
              <w:rFonts w:asciiTheme="minorHAnsi" w:eastAsiaTheme="minorEastAsia" w:hAnsiTheme="minorHAnsi" w:cstheme="minorBidi"/>
              <w:b w:val="0"/>
              <w:smallCaps w:val="0"/>
              <w:noProof/>
              <w:sz w:val="22"/>
              <w:szCs w:val="22"/>
            </w:rPr>
          </w:pPr>
          <w:hyperlink w:anchor="_Toc205814932" w:history="1">
            <w:r w:rsidR="00DD4E2B" w:rsidRPr="004D7375">
              <w:rPr>
                <w:rStyle w:val="Lienhypertexte"/>
                <w:noProof/>
                <w14:scene3d>
                  <w14:camera w14:prst="orthographicFront"/>
                  <w14:lightRig w14:rig="threePt" w14:dir="t">
                    <w14:rot w14:lat="0" w14:lon="0" w14:rev="0"/>
                  </w14:lightRig>
                </w14:scene3d>
              </w:rPr>
              <w:t>Article 17.</w:t>
            </w:r>
            <w:r w:rsidR="00DD4E2B" w:rsidRPr="004D7375">
              <w:rPr>
                <w:rStyle w:val="Lienhypertexte"/>
                <w:noProof/>
              </w:rPr>
              <w:t xml:space="preserve"> Allègement des formalités de candidature</w:t>
            </w:r>
            <w:r w:rsidR="00DD4E2B">
              <w:rPr>
                <w:noProof/>
                <w:webHidden/>
              </w:rPr>
              <w:tab/>
            </w:r>
            <w:r w:rsidR="00DD4E2B">
              <w:rPr>
                <w:noProof/>
                <w:webHidden/>
              </w:rPr>
              <w:fldChar w:fldCharType="begin"/>
            </w:r>
            <w:r w:rsidR="00DD4E2B">
              <w:rPr>
                <w:noProof/>
                <w:webHidden/>
              </w:rPr>
              <w:instrText xml:space="preserve"> PAGEREF _Toc205814932 \h </w:instrText>
            </w:r>
            <w:r w:rsidR="00DD4E2B">
              <w:rPr>
                <w:noProof/>
                <w:webHidden/>
              </w:rPr>
            </w:r>
            <w:r w:rsidR="00DD4E2B">
              <w:rPr>
                <w:noProof/>
                <w:webHidden/>
              </w:rPr>
              <w:fldChar w:fldCharType="separate"/>
            </w:r>
            <w:r w:rsidR="00DD4E2B">
              <w:rPr>
                <w:noProof/>
                <w:webHidden/>
              </w:rPr>
              <w:t>20</w:t>
            </w:r>
            <w:r w:rsidR="00DD4E2B">
              <w:rPr>
                <w:noProof/>
                <w:webHidden/>
              </w:rPr>
              <w:fldChar w:fldCharType="end"/>
            </w:r>
          </w:hyperlink>
        </w:p>
        <w:p w14:paraId="40A68F46" w14:textId="0ECB44CE" w:rsidR="00DD4E2B" w:rsidRDefault="007C32AF">
          <w:pPr>
            <w:pStyle w:val="TM1"/>
            <w:rPr>
              <w:rFonts w:asciiTheme="minorHAnsi" w:eastAsiaTheme="minorEastAsia" w:hAnsiTheme="minorHAnsi" w:cstheme="minorBidi"/>
              <w:b w:val="0"/>
              <w:smallCaps w:val="0"/>
              <w:noProof/>
              <w:sz w:val="22"/>
              <w:szCs w:val="22"/>
            </w:rPr>
          </w:pPr>
          <w:hyperlink w:anchor="_Toc205814933" w:history="1">
            <w:r w:rsidR="00DD4E2B" w:rsidRPr="004D7375">
              <w:rPr>
                <w:rStyle w:val="Lienhypertexte"/>
                <w:noProof/>
                <w14:scene3d>
                  <w14:camera w14:prst="orthographicFront"/>
                  <w14:lightRig w14:rig="threePt" w14:dir="t">
                    <w14:rot w14:lat="0" w14:lon="0" w14:rev="0"/>
                  </w14:lightRig>
                </w14:scene3d>
              </w:rPr>
              <w:t>Article 18.</w:t>
            </w:r>
            <w:r w:rsidR="00DD4E2B" w:rsidRPr="004D7375">
              <w:rPr>
                <w:rStyle w:val="Lienhypertexte"/>
                <w:noProof/>
              </w:rPr>
              <w:t xml:space="preserve"> Attribution et notification</w:t>
            </w:r>
            <w:r w:rsidR="00DD4E2B">
              <w:rPr>
                <w:noProof/>
                <w:webHidden/>
              </w:rPr>
              <w:tab/>
            </w:r>
            <w:r w:rsidR="00DD4E2B">
              <w:rPr>
                <w:noProof/>
                <w:webHidden/>
              </w:rPr>
              <w:fldChar w:fldCharType="begin"/>
            </w:r>
            <w:r w:rsidR="00DD4E2B">
              <w:rPr>
                <w:noProof/>
                <w:webHidden/>
              </w:rPr>
              <w:instrText xml:space="preserve"> PAGEREF _Toc205814933 \h </w:instrText>
            </w:r>
            <w:r w:rsidR="00DD4E2B">
              <w:rPr>
                <w:noProof/>
                <w:webHidden/>
              </w:rPr>
            </w:r>
            <w:r w:rsidR="00DD4E2B">
              <w:rPr>
                <w:noProof/>
                <w:webHidden/>
              </w:rPr>
              <w:fldChar w:fldCharType="separate"/>
            </w:r>
            <w:r w:rsidR="00DD4E2B">
              <w:rPr>
                <w:noProof/>
                <w:webHidden/>
              </w:rPr>
              <w:t>20</w:t>
            </w:r>
            <w:r w:rsidR="00DD4E2B">
              <w:rPr>
                <w:noProof/>
                <w:webHidden/>
              </w:rPr>
              <w:fldChar w:fldCharType="end"/>
            </w:r>
          </w:hyperlink>
        </w:p>
        <w:p w14:paraId="50D34519" w14:textId="57BEB12A" w:rsidR="00DD4E2B" w:rsidRDefault="007C32AF">
          <w:pPr>
            <w:pStyle w:val="TM2"/>
            <w:tabs>
              <w:tab w:val="left" w:pos="660"/>
            </w:tabs>
            <w:rPr>
              <w:rFonts w:asciiTheme="minorHAnsi" w:eastAsiaTheme="minorEastAsia" w:hAnsiTheme="minorHAnsi" w:cstheme="minorBidi"/>
              <w:smallCaps w:val="0"/>
              <w:noProof/>
              <w:sz w:val="22"/>
              <w:szCs w:val="22"/>
            </w:rPr>
          </w:pPr>
          <w:hyperlink w:anchor="_Toc205814934" w:history="1">
            <w:r w:rsidR="00DD4E2B" w:rsidRPr="004D7375">
              <w:rPr>
                <w:rStyle w:val="Lienhypertexte"/>
                <w:noProof/>
              </w:rPr>
              <w:t>18.1</w:t>
            </w:r>
            <w:r w:rsidR="00DD4E2B">
              <w:rPr>
                <w:rFonts w:asciiTheme="minorHAnsi" w:eastAsiaTheme="minorEastAsia" w:hAnsiTheme="minorHAnsi" w:cstheme="minorBidi"/>
                <w:smallCaps w:val="0"/>
                <w:noProof/>
                <w:sz w:val="22"/>
                <w:szCs w:val="22"/>
              </w:rPr>
              <w:tab/>
            </w:r>
            <w:r w:rsidR="00DD4E2B" w:rsidRPr="004D7375">
              <w:rPr>
                <w:rStyle w:val="Lienhypertexte"/>
                <w:noProof/>
              </w:rPr>
              <w:t>Attribution</w:t>
            </w:r>
            <w:r w:rsidR="00DD4E2B">
              <w:rPr>
                <w:noProof/>
                <w:webHidden/>
              </w:rPr>
              <w:tab/>
            </w:r>
            <w:r w:rsidR="00DD4E2B">
              <w:rPr>
                <w:noProof/>
                <w:webHidden/>
              </w:rPr>
              <w:fldChar w:fldCharType="begin"/>
            </w:r>
            <w:r w:rsidR="00DD4E2B">
              <w:rPr>
                <w:noProof/>
                <w:webHidden/>
              </w:rPr>
              <w:instrText xml:space="preserve"> PAGEREF _Toc205814934 \h </w:instrText>
            </w:r>
            <w:r w:rsidR="00DD4E2B">
              <w:rPr>
                <w:noProof/>
                <w:webHidden/>
              </w:rPr>
            </w:r>
            <w:r w:rsidR="00DD4E2B">
              <w:rPr>
                <w:noProof/>
                <w:webHidden/>
              </w:rPr>
              <w:fldChar w:fldCharType="separate"/>
            </w:r>
            <w:r w:rsidR="00DD4E2B">
              <w:rPr>
                <w:noProof/>
                <w:webHidden/>
              </w:rPr>
              <w:t>20</w:t>
            </w:r>
            <w:r w:rsidR="00DD4E2B">
              <w:rPr>
                <w:noProof/>
                <w:webHidden/>
              </w:rPr>
              <w:fldChar w:fldCharType="end"/>
            </w:r>
          </w:hyperlink>
        </w:p>
        <w:p w14:paraId="540EB3A9" w14:textId="56542B83" w:rsidR="00DD4E2B" w:rsidRDefault="007C32AF">
          <w:pPr>
            <w:pStyle w:val="TM2"/>
            <w:tabs>
              <w:tab w:val="left" w:pos="660"/>
            </w:tabs>
            <w:rPr>
              <w:rFonts w:asciiTheme="minorHAnsi" w:eastAsiaTheme="minorEastAsia" w:hAnsiTheme="minorHAnsi" w:cstheme="minorBidi"/>
              <w:smallCaps w:val="0"/>
              <w:noProof/>
              <w:sz w:val="22"/>
              <w:szCs w:val="22"/>
            </w:rPr>
          </w:pPr>
          <w:hyperlink w:anchor="_Toc205814935" w:history="1">
            <w:r w:rsidR="00DD4E2B" w:rsidRPr="004D7375">
              <w:rPr>
                <w:rStyle w:val="Lienhypertexte"/>
                <w:noProof/>
              </w:rPr>
              <w:t>18.2</w:t>
            </w:r>
            <w:r w:rsidR="00DD4E2B">
              <w:rPr>
                <w:rFonts w:asciiTheme="minorHAnsi" w:eastAsiaTheme="minorEastAsia" w:hAnsiTheme="minorHAnsi" w:cstheme="minorBidi"/>
                <w:smallCaps w:val="0"/>
                <w:noProof/>
                <w:sz w:val="22"/>
                <w:szCs w:val="22"/>
              </w:rPr>
              <w:tab/>
            </w:r>
            <w:r w:rsidR="00DD4E2B" w:rsidRPr="004D7375">
              <w:rPr>
                <w:rStyle w:val="Lienhypertexte"/>
                <w:noProof/>
              </w:rPr>
              <w:t>Notification et rejet</w:t>
            </w:r>
            <w:r w:rsidR="00DD4E2B">
              <w:rPr>
                <w:noProof/>
                <w:webHidden/>
              </w:rPr>
              <w:tab/>
            </w:r>
            <w:r w:rsidR="00DD4E2B">
              <w:rPr>
                <w:noProof/>
                <w:webHidden/>
              </w:rPr>
              <w:fldChar w:fldCharType="begin"/>
            </w:r>
            <w:r w:rsidR="00DD4E2B">
              <w:rPr>
                <w:noProof/>
                <w:webHidden/>
              </w:rPr>
              <w:instrText xml:space="preserve"> PAGEREF _Toc205814935 \h </w:instrText>
            </w:r>
            <w:r w:rsidR="00DD4E2B">
              <w:rPr>
                <w:noProof/>
                <w:webHidden/>
              </w:rPr>
            </w:r>
            <w:r w:rsidR="00DD4E2B">
              <w:rPr>
                <w:noProof/>
                <w:webHidden/>
              </w:rPr>
              <w:fldChar w:fldCharType="separate"/>
            </w:r>
            <w:r w:rsidR="00DD4E2B">
              <w:rPr>
                <w:noProof/>
                <w:webHidden/>
              </w:rPr>
              <w:t>20</w:t>
            </w:r>
            <w:r w:rsidR="00DD4E2B">
              <w:rPr>
                <w:noProof/>
                <w:webHidden/>
              </w:rPr>
              <w:fldChar w:fldCharType="end"/>
            </w:r>
          </w:hyperlink>
        </w:p>
        <w:p w14:paraId="530F4398" w14:textId="17246982" w:rsidR="00DD4E2B" w:rsidRDefault="007C32AF">
          <w:pPr>
            <w:pStyle w:val="TM1"/>
            <w:rPr>
              <w:rFonts w:asciiTheme="minorHAnsi" w:eastAsiaTheme="minorEastAsia" w:hAnsiTheme="minorHAnsi" w:cstheme="minorBidi"/>
              <w:b w:val="0"/>
              <w:smallCaps w:val="0"/>
              <w:noProof/>
              <w:sz w:val="22"/>
              <w:szCs w:val="22"/>
            </w:rPr>
          </w:pPr>
          <w:hyperlink w:anchor="_Toc205814936" w:history="1">
            <w:r w:rsidR="00DD4E2B" w:rsidRPr="004D7375">
              <w:rPr>
                <w:rStyle w:val="Lienhypertexte"/>
                <w:noProof/>
                <w14:scene3d>
                  <w14:camera w14:prst="orthographicFront"/>
                  <w14:lightRig w14:rig="threePt" w14:dir="t">
                    <w14:rot w14:lat="0" w14:lon="0" w14:rev="0"/>
                  </w14:lightRig>
                </w14:scene3d>
              </w:rPr>
              <w:t>Article 19.</w:t>
            </w:r>
            <w:r w:rsidR="00DD4E2B" w:rsidRPr="004D7375">
              <w:rPr>
                <w:rStyle w:val="Lienhypertexte"/>
                <w:noProof/>
              </w:rPr>
              <w:t xml:space="preserve"> Protection des données personnelles</w:t>
            </w:r>
            <w:r w:rsidR="00DD4E2B">
              <w:rPr>
                <w:noProof/>
                <w:webHidden/>
              </w:rPr>
              <w:tab/>
            </w:r>
            <w:r w:rsidR="00DD4E2B">
              <w:rPr>
                <w:noProof/>
                <w:webHidden/>
              </w:rPr>
              <w:fldChar w:fldCharType="begin"/>
            </w:r>
            <w:r w:rsidR="00DD4E2B">
              <w:rPr>
                <w:noProof/>
                <w:webHidden/>
              </w:rPr>
              <w:instrText xml:space="preserve"> PAGEREF _Toc205814936 \h </w:instrText>
            </w:r>
            <w:r w:rsidR="00DD4E2B">
              <w:rPr>
                <w:noProof/>
                <w:webHidden/>
              </w:rPr>
            </w:r>
            <w:r w:rsidR="00DD4E2B">
              <w:rPr>
                <w:noProof/>
                <w:webHidden/>
              </w:rPr>
              <w:fldChar w:fldCharType="separate"/>
            </w:r>
            <w:r w:rsidR="00DD4E2B">
              <w:rPr>
                <w:noProof/>
                <w:webHidden/>
              </w:rPr>
              <w:t>20</w:t>
            </w:r>
            <w:r w:rsidR="00DD4E2B">
              <w:rPr>
                <w:noProof/>
                <w:webHidden/>
              </w:rPr>
              <w:fldChar w:fldCharType="end"/>
            </w:r>
          </w:hyperlink>
        </w:p>
        <w:p w14:paraId="0BA0F8F6" w14:textId="4A9EF0B1" w:rsidR="00DD4E2B" w:rsidRDefault="007C32AF">
          <w:pPr>
            <w:pStyle w:val="TM1"/>
            <w:rPr>
              <w:rFonts w:asciiTheme="minorHAnsi" w:eastAsiaTheme="minorEastAsia" w:hAnsiTheme="minorHAnsi" w:cstheme="minorBidi"/>
              <w:b w:val="0"/>
              <w:smallCaps w:val="0"/>
              <w:noProof/>
              <w:sz w:val="22"/>
              <w:szCs w:val="22"/>
            </w:rPr>
          </w:pPr>
          <w:hyperlink w:anchor="_Toc205814937" w:history="1">
            <w:r w:rsidR="00DD4E2B" w:rsidRPr="004D7375">
              <w:rPr>
                <w:rStyle w:val="Lienhypertexte"/>
                <w:noProof/>
                <w14:scene3d>
                  <w14:camera w14:prst="orthographicFront"/>
                  <w14:lightRig w14:rig="threePt" w14:dir="t">
                    <w14:rot w14:lat="0" w14:lon="0" w14:rev="0"/>
                  </w14:lightRig>
                </w14:scene3d>
              </w:rPr>
              <w:t>Article 20.</w:t>
            </w:r>
            <w:r w:rsidR="00DD4E2B" w:rsidRPr="004D7375">
              <w:rPr>
                <w:rStyle w:val="Lienhypertexte"/>
                <w:noProof/>
              </w:rPr>
              <w:t xml:space="preserve"> Règlement des litiges</w:t>
            </w:r>
            <w:r w:rsidR="00DD4E2B">
              <w:rPr>
                <w:noProof/>
                <w:webHidden/>
              </w:rPr>
              <w:tab/>
            </w:r>
            <w:r w:rsidR="00DD4E2B">
              <w:rPr>
                <w:noProof/>
                <w:webHidden/>
              </w:rPr>
              <w:fldChar w:fldCharType="begin"/>
            </w:r>
            <w:r w:rsidR="00DD4E2B">
              <w:rPr>
                <w:noProof/>
                <w:webHidden/>
              </w:rPr>
              <w:instrText xml:space="preserve"> PAGEREF _Toc205814937 \h </w:instrText>
            </w:r>
            <w:r w:rsidR="00DD4E2B">
              <w:rPr>
                <w:noProof/>
                <w:webHidden/>
              </w:rPr>
            </w:r>
            <w:r w:rsidR="00DD4E2B">
              <w:rPr>
                <w:noProof/>
                <w:webHidden/>
              </w:rPr>
              <w:fldChar w:fldCharType="separate"/>
            </w:r>
            <w:r w:rsidR="00DD4E2B">
              <w:rPr>
                <w:noProof/>
                <w:webHidden/>
              </w:rPr>
              <w:t>21</w:t>
            </w:r>
            <w:r w:rsidR="00DD4E2B">
              <w:rPr>
                <w:noProof/>
                <w:webHidden/>
              </w:rPr>
              <w:fldChar w:fldCharType="end"/>
            </w:r>
          </w:hyperlink>
        </w:p>
        <w:p w14:paraId="397BA792" w14:textId="66C9DA0B" w:rsidR="00DD4E2B" w:rsidRDefault="007C32AF">
          <w:pPr>
            <w:pStyle w:val="TM1"/>
            <w:rPr>
              <w:rFonts w:asciiTheme="minorHAnsi" w:eastAsiaTheme="minorEastAsia" w:hAnsiTheme="minorHAnsi" w:cstheme="minorBidi"/>
              <w:b w:val="0"/>
              <w:smallCaps w:val="0"/>
              <w:noProof/>
              <w:sz w:val="22"/>
              <w:szCs w:val="22"/>
            </w:rPr>
          </w:pPr>
          <w:hyperlink w:anchor="_Toc205814938" w:history="1">
            <w:r w:rsidR="00DD4E2B" w:rsidRPr="004D7375">
              <w:rPr>
                <w:rStyle w:val="Lienhypertexte"/>
                <w:noProof/>
                <w14:scene3d>
                  <w14:camera w14:prst="orthographicFront"/>
                  <w14:lightRig w14:rig="threePt" w14:dir="t">
                    <w14:rot w14:lat="0" w14:lon="0" w14:rev="0"/>
                  </w14:lightRig>
                </w14:scene3d>
              </w:rPr>
              <w:t>Article 21.</w:t>
            </w:r>
            <w:r w:rsidR="00DD4E2B" w:rsidRPr="004D7375">
              <w:rPr>
                <w:rStyle w:val="Lienhypertexte"/>
                <w:noProof/>
              </w:rPr>
              <w:t xml:space="preserve"> Renseignements complémentaires</w:t>
            </w:r>
            <w:r w:rsidR="00DD4E2B">
              <w:rPr>
                <w:noProof/>
                <w:webHidden/>
              </w:rPr>
              <w:tab/>
            </w:r>
            <w:r w:rsidR="00DD4E2B">
              <w:rPr>
                <w:noProof/>
                <w:webHidden/>
              </w:rPr>
              <w:fldChar w:fldCharType="begin"/>
            </w:r>
            <w:r w:rsidR="00DD4E2B">
              <w:rPr>
                <w:noProof/>
                <w:webHidden/>
              </w:rPr>
              <w:instrText xml:space="preserve"> PAGEREF _Toc205814938 \h </w:instrText>
            </w:r>
            <w:r w:rsidR="00DD4E2B">
              <w:rPr>
                <w:noProof/>
                <w:webHidden/>
              </w:rPr>
            </w:r>
            <w:r w:rsidR="00DD4E2B">
              <w:rPr>
                <w:noProof/>
                <w:webHidden/>
              </w:rPr>
              <w:fldChar w:fldCharType="separate"/>
            </w:r>
            <w:r w:rsidR="00DD4E2B">
              <w:rPr>
                <w:noProof/>
                <w:webHidden/>
              </w:rPr>
              <w:t>21</w:t>
            </w:r>
            <w:r w:rsidR="00DD4E2B">
              <w:rPr>
                <w:noProof/>
                <w:webHidden/>
              </w:rPr>
              <w:fldChar w:fldCharType="end"/>
            </w:r>
          </w:hyperlink>
        </w:p>
        <w:p w14:paraId="45C2A55F" w14:textId="57D85A57" w:rsidR="004C057F" w:rsidRDefault="004C057F">
          <w:r>
            <w:rPr>
              <w:b/>
              <w:bCs/>
            </w:rPr>
            <w:fldChar w:fldCharType="end"/>
          </w:r>
        </w:p>
      </w:sdtContent>
    </w:sdt>
    <w:p w14:paraId="574F1117" w14:textId="77777777" w:rsidR="00FC2126" w:rsidRDefault="00FC2126">
      <w:r>
        <w:br w:type="page"/>
      </w:r>
    </w:p>
    <w:p w14:paraId="0F4F888F" w14:textId="77777777" w:rsidR="00FC2126" w:rsidRPr="00F5455C" w:rsidRDefault="00FC2126" w:rsidP="00F5455C">
      <w:pPr>
        <w:pStyle w:val="En-tte"/>
        <w:shd w:val="clear" w:color="auto" w:fill="FDE9D9" w:themeFill="accent6" w:themeFillTint="33"/>
        <w:spacing w:before="120" w:after="120"/>
        <w:jc w:val="center"/>
        <w:rPr>
          <w:rFonts w:ascii="Palatino Linotype" w:hAnsi="Palatino Linotype"/>
          <w:b/>
          <w:sz w:val="28"/>
        </w:rPr>
      </w:pPr>
      <w:r w:rsidRPr="00F5455C">
        <w:rPr>
          <w:rFonts w:ascii="Palatino Linotype" w:hAnsi="Palatino Linotype"/>
          <w:b/>
          <w:sz w:val="28"/>
        </w:rPr>
        <w:lastRenderedPageBreak/>
        <w:t>LISEZ-MOI : LA REPONSE PAR VOIE DEMATERIALISEE</w:t>
      </w:r>
    </w:p>
    <w:p w14:paraId="484CF52B" w14:textId="3902C03D" w:rsidR="00F5455C" w:rsidRDefault="00F5455C" w:rsidP="00FC2126">
      <w:pPr>
        <w:jc w:val="both"/>
        <w:rPr>
          <w:rFonts w:eastAsia="Calibri" w:cs="Arial"/>
          <w:b/>
          <w:color w:val="7030A0"/>
          <w:u w:val="single"/>
          <w:lang w:eastAsia="en-US"/>
        </w:rPr>
      </w:pPr>
    </w:p>
    <w:p w14:paraId="580B94E7" w14:textId="04F62ECD" w:rsidR="00FC2126" w:rsidRDefault="00FC2126" w:rsidP="00FC2126">
      <w:pPr>
        <w:jc w:val="both"/>
        <w:rPr>
          <w:rFonts w:eastAsia="Calibri" w:cs="Arial"/>
          <w:u w:val="single"/>
          <w:lang w:eastAsia="en-US"/>
        </w:rPr>
      </w:pPr>
    </w:p>
    <w:p w14:paraId="65AAB47B" w14:textId="58BFFB6A" w:rsidR="00FC2126" w:rsidRDefault="003904B6" w:rsidP="003904B6">
      <w:pPr>
        <w:jc w:val="both"/>
        <w:rPr>
          <w:rFonts w:cs="Arial"/>
        </w:rPr>
      </w:pPr>
      <w:r>
        <w:rPr>
          <w:rFonts w:eastAsia="Calibri" w:cs="Arial"/>
          <w:lang w:eastAsia="en-US"/>
        </w:rPr>
        <w:t>Cette procédure est entièrement dématérialisée : les offres ne peuvent être déposées que sur la plateforme</w:t>
      </w:r>
      <w:r w:rsidR="002F74A0">
        <w:rPr>
          <w:rFonts w:eastAsia="Calibri" w:cs="Arial"/>
          <w:lang w:eastAsia="en-US"/>
        </w:rPr>
        <w:t xml:space="preserve"> des achats de l’Etat PLACE :</w:t>
      </w:r>
      <w:r>
        <w:rPr>
          <w:rFonts w:eastAsia="Calibri" w:cs="Arial"/>
          <w:lang w:eastAsia="en-US"/>
        </w:rPr>
        <w:t xml:space="preserve"> </w:t>
      </w:r>
      <w:hyperlink r:id="rId17" w:history="1">
        <w:r w:rsidR="00FC2126" w:rsidRPr="003904B6">
          <w:rPr>
            <w:rStyle w:val="Lienhypertexte"/>
            <w:rFonts w:cs="Arial"/>
          </w:rPr>
          <w:t>www.marches-publics.gouv.fr</w:t>
        </w:r>
      </w:hyperlink>
      <w:r>
        <w:rPr>
          <w:rFonts w:cs="Arial"/>
        </w:rPr>
        <w:t>.</w:t>
      </w:r>
    </w:p>
    <w:p w14:paraId="6037A41C" w14:textId="519FA3D5" w:rsidR="003904B6" w:rsidRDefault="003904B6" w:rsidP="003904B6">
      <w:pPr>
        <w:jc w:val="both"/>
        <w:rPr>
          <w:rFonts w:cs="Arial"/>
        </w:rPr>
      </w:pPr>
    </w:p>
    <w:p w14:paraId="03B65561" w14:textId="77777777" w:rsidR="00D36609" w:rsidRPr="00D36609" w:rsidRDefault="00D36609" w:rsidP="00D36609">
      <w:pPr>
        <w:jc w:val="both"/>
        <w:rPr>
          <w:rFonts w:cs="Arial"/>
          <w:b/>
        </w:rPr>
      </w:pPr>
      <w:r w:rsidRPr="00D36609">
        <w:rPr>
          <w:rFonts w:cs="Arial"/>
          <w:b/>
        </w:rPr>
        <w:t>Le Pouvoir Adjudicateur notifiera les courriers de rejet et d’attribution via la plateforme, à l’adresse courriel fournie par le candidat lors de son inscription sur la plateforme.</w:t>
      </w:r>
    </w:p>
    <w:p w14:paraId="17F7A817" w14:textId="77777777" w:rsidR="00D36609" w:rsidRDefault="00D36609" w:rsidP="003904B6">
      <w:pPr>
        <w:jc w:val="both"/>
        <w:rPr>
          <w:rFonts w:cs="Arial"/>
        </w:rPr>
      </w:pPr>
    </w:p>
    <w:p w14:paraId="55E93737" w14:textId="0679A5A6" w:rsidR="00D36609" w:rsidRDefault="002F74A0" w:rsidP="003904B6">
      <w:pPr>
        <w:jc w:val="both"/>
        <w:rPr>
          <w:rFonts w:cs="Arial"/>
        </w:rPr>
      </w:pPr>
      <w:r>
        <w:rPr>
          <w:noProof/>
        </w:rPr>
        <w:drawing>
          <wp:anchor distT="0" distB="0" distL="114300" distR="114300" simplePos="0" relativeHeight="251658240" behindDoc="0" locked="0" layoutInCell="1" allowOverlap="1" wp14:anchorId="6CE91E0A" wp14:editId="379C5D8A">
            <wp:simplePos x="0" y="0"/>
            <wp:positionH relativeFrom="column">
              <wp:posOffset>4660417</wp:posOffset>
            </wp:positionH>
            <wp:positionV relativeFrom="paragraph">
              <wp:posOffset>109220</wp:posOffset>
            </wp:positionV>
            <wp:extent cx="1111910" cy="386434"/>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111910" cy="386434"/>
                    </a:xfrm>
                    <a:prstGeom prst="rect">
                      <a:avLst/>
                    </a:prstGeom>
                  </pic:spPr>
                </pic:pic>
              </a:graphicData>
            </a:graphic>
            <wp14:sizeRelH relativeFrom="margin">
              <wp14:pctWidth>0</wp14:pctWidth>
            </wp14:sizeRelH>
            <wp14:sizeRelV relativeFrom="margin">
              <wp14:pctHeight>0</wp14:pctHeight>
            </wp14:sizeRelV>
          </wp:anchor>
        </w:drawing>
      </w:r>
    </w:p>
    <w:p w14:paraId="64414BA0" w14:textId="06995744" w:rsidR="00D36609" w:rsidRDefault="00D36609" w:rsidP="003904B6">
      <w:pPr>
        <w:jc w:val="both"/>
        <w:rPr>
          <w:rFonts w:cs="Arial"/>
        </w:rPr>
      </w:pPr>
    </w:p>
    <w:p w14:paraId="58DADA58" w14:textId="18300D44" w:rsidR="00D36609" w:rsidRPr="009A2F26" w:rsidRDefault="00D36609" w:rsidP="00D36609">
      <w:pPr>
        <w:rPr>
          <w:b/>
          <w:kern w:val="36"/>
          <w:position w:val="-20"/>
          <w:sz w:val="24"/>
        </w:rPr>
      </w:pPr>
      <w:r w:rsidRPr="00D36609">
        <w:rPr>
          <w:b/>
          <w:color w:val="7030A0"/>
          <w:kern w:val="36"/>
          <w:position w:val="-20"/>
          <w:sz w:val="24"/>
          <w:u w:val="single"/>
        </w:rPr>
        <w:t>MODE DE REPONSE SIMPLIFI</w:t>
      </w:r>
      <w:r w:rsidRPr="00D36609">
        <w:rPr>
          <w:rFonts w:cs="Arial"/>
          <w:b/>
          <w:color w:val="7030A0"/>
          <w:kern w:val="36"/>
          <w:position w:val="-20"/>
          <w:sz w:val="24"/>
          <w:u w:val="single"/>
        </w:rPr>
        <w:t>É</w:t>
      </w:r>
      <w:r w:rsidRPr="009A2F26">
        <w:rPr>
          <w:b/>
          <w:color w:val="7030A0"/>
          <w:kern w:val="36"/>
          <w:position w:val="-20"/>
          <w:sz w:val="24"/>
        </w:rPr>
        <w:t> </w:t>
      </w:r>
      <w:r w:rsidRPr="009A2F26">
        <w:rPr>
          <w:b/>
          <w:kern w:val="36"/>
          <w:position w:val="-20"/>
          <w:sz w:val="24"/>
        </w:rPr>
        <w:t xml:space="preserve">: </w:t>
      </w:r>
      <w:r w:rsidRPr="00D36609">
        <w:rPr>
          <w:b/>
          <w:color w:val="7030A0"/>
          <w:kern w:val="36"/>
          <w:position w:val="-20"/>
          <w:sz w:val="24"/>
        </w:rPr>
        <w:t xml:space="preserve">REPONDEZ AVEC </w:t>
      </w:r>
      <w:r w:rsidR="002F74A0">
        <w:rPr>
          <w:b/>
          <w:color w:val="7030A0"/>
          <w:kern w:val="36"/>
          <w:position w:val="-20"/>
          <w:sz w:val="24"/>
        </w:rPr>
        <w:t>LE DUME</w:t>
      </w:r>
      <w:r w:rsidRPr="00D36609">
        <w:rPr>
          <w:b/>
          <w:color w:val="7030A0"/>
          <w:kern w:val="36"/>
          <w:position w:val="-20"/>
          <w:sz w:val="24"/>
        </w:rPr>
        <w:t> !</w:t>
      </w:r>
      <w:r w:rsidR="002F74A0">
        <w:rPr>
          <w:b/>
          <w:color w:val="7030A0"/>
          <w:kern w:val="36"/>
          <w:position w:val="-20"/>
          <w:sz w:val="24"/>
        </w:rPr>
        <w:t xml:space="preserve">  </w:t>
      </w:r>
    </w:p>
    <w:p w14:paraId="3DB4B6F0" w14:textId="39C337DA" w:rsidR="00D36609" w:rsidRDefault="00D36609" w:rsidP="003904B6">
      <w:pPr>
        <w:jc w:val="both"/>
        <w:rPr>
          <w:rFonts w:cs="Arial"/>
        </w:rPr>
      </w:pPr>
    </w:p>
    <w:p w14:paraId="4E620DB8" w14:textId="3566625B" w:rsidR="002F74A0" w:rsidRDefault="002F74A0" w:rsidP="002F74A0">
      <w:pPr>
        <w:jc w:val="both"/>
        <w:rPr>
          <w:rFonts w:cs="Arial"/>
        </w:rPr>
      </w:pPr>
      <w:r>
        <w:rPr>
          <w:rFonts w:cs="Arial"/>
        </w:rPr>
        <w:t xml:space="preserve">Le </w:t>
      </w:r>
      <w:r w:rsidRPr="002F74A0">
        <w:rPr>
          <w:rFonts w:cs="Arial"/>
          <w:b/>
        </w:rPr>
        <w:t>D</w:t>
      </w:r>
      <w:r>
        <w:rPr>
          <w:rFonts w:cs="Arial"/>
        </w:rPr>
        <w:t xml:space="preserve">ocument </w:t>
      </w:r>
      <w:r w:rsidRPr="002F74A0">
        <w:rPr>
          <w:rFonts w:cs="Arial"/>
          <w:b/>
        </w:rPr>
        <w:t>U</w:t>
      </w:r>
      <w:r>
        <w:rPr>
          <w:rFonts w:cs="Arial"/>
        </w:rPr>
        <w:t xml:space="preserve">nique de </w:t>
      </w:r>
      <w:r w:rsidRPr="002F74A0">
        <w:rPr>
          <w:rFonts w:cs="Arial"/>
          <w:b/>
        </w:rPr>
        <w:t>M</w:t>
      </w:r>
      <w:r>
        <w:rPr>
          <w:rFonts w:cs="Arial"/>
        </w:rPr>
        <w:t xml:space="preserve">arché </w:t>
      </w:r>
      <w:r w:rsidRPr="002F74A0">
        <w:rPr>
          <w:rFonts w:cs="Arial"/>
          <w:b/>
        </w:rPr>
        <w:t>E</w:t>
      </w:r>
      <w:r>
        <w:rPr>
          <w:rFonts w:cs="Arial"/>
        </w:rPr>
        <w:t xml:space="preserve">uropéen (D.U.M.E.) </w:t>
      </w:r>
      <w:r w:rsidRPr="002F74A0">
        <w:rPr>
          <w:rFonts w:cs="Arial"/>
        </w:rPr>
        <w:t>est</w:t>
      </w:r>
      <w:r>
        <w:rPr>
          <w:rFonts w:cs="Arial"/>
        </w:rPr>
        <w:t xml:space="preserve"> une déclaration sur l’honneur, </w:t>
      </w:r>
      <w:r w:rsidRPr="002F74A0">
        <w:rPr>
          <w:rFonts w:cs="Arial"/>
        </w:rPr>
        <w:t>harmonisée sur toutes les places de marchés,</w:t>
      </w:r>
      <w:r>
        <w:rPr>
          <w:rFonts w:cs="Arial"/>
        </w:rPr>
        <w:t xml:space="preserve"> </w:t>
      </w:r>
      <w:r w:rsidRPr="002F74A0">
        <w:rPr>
          <w:rFonts w:cs="Arial"/>
        </w:rPr>
        <w:t>portant sur votre situation financière et votre</w:t>
      </w:r>
      <w:r>
        <w:rPr>
          <w:rFonts w:cs="Arial"/>
        </w:rPr>
        <w:t xml:space="preserve"> </w:t>
      </w:r>
      <w:r w:rsidRPr="002F74A0">
        <w:rPr>
          <w:rFonts w:cs="Arial"/>
        </w:rPr>
        <w:t>capacité à répondre à un marché public.</w:t>
      </w:r>
    </w:p>
    <w:p w14:paraId="515129D5" w14:textId="77777777" w:rsidR="00E714A8" w:rsidRDefault="003904B6" w:rsidP="003904B6">
      <w:pPr>
        <w:jc w:val="both"/>
        <w:rPr>
          <w:rFonts w:cs="Arial"/>
        </w:rPr>
      </w:pPr>
      <w:r>
        <w:rPr>
          <w:rFonts w:cs="Arial"/>
        </w:rPr>
        <w:t>Le</w:t>
      </w:r>
      <w:r w:rsidR="002F74A0">
        <w:rPr>
          <w:rFonts w:cs="Arial"/>
        </w:rPr>
        <w:t xml:space="preserve"> D.U.M.E. peut être complété par le candidat sur la plateforme P</w:t>
      </w:r>
      <w:r w:rsidR="00E714A8">
        <w:rPr>
          <w:rFonts w:cs="Arial"/>
        </w:rPr>
        <w:t>LACE, lors du dépôt de son pli.</w:t>
      </w:r>
    </w:p>
    <w:p w14:paraId="7ACB958E" w14:textId="77777777" w:rsidR="00E714A8" w:rsidRDefault="00E714A8" w:rsidP="003904B6">
      <w:pPr>
        <w:jc w:val="both"/>
        <w:rPr>
          <w:rFonts w:cs="Arial"/>
        </w:rPr>
      </w:pPr>
    </w:p>
    <w:p w14:paraId="42341673" w14:textId="6F3566C3" w:rsidR="00FC2126" w:rsidRPr="002F74A0" w:rsidRDefault="002F74A0" w:rsidP="003904B6">
      <w:pPr>
        <w:jc w:val="both"/>
        <w:rPr>
          <w:rFonts w:cs="Arial"/>
          <w:b/>
          <w:color w:val="FF0000"/>
        </w:rPr>
      </w:pPr>
      <w:r w:rsidRPr="00E714A8">
        <w:rPr>
          <w:rFonts w:cs="Arial"/>
          <w:b/>
          <w:color w:val="FF0000"/>
        </w:rPr>
        <w:t>Ce formulaire remplace les formulaires DC1 / DC2 et</w:t>
      </w:r>
      <w:r w:rsidR="00FC2126" w:rsidRPr="00E714A8">
        <w:rPr>
          <w:rFonts w:cs="Arial"/>
          <w:b/>
          <w:color w:val="FF0000"/>
        </w:rPr>
        <w:t xml:space="preserve"> dispense</w:t>
      </w:r>
      <w:r w:rsidRPr="00E714A8">
        <w:rPr>
          <w:rFonts w:cs="Arial"/>
          <w:b/>
          <w:color w:val="FF0000"/>
        </w:rPr>
        <w:t xml:space="preserve"> le candidat</w:t>
      </w:r>
      <w:r w:rsidR="00FC2126" w:rsidRPr="00E714A8">
        <w:rPr>
          <w:rFonts w:cs="Arial"/>
          <w:b/>
          <w:color w:val="FF0000"/>
        </w:rPr>
        <w:t xml:space="preserve"> de fournir les </w:t>
      </w:r>
      <w:r w:rsidR="00FC2126" w:rsidRPr="002F74A0">
        <w:rPr>
          <w:rFonts w:cs="Arial"/>
          <w:b/>
          <w:color w:val="FF0000"/>
        </w:rPr>
        <w:t>attestations sur l’honneur</w:t>
      </w:r>
      <w:r w:rsidR="00E714A8">
        <w:rPr>
          <w:rFonts w:cs="Arial"/>
          <w:b/>
          <w:color w:val="FF0000"/>
        </w:rPr>
        <w:t xml:space="preserve"> ainsi que les attestations sociales et fiscales.</w:t>
      </w:r>
    </w:p>
    <w:p w14:paraId="4BC47464" w14:textId="7A254593" w:rsidR="008F3705" w:rsidRDefault="008F3705" w:rsidP="003904B6">
      <w:pPr>
        <w:jc w:val="both"/>
        <w:rPr>
          <w:rFonts w:cs="Arial"/>
        </w:rPr>
      </w:pPr>
    </w:p>
    <w:p w14:paraId="02EB15FC" w14:textId="77777777" w:rsidR="000B590E" w:rsidRDefault="000B590E" w:rsidP="003904B6">
      <w:pPr>
        <w:jc w:val="both"/>
        <w:rPr>
          <w:rFonts w:cs="Arial"/>
        </w:rPr>
      </w:pPr>
    </w:p>
    <w:p w14:paraId="6D6F3C22" w14:textId="20B1848F" w:rsidR="008F3705" w:rsidRDefault="008F3705" w:rsidP="003904B6">
      <w:pPr>
        <w:jc w:val="both"/>
        <w:rPr>
          <w:rFonts w:cs="Arial"/>
        </w:rPr>
      </w:pPr>
    </w:p>
    <w:p w14:paraId="6ED2F9BF" w14:textId="29150DA7" w:rsidR="008F3705" w:rsidRPr="00D36609" w:rsidRDefault="008F3705" w:rsidP="008F3705">
      <w:pPr>
        <w:jc w:val="both"/>
        <w:rPr>
          <w:rFonts w:eastAsia="Calibri" w:cs="Arial"/>
          <w:b/>
          <w:color w:val="7030A0"/>
          <w:sz w:val="24"/>
          <w:u w:val="single"/>
          <w:lang w:eastAsia="en-US"/>
        </w:rPr>
      </w:pPr>
      <w:bookmarkStart w:id="0" w:name="Lisez"/>
      <w:r w:rsidRPr="00D36609">
        <w:rPr>
          <w:rFonts w:eastAsia="Calibri" w:cs="Arial"/>
          <w:b/>
          <w:color w:val="7030A0"/>
          <w:sz w:val="24"/>
          <w:u w:val="single"/>
          <w:lang w:eastAsia="en-US"/>
        </w:rPr>
        <w:t xml:space="preserve">LA SIGNATURE ELECTRONIQUE DES OFFRES : </w:t>
      </w:r>
      <w:bookmarkEnd w:id="0"/>
    </w:p>
    <w:p w14:paraId="22D2EC3C" w14:textId="786FA1BD" w:rsidR="008F3705" w:rsidRDefault="008F3705" w:rsidP="008F3705">
      <w:pPr>
        <w:jc w:val="both"/>
        <w:rPr>
          <w:rFonts w:eastAsia="Calibri" w:cs="Arial"/>
          <w:b/>
          <w:color w:val="7030A0"/>
          <w:u w:val="single"/>
          <w:lang w:eastAsia="en-US"/>
        </w:rPr>
      </w:pPr>
    </w:p>
    <w:p w14:paraId="512984AA" w14:textId="1E09EEC8" w:rsidR="008F3705" w:rsidRDefault="008F3705" w:rsidP="008F3705">
      <w:pPr>
        <w:jc w:val="both"/>
        <w:rPr>
          <w:rFonts w:cs="Arial"/>
        </w:rPr>
      </w:pPr>
      <w:r w:rsidRPr="008F3705">
        <w:rPr>
          <w:rFonts w:cs="Arial"/>
        </w:rPr>
        <w:t xml:space="preserve">Le candidat dont l’offre est retenue, s’il n’a pas signé son offre lors du dépôt de pli, devra impérativement acquérir un certificat de signature électronique pour </w:t>
      </w:r>
      <w:r>
        <w:rPr>
          <w:rFonts w:cs="Arial"/>
        </w:rPr>
        <w:t>signer</w:t>
      </w:r>
      <w:r w:rsidRPr="008F3705">
        <w:rPr>
          <w:rFonts w:cs="Arial"/>
        </w:rPr>
        <w:t xml:space="preserve"> son marché.</w:t>
      </w:r>
    </w:p>
    <w:p w14:paraId="34B8F05A" w14:textId="6D9CD2A2" w:rsidR="008F3705" w:rsidRDefault="008F3705" w:rsidP="008F3705">
      <w:pPr>
        <w:jc w:val="both"/>
        <w:rPr>
          <w:rFonts w:cs="Arial"/>
        </w:rPr>
      </w:pPr>
    </w:p>
    <w:p w14:paraId="34950E63" w14:textId="3189B7AC" w:rsidR="008F3705" w:rsidRDefault="008F3705" w:rsidP="008F3705">
      <w:pPr>
        <w:jc w:val="both"/>
        <w:rPr>
          <w:rFonts w:cs="Arial"/>
        </w:rPr>
      </w:pPr>
      <w:r>
        <w:rPr>
          <w:rFonts w:cs="Arial"/>
        </w:rPr>
        <w:t>Le certificat de</w:t>
      </w:r>
      <w:r w:rsidRPr="008F3705">
        <w:rPr>
          <w:rFonts w:cs="Arial"/>
        </w:rPr>
        <w:t xml:space="preserve"> signature électronique </w:t>
      </w:r>
      <w:r>
        <w:rPr>
          <w:rFonts w:cs="Arial"/>
        </w:rPr>
        <w:t>doit être conforme à</w:t>
      </w:r>
      <w:r w:rsidRPr="008F3705">
        <w:rPr>
          <w:rFonts w:cs="Arial"/>
        </w:rPr>
        <w:t xml:space="preserve"> </w:t>
      </w:r>
      <w:r w:rsidR="006E6B0C" w:rsidRPr="006E6B0C">
        <w:rPr>
          <w:rFonts w:cs="Arial"/>
        </w:rPr>
        <w:t xml:space="preserve">l’arrêté </w:t>
      </w:r>
      <w:r w:rsidR="002F74A0" w:rsidRPr="002F74A0">
        <w:rPr>
          <w:rFonts w:cs="Arial"/>
        </w:rPr>
        <w:t>du 22 mars 2019 relatif à la signature électronique des contrats de la commande publique</w:t>
      </w:r>
      <w:r w:rsidR="002F74A0">
        <w:rPr>
          <w:rFonts w:cs="Arial"/>
        </w:rPr>
        <w:t xml:space="preserve"> </w:t>
      </w:r>
      <w:r>
        <w:rPr>
          <w:rFonts w:cs="Arial"/>
        </w:rPr>
        <w:t>et</w:t>
      </w:r>
      <w:r w:rsidRPr="008F3705">
        <w:rPr>
          <w:rFonts w:cs="Arial"/>
        </w:rPr>
        <w:t xml:space="preserve"> au RGS** </w:t>
      </w:r>
      <w:r w:rsidRPr="00350E3D">
        <w:rPr>
          <w:rFonts w:cs="Arial"/>
        </w:rPr>
        <w:t>(</w:t>
      </w:r>
      <w:r w:rsidRPr="00350E3D">
        <w:rPr>
          <w:rFonts w:cs="Arial"/>
          <w:bCs/>
        </w:rPr>
        <w:t>Référentiel Général de Sécurité 2.0 – niveau de sécurité **</w:t>
      </w:r>
      <w:r w:rsidR="006E6B0C">
        <w:rPr>
          <w:rFonts w:cs="Arial"/>
        </w:rPr>
        <w:t xml:space="preserve">) ou au règlement européen eIDAS </w:t>
      </w:r>
      <w:r w:rsidR="006E6B0C" w:rsidRPr="006E6B0C">
        <w:rPr>
          <w:rFonts w:cs="Arial"/>
        </w:rPr>
        <w:t>n°910/2014 du 23 juillet 2014</w:t>
      </w:r>
      <w:r w:rsidR="006E6B0C">
        <w:rPr>
          <w:rFonts w:cs="Arial"/>
        </w:rPr>
        <w:t>.</w:t>
      </w:r>
    </w:p>
    <w:p w14:paraId="113B9CDB" w14:textId="36FD396D" w:rsidR="00746821" w:rsidRDefault="00746821" w:rsidP="008F3705">
      <w:pPr>
        <w:jc w:val="both"/>
        <w:rPr>
          <w:rFonts w:cs="Arial"/>
        </w:rPr>
      </w:pPr>
    </w:p>
    <w:p w14:paraId="4B17A045" w14:textId="710307DA" w:rsidR="00746821" w:rsidRDefault="00746821" w:rsidP="00746821">
      <w:pPr>
        <w:jc w:val="both"/>
        <w:rPr>
          <w:rFonts w:cs="Arial"/>
        </w:rPr>
      </w:pPr>
      <w:r w:rsidRPr="008F3705">
        <w:rPr>
          <w:rFonts w:cs="Arial"/>
        </w:rPr>
        <w:t xml:space="preserve">Les certificats </w:t>
      </w:r>
      <w:r w:rsidR="00E63F15">
        <w:rPr>
          <w:rFonts w:cs="Arial"/>
        </w:rPr>
        <w:t>RGS</w:t>
      </w:r>
      <w:r w:rsidRPr="008F3705">
        <w:rPr>
          <w:rFonts w:cs="Arial"/>
        </w:rPr>
        <w:t>** supposent</w:t>
      </w:r>
      <w:r>
        <w:rPr>
          <w:rFonts w:cs="Arial"/>
        </w:rPr>
        <w:t xml:space="preserve"> normalement</w:t>
      </w:r>
      <w:r w:rsidRPr="008F3705">
        <w:rPr>
          <w:rFonts w:cs="Arial"/>
        </w:rPr>
        <w:t xml:space="preserve"> une vérification de l’identité du demandeur et une </w:t>
      </w:r>
      <w:r w:rsidRPr="008F3705">
        <w:rPr>
          <w:rFonts w:cs="Arial"/>
          <w:b/>
          <w:bCs/>
        </w:rPr>
        <w:t xml:space="preserve">remise en face à face du certificat </w:t>
      </w:r>
      <w:r w:rsidRPr="008F3705">
        <w:rPr>
          <w:rFonts w:cs="Arial"/>
        </w:rPr>
        <w:t>par le prestataire de services de certification électronique.</w:t>
      </w:r>
      <w:r>
        <w:rPr>
          <w:rFonts w:cs="Arial"/>
        </w:rPr>
        <w:t xml:space="preserve"> En conséquence, l’entreprise doit prévoir un délai de 15 à 21 jours pour l’obtention de son certificat.</w:t>
      </w:r>
    </w:p>
    <w:p w14:paraId="28188099" w14:textId="77777777" w:rsidR="00746821" w:rsidRDefault="00746821" w:rsidP="00746821">
      <w:pPr>
        <w:jc w:val="both"/>
        <w:rPr>
          <w:rFonts w:cs="Arial"/>
        </w:rPr>
      </w:pPr>
    </w:p>
    <w:p w14:paraId="723A7208" w14:textId="2206F17F" w:rsidR="008F3705" w:rsidRPr="00746821" w:rsidRDefault="00E03817" w:rsidP="008F3705">
      <w:pPr>
        <w:jc w:val="both"/>
        <w:rPr>
          <w:rFonts w:cs="Arial"/>
          <w:b/>
        </w:rPr>
      </w:pPr>
      <w:r w:rsidRPr="00E03817">
        <w:rPr>
          <w:rFonts w:cs="Arial"/>
          <w:b/>
          <w:noProof/>
        </w:rPr>
        <w:drawing>
          <wp:inline distT="0" distB="0" distL="0" distR="0" wp14:anchorId="544F0A46" wp14:editId="5FCD16B2">
            <wp:extent cx="620767" cy="533400"/>
            <wp:effectExtent l="0" t="0" r="8255"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8949" cy="540430"/>
                    </a:xfrm>
                    <a:prstGeom prst="rect">
                      <a:avLst/>
                    </a:prstGeom>
                    <a:noFill/>
                    <a:ln>
                      <a:noFill/>
                    </a:ln>
                  </pic:spPr>
                </pic:pic>
              </a:graphicData>
            </a:graphic>
          </wp:inline>
        </w:drawing>
      </w:r>
      <w:r>
        <w:rPr>
          <w:rFonts w:cs="Arial"/>
          <w:b/>
        </w:rPr>
        <w:t>L</w:t>
      </w:r>
      <w:r w:rsidR="00746821">
        <w:rPr>
          <w:rFonts w:cs="Arial"/>
          <w:b/>
        </w:rPr>
        <w:t xml:space="preserve">es certificats </w:t>
      </w:r>
      <w:r w:rsidR="00746821" w:rsidRPr="00746821">
        <w:rPr>
          <w:rFonts w:cs="Arial"/>
          <w:b/>
        </w:rPr>
        <w:t xml:space="preserve">RGS** ont vocation à être remplacés par des certificats qualifiés conformes au </w:t>
      </w:r>
      <w:hyperlink r:id="rId19" w:history="1">
        <w:r w:rsidR="00746821" w:rsidRPr="00E03817">
          <w:rPr>
            <w:rStyle w:val="Lienhypertexte"/>
            <w:rFonts w:cs="Arial"/>
            <w:b/>
          </w:rPr>
          <w:t>règlement européen eIDAS</w:t>
        </w:r>
        <w:r w:rsidRPr="00E03817">
          <w:rPr>
            <w:rStyle w:val="Lienhypertexte"/>
            <w:rFonts w:cs="Arial"/>
            <w:b/>
          </w:rPr>
          <w:t xml:space="preserve"> n°910/2014 du 23 juillet 2014</w:t>
        </w:r>
      </w:hyperlink>
      <w:r w:rsidR="00746821" w:rsidRPr="00746821">
        <w:rPr>
          <w:rFonts w:cs="Arial"/>
          <w:b/>
        </w:rPr>
        <w:t>.</w:t>
      </w:r>
      <w:r w:rsidR="00746821">
        <w:rPr>
          <w:rFonts w:cs="Arial"/>
          <w:b/>
        </w:rPr>
        <w:t xml:space="preserve"> Pour les entreprises souhaitant </w:t>
      </w:r>
      <w:r>
        <w:rPr>
          <w:rFonts w:cs="Arial"/>
          <w:b/>
        </w:rPr>
        <w:t>s’équiper d’un certificat</w:t>
      </w:r>
      <w:r w:rsidR="00746821">
        <w:rPr>
          <w:rFonts w:cs="Arial"/>
          <w:b/>
        </w:rPr>
        <w:t>, il est donc conseillé d</w:t>
      </w:r>
      <w:r w:rsidR="00E63F15">
        <w:rPr>
          <w:rFonts w:cs="Arial"/>
          <w:b/>
        </w:rPr>
        <w:t xml:space="preserve">e vérifier que le certificat acheté est conforme </w:t>
      </w:r>
      <w:r w:rsidR="00746821">
        <w:rPr>
          <w:rFonts w:cs="Arial"/>
          <w:b/>
        </w:rPr>
        <w:t>à ce nouveau règlement.</w:t>
      </w:r>
    </w:p>
    <w:p w14:paraId="5DEBC219" w14:textId="77777777" w:rsidR="008F3705" w:rsidRDefault="008F3705" w:rsidP="008F3705">
      <w:pPr>
        <w:jc w:val="both"/>
        <w:rPr>
          <w:rFonts w:cs="Arial"/>
        </w:rPr>
      </w:pPr>
    </w:p>
    <w:p w14:paraId="23AF779D" w14:textId="17644617" w:rsidR="008F3705" w:rsidRDefault="008F3705" w:rsidP="008F3705">
      <w:pPr>
        <w:jc w:val="both"/>
        <w:rPr>
          <w:rFonts w:cs="Arial"/>
        </w:rPr>
      </w:pPr>
      <w:r>
        <w:rPr>
          <w:rFonts w:cs="Arial"/>
        </w:rPr>
        <w:t>Voici q</w:t>
      </w:r>
      <w:r w:rsidRPr="008F3705">
        <w:rPr>
          <w:rFonts w:cs="Arial"/>
        </w:rPr>
        <w:t xml:space="preserve">uelques </w:t>
      </w:r>
      <w:r>
        <w:rPr>
          <w:rFonts w:cs="Arial"/>
        </w:rPr>
        <w:t xml:space="preserve">adresses de prestataires délivrant des certificats conformes </w:t>
      </w:r>
      <w:r w:rsidR="00571336">
        <w:rPr>
          <w:rFonts w:cs="Arial"/>
        </w:rPr>
        <w:t>à la règlementation :</w:t>
      </w:r>
    </w:p>
    <w:p w14:paraId="7BC7E65A" w14:textId="77777777" w:rsidR="008F3705" w:rsidRPr="008F3705" w:rsidRDefault="008F3705" w:rsidP="008F3705">
      <w:pPr>
        <w:jc w:val="both"/>
        <w:rPr>
          <w:rFonts w:cs="Arial"/>
        </w:rPr>
      </w:pPr>
    </w:p>
    <w:p w14:paraId="4ED75FB8" w14:textId="6ACC4522" w:rsidR="008F3705" w:rsidRDefault="008F3705" w:rsidP="00A6768B">
      <w:pPr>
        <w:numPr>
          <w:ilvl w:val="0"/>
          <w:numId w:val="18"/>
        </w:numPr>
        <w:ind w:left="993" w:hanging="426"/>
        <w:jc w:val="both"/>
        <w:rPr>
          <w:rFonts w:cs="Arial"/>
        </w:rPr>
      </w:pPr>
      <w:r w:rsidRPr="008F3705">
        <w:rPr>
          <w:rFonts w:cs="Arial"/>
        </w:rPr>
        <w:t>CHAMBERSIGN</w:t>
      </w:r>
      <w:r w:rsidR="00746821">
        <w:rPr>
          <w:rFonts w:cs="Arial"/>
        </w:rPr>
        <w:t xml:space="preserve"> (CCI)</w:t>
      </w:r>
      <w:r w:rsidRPr="008F3705">
        <w:rPr>
          <w:rFonts w:cs="Arial"/>
        </w:rPr>
        <w:t xml:space="preserve">  </w:t>
      </w:r>
      <w:hyperlink r:id="rId20" w:history="1">
        <w:r w:rsidRPr="00295B4A">
          <w:rPr>
            <w:rStyle w:val="Lienhypertexte"/>
            <w:rFonts w:cs="Arial"/>
          </w:rPr>
          <w:t>https://www.chambersign.fr</w:t>
        </w:r>
      </w:hyperlink>
    </w:p>
    <w:p w14:paraId="1F5AB624" w14:textId="77777777" w:rsidR="008F3705" w:rsidRPr="008F3705" w:rsidRDefault="008F3705" w:rsidP="008F3705">
      <w:pPr>
        <w:ind w:left="993"/>
        <w:jc w:val="both"/>
        <w:rPr>
          <w:rFonts w:cs="Arial"/>
        </w:rPr>
      </w:pPr>
    </w:p>
    <w:p w14:paraId="310C0E2F" w14:textId="5E4BF802" w:rsidR="008F3705" w:rsidRDefault="008F3705" w:rsidP="00A6768B">
      <w:pPr>
        <w:numPr>
          <w:ilvl w:val="0"/>
          <w:numId w:val="18"/>
        </w:numPr>
        <w:ind w:left="993" w:hanging="426"/>
        <w:jc w:val="both"/>
        <w:rPr>
          <w:rFonts w:cs="Arial"/>
        </w:rPr>
      </w:pPr>
      <w:r w:rsidRPr="008F3705">
        <w:rPr>
          <w:rFonts w:cs="Arial"/>
        </w:rPr>
        <w:t xml:space="preserve">DHYMIOTIS  </w:t>
      </w:r>
      <w:hyperlink r:id="rId21" w:history="1">
        <w:r w:rsidRPr="00295B4A">
          <w:rPr>
            <w:rStyle w:val="Lienhypertexte"/>
            <w:rFonts w:cs="Arial"/>
          </w:rPr>
          <w:t>https://www.certigna.fr</w:t>
        </w:r>
      </w:hyperlink>
      <w:r w:rsidRPr="008F3705">
        <w:rPr>
          <w:rFonts w:cs="Arial"/>
        </w:rPr>
        <w:t xml:space="preserve"> </w:t>
      </w:r>
    </w:p>
    <w:p w14:paraId="6A4F923C" w14:textId="77777777" w:rsidR="008F3705" w:rsidRPr="008F3705" w:rsidRDefault="008F3705" w:rsidP="008F3705">
      <w:pPr>
        <w:ind w:left="993"/>
        <w:jc w:val="both"/>
        <w:rPr>
          <w:rFonts w:cs="Arial"/>
        </w:rPr>
      </w:pPr>
    </w:p>
    <w:p w14:paraId="10EF8313" w14:textId="1672AD99" w:rsidR="008F3705" w:rsidRPr="008F3705" w:rsidRDefault="008F3705" w:rsidP="00A6768B">
      <w:pPr>
        <w:numPr>
          <w:ilvl w:val="0"/>
          <w:numId w:val="18"/>
        </w:numPr>
        <w:ind w:left="993" w:hanging="426"/>
        <w:jc w:val="both"/>
        <w:rPr>
          <w:rFonts w:cs="Arial"/>
        </w:rPr>
      </w:pPr>
      <w:r w:rsidRPr="008F3705">
        <w:rPr>
          <w:rFonts w:cs="Arial"/>
        </w:rPr>
        <w:t xml:space="preserve">CERTEUROPE </w:t>
      </w:r>
      <w:hyperlink r:id="rId22" w:history="1">
        <w:r w:rsidRPr="00295B4A">
          <w:rPr>
            <w:rStyle w:val="Lienhypertexte"/>
            <w:rFonts w:cs="Arial"/>
          </w:rPr>
          <w:t>https://www.certeurope.fr/</w:t>
        </w:r>
      </w:hyperlink>
    </w:p>
    <w:p w14:paraId="0E16A6A4" w14:textId="77777777" w:rsidR="008F3705" w:rsidRPr="008F3705" w:rsidRDefault="008F3705" w:rsidP="008F3705">
      <w:pPr>
        <w:ind w:left="567"/>
        <w:jc w:val="both"/>
        <w:rPr>
          <w:rFonts w:cs="Arial"/>
        </w:rPr>
      </w:pPr>
    </w:p>
    <w:p w14:paraId="3FB598B0" w14:textId="409CFCC3" w:rsidR="008F3705" w:rsidRPr="008F3705" w:rsidRDefault="008F3705" w:rsidP="00A6768B">
      <w:pPr>
        <w:numPr>
          <w:ilvl w:val="0"/>
          <w:numId w:val="18"/>
        </w:numPr>
        <w:ind w:left="993" w:hanging="426"/>
        <w:jc w:val="both"/>
        <w:rPr>
          <w:rFonts w:cs="Arial"/>
        </w:rPr>
      </w:pPr>
      <w:r w:rsidRPr="008F3705">
        <w:rPr>
          <w:rFonts w:cs="Arial"/>
        </w:rPr>
        <w:t xml:space="preserve">CERTINOMIS </w:t>
      </w:r>
      <w:hyperlink r:id="rId23" w:history="1">
        <w:r w:rsidRPr="00295B4A">
          <w:rPr>
            <w:rStyle w:val="Lienhypertexte"/>
            <w:rFonts w:cs="Arial"/>
          </w:rPr>
          <w:t>https://www.certinomis.fr/</w:t>
        </w:r>
      </w:hyperlink>
    </w:p>
    <w:p w14:paraId="52980769" w14:textId="6575784E" w:rsidR="008F3705" w:rsidRPr="008F3705" w:rsidRDefault="008F3705" w:rsidP="008F3705">
      <w:pPr>
        <w:ind w:left="567"/>
        <w:jc w:val="both"/>
        <w:rPr>
          <w:rFonts w:cs="Arial"/>
        </w:rPr>
      </w:pPr>
    </w:p>
    <w:p w14:paraId="2A0AA775" w14:textId="64BAE2CE" w:rsidR="008F3705" w:rsidRPr="003904B6" w:rsidRDefault="008F3705" w:rsidP="003904B6">
      <w:pPr>
        <w:jc w:val="both"/>
        <w:rPr>
          <w:rFonts w:eastAsia="Calibri" w:cs="Arial"/>
          <w:lang w:eastAsia="en-US"/>
        </w:rPr>
      </w:pPr>
    </w:p>
    <w:p w14:paraId="5AC505DD" w14:textId="6EB4428B" w:rsidR="00FC2126" w:rsidRDefault="00FC2126" w:rsidP="00FC2126">
      <w:pPr>
        <w:rPr>
          <w:rFonts w:eastAsia="Calibri" w:cs="Arial"/>
          <w:lang w:eastAsia="en-US"/>
        </w:rPr>
      </w:pPr>
      <w:r>
        <w:rPr>
          <w:rFonts w:eastAsia="Calibri" w:cs="Arial"/>
          <w:lang w:eastAsia="en-US"/>
        </w:rPr>
        <w:br w:type="page"/>
      </w:r>
    </w:p>
    <w:p w14:paraId="537ECD18" w14:textId="77777777" w:rsidR="00FC2126" w:rsidRDefault="00FC2126">
      <w:pPr>
        <w:rPr>
          <w:rFonts w:ascii="Palatino Linotype" w:hAnsi="Palatino Linotype"/>
          <w:b/>
          <w:sz w:val="20"/>
        </w:rPr>
      </w:pPr>
    </w:p>
    <w:p w14:paraId="428EFB71" w14:textId="77777777" w:rsidR="00CA50AE" w:rsidRPr="007B1131" w:rsidRDefault="004F3FC4" w:rsidP="00F5455C">
      <w:pPr>
        <w:pStyle w:val="Titre1"/>
      </w:pPr>
      <w:bookmarkStart w:id="1" w:name="_Toc205814892"/>
      <w:r>
        <w:t xml:space="preserve">Identification du </w:t>
      </w:r>
      <w:r w:rsidR="00790272" w:rsidRPr="007B1131">
        <w:t>Pouvoir Adjudicateur</w:t>
      </w:r>
      <w:bookmarkEnd w:id="1"/>
    </w:p>
    <w:p w14:paraId="610EF861" w14:textId="77777777" w:rsidR="00EB0A71" w:rsidRPr="00301E55" w:rsidRDefault="00EB0A71" w:rsidP="00EB0A71">
      <w:pPr>
        <w:spacing w:after="120"/>
        <w:contextualSpacing/>
        <w:jc w:val="center"/>
        <w:rPr>
          <w:rFonts w:cs="Arial"/>
          <w:sz w:val="20"/>
        </w:rPr>
      </w:pPr>
      <w:r w:rsidRPr="00301E55">
        <w:rPr>
          <w:rFonts w:cs="Arial"/>
          <w:sz w:val="20"/>
        </w:rPr>
        <w:t>CENTRE HOSPITALIER UNIVERSITAIRE DE TOULOUSE</w:t>
      </w:r>
    </w:p>
    <w:p w14:paraId="165B98C0" w14:textId="77777777" w:rsidR="00EB0A71" w:rsidRPr="00301E55" w:rsidRDefault="00EB0A71" w:rsidP="00EB0A71">
      <w:pPr>
        <w:spacing w:after="120"/>
        <w:contextualSpacing/>
        <w:jc w:val="center"/>
        <w:rPr>
          <w:rFonts w:cs="Arial"/>
          <w:sz w:val="20"/>
        </w:rPr>
      </w:pPr>
      <w:r w:rsidRPr="00301E55">
        <w:rPr>
          <w:rFonts w:cs="Arial"/>
          <w:sz w:val="20"/>
        </w:rPr>
        <w:t>Hôtel-Dieu Saint-Jacques</w:t>
      </w:r>
    </w:p>
    <w:p w14:paraId="52FFCCB9" w14:textId="77777777" w:rsidR="00EB0A71" w:rsidRPr="00301E55" w:rsidRDefault="00EB0A71" w:rsidP="00EB0A71">
      <w:pPr>
        <w:spacing w:after="120"/>
        <w:contextualSpacing/>
        <w:jc w:val="center"/>
        <w:rPr>
          <w:rFonts w:cs="Arial"/>
          <w:sz w:val="20"/>
        </w:rPr>
      </w:pPr>
      <w:r w:rsidRPr="00301E55">
        <w:rPr>
          <w:rFonts w:cs="Arial"/>
          <w:sz w:val="20"/>
        </w:rPr>
        <w:t>2 rue Viguerie</w:t>
      </w:r>
    </w:p>
    <w:p w14:paraId="3A5DC048" w14:textId="77777777" w:rsidR="00EB0A71" w:rsidRPr="00301E55" w:rsidRDefault="00EB0A71" w:rsidP="00EB0A71">
      <w:pPr>
        <w:spacing w:after="120"/>
        <w:contextualSpacing/>
        <w:jc w:val="center"/>
        <w:rPr>
          <w:rFonts w:cs="Arial"/>
          <w:sz w:val="20"/>
        </w:rPr>
      </w:pPr>
      <w:r w:rsidRPr="00301E55">
        <w:rPr>
          <w:rFonts w:cs="Arial"/>
          <w:sz w:val="20"/>
        </w:rPr>
        <w:t>TSA 80035</w:t>
      </w:r>
    </w:p>
    <w:p w14:paraId="39A65349" w14:textId="77777777" w:rsidR="00EB0A71" w:rsidRPr="00301E55" w:rsidRDefault="00EB0A71" w:rsidP="00EB0A71">
      <w:pPr>
        <w:spacing w:after="120"/>
        <w:jc w:val="center"/>
        <w:rPr>
          <w:rFonts w:cs="Arial"/>
          <w:sz w:val="20"/>
        </w:rPr>
      </w:pPr>
      <w:r w:rsidRPr="00301E55">
        <w:rPr>
          <w:rFonts w:cs="Arial"/>
          <w:sz w:val="20"/>
        </w:rPr>
        <w:t>31059 TOULOUSE cedex 9</w:t>
      </w:r>
    </w:p>
    <w:p w14:paraId="32D44C08" w14:textId="77777777" w:rsidR="00790272" w:rsidRDefault="00790272" w:rsidP="007B4539">
      <w:pPr>
        <w:pStyle w:val="Titre1"/>
      </w:pPr>
      <w:bookmarkStart w:id="2" w:name="_Toc205814893"/>
      <w:r>
        <w:t>Objet de la consultation</w:t>
      </w:r>
      <w:bookmarkEnd w:id="2"/>
    </w:p>
    <w:p w14:paraId="1117B5D9" w14:textId="6C181E2B" w:rsidR="00DE0543" w:rsidRDefault="00773C54" w:rsidP="00DE0543">
      <w:pPr>
        <w:pStyle w:val="Retraitcorpsdetexte"/>
        <w:ind w:left="0" w:firstLine="0"/>
        <w:rPr>
          <w:rFonts w:ascii="Arial" w:hAnsi="Arial" w:cs="Arial"/>
          <w:sz w:val="20"/>
        </w:rPr>
      </w:pPr>
      <w:bookmarkStart w:id="3" w:name="_Hlk205815860"/>
      <w:bookmarkStart w:id="4" w:name="_Hlk153532984"/>
      <w:r w:rsidRPr="00773C54">
        <w:rPr>
          <w:rFonts w:ascii="Arial" w:hAnsi="Arial" w:cs="Arial"/>
          <w:sz w:val="20"/>
        </w:rPr>
        <w:t>La présente consultation a pour objet les travaux</w:t>
      </w:r>
      <w:r w:rsidR="00B45DBB">
        <w:rPr>
          <w:rFonts w:ascii="Arial" w:hAnsi="Arial" w:cs="Arial"/>
          <w:sz w:val="20"/>
        </w:rPr>
        <w:t xml:space="preserve"> </w:t>
      </w:r>
      <w:r w:rsidR="00DE0543" w:rsidRPr="00DE0543">
        <w:rPr>
          <w:rFonts w:ascii="Arial" w:hAnsi="Arial" w:cs="Arial"/>
          <w:sz w:val="20"/>
        </w:rPr>
        <w:t>complémentaires suite aux travaux de désamiantage du service  R+4 cardio 41/42du Bâtiment H1 de l’hôpital Rangueil.</w:t>
      </w:r>
    </w:p>
    <w:p w14:paraId="299B0BC9" w14:textId="77777777" w:rsidR="00DE0543" w:rsidRDefault="00DE0543" w:rsidP="00DE0543">
      <w:pPr>
        <w:pStyle w:val="Retraitcorpsdetexte"/>
        <w:ind w:left="0" w:firstLine="0"/>
        <w:rPr>
          <w:rFonts w:ascii="Arial" w:hAnsi="Arial" w:cs="Arial"/>
          <w:sz w:val="20"/>
        </w:rPr>
      </w:pPr>
    </w:p>
    <w:p w14:paraId="17CA953F" w14:textId="55A8037F" w:rsidR="00B45DBB" w:rsidRPr="00B45DBB" w:rsidRDefault="00B45DBB" w:rsidP="00DE0543">
      <w:pPr>
        <w:pStyle w:val="Retraitcorpsdetexte"/>
        <w:ind w:left="0" w:firstLine="0"/>
        <w:rPr>
          <w:rFonts w:ascii="Arial" w:hAnsi="Arial" w:cs="Arial"/>
          <w:sz w:val="20"/>
        </w:rPr>
      </w:pPr>
      <w:r w:rsidRPr="00B45DBB">
        <w:rPr>
          <w:rFonts w:ascii="Arial" w:hAnsi="Arial" w:cs="Arial"/>
          <w:sz w:val="20"/>
        </w:rPr>
        <w:t>Objectifs de l’opération :</w:t>
      </w:r>
    </w:p>
    <w:p w14:paraId="77CC3D7F" w14:textId="77777777" w:rsidR="00930C70" w:rsidRPr="00930C70" w:rsidRDefault="00930C70" w:rsidP="00930C70">
      <w:pPr>
        <w:pStyle w:val="Retraitcorpsdetexte"/>
        <w:numPr>
          <w:ilvl w:val="1"/>
          <w:numId w:val="34"/>
        </w:numPr>
        <w:spacing w:after="120" w:line="264" w:lineRule="auto"/>
        <w:rPr>
          <w:rFonts w:ascii="Arial" w:hAnsi="Arial" w:cs="Arial"/>
          <w:sz w:val="20"/>
        </w:rPr>
      </w:pPr>
      <w:bookmarkStart w:id="5" w:name="_Hlk163219424"/>
      <w:r w:rsidRPr="00930C70">
        <w:rPr>
          <w:rFonts w:ascii="Arial" w:hAnsi="Arial" w:cs="Arial"/>
          <w:sz w:val="20"/>
        </w:rPr>
        <w:t>Reprise des cloisons</w:t>
      </w:r>
    </w:p>
    <w:p w14:paraId="71601B28" w14:textId="77777777" w:rsidR="00930C70" w:rsidRPr="00930C70" w:rsidRDefault="00930C70" w:rsidP="00930C70">
      <w:pPr>
        <w:pStyle w:val="Retraitcorpsdetexte"/>
        <w:numPr>
          <w:ilvl w:val="1"/>
          <w:numId w:val="34"/>
        </w:numPr>
        <w:spacing w:after="120" w:line="264" w:lineRule="auto"/>
        <w:rPr>
          <w:rFonts w:ascii="Arial" w:hAnsi="Arial" w:cs="Arial"/>
          <w:sz w:val="20"/>
        </w:rPr>
      </w:pPr>
      <w:r w:rsidRPr="00930C70">
        <w:rPr>
          <w:rFonts w:ascii="Arial" w:hAnsi="Arial" w:cs="Arial"/>
          <w:sz w:val="20"/>
        </w:rPr>
        <w:t xml:space="preserve">Mise en peinture </w:t>
      </w:r>
    </w:p>
    <w:p w14:paraId="0EFECEA3" w14:textId="77777777" w:rsidR="00930C70" w:rsidRPr="00930C70" w:rsidRDefault="00930C70" w:rsidP="00930C70">
      <w:pPr>
        <w:pStyle w:val="Retraitcorpsdetexte"/>
        <w:numPr>
          <w:ilvl w:val="1"/>
          <w:numId w:val="34"/>
        </w:numPr>
        <w:spacing w:after="120" w:line="264" w:lineRule="auto"/>
        <w:rPr>
          <w:rFonts w:ascii="Arial" w:hAnsi="Arial" w:cs="Arial"/>
          <w:sz w:val="20"/>
        </w:rPr>
      </w:pPr>
      <w:r w:rsidRPr="00930C70">
        <w:rPr>
          <w:rFonts w:ascii="Arial" w:hAnsi="Arial" w:cs="Arial"/>
          <w:sz w:val="20"/>
        </w:rPr>
        <w:t>Reprise du mobilier</w:t>
      </w:r>
    </w:p>
    <w:p w14:paraId="6049F57D" w14:textId="77777777" w:rsidR="00930C70" w:rsidRPr="00930C70" w:rsidRDefault="00930C70" w:rsidP="00930C70">
      <w:pPr>
        <w:pStyle w:val="Retraitcorpsdetexte"/>
        <w:numPr>
          <w:ilvl w:val="1"/>
          <w:numId w:val="34"/>
        </w:numPr>
        <w:spacing w:after="120" w:line="264" w:lineRule="auto"/>
        <w:rPr>
          <w:rFonts w:ascii="Arial" w:hAnsi="Arial" w:cs="Arial"/>
          <w:sz w:val="20"/>
        </w:rPr>
      </w:pPr>
      <w:r w:rsidRPr="00930C70">
        <w:rPr>
          <w:rFonts w:ascii="Arial" w:hAnsi="Arial" w:cs="Arial"/>
          <w:sz w:val="20"/>
        </w:rPr>
        <w:t>Changement de Menuiserie Alu complémentaires</w:t>
      </w:r>
    </w:p>
    <w:p w14:paraId="105BB80C" w14:textId="77777777" w:rsidR="00930C70" w:rsidRPr="00930C70" w:rsidRDefault="00930C70" w:rsidP="00930C70">
      <w:pPr>
        <w:pStyle w:val="Retraitcorpsdetexte"/>
        <w:numPr>
          <w:ilvl w:val="1"/>
          <w:numId w:val="34"/>
        </w:numPr>
        <w:spacing w:after="120" w:line="264" w:lineRule="auto"/>
        <w:rPr>
          <w:rFonts w:ascii="Arial" w:hAnsi="Arial" w:cs="Arial"/>
          <w:sz w:val="20"/>
        </w:rPr>
      </w:pPr>
      <w:r w:rsidRPr="00930C70">
        <w:rPr>
          <w:rFonts w:ascii="Arial" w:hAnsi="Arial" w:cs="Arial"/>
          <w:sz w:val="20"/>
        </w:rPr>
        <w:t xml:space="preserve">Reprise du sol </w:t>
      </w:r>
    </w:p>
    <w:p w14:paraId="150DDB7B" w14:textId="0046CD2D" w:rsidR="00B45DBB" w:rsidRDefault="00930C70" w:rsidP="00930C70">
      <w:pPr>
        <w:pStyle w:val="Retraitcorpsdetexte"/>
        <w:numPr>
          <w:ilvl w:val="1"/>
          <w:numId w:val="34"/>
        </w:numPr>
        <w:spacing w:after="120" w:line="264" w:lineRule="auto"/>
        <w:rPr>
          <w:rFonts w:ascii="Arial" w:hAnsi="Arial" w:cs="Arial"/>
          <w:sz w:val="20"/>
        </w:rPr>
      </w:pPr>
      <w:r w:rsidRPr="00930C70">
        <w:rPr>
          <w:rFonts w:ascii="Arial" w:hAnsi="Arial" w:cs="Arial"/>
          <w:sz w:val="20"/>
        </w:rPr>
        <w:t>Dépose/repose des équipements sanitaires</w:t>
      </w:r>
      <w:r w:rsidR="00B45DBB" w:rsidRPr="00930C70">
        <w:rPr>
          <w:rFonts w:ascii="Arial" w:hAnsi="Arial" w:cs="Arial"/>
          <w:sz w:val="20"/>
        </w:rPr>
        <w:t>.</w:t>
      </w:r>
    </w:p>
    <w:p w14:paraId="3739F1CB" w14:textId="33356193" w:rsidR="00D213AC" w:rsidRPr="00930C70" w:rsidRDefault="00D213AC" w:rsidP="00930C70">
      <w:pPr>
        <w:pStyle w:val="Retraitcorpsdetexte"/>
        <w:numPr>
          <w:ilvl w:val="1"/>
          <w:numId w:val="34"/>
        </w:numPr>
        <w:spacing w:after="120" w:line="264" w:lineRule="auto"/>
        <w:rPr>
          <w:rFonts w:ascii="Arial" w:hAnsi="Arial" w:cs="Arial"/>
          <w:sz w:val="20"/>
        </w:rPr>
      </w:pPr>
      <w:r w:rsidRPr="00D213AC">
        <w:rPr>
          <w:rFonts w:ascii="Arial" w:hAnsi="Arial" w:cs="Arial"/>
          <w:sz w:val="20"/>
        </w:rPr>
        <w:t>Remplacement éclairage</w:t>
      </w:r>
    </w:p>
    <w:bookmarkEnd w:id="5"/>
    <w:bookmarkEnd w:id="3"/>
    <w:p w14:paraId="2251D875" w14:textId="77777777" w:rsidR="00A6768B" w:rsidRPr="00773C54" w:rsidRDefault="00A6768B" w:rsidP="00DA2DCC">
      <w:pPr>
        <w:spacing w:line="240" w:lineRule="exact"/>
        <w:jc w:val="both"/>
        <w:rPr>
          <w:rFonts w:eastAsiaTheme="minorHAnsi" w:cs="Arial"/>
          <w:sz w:val="20"/>
          <w:lang w:eastAsia="en-US"/>
        </w:rPr>
      </w:pPr>
    </w:p>
    <w:p w14:paraId="569FFA8C" w14:textId="77777777" w:rsidR="0096790E" w:rsidRPr="00A6768B" w:rsidRDefault="0096790E" w:rsidP="00DA2DCC">
      <w:pPr>
        <w:spacing w:line="240" w:lineRule="exact"/>
        <w:jc w:val="both"/>
        <w:rPr>
          <w:rFonts w:eastAsiaTheme="minorHAnsi" w:cs="Arial"/>
          <w:sz w:val="20"/>
          <w:lang w:eastAsia="en-US"/>
        </w:rPr>
      </w:pPr>
    </w:p>
    <w:bookmarkEnd w:id="4"/>
    <w:p w14:paraId="5984CAD9" w14:textId="73C047C3" w:rsidR="008F3EE0" w:rsidRDefault="00B10B03" w:rsidP="001222AE">
      <w:pPr>
        <w:tabs>
          <w:tab w:val="left" w:pos="5529"/>
        </w:tabs>
        <w:spacing w:after="120"/>
        <w:jc w:val="both"/>
        <w:rPr>
          <w:rFonts w:cs="Arial"/>
          <w:sz w:val="20"/>
        </w:rPr>
      </w:pPr>
      <w:r w:rsidRPr="00F75036">
        <w:rPr>
          <w:rFonts w:cs="Arial"/>
          <w:sz w:val="20"/>
        </w:rPr>
        <w:t xml:space="preserve">Code(s) C.P.V. : </w:t>
      </w:r>
    </w:p>
    <w:p w14:paraId="27C4DF71" w14:textId="46BCBCFB" w:rsidR="00930C70" w:rsidRDefault="00930C70" w:rsidP="001222AE">
      <w:pPr>
        <w:tabs>
          <w:tab w:val="left" w:pos="5529"/>
        </w:tabs>
        <w:spacing w:after="120"/>
        <w:jc w:val="both"/>
        <w:rPr>
          <w:rFonts w:cs="Arial"/>
          <w:sz w:val="20"/>
        </w:rPr>
      </w:pPr>
    </w:p>
    <w:tbl>
      <w:tblPr>
        <w:tblStyle w:val="Grilledutableau"/>
        <w:tblW w:w="5001" w:type="pct"/>
        <w:tblLook w:val="04A0" w:firstRow="1" w:lastRow="0" w:firstColumn="1" w:lastColumn="0" w:noHBand="0" w:noVBand="1"/>
      </w:tblPr>
      <w:tblGrid>
        <w:gridCol w:w="1701"/>
        <w:gridCol w:w="5425"/>
        <w:gridCol w:w="2788"/>
      </w:tblGrid>
      <w:tr w:rsidR="00930C70" w:rsidRPr="00930C70" w14:paraId="49716648" w14:textId="77777777" w:rsidTr="00962672">
        <w:tc>
          <w:tcPr>
            <w:tcW w:w="858" w:type="pct"/>
            <w:shd w:val="clear" w:color="auto" w:fill="DAEEF3" w:themeFill="accent5" w:themeFillTint="33"/>
            <w:vAlign w:val="center"/>
          </w:tcPr>
          <w:p w14:paraId="4FCBC993" w14:textId="77777777" w:rsidR="00930C70" w:rsidRPr="00930C70" w:rsidRDefault="00930C70" w:rsidP="00962672">
            <w:pPr>
              <w:spacing w:line="360" w:lineRule="auto"/>
              <w:jc w:val="center"/>
              <w:rPr>
                <w:sz w:val="20"/>
              </w:rPr>
            </w:pPr>
            <w:bookmarkStart w:id="6" w:name="_Hlk205815903"/>
            <w:r w:rsidRPr="00930C70">
              <w:rPr>
                <w:sz w:val="20"/>
              </w:rPr>
              <w:t>N° du lot</w:t>
            </w:r>
          </w:p>
        </w:tc>
        <w:tc>
          <w:tcPr>
            <w:tcW w:w="2736" w:type="pct"/>
            <w:shd w:val="clear" w:color="auto" w:fill="DAEEF3" w:themeFill="accent5" w:themeFillTint="33"/>
            <w:vAlign w:val="center"/>
          </w:tcPr>
          <w:p w14:paraId="5800FBAB" w14:textId="77777777" w:rsidR="00930C70" w:rsidRPr="00930C70" w:rsidRDefault="00930C70" w:rsidP="00962672">
            <w:pPr>
              <w:spacing w:line="360" w:lineRule="auto"/>
              <w:jc w:val="center"/>
              <w:rPr>
                <w:sz w:val="20"/>
              </w:rPr>
            </w:pPr>
            <w:r w:rsidRPr="00930C70">
              <w:rPr>
                <w:sz w:val="20"/>
              </w:rPr>
              <w:t>Intitulé du lot</w:t>
            </w:r>
          </w:p>
        </w:tc>
        <w:tc>
          <w:tcPr>
            <w:tcW w:w="1406" w:type="pct"/>
            <w:shd w:val="clear" w:color="auto" w:fill="DAEEF3" w:themeFill="accent5" w:themeFillTint="33"/>
          </w:tcPr>
          <w:p w14:paraId="38C3C535" w14:textId="77777777" w:rsidR="00930C70" w:rsidRPr="00930C70" w:rsidRDefault="00930C70" w:rsidP="00962672">
            <w:pPr>
              <w:spacing w:line="360" w:lineRule="auto"/>
              <w:jc w:val="center"/>
              <w:rPr>
                <w:sz w:val="20"/>
              </w:rPr>
            </w:pPr>
            <w:r w:rsidRPr="00930C70">
              <w:rPr>
                <w:sz w:val="20"/>
              </w:rPr>
              <w:t>Code CPV</w:t>
            </w:r>
          </w:p>
        </w:tc>
      </w:tr>
      <w:tr w:rsidR="00930C70" w:rsidRPr="00930C70" w14:paraId="0660907B" w14:textId="77777777" w:rsidTr="00962672">
        <w:trPr>
          <w:trHeight w:val="343"/>
        </w:trPr>
        <w:tc>
          <w:tcPr>
            <w:tcW w:w="858" w:type="pct"/>
          </w:tcPr>
          <w:p w14:paraId="1E6DC4CE" w14:textId="77777777" w:rsidR="00930C70" w:rsidRPr="00930C70" w:rsidRDefault="00930C70" w:rsidP="00930C70">
            <w:pPr>
              <w:spacing w:line="360" w:lineRule="auto"/>
              <w:rPr>
                <w:sz w:val="20"/>
              </w:rPr>
            </w:pPr>
            <w:r w:rsidRPr="00930C70">
              <w:rPr>
                <w:sz w:val="20"/>
              </w:rPr>
              <w:t>01</w:t>
            </w:r>
          </w:p>
        </w:tc>
        <w:tc>
          <w:tcPr>
            <w:tcW w:w="2736" w:type="pct"/>
          </w:tcPr>
          <w:p w14:paraId="7423D4D8" w14:textId="447CECEC" w:rsidR="00930C70" w:rsidRPr="00930C70" w:rsidRDefault="00930C70" w:rsidP="00930C70">
            <w:pPr>
              <w:spacing w:line="360" w:lineRule="auto"/>
              <w:rPr>
                <w:sz w:val="20"/>
              </w:rPr>
            </w:pPr>
            <w:r w:rsidRPr="00930C70">
              <w:rPr>
                <w:sz w:val="20"/>
              </w:rPr>
              <w:t xml:space="preserve">Plâtrerie démolition </w:t>
            </w:r>
          </w:p>
        </w:tc>
        <w:tc>
          <w:tcPr>
            <w:tcW w:w="1406" w:type="pct"/>
            <w:vAlign w:val="center"/>
          </w:tcPr>
          <w:p w14:paraId="1DA963A6" w14:textId="619F8685" w:rsidR="00930C70" w:rsidRPr="00930C70" w:rsidRDefault="00D22BF9" w:rsidP="00930C70">
            <w:pPr>
              <w:spacing w:line="360" w:lineRule="auto"/>
              <w:rPr>
                <w:sz w:val="20"/>
              </w:rPr>
            </w:pPr>
            <w:r w:rsidRPr="00D22BF9">
              <w:rPr>
                <w:sz w:val="20"/>
              </w:rPr>
              <w:t>45410000-4</w:t>
            </w:r>
          </w:p>
        </w:tc>
      </w:tr>
      <w:tr w:rsidR="00930C70" w:rsidRPr="00930C70" w14:paraId="21BC0406" w14:textId="77777777" w:rsidTr="00962672">
        <w:tc>
          <w:tcPr>
            <w:tcW w:w="858" w:type="pct"/>
          </w:tcPr>
          <w:p w14:paraId="41936280" w14:textId="77777777" w:rsidR="00930C70" w:rsidRPr="00930C70" w:rsidRDefault="00930C70" w:rsidP="00930C70">
            <w:pPr>
              <w:spacing w:line="360" w:lineRule="auto"/>
              <w:rPr>
                <w:sz w:val="20"/>
              </w:rPr>
            </w:pPr>
            <w:r w:rsidRPr="00930C70">
              <w:rPr>
                <w:sz w:val="20"/>
              </w:rPr>
              <w:t>02</w:t>
            </w:r>
          </w:p>
        </w:tc>
        <w:tc>
          <w:tcPr>
            <w:tcW w:w="2736" w:type="pct"/>
          </w:tcPr>
          <w:p w14:paraId="4E369B98" w14:textId="374D69A5" w:rsidR="00930C70" w:rsidRPr="00930C70" w:rsidRDefault="00930C70" w:rsidP="00930C70">
            <w:pPr>
              <w:spacing w:line="360" w:lineRule="auto"/>
              <w:rPr>
                <w:sz w:val="20"/>
              </w:rPr>
            </w:pPr>
            <w:r w:rsidRPr="00930C70">
              <w:rPr>
                <w:sz w:val="20"/>
              </w:rPr>
              <w:t>Menuiserie Bois</w:t>
            </w:r>
          </w:p>
        </w:tc>
        <w:tc>
          <w:tcPr>
            <w:tcW w:w="1406" w:type="pct"/>
            <w:vAlign w:val="center"/>
          </w:tcPr>
          <w:p w14:paraId="1FFC00EB" w14:textId="77777777" w:rsidR="00930C70" w:rsidRPr="00930C70" w:rsidRDefault="00930C70" w:rsidP="00930C70">
            <w:pPr>
              <w:spacing w:line="360" w:lineRule="auto"/>
              <w:rPr>
                <w:sz w:val="20"/>
              </w:rPr>
            </w:pPr>
            <w:r w:rsidRPr="00930C70">
              <w:rPr>
                <w:sz w:val="20"/>
              </w:rPr>
              <w:t>454211500</w:t>
            </w:r>
          </w:p>
        </w:tc>
      </w:tr>
      <w:tr w:rsidR="00930C70" w:rsidRPr="00930C70" w14:paraId="18F704D8" w14:textId="77777777" w:rsidTr="00962672">
        <w:tc>
          <w:tcPr>
            <w:tcW w:w="858" w:type="pct"/>
          </w:tcPr>
          <w:p w14:paraId="44F32D0D" w14:textId="77777777" w:rsidR="00930C70" w:rsidRPr="00930C70" w:rsidRDefault="00930C70" w:rsidP="00930C70">
            <w:pPr>
              <w:spacing w:line="360" w:lineRule="auto"/>
              <w:rPr>
                <w:sz w:val="20"/>
              </w:rPr>
            </w:pPr>
            <w:r w:rsidRPr="00930C70">
              <w:rPr>
                <w:sz w:val="20"/>
              </w:rPr>
              <w:t>03</w:t>
            </w:r>
          </w:p>
        </w:tc>
        <w:tc>
          <w:tcPr>
            <w:tcW w:w="2736" w:type="pct"/>
          </w:tcPr>
          <w:p w14:paraId="40142184" w14:textId="7493A677" w:rsidR="00930C70" w:rsidRPr="00930C70" w:rsidRDefault="00930C70" w:rsidP="00930C70">
            <w:pPr>
              <w:spacing w:line="360" w:lineRule="auto"/>
              <w:rPr>
                <w:sz w:val="20"/>
              </w:rPr>
            </w:pPr>
            <w:r w:rsidRPr="00930C70">
              <w:rPr>
                <w:sz w:val="20"/>
              </w:rPr>
              <w:t>Menuiserie Alu</w:t>
            </w:r>
          </w:p>
        </w:tc>
        <w:tc>
          <w:tcPr>
            <w:tcW w:w="1406" w:type="pct"/>
            <w:vAlign w:val="center"/>
          </w:tcPr>
          <w:p w14:paraId="5F569DF7" w14:textId="77777777" w:rsidR="00930C70" w:rsidRPr="00930C70" w:rsidRDefault="00930C70" w:rsidP="00930C70">
            <w:pPr>
              <w:spacing w:line="360" w:lineRule="auto"/>
              <w:rPr>
                <w:sz w:val="20"/>
              </w:rPr>
            </w:pPr>
            <w:r w:rsidRPr="00930C70">
              <w:rPr>
                <w:sz w:val="20"/>
              </w:rPr>
              <w:t>454210004</w:t>
            </w:r>
          </w:p>
        </w:tc>
      </w:tr>
      <w:tr w:rsidR="00930C70" w:rsidRPr="00930C70" w14:paraId="19BF2AF8" w14:textId="77777777" w:rsidTr="00962672">
        <w:tc>
          <w:tcPr>
            <w:tcW w:w="858" w:type="pct"/>
          </w:tcPr>
          <w:p w14:paraId="57818C76" w14:textId="77777777" w:rsidR="00930C70" w:rsidRPr="00930C70" w:rsidRDefault="00930C70" w:rsidP="00930C70">
            <w:pPr>
              <w:spacing w:line="360" w:lineRule="auto"/>
              <w:rPr>
                <w:sz w:val="20"/>
              </w:rPr>
            </w:pPr>
            <w:r w:rsidRPr="00930C70">
              <w:rPr>
                <w:sz w:val="20"/>
              </w:rPr>
              <w:t>04</w:t>
            </w:r>
          </w:p>
        </w:tc>
        <w:tc>
          <w:tcPr>
            <w:tcW w:w="2736" w:type="pct"/>
          </w:tcPr>
          <w:p w14:paraId="1FF67B56" w14:textId="691D1117" w:rsidR="00930C70" w:rsidRPr="00930C70" w:rsidRDefault="00930C70" w:rsidP="00930C70">
            <w:pPr>
              <w:spacing w:line="360" w:lineRule="auto"/>
              <w:rPr>
                <w:sz w:val="20"/>
              </w:rPr>
            </w:pPr>
            <w:r w:rsidRPr="00930C70">
              <w:rPr>
                <w:sz w:val="20"/>
              </w:rPr>
              <w:t>Peinture Sol</w:t>
            </w:r>
          </w:p>
        </w:tc>
        <w:tc>
          <w:tcPr>
            <w:tcW w:w="1406" w:type="pct"/>
            <w:vAlign w:val="center"/>
          </w:tcPr>
          <w:p w14:paraId="4DE65E5E" w14:textId="77777777" w:rsidR="00930C70" w:rsidRPr="00930C70" w:rsidRDefault="00930C70" w:rsidP="00930C70">
            <w:pPr>
              <w:spacing w:line="360" w:lineRule="auto"/>
              <w:rPr>
                <w:sz w:val="20"/>
              </w:rPr>
            </w:pPr>
            <w:r w:rsidRPr="00930C70">
              <w:rPr>
                <w:sz w:val="20"/>
              </w:rPr>
              <w:t>45432111-5</w:t>
            </w:r>
          </w:p>
        </w:tc>
      </w:tr>
      <w:tr w:rsidR="00930C70" w:rsidRPr="00930C70" w14:paraId="3D399C91" w14:textId="77777777" w:rsidTr="00962672">
        <w:tc>
          <w:tcPr>
            <w:tcW w:w="858" w:type="pct"/>
          </w:tcPr>
          <w:p w14:paraId="55E0385F" w14:textId="77777777" w:rsidR="00930C70" w:rsidRPr="00930C70" w:rsidRDefault="00930C70" w:rsidP="00930C70">
            <w:pPr>
              <w:spacing w:line="360" w:lineRule="auto"/>
              <w:rPr>
                <w:sz w:val="20"/>
              </w:rPr>
            </w:pPr>
            <w:r w:rsidRPr="00930C70">
              <w:rPr>
                <w:sz w:val="20"/>
              </w:rPr>
              <w:t>05</w:t>
            </w:r>
          </w:p>
        </w:tc>
        <w:tc>
          <w:tcPr>
            <w:tcW w:w="2736" w:type="pct"/>
          </w:tcPr>
          <w:p w14:paraId="15DF6AE8" w14:textId="0BF9F30D" w:rsidR="00930C70" w:rsidRPr="00930C70" w:rsidRDefault="00930C70" w:rsidP="00930C70">
            <w:pPr>
              <w:spacing w:line="360" w:lineRule="auto"/>
              <w:rPr>
                <w:sz w:val="20"/>
              </w:rPr>
            </w:pPr>
            <w:r w:rsidRPr="00930C70">
              <w:rPr>
                <w:sz w:val="20"/>
              </w:rPr>
              <w:t xml:space="preserve">Plomberie </w:t>
            </w:r>
          </w:p>
        </w:tc>
        <w:tc>
          <w:tcPr>
            <w:tcW w:w="1406" w:type="pct"/>
            <w:vAlign w:val="center"/>
          </w:tcPr>
          <w:p w14:paraId="37150A51" w14:textId="61A1D29E" w:rsidR="00930C70" w:rsidRPr="00930C70" w:rsidRDefault="00930C70" w:rsidP="00930C70">
            <w:pPr>
              <w:spacing w:line="360" w:lineRule="auto"/>
              <w:rPr>
                <w:sz w:val="20"/>
              </w:rPr>
            </w:pPr>
            <w:r w:rsidRPr="00930C70">
              <w:rPr>
                <w:sz w:val="20"/>
              </w:rPr>
              <w:t>45330000-9</w:t>
            </w:r>
          </w:p>
        </w:tc>
      </w:tr>
      <w:tr w:rsidR="00AC167A" w:rsidRPr="00930C70" w14:paraId="5B8A55BF" w14:textId="77777777" w:rsidTr="00962672">
        <w:tc>
          <w:tcPr>
            <w:tcW w:w="858" w:type="pct"/>
          </w:tcPr>
          <w:p w14:paraId="0EBA6BFD" w14:textId="255413A9" w:rsidR="00AC167A" w:rsidRPr="00930C70" w:rsidRDefault="00AC167A" w:rsidP="00930C70">
            <w:pPr>
              <w:spacing w:line="360" w:lineRule="auto"/>
              <w:rPr>
                <w:sz w:val="20"/>
              </w:rPr>
            </w:pPr>
            <w:r>
              <w:rPr>
                <w:sz w:val="20"/>
              </w:rPr>
              <w:t>06</w:t>
            </w:r>
          </w:p>
        </w:tc>
        <w:tc>
          <w:tcPr>
            <w:tcW w:w="2736" w:type="pct"/>
          </w:tcPr>
          <w:p w14:paraId="20CD7DA9" w14:textId="7681F7DF" w:rsidR="00AC167A" w:rsidRPr="00930C70" w:rsidRDefault="00AC167A" w:rsidP="00930C70">
            <w:pPr>
              <w:spacing w:line="360" w:lineRule="auto"/>
              <w:rPr>
                <w:sz w:val="20"/>
              </w:rPr>
            </w:pPr>
            <w:r w:rsidRPr="00AC167A">
              <w:rPr>
                <w:sz w:val="20"/>
              </w:rPr>
              <w:t>Electricité CFO CFA</w:t>
            </w:r>
          </w:p>
        </w:tc>
        <w:tc>
          <w:tcPr>
            <w:tcW w:w="1406" w:type="pct"/>
            <w:vAlign w:val="center"/>
          </w:tcPr>
          <w:p w14:paraId="065A9171" w14:textId="378121B5" w:rsidR="00AC167A" w:rsidRPr="00930C70" w:rsidRDefault="00AC167A" w:rsidP="00930C70">
            <w:pPr>
              <w:spacing w:line="360" w:lineRule="auto"/>
              <w:rPr>
                <w:sz w:val="20"/>
              </w:rPr>
            </w:pPr>
            <w:r w:rsidRPr="00AC167A">
              <w:rPr>
                <w:sz w:val="20"/>
              </w:rPr>
              <w:t>45311200-2</w:t>
            </w:r>
          </w:p>
        </w:tc>
      </w:tr>
      <w:bookmarkEnd w:id="6"/>
    </w:tbl>
    <w:p w14:paraId="51AAB53C" w14:textId="1CF7A6A6" w:rsidR="00930C70" w:rsidRDefault="00930C70" w:rsidP="001222AE">
      <w:pPr>
        <w:tabs>
          <w:tab w:val="left" w:pos="5529"/>
        </w:tabs>
        <w:spacing w:after="120"/>
        <w:jc w:val="both"/>
        <w:rPr>
          <w:rFonts w:cs="Arial"/>
          <w:sz w:val="20"/>
        </w:rPr>
      </w:pPr>
    </w:p>
    <w:p w14:paraId="63C0FEB3" w14:textId="7DF81568" w:rsidR="00930C70" w:rsidRDefault="00930C70" w:rsidP="001222AE">
      <w:pPr>
        <w:tabs>
          <w:tab w:val="left" w:pos="5529"/>
        </w:tabs>
        <w:spacing w:after="120"/>
        <w:jc w:val="both"/>
        <w:rPr>
          <w:rFonts w:cs="Arial"/>
          <w:sz w:val="20"/>
        </w:rPr>
      </w:pPr>
    </w:p>
    <w:p w14:paraId="315A24B4" w14:textId="77777777" w:rsidR="00930C70" w:rsidRDefault="00930C70" w:rsidP="001222AE">
      <w:pPr>
        <w:tabs>
          <w:tab w:val="left" w:pos="5529"/>
        </w:tabs>
        <w:spacing w:after="120"/>
        <w:jc w:val="both"/>
        <w:rPr>
          <w:rFonts w:cs="Arial"/>
          <w:sz w:val="20"/>
        </w:rPr>
      </w:pPr>
    </w:p>
    <w:p w14:paraId="4D28B22F" w14:textId="77777777" w:rsidR="00B45DBB" w:rsidRDefault="00B45DBB">
      <w:pPr>
        <w:rPr>
          <w:rFonts w:cs="Arial"/>
          <w:sz w:val="20"/>
        </w:rPr>
      </w:pPr>
      <w:r>
        <w:rPr>
          <w:rFonts w:cs="Arial"/>
          <w:sz w:val="20"/>
        </w:rPr>
        <w:br w:type="page"/>
      </w:r>
    </w:p>
    <w:p w14:paraId="00CD2D50" w14:textId="77777777" w:rsidR="00773C54" w:rsidRDefault="00773C54" w:rsidP="001222AE">
      <w:pPr>
        <w:tabs>
          <w:tab w:val="left" w:pos="5529"/>
        </w:tabs>
        <w:spacing w:after="120"/>
        <w:jc w:val="both"/>
        <w:rPr>
          <w:rFonts w:cs="Arial"/>
          <w:sz w:val="20"/>
        </w:rPr>
      </w:pPr>
    </w:p>
    <w:p w14:paraId="7214BBFF" w14:textId="77777777" w:rsidR="00C54906" w:rsidRPr="003625F9" w:rsidRDefault="00C54906" w:rsidP="00C54906">
      <w:pPr>
        <w:pStyle w:val="Titre1"/>
      </w:pPr>
      <w:bookmarkStart w:id="7" w:name="_Ref479001796"/>
      <w:bookmarkStart w:id="8" w:name="_Toc98772147"/>
      <w:bookmarkStart w:id="9" w:name="_Toc205814894"/>
      <w:r w:rsidRPr="003625F9">
        <w:t>Durée du marché</w:t>
      </w:r>
      <w:bookmarkEnd w:id="7"/>
      <w:bookmarkEnd w:id="8"/>
      <w:bookmarkEnd w:id="9"/>
    </w:p>
    <w:p w14:paraId="553367A0" w14:textId="13F43266" w:rsidR="00C54906" w:rsidRDefault="00C54906" w:rsidP="00D10E0B">
      <w:pPr>
        <w:shd w:val="clear" w:color="auto" w:fill="FFFFFF" w:themeFill="background1"/>
        <w:spacing w:after="120"/>
        <w:jc w:val="both"/>
        <w:rPr>
          <w:rFonts w:eastAsiaTheme="minorHAnsi" w:cs="Arial"/>
          <w:sz w:val="20"/>
          <w:lang w:eastAsia="en-US"/>
        </w:rPr>
      </w:pPr>
      <w:r w:rsidRPr="00D10E0B">
        <w:rPr>
          <w:rFonts w:eastAsiaTheme="minorHAnsi" w:cs="Arial"/>
          <w:sz w:val="20"/>
          <w:lang w:eastAsia="en-US"/>
        </w:rPr>
        <w:t xml:space="preserve">Le marché est conclu pour </w:t>
      </w:r>
      <w:proofErr w:type="gramStart"/>
      <w:r w:rsidR="00CC793F" w:rsidRPr="00D10E0B">
        <w:rPr>
          <w:rFonts w:eastAsiaTheme="minorHAnsi" w:cs="Arial"/>
          <w:sz w:val="20"/>
          <w:lang w:eastAsia="en-US"/>
        </w:rPr>
        <w:t xml:space="preserve">une durée de </w:t>
      </w:r>
      <w:r w:rsidR="00930C70">
        <w:rPr>
          <w:rFonts w:eastAsiaTheme="minorHAnsi" w:cs="Arial"/>
          <w:b/>
          <w:sz w:val="20"/>
          <w:lang w:eastAsia="en-US"/>
        </w:rPr>
        <w:t>13 SEMAINES</w:t>
      </w:r>
      <w:r w:rsidR="00CC793F" w:rsidRPr="00D10E0B">
        <w:rPr>
          <w:rFonts w:eastAsiaTheme="minorHAnsi" w:cs="Arial"/>
          <w:b/>
          <w:sz w:val="20"/>
          <w:lang w:eastAsia="en-US"/>
        </w:rPr>
        <w:t xml:space="preserve"> calendaire</w:t>
      </w:r>
      <w:r w:rsidR="00804E01">
        <w:rPr>
          <w:rFonts w:eastAsiaTheme="minorHAnsi" w:cs="Arial"/>
          <w:b/>
          <w:sz w:val="20"/>
          <w:lang w:eastAsia="en-US"/>
        </w:rPr>
        <w:t>s</w:t>
      </w:r>
      <w:proofErr w:type="gramEnd"/>
      <w:r w:rsidRPr="00D10E0B">
        <w:rPr>
          <w:rFonts w:eastAsiaTheme="minorHAnsi" w:cs="Arial"/>
          <w:sz w:val="20"/>
          <w:lang w:eastAsia="en-US"/>
        </w:rPr>
        <w:t xml:space="preserve"> à compter de sa notification. </w:t>
      </w:r>
    </w:p>
    <w:p w14:paraId="1FF5D6B2" w14:textId="77777777" w:rsidR="00D10E0B" w:rsidRPr="00D10E0B" w:rsidRDefault="00D10E0B" w:rsidP="00D10E0B">
      <w:pPr>
        <w:shd w:val="clear" w:color="auto" w:fill="FFFFFF" w:themeFill="background1"/>
        <w:spacing w:after="120"/>
        <w:jc w:val="both"/>
        <w:rPr>
          <w:rFonts w:eastAsiaTheme="minorHAnsi" w:cs="Arial"/>
          <w:sz w:val="20"/>
          <w:lang w:eastAsia="en-US"/>
        </w:rPr>
      </w:pPr>
      <w:r w:rsidRPr="00D10E0B">
        <w:rPr>
          <w:rFonts w:eastAsiaTheme="minorHAnsi" w:cs="Arial"/>
          <w:sz w:val="20"/>
          <w:lang w:eastAsia="en-US"/>
        </w:rPr>
        <w:t>La durée contractuelle du marché court de la notification du marché jusqu'à la plus tardive des deux dates suivantes :</w:t>
      </w:r>
    </w:p>
    <w:p w14:paraId="353A27F5" w14:textId="77777777" w:rsidR="00D10E0B" w:rsidRPr="00D10E0B" w:rsidRDefault="00D10E0B" w:rsidP="00D10E0B">
      <w:pPr>
        <w:shd w:val="clear" w:color="auto" w:fill="FFFFFF" w:themeFill="background1"/>
        <w:spacing w:after="120"/>
        <w:jc w:val="both"/>
        <w:rPr>
          <w:rFonts w:eastAsiaTheme="minorHAnsi" w:cs="Arial"/>
          <w:sz w:val="20"/>
          <w:lang w:eastAsia="en-US"/>
        </w:rPr>
      </w:pPr>
      <w:r w:rsidRPr="00D10E0B">
        <w:rPr>
          <w:rFonts w:eastAsiaTheme="minorHAnsi" w:cs="Arial"/>
          <w:sz w:val="20"/>
          <w:lang w:eastAsia="en-US"/>
        </w:rPr>
        <w:t>•</w:t>
      </w:r>
      <w:r w:rsidRPr="00D10E0B">
        <w:rPr>
          <w:rFonts w:eastAsiaTheme="minorHAnsi" w:cs="Arial"/>
          <w:sz w:val="20"/>
          <w:lang w:eastAsia="en-US"/>
        </w:rPr>
        <w:tab/>
        <w:t>la notification du décompte général et définitif du marché au titulaire, sans réserve ;</w:t>
      </w:r>
    </w:p>
    <w:p w14:paraId="131BABD0" w14:textId="77777777" w:rsidR="00D10E0B" w:rsidRPr="00D10E0B" w:rsidRDefault="00D10E0B" w:rsidP="00D10E0B">
      <w:pPr>
        <w:shd w:val="clear" w:color="auto" w:fill="FFFFFF" w:themeFill="background1"/>
        <w:spacing w:after="120"/>
        <w:jc w:val="both"/>
        <w:rPr>
          <w:rFonts w:eastAsiaTheme="minorHAnsi" w:cs="Arial"/>
          <w:sz w:val="20"/>
          <w:lang w:eastAsia="en-US"/>
        </w:rPr>
      </w:pPr>
      <w:r w:rsidRPr="00D10E0B">
        <w:rPr>
          <w:rFonts w:eastAsiaTheme="minorHAnsi" w:cs="Arial"/>
          <w:sz w:val="20"/>
          <w:lang w:eastAsia="en-US"/>
        </w:rPr>
        <w:t>•</w:t>
      </w:r>
      <w:r w:rsidRPr="00D10E0B">
        <w:rPr>
          <w:rFonts w:eastAsiaTheme="minorHAnsi" w:cs="Arial"/>
          <w:sz w:val="20"/>
          <w:lang w:eastAsia="en-US"/>
        </w:rPr>
        <w:tab/>
        <w:t>l’exécution par le titulaire de la totalité de ses obligations dues dans le cadre de la garantie de parfait achèvement.</w:t>
      </w:r>
    </w:p>
    <w:p w14:paraId="0ED9333B" w14:textId="227475E9" w:rsidR="00D10E0B" w:rsidRDefault="00D10E0B" w:rsidP="00D10E0B">
      <w:pPr>
        <w:shd w:val="clear" w:color="auto" w:fill="FFFFFF" w:themeFill="background1"/>
        <w:spacing w:after="120"/>
        <w:jc w:val="both"/>
        <w:rPr>
          <w:rFonts w:eastAsiaTheme="minorHAnsi" w:cs="Arial"/>
          <w:sz w:val="20"/>
          <w:lang w:eastAsia="en-US"/>
        </w:rPr>
      </w:pPr>
      <w:r w:rsidRPr="00D10E0B">
        <w:rPr>
          <w:rFonts w:eastAsiaTheme="minorHAnsi" w:cs="Arial"/>
          <w:sz w:val="20"/>
          <w:lang w:eastAsia="en-US"/>
        </w:rPr>
        <w:t>La durée du marché indiquée est ferme et ne fait l'objet d'aucune reconduction.</w:t>
      </w:r>
    </w:p>
    <w:p w14:paraId="68DC31ED" w14:textId="77777777" w:rsidR="00773C54" w:rsidRDefault="00773C54" w:rsidP="00D10E0B">
      <w:pPr>
        <w:shd w:val="clear" w:color="auto" w:fill="FFFFFF" w:themeFill="background1"/>
        <w:spacing w:after="120"/>
        <w:jc w:val="both"/>
        <w:rPr>
          <w:rFonts w:eastAsiaTheme="minorHAnsi" w:cs="Arial"/>
          <w:sz w:val="20"/>
          <w:lang w:eastAsia="en-US"/>
        </w:rPr>
      </w:pPr>
    </w:p>
    <w:p w14:paraId="3B22BA70" w14:textId="1548EC33" w:rsidR="00237B82" w:rsidRPr="00264B86" w:rsidRDefault="007E028C" w:rsidP="00264B86">
      <w:pPr>
        <w:pStyle w:val="Titre1"/>
      </w:pPr>
      <w:bookmarkStart w:id="10" w:name="_Ref521678862"/>
      <w:bookmarkStart w:id="11" w:name="_Toc205814895"/>
      <w:r w:rsidRPr="007B4539">
        <w:t xml:space="preserve">Forme </w:t>
      </w:r>
      <w:r w:rsidR="00237B82">
        <w:t xml:space="preserve">et caractéristiques </w:t>
      </w:r>
      <w:r w:rsidRPr="007B4539">
        <w:t>du marché public</w:t>
      </w:r>
      <w:bookmarkEnd w:id="10"/>
      <w:bookmarkEnd w:id="11"/>
    </w:p>
    <w:p w14:paraId="43E60B5B" w14:textId="77777777" w:rsidR="00773C54" w:rsidRPr="004912CC" w:rsidRDefault="00773C54" w:rsidP="00773C54">
      <w:pPr>
        <w:pStyle w:val="Titre2"/>
        <w:spacing w:after="120"/>
        <w:rPr>
          <w:rFonts w:cs="Arial"/>
          <w:sz w:val="20"/>
        </w:rPr>
      </w:pPr>
      <w:bookmarkStart w:id="12" w:name="_Ref179552613"/>
      <w:bookmarkStart w:id="13" w:name="_Toc179555756"/>
      <w:bookmarkStart w:id="14" w:name="_Toc205814896"/>
      <w:r w:rsidRPr="004912CC">
        <w:t>Forme du marché</w:t>
      </w:r>
      <w:bookmarkEnd w:id="12"/>
      <w:bookmarkEnd w:id="13"/>
      <w:bookmarkEnd w:id="14"/>
    </w:p>
    <w:p w14:paraId="3DE56D5D" w14:textId="77777777" w:rsidR="00773C54" w:rsidRDefault="00773C54" w:rsidP="00773C54">
      <w:pPr>
        <w:spacing w:after="120"/>
        <w:jc w:val="both"/>
        <w:rPr>
          <w:rFonts w:cs="Arial"/>
          <w:sz w:val="20"/>
        </w:rPr>
      </w:pPr>
      <w:r w:rsidRPr="00301E55">
        <w:rPr>
          <w:rFonts w:cs="Arial"/>
          <w:sz w:val="20"/>
        </w:rPr>
        <w:t xml:space="preserve">Il s’agit d’un marché public de </w:t>
      </w:r>
      <w:sdt>
        <w:sdtPr>
          <w:rPr>
            <w:rFonts w:cs="Arial"/>
            <w:sz w:val="20"/>
          </w:rPr>
          <w:alias w:val="Nature d'achat"/>
          <w:tag w:val="Nature d'achat"/>
          <w:id w:val="1269809284"/>
          <w:placeholder>
            <w:docPart w:val="E497D64C613A4049AE61CE0106D2655A"/>
          </w:placeholder>
          <w:comboBox>
            <w:listItem w:value="Choisissez un élément."/>
            <w:listItem w:displayText="fournitures" w:value="fournitures"/>
            <w:listItem w:displayText="services" w:value="services"/>
            <w:listItem w:displayText="travaux" w:value="travaux"/>
          </w:comboBox>
        </w:sdtPr>
        <w:sdtEndPr/>
        <w:sdtContent>
          <w:r>
            <w:rPr>
              <w:rFonts w:cs="Arial"/>
              <w:sz w:val="20"/>
            </w:rPr>
            <w:t>travaux</w:t>
          </w:r>
        </w:sdtContent>
      </w:sdt>
      <w:r w:rsidRPr="00301E55">
        <w:rPr>
          <w:rFonts w:cs="Arial"/>
          <w:sz w:val="20"/>
        </w:rPr>
        <w:t xml:space="preserve">. </w:t>
      </w:r>
    </w:p>
    <w:p w14:paraId="5C65D113" w14:textId="02C023BE" w:rsidR="00237B82" w:rsidRPr="00F9706A" w:rsidRDefault="00237B82" w:rsidP="00237B82">
      <w:pPr>
        <w:pStyle w:val="Titre2"/>
        <w:rPr>
          <w:rFonts w:cs="Arial"/>
          <w:sz w:val="20"/>
        </w:rPr>
      </w:pPr>
      <w:bookmarkStart w:id="15" w:name="_Toc205814897"/>
      <w:r w:rsidRPr="00F9706A">
        <w:t>Caractéristiques du marché – clause d’insertion sociale obligatoire</w:t>
      </w:r>
      <w:bookmarkEnd w:id="15"/>
    </w:p>
    <w:p w14:paraId="051AE12F" w14:textId="594ED04D" w:rsidR="00237B82" w:rsidRPr="00F9706A" w:rsidRDefault="00F9706A" w:rsidP="00F9706A">
      <w:pPr>
        <w:pStyle w:val="Sansinterligne"/>
        <w:jc w:val="both"/>
        <w:rPr>
          <w:rFonts w:ascii="Arial" w:hAnsi="Arial" w:cs="Arial"/>
        </w:rPr>
      </w:pPr>
      <w:r w:rsidRPr="00F9706A">
        <w:rPr>
          <w:rFonts w:ascii="Arial" w:hAnsi="Arial" w:cs="Arial"/>
        </w:rPr>
        <w:t>Sans objet</w:t>
      </w:r>
    </w:p>
    <w:p w14:paraId="59367042" w14:textId="77777777" w:rsidR="008F3EE0" w:rsidRDefault="008F3EE0" w:rsidP="007B4539">
      <w:pPr>
        <w:pStyle w:val="Titre1"/>
      </w:pPr>
      <w:bookmarkStart w:id="16" w:name="_Ref521678870"/>
      <w:bookmarkStart w:id="17" w:name="_Toc205814898"/>
      <w:r w:rsidRPr="004C057F">
        <w:t xml:space="preserve">Décomposition et consistance des </w:t>
      </w:r>
      <w:r>
        <w:t>lots</w:t>
      </w:r>
      <w:bookmarkEnd w:id="16"/>
      <w:bookmarkEnd w:id="17"/>
    </w:p>
    <w:p w14:paraId="530ADCCB" w14:textId="6E5999A1" w:rsidR="008F3EE0" w:rsidRDefault="00A5188E" w:rsidP="009331B6">
      <w:pPr>
        <w:spacing w:after="120"/>
        <w:jc w:val="both"/>
        <w:rPr>
          <w:rFonts w:cs="Arial"/>
          <w:sz w:val="20"/>
        </w:rPr>
      </w:pPr>
      <w:r>
        <w:rPr>
          <w:rFonts w:cs="Arial"/>
          <w:sz w:val="20"/>
        </w:rPr>
        <w:t xml:space="preserve">Le projet de travaux comporte </w:t>
      </w:r>
      <w:r w:rsidR="00AC167A">
        <w:rPr>
          <w:rFonts w:cs="Arial"/>
          <w:sz w:val="20"/>
        </w:rPr>
        <w:t>6</w:t>
      </w:r>
      <w:r>
        <w:rPr>
          <w:rFonts w:cs="Arial"/>
          <w:sz w:val="20"/>
        </w:rPr>
        <w:t xml:space="preserve"> lots séparés</w:t>
      </w:r>
      <w:r w:rsidR="009331B6">
        <w:rPr>
          <w:rFonts w:cs="Arial"/>
          <w:sz w:val="20"/>
        </w:rPr>
        <w:t xml:space="preserve"> </w:t>
      </w:r>
      <w:r w:rsidR="008F3EE0" w:rsidRPr="00A5188E">
        <w:rPr>
          <w:rFonts w:cs="Arial"/>
          <w:sz w:val="20"/>
        </w:rPr>
        <w:t xml:space="preserve">dont les spécifications techniques figurent </w:t>
      </w:r>
      <w:r w:rsidR="002C6D36" w:rsidRPr="00A5188E">
        <w:rPr>
          <w:rFonts w:cs="Arial"/>
          <w:sz w:val="20"/>
        </w:rPr>
        <w:t xml:space="preserve">au cahier des clauses techniques particulières / </w:t>
      </w:r>
      <w:r w:rsidR="008F3EE0" w:rsidRPr="00A5188E">
        <w:rPr>
          <w:rFonts w:cs="Arial"/>
          <w:sz w:val="20"/>
        </w:rPr>
        <w:t>à l’état récapitulatif des besoins.</w:t>
      </w:r>
    </w:p>
    <w:p w14:paraId="509798F1" w14:textId="77777777" w:rsidR="00A5188E" w:rsidRDefault="00A5188E">
      <w:pPr>
        <w:tabs>
          <w:tab w:val="left" w:pos="5529"/>
        </w:tabs>
        <w:jc w:val="both"/>
        <w:rPr>
          <w:rFonts w:cs="Arial"/>
          <w:sz w:val="20"/>
        </w:rPr>
      </w:pPr>
    </w:p>
    <w:p w14:paraId="551E4B70" w14:textId="77777777" w:rsidR="00A5188E" w:rsidRPr="00FF0F28" w:rsidRDefault="00A5188E" w:rsidP="00A5188E">
      <w:pPr>
        <w:spacing w:after="120"/>
        <w:jc w:val="both"/>
        <w:rPr>
          <w:rFonts w:cs="Arial"/>
          <w:sz w:val="20"/>
        </w:rPr>
      </w:pPr>
      <w:r w:rsidRPr="00301E55">
        <w:rPr>
          <w:rFonts w:cs="Arial"/>
          <w:sz w:val="20"/>
        </w:rPr>
        <w:t xml:space="preserve">Le </w:t>
      </w:r>
      <w:r>
        <w:rPr>
          <w:rFonts w:cs="Arial"/>
          <w:sz w:val="20"/>
        </w:rPr>
        <w:t>marché est passé en lots séparés, détaillés comme suit :</w:t>
      </w:r>
      <w:r w:rsidRPr="00301E55">
        <w:rPr>
          <w:rFonts w:cs="Arial"/>
          <w:sz w:val="20"/>
        </w:rPr>
        <w:t xml:space="preserve"> </w:t>
      </w:r>
    </w:p>
    <w:tbl>
      <w:tblPr>
        <w:tblStyle w:val="Grilledutableau"/>
        <w:tblW w:w="5001" w:type="pct"/>
        <w:tblLook w:val="04A0" w:firstRow="1" w:lastRow="0" w:firstColumn="1" w:lastColumn="0" w:noHBand="0" w:noVBand="1"/>
      </w:tblPr>
      <w:tblGrid>
        <w:gridCol w:w="2367"/>
        <w:gridCol w:w="7547"/>
      </w:tblGrid>
      <w:tr w:rsidR="00930C70" w:rsidRPr="00930C70" w14:paraId="104777F9" w14:textId="77777777" w:rsidTr="00962672">
        <w:tc>
          <w:tcPr>
            <w:tcW w:w="858" w:type="pct"/>
            <w:shd w:val="clear" w:color="auto" w:fill="DAEEF3" w:themeFill="accent5" w:themeFillTint="33"/>
            <w:vAlign w:val="center"/>
          </w:tcPr>
          <w:p w14:paraId="046BC6DE" w14:textId="77777777" w:rsidR="00930C70" w:rsidRPr="00930C70" w:rsidRDefault="00930C70" w:rsidP="00962672">
            <w:pPr>
              <w:spacing w:line="360" w:lineRule="auto"/>
              <w:jc w:val="center"/>
              <w:rPr>
                <w:sz w:val="20"/>
              </w:rPr>
            </w:pPr>
            <w:bookmarkStart w:id="18" w:name="_Hlk205816021"/>
            <w:r w:rsidRPr="00930C70">
              <w:rPr>
                <w:sz w:val="20"/>
              </w:rPr>
              <w:t>N° du lot</w:t>
            </w:r>
          </w:p>
        </w:tc>
        <w:tc>
          <w:tcPr>
            <w:tcW w:w="2736" w:type="pct"/>
            <w:shd w:val="clear" w:color="auto" w:fill="DAEEF3" w:themeFill="accent5" w:themeFillTint="33"/>
            <w:vAlign w:val="center"/>
          </w:tcPr>
          <w:p w14:paraId="35B8DEC8" w14:textId="77777777" w:rsidR="00930C70" w:rsidRPr="00930C70" w:rsidRDefault="00930C70" w:rsidP="00962672">
            <w:pPr>
              <w:spacing w:line="360" w:lineRule="auto"/>
              <w:jc w:val="center"/>
              <w:rPr>
                <w:sz w:val="20"/>
              </w:rPr>
            </w:pPr>
            <w:r w:rsidRPr="00930C70">
              <w:rPr>
                <w:sz w:val="20"/>
              </w:rPr>
              <w:t>Intitulé du lot</w:t>
            </w:r>
          </w:p>
        </w:tc>
      </w:tr>
      <w:tr w:rsidR="00930C70" w:rsidRPr="00930C70" w14:paraId="2B4C9CAA" w14:textId="77777777" w:rsidTr="00962672">
        <w:trPr>
          <w:trHeight w:val="343"/>
        </w:trPr>
        <w:tc>
          <w:tcPr>
            <w:tcW w:w="858" w:type="pct"/>
          </w:tcPr>
          <w:p w14:paraId="20D252B7" w14:textId="77777777" w:rsidR="00930C70" w:rsidRPr="00930C70" w:rsidRDefault="00930C70" w:rsidP="00962672">
            <w:pPr>
              <w:spacing w:line="360" w:lineRule="auto"/>
              <w:rPr>
                <w:sz w:val="20"/>
              </w:rPr>
            </w:pPr>
            <w:r w:rsidRPr="00930C70">
              <w:rPr>
                <w:sz w:val="20"/>
              </w:rPr>
              <w:t>01</w:t>
            </w:r>
          </w:p>
        </w:tc>
        <w:tc>
          <w:tcPr>
            <w:tcW w:w="2736" w:type="pct"/>
          </w:tcPr>
          <w:p w14:paraId="3FBC065B" w14:textId="77777777" w:rsidR="00930C70" w:rsidRPr="00930C70" w:rsidRDefault="00930C70" w:rsidP="00962672">
            <w:pPr>
              <w:spacing w:line="360" w:lineRule="auto"/>
              <w:rPr>
                <w:sz w:val="20"/>
              </w:rPr>
            </w:pPr>
            <w:r w:rsidRPr="00930C70">
              <w:rPr>
                <w:sz w:val="20"/>
              </w:rPr>
              <w:t xml:space="preserve">Plâtrerie démolition </w:t>
            </w:r>
          </w:p>
        </w:tc>
      </w:tr>
      <w:tr w:rsidR="00930C70" w:rsidRPr="00930C70" w14:paraId="451EBB91" w14:textId="77777777" w:rsidTr="00962672">
        <w:tc>
          <w:tcPr>
            <w:tcW w:w="858" w:type="pct"/>
          </w:tcPr>
          <w:p w14:paraId="3522E3CD" w14:textId="77777777" w:rsidR="00930C70" w:rsidRPr="00930C70" w:rsidRDefault="00930C70" w:rsidP="00962672">
            <w:pPr>
              <w:spacing w:line="360" w:lineRule="auto"/>
              <w:rPr>
                <w:sz w:val="20"/>
              </w:rPr>
            </w:pPr>
            <w:r w:rsidRPr="00930C70">
              <w:rPr>
                <w:sz w:val="20"/>
              </w:rPr>
              <w:t>02</w:t>
            </w:r>
          </w:p>
        </w:tc>
        <w:tc>
          <w:tcPr>
            <w:tcW w:w="2736" w:type="pct"/>
          </w:tcPr>
          <w:p w14:paraId="1689F23D" w14:textId="77777777" w:rsidR="00930C70" w:rsidRPr="00930C70" w:rsidRDefault="00930C70" w:rsidP="00962672">
            <w:pPr>
              <w:spacing w:line="360" w:lineRule="auto"/>
              <w:rPr>
                <w:sz w:val="20"/>
              </w:rPr>
            </w:pPr>
            <w:r w:rsidRPr="00930C70">
              <w:rPr>
                <w:sz w:val="20"/>
              </w:rPr>
              <w:t>Menuiserie Bois</w:t>
            </w:r>
          </w:p>
        </w:tc>
      </w:tr>
      <w:tr w:rsidR="00930C70" w:rsidRPr="00930C70" w14:paraId="6941FB5C" w14:textId="77777777" w:rsidTr="00962672">
        <w:tc>
          <w:tcPr>
            <w:tcW w:w="858" w:type="pct"/>
          </w:tcPr>
          <w:p w14:paraId="470E865D" w14:textId="77777777" w:rsidR="00930C70" w:rsidRPr="00930C70" w:rsidRDefault="00930C70" w:rsidP="00962672">
            <w:pPr>
              <w:spacing w:line="360" w:lineRule="auto"/>
              <w:rPr>
                <w:sz w:val="20"/>
              </w:rPr>
            </w:pPr>
            <w:r w:rsidRPr="00930C70">
              <w:rPr>
                <w:sz w:val="20"/>
              </w:rPr>
              <w:t>03</w:t>
            </w:r>
          </w:p>
        </w:tc>
        <w:tc>
          <w:tcPr>
            <w:tcW w:w="2736" w:type="pct"/>
          </w:tcPr>
          <w:p w14:paraId="13456BB7" w14:textId="77777777" w:rsidR="00930C70" w:rsidRPr="00930C70" w:rsidRDefault="00930C70" w:rsidP="00962672">
            <w:pPr>
              <w:spacing w:line="360" w:lineRule="auto"/>
              <w:rPr>
                <w:sz w:val="20"/>
              </w:rPr>
            </w:pPr>
            <w:r w:rsidRPr="00930C70">
              <w:rPr>
                <w:sz w:val="20"/>
              </w:rPr>
              <w:t>Menuiserie Alu</w:t>
            </w:r>
          </w:p>
        </w:tc>
      </w:tr>
      <w:tr w:rsidR="00930C70" w:rsidRPr="00930C70" w14:paraId="754694A6" w14:textId="77777777" w:rsidTr="00962672">
        <w:tc>
          <w:tcPr>
            <w:tcW w:w="858" w:type="pct"/>
          </w:tcPr>
          <w:p w14:paraId="2354D4E3" w14:textId="77777777" w:rsidR="00930C70" w:rsidRPr="00930C70" w:rsidRDefault="00930C70" w:rsidP="00962672">
            <w:pPr>
              <w:spacing w:line="360" w:lineRule="auto"/>
              <w:rPr>
                <w:sz w:val="20"/>
              </w:rPr>
            </w:pPr>
            <w:r w:rsidRPr="00930C70">
              <w:rPr>
                <w:sz w:val="20"/>
              </w:rPr>
              <w:t>04</w:t>
            </w:r>
          </w:p>
        </w:tc>
        <w:tc>
          <w:tcPr>
            <w:tcW w:w="2736" w:type="pct"/>
          </w:tcPr>
          <w:p w14:paraId="0877C17D" w14:textId="77777777" w:rsidR="00930C70" w:rsidRPr="00930C70" w:rsidRDefault="00930C70" w:rsidP="00962672">
            <w:pPr>
              <w:spacing w:line="360" w:lineRule="auto"/>
              <w:rPr>
                <w:sz w:val="20"/>
              </w:rPr>
            </w:pPr>
            <w:r w:rsidRPr="00930C70">
              <w:rPr>
                <w:sz w:val="20"/>
              </w:rPr>
              <w:t>Peinture Sol</w:t>
            </w:r>
          </w:p>
        </w:tc>
      </w:tr>
      <w:tr w:rsidR="00930C70" w:rsidRPr="00930C70" w14:paraId="2FD3D6A1" w14:textId="77777777" w:rsidTr="00962672">
        <w:tc>
          <w:tcPr>
            <w:tcW w:w="858" w:type="pct"/>
          </w:tcPr>
          <w:p w14:paraId="2FC1A602" w14:textId="77777777" w:rsidR="00930C70" w:rsidRPr="00930C70" w:rsidRDefault="00930C70" w:rsidP="00962672">
            <w:pPr>
              <w:spacing w:line="360" w:lineRule="auto"/>
              <w:rPr>
                <w:sz w:val="20"/>
              </w:rPr>
            </w:pPr>
            <w:r w:rsidRPr="00930C70">
              <w:rPr>
                <w:sz w:val="20"/>
              </w:rPr>
              <w:t>05</w:t>
            </w:r>
          </w:p>
        </w:tc>
        <w:tc>
          <w:tcPr>
            <w:tcW w:w="2736" w:type="pct"/>
          </w:tcPr>
          <w:p w14:paraId="330A5E63" w14:textId="77777777" w:rsidR="00930C70" w:rsidRPr="00930C70" w:rsidRDefault="00930C70" w:rsidP="00962672">
            <w:pPr>
              <w:spacing w:line="360" w:lineRule="auto"/>
              <w:rPr>
                <w:sz w:val="20"/>
              </w:rPr>
            </w:pPr>
            <w:r w:rsidRPr="00930C70">
              <w:rPr>
                <w:sz w:val="20"/>
              </w:rPr>
              <w:t xml:space="preserve">Plomberie </w:t>
            </w:r>
          </w:p>
        </w:tc>
      </w:tr>
      <w:tr w:rsidR="00C14780" w:rsidRPr="00930C70" w14:paraId="4E1C3251" w14:textId="77777777" w:rsidTr="00962672">
        <w:tc>
          <w:tcPr>
            <w:tcW w:w="858" w:type="pct"/>
          </w:tcPr>
          <w:p w14:paraId="31300AF2" w14:textId="1C86C4B6" w:rsidR="00C14780" w:rsidRPr="00930C70" w:rsidRDefault="00C14780" w:rsidP="00962672">
            <w:pPr>
              <w:spacing w:line="360" w:lineRule="auto"/>
              <w:rPr>
                <w:sz w:val="20"/>
              </w:rPr>
            </w:pPr>
            <w:r>
              <w:rPr>
                <w:sz w:val="20"/>
              </w:rPr>
              <w:t>06</w:t>
            </w:r>
          </w:p>
        </w:tc>
        <w:tc>
          <w:tcPr>
            <w:tcW w:w="2736" w:type="pct"/>
          </w:tcPr>
          <w:p w14:paraId="1B20A30F" w14:textId="323E40EC" w:rsidR="00C14780" w:rsidRPr="00930C70" w:rsidRDefault="00C14780" w:rsidP="00962672">
            <w:pPr>
              <w:spacing w:line="360" w:lineRule="auto"/>
              <w:rPr>
                <w:sz w:val="20"/>
              </w:rPr>
            </w:pPr>
            <w:r w:rsidRPr="00C14780">
              <w:rPr>
                <w:sz w:val="20"/>
              </w:rPr>
              <w:t>Electricité CFO CFA</w:t>
            </w:r>
          </w:p>
        </w:tc>
      </w:tr>
      <w:bookmarkEnd w:id="18"/>
    </w:tbl>
    <w:p w14:paraId="476E3438" w14:textId="77777777" w:rsidR="00A5188E" w:rsidRPr="00A74E7A" w:rsidRDefault="00A5188E">
      <w:pPr>
        <w:tabs>
          <w:tab w:val="left" w:pos="5529"/>
        </w:tabs>
        <w:jc w:val="both"/>
        <w:rPr>
          <w:rFonts w:cs="Arial"/>
          <w:sz w:val="20"/>
        </w:rPr>
      </w:pPr>
    </w:p>
    <w:p w14:paraId="69052158" w14:textId="30AA65B0" w:rsidR="003E7DF5" w:rsidRDefault="003E7DF5" w:rsidP="00567969">
      <w:pPr>
        <w:tabs>
          <w:tab w:val="left" w:pos="5529"/>
        </w:tabs>
        <w:jc w:val="both"/>
        <w:rPr>
          <w:rFonts w:ascii="Palatino Linotype" w:hAnsi="Palatino Linotype" w:cs="Arial"/>
          <w:color w:val="0000FF"/>
          <w:sz w:val="20"/>
        </w:rPr>
      </w:pPr>
    </w:p>
    <w:p w14:paraId="17723E64" w14:textId="5E9CCC6B" w:rsidR="003E7DF5" w:rsidRPr="00150C6B" w:rsidRDefault="003E7DF5" w:rsidP="003E7DF5">
      <w:pPr>
        <w:tabs>
          <w:tab w:val="left" w:pos="5529"/>
        </w:tabs>
        <w:jc w:val="both"/>
        <w:rPr>
          <w:rFonts w:cs="Arial"/>
          <w:sz w:val="20"/>
        </w:rPr>
      </w:pPr>
      <w:bookmarkStart w:id="19" w:name="_Hlk138169438"/>
      <w:r w:rsidRPr="00150C6B">
        <w:rPr>
          <w:rFonts w:cs="Arial"/>
          <w:sz w:val="20"/>
        </w:rPr>
        <w:t>Le candidat peut présenter une offre pour chacun des lots.</w:t>
      </w:r>
    </w:p>
    <w:p w14:paraId="2D2D7CB5" w14:textId="77777777" w:rsidR="00FE6F77" w:rsidRPr="00150C6B" w:rsidRDefault="00FE6F77" w:rsidP="003E7DF5">
      <w:pPr>
        <w:tabs>
          <w:tab w:val="left" w:pos="5529"/>
        </w:tabs>
        <w:jc w:val="both"/>
        <w:rPr>
          <w:rFonts w:cs="Arial"/>
          <w:sz w:val="20"/>
          <w:highlight w:val="lightGray"/>
        </w:rPr>
      </w:pPr>
    </w:p>
    <w:p w14:paraId="792E752C" w14:textId="3E4EA8D5" w:rsidR="008F3EE0" w:rsidRDefault="008F3EE0" w:rsidP="007B4539">
      <w:pPr>
        <w:pStyle w:val="Titre1"/>
      </w:pPr>
      <w:bookmarkStart w:id="20" w:name="_Toc205814899"/>
      <w:bookmarkEnd w:id="19"/>
      <w:r>
        <w:t>Délais de livraison</w:t>
      </w:r>
      <w:r w:rsidR="00F00FA3">
        <w:t>/d’exécution</w:t>
      </w:r>
      <w:bookmarkEnd w:id="20"/>
    </w:p>
    <w:p w14:paraId="065207F5" w14:textId="3DD17617" w:rsidR="008F3EE0" w:rsidRPr="00A5188E" w:rsidRDefault="008F3EE0">
      <w:pPr>
        <w:tabs>
          <w:tab w:val="left" w:pos="5529"/>
        </w:tabs>
        <w:jc w:val="both"/>
        <w:rPr>
          <w:rFonts w:cs="Arial"/>
          <w:sz w:val="20"/>
        </w:rPr>
      </w:pPr>
      <w:r w:rsidRPr="00A5188E">
        <w:rPr>
          <w:rFonts w:cs="Arial"/>
          <w:sz w:val="20"/>
        </w:rPr>
        <w:t>Les délais de livraison sont fixés par le Cahier des Clauses Administratives Particulières. Les candidats ne sont pas autorisés à les modifier.</w:t>
      </w:r>
    </w:p>
    <w:p w14:paraId="27AC19DD" w14:textId="6DBAD25F" w:rsidR="007C3B97" w:rsidRDefault="007C3B97">
      <w:pPr>
        <w:tabs>
          <w:tab w:val="left" w:pos="5529"/>
        </w:tabs>
        <w:jc w:val="both"/>
        <w:rPr>
          <w:rFonts w:cs="Arial"/>
          <w:sz w:val="20"/>
        </w:rPr>
      </w:pPr>
    </w:p>
    <w:p w14:paraId="5A023A29" w14:textId="77777777" w:rsidR="007C3B97" w:rsidRDefault="007C3B97" w:rsidP="007C3B97">
      <w:pPr>
        <w:pStyle w:val="Titre1"/>
      </w:pPr>
      <w:bookmarkStart w:id="21" w:name="_Toc205814900"/>
      <w:r>
        <w:lastRenderedPageBreak/>
        <w:t>Modalités de consultation</w:t>
      </w:r>
      <w:bookmarkEnd w:id="21"/>
    </w:p>
    <w:p w14:paraId="227E1E26" w14:textId="77777777" w:rsidR="007C3B97" w:rsidRDefault="007C3B97" w:rsidP="007C3B97">
      <w:pPr>
        <w:pStyle w:val="Titre2"/>
      </w:pPr>
      <w:bookmarkStart w:id="22" w:name="_Ref151466534"/>
      <w:bookmarkStart w:id="23" w:name="_Toc205814901"/>
      <w:r>
        <w:t>Dossier de Consultation</w:t>
      </w:r>
      <w:bookmarkEnd w:id="22"/>
      <w:bookmarkEnd w:id="23"/>
    </w:p>
    <w:p w14:paraId="5B5756D1" w14:textId="77777777" w:rsidR="007C3B97" w:rsidRPr="00584427" w:rsidRDefault="007C3B97" w:rsidP="007C3B97">
      <w:pPr>
        <w:pStyle w:val="Retraitcorpsdetexte"/>
        <w:ind w:left="0" w:firstLine="0"/>
        <w:rPr>
          <w:rFonts w:ascii="Arial" w:hAnsi="Arial" w:cs="Arial"/>
          <w:sz w:val="20"/>
        </w:rPr>
      </w:pPr>
      <w:r w:rsidRPr="00584427">
        <w:rPr>
          <w:rFonts w:ascii="Arial" w:hAnsi="Arial" w:cs="Arial"/>
          <w:sz w:val="20"/>
        </w:rPr>
        <w:t>Le dossier de consultation des entreprises est constitué des pièces suivantes:</w:t>
      </w:r>
    </w:p>
    <w:p w14:paraId="05F0D3CF" w14:textId="77777777" w:rsidR="008E342C" w:rsidRPr="008E342C" w:rsidRDefault="008E342C" w:rsidP="008E342C">
      <w:pPr>
        <w:tabs>
          <w:tab w:val="num" w:pos="1068"/>
        </w:tabs>
        <w:ind w:left="708"/>
        <w:jc w:val="both"/>
        <w:rPr>
          <w:rFonts w:cs="Arial"/>
          <w:bCs/>
          <w:sz w:val="20"/>
        </w:rPr>
      </w:pPr>
    </w:p>
    <w:p w14:paraId="40F12FB4" w14:textId="07C1238D" w:rsidR="008E342C" w:rsidRPr="008E342C" w:rsidRDefault="008E342C" w:rsidP="008E342C">
      <w:pPr>
        <w:pStyle w:val="Paragraphedeliste"/>
        <w:numPr>
          <w:ilvl w:val="0"/>
          <w:numId w:val="39"/>
        </w:numPr>
        <w:tabs>
          <w:tab w:val="num" w:pos="1068"/>
        </w:tabs>
        <w:jc w:val="both"/>
        <w:rPr>
          <w:rFonts w:cs="Arial"/>
          <w:bCs/>
          <w:sz w:val="20"/>
        </w:rPr>
      </w:pPr>
      <w:r w:rsidRPr="008E342C">
        <w:rPr>
          <w:rFonts w:cs="Arial"/>
          <w:bCs/>
          <w:sz w:val="20"/>
        </w:rPr>
        <w:t xml:space="preserve">Le présent règlement de la consultation (RC) </w:t>
      </w:r>
    </w:p>
    <w:p w14:paraId="0DEE6C7A" w14:textId="77777777" w:rsidR="008E342C" w:rsidRPr="008E342C" w:rsidRDefault="008E342C" w:rsidP="008E342C">
      <w:pPr>
        <w:pStyle w:val="Paragraphedeliste"/>
        <w:numPr>
          <w:ilvl w:val="0"/>
          <w:numId w:val="39"/>
        </w:numPr>
        <w:rPr>
          <w:rFonts w:cs="Arial"/>
          <w:bCs/>
          <w:sz w:val="20"/>
        </w:rPr>
      </w:pPr>
      <w:r w:rsidRPr="008E342C">
        <w:rPr>
          <w:rFonts w:cs="Arial"/>
          <w:bCs/>
          <w:sz w:val="20"/>
        </w:rPr>
        <w:t>Le Cahier des Clauses Administratives Particulières valant Acte d’Engagement (CCAP)</w:t>
      </w:r>
    </w:p>
    <w:p w14:paraId="4EA442D7" w14:textId="56EB45DF" w:rsidR="00773C54" w:rsidRDefault="00773C54" w:rsidP="008E342C">
      <w:pPr>
        <w:pStyle w:val="Paragraphedeliste"/>
        <w:numPr>
          <w:ilvl w:val="0"/>
          <w:numId w:val="39"/>
        </w:numPr>
        <w:tabs>
          <w:tab w:val="num" w:pos="1068"/>
        </w:tabs>
        <w:jc w:val="both"/>
        <w:rPr>
          <w:rFonts w:cs="Arial"/>
          <w:bCs/>
          <w:sz w:val="20"/>
        </w:rPr>
      </w:pPr>
      <w:r w:rsidRPr="008E342C">
        <w:rPr>
          <w:rFonts w:cs="Arial"/>
          <w:bCs/>
          <w:sz w:val="20"/>
        </w:rPr>
        <w:t xml:space="preserve">Le </w:t>
      </w:r>
      <w:r w:rsidR="00A71683" w:rsidRPr="008E342C">
        <w:rPr>
          <w:rFonts w:cs="Arial"/>
          <w:bCs/>
          <w:sz w:val="20"/>
        </w:rPr>
        <w:t>Cahier des Clauses Techniques particulières (</w:t>
      </w:r>
      <w:r w:rsidRPr="008E342C">
        <w:rPr>
          <w:rFonts w:cs="Arial"/>
          <w:bCs/>
          <w:sz w:val="20"/>
        </w:rPr>
        <w:t>CCTP</w:t>
      </w:r>
      <w:r w:rsidR="00A71683" w:rsidRPr="008E342C">
        <w:rPr>
          <w:rFonts w:cs="Arial"/>
          <w:bCs/>
          <w:sz w:val="20"/>
        </w:rPr>
        <w:t>)</w:t>
      </w:r>
      <w:r w:rsidR="008E342C">
        <w:rPr>
          <w:rFonts w:cs="Arial"/>
          <w:bCs/>
          <w:sz w:val="20"/>
        </w:rPr>
        <w:t xml:space="preserve"> de chaque lot </w:t>
      </w:r>
      <w:r w:rsidRPr="008E342C">
        <w:rPr>
          <w:rFonts w:cs="Arial"/>
          <w:bCs/>
          <w:sz w:val="20"/>
        </w:rPr>
        <w:t>;</w:t>
      </w:r>
    </w:p>
    <w:p w14:paraId="491A933D" w14:textId="36095E71" w:rsidR="008E342C" w:rsidRDefault="008E342C" w:rsidP="008E342C">
      <w:pPr>
        <w:pStyle w:val="Paragraphedeliste"/>
        <w:numPr>
          <w:ilvl w:val="0"/>
          <w:numId w:val="39"/>
        </w:numPr>
        <w:tabs>
          <w:tab w:val="num" w:pos="1068"/>
        </w:tabs>
        <w:jc w:val="both"/>
        <w:rPr>
          <w:rFonts w:cs="Arial"/>
          <w:bCs/>
          <w:sz w:val="20"/>
        </w:rPr>
      </w:pPr>
      <w:r w:rsidRPr="008E342C">
        <w:rPr>
          <w:rFonts w:cs="Arial"/>
          <w:bCs/>
          <w:sz w:val="20"/>
        </w:rPr>
        <w:t>Les annexes financières</w:t>
      </w:r>
    </w:p>
    <w:p w14:paraId="2078DE1C" w14:textId="531D7CB2" w:rsidR="008E342C" w:rsidRDefault="008E342C" w:rsidP="008E342C">
      <w:pPr>
        <w:pStyle w:val="Paragraphedeliste"/>
        <w:numPr>
          <w:ilvl w:val="1"/>
          <w:numId w:val="39"/>
        </w:numPr>
        <w:tabs>
          <w:tab w:val="num" w:pos="1068"/>
        </w:tabs>
        <w:jc w:val="both"/>
        <w:rPr>
          <w:rFonts w:cs="Arial"/>
          <w:bCs/>
          <w:sz w:val="20"/>
        </w:rPr>
      </w:pPr>
      <w:r>
        <w:rPr>
          <w:rFonts w:cs="Arial"/>
          <w:bCs/>
          <w:sz w:val="20"/>
        </w:rPr>
        <w:t>Lot 1</w:t>
      </w:r>
      <w:r w:rsidRPr="008E342C">
        <w:t xml:space="preserve"> </w:t>
      </w:r>
      <w:r w:rsidRPr="008E342C">
        <w:rPr>
          <w:rFonts w:cs="Arial"/>
          <w:bCs/>
          <w:sz w:val="20"/>
        </w:rPr>
        <w:t>Plâtrerie démolition</w:t>
      </w:r>
    </w:p>
    <w:p w14:paraId="569F7F03" w14:textId="7BF493CC" w:rsidR="008E342C" w:rsidRDefault="008E342C" w:rsidP="008E342C">
      <w:pPr>
        <w:pStyle w:val="Paragraphedeliste"/>
        <w:numPr>
          <w:ilvl w:val="1"/>
          <w:numId w:val="39"/>
        </w:numPr>
        <w:tabs>
          <w:tab w:val="num" w:pos="1068"/>
        </w:tabs>
        <w:jc w:val="both"/>
        <w:rPr>
          <w:rFonts w:cs="Arial"/>
          <w:bCs/>
          <w:sz w:val="20"/>
        </w:rPr>
      </w:pPr>
      <w:r>
        <w:rPr>
          <w:rFonts w:cs="Arial"/>
          <w:bCs/>
          <w:sz w:val="20"/>
        </w:rPr>
        <w:t>Lot 2</w:t>
      </w:r>
      <w:r w:rsidRPr="008E342C">
        <w:t xml:space="preserve"> </w:t>
      </w:r>
      <w:r w:rsidRPr="008E342C">
        <w:rPr>
          <w:rFonts w:cs="Arial"/>
          <w:bCs/>
          <w:sz w:val="20"/>
        </w:rPr>
        <w:t>Menuiserie Bois</w:t>
      </w:r>
    </w:p>
    <w:p w14:paraId="133AB70D" w14:textId="005FD262" w:rsidR="008E342C" w:rsidRDefault="008E342C" w:rsidP="008E342C">
      <w:pPr>
        <w:pStyle w:val="Paragraphedeliste"/>
        <w:numPr>
          <w:ilvl w:val="1"/>
          <w:numId w:val="39"/>
        </w:numPr>
        <w:tabs>
          <w:tab w:val="num" w:pos="1068"/>
        </w:tabs>
        <w:jc w:val="both"/>
        <w:rPr>
          <w:rFonts w:cs="Arial"/>
          <w:bCs/>
          <w:sz w:val="20"/>
        </w:rPr>
      </w:pPr>
      <w:r>
        <w:rPr>
          <w:rFonts w:cs="Arial"/>
          <w:bCs/>
          <w:sz w:val="20"/>
        </w:rPr>
        <w:t xml:space="preserve">Lot 3 </w:t>
      </w:r>
      <w:r w:rsidRPr="008E342C">
        <w:rPr>
          <w:rFonts w:cs="Arial"/>
          <w:bCs/>
          <w:sz w:val="20"/>
        </w:rPr>
        <w:t>Menuiserie Alu</w:t>
      </w:r>
    </w:p>
    <w:p w14:paraId="3F27C7AD" w14:textId="79ACFBCF" w:rsidR="008E342C" w:rsidRDefault="008E342C" w:rsidP="008E342C">
      <w:pPr>
        <w:pStyle w:val="Paragraphedeliste"/>
        <w:numPr>
          <w:ilvl w:val="1"/>
          <w:numId w:val="39"/>
        </w:numPr>
        <w:tabs>
          <w:tab w:val="num" w:pos="1068"/>
        </w:tabs>
        <w:jc w:val="both"/>
        <w:rPr>
          <w:rFonts w:cs="Arial"/>
          <w:bCs/>
          <w:sz w:val="20"/>
        </w:rPr>
      </w:pPr>
      <w:r>
        <w:rPr>
          <w:rFonts w:cs="Arial"/>
          <w:bCs/>
          <w:sz w:val="20"/>
        </w:rPr>
        <w:t xml:space="preserve">Lot 4 </w:t>
      </w:r>
      <w:r w:rsidRPr="008E342C">
        <w:rPr>
          <w:rFonts w:cs="Arial"/>
          <w:bCs/>
          <w:sz w:val="20"/>
        </w:rPr>
        <w:t>Peinture Sol</w:t>
      </w:r>
    </w:p>
    <w:p w14:paraId="13F742E9" w14:textId="01CC52F6" w:rsidR="008E342C" w:rsidRDefault="008E342C" w:rsidP="008E342C">
      <w:pPr>
        <w:pStyle w:val="Paragraphedeliste"/>
        <w:numPr>
          <w:ilvl w:val="1"/>
          <w:numId w:val="39"/>
        </w:numPr>
        <w:tabs>
          <w:tab w:val="num" w:pos="1068"/>
        </w:tabs>
        <w:jc w:val="both"/>
        <w:rPr>
          <w:rFonts w:cs="Arial"/>
          <w:bCs/>
          <w:sz w:val="20"/>
        </w:rPr>
      </w:pPr>
      <w:r>
        <w:rPr>
          <w:rFonts w:cs="Arial"/>
          <w:bCs/>
          <w:sz w:val="20"/>
        </w:rPr>
        <w:t xml:space="preserve">Lot 5 </w:t>
      </w:r>
      <w:r w:rsidRPr="008E342C">
        <w:rPr>
          <w:rFonts w:cs="Arial"/>
          <w:bCs/>
          <w:sz w:val="20"/>
        </w:rPr>
        <w:t>Plomberie</w:t>
      </w:r>
    </w:p>
    <w:p w14:paraId="7159DA39" w14:textId="19417EF0" w:rsidR="008E342C" w:rsidRPr="008E342C" w:rsidRDefault="008E342C" w:rsidP="008E342C">
      <w:pPr>
        <w:pStyle w:val="Paragraphedeliste"/>
        <w:numPr>
          <w:ilvl w:val="1"/>
          <w:numId w:val="39"/>
        </w:numPr>
        <w:tabs>
          <w:tab w:val="num" w:pos="1068"/>
        </w:tabs>
        <w:jc w:val="both"/>
        <w:rPr>
          <w:rFonts w:cs="Arial"/>
          <w:bCs/>
          <w:sz w:val="20"/>
        </w:rPr>
      </w:pPr>
      <w:r>
        <w:rPr>
          <w:rFonts w:cs="Arial"/>
          <w:bCs/>
          <w:sz w:val="20"/>
        </w:rPr>
        <w:t>Lot 6</w:t>
      </w:r>
      <w:r w:rsidRPr="008E342C">
        <w:t xml:space="preserve"> </w:t>
      </w:r>
      <w:r w:rsidRPr="008E342C">
        <w:rPr>
          <w:rFonts w:cs="Arial"/>
          <w:bCs/>
          <w:sz w:val="20"/>
        </w:rPr>
        <w:t>Electricité CFO CFA</w:t>
      </w:r>
    </w:p>
    <w:p w14:paraId="72F29033" w14:textId="77777777" w:rsidR="008E342C" w:rsidRPr="008E342C" w:rsidRDefault="008E342C" w:rsidP="008E342C">
      <w:pPr>
        <w:pStyle w:val="Paragraphedeliste"/>
        <w:numPr>
          <w:ilvl w:val="0"/>
          <w:numId w:val="39"/>
        </w:numPr>
        <w:tabs>
          <w:tab w:val="num" w:pos="1068"/>
        </w:tabs>
        <w:jc w:val="both"/>
        <w:rPr>
          <w:rFonts w:cs="Arial"/>
          <w:bCs/>
          <w:sz w:val="20"/>
        </w:rPr>
      </w:pPr>
      <w:r w:rsidRPr="008E342C">
        <w:rPr>
          <w:rFonts w:cs="Arial"/>
          <w:bCs/>
          <w:sz w:val="20"/>
        </w:rPr>
        <w:t xml:space="preserve">Lettre de candidature (DC1) ; </w:t>
      </w:r>
    </w:p>
    <w:p w14:paraId="5E92E478" w14:textId="77777777" w:rsidR="008E342C" w:rsidRPr="008E342C" w:rsidRDefault="008E342C" w:rsidP="008E342C">
      <w:pPr>
        <w:pStyle w:val="Paragraphedeliste"/>
        <w:numPr>
          <w:ilvl w:val="0"/>
          <w:numId w:val="39"/>
        </w:numPr>
        <w:tabs>
          <w:tab w:val="num" w:pos="1068"/>
        </w:tabs>
        <w:jc w:val="both"/>
        <w:rPr>
          <w:rFonts w:cs="Arial"/>
          <w:bCs/>
          <w:sz w:val="20"/>
        </w:rPr>
      </w:pPr>
      <w:r w:rsidRPr="008E342C">
        <w:rPr>
          <w:rFonts w:cs="Arial"/>
          <w:bCs/>
          <w:sz w:val="20"/>
        </w:rPr>
        <w:t xml:space="preserve">Déclaration du candidat (DC2) ; </w:t>
      </w:r>
    </w:p>
    <w:p w14:paraId="4453B7D2" w14:textId="77777777" w:rsidR="008E342C" w:rsidRPr="008E342C" w:rsidRDefault="008E342C" w:rsidP="008E342C">
      <w:pPr>
        <w:pStyle w:val="Paragraphedeliste"/>
        <w:numPr>
          <w:ilvl w:val="0"/>
          <w:numId w:val="39"/>
        </w:numPr>
        <w:tabs>
          <w:tab w:val="num" w:pos="1068"/>
        </w:tabs>
        <w:jc w:val="both"/>
        <w:rPr>
          <w:rFonts w:cs="Arial"/>
          <w:bCs/>
          <w:sz w:val="20"/>
        </w:rPr>
      </w:pPr>
      <w:r w:rsidRPr="008E342C">
        <w:rPr>
          <w:rFonts w:cs="Arial"/>
          <w:bCs/>
          <w:sz w:val="20"/>
        </w:rPr>
        <w:t xml:space="preserve">Déclaration de sous-traitance (DC4) ; </w:t>
      </w:r>
    </w:p>
    <w:p w14:paraId="7895D2B3" w14:textId="571617B6" w:rsidR="00A71683" w:rsidRPr="008E342C" w:rsidRDefault="00773C54" w:rsidP="008E342C">
      <w:pPr>
        <w:pStyle w:val="Paragraphedeliste"/>
        <w:numPr>
          <w:ilvl w:val="0"/>
          <w:numId w:val="39"/>
        </w:numPr>
        <w:tabs>
          <w:tab w:val="num" w:pos="1068"/>
        </w:tabs>
        <w:jc w:val="both"/>
        <w:rPr>
          <w:rFonts w:cs="Arial"/>
          <w:bCs/>
          <w:sz w:val="20"/>
        </w:rPr>
      </w:pPr>
      <w:r w:rsidRPr="008E342C">
        <w:rPr>
          <w:rFonts w:cs="Arial"/>
          <w:bCs/>
          <w:sz w:val="20"/>
        </w:rPr>
        <w:t>Le</w:t>
      </w:r>
      <w:r w:rsidR="00A71683" w:rsidRPr="008E342C">
        <w:rPr>
          <w:rFonts w:cs="Arial"/>
          <w:bCs/>
          <w:sz w:val="20"/>
        </w:rPr>
        <w:t xml:space="preserve"> planning prévisionnel</w:t>
      </w:r>
    </w:p>
    <w:p w14:paraId="05989808" w14:textId="32802001" w:rsidR="00A71683" w:rsidRPr="008E342C" w:rsidRDefault="00A71683" w:rsidP="008E342C">
      <w:pPr>
        <w:pStyle w:val="Paragraphedeliste"/>
        <w:numPr>
          <w:ilvl w:val="0"/>
          <w:numId w:val="39"/>
        </w:numPr>
        <w:tabs>
          <w:tab w:val="num" w:pos="1068"/>
        </w:tabs>
        <w:jc w:val="both"/>
        <w:rPr>
          <w:rFonts w:cs="Arial"/>
          <w:bCs/>
          <w:sz w:val="20"/>
        </w:rPr>
      </w:pPr>
      <w:r w:rsidRPr="008E342C">
        <w:rPr>
          <w:rFonts w:cs="Arial"/>
          <w:bCs/>
          <w:sz w:val="20"/>
        </w:rPr>
        <w:t>Les plans</w:t>
      </w:r>
    </w:p>
    <w:p w14:paraId="78589842" w14:textId="421E5036" w:rsidR="00A71683" w:rsidRPr="008E342C" w:rsidRDefault="00A71683" w:rsidP="008E342C">
      <w:pPr>
        <w:pStyle w:val="Paragraphedeliste"/>
        <w:numPr>
          <w:ilvl w:val="0"/>
          <w:numId w:val="39"/>
        </w:numPr>
        <w:tabs>
          <w:tab w:val="num" w:pos="1068"/>
        </w:tabs>
        <w:jc w:val="both"/>
        <w:rPr>
          <w:rFonts w:cs="Arial"/>
          <w:bCs/>
          <w:sz w:val="20"/>
        </w:rPr>
      </w:pPr>
      <w:r w:rsidRPr="008E342C">
        <w:rPr>
          <w:rFonts w:cs="Arial"/>
          <w:bCs/>
          <w:sz w:val="20"/>
        </w:rPr>
        <w:t>Pré-rapports de repérage des matériaux amiantés</w:t>
      </w:r>
    </w:p>
    <w:p w14:paraId="74257699" w14:textId="535A85AD" w:rsidR="00A71683" w:rsidRPr="008E342C" w:rsidRDefault="00A71683" w:rsidP="008E342C">
      <w:pPr>
        <w:pStyle w:val="Paragraphedeliste"/>
        <w:numPr>
          <w:ilvl w:val="0"/>
          <w:numId w:val="39"/>
        </w:numPr>
        <w:tabs>
          <w:tab w:val="num" w:pos="1068"/>
        </w:tabs>
        <w:jc w:val="both"/>
        <w:rPr>
          <w:rFonts w:cs="Arial"/>
          <w:bCs/>
          <w:sz w:val="20"/>
        </w:rPr>
      </w:pPr>
      <w:r w:rsidRPr="008E342C">
        <w:rPr>
          <w:rFonts w:cs="Arial"/>
          <w:bCs/>
          <w:sz w:val="20"/>
        </w:rPr>
        <w:t xml:space="preserve">Rapports de </w:t>
      </w:r>
      <w:proofErr w:type="spellStart"/>
      <w:r w:rsidRPr="008E342C">
        <w:rPr>
          <w:rFonts w:cs="Arial"/>
          <w:bCs/>
          <w:sz w:val="20"/>
        </w:rPr>
        <w:t>Répérage</w:t>
      </w:r>
      <w:proofErr w:type="spellEnd"/>
      <w:r w:rsidRPr="008E342C">
        <w:rPr>
          <w:rFonts w:cs="Arial"/>
          <w:bCs/>
          <w:sz w:val="20"/>
        </w:rPr>
        <w:t xml:space="preserve"> Avant Travaux</w:t>
      </w:r>
    </w:p>
    <w:p w14:paraId="584E6A8D" w14:textId="1FF7FBFD" w:rsidR="00A71683" w:rsidRPr="008E342C" w:rsidRDefault="00A71683" w:rsidP="008E342C">
      <w:pPr>
        <w:pStyle w:val="Paragraphedeliste"/>
        <w:numPr>
          <w:ilvl w:val="0"/>
          <w:numId w:val="39"/>
        </w:numPr>
        <w:tabs>
          <w:tab w:val="num" w:pos="1068"/>
        </w:tabs>
        <w:jc w:val="both"/>
        <w:rPr>
          <w:rFonts w:cs="Arial"/>
          <w:bCs/>
          <w:sz w:val="20"/>
        </w:rPr>
      </w:pPr>
      <w:r w:rsidRPr="008E342C">
        <w:rPr>
          <w:rFonts w:cs="Arial"/>
          <w:bCs/>
          <w:sz w:val="20"/>
        </w:rPr>
        <w:t>Dossier de Diagnostics techniques</w:t>
      </w:r>
    </w:p>
    <w:p w14:paraId="1F61BB3C" w14:textId="7F0D853B" w:rsidR="00A71683" w:rsidRDefault="00A71683" w:rsidP="008E342C">
      <w:pPr>
        <w:pStyle w:val="Paragraphedeliste"/>
        <w:numPr>
          <w:ilvl w:val="0"/>
          <w:numId w:val="39"/>
        </w:numPr>
        <w:tabs>
          <w:tab w:val="num" w:pos="1068"/>
        </w:tabs>
        <w:jc w:val="both"/>
        <w:rPr>
          <w:rFonts w:cs="Arial"/>
          <w:bCs/>
          <w:sz w:val="20"/>
        </w:rPr>
      </w:pPr>
      <w:r w:rsidRPr="008E342C">
        <w:rPr>
          <w:rFonts w:cs="Arial"/>
          <w:bCs/>
          <w:sz w:val="20"/>
        </w:rPr>
        <w:t>RICT</w:t>
      </w:r>
    </w:p>
    <w:p w14:paraId="44BD28B6" w14:textId="3013C1A4" w:rsidR="008E342C" w:rsidRDefault="008E342C" w:rsidP="008E342C">
      <w:pPr>
        <w:pStyle w:val="Paragraphedeliste"/>
        <w:numPr>
          <w:ilvl w:val="0"/>
          <w:numId w:val="39"/>
        </w:numPr>
        <w:tabs>
          <w:tab w:val="num" w:pos="1068"/>
        </w:tabs>
        <w:jc w:val="both"/>
        <w:rPr>
          <w:rFonts w:cs="Arial"/>
          <w:bCs/>
          <w:sz w:val="20"/>
        </w:rPr>
      </w:pPr>
      <w:r>
        <w:rPr>
          <w:rFonts w:cs="Arial"/>
          <w:bCs/>
          <w:sz w:val="20"/>
        </w:rPr>
        <w:t>PGC</w:t>
      </w:r>
    </w:p>
    <w:p w14:paraId="1DEBCF2F" w14:textId="788EBC18" w:rsidR="00DB23DD" w:rsidRPr="008E342C" w:rsidRDefault="00DB23DD" w:rsidP="008F3671">
      <w:pPr>
        <w:pStyle w:val="Paragraphedeliste"/>
        <w:ind w:left="720"/>
        <w:jc w:val="both"/>
        <w:rPr>
          <w:rFonts w:cs="Arial"/>
          <w:bCs/>
          <w:sz w:val="20"/>
        </w:rPr>
      </w:pPr>
    </w:p>
    <w:p w14:paraId="4977F4E3" w14:textId="77777777" w:rsidR="007C3B97" w:rsidRDefault="007C3B97" w:rsidP="007C3B97">
      <w:pPr>
        <w:pStyle w:val="Titre2"/>
      </w:pPr>
      <w:bookmarkStart w:id="24" w:name="_Toc205814902"/>
      <w:r>
        <w:t>Obtention du dossier de consultation</w:t>
      </w:r>
      <w:bookmarkEnd w:id="24"/>
    </w:p>
    <w:p w14:paraId="19FA968A" w14:textId="77777777" w:rsidR="007C3B97" w:rsidRPr="00584427" w:rsidRDefault="007C3B97" w:rsidP="007C3B97">
      <w:pPr>
        <w:jc w:val="both"/>
        <w:rPr>
          <w:rFonts w:cs="Arial"/>
          <w:bCs/>
          <w:sz w:val="20"/>
        </w:rPr>
      </w:pPr>
      <w:r w:rsidRPr="00584427">
        <w:rPr>
          <w:rFonts w:cs="Arial"/>
          <w:bCs/>
          <w:sz w:val="20"/>
        </w:rPr>
        <w:t xml:space="preserve">Le dossier de consultation est accessible à l’adresse suivante : </w:t>
      </w:r>
      <w:hyperlink r:id="rId24" w:history="1">
        <w:r w:rsidRPr="00584427">
          <w:rPr>
            <w:rStyle w:val="Lienhypertexte"/>
            <w:rFonts w:cs="Arial"/>
            <w:bCs/>
            <w:sz w:val="20"/>
          </w:rPr>
          <w:t>https://www.marches-publics.gouv.fr</w:t>
        </w:r>
      </w:hyperlink>
    </w:p>
    <w:p w14:paraId="3D6DD917" w14:textId="77777777" w:rsidR="007C3B97" w:rsidRPr="00584427" w:rsidRDefault="007C3B97" w:rsidP="007C3B97">
      <w:pPr>
        <w:jc w:val="both"/>
        <w:rPr>
          <w:rFonts w:cs="Arial"/>
          <w:bCs/>
          <w:sz w:val="20"/>
        </w:rPr>
      </w:pPr>
    </w:p>
    <w:p w14:paraId="3A2E2099" w14:textId="77777777" w:rsidR="007C3B97" w:rsidRPr="00584427" w:rsidRDefault="007C3B97" w:rsidP="007C3B97">
      <w:pPr>
        <w:jc w:val="both"/>
        <w:rPr>
          <w:rFonts w:cs="Arial"/>
          <w:bCs/>
          <w:sz w:val="20"/>
        </w:rPr>
      </w:pPr>
      <w:r w:rsidRPr="00584427">
        <w:rPr>
          <w:rFonts w:cs="Arial"/>
          <w:bCs/>
          <w:sz w:val="20"/>
        </w:rPr>
        <w:t xml:space="preserve">Conformément à l'arrêté du 14 décembre 2009 relatif à la dématérialisation des procédures de passation des marchés publics, l'identification des opérateurs économiques pour accéder aux documents de la consultation n'est plus obligatoire. </w:t>
      </w:r>
    </w:p>
    <w:p w14:paraId="16A54DE0" w14:textId="77777777" w:rsidR="007C3B97" w:rsidRPr="00584427" w:rsidRDefault="007C3B97" w:rsidP="007C3B97">
      <w:pPr>
        <w:jc w:val="both"/>
        <w:rPr>
          <w:rFonts w:cs="Arial"/>
          <w:bCs/>
          <w:sz w:val="20"/>
        </w:rPr>
      </w:pPr>
    </w:p>
    <w:p w14:paraId="5EA93801" w14:textId="77777777" w:rsidR="007C3B97" w:rsidRPr="00584427" w:rsidRDefault="007C3B97" w:rsidP="007C3B97">
      <w:pPr>
        <w:jc w:val="both"/>
        <w:rPr>
          <w:rFonts w:cs="Arial"/>
          <w:b/>
          <w:bCs/>
          <w:color w:val="FF0000"/>
          <w:sz w:val="20"/>
        </w:rPr>
      </w:pPr>
      <w:r w:rsidRPr="00584427">
        <w:rPr>
          <w:rFonts w:cs="Arial"/>
          <w:b/>
          <w:bCs/>
          <w:color w:val="FF0000"/>
          <w:sz w:val="20"/>
        </w:rPr>
        <w:t xml:space="preserve">Toutefois, </w:t>
      </w:r>
      <w:r>
        <w:rPr>
          <w:rFonts w:cs="Arial"/>
          <w:b/>
          <w:bCs/>
          <w:color w:val="FF0000"/>
          <w:sz w:val="20"/>
        </w:rPr>
        <w:t>le Pouvoir Adjudicateur</w:t>
      </w:r>
      <w:r w:rsidRPr="00584427">
        <w:rPr>
          <w:rFonts w:cs="Arial"/>
          <w:b/>
          <w:bCs/>
          <w:color w:val="FF0000"/>
          <w:sz w:val="20"/>
        </w:rPr>
        <w:t xml:space="preserve"> souhaite attirer l'attention des candidats sur le fait que l'identification permet aux soumissionnaires d'être tenus informés automatiquement des modifications et des précisions éventuellement apportées au DCE. </w:t>
      </w:r>
    </w:p>
    <w:p w14:paraId="1CD66FF5" w14:textId="77777777" w:rsidR="007C3B97" w:rsidRPr="00584427" w:rsidRDefault="007C3B97" w:rsidP="007C3B97">
      <w:pPr>
        <w:jc w:val="both"/>
        <w:rPr>
          <w:rFonts w:cs="Arial"/>
          <w:b/>
          <w:color w:val="FF0000"/>
          <w:sz w:val="18"/>
          <w:szCs w:val="18"/>
        </w:rPr>
      </w:pPr>
    </w:p>
    <w:p w14:paraId="6991CB90" w14:textId="77777777" w:rsidR="007C3B97" w:rsidRPr="00584427" w:rsidRDefault="007C3B97" w:rsidP="007C3B97">
      <w:pPr>
        <w:jc w:val="both"/>
        <w:rPr>
          <w:rFonts w:cs="Arial"/>
          <w:bCs/>
          <w:sz w:val="20"/>
        </w:rPr>
      </w:pPr>
      <w:r w:rsidRPr="00584427">
        <w:rPr>
          <w:rFonts w:cs="Arial"/>
          <w:bCs/>
          <w:sz w:val="20"/>
        </w:rPr>
        <w:t>Pour les candidats souhaitant s'identifier sur le portail, ils devront créer un compte en cliquant sur : « Je m’authentifie / Je m’inscris » pour obtenir un couple identifiant/mot de passe.</w:t>
      </w:r>
    </w:p>
    <w:p w14:paraId="193B510B" w14:textId="77777777" w:rsidR="007C3B97" w:rsidRPr="00584427" w:rsidRDefault="007C3B97" w:rsidP="007C3B97">
      <w:pPr>
        <w:jc w:val="both"/>
        <w:rPr>
          <w:rFonts w:cs="Arial"/>
          <w:snapToGrid w:val="0"/>
          <w:sz w:val="20"/>
        </w:rPr>
      </w:pPr>
    </w:p>
    <w:p w14:paraId="13A0E4E5" w14:textId="77777777" w:rsidR="007C3B97" w:rsidRPr="00584427" w:rsidRDefault="007C3B97" w:rsidP="007C3B97">
      <w:pPr>
        <w:jc w:val="both"/>
        <w:rPr>
          <w:rFonts w:cs="Arial"/>
          <w:sz w:val="20"/>
        </w:rPr>
      </w:pPr>
      <w:r w:rsidRPr="00584427">
        <w:rPr>
          <w:rFonts w:cs="Arial"/>
          <w:sz w:val="20"/>
        </w:rPr>
        <w:t xml:space="preserve">Afin de pouvoir décompresser et lire les documents mis à disposition par </w:t>
      </w:r>
      <w:r>
        <w:rPr>
          <w:rFonts w:cs="Arial"/>
          <w:sz w:val="20"/>
        </w:rPr>
        <w:t>le Pouvoir Adjudicateur</w:t>
      </w:r>
      <w:r w:rsidRPr="00584427">
        <w:rPr>
          <w:rFonts w:cs="Arial"/>
          <w:sz w:val="20"/>
        </w:rPr>
        <w:t xml:space="preserve">, les </w:t>
      </w:r>
      <w:r w:rsidRPr="00584427">
        <w:rPr>
          <w:rFonts w:cs="Arial"/>
          <w:snapToGrid w:val="0"/>
          <w:sz w:val="20"/>
        </w:rPr>
        <w:t>candidats</w:t>
      </w:r>
      <w:r w:rsidRPr="00584427">
        <w:rPr>
          <w:rFonts w:cs="Arial"/>
          <w:sz w:val="20"/>
        </w:rPr>
        <w:t xml:space="preserve"> devront disposer des logiciels permettant de lire les formats suivants : Adobe</w:t>
      </w:r>
      <w:r w:rsidRPr="00584427">
        <w:rPr>
          <w:rFonts w:cs="Arial"/>
          <w:sz w:val="20"/>
          <w:vertAlign w:val="superscript"/>
        </w:rPr>
        <w:t xml:space="preserve">® </w:t>
      </w:r>
      <w:r w:rsidRPr="00584427">
        <w:rPr>
          <w:rFonts w:cs="Arial"/>
          <w:sz w:val="20"/>
        </w:rPr>
        <w:t xml:space="preserve"> Acrobat</w:t>
      </w:r>
      <w:r w:rsidRPr="00584427">
        <w:rPr>
          <w:rFonts w:cs="Arial"/>
          <w:sz w:val="20"/>
          <w:vertAlign w:val="superscript"/>
        </w:rPr>
        <w:t>®</w:t>
      </w:r>
      <w:r w:rsidRPr="00584427">
        <w:rPr>
          <w:rFonts w:cs="Arial"/>
          <w:sz w:val="20"/>
        </w:rPr>
        <w:t xml:space="preserve"> (.</w:t>
      </w:r>
      <w:proofErr w:type="spellStart"/>
      <w:r w:rsidRPr="00584427">
        <w:rPr>
          <w:rFonts w:cs="Arial"/>
          <w:sz w:val="20"/>
        </w:rPr>
        <w:t>pdf</w:t>
      </w:r>
      <w:proofErr w:type="spellEnd"/>
      <w:r w:rsidRPr="00584427">
        <w:rPr>
          <w:rFonts w:cs="Arial"/>
          <w:sz w:val="20"/>
        </w:rPr>
        <w:t xml:space="preserve">), et/ou Rich </w:t>
      </w:r>
      <w:proofErr w:type="spellStart"/>
      <w:r w:rsidRPr="00584427">
        <w:rPr>
          <w:rFonts w:cs="Arial"/>
          <w:sz w:val="20"/>
        </w:rPr>
        <w:t>Text</w:t>
      </w:r>
      <w:proofErr w:type="spellEnd"/>
      <w:r w:rsidRPr="00584427">
        <w:rPr>
          <w:rFonts w:cs="Arial"/>
          <w:sz w:val="20"/>
        </w:rPr>
        <w:t xml:space="preserve"> Format (.</w:t>
      </w:r>
      <w:proofErr w:type="spellStart"/>
      <w:r w:rsidRPr="00584427">
        <w:rPr>
          <w:rFonts w:cs="Arial"/>
          <w:sz w:val="20"/>
        </w:rPr>
        <w:t>rtf</w:t>
      </w:r>
      <w:proofErr w:type="spellEnd"/>
      <w:r w:rsidRPr="00584427">
        <w:rPr>
          <w:rFonts w:cs="Arial"/>
          <w:sz w:val="20"/>
        </w:rPr>
        <w:t>), et/ou les fichiers compressés au format Zip (.zip).</w:t>
      </w:r>
    </w:p>
    <w:p w14:paraId="33257914" w14:textId="77777777" w:rsidR="007C3B97" w:rsidRPr="00F77822" w:rsidRDefault="007C3B97">
      <w:pPr>
        <w:tabs>
          <w:tab w:val="left" w:pos="5529"/>
        </w:tabs>
        <w:jc w:val="both"/>
        <w:rPr>
          <w:rFonts w:cs="Arial"/>
          <w:sz w:val="20"/>
        </w:rPr>
      </w:pPr>
    </w:p>
    <w:p w14:paraId="1407F5EF" w14:textId="77777777" w:rsidR="008F3EE0" w:rsidRDefault="008F3EE0" w:rsidP="007B4539">
      <w:pPr>
        <w:pStyle w:val="Titre1"/>
      </w:pPr>
      <w:bookmarkStart w:id="25" w:name="_Toc205814903"/>
      <w:r>
        <w:t>Délai de validité des offres</w:t>
      </w:r>
      <w:bookmarkEnd w:id="25"/>
    </w:p>
    <w:p w14:paraId="10728095" w14:textId="6E4BD8A9" w:rsidR="008F3EE0" w:rsidRPr="00440F34" w:rsidRDefault="008F3EE0">
      <w:pPr>
        <w:tabs>
          <w:tab w:val="left" w:pos="5529"/>
        </w:tabs>
        <w:jc w:val="both"/>
        <w:rPr>
          <w:rFonts w:cs="Arial"/>
          <w:sz w:val="20"/>
        </w:rPr>
      </w:pPr>
      <w:r w:rsidRPr="00A5188E">
        <w:rPr>
          <w:rFonts w:cs="Arial"/>
          <w:sz w:val="20"/>
        </w:rPr>
        <w:t xml:space="preserve">Le délai de validité des offres est de </w:t>
      </w:r>
      <w:r w:rsidR="00DB6F85">
        <w:rPr>
          <w:rFonts w:cs="Arial"/>
          <w:sz w:val="20"/>
        </w:rPr>
        <w:t>1</w:t>
      </w:r>
      <w:r w:rsidR="00BB219C">
        <w:rPr>
          <w:rFonts w:cs="Arial"/>
          <w:sz w:val="20"/>
        </w:rPr>
        <w:t>8</w:t>
      </w:r>
      <w:r w:rsidR="00DB6F85">
        <w:rPr>
          <w:rFonts w:cs="Arial"/>
          <w:sz w:val="20"/>
        </w:rPr>
        <w:t>0</w:t>
      </w:r>
      <w:r w:rsidR="00DB6F85" w:rsidRPr="00A5188E">
        <w:rPr>
          <w:rFonts w:cs="Arial"/>
          <w:sz w:val="20"/>
        </w:rPr>
        <w:t xml:space="preserve"> </w:t>
      </w:r>
      <w:r w:rsidR="00674695" w:rsidRPr="00A5188E">
        <w:rPr>
          <w:rFonts w:cs="Arial"/>
          <w:sz w:val="20"/>
        </w:rPr>
        <w:t>jours</w:t>
      </w:r>
      <w:r w:rsidRPr="00A5188E">
        <w:rPr>
          <w:rFonts w:cs="Arial"/>
          <w:sz w:val="20"/>
        </w:rPr>
        <w:t xml:space="preserve"> à compter de la date limite de réception des offres</w:t>
      </w:r>
      <w:r w:rsidRPr="00A5188E">
        <w:rPr>
          <w:rFonts w:cs="Arial"/>
          <w:b/>
          <w:sz w:val="20"/>
        </w:rPr>
        <w:t xml:space="preserve">, </w:t>
      </w:r>
      <w:r w:rsidRPr="00A5188E">
        <w:rPr>
          <w:rFonts w:cs="Arial"/>
          <w:sz w:val="20"/>
        </w:rPr>
        <w:t>le cachet de la poste ne faisant pas foi.</w:t>
      </w:r>
    </w:p>
    <w:p w14:paraId="13BB94CC" w14:textId="77777777" w:rsidR="008F3EE0" w:rsidRPr="00440F34" w:rsidRDefault="008F3EE0">
      <w:pPr>
        <w:tabs>
          <w:tab w:val="left" w:pos="5529"/>
        </w:tabs>
        <w:jc w:val="both"/>
        <w:rPr>
          <w:rFonts w:cs="Arial"/>
          <w:sz w:val="20"/>
        </w:rPr>
      </w:pPr>
    </w:p>
    <w:p w14:paraId="1E480039" w14:textId="77777777" w:rsidR="008F3EE0" w:rsidRPr="00440F34" w:rsidRDefault="008F3EE0">
      <w:pPr>
        <w:tabs>
          <w:tab w:val="left" w:pos="5529"/>
        </w:tabs>
        <w:jc w:val="both"/>
        <w:rPr>
          <w:rFonts w:cs="Arial"/>
          <w:sz w:val="20"/>
        </w:rPr>
      </w:pPr>
      <w:r w:rsidRPr="00440F34">
        <w:rPr>
          <w:rFonts w:cs="Arial"/>
          <w:sz w:val="20"/>
        </w:rPr>
        <w:t xml:space="preserve">Dans le cas où il n'est pas donné suite à </w:t>
      </w:r>
      <w:r w:rsidR="00440F34" w:rsidRPr="00440F34">
        <w:rPr>
          <w:rFonts w:cs="Arial"/>
          <w:sz w:val="20"/>
        </w:rPr>
        <w:t>la procédure</w:t>
      </w:r>
      <w:r w:rsidRPr="00440F34">
        <w:rPr>
          <w:rFonts w:cs="Arial"/>
          <w:sz w:val="20"/>
        </w:rPr>
        <w:t>, les candidats ne peuvent prétendre à aucune indemnité.</w:t>
      </w:r>
    </w:p>
    <w:p w14:paraId="4B3D4154" w14:textId="7BF7D13D" w:rsidR="008F3EE0" w:rsidRDefault="00FF4E9E" w:rsidP="007B4539">
      <w:pPr>
        <w:pStyle w:val="Titre1"/>
      </w:pPr>
      <w:bookmarkStart w:id="26" w:name="_Ref151466513"/>
      <w:bookmarkStart w:id="27" w:name="_Toc205814904"/>
      <w:r>
        <w:t>Documents de</w:t>
      </w:r>
      <w:r w:rsidR="008F3EE0">
        <w:t xml:space="preserve"> candidature</w:t>
      </w:r>
      <w:r>
        <w:t xml:space="preserve"> à remettre</w:t>
      </w:r>
      <w:bookmarkEnd w:id="26"/>
      <w:bookmarkEnd w:id="27"/>
    </w:p>
    <w:p w14:paraId="3F850C11" w14:textId="77777777" w:rsidR="007D223D" w:rsidRDefault="007D223D" w:rsidP="00803493">
      <w:pPr>
        <w:tabs>
          <w:tab w:val="left" w:pos="5529"/>
        </w:tabs>
        <w:jc w:val="both"/>
        <w:rPr>
          <w:rFonts w:cs="Arial"/>
          <w:sz w:val="20"/>
        </w:rPr>
      </w:pPr>
    </w:p>
    <w:p w14:paraId="0D1C5192" w14:textId="7313DA53" w:rsidR="009D1645" w:rsidRPr="00B55A03" w:rsidRDefault="008F3EE0" w:rsidP="00803493">
      <w:pPr>
        <w:tabs>
          <w:tab w:val="left" w:pos="5529"/>
        </w:tabs>
        <w:jc w:val="both"/>
        <w:rPr>
          <w:rFonts w:cs="Arial"/>
          <w:b/>
          <w:sz w:val="20"/>
        </w:rPr>
      </w:pPr>
      <w:r w:rsidRPr="00B55A03">
        <w:rPr>
          <w:rFonts w:cs="Arial"/>
          <w:b/>
          <w:sz w:val="20"/>
        </w:rPr>
        <w:lastRenderedPageBreak/>
        <w:t>Tout candidat à la pré</w:t>
      </w:r>
      <w:r w:rsidR="00803493" w:rsidRPr="00B55A03">
        <w:rPr>
          <w:rFonts w:cs="Arial"/>
          <w:b/>
          <w:sz w:val="20"/>
        </w:rPr>
        <w:t>sente procédure devra produire </w:t>
      </w:r>
      <w:r w:rsidR="009D1645" w:rsidRPr="00B55A03">
        <w:rPr>
          <w:rFonts w:cs="Arial"/>
          <w:b/>
          <w:sz w:val="20"/>
        </w:rPr>
        <w:t xml:space="preserve">le </w:t>
      </w:r>
      <w:r w:rsidR="009D1645" w:rsidRPr="00B55A03">
        <w:rPr>
          <w:rFonts w:cs="Arial"/>
          <w:b/>
          <w:color w:val="7030A0"/>
          <w:sz w:val="20"/>
        </w:rPr>
        <w:t xml:space="preserve">formulaire de candidature </w:t>
      </w:r>
      <w:r w:rsidR="002F74A0" w:rsidRPr="00B55A03">
        <w:rPr>
          <w:rFonts w:cs="Arial"/>
          <w:b/>
          <w:color w:val="7030A0"/>
          <w:sz w:val="20"/>
        </w:rPr>
        <w:t>D.U.M.E.</w:t>
      </w:r>
      <w:r w:rsidR="009D1645" w:rsidRPr="00B55A03">
        <w:rPr>
          <w:rFonts w:cs="Arial"/>
          <w:b/>
          <w:color w:val="7030A0"/>
          <w:sz w:val="20"/>
        </w:rPr>
        <w:t xml:space="preserve"> </w:t>
      </w:r>
      <w:r w:rsidR="009D1645" w:rsidRPr="00B55A03">
        <w:rPr>
          <w:rFonts w:cs="Arial"/>
          <w:b/>
          <w:sz w:val="20"/>
        </w:rPr>
        <w:t>à compléter en ligne</w:t>
      </w:r>
      <w:r w:rsidR="002F74A0" w:rsidRPr="00B55A03">
        <w:rPr>
          <w:rFonts w:cs="Arial"/>
          <w:b/>
          <w:sz w:val="20"/>
        </w:rPr>
        <w:t xml:space="preserve"> sur la plateforme d’ach</w:t>
      </w:r>
      <w:r w:rsidR="00E714A8" w:rsidRPr="00B55A03">
        <w:rPr>
          <w:rFonts w:cs="Arial"/>
          <w:b/>
          <w:sz w:val="20"/>
        </w:rPr>
        <w:t>at PLACE</w:t>
      </w:r>
      <w:r w:rsidR="00803493" w:rsidRPr="00B55A03">
        <w:rPr>
          <w:rFonts w:cs="Arial"/>
          <w:b/>
          <w:sz w:val="20"/>
        </w:rPr>
        <w:t>.</w:t>
      </w:r>
      <w:r w:rsidR="00B55A03" w:rsidRPr="00B55A03">
        <w:rPr>
          <w:rFonts w:cs="Arial"/>
          <w:b/>
          <w:sz w:val="20"/>
        </w:rPr>
        <w:t xml:space="preserve"> </w:t>
      </w:r>
    </w:p>
    <w:p w14:paraId="5BABA2E1" w14:textId="62946DF9" w:rsidR="00B55A03" w:rsidRDefault="00B55A03" w:rsidP="00803493">
      <w:pPr>
        <w:tabs>
          <w:tab w:val="left" w:pos="5529"/>
        </w:tabs>
        <w:jc w:val="both"/>
        <w:rPr>
          <w:rFonts w:cs="Arial"/>
          <w:sz w:val="20"/>
        </w:rPr>
      </w:pPr>
    </w:p>
    <w:p w14:paraId="0636FC15" w14:textId="77777777" w:rsidR="00F35048" w:rsidRPr="00F35048" w:rsidRDefault="00F35048" w:rsidP="00F35048">
      <w:pPr>
        <w:tabs>
          <w:tab w:val="left" w:pos="5529"/>
        </w:tabs>
        <w:jc w:val="both"/>
        <w:rPr>
          <w:rFonts w:cs="Arial"/>
          <w:b/>
          <w:color w:val="7030A0"/>
          <w:sz w:val="20"/>
          <w:u w:val="single"/>
        </w:rPr>
      </w:pPr>
      <w:r w:rsidRPr="00F35048">
        <w:rPr>
          <w:rFonts w:cs="Arial"/>
          <w:b/>
          <w:color w:val="7030A0"/>
          <w:sz w:val="20"/>
          <w:u w:val="single"/>
        </w:rPr>
        <w:t>Aucun autre document n’est requis pour postuler.</w:t>
      </w:r>
    </w:p>
    <w:p w14:paraId="233CC37B" w14:textId="77777777" w:rsidR="00B55A03" w:rsidRDefault="00B55A03" w:rsidP="00B55A03">
      <w:pPr>
        <w:tabs>
          <w:tab w:val="left" w:pos="5529"/>
        </w:tabs>
        <w:jc w:val="both"/>
        <w:rPr>
          <w:rFonts w:cs="Arial"/>
          <w:sz w:val="20"/>
        </w:rPr>
      </w:pPr>
    </w:p>
    <w:p w14:paraId="3868ACF6" w14:textId="28BE4771" w:rsidR="00FF4E9E" w:rsidRPr="0064330F" w:rsidRDefault="00FF4E9E" w:rsidP="00B55A03">
      <w:pPr>
        <w:tabs>
          <w:tab w:val="left" w:pos="5529"/>
        </w:tabs>
        <w:spacing w:after="240" w:line="276" w:lineRule="auto"/>
        <w:jc w:val="both"/>
        <w:rPr>
          <w:rFonts w:cs="Arial"/>
          <w:sz w:val="20"/>
        </w:rPr>
      </w:pPr>
      <w:r>
        <w:rPr>
          <w:rFonts w:cs="Arial"/>
          <w:sz w:val="20"/>
        </w:rPr>
        <w:t>Dans c</w:t>
      </w:r>
      <w:r w:rsidRPr="0064330F">
        <w:rPr>
          <w:rFonts w:cs="Arial"/>
          <w:sz w:val="20"/>
        </w:rPr>
        <w:t>e formulaire</w:t>
      </w:r>
      <w:r>
        <w:rPr>
          <w:rFonts w:cs="Arial"/>
          <w:sz w:val="20"/>
        </w:rPr>
        <w:t>,</w:t>
      </w:r>
      <w:r w:rsidRPr="0064330F">
        <w:rPr>
          <w:rFonts w:cs="Arial"/>
          <w:sz w:val="20"/>
        </w:rPr>
        <w:t xml:space="preserve"> les renseignements suivants </w:t>
      </w:r>
      <w:r>
        <w:rPr>
          <w:rFonts w:cs="Arial"/>
          <w:sz w:val="20"/>
        </w:rPr>
        <w:t>doivent</w:t>
      </w:r>
      <w:r w:rsidRPr="0064330F">
        <w:rPr>
          <w:rFonts w:cs="Arial"/>
          <w:sz w:val="20"/>
        </w:rPr>
        <w:t xml:space="preserve"> être </w:t>
      </w:r>
      <w:r>
        <w:rPr>
          <w:rFonts w:cs="Arial"/>
          <w:sz w:val="20"/>
        </w:rPr>
        <w:t>fournis</w:t>
      </w:r>
      <w:r w:rsidRPr="0064330F">
        <w:rPr>
          <w:rFonts w:cs="Arial"/>
          <w:sz w:val="20"/>
        </w:rPr>
        <w:t> :</w:t>
      </w:r>
    </w:p>
    <w:p w14:paraId="72924CFB" w14:textId="77777777" w:rsidR="00FF4E9E" w:rsidRPr="00B55A03" w:rsidRDefault="00FF4E9E" w:rsidP="00FF4E9E">
      <w:pPr>
        <w:ind w:firstLine="284"/>
        <w:rPr>
          <w:rFonts w:cs="Arial"/>
          <w:sz w:val="20"/>
        </w:rPr>
      </w:pPr>
      <w:r w:rsidRPr="00B55A03">
        <w:rPr>
          <w:rFonts w:cs="Arial"/>
          <w:b/>
          <w:bCs/>
          <w:sz w:val="18"/>
          <w:szCs w:val="26"/>
        </w:rPr>
        <w:t>a)</w:t>
      </w:r>
      <w:r w:rsidRPr="00B55A03">
        <w:rPr>
          <w:rFonts w:cs="Arial"/>
          <w:b/>
          <w:bCs/>
          <w:sz w:val="18"/>
          <w:szCs w:val="26"/>
        </w:rPr>
        <w:tab/>
        <w:t>Capacité économique et financière :</w:t>
      </w:r>
      <w:r w:rsidRPr="00B55A03">
        <w:rPr>
          <w:rFonts w:cs="Arial"/>
          <w:sz w:val="20"/>
        </w:rPr>
        <w:t xml:space="preserve"> </w:t>
      </w:r>
    </w:p>
    <w:p w14:paraId="71A0363C" w14:textId="77777777" w:rsidR="00FF4E9E" w:rsidRPr="00B55A03" w:rsidRDefault="00FF4E9E" w:rsidP="00FF4E9E">
      <w:pPr>
        <w:jc w:val="both"/>
        <w:rPr>
          <w:rFonts w:cs="Arial"/>
          <w:sz w:val="18"/>
          <w:highlight w:val="lightGray"/>
        </w:rPr>
      </w:pPr>
    </w:p>
    <w:p w14:paraId="2A4DA225" w14:textId="77777777" w:rsidR="00FF4E9E" w:rsidRPr="00B55A03" w:rsidRDefault="00FF4E9E" w:rsidP="00520EAD">
      <w:pPr>
        <w:numPr>
          <w:ilvl w:val="0"/>
          <w:numId w:val="8"/>
        </w:numPr>
        <w:jc w:val="both"/>
        <w:rPr>
          <w:rFonts w:cs="Arial"/>
          <w:sz w:val="18"/>
        </w:rPr>
      </w:pPr>
      <w:r w:rsidRPr="00B55A03">
        <w:rPr>
          <w:rFonts w:cs="Arial"/>
          <w:sz w:val="18"/>
        </w:rPr>
        <w:t>Déclaration concernant le chiffre d’affaires global du candidat et, le cas échéant, le chiffre d’affaires du domaine d’activité faisant l’objet du marché public, portant au maximum sur les trois derniers exercices disponibles en fonction de la date de création de l’entreprise ou du début d’activité de l’opérateur économique, dans la mesure où les informations sur ces chiffres d’affaires sont disponibles ;</w:t>
      </w:r>
    </w:p>
    <w:p w14:paraId="7F523323" w14:textId="77777777" w:rsidR="00FF4E9E" w:rsidRPr="00B55A03" w:rsidRDefault="00FF4E9E" w:rsidP="00FF4E9E">
      <w:pPr>
        <w:rPr>
          <w:rFonts w:cs="Arial"/>
          <w:sz w:val="18"/>
          <w:highlight w:val="lightGray"/>
        </w:rPr>
      </w:pPr>
    </w:p>
    <w:p w14:paraId="0F80D3C8" w14:textId="77777777" w:rsidR="00FF4E9E" w:rsidRPr="00B55A03" w:rsidRDefault="00FF4E9E" w:rsidP="00FF4E9E">
      <w:pPr>
        <w:ind w:left="709"/>
        <w:jc w:val="both"/>
        <w:rPr>
          <w:rFonts w:cs="Arial"/>
          <w:sz w:val="18"/>
        </w:rPr>
      </w:pPr>
      <w:r w:rsidRPr="00B55A03">
        <w:rPr>
          <w:rFonts w:cs="Arial"/>
          <w:sz w:val="18"/>
        </w:rPr>
        <w:t>Si, pour une raison justifiée, l’opérateur économique n’est pas en mesure de produire les renseignements et documents demandés par l’acheteur, il est autorisé à prouver sa capacité économique et financière par tout autre moyen considéré comme approprié par l’acheteur.</w:t>
      </w:r>
    </w:p>
    <w:p w14:paraId="5C49621E" w14:textId="77777777" w:rsidR="00FF4E9E" w:rsidRPr="00B55A03" w:rsidRDefault="00FF4E9E" w:rsidP="00FF4E9E">
      <w:pPr>
        <w:ind w:left="851"/>
        <w:jc w:val="both"/>
        <w:rPr>
          <w:rFonts w:cs="Arial"/>
          <w:sz w:val="18"/>
        </w:rPr>
      </w:pPr>
    </w:p>
    <w:p w14:paraId="0645F729" w14:textId="77777777" w:rsidR="00FF4E9E" w:rsidRPr="00B55A03" w:rsidRDefault="00FF4E9E" w:rsidP="00FF4E9E">
      <w:pPr>
        <w:ind w:firstLine="284"/>
        <w:rPr>
          <w:rFonts w:cs="Arial"/>
          <w:sz w:val="20"/>
        </w:rPr>
      </w:pPr>
      <w:r w:rsidRPr="00B55A03">
        <w:rPr>
          <w:rFonts w:cs="Arial"/>
          <w:b/>
          <w:bCs/>
          <w:sz w:val="18"/>
          <w:szCs w:val="26"/>
        </w:rPr>
        <w:t>b)</w:t>
      </w:r>
      <w:r w:rsidRPr="00B55A03">
        <w:rPr>
          <w:rFonts w:cs="Arial"/>
          <w:b/>
          <w:bCs/>
          <w:sz w:val="18"/>
          <w:szCs w:val="26"/>
        </w:rPr>
        <w:tab/>
        <w:t>Capacités techniques et professionnelles :</w:t>
      </w:r>
      <w:r w:rsidRPr="00B55A03">
        <w:rPr>
          <w:rFonts w:cs="Arial"/>
          <w:sz w:val="20"/>
        </w:rPr>
        <w:t xml:space="preserve"> </w:t>
      </w:r>
    </w:p>
    <w:p w14:paraId="4527A6B4" w14:textId="77777777" w:rsidR="00FF4E9E" w:rsidRPr="00B55A03" w:rsidRDefault="00FF4E9E" w:rsidP="00FF4E9E">
      <w:pPr>
        <w:rPr>
          <w:rFonts w:cs="Arial"/>
          <w:sz w:val="18"/>
          <w:highlight w:val="lightGray"/>
        </w:rPr>
      </w:pPr>
    </w:p>
    <w:p w14:paraId="1D3313D2" w14:textId="65E02136" w:rsidR="00FF4E9E" w:rsidRDefault="00FF4E9E" w:rsidP="00520EAD">
      <w:pPr>
        <w:numPr>
          <w:ilvl w:val="0"/>
          <w:numId w:val="7"/>
        </w:numPr>
        <w:jc w:val="both"/>
        <w:rPr>
          <w:rFonts w:cs="Arial"/>
          <w:sz w:val="18"/>
        </w:rPr>
      </w:pPr>
      <w:r w:rsidRPr="00B55A03">
        <w:rPr>
          <w:rFonts w:cs="Arial"/>
          <w:sz w:val="18"/>
        </w:rPr>
        <w:t>déclaration indiquant les effectifs moyens annuels du candidat et l’importance du personnel d’encadrement pend</w:t>
      </w:r>
      <w:r w:rsidR="00B55A03">
        <w:rPr>
          <w:rFonts w:cs="Arial"/>
          <w:sz w:val="18"/>
        </w:rPr>
        <w:t>ant les trois dernières années.</w:t>
      </w:r>
    </w:p>
    <w:p w14:paraId="23499F7F" w14:textId="77777777" w:rsidR="00773C54" w:rsidRPr="00453C7C" w:rsidRDefault="00773C54" w:rsidP="00773C54">
      <w:pPr>
        <w:numPr>
          <w:ilvl w:val="0"/>
          <w:numId w:val="7"/>
        </w:numPr>
        <w:jc w:val="both"/>
        <w:rPr>
          <w:rFonts w:cs="Arial"/>
          <w:sz w:val="20"/>
        </w:rPr>
      </w:pPr>
      <w:r w:rsidRPr="00453C7C">
        <w:rPr>
          <w:rFonts w:cs="Arial"/>
          <w:sz w:val="20"/>
        </w:rPr>
        <w:t xml:space="preserve">Certificats de qualification professionnelle établis par des organismes indépendants. Dans ce cas, l’acheteur accepte tout moyen de preuve équivalent ainsi que les certificats équivalents d’organismes établis dans d’autres Etats membres </w:t>
      </w:r>
    </w:p>
    <w:p w14:paraId="6266F81F" w14:textId="77777777" w:rsidR="00773C54" w:rsidRDefault="00773C54" w:rsidP="00773C54">
      <w:pPr>
        <w:ind w:left="720"/>
        <w:jc w:val="both"/>
        <w:rPr>
          <w:rFonts w:cs="Arial"/>
          <w:sz w:val="18"/>
        </w:rPr>
      </w:pPr>
    </w:p>
    <w:p w14:paraId="0F218496" w14:textId="13E8250B" w:rsidR="00773C54" w:rsidRDefault="00773C54" w:rsidP="00773C54">
      <w:pPr>
        <w:jc w:val="both"/>
        <w:rPr>
          <w:rFonts w:cs="Arial"/>
          <w:sz w:val="18"/>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4"/>
        <w:gridCol w:w="6614"/>
      </w:tblGrid>
      <w:tr w:rsidR="005E11DA" w:rsidRPr="00F7226F" w14:paraId="063C797B" w14:textId="77777777" w:rsidTr="00A0656D">
        <w:tc>
          <w:tcPr>
            <w:tcW w:w="3304" w:type="dxa"/>
            <w:shd w:val="clear" w:color="auto" w:fill="auto"/>
            <w:vAlign w:val="center"/>
          </w:tcPr>
          <w:p w14:paraId="51987DEB" w14:textId="77777777" w:rsidR="005E11DA" w:rsidRPr="00F7226F" w:rsidRDefault="005E11DA" w:rsidP="00A0656D">
            <w:pPr>
              <w:jc w:val="center"/>
              <w:rPr>
                <w:rFonts w:cs="Arial"/>
                <w:b/>
                <w:sz w:val="24"/>
              </w:rPr>
            </w:pPr>
            <w:r w:rsidRPr="00F7226F">
              <w:rPr>
                <w:rFonts w:cs="Arial"/>
                <w:b/>
                <w:sz w:val="24"/>
              </w:rPr>
              <w:t>Numéro de lot</w:t>
            </w:r>
          </w:p>
        </w:tc>
        <w:tc>
          <w:tcPr>
            <w:tcW w:w="6614" w:type="dxa"/>
            <w:shd w:val="clear" w:color="auto" w:fill="auto"/>
            <w:vAlign w:val="center"/>
          </w:tcPr>
          <w:p w14:paraId="62237B42" w14:textId="77777777" w:rsidR="005E11DA" w:rsidRPr="00F7226F" w:rsidRDefault="005E11DA" w:rsidP="00A0656D">
            <w:pPr>
              <w:jc w:val="center"/>
              <w:rPr>
                <w:rFonts w:cs="Arial"/>
                <w:b/>
                <w:sz w:val="24"/>
              </w:rPr>
            </w:pPr>
            <w:r w:rsidRPr="00F7226F">
              <w:rPr>
                <w:rFonts w:cs="Arial"/>
                <w:b/>
                <w:sz w:val="24"/>
              </w:rPr>
              <w:t>Certificat exigé ou équivalent</w:t>
            </w:r>
          </w:p>
        </w:tc>
      </w:tr>
      <w:tr w:rsidR="005E11DA" w:rsidRPr="00F7226F" w14:paraId="356B52C3" w14:textId="77777777" w:rsidTr="00A0656D">
        <w:tc>
          <w:tcPr>
            <w:tcW w:w="3304" w:type="dxa"/>
            <w:shd w:val="clear" w:color="auto" w:fill="auto"/>
          </w:tcPr>
          <w:p w14:paraId="590D29BE" w14:textId="45417F2E" w:rsidR="005E11DA" w:rsidRDefault="005E11DA" w:rsidP="00A0656D">
            <w:pPr>
              <w:jc w:val="both"/>
              <w:rPr>
                <w:rFonts w:cs="Calibri"/>
                <w:sz w:val="20"/>
              </w:rPr>
            </w:pPr>
            <w:r>
              <w:rPr>
                <w:rFonts w:cs="Calibri"/>
                <w:sz w:val="20"/>
              </w:rPr>
              <w:t xml:space="preserve">Lot 01  : </w:t>
            </w:r>
            <w:r w:rsidR="00A71683" w:rsidRPr="00A71683">
              <w:rPr>
                <w:rFonts w:cs="Calibri"/>
                <w:sz w:val="20"/>
              </w:rPr>
              <w:t>Plâtrerie démolition</w:t>
            </w:r>
          </w:p>
        </w:tc>
        <w:tc>
          <w:tcPr>
            <w:tcW w:w="6614" w:type="dxa"/>
            <w:shd w:val="clear" w:color="auto" w:fill="auto"/>
          </w:tcPr>
          <w:p w14:paraId="55C659AE" w14:textId="77777777" w:rsidR="005E11DA" w:rsidRPr="009659D4" w:rsidRDefault="005E11DA" w:rsidP="00A0656D">
            <w:pPr>
              <w:tabs>
                <w:tab w:val="left" w:pos="2041"/>
              </w:tabs>
              <w:jc w:val="both"/>
              <w:rPr>
                <w:sz w:val="20"/>
              </w:rPr>
            </w:pPr>
            <w:r w:rsidRPr="009659D4">
              <w:rPr>
                <w:sz w:val="20"/>
              </w:rPr>
              <w:t>PLATRERIE FAUX-PLAFOND</w:t>
            </w:r>
            <w:r w:rsidRPr="009659D4">
              <w:t xml:space="preserve"> </w:t>
            </w:r>
            <w:proofErr w:type="spellStart"/>
            <w:r w:rsidRPr="009659D4">
              <w:t>qualibat</w:t>
            </w:r>
            <w:proofErr w:type="spellEnd"/>
            <w:r w:rsidRPr="009659D4">
              <w:t xml:space="preserve"> 3132 Plaques de plâtre (technicité confirmée)</w:t>
            </w:r>
          </w:p>
        </w:tc>
      </w:tr>
      <w:tr w:rsidR="005E11DA" w:rsidRPr="00F7226F" w14:paraId="1F3B1FB8" w14:textId="77777777" w:rsidTr="00A0656D">
        <w:tc>
          <w:tcPr>
            <w:tcW w:w="3304" w:type="dxa"/>
            <w:shd w:val="clear" w:color="auto" w:fill="auto"/>
          </w:tcPr>
          <w:p w14:paraId="7152D88E" w14:textId="240889EC" w:rsidR="005E11DA" w:rsidRDefault="005E11DA" w:rsidP="00A0656D">
            <w:pPr>
              <w:jc w:val="both"/>
              <w:rPr>
                <w:rFonts w:cs="Calibri"/>
                <w:sz w:val="20"/>
              </w:rPr>
            </w:pPr>
            <w:r>
              <w:rPr>
                <w:rFonts w:cs="Calibri"/>
                <w:sz w:val="20"/>
              </w:rPr>
              <w:t xml:space="preserve">Lot 02 : </w:t>
            </w:r>
            <w:r w:rsidRPr="005E11DA">
              <w:rPr>
                <w:rFonts w:cs="Calibri"/>
                <w:sz w:val="20"/>
              </w:rPr>
              <w:t xml:space="preserve">Menuiserie </w:t>
            </w:r>
            <w:r w:rsidR="00A71683" w:rsidRPr="00A71683">
              <w:rPr>
                <w:rFonts w:cs="Calibri"/>
                <w:sz w:val="20"/>
              </w:rPr>
              <w:t>Bois</w:t>
            </w:r>
          </w:p>
          <w:p w14:paraId="124AB800" w14:textId="77777777" w:rsidR="005E11DA" w:rsidRPr="00F7226F" w:rsidRDefault="005E11DA" w:rsidP="00A0656D">
            <w:pPr>
              <w:spacing w:line="240" w:lineRule="exact"/>
              <w:jc w:val="both"/>
              <w:rPr>
                <w:rFonts w:cs="Calibri"/>
                <w:bCs/>
              </w:rPr>
            </w:pPr>
          </w:p>
        </w:tc>
        <w:tc>
          <w:tcPr>
            <w:tcW w:w="6614" w:type="dxa"/>
            <w:shd w:val="clear" w:color="auto" w:fill="auto"/>
          </w:tcPr>
          <w:p w14:paraId="57818794" w14:textId="77777777" w:rsidR="005E11DA" w:rsidRPr="009659D4" w:rsidRDefault="005E11DA" w:rsidP="00A0656D">
            <w:pPr>
              <w:jc w:val="both"/>
              <w:rPr>
                <w:rFonts w:cs="Arial"/>
                <w:sz w:val="20"/>
              </w:rPr>
            </w:pPr>
            <w:r w:rsidRPr="009659D4">
              <w:rPr>
                <w:sz w:val="20"/>
              </w:rPr>
              <w:t xml:space="preserve">MENUISERIES INTERIEURES </w:t>
            </w:r>
            <w:proofErr w:type="spellStart"/>
            <w:r w:rsidRPr="009659D4">
              <w:rPr>
                <w:sz w:val="20"/>
              </w:rPr>
              <w:t>qualibat</w:t>
            </w:r>
            <w:proofErr w:type="spellEnd"/>
            <w:r w:rsidRPr="009659D4">
              <w:rPr>
                <w:sz w:val="20"/>
              </w:rPr>
              <w:t xml:space="preserve"> 4</w:t>
            </w:r>
            <w:r w:rsidRPr="009659D4">
              <w:t>322 Fabrication et pose de menuiserie intérieure en bois (technicité confirmée)</w:t>
            </w:r>
          </w:p>
        </w:tc>
      </w:tr>
      <w:tr w:rsidR="005E11DA" w:rsidRPr="00F7226F" w14:paraId="14DE15D1" w14:textId="77777777" w:rsidTr="00A0656D">
        <w:tc>
          <w:tcPr>
            <w:tcW w:w="3304" w:type="dxa"/>
            <w:shd w:val="clear" w:color="auto" w:fill="auto"/>
          </w:tcPr>
          <w:p w14:paraId="3A3C9F59" w14:textId="492124EB" w:rsidR="005E11DA" w:rsidRDefault="005E11DA" w:rsidP="00A0656D">
            <w:pPr>
              <w:jc w:val="both"/>
              <w:rPr>
                <w:rFonts w:cs="Calibri"/>
                <w:sz w:val="20"/>
              </w:rPr>
            </w:pPr>
            <w:r>
              <w:rPr>
                <w:rFonts w:cs="Calibri"/>
                <w:sz w:val="20"/>
              </w:rPr>
              <w:t xml:space="preserve">Lot 03 : </w:t>
            </w:r>
            <w:r w:rsidRPr="005E11DA">
              <w:rPr>
                <w:rFonts w:cs="Calibri"/>
                <w:sz w:val="20"/>
              </w:rPr>
              <w:t>Menuiserie Extérieures aluminium</w:t>
            </w:r>
          </w:p>
          <w:p w14:paraId="42B9FA70" w14:textId="77777777" w:rsidR="005E11DA" w:rsidRDefault="005E11DA" w:rsidP="00A0656D">
            <w:pPr>
              <w:jc w:val="both"/>
              <w:rPr>
                <w:rFonts w:cs="Calibri"/>
                <w:sz w:val="20"/>
              </w:rPr>
            </w:pPr>
          </w:p>
        </w:tc>
        <w:tc>
          <w:tcPr>
            <w:tcW w:w="6614" w:type="dxa"/>
            <w:shd w:val="clear" w:color="auto" w:fill="auto"/>
          </w:tcPr>
          <w:p w14:paraId="73C9841C" w14:textId="77777777" w:rsidR="005E11DA" w:rsidRPr="009659D4" w:rsidRDefault="005E11DA" w:rsidP="00A0656D">
            <w:pPr>
              <w:jc w:val="both"/>
              <w:rPr>
                <w:sz w:val="20"/>
              </w:rPr>
            </w:pPr>
            <w:r w:rsidRPr="009659D4">
              <w:rPr>
                <w:sz w:val="20"/>
              </w:rPr>
              <w:t xml:space="preserve">MENUISERIES EXTERIEURES </w:t>
            </w:r>
            <w:proofErr w:type="spellStart"/>
            <w:r w:rsidRPr="009659D4">
              <w:rPr>
                <w:sz w:val="20"/>
              </w:rPr>
              <w:t>qualibat</w:t>
            </w:r>
            <w:proofErr w:type="spellEnd"/>
            <w:r w:rsidRPr="009659D4">
              <w:rPr>
                <w:sz w:val="20"/>
              </w:rPr>
              <w:t xml:space="preserve"> 3511</w:t>
            </w:r>
            <w:r w:rsidRPr="009659D4">
              <w:t xml:space="preserve"> Fabrication et pose de menuiseries extérieures en aluminium</w:t>
            </w:r>
            <w:r>
              <w:t>.</w:t>
            </w:r>
          </w:p>
        </w:tc>
      </w:tr>
      <w:tr w:rsidR="005E11DA" w:rsidRPr="00F7226F" w14:paraId="714A9271" w14:textId="77777777" w:rsidTr="00A0656D">
        <w:tc>
          <w:tcPr>
            <w:tcW w:w="3304" w:type="dxa"/>
            <w:shd w:val="clear" w:color="auto" w:fill="auto"/>
          </w:tcPr>
          <w:p w14:paraId="26F7BF48" w14:textId="12C97CEB" w:rsidR="005E11DA" w:rsidRPr="00F7226F" w:rsidRDefault="005E11DA" w:rsidP="00A0656D">
            <w:pPr>
              <w:spacing w:line="240" w:lineRule="exact"/>
              <w:jc w:val="both"/>
              <w:rPr>
                <w:rFonts w:cs="Calibri"/>
                <w:bCs/>
              </w:rPr>
            </w:pPr>
            <w:r>
              <w:rPr>
                <w:rFonts w:cs="Calibri"/>
                <w:sz w:val="20"/>
              </w:rPr>
              <w:t xml:space="preserve">Lot 04 : Peinture – Sol </w:t>
            </w:r>
          </w:p>
        </w:tc>
        <w:tc>
          <w:tcPr>
            <w:tcW w:w="6614" w:type="dxa"/>
            <w:shd w:val="clear" w:color="auto" w:fill="auto"/>
          </w:tcPr>
          <w:p w14:paraId="0971E428" w14:textId="77777777" w:rsidR="005E11DA" w:rsidRPr="009659D4" w:rsidRDefault="005E11DA" w:rsidP="00A0656D">
            <w:pPr>
              <w:jc w:val="both"/>
              <w:rPr>
                <w:rFonts w:cs="Arial"/>
                <w:sz w:val="20"/>
              </w:rPr>
            </w:pPr>
            <w:r w:rsidRPr="009659D4">
              <w:rPr>
                <w:sz w:val="20"/>
              </w:rPr>
              <w:t>REVETEMENTS DE SOL 6</w:t>
            </w:r>
            <w:r w:rsidRPr="009659D4">
              <w:t>112 Peinture et ravalement (technicité confirmée) +6 223 Revêtements résilients (PVC, caoutchouc, linoléum et assimilés) (technicité supérieure) + 6224 Revêtements résilients "système douche"</w:t>
            </w:r>
          </w:p>
        </w:tc>
      </w:tr>
      <w:tr w:rsidR="005E11DA" w:rsidRPr="00F7226F" w14:paraId="5ACFE676" w14:textId="77777777" w:rsidTr="00A0656D">
        <w:tc>
          <w:tcPr>
            <w:tcW w:w="3304" w:type="dxa"/>
            <w:shd w:val="clear" w:color="auto" w:fill="auto"/>
          </w:tcPr>
          <w:p w14:paraId="33360E53" w14:textId="27763073" w:rsidR="005E11DA" w:rsidRPr="00716435" w:rsidRDefault="005E11DA" w:rsidP="00A0656D">
            <w:pPr>
              <w:jc w:val="both"/>
              <w:rPr>
                <w:rFonts w:cs="Calibri"/>
                <w:sz w:val="20"/>
              </w:rPr>
            </w:pPr>
            <w:r w:rsidRPr="00716435">
              <w:rPr>
                <w:rFonts w:cs="Calibri"/>
                <w:sz w:val="20"/>
              </w:rPr>
              <w:t>Lot 0</w:t>
            </w:r>
            <w:r w:rsidR="00843BFA">
              <w:rPr>
                <w:rFonts w:cs="Calibri"/>
                <w:sz w:val="20"/>
              </w:rPr>
              <w:t>5</w:t>
            </w:r>
            <w:r w:rsidRPr="00716435">
              <w:rPr>
                <w:rFonts w:cs="Calibri"/>
                <w:sz w:val="20"/>
              </w:rPr>
              <w:t xml:space="preserve">: CVC - Plomberie </w:t>
            </w:r>
          </w:p>
          <w:p w14:paraId="3BD061F1" w14:textId="77777777" w:rsidR="005E11DA" w:rsidRDefault="005E11DA" w:rsidP="00A0656D">
            <w:pPr>
              <w:jc w:val="both"/>
              <w:rPr>
                <w:rFonts w:cs="Calibri"/>
                <w:sz w:val="20"/>
              </w:rPr>
            </w:pPr>
          </w:p>
        </w:tc>
        <w:tc>
          <w:tcPr>
            <w:tcW w:w="6614" w:type="dxa"/>
            <w:shd w:val="clear" w:color="auto" w:fill="auto"/>
          </w:tcPr>
          <w:p w14:paraId="444A2195" w14:textId="77777777" w:rsidR="005E11DA" w:rsidRPr="00716435" w:rsidRDefault="005E11DA" w:rsidP="005E11DA">
            <w:pPr>
              <w:numPr>
                <w:ilvl w:val="0"/>
                <w:numId w:val="20"/>
              </w:numPr>
              <w:spacing w:after="120" w:line="264" w:lineRule="auto"/>
              <w:jc w:val="both"/>
              <w:rPr>
                <w:rFonts w:cs="Arial"/>
                <w:sz w:val="20"/>
              </w:rPr>
            </w:pPr>
            <w:r w:rsidRPr="00716435">
              <w:rPr>
                <w:rFonts w:cs="Arial"/>
                <w:sz w:val="20"/>
              </w:rPr>
              <w:t xml:space="preserve">Qualibat 5274 - </w:t>
            </w:r>
            <w:r w:rsidRPr="00716435">
              <w:t>Exploitation d’installation de chauffage et de rafraîchissement avec garantie totale dans tout type de bâtiment supérieur à 1 000 m²</w:t>
            </w:r>
          </w:p>
          <w:p w14:paraId="6AF73275" w14:textId="77777777" w:rsidR="005E11DA" w:rsidRPr="00716435" w:rsidRDefault="005E11DA" w:rsidP="005E11DA">
            <w:pPr>
              <w:numPr>
                <w:ilvl w:val="0"/>
                <w:numId w:val="20"/>
              </w:numPr>
              <w:spacing w:after="120" w:line="264" w:lineRule="auto"/>
              <w:jc w:val="both"/>
              <w:rPr>
                <w:rFonts w:cs="Arial"/>
                <w:sz w:val="20"/>
              </w:rPr>
            </w:pPr>
            <w:r w:rsidRPr="00716435">
              <w:rPr>
                <w:rFonts w:cs="Arial"/>
                <w:sz w:val="20"/>
              </w:rPr>
              <w:t>Qualibat 511</w:t>
            </w:r>
            <w:r>
              <w:rPr>
                <w:rFonts w:cs="Arial"/>
                <w:sz w:val="20"/>
              </w:rPr>
              <w:t>3</w:t>
            </w:r>
            <w:r w:rsidRPr="00716435">
              <w:rPr>
                <w:rFonts w:cs="Arial"/>
                <w:sz w:val="20"/>
              </w:rPr>
              <w:t xml:space="preserve"> – Installation de plomberie sanitaire </w:t>
            </w:r>
            <w:r>
              <w:rPr>
                <w:rFonts w:cs="Arial"/>
                <w:sz w:val="20"/>
              </w:rPr>
              <w:t>dans tout type de bâtiment</w:t>
            </w:r>
          </w:p>
          <w:p w14:paraId="2857B0D6" w14:textId="77777777" w:rsidR="005E11DA" w:rsidRPr="00716435" w:rsidRDefault="005E11DA" w:rsidP="005E11DA">
            <w:pPr>
              <w:numPr>
                <w:ilvl w:val="0"/>
                <w:numId w:val="20"/>
              </w:numPr>
              <w:spacing w:after="120" w:line="264" w:lineRule="auto"/>
              <w:jc w:val="both"/>
              <w:rPr>
                <w:sz w:val="20"/>
              </w:rPr>
            </w:pPr>
            <w:r w:rsidRPr="00716435">
              <w:rPr>
                <w:sz w:val="20"/>
              </w:rPr>
              <w:t xml:space="preserve">Attestation formation risques amiante sous-section 4 </w:t>
            </w:r>
          </w:p>
          <w:p w14:paraId="4727BECF" w14:textId="77777777" w:rsidR="005E11DA" w:rsidRPr="009659D4" w:rsidRDefault="005E11DA" w:rsidP="00A0656D">
            <w:pPr>
              <w:jc w:val="both"/>
              <w:rPr>
                <w:sz w:val="20"/>
              </w:rPr>
            </w:pPr>
          </w:p>
        </w:tc>
      </w:tr>
      <w:tr w:rsidR="00C14780" w:rsidRPr="00F7226F" w14:paraId="60F45D03" w14:textId="77777777" w:rsidTr="00A0656D">
        <w:tc>
          <w:tcPr>
            <w:tcW w:w="3304" w:type="dxa"/>
            <w:shd w:val="clear" w:color="auto" w:fill="auto"/>
          </w:tcPr>
          <w:p w14:paraId="604B6F3F" w14:textId="78D2190E" w:rsidR="00C14780" w:rsidRPr="00716435" w:rsidRDefault="00C14780" w:rsidP="00A0656D">
            <w:pPr>
              <w:jc w:val="both"/>
              <w:rPr>
                <w:rFonts w:cs="Calibri"/>
                <w:sz w:val="20"/>
              </w:rPr>
            </w:pPr>
            <w:r>
              <w:rPr>
                <w:rFonts w:cs="Calibri"/>
                <w:sz w:val="20"/>
              </w:rPr>
              <w:t xml:space="preserve">Lot 06 </w:t>
            </w:r>
            <w:r w:rsidRPr="00C14780">
              <w:rPr>
                <w:rFonts w:cs="Calibri"/>
                <w:sz w:val="20"/>
              </w:rPr>
              <w:t>Electricité CFO CFA</w:t>
            </w:r>
          </w:p>
        </w:tc>
        <w:tc>
          <w:tcPr>
            <w:tcW w:w="6614" w:type="dxa"/>
            <w:shd w:val="clear" w:color="auto" w:fill="auto"/>
          </w:tcPr>
          <w:p w14:paraId="33A760B9" w14:textId="77777777" w:rsidR="00F47A59" w:rsidRPr="00F47A59" w:rsidRDefault="00F47A59" w:rsidP="00F47A59">
            <w:pPr>
              <w:numPr>
                <w:ilvl w:val="0"/>
                <w:numId w:val="20"/>
              </w:numPr>
              <w:spacing w:after="120" w:line="264" w:lineRule="auto"/>
              <w:jc w:val="both"/>
              <w:rPr>
                <w:rFonts w:cs="Arial"/>
                <w:sz w:val="20"/>
              </w:rPr>
            </w:pPr>
            <w:proofErr w:type="spellStart"/>
            <w:r w:rsidRPr="00F47A59">
              <w:rPr>
                <w:rFonts w:cs="Arial"/>
                <w:sz w:val="20"/>
              </w:rPr>
              <w:t>Qualifelec</w:t>
            </w:r>
            <w:proofErr w:type="spellEnd"/>
            <w:r w:rsidRPr="00F47A59">
              <w:rPr>
                <w:rFonts w:cs="Arial"/>
                <w:sz w:val="20"/>
              </w:rPr>
              <w:t xml:space="preserve"> Installations électriques Moyen Gros Tertiaire Industrie</w:t>
            </w:r>
          </w:p>
          <w:p w14:paraId="48F7AEA9" w14:textId="64603CD3" w:rsidR="00C14780" w:rsidRPr="00F47A59" w:rsidRDefault="00F47A59" w:rsidP="00F47A59">
            <w:pPr>
              <w:numPr>
                <w:ilvl w:val="0"/>
                <w:numId w:val="20"/>
              </w:numPr>
              <w:spacing w:after="120" w:line="264" w:lineRule="auto"/>
              <w:jc w:val="both"/>
              <w:rPr>
                <w:rFonts w:cs="Arial"/>
                <w:sz w:val="20"/>
              </w:rPr>
            </w:pPr>
            <w:r w:rsidRPr="00F47A59">
              <w:rPr>
                <w:rFonts w:cs="Arial"/>
                <w:sz w:val="20"/>
              </w:rPr>
              <w:t xml:space="preserve">Attestation formation risques amiante sous-section 4 </w:t>
            </w:r>
          </w:p>
        </w:tc>
      </w:tr>
    </w:tbl>
    <w:p w14:paraId="4BE1D376" w14:textId="77777777" w:rsidR="00773C54" w:rsidRDefault="00773C54" w:rsidP="00773C54">
      <w:pPr>
        <w:jc w:val="both"/>
        <w:rPr>
          <w:rFonts w:cs="Arial"/>
          <w:sz w:val="18"/>
        </w:rPr>
      </w:pPr>
    </w:p>
    <w:p w14:paraId="192E0F61" w14:textId="42EBA750" w:rsidR="00FF4E9E" w:rsidRPr="00FF4E9E" w:rsidRDefault="00FF4E9E" w:rsidP="00FF4E9E">
      <w:pPr>
        <w:spacing w:after="120"/>
        <w:jc w:val="both"/>
        <w:rPr>
          <w:rFonts w:cs="Arial"/>
          <w:sz w:val="20"/>
        </w:rPr>
      </w:pPr>
    </w:p>
    <w:p w14:paraId="50F4EF55" w14:textId="1AC69EFD" w:rsidR="000B590E" w:rsidRDefault="00FF4E9E" w:rsidP="00FF4E9E">
      <w:pPr>
        <w:spacing w:after="120"/>
        <w:jc w:val="both"/>
        <w:rPr>
          <w:rFonts w:cs="Arial"/>
          <w:sz w:val="20"/>
        </w:rPr>
      </w:pPr>
      <w:r>
        <w:rPr>
          <w:rFonts w:cs="Arial"/>
          <w:sz w:val="20"/>
        </w:rPr>
        <w:t xml:space="preserve">Il est </w:t>
      </w:r>
      <w:r w:rsidR="007D223D">
        <w:rPr>
          <w:rFonts w:cs="Arial"/>
          <w:sz w:val="20"/>
        </w:rPr>
        <w:t xml:space="preserve">également </w:t>
      </w:r>
      <w:r>
        <w:rPr>
          <w:rFonts w:cs="Arial"/>
          <w:sz w:val="20"/>
        </w:rPr>
        <w:t>possible de fournir dans le pli</w:t>
      </w:r>
      <w:r w:rsidR="007D223D">
        <w:rPr>
          <w:rFonts w:cs="Arial"/>
          <w:sz w:val="20"/>
        </w:rPr>
        <w:t>, à la place</w:t>
      </w:r>
      <w:r w:rsidRPr="0064330F">
        <w:rPr>
          <w:rFonts w:cs="Arial"/>
          <w:sz w:val="20"/>
        </w:rPr>
        <w:t xml:space="preserve"> du D.U.M.E. :</w:t>
      </w:r>
    </w:p>
    <w:p w14:paraId="3A9B3B7E" w14:textId="6E2CCC81" w:rsidR="00FA048C" w:rsidRPr="007D223D" w:rsidRDefault="00FA048C" w:rsidP="00A6768B">
      <w:pPr>
        <w:numPr>
          <w:ilvl w:val="0"/>
          <w:numId w:val="10"/>
        </w:numPr>
        <w:tabs>
          <w:tab w:val="left" w:pos="5529"/>
        </w:tabs>
        <w:jc w:val="both"/>
        <w:rPr>
          <w:rFonts w:cs="Arial"/>
          <w:sz w:val="20"/>
        </w:rPr>
      </w:pPr>
      <w:r w:rsidRPr="0001616F">
        <w:rPr>
          <w:rFonts w:cs="Arial"/>
          <w:sz w:val="20"/>
        </w:rPr>
        <w:t xml:space="preserve">Le </w:t>
      </w:r>
      <w:r w:rsidRPr="0001616F">
        <w:rPr>
          <w:rFonts w:cs="Arial"/>
          <w:b/>
          <w:bCs/>
          <w:sz w:val="20"/>
        </w:rPr>
        <w:t xml:space="preserve">formulaire </w:t>
      </w:r>
      <w:hyperlink r:id="rId25" w:history="1">
        <w:r w:rsidRPr="0001616F">
          <w:rPr>
            <w:rFonts w:cs="Arial"/>
            <w:b/>
            <w:sz w:val="20"/>
          </w:rPr>
          <w:t>DC1</w:t>
        </w:r>
      </w:hyperlink>
      <w:r w:rsidRPr="0001616F">
        <w:rPr>
          <w:rFonts w:cs="Arial"/>
          <w:sz w:val="20"/>
        </w:rPr>
        <w:t xml:space="preserve"> « Lettre de candidature - Habilitation du mandataire par ses cotraitants » dûment complété par le candidat, ou par chacun des cotraitants en cas de groupement,</w:t>
      </w:r>
      <w:r w:rsidRPr="0001616F">
        <w:rPr>
          <w:rFonts w:cs="Arial"/>
          <w:color w:val="00B050"/>
          <w:sz w:val="20"/>
        </w:rPr>
        <w:t xml:space="preserve"> </w:t>
      </w:r>
    </w:p>
    <w:p w14:paraId="47AE5305" w14:textId="77777777" w:rsidR="007D223D" w:rsidRPr="00FF4E9E" w:rsidRDefault="007D223D" w:rsidP="007D223D">
      <w:pPr>
        <w:tabs>
          <w:tab w:val="left" w:pos="5529"/>
        </w:tabs>
        <w:ind w:left="720"/>
        <w:jc w:val="both"/>
        <w:rPr>
          <w:rFonts w:cs="Arial"/>
          <w:sz w:val="20"/>
        </w:rPr>
      </w:pPr>
    </w:p>
    <w:p w14:paraId="00F9EE69" w14:textId="223BA8B2" w:rsidR="000B590E" w:rsidRDefault="00FA048C" w:rsidP="00A6768B">
      <w:pPr>
        <w:numPr>
          <w:ilvl w:val="0"/>
          <w:numId w:val="10"/>
        </w:numPr>
        <w:tabs>
          <w:tab w:val="left" w:pos="5529"/>
        </w:tabs>
        <w:jc w:val="both"/>
        <w:rPr>
          <w:rFonts w:cs="Arial"/>
          <w:sz w:val="20"/>
        </w:rPr>
      </w:pPr>
      <w:r w:rsidRPr="0001616F">
        <w:rPr>
          <w:rFonts w:cs="Arial"/>
          <w:sz w:val="20"/>
        </w:rPr>
        <w:t xml:space="preserve">Le </w:t>
      </w:r>
      <w:r w:rsidRPr="0001616F">
        <w:rPr>
          <w:rFonts w:cs="Arial"/>
          <w:b/>
          <w:sz w:val="20"/>
        </w:rPr>
        <w:t>formulaire DC2</w:t>
      </w:r>
      <w:r w:rsidRPr="0001616F">
        <w:rPr>
          <w:rFonts w:cs="Arial"/>
          <w:sz w:val="20"/>
        </w:rPr>
        <w:t xml:space="preserve"> « Déclaration du candidat individuel ou du membre du groupement » dûment complété, auquel </w:t>
      </w:r>
      <w:r w:rsidR="00FF4E9E">
        <w:rPr>
          <w:rFonts w:cs="Arial"/>
          <w:sz w:val="20"/>
        </w:rPr>
        <w:t>sont joints les</w:t>
      </w:r>
      <w:r w:rsidRPr="0001616F">
        <w:rPr>
          <w:rFonts w:cs="Arial"/>
          <w:sz w:val="20"/>
        </w:rPr>
        <w:t xml:space="preserve"> renseignements de candidature </w:t>
      </w:r>
      <w:r w:rsidR="00FF4E9E">
        <w:rPr>
          <w:rFonts w:cs="Arial"/>
          <w:sz w:val="20"/>
        </w:rPr>
        <w:t>indiqués ci-dessus</w:t>
      </w:r>
      <w:r w:rsidRPr="0001616F">
        <w:rPr>
          <w:rFonts w:cs="Arial"/>
          <w:sz w:val="20"/>
        </w:rPr>
        <w:t>.</w:t>
      </w:r>
    </w:p>
    <w:p w14:paraId="69390788" w14:textId="4BE2CA84" w:rsidR="002F74A0" w:rsidRDefault="002F74A0" w:rsidP="009056DA">
      <w:pPr>
        <w:jc w:val="both"/>
        <w:rPr>
          <w:rFonts w:cs="Arial"/>
          <w:sz w:val="20"/>
        </w:rPr>
      </w:pPr>
    </w:p>
    <w:p w14:paraId="0CD7294C" w14:textId="0DE7D229" w:rsidR="0031563D" w:rsidRDefault="0031563D" w:rsidP="0031563D">
      <w:pPr>
        <w:jc w:val="both"/>
        <w:rPr>
          <w:rFonts w:cs="Arial"/>
          <w:sz w:val="20"/>
          <w:highlight w:val="lightGray"/>
        </w:rPr>
      </w:pPr>
    </w:p>
    <w:p w14:paraId="23E2C1EE" w14:textId="50CE034F" w:rsidR="0031563D" w:rsidRDefault="0031563D" w:rsidP="0031563D">
      <w:pPr>
        <w:jc w:val="both"/>
        <w:rPr>
          <w:rFonts w:cs="Arial"/>
          <w:sz w:val="20"/>
        </w:rPr>
      </w:pPr>
      <w:r>
        <w:rPr>
          <w:rFonts w:cs="Arial"/>
          <w:sz w:val="20"/>
        </w:rPr>
        <w:lastRenderedPageBreak/>
        <w:t xml:space="preserve">En application de l’article </w:t>
      </w:r>
      <w:r w:rsidRPr="00B221EB">
        <w:rPr>
          <w:rFonts w:cs="Arial"/>
          <w:sz w:val="20"/>
        </w:rPr>
        <w:t>R.2143-4 alinéa 2</w:t>
      </w:r>
      <w:r>
        <w:rPr>
          <w:rFonts w:cs="Arial"/>
          <w:sz w:val="20"/>
        </w:rPr>
        <w:t xml:space="preserve"> du code de la commande publique, le Pouvoir Adjudicateur accepte que les candidats se limitent à déclarer dans leur candidature qu’ils disposent de l’aptitude et des capacités requises pour exécuter le marché public.</w:t>
      </w:r>
    </w:p>
    <w:p w14:paraId="0A61DEC5" w14:textId="77777777" w:rsidR="007D223D" w:rsidRDefault="007D223D" w:rsidP="0031563D">
      <w:pPr>
        <w:jc w:val="both"/>
        <w:rPr>
          <w:rFonts w:cs="Arial"/>
          <w:sz w:val="20"/>
        </w:rPr>
      </w:pPr>
    </w:p>
    <w:p w14:paraId="366EDFE8" w14:textId="77777777" w:rsidR="00B836C9" w:rsidRPr="0001616F" w:rsidRDefault="00B836C9" w:rsidP="003B21FB">
      <w:pPr>
        <w:pStyle w:val="Paragraphedeliste"/>
        <w:widowControl w:val="0"/>
        <w:autoSpaceDE w:val="0"/>
        <w:autoSpaceDN w:val="0"/>
        <w:adjustRightInd w:val="0"/>
        <w:ind w:left="720"/>
        <w:jc w:val="both"/>
        <w:rPr>
          <w:rFonts w:cs="Arial"/>
          <w:sz w:val="20"/>
          <w:highlight w:val="lightGray"/>
        </w:rPr>
      </w:pPr>
    </w:p>
    <w:p w14:paraId="039B610B" w14:textId="56A60C67" w:rsidR="00EB3D7F" w:rsidRPr="0001616F" w:rsidRDefault="00EB3D7F" w:rsidP="003F465F">
      <w:pPr>
        <w:jc w:val="both"/>
        <w:rPr>
          <w:rFonts w:cs="Arial"/>
          <w:sz w:val="20"/>
        </w:rPr>
      </w:pPr>
    </w:p>
    <w:p w14:paraId="2FD2D74E" w14:textId="6237CBD4" w:rsidR="008F3EE0" w:rsidRDefault="008F3EE0" w:rsidP="007345D3">
      <w:pPr>
        <w:pBdr>
          <w:top w:val="double" w:sz="4" w:space="1" w:color="auto"/>
          <w:left w:val="double" w:sz="4" w:space="4" w:color="auto"/>
          <w:bottom w:val="double" w:sz="4" w:space="1" w:color="auto"/>
          <w:right w:val="double" w:sz="4" w:space="4" w:color="auto"/>
        </w:pBdr>
        <w:jc w:val="both"/>
        <w:rPr>
          <w:rFonts w:cs="Arial"/>
          <w:sz w:val="20"/>
        </w:rPr>
      </w:pPr>
      <w:r w:rsidRPr="0001616F">
        <w:rPr>
          <w:rFonts w:cs="Arial"/>
          <w:sz w:val="20"/>
        </w:rPr>
        <w:t xml:space="preserve">Conformément à l’article </w:t>
      </w:r>
      <w:r w:rsidR="00B221EB">
        <w:rPr>
          <w:rFonts w:cs="Arial"/>
          <w:sz w:val="20"/>
        </w:rPr>
        <w:t>R.2144-3 du code de la commande publique</w:t>
      </w:r>
      <w:r w:rsidRPr="0001616F">
        <w:rPr>
          <w:rFonts w:cs="Arial"/>
          <w:sz w:val="20"/>
        </w:rPr>
        <w:t xml:space="preserve">, </w:t>
      </w:r>
      <w:r w:rsidR="00EF07BF">
        <w:rPr>
          <w:rFonts w:cs="Arial"/>
          <w:sz w:val="20"/>
        </w:rPr>
        <w:t>le Pouvoir Adjudicateur</w:t>
      </w:r>
      <w:r w:rsidRPr="0001616F">
        <w:rPr>
          <w:rFonts w:cs="Arial"/>
          <w:sz w:val="20"/>
        </w:rPr>
        <w:t xml:space="preserve"> se réserve la possibilité de demander à un ou plusieurs candidats, à tout moment de la procédure, de fournir tout ou partie des </w:t>
      </w:r>
      <w:r w:rsidR="00F35048">
        <w:rPr>
          <w:rFonts w:cs="Arial"/>
          <w:sz w:val="20"/>
        </w:rPr>
        <w:t xml:space="preserve">renseignements ou </w:t>
      </w:r>
      <w:r w:rsidRPr="0001616F">
        <w:rPr>
          <w:rFonts w:cs="Arial"/>
          <w:sz w:val="20"/>
        </w:rPr>
        <w:t>documents justificatifs énumérés ci-dessus, afin d’effectuer les vérifications nécessaires au bon déroulement de la procédure.</w:t>
      </w:r>
    </w:p>
    <w:p w14:paraId="104AAB3D" w14:textId="1A5491CD" w:rsidR="00F35048" w:rsidRDefault="00F35048" w:rsidP="007345D3">
      <w:pPr>
        <w:pBdr>
          <w:top w:val="double" w:sz="4" w:space="1" w:color="auto"/>
          <w:left w:val="double" w:sz="4" w:space="4" w:color="auto"/>
          <w:bottom w:val="double" w:sz="4" w:space="1" w:color="auto"/>
          <w:right w:val="double" w:sz="4" w:space="4" w:color="auto"/>
        </w:pBdr>
        <w:jc w:val="both"/>
        <w:rPr>
          <w:rFonts w:cs="Arial"/>
          <w:sz w:val="20"/>
        </w:rPr>
      </w:pPr>
    </w:p>
    <w:p w14:paraId="36FF8921" w14:textId="3477FE9D" w:rsidR="00F35048" w:rsidRPr="00FF4E9E" w:rsidRDefault="00F35048" w:rsidP="00F35048">
      <w:pPr>
        <w:pBdr>
          <w:top w:val="double" w:sz="4" w:space="1" w:color="auto"/>
          <w:left w:val="double" w:sz="4" w:space="4" w:color="auto"/>
          <w:bottom w:val="double" w:sz="4" w:space="1" w:color="auto"/>
          <w:right w:val="double" w:sz="4" w:space="4" w:color="auto"/>
        </w:pBdr>
        <w:jc w:val="both"/>
        <w:rPr>
          <w:rFonts w:cs="Arial"/>
          <w:sz w:val="20"/>
        </w:rPr>
      </w:pPr>
      <w:r w:rsidRPr="0001616F">
        <w:rPr>
          <w:rFonts w:cs="Arial"/>
          <w:sz w:val="20"/>
        </w:rPr>
        <w:t xml:space="preserve">Le candidat auquel il est envisagé d’attribuer le marché devra </w:t>
      </w:r>
      <w:r>
        <w:rPr>
          <w:rFonts w:cs="Arial"/>
          <w:sz w:val="20"/>
        </w:rPr>
        <w:t>être en mesure de produire</w:t>
      </w:r>
      <w:r w:rsidRPr="0001616F">
        <w:rPr>
          <w:rFonts w:cs="Arial"/>
          <w:sz w:val="20"/>
        </w:rPr>
        <w:t>, au plus tard à l’issue de la procédure de passatio</w:t>
      </w:r>
      <w:r>
        <w:rPr>
          <w:rFonts w:cs="Arial"/>
          <w:sz w:val="20"/>
        </w:rPr>
        <w:t>n, c</w:t>
      </w:r>
      <w:r w:rsidRPr="0001616F">
        <w:rPr>
          <w:rFonts w:cs="Arial"/>
          <w:sz w:val="20"/>
        </w:rPr>
        <w:t>es</w:t>
      </w:r>
      <w:r>
        <w:rPr>
          <w:rFonts w:cs="Arial"/>
          <w:sz w:val="20"/>
        </w:rPr>
        <w:t xml:space="preserve"> renseignements et</w:t>
      </w:r>
      <w:r w:rsidRPr="0001616F">
        <w:rPr>
          <w:rFonts w:cs="Arial"/>
          <w:sz w:val="20"/>
        </w:rPr>
        <w:t xml:space="preserve"> documents justificatifs</w:t>
      </w:r>
      <w:r>
        <w:rPr>
          <w:rFonts w:cs="Arial"/>
          <w:sz w:val="20"/>
        </w:rPr>
        <w:t>, s’il ne les a pas déjà transmis. A défaut, le candidat ne pourra pas être désigné attributaire du marché.</w:t>
      </w:r>
      <w:r w:rsidRPr="0001616F">
        <w:rPr>
          <w:rFonts w:cs="Arial"/>
          <w:sz w:val="20"/>
        </w:rPr>
        <w:t xml:space="preserve"> </w:t>
      </w:r>
    </w:p>
    <w:p w14:paraId="3B220138" w14:textId="035A0CC5" w:rsidR="00B836C9" w:rsidRDefault="00B836C9" w:rsidP="00F35048"/>
    <w:p w14:paraId="342FF2FF" w14:textId="66C555E9" w:rsidR="008F3EE0" w:rsidRPr="001D6408" w:rsidRDefault="008F3EE0" w:rsidP="00FF4E9E">
      <w:pPr>
        <w:pStyle w:val="Titre1"/>
      </w:pPr>
      <w:bookmarkStart w:id="28" w:name="_Ref31872431"/>
      <w:bookmarkStart w:id="29" w:name="_Toc205814905"/>
      <w:r w:rsidRPr="001D6408">
        <w:t>Liens avec d’autres opérateurs économiques</w:t>
      </w:r>
      <w:bookmarkEnd w:id="28"/>
      <w:bookmarkEnd w:id="29"/>
    </w:p>
    <w:p w14:paraId="2E89F768" w14:textId="6580E725" w:rsidR="008F3EE0" w:rsidRPr="009D1C8F" w:rsidRDefault="008F3EE0" w:rsidP="00FF4E9E">
      <w:pPr>
        <w:pStyle w:val="Titre2"/>
      </w:pPr>
      <w:bookmarkStart w:id="30" w:name="_Toc205814906"/>
      <w:r w:rsidRPr="009D1C8F">
        <w:t>Groupement d’entreprise</w:t>
      </w:r>
      <w:r w:rsidR="00804E01">
        <w:t>s</w:t>
      </w:r>
      <w:bookmarkEnd w:id="30"/>
    </w:p>
    <w:p w14:paraId="7DE5114B" w14:textId="77777777" w:rsidR="008F3EE0" w:rsidRPr="00225833" w:rsidRDefault="008F3EE0" w:rsidP="003F465F">
      <w:pPr>
        <w:autoSpaceDE w:val="0"/>
        <w:autoSpaceDN w:val="0"/>
        <w:adjustRightInd w:val="0"/>
        <w:jc w:val="both"/>
        <w:rPr>
          <w:rFonts w:cs="Arial"/>
          <w:sz w:val="20"/>
        </w:rPr>
      </w:pPr>
      <w:r w:rsidRPr="00225833">
        <w:rPr>
          <w:rFonts w:cs="Arial"/>
          <w:sz w:val="20"/>
        </w:rPr>
        <w:t xml:space="preserve">Le candidat peut se présenter seul ou en groupement. </w:t>
      </w:r>
    </w:p>
    <w:p w14:paraId="57D55325" w14:textId="77777777" w:rsidR="008F3EE0" w:rsidRPr="00225833" w:rsidRDefault="008F3EE0" w:rsidP="003F465F">
      <w:pPr>
        <w:autoSpaceDE w:val="0"/>
        <w:autoSpaceDN w:val="0"/>
        <w:adjustRightInd w:val="0"/>
        <w:jc w:val="both"/>
        <w:rPr>
          <w:rFonts w:cs="Arial"/>
          <w:sz w:val="20"/>
        </w:rPr>
      </w:pPr>
    </w:p>
    <w:p w14:paraId="2DE397AC" w14:textId="77777777" w:rsidR="008F3EE0" w:rsidRPr="00225833" w:rsidRDefault="008F3EE0" w:rsidP="003F465F">
      <w:pPr>
        <w:autoSpaceDE w:val="0"/>
        <w:autoSpaceDN w:val="0"/>
        <w:adjustRightInd w:val="0"/>
        <w:jc w:val="both"/>
        <w:rPr>
          <w:rFonts w:cs="Arial"/>
          <w:sz w:val="20"/>
        </w:rPr>
      </w:pPr>
      <w:r w:rsidRPr="00225833">
        <w:rPr>
          <w:rFonts w:cs="Arial"/>
          <w:sz w:val="20"/>
        </w:rPr>
        <w:t>Les candidatures et les offres sont présentées soit par l’ensemble des membres du groupement, soit par le mandataire s’il justifie des habilitations nécessaires pour représenter les autres membres du groupement au stade de la passation du marché.</w:t>
      </w:r>
    </w:p>
    <w:p w14:paraId="0F3E642D" w14:textId="77777777" w:rsidR="00A938EE" w:rsidRPr="00225833" w:rsidRDefault="00A938EE" w:rsidP="003F465F">
      <w:pPr>
        <w:autoSpaceDE w:val="0"/>
        <w:autoSpaceDN w:val="0"/>
        <w:adjustRightInd w:val="0"/>
        <w:jc w:val="both"/>
        <w:rPr>
          <w:rFonts w:cs="Arial"/>
          <w:sz w:val="20"/>
        </w:rPr>
      </w:pPr>
    </w:p>
    <w:p w14:paraId="6795B8C9" w14:textId="58740882" w:rsidR="00A938EE" w:rsidRPr="00225833" w:rsidRDefault="00A938EE" w:rsidP="00A938EE">
      <w:pPr>
        <w:autoSpaceDE w:val="0"/>
        <w:autoSpaceDN w:val="0"/>
        <w:adjustRightInd w:val="0"/>
        <w:jc w:val="both"/>
        <w:rPr>
          <w:rFonts w:cs="Arial"/>
          <w:sz w:val="20"/>
        </w:rPr>
      </w:pPr>
      <w:r w:rsidRPr="00225833">
        <w:rPr>
          <w:rFonts w:cs="Arial"/>
          <w:sz w:val="20"/>
        </w:rPr>
        <w:t xml:space="preserve">A cette fin, le formulaire </w:t>
      </w:r>
      <w:r w:rsidR="00402411">
        <w:rPr>
          <w:rFonts w:cs="Arial"/>
          <w:sz w:val="20"/>
        </w:rPr>
        <w:t>DUME (ou DC1)</w:t>
      </w:r>
      <w:r w:rsidRPr="00225833">
        <w:rPr>
          <w:rFonts w:cs="Arial"/>
          <w:sz w:val="20"/>
        </w:rPr>
        <w:t xml:space="preserve"> est complété par l’ensemble des membres du groupement</w:t>
      </w:r>
      <w:r w:rsidR="00FA048C" w:rsidRPr="00225833">
        <w:rPr>
          <w:rFonts w:cs="Arial"/>
          <w:sz w:val="20"/>
        </w:rPr>
        <w:t>.</w:t>
      </w:r>
    </w:p>
    <w:p w14:paraId="75DED7D3" w14:textId="77777777" w:rsidR="00A938EE" w:rsidRPr="00225833" w:rsidRDefault="00A938EE" w:rsidP="003F465F">
      <w:pPr>
        <w:autoSpaceDE w:val="0"/>
        <w:autoSpaceDN w:val="0"/>
        <w:adjustRightInd w:val="0"/>
        <w:jc w:val="both"/>
        <w:rPr>
          <w:rFonts w:cs="Arial"/>
          <w:sz w:val="20"/>
        </w:rPr>
      </w:pPr>
      <w:r w:rsidRPr="00225833">
        <w:rPr>
          <w:rFonts w:cs="Arial"/>
          <w:sz w:val="20"/>
        </w:rPr>
        <w:t>Chaque membre du groupement doit fournir les documents de candidature énumérés à l’article précédent.</w:t>
      </w:r>
    </w:p>
    <w:p w14:paraId="010AAD92" w14:textId="77777777" w:rsidR="008F3EE0" w:rsidRPr="00225833" w:rsidRDefault="008F3EE0" w:rsidP="003F465F">
      <w:pPr>
        <w:autoSpaceDE w:val="0"/>
        <w:autoSpaceDN w:val="0"/>
        <w:adjustRightInd w:val="0"/>
        <w:jc w:val="both"/>
        <w:rPr>
          <w:rFonts w:cs="Arial"/>
          <w:sz w:val="20"/>
        </w:rPr>
      </w:pPr>
    </w:p>
    <w:p w14:paraId="66F8C19D" w14:textId="77777777" w:rsidR="0003105F" w:rsidRPr="00225833" w:rsidRDefault="0003105F" w:rsidP="0003105F">
      <w:pPr>
        <w:autoSpaceDE w:val="0"/>
        <w:autoSpaceDN w:val="0"/>
        <w:adjustRightInd w:val="0"/>
        <w:jc w:val="both"/>
        <w:rPr>
          <w:rFonts w:cs="Arial"/>
          <w:sz w:val="20"/>
        </w:rPr>
      </w:pPr>
      <w:r w:rsidRPr="00225833">
        <w:rPr>
          <w:rFonts w:cs="Arial"/>
          <w:sz w:val="20"/>
        </w:rPr>
        <w:t xml:space="preserve">Les candidats sont informés qu’en cas de </w:t>
      </w:r>
      <w:r w:rsidR="00280672" w:rsidRPr="00225833">
        <w:rPr>
          <w:rFonts w:cs="Arial"/>
          <w:sz w:val="20"/>
        </w:rPr>
        <w:t xml:space="preserve">candidatures en groupement, la </w:t>
      </w:r>
      <w:r w:rsidRPr="00225833">
        <w:rPr>
          <w:rFonts w:cs="Arial"/>
          <w:sz w:val="20"/>
        </w:rPr>
        <w:t>composition  du groupement ne peut être modifiée entre la date de remise des candidatures et la date de signature du marché public. Toutefois, en cas d’opération de restructuration de société, notamment de rachat, de fusion ou d’acquisition ou, si le groupement apporte la preuve qu’un de ses membres se trouve dans l’impossibilité d’accomplir sa tâche pour des raisons qui ne sont pas de son fait, il peut demander à l’acheteur l’autorisation de continuer à participer à  la procédure</w:t>
      </w:r>
      <w:r w:rsidR="00E4571C" w:rsidRPr="00225833">
        <w:rPr>
          <w:rFonts w:cs="Arial"/>
          <w:sz w:val="20"/>
        </w:rPr>
        <w:t xml:space="preserve"> de </w:t>
      </w:r>
      <w:r w:rsidRPr="00225833">
        <w:rPr>
          <w:rFonts w:cs="Arial"/>
          <w:sz w:val="20"/>
        </w:rPr>
        <w:t>passation en proposant, le cas échéant, à l’acceptation de l’acheteur, un ou plusieurs nouveaux membres du groupement, sous-traitants ou entreprises liées. L’acheteur se prononce sur cette demande après examen de la capacité de l’ensemble des membres du groupement ainsi transformé et, le cas échéant, des sous-traitants ou entreprises liées présentés à son acceptation, au regard des conditions de participation qu’il a définies.</w:t>
      </w:r>
    </w:p>
    <w:p w14:paraId="70289FBD" w14:textId="77777777" w:rsidR="008F3EE0" w:rsidRPr="00225833" w:rsidRDefault="008F3EE0" w:rsidP="00B06838">
      <w:pPr>
        <w:jc w:val="both"/>
        <w:rPr>
          <w:rFonts w:cs="Arial"/>
          <w:sz w:val="20"/>
        </w:rPr>
      </w:pPr>
    </w:p>
    <w:p w14:paraId="61851197" w14:textId="02BAA476" w:rsidR="008F3EE0" w:rsidRPr="00225833" w:rsidRDefault="008F3EE0" w:rsidP="00B06838">
      <w:pPr>
        <w:jc w:val="both"/>
        <w:rPr>
          <w:rFonts w:cs="Arial"/>
          <w:sz w:val="20"/>
        </w:rPr>
      </w:pPr>
      <w:r w:rsidRPr="002639A8">
        <w:rPr>
          <w:rFonts w:cs="Arial"/>
          <w:sz w:val="20"/>
        </w:rPr>
        <w:t>A l'issue de l</w:t>
      </w:r>
      <w:r w:rsidRPr="002639A8">
        <w:rPr>
          <w:rFonts w:cs="Arial"/>
          <w:color w:val="000000"/>
          <w:sz w:val="20"/>
        </w:rPr>
        <w:t>'attribu</w:t>
      </w:r>
      <w:r w:rsidRPr="002639A8">
        <w:rPr>
          <w:rFonts w:cs="Arial"/>
          <w:sz w:val="20"/>
        </w:rPr>
        <w:t>tion du marché</w:t>
      </w:r>
      <w:r w:rsidR="00D841CB" w:rsidRPr="002639A8">
        <w:rPr>
          <w:rFonts w:cs="Arial"/>
          <w:sz w:val="20"/>
        </w:rPr>
        <w:t xml:space="preserve"> public</w:t>
      </w:r>
      <w:r w:rsidRPr="002639A8">
        <w:rPr>
          <w:rFonts w:cs="Arial"/>
          <w:sz w:val="20"/>
        </w:rPr>
        <w:t xml:space="preserve">, si le groupement retenu n’est pas solidaire, </w:t>
      </w:r>
      <w:r w:rsidR="00EF07BF" w:rsidRPr="002639A8">
        <w:rPr>
          <w:rFonts w:cs="Arial"/>
          <w:sz w:val="20"/>
        </w:rPr>
        <w:t>le Pouvoir Adjudicateur</w:t>
      </w:r>
      <w:r w:rsidRPr="002639A8">
        <w:rPr>
          <w:rFonts w:cs="Arial"/>
          <w:sz w:val="20"/>
        </w:rPr>
        <w:t xml:space="preserve"> imposera la forme d'un groupement conjoint avec mandataire solidaire, conformément à l’article </w:t>
      </w:r>
      <w:r w:rsidR="00564BA5" w:rsidRPr="002639A8">
        <w:rPr>
          <w:rFonts w:cs="Arial"/>
          <w:sz w:val="20"/>
        </w:rPr>
        <w:t>R.2142-22 du code de la commande publique</w:t>
      </w:r>
      <w:r w:rsidRPr="002639A8">
        <w:rPr>
          <w:rFonts w:cs="Arial"/>
          <w:sz w:val="20"/>
        </w:rPr>
        <w:t>.</w:t>
      </w:r>
    </w:p>
    <w:p w14:paraId="4900B87A" w14:textId="77777777" w:rsidR="008F3EE0" w:rsidRPr="001D6408" w:rsidRDefault="008F3EE0" w:rsidP="003F465F">
      <w:pPr>
        <w:pStyle w:val="Paragraphedeliste1"/>
        <w:tabs>
          <w:tab w:val="left" w:pos="993"/>
        </w:tabs>
        <w:ind w:left="0"/>
        <w:contextualSpacing w:val="0"/>
        <w:outlineLvl w:val="1"/>
        <w:rPr>
          <w:rFonts w:ascii="Palatino Linotype" w:hAnsi="Palatino Linotype"/>
          <w:sz w:val="20"/>
          <w:szCs w:val="20"/>
        </w:rPr>
      </w:pPr>
    </w:p>
    <w:p w14:paraId="3BB20C5E" w14:textId="77777777" w:rsidR="008F3EE0" w:rsidRPr="009D1C8F" w:rsidRDefault="008F3EE0" w:rsidP="00FF4E9E">
      <w:pPr>
        <w:pStyle w:val="Titre2"/>
      </w:pPr>
      <w:bookmarkStart w:id="31" w:name="_Toc205814907"/>
      <w:r w:rsidRPr="009D1C8F">
        <w:t>Sous-traitance</w:t>
      </w:r>
      <w:bookmarkEnd w:id="31"/>
    </w:p>
    <w:p w14:paraId="7EC62B39" w14:textId="77777777" w:rsidR="008F3EE0" w:rsidRPr="00DE1C1D" w:rsidRDefault="008F3EE0" w:rsidP="003F465F">
      <w:pPr>
        <w:tabs>
          <w:tab w:val="left" w:pos="360"/>
          <w:tab w:val="left" w:pos="540"/>
        </w:tabs>
        <w:rPr>
          <w:rFonts w:cs="Arial"/>
          <w:bCs/>
          <w:sz w:val="20"/>
          <w:szCs w:val="26"/>
        </w:rPr>
      </w:pPr>
      <w:r w:rsidRPr="00DE1C1D">
        <w:rPr>
          <w:rFonts w:cs="Arial"/>
          <w:bCs/>
          <w:sz w:val="20"/>
          <w:szCs w:val="26"/>
        </w:rPr>
        <w:t xml:space="preserve">Le candidat peut présenter son ou ses sous-traitant(s) à la personne publique, soit à la remise de son offre, soit en cours d’exécution du marché. </w:t>
      </w:r>
    </w:p>
    <w:p w14:paraId="13752BDC" w14:textId="77777777" w:rsidR="008F3EE0" w:rsidRPr="00225833" w:rsidRDefault="008F3EE0" w:rsidP="003F465F">
      <w:pPr>
        <w:tabs>
          <w:tab w:val="left" w:pos="360"/>
          <w:tab w:val="left" w:pos="540"/>
        </w:tabs>
        <w:rPr>
          <w:rFonts w:cs="Arial"/>
          <w:sz w:val="20"/>
        </w:rPr>
      </w:pPr>
      <w:r w:rsidRPr="00225833">
        <w:rPr>
          <w:rFonts w:cs="Arial"/>
          <w:sz w:val="20"/>
        </w:rPr>
        <w:t>Dans le cas où la demande de sous-traitance intervient au moment du dépôt de l'offre ou de la proposition, le candidat fournit au pouvoir adjudicateur les documents suivants :</w:t>
      </w:r>
    </w:p>
    <w:p w14:paraId="11205E08" w14:textId="5D20638E" w:rsidR="008F3EE0" w:rsidRPr="00225833" w:rsidRDefault="00402411" w:rsidP="00674695">
      <w:pPr>
        <w:numPr>
          <w:ilvl w:val="0"/>
          <w:numId w:val="9"/>
        </w:numPr>
        <w:tabs>
          <w:tab w:val="left" w:pos="360"/>
          <w:tab w:val="left" w:pos="709"/>
        </w:tabs>
        <w:jc w:val="both"/>
        <w:rPr>
          <w:rFonts w:cs="Arial"/>
          <w:sz w:val="20"/>
        </w:rPr>
      </w:pPr>
      <w:r>
        <w:rPr>
          <w:rFonts w:cs="Arial"/>
          <w:sz w:val="20"/>
        </w:rPr>
        <w:t>Formulaire DUME (ou DC4 :</w:t>
      </w:r>
      <w:r w:rsidR="008F3EE0" w:rsidRPr="00225833">
        <w:rPr>
          <w:rFonts w:cs="Arial"/>
          <w:sz w:val="20"/>
        </w:rPr>
        <w:t xml:space="preserve"> « déclaration </w:t>
      </w:r>
      <w:r w:rsidR="00FA048C" w:rsidRPr="00225833">
        <w:rPr>
          <w:rFonts w:cs="Arial"/>
          <w:sz w:val="20"/>
        </w:rPr>
        <w:t>de sous-traitance »</w:t>
      </w:r>
      <w:r>
        <w:rPr>
          <w:rFonts w:cs="Arial"/>
          <w:sz w:val="20"/>
        </w:rPr>
        <w:t>)</w:t>
      </w:r>
      <w:r w:rsidR="00FA048C" w:rsidRPr="00225833">
        <w:rPr>
          <w:rFonts w:cs="Arial"/>
          <w:sz w:val="20"/>
        </w:rPr>
        <w:t xml:space="preserve"> complété </w:t>
      </w:r>
      <w:r w:rsidR="008F3EE0" w:rsidRPr="00225833">
        <w:rPr>
          <w:rFonts w:cs="Arial"/>
          <w:sz w:val="20"/>
        </w:rPr>
        <w:t>par le sous-traitant,</w:t>
      </w:r>
    </w:p>
    <w:p w14:paraId="21C41AD8" w14:textId="29138E2A" w:rsidR="008F3EE0" w:rsidRPr="00225833" w:rsidRDefault="008F3EE0" w:rsidP="00674695">
      <w:pPr>
        <w:numPr>
          <w:ilvl w:val="0"/>
          <w:numId w:val="9"/>
        </w:numPr>
        <w:ind w:left="714" w:hanging="357"/>
        <w:jc w:val="both"/>
        <w:rPr>
          <w:rFonts w:cs="Arial"/>
          <w:sz w:val="20"/>
        </w:rPr>
      </w:pPr>
      <w:r w:rsidRPr="00225833">
        <w:rPr>
          <w:rFonts w:cs="Arial"/>
          <w:sz w:val="20"/>
        </w:rPr>
        <w:t>RIB du sous-traitant en cas de paiement direct (obligatoire si montant sous-traité supérieur à 600 € T</w:t>
      </w:r>
      <w:r w:rsidR="00B862B4">
        <w:rPr>
          <w:rFonts w:cs="Arial"/>
          <w:sz w:val="20"/>
        </w:rPr>
        <w:t>.</w:t>
      </w:r>
      <w:r w:rsidRPr="00225833">
        <w:rPr>
          <w:rFonts w:cs="Arial"/>
          <w:sz w:val="20"/>
        </w:rPr>
        <w:t>T</w:t>
      </w:r>
      <w:r w:rsidR="00B862B4">
        <w:rPr>
          <w:rFonts w:cs="Arial"/>
          <w:sz w:val="20"/>
        </w:rPr>
        <w:t>.</w:t>
      </w:r>
      <w:r w:rsidRPr="00225833">
        <w:rPr>
          <w:rFonts w:cs="Arial"/>
          <w:sz w:val="20"/>
        </w:rPr>
        <w:t>C</w:t>
      </w:r>
      <w:r w:rsidR="00B862B4">
        <w:rPr>
          <w:rFonts w:cs="Arial"/>
          <w:sz w:val="20"/>
        </w:rPr>
        <w:t>.</w:t>
      </w:r>
      <w:r w:rsidRPr="00225833">
        <w:rPr>
          <w:rFonts w:cs="Arial"/>
          <w:sz w:val="20"/>
        </w:rPr>
        <w:t>)</w:t>
      </w:r>
      <w:r w:rsidR="00A938EE" w:rsidRPr="00225833">
        <w:rPr>
          <w:rFonts w:cs="Arial"/>
          <w:sz w:val="20"/>
        </w:rPr>
        <w:t>,</w:t>
      </w:r>
    </w:p>
    <w:p w14:paraId="7B46A44F" w14:textId="388FFDBC" w:rsidR="00A938EE" w:rsidRPr="00225833" w:rsidRDefault="00A938EE" w:rsidP="00674695">
      <w:pPr>
        <w:numPr>
          <w:ilvl w:val="0"/>
          <w:numId w:val="9"/>
        </w:numPr>
        <w:spacing w:line="360" w:lineRule="auto"/>
        <w:jc w:val="both"/>
        <w:rPr>
          <w:rFonts w:cs="Arial"/>
          <w:sz w:val="20"/>
        </w:rPr>
      </w:pPr>
      <w:r w:rsidRPr="00225833">
        <w:rPr>
          <w:rFonts w:cs="Arial"/>
          <w:sz w:val="20"/>
        </w:rPr>
        <w:t xml:space="preserve">Les documents </w:t>
      </w:r>
      <w:r w:rsidR="00402411">
        <w:rPr>
          <w:rFonts w:cs="Arial"/>
          <w:sz w:val="20"/>
        </w:rPr>
        <w:t>justificatifs éventuellement</w:t>
      </w:r>
      <w:r w:rsidRPr="00225833">
        <w:rPr>
          <w:rFonts w:cs="Arial"/>
          <w:sz w:val="20"/>
        </w:rPr>
        <w:t xml:space="preserve"> </w:t>
      </w:r>
      <w:r w:rsidR="0065562E">
        <w:rPr>
          <w:rFonts w:cs="Arial"/>
          <w:sz w:val="20"/>
        </w:rPr>
        <w:t>liés aux capacités du sous-traitant</w:t>
      </w:r>
      <w:r w:rsidRPr="00225833">
        <w:rPr>
          <w:rFonts w:cs="Arial"/>
          <w:sz w:val="20"/>
        </w:rPr>
        <w:t xml:space="preserve"> (à l’exception du D</w:t>
      </w:r>
      <w:r w:rsidR="00402411">
        <w:rPr>
          <w:rFonts w:cs="Arial"/>
          <w:sz w:val="20"/>
        </w:rPr>
        <w:t>UME</w:t>
      </w:r>
      <w:r w:rsidRPr="00225833">
        <w:rPr>
          <w:rFonts w:cs="Arial"/>
          <w:sz w:val="20"/>
        </w:rPr>
        <w:t>).</w:t>
      </w:r>
    </w:p>
    <w:p w14:paraId="601A74B7" w14:textId="77777777" w:rsidR="008F3EE0" w:rsidRPr="00225833" w:rsidRDefault="008F3EE0" w:rsidP="00A362CE">
      <w:pPr>
        <w:tabs>
          <w:tab w:val="left" w:pos="360"/>
          <w:tab w:val="left" w:pos="540"/>
        </w:tabs>
        <w:rPr>
          <w:rFonts w:cs="Arial"/>
          <w:sz w:val="20"/>
        </w:rPr>
      </w:pPr>
    </w:p>
    <w:p w14:paraId="71FC80CC" w14:textId="501E9693" w:rsidR="008F3EE0" w:rsidRDefault="008F3EE0" w:rsidP="00DA0847">
      <w:pPr>
        <w:tabs>
          <w:tab w:val="left" w:pos="360"/>
          <w:tab w:val="left" w:pos="540"/>
        </w:tabs>
        <w:rPr>
          <w:rFonts w:cs="Arial"/>
          <w:sz w:val="20"/>
        </w:rPr>
      </w:pPr>
      <w:r w:rsidRPr="00225833">
        <w:rPr>
          <w:rFonts w:cs="Arial"/>
          <w:sz w:val="20"/>
        </w:rPr>
        <w:t>La notification du marché emporte acceptation du sous-traitant et agrément des conditions de paiement.</w:t>
      </w:r>
    </w:p>
    <w:p w14:paraId="40836696" w14:textId="0C035286" w:rsidR="00816896" w:rsidRDefault="00816896" w:rsidP="00DA0847">
      <w:pPr>
        <w:tabs>
          <w:tab w:val="left" w:pos="360"/>
          <w:tab w:val="left" w:pos="540"/>
        </w:tabs>
        <w:rPr>
          <w:rFonts w:cs="Arial"/>
          <w:sz w:val="20"/>
        </w:rPr>
      </w:pPr>
    </w:p>
    <w:p w14:paraId="24900D26" w14:textId="77777777" w:rsidR="008F3EE0" w:rsidRDefault="008F3EE0" w:rsidP="007B4539">
      <w:pPr>
        <w:pStyle w:val="Titre1"/>
      </w:pPr>
      <w:bookmarkStart w:id="32" w:name="_Toc205814908"/>
      <w:r w:rsidRPr="004C057F">
        <w:lastRenderedPageBreak/>
        <w:t xml:space="preserve">Contenu </w:t>
      </w:r>
      <w:r>
        <w:t>des offres</w:t>
      </w:r>
      <w:bookmarkEnd w:id="32"/>
    </w:p>
    <w:p w14:paraId="45553789" w14:textId="77777777" w:rsidR="008F3EE0" w:rsidRDefault="008F3EE0" w:rsidP="00EF07BF">
      <w:pPr>
        <w:pStyle w:val="Titre2"/>
      </w:pPr>
      <w:bookmarkStart w:id="33" w:name="_Toc205814909"/>
      <w:r>
        <w:t>Dispositions générales</w:t>
      </w:r>
      <w:bookmarkEnd w:id="33"/>
    </w:p>
    <w:p w14:paraId="71404D3F" w14:textId="39C3D380" w:rsidR="008F3EE0" w:rsidRDefault="008F3EE0" w:rsidP="00004BB0">
      <w:pPr>
        <w:tabs>
          <w:tab w:val="left" w:pos="5529"/>
        </w:tabs>
        <w:jc w:val="both"/>
        <w:rPr>
          <w:rFonts w:cs="Arial"/>
          <w:sz w:val="20"/>
        </w:rPr>
      </w:pPr>
      <w:r w:rsidRPr="0000211C">
        <w:rPr>
          <w:rFonts w:cs="Arial"/>
          <w:sz w:val="20"/>
        </w:rPr>
        <w:t xml:space="preserve">La langue française est la seule langue autorisée pour la rédaction des offres. </w:t>
      </w:r>
    </w:p>
    <w:p w14:paraId="2895B2DD" w14:textId="77777777" w:rsidR="00D600BB" w:rsidRPr="0000211C" w:rsidRDefault="00D600BB" w:rsidP="00004BB0">
      <w:pPr>
        <w:tabs>
          <w:tab w:val="left" w:pos="5529"/>
        </w:tabs>
        <w:jc w:val="both"/>
        <w:rPr>
          <w:rFonts w:cs="Arial"/>
          <w:sz w:val="20"/>
        </w:rPr>
      </w:pPr>
    </w:p>
    <w:p w14:paraId="4AE058DB" w14:textId="11FB93AB" w:rsidR="008F3EE0" w:rsidRDefault="008F3EE0" w:rsidP="00004BB0">
      <w:pPr>
        <w:tabs>
          <w:tab w:val="left" w:pos="5529"/>
        </w:tabs>
        <w:jc w:val="both"/>
        <w:rPr>
          <w:rFonts w:cs="Arial"/>
          <w:sz w:val="20"/>
        </w:rPr>
      </w:pPr>
      <w:r w:rsidRPr="0000211C">
        <w:rPr>
          <w:rFonts w:cs="Arial"/>
          <w:sz w:val="20"/>
        </w:rPr>
        <w:t xml:space="preserve">Conformément à l’article </w:t>
      </w:r>
      <w:r w:rsidR="00B862B4" w:rsidRPr="00B862B4">
        <w:rPr>
          <w:rFonts w:cs="Arial"/>
          <w:sz w:val="20"/>
        </w:rPr>
        <w:t>R.2</w:t>
      </w:r>
      <w:r w:rsidR="00405DE6">
        <w:rPr>
          <w:rFonts w:cs="Arial"/>
          <w:sz w:val="20"/>
        </w:rPr>
        <w:t>1</w:t>
      </w:r>
      <w:r w:rsidR="00B862B4" w:rsidRPr="00B862B4">
        <w:rPr>
          <w:rFonts w:cs="Arial"/>
          <w:sz w:val="20"/>
        </w:rPr>
        <w:t>51-1</w:t>
      </w:r>
      <w:r w:rsidR="00405DE6">
        <w:rPr>
          <w:rFonts w:cs="Arial"/>
          <w:sz w:val="20"/>
        </w:rPr>
        <w:t>2</w:t>
      </w:r>
      <w:r w:rsidR="00B862B4" w:rsidRPr="00B862B4">
        <w:rPr>
          <w:rFonts w:cs="Arial"/>
          <w:sz w:val="20"/>
        </w:rPr>
        <w:t xml:space="preserve"> </w:t>
      </w:r>
      <w:r w:rsidRPr="0000211C">
        <w:rPr>
          <w:rFonts w:cs="Arial"/>
          <w:sz w:val="20"/>
        </w:rPr>
        <w:t xml:space="preserve">du </w:t>
      </w:r>
      <w:r w:rsidR="00B862B4">
        <w:rPr>
          <w:rFonts w:cs="Arial"/>
          <w:sz w:val="20"/>
        </w:rPr>
        <w:t>code de la commande publique</w:t>
      </w:r>
      <w:r w:rsidRPr="0000211C">
        <w:rPr>
          <w:rFonts w:cs="Arial"/>
          <w:sz w:val="20"/>
        </w:rPr>
        <w:t>, pour les offres rédigées dans une langue étrangère, les soumissionnaires doivent joindre une traduction en français.</w:t>
      </w:r>
    </w:p>
    <w:p w14:paraId="7B5CB041" w14:textId="77777777" w:rsidR="00D600BB" w:rsidRPr="0000211C" w:rsidRDefault="00D600BB" w:rsidP="00004BB0">
      <w:pPr>
        <w:tabs>
          <w:tab w:val="left" w:pos="5529"/>
        </w:tabs>
        <w:jc w:val="both"/>
        <w:rPr>
          <w:rFonts w:cs="Arial"/>
          <w:sz w:val="20"/>
        </w:rPr>
      </w:pPr>
    </w:p>
    <w:p w14:paraId="1BBDA3DA" w14:textId="77777777" w:rsidR="008F3EE0" w:rsidRPr="0000211C" w:rsidRDefault="008F3EE0" w:rsidP="00004BB0">
      <w:pPr>
        <w:tabs>
          <w:tab w:val="left" w:pos="5529"/>
        </w:tabs>
        <w:jc w:val="both"/>
        <w:rPr>
          <w:rFonts w:cs="Arial"/>
          <w:sz w:val="20"/>
        </w:rPr>
      </w:pPr>
      <w:r w:rsidRPr="0000211C">
        <w:rPr>
          <w:rFonts w:cs="Arial"/>
          <w:sz w:val="20"/>
        </w:rPr>
        <w:t>Les offres chiffrées des candidats doivent nécessairement être exprimées en EURO.</w:t>
      </w:r>
    </w:p>
    <w:p w14:paraId="554390F3" w14:textId="77777777" w:rsidR="008F3EE0" w:rsidRPr="0000211C" w:rsidRDefault="008F3EE0" w:rsidP="00004BB0">
      <w:pPr>
        <w:tabs>
          <w:tab w:val="left" w:pos="5529"/>
        </w:tabs>
        <w:jc w:val="both"/>
        <w:rPr>
          <w:rFonts w:cs="Arial"/>
          <w:sz w:val="20"/>
        </w:rPr>
      </w:pPr>
      <w:r w:rsidRPr="0000211C">
        <w:rPr>
          <w:rFonts w:cs="Arial"/>
          <w:sz w:val="20"/>
        </w:rPr>
        <w:t xml:space="preserve">La participation à la présente consultation vaut acceptation </w:t>
      </w:r>
      <w:r w:rsidR="00B7147E" w:rsidRPr="0000211C">
        <w:rPr>
          <w:rFonts w:cs="Arial"/>
          <w:sz w:val="20"/>
        </w:rPr>
        <w:t>sans restriction du présent r</w:t>
      </w:r>
      <w:r w:rsidRPr="0000211C">
        <w:rPr>
          <w:rFonts w:cs="Arial"/>
          <w:sz w:val="20"/>
        </w:rPr>
        <w:t>èglement de consultation.</w:t>
      </w:r>
    </w:p>
    <w:p w14:paraId="1C1CA14E" w14:textId="77777777" w:rsidR="008F3EE0" w:rsidRPr="00632967" w:rsidRDefault="008F3EE0" w:rsidP="00EF07BF">
      <w:pPr>
        <w:pStyle w:val="Titre2"/>
      </w:pPr>
      <w:bookmarkStart w:id="34" w:name="_Toc205814910"/>
      <w:r w:rsidRPr="00632967">
        <w:t>Présentation des offres en cas d’allotissement</w:t>
      </w:r>
      <w:bookmarkEnd w:id="34"/>
    </w:p>
    <w:p w14:paraId="1164FDD0" w14:textId="77777777" w:rsidR="008F3EE0" w:rsidRPr="0000211C" w:rsidRDefault="008F3EE0" w:rsidP="000F1C30">
      <w:pPr>
        <w:jc w:val="both"/>
        <w:rPr>
          <w:rFonts w:cs="Arial"/>
          <w:sz w:val="20"/>
        </w:rPr>
      </w:pPr>
      <w:r w:rsidRPr="0000211C">
        <w:rPr>
          <w:rFonts w:cs="Arial"/>
          <w:sz w:val="20"/>
        </w:rPr>
        <w:t>Les candidats pourront présenter des offres pour un, plusieurs ou la totalité des lots.</w:t>
      </w:r>
    </w:p>
    <w:p w14:paraId="6A69CB2F" w14:textId="4D43ED47" w:rsidR="008F3EE0" w:rsidRPr="0000211C" w:rsidRDefault="008F3EE0" w:rsidP="000F1C30">
      <w:pPr>
        <w:tabs>
          <w:tab w:val="left" w:pos="5529"/>
        </w:tabs>
        <w:jc w:val="both"/>
        <w:rPr>
          <w:rFonts w:cs="Arial"/>
          <w:color w:val="0000FF"/>
          <w:sz w:val="20"/>
          <w:u w:val="single"/>
        </w:rPr>
      </w:pPr>
      <w:r w:rsidRPr="002639A8">
        <w:rPr>
          <w:rFonts w:cs="Arial"/>
          <w:b/>
          <w:sz w:val="20"/>
          <w:u w:val="single"/>
        </w:rPr>
        <w:t xml:space="preserve">Les candidats devront impérativement remplir </w:t>
      </w:r>
      <w:r w:rsidR="001E65DC" w:rsidRPr="002639A8">
        <w:rPr>
          <w:rFonts w:cs="Arial"/>
          <w:b/>
          <w:sz w:val="20"/>
          <w:u w:val="single"/>
        </w:rPr>
        <w:t>une annexe financière</w:t>
      </w:r>
      <w:r w:rsidRPr="002639A8">
        <w:rPr>
          <w:rFonts w:cs="Arial"/>
          <w:b/>
          <w:sz w:val="20"/>
          <w:u w:val="single"/>
        </w:rPr>
        <w:t xml:space="preserve"> par lot </w:t>
      </w:r>
    </w:p>
    <w:p w14:paraId="77A4B3DF" w14:textId="77777777" w:rsidR="008F3EE0" w:rsidRPr="0000211C" w:rsidRDefault="008F3EE0" w:rsidP="000F1C30">
      <w:pPr>
        <w:tabs>
          <w:tab w:val="left" w:pos="5529"/>
        </w:tabs>
        <w:jc w:val="both"/>
        <w:rPr>
          <w:rFonts w:cs="Arial"/>
          <w:b/>
          <w:sz w:val="20"/>
          <w:highlight w:val="lightGray"/>
          <w:u w:val="single"/>
        </w:rPr>
      </w:pPr>
    </w:p>
    <w:p w14:paraId="04955E23" w14:textId="77777777" w:rsidR="008F3EE0" w:rsidRPr="0000211C" w:rsidRDefault="008F3EE0" w:rsidP="005860B5">
      <w:pPr>
        <w:tabs>
          <w:tab w:val="left" w:pos="5529"/>
        </w:tabs>
        <w:jc w:val="both"/>
        <w:rPr>
          <w:rFonts w:cs="Arial"/>
          <w:b/>
          <w:sz w:val="20"/>
        </w:rPr>
      </w:pPr>
      <w:r w:rsidRPr="0000211C">
        <w:rPr>
          <w:rFonts w:cs="Arial"/>
          <w:b/>
          <w:sz w:val="20"/>
          <w:u w:val="single"/>
        </w:rPr>
        <w:t>Les candidats devront impérativement faire une offre pour chaque article du lot auquel il souhaite répondre. L’attribution se faisant au niveau du lot, les lots incomplets ne seront pas pris en considération</w:t>
      </w:r>
      <w:r w:rsidRPr="0000211C">
        <w:rPr>
          <w:rFonts w:cs="Arial"/>
          <w:b/>
          <w:sz w:val="20"/>
        </w:rPr>
        <w:t>.</w:t>
      </w:r>
    </w:p>
    <w:p w14:paraId="71491C62" w14:textId="77777777" w:rsidR="000028DC" w:rsidRPr="0000211C" w:rsidRDefault="000028DC" w:rsidP="005860B5">
      <w:pPr>
        <w:tabs>
          <w:tab w:val="left" w:pos="5529"/>
        </w:tabs>
        <w:jc w:val="both"/>
        <w:rPr>
          <w:rFonts w:cs="Arial"/>
          <w:b/>
          <w:sz w:val="20"/>
        </w:rPr>
      </w:pPr>
    </w:p>
    <w:p w14:paraId="1CD2DA3C" w14:textId="5278F9C7" w:rsidR="000028DC" w:rsidRPr="0000211C" w:rsidRDefault="000028DC" w:rsidP="000028DC">
      <w:pPr>
        <w:pStyle w:val="Corpsdetexte2"/>
        <w:rPr>
          <w:rFonts w:cs="Arial"/>
          <w:sz w:val="20"/>
        </w:rPr>
      </w:pPr>
      <w:r w:rsidRPr="0000211C">
        <w:rPr>
          <w:rFonts w:cs="Arial"/>
          <w:sz w:val="20"/>
        </w:rPr>
        <w:t xml:space="preserve">Conformément </w:t>
      </w:r>
      <w:r w:rsidR="001E65DC">
        <w:rPr>
          <w:rFonts w:cs="Arial"/>
          <w:sz w:val="20"/>
        </w:rPr>
        <w:t>aux articles</w:t>
      </w:r>
      <w:r w:rsidRPr="0000211C">
        <w:rPr>
          <w:rFonts w:cs="Arial"/>
          <w:sz w:val="20"/>
        </w:rPr>
        <w:t xml:space="preserve"> </w:t>
      </w:r>
      <w:r w:rsidR="001E65DC">
        <w:rPr>
          <w:rFonts w:cs="Arial"/>
          <w:sz w:val="20"/>
        </w:rPr>
        <w:t>L. 2151-1</w:t>
      </w:r>
      <w:r w:rsidR="001E65DC" w:rsidRPr="001E65DC">
        <w:rPr>
          <w:rFonts w:cs="Arial"/>
          <w:sz w:val="20"/>
        </w:rPr>
        <w:t xml:space="preserve"> </w:t>
      </w:r>
      <w:r w:rsidR="001E65DC">
        <w:rPr>
          <w:rFonts w:cs="Arial"/>
          <w:sz w:val="20"/>
        </w:rPr>
        <w:t xml:space="preserve">et L.2152-7 </w:t>
      </w:r>
      <w:r w:rsidR="001E65DC" w:rsidRPr="001E65DC">
        <w:rPr>
          <w:rFonts w:cs="Arial"/>
          <w:sz w:val="20"/>
        </w:rPr>
        <w:t>du code de la commande publique</w:t>
      </w:r>
      <w:r w:rsidRPr="0000211C">
        <w:rPr>
          <w:rFonts w:cs="Arial"/>
          <w:sz w:val="20"/>
        </w:rPr>
        <w:t>, les offres sont examinées lot par lot. Les candidats ne peuvent pas présenter des offres variables selon le nombre de lots susceptibles d’être obtenus.</w:t>
      </w:r>
    </w:p>
    <w:p w14:paraId="5A0766BA" w14:textId="16ED3F91" w:rsidR="00D97318" w:rsidRDefault="008F3EE0" w:rsidP="00D97318">
      <w:pPr>
        <w:pStyle w:val="Titre2"/>
      </w:pPr>
      <w:bookmarkStart w:id="35" w:name="_Ref481506332"/>
      <w:bookmarkStart w:id="36" w:name="_Toc205814911"/>
      <w:r w:rsidRPr="004C057F">
        <w:t xml:space="preserve">Eléments </w:t>
      </w:r>
      <w:r>
        <w:t>constitutifs de l’offre</w:t>
      </w:r>
      <w:bookmarkEnd w:id="35"/>
      <w:bookmarkEnd w:id="36"/>
    </w:p>
    <w:p w14:paraId="26AC5B7E" w14:textId="7CAB621D" w:rsidR="00D97318" w:rsidRPr="007C47C5" w:rsidRDefault="007C47C5" w:rsidP="00D97318">
      <w:pPr>
        <w:rPr>
          <w:rFonts w:cs="Arial"/>
          <w:sz w:val="20"/>
        </w:rPr>
      </w:pPr>
      <w:r w:rsidRPr="007C47C5">
        <w:rPr>
          <w:rFonts w:cs="Arial"/>
          <w:sz w:val="20"/>
        </w:rPr>
        <w:t>Chaque candidat aura à produire un dossier complet comprenant les pièces suivantes :</w:t>
      </w:r>
    </w:p>
    <w:p w14:paraId="55DFF9B4" w14:textId="77777777" w:rsidR="007C47C5" w:rsidRDefault="007C47C5" w:rsidP="00D97318"/>
    <w:tbl>
      <w:tblPr>
        <w:tblStyle w:val="Grilledutableau"/>
        <w:tblW w:w="10310" w:type="dxa"/>
        <w:tblLook w:val="04A0" w:firstRow="1" w:lastRow="0" w:firstColumn="1" w:lastColumn="0" w:noHBand="0" w:noVBand="1"/>
      </w:tblPr>
      <w:tblGrid>
        <w:gridCol w:w="1961"/>
        <w:gridCol w:w="2771"/>
        <w:gridCol w:w="5568"/>
        <w:gridCol w:w="10"/>
      </w:tblGrid>
      <w:tr w:rsidR="007C47C5" w14:paraId="469BB9A0" w14:textId="77777777" w:rsidTr="00271972">
        <w:trPr>
          <w:trHeight w:val="672"/>
        </w:trPr>
        <w:tc>
          <w:tcPr>
            <w:tcW w:w="1961" w:type="dxa"/>
            <w:shd w:val="clear" w:color="auto" w:fill="B8CCE4" w:themeFill="accent1" w:themeFillTint="66"/>
            <w:vAlign w:val="center"/>
          </w:tcPr>
          <w:p w14:paraId="0B6E160A" w14:textId="77777777" w:rsidR="007C47C5" w:rsidRPr="00404914" w:rsidRDefault="007C47C5" w:rsidP="00B82628">
            <w:pPr>
              <w:pStyle w:val="En-tte"/>
              <w:tabs>
                <w:tab w:val="clear" w:pos="9071"/>
              </w:tabs>
              <w:jc w:val="center"/>
              <w:rPr>
                <w:rFonts w:cs="Arial"/>
                <w:b/>
                <w:sz w:val="20"/>
              </w:rPr>
            </w:pPr>
            <w:r w:rsidRPr="00404914">
              <w:rPr>
                <w:rFonts w:cs="Arial"/>
                <w:b/>
                <w:sz w:val="20"/>
              </w:rPr>
              <w:t>LIBELLES COURTS</w:t>
            </w:r>
          </w:p>
        </w:tc>
        <w:tc>
          <w:tcPr>
            <w:tcW w:w="2771" w:type="dxa"/>
            <w:shd w:val="clear" w:color="auto" w:fill="B8CCE4" w:themeFill="accent1" w:themeFillTint="66"/>
            <w:vAlign w:val="center"/>
          </w:tcPr>
          <w:p w14:paraId="1950286B" w14:textId="77777777" w:rsidR="007C47C5" w:rsidRPr="00404914" w:rsidRDefault="007C47C5" w:rsidP="00F27CA9">
            <w:pPr>
              <w:pStyle w:val="En-tte"/>
              <w:tabs>
                <w:tab w:val="clear" w:pos="9071"/>
              </w:tabs>
              <w:jc w:val="center"/>
              <w:rPr>
                <w:rFonts w:cs="Arial"/>
                <w:b/>
                <w:sz w:val="20"/>
              </w:rPr>
            </w:pPr>
            <w:r w:rsidRPr="00404914">
              <w:rPr>
                <w:rFonts w:cs="Arial"/>
                <w:b/>
                <w:sz w:val="20"/>
              </w:rPr>
              <w:t>LIBELLES DES DOCUMENTS A FOURNIR</w:t>
            </w:r>
          </w:p>
        </w:tc>
        <w:tc>
          <w:tcPr>
            <w:tcW w:w="5578" w:type="dxa"/>
            <w:gridSpan w:val="2"/>
            <w:shd w:val="clear" w:color="auto" w:fill="B8CCE4" w:themeFill="accent1" w:themeFillTint="66"/>
            <w:vAlign w:val="center"/>
          </w:tcPr>
          <w:p w14:paraId="332B5FD9" w14:textId="77777777" w:rsidR="007C47C5" w:rsidRPr="00404914" w:rsidRDefault="007C47C5" w:rsidP="00F27CA9">
            <w:pPr>
              <w:pStyle w:val="En-tte"/>
              <w:tabs>
                <w:tab w:val="clear" w:pos="9071"/>
              </w:tabs>
              <w:jc w:val="center"/>
              <w:rPr>
                <w:rFonts w:cs="Arial"/>
                <w:b/>
                <w:sz w:val="20"/>
              </w:rPr>
            </w:pPr>
            <w:r w:rsidRPr="00404914">
              <w:rPr>
                <w:rFonts w:cs="Arial"/>
                <w:b/>
                <w:sz w:val="20"/>
              </w:rPr>
              <w:t>DETAILS</w:t>
            </w:r>
          </w:p>
        </w:tc>
      </w:tr>
      <w:tr w:rsidR="007C47C5" w14:paraId="150A4834" w14:textId="77777777" w:rsidTr="00271972">
        <w:trPr>
          <w:trHeight w:val="577"/>
        </w:trPr>
        <w:tc>
          <w:tcPr>
            <w:tcW w:w="1961" w:type="dxa"/>
            <w:vAlign w:val="center"/>
          </w:tcPr>
          <w:p w14:paraId="5F2D13C1" w14:textId="77777777" w:rsidR="007C47C5" w:rsidRPr="00621F2B" w:rsidRDefault="007C47C5" w:rsidP="00B82628">
            <w:pPr>
              <w:pStyle w:val="En-tte"/>
              <w:tabs>
                <w:tab w:val="clear" w:pos="9071"/>
              </w:tabs>
              <w:jc w:val="center"/>
              <w:rPr>
                <w:rFonts w:cs="Arial"/>
                <w:b/>
                <w:sz w:val="20"/>
              </w:rPr>
            </w:pPr>
            <w:r w:rsidRPr="00621F2B">
              <w:rPr>
                <w:rFonts w:cs="Arial"/>
                <w:b/>
                <w:sz w:val="20"/>
              </w:rPr>
              <w:t>CCAP</w:t>
            </w:r>
          </w:p>
        </w:tc>
        <w:tc>
          <w:tcPr>
            <w:tcW w:w="2771" w:type="dxa"/>
            <w:vAlign w:val="center"/>
          </w:tcPr>
          <w:p w14:paraId="5F5BAAC7" w14:textId="24FBAC06" w:rsidR="007C47C5" w:rsidRDefault="007C47C5" w:rsidP="00F27CA9">
            <w:pPr>
              <w:pStyle w:val="En-tte"/>
              <w:tabs>
                <w:tab w:val="clear" w:pos="9071"/>
              </w:tabs>
              <w:rPr>
                <w:rFonts w:cs="Arial"/>
                <w:sz w:val="20"/>
              </w:rPr>
            </w:pPr>
            <w:r>
              <w:rPr>
                <w:rFonts w:cs="Arial"/>
                <w:sz w:val="20"/>
              </w:rPr>
              <w:t>Cahier des Clauses Administratives particulières</w:t>
            </w:r>
            <w:r w:rsidR="00843BFA">
              <w:rPr>
                <w:rFonts w:cs="Arial"/>
                <w:sz w:val="20"/>
              </w:rPr>
              <w:t xml:space="preserve"> valant Acte d’Engagement</w:t>
            </w:r>
          </w:p>
        </w:tc>
        <w:tc>
          <w:tcPr>
            <w:tcW w:w="5578" w:type="dxa"/>
            <w:gridSpan w:val="2"/>
            <w:vAlign w:val="center"/>
          </w:tcPr>
          <w:p w14:paraId="5AB38210" w14:textId="77777777" w:rsidR="007C47C5" w:rsidRDefault="007C47C5" w:rsidP="00F27CA9">
            <w:pPr>
              <w:pStyle w:val="En-tte"/>
              <w:tabs>
                <w:tab w:val="clear" w:pos="9071"/>
              </w:tabs>
              <w:jc w:val="both"/>
              <w:rPr>
                <w:rFonts w:cs="Arial"/>
                <w:sz w:val="20"/>
              </w:rPr>
            </w:pPr>
            <w:r>
              <w:rPr>
                <w:rFonts w:cs="Arial"/>
                <w:sz w:val="20"/>
              </w:rPr>
              <w:t>D</w:t>
            </w:r>
            <w:r w:rsidRPr="004568BD">
              <w:rPr>
                <w:rFonts w:cs="Arial"/>
                <w:sz w:val="20"/>
              </w:rPr>
              <w:t xml:space="preserve">ûment complété et signé (sans que son absence ne constitue un motif de rejet de l’offre)  </w:t>
            </w:r>
          </w:p>
          <w:p w14:paraId="33917DA0" w14:textId="77777777" w:rsidR="007C47C5" w:rsidRDefault="007C47C5" w:rsidP="00F27CA9">
            <w:pPr>
              <w:pStyle w:val="En-tte"/>
              <w:tabs>
                <w:tab w:val="clear" w:pos="9071"/>
              </w:tabs>
              <w:rPr>
                <w:rFonts w:cs="Arial"/>
                <w:sz w:val="20"/>
              </w:rPr>
            </w:pPr>
          </w:p>
        </w:tc>
      </w:tr>
      <w:tr w:rsidR="007C47C5" w14:paraId="4579B8B9" w14:textId="77777777" w:rsidTr="00271972">
        <w:trPr>
          <w:trHeight w:val="557"/>
        </w:trPr>
        <w:tc>
          <w:tcPr>
            <w:tcW w:w="1961" w:type="dxa"/>
            <w:vAlign w:val="center"/>
          </w:tcPr>
          <w:p w14:paraId="4680AEC2" w14:textId="77777777" w:rsidR="007C47C5" w:rsidRPr="00621F2B" w:rsidRDefault="007C47C5" w:rsidP="00B82628">
            <w:pPr>
              <w:pStyle w:val="En-tte"/>
              <w:tabs>
                <w:tab w:val="clear" w:pos="9071"/>
              </w:tabs>
              <w:jc w:val="center"/>
              <w:rPr>
                <w:rFonts w:cs="Arial"/>
                <w:b/>
                <w:sz w:val="20"/>
              </w:rPr>
            </w:pPr>
            <w:r w:rsidRPr="00621F2B">
              <w:rPr>
                <w:rFonts w:cs="Arial"/>
                <w:b/>
                <w:sz w:val="20"/>
              </w:rPr>
              <w:t>DPGF</w:t>
            </w:r>
          </w:p>
        </w:tc>
        <w:tc>
          <w:tcPr>
            <w:tcW w:w="2771" w:type="dxa"/>
            <w:vAlign w:val="center"/>
          </w:tcPr>
          <w:p w14:paraId="51BD2756" w14:textId="77777777" w:rsidR="007C47C5" w:rsidRDefault="007C47C5" w:rsidP="00F27CA9">
            <w:pPr>
              <w:pStyle w:val="En-tte"/>
              <w:tabs>
                <w:tab w:val="clear" w:pos="9071"/>
              </w:tabs>
              <w:rPr>
                <w:rFonts w:cs="Arial"/>
                <w:sz w:val="20"/>
              </w:rPr>
            </w:pPr>
            <w:r>
              <w:rPr>
                <w:rFonts w:cs="Arial"/>
                <w:noProof/>
                <w:sz w:val="20"/>
              </w:rPr>
              <w:t>Décomposition du Prix Global et Forfaitaire</w:t>
            </w:r>
          </w:p>
        </w:tc>
        <w:tc>
          <w:tcPr>
            <w:tcW w:w="5578" w:type="dxa"/>
            <w:gridSpan w:val="2"/>
            <w:vAlign w:val="center"/>
          </w:tcPr>
          <w:p w14:paraId="609AE66E" w14:textId="77777777" w:rsidR="007C47C5" w:rsidRDefault="007C47C5" w:rsidP="00F27CA9">
            <w:pPr>
              <w:pStyle w:val="En-tte"/>
              <w:tabs>
                <w:tab w:val="clear" w:pos="9071"/>
              </w:tabs>
              <w:rPr>
                <w:rFonts w:cs="Arial"/>
                <w:sz w:val="20"/>
              </w:rPr>
            </w:pPr>
            <w:r>
              <w:rPr>
                <w:rFonts w:cs="Arial"/>
                <w:sz w:val="20"/>
              </w:rPr>
              <w:t xml:space="preserve">Sous format </w:t>
            </w:r>
            <w:r w:rsidRPr="00090762">
              <w:rPr>
                <w:rFonts w:cs="Arial"/>
                <w:b/>
                <w:color w:val="FF0000"/>
                <w:sz w:val="24"/>
              </w:rPr>
              <w:t>Excel</w:t>
            </w:r>
          </w:p>
          <w:p w14:paraId="31870226" w14:textId="77777777" w:rsidR="007C47C5" w:rsidRDefault="007C47C5" w:rsidP="00F27CA9">
            <w:pPr>
              <w:pStyle w:val="En-tte"/>
              <w:tabs>
                <w:tab w:val="clear" w:pos="9071"/>
              </w:tabs>
              <w:rPr>
                <w:rFonts w:cs="Arial"/>
                <w:sz w:val="20"/>
              </w:rPr>
            </w:pPr>
            <w:r>
              <w:rPr>
                <w:rFonts w:cs="Arial"/>
                <w:sz w:val="20"/>
              </w:rPr>
              <w:t>+</w:t>
            </w:r>
          </w:p>
          <w:p w14:paraId="236A2CC5" w14:textId="77777777" w:rsidR="007C47C5" w:rsidRDefault="007C47C5" w:rsidP="00F27CA9">
            <w:pPr>
              <w:pStyle w:val="En-tte"/>
              <w:tabs>
                <w:tab w:val="clear" w:pos="9071"/>
              </w:tabs>
              <w:rPr>
                <w:rFonts w:cs="Arial"/>
                <w:sz w:val="20"/>
              </w:rPr>
            </w:pPr>
            <w:r>
              <w:rPr>
                <w:rFonts w:cs="Arial"/>
                <w:sz w:val="20"/>
              </w:rPr>
              <w:t>Sous format PDF</w:t>
            </w:r>
          </w:p>
        </w:tc>
      </w:tr>
      <w:tr w:rsidR="007C47C5" w14:paraId="2BF58E67" w14:textId="77777777" w:rsidTr="00271972">
        <w:trPr>
          <w:trHeight w:val="551"/>
        </w:trPr>
        <w:tc>
          <w:tcPr>
            <w:tcW w:w="1961" w:type="dxa"/>
            <w:vAlign w:val="center"/>
          </w:tcPr>
          <w:p w14:paraId="69B07C81" w14:textId="77777777" w:rsidR="007C47C5" w:rsidRPr="00621F2B" w:rsidRDefault="007C47C5" w:rsidP="00B82628">
            <w:pPr>
              <w:pStyle w:val="En-tte"/>
              <w:tabs>
                <w:tab w:val="clear" w:pos="9071"/>
              </w:tabs>
              <w:jc w:val="center"/>
              <w:rPr>
                <w:rFonts w:cs="Arial"/>
                <w:b/>
                <w:sz w:val="20"/>
              </w:rPr>
            </w:pPr>
            <w:r w:rsidRPr="00621F2B">
              <w:rPr>
                <w:rFonts w:cs="Arial"/>
                <w:b/>
                <w:sz w:val="20"/>
              </w:rPr>
              <w:t>MT</w:t>
            </w:r>
          </w:p>
        </w:tc>
        <w:tc>
          <w:tcPr>
            <w:tcW w:w="2771" w:type="dxa"/>
            <w:vAlign w:val="center"/>
          </w:tcPr>
          <w:p w14:paraId="32A53EE6" w14:textId="7AF98ED1" w:rsidR="007C47C5" w:rsidRDefault="00843BFA" w:rsidP="00F27CA9">
            <w:pPr>
              <w:pStyle w:val="En-tte"/>
              <w:tabs>
                <w:tab w:val="clear" w:pos="9071"/>
              </w:tabs>
              <w:rPr>
                <w:rFonts w:cs="Arial"/>
                <w:sz w:val="20"/>
              </w:rPr>
            </w:pPr>
            <w:r>
              <w:rPr>
                <w:rFonts w:cs="Arial"/>
                <w:sz w:val="20"/>
              </w:rPr>
              <w:t>Mémoire Technique</w:t>
            </w:r>
          </w:p>
        </w:tc>
        <w:tc>
          <w:tcPr>
            <w:tcW w:w="5578" w:type="dxa"/>
            <w:gridSpan w:val="2"/>
            <w:vAlign w:val="center"/>
          </w:tcPr>
          <w:p w14:paraId="2260BE9F" w14:textId="77777777" w:rsidR="00C7004C" w:rsidRPr="00C7004C" w:rsidRDefault="00C7004C" w:rsidP="00C7004C">
            <w:pPr>
              <w:pStyle w:val="Paragraphedeliste"/>
              <w:numPr>
                <w:ilvl w:val="0"/>
                <w:numId w:val="4"/>
              </w:numPr>
              <w:tabs>
                <w:tab w:val="clear" w:pos="357"/>
              </w:tabs>
              <w:spacing w:line="240" w:lineRule="exact"/>
              <w:jc w:val="both"/>
              <w:rPr>
                <w:sz w:val="20"/>
              </w:rPr>
            </w:pPr>
            <w:r w:rsidRPr="00C7004C">
              <w:rPr>
                <w:sz w:val="20"/>
              </w:rPr>
              <w:t>L’offre technique du candidat doit être établie et rédigée en répondant à l’ensemble des critères d’attribution énoncés au présent règlement de consultation, accompagnée des pièces requises.</w:t>
            </w:r>
          </w:p>
          <w:p w14:paraId="71EF9049" w14:textId="77777777" w:rsidR="00271972" w:rsidRPr="00271972" w:rsidRDefault="00271972" w:rsidP="00271972">
            <w:pPr>
              <w:pStyle w:val="Paragraphedeliste"/>
              <w:numPr>
                <w:ilvl w:val="0"/>
                <w:numId w:val="4"/>
              </w:numPr>
              <w:jc w:val="both"/>
              <w:rPr>
                <w:sz w:val="20"/>
              </w:rPr>
            </w:pPr>
            <w:r w:rsidRPr="00271972">
              <w:rPr>
                <w:sz w:val="20"/>
              </w:rPr>
              <w:t>Le mémoire technique a pour objet de juger la qualité technique de l’offre de l’entreprise, le déroulement de ce chantier avec un focus particulier : sur la méthodologie des travaux et essais (pour les lots concernés), sur la contrainte de continuité de service en site hospitalier occupé ; sur la méthodologie d’approvisionnement du matériel pour le bâtiment ; la prise en compte des règles d’hygiènes.</w:t>
            </w:r>
          </w:p>
          <w:p w14:paraId="10160988" w14:textId="77777777" w:rsidR="00C7004C" w:rsidRPr="00C7004C" w:rsidRDefault="00C7004C" w:rsidP="00C7004C">
            <w:pPr>
              <w:pStyle w:val="Paragraphedeliste"/>
              <w:numPr>
                <w:ilvl w:val="0"/>
                <w:numId w:val="4"/>
              </w:numPr>
              <w:tabs>
                <w:tab w:val="clear" w:pos="357"/>
              </w:tabs>
              <w:spacing w:line="240" w:lineRule="exact"/>
              <w:jc w:val="both"/>
              <w:rPr>
                <w:sz w:val="20"/>
              </w:rPr>
            </w:pPr>
            <w:r w:rsidRPr="00C7004C">
              <w:rPr>
                <w:sz w:val="20"/>
              </w:rPr>
              <w:t>Afin de faciliter la lecture et la compréhension de son offre, il est demandé à chaque candidat de rédiger sa réponse technique en respectant strictement l’ordonnancement et les intitulés des sous critères figurant dans le règlement de consultation. Il est attendu du candidat à ce qu’il réponde clairement et exhaustivement à chaque sous-critère pour permettre d’apprécier au mieux son offre.</w:t>
            </w:r>
          </w:p>
          <w:p w14:paraId="0826207C" w14:textId="3878705C" w:rsidR="007C47C5" w:rsidRPr="005E0826" w:rsidRDefault="00C7004C" w:rsidP="00C7004C">
            <w:pPr>
              <w:pStyle w:val="Paragraphedeliste"/>
              <w:numPr>
                <w:ilvl w:val="0"/>
                <w:numId w:val="4"/>
              </w:numPr>
              <w:spacing w:line="240" w:lineRule="exact"/>
              <w:jc w:val="both"/>
              <w:rPr>
                <w:sz w:val="20"/>
              </w:rPr>
            </w:pPr>
            <w:r w:rsidRPr="00C7004C">
              <w:rPr>
                <w:sz w:val="20"/>
              </w:rPr>
              <w:t xml:space="preserve"> Seules les réponses à ces points seront prises en compte pour les notations du critère « valeur technique ».</w:t>
            </w:r>
          </w:p>
          <w:p w14:paraId="39B8EC6B" w14:textId="77777777" w:rsidR="007C47C5" w:rsidRDefault="007C47C5" w:rsidP="00F27CA9">
            <w:pPr>
              <w:pStyle w:val="En-tte"/>
              <w:tabs>
                <w:tab w:val="clear" w:pos="9071"/>
              </w:tabs>
              <w:rPr>
                <w:rFonts w:cs="Arial"/>
                <w:sz w:val="20"/>
              </w:rPr>
            </w:pPr>
          </w:p>
        </w:tc>
      </w:tr>
      <w:tr w:rsidR="007C47C5" w14:paraId="5E2FF01E" w14:textId="77777777" w:rsidTr="00271972">
        <w:trPr>
          <w:trHeight w:val="573"/>
        </w:trPr>
        <w:tc>
          <w:tcPr>
            <w:tcW w:w="1961" w:type="dxa"/>
            <w:vAlign w:val="center"/>
          </w:tcPr>
          <w:p w14:paraId="0664C0C4" w14:textId="77777777" w:rsidR="007C47C5" w:rsidRPr="00621F2B" w:rsidRDefault="007C47C5" w:rsidP="00B82628">
            <w:pPr>
              <w:pStyle w:val="En-tte"/>
              <w:tabs>
                <w:tab w:val="clear" w:pos="9071"/>
              </w:tabs>
              <w:jc w:val="center"/>
              <w:rPr>
                <w:rFonts w:cs="Arial"/>
                <w:b/>
                <w:sz w:val="20"/>
              </w:rPr>
            </w:pPr>
          </w:p>
        </w:tc>
        <w:tc>
          <w:tcPr>
            <w:tcW w:w="2771" w:type="dxa"/>
            <w:vAlign w:val="center"/>
          </w:tcPr>
          <w:p w14:paraId="6243CD48" w14:textId="77777777" w:rsidR="007C47C5" w:rsidRDefault="007C47C5" w:rsidP="00F27CA9">
            <w:pPr>
              <w:pStyle w:val="En-tte"/>
              <w:tabs>
                <w:tab w:val="clear" w:pos="9071"/>
              </w:tabs>
              <w:rPr>
                <w:rFonts w:cs="Arial"/>
                <w:sz w:val="20"/>
              </w:rPr>
            </w:pPr>
            <w:r>
              <w:rPr>
                <w:rFonts w:cs="Arial"/>
                <w:sz w:val="20"/>
              </w:rPr>
              <w:t>Planning détaillé par phase</w:t>
            </w:r>
          </w:p>
        </w:tc>
        <w:tc>
          <w:tcPr>
            <w:tcW w:w="5578" w:type="dxa"/>
            <w:gridSpan w:val="2"/>
            <w:vAlign w:val="center"/>
          </w:tcPr>
          <w:p w14:paraId="42FABE2F" w14:textId="1853DB73" w:rsidR="007C47C5" w:rsidRPr="00271972" w:rsidRDefault="007C47C5" w:rsidP="00271972">
            <w:pPr>
              <w:pStyle w:val="En-tte"/>
              <w:numPr>
                <w:ilvl w:val="0"/>
                <w:numId w:val="4"/>
              </w:numPr>
              <w:tabs>
                <w:tab w:val="clear" w:pos="9071"/>
              </w:tabs>
              <w:rPr>
                <w:rFonts w:cs="Arial"/>
                <w:sz w:val="20"/>
              </w:rPr>
            </w:pPr>
            <w:r w:rsidRPr="00090762">
              <w:rPr>
                <w:sz w:val="20"/>
              </w:rPr>
              <w:t>Le développement d’un planning global détaillé avec enchainement des t</w:t>
            </w:r>
            <w:r>
              <w:rPr>
                <w:sz w:val="20"/>
              </w:rPr>
              <w:t>â</w:t>
            </w:r>
            <w:r w:rsidRPr="00090762">
              <w:rPr>
                <w:sz w:val="20"/>
              </w:rPr>
              <w:t>ches et des essais spécifiques</w:t>
            </w:r>
            <w:r w:rsidR="00984F7D">
              <w:rPr>
                <w:sz w:val="20"/>
              </w:rPr>
              <w:t xml:space="preserve"> pour les lots concernés</w:t>
            </w:r>
            <w:r w:rsidRPr="00090762">
              <w:rPr>
                <w:sz w:val="20"/>
              </w:rPr>
              <w:t xml:space="preserve">. </w:t>
            </w:r>
            <w:r w:rsidR="00C7004C" w:rsidRPr="00271972">
              <w:rPr>
                <w:sz w:val="20"/>
              </w:rPr>
              <w:t>l'appropriation des délais doit apparaître</w:t>
            </w:r>
            <w:r w:rsidR="00271972">
              <w:rPr>
                <w:sz w:val="20"/>
              </w:rPr>
              <w:t>, u</w:t>
            </w:r>
            <w:r w:rsidRPr="00271972">
              <w:rPr>
                <w:sz w:val="20"/>
              </w:rPr>
              <w:t>ne courbe de charge de l’entreprise pendant ces travaux est demandée</w:t>
            </w:r>
          </w:p>
        </w:tc>
      </w:tr>
      <w:tr w:rsidR="00271972" w14:paraId="0904B943" w14:textId="77777777" w:rsidTr="00271972">
        <w:trPr>
          <w:trHeight w:val="573"/>
        </w:trPr>
        <w:tc>
          <w:tcPr>
            <w:tcW w:w="1961" w:type="dxa"/>
            <w:vAlign w:val="center"/>
          </w:tcPr>
          <w:p w14:paraId="07452B80" w14:textId="7C0F52F7" w:rsidR="00271972" w:rsidRPr="00621F2B" w:rsidRDefault="00271972" w:rsidP="00271972">
            <w:pPr>
              <w:pStyle w:val="En-tte"/>
              <w:tabs>
                <w:tab w:val="clear" w:pos="9071"/>
              </w:tabs>
              <w:jc w:val="center"/>
              <w:rPr>
                <w:rFonts w:cs="Arial"/>
                <w:b/>
                <w:sz w:val="20"/>
              </w:rPr>
            </w:pPr>
            <w:r>
              <w:rPr>
                <w:rFonts w:cs="Arial"/>
                <w:b/>
                <w:sz w:val="20"/>
              </w:rPr>
              <w:t>CV</w:t>
            </w:r>
          </w:p>
        </w:tc>
        <w:tc>
          <w:tcPr>
            <w:tcW w:w="2771" w:type="dxa"/>
            <w:vAlign w:val="center"/>
          </w:tcPr>
          <w:p w14:paraId="03A28507" w14:textId="72EEB98D" w:rsidR="00271972" w:rsidRDefault="00271972" w:rsidP="00271972">
            <w:pPr>
              <w:pStyle w:val="En-tte"/>
              <w:tabs>
                <w:tab w:val="clear" w:pos="9071"/>
              </w:tabs>
              <w:rPr>
                <w:rFonts w:cs="Arial"/>
                <w:sz w:val="20"/>
              </w:rPr>
            </w:pPr>
            <w:r>
              <w:rPr>
                <w:rFonts w:cs="Arial"/>
                <w:sz w:val="20"/>
              </w:rPr>
              <w:t>CV – Organigramme de l’opération</w:t>
            </w:r>
          </w:p>
        </w:tc>
        <w:tc>
          <w:tcPr>
            <w:tcW w:w="5578" w:type="dxa"/>
            <w:gridSpan w:val="2"/>
            <w:vAlign w:val="center"/>
          </w:tcPr>
          <w:p w14:paraId="4B513EBF" w14:textId="77777777" w:rsidR="00271972" w:rsidRPr="00AE3F60" w:rsidRDefault="00271972" w:rsidP="00271972">
            <w:pPr>
              <w:pStyle w:val="Paragraphedeliste"/>
              <w:numPr>
                <w:ilvl w:val="0"/>
                <w:numId w:val="4"/>
              </w:numPr>
              <w:rPr>
                <w:sz w:val="20"/>
                <w:szCs w:val="18"/>
              </w:rPr>
            </w:pPr>
            <w:r w:rsidRPr="00AE3F60">
              <w:rPr>
                <w:sz w:val="20"/>
                <w:szCs w:val="18"/>
              </w:rPr>
              <w:t>Le descriptif et la qualité des moyens humains (fournir organigramme de l’opération, CV avec l’ancienneté et la qualification).</w:t>
            </w:r>
          </w:p>
          <w:p w14:paraId="0CD60183" w14:textId="77777777" w:rsidR="00271972" w:rsidRPr="00090762" w:rsidRDefault="00271972" w:rsidP="00271972">
            <w:pPr>
              <w:pStyle w:val="En-tte"/>
              <w:numPr>
                <w:ilvl w:val="0"/>
                <w:numId w:val="4"/>
              </w:numPr>
              <w:tabs>
                <w:tab w:val="clear" w:pos="9071"/>
              </w:tabs>
              <w:rPr>
                <w:sz w:val="20"/>
              </w:rPr>
            </w:pPr>
          </w:p>
        </w:tc>
      </w:tr>
      <w:tr w:rsidR="00271972" w14:paraId="7C6A22AD" w14:textId="77777777" w:rsidTr="00271972">
        <w:trPr>
          <w:trHeight w:val="687"/>
        </w:trPr>
        <w:tc>
          <w:tcPr>
            <w:tcW w:w="1961" w:type="dxa"/>
            <w:vAlign w:val="center"/>
          </w:tcPr>
          <w:p w14:paraId="00A5653B" w14:textId="77777777" w:rsidR="00271972" w:rsidRPr="00621F2B" w:rsidRDefault="00271972" w:rsidP="00271972">
            <w:pPr>
              <w:pStyle w:val="En-tte"/>
              <w:tabs>
                <w:tab w:val="clear" w:pos="9071"/>
              </w:tabs>
              <w:jc w:val="center"/>
              <w:rPr>
                <w:rFonts w:cs="Arial"/>
                <w:b/>
                <w:sz w:val="20"/>
              </w:rPr>
            </w:pPr>
          </w:p>
        </w:tc>
        <w:tc>
          <w:tcPr>
            <w:tcW w:w="2771" w:type="dxa"/>
            <w:vAlign w:val="center"/>
          </w:tcPr>
          <w:p w14:paraId="64292BDF" w14:textId="77777777" w:rsidR="00271972" w:rsidRPr="00271972" w:rsidRDefault="00271972" w:rsidP="00271972">
            <w:pPr>
              <w:pStyle w:val="En-tte"/>
              <w:tabs>
                <w:tab w:val="clear" w:pos="9071"/>
              </w:tabs>
              <w:rPr>
                <w:rFonts w:cs="Arial"/>
                <w:sz w:val="20"/>
              </w:rPr>
            </w:pPr>
            <w:r w:rsidRPr="00271972">
              <w:rPr>
                <w:rFonts w:cs="Arial"/>
                <w:sz w:val="20"/>
              </w:rPr>
              <w:t>Attestation de visite</w:t>
            </w:r>
          </w:p>
        </w:tc>
        <w:tc>
          <w:tcPr>
            <w:tcW w:w="5578" w:type="dxa"/>
            <w:gridSpan w:val="2"/>
            <w:vAlign w:val="center"/>
          </w:tcPr>
          <w:p w14:paraId="1A8506FF" w14:textId="77777777" w:rsidR="00271972" w:rsidRDefault="00271972" w:rsidP="00271972">
            <w:pPr>
              <w:pStyle w:val="En-tte"/>
              <w:tabs>
                <w:tab w:val="clear" w:pos="9071"/>
              </w:tabs>
              <w:ind w:left="357"/>
              <w:rPr>
                <w:sz w:val="20"/>
              </w:rPr>
            </w:pPr>
            <w:r>
              <w:rPr>
                <w:rFonts w:cs="Arial"/>
                <w:sz w:val="20"/>
              </w:rPr>
              <w:t>Attestation de visite signée par le CHU</w:t>
            </w:r>
          </w:p>
        </w:tc>
      </w:tr>
      <w:tr w:rsidR="00271972" w14:paraId="49D2E53A" w14:textId="77777777" w:rsidTr="00271972">
        <w:trPr>
          <w:gridAfter w:val="1"/>
          <w:wAfter w:w="10" w:type="dxa"/>
          <w:trHeight w:val="687"/>
        </w:trPr>
        <w:tc>
          <w:tcPr>
            <w:tcW w:w="1961" w:type="dxa"/>
            <w:vAlign w:val="center"/>
          </w:tcPr>
          <w:p w14:paraId="02977F64" w14:textId="768CCB68" w:rsidR="00271972" w:rsidRPr="00E400FE" w:rsidRDefault="00271972" w:rsidP="00271972">
            <w:pPr>
              <w:pStyle w:val="En-tte"/>
              <w:tabs>
                <w:tab w:val="clear" w:pos="9071"/>
              </w:tabs>
              <w:jc w:val="center"/>
              <w:rPr>
                <w:rFonts w:cs="Arial"/>
                <w:b/>
                <w:sz w:val="28"/>
                <w:szCs w:val="28"/>
              </w:rPr>
            </w:pPr>
            <w:r w:rsidRPr="00E400FE">
              <w:rPr>
                <w:rFonts w:cs="Arial"/>
                <w:b/>
                <w:sz w:val="20"/>
              </w:rPr>
              <w:t>FT</w:t>
            </w:r>
          </w:p>
        </w:tc>
        <w:tc>
          <w:tcPr>
            <w:tcW w:w="2771" w:type="dxa"/>
            <w:vAlign w:val="center"/>
          </w:tcPr>
          <w:p w14:paraId="56E65C11" w14:textId="77777777" w:rsidR="00271972" w:rsidRPr="00E400FE" w:rsidRDefault="00271972" w:rsidP="00271972">
            <w:pPr>
              <w:pStyle w:val="En-tte"/>
              <w:tabs>
                <w:tab w:val="clear" w:pos="9071"/>
              </w:tabs>
              <w:jc w:val="center"/>
              <w:rPr>
                <w:rFonts w:cs="Arial"/>
                <w:b/>
                <w:sz w:val="28"/>
                <w:szCs w:val="28"/>
              </w:rPr>
            </w:pPr>
            <w:r w:rsidRPr="00271972">
              <w:rPr>
                <w:rFonts w:cs="Arial"/>
                <w:sz w:val="20"/>
              </w:rPr>
              <w:t>Fiches Techniques</w:t>
            </w:r>
          </w:p>
        </w:tc>
        <w:tc>
          <w:tcPr>
            <w:tcW w:w="5568" w:type="dxa"/>
            <w:vAlign w:val="center"/>
          </w:tcPr>
          <w:p w14:paraId="307D1672" w14:textId="1A69CEB3" w:rsidR="00271972" w:rsidRPr="00E400FE" w:rsidRDefault="00271972" w:rsidP="00271972">
            <w:pPr>
              <w:pStyle w:val="Paragraphedeliste"/>
              <w:numPr>
                <w:ilvl w:val="0"/>
                <w:numId w:val="4"/>
              </w:numPr>
              <w:rPr>
                <w:rFonts w:cs="Arial"/>
                <w:b/>
                <w:sz w:val="28"/>
                <w:szCs w:val="28"/>
              </w:rPr>
            </w:pPr>
            <w:r w:rsidRPr="00271972">
              <w:rPr>
                <w:sz w:val="20"/>
                <w:szCs w:val="18"/>
              </w:rPr>
              <w:t>Matériaux sur la base des fiches techniques des principaux matériels et matériaux</w:t>
            </w:r>
          </w:p>
        </w:tc>
      </w:tr>
      <w:tr w:rsidR="00271972" w14:paraId="1FB4BB6B" w14:textId="77777777" w:rsidTr="00271972">
        <w:trPr>
          <w:trHeight w:val="1581"/>
        </w:trPr>
        <w:tc>
          <w:tcPr>
            <w:tcW w:w="1961" w:type="dxa"/>
            <w:vAlign w:val="center"/>
          </w:tcPr>
          <w:p w14:paraId="701B8537" w14:textId="2A870B83" w:rsidR="00271972" w:rsidRPr="00621F2B" w:rsidRDefault="00271972" w:rsidP="00271972">
            <w:pPr>
              <w:pStyle w:val="En-tte"/>
              <w:tabs>
                <w:tab w:val="clear" w:pos="9071"/>
              </w:tabs>
              <w:jc w:val="center"/>
              <w:rPr>
                <w:rFonts w:cs="Arial"/>
                <w:b/>
                <w:sz w:val="20"/>
              </w:rPr>
            </w:pPr>
          </w:p>
        </w:tc>
        <w:tc>
          <w:tcPr>
            <w:tcW w:w="2771" w:type="dxa"/>
            <w:vAlign w:val="center"/>
          </w:tcPr>
          <w:p w14:paraId="6AD27268" w14:textId="4D01962B" w:rsidR="00271972" w:rsidRPr="00F71523" w:rsidRDefault="00271972" w:rsidP="00271972">
            <w:pPr>
              <w:pStyle w:val="En-tte"/>
              <w:tabs>
                <w:tab w:val="clear" w:pos="9071"/>
              </w:tabs>
              <w:jc w:val="center"/>
              <w:rPr>
                <w:rFonts w:cs="Arial"/>
                <w:sz w:val="20"/>
              </w:rPr>
            </w:pPr>
            <w:r w:rsidRPr="00F71523">
              <w:rPr>
                <w:sz w:val="20"/>
              </w:rPr>
              <w:t>Lot 01  : Plâtrerie démolition</w:t>
            </w:r>
          </w:p>
        </w:tc>
        <w:tc>
          <w:tcPr>
            <w:tcW w:w="5578" w:type="dxa"/>
            <w:gridSpan w:val="2"/>
            <w:vAlign w:val="center"/>
          </w:tcPr>
          <w:p w14:paraId="7BA066EC" w14:textId="77777777" w:rsidR="00271972" w:rsidRPr="005E11DA" w:rsidRDefault="00271972" w:rsidP="00271972">
            <w:pPr>
              <w:pStyle w:val="En-tte"/>
              <w:numPr>
                <w:ilvl w:val="0"/>
                <w:numId w:val="35"/>
              </w:numPr>
              <w:rPr>
                <w:rFonts w:cs="Arial"/>
                <w:sz w:val="20"/>
              </w:rPr>
            </w:pPr>
            <w:r w:rsidRPr="005E11DA">
              <w:rPr>
                <w:rFonts w:cs="Arial"/>
                <w:sz w:val="20"/>
              </w:rPr>
              <w:t>Flocage EI90</w:t>
            </w:r>
          </w:p>
          <w:p w14:paraId="53995C33" w14:textId="77777777" w:rsidR="00271972" w:rsidRPr="005E11DA" w:rsidRDefault="00271972" w:rsidP="00271972">
            <w:pPr>
              <w:pStyle w:val="En-tte"/>
              <w:numPr>
                <w:ilvl w:val="0"/>
                <w:numId w:val="35"/>
              </w:numPr>
              <w:rPr>
                <w:rFonts w:cs="Arial"/>
                <w:sz w:val="20"/>
              </w:rPr>
            </w:pPr>
            <w:r w:rsidRPr="005E11DA">
              <w:rPr>
                <w:rFonts w:cs="Arial"/>
                <w:sz w:val="20"/>
              </w:rPr>
              <w:t>Cloisons 98/48 – 140/90 : EI60</w:t>
            </w:r>
          </w:p>
          <w:p w14:paraId="004A7F26" w14:textId="77777777" w:rsidR="00271972" w:rsidRPr="005E11DA" w:rsidRDefault="00271972" w:rsidP="00271972">
            <w:pPr>
              <w:pStyle w:val="En-tte"/>
              <w:numPr>
                <w:ilvl w:val="0"/>
                <w:numId w:val="35"/>
              </w:numPr>
              <w:rPr>
                <w:rFonts w:cs="Arial"/>
                <w:sz w:val="20"/>
              </w:rPr>
            </w:pPr>
            <w:r w:rsidRPr="005E11DA">
              <w:rPr>
                <w:rFonts w:cs="Arial"/>
                <w:sz w:val="20"/>
              </w:rPr>
              <w:t xml:space="preserve">Dalles démontables </w:t>
            </w:r>
          </w:p>
          <w:p w14:paraId="44FC7699" w14:textId="77777777" w:rsidR="00271972" w:rsidRPr="005E11DA" w:rsidRDefault="00271972" w:rsidP="00271972">
            <w:pPr>
              <w:pStyle w:val="En-tte"/>
              <w:numPr>
                <w:ilvl w:val="0"/>
                <w:numId w:val="35"/>
              </w:numPr>
              <w:rPr>
                <w:rFonts w:cs="Arial"/>
                <w:sz w:val="20"/>
              </w:rPr>
            </w:pPr>
            <w:r w:rsidRPr="005E11DA">
              <w:rPr>
                <w:rFonts w:cs="Arial"/>
                <w:sz w:val="20"/>
              </w:rPr>
              <w:t xml:space="preserve">Dalles démontables hygiène </w:t>
            </w:r>
          </w:p>
          <w:p w14:paraId="07957E19" w14:textId="77777777" w:rsidR="00271972" w:rsidRDefault="00271972" w:rsidP="00271972">
            <w:pPr>
              <w:pStyle w:val="En-tte"/>
              <w:numPr>
                <w:ilvl w:val="0"/>
                <w:numId w:val="35"/>
              </w:numPr>
              <w:tabs>
                <w:tab w:val="clear" w:pos="9071"/>
              </w:tabs>
              <w:rPr>
                <w:rFonts w:cs="Arial"/>
                <w:sz w:val="20"/>
              </w:rPr>
            </w:pPr>
            <w:r w:rsidRPr="005E11DA">
              <w:rPr>
                <w:rFonts w:cs="Arial"/>
                <w:sz w:val="20"/>
              </w:rPr>
              <w:t>Cloison carreaux de plâtre</w:t>
            </w:r>
          </w:p>
          <w:p w14:paraId="38BDFF47" w14:textId="77777777" w:rsidR="00DB23DD" w:rsidRPr="00DB23DD" w:rsidRDefault="00DB23DD" w:rsidP="00DB23DD">
            <w:pPr>
              <w:pStyle w:val="Paragraphedeliste"/>
              <w:numPr>
                <w:ilvl w:val="0"/>
                <w:numId w:val="35"/>
              </w:numPr>
              <w:rPr>
                <w:rFonts w:cs="Arial"/>
                <w:sz w:val="20"/>
              </w:rPr>
            </w:pPr>
            <w:r w:rsidRPr="00DB23DD">
              <w:rPr>
                <w:rFonts w:cs="Arial"/>
                <w:sz w:val="20"/>
              </w:rPr>
              <w:t>Liste des instruments utilisés pour le charroi</w:t>
            </w:r>
          </w:p>
          <w:p w14:paraId="267C017C" w14:textId="36B9E0FD" w:rsidR="00DB23DD" w:rsidRDefault="00DB23DD" w:rsidP="00271972">
            <w:pPr>
              <w:pStyle w:val="En-tte"/>
              <w:numPr>
                <w:ilvl w:val="0"/>
                <w:numId w:val="35"/>
              </w:numPr>
              <w:tabs>
                <w:tab w:val="clear" w:pos="9071"/>
              </w:tabs>
              <w:rPr>
                <w:rFonts w:cs="Arial"/>
                <w:sz w:val="20"/>
              </w:rPr>
            </w:pPr>
            <w:r>
              <w:rPr>
                <w:rFonts w:cs="Arial"/>
                <w:sz w:val="20"/>
              </w:rPr>
              <w:t>Liste du matériels utilisés</w:t>
            </w:r>
          </w:p>
        </w:tc>
      </w:tr>
      <w:tr w:rsidR="00271972" w14:paraId="4BFF8E6D" w14:textId="77777777" w:rsidTr="00271972">
        <w:trPr>
          <w:trHeight w:val="1581"/>
        </w:trPr>
        <w:tc>
          <w:tcPr>
            <w:tcW w:w="1961" w:type="dxa"/>
            <w:vAlign w:val="center"/>
          </w:tcPr>
          <w:p w14:paraId="115F42D0" w14:textId="77777777" w:rsidR="00271972" w:rsidRDefault="00271972" w:rsidP="00271972">
            <w:pPr>
              <w:pStyle w:val="En-tte"/>
              <w:tabs>
                <w:tab w:val="clear" w:pos="9071"/>
              </w:tabs>
              <w:jc w:val="center"/>
              <w:rPr>
                <w:rFonts w:cs="Arial"/>
                <w:b/>
                <w:sz w:val="20"/>
              </w:rPr>
            </w:pPr>
          </w:p>
        </w:tc>
        <w:tc>
          <w:tcPr>
            <w:tcW w:w="2771" w:type="dxa"/>
            <w:vAlign w:val="center"/>
          </w:tcPr>
          <w:p w14:paraId="0E92D5D2" w14:textId="5B3C7A28" w:rsidR="00271972" w:rsidRPr="00F71523" w:rsidRDefault="00271972" w:rsidP="00271972">
            <w:pPr>
              <w:pStyle w:val="En-tte"/>
              <w:tabs>
                <w:tab w:val="clear" w:pos="9071"/>
              </w:tabs>
              <w:jc w:val="center"/>
              <w:rPr>
                <w:rFonts w:cs="Calibri"/>
                <w:sz w:val="20"/>
              </w:rPr>
            </w:pPr>
            <w:r w:rsidRPr="00F71523">
              <w:rPr>
                <w:sz w:val="20"/>
              </w:rPr>
              <w:t>Lot 02 : Menuiserie Bois</w:t>
            </w:r>
          </w:p>
        </w:tc>
        <w:tc>
          <w:tcPr>
            <w:tcW w:w="5578" w:type="dxa"/>
            <w:gridSpan w:val="2"/>
            <w:vAlign w:val="center"/>
          </w:tcPr>
          <w:p w14:paraId="739369D7" w14:textId="77777777" w:rsidR="00271972" w:rsidRPr="005E11DA" w:rsidRDefault="00271972" w:rsidP="00271972">
            <w:pPr>
              <w:pStyle w:val="Paragraphedeliste"/>
              <w:numPr>
                <w:ilvl w:val="0"/>
                <w:numId w:val="37"/>
              </w:numPr>
              <w:rPr>
                <w:rFonts w:cs="Calibri"/>
                <w:sz w:val="20"/>
              </w:rPr>
            </w:pPr>
            <w:r w:rsidRPr="005E11DA">
              <w:rPr>
                <w:rFonts w:cs="Calibri"/>
                <w:sz w:val="20"/>
              </w:rPr>
              <w:t xml:space="preserve">Paillasse humide en résine </w:t>
            </w:r>
          </w:p>
          <w:p w14:paraId="79505E6E" w14:textId="77777777" w:rsidR="00271972" w:rsidRPr="005E11DA" w:rsidRDefault="00271972" w:rsidP="00271972">
            <w:pPr>
              <w:pStyle w:val="Paragraphedeliste"/>
              <w:numPr>
                <w:ilvl w:val="0"/>
                <w:numId w:val="37"/>
              </w:numPr>
              <w:rPr>
                <w:rFonts w:cs="Calibri"/>
                <w:sz w:val="20"/>
              </w:rPr>
            </w:pPr>
            <w:r w:rsidRPr="005E11DA">
              <w:rPr>
                <w:rFonts w:cs="Calibri"/>
                <w:sz w:val="20"/>
              </w:rPr>
              <w:t>Plan de travail stratifié</w:t>
            </w:r>
          </w:p>
          <w:p w14:paraId="1B438F95" w14:textId="77777777" w:rsidR="00271972" w:rsidRPr="005E11DA" w:rsidRDefault="00271972" w:rsidP="00271972">
            <w:pPr>
              <w:pStyle w:val="Paragraphedeliste"/>
              <w:numPr>
                <w:ilvl w:val="0"/>
                <w:numId w:val="37"/>
              </w:numPr>
              <w:rPr>
                <w:rFonts w:cs="Calibri"/>
                <w:sz w:val="20"/>
              </w:rPr>
            </w:pPr>
            <w:r w:rsidRPr="005E11DA">
              <w:rPr>
                <w:rFonts w:cs="Calibri"/>
                <w:sz w:val="20"/>
              </w:rPr>
              <w:t>Paillasse stratifié avec dosseret</w:t>
            </w:r>
          </w:p>
          <w:p w14:paraId="09E81715" w14:textId="77777777" w:rsidR="00271972" w:rsidRPr="005E11DA" w:rsidRDefault="00271972" w:rsidP="00271972">
            <w:pPr>
              <w:pStyle w:val="Paragraphedeliste"/>
              <w:numPr>
                <w:ilvl w:val="0"/>
                <w:numId w:val="37"/>
              </w:numPr>
              <w:rPr>
                <w:rFonts w:cs="Calibri"/>
                <w:sz w:val="20"/>
              </w:rPr>
            </w:pPr>
            <w:r w:rsidRPr="005E11DA">
              <w:rPr>
                <w:rFonts w:cs="Calibri"/>
                <w:sz w:val="20"/>
              </w:rPr>
              <w:t>Caisson placard</w:t>
            </w:r>
          </w:p>
          <w:p w14:paraId="27CA2CD7" w14:textId="77777777" w:rsidR="00271972" w:rsidRPr="005E11DA" w:rsidRDefault="00271972" w:rsidP="00271972">
            <w:pPr>
              <w:pStyle w:val="Paragraphedeliste"/>
              <w:numPr>
                <w:ilvl w:val="0"/>
                <w:numId w:val="37"/>
              </w:numPr>
              <w:rPr>
                <w:rFonts w:cs="Calibri"/>
                <w:sz w:val="20"/>
              </w:rPr>
            </w:pPr>
            <w:r w:rsidRPr="005E11DA">
              <w:rPr>
                <w:rFonts w:cs="Calibri"/>
                <w:sz w:val="20"/>
              </w:rPr>
              <w:t>Porte de placard Coulissante</w:t>
            </w:r>
          </w:p>
          <w:p w14:paraId="1226EE07" w14:textId="77777777" w:rsidR="00271972" w:rsidRPr="005E11DA" w:rsidRDefault="00271972" w:rsidP="00271972">
            <w:pPr>
              <w:pStyle w:val="Paragraphedeliste"/>
              <w:numPr>
                <w:ilvl w:val="0"/>
                <w:numId w:val="37"/>
              </w:numPr>
              <w:rPr>
                <w:rFonts w:cs="Calibri"/>
                <w:sz w:val="20"/>
              </w:rPr>
            </w:pPr>
            <w:r w:rsidRPr="005E11DA">
              <w:rPr>
                <w:rFonts w:cs="Calibri"/>
                <w:sz w:val="20"/>
              </w:rPr>
              <w:t>Porte de placard battante</w:t>
            </w:r>
          </w:p>
          <w:p w14:paraId="5CC0E346" w14:textId="75BFE779" w:rsidR="00271972" w:rsidRDefault="00271972" w:rsidP="00271972">
            <w:pPr>
              <w:pStyle w:val="Paragraphedeliste"/>
              <w:numPr>
                <w:ilvl w:val="0"/>
                <w:numId w:val="37"/>
              </w:numPr>
              <w:rPr>
                <w:rFonts w:cs="Calibri"/>
                <w:sz w:val="20"/>
              </w:rPr>
            </w:pPr>
            <w:r w:rsidRPr="005E11DA">
              <w:rPr>
                <w:rFonts w:cs="Calibri"/>
                <w:sz w:val="20"/>
              </w:rPr>
              <w:t>Etagères mélaminé sur crémaillères et consoles en acier thermolaqué blanc</w:t>
            </w:r>
          </w:p>
          <w:p w14:paraId="32218BDE" w14:textId="0F08B97F" w:rsidR="00271972" w:rsidRPr="00F71523" w:rsidRDefault="00271972" w:rsidP="00271972">
            <w:pPr>
              <w:pStyle w:val="Paragraphedeliste"/>
              <w:ind w:left="720"/>
              <w:rPr>
                <w:rFonts w:cs="Calibri"/>
                <w:sz w:val="20"/>
              </w:rPr>
            </w:pPr>
          </w:p>
        </w:tc>
      </w:tr>
      <w:tr w:rsidR="00271972" w14:paraId="4CBDB0CA" w14:textId="77777777" w:rsidTr="00271972">
        <w:trPr>
          <w:trHeight w:val="1581"/>
        </w:trPr>
        <w:tc>
          <w:tcPr>
            <w:tcW w:w="1961" w:type="dxa"/>
            <w:vAlign w:val="center"/>
          </w:tcPr>
          <w:p w14:paraId="03A708A4" w14:textId="7210F696" w:rsidR="00271972" w:rsidRPr="00621F2B" w:rsidRDefault="00271972" w:rsidP="00271972">
            <w:pPr>
              <w:pStyle w:val="En-tte"/>
              <w:tabs>
                <w:tab w:val="clear" w:pos="9071"/>
              </w:tabs>
              <w:jc w:val="center"/>
              <w:rPr>
                <w:rFonts w:cs="Arial"/>
                <w:b/>
                <w:sz w:val="20"/>
              </w:rPr>
            </w:pPr>
          </w:p>
        </w:tc>
        <w:tc>
          <w:tcPr>
            <w:tcW w:w="2771" w:type="dxa"/>
            <w:vAlign w:val="center"/>
          </w:tcPr>
          <w:p w14:paraId="3A03307A" w14:textId="681B4A81" w:rsidR="00271972" w:rsidRPr="00F71523" w:rsidRDefault="00271972" w:rsidP="00271972">
            <w:pPr>
              <w:jc w:val="center"/>
              <w:rPr>
                <w:rFonts w:cs="Calibri"/>
                <w:sz w:val="20"/>
              </w:rPr>
            </w:pPr>
            <w:r w:rsidRPr="00F71523">
              <w:rPr>
                <w:sz w:val="20"/>
              </w:rPr>
              <w:t>Lot 03 : Menuiserie Extérieures aluminium</w:t>
            </w:r>
          </w:p>
        </w:tc>
        <w:tc>
          <w:tcPr>
            <w:tcW w:w="5578" w:type="dxa"/>
            <w:gridSpan w:val="2"/>
            <w:vAlign w:val="center"/>
          </w:tcPr>
          <w:p w14:paraId="27679B4D" w14:textId="4752D19C" w:rsidR="00271972" w:rsidRPr="005E11DA" w:rsidRDefault="00271972" w:rsidP="00271972">
            <w:pPr>
              <w:pStyle w:val="Paragraphedeliste"/>
              <w:numPr>
                <w:ilvl w:val="0"/>
                <w:numId w:val="36"/>
              </w:numPr>
              <w:rPr>
                <w:rFonts w:cs="Calibri"/>
                <w:sz w:val="20"/>
              </w:rPr>
            </w:pPr>
            <w:r w:rsidRPr="00843BFA">
              <w:rPr>
                <w:rFonts w:cs="Calibri"/>
                <w:sz w:val="20"/>
              </w:rPr>
              <w:t>Fenêtres coulissantes Double vitrage, rupture de pont thermique type TECHNAL SOLEAL65 ou équivalent.</w:t>
            </w:r>
          </w:p>
        </w:tc>
      </w:tr>
      <w:tr w:rsidR="00271972" w14:paraId="4B87C864" w14:textId="77777777" w:rsidTr="00271972">
        <w:trPr>
          <w:trHeight w:val="1581"/>
        </w:trPr>
        <w:tc>
          <w:tcPr>
            <w:tcW w:w="1961" w:type="dxa"/>
            <w:vAlign w:val="center"/>
          </w:tcPr>
          <w:p w14:paraId="229F2EBF" w14:textId="0FD0BC9A" w:rsidR="00271972" w:rsidRPr="00621F2B" w:rsidRDefault="00271972" w:rsidP="00271972">
            <w:pPr>
              <w:pStyle w:val="En-tte"/>
              <w:tabs>
                <w:tab w:val="clear" w:pos="9071"/>
              </w:tabs>
              <w:jc w:val="center"/>
              <w:rPr>
                <w:rFonts w:cs="Arial"/>
                <w:b/>
                <w:sz w:val="20"/>
              </w:rPr>
            </w:pPr>
          </w:p>
        </w:tc>
        <w:tc>
          <w:tcPr>
            <w:tcW w:w="2771" w:type="dxa"/>
            <w:vAlign w:val="center"/>
          </w:tcPr>
          <w:p w14:paraId="4FD124F6" w14:textId="27A33D05" w:rsidR="00271972" w:rsidRPr="00F71523" w:rsidRDefault="00271972" w:rsidP="00271972">
            <w:pPr>
              <w:jc w:val="center"/>
              <w:rPr>
                <w:rFonts w:cs="Calibri"/>
                <w:sz w:val="20"/>
              </w:rPr>
            </w:pPr>
            <w:r w:rsidRPr="00F71523">
              <w:rPr>
                <w:sz w:val="20"/>
              </w:rPr>
              <w:t>Lot 04 : Peinture – Sol</w:t>
            </w:r>
          </w:p>
        </w:tc>
        <w:tc>
          <w:tcPr>
            <w:tcW w:w="5578" w:type="dxa"/>
            <w:gridSpan w:val="2"/>
            <w:vAlign w:val="center"/>
          </w:tcPr>
          <w:p w14:paraId="1D7871A7" w14:textId="77777777" w:rsidR="00271972" w:rsidRDefault="00271972" w:rsidP="00271972">
            <w:pPr>
              <w:pStyle w:val="Paragraphedeliste"/>
              <w:numPr>
                <w:ilvl w:val="0"/>
                <w:numId w:val="36"/>
              </w:numPr>
              <w:rPr>
                <w:rFonts w:cs="Calibri"/>
                <w:sz w:val="20"/>
              </w:rPr>
            </w:pPr>
            <w:r w:rsidRPr="005E11DA">
              <w:rPr>
                <w:rFonts w:cs="Calibri"/>
                <w:sz w:val="20"/>
              </w:rPr>
              <w:t>Peinture Murale</w:t>
            </w:r>
          </w:p>
          <w:p w14:paraId="30ACC532" w14:textId="77777777" w:rsidR="00271972" w:rsidRDefault="00271972" w:rsidP="00271972">
            <w:pPr>
              <w:pStyle w:val="Paragraphedeliste"/>
              <w:numPr>
                <w:ilvl w:val="0"/>
                <w:numId w:val="36"/>
              </w:numPr>
              <w:rPr>
                <w:rFonts w:cs="Calibri"/>
                <w:sz w:val="20"/>
              </w:rPr>
            </w:pPr>
            <w:r w:rsidRPr="005E11DA">
              <w:rPr>
                <w:rFonts w:cs="Calibri"/>
                <w:sz w:val="20"/>
              </w:rPr>
              <w:t>Peinture subjectiles Bois</w:t>
            </w:r>
          </w:p>
          <w:p w14:paraId="6F15EB79" w14:textId="77777777" w:rsidR="00271972" w:rsidRDefault="00271972" w:rsidP="00271972">
            <w:pPr>
              <w:pStyle w:val="Paragraphedeliste"/>
              <w:numPr>
                <w:ilvl w:val="0"/>
                <w:numId w:val="36"/>
              </w:numPr>
              <w:rPr>
                <w:rFonts w:cs="Calibri"/>
                <w:sz w:val="20"/>
              </w:rPr>
            </w:pPr>
            <w:r w:rsidRPr="005E11DA">
              <w:rPr>
                <w:rFonts w:cs="Calibri"/>
                <w:sz w:val="20"/>
              </w:rPr>
              <w:t>Peinture subjectiles Métallique</w:t>
            </w:r>
          </w:p>
          <w:p w14:paraId="36F778C5" w14:textId="77777777" w:rsidR="00271972" w:rsidRDefault="00271972" w:rsidP="00271972">
            <w:pPr>
              <w:pStyle w:val="Paragraphedeliste"/>
              <w:numPr>
                <w:ilvl w:val="0"/>
                <w:numId w:val="36"/>
              </w:numPr>
              <w:rPr>
                <w:rFonts w:cs="Calibri"/>
                <w:sz w:val="20"/>
              </w:rPr>
            </w:pPr>
            <w:r w:rsidRPr="005E11DA">
              <w:rPr>
                <w:rFonts w:cs="Calibri"/>
                <w:sz w:val="20"/>
              </w:rPr>
              <w:t>Peinture plafond</w:t>
            </w:r>
          </w:p>
          <w:p w14:paraId="4EE0E220" w14:textId="77777777" w:rsidR="00271972" w:rsidRDefault="00271972" w:rsidP="00271972">
            <w:pPr>
              <w:pStyle w:val="Paragraphedeliste"/>
              <w:numPr>
                <w:ilvl w:val="0"/>
                <w:numId w:val="36"/>
              </w:numPr>
              <w:rPr>
                <w:rFonts w:cs="Calibri"/>
                <w:sz w:val="20"/>
              </w:rPr>
            </w:pPr>
            <w:r w:rsidRPr="005E11DA">
              <w:rPr>
                <w:rFonts w:cs="Calibri"/>
                <w:sz w:val="20"/>
              </w:rPr>
              <w:t>Chape à prise rapide</w:t>
            </w:r>
          </w:p>
          <w:p w14:paraId="244FC72F" w14:textId="77777777" w:rsidR="00271972" w:rsidRDefault="00271972" w:rsidP="00271972">
            <w:pPr>
              <w:pStyle w:val="Paragraphedeliste"/>
              <w:numPr>
                <w:ilvl w:val="0"/>
                <w:numId w:val="36"/>
              </w:numPr>
              <w:rPr>
                <w:rFonts w:cs="Calibri"/>
                <w:sz w:val="20"/>
              </w:rPr>
            </w:pPr>
            <w:r w:rsidRPr="005E11DA">
              <w:rPr>
                <w:rFonts w:cs="Calibri"/>
                <w:sz w:val="20"/>
              </w:rPr>
              <w:t>Ragréage</w:t>
            </w:r>
          </w:p>
          <w:p w14:paraId="23991C95" w14:textId="77777777" w:rsidR="00271972" w:rsidRDefault="00271972" w:rsidP="00271972">
            <w:pPr>
              <w:pStyle w:val="Paragraphedeliste"/>
              <w:numPr>
                <w:ilvl w:val="0"/>
                <w:numId w:val="36"/>
              </w:numPr>
              <w:rPr>
                <w:rFonts w:cs="Calibri"/>
                <w:sz w:val="20"/>
              </w:rPr>
            </w:pPr>
            <w:r w:rsidRPr="005E11DA">
              <w:rPr>
                <w:rFonts w:cs="Calibri"/>
                <w:sz w:val="20"/>
              </w:rPr>
              <w:t>Revêtement de sol Douche</w:t>
            </w:r>
          </w:p>
          <w:p w14:paraId="43EA570C" w14:textId="77777777" w:rsidR="00271972" w:rsidRDefault="00271972" w:rsidP="00271972">
            <w:pPr>
              <w:pStyle w:val="Paragraphedeliste"/>
              <w:numPr>
                <w:ilvl w:val="0"/>
                <w:numId w:val="36"/>
              </w:numPr>
              <w:rPr>
                <w:rFonts w:cs="Calibri"/>
                <w:sz w:val="20"/>
              </w:rPr>
            </w:pPr>
            <w:r w:rsidRPr="005E11DA">
              <w:rPr>
                <w:rFonts w:cs="Calibri"/>
                <w:sz w:val="20"/>
              </w:rPr>
              <w:t>Revêtement mural Douche</w:t>
            </w:r>
          </w:p>
          <w:p w14:paraId="101A35D0" w14:textId="77777777" w:rsidR="00271972" w:rsidRDefault="00271972" w:rsidP="00271972">
            <w:pPr>
              <w:pStyle w:val="Paragraphedeliste"/>
              <w:numPr>
                <w:ilvl w:val="0"/>
                <w:numId w:val="36"/>
              </w:numPr>
              <w:rPr>
                <w:rFonts w:cs="Calibri"/>
                <w:sz w:val="20"/>
              </w:rPr>
            </w:pPr>
            <w:r w:rsidRPr="005E11DA">
              <w:rPr>
                <w:rFonts w:cs="Calibri"/>
                <w:sz w:val="20"/>
              </w:rPr>
              <w:t>Panneaux PVC</w:t>
            </w:r>
          </w:p>
          <w:p w14:paraId="588F26DB" w14:textId="77777777" w:rsidR="00271972" w:rsidRDefault="00271972" w:rsidP="00271972">
            <w:pPr>
              <w:pStyle w:val="Paragraphedeliste"/>
              <w:numPr>
                <w:ilvl w:val="0"/>
                <w:numId w:val="36"/>
              </w:numPr>
              <w:rPr>
                <w:rFonts w:cs="Calibri"/>
                <w:sz w:val="20"/>
              </w:rPr>
            </w:pPr>
            <w:r w:rsidRPr="005E11DA">
              <w:rPr>
                <w:rFonts w:cs="Calibri"/>
                <w:sz w:val="20"/>
              </w:rPr>
              <w:t>Profilé d’angle</w:t>
            </w:r>
          </w:p>
          <w:p w14:paraId="06D2858A" w14:textId="77777777" w:rsidR="00271972" w:rsidRDefault="00271972" w:rsidP="00271972">
            <w:pPr>
              <w:pStyle w:val="Paragraphedeliste"/>
              <w:numPr>
                <w:ilvl w:val="0"/>
                <w:numId w:val="36"/>
              </w:numPr>
              <w:rPr>
                <w:rFonts w:cs="Calibri"/>
                <w:sz w:val="20"/>
              </w:rPr>
            </w:pPr>
            <w:r w:rsidRPr="005E11DA">
              <w:rPr>
                <w:rFonts w:cs="Calibri"/>
                <w:sz w:val="20"/>
              </w:rPr>
              <w:t>Revêtement de sol collé homogène</w:t>
            </w:r>
          </w:p>
          <w:p w14:paraId="5559BAC6" w14:textId="77777777" w:rsidR="00271972" w:rsidRDefault="00271972" w:rsidP="00271972">
            <w:pPr>
              <w:pStyle w:val="Paragraphedeliste"/>
              <w:numPr>
                <w:ilvl w:val="0"/>
                <w:numId w:val="36"/>
              </w:numPr>
              <w:rPr>
                <w:rFonts w:cs="Calibri"/>
                <w:sz w:val="20"/>
              </w:rPr>
            </w:pPr>
            <w:r w:rsidRPr="005E11DA">
              <w:rPr>
                <w:rFonts w:cs="Calibri"/>
                <w:sz w:val="20"/>
              </w:rPr>
              <w:t>Barre de seuil</w:t>
            </w:r>
          </w:p>
          <w:p w14:paraId="2583C776" w14:textId="098C139C" w:rsidR="00271972" w:rsidRPr="00E400FE" w:rsidRDefault="00271972" w:rsidP="00271972">
            <w:pPr>
              <w:ind w:left="343"/>
              <w:rPr>
                <w:rFonts w:cs="Calibri"/>
                <w:sz w:val="20"/>
              </w:rPr>
            </w:pPr>
          </w:p>
        </w:tc>
      </w:tr>
      <w:tr w:rsidR="00271972" w14:paraId="002B350A" w14:textId="77777777" w:rsidTr="00271972">
        <w:trPr>
          <w:trHeight w:val="971"/>
        </w:trPr>
        <w:tc>
          <w:tcPr>
            <w:tcW w:w="1961" w:type="dxa"/>
            <w:vAlign w:val="center"/>
          </w:tcPr>
          <w:p w14:paraId="61FD2B7B" w14:textId="0E72FDA3" w:rsidR="00271972" w:rsidRPr="00621F2B" w:rsidRDefault="00271972" w:rsidP="00271972">
            <w:pPr>
              <w:jc w:val="center"/>
              <w:rPr>
                <w:rFonts w:cs="Arial"/>
                <w:b/>
                <w:sz w:val="20"/>
              </w:rPr>
            </w:pPr>
          </w:p>
        </w:tc>
        <w:tc>
          <w:tcPr>
            <w:tcW w:w="2771" w:type="dxa"/>
            <w:vAlign w:val="center"/>
          </w:tcPr>
          <w:p w14:paraId="487A0199" w14:textId="6144CE17" w:rsidR="00271972" w:rsidRPr="00F71523" w:rsidRDefault="00271972" w:rsidP="00271972">
            <w:pPr>
              <w:jc w:val="center"/>
              <w:rPr>
                <w:rFonts w:cs="Calibri"/>
                <w:sz w:val="20"/>
              </w:rPr>
            </w:pPr>
            <w:r w:rsidRPr="00F71523">
              <w:rPr>
                <w:rFonts w:cs="Calibri"/>
                <w:sz w:val="20"/>
              </w:rPr>
              <w:t>Lot 05: CVC - Plomberie</w:t>
            </w:r>
          </w:p>
        </w:tc>
        <w:tc>
          <w:tcPr>
            <w:tcW w:w="5578" w:type="dxa"/>
            <w:gridSpan w:val="2"/>
            <w:vAlign w:val="center"/>
          </w:tcPr>
          <w:p w14:paraId="2D807F7B" w14:textId="77777777" w:rsidR="00271972" w:rsidRPr="00596469" w:rsidRDefault="00271972" w:rsidP="00271972">
            <w:pPr>
              <w:rPr>
                <w:rFonts w:cs="Calibri"/>
                <w:b/>
                <w:bCs/>
                <w:sz w:val="20"/>
              </w:rPr>
            </w:pPr>
            <w:r w:rsidRPr="00596469">
              <w:rPr>
                <w:rFonts w:cs="Calibri"/>
                <w:b/>
                <w:bCs/>
                <w:sz w:val="20"/>
              </w:rPr>
              <w:t xml:space="preserve">CVC : </w:t>
            </w:r>
          </w:p>
          <w:p w14:paraId="086FA1E6" w14:textId="3F8B8D6B" w:rsidR="00271972" w:rsidRPr="00596469" w:rsidRDefault="00271972" w:rsidP="00271972">
            <w:pPr>
              <w:ind w:left="343"/>
              <w:rPr>
                <w:rFonts w:cs="Calibri"/>
                <w:sz w:val="20"/>
              </w:rPr>
            </w:pPr>
            <w:r w:rsidRPr="00596469">
              <w:rPr>
                <w:rFonts w:cs="Calibri"/>
                <w:sz w:val="20"/>
              </w:rPr>
              <w:t>-</w:t>
            </w:r>
            <w:r w:rsidRPr="00596469">
              <w:rPr>
                <w:rFonts w:cs="Calibri"/>
                <w:sz w:val="20"/>
              </w:rPr>
              <w:tab/>
            </w:r>
          </w:p>
          <w:p w14:paraId="3DA29AB2" w14:textId="77777777" w:rsidR="00271972" w:rsidRPr="00596469" w:rsidRDefault="00271972" w:rsidP="00271972">
            <w:pPr>
              <w:ind w:left="343"/>
              <w:rPr>
                <w:rFonts w:cs="Calibri"/>
                <w:sz w:val="20"/>
              </w:rPr>
            </w:pPr>
            <w:r w:rsidRPr="00596469">
              <w:rPr>
                <w:rFonts w:cs="Calibri"/>
                <w:sz w:val="20"/>
              </w:rPr>
              <w:t>-</w:t>
            </w:r>
            <w:r w:rsidRPr="00596469">
              <w:rPr>
                <w:rFonts w:cs="Calibri"/>
                <w:sz w:val="20"/>
              </w:rPr>
              <w:tab/>
              <w:t>Diffusion (Grilles de soufflage, de reprise, bouches et grilles)</w:t>
            </w:r>
          </w:p>
          <w:p w14:paraId="3128FFAA" w14:textId="46D02E9B" w:rsidR="00271972" w:rsidRPr="00596469" w:rsidRDefault="00271972" w:rsidP="00271972">
            <w:pPr>
              <w:ind w:left="343"/>
              <w:rPr>
                <w:rFonts w:cs="Calibri"/>
                <w:sz w:val="20"/>
              </w:rPr>
            </w:pPr>
            <w:r w:rsidRPr="00596469">
              <w:rPr>
                <w:rFonts w:cs="Calibri"/>
                <w:sz w:val="20"/>
              </w:rPr>
              <w:t>-</w:t>
            </w:r>
            <w:r w:rsidRPr="00596469">
              <w:rPr>
                <w:rFonts w:cs="Calibri"/>
                <w:sz w:val="20"/>
              </w:rPr>
              <w:tab/>
            </w:r>
          </w:p>
          <w:p w14:paraId="0CE4F58D" w14:textId="77777777" w:rsidR="00271972" w:rsidRPr="00596469" w:rsidRDefault="00271972" w:rsidP="00271972">
            <w:pPr>
              <w:ind w:left="343"/>
              <w:rPr>
                <w:rFonts w:cs="Calibri"/>
                <w:sz w:val="20"/>
              </w:rPr>
            </w:pPr>
          </w:p>
          <w:p w14:paraId="46ACDF10" w14:textId="71D8B3B3" w:rsidR="00271972" w:rsidRPr="00596469" w:rsidRDefault="00271972" w:rsidP="00271972">
            <w:pPr>
              <w:ind w:left="59"/>
              <w:rPr>
                <w:rFonts w:cs="Calibri"/>
                <w:b/>
                <w:bCs/>
                <w:sz w:val="20"/>
              </w:rPr>
            </w:pPr>
            <w:r w:rsidRPr="00596469">
              <w:rPr>
                <w:rFonts w:cs="Calibri"/>
                <w:b/>
                <w:bCs/>
                <w:sz w:val="20"/>
              </w:rPr>
              <w:t>PLOMBERIE SANITAIRE :</w:t>
            </w:r>
          </w:p>
          <w:p w14:paraId="70F65588" w14:textId="77777777" w:rsidR="00271972" w:rsidRPr="00596469" w:rsidRDefault="00271972" w:rsidP="00271972">
            <w:pPr>
              <w:ind w:left="343"/>
              <w:rPr>
                <w:rFonts w:cs="Calibri"/>
                <w:sz w:val="20"/>
              </w:rPr>
            </w:pPr>
            <w:r w:rsidRPr="00596469">
              <w:rPr>
                <w:rFonts w:cs="Calibri"/>
                <w:sz w:val="20"/>
              </w:rPr>
              <w:t>-</w:t>
            </w:r>
            <w:r w:rsidRPr="00596469">
              <w:rPr>
                <w:rFonts w:cs="Calibri"/>
                <w:sz w:val="20"/>
              </w:rPr>
              <w:tab/>
              <w:t>Equipements sanitaires et robinetterie,</w:t>
            </w:r>
          </w:p>
          <w:p w14:paraId="0B9C245A" w14:textId="353C31C0" w:rsidR="00271972" w:rsidRPr="005E11DA" w:rsidRDefault="00271972" w:rsidP="00271972">
            <w:pPr>
              <w:ind w:left="343"/>
              <w:rPr>
                <w:rFonts w:cs="Calibri"/>
                <w:sz w:val="20"/>
              </w:rPr>
            </w:pPr>
            <w:r w:rsidRPr="00596469">
              <w:rPr>
                <w:rFonts w:cs="Calibri"/>
                <w:sz w:val="20"/>
              </w:rPr>
              <w:t>-</w:t>
            </w:r>
            <w:r w:rsidRPr="00596469">
              <w:rPr>
                <w:rFonts w:cs="Calibri"/>
                <w:sz w:val="20"/>
              </w:rPr>
              <w:tab/>
              <w:t>Vannes d’isolement,</w:t>
            </w:r>
          </w:p>
        </w:tc>
      </w:tr>
      <w:tr w:rsidR="00271972" w14:paraId="7FB84D14" w14:textId="77777777" w:rsidTr="00271972">
        <w:trPr>
          <w:trHeight w:val="971"/>
        </w:trPr>
        <w:tc>
          <w:tcPr>
            <w:tcW w:w="1961" w:type="dxa"/>
            <w:vAlign w:val="center"/>
          </w:tcPr>
          <w:p w14:paraId="52DEE362" w14:textId="77DFE94F" w:rsidR="00271972" w:rsidRPr="00621F2B" w:rsidRDefault="00271972" w:rsidP="00271972">
            <w:pPr>
              <w:jc w:val="center"/>
              <w:rPr>
                <w:rFonts w:cs="Arial"/>
                <w:b/>
                <w:sz w:val="20"/>
              </w:rPr>
            </w:pPr>
          </w:p>
        </w:tc>
        <w:tc>
          <w:tcPr>
            <w:tcW w:w="2771" w:type="dxa"/>
            <w:vAlign w:val="center"/>
          </w:tcPr>
          <w:p w14:paraId="47A018E2" w14:textId="77777777" w:rsidR="00271972" w:rsidRPr="00C14780" w:rsidRDefault="00271972" w:rsidP="00271972">
            <w:pPr>
              <w:rPr>
                <w:rFonts w:cs="Calibri"/>
                <w:sz w:val="20"/>
              </w:rPr>
            </w:pPr>
            <w:r w:rsidRPr="00C14780">
              <w:rPr>
                <w:rFonts w:cs="Calibri"/>
                <w:sz w:val="20"/>
              </w:rPr>
              <w:t>Lot 06</w:t>
            </w:r>
            <w:r>
              <w:rPr>
                <w:rFonts w:cs="Calibri"/>
                <w:sz w:val="20"/>
              </w:rPr>
              <w:t xml:space="preserve"> </w:t>
            </w:r>
            <w:r w:rsidRPr="00C14780">
              <w:rPr>
                <w:rFonts w:cs="Calibri"/>
                <w:sz w:val="20"/>
              </w:rPr>
              <w:t>Lot 06 Electricité CFO CFA</w:t>
            </w:r>
          </w:p>
          <w:p w14:paraId="4BC60FEA" w14:textId="63E779FB" w:rsidR="00271972" w:rsidRPr="00F71523" w:rsidRDefault="00271972" w:rsidP="00271972">
            <w:pPr>
              <w:jc w:val="center"/>
              <w:rPr>
                <w:rFonts w:cs="Calibri"/>
                <w:sz w:val="20"/>
              </w:rPr>
            </w:pPr>
          </w:p>
        </w:tc>
        <w:tc>
          <w:tcPr>
            <w:tcW w:w="5578" w:type="dxa"/>
            <w:gridSpan w:val="2"/>
            <w:vAlign w:val="center"/>
          </w:tcPr>
          <w:p w14:paraId="085D55FC" w14:textId="340BF329" w:rsidR="00271972" w:rsidRPr="00EA3353" w:rsidRDefault="00EA3353" w:rsidP="00EA3353">
            <w:pPr>
              <w:pStyle w:val="Paragraphedeliste"/>
              <w:numPr>
                <w:ilvl w:val="0"/>
                <w:numId w:val="36"/>
              </w:numPr>
              <w:rPr>
                <w:rFonts w:cs="Calibri"/>
                <w:b/>
                <w:bCs/>
                <w:sz w:val="20"/>
              </w:rPr>
            </w:pPr>
            <w:r w:rsidRPr="00EA3353">
              <w:rPr>
                <w:rFonts w:cs="Calibri"/>
                <w:b/>
                <w:bCs/>
                <w:sz w:val="20"/>
              </w:rPr>
              <w:t>PAVE LED LUCIBEL ou techniquement équivalent</w:t>
            </w:r>
          </w:p>
        </w:tc>
      </w:tr>
    </w:tbl>
    <w:p w14:paraId="05E9E619" w14:textId="792CF5C4" w:rsidR="00090762" w:rsidRDefault="00090762" w:rsidP="00D97318"/>
    <w:p w14:paraId="4CDD523E" w14:textId="61A9000B" w:rsidR="00090762" w:rsidRDefault="00090762" w:rsidP="00D97318"/>
    <w:p w14:paraId="1355D1A5" w14:textId="5E58692D" w:rsidR="00CF6DFC" w:rsidRDefault="00CF6DFC" w:rsidP="00E5462B">
      <w:pPr>
        <w:pStyle w:val="En-tte"/>
        <w:tabs>
          <w:tab w:val="clear" w:pos="9071"/>
        </w:tabs>
        <w:jc w:val="both"/>
        <w:rPr>
          <w:rFonts w:cs="Arial"/>
          <w:sz w:val="20"/>
          <w:highlight w:val="lightGray"/>
        </w:rPr>
      </w:pPr>
    </w:p>
    <w:p w14:paraId="0047188E" w14:textId="77777777" w:rsidR="00E5462B" w:rsidRPr="00CF6DFC" w:rsidRDefault="00E5462B" w:rsidP="00E5462B">
      <w:pPr>
        <w:pStyle w:val="En-tte"/>
        <w:pBdr>
          <w:left w:val="single" w:sz="4" w:space="4" w:color="auto"/>
        </w:pBdr>
        <w:tabs>
          <w:tab w:val="clear" w:pos="9071"/>
        </w:tabs>
        <w:ind w:left="357"/>
        <w:jc w:val="both"/>
        <w:rPr>
          <w:rFonts w:cs="Arial"/>
          <w:b/>
          <w:color w:val="7030A0"/>
          <w:sz w:val="20"/>
        </w:rPr>
      </w:pPr>
      <w:r w:rsidRPr="00CF6DFC">
        <w:rPr>
          <w:rFonts w:cs="Arial"/>
          <w:b/>
          <w:color w:val="7030A0"/>
          <w:sz w:val="20"/>
          <w:u w:val="single"/>
        </w:rPr>
        <w:t>NOTA</w:t>
      </w:r>
      <w:r w:rsidRPr="00CF6DFC">
        <w:rPr>
          <w:rFonts w:cs="Arial"/>
          <w:b/>
          <w:color w:val="7030A0"/>
          <w:sz w:val="20"/>
        </w:rPr>
        <w:t> :</w:t>
      </w:r>
    </w:p>
    <w:p w14:paraId="4285B83B" w14:textId="524093B9" w:rsidR="00E5462B" w:rsidRPr="00CF6DFC" w:rsidRDefault="00E5462B" w:rsidP="00E5462B">
      <w:pPr>
        <w:pStyle w:val="En-tte"/>
        <w:pBdr>
          <w:left w:val="single" w:sz="4" w:space="4" w:color="auto"/>
        </w:pBdr>
        <w:tabs>
          <w:tab w:val="clear" w:pos="9071"/>
        </w:tabs>
        <w:ind w:left="357"/>
        <w:jc w:val="both"/>
        <w:rPr>
          <w:rFonts w:cs="Arial"/>
          <w:b/>
          <w:color w:val="7030A0"/>
          <w:sz w:val="20"/>
        </w:rPr>
      </w:pPr>
      <w:r w:rsidRPr="00CF6DFC">
        <w:rPr>
          <w:rFonts w:cs="Arial"/>
          <w:b/>
          <w:color w:val="7030A0"/>
          <w:sz w:val="20"/>
        </w:rPr>
        <w:t xml:space="preserve">La signature originale </w:t>
      </w:r>
      <w:r w:rsidR="00AA5C23" w:rsidRPr="00CF6DFC">
        <w:rPr>
          <w:rFonts w:cs="Arial"/>
          <w:b/>
          <w:color w:val="7030A0"/>
          <w:sz w:val="20"/>
        </w:rPr>
        <w:t>de l’</w:t>
      </w:r>
      <w:r w:rsidR="00130946" w:rsidRPr="00CF6DFC">
        <w:rPr>
          <w:rFonts w:cs="Arial"/>
          <w:b/>
          <w:color w:val="7030A0"/>
          <w:sz w:val="20"/>
        </w:rPr>
        <w:t>acte d’engagement</w:t>
      </w:r>
      <w:r w:rsidRPr="00CF6DFC">
        <w:rPr>
          <w:rFonts w:cs="Arial"/>
          <w:b/>
          <w:color w:val="7030A0"/>
          <w:sz w:val="20"/>
        </w:rPr>
        <w:t xml:space="preserve"> et de ses annexes ne constitue </w:t>
      </w:r>
      <w:r w:rsidR="00130946" w:rsidRPr="00CF6DFC">
        <w:rPr>
          <w:rFonts w:cs="Arial"/>
          <w:b/>
          <w:color w:val="7030A0"/>
          <w:sz w:val="20"/>
        </w:rPr>
        <w:t xml:space="preserve">pas </w:t>
      </w:r>
      <w:r w:rsidRPr="00CF6DFC">
        <w:rPr>
          <w:rFonts w:cs="Arial"/>
          <w:b/>
          <w:color w:val="7030A0"/>
          <w:sz w:val="20"/>
        </w:rPr>
        <w:t xml:space="preserve">une condition de régularité de l’offre. Toutefois, dans un but de simplification des procédures, il est demandé aux candidats de signer </w:t>
      </w:r>
      <w:r w:rsidR="00130946" w:rsidRPr="00CF6DFC">
        <w:rPr>
          <w:rFonts w:cs="Arial"/>
          <w:b/>
          <w:color w:val="7030A0"/>
          <w:sz w:val="20"/>
        </w:rPr>
        <w:t>ce document</w:t>
      </w:r>
      <w:r w:rsidRPr="00CF6DFC">
        <w:rPr>
          <w:rFonts w:cs="Arial"/>
          <w:b/>
          <w:color w:val="7030A0"/>
          <w:sz w:val="20"/>
        </w:rPr>
        <w:t xml:space="preserve"> et l’annexe financière. Dans le cas contraire, les documents devront être signés par le candidat retenu à l’issue de la procédure de passation.</w:t>
      </w:r>
    </w:p>
    <w:p w14:paraId="126FF51B" w14:textId="33D141CC" w:rsidR="00CF6DFC" w:rsidRPr="00CF6DFC" w:rsidRDefault="00CF6DFC" w:rsidP="00E5462B">
      <w:pPr>
        <w:pStyle w:val="En-tte"/>
        <w:pBdr>
          <w:left w:val="single" w:sz="4" w:space="4" w:color="auto"/>
        </w:pBdr>
        <w:tabs>
          <w:tab w:val="clear" w:pos="9071"/>
        </w:tabs>
        <w:ind w:left="357"/>
        <w:jc w:val="both"/>
        <w:rPr>
          <w:rFonts w:cs="Arial"/>
          <w:b/>
          <w:color w:val="7030A0"/>
          <w:sz w:val="20"/>
          <w:u w:val="single"/>
        </w:rPr>
      </w:pPr>
      <w:r w:rsidRPr="00CF6DFC">
        <w:rPr>
          <w:rFonts w:cs="Arial"/>
          <w:b/>
          <w:color w:val="7030A0"/>
          <w:sz w:val="20"/>
        </w:rPr>
        <w:t xml:space="preserve">Pour cela, compléter </w:t>
      </w:r>
      <w:r w:rsidRPr="00CF6DFC">
        <w:rPr>
          <w:rFonts w:cs="Arial"/>
          <w:b/>
          <w:color w:val="7030A0"/>
          <w:sz w:val="20"/>
          <w:u w:val="single"/>
        </w:rPr>
        <w:t>la page de garde</w:t>
      </w:r>
      <w:r>
        <w:rPr>
          <w:rFonts w:cs="Arial"/>
          <w:b/>
          <w:color w:val="7030A0"/>
          <w:sz w:val="20"/>
        </w:rPr>
        <w:t xml:space="preserve"> du document valant acte d’engagement</w:t>
      </w:r>
      <w:r w:rsidR="006F395B">
        <w:rPr>
          <w:rFonts w:cs="Arial"/>
          <w:b/>
          <w:color w:val="7030A0"/>
          <w:sz w:val="20"/>
        </w:rPr>
        <w:t>.</w:t>
      </w:r>
    </w:p>
    <w:p w14:paraId="3A878FE1" w14:textId="1390739C" w:rsidR="00F33025" w:rsidRPr="00F33025" w:rsidRDefault="00F33025" w:rsidP="00E5462B">
      <w:pPr>
        <w:pStyle w:val="En-tte"/>
        <w:tabs>
          <w:tab w:val="clear" w:pos="9071"/>
        </w:tabs>
        <w:jc w:val="both"/>
        <w:rPr>
          <w:rFonts w:cs="Arial"/>
          <w:sz w:val="20"/>
        </w:rPr>
      </w:pPr>
    </w:p>
    <w:p w14:paraId="34333C80" w14:textId="2B1DDE91" w:rsidR="00937F18" w:rsidRPr="00834401" w:rsidRDefault="008F3EE0" w:rsidP="00872C49">
      <w:pPr>
        <w:pStyle w:val="Titre2"/>
      </w:pPr>
      <w:bookmarkStart w:id="37" w:name="_Ref521678937"/>
      <w:bookmarkStart w:id="38" w:name="_Ref521678938"/>
      <w:bookmarkStart w:id="39" w:name="_Toc205814912"/>
      <w:r w:rsidRPr="004C057F">
        <w:t>Variantes</w:t>
      </w:r>
      <w:bookmarkEnd w:id="37"/>
      <w:bookmarkEnd w:id="38"/>
      <w:bookmarkEnd w:id="39"/>
    </w:p>
    <w:p w14:paraId="2A87F9D7" w14:textId="575093FD" w:rsidR="008F3EE0" w:rsidRPr="007878CC" w:rsidRDefault="008F3EE0" w:rsidP="007223DF">
      <w:pPr>
        <w:pStyle w:val="En-tte"/>
        <w:tabs>
          <w:tab w:val="clear" w:pos="9071"/>
        </w:tabs>
        <w:jc w:val="both"/>
        <w:rPr>
          <w:rFonts w:cs="Arial"/>
          <w:sz w:val="20"/>
        </w:rPr>
      </w:pPr>
      <w:r w:rsidRPr="007878CC">
        <w:rPr>
          <w:rFonts w:cs="Arial"/>
          <w:sz w:val="20"/>
        </w:rPr>
        <w:t>Les variantes ne sont pas autorisées.</w:t>
      </w:r>
      <w:r w:rsidR="00C56ADD">
        <w:rPr>
          <w:rFonts w:cs="Arial"/>
          <w:sz w:val="20"/>
        </w:rPr>
        <w:t xml:space="preserve"> </w:t>
      </w:r>
    </w:p>
    <w:p w14:paraId="3D88696C" w14:textId="51DBE1AB" w:rsidR="008F3EE0" w:rsidRDefault="008301F9" w:rsidP="00EF07BF">
      <w:pPr>
        <w:pStyle w:val="Titre2"/>
      </w:pPr>
      <w:bookmarkStart w:id="40" w:name="_Ref151466653"/>
      <w:bookmarkStart w:id="41" w:name="_Toc205814913"/>
      <w:r>
        <w:t xml:space="preserve">Prestations </w:t>
      </w:r>
      <w:r w:rsidRPr="003625F9">
        <w:t xml:space="preserve">supplémentaires </w:t>
      </w:r>
      <w:r w:rsidR="00B06C73" w:rsidRPr="003625F9">
        <w:t>éventuelles</w:t>
      </w:r>
      <w:bookmarkEnd w:id="40"/>
      <w:bookmarkEnd w:id="41"/>
    </w:p>
    <w:p w14:paraId="46222C66" w14:textId="6F5E25DD" w:rsidR="00A67B41" w:rsidRPr="00744074" w:rsidRDefault="00EA0278" w:rsidP="00321549">
      <w:pPr>
        <w:pStyle w:val="En-tte"/>
        <w:tabs>
          <w:tab w:val="clear" w:pos="9071"/>
        </w:tabs>
        <w:jc w:val="both"/>
        <w:rPr>
          <w:rFonts w:cs="Arial"/>
          <w:sz w:val="20"/>
        </w:rPr>
      </w:pPr>
      <w:r>
        <w:rPr>
          <w:rFonts w:cs="Arial"/>
          <w:sz w:val="20"/>
        </w:rPr>
        <w:t>Sans objet</w:t>
      </w:r>
    </w:p>
    <w:p w14:paraId="4C165699" w14:textId="77777777" w:rsidR="008F3EE0" w:rsidRDefault="008F3EE0" w:rsidP="00EF07BF">
      <w:pPr>
        <w:pStyle w:val="Titre2"/>
      </w:pPr>
      <w:bookmarkStart w:id="42" w:name="_Toc205814914"/>
      <w:r w:rsidRPr="004C057F">
        <w:t xml:space="preserve">Dispositions </w:t>
      </w:r>
      <w:r>
        <w:t>particulières</w:t>
      </w:r>
      <w:bookmarkEnd w:id="42"/>
    </w:p>
    <w:p w14:paraId="100517EE" w14:textId="3B13F9F0" w:rsidR="008F3EE0" w:rsidRPr="00470A03" w:rsidRDefault="008F3EE0" w:rsidP="00866590">
      <w:pPr>
        <w:pStyle w:val="Corpsdetexte2"/>
        <w:rPr>
          <w:rFonts w:cs="Arial"/>
          <w:sz w:val="20"/>
        </w:rPr>
      </w:pPr>
      <w:r w:rsidRPr="00470A03">
        <w:rPr>
          <w:rFonts w:cs="Arial"/>
          <w:sz w:val="20"/>
        </w:rPr>
        <w:t>Ces prix ou conditions de prix s'entendent franco de port et d'emballage. Les frais de gestion de dossier ne sont pas acceptés.</w:t>
      </w:r>
    </w:p>
    <w:p w14:paraId="70AEAAB7" w14:textId="77777777" w:rsidR="005B09D2" w:rsidRPr="00DE1C1D" w:rsidRDefault="005B09D2" w:rsidP="00DE1C1D">
      <w:pPr>
        <w:tabs>
          <w:tab w:val="left" w:pos="5529"/>
        </w:tabs>
        <w:jc w:val="both"/>
        <w:rPr>
          <w:rFonts w:cs="Arial"/>
          <w:sz w:val="20"/>
        </w:rPr>
      </w:pPr>
    </w:p>
    <w:p w14:paraId="3B2537D9" w14:textId="77777777" w:rsidR="008F3EE0" w:rsidRDefault="008F3EE0" w:rsidP="007B4539">
      <w:pPr>
        <w:pStyle w:val="Titre1"/>
      </w:pPr>
      <w:bookmarkStart w:id="43" w:name="_Ref481507207"/>
      <w:bookmarkStart w:id="44" w:name="_Toc205814915"/>
      <w:r>
        <w:t xml:space="preserve">Présentation </w:t>
      </w:r>
      <w:r w:rsidRPr="00835076">
        <w:t>et</w:t>
      </w:r>
      <w:r>
        <w:t xml:space="preserve"> contenu des plis</w:t>
      </w:r>
      <w:bookmarkEnd w:id="43"/>
      <w:bookmarkEnd w:id="44"/>
    </w:p>
    <w:p w14:paraId="1DDC5614" w14:textId="77777777" w:rsidR="008F3EE0" w:rsidRDefault="008F3EE0" w:rsidP="00EF07BF">
      <w:pPr>
        <w:pStyle w:val="Titre2"/>
      </w:pPr>
      <w:bookmarkStart w:id="45" w:name="_Toc205814916"/>
      <w:r>
        <w:t>Choix du mode de remise des plis</w:t>
      </w:r>
      <w:bookmarkEnd w:id="45"/>
    </w:p>
    <w:p w14:paraId="28DEF35E" w14:textId="77777777" w:rsidR="00677618" w:rsidRDefault="00677618" w:rsidP="00677618">
      <w:pPr>
        <w:pStyle w:val="Retraitcorpsdetexte"/>
        <w:ind w:left="0" w:firstLine="0"/>
        <w:rPr>
          <w:rFonts w:ascii="Arial" w:hAnsi="Arial" w:cs="Arial"/>
          <w:sz w:val="20"/>
        </w:rPr>
      </w:pPr>
    </w:p>
    <w:p w14:paraId="1CCD7BDE" w14:textId="5A9E10DD" w:rsidR="00677618" w:rsidRPr="003904B6" w:rsidRDefault="00677618" w:rsidP="003904B6">
      <w:pPr>
        <w:pStyle w:val="Retraitcorpsdetexte"/>
        <w:rPr>
          <w:rFonts w:ascii="Arial" w:hAnsi="Arial" w:cs="Arial"/>
          <w:sz w:val="20"/>
        </w:rPr>
      </w:pPr>
      <w:r w:rsidRPr="00677618">
        <w:rPr>
          <w:rFonts w:ascii="Arial" w:hAnsi="Arial" w:cs="Arial"/>
          <w:sz w:val="20"/>
        </w:rPr>
        <w:t xml:space="preserve">Pour cette consultation, </w:t>
      </w:r>
      <w:r w:rsidRPr="00677618">
        <w:rPr>
          <w:rFonts w:ascii="Arial" w:hAnsi="Arial" w:cs="Arial"/>
          <w:color w:val="FF0000"/>
          <w:sz w:val="20"/>
        </w:rPr>
        <w:t xml:space="preserve">seule la réponse </w:t>
      </w:r>
      <w:r w:rsidRPr="00677618">
        <w:rPr>
          <w:rFonts w:ascii="Arial" w:hAnsi="Arial" w:cs="Arial"/>
          <w:b/>
          <w:color w:val="FF0000"/>
          <w:sz w:val="20"/>
        </w:rPr>
        <w:t>par voie dématérialisée</w:t>
      </w:r>
      <w:r w:rsidRPr="00677618">
        <w:rPr>
          <w:rFonts w:ascii="Arial" w:hAnsi="Arial" w:cs="Arial"/>
          <w:color w:val="FF0000"/>
          <w:sz w:val="20"/>
        </w:rPr>
        <w:t xml:space="preserve"> est autorisée</w:t>
      </w:r>
      <w:r w:rsidRPr="00677618">
        <w:rPr>
          <w:rFonts w:ascii="Arial" w:hAnsi="Arial" w:cs="Arial"/>
          <w:sz w:val="20"/>
        </w:rPr>
        <w:t>.</w:t>
      </w:r>
    </w:p>
    <w:p w14:paraId="5BCC1130" w14:textId="77777777" w:rsidR="008F3EE0" w:rsidRDefault="008F3EE0" w:rsidP="00EF07BF">
      <w:pPr>
        <w:pStyle w:val="Titre2"/>
      </w:pPr>
      <w:bookmarkStart w:id="46" w:name="_Ref521678984"/>
      <w:bookmarkStart w:id="47" w:name="_Toc205814917"/>
      <w:r>
        <w:t>Par voie dématérialisée</w:t>
      </w:r>
      <w:bookmarkEnd w:id="46"/>
      <w:bookmarkEnd w:id="47"/>
    </w:p>
    <w:p w14:paraId="3EBC5520" w14:textId="77777777" w:rsidR="00970169" w:rsidRPr="00EF07BF" w:rsidRDefault="00970169" w:rsidP="00970169">
      <w:pPr>
        <w:jc w:val="both"/>
        <w:rPr>
          <w:rFonts w:cs="Arial"/>
          <w:sz w:val="20"/>
        </w:rPr>
      </w:pPr>
      <w:r w:rsidRPr="00EF07BF">
        <w:rPr>
          <w:rFonts w:cs="Arial"/>
          <w:sz w:val="20"/>
        </w:rPr>
        <w:t xml:space="preserve">Le guide d'utilisation et les films d'autoformation sont mis à disposition dans la rubrique "Aide" à l’adresse : </w:t>
      </w:r>
      <w:hyperlink r:id="rId26" w:history="1">
        <w:r w:rsidRPr="00EF07BF">
          <w:rPr>
            <w:rStyle w:val="Lienhypertexte"/>
            <w:rFonts w:cs="Arial"/>
            <w:sz w:val="20"/>
          </w:rPr>
          <w:t>https://www.marches-publics.gouv.fr</w:t>
        </w:r>
      </w:hyperlink>
    </w:p>
    <w:p w14:paraId="5A1A7BAC" w14:textId="77777777" w:rsidR="00970169" w:rsidRPr="00EF07BF" w:rsidRDefault="00970169" w:rsidP="00970169">
      <w:pPr>
        <w:jc w:val="both"/>
        <w:rPr>
          <w:rFonts w:cs="Arial"/>
          <w:sz w:val="20"/>
        </w:rPr>
      </w:pPr>
    </w:p>
    <w:p w14:paraId="45076786" w14:textId="77777777" w:rsidR="00970169" w:rsidRPr="00EF07BF" w:rsidRDefault="00970169" w:rsidP="00970169">
      <w:pPr>
        <w:jc w:val="both"/>
        <w:rPr>
          <w:rFonts w:cs="Arial"/>
          <w:sz w:val="20"/>
        </w:rPr>
      </w:pPr>
      <w:r w:rsidRPr="00EF07BF">
        <w:rPr>
          <w:rFonts w:cs="Arial"/>
          <w:sz w:val="20"/>
        </w:rPr>
        <w:t xml:space="preserve">Il est également possible de s'entraîner sur la plate-forme avec les </w:t>
      </w:r>
      <w:hyperlink r:id="rId27" w:history="1">
        <w:r w:rsidRPr="00EF07BF">
          <w:rPr>
            <w:rFonts w:cs="Arial"/>
            <w:sz w:val="20"/>
          </w:rPr>
          <w:t>consultations de test disponibles dans la rubrique "Se préparer à répondre".</w:t>
        </w:r>
      </w:hyperlink>
    </w:p>
    <w:p w14:paraId="481B6B0D" w14:textId="77777777" w:rsidR="00970169" w:rsidRPr="00EF07BF" w:rsidRDefault="00970169" w:rsidP="00970169">
      <w:pPr>
        <w:jc w:val="both"/>
        <w:rPr>
          <w:rFonts w:cs="Arial"/>
          <w:sz w:val="20"/>
        </w:rPr>
      </w:pPr>
    </w:p>
    <w:p w14:paraId="5EE6B6B9" w14:textId="12B9B574" w:rsidR="00970169" w:rsidRPr="00EF07BF" w:rsidRDefault="00970169" w:rsidP="00970169">
      <w:pPr>
        <w:jc w:val="both"/>
        <w:rPr>
          <w:rFonts w:cs="Arial"/>
          <w:sz w:val="20"/>
        </w:rPr>
      </w:pPr>
      <w:r w:rsidRPr="00EF07BF">
        <w:rPr>
          <w:rFonts w:cs="Arial"/>
          <w:sz w:val="20"/>
        </w:rPr>
        <w:t>Un service de support téléphonique est mis à disposition des entreprises souhaitant soumissionner aux marchés.</w:t>
      </w:r>
    </w:p>
    <w:p w14:paraId="53FCD1B7" w14:textId="77777777" w:rsidR="00970169" w:rsidRPr="00EF07BF" w:rsidRDefault="00970169" w:rsidP="00970169">
      <w:pPr>
        <w:jc w:val="both"/>
        <w:rPr>
          <w:rFonts w:cs="Arial"/>
          <w:sz w:val="20"/>
        </w:rPr>
      </w:pPr>
    </w:p>
    <w:p w14:paraId="250632A6" w14:textId="77777777" w:rsidR="00970169" w:rsidRPr="00EF07BF" w:rsidRDefault="00970169" w:rsidP="00970169">
      <w:pPr>
        <w:jc w:val="both"/>
        <w:rPr>
          <w:rFonts w:cs="Arial"/>
          <w:sz w:val="20"/>
        </w:rPr>
      </w:pPr>
      <w:r w:rsidRPr="00EF07BF">
        <w:rPr>
          <w:rFonts w:cs="Arial"/>
          <w:sz w:val="20"/>
        </w:rPr>
        <w:t xml:space="preserve">Avant de contacter l'assistance téléphonique, assurez-vous d'avoir téléchargé et consulté </w:t>
      </w:r>
      <w:hyperlink r:id="rId28" w:tgtFrame="_blank" w:history="1">
        <w:r w:rsidRPr="00EF07BF">
          <w:rPr>
            <w:rFonts w:cs="Arial"/>
            <w:sz w:val="20"/>
          </w:rPr>
          <w:t xml:space="preserve">les guides mis à votre disposition dans la rubrique « Aide » </w:t>
        </w:r>
      </w:hyperlink>
    </w:p>
    <w:p w14:paraId="79D1C39F" w14:textId="77777777" w:rsidR="00970169" w:rsidRPr="00EF07BF" w:rsidRDefault="00970169" w:rsidP="00970169">
      <w:pPr>
        <w:jc w:val="both"/>
        <w:rPr>
          <w:rFonts w:cs="Arial"/>
          <w:sz w:val="20"/>
        </w:rPr>
      </w:pPr>
    </w:p>
    <w:p w14:paraId="7F4AA93D" w14:textId="77777777" w:rsidR="00970169" w:rsidRPr="00EF07BF" w:rsidRDefault="00970169" w:rsidP="00970169">
      <w:pPr>
        <w:jc w:val="both"/>
        <w:rPr>
          <w:rFonts w:cs="Arial"/>
          <w:sz w:val="20"/>
        </w:rPr>
      </w:pPr>
      <w:r w:rsidRPr="00EF07BF">
        <w:rPr>
          <w:rFonts w:cs="Arial"/>
          <w:sz w:val="20"/>
        </w:rPr>
        <w:t>Le service de support est ouvert de 9h00 à 19h00 les jours ouvrés. Le numéro d'accès est :</w:t>
      </w:r>
    </w:p>
    <w:p w14:paraId="6E4B7A60" w14:textId="77777777" w:rsidR="00970169" w:rsidRPr="00EF07BF" w:rsidRDefault="00970169" w:rsidP="00970169">
      <w:pPr>
        <w:jc w:val="both"/>
        <w:rPr>
          <w:rFonts w:cs="Arial"/>
          <w:sz w:val="20"/>
        </w:rPr>
      </w:pPr>
      <w:r w:rsidRPr="00EF07BF">
        <w:rPr>
          <w:rFonts w:cs="Arial"/>
          <w:noProof/>
          <w:sz w:val="20"/>
        </w:rPr>
        <w:drawing>
          <wp:inline distT="0" distB="0" distL="0" distR="0" wp14:anchorId="3B655772" wp14:editId="39D87BF1">
            <wp:extent cx="2428875" cy="266700"/>
            <wp:effectExtent l="0" t="0" r="9525" b="0"/>
            <wp:docPr id="3" name="Image 3" descr="N°National : 01 76 64 74 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National : 01 76 64 74 0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428875" cy="266700"/>
                    </a:xfrm>
                    <a:prstGeom prst="rect">
                      <a:avLst/>
                    </a:prstGeom>
                    <a:noFill/>
                    <a:ln>
                      <a:noFill/>
                    </a:ln>
                  </pic:spPr>
                </pic:pic>
              </a:graphicData>
            </a:graphic>
          </wp:inline>
        </w:drawing>
      </w:r>
    </w:p>
    <w:p w14:paraId="60A2A065" w14:textId="77777777" w:rsidR="00970169" w:rsidRPr="00EF07BF" w:rsidRDefault="00970169" w:rsidP="00970169">
      <w:pPr>
        <w:jc w:val="both"/>
        <w:rPr>
          <w:rFonts w:cs="Arial"/>
          <w:sz w:val="20"/>
        </w:rPr>
      </w:pPr>
      <w:r w:rsidRPr="00EF07BF">
        <w:rPr>
          <w:rFonts w:cs="Arial"/>
          <w:sz w:val="20"/>
        </w:rPr>
        <w:t xml:space="preserve">prix d'un appel national à partir d'un poste fixe </w:t>
      </w:r>
      <w:hyperlink r:id="rId30" w:tgtFrame="_blank" w:tooltip="Source ARCEP (nouvelle fenêtre)" w:history="1">
        <w:r w:rsidRPr="00EF07BF">
          <w:rPr>
            <w:rFonts w:cs="Arial"/>
            <w:sz w:val="20"/>
          </w:rPr>
          <w:t>Source ARCEP</w:t>
        </w:r>
      </w:hyperlink>
    </w:p>
    <w:p w14:paraId="59F035B4" w14:textId="77777777" w:rsidR="00970169" w:rsidRPr="00EF07BF" w:rsidRDefault="00970169" w:rsidP="00970169">
      <w:pPr>
        <w:jc w:val="both"/>
        <w:rPr>
          <w:rFonts w:cs="Arial"/>
          <w:sz w:val="20"/>
        </w:rPr>
      </w:pPr>
    </w:p>
    <w:p w14:paraId="6F49339F" w14:textId="77777777" w:rsidR="00970169" w:rsidRPr="00EF07BF" w:rsidRDefault="00970169" w:rsidP="00970169">
      <w:pPr>
        <w:jc w:val="both"/>
        <w:rPr>
          <w:rFonts w:cs="Arial"/>
          <w:sz w:val="20"/>
        </w:rPr>
      </w:pPr>
      <w:r w:rsidRPr="00EF07BF">
        <w:rPr>
          <w:rFonts w:cs="Arial"/>
          <w:sz w:val="20"/>
        </w:rPr>
        <w:t xml:space="preserve">En cas d'impossibilité de joindre l'assistance par téléphone vous pouvez adresser un courriel à </w:t>
      </w:r>
      <w:hyperlink r:id="rId31" w:history="1">
        <w:r w:rsidR="0001723D" w:rsidRPr="00EF07BF">
          <w:rPr>
            <w:rStyle w:val="Lienhypertexte"/>
            <w:rFonts w:cs="Arial"/>
            <w:sz w:val="20"/>
          </w:rPr>
          <w:t>place.support@atexo.com</w:t>
        </w:r>
      </w:hyperlink>
      <w:r w:rsidR="0001723D" w:rsidRPr="00EF07BF">
        <w:rPr>
          <w:rFonts w:cs="Arial"/>
          <w:sz w:val="20"/>
        </w:rPr>
        <w:t xml:space="preserve"> </w:t>
      </w:r>
      <w:r w:rsidRPr="00EF07BF">
        <w:rPr>
          <w:rFonts w:cs="Arial"/>
          <w:sz w:val="20"/>
        </w:rPr>
        <w:t xml:space="preserve"> (pour tout type d'assistance).</w:t>
      </w:r>
    </w:p>
    <w:p w14:paraId="664E56EA" w14:textId="77777777" w:rsidR="00970169" w:rsidRPr="00EF07BF" w:rsidRDefault="00970169" w:rsidP="00970169">
      <w:pPr>
        <w:jc w:val="both"/>
        <w:rPr>
          <w:rFonts w:cs="Arial"/>
          <w:sz w:val="20"/>
        </w:rPr>
      </w:pPr>
    </w:p>
    <w:p w14:paraId="66694E75" w14:textId="77777777" w:rsidR="00483E56" w:rsidRPr="005272DB" w:rsidRDefault="00483E56" w:rsidP="005272DB">
      <w:pPr>
        <w:pStyle w:val="Titre3"/>
      </w:pPr>
      <w:bookmarkStart w:id="48" w:name="_Toc205814918"/>
      <w:r w:rsidRPr="005272DB">
        <w:lastRenderedPageBreak/>
        <w:t>Formats des documents</w:t>
      </w:r>
      <w:bookmarkEnd w:id="48"/>
    </w:p>
    <w:p w14:paraId="70F3DD94" w14:textId="77777777" w:rsidR="00970169" w:rsidRPr="00EF07BF" w:rsidRDefault="00970169" w:rsidP="00970169">
      <w:pPr>
        <w:jc w:val="both"/>
        <w:rPr>
          <w:rFonts w:cs="Arial"/>
          <w:sz w:val="20"/>
        </w:rPr>
      </w:pPr>
      <w:r w:rsidRPr="00EF07BF">
        <w:rPr>
          <w:rFonts w:cs="Arial"/>
          <w:sz w:val="20"/>
        </w:rPr>
        <w:t>La liste des formats de fichiers acceptés par l'établissement Pouvoir adjudicateur est la suivante</w:t>
      </w:r>
      <w:r w:rsidR="00941BF3" w:rsidRPr="00EF07BF">
        <w:rPr>
          <w:rFonts w:cs="Arial"/>
          <w:sz w:val="20"/>
        </w:rPr>
        <w:t xml:space="preserve"> </w:t>
      </w:r>
      <w:r w:rsidRPr="00EF07BF">
        <w:rPr>
          <w:rFonts w:cs="Arial"/>
          <w:sz w:val="20"/>
        </w:rPr>
        <w:t>:</w:t>
      </w:r>
    </w:p>
    <w:p w14:paraId="5688795D" w14:textId="77777777" w:rsidR="00970169" w:rsidRPr="00EF07BF" w:rsidRDefault="00970169" w:rsidP="00A6768B">
      <w:pPr>
        <w:pStyle w:val="Paragraphedeliste"/>
        <w:numPr>
          <w:ilvl w:val="0"/>
          <w:numId w:val="13"/>
        </w:numPr>
        <w:jc w:val="both"/>
        <w:rPr>
          <w:rFonts w:cs="Arial"/>
          <w:sz w:val="20"/>
        </w:rPr>
      </w:pPr>
      <w:r w:rsidRPr="00EF07BF">
        <w:rPr>
          <w:rFonts w:cs="Arial"/>
          <w:sz w:val="20"/>
        </w:rPr>
        <w:t>Portable Document Format (.</w:t>
      </w:r>
      <w:proofErr w:type="spellStart"/>
      <w:r w:rsidRPr="00EF07BF">
        <w:rPr>
          <w:rFonts w:cs="Arial"/>
          <w:sz w:val="20"/>
        </w:rPr>
        <w:t>pdf</w:t>
      </w:r>
      <w:proofErr w:type="spellEnd"/>
      <w:r w:rsidRPr="00EF07BF">
        <w:rPr>
          <w:rFonts w:cs="Arial"/>
          <w:sz w:val="20"/>
        </w:rPr>
        <w:t>),</w:t>
      </w:r>
    </w:p>
    <w:p w14:paraId="4CA4D5B4" w14:textId="77777777" w:rsidR="00970169" w:rsidRPr="00EF07BF" w:rsidRDefault="00970169" w:rsidP="00A6768B">
      <w:pPr>
        <w:pStyle w:val="Paragraphedeliste"/>
        <w:numPr>
          <w:ilvl w:val="0"/>
          <w:numId w:val="13"/>
        </w:numPr>
        <w:jc w:val="both"/>
        <w:rPr>
          <w:rFonts w:cs="Arial"/>
          <w:sz w:val="20"/>
        </w:rPr>
      </w:pPr>
      <w:r w:rsidRPr="00EF07BF">
        <w:rPr>
          <w:rFonts w:cs="Arial"/>
          <w:sz w:val="20"/>
        </w:rPr>
        <w:t xml:space="preserve">Rich </w:t>
      </w:r>
      <w:proofErr w:type="spellStart"/>
      <w:r w:rsidRPr="00EF07BF">
        <w:rPr>
          <w:rFonts w:cs="Arial"/>
          <w:sz w:val="20"/>
        </w:rPr>
        <w:t>Text</w:t>
      </w:r>
      <w:proofErr w:type="spellEnd"/>
      <w:r w:rsidRPr="00EF07BF">
        <w:rPr>
          <w:rFonts w:cs="Arial"/>
          <w:sz w:val="20"/>
        </w:rPr>
        <w:t xml:space="preserve"> Format (.</w:t>
      </w:r>
      <w:proofErr w:type="spellStart"/>
      <w:r w:rsidRPr="00EF07BF">
        <w:rPr>
          <w:rFonts w:cs="Arial"/>
          <w:sz w:val="20"/>
        </w:rPr>
        <w:t>rtf</w:t>
      </w:r>
      <w:proofErr w:type="spellEnd"/>
      <w:r w:rsidRPr="00EF07BF">
        <w:rPr>
          <w:rFonts w:cs="Arial"/>
          <w:sz w:val="20"/>
        </w:rPr>
        <w:t>),</w:t>
      </w:r>
    </w:p>
    <w:p w14:paraId="6AA729F6" w14:textId="77777777" w:rsidR="00970169" w:rsidRPr="00EF07BF" w:rsidRDefault="00970169" w:rsidP="00A6768B">
      <w:pPr>
        <w:pStyle w:val="Paragraphedeliste"/>
        <w:numPr>
          <w:ilvl w:val="0"/>
          <w:numId w:val="13"/>
        </w:numPr>
        <w:jc w:val="both"/>
        <w:rPr>
          <w:rFonts w:cs="Arial"/>
          <w:sz w:val="20"/>
        </w:rPr>
      </w:pPr>
      <w:r w:rsidRPr="00EF07BF">
        <w:rPr>
          <w:rFonts w:cs="Arial"/>
          <w:sz w:val="20"/>
        </w:rPr>
        <w:t>Compressés (exemples d'extensions :.zip, .</w:t>
      </w:r>
      <w:proofErr w:type="spellStart"/>
      <w:r w:rsidRPr="00EF07BF">
        <w:rPr>
          <w:rFonts w:cs="Arial"/>
          <w:sz w:val="20"/>
        </w:rPr>
        <w:t>rar</w:t>
      </w:r>
      <w:proofErr w:type="spellEnd"/>
      <w:r w:rsidRPr="00EF07BF">
        <w:rPr>
          <w:rFonts w:cs="Arial"/>
          <w:sz w:val="20"/>
        </w:rPr>
        <w:t>),</w:t>
      </w:r>
    </w:p>
    <w:p w14:paraId="2A01BED3" w14:textId="77777777" w:rsidR="00970169" w:rsidRPr="00EF07BF" w:rsidRDefault="00970169" w:rsidP="00A6768B">
      <w:pPr>
        <w:pStyle w:val="Paragraphedeliste"/>
        <w:numPr>
          <w:ilvl w:val="0"/>
          <w:numId w:val="13"/>
        </w:numPr>
        <w:jc w:val="both"/>
        <w:rPr>
          <w:rFonts w:cs="Arial"/>
          <w:sz w:val="20"/>
        </w:rPr>
      </w:pPr>
      <w:r w:rsidRPr="00EF07BF">
        <w:rPr>
          <w:rFonts w:cs="Arial"/>
          <w:sz w:val="20"/>
        </w:rPr>
        <w:t>Applications bureautiques (exemples d'extensions : .doc, .</w:t>
      </w:r>
      <w:proofErr w:type="spellStart"/>
      <w:r w:rsidRPr="00EF07BF">
        <w:rPr>
          <w:rFonts w:cs="Arial"/>
          <w:sz w:val="20"/>
        </w:rPr>
        <w:t>xls</w:t>
      </w:r>
      <w:proofErr w:type="spellEnd"/>
      <w:r w:rsidRPr="00EF07BF">
        <w:rPr>
          <w:rFonts w:cs="Arial"/>
          <w:sz w:val="20"/>
        </w:rPr>
        <w:t>, .</w:t>
      </w:r>
      <w:proofErr w:type="spellStart"/>
      <w:r w:rsidRPr="00EF07BF">
        <w:rPr>
          <w:rFonts w:cs="Arial"/>
          <w:sz w:val="20"/>
        </w:rPr>
        <w:t>pwt</w:t>
      </w:r>
      <w:proofErr w:type="spellEnd"/>
      <w:r w:rsidRPr="00EF07BF">
        <w:rPr>
          <w:rFonts w:cs="Arial"/>
          <w:sz w:val="20"/>
        </w:rPr>
        <w:t>, .pub, .</w:t>
      </w:r>
      <w:proofErr w:type="spellStart"/>
      <w:r w:rsidRPr="00EF07BF">
        <w:rPr>
          <w:rFonts w:cs="Arial"/>
          <w:sz w:val="20"/>
        </w:rPr>
        <w:t>mdb</w:t>
      </w:r>
      <w:proofErr w:type="spellEnd"/>
      <w:r w:rsidRPr="00EF07BF">
        <w:rPr>
          <w:rFonts w:cs="Arial"/>
          <w:sz w:val="20"/>
        </w:rPr>
        <w:t>), Multimédias (exemples d'extensions : gif, .jpg, .png),</w:t>
      </w:r>
    </w:p>
    <w:p w14:paraId="2002732E" w14:textId="77777777" w:rsidR="00483E56" w:rsidRPr="00EF07BF" w:rsidRDefault="00970169" w:rsidP="00A6768B">
      <w:pPr>
        <w:pStyle w:val="Paragraphedeliste"/>
        <w:numPr>
          <w:ilvl w:val="0"/>
          <w:numId w:val="13"/>
        </w:numPr>
        <w:jc w:val="both"/>
        <w:rPr>
          <w:rFonts w:cs="Arial"/>
          <w:sz w:val="20"/>
        </w:rPr>
      </w:pPr>
      <w:r w:rsidRPr="00EF07BF">
        <w:rPr>
          <w:rFonts w:cs="Arial"/>
          <w:sz w:val="20"/>
        </w:rPr>
        <w:t>Internet : (exemple d'extension : .htm).</w:t>
      </w:r>
    </w:p>
    <w:p w14:paraId="19096CFA" w14:textId="77777777" w:rsidR="00970169" w:rsidRDefault="00483E56" w:rsidP="005272DB">
      <w:pPr>
        <w:pStyle w:val="Titre3"/>
      </w:pPr>
      <w:bookmarkStart w:id="49" w:name="_Toc205814919"/>
      <w:r>
        <w:t>O</w:t>
      </w:r>
      <w:r w:rsidRPr="009D56C1">
        <w:t>utils requis pour répondre par voie dématérialisée</w:t>
      </w:r>
      <w:bookmarkEnd w:id="49"/>
    </w:p>
    <w:p w14:paraId="19A66E51" w14:textId="77777777" w:rsidR="00970169" w:rsidRPr="00EF07BF" w:rsidRDefault="00970169" w:rsidP="00970169">
      <w:pPr>
        <w:jc w:val="both"/>
        <w:rPr>
          <w:rFonts w:cs="Arial"/>
          <w:sz w:val="20"/>
        </w:rPr>
      </w:pPr>
      <w:r w:rsidRPr="00EF07BF">
        <w:rPr>
          <w:rFonts w:cs="Arial"/>
          <w:sz w:val="20"/>
        </w:rPr>
        <w:t xml:space="preserve">Le candidat doit s'assurer de disposer sur son poste de travail des outils listés figurant dans la Rubrique « Aide » Outils Informatiques » à l’adresse : </w:t>
      </w:r>
      <w:hyperlink r:id="rId32" w:history="1">
        <w:r w:rsidR="00483E56" w:rsidRPr="00EF07BF">
          <w:rPr>
            <w:rStyle w:val="Lienhypertexte"/>
            <w:rFonts w:cs="Arial"/>
            <w:sz w:val="20"/>
          </w:rPr>
          <w:t>https://www.marches-publics.gouv.fr</w:t>
        </w:r>
      </w:hyperlink>
    </w:p>
    <w:p w14:paraId="20E2D572" w14:textId="77777777" w:rsidR="00970169" w:rsidRPr="00EF07BF" w:rsidRDefault="00970169" w:rsidP="00970169">
      <w:pPr>
        <w:jc w:val="both"/>
        <w:rPr>
          <w:rFonts w:cs="Arial"/>
          <w:sz w:val="20"/>
        </w:rPr>
      </w:pPr>
    </w:p>
    <w:p w14:paraId="39233CD9" w14:textId="77777777" w:rsidR="00970169" w:rsidRPr="00EF07BF" w:rsidRDefault="00970169" w:rsidP="00970169">
      <w:pPr>
        <w:jc w:val="both"/>
        <w:rPr>
          <w:rFonts w:cs="Arial"/>
          <w:sz w:val="20"/>
        </w:rPr>
      </w:pPr>
      <w:r w:rsidRPr="00EF07BF">
        <w:rPr>
          <w:rFonts w:cs="Arial"/>
          <w:sz w:val="20"/>
          <w:u w:val="single"/>
        </w:rPr>
        <w:t>Test de la configuration du poste</w:t>
      </w:r>
      <w:r w:rsidR="00483E56" w:rsidRPr="00EF07BF">
        <w:rPr>
          <w:rFonts w:cs="Arial"/>
          <w:sz w:val="20"/>
        </w:rPr>
        <w:t> :</w:t>
      </w:r>
    </w:p>
    <w:p w14:paraId="17E220C9" w14:textId="77777777" w:rsidR="00970169" w:rsidRPr="00EF07BF" w:rsidRDefault="00970169" w:rsidP="00970169">
      <w:pPr>
        <w:jc w:val="both"/>
        <w:rPr>
          <w:rFonts w:cs="Arial"/>
          <w:sz w:val="20"/>
        </w:rPr>
      </w:pPr>
      <w:r w:rsidRPr="00EF07BF">
        <w:rPr>
          <w:rFonts w:cs="Arial"/>
          <w:sz w:val="20"/>
        </w:rPr>
        <w:t xml:space="preserve">La remise d'une réponse électronique exige l'utilisation d'un programme (applet). Ce programme assure le formatage des fichiers de réponse ainsi que les opérations de signature et de chiffrement, le cas échéant. Cet applet nécessite une configuration spécifique de votre poste de travail. </w:t>
      </w:r>
    </w:p>
    <w:p w14:paraId="59106B3A" w14:textId="77777777" w:rsidR="00970169" w:rsidRPr="00EF07BF" w:rsidRDefault="00970169" w:rsidP="00970169">
      <w:pPr>
        <w:jc w:val="both"/>
        <w:rPr>
          <w:rFonts w:cs="Arial"/>
          <w:sz w:val="20"/>
        </w:rPr>
      </w:pPr>
      <w:r w:rsidRPr="00EF07BF">
        <w:rPr>
          <w:rFonts w:cs="Arial"/>
          <w:sz w:val="20"/>
        </w:rPr>
        <w:t>Nous vous conseillon</w:t>
      </w:r>
      <w:r w:rsidR="00483E56" w:rsidRPr="00EF07BF">
        <w:rPr>
          <w:rFonts w:cs="Arial"/>
          <w:sz w:val="20"/>
        </w:rPr>
        <w:t xml:space="preserve">s  de vérifier  les </w:t>
      </w:r>
      <w:proofErr w:type="spellStart"/>
      <w:r w:rsidR="00483E56" w:rsidRPr="00EF07BF">
        <w:rPr>
          <w:rFonts w:cs="Arial"/>
          <w:sz w:val="20"/>
        </w:rPr>
        <w:t>pré-requis</w:t>
      </w:r>
      <w:proofErr w:type="spellEnd"/>
      <w:r w:rsidR="00483E56" w:rsidRPr="00EF07BF">
        <w:rPr>
          <w:rFonts w:cs="Arial"/>
          <w:sz w:val="20"/>
        </w:rPr>
        <w:t xml:space="preserve"> </w:t>
      </w:r>
      <w:r w:rsidRPr="00EF07BF">
        <w:rPr>
          <w:rFonts w:cs="Arial"/>
          <w:sz w:val="20"/>
        </w:rPr>
        <w:t xml:space="preserve">pour la remise électronique d'une réponse dans la rubrique « Se préparer à répondre » à l’adresse : </w:t>
      </w:r>
      <w:hyperlink r:id="rId33" w:history="1">
        <w:r w:rsidRPr="00EF07BF">
          <w:rPr>
            <w:rFonts w:cs="Arial"/>
            <w:sz w:val="20"/>
          </w:rPr>
          <w:t>https://www.marches-publics.gouv.fr</w:t>
        </w:r>
      </w:hyperlink>
    </w:p>
    <w:p w14:paraId="65EE705A" w14:textId="77777777" w:rsidR="00970169" w:rsidRPr="009D56C1" w:rsidRDefault="00483E56" w:rsidP="005272DB">
      <w:pPr>
        <w:pStyle w:val="Titre3"/>
      </w:pPr>
      <w:bookmarkStart w:id="50" w:name="_Toc205814920"/>
      <w:r>
        <w:t>C</w:t>
      </w:r>
      <w:r w:rsidRPr="009D56C1">
        <w:t>ertificat de signature électronique</w:t>
      </w:r>
      <w:bookmarkEnd w:id="50"/>
    </w:p>
    <w:p w14:paraId="07591633" w14:textId="5765C69B" w:rsidR="00970169" w:rsidRPr="00EF07BF" w:rsidRDefault="00243F78" w:rsidP="00970169">
      <w:pPr>
        <w:jc w:val="both"/>
        <w:rPr>
          <w:rFonts w:cs="Arial"/>
          <w:sz w:val="20"/>
        </w:rPr>
      </w:pPr>
      <w:r>
        <w:rPr>
          <w:rFonts w:cs="Arial"/>
          <w:sz w:val="20"/>
        </w:rPr>
        <w:t>Le</w:t>
      </w:r>
      <w:r w:rsidR="00483E56" w:rsidRPr="00EF07BF">
        <w:rPr>
          <w:rFonts w:cs="Arial"/>
          <w:sz w:val="20"/>
        </w:rPr>
        <w:t xml:space="preserve"> </w:t>
      </w:r>
      <w:r>
        <w:rPr>
          <w:rFonts w:cs="Arial"/>
          <w:sz w:val="20"/>
        </w:rPr>
        <w:t>soumissionnaire</w:t>
      </w:r>
      <w:r w:rsidR="00483E56" w:rsidRPr="00EF07BF">
        <w:rPr>
          <w:rFonts w:cs="Arial"/>
          <w:sz w:val="20"/>
        </w:rPr>
        <w:t xml:space="preserve"> retenu doit signer</w:t>
      </w:r>
      <w:r w:rsidR="00970169" w:rsidRPr="00EF07BF">
        <w:rPr>
          <w:rFonts w:cs="Arial"/>
          <w:sz w:val="20"/>
        </w:rPr>
        <w:t xml:space="preserve"> sa réponse </w:t>
      </w:r>
      <w:r w:rsidR="00483E56" w:rsidRPr="00EF07BF">
        <w:rPr>
          <w:rFonts w:cs="Arial"/>
          <w:sz w:val="20"/>
        </w:rPr>
        <w:t>à l’attribution</w:t>
      </w:r>
      <w:r w:rsidR="00970169" w:rsidRPr="00EF07BF">
        <w:rPr>
          <w:rFonts w:cs="Arial"/>
          <w:sz w:val="20"/>
        </w:rPr>
        <w:t xml:space="preserve"> à l'aide d'un certificat de signature électronique. Il permet l'authentification de la signature du représentant de l'entreprise, signataire de l'offre.</w:t>
      </w:r>
    </w:p>
    <w:p w14:paraId="7FB54C69" w14:textId="77777777" w:rsidR="00970169" w:rsidRPr="00EF07BF" w:rsidRDefault="00970169" w:rsidP="00970169">
      <w:pPr>
        <w:jc w:val="both"/>
        <w:rPr>
          <w:rFonts w:cs="Arial"/>
          <w:sz w:val="20"/>
        </w:rPr>
      </w:pPr>
    </w:p>
    <w:p w14:paraId="69414696" w14:textId="77777777" w:rsidR="00970169" w:rsidRPr="00EF07BF" w:rsidRDefault="00970169" w:rsidP="00970169">
      <w:pPr>
        <w:jc w:val="both"/>
        <w:rPr>
          <w:rFonts w:cs="Arial"/>
          <w:sz w:val="20"/>
        </w:rPr>
      </w:pPr>
      <w:r w:rsidRPr="00EF07BF">
        <w:rPr>
          <w:rFonts w:cs="Arial"/>
          <w:sz w:val="20"/>
          <w:u w:val="single"/>
        </w:rPr>
        <w:t>Les catégories de certificat de signature électronique</w:t>
      </w:r>
      <w:r w:rsidR="00483E56" w:rsidRPr="00EF07BF">
        <w:rPr>
          <w:rFonts w:cs="Arial"/>
          <w:sz w:val="20"/>
        </w:rPr>
        <w:t> :</w:t>
      </w:r>
    </w:p>
    <w:p w14:paraId="083DDECF" w14:textId="77777777" w:rsidR="00483E56" w:rsidRPr="00EF07BF" w:rsidRDefault="00970169" w:rsidP="00970169">
      <w:pPr>
        <w:jc w:val="both"/>
        <w:rPr>
          <w:rFonts w:cs="Arial"/>
          <w:sz w:val="20"/>
        </w:rPr>
      </w:pPr>
      <w:r w:rsidRPr="00EF07BF">
        <w:rPr>
          <w:rFonts w:cs="Arial"/>
          <w:sz w:val="20"/>
        </w:rPr>
        <w:t>Tous les documents transmis par voie électronique ou envoyés sur support physique électronique, dont la signature en original est exigée, sont signés individuellement par l'opérateur économique au moyen d'un certificat de signature électronique. Il garantit l'identification du candidat.</w:t>
      </w:r>
    </w:p>
    <w:p w14:paraId="33E25E61" w14:textId="77777777" w:rsidR="005E61F3" w:rsidRDefault="00970169" w:rsidP="00970169">
      <w:pPr>
        <w:jc w:val="both"/>
        <w:rPr>
          <w:rFonts w:cs="Arial"/>
          <w:sz w:val="20"/>
        </w:rPr>
      </w:pPr>
      <w:r w:rsidRPr="00EF07BF">
        <w:rPr>
          <w:rFonts w:cs="Arial"/>
          <w:sz w:val="20"/>
        </w:rPr>
        <w:t>Seuls les certificats de signature électronique conformes au RGS (référentiel général de sécurité)</w:t>
      </w:r>
      <w:r w:rsidR="00E879F9">
        <w:rPr>
          <w:rFonts w:cs="Arial"/>
          <w:sz w:val="20"/>
        </w:rPr>
        <w:t xml:space="preserve"> </w:t>
      </w:r>
      <w:r w:rsidR="005E61F3">
        <w:rPr>
          <w:rFonts w:cs="Arial"/>
          <w:sz w:val="20"/>
        </w:rPr>
        <w:t>délivrés avant le 1</w:t>
      </w:r>
      <w:r w:rsidR="005E61F3" w:rsidRPr="005E61F3">
        <w:rPr>
          <w:rFonts w:cs="Arial"/>
          <w:sz w:val="20"/>
          <w:vertAlign w:val="superscript"/>
        </w:rPr>
        <w:t>er</w:t>
      </w:r>
      <w:r w:rsidR="005E61F3">
        <w:rPr>
          <w:rFonts w:cs="Arial"/>
          <w:sz w:val="20"/>
        </w:rPr>
        <w:t xml:space="preserve"> octobre 2018 </w:t>
      </w:r>
      <w:r w:rsidR="00E879F9">
        <w:rPr>
          <w:rFonts w:cs="Arial"/>
          <w:sz w:val="20"/>
        </w:rPr>
        <w:t>et/ou</w:t>
      </w:r>
      <w:r w:rsidR="005E61F3">
        <w:rPr>
          <w:rFonts w:cs="Arial"/>
          <w:sz w:val="20"/>
        </w:rPr>
        <w:t xml:space="preserve"> les certificats qualifiés</w:t>
      </w:r>
      <w:r w:rsidR="00E879F9">
        <w:rPr>
          <w:rFonts w:cs="Arial"/>
          <w:sz w:val="20"/>
        </w:rPr>
        <w:t xml:space="preserve"> </w:t>
      </w:r>
      <w:r w:rsidR="00E879F9" w:rsidRPr="00E879F9">
        <w:rPr>
          <w:rFonts w:cs="Arial"/>
          <w:sz w:val="20"/>
        </w:rPr>
        <w:t>conformes au règlement européen eIDAS</w:t>
      </w:r>
      <w:r w:rsidR="00E879F9">
        <w:rPr>
          <w:rFonts w:cs="Arial"/>
          <w:sz w:val="20"/>
        </w:rPr>
        <w:t xml:space="preserve"> n°910/2014 du 23 juillet 2014</w:t>
      </w:r>
      <w:r w:rsidRPr="00EF07BF">
        <w:rPr>
          <w:rFonts w:cs="Arial"/>
          <w:sz w:val="20"/>
        </w:rPr>
        <w:t xml:space="preserve"> sont autorisés.</w:t>
      </w:r>
      <w:r w:rsidR="005E61F3">
        <w:rPr>
          <w:rFonts w:cs="Arial"/>
          <w:sz w:val="20"/>
        </w:rPr>
        <w:t xml:space="preserve"> </w:t>
      </w:r>
      <w:r w:rsidRPr="00EF07BF">
        <w:rPr>
          <w:rFonts w:cs="Arial"/>
          <w:sz w:val="20"/>
        </w:rPr>
        <w:t xml:space="preserve">Le niveau minimum de sécurité exigé </w:t>
      </w:r>
      <w:r w:rsidR="00E879F9">
        <w:rPr>
          <w:rFonts w:cs="Arial"/>
          <w:sz w:val="20"/>
        </w:rPr>
        <w:t xml:space="preserve">pour les certificats RGS </w:t>
      </w:r>
      <w:r w:rsidR="005E61F3">
        <w:rPr>
          <w:rFonts w:cs="Arial"/>
          <w:sz w:val="20"/>
        </w:rPr>
        <w:t>est **.</w:t>
      </w:r>
    </w:p>
    <w:p w14:paraId="3DBB1111" w14:textId="6AEA26E0" w:rsidR="00483E56" w:rsidRPr="00EF07BF" w:rsidRDefault="005E61F3" w:rsidP="00970169">
      <w:pPr>
        <w:jc w:val="both"/>
        <w:rPr>
          <w:rFonts w:cs="Arial"/>
          <w:sz w:val="20"/>
        </w:rPr>
      </w:pPr>
      <w:r>
        <w:rPr>
          <w:rFonts w:cs="Arial"/>
          <w:sz w:val="20"/>
        </w:rPr>
        <w:t>L</w:t>
      </w:r>
      <w:r w:rsidR="00970169" w:rsidRPr="00EF07BF">
        <w:rPr>
          <w:rFonts w:cs="Arial"/>
          <w:sz w:val="20"/>
        </w:rPr>
        <w:t xml:space="preserve">es formats de signature acceptés sont : </w:t>
      </w:r>
      <w:proofErr w:type="spellStart"/>
      <w:r w:rsidR="00970169" w:rsidRPr="00EF07BF">
        <w:rPr>
          <w:rFonts w:cs="Arial"/>
          <w:sz w:val="20"/>
        </w:rPr>
        <w:t>PAdES</w:t>
      </w:r>
      <w:proofErr w:type="spellEnd"/>
      <w:r w:rsidR="00970169" w:rsidRPr="00EF07BF">
        <w:rPr>
          <w:rFonts w:cs="Arial"/>
          <w:sz w:val="20"/>
        </w:rPr>
        <w:t xml:space="preserve">, </w:t>
      </w:r>
      <w:proofErr w:type="spellStart"/>
      <w:r w:rsidR="00970169" w:rsidRPr="00EF07BF">
        <w:rPr>
          <w:rFonts w:cs="Arial"/>
          <w:sz w:val="20"/>
        </w:rPr>
        <w:t>CAdES</w:t>
      </w:r>
      <w:proofErr w:type="spellEnd"/>
      <w:r w:rsidR="00970169" w:rsidRPr="00EF07BF">
        <w:rPr>
          <w:rFonts w:cs="Arial"/>
          <w:sz w:val="20"/>
        </w:rPr>
        <w:t xml:space="preserve">, </w:t>
      </w:r>
      <w:proofErr w:type="spellStart"/>
      <w:r w:rsidR="00970169" w:rsidRPr="00EF07BF">
        <w:rPr>
          <w:rFonts w:cs="Arial"/>
          <w:sz w:val="20"/>
        </w:rPr>
        <w:t>XAdES</w:t>
      </w:r>
      <w:proofErr w:type="spellEnd"/>
      <w:r w:rsidR="00970169" w:rsidRPr="00EF07BF">
        <w:rPr>
          <w:rFonts w:cs="Arial"/>
          <w:sz w:val="20"/>
        </w:rPr>
        <w:t>.</w:t>
      </w:r>
    </w:p>
    <w:p w14:paraId="4C8A7C50" w14:textId="75218436" w:rsidR="00970169" w:rsidRPr="00EF07BF" w:rsidRDefault="00970169" w:rsidP="00E879F9">
      <w:pPr>
        <w:jc w:val="both"/>
        <w:rPr>
          <w:rFonts w:cs="Arial"/>
          <w:sz w:val="20"/>
        </w:rPr>
      </w:pPr>
      <w:r w:rsidRPr="00EF07BF">
        <w:rPr>
          <w:rFonts w:cs="Arial"/>
          <w:sz w:val="20"/>
        </w:rPr>
        <w:t>Les certificats sont réputés conformes au RGS</w:t>
      </w:r>
      <w:r w:rsidR="00CC0821">
        <w:rPr>
          <w:rFonts w:cs="Arial"/>
          <w:sz w:val="20"/>
        </w:rPr>
        <w:t xml:space="preserve"> ou au règlement </w:t>
      </w:r>
      <w:proofErr w:type="spellStart"/>
      <w:r w:rsidR="00CC0821">
        <w:rPr>
          <w:rFonts w:cs="Arial"/>
          <w:sz w:val="20"/>
        </w:rPr>
        <w:t>Eidas</w:t>
      </w:r>
      <w:proofErr w:type="spellEnd"/>
      <w:r w:rsidR="00CC0821">
        <w:rPr>
          <w:rFonts w:cs="Arial"/>
          <w:sz w:val="20"/>
        </w:rPr>
        <w:t>,</w:t>
      </w:r>
      <w:r w:rsidRPr="00EF07BF">
        <w:rPr>
          <w:rFonts w:cs="Arial"/>
          <w:sz w:val="20"/>
        </w:rPr>
        <w:t xml:space="preserve"> s'ils émanent </w:t>
      </w:r>
      <w:r w:rsidR="00E879F9">
        <w:rPr>
          <w:rFonts w:cs="Arial"/>
          <w:sz w:val="20"/>
        </w:rPr>
        <w:t xml:space="preserve">de la </w:t>
      </w:r>
      <w:r w:rsidRPr="00EF07BF">
        <w:rPr>
          <w:rFonts w:cs="Arial"/>
          <w:sz w:val="20"/>
        </w:rPr>
        <w:t xml:space="preserve">liste de confiance française </w:t>
      </w:r>
      <w:r w:rsidR="00E879F9">
        <w:rPr>
          <w:rFonts w:cs="Arial"/>
          <w:sz w:val="20"/>
        </w:rPr>
        <w:t xml:space="preserve">accessible sur le site de l’ANSSI : </w:t>
      </w:r>
      <w:r w:rsidR="00E879F9" w:rsidRPr="00E879F9">
        <w:rPr>
          <w:rFonts w:cs="Arial"/>
          <w:sz w:val="20"/>
        </w:rPr>
        <w:t>https://www.ssi.gouv.fr/administration/reglementation/confiance-numerique/le-reglement-eidas/liste-nationalede-confiance/</w:t>
      </w:r>
      <w:r w:rsidR="00E879F9">
        <w:rPr>
          <w:rFonts w:cs="Arial"/>
          <w:sz w:val="20"/>
        </w:rPr>
        <w:t xml:space="preserve"> </w:t>
      </w:r>
      <w:r w:rsidRPr="00EF07BF">
        <w:rPr>
          <w:rFonts w:cs="Arial"/>
          <w:sz w:val="20"/>
        </w:rPr>
        <w:t xml:space="preserve">ou </w:t>
      </w:r>
      <w:r w:rsidR="00E879F9">
        <w:rPr>
          <w:rFonts w:cs="Arial"/>
          <w:sz w:val="20"/>
        </w:rPr>
        <w:t>de la</w:t>
      </w:r>
      <w:r w:rsidRPr="00EF07BF">
        <w:rPr>
          <w:rFonts w:cs="Arial"/>
          <w:sz w:val="20"/>
        </w:rPr>
        <w:t xml:space="preserve"> liste de </w:t>
      </w:r>
      <w:r w:rsidR="00E879F9">
        <w:rPr>
          <w:rFonts w:cs="Arial"/>
          <w:sz w:val="20"/>
        </w:rPr>
        <w:t xml:space="preserve">confiance </w:t>
      </w:r>
      <w:r w:rsidR="00E879F9">
        <w:rPr>
          <w:rFonts w:ascii="SegoeUI" w:hAnsi="SegoeUI" w:cs="SegoeUI"/>
          <w:sz w:val="20"/>
        </w:rPr>
        <w:t xml:space="preserve">européenne accessible sur le site de la Commission Européenne : </w:t>
      </w:r>
      <w:r w:rsidR="00E879F9" w:rsidRPr="00E879F9">
        <w:rPr>
          <w:rFonts w:ascii="SegoeUI" w:hAnsi="SegoeUI" w:cs="SegoeUI"/>
          <w:sz w:val="20"/>
        </w:rPr>
        <w:t>https://ec.europa.eu/digital-single-market/trust-services-and-eid</w:t>
      </w:r>
    </w:p>
    <w:p w14:paraId="77CFD94F" w14:textId="77777777" w:rsidR="00970169" w:rsidRPr="00EF07BF" w:rsidRDefault="00970169" w:rsidP="00970169">
      <w:pPr>
        <w:jc w:val="both"/>
        <w:rPr>
          <w:rFonts w:cs="Arial"/>
          <w:sz w:val="20"/>
        </w:rPr>
      </w:pPr>
    </w:p>
    <w:p w14:paraId="7BD09A24" w14:textId="7881E298" w:rsidR="00970169" w:rsidRPr="00EF07BF" w:rsidRDefault="00970169" w:rsidP="00970169">
      <w:pPr>
        <w:jc w:val="both"/>
        <w:rPr>
          <w:rFonts w:cs="Arial"/>
          <w:sz w:val="20"/>
        </w:rPr>
      </w:pPr>
      <w:r w:rsidRPr="00EF07BF">
        <w:rPr>
          <w:rFonts w:cs="Arial"/>
          <w:sz w:val="20"/>
        </w:rPr>
        <w:t>Si le certificat de signature électronique utilisé n'émane pas de l'une des listes de confiance susmentionnées, le candidat doit fournir l'ensemble des éléments nécessaires afin de prouver que le certificat de signature utilisé est bien conforme au RGS</w:t>
      </w:r>
      <w:r w:rsidR="005E61F3">
        <w:rPr>
          <w:rFonts w:cs="Arial"/>
          <w:sz w:val="20"/>
        </w:rPr>
        <w:t xml:space="preserve"> ou au règlement </w:t>
      </w:r>
      <w:r w:rsidR="00CC0821">
        <w:rPr>
          <w:rFonts w:cs="Arial"/>
          <w:sz w:val="20"/>
        </w:rPr>
        <w:t>eIDAS,</w:t>
      </w:r>
      <w:r w:rsidR="00573A30">
        <w:rPr>
          <w:rFonts w:cs="Arial"/>
          <w:sz w:val="20"/>
        </w:rPr>
        <w:t xml:space="preserve"> ou présente un niveau de sécurité équivalent</w:t>
      </w:r>
      <w:r w:rsidRPr="00EF07BF">
        <w:rPr>
          <w:rFonts w:cs="Arial"/>
          <w:sz w:val="20"/>
        </w:rPr>
        <w:t>.</w:t>
      </w:r>
    </w:p>
    <w:p w14:paraId="0CB64D65" w14:textId="77777777" w:rsidR="00970169" w:rsidRPr="00EF07BF" w:rsidRDefault="00970169" w:rsidP="00970169">
      <w:pPr>
        <w:jc w:val="both"/>
        <w:rPr>
          <w:rFonts w:cs="Arial"/>
          <w:sz w:val="20"/>
        </w:rPr>
      </w:pPr>
    </w:p>
    <w:p w14:paraId="48C3C7F9" w14:textId="77777777" w:rsidR="00970169" w:rsidRPr="00EF07BF" w:rsidRDefault="00EF07BF" w:rsidP="00970169">
      <w:pPr>
        <w:jc w:val="both"/>
        <w:rPr>
          <w:rFonts w:cs="Arial"/>
          <w:sz w:val="20"/>
        </w:rPr>
      </w:pPr>
      <w:r w:rsidRPr="00EF07BF">
        <w:rPr>
          <w:rFonts w:cs="Arial"/>
          <w:sz w:val="20"/>
        </w:rPr>
        <w:t>Le Pouvoir Adjudicateur</w:t>
      </w:r>
      <w:r w:rsidR="00970169" w:rsidRPr="00EF07BF">
        <w:rPr>
          <w:rFonts w:cs="Arial"/>
          <w:sz w:val="20"/>
        </w:rPr>
        <w:t xml:space="preserve"> souhaite attirer l'attention du soumissionnaire sur le délai administratif demandé par les organismes de certification pour la délivrance des certificats de signature électronique. Il convient donc d'anticiper le plus possible la demande de certificat par rapport à la date limite de réception des offres.</w:t>
      </w:r>
    </w:p>
    <w:p w14:paraId="19DB82B6" w14:textId="77777777" w:rsidR="00970169" w:rsidRPr="00EF07BF" w:rsidRDefault="00970169" w:rsidP="00970169">
      <w:pPr>
        <w:jc w:val="both"/>
        <w:rPr>
          <w:rFonts w:cs="Arial"/>
          <w:sz w:val="20"/>
        </w:rPr>
      </w:pPr>
    </w:p>
    <w:p w14:paraId="15323F23" w14:textId="77777777" w:rsidR="00970169" w:rsidRPr="00EF07BF" w:rsidRDefault="00970169" w:rsidP="00970169">
      <w:pPr>
        <w:jc w:val="both"/>
        <w:rPr>
          <w:rFonts w:cs="Arial"/>
          <w:sz w:val="20"/>
        </w:rPr>
      </w:pPr>
      <w:r w:rsidRPr="00EF07BF">
        <w:rPr>
          <w:rFonts w:cs="Arial"/>
          <w:sz w:val="20"/>
          <w:u w:val="single"/>
        </w:rPr>
        <w:t>Contrôle de la signature électronique individuelle des fichiers</w:t>
      </w:r>
      <w:r w:rsidRPr="00EF07BF">
        <w:rPr>
          <w:rFonts w:cs="Arial"/>
          <w:sz w:val="20"/>
        </w:rPr>
        <w:t xml:space="preserve"> :</w:t>
      </w:r>
    </w:p>
    <w:p w14:paraId="43ACCBF9" w14:textId="77777777" w:rsidR="00970169" w:rsidRPr="00EF07BF" w:rsidRDefault="00970169" w:rsidP="00970169">
      <w:pPr>
        <w:jc w:val="both"/>
        <w:rPr>
          <w:rFonts w:cs="Arial"/>
          <w:sz w:val="20"/>
        </w:rPr>
      </w:pPr>
      <w:r w:rsidRPr="00EF07BF">
        <w:rPr>
          <w:rFonts w:cs="Arial"/>
          <w:sz w:val="20"/>
        </w:rPr>
        <w:t>Les documents dont la signature originale est exigée (à l’attribution) doivent être signés individuellement.</w:t>
      </w:r>
    </w:p>
    <w:p w14:paraId="5719FA61" w14:textId="77777777" w:rsidR="00970169" w:rsidRPr="00EF07BF" w:rsidRDefault="00970169" w:rsidP="00970169">
      <w:pPr>
        <w:jc w:val="both"/>
        <w:rPr>
          <w:rFonts w:cs="Arial"/>
          <w:sz w:val="20"/>
        </w:rPr>
      </w:pPr>
      <w:r w:rsidRPr="00EF07BF">
        <w:rPr>
          <w:rFonts w:cs="Arial"/>
          <w:sz w:val="20"/>
        </w:rPr>
        <w:t>Pour ce faire, les soumissionnaires peuvent au choix :</w:t>
      </w:r>
    </w:p>
    <w:p w14:paraId="1AA73CCC" w14:textId="77777777" w:rsidR="00483E56" w:rsidRPr="00EF07BF" w:rsidRDefault="00483E56" w:rsidP="00970169">
      <w:pPr>
        <w:jc w:val="both"/>
        <w:rPr>
          <w:rFonts w:cs="Arial"/>
          <w:sz w:val="20"/>
        </w:rPr>
      </w:pPr>
    </w:p>
    <w:p w14:paraId="1CD4249F" w14:textId="77777777" w:rsidR="00970169" w:rsidRPr="00EF07BF" w:rsidRDefault="00970169" w:rsidP="00A6768B">
      <w:pPr>
        <w:pStyle w:val="Paragraphedeliste"/>
        <w:numPr>
          <w:ilvl w:val="0"/>
          <w:numId w:val="15"/>
        </w:numPr>
        <w:ind w:left="426"/>
        <w:jc w:val="both"/>
        <w:rPr>
          <w:rFonts w:cs="Arial"/>
          <w:sz w:val="20"/>
        </w:rPr>
      </w:pPr>
      <w:r w:rsidRPr="00EF07BF">
        <w:rPr>
          <w:rFonts w:cs="Arial"/>
          <w:sz w:val="20"/>
        </w:rPr>
        <w:t xml:space="preserve">Utiliser le dispositif de signature par la plate-forme PLACE </w:t>
      </w:r>
    </w:p>
    <w:p w14:paraId="118D9852" w14:textId="77777777" w:rsidR="00970169" w:rsidRPr="00EF07BF" w:rsidRDefault="00970169" w:rsidP="00970169">
      <w:pPr>
        <w:jc w:val="both"/>
        <w:rPr>
          <w:rFonts w:cs="Arial"/>
          <w:sz w:val="20"/>
        </w:rPr>
      </w:pPr>
      <w:r w:rsidRPr="00EF07BF">
        <w:rPr>
          <w:rFonts w:cs="Arial"/>
          <w:sz w:val="20"/>
        </w:rPr>
        <w:t>Dans ce cas, les candidats sont dispensés de fournir la procédure de vérification de la signature.</w:t>
      </w:r>
    </w:p>
    <w:p w14:paraId="001929E1" w14:textId="77777777" w:rsidR="00483E56" w:rsidRPr="00EF07BF" w:rsidRDefault="00483E56" w:rsidP="00970169">
      <w:pPr>
        <w:jc w:val="both"/>
        <w:rPr>
          <w:rFonts w:cs="Arial"/>
          <w:sz w:val="20"/>
        </w:rPr>
      </w:pPr>
    </w:p>
    <w:p w14:paraId="60685708" w14:textId="77777777" w:rsidR="00970169" w:rsidRPr="00EF07BF" w:rsidRDefault="00970169" w:rsidP="00A6768B">
      <w:pPr>
        <w:pStyle w:val="Paragraphedeliste"/>
        <w:numPr>
          <w:ilvl w:val="0"/>
          <w:numId w:val="15"/>
        </w:numPr>
        <w:ind w:left="426"/>
        <w:jc w:val="both"/>
        <w:rPr>
          <w:rFonts w:cs="Arial"/>
          <w:sz w:val="20"/>
        </w:rPr>
      </w:pPr>
      <w:r w:rsidRPr="00EF07BF">
        <w:rPr>
          <w:rFonts w:cs="Arial"/>
          <w:sz w:val="20"/>
        </w:rPr>
        <w:t>Utiliser un autre outil de signature électronique que celui proposé par le profil d'acheteur.</w:t>
      </w:r>
    </w:p>
    <w:p w14:paraId="1DDFB3E3" w14:textId="77777777" w:rsidR="00970169" w:rsidRPr="00EF07BF" w:rsidRDefault="00970169" w:rsidP="00970169">
      <w:pPr>
        <w:jc w:val="both"/>
        <w:rPr>
          <w:rFonts w:cs="Arial"/>
          <w:sz w:val="20"/>
        </w:rPr>
      </w:pPr>
      <w:r w:rsidRPr="00EF07BF">
        <w:rPr>
          <w:rFonts w:cs="Arial"/>
          <w:sz w:val="20"/>
        </w:rPr>
        <w:t>Dans ce cas, ils sont tenus de communiquer le « mode d'emploi » permettant de procéder aux vérifications nécessaires de la signature électronique.</w:t>
      </w:r>
    </w:p>
    <w:p w14:paraId="2A04D4BF" w14:textId="77777777" w:rsidR="00970169" w:rsidRPr="00EF07BF" w:rsidRDefault="00970169" w:rsidP="00970169">
      <w:pPr>
        <w:jc w:val="both"/>
        <w:rPr>
          <w:rFonts w:cs="Arial"/>
          <w:sz w:val="20"/>
        </w:rPr>
      </w:pPr>
      <w:r w:rsidRPr="00EF07BF">
        <w:rPr>
          <w:rFonts w:cs="Arial"/>
          <w:sz w:val="20"/>
        </w:rPr>
        <w:t>Ce mode d'emploi contient, au moins, les informations suivantes :</w:t>
      </w:r>
    </w:p>
    <w:p w14:paraId="16626F97" w14:textId="77777777" w:rsidR="00970169" w:rsidRPr="00EF07BF" w:rsidRDefault="00970169" w:rsidP="00A6768B">
      <w:pPr>
        <w:pStyle w:val="Paragraphedeliste"/>
        <w:numPr>
          <w:ilvl w:val="0"/>
          <w:numId w:val="14"/>
        </w:numPr>
        <w:ind w:left="709"/>
        <w:jc w:val="both"/>
        <w:rPr>
          <w:rFonts w:cs="Arial"/>
          <w:sz w:val="20"/>
        </w:rPr>
      </w:pPr>
      <w:r w:rsidRPr="00EF07BF">
        <w:rPr>
          <w:rFonts w:cs="Arial"/>
          <w:sz w:val="20"/>
        </w:rPr>
        <w:t>La procédure permettant la vérification de la validité de la signature ;</w:t>
      </w:r>
    </w:p>
    <w:p w14:paraId="595FC347" w14:textId="77777777" w:rsidR="00970169" w:rsidRPr="00EF07BF" w:rsidRDefault="00970169" w:rsidP="00A6768B">
      <w:pPr>
        <w:pStyle w:val="Paragraphedeliste"/>
        <w:numPr>
          <w:ilvl w:val="0"/>
          <w:numId w:val="14"/>
        </w:numPr>
        <w:ind w:left="709"/>
        <w:jc w:val="both"/>
        <w:rPr>
          <w:rFonts w:cs="Arial"/>
          <w:sz w:val="20"/>
        </w:rPr>
      </w:pPr>
      <w:r w:rsidRPr="00EF07BF">
        <w:rPr>
          <w:rFonts w:cs="Arial"/>
          <w:sz w:val="20"/>
        </w:rPr>
        <w:t>L'adresse du site internet du référencement du prestataire par le pays d'établissement ou, à défaut, les données publiques relatives au certificat du signataire, qui comportent, au moins, la liste de révocation et le certificat du prestataire de services de certification électronique émetteur.</w:t>
      </w:r>
    </w:p>
    <w:p w14:paraId="49D36950" w14:textId="77777777" w:rsidR="00970169" w:rsidRPr="00970169" w:rsidRDefault="00483E56" w:rsidP="005272DB">
      <w:pPr>
        <w:pStyle w:val="Titre3"/>
      </w:pPr>
      <w:bookmarkStart w:id="51" w:name="_Toc205814921"/>
      <w:r>
        <w:lastRenderedPageBreak/>
        <w:t>R</w:t>
      </w:r>
      <w:r w:rsidR="00B8721A">
        <w:t>emarques pratiques</w:t>
      </w:r>
      <w:bookmarkEnd w:id="51"/>
    </w:p>
    <w:p w14:paraId="4E7BF8D4" w14:textId="02377556" w:rsidR="00970169" w:rsidRPr="00EF07BF" w:rsidRDefault="00EF07BF" w:rsidP="00970169">
      <w:pPr>
        <w:jc w:val="both"/>
        <w:rPr>
          <w:rFonts w:cs="Arial"/>
          <w:sz w:val="20"/>
        </w:rPr>
      </w:pPr>
      <w:r w:rsidRPr="00EF07BF">
        <w:rPr>
          <w:rFonts w:cs="Arial"/>
          <w:sz w:val="20"/>
        </w:rPr>
        <w:t>Le Pouvoir Adjudicateur</w:t>
      </w:r>
      <w:r w:rsidR="00970169" w:rsidRPr="00EF07BF">
        <w:rPr>
          <w:rFonts w:cs="Arial"/>
          <w:sz w:val="20"/>
        </w:rPr>
        <w:t xml:space="preserve"> souhaite attirer l'attention des soumissionnaires sur le fait que s'il y a modification du document après signature, le « couple » document signé et document de signature </w:t>
      </w:r>
      <w:r w:rsidR="000D6795">
        <w:rPr>
          <w:rFonts w:cs="Arial"/>
          <w:sz w:val="20"/>
        </w:rPr>
        <w:t>n’est plus cohérent</w:t>
      </w:r>
      <w:r w:rsidR="00970169" w:rsidRPr="00EF07BF">
        <w:rPr>
          <w:rFonts w:cs="Arial"/>
          <w:sz w:val="20"/>
        </w:rPr>
        <w:t>. L'opération de signature du document modifié est à renouveler.</w:t>
      </w:r>
    </w:p>
    <w:p w14:paraId="0505C3E5" w14:textId="0A78F06D" w:rsidR="00970169" w:rsidRPr="00EF07BF" w:rsidRDefault="00970169" w:rsidP="00970169">
      <w:pPr>
        <w:jc w:val="both"/>
        <w:rPr>
          <w:rFonts w:cs="Arial"/>
          <w:sz w:val="20"/>
        </w:rPr>
      </w:pPr>
      <w:r w:rsidRPr="00EF07BF">
        <w:rPr>
          <w:rFonts w:cs="Arial"/>
          <w:sz w:val="20"/>
        </w:rPr>
        <w:t xml:space="preserve">L'action de signature crée automatiquement, dans le même répertoire, un nouveau document dont le nom est </w:t>
      </w:r>
      <w:r w:rsidR="007605FE">
        <w:rPr>
          <w:rFonts w:cs="Arial"/>
          <w:sz w:val="20"/>
        </w:rPr>
        <w:t>celui du document suffixé avec « .xml »</w:t>
      </w:r>
      <w:r w:rsidRPr="00EF07BF">
        <w:rPr>
          <w:rFonts w:cs="Arial"/>
          <w:sz w:val="20"/>
        </w:rPr>
        <w:t>. Par exemple l</w:t>
      </w:r>
      <w:r w:rsidR="007605FE">
        <w:rPr>
          <w:rFonts w:cs="Arial"/>
          <w:sz w:val="20"/>
        </w:rPr>
        <w:t>e fichier attri1.doc devient attri1.doc.xml</w:t>
      </w:r>
      <w:r w:rsidRPr="00EF07BF">
        <w:rPr>
          <w:rFonts w:cs="Arial"/>
          <w:sz w:val="20"/>
        </w:rPr>
        <w:t>.</w:t>
      </w:r>
    </w:p>
    <w:p w14:paraId="4938EABA" w14:textId="77777777" w:rsidR="00483E56" w:rsidRPr="00EF07BF" w:rsidRDefault="00483E56" w:rsidP="00970169">
      <w:pPr>
        <w:jc w:val="both"/>
        <w:rPr>
          <w:rFonts w:cs="Arial"/>
          <w:sz w:val="20"/>
        </w:rPr>
      </w:pPr>
    </w:p>
    <w:p w14:paraId="2791C6CD" w14:textId="77777777" w:rsidR="00970169" w:rsidRPr="00EF07BF" w:rsidRDefault="00970169" w:rsidP="00970169">
      <w:pPr>
        <w:jc w:val="both"/>
        <w:rPr>
          <w:rFonts w:cs="Arial"/>
          <w:sz w:val="20"/>
        </w:rPr>
      </w:pPr>
      <w:r w:rsidRPr="00EF07BF">
        <w:rPr>
          <w:rFonts w:cs="Arial"/>
          <w:sz w:val="20"/>
        </w:rPr>
        <w:t xml:space="preserve">ATTENTION : Si le soumissionnaire utilise un fichier compressé (au format ZIP par exemple), lors de la signature électronique des documents depuis le site Internet, les documents contenus dans le fichier compressé ne seront pas signés individuellement électroniquement. Il est donc fortement déconseillé aux soumissionnaires de déposer des fichiers compressés dans leurs </w:t>
      </w:r>
      <w:r w:rsidR="00483E56" w:rsidRPr="00EF07BF">
        <w:rPr>
          <w:rFonts w:cs="Arial"/>
          <w:sz w:val="20"/>
        </w:rPr>
        <w:t>envois</w:t>
      </w:r>
      <w:r w:rsidRPr="00EF07BF">
        <w:rPr>
          <w:rFonts w:cs="Arial"/>
          <w:sz w:val="20"/>
        </w:rPr>
        <w:t>.</w:t>
      </w:r>
    </w:p>
    <w:p w14:paraId="1E846929" w14:textId="77777777" w:rsidR="00483E56" w:rsidRPr="00EF07BF" w:rsidRDefault="00483E56" w:rsidP="00970169">
      <w:pPr>
        <w:jc w:val="both"/>
        <w:rPr>
          <w:rFonts w:cs="Arial"/>
          <w:sz w:val="20"/>
        </w:rPr>
      </w:pPr>
    </w:p>
    <w:p w14:paraId="58C316B2" w14:textId="77777777" w:rsidR="00970169" w:rsidRPr="00EF07BF" w:rsidRDefault="00970169" w:rsidP="00970169">
      <w:pPr>
        <w:jc w:val="both"/>
        <w:rPr>
          <w:rFonts w:cs="Arial"/>
          <w:sz w:val="20"/>
        </w:rPr>
      </w:pPr>
      <w:r w:rsidRPr="00EF07BF">
        <w:rPr>
          <w:rFonts w:cs="Arial"/>
          <w:sz w:val="20"/>
        </w:rPr>
        <w:t>Les candidats sont invités à tenir compte des aléas de la transmission électronique ; par conséquent, ils doivent prendre leurs précautions afin de s'assurer que la transmission électronique de leurs plis soit complète et entièrement achevée avant la date et l'heure limites de dépôt des offres.</w:t>
      </w:r>
    </w:p>
    <w:p w14:paraId="4F4A8B79" w14:textId="77777777" w:rsidR="00970169" w:rsidRPr="00EF07BF" w:rsidRDefault="00970169" w:rsidP="00970169">
      <w:pPr>
        <w:jc w:val="both"/>
        <w:rPr>
          <w:rFonts w:cs="Arial"/>
          <w:sz w:val="20"/>
        </w:rPr>
      </w:pPr>
    </w:p>
    <w:p w14:paraId="79D56E81" w14:textId="77777777" w:rsidR="00970169" w:rsidRPr="00EF07BF" w:rsidRDefault="00970169" w:rsidP="00970169">
      <w:pPr>
        <w:jc w:val="both"/>
        <w:rPr>
          <w:rFonts w:cs="Arial"/>
          <w:sz w:val="20"/>
        </w:rPr>
      </w:pPr>
      <w:r w:rsidRPr="00EF07BF">
        <w:rPr>
          <w:rFonts w:cs="Arial"/>
          <w:sz w:val="20"/>
        </w:rPr>
        <w:t xml:space="preserve">Avertissement : L’opérateur économique doit s’assurer que les messages envoyés par la Plate-forme des Achats de l’Etats (PLACE), notamment </w:t>
      </w:r>
      <w:hyperlink r:id="rId34" w:history="1">
        <w:r w:rsidR="00483E56" w:rsidRPr="00EF07BF">
          <w:rPr>
            <w:rStyle w:val="Lienhypertexte"/>
            <w:rFonts w:cs="Arial"/>
            <w:sz w:val="20"/>
          </w:rPr>
          <w:t>nepasrepondre@marches-publics.gouv.fr</w:t>
        </w:r>
      </w:hyperlink>
      <w:r w:rsidR="00483E56" w:rsidRPr="00EF07BF">
        <w:rPr>
          <w:rFonts w:cs="Arial"/>
        </w:rPr>
        <w:t xml:space="preserve"> </w:t>
      </w:r>
      <w:r w:rsidRPr="00EF07BF">
        <w:rPr>
          <w:rFonts w:cs="Arial"/>
          <w:sz w:val="20"/>
        </w:rPr>
        <w:t>ne sont pas traités comme des courriels indésirables.</w:t>
      </w:r>
    </w:p>
    <w:p w14:paraId="0BFD4AFF" w14:textId="77777777" w:rsidR="00970169" w:rsidRPr="00970169" w:rsidRDefault="00483E56" w:rsidP="005272DB">
      <w:pPr>
        <w:pStyle w:val="Titre3"/>
      </w:pPr>
      <w:bookmarkStart w:id="52" w:name="_Toc205814922"/>
      <w:r>
        <w:t>T</w:t>
      </w:r>
      <w:r w:rsidRPr="00970169">
        <w:t>ransmission des virus</w:t>
      </w:r>
      <w:bookmarkEnd w:id="52"/>
    </w:p>
    <w:p w14:paraId="0F32BD21" w14:textId="77777777" w:rsidR="00970169" w:rsidRPr="00EF07BF" w:rsidRDefault="00970169" w:rsidP="00970169">
      <w:pPr>
        <w:jc w:val="both"/>
        <w:rPr>
          <w:rFonts w:cs="Arial"/>
          <w:sz w:val="20"/>
        </w:rPr>
      </w:pPr>
      <w:r w:rsidRPr="00EF07BF">
        <w:rPr>
          <w:rFonts w:cs="Arial"/>
          <w:sz w:val="20"/>
        </w:rPr>
        <w:t>Tout fichier constitutif de la candidature et de l'offre, sera traité préalablement par le candidat par un anti-virus régulièrement mis à jour.</w:t>
      </w:r>
    </w:p>
    <w:p w14:paraId="288E6013" w14:textId="77777777" w:rsidR="00970169" w:rsidRPr="00EF07BF" w:rsidRDefault="00970169" w:rsidP="00970169">
      <w:pPr>
        <w:jc w:val="both"/>
        <w:rPr>
          <w:rFonts w:cs="Arial"/>
          <w:sz w:val="20"/>
        </w:rPr>
      </w:pPr>
    </w:p>
    <w:p w14:paraId="79087E82" w14:textId="77777777" w:rsidR="00970169" w:rsidRPr="00EF07BF" w:rsidRDefault="00EF07BF" w:rsidP="00970169">
      <w:pPr>
        <w:jc w:val="both"/>
        <w:rPr>
          <w:rFonts w:cs="Arial"/>
          <w:sz w:val="20"/>
        </w:rPr>
      </w:pPr>
      <w:r w:rsidRPr="00EF07BF">
        <w:rPr>
          <w:rFonts w:cs="Arial"/>
          <w:sz w:val="20"/>
        </w:rPr>
        <w:t>Le Pouvoir Adjudicateur</w:t>
      </w:r>
      <w:r w:rsidR="00483E56" w:rsidRPr="00EF07BF">
        <w:rPr>
          <w:rFonts w:cs="Arial"/>
          <w:sz w:val="20"/>
        </w:rPr>
        <w:t xml:space="preserve"> </w:t>
      </w:r>
      <w:r w:rsidR="00970169" w:rsidRPr="00EF07BF">
        <w:rPr>
          <w:rFonts w:cs="Arial"/>
          <w:sz w:val="20"/>
        </w:rPr>
        <w:t>utilise un antivirus avec une fréquence de mise à jour quotidienne.</w:t>
      </w:r>
    </w:p>
    <w:p w14:paraId="55EA379D" w14:textId="77777777" w:rsidR="00970169" w:rsidRPr="00EF07BF" w:rsidRDefault="00970169" w:rsidP="00970169">
      <w:pPr>
        <w:jc w:val="both"/>
        <w:rPr>
          <w:rFonts w:cs="Arial"/>
          <w:sz w:val="20"/>
        </w:rPr>
      </w:pPr>
    </w:p>
    <w:p w14:paraId="15645B94" w14:textId="77777777" w:rsidR="00970169" w:rsidRPr="00EF07BF" w:rsidRDefault="00970169" w:rsidP="00970169">
      <w:pPr>
        <w:jc w:val="both"/>
        <w:rPr>
          <w:rFonts w:cs="Arial"/>
          <w:sz w:val="20"/>
        </w:rPr>
      </w:pPr>
      <w:r w:rsidRPr="00EF07BF">
        <w:rPr>
          <w:rFonts w:cs="Arial"/>
          <w:sz w:val="20"/>
        </w:rPr>
        <w:t xml:space="preserve">Afin d'empêcher la diffusion des virus informatique, les fichiers comportant notamment les extensions suivantes ne doivent pas être utilisés par le candidat : exe, com, bat, pif, </w:t>
      </w:r>
      <w:proofErr w:type="spellStart"/>
      <w:r w:rsidRPr="00EF07BF">
        <w:rPr>
          <w:rFonts w:cs="Arial"/>
          <w:sz w:val="20"/>
        </w:rPr>
        <w:t>vbs</w:t>
      </w:r>
      <w:proofErr w:type="spellEnd"/>
      <w:r w:rsidRPr="00EF07BF">
        <w:rPr>
          <w:rFonts w:cs="Arial"/>
          <w:sz w:val="20"/>
        </w:rPr>
        <w:t xml:space="preserve">, </w:t>
      </w:r>
      <w:proofErr w:type="spellStart"/>
      <w:r w:rsidRPr="00EF07BF">
        <w:rPr>
          <w:rFonts w:cs="Arial"/>
          <w:sz w:val="20"/>
        </w:rPr>
        <w:t>scr</w:t>
      </w:r>
      <w:proofErr w:type="spellEnd"/>
      <w:r w:rsidRPr="00EF07BF">
        <w:rPr>
          <w:rFonts w:cs="Arial"/>
          <w:sz w:val="20"/>
        </w:rPr>
        <w:t xml:space="preserve">, </w:t>
      </w:r>
      <w:proofErr w:type="spellStart"/>
      <w:r w:rsidRPr="00EF07BF">
        <w:rPr>
          <w:rFonts w:cs="Arial"/>
          <w:sz w:val="20"/>
        </w:rPr>
        <w:t>msi</w:t>
      </w:r>
      <w:proofErr w:type="spellEnd"/>
      <w:r w:rsidRPr="00EF07BF">
        <w:rPr>
          <w:rFonts w:cs="Arial"/>
          <w:sz w:val="20"/>
        </w:rPr>
        <w:t xml:space="preserve">, </w:t>
      </w:r>
      <w:proofErr w:type="spellStart"/>
      <w:r w:rsidRPr="00EF07BF">
        <w:rPr>
          <w:rFonts w:cs="Arial"/>
          <w:sz w:val="20"/>
        </w:rPr>
        <w:t>eml</w:t>
      </w:r>
      <w:proofErr w:type="spellEnd"/>
      <w:r w:rsidRPr="00EF07BF">
        <w:rPr>
          <w:rFonts w:cs="Arial"/>
          <w:sz w:val="20"/>
        </w:rPr>
        <w:t>. Par ailleurs les fichiers dont le format est autorisé ne doivent pas contenir de macros.</w:t>
      </w:r>
    </w:p>
    <w:p w14:paraId="4619F290" w14:textId="142679AB" w:rsidR="008F3EE0" w:rsidRDefault="008F3EE0" w:rsidP="005272DB">
      <w:pPr>
        <w:pStyle w:val="Titre3"/>
      </w:pPr>
      <w:bookmarkStart w:id="53" w:name="_Toc205814923"/>
      <w:r>
        <w:t>La copie de sauvegarde</w:t>
      </w:r>
      <w:bookmarkEnd w:id="53"/>
    </w:p>
    <w:p w14:paraId="27BB34F7" w14:textId="77777777" w:rsidR="00AC33A5" w:rsidRPr="00EF07BF" w:rsidRDefault="00AC33A5" w:rsidP="00AC33A5">
      <w:pPr>
        <w:jc w:val="both"/>
        <w:rPr>
          <w:rFonts w:cs="Arial"/>
          <w:sz w:val="20"/>
        </w:rPr>
      </w:pPr>
      <w:r w:rsidRPr="00EF07BF">
        <w:rPr>
          <w:rFonts w:cs="Arial"/>
          <w:sz w:val="20"/>
        </w:rPr>
        <w:t xml:space="preserve">Le candidat dispose de la faculté d’envoyer une copie de sauvegarde </w:t>
      </w:r>
      <w:r w:rsidRPr="00EF07BF">
        <w:rPr>
          <w:rFonts w:cs="Arial"/>
          <w:b/>
          <w:sz w:val="20"/>
        </w:rPr>
        <w:t>de</w:t>
      </w:r>
      <w:r w:rsidRPr="00EF07BF">
        <w:rPr>
          <w:rFonts w:cs="Arial"/>
          <w:sz w:val="20"/>
        </w:rPr>
        <w:t xml:space="preserve"> </w:t>
      </w:r>
      <w:r w:rsidRPr="00EF07BF">
        <w:rPr>
          <w:rFonts w:cs="Arial"/>
          <w:b/>
          <w:sz w:val="20"/>
        </w:rPr>
        <w:t>sa réponse par voie dématérialisée</w:t>
      </w:r>
      <w:r w:rsidRPr="00EF07BF">
        <w:rPr>
          <w:rFonts w:cs="Arial"/>
          <w:sz w:val="20"/>
        </w:rPr>
        <w:t>.</w:t>
      </w:r>
    </w:p>
    <w:p w14:paraId="53EBA997" w14:textId="77777777" w:rsidR="00AC33A5" w:rsidRPr="00EF07BF" w:rsidRDefault="00AC33A5" w:rsidP="00AC33A5">
      <w:pPr>
        <w:jc w:val="both"/>
        <w:rPr>
          <w:rFonts w:cs="Arial"/>
          <w:sz w:val="20"/>
        </w:rPr>
      </w:pPr>
    </w:p>
    <w:p w14:paraId="12D5F919" w14:textId="77777777" w:rsidR="00AC33A5" w:rsidRPr="00EF07BF" w:rsidRDefault="00AC33A5" w:rsidP="00AC33A5">
      <w:pPr>
        <w:jc w:val="both"/>
        <w:rPr>
          <w:rFonts w:cs="Arial"/>
          <w:sz w:val="20"/>
        </w:rPr>
      </w:pPr>
      <w:r w:rsidRPr="00EF07BF">
        <w:rPr>
          <w:rFonts w:cs="Arial"/>
          <w:sz w:val="20"/>
        </w:rPr>
        <w:t xml:space="preserve">La copie de sauvegarde est une copie des fichiers de la réponse (éléments se rapportant à la candidature et éléments se rapportant à l’offre) destinée à se substituer, en cas d’anomalie, aux fichiers transmis par voie dématérialisée au </w:t>
      </w:r>
      <w:r>
        <w:rPr>
          <w:rFonts w:cs="Arial"/>
          <w:sz w:val="20"/>
        </w:rPr>
        <w:t>Pouvoir Adjudicateur</w:t>
      </w:r>
      <w:r w:rsidRPr="00EF07BF">
        <w:rPr>
          <w:rFonts w:cs="Arial"/>
          <w:sz w:val="20"/>
        </w:rPr>
        <w:t xml:space="preserve">. </w:t>
      </w:r>
    </w:p>
    <w:p w14:paraId="35C1F57F" w14:textId="77777777" w:rsidR="00AC33A5" w:rsidRPr="00EF07BF" w:rsidRDefault="00AC33A5" w:rsidP="00AC33A5">
      <w:pPr>
        <w:jc w:val="both"/>
        <w:rPr>
          <w:rFonts w:cs="Arial"/>
          <w:sz w:val="20"/>
        </w:rPr>
      </w:pPr>
    </w:p>
    <w:p w14:paraId="6CF3D290" w14:textId="77777777" w:rsidR="00AC33A5" w:rsidRPr="00EF07BF" w:rsidRDefault="00AC33A5" w:rsidP="00AC33A5">
      <w:pPr>
        <w:jc w:val="both"/>
        <w:rPr>
          <w:rFonts w:cs="Arial"/>
          <w:sz w:val="20"/>
        </w:rPr>
      </w:pPr>
      <w:r w:rsidRPr="00EF07BF">
        <w:rPr>
          <w:rFonts w:cs="Arial"/>
          <w:sz w:val="20"/>
        </w:rPr>
        <w:t>Cette copie sera transmise sous pli scellé et comportera obligatoirement la mention lisible « Copie de sauvegarde ». Elle est adressée par lettre recommandée avec demande d'avis de réception postal ou déposée contre remise d'un récépissé, à l'adresse suivante :</w:t>
      </w:r>
    </w:p>
    <w:p w14:paraId="60E1DED0" w14:textId="77777777" w:rsidR="00AC33A5" w:rsidRDefault="00AC33A5" w:rsidP="00AC33A5">
      <w:pPr>
        <w:tabs>
          <w:tab w:val="left" w:pos="5529"/>
        </w:tabs>
        <w:jc w:val="both"/>
        <w:rPr>
          <w:rFonts w:cs="Arial"/>
          <w:strike/>
          <w:sz w:val="20"/>
        </w:rPr>
      </w:pPr>
    </w:p>
    <w:p w14:paraId="542DBF2F" w14:textId="77777777" w:rsidR="00AC33A5" w:rsidRPr="00BA489B" w:rsidRDefault="00AC33A5" w:rsidP="00AC33A5">
      <w:pPr>
        <w:pBdr>
          <w:top w:val="single" w:sz="4" w:space="1" w:color="auto"/>
          <w:left w:val="single" w:sz="4" w:space="4" w:color="auto"/>
          <w:bottom w:val="single" w:sz="4" w:space="1" w:color="auto"/>
          <w:right w:val="single" w:sz="4" w:space="4" w:color="auto"/>
        </w:pBdr>
        <w:ind w:right="1417"/>
        <w:jc w:val="both"/>
        <w:rPr>
          <w:rFonts w:cs="Arial"/>
          <w:b/>
          <w:sz w:val="20"/>
        </w:rPr>
      </w:pPr>
      <w:r w:rsidRPr="00BA489B">
        <w:rPr>
          <w:rFonts w:cs="Arial"/>
          <w:b/>
          <w:sz w:val="20"/>
        </w:rPr>
        <w:t>CHU de Toulouse</w:t>
      </w:r>
    </w:p>
    <w:p w14:paraId="7A0C3DF2" w14:textId="77777777" w:rsidR="00AC33A5" w:rsidRPr="003B177F" w:rsidRDefault="00AC33A5" w:rsidP="00AC33A5">
      <w:pPr>
        <w:pBdr>
          <w:top w:val="single" w:sz="4" w:space="1" w:color="auto"/>
          <w:left w:val="single" w:sz="4" w:space="4" w:color="auto"/>
          <w:bottom w:val="single" w:sz="4" w:space="1" w:color="auto"/>
          <w:right w:val="single" w:sz="4" w:space="4" w:color="auto"/>
        </w:pBdr>
        <w:ind w:right="1417"/>
        <w:jc w:val="both"/>
        <w:rPr>
          <w:rFonts w:cs="Arial"/>
          <w:b/>
          <w:noProof/>
          <w:sz w:val="20"/>
        </w:rPr>
      </w:pPr>
      <w:r w:rsidRPr="003B177F">
        <w:rPr>
          <w:rFonts w:cs="Arial"/>
          <w:b/>
          <w:noProof/>
          <w:sz w:val="20"/>
        </w:rPr>
        <w:t>A l’attention de M. le Directeur général</w:t>
      </w:r>
    </w:p>
    <w:p w14:paraId="42B15EE1" w14:textId="77777777" w:rsidR="00AC33A5" w:rsidRPr="003B177F" w:rsidRDefault="00AC33A5" w:rsidP="00AC33A5">
      <w:pPr>
        <w:pBdr>
          <w:top w:val="single" w:sz="4" w:space="1" w:color="auto"/>
          <w:left w:val="single" w:sz="4" w:space="4" w:color="auto"/>
          <w:bottom w:val="single" w:sz="4" w:space="1" w:color="auto"/>
          <w:right w:val="single" w:sz="4" w:space="4" w:color="auto"/>
        </w:pBdr>
        <w:ind w:right="1417"/>
        <w:jc w:val="both"/>
        <w:rPr>
          <w:rFonts w:cs="Arial"/>
          <w:b/>
          <w:noProof/>
          <w:sz w:val="20"/>
        </w:rPr>
      </w:pPr>
      <w:r w:rsidRPr="003B177F">
        <w:rPr>
          <w:rFonts w:cs="Arial"/>
          <w:b/>
          <w:noProof/>
          <w:sz w:val="20"/>
        </w:rPr>
        <w:t>Hôtel-Dieu Saint-Jacques</w:t>
      </w:r>
    </w:p>
    <w:p w14:paraId="2991C238" w14:textId="77777777" w:rsidR="00AC33A5" w:rsidRPr="003B177F" w:rsidRDefault="00AC33A5" w:rsidP="00AC33A5">
      <w:pPr>
        <w:pBdr>
          <w:top w:val="single" w:sz="4" w:space="1" w:color="auto"/>
          <w:left w:val="single" w:sz="4" w:space="4" w:color="auto"/>
          <w:bottom w:val="single" w:sz="4" w:space="1" w:color="auto"/>
          <w:right w:val="single" w:sz="4" w:space="4" w:color="auto"/>
        </w:pBdr>
        <w:ind w:right="1417"/>
        <w:jc w:val="both"/>
        <w:rPr>
          <w:rFonts w:cs="Arial"/>
          <w:b/>
          <w:noProof/>
          <w:sz w:val="20"/>
        </w:rPr>
      </w:pPr>
      <w:r w:rsidRPr="003B177F">
        <w:rPr>
          <w:rFonts w:cs="Arial"/>
          <w:b/>
          <w:noProof/>
          <w:sz w:val="20"/>
        </w:rPr>
        <w:t>Direction des Achats – Cellule juridique - Bâtiment Garonne (RDC) - Bureau 314</w:t>
      </w:r>
    </w:p>
    <w:p w14:paraId="57D4A812" w14:textId="77777777" w:rsidR="00AC33A5" w:rsidRPr="003B177F" w:rsidRDefault="00AC33A5" w:rsidP="00AC33A5">
      <w:pPr>
        <w:pBdr>
          <w:top w:val="single" w:sz="4" w:space="1" w:color="auto"/>
          <w:left w:val="single" w:sz="4" w:space="4" w:color="auto"/>
          <w:bottom w:val="single" w:sz="4" w:space="1" w:color="auto"/>
          <w:right w:val="single" w:sz="4" w:space="4" w:color="auto"/>
        </w:pBdr>
        <w:ind w:right="1417"/>
        <w:jc w:val="both"/>
        <w:rPr>
          <w:rFonts w:cs="Arial"/>
          <w:b/>
          <w:noProof/>
          <w:sz w:val="20"/>
        </w:rPr>
      </w:pPr>
      <w:r w:rsidRPr="003B177F">
        <w:rPr>
          <w:rFonts w:cs="Arial"/>
          <w:b/>
          <w:noProof/>
          <w:sz w:val="20"/>
        </w:rPr>
        <w:t>2 rue Viguerie TSA 80035</w:t>
      </w:r>
    </w:p>
    <w:p w14:paraId="1440B08E" w14:textId="77777777" w:rsidR="00AC33A5" w:rsidRPr="003B177F" w:rsidRDefault="00AC33A5" w:rsidP="00AC33A5">
      <w:pPr>
        <w:pBdr>
          <w:top w:val="single" w:sz="4" w:space="1" w:color="auto"/>
          <w:left w:val="single" w:sz="4" w:space="4" w:color="auto"/>
          <w:bottom w:val="single" w:sz="4" w:space="1" w:color="auto"/>
          <w:right w:val="single" w:sz="4" w:space="4" w:color="auto"/>
        </w:pBdr>
        <w:ind w:right="1417"/>
        <w:jc w:val="both"/>
        <w:rPr>
          <w:rFonts w:cs="Arial"/>
          <w:b/>
          <w:noProof/>
          <w:sz w:val="20"/>
        </w:rPr>
      </w:pPr>
      <w:r w:rsidRPr="003B177F">
        <w:rPr>
          <w:rFonts w:cs="Arial"/>
          <w:b/>
          <w:noProof/>
          <w:sz w:val="20"/>
        </w:rPr>
        <w:t>31059 TOULOUSE CEDEX 9</w:t>
      </w:r>
    </w:p>
    <w:p w14:paraId="10C1EE49" w14:textId="77777777" w:rsidR="00AC33A5" w:rsidRPr="00FD1979" w:rsidRDefault="00AC33A5" w:rsidP="00AC33A5">
      <w:pPr>
        <w:pBdr>
          <w:top w:val="single" w:sz="4" w:space="1" w:color="auto"/>
          <w:left w:val="single" w:sz="4" w:space="4" w:color="auto"/>
          <w:bottom w:val="single" w:sz="4" w:space="1" w:color="auto"/>
          <w:right w:val="single" w:sz="4" w:space="4" w:color="auto"/>
        </w:pBdr>
        <w:ind w:right="1417"/>
        <w:jc w:val="both"/>
        <w:rPr>
          <w:rFonts w:cs="Arial"/>
          <w:b/>
          <w:sz w:val="20"/>
        </w:rPr>
      </w:pPr>
      <w:r w:rsidRPr="003B177F">
        <w:rPr>
          <w:rFonts w:cs="Arial"/>
          <w:b/>
          <w:noProof/>
          <w:sz w:val="20"/>
        </w:rPr>
        <w:t>Du lundi au vendredi (sauf les jours fériés) de 9 h à 12 h et de 14 h à 16 h 30</w:t>
      </w:r>
    </w:p>
    <w:p w14:paraId="7ADF30EC" w14:textId="77777777" w:rsidR="00AC33A5" w:rsidRPr="00EF07BF" w:rsidRDefault="00AC33A5" w:rsidP="00AC33A5">
      <w:pPr>
        <w:tabs>
          <w:tab w:val="left" w:pos="5529"/>
        </w:tabs>
        <w:jc w:val="both"/>
        <w:rPr>
          <w:rFonts w:cs="Arial"/>
          <w:sz w:val="20"/>
        </w:rPr>
      </w:pPr>
    </w:p>
    <w:p w14:paraId="5F64B5BC" w14:textId="77777777" w:rsidR="00AC33A5" w:rsidRPr="00EF07BF" w:rsidRDefault="00AC33A5" w:rsidP="00AC33A5">
      <w:pPr>
        <w:tabs>
          <w:tab w:val="left" w:pos="5529"/>
        </w:tabs>
        <w:jc w:val="both"/>
        <w:rPr>
          <w:rFonts w:cs="Arial"/>
          <w:b/>
          <w:sz w:val="20"/>
        </w:rPr>
      </w:pPr>
      <w:r w:rsidRPr="00EF07BF">
        <w:rPr>
          <w:rFonts w:cs="Arial"/>
          <w:b/>
          <w:sz w:val="20"/>
        </w:rPr>
        <w:t xml:space="preserve">Le pli extérieur porte les indications suivantes : </w:t>
      </w:r>
    </w:p>
    <w:p w14:paraId="359CCBA2" w14:textId="77777777" w:rsidR="00AC33A5" w:rsidRPr="00EF07BF" w:rsidRDefault="00AC33A5" w:rsidP="00AC33A5">
      <w:pPr>
        <w:numPr>
          <w:ilvl w:val="0"/>
          <w:numId w:val="6"/>
        </w:numPr>
        <w:tabs>
          <w:tab w:val="left" w:pos="5529"/>
        </w:tabs>
        <w:jc w:val="both"/>
        <w:rPr>
          <w:rFonts w:cs="Arial"/>
          <w:b/>
          <w:sz w:val="20"/>
        </w:rPr>
      </w:pPr>
      <w:r w:rsidRPr="00EF07BF">
        <w:rPr>
          <w:rFonts w:cs="Arial"/>
          <w:b/>
          <w:sz w:val="20"/>
        </w:rPr>
        <w:t>la raison sociale du candidat</w:t>
      </w:r>
    </w:p>
    <w:p w14:paraId="5B3CD3A0" w14:textId="77777777" w:rsidR="00AC33A5" w:rsidRPr="00EF07BF" w:rsidRDefault="00AC33A5" w:rsidP="00AC33A5">
      <w:pPr>
        <w:numPr>
          <w:ilvl w:val="0"/>
          <w:numId w:val="6"/>
        </w:numPr>
        <w:tabs>
          <w:tab w:val="left" w:pos="5529"/>
        </w:tabs>
        <w:jc w:val="both"/>
        <w:rPr>
          <w:rFonts w:cs="Arial"/>
          <w:b/>
          <w:sz w:val="20"/>
        </w:rPr>
      </w:pPr>
      <w:r w:rsidRPr="00EF07BF">
        <w:rPr>
          <w:rFonts w:cs="Arial"/>
          <w:b/>
          <w:sz w:val="20"/>
        </w:rPr>
        <w:t>l’objet de la procédure</w:t>
      </w:r>
    </w:p>
    <w:p w14:paraId="478F8FCB" w14:textId="77777777" w:rsidR="00AC33A5" w:rsidRPr="00EF07BF" w:rsidRDefault="00AC33A5" w:rsidP="00AC33A5">
      <w:pPr>
        <w:numPr>
          <w:ilvl w:val="0"/>
          <w:numId w:val="6"/>
        </w:numPr>
        <w:tabs>
          <w:tab w:val="left" w:pos="5529"/>
        </w:tabs>
        <w:jc w:val="both"/>
        <w:rPr>
          <w:rFonts w:cs="Arial"/>
          <w:b/>
          <w:sz w:val="20"/>
        </w:rPr>
      </w:pPr>
      <w:r w:rsidRPr="00EF07BF">
        <w:rPr>
          <w:rFonts w:cs="Arial"/>
          <w:b/>
          <w:sz w:val="20"/>
        </w:rPr>
        <w:t>la date limite de réception des offres</w:t>
      </w:r>
    </w:p>
    <w:p w14:paraId="698C4373" w14:textId="77777777" w:rsidR="00AC33A5" w:rsidRPr="00EF07BF" w:rsidRDefault="00AC33A5" w:rsidP="00AC33A5">
      <w:pPr>
        <w:jc w:val="both"/>
        <w:rPr>
          <w:rFonts w:cs="Arial"/>
          <w:sz w:val="20"/>
        </w:rPr>
      </w:pPr>
    </w:p>
    <w:p w14:paraId="45047169" w14:textId="77777777" w:rsidR="00AC33A5" w:rsidRPr="00EF07BF" w:rsidRDefault="00AC33A5" w:rsidP="00AC33A5">
      <w:pPr>
        <w:jc w:val="both"/>
        <w:rPr>
          <w:rFonts w:cs="Arial"/>
          <w:sz w:val="20"/>
        </w:rPr>
      </w:pPr>
      <w:r w:rsidRPr="00EF07BF">
        <w:rPr>
          <w:rFonts w:cs="Arial"/>
          <w:sz w:val="20"/>
        </w:rPr>
        <w:t>Le candidat doit faire parvenir cette copie de sauvegarde dans les délais impartis, à savoir, la date limite de réception des offres.</w:t>
      </w:r>
    </w:p>
    <w:p w14:paraId="567FB2CB" w14:textId="77777777" w:rsidR="00AC33A5" w:rsidRPr="00EF07BF" w:rsidRDefault="00AC33A5" w:rsidP="00AC33A5">
      <w:pPr>
        <w:jc w:val="both"/>
        <w:rPr>
          <w:rFonts w:cs="Arial"/>
          <w:sz w:val="20"/>
        </w:rPr>
      </w:pPr>
    </w:p>
    <w:p w14:paraId="7BFAF3ED" w14:textId="77777777" w:rsidR="00AC33A5" w:rsidRPr="00EF07BF" w:rsidRDefault="00AC33A5" w:rsidP="00AC33A5">
      <w:pPr>
        <w:jc w:val="both"/>
        <w:rPr>
          <w:rFonts w:cs="Arial"/>
          <w:sz w:val="20"/>
        </w:rPr>
      </w:pPr>
      <w:r w:rsidRPr="00EF07BF">
        <w:rPr>
          <w:rFonts w:cs="Arial"/>
          <w:sz w:val="20"/>
        </w:rPr>
        <w:t>Cette copie de sauvegarde pourra être ouverte en cas  :</w:t>
      </w:r>
    </w:p>
    <w:p w14:paraId="656CD7A9" w14:textId="77777777" w:rsidR="00AC33A5" w:rsidRPr="00EF07BF" w:rsidRDefault="00AC33A5" w:rsidP="00AC33A5">
      <w:pPr>
        <w:numPr>
          <w:ilvl w:val="0"/>
          <w:numId w:val="2"/>
        </w:numPr>
        <w:tabs>
          <w:tab w:val="clear" w:pos="1069"/>
          <w:tab w:val="num" w:pos="720"/>
        </w:tabs>
        <w:ind w:left="720"/>
        <w:jc w:val="both"/>
        <w:rPr>
          <w:rFonts w:cs="Arial"/>
          <w:sz w:val="20"/>
        </w:rPr>
      </w:pPr>
      <w:r w:rsidRPr="00EF07BF">
        <w:rPr>
          <w:rFonts w:cs="Arial"/>
          <w:sz w:val="20"/>
        </w:rPr>
        <w:t>d’offre transmises par voie dématérialisée et dans lesquelles un programme informatique malveillant est détecté. La trace de la malveillance du programme sera alors conservée par le Pouvoir Adjudicateur.</w:t>
      </w:r>
    </w:p>
    <w:p w14:paraId="1B9A654F" w14:textId="77777777" w:rsidR="00AC33A5" w:rsidRPr="00EF07BF" w:rsidRDefault="00AC33A5" w:rsidP="00AC33A5">
      <w:pPr>
        <w:numPr>
          <w:ilvl w:val="0"/>
          <w:numId w:val="2"/>
        </w:numPr>
        <w:tabs>
          <w:tab w:val="clear" w:pos="1069"/>
          <w:tab w:val="num" w:pos="720"/>
        </w:tabs>
        <w:ind w:left="720"/>
        <w:jc w:val="both"/>
        <w:rPr>
          <w:rFonts w:cs="Arial"/>
          <w:sz w:val="20"/>
        </w:rPr>
      </w:pPr>
      <w:r w:rsidRPr="00EF07BF">
        <w:rPr>
          <w:rFonts w:cs="Arial"/>
          <w:sz w:val="20"/>
        </w:rPr>
        <w:t>d’offre tr</w:t>
      </w:r>
      <w:r>
        <w:rPr>
          <w:rFonts w:cs="Arial"/>
          <w:sz w:val="20"/>
        </w:rPr>
        <w:t>ansmise par voie dématérialisée et reçue</w:t>
      </w:r>
      <w:r w:rsidRPr="00EF07BF">
        <w:rPr>
          <w:rFonts w:cs="Arial"/>
          <w:sz w:val="20"/>
        </w:rPr>
        <w:t xml:space="preserve"> </w:t>
      </w:r>
    </w:p>
    <w:p w14:paraId="0D2D454B" w14:textId="77777777" w:rsidR="00AC33A5" w:rsidRPr="00EF07BF" w:rsidRDefault="00AC33A5" w:rsidP="00AC33A5">
      <w:pPr>
        <w:numPr>
          <w:ilvl w:val="1"/>
          <w:numId w:val="2"/>
        </w:numPr>
        <w:tabs>
          <w:tab w:val="clear" w:pos="1789"/>
          <w:tab w:val="num" w:pos="1440"/>
        </w:tabs>
        <w:ind w:left="1440"/>
        <w:jc w:val="both"/>
        <w:rPr>
          <w:rFonts w:cs="Arial"/>
          <w:sz w:val="20"/>
        </w:rPr>
      </w:pPr>
      <w:r>
        <w:rPr>
          <w:rFonts w:cs="Arial"/>
          <w:sz w:val="20"/>
        </w:rPr>
        <w:t>de façon incomplète ou hors délais,</w:t>
      </w:r>
    </w:p>
    <w:p w14:paraId="1CC80D90" w14:textId="77777777" w:rsidR="00AC33A5" w:rsidRDefault="00AC33A5" w:rsidP="00AC33A5">
      <w:pPr>
        <w:numPr>
          <w:ilvl w:val="1"/>
          <w:numId w:val="2"/>
        </w:numPr>
        <w:tabs>
          <w:tab w:val="clear" w:pos="1789"/>
          <w:tab w:val="num" w:pos="1440"/>
        </w:tabs>
        <w:ind w:left="1440"/>
        <w:jc w:val="both"/>
        <w:rPr>
          <w:rFonts w:cs="Arial"/>
          <w:sz w:val="20"/>
        </w:rPr>
      </w:pPr>
      <w:r>
        <w:rPr>
          <w:rFonts w:cs="Arial"/>
          <w:sz w:val="20"/>
        </w:rPr>
        <w:lastRenderedPageBreak/>
        <w:t>ou n’ayant pas pu être ouverte,</w:t>
      </w:r>
    </w:p>
    <w:p w14:paraId="41BD1372" w14:textId="77777777" w:rsidR="00AC33A5" w:rsidRPr="00EF07BF" w:rsidRDefault="00AC33A5" w:rsidP="00AC33A5">
      <w:pPr>
        <w:numPr>
          <w:ilvl w:val="1"/>
          <w:numId w:val="2"/>
        </w:numPr>
        <w:tabs>
          <w:tab w:val="clear" w:pos="1789"/>
          <w:tab w:val="num" w:pos="1440"/>
        </w:tabs>
        <w:ind w:left="1440"/>
        <w:jc w:val="both"/>
        <w:rPr>
          <w:rFonts w:cs="Arial"/>
          <w:sz w:val="20"/>
        </w:rPr>
      </w:pPr>
      <w:r>
        <w:rPr>
          <w:rFonts w:cs="Arial"/>
          <w:sz w:val="20"/>
        </w:rPr>
        <w:t>Et sous réserve que la transmission de l’offre ait commencé avant l’expiration du délai de remise des offres.</w:t>
      </w:r>
    </w:p>
    <w:p w14:paraId="0D9FD6DB" w14:textId="77777777" w:rsidR="00AC33A5" w:rsidRPr="00EF07BF" w:rsidRDefault="00AC33A5" w:rsidP="00AC33A5">
      <w:pPr>
        <w:jc w:val="both"/>
        <w:rPr>
          <w:rFonts w:cs="Arial"/>
          <w:sz w:val="20"/>
        </w:rPr>
      </w:pPr>
    </w:p>
    <w:p w14:paraId="48024C40" w14:textId="77777777" w:rsidR="00AC33A5" w:rsidRDefault="00AC33A5" w:rsidP="00AC33A5">
      <w:pPr>
        <w:jc w:val="both"/>
        <w:rPr>
          <w:rFonts w:cs="Arial"/>
          <w:sz w:val="20"/>
        </w:rPr>
      </w:pPr>
      <w:r w:rsidRPr="00EF07BF">
        <w:rPr>
          <w:rFonts w:cs="Arial"/>
          <w:sz w:val="20"/>
        </w:rPr>
        <w:t>Le Pouvoir Adjudicateur procède alors à l'ouverture de la copie de sauvegarde, sous réserve que celle-ci lui soit parvenue dans les délais impartis. Si le pli contenant la copie de sauvegarde n’est pas ouvert, il est détruit par le Pouvoir Adjudicateur.</w:t>
      </w:r>
    </w:p>
    <w:p w14:paraId="43D4BC72" w14:textId="1C48334C" w:rsidR="00CC4337" w:rsidRDefault="00CC4337" w:rsidP="009B3391">
      <w:pPr>
        <w:jc w:val="both"/>
        <w:rPr>
          <w:rFonts w:cs="Arial"/>
          <w:sz w:val="20"/>
        </w:rPr>
      </w:pPr>
    </w:p>
    <w:p w14:paraId="059DD41E" w14:textId="77777777" w:rsidR="00FC2126" w:rsidRPr="00CC4337" w:rsidRDefault="00FC2126" w:rsidP="00FC2126">
      <w:pPr>
        <w:jc w:val="both"/>
        <w:rPr>
          <w:rFonts w:eastAsia="Calibri" w:cs="Arial"/>
          <w:b/>
          <w:bCs/>
          <w:color w:val="7030A0"/>
          <w:sz w:val="20"/>
          <w:u w:val="single"/>
          <w:lang w:eastAsia="en-US"/>
        </w:rPr>
      </w:pPr>
    </w:p>
    <w:p w14:paraId="54BA9FCD" w14:textId="3B62F87E" w:rsidR="00CC4337" w:rsidRPr="00CC4337" w:rsidRDefault="00CC4337" w:rsidP="00CC4337">
      <w:pPr>
        <w:shd w:val="clear" w:color="auto" w:fill="DAEEF3" w:themeFill="accent5" w:themeFillTint="33"/>
        <w:jc w:val="both"/>
        <w:rPr>
          <w:rFonts w:eastAsia="Calibri" w:cs="Arial"/>
          <w:b/>
          <w:color w:val="7030A0"/>
          <w:sz w:val="20"/>
          <w:u w:val="single"/>
          <w:lang w:eastAsia="en-US"/>
        </w:rPr>
      </w:pPr>
      <w:bookmarkStart w:id="54" w:name="Conseils"/>
      <w:r w:rsidRPr="00CC4337">
        <w:rPr>
          <w:rFonts w:eastAsia="Calibri" w:cs="Arial"/>
          <w:b/>
          <w:color w:val="7030A0"/>
          <w:sz w:val="20"/>
          <w:u w:val="single"/>
          <w:lang w:eastAsia="en-US"/>
        </w:rPr>
        <w:t>CONSEILS POUR PERMETTRE UN DEPOT DANS DE BONNES CONDITIONS :</w:t>
      </w:r>
    </w:p>
    <w:bookmarkEnd w:id="54"/>
    <w:p w14:paraId="5CD439CF" w14:textId="699BEFB9" w:rsidR="00CC4337" w:rsidRPr="00FC2126" w:rsidRDefault="00CC4337" w:rsidP="00FC2126">
      <w:pPr>
        <w:shd w:val="clear" w:color="auto" w:fill="DAEEF3" w:themeFill="accent5" w:themeFillTint="33"/>
        <w:jc w:val="both"/>
        <w:rPr>
          <w:rFonts w:eastAsia="Calibri" w:cs="Arial"/>
          <w:sz w:val="20"/>
          <w:lang w:eastAsia="en-US"/>
        </w:rPr>
      </w:pPr>
      <w:r>
        <w:rPr>
          <w:rFonts w:eastAsia="Calibri" w:cs="Arial"/>
          <w:sz w:val="20"/>
          <w:lang w:eastAsia="en-US"/>
        </w:rPr>
        <w:t xml:space="preserve"> </w:t>
      </w:r>
    </w:p>
    <w:p w14:paraId="5E9923E7" w14:textId="475CAFEC" w:rsidR="00FC2126" w:rsidRPr="00696611" w:rsidRDefault="00FC2126" w:rsidP="00FC2126">
      <w:pPr>
        <w:shd w:val="clear" w:color="auto" w:fill="DAEEF3" w:themeFill="accent5" w:themeFillTint="33"/>
        <w:contextualSpacing/>
        <w:jc w:val="both"/>
        <w:rPr>
          <w:rFonts w:eastAsia="Calibri" w:cs="Arial"/>
          <w:b/>
          <w:color w:val="943634" w:themeColor="accent2" w:themeShade="BF"/>
          <w:sz w:val="20"/>
          <w:lang w:eastAsia="en-US"/>
        </w:rPr>
      </w:pPr>
      <w:r w:rsidRPr="00FC2126">
        <w:rPr>
          <w:rFonts w:eastAsia="Calibri" w:cs="Arial"/>
          <w:b/>
          <w:color w:val="943634" w:themeColor="accent2" w:themeShade="BF"/>
          <w:sz w:val="20"/>
          <w:lang w:eastAsia="en-US"/>
        </w:rPr>
        <w:t xml:space="preserve">Nommage des fichiers : </w:t>
      </w:r>
    </w:p>
    <w:p w14:paraId="7DA64649" w14:textId="7BDC7335" w:rsidR="00FC2126" w:rsidRPr="00FC2126" w:rsidRDefault="00FC2126" w:rsidP="00FC2126">
      <w:pPr>
        <w:shd w:val="clear" w:color="auto" w:fill="DAEEF3" w:themeFill="accent5" w:themeFillTint="33"/>
        <w:jc w:val="both"/>
        <w:rPr>
          <w:rFonts w:eastAsia="Calibri" w:cs="Arial"/>
          <w:sz w:val="20"/>
          <w:lang w:eastAsia="en-US"/>
        </w:rPr>
      </w:pPr>
      <w:r w:rsidRPr="00FC2126">
        <w:rPr>
          <w:rFonts w:eastAsia="Calibri" w:cs="Arial"/>
          <w:sz w:val="20"/>
          <w:lang w:eastAsia="en-US"/>
        </w:rPr>
        <w:t>Les fichiers dev</w:t>
      </w:r>
      <w:r w:rsidR="00652154">
        <w:rPr>
          <w:rFonts w:eastAsia="Calibri" w:cs="Arial"/>
          <w:sz w:val="20"/>
          <w:lang w:eastAsia="en-US"/>
        </w:rPr>
        <w:t>ront être nommés en précisant le NUMERO puis la</w:t>
      </w:r>
      <w:r w:rsidRPr="00FC2126">
        <w:rPr>
          <w:rFonts w:eastAsia="Calibri" w:cs="Arial"/>
          <w:sz w:val="20"/>
          <w:lang w:eastAsia="en-US"/>
        </w:rPr>
        <w:t xml:space="preserve"> NATURE du document.</w:t>
      </w:r>
    </w:p>
    <w:p w14:paraId="6EE35B59" w14:textId="1E59BBF1" w:rsidR="00FC2126" w:rsidRPr="00FC2126" w:rsidRDefault="00FC2126" w:rsidP="00FC2126">
      <w:pPr>
        <w:shd w:val="clear" w:color="auto" w:fill="DAEEF3" w:themeFill="accent5" w:themeFillTint="33"/>
        <w:jc w:val="both"/>
        <w:rPr>
          <w:rFonts w:eastAsia="Calibri" w:cs="Arial"/>
          <w:i/>
          <w:sz w:val="20"/>
          <w:lang w:eastAsia="en-US"/>
        </w:rPr>
      </w:pPr>
      <w:r w:rsidRPr="00FC2126">
        <w:rPr>
          <w:rFonts w:eastAsia="Calibri" w:cs="Arial"/>
          <w:i/>
          <w:sz w:val="20"/>
          <w:lang w:eastAsia="en-US"/>
        </w:rPr>
        <w:t xml:space="preserve">Exemple : </w:t>
      </w:r>
      <w:r w:rsidRPr="00FC2126">
        <w:rPr>
          <w:rFonts w:eastAsia="Calibri" w:cs="Arial"/>
          <w:i/>
          <w:sz w:val="20"/>
          <w:lang w:eastAsia="en-US"/>
        </w:rPr>
        <w:tab/>
        <w:t xml:space="preserve">« </w:t>
      </w:r>
      <w:r w:rsidR="00652154">
        <w:rPr>
          <w:rFonts w:eastAsia="Calibri" w:cs="Arial"/>
          <w:i/>
          <w:sz w:val="20"/>
          <w:lang w:eastAsia="en-US"/>
        </w:rPr>
        <w:t>03_</w:t>
      </w:r>
      <w:r w:rsidRPr="00FC2126">
        <w:rPr>
          <w:rFonts w:eastAsia="Calibri" w:cs="Arial"/>
          <w:i/>
          <w:sz w:val="20"/>
          <w:lang w:eastAsia="en-US"/>
        </w:rPr>
        <w:t>MEMOIRE TECHNIQUE »</w:t>
      </w:r>
    </w:p>
    <w:p w14:paraId="233456DA" w14:textId="77777777" w:rsidR="00FC2126" w:rsidRPr="00FC2126" w:rsidRDefault="00FC2126" w:rsidP="00FC2126">
      <w:pPr>
        <w:shd w:val="clear" w:color="auto" w:fill="DAEEF3" w:themeFill="accent5" w:themeFillTint="33"/>
        <w:jc w:val="both"/>
        <w:rPr>
          <w:rFonts w:eastAsia="Calibri" w:cs="Arial"/>
          <w:sz w:val="20"/>
          <w:lang w:eastAsia="en-US"/>
        </w:rPr>
      </w:pPr>
    </w:p>
    <w:p w14:paraId="29F4A3DE" w14:textId="77777777" w:rsidR="00FC2126" w:rsidRPr="00FC2126" w:rsidRDefault="00FC2126" w:rsidP="00FC2126">
      <w:pPr>
        <w:shd w:val="clear" w:color="auto" w:fill="DAEEF3" w:themeFill="accent5" w:themeFillTint="33"/>
        <w:jc w:val="both"/>
        <w:rPr>
          <w:rFonts w:eastAsia="Calibri" w:cs="Arial"/>
          <w:sz w:val="20"/>
          <w:lang w:eastAsia="en-US"/>
        </w:rPr>
      </w:pPr>
    </w:p>
    <w:p w14:paraId="794A416C" w14:textId="2C589D97" w:rsidR="00FC2126" w:rsidRPr="00696611" w:rsidRDefault="00FC2126" w:rsidP="00FC2126">
      <w:pPr>
        <w:shd w:val="clear" w:color="auto" w:fill="DAEEF3" w:themeFill="accent5" w:themeFillTint="33"/>
        <w:contextualSpacing/>
        <w:jc w:val="both"/>
        <w:rPr>
          <w:rFonts w:eastAsia="Calibri" w:cs="Arial"/>
          <w:color w:val="943634" w:themeColor="accent2" w:themeShade="BF"/>
          <w:sz w:val="20"/>
          <w:lang w:eastAsia="en-US"/>
        </w:rPr>
      </w:pPr>
      <w:r w:rsidRPr="00FC2126">
        <w:rPr>
          <w:rFonts w:eastAsia="Calibri" w:cs="Arial"/>
          <w:b/>
          <w:color w:val="943634" w:themeColor="accent2" w:themeShade="BF"/>
          <w:sz w:val="20"/>
          <w:lang w:eastAsia="en-US"/>
        </w:rPr>
        <w:t>Nommage des fichiers et dossiers :</w:t>
      </w:r>
    </w:p>
    <w:p w14:paraId="30BCBE6D" w14:textId="77777777" w:rsidR="00FC2126" w:rsidRPr="00FC2126" w:rsidRDefault="00FC2126" w:rsidP="00FC2126">
      <w:pPr>
        <w:shd w:val="clear" w:color="auto" w:fill="DAEEF3" w:themeFill="accent5" w:themeFillTint="33"/>
        <w:jc w:val="both"/>
        <w:rPr>
          <w:rFonts w:eastAsia="Calibri" w:cs="Arial"/>
          <w:sz w:val="20"/>
          <w:lang w:eastAsia="en-US"/>
        </w:rPr>
      </w:pPr>
      <w:r w:rsidRPr="00FC2126">
        <w:rPr>
          <w:rFonts w:eastAsia="Calibri" w:cs="Arial"/>
          <w:sz w:val="20"/>
          <w:lang w:eastAsia="en-US"/>
        </w:rPr>
        <w:t>Il est conseillé d’éviter :</w:t>
      </w:r>
    </w:p>
    <w:p w14:paraId="53E22E8B" w14:textId="77777777" w:rsidR="00FC2126" w:rsidRPr="00FC2126" w:rsidRDefault="00FC2126" w:rsidP="00A6768B">
      <w:pPr>
        <w:pStyle w:val="Paragraphedeliste"/>
        <w:numPr>
          <w:ilvl w:val="0"/>
          <w:numId w:val="17"/>
        </w:numPr>
        <w:shd w:val="clear" w:color="auto" w:fill="DAEEF3" w:themeFill="accent5" w:themeFillTint="33"/>
        <w:ind w:left="426"/>
        <w:contextualSpacing/>
        <w:jc w:val="both"/>
        <w:rPr>
          <w:rFonts w:eastAsia="Calibri" w:cs="Arial"/>
          <w:sz w:val="20"/>
          <w:lang w:eastAsia="en-US"/>
        </w:rPr>
      </w:pPr>
      <w:r w:rsidRPr="00FC2126">
        <w:rPr>
          <w:rFonts w:eastAsia="Calibri" w:cs="Arial"/>
          <w:sz w:val="20"/>
          <w:lang w:eastAsia="en-US"/>
        </w:rPr>
        <w:t>Les accents et tous les caractères spéciaux.</w:t>
      </w:r>
    </w:p>
    <w:p w14:paraId="27206742" w14:textId="77777777" w:rsidR="00FC2126" w:rsidRPr="00FC2126" w:rsidRDefault="00FC2126" w:rsidP="00A6768B">
      <w:pPr>
        <w:pStyle w:val="Paragraphedeliste"/>
        <w:numPr>
          <w:ilvl w:val="0"/>
          <w:numId w:val="17"/>
        </w:numPr>
        <w:shd w:val="clear" w:color="auto" w:fill="DAEEF3" w:themeFill="accent5" w:themeFillTint="33"/>
        <w:ind w:left="426"/>
        <w:contextualSpacing/>
        <w:jc w:val="both"/>
        <w:rPr>
          <w:rFonts w:eastAsia="Calibri" w:cs="Arial"/>
          <w:sz w:val="20"/>
          <w:lang w:eastAsia="en-US"/>
        </w:rPr>
      </w:pPr>
      <w:r w:rsidRPr="00FC2126">
        <w:rPr>
          <w:rFonts w:eastAsia="Calibri" w:cs="Arial"/>
          <w:sz w:val="20"/>
          <w:lang w:eastAsia="en-US"/>
        </w:rPr>
        <w:t>Les intitulés trop longs.</w:t>
      </w:r>
    </w:p>
    <w:p w14:paraId="4F3AF422" w14:textId="77AF5F4E" w:rsidR="00FC2126" w:rsidRPr="00FC2126" w:rsidRDefault="00FC2126" w:rsidP="00FC2126">
      <w:pPr>
        <w:shd w:val="clear" w:color="auto" w:fill="DAEEF3" w:themeFill="accent5" w:themeFillTint="33"/>
        <w:jc w:val="both"/>
        <w:rPr>
          <w:rFonts w:eastAsia="Calibri" w:cs="Arial"/>
          <w:sz w:val="20"/>
          <w:lang w:eastAsia="en-US"/>
        </w:rPr>
      </w:pPr>
    </w:p>
    <w:p w14:paraId="6265A24C" w14:textId="18BD76B4" w:rsidR="00FC2126" w:rsidRPr="00696611" w:rsidRDefault="00FC2126" w:rsidP="00FC2126">
      <w:pPr>
        <w:shd w:val="clear" w:color="auto" w:fill="DAEEF3" w:themeFill="accent5" w:themeFillTint="33"/>
        <w:contextualSpacing/>
        <w:jc w:val="both"/>
        <w:rPr>
          <w:rFonts w:eastAsia="Calibri" w:cs="Arial"/>
          <w:color w:val="943634" w:themeColor="accent2" w:themeShade="BF"/>
          <w:sz w:val="20"/>
          <w:lang w:eastAsia="en-US"/>
        </w:rPr>
      </w:pPr>
      <w:r w:rsidRPr="00FC2126">
        <w:rPr>
          <w:rFonts w:eastAsia="Calibri" w:cs="Arial"/>
          <w:b/>
          <w:color w:val="943634" w:themeColor="accent2" w:themeShade="BF"/>
          <w:sz w:val="20"/>
          <w:lang w:eastAsia="en-US"/>
        </w:rPr>
        <w:t xml:space="preserve">Arborescence et </w:t>
      </w:r>
      <w:proofErr w:type="spellStart"/>
      <w:r w:rsidRPr="00FC2126">
        <w:rPr>
          <w:rFonts w:eastAsia="Calibri" w:cs="Arial"/>
          <w:b/>
          <w:color w:val="943634" w:themeColor="accent2" w:themeShade="BF"/>
          <w:sz w:val="20"/>
          <w:lang w:eastAsia="en-US"/>
        </w:rPr>
        <w:t>zippage</w:t>
      </w:r>
      <w:proofErr w:type="spellEnd"/>
      <w:r w:rsidRPr="00FC2126">
        <w:rPr>
          <w:rFonts w:eastAsia="Calibri" w:cs="Arial"/>
          <w:b/>
          <w:color w:val="943634" w:themeColor="accent2" w:themeShade="BF"/>
          <w:sz w:val="20"/>
          <w:lang w:eastAsia="en-US"/>
        </w:rPr>
        <w:t xml:space="preserve"> des dossiers :</w:t>
      </w:r>
    </w:p>
    <w:p w14:paraId="701031F8" w14:textId="77777777" w:rsidR="00FC2126" w:rsidRPr="00FC2126" w:rsidRDefault="00FC2126" w:rsidP="00FC2126">
      <w:pPr>
        <w:shd w:val="clear" w:color="auto" w:fill="DAEEF3" w:themeFill="accent5" w:themeFillTint="33"/>
        <w:jc w:val="both"/>
        <w:rPr>
          <w:rFonts w:eastAsia="Calibri" w:cs="Arial"/>
          <w:sz w:val="20"/>
          <w:lang w:eastAsia="en-US"/>
        </w:rPr>
      </w:pPr>
      <w:r w:rsidRPr="00FC2126">
        <w:rPr>
          <w:rFonts w:eastAsia="Calibri" w:cs="Arial"/>
          <w:sz w:val="20"/>
          <w:lang w:eastAsia="en-US"/>
        </w:rPr>
        <w:t>Il est conseillé de zipper le moins possible les dossiers et d’éviter les arborescences trop complexes (cascades de dossier) pour éviter les échecs de dépôt.</w:t>
      </w:r>
    </w:p>
    <w:p w14:paraId="3859FAAB" w14:textId="77777777" w:rsidR="00FC2126" w:rsidRPr="00FC2126" w:rsidRDefault="00FC2126" w:rsidP="00FC2126">
      <w:pPr>
        <w:shd w:val="clear" w:color="auto" w:fill="DAEEF3" w:themeFill="accent5" w:themeFillTint="33"/>
        <w:jc w:val="both"/>
        <w:rPr>
          <w:rFonts w:eastAsia="Calibri" w:cs="Arial"/>
          <w:sz w:val="20"/>
          <w:lang w:eastAsia="en-US"/>
        </w:rPr>
      </w:pPr>
    </w:p>
    <w:p w14:paraId="6EF24A76" w14:textId="77777777" w:rsidR="00FC2126" w:rsidRPr="00FC2126" w:rsidRDefault="00FC2126" w:rsidP="00FC2126">
      <w:pPr>
        <w:shd w:val="clear" w:color="auto" w:fill="DAEEF3" w:themeFill="accent5" w:themeFillTint="33"/>
        <w:jc w:val="both"/>
        <w:rPr>
          <w:rFonts w:eastAsia="Calibri" w:cs="Arial"/>
          <w:sz w:val="20"/>
          <w:lang w:eastAsia="en-US"/>
        </w:rPr>
      </w:pPr>
    </w:p>
    <w:p w14:paraId="3130895C" w14:textId="370A09C4" w:rsidR="00FC2126" w:rsidRPr="00696611" w:rsidRDefault="00FC2126" w:rsidP="00FC2126">
      <w:pPr>
        <w:shd w:val="clear" w:color="auto" w:fill="DAEEF3" w:themeFill="accent5" w:themeFillTint="33"/>
        <w:contextualSpacing/>
        <w:jc w:val="both"/>
        <w:rPr>
          <w:rFonts w:eastAsia="Calibri" w:cs="Arial"/>
          <w:b/>
          <w:color w:val="943634" w:themeColor="accent2" w:themeShade="BF"/>
          <w:sz w:val="20"/>
          <w:lang w:eastAsia="en-US"/>
        </w:rPr>
      </w:pPr>
      <w:r w:rsidRPr="00FC2126">
        <w:rPr>
          <w:rFonts w:eastAsia="Calibri" w:cs="Arial"/>
          <w:b/>
          <w:color w:val="943634" w:themeColor="accent2" w:themeShade="BF"/>
          <w:sz w:val="20"/>
          <w:lang w:eastAsia="en-US"/>
        </w:rPr>
        <w:t>Signature des fichiers</w:t>
      </w:r>
    </w:p>
    <w:p w14:paraId="2E126318" w14:textId="77777777" w:rsidR="00FC2126" w:rsidRPr="00FC2126" w:rsidRDefault="00FC2126" w:rsidP="00FC2126">
      <w:pPr>
        <w:shd w:val="clear" w:color="auto" w:fill="DAEEF3" w:themeFill="accent5" w:themeFillTint="33"/>
        <w:jc w:val="both"/>
        <w:rPr>
          <w:rFonts w:eastAsia="Calibri" w:cs="Arial"/>
          <w:sz w:val="20"/>
          <w:lang w:eastAsia="en-US"/>
        </w:rPr>
      </w:pPr>
      <w:r w:rsidRPr="00FC2126">
        <w:rPr>
          <w:rFonts w:eastAsia="Calibri" w:cs="Arial"/>
          <w:sz w:val="20"/>
          <w:lang w:eastAsia="en-US"/>
        </w:rPr>
        <w:t>Si le candidat signe son offre, il lui est demandé de se limiter à la signature des pièces suivantes :</w:t>
      </w:r>
    </w:p>
    <w:p w14:paraId="12704CF0" w14:textId="77777777" w:rsidR="00FC2126" w:rsidRPr="00FC2126" w:rsidRDefault="00FC2126" w:rsidP="00A6768B">
      <w:pPr>
        <w:pStyle w:val="Paragraphedeliste"/>
        <w:numPr>
          <w:ilvl w:val="0"/>
          <w:numId w:val="16"/>
        </w:numPr>
        <w:shd w:val="clear" w:color="auto" w:fill="DAEEF3" w:themeFill="accent5" w:themeFillTint="33"/>
        <w:ind w:left="426"/>
        <w:contextualSpacing/>
        <w:jc w:val="both"/>
        <w:rPr>
          <w:rFonts w:eastAsia="Calibri" w:cs="Arial"/>
          <w:sz w:val="18"/>
          <w:lang w:eastAsia="en-US"/>
        </w:rPr>
      </w:pPr>
      <w:r>
        <w:rPr>
          <w:rFonts w:eastAsia="Calibri" w:cs="Arial"/>
          <w:sz w:val="20"/>
          <w:lang w:eastAsia="en-US"/>
        </w:rPr>
        <w:t>Acte d’engagement,</w:t>
      </w:r>
    </w:p>
    <w:p w14:paraId="79445605" w14:textId="77777777" w:rsidR="00FC2126" w:rsidRPr="00FC2126" w:rsidRDefault="00FC2126" w:rsidP="00A6768B">
      <w:pPr>
        <w:pStyle w:val="Paragraphedeliste"/>
        <w:numPr>
          <w:ilvl w:val="0"/>
          <w:numId w:val="16"/>
        </w:numPr>
        <w:shd w:val="clear" w:color="auto" w:fill="DAEEF3" w:themeFill="accent5" w:themeFillTint="33"/>
        <w:ind w:left="426"/>
        <w:contextualSpacing/>
        <w:jc w:val="both"/>
        <w:rPr>
          <w:rFonts w:eastAsia="Calibri" w:cs="Arial"/>
          <w:sz w:val="20"/>
          <w:lang w:eastAsia="en-US"/>
        </w:rPr>
      </w:pPr>
      <w:r w:rsidRPr="00FC2126">
        <w:rPr>
          <w:rFonts w:eastAsia="Calibri" w:cs="Arial"/>
          <w:sz w:val="20"/>
          <w:lang w:eastAsia="en-US"/>
        </w:rPr>
        <w:t>Annexes de prix</w:t>
      </w:r>
      <w:r>
        <w:rPr>
          <w:rFonts w:eastAsia="Calibri" w:cs="Arial"/>
          <w:sz w:val="20"/>
          <w:lang w:eastAsia="en-US"/>
        </w:rPr>
        <w:t>.</w:t>
      </w:r>
    </w:p>
    <w:p w14:paraId="4DA4FEEB" w14:textId="77777777" w:rsidR="00FC2126" w:rsidRPr="00FC2126" w:rsidRDefault="00FC2126" w:rsidP="00FC2126">
      <w:pPr>
        <w:shd w:val="clear" w:color="auto" w:fill="DAEEF3" w:themeFill="accent5" w:themeFillTint="33"/>
        <w:jc w:val="both"/>
        <w:rPr>
          <w:rFonts w:eastAsia="Calibri" w:cs="Arial"/>
          <w:sz w:val="20"/>
          <w:lang w:eastAsia="en-US"/>
        </w:rPr>
      </w:pPr>
    </w:p>
    <w:p w14:paraId="4DD45603" w14:textId="10C87A76" w:rsidR="00FC2126" w:rsidRPr="007605FE" w:rsidRDefault="00BE2B52" w:rsidP="00FC2126">
      <w:pPr>
        <w:shd w:val="clear" w:color="auto" w:fill="DAEEF3" w:themeFill="accent5" w:themeFillTint="33"/>
        <w:jc w:val="both"/>
        <w:rPr>
          <w:rFonts w:eastAsia="Calibri" w:cs="Arial"/>
          <w:b/>
          <w:sz w:val="20"/>
          <w:lang w:eastAsia="en-US"/>
        </w:rPr>
      </w:pPr>
      <w:r w:rsidRPr="007605FE">
        <w:rPr>
          <w:rFonts w:eastAsia="Calibri" w:cs="Arial"/>
          <w:b/>
          <w:sz w:val="20"/>
          <w:lang w:eastAsia="en-US"/>
        </w:rPr>
        <w:t>Il est i</w:t>
      </w:r>
      <w:r w:rsidR="00FC2126" w:rsidRPr="007605FE">
        <w:rPr>
          <w:rFonts w:eastAsia="Calibri" w:cs="Arial"/>
          <w:b/>
          <w:sz w:val="20"/>
          <w:lang w:eastAsia="en-US"/>
        </w:rPr>
        <w:t>nutile de signer les pièces de candidature ou les pièces techniques.</w:t>
      </w:r>
    </w:p>
    <w:p w14:paraId="65F4865B" w14:textId="3D0B985B" w:rsidR="00835076" w:rsidRPr="007605FE" w:rsidRDefault="00FC2126" w:rsidP="00FC2126">
      <w:pPr>
        <w:shd w:val="clear" w:color="auto" w:fill="DAEEF3" w:themeFill="accent5" w:themeFillTint="33"/>
        <w:jc w:val="both"/>
        <w:rPr>
          <w:rFonts w:eastAsia="Calibri" w:cs="Arial"/>
          <w:b/>
          <w:sz w:val="20"/>
          <w:lang w:eastAsia="en-US"/>
        </w:rPr>
      </w:pPr>
      <w:r w:rsidRPr="007605FE">
        <w:rPr>
          <w:rFonts w:eastAsia="Calibri" w:cs="Arial"/>
          <w:b/>
          <w:sz w:val="20"/>
          <w:lang w:eastAsia="en-US"/>
        </w:rPr>
        <w:t>Ne pas signer les dossiers</w:t>
      </w:r>
      <w:r w:rsidR="00A2506C" w:rsidRPr="007605FE">
        <w:rPr>
          <w:rFonts w:eastAsia="Calibri" w:cs="Arial"/>
          <w:b/>
          <w:sz w:val="20"/>
          <w:lang w:eastAsia="en-US"/>
        </w:rPr>
        <w:t>.</w:t>
      </w:r>
    </w:p>
    <w:p w14:paraId="5B73AF9B" w14:textId="77777777" w:rsidR="008F3EE0" w:rsidRPr="00655851" w:rsidRDefault="008F3EE0">
      <w:pPr>
        <w:tabs>
          <w:tab w:val="left" w:pos="5529"/>
        </w:tabs>
        <w:jc w:val="both"/>
        <w:rPr>
          <w:rFonts w:cs="Arial"/>
          <w:sz w:val="20"/>
        </w:rPr>
      </w:pPr>
    </w:p>
    <w:p w14:paraId="67A25E5E" w14:textId="4A5A8659" w:rsidR="008F3EE0" w:rsidRPr="00D538A6" w:rsidRDefault="008F3EE0" w:rsidP="007B4539">
      <w:pPr>
        <w:pStyle w:val="Titre1"/>
      </w:pPr>
      <w:bookmarkStart w:id="55" w:name="_Ref521678878"/>
      <w:bookmarkStart w:id="56" w:name="_Ref521678925"/>
      <w:bookmarkStart w:id="57" w:name="_Ref151466617"/>
      <w:bookmarkStart w:id="58" w:name="_Toc205814924"/>
      <w:r w:rsidRPr="00D538A6">
        <w:t>Visite du site</w:t>
      </w:r>
      <w:bookmarkEnd w:id="55"/>
      <w:bookmarkEnd w:id="56"/>
      <w:r w:rsidR="00470A03" w:rsidRPr="00D538A6">
        <w:t xml:space="preserve"> obligatoire</w:t>
      </w:r>
      <w:bookmarkEnd w:id="57"/>
      <w:bookmarkEnd w:id="58"/>
    </w:p>
    <w:p w14:paraId="2539E544" w14:textId="77777777" w:rsidR="003625F9" w:rsidRPr="003625F9" w:rsidRDefault="008F3EE0" w:rsidP="003625F9">
      <w:pPr>
        <w:tabs>
          <w:tab w:val="left" w:pos="5529"/>
        </w:tabs>
        <w:jc w:val="both"/>
        <w:rPr>
          <w:rFonts w:cs="Arial"/>
          <w:sz w:val="20"/>
        </w:rPr>
      </w:pPr>
      <w:r w:rsidRPr="003625F9">
        <w:rPr>
          <w:rFonts w:cs="Arial"/>
          <w:sz w:val="20"/>
        </w:rPr>
        <w:t xml:space="preserve">Une visite de site sera organisée. </w:t>
      </w:r>
      <w:r w:rsidR="003625F9" w:rsidRPr="003625F9">
        <w:rPr>
          <w:rFonts w:cs="Arial"/>
          <w:sz w:val="20"/>
        </w:rPr>
        <w:t>Toute offre formulée par un candidat qui n’aurait pas préalablement effectuée la visite de site sera déclarée irrégulière et ne fera ainsi pas l’objet d’un classement.</w:t>
      </w:r>
    </w:p>
    <w:p w14:paraId="38BE2AE5" w14:textId="77777777" w:rsidR="00B548B4" w:rsidRPr="003625F9" w:rsidRDefault="00B548B4" w:rsidP="003C00E9">
      <w:pPr>
        <w:tabs>
          <w:tab w:val="left" w:pos="5529"/>
        </w:tabs>
        <w:jc w:val="both"/>
        <w:rPr>
          <w:rFonts w:cs="Arial"/>
          <w:sz w:val="20"/>
        </w:rPr>
      </w:pPr>
    </w:p>
    <w:p w14:paraId="1630CEFF" w14:textId="1802B3CE" w:rsidR="008F3EE0" w:rsidRPr="003625F9" w:rsidRDefault="008F3EE0" w:rsidP="003C00E9">
      <w:pPr>
        <w:tabs>
          <w:tab w:val="left" w:pos="5529"/>
        </w:tabs>
        <w:jc w:val="both"/>
        <w:rPr>
          <w:rFonts w:cs="Arial"/>
          <w:sz w:val="20"/>
        </w:rPr>
      </w:pPr>
      <w:r w:rsidRPr="003625F9">
        <w:rPr>
          <w:rFonts w:cs="Arial"/>
          <w:sz w:val="20"/>
        </w:rPr>
        <w:t>Les candidats devront préalablement s’inscrire auprès de</w:t>
      </w:r>
      <w:r w:rsidR="00470A03">
        <w:rPr>
          <w:rFonts w:cs="Arial"/>
          <w:sz w:val="20"/>
        </w:rPr>
        <w:t xml:space="preserve"> </w:t>
      </w:r>
      <w:r w:rsidR="00843BFA">
        <w:rPr>
          <w:rFonts w:cs="Arial"/>
          <w:b/>
          <w:sz w:val="20"/>
        </w:rPr>
        <w:t>Charlotte DESCAZAUX</w:t>
      </w:r>
      <w:r w:rsidRPr="003625F9">
        <w:rPr>
          <w:rFonts w:cs="Arial"/>
          <w:sz w:val="20"/>
        </w:rPr>
        <w:t xml:space="preserve">, représentant de la Maîtrise d’ouvrage </w:t>
      </w:r>
      <w:r w:rsidR="005E669C">
        <w:rPr>
          <w:rFonts w:cs="Arial"/>
          <w:sz w:val="20"/>
        </w:rPr>
        <w:t>(</w:t>
      </w:r>
      <w:r w:rsidR="00843BFA" w:rsidRPr="00843BFA">
        <w:rPr>
          <w:sz w:val="20"/>
        </w:rPr>
        <w:t>07 75 11 81 04</w:t>
      </w:r>
      <w:r w:rsidR="00DD4E2B">
        <w:rPr>
          <w:sz w:val="20"/>
        </w:rPr>
        <w:t xml:space="preserve"> </w:t>
      </w:r>
      <w:r w:rsidRPr="003625F9">
        <w:rPr>
          <w:rFonts w:cs="Arial"/>
          <w:sz w:val="20"/>
        </w:rPr>
        <w:t xml:space="preserve">ou </w:t>
      </w:r>
      <w:hyperlink r:id="rId35" w:history="1">
        <w:r w:rsidR="00843BFA">
          <w:rPr>
            <w:rStyle w:val="Lienhypertexte"/>
            <w:sz w:val="20"/>
          </w:rPr>
          <w:t>descazaux.c</w:t>
        </w:r>
        <w:r w:rsidR="00F632F2" w:rsidRPr="00FE4D31">
          <w:rPr>
            <w:rStyle w:val="Lienhypertexte"/>
            <w:sz w:val="20"/>
          </w:rPr>
          <w:t>@chu-toulouse.fr</w:t>
        </w:r>
      </w:hyperlink>
      <w:r w:rsidR="00AF52F0" w:rsidRPr="00AF52F0">
        <w:rPr>
          <w:sz w:val="20"/>
        </w:rPr>
        <w:t xml:space="preserve"> </w:t>
      </w:r>
      <w:r w:rsidRPr="003625F9">
        <w:rPr>
          <w:rFonts w:cs="Arial"/>
          <w:sz w:val="20"/>
        </w:rPr>
        <w:t xml:space="preserve">).  </w:t>
      </w:r>
    </w:p>
    <w:p w14:paraId="6981DB4F" w14:textId="2FA9961F" w:rsidR="008F3EE0" w:rsidRPr="003625F9" w:rsidRDefault="008F3EE0" w:rsidP="00CC793F">
      <w:pPr>
        <w:tabs>
          <w:tab w:val="left" w:pos="5529"/>
        </w:tabs>
        <w:jc w:val="both"/>
        <w:rPr>
          <w:rFonts w:cs="Arial"/>
          <w:sz w:val="20"/>
        </w:rPr>
      </w:pPr>
      <w:r w:rsidRPr="003625F9">
        <w:rPr>
          <w:rFonts w:cs="Arial"/>
          <w:sz w:val="20"/>
        </w:rPr>
        <w:t xml:space="preserve">La visite aura lieu </w:t>
      </w:r>
      <w:r w:rsidR="00CA1E83">
        <w:rPr>
          <w:rFonts w:cs="Arial"/>
          <w:sz w:val="28"/>
          <w:highlight w:val="yellow"/>
        </w:rPr>
        <w:t>15-10</w:t>
      </w:r>
      <w:r w:rsidR="00984F7D">
        <w:rPr>
          <w:rFonts w:cs="Arial"/>
          <w:sz w:val="28"/>
          <w:highlight w:val="yellow"/>
        </w:rPr>
        <w:t>-202</w:t>
      </w:r>
      <w:r w:rsidR="00843BFA">
        <w:rPr>
          <w:rFonts w:cs="Arial"/>
          <w:sz w:val="28"/>
          <w:highlight w:val="yellow"/>
        </w:rPr>
        <w:t>5</w:t>
      </w:r>
      <w:r w:rsidR="00984F7D">
        <w:rPr>
          <w:rFonts w:cs="Arial"/>
          <w:sz w:val="28"/>
          <w:highlight w:val="yellow"/>
        </w:rPr>
        <w:t xml:space="preserve"> à </w:t>
      </w:r>
      <w:r w:rsidR="00CA1E83">
        <w:rPr>
          <w:rFonts w:cs="Arial"/>
          <w:sz w:val="28"/>
          <w:highlight w:val="yellow"/>
        </w:rPr>
        <w:t>9H00</w:t>
      </w:r>
      <w:r w:rsidR="00984F7D">
        <w:rPr>
          <w:rFonts w:cs="Arial"/>
          <w:sz w:val="28"/>
          <w:highlight w:val="yellow"/>
        </w:rPr>
        <w:t xml:space="preserve"> - </w:t>
      </w:r>
      <w:r w:rsidR="00CC793F" w:rsidRPr="00CC793F">
        <w:rPr>
          <w:rFonts w:cs="Arial"/>
          <w:sz w:val="20"/>
        </w:rPr>
        <w:t>Point du RDV</w:t>
      </w:r>
      <w:r w:rsidR="00CC793F">
        <w:rPr>
          <w:rFonts w:cs="Arial"/>
          <w:sz w:val="20"/>
        </w:rPr>
        <w:t xml:space="preserve"> </w:t>
      </w:r>
      <w:r w:rsidR="001F3487">
        <w:rPr>
          <w:rFonts w:cs="Arial"/>
          <w:sz w:val="20"/>
        </w:rPr>
        <w:t>–</w:t>
      </w:r>
      <w:r w:rsidR="00CC793F">
        <w:rPr>
          <w:rFonts w:cs="Arial"/>
          <w:sz w:val="20"/>
        </w:rPr>
        <w:t xml:space="preserve"> </w:t>
      </w:r>
      <w:r w:rsidR="00CA1E83">
        <w:rPr>
          <w:rFonts w:cs="Arial"/>
          <w:sz w:val="20"/>
        </w:rPr>
        <w:t>Accueil HOPITAL RANGUEIL</w:t>
      </w:r>
    </w:p>
    <w:p w14:paraId="61847105" w14:textId="77777777" w:rsidR="00470A03" w:rsidRDefault="00470A03" w:rsidP="003C00E9">
      <w:pPr>
        <w:tabs>
          <w:tab w:val="left" w:pos="5529"/>
        </w:tabs>
        <w:jc w:val="both"/>
        <w:rPr>
          <w:rFonts w:cs="Arial"/>
          <w:sz w:val="20"/>
        </w:rPr>
      </w:pPr>
    </w:p>
    <w:p w14:paraId="3C04F2F4" w14:textId="30F0BFD5" w:rsidR="008F3EE0" w:rsidRDefault="008F3EE0" w:rsidP="003C00E9">
      <w:pPr>
        <w:tabs>
          <w:tab w:val="left" w:pos="5529"/>
        </w:tabs>
        <w:jc w:val="both"/>
        <w:rPr>
          <w:rFonts w:cs="Arial"/>
          <w:sz w:val="20"/>
        </w:rPr>
      </w:pPr>
      <w:r w:rsidRPr="003625F9">
        <w:rPr>
          <w:rFonts w:cs="Arial"/>
          <w:sz w:val="20"/>
        </w:rPr>
        <w:t xml:space="preserve">L’entreprise effectuera tous les relevés qui lui seraient utiles pour répondre aux objectifs formulés dans les CCTP et rédiger son offre. </w:t>
      </w:r>
    </w:p>
    <w:p w14:paraId="1EFC2140" w14:textId="77777777" w:rsidR="00470A03" w:rsidRPr="003625F9" w:rsidRDefault="00470A03" w:rsidP="003C00E9">
      <w:pPr>
        <w:tabs>
          <w:tab w:val="left" w:pos="5529"/>
        </w:tabs>
        <w:jc w:val="both"/>
        <w:rPr>
          <w:rFonts w:cs="Arial"/>
          <w:sz w:val="20"/>
        </w:rPr>
      </w:pPr>
    </w:p>
    <w:p w14:paraId="49C3B5CD" w14:textId="77777777" w:rsidR="00470A03" w:rsidRDefault="00470A03" w:rsidP="00470A03">
      <w:pPr>
        <w:spacing w:after="120"/>
        <w:jc w:val="both"/>
        <w:rPr>
          <w:noProof/>
          <w:sz w:val="20"/>
          <w:szCs w:val="18"/>
        </w:rPr>
      </w:pPr>
      <w:r w:rsidRPr="003C0620">
        <w:rPr>
          <w:noProof/>
          <w:sz w:val="20"/>
          <w:szCs w:val="18"/>
        </w:rPr>
        <w:t>Les candidats qui prendraient connaissance de la consultation après la date de visite dans un délai maximum de sept (7) jours à compter de cette date, sont invités à contacter la personne désignée ci-dessus pour organiser une visite. Au-delà de ce délai, aucune visite ne sera organisée</w:t>
      </w:r>
      <w:r w:rsidRPr="001F484B">
        <w:rPr>
          <w:noProof/>
          <w:sz w:val="20"/>
          <w:szCs w:val="18"/>
        </w:rPr>
        <w:t>.</w:t>
      </w:r>
    </w:p>
    <w:p w14:paraId="27BF3452" w14:textId="530FE227" w:rsidR="00470A03" w:rsidRPr="001730AA" w:rsidRDefault="00470A03" w:rsidP="00470A03">
      <w:pPr>
        <w:tabs>
          <w:tab w:val="left" w:pos="5529"/>
        </w:tabs>
        <w:jc w:val="both"/>
      </w:pPr>
    </w:p>
    <w:p w14:paraId="5713D325" w14:textId="2FEED374" w:rsidR="008F3EE0" w:rsidRPr="00D538A6" w:rsidRDefault="008F3EE0" w:rsidP="007B4539">
      <w:pPr>
        <w:pStyle w:val="Titre1"/>
      </w:pPr>
      <w:bookmarkStart w:id="59" w:name="_Toc205814925"/>
      <w:r w:rsidRPr="00D538A6">
        <w:t>Analyse des offres</w:t>
      </w:r>
      <w:bookmarkEnd w:id="59"/>
    </w:p>
    <w:p w14:paraId="2E9815DF" w14:textId="253F8B1E" w:rsidR="008F3EE0" w:rsidRPr="00655851" w:rsidRDefault="008F3EE0" w:rsidP="007D276E">
      <w:pPr>
        <w:tabs>
          <w:tab w:val="left" w:pos="5529"/>
        </w:tabs>
        <w:jc w:val="both"/>
        <w:rPr>
          <w:rFonts w:cs="Arial"/>
          <w:sz w:val="20"/>
        </w:rPr>
      </w:pPr>
      <w:r w:rsidRPr="00655851">
        <w:rPr>
          <w:rFonts w:cs="Arial"/>
          <w:sz w:val="20"/>
        </w:rPr>
        <w:t>Seuls peuvent être ouverts les plis qui ont été reçus au plus tard à la date et à l'heure limites indiquées dans l'avis d'appel public à la concurrence et dans le présent règlement de la consultation ainsi que dans les conditi</w:t>
      </w:r>
      <w:r w:rsidR="00655851" w:rsidRPr="00655851">
        <w:rPr>
          <w:rFonts w:cs="Arial"/>
          <w:sz w:val="20"/>
        </w:rPr>
        <w:t>ons décrites à l’article 1</w:t>
      </w:r>
      <w:r w:rsidR="00D538A6">
        <w:rPr>
          <w:rFonts w:cs="Arial"/>
          <w:sz w:val="20"/>
        </w:rPr>
        <w:t>2.2</w:t>
      </w:r>
      <w:r w:rsidR="00655851" w:rsidRPr="00655851">
        <w:rPr>
          <w:rFonts w:cs="Arial"/>
          <w:sz w:val="20"/>
        </w:rPr>
        <w:t xml:space="preserve"> </w:t>
      </w:r>
      <w:r w:rsidRPr="00655851">
        <w:rPr>
          <w:rFonts w:cs="Arial"/>
          <w:sz w:val="20"/>
        </w:rPr>
        <w:t>du présent document.</w:t>
      </w:r>
    </w:p>
    <w:p w14:paraId="1B8BE747" w14:textId="77777777" w:rsidR="008F3EE0" w:rsidRPr="00655851" w:rsidRDefault="008F3EE0" w:rsidP="007D276E">
      <w:pPr>
        <w:tabs>
          <w:tab w:val="left" w:pos="5529"/>
        </w:tabs>
        <w:jc w:val="both"/>
        <w:rPr>
          <w:rFonts w:cs="Arial"/>
          <w:sz w:val="20"/>
        </w:rPr>
      </w:pPr>
    </w:p>
    <w:p w14:paraId="14D2FCB7" w14:textId="33F020D1" w:rsidR="00674EC4" w:rsidRPr="00674EC4" w:rsidRDefault="008F3EE0" w:rsidP="001E394E">
      <w:pPr>
        <w:tabs>
          <w:tab w:val="left" w:pos="5529"/>
        </w:tabs>
        <w:jc w:val="both"/>
        <w:rPr>
          <w:rFonts w:cs="Arial"/>
          <w:sz w:val="20"/>
        </w:rPr>
      </w:pPr>
      <w:r w:rsidRPr="00655851">
        <w:rPr>
          <w:rFonts w:cs="Arial"/>
          <w:sz w:val="20"/>
        </w:rPr>
        <w:t>Les offres sont analysées avant les candidatures.</w:t>
      </w:r>
    </w:p>
    <w:p w14:paraId="444955B8" w14:textId="77777777" w:rsidR="00674EC4" w:rsidRPr="00674EC4" w:rsidRDefault="00674EC4" w:rsidP="00EF07BF">
      <w:pPr>
        <w:pStyle w:val="Titre2"/>
      </w:pPr>
      <w:bookmarkStart w:id="60" w:name="_Toc469477594"/>
      <w:bookmarkStart w:id="61" w:name="_Ref521680456"/>
      <w:bookmarkStart w:id="62" w:name="_Ref521680937"/>
      <w:bookmarkStart w:id="63" w:name="_Ref151466630"/>
      <w:bookmarkStart w:id="64" w:name="_Ref178865475"/>
      <w:bookmarkStart w:id="65" w:name="_Toc205814926"/>
      <w:r w:rsidRPr="00674EC4">
        <w:lastRenderedPageBreak/>
        <w:t>Négociation et élimination des offres non conformes</w:t>
      </w:r>
      <w:bookmarkEnd w:id="60"/>
      <w:bookmarkEnd w:id="61"/>
      <w:bookmarkEnd w:id="62"/>
      <w:bookmarkEnd w:id="63"/>
      <w:bookmarkEnd w:id="64"/>
      <w:bookmarkEnd w:id="65"/>
    </w:p>
    <w:p w14:paraId="4C6A47EA" w14:textId="77777777" w:rsidR="00674EC4" w:rsidRPr="003F18F4" w:rsidRDefault="00EF07BF" w:rsidP="00674EC4">
      <w:pPr>
        <w:tabs>
          <w:tab w:val="left" w:pos="5529"/>
        </w:tabs>
        <w:jc w:val="both"/>
        <w:rPr>
          <w:rFonts w:cs="Arial"/>
          <w:sz w:val="20"/>
        </w:rPr>
      </w:pPr>
      <w:r w:rsidRPr="003F18F4">
        <w:rPr>
          <w:rFonts w:cs="Arial"/>
          <w:sz w:val="20"/>
        </w:rPr>
        <w:t>Le Pouvoir Adjudicateur</w:t>
      </w:r>
      <w:r w:rsidR="00674EC4" w:rsidRPr="003F18F4">
        <w:rPr>
          <w:rFonts w:cs="Arial"/>
          <w:sz w:val="20"/>
        </w:rPr>
        <w:t xml:space="preserve"> élimine sans les classer, les offres jugées inappropriées.</w:t>
      </w:r>
    </w:p>
    <w:p w14:paraId="2455AE35" w14:textId="77777777" w:rsidR="00674EC4" w:rsidRPr="003F18F4" w:rsidRDefault="00674EC4" w:rsidP="00674EC4">
      <w:pPr>
        <w:tabs>
          <w:tab w:val="left" w:pos="5529"/>
        </w:tabs>
        <w:jc w:val="both"/>
        <w:rPr>
          <w:rFonts w:cs="Arial"/>
          <w:b/>
          <w:sz w:val="20"/>
        </w:rPr>
      </w:pPr>
    </w:p>
    <w:p w14:paraId="0EBA7B95" w14:textId="3AB06298" w:rsidR="006F2E2D" w:rsidRDefault="00EF07BF" w:rsidP="00674EC4">
      <w:pPr>
        <w:jc w:val="both"/>
        <w:rPr>
          <w:rFonts w:cs="Arial"/>
          <w:sz w:val="20"/>
        </w:rPr>
      </w:pPr>
      <w:r w:rsidRPr="003F18F4">
        <w:rPr>
          <w:rFonts w:cs="Arial"/>
          <w:sz w:val="20"/>
        </w:rPr>
        <w:t>Le Pouvoir Adjudicateur</w:t>
      </w:r>
      <w:r w:rsidR="00674EC4" w:rsidRPr="003F18F4">
        <w:rPr>
          <w:rFonts w:cs="Arial"/>
          <w:sz w:val="20"/>
        </w:rPr>
        <w:t xml:space="preserve"> se réserve la possibilité de négocier</w:t>
      </w:r>
      <w:r w:rsidR="008E342C">
        <w:rPr>
          <w:rFonts w:cs="Arial"/>
          <w:sz w:val="20"/>
        </w:rPr>
        <w:t xml:space="preserve"> </w:t>
      </w:r>
      <w:r w:rsidR="006F2E2D" w:rsidRPr="006F2E2D">
        <w:rPr>
          <w:rFonts w:cs="Arial"/>
          <w:sz w:val="20"/>
        </w:rPr>
        <w:t>avec les 3 candidats jugés mieux-disants.</w:t>
      </w:r>
      <w:r w:rsidR="00344FBD" w:rsidRPr="003F18F4">
        <w:rPr>
          <w:rFonts w:cs="Arial"/>
          <w:sz w:val="20"/>
        </w:rPr>
        <w:t>.</w:t>
      </w:r>
      <w:r w:rsidR="00A0584F" w:rsidRPr="003F18F4">
        <w:rPr>
          <w:rFonts w:cs="Arial"/>
          <w:sz w:val="20"/>
        </w:rPr>
        <w:t xml:space="preserve"> </w:t>
      </w:r>
    </w:p>
    <w:p w14:paraId="2E0F93BD" w14:textId="77777777" w:rsidR="006F2E2D" w:rsidRDefault="006F2E2D" w:rsidP="00674EC4">
      <w:pPr>
        <w:jc w:val="both"/>
        <w:rPr>
          <w:rFonts w:cs="Arial"/>
          <w:sz w:val="20"/>
        </w:rPr>
      </w:pPr>
    </w:p>
    <w:p w14:paraId="086FF0B8" w14:textId="2323C37F" w:rsidR="00344FBD" w:rsidRPr="003F18F4" w:rsidRDefault="00A0584F" w:rsidP="00674EC4">
      <w:pPr>
        <w:jc w:val="both"/>
        <w:rPr>
          <w:rFonts w:cs="Arial"/>
          <w:sz w:val="20"/>
        </w:rPr>
      </w:pPr>
      <w:r w:rsidRPr="003F18F4">
        <w:rPr>
          <w:rFonts w:cs="Arial"/>
          <w:sz w:val="20"/>
        </w:rPr>
        <w:t xml:space="preserve">Le cas échéant, un ou plusieurs tours de négociation </w:t>
      </w:r>
      <w:r w:rsidR="00CC793F" w:rsidRPr="003F18F4">
        <w:rPr>
          <w:rFonts w:cs="Arial"/>
          <w:sz w:val="20"/>
        </w:rPr>
        <w:t>pourront</w:t>
      </w:r>
      <w:r w:rsidRPr="003F18F4">
        <w:rPr>
          <w:rFonts w:cs="Arial"/>
          <w:sz w:val="20"/>
        </w:rPr>
        <w:t xml:space="preserve"> être réalisés.</w:t>
      </w:r>
    </w:p>
    <w:p w14:paraId="47011BA9" w14:textId="7C5C73A0" w:rsidR="00344FBD" w:rsidRPr="003F18F4" w:rsidRDefault="00344FBD" w:rsidP="00674EC4">
      <w:pPr>
        <w:jc w:val="both"/>
        <w:rPr>
          <w:rFonts w:cs="Arial"/>
          <w:sz w:val="20"/>
        </w:rPr>
      </w:pPr>
    </w:p>
    <w:p w14:paraId="25331B82" w14:textId="5C782D09" w:rsidR="00344FBD" w:rsidRPr="003F18F4" w:rsidRDefault="007C5FA7" w:rsidP="00344FBD">
      <w:pPr>
        <w:jc w:val="both"/>
        <w:rPr>
          <w:rFonts w:cs="Arial"/>
          <w:sz w:val="20"/>
        </w:rPr>
      </w:pPr>
      <w:r w:rsidRPr="003F18F4">
        <w:rPr>
          <w:rFonts w:cs="Arial"/>
          <w:sz w:val="20"/>
        </w:rPr>
        <w:t>P</w:t>
      </w:r>
      <w:r w:rsidR="00344FBD" w:rsidRPr="003F18F4">
        <w:rPr>
          <w:rFonts w:cs="Arial"/>
          <w:sz w:val="20"/>
        </w:rPr>
        <w:t xml:space="preserve">ourront être invités à négocier aux fins de régularisation de leur offre, l’ensemble des candidats qui auraient remis une offre irrégulière ou inacceptable, conformément à l’article R.2152-1 alinéa 2 du code de la commande publique. </w:t>
      </w:r>
    </w:p>
    <w:p w14:paraId="54CBE5D5" w14:textId="2D3D09C7" w:rsidR="007C5FA7" w:rsidRPr="003F18F4" w:rsidRDefault="007C5FA7" w:rsidP="00344FBD">
      <w:pPr>
        <w:jc w:val="both"/>
        <w:rPr>
          <w:rFonts w:cs="Arial"/>
          <w:sz w:val="20"/>
        </w:rPr>
      </w:pPr>
    </w:p>
    <w:p w14:paraId="19ACD244" w14:textId="2A248979" w:rsidR="007C5FA7" w:rsidRPr="003F18F4" w:rsidRDefault="007C5FA7" w:rsidP="00344FBD">
      <w:pPr>
        <w:jc w:val="both"/>
        <w:rPr>
          <w:rFonts w:cs="Arial"/>
          <w:sz w:val="20"/>
        </w:rPr>
      </w:pPr>
      <w:r w:rsidRPr="003F18F4">
        <w:rPr>
          <w:rFonts w:cs="Arial"/>
          <w:sz w:val="20"/>
        </w:rPr>
        <w:t xml:space="preserve">Si à l’issue de la négociation, l’offre d’un candidat demeure inacceptable ou irrégulière, elle est rejetée sans être classée. </w:t>
      </w:r>
    </w:p>
    <w:p w14:paraId="01CCB472" w14:textId="77777777" w:rsidR="00344FBD" w:rsidRPr="003F18F4" w:rsidRDefault="00344FBD" w:rsidP="00674EC4">
      <w:pPr>
        <w:jc w:val="both"/>
        <w:rPr>
          <w:rFonts w:cs="Arial"/>
          <w:sz w:val="20"/>
        </w:rPr>
      </w:pPr>
    </w:p>
    <w:p w14:paraId="575E47C1" w14:textId="6B1AD615" w:rsidR="00344FBD" w:rsidRPr="003F18F4" w:rsidRDefault="00344FBD" w:rsidP="00674EC4">
      <w:pPr>
        <w:jc w:val="both"/>
        <w:rPr>
          <w:rFonts w:cs="Arial"/>
          <w:sz w:val="20"/>
        </w:rPr>
      </w:pPr>
      <w:r w:rsidRPr="003F18F4">
        <w:rPr>
          <w:rFonts w:cs="Arial"/>
          <w:sz w:val="20"/>
        </w:rPr>
        <w:t>Il est rappelé que le pouvoir adjudicateur n’a pas l’obligation de régulariser les offres irrégulières.</w:t>
      </w:r>
    </w:p>
    <w:p w14:paraId="7F93D032" w14:textId="64A71602" w:rsidR="00344FBD" w:rsidRPr="003F18F4" w:rsidRDefault="00344FBD" w:rsidP="00674EC4">
      <w:pPr>
        <w:jc w:val="both"/>
        <w:rPr>
          <w:rFonts w:cs="Arial"/>
          <w:sz w:val="20"/>
        </w:rPr>
      </w:pPr>
    </w:p>
    <w:p w14:paraId="0608E4B3" w14:textId="6583DC4B" w:rsidR="00674EC4" w:rsidRPr="003F18F4" w:rsidRDefault="007C5FA7" w:rsidP="00674EC4">
      <w:pPr>
        <w:jc w:val="both"/>
        <w:rPr>
          <w:rFonts w:cs="Arial"/>
          <w:sz w:val="20"/>
        </w:rPr>
      </w:pPr>
      <w:r w:rsidRPr="003F18F4">
        <w:rPr>
          <w:rFonts w:cs="Arial"/>
          <w:sz w:val="20"/>
        </w:rPr>
        <w:t>L</w:t>
      </w:r>
      <w:r w:rsidR="00344FBD" w:rsidRPr="003F18F4">
        <w:rPr>
          <w:rFonts w:cs="Arial"/>
          <w:sz w:val="20"/>
        </w:rPr>
        <w:t>e pouvoir adjudicateur pourra</w:t>
      </w:r>
      <w:r w:rsidR="00A57667" w:rsidRPr="003F18F4">
        <w:rPr>
          <w:rFonts w:cs="Arial"/>
          <w:sz w:val="20"/>
        </w:rPr>
        <w:t>, en vue d’opt</w:t>
      </w:r>
      <w:r w:rsidR="009874F9" w:rsidRPr="003F18F4">
        <w:rPr>
          <w:rFonts w:cs="Arial"/>
          <w:sz w:val="20"/>
        </w:rPr>
        <w:t>i</w:t>
      </w:r>
      <w:r w:rsidR="00A57667" w:rsidRPr="003F18F4">
        <w:rPr>
          <w:rFonts w:cs="Arial"/>
          <w:sz w:val="20"/>
        </w:rPr>
        <w:t>miser les offres,</w:t>
      </w:r>
      <w:r w:rsidR="00344FBD" w:rsidRPr="003F18F4">
        <w:rPr>
          <w:rFonts w:cs="Arial"/>
          <w:sz w:val="20"/>
        </w:rPr>
        <w:t xml:space="preserve"> engager des négociations avec </w:t>
      </w:r>
      <w:r w:rsidR="00674EC4" w:rsidRPr="003F18F4">
        <w:rPr>
          <w:rFonts w:cs="Arial"/>
          <w:sz w:val="20"/>
        </w:rPr>
        <w:t>le</w:t>
      </w:r>
      <w:r w:rsidR="00344FBD" w:rsidRPr="003F18F4">
        <w:rPr>
          <w:rFonts w:cs="Arial"/>
          <w:sz w:val="20"/>
        </w:rPr>
        <w:t xml:space="preserve">s </w:t>
      </w:r>
      <w:r w:rsidR="00D538A6">
        <w:rPr>
          <w:rFonts w:cs="Arial"/>
          <w:sz w:val="20"/>
        </w:rPr>
        <w:t>trois</w:t>
      </w:r>
      <w:r w:rsidR="00344FBD" w:rsidRPr="003F18F4">
        <w:rPr>
          <w:rFonts w:cs="Arial"/>
          <w:sz w:val="20"/>
        </w:rPr>
        <w:t xml:space="preserve"> 1ers candidats du classement initial</w:t>
      </w:r>
      <w:r w:rsidRPr="003F18F4">
        <w:rPr>
          <w:rFonts w:cs="Arial"/>
          <w:sz w:val="20"/>
        </w:rPr>
        <w:t xml:space="preserve">, </w:t>
      </w:r>
      <w:r w:rsidR="00344FBD" w:rsidRPr="003F18F4">
        <w:rPr>
          <w:rFonts w:cs="Arial"/>
          <w:sz w:val="20"/>
        </w:rPr>
        <w:t>sous réserve d’un nombre suffisant</w:t>
      </w:r>
      <w:r w:rsidR="00667DBD" w:rsidRPr="003F18F4">
        <w:rPr>
          <w:rFonts w:cs="Arial"/>
          <w:sz w:val="20"/>
        </w:rPr>
        <w:t xml:space="preserve"> de soumissionnaires</w:t>
      </w:r>
      <w:r w:rsidR="00344FBD" w:rsidRPr="003F18F4">
        <w:rPr>
          <w:rFonts w:cs="Arial"/>
          <w:sz w:val="20"/>
        </w:rPr>
        <w:t xml:space="preserve">. </w:t>
      </w:r>
    </w:p>
    <w:p w14:paraId="22024439" w14:textId="77777777" w:rsidR="00674EC4" w:rsidRPr="003F18F4" w:rsidRDefault="00674EC4" w:rsidP="00674EC4">
      <w:pPr>
        <w:jc w:val="both"/>
        <w:rPr>
          <w:rFonts w:cs="Arial"/>
          <w:sz w:val="20"/>
        </w:rPr>
      </w:pPr>
    </w:p>
    <w:p w14:paraId="0D57290E" w14:textId="5C1B16E9" w:rsidR="00674EC4" w:rsidRPr="003F18F4" w:rsidRDefault="007C5FA7" w:rsidP="00674EC4">
      <w:pPr>
        <w:jc w:val="both"/>
        <w:rPr>
          <w:rFonts w:cs="Arial"/>
          <w:sz w:val="20"/>
        </w:rPr>
      </w:pPr>
      <w:r w:rsidRPr="003F18F4">
        <w:rPr>
          <w:rFonts w:cs="Arial"/>
          <w:sz w:val="20"/>
        </w:rPr>
        <w:t>Un courrier électronique transmis via le profil acheteur</w:t>
      </w:r>
      <w:r w:rsidR="00674EC4" w:rsidRPr="003F18F4">
        <w:rPr>
          <w:rFonts w:cs="Arial"/>
          <w:sz w:val="20"/>
        </w:rPr>
        <w:t xml:space="preserve"> sera </w:t>
      </w:r>
      <w:r w:rsidRPr="003F18F4">
        <w:rPr>
          <w:rFonts w:cs="Arial"/>
          <w:sz w:val="20"/>
        </w:rPr>
        <w:t>adressé</w:t>
      </w:r>
      <w:r w:rsidR="00674EC4" w:rsidRPr="003F18F4">
        <w:rPr>
          <w:rFonts w:cs="Arial"/>
          <w:sz w:val="20"/>
        </w:rPr>
        <w:t xml:space="preserve"> aux candidats afin de formaliser la négociation (points de négociation, compléments d’information, heures et lieu d’un éventuel rendez-vous avec </w:t>
      </w:r>
      <w:r w:rsidR="00EF07BF" w:rsidRPr="003F18F4">
        <w:rPr>
          <w:rFonts w:cs="Arial"/>
          <w:sz w:val="20"/>
        </w:rPr>
        <w:t>le Pouvoir Adjudicateur</w:t>
      </w:r>
      <w:r w:rsidR="00674EC4" w:rsidRPr="003F18F4">
        <w:rPr>
          <w:rFonts w:cs="Arial"/>
          <w:sz w:val="20"/>
        </w:rPr>
        <w:t>…).</w:t>
      </w:r>
    </w:p>
    <w:p w14:paraId="164ACF13" w14:textId="77777777" w:rsidR="00A72FB9" w:rsidRPr="003F18F4" w:rsidRDefault="00A72FB9" w:rsidP="00674EC4">
      <w:pPr>
        <w:jc w:val="both"/>
        <w:rPr>
          <w:rFonts w:cs="Arial"/>
          <w:sz w:val="20"/>
        </w:rPr>
      </w:pPr>
    </w:p>
    <w:p w14:paraId="00BA0F48" w14:textId="3C41DBBE" w:rsidR="00A72FB9" w:rsidRPr="003F18F4" w:rsidRDefault="00674EC4" w:rsidP="00674EC4">
      <w:pPr>
        <w:jc w:val="both"/>
        <w:rPr>
          <w:rFonts w:cs="Arial"/>
          <w:sz w:val="20"/>
        </w:rPr>
      </w:pPr>
      <w:r w:rsidRPr="003F18F4">
        <w:rPr>
          <w:rFonts w:cs="Arial"/>
          <w:sz w:val="20"/>
        </w:rPr>
        <w:t xml:space="preserve">La négociation pourra porter sur tous les points, sans modifier les caractéristiques du marché de manière substantielle, ni porter atteinte aux critères de sélection des candidatures et des offres. </w:t>
      </w:r>
    </w:p>
    <w:p w14:paraId="4597D367" w14:textId="6C95E5EA" w:rsidR="00A72FB9" w:rsidRPr="003F18F4" w:rsidRDefault="00A72FB9" w:rsidP="00674EC4">
      <w:pPr>
        <w:jc w:val="both"/>
        <w:rPr>
          <w:rFonts w:cs="Arial"/>
          <w:sz w:val="20"/>
        </w:rPr>
      </w:pPr>
    </w:p>
    <w:p w14:paraId="4E91F39C" w14:textId="680D6243" w:rsidR="00A72FB9" w:rsidRPr="003F18F4" w:rsidRDefault="00A72FB9" w:rsidP="00674EC4">
      <w:pPr>
        <w:jc w:val="both"/>
        <w:rPr>
          <w:rFonts w:cs="Arial"/>
          <w:sz w:val="20"/>
        </w:rPr>
      </w:pPr>
      <w:r w:rsidRPr="003F18F4">
        <w:rPr>
          <w:rFonts w:cs="Arial"/>
          <w:sz w:val="20"/>
        </w:rPr>
        <w:t xml:space="preserve">A l’issue </w:t>
      </w:r>
      <w:r w:rsidR="00CC793F" w:rsidRPr="003F18F4">
        <w:rPr>
          <w:rFonts w:cs="Arial"/>
          <w:sz w:val="20"/>
        </w:rPr>
        <w:t>des négociations</w:t>
      </w:r>
      <w:r w:rsidRPr="003F18F4">
        <w:rPr>
          <w:rFonts w:cs="Arial"/>
          <w:sz w:val="20"/>
        </w:rPr>
        <w:t xml:space="preserve">, les offres font l’objet d’un nouveau classement sur la base des critères définis dans le règlement de la consultation. En cas, de </w:t>
      </w:r>
      <w:r w:rsidR="000909BC" w:rsidRPr="003F18F4">
        <w:rPr>
          <w:rFonts w:cs="Arial"/>
          <w:sz w:val="20"/>
        </w:rPr>
        <w:t>non-participation</w:t>
      </w:r>
      <w:r w:rsidRPr="003F18F4">
        <w:rPr>
          <w:rFonts w:cs="Arial"/>
          <w:sz w:val="20"/>
        </w:rPr>
        <w:t xml:space="preserve"> à la négociation d’un candidat, le classement s’opère sur la base de son offre initiale.</w:t>
      </w:r>
    </w:p>
    <w:p w14:paraId="7D07D841" w14:textId="22A49CB7" w:rsidR="00A72FB9" w:rsidRPr="003F18F4" w:rsidRDefault="00A72FB9" w:rsidP="00674EC4">
      <w:pPr>
        <w:jc w:val="both"/>
        <w:rPr>
          <w:rFonts w:cs="Arial"/>
          <w:sz w:val="20"/>
        </w:rPr>
      </w:pPr>
    </w:p>
    <w:p w14:paraId="201CE2BD" w14:textId="00106689" w:rsidR="00A72FB9" w:rsidRPr="003F18F4" w:rsidRDefault="00A72FB9" w:rsidP="00674EC4">
      <w:pPr>
        <w:jc w:val="both"/>
        <w:rPr>
          <w:rFonts w:cs="Arial"/>
          <w:sz w:val="20"/>
        </w:rPr>
      </w:pPr>
      <w:r w:rsidRPr="003F18F4">
        <w:rPr>
          <w:rFonts w:cs="Arial"/>
          <w:sz w:val="20"/>
        </w:rPr>
        <w:t>La négociation restant à la discrétion du pouvoir adjudicateur, il est donc de l’intérêt des candidats d’optimiser leurs offres initiales.</w:t>
      </w:r>
    </w:p>
    <w:p w14:paraId="02E32425" w14:textId="5EEE4E45" w:rsidR="00A72FB9" w:rsidRPr="003F18F4" w:rsidRDefault="00A72FB9" w:rsidP="00674EC4">
      <w:pPr>
        <w:jc w:val="both"/>
        <w:rPr>
          <w:rFonts w:cs="Arial"/>
          <w:sz w:val="20"/>
        </w:rPr>
      </w:pPr>
    </w:p>
    <w:p w14:paraId="1F4B2EED" w14:textId="5F9C3D4C" w:rsidR="00674EC4" w:rsidRDefault="00A72FB9" w:rsidP="00674EC4">
      <w:pPr>
        <w:jc w:val="both"/>
        <w:rPr>
          <w:rFonts w:cs="Arial"/>
          <w:sz w:val="20"/>
        </w:rPr>
      </w:pPr>
      <w:r w:rsidRPr="003F18F4">
        <w:rPr>
          <w:rFonts w:cs="Arial"/>
          <w:sz w:val="20"/>
        </w:rPr>
        <w:t>En cas d’allotissement, l’opportunité de la négociation sera appréciée lot par lot.</w:t>
      </w:r>
    </w:p>
    <w:p w14:paraId="127E1E54" w14:textId="77777777" w:rsidR="00E0715A" w:rsidRPr="003E2AEB" w:rsidRDefault="00E0715A" w:rsidP="00674EC4">
      <w:pPr>
        <w:jc w:val="both"/>
        <w:rPr>
          <w:rFonts w:cs="Arial"/>
          <w:sz w:val="20"/>
        </w:rPr>
      </w:pPr>
    </w:p>
    <w:p w14:paraId="0A707F25" w14:textId="77777777" w:rsidR="008F3EE0" w:rsidRPr="009F0F97" w:rsidRDefault="008F3EE0" w:rsidP="00EF07BF">
      <w:pPr>
        <w:pStyle w:val="Titre2"/>
      </w:pPr>
      <w:bookmarkStart w:id="66" w:name="_Ref521678458"/>
      <w:bookmarkStart w:id="67" w:name="_Ref178865516"/>
      <w:bookmarkStart w:id="68" w:name="_Toc205814927"/>
      <w:r>
        <w:t>Jugement des offres conformes</w:t>
      </w:r>
      <w:bookmarkEnd w:id="66"/>
      <w:bookmarkEnd w:id="67"/>
      <w:bookmarkEnd w:id="68"/>
    </w:p>
    <w:p w14:paraId="18CA6537" w14:textId="77777777" w:rsidR="008F3EE0" w:rsidRPr="00674EC4" w:rsidRDefault="008F3EE0">
      <w:pPr>
        <w:tabs>
          <w:tab w:val="left" w:pos="5529"/>
        </w:tabs>
        <w:jc w:val="both"/>
        <w:rPr>
          <w:rFonts w:cs="Arial"/>
          <w:sz w:val="20"/>
        </w:rPr>
      </w:pPr>
      <w:r w:rsidRPr="00674EC4">
        <w:rPr>
          <w:rFonts w:cs="Arial"/>
          <w:sz w:val="20"/>
        </w:rPr>
        <w:t>Les offres qui n’ont pas été éliminées sont analysées et classées par ordre décroissant.</w:t>
      </w:r>
    </w:p>
    <w:p w14:paraId="2799C05B" w14:textId="77777777" w:rsidR="008F3EE0" w:rsidRPr="00674EC4" w:rsidRDefault="008F3EE0">
      <w:pPr>
        <w:tabs>
          <w:tab w:val="left" w:pos="5529"/>
        </w:tabs>
        <w:jc w:val="both"/>
        <w:rPr>
          <w:rFonts w:cs="Arial"/>
          <w:sz w:val="20"/>
        </w:rPr>
      </w:pPr>
    </w:p>
    <w:p w14:paraId="50752093" w14:textId="3B770BAF" w:rsidR="008F3EE0" w:rsidRDefault="008F3EE0">
      <w:pPr>
        <w:tabs>
          <w:tab w:val="left" w:pos="5529"/>
        </w:tabs>
        <w:jc w:val="both"/>
        <w:rPr>
          <w:rFonts w:cs="Arial"/>
          <w:sz w:val="20"/>
        </w:rPr>
      </w:pPr>
      <w:r w:rsidRPr="00674EC4">
        <w:rPr>
          <w:rFonts w:cs="Arial"/>
          <w:sz w:val="20"/>
        </w:rPr>
        <w:t xml:space="preserve">Conformément à l'article </w:t>
      </w:r>
      <w:r w:rsidR="002E318A" w:rsidRPr="002E318A">
        <w:rPr>
          <w:rFonts w:cs="Arial"/>
          <w:sz w:val="20"/>
        </w:rPr>
        <w:t>L.2152-7</w:t>
      </w:r>
      <w:r w:rsidR="002E318A">
        <w:rPr>
          <w:rFonts w:cs="Arial"/>
          <w:sz w:val="20"/>
        </w:rPr>
        <w:t xml:space="preserve"> du code de la commande publique</w:t>
      </w:r>
      <w:r w:rsidRPr="00674EC4">
        <w:rPr>
          <w:rFonts w:cs="Arial"/>
          <w:sz w:val="20"/>
        </w:rPr>
        <w:t xml:space="preserve">, il sera tenu compte de l'offre économiquement la plus avantageuse appréciée en fonction des critères énoncés ci-dessous et pondérés de la manière suivante :  </w:t>
      </w:r>
    </w:p>
    <w:p w14:paraId="61080C44" w14:textId="0CCB88CA" w:rsidR="00854C88" w:rsidRDefault="00854C88">
      <w:pPr>
        <w:tabs>
          <w:tab w:val="left" w:pos="5529"/>
        </w:tabs>
        <w:jc w:val="both"/>
        <w:rPr>
          <w:rFonts w:cs="Arial"/>
          <w:sz w:val="20"/>
        </w:rPr>
      </w:pPr>
    </w:p>
    <w:p w14:paraId="61D2297F" w14:textId="77777777" w:rsidR="00A30FED" w:rsidRDefault="00A30FED" w:rsidP="00F657B4">
      <w:pPr>
        <w:spacing w:line="240" w:lineRule="exact"/>
        <w:jc w:val="both"/>
        <w:rPr>
          <w:rFonts w:cs="Calibri"/>
          <w:b/>
          <w:bCs/>
          <w:cap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7"/>
        <w:gridCol w:w="2975"/>
      </w:tblGrid>
      <w:tr w:rsidR="00F632F2" w:rsidRPr="00F7226F" w14:paraId="1F0349F8" w14:textId="77777777" w:rsidTr="00AF18F2">
        <w:trPr>
          <w:trHeight w:val="701"/>
        </w:trPr>
        <w:tc>
          <w:tcPr>
            <w:tcW w:w="6937" w:type="dxa"/>
            <w:shd w:val="clear" w:color="auto" w:fill="auto"/>
            <w:vAlign w:val="center"/>
          </w:tcPr>
          <w:p w14:paraId="192FF089" w14:textId="77777777" w:rsidR="00F632F2" w:rsidRPr="00F7226F" w:rsidRDefault="00F632F2" w:rsidP="002B74EE">
            <w:pPr>
              <w:spacing w:line="240" w:lineRule="exact"/>
              <w:rPr>
                <w:rFonts w:cs="Calibri"/>
                <w:b/>
                <w:bCs/>
                <w:caps/>
              </w:rPr>
            </w:pPr>
            <w:r w:rsidRPr="00F7226F">
              <w:rPr>
                <w:rFonts w:cs="Calibri"/>
                <w:b/>
                <w:bCs/>
                <w:caps/>
              </w:rPr>
              <w:t>CRITERES</w:t>
            </w:r>
          </w:p>
        </w:tc>
        <w:tc>
          <w:tcPr>
            <w:tcW w:w="2975" w:type="dxa"/>
            <w:shd w:val="clear" w:color="auto" w:fill="auto"/>
            <w:vAlign w:val="center"/>
          </w:tcPr>
          <w:p w14:paraId="5F2B6660" w14:textId="77777777" w:rsidR="00F632F2" w:rsidRPr="00F7226F" w:rsidRDefault="00F632F2" w:rsidP="002B74EE">
            <w:pPr>
              <w:spacing w:line="240" w:lineRule="exact"/>
              <w:jc w:val="center"/>
              <w:rPr>
                <w:rFonts w:cs="Calibri"/>
                <w:b/>
                <w:bCs/>
                <w:caps/>
              </w:rPr>
            </w:pPr>
            <w:r w:rsidRPr="00F7226F">
              <w:rPr>
                <w:rFonts w:cs="Calibri"/>
                <w:b/>
                <w:bCs/>
                <w:caps/>
              </w:rPr>
              <w:t>PONDERATIONS</w:t>
            </w:r>
          </w:p>
        </w:tc>
      </w:tr>
      <w:tr w:rsidR="00F632F2" w:rsidRPr="00F7226F" w14:paraId="5D2B8569" w14:textId="77777777" w:rsidTr="00AF18F2">
        <w:tc>
          <w:tcPr>
            <w:tcW w:w="6937" w:type="dxa"/>
            <w:shd w:val="clear" w:color="auto" w:fill="auto"/>
            <w:vAlign w:val="center"/>
          </w:tcPr>
          <w:p w14:paraId="5C396172" w14:textId="77777777" w:rsidR="00F632F2" w:rsidRPr="00F7226F" w:rsidRDefault="00F632F2" w:rsidP="002B74EE">
            <w:pPr>
              <w:spacing w:line="240" w:lineRule="exact"/>
              <w:rPr>
                <w:rFonts w:cs="Calibri"/>
                <w:b/>
                <w:bCs/>
                <w:noProof/>
                <w:color w:val="FF0000"/>
                <w:sz w:val="20"/>
                <w:szCs w:val="22"/>
              </w:rPr>
            </w:pPr>
            <w:r w:rsidRPr="00F7226F">
              <w:rPr>
                <w:rFonts w:cs="Calibri"/>
                <w:b/>
                <w:bCs/>
                <w:caps/>
                <w:color w:val="FF0000"/>
              </w:rPr>
              <w:t>PRIX</w:t>
            </w:r>
            <w:r w:rsidRPr="00F7226F">
              <w:rPr>
                <w:rFonts w:cs="Calibri"/>
                <w:b/>
                <w:bCs/>
                <w:noProof/>
                <w:color w:val="FF0000"/>
                <w:szCs w:val="22"/>
              </w:rPr>
              <w:t xml:space="preserve"> </w:t>
            </w:r>
          </w:p>
          <w:p w14:paraId="205C2EA7" w14:textId="77777777" w:rsidR="00F632F2" w:rsidRPr="00F7226F" w:rsidRDefault="00F632F2" w:rsidP="002B74EE">
            <w:pPr>
              <w:autoSpaceDE w:val="0"/>
              <w:autoSpaceDN w:val="0"/>
              <w:adjustRightInd w:val="0"/>
              <w:spacing w:line="240" w:lineRule="exact"/>
              <w:rPr>
                <w:rFonts w:cs="Calibri"/>
                <w:b/>
                <w:bCs/>
                <w:caps/>
              </w:rPr>
            </w:pPr>
            <w:r w:rsidRPr="00A663E9">
              <w:rPr>
                <w:i/>
                <w:color w:val="0033CC"/>
              </w:rPr>
              <w:t>Ce critère sera jugé au regard du montant total TTC indiqué dans la DPGF remis par les soumissionnaires à l’appui de leur offre</w:t>
            </w:r>
          </w:p>
        </w:tc>
        <w:tc>
          <w:tcPr>
            <w:tcW w:w="2975" w:type="dxa"/>
            <w:shd w:val="clear" w:color="auto" w:fill="auto"/>
            <w:vAlign w:val="center"/>
          </w:tcPr>
          <w:p w14:paraId="0B768726" w14:textId="77777777" w:rsidR="00F632F2" w:rsidRPr="00F7226F" w:rsidRDefault="00F632F2" w:rsidP="002B74EE">
            <w:pPr>
              <w:spacing w:line="240" w:lineRule="exact"/>
              <w:jc w:val="center"/>
              <w:rPr>
                <w:rFonts w:cs="Calibri"/>
                <w:b/>
                <w:bCs/>
                <w:caps/>
                <w:color w:val="FF0000"/>
              </w:rPr>
            </w:pPr>
            <w:r w:rsidRPr="00F7226F">
              <w:rPr>
                <w:rFonts w:cs="Calibri"/>
                <w:b/>
                <w:bCs/>
                <w:caps/>
                <w:color w:val="FF0000"/>
              </w:rPr>
              <w:t>60%</w:t>
            </w:r>
          </w:p>
        </w:tc>
      </w:tr>
      <w:tr w:rsidR="00F632F2" w:rsidRPr="00F7226F" w14:paraId="5E9D7B47" w14:textId="77777777" w:rsidTr="00AF18F2">
        <w:tc>
          <w:tcPr>
            <w:tcW w:w="6937" w:type="dxa"/>
            <w:shd w:val="clear" w:color="auto" w:fill="auto"/>
            <w:vAlign w:val="center"/>
          </w:tcPr>
          <w:p w14:paraId="69A9E75B" w14:textId="77777777" w:rsidR="00F632F2" w:rsidRPr="00F7226F" w:rsidRDefault="00F632F2" w:rsidP="002B74EE">
            <w:pPr>
              <w:spacing w:line="240" w:lineRule="exact"/>
              <w:rPr>
                <w:rFonts w:cs="Calibri"/>
                <w:b/>
                <w:bCs/>
                <w:caps/>
                <w:color w:val="FF0000"/>
              </w:rPr>
            </w:pPr>
            <w:r w:rsidRPr="00F7226F">
              <w:rPr>
                <w:rFonts w:cs="Calibri"/>
                <w:b/>
                <w:bCs/>
                <w:caps/>
                <w:color w:val="FF0000"/>
              </w:rPr>
              <w:t>TECHNIQUE</w:t>
            </w:r>
          </w:p>
          <w:p w14:paraId="361D8293" w14:textId="77777777" w:rsidR="00F632F2" w:rsidRPr="00F7226F" w:rsidRDefault="00F632F2" w:rsidP="002B74EE">
            <w:pPr>
              <w:autoSpaceDE w:val="0"/>
              <w:autoSpaceDN w:val="0"/>
              <w:adjustRightInd w:val="0"/>
              <w:spacing w:line="240" w:lineRule="exact"/>
              <w:rPr>
                <w:rFonts w:cs="Calibri"/>
                <w:b/>
                <w:bCs/>
                <w:caps/>
              </w:rPr>
            </w:pPr>
            <w:r w:rsidRPr="00A663E9">
              <w:rPr>
                <w:i/>
                <w:color w:val="0033CC"/>
              </w:rPr>
              <w:t>Ce critère sera jugé au regard du mémoire technique et des fiches techniques remis par les soumissionnaires et des sous-critères ci-dessous :</w:t>
            </w:r>
          </w:p>
        </w:tc>
        <w:tc>
          <w:tcPr>
            <w:tcW w:w="2975" w:type="dxa"/>
            <w:shd w:val="clear" w:color="auto" w:fill="auto"/>
            <w:vAlign w:val="center"/>
          </w:tcPr>
          <w:p w14:paraId="25270630" w14:textId="77777777" w:rsidR="00F632F2" w:rsidRPr="00F7226F" w:rsidRDefault="00F632F2" w:rsidP="002B74EE">
            <w:pPr>
              <w:spacing w:line="240" w:lineRule="exact"/>
              <w:jc w:val="center"/>
              <w:rPr>
                <w:rFonts w:cs="Calibri"/>
                <w:b/>
                <w:bCs/>
                <w:caps/>
                <w:color w:val="FF0000"/>
              </w:rPr>
            </w:pPr>
            <w:r w:rsidRPr="00F7226F">
              <w:rPr>
                <w:rFonts w:cs="Calibri"/>
                <w:b/>
                <w:bCs/>
                <w:caps/>
                <w:color w:val="FF0000"/>
              </w:rPr>
              <w:t>40%</w:t>
            </w:r>
          </w:p>
          <w:p w14:paraId="65252F89" w14:textId="77777777" w:rsidR="00F632F2" w:rsidRPr="00F7226F" w:rsidRDefault="00F632F2" w:rsidP="002B74EE">
            <w:pPr>
              <w:spacing w:line="240" w:lineRule="exact"/>
              <w:jc w:val="center"/>
              <w:rPr>
                <w:rFonts w:cs="Calibri"/>
                <w:b/>
                <w:bCs/>
                <w:caps/>
                <w:color w:val="FF0000"/>
              </w:rPr>
            </w:pPr>
          </w:p>
        </w:tc>
      </w:tr>
      <w:tr w:rsidR="00AF18F2" w:rsidRPr="00F7226F" w14:paraId="3ADCA15A" w14:textId="77777777" w:rsidTr="00AF18F2">
        <w:trPr>
          <w:trHeight w:val="467"/>
        </w:trPr>
        <w:tc>
          <w:tcPr>
            <w:tcW w:w="6937" w:type="dxa"/>
            <w:shd w:val="clear" w:color="auto" w:fill="auto"/>
            <w:vAlign w:val="center"/>
          </w:tcPr>
          <w:p w14:paraId="75B2FD88" w14:textId="421CA175" w:rsidR="00AF18F2" w:rsidRPr="00AE3F60" w:rsidRDefault="00AF18F2" w:rsidP="00AF18F2">
            <w:pPr>
              <w:pStyle w:val="Paragraphedeliste"/>
              <w:ind w:left="731"/>
              <w:rPr>
                <w:sz w:val="20"/>
                <w:szCs w:val="18"/>
              </w:rPr>
            </w:pPr>
            <w:r>
              <w:rPr>
                <w:sz w:val="20"/>
                <w:szCs w:val="18"/>
              </w:rPr>
              <w:t xml:space="preserve">Qualité de la </w:t>
            </w:r>
            <w:r w:rsidRPr="00AE3F60">
              <w:rPr>
                <w:sz w:val="20"/>
                <w:szCs w:val="18"/>
              </w:rPr>
              <w:t xml:space="preserve">méthodologie </w:t>
            </w:r>
            <w:r>
              <w:rPr>
                <w:sz w:val="20"/>
                <w:szCs w:val="18"/>
              </w:rPr>
              <w:t>de</w:t>
            </w:r>
            <w:r w:rsidR="005D18EE">
              <w:rPr>
                <w:sz w:val="20"/>
                <w:szCs w:val="18"/>
              </w:rPr>
              <w:t xml:space="preserve"> travaux de</w:t>
            </w:r>
            <w:r>
              <w:rPr>
                <w:sz w:val="20"/>
                <w:szCs w:val="18"/>
              </w:rPr>
              <w:t xml:space="preserve"> ce chantier</w:t>
            </w:r>
          </w:p>
        </w:tc>
        <w:tc>
          <w:tcPr>
            <w:tcW w:w="2975" w:type="dxa"/>
            <w:shd w:val="clear" w:color="auto" w:fill="auto"/>
            <w:vAlign w:val="center"/>
          </w:tcPr>
          <w:p w14:paraId="6EB5431D" w14:textId="08C007D2" w:rsidR="00AF18F2" w:rsidRPr="00854C88" w:rsidRDefault="00AF18F2" w:rsidP="00AF18F2">
            <w:pPr>
              <w:spacing w:line="240" w:lineRule="exact"/>
              <w:jc w:val="center"/>
              <w:rPr>
                <w:rFonts w:cs="Calibri"/>
                <w:b/>
                <w:bCs/>
                <w:caps/>
              </w:rPr>
            </w:pPr>
            <w:r w:rsidRPr="00854C88">
              <w:rPr>
                <w:rFonts w:cs="Calibri"/>
                <w:b/>
                <w:bCs/>
                <w:caps/>
              </w:rPr>
              <w:t>20</w:t>
            </w:r>
            <w:r>
              <w:rPr>
                <w:rFonts w:cs="Calibri"/>
                <w:b/>
                <w:bCs/>
                <w:caps/>
              </w:rPr>
              <w:t>%</w:t>
            </w:r>
          </w:p>
        </w:tc>
      </w:tr>
      <w:tr w:rsidR="00AF18F2" w:rsidRPr="00F7226F" w14:paraId="32BB2BED" w14:textId="77777777" w:rsidTr="00AF18F2">
        <w:trPr>
          <w:trHeight w:val="417"/>
        </w:trPr>
        <w:tc>
          <w:tcPr>
            <w:tcW w:w="6937" w:type="dxa"/>
            <w:shd w:val="clear" w:color="auto" w:fill="auto"/>
            <w:vAlign w:val="center"/>
          </w:tcPr>
          <w:p w14:paraId="4D2BA0BA" w14:textId="6ACDE3BB" w:rsidR="00AF18F2" w:rsidRPr="00AE3F60" w:rsidRDefault="00AF18F2" w:rsidP="00AF18F2">
            <w:pPr>
              <w:pStyle w:val="Paragraphedeliste"/>
              <w:spacing w:after="120" w:line="240" w:lineRule="exact"/>
              <w:ind w:left="720"/>
              <w:rPr>
                <w:sz w:val="20"/>
                <w:szCs w:val="18"/>
              </w:rPr>
            </w:pPr>
            <w:r>
              <w:rPr>
                <w:sz w:val="20"/>
                <w:szCs w:val="18"/>
              </w:rPr>
              <w:t>Qualité du</w:t>
            </w:r>
            <w:r w:rsidRPr="00AE3F60">
              <w:rPr>
                <w:sz w:val="20"/>
                <w:szCs w:val="18"/>
              </w:rPr>
              <w:t xml:space="preserve"> planning global</w:t>
            </w:r>
            <w:r w:rsidR="00072AE0">
              <w:rPr>
                <w:sz w:val="20"/>
                <w:szCs w:val="18"/>
              </w:rPr>
              <w:t xml:space="preserve"> </w:t>
            </w:r>
            <w:r w:rsidR="00072AE0" w:rsidRPr="00072AE0">
              <w:rPr>
                <w:sz w:val="20"/>
                <w:szCs w:val="18"/>
              </w:rPr>
              <w:t>détaillé avec enchainement des tâches</w:t>
            </w:r>
            <w:r w:rsidR="00072AE0">
              <w:rPr>
                <w:sz w:val="20"/>
                <w:szCs w:val="18"/>
              </w:rPr>
              <w:t xml:space="preserve"> propres à ce chantier</w:t>
            </w:r>
          </w:p>
        </w:tc>
        <w:tc>
          <w:tcPr>
            <w:tcW w:w="2975" w:type="dxa"/>
            <w:shd w:val="clear" w:color="auto" w:fill="auto"/>
            <w:vAlign w:val="center"/>
          </w:tcPr>
          <w:p w14:paraId="1DC1E6AD" w14:textId="173B5DDE" w:rsidR="00AF18F2" w:rsidRPr="00854C88" w:rsidRDefault="00AF18F2" w:rsidP="00AF18F2">
            <w:pPr>
              <w:spacing w:line="240" w:lineRule="exact"/>
              <w:jc w:val="center"/>
              <w:rPr>
                <w:rFonts w:cs="Calibri"/>
                <w:b/>
                <w:bCs/>
                <w:caps/>
              </w:rPr>
            </w:pPr>
            <w:r>
              <w:rPr>
                <w:rFonts w:cs="Calibri"/>
                <w:b/>
                <w:bCs/>
                <w:caps/>
              </w:rPr>
              <w:t>3</w:t>
            </w:r>
            <w:r w:rsidRPr="00854C88">
              <w:rPr>
                <w:rFonts w:cs="Calibri"/>
                <w:b/>
                <w:bCs/>
                <w:caps/>
              </w:rPr>
              <w:t>0%</w:t>
            </w:r>
          </w:p>
        </w:tc>
      </w:tr>
      <w:tr w:rsidR="00AF18F2" w:rsidRPr="00F7226F" w14:paraId="2DE5C2E1" w14:textId="77777777" w:rsidTr="00AF18F2">
        <w:trPr>
          <w:trHeight w:val="423"/>
        </w:trPr>
        <w:tc>
          <w:tcPr>
            <w:tcW w:w="6937" w:type="dxa"/>
            <w:shd w:val="clear" w:color="auto" w:fill="auto"/>
            <w:vAlign w:val="center"/>
          </w:tcPr>
          <w:p w14:paraId="017832FC" w14:textId="44784EF3" w:rsidR="00AF18F2" w:rsidRPr="00AE3F60" w:rsidRDefault="00AF18F2" w:rsidP="00AF18F2">
            <w:pPr>
              <w:pStyle w:val="Paragraphedeliste"/>
              <w:spacing w:after="120" w:line="240" w:lineRule="exact"/>
              <w:ind w:left="720"/>
              <w:rPr>
                <w:sz w:val="20"/>
                <w:szCs w:val="18"/>
              </w:rPr>
            </w:pPr>
            <w:r>
              <w:rPr>
                <w:sz w:val="20"/>
                <w:szCs w:val="18"/>
              </w:rPr>
              <w:t>Q</w:t>
            </w:r>
            <w:r w:rsidRPr="00AE3F60">
              <w:rPr>
                <w:sz w:val="20"/>
                <w:szCs w:val="18"/>
              </w:rPr>
              <w:t>ualité des moyens humains</w:t>
            </w:r>
          </w:p>
        </w:tc>
        <w:tc>
          <w:tcPr>
            <w:tcW w:w="2975" w:type="dxa"/>
            <w:shd w:val="clear" w:color="auto" w:fill="auto"/>
            <w:vAlign w:val="center"/>
          </w:tcPr>
          <w:p w14:paraId="7B48AB6F" w14:textId="06B21285" w:rsidR="00AF18F2" w:rsidRPr="00854C88" w:rsidRDefault="00AF18F2" w:rsidP="00AF18F2">
            <w:pPr>
              <w:spacing w:line="240" w:lineRule="exact"/>
              <w:jc w:val="center"/>
              <w:rPr>
                <w:rFonts w:cs="Calibri"/>
                <w:b/>
                <w:bCs/>
                <w:caps/>
              </w:rPr>
            </w:pPr>
            <w:r>
              <w:rPr>
                <w:rFonts w:cs="Calibri"/>
                <w:b/>
                <w:bCs/>
                <w:caps/>
              </w:rPr>
              <w:t>20%</w:t>
            </w:r>
          </w:p>
        </w:tc>
      </w:tr>
      <w:tr w:rsidR="00AF18F2" w:rsidRPr="00F7226F" w14:paraId="0DFBD1A4" w14:textId="77777777" w:rsidTr="00AF18F2">
        <w:trPr>
          <w:trHeight w:val="557"/>
        </w:trPr>
        <w:tc>
          <w:tcPr>
            <w:tcW w:w="6937" w:type="dxa"/>
            <w:shd w:val="clear" w:color="auto" w:fill="auto"/>
            <w:vAlign w:val="center"/>
          </w:tcPr>
          <w:p w14:paraId="387C9B0A" w14:textId="5F9BA248" w:rsidR="00AF18F2" w:rsidRPr="00AE3F60" w:rsidRDefault="00AF18F2" w:rsidP="00AF18F2">
            <w:pPr>
              <w:pStyle w:val="Paragraphedeliste"/>
              <w:spacing w:after="120" w:line="240" w:lineRule="exact"/>
              <w:ind w:left="720"/>
              <w:rPr>
                <w:sz w:val="20"/>
                <w:szCs w:val="18"/>
              </w:rPr>
            </w:pPr>
            <w:r>
              <w:rPr>
                <w:sz w:val="20"/>
                <w:szCs w:val="18"/>
              </w:rPr>
              <w:lastRenderedPageBreak/>
              <w:t>Q</w:t>
            </w:r>
            <w:r w:rsidRPr="00AE3F60">
              <w:rPr>
                <w:sz w:val="20"/>
                <w:szCs w:val="18"/>
              </w:rPr>
              <w:t>ualité des</w:t>
            </w:r>
            <w:r>
              <w:rPr>
                <w:sz w:val="20"/>
                <w:szCs w:val="18"/>
              </w:rPr>
              <w:t xml:space="preserve"> </w:t>
            </w:r>
            <w:r w:rsidRPr="00AE3F60">
              <w:rPr>
                <w:sz w:val="20"/>
                <w:szCs w:val="18"/>
              </w:rPr>
              <w:t xml:space="preserve">matériaux </w:t>
            </w:r>
            <w:r>
              <w:rPr>
                <w:sz w:val="20"/>
                <w:szCs w:val="18"/>
              </w:rPr>
              <w:t>et matériels</w:t>
            </w:r>
          </w:p>
        </w:tc>
        <w:tc>
          <w:tcPr>
            <w:tcW w:w="2975" w:type="dxa"/>
            <w:shd w:val="clear" w:color="auto" w:fill="auto"/>
            <w:vAlign w:val="center"/>
          </w:tcPr>
          <w:p w14:paraId="1F54A99E" w14:textId="27F86698" w:rsidR="00AF18F2" w:rsidRDefault="00AF18F2" w:rsidP="00AF18F2">
            <w:pPr>
              <w:spacing w:after="120" w:line="240" w:lineRule="exact"/>
              <w:jc w:val="center"/>
              <w:rPr>
                <w:rFonts w:cs="Calibri"/>
                <w:b/>
                <w:bCs/>
                <w:caps/>
              </w:rPr>
            </w:pPr>
            <w:r>
              <w:rPr>
                <w:rFonts w:cs="Calibri"/>
                <w:b/>
                <w:bCs/>
                <w:caps/>
              </w:rPr>
              <w:t>30%</w:t>
            </w:r>
          </w:p>
        </w:tc>
      </w:tr>
    </w:tbl>
    <w:p w14:paraId="1C0EBA62" w14:textId="0BEB88A9" w:rsidR="00F657B4" w:rsidRDefault="00F657B4" w:rsidP="00F657B4">
      <w:pPr>
        <w:spacing w:line="240" w:lineRule="exact"/>
        <w:jc w:val="both"/>
        <w:rPr>
          <w:rFonts w:cs="Calibri"/>
          <w:b/>
          <w:bCs/>
          <w:caps/>
        </w:rPr>
      </w:pPr>
    </w:p>
    <w:p w14:paraId="44F136E9" w14:textId="77777777" w:rsidR="00F657B4" w:rsidRPr="00674EC4" w:rsidRDefault="00F657B4">
      <w:pPr>
        <w:pStyle w:val="Corpsdetexte2"/>
        <w:rPr>
          <w:rFonts w:cs="Arial"/>
          <w:sz w:val="20"/>
        </w:rPr>
      </w:pPr>
    </w:p>
    <w:p w14:paraId="32648118" w14:textId="77777777" w:rsidR="008F3EE0" w:rsidRPr="001730AA" w:rsidRDefault="008F3EE0" w:rsidP="007B4539">
      <w:pPr>
        <w:pStyle w:val="Titre1"/>
        <w:rPr>
          <w:strike/>
        </w:rPr>
      </w:pPr>
      <w:bookmarkStart w:id="69" w:name="_Toc205814928"/>
      <w:r>
        <w:t>Examen des candidatures</w:t>
      </w:r>
      <w:bookmarkEnd w:id="69"/>
    </w:p>
    <w:p w14:paraId="1B53461F" w14:textId="022B7900" w:rsidR="00F20785" w:rsidRPr="003F18F4" w:rsidRDefault="008F3EE0" w:rsidP="00D10E0B">
      <w:pPr>
        <w:pStyle w:val="Titre2"/>
        <w:tabs>
          <w:tab w:val="left" w:pos="5529"/>
        </w:tabs>
        <w:rPr>
          <w:rFonts w:cs="Arial"/>
          <w:sz w:val="20"/>
        </w:rPr>
      </w:pPr>
      <w:bookmarkStart w:id="70" w:name="_Toc205814929"/>
      <w:r>
        <w:t>Elimination des candidatures</w:t>
      </w:r>
      <w:bookmarkEnd w:id="70"/>
    </w:p>
    <w:p w14:paraId="2EAF9A26" w14:textId="0FC64649" w:rsidR="00F20785" w:rsidRPr="003F18F4" w:rsidRDefault="00F20785" w:rsidP="009F3CCB">
      <w:pPr>
        <w:tabs>
          <w:tab w:val="left" w:pos="5529"/>
        </w:tabs>
        <w:jc w:val="both"/>
        <w:rPr>
          <w:rFonts w:cs="Arial"/>
          <w:sz w:val="20"/>
        </w:rPr>
      </w:pPr>
      <w:r w:rsidRPr="003F18F4">
        <w:rPr>
          <w:rFonts w:cs="Arial"/>
          <w:sz w:val="20"/>
        </w:rPr>
        <w:t>En cohérence avec les dispositions de l’article 16 du présent règlement de la consultation, seule la candidature de l’attributaire pressenti est analysée.</w:t>
      </w:r>
    </w:p>
    <w:p w14:paraId="63835B35" w14:textId="77777777" w:rsidR="00F20785" w:rsidRDefault="00F20785" w:rsidP="009F3CCB">
      <w:pPr>
        <w:tabs>
          <w:tab w:val="left" w:pos="5529"/>
        </w:tabs>
        <w:jc w:val="both"/>
        <w:rPr>
          <w:rFonts w:cs="Arial"/>
          <w:sz w:val="20"/>
        </w:rPr>
      </w:pPr>
    </w:p>
    <w:p w14:paraId="647E6EFF" w14:textId="2989CDBC" w:rsidR="008F3EE0" w:rsidRPr="001E663E" w:rsidRDefault="00BC5039" w:rsidP="009F3CCB">
      <w:pPr>
        <w:tabs>
          <w:tab w:val="left" w:pos="5529"/>
        </w:tabs>
        <w:jc w:val="both"/>
        <w:rPr>
          <w:rFonts w:cs="Arial"/>
          <w:sz w:val="20"/>
        </w:rPr>
      </w:pPr>
      <w:r w:rsidRPr="001E663E">
        <w:rPr>
          <w:rFonts w:cs="Arial"/>
          <w:sz w:val="20"/>
        </w:rPr>
        <w:t xml:space="preserve">En application de l’article </w:t>
      </w:r>
      <w:r w:rsidR="00B31531" w:rsidRPr="00B31531">
        <w:rPr>
          <w:rFonts w:cs="Arial"/>
          <w:sz w:val="20"/>
        </w:rPr>
        <w:t xml:space="preserve">R.2144-2 </w:t>
      </w:r>
      <w:r w:rsidR="00564BA5">
        <w:rPr>
          <w:rFonts w:cs="Arial"/>
          <w:sz w:val="20"/>
        </w:rPr>
        <w:t>du code de la commande publique</w:t>
      </w:r>
      <w:r w:rsidRPr="001E663E">
        <w:rPr>
          <w:rFonts w:cs="Arial"/>
          <w:sz w:val="20"/>
        </w:rPr>
        <w:t>, s</w:t>
      </w:r>
      <w:r w:rsidR="008F3EE0" w:rsidRPr="001E663E">
        <w:rPr>
          <w:rFonts w:cs="Arial"/>
          <w:sz w:val="20"/>
        </w:rPr>
        <w:t xml:space="preserve">i </w:t>
      </w:r>
      <w:r w:rsidR="00EF07BF">
        <w:rPr>
          <w:rFonts w:cs="Arial"/>
          <w:sz w:val="20"/>
        </w:rPr>
        <w:t>le Pouvoir Adjudicateur</w:t>
      </w:r>
      <w:r w:rsidR="008F3EE0" w:rsidRPr="001E663E">
        <w:rPr>
          <w:rFonts w:cs="Arial"/>
          <w:sz w:val="20"/>
        </w:rPr>
        <w:t xml:space="preserve"> constate que </w:t>
      </w:r>
      <w:r w:rsidR="00F20785">
        <w:rPr>
          <w:rFonts w:cs="Arial"/>
          <w:sz w:val="20"/>
        </w:rPr>
        <w:t xml:space="preserve">la </w:t>
      </w:r>
      <w:r w:rsidR="003A2A12" w:rsidRPr="001E663E">
        <w:rPr>
          <w:rFonts w:cs="Arial"/>
          <w:sz w:val="20"/>
        </w:rPr>
        <w:t xml:space="preserve">candidature </w:t>
      </w:r>
      <w:r w:rsidR="00F20785">
        <w:rPr>
          <w:rFonts w:cs="Arial"/>
          <w:sz w:val="20"/>
        </w:rPr>
        <w:t>est</w:t>
      </w:r>
      <w:r w:rsidR="003A2A12" w:rsidRPr="001E663E">
        <w:rPr>
          <w:rFonts w:cs="Arial"/>
          <w:sz w:val="20"/>
        </w:rPr>
        <w:t xml:space="preserve"> incomplète</w:t>
      </w:r>
      <w:r w:rsidR="008F3EE0" w:rsidRPr="001E663E">
        <w:rPr>
          <w:rFonts w:cs="Arial"/>
          <w:sz w:val="20"/>
        </w:rPr>
        <w:t xml:space="preserve">, il peut inviter </w:t>
      </w:r>
      <w:r w:rsidR="003A2A12" w:rsidRPr="001E663E">
        <w:rPr>
          <w:rFonts w:cs="Arial"/>
          <w:sz w:val="20"/>
        </w:rPr>
        <w:t xml:space="preserve">le candidat </w:t>
      </w:r>
      <w:r w:rsidR="008F3EE0" w:rsidRPr="001E663E">
        <w:rPr>
          <w:rFonts w:cs="Arial"/>
          <w:sz w:val="20"/>
        </w:rPr>
        <w:t xml:space="preserve">par écrit à fournir </w:t>
      </w:r>
      <w:r w:rsidR="003A2A12" w:rsidRPr="001E663E">
        <w:rPr>
          <w:rFonts w:cs="Arial"/>
          <w:sz w:val="20"/>
        </w:rPr>
        <w:t>les documents ou renseignements manquants</w:t>
      </w:r>
      <w:r w:rsidR="008F3EE0" w:rsidRPr="001E663E">
        <w:rPr>
          <w:rFonts w:cs="Arial"/>
          <w:sz w:val="20"/>
        </w:rPr>
        <w:t xml:space="preserve">, dans un délai </w:t>
      </w:r>
      <w:r w:rsidR="00B31531">
        <w:rPr>
          <w:rFonts w:cs="Arial"/>
          <w:sz w:val="20"/>
        </w:rPr>
        <w:t>approprié</w:t>
      </w:r>
      <w:r w:rsidR="00F20785">
        <w:rPr>
          <w:rFonts w:cs="Arial"/>
          <w:sz w:val="20"/>
        </w:rPr>
        <w:t>.</w:t>
      </w:r>
    </w:p>
    <w:p w14:paraId="61752C17" w14:textId="77777777" w:rsidR="008F3EE0" w:rsidRPr="001E663E" w:rsidRDefault="008F3EE0" w:rsidP="00A30A3C">
      <w:pPr>
        <w:tabs>
          <w:tab w:val="left" w:pos="5529"/>
        </w:tabs>
        <w:jc w:val="both"/>
        <w:rPr>
          <w:rFonts w:cs="Arial"/>
          <w:sz w:val="20"/>
        </w:rPr>
      </w:pPr>
    </w:p>
    <w:p w14:paraId="4E999634" w14:textId="77777777" w:rsidR="00F20785" w:rsidRDefault="008F3EE0" w:rsidP="00F20785">
      <w:pPr>
        <w:tabs>
          <w:tab w:val="left" w:pos="5529"/>
        </w:tabs>
        <w:jc w:val="both"/>
        <w:rPr>
          <w:rFonts w:cs="Arial"/>
          <w:sz w:val="20"/>
        </w:rPr>
      </w:pPr>
      <w:r w:rsidRPr="001E663E">
        <w:rPr>
          <w:rFonts w:cs="Arial"/>
          <w:sz w:val="20"/>
        </w:rPr>
        <w:t xml:space="preserve">Si </w:t>
      </w:r>
      <w:r w:rsidR="00F20785">
        <w:rPr>
          <w:rFonts w:cs="Arial"/>
          <w:sz w:val="20"/>
        </w:rPr>
        <w:t>ce</w:t>
      </w:r>
      <w:r w:rsidRPr="001E663E">
        <w:rPr>
          <w:rFonts w:cs="Arial"/>
          <w:sz w:val="20"/>
        </w:rPr>
        <w:t xml:space="preserve"> candidat n’a pas </w:t>
      </w:r>
      <w:r w:rsidR="003A2A12" w:rsidRPr="001E663E">
        <w:rPr>
          <w:rFonts w:cs="Arial"/>
          <w:sz w:val="20"/>
        </w:rPr>
        <w:t>fourni les documents ou renseignements demandés</w:t>
      </w:r>
      <w:r w:rsidRPr="001E663E">
        <w:rPr>
          <w:rFonts w:cs="Arial"/>
          <w:sz w:val="20"/>
        </w:rPr>
        <w:t xml:space="preserve"> à l’issue de ce délai, </w:t>
      </w:r>
      <w:r w:rsidR="00EF07BF">
        <w:rPr>
          <w:rFonts w:cs="Arial"/>
          <w:sz w:val="20"/>
        </w:rPr>
        <w:t>le Pouvoir Adjudicateur</w:t>
      </w:r>
      <w:r w:rsidRPr="001E663E">
        <w:rPr>
          <w:rFonts w:cs="Arial"/>
          <w:sz w:val="20"/>
        </w:rPr>
        <w:t xml:space="preserve"> déclare sa candidature irrecevable et le candidat est éliminé.</w:t>
      </w:r>
      <w:r w:rsidR="00F20785">
        <w:rPr>
          <w:rFonts w:cs="Arial"/>
          <w:sz w:val="20"/>
        </w:rPr>
        <w:t xml:space="preserve"> </w:t>
      </w:r>
    </w:p>
    <w:p w14:paraId="073287A7" w14:textId="77777777" w:rsidR="00F20785" w:rsidRDefault="00F20785" w:rsidP="00F20785">
      <w:pPr>
        <w:tabs>
          <w:tab w:val="left" w:pos="5529"/>
        </w:tabs>
        <w:jc w:val="both"/>
        <w:rPr>
          <w:rFonts w:cs="Arial"/>
          <w:sz w:val="20"/>
          <w:highlight w:val="yellow"/>
        </w:rPr>
      </w:pPr>
    </w:p>
    <w:p w14:paraId="30B8F1C6" w14:textId="77777777" w:rsidR="008F3EE0" w:rsidRPr="001E663E" w:rsidRDefault="008F3EE0" w:rsidP="00A30A3C">
      <w:pPr>
        <w:tabs>
          <w:tab w:val="left" w:pos="5529"/>
        </w:tabs>
        <w:jc w:val="both"/>
        <w:rPr>
          <w:rFonts w:cs="Arial"/>
          <w:sz w:val="20"/>
        </w:rPr>
      </w:pPr>
      <w:r w:rsidRPr="001E663E">
        <w:rPr>
          <w:rFonts w:cs="Arial"/>
          <w:sz w:val="20"/>
        </w:rPr>
        <w:t xml:space="preserve">D’autre part, </w:t>
      </w:r>
      <w:r w:rsidR="00EF07BF">
        <w:rPr>
          <w:rFonts w:cs="Arial"/>
          <w:sz w:val="20"/>
        </w:rPr>
        <w:t>le Pouvoir Adjudicateur</w:t>
      </w:r>
      <w:r w:rsidRPr="001E663E">
        <w:rPr>
          <w:rFonts w:cs="Arial"/>
          <w:sz w:val="20"/>
        </w:rPr>
        <w:t xml:space="preserve"> se réserve la possibilité d’exclure la candidature d’un opérateur économique ne disposant manifestement pas des capacités suffisantes pour assurer l’exécution des prestations faisant l’objet du marché.</w:t>
      </w:r>
    </w:p>
    <w:p w14:paraId="42200189" w14:textId="77777777" w:rsidR="008F3EE0" w:rsidRPr="0064731B" w:rsidRDefault="008F3EE0" w:rsidP="00EF07BF">
      <w:pPr>
        <w:pStyle w:val="Titre2"/>
      </w:pPr>
      <w:bookmarkStart w:id="71" w:name="_Toc205814930"/>
      <w:r>
        <w:t>Vérification de l’aptitude et des capacités du candidat</w:t>
      </w:r>
      <w:bookmarkEnd w:id="71"/>
    </w:p>
    <w:p w14:paraId="60E7BEFB" w14:textId="39EDB333" w:rsidR="008F3EE0" w:rsidRPr="00875083" w:rsidRDefault="008F3EE0" w:rsidP="009F3CCB">
      <w:pPr>
        <w:tabs>
          <w:tab w:val="left" w:pos="5529"/>
        </w:tabs>
        <w:jc w:val="both"/>
        <w:rPr>
          <w:rFonts w:cs="Arial"/>
          <w:sz w:val="20"/>
        </w:rPr>
      </w:pPr>
      <w:r w:rsidRPr="00875083">
        <w:rPr>
          <w:rFonts w:cs="Arial"/>
          <w:sz w:val="20"/>
        </w:rPr>
        <w:t xml:space="preserve">Le candidat auquel il est envisagé d’attribuer un marché ou un accord-cadre doit produire, </w:t>
      </w:r>
      <w:r w:rsidR="00CC793F" w:rsidRPr="00875083">
        <w:rPr>
          <w:rFonts w:cs="Arial"/>
          <w:sz w:val="20"/>
        </w:rPr>
        <w:t>s’il ne les a</w:t>
      </w:r>
      <w:r w:rsidRPr="00875083">
        <w:rPr>
          <w:rFonts w:cs="Arial"/>
          <w:sz w:val="20"/>
        </w:rPr>
        <w:t xml:space="preserve"> pas déjà fournis au cours de la procédure, les documents justificatifs et autres moyens de preuve permettant de vérifier son aptitude ainsi que ses capacités économique et financière, technique et professionnelle, telles que demandées par </w:t>
      </w:r>
      <w:r w:rsidR="00EF07BF">
        <w:rPr>
          <w:rFonts w:cs="Arial"/>
          <w:sz w:val="20"/>
        </w:rPr>
        <w:t>le Pouvoir Adjudicateur</w:t>
      </w:r>
      <w:r w:rsidRPr="00875083">
        <w:rPr>
          <w:rFonts w:cs="Arial"/>
          <w:sz w:val="20"/>
        </w:rPr>
        <w:t xml:space="preserve"> à l’article </w:t>
      </w:r>
      <w:r w:rsidR="001E663E" w:rsidRPr="00875083">
        <w:rPr>
          <w:rFonts w:cs="Arial"/>
          <w:sz w:val="20"/>
        </w:rPr>
        <w:fldChar w:fldCharType="begin"/>
      </w:r>
      <w:r w:rsidR="001E663E" w:rsidRPr="00875083">
        <w:rPr>
          <w:rFonts w:cs="Arial"/>
          <w:sz w:val="20"/>
        </w:rPr>
        <w:instrText xml:space="preserve"> REF _Ref449368617 \r \h </w:instrText>
      </w:r>
      <w:r w:rsidR="00875083">
        <w:rPr>
          <w:rFonts w:cs="Arial"/>
          <w:sz w:val="20"/>
        </w:rPr>
        <w:instrText xml:space="preserve"> \* MERGEFORMAT </w:instrText>
      </w:r>
      <w:r w:rsidR="001E663E" w:rsidRPr="00875083">
        <w:rPr>
          <w:rFonts w:cs="Arial"/>
          <w:sz w:val="20"/>
        </w:rPr>
      </w:r>
      <w:r w:rsidR="001E663E" w:rsidRPr="00875083">
        <w:rPr>
          <w:rFonts w:cs="Arial"/>
          <w:sz w:val="20"/>
        </w:rPr>
        <w:fldChar w:fldCharType="separate"/>
      </w:r>
      <w:r w:rsidR="00AD1D2A">
        <w:rPr>
          <w:rFonts w:cs="Arial"/>
          <w:sz w:val="20"/>
        </w:rPr>
        <w:t>7.1</w:t>
      </w:r>
      <w:r w:rsidR="001E663E" w:rsidRPr="00875083">
        <w:rPr>
          <w:rFonts w:cs="Arial"/>
          <w:sz w:val="20"/>
        </w:rPr>
        <w:fldChar w:fldCharType="end"/>
      </w:r>
      <w:r w:rsidR="0058679F" w:rsidRPr="00875083">
        <w:rPr>
          <w:rFonts w:cs="Arial"/>
          <w:sz w:val="20"/>
        </w:rPr>
        <w:t xml:space="preserve"> </w:t>
      </w:r>
      <w:r w:rsidRPr="00875083">
        <w:rPr>
          <w:rFonts w:cs="Arial"/>
          <w:sz w:val="20"/>
        </w:rPr>
        <w:t>du présent règlement de la consultation.</w:t>
      </w:r>
    </w:p>
    <w:p w14:paraId="359697B3" w14:textId="77777777" w:rsidR="008F3EE0" w:rsidRPr="00875083" w:rsidRDefault="008F3EE0" w:rsidP="009F3CCB">
      <w:pPr>
        <w:tabs>
          <w:tab w:val="left" w:pos="5529"/>
        </w:tabs>
        <w:jc w:val="both"/>
        <w:rPr>
          <w:rFonts w:cs="Arial"/>
          <w:sz w:val="20"/>
        </w:rPr>
      </w:pPr>
    </w:p>
    <w:p w14:paraId="6D4672CF" w14:textId="44EAD074" w:rsidR="008F3EE0" w:rsidRPr="00875083" w:rsidRDefault="008F3EE0" w:rsidP="005164E2">
      <w:pPr>
        <w:jc w:val="both"/>
        <w:rPr>
          <w:rFonts w:cs="Arial"/>
          <w:sz w:val="20"/>
        </w:rPr>
      </w:pPr>
      <w:r w:rsidRPr="00875083">
        <w:rPr>
          <w:rFonts w:cs="Arial"/>
          <w:sz w:val="20"/>
        </w:rPr>
        <w:t>Si le candidat est objectivement dans l'impossibilité de produire, pour justifier sa capacité financière, l'un des documents demandés, il pourra prouver sa capacité par tout autre document permettant d'en attester de manière équivalente.</w:t>
      </w:r>
      <w:r w:rsidR="00AA691C" w:rsidRPr="00AA691C">
        <w:rPr>
          <w:rFonts w:cs="Arial"/>
          <w:sz w:val="20"/>
        </w:rPr>
        <w:t xml:space="preserve"> Les entreprises nouvellement créées sont invitées à produire les références professionnelles ou les diplômes de leurs responsables, ainsi que tous les documents pouvant justifier de leurs capacités professionnelles, techniques et financières</w:t>
      </w:r>
      <w:r w:rsidR="00AA691C">
        <w:rPr>
          <w:rFonts w:cs="Arial"/>
          <w:sz w:val="20"/>
        </w:rPr>
        <w:t>.</w:t>
      </w:r>
    </w:p>
    <w:p w14:paraId="42AF65A9" w14:textId="77777777" w:rsidR="008F3EE0" w:rsidRPr="00875083" w:rsidRDefault="008F3EE0" w:rsidP="005164E2">
      <w:pPr>
        <w:jc w:val="both"/>
        <w:rPr>
          <w:rFonts w:cs="Arial"/>
          <w:b/>
          <w:sz w:val="20"/>
        </w:rPr>
      </w:pPr>
    </w:p>
    <w:p w14:paraId="5DDBE4FA" w14:textId="340E66DB" w:rsidR="008F3EE0" w:rsidRDefault="008F3EE0" w:rsidP="005164E2">
      <w:pPr>
        <w:jc w:val="both"/>
        <w:rPr>
          <w:rFonts w:cs="Arial"/>
          <w:sz w:val="20"/>
        </w:rPr>
      </w:pPr>
      <w:r w:rsidRPr="00875083">
        <w:rPr>
          <w:rFonts w:cs="Arial"/>
          <w:sz w:val="20"/>
        </w:rPr>
        <w:t xml:space="preserve">NOTA : il est rappelé que pour justifier de ses capacités professionnelles, techniques et financières, le candidat, même s’il s’agit d’un groupement, peut demander que soient également prises en compte les capacités professionnelles, techniques et financières d’autres opérateurs économiques, quelle que soit la nature juridique des liens existants entre ces opérateurs et lui. Dans ce cas, il justifie des capacités de ce ou ces opérateurs économiques et apporte la preuve qu’il en disposera pour l’exécution du marché. </w:t>
      </w:r>
    </w:p>
    <w:p w14:paraId="6831C60E" w14:textId="77777777" w:rsidR="00AA691C" w:rsidRDefault="00AA691C" w:rsidP="00AA691C">
      <w:pPr>
        <w:pStyle w:val="Default"/>
        <w:rPr>
          <w:sz w:val="20"/>
          <w:szCs w:val="20"/>
        </w:rPr>
      </w:pPr>
    </w:p>
    <w:p w14:paraId="18C823EE" w14:textId="715416E2" w:rsidR="00AA691C" w:rsidRDefault="00AA691C" w:rsidP="00AA691C">
      <w:pPr>
        <w:pStyle w:val="Default"/>
        <w:jc w:val="both"/>
        <w:rPr>
          <w:sz w:val="20"/>
          <w:szCs w:val="20"/>
        </w:rPr>
      </w:pPr>
      <w:r>
        <w:rPr>
          <w:sz w:val="20"/>
          <w:szCs w:val="20"/>
        </w:rPr>
        <w:t xml:space="preserve">En outre, pour chaque sous-traitant qui serait désigné dans l'offre, le candidat devra joindre : </w:t>
      </w:r>
    </w:p>
    <w:p w14:paraId="41FEDE8D" w14:textId="77777777" w:rsidR="00AA691C" w:rsidRDefault="00AA691C" w:rsidP="00AA691C">
      <w:pPr>
        <w:pStyle w:val="Default"/>
        <w:jc w:val="both"/>
        <w:rPr>
          <w:sz w:val="20"/>
          <w:szCs w:val="20"/>
        </w:rPr>
      </w:pPr>
    </w:p>
    <w:p w14:paraId="51171131" w14:textId="77777777" w:rsidR="00AA691C" w:rsidRDefault="00AA691C" w:rsidP="00AA691C">
      <w:pPr>
        <w:pStyle w:val="Default"/>
        <w:ind w:firstLine="708"/>
        <w:jc w:val="both"/>
        <w:rPr>
          <w:sz w:val="20"/>
          <w:szCs w:val="20"/>
        </w:rPr>
      </w:pPr>
      <w:r>
        <w:rPr>
          <w:sz w:val="20"/>
          <w:szCs w:val="20"/>
        </w:rPr>
        <w:t xml:space="preserve">- les capacités professionnelles et financières du sous-traitant ; </w:t>
      </w:r>
    </w:p>
    <w:p w14:paraId="7CFB5352" w14:textId="69ACAA33" w:rsidR="00AA691C" w:rsidRDefault="00AA691C" w:rsidP="00AA691C">
      <w:pPr>
        <w:pStyle w:val="Default"/>
        <w:ind w:left="708"/>
        <w:jc w:val="both"/>
        <w:rPr>
          <w:sz w:val="20"/>
          <w:szCs w:val="20"/>
        </w:rPr>
      </w:pPr>
      <w:r>
        <w:rPr>
          <w:sz w:val="20"/>
          <w:szCs w:val="20"/>
        </w:rPr>
        <w:t xml:space="preserve">- une déclaration du sous-traitant indiquant qu'il ne tombe pas sous le coup d'une interdiction prévue aux articles R. 2143-6 à 10 et R. 2193-1 à 9 du Code de la commande publique. </w:t>
      </w:r>
    </w:p>
    <w:p w14:paraId="200A64B5" w14:textId="77777777" w:rsidR="00AA691C" w:rsidRDefault="00AA691C" w:rsidP="00AA691C">
      <w:pPr>
        <w:pStyle w:val="Default"/>
        <w:ind w:firstLine="708"/>
        <w:jc w:val="both"/>
        <w:rPr>
          <w:sz w:val="20"/>
          <w:szCs w:val="20"/>
        </w:rPr>
      </w:pPr>
    </w:p>
    <w:p w14:paraId="30707BBC" w14:textId="3C82503C" w:rsidR="00AA691C" w:rsidRPr="00875083" w:rsidRDefault="00AA691C" w:rsidP="005164E2">
      <w:pPr>
        <w:jc w:val="both"/>
        <w:rPr>
          <w:rFonts w:cs="Arial"/>
          <w:sz w:val="20"/>
        </w:rPr>
      </w:pPr>
      <w:r>
        <w:rPr>
          <w:b/>
          <w:bCs/>
          <w:sz w:val="20"/>
        </w:rPr>
        <w:t>Rappel : un candidat qui fait une fausse déclaration encourt les peines prévues par l'article 441-1 du Code</w:t>
      </w:r>
      <w:r w:rsidR="003F18F4">
        <w:rPr>
          <w:b/>
          <w:bCs/>
          <w:sz w:val="20"/>
        </w:rPr>
        <w:t xml:space="preserve"> </w:t>
      </w:r>
      <w:r>
        <w:rPr>
          <w:b/>
          <w:bCs/>
          <w:sz w:val="20"/>
        </w:rPr>
        <w:t>pénal, pour faux et usage de faux.</w:t>
      </w:r>
    </w:p>
    <w:p w14:paraId="1A0D9025" w14:textId="0210B368" w:rsidR="008F3EE0" w:rsidRDefault="00B31531" w:rsidP="009F3CCB">
      <w:pPr>
        <w:tabs>
          <w:tab w:val="left" w:pos="5529"/>
        </w:tabs>
        <w:jc w:val="both"/>
        <w:rPr>
          <w:rFonts w:cs="Arial"/>
          <w:sz w:val="20"/>
        </w:rPr>
      </w:pPr>
      <w:r>
        <w:rPr>
          <w:rFonts w:cs="Arial"/>
          <w:sz w:val="20"/>
        </w:rPr>
        <w:t xml:space="preserve">Conformément à l’article </w:t>
      </w:r>
      <w:r w:rsidRPr="00B31531">
        <w:rPr>
          <w:rFonts w:cs="Arial"/>
          <w:sz w:val="20"/>
        </w:rPr>
        <w:t>R.2</w:t>
      </w:r>
      <w:r w:rsidR="00405DE6">
        <w:rPr>
          <w:rFonts w:cs="Arial"/>
          <w:sz w:val="20"/>
        </w:rPr>
        <w:t>1</w:t>
      </w:r>
      <w:r w:rsidRPr="00B31531">
        <w:rPr>
          <w:rFonts w:cs="Arial"/>
          <w:sz w:val="20"/>
        </w:rPr>
        <w:t>43-1</w:t>
      </w:r>
      <w:r w:rsidR="00405DE6">
        <w:rPr>
          <w:rFonts w:cs="Arial"/>
          <w:sz w:val="20"/>
        </w:rPr>
        <w:t>6</w:t>
      </w:r>
      <w:r w:rsidR="008F3EE0" w:rsidRPr="00875083">
        <w:rPr>
          <w:rFonts w:cs="Arial"/>
          <w:sz w:val="20"/>
        </w:rPr>
        <w:t xml:space="preserve"> du </w:t>
      </w:r>
      <w:r>
        <w:rPr>
          <w:rFonts w:cs="Arial"/>
          <w:sz w:val="20"/>
        </w:rPr>
        <w:t>code de la commande publique</w:t>
      </w:r>
      <w:r w:rsidR="008F3EE0" w:rsidRPr="00875083">
        <w:rPr>
          <w:rFonts w:cs="Arial"/>
          <w:sz w:val="20"/>
        </w:rPr>
        <w:t>, si les justificatifs de candidature remis en application du présent article sont rédigés dans une langue étrangère, les candidats doivent joindre une traduction en français de ces documents.</w:t>
      </w:r>
    </w:p>
    <w:p w14:paraId="55BF55A7" w14:textId="2845BC57" w:rsidR="00AA691C" w:rsidRDefault="00AA691C" w:rsidP="009F3CCB">
      <w:pPr>
        <w:tabs>
          <w:tab w:val="left" w:pos="5529"/>
        </w:tabs>
        <w:jc w:val="both"/>
        <w:rPr>
          <w:rFonts w:cs="Arial"/>
          <w:sz w:val="20"/>
        </w:rPr>
      </w:pPr>
    </w:p>
    <w:p w14:paraId="0E70FF90" w14:textId="14239687" w:rsidR="00AA691C" w:rsidRDefault="00AA691C" w:rsidP="00AA691C">
      <w:pPr>
        <w:pStyle w:val="Default"/>
        <w:rPr>
          <w:sz w:val="20"/>
          <w:szCs w:val="20"/>
        </w:rPr>
      </w:pPr>
      <w:r>
        <w:rPr>
          <w:sz w:val="20"/>
          <w:szCs w:val="20"/>
        </w:rPr>
        <w:t xml:space="preserve">NOTA - Complément de candidature : </w:t>
      </w:r>
    </w:p>
    <w:p w14:paraId="34527849" w14:textId="77777777" w:rsidR="00AA691C" w:rsidRDefault="00AA691C" w:rsidP="00AA691C">
      <w:pPr>
        <w:pStyle w:val="Default"/>
        <w:rPr>
          <w:sz w:val="20"/>
          <w:szCs w:val="20"/>
        </w:rPr>
      </w:pPr>
    </w:p>
    <w:p w14:paraId="165729D4" w14:textId="2008FECC" w:rsidR="00AA691C" w:rsidRPr="00875083" w:rsidRDefault="00AA691C" w:rsidP="00AA691C">
      <w:pPr>
        <w:tabs>
          <w:tab w:val="left" w:pos="5529"/>
        </w:tabs>
        <w:jc w:val="both"/>
        <w:rPr>
          <w:rFonts w:cs="Arial"/>
          <w:sz w:val="20"/>
        </w:rPr>
      </w:pPr>
      <w:r>
        <w:rPr>
          <w:sz w:val="20"/>
        </w:rPr>
        <w:t>Avant de procéder à l'examen des candidatures, si l'acheteur constate que des pièces dont la production était réclamée sont absentes ou incomplètes, il peut décider de demander à tous les candidats concernés de compléter leur dossier de candidature dans un délai identique pour tous, qu'il fixera.</w:t>
      </w:r>
    </w:p>
    <w:p w14:paraId="155FA506" w14:textId="20C61E6E" w:rsidR="008F3EE0" w:rsidRPr="00446439" w:rsidRDefault="008F3EE0" w:rsidP="007B4539">
      <w:pPr>
        <w:pStyle w:val="Titre1"/>
        <w:rPr>
          <w:strike/>
        </w:rPr>
      </w:pPr>
      <w:bookmarkStart w:id="72" w:name="_Toc205814931"/>
      <w:r w:rsidRPr="00446439">
        <w:lastRenderedPageBreak/>
        <w:t>Vérification des interdictions de soumissionner</w:t>
      </w:r>
      <w:bookmarkEnd w:id="72"/>
    </w:p>
    <w:p w14:paraId="114A98E5" w14:textId="77777777" w:rsidR="00A71B8A" w:rsidRPr="00A71B8A" w:rsidRDefault="00A71B8A" w:rsidP="00A71B8A">
      <w:pPr>
        <w:rPr>
          <w:rFonts w:cs="Arial"/>
          <w:sz w:val="20"/>
        </w:rPr>
      </w:pPr>
    </w:p>
    <w:p w14:paraId="05540A03" w14:textId="617F3E50" w:rsidR="00A71B8A" w:rsidRPr="00402411" w:rsidRDefault="00A71B8A" w:rsidP="00402411">
      <w:pPr>
        <w:tabs>
          <w:tab w:val="left" w:pos="5529"/>
        </w:tabs>
        <w:spacing w:after="120"/>
        <w:jc w:val="both"/>
        <w:rPr>
          <w:rFonts w:cs="Arial"/>
          <w:sz w:val="20"/>
        </w:rPr>
      </w:pPr>
      <w:r w:rsidRPr="00402411">
        <w:rPr>
          <w:rFonts w:cs="Arial"/>
          <w:sz w:val="20"/>
        </w:rPr>
        <w:t xml:space="preserve">Le pouvoir adjudicateur </w:t>
      </w:r>
      <w:r w:rsidRPr="00402411">
        <w:rPr>
          <w:rFonts w:cs="Arial"/>
          <w:sz w:val="20"/>
          <w:u w:val="single"/>
        </w:rPr>
        <w:t>récupère directement</w:t>
      </w:r>
      <w:r w:rsidRPr="00402411">
        <w:rPr>
          <w:rFonts w:cs="Arial"/>
          <w:sz w:val="20"/>
        </w:rPr>
        <w:t xml:space="preserve"> les attestations sociales et fiscales du candidat auprès du système </w:t>
      </w:r>
      <w:r w:rsidR="00402411">
        <w:rPr>
          <w:rFonts w:cs="Arial"/>
          <w:sz w:val="20"/>
        </w:rPr>
        <w:t>d’information de</w:t>
      </w:r>
      <w:r w:rsidR="00061735">
        <w:rPr>
          <w:rFonts w:cs="Arial"/>
          <w:sz w:val="20"/>
        </w:rPr>
        <w:t xml:space="preserve"> la plateforme d’achat</w:t>
      </w:r>
      <w:r w:rsidR="00402411">
        <w:rPr>
          <w:rFonts w:cs="Arial"/>
          <w:sz w:val="20"/>
        </w:rPr>
        <w:t xml:space="preserve"> PLACE, </w:t>
      </w:r>
      <w:r w:rsidRPr="00402411">
        <w:rPr>
          <w:rFonts w:cs="Arial"/>
          <w:sz w:val="20"/>
        </w:rPr>
        <w:t xml:space="preserve">conformément à l’article </w:t>
      </w:r>
      <w:r w:rsidR="00B31531" w:rsidRPr="00402411">
        <w:rPr>
          <w:rFonts w:cs="Arial"/>
          <w:sz w:val="20"/>
        </w:rPr>
        <w:t>R.2143-13</w:t>
      </w:r>
      <w:r w:rsidRPr="00402411">
        <w:rPr>
          <w:rFonts w:cs="Arial"/>
          <w:sz w:val="20"/>
        </w:rPr>
        <w:t xml:space="preserve"> </w:t>
      </w:r>
      <w:r w:rsidR="00564BA5" w:rsidRPr="00402411">
        <w:rPr>
          <w:rFonts w:cs="Arial"/>
          <w:sz w:val="20"/>
        </w:rPr>
        <w:t>du code de la commande publique</w:t>
      </w:r>
      <w:r w:rsidRPr="00402411">
        <w:rPr>
          <w:rFonts w:cs="Arial"/>
          <w:sz w:val="20"/>
        </w:rPr>
        <w:t xml:space="preserve">. </w:t>
      </w:r>
    </w:p>
    <w:p w14:paraId="0410B77C" w14:textId="6A57A793" w:rsidR="00A71B8A" w:rsidRPr="00402411" w:rsidRDefault="00A71B8A" w:rsidP="00402411">
      <w:pPr>
        <w:tabs>
          <w:tab w:val="left" w:pos="5529"/>
        </w:tabs>
        <w:spacing w:after="120"/>
        <w:jc w:val="both"/>
        <w:rPr>
          <w:rFonts w:ascii="Palatino Linotype" w:hAnsi="Palatino Linotype" w:cs="Arial"/>
          <w:sz w:val="20"/>
        </w:rPr>
      </w:pPr>
      <w:r w:rsidRPr="00402411">
        <w:rPr>
          <w:rFonts w:cs="Arial"/>
          <w:sz w:val="20"/>
        </w:rPr>
        <w:t>Le pouvoir adjudicateur se réserve toutefois la possibilit</w:t>
      </w:r>
      <w:r w:rsidR="00AC77ED">
        <w:rPr>
          <w:rFonts w:cs="Arial"/>
          <w:sz w:val="20"/>
        </w:rPr>
        <w:t>é de solliciter le candidat si d</w:t>
      </w:r>
      <w:r w:rsidRPr="00402411">
        <w:rPr>
          <w:rFonts w:cs="Arial"/>
          <w:sz w:val="20"/>
        </w:rPr>
        <w:t xml:space="preserve">es </w:t>
      </w:r>
      <w:r w:rsidR="0031563D">
        <w:rPr>
          <w:rFonts w:cs="Arial"/>
          <w:sz w:val="20"/>
        </w:rPr>
        <w:t xml:space="preserve">attestations ou </w:t>
      </w:r>
      <w:r w:rsidRPr="00402411">
        <w:rPr>
          <w:rFonts w:cs="Arial"/>
          <w:sz w:val="20"/>
        </w:rPr>
        <w:t xml:space="preserve">documents justificatifs requis ne figurent pas dans le système d’information </w:t>
      </w:r>
      <w:r w:rsidR="00402411">
        <w:rPr>
          <w:rFonts w:cs="Arial"/>
          <w:sz w:val="20"/>
        </w:rPr>
        <w:t>PLACE.</w:t>
      </w:r>
    </w:p>
    <w:p w14:paraId="2D8DC4A7" w14:textId="312D0089" w:rsidR="008F3EE0" w:rsidRPr="00F314E6" w:rsidRDefault="0031563D" w:rsidP="005008DE">
      <w:pPr>
        <w:tabs>
          <w:tab w:val="left" w:pos="5529"/>
        </w:tabs>
        <w:jc w:val="both"/>
        <w:rPr>
          <w:rFonts w:cs="Arial"/>
          <w:sz w:val="20"/>
        </w:rPr>
      </w:pPr>
      <w:r>
        <w:rPr>
          <w:rFonts w:cs="Arial"/>
          <w:sz w:val="20"/>
        </w:rPr>
        <w:t>Ces documents peuvent être les suivants :</w:t>
      </w:r>
    </w:p>
    <w:p w14:paraId="61C527AC" w14:textId="0229CD99" w:rsidR="00A13CC0" w:rsidRDefault="00A13CC0" w:rsidP="00DA5697">
      <w:pPr>
        <w:numPr>
          <w:ilvl w:val="0"/>
          <w:numId w:val="5"/>
        </w:numPr>
        <w:spacing w:before="120"/>
        <w:jc w:val="both"/>
        <w:rPr>
          <w:rFonts w:cs="Arial"/>
          <w:sz w:val="20"/>
        </w:rPr>
      </w:pPr>
      <w:r w:rsidRPr="00A13CC0">
        <w:rPr>
          <w:rFonts w:cs="Arial"/>
          <w:sz w:val="20"/>
        </w:rPr>
        <w:t>L’attestation d’inscription au registre du commerce et des sociétés ou au répertoire des métiers (le cas échéant),</w:t>
      </w:r>
    </w:p>
    <w:p w14:paraId="32BE0034" w14:textId="72602439" w:rsidR="00711098" w:rsidRPr="00F314E6" w:rsidRDefault="00711098" w:rsidP="00DA5697">
      <w:pPr>
        <w:numPr>
          <w:ilvl w:val="0"/>
          <w:numId w:val="5"/>
        </w:numPr>
        <w:spacing w:before="120"/>
        <w:jc w:val="both"/>
        <w:rPr>
          <w:rFonts w:cs="Arial"/>
          <w:sz w:val="20"/>
        </w:rPr>
      </w:pPr>
      <w:r w:rsidRPr="00F314E6">
        <w:rPr>
          <w:rFonts w:cs="Arial"/>
          <w:sz w:val="20"/>
        </w:rPr>
        <w:t xml:space="preserve">Le certificat fiscal visé </w:t>
      </w:r>
      <w:r w:rsidR="00AC77ED">
        <w:rPr>
          <w:rFonts w:cs="Arial"/>
          <w:sz w:val="20"/>
        </w:rPr>
        <w:t>l’article 1</w:t>
      </w:r>
      <w:r w:rsidR="00AC77ED" w:rsidRPr="00A67F4E">
        <w:rPr>
          <w:rFonts w:cs="Arial"/>
          <w:sz w:val="20"/>
          <w:vertAlign w:val="superscript"/>
        </w:rPr>
        <w:t>er</w:t>
      </w:r>
      <w:r w:rsidR="00AC77ED">
        <w:rPr>
          <w:rFonts w:cs="Arial"/>
          <w:sz w:val="20"/>
        </w:rPr>
        <w:t xml:space="preserve"> de l’a</w:t>
      </w:r>
      <w:r w:rsidR="00AC77ED" w:rsidRPr="00A67F4E">
        <w:rPr>
          <w:rFonts w:cs="Arial"/>
          <w:sz w:val="20"/>
        </w:rPr>
        <w:t>nnexe 4 du code de la commande publique</w:t>
      </w:r>
      <w:r w:rsidRPr="00F314E6">
        <w:rPr>
          <w:rFonts w:cs="Arial"/>
          <w:sz w:val="20"/>
        </w:rPr>
        <w:t>, délivré par l’administration fiscale dont relève le demandeur, à jour au</w:t>
      </w:r>
      <w:r w:rsidRPr="00F314E6">
        <w:rPr>
          <w:rFonts w:cs="Arial"/>
          <w:bCs/>
          <w:sz w:val="20"/>
        </w:rPr>
        <w:t xml:space="preserve"> 31 décembre de l’année écoulée,</w:t>
      </w:r>
    </w:p>
    <w:p w14:paraId="3E1A93F2" w14:textId="329AE28F" w:rsidR="00711098" w:rsidRPr="00F314E6" w:rsidRDefault="00711098" w:rsidP="00DA5697">
      <w:pPr>
        <w:numPr>
          <w:ilvl w:val="0"/>
          <w:numId w:val="5"/>
        </w:numPr>
        <w:spacing w:before="120"/>
        <w:jc w:val="both"/>
        <w:rPr>
          <w:rFonts w:cs="Arial"/>
          <w:sz w:val="20"/>
        </w:rPr>
      </w:pPr>
      <w:r w:rsidRPr="00F314E6">
        <w:rPr>
          <w:rFonts w:cs="Arial"/>
          <w:sz w:val="20"/>
        </w:rPr>
        <w:t xml:space="preserve">Le certificat social </w:t>
      </w:r>
      <w:r w:rsidR="00AC77ED">
        <w:rPr>
          <w:rFonts w:cs="Arial"/>
          <w:sz w:val="20"/>
        </w:rPr>
        <w:t xml:space="preserve">visé </w:t>
      </w:r>
      <w:r w:rsidR="00AC77ED" w:rsidRPr="00F314E6">
        <w:rPr>
          <w:rFonts w:cs="Arial"/>
          <w:sz w:val="20"/>
        </w:rPr>
        <w:t>à</w:t>
      </w:r>
      <w:r w:rsidR="00AC77ED">
        <w:rPr>
          <w:rFonts w:cs="Arial"/>
          <w:sz w:val="20"/>
        </w:rPr>
        <w:t xml:space="preserve"> l’article 2 de</w:t>
      </w:r>
      <w:r w:rsidR="00AC77ED" w:rsidRPr="00F314E6">
        <w:rPr>
          <w:rFonts w:cs="Arial"/>
          <w:sz w:val="20"/>
        </w:rPr>
        <w:t xml:space="preserve"> </w:t>
      </w:r>
      <w:r w:rsidR="00AC77ED">
        <w:rPr>
          <w:rFonts w:cs="Arial"/>
          <w:sz w:val="20"/>
        </w:rPr>
        <w:t>l’a</w:t>
      </w:r>
      <w:r w:rsidR="00AC77ED" w:rsidRPr="00A67F4E">
        <w:rPr>
          <w:rFonts w:cs="Arial"/>
          <w:sz w:val="20"/>
        </w:rPr>
        <w:t xml:space="preserve">nnexe 4 du code de la commande publique </w:t>
      </w:r>
      <w:r w:rsidRPr="00F314E6">
        <w:rPr>
          <w:rFonts w:cs="Arial"/>
          <w:sz w:val="20"/>
        </w:rPr>
        <w:t>(attestation de fourniture des déclarations sociales et de paiement des cotisations et contributions de sécurité sociale prévue à l'article L. 243-15 du code de la sécurité sociale) et datant de moins de six mois,</w:t>
      </w:r>
    </w:p>
    <w:p w14:paraId="1CAA8894" w14:textId="09116934" w:rsidR="00711098" w:rsidRPr="005501D4" w:rsidRDefault="00711098" w:rsidP="00DA5697">
      <w:pPr>
        <w:numPr>
          <w:ilvl w:val="0"/>
          <w:numId w:val="5"/>
        </w:numPr>
        <w:spacing w:before="120"/>
        <w:jc w:val="both"/>
        <w:rPr>
          <w:rFonts w:cs="Arial"/>
          <w:sz w:val="20"/>
        </w:rPr>
      </w:pPr>
      <w:r w:rsidRPr="00F314E6">
        <w:rPr>
          <w:rFonts w:cs="Arial"/>
          <w:sz w:val="20"/>
        </w:rPr>
        <w:t>Un certificat délivré par les caisses de congés payés compétentes, attestant le versement régulier des cotisations légales aux caisses qui assurent le service des congés payés et du chômage intempéries, à jour au</w:t>
      </w:r>
      <w:r w:rsidRPr="00F314E6">
        <w:rPr>
          <w:rFonts w:cs="Arial"/>
          <w:bCs/>
          <w:sz w:val="20"/>
        </w:rPr>
        <w:t xml:space="preserve"> 31 décembre de l’année écoulée,</w:t>
      </w:r>
    </w:p>
    <w:p w14:paraId="3C7F95B6" w14:textId="6D3D35D1" w:rsidR="00711098" w:rsidRPr="00CD0E3C" w:rsidRDefault="00CD0E3C" w:rsidP="00DA5697">
      <w:pPr>
        <w:numPr>
          <w:ilvl w:val="0"/>
          <w:numId w:val="5"/>
        </w:numPr>
        <w:spacing w:before="120"/>
        <w:jc w:val="both"/>
        <w:rPr>
          <w:rFonts w:cs="Arial"/>
          <w:sz w:val="20"/>
        </w:rPr>
      </w:pPr>
      <w:r>
        <w:rPr>
          <w:rFonts w:cs="Arial"/>
          <w:sz w:val="20"/>
        </w:rPr>
        <w:t xml:space="preserve">Le numéro unique d’identification délivré par l’INSEE (n° </w:t>
      </w:r>
      <w:r w:rsidR="005501D4" w:rsidRPr="00F314E6">
        <w:rPr>
          <w:rFonts w:cs="Arial"/>
          <w:sz w:val="20"/>
        </w:rPr>
        <w:t>SIREN</w:t>
      </w:r>
      <w:r>
        <w:rPr>
          <w:rFonts w:cs="Arial"/>
          <w:sz w:val="20"/>
        </w:rPr>
        <w:t>)</w:t>
      </w:r>
      <w:r w:rsidR="005501D4" w:rsidRPr="00F314E6">
        <w:rPr>
          <w:rFonts w:cs="Arial"/>
          <w:sz w:val="20"/>
        </w:rPr>
        <w:t>,</w:t>
      </w:r>
    </w:p>
    <w:p w14:paraId="059F3F16" w14:textId="77777777" w:rsidR="00711098" w:rsidRPr="00F314E6" w:rsidRDefault="00711098" w:rsidP="00DA5697">
      <w:pPr>
        <w:numPr>
          <w:ilvl w:val="0"/>
          <w:numId w:val="5"/>
        </w:numPr>
        <w:spacing w:before="120"/>
        <w:jc w:val="both"/>
        <w:rPr>
          <w:rFonts w:cs="Arial"/>
          <w:sz w:val="20"/>
        </w:rPr>
      </w:pPr>
      <w:r w:rsidRPr="00F314E6">
        <w:rPr>
          <w:rFonts w:cs="Arial"/>
          <w:sz w:val="20"/>
        </w:rPr>
        <w:t>La copie du ou des jugements prononcés si le candidat est en procédure de redressement judiciaire,</w:t>
      </w:r>
    </w:p>
    <w:p w14:paraId="4943EBE9" w14:textId="77777777" w:rsidR="00711098" w:rsidRPr="00F314E6" w:rsidRDefault="00711098" w:rsidP="00DA5697">
      <w:pPr>
        <w:numPr>
          <w:ilvl w:val="0"/>
          <w:numId w:val="5"/>
        </w:numPr>
        <w:spacing w:before="120"/>
        <w:jc w:val="both"/>
        <w:rPr>
          <w:rFonts w:cs="Arial"/>
          <w:sz w:val="20"/>
        </w:rPr>
      </w:pPr>
      <w:r w:rsidRPr="00F314E6">
        <w:rPr>
          <w:rFonts w:cs="Arial"/>
          <w:sz w:val="20"/>
        </w:rPr>
        <w:t>Un certificat délivré pour les cotisations d’assurance vieillesse et d’assurance invalidité-décès dues par les membres des professions libérales visés au c du 1° de l’article L. 613-1 du code de la sécurité sociale et par les organismes visés aux articles L. 641-5 et L. 723-1 du code de la sécurité sociale,</w:t>
      </w:r>
    </w:p>
    <w:p w14:paraId="4DBE16F8" w14:textId="77777777" w:rsidR="00711098" w:rsidRPr="00F314E6" w:rsidRDefault="00711098" w:rsidP="00DA5697">
      <w:pPr>
        <w:numPr>
          <w:ilvl w:val="0"/>
          <w:numId w:val="5"/>
        </w:numPr>
        <w:spacing w:before="120"/>
        <w:jc w:val="both"/>
        <w:rPr>
          <w:rFonts w:cs="Arial"/>
          <w:sz w:val="20"/>
        </w:rPr>
      </w:pPr>
      <w:r w:rsidRPr="00F314E6">
        <w:rPr>
          <w:rFonts w:cs="Arial"/>
          <w:sz w:val="20"/>
        </w:rPr>
        <w:t>La liste nominative des salariés étrangers employés par le titulaire ou son sous-traitant et soumis à autorisation de travail (articles D8254-2 à D8254-5 du code du travail),</w:t>
      </w:r>
    </w:p>
    <w:p w14:paraId="10841352" w14:textId="4DD5D2A7" w:rsidR="00711098" w:rsidRDefault="00711098" w:rsidP="00DA5697">
      <w:pPr>
        <w:numPr>
          <w:ilvl w:val="0"/>
          <w:numId w:val="5"/>
        </w:numPr>
        <w:spacing w:before="120"/>
        <w:jc w:val="both"/>
        <w:rPr>
          <w:rFonts w:cs="Arial"/>
          <w:sz w:val="20"/>
        </w:rPr>
      </w:pPr>
      <w:r w:rsidRPr="00F314E6">
        <w:rPr>
          <w:rFonts w:cs="Arial"/>
          <w:sz w:val="20"/>
        </w:rPr>
        <w:t>Pour les entreprises établies à l’étranger, la copie de la déclaration de détachement de salariés étrangers et la désignation du représentant de l’entreprise sur le territoire national (article R1263-12 du code du travail),</w:t>
      </w:r>
    </w:p>
    <w:p w14:paraId="1EFF244A" w14:textId="375149FF" w:rsidR="005C5782" w:rsidRPr="00F314E6" w:rsidRDefault="005C5782" w:rsidP="00DA5697">
      <w:pPr>
        <w:numPr>
          <w:ilvl w:val="0"/>
          <w:numId w:val="5"/>
        </w:numPr>
        <w:spacing w:before="120"/>
        <w:jc w:val="both"/>
        <w:rPr>
          <w:rFonts w:cs="Arial"/>
          <w:sz w:val="20"/>
        </w:rPr>
      </w:pPr>
      <w:r w:rsidRPr="005C5782">
        <w:rPr>
          <w:rFonts w:cs="Arial"/>
          <w:sz w:val="20"/>
        </w:rPr>
        <w:t xml:space="preserve">Le procès-verbal de la réunion du comité consacrée à l'examen du rapport et du programme </w:t>
      </w:r>
      <w:r>
        <w:rPr>
          <w:rFonts w:cs="Arial"/>
          <w:sz w:val="20"/>
        </w:rPr>
        <w:t xml:space="preserve">visé à l’article </w:t>
      </w:r>
      <w:r w:rsidRPr="005C5782">
        <w:rPr>
          <w:rFonts w:cs="Arial"/>
          <w:sz w:val="20"/>
        </w:rPr>
        <w:t>L2312-27</w:t>
      </w:r>
      <w:r>
        <w:rPr>
          <w:rFonts w:cs="Arial"/>
          <w:sz w:val="20"/>
        </w:rPr>
        <w:t xml:space="preserve"> du code du travail,</w:t>
      </w:r>
    </w:p>
    <w:p w14:paraId="35E5E17E" w14:textId="77777777" w:rsidR="00711098" w:rsidRPr="005A6B65" w:rsidRDefault="00711098" w:rsidP="00DA5697">
      <w:pPr>
        <w:numPr>
          <w:ilvl w:val="0"/>
          <w:numId w:val="5"/>
        </w:numPr>
        <w:spacing w:before="120"/>
        <w:jc w:val="both"/>
        <w:rPr>
          <w:rFonts w:cs="Arial"/>
          <w:sz w:val="20"/>
        </w:rPr>
      </w:pPr>
      <w:r w:rsidRPr="005A6B65">
        <w:rPr>
          <w:rFonts w:cs="Arial"/>
          <w:sz w:val="20"/>
        </w:rPr>
        <w:t>Pour les constructeurs : une attestation d’assurance décennale en cours de validité (article L241-1 du code des assurances).</w:t>
      </w:r>
    </w:p>
    <w:p w14:paraId="4F087B29" w14:textId="77777777" w:rsidR="008F3EE0" w:rsidRPr="001730AA" w:rsidRDefault="008F3EE0" w:rsidP="007B4539">
      <w:pPr>
        <w:pStyle w:val="Titre1"/>
        <w:rPr>
          <w:strike/>
        </w:rPr>
      </w:pPr>
      <w:bookmarkStart w:id="73" w:name="_Toc205814932"/>
      <w:r>
        <w:t>Allègement des formalités de candidature</w:t>
      </w:r>
      <w:bookmarkEnd w:id="73"/>
    </w:p>
    <w:p w14:paraId="1369AC50" w14:textId="39461D11" w:rsidR="008F3EE0" w:rsidRPr="00F314E6" w:rsidRDefault="008F3EE0" w:rsidP="00F314E6">
      <w:pPr>
        <w:spacing w:before="120"/>
        <w:jc w:val="both"/>
        <w:rPr>
          <w:rFonts w:cs="Arial"/>
          <w:sz w:val="20"/>
        </w:rPr>
      </w:pPr>
      <w:r w:rsidRPr="00F314E6">
        <w:rPr>
          <w:rFonts w:cs="Arial"/>
          <w:sz w:val="20"/>
        </w:rPr>
        <w:t xml:space="preserve">Conformément </w:t>
      </w:r>
      <w:r w:rsidR="007611CA">
        <w:rPr>
          <w:rFonts w:cs="Arial"/>
          <w:sz w:val="20"/>
        </w:rPr>
        <w:t xml:space="preserve">aux articles </w:t>
      </w:r>
      <w:r w:rsidR="007611CA" w:rsidRPr="007611CA">
        <w:rPr>
          <w:rFonts w:cs="Arial"/>
          <w:sz w:val="20"/>
        </w:rPr>
        <w:t>R.2143-13</w:t>
      </w:r>
      <w:r w:rsidR="007611CA">
        <w:rPr>
          <w:rFonts w:cs="Arial"/>
          <w:sz w:val="20"/>
        </w:rPr>
        <w:t xml:space="preserve"> et </w:t>
      </w:r>
      <w:r w:rsidR="007611CA" w:rsidRPr="007611CA">
        <w:rPr>
          <w:rFonts w:cs="Arial"/>
          <w:sz w:val="20"/>
        </w:rPr>
        <w:t>R.2143-14</w:t>
      </w:r>
      <w:r w:rsidR="007611CA">
        <w:rPr>
          <w:rFonts w:cs="Arial"/>
          <w:sz w:val="20"/>
        </w:rPr>
        <w:t xml:space="preserve"> </w:t>
      </w:r>
      <w:r w:rsidR="00564BA5">
        <w:rPr>
          <w:rFonts w:cs="Arial"/>
          <w:sz w:val="20"/>
        </w:rPr>
        <w:t>du code de la commande publique</w:t>
      </w:r>
      <w:r w:rsidRPr="00F314E6">
        <w:rPr>
          <w:rFonts w:cs="Arial"/>
          <w:sz w:val="20"/>
        </w:rPr>
        <w:t>, le candidat est dispensé de transmettre les documents justificatifs cités aux deux articles précédents, à condition soit :</w:t>
      </w:r>
    </w:p>
    <w:p w14:paraId="5804396D" w14:textId="77777777" w:rsidR="008F3EE0" w:rsidRPr="00F314E6" w:rsidRDefault="008F3EE0" w:rsidP="00DA5697">
      <w:pPr>
        <w:numPr>
          <w:ilvl w:val="0"/>
          <w:numId w:val="5"/>
        </w:numPr>
        <w:spacing w:before="120"/>
        <w:jc w:val="both"/>
        <w:rPr>
          <w:rFonts w:cs="Arial"/>
          <w:sz w:val="20"/>
        </w:rPr>
      </w:pPr>
      <w:r w:rsidRPr="00F314E6">
        <w:rPr>
          <w:rFonts w:cs="Arial"/>
          <w:sz w:val="20"/>
        </w:rPr>
        <w:t xml:space="preserve">d’avoir autorisé, dans son dossier de candidature, </w:t>
      </w:r>
      <w:r w:rsidR="00EF07BF">
        <w:rPr>
          <w:rFonts w:cs="Arial"/>
          <w:sz w:val="20"/>
        </w:rPr>
        <w:t>le Pouvoir Adjudicateur</w:t>
      </w:r>
      <w:r w:rsidRPr="00F314E6">
        <w:rPr>
          <w:rFonts w:cs="Arial"/>
          <w:sz w:val="20"/>
        </w:rPr>
        <w:t xml:space="preserve"> à vérifier cette liste par  le  biais d’un système électronique de mise à disposition d’informations administré par un organisme  officiel ou d’un espace de stockage numérique. Dans ce cas, le candidat fournit au pouvoir adjudicateur les informations nécessaires à la consultation de cet espace de stockage, dont l’accès doit être gratuit ;</w:t>
      </w:r>
    </w:p>
    <w:p w14:paraId="351BE590" w14:textId="77777777" w:rsidR="008F3EE0" w:rsidRPr="00F314E6" w:rsidRDefault="008F3EE0" w:rsidP="00DA5697">
      <w:pPr>
        <w:numPr>
          <w:ilvl w:val="0"/>
          <w:numId w:val="5"/>
        </w:numPr>
        <w:spacing w:before="120"/>
        <w:jc w:val="both"/>
        <w:rPr>
          <w:rFonts w:cs="Arial"/>
          <w:sz w:val="20"/>
        </w:rPr>
      </w:pPr>
      <w:r w:rsidRPr="00F314E6">
        <w:rPr>
          <w:rFonts w:cs="Arial"/>
          <w:sz w:val="20"/>
        </w:rPr>
        <w:t>d’avoir déjà transmis ces documents au pouvoir adjudicateur dans le cadre d’une précédente consultation. Les documents déjà transmis doivent demeurer valables et le candidat doit indiquer au pouvoir adjudicateur, la référence de la consultation pour laquelle le document a déjà été transmis.</w:t>
      </w:r>
    </w:p>
    <w:p w14:paraId="0A428C6C" w14:textId="77777777" w:rsidR="008F3EE0" w:rsidRPr="001730AA" w:rsidRDefault="008F3EE0" w:rsidP="007B4539">
      <w:pPr>
        <w:pStyle w:val="Titre1"/>
        <w:rPr>
          <w:strike/>
        </w:rPr>
      </w:pPr>
      <w:bookmarkStart w:id="74" w:name="_Toc205814933"/>
      <w:r>
        <w:lastRenderedPageBreak/>
        <w:t>Attribution et notification</w:t>
      </w:r>
      <w:bookmarkEnd w:id="74"/>
    </w:p>
    <w:p w14:paraId="3611CD2C" w14:textId="77777777" w:rsidR="008F3EE0" w:rsidRPr="004C057F" w:rsidRDefault="008F3EE0" w:rsidP="00EF07BF">
      <w:pPr>
        <w:pStyle w:val="Titre2"/>
      </w:pPr>
      <w:bookmarkStart w:id="75" w:name="_Toc205814934"/>
      <w:r w:rsidRPr="004C057F">
        <w:t>Attribution</w:t>
      </w:r>
      <w:bookmarkEnd w:id="75"/>
    </w:p>
    <w:p w14:paraId="09CD6F44" w14:textId="74CA1204" w:rsidR="00C52525" w:rsidRDefault="00C52525" w:rsidP="005008DE">
      <w:pPr>
        <w:tabs>
          <w:tab w:val="left" w:pos="5529"/>
        </w:tabs>
        <w:jc w:val="both"/>
        <w:rPr>
          <w:rFonts w:cs="Arial"/>
          <w:sz w:val="20"/>
        </w:rPr>
      </w:pPr>
      <w:r>
        <w:rPr>
          <w:rFonts w:cs="Arial"/>
          <w:sz w:val="20"/>
        </w:rPr>
        <w:t>L’attributaire pressenti</w:t>
      </w:r>
      <w:r w:rsidR="002A0E81" w:rsidRPr="00380CCF">
        <w:rPr>
          <w:rFonts w:cs="Arial"/>
          <w:sz w:val="20"/>
        </w:rPr>
        <w:t xml:space="preserve"> devra fournir les documents justificatifs précités, tenant à leurs aptitudes, capacités et aux interdictions de soumissionner, ainsi que</w:t>
      </w:r>
      <w:r w:rsidR="00380CCF" w:rsidRPr="00380CCF">
        <w:rPr>
          <w:rFonts w:cs="Arial"/>
          <w:sz w:val="20"/>
        </w:rPr>
        <w:t xml:space="preserve">, </w:t>
      </w:r>
      <w:r w:rsidR="00860514">
        <w:rPr>
          <w:rFonts w:cs="Arial"/>
          <w:sz w:val="20"/>
        </w:rPr>
        <w:t>s’il n’a pas déjà été fourni</w:t>
      </w:r>
      <w:r w:rsidR="00380CCF" w:rsidRPr="00380CCF">
        <w:rPr>
          <w:rFonts w:cs="Arial"/>
          <w:sz w:val="20"/>
        </w:rPr>
        <w:t>,</w:t>
      </w:r>
      <w:r w:rsidR="002A0E81" w:rsidRPr="00380CCF">
        <w:rPr>
          <w:rFonts w:cs="Arial"/>
          <w:sz w:val="20"/>
        </w:rPr>
        <w:t xml:space="preserve"> l’acte d’engagement envoyé par le </w:t>
      </w:r>
      <w:r w:rsidR="00333A09">
        <w:rPr>
          <w:rFonts w:cs="Arial"/>
          <w:sz w:val="20"/>
        </w:rPr>
        <w:t>Pouvoir Adjudicateur</w:t>
      </w:r>
      <w:r w:rsidR="002A0E81" w:rsidRPr="00380CCF">
        <w:rPr>
          <w:rFonts w:cs="Arial"/>
          <w:sz w:val="20"/>
        </w:rPr>
        <w:t xml:space="preserve">, dans un délai </w:t>
      </w:r>
      <w:r w:rsidR="00333A09" w:rsidRPr="00333A09">
        <w:rPr>
          <w:rFonts w:cs="Arial"/>
          <w:sz w:val="20"/>
        </w:rPr>
        <w:t xml:space="preserve">approprié et identique </w:t>
      </w:r>
      <w:r>
        <w:rPr>
          <w:rFonts w:cs="Arial"/>
          <w:sz w:val="20"/>
        </w:rPr>
        <w:t>à chaque attributaire</w:t>
      </w:r>
      <w:r w:rsidR="00333A09">
        <w:rPr>
          <w:rFonts w:cs="Arial"/>
          <w:sz w:val="20"/>
        </w:rPr>
        <w:t>.</w:t>
      </w:r>
    </w:p>
    <w:p w14:paraId="128F1E65" w14:textId="7384A8B8" w:rsidR="003F18F4" w:rsidRDefault="003F18F4" w:rsidP="005F6FAD">
      <w:pPr>
        <w:tabs>
          <w:tab w:val="left" w:pos="5529"/>
        </w:tabs>
        <w:jc w:val="both"/>
        <w:rPr>
          <w:rFonts w:cs="Arial"/>
          <w:sz w:val="20"/>
        </w:rPr>
      </w:pPr>
    </w:p>
    <w:p w14:paraId="298E9980" w14:textId="6FEDD847" w:rsidR="008F3EE0" w:rsidRPr="00380CCF" w:rsidRDefault="008F3EE0" w:rsidP="005F6FAD">
      <w:pPr>
        <w:tabs>
          <w:tab w:val="left" w:pos="5529"/>
        </w:tabs>
        <w:jc w:val="both"/>
        <w:rPr>
          <w:rFonts w:cs="Arial"/>
          <w:sz w:val="20"/>
        </w:rPr>
      </w:pPr>
      <w:r w:rsidRPr="00380CCF">
        <w:rPr>
          <w:rFonts w:cs="Arial"/>
          <w:sz w:val="20"/>
        </w:rPr>
        <w:t xml:space="preserve">En application de l’article </w:t>
      </w:r>
      <w:r w:rsidR="00333A09" w:rsidRPr="00333A09">
        <w:rPr>
          <w:rFonts w:cs="Arial"/>
          <w:sz w:val="20"/>
        </w:rPr>
        <w:t xml:space="preserve">R.2144-7 </w:t>
      </w:r>
      <w:r w:rsidR="00564BA5">
        <w:rPr>
          <w:rFonts w:cs="Arial"/>
          <w:sz w:val="20"/>
        </w:rPr>
        <w:t>du code de la commande publique</w:t>
      </w:r>
      <w:r w:rsidRPr="00380CCF">
        <w:rPr>
          <w:rFonts w:cs="Arial"/>
          <w:sz w:val="20"/>
        </w:rPr>
        <w:t xml:space="preserve">, si </w:t>
      </w:r>
      <w:r w:rsidR="00C52525">
        <w:rPr>
          <w:rFonts w:cs="Arial"/>
          <w:sz w:val="20"/>
        </w:rPr>
        <w:t xml:space="preserve">l’attributaire pressenti </w:t>
      </w:r>
      <w:r w:rsidRPr="00380CCF">
        <w:rPr>
          <w:rFonts w:cs="Arial"/>
          <w:sz w:val="20"/>
        </w:rPr>
        <w:t xml:space="preserve">ne peut produire ces documents dans le délai imparti, </w:t>
      </w:r>
      <w:r w:rsidR="00EF07BF">
        <w:rPr>
          <w:rFonts w:cs="Arial"/>
          <w:sz w:val="20"/>
        </w:rPr>
        <w:t>le Pouvoir Adjudicateur</w:t>
      </w:r>
      <w:r w:rsidRPr="00380CCF">
        <w:rPr>
          <w:rFonts w:cs="Arial"/>
          <w:sz w:val="20"/>
        </w:rPr>
        <w:t xml:space="preserve"> déclare sa candidature irrecevable, et le candidat est éliminé.</w:t>
      </w:r>
      <w:r w:rsidR="00333A09">
        <w:rPr>
          <w:rFonts w:cs="Arial"/>
          <w:sz w:val="20"/>
        </w:rPr>
        <w:t xml:space="preserve"> </w:t>
      </w:r>
      <w:r w:rsidRPr="00380CCF">
        <w:rPr>
          <w:rFonts w:cs="Arial"/>
          <w:sz w:val="20"/>
        </w:rPr>
        <w:t>La même demande est alors effectuée auprès du candidat dont l’offre a été classée immédiatement après la sienne.</w:t>
      </w:r>
    </w:p>
    <w:p w14:paraId="5EA39C70" w14:textId="7E33BA24" w:rsidR="008F3EE0" w:rsidRPr="004C057F" w:rsidRDefault="008F3EE0" w:rsidP="00EF07BF">
      <w:pPr>
        <w:pStyle w:val="Titre2"/>
      </w:pPr>
      <w:bookmarkStart w:id="76" w:name="_Toc205814935"/>
      <w:r w:rsidRPr="004C057F">
        <w:t>Notification</w:t>
      </w:r>
      <w:r w:rsidR="00D0405B">
        <w:t xml:space="preserve"> et rejet</w:t>
      </w:r>
      <w:bookmarkEnd w:id="76"/>
    </w:p>
    <w:p w14:paraId="25270F67" w14:textId="7BDF0213" w:rsidR="009C4915" w:rsidRDefault="00FB24B9">
      <w:pPr>
        <w:tabs>
          <w:tab w:val="left" w:pos="5529"/>
        </w:tabs>
        <w:jc w:val="both"/>
        <w:rPr>
          <w:rFonts w:cs="Arial"/>
          <w:sz w:val="20"/>
        </w:rPr>
      </w:pPr>
      <w:r>
        <w:rPr>
          <w:rFonts w:cs="Arial"/>
          <w:sz w:val="20"/>
        </w:rPr>
        <w:t xml:space="preserve">Les candidats sont informés du sort de leur offre dans les conditions et formes prévues par </w:t>
      </w:r>
      <w:r w:rsidR="00333A09">
        <w:rPr>
          <w:rFonts w:cs="Arial"/>
          <w:sz w:val="20"/>
        </w:rPr>
        <w:t xml:space="preserve">les articles </w:t>
      </w:r>
      <w:r w:rsidR="002C3713">
        <w:rPr>
          <w:rFonts w:cs="Arial"/>
          <w:sz w:val="20"/>
        </w:rPr>
        <w:t>R.2181</w:t>
      </w:r>
      <w:r w:rsidR="00333A09" w:rsidRPr="00333A09">
        <w:rPr>
          <w:rFonts w:cs="Arial"/>
          <w:sz w:val="20"/>
        </w:rPr>
        <w:t>-1</w:t>
      </w:r>
      <w:r w:rsidR="00333A09">
        <w:rPr>
          <w:rFonts w:cs="Arial"/>
          <w:sz w:val="20"/>
        </w:rPr>
        <w:t xml:space="preserve"> et suivants</w:t>
      </w:r>
      <w:r>
        <w:rPr>
          <w:rFonts w:cs="Arial"/>
          <w:sz w:val="20"/>
        </w:rPr>
        <w:t xml:space="preserve"> </w:t>
      </w:r>
      <w:r w:rsidR="00564BA5">
        <w:rPr>
          <w:rFonts w:cs="Arial"/>
          <w:sz w:val="20"/>
        </w:rPr>
        <w:t>du code de la commande publique</w:t>
      </w:r>
      <w:r>
        <w:rPr>
          <w:rFonts w:cs="Arial"/>
          <w:sz w:val="20"/>
        </w:rPr>
        <w:t>.</w:t>
      </w:r>
    </w:p>
    <w:p w14:paraId="7893CDD8" w14:textId="77777777" w:rsidR="00EA02C0" w:rsidRDefault="00EA02C0">
      <w:pPr>
        <w:tabs>
          <w:tab w:val="left" w:pos="5529"/>
        </w:tabs>
        <w:jc w:val="both"/>
        <w:rPr>
          <w:rFonts w:cs="Arial"/>
          <w:sz w:val="20"/>
        </w:rPr>
      </w:pPr>
    </w:p>
    <w:p w14:paraId="1DF26689" w14:textId="04C7A39A" w:rsidR="00EA02C0" w:rsidRPr="008A3DFA" w:rsidRDefault="00EA02C0">
      <w:pPr>
        <w:tabs>
          <w:tab w:val="left" w:pos="5529"/>
        </w:tabs>
        <w:jc w:val="both"/>
        <w:rPr>
          <w:rFonts w:cs="Arial"/>
          <w:b/>
          <w:sz w:val="20"/>
        </w:rPr>
      </w:pPr>
      <w:r>
        <w:rPr>
          <w:rFonts w:cs="Arial"/>
          <w:sz w:val="20"/>
        </w:rPr>
        <w:t>Si la notification du marché est effectuée au moyen d’une communication</w:t>
      </w:r>
      <w:r w:rsidRPr="00EA02C0">
        <w:rPr>
          <w:rFonts w:cs="Arial"/>
          <w:sz w:val="20"/>
        </w:rPr>
        <w:t xml:space="preserve"> électronique utilisant un procédé d’horodatage qualifié, </w:t>
      </w:r>
      <w:r>
        <w:rPr>
          <w:rFonts w:cs="Arial"/>
          <w:sz w:val="20"/>
        </w:rPr>
        <w:t>envoyée</w:t>
      </w:r>
      <w:r w:rsidRPr="00EA02C0">
        <w:rPr>
          <w:rFonts w:cs="Arial"/>
          <w:sz w:val="20"/>
        </w:rPr>
        <w:t xml:space="preserve"> à l’adresse électronique renseignée par le candidat sur le profil d’acheteur lors du dépôt de son offre, la notification </w:t>
      </w:r>
      <w:r>
        <w:rPr>
          <w:rFonts w:cs="Arial"/>
          <w:sz w:val="20"/>
        </w:rPr>
        <w:t xml:space="preserve">de ce marché </w:t>
      </w:r>
      <w:r w:rsidRPr="00EA02C0">
        <w:rPr>
          <w:rFonts w:cs="Arial"/>
          <w:sz w:val="20"/>
        </w:rPr>
        <w:t>est acquise le jour où le candidat accuse réception de cette communication</w:t>
      </w:r>
      <w:r w:rsidRPr="008A3DFA">
        <w:rPr>
          <w:rFonts w:cs="Arial"/>
          <w:sz w:val="20"/>
        </w:rPr>
        <w:t xml:space="preserve">. Dans le cas où le candidat n’accuse pas réception de cette communication dans un délai de quinze (15) jours à compter de son envoi, la notification du marché est réputée acquise le </w:t>
      </w:r>
      <w:r w:rsidR="003D6F40">
        <w:rPr>
          <w:rFonts w:cs="Arial"/>
          <w:sz w:val="20"/>
        </w:rPr>
        <w:t xml:space="preserve">jour de cet </w:t>
      </w:r>
      <w:r w:rsidR="008A3DFA" w:rsidRPr="008A3DFA">
        <w:rPr>
          <w:rFonts w:cs="Arial"/>
          <w:sz w:val="20"/>
        </w:rPr>
        <w:t>envoi.</w:t>
      </w:r>
    </w:p>
    <w:p w14:paraId="37DABADB" w14:textId="2559CED5" w:rsidR="009C4915" w:rsidRPr="004C057F" w:rsidRDefault="009C4915" w:rsidP="009C4915">
      <w:pPr>
        <w:pStyle w:val="Titre1"/>
      </w:pPr>
      <w:bookmarkStart w:id="77" w:name="_Toc205814936"/>
      <w:r>
        <w:t>Protection des données personnelles</w:t>
      </w:r>
      <w:bookmarkEnd w:id="77"/>
    </w:p>
    <w:p w14:paraId="7442276B" w14:textId="18FB71F0" w:rsidR="009C4915" w:rsidRDefault="009C4915" w:rsidP="009C4915">
      <w:pPr>
        <w:autoSpaceDE w:val="0"/>
        <w:autoSpaceDN w:val="0"/>
        <w:adjustRightInd w:val="0"/>
        <w:jc w:val="both"/>
        <w:rPr>
          <w:rFonts w:cs="Arial"/>
          <w:bCs/>
          <w:sz w:val="20"/>
        </w:rPr>
      </w:pPr>
      <w:r w:rsidRPr="009C4915">
        <w:rPr>
          <w:rFonts w:cs="Arial"/>
          <w:bCs/>
          <w:sz w:val="20"/>
        </w:rPr>
        <w:t>En répondant à cette consultation, le candidat accepte expressément que des données personnelles nécessaires au traitement de sa candidature soient collectées par la direction des achats et des approvisionnements du CHU de Toulouse, à la date limite de remise des offres.</w:t>
      </w:r>
      <w:r w:rsidR="00914D8E">
        <w:rPr>
          <w:rFonts w:cs="Arial"/>
          <w:bCs/>
          <w:sz w:val="20"/>
        </w:rPr>
        <w:t xml:space="preserve"> Ce traitement est fondé sur l’</w:t>
      </w:r>
      <w:r w:rsidR="00CB6AF9">
        <w:rPr>
          <w:rFonts w:cs="Arial"/>
          <w:bCs/>
          <w:sz w:val="20"/>
        </w:rPr>
        <w:t>article 6.</w:t>
      </w:r>
      <w:r w:rsidR="00914D8E">
        <w:rPr>
          <w:rFonts w:cs="Arial"/>
          <w:bCs/>
          <w:sz w:val="20"/>
        </w:rPr>
        <w:t>1</w:t>
      </w:r>
      <w:r w:rsidR="00C461F9">
        <w:rPr>
          <w:rFonts w:cs="Arial"/>
          <w:bCs/>
          <w:sz w:val="20"/>
        </w:rPr>
        <w:t xml:space="preserve"> </w:t>
      </w:r>
      <w:r w:rsidR="009134A9">
        <w:rPr>
          <w:rFonts w:cs="Arial"/>
          <w:bCs/>
          <w:sz w:val="20"/>
        </w:rPr>
        <w:t>(sauf point d)</w:t>
      </w:r>
      <w:r w:rsidR="00CB6AF9">
        <w:rPr>
          <w:rFonts w:cs="Arial"/>
          <w:bCs/>
          <w:sz w:val="20"/>
        </w:rPr>
        <w:t xml:space="preserve"> du règlement général sur la protection des données</w:t>
      </w:r>
      <w:r w:rsidR="008B1240">
        <w:rPr>
          <w:rFonts w:cs="Arial"/>
          <w:bCs/>
          <w:sz w:val="20"/>
        </w:rPr>
        <w:t xml:space="preserve"> n°2016/679 du 27 avril 2016</w:t>
      </w:r>
      <w:r w:rsidR="00CB6AF9">
        <w:rPr>
          <w:rFonts w:cs="Arial"/>
          <w:bCs/>
          <w:sz w:val="20"/>
        </w:rPr>
        <w:t xml:space="preserve"> (dit : « R.G.P.D. »).</w:t>
      </w:r>
    </w:p>
    <w:p w14:paraId="6DEB3628" w14:textId="77777777" w:rsidR="009C4915" w:rsidRPr="009C4915" w:rsidRDefault="009C4915" w:rsidP="009C4915">
      <w:pPr>
        <w:autoSpaceDE w:val="0"/>
        <w:autoSpaceDN w:val="0"/>
        <w:adjustRightInd w:val="0"/>
        <w:jc w:val="both"/>
        <w:rPr>
          <w:rFonts w:cs="Arial"/>
          <w:bCs/>
          <w:sz w:val="20"/>
        </w:rPr>
      </w:pPr>
    </w:p>
    <w:p w14:paraId="28EF24CA" w14:textId="73899564" w:rsidR="009C4915" w:rsidRDefault="009C4915" w:rsidP="009C4915">
      <w:pPr>
        <w:autoSpaceDE w:val="0"/>
        <w:autoSpaceDN w:val="0"/>
        <w:adjustRightInd w:val="0"/>
        <w:jc w:val="both"/>
        <w:rPr>
          <w:rFonts w:cs="Arial"/>
          <w:bCs/>
          <w:sz w:val="20"/>
        </w:rPr>
      </w:pPr>
      <w:r w:rsidRPr="009C4915">
        <w:rPr>
          <w:rFonts w:cs="Arial"/>
          <w:bCs/>
          <w:sz w:val="20"/>
        </w:rPr>
        <w:t>Ces données sont nécessaires pour permettre l’analyse des offres, les échanges avec les candidats, l’envoi des décisions afférentes, puis la gestion administrative et financière des contrats qui seront conclus avec le ou les candidats déclarés attributaires.</w:t>
      </w:r>
    </w:p>
    <w:p w14:paraId="00350243" w14:textId="77777777" w:rsidR="009C4915" w:rsidRPr="009C4915" w:rsidRDefault="009C4915" w:rsidP="009C4915">
      <w:pPr>
        <w:autoSpaceDE w:val="0"/>
        <w:autoSpaceDN w:val="0"/>
        <w:adjustRightInd w:val="0"/>
        <w:jc w:val="both"/>
        <w:rPr>
          <w:rFonts w:cs="Arial"/>
          <w:bCs/>
          <w:sz w:val="20"/>
        </w:rPr>
      </w:pPr>
    </w:p>
    <w:p w14:paraId="79632907" w14:textId="0CA46B3B" w:rsidR="009C4915" w:rsidRDefault="009C4915" w:rsidP="009C4915">
      <w:pPr>
        <w:autoSpaceDE w:val="0"/>
        <w:autoSpaceDN w:val="0"/>
        <w:adjustRightInd w:val="0"/>
        <w:jc w:val="both"/>
        <w:rPr>
          <w:rFonts w:cs="Arial"/>
          <w:bCs/>
          <w:sz w:val="20"/>
        </w:rPr>
      </w:pPr>
      <w:r w:rsidRPr="009C4915">
        <w:rPr>
          <w:rFonts w:cs="Arial"/>
          <w:bCs/>
          <w:sz w:val="20"/>
        </w:rPr>
        <w:t>Les données recueillies sont : les noms, prénoms et adresses courriel des personnes listées parmi les effectifs de la société ou en charge de l’exécution du marché, telles que désignées dans l’offre du candidat ou identifiés dans le registre des dépôts de la plateforme de dématérialisation. Lorsque le curriculum vitae sont demandés par le Pouvoir Adjudicateur, les informations liées au cursus des personnes sont également recueillies.</w:t>
      </w:r>
    </w:p>
    <w:p w14:paraId="1AB27454" w14:textId="77777777" w:rsidR="009C4915" w:rsidRPr="009C4915" w:rsidRDefault="009C4915" w:rsidP="009C4915">
      <w:pPr>
        <w:autoSpaceDE w:val="0"/>
        <w:autoSpaceDN w:val="0"/>
        <w:adjustRightInd w:val="0"/>
        <w:jc w:val="both"/>
        <w:rPr>
          <w:rFonts w:cs="Arial"/>
          <w:bCs/>
          <w:sz w:val="20"/>
        </w:rPr>
      </w:pPr>
    </w:p>
    <w:p w14:paraId="6C29F4F7" w14:textId="3CB1B6CE" w:rsidR="009C4915" w:rsidRDefault="009C4915" w:rsidP="009C4915">
      <w:pPr>
        <w:autoSpaceDE w:val="0"/>
        <w:autoSpaceDN w:val="0"/>
        <w:adjustRightInd w:val="0"/>
        <w:jc w:val="both"/>
        <w:rPr>
          <w:rFonts w:cs="Arial"/>
          <w:bCs/>
          <w:sz w:val="20"/>
        </w:rPr>
      </w:pPr>
      <w:r w:rsidRPr="009C4915">
        <w:rPr>
          <w:rFonts w:cs="Arial"/>
          <w:bCs/>
          <w:sz w:val="20"/>
        </w:rPr>
        <w:t>Ces données sont conservées sur les serveurs de l’établissement, dont l’accès est limité à la direction des achats. Ces données sont susceptibles d’être transmises, dans la limite du nécessaire, aux services</w:t>
      </w:r>
      <w:r>
        <w:rPr>
          <w:rFonts w:cs="Arial"/>
          <w:bCs/>
          <w:sz w:val="20"/>
        </w:rPr>
        <w:t xml:space="preserve"> prescripteurs ou</w:t>
      </w:r>
      <w:r w:rsidRPr="009C4915">
        <w:rPr>
          <w:rFonts w:cs="Arial"/>
          <w:bCs/>
          <w:sz w:val="20"/>
        </w:rPr>
        <w:t xml:space="preserve"> utilisateurs de l’établissement, ainsi qu’aux établissements parties du G.H.T. Haute-Garonne et Tarn Ouest qui sont mentionnées dans le D.C.E., pour assurer la bonne exécution du marché. Ces données ne sont pas transmises à d’autres organismes, sauf dans le cas où un contrôle du juge des comptes, un contentieux devant les juridictions ou une loi</w:t>
      </w:r>
      <w:r>
        <w:rPr>
          <w:rFonts w:cs="Arial"/>
          <w:bCs/>
          <w:sz w:val="20"/>
        </w:rPr>
        <w:t xml:space="preserve"> particulière</w:t>
      </w:r>
      <w:r w:rsidRPr="009C4915">
        <w:rPr>
          <w:rFonts w:cs="Arial"/>
          <w:bCs/>
          <w:sz w:val="20"/>
        </w:rPr>
        <w:t>, contraindraient l’établissement à le faire.</w:t>
      </w:r>
    </w:p>
    <w:p w14:paraId="7854C3CF" w14:textId="77777777" w:rsidR="009C4915" w:rsidRPr="009C4915" w:rsidRDefault="009C4915" w:rsidP="009C4915">
      <w:pPr>
        <w:autoSpaceDE w:val="0"/>
        <w:autoSpaceDN w:val="0"/>
        <w:adjustRightInd w:val="0"/>
        <w:jc w:val="both"/>
        <w:rPr>
          <w:rFonts w:cs="Arial"/>
          <w:bCs/>
          <w:sz w:val="20"/>
        </w:rPr>
      </w:pPr>
    </w:p>
    <w:p w14:paraId="20A798A6" w14:textId="79C65C6F" w:rsidR="009C4915" w:rsidRDefault="009C4915" w:rsidP="009C4915">
      <w:pPr>
        <w:autoSpaceDE w:val="0"/>
        <w:autoSpaceDN w:val="0"/>
        <w:adjustRightInd w:val="0"/>
        <w:jc w:val="both"/>
        <w:rPr>
          <w:rFonts w:cs="Arial"/>
          <w:bCs/>
          <w:sz w:val="20"/>
        </w:rPr>
      </w:pPr>
      <w:r w:rsidRPr="009C4915">
        <w:rPr>
          <w:rFonts w:cs="Arial"/>
          <w:bCs/>
          <w:sz w:val="20"/>
        </w:rPr>
        <w:t>En application de la législation sur les marchés publics, ces données sont conservées, pour les candidats non retenus, pendant un délai de 5 ans à compter de la signature du marché, et pour les candidats retenus, pendant un délai de 5 ans à compter de la fin du délai de validité du marché ou 10 ans s’il s’agit d’un marché de travaux, maitrise d’œuvre ou contrôle technique.</w:t>
      </w:r>
      <w:r w:rsidR="004433F2">
        <w:rPr>
          <w:rFonts w:cs="Arial"/>
          <w:bCs/>
          <w:sz w:val="20"/>
        </w:rPr>
        <w:t xml:space="preserve"> Les </w:t>
      </w:r>
      <w:r w:rsidR="00D7408F">
        <w:rPr>
          <w:rFonts w:cs="Arial"/>
          <w:bCs/>
          <w:sz w:val="20"/>
        </w:rPr>
        <w:t>marchés signés</w:t>
      </w:r>
      <w:r w:rsidR="004433F2">
        <w:rPr>
          <w:rFonts w:cs="Arial"/>
          <w:bCs/>
          <w:sz w:val="20"/>
        </w:rPr>
        <w:t xml:space="preserve"> sont</w:t>
      </w:r>
      <w:r w:rsidR="00D7408F">
        <w:rPr>
          <w:rFonts w:cs="Arial"/>
          <w:bCs/>
          <w:sz w:val="20"/>
        </w:rPr>
        <w:t xml:space="preserve"> détruits au terme de ces durées, sauf en cas d’archivage définitif en raison d’un intérêt historique particulier.</w:t>
      </w:r>
    </w:p>
    <w:p w14:paraId="1E130771" w14:textId="77777777" w:rsidR="009C4915" w:rsidRPr="009C4915" w:rsidRDefault="009C4915" w:rsidP="009C4915">
      <w:pPr>
        <w:autoSpaceDE w:val="0"/>
        <w:autoSpaceDN w:val="0"/>
        <w:adjustRightInd w:val="0"/>
        <w:jc w:val="both"/>
        <w:rPr>
          <w:rFonts w:cs="Arial"/>
          <w:bCs/>
          <w:sz w:val="20"/>
        </w:rPr>
      </w:pPr>
    </w:p>
    <w:p w14:paraId="42FC7FD7" w14:textId="0C46FA4B" w:rsidR="003B5B84" w:rsidRPr="00D61698" w:rsidRDefault="009C4915" w:rsidP="00D61698">
      <w:pPr>
        <w:autoSpaceDE w:val="0"/>
        <w:autoSpaceDN w:val="0"/>
        <w:adjustRightInd w:val="0"/>
        <w:jc w:val="both"/>
        <w:rPr>
          <w:rFonts w:cs="Arial"/>
          <w:bCs/>
          <w:sz w:val="20"/>
        </w:rPr>
      </w:pPr>
      <w:r w:rsidRPr="009C4915">
        <w:rPr>
          <w:rFonts w:cs="Arial"/>
          <w:bCs/>
          <w:sz w:val="20"/>
        </w:rPr>
        <w:t>Le candidat peut exercer ses droits d’information, d’accès, de rectificat</w:t>
      </w:r>
      <w:r w:rsidR="009134A9">
        <w:rPr>
          <w:rFonts w:cs="Arial"/>
          <w:bCs/>
          <w:sz w:val="20"/>
        </w:rPr>
        <w:t>ion</w:t>
      </w:r>
      <w:r w:rsidR="0078526A">
        <w:rPr>
          <w:rFonts w:cs="Arial"/>
          <w:bCs/>
          <w:sz w:val="20"/>
        </w:rPr>
        <w:t>, d’effacement, d’opposition</w:t>
      </w:r>
      <w:r w:rsidR="00ED2FD1">
        <w:rPr>
          <w:rFonts w:cs="Arial"/>
          <w:bCs/>
          <w:sz w:val="20"/>
        </w:rPr>
        <w:t xml:space="preserve"> </w:t>
      </w:r>
      <w:r w:rsidR="009134A9">
        <w:rPr>
          <w:rFonts w:cs="Arial"/>
          <w:bCs/>
          <w:sz w:val="20"/>
        </w:rPr>
        <w:t>et</w:t>
      </w:r>
      <w:r w:rsidRPr="009C4915">
        <w:rPr>
          <w:rFonts w:cs="Arial"/>
          <w:bCs/>
          <w:sz w:val="20"/>
        </w:rPr>
        <w:t xml:space="preserve"> de limitation du traitement auprès du délégué à la protection des données du CHU de Toulouse à l’adresse suivante : </w:t>
      </w:r>
      <w:hyperlink r:id="rId36" w:history="1">
        <w:r w:rsidR="003B5B84" w:rsidRPr="00C06E09">
          <w:rPr>
            <w:rStyle w:val="Lienhypertexte"/>
            <w:rFonts w:cs="Arial"/>
            <w:bCs/>
            <w:sz w:val="20"/>
          </w:rPr>
          <w:t>dpo@chu-toulouse.fr</w:t>
        </w:r>
      </w:hyperlink>
      <w:r w:rsidR="003B5B84">
        <w:rPr>
          <w:rFonts w:cs="Arial"/>
          <w:bCs/>
          <w:sz w:val="20"/>
        </w:rPr>
        <w:t>. Il peut également exercer une réclamation auprès de la Commission Nationale de l’Informatique et des Libertés (C.N.I.L.)</w:t>
      </w:r>
      <w:r w:rsidR="00C461F9">
        <w:rPr>
          <w:rFonts w:cs="Arial"/>
          <w:bCs/>
          <w:sz w:val="20"/>
        </w:rPr>
        <w:t>.</w:t>
      </w:r>
    </w:p>
    <w:p w14:paraId="4E13C631" w14:textId="77777777" w:rsidR="008F3EE0" w:rsidRPr="004C057F" w:rsidRDefault="008F3EE0" w:rsidP="007B4539">
      <w:pPr>
        <w:pStyle w:val="Titre1"/>
      </w:pPr>
      <w:bookmarkStart w:id="78" w:name="_Toc205814937"/>
      <w:r w:rsidRPr="004C057F">
        <w:lastRenderedPageBreak/>
        <w:t>Règlement des litiges</w:t>
      </w:r>
      <w:bookmarkEnd w:id="78"/>
      <w:r w:rsidRPr="004C057F">
        <w:t xml:space="preserve"> </w:t>
      </w:r>
    </w:p>
    <w:p w14:paraId="67A72B67" w14:textId="77777777" w:rsidR="008F3EE0" w:rsidRPr="00380CCF" w:rsidRDefault="008F3EE0">
      <w:pPr>
        <w:autoSpaceDE w:val="0"/>
        <w:autoSpaceDN w:val="0"/>
        <w:adjustRightInd w:val="0"/>
        <w:jc w:val="both"/>
        <w:rPr>
          <w:rFonts w:cs="Arial"/>
          <w:bCs/>
          <w:sz w:val="20"/>
        </w:rPr>
      </w:pPr>
      <w:r w:rsidRPr="00380CCF">
        <w:rPr>
          <w:rFonts w:cs="Arial"/>
          <w:bCs/>
          <w:sz w:val="20"/>
        </w:rPr>
        <w:t>En cas de litige, le droit français est seul applicable. Les tribunaux français sont seuls compétents et plus précisément le</w:t>
      </w:r>
      <w:r w:rsidRPr="00380CCF">
        <w:rPr>
          <w:rFonts w:cs="Arial"/>
          <w:sz w:val="20"/>
        </w:rPr>
        <w:t xml:space="preserve"> Tribunal Administratif de Toulouse sera compétent</w:t>
      </w:r>
      <w:r w:rsidRPr="00380CCF">
        <w:rPr>
          <w:rFonts w:cs="Arial"/>
          <w:bCs/>
          <w:sz w:val="20"/>
        </w:rPr>
        <w:t xml:space="preserve">. </w:t>
      </w:r>
    </w:p>
    <w:p w14:paraId="1338F3F3" w14:textId="77777777" w:rsidR="008F3EE0" w:rsidRPr="00380CCF" w:rsidRDefault="008F3EE0">
      <w:pPr>
        <w:autoSpaceDE w:val="0"/>
        <w:autoSpaceDN w:val="0"/>
        <w:adjustRightInd w:val="0"/>
        <w:jc w:val="both"/>
        <w:rPr>
          <w:rFonts w:cs="Arial"/>
          <w:bCs/>
          <w:sz w:val="20"/>
        </w:rPr>
      </w:pPr>
    </w:p>
    <w:p w14:paraId="0AF3697A" w14:textId="2178E500" w:rsidR="008F3EE0" w:rsidRDefault="008F3EE0">
      <w:pPr>
        <w:autoSpaceDE w:val="0"/>
        <w:autoSpaceDN w:val="0"/>
        <w:adjustRightInd w:val="0"/>
        <w:jc w:val="both"/>
        <w:rPr>
          <w:rFonts w:cs="Arial"/>
          <w:bCs/>
          <w:sz w:val="20"/>
        </w:rPr>
      </w:pPr>
      <w:r w:rsidRPr="00380CCF">
        <w:rPr>
          <w:rFonts w:cs="Arial"/>
          <w:bCs/>
          <w:sz w:val="20"/>
        </w:rPr>
        <w:t xml:space="preserve">Il est à ce titre désigné comme l’instance chargée des procédures de recours ainsi que comme le service auprès duquel des renseignements peuvent être obtenus concernant l'introduction des recours : </w:t>
      </w:r>
    </w:p>
    <w:p w14:paraId="35F5F676" w14:textId="77777777" w:rsidR="00D0405B" w:rsidRPr="00380CCF" w:rsidRDefault="00D0405B">
      <w:pPr>
        <w:autoSpaceDE w:val="0"/>
        <w:autoSpaceDN w:val="0"/>
        <w:adjustRightInd w:val="0"/>
        <w:jc w:val="both"/>
        <w:rPr>
          <w:rFonts w:cs="Arial"/>
          <w:bCs/>
          <w:sz w:val="20"/>
        </w:rPr>
      </w:pPr>
    </w:p>
    <w:p w14:paraId="372229A3" w14:textId="77777777" w:rsidR="008F3EE0" w:rsidRPr="00380CCF" w:rsidRDefault="008F3EE0">
      <w:pPr>
        <w:autoSpaceDE w:val="0"/>
        <w:autoSpaceDN w:val="0"/>
        <w:adjustRightInd w:val="0"/>
        <w:ind w:left="720"/>
        <w:jc w:val="both"/>
        <w:rPr>
          <w:rFonts w:cs="Arial"/>
          <w:sz w:val="20"/>
        </w:rPr>
      </w:pPr>
      <w:r w:rsidRPr="00380CCF">
        <w:rPr>
          <w:rFonts w:cs="Arial"/>
          <w:sz w:val="20"/>
        </w:rPr>
        <w:t>Tribunal administratif de Toulouse.</w:t>
      </w:r>
    </w:p>
    <w:p w14:paraId="34A43486" w14:textId="77777777" w:rsidR="008F3EE0" w:rsidRPr="00380CCF" w:rsidRDefault="008F3EE0">
      <w:pPr>
        <w:autoSpaceDE w:val="0"/>
        <w:autoSpaceDN w:val="0"/>
        <w:adjustRightInd w:val="0"/>
        <w:ind w:left="720"/>
        <w:jc w:val="both"/>
        <w:rPr>
          <w:rFonts w:cs="Arial"/>
          <w:sz w:val="20"/>
        </w:rPr>
      </w:pPr>
      <w:r w:rsidRPr="00380CCF">
        <w:rPr>
          <w:rFonts w:cs="Arial"/>
          <w:sz w:val="20"/>
        </w:rPr>
        <w:t>68 rue Raymond IV BP 7007 – 31068 Toulouse</w:t>
      </w:r>
    </w:p>
    <w:p w14:paraId="1A7FB826" w14:textId="77777777" w:rsidR="008F3EE0" w:rsidRPr="00380CCF" w:rsidRDefault="008F3EE0">
      <w:pPr>
        <w:autoSpaceDE w:val="0"/>
        <w:autoSpaceDN w:val="0"/>
        <w:adjustRightInd w:val="0"/>
        <w:ind w:left="720"/>
        <w:jc w:val="both"/>
        <w:rPr>
          <w:rFonts w:cs="Arial"/>
          <w:sz w:val="20"/>
        </w:rPr>
      </w:pPr>
      <w:r w:rsidRPr="00380CCF">
        <w:rPr>
          <w:rFonts w:cs="Arial"/>
          <w:sz w:val="20"/>
        </w:rPr>
        <w:t>Tél. : 05 62 73 57 57</w:t>
      </w:r>
    </w:p>
    <w:p w14:paraId="30C83783" w14:textId="77777777" w:rsidR="008F3EE0" w:rsidRPr="00380CCF" w:rsidRDefault="008F3EE0">
      <w:pPr>
        <w:autoSpaceDE w:val="0"/>
        <w:autoSpaceDN w:val="0"/>
        <w:adjustRightInd w:val="0"/>
        <w:ind w:left="720"/>
        <w:jc w:val="both"/>
        <w:rPr>
          <w:rFonts w:cs="Arial"/>
          <w:sz w:val="20"/>
        </w:rPr>
      </w:pPr>
      <w:r w:rsidRPr="00380CCF">
        <w:rPr>
          <w:rFonts w:cs="Arial"/>
          <w:sz w:val="20"/>
        </w:rPr>
        <w:t>Fax : 05 62 73 57 40</w:t>
      </w:r>
    </w:p>
    <w:p w14:paraId="0C066ECA" w14:textId="77777777" w:rsidR="008F3EE0" w:rsidRPr="00380CCF" w:rsidRDefault="008F3EE0">
      <w:pPr>
        <w:autoSpaceDE w:val="0"/>
        <w:autoSpaceDN w:val="0"/>
        <w:adjustRightInd w:val="0"/>
        <w:ind w:left="720"/>
        <w:jc w:val="both"/>
        <w:rPr>
          <w:rFonts w:cs="Arial"/>
          <w:color w:val="0000FF"/>
          <w:sz w:val="20"/>
        </w:rPr>
      </w:pPr>
      <w:r w:rsidRPr="00380CCF">
        <w:rPr>
          <w:rFonts w:cs="Arial"/>
          <w:color w:val="000000"/>
          <w:sz w:val="20"/>
        </w:rPr>
        <w:t xml:space="preserve">Courrier électronique (e-mail) : </w:t>
      </w:r>
      <w:hyperlink r:id="rId37" w:history="1">
        <w:r w:rsidRPr="00380CCF">
          <w:rPr>
            <w:rStyle w:val="Lienhypertexte"/>
            <w:rFonts w:cs="Arial"/>
            <w:sz w:val="20"/>
          </w:rPr>
          <w:t>greffe.ta-toulouse@juradm.fr</w:t>
        </w:r>
      </w:hyperlink>
    </w:p>
    <w:p w14:paraId="1E5A8E65" w14:textId="6B467580" w:rsidR="008F3EE0" w:rsidRDefault="008F3EE0" w:rsidP="007005A5">
      <w:pPr>
        <w:autoSpaceDE w:val="0"/>
        <w:autoSpaceDN w:val="0"/>
        <w:adjustRightInd w:val="0"/>
        <w:ind w:left="720"/>
        <w:jc w:val="both"/>
        <w:rPr>
          <w:rFonts w:cs="Arial"/>
          <w:color w:val="0000FF"/>
          <w:sz w:val="20"/>
          <w:u w:val="single"/>
        </w:rPr>
      </w:pPr>
      <w:r w:rsidRPr="00380CCF">
        <w:rPr>
          <w:rFonts w:cs="Arial"/>
          <w:color w:val="000000"/>
          <w:sz w:val="20"/>
        </w:rPr>
        <w:t xml:space="preserve">Adresse URL : </w:t>
      </w:r>
      <w:r w:rsidR="007005A5" w:rsidRPr="007005A5">
        <w:rPr>
          <w:rFonts w:cs="Arial"/>
          <w:color w:val="0000FF"/>
          <w:sz w:val="20"/>
          <w:u w:val="single"/>
        </w:rPr>
        <w:t>http://www.tou</w:t>
      </w:r>
      <w:r w:rsidR="007005A5">
        <w:rPr>
          <w:rFonts w:cs="Arial"/>
          <w:color w:val="0000FF"/>
          <w:sz w:val="20"/>
          <w:u w:val="single"/>
        </w:rPr>
        <w:t>louse.tribunal-administratif.fr</w:t>
      </w:r>
    </w:p>
    <w:p w14:paraId="7189B899" w14:textId="77777777" w:rsidR="007005A5" w:rsidRPr="00380CCF" w:rsidRDefault="007005A5" w:rsidP="007005A5">
      <w:pPr>
        <w:autoSpaceDE w:val="0"/>
        <w:autoSpaceDN w:val="0"/>
        <w:adjustRightInd w:val="0"/>
        <w:ind w:left="720"/>
        <w:jc w:val="both"/>
        <w:rPr>
          <w:rFonts w:cs="Arial"/>
          <w:bCs/>
          <w:sz w:val="20"/>
        </w:rPr>
      </w:pPr>
    </w:p>
    <w:p w14:paraId="13158725" w14:textId="77777777" w:rsidR="008F3EE0" w:rsidRPr="00380CCF" w:rsidRDefault="008F3EE0" w:rsidP="00567969">
      <w:pPr>
        <w:autoSpaceDE w:val="0"/>
        <w:autoSpaceDN w:val="0"/>
        <w:adjustRightInd w:val="0"/>
        <w:jc w:val="both"/>
        <w:rPr>
          <w:rFonts w:cs="Arial"/>
          <w:bCs/>
          <w:sz w:val="20"/>
        </w:rPr>
      </w:pPr>
      <w:r w:rsidRPr="00380CCF">
        <w:rPr>
          <w:rFonts w:cs="Arial"/>
          <w:bCs/>
          <w:sz w:val="20"/>
        </w:rPr>
        <w:t>Toutes les correspondances seront rédigées en français.</w:t>
      </w:r>
    </w:p>
    <w:p w14:paraId="3BEE50BC" w14:textId="77777777" w:rsidR="008F3EE0" w:rsidRPr="004C057F" w:rsidRDefault="008F3EE0" w:rsidP="007B4539">
      <w:pPr>
        <w:pStyle w:val="Titre1"/>
      </w:pPr>
      <w:bookmarkStart w:id="79" w:name="_Ref521678849"/>
      <w:bookmarkStart w:id="80" w:name="_Toc205814938"/>
      <w:r w:rsidRPr="004C057F">
        <w:t>Renseignements complémentaires</w:t>
      </w:r>
      <w:bookmarkEnd w:id="79"/>
      <w:bookmarkEnd w:id="80"/>
    </w:p>
    <w:p w14:paraId="409C2246" w14:textId="77777777" w:rsidR="008F3EE0" w:rsidRPr="00380CCF" w:rsidRDefault="008F3EE0" w:rsidP="003D62B0">
      <w:pPr>
        <w:tabs>
          <w:tab w:val="left" w:pos="5529"/>
        </w:tabs>
        <w:jc w:val="both"/>
        <w:rPr>
          <w:rFonts w:cs="Arial"/>
          <w:sz w:val="20"/>
        </w:rPr>
      </w:pPr>
      <w:r w:rsidRPr="00380CCF">
        <w:rPr>
          <w:rFonts w:cs="Arial"/>
          <w:sz w:val="20"/>
        </w:rPr>
        <w:t>Pour tous les renseignements complémentaires qui leur seraient nécessaires en vue de répondre à la présente consultation, les candidats adressent leur demande de renseignements complémentaires auprès de :</w:t>
      </w:r>
    </w:p>
    <w:p w14:paraId="40DBB970" w14:textId="77777777" w:rsidR="008F3EE0" w:rsidRPr="00380CCF" w:rsidRDefault="008F3EE0">
      <w:pPr>
        <w:tabs>
          <w:tab w:val="left" w:pos="5529"/>
        </w:tabs>
        <w:jc w:val="both"/>
        <w:rPr>
          <w:rFonts w:cs="Arial"/>
          <w:sz w:val="20"/>
        </w:rPr>
      </w:pPr>
    </w:p>
    <w:p w14:paraId="20C61B4A" w14:textId="2AE13F38" w:rsidR="005A6B65" w:rsidRDefault="005A6B65" w:rsidP="005A6B65">
      <w:pPr>
        <w:tabs>
          <w:tab w:val="left" w:pos="5529"/>
        </w:tabs>
        <w:jc w:val="both"/>
        <w:rPr>
          <w:rFonts w:cs="Arial"/>
          <w:sz w:val="20"/>
        </w:rPr>
      </w:pPr>
      <w:r>
        <w:rPr>
          <w:rFonts w:cs="Arial"/>
          <w:noProof/>
          <w:sz w:val="20"/>
        </w:rPr>
        <w:t>Mad</w:t>
      </w:r>
      <w:r w:rsidR="00FB7B77">
        <w:rPr>
          <w:rFonts w:cs="Arial"/>
          <w:noProof/>
          <w:sz w:val="20"/>
        </w:rPr>
        <w:t>a</w:t>
      </w:r>
      <w:r>
        <w:rPr>
          <w:rFonts w:cs="Arial"/>
          <w:noProof/>
          <w:sz w:val="20"/>
        </w:rPr>
        <w:t>me Jessica</w:t>
      </w:r>
      <w:r>
        <w:rPr>
          <w:rFonts w:cs="Arial"/>
          <w:sz w:val="20"/>
        </w:rPr>
        <w:t xml:space="preserve"> </w:t>
      </w:r>
      <w:r>
        <w:rPr>
          <w:rFonts w:cs="Arial"/>
          <w:noProof/>
          <w:sz w:val="20"/>
        </w:rPr>
        <w:t>CARAYON</w:t>
      </w:r>
      <w:r>
        <w:rPr>
          <w:rFonts w:cs="Arial"/>
          <w:sz w:val="20"/>
        </w:rPr>
        <w:t xml:space="preserve"> </w:t>
      </w:r>
    </w:p>
    <w:p w14:paraId="6B119AB4" w14:textId="77777777" w:rsidR="005A6B65" w:rsidRDefault="005A6B65" w:rsidP="005A6B65">
      <w:pPr>
        <w:tabs>
          <w:tab w:val="left" w:pos="5529"/>
        </w:tabs>
        <w:jc w:val="both"/>
        <w:rPr>
          <w:rFonts w:cs="Arial"/>
          <w:sz w:val="20"/>
        </w:rPr>
      </w:pPr>
      <w:r>
        <w:rPr>
          <w:rFonts w:cs="Arial"/>
          <w:sz w:val="20"/>
        </w:rPr>
        <w:t>Direction des Achats et des approvisionnements</w:t>
      </w:r>
    </w:p>
    <w:p w14:paraId="1D68EDC5" w14:textId="77777777" w:rsidR="005A6B65" w:rsidRDefault="005A6B65" w:rsidP="005A6B65">
      <w:pPr>
        <w:tabs>
          <w:tab w:val="left" w:pos="5529"/>
        </w:tabs>
        <w:jc w:val="both"/>
        <w:rPr>
          <w:rFonts w:cs="Arial"/>
          <w:sz w:val="20"/>
        </w:rPr>
      </w:pPr>
      <w:r>
        <w:rPr>
          <w:rFonts w:cs="Arial"/>
          <w:sz w:val="20"/>
        </w:rPr>
        <w:t xml:space="preserve">Filière : </w:t>
      </w:r>
      <w:r>
        <w:rPr>
          <w:rFonts w:cs="Arial"/>
          <w:noProof/>
          <w:sz w:val="20"/>
        </w:rPr>
        <w:t>achats non médicaux</w:t>
      </w:r>
    </w:p>
    <w:p w14:paraId="5D765423" w14:textId="1F86BE0D" w:rsidR="005A6B65" w:rsidRDefault="005A6B65" w:rsidP="005A6B65">
      <w:pPr>
        <w:tabs>
          <w:tab w:val="left" w:pos="5529"/>
        </w:tabs>
        <w:jc w:val="both"/>
        <w:rPr>
          <w:rFonts w:cs="Arial"/>
          <w:noProof/>
          <w:sz w:val="20"/>
        </w:rPr>
      </w:pPr>
      <w:r>
        <w:rPr>
          <w:rFonts w:cs="Arial"/>
          <w:noProof/>
          <w:sz w:val="20"/>
        </w:rPr>
        <w:t>Tél. 05 61 77 82 35</w:t>
      </w:r>
    </w:p>
    <w:p w14:paraId="0FA9C7AF" w14:textId="77777777" w:rsidR="005A6B65" w:rsidRDefault="005A6B65" w:rsidP="005A6B65">
      <w:pPr>
        <w:tabs>
          <w:tab w:val="left" w:pos="5529"/>
        </w:tabs>
        <w:jc w:val="both"/>
        <w:rPr>
          <w:rFonts w:cs="Arial"/>
          <w:sz w:val="20"/>
        </w:rPr>
      </w:pPr>
      <w:r>
        <w:rPr>
          <w:rFonts w:cs="Arial"/>
          <w:noProof/>
          <w:sz w:val="20"/>
        </w:rPr>
        <w:t xml:space="preserve">Mél. </w:t>
      </w:r>
      <w:hyperlink r:id="rId38" w:history="1">
        <w:r>
          <w:rPr>
            <w:rStyle w:val="Lienhypertexte"/>
            <w:rFonts w:cs="Arial"/>
            <w:noProof/>
            <w:sz w:val="20"/>
          </w:rPr>
          <w:t>carayon.j@chu-toulouse.fr</w:t>
        </w:r>
      </w:hyperlink>
      <w:r>
        <w:rPr>
          <w:rFonts w:cs="Arial"/>
          <w:noProof/>
          <w:sz w:val="20"/>
        </w:rPr>
        <w:t xml:space="preserve"> </w:t>
      </w:r>
    </w:p>
    <w:p w14:paraId="145E3AB0" w14:textId="77777777" w:rsidR="008F3EE0" w:rsidRPr="00380CCF" w:rsidRDefault="008F3EE0">
      <w:pPr>
        <w:tabs>
          <w:tab w:val="left" w:pos="5529"/>
        </w:tabs>
        <w:jc w:val="both"/>
        <w:rPr>
          <w:rFonts w:cs="Arial"/>
          <w:sz w:val="20"/>
        </w:rPr>
      </w:pPr>
    </w:p>
    <w:p w14:paraId="70BD3EF8" w14:textId="2CB56D80" w:rsidR="00E30715" w:rsidRDefault="002E5C9E" w:rsidP="00E30715">
      <w:pPr>
        <w:tabs>
          <w:tab w:val="left" w:pos="5529"/>
        </w:tabs>
        <w:jc w:val="both"/>
        <w:rPr>
          <w:rFonts w:cs="Arial"/>
          <w:noProof/>
          <w:sz w:val="20"/>
        </w:rPr>
      </w:pPr>
      <w:r>
        <w:rPr>
          <w:rFonts w:cs="Arial"/>
          <w:noProof/>
          <w:sz w:val="20"/>
        </w:rPr>
        <w:t>Madame Charlotte DESCAZAUX</w:t>
      </w:r>
    </w:p>
    <w:p w14:paraId="6B8446F6" w14:textId="77777777" w:rsidR="00AA3BF8" w:rsidRPr="00AA3BF8" w:rsidRDefault="00AA3BF8" w:rsidP="00AA3BF8">
      <w:pPr>
        <w:tabs>
          <w:tab w:val="left" w:pos="5529"/>
        </w:tabs>
        <w:jc w:val="both"/>
        <w:rPr>
          <w:rFonts w:cs="Arial"/>
          <w:sz w:val="20"/>
        </w:rPr>
      </w:pPr>
      <w:r w:rsidRPr="00AA3BF8">
        <w:rPr>
          <w:rFonts w:cs="Arial"/>
          <w:sz w:val="20"/>
        </w:rPr>
        <w:t>Direction des constructions et Patrimoine</w:t>
      </w:r>
    </w:p>
    <w:p w14:paraId="7E0092B3" w14:textId="77777777" w:rsidR="00B34698" w:rsidRDefault="00AA3BF8" w:rsidP="00AA3BF8">
      <w:pPr>
        <w:tabs>
          <w:tab w:val="left" w:pos="5529"/>
        </w:tabs>
        <w:jc w:val="both"/>
        <w:rPr>
          <w:rFonts w:cs="Arial"/>
          <w:sz w:val="20"/>
        </w:rPr>
      </w:pPr>
      <w:r w:rsidRPr="00AA3BF8">
        <w:rPr>
          <w:rFonts w:cs="Arial"/>
          <w:sz w:val="20"/>
        </w:rPr>
        <w:t xml:space="preserve">Pole </w:t>
      </w:r>
      <w:proofErr w:type="spellStart"/>
      <w:r w:rsidRPr="00AA3BF8">
        <w:rPr>
          <w:rFonts w:cs="Arial"/>
          <w:sz w:val="20"/>
        </w:rPr>
        <w:t>pâtrimoine</w:t>
      </w:r>
      <w:proofErr w:type="spellEnd"/>
      <w:r w:rsidRPr="00AA3BF8">
        <w:rPr>
          <w:rFonts w:cs="Arial"/>
          <w:sz w:val="20"/>
        </w:rPr>
        <w:t xml:space="preserve"> et ressources </w:t>
      </w:r>
      <w:proofErr w:type="spellStart"/>
      <w:r w:rsidRPr="00AA3BF8">
        <w:rPr>
          <w:rFonts w:cs="Arial"/>
          <w:sz w:val="20"/>
        </w:rPr>
        <w:t>matériellles</w:t>
      </w:r>
      <w:proofErr w:type="spellEnd"/>
    </w:p>
    <w:p w14:paraId="6C12D41A" w14:textId="33D4326A" w:rsidR="00AA3BF8" w:rsidRDefault="002E5C9E" w:rsidP="00E30715">
      <w:pPr>
        <w:tabs>
          <w:tab w:val="left" w:pos="5529"/>
        </w:tabs>
        <w:jc w:val="both"/>
        <w:rPr>
          <w:rFonts w:cs="Arial"/>
          <w:sz w:val="20"/>
        </w:rPr>
      </w:pPr>
      <w:r>
        <w:rPr>
          <w:rFonts w:cs="Arial"/>
          <w:sz w:val="20"/>
        </w:rPr>
        <w:t>Conductrice d’opérations de travaux</w:t>
      </w:r>
    </w:p>
    <w:p w14:paraId="7DFE38D1" w14:textId="783D0421" w:rsidR="008F3EE0" w:rsidRPr="005A6B65" w:rsidRDefault="00E30715" w:rsidP="00E30715">
      <w:pPr>
        <w:tabs>
          <w:tab w:val="left" w:pos="5529"/>
        </w:tabs>
        <w:jc w:val="both"/>
        <w:rPr>
          <w:rFonts w:cs="Arial"/>
          <w:sz w:val="20"/>
        </w:rPr>
      </w:pPr>
      <w:r w:rsidRPr="001F484B">
        <w:rPr>
          <w:rFonts w:cs="Arial"/>
          <w:noProof/>
          <w:sz w:val="20"/>
        </w:rPr>
        <w:t xml:space="preserve">Mél. </w:t>
      </w:r>
      <w:hyperlink r:id="rId39" w:history="1">
        <w:r w:rsidR="002E5C9E">
          <w:rPr>
            <w:rStyle w:val="Lienhypertexte"/>
            <w:sz w:val="20"/>
          </w:rPr>
          <w:t>descazaux.c</w:t>
        </w:r>
        <w:r w:rsidR="00B34698" w:rsidRPr="00FE4D31">
          <w:rPr>
            <w:rStyle w:val="Lienhypertexte"/>
            <w:sz w:val="20"/>
          </w:rPr>
          <w:t>@chu-toulouse.fr</w:t>
        </w:r>
      </w:hyperlink>
      <w:r w:rsidRPr="00E30715">
        <w:rPr>
          <w:sz w:val="20"/>
        </w:rPr>
        <w:t xml:space="preserve">  </w:t>
      </w:r>
    </w:p>
    <w:p w14:paraId="6B282D4D" w14:textId="5A87E76D" w:rsidR="003A45B6" w:rsidRDefault="00E30715" w:rsidP="003A45B6">
      <w:pPr>
        <w:tabs>
          <w:tab w:val="left" w:pos="5529"/>
        </w:tabs>
        <w:jc w:val="both"/>
        <w:rPr>
          <w:rFonts w:cs="Arial"/>
          <w:noProof/>
          <w:sz w:val="20"/>
        </w:rPr>
      </w:pPr>
      <w:r w:rsidRPr="001F484B">
        <w:rPr>
          <w:rFonts w:cs="Arial"/>
          <w:noProof/>
          <w:sz w:val="20"/>
        </w:rPr>
        <w:t xml:space="preserve">Tél. </w:t>
      </w:r>
      <w:r w:rsidR="002E5C9E" w:rsidRPr="002E5C9E">
        <w:rPr>
          <w:sz w:val="20"/>
        </w:rPr>
        <w:t>07 75 11 81 04</w:t>
      </w:r>
    </w:p>
    <w:p w14:paraId="03AF9220" w14:textId="77777777" w:rsidR="003A45B6" w:rsidRPr="00380CCF" w:rsidRDefault="003A45B6" w:rsidP="003A45B6">
      <w:pPr>
        <w:jc w:val="both"/>
        <w:rPr>
          <w:rFonts w:cs="Arial"/>
          <w:sz w:val="20"/>
        </w:rPr>
      </w:pPr>
    </w:p>
    <w:p w14:paraId="3FEC712F" w14:textId="77777777" w:rsidR="0036279F" w:rsidRPr="00380CCF" w:rsidRDefault="0036279F" w:rsidP="0036279F">
      <w:pPr>
        <w:autoSpaceDE w:val="0"/>
        <w:autoSpaceDN w:val="0"/>
        <w:adjustRightInd w:val="0"/>
        <w:jc w:val="both"/>
        <w:rPr>
          <w:rFonts w:cs="Arial"/>
          <w:sz w:val="20"/>
        </w:rPr>
      </w:pPr>
      <w:r w:rsidRPr="00380CCF">
        <w:rPr>
          <w:rFonts w:cs="Arial"/>
          <w:sz w:val="20"/>
        </w:rPr>
        <w:t xml:space="preserve">Ou en posant une question en vous rendant sur la consultation concernée à l’adresse suivante : </w:t>
      </w:r>
      <w:hyperlink r:id="rId40" w:history="1">
        <w:r w:rsidRPr="00380CCF">
          <w:rPr>
            <w:rStyle w:val="Lienhypertexte"/>
            <w:rFonts w:cs="Arial"/>
            <w:sz w:val="20"/>
          </w:rPr>
          <w:t>https://www.marches-publics.gouv.fr</w:t>
        </w:r>
      </w:hyperlink>
      <w:r w:rsidRPr="00380CCF">
        <w:rPr>
          <w:rFonts w:cs="Arial"/>
        </w:rPr>
        <w:t xml:space="preserve">, </w:t>
      </w:r>
      <w:r w:rsidRPr="00380CCF">
        <w:rPr>
          <w:rFonts w:cs="Arial"/>
          <w:sz w:val="20"/>
        </w:rPr>
        <w:t>onglet « Question ».</w:t>
      </w:r>
    </w:p>
    <w:p w14:paraId="6CBEEED7" w14:textId="77777777" w:rsidR="008F3EE0" w:rsidRPr="00380CCF" w:rsidRDefault="008F3EE0" w:rsidP="00B93078">
      <w:pPr>
        <w:tabs>
          <w:tab w:val="left" w:pos="5529"/>
        </w:tabs>
        <w:jc w:val="both"/>
        <w:rPr>
          <w:rFonts w:cs="Arial"/>
          <w:sz w:val="20"/>
        </w:rPr>
      </w:pPr>
    </w:p>
    <w:p w14:paraId="16A94A29" w14:textId="738C44AB" w:rsidR="008F3EE0" w:rsidRPr="00B23D4A" w:rsidRDefault="008F3EE0" w:rsidP="005008DE">
      <w:pPr>
        <w:tabs>
          <w:tab w:val="left" w:pos="5529"/>
        </w:tabs>
        <w:jc w:val="both"/>
        <w:rPr>
          <w:rFonts w:cs="Arial"/>
          <w:sz w:val="20"/>
        </w:rPr>
      </w:pPr>
      <w:r w:rsidRPr="00380CCF">
        <w:rPr>
          <w:rFonts w:cs="Arial"/>
          <w:sz w:val="20"/>
        </w:rPr>
        <w:t xml:space="preserve">Les questions devront parvenir au plus </w:t>
      </w:r>
      <w:r w:rsidR="0020548F">
        <w:rPr>
          <w:rFonts w:cs="Arial"/>
          <w:sz w:val="20"/>
        </w:rPr>
        <w:t>tard 10</w:t>
      </w:r>
      <w:r w:rsidRPr="00B23D4A">
        <w:rPr>
          <w:rFonts w:cs="Arial"/>
          <w:sz w:val="20"/>
        </w:rPr>
        <w:t xml:space="preserve"> jours avant la date limite de remise des offres.</w:t>
      </w:r>
    </w:p>
    <w:p w14:paraId="3C53C05F" w14:textId="3736E5DD" w:rsidR="008F3EE0" w:rsidRDefault="008F3EE0" w:rsidP="005008DE">
      <w:pPr>
        <w:tabs>
          <w:tab w:val="left" w:pos="5529"/>
        </w:tabs>
        <w:jc w:val="both"/>
        <w:rPr>
          <w:rFonts w:cs="Arial"/>
          <w:b/>
          <w:color w:val="00B0F0"/>
          <w:sz w:val="20"/>
        </w:rPr>
      </w:pPr>
    </w:p>
    <w:p w14:paraId="7407C590" w14:textId="77777777" w:rsidR="00380CCF" w:rsidRPr="00DD1281" w:rsidRDefault="00380CCF" w:rsidP="005008DE">
      <w:pPr>
        <w:tabs>
          <w:tab w:val="left" w:pos="5529"/>
        </w:tabs>
        <w:jc w:val="both"/>
        <w:rPr>
          <w:rFonts w:cs="Arial"/>
          <w:sz w:val="20"/>
        </w:rPr>
      </w:pPr>
    </w:p>
    <w:p w14:paraId="2B28771B" w14:textId="77777777" w:rsidR="008F3EE0" w:rsidRPr="00380CCF" w:rsidRDefault="008F3EE0" w:rsidP="00B93078">
      <w:pPr>
        <w:tabs>
          <w:tab w:val="left" w:pos="5529"/>
        </w:tabs>
        <w:jc w:val="both"/>
        <w:rPr>
          <w:rFonts w:cs="Arial"/>
          <w:sz w:val="20"/>
        </w:rPr>
      </w:pPr>
      <w:r w:rsidRPr="00380CCF">
        <w:rPr>
          <w:rFonts w:cs="Arial"/>
          <w:sz w:val="20"/>
        </w:rPr>
        <w:t xml:space="preserve">Il est également possible d’interroger l’Administration sur les conditions générales de la consultation à : </w:t>
      </w:r>
    </w:p>
    <w:p w14:paraId="4A6E1FF9" w14:textId="77777777" w:rsidR="008F3EE0" w:rsidRPr="00380CCF" w:rsidRDefault="008F3EE0" w:rsidP="00B93078">
      <w:pPr>
        <w:tabs>
          <w:tab w:val="left" w:pos="5529"/>
        </w:tabs>
        <w:jc w:val="both"/>
        <w:rPr>
          <w:rFonts w:cs="Arial"/>
          <w:sz w:val="20"/>
        </w:rPr>
      </w:pPr>
      <w:r w:rsidRPr="00380CCF">
        <w:rPr>
          <w:rFonts w:cs="Arial"/>
          <w:sz w:val="20"/>
        </w:rPr>
        <w:t>Conseil et contrôle juridique des marchés</w:t>
      </w:r>
    </w:p>
    <w:p w14:paraId="7DCD7323" w14:textId="50FE50DD" w:rsidR="008F3EE0" w:rsidRPr="00380CCF" w:rsidRDefault="008F3EE0" w:rsidP="00B93078">
      <w:pPr>
        <w:tabs>
          <w:tab w:val="left" w:pos="5529"/>
        </w:tabs>
        <w:jc w:val="both"/>
        <w:rPr>
          <w:rFonts w:cs="Arial"/>
          <w:sz w:val="20"/>
        </w:rPr>
      </w:pPr>
      <w:r w:rsidRPr="003F18F4">
        <w:rPr>
          <w:rFonts w:cs="Arial"/>
          <w:sz w:val="20"/>
        </w:rPr>
        <w:t xml:space="preserve">Tél. : </w:t>
      </w:r>
      <w:r w:rsidR="00D0405B" w:rsidRPr="003F18F4">
        <w:rPr>
          <w:rFonts w:cs="Arial"/>
          <w:sz w:val="20"/>
        </w:rPr>
        <w:t>05.61.77.84.84 / 05.61.77.84.77</w:t>
      </w:r>
    </w:p>
    <w:p w14:paraId="4DC70431" w14:textId="74381544" w:rsidR="008F3EE0" w:rsidRDefault="008F3EE0" w:rsidP="00B93078">
      <w:pPr>
        <w:tabs>
          <w:tab w:val="left" w:pos="5529"/>
        </w:tabs>
        <w:jc w:val="both"/>
        <w:rPr>
          <w:rFonts w:cs="Arial"/>
          <w:sz w:val="20"/>
        </w:rPr>
      </w:pPr>
    </w:p>
    <w:p w14:paraId="11CAB586" w14:textId="5370E219" w:rsidR="00293067" w:rsidRPr="00293067" w:rsidRDefault="00293067" w:rsidP="003F18F4">
      <w:pPr>
        <w:tabs>
          <w:tab w:val="left" w:pos="5529"/>
        </w:tabs>
        <w:jc w:val="center"/>
        <w:rPr>
          <w:rFonts w:cs="Arial"/>
          <w:i/>
          <w:sz w:val="14"/>
          <w:szCs w:val="14"/>
        </w:rPr>
      </w:pPr>
      <w:r>
        <w:rPr>
          <w:rFonts w:cs="Arial"/>
          <w:sz w:val="20"/>
        </w:rPr>
        <w:t>***</w:t>
      </w:r>
    </w:p>
    <w:p w14:paraId="66F8BD04" w14:textId="77777777" w:rsidR="008F3EE0" w:rsidRPr="00380CCF" w:rsidRDefault="008F3EE0" w:rsidP="00B760A2">
      <w:pPr>
        <w:tabs>
          <w:tab w:val="left" w:pos="5529"/>
        </w:tabs>
        <w:ind w:left="7371"/>
        <w:jc w:val="both"/>
        <w:rPr>
          <w:rFonts w:cs="Arial"/>
          <w:sz w:val="20"/>
        </w:rPr>
      </w:pPr>
    </w:p>
    <w:p w14:paraId="3681E0A9" w14:textId="4E7654A2" w:rsidR="008F3EE0" w:rsidRDefault="008F3EE0" w:rsidP="00B760A2">
      <w:pPr>
        <w:tabs>
          <w:tab w:val="left" w:pos="5529"/>
        </w:tabs>
        <w:ind w:left="7371"/>
        <w:jc w:val="both"/>
        <w:rPr>
          <w:rFonts w:ascii="Palatino Linotype" w:hAnsi="Palatino Linotype"/>
          <w:sz w:val="20"/>
        </w:rPr>
      </w:pPr>
    </w:p>
    <w:sectPr w:rsidR="008F3EE0" w:rsidSect="00844046">
      <w:footerReference w:type="default" r:id="rId41"/>
      <w:type w:val="continuous"/>
      <w:pgSz w:w="11907" w:h="16840" w:code="9"/>
      <w:pgMar w:top="683" w:right="1134" w:bottom="1134" w:left="85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8CB3B" w14:textId="77777777" w:rsidR="006007B7" w:rsidRDefault="006007B7">
      <w:r>
        <w:separator/>
      </w:r>
    </w:p>
    <w:p w14:paraId="0D3984F5" w14:textId="77777777" w:rsidR="006007B7" w:rsidRDefault="006007B7"/>
  </w:endnote>
  <w:endnote w:type="continuationSeparator" w:id="0">
    <w:p w14:paraId="25F86B88" w14:textId="77777777" w:rsidR="006007B7" w:rsidRDefault="006007B7">
      <w:r>
        <w:continuationSeparator/>
      </w:r>
    </w:p>
    <w:p w14:paraId="4641FEF9" w14:textId="77777777" w:rsidR="006007B7" w:rsidRDefault="006007B7"/>
  </w:endnote>
  <w:endnote w:type="continuationNotice" w:id="1">
    <w:p w14:paraId="50FE1B23" w14:textId="77777777" w:rsidR="006007B7" w:rsidRDefault="006007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Univers">
    <w:altName w:val="Univers"/>
    <w:charset w:val="00"/>
    <w:family w:val="swiss"/>
    <w:pitch w:val="variable"/>
    <w:sig w:usb0="80000287" w:usb1="00000000" w:usb2="00000000" w:usb3="00000000" w:csb0="0000000F" w:csb1="00000000"/>
  </w:font>
  <w:font w:name="SegoeUI">
    <w:altName w:val="Segoe U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7703108"/>
      <w:docPartObj>
        <w:docPartGallery w:val="Page Numbers (Bottom of Page)"/>
        <w:docPartUnique/>
      </w:docPartObj>
    </w:sdtPr>
    <w:sdtEndPr/>
    <w:sdtContent>
      <w:p w14:paraId="0C27F69C" w14:textId="0C6BB5A2" w:rsidR="005B28C6" w:rsidRPr="0091293D" w:rsidRDefault="005B28C6" w:rsidP="0091293D">
        <w:pPr>
          <w:tabs>
            <w:tab w:val="left" w:pos="5529"/>
          </w:tabs>
          <w:jc w:val="right"/>
          <w:rPr>
            <w:rFonts w:cs="Arial"/>
            <w:i/>
            <w:sz w:val="14"/>
            <w:szCs w:val="14"/>
          </w:rPr>
        </w:pPr>
        <w:r w:rsidRPr="00293067">
          <w:rPr>
            <w:rFonts w:cs="Arial"/>
            <w:i/>
            <w:sz w:val="14"/>
            <w:szCs w:val="14"/>
          </w:rPr>
          <w:t>Version 0</w:t>
        </w:r>
        <w:r>
          <w:rPr>
            <w:rFonts w:cs="Arial"/>
            <w:i/>
            <w:sz w:val="14"/>
            <w:szCs w:val="14"/>
          </w:rPr>
          <w:t>2</w:t>
        </w:r>
        <w:r w:rsidRPr="00293067">
          <w:rPr>
            <w:rFonts w:cs="Arial"/>
            <w:i/>
            <w:sz w:val="14"/>
            <w:szCs w:val="14"/>
          </w:rPr>
          <w:t>.202</w:t>
        </w:r>
        <w:r>
          <w:rPr>
            <w:rFonts w:cs="Arial"/>
            <w:i/>
            <w:sz w:val="14"/>
            <w:szCs w:val="14"/>
          </w:rPr>
          <w:t xml:space="preserve">3 - </w:t>
        </w:r>
        <w:r>
          <w:fldChar w:fldCharType="begin"/>
        </w:r>
        <w:r>
          <w:instrText>PAGE   \* MERGEFORMAT</w:instrText>
        </w:r>
        <w:r>
          <w:fldChar w:fldCharType="separate"/>
        </w:r>
        <w:r w:rsidR="001F071E">
          <w:rPr>
            <w:noProof/>
          </w:rPr>
          <w:t>17</w:t>
        </w:r>
        <w:r>
          <w:fldChar w:fldCharType="end"/>
        </w:r>
      </w:p>
    </w:sdtContent>
  </w:sdt>
  <w:p w14:paraId="6D1A0F7A" w14:textId="77777777" w:rsidR="005B28C6" w:rsidRDefault="005B28C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7361A" w14:textId="77777777" w:rsidR="006007B7" w:rsidRDefault="006007B7">
      <w:r>
        <w:separator/>
      </w:r>
    </w:p>
    <w:p w14:paraId="6DC34767" w14:textId="77777777" w:rsidR="006007B7" w:rsidRDefault="006007B7"/>
  </w:footnote>
  <w:footnote w:type="continuationSeparator" w:id="0">
    <w:p w14:paraId="7E3DE843" w14:textId="77777777" w:rsidR="006007B7" w:rsidRDefault="006007B7">
      <w:r>
        <w:continuationSeparator/>
      </w:r>
    </w:p>
    <w:p w14:paraId="28045AA3" w14:textId="77777777" w:rsidR="006007B7" w:rsidRDefault="006007B7"/>
  </w:footnote>
  <w:footnote w:type="continuationNotice" w:id="1">
    <w:p w14:paraId="44968713" w14:textId="77777777" w:rsidR="006007B7" w:rsidRDefault="006007B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7" type="#_x0000_t75" style="width:11.25pt;height:11.25pt" o:bullet="t">
        <v:imagedata r:id="rId1" o:title="msoB0A7"/>
      </v:shape>
    </w:pict>
  </w:numPicBullet>
  <w:abstractNum w:abstractNumId="0" w15:restartNumberingAfterBreak="0">
    <w:nsid w:val="FFFFFFFE"/>
    <w:multiLevelType w:val="singleLevel"/>
    <w:tmpl w:val="0E08C198"/>
    <w:lvl w:ilvl="0">
      <w:numFmt w:val="bullet"/>
      <w:lvlText w:val="*"/>
      <w:lvlJc w:val="left"/>
    </w:lvl>
  </w:abstractNum>
  <w:abstractNum w:abstractNumId="1" w15:restartNumberingAfterBreak="0">
    <w:nsid w:val="02896779"/>
    <w:multiLevelType w:val="hybridMultilevel"/>
    <w:tmpl w:val="D592CA2A"/>
    <w:lvl w:ilvl="0" w:tplc="C3205906">
      <w:numFmt w:val="bullet"/>
      <w:lvlText w:val="-"/>
      <w:lvlJc w:val="left"/>
      <w:pPr>
        <w:ind w:left="2160" w:hanging="360"/>
      </w:pPr>
      <w:rPr>
        <w:rFonts w:ascii="Palatino Linotype" w:eastAsia="Times New Roman" w:hAnsi="Palatino Linotype" w:cs="Times New Roman"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2" w15:restartNumberingAfterBreak="0">
    <w:nsid w:val="0E0D3C49"/>
    <w:multiLevelType w:val="singleLevel"/>
    <w:tmpl w:val="6EA88BD8"/>
    <w:lvl w:ilvl="0">
      <w:start w:val="1"/>
      <w:numFmt w:val="bullet"/>
      <w:lvlText w:val=""/>
      <w:lvlJc w:val="left"/>
      <w:pPr>
        <w:tabs>
          <w:tab w:val="num" w:pos="360"/>
        </w:tabs>
        <w:ind w:left="357" w:hanging="357"/>
      </w:pPr>
      <w:rPr>
        <w:rFonts w:ascii="Wingdings" w:hAnsi="Wingdings" w:hint="default"/>
      </w:rPr>
    </w:lvl>
  </w:abstractNum>
  <w:abstractNum w:abstractNumId="3" w15:restartNumberingAfterBreak="0">
    <w:nsid w:val="13B06B1B"/>
    <w:multiLevelType w:val="hybridMultilevel"/>
    <w:tmpl w:val="7C4CFA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5CA23CF"/>
    <w:multiLevelType w:val="hybridMultilevel"/>
    <w:tmpl w:val="AB846C04"/>
    <w:lvl w:ilvl="0" w:tplc="46B621C0">
      <w:start w:val="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8651C9B"/>
    <w:multiLevelType w:val="hybridMultilevel"/>
    <w:tmpl w:val="6644C3F8"/>
    <w:lvl w:ilvl="0" w:tplc="F21A5E06">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BC50A50"/>
    <w:multiLevelType w:val="hybridMultilevel"/>
    <w:tmpl w:val="8690AC8A"/>
    <w:lvl w:ilvl="0" w:tplc="32E02DEE">
      <w:start w:val="1"/>
      <w:numFmt w:val="bullet"/>
      <w:lvlText w:val=""/>
      <w:lvlJc w:val="left"/>
      <w:pPr>
        <w:tabs>
          <w:tab w:val="num" w:pos="737"/>
        </w:tabs>
        <w:ind w:left="720" w:hanging="323"/>
      </w:pPr>
      <w:rPr>
        <w:rFonts w:ascii="Symbol" w:hAnsi="Symbol" w:hint="default"/>
        <w:color w:val="auto"/>
      </w:rPr>
    </w:lvl>
    <w:lvl w:ilvl="1" w:tplc="C3205906">
      <w:numFmt w:val="bullet"/>
      <w:lvlText w:val="-"/>
      <w:lvlJc w:val="left"/>
      <w:pPr>
        <w:ind w:left="1440" w:hanging="360"/>
      </w:pPr>
      <w:rPr>
        <w:rFonts w:ascii="Palatino Linotype" w:eastAsia="Times New Roman" w:hAnsi="Palatino Linotype"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6279B1"/>
    <w:multiLevelType w:val="hybridMultilevel"/>
    <w:tmpl w:val="A73054E8"/>
    <w:lvl w:ilvl="0" w:tplc="0644DE94">
      <w:numFmt w:val="bullet"/>
      <w:lvlText w:val="-"/>
      <w:lvlJc w:val="left"/>
      <w:pPr>
        <w:ind w:left="720" w:hanging="360"/>
      </w:pPr>
      <w:rPr>
        <w:rFonts w:ascii="Calibri" w:eastAsia="Times New Roman" w:hAnsi="Calibri" w:cs="Calibri" w:hint="default"/>
      </w:rPr>
    </w:lvl>
    <w:lvl w:ilvl="1" w:tplc="7D70D8DE">
      <w:numFmt w:val="bullet"/>
      <w:lvlText w:val="-"/>
      <w:lvlJc w:val="left"/>
      <w:pPr>
        <w:ind w:left="1440" w:hanging="360"/>
      </w:pPr>
      <w:rPr>
        <w:rFonts w:ascii="Calibri" w:eastAsia="Calibri" w:hAnsi="Calibri" w:cs="Calibri"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18637BE"/>
    <w:multiLevelType w:val="hybridMultilevel"/>
    <w:tmpl w:val="DFFC88EA"/>
    <w:lvl w:ilvl="0" w:tplc="EA1AA392">
      <w:start w:val="1"/>
      <w:numFmt w:val="bullet"/>
      <w:lvlText w:val="-"/>
      <w:lvlJc w:val="left"/>
      <w:pPr>
        <w:tabs>
          <w:tab w:val="num" w:pos="357"/>
        </w:tabs>
        <w:ind w:left="357" w:hanging="357"/>
      </w:pPr>
      <w:rPr>
        <w:rFonts w:ascii="Times New Roman" w:eastAsia="Times New Roman" w:hAnsi="Times New Roman" w:cs="Times New Roman" w:hint="default"/>
      </w:rPr>
    </w:lvl>
    <w:lvl w:ilvl="1" w:tplc="E1A2BFC0">
      <w:start w:val="1"/>
      <w:numFmt w:val="bullet"/>
      <w:lvlText w:val=""/>
      <w:lvlJc w:val="left"/>
      <w:pPr>
        <w:tabs>
          <w:tab w:val="num" w:pos="1440"/>
        </w:tabs>
        <w:ind w:left="1440" w:hanging="360"/>
      </w:pPr>
      <w:rPr>
        <w:rFonts w:ascii="Wingdings" w:hAnsi="Wingdings" w:hint="default"/>
        <w:sz w:val="28"/>
        <w:szCs w:val="28"/>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362315"/>
    <w:multiLevelType w:val="hybridMultilevel"/>
    <w:tmpl w:val="86BC7BD8"/>
    <w:lvl w:ilvl="0" w:tplc="17AEF48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24270D2"/>
    <w:multiLevelType w:val="multilevel"/>
    <w:tmpl w:val="DCDC7138"/>
    <w:lvl w:ilvl="0">
      <w:start w:val="7"/>
      <w:numFmt w:val="decimal"/>
      <w:pStyle w:val="StyleTitreArticle"/>
      <w:lvlText w:val="%1"/>
      <w:lvlJc w:val="left"/>
      <w:pPr>
        <w:tabs>
          <w:tab w:val="num" w:pos="405"/>
        </w:tabs>
        <w:ind w:left="405" w:hanging="405"/>
      </w:pPr>
      <w:rPr>
        <w:rFonts w:hint="default"/>
        <w:b w:val="0"/>
      </w:rPr>
    </w:lvl>
    <w:lvl w:ilvl="1">
      <w:start w:val="1"/>
      <w:numFmt w:val="decimal"/>
      <w:lvlText w:val="%1.%2"/>
      <w:lvlJc w:val="left"/>
      <w:pPr>
        <w:tabs>
          <w:tab w:val="num" w:pos="830"/>
        </w:tabs>
        <w:ind w:left="830" w:hanging="405"/>
      </w:pPr>
      <w:rPr>
        <w:rFonts w:hint="default"/>
        <w:b w:val="0"/>
      </w:rPr>
    </w:lvl>
    <w:lvl w:ilvl="2">
      <w:start w:val="1"/>
      <w:numFmt w:val="decimal"/>
      <w:pStyle w:val="StyleTitre3Gras"/>
      <w:lvlText w:val="%1.%2.%3"/>
      <w:lvlJc w:val="left"/>
      <w:pPr>
        <w:tabs>
          <w:tab w:val="num" w:pos="1570"/>
        </w:tabs>
        <w:ind w:left="1570" w:hanging="720"/>
      </w:pPr>
      <w:rPr>
        <w:rFonts w:hint="default"/>
        <w:b w:val="0"/>
      </w:rPr>
    </w:lvl>
    <w:lvl w:ilvl="3">
      <w:start w:val="1"/>
      <w:numFmt w:val="decimal"/>
      <w:lvlText w:val="%1.%2.%3.%4"/>
      <w:lvlJc w:val="left"/>
      <w:pPr>
        <w:tabs>
          <w:tab w:val="num" w:pos="1995"/>
        </w:tabs>
        <w:ind w:left="1995" w:hanging="720"/>
      </w:pPr>
      <w:rPr>
        <w:rFonts w:hint="default"/>
        <w:b w:val="0"/>
      </w:rPr>
    </w:lvl>
    <w:lvl w:ilvl="4">
      <w:start w:val="1"/>
      <w:numFmt w:val="decimal"/>
      <w:lvlText w:val="%1.%2.%3.%4.%5"/>
      <w:lvlJc w:val="left"/>
      <w:pPr>
        <w:tabs>
          <w:tab w:val="num" w:pos="2420"/>
        </w:tabs>
        <w:ind w:left="2420" w:hanging="720"/>
      </w:pPr>
      <w:rPr>
        <w:rFonts w:hint="default"/>
        <w:b w:val="0"/>
      </w:rPr>
    </w:lvl>
    <w:lvl w:ilvl="5">
      <w:start w:val="1"/>
      <w:numFmt w:val="decimal"/>
      <w:lvlText w:val="%1.%2.%3.%4.%5.%6"/>
      <w:lvlJc w:val="left"/>
      <w:pPr>
        <w:tabs>
          <w:tab w:val="num" w:pos="3205"/>
        </w:tabs>
        <w:ind w:left="3205" w:hanging="1080"/>
      </w:pPr>
      <w:rPr>
        <w:rFonts w:hint="default"/>
        <w:b w:val="0"/>
      </w:rPr>
    </w:lvl>
    <w:lvl w:ilvl="6">
      <w:start w:val="1"/>
      <w:numFmt w:val="decimal"/>
      <w:lvlText w:val="%1.%2.%3.%4.%5.%6.%7"/>
      <w:lvlJc w:val="left"/>
      <w:pPr>
        <w:tabs>
          <w:tab w:val="num" w:pos="3630"/>
        </w:tabs>
        <w:ind w:left="3630" w:hanging="1080"/>
      </w:pPr>
      <w:rPr>
        <w:rFonts w:hint="default"/>
        <w:b w:val="0"/>
      </w:rPr>
    </w:lvl>
    <w:lvl w:ilvl="7">
      <w:start w:val="1"/>
      <w:numFmt w:val="decimal"/>
      <w:lvlText w:val="%1.%2.%3.%4.%5.%6.%7.%8"/>
      <w:lvlJc w:val="left"/>
      <w:pPr>
        <w:tabs>
          <w:tab w:val="num" w:pos="4415"/>
        </w:tabs>
        <w:ind w:left="4415" w:hanging="1440"/>
      </w:pPr>
      <w:rPr>
        <w:rFonts w:hint="default"/>
        <w:b w:val="0"/>
      </w:rPr>
    </w:lvl>
    <w:lvl w:ilvl="8">
      <w:start w:val="1"/>
      <w:numFmt w:val="decimal"/>
      <w:lvlText w:val="%1.%2.%3.%4.%5.%6.%7.%8.%9"/>
      <w:lvlJc w:val="left"/>
      <w:pPr>
        <w:tabs>
          <w:tab w:val="num" w:pos="4840"/>
        </w:tabs>
        <w:ind w:left="4840" w:hanging="1440"/>
      </w:pPr>
      <w:rPr>
        <w:rFonts w:hint="default"/>
        <w:b w:val="0"/>
      </w:rPr>
    </w:lvl>
  </w:abstractNum>
  <w:abstractNum w:abstractNumId="11" w15:restartNumberingAfterBreak="0">
    <w:nsid w:val="268D3A09"/>
    <w:multiLevelType w:val="hybridMultilevel"/>
    <w:tmpl w:val="8C08B414"/>
    <w:lvl w:ilvl="0" w:tplc="0644DE94">
      <w:numFmt w:val="bullet"/>
      <w:lvlText w:val="-"/>
      <w:lvlJc w:val="left"/>
      <w:pPr>
        <w:ind w:left="720" w:hanging="360"/>
      </w:pPr>
      <w:rPr>
        <w:rFonts w:ascii="Calibri" w:eastAsia="Times New Roman" w:hAnsi="Calibri" w:cs="Calibri" w:hint="default"/>
      </w:rPr>
    </w:lvl>
    <w:lvl w:ilvl="1" w:tplc="7D70D8DE">
      <w:numFmt w:val="bullet"/>
      <w:lvlText w:val="-"/>
      <w:lvlJc w:val="left"/>
      <w:pPr>
        <w:ind w:left="1440" w:hanging="360"/>
      </w:pPr>
      <w:rPr>
        <w:rFonts w:ascii="Calibri" w:eastAsia="Calibri" w:hAnsi="Calibri" w:cs="Calibri"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26CF7D8F"/>
    <w:multiLevelType w:val="hybridMultilevel"/>
    <w:tmpl w:val="4A30951A"/>
    <w:lvl w:ilvl="0" w:tplc="6EA88BD8">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8BB4140"/>
    <w:multiLevelType w:val="hybridMultilevel"/>
    <w:tmpl w:val="EED62B2A"/>
    <w:lvl w:ilvl="0" w:tplc="EA1AA392">
      <w:start w:val="1"/>
      <w:numFmt w:val="bullet"/>
      <w:lvlText w:val="-"/>
      <w:lvlJc w:val="left"/>
      <w:pPr>
        <w:ind w:left="2160" w:hanging="360"/>
      </w:pPr>
      <w:rPr>
        <w:rFonts w:ascii="Times New Roman" w:eastAsia="Times New Roman" w:hAnsi="Times New Roman" w:cs="Times New Roman" w:hint="default"/>
      </w:rPr>
    </w:lvl>
    <w:lvl w:ilvl="1" w:tplc="EA1AA392">
      <w:start w:val="1"/>
      <w:numFmt w:val="bullet"/>
      <w:lvlText w:val="-"/>
      <w:lvlJc w:val="left"/>
      <w:pPr>
        <w:ind w:left="2880" w:hanging="360"/>
      </w:pPr>
      <w:rPr>
        <w:rFonts w:ascii="Times New Roman" w:eastAsia="Times New Roman" w:hAnsi="Times New Roman" w:cs="Times New Roman" w:hint="default"/>
      </w:rPr>
    </w:lvl>
    <w:lvl w:ilvl="2" w:tplc="040C0005">
      <w:start w:val="1"/>
      <w:numFmt w:val="bullet"/>
      <w:lvlText w:val=""/>
      <w:lvlJc w:val="left"/>
      <w:pPr>
        <w:ind w:left="3600" w:hanging="360"/>
      </w:pPr>
      <w:rPr>
        <w:rFonts w:ascii="Wingdings" w:hAnsi="Wingdings" w:hint="default"/>
      </w:rPr>
    </w:lvl>
    <w:lvl w:ilvl="3" w:tplc="040C0001">
      <w:start w:val="1"/>
      <w:numFmt w:val="bullet"/>
      <w:lvlText w:val=""/>
      <w:lvlJc w:val="left"/>
      <w:pPr>
        <w:ind w:left="4320" w:hanging="360"/>
      </w:pPr>
      <w:rPr>
        <w:rFonts w:ascii="Symbol" w:hAnsi="Symbol" w:hint="default"/>
      </w:rPr>
    </w:lvl>
    <w:lvl w:ilvl="4" w:tplc="040C0003">
      <w:start w:val="1"/>
      <w:numFmt w:val="bullet"/>
      <w:lvlText w:val="o"/>
      <w:lvlJc w:val="left"/>
      <w:pPr>
        <w:ind w:left="5040" w:hanging="360"/>
      </w:pPr>
      <w:rPr>
        <w:rFonts w:ascii="Courier New" w:hAnsi="Courier New" w:cs="Courier New" w:hint="default"/>
      </w:rPr>
    </w:lvl>
    <w:lvl w:ilvl="5" w:tplc="040C0005">
      <w:start w:val="1"/>
      <w:numFmt w:val="bullet"/>
      <w:lvlText w:val=""/>
      <w:lvlJc w:val="left"/>
      <w:pPr>
        <w:ind w:left="5760" w:hanging="360"/>
      </w:pPr>
      <w:rPr>
        <w:rFonts w:ascii="Wingdings" w:hAnsi="Wingdings" w:hint="default"/>
      </w:rPr>
    </w:lvl>
    <w:lvl w:ilvl="6" w:tplc="040C0001">
      <w:start w:val="1"/>
      <w:numFmt w:val="bullet"/>
      <w:lvlText w:val=""/>
      <w:lvlJc w:val="left"/>
      <w:pPr>
        <w:ind w:left="6480" w:hanging="360"/>
      </w:pPr>
      <w:rPr>
        <w:rFonts w:ascii="Symbol" w:hAnsi="Symbol" w:hint="default"/>
      </w:rPr>
    </w:lvl>
    <w:lvl w:ilvl="7" w:tplc="040C0003">
      <w:start w:val="1"/>
      <w:numFmt w:val="bullet"/>
      <w:lvlText w:val="o"/>
      <w:lvlJc w:val="left"/>
      <w:pPr>
        <w:ind w:left="7200" w:hanging="360"/>
      </w:pPr>
      <w:rPr>
        <w:rFonts w:ascii="Courier New" w:hAnsi="Courier New" w:cs="Courier New" w:hint="default"/>
      </w:rPr>
    </w:lvl>
    <w:lvl w:ilvl="8" w:tplc="040C0005">
      <w:start w:val="1"/>
      <w:numFmt w:val="bullet"/>
      <w:lvlText w:val=""/>
      <w:lvlJc w:val="left"/>
      <w:pPr>
        <w:ind w:left="7920" w:hanging="360"/>
      </w:pPr>
      <w:rPr>
        <w:rFonts w:ascii="Wingdings" w:hAnsi="Wingdings" w:hint="default"/>
      </w:rPr>
    </w:lvl>
  </w:abstractNum>
  <w:abstractNum w:abstractNumId="14" w15:restartNumberingAfterBreak="0">
    <w:nsid w:val="2D735B9E"/>
    <w:multiLevelType w:val="hybridMultilevel"/>
    <w:tmpl w:val="08B2D4F8"/>
    <w:lvl w:ilvl="0" w:tplc="040C0007">
      <w:start w:val="1"/>
      <w:numFmt w:val="bullet"/>
      <w:lvlText w:val=""/>
      <w:lvlPicBulletId w:val="0"/>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D890B7E"/>
    <w:multiLevelType w:val="hybridMultilevel"/>
    <w:tmpl w:val="FA5E79AE"/>
    <w:lvl w:ilvl="0" w:tplc="7B90C8FE">
      <w:start w:val="1"/>
      <w:numFmt w:val="bullet"/>
      <w:lvlText w:val=""/>
      <w:lvlJc w:val="left"/>
      <w:pPr>
        <w:ind w:left="720" w:hanging="360"/>
      </w:pPr>
      <w:rPr>
        <w:rFonts w:ascii="Wingdings" w:hAnsi="Wingdings" w:hint="default"/>
        <w:color w:val="auto"/>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4FA1850"/>
    <w:multiLevelType w:val="hybridMultilevel"/>
    <w:tmpl w:val="E5E8AD62"/>
    <w:lvl w:ilvl="0" w:tplc="46B621C0">
      <w:start w:val="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87E75F7"/>
    <w:multiLevelType w:val="hybridMultilevel"/>
    <w:tmpl w:val="C90A31B6"/>
    <w:lvl w:ilvl="0" w:tplc="C3205906">
      <w:numFmt w:val="bullet"/>
      <w:lvlText w:val="-"/>
      <w:lvlJc w:val="left"/>
      <w:pPr>
        <w:ind w:left="2844" w:hanging="360"/>
      </w:pPr>
      <w:rPr>
        <w:rFonts w:ascii="Palatino Linotype" w:eastAsia="Times New Roman" w:hAnsi="Palatino Linotype" w:cs="Times New Roman" w:hint="default"/>
      </w:rPr>
    </w:lvl>
    <w:lvl w:ilvl="1" w:tplc="040C0003" w:tentative="1">
      <w:start w:val="1"/>
      <w:numFmt w:val="bullet"/>
      <w:lvlText w:val="o"/>
      <w:lvlJc w:val="left"/>
      <w:pPr>
        <w:ind w:left="3564" w:hanging="360"/>
      </w:pPr>
      <w:rPr>
        <w:rFonts w:ascii="Courier New" w:hAnsi="Courier New" w:cs="Courier New" w:hint="default"/>
      </w:rPr>
    </w:lvl>
    <w:lvl w:ilvl="2" w:tplc="040C0005" w:tentative="1">
      <w:start w:val="1"/>
      <w:numFmt w:val="bullet"/>
      <w:lvlText w:val=""/>
      <w:lvlJc w:val="left"/>
      <w:pPr>
        <w:ind w:left="4284" w:hanging="360"/>
      </w:pPr>
      <w:rPr>
        <w:rFonts w:ascii="Wingdings" w:hAnsi="Wingdings" w:hint="default"/>
      </w:rPr>
    </w:lvl>
    <w:lvl w:ilvl="3" w:tplc="040C0001" w:tentative="1">
      <w:start w:val="1"/>
      <w:numFmt w:val="bullet"/>
      <w:lvlText w:val=""/>
      <w:lvlJc w:val="left"/>
      <w:pPr>
        <w:ind w:left="5004" w:hanging="360"/>
      </w:pPr>
      <w:rPr>
        <w:rFonts w:ascii="Symbol" w:hAnsi="Symbol" w:hint="default"/>
      </w:rPr>
    </w:lvl>
    <w:lvl w:ilvl="4" w:tplc="040C0003" w:tentative="1">
      <w:start w:val="1"/>
      <w:numFmt w:val="bullet"/>
      <w:lvlText w:val="o"/>
      <w:lvlJc w:val="left"/>
      <w:pPr>
        <w:ind w:left="5724" w:hanging="360"/>
      </w:pPr>
      <w:rPr>
        <w:rFonts w:ascii="Courier New" w:hAnsi="Courier New" w:cs="Courier New" w:hint="default"/>
      </w:rPr>
    </w:lvl>
    <w:lvl w:ilvl="5" w:tplc="040C0005" w:tentative="1">
      <w:start w:val="1"/>
      <w:numFmt w:val="bullet"/>
      <w:lvlText w:val=""/>
      <w:lvlJc w:val="left"/>
      <w:pPr>
        <w:ind w:left="6444" w:hanging="360"/>
      </w:pPr>
      <w:rPr>
        <w:rFonts w:ascii="Wingdings" w:hAnsi="Wingdings" w:hint="default"/>
      </w:rPr>
    </w:lvl>
    <w:lvl w:ilvl="6" w:tplc="040C0001" w:tentative="1">
      <w:start w:val="1"/>
      <w:numFmt w:val="bullet"/>
      <w:lvlText w:val=""/>
      <w:lvlJc w:val="left"/>
      <w:pPr>
        <w:ind w:left="7164" w:hanging="360"/>
      </w:pPr>
      <w:rPr>
        <w:rFonts w:ascii="Symbol" w:hAnsi="Symbol" w:hint="default"/>
      </w:rPr>
    </w:lvl>
    <w:lvl w:ilvl="7" w:tplc="040C0003" w:tentative="1">
      <w:start w:val="1"/>
      <w:numFmt w:val="bullet"/>
      <w:lvlText w:val="o"/>
      <w:lvlJc w:val="left"/>
      <w:pPr>
        <w:ind w:left="7884" w:hanging="360"/>
      </w:pPr>
      <w:rPr>
        <w:rFonts w:ascii="Courier New" w:hAnsi="Courier New" w:cs="Courier New" w:hint="default"/>
      </w:rPr>
    </w:lvl>
    <w:lvl w:ilvl="8" w:tplc="040C0005" w:tentative="1">
      <w:start w:val="1"/>
      <w:numFmt w:val="bullet"/>
      <w:lvlText w:val=""/>
      <w:lvlJc w:val="left"/>
      <w:pPr>
        <w:ind w:left="8604" w:hanging="360"/>
      </w:pPr>
      <w:rPr>
        <w:rFonts w:ascii="Wingdings" w:hAnsi="Wingdings" w:hint="default"/>
      </w:rPr>
    </w:lvl>
  </w:abstractNum>
  <w:abstractNum w:abstractNumId="18" w15:restartNumberingAfterBreak="0">
    <w:nsid w:val="3C281820"/>
    <w:multiLevelType w:val="hybridMultilevel"/>
    <w:tmpl w:val="8214C89C"/>
    <w:lvl w:ilvl="0" w:tplc="040C0001">
      <w:start w:val="1"/>
      <w:numFmt w:val="bullet"/>
      <w:lvlText w:val=""/>
      <w:lvlJc w:val="left"/>
      <w:pPr>
        <w:tabs>
          <w:tab w:val="num" w:pos="1069"/>
        </w:tabs>
        <w:ind w:left="1069" w:hanging="360"/>
      </w:pPr>
      <w:rPr>
        <w:rFonts w:ascii="Symbol" w:hAnsi="Symbol" w:hint="default"/>
      </w:rPr>
    </w:lvl>
    <w:lvl w:ilvl="1" w:tplc="040C0003">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9" w15:restartNumberingAfterBreak="0">
    <w:nsid w:val="3D6A4BC9"/>
    <w:multiLevelType w:val="hybridMultilevel"/>
    <w:tmpl w:val="61A8D518"/>
    <w:lvl w:ilvl="0" w:tplc="040C0003">
      <w:start w:val="1"/>
      <w:numFmt w:val="bullet"/>
      <w:lvlText w:val="o"/>
      <w:lvlJc w:val="left"/>
      <w:pPr>
        <w:tabs>
          <w:tab w:val="num" w:pos="720"/>
        </w:tabs>
        <w:ind w:left="720" w:hanging="360"/>
      </w:pPr>
      <w:rPr>
        <w:rFonts w:ascii="Courier New" w:hAnsi="Courier New" w:cs="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C379A0"/>
    <w:multiLevelType w:val="hybridMultilevel"/>
    <w:tmpl w:val="6E0C43F4"/>
    <w:lvl w:ilvl="0" w:tplc="7424280A">
      <w:start w:val="1"/>
      <w:numFmt w:val="bullet"/>
      <w:lvlText w:val="-"/>
      <w:lvlJc w:val="left"/>
      <w:pPr>
        <w:ind w:left="720" w:hanging="360"/>
      </w:pPr>
      <w:rPr>
        <w:rFonts w:ascii="Arial Narrow" w:hAnsi="Arial Narro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2532B38"/>
    <w:multiLevelType w:val="hybridMultilevel"/>
    <w:tmpl w:val="915CD88C"/>
    <w:lvl w:ilvl="0" w:tplc="32E02DEE">
      <w:start w:val="1"/>
      <w:numFmt w:val="bullet"/>
      <w:lvlText w:val=""/>
      <w:lvlJc w:val="left"/>
      <w:pPr>
        <w:tabs>
          <w:tab w:val="num" w:pos="737"/>
        </w:tabs>
        <w:ind w:left="720" w:hanging="323"/>
      </w:pPr>
      <w:rPr>
        <w:rFonts w:ascii="Symbol" w:hAnsi="Symbol"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3637F66"/>
    <w:multiLevelType w:val="hybridMultilevel"/>
    <w:tmpl w:val="764A8022"/>
    <w:lvl w:ilvl="0" w:tplc="46B621C0">
      <w:start w:val="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5103B95"/>
    <w:multiLevelType w:val="hybridMultilevel"/>
    <w:tmpl w:val="FEE2F294"/>
    <w:lvl w:ilvl="0" w:tplc="46B621C0">
      <w:start w:val="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57F5A47"/>
    <w:multiLevelType w:val="hybridMultilevel"/>
    <w:tmpl w:val="AF5A93D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462A0F30"/>
    <w:multiLevelType w:val="hybridMultilevel"/>
    <w:tmpl w:val="B600C074"/>
    <w:lvl w:ilvl="0" w:tplc="040C0003">
      <w:start w:val="1"/>
      <w:numFmt w:val="bullet"/>
      <w:lvlText w:val="o"/>
      <w:lvlJc w:val="left"/>
      <w:pPr>
        <w:tabs>
          <w:tab w:val="num" w:pos="720"/>
        </w:tabs>
        <w:ind w:left="720" w:hanging="360"/>
      </w:pPr>
      <w:rPr>
        <w:rFonts w:ascii="Courier New" w:hAnsi="Courier New" w:cs="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62D748B"/>
    <w:multiLevelType w:val="hybridMultilevel"/>
    <w:tmpl w:val="928EC0A6"/>
    <w:lvl w:ilvl="0" w:tplc="32E02DEE">
      <w:start w:val="1"/>
      <w:numFmt w:val="bullet"/>
      <w:lvlText w:val=""/>
      <w:lvlJc w:val="left"/>
      <w:pPr>
        <w:tabs>
          <w:tab w:val="num" w:pos="737"/>
        </w:tabs>
        <w:ind w:left="720" w:hanging="323"/>
      </w:pPr>
      <w:rPr>
        <w:rFonts w:ascii="Symbol" w:hAnsi="Symbol"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A770921"/>
    <w:multiLevelType w:val="hybridMultilevel"/>
    <w:tmpl w:val="F7CCD5C4"/>
    <w:lvl w:ilvl="0" w:tplc="982C60B2">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C557965"/>
    <w:multiLevelType w:val="hybridMultilevel"/>
    <w:tmpl w:val="DAA0CDFE"/>
    <w:lvl w:ilvl="0" w:tplc="0644DE94">
      <w:numFmt w:val="bullet"/>
      <w:lvlText w:val="-"/>
      <w:lvlJc w:val="left"/>
      <w:pPr>
        <w:ind w:left="720" w:hanging="360"/>
      </w:pPr>
      <w:rPr>
        <w:rFonts w:ascii="Calibri" w:eastAsia="Times New Roman" w:hAnsi="Calibri" w:cs="Calibri" w:hint="default"/>
      </w:rPr>
    </w:lvl>
    <w:lvl w:ilvl="1" w:tplc="7D70D8DE">
      <w:numFmt w:val="bullet"/>
      <w:lvlText w:val="-"/>
      <w:lvlJc w:val="left"/>
      <w:pPr>
        <w:ind w:left="1440" w:hanging="360"/>
      </w:pPr>
      <w:rPr>
        <w:rFonts w:ascii="Calibri" w:eastAsia="Calibri" w:hAnsi="Calibri" w:cs="Calibri" w:hint="default"/>
      </w:rPr>
    </w:lvl>
    <w:lvl w:ilvl="2" w:tplc="EA1AA392">
      <w:start w:val="1"/>
      <w:numFmt w:val="bullet"/>
      <w:lvlText w:val="-"/>
      <w:lvlJc w:val="left"/>
      <w:pPr>
        <w:ind w:left="2160" w:hanging="360"/>
      </w:pPr>
      <w:rPr>
        <w:rFonts w:ascii="Times New Roman" w:eastAsia="Times New Roman" w:hAnsi="Times New Roman" w:cs="Times New Roman"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2870F08"/>
    <w:multiLevelType w:val="hybridMultilevel"/>
    <w:tmpl w:val="E5EAF790"/>
    <w:lvl w:ilvl="0" w:tplc="9A30B00C">
      <w:start w:val="1"/>
      <w:numFmt w:val="bullet"/>
      <w:lvlText w:val="-"/>
      <w:lvlJc w:val="left"/>
      <w:pPr>
        <w:ind w:left="720" w:hanging="360"/>
      </w:pPr>
      <w:rPr>
        <w:rFonts w:ascii="Calibri" w:hAnsi="Calibri" w:hint="default"/>
      </w:rPr>
    </w:lvl>
    <w:lvl w:ilvl="1" w:tplc="EDD22768">
      <w:numFmt w:val="bullet"/>
      <w:lvlText w:val=""/>
      <w:lvlJc w:val="left"/>
      <w:pPr>
        <w:ind w:left="1440" w:hanging="360"/>
      </w:pPr>
      <w:rPr>
        <w:rFonts w:ascii="Wingdings 2" w:eastAsia="Times New Roman" w:hAnsi="Wingdings 2" w:cs="Arial" w:hint="default"/>
        <w:b/>
        <w:color w:val="00B0F0"/>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3917FCF"/>
    <w:multiLevelType w:val="multilevel"/>
    <w:tmpl w:val="D67AA2C2"/>
    <w:lvl w:ilvl="0">
      <w:start w:val="1"/>
      <w:numFmt w:val="upperRoman"/>
      <w:pStyle w:val="CCAPTitreI"/>
      <w:lvlText w:val="Article %1."/>
      <w:lvlJc w:val="left"/>
      <w:pPr>
        <w:ind w:left="432" w:hanging="432"/>
      </w:pPr>
      <w:rPr>
        <w:rFonts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props3d w14:extrusionH="0" w14:contourW="0" w14:prstMaterial="none"/>
        <w14:ligatures w14:val="none"/>
        <w14:numForm w14:val="default"/>
        <w14:numSpacing w14:val="default"/>
        <w14:stylisticSets/>
        <w14:cntxtAlts w14:val="0"/>
      </w:rPr>
    </w:lvl>
    <w:lvl w:ilvl="1">
      <w:start w:val="1"/>
      <w:numFmt w:val="decimal"/>
      <w:pStyle w:val="CCAPTitre2"/>
      <w:lvlText w:val="%1.%2"/>
      <w:lvlJc w:val="left"/>
      <w:pPr>
        <w:ind w:left="718" w:hanging="576"/>
      </w:pPr>
      <w:rPr>
        <w:rFonts w:hint="default"/>
      </w:rPr>
    </w:lvl>
    <w:lvl w:ilvl="2">
      <w:start w:val="1"/>
      <w:numFmt w:val="decimal"/>
      <w:pStyle w:val="CCAPTITRE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64A4456E"/>
    <w:multiLevelType w:val="multilevel"/>
    <w:tmpl w:val="8F1A4840"/>
    <w:name w:val="Liste RC AO"/>
    <w:lvl w:ilvl="0">
      <w:start w:val="1"/>
      <w:numFmt w:val="decimal"/>
      <w:pStyle w:val="Titre1"/>
      <w:suff w:val="space"/>
      <w:lvlText w:val="Article %1. "/>
      <w:lvlJc w:val="left"/>
      <w:pPr>
        <w:ind w:left="432" w:hanging="432"/>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Titre2"/>
      <w:lvlText w:val="%1.%2"/>
      <w:lvlJc w:val="left"/>
      <w:pPr>
        <w:ind w:left="794" w:hanging="510"/>
      </w:pPr>
      <w:rPr>
        <w:rFonts w:hint="default"/>
      </w:rPr>
    </w:lvl>
    <w:lvl w:ilvl="2">
      <w:start w:val="1"/>
      <w:numFmt w:val="decimal"/>
      <w:pStyle w:val="Titre3"/>
      <w:lvlText w:val="%1.%2.%3"/>
      <w:lvlJc w:val="left"/>
      <w:pPr>
        <w:ind w:left="720" w:hanging="153"/>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32" w15:restartNumberingAfterBreak="0">
    <w:nsid w:val="66D66320"/>
    <w:multiLevelType w:val="hybridMultilevel"/>
    <w:tmpl w:val="15A0056E"/>
    <w:lvl w:ilvl="0" w:tplc="46B621C0">
      <w:start w:val="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A697CB9"/>
    <w:multiLevelType w:val="hybridMultilevel"/>
    <w:tmpl w:val="2A263A38"/>
    <w:lvl w:ilvl="0" w:tplc="9A30B00C">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4164C54"/>
    <w:multiLevelType w:val="hybridMultilevel"/>
    <w:tmpl w:val="D5DA8DAA"/>
    <w:lvl w:ilvl="0" w:tplc="46B621C0">
      <w:start w:val="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48159B6"/>
    <w:multiLevelType w:val="hybridMultilevel"/>
    <w:tmpl w:val="5A02746E"/>
    <w:lvl w:ilvl="0" w:tplc="723E526C">
      <w:start w:val="9"/>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5034498"/>
    <w:multiLevelType w:val="hybridMultilevel"/>
    <w:tmpl w:val="A0D24956"/>
    <w:lvl w:ilvl="0" w:tplc="C9BA7612">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E4D195B"/>
    <w:multiLevelType w:val="multilevel"/>
    <w:tmpl w:val="358234B6"/>
    <w:styleLink w:val="Style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
  </w:num>
  <w:num w:numId="2">
    <w:abstractNumId w:val="18"/>
  </w:num>
  <w:num w:numId="3">
    <w:abstractNumId w:val="10"/>
  </w:num>
  <w:num w:numId="4">
    <w:abstractNumId w:val="8"/>
  </w:num>
  <w:num w:numId="5">
    <w:abstractNumId w:val="19"/>
  </w:num>
  <w:num w:numId="6">
    <w:abstractNumId w:val="25"/>
  </w:num>
  <w:num w:numId="7">
    <w:abstractNumId w:val="26"/>
  </w:num>
  <w:num w:numId="8">
    <w:abstractNumId w:val="6"/>
  </w:num>
  <w:num w:numId="9">
    <w:abstractNumId w:val="15"/>
  </w:num>
  <w:num w:numId="10">
    <w:abstractNumId w:val="21"/>
  </w:num>
  <w:num w:numId="11">
    <w:abstractNumId w:val="37"/>
  </w:num>
  <w:num w:numId="12">
    <w:abstractNumId w:val="31"/>
  </w:num>
  <w:num w:numId="13">
    <w:abstractNumId w:val="33"/>
  </w:num>
  <w:num w:numId="14">
    <w:abstractNumId w:val="29"/>
  </w:num>
  <w:num w:numId="15">
    <w:abstractNumId w:val="24"/>
  </w:num>
  <w:num w:numId="16">
    <w:abstractNumId w:val="27"/>
  </w:num>
  <w:num w:numId="17">
    <w:abstractNumId w:val="5"/>
  </w:num>
  <w:num w:numId="18">
    <w:abstractNumId w:val="0"/>
    <w:lvlOverride w:ilvl="0">
      <w:lvl w:ilvl="0">
        <w:numFmt w:val="bullet"/>
        <w:lvlText w:val=""/>
        <w:legacy w:legacy="1" w:legacySpace="0" w:legacyIndent="0"/>
        <w:lvlJc w:val="left"/>
        <w:rPr>
          <w:rFonts w:ascii="Wingdings" w:hAnsi="Wingdings" w:hint="default"/>
          <w:sz w:val="26"/>
        </w:rPr>
      </w:lvl>
    </w:lvlOverride>
  </w:num>
  <w:num w:numId="19">
    <w:abstractNumId w:val="30"/>
  </w:num>
  <w:num w:numId="20">
    <w:abstractNumId w:val="11"/>
  </w:num>
  <w:num w:numId="21">
    <w:abstractNumId w:val="1"/>
  </w:num>
  <w:num w:numId="22">
    <w:abstractNumId w:val="17"/>
  </w:num>
  <w:num w:numId="23">
    <w:abstractNumId w:val="35"/>
  </w:num>
  <w:num w:numId="24">
    <w:abstractNumId w:val="34"/>
  </w:num>
  <w:num w:numId="25">
    <w:abstractNumId w:val="32"/>
  </w:num>
  <w:num w:numId="26">
    <w:abstractNumId w:val="23"/>
  </w:num>
  <w:num w:numId="27">
    <w:abstractNumId w:val="7"/>
  </w:num>
  <w:num w:numId="28">
    <w:abstractNumId w:val="28"/>
  </w:num>
  <w:num w:numId="29">
    <w:abstractNumId w:val="36"/>
  </w:num>
  <w:num w:numId="30">
    <w:abstractNumId w:val="14"/>
  </w:num>
  <w:num w:numId="31">
    <w:abstractNumId w:val="20"/>
  </w:num>
  <w:num w:numId="32">
    <w:abstractNumId w:val="3"/>
  </w:num>
  <w:num w:numId="33">
    <w:abstractNumId w:val="13"/>
  </w:num>
  <w:num w:numId="34">
    <w:abstractNumId w:val="36"/>
  </w:num>
  <w:num w:numId="35">
    <w:abstractNumId w:val="16"/>
  </w:num>
  <w:num w:numId="36">
    <w:abstractNumId w:val="4"/>
  </w:num>
  <w:num w:numId="37">
    <w:abstractNumId w:val="22"/>
  </w:num>
  <w:num w:numId="38">
    <w:abstractNumId w:val="9"/>
  </w:num>
  <w:num w:numId="39">
    <w:abstractNumId w:val="1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DC8"/>
    <w:rsid w:val="0000053F"/>
    <w:rsid w:val="00001EAC"/>
    <w:rsid w:val="0000211C"/>
    <w:rsid w:val="000028DC"/>
    <w:rsid w:val="00002E28"/>
    <w:rsid w:val="00004BB0"/>
    <w:rsid w:val="000054CA"/>
    <w:rsid w:val="00010406"/>
    <w:rsid w:val="0001050A"/>
    <w:rsid w:val="00011C90"/>
    <w:rsid w:val="00014E9A"/>
    <w:rsid w:val="0001616F"/>
    <w:rsid w:val="000165E2"/>
    <w:rsid w:val="0001723D"/>
    <w:rsid w:val="0001785F"/>
    <w:rsid w:val="00017FE1"/>
    <w:rsid w:val="00020A50"/>
    <w:rsid w:val="00021088"/>
    <w:rsid w:val="0002136B"/>
    <w:rsid w:val="00021B78"/>
    <w:rsid w:val="0002299A"/>
    <w:rsid w:val="00024559"/>
    <w:rsid w:val="00026F7A"/>
    <w:rsid w:val="0002702E"/>
    <w:rsid w:val="00027931"/>
    <w:rsid w:val="0003105F"/>
    <w:rsid w:val="000312D8"/>
    <w:rsid w:val="00031CB8"/>
    <w:rsid w:val="00031E30"/>
    <w:rsid w:val="000332EB"/>
    <w:rsid w:val="00033517"/>
    <w:rsid w:val="000340A7"/>
    <w:rsid w:val="00035D7F"/>
    <w:rsid w:val="00036C91"/>
    <w:rsid w:val="00036F09"/>
    <w:rsid w:val="00037B85"/>
    <w:rsid w:val="00041173"/>
    <w:rsid w:val="00041A3D"/>
    <w:rsid w:val="00041BE4"/>
    <w:rsid w:val="00042B12"/>
    <w:rsid w:val="00042F49"/>
    <w:rsid w:val="00043802"/>
    <w:rsid w:val="00043830"/>
    <w:rsid w:val="00044838"/>
    <w:rsid w:val="00044B60"/>
    <w:rsid w:val="00045A5A"/>
    <w:rsid w:val="00046863"/>
    <w:rsid w:val="00046BA8"/>
    <w:rsid w:val="0004731F"/>
    <w:rsid w:val="00051D55"/>
    <w:rsid w:val="000532D4"/>
    <w:rsid w:val="000537D1"/>
    <w:rsid w:val="00054191"/>
    <w:rsid w:val="00056797"/>
    <w:rsid w:val="00060710"/>
    <w:rsid w:val="00061735"/>
    <w:rsid w:val="00063031"/>
    <w:rsid w:val="00063FF7"/>
    <w:rsid w:val="000653C7"/>
    <w:rsid w:val="00065771"/>
    <w:rsid w:val="00065932"/>
    <w:rsid w:val="00065DC6"/>
    <w:rsid w:val="00065FA4"/>
    <w:rsid w:val="000660FC"/>
    <w:rsid w:val="000665C4"/>
    <w:rsid w:val="00070AD4"/>
    <w:rsid w:val="0007158F"/>
    <w:rsid w:val="00072AE0"/>
    <w:rsid w:val="000730CA"/>
    <w:rsid w:val="00073CD3"/>
    <w:rsid w:val="00076291"/>
    <w:rsid w:val="0007655F"/>
    <w:rsid w:val="00076AE1"/>
    <w:rsid w:val="00081E10"/>
    <w:rsid w:val="00082EF2"/>
    <w:rsid w:val="000835E2"/>
    <w:rsid w:val="00083CDD"/>
    <w:rsid w:val="00083EBA"/>
    <w:rsid w:val="00085658"/>
    <w:rsid w:val="00085816"/>
    <w:rsid w:val="00085AA7"/>
    <w:rsid w:val="00086CE6"/>
    <w:rsid w:val="00090762"/>
    <w:rsid w:val="000909BC"/>
    <w:rsid w:val="00091448"/>
    <w:rsid w:val="00091F41"/>
    <w:rsid w:val="00097AEF"/>
    <w:rsid w:val="000A5822"/>
    <w:rsid w:val="000A666B"/>
    <w:rsid w:val="000A6BEF"/>
    <w:rsid w:val="000A741E"/>
    <w:rsid w:val="000A7852"/>
    <w:rsid w:val="000A7A77"/>
    <w:rsid w:val="000B3F5D"/>
    <w:rsid w:val="000B590E"/>
    <w:rsid w:val="000B76B5"/>
    <w:rsid w:val="000C304D"/>
    <w:rsid w:val="000C327C"/>
    <w:rsid w:val="000C3367"/>
    <w:rsid w:val="000C33CA"/>
    <w:rsid w:val="000C4BFE"/>
    <w:rsid w:val="000C6293"/>
    <w:rsid w:val="000C6D83"/>
    <w:rsid w:val="000D1F9B"/>
    <w:rsid w:val="000D201B"/>
    <w:rsid w:val="000D3F1C"/>
    <w:rsid w:val="000D61FE"/>
    <w:rsid w:val="000D6795"/>
    <w:rsid w:val="000E073B"/>
    <w:rsid w:val="000E271C"/>
    <w:rsid w:val="000E3BA6"/>
    <w:rsid w:val="000E5B9B"/>
    <w:rsid w:val="000E6817"/>
    <w:rsid w:val="000F0715"/>
    <w:rsid w:val="000F1877"/>
    <w:rsid w:val="000F1C30"/>
    <w:rsid w:val="000F2354"/>
    <w:rsid w:val="000F53A6"/>
    <w:rsid w:val="000F5BB2"/>
    <w:rsid w:val="000F641E"/>
    <w:rsid w:val="000F7EFA"/>
    <w:rsid w:val="00100D96"/>
    <w:rsid w:val="00102BB1"/>
    <w:rsid w:val="00103142"/>
    <w:rsid w:val="0010348E"/>
    <w:rsid w:val="00104DEE"/>
    <w:rsid w:val="00105022"/>
    <w:rsid w:val="001053EB"/>
    <w:rsid w:val="001056A2"/>
    <w:rsid w:val="00107FF5"/>
    <w:rsid w:val="00110F87"/>
    <w:rsid w:val="00110FC4"/>
    <w:rsid w:val="00112A1C"/>
    <w:rsid w:val="00112A34"/>
    <w:rsid w:val="0011343D"/>
    <w:rsid w:val="00114B08"/>
    <w:rsid w:val="0011673B"/>
    <w:rsid w:val="0012140D"/>
    <w:rsid w:val="001222AE"/>
    <w:rsid w:val="00123B20"/>
    <w:rsid w:val="00124928"/>
    <w:rsid w:val="0012632E"/>
    <w:rsid w:val="00126EC0"/>
    <w:rsid w:val="0012793E"/>
    <w:rsid w:val="00130946"/>
    <w:rsid w:val="00131777"/>
    <w:rsid w:val="001354E0"/>
    <w:rsid w:val="001377C8"/>
    <w:rsid w:val="00140041"/>
    <w:rsid w:val="0014058D"/>
    <w:rsid w:val="00141916"/>
    <w:rsid w:val="00142BF3"/>
    <w:rsid w:val="00142E07"/>
    <w:rsid w:val="0014381A"/>
    <w:rsid w:val="00144181"/>
    <w:rsid w:val="00145981"/>
    <w:rsid w:val="001509BE"/>
    <w:rsid w:val="00150C6B"/>
    <w:rsid w:val="00153959"/>
    <w:rsid w:val="00155CA0"/>
    <w:rsid w:val="001568B6"/>
    <w:rsid w:val="001575EE"/>
    <w:rsid w:val="00157908"/>
    <w:rsid w:val="001605ED"/>
    <w:rsid w:val="00160717"/>
    <w:rsid w:val="00162B04"/>
    <w:rsid w:val="00162F47"/>
    <w:rsid w:val="00166713"/>
    <w:rsid w:val="0017042B"/>
    <w:rsid w:val="00171B07"/>
    <w:rsid w:val="001728CB"/>
    <w:rsid w:val="00172C02"/>
    <w:rsid w:val="001730AA"/>
    <w:rsid w:val="00173724"/>
    <w:rsid w:val="001750B8"/>
    <w:rsid w:val="00175DDB"/>
    <w:rsid w:val="00175FC1"/>
    <w:rsid w:val="001777FD"/>
    <w:rsid w:val="00177977"/>
    <w:rsid w:val="001819FF"/>
    <w:rsid w:val="00181FC1"/>
    <w:rsid w:val="0018213F"/>
    <w:rsid w:val="00182143"/>
    <w:rsid w:val="00182F87"/>
    <w:rsid w:val="00182FA4"/>
    <w:rsid w:val="00183453"/>
    <w:rsid w:val="001845B5"/>
    <w:rsid w:val="00186C3A"/>
    <w:rsid w:val="00187AC1"/>
    <w:rsid w:val="00187C92"/>
    <w:rsid w:val="00194389"/>
    <w:rsid w:val="00195445"/>
    <w:rsid w:val="00196654"/>
    <w:rsid w:val="00197674"/>
    <w:rsid w:val="001A036C"/>
    <w:rsid w:val="001A2863"/>
    <w:rsid w:val="001A3D63"/>
    <w:rsid w:val="001A5654"/>
    <w:rsid w:val="001A5703"/>
    <w:rsid w:val="001A5BF5"/>
    <w:rsid w:val="001A6D93"/>
    <w:rsid w:val="001A7EE0"/>
    <w:rsid w:val="001A7F83"/>
    <w:rsid w:val="001B1525"/>
    <w:rsid w:val="001B1F70"/>
    <w:rsid w:val="001B3309"/>
    <w:rsid w:val="001C00AF"/>
    <w:rsid w:val="001C0D57"/>
    <w:rsid w:val="001C161A"/>
    <w:rsid w:val="001C292C"/>
    <w:rsid w:val="001C51C4"/>
    <w:rsid w:val="001C572B"/>
    <w:rsid w:val="001C611E"/>
    <w:rsid w:val="001C6235"/>
    <w:rsid w:val="001C6518"/>
    <w:rsid w:val="001C702A"/>
    <w:rsid w:val="001C70B5"/>
    <w:rsid w:val="001D1298"/>
    <w:rsid w:val="001D2585"/>
    <w:rsid w:val="001D3432"/>
    <w:rsid w:val="001D520B"/>
    <w:rsid w:val="001D60DD"/>
    <w:rsid w:val="001D6408"/>
    <w:rsid w:val="001D6EA0"/>
    <w:rsid w:val="001E072A"/>
    <w:rsid w:val="001E0D6E"/>
    <w:rsid w:val="001E2C46"/>
    <w:rsid w:val="001E3029"/>
    <w:rsid w:val="001E394E"/>
    <w:rsid w:val="001E3E10"/>
    <w:rsid w:val="001E65DC"/>
    <w:rsid w:val="001E663E"/>
    <w:rsid w:val="001F071E"/>
    <w:rsid w:val="001F0FD6"/>
    <w:rsid w:val="001F141E"/>
    <w:rsid w:val="001F1AB3"/>
    <w:rsid w:val="001F1F67"/>
    <w:rsid w:val="001F2487"/>
    <w:rsid w:val="001F26CF"/>
    <w:rsid w:val="001F3487"/>
    <w:rsid w:val="001F4DC8"/>
    <w:rsid w:val="001F641D"/>
    <w:rsid w:val="002005C8"/>
    <w:rsid w:val="002017A0"/>
    <w:rsid w:val="0020548F"/>
    <w:rsid w:val="00207376"/>
    <w:rsid w:val="00207E48"/>
    <w:rsid w:val="00212DEA"/>
    <w:rsid w:val="00214F0D"/>
    <w:rsid w:val="00216EFE"/>
    <w:rsid w:val="00217D32"/>
    <w:rsid w:val="00220574"/>
    <w:rsid w:val="00220B26"/>
    <w:rsid w:val="002226F9"/>
    <w:rsid w:val="00223457"/>
    <w:rsid w:val="00225833"/>
    <w:rsid w:val="00225AD8"/>
    <w:rsid w:val="00226EC8"/>
    <w:rsid w:val="002340A9"/>
    <w:rsid w:val="0023513E"/>
    <w:rsid w:val="00236668"/>
    <w:rsid w:val="00236BBB"/>
    <w:rsid w:val="002372D3"/>
    <w:rsid w:val="00237B82"/>
    <w:rsid w:val="00240EFB"/>
    <w:rsid w:val="00241669"/>
    <w:rsid w:val="00241BD7"/>
    <w:rsid w:val="00243F78"/>
    <w:rsid w:val="00247AB9"/>
    <w:rsid w:val="0025235D"/>
    <w:rsid w:val="00252773"/>
    <w:rsid w:val="0025434A"/>
    <w:rsid w:val="002544AB"/>
    <w:rsid w:val="00254BD6"/>
    <w:rsid w:val="00257101"/>
    <w:rsid w:val="00261A1C"/>
    <w:rsid w:val="00262B98"/>
    <w:rsid w:val="002639A8"/>
    <w:rsid w:val="00264B86"/>
    <w:rsid w:val="00265B27"/>
    <w:rsid w:val="00265BD2"/>
    <w:rsid w:val="00267C0E"/>
    <w:rsid w:val="00270DA8"/>
    <w:rsid w:val="00271484"/>
    <w:rsid w:val="00271972"/>
    <w:rsid w:val="00271EE5"/>
    <w:rsid w:val="00272501"/>
    <w:rsid w:val="002753F0"/>
    <w:rsid w:val="0027738A"/>
    <w:rsid w:val="00280672"/>
    <w:rsid w:val="00282A75"/>
    <w:rsid w:val="00283D1E"/>
    <w:rsid w:val="002847D6"/>
    <w:rsid w:val="00293067"/>
    <w:rsid w:val="00295E80"/>
    <w:rsid w:val="002960A2"/>
    <w:rsid w:val="002966AB"/>
    <w:rsid w:val="002A0E81"/>
    <w:rsid w:val="002A25A2"/>
    <w:rsid w:val="002A47D6"/>
    <w:rsid w:val="002A53BE"/>
    <w:rsid w:val="002A7F1E"/>
    <w:rsid w:val="002B08C8"/>
    <w:rsid w:val="002B0F18"/>
    <w:rsid w:val="002B10E9"/>
    <w:rsid w:val="002B3B76"/>
    <w:rsid w:val="002B5031"/>
    <w:rsid w:val="002B5353"/>
    <w:rsid w:val="002B74EE"/>
    <w:rsid w:val="002C1E2C"/>
    <w:rsid w:val="002C1FEC"/>
    <w:rsid w:val="002C3713"/>
    <w:rsid w:val="002C40DF"/>
    <w:rsid w:val="002C4F1B"/>
    <w:rsid w:val="002C57E8"/>
    <w:rsid w:val="002C6D36"/>
    <w:rsid w:val="002C6E7B"/>
    <w:rsid w:val="002D03D0"/>
    <w:rsid w:val="002D057E"/>
    <w:rsid w:val="002D209B"/>
    <w:rsid w:val="002D24BF"/>
    <w:rsid w:val="002D2DF4"/>
    <w:rsid w:val="002D4D98"/>
    <w:rsid w:val="002D4E69"/>
    <w:rsid w:val="002D5B42"/>
    <w:rsid w:val="002E1EB3"/>
    <w:rsid w:val="002E2EA7"/>
    <w:rsid w:val="002E318A"/>
    <w:rsid w:val="002E3B4D"/>
    <w:rsid w:val="002E5C9E"/>
    <w:rsid w:val="002E7A56"/>
    <w:rsid w:val="002F37C9"/>
    <w:rsid w:val="002F392D"/>
    <w:rsid w:val="002F73BA"/>
    <w:rsid w:val="002F74A0"/>
    <w:rsid w:val="00301087"/>
    <w:rsid w:val="00302F3B"/>
    <w:rsid w:val="00304AB2"/>
    <w:rsid w:val="00306CFE"/>
    <w:rsid w:val="00310E16"/>
    <w:rsid w:val="003111BF"/>
    <w:rsid w:val="00312838"/>
    <w:rsid w:val="00313699"/>
    <w:rsid w:val="00313AB5"/>
    <w:rsid w:val="0031422D"/>
    <w:rsid w:val="0031439C"/>
    <w:rsid w:val="0031563D"/>
    <w:rsid w:val="003156FC"/>
    <w:rsid w:val="003162A8"/>
    <w:rsid w:val="00317B66"/>
    <w:rsid w:val="0032052E"/>
    <w:rsid w:val="00321272"/>
    <w:rsid w:val="00321549"/>
    <w:rsid w:val="0032180F"/>
    <w:rsid w:val="003244A4"/>
    <w:rsid w:val="003260E8"/>
    <w:rsid w:val="00326897"/>
    <w:rsid w:val="0032743A"/>
    <w:rsid w:val="00327DF1"/>
    <w:rsid w:val="00327EB5"/>
    <w:rsid w:val="003313CB"/>
    <w:rsid w:val="00332125"/>
    <w:rsid w:val="003330EC"/>
    <w:rsid w:val="003336E4"/>
    <w:rsid w:val="00333A09"/>
    <w:rsid w:val="00333CFE"/>
    <w:rsid w:val="00333D6F"/>
    <w:rsid w:val="00333FE7"/>
    <w:rsid w:val="00336205"/>
    <w:rsid w:val="0033659D"/>
    <w:rsid w:val="00344FBD"/>
    <w:rsid w:val="003452B0"/>
    <w:rsid w:val="00346688"/>
    <w:rsid w:val="00347EAE"/>
    <w:rsid w:val="00350E3D"/>
    <w:rsid w:val="003549D5"/>
    <w:rsid w:val="00355216"/>
    <w:rsid w:val="003600F8"/>
    <w:rsid w:val="00361D34"/>
    <w:rsid w:val="003625F9"/>
    <w:rsid w:val="0036279F"/>
    <w:rsid w:val="00362E2F"/>
    <w:rsid w:val="00363F1F"/>
    <w:rsid w:val="0036481C"/>
    <w:rsid w:val="0036524D"/>
    <w:rsid w:val="00372DDA"/>
    <w:rsid w:val="00376534"/>
    <w:rsid w:val="00380C65"/>
    <w:rsid w:val="00380CCF"/>
    <w:rsid w:val="00382279"/>
    <w:rsid w:val="003825A5"/>
    <w:rsid w:val="00382E80"/>
    <w:rsid w:val="00382FAE"/>
    <w:rsid w:val="0038539C"/>
    <w:rsid w:val="00385938"/>
    <w:rsid w:val="00387711"/>
    <w:rsid w:val="003904B6"/>
    <w:rsid w:val="00394DD3"/>
    <w:rsid w:val="00394ECC"/>
    <w:rsid w:val="00395978"/>
    <w:rsid w:val="003968B4"/>
    <w:rsid w:val="00397300"/>
    <w:rsid w:val="00397381"/>
    <w:rsid w:val="00397F9A"/>
    <w:rsid w:val="00397FC6"/>
    <w:rsid w:val="003A0445"/>
    <w:rsid w:val="003A04E1"/>
    <w:rsid w:val="003A077E"/>
    <w:rsid w:val="003A14F9"/>
    <w:rsid w:val="003A1AE2"/>
    <w:rsid w:val="003A2118"/>
    <w:rsid w:val="003A21DE"/>
    <w:rsid w:val="003A29BB"/>
    <w:rsid w:val="003A2A12"/>
    <w:rsid w:val="003A2C05"/>
    <w:rsid w:val="003A37B0"/>
    <w:rsid w:val="003A38C4"/>
    <w:rsid w:val="003A4012"/>
    <w:rsid w:val="003A45B6"/>
    <w:rsid w:val="003A63E7"/>
    <w:rsid w:val="003A67C8"/>
    <w:rsid w:val="003B16AE"/>
    <w:rsid w:val="003B21FB"/>
    <w:rsid w:val="003B2EFE"/>
    <w:rsid w:val="003B4301"/>
    <w:rsid w:val="003B5528"/>
    <w:rsid w:val="003B5B84"/>
    <w:rsid w:val="003B5B9F"/>
    <w:rsid w:val="003B637F"/>
    <w:rsid w:val="003C00E9"/>
    <w:rsid w:val="003C1058"/>
    <w:rsid w:val="003C5DC2"/>
    <w:rsid w:val="003C7048"/>
    <w:rsid w:val="003C709C"/>
    <w:rsid w:val="003C7631"/>
    <w:rsid w:val="003D1378"/>
    <w:rsid w:val="003D1EEF"/>
    <w:rsid w:val="003D2060"/>
    <w:rsid w:val="003D259B"/>
    <w:rsid w:val="003D4E09"/>
    <w:rsid w:val="003D62B0"/>
    <w:rsid w:val="003D6F40"/>
    <w:rsid w:val="003E25EB"/>
    <w:rsid w:val="003E2894"/>
    <w:rsid w:val="003E2AEB"/>
    <w:rsid w:val="003E38F0"/>
    <w:rsid w:val="003E5F9C"/>
    <w:rsid w:val="003E6431"/>
    <w:rsid w:val="003E7DF5"/>
    <w:rsid w:val="003F18F4"/>
    <w:rsid w:val="003F27F6"/>
    <w:rsid w:val="003F3A9C"/>
    <w:rsid w:val="003F4030"/>
    <w:rsid w:val="003F41E4"/>
    <w:rsid w:val="003F450B"/>
    <w:rsid w:val="003F465F"/>
    <w:rsid w:val="003F4F8B"/>
    <w:rsid w:val="003F577E"/>
    <w:rsid w:val="003F5AC0"/>
    <w:rsid w:val="003F61AD"/>
    <w:rsid w:val="003F6D76"/>
    <w:rsid w:val="003F76F3"/>
    <w:rsid w:val="0040033A"/>
    <w:rsid w:val="00400E0D"/>
    <w:rsid w:val="00402411"/>
    <w:rsid w:val="0040300D"/>
    <w:rsid w:val="004050AC"/>
    <w:rsid w:val="00405DE6"/>
    <w:rsid w:val="00407248"/>
    <w:rsid w:val="0041002C"/>
    <w:rsid w:val="0041026A"/>
    <w:rsid w:val="004102F1"/>
    <w:rsid w:val="00410B29"/>
    <w:rsid w:val="00412F76"/>
    <w:rsid w:val="00414BD1"/>
    <w:rsid w:val="0041694B"/>
    <w:rsid w:val="0042254B"/>
    <w:rsid w:val="00426638"/>
    <w:rsid w:val="00427B67"/>
    <w:rsid w:val="00430912"/>
    <w:rsid w:val="00435195"/>
    <w:rsid w:val="00435A4B"/>
    <w:rsid w:val="004361FE"/>
    <w:rsid w:val="00436AF2"/>
    <w:rsid w:val="00440F34"/>
    <w:rsid w:val="004433F2"/>
    <w:rsid w:val="00444D0B"/>
    <w:rsid w:val="00446439"/>
    <w:rsid w:val="0045072E"/>
    <w:rsid w:val="00450B26"/>
    <w:rsid w:val="0045166F"/>
    <w:rsid w:val="00451EE0"/>
    <w:rsid w:val="00453D6F"/>
    <w:rsid w:val="004568BD"/>
    <w:rsid w:val="0045785B"/>
    <w:rsid w:val="0046292E"/>
    <w:rsid w:val="00464353"/>
    <w:rsid w:val="00464547"/>
    <w:rsid w:val="0046657A"/>
    <w:rsid w:val="00466EA0"/>
    <w:rsid w:val="00466F8B"/>
    <w:rsid w:val="00466FD6"/>
    <w:rsid w:val="00470A03"/>
    <w:rsid w:val="00474026"/>
    <w:rsid w:val="0047609E"/>
    <w:rsid w:val="00477EFF"/>
    <w:rsid w:val="00477FDA"/>
    <w:rsid w:val="004828F1"/>
    <w:rsid w:val="0048387C"/>
    <w:rsid w:val="00483E56"/>
    <w:rsid w:val="00483E9B"/>
    <w:rsid w:val="004843C4"/>
    <w:rsid w:val="0048537F"/>
    <w:rsid w:val="00485514"/>
    <w:rsid w:val="00486437"/>
    <w:rsid w:val="004873A2"/>
    <w:rsid w:val="004912CC"/>
    <w:rsid w:val="0049496A"/>
    <w:rsid w:val="00496703"/>
    <w:rsid w:val="004A0E1E"/>
    <w:rsid w:val="004A245C"/>
    <w:rsid w:val="004A58D8"/>
    <w:rsid w:val="004A59D4"/>
    <w:rsid w:val="004A5E4D"/>
    <w:rsid w:val="004A7FD7"/>
    <w:rsid w:val="004B047B"/>
    <w:rsid w:val="004B17E7"/>
    <w:rsid w:val="004B1BCB"/>
    <w:rsid w:val="004B206A"/>
    <w:rsid w:val="004B2778"/>
    <w:rsid w:val="004B2E3F"/>
    <w:rsid w:val="004B30B1"/>
    <w:rsid w:val="004B36E8"/>
    <w:rsid w:val="004B3CAE"/>
    <w:rsid w:val="004B451F"/>
    <w:rsid w:val="004B6679"/>
    <w:rsid w:val="004B6A58"/>
    <w:rsid w:val="004C057F"/>
    <w:rsid w:val="004C2141"/>
    <w:rsid w:val="004C47B4"/>
    <w:rsid w:val="004C5A06"/>
    <w:rsid w:val="004C67CD"/>
    <w:rsid w:val="004C79D6"/>
    <w:rsid w:val="004D038E"/>
    <w:rsid w:val="004D09B0"/>
    <w:rsid w:val="004D124F"/>
    <w:rsid w:val="004D20D5"/>
    <w:rsid w:val="004D3343"/>
    <w:rsid w:val="004D4852"/>
    <w:rsid w:val="004D4999"/>
    <w:rsid w:val="004E06CC"/>
    <w:rsid w:val="004E09D0"/>
    <w:rsid w:val="004E0A74"/>
    <w:rsid w:val="004E1C32"/>
    <w:rsid w:val="004E1F9E"/>
    <w:rsid w:val="004E2441"/>
    <w:rsid w:val="004E319C"/>
    <w:rsid w:val="004E3B3A"/>
    <w:rsid w:val="004E3E85"/>
    <w:rsid w:val="004E70BD"/>
    <w:rsid w:val="004F0EA5"/>
    <w:rsid w:val="004F15FB"/>
    <w:rsid w:val="004F18AC"/>
    <w:rsid w:val="004F1FB1"/>
    <w:rsid w:val="004F2164"/>
    <w:rsid w:val="004F2EE9"/>
    <w:rsid w:val="004F3FC4"/>
    <w:rsid w:val="004F5163"/>
    <w:rsid w:val="005006D0"/>
    <w:rsid w:val="005008DE"/>
    <w:rsid w:val="00502ACB"/>
    <w:rsid w:val="00503930"/>
    <w:rsid w:val="00506F42"/>
    <w:rsid w:val="0051046B"/>
    <w:rsid w:val="005122FD"/>
    <w:rsid w:val="00512713"/>
    <w:rsid w:val="00512F71"/>
    <w:rsid w:val="005164E2"/>
    <w:rsid w:val="00516743"/>
    <w:rsid w:val="00520EAD"/>
    <w:rsid w:val="00521795"/>
    <w:rsid w:val="005227F7"/>
    <w:rsid w:val="005272DB"/>
    <w:rsid w:val="005273A4"/>
    <w:rsid w:val="00531A05"/>
    <w:rsid w:val="00531A35"/>
    <w:rsid w:val="00534195"/>
    <w:rsid w:val="00534C50"/>
    <w:rsid w:val="00535344"/>
    <w:rsid w:val="0053731C"/>
    <w:rsid w:val="00537662"/>
    <w:rsid w:val="00537FBF"/>
    <w:rsid w:val="00541C30"/>
    <w:rsid w:val="00542C4E"/>
    <w:rsid w:val="0054463A"/>
    <w:rsid w:val="00544E0B"/>
    <w:rsid w:val="005465FF"/>
    <w:rsid w:val="005475A8"/>
    <w:rsid w:val="005478F3"/>
    <w:rsid w:val="0055010B"/>
    <w:rsid w:val="005501D4"/>
    <w:rsid w:val="00550C25"/>
    <w:rsid w:val="0055312A"/>
    <w:rsid w:val="00553CB8"/>
    <w:rsid w:val="00554683"/>
    <w:rsid w:val="00556A44"/>
    <w:rsid w:val="00556AC8"/>
    <w:rsid w:val="00563C33"/>
    <w:rsid w:val="00564324"/>
    <w:rsid w:val="00564BA5"/>
    <w:rsid w:val="00566253"/>
    <w:rsid w:val="00567969"/>
    <w:rsid w:val="00570328"/>
    <w:rsid w:val="005708C7"/>
    <w:rsid w:val="00570BA5"/>
    <w:rsid w:val="00571336"/>
    <w:rsid w:val="00572B50"/>
    <w:rsid w:val="00572DE8"/>
    <w:rsid w:val="00573A30"/>
    <w:rsid w:val="00574B53"/>
    <w:rsid w:val="00574FBA"/>
    <w:rsid w:val="00580D07"/>
    <w:rsid w:val="00584427"/>
    <w:rsid w:val="00584FFA"/>
    <w:rsid w:val="005858FE"/>
    <w:rsid w:val="00585FAB"/>
    <w:rsid w:val="005860B5"/>
    <w:rsid w:val="005862AE"/>
    <w:rsid w:val="0058679F"/>
    <w:rsid w:val="00586B33"/>
    <w:rsid w:val="005905AC"/>
    <w:rsid w:val="005909CD"/>
    <w:rsid w:val="0059112F"/>
    <w:rsid w:val="00591884"/>
    <w:rsid w:val="00591E54"/>
    <w:rsid w:val="0059310B"/>
    <w:rsid w:val="005934CE"/>
    <w:rsid w:val="00596469"/>
    <w:rsid w:val="005A2236"/>
    <w:rsid w:val="005A2E97"/>
    <w:rsid w:val="005A45BB"/>
    <w:rsid w:val="005A655F"/>
    <w:rsid w:val="005A6B65"/>
    <w:rsid w:val="005B01C0"/>
    <w:rsid w:val="005B09D2"/>
    <w:rsid w:val="005B0EE3"/>
    <w:rsid w:val="005B2179"/>
    <w:rsid w:val="005B28C6"/>
    <w:rsid w:val="005B33E6"/>
    <w:rsid w:val="005B6665"/>
    <w:rsid w:val="005C1A7C"/>
    <w:rsid w:val="005C524B"/>
    <w:rsid w:val="005C5782"/>
    <w:rsid w:val="005C62A3"/>
    <w:rsid w:val="005C64EF"/>
    <w:rsid w:val="005C6A62"/>
    <w:rsid w:val="005C743C"/>
    <w:rsid w:val="005D1812"/>
    <w:rsid w:val="005D18EE"/>
    <w:rsid w:val="005D26BD"/>
    <w:rsid w:val="005D29F7"/>
    <w:rsid w:val="005D4638"/>
    <w:rsid w:val="005D749E"/>
    <w:rsid w:val="005E00EC"/>
    <w:rsid w:val="005E0C13"/>
    <w:rsid w:val="005E11DA"/>
    <w:rsid w:val="005E1E59"/>
    <w:rsid w:val="005E242E"/>
    <w:rsid w:val="005E3395"/>
    <w:rsid w:val="005E3A57"/>
    <w:rsid w:val="005E3EDA"/>
    <w:rsid w:val="005E3F90"/>
    <w:rsid w:val="005E4205"/>
    <w:rsid w:val="005E46EF"/>
    <w:rsid w:val="005E60EE"/>
    <w:rsid w:val="005E61E2"/>
    <w:rsid w:val="005E61F3"/>
    <w:rsid w:val="005E669C"/>
    <w:rsid w:val="005E7385"/>
    <w:rsid w:val="005E74BB"/>
    <w:rsid w:val="005E7E7C"/>
    <w:rsid w:val="005F34BF"/>
    <w:rsid w:val="005F3836"/>
    <w:rsid w:val="005F6A80"/>
    <w:rsid w:val="005F6FAD"/>
    <w:rsid w:val="005F7099"/>
    <w:rsid w:val="006007B7"/>
    <w:rsid w:val="00600981"/>
    <w:rsid w:val="00600EF8"/>
    <w:rsid w:val="00602E4B"/>
    <w:rsid w:val="00603F2A"/>
    <w:rsid w:val="0060404D"/>
    <w:rsid w:val="00604A43"/>
    <w:rsid w:val="00604E6C"/>
    <w:rsid w:val="00605B5A"/>
    <w:rsid w:val="00606396"/>
    <w:rsid w:val="00606A29"/>
    <w:rsid w:val="00607320"/>
    <w:rsid w:val="00607E37"/>
    <w:rsid w:val="00610CBE"/>
    <w:rsid w:val="00614560"/>
    <w:rsid w:val="00614634"/>
    <w:rsid w:val="006160F6"/>
    <w:rsid w:val="006173D3"/>
    <w:rsid w:val="00617C03"/>
    <w:rsid w:val="00623BD4"/>
    <w:rsid w:val="0062582E"/>
    <w:rsid w:val="006266CA"/>
    <w:rsid w:val="00631284"/>
    <w:rsid w:val="00632967"/>
    <w:rsid w:val="006344B8"/>
    <w:rsid w:val="0063708C"/>
    <w:rsid w:val="00640B11"/>
    <w:rsid w:val="0064731B"/>
    <w:rsid w:val="00647C17"/>
    <w:rsid w:val="0065013E"/>
    <w:rsid w:val="00652154"/>
    <w:rsid w:val="00652292"/>
    <w:rsid w:val="00652EF8"/>
    <w:rsid w:val="006533B8"/>
    <w:rsid w:val="00653FD9"/>
    <w:rsid w:val="0065562E"/>
    <w:rsid w:val="00655851"/>
    <w:rsid w:val="006568C3"/>
    <w:rsid w:val="00656C58"/>
    <w:rsid w:val="00660455"/>
    <w:rsid w:val="00664EAF"/>
    <w:rsid w:val="00667326"/>
    <w:rsid w:val="00667523"/>
    <w:rsid w:val="00667DBD"/>
    <w:rsid w:val="0067272A"/>
    <w:rsid w:val="00672C0D"/>
    <w:rsid w:val="006739F8"/>
    <w:rsid w:val="006742A7"/>
    <w:rsid w:val="00674695"/>
    <w:rsid w:val="00674EC4"/>
    <w:rsid w:val="00676AEE"/>
    <w:rsid w:val="00677618"/>
    <w:rsid w:val="0068388E"/>
    <w:rsid w:val="006838F5"/>
    <w:rsid w:val="00684243"/>
    <w:rsid w:val="006855E9"/>
    <w:rsid w:val="00686E7F"/>
    <w:rsid w:val="00696611"/>
    <w:rsid w:val="006A2A2C"/>
    <w:rsid w:val="006A3618"/>
    <w:rsid w:val="006A3CC6"/>
    <w:rsid w:val="006B022D"/>
    <w:rsid w:val="006B18EE"/>
    <w:rsid w:val="006B30A3"/>
    <w:rsid w:val="006B3B69"/>
    <w:rsid w:val="006B45B3"/>
    <w:rsid w:val="006B4C36"/>
    <w:rsid w:val="006B5811"/>
    <w:rsid w:val="006B674C"/>
    <w:rsid w:val="006B6908"/>
    <w:rsid w:val="006B69FC"/>
    <w:rsid w:val="006C04D2"/>
    <w:rsid w:val="006C1D15"/>
    <w:rsid w:val="006C2C58"/>
    <w:rsid w:val="006C4E61"/>
    <w:rsid w:val="006C59FE"/>
    <w:rsid w:val="006C67C2"/>
    <w:rsid w:val="006C7F62"/>
    <w:rsid w:val="006D0DB0"/>
    <w:rsid w:val="006D16A3"/>
    <w:rsid w:val="006D47EE"/>
    <w:rsid w:val="006D51C8"/>
    <w:rsid w:val="006D6F80"/>
    <w:rsid w:val="006D733E"/>
    <w:rsid w:val="006E1650"/>
    <w:rsid w:val="006E354C"/>
    <w:rsid w:val="006E41E0"/>
    <w:rsid w:val="006E6B0C"/>
    <w:rsid w:val="006E6C6B"/>
    <w:rsid w:val="006F004B"/>
    <w:rsid w:val="006F1A45"/>
    <w:rsid w:val="006F1B8D"/>
    <w:rsid w:val="006F2E2D"/>
    <w:rsid w:val="006F30C6"/>
    <w:rsid w:val="006F395B"/>
    <w:rsid w:val="006F39B3"/>
    <w:rsid w:val="006F60EF"/>
    <w:rsid w:val="006F6FFA"/>
    <w:rsid w:val="007000F4"/>
    <w:rsid w:val="007005A5"/>
    <w:rsid w:val="0070733F"/>
    <w:rsid w:val="00710DAB"/>
    <w:rsid w:val="00711098"/>
    <w:rsid w:val="007122E1"/>
    <w:rsid w:val="007137CC"/>
    <w:rsid w:val="007150FF"/>
    <w:rsid w:val="007223DF"/>
    <w:rsid w:val="00724C62"/>
    <w:rsid w:val="00725C00"/>
    <w:rsid w:val="00730778"/>
    <w:rsid w:val="007323C8"/>
    <w:rsid w:val="007345D3"/>
    <w:rsid w:val="00734754"/>
    <w:rsid w:val="00735F38"/>
    <w:rsid w:val="00736A84"/>
    <w:rsid w:val="00741ABF"/>
    <w:rsid w:val="0074252F"/>
    <w:rsid w:val="007428F3"/>
    <w:rsid w:val="007429EF"/>
    <w:rsid w:val="00743C46"/>
    <w:rsid w:val="00744074"/>
    <w:rsid w:val="0074547E"/>
    <w:rsid w:val="00745BC4"/>
    <w:rsid w:val="00746821"/>
    <w:rsid w:val="00747DD3"/>
    <w:rsid w:val="00747E63"/>
    <w:rsid w:val="007503C0"/>
    <w:rsid w:val="007514ED"/>
    <w:rsid w:val="00752B9A"/>
    <w:rsid w:val="007541C0"/>
    <w:rsid w:val="00754B0B"/>
    <w:rsid w:val="00757BD7"/>
    <w:rsid w:val="00757F49"/>
    <w:rsid w:val="00760293"/>
    <w:rsid w:val="007605B4"/>
    <w:rsid w:val="007605FE"/>
    <w:rsid w:val="007611CA"/>
    <w:rsid w:val="007630A3"/>
    <w:rsid w:val="007642A0"/>
    <w:rsid w:val="00765555"/>
    <w:rsid w:val="00770EC9"/>
    <w:rsid w:val="007713A3"/>
    <w:rsid w:val="0077157B"/>
    <w:rsid w:val="0077282C"/>
    <w:rsid w:val="00773C54"/>
    <w:rsid w:val="00774893"/>
    <w:rsid w:val="00774B7F"/>
    <w:rsid w:val="007758F1"/>
    <w:rsid w:val="0077736D"/>
    <w:rsid w:val="0077779D"/>
    <w:rsid w:val="00780F51"/>
    <w:rsid w:val="00784052"/>
    <w:rsid w:val="00784241"/>
    <w:rsid w:val="0078441E"/>
    <w:rsid w:val="0078526A"/>
    <w:rsid w:val="00787454"/>
    <w:rsid w:val="007878CC"/>
    <w:rsid w:val="00790272"/>
    <w:rsid w:val="00792606"/>
    <w:rsid w:val="00793972"/>
    <w:rsid w:val="00794C7F"/>
    <w:rsid w:val="00795AD0"/>
    <w:rsid w:val="007A0D8C"/>
    <w:rsid w:val="007A11E5"/>
    <w:rsid w:val="007A2C32"/>
    <w:rsid w:val="007A2F43"/>
    <w:rsid w:val="007A3297"/>
    <w:rsid w:val="007A3339"/>
    <w:rsid w:val="007A73DB"/>
    <w:rsid w:val="007B0247"/>
    <w:rsid w:val="007B1131"/>
    <w:rsid w:val="007B1F83"/>
    <w:rsid w:val="007B27D8"/>
    <w:rsid w:val="007B3A59"/>
    <w:rsid w:val="007B3A86"/>
    <w:rsid w:val="007B3CE9"/>
    <w:rsid w:val="007B4539"/>
    <w:rsid w:val="007B6D4E"/>
    <w:rsid w:val="007C2BF6"/>
    <w:rsid w:val="007C32AF"/>
    <w:rsid w:val="007C353F"/>
    <w:rsid w:val="007C3B97"/>
    <w:rsid w:val="007C40A0"/>
    <w:rsid w:val="007C47C5"/>
    <w:rsid w:val="007C4974"/>
    <w:rsid w:val="007C4F97"/>
    <w:rsid w:val="007C5FA7"/>
    <w:rsid w:val="007C64A9"/>
    <w:rsid w:val="007C64EC"/>
    <w:rsid w:val="007C6617"/>
    <w:rsid w:val="007C706D"/>
    <w:rsid w:val="007C7EF4"/>
    <w:rsid w:val="007D06FA"/>
    <w:rsid w:val="007D223D"/>
    <w:rsid w:val="007D276E"/>
    <w:rsid w:val="007D4E1F"/>
    <w:rsid w:val="007D684E"/>
    <w:rsid w:val="007E028C"/>
    <w:rsid w:val="007E0B06"/>
    <w:rsid w:val="007E1AEA"/>
    <w:rsid w:val="007E3886"/>
    <w:rsid w:val="007E3E36"/>
    <w:rsid w:val="007E4667"/>
    <w:rsid w:val="007E5BBB"/>
    <w:rsid w:val="007E6C50"/>
    <w:rsid w:val="007F1785"/>
    <w:rsid w:val="007F4416"/>
    <w:rsid w:val="007F5DBE"/>
    <w:rsid w:val="008025FC"/>
    <w:rsid w:val="00803493"/>
    <w:rsid w:val="0080399F"/>
    <w:rsid w:val="00804E01"/>
    <w:rsid w:val="00807CD9"/>
    <w:rsid w:val="0081062A"/>
    <w:rsid w:val="00811E40"/>
    <w:rsid w:val="00812D97"/>
    <w:rsid w:val="00813631"/>
    <w:rsid w:val="00814B23"/>
    <w:rsid w:val="00815DEE"/>
    <w:rsid w:val="00815F3E"/>
    <w:rsid w:val="00816077"/>
    <w:rsid w:val="0081679A"/>
    <w:rsid w:val="00816896"/>
    <w:rsid w:val="00820795"/>
    <w:rsid w:val="008216E8"/>
    <w:rsid w:val="00823141"/>
    <w:rsid w:val="0082495A"/>
    <w:rsid w:val="00824DDB"/>
    <w:rsid w:val="00825064"/>
    <w:rsid w:val="00826ACD"/>
    <w:rsid w:val="008300F7"/>
    <w:rsid w:val="008301F9"/>
    <w:rsid w:val="00831D54"/>
    <w:rsid w:val="00832247"/>
    <w:rsid w:val="00832313"/>
    <w:rsid w:val="008333DF"/>
    <w:rsid w:val="00834401"/>
    <w:rsid w:val="00835076"/>
    <w:rsid w:val="00836497"/>
    <w:rsid w:val="008371BE"/>
    <w:rsid w:val="0083720F"/>
    <w:rsid w:val="00837214"/>
    <w:rsid w:val="0084049D"/>
    <w:rsid w:val="00840655"/>
    <w:rsid w:val="00840A65"/>
    <w:rsid w:val="00840DB8"/>
    <w:rsid w:val="008425B8"/>
    <w:rsid w:val="00843BFA"/>
    <w:rsid w:val="00844046"/>
    <w:rsid w:val="0084511E"/>
    <w:rsid w:val="0085058B"/>
    <w:rsid w:val="008508D5"/>
    <w:rsid w:val="008526DD"/>
    <w:rsid w:val="008541D1"/>
    <w:rsid w:val="00854C88"/>
    <w:rsid w:val="008569D7"/>
    <w:rsid w:val="008573CF"/>
    <w:rsid w:val="00857896"/>
    <w:rsid w:val="00860514"/>
    <w:rsid w:val="00861989"/>
    <w:rsid w:val="00862F32"/>
    <w:rsid w:val="00865CE0"/>
    <w:rsid w:val="00866590"/>
    <w:rsid w:val="008703F8"/>
    <w:rsid w:val="00871A67"/>
    <w:rsid w:val="00871E2B"/>
    <w:rsid w:val="00872C49"/>
    <w:rsid w:val="00873991"/>
    <w:rsid w:val="0087399F"/>
    <w:rsid w:val="00874293"/>
    <w:rsid w:val="00875083"/>
    <w:rsid w:val="0087598D"/>
    <w:rsid w:val="00877724"/>
    <w:rsid w:val="00880AB4"/>
    <w:rsid w:val="00880AF2"/>
    <w:rsid w:val="0088152F"/>
    <w:rsid w:val="00881F74"/>
    <w:rsid w:val="008845C7"/>
    <w:rsid w:val="0088697C"/>
    <w:rsid w:val="00886D34"/>
    <w:rsid w:val="008870BC"/>
    <w:rsid w:val="008873D8"/>
    <w:rsid w:val="00890045"/>
    <w:rsid w:val="00890962"/>
    <w:rsid w:val="00890B12"/>
    <w:rsid w:val="008918E4"/>
    <w:rsid w:val="008932B4"/>
    <w:rsid w:val="0089339B"/>
    <w:rsid w:val="00893D71"/>
    <w:rsid w:val="00894F4D"/>
    <w:rsid w:val="00894F9A"/>
    <w:rsid w:val="00895311"/>
    <w:rsid w:val="008966FC"/>
    <w:rsid w:val="008A03E6"/>
    <w:rsid w:val="008A0A50"/>
    <w:rsid w:val="008A1BB1"/>
    <w:rsid w:val="008A2B4C"/>
    <w:rsid w:val="008A3DFA"/>
    <w:rsid w:val="008A498C"/>
    <w:rsid w:val="008A49E7"/>
    <w:rsid w:val="008B0142"/>
    <w:rsid w:val="008B02A6"/>
    <w:rsid w:val="008B1240"/>
    <w:rsid w:val="008B1537"/>
    <w:rsid w:val="008B3543"/>
    <w:rsid w:val="008B3B5C"/>
    <w:rsid w:val="008B52C5"/>
    <w:rsid w:val="008B669C"/>
    <w:rsid w:val="008B6B63"/>
    <w:rsid w:val="008C0690"/>
    <w:rsid w:val="008C0BB6"/>
    <w:rsid w:val="008C1BDC"/>
    <w:rsid w:val="008C26E4"/>
    <w:rsid w:val="008C31E0"/>
    <w:rsid w:val="008C322B"/>
    <w:rsid w:val="008C567A"/>
    <w:rsid w:val="008C5A8F"/>
    <w:rsid w:val="008C6583"/>
    <w:rsid w:val="008C6701"/>
    <w:rsid w:val="008D06D8"/>
    <w:rsid w:val="008D2191"/>
    <w:rsid w:val="008D2225"/>
    <w:rsid w:val="008D31B7"/>
    <w:rsid w:val="008D43A8"/>
    <w:rsid w:val="008D6CF4"/>
    <w:rsid w:val="008E00F0"/>
    <w:rsid w:val="008E1F2C"/>
    <w:rsid w:val="008E3281"/>
    <w:rsid w:val="008E342C"/>
    <w:rsid w:val="008E46F4"/>
    <w:rsid w:val="008E5022"/>
    <w:rsid w:val="008E5A3F"/>
    <w:rsid w:val="008E5E6B"/>
    <w:rsid w:val="008E78FB"/>
    <w:rsid w:val="008E7C4B"/>
    <w:rsid w:val="008F00DD"/>
    <w:rsid w:val="008F2072"/>
    <w:rsid w:val="008F3671"/>
    <w:rsid w:val="008F3705"/>
    <w:rsid w:val="008F3EE0"/>
    <w:rsid w:val="008F4129"/>
    <w:rsid w:val="008F44B8"/>
    <w:rsid w:val="008F4D0C"/>
    <w:rsid w:val="00903CAB"/>
    <w:rsid w:val="009056DA"/>
    <w:rsid w:val="00905F36"/>
    <w:rsid w:val="00906681"/>
    <w:rsid w:val="00907482"/>
    <w:rsid w:val="00911006"/>
    <w:rsid w:val="0091293D"/>
    <w:rsid w:val="00912A1C"/>
    <w:rsid w:val="009130C9"/>
    <w:rsid w:val="009134A9"/>
    <w:rsid w:val="00914D8E"/>
    <w:rsid w:val="00916062"/>
    <w:rsid w:val="009162EF"/>
    <w:rsid w:val="0092307F"/>
    <w:rsid w:val="00923A05"/>
    <w:rsid w:val="009250AF"/>
    <w:rsid w:val="00925E0F"/>
    <w:rsid w:val="0092783D"/>
    <w:rsid w:val="00927D30"/>
    <w:rsid w:val="00930C70"/>
    <w:rsid w:val="00930CFF"/>
    <w:rsid w:val="00930F8A"/>
    <w:rsid w:val="00932712"/>
    <w:rsid w:val="009331B6"/>
    <w:rsid w:val="00933708"/>
    <w:rsid w:val="00933C6F"/>
    <w:rsid w:val="00937F18"/>
    <w:rsid w:val="00940844"/>
    <w:rsid w:val="00940A49"/>
    <w:rsid w:val="00940D42"/>
    <w:rsid w:val="00941BF3"/>
    <w:rsid w:val="00942CE9"/>
    <w:rsid w:val="0094707D"/>
    <w:rsid w:val="00951AE1"/>
    <w:rsid w:val="00952245"/>
    <w:rsid w:val="009524BD"/>
    <w:rsid w:val="00954DB9"/>
    <w:rsid w:val="00955C3F"/>
    <w:rsid w:val="00956A54"/>
    <w:rsid w:val="00956E2E"/>
    <w:rsid w:val="0095773A"/>
    <w:rsid w:val="0096136F"/>
    <w:rsid w:val="00961BC9"/>
    <w:rsid w:val="00962E7B"/>
    <w:rsid w:val="00963A00"/>
    <w:rsid w:val="00966529"/>
    <w:rsid w:val="009665C0"/>
    <w:rsid w:val="00966BF3"/>
    <w:rsid w:val="009676D6"/>
    <w:rsid w:val="0096790E"/>
    <w:rsid w:val="00967BBC"/>
    <w:rsid w:val="00970169"/>
    <w:rsid w:val="009726A2"/>
    <w:rsid w:val="00972C0C"/>
    <w:rsid w:val="00973D06"/>
    <w:rsid w:val="00975813"/>
    <w:rsid w:val="00981BA5"/>
    <w:rsid w:val="00983B60"/>
    <w:rsid w:val="00984AAC"/>
    <w:rsid w:val="00984F7D"/>
    <w:rsid w:val="009851D3"/>
    <w:rsid w:val="009874F9"/>
    <w:rsid w:val="009917EC"/>
    <w:rsid w:val="00994A8F"/>
    <w:rsid w:val="00994B35"/>
    <w:rsid w:val="0099518B"/>
    <w:rsid w:val="0099549E"/>
    <w:rsid w:val="0099690A"/>
    <w:rsid w:val="009A1749"/>
    <w:rsid w:val="009A1DFE"/>
    <w:rsid w:val="009A2F26"/>
    <w:rsid w:val="009A35BD"/>
    <w:rsid w:val="009A4AEB"/>
    <w:rsid w:val="009A4ECD"/>
    <w:rsid w:val="009A7C3B"/>
    <w:rsid w:val="009A7DAE"/>
    <w:rsid w:val="009A7FC0"/>
    <w:rsid w:val="009B0763"/>
    <w:rsid w:val="009B1288"/>
    <w:rsid w:val="009B1A44"/>
    <w:rsid w:val="009B3391"/>
    <w:rsid w:val="009B380F"/>
    <w:rsid w:val="009B3FE7"/>
    <w:rsid w:val="009C4915"/>
    <w:rsid w:val="009C4E82"/>
    <w:rsid w:val="009C58A4"/>
    <w:rsid w:val="009C79C8"/>
    <w:rsid w:val="009D1596"/>
    <w:rsid w:val="009D159D"/>
    <w:rsid w:val="009D1645"/>
    <w:rsid w:val="009D1C8F"/>
    <w:rsid w:val="009D295F"/>
    <w:rsid w:val="009D34EA"/>
    <w:rsid w:val="009D5586"/>
    <w:rsid w:val="009E053C"/>
    <w:rsid w:val="009E1B91"/>
    <w:rsid w:val="009E1EE4"/>
    <w:rsid w:val="009E2A0E"/>
    <w:rsid w:val="009E740D"/>
    <w:rsid w:val="009F0508"/>
    <w:rsid w:val="009F0F97"/>
    <w:rsid w:val="009F3CCB"/>
    <w:rsid w:val="009F67C2"/>
    <w:rsid w:val="009F76DE"/>
    <w:rsid w:val="00A004F7"/>
    <w:rsid w:val="00A00785"/>
    <w:rsid w:val="00A0268D"/>
    <w:rsid w:val="00A041F4"/>
    <w:rsid w:val="00A05154"/>
    <w:rsid w:val="00A0584F"/>
    <w:rsid w:val="00A068B0"/>
    <w:rsid w:val="00A11246"/>
    <w:rsid w:val="00A1191A"/>
    <w:rsid w:val="00A1281A"/>
    <w:rsid w:val="00A12EF7"/>
    <w:rsid w:val="00A13525"/>
    <w:rsid w:val="00A13CC0"/>
    <w:rsid w:val="00A13EBB"/>
    <w:rsid w:val="00A13FAB"/>
    <w:rsid w:val="00A145CC"/>
    <w:rsid w:val="00A15980"/>
    <w:rsid w:val="00A1694D"/>
    <w:rsid w:val="00A16A42"/>
    <w:rsid w:val="00A20306"/>
    <w:rsid w:val="00A2413A"/>
    <w:rsid w:val="00A2506C"/>
    <w:rsid w:val="00A26253"/>
    <w:rsid w:val="00A304C1"/>
    <w:rsid w:val="00A30A3C"/>
    <w:rsid w:val="00A30F59"/>
    <w:rsid w:val="00A30FED"/>
    <w:rsid w:val="00A31062"/>
    <w:rsid w:val="00A326A3"/>
    <w:rsid w:val="00A330A9"/>
    <w:rsid w:val="00A350A3"/>
    <w:rsid w:val="00A3546E"/>
    <w:rsid w:val="00A35560"/>
    <w:rsid w:val="00A35B63"/>
    <w:rsid w:val="00A362CE"/>
    <w:rsid w:val="00A375AE"/>
    <w:rsid w:val="00A37F2B"/>
    <w:rsid w:val="00A4114A"/>
    <w:rsid w:val="00A43B79"/>
    <w:rsid w:val="00A44F7B"/>
    <w:rsid w:val="00A4509A"/>
    <w:rsid w:val="00A469AC"/>
    <w:rsid w:val="00A5188E"/>
    <w:rsid w:val="00A524EB"/>
    <w:rsid w:val="00A53DB4"/>
    <w:rsid w:val="00A5736C"/>
    <w:rsid w:val="00A57667"/>
    <w:rsid w:val="00A649AE"/>
    <w:rsid w:val="00A6768B"/>
    <w:rsid w:val="00A676C7"/>
    <w:rsid w:val="00A67B41"/>
    <w:rsid w:val="00A70FC2"/>
    <w:rsid w:val="00A71683"/>
    <w:rsid w:val="00A719DC"/>
    <w:rsid w:val="00A71B8A"/>
    <w:rsid w:val="00A71C8F"/>
    <w:rsid w:val="00A72FB9"/>
    <w:rsid w:val="00A74E7A"/>
    <w:rsid w:val="00A7668D"/>
    <w:rsid w:val="00A766C0"/>
    <w:rsid w:val="00A80CA6"/>
    <w:rsid w:val="00A80D96"/>
    <w:rsid w:val="00A8153F"/>
    <w:rsid w:val="00A8259A"/>
    <w:rsid w:val="00A84177"/>
    <w:rsid w:val="00A842AD"/>
    <w:rsid w:val="00A87AFB"/>
    <w:rsid w:val="00A935EA"/>
    <w:rsid w:val="00A938EE"/>
    <w:rsid w:val="00A943CD"/>
    <w:rsid w:val="00A9489D"/>
    <w:rsid w:val="00AA0425"/>
    <w:rsid w:val="00AA0D8E"/>
    <w:rsid w:val="00AA3BF8"/>
    <w:rsid w:val="00AA3E26"/>
    <w:rsid w:val="00AA456E"/>
    <w:rsid w:val="00AA57BF"/>
    <w:rsid w:val="00AA5C23"/>
    <w:rsid w:val="00AA691C"/>
    <w:rsid w:val="00AA6D07"/>
    <w:rsid w:val="00AB06B6"/>
    <w:rsid w:val="00AB0985"/>
    <w:rsid w:val="00AB1115"/>
    <w:rsid w:val="00AB1189"/>
    <w:rsid w:val="00AB29F7"/>
    <w:rsid w:val="00AB4512"/>
    <w:rsid w:val="00AB4F11"/>
    <w:rsid w:val="00AB5029"/>
    <w:rsid w:val="00AC159A"/>
    <w:rsid w:val="00AC167A"/>
    <w:rsid w:val="00AC33A5"/>
    <w:rsid w:val="00AC45F8"/>
    <w:rsid w:val="00AC5C5E"/>
    <w:rsid w:val="00AC5C61"/>
    <w:rsid w:val="00AC6B4E"/>
    <w:rsid w:val="00AC6D0C"/>
    <w:rsid w:val="00AC77ED"/>
    <w:rsid w:val="00AD098E"/>
    <w:rsid w:val="00AD1D0F"/>
    <w:rsid w:val="00AD1D2A"/>
    <w:rsid w:val="00AD33AF"/>
    <w:rsid w:val="00AD4879"/>
    <w:rsid w:val="00AD564E"/>
    <w:rsid w:val="00AE19F6"/>
    <w:rsid w:val="00AE2032"/>
    <w:rsid w:val="00AE3F60"/>
    <w:rsid w:val="00AE4B66"/>
    <w:rsid w:val="00AE6D8A"/>
    <w:rsid w:val="00AE6E62"/>
    <w:rsid w:val="00AE719F"/>
    <w:rsid w:val="00AE7D1B"/>
    <w:rsid w:val="00AF18F2"/>
    <w:rsid w:val="00AF27FC"/>
    <w:rsid w:val="00AF40F5"/>
    <w:rsid w:val="00AF52F0"/>
    <w:rsid w:val="00AF55DE"/>
    <w:rsid w:val="00AF7498"/>
    <w:rsid w:val="00AF7C38"/>
    <w:rsid w:val="00B0043F"/>
    <w:rsid w:val="00B0065F"/>
    <w:rsid w:val="00B01A49"/>
    <w:rsid w:val="00B01F78"/>
    <w:rsid w:val="00B02C6B"/>
    <w:rsid w:val="00B0346F"/>
    <w:rsid w:val="00B040B1"/>
    <w:rsid w:val="00B06838"/>
    <w:rsid w:val="00B06875"/>
    <w:rsid w:val="00B06C73"/>
    <w:rsid w:val="00B07166"/>
    <w:rsid w:val="00B10B03"/>
    <w:rsid w:val="00B12536"/>
    <w:rsid w:val="00B12D7E"/>
    <w:rsid w:val="00B1362F"/>
    <w:rsid w:val="00B14DCA"/>
    <w:rsid w:val="00B212E1"/>
    <w:rsid w:val="00B221EB"/>
    <w:rsid w:val="00B237EE"/>
    <w:rsid w:val="00B23D4A"/>
    <w:rsid w:val="00B24298"/>
    <w:rsid w:val="00B251E6"/>
    <w:rsid w:val="00B264F9"/>
    <w:rsid w:val="00B31531"/>
    <w:rsid w:val="00B33A39"/>
    <w:rsid w:val="00B33ED3"/>
    <w:rsid w:val="00B34698"/>
    <w:rsid w:val="00B34E71"/>
    <w:rsid w:val="00B35235"/>
    <w:rsid w:val="00B35A03"/>
    <w:rsid w:val="00B35E20"/>
    <w:rsid w:val="00B42B47"/>
    <w:rsid w:val="00B430A7"/>
    <w:rsid w:val="00B436B9"/>
    <w:rsid w:val="00B439C7"/>
    <w:rsid w:val="00B456B9"/>
    <w:rsid w:val="00B4587C"/>
    <w:rsid w:val="00B45DBB"/>
    <w:rsid w:val="00B46011"/>
    <w:rsid w:val="00B51814"/>
    <w:rsid w:val="00B51EDF"/>
    <w:rsid w:val="00B548B4"/>
    <w:rsid w:val="00B558E8"/>
    <w:rsid w:val="00B55A03"/>
    <w:rsid w:val="00B566A7"/>
    <w:rsid w:val="00B56A74"/>
    <w:rsid w:val="00B603A0"/>
    <w:rsid w:val="00B64EB6"/>
    <w:rsid w:val="00B65E01"/>
    <w:rsid w:val="00B67581"/>
    <w:rsid w:val="00B7147E"/>
    <w:rsid w:val="00B722CE"/>
    <w:rsid w:val="00B7414A"/>
    <w:rsid w:val="00B760A2"/>
    <w:rsid w:val="00B76891"/>
    <w:rsid w:val="00B80566"/>
    <w:rsid w:val="00B815EF"/>
    <w:rsid w:val="00B82628"/>
    <w:rsid w:val="00B83510"/>
    <w:rsid w:val="00B836C9"/>
    <w:rsid w:val="00B860D7"/>
    <w:rsid w:val="00B862B4"/>
    <w:rsid w:val="00B86541"/>
    <w:rsid w:val="00B87217"/>
    <w:rsid w:val="00B8721A"/>
    <w:rsid w:val="00B91018"/>
    <w:rsid w:val="00B92CF9"/>
    <w:rsid w:val="00B93078"/>
    <w:rsid w:val="00B9477E"/>
    <w:rsid w:val="00B96D42"/>
    <w:rsid w:val="00B9756F"/>
    <w:rsid w:val="00BA0958"/>
    <w:rsid w:val="00BA0B85"/>
    <w:rsid w:val="00BA1A5E"/>
    <w:rsid w:val="00BA412A"/>
    <w:rsid w:val="00BA6928"/>
    <w:rsid w:val="00BA6A8A"/>
    <w:rsid w:val="00BB065B"/>
    <w:rsid w:val="00BB13AF"/>
    <w:rsid w:val="00BB1E8F"/>
    <w:rsid w:val="00BB1FFA"/>
    <w:rsid w:val="00BB219C"/>
    <w:rsid w:val="00BB3A9E"/>
    <w:rsid w:val="00BB47DE"/>
    <w:rsid w:val="00BB4A1C"/>
    <w:rsid w:val="00BB60C1"/>
    <w:rsid w:val="00BB66CD"/>
    <w:rsid w:val="00BB799B"/>
    <w:rsid w:val="00BB7AD4"/>
    <w:rsid w:val="00BC093F"/>
    <w:rsid w:val="00BC0AE1"/>
    <w:rsid w:val="00BC18CE"/>
    <w:rsid w:val="00BC1974"/>
    <w:rsid w:val="00BC4450"/>
    <w:rsid w:val="00BC5039"/>
    <w:rsid w:val="00BC748F"/>
    <w:rsid w:val="00BD23DA"/>
    <w:rsid w:val="00BD6A49"/>
    <w:rsid w:val="00BD6AB8"/>
    <w:rsid w:val="00BD6F0A"/>
    <w:rsid w:val="00BE1007"/>
    <w:rsid w:val="00BE246B"/>
    <w:rsid w:val="00BE2B52"/>
    <w:rsid w:val="00BE5454"/>
    <w:rsid w:val="00BE55B5"/>
    <w:rsid w:val="00BE5951"/>
    <w:rsid w:val="00BE6481"/>
    <w:rsid w:val="00BE6578"/>
    <w:rsid w:val="00BE6738"/>
    <w:rsid w:val="00BE7109"/>
    <w:rsid w:val="00BE74D8"/>
    <w:rsid w:val="00BF164A"/>
    <w:rsid w:val="00BF3BE8"/>
    <w:rsid w:val="00BF4AEE"/>
    <w:rsid w:val="00BF4B09"/>
    <w:rsid w:val="00BF5DEF"/>
    <w:rsid w:val="00BF6D63"/>
    <w:rsid w:val="00C03235"/>
    <w:rsid w:val="00C05A4C"/>
    <w:rsid w:val="00C0633D"/>
    <w:rsid w:val="00C07669"/>
    <w:rsid w:val="00C07868"/>
    <w:rsid w:val="00C102BB"/>
    <w:rsid w:val="00C113C7"/>
    <w:rsid w:val="00C12BBD"/>
    <w:rsid w:val="00C14780"/>
    <w:rsid w:val="00C17B35"/>
    <w:rsid w:val="00C216CF"/>
    <w:rsid w:val="00C23EDF"/>
    <w:rsid w:val="00C24791"/>
    <w:rsid w:val="00C26705"/>
    <w:rsid w:val="00C27D3E"/>
    <w:rsid w:val="00C3009C"/>
    <w:rsid w:val="00C31CCB"/>
    <w:rsid w:val="00C34C78"/>
    <w:rsid w:val="00C35BD8"/>
    <w:rsid w:val="00C4349A"/>
    <w:rsid w:val="00C4522F"/>
    <w:rsid w:val="00C45B45"/>
    <w:rsid w:val="00C461F9"/>
    <w:rsid w:val="00C52525"/>
    <w:rsid w:val="00C5349C"/>
    <w:rsid w:val="00C546F3"/>
    <w:rsid w:val="00C54906"/>
    <w:rsid w:val="00C56ADD"/>
    <w:rsid w:val="00C61BB8"/>
    <w:rsid w:val="00C65076"/>
    <w:rsid w:val="00C65463"/>
    <w:rsid w:val="00C666C1"/>
    <w:rsid w:val="00C7004C"/>
    <w:rsid w:val="00C70FA4"/>
    <w:rsid w:val="00C7158B"/>
    <w:rsid w:val="00C73294"/>
    <w:rsid w:val="00C7348C"/>
    <w:rsid w:val="00C76B3A"/>
    <w:rsid w:val="00C82996"/>
    <w:rsid w:val="00C875F1"/>
    <w:rsid w:val="00C87809"/>
    <w:rsid w:val="00C90850"/>
    <w:rsid w:val="00C927A1"/>
    <w:rsid w:val="00C935FA"/>
    <w:rsid w:val="00C958AC"/>
    <w:rsid w:val="00C95DF6"/>
    <w:rsid w:val="00C97D5A"/>
    <w:rsid w:val="00CA0DD8"/>
    <w:rsid w:val="00CA1338"/>
    <w:rsid w:val="00CA1E83"/>
    <w:rsid w:val="00CA50AE"/>
    <w:rsid w:val="00CA76F3"/>
    <w:rsid w:val="00CA7D44"/>
    <w:rsid w:val="00CB4B54"/>
    <w:rsid w:val="00CB4E72"/>
    <w:rsid w:val="00CB6AF9"/>
    <w:rsid w:val="00CB7673"/>
    <w:rsid w:val="00CC00DF"/>
    <w:rsid w:val="00CC0821"/>
    <w:rsid w:val="00CC22DD"/>
    <w:rsid w:val="00CC4337"/>
    <w:rsid w:val="00CC52F4"/>
    <w:rsid w:val="00CC56D2"/>
    <w:rsid w:val="00CC63C5"/>
    <w:rsid w:val="00CC793F"/>
    <w:rsid w:val="00CC7DFE"/>
    <w:rsid w:val="00CD0E3C"/>
    <w:rsid w:val="00CD1215"/>
    <w:rsid w:val="00CD130A"/>
    <w:rsid w:val="00CD191B"/>
    <w:rsid w:val="00CD2785"/>
    <w:rsid w:val="00CD6821"/>
    <w:rsid w:val="00CD77E4"/>
    <w:rsid w:val="00CE2E70"/>
    <w:rsid w:val="00CE4BA0"/>
    <w:rsid w:val="00CE62ED"/>
    <w:rsid w:val="00CE6AC3"/>
    <w:rsid w:val="00CF530F"/>
    <w:rsid w:val="00CF5FE4"/>
    <w:rsid w:val="00CF6DFC"/>
    <w:rsid w:val="00D0013F"/>
    <w:rsid w:val="00D0028F"/>
    <w:rsid w:val="00D02133"/>
    <w:rsid w:val="00D0405B"/>
    <w:rsid w:val="00D04650"/>
    <w:rsid w:val="00D05C33"/>
    <w:rsid w:val="00D10E0B"/>
    <w:rsid w:val="00D12143"/>
    <w:rsid w:val="00D12F79"/>
    <w:rsid w:val="00D165A5"/>
    <w:rsid w:val="00D20C07"/>
    <w:rsid w:val="00D213AC"/>
    <w:rsid w:val="00D22BF9"/>
    <w:rsid w:val="00D23545"/>
    <w:rsid w:val="00D23D5D"/>
    <w:rsid w:val="00D23EE9"/>
    <w:rsid w:val="00D2518F"/>
    <w:rsid w:val="00D25931"/>
    <w:rsid w:val="00D25AAC"/>
    <w:rsid w:val="00D25CC8"/>
    <w:rsid w:val="00D27A60"/>
    <w:rsid w:val="00D32C0B"/>
    <w:rsid w:val="00D32C85"/>
    <w:rsid w:val="00D34E00"/>
    <w:rsid w:val="00D35D3F"/>
    <w:rsid w:val="00D36609"/>
    <w:rsid w:val="00D42B3B"/>
    <w:rsid w:val="00D434B6"/>
    <w:rsid w:val="00D434D2"/>
    <w:rsid w:val="00D466CB"/>
    <w:rsid w:val="00D473A1"/>
    <w:rsid w:val="00D52672"/>
    <w:rsid w:val="00D538A6"/>
    <w:rsid w:val="00D54404"/>
    <w:rsid w:val="00D5455C"/>
    <w:rsid w:val="00D562BB"/>
    <w:rsid w:val="00D6001D"/>
    <w:rsid w:val="00D600BB"/>
    <w:rsid w:val="00D60DD6"/>
    <w:rsid w:val="00D61353"/>
    <w:rsid w:val="00D61698"/>
    <w:rsid w:val="00D62D15"/>
    <w:rsid w:val="00D63313"/>
    <w:rsid w:val="00D63D87"/>
    <w:rsid w:val="00D65D4B"/>
    <w:rsid w:val="00D700CC"/>
    <w:rsid w:val="00D70A7C"/>
    <w:rsid w:val="00D7408F"/>
    <w:rsid w:val="00D75D14"/>
    <w:rsid w:val="00D75D89"/>
    <w:rsid w:val="00D76AE6"/>
    <w:rsid w:val="00D80804"/>
    <w:rsid w:val="00D816F8"/>
    <w:rsid w:val="00D8277E"/>
    <w:rsid w:val="00D82B7F"/>
    <w:rsid w:val="00D82F70"/>
    <w:rsid w:val="00D841CB"/>
    <w:rsid w:val="00D84910"/>
    <w:rsid w:val="00D91244"/>
    <w:rsid w:val="00D91507"/>
    <w:rsid w:val="00D941FD"/>
    <w:rsid w:val="00D966EF"/>
    <w:rsid w:val="00D96E7D"/>
    <w:rsid w:val="00D971E1"/>
    <w:rsid w:val="00D972A8"/>
    <w:rsid w:val="00D97318"/>
    <w:rsid w:val="00D97B04"/>
    <w:rsid w:val="00DA071C"/>
    <w:rsid w:val="00DA0847"/>
    <w:rsid w:val="00DA1B56"/>
    <w:rsid w:val="00DA2DCC"/>
    <w:rsid w:val="00DA2EE5"/>
    <w:rsid w:val="00DA4004"/>
    <w:rsid w:val="00DA420A"/>
    <w:rsid w:val="00DA4C7D"/>
    <w:rsid w:val="00DA5697"/>
    <w:rsid w:val="00DB13C8"/>
    <w:rsid w:val="00DB1571"/>
    <w:rsid w:val="00DB23DD"/>
    <w:rsid w:val="00DB39C5"/>
    <w:rsid w:val="00DB4114"/>
    <w:rsid w:val="00DB45EE"/>
    <w:rsid w:val="00DB59FF"/>
    <w:rsid w:val="00DB6F85"/>
    <w:rsid w:val="00DC19D6"/>
    <w:rsid w:val="00DC4FB6"/>
    <w:rsid w:val="00DC6E0A"/>
    <w:rsid w:val="00DD0BA4"/>
    <w:rsid w:val="00DD0F5B"/>
    <w:rsid w:val="00DD1281"/>
    <w:rsid w:val="00DD4E2B"/>
    <w:rsid w:val="00DE0543"/>
    <w:rsid w:val="00DE0B2C"/>
    <w:rsid w:val="00DE11D2"/>
    <w:rsid w:val="00DE1C1D"/>
    <w:rsid w:val="00DE3035"/>
    <w:rsid w:val="00DE33B4"/>
    <w:rsid w:val="00DE44F5"/>
    <w:rsid w:val="00DE4924"/>
    <w:rsid w:val="00DE6739"/>
    <w:rsid w:val="00DF222D"/>
    <w:rsid w:val="00DF28B5"/>
    <w:rsid w:val="00DF3EC2"/>
    <w:rsid w:val="00DF418D"/>
    <w:rsid w:val="00DF4330"/>
    <w:rsid w:val="00DF53F9"/>
    <w:rsid w:val="00DF5D20"/>
    <w:rsid w:val="00DF5E79"/>
    <w:rsid w:val="00DF71AC"/>
    <w:rsid w:val="00DF797E"/>
    <w:rsid w:val="00DF7B83"/>
    <w:rsid w:val="00DF7B93"/>
    <w:rsid w:val="00E0149A"/>
    <w:rsid w:val="00E01FB2"/>
    <w:rsid w:val="00E03817"/>
    <w:rsid w:val="00E052A9"/>
    <w:rsid w:val="00E061B0"/>
    <w:rsid w:val="00E0715A"/>
    <w:rsid w:val="00E0737A"/>
    <w:rsid w:val="00E1203E"/>
    <w:rsid w:val="00E1441D"/>
    <w:rsid w:val="00E146DE"/>
    <w:rsid w:val="00E1537F"/>
    <w:rsid w:val="00E15846"/>
    <w:rsid w:val="00E16C98"/>
    <w:rsid w:val="00E201D4"/>
    <w:rsid w:val="00E20520"/>
    <w:rsid w:val="00E20A40"/>
    <w:rsid w:val="00E2112F"/>
    <w:rsid w:val="00E224FF"/>
    <w:rsid w:val="00E22EA7"/>
    <w:rsid w:val="00E26FB2"/>
    <w:rsid w:val="00E30715"/>
    <w:rsid w:val="00E30D65"/>
    <w:rsid w:val="00E31B54"/>
    <w:rsid w:val="00E3227B"/>
    <w:rsid w:val="00E336E1"/>
    <w:rsid w:val="00E33926"/>
    <w:rsid w:val="00E3515A"/>
    <w:rsid w:val="00E36EA5"/>
    <w:rsid w:val="00E400FE"/>
    <w:rsid w:val="00E407ED"/>
    <w:rsid w:val="00E40FAC"/>
    <w:rsid w:val="00E41654"/>
    <w:rsid w:val="00E42379"/>
    <w:rsid w:val="00E42D32"/>
    <w:rsid w:val="00E42F39"/>
    <w:rsid w:val="00E4321F"/>
    <w:rsid w:val="00E44334"/>
    <w:rsid w:val="00E4571C"/>
    <w:rsid w:val="00E47DEB"/>
    <w:rsid w:val="00E50C43"/>
    <w:rsid w:val="00E51CEF"/>
    <w:rsid w:val="00E53E32"/>
    <w:rsid w:val="00E5462B"/>
    <w:rsid w:val="00E57CFF"/>
    <w:rsid w:val="00E63F15"/>
    <w:rsid w:val="00E656F0"/>
    <w:rsid w:val="00E65C14"/>
    <w:rsid w:val="00E66693"/>
    <w:rsid w:val="00E666EE"/>
    <w:rsid w:val="00E66B83"/>
    <w:rsid w:val="00E67199"/>
    <w:rsid w:val="00E67537"/>
    <w:rsid w:val="00E71193"/>
    <w:rsid w:val="00E714A8"/>
    <w:rsid w:val="00E719B2"/>
    <w:rsid w:val="00E720D7"/>
    <w:rsid w:val="00E73DA1"/>
    <w:rsid w:val="00E76AA0"/>
    <w:rsid w:val="00E7741A"/>
    <w:rsid w:val="00E779B1"/>
    <w:rsid w:val="00E80801"/>
    <w:rsid w:val="00E80876"/>
    <w:rsid w:val="00E81C9C"/>
    <w:rsid w:val="00E81E0C"/>
    <w:rsid w:val="00E85EA6"/>
    <w:rsid w:val="00E8681A"/>
    <w:rsid w:val="00E879F9"/>
    <w:rsid w:val="00E904B9"/>
    <w:rsid w:val="00E90639"/>
    <w:rsid w:val="00E944C7"/>
    <w:rsid w:val="00E9488B"/>
    <w:rsid w:val="00E9559F"/>
    <w:rsid w:val="00E97E8D"/>
    <w:rsid w:val="00EA0278"/>
    <w:rsid w:val="00EA02C0"/>
    <w:rsid w:val="00EA3353"/>
    <w:rsid w:val="00EA46F4"/>
    <w:rsid w:val="00EA544F"/>
    <w:rsid w:val="00EA59DC"/>
    <w:rsid w:val="00EA6048"/>
    <w:rsid w:val="00EA61D9"/>
    <w:rsid w:val="00EA66BA"/>
    <w:rsid w:val="00EA75E5"/>
    <w:rsid w:val="00EB0A71"/>
    <w:rsid w:val="00EB2E09"/>
    <w:rsid w:val="00EB2E30"/>
    <w:rsid w:val="00EB2EEC"/>
    <w:rsid w:val="00EB3D7F"/>
    <w:rsid w:val="00EB50B3"/>
    <w:rsid w:val="00EB5477"/>
    <w:rsid w:val="00EB7363"/>
    <w:rsid w:val="00EB7883"/>
    <w:rsid w:val="00EC1540"/>
    <w:rsid w:val="00EC2C32"/>
    <w:rsid w:val="00EC2DE1"/>
    <w:rsid w:val="00ED0287"/>
    <w:rsid w:val="00ED2D80"/>
    <w:rsid w:val="00ED2DEA"/>
    <w:rsid w:val="00ED2FD1"/>
    <w:rsid w:val="00ED5368"/>
    <w:rsid w:val="00ED59A5"/>
    <w:rsid w:val="00EF07BF"/>
    <w:rsid w:val="00EF0E77"/>
    <w:rsid w:val="00EF1A01"/>
    <w:rsid w:val="00EF2307"/>
    <w:rsid w:val="00EF3F91"/>
    <w:rsid w:val="00EF5F50"/>
    <w:rsid w:val="00EF7B1B"/>
    <w:rsid w:val="00F00FA3"/>
    <w:rsid w:val="00F01897"/>
    <w:rsid w:val="00F06065"/>
    <w:rsid w:val="00F06259"/>
    <w:rsid w:val="00F06C24"/>
    <w:rsid w:val="00F127FB"/>
    <w:rsid w:val="00F13B47"/>
    <w:rsid w:val="00F13DBF"/>
    <w:rsid w:val="00F14021"/>
    <w:rsid w:val="00F141A7"/>
    <w:rsid w:val="00F14F1C"/>
    <w:rsid w:val="00F16932"/>
    <w:rsid w:val="00F20785"/>
    <w:rsid w:val="00F20C81"/>
    <w:rsid w:val="00F21254"/>
    <w:rsid w:val="00F2381A"/>
    <w:rsid w:val="00F2451B"/>
    <w:rsid w:val="00F26205"/>
    <w:rsid w:val="00F2746D"/>
    <w:rsid w:val="00F27CA9"/>
    <w:rsid w:val="00F30FB1"/>
    <w:rsid w:val="00F314E6"/>
    <w:rsid w:val="00F32B4A"/>
    <w:rsid w:val="00F32C6D"/>
    <w:rsid w:val="00F33025"/>
    <w:rsid w:val="00F333BA"/>
    <w:rsid w:val="00F35048"/>
    <w:rsid w:val="00F3530B"/>
    <w:rsid w:val="00F36A9E"/>
    <w:rsid w:val="00F37B02"/>
    <w:rsid w:val="00F41000"/>
    <w:rsid w:val="00F41C6C"/>
    <w:rsid w:val="00F4256A"/>
    <w:rsid w:val="00F44212"/>
    <w:rsid w:val="00F4571A"/>
    <w:rsid w:val="00F47A59"/>
    <w:rsid w:val="00F5455C"/>
    <w:rsid w:val="00F547EF"/>
    <w:rsid w:val="00F573C1"/>
    <w:rsid w:val="00F622CF"/>
    <w:rsid w:val="00F62460"/>
    <w:rsid w:val="00F632F2"/>
    <w:rsid w:val="00F63548"/>
    <w:rsid w:val="00F63706"/>
    <w:rsid w:val="00F657B4"/>
    <w:rsid w:val="00F666BF"/>
    <w:rsid w:val="00F66B4F"/>
    <w:rsid w:val="00F678C1"/>
    <w:rsid w:val="00F714D8"/>
    <w:rsid w:val="00F71523"/>
    <w:rsid w:val="00F7241F"/>
    <w:rsid w:val="00F74BDB"/>
    <w:rsid w:val="00F74CD0"/>
    <w:rsid w:val="00F75036"/>
    <w:rsid w:val="00F75B76"/>
    <w:rsid w:val="00F7621B"/>
    <w:rsid w:val="00F77822"/>
    <w:rsid w:val="00F8013C"/>
    <w:rsid w:val="00F82694"/>
    <w:rsid w:val="00F82B9D"/>
    <w:rsid w:val="00F8492C"/>
    <w:rsid w:val="00F85AD3"/>
    <w:rsid w:val="00F8670D"/>
    <w:rsid w:val="00F9266E"/>
    <w:rsid w:val="00F95250"/>
    <w:rsid w:val="00F95AFE"/>
    <w:rsid w:val="00F9706A"/>
    <w:rsid w:val="00FA02C6"/>
    <w:rsid w:val="00FA048C"/>
    <w:rsid w:val="00FA06A6"/>
    <w:rsid w:val="00FA1D18"/>
    <w:rsid w:val="00FA3B6F"/>
    <w:rsid w:val="00FA3B9B"/>
    <w:rsid w:val="00FA3DDD"/>
    <w:rsid w:val="00FA55BC"/>
    <w:rsid w:val="00FA75DF"/>
    <w:rsid w:val="00FA7A8A"/>
    <w:rsid w:val="00FB0924"/>
    <w:rsid w:val="00FB12D8"/>
    <w:rsid w:val="00FB24B9"/>
    <w:rsid w:val="00FB2C01"/>
    <w:rsid w:val="00FB3BF7"/>
    <w:rsid w:val="00FB7394"/>
    <w:rsid w:val="00FB7B77"/>
    <w:rsid w:val="00FC2126"/>
    <w:rsid w:val="00FC3B84"/>
    <w:rsid w:val="00FD0F1D"/>
    <w:rsid w:val="00FD12C9"/>
    <w:rsid w:val="00FD1979"/>
    <w:rsid w:val="00FD22E2"/>
    <w:rsid w:val="00FD2EC9"/>
    <w:rsid w:val="00FD4F19"/>
    <w:rsid w:val="00FD5ABD"/>
    <w:rsid w:val="00FD6047"/>
    <w:rsid w:val="00FD6191"/>
    <w:rsid w:val="00FD7048"/>
    <w:rsid w:val="00FE162D"/>
    <w:rsid w:val="00FE1791"/>
    <w:rsid w:val="00FE1972"/>
    <w:rsid w:val="00FE1B7D"/>
    <w:rsid w:val="00FE21E4"/>
    <w:rsid w:val="00FE2562"/>
    <w:rsid w:val="00FE3573"/>
    <w:rsid w:val="00FE6F77"/>
    <w:rsid w:val="00FF0ABD"/>
    <w:rsid w:val="00FF2F37"/>
    <w:rsid w:val="00FF4B65"/>
    <w:rsid w:val="00FF4E9E"/>
    <w:rsid w:val="00FF72FE"/>
    <w:rsid w:val="00FF7F8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75C6B68"/>
  <w15:docId w15:val="{61C5C5AB-FC24-4335-A447-AA995B487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FB7B77"/>
    <w:rPr>
      <w:rFonts w:ascii="Arial" w:hAnsi="Arial"/>
      <w:sz w:val="22"/>
    </w:rPr>
  </w:style>
  <w:style w:type="paragraph" w:styleId="Titre1">
    <w:name w:val="heading 1"/>
    <w:basedOn w:val="Normal"/>
    <w:next w:val="Normal"/>
    <w:link w:val="Titre1Car"/>
    <w:qFormat/>
    <w:rsid w:val="007B4539"/>
    <w:pPr>
      <w:keepNext/>
      <w:numPr>
        <w:numId w:val="12"/>
      </w:numPr>
      <w:pBdr>
        <w:top w:val="single" w:sz="4" w:space="4" w:color="auto"/>
        <w:left w:val="single" w:sz="4" w:space="4" w:color="auto"/>
        <w:bottom w:val="single" w:sz="4" w:space="4" w:color="auto"/>
        <w:right w:val="single" w:sz="4" w:space="4" w:color="auto"/>
      </w:pBdr>
      <w:spacing w:before="360" w:after="240"/>
      <w:outlineLvl w:val="0"/>
    </w:pPr>
    <w:rPr>
      <w:rFonts w:asciiTheme="majorHAnsi" w:hAnsiTheme="majorHAnsi"/>
      <w:b/>
      <w:color w:val="0070C0"/>
      <w:sz w:val="28"/>
      <w:szCs w:val="28"/>
    </w:rPr>
  </w:style>
  <w:style w:type="paragraph" w:styleId="Titre2">
    <w:name w:val="heading 2"/>
    <w:basedOn w:val="Normal"/>
    <w:next w:val="Normal"/>
    <w:link w:val="Titre2Car"/>
    <w:uiPriority w:val="9"/>
    <w:qFormat/>
    <w:rsid w:val="00EF07BF"/>
    <w:pPr>
      <w:keepNext/>
      <w:numPr>
        <w:ilvl w:val="1"/>
        <w:numId w:val="12"/>
      </w:numPr>
      <w:spacing w:before="360" w:after="240"/>
      <w:jc w:val="both"/>
      <w:outlineLvl w:val="1"/>
    </w:pPr>
    <w:rPr>
      <w:rFonts w:asciiTheme="majorHAnsi" w:hAnsiTheme="majorHAnsi"/>
      <w:b/>
      <w:snapToGrid w:val="0"/>
      <w:sz w:val="24"/>
      <w:szCs w:val="26"/>
    </w:rPr>
  </w:style>
  <w:style w:type="paragraph" w:styleId="Titre3">
    <w:name w:val="heading 3"/>
    <w:basedOn w:val="Normal"/>
    <w:next w:val="Normal"/>
    <w:qFormat/>
    <w:rsid w:val="005272DB"/>
    <w:pPr>
      <w:keepNext/>
      <w:numPr>
        <w:ilvl w:val="2"/>
        <w:numId w:val="12"/>
      </w:numPr>
      <w:spacing w:before="240" w:after="120"/>
      <w:outlineLvl w:val="2"/>
    </w:pPr>
    <w:rPr>
      <w:rFonts w:asciiTheme="majorHAnsi" w:hAnsiTheme="majorHAnsi"/>
      <w:b/>
      <w:snapToGrid w:val="0"/>
      <w:sz w:val="20"/>
    </w:rPr>
  </w:style>
  <w:style w:type="paragraph" w:styleId="Titre4">
    <w:name w:val="heading 4"/>
    <w:basedOn w:val="Normal"/>
    <w:next w:val="Normal"/>
    <w:qFormat/>
    <w:pPr>
      <w:keepNext/>
      <w:numPr>
        <w:ilvl w:val="3"/>
        <w:numId w:val="12"/>
      </w:numPr>
      <w:tabs>
        <w:tab w:val="left" w:pos="5529"/>
      </w:tabs>
      <w:jc w:val="center"/>
      <w:outlineLvl w:val="3"/>
    </w:pPr>
    <w:rPr>
      <w:rFonts w:ascii="Tms Rmn" w:hAnsi="Tms Rmn"/>
      <w:sz w:val="26"/>
    </w:rPr>
  </w:style>
  <w:style w:type="paragraph" w:styleId="Titre5">
    <w:name w:val="heading 5"/>
    <w:basedOn w:val="Normal"/>
    <w:next w:val="Normal"/>
    <w:qFormat/>
    <w:pPr>
      <w:keepNext/>
      <w:numPr>
        <w:ilvl w:val="4"/>
        <w:numId w:val="12"/>
      </w:numPr>
      <w:tabs>
        <w:tab w:val="left" w:pos="1560"/>
        <w:tab w:val="left" w:pos="8222"/>
      </w:tabs>
      <w:outlineLvl w:val="4"/>
    </w:pPr>
    <w:rPr>
      <w:b/>
      <w:sz w:val="24"/>
    </w:rPr>
  </w:style>
  <w:style w:type="paragraph" w:styleId="Titre6">
    <w:name w:val="heading 6"/>
    <w:basedOn w:val="Normal"/>
    <w:next w:val="Normal"/>
    <w:qFormat/>
    <w:pPr>
      <w:keepNext/>
      <w:numPr>
        <w:ilvl w:val="5"/>
        <w:numId w:val="12"/>
      </w:numPr>
      <w:tabs>
        <w:tab w:val="left" w:pos="5529"/>
      </w:tabs>
      <w:jc w:val="center"/>
      <w:outlineLvl w:val="5"/>
    </w:pPr>
    <w:rPr>
      <w:b/>
      <w:sz w:val="24"/>
    </w:rPr>
  </w:style>
  <w:style w:type="paragraph" w:styleId="Titre7">
    <w:name w:val="heading 7"/>
    <w:basedOn w:val="Normal"/>
    <w:next w:val="Normal"/>
    <w:qFormat/>
    <w:pPr>
      <w:keepNext/>
      <w:numPr>
        <w:ilvl w:val="6"/>
        <w:numId w:val="12"/>
      </w:numPr>
      <w:pBdr>
        <w:top w:val="single" w:sz="6" w:space="1" w:color="auto"/>
        <w:left w:val="single" w:sz="6" w:space="4" w:color="auto"/>
        <w:bottom w:val="single" w:sz="6" w:space="1" w:color="auto"/>
        <w:right w:val="single" w:sz="6" w:space="4" w:color="auto"/>
      </w:pBdr>
      <w:tabs>
        <w:tab w:val="left" w:pos="5529"/>
      </w:tabs>
      <w:jc w:val="both"/>
      <w:outlineLvl w:val="6"/>
    </w:pPr>
    <w:rPr>
      <w:rFonts w:ascii="Century Schoolbook" w:hAnsi="Century Schoolbook"/>
      <w:b/>
      <w:sz w:val="28"/>
    </w:rPr>
  </w:style>
  <w:style w:type="paragraph" w:styleId="Titre8">
    <w:name w:val="heading 8"/>
    <w:basedOn w:val="Normal"/>
    <w:next w:val="Normal"/>
    <w:qFormat/>
    <w:pPr>
      <w:keepNext/>
      <w:numPr>
        <w:ilvl w:val="7"/>
        <w:numId w:val="12"/>
      </w:numPr>
      <w:tabs>
        <w:tab w:val="left" w:pos="5529"/>
      </w:tabs>
      <w:outlineLvl w:val="7"/>
    </w:pPr>
    <w:rPr>
      <w:rFonts w:ascii="Times New Roman" w:hAnsi="Times New Roman"/>
      <w:sz w:val="26"/>
    </w:rPr>
  </w:style>
  <w:style w:type="paragraph" w:styleId="Titre9">
    <w:name w:val="heading 9"/>
    <w:basedOn w:val="Normal"/>
    <w:next w:val="Normal"/>
    <w:qFormat/>
    <w:pPr>
      <w:keepNext/>
      <w:numPr>
        <w:ilvl w:val="8"/>
        <w:numId w:val="12"/>
      </w:numPr>
      <w:tabs>
        <w:tab w:val="left" w:pos="1276"/>
        <w:tab w:val="left" w:pos="5529"/>
      </w:tabs>
      <w:jc w:val="both"/>
      <w:outlineLvl w:val="8"/>
    </w:pPr>
    <w:rPr>
      <w:rFonts w:ascii="Times New Roman" w:hAnsi="Times New Roman"/>
      <w:sz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8">
    <w:name w:val="toc 8"/>
    <w:basedOn w:val="Normal"/>
    <w:next w:val="Normal"/>
    <w:semiHidden/>
    <w:pPr>
      <w:tabs>
        <w:tab w:val="right" w:leader="dot" w:pos="9355"/>
      </w:tabs>
      <w:ind w:left="1320"/>
    </w:pPr>
    <w:rPr>
      <w:rFonts w:ascii="Times New Roman" w:hAnsi="Times New Roman"/>
      <w:sz w:val="18"/>
    </w:rPr>
  </w:style>
  <w:style w:type="paragraph" w:styleId="TM7">
    <w:name w:val="toc 7"/>
    <w:basedOn w:val="Normal"/>
    <w:next w:val="Normal"/>
    <w:semiHidden/>
    <w:pPr>
      <w:tabs>
        <w:tab w:val="right" w:leader="dot" w:pos="9355"/>
      </w:tabs>
      <w:ind w:left="1100"/>
    </w:pPr>
    <w:rPr>
      <w:rFonts w:ascii="Times New Roman" w:hAnsi="Times New Roman"/>
      <w:sz w:val="18"/>
    </w:rPr>
  </w:style>
  <w:style w:type="paragraph" w:styleId="TM6">
    <w:name w:val="toc 6"/>
    <w:basedOn w:val="Normal"/>
    <w:next w:val="Normal"/>
    <w:semiHidden/>
    <w:pPr>
      <w:tabs>
        <w:tab w:val="right" w:leader="dot" w:pos="9355"/>
      </w:tabs>
      <w:ind w:left="880"/>
    </w:pPr>
    <w:rPr>
      <w:rFonts w:ascii="Times New Roman" w:hAnsi="Times New Roman"/>
      <w:sz w:val="18"/>
    </w:rPr>
  </w:style>
  <w:style w:type="paragraph" w:styleId="TM5">
    <w:name w:val="toc 5"/>
    <w:basedOn w:val="Normal"/>
    <w:next w:val="Normal"/>
    <w:semiHidden/>
    <w:pPr>
      <w:tabs>
        <w:tab w:val="right" w:leader="dot" w:pos="9355"/>
      </w:tabs>
      <w:ind w:left="660"/>
    </w:pPr>
    <w:rPr>
      <w:rFonts w:ascii="Times New Roman" w:hAnsi="Times New Roman"/>
      <w:sz w:val="18"/>
    </w:rPr>
  </w:style>
  <w:style w:type="paragraph" w:styleId="TM4">
    <w:name w:val="toc 4"/>
    <w:basedOn w:val="Normal"/>
    <w:next w:val="Normal"/>
    <w:semiHidden/>
    <w:pPr>
      <w:tabs>
        <w:tab w:val="right" w:leader="dot" w:pos="9355"/>
      </w:tabs>
      <w:ind w:left="440"/>
    </w:pPr>
    <w:rPr>
      <w:rFonts w:ascii="Times New Roman" w:hAnsi="Times New Roman"/>
      <w:sz w:val="18"/>
    </w:rPr>
  </w:style>
  <w:style w:type="paragraph" w:styleId="TM3">
    <w:name w:val="toc 3"/>
    <w:basedOn w:val="Normal"/>
    <w:next w:val="Normal"/>
    <w:uiPriority w:val="39"/>
    <w:pPr>
      <w:tabs>
        <w:tab w:val="right" w:leader="dot" w:pos="9355"/>
      </w:tabs>
      <w:ind w:left="220"/>
    </w:pPr>
    <w:rPr>
      <w:rFonts w:ascii="Times New Roman" w:hAnsi="Times New Roman"/>
      <w:i/>
      <w:sz w:val="20"/>
    </w:rPr>
  </w:style>
  <w:style w:type="paragraph" w:styleId="TM2">
    <w:name w:val="toc 2"/>
    <w:basedOn w:val="Normal"/>
    <w:next w:val="Normal"/>
    <w:uiPriority w:val="39"/>
    <w:pPr>
      <w:tabs>
        <w:tab w:val="right" w:leader="dot" w:pos="9355"/>
      </w:tabs>
    </w:pPr>
    <w:rPr>
      <w:rFonts w:ascii="Times New Roman" w:hAnsi="Times New Roman"/>
      <w:smallCaps/>
      <w:sz w:val="20"/>
    </w:rPr>
  </w:style>
  <w:style w:type="paragraph" w:styleId="TM1">
    <w:name w:val="toc 1"/>
    <w:basedOn w:val="Normal"/>
    <w:next w:val="Normal"/>
    <w:uiPriority w:val="39"/>
    <w:pPr>
      <w:tabs>
        <w:tab w:val="right" w:leader="dot" w:pos="9355"/>
      </w:tabs>
      <w:spacing w:before="120" w:after="120"/>
    </w:pPr>
    <w:rPr>
      <w:b/>
      <w:smallCaps/>
      <w:sz w:val="24"/>
    </w:rPr>
  </w:style>
  <w:style w:type="paragraph" w:styleId="Pieddepage">
    <w:name w:val="footer"/>
    <w:basedOn w:val="Normal"/>
    <w:link w:val="PieddepageCar"/>
    <w:uiPriority w:val="99"/>
    <w:pPr>
      <w:tabs>
        <w:tab w:val="center" w:pos="4819"/>
        <w:tab w:val="right" w:pos="9071"/>
      </w:tabs>
    </w:pPr>
  </w:style>
  <w:style w:type="paragraph" w:styleId="En-tte">
    <w:name w:val="header"/>
    <w:basedOn w:val="Normal"/>
    <w:link w:val="En-tteCar"/>
    <w:uiPriority w:val="99"/>
    <w:pPr>
      <w:tabs>
        <w:tab w:val="center" w:pos="4819"/>
        <w:tab w:val="right" w:pos="9071"/>
      </w:tabs>
    </w:pPr>
  </w:style>
  <w:style w:type="paragraph" w:styleId="TM9">
    <w:name w:val="toc 9"/>
    <w:basedOn w:val="Normal"/>
    <w:next w:val="Normal"/>
    <w:semiHidden/>
    <w:pPr>
      <w:tabs>
        <w:tab w:val="right" w:leader="dot" w:pos="9355"/>
      </w:tabs>
      <w:ind w:left="1540"/>
    </w:pPr>
    <w:rPr>
      <w:rFonts w:ascii="Times New Roman" w:hAnsi="Times New Roman"/>
      <w:sz w:val="18"/>
    </w:rPr>
  </w:style>
  <w:style w:type="character" w:styleId="Numrodepage">
    <w:name w:val="page number"/>
    <w:basedOn w:val="Policepardfaut"/>
  </w:style>
  <w:style w:type="paragraph" w:styleId="Retraitcorpsdetexte">
    <w:name w:val="Body Text Indent"/>
    <w:basedOn w:val="Normal"/>
    <w:link w:val="RetraitcorpsdetexteCar"/>
    <w:pPr>
      <w:tabs>
        <w:tab w:val="left" w:pos="426"/>
      </w:tabs>
      <w:ind w:left="426" w:hanging="426"/>
      <w:jc w:val="both"/>
    </w:pPr>
    <w:rPr>
      <w:rFonts w:ascii="Times New Roman" w:hAnsi="Times New Roman"/>
      <w:sz w:val="26"/>
    </w:rPr>
  </w:style>
  <w:style w:type="paragraph" w:styleId="Corpsdetexte3">
    <w:name w:val="Body Text 3"/>
    <w:basedOn w:val="Normal"/>
    <w:pPr>
      <w:jc w:val="both"/>
    </w:pPr>
    <w:rPr>
      <w:b/>
      <w:sz w:val="24"/>
    </w:rPr>
  </w:style>
  <w:style w:type="paragraph" w:styleId="Corpsdetexte">
    <w:name w:val="Body Text"/>
    <w:basedOn w:val="Normal"/>
    <w:pPr>
      <w:jc w:val="center"/>
    </w:pPr>
    <w:rPr>
      <w:rFonts w:ascii="Times New Roman" w:hAnsi="Times New Roman"/>
      <w:b/>
      <w:sz w:val="28"/>
    </w:rPr>
  </w:style>
  <w:style w:type="paragraph" w:styleId="Corpsdetexte2">
    <w:name w:val="Body Text 2"/>
    <w:basedOn w:val="Normal"/>
    <w:link w:val="Corpsdetexte2Car"/>
    <w:pPr>
      <w:tabs>
        <w:tab w:val="left" w:pos="5529"/>
      </w:tabs>
      <w:jc w:val="both"/>
    </w:pPr>
    <w:rPr>
      <w:sz w:val="24"/>
    </w:rPr>
  </w:style>
  <w:style w:type="character" w:styleId="Lienhypertexte">
    <w:name w:val="Hyperlink"/>
    <w:uiPriority w:val="99"/>
    <w:rPr>
      <w:color w:val="0000FF"/>
      <w:u w:val="single"/>
    </w:rPr>
  </w:style>
  <w:style w:type="character" w:customStyle="1" w:styleId="bodytext1">
    <w:name w:val="bodytext1"/>
    <w:rPr>
      <w:rFonts w:ascii="Verdana" w:hAnsi="Verdana" w:hint="default"/>
      <w:sz w:val="17"/>
      <w:szCs w:val="17"/>
    </w:rPr>
  </w:style>
  <w:style w:type="paragraph" w:styleId="Explorateurdedocuments">
    <w:name w:val="Document Map"/>
    <w:basedOn w:val="Normal"/>
    <w:semiHidden/>
    <w:pPr>
      <w:shd w:val="clear" w:color="auto" w:fill="000080"/>
    </w:pPr>
    <w:rPr>
      <w:rFonts w:ascii="Tahoma" w:hAnsi="Tahoma"/>
    </w:rPr>
  </w:style>
  <w:style w:type="paragraph" w:styleId="Notedebasdepage">
    <w:name w:val="footnote text"/>
    <w:basedOn w:val="Normal"/>
    <w:semiHidden/>
    <w:rPr>
      <w:sz w:val="20"/>
    </w:rPr>
  </w:style>
  <w:style w:type="character" w:styleId="Appelnotedebasdep">
    <w:name w:val="footnote reference"/>
    <w:semiHidden/>
    <w:rPr>
      <w:vertAlign w:val="superscript"/>
    </w:rPr>
  </w:style>
  <w:style w:type="paragraph" w:styleId="NormalWeb">
    <w:name w:val="Normal (Web)"/>
    <w:basedOn w:val="Normal"/>
    <w:pPr>
      <w:spacing w:before="100" w:beforeAutospacing="1" w:after="100" w:afterAutospacing="1"/>
    </w:pPr>
    <w:rPr>
      <w:rFonts w:cs="Arial"/>
      <w:color w:val="000000"/>
      <w:sz w:val="18"/>
      <w:szCs w:val="18"/>
    </w:rPr>
  </w:style>
  <w:style w:type="paragraph" w:customStyle="1" w:styleId="CharChar1">
    <w:name w:val="Char Char1"/>
    <w:basedOn w:val="Normal"/>
    <w:pPr>
      <w:spacing w:after="160" w:line="240" w:lineRule="exact"/>
    </w:pPr>
    <w:rPr>
      <w:rFonts w:ascii="Verdana" w:hAnsi="Verdana"/>
      <w:sz w:val="20"/>
      <w:lang w:val="en-US" w:eastAsia="en-US"/>
    </w:rPr>
  </w:style>
  <w:style w:type="character" w:styleId="Marquedecommentaire">
    <w:name w:val="annotation reference"/>
    <w:rPr>
      <w:sz w:val="16"/>
      <w:szCs w:val="16"/>
    </w:rPr>
  </w:style>
  <w:style w:type="paragraph" w:styleId="Commentaire">
    <w:name w:val="annotation text"/>
    <w:basedOn w:val="Normal"/>
    <w:link w:val="CommentaireCar"/>
    <w:rPr>
      <w:rFonts w:ascii="Times New Roman" w:hAnsi="Times New Roman"/>
      <w:sz w:val="20"/>
    </w:rPr>
  </w:style>
  <w:style w:type="character" w:styleId="lev">
    <w:name w:val="Strong"/>
    <w:uiPriority w:val="22"/>
    <w:qFormat/>
    <w:rPr>
      <w:b/>
      <w:bCs/>
    </w:rPr>
  </w:style>
  <w:style w:type="paragraph" w:styleId="Textedebulles">
    <w:name w:val="Balloon Text"/>
    <w:basedOn w:val="Normal"/>
    <w:semiHidden/>
    <w:rPr>
      <w:rFonts w:ascii="Tahoma" w:hAnsi="Tahoma" w:cs="Tahoma"/>
      <w:sz w:val="16"/>
      <w:szCs w:val="16"/>
    </w:rPr>
  </w:style>
  <w:style w:type="paragraph" w:customStyle="1" w:styleId="StyleTitreArticle">
    <w:name w:val="Style Titre Article"/>
    <w:basedOn w:val="Titre1"/>
    <w:pPr>
      <w:numPr>
        <w:numId w:val="3"/>
      </w:numPr>
      <w:pBdr>
        <w:top w:val="single" w:sz="6" w:space="1" w:color="auto"/>
        <w:left w:val="single" w:sz="6" w:space="1" w:color="auto"/>
        <w:bottom w:val="single" w:sz="6" w:space="1" w:color="auto"/>
        <w:right w:val="single" w:sz="6" w:space="4" w:color="auto"/>
      </w:pBdr>
      <w:shd w:val="clear" w:color="auto" w:fill="CCFFCC"/>
      <w:spacing w:before="100" w:beforeAutospacing="1" w:after="100" w:afterAutospacing="1"/>
    </w:pPr>
    <w:rPr>
      <w:bCs/>
      <w:kern w:val="32"/>
    </w:rPr>
  </w:style>
  <w:style w:type="paragraph" w:customStyle="1" w:styleId="StyleTitre3Gras">
    <w:name w:val="Style Titre 3 + Gras"/>
    <w:basedOn w:val="Titre3"/>
    <w:pPr>
      <w:numPr>
        <w:numId w:val="3"/>
      </w:numPr>
      <w:spacing w:after="60"/>
    </w:pPr>
    <w:rPr>
      <w:rFonts w:cs="Arial"/>
      <w:bCs/>
      <w:szCs w:val="26"/>
    </w:rPr>
  </w:style>
  <w:style w:type="paragraph" w:customStyle="1" w:styleId="Car">
    <w:name w:val="Car"/>
    <w:basedOn w:val="Normal"/>
    <w:pPr>
      <w:spacing w:after="160" w:line="240" w:lineRule="exact"/>
    </w:pPr>
    <w:rPr>
      <w:rFonts w:ascii="Verdana" w:hAnsi="Verdana"/>
      <w:sz w:val="20"/>
      <w:lang w:val="en-US" w:eastAsia="en-US"/>
    </w:rPr>
  </w:style>
  <w:style w:type="paragraph" w:styleId="Objetducommentaire">
    <w:name w:val="annotation subject"/>
    <w:basedOn w:val="Commentaire"/>
    <w:next w:val="Commentaire"/>
    <w:semiHidden/>
    <w:rsid w:val="00F8013C"/>
    <w:rPr>
      <w:rFonts w:ascii="Arial" w:hAnsi="Arial"/>
      <w:b/>
      <w:bCs/>
    </w:rPr>
  </w:style>
  <w:style w:type="paragraph" w:customStyle="1" w:styleId="a">
    <w:basedOn w:val="Normal"/>
    <w:rsid w:val="00A31062"/>
    <w:pPr>
      <w:spacing w:after="160" w:line="240" w:lineRule="exact"/>
    </w:pPr>
    <w:rPr>
      <w:rFonts w:ascii="Verdana" w:hAnsi="Verdana"/>
      <w:sz w:val="20"/>
      <w:lang w:val="en-US" w:eastAsia="en-US"/>
    </w:rPr>
  </w:style>
  <w:style w:type="paragraph" w:customStyle="1" w:styleId="CarCarCarCarCarCarCar">
    <w:name w:val="Car Car Car Car Car Car Car"/>
    <w:basedOn w:val="Normal"/>
    <w:semiHidden/>
    <w:rsid w:val="001C6235"/>
    <w:pPr>
      <w:spacing w:after="160" w:line="240" w:lineRule="exact"/>
      <w:jc w:val="right"/>
    </w:pPr>
    <w:rPr>
      <w:color w:val="333333"/>
      <w:sz w:val="20"/>
      <w:szCs w:val="24"/>
      <w:lang w:val="en-US" w:eastAsia="en-US"/>
    </w:rPr>
  </w:style>
  <w:style w:type="paragraph" w:customStyle="1" w:styleId="Default">
    <w:name w:val="Default"/>
    <w:rsid w:val="009250AF"/>
    <w:pPr>
      <w:autoSpaceDE w:val="0"/>
      <w:autoSpaceDN w:val="0"/>
      <w:adjustRightInd w:val="0"/>
    </w:pPr>
    <w:rPr>
      <w:rFonts w:ascii="Arial" w:hAnsi="Arial" w:cs="Arial"/>
      <w:color w:val="000000"/>
      <w:sz w:val="24"/>
      <w:szCs w:val="24"/>
    </w:rPr>
  </w:style>
  <w:style w:type="character" w:styleId="Lienhypertextesuivivisit">
    <w:name w:val="FollowedHyperlink"/>
    <w:rsid w:val="005E00EC"/>
    <w:rPr>
      <w:color w:val="800080"/>
      <w:u w:val="single"/>
    </w:rPr>
  </w:style>
  <w:style w:type="paragraph" w:customStyle="1" w:styleId="CarCarCarCarCarCarCar0">
    <w:name w:val="Car Car Car Car Car Car Car"/>
    <w:basedOn w:val="Normal"/>
    <w:rsid w:val="004A59D4"/>
    <w:pPr>
      <w:spacing w:after="160" w:line="240" w:lineRule="exact"/>
    </w:pPr>
    <w:rPr>
      <w:rFonts w:ascii="Verdana" w:hAnsi="Verdana"/>
      <w:sz w:val="20"/>
      <w:lang w:val="en-US" w:eastAsia="en-US"/>
    </w:rPr>
  </w:style>
  <w:style w:type="paragraph" w:customStyle="1" w:styleId="Paragraphedeliste1">
    <w:name w:val="Paragraphe de liste1"/>
    <w:basedOn w:val="Normal"/>
    <w:rsid w:val="00640B11"/>
    <w:pPr>
      <w:ind w:left="720"/>
      <w:contextualSpacing/>
      <w:jc w:val="both"/>
    </w:pPr>
    <w:rPr>
      <w:rFonts w:ascii="Times New Roman" w:eastAsia="Calibri" w:hAnsi="Times New Roman"/>
      <w:sz w:val="24"/>
      <w:szCs w:val="24"/>
    </w:rPr>
  </w:style>
  <w:style w:type="paragraph" w:styleId="Paragraphedeliste">
    <w:name w:val="List Paragraph"/>
    <w:aliases w:val="lp1,Liste à puce,Paragraphe de liste 1,APL - Liste numerotee Fiche,calia titre 3,texte de base,Puces 1er niveau,Puce tableau,COMMANDES level1,£3 Paragraph,Bullet List,FooterText,numbered,List Paragraph1,List11,Bulletr List Paragraph"/>
    <w:basedOn w:val="Normal"/>
    <w:link w:val="ParagraphedelisteCar"/>
    <w:uiPriority w:val="34"/>
    <w:qFormat/>
    <w:rsid w:val="00FE1972"/>
    <w:pPr>
      <w:ind w:left="708"/>
    </w:pPr>
  </w:style>
  <w:style w:type="table" w:styleId="Grilledutableau">
    <w:name w:val="Table Grid"/>
    <w:basedOn w:val="TableauNormal"/>
    <w:rsid w:val="00625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
    <w:next w:val="Normal"/>
    <w:link w:val="TitreCar"/>
    <w:qFormat/>
    <w:rsid w:val="000D61FE"/>
    <w:pPr>
      <w:shd w:val="clear" w:color="auto" w:fill="DAEEF3" w:themeFill="accent5" w:themeFillTint="33"/>
      <w:jc w:val="both"/>
    </w:pPr>
    <w:rPr>
      <w:rFonts w:eastAsia="Calibri" w:cs="Arial"/>
      <w:b/>
      <w:bCs/>
      <w:color w:val="7030A0"/>
      <w:sz w:val="20"/>
      <w:u w:val="single"/>
      <w:lang w:eastAsia="en-US"/>
    </w:rPr>
  </w:style>
  <w:style w:type="character" w:customStyle="1" w:styleId="TitreCar">
    <w:name w:val="Titre Car"/>
    <w:link w:val="Titre"/>
    <w:rsid w:val="000D61FE"/>
    <w:rPr>
      <w:rFonts w:ascii="Arial" w:eastAsia="Calibri" w:hAnsi="Arial" w:cs="Arial"/>
      <w:b/>
      <w:bCs/>
      <w:color w:val="7030A0"/>
      <w:u w:val="single"/>
      <w:shd w:val="clear" w:color="auto" w:fill="DAEEF3" w:themeFill="accent5" w:themeFillTint="33"/>
      <w:lang w:eastAsia="en-US"/>
    </w:rPr>
  </w:style>
  <w:style w:type="paragraph" w:styleId="En-ttedetabledesmatires">
    <w:name w:val="TOC Heading"/>
    <w:basedOn w:val="Titre1"/>
    <w:next w:val="Normal"/>
    <w:uiPriority w:val="39"/>
    <w:unhideWhenUsed/>
    <w:qFormat/>
    <w:rsid w:val="00C31CCB"/>
    <w:pPr>
      <w:keepLines/>
      <w:pBdr>
        <w:top w:val="none" w:sz="0" w:space="0" w:color="auto"/>
        <w:left w:val="none" w:sz="0" w:space="0" w:color="auto"/>
        <w:bottom w:val="none" w:sz="0" w:space="0" w:color="auto"/>
        <w:right w:val="none" w:sz="0" w:space="0" w:color="auto"/>
      </w:pBdr>
      <w:spacing w:before="480" w:line="276" w:lineRule="auto"/>
      <w:outlineLvl w:val="9"/>
    </w:pPr>
    <w:rPr>
      <w:rFonts w:ascii="Cambria" w:hAnsi="Cambria"/>
      <w:bCs/>
      <w:color w:val="365F91"/>
    </w:rPr>
  </w:style>
  <w:style w:type="character" w:customStyle="1" w:styleId="En-tteCar">
    <w:name w:val="En-tête Car"/>
    <w:link w:val="En-tte"/>
    <w:uiPriority w:val="99"/>
    <w:rsid w:val="0099690A"/>
    <w:rPr>
      <w:rFonts w:ascii="Arial" w:hAnsi="Arial"/>
      <w:sz w:val="22"/>
    </w:rPr>
  </w:style>
  <w:style w:type="numbering" w:customStyle="1" w:styleId="Style1">
    <w:name w:val="Style1"/>
    <w:uiPriority w:val="99"/>
    <w:rsid w:val="00CB4B54"/>
    <w:pPr>
      <w:numPr>
        <w:numId w:val="11"/>
      </w:numPr>
    </w:pPr>
  </w:style>
  <w:style w:type="paragraph" w:customStyle="1" w:styleId="Style10">
    <w:name w:val="Style 1"/>
    <w:uiPriority w:val="99"/>
    <w:rsid w:val="00970169"/>
    <w:pPr>
      <w:widowControl w:val="0"/>
      <w:autoSpaceDE w:val="0"/>
      <w:autoSpaceDN w:val="0"/>
      <w:adjustRightInd w:val="0"/>
    </w:pPr>
    <w:rPr>
      <w:rFonts w:ascii="Times New Roman" w:hAnsi="Times New Roman"/>
    </w:rPr>
  </w:style>
  <w:style w:type="character" w:styleId="Textedelespacerserv">
    <w:name w:val="Placeholder Text"/>
    <w:basedOn w:val="Policepardfaut"/>
    <w:uiPriority w:val="99"/>
    <w:semiHidden/>
    <w:rsid w:val="006C4E61"/>
    <w:rPr>
      <w:color w:val="808080"/>
    </w:rPr>
  </w:style>
  <w:style w:type="character" w:customStyle="1" w:styleId="ParagraphedelisteCar">
    <w:name w:val="Paragraphe de liste Car"/>
    <w:aliases w:val="lp1 Car,Liste à puce Car,Paragraphe de liste 1 Car,APL - Liste numerotee Fiche Car,calia titre 3 Car,texte de base Car,Puces 1er niveau Car,Puce tableau Car,COMMANDES level1 Car,£3 Paragraph Car,Bullet List Car,FooterText Car"/>
    <w:link w:val="Paragraphedeliste"/>
    <w:uiPriority w:val="34"/>
    <w:qFormat/>
    <w:locked/>
    <w:rsid w:val="007E028C"/>
    <w:rPr>
      <w:rFonts w:ascii="Arial" w:hAnsi="Arial"/>
      <w:sz w:val="22"/>
    </w:rPr>
  </w:style>
  <w:style w:type="paragraph" w:customStyle="1" w:styleId="fcase2metab">
    <w:name w:val="f_case_2èmetab"/>
    <w:basedOn w:val="Normal"/>
    <w:uiPriority w:val="99"/>
    <w:rsid w:val="00021B78"/>
    <w:pPr>
      <w:tabs>
        <w:tab w:val="left" w:pos="426"/>
        <w:tab w:val="left" w:pos="851"/>
      </w:tabs>
      <w:suppressAutoHyphens/>
      <w:ind w:left="1134" w:hanging="1134"/>
      <w:jc w:val="both"/>
    </w:pPr>
    <w:rPr>
      <w:rFonts w:ascii="Univers" w:hAnsi="Univers" w:cs="Univers"/>
      <w:sz w:val="20"/>
      <w:lang w:eastAsia="zh-CN"/>
    </w:rPr>
  </w:style>
  <w:style w:type="character" w:customStyle="1" w:styleId="PieddepageCar">
    <w:name w:val="Pied de page Car"/>
    <w:basedOn w:val="Policepardfaut"/>
    <w:link w:val="Pieddepage"/>
    <w:uiPriority w:val="99"/>
    <w:rsid w:val="00A0268D"/>
    <w:rPr>
      <w:rFonts w:ascii="Arial" w:hAnsi="Arial"/>
      <w:sz w:val="22"/>
    </w:rPr>
  </w:style>
  <w:style w:type="character" w:customStyle="1" w:styleId="Titre1Car">
    <w:name w:val="Titre 1 Car"/>
    <w:basedOn w:val="Policepardfaut"/>
    <w:link w:val="Titre1"/>
    <w:rsid w:val="003F4F8B"/>
    <w:rPr>
      <w:rFonts w:asciiTheme="majorHAnsi" w:hAnsiTheme="majorHAnsi"/>
      <w:b/>
      <w:color w:val="0070C0"/>
      <w:sz w:val="28"/>
      <w:szCs w:val="28"/>
    </w:rPr>
  </w:style>
  <w:style w:type="character" w:customStyle="1" w:styleId="StyleTitre1ArialNarrow14ptNonsoulignToutenmajusculeCar">
    <w:name w:val="Style Titre 1 + Arial Narrow 14 pt Non souligné Tout en majuscule Car"/>
    <w:link w:val="StyleTitre1ArialNarrow14ptNonsoulignToutenmajuscule"/>
    <w:locked/>
    <w:rsid w:val="003F4F8B"/>
    <w:rPr>
      <w:rFonts w:ascii="Arial Narrow" w:hAnsi="Arial Narrow" w:cs="Arial"/>
      <w:b/>
      <w:bCs/>
      <w:caps/>
      <w:sz w:val="28"/>
      <w:szCs w:val="24"/>
      <w:u w:val="single"/>
    </w:rPr>
  </w:style>
  <w:style w:type="paragraph" w:customStyle="1" w:styleId="StyleTitre1ArialNarrow14ptNonsoulignToutenmajuscule">
    <w:name w:val="Style Titre 1 + Arial Narrow 14 pt Non souligné Tout en majuscule"/>
    <w:basedOn w:val="Titre1"/>
    <w:link w:val="StyleTitre1ArialNarrow14ptNonsoulignToutenmajusculeCar"/>
    <w:rsid w:val="003F4F8B"/>
    <w:pPr>
      <w:keepNext w:val="0"/>
      <w:pBdr>
        <w:top w:val="none" w:sz="0" w:space="0" w:color="auto"/>
        <w:left w:val="none" w:sz="0" w:space="0" w:color="auto"/>
        <w:bottom w:val="none" w:sz="0" w:space="0" w:color="auto"/>
        <w:right w:val="none" w:sz="0" w:space="0" w:color="auto"/>
      </w:pBdr>
      <w:spacing w:before="240" w:after="0"/>
      <w:ind w:left="993" w:firstLine="0"/>
    </w:pPr>
    <w:rPr>
      <w:rFonts w:ascii="Arial Narrow" w:hAnsi="Arial Narrow" w:cs="Arial"/>
      <w:bCs/>
      <w:caps/>
      <w:color w:val="auto"/>
      <w:szCs w:val="24"/>
      <w:u w:val="single"/>
    </w:rPr>
  </w:style>
  <w:style w:type="character" w:customStyle="1" w:styleId="Mentionnonrsolue1">
    <w:name w:val="Mention non résolue1"/>
    <w:basedOn w:val="Policepardfaut"/>
    <w:uiPriority w:val="99"/>
    <w:semiHidden/>
    <w:unhideWhenUsed/>
    <w:rsid w:val="00114B08"/>
    <w:rPr>
      <w:color w:val="605E5C"/>
      <w:shd w:val="clear" w:color="auto" w:fill="E1DFDD"/>
    </w:rPr>
  </w:style>
  <w:style w:type="paragraph" w:styleId="Rvision">
    <w:name w:val="Revision"/>
    <w:hidden/>
    <w:uiPriority w:val="99"/>
    <w:semiHidden/>
    <w:rsid w:val="00114B08"/>
    <w:rPr>
      <w:rFonts w:ascii="Arial" w:hAnsi="Arial"/>
      <w:sz w:val="22"/>
    </w:rPr>
  </w:style>
  <w:style w:type="character" w:customStyle="1" w:styleId="Corpsdetexte2Car">
    <w:name w:val="Corps de texte 2 Car"/>
    <w:basedOn w:val="Policepardfaut"/>
    <w:link w:val="Corpsdetexte2"/>
    <w:rsid w:val="00937F18"/>
    <w:rPr>
      <w:rFonts w:ascii="Arial" w:hAnsi="Arial"/>
      <w:sz w:val="24"/>
    </w:rPr>
  </w:style>
  <w:style w:type="character" w:customStyle="1" w:styleId="Titre2Car">
    <w:name w:val="Titre 2 Car"/>
    <w:basedOn w:val="Policepardfaut"/>
    <w:link w:val="Titre2"/>
    <w:uiPriority w:val="9"/>
    <w:rsid w:val="007C3B97"/>
    <w:rPr>
      <w:rFonts w:asciiTheme="majorHAnsi" w:hAnsiTheme="majorHAnsi"/>
      <w:b/>
      <w:snapToGrid w:val="0"/>
      <w:sz w:val="24"/>
      <w:szCs w:val="26"/>
    </w:rPr>
  </w:style>
  <w:style w:type="character" w:customStyle="1" w:styleId="RetraitcorpsdetexteCar">
    <w:name w:val="Retrait corps de texte Car"/>
    <w:basedOn w:val="Policepardfaut"/>
    <w:link w:val="Retraitcorpsdetexte"/>
    <w:rsid w:val="007C3B97"/>
    <w:rPr>
      <w:rFonts w:ascii="Times New Roman" w:hAnsi="Times New Roman"/>
      <w:sz w:val="26"/>
    </w:rPr>
  </w:style>
  <w:style w:type="paragraph" w:customStyle="1" w:styleId="CCAPTITRE3">
    <w:name w:val="CCAP TITRE 3"/>
    <w:basedOn w:val="Titre3"/>
    <w:qFormat/>
    <w:rsid w:val="00B87217"/>
    <w:pPr>
      <w:keepLines/>
      <w:numPr>
        <w:numId w:val="19"/>
      </w:numPr>
      <w:tabs>
        <w:tab w:val="num" w:pos="360"/>
      </w:tabs>
      <w:spacing w:before="20" w:after="0"/>
      <w:ind w:left="0" w:firstLine="0"/>
    </w:pPr>
    <w:rPr>
      <w:rFonts w:ascii="Arial" w:hAnsi="Arial"/>
      <w:bCs/>
      <w:snapToGrid/>
      <w:color w:val="283138"/>
      <w:sz w:val="22"/>
      <w:szCs w:val="22"/>
      <w:u w:val="single"/>
    </w:rPr>
  </w:style>
  <w:style w:type="paragraph" w:customStyle="1" w:styleId="CCAPTitre2">
    <w:name w:val="CCAP Titre 2"/>
    <w:basedOn w:val="Titre2"/>
    <w:link w:val="CCAPTitre2Car"/>
    <w:qFormat/>
    <w:rsid w:val="00B87217"/>
    <w:pPr>
      <w:keepLines/>
      <w:numPr>
        <w:numId w:val="19"/>
      </w:numPr>
      <w:spacing w:before="120" w:after="0"/>
    </w:pPr>
    <w:rPr>
      <w:rFonts w:ascii="Arial" w:hAnsi="Arial" w:cs="Arial"/>
      <w:bCs/>
      <w:snapToGrid/>
      <w:color w:val="404040" w:themeColor="text1" w:themeTint="BF"/>
      <w:sz w:val="22"/>
      <w:szCs w:val="22"/>
      <w:u w:val="single"/>
    </w:rPr>
  </w:style>
  <w:style w:type="character" w:customStyle="1" w:styleId="CCAPTitre2Car">
    <w:name w:val="CCAP Titre 2 Car"/>
    <w:link w:val="CCAPTitre2"/>
    <w:rsid w:val="00B87217"/>
    <w:rPr>
      <w:rFonts w:ascii="Arial" w:hAnsi="Arial" w:cs="Arial"/>
      <w:b/>
      <w:bCs/>
      <w:color w:val="404040" w:themeColor="text1" w:themeTint="BF"/>
      <w:sz w:val="22"/>
      <w:szCs w:val="22"/>
      <w:u w:val="single"/>
    </w:rPr>
  </w:style>
  <w:style w:type="paragraph" w:customStyle="1" w:styleId="CCAPTitreI">
    <w:name w:val="CCAP Titre I"/>
    <w:basedOn w:val="Titre1"/>
    <w:next w:val="Normal"/>
    <w:autoRedefine/>
    <w:qFormat/>
    <w:rsid w:val="00B87217"/>
    <w:pPr>
      <w:keepLines/>
      <w:numPr>
        <w:numId w:val="19"/>
      </w:numPr>
      <w:pBdr>
        <w:top w:val="none" w:sz="0" w:space="0" w:color="auto"/>
        <w:left w:val="none" w:sz="0" w:space="0" w:color="auto"/>
        <w:bottom w:val="none" w:sz="0" w:space="0" w:color="auto"/>
        <w:right w:val="none" w:sz="0" w:space="0" w:color="auto"/>
      </w:pBdr>
      <w:shd w:val="clear" w:color="auto" w:fill="C0504D"/>
      <w:tabs>
        <w:tab w:val="num" w:pos="360"/>
      </w:tabs>
      <w:spacing w:after="0"/>
      <w:ind w:left="0" w:firstLine="0"/>
      <w:jc w:val="center"/>
    </w:pPr>
    <w:rPr>
      <w:rFonts w:ascii="Arial" w:hAnsi="Arial"/>
      <w:color w:val="FFFFFF" w:themeColor="background1"/>
      <w14:scene3d>
        <w14:camera w14:prst="orthographicFront"/>
        <w14:lightRig w14:rig="threePt" w14:dir="t">
          <w14:rot w14:lat="0" w14:lon="0" w14:rev="0"/>
        </w14:lightRig>
      </w14:scene3d>
    </w:rPr>
  </w:style>
  <w:style w:type="paragraph" w:customStyle="1" w:styleId="reader-text-blockparagraph">
    <w:name w:val="reader-text-block__paragraph"/>
    <w:basedOn w:val="Normal"/>
    <w:rsid w:val="00A8259A"/>
    <w:pPr>
      <w:spacing w:before="100" w:beforeAutospacing="1" w:after="100" w:afterAutospacing="1"/>
    </w:pPr>
    <w:rPr>
      <w:rFonts w:ascii="Times New Roman" w:hAnsi="Times New Roman"/>
      <w:sz w:val="24"/>
      <w:szCs w:val="24"/>
    </w:rPr>
  </w:style>
  <w:style w:type="character" w:styleId="Accentuation">
    <w:name w:val="Emphasis"/>
    <w:basedOn w:val="Policepardfaut"/>
    <w:qFormat/>
    <w:rsid w:val="00C07868"/>
    <w:rPr>
      <w:i/>
      <w:iCs/>
    </w:rPr>
  </w:style>
  <w:style w:type="character" w:customStyle="1" w:styleId="CommentaireCar">
    <w:name w:val="Commentaire Car"/>
    <w:basedOn w:val="Policepardfaut"/>
    <w:link w:val="Commentaire"/>
    <w:rsid w:val="00AB29F7"/>
    <w:rPr>
      <w:rFonts w:ascii="Times New Roman" w:hAnsi="Times New Roman"/>
    </w:rPr>
  </w:style>
  <w:style w:type="paragraph" w:styleId="Retraitcorpsdetexte3">
    <w:name w:val="Body Text Indent 3"/>
    <w:basedOn w:val="Normal"/>
    <w:link w:val="Retraitcorpsdetexte3Car"/>
    <w:uiPriority w:val="99"/>
    <w:unhideWhenUsed/>
    <w:rsid w:val="000653C7"/>
    <w:pPr>
      <w:spacing w:after="120" w:line="276" w:lineRule="auto"/>
      <w:ind w:left="283"/>
    </w:pPr>
    <w:rPr>
      <w:rFonts w:asciiTheme="minorHAnsi" w:eastAsiaTheme="minorHAnsi" w:hAnsiTheme="minorHAnsi" w:cstheme="minorBidi"/>
      <w:sz w:val="16"/>
      <w:szCs w:val="16"/>
      <w:lang w:eastAsia="en-US"/>
    </w:rPr>
  </w:style>
  <w:style w:type="character" w:customStyle="1" w:styleId="Retraitcorpsdetexte3Car">
    <w:name w:val="Retrait corps de texte 3 Car"/>
    <w:basedOn w:val="Policepardfaut"/>
    <w:link w:val="Retraitcorpsdetexte3"/>
    <w:uiPriority w:val="99"/>
    <w:rsid w:val="000653C7"/>
    <w:rPr>
      <w:rFonts w:asciiTheme="minorHAnsi" w:eastAsiaTheme="minorHAnsi" w:hAnsiTheme="minorHAnsi" w:cstheme="minorBidi"/>
      <w:sz w:val="16"/>
      <w:szCs w:val="16"/>
      <w:lang w:eastAsia="en-US"/>
    </w:rPr>
  </w:style>
  <w:style w:type="character" w:customStyle="1" w:styleId="SansinterligneCar">
    <w:name w:val="Sans interligne Car"/>
    <w:basedOn w:val="Policepardfaut"/>
    <w:link w:val="Sansinterligne"/>
    <w:uiPriority w:val="1"/>
    <w:locked/>
    <w:rsid w:val="00237B82"/>
  </w:style>
  <w:style w:type="paragraph" w:styleId="Sansinterligne">
    <w:name w:val="No Spacing"/>
    <w:basedOn w:val="Normal"/>
    <w:link w:val="SansinterligneCar"/>
    <w:uiPriority w:val="1"/>
    <w:qFormat/>
    <w:rsid w:val="00237B82"/>
    <w:rPr>
      <w:rFonts w:ascii="Tms Rmn" w:hAnsi="Tms Rmn"/>
      <w:sz w:val="20"/>
    </w:rPr>
  </w:style>
  <w:style w:type="character" w:customStyle="1" w:styleId="Mentionnonrsolue2">
    <w:name w:val="Mention non résolue2"/>
    <w:basedOn w:val="Policepardfaut"/>
    <w:uiPriority w:val="99"/>
    <w:semiHidden/>
    <w:unhideWhenUsed/>
    <w:rsid w:val="00773C54"/>
    <w:rPr>
      <w:color w:val="605E5C"/>
      <w:shd w:val="clear" w:color="auto" w:fill="E1DFDD"/>
    </w:rPr>
  </w:style>
  <w:style w:type="paragraph" w:customStyle="1" w:styleId="CT09">
    <w:name w:val="CT 09"/>
    <w:basedOn w:val="Normal"/>
    <w:qFormat/>
    <w:rsid w:val="00773C54"/>
    <w:pPr>
      <w:jc w:val="both"/>
    </w:pPr>
    <w:rPr>
      <w:rFonts w:ascii="Verdana" w:eastAsia="Arial"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78958">
      <w:bodyDiv w:val="1"/>
      <w:marLeft w:val="0"/>
      <w:marRight w:val="0"/>
      <w:marTop w:val="0"/>
      <w:marBottom w:val="0"/>
      <w:divBdr>
        <w:top w:val="none" w:sz="0" w:space="0" w:color="auto"/>
        <w:left w:val="none" w:sz="0" w:space="0" w:color="auto"/>
        <w:bottom w:val="none" w:sz="0" w:space="0" w:color="auto"/>
        <w:right w:val="none" w:sz="0" w:space="0" w:color="auto"/>
      </w:divBdr>
    </w:div>
    <w:div w:id="258178234">
      <w:bodyDiv w:val="1"/>
      <w:marLeft w:val="0"/>
      <w:marRight w:val="0"/>
      <w:marTop w:val="0"/>
      <w:marBottom w:val="0"/>
      <w:divBdr>
        <w:top w:val="none" w:sz="0" w:space="0" w:color="auto"/>
        <w:left w:val="none" w:sz="0" w:space="0" w:color="auto"/>
        <w:bottom w:val="none" w:sz="0" w:space="0" w:color="auto"/>
        <w:right w:val="none" w:sz="0" w:space="0" w:color="auto"/>
      </w:divBdr>
    </w:div>
    <w:div w:id="289437124">
      <w:bodyDiv w:val="1"/>
      <w:marLeft w:val="0"/>
      <w:marRight w:val="0"/>
      <w:marTop w:val="0"/>
      <w:marBottom w:val="0"/>
      <w:divBdr>
        <w:top w:val="none" w:sz="0" w:space="0" w:color="auto"/>
        <w:left w:val="none" w:sz="0" w:space="0" w:color="auto"/>
        <w:bottom w:val="none" w:sz="0" w:space="0" w:color="auto"/>
        <w:right w:val="none" w:sz="0" w:space="0" w:color="auto"/>
      </w:divBdr>
    </w:div>
    <w:div w:id="328757335">
      <w:bodyDiv w:val="1"/>
      <w:marLeft w:val="0"/>
      <w:marRight w:val="0"/>
      <w:marTop w:val="0"/>
      <w:marBottom w:val="0"/>
      <w:divBdr>
        <w:top w:val="none" w:sz="0" w:space="0" w:color="auto"/>
        <w:left w:val="none" w:sz="0" w:space="0" w:color="auto"/>
        <w:bottom w:val="none" w:sz="0" w:space="0" w:color="auto"/>
        <w:right w:val="none" w:sz="0" w:space="0" w:color="auto"/>
      </w:divBdr>
    </w:div>
    <w:div w:id="340275134">
      <w:bodyDiv w:val="1"/>
      <w:marLeft w:val="0"/>
      <w:marRight w:val="0"/>
      <w:marTop w:val="0"/>
      <w:marBottom w:val="0"/>
      <w:divBdr>
        <w:top w:val="none" w:sz="0" w:space="0" w:color="auto"/>
        <w:left w:val="none" w:sz="0" w:space="0" w:color="auto"/>
        <w:bottom w:val="none" w:sz="0" w:space="0" w:color="auto"/>
        <w:right w:val="none" w:sz="0" w:space="0" w:color="auto"/>
      </w:divBdr>
    </w:div>
    <w:div w:id="359092952">
      <w:bodyDiv w:val="1"/>
      <w:marLeft w:val="0"/>
      <w:marRight w:val="0"/>
      <w:marTop w:val="0"/>
      <w:marBottom w:val="0"/>
      <w:divBdr>
        <w:top w:val="none" w:sz="0" w:space="0" w:color="auto"/>
        <w:left w:val="none" w:sz="0" w:space="0" w:color="auto"/>
        <w:bottom w:val="none" w:sz="0" w:space="0" w:color="auto"/>
        <w:right w:val="none" w:sz="0" w:space="0" w:color="auto"/>
      </w:divBdr>
    </w:div>
    <w:div w:id="377167104">
      <w:bodyDiv w:val="1"/>
      <w:marLeft w:val="0"/>
      <w:marRight w:val="0"/>
      <w:marTop w:val="0"/>
      <w:marBottom w:val="0"/>
      <w:divBdr>
        <w:top w:val="none" w:sz="0" w:space="0" w:color="auto"/>
        <w:left w:val="none" w:sz="0" w:space="0" w:color="auto"/>
        <w:bottom w:val="none" w:sz="0" w:space="0" w:color="auto"/>
        <w:right w:val="none" w:sz="0" w:space="0" w:color="auto"/>
      </w:divBdr>
    </w:div>
    <w:div w:id="395517497">
      <w:bodyDiv w:val="1"/>
      <w:marLeft w:val="0"/>
      <w:marRight w:val="0"/>
      <w:marTop w:val="0"/>
      <w:marBottom w:val="0"/>
      <w:divBdr>
        <w:top w:val="none" w:sz="0" w:space="0" w:color="auto"/>
        <w:left w:val="none" w:sz="0" w:space="0" w:color="auto"/>
        <w:bottom w:val="none" w:sz="0" w:space="0" w:color="auto"/>
        <w:right w:val="none" w:sz="0" w:space="0" w:color="auto"/>
      </w:divBdr>
    </w:div>
    <w:div w:id="793331311">
      <w:bodyDiv w:val="1"/>
      <w:marLeft w:val="0"/>
      <w:marRight w:val="0"/>
      <w:marTop w:val="0"/>
      <w:marBottom w:val="0"/>
      <w:divBdr>
        <w:top w:val="none" w:sz="0" w:space="0" w:color="auto"/>
        <w:left w:val="none" w:sz="0" w:space="0" w:color="auto"/>
        <w:bottom w:val="none" w:sz="0" w:space="0" w:color="auto"/>
        <w:right w:val="none" w:sz="0" w:space="0" w:color="auto"/>
      </w:divBdr>
      <w:divsChild>
        <w:div w:id="947004566">
          <w:marLeft w:val="0"/>
          <w:marRight w:val="0"/>
          <w:marTop w:val="0"/>
          <w:marBottom w:val="0"/>
          <w:divBdr>
            <w:top w:val="none" w:sz="0" w:space="0" w:color="auto"/>
            <w:left w:val="none" w:sz="0" w:space="0" w:color="auto"/>
            <w:bottom w:val="none" w:sz="0" w:space="0" w:color="auto"/>
            <w:right w:val="none" w:sz="0" w:space="0" w:color="auto"/>
          </w:divBdr>
        </w:div>
      </w:divsChild>
    </w:div>
    <w:div w:id="908461017">
      <w:bodyDiv w:val="1"/>
      <w:marLeft w:val="0"/>
      <w:marRight w:val="0"/>
      <w:marTop w:val="0"/>
      <w:marBottom w:val="0"/>
      <w:divBdr>
        <w:top w:val="none" w:sz="0" w:space="0" w:color="auto"/>
        <w:left w:val="none" w:sz="0" w:space="0" w:color="auto"/>
        <w:bottom w:val="none" w:sz="0" w:space="0" w:color="auto"/>
        <w:right w:val="none" w:sz="0" w:space="0" w:color="auto"/>
      </w:divBdr>
    </w:div>
    <w:div w:id="974339226">
      <w:bodyDiv w:val="1"/>
      <w:marLeft w:val="0"/>
      <w:marRight w:val="0"/>
      <w:marTop w:val="0"/>
      <w:marBottom w:val="0"/>
      <w:divBdr>
        <w:top w:val="none" w:sz="0" w:space="0" w:color="auto"/>
        <w:left w:val="none" w:sz="0" w:space="0" w:color="auto"/>
        <w:bottom w:val="none" w:sz="0" w:space="0" w:color="auto"/>
        <w:right w:val="none" w:sz="0" w:space="0" w:color="auto"/>
      </w:divBdr>
    </w:div>
    <w:div w:id="1012298133">
      <w:bodyDiv w:val="1"/>
      <w:marLeft w:val="0"/>
      <w:marRight w:val="0"/>
      <w:marTop w:val="0"/>
      <w:marBottom w:val="0"/>
      <w:divBdr>
        <w:top w:val="none" w:sz="0" w:space="0" w:color="auto"/>
        <w:left w:val="none" w:sz="0" w:space="0" w:color="auto"/>
        <w:bottom w:val="none" w:sz="0" w:space="0" w:color="auto"/>
        <w:right w:val="none" w:sz="0" w:space="0" w:color="auto"/>
      </w:divBdr>
    </w:div>
    <w:div w:id="1013726170">
      <w:bodyDiv w:val="1"/>
      <w:marLeft w:val="0"/>
      <w:marRight w:val="0"/>
      <w:marTop w:val="0"/>
      <w:marBottom w:val="0"/>
      <w:divBdr>
        <w:top w:val="none" w:sz="0" w:space="0" w:color="auto"/>
        <w:left w:val="none" w:sz="0" w:space="0" w:color="auto"/>
        <w:bottom w:val="none" w:sz="0" w:space="0" w:color="auto"/>
        <w:right w:val="none" w:sz="0" w:space="0" w:color="auto"/>
      </w:divBdr>
    </w:div>
    <w:div w:id="1047410077">
      <w:bodyDiv w:val="1"/>
      <w:marLeft w:val="0"/>
      <w:marRight w:val="0"/>
      <w:marTop w:val="0"/>
      <w:marBottom w:val="0"/>
      <w:divBdr>
        <w:top w:val="none" w:sz="0" w:space="0" w:color="auto"/>
        <w:left w:val="none" w:sz="0" w:space="0" w:color="auto"/>
        <w:bottom w:val="none" w:sz="0" w:space="0" w:color="auto"/>
        <w:right w:val="none" w:sz="0" w:space="0" w:color="auto"/>
      </w:divBdr>
    </w:div>
    <w:div w:id="1086002487">
      <w:bodyDiv w:val="1"/>
      <w:marLeft w:val="0"/>
      <w:marRight w:val="0"/>
      <w:marTop w:val="0"/>
      <w:marBottom w:val="0"/>
      <w:divBdr>
        <w:top w:val="none" w:sz="0" w:space="0" w:color="auto"/>
        <w:left w:val="none" w:sz="0" w:space="0" w:color="auto"/>
        <w:bottom w:val="none" w:sz="0" w:space="0" w:color="auto"/>
        <w:right w:val="none" w:sz="0" w:space="0" w:color="auto"/>
      </w:divBdr>
    </w:div>
    <w:div w:id="1104038150">
      <w:bodyDiv w:val="1"/>
      <w:marLeft w:val="0"/>
      <w:marRight w:val="0"/>
      <w:marTop w:val="0"/>
      <w:marBottom w:val="0"/>
      <w:divBdr>
        <w:top w:val="none" w:sz="0" w:space="0" w:color="auto"/>
        <w:left w:val="none" w:sz="0" w:space="0" w:color="auto"/>
        <w:bottom w:val="none" w:sz="0" w:space="0" w:color="auto"/>
        <w:right w:val="none" w:sz="0" w:space="0" w:color="auto"/>
      </w:divBdr>
    </w:div>
    <w:div w:id="1158426011">
      <w:bodyDiv w:val="1"/>
      <w:marLeft w:val="0"/>
      <w:marRight w:val="0"/>
      <w:marTop w:val="0"/>
      <w:marBottom w:val="0"/>
      <w:divBdr>
        <w:top w:val="none" w:sz="0" w:space="0" w:color="auto"/>
        <w:left w:val="none" w:sz="0" w:space="0" w:color="auto"/>
        <w:bottom w:val="none" w:sz="0" w:space="0" w:color="auto"/>
        <w:right w:val="none" w:sz="0" w:space="0" w:color="auto"/>
      </w:divBdr>
    </w:div>
    <w:div w:id="1163160546">
      <w:bodyDiv w:val="1"/>
      <w:marLeft w:val="0"/>
      <w:marRight w:val="0"/>
      <w:marTop w:val="0"/>
      <w:marBottom w:val="0"/>
      <w:divBdr>
        <w:top w:val="none" w:sz="0" w:space="0" w:color="auto"/>
        <w:left w:val="none" w:sz="0" w:space="0" w:color="auto"/>
        <w:bottom w:val="none" w:sz="0" w:space="0" w:color="auto"/>
        <w:right w:val="none" w:sz="0" w:space="0" w:color="auto"/>
      </w:divBdr>
    </w:div>
    <w:div w:id="1172843365">
      <w:bodyDiv w:val="1"/>
      <w:marLeft w:val="0"/>
      <w:marRight w:val="0"/>
      <w:marTop w:val="0"/>
      <w:marBottom w:val="0"/>
      <w:divBdr>
        <w:top w:val="none" w:sz="0" w:space="0" w:color="auto"/>
        <w:left w:val="none" w:sz="0" w:space="0" w:color="auto"/>
        <w:bottom w:val="none" w:sz="0" w:space="0" w:color="auto"/>
        <w:right w:val="none" w:sz="0" w:space="0" w:color="auto"/>
      </w:divBdr>
    </w:div>
    <w:div w:id="1205288294">
      <w:bodyDiv w:val="1"/>
      <w:marLeft w:val="0"/>
      <w:marRight w:val="0"/>
      <w:marTop w:val="0"/>
      <w:marBottom w:val="0"/>
      <w:divBdr>
        <w:top w:val="none" w:sz="0" w:space="0" w:color="auto"/>
        <w:left w:val="none" w:sz="0" w:space="0" w:color="auto"/>
        <w:bottom w:val="none" w:sz="0" w:space="0" w:color="auto"/>
        <w:right w:val="none" w:sz="0" w:space="0" w:color="auto"/>
      </w:divBdr>
    </w:div>
    <w:div w:id="1294293782">
      <w:bodyDiv w:val="1"/>
      <w:marLeft w:val="0"/>
      <w:marRight w:val="0"/>
      <w:marTop w:val="0"/>
      <w:marBottom w:val="0"/>
      <w:divBdr>
        <w:top w:val="none" w:sz="0" w:space="0" w:color="auto"/>
        <w:left w:val="none" w:sz="0" w:space="0" w:color="auto"/>
        <w:bottom w:val="none" w:sz="0" w:space="0" w:color="auto"/>
        <w:right w:val="none" w:sz="0" w:space="0" w:color="auto"/>
      </w:divBdr>
    </w:div>
    <w:div w:id="1439178494">
      <w:bodyDiv w:val="1"/>
      <w:marLeft w:val="0"/>
      <w:marRight w:val="0"/>
      <w:marTop w:val="0"/>
      <w:marBottom w:val="0"/>
      <w:divBdr>
        <w:top w:val="none" w:sz="0" w:space="0" w:color="auto"/>
        <w:left w:val="none" w:sz="0" w:space="0" w:color="auto"/>
        <w:bottom w:val="none" w:sz="0" w:space="0" w:color="auto"/>
        <w:right w:val="none" w:sz="0" w:space="0" w:color="auto"/>
      </w:divBdr>
    </w:div>
    <w:div w:id="1444496158">
      <w:bodyDiv w:val="1"/>
      <w:marLeft w:val="0"/>
      <w:marRight w:val="0"/>
      <w:marTop w:val="0"/>
      <w:marBottom w:val="0"/>
      <w:divBdr>
        <w:top w:val="none" w:sz="0" w:space="0" w:color="auto"/>
        <w:left w:val="none" w:sz="0" w:space="0" w:color="auto"/>
        <w:bottom w:val="none" w:sz="0" w:space="0" w:color="auto"/>
        <w:right w:val="none" w:sz="0" w:space="0" w:color="auto"/>
      </w:divBdr>
    </w:div>
    <w:div w:id="1617251975">
      <w:bodyDiv w:val="1"/>
      <w:marLeft w:val="0"/>
      <w:marRight w:val="0"/>
      <w:marTop w:val="0"/>
      <w:marBottom w:val="0"/>
      <w:divBdr>
        <w:top w:val="none" w:sz="0" w:space="0" w:color="auto"/>
        <w:left w:val="none" w:sz="0" w:space="0" w:color="auto"/>
        <w:bottom w:val="none" w:sz="0" w:space="0" w:color="auto"/>
        <w:right w:val="none" w:sz="0" w:space="0" w:color="auto"/>
      </w:divBdr>
    </w:div>
    <w:div w:id="1692296605">
      <w:bodyDiv w:val="1"/>
      <w:marLeft w:val="0"/>
      <w:marRight w:val="0"/>
      <w:marTop w:val="0"/>
      <w:marBottom w:val="0"/>
      <w:divBdr>
        <w:top w:val="none" w:sz="0" w:space="0" w:color="auto"/>
        <w:left w:val="none" w:sz="0" w:space="0" w:color="auto"/>
        <w:bottom w:val="none" w:sz="0" w:space="0" w:color="auto"/>
        <w:right w:val="none" w:sz="0" w:space="0" w:color="auto"/>
      </w:divBdr>
    </w:div>
    <w:div w:id="1851138966">
      <w:bodyDiv w:val="1"/>
      <w:marLeft w:val="0"/>
      <w:marRight w:val="0"/>
      <w:marTop w:val="0"/>
      <w:marBottom w:val="0"/>
      <w:divBdr>
        <w:top w:val="none" w:sz="0" w:space="0" w:color="auto"/>
        <w:left w:val="none" w:sz="0" w:space="0" w:color="auto"/>
        <w:bottom w:val="none" w:sz="0" w:space="0" w:color="auto"/>
        <w:right w:val="none" w:sz="0" w:space="0" w:color="auto"/>
      </w:divBdr>
      <w:divsChild>
        <w:div w:id="1251158372">
          <w:marLeft w:val="0"/>
          <w:marRight w:val="0"/>
          <w:marTop w:val="0"/>
          <w:marBottom w:val="0"/>
          <w:divBdr>
            <w:top w:val="none" w:sz="0" w:space="0" w:color="auto"/>
            <w:left w:val="none" w:sz="0" w:space="0" w:color="auto"/>
            <w:bottom w:val="none" w:sz="0" w:space="0" w:color="auto"/>
            <w:right w:val="none" w:sz="0" w:space="0" w:color="auto"/>
          </w:divBdr>
          <w:divsChild>
            <w:div w:id="1225801691">
              <w:marLeft w:val="0"/>
              <w:marRight w:val="0"/>
              <w:marTop w:val="0"/>
              <w:marBottom w:val="0"/>
              <w:divBdr>
                <w:top w:val="none" w:sz="0" w:space="0" w:color="auto"/>
                <w:left w:val="none" w:sz="0" w:space="0" w:color="auto"/>
                <w:bottom w:val="none" w:sz="0" w:space="0" w:color="auto"/>
                <w:right w:val="none" w:sz="0" w:space="0" w:color="auto"/>
              </w:divBdr>
              <w:divsChild>
                <w:div w:id="1792047127">
                  <w:marLeft w:val="0"/>
                  <w:marRight w:val="0"/>
                  <w:marTop w:val="0"/>
                  <w:marBottom w:val="0"/>
                  <w:divBdr>
                    <w:top w:val="none" w:sz="0" w:space="0" w:color="auto"/>
                    <w:left w:val="none" w:sz="0" w:space="0" w:color="auto"/>
                    <w:bottom w:val="none" w:sz="0" w:space="0" w:color="auto"/>
                    <w:right w:val="none" w:sz="0" w:space="0" w:color="auto"/>
                  </w:divBdr>
                  <w:divsChild>
                    <w:div w:id="1698316629">
                      <w:marLeft w:val="0"/>
                      <w:marRight w:val="0"/>
                      <w:marTop w:val="0"/>
                      <w:marBottom w:val="0"/>
                      <w:divBdr>
                        <w:top w:val="none" w:sz="0" w:space="0" w:color="auto"/>
                        <w:left w:val="none" w:sz="0" w:space="0" w:color="auto"/>
                        <w:bottom w:val="none" w:sz="0" w:space="0" w:color="auto"/>
                        <w:right w:val="none" w:sz="0" w:space="0" w:color="auto"/>
                      </w:divBdr>
                      <w:divsChild>
                        <w:div w:id="999649674">
                          <w:marLeft w:val="0"/>
                          <w:marRight w:val="0"/>
                          <w:marTop w:val="0"/>
                          <w:marBottom w:val="225"/>
                          <w:divBdr>
                            <w:top w:val="single" w:sz="6" w:space="4" w:color="D7D7D7"/>
                            <w:left w:val="single" w:sz="6" w:space="0" w:color="D7D7D7"/>
                            <w:bottom w:val="single" w:sz="6" w:space="4" w:color="D7D7D7"/>
                            <w:right w:val="single" w:sz="6" w:space="0" w:color="D7D7D7"/>
                          </w:divBdr>
                          <w:divsChild>
                            <w:div w:id="439492301">
                              <w:marLeft w:val="0"/>
                              <w:marRight w:val="0"/>
                              <w:marTop w:val="0"/>
                              <w:marBottom w:val="0"/>
                              <w:divBdr>
                                <w:top w:val="none" w:sz="0" w:space="0" w:color="auto"/>
                                <w:left w:val="none" w:sz="0" w:space="0" w:color="auto"/>
                                <w:bottom w:val="none" w:sz="0" w:space="0" w:color="auto"/>
                                <w:right w:val="none" w:sz="0" w:space="0" w:color="auto"/>
                              </w:divBdr>
                              <w:divsChild>
                                <w:div w:id="563032592">
                                  <w:marLeft w:val="0"/>
                                  <w:marRight w:val="0"/>
                                  <w:marTop w:val="0"/>
                                  <w:marBottom w:val="0"/>
                                  <w:divBdr>
                                    <w:top w:val="none" w:sz="0" w:space="0" w:color="auto"/>
                                    <w:left w:val="none" w:sz="0" w:space="0" w:color="auto"/>
                                    <w:bottom w:val="none" w:sz="0" w:space="0" w:color="auto"/>
                                    <w:right w:val="none" w:sz="0" w:space="0" w:color="auto"/>
                                  </w:divBdr>
                                  <w:divsChild>
                                    <w:div w:id="526406823">
                                      <w:marLeft w:val="0"/>
                                      <w:marRight w:val="0"/>
                                      <w:marTop w:val="0"/>
                                      <w:marBottom w:val="150"/>
                                      <w:divBdr>
                                        <w:top w:val="none" w:sz="0" w:space="0" w:color="auto"/>
                                        <w:left w:val="none" w:sz="0" w:space="0" w:color="auto"/>
                                        <w:bottom w:val="none" w:sz="0" w:space="0" w:color="auto"/>
                                        <w:right w:val="none" w:sz="0" w:space="0" w:color="auto"/>
                                      </w:divBdr>
                                      <w:divsChild>
                                        <w:div w:id="2027167080">
                                          <w:marLeft w:val="0"/>
                                          <w:marRight w:val="0"/>
                                          <w:marTop w:val="0"/>
                                          <w:marBottom w:val="0"/>
                                          <w:divBdr>
                                            <w:top w:val="none" w:sz="0" w:space="0" w:color="auto"/>
                                            <w:left w:val="none" w:sz="0" w:space="0" w:color="auto"/>
                                            <w:bottom w:val="none" w:sz="0" w:space="0" w:color="auto"/>
                                            <w:right w:val="none" w:sz="0" w:space="0" w:color="auto"/>
                                          </w:divBdr>
                                          <w:divsChild>
                                            <w:div w:id="143439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2948757">
      <w:bodyDiv w:val="1"/>
      <w:marLeft w:val="0"/>
      <w:marRight w:val="0"/>
      <w:marTop w:val="0"/>
      <w:marBottom w:val="0"/>
      <w:divBdr>
        <w:top w:val="none" w:sz="0" w:space="0" w:color="auto"/>
        <w:left w:val="none" w:sz="0" w:space="0" w:color="auto"/>
        <w:bottom w:val="none" w:sz="0" w:space="0" w:color="auto"/>
        <w:right w:val="none" w:sz="0" w:space="0" w:color="auto"/>
      </w:divBdr>
    </w:div>
    <w:div w:id="209651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arches-publics.gouv.fr" TargetMode="External"/><Relationship Id="rId18" Type="http://schemas.openxmlformats.org/officeDocument/2006/relationships/image" Target="media/image5.png"/><Relationship Id="rId26" Type="http://schemas.openxmlformats.org/officeDocument/2006/relationships/hyperlink" Target="https://www.marches-publics.gouv.fr" TargetMode="External"/><Relationship Id="rId39" Type="http://schemas.openxmlformats.org/officeDocument/2006/relationships/hyperlink" Target="mailto:ghelardini.f@chu-toulouse.fr" TargetMode="External"/><Relationship Id="rId21" Type="http://schemas.openxmlformats.org/officeDocument/2006/relationships/hyperlink" Target="https://www.certigna.fr" TargetMode="External"/><Relationship Id="rId34" Type="http://schemas.openxmlformats.org/officeDocument/2006/relationships/hyperlink" Target="mailto:nepasrepondre@marches-publics.gouv.fr"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hyperlink" Target="https://www.chambersign.fr" TargetMode="External"/><Relationship Id="rId29" Type="http://schemas.openxmlformats.org/officeDocument/2006/relationships/image" Target="media/image6.png"/><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hyperlink" Target="https://www.marches-publics.gouv.fr" TargetMode="External"/><Relationship Id="rId32" Type="http://schemas.openxmlformats.org/officeDocument/2006/relationships/hyperlink" Target="https://www.marches-publics.gouv.fr" TargetMode="External"/><Relationship Id="rId37" Type="http://schemas.openxmlformats.org/officeDocument/2006/relationships/hyperlink" Target="mailto:greffe.ta-toulouse@juradm.fr" TargetMode="External"/><Relationship Id="rId40" Type="http://schemas.openxmlformats.org/officeDocument/2006/relationships/hyperlink" Target="https://www.marches-publics.gouv.fr" TargetMode="External"/><Relationship Id="rId5" Type="http://schemas.openxmlformats.org/officeDocument/2006/relationships/numbering" Target="numbering.xml"/><Relationship Id="rId15" Type="http://schemas.openxmlformats.org/officeDocument/2006/relationships/hyperlink" Target="mailto:ghelardini.f@chu-toulouse.fr" TargetMode="External"/><Relationship Id="rId23" Type="http://schemas.openxmlformats.org/officeDocument/2006/relationships/hyperlink" Target="https://www.certinomis.fr/" TargetMode="External"/><Relationship Id="rId28" Type="http://schemas.openxmlformats.org/officeDocument/2006/relationships/hyperlink" Target="https://www.marches-publics.gouv.fr/index.php?page=entreprise.EntrepriseGuide&amp;Aide" TargetMode="External"/><Relationship Id="rId36" Type="http://schemas.openxmlformats.org/officeDocument/2006/relationships/hyperlink" Target="mailto:dpo@chu-toulouse.fr" TargetMode="External"/><Relationship Id="rId10" Type="http://schemas.openxmlformats.org/officeDocument/2006/relationships/endnotes" Target="endnotes.xml"/><Relationship Id="rId19" Type="http://schemas.openxmlformats.org/officeDocument/2006/relationships/hyperlink" Target="https://eur-lex.europa.eu/legal-content/FR/TXT/PDF/?uri=CELEX:32014R0910&amp;from=FR" TargetMode="External"/><Relationship Id="rId31" Type="http://schemas.openxmlformats.org/officeDocument/2006/relationships/hyperlink" Target="mailto:place.support@atexo.com"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arayon.j@chu-toulouse.fr" TargetMode="External"/><Relationship Id="rId22" Type="http://schemas.openxmlformats.org/officeDocument/2006/relationships/hyperlink" Target="https://www.certeurope.fr/" TargetMode="External"/><Relationship Id="rId27" Type="http://schemas.openxmlformats.org/officeDocument/2006/relationships/hyperlink" Target="https://www.marches-publics.gouv.fr/index.php?page=entreprise.EntrepriseAdvancedSearch&amp;AllCons&amp;orgTest" TargetMode="External"/><Relationship Id="rId30" Type="http://schemas.openxmlformats.org/officeDocument/2006/relationships/hyperlink" Target="http://www.arcep.fr" TargetMode="External"/><Relationship Id="rId35" Type="http://schemas.openxmlformats.org/officeDocument/2006/relationships/hyperlink" Target="mailto:ghelardini.f@chu-toulouse.fr" TargetMode="External"/><Relationship Id="rId43" Type="http://schemas.openxmlformats.org/officeDocument/2006/relationships/glossaryDocument" Target="glossary/document.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3.jpeg"/><Relationship Id="rId17" Type="http://schemas.openxmlformats.org/officeDocument/2006/relationships/hyperlink" Target="http://www.marches-publics.gouv.fr" TargetMode="External"/><Relationship Id="rId25" Type="http://schemas.openxmlformats.org/officeDocument/2006/relationships/hyperlink" Target="http://www.economie.gouv.fr/daj/formulaires-declaration-candidat" TargetMode="External"/><Relationship Id="rId33" Type="http://schemas.openxmlformats.org/officeDocument/2006/relationships/hyperlink" Target="https://www.marches-publics.gouv.fr" TargetMode="External"/><Relationship Id="rId38" Type="http://schemas.openxmlformats.org/officeDocument/2006/relationships/hyperlink" Target="mailto:carayon.j@chu-toulouse.f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08811C611A4DB6901E0CC52C533DB4"/>
        <w:category>
          <w:name w:val="Général"/>
          <w:gallery w:val="placeholder"/>
        </w:category>
        <w:types>
          <w:type w:val="bbPlcHdr"/>
        </w:types>
        <w:behaviors>
          <w:behavior w:val="content"/>
        </w:behaviors>
        <w:guid w:val="{09F7CA7E-9A7E-46D4-B83E-C00CEC3ABC8D}"/>
      </w:docPartPr>
      <w:docPartBody>
        <w:p w:rsidR="005529C6" w:rsidRDefault="005E5517" w:rsidP="005E5517">
          <w:pPr>
            <w:pStyle w:val="1708811C611A4DB6901E0CC52C533DB42"/>
          </w:pPr>
          <w:r w:rsidRPr="00246207">
            <w:rPr>
              <w:rStyle w:val="Textedelespacerserv"/>
              <w:sz w:val="20"/>
              <w:highlight w:val="yellow"/>
            </w:rPr>
            <w:t>Choisissez un élément.</w:t>
          </w:r>
        </w:p>
      </w:docPartBody>
    </w:docPart>
    <w:docPart>
      <w:docPartPr>
        <w:name w:val="45CF9ECED5914302A98787CF85FC6BF0"/>
        <w:category>
          <w:name w:val="Général"/>
          <w:gallery w:val="placeholder"/>
        </w:category>
        <w:types>
          <w:type w:val="bbPlcHdr"/>
        </w:types>
        <w:behaviors>
          <w:behavior w:val="content"/>
        </w:behaviors>
        <w:guid w:val="{57C46E11-E8D7-4AC4-AE0C-2066B61CDA97}"/>
      </w:docPartPr>
      <w:docPartBody>
        <w:p w:rsidR="00870976" w:rsidRDefault="00870976" w:rsidP="00870976">
          <w:pPr>
            <w:pStyle w:val="45CF9ECED5914302A98787CF85FC6BF0"/>
          </w:pPr>
          <w:r w:rsidRPr="00AC0D08">
            <w:rPr>
              <w:rStyle w:val="Textedelespacerserv"/>
              <w:sz w:val="18"/>
            </w:rPr>
            <w:t>Choisissez un élément.</w:t>
          </w:r>
        </w:p>
      </w:docPartBody>
    </w:docPart>
    <w:docPart>
      <w:docPartPr>
        <w:name w:val="DEC702AB3B8249E08C806A52AB6390DB"/>
        <w:category>
          <w:name w:val="Général"/>
          <w:gallery w:val="placeholder"/>
        </w:category>
        <w:types>
          <w:type w:val="bbPlcHdr"/>
        </w:types>
        <w:behaviors>
          <w:behavior w:val="content"/>
        </w:behaviors>
        <w:guid w:val="{983A272D-D502-491D-AF16-F8D20A4A2159}"/>
      </w:docPartPr>
      <w:docPartBody>
        <w:p w:rsidR="00870976" w:rsidRDefault="005E5517" w:rsidP="005E5517">
          <w:pPr>
            <w:pStyle w:val="DEC702AB3B8249E08C806A52AB6390DB2"/>
          </w:pPr>
          <w:r w:rsidRPr="00A502EF">
            <w:rPr>
              <w:rFonts w:cs="Arial"/>
              <w:bCs/>
              <w:sz w:val="20"/>
            </w:rPr>
            <w:t>Choisissez un élément.</w:t>
          </w:r>
        </w:p>
      </w:docPartBody>
    </w:docPart>
    <w:docPart>
      <w:docPartPr>
        <w:name w:val="280E3D3F2072462681741B777E461CCE"/>
        <w:category>
          <w:name w:val="Général"/>
          <w:gallery w:val="placeholder"/>
        </w:category>
        <w:types>
          <w:type w:val="bbPlcHdr"/>
        </w:types>
        <w:behaviors>
          <w:behavior w:val="content"/>
        </w:behaviors>
        <w:guid w:val="{9EE5583C-C2B7-4398-8467-40658A8E1112}"/>
      </w:docPartPr>
      <w:docPartBody>
        <w:p w:rsidR="00870976" w:rsidRDefault="005E5517" w:rsidP="005E5517">
          <w:pPr>
            <w:pStyle w:val="280E3D3F2072462681741B777E461CCE2"/>
          </w:pPr>
          <w:r w:rsidRPr="00A502EF">
            <w:rPr>
              <w:rFonts w:cs="Arial"/>
              <w:bCs/>
              <w:sz w:val="20"/>
            </w:rPr>
            <w:t>Choisissez un élément.</w:t>
          </w:r>
        </w:p>
      </w:docPartBody>
    </w:docPart>
    <w:docPart>
      <w:docPartPr>
        <w:name w:val="1A370351C56C4A4289A9A2284514B52B"/>
        <w:category>
          <w:name w:val="Général"/>
          <w:gallery w:val="placeholder"/>
        </w:category>
        <w:types>
          <w:type w:val="bbPlcHdr"/>
        </w:types>
        <w:behaviors>
          <w:behavior w:val="content"/>
        </w:behaviors>
        <w:guid w:val="{4110C0BD-62BC-4F7B-866A-F1A18714F285}"/>
      </w:docPartPr>
      <w:docPartBody>
        <w:p w:rsidR="00870976" w:rsidRDefault="005E5517" w:rsidP="005E5517">
          <w:pPr>
            <w:pStyle w:val="1A370351C56C4A4289A9A2284514B52B2"/>
          </w:pPr>
          <w:r w:rsidRPr="00A502EF">
            <w:rPr>
              <w:rFonts w:cs="Arial"/>
              <w:bCs/>
              <w:sz w:val="20"/>
            </w:rPr>
            <w:t>Choisissez un élément.</w:t>
          </w:r>
        </w:p>
      </w:docPartBody>
    </w:docPart>
    <w:docPart>
      <w:docPartPr>
        <w:name w:val="0D66FF8A23F6470EBAA8297ADB442920"/>
        <w:category>
          <w:name w:val="Général"/>
          <w:gallery w:val="placeholder"/>
        </w:category>
        <w:types>
          <w:type w:val="bbPlcHdr"/>
        </w:types>
        <w:behaviors>
          <w:behavior w:val="content"/>
        </w:behaviors>
        <w:guid w:val="{A15C4D10-1966-4A40-8077-4ADDA42F0145}"/>
      </w:docPartPr>
      <w:docPartBody>
        <w:p w:rsidR="00870976" w:rsidRDefault="00870976" w:rsidP="00870976">
          <w:pPr>
            <w:pStyle w:val="0D66FF8A23F6470EBAA8297ADB442920"/>
          </w:pPr>
          <w:r w:rsidRPr="00AC0D08">
            <w:rPr>
              <w:rStyle w:val="Textedelespacerserv"/>
              <w:sz w:val="18"/>
            </w:rPr>
            <w:t>Choisissez un élément.</w:t>
          </w:r>
        </w:p>
      </w:docPartBody>
    </w:docPart>
    <w:docPart>
      <w:docPartPr>
        <w:name w:val="95F898A15F24475D93F7E7EB8244E572"/>
        <w:category>
          <w:name w:val="Général"/>
          <w:gallery w:val="placeholder"/>
        </w:category>
        <w:types>
          <w:type w:val="bbPlcHdr"/>
        </w:types>
        <w:behaviors>
          <w:behavior w:val="content"/>
        </w:behaviors>
        <w:guid w:val="{CFC0026D-37EE-4FEC-9843-E8EE9375A623}"/>
      </w:docPartPr>
      <w:docPartBody>
        <w:p w:rsidR="00870976" w:rsidRDefault="00870976" w:rsidP="00870976">
          <w:pPr>
            <w:pStyle w:val="95F898A15F24475D93F7E7EB8244E572"/>
          </w:pPr>
          <w:r w:rsidRPr="00AC0D08">
            <w:rPr>
              <w:rStyle w:val="Textedelespacerserv"/>
              <w:sz w:val="18"/>
            </w:rPr>
            <w:t>Choisissez un élément.</w:t>
          </w:r>
        </w:p>
      </w:docPartBody>
    </w:docPart>
    <w:docPart>
      <w:docPartPr>
        <w:name w:val="D96391C12F1C46FE9F74DA3D2B306EF7"/>
        <w:category>
          <w:name w:val="Général"/>
          <w:gallery w:val="placeholder"/>
        </w:category>
        <w:types>
          <w:type w:val="bbPlcHdr"/>
        </w:types>
        <w:behaviors>
          <w:behavior w:val="content"/>
        </w:behaviors>
        <w:guid w:val="{67086DD5-37DC-4FD4-B42C-291EBF2DADCE}"/>
      </w:docPartPr>
      <w:docPartBody>
        <w:p w:rsidR="00870976" w:rsidRDefault="00870976" w:rsidP="00870976">
          <w:pPr>
            <w:pStyle w:val="D96391C12F1C46FE9F74DA3D2B306EF7"/>
          </w:pPr>
          <w:r w:rsidRPr="00AC0D08">
            <w:rPr>
              <w:rStyle w:val="Textedelespacerserv"/>
              <w:sz w:val="18"/>
            </w:rPr>
            <w:t>Choisissez un élément.</w:t>
          </w:r>
        </w:p>
      </w:docPartBody>
    </w:docPart>
    <w:docPart>
      <w:docPartPr>
        <w:name w:val="DefaultPlaceholder_-1854013438"/>
        <w:category>
          <w:name w:val="Général"/>
          <w:gallery w:val="placeholder"/>
        </w:category>
        <w:types>
          <w:type w:val="bbPlcHdr"/>
        </w:types>
        <w:behaviors>
          <w:behavior w:val="content"/>
        </w:behaviors>
        <w:guid w:val="{626D2625-D7BB-4C8A-A76F-6F805E10D543}"/>
      </w:docPartPr>
      <w:docPartBody>
        <w:p w:rsidR="005E5517" w:rsidRDefault="002B2C5B">
          <w:r w:rsidRPr="004B142B">
            <w:rPr>
              <w:rStyle w:val="Textedelespacerserv"/>
            </w:rPr>
            <w:t>Choisissez un élément.</w:t>
          </w:r>
        </w:p>
      </w:docPartBody>
    </w:docPart>
    <w:docPart>
      <w:docPartPr>
        <w:name w:val="5BA52ED5A3664B98B22B52F9AB778385"/>
        <w:category>
          <w:name w:val="Général"/>
          <w:gallery w:val="placeholder"/>
        </w:category>
        <w:types>
          <w:type w:val="bbPlcHdr"/>
        </w:types>
        <w:behaviors>
          <w:behavior w:val="content"/>
        </w:behaviors>
        <w:guid w:val="{C54515D1-A706-47E2-B612-E012F8FBC3C7}"/>
      </w:docPartPr>
      <w:docPartBody>
        <w:p w:rsidR="003B4BFB" w:rsidRDefault="003B4BFB" w:rsidP="003B4BFB">
          <w:pPr>
            <w:pStyle w:val="5BA52ED5A3664B98B22B52F9AB778385"/>
          </w:pPr>
          <w:r w:rsidRPr="00AC0D08">
            <w:rPr>
              <w:rStyle w:val="Textedelespacerserv"/>
              <w:sz w:val="18"/>
            </w:rPr>
            <w:t>Choisissez un élément.</w:t>
          </w:r>
        </w:p>
      </w:docPartBody>
    </w:docPart>
    <w:docPart>
      <w:docPartPr>
        <w:name w:val="E497D64C613A4049AE61CE0106D2655A"/>
        <w:category>
          <w:name w:val="Général"/>
          <w:gallery w:val="placeholder"/>
        </w:category>
        <w:types>
          <w:type w:val="bbPlcHdr"/>
        </w:types>
        <w:behaviors>
          <w:behavior w:val="content"/>
        </w:behaviors>
        <w:guid w:val="{041B69B3-5DC5-4D6C-B912-B5E8F94F4A4A}"/>
      </w:docPartPr>
      <w:docPartBody>
        <w:p w:rsidR="004141AC" w:rsidRDefault="0056452A" w:rsidP="0056452A">
          <w:pPr>
            <w:pStyle w:val="E497D64C613A4049AE61CE0106D2655A"/>
          </w:pPr>
          <w:r w:rsidRPr="00301E55">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Univers">
    <w:altName w:val="Univers"/>
    <w:charset w:val="00"/>
    <w:family w:val="swiss"/>
    <w:pitch w:val="variable"/>
    <w:sig w:usb0="80000287" w:usb1="00000000" w:usb2="00000000" w:usb3="00000000" w:csb0="0000000F" w:csb1="00000000"/>
  </w:font>
  <w:font w:name="SegoeUI">
    <w:altName w:val="Segoe U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022A"/>
    <w:rsid w:val="000350B4"/>
    <w:rsid w:val="00067D2B"/>
    <w:rsid w:val="000B07F5"/>
    <w:rsid w:val="000D1D29"/>
    <w:rsid w:val="000E1636"/>
    <w:rsid w:val="001341DB"/>
    <w:rsid w:val="002B2C5B"/>
    <w:rsid w:val="002B629D"/>
    <w:rsid w:val="002C43A8"/>
    <w:rsid w:val="0030698C"/>
    <w:rsid w:val="003B4BFB"/>
    <w:rsid w:val="004141AC"/>
    <w:rsid w:val="004671AA"/>
    <w:rsid w:val="00477281"/>
    <w:rsid w:val="00484486"/>
    <w:rsid w:val="004B142B"/>
    <w:rsid w:val="004B40DF"/>
    <w:rsid w:val="004F515D"/>
    <w:rsid w:val="005332B4"/>
    <w:rsid w:val="00537A5B"/>
    <w:rsid w:val="005529C6"/>
    <w:rsid w:val="0056452A"/>
    <w:rsid w:val="005A36FE"/>
    <w:rsid w:val="005E5517"/>
    <w:rsid w:val="005F49FD"/>
    <w:rsid w:val="006110D7"/>
    <w:rsid w:val="00613E19"/>
    <w:rsid w:val="0067385C"/>
    <w:rsid w:val="0068786B"/>
    <w:rsid w:val="006D773D"/>
    <w:rsid w:val="006E6FF7"/>
    <w:rsid w:val="007247F8"/>
    <w:rsid w:val="0075218F"/>
    <w:rsid w:val="007647E8"/>
    <w:rsid w:val="00795077"/>
    <w:rsid w:val="007A3A4A"/>
    <w:rsid w:val="007A46EA"/>
    <w:rsid w:val="007C5089"/>
    <w:rsid w:val="008144B4"/>
    <w:rsid w:val="0082134E"/>
    <w:rsid w:val="00864699"/>
    <w:rsid w:val="00864BAF"/>
    <w:rsid w:val="00870976"/>
    <w:rsid w:val="008A4685"/>
    <w:rsid w:val="008E251B"/>
    <w:rsid w:val="009502A5"/>
    <w:rsid w:val="00955572"/>
    <w:rsid w:val="009B2C8F"/>
    <w:rsid w:val="009C0FE3"/>
    <w:rsid w:val="009E230E"/>
    <w:rsid w:val="009F7FF3"/>
    <w:rsid w:val="00A3548B"/>
    <w:rsid w:val="00A908B9"/>
    <w:rsid w:val="00AC1BE1"/>
    <w:rsid w:val="00B1122F"/>
    <w:rsid w:val="00B317AB"/>
    <w:rsid w:val="00B47247"/>
    <w:rsid w:val="00BA3EAB"/>
    <w:rsid w:val="00BA43B2"/>
    <w:rsid w:val="00C73CC8"/>
    <w:rsid w:val="00CB7D73"/>
    <w:rsid w:val="00D07FB3"/>
    <w:rsid w:val="00D4022A"/>
    <w:rsid w:val="00D94B31"/>
    <w:rsid w:val="00DF0DFC"/>
    <w:rsid w:val="00E47B23"/>
    <w:rsid w:val="00E900AD"/>
    <w:rsid w:val="00EA15BD"/>
    <w:rsid w:val="00F56CD8"/>
    <w:rsid w:val="00F624C0"/>
    <w:rsid w:val="00F8406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6452A"/>
    <w:rPr>
      <w:color w:val="808080"/>
    </w:rPr>
  </w:style>
  <w:style w:type="paragraph" w:customStyle="1" w:styleId="45CF9ECED5914302A98787CF85FC6BF0">
    <w:name w:val="45CF9ECED5914302A98787CF85FC6BF0"/>
    <w:rsid w:val="00870976"/>
  </w:style>
  <w:style w:type="paragraph" w:customStyle="1" w:styleId="0D66FF8A23F6470EBAA8297ADB442920">
    <w:name w:val="0D66FF8A23F6470EBAA8297ADB442920"/>
    <w:rsid w:val="00870976"/>
  </w:style>
  <w:style w:type="paragraph" w:customStyle="1" w:styleId="95F898A15F24475D93F7E7EB8244E572">
    <w:name w:val="95F898A15F24475D93F7E7EB8244E572"/>
    <w:rsid w:val="00870976"/>
  </w:style>
  <w:style w:type="paragraph" w:customStyle="1" w:styleId="D96391C12F1C46FE9F74DA3D2B306EF7">
    <w:name w:val="D96391C12F1C46FE9F74DA3D2B306EF7"/>
    <w:rsid w:val="00870976"/>
  </w:style>
  <w:style w:type="paragraph" w:customStyle="1" w:styleId="1708811C611A4DB6901E0CC52C533DB42">
    <w:name w:val="1708811C611A4DB6901E0CC52C533DB42"/>
    <w:rsid w:val="005E5517"/>
    <w:pPr>
      <w:spacing w:after="0" w:line="240" w:lineRule="auto"/>
    </w:pPr>
    <w:rPr>
      <w:rFonts w:ascii="Arial" w:eastAsia="Times New Roman" w:hAnsi="Arial" w:cs="Times New Roman"/>
      <w:szCs w:val="20"/>
    </w:rPr>
  </w:style>
  <w:style w:type="paragraph" w:customStyle="1" w:styleId="DEC702AB3B8249E08C806A52AB6390DB2">
    <w:name w:val="DEC702AB3B8249E08C806A52AB6390DB2"/>
    <w:rsid w:val="005E5517"/>
    <w:pPr>
      <w:spacing w:after="0" w:line="240" w:lineRule="auto"/>
    </w:pPr>
    <w:rPr>
      <w:rFonts w:ascii="Arial" w:eastAsia="Times New Roman" w:hAnsi="Arial" w:cs="Times New Roman"/>
      <w:szCs w:val="20"/>
    </w:rPr>
  </w:style>
  <w:style w:type="paragraph" w:customStyle="1" w:styleId="280E3D3F2072462681741B777E461CCE2">
    <w:name w:val="280E3D3F2072462681741B777E461CCE2"/>
    <w:rsid w:val="005E5517"/>
    <w:pPr>
      <w:spacing w:after="0" w:line="240" w:lineRule="auto"/>
    </w:pPr>
    <w:rPr>
      <w:rFonts w:ascii="Arial" w:eastAsia="Times New Roman" w:hAnsi="Arial" w:cs="Times New Roman"/>
      <w:szCs w:val="20"/>
    </w:rPr>
  </w:style>
  <w:style w:type="paragraph" w:customStyle="1" w:styleId="1A370351C56C4A4289A9A2284514B52B2">
    <w:name w:val="1A370351C56C4A4289A9A2284514B52B2"/>
    <w:rsid w:val="005E5517"/>
    <w:pPr>
      <w:spacing w:after="0" w:line="240" w:lineRule="auto"/>
    </w:pPr>
    <w:rPr>
      <w:rFonts w:ascii="Arial" w:eastAsia="Times New Roman" w:hAnsi="Arial" w:cs="Times New Roman"/>
      <w:szCs w:val="20"/>
    </w:rPr>
  </w:style>
  <w:style w:type="paragraph" w:customStyle="1" w:styleId="5BA52ED5A3664B98B22B52F9AB778385">
    <w:name w:val="5BA52ED5A3664B98B22B52F9AB778385"/>
    <w:rsid w:val="003B4BFB"/>
  </w:style>
  <w:style w:type="paragraph" w:customStyle="1" w:styleId="E497D64C613A4049AE61CE0106D2655A">
    <w:name w:val="E497D64C613A4049AE61CE0106D2655A"/>
    <w:rsid w:val="005645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E06D66A16539D43A793FA1B369F9A6A" ma:contentTypeVersion="1" ma:contentTypeDescription="Crée un document." ma:contentTypeScope="" ma:versionID="8d8e8684a23f5e3810515a18f62fd716">
  <xsd:schema xmlns:xsd="http://www.w3.org/2001/XMLSchema" xmlns:xs="http://www.w3.org/2001/XMLSchema" xmlns:p="http://schemas.microsoft.com/office/2006/metadata/properties" xmlns:ns2="3b7163e0-99ce-4285-a2e8-7893eaf68d85" targetNamespace="http://schemas.microsoft.com/office/2006/metadata/properties" ma:root="true" ma:fieldsID="ac6ebb665e0b1789c2ee200e37c7e9db" ns2:_="">
    <xsd:import namespace="3b7163e0-99ce-4285-a2e8-7893eaf68d85"/>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7163e0-99ce-4285-a2e8-7893eaf68d85"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88BB2D-800D-45CA-959A-8DC062C46EA6}">
  <ds:schemaRefs>
    <ds:schemaRef ds:uri="http://schemas.openxmlformats.org/officeDocument/2006/bibliography"/>
  </ds:schemaRefs>
</ds:datastoreItem>
</file>

<file path=customXml/itemProps2.xml><?xml version="1.0" encoding="utf-8"?>
<ds:datastoreItem xmlns:ds="http://schemas.openxmlformats.org/officeDocument/2006/customXml" ds:itemID="{CEA09994-44FC-41D5-9820-B0631D75A0B0}">
  <ds:schemaRefs>
    <ds:schemaRef ds:uri="http://schemas.microsoft.com/sharepoint/v3/contenttype/forms"/>
  </ds:schemaRefs>
</ds:datastoreItem>
</file>

<file path=customXml/itemProps3.xml><?xml version="1.0" encoding="utf-8"?>
<ds:datastoreItem xmlns:ds="http://schemas.openxmlformats.org/officeDocument/2006/customXml" ds:itemID="{0F5D276F-9B6F-469A-9C56-5F06D4C9B8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7163e0-99ce-4285-a2e8-7893eaf68d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CE1E36-9C70-4E85-8F3B-12AE12AF4E1B}">
  <ds:schemaRefs>
    <ds:schemaRef ds:uri="http://purl.org/dc/elements/1.1/"/>
    <ds:schemaRef ds:uri="http://www.w3.org/XML/1998/namespace"/>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3b7163e0-99ce-4285-a2e8-7893eaf68d85"/>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21</Pages>
  <Words>7473</Words>
  <Characters>47019</Characters>
  <Application>Microsoft Office Word</Application>
  <DocSecurity>0</DocSecurity>
  <Lines>391</Lines>
  <Paragraphs>108</Paragraphs>
  <ScaleCrop>false</ScaleCrop>
  <HeadingPairs>
    <vt:vector size="2" baseType="variant">
      <vt:variant>
        <vt:lpstr>Titre</vt:lpstr>
      </vt:variant>
      <vt:variant>
        <vt:i4>1</vt:i4>
      </vt:variant>
    </vt:vector>
  </HeadingPairs>
  <TitlesOfParts>
    <vt:vector size="1" baseType="lpstr">
      <vt:lpstr>CAHIER DES CHARGES CARTONS A DECHETS</vt:lpstr>
    </vt:vector>
  </TitlesOfParts>
  <Company>CHU TOULOUSE</Company>
  <LinksUpToDate>false</LinksUpToDate>
  <CharactersWithSpaces>54384</CharactersWithSpaces>
  <SharedDoc>false</SharedDoc>
  <HLinks>
    <vt:vector size="324" baseType="variant">
      <vt:variant>
        <vt:i4>65646</vt:i4>
      </vt:variant>
      <vt:variant>
        <vt:i4>300</vt:i4>
      </vt:variant>
      <vt:variant>
        <vt:i4>0</vt:i4>
      </vt:variant>
      <vt:variant>
        <vt:i4>5</vt:i4>
      </vt:variant>
      <vt:variant>
        <vt:lpwstr>javascript:BMP_openWindow(%22http://www.ta-toulouse.juradm.fr%22,%22TestLien%22,%22%22);</vt:lpwstr>
      </vt:variant>
      <vt:variant>
        <vt:lpwstr/>
      </vt:variant>
      <vt:variant>
        <vt:i4>720931</vt:i4>
      </vt:variant>
      <vt:variant>
        <vt:i4>297</vt:i4>
      </vt:variant>
      <vt:variant>
        <vt:i4>0</vt:i4>
      </vt:variant>
      <vt:variant>
        <vt:i4>5</vt:i4>
      </vt:variant>
      <vt:variant>
        <vt:lpwstr>mailto:greffe.ta-toulouse@juradm.fr</vt:lpwstr>
      </vt:variant>
      <vt:variant>
        <vt:lpwstr/>
      </vt:variant>
      <vt:variant>
        <vt:i4>196724</vt:i4>
      </vt:variant>
      <vt:variant>
        <vt:i4>288</vt:i4>
      </vt:variant>
      <vt:variant>
        <vt:i4>0</vt:i4>
      </vt:variant>
      <vt:variant>
        <vt:i4>5</vt:i4>
      </vt:variant>
      <vt:variant>
        <vt:lpwstr>https://ec.europa.eu/information_society/policy/esignature/trusted-list/tl-hr.pdf</vt:lpwstr>
      </vt:variant>
      <vt:variant>
        <vt:lpwstr/>
      </vt:variant>
      <vt:variant>
        <vt:i4>1704006</vt:i4>
      </vt:variant>
      <vt:variant>
        <vt:i4>285</vt:i4>
      </vt:variant>
      <vt:variant>
        <vt:i4>0</vt:i4>
      </vt:variant>
      <vt:variant>
        <vt:i4>5</vt:i4>
      </vt:variant>
      <vt:variant>
        <vt:lpwstr>http://references.modernisation.gouv.fr/</vt:lpwstr>
      </vt:variant>
      <vt:variant>
        <vt:lpwstr/>
      </vt:variant>
      <vt:variant>
        <vt:i4>5111809</vt:i4>
      </vt:variant>
      <vt:variant>
        <vt:i4>282</vt:i4>
      </vt:variant>
      <vt:variant>
        <vt:i4>0</vt:i4>
      </vt:variant>
      <vt:variant>
        <vt:i4>5</vt:i4>
      </vt:variant>
      <vt:variant>
        <vt:lpwstr>https://www.achats-hopitaux.com/</vt:lpwstr>
      </vt:variant>
      <vt:variant>
        <vt:lpwstr/>
      </vt:variant>
      <vt:variant>
        <vt:i4>2162745</vt:i4>
      </vt:variant>
      <vt:variant>
        <vt:i4>279</vt:i4>
      </vt:variant>
      <vt:variant>
        <vt:i4>0</vt:i4>
      </vt:variant>
      <vt:variant>
        <vt:i4>5</vt:i4>
      </vt:variant>
      <vt:variant>
        <vt:lpwstr>https://www.achats-chu.com/</vt:lpwstr>
      </vt:variant>
      <vt:variant>
        <vt:lpwstr/>
      </vt:variant>
      <vt:variant>
        <vt:i4>17</vt:i4>
      </vt:variant>
      <vt:variant>
        <vt:i4>276</vt:i4>
      </vt:variant>
      <vt:variant>
        <vt:i4>0</vt:i4>
      </vt:variant>
      <vt:variant>
        <vt:i4>5</vt:i4>
      </vt:variant>
      <vt:variant>
        <vt:lpwstr>http://www.economie.gouv.fr/daj/formulaires-declaration-candidat</vt:lpwstr>
      </vt:variant>
      <vt:variant>
        <vt:lpwstr/>
      </vt:variant>
      <vt:variant>
        <vt:i4>196724</vt:i4>
      </vt:variant>
      <vt:variant>
        <vt:i4>273</vt:i4>
      </vt:variant>
      <vt:variant>
        <vt:i4>0</vt:i4>
      </vt:variant>
      <vt:variant>
        <vt:i4>5</vt:i4>
      </vt:variant>
      <vt:variant>
        <vt:lpwstr>https://ec.europa.eu/information_society/policy/esignature/trusted-list/tl-hr.pdf</vt:lpwstr>
      </vt:variant>
      <vt:variant>
        <vt:lpwstr/>
      </vt:variant>
      <vt:variant>
        <vt:i4>1704006</vt:i4>
      </vt:variant>
      <vt:variant>
        <vt:i4>270</vt:i4>
      </vt:variant>
      <vt:variant>
        <vt:i4>0</vt:i4>
      </vt:variant>
      <vt:variant>
        <vt:i4>5</vt:i4>
      </vt:variant>
      <vt:variant>
        <vt:lpwstr>http://references.modernisation.gouv.fr/</vt:lpwstr>
      </vt:variant>
      <vt:variant>
        <vt:lpwstr/>
      </vt:variant>
      <vt:variant>
        <vt:i4>4456470</vt:i4>
      </vt:variant>
      <vt:variant>
        <vt:i4>267</vt:i4>
      </vt:variant>
      <vt:variant>
        <vt:i4>0</vt:i4>
      </vt:variant>
      <vt:variant>
        <vt:i4>5</vt:i4>
      </vt:variant>
      <vt:variant>
        <vt:lpwstr>https://www.achats-hopitaux.com/sdm/ent/gen/index.do</vt:lpwstr>
      </vt:variant>
      <vt:variant>
        <vt:lpwstr/>
      </vt:variant>
      <vt:variant>
        <vt:i4>5111809</vt:i4>
      </vt:variant>
      <vt:variant>
        <vt:i4>264</vt:i4>
      </vt:variant>
      <vt:variant>
        <vt:i4>0</vt:i4>
      </vt:variant>
      <vt:variant>
        <vt:i4>5</vt:i4>
      </vt:variant>
      <vt:variant>
        <vt:lpwstr>https://www.achats-hopitaux.com/</vt:lpwstr>
      </vt:variant>
      <vt:variant>
        <vt:lpwstr/>
      </vt:variant>
      <vt:variant>
        <vt:i4>3604598</vt:i4>
      </vt:variant>
      <vt:variant>
        <vt:i4>261</vt:i4>
      </vt:variant>
      <vt:variant>
        <vt:i4>0</vt:i4>
      </vt:variant>
      <vt:variant>
        <vt:i4>5</vt:i4>
      </vt:variant>
      <vt:variant>
        <vt:lpwstr>http://www.economie.gouv.fr/daj/Les-neuf-documents-ci-dessous-font-partie-de-la-se</vt:lpwstr>
      </vt:variant>
      <vt:variant>
        <vt:lpwstr/>
      </vt:variant>
      <vt:variant>
        <vt:i4>5505115</vt:i4>
      </vt:variant>
      <vt:variant>
        <vt:i4>255</vt:i4>
      </vt:variant>
      <vt:variant>
        <vt:i4>0</vt:i4>
      </vt:variant>
      <vt:variant>
        <vt:i4>5</vt:i4>
      </vt:variant>
      <vt:variant>
        <vt:lpwstr>http://www.marche-public.fr/Marches-publics/Definitions/Entrees/Certificat-qualification-professionnelle.htm</vt:lpwstr>
      </vt:variant>
      <vt:variant>
        <vt:lpwstr/>
      </vt:variant>
      <vt:variant>
        <vt:i4>5505115</vt:i4>
      </vt:variant>
      <vt:variant>
        <vt:i4>252</vt:i4>
      </vt:variant>
      <vt:variant>
        <vt:i4>0</vt:i4>
      </vt:variant>
      <vt:variant>
        <vt:i4>5</vt:i4>
      </vt:variant>
      <vt:variant>
        <vt:lpwstr>http://www.marche-public.fr/Marches-publics/Definitions/Entrees/Certificat-qualification-professionnelle.htm</vt:lpwstr>
      </vt:variant>
      <vt:variant>
        <vt:lpwstr/>
      </vt:variant>
      <vt:variant>
        <vt:i4>1769531</vt:i4>
      </vt:variant>
      <vt:variant>
        <vt:i4>236</vt:i4>
      </vt:variant>
      <vt:variant>
        <vt:i4>0</vt:i4>
      </vt:variant>
      <vt:variant>
        <vt:i4>5</vt:i4>
      </vt:variant>
      <vt:variant>
        <vt:lpwstr/>
      </vt:variant>
      <vt:variant>
        <vt:lpwstr>_Toc440963927</vt:lpwstr>
      </vt:variant>
      <vt:variant>
        <vt:i4>1769531</vt:i4>
      </vt:variant>
      <vt:variant>
        <vt:i4>230</vt:i4>
      </vt:variant>
      <vt:variant>
        <vt:i4>0</vt:i4>
      </vt:variant>
      <vt:variant>
        <vt:i4>5</vt:i4>
      </vt:variant>
      <vt:variant>
        <vt:lpwstr/>
      </vt:variant>
      <vt:variant>
        <vt:lpwstr>_Toc440963926</vt:lpwstr>
      </vt:variant>
      <vt:variant>
        <vt:i4>1769531</vt:i4>
      </vt:variant>
      <vt:variant>
        <vt:i4>224</vt:i4>
      </vt:variant>
      <vt:variant>
        <vt:i4>0</vt:i4>
      </vt:variant>
      <vt:variant>
        <vt:i4>5</vt:i4>
      </vt:variant>
      <vt:variant>
        <vt:lpwstr/>
      </vt:variant>
      <vt:variant>
        <vt:lpwstr>_Toc440963925</vt:lpwstr>
      </vt:variant>
      <vt:variant>
        <vt:i4>1769531</vt:i4>
      </vt:variant>
      <vt:variant>
        <vt:i4>218</vt:i4>
      </vt:variant>
      <vt:variant>
        <vt:i4>0</vt:i4>
      </vt:variant>
      <vt:variant>
        <vt:i4>5</vt:i4>
      </vt:variant>
      <vt:variant>
        <vt:lpwstr/>
      </vt:variant>
      <vt:variant>
        <vt:lpwstr>_Toc440963924</vt:lpwstr>
      </vt:variant>
      <vt:variant>
        <vt:i4>1769531</vt:i4>
      </vt:variant>
      <vt:variant>
        <vt:i4>212</vt:i4>
      </vt:variant>
      <vt:variant>
        <vt:i4>0</vt:i4>
      </vt:variant>
      <vt:variant>
        <vt:i4>5</vt:i4>
      </vt:variant>
      <vt:variant>
        <vt:lpwstr/>
      </vt:variant>
      <vt:variant>
        <vt:lpwstr>_Toc440963923</vt:lpwstr>
      </vt:variant>
      <vt:variant>
        <vt:i4>1769531</vt:i4>
      </vt:variant>
      <vt:variant>
        <vt:i4>206</vt:i4>
      </vt:variant>
      <vt:variant>
        <vt:i4>0</vt:i4>
      </vt:variant>
      <vt:variant>
        <vt:i4>5</vt:i4>
      </vt:variant>
      <vt:variant>
        <vt:lpwstr/>
      </vt:variant>
      <vt:variant>
        <vt:lpwstr>_Toc440963922</vt:lpwstr>
      </vt:variant>
      <vt:variant>
        <vt:i4>1769531</vt:i4>
      </vt:variant>
      <vt:variant>
        <vt:i4>200</vt:i4>
      </vt:variant>
      <vt:variant>
        <vt:i4>0</vt:i4>
      </vt:variant>
      <vt:variant>
        <vt:i4>5</vt:i4>
      </vt:variant>
      <vt:variant>
        <vt:lpwstr/>
      </vt:variant>
      <vt:variant>
        <vt:lpwstr>_Toc440963921</vt:lpwstr>
      </vt:variant>
      <vt:variant>
        <vt:i4>1769531</vt:i4>
      </vt:variant>
      <vt:variant>
        <vt:i4>194</vt:i4>
      </vt:variant>
      <vt:variant>
        <vt:i4>0</vt:i4>
      </vt:variant>
      <vt:variant>
        <vt:i4>5</vt:i4>
      </vt:variant>
      <vt:variant>
        <vt:lpwstr/>
      </vt:variant>
      <vt:variant>
        <vt:lpwstr>_Toc440963920</vt:lpwstr>
      </vt:variant>
      <vt:variant>
        <vt:i4>1572923</vt:i4>
      </vt:variant>
      <vt:variant>
        <vt:i4>188</vt:i4>
      </vt:variant>
      <vt:variant>
        <vt:i4>0</vt:i4>
      </vt:variant>
      <vt:variant>
        <vt:i4>5</vt:i4>
      </vt:variant>
      <vt:variant>
        <vt:lpwstr/>
      </vt:variant>
      <vt:variant>
        <vt:lpwstr>_Toc440963919</vt:lpwstr>
      </vt:variant>
      <vt:variant>
        <vt:i4>1572923</vt:i4>
      </vt:variant>
      <vt:variant>
        <vt:i4>182</vt:i4>
      </vt:variant>
      <vt:variant>
        <vt:i4>0</vt:i4>
      </vt:variant>
      <vt:variant>
        <vt:i4>5</vt:i4>
      </vt:variant>
      <vt:variant>
        <vt:lpwstr/>
      </vt:variant>
      <vt:variant>
        <vt:lpwstr>_Toc440963918</vt:lpwstr>
      </vt:variant>
      <vt:variant>
        <vt:i4>1572923</vt:i4>
      </vt:variant>
      <vt:variant>
        <vt:i4>176</vt:i4>
      </vt:variant>
      <vt:variant>
        <vt:i4>0</vt:i4>
      </vt:variant>
      <vt:variant>
        <vt:i4>5</vt:i4>
      </vt:variant>
      <vt:variant>
        <vt:lpwstr/>
      </vt:variant>
      <vt:variant>
        <vt:lpwstr>_Toc440963917</vt:lpwstr>
      </vt:variant>
      <vt:variant>
        <vt:i4>1572923</vt:i4>
      </vt:variant>
      <vt:variant>
        <vt:i4>170</vt:i4>
      </vt:variant>
      <vt:variant>
        <vt:i4>0</vt:i4>
      </vt:variant>
      <vt:variant>
        <vt:i4>5</vt:i4>
      </vt:variant>
      <vt:variant>
        <vt:lpwstr/>
      </vt:variant>
      <vt:variant>
        <vt:lpwstr>_Toc440963916</vt:lpwstr>
      </vt:variant>
      <vt:variant>
        <vt:i4>1572923</vt:i4>
      </vt:variant>
      <vt:variant>
        <vt:i4>164</vt:i4>
      </vt:variant>
      <vt:variant>
        <vt:i4>0</vt:i4>
      </vt:variant>
      <vt:variant>
        <vt:i4>5</vt:i4>
      </vt:variant>
      <vt:variant>
        <vt:lpwstr/>
      </vt:variant>
      <vt:variant>
        <vt:lpwstr>_Toc440963915</vt:lpwstr>
      </vt:variant>
      <vt:variant>
        <vt:i4>1572923</vt:i4>
      </vt:variant>
      <vt:variant>
        <vt:i4>158</vt:i4>
      </vt:variant>
      <vt:variant>
        <vt:i4>0</vt:i4>
      </vt:variant>
      <vt:variant>
        <vt:i4>5</vt:i4>
      </vt:variant>
      <vt:variant>
        <vt:lpwstr/>
      </vt:variant>
      <vt:variant>
        <vt:lpwstr>_Toc440963914</vt:lpwstr>
      </vt:variant>
      <vt:variant>
        <vt:i4>1572923</vt:i4>
      </vt:variant>
      <vt:variant>
        <vt:i4>152</vt:i4>
      </vt:variant>
      <vt:variant>
        <vt:i4>0</vt:i4>
      </vt:variant>
      <vt:variant>
        <vt:i4>5</vt:i4>
      </vt:variant>
      <vt:variant>
        <vt:lpwstr/>
      </vt:variant>
      <vt:variant>
        <vt:lpwstr>_Toc440963913</vt:lpwstr>
      </vt:variant>
      <vt:variant>
        <vt:i4>1572923</vt:i4>
      </vt:variant>
      <vt:variant>
        <vt:i4>146</vt:i4>
      </vt:variant>
      <vt:variant>
        <vt:i4>0</vt:i4>
      </vt:variant>
      <vt:variant>
        <vt:i4>5</vt:i4>
      </vt:variant>
      <vt:variant>
        <vt:lpwstr/>
      </vt:variant>
      <vt:variant>
        <vt:lpwstr>_Toc440963912</vt:lpwstr>
      </vt:variant>
      <vt:variant>
        <vt:i4>1572923</vt:i4>
      </vt:variant>
      <vt:variant>
        <vt:i4>140</vt:i4>
      </vt:variant>
      <vt:variant>
        <vt:i4>0</vt:i4>
      </vt:variant>
      <vt:variant>
        <vt:i4>5</vt:i4>
      </vt:variant>
      <vt:variant>
        <vt:lpwstr/>
      </vt:variant>
      <vt:variant>
        <vt:lpwstr>_Toc440963911</vt:lpwstr>
      </vt:variant>
      <vt:variant>
        <vt:i4>1572923</vt:i4>
      </vt:variant>
      <vt:variant>
        <vt:i4>134</vt:i4>
      </vt:variant>
      <vt:variant>
        <vt:i4>0</vt:i4>
      </vt:variant>
      <vt:variant>
        <vt:i4>5</vt:i4>
      </vt:variant>
      <vt:variant>
        <vt:lpwstr/>
      </vt:variant>
      <vt:variant>
        <vt:lpwstr>_Toc440963910</vt:lpwstr>
      </vt:variant>
      <vt:variant>
        <vt:i4>1638459</vt:i4>
      </vt:variant>
      <vt:variant>
        <vt:i4>128</vt:i4>
      </vt:variant>
      <vt:variant>
        <vt:i4>0</vt:i4>
      </vt:variant>
      <vt:variant>
        <vt:i4>5</vt:i4>
      </vt:variant>
      <vt:variant>
        <vt:lpwstr/>
      </vt:variant>
      <vt:variant>
        <vt:lpwstr>_Toc440963909</vt:lpwstr>
      </vt:variant>
      <vt:variant>
        <vt:i4>1638459</vt:i4>
      </vt:variant>
      <vt:variant>
        <vt:i4>122</vt:i4>
      </vt:variant>
      <vt:variant>
        <vt:i4>0</vt:i4>
      </vt:variant>
      <vt:variant>
        <vt:i4>5</vt:i4>
      </vt:variant>
      <vt:variant>
        <vt:lpwstr/>
      </vt:variant>
      <vt:variant>
        <vt:lpwstr>_Toc440963908</vt:lpwstr>
      </vt:variant>
      <vt:variant>
        <vt:i4>1638459</vt:i4>
      </vt:variant>
      <vt:variant>
        <vt:i4>116</vt:i4>
      </vt:variant>
      <vt:variant>
        <vt:i4>0</vt:i4>
      </vt:variant>
      <vt:variant>
        <vt:i4>5</vt:i4>
      </vt:variant>
      <vt:variant>
        <vt:lpwstr/>
      </vt:variant>
      <vt:variant>
        <vt:lpwstr>_Toc440963907</vt:lpwstr>
      </vt:variant>
      <vt:variant>
        <vt:i4>1638459</vt:i4>
      </vt:variant>
      <vt:variant>
        <vt:i4>110</vt:i4>
      </vt:variant>
      <vt:variant>
        <vt:i4>0</vt:i4>
      </vt:variant>
      <vt:variant>
        <vt:i4>5</vt:i4>
      </vt:variant>
      <vt:variant>
        <vt:lpwstr/>
      </vt:variant>
      <vt:variant>
        <vt:lpwstr>_Toc440963906</vt:lpwstr>
      </vt:variant>
      <vt:variant>
        <vt:i4>1638459</vt:i4>
      </vt:variant>
      <vt:variant>
        <vt:i4>104</vt:i4>
      </vt:variant>
      <vt:variant>
        <vt:i4>0</vt:i4>
      </vt:variant>
      <vt:variant>
        <vt:i4>5</vt:i4>
      </vt:variant>
      <vt:variant>
        <vt:lpwstr/>
      </vt:variant>
      <vt:variant>
        <vt:lpwstr>_Toc440963905</vt:lpwstr>
      </vt:variant>
      <vt:variant>
        <vt:i4>1638459</vt:i4>
      </vt:variant>
      <vt:variant>
        <vt:i4>98</vt:i4>
      </vt:variant>
      <vt:variant>
        <vt:i4>0</vt:i4>
      </vt:variant>
      <vt:variant>
        <vt:i4>5</vt:i4>
      </vt:variant>
      <vt:variant>
        <vt:lpwstr/>
      </vt:variant>
      <vt:variant>
        <vt:lpwstr>_Toc440963904</vt:lpwstr>
      </vt:variant>
      <vt:variant>
        <vt:i4>1638459</vt:i4>
      </vt:variant>
      <vt:variant>
        <vt:i4>92</vt:i4>
      </vt:variant>
      <vt:variant>
        <vt:i4>0</vt:i4>
      </vt:variant>
      <vt:variant>
        <vt:i4>5</vt:i4>
      </vt:variant>
      <vt:variant>
        <vt:lpwstr/>
      </vt:variant>
      <vt:variant>
        <vt:lpwstr>_Toc440963903</vt:lpwstr>
      </vt:variant>
      <vt:variant>
        <vt:i4>1638459</vt:i4>
      </vt:variant>
      <vt:variant>
        <vt:i4>86</vt:i4>
      </vt:variant>
      <vt:variant>
        <vt:i4>0</vt:i4>
      </vt:variant>
      <vt:variant>
        <vt:i4>5</vt:i4>
      </vt:variant>
      <vt:variant>
        <vt:lpwstr/>
      </vt:variant>
      <vt:variant>
        <vt:lpwstr>_Toc440963902</vt:lpwstr>
      </vt:variant>
      <vt:variant>
        <vt:i4>1638459</vt:i4>
      </vt:variant>
      <vt:variant>
        <vt:i4>80</vt:i4>
      </vt:variant>
      <vt:variant>
        <vt:i4>0</vt:i4>
      </vt:variant>
      <vt:variant>
        <vt:i4>5</vt:i4>
      </vt:variant>
      <vt:variant>
        <vt:lpwstr/>
      </vt:variant>
      <vt:variant>
        <vt:lpwstr>_Toc440963901</vt:lpwstr>
      </vt:variant>
      <vt:variant>
        <vt:i4>1638459</vt:i4>
      </vt:variant>
      <vt:variant>
        <vt:i4>74</vt:i4>
      </vt:variant>
      <vt:variant>
        <vt:i4>0</vt:i4>
      </vt:variant>
      <vt:variant>
        <vt:i4>5</vt:i4>
      </vt:variant>
      <vt:variant>
        <vt:lpwstr/>
      </vt:variant>
      <vt:variant>
        <vt:lpwstr>_Toc440963900</vt:lpwstr>
      </vt:variant>
      <vt:variant>
        <vt:i4>1048634</vt:i4>
      </vt:variant>
      <vt:variant>
        <vt:i4>68</vt:i4>
      </vt:variant>
      <vt:variant>
        <vt:i4>0</vt:i4>
      </vt:variant>
      <vt:variant>
        <vt:i4>5</vt:i4>
      </vt:variant>
      <vt:variant>
        <vt:lpwstr/>
      </vt:variant>
      <vt:variant>
        <vt:lpwstr>_Toc440963899</vt:lpwstr>
      </vt:variant>
      <vt:variant>
        <vt:i4>1048634</vt:i4>
      </vt:variant>
      <vt:variant>
        <vt:i4>62</vt:i4>
      </vt:variant>
      <vt:variant>
        <vt:i4>0</vt:i4>
      </vt:variant>
      <vt:variant>
        <vt:i4>5</vt:i4>
      </vt:variant>
      <vt:variant>
        <vt:lpwstr/>
      </vt:variant>
      <vt:variant>
        <vt:lpwstr>_Toc440963898</vt:lpwstr>
      </vt:variant>
      <vt:variant>
        <vt:i4>1048634</vt:i4>
      </vt:variant>
      <vt:variant>
        <vt:i4>56</vt:i4>
      </vt:variant>
      <vt:variant>
        <vt:i4>0</vt:i4>
      </vt:variant>
      <vt:variant>
        <vt:i4>5</vt:i4>
      </vt:variant>
      <vt:variant>
        <vt:lpwstr/>
      </vt:variant>
      <vt:variant>
        <vt:lpwstr>_Toc440963897</vt:lpwstr>
      </vt:variant>
      <vt:variant>
        <vt:i4>1048634</vt:i4>
      </vt:variant>
      <vt:variant>
        <vt:i4>50</vt:i4>
      </vt:variant>
      <vt:variant>
        <vt:i4>0</vt:i4>
      </vt:variant>
      <vt:variant>
        <vt:i4>5</vt:i4>
      </vt:variant>
      <vt:variant>
        <vt:lpwstr/>
      </vt:variant>
      <vt:variant>
        <vt:lpwstr>_Toc440963896</vt:lpwstr>
      </vt:variant>
      <vt:variant>
        <vt:i4>1048634</vt:i4>
      </vt:variant>
      <vt:variant>
        <vt:i4>44</vt:i4>
      </vt:variant>
      <vt:variant>
        <vt:i4>0</vt:i4>
      </vt:variant>
      <vt:variant>
        <vt:i4>5</vt:i4>
      </vt:variant>
      <vt:variant>
        <vt:lpwstr/>
      </vt:variant>
      <vt:variant>
        <vt:lpwstr>_Toc440963895</vt:lpwstr>
      </vt:variant>
      <vt:variant>
        <vt:i4>1048634</vt:i4>
      </vt:variant>
      <vt:variant>
        <vt:i4>38</vt:i4>
      </vt:variant>
      <vt:variant>
        <vt:i4>0</vt:i4>
      </vt:variant>
      <vt:variant>
        <vt:i4>5</vt:i4>
      </vt:variant>
      <vt:variant>
        <vt:lpwstr/>
      </vt:variant>
      <vt:variant>
        <vt:lpwstr>_Toc440963894</vt:lpwstr>
      </vt:variant>
      <vt:variant>
        <vt:i4>1048634</vt:i4>
      </vt:variant>
      <vt:variant>
        <vt:i4>32</vt:i4>
      </vt:variant>
      <vt:variant>
        <vt:i4>0</vt:i4>
      </vt:variant>
      <vt:variant>
        <vt:i4>5</vt:i4>
      </vt:variant>
      <vt:variant>
        <vt:lpwstr/>
      </vt:variant>
      <vt:variant>
        <vt:lpwstr>_Toc440963893</vt:lpwstr>
      </vt:variant>
      <vt:variant>
        <vt:i4>1048634</vt:i4>
      </vt:variant>
      <vt:variant>
        <vt:i4>26</vt:i4>
      </vt:variant>
      <vt:variant>
        <vt:i4>0</vt:i4>
      </vt:variant>
      <vt:variant>
        <vt:i4>5</vt:i4>
      </vt:variant>
      <vt:variant>
        <vt:lpwstr/>
      </vt:variant>
      <vt:variant>
        <vt:lpwstr>_Toc440963892</vt:lpwstr>
      </vt:variant>
      <vt:variant>
        <vt:i4>1048634</vt:i4>
      </vt:variant>
      <vt:variant>
        <vt:i4>20</vt:i4>
      </vt:variant>
      <vt:variant>
        <vt:i4>0</vt:i4>
      </vt:variant>
      <vt:variant>
        <vt:i4>5</vt:i4>
      </vt:variant>
      <vt:variant>
        <vt:lpwstr/>
      </vt:variant>
      <vt:variant>
        <vt:lpwstr>_Toc440963891</vt:lpwstr>
      </vt:variant>
      <vt:variant>
        <vt:i4>1048634</vt:i4>
      </vt:variant>
      <vt:variant>
        <vt:i4>14</vt:i4>
      </vt:variant>
      <vt:variant>
        <vt:i4>0</vt:i4>
      </vt:variant>
      <vt:variant>
        <vt:i4>5</vt:i4>
      </vt:variant>
      <vt:variant>
        <vt:lpwstr/>
      </vt:variant>
      <vt:variant>
        <vt:lpwstr>_Toc440963890</vt:lpwstr>
      </vt:variant>
      <vt:variant>
        <vt:i4>1114170</vt:i4>
      </vt:variant>
      <vt:variant>
        <vt:i4>8</vt:i4>
      </vt:variant>
      <vt:variant>
        <vt:i4>0</vt:i4>
      </vt:variant>
      <vt:variant>
        <vt:i4>5</vt:i4>
      </vt:variant>
      <vt:variant>
        <vt:lpwstr/>
      </vt:variant>
      <vt:variant>
        <vt:lpwstr>_Toc440963889</vt:lpwstr>
      </vt:variant>
      <vt:variant>
        <vt:i4>1114170</vt:i4>
      </vt:variant>
      <vt:variant>
        <vt:i4>2</vt:i4>
      </vt:variant>
      <vt:variant>
        <vt:i4>0</vt:i4>
      </vt:variant>
      <vt:variant>
        <vt:i4>5</vt:i4>
      </vt:variant>
      <vt:variant>
        <vt:lpwstr/>
      </vt:variant>
      <vt:variant>
        <vt:lpwstr>_Toc440963888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CAHIER DES CHARGES CARTONS A DECHETS</dc:title>
  <dc:creator>DAE LEPREVOST</dc:creator>
  <cp:lastModifiedBy>CARAYON Jessica</cp:lastModifiedBy>
  <cp:revision>20</cp:revision>
  <cp:lastPrinted>2016-01-11T13:32:00Z</cp:lastPrinted>
  <dcterms:created xsi:type="dcterms:W3CDTF">2025-08-26T14:34:00Z</dcterms:created>
  <dcterms:modified xsi:type="dcterms:W3CDTF">2025-10-09T07:21:00Z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0x0101006E06D66A16539D43A793FA1B369F9A6A</vt:lpwstr>
  </property>
</Properties>
</file>