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200C01" w:rsidRDefault="00E42FF3" w:rsidP="00200C01">
      <w:pPr>
        <w:pStyle w:val="En-tte"/>
        <w:tabs>
          <w:tab w:val="clear" w:pos="4536"/>
          <w:tab w:val="clear" w:pos="9072"/>
        </w:tabs>
        <w:spacing w:after="160" w:line="259" w:lineRule="auto"/>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3E63FD" w:rsidRDefault="00E42FF3" w:rsidP="00E42FF3">
      <w:pPr>
        <w:pStyle w:val="Notedebasdepage1"/>
        <w:tabs>
          <w:tab w:val="left" w:pos="0"/>
        </w:tabs>
        <w:spacing w:after="40"/>
        <w:jc w:val="center"/>
        <w:rPr>
          <w:rFonts w:ascii="Arial Narrow" w:hAnsi="Arial Narrow"/>
          <w:sz w:val="48"/>
          <w:szCs w:val="48"/>
        </w:rPr>
      </w:pPr>
      <w:r w:rsidRPr="003E63FD">
        <w:rPr>
          <w:rFonts w:ascii="Arial Narrow" w:hAnsi="Arial Narrow"/>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62CD309D" w14:textId="77777777" w:rsidR="00966DA8" w:rsidRPr="00966DA8" w:rsidRDefault="00966DA8" w:rsidP="00966DA8">
      <w:pPr>
        <w:spacing w:line="256" w:lineRule="auto"/>
        <w:jc w:val="center"/>
        <w:rPr>
          <w:rFonts w:ascii="Arial Narrow" w:eastAsia="Calibri" w:hAnsi="Arial Narrow" w:cs="Arial"/>
          <w:color w:val="000000" w:themeColor="text1"/>
          <w:sz w:val="28"/>
          <w:szCs w:val="28"/>
        </w:rPr>
      </w:pPr>
      <w:r w:rsidRPr="00966DA8">
        <w:rPr>
          <w:rFonts w:ascii="Arial Narrow" w:eastAsia="Calibri" w:hAnsi="Arial Narrow" w:cs="Arial"/>
          <w:color w:val="000000" w:themeColor="text1"/>
          <w:sz w:val="28"/>
          <w:szCs w:val="28"/>
        </w:rPr>
        <w:t>Prestations d’assistance technique, juridique et économique à maîtrise d’ouvrage pour l’attribution de la concession d’exploitation des espaces librairies et boutiques du musée d’Orsay</w:t>
      </w:r>
    </w:p>
    <w:p w14:paraId="55D22CE8"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7B11A116"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6E5DBCE7"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40CD2216" w14:textId="223BF80D" w:rsidR="00E42FF3" w:rsidRPr="003E63FD" w:rsidRDefault="00E42FF3" w:rsidP="00E42FF3">
      <w:pPr>
        <w:rPr>
          <w:rFonts w:ascii="Arial Narrow" w:hAnsi="Arial Narrow"/>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15CE38B5" w:rsidR="00E42FF3" w:rsidRPr="003E63FD" w:rsidRDefault="00E42FF3" w:rsidP="0024335F">
            <w:pPr>
              <w:pStyle w:val="5Normal"/>
              <w:ind w:left="30" w:right="31"/>
              <w:jc w:val="left"/>
              <w:rPr>
                <w:rFonts w:ascii="Arial Narrow" w:hAnsi="Arial Narrow"/>
                <w:sz w:val="28"/>
                <w:szCs w:val="28"/>
              </w:rPr>
            </w:pPr>
            <w:r w:rsidRPr="003E63FD">
              <w:rPr>
                <w:rFonts w:ascii="Arial Narrow" w:hAnsi="Arial Narrow"/>
                <w:sz w:val="28"/>
                <w:szCs w:val="28"/>
              </w:rPr>
              <w:t>Date limite de remise des offres </w:t>
            </w:r>
            <w:r w:rsidRPr="00DC7F88">
              <w:rPr>
                <w:rFonts w:ascii="Arial Narrow" w:hAnsi="Arial Narrow"/>
                <w:sz w:val="28"/>
                <w:szCs w:val="28"/>
              </w:rPr>
              <w:t xml:space="preserve">:  </w:t>
            </w:r>
            <w:sdt>
              <w:sdtPr>
                <w:rPr>
                  <w:rFonts w:ascii="Arial Narrow" w:hAnsi="Arial Narrow"/>
                  <w:sz w:val="28"/>
                  <w:szCs w:val="28"/>
                </w:rPr>
                <w:alias w:val="DLRO"/>
                <w:tag w:val="DLRO"/>
                <w:id w:val="1896242589"/>
                <w:placeholder>
                  <w:docPart w:val="E89994D442754721AEA82704206A4513"/>
                </w:placeholder>
                <w15:color w:val="00FF00"/>
                <w:date w:fullDate="2025-11-03T00:00:00Z">
                  <w:dateFormat w:val="dddd d MMMM yyyy"/>
                  <w:lid w:val="fr-FR"/>
                  <w:storeMappedDataAs w:val="dateTime"/>
                  <w:calendar w:val="gregorian"/>
                </w:date>
              </w:sdtPr>
              <w:sdtEndPr/>
              <w:sdtContent>
                <w:r w:rsidR="006D1037">
                  <w:rPr>
                    <w:rFonts w:ascii="Arial Narrow" w:hAnsi="Arial Narrow"/>
                    <w:sz w:val="28"/>
                    <w:szCs w:val="28"/>
                  </w:rPr>
                  <w:t>lundi 3 novembre 2025</w:t>
                </w:r>
              </w:sdtContent>
            </w:sdt>
            <w:r w:rsidRPr="003E63FD">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80191C">
                  <w:rPr>
                    <w:rFonts w:ascii="Arial Narrow" w:hAnsi="Arial Narrow"/>
                    <w:sz w:val="28"/>
                    <w:szCs w:val="28"/>
                  </w:rPr>
                  <w:t>11H00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05B95A72"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3534A0">
                  <w:rPr>
                    <w:rFonts w:ascii="Arial Narrow" w:hAnsi="Arial Narrow"/>
                    <w:sz w:val="22"/>
                    <w:szCs w:val="22"/>
                  </w:rPr>
                  <w:t>Services</w:t>
                </w:r>
              </w:sdtContent>
            </w:sdt>
          </w:p>
          <w:p w14:paraId="30DF2B6F" w14:textId="6E7E569F"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623958">
                  <w:rPr>
                    <w:rFonts w:ascii="Arial Narrow" w:hAnsi="Arial Narrow"/>
                  </w:rPr>
                  <w:t>- Procédure d’appel d’offres ouvert en application des dispositions de l’article L. 2124-2, du 1° de l’article R. 2124-2 et des articles R. 2161-2 à R. 2161-5 du code de la commande publique</w:t>
                </w:r>
              </w:sdtContent>
            </w:sdt>
          </w:p>
          <w:p w14:paraId="7C920E92" w14:textId="2CF53970"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7A775E">
                  <w:rPr>
                    <w:rFonts w:ascii="Arial Narrow" w:hAnsi="Arial Narrow"/>
                  </w:rPr>
                  <w:t xml:space="preserve">Marché forfaitaire à tranches en </w:t>
                </w:r>
                <w:r w:rsidR="007A775E" w:rsidRPr="00B120C5">
                  <w:rPr>
                    <w:rFonts w:ascii="Arial Narrow" w:hAnsi="Arial Narrow"/>
                  </w:rPr>
                  <w:t>application des dispositions des articles R. 2113-4 à R.</w:t>
                </w:r>
                <w:r w:rsidR="007A775E">
                  <w:rPr>
                    <w:rFonts w:ascii="Arial Narrow" w:hAnsi="Arial Narrow"/>
                  </w:rPr>
                  <w:t> </w:t>
                </w:r>
                <w:r w:rsidR="007A775E" w:rsidRPr="00B120C5">
                  <w:rPr>
                    <w:rFonts w:ascii="Arial Narrow" w:hAnsi="Arial Narrow"/>
                  </w:rPr>
                  <w:t>2113-6 du code de la commande publique</w:t>
                </w:r>
                <w:r w:rsidR="007A775E">
                  <w:rPr>
                    <w:rFonts w:ascii="Arial Narrow" w:hAnsi="Arial Narrow"/>
                  </w:rPr>
                  <w:t>.</w:t>
                </w:r>
              </w:sdtContent>
            </w:sdt>
          </w:p>
          <w:p w14:paraId="0A4601A9" w14:textId="77777777" w:rsidR="00E42FF3" w:rsidRPr="003E63FD" w:rsidRDefault="00E42FF3" w:rsidP="00EC6141">
            <w:pPr>
              <w:rPr>
                <w:rFonts w:ascii="Arial Narrow" w:hAnsi="Arial Narrow"/>
              </w:rPr>
            </w:pPr>
          </w:p>
        </w:tc>
      </w:tr>
    </w:tbl>
    <w:p w14:paraId="0D017C18" w14:textId="77777777" w:rsidR="00E162B9" w:rsidRDefault="00E162B9">
      <w:pPr>
        <w:rPr>
          <w:rFonts w:ascii="Arial Narrow" w:hAnsi="Arial Narrow"/>
          <w:b/>
        </w:rPr>
      </w:pPr>
      <w:r>
        <w:rPr>
          <w:rFonts w:ascii="Arial Narrow" w:hAnsi="Arial Narrow"/>
          <w:b/>
        </w:rPr>
        <w:br w:type="page"/>
      </w:r>
    </w:p>
    <w:p w14:paraId="09C9DFC8" w14:textId="77777777" w:rsidR="00E42FF3" w:rsidRPr="003E63FD" w:rsidRDefault="00E42FF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OBJET DE LA CONSULTATION</w:t>
      </w:r>
    </w:p>
    <w:p w14:paraId="2C873995" w14:textId="5ACB91C9" w:rsidR="005C0FED" w:rsidRDefault="00E42FF3" w:rsidP="007770BD">
      <w:pPr>
        <w:pStyle w:val="En-tte"/>
        <w:spacing w:line="360" w:lineRule="auto"/>
        <w:jc w:val="both"/>
        <w:rPr>
          <w:rFonts w:ascii="Arial Narrow" w:hAnsi="Arial Narrow"/>
        </w:rPr>
      </w:pPr>
      <w:r w:rsidRPr="003E63FD">
        <w:rPr>
          <w:rFonts w:ascii="Arial Narrow" w:hAnsi="Arial Narrow"/>
        </w:rPr>
        <w:t>La présent</w:t>
      </w:r>
      <w:r w:rsidR="00CA5C66">
        <w:rPr>
          <w:rFonts w:ascii="Arial Narrow" w:hAnsi="Arial Narrow"/>
        </w:rPr>
        <w:t>e consultation a pour objet</w:t>
      </w:r>
      <w:r w:rsidR="00CA5C66" w:rsidRPr="00CA5C66">
        <w:rPr>
          <w:rFonts w:ascii="Arial Narrow" w:hAnsi="Arial Narrow"/>
        </w:rPr>
        <w:t xml:space="preserve"> </w:t>
      </w:r>
      <w:r w:rsidR="0009217D">
        <w:rPr>
          <w:rFonts w:ascii="Arial Narrow" w:hAnsi="Arial Narrow"/>
        </w:rPr>
        <w:t>des p</w:t>
      </w:r>
      <w:r w:rsidR="0009217D" w:rsidRPr="0009217D">
        <w:rPr>
          <w:rFonts w:ascii="Arial Narrow" w:hAnsi="Arial Narrow"/>
        </w:rPr>
        <w:t>restations d’assistance technique, juridique et économique à maîtrise d’ouvrage pour l’attribution de la concession d’exploitation des espaces librairies et boutiques du musée d’Orsay</w:t>
      </w:r>
      <w:r w:rsidR="005C0FED" w:rsidRPr="005C0FED">
        <w:rPr>
          <w:rFonts w:ascii="Arial Narrow" w:hAnsi="Arial Narrow"/>
        </w:rPr>
        <w:t>.</w:t>
      </w:r>
    </w:p>
    <w:p w14:paraId="4EA4BF8F" w14:textId="77777777" w:rsidR="007770BD" w:rsidRPr="005C0FED" w:rsidRDefault="007770BD" w:rsidP="007770BD">
      <w:pPr>
        <w:pStyle w:val="En-tte"/>
        <w:spacing w:line="360" w:lineRule="auto"/>
        <w:jc w:val="both"/>
        <w:rPr>
          <w:rFonts w:ascii="Arial Narrow" w:hAnsi="Arial Narrow"/>
        </w:rPr>
      </w:pPr>
    </w:p>
    <w:p w14:paraId="5AB8D03C" w14:textId="77777777" w:rsidR="005C0FED" w:rsidRPr="005C0FED" w:rsidRDefault="005C0FED" w:rsidP="005C0FED">
      <w:pPr>
        <w:jc w:val="both"/>
        <w:rPr>
          <w:rFonts w:ascii="Arial Narrow" w:hAnsi="Arial Narrow"/>
        </w:rPr>
      </w:pPr>
      <w:r w:rsidRPr="005C0FED">
        <w:rPr>
          <w:rFonts w:ascii="Arial Narrow" w:hAnsi="Arial Narrow"/>
        </w:rPr>
        <w:t>Le Titulaire devra notamment assurer les missions en 4 phases dont une optionnelle :</w:t>
      </w:r>
    </w:p>
    <w:p w14:paraId="7F197618" w14:textId="43697E4A" w:rsidR="005C0FED" w:rsidRPr="005C0FED" w:rsidRDefault="005C0FED" w:rsidP="005C0FED">
      <w:pPr>
        <w:jc w:val="both"/>
        <w:rPr>
          <w:rFonts w:ascii="Arial Narrow" w:hAnsi="Arial Narrow"/>
        </w:rPr>
      </w:pPr>
      <w:r w:rsidRPr="005C0FED">
        <w:rPr>
          <w:rFonts w:ascii="Arial Narrow" w:hAnsi="Arial Narrow"/>
        </w:rPr>
        <w:t>-</w:t>
      </w:r>
      <w:r w:rsidRPr="005C0FED">
        <w:rPr>
          <w:rFonts w:ascii="Arial Narrow" w:hAnsi="Arial Narrow"/>
        </w:rPr>
        <w:tab/>
        <w:t xml:space="preserve">Phase n°1 : </w:t>
      </w:r>
      <w:r w:rsidR="004B340D" w:rsidRPr="004B340D">
        <w:rPr>
          <w:rFonts w:ascii="Arial Narrow" w:hAnsi="Arial Narrow"/>
        </w:rPr>
        <w:t>Diagnostic de l’existant et préfiguration de la future concession</w:t>
      </w:r>
      <w:r w:rsidR="007770BD">
        <w:rPr>
          <w:rFonts w:ascii="Arial Narrow" w:hAnsi="Arial Narrow"/>
        </w:rPr>
        <w:t> </w:t>
      </w:r>
      <w:r w:rsidRPr="005C0FED">
        <w:rPr>
          <w:rFonts w:ascii="Arial Narrow" w:hAnsi="Arial Narrow"/>
        </w:rPr>
        <w:t>;</w:t>
      </w:r>
    </w:p>
    <w:p w14:paraId="0ED470EE" w14:textId="048CED39" w:rsidR="005C0FED" w:rsidRPr="005C0FED" w:rsidRDefault="005C0FED" w:rsidP="005C0FED">
      <w:pPr>
        <w:jc w:val="both"/>
        <w:rPr>
          <w:rFonts w:ascii="Arial Narrow" w:hAnsi="Arial Narrow"/>
        </w:rPr>
      </w:pPr>
      <w:r w:rsidRPr="005C0FED">
        <w:rPr>
          <w:rFonts w:ascii="Arial Narrow" w:hAnsi="Arial Narrow"/>
        </w:rPr>
        <w:t>-</w:t>
      </w:r>
      <w:r w:rsidRPr="005C0FED">
        <w:rPr>
          <w:rFonts w:ascii="Arial Narrow" w:hAnsi="Arial Narrow"/>
        </w:rPr>
        <w:tab/>
        <w:t xml:space="preserve">Phase n°2 : </w:t>
      </w:r>
      <w:r w:rsidR="004B340D" w:rsidRPr="004B340D">
        <w:rPr>
          <w:rFonts w:ascii="Arial Narrow" w:hAnsi="Arial Narrow"/>
        </w:rPr>
        <w:t>Elaboration du Dossier de consultation des entreprises (DCE) du contrat de concession</w:t>
      </w:r>
      <w:r w:rsidRPr="005C0FED">
        <w:rPr>
          <w:rFonts w:ascii="Arial Narrow" w:hAnsi="Arial Narrow"/>
        </w:rPr>
        <w:t xml:space="preserve"> ;</w:t>
      </w:r>
    </w:p>
    <w:p w14:paraId="06FD17D5" w14:textId="55A68389" w:rsidR="005C0FED" w:rsidRPr="00AE138D" w:rsidRDefault="005C0FED" w:rsidP="005C0FED">
      <w:pPr>
        <w:jc w:val="both"/>
        <w:rPr>
          <w:rFonts w:ascii="Arial Narrow" w:hAnsi="Arial Narrow" w:cs="Arial"/>
        </w:rPr>
      </w:pPr>
      <w:r w:rsidRPr="005C0FED">
        <w:rPr>
          <w:rFonts w:ascii="Arial Narrow" w:hAnsi="Arial Narrow"/>
        </w:rPr>
        <w:t>-</w:t>
      </w:r>
      <w:r w:rsidRPr="005C0FED">
        <w:rPr>
          <w:rFonts w:ascii="Arial Narrow" w:hAnsi="Arial Narrow"/>
        </w:rPr>
        <w:tab/>
        <w:t xml:space="preserve">Phase n°3 : </w:t>
      </w:r>
      <w:r w:rsidR="004B340D" w:rsidRPr="004B340D">
        <w:rPr>
          <w:rFonts w:ascii="Arial Narrow" w:hAnsi="Arial Narrow" w:cs="Arial"/>
        </w:rPr>
        <w:t>Assistance pendant la consultation et réalisation de l’analyse des candidatures et des offres</w:t>
      </w:r>
      <w:r w:rsidR="007770BD">
        <w:rPr>
          <w:rFonts w:ascii="Arial Narrow" w:hAnsi="Arial Narrow" w:cs="Arial"/>
        </w:rPr>
        <w:t> </w:t>
      </w:r>
      <w:r w:rsidR="00AE138D" w:rsidRPr="003B6010">
        <w:rPr>
          <w:rFonts w:ascii="Arial Narrow" w:hAnsi="Arial Narrow" w:cs="Arial"/>
        </w:rPr>
        <w:t>;</w:t>
      </w:r>
    </w:p>
    <w:p w14:paraId="3687F0CA" w14:textId="691BD734" w:rsidR="005C0FED" w:rsidRPr="005C0FED" w:rsidRDefault="005C0FED" w:rsidP="005C0FED">
      <w:pPr>
        <w:jc w:val="both"/>
        <w:rPr>
          <w:rFonts w:ascii="Arial Narrow" w:hAnsi="Arial Narrow"/>
        </w:rPr>
      </w:pPr>
      <w:r w:rsidRPr="005C0FED">
        <w:rPr>
          <w:rFonts w:ascii="Arial Narrow" w:hAnsi="Arial Narrow"/>
        </w:rPr>
        <w:t>-</w:t>
      </w:r>
      <w:r w:rsidRPr="005C0FED">
        <w:rPr>
          <w:rFonts w:ascii="Arial Narrow" w:hAnsi="Arial Narrow"/>
        </w:rPr>
        <w:tab/>
        <w:t xml:space="preserve">Phase n°4 (Tranche Optionnelle) : </w:t>
      </w:r>
      <w:r w:rsidR="004B340D" w:rsidRPr="004B340D">
        <w:rPr>
          <w:rFonts w:ascii="Arial Narrow" w:hAnsi="Arial Narrow"/>
        </w:rPr>
        <w:t>Accompagnement à la mise en œuvre de la concession</w:t>
      </w:r>
      <w:r w:rsidRPr="005C0FED">
        <w:rPr>
          <w:rFonts w:ascii="Arial Narrow" w:hAnsi="Arial Narrow"/>
        </w:rPr>
        <w:t>.</w:t>
      </w:r>
    </w:p>
    <w:p w14:paraId="209AAB03" w14:textId="40A8F336" w:rsidR="00E42FF3" w:rsidRPr="003E63FD" w:rsidRDefault="00E42FF3" w:rsidP="00CA5C66">
      <w:pPr>
        <w:pStyle w:val="En-tte"/>
        <w:spacing w:after="120" w:line="360" w:lineRule="auto"/>
        <w:rPr>
          <w:rFonts w:ascii="Arial Narrow" w:hAnsi="Arial Narrow"/>
        </w:rPr>
      </w:pPr>
    </w:p>
    <w:p w14:paraId="45D16895" w14:textId="45358C35"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Les prestations sont rattachées au code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xml:space="preserve">) suivant : </w:t>
      </w:r>
    </w:p>
    <w:p w14:paraId="33C5B229" w14:textId="04930779" w:rsidR="00E42FF3" w:rsidRPr="00231E58" w:rsidRDefault="009E076F" w:rsidP="00CD7E58">
      <w:pPr>
        <w:pStyle w:val="En-tte"/>
        <w:numPr>
          <w:ilvl w:val="0"/>
          <w:numId w:val="4"/>
        </w:numPr>
        <w:tabs>
          <w:tab w:val="clear" w:pos="4536"/>
          <w:tab w:val="clear" w:pos="9072"/>
        </w:tabs>
        <w:spacing w:after="240" w:line="360" w:lineRule="auto"/>
        <w:jc w:val="both"/>
        <w:rPr>
          <w:rFonts w:ascii="Arial Narrow" w:hAnsi="Arial Narrow"/>
        </w:rPr>
      </w:pPr>
      <w:r w:rsidRPr="00231E58">
        <w:rPr>
          <w:rFonts w:ascii="Arial Narrow" w:hAnsi="Arial Narrow"/>
        </w:rPr>
        <w:t>71241000 - Etudes de faisabilité, service de conseil, analyse</w:t>
      </w: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74D64F23" w14:textId="09765983" w:rsidR="00854870" w:rsidRPr="00A44179"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r w:rsidR="00E807D5">
        <w:rPr>
          <w:rFonts w:ascii="Arial Narrow" w:hAnsi="Arial Narrow"/>
        </w:rPr>
        <w:t>m</w:t>
      </w: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E807D5">
            <w:rPr>
              <w:rFonts w:ascii="Arial Narrow" w:hAnsi="Arial Narrow"/>
            </w:rPr>
            <w:t>arché forfaitaire comprenant une tranche ferme et une tranche optionnelle en application des dispositions des articles R. 2113-4 à R. 2113-6 du code de la commande publique.</w:t>
          </w:r>
        </w:sdtContent>
      </w:sdt>
    </w:p>
    <w:p w14:paraId="47E3DE96" w14:textId="66513E06"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437C2C20" w:rsidR="00854870" w:rsidRPr="003E63FD" w:rsidRDefault="00320A11"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623958">
            <w:rPr>
              <w:rFonts w:ascii="Arial Narrow" w:hAnsi="Arial Narrow"/>
            </w:rPr>
            <w:t>- Procédure d’appel d’offres ouvert en application des dispositions de l’article L. 2124-2, du 1° de l’article R. 2124-2 et des articles R. 2161-2 à R. 2161-5 du code de la commande publique</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77777777" w:rsidR="000B7422" w:rsidRPr="003E63FD" w:rsidRDefault="000B7422" w:rsidP="000B7422">
      <w:pPr>
        <w:pStyle w:val="Corpsdetexte"/>
        <w:rPr>
          <w:rFonts w:ascii="Arial Narrow" w:hAnsi="Arial Narrow"/>
        </w:rPr>
      </w:pPr>
      <w:r w:rsidRPr="003E63FD">
        <w:rPr>
          <w:rFonts w:ascii="Arial Narrow" w:hAnsi="Arial Narrow"/>
        </w:rPr>
        <w:t xml:space="preserve">La présentation de variante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lastRenderedPageBreak/>
        <w:t>La devise utilisée pour le marché issu de la présente consultation est l’euro.</w:t>
      </w: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063D51C6" w:rsidR="00F065F4" w:rsidRPr="003E63FD" w:rsidRDefault="00320A11" w:rsidP="00F065F4">
      <w:pPr>
        <w:pStyle w:val="Corpsdetexte"/>
        <w:rPr>
          <w:rFonts w:ascii="Arial Narrow" w:hAnsi="Arial Narrow"/>
        </w:rPr>
      </w:pPr>
      <w:hyperlink r:id="rId8"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77777777" w:rsidR="00F065F4" w:rsidRPr="003E63FD" w:rsidRDefault="00A118F1" w:rsidP="000B7422">
      <w:pPr>
        <w:pStyle w:val="Corpsdetexte"/>
        <w:rPr>
          <w:rFonts w:ascii="Arial Narrow" w:hAnsi="Arial Narrow"/>
        </w:rPr>
      </w:pPr>
      <w:r w:rsidRPr="003E63FD">
        <w:rPr>
          <w:rFonts w:ascii="Arial Narrow" w:hAnsi="Arial Narrow"/>
        </w:rPr>
        <w:t>Le DCE comprend les pièces suivantes :</w:t>
      </w:r>
    </w:p>
    <w:p w14:paraId="4A1EC367"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rPr>
        <w:t xml:space="preserve">Le présent règlement de la consultation et </w:t>
      </w:r>
      <w:r w:rsidRPr="003E63FD">
        <w:rPr>
          <w:rFonts w:ascii="Arial Narrow" w:hAnsi="Arial Narrow"/>
          <w:lang w:eastAsia="fr-FR"/>
        </w:rPr>
        <w:t>son annexe le questionnaire diversité-égalité ;</w:t>
      </w:r>
    </w:p>
    <w:p w14:paraId="193B2189" w14:textId="0158FC96" w:rsidR="00A118F1" w:rsidRDefault="00A118F1" w:rsidP="00A118F1">
      <w:pPr>
        <w:pStyle w:val="Corpsdetexte"/>
        <w:numPr>
          <w:ilvl w:val="0"/>
          <w:numId w:val="7"/>
        </w:numPr>
        <w:rPr>
          <w:rFonts w:ascii="Arial Narrow" w:hAnsi="Arial Narrow"/>
        </w:rPr>
      </w:pPr>
      <w:r w:rsidRPr="003E63FD">
        <w:rPr>
          <w:rFonts w:ascii="Arial Narrow" w:hAnsi="Arial Narrow"/>
          <w:lang w:eastAsia="fr-FR"/>
        </w:rPr>
        <w:t>L’acte d’engagement ;</w:t>
      </w:r>
    </w:p>
    <w:p w14:paraId="5D06FA0E" w14:textId="160C5B5D" w:rsidR="00372B17" w:rsidRPr="003E63FD" w:rsidRDefault="00CA5C66" w:rsidP="00CA5C66">
      <w:pPr>
        <w:pStyle w:val="Corpsdetexte"/>
        <w:numPr>
          <w:ilvl w:val="0"/>
          <w:numId w:val="7"/>
        </w:numPr>
        <w:rPr>
          <w:rFonts w:ascii="Arial Narrow" w:hAnsi="Arial Narrow"/>
        </w:rPr>
      </w:pPr>
      <w:r>
        <w:rPr>
          <w:rFonts w:ascii="Arial Narrow" w:hAnsi="Arial Narrow"/>
          <w:lang w:eastAsia="fr-FR"/>
        </w:rPr>
        <w:t>La Décomposition du Prix Global et Forfaitaire (DPGF) ;</w:t>
      </w:r>
    </w:p>
    <w:p w14:paraId="22729B77" w14:textId="04884867" w:rsidR="00A118F1" w:rsidRPr="0059452C" w:rsidRDefault="00A118F1" w:rsidP="0059452C">
      <w:pPr>
        <w:pStyle w:val="Corpsdetexte"/>
        <w:numPr>
          <w:ilvl w:val="0"/>
          <w:numId w:val="7"/>
        </w:numPr>
        <w:rPr>
          <w:rFonts w:ascii="Arial Narrow" w:hAnsi="Arial Narrow"/>
        </w:rPr>
      </w:pPr>
      <w:r w:rsidRPr="0059452C">
        <w:rPr>
          <w:rFonts w:ascii="Arial Narrow" w:hAnsi="Arial Narrow"/>
        </w:rPr>
        <w:t>Le cahier des clauses ad</w:t>
      </w:r>
      <w:r w:rsidR="00CA5C66">
        <w:rPr>
          <w:rFonts w:ascii="Arial Narrow" w:hAnsi="Arial Narrow"/>
        </w:rPr>
        <w:t>ministratives particulières (CC</w:t>
      </w:r>
      <w:r w:rsidRPr="0059452C">
        <w:rPr>
          <w:rFonts w:ascii="Arial Narrow" w:hAnsi="Arial Narrow"/>
        </w:rPr>
        <w:t>P)</w:t>
      </w:r>
      <w:r w:rsidR="00CA5C66">
        <w:rPr>
          <w:rFonts w:ascii="Arial Narrow" w:hAnsi="Arial Narrow"/>
        </w:rPr>
        <w:t>.</w:t>
      </w:r>
    </w:p>
    <w:p w14:paraId="4B5B669B" w14:textId="00C4C320"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Modifications du DCE</w:t>
      </w:r>
    </w:p>
    <w:p w14:paraId="0C7C2812" w14:textId="69DC72C3" w:rsidR="00A118F1" w:rsidRPr="003E63FD" w:rsidRDefault="0088306B" w:rsidP="000B7422">
      <w:pPr>
        <w:pStyle w:val="Corpsdetexte"/>
        <w:rPr>
          <w:rFonts w:ascii="Arial Narrow" w:hAnsi="Arial Narrow"/>
        </w:rPr>
      </w:pPr>
      <w:r w:rsidRPr="003E63FD">
        <w:rPr>
          <w:rFonts w:ascii="Arial Narrow" w:hAnsi="Arial Narrow"/>
        </w:rPr>
        <w:t>L’EPMO</w:t>
      </w:r>
      <w:r w:rsidR="009940E5">
        <w:rPr>
          <w:rFonts w:ascii="Arial Narrow" w:hAnsi="Arial Narrow"/>
        </w:rPr>
        <w:t>-VGE</w:t>
      </w:r>
      <w:r w:rsidRPr="003E63FD">
        <w:rPr>
          <w:rFonts w:ascii="Arial Narrow" w:hAnsi="Arial Narrow"/>
        </w:rPr>
        <w:t xml:space="preserve">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bookmarkStart w:id="0" w:name="_GoBack"/>
      <w:bookmarkEnd w:id="0"/>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352BD050" w:rsidR="0088306B"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7258AA" w:rsidRPr="003E63FD">
        <w:rPr>
          <w:rFonts w:ascii="Arial Narrow" w:hAnsi="Arial Narrow"/>
          <w:lang w:eastAsia="fr-FR"/>
        </w:rPr>
        <w:t xml:space="preserve">le </w:t>
      </w:r>
      <w:sdt>
        <w:sdtPr>
          <w:rPr>
            <w:rFonts w:ascii="Arial Narrow" w:hAnsi="Arial Narrow"/>
            <w:lang w:eastAsia="fr-FR"/>
          </w:rPr>
          <w:alias w:val="Date"/>
          <w:tag w:val="Date"/>
          <w:id w:val="932699868"/>
          <w:placeholder>
            <w:docPart w:val="EAB02B3F4C524A378393354354EC498C"/>
          </w:placeholder>
          <w15:color w:val="00FF00"/>
          <w:date w:fullDate="2025-10-27T00:00:00Z">
            <w:dateFormat w:val="dd/MM/yyyy"/>
            <w:lid w:val="fr-FR"/>
            <w:storeMappedDataAs w:val="dateTime"/>
            <w:calendar w:val="gregorian"/>
          </w:date>
        </w:sdtPr>
        <w:sdtEndPr/>
        <w:sdtContent>
          <w:r w:rsidR="00320A11">
            <w:rPr>
              <w:rFonts w:ascii="Arial Narrow" w:hAnsi="Arial Narrow"/>
              <w:lang w:eastAsia="fr-FR"/>
            </w:rPr>
            <w:t>27/10/2025</w:t>
          </w:r>
        </w:sdtContent>
      </w:sdt>
      <w:r w:rsidR="007258AA" w:rsidRPr="003E63FD">
        <w:rPr>
          <w:rFonts w:ascii="Arial Narrow" w:hAnsi="Arial Narrow"/>
          <w:lang w:eastAsia="fr-FR"/>
        </w:rPr>
        <w:t xml:space="preserve">– </w:t>
      </w:r>
      <w:sdt>
        <w:sdtPr>
          <w:rPr>
            <w:rFonts w:ascii="Arial Narrow" w:hAnsi="Arial Narrow"/>
            <w:lang w:eastAsia="fr-FR"/>
          </w:rPr>
          <w:alias w:val="Heure"/>
          <w:tag w:val="Heure"/>
          <w:id w:val="2071925927"/>
          <w:placeholder>
            <w:docPart w:val="F3FB9DD6D2CA42C9BC3FE27D9F2982A6"/>
          </w:placeholder>
          <w15:color w:val="00FF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comboBox>
        </w:sdtPr>
        <w:sdtEndPr/>
        <w:sdtContent>
          <w:r w:rsidR="00320A11">
            <w:rPr>
              <w:rFonts w:ascii="Arial Narrow" w:hAnsi="Arial Narrow"/>
              <w:lang w:eastAsia="fr-FR"/>
            </w:rPr>
            <w:t>11H00</w:t>
          </w:r>
        </w:sdtContent>
      </w:sdt>
      <w:r w:rsidR="007258AA" w:rsidRPr="003E63FD">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24CDA70E" w14:textId="77777777" w:rsidR="00805719" w:rsidRPr="003E63FD" w:rsidRDefault="00805719"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7976CAE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9"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77777777"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lastRenderedPageBreak/>
        <w:t>Le formulaire DC1</w:t>
      </w:r>
      <w:r w:rsidRPr="003E63FD">
        <w:rPr>
          <w:rFonts w:ascii="Arial Narrow" w:hAnsi="Arial Narrow"/>
          <w:lang w:eastAsia="fr-FR"/>
        </w:rPr>
        <w:t xml:space="preserve"> dument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77777777"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Pr="003E63FD">
        <w:rPr>
          <w:rFonts w:ascii="Arial Narrow" w:hAnsi="Arial Narrow"/>
          <w:lang w:eastAsia="fr-FR"/>
        </w:rPr>
        <w:t xml:space="preserve"> dument complété permettant au candidat d’attester qu’il dispose des capacités économiques et financières, techniques et professionnelles pour exécuter les prestations.</w:t>
      </w:r>
    </w:p>
    <w:p w14:paraId="4F80A471" w14:textId="77777777"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l’EPMO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689E18F9" w:rsidR="00BD6430" w:rsidRPr="0059452C" w:rsidRDefault="00EC6141" w:rsidP="00EC6141">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du présent marché</w:t>
      </w:r>
      <w:r w:rsidR="00F60FA3">
        <w:rPr>
          <w:rFonts w:ascii="Arial Narrow" w:hAnsi="Arial Narrow"/>
          <w:lang w:eastAsia="fr-FR"/>
        </w:rPr>
        <w:t>,</w:t>
      </w:r>
      <w:r w:rsidRPr="003E63FD">
        <w:rPr>
          <w:rFonts w:ascii="Arial Narrow" w:hAnsi="Arial Narrow"/>
          <w:lang w:eastAsia="fr-FR"/>
        </w:rPr>
        <w:t xml:space="preserve"> effectuées au cours des trois (3)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E63FD">
        <w:rPr>
          <w:rFonts w:ascii="Arial Narrow" w:hAnsi="Arial Narrow"/>
          <w:lang w:eastAsia="fr-FR"/>
        </w:rPr>
        <w:t xml:space="preserve">A l’appui de son dossier de candidature, le candidat pourra produire les documents justificatifs et moyens de preuve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38A25EAD" w14:textId="11975D31" w:rsidR="00BD6430"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2BF500E0"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l’EP</w:t>
      </w:r>
      <w:r w:rsidR="00765628">
        <w:rPr>
          <w:rFonts w:ascii="Arial Narrow" w:hAnsi="Arial Narrow"/>
          <w:lang w:eastAsia="fr-FR"/>
        </w:rPr>
        <w:t>MO</w:t>
      </w:r>
      <w:r w:rsidR="009940E5">
        <w:rPr>
          <w:rFonts w:ascii="Arial Narrow" w:hAnsi="Arial Narrow"/>
          <w:lang w:eastAsia="fr-FR"/>
        </w:rPr>
        <w:t>-VGE</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5D53060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forme du Document unique de marchés européen (DUME) rédigé en français et disponible à l’adresse suivante :</w:t>
      </w:r>
      <w:r w:rsidRPr="003E63FD">
        <w:rPr>
          <w:rFonts w:ascii="Arial Narrow" w:hAnsi="Arial Narrow"/>
        </w:rPr>
        <w:t xml:space="preserve"> </w:t>
      </w:r>
      <w:hyperlink r:id="rId10" w:anchor="/" w:history="1">
        <w:r w:rsidRPr="003E63FD">
          <w:rPr>
            <w:rFonts w:ascii="Arial Narrow" w:hAnsi="Arial Narrow" w:cs="Calibri Light"/>
            <w:color w:val="0000FF"/>
            <w:u w:val="single"/>
          </w:rPr>
          <w:t>https://dume.chorus-pro.gouv.fr/#/</w:t>
        </w:r>
      </w:hyperlink>
      <w:r w:rsidRPr="003E63FD">
        <w:rPr>
          <w:rFonts w:ascii="Arial Narrow" w:hAnsi="Arial Narrow"/>
        </w:rPr>
        <w:t>;</w:t>
      </w:r>
    </w:p>
    <w:p w14:paraId="40A64F25" w14:textId="4A199B71"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l’E</w:t>
      </w:r>
      <w:r w:rsidR="00765628">
        <w:rPr>
          <w:rFonts w:ascii="Arial Narrow" w:hAnsi="Arial Narrow"/>
          <w:lang w:eastAsia="fr-FR"/>
        </w:rPr>
        <w:t>PMO</w:t>
      </w:r>
      <w:r w:rsidR="009940E5">
        <w:rPr>
          <w:rFonts w:ascii="Arial Narrow" w:hAnsi="Arial Narrow"/>
          <w:lang w:eastAsia="fr-FR"/>
        </w:rPr>
        <w:t>-VGE</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lastRenderedPageBreak/>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77777777"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 :</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FA04D7">
        <w:rPr>
          <w:rFonts w:ascii="Arial Narrow" w:hAnsi="Arial Narrow"/>
          <w:lang w:eastAsia="fr-FR"/>
        </w:rPr>
        <w:t>L’</w:t>
      </w:r>
      <w:r w:rsidRPr="003E63FD">
        <w:rPr>
          <w:rFonts w:ascii="Arial Narrow" w:hAnsi="Arial Narrow"/>
          <w:b/>
          <w:lang w:eastAsia="fr-FR"/>
        </w:rPr>
        <w:t>acte d’engagement</w:t>
      </w:r>
      <w:r w:rsidRPr="003E63FD">
        <w:rPr>
          <w:rFonts w:ascii="Arial Narrow" w:hAnsi="Arial Narrow"/>
          <w:lang w:eastAsia="fr-FR"/>
        </w:rPr>
        <w:t xml:space="preserve"> complété ;</w:t>
      </w:r>
    </w:p>
    <w:p w14:paraId="4F0FEDA3" w14:textId="3335834A" w:rsidR="00A7568E" w:rsidRPr="00D54AA8" w:rsidRDefault="00E42AE2" w:rsidP="00A7568E">
      <w:pPr>
        <w:pStyle w:val="Corpsdetexte"/>
        <w:numPr>
          <w:ilvl w:val="0"/>
          <w:numId w:val="23"/>
        </w:numPr>
        <w:rPr>
          <w:rFonts w:ascii="Arial Narrow" w:hAnsi="Arial Narrow"/>
          <w:lang w:eastAsia="fr-FR"/>
        </w:rPr>
      </w:pPr>
      <w:r>
        <w:rPr>
          <w:rFonts w:ascii="Arial Narrow" w:hAnsi="Arial Narrow"/>
          <w:b/>
          <w:lang w:eastAsia="fr-FR"/>
        </w:rPr>
        <w:t xml:space="preserve">La Décomposition du Prix Global et Forfaitaire </w:t>
      </w:r>
      <w:r w:rsidRPr="00E42AE2">
        <w:rPr>
          <w:rFonts w:ascii="Arial Narrow" w:hAnsi="Arial Narrow"/>
          <w:lang w:eastAsia="fr-FR"/>
        </w:rPr>
        <w:t>complétée</w:t>
      </w:r>
      <w:r>
        <w:rPr>
          <w:rFonts w:ascii="Arial Narrow" w:hAnsi="Arial Narrow"/>
          <w:b/>
          <w:lang w:eastAsia="fr-FR"/>
        </w:rPr>
        <w:t xml:space="preserve"> </w:t>
      </w:r>
      <w:r w:rsidRPr="00D54AA8">
        <w:rPr>
          <w:rFonts w:ascii="Arial Narrow" w:hAnsi="Arial Narrow"/>
          <w:lang w:eastAsia="fr-FR"/>
        </w:rPr>
        <w:t>;</w:t>
      </w:r>
      <w:r w:rsidR="00A7568E" w:rsidRPr="00D54AA8">
        <w:rPr>
          <w:rFonts w:ascii="Arial Narrow" w:hAnsi="Arial Narrow"/>
          <w:lang w:eastAsia="fr-FR"/>
        </w:rPr>
        <w:t xml:space="preserve"> </w:t>
      </w:r>
    </w:p>
    <w:p w14:paraId="311C6F7E" w14:textId="041E629C" w:rsidR="00A7568E" w:rsidRPr="00D54AA8" w:rsidRDefault="00A7568E" w:rsidP="00A7568E">
      <w:pPr>
        <w:pStyle w:val="Corpsdetexte"/>
        <w:numPr>
          <w:ilvl w:val="0"/>
          <w:numId w:val="23"/>
        </w:numPr>
        <w:rPr>
          <w:rFonts w:ascii="Arial Narrow" w:hAnsi="Arial Narrow"/>
          <w:lang w:eastAsia="fr-FR"/>
        </w:rPr>
      </w:pPr>
      <w:r w:rsidRPr="00D54AA8">
        <w:rPr>
          <w:rFonts w:ascii="Arial Narrow" w:hAnsi="Arial Narrow"/>
          <w:lang w:eastAsia="fr-FR"/>
        </w:rPr>
        <w:t xml:space="preserve">Le </w:t>
      </w:r>
      <w:r w:rsidRPr="00D54AA8">
        <w:rPr>
          <w:rFonts w:ascii="Arial Narrow" w:hAnsi="Arial Narrow"/>
          <w:b/>
          <w:lang w:eastAsia="fr-FR"/>
        </w:rPr>
        <w:t>mémoire technique</w:t>
      </w:r>
      <w:r w:rsidRPr="00D54AA8">
        <w:rPr>
          <w:rFonts w:ascii="Arial Narrow" w:hAnsi="Arial Narrow"/>
          <w:lang w:eastAsia="fr-FR"/>
        </w:rPr>
        <w:t xml:space="preserve"> dans lequel le </w:t>
      </w:r>
      <w:r w:rsidR="00805719">
        <w:rPr>
          <w:rFonts w:ascii="Arial Narrow" w:hAnsi="Arial Narrow"/>
          <w:lang w:eastAsia="fr-FR"/>
        </w:rPr>
        <w:t>soumissionnaire</w:t>
      </w:r>
      <w:r w:rsidRPr="00D54AA8">
        <w:rPr>
          <w:rFonts w:ascii="Arial Narrow" w:hAnsi="Arial Narrow"/>
          <w:lang w:eastAsia="fr-FR"/>
        </w:rPr>
        <w:t xml:space="preserve"> doit détailler les points suivants :</w:t>
      </w:r>
    </w:p>
    <w:p w14:paraId="3B598058" w14:textId="61F7B952" w:rsidR="005C0FED" w:rsidRPr="00E42AE2" w:rsidRDefault="00967352" w:rsidP="00E42AE2">
      <w:pPr>
        <w:pStyle w:val="Corpsdetexte"/>
        <w:numPr>
          <w:ilvl w:val="0"/>
          <w:numId w:val="22"/>
        </w:numPr>
        <w:ind w:left="1276"/>
        <w:rPr>
          <w:rFonts w:ascii="Arial Narrow" w:hAnsi="Arial Narrow"/>
          <w:lang w:eastAsia="fr-FR"/>
        </w:rPr>
      </w:pPr>
      <w:r>
        <w:rPr>
          <w:rFonts w:ascii="Arial Narrow" w:hAnsi="Arial Narrow"/>
          <w:lang w:eastAsia="fr-FR"/>
        </w:rPr>
        <w:t>Le planning s’inscrivant dans la description des différentes phases mentionnées</w:t>
      </w:r>
      <w:r w:rsidR="005C0FED">
        <w:rPr>
          <w:rFonts w:ascii="Arial Narrow" w:hAnsi="Arial Narrow"/>
          <w:lang w:eastAsia="fr-FR"/>
        </w:rPr>
        <w:t xml:space="preserve"> dans le CCP</w:t>
      </w:r>
    </w:p>
    <w:p w14:paraId="63056259" w14:textId="77777777" w:rsidR="00E42AE2" w:rsidRPr="00E42AE2" w:rsidRDefault="00E42AE2" w:rsidP="00E42AE2">
      <w:pPr>
        <w:pStyle w:val="Corpsdetexte"/>
        <w:numPr>
          <w:ilvl w:val="0"/>
          <w:numId w:val="22"/>
        </w:numPr>
        <w:ind w:left="1276"/>
        <w:rPr>
          <w:rFonts w:ascii="Arial Narrow" w:hAnsi="Arial Narrow"/>
          <w:lang w:eastAsia="fr-FR"/>
        </w:rPr>
      </w:pPr>
      <w:r w:rsidRPr="00E42AE2">
        <w:rPr>
          <w:rFonts w:ascii="Arial Narrow" w:hAnsi="Arial Narrow"/>
          <w:lang w:eastAsia="fr-FR"/>
        </w:rPr>
        <w:t>La méthodologie technique envisagée pour la réalisation des prestations</w:t>
      </w:r>
    </w:p>
    <w:p w14:paraId="609ACA05" w14:textId="2FB5077F" w:rsidR="00E42AE2" w:rsidRPr="00E42AE2" w:rsidRDefault="00E42AE2" w:rsidP="00E42AE2">
      <w:pPr>
        <w:pStyle w:val="Corpsdetexte"/>
        <w:numPr>
          <w:ilvl w:val="0"/>
          <w:numId w:val="22"/>
        </w:numPr>
        <w:ind w:left="1276"/>
        <w:rPr>
          <w:rFonts w:ascii="Arial Narrow" w:hAnsi="Arial Narrow"/>
          <w:lang w:eastAsia="fr-FR"/>
        </w:rPr>
      </w:pPr>
      <w:r w:rsidRPr="00E42AE2">
        <w:rPr>
          <w:rFonts w:ascii="Arial Narrow" w:hAnsi="Arial Narrow"/>
          <w:lang w:eastAsia="fr-FR"/>
        </w:rPr>
        <w:t>La description</w:t>
      </w:r>
      <w:r w:rsidR="00805719">
        <w:rPr>
          <w:rFonts w:ascii="Arial Narrow" w:hAnsi="Arial Narrow"/>
          <w:lang w:eastAsia="fr-FR"/>
        </w:rPr>
        <w:t xml:space="preserve"> de l’équipe projet</w:t>
      </w:r>
      <w:r w:rsidRPr="00E42AE2">
        <w:rPr>
          <w:rFonts w:ascii="Arial Narrow" w:hAnsi="Arial Narrow"/>
          <w:lang w:eastAsia="fr-FR"/>
        </w:rPr>
        <w:t xml:space="preserve"> </w:t>
      </w:r>
      <w:r w:rsidR="00967352">
        <w:rPr>
          <w:rFonts w:ascii="Arial Narrow" w:hAnsi="Arial Narrow"/>
          <w:lang w:eastAsia="fr-FR"/>
        </w:rPr>
        <w:t xml:space="preserve">et </w:t>
      </w:r>
      <w:r w:rsidR="00805719">
        <w:rPr>
          <w:rFonts w:ascii="Arial Narrow" w:hAnsi="Arial Narrow"/>
          <w:lang w:eastAsia="fr-FR"/>
        </w:rPr>
        <w:t xml:space="preserve">la </w:t>
      </w:r>
      <w:r w:rsidR="00967352">
        <w:rPr>
          <w:rFonts w:ascii="Arial Narrow" w:hAnsi="Arial Narrow"/>
          <w:lang w:eastAsia="fr-FR"/>
        </w:rPr>
        <w:t xml:space="preserve">répartition </w:t>
      </w:r>
      <w:r w:rsidR="00805719">
        <w:rPr>
          <w:rFonts w:ascii="Arial Narrow" w:hAnsi="Arial Narrow"/>
          <w:lang w:eastAsia="fr-FR"/>
        </w:rPr>
        <w:t xml:space="preserve">par phases </w:t>
      </w:r>
      <w:r w:rsidR="00967352">
        <w:rPr>
          <w:rFonts w:ascii="Arial Narrow" w:hAnsi="Arial Narrow"/>
          <w:lang w:eastAsia="fr-FR"/>
        </w:rPr>
        <w:t>des moyens humains</w:t>
      </w:r>
    </w:p>
    <w:p w14:paraId="1F9F494E" w14:textId="60E4E0DF" w:rsidR="00A7568E" w:rsidRPr="00D54AA8" w:rsidRDefault="00A7568E" w:rsidP="00A7568E">
      <w:pPr>
        <w:pStyle w:val="Corpsdetexte"/>
        <w:numPr>
          <w:ilvl w:val="0"/>
          <w:numId w:val="23"/>
        </w:numPr>
        <w:rPr>
          <w:rFonts w:ascii="Arial Narrow" w:hAnsi="Arial Narrow"/>
          <w:lang w:eastAsia="fr-FR"/>
        </w:rPr>
      </w:pPr>
      <w:r w:rsidRPr="00D54AA8">
        <w:rPr>
          <w:rFonts w:ascii="Arial Narrow" w:hAnsi="Arial Narrow"/>
          <w:lang w:eastAsia="fr-FR"/>
        </w:rPr>
        <w:t xml:space="preserve">Le </w:t>
      </w:r>
      <w:r w:rsidRPr="00D54AA8">
        <w:rPr>
          <w:rFonts w:ascii="Arial Narrow" w:hAnsi="Arial Narrow"/>
          <w:b/>
          <w:lang w:eastAsia="fr-FR"/>
        </w:rPr>
        <w:t>mémoire portant sur les enjeux de développement durable</w:t>
      </w:r>
      <w:r w:rsidRPr="00D54AA8">
        <w:rPr>
          <w:rFonts w:ascii="Arial Narrow" w:hAnsi="Arial Narrow"/>
          <w:lang w:eastAsia="fr-FR"/>
        </w:rPr>
        <w:t xml:space="preserve"> dans le cadre </w:t>
      </w:r>
      <w:r w:rsidR="002244CA">
        <w:rPr>
          <w:rFonts w:ascii="Arial Narrow" w:hAnsi="Arial Narrow"/>
          <w:lang w:eastAsia="fr-FR"/>
        </w:rPr>
        <w:t>de l’exécution des prestations.</w:t>
      </w:r>
    </w:p>
    <w:p w14:paraId="76DA37C8" w14:textId="77777777" w:rsidR="003765CC" w:rsidRPr="003E63FD" w:rsidRDefault="003765CC" w:rsidP="003765CC">
      <w:pPr>
        <w:pStyle w:val="Corpsdetexte"/>
        <w:ind w:left="720"/>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p>
    <w:p w14:paraId="00B024D4" w14:textId="61D466CF" w:rsidR="003765CC"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2C78ECBD" w14:textId="68E83963" w:rsidR="007770BD" w:rsidRDefault="007770BD" w:rsidP="003765CC">
      <w:pPr>
        <w:pStyle w:val="Sansinterligne"/>
        <w:spacing w:after="120" w:line="360" w:lineRule="auto"/>
        <w:jc w:val="both"/>
        <w:rPr>
          <w:rFonts w:ascii="Arial Narrow" w:hAnsi="Arial Narrow"/>
        </w:rPr>
      </w:pPr>
    </w:p>
    <w:p w14:paraId="2FEE7211" w14:textId="77777777" w:rsidR="007770BD" w:rsidRPr="003E63FD" w:rsidRDefault="007770BD" w:rsidP="003765CC">
      <w:pPr>
        <w:pStyle w:val="Sansinterligne"/>
        <w:spacing w:after="120" w:line="360" w:lineRule="auto"/>
        <w:jc w:val="both"/>
        <w:rPr>
          <w:rFonts w:ascii="Arial Narrow" w:hAnsi="Arial Narrow"/>
        </w:rPr>
      </w:pPr>
    </w:p>
    <w:p w14:paraId="763D8058" w14:textId="237D6FED"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lastRenderedPageBreak/>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551B8CDE"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1" w:history="1">
        <w:r w:rsidRPr="003E63FD">
          <w:rPr>
            <w:rStyle w:val="Lienhypertexte"/>
            <w:rFonts w:ascii="Arial Narrow" w:hAnsi="Arial Narrow"/>
          </w:rPr>
          <w:t>https://www.economie.gouv.fr/daj/formulaires-declaration-du-candidat</w:t>
        </w:r>
      </w:hyperlink>
    </w:p>
    <w:p w14:paraId="7824C0BC"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l’EPMO (voir sur la signature des pièces l’article 6.3 du présent règlement de la consultation).</w:t>
      </w:r>
    </w:p>
    <w:p w14:paraId="3502DA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l’EPMO vaudra acceptation du sous-traitant et agrément de ses conditions de paiement.</w:t>
      </w:r>
    </w:p>
    <w:p w14:paraId="49971A82" w14:textId="77777777" w:rsidR="003765CC" w:rsidRPr="003E63FD" w:rsidRDefault="00A15E81" w:rsidP="007770BD">
      <w:pPr>
        <w:pStyle w:val="Sansinterligne"/>
        <w:spacing w:after="12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44E0D2D4" w14:textId="77777777" w:rsidR="002C5191" w:rsidRPr="003E63FD" w:rsidRDefault="002C5191" w:rsidP="007770BD">
      <w:pPr>
        <w:pStyle w:val="Corpsdetexte"/>
        <w:spacing w:after="0"/>
        <w:rPr>
          <w:rFonts w:ascii="Arial Narrow" w:hAnsi="Arial Narrow"/>
          <w:lang w:eastAsia="fr-FR"/>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Attention, les plis sont « hors délai » si leur téléchargement se termine après la date et l’heure limites de remise des dossiers fixées sur la page de garde du présent règlement de la consultation.</w:t>
      </w:r>
    </w:p>
    <w:p w14:paraId="3AFD8C21" w14:textId="77777777" w:rsidR="002C5191" w:rsidRPr="007770BD" w:rsidRDefault="005F1D51" w:rsidP="005F1D51">
      <w:pPr>
        <w:pStyle w:val="Corpsdetexte"/>
        <w:spacing w:after="240"/>
        <w:rPr>
          <w:rFonts w:ascii="Arial Narrow" w:hAnsi="Arial Narrow"/>
          <w:spacing w:val="-4"/>
          <w:lang w:eastAsia="fr-FR"/>
        </w:rPr>
      </w:pPr>
      <w:r w:rsidRPr="007770BD">
        <w:rPr>
          <w:rFonts w:ascii="Arial Narrow" w:hAnsi="Arial Narrow"/>
          <w:spacing w:val="-4"/>
          <w:lang w:eastAsia="fr-FR"/>
        </w:rPr>
        <w:t>Les candidats veilleront aux formats des fichiers déposés qui devront être .doc/ .</w:t>
      </w:r>
      <w:proofErr w:type="spellStart"/>
      <w:r w:rsidRPr="007770BD">
        <w:rPr>
          <w:rFonts w:ascii="Arial Narrow" w:hAnsi="Arial Narrow"/>
          <w:spacing w:val="-4"/>
          <w:lang w:eastAsia="fr-FR"/>
        </w:rPr>
        <w:t>docx</w:t>
      </w:r>
      <w:proofErr w:type="spellEnd"/>
      <w:r w:rsidRPr="007770BD">
        <w:rPr>
          <w:rFonts w:ascii="Arial Narrow" w:hAnsi="Arial Narrow"/>
          <w:spacing w:val="-4"/>
          <w:lang w:eastAsia="fr-FR"/>
        </w:rPr>
        <w:t xml:space="preserve"> / .</w:t>
      </w:r>
      <w:proofErr w:type="spellStart"/>
      <w:proofErr w:type="gramStart"/>
      <w:r w:rsidRPr="007770BD">
        <w:rPr>
          <w:rFonts w:ascii="Arial Narrow" w:hAnsi="Arial Narrow"/>
          <w:spacing w:val="-4"/>
          <w:lang w:eastAsia="fr-FR"/>
        </w:rPr>
        <w:t>rtf</w:t>
      </w:r>
      <w:proofErr w:type="spellEnd"/>
      <w:r w:rsidRPr="007770BD">
        <w:rPr>
          <w:rFonts w:ascii="Arial Narrow" w:hAnsi="Arial Narrow"/>
          <w:spacing w:val="-4"/>
          <w:lang w:eastAsia="fr-FR"/>
        </w:rPr>
        <w:t>./</w:t>
      </w:r>
      <w:proofErr w:type="gramEnd"/>
      <w:r w:rsidRPr="007770BD">
        <w:rPr>
          <w:rFonts w:ascii="Arial Narrow" w:hAnsi="Arial Narrow"/>
          <w:spacing w:val="-4"/>
          <w:lang w:eastAsia="fr-FR"/>
        </w:rPr>
        <w:t xml:space="preserve"> .</w:t>
      </w:r>
      <w:proofErr w:type="spellStart"/>
      <w:r w:rsidRPr="007770BD">
        <w:rPr>
          <w:rFonts w:ascii="Arial Narrow" w:hAnsi="Arial Narrow"/>
          <w:spacing w:val="-4"/>
          <w:lang w:eastAsia="fr-FR"/>
        </w:rPr>
        <w:t>pdf</w:t>
      </w:r>
      <w:proofErr w:type="spellEnd"/>
      <w:r w:rsidRPr="007770BD">
        <w:rPr>
          <w:rFonts w:ascii="Arial Narrow" w:hAnsi="Arial Narrow"/>
          <w:spacing w:val="-4"/>
          <w:lang w:eastAsia="fr-FR"/>
        </w:rPr>
        <w:t xml:space="preserve"> / .</w:t>
      </w:r>
      <w:proofErr w:type="spellStart"/>
      <w:r w:rsidRPr="007770BD">
        <w:rPr>
          <w:rFonts w:ascii="Arial Narrow" w:hAnsi="Arial Narrow"/>
          <w:spacing w:val="-4"/>
          <w:lang w:eastAsia="fr-FR"/>
        </w:rPr>
        <w:t>xls</w:t>
      </w:r>
      <w:proofErr w:type="spellEnd"/>
      <w:r w:rsidRPr="007770BD">
        <w:rPr>
          <w:rFonts w:ascii="Arial Narrow" w:hAnsi="Arial Narrow"/>
          <w:spacing w:val="-4"/>
          <w:lang w:eastAsia="fr-FR"/>
        </w:rPr>
        <w:t xml:space="preserve"> / .</w:t>
      </w:r>
      <w:proofErr w:type="spellStart"/>
      <w:r w:rsidRPr="007770BD">
        <w:rPr>
          <w:rFonts w:ascii="Arial Narrow" w:hAnsi="Arial Narrow"/>
          <w:spacing w:val="-4"/>
          <w:lang w:eastAsia="fr-FR"/>
        </w:rPr>
        <w:t>xlsx</w:t>
      </w:r>
      <w:proofErr w:type="spellEnd"/>
      <w:r w:rsidRPr="007770BD">
        <w:rPr>
          <w:rFonts w:ascii="Arial Narrow" w:hAnsi="Arial Narrow"/>
          <w:spacing w:val="-4"/>
          <w:lang w:eastAsia="fr-FR"/>
        </w:rPr>
        <w:t xml:space="preserve"> / .</w:t>
      </w:r>
      <w:proofErr w:type="spellStart"/>
      <w:r w:rsidRPr="007770BD">
        <w:rPr>
          <w:rFonts w:ascii="Arial Narrow" w:hAnsi="Arial Narrow"/>
          <w:spacing w:val="-4"/>
          <w:lang w:eastAsia="fr-FR"/>
        </w:rPr>
        <w:t>ppt</w:t>
      </w:r>
      <w:proofErr w:type="spellEnd"/>
      <w:r w:rsidRPr="007770BD">
        <w:rPr>
          <w:rFonts w:ascii="Arial Narrow" w:hAnsi="Arial Narrow"/>
          <w:spacing w:val="-4"/>
          <w:lang w:eastAsia="fr-FR"/>
        </w:rPr>
        <w:t> / .</w:t>
      </w:r>
      <w:proofErr w:type="spellStart"/>
      <w:r w:rsidRPr="007770BD">
        <w:rPr>
          <w:rFonts w:ascii="Arial Narrow" w:hAnsi="Arial Narrow"/>
          <w:spacing w:val="-4"/>
          <w:lang w:eastAsia="fr-FR"/>
        </w:rPr>
        <w:t>pptx</w:t>
      </w:r>
      <w:proofErr w:type="spellEnd"/>
      <w:r w:rsidRPr="007770BD">
        <w:rPr>
          <w:rFonts w:ascii="Arial Narrow" w:hAnsi="Arial Narrow"/>
          <w:spacing w:val="-4"/>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667BDFA3" w14:textId="610FEA43"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l’EPMO, sur support papier ou sur support physique électronique,</w:t>
      </w:r>
      <w:r w:rsidR="00B1188B">
        <w:rPr>
          <w:rFonts w:ascii="Arial Narrow" w:hAnsi="Arial Narrow"/>
          <w:lang w:eastAsia="fr-FR"/>
        </w:rPr>
        <w:t xml:space="preserve"> ou par voie dématérialisée,</w:t>
      </w:r>
      <w:r w:rsidRPr="003E63FD">
        <w:rPr>
          <w:rFonts w:ascii="Arial Narrow" w:hAnsi="Arial Narrow"/>
          <w:lang w:eastAsia="fr-FR"/>
        </w:rPr>
        <w:t xml:space="preserve"> une copie de sauvegarde de leur dossier dans les conditions fixées par l’arrêté du 22 mars 2019 fixant les modalités de mise à disposition des documents de la consultation et de la copie de sauvegarde.</w:t>
      </w: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3124CAC7" w:rsidR="0025246C"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840058" w14:textId="725CE9BA" w:rsidR="00276FD4" w:rsidRPr="003E63FD" w:rsidRDefault="00276FD4" w:rsidP="00B17100">
      <w:pPr>
        <w:spacing w:after="0" w:line="276" w:lineRule="auto"/>
        <w:jc w:val="center"/>
        <w:rPr>
          <w:rFonts w:ascii="Arial Narrow" w:hAnsi="Arial Narrow"/>
          <w:lang w:eastAsia="fr-FR"/>
        </w:rPr>
      </w:pPr>
      <w:r>
        <w:rPr>
          <w:rFonts w:ascii="Arial Narrow" w:hAnsi="Arial Narrow"/>
          <w:lang w:eastAsia="fr-FR"/>
        </w:rPr>
        <w:t>Consultation 2025-572</w:t>
      </w:r>
    </w:p>
    <w:p w14:paraId="6B57AA18"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p>
    <w:p w14:paraId="1D2542CC" w14:textId="490A741C" w:rsidR="004F429E" w:rsidRPr="00276FD4" w:rsidRDefault="00276FD4" w:rsidP="00B17100">
      <w:pPr>
        <w:spacing w:after="0"/>
        <w:jc w:val="center"/>
        <w:rPr>
          <w:rFonts w:ascii="Arial Narrow" w:hAnsi="Arial Narrow"/>
          <w:lang w:eastAsia="fr-FR"/>
        </w:rPr>
      </w:pPr>
      <w:r w:rsidRPr="00276FD4">
        <w:rPr>
          <w:rFonts w:ascii="Arial Narrow" w:hAnsi="Arial Narrow"/>
          <w:lang w:eastAsia="fr-FR"/>
        </w:rPr>
        <w:t>Esplanade Valery Giscard d’Estaing</w:t>
      </w:r>
    </w:p>
    <w:p w14:paraId="39804B20" w14:textId="6A898976" w:rsidR="0025246C" w:rsidRPr="003E63FD" w:rsidRDefault="0025246C" w:rsidP="00B17100">
      <w:pPr>
        <w:spacing w:after="0"/>
        <w:jc w:val="center"/>
        <w:rPr>
          <w:rFonts w:ascii="Arial Narrow" w:hAnsi="Arial Narrow"/>
          <w:lang w:eastAsia="fr-FR"/>
        </w:rPr>
      </w:pPr>
      <w:r w:rsidRPr="00276FD4">
        <w:rPr>
          <w:rFonts w:ascii="Arial Narrow" w:hAnsi="Arial Narrow"/>
          <w:lang w:eastAsia="fr-FR"/>
        </w:rPr>
        <w:t>7500</w:t>
      </w:r>
      <w:r w:rsidR="00276FD4" w:rsidRPr="00276FD4">
        <w:rPr>
          <w:rFonts w:ascii="Arial Narrow" w:hAnsi="Arial Narrow"/>
          <w:lang w:eastAsia="fr-FR"/>
        </w:rPr>
        <w:t>7</w:t>
      </w:r>
      <w:r w:rsidRPr="00276FD4">
        <w:rPr>
          <w:rFonts w:ascii="Arial Narrow" w:hAnsi="Arial Narrow"/>
          <w:lang w:eastAsia="fr-FR"/>
        </w:rPr>
        <w:t xml:space="preserve"> Paris</w:t>
      </w: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lastRenderedPageBreak/>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l’EPMO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1CF7F552" w:rsidR="00D17E86" w:rsidRPr="003E63FD" w:rsidRDefault="00320A11" w:rsidP="00D17E86">
      <w:pPr>
        <w:pStyle w:val="Corpsdetexte"/>
        <w:rPr>
          <w:rFonts w:ascii="Arial Narrow" w:hAnsi="Arial Narrow"/>
          <w:lang w:eastAsia="fr-FR"/>
        </w:rPr>
      </w:pPr>
      <w:hyperlink r:id="rId12"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6F8B0801"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3" w:history="1">
        <w:r w:rsidRPr="003E63FD">
          <w:rPr>
            <w:rStyle w:val="Lienhypertexte"/>
            <w:rFonts w:ascii="Arial Narrow" w:hAnsi="Arial Narrow"/>
            <w:lang w:eastAsia="fr-FR"/>
          </w:rPr>
          <w:t>http://www.ssi.gouv.fr/administration/reglementation/confiance-numerique/le-reglement-eidas/liste-nationale-de-confiance</w:t>
        </w:r>
      </w:hyperlink>
    </w:p>
    <w:p w14:paraId="3E8C4C4E" w14:textId="2F7384C3" w:rsidR="003F3420" w:rsidRDefault="00D17E86" w:rsidP="00726B44">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7DB90241" w14:textId="77777777" w:rsidR="00726B44" w:rsidRPr="00726B44" w:rsidRDefault="00726B44" w:rsidP="00726B44">
      <w:pPr>
        <w:pStyle w:val="Corpsdetexte"/>
        <w:rPr>
          <w:rFonts w:ascii="Arial Narrow" w:hAnsi="Arial Narrow"/>
          <w:lang w:eastAsia="fr-FR"/>
        </w:rPr>
      </w:pP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330E537B"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L’EPMO</w:t>
      </w:r>
      <w:r w:rsidR="009940E5">
        <w:rPr>
          <w:rFonts w:ascii="Arial Narrow" w:hAnsi="Arial Narrow"/>
        </w:rPr>
        <w:t>-VGE</w:t>
      </w:r>
      <w:r w:rsidRPr="003E63FD">
        <w:rPr>
          <w:rFonts w:ascii="Arial Narrow" w:hAnsi="Arial Narrow"/>
        </w:rPr>
        <w:t xml:space="preserve">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04EFCEF2" w:rsidR="00AA3E07" w:rsidRPr="003E63FD" w:rsidRDefault="004302A7" w:rsidP="000B7422">
      <w:pPr>
        <w:pStyle w:val="Corpsdetexte"/>
        <w:rPr>
          <w:rFonts w:ascii="Arial Narrow" w:hAnsi="Arial Narrow"/>
        </w:rPr>
      </w:pPr>
      <w:r w:rsidRPr="003E63FD">
        <w:rPr>
          <w:rFonts w:ascii="Arial Narrow" w:hAnsi="Arial Narrow"/>
        </w:rPr>
        <w:t>L’offre économiquement la plus avantageuse sera appréciée en fonction des critè</w:t>
      </w:r>
      <w:r w:rsidR="00FA04D7">
        <w:rPr>
          <w:rFonts w:ascii="Arial Narrow" w:hAnsi="Arial Narrow"/>
        </w:rPr>
        <w:t>res pondérés énoncés ci-dessous</w:t>
      </w:r>
      <w:r w:rsidR="00FA04D7">
        <w:t> </w:t>
      </w:r>
      <w:r w:rsidRPr="003E63FD">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4302A7" w:rsidRPr="003E63FD" w14:paraId="0137A9FA" w14:textId="77777777" w:rsidTr="004302A7">
        <w:trPr>
          <w:trHeight w:val="537"/>
        </w:trPr>
        <w:tc>
          <w:tcPr>
            <w:tcW w:w="4394" w:type="pct"/>
            <w:shd w:val="clear" w:color="auto" w:fill="DEEAF6" w:themeFill="accent1" w:themeFillTint="33"/>
            <w:vAlign w:val="center"/>
          </w:tcPr>
          <w:p w14:paraId="56B5B849" w14:textId="77777777"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146BA8CE" w14:textId="5F890AA0" w:rsidR="004302A7" w:rsidRPr="00A91D5B" w:rsidRDefault="00B66452" w:rsidP="00A91D5B">
            <w:pPr>
              <w:spacing w:before="120" w:after="0"/>
              <w:jc w:val="center"/>
              <w:rPr>
                <w:rFonts w:ascii="Arial Narrow" w:eastAsia="Lucida Sans Unicode" w:hAnsi="Arial Narrow" w:cs="Arial"/>
                <w:b/>
              </w:rPr>
            </w:pPr>
            <w:r w:rsidRPr="00A91D5B">
              <w:rPr>
                <w:rFonts w:ascii="Arial Narrow" w:eastAsia="Lucida Sans Unicode" w:hAnsi="Arial Narrow" w:cs="Arial"/>
                <w:b/>
              </w:rPr>
              <w:t>50</w:t>
            </w:r>
            <w:r w:rsidR="004302A7" w:rsidRPr="00A91D5B">
              <w:rPr>
                <w:rFonts w:ascii="Arial Narrow" w:eastAsia="Lucida Sans Unicode" w:hAnsi="Arial Narrow" w:cs="Arial"/>
                <w:b/>
              </w:rPr>
              <w:t xml:space="preserve"> %</w:t>
            </w:r>
          </w:p>
        </w:tc>
      </w:tr>
      <w:tr w:rsidR="004302A7" w:rsidRPr="003E63FD" w14:paraId="5AD71A58" w14:textId="77777777" w:rsidTr="00A77FBC">
        <w:tc>
          <w:tcPr>
            <w:tcW w:w="4394" w:type="pct"/>
            <w:vAlign w:val="center"/>
          </w:tcPr>
          <w:p w14:paraId="4F8085B4" w14:textId="1CB10080" w:rsidR="004302A7" w:rsidRPr="003E63FD" w:rsidRDefault="004302A7" w:rsidP="00E42AE2">
            <w:pPr>
              <w:pStyle w:val="Paragraphedeliste"/>
              <w:numPr>
                <w:ilvl w:val="1"/>
                <w:numId w:val="27"/>
              </w:numPr>
              <w:spacing w:before="120" w:after="0" w:line="240" w:lineRule="auto"/>
              <w:rPr>
                <w:rFonts w:ascii="Arial Narrow" w:eastAsia="Lucida Sans Unicode" w:hAnsi="Arial Narrow" w:cs="Arial"/>
              </w:rPr>
            </w:pPr>
            <w:r w:rsidRPr="003E63FD">
              <w:rPr>
                <w:rFonts w:ascii="Arial Narrow" w:eastAsia="Lucida Sans Unicode" w:hAnsi="Arial Narrow" w:cs="Arial"/>
              </w:rPr>
              <w:t xml:space="preserve">– </w:t>
            </w:r>
            <w:r w:rsidR="00E42AE2" w:rsidRPr="00E42AE2">
              <w:rPr>
                <w:rFonts w:ascii="Arial Narrow" w:eastAsia="Lucida Sans Unicode" w:hAnsi="Arial Narrow" w:cs="Arial"/>
              </w:rPr>
              <w:t>Adéquation de la méthodologie et axes de travail en fonction des enjeux et des problématiques</w:t>
            </w:r>
            <w:r w:rsidR="00800E89">
              <w:rPr>
                <w:rFonts w:ascii="Arial Narrow" w:eastAsia="Lucida Sans Unicode" w:hAnsi="Arial Narrow" w:cs="Arial"/>
              </w:rPr>
              <w:t xml:space="preserve"> (dont le </w:t>
            </w:r>
            <w:r w:rsidR="005C0FED">
              <w:rPr>
                <w:rFonts w:ascii="Arial Narrow" w:eastAsia="Lucida Sans Unicode" w:hAnsi="Arial Narrow" w:cs="Arial"/>
              </w:rPr>
              <w:t>planning</w:t>
            </w:r>
            <w:r w:rsidR="00800E89">
              <w:rPr>
                <w:rFonts w:ascii="Arial Narrow" w:eastAsia="Lucida Sans Unicode" w:hAnsi="Arial Narrow" w:cs="Arial"/>
              </w:rPr>
              <w:t>)</w:t>
            </w:r>
          </w:p>
          <w:p w14:paraId="109638D7" w14:textId="77777777" w:rsidR="004302A7" w:rsidRPr="003E63FD"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6E0F4501" w14:textId="49CFD668" w:rsidR="004302A7" w:rsidRPr="00A91D5B" w:rsidRDefault="00E42AE2" w:rsidP="00A77FBC">
            <w:pPr>
              <w:spacing w:before="120" w:after="0"/>
              <w:jc w:val="center"/>
              <w:rPr>
                <w:rFonts w:ascii="Arial Narrow" w:eastAsia="Lucida Sans Unicode" w:hAnsi="Arial Narrow" w:cs="Arial"/>
                <w:i/>
              </w:rPr>
            </w:pPr>
            <w:r>
              <w:rPr>
                <w:rFonts w:ascii="Arial Narrow" w:eastAsia="Lucida Sans Unicode" w:hAnsi="Arial Narrow" w:cs="Arial"/>
                <w:i/>
              </w:rPr>
              <w:t>5</w:t>
            </w:r>
            <w:r w:rsidR="00B66452" w:rsidRPr="00A91D5B">
              <w:rPr>
                <w:rFonts w:ascii="Arial Narrow" w:eastAsia="Lucida Sans Unicode" w:hAnsi="Arial Narrow" w:cs="Arial"/>
                <w:i/>
              </w:rPr>
              <w:t>0</w:t>
            </w:r>
            <w:r w:rsidR="004302A7" w:rsidRPr="00A91D5B">
              <w:rPr>
                <w:rFonts w:ascii="Arial Narrow" w:eastAsia="Lucida Sans Unicode" w:hAnsi="Arial Narrow" w:cs="Arial"/>
                <w:i/>
              </w:rPr>
              <w:t xml:space="preserve"> %</w:t>
            </w:r>
          </w:p>
        </w:tc>
      </w:tr>
      <w:tr w:rsidR="004302A7" w:rsidRPr="003E63FD" w14:paraId="1E483960" w14:textId="77777777" w:rsidTr="00A77FBC">
        <w:tc>
          <w:tcPr>
            <w:tcW w:w="4394" w:type="pct"/>
            <w:vAlign w:val="center"/>
          </w:tcPr>
          <w:p w14:paraId="091A79DD" w14:textId="57AB4442" w:rsidR="004302A7" w:rsidRPr="003E63FD" w:rsidRDefault="004302A7" w:rsidP="004302A7">
            <w:pPr>
              <w:pStyle w:val="Paragraphedeliste"/>
              <w:numPr>
                <w:ilvl w:val="1"/>
                <w:numId w:val="27"/>
              </w:numPr>
              <w:spacing w:before="120" w:after="0" w:line="240" w:lineRule="auto"/>
              <w:rPr>
                <w:rFonts w:ascii="Arial Narrow" w:eastAsia="Lucida Sans Unicode" w:hAnsi="Arial Narrow" w:cs="Arial"/>
              </w:rPr>
            </w:pPr>
            <w:r w:rsidRPr="003E63FD">
              <w:rPr>
                <w:rFonts w:ascii="Arial Narrow" w:eastAsia="Lucida Sans Unicode" w:hAnsi="Arial Narrow" w:cs="Arial"/>
              </w:rPr>
              <w:t xml:space="preserve">– </w:t>
            </w:r>
            <w:r w:rsidR="00E42AE2">
              <w:rPr>
                <w:rFonts w:ascii="Arial Narrow" w:eastAsia="Lucida Sans Unicode" w:hAnsi="Arial Narrow" w:cs="Arial"/>
              </w:rPr>
              <w:t>Répartition des moyens humains par phase</w:t>
            </w:r>
          </w:p>
          <w:p w14:paraId="57C1C93B" w14:textId="77777777" w:rsidR="004302A7" w:rsidRPr="003E63FD"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4051D43F" w14:textId="3162A01C" w:rsidR="004302A7" w:rsidRPr="00A91D5B" w:rsidRDefault="00E42AE2" w:rsidP="00A77FBC">
            <w:pPr>
              <w:spacing w:before="120" w:after="0"/>
              <w:jc w:val="center"/>
              <w:rPr>
                <w:rFonts w:ascii="Arial Narrow" w:eastAsia="Lucida Sans Unicode" w:hAnsi="Arial Narrow" w:cs="Arial"/>
                <w:i/>
              </w:rPr>
            </w:pPr>
            <w:r>
              <w:rPr>
                <w:rFonts w:ascii="Arial Narrow" w:eastAsia="Lucida Sans Unicode" w:hAnsi="Arial Narrow" w:cs="Arial"/>
                <w:i/>
              </w:rPr>
              <w:t>3</w:t>
            </w:r>
            <w:r w:rsidR="00B66452" w:rsidRPr="00A91D5B">
              <w:rPr>
                <w:rFonts w:ascii="Arial Narrow" w:eastAsia="Lucida Sans Unicode" w:hAnsi="Arial Narrow" w:cs="Arial"/>
                <w:i/>
              </w:rPr>
              <w:t>0</w:t>
            </w:r>
            <w:r w:rsidR="004302A7" w:rsidRPr="00A91D5B">
              <w:rPr>
                <w:rFonts w:ascii="Arial Narrow" w:eastAsia="Lucida Sans Unicode" w:hAnsi="Arial Narrow" w:cs="Arial"/>
                <w:i/>
              </w:rPr>
              <w:t>%</w:t>
            </w:r>
          </w:p>
        </w:tc>
      </w:tr>
      <w:tr w:rsidR="004302A7" w:rsidRPr="003E63FD" w14:paraId="3439A663" w14:textId="77777777" w:rsidTr="00A77FBC">
        <w:tc>
          <w:tcPr>
            <w:tcW w:w="4394" w:type="pct"/>
            <w:vAlign w:val="center"/>
          </w:tcPr>
          <w:p w14:paraId="53CDCC19" w14:textId="658918D4" w:rsidR="004302A7" w:rsidRPr="00A44179" w:rsidRDefault="004302A7" w:rsidP="004302A7">
            <w:pPr>
              <w:pStyle w:val="Paragraphedeliste"/>
              <w:numPr>
                <w:ilvl w:val="1"/>
                <w:numId w:val="27"/>
              </w:numPr>
              <w:spacing w:before="120" w:after="0" w:line="240" w:lineRule="auto"/>
              <w:rPr>
                <w:rFonts w:ascii="Arial Narrow" w:eastAsia="Lucida Sans Unicode" w:hAnsi="Arial Narrow" w:cs="Arial"/>
              </w:rPr>
            </w:pPr>
            <w:r w:rsidRPr="00231E58">
              <w:rPr>
                <w:rFonts w:ascii="Arial Narrow" w:eastAsia="Lucida Sans Unicode" w:hAnsi="Arial Narrow" w:cs="Arial"/>
              </w:rPr>
              <w:t xml:space="preserve">– </w:t>
            </w:r>
            <w:r w:rsidR="00A91D5B" w:rsidRPr="00A44179">
              <w:rPr>
                <w:rFonts w:ascii="Arial Narrow" w:eastAsia="Lucida Sans Unicode" w:hAnsi="Arial Narrow" w:cs="Arial"/>
              </w:rPr>
              <w:t xml:space="preserve">Qualité </w:t>
            </w:r>
            <w:r w:rsidR="00E42AE2">
              <w:rPr>
                <w:rFonts w:ascii="Arial Narrow" w:eastAsia="Lucida Sans Unicode" w:hAnsi="Arial Narrow" w:cs="Arial"/>
              </w:rPr>
              <w:t>de l’équipe projet</w:t>
            </w:r>
          </w:p>
          <w:p w14:paraId="191BCC14" w14:textId="77777777" w:rsidR="004302A7" w:rsidRPr="003E63FD" w:rsidRDefault="004302A7" w:rsidP="004302A7">
            <w:pPr>
              <w:pStyle w:val="Paragraphedeliste"/>
              <w:spacing w:before="120" w:after="0" w:line="240" w:lineRule="auto"/>
              <w:ind w:left="360"/>
              <w:rPr>
                <w:rFonts w:ascii="Arial Narrow" w:eastAsia="Lucida Sans Unicode" w:hAnsi="Arial Narrow" w:cs="Arial"/>
              </w:rPr>
            </w:pPr>
          </w:p>
        </w:tc>
        <w:tc>
          <w:tcPr>
            <w:tcW w:w="606" w:type="pct"/>
            <w:vAlign w:val="center"/>
          </w:tcPr>
          <w:p w14:paraId="5A70CB71" w14:textId="072223AE" w:rsidR="004302A7" w:rsidRPr="00A91D5B" w:rsidRDefault="00E42AE2" w:rsidP="00A77FBC">
            <w:pPr>
              <w:spacing w:before="120" w:after="0"/>
              <w:jc w:val="center"/>
              <w:rPr>
                <w:rFonts w:ascii="Arial Narrow" w:eastAsia="Lucida Sans Unicode" w:hAnsi="Arial Narrow" w:cs="Arial"/>
                <w:i/>
              </w:rPr>
            </w:pPr>
            <w:r>
              <w:rPr>
                <w:rFonts w:ascii="Arial Narrow" w:eastAsia="Lucida Sans Unicode" w:hAnsi="Arial Narrow" w:cs="Arial"/>
                <w:i/>
              </w:rPr>
              <w:t>2</w:t>
            </w:r>
            <w:r w:rsidR="00B66452" w:rsidRPr="00A91D5B">
              <w:rPr>
                <w:rFonts w:ascii="Arial Narrow" w:eastAsia="Lucida Sans Unicode" w:hAnsi="Arial Narrow" w:cs="Arial"/>
                <w:i/>
              </w:rPr>
              <w:t>0</w:t>
            </w:r>
            <w:r w:rsidR="004302A7" w:rsidRPr="00A91D5B">
              <w:rPr>
                <w:rFonts w:ascii="Arial Narrow" w:eastAsia="Lucida Sans Unicode" w:hAnsi="Arial Narrow" w:cs="Arial"/>
                <w:i/>
              </w:rPr>
              <w:t>%</w:t>
            </w:r>
          </w:p>
        </w:tc>
      </w:tr>
      <w:tr w:rsidR="004302A7" w:rsidRPr="003E63FD" w14:paraId="3CB68594" w14:textId="77777777" w:rsidTr="004302A7">
        <w:trPr>
          <w:trHeight w:val="487"/>
        </w:trPr>
        <w:tc>
          <w:tcPr>
            <w:tcW w:w="4394" w:type="pct"/>
            <w:shd w:val="clear" w:color="auto" w:fill="DEEAF6" w:themeFill="accent1" w:themeFillTint="33"/>
            <w:vAlign w:val="center"/>
          </w:tcPr>
          <w:p w14:paraId="22B0F2DE" w14:textId="6B844C18" w:rsidR="004302A7" w:rsidRPr="003E63FD" w:rsidRDefault="004302A7" w:rsidP="004302A7">
            <w:pPr>
              <w:spacing w:before="120" w:after="0"/>
              <w:rPr>
                <w:rFonts w:ascii="Arial Narrow" w:hAnsi="Arial Narrow"/>
                <w:b/>
              </w:rPr>
            </w:pPr>
            <w:r w:rsidRPr="003E63FD">
              <w:rPr>
                <w:rFonts w:ascii="Arial Narrow" w:hAnsi="Arial Narrow"/>
                <w:b/>
              </w:rPr>
              <w:lastRenderedPageBreak/>
              <w:t xml:space="preserve">Critère 2 - </w:t>
            </w:r>
            <w:r w:rsidRPr="003E63FD">
              <w:rPr>
                <w:rFonts w:ascii="Arial Narrow" w:eastAsia="Lucida Sans Unicode" w:hAnsi="Arial Narrow" w:cs="Arial"/>
                <w:b/>
              </w:rPr>
              <w:t xml:space="preserve">Prise en compte des enjeux de développement durable </w:t>
            </w:r>
            <w:r w:rsidR="00805719">
              <w:rPr>
                <w:rFonts w:ascii="Arial Narrow" w:eastAsia="Lucida Sans Unicode" w:hAnsi="Arial Narrow" w:cs="Arial"/>
                <w:b/>
              </w:rPr>
              <w:t>pour l’exécution des prestations</w:t>
            </w:r>
          </w:p>
        </w:tc>
        <w:tc>
          <w:tcPr>
            <w:tcW w:w="606" w:type="pct"/>
            <w:shd w:val="clear" w:color="auto" w:fill="DEEAF6" w:themeFill="accent1" w:themeFillTint="33"/>
            <w:vAlign w:val="center"/>
          </w:tcPr>
          <w:p w14:paraId="7961EC63" w14:textId="7BE61B01" w:rsidR="004302A7" w:rsidRPr="00A91D5B" w:rsidRDefault="00B66452" w:rsidP="00A77FBC">
            <w:pPr>
              <w:spacing w:before="120" w:after="0"/>
              <w:jc w:val="center"/>
              <w:rPr>
                <w:rFonts w:ascii="Arial Narrow" w:hAnsi="Arial Narrow"/>
                <w:b/>
              </w:rPr>
            </w:pPr>
            <w:r w:rsidRPr="00A91D5B">
              <w:rPr>
                <w:rFonts w:ascii="Arial Narrow" w:hAnsi="Arial Narrow"/>
                <w:b/>
              </w:rPr>
              <w:t>10</w:t>
            </w:r>
            <w:r w:rsidR="004302A7" w:rsidRPr="00A91D5B">
              <w:rPr>
                <w:rFonts w:ascii="Arial Narrow" w:hAnsi="Arial Narrow"/>
                <w:b/>
              </w:rPr>
              <w:t xml:space="preserve"> %</w:t>
            </w:r>
          </w:p>
        </w:tc>
      </w:tr>
      <w:tr w:rsidR="004302A7" w:rsidRPr="003E63FD" w14:paraId="69927644" w14:textId="77777777" w:rsidTr="004302A7">
        <w:trPr>
          <w:trHeight w:val="565"/>
        </w:trPr>
        <w:tc>
          <w:tcPr>
            <w:tcW w:w="4394" w:type="pct"/>
            <w:shd w:val="clear" w:color="auto" w:fill="DEEAF6" w:themeFill="accent1" w:themeFillTint="33"/>
            <w:vAlign w:val="center"/>
          </w:tcPr>
          <w:p w14:paraId="412F6318" w14:textId="7F1CF415" w:rsidR="004302A7" w:rsidRPr="003E63FD" w:rsidRDefault="004302A7" w:rsidP="00E42AE2">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3 - Prix </w:t>
            </w:r>
            <w:r w:rsidR="001630A6">
              <w:rPr>
                <w:rFonts w:ascii="Arial Narrow" w:eastAsia="Lucida Sans Unicode" w:hAnsi="Arial Narrow" w:cs="Arial"/>
                <w:b/>
              </w:rPr>
              <w:t xml:space="preserve">sur la base du montant global </w:t>
            </w:r>
            <w:r w:rsidR="00276FD4">
              <w:rPr>
                <w:rFonts w:ascii="Arial Narrow" w:eastAsia="Lucida Sans Unicode" w:hAnsi="Arial Narrow" w:cs="Arial"/>
                <w:b/>
              </w:rPr>
              <w:t>TTC</w:t>
            </w:r>
          </w:p>
        </w:tc>
        <w:tc>
          <w:tcPr>
            <w:tcW w:w="606" w:type="pct"/>
            <w:shd w:val="clear" w:color="auto" w:fill="DEEAF6" w:themeFill="accent1" w:themeFillTint="33"/>
            <w:vAlign w:val="center"/>
          </w:tcPr>
          <w:p w14:paraId="51F971E0" w14:textId="3C35A53B" w:rsidR="004302A7" w:rsidRPr="00A91D5B" w:rsidRDefault="00B66452" w:rsidP="00A77FBC">
            <w:pPr>
              <w:spacing w:before="120" w:after="0"/>
              <w:jc w:val="center"/>
              <w:rPr>
                <w:rFonts w:ascii="Arial Narrow" w:eastAsia="Lucida Sans Unicode" w:hAnsi="Arial Narrow" w:cs="Arial"/>
                <w:b/>
              </w:rPr>
            </w:pPr>
            <w:r w:rsidRPr="00A91D5B">
              <w:rPr>
                <w:rFonts w:ascii="Arial Narrow" w:eastAsia="Lucida Sans Unicode" w:hAnsi="Arial Narrow" w:cs="Arial"/>
                <w:b/>
              </w:rPr>
              <w:t>40</w:t>
            </w:r>
            <w:r w:rsidR="004302A7" w:rsidRPr="00A91D5B">
              <w:rPr>
                <w:rFonts w:ascii="Arial Narrow" w:eastAsia="Lucida Sans Unicode" w:hAnsi="Arial Narrow" w:cs="Arial"/>
                <w:b/>
              </w:rPr>
              <w:t xml:space="preserve"> %</w:t>
            </w:r>
          </w:p>
        </w:tc>
      </w:tr>
    </w:tbl>
    <w:p w14:paraId="7F13884F" w14:textId="77777777" w:rsidR="007770BD" w:rsidRDefault="007770BD" w:rsidP="00CE4A76">
      <w:pPr>
        <w:pStyle w:val="Titre5"/>
        <w:spacing w:before="0" w:after="120" w:line="360" w:lineRule="auto"/>
        <w:rPr>
          <w:rFonts w:ascii="Arial Narrow" w:eastAsiaTheme="minorHAnsi" w:hAnsi="Arial Narrow" w:cstheme="minorBidi"/>
          <w:color w:val="auto"/>
          <w:sz w:val="22"/>
          <w:u w:val="single"/>
        </w:rPr>
      </w:pPr>
    </w:p>
    <w:p w14:paraId="6D77C9E6" w14:textId="13E62484"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sidRPr="003E63FD">
        <w:rPr>
          <w:rFonts w:ascii="Arial Narrow" w:eastAsiaTheme="minorHAnsi" w:hAnsi="Arial Narrow" w:cstheme="minorBidi"/>
          <w:color w:val="auto"/>
          <w:sz w:val="22"/>
          <w:u w:val="single"/>
        </w:rPr>
        <w:t>s</w:t>
      </w:r>
      <w:r w:rsidR="004302A7" w:rsidRPr="003E63FD">
        <w:rPr>
          <w:rFonts w:ascii="Arial Narrow" w:eastAsiaTheme="minorHAnsi" w:hAnsi="Arial Narrow" w:cstheme="minorBidi"/>
          <w:color w:val="auto"/>
          <w:sz w:val="22"/>
          <w:u w:val="single"/>
        </w:rPr>
        <w:t xml:space="preserve"> « valeur technique »</w:t>
      </w:r>
      <w:r w:rsidRPr="003E63FD">
        <w:rPr>
          <w:rFonts w:ascii="Arial Narrow" w:eastAsiaTheme="minorHAnsi" w:hAnsi="Arial Narrow" w:cstheme="minorBidi"/>
          <w:color w:val="auto"/>
          <w:sz w:val="22"/>
          <w:u w:val="single"/>
        </w:rPr>
        <w:t xml:space="preserve"> et « prise en compte des enjeux de développement durable »</w:t>
      </w:r>
      <w:r w:rsidR="004302A7" w:rsidRPr="003E63FD">
        <w:rPr>
          <w:rFonts w:ascii="Arial Narrow" w:eastAsiaTheme="minorHAnsi" w:hAnsi="Arial Narrow" w:cstheme="minorBidi"/>
          <w:color w:val="auto"/>
          <w:sz w:val="22"/>
          <w:u w:val="single"/>
        </w:rPr>
        <w:t> :</w:t>
      </w:r>
    </w:p>
    <w:p w14:paraId="27896767" w14:textId="77777777" w:rsidR="004302A7" w:rsidRPr="003E63FD" w:rsidRDefault="00CE4A76" w:rsidP="004302A7">
      <w:pPr>
        <w:rPr>
          <w:rFonts w:ascii="Arial Narrow" w:hAnsi="Arial Narrow"/>
        </w:rPr>
      </w:pPr>
      <w:r w:rsidRPr="003E63FD">
        <w:rPr>
          <w:rFonts w:ascii="Arial Narrow" w:hAnsi="Arial Narrow"/>
        </w:rPr>
        <w:t>Chacun</w:t>
      </w:r>
      <w:r w:rsidR="004302A7" w:rsidRPr="003E63FD">
        <w:rPr>
          <w:rFonts w:ascii="Arial Narrow" w:hAnsi="Arial Narrow"/>
        </w:rPr>
        <w:t xml:space="preserve"> des critères et sous 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77777777" w:rsidR="004302A7" w:rsidRPr="003E63FD" w:rsidRDefault="004302A7" w:rsidP="00CE4A76">
      <w:pPr>
        <w:pStyle w:val="Titre5"/>
        <w:spacing w:before="0" w:after="120" w:line="360" w:lineRule="auto"/>
        <w:rPr>
          <w:rFonts w:ascii="Arial Narrow" w:eastAsiaTheme="minorHAnsi" w:hAnsi="Arial Narrow" w:cstheme="minorBidi"/>
          <w:color w:val="auto"/>
          <w:sz w:val="22"/>
          <w:u w:val="single"/>
        </w:rPr>
      </w:pPr>
      <w:r w:rsidRPr="003E63FD">
        <w:rPr>
          <w:rFonts w:ascii="Arial Narrow" w:eastAsiaTheme="minorHAnsi" w:hAnsi="Arial Narrow" w:cstheme="minorBidi"/>
          <w:color w:val="auto"/>
          <w:sz w:val="22"/>
          <w:u w:val="single"/>
        </w:rPr>
        <w:t>Notation du critère « prix »</w:t>
      </w:r>
      <w:r w:rsidR="00CE4A76" w:rsidRPr="003E63FD">
        <w:rPr>
          <w:rFonts w:ascii="Arial Narrow" w:eastAsiaTheme="minorHAnsi" w:hAnsi="Arial Narrow" w:cstheme="minorBidi"/>
          <w:color w:val="auto"/>
          <w:sz w:val="22"/>
          <w:u w:val="single"/>
        </w:rPr>
        <w:t> :</w:t>
      </w:r>
    </w:p>
    <w:p w14:paraId="57E6526B" w14:textId="0321E76A" w:rsidR="003F1825" w:rsidRDefault="004302A7" w:rsidP="007D5795">
      <w:pPr>
        <w:spacing w:after="0"/>
        <w:jc w:val="center"/>
        <w:rPr>
          <w:rFonts w:ascii="Arial Narrow" w:hAnsi="Arial Narrow"/>
        </w:rPr>
      </w:pPr>
      <w:r w:rsidRPr="003E63FD">
        <w:rPr>
          <w:rFonts w:ascii="Arial Narrow" w:hAnsi="Arial Narrow"/>
        </w:rPr>
        <w:t xml:space="preserve">(Prix du candidat </w:t>
      </w:r>
      <w:r w:rsidR="00276FD4">
        <w:rPr>
          <w:rFonts w:ascii="Arial Narrow" w:hAnsi="Arial Narrow"/>
        </w:rPr>
        <w:t>TTC</w:t>
      </w:r>
      <w:r w:rsidRPr="003E63FD">
        <w:rPr>
          <w:rFonts w:ascii="Arial Narrow" w:hAnsi="Arial Narrow"/>
        </w:rPr>
        <w:t xml:space="preserve"> le moins cher x 5) / Prix du candidat à noter = note / 5</w:t>
      </w:r>
    </w:p>
    <w:p w14:paraId="1FC4321E" w14:textId="3B74D2F1" w:rsidR="00967352" w:rsidRDefault="00967352" w:rsidP="00726B44">
      <w:pPr>
        <w:jc w:val="center"/>
        <w:rPr>
          <w:rFonts w:ascii="Arial Narrow" w:hAnsi="Arial Narrow"/>
        </w:rPr>
      </w:pPr>
    </w:p>
    <w:p w14:paraId="0BCD38B4" w14:textId="234C51FE" w:rsidR="004744F4" w:rsidRPr="00AF2826" w:rsidRDefault="004744F4" w:rsidP="00726B44">
      <w:pPr>
        <w:jc w:val="center"/>
        <w:rPr>
          <w:rFonts w:ascii="Arial Narrow" w:hAnsi="Arial Narrow"/>
          <w:color w:val="FF0000"/>
        </w:rPr>
      </w:pPr>
      <w:r w:rsidRPr="00AF2826">
        <w:rPr>
          <w:rFonts w:ascii="Arial Narrow" w:hAnsi="Arial Narrow"/>
          <w:color w:val="FF0000"/>
        </w:rPr>
        <w:t>Il est porté à l’attention des candidats que la procédure étant en appel d’offres ouvert, il ne sera pas effectué de négociation, il convient dès lors de déposer la meilleure offre financière et technique</w:t>
      </w:r>
      <w:r w:rsidR="007770BD">
        <w:rPr>
          <w:rFonts w:ascii="Arial Narrow" w:hAnsi="Arial Narrow"/>
          <w:color w:val="FF0000"/>
        </w:rPr>
        <w:t>.</w:t>
      </w:r>
    </w:p>
    <w:p w14:paraId="31D11C46" w14:textId="77777777" w:rsidR="003F1825" w:rsidRPr="003E63FD" w:rsidRDefault="003F1825" w:rsidP="007D5795">
      <w:pPr>
        <w:rPr>
          <w:rFonts w:ascii="Arial Narrow" w:hAnsi="Arial Narrow"/>
        </w:rPr>
      </w:pPr>
    </w:p>
    <w:p w14:paraId="5B2D22A7" w14:textId="77777777" w:rsidR="00264E15" w:rsidRPr="003E63FD" w:rsidRDefault="00264E15"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QUESTIONNAIRE EGALITE DIVERSITE</w:t>
      </w:r>
    </w:p>
    <w:p w14:paraId="724D45B9" w14:textId="77777777" w:rsidR="00265350" w:rsidRPr="00D06103" w:rsidRDefault="00265350" w:rsidP="00265350">
      <w:pPr>
        <w:pStyle w:val="Corpsdetexte"/>
        <w:rPr>
          <w:rFonts w:ascii="Arial Narrow" w:hAnsi="Arial Narrow"/>
          <w:lang w:eastAsia="fr-FR"/>
        </w:rPr>
      </w:pPr>
      <w:r w:rsidRPr="00816DDD">
        <w:rPr>
          <w:rFonts w:ascii="Arial Narrow" w:hAnsi="Arial Narrow"/>
          <w:lang w:eastAsia="fr-FR"/>
        </w:rPr>
        <w:t>L’EPMO-VGE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1978C6BE" w14:textId="29050795" w:rsidR="00265350" w:rsidRPr="00D06103" w:rsidRDefault="00265350" w:rsidP="00265350">
      <w:pPr>
        <w:pStyle w:val="Corpsdetexte"/>
        <w:rPr>
          <w:rFonts w:ascii="Arial Narrow" w:hAnsi="Arial Narrow"/>
          <w:lang w:eastAsia="fr-FR"/>
        </w:rPr>
      </w:pP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496D164E" w14:textId="77777777" w:rsidR="00265350" w:rsidRPr="00D06103" w:rsidRDefault="00265350" w:rsidP="00265350">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2F27B180" w14:textId="52DDD785" w:rsidR="00265350" w:rsidRPr="007D5795" w:rsidRDefault="00265350" w:rsidP="00265350">
      <w:pPr>
        <w:pStyle w:val="Corpsdetexte"/>
        <w:numPr>
          <w:ilvl w:val="0"/>
          <w:numId w:val="23"/>
        </w:numPr>
        <w:rPr>
          <w:rFonts w:ascii="Arial Narrow" w:hAnsi="Arial Narrow"/>
          <w:lang w:eastAsia="fr-FR"/>
        </w:rPr>
      </w:pPr>
      <w:proofErr w:type="gramStart"/>
      <w:r w:rsidRPr="00D06103">
        <w:rPr>
          <w:rFonts w:ascii="Arial Narrow" w:hAnsi="Arial Narrow"/>
          <w:lang w:eastAsia="fr-FR"/>
        </w:rPr>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20D134D3" w14:textId="77777777" w:rsidR="00265350" w:rsidRPr="00D06103" w:rsidRDefault="00265350" w:rsidP="00265350">
      <w:pPr>
        <w:pStyle w:val="Corpsdetexte"/>
        <w:rPr>
          <w:rFonts w:ascii="Arial Narrow" w:hAnsi="Arial Narrow"/>
          <w:lang w:eastAsia="fr-FR"/>
        </w:rPr>
      </w:pPr>
      <w:r w:rsidRPr="00D06103">
        <w:rPr>
          <w:rFonts w:ascii="Arial Narrow" w:hAnsi="Arial Narrow"/>
          <w:lang w:eastAsia="fr-FR"/>
        </w:rPr>
        <w:t>Dans le cadre de cette politique d'achats responsables et de lutte contre les discriminations, l</w:t>
      </w:r>
      <w:r w:rsidRPr="00816DDD">
        <w:rPr>
          <w:rFonts w:ascii="Arial Narrow" w:hAnsi="Arial Narrow"/>
          <w:lang w:eastAsia="fr-FR"/>
        </w:rPr>
        <w:t>’EPMO-VGE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14E43468" w14:textId="77777777" w:rsidR="00265350" w:rsidRPr="00D06103" w:rsidRDefault="00265350" w:rsidP="00265350">
      <w:pPr>
        <w:pStyle w:val="Corpsdetexte"/>
        <w:rPr>
          <w:rFonts w:ascii="Arial Narrow" w:hAnsi="Arial Narrow"/>
          <w:lang w:eastAsia="fr-FR"/>
        </w:rPr>
      </w:pPr>
      <w:r w:rsidRPr="00D06103">
        <w:rPr>
          <w:rFonts w:ascii="Arial Narrow" w:hAnsi="Arial Narrow"/>
          <w:lang w:eastAsia="fr-FR"/>
        </w:rPr>
        <w:lastRenderedPageBreak/>
        <w:t>Compte tenu de cette ambition, il est demandé à l’attributaire de remplir au moment de la signature du marché le questionnaire « Egalité professionnelle et diversi</w:t>
      </w:r>
      <w:r w:rsidRPr="00816DDD">
        <w:rPr>
          <w:rFonts w:ascii="Arial Narrow" w:hAnsi="Arial Narrow"/>
          <w:lang w:eastAsia="fr-FR"/>
        </w:rPr>
        <w:t>té professionnelle » proposé par l’EPMO-VGE</w:t>
      </w:r>
      <w:r w:rsidRPr="00D06103">
        <w:rPr>
          <w:rFonts w:ascii="Arial Narrow" w:hAnsi="Arial Narrow"/>
          <w:lang w:eastAsia="fr-FR"/>
        </w:rPr>
        <w:t xml:space="preserve">. </w:t>
      </w:r>
    </w:p>
    <w:p w14:paraId="11BB44A3" w14:textId="77777777" w:rsidR="00265350" w:rsidRPr="00D06103" w:rsidRDefault="00265350" w:rsidP="00265350">
      <w:pPr>
        <w:pStyle w:val="Corpsdetexte"/>
        <w:rPr>
          <w:rFonts w:ascii="Arial Narrow" w:hAnsi="Arial Narrow"/>
          <w:lang w:eastAsia="fr-FR"/>
        </w:rPr>
      </w:pPr>
      <w:r w:rsidRPr="00D06103">
        <w:rPr>
          <w:rFonts w:ascii="Arial Narrow" w:hAnsi="Arial Narrow"/>
          <w:lang w:eastAsia="fr-FR"/>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w:t>
      </w:r>
      <w:r w:rsidRPr="00816DDD">
        <w:rPr>
          <w:rFonts w:ascii="Arial Narrow" w:hAnsi="Arial Narrow"/>
          <w:lang w:eastAsia="fr-FR"/>
        </w:rPr>
        <w:t>1</w:t>
      </w:r>
      <w:r w:rsidRPr="00D06103">
        <w:rPr>
          <w:rFonts w:ascii="Arial Narrow" w:hAnsi="Arial Narrow"/>
          <w:lang w:eastAsia="fr-FR"/>
        </w:rPr>
        <w:t xml:space="preserve"> du présent règlement. </w:t>
      </w:r>
    </w:p>
    <w:p w14:paraId="5844E64C" w14:textId="77777777" w:rsidR="00265350" w:rsidRPr="00D06103" w:rsidRDefault="00265350" w:rsidP="00265350">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6643DD94" w14:textId="3713C22A" w:rsidR="00265350" w:rsidRDefault="00265350" w:rsidP="007770BD">
      <w:pPr>
        <w:pStyle w:val="Corpsdetexte"/>
        <w:spacing w:after="0"/>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0C0CA4B8" w14:textId="77777777" w:rsidR="00967352" w:rsidRDefault="00967352" w:rsidP="007770BD">
      <w:pPr>
        <w:pStyle w:val="Corpsdetexte"/>
        <w:spacing w:after="0"/>
        <w:rPr>
          <w:rFonts w:ascii="Arial Narrow" w:hAnsi="Arial Narrow"/>
          <w:lang w:eastAsia="fr-FR"/>
        </w:rPr>
      </w:pPr>
    </w:p>
    <w:p w14:paraId="3A03B3B7" w14:textId="77777777" w:rsidR="00264E15" w:rsidRPr="003E63FD" w:rsidRDefault="000B34BB" w:rsidP="000B34B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RECOURS</w:t>
      </w:r>
    </w:p>
    <w:p w14:paraId="3B1251D1" w14:textId="76F8CD70"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l’EPMO</w:t>
      </w:r>
      <w:r w:rsidR="009940E5">
        <w:rPr>
          <w:rFonts w:ascii="Arial Narrow" w:hAnsi="Arial Narrow"/>
        </w:rPr>
        <w:t>-VGE</w:t>
      </w:r>
      <w:r w:rsidRPr="003E63FD">
        <w:rPr>
          <w:rFonts w:ascii="Arial Narrow" w:hAnsi="Arial Narrow"/>
        </w:rPr>
        <w:t xml:space="preserve">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52530B42" w:rsidR="000B34BB" w:rsidRPr="003E63FD" w:rsidRDefault="000B34BB" w:rsidP="007770BD">
      <w:pPr>
        <w:pStyle w:val="Corpsdetexte"/>
        <w:numPr>
          <w:ilvl w:val="0"/>
          <w:numId w:val="34"/>
        </w:numPr>
        <w:spacing w:after="240"/>
        <w:rPr>
          <w:rFonts w:ascii="Arial Narrow" w:hAnsi="Arial Narrow"/>
        </w:rPr>
      </w:pPr>
      <w:r w:rsidRPr="003E63FD">
        <w:rPr>
          <w:rFonts w:ascii="Arial Narrow" w:hAnsi="Arial Narrow"/>
        </w:rPr>
        <w:t xml:space="preserve">Le référé précontractuel jusqu’à la signature du marché. Cette procédure d’urgence est régie par les articles L. 551-1 à L. 551-12 et R. 551-1 à R. 551-6 du code de justice administrative. </w:t>
      </w:r>
    </w:p>
    <w:p w14:paraId="22699A5F" w14:textId="2EC0D7C7" w:rsidR="000B34BB" w:rsidRPr="003E63FD" w:rsidRDefault="000B34BB" w:rsidP="007770BD">
      <w:pPr>
        <w:pStyle w:val="Corpsdetexte"/>
        <w:numPr>
          <w:ilvl w:val="0"/>
          <w:numId w:val="34"/>
        </w:numPr>
        <w:spacing w:after="240"/>
        <w:rPr>
          <w:rFonts w:ascii="Arial Narrow" w:hAnsi="Arial Narrow"/>
        </w:rPr>
      </w:pPr>
      <w:r w:rsidRPr="003E63FD">
        <w:rPr>
          <w:rFonts w:ascii="Arial Narrow" w:hAnsi="Arial Narrow"/>
        </w:rPr>
        <w:t>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1D089580" w:rsidR="000B34BB" w:rsidRPr="003E63FD" w:rsidRDefault="000B34BB" w:rsidP="007770BD">
      <w:pPr>
        <w:pStyle w:val="Corpsdetexte"/>
        <w:numPr>
          <w:ilvl w:val="0"/>
          <w:numId w:val="34"/>
        </w:numPr>
        <w:spacing w:after="240"/>
        <w:rPr>
          <w:rFonts w:ascii="Arial Narrow" w:hAnsi="Arial Narrow"/>
        </w:rPr>
      </w:pPr>
      <w:r w:rsidRPr="003E63FD">
        <w:rPr>
          <w:rFonts w:ascii="Arial Narrow" w:hAnsi="Arial Narrow"/>
        </w:rPr>
        <w:t>Le recours de pleine juridiction en contestation de la validité du contrat qui devra être exercé dans un délai de 2 mois à compter de l’accomplissement des m</w:t>
      </w:r>
      <w:r w:rsidR="00C23389">
        <w:rPr>
          <w:rFonts w:ascii="Arial Narrow" w:hAnsi="Arial Narrow"/>
        </w:rPr>
        <w:t>esures de publicité appropriées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43BEF790"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4" w:history="1">
        <w:r w:rsidRPr="003E63FD">
          <w:rPr>
            <w:rFonts w:ascii="Arial Narrow" w:hAnsi="Arial Narrow"/>
          </w:rPr>
          <w:t>greffe.ta-paris@juradm.fr</w:t>
        </w:r>
      </w:hyperlink>
    </w:p>
    <w:p w14:paraId="5BECEE75" w14:textId="2AF59941" w:rsidR="00CE4A76" w:rsidRPr="003E63FD" w:rsidRDefault="000B34BB" w:rsidP="007D5795">
      <w:pPr>
        <w:spacing w:after="120" w:line="360" w:lineRule="auto"/>
        <w:jc w:val="center"/>
        <w:rPr>
          <w:rFonts w:ascii="Arial Narrow" w:hAnsi="Arial Narrow"/>
        </w:rPr>
      </w:pPr>
      <w:r w:rsidRPr="003E63FD">
        <w:rPr>
          <w:rFonts w:ascii="Arial Narrow" w:hAnsi="Arial Narrow"/>
        </w:rPr>
        <w:t>***</w:t>
      </w:r>
    </w:p>
    <w:sectPr w:rsidR="00CE4A76" w:rsidRPr="003E63FD" w:rsidSect="00E42FF3">
      <w:footerReference w:type="default" r:id="rId15"/>
      <w:headerReference w:type="first" r:id="rId16"/>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71D09" w16cex:dateUtc="2023-11-16T10:09:00Z"/>
  <w16cex:commentExtensible w16cex:durableId="6B7CB70E" w16cex:dateUtc="2023-11-16T10:09:00Z"/>
  <w16cex:commentExtensible w16cex:durableId="397E0ED4" w16cex:dateUtc="2023-11-16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27561A" w16cid:durableId="68BABA60"/>
  <w16cid:commentId w16cid:paraId="0C1265D9" w16cid:durableId="6A748D04"/>
  <w16cid:commentId w16cid:paraId="1FC37484" w16cid:durableId="2B271D09"/>
  <w16cid:commentId w16cid:paraId="3B7829BF" w16cid:durableId="1402DF35"/>
  <w16cid:commentId w16cid:paraId="1D7E7DE9" w16cid:durableId="6B7CB70E"/>
  <w16cid:commentId w16cid:paraId="340FF161" w16cid:durableId="435EC591"/>
  <w16cid:commentId w16cid:paraId="5195F68B" w16cid:durableId="397E0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4DD2" w14:textId="77777777" w:rsidR="00CC38EF" w:rsidRDefault="00CC38EF" w:rsidP="00E42FF3">
      <w:pPr>
        <w:spacing w:after="0" w:line="240" w:lineRule="auto"/>
      </w:pPr>
      <w:r>
        <w:separator/>
      </w:r>
    </w:p>
  </w:endnote>
  <w:endnote w:type="continuationSeparator" w:id="0">
    <w:p w14:paraId="561E97ED" w14:textId="77777777" w:rsidR="00CC38EF" w:rsidRDefault="00CC38EF"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363F674B" w:rsidR="00EC6141" w:rsidRDefault="00EC6141">
        <w:pPr>
          <w:pStyle w:val="Pieddepage"/>
          <w:jc w:val="right"/>
        </w:pPr>
        <w:r>
          <w:fldChar w:fldCharType="begin"/>
        </w:r>
        <w:r>
          <w:instrText>PAGE   \* MERGEFORMAT</w:instrText>
        </w:r>
        <w:r>
          <w:fldChar w:fldCharType="separate"/>
        </w:r>
        <w:r w:rsidR="00320A11">
          <w:rPr>
            <w:noProof/>
          </w:rPr>
          <w:t>9</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606E" w14:textId="77777777" w:rsidR="00CC38EF" w:rsidRDefault="00CC38EF" w:rsidP="00E42FF3">
      <w:pPr>
        <w:spacing w:after="0" w:line="240" w:lineRule="auto"/>
      </w:pPr>
      <w:r>
        <w:separator/>
      </w:r>
    </w:p>
  </w:footnote>
  <w:footnote w:type="continuationSeparator" w:id="0">
    <w:p w14:paraId="7A01CE4D" w14:textId="77777777" w:rsidR="00CC38EF" w:rsidRDefault="00CC38EF"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88305A"/>
    <w:multiLevelType w:val="multilevel"/>
    <w:tmpl w:val="529CA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2E1459"/>
    <w:multiLevelType w:val="hybridMultilevel"/>
    <w:tmpl w:val="97F62136"/>
    <w:lvl w:ilvl="0" w:tplc="040C0003">
      <w:start w:val="1"/>
      <w:numFmt w:val="bullet"/>
      <w:lvlText w:val="o"/>
      <w:lvlJc w:val="left"/>
      <w:pPr>
        <w:ind w:left="2204" w:hanging="360"/>
      </w:pPr>
      <w:rPr>
        <w:rFonts w:ascii="Courier New" w:hAnsi="Courier New" w:cs="Courier New"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9"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F46F1"/>
    <w:multiLevelType w:val="hybridMultilevel"/>
    <w:tmpl w:val="417E053E"/>
    <w:lvl w:ilvl="0" w:tplc="BE6CA7A8">
      <w:numFmt w:val="bullet"/>
      <w:lvlText w:val=""/>
      <w:lvlJc w:val="left"/>
      <w:pPr>
        <w:ind w:left="1074" w:hanging="360"/>
      </w:pPr>
      <w:rPr>
        <w:rFonts w:ascii="Symbol" w:eastAsiaTheme="minorHAnsi" w:hAnsi="Symbol" w:cstheme="minorBid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4"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5"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11D95"/>
    <w:multiLevelType w:val="hybridMultilevel"/>
    <w:tmpl w:val="CE2A99CE"/>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8"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58723F"/>
    <w:multiLevelType w:val="hybridMultilevel"/>
    <w:tmpl w:val="0004E502"/>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10"/>
  </w:num>
  <w:num w:numId="3">
    <w:abstractNumId w:val="23"/>
  </w:num>
  <w:num w:numId="4">
    <w:abstractNumId w:val="16"/>
  </w:num>
  <w:num w:numId="5">
    <w:abstractNumId w:val="0"/>
  </w:num>
  <w:num w:numId="6">
    <w:abstractNumId w:val="30"/>
  </w:num>
  <w:num w:numId="7">
    <w:abstractNumId w:val="20"/>
  </w:num>
  <w:num w:numId="8">
    <w:abstractNumId w:val="2"/>
  </w:num>
  <w:num w:numId="9">
    <w:abstractNumId w:val="25"/>
  </w:num>
  <w:num w:numId="10">
    <w:abstractNumId w:val="22"/>
  </w:num>
  <w:num w:numId="11">
    <w:abstractNumId w:val="17"/>
  </w:num>
  <w:num w:numId="12">
    <w:abstractNumId w:val="29"/>
  </w:num>
  <w:num w:numId="13">
    <w:abstractNumId w:val="21"/>
  </w:num>
  <w:num w:numId="14">
    <w:abstractNumId w:val="32"/>
  </w:num>
  <w:num w:numId="15">
    <w:abstractNumId w:val="19"/>
  </w:num>
  <w:num w:numId="16">
    <w:abstractNumId w:val="6"/>
  </w:num>
  <w:num w:numId="17">
    <w:abstractNumId w:val="9"/>
  </w:num>
  <w:num w:numId="18">
    <w:abstractNumId w:val="18"/>
  </w:num>
  <w:num w:numId="19">
    <w:abstractNumId w:val="12"/>
  </w:num>
  <w:num w:numId="20">
    <w:abstractNumId w:val="5"/>
  </w:num>
  <w:num w:numId="21">
    <w:abstractNumId w:val="11"/>
  </w:num>
  <w:num w:numId="22">
    <w:abstractNumId w:val="8"/>
  </w:num>
  <w:num w:numId="23">
    <w:abstractNumId w:val="24"/>
  </w:num>
  <w:num w:numId="24">
    <w:abstractNumId w:val="7"/>
  </w:num>
  <w:num w:numId="25">
    <w:abstractNumId w:val="15"/>
  </w:num>
  <w:num w:numId="26">
    <w:abstractNumId w:val="26"/>
  </w:num>
  <w:num w:numId="27">
    <w:abstractNumId w:val="4"/>
  </w:num>
  <w:num w:numId="28">
    <w:abstractNumId w:val="27"/>
  </w:num>
  <w:num w:numId="29">
    <w:abstractNumId w:val="1"/>
  </w:num>
  <w:num w:numId="30">
    <w:abstractNumId w:val="14"/>
  </w:num>
  <w:num w:numId="31">
    <w:abstractNumId w:val="13"/>
  </w:num>
  <w:num w:numId="32">
    <w:abstractNumId w:val="8"/>
  </w:num>
  <w:num w:numId="33">
    <w:abstractNumId w:val="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470F5"/>
    <w:rsid w:val="0005283C"/>
    <w:rsid w:val="00054FBE"/>
    <w:rsid w:val="00063BF5"/>
    <w:rsid w:val="00083FA2"/>
    <w:rsid w:val="0009217D"/>
    <w:rsid w:val="000B34BB"/>
    <w:rsid w:val="000B3B70"/>
    <w:rsid w:val="000B7422"/>
    <w:rsid w:val="000D317C"/>
    <w:rsid w:val="000D6BC9"/>
    <w:rsid w:val="000E7740"/>
    <w:rsid w:val="0015490E"/>
    <w:rsid w:val="001630A6"/>
    <w:rsid w:val="00180990"/>
    <w:rsid w:val="001A2F14"/>
    <w:rsid w:val="001A5C46"/>
    <w:rsid w:val="001F6E69"/>
    <w:rsid w:val="00200C01"/>
    <w:rsid w:val="002244CA"/>
    <w:rsid w:val="00226D83"/>
    <w:rsid w:val="00231E58"/>
    <w:rsid w:val="0024335F"/>
    <w:rsid w:val="0025246C"/>
    <w:rsid w:val="00257918"/>
    <w:rsid w:val="00264E15"/>
    <w:rsid w:val="00265350"/>
    <w:rsid w:val="00276FD4"/>
    <w:rsid w:val="002C405B"/>
    <w:rsid w:val="002C5191"/>
    <w:rsid w:val="002E6E08"/>
    <w:rsid w:val="002F4068"/>
    <w:rsid w:val="00320A11"/>
    <w:rsid w:val="00341731"/>
    <w:rsid w:val="003534A0"/>
    <w:rsid w:val="00367FA7"/>
    <w:rsid w:val="00370702"/>
    <w:rsid w:val="00372B17"/>
    <w:rsid w:val="003765CC"/>
    <w:rsid w:val="003A3C44"/>
    <w:rsid w:val="003B3E16"/>
    <w:rsid w:val="003E63FD"/>
    <w:rsid w:val="003F1825"/>
    <w:rsid w:val="003F3420"/>
    <w:rsid w:val="004302A7"/>
    <w:rsid w:val="004715A1"/>
    <w:rsid w:val="004744F4"/>
    <w:rsid w:val="004B340D"/>
    <w:rsid w:val="004B3913"/>
    <w:rsid w:val="004F2B45"/>
    <w:rsid w:val="004F429E"/>
    <w:rsid w:val="0051426E"/>
    <w:rsid w:val="0053725A"/>
    <w:rsid w:val="00560B38"/>
    <w:rsid w:val="005706E9"/>
    <w:rsid w:val="00593CA0"/>
    <w:rsid w:val="0059452C"/>
    <w:rsid w:val="005B4B5E"/>
    <w:rsid w:val="005C0FED"/>
    <w:rsid w:val="005D35D9"/>
    <w:rsid w:val="005F1D51"/>
    <w:rsid w:val="00621F23"/>
    <w:rsid w:val="00623958"/>
    <w:rsid w:val="006254E5"/>
    <w:rsid w:val="00666DD5"/>
    <w:rsid w:val="00684E5C"/>
    <w:rsid w:val="006937C7"/>
    <w:rsid w:val="006D1037"/>
    <w:rsid w:val="006E4BDC"/>
    <w:rsid w:val="006F0B57"/>
    <w:rsid w:val="0070772A"/>
    <w:rsid w:val="007221BF"/>
    <w:rsid w:val="00724170"/>
    <w:rsid w:val="00724AA8"/>
    <w:rsid w:val="007258AA"/>
    <w:rsid w:val="00726B44"/>
    <w:rsid w:val="00730F17"/>
    <w:rsid w:val="00737DE0"/>
    <w:rsid w:val="00745090"/>
    <w:rsid w:val="00761316"/>
    <w:rsid w:val="00765628"/>
    <w:rsid w:val="007663CD"/>
    <w:rsid w:val="00766850"/>
    <w:rsid w:val="00766D5E"/>
    <w:rsid w:val="007770BD"/>
    <w:rsid w:val="007A3780"/>
    <w:rsid w:val="007A775E"/>
    <w:rsid w:val="007C4564"/>
    <w:rsid w:val="007D5795"/>
    <w:rsid w:val="00800E89"/>
    <w:rsid w:val="0080191C"/>
    <w:rsid w:val="00805719"/>
    <w:rsid w:val="00826AAC"/>
    <w:rsid w:val="00836C55"/>
    <w:rsid w:val="008460B0"/>
    <w:rsid w:val="00854870"/>
    <w:rsid w:val="00874FC8"/>
    <w:rsid w:val="0088306B"/>
    <w:rsid w:val="0088600A"/>
    <w:rsid w:val="00886A9B"/>
    <w:rsid w:val="00891B1A"/>
    <w:rsid w:val="00895221"/>
    <w:rsid w:val="008B6960"/>
    <w:rsid w:val="00900DF6"/>
    <w:rsid w:val="00910D6B"/>
    <w:rsid w:val="009127E2"/>
    <w:rsid w:val="00914B2E"/>
    <w:rsid w:val="00917302"/>
    <w:rsid w:val="00966DA8"/>
    <w:rsid w:val="00967352"/>
    <w:rsid w:val="009774FE"/>
    <w:rsid w:val="00983998"/>
    <w:rsid w:val="00990731"/>
    <w:rsid w:val="009940E5"/>
    <w:rsid w:val="009E076F"/>
    <w:rsid w:val="00A02B17"/>
    <w:rsid w:val="00A118F1"/>
    <w:rsid w:val="00A15E81"/>
    <w:rsid w:val="00A44179"/>
    <w:rsid w:val="00A52235"/>
    <w:rsid w:val="00A572A6"/>
    <w:rsid w:val="00A7568E"/>
    <w:rsid w:val="00A81E86"/>
    <w:rsid w:val="00A91D5B"/>
    <w:rsid w:val="00AA3E07"/>
    <w:rsid w:val="00AD0261"/>
    <w:rsid w:val="00AE138D"/>
    <w:rsid w:val="00AF2826"/>
    <w:rsid w:val="00AF5297"/>
    <w:rsid w:val="00B06CD3"/>
    <w:rsid w:val="00B1188B"/>
    <w:rsid w:val="00B17100"/>
    <w:rsid w:val="00B66452"/>
    <w:rsid w:val="00B66585"/>
    <w:rsid w:val="00BB5CC7"/>
    <w:rsid w:val="00BC7C33"/>
    <w:rsid w:val="00BD6430"/>
    <w:rsid w:val="00C05515"/>
    <w:rsid w:val="00C23389"/>
    <w:rsid w:val="00C37C04"/>
    <w:rsid w:val="00CA5A50"/>
    <w:rsid w:val="00CA5C66"/>
    <w:rsid w:val="00CA6F5B"/>
    <w:rsid w:val="00CC38EF"/>
    <w:rsid w:val="00CC663A"/>
    <w:rsid w:val="00CD7E58"/>
    <w:rsid w:val="00CE4A76"/>
    <w:rsid w:val="00CF443E"/>
    <w:rsid w:val="00CF6C7D"/>
    <w:rsid w:val="00D17E86"/>
    <w:rsid w:val="00D32F62"/>
    <w:rsid w:val="00D349F1"/>
    <w:rsid w:val="00D524F5"/>
    <w:rsid w:val="00D54AA8"/>
    <w:rsid w:val="00D637C9"/>
    <w:rsid w:val="00DA5133"/>
    <w:rsid w:val="00DB6D94"/>
    <w:rsid w:val="00DC7F88"/>
    <w:rsid w:val="00DD7C04"/>
    <w:rsid w:val="00DF06E4"/>
    <w:rsid w:val="00E162B9"/>
    <w:rsid w:val="00E42AE2"/>
    <w:rsid w:val="00E42FF3"/>
    <w:rsid w:val="00E5470E"/>
    <w:rsid w:val="00E71342"/>
    <w:rsid w:val="00E71978"/>
    <w:rsid w:val="00E807D5"/>
    <w:rsid w:val="00E84163"/>
    <w:rsid w:val="00EC236F"/>
    <w:rsid w:val="00EC6141"/>
    <w:rsid w:val="00F03BF9"/>
    <w:rsid w:val="00F065F4"/>
    <w:rsid w:val="00F120C0"/>
    <w:rsid w:val="00F60FA3"/>
    <w:rsid w:val="00F74527"/>
    <w:rsid w:val="00F802CE"/>
    <w:rsid w:val="00FA04D7"/>
    <w:rsid w:val="00FA0807"/>
    <w:rsid w:val="00FC2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E.e,En-tête11,E.e1,En-tête12,E.e2,En-tête111,E.e11,En-tête13,E.e3,En-tête14,E.e4,En-tête112,E.e12,En-tête121,E.e21,En-tête131,E.e31,En-tête15,E.e5,En-tête113,E.e13,En-tête122,E.e22,En-tête132,E.e32,En-tête141,E.e41,En-tête16,E.e6,E.e14"/>
    <w:basedOn w:val="Normal"/>
    <w:link w:val="En-tteCar"/>
    <w:unhideWhenUsed/>
    <w:rsid w:val="00E42FF3"/>
    <w:pPr>
      <w:tabs>
        <w:tab w:val="center" w:pos="4536"/>
        <w:tab w:val="right" w:pos="9072"/>
      </w:tabs>
      <w:spacing w:after="0" w:line="240" w:lineRule="auto"/>
    </w:pPr>
  </w:style>
  <w:style w:type="character" w:customStyle="1" w:styleId="En-tteCar">
    <w:name w:val="En-tête Car"/>
    <w:aliases w:val="En-tête1 Car,E.e Car,En-tête11 Car,E.e1 Car,En-tête12 Car,E.e2 Car,En-tête111 Car,E.e11 Car,En-tête13 Car,E.e3 Car,En-tête14 Car,E.e4 Car,En-tête112 Car,E.e12 Car,En-tête121 Car,E.e21 Car,En-tête131 Car,E.e31 Car,En-tête15 Car,E.e5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 w:type="paragraph" w:customStyle="1" w:styleId="Default">
    <w:name w:val="Default"/>
    <w:rsid w:val="007077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s">
    <w:name w:val="Corps"/>
    <w:rsid w:val="0070772A"/>
    <w:pPr>
      <w:pBdr>
        <w:top w:val="nil"/>
        <w:left w:val="nil"/>
        <w:bottom w:val="nil"/>
        <w:right w:val="nil"/>
        <w:between w:val="nil"/>
        <w:bar w:val="nil"/>
      </w:pBdr>
      <w:spacing w:after="40" w:line="240" w:lineRule="auto"/>
      <w:jc w:val="both"/>
    </w:pPr>
    <w:rPr>
      <w:rFonts w:ascii="Calibri" w:eastAsia="Calibri" w:hAnsi="Calibri" w:cs="Calibri"/>
      <w:color w:val="000000"/>
      <w:sz w:val="20"/>
      <w:szCs w:val="20"/>
      <w:u w:color="000000"/>
      <w:bdr w:val="nil"/>
      <w:lang w:eastAsia="fr-FR"/>
    </w:rPr>
  </w:style>
  <w:style w:type="table" w:customStyle="1" w:styleId="Grilledutableau1">
    <w:name w:val="Grille du tableau1"/>
    <w:basedOn w:val="TableauNormal"/>
    <w:next w:val="Grilledutableau"/>
    <w:uiPriority w:val="59"/>
    <w:rsid w:val="0070772A"/>
    <w:pPr>
      <w:spacing w:after="0" w:line="240" w:lineRule="auto"/>
      <w:jc w:val="both"/>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E58"/>
    <w:pPr>
      <w:spacing w:before="100" w:beforeAutospacing="1" w:after="100" w:afterAutospacing="1" w:line="240" w:lineRule="auto"/>
    </w:pPr>
    <w:rPr>
      <w:rFonts w:ascii="Times New Roman" w:hAnsi="Times New Roman" w:cs="Times New Roman"/>
      <w:sz w:val="24"/>
      <w:szCs w:val="24"/>
      <w:lang w:eastAsia="fr-FR"/>
    </w:rPr>
  </w:style>
  <w:style w:type="character" w:customStyle="1" w:styleId="definition">
    <w:name w:val="definition"/>
    <w:basedOn w:val="Policepardfaut"/>
    <w:rsid w:val="00231E58"/>
  </w:style>
  <w:style w:type="character" w:styleId="lev">
    <w:name w:val="Strong"/>
    <w:basedOn w:val="Policepardfaut"/>
    <w:uiPriority w:val="22"/>
    <w:qFormat/>
    <w:rsid w:val="00231E58"/>
    <w:rPr>
      <w:b/>
      <w:bCs/>
    </w:rPr>
  </w:style>
  <w:style w:type="paragraph" w:styleId="Corpsdetexte3">
    <w:name w:val="Body Text 3"/>
    <w:basedOn w:val="Normal"/>
    <w:link w:val="Corpsdetexte3Car"/>
    <w:uiPriority w:val="99"/>
    <w:semiHidden/>
    <w:unhideWhenUsed/>
    <w:rsid w:val="00E162B9"/>
    <w:pPr>
      <w:spacing w:after="120"/>
    </w:pPr>
    <w:rPr>
      <w:sz w:val="16"/>
      <w:szCs w:val="16"/>
    </w:rPr>
  </w:style>
  <w:style w:type="character" w:customStyle="1" w:styleId="Corpsdetexte3Car">
    <w:name w:val="Corps de texte 3 Car"/>
    <w:basedOn w:val="Policepardfaut"/>
    <w:link w:val="Corpsdetexte3"/>
    <w:uiPriority w:val="99"/>
    <w:semiHidden/>
    <w:rsid w:val="00E162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0304">
      <w:bodyDiv w:val="1"/>
      <w:marLeft w:val="0"/>
      <w:marRight w:val="0"/>
      <w:marTop w:val="0"/>
      <w:marBottom w:val="0"/>
      <w:divBdr>
        <w:top w:val="none" w:sz="0" w:space="0" w:color="auto"/>
        <w:left w:val="none" w:sz="0" w:space="0" w:color="auto"/>
        <w:bottom w:val="none" w:sz="0" w:space="0" w:color="auto"/>
        <w:right w:val="none" w:sz="0" w:space="0" w:color="auto"/>
      </w:divBdr>
    </w:div>
    <w:div w:id="383333191">
      <w:bodyDiv w:val="1"/>
      <w:marLeft w:val="0"/>
      <w:marRight w:val="0"/>
      <w:marTop w:val="0"/>
      <w:marBottom w:val="0"/>
      <w:divBdr>
        <w:top w:val="none" w:sz="0" w:space="0" w:color="auto"/>
        <w:left w:val="none" w:sz="0" w:space="0" w:color="auto"/>
        <w:bottom w:val="none" w:sz="0" w:space="0" w:color="auto"/>
        <w:right w:val="none" w:sz="0" w:space="0" w:color="auto"/>
      </w:divBdr>
    </w:div>
    <w:div w:id="569775845">
      <w:bodyDiv w:val="1"/>
      <w:marLeft w:val="0"/>
      <w:marRight w:val="0"/>
      <w:marTop w:val="0"/>
      <w:marBottom w:val="0"/>
      <w:divBdr>
        <w:top w:val="none" w:sz="0" w:space="0" w:color="auto"/>
        <w:left w:val="none" w:sz="0" w:space="0" w:color="auto"/>
        <w:bottom w:val="none" w:sz="0" w:space="0" w:color="auto"/>
        <w:right w:val="none" w:sz="0" w:space="0" w:color="auto"/>
      </w:divBdr>
    </w:div>
    <w:div w:id="1141925738">
      <w:bodyDiv w:val="1"/>
      <w:marLeft w:val="0"/>
      <w:marRight w:val="0"/>
      <w:marTop w:val="0"/>
      <w:marBottom w:val="0"/>
      <w:divBdr>
        <w:top w:val="none" w:sz="0" w:space="0" w:color="auto"/>
        <w:left w:val="none" w:sz="0" w:space="0" w:color="auto"/>
        <w:bottom w:val="none" w:sz="0" w:space="0" w:color="auto"/>
        <w:right w:val="none" w:sz="0" w:space="0" w:color="auto"/>
      </w:divBdr>
    </w:div>
    <w:div w:id="18204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AccueilEntreprise" TargetMode="External"/><Relationship Id="rId13" Type="http://schemas.openxmlformats.org/officeDocument/2006/relationships/hyperlink" Target="http://www.ssi.gouv.fr/administration/reglementation/confiance-numerique/le-reglement-eidas/liste-nationale-de-confianc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8318621&amp;fastPos=2&amp;fastReqId=1257239088&amp;categorieLien=cid&amp;oldAction=rechTex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dume.chorus-pro.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yperlink" Target="mailto:greffe.ta-paris@jurad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EAB02B3F4C524A378393354354EC498C"/>
        <w:category>
          <w:name w:val="Général"/>
          <w:gallery w:val="placeholder"/>
        </w:category>
        <w:types>
          <w:type w:val="bbPlcHdr"/>
        </w:types>
        <w:behaviors>
          <w:behavior w:val="content"/>
        </w:behaviors>
        <w:guid w:val="{F6AA7BE6-F526-442C-A8D6-43DDE2ED8BF4}"/>
      </w:docPartPr>
      <w:docPartBody>
        <w:p w:rsidR="005A3E7F" w:rsidRDefault="005A3E7F" w:rsidP="005A3E7F">
          <w:pPr>
            <w:pStyle w:val="EAB02B3F4C524A378393354354EC498C"/>
          </w:pPr>
          <w:r w:rsidRPr="00E8784D">
            <w:rPr>
              <w:rStyle w:val="Textedelespacerserv"/>
            </w:rPr>
            <w:t>Cliquez ici pour entrer une date.</w:t>
          </w:r>
        </w:p>
      </w:docPartBody>
    </w:docPart>
    <w:docPart>
      <w:docPartPr>
        <w:name w:val="F3FB9DD6D2CA42C9BC3FE27D9F2982A6"/>
        <w:category>
          <w:name w:val="Général"/>
          <w:gallery w:val="placeholder"/>
        </w:category>
        <w:types>
          <w:type w:val="bbPlcHdr"/>
        </w:types>
        <w:behaviors>
          <w:behavior w:val="content"/>
        </w:behaviors>
        <w:guid w:val="{41EB362B-8D21-4318-B368-04B7C4554741}"/>
      </w:docPartPr>
      <w:docPartBody>
        <w:p w:rsidR="005A3E7F" w:rsidRDefault="005A3E7F" w:rsidP="005A3E7F">
          <w:pPr>
            <w:pStyle w:val="F3FB9DD6D2CA42C9BC3FE27D9F2982A6"/>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62098"/>
    <w:rsid w:val="00097603"/>
    <w:rsid w:val="001E030C"/>
    <w:rsid w:val="002E56DD"/>
    <w:rsid w:val="003A3798"/>
    <w:rsid w:val="004F703F"/>
    <w:rsid w:val="005463A9"/>
    <w:rsid w:val="00555FA2"/>
    <w:rsid w:val="005A3E7F"/>
    <w:rsid w:val="009B6D1E"/>
    <w:rsid w:val="00B246C6"/>
    <w:rsid w:val="00B6067A"/>
    <w:rsid w:val="00CD61D9"/>
    <w:rsid w:val="00E61885"/>
    <w:rsid w:val="00F52198"/>
    <w:rsid w:val="00FA59FD"/>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2A70-1304-4F83-BD22-B4007EB9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2759</Words>
  <Characters>15178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LE GOFF Ludovic</cp:lastModifiedBy>
  <cp:revision>6</cp:revision>
  <cp:lastPrinted>2023-12-01T16:30:00Z</cp:lastPrinted>
  <dcterms:created xsi:type="dcterms:W3CDTF">2025-09-19T12:45:00Z</dcterms:created>
  <dcterms:modified xsi:type="dcterms:W3CDTF">2025-10-02T10:08:00Z</dcterms:modified>
</cp:coreProperties>
</file>