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113CCEE2" wp14:editId="64D97CEE">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72B25" w:rsidRDefault="00472B25" w:rsidP="005D2BD5">
            <w:pPr>
              <w:pStyle w:val="Pieddepage"/>
              <w:tabs>
                <w:tab w:val="clear" w:pos="4536"/>
                <w:tab w:val="clear" w:pos="9072"/>
              </w:tabs>
              <w:jc w:val="center"/>
            </w:pPr>
          </w:p>
        </w:tc>
      </w:tr>
    </w:tbl>
    <w:p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MARCHES ET ACCORDS-CADRES</w:t>
            </w:r>
          </w:p>
          <w:p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rsidR="00472B25" w:rsidRDefault="00472B25">
      <w:pPr>
        <w:rPr>
          <w:rFonts w:ascii="Arial" w:hAnsi="Arial" w:cs="Arial"/>
          <w:i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Tr="00DA6900">
        <w:tc>
          <w:tcPr>
            <w:tcW w:w="10331" w:type="dxa"/>
            <w:shd w:val="clear" w:color="auto" w:fill="66CCFF"/>
          </w:tcPr>
          <w:p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rsidR="00DA6900" w:rsidRDefault="00DA6900" w:rsidP="00DA6900">
      <w:pPr>
        <w:pStyle w:val="En-tte"/>
        <w:tabs>
          <w:tab w:val="clear" w:pos="4536"/>
          <w:tab w:val="clear" w:pos="9072"/>
        </w:tabs>
        <w:rPr>
          <w:rFonts w:ascii="Arial" w:hAnsi="Arial" w:cs="Arial"/>
        </w:rPr>
      </w:pPr>
      <w:bookmarkStart w:id="0" w:name="_Hlk178949570"/>
    </w:p>
    <w:p w:rsidR="00DA6900" w:rsidRPr="000C7B23" w:rsidRDefault="00DA6900" w:rsidP="00DA6900">
      <w:pPr>
        <w:pStyle w:val="En-tte"/>
        <w:tabs>
          <w:tab w:val="clear" w:pos="4536"/>
          <w:tab w:val="clear" w:pos="9072"/>
        </w:tabs>
        <w:rPr>
          <w:rFonts w:ascii="Arial" w:hAnsi="Arial" w:cs="Arial"/>
        </w:rPr>
      </w:pPr>
      <w:r w:rsidRPr="000C7B23">
        <w:rPr>
          <w:rFonts w:ascii="Arial" w:hAnsi="Arial" w:cs="Arial"/>
        </w:rPr>
        <w:t>Etablissement Français du Sang Occitanie Pyrénées Méditerranée</w:t>
      </w:r>
    </w:p>
    <w:p w:rsidR="00DA6900" w:rsidRDefault="00DA6900" w:rsidP="00DA6900">
      <w:pPr>
        <w:pStyle w:val="En-tte"/>
        <w:tabs>
          <w:tab w:val="clear" w:pos="4536"/>
          <w:tab w:val="clear" w:pos="9072"/>
        </w:tabs>
        <w:rPr>
          <w:rFonts w:ascii="Arial" w:hAnsi="Arial" w:cs="Arial"/>
        </w:rPr>
      </w:pPr>
      <w:r>
        <w:rPr>
          <w:rFonts w:ascii="Arial" w:hAnsi="Arial" w:cs="Arial"/>
        </w:rPr>
        <w:t>Avenue de Grande-Bretagne</w:t>
      </w:r>
    </w:p>
    <w:p w:rsidR="00DA6900" w:rsidRDefault="00DA6900" w:rsidP="00DA6900">
      <w:pPr>
        <w:pStyle w:val="En-tte"/>
        <w:tabs>
          <w:tab w:val="clear" w:pos="4536"/>
          <w:tab w:val="clear" w:pos="9072"/>
        </w:tabs>
        <w:rPr>
          <w:rFonts w:ascii="Arial" w:hAnsi="Arial" w:cs="Arial"/>
        </w:rPr>
      </w:pPr>
      <w:r>
        <w:rPr>
          <w:rFonts w:ascii="Arial" w:hAnsi="Arial" w:cs="Arial"/>
        </w:rPr>
        <w:t>BP3210</w:t>
      </w:r>
    </w:p>
    <w:p w:rsidR="00DA6900" w:rsidRDefault="00DA6900" w:rsidP="00DA6900">
      <w:pPr>
        <w:pStyle w:val="En-tte"/>
        <w:tabs>
          <w:tab w:val="clear" w:pos="4536"/>
          <w:tab w:val="clear" w:pos="9072"/>
        </w:tabs>
        <w:rPr>
          <w:rFonts w:ascii="Arial" w:hAnsi="Arial" w:cs="Arial"/>
        </w:rPr>
      </w:pPr>
      <w:r>
        <w:rPr>
          <w:rFonts w:ascii="Arial" w:hAnsi="Arial" w:cs="Arial"/>
        </w:rPr>
        <w:t>31027 Toulouse cedex</w:t>
      </w:r>
    </w:p>
    <w:p w:rsidR="00DA6900" w:rsidRDefault="00DA6900" w:rsidP="00DA6900">
      <w:pPr>
        <w:pStyle w:val="En-tte"/>
        <w:tabs>
          <w:tab w:val="clear" w:pos="4536"/>
          <w:tab w:val="clear" w:pos="9072"/>
        </w:tabs>
        <w:rPr>
          <w:rFonts w:ascii="Arial" w:hAnsi="Arial" w:cs="Arial"/>
        </w:rPr>
      </w:pPr>
    </w:p>
    <w:bookmarkEnd w:id="0"/>
    <w:p w:rsidR="00472B25" w:rsidRPr="00DA6900" w:rsidRDefault="00472B25">
      <w:pPr>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Tr="00DA6900">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DA6900" w:rsidRPr="00A6221C" w:rsidRDefault="00DA6900" w:rsidP="00DA6900">
      <w:pPr>
        <w:pStyle w:val="En-tte"/>
        <w:tabs>
          <w:tab w:val="clear" w:pos="4536"/>
          <w:tab w:val="clear" w:pos="9072"/>
        </w:tabs>
        <w:rPr>
          <w:rFonts w:ascii="Arial" w:hAnsi="Arial" w:cs="Arial"/>
        </w:rPr>
      </w:pPr>
    </w:p>
    <w:p w:rsidR="00EE704B" w:rsidRPr="00EE704B" w:rsidRDefault="00EE704B" w:rsidP="00EE704B">
      <w:pPr>
        <w:tabs>
          <w:tab w:val="num" w:pos="284"/>
          <w:tab w:val="left" w:pos="426"/>
        </w:tabs>
        <w:autoSpaceDE w:val="0"/>
        <w:autoSpaceDN w:val="0"/>
        <w:adjustRightInd w:val="0"/>
        <w:rPr>
          <w:rFonts w:ascii="Arial" w:hAnsi="Arial" w:cs="Arial"/>
        </w:rPr>
      </w:pPr>
      <w:bookmarkStart w:id="1" w:name="_Hlk207098237"/>
      <w:r w:rsidRPr="00EE704B">
        <w:rPr>
          <w:rFonts w:ascii="Arial" w:hAnsi="Arial" w:cs="Arial"/>
        </w:rPr>
        <w:t>Le présent marché a pour objet principal la maintenance corrective et évolutive du système de contrôle et de gestion des accès multisites de l’EFS-OCPM et prestations associées.</w:t>
      </w:r>
    </w:p>
    <w:p w:rsidR="00EE704B" w:rsidRPr="00EE704B" w:rsidRDefault="00EE704B" w:rsidP="00EE704B">
      <w:pPr>
        <w:tabs>
          <w:tab w:val="num" w:pos="284"/>
          <w:tab w:val="left" w:pos="426"/>
        </w:tabs>
        <w:autoSpaceDE w:val="0"/>
        <w:autoSpaceDN w:val="0"/>
        <w:adjustRightInd w:val="0"/>
        <w:rPr>
          <w:rFonts w:ascii="Arial" w:hAnsi="Arial" w:cs="Arial"/>
        </w:rPr>
      </w:pPr>
      <w:r w:rsidRPr="00EE704B">
        <w:rPr>
          <w:rFonts w:ascii="Arial" w:hAnsi="Arial" w:cs="Arial"/>
        </w:rPr>
        <w:t xml:space="preserve">Le marché comprend également, en prestation supplémentaire éventuelle (PSE), </w:t>
      </w:r>
      <w:bookmarkStart w:id="2" w:name="_Hlk208324387"/>
      <w:r w:rsidRPr="00EE704B">
        <w:rPr>
          <w:rFonts w:ascii="Arial" w:hAnsi="Arial" w:cs="Arial"/>
        </w:rPr>
        <w:t>la maintenance du système d’alarme intrusion (SEPTAM).</w:t>
      </w:r>
    </w:p>
    <w:bookmarkEnd w:id="2"/>
    <w:p w:rsidR="00EE704B" w:rsidRPr="00EE704B" w:rsidRDefault="00EE704B" w:rsidP="00EE704B">
      <w:pPr>
        <w:tabs>
          <w:tab w:val="num" w:pos="284"/>
          <w:tab w:val="left" w:pos="426"/>
        </w:tabs>
        <w:autoSpaceDE w:val="0"/>
        <w:autoSpaceDN w:val="0"/>
        <w:adjustRightInd w:val="0"/>
        <w:rPr>
          <w:rFonts w:ascii="Arial" w:hAnsi="Arial" w:cs="Arial"/>
        </w:rPr>
      </w:pPr>
      <w:r w:rsidRPr="00EE704B">
        <w:rPr>
          <w:rFonts w:ascii="Arial" w:hAnsi="Arial" w:cs="Arial"/>
        </w:rPr>
        <w:t>Le marché comprend :</w:t>
      </w:r>
    </w:p>
    <w:p w:rsidR="00EE704B" w:rsidRPr="00EE704B" w:rsidRDefault="00EE704B" w:rsidP="00EE704B">
      <w:pPr>
        <w:pStyle w:val="Paragraphedeliste"/>
        <w:numPr>
          <w:ilvl w:val="0"/>
          <w:numId w:val="5"/>
        </w:numPr>
        <w:spacing w:before="0" w:after="0"/>
        <w:rPr>
          <w:rFonts w:ascii="Arial" w:hAnsi="Arial" w:cs="Arial"/>
          <w:sz w:val="20"/>
          <w:szCs w:val="20"/>
        </w:rPr>
      </w:pPr>
      <w:proofErr w:type="gramStart"/>
      <w:r w:rsidRPr="00EE704B">
        <w:rPr>
          <w:rFonts w:ascii="Arial" w:hAnsi="Arial" w:cs="Arial"/>
          <w:sz w:val="20"/>
          <w:szCs w:val="20"/>
        </w:rPr>
        <w:t>la</w:t>
      </w:r>
      <w:proofErr w:type="gramEnd"/>
      <w:r w:rsidRPr="00EE704B">
        <w:rPr>
          <w:rFonts w:ascii="Arial" w:hAnsi="Arial" w:cs="Arial"/>
          <w:sz w:val="20"/>
          <w:szCs w:val="20"/>
        </w:rPr>
        <w:t xml:space="preserve"> maintenance corrective des équipements ;</w:t>
      </w:r>
    </w:p>
    <w:p w:rsidR="00EE704B" w:rsidRPr="00EE704B" w:rsidRDefault="00EE704B" w:rsidP="00EE704B">
      <w:pPr>
        <w:pStyle w:val="Paragraphedeliste"/>
        <w:numPr>
          <w:ilvl w:val="0"/>
          <w:numId w:val="5"/>
        </w:numPr>
        <w:spacing w:before="0" w:after="0"/>
        <w:rPr>
          <w:rFonts w:ascii="Arial" w:hAnsi="Arial" w:cs="Arial"/>
          <w:sz w:val="20"/>
          <w:szCs w:val="20"/>
        </w:rPr>
      </w:pPr>
      <w:proofErr w:type="gramStart"/>
      <w:r w:rsidRPr="00EE704B">
        <w:rPr>
          <w:rFonts w:ascii="Arial" w:hAnsi="Arial" w:cs="Arial"/>
          <w:sz w:val="20"/>
          <w:szCs w:val="20"/>
        </w:rPr>
        <w:t>la</w:t>
      </w:r>
      <w:proofErr w:type="gramEnd"/>
      <w:r w:rsidRPr="00EE704B">
        <w:rPr>
          <w:rFonts w:ascii="Arial" w:hAnsi="Arial" w:cs="Arial"/>
          <w:sz w:val="20"/>
          <w:szCs w:val="20"/>
        </w:rPr>
        <w:t xml:space="preserve"> maintenance évolutive ainsi que le support des logiciels SYNCHRONIC HORIZON, IPC PASS EVOLUTION et PC PASS EVOLUTION</w:t>
      </w:r>
      <w:r w:rsidRPr="00EE704B">
        <w:rPr>
          <w:rFonts w:ascii="Arial" w:hAnsi="Arial" w:cs="Arial"/>
          <w:sz w:val="20"/>
          <w:szCs w:val="20"/>
        </w:rPr>
        <w:t> ;</w:t>
      </w:r>
    </w:p>
    <w:p w:rsidR="00EE704B" w:rsidRPr="00EE704B" w:rsidRDefault="00EE704B" w:rsidP="00EE704B">
      <w:pPr>
        <w:pStyle w:val="Paragraphedeliste"/>
        <w:numPr>
          <w:ilvl w:val="0"/>
          <w:numId w:val="5"/>
        </w:numPr>
        <w:spacing w:before="0" w:after="0"/>
        <w:rPr>
          <w:rFonts w:ascii="Arial" w:hAnsi="Arial" w:cs="Arial"/>
          <w:sz w:val="20"/>
          <w:szCs w:val="20"/>
        </w:rPr>
      </w:pPr>
      <w:proofErr w:type="gramStart"/>
      <w:r w:rsidRPr="00EE704B">
        <w:rPr>
          <w:rFonts w:ascii="Arial" w:hAnsi="Arial" w:cs="Arial"/>
          <w:sz w:val="20"/>
          <w:szCs w:val="20"/>
        </w:rPr>
        <w:t>la</w:t>
      </w:r>
      <w:proofErr w:type="gramEnd"/>
      <w:r w:rsidRPr="00EE704B">
        <w:rPr>
          <w:rFonts w:ascii="Arial" w:hAnsi="Arial" w:cs="Arial"/>
          <w:sz w:val="20"/>
          <w:szCs w:val="20"/>
        </w:rPr>
        <w:t xml:space="preserve"> maintenance évol</w:t>
      </w:r>
      <w:bookmarkStart w:id="3" w:name="_GoBack"/>
      <w:bookmarkEnd w:id="3"/>
      <w:r w:rsidRPr="00EE704B">
        <w:rPr>
          <w:rFonts w:ascii="Arial" w:hAnsi="Arial" w:cs="Arial"/>
          <w:sz w:val="20"/>
          <w:szCs w:val="20"/>
        </w:rPr>
        <w:t>utive ainsi que le support du logiciel SEPTAM (en prestation supplémentaire éventuelle)</w:t>
      </w:r>
      <w:r w:rsidRPr="00EE704B">
        <w:rPr>
          <w:rFonts w:ascii="Arial" w:hAnsi="Arial" w:cs="Arial"/>
          <w:sz w:val="20"/>
          <w:szCs w:val="20"/>
        </w:rPr>
        <w:t> ;</w:t>
      </w:r>
    </w:p>
    <w:p w:rsidR="00EE704B" w:rsidRPr="00EE704B" w:rsidRDefault="00EE704B" w:rsidP="00EE704B">
      <w:pPr>
        <w:pStyle w:val="Paragraphedeliste"/>
        <w:numPr>
          <w:ilvl w:val="0"/>
          <w:numId w:val="5"/>
        </w:numPr>
        <w:spacing w:before="0" w:after="0"/>
        <w:rPr>
          <w:rFonts w:ascii="Arial" w:hAnsi="Arial" w:cs="Arial"/>
          <w:sz w:val="20"/>
          <w:szCs w:val="20"/>
        </w:rPr>
      </w:pPr>
      <w:proofErr w:type="gramStart"/>
      <w:r w:rsidRPr="00EE704B">
        <w:rPr>
          <w:rFonts w:ascii="Arial" w:hAnsi="Arial" w:cs="Arial"/>
          <w:sz w:val="20"/>
          <w:szCs w:val="20"/>
        </w:rPr>
        <w:t>la</w:t>
      </w:r>
      <w:proofErr w:type="gramEnd"/>
      <w:r w:rsidRPr="00EE704B">
        <w:rPr>
          <w:rFonts w:ascii="Arial" w:hAnsi="Arial" w:cs="Arial"/>
          <w:sz w:val="20"/>
          <w:szCs w:val="20"/>
        </w:rPr>
        <w:t xml:space="preserve"> maintenance évolutive ainsi que le support du logiciel d’impression des badges CARD PRESSO</w:t>
      </w:r>
      <w:r w:rsidRPr="00EE704B">
        <w:rPr>
          <w:rFonts w:ascii="Arial" w:hAnsi="Arial" w:cs="Arial"/>
          <w:sz w:val="20"/>
          <w:szCs w:val="20"/>
        </w:rPr>
        <w:t> ;</w:t>
      </w:r>
    </w:p>
    <w:p w:rsidR="00EE704B" w:rsidRPr="00EE704B" w:rsidRDefault="00EE704B" w:rsidP="00EE704B">
      <w:pPr>
        <w:pStyle w:val="Paragraphedeliste"/>
        <w:numPr>
          <w:ilvl w:val="0"/>
          <w:numId w:val="5"/>
        </w:numPr>
        <w:spacing w:before="0" w:after="0"/>
        <w:rPr>
          <w:rFonts w:ascii="Arial" w:hAnsi="Arial" w:cs="Arial"/>
          <w:sz w:val="20"/>
          <w:szCs w:val="20"/>
        </w:rPr>
      </w:pPr>
      <w:proofErr w:type="gramStart"/>
      <w:r w:rsidRPr="00EE704B">
        <w:rPr>
          <w:rFonts w:ascii="Arial" w:hAnsi="Arial" w:cs="Arial"/>
          <w:sz w:val="20"/>
          <w:szCs w:val="20"/>
        </w:rPr>
        <w:t>la</w:t>
      </w:r>
      <w:proofErr w:type="gramEnd"/>
      <w:r w:rsidRPr="00EE704B">
        <w:rPr>
          <w:rFonts w:ascii="Arial" w:hAnsi="Arial" w:cs="Arial"/>
          <w:sz w:val="20"/>
          <w:szCs w:val="20"/>
        </w:rPr>
        <w:t xml:space="preserve"> fourniture de pièces détachées, fournitures complémentaires, accessoires et consommables nécessaires à la maintenance ;</w:t>
      </w:r>
    </w:p>
    <w:p w:rsidR="00EE704B" w:rsidRPr="00EE704B" w:rsidRDefault="00EE704B" w:rsidP="00EE704B">
      <w:pPr>
        <w:pStyle w:val="Paragraphedeliste"/>
        <w:numPr>
          <w:ilvl w:val="0"/>
          <w:numId w:val="5"/>
        </w:numPr>
        <w:spacing w:before="0" w:after="0"/>
        <w:rPr>
          <w:rFonts w:ascii="Arial" w:hAnsi="Arial" w:cs="Arial"/>
          <w:sz w:val="20"/>
          <w:szCs w:val="20"/>
        </w:rPr>
      </w:pPr>
      <w:proofErr w:type="gramStart"/>
      <w:r w:rsidRPr="00EE704B">
        <w:rPr>
          <w:rFonts w:ascii="Arial" w:hAnsi="Arial" w:cs="Arial"/>
          <w:sz w:val="20"/>
          <w:szCs w:val="20"/>
        </w:rPr>
        <w:t>des</w:t>
      </w:r>
      <w:proofErr w:type="gramEnd"/>
      <w:r w:rsidRPr="00EE704B">
        <w:rPr>
          <w:rFonts w:ascii="Arial" w:hAnsi="Arial" w:cs="Arial"/>
          <w:sz w:val="20"/>
          <w:szCs w:val="20"/>
        </w:rPr>
        <w:t xml:space="preserve"> équipements supplémentaires au besoin (nouveaux sites, nouvelles installations) ;</w:t>
      </w:r>
    </w:p>
    <w:p w:rsidR="00EE704B" w:rsidRPr="00EE704B" w:rsidRDefault="00EE704B" w:rsidP="00EE704B">
      <w:pPr>
        <w:pStyle w:val="Paragraphedeliste"/>
        <w:numPr>
          <w:ilvl w:val="0"/>
          <w:numId w:val="5"/>
        </w:numPr>
        <w:spacing w:before="0" w:after="0"/>
        <w:rPr>
          <w:rFonts w:ascii="Arial" w:hAnsi="Arial" w:cs="Arial"/>
          <w:sz w:val="20"/>
          <w:szCs w:val="20"/>
        </w:rPr>
      </w:pPr>
      <w:proofErr w:type="gramStart"/>
      <w:r w:rsidRPr="00EE704B">
        <w:rPr>
          <w:rFonts w:ascii="Arial" w:hAnsi="Arial" w:cs="Arial"/>
          <w:sz w:val="20"/>
          <w:szCs w:val="20"/>
        </w:rPr>
        <w:t>des</w:t>
      </w:r>
      <w:proofErr w:type="gramEnd"/>
      <w:r w:rsidRPr="00EE704B">
        <w:rPr>
          <w:rFonts w:ascii="Arial" w:hAnsi="Arial" w:cs="Arial"/>
          <w:sz w:val="20"/>
          <w:szCs w:val="20"/>
        </w:rPr>
        <w:t xml:space="preserve"> formations au besoin pour des référents EFS pouvant exploiter le matériel ;</w:t>
      </w:r>
    </w:p>
    <w:p w:rsidR="00EE704B" w:rsidRPr="00EE704B" w:rsidRDefault="00EE704B" w:rsidP="00EE704B">
      <w:pPr>
        <w:pStyle w:val="Paragraphedeliste"/>
        <w:numPr>
          <w:ilvl w:val="0"/>
          <w:numId w:val="5"/>
        </w:numPr>
        <w:spacing w:before="0" w:after="0"/>
        <w:rPr>
          <w:rFonts w:ascii="Arial" w:hAnsi="Arial" w:cs="Arial"/>
          <w:sz w:val="20"/>
          <w:szCs w:val="20"/>
        </w:rPr>
      </w:pPr>
      <w:proofErr w:type="gramStart"/>
      <w:r w:rsidRPr="00EE704B">
        <w:rPr>
          <w:rFonts w:ascii="Arial" w:hAnsi="Arial" w:cs="Arial"/>
          <w:sz w:val="20"/>
          <w:szCs w:val="20"/>
        </w:rPr>
        <w:t>des</w:t>
      </w:r>
      <w:proofErr w:type="gramEnd"/>
      <w:r w:rsidRPr="00EE704B">
        <w:rPr>
          <w:rFonts w:ascii="Arial" w:hAnsi="Arial" w:cs="Arial"/>
          <w:sz w:val="20"/>
          <w:szCs w:val="20"/>
        </w:rPr>
        <w:t xml:space="preserve"> prestations associées (développements) selon les besoins de l’EFS. </w:t>
      </w:r>
      <w:bookmarkEnd w:id="1"/>
    </w:p>
    <w:p w:rsidR="00DA6900" w:rsidRPr="00EE704B" w:rsidRDefault="00DA6900" w:rsidP="00DA6900">
      <w:pPr>
        <w:pStyle w:val="En-tte"/>
        <w:tabs>
          <w:tab w:val="clear" w:pos="4536"/>
          <w:tab w:val="clear" w:pos="9072"/>
        </w:tabs>
        <w:rPr>
          <w:rFonts w:ascii="Arial" w:hAnsi="Arial" w:cs="Arial"/>
        </w:rPr>
      </w:pPr>
    </w:p>
    <w:p w:rsidR="00DA6900" w:rsidRPr="00EE704B" w:rsidRDefault="00DA6900" w:rsidP="00DA6900">
      <w:pPr>
        <w:pStyle w:val="En-tte"/>
        <w:tabs>
          <w:tab w:val="clear" w:pos="4536"/>
          <w:tab w:val="clear" w:pos="9072"/>
        </w:tabs>
        <w:rPr>
          <w:rFonts w:ascii="Arial" w:hAnsi="Arial" w:cs="Arial"/>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Tr="00DA6900">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 :</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472B25" w:rsidRDefault="00472B25">
      <w:pPr>
        <w:jc w:val="both"/>
        <w:rPr>
          <w:rFonts w:ascii="Arial" w:hAnsi="Arial" w:cs="Arial"/>
          <w:b/>
          <w:bCs/>
        </w:rPr>
      </w:pPr>
    </w:p>
    <w:p w:rsidR="00472B25" w:rsidRDefault="00472B25">
      <w:pPr>
        <w:jc w:val="both"/>
        <w:rPr>
          <w:rFonts w:ascii="Arial" w:hAnsi="Arial" w:cs="Arial"/>
          <w:b/>
          <w:bCs/>
        </w:rPr>
      </w:pPr>
    </w:p>
    <w:p w:rsidR="00472B25" w:rsidRDefault="00472B25">
      <w:pPr>
        <w:jc w:val="both"/>
        <w:rPr>
          <w:rFonts w:ascii="Arial" w:hAnsi="Arial" w:cs="Arial"/>
          <w:b/>
          <w:bCs/>
        </w:rPr>
      </w:pPr>
    </w:p>
    <w:p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472B25" w:rsidRDefault="00472B25">
      <w:pPr>
        <w:jc w:val="both"/>
        <w:rPr>
          <w:rFonts w:ascii="Arial" w:hAnsi="Arial" w:cs="Arial"/>
          <w:b/>
          <w:bCs/>
        </w:rPr>
      </w:pPr>
    </w:p>
    <w:p w:rsidR="00472B25" w:rsidRDefault="00472B25">
      <w:pPr>
        <w:jc w:val="both"/>
        <w:rPr>
          <w:rFonts w:ascii="Arial" w:hAnsi="Arial" w:cs="Arial"/>
          <w:bCs/>
        </w:rPr>
      </w:pPr>
    </w:p>
    <w:p w:rsidR="00472B25" w:rsidRDefault="00472B25">
      <w:pPr>
        <w:jc w:val="both"/>
        <w:rPr>
          <w:rFonts w:ascii="Arial" w:hAnsi="Arial" w:cs="Arial"/>
          <w:i/>
          <w:iCs/>
          <w:sz w:val="18"/>
          <w:szCs w:val="18"/>
        </w:rPr>
      </w:pPr>
      <w:r>
        <w:rPr>
          <w:rFonts w:ascii="Arial" w:hAnsi="Arial" w:cs="Arial"/>
          <w:b/>
          <w:bCs/>
          <w:sz w:val="22"/>
          <w:szCs w:val="22"/>
        </w:rPr>
        <w:t>C2 - Cas particuliers :</w:t>
      </w:r>
    </w:p>
    <w:p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rsidTr="00D63EF7">
        <w:trPr>
          <w:gridAfter w:val="1"/>
          <w:wAfter w:w="10" w:type="dxa"/>
          <w:trHeight w:val="296"/>
        </w:trPr>
        <w:tc>
          <w:tcPr>
            <w:tcW w:w="8506" w:type="dxa"/>
            <w:gridSpan w:val="2"/>
            <w:shd w:val="clear" w:color="auto" w:fill="auto"/>
            <w:vAlign w:val="center"/>
          </w:tcPr>
          <w:p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rsidR="00472B25" w:rsidRDefault="00472B25">
            <w:pPr>
              <w:snapToGrid w:val="0"/>
              <w:jc w:val="center"/>
              <w:rPr>
                <w:rFonts w:ascii="Arial" w:hAnsi="Arial" w:cs="Arial"/>
                <w:b/>
                <w:bCs/>
              </w:rPr>
            </w:pPr>
          </w:p>
        </w:tc>
      </w:tr>
      <w:tr w:rsidR="00261FC1"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261FC1" w:rsidRDefault="00261FC1">
            <w:pPr>
              <w:pStyle w:val="fcase1ertab"/>
              <w:snapToGrid w:val="0"/>
              <w:rPr>
                <w:rFonts w:ascii="Arial" w:hAnsi="Arial" w:cs="Arial"/>
                <w:b/>
                <w:bCs/>
              </w:rPr>
            </w:pPr>
          </w:p>
          <w:p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E704B">
              <w:fldChar w:fldCharType="separate"/>
            </w:r>
            <w:r>
              <w:fldChar w:fldCharType="end"/>
            </w:r>
            <w:r>
              <w:rPr>
                <w:rFonts w:ascii="Arial" w:hAnsi="Arial" w:cs="Arial"/>
                <w:bCs/>
              </w:rPr>
              <w:t xml:space="preserve"> </w:t>
            </w:r>
            <w:r>
              <w:rPr>
                <w:rFonts w:ascii="Arial" w:hAnsi="Arial" w:cs="Arial"/>
              </w:rPr>
              <w:t>Entreprise adaptée</w:t>
            </w:r>
          </w:p>
          <w:p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(art</w:t>
            </w:r>
            <w:hyperlink r:id="rId15" w:history="1">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rsidR="00261FC1" w:rsidRDefault="00261FC1">
            <w:pPr>
              <w:snapToGrid w:val="0"/>
              <w:ind w:left="170" w:right="170"/>
              <w:jc w:val="both"/>
              <w:rPr>
                <w:rFonts w:ascii="Arial" w:hAnsi="Arial" w:cs="Arial"/>
                <w:sz w:val="16"/>
                <w:szCs w:val="16"/>
              </w:rPr>
            </w:pPr>
          </w:p>
          <w:p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rsidR="00261FC1" w:rsidRDefault="00261FC1">
            <w:pPr>
              <w:snapToGrid w:val="0"/>
              <w:jc w:val="both"/>
              <w:rPr>
                <w:rFonts w:ascii="Arial" w:hAnsi="Arial" w:cs="Arial"/>
                <w:b/>
                <w:bCs/>
              </w:rPr>
            </w:pPr>
          </w:p>
        </w:tc>
      </w:tr>
      <w:tr w:rsidR="00261FC1"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261FC1" w:rsidRDefault="00261FC1">
            <w:pPr>
              <w:pStyle w:val="fcase1ertab"/>
              <w:snapToGrid w:val="0"/>
              <w:rPr>
                <w:rFonts w:ascii="Arial" w:hAnsi="Arial" w:cs="Arial"/>
                <w:b/>
                <w:bCs/>
              </w:rPr>
            </w:pPr>
          </w:p>
          <w:p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E704B">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6"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rsidR="00261FC1" w:rsidRDefault="00261FC1">
            <w:pPr>
              <w:snapToGrid w:val="0"/>
              <w:ind w:left="170" w:right="170"/>
              <w:jc w:val="both"/>
              <w:rPr>
                <w:rFonts w:ascii="Arial" w:hAnsi="Arial" w:cs="Arial"/>
                <w:b/>
                <w:bCs/>
                <w:sz w:val="16"/>
                <w:szCs w:val="16"/>
              </w:rPr>
            </w:pPr>
          </w:p>
          <w:p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rsidR="00261FC1" w:rsidRDefault="00261FC1">
            <w:pPr>
              <w:snapToGrid w:val="0"/>
              <w:jc w:val="both"/>
              <w:rPr>
                <w:rFonts w:ascii="Arial" w:hAnsi="Arial" w:cs="Arial"/>
                <w:b/>
                <w:bCs/>
              </w:rPr>
            </w:pPr>
          </w:p>
        </w:tc>
      </w:tr>
      <w:tr w:rsidR="00261FC1"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261FC1" w:rsidRDefault="00261FC1" w:rsidP="00224E9C">
            <w:pPr>
              <w:pStyle w:val="fcase1ertab"/>
              <w:snapToGrid w:val="0"/>
              <w:rPr>
                <w:rFonts w:ascii="Arial" w:hAnsi="Arial" w:cs="Arial"/>
                <w:b/>
                <w:bCs/>
                <w:sz w:val="18"/>
                <w:szCs w:val="18"/>
              </w:rPr>
            </w:pPr>
          </w:p>
          <w:p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E704B">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7"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rsidR="00261FC1" w:rsidRDefault="00261FC1" w:rsidP="00224E9C">
            <w:pPr>
              <w:snapToGrid w:val="0"/>
              <w:ind w:left="170" w:right="170"/>
              <w:jc w:val="both"/>
              <w:rPr>
                <w:rFonts w:ascii="Arial" w:hAnsi="Arial" w:cs="Arial"/>
                <w:b/>
                <w:bCs/>
                <w:sz w:val="16"/>
                <w:szCs w:val="16"/>
              </w:rPr>
            </w:pPr>
          </w:p>
          <w:p w:rsidR="00261FC1" w:rsidRDefault="00261FC1" w:rsidP="00224E9C">
            <w:pPr>
              <w:snapToGrid w:val="0"/>
              <w:ind w:left="170" w:right="170"/>
              <w:jc w:val="both"/>
              <w:rPr>
                <w:rFonts w:ascii="Arial" w:hAnsi="Arial" w:cs="Arial"/>
                <w:b/>
                <w:bCs/>
                <w:sz w:val="16"/>
                <w:szCs w:val="16"/>
              </w:rPr>
            </w:pPr>
          </w:p>
          <w:p w:rsidR="00261FC1" w:rsidRDefault="00261FC1" w:rsidP="00224E9C">
            <w:pPr>
              <w:snapToGrid w:val="0"/>
              <w:ind w:left="170" w:right="170"/>
              <w:jc w:val="both"/>
              <w:rPr>
                <w:rFonts w:ascii="Arial" w:hAnsi="Arial" w:cs="Arial"/>
                <w:b/>
                <w:bCs/>
                <w:sz w:val="16"/>
                <w:szCs w:val="16"/>
              </w:rPr>
            </w:pPr>
          </w:p>
          <w:p w:rsidR="00261FC1" w:rsidRDefault="00261FC1" w:rsidP="00224E9C">
            <w:pPr>
              <w:snapToGrid w:val="0"/>
              <w:ind w:left="170" w:right="170"/>
              <w:jc w:val="both"/>
              <w:rPr>
                <w:rFonts w:ascii="Arial" w:hAnsi="Arial" w:cs="Arial"/>
                <w:b/>
                <w:bCs/>
                <w:sz w:val="16"/>
                <w:szCs w:val="16"/>
              </w:rPr>
            </w:pPr>
          </w:p>
          <w:p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rsidR="00261FC1" w:rsidRDefault="00261FC1" w:rsidP="00224E9C">
            <w:pPr>
              <w:snapToGrid w:val="0"/>
              <w:jc w:val="both"/>
              <w:rPr>
                <w:rFonts w:ascii="Arial" w:hAnsi="Arial" w:cs="Arial"/>
                <w:b/>
                <w:bCs/>
              </w:rPr>
            </w:pPr>
          </w:p>
        </w:tc>
      </w:tr>
      <w:tr w:rsidR="00261FC1"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261FC1" w:rsidRDefault="00261FC1">
            <w:pPr>
              <w:pStyle w:val="fcase1ertab"/>
              <w:snapToGrid w:val="0"/>
              <w:rPr>
                <w:rFonts w:ascii="Arial" w:hAnsi="Arial" w:cs="Arial"/>
                <w:b/>
                <w:bCs/>
                <w:sz w:val="18"/>
                <w:szCs w:val="18"/>
              </w:rPr>
            </w:pPr>
          </w:p>
          <w:p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E704B">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8"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rsidR="00261FC1" w:rsidRDefault="00261FC1">
            <w:pPr>
              <w:snapToGrid w:val="0"/>
              <w:ind w:left="170" w:right="170"/>
              <w:jc w:val="both"/>
              <w:rPr>
                <w:rFonts w:ascii="Arial" w:hAnsi="Arial" w:cs="Arial"/>
                <w:b/>
                <w:bCs/>
                <w:sz w:val="16"/>
                <w:szCs w:val="16"/>
              </w:rPr>
            </w:pPr>
          </w:p>
          <w:p w:rsidR="00261FC1" w:rsidRDefault="00261FC1">
            <w:pPr>
              <w:snapToGrid w:val="0"/>
              <w:ind w:left="170" w:right="170"/>
              <w:jc w:val="both"/>
              <w:rPr>
                <w:rFonts w:ascii="Arial" w:hAnsi="Arial" w:cs="Arial"/>
                <w:b/>
                <w:bCs/>
                <w:sz w:val="16"/>
                <w:szCs w:val="16"/>
              </w:rPr>
            </w:pPr>
          </w:p>
          <w:p w:rsidR="00261FC1" w:rsidRDefault="00261FC1">
            <w:pPr>
              <w:snapToGrid w:val="0"/>
              <w:ind w:left="170" w:right="170"/>
              <w:jc w:val="both"/>
              <w:rPr>
                <w:rFonts w:ascii="Arial" w:hAnsi="Arial" w:cs="Arial"/>
                <w:b/>
                <w:bCs/>
                <w:sz w:val="16"/>
                <w:szCs w:val="16"/>
              </w:rPr>
            </w:pPr>
          </w:p>
          <w:p w:rsidR="00261FC1" w:rsidRDefault="00261FC1">
            <w:pPr>
              <w:snapToGrid w:val="0"/>
              <w:ind w:left="170" w:right="170"/>
              <w:jc w:val="both"/>
              <w:rPr>
                <w:rFonts w:ascii="Arial" w:hAnsi="Arial" w:cs="Arial"/>
                <w:b/>
                <w:bCs/>
                <w:sz w:val="16"/>
                <w:szCs w:val="16"/>
              </w:rPr>
            </w:pPr>
          </w:p>
          <w:p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rsidR="00261FC1" w:rsidRDefault="00261FC1">
            <w:pPr>
              <w:snapToGrid w:val="0"/>
              <w:jc w:val="both"/>
              <w:rPr>
                <w:rFonts w:ascii="Arial" w:hAnsi="Arial" w:cs="Arial"/>
                <w:b/>
                <w:bCs/>
              </w:rPr>
            </w:pPr>
          </w:p>
        </w:tc>
      </w:tr>
      <w:tr w:rsidR="00E83C20"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E83C20" w:rsidRDefault="00E83C20" w:rsidP="00D4627D">
            <w:pPr>
              <w:pStyle w:val="fcase1ertab"/>
              <w:snapToGrid w:val="0"/>
              <w:rPr>
                <w:rFonts w:ascii="Arial" w:hAnsi="Arial" w:cs="Arial"/>
                <w:b/>
                <w:bCs/>
                <w:sz w:val="18"/>
                <w:szCs w:val="18"/>
              </w:rPr>
            </w:pPr>
          </w:p>
          <w:p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EE704B">
              <w:rPr>
                <w:rFonts w:ascii="Arial" w:hAnsi="Arial" w:cs="Arial"/>
              </w:rPr>
            </w:r>
            <w:r w:rsidR="00EE704B">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rsidR="00E83C20" w:rsidRDefault="00E83C20" w:rsidP="00D4627D">
            <w:pPr>
              <w:snapToGrid w:val="0"/>
              <w:ind w:left="170" w:right="170"/>
              <w:jc w:val="both"/>
              <w:rPr>
                <w:rFonts w:ascii="Arial" w:hAnsi="Arial" w:cs="Arial"/>
                <w:b/>
                <w:bCs/>
                <w:sz w:val="16"/>
                <w:szCs w:val="16"/>
              </w:rPr>
            </w:pPr>
          </w:p>
          <w:p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rsidR="00E83C20" w:rsidRDefault="00E83C20" w:rsidP="00D4627D">
            <w:pPr>
              <w:snapToGrid w:val="0"/>
              <w:ind w:left="170" w:right="170"/>
              <w:jc w:val="both"/>
              <w:rPr>
                <w:rFonts w:ascii="Arial" w:hAnsi="Arial" w:cs="Arial"/>
                <w:b/>
                <w:bCs/>
                <w:sz w:val="16"/>
                <w:szCs w:val="16"/>
              </w:rPr>
            </w:pPr>
          </w:p>
          <w:p w:rsidR="00E83C20" w:rsidRDefault="00E83C20" w:rsidP="00D4627D">
            <w:pPr>
              <w:snapToGrid w:val="0"/>
              <w:ind w:left="170" w:right="170"/>
              <w:jc w:val="both"/>
              <w:rPr>
                <w:rFonts w:ascii="Arial" w:hAnsi="Arial" w:cs="Arial"/>
                <w:b/>
                <w:bCs/>
                <w:sz w:val="16"/>
                <w:szCs w:val="16"/>
              </w:rPr>
            </w:pPr>
          </w:p>
          <w:p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rsidR="00E83C20" w:rsidRDefault="00E83C20" w:rsidP="00D4627D">
            <w:pPr>
              <w:snapToGrid w:val="0"/>
              <w:jc w:val="both"/>
              <w:rPr>
                <w:rFonts w:ascii="Arial" w:hAnsi="Arial" w:cs="Arial"/>
                <w:b/>
                <w:bCs/>
              </w:rPr>
            </w:pPr>
          </w:p>
        </w:tc>
      </w:tr>
    </w:tbl>
    <w:p w:rsidR="00261FC1" w:rsidRDefault="00261FC1" w:rsidP="00D21AD8">
      <w:pPr>
        <w:tabs>
          <w:tab w:val="left" w:pos="-142"/>
          <w:tab w:val="left" w:pos="4111"/>
        </w:tabs>
        <w:rPr>
          <w:rFonts w:ascii="Arial" w:hAnsi="Arial" w:cs="Arial"/>
          <w:b/>
          <w:bCs/>
          <w:sz w:val="22"/>
          <w:szCs w:val="22"/>
        </w:rPr>
      </w:pPr>
    </w:p>
    <w:p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rsidR="00D21AD8" w:rsidRDefault="00D21AD8" w:rsidP="00D21AD8">
      <w:pPr>
        <w:tabs>
          <w:tab w:val="left" w:pos="-142"/>
          <w:tab w:val="left" w:pos="4111"/>
        </w:tabs>
        <w:rPr>
          <w:rFonts w:ascii="Arial" w:hAnsi="Arial" w:cs="Arial"/>
          <w:b/>
          <w:bCs/>
          <w:sz w:val="22"/>
          <w:szCs w:val="22"/>
        </w:rPr>
      </w:pPr>
    </w:p>
    <w:p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rsidR="002611DA" w:rsidRDefault="002611DA">
      <w:pPr>
        <w:suppressAutoHyphens w:val="0"/>
        <w:rPr>
          <w:rFonts w:ascii="Arial" w:hAnsi="Arial" w:cs="Arial"/>
        </w:rPr>
      </w:pPr>
      <w:r>
        <w:rPr>
          <w:rFonts w:ascii="Arial" w:hAnsi="Arial" w:cs="Arial"/>
        </w:rPr>
        <w:br w:type="page"/>
      </w:r>
    </w:p>
    <w:p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rsidR="00C56C9E" w:rsidRDefault="00C56C9E">
      <w:pPr>
        <w:pStyle w:val="En-tte"/>
        <w:tabs>
          <w:tab w:val="clear" w:pos="4536"/>
          <w:tab w:val="clear" w:pos="9072"/>
          <w:tab w:val="left" w:pos="0"/>
          <w:tab w:val="left" w:pos="2160"/>
        </w:tabs>
        <w:rPr>
          <w:rFonts w:ascii="Arial" w:hAnsi="Arial" w:cs="Arial"/>
          <w:b/>
          <w:bCs/>
        </w:rPr>
      </w:pPr>
    </w:p>
    <w:p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E657EE" w:rsidRDefault="00E657EE">
      <w:pPr>
        <w:tabs>
          <w:tab w:val="left" w:pos="864"/>
        </w:tabs>
        <w:jc w:val="both"/>
        <w:rPr>
          <w:rFonts w:ascii="Arial" w:hAnsi="Arial" w:cs="Arial"/>
        </w:rPr>
      </w:pPr>
    </w:p>
    <w:p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rsidR="00E657EE" w:rsidRDefault="00E657EE" w:rsidP="00E657EE">
      <w:pPr>
        <w:spacing w:before="120" w:after="120"/>
        <w:rPr>
          <w:rFonts w:ascii="Arial" w:hAnsi="Arial" w:cs="Arial"/>
        </w:rPr>
      </w:pPr>
      <w:r>
        <w:rPr>
          <w:rFonts w:ascii="Arial" w:hAnsi="Arial" w:cs="Arial"/>
          <w:i/>
          <w:sz w:val="18"/>
          <w:szCs w:val="18"/>
        </w:rPr>
        <w:t>(Cocher la case correspondante.)</w:t>
      </w:r>
    </w:p>
    <w:p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EE704B">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EE704B">
        <w:fldChar w:fldCharType="separate"/>
      </w:r>
      <w:r>
        <w:fldChar w:fldCharType="end"/>
      </w:r>
      <w:r>
        <w:t xml:space="preserve">  </w:t>
      </w:r>
    </w:p>
    <w:p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rsidR="00614607" w:rsidRDefault="00614607">
      <w:pPr>
        <w:pStyle w:val="En-tte"/>
        <w:tabs>
          <w:tab w:val="clear" w:pos="4536"/>
          <w:tab w:val="clear" w:pos="9072"/>
          <w:tab w:val="left" w:pos="864"/>
        </w:tabs>
        <w:rPr>
          <w:rFonts w:ascii="Arial" w:hAnsi="Arial" w:cs="Arial"/>
        </w:rPr>
      </w:pPr>
    </w:p>
    <w:p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rsidR="00472B25" w:rsidRDefault="00472B25">
      <w:pPr>
        <w:tabs>
          <w:tab w:val="left" w:pos="576"/>
        </w:tabs>
        <w:rPr>
          <w:rFonts w:ascii="Arial" w:hAnsi="Arial" w:cs="Arial"/>
          <w:iCs/>
        </w:rPr>
      </w:pPr>
    </w:p>
    <w:p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9"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rsidR="00472B25" w:rsidRDefault="00472B25">
      <w:pPr>
        <w:pStyle w:val="En-tte"/>
        <w:tabs>
          <w:tab w:val="clear" w:pos="4536"/>
          <w:tab w:val="clear" w:pos="9072"/>
          <w:tab w:val="left" w:pos="864"/>
        </w:tabs>
        <w:rPr>
          <w:rFonts w:ascii="Arial" w:hAnsi="Arial" w:cs="Arial"/>
        </w:rPr>
      </w:pPr>
    </w:p>
    <w:p w:rsidR="006A5F71" w:rsidRDefault="006A5F71">
      <w:pPr>
        <w:pStyle w:val="En-tte"/>
        <w:tabs>
          <w:tab w:val="clear" w:pos="4536"/>
          <w:tab w:val="clear" w:pos="9072"/>
          <w:tab w:val="left" w:pos="864"/>
        </w:tabs>
        <w:rPr>
          <w:rFonts w:ascii="Arial" w:hAnsi="Arial" w:cs="Arial"/>
        </w:rPr>
      </w:pPr>
    </w:p>
    <w:p w:rsidR="002611DA" w:rsidRDefault="002611DA">
      <w:pPr>
        <w:suppressAutoHyphens w:val="0"/>
        <w:rPr>
          <w:rFonts w:ascii="Arial" w:hAnsi="Arial" w:cs="Arial"/>
        </w:rPr>
      </w:pPr>
      <w:r>
        <w:rPr>
          <w:rFonts w:ascii="Arial" w:hAnsi="Arial" w:cs="Arial"/>
        </w:rPr>
        <w:br w:type="page"/>
      </w:r>
    </w:p>
    <w:p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rsidR="00472B25" w:rsidRDefault="00472B25">
      <w:pPr>
        <w:tabs>
          <w:tab w:val="left" w:pos="426"/>
        </w:tabs>
        <w:jc w:val="both"/>
        <w:rPr>
          <w:rFonts w:ascii="Arial" w:hAnsi="Arial" w:cs="Arial"/>
          <w:spacing w:val="-10"/>
        </w:rPr>
      </w:pPr>
    </w:p>
    <w:p w:rsidR="0013398C" w:rsidRDefault="0013398C">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Pr="0013398C" w:rsidRDefault="00472B25">
      <w:pPr>
        <w:tabs>
          <w:tab w:val="left" w:pos="426"/>
        </w:tabs>
        <w:jc w:val="both"/>
        <w:rPr>
          <w:rFonts w:ascii="Arial" w:hAnsi="Arial" w:cs="Arial"/>
          <w:spacing w:val="-10"/>
          <w:sz w:val="22"/>
          <w:szCs w:val="22"/>
        </w:rPr>
      </w:pPr>
    </w:p>
    <w:p w:rsidR="00472B25" w:rsidRDefault="00472B25">
      <w:pPr>
        <w:tabs>
          <w:tab w:val="left" w:pos="576"/>
        </w:tabs>
        <w:rPr>
          <w:rFonts w:ascii="Arial" w:hAnsi="Arial" w:cs="Arial"/>
        </w:rPr>
      </w:pPr>
    </w:p>
    <w:p w:rsidR="00472B25" w:rsidRDefault="00472B25">
      <w:pPr>
        <w:jc w:val="both"/>
        <w:rPr>
          <w:rFonts w:ascii="Arial" w:hAnsi="Arial" w:cs="Arial"/>
        </w:rPr>
      </w:pP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6314" w:rsidRDefault="005C6314">
      <w:r>
        <w:separator/>
      </w:r>
    </w:p>
  </w:endnote>
  <w:endnote w:type="continuationSeparator" w:id="0">
    <w:p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trPr>
        <w:tblHeader/>
      </w:trPr>
      <w:tc>
        <w:tcPr>
          <w:tcW w:w="3513" w:type="dxa"/>
          <w:shd w:val="clear" w:color="auto" w:fill="66CCFF"/>
        </w:tcPr>
        <w:p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rsidR="00472B25" w:rsidRPr="00066897" w:rsidRDefault="00DA6900">
          <w:pPr>
            <w:shd w:val="clear" w:color="auto" w:fill="66CCFF"/>
            <w:snapToGrid w:val="0"/>
            <w:jc w:val="center"/>
            <w:rPr>
              <w:rFonts w:ascii="Arial" w:hAnsi="Arial" w:cs="Arial"/>
              <w:b/>
              <w:bCs/>
              <w:sz w:val="18"/>
              <w:szCs w:val="18"/>
            </w:rPr>
          </w:pPr>
          <w:r>
            <w:rPr>
              <w:rFonts w:ascii="Arial" w:hAnsi="Arial" w:cs="Arial"/>
              <w:b/>
              <w:i/>
              <w:iCs/>
              <w:sz w:val="18"/>
              <w:szCs w:val="18"/>
            </w:rPr>
            <w:t>EFSOCPM</w:t>
          </w:r>
          <w:r w:rsidR="007E1F29">
            <w:rPr>
              <w:rFonts w:ascii="Arial" w:hAnsi="Arial" w:cs="Arial"/>
              <w:b/>
              <w:i/>
              <w:iCs/>
              <w:sz w:val="18"/>
              <w:szCs w:val="18"/>
            </w:rPr>
            <w:t>28</w:t>
          </w:r>
          <w:r w:rsidR="008331C2">
            <w:rPr>
              <w:rFonts w:ascii="Arial" w:hAnsi="Arial" w:cs="Arial"/>
              <w:b/>
              <w:i/>
              <w:iCs/>
              <w:sz w:val="18"/>
              <w:szCs w:val="18"/>
            </w:rPr>
            <w:t>5</w:t>
          </w:r>
        </w:p>
      </w:tc>
      <w:tc>
        <w:tcPr>
          <w:tcW w:w="900" w:type="dxa"/>
          <w:shd w:val="clear" w:color="auto" w:fill="66CCFF"/>
        </w:tcPr>
        <w:p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6314" w:rsidRDefault="005C6314">
      <w:r>
        <w:separator/>
      </w:r>
    </w:p>
  </w:footnote>
  <w:footnote w:type="continuationSeparator" w:id="0">
    <w:p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54F63C0B"/>
    <w:multiLevelType w:val="hybridMultilevel"/>
    <w:tmpl w:val="66B6F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0E578F"/>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7E1F29"/>
    <w:rsid w:val="00815797"/>
    <w:rsid w:val="008331C2"/>
    <w:rsid w:val="00866311"/>
    <w:rsid w:val="008715A8"/>
    <w:rsid w:val="00887F8C"/>
    <w:rsid w:val="008A3707"/>
    <w:rsid w:val="0090530B"/>
    <w:rsid w:val="00906660"/>
    <w:rsid w:val="0094174C"/>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DA6900"/>
    <w:rsid w:val="00E50B22"/>
    <w:rsid w:val="00E657EE"/>
    <w:rsid w:val="00E83C20"/>
    <w:rsid w:val="00EA3323"/>
    <w:rsid w:val="00EE5B56"/>
    <w:rsid w:val="00EE704B"/>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BA7BF21"/>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styleId="Paragraphedeliste">
    <w:name w:val="List Paragraph"/>
    <w:basedOn w:val="Normal"/>
    <w:uiPriority w:val="34"/>
    <w:qFormat/>
    <w:rsid w:val="00EE704B"/>
    <w:pPr>
      <w:suppressAutoHyphens w:val="0"/>
      <w:spacing w:before="120" w:after="120"/>
      <w:ind w:left="720"/>
      <w:jc w:val="both"/>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cidTexte=LEGITEXT000006072050&amp;idArticle=LEGIARTI000006903498"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4069&amp;idArticle=LEGIARTI000006797692&amp;dateTexte=&amp;categorieLien=ci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2050&amp;idArticle=LEGIARTI000006903712&amp;dateTexte=&amp;categorieLien=cid" TargetMode="External"/><Relationship Id="rId10" Type="http://schemas.openxmlformats.org/officeDocument/2006/relationships/footnotes" Target="footnotes.xm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F2B82-348A-41F5-A5A3-43F3E114251A}">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2.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3.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4.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D1CBEF-1CB1-4E74-97A6-8BD13AFFA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1365</Words>
  <Characters>7509</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8857</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DE-BRUNIER Amelie</cp:lastModifiedBy>
  <cp:revision>7</cp:revision>
  <cp:lastPrinted>2016-03-31T08:52:00Z</cp:lastPrinted>
  <dcterms:created xsi:type="dcterms:W3CDTF">2019-04-03T13:41:00Z</dcterms:created>
  <dcterms:modified xsi:type="dcterms:W3CDTF">2025-09-18T08:06:00Z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