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9DF3" w14:textId="77777777" w:rsidR="00F276EE" w:rsidRPr="00C5573D" w:rsidRDefault="002E238E">
      <w:pPr>
        <w:ind w:right="850"/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5573D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5573D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5573D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5573D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5573D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5573D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6"/>
        <w:gridCol w:w="425"/>
        <w:gridCol w:w="426"/>
        <w:gridCol w:w="426"/>
        <w:gridCol w:w="426"/>
      </w:tblGrid>
      <w:tr w:rsidR="006F598C" w:rsidRPr="00C5573D" w14:paraId="2D1FE8AB" w14:textId="5238BF7F" w:rsidTr="00812FC2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6F598C" w:rsidRPr="00C5573D" w:rsidRDefault="006F598C" w:rsidP="00274EA1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6F598C" w:rsidRPr="00C5573D" w:rsidRDefault="006F598C" w:rsidP="00274EA1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6F598C" w:rsidRPr="00C5573D" w:rsidRDefault="006F598C" w:rsidP="00274EA1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13DACED1" w:rsidR="006F598C" w:rsidRPr="00C5573D" w:rsidRDefault="00C5573D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01538090" w:rsidR="006F598C" w:rsidRPr="00C5573D" w:rsidRDefault="00C5573D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E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1BAC47" w14:textId="3220892F" w:rsidR="006F598C" w:rsidRPr="00C5573D" w:rsidRDefault="000313D0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ABE2AA" w14:textId="23A5BB40" w:rsidR="006F598C" w:rsidRPr="00C5573D" w:rsidRDefault="000313D0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9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5918FA" w14:textId="79AA495D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FB5D7" w14:textId="77777777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1F6927AF" w14:textId="7ADEB445" w:rsidR="006F598C" w:rsidRPr="00C5573D" w:rsidRDefault="00ED6893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3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2FDF4" w14:textId="77777777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1458D2E1" w14:textId="2C134773" w:rsidR="006F598C" w:rsidRPr="00C5573D" w:rsidRDefault="00ED6893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7</w:t>
            </w:r>
          </w:p>
          <w:p w14:paraId="661749FE" w14:textId="56C9BCB2" w:rsidR="006F598C" w:rsidRPr="00C5573D" w:rsidRDefault="006F598C" w:rsidP="00274EA1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</w:tc>
      </w:tr>
    </w:tbl>
    <w:p w14:paraId="39473B72" w14:textId="0CB02E52" w:rsidR="00F276EE" w:rsidRPr="00C5573D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5573D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5573D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5573D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5573D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5573D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C5573D" w:rsidRDefault="007B2A6B">
            <w:pPr>
              <w:jc w:val="center"/>
              <w:rPr>
                <w:rFonts w:ascii="Open Sans" w:hAnsi="Open Sans" w:cs="Open Sans"/>
              </w:rPr>
            </w:pPr>
            <w:r w:rsidRPr="00C5573D">
              <w:rPr>
                <w:rFonts w:ascii="Open Sans" w:hAnsi="Open Sans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7C5503FF" w14:textId="059232A8" w:rsidR="00417566" w:rsidRPr="00C5573D" w:rsidRDefault="00417566" w:rsidP="00417566">
            <w:pPr>
              <w:jc w:val="center"/>
              <w:rPr>
                <w:rFonts w:ascii="Open Sans" w:hAnsi="Open Sans" w:cs="Open Sans"/>
                <w:b/>
              </w:rPr>
            </w:pPr>
            <w:r w:rsidRPr="00C5573D">
              <w:rPr>
                <w:rFonts w:ascii="Open Sans" w:hAnsi="Open Sans" w:cs="Open Sans"/>
                <w:b/>
              </w:rPr>
              <w:t xml:space="preserve">MARCHE PUBLIC DE </w:t>
            </w:r>
            <w:r w:rsidR="002B5FD6" w:rsidRPr="00C5573D">
              <w:rPr>
                <w:rFonts w:ascii="Open Sans" w:hAnsi="Open Sans" w:cs="Open Sans"/>
                <w:b/>
              </w:rPr>
              <w:t>FOURNITURES</w:t>
            </w:r>
          </w:p>
          <w:p w14:paraId="64873F9A" w14:textId="77777777" w:rsidR="00417566" w:rsidRPr="00C5573D" w:rsidRDefault="00417566" w:rsidP="00417566">
            <w:pPr>
              <w:jc w:val="center"/>
              <w:rPr>
                <w:rFonts w:ascii="Open Sans" w:hAnsi="Open Sans" w:cs="Open Sans"/>
                <w:b/>
              </w:rPr>
            </w:pPr>
          </w:p>
          <w:p w14:paraId="30128E52" w14:textId="77777777" w:rsidR="00C5573D" w:rsidRPr="00C5573D" w:rsidRDefault="00C5573D" w:rsidP="00C5573D">
            <w:pPr>
              <w:spacing w:after="200" w:line="276" w:lineRule="auto"/>
              <w:jc w:val="center"/>
              <w:rPr>
                <w:rFonts w:ascii="Open Sans" w:eastAsia="Calibri" w:hAnsi="Open Sans" w:cs="Open Sans"/>
                <w:b/>
                <w:lang w:eastAsia="en-US"/>
              </w:rPr>
            </w:pPr>
            <w:r w:rsidRPr="00C5573D">
              <w:rPr>
                <w:rFonts w:ascii="Open Sans" w:eastAsia="Calibri" w:hAnsi="Open Sans" w:cs="Open Sans"/>
                <w:b/>
                <w:lang w:eastAsia="en-US"/>
              </w:rPr>
              <w:t>PROCEDURE ADAPTEE</w:t>
            </w:r>
          </w:p>
          <w:p w14:paraId="52EA9BF5" w14:textId="77B4D560" w:rsidR="00C5573D" w:rsidRPr="00C5573D" w:rsidRDefault="00ED6893" w:rsidP="00C5573D">
            <w:pPr>
              <w:spacing w:after="200" w:line="276" w:lineRule="auto"/>
              <w:jc w:val="center"/>
              <w:rPr>
                <w:rFonts w:ascii="Open Sans" w:eastAsia="Calibri" w:hAnsi="Open Sans" w:cs="Open Sans"/>
                <w:b/>
                <w:lang w:eastAsia="en-US"/>
              </w:rPr>
            </w:pPr>
            <w:r>
              <w:rPr>
                <w:rFonts w:ascii="Open Sans" w:eastAsia="Calibri" w:hAnsi="Open Sans" w:cs="Open Sans"/>
                <w:b/>
                <w:lang w:eastAsia="en-US"/>
              </w:rPr>
              <w:t>Consultation GH10_2025_03</w:t>
            </w:r>
            <w:r w:rsidR="00C5573D" w:rsidRPr="00C5573D">
              <w:rPr>
                <w:rFonts w:ascii="Open Sans" w:eastAsia="Calibri" w:hAnsi="Open Sans" w:cs="Open Sans"/>
                <w:b/>
                <w:lang w:eastAsia="en-US"/>
              </w:rPr>
              <w:t>7</w:t>
            </w:r>
          </w:p>
          <w:p w14:paraId="0D6DDA60" w14:textId="77777777" w:rsidR="00C5573D" w:rsidRPr="00C5573D" w:rsidRDefault="00C5573D" w:rsidP="00C5573D">
            <w:pPr>
              <w:spacing w:after="200" w:line="276" w:lineRule="auto"/>
              <w:jc w:val="center"/>
              <w:rPr>
                <w:rFonts w:ascii="Open Sans" w:eastAsia="Calibri" w:hAnsi="Open Sans" w:cs="Open Sans"/>
                <w:b/>
                <w:lang w:eastAsia="en-US"/>
              </w:rPr>
            </w:pPr>
            <w:r w:rsidRPr="00C5573D">
              <w:rPr>
                <w:rFonts w:ascii="Open Sans" w:eastAsia="Calibri" w:hAnsi="Open Sans" w:cs="Open Sans"/>
                <w:b/>
                <w:lang w:eastAsia="en-US"/>
              </w:rPr>
              <w:t>ACHAT D’UN DISPOSITIF ROBOTISE DE REEDUCATION DU MEMBRE SUPERIEUR POUR L’HOPITAL MARITIME DE BERCK</w:t>
            </w:r>
          </w:p>
          <w:p w14:paraId="44DCF135" w14:textId="4F9D15D4" w:rsidR="003507E4" w:rsidRPr="00C5573D" w:rsidRDefault="00ED6893" w:rsidP="00C5573D">
            <w:pPr>
              <w:jc w:val="center"/>
              <w:rPr>
                <w:rFonts w:ascii="Open Sans" w:eastAsia="Calibri" w:hAnsi="Open Sans" w:cs="Open Sans"/>
                <w:b/>
                <w:lang w:eastAsia="en-US"/>
              </w:rPr>
            </w:pPr>
            <w:r>
              <w:rPr>
                <w:rFonts w:ascii="Open Sans" w:eastAsia="Calibri" w:hAnsi="Open Sans" w:cs="Open Sans"/>
                <w:b/>
                <w:lang w:eastAsia="en-US"/>
              </w:rPr>
              <w:t>MARCHE N° 2025_010_DE_09_03</w:t>
            </w:r>
            <w:r w:rsidR="00C5573D" w:rsidRPr="00C5573D">
              <w:rPr>
                <w:rFonts w:ascii="Open Sans" w:eastAsia="Calibri" w:hAnsi="Open Sans" w:cs="Open Sans"/>
                <w:b/>
                <w:lang w:eastAsia="en-US"/>
              </w:rPr>
              <w:t>7</w:t>
            </w:r>
          </w:p>
          <w:p w14:paraId="0D397D04" w14:textId="16834439" w:rsidR="00C5573D" w:rsidRPr="00C5573D" w:rsidRDefault="00C5573D" w:rsidP="00C5573D">
            <w:pPr>
              <w:jc w:val="center"/>
              <w:rPr>
                <w:rFonts w:ascii="Open Sans" w:hAnsi="Open Sans" w:cs="Open Sans"/>
                <w:b/>
              </w:rPr>
            </w:pPr>
          </w:p>
        </w:tc>
      </w:tr>
    </w:tbl>
    <w:p w14:paraId="2AAC666C" w14:textId="5C668D6C" w:rsidR="00F276EE" w:rsidRPr="00C5573D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5573D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5573D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Pr="00C5573D" w:rsidRDefault="007B2A6B" w:rsidP="00C91782">
      <w:pPr>
        <w:pStyle w:val="En-ttedetabledesmatires"/>
        <w:rPr>
          <w:rFonts w:ascii="Open Sans" w:hAnsi="Open Sans" w:cs="Open Sans"/>
          <w:sz w:val="20"/>
          <w:szCs w:val="20"/>
        </w:rPr>
      </w:pPr>
      <w:r w:rsidRPr="00C5573D">
        <w:rPr>
          <w:rFonts w:ascii="Open Sans" w:hAnsi="Open Sans" w:cs="Open Sans"/>
          <w:sz w:val="20"/>
          <w:szCs w:val="20"/>
        </w:rPr>
        <w:br w:type="page"/>
      </w:r>
    </w:p>
    <w:sdt>
      <w:sdtPr>
        <w:rPr>
          <w:rFonts w:ascii="Open Sans" w:eastAsia="Times New Roman" w:hAnsi="Open Sans" w:cs="Open Sans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Pr="00C5573D" w:rsidRDefault="003E71A8" w:rsidP="00C91782">
          <w:pPr>
            <w:pStyle w:val="En-ttedetabledesmatires"/>
            <w:rPr>
              <w:rFonts w:ascii="Open Sans" w:hAnsi="Open Sans" w:cs="Open Sans"/>
              <w:sz w:val="20"/>
              <w:szCs w:val="20"/>
            </w:rPr>
          </w:pPr>
        </w:p>
        <w:p w14:paraId="55444C06" w14:textId="30B82C93" w:rsidR="00C91782" w:rsidRPr="00C5573D" w:rsidRDefault="00C91782" w:rsidP="00C91782">
          <w:pPr>
            <w:pStyle w:val="En-ttedetabledesmatires"/>
            <w:rPr>
              <w:rFonts w:ascii="Open Sans" w:hAnsi="Open Sans" w:cs="Open Sans"/>
              <w:sz w:val="20"/>
              <w:szCs w:val="20"/>
            </w:rPr>
          </w:pPr>
          <w:r w:rsidRPr="00C5573D">
            <w:rPr>
              <w:rFonts w:ascii="Open Sans" w:hAnsi="Open Sans" w:cs="Open Sans"/>
              <w:sz w:val="20"/>
              <w:szCs w:val="20"/>
            </w:rPr>
            <w:t>Sommaire</w:t>
          </w:r>
        </w:p>
        <w:p w14:paraId="2492C112" w14:textId="77777777" w:rsidR="003E71A8" w:rsidRPr="00C5573D" w:rsidRDefault="003E71A8" w:rsidP="003E71A8">
          <w:pPr>
            <w:rPr>
              <w:rFonts w:ascii="Open Sans" w:hAnsi="Open Sans" w:cs="Open Sans"/>
            </w:rPr>
          </w:pPr>
        </w:p>
        <w:p w14:paraId="7D724AB1" w14:textId="77777777" w:rsidR="003E71A8" w:rsidRPr="00C5573D" w:rsidRDefault="003E71A8" w:rsidP="003E71A8">
          <w:pPr>
            <w:rPr>
              <w:rFonts w:ascii="Open Sans" w:hAnsi="Open Sans" w:cs="Open Sans"/>
            </w:rPr>
          </w:pPr>
        </w:p>
        <w:p w14:paraId="20875079" w14:textId="4C0F05E1" w:rsidR="003340EF" w:rsidRPr="00C5573D" w:rsidRDefault="00C91782">
          <w:pPr>
            <w:pStyle w:val="TM2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r w:rsidRPr="00C5573D">
            <w:rPr>
              <w:rFonts w:ascii="Open Sans" w:hAnsi="Open Sans" w:cs="Open Sans"/>
            </w:rPr>
            <w:fldChar w:fldCharType="begin"/>
          </w:r>
          <w:r w:rsidRPr="00C5573D">
            <w:rPr>
              <w:rFonts w:ascii="Open Sans" w:hAnsi="Open Sans" w:cs="Open Sans"/>
            </w:rPr>
            <w:instrText xml:space="preserve"> TOC \o "1-3" \h \z \u </w:instrText>
          </w:r>
          <w:r w:rsidRPr="00C5573D">
            <w:rPr>
              <w:rFonts w:ascii="Open Sans" w:hAnsi="Open Sans" w:cs="Open Sans"/>
            </w:rPr>
            <w:fldChar w:fldCharType="separate"/>
          </w:r>
          <w:hyperlink w:anchor="_Toc175658548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_Toc175658548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3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226FF24" w14:textId="25ACFA23" w:rsidR="003340EF" w:rsidRPr="00C5573D" w:rsidRDefault="00CE0370">
          <w:pPr>
            <w:pStyle w:val="TM3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49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A.1 Désignation du Maître d’ouvrage :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_Toc175658549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3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D16AFA4" w14:textId="6C9C1E4D" w:rsidR="003340EF" w:rsidRPr="00C5573D" w:rsidRDefault="00CE0370">
          <w:pPr>
            <w:pStyle w:val="TM3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50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A.2 Signataire du marché :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_Toc175658550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3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5A5CFCD2" w14:textId="02C8B960" w:rsidR="003340EF" w:rsidRPr="00C5573D" w:rsidRDefault="00CE0370">
          <w:pPr>
            <w:pStyle w:val="TM3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51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A.3 Objet du marché</w:t>
            </w:r>
            <w:r w:rsidR="003340EF" w:rsidRPr="00C5573D">
              <w:rPr>
                <w:rStyle w:val="Lienhypertexte"/>
                <w:rFonts w:ascii="Open Sans" w:hAnsi="Open Sans" w:cs="Open Sans"/>
                <w:b/>
                <w:noProof/>
              </w:rPr>
              <w:t> :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_Toc175658551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3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C5BF7C1" w14:textId="5DFF48EA" w:rsidR="003340EF" w:rsidRPr="00C5573D" w:rsidRDefault="00CE0370">
          <w:pPr>
            <w:pStyle w:val="TM3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52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A.4 Procédure de passation</w:t>
            </w:r>
            <w:r w:rsidR="003340EF" w:rsidRPr="00C5573D">
              <w:rPr>
                <w:rStyle w:val="Lienhypertexte"/>
                <w:rFonts w:ascii="Open Sans" w:hAnsi="Open Sans" w:cs="Open Sans"/>
                <w:b/>
                <w:noProof/>
              </w:rPr>
              <w:t> :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_Toc175658552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3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F3C7D6F" w14:textId="189AC178" w:rsidR="003340EF" w:rsidRPr="00C5573D" w:rsidRDefault="00CE0370">
          <w:pPr>
            <w:pStyle w:val="TM3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53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A.5 Forme du marché</w:t>
            </w:r>
            <w:r w:rsidR="003340EF" w:rsidRPr="00C5573D">
              <w:rPr>
                <w:rStyle w:val="Lienhypertexte"/>
                <w:rFonts w:ascii="Open Sans" w:hAnsi="Open Sans" w:cs="Open Sans"/>
                <w:b/>
                <w:noProof/>
              </w:rPr>
              <w:t> :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_Toc175658553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3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3EA4C864" w14:textId="155E5281" w:rsidR="003340EF" w:rsidRPr="00C5573D" w:rsidRDefault="00CE0370">
          <w:pPr>
            <w:pStyle w:val="TM3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54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A.6 Nature du marché</w:t>
            </w:r>
            <w:r w:rsidR="003340EF" w:rsidRPr="00C5573D">
              <w:rPr>
                <w:rStyle w:val="Lienhypertexte"/>
                <w:rFonts w:ascii="Open Sans" w:hAnsi="Open Sans" w:cs="Open Sans"/>
                <w:b/>
                <w:noProof/>
              </w:rPr>
              <w:t> :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_Toc175658554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3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52A87F97" w14:textId="51FA7D72" w:rsidR="003340EF" w:rsidRPr="00C5573D" w:rsidRDefault="00CE0370">
          <w:pPr>
            <w:pStyle w:val="TM3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55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A.7 Prix du marché</w:t>
            </w:r>
            <w:r w:rsidR="003340EF" w:rsidRPr="00C5573D">
              <w:rPr>
                <w:rStyle w:val="Lienhypertexte"/>
                <w:rFonts w:ascii="Open Sans" w:hAnsi="Open Sans" w:cs="Open Sans"/>
                <w:b/>
                <w:noProof/>
              </w:rPr>
              <w:t> :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_Toc175658555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3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533A6D6" w14:textId="74D5CDC0" w:rsidR="003340EF" w:rsidRPr="00C5573D" w:rsidRDefault="00CE0370">
          <w:pPr>
            <w:pStyle w:val="TM3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56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Durée du marché</w:t>
            </w:r>
            <w:r w:rsidR="003340EF" w:rsidRPr="00C5573D">
              <w:rPr>
                <w:rStyle w:val="Lienhypertexte"/>
                <w:rFonts w:ascii="Open Sans" w:hAnsi="Open Sans" w:cs="Open Sans"/>
                <w:b/>
                <w:noProof/>
              </w:rPr>
              <w:t xml:space="preserve"> : 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_Toc175658556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4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994378F" w14:textId="302412CF" w:rsidR="003340EF" w:rsidRPr="00C5573D" w:rsidRDefault="00CE0370">
          <w:pPr>
            <w:pStyle w:val="TM3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57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Délais d’exécution du marché</w:t>
            </w:r>
            <w:r w:rsidR="003340EF" w:rsidRPr="00C5573D">
              <w:rPr>
                <w:rStyle w:val="Lienhypertexte"/>
                <w:rFonts w:ascii="Open Sans" w:hAnsi="Open Sans" w:cs="Open Sans"/>
                <w:b/>
                <w:noProof/>
              </w:rPr>
              <w:t xml:space="preserve"> : 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_Toc175658557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4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56243E4B" w14:textId="5547BDC0" w:rsidR="003340EF" w:rsidRPr="00C5573D" w:rsidRDefault="00CE0370">
          <w:pPr>
            <w:pStyle w:val="TM2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58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_Toc175658558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5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77698D0" w14:textId="144E6AD3" w:rsidR="003340EF" w:rsidRPr="00C5573D" w:rsidRDefault="00CE0370">
          <w:pPr>
            <w:pStyle w:val="TM2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59" w:history="1">
            <w:r w:rsidR="003340EF" w:rsidRPr="00C5573D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_Toc175658559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6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BD14E0A" w14:textId="7D2D24FF" w:rsidR="003340EF" w:rsidRPr="00C5573D" w:rsidRDefault="00CE0370">
          <w:pPr>
            <w:pStyle w:val="TM2"/>
            <w:tabs>
              <w:tab w:val="right" w:leader="dot" w:pos="9629"/>
            </w:tabs>
            <w:rPr>
              <w:rFonts w:ascii="Open Sans" w:eastAsiaTheme="minorEastAsia" w:hAnsi="Open Sans" w:cs="Open Sans"/>
              <w:noProof/>
            </w:rPr>
          </w:pPr>
          <w:hyperlink w:anchor="_Toc175658560" w:history="1">
            <w:r w:rsidR="003340EF" w:rsidRPr="00C5573D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tab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instrText xml:space="preserve"> PAGEREF _Toc175658560 \h </w:instrTex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E62158" w:rsidRPr="00C5573D">
              <w:rPr>
                <w:rFonts w:ascii="Open Sans" w:hAnsi="Open Sans" w:cs="Open Sans"/>
                <w:noProof/>
                <w:webHidden/>
              </w:rPr>
              <w:t>7</w:t>
            </w:r>
            <w:r w:rsidR="003340EF" w:rsidRPr="00C5573D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03450C1" w14:textId="032AEB08" w:rsidR="00C91782" w:rsidRPr="00C5573D" w:rsidRDefault="00C91782" w:rsidP="00C91782">
          <w:pPr>
            <w:rPr>
              <w:rFonts w:ascii="Open Sans" w:hAnsi="Open Sans" w:cs="Open Sans"/>
              <w:b/>
              <w:bCs/>
            </w:rPr>
          </w:pPr>
          <w:r w:rsidRPr="00C5573D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D002DB0" w14:textId="77777777" w:rsidR="00C91782" w:rsidRPr="00C5573D" w:rsidRDefault="00C91782">
      <w:pPr>
        <w:rPr>
          <w:rFonts w:ascii="Open Sans" w:hAnsi="Open Sans" w:cs="Open Sans"/>
        </w:rPr>
      </w:pPr>
    </w:p>
    <w:p w14:paraId="18D73905" w14:textId="12CA14DD" w:rsidR="00C91782" w:rsidRPr="00C5573D" w:rsidRDefault="00C91782">
      <w:pPr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br w:type="page"/>
      </w:r>
    </w:p>
    <w:p w14:paraId="6D8F2259" w14:textId="77777777" w:rsidR="00C91782" w:rsidRPr="00C5573D" w:rsidRDefault="00C91782">
      <w:pPr>
        <w:rPr>
          <w:rFonts w:ascii="Open Sans" w:hAnsi="Open Sans" w:cs="Open Sans"/>
        </w:rPr>
      </w:pPr>
    </w:p>
    <w:p w14:paraId="453A1369" w14:textId="5402082B" w:rsidR="00EE2961" w:rsidRPr="00C5573D" w:rsidRDefault="00EE2961">
      <w:pPr>
        <w:rPr>
          <w:rFonts w:ascii="Open Sans" w:hAnsi="Open Sans" w:cs="Open Sans"/>
        </w:rPr>
      </w:pPr>
    </w:p>
    <w:p w14:paraId="5D7CBA6C" w14:textId="77777777" w:rsidR="00D436DC" w:rsidRPr="00C5573D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C5573D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0" w:name="_Toc175658548"/>
      <w:r w:rsidRPr="00C5573D">
        <w:rPr>
          <w:rFonts w:ascii="Open Sans" w:hAnsi="Open Sans" w:cs="Open Sans"/>
          <w:sz w:val="20"/>
        </w:rPr>
        <w:t>A) PARTIE RESERVEE A L’ADMINISTRATION</w:t>
      </w:r>
      <w:bookmarkEnd w:id="0"/>
    </w:p>
    <w:p w14:paraId="49BF4F0E" w14:textId="42698A13" w:rsidR="00FF7684" w:rsidRPr="00C5573D" w:rsidRDefault="00466CF3" w:rsidP="00EE2961">
      <w:pPr>
        <w:pStyle w:val="Titre3"/>
        <w:rPr>
          <w:rFonts w:ascii="Open Sans" w:hAnsi="Open Sans" w:cs="Open Sans"/>
          <w:sz w:val="20"/>
          <w:u w:val="single"/>
        </w:rPr>
      </w:pPr>
      <w:bookmarkStart w:id="1" w:name="_Toc175658549"/>
      <w:r w:rsidRPr="00C5573D">
        <w:rPr>
          <w:rFonts w:ascii="Open Sans" w:hAnsi="Open Sans" w:cs="Open Sans"/>
          <w:sz w:val="20"/>
          <w:u w:val="single"/>
        </w:rPr>
        <w:t xml:space="preserve">A.1 </w:t>
      </w:r>
      <w:r w:rsidR="00FF7684" w:rsidRPr="00C5573D">
        <w:rPr>
          <w:rFonts w:ascii="Open Sans" w:hAnsi="Open Sans" w:cs="Open Sans"/>
          <w:sz w:val="20"/>
          <w:u w:val="single"/>
        </w:rPr>
        <w:t>Désignation du Maître d’ouvrage :</w:t>
      </w:r>
      <w:bookmarkEnd w:id="1"/>
      <w:r w:rsidR="00FF7684" w:rsidRPr="00C5573D">
        <w:rPr>
          <w:rFonts w:ascii="Open Sans" w:hAnsi="Open Sans" w:cs="Open Sans"/>
          <w:sz w:val="20"/>
          <w:u w:val="single"/>
        </w:rPr>
        <w:t xml:space="preserve"> </w:t>
      </w:r>
    </w:p>
    <w:p w14:paraId="4B48B955" w14:textId="77777777" w:rsidR="00FF7684" w:rsidRPr="00C5573D" w:rsidRDefault="00FF7684" w:rsidP="00FF7684">
      <w:pPr>
        <w:rPr>
          <w:rFonts w:ascii="Open Sans" w:hAnsi="Open Sans" w:cs="Open Sans"/>
          <w:b/>
          <w:bCs/>
        </w:rPr>
      </w:pPr>
      <w:r w:rsidRPr="00C5573D">
        <w:rPr>
          <w:rFonts w:ascii="Open Sans" w:hAnsi="Open Sans" w:cs="Open Sans"/>
          <w:b/>
          <w:bCs/>
        </w:rPr>
        <w:t>GHU AP-HP Université Paris Saclay</w:t>
      </w:r>
    </w:p>
    <w:p w14:paraId="3FFAC546" w14:textId="77777777" w:rsidR="00FF7684" w:rsidRPr="00C5573D" w:rsidRDefault="00FF7684" w:rsidP="00FF7684">
      <w:pPr>
        <w:rPr>
          <w:rFonts w:ascii="Open Sans" w:hAnsi="Open Sans" w:cs="Open Sans"/>
          <w:b/>
          <w:bCs/>
        </w:rPr>
      </w:pPr>
      <w:r w:rsidRPr="00C5573D">
        <w:rPr>
          <w:rFonts w:ascii="Open Sans" w:hAnsi="Open Sans" w:cs="Open Sans"/>
          <w:b/>
          <w:bCs/>
        </w:rPr>
        <w:t>78 rue Général Leclerc</w:t>
      </w:r>
    </w:p>
    <w:p w14:paraId="126EEEA4" w14:textId="77777777" w:rsidR="00FF7684" w:rsidRPr="00C5573D" w:rsidRDefault="00FF7684" w:rsidP="00FF7684">
      <w:pPr>
        <w:rPr>
          <w:rFonts w:ascii="Open Sans" w:hAnsi="Open Sans" w:cs="Open Sans"/>
          <w:b/>
          <w:bCs/>
        </w:rPr>
      </w:pPr>
      <w:r w:rsidRPr="00C5573D">
        <w:rPr>
          <w:rFonts w:ascii="Open Sans" w:hAnsi="Open Sans" w:cs="Open Sans"/>
          <w:b/>
          <w:bCs/>
        </w:rPr>
        <w:t>94270 Le Kremlin-Bicêtre</w:t>
      </w:r>
    </w:p>
    <w:p w14:paraId="44C5C5BF" w14:textId="77777777" w:rsidR="00FF7684" w:rsidRPr="00C5573D" w:rsidRDefault="00FF7684" w:rsidP="00FF7684">
      <w:pPr>
        <w:rPr>
          <w:rFonts w:ascii="Open Sans" w:hAnsi="Open Sans" w:cs="Open Sans"/>
          <w:b/>
          <w:bCs/>
        </w:rPr>
      </w:pPr>
      <w:r w:rsidRPr="00C5573D">
        <w:rPr>
          <w:rFonts w:ascii="Open Sans" w:hAnsi="Open Sans" w:cs="Open Sans"/>
          <w:b/>
          <w:bCs/>
        </w:rPr>
        <w:t xml:space="preserve">Courriel : </w:t>
      </w:r>
      <w:hyperlink r:id="rId10" w:history="1">
        <w:r w:rsidRPr="00C5573D">
          <w:rPr>
            <w:rStyle w:val="Lienhypertexte"/>
            <w:rFonts w:ascii="Open Sans" w:hAnsi="Open Sans" w:cs="Open Sans"/>
            <w:b/>
            <w:bCs/>
          </w:rPr>
          <w:t>servicemarches.gh10.bct@aphp.fr</w:t>
        </w:r>
      </w:hyperlink>
    </w:p>
    <w:p w14:paraId="0D920C51" w14:textId="28F35428" w:rsidR="00FF7684" w:rsidRPr="00C5573D" w:rsidRDefault="00FF7684" w:rsidP="00EE2961">
      <w:pPr>
        <w:rPr>
          <w:rFonts w:ascii="Open Sans" w:hAnsi="Open Sans" w:cs="Open Sans"/>
          <w:b/>
          <w:bCs/>
        </w:rPr>
      </w:pPr>
      <w:r w:rsidRPr="00C5573D">
        <w:rPr>
          <w:rFonts w:ascii="Open Sans" w:hAnsi="Open Sans" w:cs="Open Sans"/>
          <w:b/>
          <w:bCs/>
        </w:rPr>
        <w:t>SIRET du GHU PARIS-SACLAY : 26750045200441</w:t>
      </w:r>
    </w:p>
    <w:p w14:paraId="19F053AE" w14:textId="3E7F08A6" w:rsidR="0078477B" w:rsidRPr="00C5573D" w:rsidRDefault="0078477B" w:rsidP="00EE2961">
      <w:pPr>
        <w:rPr>
          <w:rFonts w:ascii="Open Sans" w:hAnsi="Open Sans" w:cs="Open Sans"/>
          <w:b/>
          <w:bCs/>
        </w:rPr>
      </w:pPr>
    </w:p>
    <w:p w14:paraId="43F5E557" w14:textId="77777777" w:rsidR="003340EF" w:rsidRPr="00C5573D" w:rsidRDefault="00466CF3" w:rsidP="003340EF">
      <w:pPr>
        <w:pStyle w:val="Titre3"/>
        <w:rPr>
          <w:rFonts w:ascii="Open Sans" w:hAnsi="Open Sans" w:cs="Open Sans"/>
          <w:sz w:val="20"/>
          <w:u w:val="single"/>
        </w:rPr>
      </w:pPr>
      <w:bookmarkStart w:id="2" w:name="_Toc175658550"/>
      <w:r w:rsidRPr="00C5573D">
        <w:rPr>
          <w:rFonts w:ascii="Open Sans" w:hAnsi="Open Sans" w:cs="Open Sans"/>
          <w:sz w:val="20"/>
          <w:u w:val="single"/>
        </w:rPr>
        <w:t xml:space="preserve">A.2 </w:t>
      </w:r>
      <w:r w:rsidR="0078477B" w:rsidRPr="00C5573D">
        <w:rPr>
          <w:rFonts w:ascii="Open Sans" w:hAnsi="Open Sans" w:cs="Open Sans"/>
          <w:sz w:val="20"/>
          <w:u w:val="single"/>
        </w:rPr>
        <w:t>Signataire du marché :</w:t>
      </w:r>
      <w:bookmarkEnd w:id="2"/>
      <w:r w:rsidR="0078477B" w:rsidRPr="00C5573D">
        <w:rPr>
          <w:rFonts w:ascii="Open Sans" w:hAnsi="Open Sans" w:cs="Open Sans"/>
          <w:sz w:val="20"/>
          <w:u w:val="single"/>
        </w:rPr>
        <w:t xml:space="preserve"> </w:t>
      </w:r>
    </w:p>
    <w:p w14:paraId="143153A7" w14:textId="1337117D" w:rsidR="00EE2961" w:rsidRPr="00C5573D" w:rsidRDefault="00C5573D" w:rsidP="003340EF">
      <w:pPr>
        <w:spacing w:after="200"/>
        <w:jc w:val="both"/>
        <w:rPr>
          <w:rFonts w:ascii="Open Sans" w:hAnsi="Open Sans" w:cs="Open Sans"/>
        </w:rPr>
      </w:pPr>
      <w:r>
        <w:rPr>
          <w:rFonts w:ascii="Open Sans" w:eastAsia="Calibri" w:hAnsi="Open Sans" w:cs="Open Sans"/>
          <w:bCs/>
          <w:lang w:eastAsia="en-US"/>
        </w:rPr>
        <w:t>Madame la Directrice</w:t>
      </w:r>
      <w:r w:rsidR="00EB599D" w:rsidRPr="00C5573D">
        <w:rPr>
          <w:rFonts w:ascii="Open Sans" w:eastAsia="Calibri" w:hAnsi="Open Sans" w:cs="Open Sans"/>
          <w:bCs/>
          <w:lang w:eastAsia="en-US"/>
        </w:rPr>
        <w:t xml:space="preserve"> des Hôpitaux Universitaires PARIS-SACLAY ayant reçu délégation du directeur général, par arrêté directorial </w:t>
      </w:r>
      <w:r>
        <w:rPr>
          <w:rFonts w:ascii="Open Sans" w:eastAsia="Calibri" w:hAnsi="Open Sans" w:cs="Open Sans"/>
          <w:bCs/>
          <w:lang w:eastAsia="en-US"/>
        </w:rPr>
        <w:t>en vigueur</w:t>
      </w:r>
      <w:r w:rsidR="00EB599D" w:rsidRPr="00C5573D">
        <w:rPr>
          <w:rFonts w:ascii="Open Sans" w:eastAsia="Calibri" w:hAnsi="Open Sans" w:cs="Open Sans"/>
          <w:bCs/>
          <w:lang w:eastAsia="en-US"/>
        </w:rPr>
        <w:t>.</w:t>
      </w:r>
    </w:p>
    <w:p w14:paraId="395646F8" w14:textId="3B46C436" w:rsidR="009A74A2" w:rsidRPr="00C5573D" w:rsidRDefault="00466CF3" w:rsidP="00EE2961">
      <w:pPr>
        <w:pStyle w:val="Titre3"/>
        <w:rPr>
          <w:rFonts w:ascii="Open Sans" w:hAnsi="Open Sans" w:cs="Open Sans"/>
          <w:b/>
          <w:sz w:val="20"/>
          <w:u w:val="single"/>
        </w:rPr>
      </w:pPr>
      <w:bookmarkStart w:id="3" w:name="_Toc175658551"/>
      <w:r w:rsidRPr="00C5573D">
        <w:rPr>
          <w:rFonts w:ascii="Open Sans" w:hAnsi="Open Sans" w:cs="Open Sans"/>
          <w:sz w:val="20"/>
          <w:u w:val="single"/>
        </w:rPr>
        <w:t xml:space="preserve">A.3 </w:t>
      </w:r>
      <w:r w:rsidR="00027760" w:rsidRPr="00C5573D">
        <w:rPr>
          <w:rFonts w:ascii="Open Sans" w:hAnsi="Open Sans" w:cs="Open Sans"/>
          <w:sz w:val="20"/>
          <w:u w:val="single"/>
        </w:rPr>
        <w:t>Objet du marché</w:t>
      </w:r>
      <w:r w:rsidR="00027760" w:rsidRPr="00C5573D">
        <w:rPr>
          <w:rFonts w:ascii="Open Sans" w:hAnsi="Open Sans" w:cs="Open Sans"/>
          <w:b/>
          <w:sz w:val="20"/>
          <w:u w:val="single"/>
        </w:rPr>
        <w:t> :</w:t>
      </w:r>
      <w:bookmarkEnd w:id="3"/>
    </w:p>
    <w:p w14:paraId="0425F1E4" w14:textId="77777777" w:rsidR="00C5573D" w:rsidRPr="00C5573D" w:rsidRDefault="00C5573D" w:rsidP="00C5573D">
      <w:pPr>
        <w:pStyle w:val="Titre3"/>
        <w:rPr>
          <w:rFonts w:ascii="Open Sans" w:eastAsia="Calibri" w:hAnsi="Open Sans" w:cs="Open Sans"/>
          <w:bCs/>
          <w:color w:val="auto"/>
          <w:sz w:val="20"/>
          <w:lang w:eastAsia="en-US"/>
        </w:rPr>
      </w:pPr>
      <w:bookmarkStart w:id="4" w:name="_Toc175658552"/>
      <w:r w:rsidRPr="00C5573D">
        <w:rPr>
          <w:rFonts w:ascii="Open Sans" w:eastAsia="Calibri" w:hAnsi="Open Sans" w:cs="Open Sans"/>
          <w:bCs/>
          <w:color w:val="auto"/>
          <w:sz w:val="20"/>
          <w:lang w:eastAsia="en-US"/>
        </w:rPr>
        <w:t>Le marché a pour objet l’achat d’un dispositif de rééducation robotisé du membre supérieur pour l’hôpital maritime de Berck.</w:t>
      </w:r>
    </w:p>
    <w:p w14:paraId="4D5CB2E3" w14:textId="3EBD6FF3" w:rsidR="00EE2961" w:rsidRPr="00C5573D" w:rsidRDefault="00C5573D" w:rsidP="00C5573D">
      <w:pPr>
        <w:pStyle w:val="Titre3"/>
        <w:rPr>
          <w:rFonts w:ascii="Open Sans" w:hAnsi="Open Sans" w:cs="Open Sans"/>
          <w:b/>
          <w:sz w:val="20"/>
          <w:u w:val="single"/>
        </w:rPr>
      </w:pPr>
      <w:r w:rsidRPr="00C5573D">
        <w:rPr>
          <w:rFonts w:ascii="Open Sans" w:eastAsia="Calibri" w:hAnsi="Open Sans" w:cs="Open Sans"/>
          <w:bCs/>
          <w:color w:val="auto"/>
          <w:sz w:val="20"/>
          <w:lang w:eastAsia="en-US"/>
        </w:rPr>
        <w:t>La description technique détaillée figure dans le présent cahier des clauses particulières (CCP</w:t>
      </w:r>
      <w:proofErr w:type="gramStart"/>
      <w:r w:rsidRPr="00C5573D">
        <w:rPr>
          <w:rFonts w:ascii="Open Sans" w:eastAsia="Calibri" w:hAnsi="Open Sans" w:cs="Open Sans"/>
          <w:bCs/>
          <w:color w:val="auto"/>
          <w:sz w:val="20"/>
          <w:lang w:eastAsia="en-US"/>
        </w:rPr>
        <w:t>).</w:t>
      </w:r>
      <w:r w:rsidR="00466CF3" w:rsidRPr="00C5573D">
        <w:rPr>
          <w:rFonts w:ascii="Open Sans" w:hAnsi="Open Sans" w:cs="Open Sans"/>
          <w:sz w:val="20"/>
          <w:u w:val="single"/>
        </w:rPr>
        <w:t>A.</w:t>
      </w:r>
      <w:proofErr w:type="gramEnd"/>
      <w:r w:rsidR="00466CF3" w:rsidRPr="00C5573D">
        <w:rPr>
          <w:rFonts w:ascii="Open Sans" w:hAnsi="Open Sans" w:cs="Open Sans"/>
          <w:sz w:val="20"/>
          <w:u w:val="single"/>
        </w:rPr>
        <w:t xml:space="preserve">4 </w:t>
      </w:r>
      <w:r w:rsidR="00EE2961" w:rsidRPr="00C5573D">
        <w:rPr>
          <w:rFonts w:ascii="Open Sans" w:hAnsi="Open Sans" w:cs="Open Sans"/>
          <w:sz w:val="20"/>
          <w:u w:val="single"/>
        </w:rPr>
        <w:t>Procédure de passation</w:t>
      </w:r>
      <w:r w:rsidR="00EE2961" w:rsidRPr="00C5573D">
        <w:rPr>
          <w:rFonts w:ascii="Open Sans" w:hAnsi="Open Sans" w:cs="Open Sans"/>
          <w:b/>
          <w:sz w:val="20"/>
          <w:u w:val="single"/>
        </w:rPr>
        <w:t> :</w:t>
      </w:r>
      <w:bookmarkEnd w:id="4"/>
      <w:r w:rsidR="00EE2961" w:rsidRPr="00C5573D">
        <w:rPr>
          <w:rFonts w:ascii="Open Sans" w:hAnsi="Open Sans" w:cs="Open Sans"/>
          <w:b/>
          <w:sz w:val="20"/>
          <w:u w:val="single"/>
        </w:rPr>
        <w:t xml:space="preserve"> </w:t>
      </w:r>
    </w:p>
    <w:p w14:paraId="2BAB2E9D" w14:textId="599F3FBA" w:rsidR="00EE2961" w:rsidRPr="00C5573D" w:rsidRDefault="00EE2961" w:rsidP="00EE2961">
      <w:pPr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La procédure applicable est une procédure adaptée, passée en application des articles L. 2123-1 et R. 2123-1 du code de la commande publique.</w:t>
      </w:r>
    </w:p>
    <w:p w14:paraId="6127FBC0" w14:textId="77777777" w:rsidR="00EE2961" w:rsidRPr="00C5573D" w:rsidRDefault="00EE2961" w:rsidP="00EE2961">
      <w:pPr>
        <w:rPr>
          <w:rFonts w:ascii="Open Sans" w:hAnsi="Open Sans" w:cs="Open Sans"/>
        </w:rPr>
      </w:pPr>
    </w:p>
    <w:p w14:paraId="3EB1CF5B" w14:textId="77777777" w:rsidR="00D436DC" w:rsidRPr="00C5573D" w:rsidRDefault="00D436DC" w:rsidP="008742B9">
      <w:pPr>
        <w:rPr>
          <w:rFonts w:ascii="Open Sans" w:hAnsi="Open Sans" w:cs="Open Sans"/>
        </w:rPr>
      </w:pPr>
    </w:p>
    <w:p w14:paraId="35CB5593" w14:textId="2677335B" w:rsidR="00EE2961" w:rsidRPr="00C5573D" w:rsidRDefault="00466CF3" w:rsidP="00EE2961">
      <w:pPr>
        <w:pStyle w:val="Titre3"/>
        <w:rPr>
          <w:rFonts w:ascii="Open Sans" w:hAnsi="Open Sans" w:cs="Open Sans"/>
          <w:b/>
          <w:sz w:val="20"/>
          <w:u w:val="single"/>
        </w:rPr>
      </w:pPr>
      <w:bookmarkStart w:id="5" w:name="_Toc175658553"/>
      <w:r w:rsidRPr="00C5573D">
        <w:rPr>
          <w:rFonts w:ascii="Open Sans" w:hAnsi="Open Sans" w:cs="Open Sans"/>
          <w:sz w:val="20"/>
          <w:u w:val="single"/>
        </w:rPr>
        <w:t xml:space="preserve">A.5 </w:t>
      </w:r>
      <w:r w:rsidR="00EE2961" w:rsidRPr="00C5573D">
        <w:rPr>
          <w:rFonts w:ascii="Open Sans" w:hAnsi="Open Sans" w:cs="Open Sans"/>
          <w:sz w:val="20"/>
          <w:u w:val="single"/>
        </w:rPr>
        <w:t>Forme du marché</w:t>
      </w:r>
      <w:r w:rsidR="00EE2961" w:rsidRPr="00C5573D">
        <w:rPr>
          <w:rFonts w:ascii="Open Sans" w:hAnsi="Open Sans" w:cs="Open Sans"/>
          <w:b/>
          <w:sz w:val="20"/>
          <w:u w:val="single"/>
        </w:rPr>
        <w:t> :</w:t>
      </w:r>
      <w:bookmarkEnd w:id="5"/>
      <w:r w:rsidR="00EE2961" w:rsidRPr="00C5573D">
        <w:rPr>
          <w:rFonts w:ascii="Open Sans" w:hAnsi="Open Sans" w:cs="Open Sans"/>
          <w:b/>
          <w:sz w:val="20"/>
          <w:u w:val="single"/>
        </w:rPr>
        <w:t xml:space="preserve"> </w:t>
      </w:r>
    </w:p>
    <w:p w14:paraId="486941E8" w14:textId="3ABBF329" w:rsidR="00466CF3" w:rsidRPr="00C5573D" w:rsidRDefault="00980396" w:rsidP="00466CF3">
      <w:pPr>
        <w:spacing w:after="200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Il s’agit d’un marché public</w:t>
      </w:r>
      <w:r w:rsidR="009862E0" w:rsidRPr="00C5573D">
        <w:rPr>
          <w:rFonts w:ascii="Open Sans" w:hAnsi="Open Sans" w:cs="Open Sans"/>
        </w:rPr>
        <w:t xml:space="preserve"> </w:t>
      </w:r>
      <w:r w:rsidR="00466CF3" w:rsidRPr="00C5573D">
        <w:rPr>
          <w:rFonts w:ascii="Open Sans" w:hAnsi="Open Sans" w:cs="Open Sans"/>
        </w:rPr>
        <w:t>passé à lot unique sans tranche.</w:t>
      </w:r>
    </w:p>
    <w:p w14:paraId="7ABA697B" w14:textId="5A4736F2" w:rsidR="00466CF3" w:rsidRPr="00C5573D" w:rsidRDefault="00466CF3" w:rsidP="00466CF3">
      <w:pPr>
        <w:spacing w:after="200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Les variantes ne sont pas acceptées.</w:t>
      </w:r>
    </w:p>
    <w:p w14:paraId="1EA2079B" w14:textId="25D24E3D" w:rsidR="00466CF3" w:rsidRPr="00C5573D" w:rsidRDefault="00466CF3" w:rsidP="00466CF3">
      <w:pPr>
        <w:pStyle w:val="Titre3"/>
        <w:rPr>
          <w:rFonts w:ascii="Open Sans" w:hAnsi="Open Sans" w:cs="Open Sans"/>
          <w:b/>
          <w:sz w:val="20"/>
          <w:u w:val="single"/>
        </w:rPr>
      </w:pPr>
      <w:bookmarkStart w:id="6" w:name="_Toc175658554"/>
      <w:r w:rsidRPr="00C5573D">
        <w:rPr>
          <w:rFonts w:ascii="Open Sans" w:hAnsi="Open Sans" w:cs="Open Sans"/>
          <w:sz w:val="20"/>
          <w:u w:val="single"/>
        </w:rPr>
        <w:t>A.6 Nature du marché</w:t>
      </w:r>
      <w:r w:rsidRPr="00C5573D">
        <w:rPr>
          <w:rFonts w:ascii="Open Sans" w:hAnsi="Open Sans" w:cs="Open Sans"/>
          <w:b/>
          <w:sz w:val="20"/>
          <w:u w:val="single"/>
        </w:rPr>
        <w:t> :</w:t>
      </w:r>
      <w:bookmarkEnd w:id="6"/>
      <w:r w:rsidRPr="00C5573D">
        <w:rPr>
          <w:rFonts w:ascii="Open Sans" w:hAnsi="Open Sans" w:cs="Open Sans"/>
          <w:b/>
          <w:sz w:val="20"/>
          <w:u w:val="single"/>
        </w:rPr>
        <w:t xml:space="preserve">  </w:t>
      </w:r>
    </w:p>
    <w:p w14:paraId="0C73BD53" w14:textId="7473421D" w:rsidR="00EE2961" w:rsidRPr="00C5573D" w:rsidRDefault="00466CF3" w:rsidP="00466CF3">
      <w:pPr>
        <w:spacing w:after="280" w:line="280" w:lineRule="atLeast"/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Le marché est régi par le CCAG –Fournitures et services en vigueur à sa date de publication.</w:t>
      </w:r>
    </w:p>
    <w:p w14:paraId="628F656C" w14:textId="373D4E14" w:rsidR="00EE2961" w:rsidRPr="00C5573D" w:rsidRDefault="00466CF3" w:rsidP="00EE2961">
      <w:pPr>
        <w:pStyle w:val="Titre3"/>
        <w:rPr>
          <w:rFonts w:ascii="Open Sans" w:hAnsi="Open Sans" w:cs="Open Sans"/>
          <w:b/>
          <w:sz w:val="20"/>
          <w:u w:val="single"/>
        </w:rPr>
      </w:pPr>
      <w:bookmarkStart w:id="7" w:name="_Toc175658555"/>
      <w:r w:rsidRPr="00C5573D">
        <w:rPr>
          <w:rFonts w:ascii="Open Sans" w:hAnsi="Open Sans" w:cs="Open Sans"/>
          <w:sz w:val="20"/>
          <w:u w:val="single"/>
        </w:rPr>
        <w:t xml:space="preserve">A.7 </w:t>
      </w:r>
      <w:r w:rsidR="00EE2961" w:rsidRPr="00C5573D">
        <w:rPr>
          <w:rFonts w:ascii="Open Sans" w:hAnsi="Open Sans" w:cs="Open Sans"/>
          <w:sz w:val="20"/>
          <w:u w:val="single"/>
        </w:rPr>
        <w:t>Prix du marché</w:t>
      </w:r>
      <w:r w:rsidR="00EE2961" w:rsidRPr="00C5573D">
        <w:rPr>
          <w:rFonts w:ascii="Open Sans" w:hAnsi="Open Sans" w:cs="Open Sans"/>
          <w:b/>
          <w:sz w:val="20"/>
          <w:u w:val="single"/>
        </w:rPr>
        <w:t> :</w:t>
      </w:r>
      <w:bookmarkEnd w:id="7"/>
    </w:p>
    <w:p w14:paraId="50697356" w14:textId="2E002FCE" w:rsidR="00BF01DF" w:rsidRPr="00C5573D" w:rsidRDefault="00466CF3" w:rsidP="00BF01DF">
      <w:pPr>
        <w:spacing w:after="280" w:line="280" w:lineRule="atLeast"/>
        <w:jc w:val="both"/>
        <w:rPr>
          <w:rFonts w:ascii="Open Sans" w:eastAsia="Calibri" w:hAnsi="Open Sans" w:cs="Open Sans"/>
          <w:bCs/>
          <w:iCs/>
          <w:lang w:val="fr-BE" w:eastAsia="en-US"/>
        </w:rPr>
      </w:pPr>
      <w:r w:rsidRPr="00C5573D">
        <w:rPr>
          <w:rFonts w:ascii="Open Sans" w:eastAsia="Calibri" w:hAnsi="Open Sans" w:cs="Open Sans"/>
          <w:bCs/>
          <w:iCs/>
          <w:lang w:val="fr-BE" w:eastAsia="en-US"/>
        </w:rPr>
        <w:t>L'ensemble des prestations du marché public concerné par cet acte d’engagement sera rémunéré au prix indiqué dans l’annexe financière (DPGF), soit :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325"/>
        <w:gridCol w:w="2288"/>
        <w:gridCol w:w="2469"/>
      </w:tblGrid>
      <w:tr w:rsidR="00466CF3" w:rsidRPr="00C5573D" w14:paraId="41F6A381" w14:textId="77777777" w:rsidTr="00594C90">
        <w:tc>
          <w:tcPr>
            <w:tcW w:w="2325" w:type="dxa"/>
            <w:shd w:val="clear" w:color="auto" w:fill="FFFFCC"/>
          </w:tcPr>
          <w:p w14:paraId="0FD383AC" w14:textId="77777777" w:rsidR="00466CF3" w:rsidRPr="00C5573D" w:rsidRDefault="00466CF3" w:rsidP="00594C90">
            <w:pPr>
              <w:spacing w:after="280" w:line="280" w:lineRule="atLeast"/>
              <w:jc w:val="both"/>
              <w:rPr>
                <w:rFonts w:ascii="Open Sans" w:eastAsia="Calibri" w:hAnsi="Open Sans" w:cs="Open Sans"/>
                <w:bCs/>
                <w:iCs/>
                <w:lang w:eastAsia="en-US"/>
              </w:rPr>
            </w:pPr>
            <w:r w:rsidRPr="00C5573D">
              <w:rPr>
                <w:rFonts w:ascii="Open Sans" w:eastAsia="Calibri" w:hAnsi="Open Sans" w:cs="Open Sans"/>
                <w:bCs/>
                <w:i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406F29FD" w14:textId="77777777" w:rsidR="00466CF3" w:rsidRPr="00C5573D" w:rsidRDefault="00466CF3" w:rsidP="00594C90">
            <w:pPr>
              <w:spacing w:after="280" w:line="280" w:lineRule="atLeast"/>
              <w:jc w:val="both"/>
              <w:rPr>
                <w:rFonts w:ascii="Open Sans" w:eastAsia="Calibri" w:hAnsi="Open Sans" w:cs="Open Sans"/>
                <w:bCs/>
                <w:iCs/>
                <w:lang w:eastAsia="en-US"/>
              </w:rPr>
            </w:pPr>
            <w:r w:rsidRPr="00C5573D">
              <w:rPr>
                <w:rFonts w:ascii="Open Sans" w:eastAsia="Calibri" w:hAnsi="Open Sans" w:cs="Open Sans"/>
                <w:bCs/>
                <w:i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03AA93D9" w14:textId="77777777" w:rsidR="00466CF3" w:rsidRPr="00C5573D" w:rsidRDefault="00466CF3" w:rsidP="00594C90">
            <w:pPr>
              <w:spacing w:after="280" w:line="280" w:lineRule="atLeast"/>
              <w:jc w:val="both"/>
              <w:rPr>
                <w:rFonts w:ascii="Open Sans" w:eastAsia="Calibri" w:hAnsi="Open Sans" w:cs="Open Sans"/>
                <w:bCs/>
                <w:iCs/>
                <w:lang w:eastAsia="en-US"/>
              </w:rPr>
            </w:pPr>
            <w:r w:rsidRPr="00C5573D">
              <w:rPr>
                <w:rFonts w:ascii="Open Sans" w:eastAsia="Calibri" w:hAnsi="Open Sans" w:cs="Open Sans"/>
                <w:bCs/>
                <w:i/>
                <w:lang w:eastAsia="en-US"/>
              </w:rPr>
              <w:t>Montant T.T.C.</w:t>
            </w:r>
          </w:p>
        </w:tc>
      </w:tr>
      <w:tr w:rsidR="00466CF3" w:rsidRPr="00C5573D" w14:paraId="38BC17E7" w14:textId="77777777" w:rsidTr="00594C90">
        <w:tc>
          <w:tcPr>
            <w:tcW w:w="2325" w:type="dxa"/>
            <w:vAlign w:val="bottom"/>
          </w:tcPr>
          <w:p w14:paraId="490934E4" w14:textId="77777777" w:rsidR="00466CF3" w:rsidRPr="00C5573D" w:rsidRDefault="00466CF3" w:rsidP="00594C90">
            <w:pPr>
              <w:spacing w:after="280" w:line="280" w:lineRule="atLeast"/>
              <w:jc w:val="both"/>
              <w:rPr>
                <w:rFonts w:ascii="Open Sans" w:eastAsia="Calibri" w:hAnsi="Open Sans" w:cs="Open Sans"/>
                <w:bCs/>
                <w:lang w:eastAsia="en-US"/>
              </w:rPr>
            </w:pPr>
          </w:p>
          <w:p w14:paraId="3A6D1EC7" w14:textId="56BDC3B1" w:rsidR="00466CF3" w:rsidRPr="00C5573D" w:rsidRDefault="00466CF3" w:rsidP="00594C90">
            <w:pPr>
              <w:spacing w:after="280" w:line="280" w:lineRule="atLeast"/>
              <w:jc w:val="both"/>
              <w:rPr>
                <w:rFonts w:ascii="Open Sans" w:eastAsia="Calibri" w:hAnsi="Open Sans" w:cs="Open Sans"/>
                <w:bCs/>
                <w:iCs/>
                <w:lang w:eastAsia="en-US"/>
              </w:rPr>
            </w:pPr>
            <w:r w:rsidRPr="00C5573D">
              <w:rPr>
                <w:rFonts w:ascii="Open Sans" w:eastAsia="Calibri" w:hAnsi="Open Sans" w:cs="Open Sans"/>
                <w:bCs/>
                <w:lang w:eastAsia="en-US"/>
              </w:rPr>
              <w:t>.....................................</w:t>
            </w:r>
          </w:p>
        </w:tc>
        <w:tc>
          <w:tcPr>
            <w:tcW w:w="2288" w:type="dxa"/>
            <w:vAlign w:val="bottom"/>
          </w:tcPr>
          <w:p w14:paraId="07429B80" w14:textId="77777777" w:rsidR="00466CF3" w:rsidRPr="00C5573D" w:rsidRDefault="00466CF3" w:rsidP="00594C90">
            <w:pPr>
              <w:spacing w:after="280" w:line="280" w:lineRule="atLeast"/>
              <w:jc w:val="both"/>
              <w:rPr>
                <w:rFonts w:ascii="Open Sans" w:eastAsia="Calibri" w:hAnsi="Open Sans" w:cs="Open Sans"/>
                <w:bCs/>
                <w:iCs/>
                <w:lang w:eastAsia="en-US"/>
              </w:rPr>
            </w:pPr>
            <w:r w:rsidRPr="00C5573D">
              <w:rPr>
                <w:rFonts w:ascii="Open Sans" w:eastAsia="Calibri" w:hAnsi="Open Sans" w:cs="Open Sans"/>
                <w:bCs/>
                <w:lang w:eastAsia="en-US"/>
              </w:rPr>
              <w:t>.....................................</w:t>
            </w:r>
          </w:p>
        </w:tc>
        <w:tc>
          <w:tcPr>
            <w:tcW w:w="2469" w:type="dxa"/>
            <w:vAlign w:val="bottom"/>
          </w:tcPr>
          <w:p w14:paraId="215443DC" w14:textId="77777777" w:rsidR="00466CF3" w:rsidRPr="00C5573D" w:rsidRDefault="00466CF3" w:rsidP="00594C90">
            <w:pPr>
              <w:spacing w:after="280" w:line="280" w:lineRule="atLeast"/>
              <w:jc w:val="both"/>
              <w:rPr>
                <w:rFonts w:ascii="Open Sans" w:eastAsia="Calibri" w:hAnsi="Open Sans" w:cs="Open Sans"/>
                <w:bCs/>
                <w:iCs/>
                <w:lang w:eastAsia="en-US"/>
              </w:rPr>
            </w:pPr>
            <w:r w:rsidRPr="00C5573D">
              <w:rPr>
                <w:rFonts w:ascii="Open Sans" w:eastAsia="Calibri" w:hAnsi="Open Sans" w:cs="Open Sans"/>
                <w:bCs/>
                <w:lang w:eastAsia="en-US"/>
              </w:rPr>
              <w:t>........................................</w:t>
            </w:r>
          </w:p>
        </w:tc>
      </w:tr>
      <w:tr w:rsidR="00466CF3" w:rsidRPr="00C5573D" w14:paraId="4858E1C9" w14:textId="77777777" w:rsidTr="00594C90">
        <w:tc>
          <w:tcPr>
            <w:tcW w:w="7082" w:type="dxa"/>
            <w:gridSpan w:val="3"/>
            <w:vAlign w:val="bottom"/>
          </w:tcPr>
          <w:p w14:paraId="18427395" w14:textId="26EC8023" w:rsidR="00466CF3" w:rsidRPr="00C5573D" w:rsidRDefault="00466CF3" w:rsidP="00594C90">
            <w:pPr>
              <w:spacing w:after="280" w:line="280" w:lineRule="atLeast"/>
              <w:jc w:val="both"/>
              <w:rPr>
                <w:rFonts w:ascii="Open Sans" w:eastAsia="Calibri" w:hAnsi="Open Sans" w:cs="Open Sans"/>
                <w:bCs/>
                <w:iCs/>
                <w:lang w:eastAsia="en-US"/>
              </w:rPr>
            </w:pPr>
            <w:r w:rsidRPr="00C5573D">
              <w:rPr>
                <w:rFonts w:ascii="Open Sans" w:eastAsia="Calibri" w:hAnsi="Open Sans" w:cs="Open Sans"/>
                <w:bCs/>
                <w:lang w:eastAsia="en-US"/>
              </w:rPr>
              <w:t xml:space="preserve">Soit en toutes lettres (montant </w:t>
            </w:r>
            <w:proofErr w:type="gramStart"/>
            <w:r w:rsidRPr="00C5573D">
              <w:rPr>
                <w:rFonts w:ascii="Open Sans" w:eastAsia="Calibri" w:hAnsi="Open Sans" w:cs="Open Sans"/>
                <w:bCs/>
                <w:lang w:eastAsia="en-US"/>
              </w:rPr>
              <w:t>TTC)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proofErr w:type="gramEnd"/>
          </w:p>
        </w:tc>
      </w:tr>
    </w:tbl>
    <w:p w14:paraId="14DAC0E0" w14:textId="77777777" w:rsidR="00BF01DF" w:rsidRPr="00C5573D" w:rsidRDefault="00BF01DF" w:rsidP="00BF01DF">
      <w:pPr>
        <w:pStyle w:val="Titre3"/>
        <w:rPr>
          <w:rFonts w:ascii="Open Sans" w:hAnsi="Open Sans" w:cs="Open Sans"/>
          <w:b/>
          <w:sz w:val="20"/>
          <w:u w:val="single"/>
        </w:rPr>
      </w:pPr>
      <w:r w:rsidRPr="00C5573D">
        <w:rPr>
          <w:rFonts w:ascii="Open Sans" w:hAnsi="Open Sans" w:cs="Open Sans"/>
          <w:b/>
          <w:sz w:val="20"/>
          <w:u w:val="single"/>
        </w:rPr>
        <w:lastRenderedPageBreak/>
        <w:t xml:space="preserve"> </w:t>
      </w:r>
    </w:p>
    <w:p w14:paraId="74E00D39" w14:textId="461BF354" w:rsidR="00FF7684" w:rsidRPr="00C5573D" w:rsidRDefault="00AB483C" w:rsidP="000D2536">
      <w:pPr>
        <w:spacing w:after="200"/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 xml:space="preserve">La durée de garantie pièces et main d’œuvre sur laquelle le titulaire s’engage est de    </w:t>
      </w:r>
      <w:r w:rsidRPr="00C5573D">
        <w:rPr>
          <w:rFonts w:ascii="Open Sans" w:hAnsi="Open Sans" w:cs="Open Sans"/>
          <w:highlight w:val="yellow"/>
        </w:rPr>
        <w:t>_______</w:t>
      </w:r>
      <w:r w:rsidRPr="00C5573D">
        <w:rPr>
          <w:rFonts w:ascii="Open Sans" w:hAnsi="Open Sans" w:cs="Open Sans"/>
        </w:rPr>
        <w:t xml:space="preserve"> an à compter de la date de livraison du véhicule (à compléter par le candidat).</w:t>
      </w:r>
    </w:p>
    <w:p w14:paraId="03BA692F" w14:textId="606DF6B3" w:rsidR="00F90BC7" w:rsidRPr="00C5573D" w:rsidRDefault="00027760" w:rsidP="00442AE2">
      <w:pPr>
        <w:pStyle w:val="Titre3"/>
        <w:rPr>
          <w:rFonts w:ascii="Open Sans" w:hAnsi="Open Sans" w:cs="Open Sans"/>
          <w:b/>
          <w:sz w:val="20"/>
          <w:u w:val="single"/>
        </w:rPr>
      </w:pPr>
      <w:bookmarkStart w:id="8" w:name="_Toc175658556"/>
      <w:r w:rsidRPr="00C5573D">
        <w:rPr>
          <w:rFonts w:ascii="Open Sans" w:hAnsi="Open Sans" w:cs="Open Sans"/>
          <w:sz w:val="20"/>
          <w:u w:val="single"/>
        </w:rPr>
        <w:t>Durée du marché</w:t>
      </w:r>
      <w:r w:rsidRPr="00C5573D">
        <w:rPr>
          <w:rFonts w:ascii="Open Sans" w:hAnsi="Open Sans" w:cs="Open Sans"/>
          <w:b/>
          <w:sz w:val="20"/>
          <w:u w:val="single"/>
        </w:rPr>
        <w:t xml:space="preserve"> : </w:t>
      </w:r>
      <w:bookmarkEnd w:id="8"/>
    </w:p>
    <w:p w14:paraId="759E19C6" w14:textId="23BA2B43" w:rsidR="00AB483C" w:rsidRPr="00C5573D" w:rsidRDefault="00AB483C" w:rsidP="00AB483C">
      <w:pPr>
        <w:rPr>
          <w:rFonts w:ascii="Open Sans" w:hAnsi="Open Sans" w:cs="Open Sans"/>
        </w:rPr>
      </w:pPr>
    </w:p>
    <w:p w14:paraId="2AFEDE81" w14:textId="48443254" w:rsidR="00AB483C" w:rsidRPr="00C5573D" w:rsidRDefault="00AB483C" w:rsidP="00AB483C">
      <w:pPr>
        <w:spacing w:after="200"/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 xml:space="preserve">Le marché prendra effet à compter de sa date de notification au titulaire et prendra fin à la date de paiement des prestations par le pouvoir adjudicateur (hors périodes de garanties). </w:t>
      </w:r>
    </w:p>
    <w:p w14:paraId="381A7518" w14:textId="77777777" w:rsidR="00AB483C" w:rsidRPr="00C5573D" w:rsidRDefault="00AB483C" w:rsidP="00AB483C">
      <w:pPr>
        <w:rPr>
          <w:rFonts w:ascii="Open Sans" w:hAnsi="Open Sans" w:cs="Open Sans"/>
        </w:rPr>
      </w:pPr>
    </w:p>
    <w:p w14:paraId="666A089D" w14:textId="77777777" w:rsidR="00BF01DF" w:rsidRPr="00C5573D" w:rsidRDefault="00BF01DF" w:rsidP="00BF01DF">
      <w:pPr>
        <w:pStyle w:val="Titre3"/>
        <w:rPr>
          <w:rFonts w:ascii="Open Sans" w:hAnsi="Open Sans" w:cs="Open Sans"/>
          <w:b/>
          <w:sz w:val="20"/>
          <w:u w:val="single"/>
        </w:rPr>
      </w:pPr>
      <w:bookmarkStart w:id="9" w:name="_Toc175658557"/>
      <w:r w:rsidRPr="00C5573D">
        <w:rPr>
          <w:rFonts w:ascii="Open Sans" w:hAnsi="Open Sans" w:cs="Open Sans"/>
          <w:sz w:val="20"/>
          <w:u w:val="single"/>
        </w:rPr>
        <w:t>Délais d’exécution du marché</w:t>
      </w:r>
      <w:r w:rsidRPr="00C5573D">
        <w:rPr>
          <w:rFonts w:ascii="Open Sans" w:hAnsi="Open Sans" w:cs="Open Sans"/>
          <w:b/>
          <w:sz w:val="20"/>
          <w:u w:val="single"/>
        </w:rPr>
        <w:t xml:space="preserve"> : </w:t>
      </w:r>
      <w:bookmarkEnd w:id="9"/>
    </w:p>
    <w:p w14:paraId="2AF79EC4" w14:textId="67A23826" w:rsidR="00AB483C" w:rsidRPr="00C5573D" w:rsidRDefault="00AB483C" w:rsidP="00AB483C">
      <w:pPr>
        <w:spacing w:after="200"/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Le délai d’exécution n’est pas imposé par le pouvoir adjudicateur. Il est indiqué par le titulaire dans son offre.</w:t>
      </w:r>
    </w:p>
    <w:p w14:paraId="1827063F" w14:textId="60F34E94" w:rsidR="00AB483C" w:rsidRPr="00C5573D" w:rsidRDefault="00AB483C" w:rsidP="00AB483C">
      <w:pPr>
        <w:spacing w:after="200"/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 xml:space="preserve">Toutefois, la date de livraison </w:t>
      </w:r>
      <w:r w:rsidRPr="00C5573D">
        <w:rPr>
          <w:rFonts w:ascii="Open Sans" w:hAnsi="Open Sans" w:cs="Open Sans"/>
          <w:b/>
        </w:rPr>
        <w:t>ne doit pas être supérieure à 6 mois à compter à la date de notification</w:t>
      </w:r>
      <w:r w:rsidRPr="00C5573D">
        <w:rPr>
          <w:rFonts w:ascii="Open Sans" w:hAnsi="Open Sans" w:cs="Open Sans"/>
        </w:rPr>
        <w:t xml:space="preserve"> du marché au titulaire.</w:t>
      </w:r>
    </w:p>
    <w:p w14:paraId="78928F9B" w14:textId="77777777" w:rsidR="00AB483C" w:rsidRPr="00C5573D" w:rsidRDefault="00AB483C" w:rsidP="00AB483C">
      <w:pPr>
        <w:spacing w:after="200"/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 xml:space="preserve">Le jour de livraison est fixé à la date suivante :  </w:t>
      </w:r>
      <w:r w:rsidRPr="00C5573D">
        <w:rPr>
          <w:rFonts w:ascii="Open Sans" w:hAnsi="Open Sans" w:cs="Open Sans"/>
          <w:highlight w:val="yellow"/>
        </w:rPr>
        <w:t>_____________________</w:t>
      </w:r>
      <w:r w:rsidRPr="00C5573D">
        <w:rPr>
          <w:rFonts w:ascii="Open Sans" w:hAnsi="Open Sans" w:cs="Open Sans"/>
        </w:rPr>
        <w:t xml:space="preserve"> (à compléter par le candidat).</w:t>
      </w:r>
    </w:p>
    <w:p w14:paraId="549FA377" w14:textId="48D6CC08" w:rsidR="000D2536" w:rsidRPr="00C5573D" w:rsidRDefault="000D2536" w:rsidP="000D2536">
      <w:pPr>
        <w:spacing w:after="200"/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 xml:space="preserve">Délai d’intervention sous garantie sur lequel le titulaire s’engage est de    </w:t>
      </w:r>
      <w:r w:rsidRPr="00C5573D">
        <w:rPr>
          <w:rFonts w:ascii="Open Sans" w:hAnsi="Open Sans" w:cs="Open Sans"/>
          <w:highlight w:val="yellow"/>
        </w:rPr>
        <w:t>_______</w:t>
      </w:r>
      <w:r w:rsidRPr="00C5573D">
        <w:rPr>
          <w:rFonts w:ascii="Open Sans" w:hAnsi="Open Sans" w:cs="Open Sans"/>
        </w:rPr>
        <w:t xml:space="preserve"> jours à compter de la date de sollicitation par le pouvoir adjudicateur (à compléter par le candidat).</w:t>
      </w:r>
    </w:p>
    <w:p w14:paraId="47FD1A8E" w14:textId="77777777" w:rsidR="009E0364" w:rsidRPr="00C5573D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Pr="00C5573D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5573D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5573D">
        <w:rPr>
          <w:rFonts w:ascii="Open Sans" w:hAnsi="Open Sans" w:cs="Open Sans"/>
          <w:color w:val="000000"/>
        </w:rPr>
        <w:t xml:space="preserve"> : </w:t>
      </w:r>
      <w:r w:rsidR="00F276EE" w:rsidRPr="00C5573D">
        <w:rPr>
          <w:rFonts w:ascii="Open Sans" w:hAnsi="Open Sans" w:cs="Open Sans"/>
          <w:color w:val="000000"/>
        </w:rPr>
        <w:t xml:space="preserve">Notifié le </w:t>
      </w:r>
      <w:r w:rsidR="00F276EE" w:rsidRPr="00C5573D">
        <w:rPr>
          <w:rFonts w:ascii="Open Sans" w:hAnsi="Open Sans" w:cs="Open Sans"/>
          <w:color w:val="000000"/>
        </w:rPr>
        <w:tab/>
      </w:r>
      <w:r w:rsidR="00F276EE" w:rsidRPr="00C5573D">
        <w:rPr>
          <w:rFonts w:ascii="Open Sans" w:hAnsi="Open Sans" w:cs="Open Sans"/>
          <w:color w:val="000000"/>
        </w:rPr>
        <w:tab/>
      </w:r>
      <w:r w:rsidR="00F276EE" w:rsidRPr="00C5573D">
        <w:rPr>
          <w:rFonts w:ascii="Open Sans" w:hAnsi="Open Sans" w:cs="Open Sans"/>
          <w:color w:val="000000"/>
        </w:rPr>
        <w:tab/>
        <w:t xml:space="preserve">: </w:t>
      </w:r>
      <w:r w:rsidR="00330959" w:rsidRPr="00C5573D">
        <w:rPr>
          <w:rFonts w:ascii="Open Sans" w:hAnsi="Open Sans" w:cs="Open Sans"/>
          <w:color w:val="000000"/>
        </w:rPr>
        <w:tab/>
      </w:r>
      <w:r w:rsidR="00330959" w:rsidRPr="00C5573D">
        <w:rPr>
          <w:rFonts w:ascii="Open Sans" w:hAnsi="Open Sans" w:cs="Open Sans"/>
          <w:color w:val="000000"/>
        </w:rPr>
        <w:tab/>
      </w:r>
      <w:r w:rsidR="00330959" w:rsidRPr="00C5573D">
        <w:rPr>
          <w:rFonts w:ascii="Open Sans" w:hAnsi="Open Sans" w:cs="Open Sans"/>
          <w:color w:val="000000"/>
        </w:rPr>
        <w:tab/>
        <w:t>via la plateforme PLACE</w:t>
      </w:r>
    </w:p>
    <w:p w14:paraId="58ACD48D" w14:textId="1412FF50" w:rsidR="002B1896" w:rsidRPr="00C5573D" w:rsidRDefault="002B1896">
      <w:pPr>
        <w:rPr>
          <w:rFonts w:ascii="Open Sans" w:hAnsi="Open Sans" w:cs="Open Sans"/>
          <w:color w:val="000000"/>
        </w:rPr>
      </w:pPr>
      <w:r w:rsidRPr="00C5573D">
        <w:rPr>
          <w:rFonts w:ascii="Open Sans" w:hAnsi="Open Sans" w:cs="Open Sans"/>
          <w:color w:val="000000"/>
        </w:rPr>
        <w:br w:type="page"/>
      </w:r>
    </w:p>
    <w:p w14:paraId="37D968BE" w14:textId="77777777" w:rsidR="00A159EE" w:rsidRPr="00C5573D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C5573D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0" w:name="_Toc175658558"/>
      <w:r w:rsidRPr="00C5573D">
        <w:rPr>
          <w:rFonts w:ascii="Open Sans" w:hAnsi="Open Sans" w:cs="Open Sans"/>
          <w:sz w:val="20"/>
        </w:rPr>
        <w:t>B) PARTIE RESERVEE AU PRESTATAIRE</w:t>
      </w:r>
      <w:bookmarkEnd w:id="10"/>
    </w:p>
    <w:p w14:paraId="3923CDBB" w14:textId="158AEEB6" w:rsidR="00027760" w:rsidRPr="00C5573D" w:rsidRDefault="00857F58">
      <w:pPr>
        <w:jc w:val="both"/>
        <w:rPr>
          <w:rFonts w:ascii="Open Sans" w:hAnsi="Open Sans" w:cs="Open Sans"/>
          <w:color w:val="000000"/>
        </w:rPr>
      </w:pPr>
      <w:r w:rsidRPr="00C5573D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C5573D" w:rsidRDefault="00F276EE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Je soussigné,</w:t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  <w:t>Fonction :</w:t>
      </w:r>
    </w:p>
    <w:p w14:paraId="482DBC49" w14:textId="77777777" w:rsidR="00F276EE" w:rsidRPr="00C5573D" w:rsidRDefault="00857F58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C5573D">
        <w:rPr>
          <w:rFonts w:ascii="Open Sans" w:hAnsi="Open Sans" w:cs="Open Sans"/>
        </w:rPr>
        <w:t>Agissant pour mon propre compte ou pour le compte de ___________</w:t>
      </w:r>
    </w:p>
    <w:p w14:paraId="1D9D04FA" w14:textId="77777777" w:rsidR="006B4F4C" w:rsidRPr="00C5573D" w:rsidRDefault="00F276EE" w:rsidP="006B4F4C">
      <w:pPr>
        <w:pStyle w:val="Titre6"/>
        <w:rPr>
          <w:rFonts w:ascii="Open Sans" w:hAnsi="Open Sans" w:cs="Open Sans"/>
          <w:color w:val="auto"/>
          <w:sz w:val="20"/>
        </w:rPr>
      </w:pPr>
      <w:r w:rsidRPr="00C5573D">
        <w:rPr>
          <w:rFonts w:ascii="Open Sans" w:hAnsi="Open Sans" w:cs="Open Sans"/>
          <w:color w:val="auto"/>
          <w:sz w:val="20"/>
        </w:rPr>
        <w:t>Mandataire du groupement solidaire</w:t>
      </w:r>
      <w:r w:rsidR="006B4F4C" w:rsidRPr="00C5573D">
        <w:rPr>
          <w:rFonts w:ascii="Open Sans" w:hAnsi="Open Sans" w:cs="Open Sans"/>
          <w:color w:val="auto"/>
          <w:sz w:val="20"/>
        </w:rPr>
        <w:t xml:space="preserve"> / conjoint* :</w:t>
      </w:r>
    </w:p>
    <w:p w14:paraId="2BD4B719" w14:textId="77777777" w:rsidR="006B4F4C" w:rsidRPr="00C5573D" w:rsidRDefault="006B4F4C" w:rsidP="006B4F4C">
      <w:pPr>
        <w:pStyle w:val="Titre6"/>
        <w:rPr>
          <w:rFonts w:ascii="Open Sans" w:hAnsi="Open Sans" w:cs="Open Sans"/>
          <w:color w:val="auto"/>
          <w:sz w:val="20"/>
        </w:rPr>
      </w:pPr>
      <w:r w:rsidRPr="00C5573D">
        <w:rPr>
          <w:rFonts w:ascii="Open Sans" w:hAnsi="Open Sans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C5573D" w:rsidRDefault="00F276EE" w:rsidP="00665AFE">
      <w:pPr>
        <w:pStyle w:val="Titre6"/>
        <w:spacing w:after="200"/>
        <w:rPr>
          <w:rFonts w:ascii="Open Sans" w:hAnsi="Open Sans" w:cs="Open Sans"/>
          <w:color w:val="auto"/>
          <w:sz w:val="20"/>
        </w:rPr>
      </w:pPr>
      <w:r w:rsidRPr="00C5573D">
        <w:rPr>
          <w:rFonts w:ascii="Open Sans" w:hAnsi="Open Sans" w:cs="Open Sans"/>
          <w:color w:val="auto"/>
          <w:sz w:val="20"/>
        </w:rPr>
        <w:t>Dont le siège est :</w:t>
      </w:r>
    </w:p>
    <w:p w14:paraId="6461DC5A" w14:textId="77777777" w:rsidR="004403E2" w:rsidRPr="00C5573D" w:rsidRDefault="004403E2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Numéro de téléphone :</w:t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</w:p>
    <w:p w14:paraId="194F6634" w14:textId="77777777" w:rsidR="00F276EE" w:rsidRPr="00C5573D" w:rsidRDefault="00F276EE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Numéro de télécopie :</w:t>
      </w:r>
    </w:p>
    <w:p w14:paraId="161095E3" w14:textId="77777777" w:rsidR="004403E2" w:rsidRPr="00C5573D" w:rsidRDefault="004403E2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Email :</w:t>
      </w:r>
    </w:p>
    <w:p w14:paraId="1552D366" w14:textId="77777777" w:rsidR="00F276EE" w:rsidRPr="00C5573D" w:rsidRDefault="00F276EE">
      <w:pPr>
        <w:pStyle w:val="Corpsdetexte2"/>
        <w:rPr>
          <w:rFonts w:ascii="Open Sans" w:hAnsi="Open Sans" w:cs="Open Sans"/>
          <w:sz w:val="20"/>
        </w:rPr>
      </w:pPr>
      <w:r w:rsidRPr="00C5573D">
        <w:rPr>
          <w:rFonts w:ascii="Open Sans" w:hAnsi="Open Sans" w:cs="Open Sans"/>
          <w:sz w:val="20"/>
        </w:rPr>
        <w:t>Immatriculée :</w:t>
      </w:r>
      <w:r w:rsidRPr="00C5573D">
        <w:rPr>
          <w:rFonts w:ascii="Open Sans" w:hAnsi="Open Sans" w:cs="Open Sans"/>
          <w:sz w:val="20"/>
        </w:rPr>
        <w:tab/>
      </w:r>
      <w:r w:rsidRPr="00C5573D">
        <w:rPr>
          <w:rFonts w:ascii="Open Sans" w:hAnsi="Open Sans" w:cs="Open Sans"/>
          <w:sz w:val="20"/>
        </w:rPr>
        <w:tab/>
        <w:t xml:space="preserve">- au SIRET sous le n° </w:t>
      </w:r>
      <w:r w:rsidRPr="00C5573D">
        <w:rPr>
          <w:rFonts w:ascii="Open Sans" w:hAnsi="Open Sans" w:cs="Open Sans"/>
          <w:sz w:val="20"/>
        </w:rPr>
        <w:tab/>
      </w:r>
      <w:r w:rsidRPr="00C5573D">
        <w:rPr>
          <w:rFonts w:ascii="Open Sans" w:hAnsi="Open Sans" w:cs="Open Sans"/>
          <w:sz w:val="20"/>
        </w:rPr>
        <w:tab/>
        <w:t>:</w:t>
      </w:r>
    </w:p>
    <w:p w14:paraId="2584B0CB" w14:textId="77777777" w:rsidR="00F276EE" w:rsidRPr="00C5573D" w:rsidRDefault="00F276EE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  <w:t>- au registre du commerce sous le n°</w:t>
      </w:r>
      <w:r w:rsidRPr="00C5573D">
        <w:rPr>
          <w:rFonts w:ascii="Open Sans" w:hAnsi="Open Sans" w:cs="Open Sans"/>
        </w:rPr>
        <w:tab/>
        <w:t>:</w:t>
      </w:r>
    </w:p>
    <w:p w14:paraId="6E7F332F" w14:textId="77777777" w:rsidR="00F276EE" w:rsidRPr="00C5573D" w:rsidRDefault="00F276EE" w:rsidP="00665AFE">
      <w:pPr>
        <w:pStyle w:val="Corpsdetexte2"/>
        <w:spacing w:after="200"/>
        <w:rPr>
          <w:rFonts w:ascii="Open Sans" w:hAnsi="Open Sans" w:cs="Open Sans"/>
          <w:sz w:val="20"/>
        </w:rPr>
      </w:pPr>
      <w:r w:rsidRPr="00C5573D">
        <w:rPr>
          <w:rFonts w:ascii="Open Sans" w:hAnsi="Open Sans" w:cs="Open Sans"/>
          <w:sz w:val="20"/>
        </w:rPr>
        <w:tab/>
      </w:r>
      <w:r w:rsidRPr="00C5573D">
        <w:rPr>
          <w:rFonts w:ascii="Open Sans" w:hAnsi="Open Sans" w:cs="Open Sans"/>
          <w:sz w:val="20"/>
        </w:rPr>
        <w:tab/>
      </w:r>
      <w:r w:rsidRPr="00C5573D">
        <w:rPr>
          <w:rFonts w:ascii="Open Sans" w:hAnsi="Open Sans" w:cs="Open Sans"/>
          <w:sz w:val="20"/>
        </w:rPr>
        <w:tab/>
        <w:t xml:space="preserve">- code d’activité économique APE </w:t>
      </w:r>
      <w:r w:rsidRPr="00C5573D">
        <w:rPr>
          <w:rFonts w:ascii="Open Sans" w:hAnsi="Open Sans" w:cs="Open Sans"/>
          <w:sz w:val="20"/>
        </w:rPr>
        <w:tab/>
        <w:t>:</w:t>
      </w:r>
    </w:p>
    <w:p w14:paraId="20DB914E" w14:textId="2E304023" w:rsidR="00F276EE" w:rsidRPr="00C5573D" w:rsidRDefault="00F276EE" w:rsidP="006B7298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A</w:t>
      </w:r>
      <w:r w:rsidR="00027760" w:rsidRPr="00C5573D">
        <w:rPr>
          <w:rFonts w:ascii="Open Sans" w:hAnsi="Open Sans" w:cs="Open Sans"/>
        </w:rPr>
        <w:t xml:space="preserve">près avoir pris connaissance des pièces du dossier de la consultation </w:t>
      </w:r>
      <w:r w:rsidR="00EE3B2A" w:rsidRPr="00C5573D">
        <w:rPr>
          <w:rFonts w:ascii="Open Sans" w:hAnsi="Open Sans" w:cs="Open Sans"/>
        </w:rPr>
        <w:t>et des pièc</w:t>
      </w:r>
      <w:r w:rsidR="00255611" w:rsidRPr="00C5573D">
        <w:rPr>
          <w:rFonts w:ascii="Open Sans" w:hAnsi="Open Sans" w:cs="Open Sans"/>
        </w:rPr>
        <w:t xml:space="preserve">es contractuelles, mentionnées </w:t>
      </w:r>
      <w:r w:rsidR="00EE3B2A" w:rsidRPr="00C5573D">
        <w:rPr>
          <w:rFonts w:ascii="Open Sans" w:hAnsi="Open Sans" w:cs="Open Sans"/>
        </w:rPr>
        <w:t>d</w:t>
      </w:r>
      <w:r w:rsidR="00806056" w:rsidRPr="00C5573D">
        <w:rPr>
          <w:rFonts w:ascii="Open Sans" w:hAnsi="Open Sans" w:cs="Open Sans"/>
        </w:rPr>
        <w:t xml:space="preserve">ans le Cahier des </w:t>
      </w:r>
      <w:r w:rsidR="00EE3B2A" w:rsidRPr="00C5573D">
        <w:rPr>
          <w:rFonts w:ascii="Open Sans" w:hAnsi="Open Sans" w:cs="Open Sans"/>
        </w:rPr>
        <w:t>Cla</w:t>
      </w:r>
      <w:r w:rsidR="00D436DC" w:rsidRPr="00C5573D">
        <w:rPr>
          <w:rFonts w:ascii="Open Sans" w:hAnsi="Open Sans" w:cs="Open Sans"/>
        </w:rPr>
        <w:t>uses</w:t>
      </w:r>
      <w:r w:rsidR="00806056" w:rsidRPr="00C5573D">
        <w:rPr>
          <w:rFonts w:ascii="Open Sans" w:hAnsi="Open Sans" w:cs="Open Sans"/>
        </w:rPr>
        <w:t xml:space="preserve"> </w:t>
      </w:r>
      <w:r w:rsidR="00547EF7" w:rsidRPr="00C5573D">
        <w:rPr>
          <w:rFonts w:ascii="Open Sans" w:hAnsi="Open Sans" w:cs="Open Sans"/>
        </w:rPr>
        <w:t>Particulières (CCP)</w:t>
      </w:r>
      <w:r w:rsidR="00EE3B2A" w:rsidRPr="00C5573D">
        <w:rPr>
          <w:rFonts w:ascii="Open Sans" w:hAnsi="Open Sans" w:cs="Open Sans"/>
        </w:rPr>
        <w:t>.</w:t>
      </w:r>
    </w:p>
    <w:p w14:paraId="7B99E81F" w14:textId="14B7CFFF" w:rsidR="00E77455" w:rsidRPr="00C5573D" w:rsidRDefault="00E77455" w:rsidP="00E77455">
      <w:pPr>
        <w:jc w:val="both"/>
        <w:rPr>
          <w:rFonts w:ascii="Open Sans" w:hAnsi="Open Sans" w:cs="Open Sans"/>
        </w:rPr>
      </w:pPr>
    </w:p>
    <w:p w14:paraId="5B4B4AC4" w14:textId="508A4004" w:rsidR="00CF7BA0" w:rsidRPr="00C5573D" w:rsidRDefault="00F276EE" w:rsidP="00CF7BA0">
      <w:pPr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M’engage, sans réserve, conformément aux clauses et conditions des documents visés ci-dessus à exécuter les prestations désignées au m</w:t>
      </w:r>
      <w:r w:rsidR="00CF7BA0" w:rsidRPr="00C5573D">
        <w:rPr>
          <w:rFonts w:ascii="Open Sans" w:hAnsi="Open Sans" w:cs="Open Sans"/>
        </w:rPr>
        <w:t>arché, aux prix et conditions menti</w:t>
      </w:r>
      <w:r w:rsidR="00786625" w:rsidRPr="00C5573D">
        <w:rPr>
          <w:rFonts w:ascii="Open Sans" w:hAnsi="Open Sans" w:cs="Open Sans"/>
        </w:rPr>
        <w:t xml:space="preserve">onnés conformément </w:t>
      </w:r>
      <w:r w:rsidR="00CF7BA0" w:rsidRPr="00C5573D">
        <w:rPr>
          <w:rFonts w:ascii="Open Sans" w:hAnsi="Open Sans" w:cs="Open Sans"/>
        </w:rPr>
        <w:t>à l’acte d’engagement</w:t>
      </w:r>
      <w:r w:rsidR="00786625" w:rsidRPr="00C5573D">
        <w:rPr>
          <w:rFonts w:ascii="Open Sans" w:hAnsi="Open Sans" w:cs="Open Sans"/>
        </w:rPr>
        <w:t>.</w:t>
      </w:r>
    </w:p>
    <w:p w14:paraId="5F30DBAB" w14:textId="77777777" w:rsidR="00EE3B2A" w:rsidRPr="00C5573D" w:rsidRDefault="00EE3B2A">
      <w:pPr>
        <w:jc w:val="both"/>
        <w:rPr>
          <w:rFonts w:ascii="Open Sans" w:hAnsi="Open Sans" w:cs="Open Sans"/>
        </w:rPr>
      </w:pPr>
    </w:p>
    <w:p w14:paraId="1AF05023" w14:textId="2DB72CE4" w:rsidR="00F276EE" w:rsidRPr="00C5573D" w:rsidRDefault="00E77455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L’offre ainsi présentée n’est valable toutefois que si la décision d’attribution intervient dans un délai de 180 jours (6 mois) à compter de la date limite de réception des offres fixée par le règlement de la consultation.</w:t>
      </w:r>
      <w:r w:rsidR="00EB599D" w:rsidRPr="00C5573D">
        <w:rPr>
          <w:rFonts w:ascii="Open Sans" w:hAnsi="Open Sans" w:cs="Open Sans"/>
        </w:rPr>
        <w:t xml:space="preserve"> Le prix est réputé établi sur la base des conditions économique du </w:t>
      </w:r>
      <w:r w:rsidR="00EB599D" w:rsidRPr="00C5573D">
        <w:rPr>
          <w:rFonts w:ascii="Open Sans" w:hAnsi="Open Sans" w:cs="Open Sans"/>
          <w:b/>
        </w:rPr>
        <w:t>mois d’aout 2024</w:t>
      </w:r>
      <w:r w:rsidR="00EB599D" w:rsidRPr="00C5573D">
        <w:rPr>
          <w:rFonts w:ascii="Open Sans" w:hAnsi="Open Sans" w:cs="Open Sans"/>
        </w:rPr>
        <w:t>, ce mois est appelé « MOIS ZERO » (M0).</w:t>
      </w:r>
    </w:p>
    <w:p w14:paraId="0C2368BF" w14:textId="77777777" w:rsidR="00CF7BA0" w:rsidRPr="00C5573D" w:rsidRDefault="00CF7BA0">
      <w:pPr>
        <w:jc w:val="both"/>
        <w:rPr>
          <w:rFonts w:ascii="Open Sans" w:hAnsi="Open Sans" w:cs="Open Sans"/>
        </w:rPr>
      </w:pPr>
    </w:p>
    <w:p w14:paraId="76F4CE89" w14:textId="59CCF628" w:rsidR="00F276EE" w:rsidRPr="00C5573D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C5573D" w:rsidRDefault="00F276EE">
      <w:pPr>
        <w:jc w:val="both"/>
        <w:rPr>
          <w:rFonts w:ascii="Open Sans" w:hAnsi="Open Sans" w:cs="Open Sans"/>
        </w:rPr>
      </w:pPr>
    </w:p>
    <w:p w14:paraId="440C52C2" w14:textId="77777777" w:rsidR="00F276EE" w:rsidRPr="00C5573D" w:rsidRDefault="00857F58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C5573D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i+m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mPSM2kQJaigPhFvhGn4&#10;6LPQoQP8ydlAg1dy/+MgUHFmPlrSbj1fLuOkJmN583ZBBl57qmuPsJKgSh44m467ME33waFuO8o0&#10;dcvCHend6CTFS1Xn8mm4kpjnjxCn99pOUS/fdfsL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C19i+m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C5573D">
        <w:rPr>
          <w:rFonts w:ascii="Open Sans" w:hAnsi="Open Sans" w:cs="Open Sans"/>
        </w:rPr>
        <w:t>au</w:t>
      </w:r>
      <w:proofErr w:type="gramEnd"/>
      <w:r w:rsidR="00F276EE" w:rsidRPr="00C5573D">
        <w:rPr>
          <w:rFonts w:ascii="Open Sans" w:hAnsi="Open Sans" w:cs="Open Sans"/>
        </w:rPr>
        <w:t xml:space="preserve"> nom de</w:t>
      </w:r>
      <w:r w:rsidR="00F276EE" w:rsidRPr="00C5573D">
        <w:rPr>
          <w:rFonts w:ascii="Open Sans" w:hAnsi="Open Sans" w:cs="Open Sans"/>
        </w:rPr>
        <w:tab/>
        <w:t>:</w:t>
      </w:r>
    </w:p>
    <w:p w14:paraId="27CFC2D5" w14:textId="77777777" w:rsidR="00F276EE" w:rsidRPr="00C5573D" w:rsidRDefault="00F276EE">
      <w:pPr>
        <w:jc w:val="both"/>
        <w:rPr>
          <w:rFonts w:ascii="Open Sans" w:hAnsi="Open Sans" w:cs="Open Sans"/>
        </w:rPr>
      </w:pPr>
      <w:proofErr w:type="gramStart"/>
      <w:r w:rsidRPr="00C5573D">
        <w:rPr>
          <w:rFonts w:ascii="Open Sans" w:hAnsi="Open Sans" w:cs="Open Sans"/>
        </w:rPr>
        <w:t>à</w:t>
      </w:r>
      <w:proofErr w:type="gramEnd"/>
      <w:r w:rsidRPr="00C5573D">
        <w:rPr>
          <w:rFonts w:ascii="Open Sans" w:hAnsi="Open Sans" w:cs="Open Sans"/>
        </w:rPr>
        <w:t xml:space="preserve"> la banque</w:t>
      </w:r>
      <w:r w:rsidRPr="00C5573D">
        <w:rPr>
          <w:rFonts w:ascii="Open Sans" w:hAnsi="Open Sans" w:cs="Open Sans"/>
        </w:rPr>
        <w:tab/>
        <w:t>:</w:t>
      </w:r>
    </w:p>
    <w:p w14:paraId="68721D80" w14:textId="77777777" w:rsidR="00F276EE" w:rsidRPr="00C5573D" w:rsidRDefault="004403E2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Compte n°</w:t>
      </w:r>
      <w:r w:rsidRPr="00C5573D">
        <w:rPr>
          <w:rFonts w:ascii="Open Sans" w:hAnsi="Open Sans" w:cs="Open Sans"/>
        </w:rPr>
        <w:tab/>
        <w:t>:</w:t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="00F276EE" w:rsidRPr="00C5573D">
        <w:rPr>
          <w:rFonts w:ascii="Open Sans" w:hAnsi="Open Sans" w:cs="Open Sans"/>
        </w:rPr>
        <w:t>Code banque :</w:t>
      </w:r>
      <w:r w:rsidR="00F276EE" w:rsidRPr="00C5573D">
        <w:rPr>
          <w:rFonts w:ascii="Open Sans" w:hAnsi="Open Sans" w:cs="Open Sans"/>
        </w:rPr>
        <w:tab/>
      </w:r>
    </w:p>
    <w:p w14:paraId="2914826B" w14:textId="1B47BA2D" w:rsidR="004403E2" w:rsidRPr="00C5573D" w:rsidRDefault="00F276EE" w:rsidP="00CF7BA0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Code Guichet</w:t>
      </w:r>
      <w:r w:rsidRPr="00C5573D">
        <w:rPr>
          <w:rFonts w:ascii="Open Sans" w:hAnsi="Open Sans" w:cs="Open Sans"/>
        </w:rPr>
        <w:tab/>
        <w:t>:</w:t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  <w:t>Code RIB</w:t>
      </w:r>
      <w:r w:rsidRPr="00C5573D">
        <w:rPr>
          <w:rFonts w:ascii="Open Sans" w:hAnsi="Open Sans" w:cs="Open Sans"/>
        </w:rPr>
        <w:tab/>
        <w:t>:</w:t>
      </w:r>
    </w:p>
    <w:p w14:paraId="5777891E" w14:textId="77777777" w:rsidR="0028432A" w:rsidRPr="00C5573D" w:rsidRDefault="0028432A" w:rsidP="0028432A">
      <w:pPr>
        <w:pStyle w:val="Paragraphedeliste"/>
        <w:ind w:left="360"/>
        <w:jc w:val="both"/>
        <w:rPr>
          <w:rFonts w:ascii="Open Sans" w:hAnsi="Open Sans" w:cs="Open Sans"/>
        </w:rPr>
      </w:pPr>
    </w:p>
    <w:p w14:paraId="0F93DACA" w14:textId="27C1F8EE" w:rsidR="00E77455" w:rsidRPr="00C5573D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Avance</w:t>
      </w:r>
    </w:p>
    <w:p w14:paraId="363D435C" w14:textId="4EB5AFF1" w:rsidR="00E77455" w:rsidRPr="00C5573D" w:rsidRDefault="00E77455" w:rsidP="00E77455">
      <w:pPr>
        <w:widowControl w:val="0"/>
        <w:spacing w:before="100" w:beforeAutospacing="1" w:after="100" w:afterAutospacing="1"/>
        <w:jc w:val="both"/>
        <w:rPr>
          <w:rFonts w:ascii="Open Sans" w:eastAsia="Calibri" w:hAnsi="Open Sans" w:cs="Open Sans"/>
        </w:rPr>
      </w:pPr>
      <w:r w:rsidRPr="00C5573D">
        <w:rPr>
          <w:rFonts w:ascii="Open Sans" w:eastAsia="Calibri" w:hAnsi="Open Sans" w:cs="Open Sans"/>
        </w:rPr>
        <w:t>Je renonce au bénéfice de l’avance dont le taux est de 5%</w:t>
      </w:r>
      <w:r w:rsidR="00547EF7" w:rsidRPr="00C5573D">
        <w:rPr>
          <w:rFonts w:ascii="Open Sans" w:eastAsia="Calibri" w:hAnsi="Open Sans" w:cs="Open Sans"/>
        </w:rPr>
        <w:t xml:space="preserve"> </w:t>
      </w:r>
    </w:p>
    <w:p w14:paraId="674E014D" w14:textId="46EE78FB" w:rsidR="00E77455" w:rsidRPr="00C5573D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Open Sans" w:eastAsia="Calibri" w:hAnsi="Open Sans" w:cs="Open Sans"/>
        </w:rPr>
      </w:pPr>
      <w:r w:rsidRPr="00C5573D">
        <w:rPr>
          <w:rFonts w:ascii="Open Sans" w:eastAsia="Calibri" w:hAnsi="Open Sans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C5573D">
        <w:rPr>
          <w:rFonts w:ascii="Open Sans" w:eastAsia="Calibri" w:hAnsi="Open Sans" w:cs="Open Sans"/>
        </w:rPr>
        <w:instrText xml:space="preserve"> FORMCHECKBOX </w:instrText>
      </w:r>
      <w:r w:rsidR="00CE0370">
        <w:rPr>
          <w:rFonts w:ascii="Open Sans" w:eastAsia="Calibri" w:hAnsi="Open Sans" w:cs="Open Sans"/>
        </w:rPr>
      </w:r>
      <w:r w:rsidR="00CE0370">
        <w:rPr>
          <w:rFonts w:ascii="Open Sans" w:eastAsia="Calibri" w:hAnsi="Open Sans" w:cs="Open Sans"/>
        </w:rPr>
        <w:fldChar w:fldCharType="separate"/>
      </w:r>
      <w:r w:rsidRPr="00C5573D">
        <w:rPr>
          <w:rFonts w:ascii="Open Sans" w:eastAsia="Calibri" w:hAnsi="Open Sans" w:cs="Open Sans"/>
        </w:rPr>
        <w:fldChar w:fldCharType="end"/>
      </w:r>
      <w:r w:rsidRPr="00C5573D">
        <w:rPr>
          <w:rFonts w:ascii="Open Sans" w:eastAsia="Calibri" w:hAnsi="Open Sans" w:cs="Open Sans"/>
        </w:rPr>
        <w:tab/>
        <w:t>OUI</w:t>
      </w:r>
      <w:bookmarkStart w:id="11" w:name="Texte11"/>
    </w:p>
    <w:p w14:paraId="56F55660" w14:textId="0FDEFEF3" w:rsidR="004403E2" w:rsidRPr="00C5573D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Open Sans" w:eastAsia="Calibri" w:hAnsi="Open Sans" w:cs="Open Sans"/>
        </w:rPr>
      </w:pPr>
      <w:r w:rsidRPr="00C5573D">
        <w:rPr>
          <w:rFonts w:ascii="Open Sans" w:eastAsia="Calibri" w:hAnsi="Open Sans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C5573D">
        <w:rPr>
          <w:rFonts w:ascii="Open Sans" w:eastAsia="Calibri" w:hAnsi="Open Sans" w:cs="Open Sans"/>
        </w:rPr>
        <w:instrText xml:space="preserve"> FORMCHECKBOX </w:instrText>
      </w:r>
      <w:r w:rsidR="00CE0370">
        <w:rPr>
          <w:rFonts w:ascii="Open Sans" w:eastAsia="Calibri" w:hAnsi="Open Sans" w:cs="Open Sans"/>
        </w:rPr>
      </w:r>
      <w:r w:rsidR="00CE0370">
        <w:rPr>
          <w:rFonts w:ascii="Open Sans" w:eastAsia="Calibri" w:hAnsi="Open Sans" w:cs="Open Sans"/>
        </w:rPr>
        <w:fldChar w:fldCharType="separate"/>
      </w:r>
      <w:r w:rsidRPr="00C5573D">
        <w:rPr>
          <w:rFonts w:ascii="Open Sans" w:eastAsia="Calibri" w:hAnsi="Open Sans" w:cs="Open Sans"/>
        </w:rPr>
        <w:fldChar w:fldCharType="end"/>
      </w:r>
      <w:bookmarkEnd w:id="11"/>
      <w:r w:rsidR="00CF7BA0" w:rsidRPr="00C5573D">
        <w:rPr>
          <w:rFonts w:ascii="Open Sans" w:eastAsia="Calibri" w:hAnsi="Open Sans" w:cs="Open Sans"/>
        </w:rPr>
        <w:tab/>
        <w:t>NO</w:t>
      </w:r>
      <w:r w:rsidR="00EB599D" w:rsidRPr="00C5573D">
        <w:rPr>
          <w:rFonts w:ascii="Open Sans" w:eastAsia="Calibri" w:hAnsi="Open Sans" w:cs="Open Sans"/>
        </w:rPr>
        <w:t>N</w:t>
      </w:r>
    </w:p>
    <w:p w14:paraId="1CFF977D" w14:textId="77777777" w:rsidR="00F276EE" w:rsidRPr="00C5573D" w:rsidRDefault="00F276EE">
      <w:pPr>
        <w:ind w:left="2268"/>
        <w:jc w:val="both"/>
        <w:rPr>
          <w:rFonts w:ascii="Open Sans" w:hAnsi="Open Sans" w:cs="Open Sans"/>
          <w:color w:val="000000"/>
        </w:rPr>
      </w:pPr>
      <w:r w:rsidRPr="00C5573D">
        <w:rPr>
          <w:rFonts w:ascii="Open Sans" w:hAnsi="Open Sans" w:cs="Open Sans"/>
          <w:color w:val="000000"/>
        </w:rPr>
        <w:t>Fait en un seul original, à _____________________, le___________.</w:t>
      </w:r>
    </w:p>
    <w:p w14:paraId="432CD792" w14:textId="33C75E1A" w:rsidR="004403E2" w:rsidRPr="00C5573D" w:rsidRDefault="00F276EE" w:rsidP="00CF7BA0">
      <w:pPr>
        <w:ind w:left="2268"/>
        <w:jc w:val="both"/>
        <w:rPr>
          <w:rFonts w:ascii="Open Sans" w:hAnsi="Open Sans" w:cs="Open Sans"/>
          <w:color w:val="000000"/>
        </w:rPr>
      </w:pPr>
      <w:r w:rsidRPr="00C5573D">
        <w:rPr>
          <w:rFonts w:ascii="Open Sans" w:hAnsi="Open Sans" w:cs="Open Sans"/>
          <w:color w:val="000000"/>
        </w:rPr>
        <w:t xml:space="preserve">Signature précédée de la mention “ Lu et </w:t>
      </w:r>
      <w:r w:rsidR="00CF7BA0" w:rsidRPr="00C5573D">
        <w:rPr>
          <w:rFonts w:ascii="Open Sans" w:hAnsi="Open Sans" w:cs="Open Sans"/>
          <w:color w:val="000000"/>
        </w:rPr>
        <w:t>approuvé ”et timbre commercial</w:t>
      </w:r>
    </w:p>
    <w:p w14:paraId="4EABB9C2" w14:textId="24FFB5CC" w:rsidR="002A3247" w:rsidRPr="00C5573D" w:rsidRDefault="002A3247">
      <w:pPr>
        <w:rPr>
          <w:rFonts w:ascii="Open Sans" w:hAnsi="Open Sans" w:cs="Open Sans"/>
          <w:color w:val="000000"/>
        </w:rPr>
      </w:pPr>
      <w:r w:rsidRPr="00C5573D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C5573D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C5573D" w:rsidRDefault="00F276EE">
      <w:pPr>
        <w:pStyle w:val="Titre2"/>
        <w:rPr>
          <w:rFonts w:ascii="Open Sans" w:hAnsi="Open Sans" w:cs="Open Sans"/>
          <w:sz w:val="20"/>
        </w:rPr>
      </w:pPr>
      <w:bookmarkStart w:id="12" w:name="_Toc175658559"/>
      <w:r w:rsidRPr="00C5573D">
        <w:rPr>
          <w:rFonts w:ascii="Open Sans" w:hAnsi="Open Sans" w:cs="Open Sans"/>
          <w:sz w:val="20"/>
        </w:rPr>
        <w:t>C) PARTIE RESERVEE A L’ADMINISTRATION</w:t>
      </w:r>
      <w:bookmarkEnd w:id="12"/>
    </w:p>
    <w:p w14:paraId="556DB808" w14:textId="77777777" w:rsidR="003D30AE" w:rsidRPr="00C5573D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6F1B5BC9" w:rsidR="009F14C5" w:rsidRPr="00C5573D" w:rsidRDefault="009F14C5" w:rsidP="009F14C5">
      <w:pPr>
        <w:spacing w:line="360" w:lineRule="auto"/>
        <w:jc w:val="both"/>
        <w:rPr>
          <w:rFonts w:ascii="Open Sans" w:hAnsi="Open Sans" w:cs="Open Sans"/>
          <w:color w:val="000000"/>
        </w:rPr>
      </w:pPr>
      <w:r w:rsidRPr="00C5573D">
        <w:rPr>
          <w:rFonts w:ascii="Open Sans" w:hAnsi="Open Sans" w:cs="Open Sans"/>
          <w:b/>
          <w:color w:val="000000"/>
        </w:rPr>
        <w:t xml:space="preserve">Budget </w:t>
      </w:r>
      <w:r w:rsidRPr="00C5573D">
        <w:rPr>
          <w:rFonts w:ascii="Open Sans" w:hAnsi="Open Sans" w:cs="Open Sans"/>
          <w:color w:val="000000"/>
        </w:rPr>
        <w:t>: BUDGET GENERAL</w:t>
      </w:r>
      <w:r w:rsidRPr="00C5573D">
        <w:rPr>
          <w:rFonts w:ascii="Open Sans" w:hAnsi="Open Sans" w:cs="Open Sans"/>
          <w:color w:val="000000"/>
        </w:rPr>
        <w:tab/>
      </w:r>
      <w:r w:rsidRPr="00C5573D">
        <w:rPr>
          <w:rFonts w:ascii="Open Sans" w:hAnsi="Open Sans" w:cs="Open Sans"/>
          <w:color w:val="000000"/>
        </w:rPr>
        <w:tab/>
      </w:r>
      <w:r w:rsidRPr="00C5573D">
        <w:rPr>
          <w:rFonts w:ascii="Open Sans" w:hAnsi="Open Sans" w:cs="Open Sans"/>
          <w:b/>
          <w:color w:val="000000"/>
          <w:shd w:val="clear" w:color="auto" w:fill="FFFFFF" w:themeFill="background1"/>
        </w:rPr>
        <w:t>Classe</w:t>
      </w:r>
      <w:r w:rsidRPr="00C5573D">
        <w:rPr>
          <w:rFonts w:ascii="Open Sans" w:hAnsi="Open Sans" w:cs="Open Sans"/>
          <w:color w:val="000000"/>
          <w:shd w:val="clear" w:color="auto" w:fill="FFFFFF" w:themeFill="background1"/>
        </w:rPr>
        <w:t xml:space="preserve"> :</w:t>
      </w:r>
      <w:r w:rsidR="008A6E48">
        <w:rPr>
          <w:rFonts w:ascii="Open Sans" w:hAnsi="Open Sans" w:cs="Open Sans"/>
          <w:color w:val="000000"/>
          <w:shd w:val="clear" w:color="auto" w:fill="FFFFFF" w:themeFill="background1"/>
        </w:rPr>
        <w:t xml:space="preserve"> </w:t>
      </w:r>
      <w:r w:rsidR="008A6E48" w:rsidRPr="008A6E48">
        <w:rPr>
          <w:rFonts w:ascii="Open Sans" w:hAnsi="Open Sans" w:cs="Open Sans"/>
          <w:b/>
          <w:bCs/>
          <w:color w:val="000000"/>
          <w:shd w:val="clear" w:color="auto" w:fill="FFFFFF" w:themeFill="background1"/>
        </w:rPr>
        <w:t>21540018</w:t>
      </w:r>
      <w:r w:rsidRPr="00C5573D">
        <w:rPr>
          <w:rFonts w:ascii="Open Sans" w:hAnsi="Open Sans" w:cs="Open Sans"/>
          <w:color w:val="000000"/>
          <w:shd w:val="clear" w:color="auto" w:fill="FFFFFF" w:themeFill="background1"/>
        </w:rPr>
        <w:tab/>
      </w:r>
    </w:p>
    <w:p w14:paraId="100AFDCD" w14:textId="0CBADD87" w:rsidR="009F14C5" w:rsidRPr="00C5573D" w:rsidRDefault="009F14C5" w:rsidP="009F14C5">
      <w:pPr>
        <w:jc w:val="both"/>
        <w:rPr>
          <w:rFonts w:ascii="Open Sans" w:hAnsi="Open Sans" w:cs="Open Sans"/>
          <w:color w:val="000000"/>
        </w:rPr>
      </w:pPr>
      <w:r w:rsidRPr="00C5573D">
        <w:rPr>
          <w:rFonts w:ascii="Open Sans" w:hAnsi="Open Sans" w:cs="Open Sans"/>
          <w:b/>
          <w:color w:val="000000"/>
        </w:rPr>
        <w:t>Numéro de nomenclature</w:t>
      </w:r>
      <w:r w:rsidRPr="00C5573D">
        <w:rPr>
          <w:rFonts w:ascii="Open Sans" w:hAnsi="Open Sans" w:cs="Open Sans"/>
          <w:color w:val="000000"/>
        </w:rPr>
        <w:t xml:space="preserve"> </w:t>
      </w:r>
      <w:r w:rsidRPr="00C5573D">
        <w:rPr>
          <w:rFonts w:ascii="Open Sans" w:hAnsi="Open Sans" w:cs="Open Sans"/>
        </w:rPr>
        <w:t xml:space="preserve">(cf. arrêté directorial </w:t>
      </w:r>
      <w:r w:rsidR="00C5573D">
        <w:rPr>
          <w:rFonts w:ascii="Open Sans" w:hAnsi="Open Sans" w:cs="Open Sans"/>
        </w:rPr>
        <w:t xml:space="preserve">en </w:t>
      </w:r>
      <w:proofErr w:type="gramStart"/>
      <w:r w:rsidR="00C5573D">
        <w:rPr>
          <w:rFonts w:ascii="Open Sans" w:hAnsi="Open Sans" w:cs="Open Sans"/>
        </w:rPr>
        <w:t xml:space="preserve">vigueur </w:t>
      </w:r>
      <w:r w:rsidRPr="00C5573D">
        <w:rPr>
          <w:rFonts w:ascii="Open Sans" w:hAnsi="Open Sans" w:cs="Open Sans"/>
        </w:rPr>
        <w:t>)</w:t>
      </w:r>
      <w:proofErr w:type="gramEnd"/>
      <w:r w:rsidRPr="00C5573D">
        <w:rPr>
          <w:rFonts w:ascii="Open Sans" w:hAnsi="Open Sans" w:cs="Open Sans"/>
        </w:rPr>
        <w:t> :</w:t>
      </w:r>
      <w:r w:rsidRPr="00C5573D">
        <w:rPr>
          <w:rFonts w:ascii="Open Sans" w:hAnsi="Open Sans" w:cs="Open Sans"/>
          <w:shd w:val="clear" w:color="auto" w:fill="FFFFFF" w:themeFill="background1"/>
        </w:rPr>
        <w:t xml:space="preserve"> </w:t>
      </w:r>
      <w:r w:rsidRPr="00C5573D">
        <w:rPr>
          <w:rFonts w:ascii="Open Sans" w:hAnsi="Open Sans" w:cs="Open Sans"/>
          <w:b/>
          <w:color w:val="000000"/>
          <w:shd w:val="clear" w:color="auto" w:fill="FFFF00"/>
        </w:rPr>
        <w:br/>
      </w:r>
      <w:r w:rsidRPr="00C5573D">
        <w:rPr>
          <w:rFonts w:ascii="Open Sans" w:hAnsi="Open Sans" w:cs="Open Sans"/>
          <w:b/>
          <w:color w:val="000000"/>
        </w:rPr>
        <w:t>Imputation budgétaire</w:t>
      </w:r>
      <w:r w:rsidRPr="00C5573D">
        <w:rPr>
          <w:rFonts w:ascii="Open Sans" w:hAnsi="Open Sans" w:cs="Open Sans"/>
          <w:color w:val="000000"/>
        </w:rPr>
        <w:t xml:space="preserve"> (</w:t>
      </w:r>
      <w:r w:rsidRPr="00C5573D">
        <w:rPr>
          <w:rFonts w:ascii="Open Sans" w:hAnsi="Open Sans" w:cs="Open Sans"/>
          <w:i/>
        </w:rPr>
        <w:t>Cf. nomenclature budgétaire</w:t>
      </w:r>
      <w:r w:rsidRPr="00C5573D">
        <w:rPr>
          <w:rFonts w:ascii="Open Sans" w:hAnsi="Open Sans" w:cs="Open Sans"/>
          <w:color w:val="000000"/>
        </w:rPr>
        <w:t xml:space="preserve">) </w:t>
      </w:r>
      <w:r w:rsidR="000964C7" w:rsidRPr="00C5573D">
        <w:rPr>
          <w:rFonts w:ascii="Open Sans" w:hAnsi="Open Sans" w:cs="Open Sans"/>
          <w:color w:val="000000"/>
          <w:shd w:val="clear" w:color="auto" w:fill="FFFFFF" w:themeFill="background1"/>
        </w:rPr>
        <w:t xml:space="preserve">: </w:t>
      </w:r>
      <w:r w:rsidR="008A6E48" w:rsidRPr="008A6E48">
        <w:rPr>
          <w:rFonts w:ascii="Open Sans" w:hAnsi="Open Sans" w:cs="Open Sans"/>
          <w:b/>
          <w:bCs/>
          <w:color w:val="000000"/>
          <w:shd w:val="clear" w:color="auto" w:fill="FFFFFF" w:themeFill="background1"/>
        </w:rPr>
        <w:t>2154</w:t>
      </w:r>
    </w:p>
    <w:p w14:paraId="10B76177" w14:textId="2483D4D9" w:rsidR="009F14C5" w:rsidRPr="00C5573D" w:rsidRDefault="009F14C5" w:rsidP="009F14C5">
      <w:pPr>
        <w:pStyle w:val="Corpsdetexte2"/>
        <w:tabs>
          <w:tab w:val="center" w:pos="4819"/>
        </w:tabs>
        <w:rPr>
          <w:rFonts w:ascii="Open Sans" w:hAnsi="Open Sans" w:cs="Open Sans"/>
          <w:color w:val="000000"/>
          <w:sz w:val="20"/>
        </w:rPr>
      </w:pPr>
      <w:r w:rsidRPr="00C5573D">
        <w:rPr>
          <w:rFonts w:ascii="Open Sans" w:hAnsi="Open Sans" w:cs="Open Sans"/>
          <w:b/>
          <w:color w:val="000000"/>
          <w:sz w:val="20"/>
        </w:rPr>
        <w:t>Exercice</w:t>
      </w:r>
      <w:r w:rsidR="00C5573D">
        <w:rPr>
          <w:rFonts w:ascii="Open Sans" w:hAnsi="Open Sans" w:cs="Open Sans"/>
          <w:b/>
          <w:color w:val="000000"/>
          <w:sz w:val="20"/>
        </w:rPr>
        <w:t> : 2025</w:t>
      </w:r>
    </w:p>
    <w:p w14:paraId="6622CA5A" w14:textId="77777777" w:rsidR="009F14C5" w:rsidRPr="00C5573D" w:rsidRDefault="009F14C5" w:rsidP="009F14C5">
      <w:pPr>
        <w:spacing w:line="360" w:lineRule="auto"/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  <w:b/>
          <w:color w:val="000000"/>
        </w:rPr>
        <w:t>Comptable assignataire des paiements</w:t>
      </w:r>
      <w:r w:rsidRPr="00C5573D">
        <w:rPr>
          <w:rFonts w:ascii="Open Sans" w:hAnsi="Open Sans" w:cs="Open Sans"/>
          <w:color w:val="000000"/>
        </w:rPr>
        <w:t xml:space="preserve"> : </w:t>
      </w:r>
      <w:r w:rsidRPr="00C5573D">
        <w:rPr>
          <w:rFonts w:ascii="Open Sans" w:hAnsi="Open Sans" w:cs="Open Sans"/>
        </w:rPr>
        <w:t xml:space="preserve">Monsieur le Directeur Spécialisé des Finances Publiques pour l’Assistance Publique - Hôpitaux de Paris </w:t>
      </w:r>
    </w:p>
    <w:p w14:paraId="5FB9BA68" w14:textId="44604EE0" w:rsidR="009F14C5" w:rsidRPr="00C5573D" w:rsidRDefault="009F14C5" w:rsidP="009F14C5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  <w:b/>
          <w:color w:val="000000"/>
        </w:rPr>
        <w:t xml:space="preserve">Références de la personne habilitée à donner les renseignements </w:t>
      </w:r>
      <w:r w:rsidRPr="00C5573D">
        <w:rPr>
          <w:rFonts w:ascii="Open Sans" w:hAnsi="Open Sans" w:cs="Open Sans"/>
          <w:b/>
        </w:rPr>
        <w:t>prévus aux articles R.2191-46 à R.2191-53 et R.2191-58 du nouveau code de la commande publique</w:t>
      </w:r>
      <w:r w:rsidRPr="00C5573D">
        <w:rPr>
          <w:rFonts w:ascii="Open Sans" w:hAnsi="Open Sans" w:cs="Open Sans"/>
        </w:rPr>
        <w:t>) :</w:t>
      </w:r>
      <w:r w:rsidRPr="00C5573D">
        <w:rPr>
          <w:rFonts w:ascii="Open Sans" w:hAnsi="Open Sans" w:cs="Open Sans"/>
          <w:color w:val="000000"/>
        </w:rPr>
        <w:t xml:space="preserve"> </w:t>
      </w:r>
      <w:r w:rsidR="00C5573D">
        <w:rPr>
          <w:rFonts w:ascii="Open Sans" w:hAnsi="Open Sans" w:cs="Open Sans"/>
        </w:rPr>
        <w:t>La Directrice</w:t>
      </w:r>
      <w:r w:rsidRPr="00C5573D">
        <w:rPr>
          <w:rFonts w:ascii="Open Sans" w:hAnsi="Open Sans" w:cs="Open Sans"/>
        </w:rPr>
        <w:t xml:space="preserve"> des Hôpitaux Universitaires PARIS-SACLAY.</w:t>
      </w:r>
    </w:p>
    <w:p w14:paraId="73310E35" w14:textId="77777777" w:rsidR="009F14C5" w:rsidRPr="00C5573D" w:rsidRDefault="009F14C5" w:rsidP="009F14C5">
      <w:pPr>
        <w:jc w:val="both"/>
        <w:rPr>
          <w:rFonts w:ascii="Open Sans" w:hAnsi="Open Sans" w:cs="Open Sans"/>
        </w:rPr>
      </w:pPr>
    </w:p>
    <w:p w14:paraId="1DFD4ABE" w14:textId="77777777" w:rsidR="0074539D" w:rsidRPr="00C5573D" w:rsidRDefault="009F14C5" w:rsidP="00EE3B2A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5EA392E5" w:rsidR="00EE3B2A" w:rsidRPr="00C5573D" w:rsidRDefault="009F14C5" w:rsidP="00EE3B2A">
      <w:pPr>
        <w:jc w:val="both"/>
        <w:rPr>
          <w:rFonts w:ascii="Open Sans" w:hAnsi="Open Sans" w:cs="Open Sans"/>
          <w:b/>
        </w:rPr>
      </w:pPr>
      <w:proofErr w:type="gramStart"/>
      <w:r w:rsidRPr="00C5573D">
        <w:rPr>
          <w:rFonts w:ascii="Open Sans" w:hAnsi="Open Sans" w:cs="Open Sans"/>
        </w:rPr>
        <w:t>pour</w:t>
      </w:r>
      <w:proofErr w:type="gramEnd"/>
      <w:r w:rsidRPr="00C5573D">
        <w:rPr>
          <w:rFonts w:ascii="Open Sans" w:hAnsi="Open Sans" w:cs="Open Sans"/>
        </w:rPr>
        <w:t xml:space="preserve"> </w:t>
      </w:r>
      <w:r w:rsidR="00CF7BA0" w:rsidRPr="00C5573D">
        <w:rPr>
          <w:rFonts w:ascii="Open Sans" w:hAnsi="Open Sans" w:cs="Open Sans"/>
        </w:rPr>
        <w:t>valoir acte d’engagement</w:t>
      </w:r>
      <w:r w:rsidR="00547EF7" w:rsidRPr="00C5573D">
        <w:rPr>
          <w:rFonts w:ascii="Open Sans" w:hAnsi="Open Sans" w:cs="Open Sans"/>
        </w:rPr>
        <w:t>.</w:t>
      </w:r>
    </w:p>
    <w:p w14:paraId="4E407D1B" w14:textId="4773E1EC" w:rsidR="000F40DB" w:rsidRPr="00C5573D" w:rsidRDefault="000F40DB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</w:p>
    <w:p w14:paraId="43AEE3DD" w14:textId="7FC8ECE6" w:rsidR="00CF7BA0" w:rsidRPr="00C5573D" w:rsidRDefault="00CF7BA0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</w:p>
    <w:p w14:paraId="5A3541EB" w14:textId="77777777" w:rsidR="00CF7BA0" w:rsidRPr="00C5573D" w:rsidRDefault="00CF7BA0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</w:p>
    <w:p w14:paraId="5B527255" w14:textId="222362DB" w:rsidR="0063013F" w:rsidRPr="00C5573D" w:rsidRDefault="008E77AB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  <w:r w:rsidRPr="00C5573D">
        <w:rPr>
          <w:rFonts w:ascii="Open Sans" w:hAnsi="Open Sans" w:cs="Open Sans"/>
          <w:color w:val="auto"/>
          <w:sz w:val="20"/>
        </w:rPr>
        <w:t>Pour le compte du GHU PARIS SACLAY</w:t>
      </w:r>
    </w:p>
    <w:p w14:paraId="04F90179" w14:textId="77777777" w:rsidR="00D024E1" w:rsidRPr="00C5573D" w:rsidRDefault="00D024E1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  <w:r w:rsidRPr="00C5573D">
        <w:rPr>
          <w:rFonts w:ascii="Open Sans" w:hAnsi="Open Sans" w:cs="Open Sans"/>
          <w:color w:val="auto"/>
          <w:sz w:val="20"/>
        </w:rPr>
        <w:t xml:space="preserve">Avec la Société : </w:t>
      </w:r>
    </w:p>
    <w:p w14:paraId="7D2F04F1" w14:textId="2CA3E8BD" w:rsidR="009348B8" w:rsidRPr="00C5573D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Pr="00C5573D" w:rsidRDefault="00AD30F0" w:rsidP="00AD30F0">
      <w:pPr>
        <w:rPr>
          <w:rFonts w:ascii="Open Sans" w:hAnsi="Open Sans" w:cs="Open Sans"/>
        </w:rPr>
      </w:pPr>
    </w:p>
    <w:p w14:paraId="495CA5F4" w14:textId="21A09863" w:rsidR="00AD30F0" w:rsidRPr="00C5573D" w:rsidRDefault="00AD30F0" w:rsidP="00AD30F0">
      <w:pPr>
        <w:rPr>
          <w:rFonts w:ascii="Open Sans" w:hAnsi="Open Sans" w:cs="Open Sans"/>
        </w:rPr>
      </w:pPr>
    </w:p>
    <w:p w14:paraId="2902DD77" w14:textId="5F067E72" w:rsidR="00AD30F0" w:rsidRPr="00C5573D" w:rsidRDefault="00AD30F0" w:rsidP="00AD30F0">
      <w:pPr>
        <w:rPr>
          <w:rFonts w:ascii="Open Sans" w:hAnsi="Open Sans" w:cs="Open Sans"/>
        </w:rPr>
      </w:pPr>
    </w:p>
    <w:p w14:paraId="172DC1FE" w14:textId="77777777" w:rsidR="00AD30F0" w:rsidRPr="00C5573D" w:rsidRDefault="00AD30F0" w:rsidP="002430B3">
      <w:pPr>
        <w:rPr>
          <w:rFonts w:ascii="Open Sans" w:hAnsi="Open Sans" w:cs="Open Sans"/>
        </w:rPr>
      </w:pPr>
    </w:p>
    <w:p w14:paraId="3B2C9A16" w14:textId="216C533E" w:rsidR="00D024E1" w:rsidRPr="00C5573D" w:rsidRDefault="00E7523D" w:rsidP="002430B3">
      <w:pPr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="00D024E1" w:rsidRPr="00C5573D">
        <w:rPr>
          <w:rFonts w:ascii="Open Sans" w:hAnsi="Open Sans" w:cs="Open Sans"/>
        </w:rPr>
        <w:t>Le Kremlin-Bicêtre, le _____________</w:t>
      </w:r>
    </w:p>
    <w:p w14:paraId="39201390" w14:textId="2C0A3379" w:rsidR="00330959" w:rsidRPr="00C5573D" w:rsidRDefault="00D024E1" w:rsidP="00AD30F0">
      <w:pPr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ab/>
      </w:r>
      <w:r w:rsidR="00B07459" w:rsidRPr="00C5573D">
        <w:rPr>
          <w:rFonts w:ascii="Open Sans" w:hAnsi="Open Sans" w:cs="Open Sans"/>
        </w:rPr>
        <w:tab/>
      </w:r>
      <w:r w:rsidR="00B07459" w:rsidRPr="00C5573D">
        <w:rPr>
          <w:rFonts w:ascii="Open Sans" w:hAnsi="Open Sans" w:cs="Open Sans"/>
        </w:rPr>
        <w:tab/>
      </w:r>
      <w:r w:rsidR="00B07459" w:rsidRPr="00C5573D">
        <w:rPr>
          <w:rFonts w:ascii="Open Sans" w:hAnsi="Open Sans" w:cs="Open Sans"/>
        </w:rPr>
        <w:tab/>
      </w:r>
      <w:r w:rsidRPr="00C5573D">
        <w:rPr>
          <w:rFonts w:ascii="Open Sans" w:hAnsi="Open Sans" w:cs="Open Sans"/>
        </w:rPr>
        <w:t xml:space="preserve">Pour le Directeur général, </w:t>
      </w:r>
    </w:p>
    <w:p w14:paraId="1E9B3F6D" w14:textId="77777777" w:rsidR="00D024E1" w:rsidRPr="00C5573D" w:rsidRDefault="00D024E1" w:rsidP="00AD30F0">
      <w:pPr>
        <w:ind w:left="3540" w:firstLine="708"/>
        <w:rPr>
          <w:rFonts w:ascii="Open Sans" w:hAnsi="Open Sans" w:cs="Open Sans"/>
        </w:rPr>
      </w:pPr>
      <w:proofErr w:type="gramStart"/>
      <w:r w:rsidRPr="00C5573D">
        <w:rPr>
          <w:rFonts w:ascii="Open Sans" w:hAnsi="Open Sans" w:cs="Open Sans"/>
        </w:rPr>
        <w:t>et</w:t>
      </w:r>
      <w:proofErr w:type="gramEnd"/>
      <w:r w:rsidRPr="00C5573D">
        <w:rPr>
          <w:rFonts w:ascii="Open Sans" w:hAnsi="Open Sans" w:cs="Open Sans"/>
        </w:rPr>
        <w:t xml:space="preserve"> par délégation</w:t>
      </w:r>
    </w:p>
    <w:p w14:paraId="44DCF058" w14:textId="77777777" w:rsidR="00D024E1" w:rsidRPr="00C5573D" w:rsidRDefault="00D024E1" w:rsidP="00AD30F0">
      <w:pPr>
        <w:suppressAutoHyphens/>
        <w:ind w:left="4962"/>
        <w:rPr>
          <w:rFonts w:ascii="Open Sans" w:hAnsi="Open Sans" w:cs="Open Sans"/>
          <w:b/>
          <w:lang w:eastAsia="zh-CN"/>
        </w:rPr>
      </w:pPr>
    </w:p>
    <w:p w14:paraId="6AFD3F33" w14:textId="77777777" w:rsidR="00330959" w:rsidRPr="00C5573D" w:rsidRDefault="00330959" w:rsidP="00AD30F0">
      <w:pPr>
        <w:suppressAutoHyphens/>
        <w:ind w:left="4962"/>
        <w:rPr>
          <w:rFonts w:ascii="Open Sans" w:hAnsi="Open Sans" w:cs="Open Sans"/>
          <w:b/>
          <w:lang w:eastAsia="zh-CN"/>
        </w:rPr>
      </w:pPr>
    </w:p>
    <w:p w14:paraId="106E8290" w14:textId="77777777" w:rsidR="00D024E1" w:rsidRPr="00C5573D" w:rsidRDefault="00D024E1" w:rsidP="00AD30F0">
      <w:pPr>
        <w:suppressAutoHyphens/>
        <w:ind w:left="4248"/>
        <w:rPr>
          <w:rFonts w:ascii="Open Sans" w:hAnsi="Open Sans" w:cs="Open Sans"/>
          <w:b/>
          <w:lang w:eastAsia="zh-CN"/>
        </w:rPr>
      </w:pPr>
      <w:r w:rsidRPr="00C5573D">
        <w:rPr>
          <w:rFonts w:ascii="Open Sans" w:hAnsi="Open Sans" w:cs="Open Sans"/>
          <w:b/>
          <w:lang w:eastAsia="zh-CN"/>
        </w:rPr>
        <w:t>Anne LESTIENNE</w:t>
      </w:r>
    </w:p>
    <w:p w14:paraId="7A938BAD" w14:textId="77777777" w:rsidR="00D024E1" w:rsidRPr="00C5573D" w:rsidRDefault="00D024E1" w:rsidP="00AD30F0">
      <w:pPr>
        <w:suppressAutoHyphens/>
        <w:ind w:left="4248"/>
        <w:rPr>
          <w:rFonts w:ascii="Open Sans" w:hAnsi="Open Sans" w:cs="Open Sans"/>
          <w:b/>
          <w:lang w:eastAsia="zh-CN"/>
        </w:rPr>
      </w:pPr>
      <w:r w:rsidRPr="00C5573D">
        <w:rPr>
          <w:rFonts w:ascii="Open Sans" w:hAnsi="Open Sans" w:cs="Open Sans"/>
          <w:b/>
          <w:lang w:eastAsia="zh-CN"/>
        </w:rPr>
        <w:t>Secrétaire Générale</w:t>
      </w:r>
    </w:p>
    <w:p w14:paraId="1E7C3032" w14:textId="32724359" w:rsidR="00D024E1" w:rsidRPr="00C5573D" w:rsidRDefault="00D024E1" w:rsidP="00AD30F0">
      <w:pPr>
        <w:suppressAutoHyphens/>
        <w:rPr>
          <w:rFonts w:ascii="Open Sans" w:hAnsi="Open Sans" w:cs="Open Sans"/>
          <w:b/>
          <w:lang w:eastAsia="zh-CN"/>
        </w:rPr>
      </w:pPr>
    </w:p>
    <w:p w14:paraId="1D51AF0E" w14:textId="77777777" w:rsidR="00D024E1" w:rsidRPr="00C5573D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5573D">
        <w:rPr>
          <w:rFonts w:ascii="Open Sans" w:hAnsi="Open Sans" w:cs="Open Sans"/>
          <w:lang w:eastAsia="zh-CN"/>
        </w:rPr>
        <w:t>AP-HP Université Paris Saclay</w:t>
      </w:r>
    </w:p>
    <w:p w14:paraId="61B56B19" w14:textId="77777777" w:rsidR="00D024E1" w:rsidRPr="00C5573D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5573D">
        <w:rPr>
          <w:rFonts w:ascii="Open Sans" w:hAnsi="Open Sans" w:cs="Open Sans"/>
          <w:lang w:eastAsia="zh-CN"/>
        </w:rPr>
        <w:t xml:space="preserve">Hôpitaux Antoine </w:t>
      </w:r>
      <w:proofErr w:type="gramStart"/>
      <w:r w:rsidRPr="00C5573D">
        <w:rPr>
          <w:rFonts w:ascii="Open Sans" w:hAnsi="Open Sans" w:cs="Open Sans"/>
          <w:lang w:eastAsia="zh-CN"/>
        </w:rPr>
        <w:t>Béclère .</w:t>
      </w:r>
      <w:proofErr w:type="gramEnd"/>
      <w:r w:rsidRPr="00C5573D">
        <w:rPr>
          <w:rFonts w:ascii="Open Sans" w:hAnsi="Open Sans" w:cs="Open Sans"/>
          <w:lang w:eastAsia="zh-CN"/>
        </w:rPr>
        <w:t xml:space="preserve"> Maritime de Berck</w:t>
      </w:r>
    </w:p>
    <w:p w14:paraId="07DA9512" w14:textId="77777777" w:rsidR="00D024E1" w:rsidRPr="00C5573D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proofErr w:type="gramStart"/>
      <w:r w:rsidRPr="00C5573D">
        <w:rPr>
          <w:rFonts w:ascii="Open Sans" w:hAnsi="Open Sans" w:cs="Open Sans"/>
          <w:lang w:eastAsia="zh-CN"/>
        </w:rPr>
        <w:t>Bicêtre .</w:t>
      </w:r>
      <w:proofErr w:type="gramEnd"/>
      <w:r w:rsidRPr="00C5573D">
        <w:rPr>
          <w:rFonts w:ascii="Open Sans" w:hAnsi="Open Sans" w:cs="Open Sans"/>
          <w:lang w:eastAsia="zh-CN"/>
        </w:rPr>
        <w:t xml:space="preserve"> Paul </w:t>
      </w:r>
      <w:proofErr w:type="gramStart"/>
      <w:r w:rsidRPr="00C5573D">
        <w:rPr>
          <w:rFonts w:ascii="Open Sans" w:hAnsi="Open Sans" w:cs="Open Sans"/>
          <w:lang w:eastAsia="zh-CN"/>
        </w:rPr>
        <w:t>Brousse .</w:t>
      </w:r>
      <w:proofErr w:type="gramEnd"/>
      <w:r w:rsidRPr="00C5573D">
        <w:rPr>
          <w:rFonts w:ascii="Open Sans" w:hAnsi="Open Sans" w:cs="Open Sans"/>
          <w:lang w:eastAsia="zh-CN"/>
        </w:rPr>
        <w:t xml:space="preserve"> Ambroise Paré</w:t>
      </w:r>
    </w:p>
    <w:p w14:paraId="67959819" w14:textId="77777777" w:rsidR="00D024E1" w:rsidRPr="00C5573D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5573D">
        <w:rPr>
          <w:rFonts w:ascii="Open Sans" w:hAnsi="Open Sans" w:cs="Open Sans"/>
          <w:lang w:eastAsia="zh-CN"/>
        </w:rPr>
        <w:t xml:space="preserve">Sainte </w:t>
      </w:r>
      <w:proofErr w:type="gramStart"/>
      <w:r w:rsidRPr="00C5573D">
        <w:rPr>
          <w:rFonts w:ascii="Open Sans" w:hAnsi="Open Sans" w:cs="Open Sans"/>
          <w:lang w:eastAsia="zh-CN"/>
        </w:rPr>
        <w:t>Périne .</w:t>
      </w:r>
      <w:proofErr w:type="gramEnd"/>
      <w:r w:rsidRPr="00C5573D">
        <w:rPr>
          <w:rFonts w:ascii="Open Sans" w:hAnsi="Open Sans" w:cs="Open Sans"/>
          <w:lang w:eastAsia="zh-CN"/>
        </w:rPr>
        <w:t xml:space="preserve"> Raymond Poincaré</w:t>
      </w:r>
    </w:p>
    <w:p w14:paraId="70F8D8A3" w14:textId="77777777" w:rsidR="00D024E1" w:rsidRPr="00C5573D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5573D">
        <w:rPr>
          <w:rFonts w:ascii="Open Sans" w:hAnsi="Open Sans" w:cs="Open Sans"/>
          <w:u w:val="single"/>
          <w:lang w:eastAsia="zh-CN"/>
        </w:rPr>
        <w:t>Adresse Hôpital Bicêtre</w:t>
      </w:r>
      <w:r w:rsidRPr="00C5573D">
        <w:rPr>
          <w:rFonts w:ascii="Open Sans" w:hAnsi="Open Sans" w:cs="Open Sans"/>
          <w:lang w:eastAsia="zh-CN"/>
        </w:rPr>
        <w:t> : 78 rue du Général Leclerc</w:t>
      </w:r>
    </w:p>
    <w:p w14:paraId="159BD217" w14:textId="77777777" w:rsidR="00D024E1" w:rsidRPr="00C5573D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5573D">
        <w:rPr>
          <w:rFonts w:ascii="Open Sans" w:hAnsi="Open Sans" w:cs="Open Sans"/>
          <w:lang w:eastAsia="zh-CN"/>
        </w:rPr>
        <w:t>94 270 Le Kremlin-Bicêtre</w:t>
      </w:r>
    </w:p>
    <w:p w14:paraId="15D76CFD" w14:textId="2A1F8521" w:rsidR="009348B8" w:rsidRPr="00C5573D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ab/>
      </w:r>
    </w:p>
    <w:p w14:paraId="5E3C58C7" w14:textId="764645F7" w:rsidR="002A3247" w:rsidRPr="00C5573D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Pr="00C5573D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Pr="00C5573D" w:rsidRDefault="00EE3B2A">
      <w:pPr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br w:type="page"/>
      </w:r>
    </w:p>
    <w:p w14:paraId="1C5339E6" w14:textId="77777777" w:rsidR="006373A8" w:rsidRPr="00C5573D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C5573D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3" w:name="_Toc175658560"/>
      <w:r w:rsidRPr="00C5573D">
        <w:rPr>
          <w:rFonts w:ascii="Open Sans" w:hAnsi="Open Sans" w:cs="Open Sans"/>
          <w:iCs/>
          <w:sz w:val="20"/>
        </w:rPr>
        <w:t>D</w:t>
      </w:r>
      <w:r w:rsidR="00F276EE" w:rsidRPr="00C5573D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C5573D">
        <w:rPr>
          <w:rFonts w:ascii="Open Sans" w:hAnsi="Open Sans" w:cs="Open Sans"/>
          <w:iCs/>
          <w:sz w:val="20"/>
        </w:rPr>
        <w:t xml:space="preserve"> </w:t>
      </w:r>
      <w:r w:rsidR="00F276EE" w:rsidRPr="00C5573D">
        <w:rPr>
          <w:rFonts w:ascii="Open Sans" w:hAnsi="Open Sans" w:cs="Open Sans"/>
          <w:iCs/>
          <w:sz w:val="20"/>
        </w:rPr>
        <w:t>ENTRE LES MEMBRES DU GROUPEMENT</w:t>
      </w:r>
      <w:bookmarkEnd w:id="13"/>
    </w:p>
    <w:p w14:paraId="7A8F5043" w14:textId="77777777" w:rsidR="00F276EE" w:rsidRPr="00C5573D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C5573D" w:rsidRDefault="00F276EE">
      <w:pPr>
        <w:pStyle w:val="Corpsdetexte2"/>
        <w:rPr>
          <w:rFonts w:ascii="Open Sans" w:hAnsi="Open Sans" w:cs="Open Sans"/>
          <w:iCs/>
          <w:sz w:val="20"/>
        </w:rPr>
      </w:pPr>
      <w:r w:rsidRPr="00C5573D">
        <w:rPr>
          <w:rFonts w:ascii="Open Sans" w:hAnsi="Open Sans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C5573D" w:rsidRDefault="00F276EE" w:rsidP="00244219">
      <w:pPr>
        <w:spacing w:after="200"/>
        <w:jc w:val="both"/>
        <w:rPr>
          <w:rFonts w:ascii="Open Sans" w:hAnsi="Open Sans" w:cs="Open Sans"/>
        </w:rPr>
      </w:pPr>
    </w:p>
    <w:p w14:paraId="01E12277" w14:textId="77777777" w:rsidR="006B4F4C" w:rsidRPr="00C5573D" w:rsidRDefault="006B4F4C">
      <w:pPr>
        <w:jc w:val="both"/>
        <w:rPr>
          <w:rFonts w:ascii="Open Sans" w:hAnsi="Open Sans" w:cs="Open Sans"/>
          <w:i/>
        </w:rPr>
      </w:pPr>
      <w:proofErr w:type="gramStart"/>
      <w:r w:rsidRPr="00C5573D">
        <w:rPr>
          <w:rFonts w:ascii="Open Sans" w:hAnsi="Open Sans" w:cs="Open Sans"/>
          <w:i/>
        </w:rPr>
        <w:t>Ou</w:t>
      </w:r>
      <w:proofErr w:type="gramEnd"/>
    </w:p>
    <w:p w14:paraId="34F3CF60" w14:textId="77777777" w:rsidR="006B4F4C" w:rsidRPr="00C5573D" w:rsidRDefault="006B4F4C" w:rsidP="00244219">
      <w:pPr>
        <w:spacing w:after="200"/>
        <w:jc w:val="both"/>
        <w:rPr>
          <w:rFonts w:ascii="Open Sans" w:hAnsi="Open Sans" w:cs="Open Sans"/>
        </w:rPr>
      </w:pPr>
    </w:p>
    <w:p w14:paraId="08676CCC" w14:textId="77777777" w:rsidR="008103C3" w:rsidRPr="00C5573D" w:rsidRDefault="008103C3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>Les contractants conjoints précisent dans le tableau ci-dessous la répartition des prestations que c</w:t>
      </w:r>
      <w:r w:rsidR="006B4F4C" w:rsidRPr="00C5573D">
        <w:rPr>
          <w:rFonts w:ascii="Open Sans" w:hAnsi="Open Sans" w:cs="Open Sans"/>
        </w:rPr>
        <w:t>hacun d’eux s’engage à réaliser :</w:t>
      </w:r>
    </w:p>
    <w:p w14:paraId="02C58D34" w14:textId="77777777" w:rsidR="00642C2B" w:rsidRPr="00C5573D" w:rsidRDefault="00642C2B">
      <w:pPr>
        <w:jc w:val="both"/>
        <w:rPr>
          <w:rFonts w:ascii="Open Sans" w:hAnsi="Open Sans" w:cs="Open Sans"/>
        </w:rPr>
      </w:pPr>
    </w:p>
    <w:p w14:paraId="6FC6B51E" w14:textId="77777777" w:rsidR="008103C3" w:rsidRPr="00C5573D" w:rsidRDefault="008103C3">
      <w:pPr>
        <w:jc w:val="both"/>
        <w:rPr>
          <w:rFonts w:ascii="Open Sans" w:hAnsi="Open Sans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C5573D" w14:paraId="25F4FDB2" w14:textId="77777777">
        <w:tc>
          <w:tcPr>
            <w:tcW w:w="1771" w:type="dxa"/>
          </w:tcPr>
          <w:p w14:paraId="351F26B4" w14:textId="77777777" w:rsidR="00F276EE" w:rsidRPr="00C5573D" w:rsidRDefault="00F276EE">
            <w:pPr>
              <w:jc w:val="center"/>
              <w:rPr>
                <w:rFonts w:ascii="Open Sans" w:hAnsi="Open Sans" w:cs="Open Sans"/>
                <w:i/>
                <w:iCs/>
              </w:rPr>
            </w:pPr>
            <w:r w:rsidRPr="00C5573D">
              <w:rPr>
                <w:rFonts w:ascii="Open Sans" w:hAnsi="Open Sans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C5573D" w:rsidRDefault="00F276EE">
            <w:pPr>
              <w:jc w:val="center"/>
              <w:rPr>
                <w:rFonts w:ascii="Open Sans" w:hAnsi="Open Sans" w:cs="Open Sans"/>
                <w:i/>
                <w:iCs/>
              </w:rPr>
            </w:pPr>
            <w:r w:rsidRPr="00C5573D">
              <w:rPr>
                <w:rFonts w:ascii="Open Sans" w:hAnsi="Open Sans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C5573D" w:rsidRDefault="008103C3">
            <w:pPr>
              <w:jc w:val="center"/>
              <w:rPr>
                <w:rFonts w:ascii="Open Sans" w:hAnsi="Open Sans" w:cs="Open Sans"/>
                <w:i/>
                <w:iCs/>
                <w:color w:val="FF0000"/>
              </w:rPr>
            </w:pPr>
            <w:r w:rsidRPr="00C5573D">
              <w:rPr>
                <w:rFonts w:ascii="Open Sans" w:hAnsi="Open Sans" w:cs="Open Sans"/>
                <w:i/>
                <w:iCs/>
              </w:rPr>
              <w:t>Montant</w:t>
            </w:r>
            <w:r w:rsidR="006B4F4C" w:rsidRPr="00C5573D">
              <w:rPr>
                <w:rFonts w:ascii="Open Sans" w:hAnsi="Open Sans" w:cs="Open Sans"/>
                <w:i/>
                <w:iCs/>
              </w:rPr>
              <w:t>*</w:t>
            </w:r>
          </w:p>
        </w:tc>
      </w:tr>
      <w:tr w:rsidR="00F276EE" w:rsidRPr="00C5573D" w14:paraId="43C9F862" w14:textId="77777777">
        <w:tc>
          <w:tcPr>
            <w:tcW w:w="1771" w:type="dxa"/>
          </w:tcPr>
          <w:p w14:paraId="42B5665D" w14:textId="77777777" w:rsidR="00F276EE" w:rsidRPr="00C5573D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C5573D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C5573D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</w:tr>
      <w:tr w:rsidR="00F276EE" w:rsidRPr="00C5573D" w14:paraId="7442B95E" w14:textId="77777777">
        <w:tc>
          <w:tcPr>
            <w:tcW w:w="1771" w:type="dxa"/>
          </w:tcPr>
          <w:p w14:paraId="364A9AFF" w14:textId="77777777" w:rsidR="00F276EE" w:rsidRPr="00C5573D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C5573D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C5573D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</w:tr>
      <w:tr w:rsidR="00F276EE" w:rsidRPr="00C5573D" w14:paraId="5E639D2D" w14:textId="77777777">
        <w:tc>
          <w:tcPr>
            <w:tcW w:w="1771" w:type="dxa"/>
          </w:tcPr>
          <w:p w14:paraId="3ECE3938" w14:textId="77777777" w:rsidR="00F276EE" w:rsidRPr="00C5573D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C5573D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C5573D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</w:tr>
    </w:tbl>
    <w:p w14:paraId="2E91C215" w14:textId="77777777" w:rsidR="00F276EE" w:rsidRPr="00C5573D" w:rsidRDefault="00F276EE">
      <w:pPr>
        <w:jc w:val="both"/>
        <w:rPr>
          <w:rFonts w:ascii="Open Sans" w:hAnsi="Open Sans" w:cs="Open Sans"/>
        </w:rPr>
      </w:pPr>
    </w:p>
    <w:p w14:paraId="28CF6756" w14:textId="77777777" w:rsidR="00F276EE" w:rsidRPr="00C5573D" w:rsidRDefault="006B4F4C" w:rsidP="006B4F4C">
      <w:pPr>
        <w:jc w:val="both"/>
        <w:rPr>
          <w:rFonts w:ascii="Open Sans" w:hAnsi="Open Sans" w:cs="Open Sans"/>
        </w:rPr>
      </w:pPr>
      <w:r w:rsidRPr="00C5573D">
        <w:rPr>
          <w:rFonts w:ascii="Open Sans" w:hAnsi="Open Sans" w:cs="Open Sans"/>
        </w:rPr>
        <w:t xml:space="preserve">*Pour les accords-cadres et les </w:t>
      </w:r>
      <w:r w:rsidR="009E1AC0" w:rsidRPr="00C5573D">
        <w:rPr>
          <w:rFonts w:ascii="Open Sans" w:hAnsi="Open Sans" w:cs="Open Sans"/>
        </w:rPr>
        <w:t xml:space="preserve">accords-cadres </w:t>
      </w:r>
      <w:r w:rsidRPr="00C5573D">
        <w:rPr>
          <w:rFonts w:ascii="Open Sans" w:hAnsi="Open Sans" w:cs="Open Sans"/>
        </w:rPr>
        <w:t>à bons de commande, l’acte d’engagement peut n’indiquer que la répartition des prestations.</w:t>
      </w:r>
    </w:p>
    <w:p w14:paraId="37BC2190" w14:textId="77777777" w:rsidR="00F276EE" w:rsidRPr="00C5573D" w:rsidRDefault="00F276EE">
      <w:pPr>
        <w:jc w:val="both"/>
        <w:rPr>
          <w:rFonts w:ascii="Open Sans" w:hAnsi="Open Sans" w:cs="Open Sans"/>
        </w:rPr>
      </w:pPr>
    </w:p>
    <w:p w14:paraId="44407957" w14:textId="77777777" w:rsidR="00F276EE" w:rsidRPr="00C5573D" w:rsidRDefault="00F276EE">
      <w:pPr>
        <w:pStyle w:val="Corpsdetexte2"/>
        <w:rPr>
          <w:rFonts w:ascii="Open Sans" w:hAnsi="Open Sans" w:cs="Open Sans"/>
          <w:sz w:val="20"/>
        </w:rPr>
      </w:pPr>
    </w:p>
    <w:sectPr w:rsidR="00F276EE" w:rsidRPr="00C5573D" w:rsidSect="005D4A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5685A" w14:textId="77777777" w:rsidR="00B004C6" w:rsidRDefault="00B004C6">
      <w:r>
        <w:separator/>
      </w:r>
    </w:p>
  </w:endnote>
  <w:endnote w:type="continuationSeparator" w:id="0">
    <w:p w14:paraId="65114394" w14:textId="77777777" w:rsidR="00B004C6" w:rsidRDefault="00B0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F06CF" w14:textId="77777777" w:rsidR="00ED6893" w:rsidRDefault="00ED68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2B5FD6">
      <w:trPr>
        <w:trHeight w:val="411"/>
      </w:trPr>
      <w:tc>
        <w:tcPr>
          <w:tcW w:w="9924" w:type="dxa"/>
          <w:shd w:val="clear" w:color="auto" w:fill="auto"/>
        </w:tcPr>
        <w:p w14:paraId="56D75507" w14:textId="2F263AF6" w:rsidR="007B2A6B" w:rsidRPr="002B5FD6" w:rsidRDefault="005A2489" w:rsidP="00E62158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  <w:r w:rsidR="002B5FD6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 </w:t>
          </w:r>
          <w:r w:rsidR="00C5573D" w:rsidRPr="00C5573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ACHAT D’UN DISPOSITIF ROBOTISE DE REEDUCATION DU MEMBRE SUPERIEUR POUR L’HOPITAL MARITIME DE BERCK</w:t>
          </w:r>
          <w:r w:rsidR="002B5FD6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 - </w:t>
          </w:r>
          <w:r w:rsidR="00C5573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MARCHE N° 2025</w:t>
          </w:r>
          <w:r w:rsidR="00E62158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_010_DA_09</w:t>
          </w:r>
          <w:r w:rsidR="00ED6893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_03</w:t>
          </w:r>
          <w:r w:rsidR="00C5573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7</w:t>
          </w:r>
        </w:p>
      </w:tc>
      <w:tc>
        <w:tcPr>
          <w:tcW w:w="850" w:type="dxa"/>
        </w:tcPr>
        <w:p w14:paraId="1DE5C8E2" w14:textId="7C5CAF00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ED6893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ED6893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7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5518" w14:textId="77777777" w:rsidR="00ED6893" w:rsidRDefault="00ED68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5BC11" w14:textId="77777777" w:rsidR="00B004C6" w:rsidRDefault="00B004C6">
      <w:r>
        <w:separator/>
      </w:r>
    </w:p>
  </w:footnote>
  <w:footnote w:type="continuationSeparator" w:id="0">
    <w:p w14:paraId="67319F02" w14:textId="77777777" w:rsidR="00B004C6" w:rsidRDefault="00B0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20B5" w14:textId="77777777" w:rsidR="00ED6893" w:rsidRDefault="00ED689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AA3F4" w14:textId="77777777" w:rsidR="00ED6893" w:rsidRDefault="00ED689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787D4" w14:textId="77777777" w:rsidR="00ED6893" w:rsidRDefault="00ED68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6"/>
  </w:num>
  <w:num w:numId="5">
    <w:abstractNumId w:val="3"/>
  </w:num>
  <w:num w:numId="6">
    <w:abstractNumId w:val="17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1099B"/>
    <w:rsid w:val="00015E0C"/>
    <w:rsid w:val="000249BD"/>
    <w:rsid w:val="00026F61"/>
    <w:rsid w:val="00027760"/>
    <w:rsid w:val="000313D0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C0D5C"/>
    <w:rsid w:val="000D1F80"/>
    <w:rsid w:val="000D2536"/>
    <w:rsid w:val="000E55D7"/>
    <w:rsid w:val="000E5A50"/>
    <w:rsid w:val="000F24B7"/>
    <w:rsid w:val="000F40DB"/>
    <w:rsid w:val="000F41A7"/>
    <w:rsid w:val="000F71B4"/>
    <w:rsid w:val="0010486D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B0443"/>
    <w:rsid w:val="001D5A40"/>
    <w:rsid w:val="001E4234"/>
    <w:rsid w:val="001E7D58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16ED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7754"/>
    <w:rsid w:val="002A3247"/>
    <w:rsid w:val="002A41F0"/>
    <w:rsid w:val="002A453E"/>
    <w:rsid w:val="002A5474"/>
    <w:rsid w:val="002B1896"/>
    <w:rsid w:val="002B469B"/>
    <w:rsid w:val="002B5FD6"/>
    <w:rsid w:val="002B6588"/>
    <w:rsid w:val="002B7462"/>
    <w:rsid w:val="002C12CF"/>
    <w:rsid w:val="002C23E0"/>
    <w:rsid w:val="002C2D3D"/>
    <w:rsid w:val="002C5161"/>
    <w:rsid w:val="002D3A34"/>
    <w:rsid w:val="002E02A9"/>
    <w:rsid w:val="002E1040"/>
    <w:rsid w:val="002E140D"/>
    <w:rsid w:val="002E238E"/>
    <w:rsid w:val="002E5EA3"/>
    <w:rsid w:val="002F21F5"/>
    <w:rsid w:val="002F2D92"/>
    <w:rsid w:val="002F4846"/>
    <w:rsid w:val="002F7999"/>
    <w:rsid w:val="003027F2"/>
    <w:rsid w:val="0030439A"/>
    <w:rsid w:val="00307AC3"/>
    <w:rsid w:val="0031026F"/>
    <w:rsid w:val="00322A8A"/>
    <w:rsid w:val="00322B34"/>
    <w:rsid w:val="00324E46"/>
    <w:rsid w:val="00330959"/>
    <w:rsid w:val="003340EF"/>
    <w:rsid w:val="003365AB"/>
    <w:rsid w:val="00346AD0"/>
    <w:rsid w:val="003507E4"/>
    <w:rsid w:val="0035476F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92841"/>
    <w:rsid w:val="003A07BA"/>
    <w:rsid w:val="003A0D18"/>
    <w:rsid w:val="003A59A2"/>
    <w:rsid w:val="003B3CE9"/>
    <w:rsid w:val="003C1590"/>
    <w:rsid w:val="003D30AE"/>
    <w:rsid w:val="003D60EF"/>
    <w:rsid w:val="003D785F"/>
    <w:rsid w:val="003E5747"/>
    <w:rsid w:val="003E71A8"/>
    <w:rsid w:val="00404110"/>
    <w:rsid w:val="004069A1"/>
    <w:rsid w:val="00410791"/>
    <w:rsid w:val="00410E1F"/>
    <w:rsid w:val="0041185B"/>
    <w:rsid w:val="00416A45"/>
    <w:rsid w:val="00417566"/>
    <w:rsid w:val="00417AAE"/>
    <w:rsid w:val="004228EC"/>
    <w:rsid w:val="00423859"/>
    <w:rsid w:val="004258B3"/>
    <w:rsid w:val="004269F2"/>
    <w:rsid w:val="00435306"/>
    <w:rsid w:val="004403E2"/>
    <w:rsid w:val="00442AE2"/>
    <w:rsid w:val="0044534A"/>
    <w:rsid w:val="004527CA"/>
    <w:rsid w:val="00453A3C"/>
    <w:rsid w:val="004573D4"/>
    <w:rsid w:val="0046016C"/>
    <w:rsid w:val="00462076"/>
    <w:rsid w:val="0046314B"/>
    <w:rsid w:val="0046317E"/>
    <w:rsid w:val="00465665"/>
    <w:rsid w:val="004661FC"/>
    <w:rsid w:val="004664BB"/>
    <w:rsid w:val="00466CF3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B0597"/>
    <w:rsid w:val="004C06A3"/>
    <w:rsid w:val="004C0BA6"/>
    <w:rsid w:val="004C79EC"/>
    <w:rsid w:val="004E453D"/>
    <w:rsid w:val="004F173A"/>
    <w:rsid w:val="004F6CF3"/>
    <w:rsid w:val="005058F1"/>
    <w:rsid w:val="005072C7"/>
    <w:rsid w:val="00515FEA"/>
    <w:rsid w:val="005238B8"/>
    <w:rsid w:val="00530737"/>
    <w:rsid w:val="00531EE3"/>
    <w:rsid w:val="00536978"/>
    <w:rsid w:val="00540C6D"/>
    <w:rsid w:val="0054790C"/>
    <w:rsid w:val="00547EF7"/>
    <w:rsid w:val="00550496"/>
    <w:rsid w:val="005509F3"/>
    <w:rsid w:val="0055176B"/>
    <w:rsid w:val="005536AE"/>
    <w:rsid w:val="00571262"/>
    <w:rsid w:val="00582E29"/>
    <w:rsid w:val="00583D60"/>
    <w:rsid w:val="00593F50"/>
    <w:rsid w:val="00597411"/>
    <w:rsid w:val="005A1168"/>
    <w:rsid w:val="005A2026"/>
    <w:rsid w:val="005A2489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8BB"/>
    <w:rsid w:val="0060378F"/>
    <w:rsid w:val="0061015E"/>
    <w:rsid w:val="00611610"/>
    <w:rsid w:val="006122EA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4A28"/>
    <w:rsid w:val="006E51AF"/>
    <w:rsid w:val="006E5985"/>
    <w:rsid w:val="006E65E7"/>
    <w:rsid w:val="006F598C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86625"/>
    <w:rsid w:val="007A056D"/>
    <w:rsid w:val="007B221D"/>
    <w:rsid w:val="007B2A6B"/>
    <w:rsid w:val="007C1B33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A6E48"/>
    <w:rsid w:val="008B0841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154E"/>
    <w:rsid w:val="009348B8"/>
    <w:rsid w:val="009348FC"/>
    <w:rsid w:val="009453D6"/>
    <w:rsid w:val="009466D5"/>
    <w:rsid w:val="00957D57"/>
    <w:rsid w:val="00957E90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5A00"/>
    <w:rsid w:val="009A74A2"/>
    <w:rsid w:val="009B71B5"/>
    <w:rsid w:val="009C7DE8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756C9"/>
    <w:rsid w:val="00A835AE"/>
    <w:rsid w:val="00A86808"/>
    <w:rsid w:val="00A94F0D"/>
    <w:rsid w:val="00AB483C"/>
    <w:rsid w:val="00AC1039"/>
    <w:rsid w:val="00AD30F0"/>
    <w:rsid w:val="00AE45DD"/>
    <w:rsid w:val="00AE5ABA"/>
    <w:rsid w:val="00AE6E01"/>
    <w:rsid w:val="00AF333E"/>
    <w:rsid w:val="00AF4B3A"/>
    <w:rsid w:val="00AF5E61"/>
    <w:rsid w:val="00B004C6"/>
    <w:rsid w:val="00B07459"/>
    <w:rsid w:val="00B14485"/>
    <w:rsid w:val="00B15A97"/>
    <w:rsid w:val="00B20BB8"/>
    <w:rsid w:val="00B21B8E"/>
    <w:rsid w:val="00B24557"/>
    <w:rsid w:val="00B264ED"/>
    <w:rsid w:val="00B26639"/>
    <w:rsid w:val="00B27054"/>
    <w:rsid w:val="00B3069B"/>
    <w:rsid w:val="00B32355"/>
    <w:rsid w:val="00B3555C"/>
    <w:rsid w:val="00B4393D"/>
    <w:rsid w:val="00B45635"/>
    <w:rsid w:val="00B47036"/>
    <w:rsid w:val="00B56659"/>
    <w:rsid w:val="00B6566C"/>
    <w:rsid w:val="00B67A14"/>
    <w:rsid w:val="00B67C3C"/>
    <w:rsid w:val="00B75A17"/>
    <w:rsid w:val="00B831B4"/>
    <w:rsid w:val="00B94496"/>
    <w:rsid w:val="00BA1099"/>
    <w:rsid w:val="00BA3EF3"/>
    <w:rsid w:val="00BB2FCC"/>
    <w:rsid w:val="00BB512B"/>
    <w:rsid w:val="00BB6184"/>
    <w:rsid w:val="00BB7088"/>
    <w:rsid w:val="00BC3DFE"/>
    <w:rsid w:val="00BD5796"/>
    <w:rsid w:val="00BE12A2"/>
    <w:rsid w:val="00BE1C63"/>
    <w:rsid w:val="00BE5AC3"/>
    <w:rsid w:val="00BF01DF"/>
    <w:rsid w:val="00BF046A"/>
    <w:rsid w:val="00BF1063"/>
    <w:rsid w:val="00BF606E"/>
    <w:rsid w:val="00BF6A9A"/>
    <w:rsid w:val="00C00BFF"/>
    <w:rsid w:val="00C02865"/>
    <w:rsid w:val="00C02EA9"/>
    <w:rsid w:val="00C03239"/>
    <w:rsid w:val="00C068DD"/>
    <w:rsid w:val="00C06F35"/>
    <w:rsid w:val="00C14575"/>
    <w:rsid w:val="00C14F39"/>
    <w:rsid w:val="00C228A7"/>
    <w:rsid w:val="00C24000"/>
    <w:rsid w:val="00C25DF5"/>
    <w:rsid w:val="00C30696"/>
    <w:rsid w:val="00C44AE3"/>
    <w:rsid w:val="00C45025"/>
    <w:rsid w:val="00C46289"/>
    <w:rsid w:val="00C47EF3"/>
    <w:rsid w:val="00C50F39"/>
    <w:rsid w:val="00C51E9F"/>
    <w:rsid w:val="00C5471F"/>
    <w:rsid w:val="00C54E34"/>
    <w:rsid w:val="00C5573D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C4417"/>
    <w:rsid w:val="00CD53C3"/>
    <w:rsid w:val="00CD5B26"/>
    <w:rsid w:val="00CE0370"/>
    <w:rsid w:val="00CE459C"/>
    <w:rsid w:val="00CE6D1C"/>
    <w:rsid w:val="00CF076C"/>
    <w:rsid w:val="00CF3597"/>
    <w:rsid w:val="00CF7BA0"/>
    <w:rsid w:val="00D024E1"/>
    <w:rsid w:val="00D0347B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E70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F67"/>
    <w:rsid w:val="00DF172E"/>
    <w:rsid w:val="00DF3D6D"/>
    <w:rsid w:val="00E04333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082C"/>
    <w:rsid w:val="00E619DF"/>
    <w:rsid w:val="00E61F8B"/>
    <w:rsid w:val="00E62158"/>
    <w:rsid w:val="00E7523D"/>
    <w:rsid w:val="00E754AD"/>
    <w:rsid w:val="00E77455"/>
    <w:rsid w:val="00E85A3C"/>
    <w:rsid w:val="00E86A76"/>
    <w:rsid w:val="00E93C5C"/>
    <w:rsid w:val="00E952FC"/>
    <w:rsid w:val="00EB19BD"/>
    <w:rsid w:val="00EB599D"/>
    <w:rsid w:val="00EC5241"/>
    <w:rsid w:val="00ED6893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4C15"/>
    <w:rsid w:val="00F4639A"/>
    <w:rsid w:val="00F471FF"/>
    <w:rsid w:val="00F5777E"/>
    <w:rsid w:val="00F6404C"/>
    <w:rsid w:val="00F72959"/>
    <w:rsid w:val="00F7713C"/>
    <w:rsid w:val="00F810A5"/>
    <w:rsid w:val="00F85BBF"/>
    <w:rsid w:val="00F9003E"/>
    <w:rsid w:val="00F90BC7"/>
    <w:rsid w:val="00F93313"/>
    <w:rsid w:val="00F93655"/>
    <w:rsid w:val="00F9645C"/>
    <w:rsid w:val="00FB3934"/>
    <w:rsid w:val="00FC0033"/>
    <w:rsid w:val="00FC12C9"/>
    <w:rsid w:val="00FC3A29"/>
    <w:rsid w:val="00FD420B"/>
    <w:rsid w:val="00FD7AD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27CF4-337D-4374-AF61-5C3A08C1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1001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BAKOUMASSE NSIKOU Chris anderson</cp:lastModifiedBy>
  <cp:revision>18</cp:revision>
  <cp:lastPrinted>2024-08-29T11:01:00Z</cp:lastPrinted>
  <dcterms:created xsi:type="dcterms:W3CDTF">2024-07-16T14:52:00Z</dcterms:created>
  <dcterms:modified xsi:type="dcterms:W3CDTF">2025-09-22T13:57:00Z</dcterms:modified>
</cp:coreProperties>
</file>