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noProof w:val="0"/>
        </w:rPr>
        <w:id w:val="-1559860284"/>
        <w:docPartObj>
          <w:docPartGallery w:val="Cover Pages"/>
          <w:docPartUnique/>
        </w:docPartObj>
      </w:sdtPr>
      <w:sdtEndPr>
        <w:rPr>
          <w:rFonts w:ascii="Century Gothic" w:hAnsi="Century Gothic"/>
        </w:rPr>
      </w:sdtEndPr>
      <w:sdtContent>
        <w:p w14:paraId="59C60574" w14:textId="42F99974" w:rsidR="00F91006" w:rsidRDefault="00571528" w:rsidP="0064519E">
          <w:pPr>
            <w:pStyle w:val="tableau"/>
            <w:ind w:left="-284"/>
          </w:pPr>
          <w:r>
            <w:rPr>
              <w:lang w:eastAsia="fr-FR"/>
            </w:rPr>
            <w:drawing>
              <wp:inline distT="0" distB="0" distL="0" distR="0" wp14:anchorId="69E3CAAA" wp14:editId="6F440378">
                <wp:extent cx="932442" cy="1449421"/>
                <wp:effectExtent l="0" t="0" r="127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EdA.png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643" cy="14746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CCC2196" w14:textId="3ABC2FB9" w:rsidR="00F91006" w:rsidRDefault="00F91006" w:rsidP="0064519E">
          <w:pPr>
            <w:ind w:left="-284"/>
            <w:jc w:val="left"/>
          </w:pPr>
        </w:p>
        <w:tbl>
          <w:tblPr>
            <w:tblStyle w:val="Grilledutableau"/>
            <w:tblW w:w="999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6"/>
            <w:gridCol w:w="5886"/>
          </w:tblGrid>
          <w:tr w:rsidR="00B05214" w:rsidRPr="0064519E" w14:paraId="4EF1B9B0" w14:textId="77777777" w:rsidTr="0085195D">
            <w:trPr>
              <w:trHeight w:val="455"/>
            </w:trPr>
            <w:tc>
              <w:tcPr>
                <w:tcW w:w="4106" w:type="dxa"/>
                <w:vAlign w:val="center"/>
              </w:tcPr>
              <w:p w14:paraId="1BE7AA2E" w14:textId="209383A3" w:rsidR="00B05214" w:rsidRPr="0064519E" w:rsidRDefault="00B05214" w:rsidP="0026760B">
                <w:pPr>
                  <w:jc w:val="left"/>
                  <w:rPr>
                    <w:rFonts w:ascii="Century Gothic" w:hAnsi="Century Gothic"/>
                  </w:rPr>
                </w:pPr>
              </w:p>
            </w:tc>
            <w:tc>
              <w:tcPr>
                <w:tcW w:w="5886" w:type="dxa"/>
                <w:vAlign w:val="center"/>
              </w:tcPr>
              <w:p w14:paraId="0211A5BF" w14:textId="77777777" w:rsidR="00B05214" w:rsidRDefault="00B05214" w:rsidP="0064519E">
                <w:pPr>
                  <w:pStyle w:val="Rdacteur"/>
                  <w:jc w:val="left"/>
                  <w:rPr>
                    <w:rFonts w:ascii="Century Gothic" w:hAnsi="Century Gothic"/>
                    <w:lang w:val="en-US"/>
                  </w:rPr>
                </w:pPr>
              </w:p>
              <w:p w14:paraId="72864651" w14:textId="77777777" w:rsidR="006F1A8A" w:rsidRDefault="006F1A8A" w:rsidP="0064519E">
                <w:pPr>
                  <w:pStyle w:val="Rdacteur"/>
                  <w:jc w:val="left"/>
                  <w:rPr>
                    <w:rFonts w:ascii="Century Gothic" w:hAnsi="Century Gothic"/>
                    <w:lang w:val="en-US"/>
                  </w:rPr>
                </w:pPr>
              </w:p>
              <w:p w14:paraId="76A1D313" w14:textId="77777777" w:rsidR="006F1A8A" w:rsidRDefault="006F1A8A" w:rsidP="0064519E">
                <w:pPr>
                  <w:pStyle w:val="Rdacteur"/>
                  <w:jc w:val="left"/>
                  <w:rPr>
                    <w:rFonts w:ascii="Century Gothic" w:hAnsi="Century Gothic"/>
                    <w:lang w:val="en-US"/>
                  </w:rPr>
                </w:pPr>
              </w:p>
              <w:p w14:paraId="62D98C8C" w14:textId="244498AC" w:rsidR="006F1A8A" w:rsidRPr="0064519E" w:rsidRDefault="006F1A8A" w:rsidP="0064519E">
                <w:pPr>
                  <w:pStyle w:val="Rdacteur"/>
                  <w:jc w:val="left"/>
                  <w:rPr>
                    <w:rFonts w:ascii="Century Gothic" w:hAnsi="Century Gothic"/>
                    <w:lang w:val="en-US"/>
                  </w:rPr>
                </w:pPr>
              </w:p>
            </w:tc>
          </w:tr>
        </w:tbl>
        <w:p w14:paraId="486A2400" w14:textId="47AA5E75" w:rsidR="0043061A" w:rsidRPr="00E60456" w:rsidRDefault="0043061A" w:rsidP="0043061A">
          <w:pPr>
            <w:pStyle w:val="Corpsdetexte"/>
            <w:jc w:val="center"/>
            <w:rPr>
              <w:b/>
              <w:smallCaps/>
              <w:sz w:val="36"/>
              <w:szCs w:val="36"/>
            </w:rPr>
          </w:pPr>
          <w:r w:rsidRPr="00E60456">
            <w:rPr>
              <w:b/>
              <w:smallCaps/>
              <w:sz w:val="36"/>
              <w:szCs w:val="36"/>
            </w:rPr>
            <w:t>Cadre de réponse</w:t>
          </w:r>
        </w:p>
        <w:p w14:paraId="2AF3E347" w14:textId="77777777" w:rsidR="0043061A" w:rsidRPr="007F23FE" w:rsidRDefault="0043061A" w:rsidP="0043061A">
          <w:pPr>
            <w:rPr>
              <w:rFonts w:ascii="Century Gothic" w:hAnsi="Century Gothic"/>
              <w:sz w:val="16"/>
            </w:rPr>
          </w:pPr>
        </w:p>
        <w:p w14:paraId="3B56F5D0" w14:textId="77777777" w:rsidR="0051268F" w:rsidRDefault="0051268F" w:rsidP="0051268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11" w:color="auto"/>
            </w:pBdr>
            <w:jc w:val="center"/>
            <w:rPr>
              <w:rFonts w:eastAsia="Calibri"/>
              <w:b/>
              <w:sz w:val="36"/>
              <w:szCs w:val="36"/>
            </w:rPr>
          </w:pPr>
          <w:r w:rsidRPr="00926F79">
            <w:rPr>
              <w:rFonts w:eastAsia="Calibri"/>
              <w:b/>
              <w:sz w:val="36"/>
              <w:szCs w:val="36"/>
            </w:rPr>
            <w:t>Système d’acquisition dynamique (SAD)</w:t>
          </w:r>
        </w:p>
        <w:p w14:paraId="1220FC70" w14:textId="77777777" w:rsidR="0051268F" w:rsidRPr="00926F79" w:rsidRDefault="0051268F" w:rsidP="0051268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11" w:color="auto"/>
            </w:pBdr>
            <w:jc w:val="center"/>
            <w:rPr>
              <w:rFonts w:eastAsia="Calibri"/>
              <w:b/>
              <w:sz w:val="36"/>
              <w:szCs w:val="36"/>
            </w:rPr>
          </w:pPr>
        </w:p>
        <w:p w14:paraId="55722AB8" w14:textId="57A15DB8" w:rsidR="00D920C0" w:rsidRDefault="00D920C0" w:rsidP="00D920C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11" w:color="auto"/>
            </w:pBdr>
            <w:jc w:val="center"/>
            <w:rPr>
              <w:rFonts w:eastAsia="Calibri"/>
              <w:bCs/>
              <w:i/>
              <w:sz w:val="36"/>
              <w:szCs w:val="36"/>
            </w:rPr>
          </w:pPr>
          <w:bookmarkStart w:id="0" w:name="_Hlk201581903"/>
          <w:r w:rsidRPr="00244401">
            <w:rPr>
              <w:rFonts w:eastAsia="Calibri"/>
              <w:bCs/>
              <w:i/>
              <w:sz w:val="36"/>
              <w:szCs w:val="36"/>
            </w:rPr>
            <w:t xml:space="preserve">Fourniture de matériel issu du réemploi ou de la réutilisation </w:t>
          </w:r>
        </w:p>
        <w:p w14:paraId="15F8B7F2" w14:textId="77777777" w:rsidR="00830084" w:rsidRPr="00244401" w:rsidRDefault="00830084" w:rsidP="0083008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11" w:color="auto"/>
            </w:pBdr>
            <w:jc w:val="center"/>
            <w:rPr>
              <w:rFonts w:eastAsia="Calibri"/>
              <w:bCs/>
              <w:i/>
              <w:sz w:val="36"/>
              <w:szCs w:val="36"/>
            </w:rPr>
          </w:pPr>
          <w:bookmarkStart w:id="1" w:name="_Hlk202272696"/>
          <w:r>
            <w:rPr>
              <w:rFonts w:eastAsia="Calibri"/>
              <w:bCs/>
              <w:i/>
              <w:sz w:val="36"/>
              <w:szCs w:val="36"/>
            </w:rPr>
            <w:t>Equipement de restauration collective et mobilier administratif, de restauration et autres mobiliers.</w:t>
          </w:r>
          <w:r w:rsidRPr="00244401">
            <w:rPr>
              <w:rFonts w:eastAsia="Calibri"/>
              <w:bCs/>
              <w:i/>
              <w:sz w:val="36"/>
              <w:szCs w:val="36"/>
            </w:rPr>
            <w:t xml:space="preserve"> </w:t>
          </w:r>
        </w:p>
        <w:bookmarkEnd w:id="1"/>
        <w:p w14:paraId="64952F76" w14:textId="77777777" w:rsidR="00830084" w:rsidRPr="00244401" w:rsidRDefault="00830084" w:rsidP="00D920C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11" w:color="auto"/>
            </w:pBdr>
            <w:jc w:val="center"/>
            <w:rPr>
              <w:rFonts w:eastAsia="Calibri"/>
              <w:bCs/>
              <w:i/>
              <w:sz w:val="36"/>
              <w:szCs w:val="36"/>
            </w:rPr>
          </w:pPr>
        </w:p>
        <w:bookmarkEnd w:id="0"/>
        <w:p w14:paraId="0CD0C7B1" w14:textId="77777777" w:rsidR="007F23FE" w:rsidRDefault="007F23FE" w:rsidP="0043061A">
          <w:pPr>
            <w:pStyle w:val="Corpsdetexte"/>
            <w:jc w:val="center"/>
            <w:rPr>
              <w:rFonts w:ascii="Century Gothic" w:hAnsi="Century Gothic"/>
              <w:b/>
              <w:i/>
              <w:sz w:val="36"/>
            </w:rPr>
          </w:pPr>
        </w:p>
        <w:p w14:paraId="7DF45D31" w14:textId="03BD2942" w:rsidR="0043061A" w:rsidRPr="00E60456" w:rsidRDefault="0043061A" w:rsidP="0043061A">
          <w:pPr>
            <w:pStyle w:val="Corpsdetexte"/>
            <w:jc w:val="center"/>
            <w:rPr>
              <w:i/>
              <w:sz w:val="28"/>
              <w:szCs w:val="28"/>
            </w:rPr>
          </w:pPr>
          <w:r w:rsidRPr="00E60456">
            <w:rPr>
              <w:i/>
              <w:sz w:val="28"/>
              <w:szCs w:val="28"/>
            </w:rPr>
            <w:lastRenderedPageBreak/>
            <w:t>DCE n° 2025/0</w:t>
          </w:r>
          <w:r w:rsidR="00D920C0">
            <w:rPr>
              <w:i/>
              <w:sz w:val="28"/>
              <w:szCs w:val="28"/>
            </w:rPr>
            <w:t>246</w:t>
          </w:r>
          <w:r w:rsidRPr="00E60456">
            <w:rPr>
              <w:i/>
              <w:sz w:val="28"/>
              <w:szCs w:val="28"/>
            </w:rPr>
            <w:t>/EDA-DA</w:t>
          </w:r>
        </w:p>
        <w:p w14:paraId="2A6D852F" w14:textId="77777777" w:rsidR="00D1386C" w:rsidRPr="0064519E" w:rsidRDefault="00D1386C">
          <w:pPr>
            <w:rPr>
              <w:rFonts w:ascii="Century Gothic" w:hAnsi="Century Gothic"/>
              <w:lang w:val="en-US"/>
            </w:rPr>
          </w:pPr>
        </w:p>
        <w:p w14:paraId="469B134C" w14:textId="77777777" w:rsidR="00D1386C" w:rsidRPr="0064519E" w:rsidRDefault="00D1386C">
          <w:pPr>
            <w:rPr>
              <w:rFonts w:ascii="Century Gothic" w:hAnsi="Century Gothic"/>
              <w:lang w:val="en-US"/>
            </w:rPr>
          </w:pPr>
        </w:p>
        <w:p w14:paraId="25028A1E" w14:textId="6ECEE869" w:rsidR="00D059A0" w:rsidRPr="0064519E" w:rsidRDefault="00D059A0">
          <w:pPr>
            <w:jc w:val="left"/>
            <w:rPr>
              <w:rFonts w:ascii="Century Gothic" w:hAnsi="Century Gothic"/>
              <w:lang w:val="en-US"/>
            </w:rPr>
          </w:pPr>
        </w:p>
        <w:p w14:paraId="63B7CC42" w14:textId="77777777" w:rsidR="00A708D8" w:rsidRPr="0064519E" w:rsidRDefault="00D61A16" w:rsidP="00A708D8">
          <w:pPr>
            <w:rPr>
              <w:rFonts w:ascii="Century Gothic" w:hAnsi="Century Gothic"/>
            </w:rPr>
          </w:pPr>
        </w:p>
      </w:sdtContent>
    </w:sdt>
    <w:p w14:paraId="714B2704" w14:textId="18EAA323" w:rsidR="00A96B26" w:rsidRPr="0064519E" w:rsidRDefault="00A96B26" w:rsidP="009D6B97">
      <w:pPr>
        <w:rPr>
          <w:rFonts w:ascii="Century Gothic" w:hAnsi="Century Gothic"/>
          <w:color w:val="767CC3" w:themeColor="text2" w:themeTint="80"/>
          <w:sz w:val="24"/>
        </w:rPr>
      </w:pPr>
      <w:r w:rsidRPr="0064519E">
        <w:rPr>
          <w:rFonts w:ascii="Century Gothic" w:hAnsi="Century Gothic"/>
          <w:color w:val="767CC3" w:themeColor="text2" w:themeTint="80"/>
          <w:sz w:val="48"/>
          <w:szCs w:val="48"/>
        </w:rPr>
        <w:t>SOMMAIRE</w:t>
      </w:r>
    </w:p>
    <w:p w14:paraId="708C54A0" w14:textId="5EBF66D5" w:rsidR="007B25F6" w:rsidRDefault="00D91D0B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r w:rsidRPr="0064519E">
        <w:rPr>
          <w:rFonts w:ascii="Century Gothic" w:hAnsi="Century Gothic"/>
          <w:b w:val="0"/>
          <w:bCs w:val="0"/>
          <w:caps w:val="0"/>
        </w:rPr>
        <w:fldChar w:fldCharType="begin"/>
      </w:r>
      <w:r w:rsidRPr="0064519E">
        <w:rPr>
          <w:rFonts w:ascii="Century Gothic" w:hAnsi="Century Gothic"/>
        </w:rPr>
        <w:instrText xml:space="preserve"> TOC \o "1-2" \h \z \u </w:instrText>
      </w:r>
      <w:r w:rsidRPr="0064519E">
        <w:rPr>
          <w:rFonts w:ascii="Century Gothic" w:hAnsi="Century Gothic"/>
          <w:b w:val="0"/>
          <w:bCs w:val="0"/>
          <w:caps w:val="0"/>
        </w:rPr>
        <w:fldChar w:fldCharType="separate"/>
      </w:r>
      <w:hyperlink w:anchor="_Toc201760607" w:history="1">
        <w:r w:rsidR="007B25F6" w:rsidRPr="000F53BE">
          <w:rPr>
            <w:rStyle w:val="Lienhypertexte"/>
            <w:rFonts w:ascii="Century Gothic" w:hAnsi="Century Gothic"/>
            <w:noProof/>
          </w:rPr>
          <w:t>Introduction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_Toc201760607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3</w:t>
        </w:r>
        <w:r w:rsidR="007B25F6">
          <w:rPr>
            <w:noProof/>
            <w:webHidden/>
          </w:rPr>
          <w:fldChar w:fldCharType="end"/>
        </w:r>
      </w:hyperlink>
    </w:p>
    <w:p w14:paraId="52978452" w14:textId="1F695811" w:rsidR="007B25F6" w:rsidRDefault="00D61A16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hyperlink w:anchor="_Toc201760608" w:history="1">
        <w:r w:rsidR="007B25F6" w:rsidRPr="000F53BE">
          <w:rPr>
            <w:rStyle w:val="Lienhypertexte"/>
            <w:rFonts w:ascii="Century Gothic" w:hAnsi="Century Gothic"/>
            <w:noProof/>
          </w:rPr>
          <w:t>1</w:t>
        </w:r>
        <w:r w:rsidR="007B25F6">
          <w:rPr>
            <w:rFonts w:eastAsiaTheme="minorEastAsia"/>
            <w:b w:val="0"/>
            <w:bCs w:val="0"/>
            <w:caps w:val="0"/>
            <w:noProof/>
            <w:kern w:val="0"/>
            <w:lang w:eastAsia="fr-FR"/>
            <w14:ligatures w14:val="none"/>
          </w:rPr>
          <w:tab/>
        </w:r>
        <w:r w:rsidR="007B25F6" w:rsidRPr="000F53BE">
          <w:rPr>
            <w:rStyle w:val="Lienhypertexte"/>
            <w:rFonts w:ascii="Century Gothic" w:hAnsi="Century Gothic"/>
            <w:noProof/>
          </w:rPr>
          <w:t>QUALITE DES PRODUITS : 30 points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_Toc201760608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4</w:t>
        </w:r>
        <w:r w:rsidR="007B25F6">
          <w:rPr>
            <w:noProof/>
            <w:webHidden/>
          </w:rPr>
          <w:fldChar w:fldCharType="end"/>
        </w:r>
      </w:hyperlink>
    </w:p>
    <w:p w14:paraId="19BC23EB" w14:textId="4DC89009" w:rsidR="007B25F6" w:rsidRDefault="00D61A16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hyperlink w:anchor="_Toc201760609" w:history="1">
        <w:r w:rsidR="007B25F6" w:rsidRPr="000F53BE">
          <w:rPr>
            <w:rStyle w:val="Lienhypertexte"/>
            <w:rFonts w:ascii="Century Gothic" w:hAnsi="Century Gothic"/>
            <w:noProof/>
          </w:rPr>
          <w:t>2</w:t>
        </w:r>
        <w:r w:rsidR="007B25F6">
          <w:rPr>
            <w:rFonts w:eastAsiaTheme="minorEastAsia"/>
            <w:b w:val="0"/>
            <w:bCs w:val="0"/>
            <w:caps w:val="0"/>
            <w:noProof/>
            <w:kern w:val="0"/>
            <w:lang w:eastAsia="fr-FR"/>
            <w14:ligatures w14:val="none"/>
          </w:rPr>
          <w:tab/>
        </w:r>
        <w:r w:rsidR="007B25F6" w:rsidRPr="000F53BE">
          <w:rPr>
            <w:rStyle w:val="Lienhypertexte"/>
            <w:rFonts w:ascii="Century Gothic" w:hAnsi="Century Gothic"/>
            <w:noProof/>
          </w:rPr>
          <w:t>Impact environnemental – 25 pts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_Toc201760609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5</w:t>
        </w:r>
        <w:r w:rsidR="007B25F6">
          <w:rPr>
            <w:noProof/>
            <w:webHidden/>
          </w:rPr>
          <w:fldChar w:fldCharType="end"/>
        </w:r>
      </w:hyperlink>
    </w:p>
    <w:p w14:paraId="61BAB7F3" w14:textId="1DA35138" w:rsidR="007B25F6" w:rsidRDefault="00D61A16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hyperlink w:anchor="_Toc201760610" w:history="1">
        <w:r w:rsidR="007B25F6" w:rsidRPr="000F53BE">
          <w:rPr>
            <w:rStyle w:val="Lienhypertexte"/>
            <w:rFonts w:ascii="Century Gothic" w:hAnsi="Century Gothic"/>
            <w:noProof/>
          </w:rPr>
          <w:t>3</w:t>
        </w:r>
        <w:r w:rsidR="007B25F6">
          <w:rPr>
            <w:rFonts w:eastAsiaTheme="minorEastAsia"/>
            <w:b w:val="0"/>
            <w:bCs w:val="0"/>
            <w:caps w:val="0"/>
            <w:noProof/>
            <w:kern w:val="0"/>
            <w:lang w:eastAsia="fr-FR"/>
            <w14:ligatures w14:val="none"/>
          </w:rPr>
          <w:tab/>
        </w:r>
        <w:r w:rsidR="007B25F6" w:rsidRPr="000F53BE">
          <w:rPr>
            <w:rStyle w:val="Lienhypertexte"/>
            <w:rFonts w:ascii="Century Gothic" w:hAnsi="Century Gothic"/>
            <w:noProof/>
          </w:rPr>
          <w:t>Engagement social et territorial – 20 pts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_Toc201760610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6</w:t>
        </w:r>
        <w:r w:rsidR="007B25F6">
          <w:rPr>
            <w:noProof/>
            <w:webHidden/>
          </w:rPr>
          <w:fldChar w:fldCharType="end"/>
        </w:r>
      </w:hyperlink>
    </w:p>
    <w:p w14:paraId="532FCD5A" w14:textId="5D917811" w:rsidR="007B25F6" w:rsidRDefault="00D61A16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hyperlink w:anchor="_Toc201760611" w:history="1">
        <w:r w:rsidR="007B25F6" w:rsidRPr="000F53BE">
          <w:rPr>
            <w:rStyle w:val="Lienhypertexte"/>
            <w:rFonts w:ascii="Century Gothic" w:hAnsi="Century Gothic"/>
            <w:noProof/>
          </w:rPr>
          <w:t>4</w:t>
        </w:r>
        <w:r w:rsidR="007B25F6">
          <w:rPr>
            <w:rFonts w:eastAsiaTheme="minorEastAsia"/>
            <w:b w:val="0"/>
            <w:bCs w:val="0"/>
            <w:caps w:val="0"/>
            <w:noProof/>
            <w:kern w:val="0"/>
            <w:lang w:eastAsia="fr-FR"/>
            <w14:ligatures w14:val="none"/>
          </w:rPr>
          <w:tab/>
        </w:r>
        <w:r w:rsidR="007B25F6" w:rsidRPr="000F53BE">
          <w:rPr>
            <w:rStyle w:val="Lienhypertexte"/>
            <w:rFonts w:ascii="Century Gothic" w:hAnsi="Century Gothic"/>
            <w:noProof/>
          </w:rPr>
          <w:t>Fiabilité et références – 15 pts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_Toc201760611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7</w:t>
        </w:r>
        <w:r w:rsidR="007B25F6">
          <w:rPr>
            <w:noProof/>
            <w:webHidden/>
          </w:rPr>
          <w:fldChar w:fldCharType="end"/>
        </w:r>
      </w:hyperlink>
    </w:p>
    <w:p w14:paraId="6BE5DAFF" w14:textId="208CAF1D" w:rsidR="007B25F6" w:rsidRDefault="00D61A16">
      <w:pPr>
        <w:pStyle w:val="TM1"/>
        <w:rPr>
          <w:rFonts w:eastAsiaTheme="minorEastAsia"/>
          <w:b w:val="0"/>
          <w:bCs w:val="0"/>
          <w:caps w:val="0"/>
          <w:noProof/>
          <w:kern w:val="0"/>
          <w:lang w:eastAsia="fr-FR"/>
          <w14:ligatures w14:val="none"/>
        </w:rPr>
      </w:pPr>
      <w:hyperlink w:anchor="_Toc201760612" w:history="1">
        <w:r w:rsidR="007B25F6" w:rsidRPr="000F53BE">
          <w:rPr>
            <w:rStyle w:val="Lienhypertexte"/>
            <w:rFonts w:ascii="Century Gothic" w:hAnsi="Century Gothic"/>
            <w:noProof/>
          </w:rPr>
          <w:t>5</w:t>
        </w:r>
        <w:r w:rsidR="007B25F6">
          <w:rPr>
            <w:rFonts w:eastAsiaTheme="minorEastAsia"/>
            <w:b w:val="0"/>
            <w:bCs w:val="0"/>
            <w:caps w:val="0"/>
            <w:noProof/>
            <w:kern w:val="0"/>
            <w:lang w:eastAsia="fr-FR"/>
            <w14:ligatures w14:val="none"/>
          </w:rPr>
          <w:tab/>
        </w:r>
        <w:r w:rsidR="007B25F6" w:rsidRPr="000F53BE">
          <w:rPr>
            <w:rStyle w:val="Lienhypertexte"/>
            <w:rFonts w:ascii="Century Gothic" w:hAnsi="Century Gothic"/>
            <w:noProof/>
          </w:rPr>
          <w:t>Capacité d’adaptation – 10 pts</w:t>
        </w:r>
        <w:r w:rsidR="007B25F6">
          <w:rPr>
            <w:noProof/>
            <w:webHidden/>
          </w:rPr>
          <w:tab/>
        </w:r>
        <w:r w:rsidR="007B25F6">
          <w:rPr>
            <w:noProof/>
            <w:webHidden/>
          </w:rPr>
          <w:fldChar w:fldCharType="begin"/>
        </w:r>
        <w:r w:rsidR="007B25F6">
          <w:rPr>
            <w:noProof/>
            <w:webHidden/>
          </w:rPr>
          <w:instrText xml:space="preserve"> PAGEREF _Toc201760612 \h </w:instrText>
        </w:r>
        <w:r w:rsidR="007B25F6">
          <w:rPr>
            <w:noProof/>
            <w:webHidden/>
          </w:rPr>
        </w:r>
        <w:r w:rsidR="007B25F6">
          <w:rPr>
            <w:noProof/>
            <w:webHidden/>
          </w:rPr>
          <w:fldChar w:fldCharType="separate"/>
        </w:r>
        <w:r w:rsidR="00087BDC">
          <w:rPr>
            <w:noProof/>
            <w:webHidden/>
          </w:rPr>
          <w:t>8</w:t>
        </w:r>
        <w:r w:rsidR="007B25F6">
          <w:rPr>
            <w:noProof/>
            <w:webHidden/>
          </w:rPr>
          <w:fldChar w:fldCharType="end"/>
        </w:r>
      </w:hyperlink>
    </w:p>
    <w:p w14:paraId="4BD8D5FD" w14:textId="3F81C5C1" w:rsidR="00D64E20" w:rsidRPr="0064519E" w:rsidRDefault="00D91D0B" w:rsidP="00F91006">
      <w:pPr>
        <w:jc w:val="left"/>
        <w:rPr>
          <w:rFonts w:ascii="Century Gothic" w:hAnsi="Century Gothic"/>
        </w:rPr>
      </w:pPr>
      <w:r w:rsidRPr="0064519E">
        <w:rPr>
          <w:rFonts w:ascii="Century Gothic" w:hAnsi="Century Gothic"/>
          <w:b/>
          <w:bCs/>
          <w:caps/>
          <w:szCs w:val="22"/>
        </w:rPr>
        <w:fldChar w:fldCharType="end"/>
      </w:r>
    </w:p>
    <w:p w14:paraId="589634B5" w14:textId="77777777" w:rsidR="00D64E20" w:rsidRPr="0064519E" w:rsidRDefault="00D64E20">
      <w:pPr>
        <w:jc w:val="left"/>
        <w:rPr>
          <w:rFonts w:ascii="Century Gothic" w:hAnsi="Century Gothic"/>
        </w:rPr>
      </w:pPr>
      <w:r w:rsidRPr="0064519E">
        <w:rPr>
          <w:rFonts w:ascii="Century Gothic" w:hAnsi="Century Gothic"/>
        </w:rPr>
        <w:br w:type="page"/>
      </w:r>
    </w:p>
    <w:p w14:paraId="45491663" w14:textId="7F1917BD" w:rsidR="00DA29E8" w:rsidRPr="0064519E" w:rsidRDefault="00AE391B" w:rsidP="00021E72">
      <w:pPr>
        <w:pStyle w:val="Titre1"/>
        <w:numPr>
          <w:ilvl w:val="0"/>
          <w:numId w:val="0"/>
        </w:numPr>
        <w:ind w:left="432" w:hanging="432"/>
        <w:rPr>
          <w:rFonts w:ascii="Century Gothic" w:hAnsi="Century Gothic"/>
          <w:noProof/>
          <w:color w:val="FFFFFF" w:themeColor="background1"/>
        </w:rPr>
      </w:pPr>
      <w:bookmarkStart w:id="2" w:name="_Toc201760607"/>
      <w:r w:rsidRPr="0064519E">
        <w:rPr>
          <w:rFonts w:ascii="Century Gothic" w:hAnsi="Century Gothic"/>
          <w:noProof/>
          <w:color w:val="FFFFFF" w:themeColor="background1"/>
        </w:rPr>
        <w:lastRenderedPageBreak/>
        <w:t>Introduction</w:t>
      </w:r>
      <w:bookmarkEnd w:id="2"/>
    </w:p>
    <w:p w14:paraId="5FA0D8BA" w14:textId="7ECE74F1" w:rsidR="00D920C0" w:rsidRPr="00D920C0" w:rsidRDefault="00470CDE" w:rsidP="00D920C0">
      <w:pPr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 xml:space="preserve">Le présent SAD </w:t>
      </w:r>
      <w:r w:rsidR="00492302">
        <w:rPr>
          <w:rFonts w:ascii="Century Gothic" w:hAnsi="Century Gothic"/>
          <w:noProof/>
        </w:rPr>
        <w:t>réemploi</w:t>
      </w:r>
      <w:r w:rsidR="00D378DF">
        <w:rPr>
          <w:rFonts w:ascii="Century Gothic" w:hAnsi="Century Gothic"/>
          <w:noProof/>
        </w:rPr>
        <w:t xml:space="preserve"> </w:t>
      </w:r>
      <w:r>
        <w:rPr>
          <w:rFonts w:ascii="Century Gothic" w:hAnsi="Century Gothic"/>
          <w:noProof/>
        </w:rPr>
        <w:t xml:space="preserve">a pour objet </w:t>
      </w:r>
      <w:bookmarkStart w:id="3" w:name="_Hlk201591612"/>
      <w:r w:rsidR="003A2030" w:rsidRPr="003A2030">
        <w:rPr>
          <w:rFonts w:ascii="Century Gothic" w:hAnsi="Century Gothic"/>
          <w:noProof/>
        </w:rPr>
        <w:t>la</w:t>
      </w:r>
      <w:bookmarkEnd w:id="3"/>
      <w:r w:rsidR="00D920C0" w:rsidRPr="00D920C0">
        <w:rPr>
          <w:rFonts w:ascii="Century Gothic" w:hAnsi="Century Gothic"/>
          <w:noProof/>
        </w:rPr>
        <w:t xml:space="preserve"> fourniture d’équipement de restauration collective, de mobiliers issus du réemploi et/ou de la réutilisation.</w:t>
      </w:r>
    </w:p>
    <w:p w14:paraId="732E044A" w14:textId="5CF289E4" w:rsidR="00AE391B" w:rsidRPr="0064519E" w:rsidRDefault="00470CDE" w:rsidP="00AE391B">
      <w:pPr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Ce</w:t>
      </w:r>
      <w:r w:rsidR="00AE391B" w:rsidRPr="0064519E">
        <w:rPr>
          <w:rFonts w:ascii="Century Gothic" w:hAnsi="Century Gothic"/>
          <w:noProof/>
        </w:rPr>
        <w:t xml:space="preserve"> document est la structure de réponse </w:t>
      </w:r>
      <w:r>
        <w:rPr>
          <w:rFonts w:ascii="Century Gothic" w:hAnsi="Century Gothic"/>
          <w:noProof/>
        </w:rPr>
        <w:t xml:space="preserve">au SAD </w:t>
      </w:r>
      <w:r w:rsidR="00AE391B" w:rsidRPr="0064519E">
        <w:rPr>
          <w:rFonts w:ascii="Century Gothic" w:hAnsi="Century Gothic"/>
          <w:noProof/>
        </w:rPr>
        <w:t xml:space="preserve">que le candidat doit respecter pour exposer </w:t>
      </w:r>
      <w:r w:rsidR="00C17621" w:rsidRPr="0064519E">
        <w:rPr>
          <w:rFonts w:ascii="Century Gothic" w:hAnsi="Century Gothic"/>
          <w:noProof/>
        </w:rPr>
        <w:t xml:space="preserve">sa candidature et </w:t>
      </w:r>
      <w:r>
        <w:rPr>
          <w:rFonts w:ascii="Century Gothic" w:hAnsi="Century Gothic"/>
          <w:noProof/>
        </w:rPr>
        <w:t>s</w:t>
      </w:r>
      <w:r w:rsidR="00C17621" w:rsidRPr="0064519E">
        <w:rPr>
          <w:rFonts w:ascii="Century Gothic" w:hAnsi="Century Gothic"/>
          <w:noProof/>
        </w:rPr>
        <w:t>es aptitudes professionnelles</w:t>
      </w:r>
      <w:r w:rsidR="00AE391B" w:rsidRPr="0064519E">
        <w:rPr>
          <w:rFonts w:ascii="Century Gothic" w:hAnsi="Century Gothic"/>
          <w:noProof/>
        </w:rPr>
        <w:t xml:space="preserve"> </w:t>
      </w:r>
    </w:p>
    <w:p w14:paraId="693C9C24" w14:textId="036EED1F" w:rsidR="00FF13C5" w:rsidRPr="0064519E" w:rsidRDefault="00AE391B" w:rsidP="00AE391B">
      <w:pPr>
        <w:rPr>
          <w:rFonts w:ascii="Century Gothic" w:hAnsi="Century Gothic"/>
          <w:noProof/>
        </w:rPr>
      </w:pPr>
      <w:r w:rsidRPr="0064519E">
        <w:rPr>
          <w:rFonts w:ascii="Century Gothic" w:hAnsi="Century Gothic"/>
          <w:noProof/>
        </w:rPr>
        <w:t xml:space="preserve">Le candidat peut, s’il le souhaite, ajouter </w:t>
      </w:r>
      <w:r w:rsidR="00763C27">
        <w:rPr>
          <w:rFonts w:ascii="Century Gothic" w:hAnsi="Century Gothic"/>
          <w:noProof/>
        </w:rPr>
        <w:t xml:space="preserve">dans son mémoire technique, </w:t>
      </w:r>
      <w:r w:rsidRPr="0064519E">
        <w:rPr>
          <w:rFonts w:ascii="Century Gothic" w:hAnsi="Century Gothic"/>
          <w:noProof/>
        </w:rPr>
        <w:t xml:space="preserve">des chapitres ou sous-chapitres. </w:t>
      </w:r>
    </w:p>
    <w:p w14:paraId="6A49DCFF" w14:textId="6F493DCD" w:rsidR="00AE391B" w:rsidRPr="0064519E" w:rsidRDefault="00AE391B" w:rsidP="00AE391B">
      <w:pPr>
        <w:rPr>
          <w:rFonts w:ascii="Century Gothic" w:hAnsi="Century Gothic"/>
          <w:noProof/>
        </w:rPr>
      </w:pPr>
      <w:r w:rsidRPr="0064519E">
        <w:rPr>
          <w:rFonts w:ascii="Century Gothic" w:hAnsi="Century Gothic"/>
          <w:noProof/>
        </w:rPr>
        <w:t xml:space="preserve">Le candidat peut annexer tout document de son choix à son offre </w:t>
      </w:r>
      <w:r w:rsidR="00C17621" w:rsidRPr="0064519E">
        <w:rPr>
          <w:rFonts w:ascii="Century Gothic" w:hAnsi="Century Gothic"/>
          <w:noProof/>
        </w:rPr>
        <w:t>en indiquant</w:t>
      </w:r>
      <w:r w:rsidRPr="0064519E">
        <w:rPr>
          <w:rFonts w:ascii="Century Gothic" w:hAnsi="Century Gothic"/>
          <w:noProof/>
        </w:rPr>
        <w:t xml:space="preserve"> </w:t>
      </w:r>
      <w:r w:rsidR="00470CDE" w:rsidRPr="0064519E">
        <w:rPr>
          <w:rFonts w:ascii="Century Gothic" w:hAnsi="Century Gothic"/>
          <w:noProof/>
        </w:rPr>
        <w:t>cependant</w:t>
      </w:r>
      <w:r w:rsidR="00CB3BB1">
        <w:rPr>
          <w:rFonts w:ascii="Century Gothic" w:hAnsi="Century Gothic"/>
          <w:noProof/>
        </w:rPr>
        <w:t xml:space="preserve"> </w:t>
      </w:r>
      <w:r w:rsidR="00470CDE">
        <w:rPr>
          <w:rFonts w:ascii="Century Gothic" w:hAnsi="Century Gothic"/>
          <w:noProof/>
        </w:rPr>
        <w:t xml:space="preserve">et </w:t>
      </w:r>
      <w:r w:rsidRPr="0064519E">
        <w:rPr>
          <w:rFonts w:ascii="Century Gothic" w:hAnsi="Century Gothic"/>
          <w:noProof/>
        </w:rPr>
        <w:t>précisément l’objet, les numéros de page et de paragraphe.</w:t>
      </w:r>
    </w:p>
    <w:p w14:paraId="2EB00B3D" w14:textId="77777777" w:rsidR="00AE391B" w:rsidRPr="0064519E" w:rsidRDefault="00AE391B" w:rsidP="00AE391B">
      <w:pPr>
        <w:rPr>
          <w:rFonts w:ascii="Century Gothic" w:hAnsi="Century Gothic"/>
          <w:noProof/>
        </w:rPr>
      </w:pPr>
      <w:r w:rsidRPr="0064519E">
        <w:rPr>
          <w:rFonts w:ascii="Century Gothic" w:hAnsi="Century Gothic"/>
          <w:noProof/>
        </w:rPr>
        <w:t>Chaque point fait l’objet d’une réponse distincte en évitant tout renvoi à une autre réponse. Le candidat doit veiller à faire des réponses concises et précises.</w:t>
      </w:r>
    </w:p>
    <w:p w14:paraId="32ABEC84" w14:textId="0035E559" w:rsidR="00AE391B" w:rsidRPr="0064519E" w:rsidRDefault="00AE391B" w:rsidP="00AE391B">
      <w:pPr>
        <w:rPr>
          <w:rFonts w:ascii="Century Gothic" w:hAnsi="Century Gothic"/>
          <w:noProof/>
        </w:rPr>
      </w:pPr>
      <w:r w:rsidRPr="0064519E">
        <w:rPr>
          <w:rFonts w:ascii="Century Gothic" w:hAnsi="Century Gothic"/>
          <w:noProof/>
        </w:rPr>
        <w:t xml:space="preserve">Les éléments du </w:t>
      </w:r>
      <w:r w:rsidR="00C17621" w:rsidRPr="0064519E">
        <w:rPr>
          <w:rFonts w:ascii="Century Gothic" w:hAnsi="Century Gothic"/>
          <w:noProof/>
        </w:rPr>
        <w:t>CCP</w:t>
      </w:r>
      <w:r w:rsidRPr="0064519E">
        <w:rPr>
          <w:rFonts w:ascii="Century Gothic" w:hAnsi="Century Gothic"/>
          <w:noProof/>
        </w:rPr>
        <w:t xml:space="preserve"> et de </w:t>
      </w:r>
      <w:r w:rsidR="0076129A" w:rsidRPr="0064519E">
        <w:rPr>
          <w:rFonts w:ascii="Century Gothic" w:hAnsi="Century Gothic"/>
          <w:noProof/>
        </w:rPr>
        <w:t>leurs</w:t>
      </w:r>
      <w:r w:rsidRPr="0064519E">
        <w:rPr>
          <w:rFonts w:ascii="Century Gothic" w:hAnsi="Century Gothic"/>
          <w:noProof/>
        </w:rPr>
        <w:t xml:space="preserve"> annexes sont à prendre en compte dans leur intégralité</w:t>
      </w:r>
      <w:r w:rsidR="00470CDE">
        <w:rPr>
          <w:rFonts w:ascii="Century Gothic" w:hAnsi="Century Gothic"/>
          <w:noProof/>
        </w:rPr>
        <w:t xml:space="preserve"> pour la formulation de la candidature</w:t>
      </w:r>
      <w:r w:rsidRPr="0064519E">
        <w:rPr>
          <w:rFonts w:ascii="Century Gothic" w:hAnsi="Century Gothic"/>
          <w:noProof/>
        </w:rPr>
        <w:t>.</w:t>
      </w:r>
    </w:p>
    <w:p w14:paraId="2458D12B" w14:textId="58C5A814" w:rsidR="00E01225" w:rsidRDefault="00E01225" w:rsidP="00781979">
      <w:pPr>
        <w:rPr>
          <w:rFonts w:ascii="Century Gothic" w:hAnsi="Century Gothic"/>
          <w:noProof/>
        </w:rPr>
      </w:pPr>
    </w:p>
    <w:p w14:paraId="1BC08B8D" w14:textId="77777777" w:rsidR="00781979" w:rsidRPr="0064519E" w:rsidRDefault="00781979" w:rsidP="00781979">
      <w:pPr>
        <w:rPr>
          <w:rFonts w:ascii="Century Gothic" w:hAnsi="Century Gothic"/>
        </w:rPr>
      </w:pPr>
    </w:p>
    <w:p w14:paraId="068D737A" w14:textId="77777777" w:rsidR="00803564" w:rsidRPr="0064519E" w:rsidRDefault="00803564">
      <w:pPr>
        <w:jc w:val="left"/>
        <w:rPr>
          <w:rFonts w:ascii="Century Gothic" w:eastAsiaTheme="majorEastAsia" w:hAnsi="Century Gothic" w:cstheme="majorBidi"/>
          <w:b/>
          <w:caps/>
          <w:noProof/>
          <w:color w:val="031127" w:themeColor="background2" w:themeShade="1A"/>
          <w:sz w:val="32"/>
          <w:szCs w:val="40"/>
        </w:rPr>
      </w:pPr>
      <w:r w:rsidRPr="0064519E">
        <w:rPr>
          <w:rFonts w:ascii="Century Gothic" w:hAnsi="Century Gothic"/>
          <w:noProof/>
        </w:rPr>
        <w:br w:type="page"/>
      </w:r>
    </w:p>
    <w:p w14:paraId="61764BAD" w14:textId="6950021A" w:rsidR="00FA37F9" w:rsidRPr="0064519E" w:rsidRDefault="00492302" w:rsidP="00F44E6A">
      <w:pPr>
        <w:pStyle w:val="Titre1"/>
        <w:rPr>
          <w:rFonts w:ascii="Century Gothic" w:hAnsi="Century Gothic"/>
          <w:noProof/>
          <w:color w:val="FFFFFF" w:themeColor="background1"/>
          <w:sz w:val="28"/>
          <w:szCs w:val="28"/>
        </w:rPr>
      </w:pPr>
      <w:bookmarkStart w:id="4" w:name="_Toc201760608"/>
      <w:r w:rsidRPr="00492302">
        <w:rPr>
          <w:rFonts w:ascii="Century Gothic" w:hAnsi="Century Gothic"/>
          <w:noProof/>
          <w:color w:val="FFFFFF" w:themeColor="background1"/>
          <w:sz w:val="28"/>
          <w:szCs w:val="28"/>
          <w:u w:val="single"/>
        </w:rPr>
        <w:lastRenderedPageBreak/>
        <w:t>QUALITE ET PERTINENCE DE L’OFFRE EN MOBILIER REEMPLOYE</w:t>
      </w:r>
      <w:r w:rsidR="00ED5171" w:rsidRPr="00ED5171">
        <w:rPr>
          <w:rFonts w:ascii="Century Gothic" w:hAnsi="Century Gothic"/>
          <w:noProof/>
          <w:color w:val="FFFFFF" w:themeColor="background1"/>
          <w:sz w:val="28"/>
          <w:szCs w:val="28"/>
          <w:u w:val="single"/>
        </w:rPr>
        <w:t>: 30 points</w:t>
      </w:r>
      <w:bookmarkEnd w:id="4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820"/>
        <w:gridCol w:w="2866"/>
        <w:gridCol w:w="6905"/>
      </w:tblGrid>
      <w:tr w:rsidR="00A82DF7" w:rsidRPr="009E1132" w14:paraId="5FCC2E77" w14:textId="77777777" w:rsidTr="0071724D">
        <w:trPr>
          <w:trHeight w:val="300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DDA23DA" w14:textId="77777777" w:rsidR="00A82DF7" w:rsidRPr="009E1132" w:rsidRDefault="00A82DF7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Sous-critère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184226B4" w14:textId="717B7182" w:rsidR="00A82DF7" w:rsidRPr="009E1132" w:rsidRDefault="0071724D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Points</w:t>
            </w:r>
          </w:p>
        </w:tc>
        <w:tc>
          <w:tcPr>
            <w:tcW w:w="28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9E524A" w14:textId="5B9C5A54" w:rsidR="00A82DF7" w:rsidRPr="009E1132" w:rsidRDefault="00A82DF7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Informations attendues du candidat</w:t>
            </w:r>
          </w:p>
        </w:tc>
        <w:tc>
          <w:tcPr>
            <w:tcW w:w="6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8C7B088" w14:textId="77777777" w:rsidR="00A82DF7" w:rsidRPr="009E1132" w:rsidRDefault="00A82DF7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 xml:space="preserve">Réponse du candidat </w:t>
            </w:r>
          </w:p>
        </w:tc>
      </w:tr>
      <w:tr w:rsidR="00A82DF7" w:rsidRPr="009E1132" w14:paraId="07CE2301" w14:textId="77777777" w:rsidTr="0071724D">
        <w:trPr>
          <w:trHeight w:val="18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7C00" w14:textId="23334B36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492302">
              <w:rPr>
                <w:rFonts w:ascii="Calibri" w:hAnsi="Calibri" w:cs="Calibri"/>
                <w:bCs/>
                <w:color w:val="000000"/>
                <w:szCs w:val="22"/>
              </w:rPr>
              <w:t>Compréhension des enjeux du marché</w:t>
            </w:r>
            <w:r w:rsidRPr="00492302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40101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2545F013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357FFCF4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19F7B2FC" w14:textId="0717C227" w:rsidR="00A82DF7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6"/>
            </w:tblGrid>
            <w:tr w:rsidR="00BB267E" w:rsidRPr="00BB267E" w14:paraId="2774C938" w14:textId="77777777" w:rsidTr="00BB26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86A60B" w14:textId="2E7E8D41" w:rsidR="00BB267E" w:rsidRPr="00BB267E" w:rsidRDefault="00BB267E" w:rsidP="00BB267E">
                  <w:pPr>
                    <w:spacing w:after="0" w:line="240" w:lineRule="auto"/>
                    <w:jc w:val="lef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 w:rsidRPr="00BB267E">
                    <w:rPr>
                      <w:rFonts w:ascii="Calibri" w:hAnsi="Calibri" w:cs="Calibri"/>
                      <w:color w:val="000000"/>
                      <w:szCs w:val="22"/>
                    </w:rPr>
                    <w:t>Présent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ez</w:t>
                  </w:r>
                  <w:r w:rsidRPr="00BB267E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la vision du réemploi, des bénéfices sociaux et environnementaux identifiés, capacité à intégrer ces principes dans l’approche du projet</w:t>
                  </w:r>
                  <w:r w:rsidR="0049677F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</w:p>
                <w:p w14:paraId="669CC66A" w14:textId="77777777" w:rsidR="00BB267E" w:rsidRPr="00BB267E" w:rsidRDefault="00BB267E" w:rsidP="00BB267E">
                  <w:pPr>
                    <w:spacing w:after="0" w:line="240" w:lineRule="auto"/>
                    <w:jc w:val="lef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</w:p>
              </w:tc>
            </w:tr>
          </w:tbl>
          <w:p w14:paraId="4DE4CDA3" w14:textId="2630BB1A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1C48C" w14:textId="77777777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A82DF7" w:rsidRPr="009E1132" w14:paraId="3370B85A" w14:textId="77777777" w:rsidTr="0071724D">
        <w:trPr>
          <w:trHeight w:val="15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7F4F" w14:textId="00DD6FF1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492302">
              <w:rPr>
                <w:rFonts w:ascii="Calibri" w:hAnsi="Calibri" w:cs="Calibri"/>
                <w:bCs/>
                <w:color w:val="000000"/>
                <w:szCs w:val="22"/>
              </w:rPr>
              <w:t>Traçabilité et origine des pièces</w:t>
            </w:r>
            <w:r w:rsidRPr="00492302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6D11B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4E5CB69A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0F3B9372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0B75C365" w14:textId="55D6099C" w:rsidR="00A82DF7" w:rsidRPr="00492302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B80A" w14:textId="4E9A2B23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492302">
              <w:rPr>
                <w:rFonts w:ascii="Calibri" w:hAnsi="Calibri" w:cs="Calibri"/>
                <w:color w:val="000000"/>
                <w:szCs w:val="22"/>
              </w:rPr>
              <w:t>Le candidat doit fournir des informations claires sur la provenance du mobilier, les structures ayant participé à sa revalorisation, les étapes du traitement et tout document attestant d’une traçabilité fiable et transparente.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A3645" w14:textId="77777777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A82DF7" w:rsidRPr="009E1132" w14:paraId="488F5809" w14:textId="77777777" w:rsidTr="0071724D">
        <w:trPr>
          <w:trHeight w:val="18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32E2" w14:textId="7191FF37" w:rsidR="00A82DF7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bCs/>
                <w:color w:val="000000"/>
                <w:szCs w:val="22"/>
              </w:rPr>
              <w:t>Capacité à formuler une réponse alignée avec les besoins fonctionnels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668A4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5D37C5BE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062CDC18" w14:textId="4839672B" w:rsidR="00A82DF7" w:rsidRPr="00F774AB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C7F1" w14:textId="5FCF28A5" w:rsidR="00A82DF7" w:rsidRPr="009E1132" w:rsidRDefault="0049677F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49677F">
              <w:rPr>
                <w:rFonts w:ascii="Calibri" w:hAnsi="Calibri" w:cs="Calibri"/>
                <w:color w:val="000000"/>
                <w:szCs w:val="22"/>
              </w:rPr>
              <w:t xml:space="preserve">Le candidat doit expliquer comment il prévoit de répondre aux attentes du client, même si le mobilier n’est pas encore précisément défini.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4391A" w14:textId="77777777" w:rsidR="00A82DF7" w:rsidRPr="009E1132" w:rsidRDefault="00A82DF7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</w:tbl>
    <w:p w14:paraId="6A7FE240" w14:textId="7B536202" w:rsidR="00C87506" w:rsidRDefault="00C87506" w:rsidP="00C87506">
      <w:pPr>
        <w:spacing w:after="0" w:line="240" w:lineRule="auto"/>
        <w:rPr>
          <w:rFonts w:ascii="Century Gothic" w:eastAsia="Times New Roman" w:hAnsi="Century Gothic" w:cs="Calibri"/>
          <w:kern w:val="0"/>
          <w:szCs w:val="22"/>
          <w:lang w:eastAsia="fr-FR"/>
          <w14:ligatures w14:val="none"/>
        </w:rPr>
      </w:pPr>
    </w:p>
    <w:p w14:paraId="48E3D59C" w14:textId="4129EC75" w:rsidR="009E1132" w:rsidRDefault="009E1132" w:rsidP="00C87506">
      <w:pPr>
        <w:spacing w:after="0" w:line="240" w:lineRule="auto"/>
        <w:rPr>
          <w:rFonts w:ascii="Century Gothic" w:eastAsia="Times New Roman" w:hAnsi="Century Gothic" w:cs="Calibri"/>
          <w:kern w:val="0"/>
          <w:szCs w:val="22"/>
          <w:lang w:eastAsia="fr-FR"/>
          <w14:ligatures w14:val="none"/>
        </w:rPr>
      </w:pPr>
    </w:p>
    <w:p w14:paraId="00611AD2" w14:textId="284E9FB7" w:rsidR="00ED5171" w:rsidRDefault="00ED5171" w:rsidP="00C87506">
      <w:pPr>
        <w:spacing w:after="0" w:line="240" w:lineRule="auto"/>
        <w:rPr>
          <w:rFonts w:ascii="Century Gothic" w:eastAsia="Times New Roman" w:hAnsi="Century Gothic" w:cs="Calibri"/>
          <w:kern w:val="0"/>
          <w:szCs w:val="22"/>
          <w:lang w:eastAsia="fr-FR"/>
          <w14:ligatures w14:val="none"/>
        </w:rPr>
      </w:pPr>
    </w:p>
    <w:p w14:paraId="6B51F683" w14:textId="05A52230" w:rsidR="00ED5171" w:rsidRDefault="00ED5171" w:rsidP="00C87506">
      <w:pPr>
        <w:spacing w:after="0" w:line="240" w:lineRule="auto"/>
        <w:rPr>
          <w:rFonts w:ascii="Century Gothic" w:eastAsia="Times New Roman" w:hAnsi="Century Gothic" w:cs="Calibri"/>
          <w:kern w:val="0"/>
          <w:szCs w:val="22"/>
          <w:lang w:eastAsia="fr-FR"/>
          <w14:ligatures w14:val="none"/>
        </w:rPr>
      </w:pPr>
    </w:p>
    <w:p w14:paraId="2B1D4FD9" w14:textId="77777777" w:rsidR="00ED5171" w:rsidRDefault="00ED5171" w:rsidP="00C87506">
      <w:pPr>
        <w:spacing w:after="0" w:line="240" w:lineRule="auto"/>
        <w:rPr>
          <w:rFonts w:ascii="Century Gothic" w:eastAsia="Times New Roman" w:hAnsi="Century Gothic" w:cs="Calibri"/>
          <w:kern w:val="0"/>
          <w:szCs w:val="22"/>
          <w:lang w:eastAsia="fr-FR"/>
          <w14:ligatures w14:val="none"/>
        </w:rPr>
      </w:pPr>
    </w:p>
    <w:p w14:paraId="52509574" w14:textId="19A97B01" w:rsidR="00DA29E8" w:rsidRPr="0064519E" w:rsidRDefault="00ED5171" w:rsidP="002D7C27">
      <w:pPr>
        <w:pStyle w:val="Titre1"/>
        <w:jc w:val="left"/>
        <w:rPr>
          <w:rFonts w:ascii="Century Gothic" w:hAnsi="Century Gothic"/>
          <w:color w:val="FFFFFF" w:themeColor="background1"/>
          <w:sz w:val="28"/>
          <w:szCs w:val="28"/>
        </w:rPr>
      </w:pPr>
      <w:bookmarkStart w:id="5" w:name="_Toc201760609"/>
      <w:r w:rsidRPr="00ED5171">
        <w:rPr>
          <w:rFonts w:ascii="Century Gothic" w:hAnsi="Century Gothic"/>
          <w:color w:val="FFFFFF" w:themeColor="background1"/>
          <w:sz w:val="28"/>
          <w:szCs w:val="28"/>
        </w:rPr>
        <w:lastRenderedPageBreak/>
        <w:t>Impact environnemental – 25 pts</w:t>
      </w:r>
      <w:bookmarkEnd w:id="5"/>
    </w:p>
    <w:tbl>
      <w:tblPr>
        <w:tblW w:w="0" w:type="auto"/>
        <w:tblInd w:w="-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1063"/>
        <w:gridCol w:w="4820"/>
        <w:gridCol w:w="5629"/>
      </w:tblGrid>
      <w:tr w:rsidR="0071724D" w:rsidRPr="009E1132" w14:paraId="774C95D2" w14:textId="77777777" w:rsidTr="0049677F">
        <w:trPr>
          <w:trHeight w:val="30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08F37E" w14:textId="77777777" w:rsidR="0071724D" w:rsidRPr="009E1132" w:rsidRDefault="0071724D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Sous-critère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5A61BCD0" w14:textId="624FAC29" w:rsidR="0071724D" w:rsidRPr="009E1132" w:rsidRDefault="0071724D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Points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71F055" w14:textId="63414786" w:rsidR="0071724D" w:rsidRPr="009E1132" w:rsidRDefault="0071724D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Informations attendues du candidat</w:t>
            </w:r>
          </w:p>
        </w:tc>
        <w:tc>
          <w:tcPr>
            <w:tcW w:w="56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D1DB242" w14:textId="77777777" w:rsidR="0071724D" w:rsidRPr="009E1132" w:rsidRDefault="0071724D" w:rsidP="009E11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 xml:space="preserve">Réponse du candidat </w:t>
            </w:r>
          </w:p>
        </w:tc>
      </w:tr>
      <w:tr w:rsidR="0071724D" w:rsidRPr="009E1132" w14:paraId="15716DFD" w14:textId="77777777" w:rsidTr="0049677F">
        <w:trPr>
          <w:trHeight w:val="1500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7F44" w14:textId="0EACD8B1" w:rsidR="0071724D" w:rsidRPr="009E1132" w:rsidRDefault="008457C5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8457C5">
              <w:rPr>
                <w:rFonts w:ascii="Calibri" w:hAnsi="Calibri" w:cs="Calibri"/>
                <w:color w:val="000000"/>
                <w:szCs w:val="22"/>
              </w:rPr>
              <w:t>Allongement de la durée de vie de référence (DVR)</w:t>
            </w:r>
            <w:r w:rsidRPr="000C0033">
              <w:rPr>
                <w:sz w:val="24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F3D92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7170E23C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69DB9A7D" w14:textId="7879BDBD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F305" w14:textId="77777777" w:rsidR="008457C5" w:rsidRPr="008457C5" w:rsidRDefault="008457C5" w:rsidP="008457C5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7C5">
              <w:rPr>
                <w:rFonts w:ascii="Calibri" w:hAnsi="Calibri" w:cs="Calibri"/>
                <w:color w:val="000000"/>
                <w:szCs w:val="22"/>
              </w:rPr>
              <w:t>Préciser l’allongement de DVR moyen constaté par typologie d’équipements / mobiliers.</w:t>
            </w:r>
          </w:p>
          <w:p w14:paraId="704B35C8" w14:textId="59A4C41C" w:rsidR="0049677F" w:rsidRPr="0049677F" w:rsidRDefault="0049677F" w:rsidP="00ED5171">
            <w:pPr>
              <w:spacing w:after="0"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B30F2" w14:textId="77777777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71724D" w:rsidRPr="009E1132" w14:paraId="084CFBD0" w14:textId="77777777" w:rsidTr="0049677F">
        <w:trPr>
          <w:trHeight w:val="1470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2D9F" w14:textId="622767EB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color w:val="000000"/>
                <w:szCs w:val="22"/>
              </w:rPr>
              <w:t>Contribution à la baisse des émissions carbone</w:t>
            </w:r>
            <w:r w:rsidRPr="007A76B7">
              <w:rPr>
                <w:sz w:val="24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0DFBC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6BBADB05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4A892B63" w14:textId="4BA3F355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F4C4" w14:textId="28C28C32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Décrire les actions mises en œuvre en logistique ou production pour limiter l’impact carbone.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1F265" w14:textId="77777777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71724D" w:rsidRPr="009E1132" w14:paraId="074C2887" w14:textId="77777777" w:rsidTr="0049677F">
        <w:trPr>
          <w:trHeight w:val="1140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1C5A" w14:textId="1CCA9563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color w:val="000000"/>
                <w:szCs w:val="22"/>
              </w:rPr>
              <w:t>Démarche environnementale et engagements durables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E966D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0409C44A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6F108D3B" w14:textId="55FDC8B6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6E9B" w14:textId="0B524AE9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Fournir les labels, chartes ou normes (ex. : ISO 14001, Écolabel, etc.).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8F5D8" w14:textId="77777777" w:rsidR="0071724D" w:rsidRPr="009E1132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9E1132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</w:tbl>
    <w:p w14:paraId="65927072" w14:textId="77777777" w:rsidR="00781979" w:rsidRPr="0064519E" w:rsidRDefault="00781979" w:rsidP="009E1132">
      <w:pPr>
        <w:pStyle w:val="PuceCamembert"/>
        <w:numPr>
          <w:ilvl w:val="0"/>
          <w:numId w:val="0"/>
        </w:numPr>
        <w:ind w:left="1000"/>
        <w:rPr>
          <w:rFonts w:ascii="Century Gothic" w:hAnsi="Century Gothic"/>
        </w:rPr>
      </w:pPr>
    </w:p>
    <w:p w14:paraId="4DC14E1F" w14:textId="79B91AD9" w:rsidR="00C87506" w:rsidRDefault="00C87506" w:rsidP="00C87506">
      <w:pPr>
        <w:pStyle w:val="PuceCamembert"/>
        <w:numPr>
          <w:ilvl w:val="0"/>
          <w:numId w:val="0"/>
        </w:numPr>
        <w:rPr>
          <w:rFonts w:ascii="Century Gothic" w:hAnsi="Century Gothic"/>
        </w:rPr>
      </w:pPr>
    </w:p>
    <w:p w14:paraId="4D47EA72" w14:textId="77777777" w:rsidR="00781979" w:rsidRPr="0064519E" w:rsidRDefault="00781979" w:rsidP="00C87506">
      <w:pPr>
        <w:pStyle w:val="PuceCamembert"/>
        <w:numPr>
          <w:ilvl w:val="0"/>
          <w:numId w:val="0"/>
        </w:numPr>
        <w:rPr>
          <w:rFonts w:ascii="Century Gothic" w:hAnsi="Century Gothic"/>
        </w:rPr>
      </w:pPr>
    </w:p>
    <w:p w14:paraId="13231386" w14:textId="6A4C5451" w:rsidR="00E7047A" w:rsidRPr="0064519E" w:rsidRDefault="00E7047A" w:rsidP="00C87506">
      <w:pPr>
        <w:pStyle w:val="Titre2"/>
        <w:numPr>
          <w:ilvl w:val="0"/>
          <w:numId w:val="0"/>
        </w:numPr>
        <w:ind w:left="576"/>
        <w:rPr>
          <w:rFonts w:ascii="Century Gothic" w:hAnsi="Century Gothic"/>
          <w:b w:val="0"/>
          <w:caps/>
          <w:color w:val="031127" w:themeColor="background2" w:themeShade="1A"/>
          <w:sz w:val="32"/>
          <w:szCs w:val="40"/>
          <w:highlight w:val="yellow"/>
        </w:rPr>
      </w:pPr>
      <w:r w:rsidRPr="0064519E">
        <w:rPr>
          <w:rFonts w:ascii="Century Gothic" w:hAnsi="Century Gothic"/>
          <w:highlight w:val="yellow"/>
        </w:rPr>
        <w:br w:type="page"/>
      </w:r>
    </w:p>
    <w:p w14:paraId="3D146D52" w14:textId="5F8FAB17" w:rsidR="00290210" w:rsidRPr="0064519E" w:rsidRDefault="00ED5171" w:rsidP="00C55A31">
      <w:pPr>
        <w:pStyle w:val="Titre1"/>
        <w:rPr>
          <w:rFonts w:ascii="Century Gothic" w:hAnsi="Century Gothic"/>
          <w:color w:val="FFFFFF" w:themeColor="background1"/>
        </w:rPr>
      </w:pPr>
      <w:bookmarkStart w:id="6" w:name="_Toc201760610"/>
      <w:r w:rsidRPr="00ED5171">
        <w:rPr>
          <w:rFonts w:ascii="Century Gothic" w:hAnsi="Century Gothic"/>
          <w:color w:val="FFFFFF" w:themeColor="background1"/>
        </w:rPr>
        <w:lastRenderedPageBreak/>
        <w:t>Engagement social et territorial – 20 pts</w:t>
      </w:r>
      <w:bookmarkEnd w:id="6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3"/>
        <w:gridCol w:w="2298"/>
        <w:gridCol w:w="2884"/>
        <w:gridCol w:w="6905"/>
      </w:tblGrid>
      <w:tr w:rsidR="0071724D" w:rsidRPr="0065734B" w14:paraId="669E548B" w14:textId="77777777" w:rsidTr="0071724D">
        <w:trPr>
          <w:trHeight w:val="300"/>
        </w:trPr>
        <w:tc>
          <w:tcPr>
            <w:tcW w:w="2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60ADCA4" w14:textId="77777777" w:rsidR="0071724D" w:rsidRPr="0065734B" w:rsidRDefault="0071724D" w:rsidP="00657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573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Sous-critère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47843FFD" w14:textId="3808B31E" w:rsidR="0071724D" w:rsidRPr="0065734B" w:rsidRDefault="0071724D" w:rsidP="00657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Points</w:t>
            </w:r>
          </w:p>
        </w:tc>
        <w:tc>
          <w:tcPr>
            <w:tcW w:w="2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BF7EA8" w14:textId="446DE8AE" w:rsidR="0071724D" w:rsidRPr="0065734B" w:rsidRDefault="0071724D" w:rsidP="00657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573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Informations attendues du candidat</w:t>
            </w:r>
          </w:p>
        </w:tc>
        <w:tc>
          <w:tcPr>
            <w:tcW w:w="6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26ACF44" w14:textId="77777777" w:rsidR="0071724D" w:rsidRPr="0065734B" w:rsidRDefault="0071724D" w:rsidP="00657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573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 xml:space="preserve">Réponse du candidat </w:t>
            </w:r>
          </w:p>
        </w:tc>
      </w:tr>
      <w:tr w:rsidR="0071724D" w:rsidRPr="0065734B" w14:paraId="0409C077" w14:textId="77777777" w:rsidTr="0071724D">
        <w:trPr>
          <w:trHeight w:val="1200"/>
        </w:trPr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4777" w14:textId="5B28308F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Emplois d’insertion ou Economie sociale et solidaire (ESS)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ECF6F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1BFCCD17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51A8311E" w14:textId="67C8C364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7A72" w14:textId="3797B284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Présenter la part d’emplois en insertion ou les partenariats avec des structures de l’économie sociale.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E3591" w14:textId="77777777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5734B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71724D" w:rsidRPr="0065734B" w14:paraId="6D3754C6" w14:textId="77777777" w:rsidTr="0071724D">
        <w:trPr>
          <w:trHeight w:val="1200"/>
        </w:trPr>
        <w:tc>
          <w:tcPr>
            <w:tcW w:w="2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3A37" w14:textId="0F3E0B95" w:rsidR="0071724D" w:rsidRDefault="00D02900" w:rsidP="00ED5171">
            <w:pPr>
              <w:spacing w:after="0" w:line="240" w:lineRule="auto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Contribution locale</w:t>
            </w:r>
          </w:p>
          <w:p w14:paraId="05293EF8" w14:textId="7FB0683F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2780E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5C76AD2F" w14:textId="0BEFB852" w:rsidR="0071724D" w:rsidRDefault="00D02900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6A3E" w14:textId="3C712A75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Détailler les effets sur l’emploi local, les savoir-faire mobilisés ou les partenariats de proximité.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57E34" w14:textId="77777777" w:rsidR="0071724D" w:rsidRPr="0065734B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5734B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</w:tbl>
    <w:p w14:paraId="75F3F224" w14:textId="77777777" w:rsidR="00EF5939" w:rsidRDefault="00EF5939">
      <w:pPr>
        <w:jc w:val="left"/>
        <w:rPr>
          <w:rFonts w:ascii="Century Gothic" w:hAnsi="Century Gothic"/>
        </w:rPr>
      </w:pPr>
    </w:p>
    <w:p w14:paraId="5EEBF9C7" w14:textId="1C7FD6D4" w:rsidR="00EF5939" w:rsidRDefault="00EF5939">
      <w:pPr>
        <w:jc w:val="left"/>
        <w:rPr>
          <w:rFonts w:ascii="Century Gothic" w:hAnsi="Century Gothic"/>
        </w:rPr>
      </w:pPr>
    </w:p>
    <w:p w14:paraId="6F61452D" w14:textId="34929879" w:rsidR="00781979" w:rsidRDefault="00781979">
      <w:pPr>
        <w:jc w:val="left"/>
        <w:rPr>
          <w:rFonts w:ascii="Century Gothic" w:hAnsi="Century Gothic"/>
        </w:rPr>
      </w:pPr>
    </w:p>
    <w:p w14:paraId="76F01FDD" w14:textId="71239F98" w:rsidR="00781979" w:rsidRDefault="00781979">
      <w:pPr>
        <w:jc w:val="left"/>
        <w:rPr>
          <w:rFonts w:ascii="Century Gothic" w:hAnsi="Century Gothic"/>
        </w:rPr>
      </w:pPr>
    </w:p>
    <w:p w14:paraId="7EAE84A6" w14:textId="55D08EBB" w:rsidR="00781979" w:rsidRDefault="00781979">
      <w:pPr>
        <w:jc w:val="left"/>
        <w:rPr>
          <w:rFonts w:ascii="Century Gothic" w:hAnsi="Century Gothic"/>
        </w:rPr>
      </w:pPr>
    </w:p>
    <w:p w14:paraId="3D0070AE" w14:textId="57879CF7" w:rsidR="008A3320" w:rsidRDefault="008A3320">
      <w:pPr>
        <w:jc w:val="left"/>
        <w:rPr>
          <w:rFonts w:ascii="Century Gothic" w:hAnsi="Century Gothic"/>
        </w:rPr>
      </w:pPr>
    </w:p>
    <w:p w14:paraId="089D8A66" w14:textId="14BBD70D" w:rsidR="008A3320" w:rsidRDefault="008A3320">
      <w:pPr>
        <w:jc w:val="left"/>
        <w:rPr>
          <w:rFonts w:ascii="Century Gothic" w:hAnsi="Century Gothic"/>
        </w:rPr>
      </w:pPr>
    </w:p>
    <w:p w14:paraId="0535CE51" w14:textId="3EF72F4E" w:rsidR="008A3320" w:rsidRDefault="008A3320">
      <w:pPr>
        <w:jc w:val="left"/>
        <w:rPr>
          <w:rFonts w:ascii="Century Gothic" w:hAnsi="Century Gothic"/>
        </w:rPr>
      </w:pPr>
    </w:p>
    <w:p w14:paraId="76F750B8" w14:textId="6144B3B3" w:rsidR="00AE391B" w:rsidRPr="00C455A9" w:rsidRDefault="00ED5171" w:rsidP="00C73DDE">
      <w:pPr>
        <w:pStyle w:val="Titre1"/>
        <w:ind w:right="-142"/>
        <w:jc w:val="left"/>
        <w:rPr>
          <w:rFonts w:ascii="Century Gothic" w:hAnsi="Century Gothic"/>
          <w:color w:val="FFFFFF" w:themeColor="background1"/>
          <w:sz w:val="28"/>
          <w:szCs w:val="28"/>
        </w:rPr>
      </w:pPr>
      <w:bookmarkStart w:id="7" w:name="_Toc201760611"/>
      <w:r w:rsidRPr="00ED5171">
        <w:rPr>
          <w:rFonts w:ascii="Century Gothic" w:hAnsi="Century Gothic"/>
          <w:color w:val="FFFFFF" w:themeColor="background1"/>
          <w:sz w:val="28"/>
          <w:szCs w:val="28"/>
        </w:rPr>
        <w:lastRenderedPageBreak/>
        <w:t>Fiabilité et références – 15 pts</w:t>
      </w:r>
      <w:bookmarkEnd w:id="7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973"/>
        <w:gridCol w:w="2713"/>
        <w:gridCol w:w="6905"/>
      </w:tblGrid>
      <w:tr w:rsidR="0071724D" w:rsidRPr="00694E18" w14:paraId="76A9D32F" w14:textId="77777777" w:rsidTr="0071724D">
        <w:trPr>
          <w:trHeight w:val="300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2F55B9" w14:textId="77777777" w:rsidR="0071724D" w:rsidRPr="00694E18" w:rsidRDefault="0071724D" w:rsidP="00694E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Sous-critère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7A075E9B" w14:textId="2301E6A5" w:rsidR="0071724D" w:rsidRPr="00694E18" w:rsidRDefault="0071724D" w:rsidP="00694E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Points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F85805" w14:textId="4B543F25" w:rsidR="0071724D" w:rsidRPr="00694E18" w:rsidRDefault="0071724D" w:rsidP="00694E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>Informations attendues du candidat</w:t>
            </w:r>
          </w:p>
        </w:tc>
        <w:tc>
          <w:tcPr>
            <w:tcW w:w="6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455B266" w14:textId="77777777" w:rsidR="0071724D" w:rsidRPr="00694E18" w:rsidRDefault="0071724D" w:rsidP="00694E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  <w:t xml:space="preserve">Réponse du candidat </w:t>
            </w:r>
          </w:p>
        </w:tc>
      </w:tr>
      <w:tr w:rsidR="0071724D" w:rsidRPr="00694E18" w14:paraId="62DB174D" w14:textId="77777777" w:rsidTr="0071724D">
        <w:trPr>
          <w:trHeight w:val="12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B3FF" w14:textId="6B73B387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color w:val="000000"/>
                <w:szCs w:val="22"/>
              </w:rPr>
              <w:t>Expérience sur projets similaires en réemploi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C9A8F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3998B8D3" w14:textId="399983F0" w:rsidR="0071724D" w:rsidRDefault="00D61A16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CA3" w14:textId="07C55D4B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Merci de joindre des attestations ou bilans de projets passés similaires.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034ED" w14:textId="77777777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71724D" w:rsidRPr="00694E18" w14:paraId="6F734BF2" w14:textId="77777777" w:rsidTr="0071724D">
        <w:trPr>
          <w:trHeight w:val="15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CF73" w14:textId="163317F9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color w:val="000000"/>
                <w:szCs w:val="22"/>
              </w:rPr>
              <w:t>Qualité du suivi après-vente et garanties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B5C18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7B3B1324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5295FD70" w14:textId="77EF03AC" w:rsidR="0071724D" w:rsidRDefault="00D61A16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31FE" w14:textId="6366716C" w:rsidR="0071724D" w:rsidRPr="00D61A16" w:rsidRDefault="00D61A16" w:rsidP="00ED5171">
            <w:pPr>
              <w:spacing w:after="0"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D61A16">
              <w:rPr>
                <w:rFonts w:ascii="Calibri" w:hAnsi="Calibri" w:cs="Calibri"/>
                <w:color w:val="000000"/>
                <w:szCs w:val="22"/>
              </w:rPr>
              <w:t>Présenter les modalités de suivi et de maintenance proposées, en précisant les délais d’intervention, la durée des garanties, ainsi que le périmètre géographique couvert par vos services.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28E20" w14:textId="77777777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  <w:tr w:rsidR="0071724D" w:rsidRPr="00694E18" w14:paraId="5B7AA4CF" w14:textId="77777777" w:rsidTr="0071724D">
        <w:trPr>
          <w:trHeight w:val="15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7974" w14:textId="13DCC3FB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71724D">
              <w:rPr>
                <w:rFonts w:ascii="Calibri" w:hAnsi="Calibri" w:cs="Calibri"/>
                <w:color w:val="000000"/>
                <w:szCs w:val="22"/>
              </w:rPr>
              <w:t>Satisfaction client sur projets précédents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80518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74BF6E36" w14:textId="77777777" w:rsidR="0071724D" w:rsidRDefault="0071724D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34D3454E" w14:textId="14CF6E24" w:rsidR="0071724D" w:rsidRDefault="00D61A16" w:rsidP="007172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1867" w14:textId="5656E16D" w:rsidR="0071724D" w:rsidRPr="00694E18" w:rsidRDefault="00D61A16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D61A16">
              <w:rPr>
                <w:rFonts w:ascii="Calibri" w:hAnsi="Calibri" w:cs="Calibri"/>
                <w:color w:val="000000"/>
                <w:szCs w:val="22"/>
              </w:rPr>
              <w:t>Fournir les indicateurs de satisfaction (taux de réussite, avis clients, témoignages ou lettres de recommandation), ainsi que les coordonnées des points de contact (numéros de téléphone, adresses e-mail ou postales) pour faciliter les échanges.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20945" w14:textId="77777777" w:rsidR="0071724D" w:rsidRPr="00694E18" w:rsidRDefault="0071724D" w:rsidP="00ED5171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</w:pPr>
            <w:r w:rsidRPr="00694E18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fr-FR"/>
                <w14:ligatures w14:val="none"/>
              </w:rPr>
              <w:t> </w:t>
            </w:r>
          </w:p>
        </w:tc>
      </w:tr>
    </w:tbl>
    <w:p w14:paraId="39B30544" w14:textId="59A1AA7B" w:rsidR="003E17E6" w:rsidRDefault="003E17E6" w:rsidP="00694E18">
      <w:pPr>
        <w:jc w:val="left"/>
      </w:pPr>
    </w:p>
    <w:p w14:paraId="2A16171D" w14:textId="2C8172A0" w:rsidR="00ED5171" w:rsidRDefault="00ED5171" w:rsidP="00694E18">
      <w:pPr>
        <w:jc w:val="left"/>
      </w:pPr>
    </w:p>
    <w:p w14:paraId="5D9AA220" w14:textId="77777777" w:rsidR="00ED5171" w:rsidRPr="0064519E" w:rsidRDefault="00ED5171" w:rsidP="00694E18">
      <w:pPr>
        <w:jc w:val="left"/>
      </w:pPr>
      <w:bookmarkStart w:id="8" w:name="_GoBack"/>
      <w:bookmarkEnd w:id="8"/>
    </w:p>
    <w:sectPr w:rsidR="00ED5171" w:rsidRPr="0064519E" w:rsidSect="00D422E1">
      <w:headerReference w:type="default" r:id="rId13"/>
      <w:footerReference w:type="default" r:id="rId14"/>
      <w:pgSz w:w="16838" w:h="11906" w:orient="landscape"/>
      <w:pgMar w:top="1417" w:right="851" w:bottom="1417" w:left="1417" w:header="708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2F884" w14:textId="77777777" w:rsidR="00605619" w:rsidRDefault="00605619" w:rsidP="002E0F69">
      <w:pPr>
        <w:spacing w:after="0" w:line="240" w:lineRule="auto"/>
      </w:pPr>
      <w:r>
        <w:separator/>
      </w:r>
    </w:p>
  </w:endnote>
  <w:endnote w:type="continuationSeparator" w:id="0">
    <w:p w14:paraId="7732725C" w14:textId="77777777" w:rsidR="00605619" w:rsidRDefault="00605619" w:rsidP="002E0F69">
      <w:pPr>
        <w:spacing w:after="0" w:line="240" w:lineRule="auto"/>
      </w:pPr>
      <w:r>
        <w:continuationSeparator/>
      </w:r>
    </w:p>
  </w:endnote>
  <w:endnote w:type="continuationNotice" w:id="1">
    <w:p w14:paraId="4DBDF26D" w14:textId="77777777" w:rsidR="00605619" w:rsidRDefault="006056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15"/>
    </w:tblGrid>
    <w:tr w:rsidR="00712665" w:rsidRPr="00DF5743" w14:paraId="3618AA0F" w14:textId="77777777" w:rsidTr="00E41C06">
      <w:tc>
        <w:tcPr>
          <w:tcW w:w="6515" w:type="dxa"/>
          <w:vAlign w:val="center"/>
        </w:tcPr>
        <w:p w14:paraId="5A4C2447" w14:textId="28D4CEEF" w:rsidR="00712665" w:rsidRPr="00252B32" w:rsidRDefault="00A467A1" w:rsidP="00A467A1">
          <w:pPr>
            <w:pStyle w:val="Pieddepage"/>
            <w:jc w:val="left"/>
            <w:rPr>
              <w:b/>
              <w:bCs/>
              <w:color w:val="4A66AC" w:themeColor="accent1"/>
              <w:lang w:val="en-US"/>
            </w:rPr>
          </w:pPr>
          <w:r>
            <w:rPr>
              <w:b/>
              <w:bCs/>
              <w:color w:val="424996" w:themeColor="text2" w:themeTint="BF"/>
              <w:lang w:val="en-US"/>
            </w:rPr>
            <w:t>EDA-DA</w:t>
          </w:r>
          <w:r w:rsidRPr="003D5240" w:rsidDel="00A467A1">
            <w:rPr>
              <w:b/>
              <w:bCs/>
              <w:color w:val="424996" w:themeColor="text2" w:themeTint="BF"/>
              <w:lang w:val="en-US"/>
            </w:rPr>
            <w:t xml:space="preserve"> </w:t>
          </w:r>
          <w:r>
            <w:rPr>
              <w:b/>
              <w:bCs/>
              <w:color w:val="424996" w:themeColor="text2" w:themeTint="BF"/>
              <w:lang w:val="en-US"/>
            </w:rPr>
            <w:t xml:space="preserve">- </w:t>
          </w:r>
          <w:proofErr w:type="gramStart"/>
          <w:r w:rsidR="005B133C" w:rsidRPr="003D5240">
            <w:rPr>
              <w:b/>
              <w:bCs/>
              <w:color w:val="424996" w:themeColor="text2" w:themeTint="BF"/>
              <w:lang w:val="en-US"/>
            </w:rPr>
            <w:t>CRT  PROCEDURE</w:t>
          </w:r>
          <w:proofErr w:type="gramEnd"/>
          <w:r w:rsidR="005B133C" w:rsidRPr="003D5240">
            <w:rPr>
              <w:b/>
              <w:bCs/>
              <w:color w:val="424996" w:themeColor="text2" w:themeTint="BF"/>
              <w:lang w:val="en-US"/>
            </w:rPr>
            <w:t xml:space="preserve"> </w:t>
          </w:r>
          <w:r>
            <w:rPr>
              <w:b/>
              <w:bCs/>
              <w:color w:val="424996" w:themeColor="text2" w:themeTint="BF"/>
              <w:lang w:val="en-US"/>
            </w:rPr>
            <w:t>2025-0</w:t>
          </w:r>
          <w:r w:rsidR="00D920C0">
            <w:rPr>
              <w:b/>
              <w:bCs/>
              <w:color w:val="424996" w:themeColor="text2" w:themeTint="BF"/>
              <w:lang w:val="en-US"/>
            </w:rPr>
            <w:t>246</w:t>
          </w:r>
          <w:r>
            <w:rPr>
              <w:b/>
              <w:bCs/>
              <w:color w:val="424996" w:themeColor="text2" w:themeTint="BF"/>
              <w:lang w:val="en-US"/>
            </w:rPr>
            <w:t xml:space="preserve">-/SAD </w:t>
          </w:r>
          <w:r w:rsidR="00D920C0">
            <w:rPr>
              <w:b/>
              <w:bCs/>
              <w:color w:val="424996" w:themeColor="text2" w:themeTint="BF"/>
              <w:lang w:val="en-US"/>
            </w:rPr>
            <w:t>REEMPLOI</w:t>
          </w:r>
        </w:p>
      </w:tc>
    </w:tr>
  </w:tbl>
  <w:p w14:paraId="6B40DB5C" w14:textId="49A75D20" w:rsidR="00712665" w:rsidRDefault="00712665">
    <w:pPr>
      <w:pStyle w:val="Pieddepage"/>
    </w:pP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6CC3732" wp14:editId="236E4F1C">
              <wp:simplePos x="0" y="0"/>
              <wp:positionH relativeFrom="column">
                <wp:posOffset>5468348</wp:posOffset>
              </wp:positionH>
              <wp:positionV relativeFrom="paragraph">
                <wp:posOffset>-221978</wp:posOffset>
              </wp:positionV>
              <wp:extent cx="955040" cy="626292"/>
              <wp:effectExtent l="0" t="0" r="0" b="2540"/>
              <wp:wrapNone/>
              <wp:docPr id="85947295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5040" cy="62629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805814" w14:textId="01A63CEC" w:rsidR="00712665" w:rsidRPr="00574A6E" w:rsidRDefault="00712665" w:rsidP="00A708D8">
                          <w:pPr>
                            <w:pStyle w:val="numpage"/>
                          </w:pPr>
                          <w:r w:rsidRPr="00574A6E">
                            <w:fldChar w:fldCharType="begin"/>
                          </w:r>
                          <w:r w:rsidRPr="00574A6E">
                            <w:instrText>PAGE   \* MERGEFORMAT</w:instrText>
                          </w:r>
                          <w:r w:rsidRPr="00574A6E">
                            <w:fldChar w:fldCharType="separate"/>
                          </w:r>
                          <w:r w:rsidR="00440420">
                            <w:rPr>
                              <w:noProof/>
                            </w:rPr>
                            <w:t>6</w:t>
                          </w:r>
                          <w:r w:rsidRPr="00574A6E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CC373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430.6pt;margin-top:-17.5pt;width:75.2pt;height:49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" filled="f" stroked="f">
              <v:textbox>
                <w:txbxContent>
                  <w:p w14:paraId="02805814" w14:textId="01A63CEC" w:rsidR="00712665" w:rsidRPr="00574A6E" w:rsidRDefault="00712665" w:rsidP="00A708D8">
                    <w:pPr>
                      <w:pStyle w:val="numpage"/>
                    </w:pPr>
                    <w:r w:rsidRPr="00574A6E">
                      <w:fldChar w:fldCharType="begin"/>
                    </w:r>
                    <w:r w:rsidRPr="00574A6E">
                      <w:instrText>PAGE   \* MERGEFORMAT</w:instrText>
                    </w:r>
                    <w:r w:rsidRPr="00574A6E">
                      <w:fldChar w:fldCharType="separate"/>
                    </w:r>
                    <w:r w:rsidR="00440420">
                      <w:rPr>
                        <w:noProof/>
                      </w:rPr>
                      <w:t>6</w:t>
                    </w:r>
                    <w:r w:rsidRPr="00574A6E"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27C5E" w14:textId="77777777" w:rsidR="00605619" w:rsidRDefault="00605619" w:rsidP="002E0F69">
      <w:pPr>
        <w:spacing w:after="0" w:line="240" w:lineRule="auto"/>
      </w:pPr>
      <w:r>
        <w:separator/>
      </w:r>
    </w:p>
  </w:footnote>
  <w:footnote w:type="continuationSeparator" w:id="0">
    <w:p w14:paraId="272F1A4A" w14:textId="77777777" w:rsidR="00605619" w:rsidRDefault="00605619" w:rsidP="002E0F69">
      <w:pPr>
        <w:spacing w:after="0" w:line="240" w:lineRule="auto"/>
      </w:pPr>
      <w:r>
        <w:continuationSeparator/>
      </w:r>
    </w:p>
  </w:footnote>
  <w:footnote w:type="continuationNotice" w:id="1">
    <w:p w14:paraId="6D834916" w14:textId="77777777" w:rsidR="00605619" w:rsidRDefault="006056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5DC2B" w14:textId="77777777" w:rsidR="00712665" w:rsidRDefault="00712665" w:rsidP="00A708D8">
    <w:pPr>
      <w:pStyle w:val="En-tte"/>
    </w:pPr>
  </w:p>
  <w:p w14:paraId="209C4ED7" w14:textId="77777777" w:rsidR="00F016C9" w:rsidRDefault="00F016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9E3CAA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24.5pt;height:424.5pt;visibility:visible;mso-wrap-style:square" o:bullet="t">
        <v:imagedata r:id="rId1" o:title=""/>
      </v:shape>
    </w:pict>
  </w:numPicBullet>
  <w:numPicBullet w:numPicBulletId="1">
    <w:pict>
      <v:shape id="_x0000_i1027" type="#_x0000_t75" style="width:424.5pt;height:426pt;visibility:visible;mso-wrap-style:square" o:bullet="t">
        <v:imagedata r:id="rId2" o:title=""/>
      </v:shape>
    </w:pict>
  </w:numPicBullet>
  <w:numPicBullet w:numPicBulletId="2">
    <w:pict>
      <v:shape id="_x0000_i1028" type="#_x0000_t75" style="width:424.5pt;height:424.5pt;visibility:visible;mso-wrap-style:square" o:bullet="t">
        <v:imagedata r:id="rId3" o:title=""/>
      </v:shape>
    </w:pict>
  </w:numPicBullet>
  <w:numPicBullet w:numPicBulletId="3">
    <w:pict>
      <v:shape id="_x0000_i1029" type="#_x0000_t75" style="width:424.5pt;height:426pt;visibility:visible;mso-wrap-style:square" o:bullet="t">
        <v:imagedata r:id="rId4" o:title=""/>
      </v:shape>
    </w:pict>
  </w:numPicBullet>
  <w:abstractNum w:abstractNumId="0" w15:restartNumberingAfterBreak="0">
    <w:nsid w:val="0F9E61F6"/>
    <w:multiLevelType w:val="multilevel"/>
    <w:tmpl w:val="ED90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505BC"/>
    <w:multiLevelType w:val="hybridMultilevel"/>
    <w:tmpl w:val="E9EA3A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2"/>
      </w:rPr>
    </w:lvl>
    <w:lvl w:ilvl="1" w:tplc="412EE896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  <w:sz w:val="20"/>
        <w:szCs w:val="22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16E45"/>
    <w:multiLevelType w:val="multilevel"/>
    <w:tmpl w:val="ECC8549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sz w:val="56"/>
        <w:szCs w:val="56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904721"/>
    <w:multiLevelType w:val="hybridMultilevel"/>
    <w:tmpl w:val="B74215F8"/>
    <w:lvl w:ilvl="0" w:tplc="69C06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2238"/>
    <w:multiLevelType w:val="hybridMultilevel"/>
    <w:tmpl w:val="783878AC"/>
    <w:lvl w:ilvl="0" w:tplc="36EEB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A66AC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E05CD"/>
    <w:multiLevelType w:val="hybridMultilevel"/>
    <w:tmpl w:val="6FF20A32"/>
    <w:lvl w:ilvl="0" w:tplc="040C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AC1004F"/>
    <w:multiLevelType w:val="hybridMultilevel"/>
    <w:tmpl w:val="CCE4DBA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5">
      <w:start w:val="1"/>
      <w:numFmt w:val="upp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34A9C"/>
    <w:multiLevelType w:val="hybridMultilevel"/>
    <w:tmpl w:val="30CA2E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05A27"/>
    <w:multiLevelType w:val="hybridMultilevel"/>
    <w:tmpl w:val="BEC414B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CE5FD4"/>
    <w:multiLevelType w:val="hybridMultilevel"/>
    <w:tmpl w:val="21AC0A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32EA"/>
    <w:multiLevelType w:val="hybridMultilevel"/>
    <w:tmpl w:val="DBEA3E8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094332"/>
    <w:multiLevelType w:val="hybridMultilevel"/>
    <w:tmpl w:val="9B8613BA"/>
    <w:lvl w:ilvl="0" w:tplc="F9329A0E">
      <w:start w:val="1"/>
      <w:numFmt w:val="bullet"/>
      <w:pStyle w:val="PuceCamember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0"/>
        <w:szCs w:val="22"/>
      </w:rPr>
    </w:lvl>
    <w:lvl w:ilvl="1" w:tplc="412EE896">
      <w:start w:val="1"/>
      <w:numFmt w:val="bullet"/>
      <w:pStyle w:val="PuceD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  <w:sz w:val="20"/>
        <w:szCs w:val="22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7208"/>
    <w:multiLevelType w:val="hybridMultilevel"/>
    <w:tmpl w:val="54CED104"/>
    <w:lvl w:ilvl="0" w:tplc="3926D1A0">
      <w:start w:val="1"/>
      <w:numFmt w:val="decimal"/>
      <w:lvlText w:val="%1-"/>
      <w:lvlJc w:val="left"/>
      <w:pPr>
        <w:ind w:left="1070" w:hanging="710"/>
      </w:pPr>
      <w:rPr>
        <w:rFonts w:hint="default"/>
      </w:rPr>
    </w:lvl>
    <w:lvl w:ilvl="1" w:tplc="22103038">
      <w:start w:val="1"/>
      <w:numFmt w:val="upperLetter"/>
      <w:lvlText w:val="%2."/>
      <w:lvlJc w:val="left"/>
      <w:pPr>
        <w:ind w:left="1790" w:hanging="71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F66BA"/>
    <w:multiLevelType w:val="hybridMultilevel"/>
    <w:tmpl w:val="7CFAE61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5343E"/>
    <w:multiLevelType w:val="hybridMultilevel"/>
    <w:tmpl w:val="DBFE2B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22F7C"/>
    <w:multiLevelType w:val="hybridMultilevel"/>
    <w:tmpl w:val="9ED4AF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B4263"/>
    <w:multiLevelType w:val="hybridMultilevel"/>
    <w:tmpl w:val="078E2E1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BC4783"/>
    <w:multiLevelType w:val="hybridMultilevel"/>
    <w:tmpl w:val="545E1B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5B62C3"/>
    <w:multiLevelType w:val="multilevel"/>
    <w:tmpl w:val="5670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59768B"/>
    <w:multiLevelType w:val="multilevel"/>
    <w:tmpl w:val="209E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5E476E"/>
    <w:multiLevelType w:val="hybridMultilevel"/>
    <w:tmpl w:val="137001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F2E9D"/>
    <w:multiLevelType w:val="hybridMultilevel"/>
    <w:tmpl w:val="F15273D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2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6"/>
  </w:num>
  <w:num w:numId="23">
    <w:abstractNumId w:val="2"/>
  </w:num>
  <w:num w:numId="24">
    <w:abstractNumId w:val="1"/>
  </w:num>
  <w:num w:numId="25">
    <w:abstractNumId w:val="16"/>
  </w:num>
  <w:num w:numId="26">
    <w:abstractNumId w:val="5"/>
  </w:num>
  <w:num w:numId="27">
    <w:abstractNumId w:val="7"/>
  </w:num>
  <w:num w:numId="28">
    <w:abstractNumId w:val="21"/>
  </w:num>
  <w:num w:numId="29">
    <w:abstractNumId w:val="8"/>
  </w:num>
  <w:num w:numId="30">
    <w:abstractNumId w:val="10"/>
  </w:num>
  <w:num w:numId="31">
    <w:abstractNumId w:val="17"/>
  </w:num>
  <w:num w:numId="32">
    <w:abstractNumId w:val="11"/>
  </w:num>
  <w:num w:numId="33">
    <w:abstractNumId w:val="2"/>
  </w:num>
  <w:num w:numId="34">
    <w:abstractNumId w:val="11"/>
  </w:num>
  <w:num w:numId="35">
    <w:abstractNumId w:val="15"/>
  </w:num>
  <w:num w:numId="36">
    <w:abstractNumId w:val="14"/>
  </w:num>
  <w:num w:numId="37">
    <w:abstractNumId w:val="20"/>
  </w:num>
  <w:num w:numId="38">
    <w:abstractNumId w:val="13"/>
  </w:num>
  <w:num w:numId="39">
    <w:abstractNumId w:val="19"/>
  </w:num>
  <w:num w:numId="40">
    <w:abstractNumId w:val="0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9E8"/>
    <w:rsid w:val="000043ED"/>
    <w:rsid w:val="00021E72"/>
    <w:rsid w:val="0003296E"/>
    <w:rsid w:val="00036AE4"/>
    <w:rsid w:val="00052A50"/>
    <w:rsid w:val="00057622"/>
    <w:rsid w:val="000609E9"/>
    <w:rsid w:val="000725FE"/>
    <w:rsid w:val="00085B1A"/>
    <w:rsid w:val="00087BDC"/>
    <w:rsid w:val="00087C81"/>
    <w:rsid w:val="00094058"/>
    <w:rsid w:val="000A0645"/>
    <w:rsid w:val="000A0AC9"/>
    <w:rsid w:val="000A5AAE"/>
    <w:rsid w:val="000B3548"/>
    <w:rsid w:val="000B6594"/>
    <w:rsid w:val="000C49A2"/>
    <w:rsid w:val="000C7682"/>
    <w:rsid w:val="000D18E4"/>
    <w:rsid w:val="000D4462"/>
    <w:rsid w:val="000D7846"/>
    <w:rsid w:val="000E3633"/>
    <w:rsid w:val="000F252C"/>
    <w:rsid w:val="000F411D"/>
    <w:rsid w:val="00101610"/>
    <w:rsid w:val="00102131"/>
    <w:rsid w:val="0010480E"/>
    <w:rsid w:val="00117A1A"/>
    <w:rsid w:val="00142244"/>
    <w:rsid w:val="00143DAB"/>
    <w:rsid w:val="00150985"/>
    <w:rsid w:val="0015183D"/>
    <w:rsid w:val="0015565F"/>
    <w:rsid w:val="001605E1"/>
    <w:rsid w:val="00166E9D"/>
    <w:rsid w:val="001676B8"/>
    <w:rsid w:val="00171430"/>
    <w:rsid w:val="00173EB0"/>
    <w:rsid w:val="00193FA0"/>
    <w:rsid w:val="001B1EDC"/>
    <w:rsid w:val="001B5617"/>
    <w:rsid w:val="001B60D6"/>
    <w:rsid w:val="001B7332"/>
    <w:rsid w:val="001D28F0"/>
    <w:rsid w:val="001E3BB8"/>
    <w:rsid w:val="001E7EF1"/>
    <w:rsid w:val="001F3C02"/>
    <w:rsid w:val="001F5138"/>
    <w:rsid w:val="00200CC8"/>
    <w:rsid w:val="002131FA"/>
    <w:rsid w:val="00220952"/>
    <w:rsid w:val="0022151F"/>
    <w:rsid w:val="002235BD"/>
    <w:rsid w:val="00227324"/>
    <w:rsid w:val="002458C7"/>
    <w:rsid w:val="00252B32"/>
    <w:rsid w:val="00257D1F"/>
    <w:rsid w:val="0026017C"/>
    <w:rsid w:val="0026760B"/>
    <w:rsid w:val="00276510"/>
    <w:rsid w:val="00280641"/>
    <w:rsid w:val="0029020A"/>
    <w:rsid w:val="00290210"/>
    <w:rsid w:val="002A6788"/>
    <w:rsid w:val="002D4D39"/>
    <w:rsid w:val="002D7C27"/>
    <w:rsid w:val="002E0F69"/>
    <w:rsid w:val="002E13C0"/>
    <w:rsid w:val="002E2C36"/>
    <w:rsid w:val="002E3BFC"/>
    <w:rsid w:val="002F1416"/>
    <w:rsid w:val="002F2C23"/>
    <w:rsid w:val="0030494B"/>
    <w:rsid w:val="00314473"/>
    <w:rsid w:val="003334DD"/>
    <w:rsid w:val="003357C7"/>
    <w:rsid w:val="003441D0"/>
    <w:rsid w:val="0037054A"/>
    <w:rsid w:val="00387915"/>
    <w:rsid w:val="00387BEC"/>
    <w:rsid w:val="003A2030"/>
    <w:rsid w:val="003A7CB7"/>
    <w:rsid w:val="003C57A6"/>
    <w:rsid w:val="003D5240"/>
    <w:rsid w:val="003D71C9"/>
    <w:rsid w:val="003D7B48"/>
    <w:rsid w:val="003E17E6"/>
    <w:rsid w:val="003E1C34"/>
    <w:rsid w:val="003E5F74"/>
    <w:rsid w:val="003E60DC"/>
    <w:rsid w:val="00410001"/>
    <w:rsid w:val="00417E46"/>
    <w:rsid w:val="0043061A"/>
    <w:rsid w:val="00437762"/>
    <w:rsid w:val="00440420"/>
    <w:rsid w:val="00453A2A"/>
    <w:rsid w:val="00462680"/>
    <w:rsid w:val="00470CDE"/>
    <w:rsid w:val="00492302"/>
    <w:rsid w:val="0049677F"/>
    <w:rsid w:val="004C5CDA"/>
    <w:rsid w:val="004D0666"/>
    <w:rsid w:val="004F523D"/>
    <w:rsid w:val="0051268F"/>
    <w:rsid w:val="00522AE2"/>
    <w:rsid w:val="0054170B"/>
    <w:rsid w:val="00543E64"/>
    <w:rsid w:val="005650A4"/>
    <w:rsid w:val="00571528"/>
    <w:rsid w:val="00574A6E"/>
    <w:rsid w:val="00576519"/>
    <w:rsid w:val="00587D53"/>
    <w:rsid w:val="005A6288"/>
    <w:rsid w:val="005B133C"/>
    <w:rsid w:val="005B5BDC"/>
    <w:rsid w:val="005C2F67"/>
    <w:rsid w:val="005C688D"/>
    <w:rsid w:val="005D2415"/>
    <w:rsid w:val="005D69F0"/>
    <w:rsid w:val="005F1621"/>
    <w:rsid w:val="005F1A0A"/>
    <w:rsid w:val="0060096A"/>
    <w:rsid w:val="00605619"/>
    <w:rsid w:val="006079FD"/>
    <w:rsid w:val="006121C6"/>
    <w:rsid w:val="0064519E"/>
    <w:rsid w:val="00652365"/>
    <w:rsid w:val="00657203"/>
    <w:rsid w:val="0065734B"/>
    <w:rsid w:val="00683321"/>
    <w:rsid w:val="00683B5F"/>
    <w:rsid w:val="0068648A"/>
    <w:rsid w:val="00694E18"/>
    <w:rsid w:val="0069553B"/>
    <w:rsid w:val="006A31D0"/>
    <w:rsid w:val="006A67D0"/>
    <w:rsid w:val="006B26DE"/>
    <w:rsid w:val="006C1035"/>
    <w:rsid w:val="006C1C4F"/>
    <w:rsid w:val="006C4866"/>
    <w:rsid w:val="006D27D5"/>
    <w:rsid w:val="006D5891"/>
    <w:rsid w:val="006D5A01"/>
    <w:rsid w:val="006E112A"/>
    <w:rsid w:val="006F1A8A"/>
    <w:rsid w:val="007059FE"/>
    <w:rsid w:val="00712665"/>
    <w:rsid w:val="00716A1F"/>
    <w:rsid w:val="0071724D"/>
    <w:rsid w:val="00730D99"/>
    <w:rsid w:val="00733EAD"/>
    <w:rsid w:val="00737347"/>
    <w:rsid w:val="0076129A"/>
    <w:rsid w:val="0076286F"/>
    <w:rsid w:val="00763C27"/>
    <w:rsid w:val="0077049A"/>
    <w:rsid w:val="0077122E"/>
    <w:rsid w:val="00781979"/>
    <w:rsid w:val="007875FD"/>
    <w:rsid w:val="007963F2"/>
    <w:rsid w:val="007A2695"/>
    <w:rsid w:val="007A2ECE"/>
    <w:rsid w:val="007B25F6"/>
    <w:rsid w:val="007D1C24"/>
    <w:rsid w:val="007D356E"/>
    <w:rsid w:val="007D4F5C"/>
    <w:rsid w:val="007E24A7"/>
    <w:rsid w:val="007F01D1"/>
    <w:rsid w:val="007F23FE"/>
    <w:rsid w:val="007F5BD6"/>
    <w:rsid w:val="007F6C89"/>
    <w:rsid w:val="00802205"/>
    <w:rsid w:val="00803564"/>
    <w:rsid w:val="008147EF"/>
    <w:rsid w:val="00830084"/>
    <w:rsid w:val="0083113A"/>
    <w:rsid w:val="00840756"/>
    <w:rsid w:val="008457C5"/>
    <w:rsid w:val="0085195D"/>
    <w:rsid w:val="00864289"/>
    <w:rsid w:val="00867FF0"/>
    <w:rsid w:val="00877851"/>
    <w:rsid w:val="008A3320"/>
    <w:rsid w:val="008B0171"/>
    <w:rsid w:val="008B39AA"/>
    <w:rsid w:val="008D4523"/>
    <w:rsid w:val="008D618A"/>
    <w:rsid w:val="008E1BD7"/>
    <w:rsid w:val="008F00F8"/>
    <w:rsid w:val="008F3779"/>
    <w:rsid w:val="0090098E"/>
    <w:rsid w:val="00915B9C"/>
    <w:rsid w:val="00923E65"/>
    <w:rsid w:val="00933F01"/>
    <w:rsid w:val="009371F6"/>
    <w:rsid w:val="009378BB"/>
    <w:rsid w:val="00944F43"/>
    <w:rsid w:val="00945EB7"/>
    <w:rsid w:val="00950FCD"/>
    <w:rsid w:val="00960F20"/>
    <w:rsid w:val="00964391"/>
    <w:rsid w:val="00970A02"/>
    <w:rsid w:val="00975246"/>
    <w:rsid w:val="0098066B"/>
    <w:rsid w:val="009A7377"/>
    <w:rsid w:val="009D13B7"/>
    <w:rsid w:val="009D5C1E"/>
    <w:rsid w:val="009D6B97"/>
    <w:rsid w:val="009E1132"/>
    <w:rsid w:val="009E1C94"/>
    <w:rsid w:val="009E3DC6"/>
    <w:rsid w:val="00A0015A"/>
    <w:rsid w:val="00A131A2"/>
    <w:rsid w:val="00A13324"/>
    <w:rsid w:val="00A1759C"/>
    <w:rsid w:val="00A376B8"/>
    <w:rsid w:val="00A467A1"/>
    <w:rsid w:val="00A65F48"/>
    <w:rsid w:val="00A708D8"/>
    <w:rsid w:val="00A72410"/>
    <w:rsid w:val="00A82DF7"/>
    <w:rsid w:val="00A84CCE"/>
    <w:rsid w:val="00A947F3"/>
    <w:rsid w:val="00A96B26"/>
    <w:rsid w:val="00AD1B9B"/>
    <w:rsid w:val="00AE38BD"/>
    <w:rsid w:val="00AE391B"/>
    <w:rsid w:val="00AF2F80"/>
    <w:rsid w:val="00AF30FB"/>
    <w:rsid w:val="00AF35F9"/>
    <w:rsid w:val="00B05214"/>
    <w:rsid w:val="00B11779"/>
    <w:rsid w:val="00B45016"/>
    <w:rsid w:val="00B52903"/>
    <w:rsid w:val="00B57830"/>
    <w:rsid w:val="00B61F5F"/>
    <w:rsid w:val="00B75C47"/>
    <w:rsid w:val="00B76D07"/>
    <w:rsid w:val="00B85266"/>
    <w:rsid w:val="00BA10CC"/>
    <w:rsid w:val="00BB267E"/>
    <w:rsid w:val="00BD24EF"/>
    <w:rsid w:val="00BD65FE"/>
    <w:rsid w:val="00BD720A"/>
    <w:rsid w:val="00BE1748"/>
    <w:rsid w:val="00BF0DC7"/>
    <w:rsid w:val="00C00D8F"/>
    <w:rsid w:val="00C01968"/>
    <w:rsid w:val="00C17621"/>
    <w:rsid w:val="00C22DE5"/>
    <w:rsid w:val="00C2377D"/>
    <w:rsid w:val="00C34B23"/>
    <w:rsid w:val="00C455A9"/>
    <w:rsid w:val="00C46829"/>
    <w:rsid w:val="00C51F36"/>
    <w:rsid w:val="00C5349E"/>
    <w:rsid w:val="00C55A31"/>
    <w:rsid w:val="00C73DDE"/>
    <w:rsid w:val="00C80C77"/>
    <w:rsid w:val="00C83C2D"/>
    <w:rsid w:val="00C8576C"/>
    <w:rsid w:val="00C8606A"/>
    <w:rsid w:val="00C87506"/>
    <w:rsid w:val="00C972C6"/>
    <w:rsid w:val="00CA253A"/>
    <w:rsid w:val="00CA2DE1"/>
    <w:rsid w:val="00CB22D8"/>
    <w:rsid w:val="00CB3BB1"/>
    <w:rsid w:val="00CB6DA9"/>
    <w:rsid w:val="00CB6F2E"/>
    <w:rsid w:val="00CD0CD7"/>
    <w:rsid w:val="00CD1707"/>
    <w:rsid w:val="00CD1EF5"/>
    <w:rsid w:val="00CE1C20"/>
    <w:rsid w:val="00D02900"/>
    <w:rsid w:val="00D038B7"/>
    <w:rsid w:val="00D03FEB"/>
    <w:rsid w:val="00D059A0"/>
    <w:rsid w:val="00D06E49"/>
    <w:rsid w:val="00D1386C"/>
    <w:rsid w:val="00D16744"/>
    <w:rsid w:val="00D378DF"/>
    <w:rsid w:val="00D422E1"/>
    <w:rsid w:val="00D47ECA"/>
    <w:rsid w:val="00D614F9"/>
    <w:rsid w:val="00D61A16"/>
    <w:rsid w:val="00D64E20"/>
    <w:rsid w:val="00D74353"/>
    <w:rsid w:val="00D80A36"/>
    <w:rsid w:val="00D81281"/>
    <w:rsid w:val="00D90441"/>
    <w:rsid w:val="00D90599"/>
    <w:rsid w:val="00D91D0B"/>
    <w:rsid w:val="00D920C0"/>
    <w:rsid w:val="00D94286"/>
    <w:rsid w:val="00DA29E8"/>
    <w:rsid w:val="00DA701E"/>
    <w:rsid w:val="00DB1DA2"/>
    <w:rsid w:val="00DC3323"/>
    <w:rsid w:val="00DC78FA"/>
    <w:rsid w:val="00DD71EB"/>
    <w:rsid w:val="00DF5743"/>
    <w:rsid w:val="00E01225"/>
    <w:rsid w:val="00E1609B"/>
    <w:rsid w:val="00E1649F"/>
    <w:rsid w:val="00E31FA9"/>
    <w:rsid w:val="00E32555"/>
    <w:rsid w:val="00E366F1"/>
    <w:rsid w:val="00E36B76"/>
    <w:rsid w:val="00E42ABA"/>
    <w:rsid w:val="00E43808"/>
    <w:rsid w:val="00E45D5E"/>
    <w:rsid w:val="00E475A2"/>
    <w:rsid w:val="00E4775D"/>
    <w:rsid w:val="00E52C45"/>
    <w:rsid w:val="00E60456"/>
    <w:rsid w:val="00E613A2"/>
    <w:rsid w:val="00E62AA9"/>
    <w:rsid w:val="00E6405C"/>
    <w:rsid w:val="00E7047A"/>
    <w:rsid w:val="00E75B7A"/>
    <w:rsid w:val="00E8301C"/>
    <w:rsid w:val="00E917E2"/>
    <w:rsid w:val="00E92A14"/>
    <w:rsid w:val="00EB20EE"/>
    <w:rsid w:val="00EC2C5D"/>
    <w:rsid w:val="00ED2284"/>
    <w:rsid w:val="00ED5171"/>
    <w:rsid w:val="00ED7B3D"/>
    <w:rsid w:val="00EE02F8"/>
    <w:rsid w:val="00EF5939"/>
    <w:rsid w:val="00F016C9"/>
    <w:rsid w:val="00F018C9"/>
    <w:rsid w:val="00F15E44"/>
    <w:rsid w:val="00F16E8C"/>
    <w:rsid w:val="00F4184F"/>
    <w:rsid w:val="00F44E6A"/>
    <w:rsid w:val="00F46AE1"/>
    <w:rsid w:val="00F5604B"/>
    <w:rsid w:val="00F73345"/>
    <w:rsid w:val="00F774AB"/>
    <w:rsid w:val="00F85D97"/>
    <w:rsid w:val="00F9001A"/>
    <w:rsid w:val="00F91006"/>
    <w:rsid w:val="00F94D14"/>
    <w:rsid w:val="00FA37F9"/>
    <w:rsid w:val="00FC4D4E"/>
    <w:rsid w:val="00FE6756"/>
    <w:rsid w:val="00FE7781"/>
    <w:rsid w:val="00FF053B"/>
    <w:rsid w:val="00FF13C5"/>
    <w:rsid w:val="00FF2DB1"/>
    <w:rsid w:val="00FF32E3"/>
    <w:rsid w:val="0C81E161"/>
    <w:rsid w:val="0E210A8D"/>
    <w:rsid w:val="174ABF10"/>
    <w:rsid w:val="18F5C558"/>
    <w:rsid w:val="199BB04D"/>
    <w:rsid w:val="1E5B56D0"/>
    <w:rsid w:val="22B4FCB8"/>
    <w:rsid w:val="2834AE4D"/>
    <w:rsid w:val="30039295"/>
    <w:rsid w:val="33EB1A90"/>
    <w:rsid w:val="350A3E4A"/>
    <w:rsid w:val="3649BA20"/>
    <w:rsid w:val="3B31E764"/>
    <w:rsid w:val="3C481A30"/>
    <w:rsid w:val="3E555A2D"/>
    <w:rsid w:val="4180F1F3"/>
    <w:rsid w:val="41F87A06"/>
    <w:rsid w:val="4C97F716"/>
    <w:rsid w:val="5006DAD3"/>
    <w:rsid w:val="5333F68B"/>
    <w:rsid w:val="5338374B"/>
    <w:rsid w:val="632A4934"/>
    <w:rsid w:val="69D5D106"/>
    <w:rsid w:val="6F29E6D2"/>
    <w:rsid w:val="75C0EA08"/>
    <w:rsid w:val="77EB0275"/>
    <w:rsid w:val="79B364DF"/>
    <w:rsid w:val="7BD25C98"/>
    <w:rsid w:val="7C888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11F01"/>
  <w15:chartTrackingRefBased/>
  <w15:docId w15:val="{D137002A-15F4-42F5-85BD-7F2D02BE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6B97"/>
    <w:pPr>
      <w:jc w:val="both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3D5240"/>
    <w:pPr>
      <w:keepNext/>
      <w:keepLines/>
      <w:numPr>
        <w:numId w:val="1"/>
      </w:numPr>
      <w:shd w:val="clear" w:color="auto" w:fill="767CC3" w:themeFill="text2" w:themeFillTint="80"/>
      <w:spacing w:before="160" w:after="240"/>
      <w:outlineLvl w:val="0"/>
    </w:pPr>
    <w:rPr>
      <w:rFonts w:asciiTheme="majorHAnsi" w:eastAsiaTheme="majorEastAsia" w:hAnsiTheme="majorHAnsi" w:cstheme="majorBidi"/>
      <w:b/>
      <w:caps/>
      <w:color w:val="031127" w:themeColor="background2" w:themeShade="1A"/>
      <w:sz w:val="32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0FCD"/>
    <w:pPr>
      <w:keepNext/>
      <w:keepLines/>
      <w:numPr>
        <w:ilvl w:val="1"/>
        <w:numId w:val="1"/>
      </w:numPr>
      <w:pBdr>
        <w:bottom w:val="single" w:sz="6" w:space="1" w:color="5AA2AE" w:themeColor="accent5"/>
      </w:pBdr>
      <w:spacing w:before="160" w:after="80"/>
      <w:outlineLvl w:val="1"/>
    </w:pPr>
    <w:rPr>
      <w:rFonts w:ascii="Aptos" w:eastAsiaTheme="majorEastAsia" w:hAnsi="Aptos" w:cstheme="majorBidi"/>
      <w:b/>
      <w:color w:val="5AA2AE" w:themeColor="accent5"/>
      <w:sz w:val="28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50FCD"/>
    <w:pPr>
      <w:keepNext/>
      <w:keepLines/>
      <w:numPr>
        <w:ilvl w:val="2"/>
        <w:numId w:val="1"/>
      </w:numPr>
      <w:spacing w:before="80" w:after="40"/>
      <w:outlineLvl w:val="2"/>
    </w:pPr>
    <w:rPr>
      <w:rFonts w:ascii="Aptos" w:eastAsiaTheme="majorEastAsia" w:hAnsi="Aptos" w:cstheme="majorBidi"/>
      <w:i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50FCD"/>
    <w:pPr>
      <w:keepNext/>
      <w:keepLines/>
      <w:numPr>
        <w:ilvl w:val="3"/>
        <w:numId w:val="1"/>
      </w:numPr>
      <w:spacing w:before="80" w:after="40"/>
      <w:outlineLvl w:val="3"/>
    </w:pPr>
    <w:rPr>
      <w:rFonts w:ascii="Aptos" w:eastAsiaTheme="majorEastAsia" w:hAnsi="Aptos" w:cstheme="majorBidi"/>
      <w:iCs/>
      <w:color w:val="374C80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2E0F69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374C80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E0F69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E0F69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E0F69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E0F69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D5240"/>
    <w:rPr>
      <w:rFonts w:asciiTheme="majorHAnsi" w:eastAsiaTheme="majorEastAsia" w:hAnsiTheme="majorHAnsi" w:cstheme="majorBidi"/>
      <w:b/>
      <w:caps/>
      <w:color w:val="031127" w:themeColor="background2" w:themeShade="1A"/>
      <w:sz w:val="32"/>
      <w:szCs w:val="40"/>
      <w:shd w:val="clear" w:color="auto" w:fill="767CC3" w:themeFill="text2" w:themeFillTint="80"/>
    </w:rPr>
  </w:style>
  <w:style w:type="character" w:customStyle="1" w:styleId="Titre2Car">
    <w:name w:val="Titre 2 Car"/>
    <w:basedOn w:val="Policepardfaut"/>
    <w:link w:val="Titre2"/>
    <w:uiPriority w:val="9"/>
    <w:rsid w:val="00950FCD"/>
    <w:rPr>
      <w:rFonts w:ascii="Aptos" w:eastAsiaTheme="majorEastAsia" w:hAnsi="Aptos" w:cstheme="majorBidi"/>
      <w:b/>
      <w:color w:val="5AA2AE" w:themeColor="accent5"/>
      <w:sz w:val="28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950FCD"/>
    <w:rPr>
      <w:rFonts w:ascii="Aptos" w:eastAsiaTheme="majorEastAsia" w:hAnsi="Aptos" w:cstheme="majorBidi"/>
      <w:i/>
      <w:sz w:val="22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950FCD"/>
    <w:rPr>
      <w:rFonts w:ascii="Aptos" w:eastAsiaTheme="majorEastAsia" w:hAnsi="Aptos" w:cstheme="majorBidi"/>
      <w:iCs/>
      <w:color w:val="374C80" w:themeColor="accent1" w:themeShade="BF"/>
      <w:sz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2E0F69"/>
    <w:rPr>
      <w:rFonts w:eastAsiaTheme="majorEastAsia" w:cstheme="majorBidi"/>
      <w:color w:val="374C80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E0F6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E0F6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E0F6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E0F6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5195D"/>
    <w:pPr>
      <w:spacing w:after="80" w:line="240" w:lineRule="auto"/>
      <w:ind w:left="909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85195D"/>
    <w:rPr>
      <w:rFonts w:asciiTheme="majorHAnsi" w:eastAsiaTheme="majorEastAsia" w:hAnsiTheme="majorHAnsi" w:cstheme="majorBidi"/>
      <w:spacing w:val="-10"/>
      <w:kern w:val="28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1386C"/>
    <w:pPr>
      <w:spacing w:after="0" w:line="240" w:lineRule="auto"/>
      <w:ind w:left="1310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rsid w:val="00D13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tion">
    <w:name w:val="Quote"/>
    <w:basedOn w:val="Normal"/>
    <w:next w:val="Normal"/>
    <w:link w:val="CitationCar"/>
    <w:uiPriority w:val="29"/>
    <w:qFormat/>
    <w:rsid w:val="002E0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E0F6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E0F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E0F69"/>
    <w:rPr>
      <w:i/>
      <w:iCs/>
      <w:color w:val="374C80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E0F69"/>
    <w:pPr>
      <w:pBdr>
        <w:top w:val="single" w:sz="4" w:space="10" w:color="374C80" w:themeColor="accent1" w:themeShade="BF"/>
        <w:bottom w:val="single" w:sz="4" w:space="10" w:color="374C80" w:themeColor="accent1" w:themeShade="BF"/>
      </w:pBdr>
      <w:spacing w:before="360" w:after="360"/>
      <w:ind w:left="864" w:right="864"/>
      <w:jc w:val="center"/>
    </w:pPr>
    <w:rPr>
      <w:i/>
      <w:iCs/>
      <w:color w:val="374C80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E0F69"/>
    <w:rPr>
      <w:i/>
      <w:iCs/>
      <w:color w:val="374C80" w:themeColor="accent1" w:themeShade="BF"/>
    </w:rPr>
  </w:style>
  <w:style w:type="character" w:styleId="Rfrenceintense">
    <w:name w:val="Intense Reference"/>
    <w:basedOn w:val="Policepardfaut"/>
    <w:uiPriority w:val="32"/>
    <w:qFormat/>
    <w:rsid w:val="002E0F69"/>
    <w:rPr>
      <w:b/>
      <w:bCs/>
      <w:smallCaps/>
      <w:color w:val="374C80" w:themeColor="accent1" w:themeShade="BF"/>
      <w:spacing w:val="5"/>
    </w:rPr>
  </w:style>
  <w:style w:type="paragraph" w:styleId="Sansinterligne">
    <w:name w:val="No Spacing"/>
    <w:link w:val="SansinterligneCar"/>
    <w:uiPriority w:val="1"/>
    <w:qFormat/>
    <w:rsid w:val="002E0F69"/>
    <w:pPr>
      <w:spacing w:after="0" w:line="240" w:lineRule="auto"/>
    </w:pPr>
    <w:rPr>
      <w:rFonts w:eastAsiaTheme="minorEastAsia"/>
      <w:kern w:val="0"/>
      <w:sz w:val="22"/>
      <w:szCs w:val="22"/>
      <w:lang w:eastAsia="fr-FR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E0F69"/>
    <w:rPr>
      <w:rFonts w:eastAsiaTheme="minorEastAsia"/>
      <w:kern w:val="0"/>
      <w:sz w:val="22"/>
      <w:szCs w:val="22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A708D8"/>
    <w:pPr>
      <w:tabs>
        <w:tab w:val="center" w:pos="4536"/>
        <w:tab w:val="right" w:pos="9072"/>
      </w:tabs>
      <w:spacing w:after="0" w:line="240" w:lineRule="auto"/>
      <w:jc w:val="left"/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A708D8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A708D8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A708D8"/>
    <w:rPr>
      <w:sz w:val="20"/>
    </w:rPr>
  </w:style>
  <w:style w:type="table" w:styleId="Grilledutableau">
    <w:name w:val="Table Grid"/>
    <w:basedOn w:val="TableauNormal"/>
    <w:uiPriority w:val="39"/>
    <w:rsid w:val="00EC2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ge">
    <w:name w:val="num_page"/>
    <w:qFormat/>
    <w:rsid w:val="00A708D8"/>
    <w:pPr>
      <w:jc w:val="center"/>
    </w:pPr>
    <w:rPr>
      <w:b/>
      <w:bCs/>
      <w:sz w:val="28"/>
      <w:szCs w:val="28"/>
    </w:rPr>
  </w:style>
  <w:style w:type="table" w:styleId="TableauListe4-Accentuation2">
    <w:name w:val="List Table 4 Accent 2"/>
    <w:basedOn w:val="TableauNormal"/>
    <w:uiPriority w:val="49"/>
    <w:rsid w:val="002F2C23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2F2C23"/>
    <w:pPr>
      <w:spacing w:after="0" w:line="240" w:lineRule="auto"/>
    </w:p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97FD5" w:themeColor="accent3"/>
          <w:left w:val="single" w:sz="4" w:space="0" w:color="297FD5" w:themeColor="accent3"/>
          <w:bottom w:val="single" w:sz="4" w:space="0" w:color="297FD5" w:themeColor="accent3"/>
          <w:right w:val="single" w:sz="4" w:space="0" w:color="297FD5" w:themeColor="accent3"/>
          <w:insideH w:val="nil"/>
        </w:tcBorders>
        <w:shd w:val="clear" w:color="auto" w:fill="297FD5" w:themeFill="accent3"/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table" w:styleId="TableauGrille5Fonc-Accentuation3">
    <w:name w:val="Grid Table 5 Dark Accent 3"/>
    <w:basedOn w:val="TableauNormal"/>
    <w:uiPriority w:val="50"/>
    <w:rsid w:val="002F2C2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74A6E"/>
    <w:pPr>
      <w:shd w:val="clear" w:color="auto" w:fill="7F8FA9" w:themeFill="accent4"/>
      <w:tabs>
        <w:tab w:val="left" w:pos="358"/>
        <w:tab w:val="right" w:pos="9062"/>
      </w:tabs>
      <w:spacing w:before="120" w:after="120"/>
      <w:jc w:val="left"/>
    </w:pPr>
    <w:rPr>
      <w:b/>
      <w:bCs/>
      <w:caps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712665"/>
    <w:pPr>
      <w:tabs>
        <w:tab w:val="left" w:pos="541"/>
        <w:tab w:val="right" w:pos="9062"/>
      </w:tabs>
      <w:spacing w:before="120" w:after="0"/>
      <w:jc w:val="left"/>
    </w:pPr>
    <w:rPr>
      <w:b/>
      <w:bCs/>
      <w:smallCaps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A96B26"/>
    <w:pPr>
      <w:spacing w:after="0"/>
      <w:jc w:val="left"/>
    </w:pPr>
    <w:rPr>
      <w:smallCaps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A96B26"/>
    <w:pPr>
      <w:spacing w:after="0"/>
      <w:jc w:val="left"/>
    </w:pPr>
    <w:rPr>
      <w:szCs w:val="22"/>
    </w:rPr>
  </w:style>
  <w:style w:type="character" w:styleId="Lienhypertexte">
    <w:name w:val="Hyperlink"/>
    <w:basedOn w:val="Policepardfaut"/>
    <w:uiPriority w:val="99"/>
    <w:unhideWhenUsed/>
    <w:rsid w:val="00A96B26"/>
    <w:rPr>
      <w:color w:val="9454C3" w:themeColor="hyperlink"/>
      <w:u w:val="single"/>
    </w:rPr>
  </w:style>
  <w:style w:type="table" w:styleId="TableauGrille5Fonc-Accentuation1">
    <w:name w:val="Grid Table 5 Dark Accent 1"/>
    <w:basedOn w:val="TableauNormal"/>
    <w:uiPriority w:val="50"/>
    <w:rsid w:val="00574A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574A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character" w:styleId="Textedelespacerserv">
    <w:name w:val="Placeholder Text"/>
    <w:basedOn w:val="Policepardfaut"/>
    <w:uiPriority w:val="99"/>
    <w:semiHidden/>
    <w:rsid w:val="00B05214"/>
    <w:rPr>
      <w:color w:val="666666"/>
    </w:rPr>
  </w:style>
  <w:style w:type="paragraph" w:customStyle="1" w:styleId="Rdacteur">
    <w:name w:val="Rédacteur"/>
    <w:basedOn w:val="Normal"/>
    <w:link w:val="RdacteurCar"/>
    <w:qFormat/>
    <w:rsid w:val="00D1386C"/>
    <w:pPr>
      <w:spacing w:after="0" w:line="240" w:lineRule="auto"/>
    </w:pPr>
    <w:rPr>
      <w:b/>
      <w:bCs/>
    </w:rPr>
  </w:style>
  <w:style w:type="character" w:customStyle="1" w:styleId="RdacteurCar">
    <w:name w:val="Rédacteur Car"/>
    <w:basedOn w:val="Policepardfaut"/>
    <w:link w:val="Rdacteur"/>
    <w:rsid w:val="00D1386C"/>
    <w:rPr>
      <w:b/>
      <w:bCs/>
    </w:rPr>
  </w:style>
  <w:style w:type="paragraph" w:customStyle="1" w:styleId="PuceCamembert">
    <w:name w:val="Puce Camembert"/>
    <w:basedOn w:val="Paragraphedeliste"/>
    <w:qFormat/>
    <w:rsid w:val="00DC3323"/>
    <w:pPr>
      <w:numPr>
        <w:numId w:val="5"/>
      </w:numPr>
    </w:pPr>
    <w:rPr>
      <w:noProof/>
    </w:rPr>
  </w:style>
  <w:style w:type="paragraph" w:customStyle="1" w:styleId="PuceD">
    <w:name w:val="Puce D"/>
    <w:qFormat/>
    <w:rsid w:val="00DC3323"/>
    <w:pPr>
      <w:numPr>
        <w:ilvl w:val="1"/>
        <w:numId w:val="5"/>
      </w:numPr>
    </w:pPr>
    <w:rPr>
      <w:noProof/>
      <w:sz w:val="22"/>
    </w:rPr>
  </w:style>
  <w:style w:type="paragraph" w:customStyle="1" w:styleId="tableau">
    <w:name w:val="tableau"/>
    <w:basedOn w:val="Normal"/>
    <w:qFormat/>
    <w:rsid w:val="00F016C9"/>
    <w:pPr>
      <w:spacing w:after="0" w:line="240" w:lineRule="auto"/>
      <w:ind w:left="168" w:right="308"/>
    </w:pPr>
    <w:rPr>
      <w:noProof/>
    </w:rPr>
  </w:style>
  <w:style w:type="paragraph" w:customStyle="1" w:styleId="titretableau">
    <w:name w:val="titre tableau"/>
    <w:basedOn w:val="Normal"/>
    <w:qFormat/>
    <w:rsid w:val="00F016C9"/>
    <w:pPr>
      <w:spacing w:before="240" w:after="0" w:line="240" w:lineRule="auto"/>
      <w:ind w:left="170"/>
    </w:pPr>
    <w:rPr>
      <w:b/>
      <w:bCs/>
      <w:color w:val="FFFFFF" w:themeColor="background1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A29E8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nhideWhenUsed/>
    <w:rsid w:val="007875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875F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875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75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75FD"/>
    <w:rPr>
      <w:b/>
      <w:bCs/>
      <w:sz w:val="20"/>
      <w:szCs w:val="20"/>
    </w:rPr>
  </w:style>
  <w:style w:type="paragraph" w:styleId="Corpsdetexte">
    <w:name w:val="Body Text"/>
    <w:basedOn w:val="Normal"/>
    <w:link w:val="CorpsdetexteCar"/>
    <w:uiPriority w:val="99"/>
    <w:unhideWhenUsed/>
    <w:rsid w:val="0043061A"/>
    <w:pPr>
      <w:spacing w:after="120" w:line="240" w:lineRule="auto"/>
    </w:pPr>
    <w:rPr>
      <w:rFonts w:ascii="Times New Roman" w:eastAsia="Lucida Sans Unicode" w:hAnsi="Times New Roman" w:cs="Times New Roman"/>
      <w:kern w:val="0"/>
      <w:szCs w:val="22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99"/>
    <w:rsid w:val="0043061A"/>
    <w:rPr>
      <w:rFonts w:ascii="Times New Roman" w:eastAsia="Lucida Sans Unicode" w:hAnsi="Times New Roman" w:cs="Times New Roman"/>
      <w:kern w:val="0"/>
      <w:sz w:val="22"/>
      <w:szCs w:val="22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6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6C8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A203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3A2030"/>
    <w:rPr>
      <w:b/>
      <w:bCs/>
    </w:rPr>
  </w:style>
  <w:style w:type="paragraph" w:styleId="Rvision">
    <w:name w:val="Revision"/>
    <w:hidden/>
    <w:uiPriority w:val="99"/>
    <w:semiHidden/>
    <w:rsid w:val="008457C5"/>
    <w:pPr>
      <w:spacing w:after="0" w:line="24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44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501391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85877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42306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9996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7098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18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446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9915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369366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96041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3110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2476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250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0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779466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691586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312315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9394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816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4934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32852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3578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6470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489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1818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65232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7613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800673\Downloads\Nouvelle%20charte%20graphique\Mod&#232;le%20cahier%20des%20charges%20DNA%20-%20Copie.dotx" TargetMode="External"/></Relationships>
</file>

<file path=word/theme/theme1.xml><?xml version="1.0" encoding="utf-8"?>
<a:theme xmlns:a="http://schemas.openxmlformats.org/drawingml/2006/main" name="Thème Offic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ersonnalisé 23">
      <a:majorFont>
        <a:latin typeface="Rockwell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SOUS-TITRE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36AF0D83FF5848ADDD0B5860E3FA4E" ma:contentTypeVersion="16" ma:contentTypeDescription="Crée un document." ma:contentTypeScope="" ma:versionID="79020c828138e6d39761a7dec5081431">
  <xsd:schema xmlns:xsd="http://www.w3.org/2001/XMLSchema" xmlns:xs="http://www.w3.org/2001/XMLSchema" xmlns:p="http://schemas.microsoft.com/office/2006/metadata/properties" xmlns:ns2="854f44e6-f10a-4b7d-bf22-b96199c08535" xmlns:ns3="b04c0cd2-7785-4498-b6fd-74b6e70b1fe1" targetNamespace="http://schemas.microsoft.com/office/2006/metadata/properties" ma:root="true" ma:fieldsID="1c06f9651cb83a27599e269d8492e956" ns2:_="" ns3:_="">
    <xsd:import namespace="854f44e6-f10a-4b7d-bf22-b96199c08535"/>
    <xsd:import namespace="b04c0cd2-7785-4498-b6fd-74b6e70b1f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f44e6-f10a-4b7d-bf22-b96199c08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3ff27869-bdc0-4c94-997a-7af7c7ce8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0cd2-7785-4498-b6fd-74b6e70b1f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387f21e-a91e-4e5f-818f-5a2df4d7b169}" ma:internalName="TaxCatchAll" ma:showField="CatchAllData" ma:web="b04c0cd2-7785-4498-b6fd-74b6e70b1f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4f44e6-f10a-4b7d-bf22-b96199c08535">
      <Terms xmlns="http://schemas.microsoft.com/office/infopath/2007/PartnerControls"/>
    </lcf76f155ced4ddcb4097134ff3c332f>
    <TaxCatchAll xmlns="b04c0cd2-7785-4498-b6fd-74b6e70b1fe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DF84F4-B83B-4811-AA8A-E7DE341F98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E340B-985D-4B17-8FCA-D23FF4266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f44e6-f10a-4b7d-bf22-b96199c08535"/>
    <ds:schemaRef ds:uri="b04c0cd2-7785-4498-b6fd-74b6e70b1f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31CD5-BB5B-4337-8D68-72BEB089600F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04c0cd2-7785-4498-b6fd-74b6e70b1fe1"/>
    <ds:schemaRef ds:uri="http://purl.org/dc/terms/"/>
    <ds:schemaRef ds:uri="854f44e6-f10a-4b7d-bf22-b96199c0853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2387535-A0E7-4689-AE94-F0FADD3355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ab83e74-56b0-4278-b32c-502d1f8f5b3e}" enabled="0" method="" siteId="{aab83e74-56b0-4278-b32c-502d1f8f5b3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Modèle cahier des charges DNA - Copie</Template>
  <TotalTime>82</TotalTime>
  <Pages>7</Pages>
  <Words>663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 Technique</vt:lpstr>
    </vt:vector>
  </TitlesOfParts>
  <Company/>
  <LinksUpToDate>false</LinksUpToDate>
  <CharactersWithSpaces>4305</CharactersWithSpaces>
  <SharedDoc>false</SharedDoc>
  <HLinks>
    <vt:vector size="96" baseType="variant"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_Toc189034796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_Toc189034795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_Toc189034794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_Toc189034793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_Toc189034792</vt:lpwstr>
      </vt:variant>
      <vt:variant>
        <vt:i4>1179708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_Toc189034791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_Toc189034790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_Toc189034789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_Toc189034788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_Toc189034787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_Toc189034786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_Toc189034785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_Toc189034784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_Toc189034783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_Toc189034782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_Toc189034781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Technique</dc:title>
  <dc:subject/>
  <dc:creator>Patricia Verge-Depre</dc:creator>
  <cp:keywords>QT;CRT</cp:keywords>
  <dc:description/>
  <cp:lastModifiedBy>GENEVOIS Aurélie</cp:lastModifiedBy>
  <cp:revision>13</cp:revision>
  <cp:lastPrinted>2025-07-01T12:30:00Z</cp:lastPrinted>
  <dcterms:created xsi:type="dcterms:W3CDTF">2025-06-25T13:48:00Z</dcterms:created>
  <dcterms:modified xsi:type="dcterms:W3CDTF">2025-09-19T07:40:00Z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0x0101002E36AF0D83FF5848ADDD0B5860E3FA4E</vt:lpwstr>
  </property>
  <property fmtid="{D5CDD505-2E9C-101B-9397-08002B2CF9AE}" pid="3" name="MediaServiceImageTags">
    <vt:lpwstr/>
  </property>
</Properties>
</file>