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20D9C" w14:textId="77777777" w:rsidR="008F0E12" w:rsidRDefault="008F0E12">
      <w:pPr>
        <w:pStyle w:val="Titre"/>
        <w:jc w:val="center"/>
        <w:rPr>
          <w:rFonts w:ascii="Marianne" w:hAnsi="Marianne"/>
          <w:color w:val="auto"/>
          <w:sz w:val="20"/>
          <w:szCs w:val="20"/>
          <w:lang w:val="fr-FR"/>
        </w:rPr>
      </w:pPr>
    </w:p>
    <w:p w14:paraId="2C32F434" w14:textId="2FEE32AC" w:rsidR="008F0E12" w:rsidRDefault="008F0E12">
      <w:pPr>
        <w:pStyle w:val="Titre"/>
        <w:jc w:val="center"/>
        <w:rPr>
          <w:rFonts w:ascii="Marianne" w:hAnsi="Marianne"/>
          <w:color w:val="auto"/>
          <w:sz w:val="20"/>
          <w:szCs w:val="20"/>
          <w:lang w:val="fr-FR"/>
        </w:rPr>
      </w:pPr>
      <w:r w:rsidRPr="009F1F1C">
        <w:rPr>
          <w:rFonts w:ascii="Marianne" w:hAnsi="Marianne"/>
          <w:noProof/>
          <w:sz w:val="20"/>
          <w:szCs w:val="20"/>
          <w:lang w:eastAsia="fr-FR"/>
        </w:rPr>
        <w:drawing>
          <wp:inline distT="0" distB="0" distL="0" distR="0" wp14:anchorId="601AAB9A" wp14:editId="7A3618D8">
            <wp:extent cx="1320800" cy="92710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20800" cy="927100"/>
                    </a:xfrm>
                    <a:prstGeom prst="rect">
                      <a:avLst/>
                    </a:prstGeom>
                    <a:noFill/>
                    <a:ln>
                      <a:noFill/>
                    </a:ln>
                  </pic:spPr>
                </pic:pic>
              </a:graphicData>
            </a:graphic>
          </wp:inline>
        </w:drawing>
      </w:r>
    </w:p>
    <w:p w14:paraId="5B0CFA51" w14:textId="77777777" w:rsidR="008F0E12" w:rsidRDefault="008F0E12">
      <w:pPr>
        <w:pStyle w:val="Titre"/>
        <w:jc w:val="center"/>
        <w:rPr>
          <w:rFonts w:ascii="Marianne" w:hAnsi="Marianne"/>
          <w:color w:val="auto"/>
          <w:sz w:val="20"/>
          <w:szCs w:val="20"/>
          <w:lang w:val="fr-FR"/>
        </w:rPr>
      </w:pPr>
    </w:p>
    <w:p w14:paraId="44D68332" w14:textId="77777777" w:rsidR="008F0E12" w:rsidRDefault="008F0E12">
      <w:pPr>
        <w:pStyle w:val="Titre"/>
        <w:jc w:val="center"/>
        <w:rPr>
          <w:rFonts w:ascii="Marianne" w:hAnsi="Marianne"/>
          <w:color w:val="auto"/>
          <w:sz w:val="20"/>
          <w:szCs w:val="20"/>
          <w:lang w:val="fr-FR"/>
        </w:rPr>
      </w:pPr>
    </w:p>
    <w:p w14:paraId="206AF69B" w14:textId="77777777" w:rsidR="008F0E12" w:rsidRDefault="008F0E12">
      <w:pPr>
        <w:pStyle w:val="Titre"/>
        <w:jc w:val="center"/>
        <w:rPr>
          <w:rFonts w:ascii="Marianne" w:hAnsi="Marianne"/>
          <w:color w:val="auto"/>
          <w:sz w:val="20"/>
          <w:szCs w:val="20"/>
          <w:lang w:val="fr-FR"/>
        </w:rPr>
      </w:pPr>
    </w:p>
    <w:p w14:paraId="42162EA8" w14:textId="77777777" w:rsidR="008F0E12" w:rsidRDefault="008F0E12">
      <w:pPr>
        <w:pStyle w:val="Titre"/>
        <w:jc w:val="center"/>
        <w:rPr>
          <w:rFonts w:ascii="Marianne" w:hAnsi="Marianne"/>
          <w:color w:val="auto"/>
          <w:sz w:val="20"/>
          <w:szCs w:val="20"/>
          <w:lang w:val="fr-FR"/>
        </w:rPr>
      </w:pPr>
    </w:p>
    <w:p w14:paraId="33004026" w14:textId="77777777" w:rsidR="008F0E12" w:rsidRDefault="008F0E12">
      <w:pPr>
        <w:pStyle w:val="Titre"/>
        <w:jc w:val="center"/>
        <w:rPr>
          <w:rFonts w:ascii="Marianne" w:hAnsi="Marianne"/>
          <w:color w:val="auto"/>
          <w:sz w:val="20"/>
          <w:szCs w:val="20"/>
          <w:lang w:val="fr-FR"/>
        </w:rPr>
      </w:pPr>
    </w:p>
    <w:p w14:paraId="695956F6" w14:textId="6808C1D0" w:rsidR="00B73791" w:rsidRPr="006F1AB3" w:rsidRDefault="008F0E12">
      <w:pPr>
        <w:pStyle w:val="Titre"/>
        <w:jc w:val="center"/>
        <w:rPr>
          <w:rFonts w:ascii="Marianne" w:hAnsi="Marianne"/>
          <w:color w:val="auto"/>
          <w:sz w:val="20"/>
          <w:szCs w:val="20"/>
          <w:lang w:val="fr-FR"/>
        </w:rPr>
      </w:pPr>
      <w:r w:rsidRPr="006F1AB3">
        <w:rPr>
          <w:rFonts w:ascii="Marianne" w:hAnsi="Marianne"/>
          <w:color w:val="auto"/>
          <w:sz w:val="20"/>
          <w:szCs w:val="20"/>
          <w:lang w:val="fr-FR"/>
        </w:rPr>
        <w:t>ACTE D’ENGAGEMENT</w:t>
      </w:r>
    </w:p>
    <w:p w14:paraId="236A0A90" w14:textId="3064954B" w:rsidR="00B73791" w:rsidRPr="006F1AB3" w:rsidRDefault="008F0E12">
      <w:pPr>
        <w:rPr>
          <w:rFonts w:ascii="Marianne" w:hAnsi="Marianne"/>
          <w:sz w:val="20"/>
          <w:szCs w:val="20"/>
          <w:lang w:val="fr-FR"/>
        </w:rPr>
      </w:pPr>
      <w:r w:rsidRPr="006F1AB3">
        <w:rPr>
          <w:rFonts w:ascii="Marianne" w:hAnsi="Marianne"/>
          <w:sz w:val="20"/>
          <w:szCs w:val="20"/>
          <w:lang w:val="fr-FR"/>
        </w:rPr>
        <w:t>Marché public n° AOO AGRASC 2025</w:t>
      </w:r>
      <w:r w:rsidR="00BC045D">
        <w:rPr>
          <w:rFonts w:ascii="Marianne" w:hAnsi="Marianne"/>
          <w:sz w:val="20"/>
          <w:szCs w:val="20"/>
          <w:lang w:val="fr-FR"/>
        </w:rPr>
        <w:t>-02</w:t>
      </w:r>
      <w:r w:rsidRPr="006F1AB3">
        <w:rPr>
          <w:rFonts w:ascii="Marianne" w:hAnsi="Marianne"/>
          <w:sz w:val="20"/>
          <w:szCs w:val="20"/>
          <w:lang w:val="fr-FR"/>
        </w:rPr>
        <w:br/>
      </w:r>
    </w:p>
    <w:p w14:paraId="3623FF12" w14:textId="77777777" w:rsidR="00B73791" w:rsidRPr="006F1AB3" w:rsidRDefault="008F0E12">
      <w:pPr>
        <w:pStyle w:val="Titre1"/>
        <w:rPr>
          <w:rFonts w:ascii="Marianne" w:hAnsi="Marianne"/>
          <w:color w:val="auto"/>
          <w:sz w:val="20"/>
          <w:szCs w:val="20"/>
          <w:lang w:val="fr-FR"/>
        </w:rPr>
      </w:pPr>
      <w:r w:rsidRPr="006F1AB3">
        <w:rPr>
          <w:rFonts w:ascii="Marianne" w:hAnsi="Marianne"/>
          <w:color w:val="auto"/>
          <w:sz w:val="20"/>
          <w:szCs w:val="20"/>
          <w:lang w:val="fr-FR"/>
        </w:rPr>
        <w:t>1. Pouvoir adjudicateur</w:t>
      </w:r>
    </w:p>
    <w:p w14:paraId="1DFD1754" w14:textId="77777777" w:rsidR="00B73791" w:rsidRPr="006F1AB3" w:rsidRDefault="008F0E12">
      <w:pPr>
        <w:rPr>
          <w:rFonts w:ascii="Marianne" w:hAnsi="Marianne"/>
          <w:sz w:val="20"/>
          <w:szCs w:val="20"/>
          <w:lang w:val="fr-FR"/>
        </w:rPr>
      </w:pPr>
      <w:r w:rsidRPr="006F1AB3">
        <w:rPr>
          <w:rFonts w:ascii="Marianne" w:hAnsi="Marianne"/>
          <w:sz w:val="20"/>
          <w:szCs w:val="20"/>
          <w:lang w:val="fr-FR"/>
        </w:rPr>
        <w:t>Agence de gestion et de recouvrement des avoirs saisis et confisqués (AGRASC)</w:t>
      </w:r>
    </w:p>
    <w:p w14:paraId="1174B76D" w14:textId="4BBA2514" w:rsidR="00B73791" w:rsidRPr="006F1AB3" w:rsidRDefault="008F0E12">
      <w:pPr>
        <w:rPr>
          <w:rFonts w:ascii="Marianne" w:hAnsi="Marianne"/>
          <w:sz w:val="20"/>
          <w:szCs w:val="20"/>
          <w:lang w:val="fr-FR"/>
        </w:rPr>
      </w:pPr>
      <w:r w:rsidRPr="006F1AB3">
        <w:rPr>
          <w:rFonts w:ascii="Marianne" w:hAnsi="Marianne"/>
          <w:sz w:val="20"/>
          <w:szCs w:val="20"/>
          <w:lang w:val="fr-FR"/>
        </w:rPr>
        <w:t xml:space="preserve">Représentée par : </w:t>
      </w:r>
      <w:r w:rsidR="00C00479">
        <w:rPr>
          <w:rFonts w:ascii="Marianne" w:hAnsi="Marianne"/>
          <w:sz w:val="20"/>
          <w:szCs w:val="20"/>
          <w:lang w:val="fr-FR"/>
        </w:rPr>
        <w:t>La directrice générale</w:t>
      </w:r>
      <w:r w:rsidRPr="006F1AB3">
        <w:rPr>
          <w:rFonts w:ascii="Marianne" w:hAnsi="Marianne"/>
          <w:sz w:val="20"/>
          <w:szCs w:val="20"/>
          <w:lang w:val="fr-FR"/>
        </w:rPr>
        <w:t xml:space="preserve"> de l’AGRASC</w:t>
      </w:r>
    </w:p>
    <w:p w14:paraId="078BC36F" w14:textId="77777777" w:rsidR="006A6A79" w:rsidRDefault="008F0E12">
      <w:pPr>
        <w:pStyle w:val="Titre1"/>
        <w:rPr>
          <w:rFonts w:ascii="Marianne" w:hAnsi="Marianne"/>
          <w:color w:val="auto"/>
          <w:sz w:val="20"/>
          <w:szCs w:val="20"/>
          <w:lang w:val="fr-FR"/>
        </w:rPr>
      </w:pPr>
      <w:r w:rsidRPr="006F1AB3">
        <w:rPr>
          <w:rFonts w:ascii="Marianne" w:hAnsi="Marianne"/>
          <w:color w:val="auto"/>
          <w:sz w:val="20"/>
          <w:szCs w:val="20"/>
          <w:lang w:val="fr-FR"/>
        </w:rPr>
        <w:t>2. Objet du marché</w:t>
      </w:r>
    </w:p>
    <w:p w14:paraId="51EBCC84" w14:textId="72C18CFF" w:rsidR="006A6A79" w:rsidRPr="006A6A79" w:rsidRDefault="006A6A79" w:rsidP="006A6A79">
      <w:pPr>
        <w:rPr>
          <w:rFonts w:eastAsiaTheme="majorEastAsia" w:cstheme="majorBidi"/>
          <w:lang w:val="fr-FR"/>
        </w:rPr>
      </w:pPr>
      <w:r w:rsidRPr="006A6A79">
        <w:rPr>
          <w:rFonts w:ascii="Marianne" w:hAnsi="Marianne"/>
          <w:sz w:val="20"/>
          <w:szCs w:val="20"/>
          <w:lang w:val="fr-FR"/>
        </w:rPr>
        <w:t>Prestations de service</w:t>
      </w:r>
      <w:r w:rsidR="00395684">
        <w:rPr>
          <w:rFonts w:ascii="Marianne" w:hAnsi="Marianne"/>
          <w:sz w:val="20"/>
          <w:szCs w:val="20"/>
          <w:lang w:val="fr-FR"/>
        </w:rPr>
        <w:t>s</w:t>
      </w:r>
      <w:r w:rsidRPr="006A6A79">
        <w:rPr>
          <w:rFonts w:ascii="Marianne" w:hAnsi="Marianne"/>
          <w:sz w:val="20"/>
          <w:szCs w:val="20"/>
          <w:lang w:val="fr-FR"/>
        </w:rPr>
        <w:t xml:space="preserve"> incluant l’ouverture d’un compte client pour conserver les actifs numériques objets de la vente, le choix des places de marché permettant une vente avec publicité et mise en concurrence des acquéreurs, la vente de ces actifs numériques et le virement du montant de la vente en euros à l’AGRASC</w:t>
      </w:r>
      <w:r w:rsidRPr="006A6A79">
        <w:rPr>
          <w:lang w:val="fr-FR"/>
        </w:rPr>
        <w:t>.</w:t>
      </w:r>
    </w:p>
    <w:p w14:paraId="5F09F671" w14:textId="79050DB5" w:rsidR="00B73791" w:rsidRPr="006F1AB3" w:rsidRDefault="008F0E12">
      <w:pPr>
        <w:pStyle w:val="Titre1"/>
        <w:rPr>
          <w:rFonts w:ascii="Marianne" w:hAnsi="Marianne"/>
          <w:color w:val="auto"/>
          <w:sz w:val="20"/>
          <w:szCs w:val="20"/>
          <w:lang w:val="fr-FR"/>
        </w:rPr>
      </w:pPr>
      <w:r w:rsidRPr="006F1AB3">
        <w:rPr>
          <w:rFonts w:ascii="Marianne" w:hAnsi="Marianne"/>
          <w:color w:val="auto"/>
          <w:sz w:val="20"/>
          <w:szCs w:val="20"/>
          <w:lang w:val="fr-FR"/>
        </w:rPr>
        <w:t>3. Procédure de passation</w:t>
      </w:r>
    </w:p>
    <w:p w14:paraId="1C4028D7" w14:textId="77777777" w:rsidR="00B73791" w:rsidRPr="006F1AB3" w:rsidRDefault="008F0E12">
      <w:pPr>
        <w:rPr>
          <w:rFonts w:ascii="Marianne" w:hAnsi="Marianne"/>
          <w:sz w:val="20"/>
          <w:szCs w:val="20"/>
          <w:lang w:val="fr-FR"/>
        </w:rPr>
      </w:pPr>
      <w:r w:rsidRPr="006F1AB3">
        <w:rPr>
          <w:rFonts w:ascii="Marianne" w:hAnsi="Marianne"/>
          <w:sz w:val="20"/>
          <w:szCs w:val="20"/>
          <w:lang w:val="fr-FR"/>
        </w:rPr>
        <w:t>Appel d’offres ouvert en application des articles R.2124-1, R.2124-2, R.2161-2 à R.2162-5 du Code de la commande publique.</w:t>
      </w:r>
    </w:p>
    <w:p w14:paraId="646B8723" w14:textId="77777777" w:rsidR="00B73791" w:rsidRPr="006F1AB3" w:rsidRDefault="008F0E12">
      <w:pPr>
        <w:pStyle w:val="Titre1"/>
        <w:rPr>
          <w:rFonts w:ascii="Marianne" w:hAnsi="Marianne"/>
          <w:color w:val="auto"/>
          <w:sz w:val="20"/>
          <w:szCs w:val="20"/>
          <w:lang w:val="fr-FR"/>
        </w:rPr>
      </w:pPr>
      <w:r w:rsidRPr="006F1AB3">
        <w:rPr>
          <w:rFonts w:ascii="Marianne" w:hAnsi="Marianne"/>
          <w:color w:val="auto"/>
          <w:sz w:val="20"/>
          <w:szCs w:val="20"/>
          <w:lang w:val="fr-FR"/>
        </w:rPr>
        <w:t>4. Identification du candidat</w:t>
      </w:r>
    </w:p>
    <w:p w14:paraId="0C2C2B0D" w14:textId="17D52ADB" w:rsidR="00B73791" w:rsidRPr="006F1AB3" w:rsidRDefault="008F0E12">
      <w:pPr>
        <w:rPr>
          <w:rFonts w:ascii="Marianne" w:hAnsi="Marianne"/>
          <w:sz w:val="20"/>
          <w:szCs w:val="20"/>
          <w:lang w:val="fr-FR"/>
        </w:rPr>
      </w:pPr>
      <w:r w:rsidRPr="006F1AB3">
        <w:rPr>
          <w:rFonts w:ascii="Marianne" w:hAnsi="Marianne"/>
          <w:sz w:val="20"/>
          <w:szCs w:val="20"/>
          <w:lang w:val="fr-FR"/>
        </w:rPr>
        <w:t xml:space="preserve">Nom / Raison sociale : </w:t>
      </w:r>
    </w:p>
    <w:p w14:paraId="157C4354" w14:textId="67D9C981" w:rsidR="00B73791" w:rsidRPr="006F1AB3" w:rsidRDefault="008F0E12">
      <w:pPr>
        <w:rPr>
          <w:rFonts w:ascii="Marianne" w:hAnsi="Marianne"/>
          <w:sz w:val="20"/>
          <w:szCs w:val="20"/>
          <w:lang w:val="fr-FR"/>
        </w:rPr>
      </w:pPr>
      <w:r w:rsidRPr="006F1AB3">
        <w:rPr>
          <w:rFonts w:ascii="Marianne" w:hAnsi="Marianne"/>
          <w:sz w:val="20"/>
          <w:szCs w:val="20"/>
          <w:lang w:val="fr-FR"/>
        </w:rPr>
        <w:t xml:space="preserve">Forme juridique : </w:t>
      </w:r>
    </w:p>
    <w:p w14:paraId="5B2FAA6E" w14:textId="291451AD" w:rsidR="00B73791" w:rsidRPr="006F1AB3" w:rsidRDefault="008F0E12">
      <w:pPr>
        <w:rPr>
          <w:rFonts w:ascii="Marianne" w:hAnsi="Marianne"/>
          <w:sz w:val="20"/>
          <w:szCs w:val="20"/>
          <w:lang w:val="fr-FR"/>
        </w:rPr>
      </w:pPr>
      <w:r w:rsidRPr="006F1AB3">
        <w:rPr>
          <w:rFonts w:ascii="Marianne" w:hAnsi="Marianne"/>
          <w:sz w:val="20"/>
          <w:szCs w:val="20"/>
          <w:lang w:val="fr-FR"/>
        </w:rPr>
        <w:t xml:space="preserve">Adresse du siège social : </w:t>
      </w:r>
    </w:p>
    <w:p w14:paraId="4EAA31A6" w14:textId="0B8E1E56" w:rsidR="00B73791" w:rsidRPr="006F1AB3" w:rsidRDefault="008F0E12">
      <w:pPr>
        <w:rPr>
          <w:rFonts w:ascii="Marianne" w:hAnsi="Marianne"/>
          <w:sz w:val="20"/>
          <w:szCs w:val="20"/>
          <w:lang w:val="fr-FR"/>
        </w:rPr>
      </w:pPr>
      <w:r w:rsidRPr="006F1AB3">
        <w:rPr>
          <w:rFonts w:ascii="Marianne" w:hAnsi="Marianne"/>
          <w:sz w:val="20"/>
          <w:szCs w:val="20"/>
          <w:lang w:val="fr-FR"/>
        </w:rPr>
        <w:t xml:space="preserve">N° SIRET : </w:t>
      </w:r>
    </w:p>
    <w:p w14:paraId="723F9886" w14:textId="662E7D77" w:rsidR="00B73791" w:rsidRPr="006F1AB3" w:rsidRDefault="008F0E12">
      <w:pPr>
        <w:rPr>
          <w:rFonts w:ascii="Marianne" w:hAnsi="Marianne"/>
          <w:sz w:val="20"/>
          <w:szCs w:val="20"/>
          <w:lang w:val="fr-FR"/>
        </w:rPr>
      </w:pPr>
      <w:r w:rsidRPr="006F1AB3">
        <w:rPr>
          <w:rFonts w:ascii="Marianne" w:hAnsi="Marianne"/>
          <w:sz w:val="20"/>
          <w:szCs w:val="20"/>
          <w:lang w:val="fr-FR"/>
        </w:rPr>
        <w:t xml:space="preserve">Nom et qualité du signataire : </w:t>
      </w:r>
    </w:p>
    <w:p w14:paraId="0CCB4A1D" w14:textId="77777777" w:rsidR="00B73791" w:rsidRPr="006F1AB3" w:rsidRDefault="008F0E12">
      <w:pPr>
        <w:pStyle w:val="Titre1"/>
        <w:rPr>
          <w:rFonts w:ascii="Marianne" w:hAnsi="Marianne"/>
          <w:color w:val="auto"/>
          <w:sz w:val="20"/>
          <w:szCs w:val="20"/>
          <w:lang w:val="fr-FR"/>
        </w:rPr>
      </w:pPr>
      <w:r w:rsidRPr="006F1AB3">
        <w:rPr>
          <w:rFonts w:ascii="Marianne" w:hAnsi="Marianne"/>
          <w:color w:val="auto"/>
          <w:sz w:val="20"/>
          <w:szCs w:val="20"/>
          <w:lang w:val="fr-FR"/>
        </w:rPr>
        <w:lastRenderedPageBreak/>
        <w:t>5. Engagement</w:t>
      </w:r>
    </w:p>
    <w:p w14:paraId="6DE6F0B5" w14:textId="77777777" w:rsidR="00B73791" w:rsidRPr="006F1AB3" w:rsidRDefault="008F0E12">
      <w:pPr>
        <w:rPr>
          <w:rFonts w:ascii="Marianne" w:hAnsi="Marianne"/>
          <w:sz w:val="20"/>
          <w:szCs w:val="20"/>
          <w:lang w:val="fr-FR"/>
        </w:rPr>
      </w:pPr>
      <w:r w:rsidRPr="006F1AB3">
        <w:rPr>
          <w:rFonts w:ascii="Marianne" w:hAnsi="Marianne"/>
          <w:sz w:val="20"/>
          <w:szCs w:val="20"/>
          <w:lang w:val="fr-FR"/>
        </w:rPr>
        <w:t>Après avoir pris connaissance des pièces constitutives du marché, je m’engage sans réserve à exécuter les prestations conformément aux conditions prévues par le CCAP, le CCTP et les autres pièces contractuelles, et aux prix indiqués au BPU.</w:t>
      </w:r>
    </w:p>
    <w:p w14:paraId="4FAD361B" w14:textId="77777777" w:rsidR="00B73791" w:rsidRPr="006F1AB3" w:rsidRDefault="008F0E12">
      <w:pPr>
        <w:pStyle w:val="Titre1"/>
        <w:rPr>
          <w:rFonts w:ascii="Marianne" w:hAnsi="Marianne"/>
          <w:color w:val="auto"/>
          <w:sz w:val="20"/>
          <w:szCs w:val="20"/>
          <w:lang w:val="fr-FR"/>
        </w:rPr>
      </w:pPr>
      <w:r w:rsidRPr="006F1AB3">
        <w:rPr>
          <w:rFonts w:ascii="Marianne" w:hAnsi="Marianne"/>
          <w:color w:val="auto"/>
          <w:sz w:val="20"/>
          <w:szCs w:val="20"/>
          <w:lang w:val="fr-FR"/>
        </w:rPr>
        <w:t>6. Prix du marché</w:t>
      </w:r>
    </w:p>
    <w:p w14:paraId="43018871" w14:textId="77777777" w:rsidR="00B73791" w:rsidRPr="006F1AB3" w:rsidRDefault="008F0E12">
      <w:pPr>
        <w:rPr>
          <w:rFonts w:ascii="Marianne" w:hAnsi="Marianne"/>
          <w:sz w:val="20"/>
          <w:szCs w:val="20"/>
          <w:lang w:val="fr-FR"/>
        </w:rPr>
      </w:pPr>
      <w:r w:rsidRPr="006F1AB3">
        <w:rPr>
          <w:rFonts w:ascii="Marianne" w:hAnsi="Marianne"/>
          <w:sz w:val="20"/>
          <w:szCs w:val="20"/>
          <w:lang w:val="fr-FR"/>
        </w:rPr>
        <w:t>Montant estimatif calculé à partir du DQE :</w:t>
      </w:r>
    </w:p>
    <w:p w14:paraId="2CDC40B3" w14:textId="51AF504D" w:rsidR="00B73791" w:rsidRPr="006F1AB3" w:rsidRDefault="008F0E12">
      <w:pPr>
        <w:rPr>
          <w:rFonts w:ascii="Marianne" w:hAnsi="Marianne"/>
          <w:sz w:val="20"/>
          <w:szCs w:val="20"/>
          <w:lang w:val="fr-FR"/>
        </w:rPr>
      </w:pPr>
      <w:r w:rsidRPr="006F1AB3">
        <w:rPr>
          <w:rFonts w:ascii="Marianne" w:hAnsi="Marianne"/>
          <w:sz w:val="20"/>
          <w:szCs w:val="20"/>
          <w:lang w:val="fr-FR"/>
        </w:rPr>
        <w:t xml:space="preserve">HT : </w:t>
      </w:r>
      <w:r w:rsidR="006A6A79">
        <w:rPr>
          <w:rFonts w:ascii="Marianne" w:hAnsi="Marianne"/>
          <w:sz w:val="20"/>
          <w:szCs w:val="20"/>
          <w:lang w:val="fr-FR"/>
        </w:rPr>
        <w:t xml:space="preserve">                         </w:t>
      </w:r>
      <w:r w:rsidRPr="006F1AB3">
        <w:rPr>
          <w:rFonts w:ascii="Marianne" w:hAnsi="Marianne"/>
          <w:sz w:val="20"/>
          <w:szCs w:val="20"/>
          <w:lang w:val="fr-FR"/>
        </w:rPr>
        <w:t>€</w:t>
      </w:r>
    </w:p>
    <w:p w14:paraId="18AAF137" w14:textId="19C1CEAB" w:rsidR="00B73791" w:rsidRPr="006F1AB3" w:rsidRDefault="008F0E12">
      <w:pPr>
        <w:rPr>
          <w:rFonts w:ascii="Marianne" w:hAnsi="Marianne"/>
          <w:sz w:val="20"/>
          <w:szCs w:val="20"/>
          <w:lang w:val="fr-FR"/>
        </w:rPr>
      </w:pPr>
      <w:r w:rsidRPr="006F1AB3">
        <w:rPr>
          <w:rFonts w:ascii="Marianne" w:hAnsi="Marianne"/>
          <w:sz w:val="20"/>
          <w:szCs w:val="20"/>
          <w:lang w:val="fr-FR"/>
        </w:rPr>
        <w:t xml:space="preserve">TVA : </w:t>
      </w:r>
      <w:r w:rsidR="006A6A79">
        <w:rPr>
          <w:rFonts w:ascii="Marianne" w:hAnsi="Marianne"/>
          <w:sz w:val="20"/>
          <w:szCs w:val="20"/>
          <w:lang w:val="fr-FR"/>
        </w:rPr>
        <w:t xml:space="preserve">                       </w:t>
      </w:r>
      <w:r w:rsidRPr="006F1AB3">
        <w:rPr>
          <w:rFonts w:ascii="Marianne" w:hAnsi="Marianne"/>
          <w:sz w:val="20"/>
          <w:szCs w:val="20"/>
          <w:lang w:val="fr-FR"/>
        </w:rPr>
        <w:t>€</w:t>
      </w:r>
    </w:p>
    <w:p w14:paraId="70F48AD1" w14:textId="687ACBE0" w:rsidR="00B73791" w:rsidRPr="006F1AB3" w:rsidRDefault="008F0E12">
      <w:pPr>
        <w:rPr>
          <w:rFonts w:ascii="Marianne" w:hAnsi="Marianne"/>
          <w:sz w:val="20"/>
          <w:szCs w:val="20"/>
          <w:lang w:val="fr-FR"/>
        </w:rPr>
      </w:pPr>
      <w:r w:rsidRPr="006F1AB3">
        <w:rPr>
          <w:rFonts w:ascii="Marianne" w:hAnsi="Marianne"/>
          <w:sz w:val="20"/>
          <w:szCs w:val="20"/>
          <w:lang w:val="fr-FR"/>
        </w:rPr>
        <w:t xml:space="preserve">TTC : </w:t>
      </w:r>
      <w:r w:rsidR="006A6A79">
        <w:rPr>
          <w:rFonts w:ascii="Marianne" w:hAnsi="Marianne"/>
          <w:sz w:val="20"/>
          <w:szCs w:val="20"/>
          <w:lang w:val="fr-FR"/>
        </w:rPr>
        <w:t xml:space="preserve">                       </w:t>
      </w:r>
      <w:r w:rsidRPr="006F1AB3">
        <w:rPr>
          <w:rFonts w:ascii="Marianne" w:hAnsi="Marianne"/>
          <w:sz w:val="20"/>
          <w:szCs w:val="20"/>
          <w:lang w:val="fr-FR"/>
        </w:rPr>
        <w:t>€</w:t>
      </w:r>
    </w:p>
    <w:p w14:paraId="707E6AD6" w14:textId="11D99139" w:rsidR="00B73791" w:rsidRDefault="00A80715" w:rsidP="00A80715">
      <w:pPr>
        <w:jc w:val="both"/>
        <w:rPr>
          <w:rFonts w:ascii="Marianne" w:hAnsi="Marianne"/>
          <w:sz w:val="20"/>
          <w:szCs w:val="20"/>
          <w:lang w:val="fr-FR"/>
        </w:rPr>
      </w:pPr>
      <w:r>
        <w:rPr>
          <w:rFonts w:ascii="Marianne" w:hAnsi="Marianne"/>
          <w:sz w:val="20"/>
          <w:szCs w:val="20"/>
          <w:lang w:val="fr-FR"/>
        </w:rPr>
        <w:t>Le montant calculé ci-dessus est calculé à partir du DQE et n’a pas de valeur contractuelle : la rémunération du titulaire sera exclusivement déterminée par l’application des pri</w:t>
      </w:r>
      <w:r w:rsidR="00761A05">
        <w:rPr>
          <w:rFonts w:ascii="Marianne" w:hAnsi="Marianne"/>
          <w:sz w:val="20"/>
          <w:szCs w:val="20"/>
          <w:lang w:val="fr-FR"/>
        </w:rPr>
        <w:t>x</w:t>
      </w:r>
      <w:r>
        <w:rPr>
          <w:rFonts w:ascii="Marianne" w:hAnsi="Marianne"/>
          <w:sz w:val="20"/>
          <w:szCs w:val="20"/>
          <w:lang w:val="fr-FR"/>
        </w:rPr>
        <w:t xml:space="preserve"> / taux du BPU aux prestations réellement exécutées.</w:t>
      </w:r>
    </w:p>
    <w:p w14:paraId="3CD577C6" w14:textId="77777777" w:rsidR="00B73791" w:rsidRPr="006F1AB3" w:rsidRDefault="008F0E12">
      <w:pPr>
        <w:pStyle w:val="Titre1"/>
        <w:rPr>
          <w:rFonts w:ascii="Marianne" w:hAnsi="Marianne"/>
          <w:color w:val="auto"/>
          <w:sz w:val="20"/>
          <w:szCs w:val="20"/>
          <w:lang w:val="fr-FR"/>
        </w:rPr>
      </w:pPr>
      <w:r w:rsidRPr="006F1AB3">
        <w:rPr>
          <w:rFonts w:ascii="Marianne" w:hAnsi="Marianne"/>
          <w:color w:val="auto"/>
          <w:sz w:val="20"/>
          <w:szCs w:val="20"/>
          <w:lang w:val="fr-FR"/>
        </w:rPr>
        <w:t>7. Durée</w:t>
      </w:r>
    </w:p>
    <w:p w14:paraId="6460AD49" w14:textId="2A64AC05" w:rsidR="00B73791" w:rsidRPr="006F1AB3" w:rsidRDefault="008F0E12">
      <w:pPr>
        <w:rPr>
          <w:rFonts w:ascii="Marianne" w:hAnsi="Marianne"/>
          <w:sz w:val="20"/>
          <w:szCs w:val="20"/>
          <w:lang w:val="fr-FR"/>
        </w:rPr>
      </w:pPr>
      <w:r w:rsidRPr="006F1AB3">
        <w:rPr>
          <w:rFonts w:ascii="Marianne" w:hAnsi="Marianne"/>
          <w:sz w:val="20"/>
          <w:szCs w:val="20"/>
          <w:lang w:val="fr-FR"/>
        </w:rPr>
        <w:t xml:space="preserve">Le marché est conclu pour une durée initiale de 24 mois à compter de sa notification. Il pourra être reconduit </w:t>
      </w:r>
      <w:r w:rsidR="002E04A5">
        <w:rPr>
          <w:rFonts w:ascii="Marianne" w:hAnsi="Marianne"/>
          <w:sz w:val="20"/>
          <w:szCs w:val="20"/>
          <w:lang w:val="fr-FR"/>
        </w:rPr>
        <w:t>deux</w:t>
      </w:r>
      <w:r w:rsidRPr="006F1AB3">
        <w:rPr>
          <w:rFonts w:ascii="Marianne" w:hAnsi="Marianne"/>
          <w:sz w:val="20"/>
          <w:szCs w:val="20"/>
          <w:lang w:val="fr-FR"/>
        </w:rPr>
        <w:t xml:space="preserve"> fois pour 12 mois par décision expresse de l’AGRASC.</w:t>
      </w:r>
    </w:p>
    <w:p w14:paraId="6BE4B8DC" w14:textId="77777777" w:rsidR="00B73791" w:rsidRPr="006F1AB3" w:rsidRDefault="008F0E12">
      <w:pPr>
        <w:pStyle w:val="Titre1"/>
        <w:rPr>
          <w:rFonts w:ascii="Marianne" w:hAnsi="Marianne"/>
          <w:color w:val="auto"/>
          <w:sz w:val="20"/>
          <w:szCs w:val="20"/>
          <w:lang w:val="fr-FR"/>
        </w:rPr>
      </w:pPr>
      <w:r w:rsidRPr="006F1AB3">
        <w:rPr>
          <w:rFonts w:ascii="Marianne" w:hAnsi="Marianne"/>
          <w:color w:val="auto"/>
          <w:sz w:val="20"/>
          <w:szCs w:val="20"/>
          <w:lang w:val="fr-FR"/>
        </w:rPr>
        <w:t>8. Modalités de paiement</w:t>
      </w:r>
    </w:p>
    <w:p w14:paraId="4094CCFA" w14:textId="77777777" w:rsidR="00B73791" w:rsidRPr="006F1AB3" w:rsidRDefault="008F0E12">
      <w:pPr>
        <w:rPr>
          <w:rFonts w:ascii="Marianne" w:hAnsi="Marianne"/>
          <w:sz w:val="20"/>
          <w:szCs w:val="20"/>
          <w:lang w:val="fr-FR"/>
        </w:rPr>
      </w:pPr>
      <w:r w:rsidRPr="006F1AB3">
        <w:rPr>
          <w:rFonts w:ascii="Marianne" w:hAnsi="Marianne"/>
          <w:sz w:val="20"/>
          <w:szCs w:val="20"/>
          <w:lang w:val="fr-FR"/>
        </w:rPr>
        <w:t>Paiement sur présentation de factures via Chorus Pro. Délai global de paiement : 30 jours. Prestations rémunérées sur la base du BPU.</w:t>
      </w:r>
    </w:p>
    <w:p w14:paraId="278872CE" w14:textId="245DB81C" w:rsidR="00B73791" w:rsidRDefault="008F0E12">
      <w:pPr>
        <w:pStyle w:val="Titre1"/>
        <w:rPr>
          <w:rFonts w:ascii="Marianne" w:hAnsi="Marianne"/>
          <w:color w:val="auto"/>
          <w:sz w:val="20"/>
          <w:szCs w:val="20"/>
          <w:lang w:val="fr-FR"/>
        </w:rPr>
      </w:pPr>
      <w:r w:rsidRPr="006F1AB3">
        <w:rPr>
          <w:rFonts w:ascii="Marianne" w:hAnsi="Marianne"/>
          <w:color w:val="auto"/>
          <w:sz w:val="20"/>
          <w:szCs w:val="20"/>
          <w:lang w:val="fr-FR"/>
        </w:rPr>
        <w:t>9. Pièces contractuelles</w:t>
      </w:r>
    </w:p>
    <w:p w14:paraId="6D21CBC1" w14:textId="77777777" w:rsidR="004E69E4" w:rsidRPr="004E69E4" w:rsidRDefault="00972888" w:rsidP="004E69E4">
      <w:pPr>
        <w:rPr>
          <w:rFonts w:ascii="Marianne" w:hAnsi="Marianne"/>
          <w:sz w:val="20"/>
          <w:szCs w:val="20"/>
          <w:lang w:val="fr-FR"/>
        </w:rPr>
      </w:pPr>
      <w:r w:rsidRPr="00972888">
        <w:rPr>
          <w:rFonts w:ascii="Marianne" w:hAnsi="Marianne"/>
          <w:sz w:val="20"/>
          <w:szCs w:val="20"/>
          <w:lang w:val="fr-FR"/>
        </w:rPr>
        <w:t>Le marché est régi par les documents contractuels suivants, par ordre de priorité décroissant :</w:t>
      </w:r>
      <w:r w:rsidRPr="00972888">
        <w:rPr>
          <w:rFonts w:ascii="Marianne" w:hAnsi="Marianne"/>
          <w:sz w:val="20"/>
          <w:szCs w:val="20"/>
          <w:lang w:val="fr-FR"/>
        </w:rPr>
        <w:br/>
      </w:r>
      <w:r w:rsidR="004E69E4" w:rsidRPr="004E69E4">
        <w:rPr>
          <w:rFonts w:ascii="Marianne" w:hAnsi="Marianne"/>
          <w:sz w:val="20"/>
          <w:szCs w:val="20"/>
          <w:lang w:val="fr-FR"/>
        </w:rPr>
        <w:t>Les documents contractuels du marché sont, par ordre de priorité :</w:t>
      </w:r>
    </w:p>
    <w:p w14:paraId="4492AED6" w14:textId="77777777" w:rsidR="004E69E4" w:rsidRPr="004E69E4" w:rsidRDefault="004E69E4" w:rsidP="004E69E4">
      <w:pPr>
        <w:rPr>
          <w:rFonts w:ascii="Marianne" w:hAnsi="Marianne"/>
          <w:sz w:val="20"/>
          <w:szCs w:val="20"/>
          <w:lang w:val="fr-FR"/>
        </w:rPr>
      </w:pPr>
      <w:r w:rsidRPr="004E69E4">
        <w:rPr>
          <w:rFonts w:ascii="Marianne" w:hAnsi="Marianne"/>
          <w:sz w:val="20"/>
          <w:szCs w:val="20"/>
          <w:lang w:val="fr-FR"/>
        </w:rPr>
        <w:t>- L’acte d’engagement (AE)</w:t>
      </w:r>
    </w:p>
    <w:p w14:paraId="4A4A2E2B" w14:textId="77777777" w:rsidR="004E69E4" w:rsidRPr="004E69E4" w:rsidRDefault="004E69E4" w:rsidP="004E69E4">
      <w:pPr>
        <w:rPr>
          <w:rFonts w:ascii="Marianne" w:hAnsi="Marianne"/>
          <w:sz w:val="20"/>
          <w:szCs w:val="20"/>
          <w:lang w:val="fr-FR"/>
        </w:rPr>
      </w:pPr>
      <w:r w:rsidRPr="004E69E4">
        <w:rPr>
          <w:rFonts w:ascii="Marianne" w:hAnsi="Marianne"/>
          <w:sz w:val="20"/>
          <w:szCs w:val="20"/>
          <w:lang w:val="fr-FR"/>
        </w:rPr>
        <w:t>- Le présent cahier des clauses administratives particulières</w:t>
      </w:r>
    </w:p>
    <w:p w14:paraId="1ADA0D14" w14:textId="77777777" w:rsidR="004E69E4" w:rsidRPr="004E69E4" w:rsidRDefault="004E69E4" w:rsidP="004E69E4">
      <w:pPr>
        <w:rPr>
          <w:rFonts w:ascii="Marianne" w:hAnsi="Marianne"/>
          <w:sz w:val="20"/>
          <w:szCs w:val="20"/>
          <w:lang w:val="fr-FR"/>
        </w:rPr>
      </w:pPr>
      <w:r w:rsidRPr="004E69E4">
        <w:rPr>
          <w:rFonts w:ascii="Marianne" w:hAnsi="Marianne"/>
          <w:sz w:val="20"/>
          <w:szCs w:val="20"/>
          <w:lang w:val="fr-FR"/>
        </w:rPr>
        <w:t>- Le cahier des clauses techniques particulières</w:t>
      </w:r>
    </w:p>
    <w:p w14:paraId="3A34697F" w14:textId="77777777" w:rsidR="004E69E4" w:rsidRPr="004E69E4" w:rsidRDefault="004E69E4" w:rsidP="004E69E4">
      <w:pPr>
        <w:rPr>
          <w:rFonts w:ascii="Marianne" w:hAnsi="Marianne"/>
          <w:sz w:val="20"/>
          <w:szCs w:val="20"/>
          <w:lang w:val="fr-FR"/>
        </w:rPr>
      </w:pPr>
      <w:r w:rsidRPr="004E69E4">
        <w:rPr>
          <w:rFonts w:ascii="Marianne" w:hAnsi="Marianne"/>
          <w:sz w:val="20"/>
          <w:szCs w:val="20"/>
          <w:lang w:val="fr-FR"/>
        </w:rPr>
        <w:t>- Le bordereau des prix unitaires (BPU)</w:t>
      </w:r>
    </w:p>
    <w:p w14:paraId="07BFED94" w14:textId="77777777" w:rsidR="004E69E4" w:rsidRPr="004E69E4" w:rsidRDefault="004E69E4" w:rsidP="004E69E4">
      <w:pPr>
        <w:rPr>
          <w:rFonts w:ascii="Marianne" w:hAnsi="Marianne"/>
          <w:sz w:val="20"/>
          <w:szCs w:val="20"/>
          <w:lang w:val="fr-FR"/>
        </w:rPr>
      </w:pPr>
      <w:r w:rsidRPr="004E69E4">
        <w:rPr>
          <w:rFonts w:ascii="Marianne" w:hAnsi="Marianne"/>
          <w:sz w:val="20"/>
          <w:szCs w:val="20"/>
          <w:lang w:val="fr-FR"/>
        </w:rPr>
        <w:t>- Le règlement de la consultation (RC)</w:t>
      </w:r>
    </w:p>
    <w:p w14:paraId="690A0255" w14:textId="77777777" w:rsidR="004E69E4" w:rsidRPr="004E69E4" w:rsidRDefault="004E69E4" w:rsidP="004E69E4">
      <w:pPr>
        <w:rPr>
          <w:rFonts w:ascii="Marianne" w:hAnsi="Marianne"/>
          <w:sz w:val="20"/>
          <w:szCs w:val="20"/>
          <w:lang w:val="fr-FR"/>
        </w:rPr>
      </w:pPr>
      <w:r w:rsidRPr="004E69E4">
        <w:rPr>
          <w:rFonts w:ascii="Marianne" w:hAnsi="Marianne"/>
          <w:sz w:val="20"/>
          <w:szCs w:val="20"/>
          <w:lang w:val="fr-FR"/>
        </w:rPr>
        <w:t>- Le mémoire technique du titulaire</w:t>
      </w:r>
    </w:p>
    <w:p w14:paraId="3C2B64B6" w14:textId="77777777" w:rsidR="004E69E4" w:rsidRDefault="004E69E4" w:rsidP="004E69E4">
      <w:pPr>
        <w:rPr>
          <w:rFonts w:ascii="Marianne" w:hAnsi="Marianne"/>
          <w:sz w:val="20"/>
          <w:szCs w:val="20"/>
          <w:lang w:val="fr-FR"/>
        </w:rPr>
      </w:pPr>
      <w:r w:rsidRPr="004E69E4">
        <w:rPr>
          <w:rFonts w:ascii="Marianne" w:hAnsi="Marianne"/>
          <w:sz w:val="20"/>
          <w:szCs w:val="20"/>
          <w:lang w:val="fr-FR"/>
        </w:rPr>
        <w:lastRenderedPageBreak/>
        <w:t>- Le cahier des clauses administratives générales (CCAG – PI).</w:t>
      </w:r>
    </w:p>
    <w:p w14:paraId="4EA6624C" w14:textId="77777777" w:rsidR="004E69E4" w:rsidRDefault="004E69E4" w:rsidP="004E69E4">
      <w:pPr>
        <w:rPr>
          <w:rFonts w:ascii="Marianne" w:hAnsi="Marianne"/>
          <w:sz w:val="20"/>
          <w:szCs w:val="20"/>
          <w:lang w:val="fr-FR"/>
        </w:rPr>
      </w:pPr>
    </w:p>
    <w:p w14:paraId="49CF8D99" w14:textId="67C3692A" w:rsidR="00B73791" w:rsidRPr="006F1AB3" w:rsidRDefault="008F0E12" w:rsidP="004E69E4">
      <w:pPr>
        <w:pStyle w:val="Titre1"/>
        <w:rPr>
          <w:rFonts w:ascii="Marianne" w:hAnsi="Marianne"/>
          <w:color w:val="auto"/>
          <w:sz w:val="20"/>
          <w:szCs w:val="20"/>
          <w:lang w:val="fr-FR"/>
        </w:rPr>
      </w:pPr>
      <w:r w:rsidRPr="006F1AB3">
        <w:rPr>
          <w:rFonts w:ascii="Marianne" w:hAnsi="Marianne"/>
          <w:color w:val="auto"/>
          <w:sz w:val="20"/>
          <w:szCs w:val="20"/>
          <w:lang w:val="fr-FR"/>
        </w:rPr>
        <w:t>10. Signature du titulaire</w:t>
      </w:r>
    </w:p>
    <w:p w14:paraId="3A781387" w14:textId="49EC3D18" w:rsidR="00B73791" w:rsidRPr="006F1AB3" w:rsidRDefault="008F0E12">
      <w:pPr>
        <w:rPr>
          <w:rFonts w:ascii="Marianne" w:hAnsi="Marianne"/>
          <w:sz w:val="20"/>
          <w:szCs w:val="20"/>
          <w:lang w:val="fr-FR"/>
        </w:rPr>
      </w:pPr>
      <w:r w:rsidRPr="006F1AB3">
        <w:rPr>
          <w:rFonts w:ascii="Marianne" w:hAnsi="Marianne"/>
          <w:sz w:val="20"/>
          <w:szCs w:val="20"/>
          <w:lang w:val="fr-FR"/>
        </w:rPr>
        <w:t xml:space="preserve">Fait à : </w:t>
      </w:r>
    </w:p>
    <w:p w14:paraId="2B91FFEE" w14:textId="06F0B111" w:rsidR="00B73791" w:rsidRPr="006F1AB3" w:rsidRDefault="008F0E12">
      <w:pPr>
        <w:rPr>
          <w:rFonts w:ascii="Marianne" w:hAnsi="Marianne"/>
          <w:sz w:val="20"/>
          <w:szCs w:val="20"/>
          <w:lang w:val="fr-FR"/>
        </w:rPr>
      </w:pPr>
      <w:r w:rsidRPr="006F1AB3">
        <w:rPr>
          <w:rFonts w:ascii="Marianne" w:hAnsi="Marianne"/>
          <w:sz w:val="20"/>
          <w:szCs w:val="20"/>
          <w:lang w:val="fr-FR"/>
        </w:rPr>
        <w:t xml:space="preserve">Le : </w:t>
      </w:r>
    </w:p>
    <w:p w14:paraId="1B1417CB" w14:textId="5AC58981" w:rsidR="00B73791" w:rsidRPr="006F1AB3" w:rsidRDefault="008F0E12">
      <w:pPr>
        <w:rPr>
          <w:rFonts w:ascii="Marianne" w:hAnsi="Marianne"/>
          <w:sz w:val="20"/>
          <w:szCs w:val="20"/>
          <w:lang w:val="fr-FR"/>
        </w:rPr>
      </w:pPr>
      <w:r w:rsidRPr="006F1AB3">
        <w:rPr>
          <w:rFonts w:ascii="Marianne" w:hAnsi="Marianne"/>
          <w:sz w:val="20"/>
          <w:szCs w:val="20"/>
          <w:lang w:val="fr-FR"/>
        </w:rPr>
        <w:t xml:space="preserve">Nom et qualité : </w:t>
      </w:r>
    </w:p>
    <w:p w14:paraId="6CE1816A" w14:textId="77777777" w:rsidR="00B73791" w:rsidRPr="006F1AB3" w:rsidRDefault="008F0E12">
      <w:pPr>
        <w:rPr>
          <w:rFonts w:ascii="Marianne" w:hAnsi="Marianne"/>
          <w:sz w:val="20"/>
          <w:szCs w:val="20"/>
          <w:lang w:val="fr-FR"/>
        </w:rPr>
      </w:pPr>
      <w:r w:rsidRPr="006F1AB3">
        <w:rPr>
          <w:rFonts w:ascii="Marianne" w:hAnsi="Marianne"/>
          <w:sz w:val="20"/>
          <w:szCs w:val="20"/>
          <w:lang w:val="fr-FR"/>
        </w:rPr>
        <w:t>Signature et cachet :</w:t>
      </w:r>
    </w:p>
    <w:p w14:paraId="222EA1F7" w14:textId="77777777" w:rsidR="00B73791" w:rsidRPr="006F1AB3" w:rsidRDefault="008F0E12">
      <w:pPr>
        <w:pStyle w:val="Titre1"/>
        <w:rPr>
          <w:rFonts w:ascii="Marianne" w:hAnsi="Marianne"/>
          <w:color w:val="auto"/>
          <w:sz w:val="20"/>
          <w:szCs w:val="20"/>
          <w:lang w:val="fr-FR"/>
        </w:rPr>
      </w:pPr>
      <w:r w:rsidRPr="006F1AB3">
        <w:rPr>
          <w:rFonts w:ascii="Marianne" w:hAnsi="Marianne"/>
          <w:color w:val="auto"/>
          <w:sz w:val="20"/>
          <w:szCs w:val="20"/>
          <w:lang w:val="fr-FR"/>
        </w:rPr>
        <w:t>11. Notification du marché</w:t>
      </w:r>
    </w:p>
    <w:p w14:paraId="72084E47" w14:textId="6738F9C5" w:rsidR="00B73791" w:rsidRPr="006F1AB3" w:rsidRDefault="008F0E12">
      <w:pPr>
        <w:rPr>
          <w:rFonts w:ascii="Marianne" w:hAnsi="Marianne"/>
          <w:sz w:val="20"/>
          <w:szCs w:val="20"/>
          <w:lang w:val="fr-FR"/>
        </w:rPr>
      </w:pPr>
      <w:r w:rsidRPr="006F1AB3">
        <w:rPr>
          <w:rFonts w:ascii="Marianne" w:hAnsi="Marianne"/>
          <w:sz w:val="20"/>
          <w:szCs w:val="20"/>
          <w:lang w:val="fr-FR"/>
        </w:rPr>
        <w:t xml:space="preserve">Nom du représentant de l’AGRASC : </w:t>
      </w:r>
    </w:p>
    <w:p w14:paraId="43AFF9EC" w14:textId="0FD2E797" w:rsidR="00B73791" w:rsidRPr="006F1AB3" w:rsidRDefault="008F0E12">
      <w:pPr>
        <w:rPr>
          <w:rFonts w:ascii="Marianne" w:hAnsi="Marianne"/>
          <w:sz w:val="20"/>
          <w:szCs w:val="20"/>
          <w:lang w:val="fr-FR"/>
        </w:rPr>
      </w:pPr>
      <w:r w:rsidRPr="006F1AB3">
        <w:rPr>
          <w:rFonts w:ascii="Marianne" w:hAnsi="Marianne"/>
          <w:sz w:val="20"/>
          <w:szCs w:val="20"/>
          <w:lang w:val="fr-FR"/>
        </w:rPr>
        <w:t xml:space="preserve">Qualité : </w:t>
      </w:r>
    </w:p>
    <w:p w14:paraId="51139D96" w14:textId="290B4A59" w:rsidR="00B73791" w:rsidRPr="006F1AB3" w:rsidRDefault="008F0E12">
      <w:pPr>
        <w:rPr>
          <w:rFonts w:ascii="Marianne" w:hAnsi="Marianne"/>
          <w:sz w:val="20"/>
          <w:szCs w:val="20"/>
          <w:lang w:val="fr-FR"/>
        </w:rPr>
      </w:pPr>
      <w:r w:rsidRPr="006F1AB3">
        <w:rPr>
          <w:rFonts w:ascii="Marianne" w:hAnsi="Marianne"/>
          <w:sz w:val="20"/>
          <w:szCs w:val="20"/>
          <w:lang w:val="fr-FR"/>
        </w:rPr>
        <w:t xml:space="preserve">Date de notification : </w:t>
      </w:r>
    </w:p>
    <w:p w14:paraId="78916EF0" w14:textId="77777777" w:rsidR="00B73791" w:rsidRPr="006F1AB3" w:rsidRDefault="008F0E12">
      <w:pPr>
        <w:rPr>
          <w:rFonts w:ascii="Marianne" w:hAnsi="Marianne"/>
          <w:sz w:val="20"/>
          <w:szCs w:val="20"/>
          <w:lang w:val="fr-FR"/>
        </w:rPr>
      </w:pPr>
      <w:r w:rsidRPr="006F1AB3">
        <w:rPr>
          <w:rFonts w:ascii="Marianne" w:hAnsi="Marianne"/>
          <w:sz w:val="20"/>
          <w:szCs w:val="20"/>
          <w:lang w:val="fr-FR"/>
        </w:rPr>
        <w:t>Signature et cachet de l’AGRASC :</w:t>
      </w:r>
    </w:p>
    <w:sectPr w:rsidR="00B73791" w:rsidRPr="006F1AB3"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puce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puce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puces"/>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81888"/>
    <w:rsid w:val="0015074B"/>
    <w:rsid w:val="00191AFC"/>
    <w:rsid w:val="0029639D"/>
    <w:rsid w:val="002E04A5"/>
    <w:rsid w:val="00326F90"/>
    <w:rsid w:val="0035273C"/>
    <w:rsid w:val="00395684"/>
    <w:rsid w:val="004E69E4"/>
    <w:rsid w:val="005A0E3C"/>
    <w:rsid w:val="005B307F"/>
    <w:rsid w:val="005F726E"/>
    <w:rsid w:val="006A6A79"/>
    <w:rsid w:val="006F1AB3"/>
    <w:rsid w:val="00714399"/>
    <w:rsid w:val="00761A05"/>
    <w:rsid w:val="008F0E12"/>
    <w:rsid w:val="00972888"/>
    <w:rsid w:val="009E04E6"/>
    <w:rsid w:val="00A80715"/>
    <w:rsid w:val="00AA1D8D"/>
    <w:rsid w:val="00B47730"/>
    <w:rsid w:val="00B73791"/>
    <w:rsid w:val="00BC045D"/>
    <w:rsid w:val="00C00479"/>
    <w:rsid w:val="00CB0664"/>
    <w:rsid w:val="00E31495"/>
    <w:rsid w:val="00F46FD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ECC9FE"/>
  <w14:defaultImageDpi w14:val="300"/>
  <w15:docId w15:val="{82A0111A-402F-4C88-A148-A8F83156D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Times New Roman" w:hAnsi="Times New Roman"/>
      <w:sz w:val="24"/>
    </w:rPr>
  </w:style>
  <w:style w:type="paragraph" w:styleId="Titre1">
    <w:name w:val="heading 1"/>
    <w:basedOn w:val="Normal"/>
    <w:next w:val="Normal"/>
    <w:link w:val="Titre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618BF"/>
    <w:pPr>
      <w:tabs>
        <w:tab w:val="center" w:pos="4680"/>
        <w:tab w:val="right" w:pos="9360"/>
      </w:tabs>
      <w:spacing w:after="0" w:line="240" w:lineRule="auto"/>
    </w:pPr>
  </w:style>
  <w:style w:type="character" w:customStyle="1" w:styleId="En-tteCar">
    <w:name w:val="En-tête Car"/>
    <w:basedOn w:val="Policepardfaut"/>
    <w:link w:val="En-tte"/>
    <w:uiPriority w:val="99"/>
    <w:rsid w:val="00E618BF"/>
  </w:style>
  <w:style w:type="paragraph" w:styleId="Pieddepage">
    <w:name w:val="footer"/>
    <w:basedOn w:val="Normal"/>
    <w:link w:val="PieddepageCar"/>
    <w:uiPriority w:val="99"/>
    <w:unhideWhenUsed/>
    <w:rsid w:val="00E618BF"/>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E618BF"/>
  </w:style>
  <w:style w:type="paragraph" w:styleId="Sansinterligne">
    <w:name w:val="No Spacing"/>
    <w:uiPriority w:val="1"/>
    <w:qFormat/>
    <w:rsid w:val="00FC693F"/>
    <w:pPr>
      <w:spacing w:after="0" w:line="240" w:lineRule="auto"/>
    </w:pPr>
  </w:style>
  <w:style w:type="character" w:customStyle="1" w:styleId="Titre1Car">
    <w:name w:val="Titre 1 Car"/>
    <w:basedOn w:val="Policepardfaut"/>
    <w:link w:val="Titre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FC693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FC693F"/>
    <w:rPr>
      <w:rFonts w:asciiTheme="majorHAnsi" w:eastAsiaTheme="majorEastAsia" w:hAnsiTheme="majorHAnsi" w:cstheme="majorBidi"/>
      <w:b/>
      <w:bCs/>
      <w:color w:val="4F81BD" w:themeColor="accent1"/>
    </w:rPr>
  </w:style>
  <w:style w:type="paragraph" w:styleId="Titre">
    <w:name w:val="Title"/>
    <w:basedOn w:val="Normal"/>
    <w:next w:val="Normal"/>
    <w:link w:val="Titre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Sous-titreCar">
    <w:name w:val="Sous-titre Car"/>
    <w:basedOn w:val="Policepardfaut"/>
    <w:link w:val="Sous-titre"/>
    <w:uiPriority w:val="11"/>
    <w:rsid w:val="00FC693F"/>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FC693F"/>
    <w:pPr>
      <w:ind w:left="720"/>
      <w:contextualSpacing/>
    </w:pPr>
  </w:style>
  <w:style w:type="paragraph" w:styleId="Corpsdetexte">
    <w:name w:val="Body Text"/>
    <w:basedOn w:val="Normal"/>
    <w:link w:val="CorpsdetexteCar"/>
    <w:uiPriority w:val="99"/>
    <w:unhideWhenUsed/>
    <w:rsid w:val="00AA1D8D"/>
    <w:pPr>
      <w:spacing w:after="120"/>
    </w:pPr>
  </w:style>
  <w:style w:type="character" w:customStyle="1" w:styleId="CorpsdetexteCar">
    <w:name w:val="Corps de texte Car"/>
    <w:basedOn w:val="Policepardfaut"/>
    <w:link w:val="Corpsdetexte"/>
    <w:uiPriority w:val="99"/>
    <w:rsid w:val="00AA1D8D"/>
  </w:style>
  <w:style w:type="paragraph" w:styleId="Corpsdetexte2">
    <w:name w:val="Body Text 2"/>
    <w:basedOn w:val="Normal"/>
    <w:link w:val="Corpsdetexte2Car"/>
    <w:uiPriority w:val="99"/>
    <w:unhideWhenUsed/>
    <w:rsid w:val="00AA1D8D"/>
    <w:pPr>
      <w:spacing w:after="120" w:line="480" w:lineRule="auto"/>
    </w:pPr>
  </w:style>
  <w:style w:type="character" w:customStyle="1" w:styleId="Corpsdetexte2Car">
    <w:name w:val="Corps de texte 2 Car"/>
    <w:basedOn w:val="Policepardfaut"/>
    <w:link w:val="Corpsdetexte2"/>
    <w:uiPriority w:val="99"/>
    <w:rsid w:val="00AA1D8D"/>
  </w:style>
  <w:style w:type="paragraph" w:styleId="Corpsdetexte3">
    <w:name w:val="Body Text 3"/>
    <w:basedOn w:val="Normal"/>
    <w:link w:val="Corpsdetexte3Car"/>
    <w:uiPriority w:val="99"/>
    <w:unhideWhenUsed/>
    <w:rsid w:val="00AA1D8D"/>
    <w:pPr>
      <w:spacing w:after="120"/>
    </w:pPr>
    <w:rPr>
      <w:sz w:val="16"/>
      <w:szCs w:val="16"/>
    </w:rPr>
  </w:style>
  <w:style w:type="character" w:customStyle="1" w:styleId="Corpsdetexte3Car">
    <w:name w:val="Corps de texte 3 Car"/>
    <w:basedOn w:val="Policepardfaut"/>
    <w:link w:val="Corpsdetexte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puces">
    <w:name w:val="List Bullet"/>
    <w:basedOn w:val="Normal"/>
    <w:uiPriority w:val="99"/>
    <w:unhideWhenUsed/>
    <w:rsid w:val="00326F90"/>
    <w:pPr>
      <w:numPr>
        <w:numId w:val="1"/>
      </w:numPr>
      <w:contextualSpacing/>
    </w:pPr>
  </w:style>
  <w:style w:type="paragraph" w:styleId="Listepuces2">
    <w:name w:val="List Bullet 2"/>
    <w:basedOn w:val="Normal"/>
    <w:uiPriority w:val="99"/>
    <w:unhideWhenUsed/>
    <w:rsid w:val="00326F90"/>
    <w:pPr>
      <w:numPr>
        <w:numId w:val="2"/>
      </w:numPr>
      <w:contextualSpacing/>
    </w:pPr>
  </w:style>
  <w:style w:type="paragraph" w:styleId="Listepuces3">
    <w:name w:val="List Bullet 3"/>
    <w:basedOn w:val="Normal"/>
    <w:uiPriority w:val="99"/>
    <w:unhideWhenUsed/>
    <w:rsid w:val="00326F90"/>
    <w:pPr>
      <w:numPr>
        <w:numId w:val="3"/>
      </w:numPr>
      <w:contextualSpacing/>
    </w:pPr>
  </w:style>
  <w:style w:type="paragraph" w:styleId="Listenumros">
    <w:name w:val="List Number"/>
    <w:basedOn w:val="Normal"/>
    <w:uiPriority w:val="99"/>
    <w:unhideWhenUsed/>
    <w:rsid w:val="00326F90"/>
    <w:pPr>
      <w:numPr>
        <w:numId w:val="5"/>
      </w:numPr>
      <w:contextualSpacing/>
    </w:pPr>
  </w:style>
  <w:style w:type="paragraph" w:styleId="Listenumros2">
    <w:name w:val="List Number 2"/>
    <w:basedOn w:val="Normal"/>
    <w:uiPriority w:val="99"/>
    <w:unhideWhenUsed/>
    <w:rsid w:val="0029639D"/>
    <w:pPr>
      <w:numPr>
        <w:numId w:val="6"/>
      </w:numPr>
      <w:contextualSpacing/>
    </w:pPr>
  </w:style>
  <w:style w:type="paragraph" w:styleId="Listenumros3">
    <w:name w:val="List Number 3"/>
    <w:basedOn w:val="Normal"/>
    <w:uiPriority w:val="99"/>
    <w:unhideWhenUsed/>
    <w:rsid w:val="0029639D"/>
    <w:pPr>
      <w:numPr>
        <w:numId w:val="7"/>
      </w:numPr>
      <w:contextualSpacing/>
    </w:pPr>
  </w:style>
  <w:style w:type="paragraph" w:styleId="Listecontinue">
    <w:name w:val="List Continue"/>
    <w:basedOn w:val="Normal"/>
    <w:uiPriority w:val="99"/>
    <w:unhideWhenUsed/>
    <w:rsid w:val="0029639D"/>
    <w:pPr>
      <w:spacing w:after="120"/>
      <w:ind w:left="360"/>
      <w:contextualSpacing/>
    </w:pPr>
  </w:style>
  <w:style w:type="paragraph" w:styleId="Listecontinue2">
    <w:name w:val="List Continue 2"/>
    <w:basedOn w:val="Normal"/>
    <w:uiPriority w:val="99"/>
    <w:unhideWhenUsed/>
    <w:rsid w:val="0029639D"/>
    <w:pPr>
      <w:spacing w:after="120"/>
      <w:ind w:left="720"/>
      <w:contextualSpacing/>
    </w:pPr>
  </w:style>
  <w:style w:type="paragraph" w:styleId="Listecontinue3">
    <w:name w:val="List Continue 3"/>
    <w:basedOn w:val="Normal"/>
    <w:uiPriority w:val="99"/>
    <w:unhideWhenUsed/>
    <w:rsid w:val="0029639D"/>
    <w:pPr>
      <w:spacing w:after="120"/>
      <w:ind w:left="1080"/>
      <w:contextualSpacing/>
    </w:pPr>
  </w:style>
  <w:style w:type="paragraph" w:styleId="Textedemacro">
    <w:name w:val="macro"/>
    <w:link w:val="Textede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edemacroCar">
    <w:name w:val="Texte de macro Car"/>
    <w:basedOn w:val="Policepardfaut"/>
    <w:link w:val="Textedemacro"/>
    <w:uiPriority w:val="99"/>
    <w:rsid w:val="0029639D"/>
    <w:rPr>
      <w:rFonts w:ascii="Courier" w:hAnsi="Courier"/>
      <w:sz w:val="20"/>
      <w:szCs w:val="20"/>
    </w:rPr>
  </w:style>
  <w:style w:type="paragraph" w:styleId="Citation">
    <w:name w:val="Quote"/>
    <w:basedOn w:val="Normal"/>
    <w:next w:val="Normal"/>
    <w:link w:val="CitationCar"/>
    <w:uiPriority w:val="29"/>
    <w:qFormat/>
    <w:rsid w:val="00FC693F"/>
    <w:rPr>
      <w:i/>
      <w:iCs/>
      <w:color w:val="000000" w:themeColor="text1"/>
    </w:rPr>
  </w:style>
  <w:style w:type="character" w:customStyle="1" w:styleId="CitationCar">
    <w:name w:val="Citation Car"/>
    <w:basedOn w:val="Policepardfaut"/>
    <w:link w:val="Citation"/>
    <w:uiPriority w:val="29"/>
    <w:rsid w:val="00FC693F"/>
    <w:rPr>
      <w:i/>
      <w:iCs/>
      <w:color w:val="000000" w:themeColor="text1"/>
    </w:rPr>
  </w:style>
  <w:style w:type="character" w:customStyle="1" w:styleId="Titre4Car">
    <w:name w:val="Titre 4 Car"/>
    <w:basedOn w:val="Policepardfaut"/>
    <w:link w:val="Titre4"/>
    <w:uiPriority w:val="9"/>
    <w:semiHidden/>
    <w:rsid w:val="00FC693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FC693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FC693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FC693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FC693F"/>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FC693F"/>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lev">
    <w:name w:val="Strong"/>
    <w:basedOn w:val="Policepardfaut"/>
    <w:uiPriority w:val="22"/>
    <w:qFormat/>
    <w:rsid w:val="00FC693F"/>
    <w:rPr>
      <w:b/>
      <w:bCs/>
    </w:rPr>
  </w:style>
  <w:style w:type="character" w:styleId="Accentuation">
    <w:name w:val="Emphasis"/>
    <w:basedOn w:val="Policepardfaut"/>
    <w:uiPriority w:val="20"/>
    <w:qFormat/>
    <w:rsid w:val="00FC693F"/>
    <w:rPr>
      <w:i/>
      <w:iCs/>
    </w:rPr>
  </w:style>
  <w:style w:type="paragraph" w:styleId="Citationintense">
    <w:name w:val="Intense Quote"/>
    <w:basedOn w:val="Normal"/>
    <w:next w:val="Normal"/>
    <w:link w:val="Citationintense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C693F"/>
    <w:rPr>
      <w:b/>
      <w:bCs/>
      <w:i/>
      <w:iCs/>
      <w:color w:val="4F81BD" w:themeColor="accent1"/>
    </w:rPr>
  </w:style>
  <w:style w:type="character" w:styleId="Accentuationlgre">
    <w:name w:val="Subtle Emphasis"/>
    <w:basedOn w:val="Policepardfaut"/>
    <w:uiPriority w:val="19"/>
    <w:qFormat/>
    <w:rsid w:val="00FC693F"/>
    <w:rPr>
      <w:i/>
      <w:iCs/>
      <w:color w:val="808080" w:themeColor="text1" w:themeTint="7F"/>
    </w:rPr>
  </w:style>
  <w:style w:type="character" w:styleId="Accentuationintense">
    <w:name w:val="Intense Emphasis"/>
    <w:basedOn w:val="Policepardfaut"/>
    <w:uiPriority w:val="21"/>
    <w:qFormat/>
    <w:rsid w:val="00FC693F"/>
    <w:rPr>
      <w:b/>
      <w:bCs/>
      <w:i/>
      <w:iCs/>
      <w:color w:val="4F81BD" w:themeColor="accent1"/>
    </w:rPr>
  </w:style>
  <w:style w:type="character" w:styleId="Rfrencelgre">
    <w:name w:val="Subtle Reference"/>
    <w:basedOn w:val="Policepardfaut"/>
    <w:uiPriority w:val="31"/>
    <w:qFormat/>
    <w:rsid w:val="00FC693F"/>
    <w:rPr>
      <w:smallCaps/>
      <w:color w:val="C0504D" w:themeColor="accent2"/>
      <w:u w:val="single"/>
    </w:rPr>
  </w:style>
  <w:style w:type="character" w:styleId="Rfrenceintense">
    <w:name w:val="Intense Reference"/>
    <w:basedOn w:val="Policepardfaut"/>
    <w:uiPriority w:val="32"/>
    <w:qFormat/>
    <w:rsid w:val="00FC693F"/>
    <w:rPr>
      <w:b/>
      <w:bCs/>
      <w:smallCaps/>
      <w:color w:val="C0504D" w:themeColor="accent2"/>
      <w:spacing w:val="5"/>
      <w:u w:val="single"/>
    </w:rPr>
  </w:style>
  <w:style w:type="character" w:styleId="Titredulivre">
    <w:name w:val="Book Title"/>
    <w:basedOn w:val="Policepardfaut"/>
    <w:uiPriority w:val="33"/>
    <w:qFormat/>
    <w:rsid w:val="00FC693F"/>
    <w:rPr>
      <w:b/>
      <w:bCs/>
      <w:smallCaps/>
      <w:spacing w:val="5"/>
    </w:rPr>
  </w:style>
  <w:style w:type="paragraph" w:styleId="En-ttedetabledesmatires">
    <w:name w:val="TOC Heading"/>
    <w:basedOn w:val="Titre1"/>
    <w:next w:val="Normal"/>
    <w:uiPriority w:val="39"/>
    <w:semiHidden/>
    <w:unhideWhenUsed/>
    <w:qFormat/>
    <w:rsid w:val="00FC693F"/>
    <w:pPr>
      <w:outlineLvl w:val="9"/>
    </w:pPr>
  </w:style>
  <w:style w:type="table" w:styleId="Grilledutableau">
    <w:name w:val="Table Grid"/>
    <w:basedOn w:val="Tableau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
    <w:name w:val="Light List"/>
    <w:basedOn w:val="Tableau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lleclaire">
    <w:name w:val="Light Grid"/>
    <w:basedOn w:val="Tableau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ramemoyenne1">
    <w:name w:val="Medium Shading 1"/>
    <w:basedOn w:val="Tableau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1">
    <w:name w:val="Medium List 1"/>
    <w:basedOn w:val="Tableau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fonce">
    <w:name w:val="Dark List"/>
    <w:basedOn w:val="Tableau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Tramecouleur">
    <w:name w:val="Colorful Shading"/>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ecouleur">
    <w:name w:val="Colorful List"/>
    <w:basedOn w:val="Tableau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couleur">
    <w:name w:val="Colorful Grid"/>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9703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933</TotalTime>
  <Pages>3</Pages>
  <Words>392</Words>
  <Characters>2156</Characters>
  <Application>Microsoft Office Word</Application>
  <DocSecurity>0</DocSecurity>
  <Lines>17</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2543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FLOUME Sandra</cp:lastModifiedBy>
  <cp:revision>5</cp:revision>
  <dcterms:created xsi:type="dcterms:W3CDTF">2025-07-09T16:30:00Z</dcterms:created>
  <dcterms:modified xsi:type="dcterms:W3CDTF">2025-09-16T12:36:00Z</dcterms:modified>
  <cp:category/>
</cp:coreProperties>
</file>