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EB74" w14:textId="77777777" w:rsidR="008B49EE" w:rsidRDefault="008B49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9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8B49EE" w14:paraId="11129B58" w14:textId="77777777">
        <w:trPr>
          <w:trHeight w:val="737"/>
        </w:trPr>
        <w:tc>
          <w:tcPr>
            <w:tcW w:w="4962" w:type="dxa"/>
            <w:tcBorders>
              <w:top w:val="nil"/>
              <w:left w:val="nil"/>
              <w:bottom w:val="nil"/>
            </w:tcBorders>
            <w:vAlign w:val="center"/>
          </w:tcPr>
          <w:p w14:paraId="65C07C8F" w14:textId="77777777" w:rsidR="008B49EE" w:rsidRDefault="00696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0"/>
                <w:szCs w:val="40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t>Réponse de la société :</w:t>
            </w: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fr-FR"/>
              </w:rPr>
              <w:t>(nom à indiquer ci-contre)</w:t>
            </w:r>
          </w:p>
        </w:tc>
        <w:tc>
          <w:tcPr>
            <w:tcW w:w="4676" w:type="dxa"/>
            <w:shd w:val="clear" w:color="auto" w:fill="BFBFBF" w:themeFill="background1" w:themeFillShade="BF"/>
            <w:vAlign w:val="center"/>
          </w:tcPr>
          <w:p w14:paraId="2477555D" w14:textId="77777777" w:rsidR="008B49EE" w:rsidRDefault="008B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11DE282F" w14:textId="77777777" w:rsidR="008B49EE" w:rsidRDefault="008B49EE">
      <w:pPr>
        <w:pStyle w:val="NormalWeb"/>
        <w:spacing w:before="120" w:beforeAutospacing="0" w:after="120"/>
        <w:jc w:val="center"/>
        <w:rPr>
          <w:rFonts w:asciiTheme="majorHAnsi" w:hAnsiTheme="majorHAnsi" w:cs="Segoe UI"/>
          <w:b/>
          <w:i/>
          <w:color w:val="FF0000"/>
          <w:sz w:val="40"/>
          <w:szCs w:val="40"/>
        </w:rPr>
      </w:pPr>
    </w:p>
    <w:p w14:paraId="12B842CE" w14:textId="77777777" w:rsidR="008B49EE" w:rsidRDefault="00696910">
      <w:pPr>
        <w:pStyle w:val="NormalWeb"/>
        <w:spacing w:beforeAutospacing="0" w:after="120"/>
        <w:jc w:val="center"/>
        <w:rPr>
          <w:rFonts w:asciiTheme="majorHAnsi" w:hAnsiTheme="majorHAnsi"/>
          <w:b/>
          <w:color w:val="FF0000"/>
          <w:sz w:val="40"/>
          <w:szCs w:val="40"/>
        </w:rPr>
      </w:pPr>
      <w:proofErr w:type="gramStart"/>
      <w:r>
        <w:rPr>
          <w:rFonts w:asciiTheme="majorHAnsi" w:hAnsiTheme="majorHAnsi" w:cs="Segoe UI"/>
          <w:b/>
          <w:i/>
          <w:color w:val="FF0000"/>
          <w:sz w:val="40"/>
          <w:szCs w:val="40"/>
        </w:rPr>
        <w:t>au</w:t>
      </w:r>
      <w:proofErr w:type="gramEnd"/>
      <w:r>
        <w:rPr>
          <w:rFonts w:asciiTheme="majorHAnsi" w:hAnsiTheme="majorHAnsi" w:cs="Segoe UI"/>
          <w:b/>
          <w:i/>
          <w:color w:val="FF0000"/>
          <w:sz w:val="40"/>
          <w:szCs w:val="40"/>
        </w:rPr>
        <w:t xml:space="preserve"> Lot 1 : </w:t>
      </w:r>
      <w:r w:rsidR="009178B6">
        <w:rPr>
          <w:rFonts w:asciiTheme="majorHAnsi" w:hAnsiTheme="majorHAnsi"/>
          <w:b/>
          <w:bCs/>
          <w:color w:val="FF0000"/>
          <w:sz w:val="40"/>
          <w:szCs w:val="40"/>
        </w:rPr>
        <w:t>F</w:t>
      </w:r>
      <w:r w:rsidR="009178B6" w:rsidRPr="009178B6">
        <w:rPr>
          <w:rFonts w:asciiTheme="majorHAnsi" w:hAnsiTheme="majorHAnsi"/>
          <w:b/>
          <w:bCs/>
          <w:color w:val="FF0000"/>
          <w:sz w:val="40"/>
          <w:szCs w:val="40"/>
        </w:rPr>
        <w:t>iltre optique programmable en amplitude et en phase</w:t>
      </w:r>
    </w:p>
    <w:p w14:paraId="41E7A75C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2"/>
        <w:gridCol w:w="2730"/>
        <w:gridCol w:w="1275"/>
        <w:gridCol w:w="708"/>
        <w:gridCol w:w="2978"/>
        <w:gridCol w:w="3969"/>
        <w:gridCol w:w="290"/>
      </w:tblGrid>
      <w:tr w:rsidR="008B49EE" w14:paraId="22A77FF6" w14:textId="77777777" w:rsidTr="00A94D6E">
        <w:trPr>
          <w:cantSplit/>
        </w:trPr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6F0C5C0C" w14:textId="77777777" w:rsidR="008B49EE" w:rsidRDefault="00696910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Caractéristiques du matériel proposé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48341A37" w14:textId="77777777" w:rsidR="008B49EE" w:rsidRDefault="00696910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Joindre un mémoire technique pour les équipements principaux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11DE9284" w14:textId="77777777" w:rsidR="008B49EE" w:rsidRDefault="008B49EE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B49EE" w14:paraId="720D0F8A" w14:textId="77777777" w:rsidTr="00A94D6E">
        <w:trPr>
          <w:cantSplit/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EE4C814" w14:textId="77777777" w:rsidR="008B49EE" w:rsidRDefault="003D2506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 w:rsidRPr="003D2506">
              <w:rPr>
                <w:rFonts w:ascii="Segoe UI" w:eastAsia="Times New Roman" w:hAnsi="Segoe UI" w:cs="Segoe UI"/>
                <w:b/>
                <w:sz w:val="24"/>
                <w:szCs w:val="24"/>
                <w:lang w:eastAsia="fr-FR"/>
              </w:rPr>
              <w:t>Filtre optique programmable en amplitude et en phase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79DC5438" w14:textId="77777777" w:rsidR="008B49EE" w:rsidRDefault="0069691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1497E7F3" w14:textId="77777777" w:rsidR="008B49EE" w:rsidRDefault="00696910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 du matériel proposé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2AA15A5" w14:textId="77777777" w:rsidR="008B49EE" w:rsidRDefault="008B49EE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B49EE" w14:paraId="6C8BCA95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7A1A0E9A" w14:textId="77777777" w:rsidR="008B49EE" w:rsidRDefault="008B49EE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54AF1252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typiques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5B5EAEAD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5A600959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315387C1" w14:textId="77777777" w:rsidR="008B49EE" w:rsidRDefault="00696910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</w:tr>
      <w:tr w:rsidR="008B49EE" w14:paraId="06C1BA51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tcBorders>
              <w:top w:val="single" w:sz="8" w:space="0" w:color="FFFFFF"/>
            </w:tcBorders>
            <w:vAlign w:val="center"/>
          </w:tcPr>
          <w:p w14:paraId="49E79D4E" w14:textId="77777777" w:rsidR="008B49EE" w:rsidRPr="00A94D6E" w:rsidRDefault="00696910" w:rsidP="00A94D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Bande passante </w:t>
            </w:r>
            <w:r w:rsidR="009178B6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optique</w:t>
            </w:r>
          </w:p>
        </w:tc>
        <w:tc>
          <w:tcPr>
            <w:tcW w:w="2730" w:type="dxa"/>
            <w:tcBorders>
              <w:top w:val="single" w:sz="8" w:space="0" w:color="FFFFFF"/>
            </w:tcBorders>
            <w:vAlign w:val="center"/>
          </w:tcPr>
          <w:p w14:paraId="558A97D2" w14:textId="77777777" w:rsidR="008B49EE" w:rsidRPr="00A94D6E" w:rsidRDefault="000F462C" w:rsidP="00A94D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0F462C">
              <w:rPr>
                <w:rFonts w:eastAsia="Times New Roman" w:cstheme="minorHAnsi"/>
                <w:sz w:val="20"/>
                <w:szCs w:val="20"/>
                <w:lang w:eastAsia="fr-FR"/>
              </w:rPr>
              <w:t>35 nm minimum incluant la bande C (1530-1565 nm)</w:t>
            </w:r>
          </w:p>
        </w:tc>
        <w:tc>
          <w:tcPr>
            <w:tcW w:w="1275" w:type="dxa"/>
            <w:tcBorders>
              <w:top w:val="single" w:sz="8" w:space="0" w:color="FFFFFF"/>
            </w:tcBorders>
            <w:vAlign w:val="center"/>
          </w:tcPr>
          <w:p w14:paraId="40EF2F00" w14:textId="77777777" w:rsidR="008B49EE" w:rsidRPr="00A94D6E" w:rsidRDefault="00E20C70" w:rsidP="00A94D6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15</w:t>
            </w:r>
            <w:r w:rsidR="00696910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%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</w:tcBorders>
            <w:vAlign w:val="center"/>
          </w:tcPr>
          <w:p w14:paraId="32EAF96E" w14:textId="77777777" w:rsidR="008B49EE" w:rsidRDefault="00696910" w:rsidP="00A94D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à </w:t>
            </w:r>
            <w:r w:rsidR="00016227">
              <w:rPr>
                <w:rFonts w:eastAsia="Times New Roman" w:cstheme="minorHAnsi"/>
                <w:sz w:val="20"/>
                <w:szCs w:val="20"/>
                <w:lang w:eastAsia="fr-FR"/>
              </w:rPr>
              <w:t>4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si la bande passante est comprise entre </w:t>
            </w:r>
            <w:r w:rsidR="00016227">
              <w:rPr>
                <w:rFonts w:eastAsia="Times New Roman" w:cstheme="minorHAnsi"/>
                <w:sz w:val="20"/>
                <w:szCs w:val="20"/>
                <w:lang w:eastAsia="fr-FR"/>
              </w:rPr>
              <w:t>la bande C (35 nm) et la bande C + 2,5 nm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016227">
              <w:rPr>
                <w:rFonts w:eastAsia="Times New Roman" w:cstheme="minorHAnsi"/>
                <w:sz w:val="20"/>
                <w:szCs w:val="20"/>
                <w:lang w:eastAsia="fr-FR"/>
              </w:rPr>
              <w:t>puis 1 point de plus par pas de 2,5 nm supplémentaire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, </w:t>
            </w:r>
            <w:r w:rsidR="00016227">
              <w:rPr>
                <w:rFonts w:eastAsia="Times New Roman" w:cstheme="minorHAnsi"/>
                <w:sz w:val="20"/>
                <w:szCs w:val="20"/>
                <w:lang w:eastAsia="fr-FR"/>
              </w:rPr>
              <w:t>pour atteindre 10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si supérieure à </w:t>
            </w:r>
            <w:r w:rsidR="00016227">
              <w:rPr>
                <w:rFonts w:eastAsia="Times New Roman" w:cstheme="minorHAnsi"/>
                <w:sz w:val="20"/>
                <w:szCs w:val="20"/>
                <w:lang w:eastAsia="fr-FR"/>
              </w:rPr>
              <w:t>50 nm</w:t>
            </w:r>
          </w:p>
        </w:tc>
        <w:tc>
          <w:tcPr>
            <w:tcW w:w="3969" w:type="dxa"/>
            <w:tcBorders>
              <w:top w:val="single" w:sz="8" w:space="0" w:color="FFFFFF"/>
            </w:tcBorders>
            <w:vAlign w:val="center"/>
          </w:tcPr>
          <w:p w14:paraId="7B6FB00C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50BB3095" w14:textId="77777777" w:rsidTr="00A94D6E">
        <w:trPr>
          <w:gridAfter w:val="1"/>
          <w:wAfter w:w="290" w:type="dxa"/>
          <w:cantSplit/>
          <w:trHeight w:val="699"/>
        </w:trPr>
        <w:tc>
          <w:tcPr>
            <w:tcW w:w="2792" w:type="dxa"/>
            <w:vAlign w:val="center"/>
          </w:tcPr>
          <w:p w14:paraId="511575F0" w14:textId="77777777" w:rsidR="008B49EE" w:rsidRPr="00A94D6E" w:rsidRDefault="009178B6" w:rsidP="00A94D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Réglage du filtrage en amplitude et en phase</w:t>
            </w:r>
          </w:p>
        </w:tc>
        <w:tc>
          <w:tcPr>
            <w:tcW w:w="2730" w:type="dxa"/>
            <w:vAlign w:val="center"/>
          </w:tcPr>
          <w:p w14:paraId="3F5A6116" w14:textId="77777777" w:rsidR="008B49EE" w:rsidRPr="00A94D6E" w:rsidRDefault="00B47FC8" w:rsidP="00A94D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275" w:type="dxa"/>
            <w:vAlign w:val="center"/>
          </w:tcPr>
          <w:p w14:paraId="094B6E39" w14:textId="77777777" w:rsidR="008B49EE" w:rsidRPr="00A94D6E" w:rsidRDefault="008B49EE" w:rsidP="00A94D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2DD04365" w14:textId="77777777" w:rsidR="008B49EE" w:rsidRPr="00A94D6E" w:rsidRDefault="00611633" w:rsidP="00A94D6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Critère éliminatoire</w:t>
            </w:r>
          </w:p>
        </w:tc>
        <w:tc>
          <w:tcPr>
            <w:tcW w:w="3969" w:type="dxa"/>
            <w:vAlign w:val="center"/>
          </w:tcPr>
          <w:p w14:paraId="29B6467F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val="en-US" w:eastAsia="fr-FR"/>
              </w:rPr>
            </w:pPr>
          </w:p>
        </w:tc>
      </w:tr>
      <w:tr w:rsidR="008B49EE" w14:paraId="11047705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384391AE" w14:textId="77777777" w:rsidR="008B49EE" w:rsidRPr="00A94D6E" w:rsidRDefault="009178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Largeur minimale du filtre</w:t>
            </w:r>
          </w:p>
        </w:tc>
        <w:tc>
          <w:tcPr>
            <w:tcW w:w="2730" w:type="dxa"/>
            <w:vAlign w:val="center"/>
          </w:tcPr>
          <w:p w14:paraId="133899FA" w14:textId="77777777" w:rsidR="008B49EE" w:rsidRPr="00A94D6E" w:rsidRDefault="00542D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Inférieure ou égale à</w:t>
            </w:r>
            <w:r w:rsidR="00696910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B47FC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12,5 GHz</w:t>
            </w:r>
          </w:p>
        </w:tc>
        <w:tc>
          <w:tcPr>
            <w:tcW w:w="1275" w:type="dxa"/>
            <w:vAlign w:val="center"/>
          </w:tcPr>
          <w:p w14:paraId="7D77D685" w14:textId="77777777" w:rsidR="008B49EE" w:rsidRPr="00A94D6E" w:rsidRDefault="006116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20 %</w:t>
            </w:r>
          </w:p>
        </w:tc>
        <w:tc>
          <w:tcPr>
            <w:tcW w:w="3686" w:type="dxa"/>
            <w:gridSpan w:val="2"/>
            <w:vAlign w:val="center"/>
          </w:tcPr>
          <w:p w14:paraId="796DB030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à </w:t>
            </w:r>
            <w:r w:rsidR="001129EB">
              <w:rPr>
                <w:rFonts w:eastAsia="Times New Roman" w:cstheme="minorHAnsi"/>
                <w:sz w:val="20"/>
                <w:szCs w:val="20"/>
                <w:lang w:eastAsia="fr-FR"/>
              </w:rPr>
              <w:t>6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si 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la largeur minimale du filtre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est compris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e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entre 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12,5 G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Hz inclus et 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10 GHz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puis 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2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point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 plus par pas de 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2,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5 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G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Hz de moins pour atteindre 10 si inférieur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>e</w:t>
            </w:r>
            <w:r w:rsidR="00035CB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ou égale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à</w:t>
            </w:r>
            <w:r w:rsidR="009F5B05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7,5 G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Hz</w:t>
            </w:r>
          </w:p>
        </w:tc>
        <w:tc>
          <w:tcPr>
            <w:tcW w:w="3969" w:type="dxa"/>
            <w:vAlign w:val="center"/>
          </w:tcPr>
          <w:p w14:paraId="000D15A8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6D7517AB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7356BC01" w14:textId="77777777" w:rsidR="008B49EE" w:rsidRPr="00A94D6E" w:rsidRDefault="00236E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lastRenderedPageBreak/>
              <w:t>Précision du réglage de la fréquence</w:t>
            </w:r>
          </w:p>
        </w:tc>
        <w:tc>
          <w:tcPr>
            <w:tcW w:w="2730" w:type="dxa"/>
            <w:vAlign w:val="center"/>
          </w:tcPr>
          <w:p w14:paraId="61775AE8" w14:textId="77777777" w:rsidR="008B49EE" w:rsidRPr="00A94D6E" w:rsidRDefault="00542D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Inférieure ou égale à</w:t>
            </w:r>
            <w:r w:rsidR="00696910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bookmarkStart w:id="0" w:name="_Hlk170206313"/>
            <w:r w:rsidR="00745DDA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±</w:t>
            </w:r>
            <w:bookmarkEnd w:id="0"/>
            <w:r w:rsidR="00B47FC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2,5 GHz</w:t>
            </w:r>
          </w:p>
        </w:tc>
        <w:tc>
          <w:tcPr>
            <w:tcW w:w="1275" w:type="dxa"/>
            <w:vAlign w:val="center"/>
          </w:tcPr>
          <w:p w14:paraId="3AE75750" w14:textId="77777777" w:rsidR="008B49EE" w:rsidRPr="00A94D6E" w:rsidRDefault="00C6250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1</w:t>
            </w:r>
            <w:r w:rsidR="005F4F25">
              <w:rPr>
                <w:rFonts w:eastAsia="Times New Roman" w:cstheme="minorHAnsi"/>
                <w:sz w:val="20"/>
                <w:szCs w:val="20"/>
                <w:lang w:eastAsia="fr-FR"/>
              </w:rPr>
              <w:t>0</w:t>
            </w:r>
            <w:r w:rsidR="00696910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%</w:t>
            </w:r>
          </w:p>
        </w:tc>
        <w:tc>
          <w:tcPr>
            <w:tcW w:w="3686" w:type="dxa"/>
            <w:gridSpan w:val="2"/>
            <w:vAlign w:val="center"/>
          </w:tcPr>
          <w:p w14:paraId="580D7A84" w14:textId="77777777" w:rsidR="008B49EE" w:rsidRDefault="00745DD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à 7 si la précision du réglage de la fréquence du filtre est comprise entre ±2,5 GHz inclus et ±2 GHz puis 1 point de plus par pas de 0,5 GHz de moins pour atteindre 10 si inférieure </w:t>
            </w:r>
            <w:r w:rsidR="00035CB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ou égale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à ±1 GHz</w:t>
            </w:r>
          </w:p>
        </w:tc>
        <w:tc>
          <w:tcPr>
            <w:tcW w:w="3969" w:type="dxa"/>
            <w:vAlign w:val="center"/>
          </w:tcPr>
          <w:p w14:paraId="18220DB8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9178B6" w14:paraId="314560D2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4019F46E" w14:textId="77777777" w:rsidR="009178B6" w:rsidRPr="00A94D6E" w:rsidRDefault="00542D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Plage de contrôle de l'atténuation pour un canal</w:t>
            </w:r>
          </w:p>
        </w:tc>
        <w:tc>
          <w:tcPr>
            <w:tcW w:w="2730" w:type="dxa"/>
            <w:vAlign w:val="center"/>
          </w:tcPr>
          <w:p w14:paraId="3EC2FCCC" w14:textId="77777777" w:rsidR="009178B6" w:rsidRPr="00A94D6E" w:rsidRDefault="00542DB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Supérieure ou égale à</w:t>
            </w:r>
            <w:r w:rsidR="00B47FC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6F1FDD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20</w:t>
            </w:r>
            <w:r w:rsidR="00B47FC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dB</w:t>
            </w:r>
          </w:p>
        </w:tc>
        <w:tc>
          <w:tcPr>
            <w:tcW w:w="1275" w:type="dxa"/>
            <w:vAlign w:val="center"/>
          </w:tcPr>
          <w:p w14:paraId="5968F9F8" w14:textId="77777777" w:rsidR="009178B6" w:rsidRPr="00A94D6E" w:rsidRDefault="00C6250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20 %</w:t>
            </w:r>
          </w:p>
        </w:tc>
        <w:tc>
          <w:tcPr>
            <w:tcW w:w="3686" w:type="dxa"/>
            <w:gridSpan w:val="2"/>
            <w:vAlign w:val="center"/>
          </w:tcPr>
          <w:p w14:paraId="2B4A9375" w14:textId="77777777" w:rsidR="009178B6" w:rsidRPr="009178B6" w:rsidRDefault="006F1FD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à 2 si l'atténuation maximale du filtre est comprise entre 20 dB inclus et 25 dB puis 2 points de plus par pas de 5 dB de plus pour atteindre 10 si supérieure </w:t>
            </w:r>
            <w:r w:rsidR="00035CB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ou égale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à 40 dB</w:t>
            </w:r>
          </w:p>
        </w:tc>
        <w:tc>
          <w:tcPr>
            <w:tcW w:w="3969" w:type="dxa"/>
            <w:vAlign w:val="center"/>
          </w:tcPr>
          <w:p w14:paraId="6707CCB6" w14:textId="77777777" w:rsidR="009178B6" w:rsidRPr="009178B6" w:rsidRDefault="009178B6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233881" w14:paraId="2A773F2A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4DA0380C" w14:textId="77777777" w:rsidR="00233881" w:rsidRPr="00A94D6E" w:rsidRDefault="002338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Pas de réglage de l'atténuation</w:t>
            </w:r>
          </w:p>
        </w:tc>
        <w:tc>
          <w:tcPr>
            <w:tcW w:w="2730" w:type="dxa"/>
            <w:vAlign w:val="center"/>
          </w:tcPr>
          <w:p w14:paraId="16930372" w14:textId="77777777" w:rsidR="00233881" w:rsidRPr="00A94D6E" w:rsidRDefault="002338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Inférieur ou égal à 0,1 dB</w:t>
            </w:r>
          </w:p>
        </w:tc>
        <w:tc>
          <w:tcPr>
            <w:tcW w:w="1275" w:type="dxa"/>
            <w:vAlign w:val="center"/>
          </w:tcPr>
          <w:p w14:paraId="20F7F326" w14:textId="77777777" w:rsidR="00233881" w:rsidRPr="00A94D6E" w:rsidRDefault="005F4F2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10 %</w:t>
            </w:r>
          </w:p>
        </w:tc>
        <w:tc>
          <w:tcPr>
            <w:tcW w:w="3686" w:type="dxa"/>
            <w:gridSpan w:val="2"/>
            <w:vAlign w:val="center"/>
          </w:tcPr>
          <w:p w14:paraId="6337BE43" w14:textId="77777777" w:rsidR="00233881" w:rsidRDefault="008110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Note à 10 si le pas de réglage de l'atténuation est inférieur ou égal à 0,01 dB, </w:t>
            </w:r>
            <w:r w:rsidR="002A5887">
              <w:rPr>
                <w:rFonts w:eastAsia="Times New Roman" w:cstheme="minorHAnsi"/>
                <w:sz w:val="20"/>
                <w:szCs w:val="20"/>
                <w:lang w:eastAsia="fr-FR"/>
              </w:rPr>
              <w:t>8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sinon</w:t>
            </w:r>
          </w:p>
        </w:tc>
        <w:tc>
          <w:tcPr>
            <w:tcW w:w="3969" w:type="dxa"/>
            <w:vAlign w:val="center"/>
          </w:tcPr>
          <w:p w14:paraId="6C8AF8CA" w14:textId="77777777" w:rsidR="00233881" w:rsidRPr="009178B6" w:rsidRDefault="0023388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9178B6" w14:paraId="09F09018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3BBF09BF" w14:textId="77777777" w:rsidR="009178B6" w:rsidRPr="00A94D6E" w:rsidRDefault="009178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Pertes </w:t>
            </w:r>
            <w:r w:rsidR="00F13FAF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d'insertion à la </w:t>
            </w:r>
            <w:r w:rsidR="006E289F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meilleure </w:t>
            </w:r>
            <w:r w:rsidR="00F13FAF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résolution </w:t>
            </w:r>
            <w:r w:rsidR="006E289F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du filtre</w:t>
            </w:r>
          </w:p>
        </w:tc>
        <w:tc>
          <w:tcPr>
            <w:tcW w:w="2730" w:type="dxa"/>
            <w:vAlign w:val="center"/>
          </w:tcPr>
          <w:p w14:paraId="2AE5B5E9" w14:textId="77777777" w:rsidR="009178B6" w:rsidRPr="00A94D6E" w:rsidRDefault="0023388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Inférieures ou égales à</w:t>
            </w:r>
            <w:r w:rsidR="00B47FC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 w:rsidR="002204FB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8</w:t>
            </w:r>
            <w:r w:rsidR="00B47FC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dB</w:t>
            </w:r>
          </w:p>
        </w:tc>
        <w:tc>
          <w:tcPr>
            <w:tcW w:w="1275" w:type="dxa"/>
            <w:vAlign w:val="center"/>
          </w:tcPr>
          <w:p w14:paraId="49807719" w14:textId="77777777" w:rsidR="009178B6" w:rsidRPr="00A94D6E" w:rsidRDefault="00C6250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15 %</w:t>
            </w:r>
          </w:p>
        </w:tc>
        <w:tc>
          <w:tcPr>
            <w:tcW w:w="3686" w:type="dxa"/>
            <w:gridSpan w:val="2"/>
            <w:vAlign w:val="center"/>
          </w:tcPr>
          <w:p w14:paraId="6065D08C" w14:textId="77777777" w:rsidR="009178B6" w:rsidRPr="009178B6" w:rsidRDefault="002204F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à 6 si les pertes d'insertion à la </w:t>
            </w:r>
            <w:r w:rsidR="006E289F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meilleure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résolution du filtre sont comprises entre 8 dB inclus et 6 dB puis 2 points de plus par pas de 2 dB de moins pour atteindre 10 si inférieure </w:t>
            </w:r>
            <w:r w:rsidR="00035CB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ou égale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à 4 dB</w:t>
            </w:r>
          </w:p>
        </w:tc>
        <w:tc>
          <w:tcPr>
            <w:tcW w:w="3969" w:type="dxa"/>
            <w:vAlign w:val="center"/>
          </w:tcPr>
          <w:p w14:paraId="3CFE7C3A" w14:textId="77777777" w:rsidR="009178B6" w:rsidRPr="009178B6" w:rsidRDefault="009178B6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9178B6" w14:paraId="78346759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6CD4A615" w14:textId="77777777" w:rsidR="009178B6" w:rsidRPr="00A94D6E" w:rsidRDefault="009178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Puissance optique totale maximale à l'entrée</w:t>
            </w:r>
          </w:p>
        </w:tc>
        <w:tc>
          <w:tcPr>
            <w:tcW w:w="2730" w:type="dxa"/>
            <w:vAlign w:val="center"/>
          </w:tcPr>
          <w:p w14:paraId="34F46AC4" w14:textId="77777777" w:rsidR="009178B6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Supérieure ou égale à</w:t>
            </w:r>
            <w:r w:rsidR="00B47FC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20 dBm</w:t>
            </w:r>
          </w:p>
        </w:tc>
        <w:tc>
          <w:tcPr>
            <w:tcW w:w="1275" w:type="dxa"/>
            <w:vAlign w:val="center"/>
          </w:tcPr>
          <w:p w14:paraId="1FB0B3DA" w14:textId="77777777" w:rsidR="009178B6" w:rsidRPr="00A94D6E" w:rsidRDefault="00C6250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10 %</w:t>
            </w:r>
          </w:p>
        </w:tc>
        <w:tc>
          <w:tcPr>
            <w:tcW w:w="3686" w:type="dxa"/>
            <w:gridSpan w:val="2"/>
            <w:vAlign w:val="center"/>
          </w:tcPr>
          <w:p w14:paraId="58F07315" w14:textId="77777777" w:rsidR="009178B6" w:rsidRPr="009178B6" w:rsidRDefault="004201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à </w:t>
            </w:r>
            <w:r w:rsidR="001467AC">
              <w:rPr>
                <w:rFonts w:eastAsia="Times New Roman" w:cstheme="minorHAnsi"/>
                <w:sz w:val="20"/>
                <w:szCs w:val="20"/>
                <w:lang w:eastAsia="fr-FR"/>
              </w:rPr>
              <w:t>4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si la puissance optique totale maximale à l'entrée est comprise entre 20 dBm inclus et 23 dBm puis </w:t>
            </w:r>
            <w:r w:rsidR="002C1D29">
              <w:rPr>
                <w:rFonts w:eastAsia="Times New Roman" w:cstheme="minorHAnsi"/>
                <w:sz w:val="20"/>
                <w:szCs w:val="20"/>
                <w:lang w:eastAsia="fr-FR"/>
              </w:rPr>
              <w:t>2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point</w:t>
            </w:r>
            <w:r w:rsidR="002C1D29">
              <w:rPr>
                <w:rFonts w:eastAsia="Times New Roman" w:cstheme="minorHAnsi"/>
                <w:sz w:val="20"/>
                <w:szCs w:val="20"/>
                <w:lang w:eastAsia="fr-FR"/>
              </w:rPr>
              <w:t>s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de plus par pas de 3 dB de plus pour atteindre 10 si supérieure </w:t>
            </w:r>
            <w:r w:rsidR="00035CB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ou égale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à </w:t>
            </w:r>
            <w:r w:rsidR="002C1D29">
              <w:rPr>
                <w:rFonts w:eastAsia="Times New Roman" w:cstheme="minorHAnsi"/>
                <w:sz w:val="20"/>
                <w:szCs w:val="20"/>
                <w:lang w:eastAsia="fr-FR"/>
              </w:rPr>
              <w:t>29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dBm</w:t>
            </w:r>
          </w:p>
        </w:tc>
        <w:tc>
          <w:tcPr>
            <w:tcW w:w="3969" w:type="dxa"/>
            <w:vAlign w:val="center"/>
          </w:tcPr>
          <w:p w14:paraId="1B7BD202" w14:textId="77777777" w:rsidR="009178B6" w:rsidRPr="009178B6" w:rsidRDefault="009178B6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9178B6" w14:paraId="6F655AC6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0D6DAC42" w14:textId="77777777" w:rsidR="009178B6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Si non intégré, logiciel gratuit de pilotage du filtre optique</w:t>
            </w:r>
          </w:p>
        </w:tc>
        <w:tc>
          <w:tcPr>
            <w:tcW w:w="2730" w:type="dxa"/>
            <w:vAlign w:val="center"/>
          </w:tcPr>
          <w:p w14:paraId="43761B3F" w14:textId="77777777" w:rsidR="009178B6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275" w:type="dxa"/>
            <w:vAlign w:val="center"/>
          </w:tcPr>
          <w:p w14:paraId="25000D5D" w14:textId="77777777" w:rsidR="009178B6" w:rsidRPr="00A94D6E" w:rsidRDefault="009178B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0E0D7B96" w14:textId="77777777" w:rsidR="009178B6" w:rsidRPr="009178B6" w:rsidRDefault="006116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Critère éliminatoire</w:t>
            </w:r>
          </w:p>
        </w:tc>
        <w:tc>
          <w:tcPr>
            <w:tcW w:w="3969" w:type="dxa"/>
            <w:vAlign w:val="center"/>
          </w:tcPr>
          <w:p w14:paraId="364AD1F4" w14:textId="77777777" w:rsidR="009178B6" w:rsidRPr="009178B6" w:rsidRDefault="009178B6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0F8638CB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1E5855AB" w14:textId="77777777" w:rsidR="008B49EE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Compatible pour des applications de compression d'impulsions optiques picosecondes</w:t>
            </w:r>
          </w:p>
        </w:tc>
        <w:tc>
          <w:tcPr>
            <w:tcW w:w="2730" w:type="dxa"/>
            <w:vAlign w:val="center"/>
          </w:tcPr>
          <w:p w14:paraId="3DDB3ECA" w14:textId="77777777" w:rsidR="008B49EE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1275" w:type="dxa"/>
            <w:vAlign w:val="center"/>
          </w:tcPr>
          <w:p w14:paraId="1F0491AB" w14:textId="77777777" w:rsidR="008B49EE" w:rsidRPr="00A94D6E" w:rsidRDefault="008B49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0D550F23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Critère éliminatoire</w:t>
            </w:r>
          </w:p>
        </w:tc>
        <w:tc>
          <w:tcPr>
            <w:tcW w:w="3969" w:type="dxa"/>
            <w:vAlign w:val="center"/>
          </w:tcPr>
          <w:p w14:paraId="1332662B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3B98616D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2B3D8DED" w14:textId="77777777" w:rsidR="008B49EE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Connectique optique</w:t>
            </w:r>
          </w:p>
        </w:tc>
        <w:tc>
          <w:tcPr>
            <w:tcW w:w="2730" w:type="dxa"/>
            <w:vAlign w:val="center"/>
          </w:tcPr>
          <w:p w14:paraId="737A9031" w14:textId="77777777" w:rsidR="008B49EE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FC/APC ou FC/PC</w:t>
            </w:r>
          </w:p>
        </w:tc>
        <w:tc>
          <w:tcPr>
            <w:tcW w:w="1275" w:type="dxa"/>
            <w:vAlign w:val="center"/>
          </w:tcPr>
          <w:p w14:paraId="3FFA9280" w14:textId="77777777" w:rsidR="008B49EE" w:rsidRPr="00A94D6E" w:rsidRDefault="008B49E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0AD30528" w14:textId="77777777" w:rsidR="008B49EE" w:rsidRDefault="000F462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information</w:t>
            </w:r>
          </w:p>
        </w:tc>
        <w:tc>
          <w:tcPr>
            <w:tcW w:w="3969" w:type="dxa"/>
            <w:vAlign w:val="center"/>
          </w:tcPr>
          <w:p w14:paraId="5C797C0A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694347" w14:paraId="5A308CA7" w14:textId="77777777" w:rsidTr="00A94D6E">
        <w:trPr>
          <w:gridAfter w:val="1"/>
          <w:wAfter w:w="290" w:type="dxa"/>
          <w:cantSplit/>
          <w:trHeight w:val="397"/>
        </w:trPr>
        <w:tc>
          <w:tcPr>
            <w:tcW w:w="2792" w:type="dxa"/>
            <w:vAlign w:val="center"/>
          </w:tcPr>
          <w:p w14:paraId="5FDE6B9C" w14:textId="77777777" w:rsidR="00694347" w:rsidRPr="00A94D6E" w:rsidRDefault="00CF5AE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Filtre à polarisation optique unique</w:t>
            </w:r>
          </w:p>
        </w:tc>
        <w:tc>
          <w:tcPr>
            <w:tcW w:w="2730" w:type="dxa"/>
            <w:vAlign w:val="center"/>
          </w:tcPr>
          <w:p w14:paraId="72D337C7" w14:textId="77777777" w:rsidR="00694347" w:rsidRPr="00A94D6E" w:rsidRDefault="006943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OUI</w:t>
            </w:r>
            <w:r w:rsidR="00CF5AE8" w:rsidRPr="00A94D6E">
              <w:rPr>
                <w:rFonts w:eastAsia="Times New Roman" w:cstheme="minorHAnsi"/>
                <w:sz w:val="20"/>
                <w:szCs w:val="20"/>
                <w:lang w:eastAsia="fr-FR"/>
              </w:rPr>
              <w:t>/NON</w:t>
            </w:r>
          </w:p>
        </w:tc>
        <w:tc>
          <w:tcPr>
            <w:tcW w:w="1275" w:type="dxa"/>
            <w:vAlign w:val="center"/>
          </w:tcPr>
          <w:p w14:paraId="2C0FD404" w14:textId="77777777" w:rsidR="00694347" w:rsidRPr="00A94D6E" w:rsidRDefault="0069434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764567B4" w14:textId="77777777" w:rsidR="00694347" w:rsidRDefault="000F462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information</w:t>
            </w:r>
          </w:p>
        </w:tc>
        <w:tc>
          <w:tcPr>
            <w:tcW w:w="3969" w:type="dxa"/>
            <w:vAlign w:val="center"/>
          </w:tcPr>
          <w:p w14:paraId="5FA864D1" w14:textId="77777777" w:rsidR="00694347" w:rsidRDefault="00694347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1390BDA2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2C7B6F6" w14:textId="77777777" w:rsidR="00CD667E" w:rsidRDefault="00CD6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2C2BD4E" w14:textId="77777777" w:rsidR="00675B14" w:rsidRDefault="00675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3E52D2E" w14:textId="77777777" w:rsidR="00675B14" w:rsidRDefault="00675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A03215E" w14:textId="77777777" w:rsidR="00CD667E" w:rsidRDefault="00CD6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23DD1B" w14:textId="77777777" w:rsidR="00CD667E" w:rsidRDefault="00CD6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8"/>
        <w:gridCol w:w="4845"/>
      </w:tblGrid>
      <w:tr w:rsidR="008B49EE" w14:paraId="165B19A2" w14:textId="77777777">
        <w:trPr>
          <w:trHeight w:val="340"/>
        </w:trPr>
        <w:tc>
          <w:tcPr>
            <w:tcW w:w="4788" w:type="dxa"/>
            <w:shd w:val="clear" w:color="auto" w:fill="808080" w:themeFill="background1" w:themeFillShade="80"/>
            <w:vAlign w:val="center"/>
          </w:tcPr>
          <w:p w14:paraId="6BE612FF" w14:textId="77777777" w:rsidR="008B49EE" w:rsidRDefault="00696910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éventuelles :</w:t>
            </w:r>
          </w:p>
        </w:tc>
        <w:tc>
          <w:tcPr>
            <w:tcW w:w="4844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7473B7B2" w14:textId="77777777" w:rsidR="008B49EE" w:rsidRDefault="008B49E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8B49EE" w14:paraId="42A8F48B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3FF319F8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6C3808D2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3CB7564D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6076A51B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66BA5C60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1676AD96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61EE1DBF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2"/>
        <w:gridCol w:w="2730"/>
        <w:gridCol w:w="1275"/>
        <w:gridCol w:w="708"/>
        <w:gridCol w:w="2978"/>
        <w:gridCol w:w="3969"/>
        <w:gridCol w:w="290"/>
      </w:tblGrid>
      <w:tr w:rsidR="008B49EE" w14:paraId="52758757" w14:textId="77777777" w:rsidTr="00BB0BF9"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06F80274" w14:textId="77777777" w:rsidR="008B49EE" w:rsidRDefault="00696910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Garantie, délai d'exécution et SAV</w:t>
            </w:r>
          </w:p>
        </w:tc>
        <w:tc>
          <w:tcPr>
            <w:tcW w:w="6947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7382DC5A" w14:textId="77777777" w:rsidR="008B49EE" w:rsidRDefault="00696910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Durée sur laquelle s’engage le candidat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7E4C5C15" w14:textId="77777777" w:rsidR="008B49EE" w:rsidRDefault="008B49EE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B49EE" w14:paraId="3138BFFD" w14:textId="77777777" w:rsidTr="00BB0BF9">
        <w:trPr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1D5FC3C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>
              <w:rPr>
                <w:rFonts w:ascii="Segoe UI" w:eastAsia="Times New Roman" w:hAnsi="Segoe UI" w:cs="Segoe UI"/>
                <w:i/>
                <w:lang w:eastAsia="fr-FR"/>
              </w:rPr>
              <w:t>Comprise dans l’offre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93A454B" w14:textId="77777777" w:rsidR="008B49EE" w:rsidRDefault="0069691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1B810A45" w14:textId="77777777" w:rsidR="008B49EE" w:rsidRDefault="00696910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073B021" w14:textId="77777777" w:rsidR="008B49EE" w:rsidRDefault="008B49EE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B49EE" w14:paraId="6B5069F9" w14:textId="77777777" w:rsidTr="00BB0BF9">
        <w:trPr>
          <w:gridAfter w:val="1"/>
          <w:wAfter w:w="290" w:type="dxa"/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692A0E8C" w14:textId="77777777" w:rsidR="008B49EE" w:rsidRDefault="008B49EE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D7CEF33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CF11EF1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193CCBDC" w14:textId="77777777" w:rsidR="008B49EE" w:rsidRDefault="00696910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4C657543" w14:textId="77777777" w:rsidR="008B49EE" w:rsidRDefault="00696910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</w:tr>
      <w:tr w:rsidR="008B49EE" w14:paraId="043A025D" w14:textId="77777777" w:rsidTr="00BB0BF9">
        <w:trPr>
          <w:gridAfter w:val="1"/>
          <w:wAfter w:w="290" w:type="dxa"/>
          <w:trHeight w:val="397"/>
        </w:trPr>
        <w:tc>
          <w:tcPr>
            <w:tcW w:w="2792" w:type="dxa"/>
            <w:tcBorders>
              <w:top w:val="single" w:sz="8" w:space="0" w:color="FFFFFF"/>
            </w:tcBorders>
            <w:vAlign w:val="center"/>
          </w:tcPr>
          <w:p w14:paraId="06FE5F1C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Durée de la garantie de base (en année(s))</w:t>
            </w:r>
          </w:p>
        </w:tc>
        <w:tc>
          <w:tcPr>
            <w:tcW w:w="2730" w:type="dxa"/>
            <w:tcBorders>
              <w:top w:val="single" w:sz="8" w:space="0" w:color="FFFFFF"/>
            </w:tcBorders>
            <w:vAlign w:val="center"/>
          </w:tcPr>
          <w:p w14:paraId="67936D24" w14:textId="77777777" w:rsidR="008B49EE" w:rsidRDefault="008B49EE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tcBorders>
              <w:top w:val="single" w:sz="8" w:space="0" w:color="FFFFFF"/>
            </w:tcBorders>
            <w:vAlign w:val="center"/>
          </w:tcPr>
          <w:p w14:paraId="1DCEF238" w14:textId="77777777" w:rsidR="008B49EE" w:rsidRDefault="008B49EE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FFFFFF"/>
            </w:tcBorders>
            <w:vAlign w:val="center"/>
          </w:tcPr>
          <w:p w14:paraId="272F16A7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969" w:type="dxa"/>
            <w:tcBorders>
              <w:top w:val="single" w:sz="8" w:space="0" w:color="FFFFFF"/>
            </w:tcBorders>
            <w:vAlign w:val="center"/>
          </w:tcPr>
          <w:p w14:paraId="5484C302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4107A54B" w14:textId="77777777" w:rsidTr="00BB0BF9">
        <w:trPr>
          <w:gridAfter w:val="1"/>
          <w:wAfter w:w="290" w:type="dxa"/>
          <w:trHeight w:val="397"/>
        </w:trPr>
        <w:tc>
          <w:tcPr>
            <w:tcW w:w="2792" w:type="dxa"/>
            <w:vAlign w:val="center"/>
          </w:tcPr>
          <w:p w14:paraId="40796D12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d'exécution (livraison, installation et essais)</w:t>
            </w:r>
          </w:p>
        </w:tc>
        <w:tc>
          <w:tcPr>
            <w:tcW w:w="2730" w:type="dxa"/>
            <w:vAlign w:val="center"/>
          </w:tcPr>
          <w:p w14:paraId="0D5A29BA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 semaines maximum</w:t>
            </w:r>
          </w:p>
        </w:tc>
        <w:tc>
          <w:tcPr>
            <w:tcW w:w="1275" w:type="dxa"/>
            <w:vAlign w:val="center"/>
          </w:tcPr>
          <w:p w14:paraId="56FF8468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20 %</w:t>
            </w:r>
          </w:p>
        </w:tc>
        <w:tc>
          <w:tcPr>
            <w:tcW w:w="3686" w:type="dxa"/>
            <w:gridSpan w:val="2"/>
            <w:vAlign w:val="center"/>
          </w:tcPr>
          <w:p w14:paraId="238780B2" w14:textId="77777777" w:rsidR="008B49EE" w:rsidRDefault="00696910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inférieur ou égal à 4 semaines, puis 2 points de moins par pas de 4 semaines supplémentaires jusqu’à 16 semaines maximum</w:t>
            </w:r>
          </w:p>
        </w:tc>
        <w:tc>
          <w:tcPr>
            <w:tcW w:w="3969" w:type="dxa"/>
            <w:vAlign w:val="center"/>
          </w:tcPr>
          <w:p w14:paraId="2060EA42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5254BCD9" w14:textId="77777777" w:rsidTr="00BB0BF9">
        <w:trPr>
          <w:gridAfter w:val="1"/>
          <w:wAfter w:w="290" w:type="dxa"/>
          <w:trHeight w:val="397"/>
        </w:trPr>
        <w:tc>
          <w:tcPr>
            <w:tcW w:w="2792" w:type="dxa"/>
            <w:vAlign w:val="center"/>
          </w:tcPr>
          <w:p w14:paraId="5D5CF461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d'intervention SAV</w:t>
            </w:r>
          </w:p>
        </w:tc>
        <w:tc>
          <w:tcPr>
            <w:tcW w:w="2730" w:type="dxa"/>
            <w:vAlign w:val="center"/>
          </w:tcPr>
          <w:p w14:paraId="521807AD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 semaines maximum</w:t>
            </w:r>
          </w:p>
        </w:tc>
        <w:tc>
          <w:tcPr>
            <w:tcW w:w="1275" w:type="dxa"/>
            <w:vAlign w:val="center"/>
          </w:tcPr>
          <w:p w14:paraId="7EEB5AE6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40 %</w:t>
            </w:r>
          </w:p>
        </w:tc>
        <w:tc>
          <w:tcPr>
            <w:tcW w:w="3686" w:type="dxa"/>
            <w:gridSpan w:val="2"/>
            <w:vAlign w:val="center"/>
          </w:tcPr>
          <w:p w14:paraId="260B2EB4" w14:textId="77777777" w:rsidR="008B49EE" w:rsidRDefault="00696910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prise en charge en moins d’une semaine, puis 2 points de moins par doublement de la durée jusqu’à 8 semaines maximum</w:t>
            </w:r>
          </w:p>
        </w:tc>
        <w:tc>
          <w:tcPr>
            <w:tcW w:w="3969" w:type="dxa"/>
            <w:vAlign w:val="center"/>
          </w:tcPr>
          <w:p w14:paraId="160B80B1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5BC0A303" w14:textId="77777777" w:rsidTr="00BB0BF9">
        <w:trPr>
          <w:gridAfter w:val="1"/>
          <w:wAfter w:w="290" w:type="dxa"/>
          <w:trHeight w:val="397"/>
        </w:trPr>
        <w:tc>
          <w:tcPr>
            <w:tcW w:w="2792" w:type="dxa"/>
            <w:vAlign w:val="center"/>
          </w:tcPr>
          <w:p w14:paraId="17DDB3AA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Lieu SAV</w:t>
            </w:r>
          </w:p>
        </w:tc>
        <w:tc>
          <w:tcPr>
            <w:tcW w:w="2730" w:type="dxa"/>
            <w:vAlign w:val="center"/>
          </w:tcPr>
          <w:p w14:paraId="2F424AA3" w14:textId="77777777" w:rsidR="008B49EE" w:rsidRDefault="008B49EE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vAlign w:val="center"/>
          </w:tcPr>
          <w:p w14:paraId="1D362CCD" w14:textId="77777777" w:rsidR="008B49EE" w:rsidRDefault="0069691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40 %</w:t>
            </w:r>
          </w:p>
        </w:tc>
        <w:tc>
          <w:tcPr>
            <w:tcW w:w="3686" w:type="dxa"/>
            <w:gridSpan w:val="2"/>
            <w:vAlign w:val="center"/>
          </w:tcPr>
          <w:p w14:paraId="4261894B" w14:textId="77777777" w:rsidR="008B49EE" w:rsidRDefault="00696910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lieu SAV en France, 8 si Europe (y compris Royaume Uni), 5 dans les autres cas</w:t>
            </w:r>
          </w:p>
        </w:tc>
        <w:tc>
          <w:tcPr>
            <w:tcW w:w="3969" w:type="dxa"/>
            <w:vAlign w:val="center"/>
          </w:tcPr>
          <w:p w14:paraId="32DCCD66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  <w:tr w:rsidR="008B49EE" w14:paraId="0DCBF257" w14:textId="77777777" w:rsidTr="00BB0BF9">
        <w:trPr>
          <w:gridAfter w:val="1"/>
          <w:wAfter w:w="290" w:type="dxa"/>
          <w:trHeight w:val="397"/>
        </w:trPr>
        <w:tc>
          <w:tcPr>
            <w:tcW w:w="10483" w:type="dxa"/>
            <w:gridSpan w:val="5"/>
            <w:shd w:val="clear" w:color="auto" w:fill="F2F2F2" w:themeFill="background1" w:themeFillShade="F2"/>
            <w:vAlign w:val="center"/>
          </w:tcPr>
          <w:p w14:paraId="083A8595" w14:textId="77777777" w:rsidR="008B49EE" w:rsidRDefault="00696910">
            <w:pPr>
              <w:spacing w:after="0" w:line="240" w:lineRule="auto"/>
              <w:jc w:val="right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sz w:val="20"/>
                <w:szCs w:val="20"/>
              </w:rPr>
              <w:t xml:space="preserve">Contact technique </w:t>
            </w:r>
            <w:r>
              <w:rPr>
                <w:rFonts w:ascii="Segoe UI" w:eastAsia="Calibri" w:hAnsi="Segoe UI" w:cs="Segoe UI"/>
                <w:i/>
                <w:sz w:val="20"/>
                <w:szCs w:val="20"/>
              </w:rPr>
              <w:t>(coordonnées)</w:t>
            </w:r>
            <w:r>
              <w:rPr>
                <w:rFonts w:ascii="Segoe UI" w:eastAsia="Calibri" w:hAnsi="Segoe UI" w:cs="Segoe UI"/>
                <w:sz w:val="20"/>
                <w:szCs w:val="20"/>
              </w:rPr>
              <w:t> :</w:t>
            </w:r>
          </w:p>
        </w:tc>
        <w:tc>
          <w:tcPr>
            <w:tcW w:w="3969" w:type="dxa"/>
            <w:vAlign w:val="center"/>
          </w:tcPr>
          <w:p w14:paraId="4823504A" w14:textId="77777777" w:rsidR="008B49EE" w:rsidRDefault="008B49EE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641CA3B5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39C1481F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F8A048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B29CDE3" w14:textId="77777777" w:rsidR="00675B14" w:rsidRDefault="00675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DCC4E3D" w14:textId="77777777" w:rsidR="00CD667E" w:rsidRDefault="00CD66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1E24CA8" w14:textId="77777777" w:rsidR="008B49EE" w:rsidRDefault="008B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8"/>
        <w:gridCol w:w="4845"/>
      </w:tblGrid>
      <w:tr w:rsidR="008B49EE" w14:paraId="6A022BBA" w14:textId="77777777">
        <w:trPr>
          <w:trHeight w:val="340"/>
        </w:trPr>
        <w:tc>
          <w:tcPr>
            <w:tcW w:w="4788" w:type="dxa"/>
            <w:shd w:val="clear" w:color="auto" w:fill="808080" w:themeFill="background1" w:themeFillShade="80"/>
            <w:vAlign w:val="center"/>
          </w:tcPr>
          <w:p w14:paraId="21A3A259" w14:textId="77777777" w:rsidR="008B49EE" w:rsidRDefault="00696910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lastRenderedPageBreak/>
              <w:t>Observations éventuelles :</w:t>
            </w:r>
          </w:p>
        </w:tc>
        <w:tc>
          <w:tcPr>
            <w:tcW w:w="4844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1D97F797" w14:textId="77777777" w:rsidR="008B49EE" w:rsidRDefault="008B49E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8B49EE" w14:paraId="34B4801C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70547089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726E1C2C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053BAD1D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5D6CDF04" w14:textId="77777777" w:rsidR="008B49EE" w:rsidRDefault="008B49EE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0BA37BFB" w14:textId="77777777" w:rsidR="008B49EE" w:rsidRDefault="008B49EE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14634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6696"/>
        <w:gridCol w:w="7938"/>
      </w:tblGrid>
      <w:tr w:rsidR="008B49EE" w14:paraId="1E6F4445" w14:textId="77777777" w:rsidTr="00B47FC8">
        <w:tc>
          <w:tcPr>
            <w:tcW w:w="669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19D7FC71" w14:textId="77777777" w:rsidR="008B49EE" w:rsidRDefault="00696910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Montant de l’offre HT :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0DFC2DA1" w14:textId="77777777" w:rsidR="008B49EE" w:rsidRDefault="00696910">
            <w:pPr>
              <w:keepNext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Tous frais compris (matériel, livraison, installation, mise en service sur site)</w:t>
            </w:r>
          </w:p>
        </w:tc>
      </w:tr>
      <w:tr w:rsidR="008B49EE" w14:paraId="6EC4837B" w14:textId="77777777" w:rsidTr="00B47FC8">
        <w:trPr>
          <w:trHeight w:val="567"/>
        </w:trPr>
        <w:tc>
          <w:tcPr>
            <w:tcW w:w="6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D9AC92F" w14:textId="77777777" w:rsidR="008B49EE" w:rsidRDefault="00696910">
            <w:pPr>
              <w:keepNext/>
              <w:spacing w:after="0" w:line="24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eastAsia="Calibri" w:hAnsi="Segoe UI" w:cs="Segoe UI"/>
                <w:b/>
                <w:sz w:val="28"/>
                <w:szCs w:val="28"/>
              </w:rPr>
              <w:t>TOTAL OFFRE DE BASE LOT 1 :</w:t>
            </w:r>
          </w:p>
        </w:tc>
        <w:tc>
          <w:tcPr>
            <w:tcW w:w="79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24D9CE" w14:textId="77777777" w:rsidR="008B49EE" w:rsidRDefault="008B49EE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  <w:tr w:rsidR="008B49EE" w14:paraId="2FC54C25" w14:textId="77777777" w:rsidTr="00B47FC8">
        <w:trPr>
          <w:trHeight w:val="454"/>
        </w:trPr>
        <w:tc>
          <w:tcPr>
            <w:tcW w:w="6696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03F5091D" w14:textId="77777777" w:rsidR="008B49EE" w:rsidRDefault="00696910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eastAsia="Calibri" w:cstheme="minorHAnsi"/>
              </w:rPr>
              <w:t xml:space="preserve">Note = 10 x (prix de la meilleure offre de </w:t>
            </w:r>
            <w:proofErr w:type="gramStart"/>
            <w:r>
              <w:rPr>
                <w:rFonts w:eastAsia="Calibri" w:cstheme="minorHAnsi"/>
              </w:rPr>
              <w:t>base)/</w:t>
            </w:r>
            <w:proofErr w:type="gramEnd"/>
            <w:r>
              <w:rPr>
                <w:rFonts w:eastAsia="Calibri" w:cstheme="minorHAnsi"/>
              </w:rPr>
              <w:t>(prix de l’offre de base)</w:t>
            </w:r>
          </w:p>
        </w:tc>
        <w:tc>
          <w:tcPr>
            <w:tcW w:w="7938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6A6B41B9" w14:textId="77777777" w:rsidR="008B49EE" w:rsidRDefault="00696910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sz w:val="16"/>
                <w:szCs w:val="16"/>
                <w:lang w:eastAsia="fr-FR"/>
              </w:rPr>
            </w:pPr>
            <w:r>
              <w:rPr>
                <w:rFonts w:eastAsia="Calibri" w:cstheme="minorHAnsi"/>
              </w:rPr>
              <w:t>PSE - Montant HT ci-dessous</w:t>
            </w:r>
          </w:p>
        </w:tc>
      </w:tr>
      <w:tr w:rsidR="008B49EE" w14:paraId="513E07DF" w14:textId="77777777" w:rsidTr="00B47FC8">
        <w:trPr>
          <w:trHeight w:val="454"/>
        </w:trPr>
        <w:tc>
          <w:tcPr>
            <w:tcW w:w="6696" w:type="dxa"/>
            <w:shd w:val="clear" w:color="auto" w:fill="D9D9D9" w:themeFill="background1" w:themeFillShade="D9"/>
            <w:vAlign w:val="center"/>
          </w:tcPr>
          <w:p w14:paraId="3F06FD89" w14:textId="77777777" w:rsidR="008B49EE" w:rsidRDefault="00696910">
            <w:pPr>
              <w:keepNext/>
              <w:spacing w:after="0" w:line="240" w:lineRule="auto"/>
              <w:ind w:left="820" w:hanging="8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PSE </w:t>
            </w: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tab/>
            </w:r>
            <w:r w:rsidR="006679D6">
              <w:rPr>
                <w:rFonts w:eastAsia="Calibri" w:cs="Times New Roman"/>
              </w:rPr>
              <w:t>Sans</w:t>
            </w:r>
            <w:r w:rsidR="00D57033">
              <w:rPr>
                <w:rFonts w:eastAsia="Calibri" w:cs="Times New Roman"/>
              </w:rPr>
              <w:t xml:space="preserve"> PSE</w:t>
            </w:r>
          </w:p>
        </w:tc>
        <w:tc>
          <w:tcPr>
            <w:tcW w:w="7938" w:type="dxa"/>
            <w:vAlign w:val="center"/>
          </w:tcPr>
          <w:p w14:paraId="0A393F4C" w14:textId="77777777" w:rsidR="008B49EE" w:rsidRDefault="008B49EE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53C0D7DE" w14:textId="77777777" w:rsidR="008B49EE" w:rsidRDefault="008B49EE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8"/>
        <w:gridCol w:w="4845"/>
      </w:tblGrid>
      <w:tr w:rsidR="008B49EE" w14:paraId="04E7208F" w14:textId="77777777">
        <w:trPr>
          <w:trHeight w:val="340"/>
        </w:trPr>
        <w:tc>
          <w:tcPr>
            <w:tcW w:w="4788" w:type="dxa"/>
            <w:shd w:val="clear" w:color="auto" w:fill="808080" w:themeFill="background1" w:themeFillShade="80"/>
            <w:vAlign w:val="center"/>
          </w:tcPr>
          <w:p w14:paraId="28264208" w14:textId="77777777" w:rsidR="008B49EE" w:rsidRDefault="00696910">
            <w:pPr>
              <w:keepNext/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:</w:t>
            </w:r>
          </w:p>
        </w:tc>
        <w:tc>
          <w:tcPr>
            <w:tcW w:w="4844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5EBFF356" w14:textId="77777777" w:rsidR="008B49EE" w:rsidRDefault="008B49EE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8B49EE" w14:paraId="214B78E5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31D8BA28" w14:textId="77777777" w:rsidR="008B49EE" w:rsidRDefault="008B49EE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626A70D0" w14:textId="77777777" w:rsidR="008B49EE" w:rsidRDefault="008B49EE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2876C510" w14:textId="77777777" w:rsidR="008B49EE" w:rsidRDefault="008B49EE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6F72C70F" w14:textId="77777777" w:rsidR="008B49EE" w:rsidRDefault="008B49EE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6769B923" w14:textId="77777777" w:rsidR="00696910" w:rsidRDefault="00696910" w:rsidP="00696910">
      <w:pPr>
        <w:pStyle w:val="NormalWeb"/>
        <w:spacing w:after="0"/>
      </w:pPr>
      <w:bookmarkStart w:id="1" w:name="_Hlk164165772"/>
      <w:r>
        <w:rPr>
          <w:rFonts w:ascii="Segoe UI" w:hAnsi="Segoe UI" w:cs="Segoe UI"/>
        </w:rPr>
        <w:t>Fait à                  </w:t>
      </w:r>
      <w:r w:rsidR="00675B14">
        <w:rPr>
          <w:rFonts w:ascii="Segoe UI" w:hAnsi="Segoe UI" w:cs="Segoe UI"/>
        </w:rPr>
        <w:t>              le          </w:t>
      </w:r>
      <w:r w:rsidR="00675B14">
        <w:rPr>
          <w:rFonts w:ascii="Segoe UI" w:hAnsi="Segoe UI" w:cs="Segoe UI"/>
        </w:rPr>
        <w:tab/>
      </w:r>
      <w:r w:rsidR="00675B14">
        <w:rPr>
          <w:rFonts w:ascii="Segoe UI" w:hAnsi="Segoe UI" w:cs="Segoe UI"/>
        </w:rPr>
        <w:tab/>
      </w:r>
      <w:r w:rsidR="00675B14">
        <w:rPr>
          <w:rFonts w:ascii="Segoe UI" w:hAnsi="Segoe UI" w:cs="Segoe UI"/>
        </w:rPr>
        <w:tab/>
      </w:r>
      <w:r w:rsidR="00675B14">
        <w:rPr>
          <w:rFonts w:ascii="Segoe UI" w:hAnsi="Segoe UI" w:cs="Segoe UI"/>
        </w:rPr>
        <w:tab/>
      </w:r>
      <w:r w:rsidR="00675B14">
        <w:rPr>
          <w:rFonts w:ascii="Segoe UI" w:hAnsi="Segoe UI" w:cs="Segoe UI"/>
        </w:rPr>
        <w:tab/>
      </w:r>
      <w:r>
        <w:rPr>
          <w:rFonts w:ascii="Segoe UI" w:hAnsi="Segoe UI" w:cs="Segoe UI"/>
        </w:rPr>
        <w:t>Fait à Plouzané, le                        </w:t>
      </w:r>
    </w:p>
    <w:p w14:paraId="5DF06CA6" w14:textId="77777777" w:rsidR="008B49EE" w:rsidRPr="00696910" w:rsidRDefault="00696910" w:rsidP="00696910">
      <w:pPr>
        <w:pStyle w:val="NormalWeb"/>
        <w:spacing w:after="0"/>
      </w:pPr>
      <w:r>
        <w:rPr>
          <w:rFonts w:ascii="Segoe UI" w:hAnsi="Segoe UI" w:cs="Segoe UI"/>
        </w:rPr>
        <w:t>Nom du signataire et cachet :                     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bookmarkEnd w:id="1"/>
      <w:r w:rsidR="00F84408">
        <w:rPr>
          <w:rFonts w:ascii="Segoe UI" w:hAnsi="Segoe UI" w:cs="Segoe UI"/>
        </w:rPr>
        <w:t>Pour Bretagne INP – Alexis MICHEL - Directeur </w:t>
      </w:r>
      <w:r w:rsidR="00675B14">
        <w:rPr>
          <w:rFonts w:ascii="Segoe UI" w:hAnsi="Segoe UI" w:cs="Segoe UI"/>
        </w:rPr>
        <w:t>général</w:t>
      </w:r>
      <w:r w:rsidR="00F84408">
        <w:rPr>
          <w:rFonts w:ascii="Segoe UI" w:hAnsi="Segoe UI" w:cs="Segoe UI"/>
        </w:rPr>
        <w:t>                       </w:t>
      </w:r>
    </w:p>
    <w:sectPr w:rsidR="008B49EE" w:rsidRPr="00696910" w:rsidSect="00EF73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701" w:bottom="1021" w:left="1418" w:header="454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7FA3" w14:textId="77777777" w:rsidR="005D68B2" w:rsidRDefault="005D68B2">
      <w:pPr>
        <w:spacing w:after="0" w:line="240" w:lineRule="auto"/>
      </w:pPr>
      <w:r>
        <w:separator/>
      </w:r>
    </w:p>
  </w:endnote>
  <w:endnote w:type="continuationSeparator" w:id="0">
    <w:p w14:paraId="69FEAF24" w14:textId="77777777" w:rsidR="005D68B2" w:rsidRDefault="005D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8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8501867"/>
      <w:docPartObj>
        <w:docPartGallery w:val="Page Numbers (Bottom of Page)"/>
        <w:docPartUnique/>
      </w:docPartObj>
    </w:sdtPr>
    <w:sdtEndPr/>
    <w:sdtContent>
      <w:p w14:paraId="3CBBE218" w14:textId="77777777" w:rsidR="008B49EE" w:rsidRDefault="009175EF">
        <w:pPr>
          <w:pStyle w:val="Pieddepage"/>
          <w:tabs>
            <w:tab w:val="clear" w:pos="4536"/>
            <w:tab w:val="clear" w:pos="9072"/>
            <w:tab w:val="right" w:pos="9751"/>
          </w:tabs>
          <w:rPr>
            <w:rFonts w:ascii="Segoe UI" w:hAnsi="Segoe UI" w:cs="Segoe UI"/>
            <w:sz w:val="16"/>
            <w:szCs w:val="16"/>
          </w:rPr>
        </w:pPr>
        <w:r>
          <w:rPr>
            <w:rFonts w:ascii="Segoe UI" w:hAnsi="Segoe UI" w:cs="Segoe UI"/>
            <w:b/>
            <w:sz w:val="20"/>
            <w:szCs w:val="20"/>
          </w:rPr>
          <w:fldChar w:fldCharType="begin"/>
        </w:r>
        <w:r w:rsidR="00696910"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675B14">
          <w:rPr>
            <w:rFonts w:ascii="Segoe UI" w:hAnsi="Segoe UI" w:cs="Segoe UI"/>
            <w:b/>
            <w:noProof/>
            <w:sz w:val="20"/>
            <w:szCs w:val="20"/>
          </w:rPr>
          <w:t>2</w:t>
        </w:r>
        <w:r>
          <w:rPr>
            <w:rFonts w:ascii="Segoe UI" w:hAnsi="Segoe UI" w:cs="Segoe UI"/>
            <w:b/>
            <w:sz w:val="20"/>
            <w:szCs w:val="20"/>
          </w:rPr>
          <w:fldChar w:fldCharType="end"/>
        </w:r>
        <w:r w:rsidR="00696910">
          <w:rPr>
            <w:rFonts w:ascii="Segoe UI" w:hAnsi="Segoe UI" w:cs="Segoe UI"/>
            <w:b/>
            <w:sz w:val="20"/>
            <w:szCs w:val="20"/>
          </w:rPr>
          <w:t>/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 w:rsidR="00696910"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675B14">
          <w:rPr>
            <w:rFonts w:ascii="Segoe UI" w:hAnsi="Segoe UI" w:cs="Segoe UI"/>
            <w:b/>
            <w:bCs/>
            <w:noProof/>
            <w:sz w:val="20"/>
            <w:szCs w:val="20"/>
          </w:rPr>
          <w:t>4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  <w:r w:rsidR="00696910">
          <w:rPr>
            <w:rFonts w:ascii="Segoe UI" w:hAnsi="Segoe UI" w:cs="Segoe UI"/>
            <w:sz w:val="16"/>
            <w:szCs w:val="16"/>
          </w:rPr>
          <w:t xml:space="preserve"> </w:t>
        </w:r>
        <w:r w:rsidR="00696910">
          <w:tab/>
        </w:r>
        <w:r w:rsidR="00696910">
          <w:rPr>
            <w:rFonts w:ascii="Segoe UI" w:hAnsi="Segoe UI" w:cs="Segoe UI"/>
            <w:sz w:val="16"/>
            <w:szCs w:val="16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935056"/>
      <w:docPartObj>
        <w:docPartGallery w:val="Page Numbers (Bottom of Page)"/>
        <w:docPartUnique/>
      </w:docPartObj>
    </w:sdtPr>
    <w:sdtEndPr/>
    <w:sdtContent>
      <w:p w14:paraId="65EA2A29" w14:textId="77777777" w:rsidR="008B49EE" w:rsidRDefault="00696910">
        <w:pPr>
          <w:pStyle w:val="Pieddepage"/>
          <w:tabs>
            <w:tab w:val="clear" w:pos="4536"/>
            <w:tab w:val="clear" w:pos="9072"/>
            <w:tab w:val="right" w:pos="9751"/>
          </w:tabs>
        </w:pPr>
        <w:r>
          <w:tab/>
        </w:r>
        <w:r w:rsidR="009175EF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9175EF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675B14">
          <w:rPr>
            <w:rFonts w:ascii="Segoe UI" w:hAnsi="Segoe UI" w:cs="Segoe UI"/>
            <w:b/>
            <w:noProof/>
            <w:sz w:val="20"/>
            <w:szCs w:val="20"/>
          </w:rPr>
          <w:t>3</w:t>
        </w:r>
        <w:r w:rsidR="009175EF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9175EF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9175EF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675B14">
          <w:rPr>
            <w:rFonts w:ascii="Segoe UI" w:hAnsi="Segoe UI" w:cs="Segoe UI"/>
            <w:b/>
            <w:bCs/>
            <w:noProof/>
            <w:sz w:val="20"/>
            <w:szCs w:val="20"/>
          </w:rPr>
          <w:t>4</w:t>
        </w:r>
        <w:r w:rsidR="009175EF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785359"/>
      <w:docPartObj>
        <w:docPartGallery w:val="Page Numbers (Bottom of Page)"/>
        <w:docPartUnique/>
      </w:docPartObj>
    </w:sdtPr>
    <w:sdtEndPr/>
    <w:sdtContent>
      <w:p w14:paraId="5CE40F58" w14:textId="77777777" w:rsidR="008B49EE" w:rsidRDefault="00696910">
        <w:pPr>
          <w:pStyle w:val="Pieddepage"/>
          <w:tabs>
            <w:tab w:val="clear" w:pos="4536"/>
            <w:tab w:val="clear" w:pos="9072"/>
            <w:tab w:val="right" w:pos="9751"/>
          </w:tabs>
        </w:pPr>
        <w:r>
          <w:tab/>
        </w:r>
        <w:r w:rsidR="009175EF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9175EF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675B14">
          <w:rPr>
            <w:rFonts w:ascii="Segoe UI" w:hAnsi="Segoe UI" w:cs="Segoe UI"/>
            <w:b/>
            <w:noProof/>
            <w:sz w:val="20"/>
            <w:szCs w:val="20"/>
          </w:rPr>
          <w:t>1</w:t>
        </w:r>
        <w:r w:rsidR="009175EF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9175EF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9175EF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675B14">
          <w:rPr>
            <w:rFonts w:ascii="Segoe UI" w:hAnsi="Segoe UI" w:cs="Segoe UI"/>
            <w:b/>
            <w:bCs/>
            <w:noProof/>
            <w:sz w:val="20"/>
            <w:szCs w:val="20"/>
          </w:rPr>
          <w:t>4</w:t>
        </w:r>
        <w:r w:rsidR="009175EF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4FC96" w14:textId="77777777" w:rsidR="005D68B2" w:rsidRDefault="005D68B2">
      <w:pPr>
        <w:spacing w:after="0" w:line="240" w:lineRule="auto"/>
      </w:pPr>
      <w:r>
        <w:separator/>
      </w:r>
    </w:p>
  </w:footnote>
  <w:footnote w:type="continuationSeparator" w:id="0">
    <w:p w14:paraId="5535B385" w14:textId="77777777" w:rsidR="005D68B2" w:rsidRDefault="005D6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FC4E" w14:textId="77777777" w:rsidR="008B49EE" w:rsidRDefault="00675B14">
    <w:pPr>
      <w:pStyle w:val="En-tte"/>
      <w:jc w:val="right"/>
    </w:pPr>
    <w:r w:rsidRPr="00675B14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526C254E" wp14:editId="19DFF4BC">
          <wp:simplePos x="0" y="0"/>
          <wp:positionH relativeFrom="margin">
            <wp:posOffset>8452401</wp:posOffset>
          </wp:positionH>
          <wp:positionV relativeFrom="paragraph">
            <wp:posOffset>-72629</wp:posOffset>
          </wp:positionV>
          <wp:extent cx="895350" cy="715992"/>
          <wp:effectExtent l="19050" t="0" r="0" b="0"/>
          <wp:wrapNone/>
          <wp:docPr id="1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7159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458A" w14:textId="77777777" w:rsidR="008B49EE" w:rsidRDefault="00675B14">
    <w:pPr>
      <w:pStyle w:val="En-tte"/>
    </w:pPr>
    <w:r w:rsidRPr="00675B14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3FBC8A24" wp14:editId="3F0C699C">
          <wp:simplePos x="0" y="0"/>
          <wp:positionH relativeFrom="margin">
            <wp:posOffset>-363795</wp:posOffset>
          </wp:positionH>
          <wp:positionV relativeFrom="paragraph">
            <wp:posOffset>-3618</wp:posOffset>
          </wp:positionV>
          <wp:extent cx="895350" cy="709393"/>
          <wp:effectExtent l="19050" t="0" r="0" b="0"/>
          <wp:wrapNone/>
          <wp:docPr id="2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315" cy="7117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FDC5" w14:textId="77777777" w:rsidR="00CD667E" w:rsidRDefault="00675B14" w:rsidP="00CD667E">
    <w:pPr>
      <w:spacing w:before="280" w:after="0" w:line="240" w:lineRule="auto"/>
      <w:ind w:right="-567"/>
      <w:jc w:val="right"/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</w:pPr>
    <w:r w:rsidRPr="00675B14">
      <w:rPr>
        <w:noProof/>
        <w:lang w:eastAsia="fr-FR"/>
      </w:rPr>
      <w:drawing>
        <wp:anchor distT="0" distB="0" distL="114300" distR="114300" simplePos="0" relativeHeight="251664384" behindDoc="0" locked="0" layoutInCell="1" allowOverlap="1" wp14:anchorId="5A3C5A0A" wp14:editId="58571FB4">
          <wp:simplePos x="0" y="0"/>
          <wp:positionH relativeFrom="margin">
            <wp:posOffset>-363795</wp:posOffset>
          </wp:positionH>
          <wp:positionV relativeFrom="paragraph">
            <wp:posOffset>-3618</wp:posOffset>
          </wp:positionV>
          <wp:extent cx="871016" cy="690113"/>
          <wp:effectExtent l="19050" t="0" r="5284" b="0"/>
          <wp:wrapNone/>
          <wp:docPr id="280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901" cy="69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6910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>Marché public N</w:t>
    </w:r>
    <w:proofErr w:type="gramStart"/>
    <w:r w:rsidR="00696910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 xml:space="preserve">°  </w:t>
    </w:r>
    <w:r w:rsidR="00CD667E" w:rsidRPr="00CD667E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2025</w:t>
    </w:r>
    <w:proofErr w:type="gramEnd"/>
    <w:r w:rsidR="00CD667E" w:rsidRPr="00CD667E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-LABSTICC-ENIB-SPACETECHDRONETECH</w:t>
    </w:r>
  </w:p>
  <w:p w14:paraId="26F32B43" w14:textId="77777777" w:rsidR="008B49EE" w:rsidRPr="00CD667E" w:rsidRDefault="00696910" w:rsidP="00CD667E">
    <w:pPr>
      <w:spacing w:before="280" w:after="0" w:line="240" w:lineRule="auto"/>
      <w:ind w:right="-567"/>
      <w:jc w:val="right"/>
      <w:rPr>
        <w:rFonts w:ascii="Times New Roman" w:eastAsia="Times New Roman" w:hAnsi="Times New Roman" w:cs="Times New Roman"/>
        <w:caps/>
        <w:sz w:val="24"/>
        <w:szCs w:val="24"/>
        <w:lang w:eastAsia="fr-FR"/>
      </w:rPr>
    </w:pPr>
    <w:r w:rsidRPr="00CD667E">
      <w:rPr>
        <w:rFonts w:ascii="Segoe UI" w:eastAsia="Times New Roman" w:hAnsi="Segoe UI" w:cs="Segoe UI"/>
        <w:i/>
        <w:iCs/>
        <w:caps/>
        <w:color w:val="3E3E40"/>
        <w:sz w:val="24"/>
        <w:szCs w:val="24"/>
        <w:lang w:eastAsia="fr-FR"/>
      </w:rPr>
      <w:t>Annexe A l'ACTE D’ENGAGEMENT </w:t>
    </w:r>
  </w:p>
  <w:p w14:paraId="59CF61C3" w14:textId="77777777" w:rsidR="008B49EE" w:rsidRDefault="008B49EE">
    <w:pPr>
      <w:pStyle w:val="En-tte"/>
    </w:pPr>
  </w:p>
  <w:p w14:paraId="03E65291" w14:textId="77777777" w:rsidR="008B49EE" w:rsidRDefault="008B49E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EE"/>
    <w:rsid w:val="00016227"/>
    <w:rsid w:val="00035CBE"/>
    <w:rsid w:val="000F462C"/>
    <w:rsid w:val="00105C68"/>
    <w:rsid w:val="001129EB"/>
    <w:rsid w:val="001467AC"/>
    <w:rsid w:val="002204FB"/>
    <w:rsid w:val="00233881"/>
    <w:rsid w:val="00236ECC"/>
    <w:rsid w:val="002A5887"/>
    <w:rsid w:val="002C1D29"/>
    <w:rsid w:val="002E3C88"/>
    <w:rsid w:val="003D2506"/>
    <w:rsid w:val="00420105"/>
    <w:rsid w:val="00542DB8"/>
    <w:rsid w:val="005C4740"/>
    <w:rsid w:val="005D68B2"/>
    <w:rsid w:val="005F4F25"/>
    <w:rsid w:val="00611633"/>
    <w:rsid w:val="006457EB"/>
    <w:rsid w:val="006679D6"/>
    <w:rsid w:val="00675B14"/>
    <w:rsid w:val="00694347"/>
    <w:rsid w:val="00696910"/>
    <w:rsid w:val="006C4BA2"/>
    <w:rsid w:val="006E289F"/>
    <w:rsid w:val="006E5451"/>
    <w:rsid w:val="006F1FDD"/>
    <w:rsid w:val="00745DDA"/>
    <w:rsid w:val="00811026"/>
    <w:rsid w:val="008453CF"/>
    <w:rsid w:val="00847B01"/>
    <w:rsid w:val="008B49EE"/>
    <w:rsid w:val="009175EF"/>
    <w:rsid w:val="009178B6"/>
    <w:rsid w:val="009408F8"/>
    <w:rsid w:val="009F5B05"/>
    <w:rsid w:val="00A94D6E"/>
    <w:rsid w:val="00AF2101"/>
    <w:rsid w:val="00B2262F"/>
    <w:rsid w:val="00B47FC8"/>
    <w:rsid w:val="00BB0BF9"/>
    <w:rsid w:val="00C0058A"/>
    <w:rsid w:val="00C6250E"/>
    <w:rsid w:val="00CD667E"/>
    <w:rsid w:val="00CF5AE8"/>
    <w:rsid w:val="00D57033"/>
    <w:rsid w:val="00E20C70"/>
    <w:rsid w:val="00EF7373"/>
    <w:rsid w:val="00F13FAF"/>
    <w:rsid w:val="00F8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2F925C"/>
  <w15:docId w15:val="{9AC043BD-504F-44D5-BB01-7C921FA8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93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0925AF"/>
  </w:style>
  <w:style w:type="character" w:customStyle="1" w:styleId="PieddepageCar">
    <w:name w:val="Pied de page Car"/>
    <w:basedOn w:val="Policepardfaut"/>
    <w:link w:val="Pieddepage"/>
    <w:uiPriority w:val="99"/>
    <w:qFormat/>
    <w:rsid w:val="000925AF"/>
  </w:style>
  <w:style w:type="character" w:customStyle="1" w:styleId="Policepardfaut1">
    <w:name w:val="Police par défaut1"/>
    <w:qFormat/>
    <w:rsid w:val="00BF547E"/>
  </w:style>
  <w:style w:type="paragraph" w:customStyle="1" w:styleId="Heading">
    <w:name w:val="Heading"/>
    <w:basedOn w:val="Normal"/>
    <w:next w:val="Corpsdetexte"/>
    <w:qFormat/>
    <w:rsid w:val="00EF7373"/>
    <w:pPr>
      <w:keepNext/>
      <w:spacing w:before="240" w:after="120"/>
    </w:pPr>
    <w:rPr>
      <w:rFonts w:ascii="Liberation Sans" w:eastAsia="Noto Sans CJK SC" w:hAnsi="Liberation Sans" w:cs="Roboto"/>
      <w:sz w:val="28"/>
      <w:szCs w:val="28"/>
    </w:rPr>
  </w:style>
  <w:style w:type="paragraph" w:styleId="Corpsdetexte">
    <w:name w:val="Body Text"/>
    <w:basedOn w:val="Normal"/>
    <w:rsid w:val="00EF7373"/>
    <w:pPr>
      <w:spacing w:after="140" w:line="276" w:lineRule="auto"/>
    </w:pPr>
  </w:style>
  <w:style w:type="paragraph" w:styleId="Liste">
    <w:name w:val="List"/>
    <w:basedOn w:val="Corpsdetexte"/>
    <w:rsid w:val="00EF7373"/>
    <w:rPr>
      <w:rFonts w:cs="Roboto"/>
    </w:rPr>
  </w:style>
  <w:style w:type="paragraph" w:styleId="Lgende">
    <w:name w:val="caption"/>
    <w:basedOn w:val="Normal"/>
    <w:qFormat/>
    <w:rsid w:val="00EF7373"/>
    <w:pPr>
      <w:suppressLineNumbers/>
      <w:spacing w:before="120" w:after="120"/>
    </w:pPr>
    <w:rPr>
      <w:rFonts w:cs="Roboto"/>
      <w:i/>
      <w:iCs/>
      <w:sz w:val="24"/>
      <w:szCs w:val="24"/>
    </w:rPr>
  </w:style>
  <w:style w:type="paragraph" w:customStyle="1" w:styleId="Index">
    <w:name w:val="Index"/>
    <w:basedOn w:val="Normal"/>
    <w:qFormat/>
    <w:rsid w:val="00EF7373"/>
    <w:pPr>
      <w:suppressLineNumbers/>
    </w:pPr>
    <w:rPr>
      <w:rFonts w:cs="Roboto"/>
    </w:rPr>
  </w:style>
  <w:style w:type="paragraph" w:customStyle="1" w:styleId="HeaderandFooter">
    <w:name w:val="Header and Footer"/>
    <w:basedOn w:val="Normal"/>
    <w:qFormat/>
    <w:rsid w:val="00EF7373"/>
  </w:style>
  <w:style w:type="paragraph" w:styleId="En-tte">
    <w:name w:val="header"/>
    <w:basedOn w:val="Normal"/>
    <w:link w:val="En-tt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0925A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01932"/>
    <w:pPr>
      <w:ind w:left="720"/>
      <w:contextualSpacing/>
    </w:pPr>
  </w:style>
  <w:style w:type="paragraph" w:customStyle="1" w:styleId="Standard">
    <w:name w:val="Standard"/>
    <w:qFormat/>
    <w:rsid w:val="00E43EE5"/>
    <w:pPr>
      <w:spacing w:after="200" w:line="276" w:lineRule="auto"/>
      <w:textAlignment w:val="baseline"/>
    </w:pPr>
    <w:rPr>
      <w:rFonts w:cs="Times New Roman"/>
    </w:rPr>
  </w:style>
  <w:style w:type="table" w:styleId="Grilledutableau">
    <w:name w:val="Table Grid"/>
    <w:basedOn w:val="TableauNormal"/>
    <w:uiPriority w:val="39"/>
    <w:rsid w:val="00AC5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D6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6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9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68FB8-5A7C-4461-BF66-CB5B87B1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627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Guerenne</dc:creator>
  <dc:description/>
  <cp:lastModifiedBy>Anne KERRIEN</cp:lastModifiedBy>
  <cp:revision>2</cp:revision>
  <dcterms:created xsi:type="dcterms:W3CDTF">2025-09-17T12:06:00Z</dcterms:created>
  <dcterms:modified xsi:type="dcterms:W3CDTF">2025-09-17T12:06:00Z</dcterms:modified>
  <dc:language>en-US</dc:language>
</cp:coreProperties>
</file>