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AF2B8" w14:textId="438D1935" w:rsidR="009F1844" w:rsidRDefault="0034798B" w:rsidP="00061DE4">
      <w:pPr>
        <w:tabs>
          <w:tab w:val="left" w:pos="1068"/>
        </w:tabs>
      </w:pPr>
      <w:r>
        <w:rPr>
          <w:noProof/>
        </w:rPr>
        <w:drawing>
          <wp:anchor distT="0" distB="0" distL="114300" distR="114300" simplePos="0" relativeHeight="251658242" behindDoc="1" locked="0" layoutInCell="1" allowOverlap="1" wp14:anchorId="44C48DF5" wp14:editId="03200A45">
            <wp:simplePos x="0" y="0"/>
            <wp:positionH relativeFrom="page">
              <wp:align>right</wp:align>
            </wp:positionH>
            <wp:positionV relativeFrom="paragraph">
              <wp:posOffset>-902335</wp:posOffset>
            </wp:positionV>
            <wp:extent cx="7563485" cy="5740842"/>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a:extLst>
                        <a:ext uri="{28A0092B-C50C-407E-A947-70E740481C1C}">
                          <a14:useLocalDpi xmlns:a14="http://schemas.microsoft.com/office/drawing/2010/main" val="0"/>
                        </a:ext>
                      </a:extLst>
                    </a:blip>
                    <a:srcRect l="6084" r="6084"/>
                    <a:stretch>
                      <a:fillRect/>
                    </a:stretch>
                  </pic:blipFill>
                  <pic:spPr bwMode="auto">
                    <a:xfrm>
                      <a:off x="0" y="0"/>
                      <a:ext cx="7563485" cy="5740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DE4">
        <w:tab/>
      </w:r>
    </w:p>
    <w:p w14:paraId="24DE8EB0" w14:textId="0D909BDF" w:rsidR="0078190D" w:rsidRPr="0078190D" w:rsidRDefault="00B85B3C" w:rsidP="0078190D">
      <w:pPr>
        <w:rPr>
          <w:color w:val="000000"/>
        </w:rPr>
      </w:pPr>
      <w:r>
        <w:rPr>
          <w:noProof/>
        </w:rPr>
        <w:drawing>
          <wp:anchor distT="0" distB="0" distL="114300" distR="114300" simplePos="0" relativeHeight="251658241" behindDoc="0" locked="0" layoutInCell="1" allowOverlap="1" wp14:anchorId="3685AB5A" wp14:editId="5ADDFC61">
            <wp:simplePos x="0" y="0"/>
            <wp:positionH relativeFrom="page">
              <wp:align>center</wp:align>
            </wp:positionH>
            <wp:positionV relativeFrom="paragraph">
              <wp:posOffset>10795</wp:posOffset>
            </wp:positionV>
            <wp:extent cx="3689350" cy="3673475"/>
            <wp:effectExtent l="0" t="0" r="635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9350" cy="3673475"/>
                    </a:xfrm>
                    <a:prstGeom prst="rect">
                      <a:avLst/>
                    </a:prstGeom>
                    <a:noFill/>
                    <a:ln>
                      <a:noFill/>
                    </a:ln>
                  </pic:spPr>
                </pic:pic>
              </a:graphicData>
            </a:graphic>
          </wp:anchor>
        </w:drawing>
      </w:r>
    </w:p>
    <w:p w14:paraId="67A94F5A" w14:textId="77EE59E8" w:rsidR="00AE0534" w:rsidRDefault="00A70FA1" w:rsidP="004A0E60">
      <w:r>
        <w:rPr>
          <w:rFonts w:ascii="Arial Nova" w:hAnsi="Arial Nova"/>
          <w:noProof/>
        </w:rPr>
        <mc:AlternateContent>
          <mc:Choice Requires="wpg">
            <w:drawing>
              <wp:anchor distT="0" distB="0" distL="114300" distR="114300" simplePos="0" relativeHeight="251658240" behindDoc="0" locked="0" layoutInCell="1" allowOverlap="1" wp14:anchorId="43861DA5" wp14:editId="2945E872">
                <wp:simplePos x="0" y="0"/>
                <wp:positionH relativeFrom="page">
                  <wp:posOffset>0</wp:posOffset>
                </wp:positionH>
                <wp:positionV relativeFrom="paragraph">
                  <wp:posOffset>4386580</wp:posOffset>
                </wp:positionV>
                <wp:extent cx="7557135" cy="2981325"/>
                <wp:effectExtent l="0" t="0" r="24765" b="9525"/>
                <wp:wrapNone/>
                <wp:docPr id="234" name="Groupe 234"/>
                <wp:cNvGraphicFramePr/>
                <a:graphic xmlns:a="http://schemas.openxmlformats.org/drawingml/2006/main">
                  <a:graphicData uri="http://schemas.microsoft.com/office/word/2010/wordprocessingGroup">
                    <wpg:wgp>
                      <wpg:cNvGrpSpPr/>
                      <wpg:grpSpPr>
                        <a:xfrm>
                          <a:off x="0" y="0"/>
                          <a:ext cx="7557135" cy="2981325"/>
                          <a:chOff x="0" y="382137"/>
                          <a:chExt cx="7557609" cy="2982209"/>
                        </a:xfrm>
                      </wpg:grpSpPr>
                      <wps:wsp>
                        <wps:cNvPr id="3" name="Rectangle 3"/>
                        <wps:cNvSpPr/>
                        <wps:spPr>
                          <a:xfrm>
                            <a:off x="0" y="382137"/>
                            <a:ext cx="7557609" cy="13195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5AE353" w14:textId="77777777" w:rsidR="009E601F" w:rsidRDefault="009E601F" w:rsidP="000D3740">
                              <w:pPr>
                                <w:ind w:left="426"/>
                                <w:jc w:val="left"/>
                                <w:rPr>
                                  <w:rFonts w:ascii="Arial Nova Cond" w:hAnsi="Arial Nova Cond"/>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Zone de texte 2"/>
                        <wps:cNvSpPr txBox="1">
                          <a:spLocks noChangeArrowheads="1"/>
                        </wps:cNvSpPr>
                        <wps:spPr bwMode="auto">
                          <a:xfrm>
                            <a:off x="5745707" y="614149"/>
                            <a:ext cx="1586902" cy="356888"/>
                          </a:xfrm>
                          <a:prstGeom prst="rect">
                            <a:avLst/>
                          </a:prstGeom>
                          <a:noFill/>
                          <a:ln w="9525">
                            <a:noFill/>
                            <a:miter lim="800000"/>
                            <a:headEnd/>
                            <a:tailEnd/>
                          </a:ln>
                        </wps:spPr>
                        <wps:txbx>
                          <w:txbxContent>
                            <w:p w14:paraId="6DA679EB" w14:textId="32D38978" w:rsidR="00781B85" w:rsidRPr="0075048B" w:rsidRDefault="00E26E34" w:rsidP="00A738E5">
                              <w:pPr>
                                <w:jc w:val="right"/>
                                <w:rPr>
                                  <w:rFonts w:ascii="Arial Nova Cond" w:hAnsi="Arial Nova Cond" w:cstheme="minorHAnsi"/>
                                  <w:color w:val="FFFFFF" w:themeColor="background1"/>
                                  <w:sz w:val="28"/>
                                  <w:szCs w:val="28"/>
                                </w:rPr>
                              </w:pPr>
                              <w:r>
                                <w:rPr>
                                  <w:rFonts w:ascii="Arial Nova Cond" w:hAnsi="Arial Nova Cond" w:cstheme="minorHAnsi"/>
                                  <w:color w:val="FFFFFF" w:themeColor="background1"/>
                                  <w:sz w:val="28"/>
                                  <w:szCs w:val="28"/>
                                </w:rPr>
                                <w:t>01/10/2025</w:t>
                              </w:r>
                            </w:p>
                          </w:txbxContent>
                        </wps:txbx>
                        <wps:bodyPr rot="0" vert="horz" wrap="square" lIns="91440" tIns="45720" rIns="91440" bIns="45720" anchor="t" anchorCtr="0">
                          <a:spAutoFit/>
                        </wps:bodyPr>
                      </wps:wsp>
                      <wps:wsp>
                        <wps:cNvPr id="8" name="Rectangle 8"/>
                        <wps:cNvSpPr/>
                        <wps:spPr>
                          <a:xfrm>
                            <a:off x="0" y="1446487"/>
                            <a:ext cx="7554594" cy="191785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5FD1B" w14:textId="1BADDDC7" w:rsidR="00766F5D" w:rsidRPr="00210351" w:rsidRDefault="00580114" w:rsidP="00933DE8">
                              <w:pPr>
                                <w:jc w:val="center"/>
                                <w:rPr>
                                  <w:rFonts w:ascii="Arial Nova Cond" w:hAnsi="Arial Nova Cond"/>
                                  <w:b/>
                                  <w:bCs/>
                                  <w:sz w:val="24"/>
                                  <w:szCs w:val="24"/>
                                </w:rPr>
                              </w:pPr>
                              <w:r w:rsidRPr="00210351">
                                <w:rPr>
                                  <w:rFonts w:ascii="Arial Nova Cond" w:hAnsi="Arial Nova Cond"/>
                                  <w:b/>
                                  <w:bCs/>
                                  <w:sz w:val="24"/>
                                  <w:szCs w:val="24"/>
                                </w:rPr>
                                <w:t xml:space="preserve">CAISSE </w:t>
                              </w:r>
                              <w:r w:rsidR="004B1B73" w:rsidRPr="00210351">
                                <w:rPr>
                                  <w:rFonts w:ascii="Arial Nova Cond" w:hAnsi="Arial Nova Cond"/>
                                  <w:b/>
                                  <w:bCs/>
                                  <w:sz w:val="24"/>
                                  <w:szCs w:val="24"/>
                                </w:rPr>
                                <w:t>D’ALLOCATION</w:t>
                              </w:r>
                              <w:r w:rsidR="001B6CA1" w:rsidRPr="00210351">
                                <w:rPr>
                                  <w:rFonts w:ascii="Arial Nova Cond" w:hAnsi="Arial Nova Cond"/>
                                  <w:b/>
                                  <w:bCs/>
                                  <w:sz w:val="24"/>
                                  <w:szCs w:val="24"/>
                                </w:rPr>
                                <w:t>S</w:t>
                              </w:r>
                              <w:r w:rsidRPr="00210351">
                                <w:rPr>
                                  <w:rFonts w:ascii="Arial Nova Cond" w:hAnsi="Arial Nova Cond"/>
                                  <w:b/>
                                  <w:bCs/>
                                  <w:sz w:val="24"/>
                                  <w:szCs w:val="24"/>
                                </w:rPr>
                                <w:t xml:space="preserve"> FAMILIALE</w:t>
                              </w:r>
                              <w:r w:rsidR="001B6CA1" w:rsidRPr="00210351">
                                <w:rPr>
                                  <w:rFonts w:ascii="Arial Nova Cond" w:hAnsi="Arial Nova Cond"/>
                                  <w:b/>
                                  <w:bCs/>
                                  <w:sz w:val="24"/>
                                  <w:szCs w:val="24"/>
                                </w:rPr>
                                <w:t>S</w:t>
                              </w:r>
                              <w:r w:rsidRPr="00210351">
                                <w:rPr>
                                  <w:rFonts w:ascii="Arial Nova Cond" w:hAnsi="Arial Nova Cond"/>
                                  <w:b/>
                                  <w:bCs/>
                                  <w:sz w:val="24"/>
                                  <w:szCs w:val="24"/>
                                </w:rPr>
                                <w:t xml:space="preserve"> DE SEINE ET MARNE</w:t>
                              </w:r>
                              <w:r w:rsidR="002A4FFB" w:rsidRPr="00210351">
                                <w:rPr>
                                  <w:rFonts w:ascii="Arial Nova Cond" w:hAnsi="Arial Nova Cond"/>
                                  <w:b/>
                                  <w:bCs/>
                                  <w:sz w:val="24"/>
                                  <w:szCs w:val="24"/>
                                </w:rPr>
                                <w:t xml:space="preserve"> </w:t>
                              </w:r>
                              <w:r w:rsidR="00F82C8D" w:rsidRPr="00210351">
                                <w:rPr>
                                  <w:rFonts w:ascii="Arial Nova Cond" w:hAnsi="Arial Nova Cond"/>
                                  <w:b/>
                                  <w:bCs/>
                                  <w:sz w:val="24"/>
                                  <w:szCs w:val="24"/>
                                </w:rPr>
                                <w:t xml:space="preserve"> M</w:t>
                              </w:r>
                              <w:r w:rsidR="00200927" w:rsidRPr="00210351">
                                <w:rPr>
                                  <w:rFonts w:ascii="Arial Nova Cond" w:hAnsi="Arial Nova Cond"/>
                                  <w:b/>
                                  <w:bCs/>
                                  <w:sz w:val="24"/>
                                  <w:szCs w:val="24"/>
                                </w:rPr>
                                <w:t>08/25</w:t>
                              </w:r>
                            </w:p>
                            <w:p w14:paraId="13630D21" w14:textId="1634385D" w:rsidR="00424907" w:rsidRDefault="00C03883" w:rsidP="00933DE8">
                              <w:pPr>
                                <w:jc w:val="center"/>
                                <w:rPr>
                                  <w:rFonts w:ascii="Arial Nova Cond" w:hAnsi="Arial Nova Cond"/>
                                  <w:b/>
                                  <w:bCs/>
                                  <w:sz w:val="24"/>
                                  <w:szCs w:val="24"/>
                                </w:rPr>
                              </w:pPr>
                              <w:r w:rsidRPr="00210351">
                                <w:rPr>
                                  <w:rFonts w:ascii="Arial Nova Cond" w:hAnsi="Arial Nova Cond"/>
                                  <w:b/>
                                  <w:bCs/>
                                  <w:sz w:val="24"/>
                                  <w:szCs w:val="24"/>
                                </w:rPr>
                                <w:t>Règlement de consultation</w:t>
                              </w:r>
                            </w:p>
                            <w:p w14:paraId="57EACB11" w14:textId="621E531F" w:rsidR="00210351" w:rsidRDefault="00210351" w:rsidP="00933DE8">
                              <w:pPr>
                                <w:jc w:val="center"/>
                                <w:rPr>
                                  <w:rFonts w:ascii="Arial Nova Cond" w:hAnsi="Arial Nova Cond"/>
                                  <w:b/>
                                  <w:bCs/>
                                  <w:sz w:val="24"/>
                                  <w:szCs w:val="24"/>
                                </w:rPr>
                              </w:pPr>
                              <w:r>
                                <w:rPr>
                                  <w:rFonts w:ascii="Arial Nova Cond" w:hAnsi="Arial Nova Cond"/>
                                  <w:b/>
                                  <w:bCs/>
                                  <w:sz w:val="24"/>
                                  <w:szCs w:val="24"/>
                                </w:rPr>
                                <w:t>Marché d’exploitation des installations de chauffage, VMC et climatisation</w:t>
                              </w:r>
                            </w:p>
                            <w:p w14:paraId="66306486" w14:textId="77777777" w:rsidR="00210351" w:rsidRPr="00210351" w:rsidRDefault="00210351" w:rsidP="00933DE8">
                              <w:pPr>
                                <w:jc w:val="center"/>
                                <w:rPr>
                                  <w:rFonts w:ascii="Arial Nova Cond" w:hAnsi="Arial Nova Cond"/>
                                  <w:b/>
                                  <w:bCs/>
                                  <w:sz w:val="24"/>
                                  <w:szCs w:val="24"/>
                                </w:rPr>
                              </w:pPr>
                            </w:p>
                            <w:p w14:paraId="2DDC291A" w14:textId="42CD62BE" w:rsidR="00C03883" w:rsidRPr="00C03883" w:rsidRDefault="00C03883" w:rsidP="00933DE8">
                              <w:pPr>
                                <w:jc w:val="center"/>
                                <w:rPr>
                                  <w:rFonts w:ascii="Arial Nova Cond" w:hAnsi="Arial Nova Cond"/>
                                  <w:b/>
                                  <w:bCs/>
                                  <w:sz w:val="32"/>
                                  <w:szCs w:val="32"/>
                                </w:rPr>
                              </w:pPr>
                              <w:r w:rsidRPr="00C03883">
                                <w:rPr>
                                  <w:rFonts w:ascii="Arial Nova Cond" w:hAnsi="Arial Nova Cond"/>
                                  <w:b/>
                                  <w:bCs/>
                                  <w:sz w:val="32"/>
                                  <w:szCs w:val="32"/>
                                </w:rPr>
                                <w:t>Date Limite de remise des offres le</w:t>
                              </w:r>
                              <w:r w:rsidR="00E47A35">
                                <w:rPr>
                                  <w:rFonts w:ascii="Arial Nova Cond" w:hAnsi="Arial Nova Cond"/>
                                  <w:b/>
                                  <w:bCs/>
                                  <w:sz w:val="32"/>
                                  <w:szCs w:val="32"/>
                                </w:rPr>
                                <w:t>21 novembre 2025 à 16h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61DA5" id="Groupe 234" o:spid="_x0000_s1026" style="position:absolute;left:0;text-align:left;margin-left:0;margin-top:345.4pt;width:595.05pt;height:234.75pt;z-index:251658240;mso-position-horizontal-relative:page;mso-width-relative:margin;mso-height-relative:margin" coordorigin=",3821" coordsize="75576,2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">
                <v:rect id="Rectangle 3" o:spid="_x0000_s1027" style="position:absolute;top:3821;width:75576;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" fillcolor="#1b3b5a [3204]" strokecolor="#0d1d2c [1604]" strokeweight="1pt">
                  <v:textbox>
                    <w:txbxContent>
                      <w:p w14:paraId="175AE353" w14:textId="77777777" w:rsidR="009E601F" w:rsidRDefault="009E601F" w:rsidP="000D3740">
                        <w:pPr>
                          <w:ind w:left="426"/>
                          <w:jc w:val="left"/>
                          <w:rPr>
                            <w:rFonts w:ascii="Arial Nova Cond" w:hAnsi="Arial Nova Cond"/>
                            <w:color w:val="FFFFFF" w:themeColor="background1"/>
                            <w:sz w:val="32"/>
                            <w:szCs w:val="32"/>
                          </w:rPr>
                        </w:pPr>
                      </w:p>
                    </w:txbxContent>
                  </v:textbox>
                </v:rect>
                <v:shapetype id="_x0000_t202" coordsize="21600,21600" o:spt="202" path="m,l,21600r21600,l21600,xe">
                  <v:stroke joinstyle="miter"/>
                  <v:path gradientshapeok="t" o:connecttype="rect"/>
                </v:shapetype>
                <v:shape id="Zone de texte 2" o:spid="_x0000_s1028" type="#_x0000_t202" style="position:absolute;left:57457;top:6141;width:15869;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DA679EB" w14:textId="32D38978" w:rsidR="00781B85" w:rsidRPr="0075048B" w:rsidRDefault="00E26E34" w:rsidP="00A738E5">
                        <w:pPr>
                          <w:jc w:val="right"/>
                          <w:rPr>
                            <w:rFonts w:ascii="Arial Nova Cond" w:hAnsi="Arial Nova Cond" w:cstheme="minorHAnsi"/>
                            <w:color w:val="FFFFFF" w:themeColor="background1"/>
                            <w:sz w:val="28"/>
                            <w:szCs w:val="28"/>
                          </w:rPr>
                        </w:pPr>
                        <w:r>
                          <w:rPr>
                            <w:rFonts w:ascii="Arial Nova Cond" w:hAnsi="Arial Nova Cond" w:cstheme="minorHAnsi"/>
                            <w:color w:val="FFFFFF" w:themeColor="background1"/>
                            <w:sz w:val="28"/>
                            <w:szCs w:val="28"/>
                          </w:rPr>
                          <w:t>01/10/2025</w:t>
                        </w:r>
                      </w:p>
                    </w:txbxContent>
                  </v:textbox>
                </v:shape>
                <v:rect id="Rectangle 8" o:spid="_x0000_s1029" style="position:absolute;top:14464;width:75545;height:19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" fillcolor="#99d3d8 [3205]" stroked="f" strokeweight="1pt">
                  <v:textbox>
                    <w:txbxContent>
                      <w:p w14:paraId="0F95FD1B" w14:textId="1BADDDC7" w:rsidR="00766F5D" w:rsidRPr="00210351" w:rsidRDefault="00580114" w:rsidP="00933DE8">
                        <w:pPr>
                          <w:jc w:val="center"/>
                          <w:rPr>
                            <w:rFonts w:ascii="Arial Nova Cond" w:hAnsi="Arial Nova Cond"/>
                            <w:b/>
                            <w:bCs/>
                            <w:sz w:val="24"/>
                            <w:szCs w:val="24"/>
                          </w:rPr>
                        </w:pPr>
                        <w:r w:rsidRPr="00210351">
                          <w:rPr>
                            <w:rFonts w:ascii="Arial Nova Cond" w:hAnsi="Arial Nova Cond"/>
                            <w:b/>
                            <w:bCs/>
                            <w:sz w:val="24"/>
                            <w:szCs w:val="24"/>
                          </w:rPr>
                          <w:t xml:space="preserve">CAISSE </w:t>
                        </w:r>
                        <w:r w:rsidR="004B1B73" w:rsidRPr="00210351">
                          <w:rPr>
                            <w:rFonts w:ascii="Arial Nova Cond" w:hAnsi="Arial Nova Cond"/>
                            <w:b/>
                            <w:bCs/>
                            <w:sz w:val="24"/>
                            <w:szCs w:val="24"/>
                          </w:rPr>
                          <w:t>D’ALLOCATION</w:t>
                        </w:r>
                        <w:r w:rsidR="001B6CA1" w:rsidRPr="00210351">
                          <w:rPr>
                            <w:rFonts w:ascii="Arial Nova Cond" w:hAnsi="Arial Nova Cond"/>
                            <w:b/>
                            <w:bCs/>
                            <w:sz w:val="24"/>
                            <w:szCs w:val="24"/>
                          </w:rPr>
                          <w:t>S</w:t>
                        </w:r>
                        <w:r w:rsidRPr="00210351">
                          <w:rPr>
                            <w:rFonts w:ascii="Arial Nova Cond" w:hAnsi="Arial Nova Cond"/>
                            <w:b/>
                            <w:bCs/>
                            <w:sz w:val="24"/>
                            <w:szCs w:val="24"/>
                          </w:rPr>
                          <w:t xml:space="preserve"> FAMILIALE</w:t>
                        </w:r>
                        <w:r w:rsidR="001B6CA1" w:rsidRPr="00210351">
                          <w:rPr>
                            <w:rFonts w:ascii="Arial Nova Cond" w:hAnsi="Arial Nova Cond"/>
                            <w:b/>
                            <w:bCs/>
                            <w:sz w:val="24"/>
                            <w:szCs w:val="24"/>
                          </w:rPr>
                          <w:t>S</w:t>
                        </w:r>
                        <w:r w:rsidRPr="00210351">
                          <w:rPr>
                            <w:rFonts w:ascii="Arial Nova Cond" w:hAnsi="Arial Nova Cond"/>
                            <w:b/>
                            <w:bCs/>
                            <w:sz w:val="24"/>
                            <w:szCs w:val="24"/>
                          </w:rPr>
                          <w:t xml:space="preserve"> DE SEINE ET MARNE</w:t>
                        </w:r>
                        <w:r w:rsidR="002A4FFB" w:rsidRPr="00210351">
                          <w:rPr>
                            <w:rFonts w:ascii="Arial Nova Cond" w:hAnsi="Arial Nova Cond"/>
                            <w:b/>
                            <w:bCs/>
                            <w:sz w:val="24"/>
                            <w:szCs w:val="24"/>
                          </w:rPr>
                          <w:t xml:space="preserve"> </w:t>
                        </w:r>
                        <w:r w:rsidR="00F82C8D" w:rsidRPr="00210351">
                          <w:rPr>
                            <w:rFonts w:ascii="Arial Nova Cond" w:hAnsi="Arial Nova Cond"/>
                            <w:b/>
                            <w:bCs/>
                            <w:sz w:val="24"/>
                            <w:szCs w:val="24"/>
                          </w:rPr>
                          <w:t xml:space="preserve"> M</w:t>
                        </w:r>
                        <w:r w:rsidR="00200927" w:rsidRPr="00210351">
                          <w:rPr>
                            <w:rFonts w:ascii="Arial Nova Cond" w:hAnsi="Arial Nova Cond"/>
                            <w:b/>
                            <w:bCs/>
                            <w:sz w:val="24"/>
                            <w:szCs w:val="24"/>
                          </w:rPr>
                          <w:t>08/25</w:t>
                        </w:r>
                      </w:p>
                      <w:p w14:paraId="13630D21" w14:textId="1634385D" w:rsidR="00424907" w:rsidRDefault="00C03883" w:rsidP="00933DE8">
                        <w:pPr>
                          <w:jc w:val="center"/>
                          <w:rPr>
                            <w:rFonts w:ascii="Arial Nova Cond" w:hAnsi="Arial Nova Cond"/>
                            <w:b/>
                            <w:bCs/>
                            <w:sz w:val="24"/>
                            <w:szCs w:val="24"/>
                          </w:rPr>
                        </w:pPr>
                        <w:r w:rsidRPr="00210351">
                          <w:rPr>
                            <w:rFonts w:ascii="Arial Nova Cond" w:hAnsi="Arial Nova Cond"/>
                            <w:b/>
                            <w:bCs/>
                            <w:sz w:val="24"/>
                            <w:szCs w:val="24"/>
                          </w:rPr>
                          <w:t>Règlement de consultation</w:t>
                        </w:r>
                      </w:p>
                      <w:p w14:paraId="57EACB11" w14:textId="621E531F" w:rsidR="00210351" w:rsidRDefault="00210351" w:rsidP="00933DE8">
                        <w:pPr>
                          <w:jc w:val="center"/>
                          <w:rPr>
                            <w:rFonts w:ascii="Arial Nova Cond" w:hAnsi="Arial Nova Cond"/>
                            <w:b/>
                            <w:bCs/>
                            <w:sz w:val="24"/>
                            <w:szCs w:val="24"/>
                          </w:rPr>
                        </w:pPr>
                        <w:r>
                          <w:rPr>
                            <w:rFonts w:ascii="Arial Nova Cond" w:hAnsi="Arial Nova Cond"/>
                            <w:b/>
                            <w:bCs/>
                            <w:sz w:val="24"/>
                            <w:szCs w:val="24"/>
                          </w:rPr>
                          <w:t>Marché d’exploitation des installations de chauffage, VMC et climatisation</w:t>
                        </w:r>
                      </w:p>
                      <w:p w14:paraId="66306486" w14:textId="77777777" w:rsidR="00210351" w:rsidRPr="00210351" w:rsidRDefault="00210351" w:rsidP="00933DE8">
                        <w:pPr>
                          <w:jc w:val="center"/>
                          <w:rPr>
                            <w:rFonts w:ascii="Arial Nova Cond" w:hAnsi="Arial Nova Cond"/>
                            <w:b/>
                            <w:bCs/>
                            <w:sz w:val="24"/>
                            <w:szCs w:val="24"/>
                          </w:rPr>
                        </w:pPr>
                      </w:p>
                      <w:p w14:paraId="2DDC291A" w14:textId="42CD62BE" w:rsidR="00C03883" w:rsidRPr="00C03883" w:rsidRDefault="00C03883" w:rsidP="00933DE8">
                        <w:pPr>
                          <w:jc w:val="center"/>
                          <w:rPr>
                            <w:rFonts w:ascii="Arial Nova Cond" w:hAnsi="Arial Nova Cond"/>
                            <w:b/>
                            <w:bCs/>
                            <w:sz w:val="32"/>
                            <w:szCs w:val="32"/>
                          </w:rPr>
                        </w:pPr>
                        <w:r w:rsidRPr="00C03883">
                          <w:rPr>
                            <w:rFonts w:ascii="Arial Nova Cond" w:hAnsi="Arial Nova Cond"/>
                            <w:b/>
                            <w:bCs/>
                            <w:sz w:val="32"/>
                            <w:szCs w:val="32"/>
                          </w:rPr>
                          <w:t>Date Limite de remise des offres le</w:t>
                        </w:r>
                        <w:r w:rsidR="00E47A35">
                          <w:rPr>
                            <w:rFonts w:ascii="Arial Nova Cond" w:hAnsi="Arial Nova Cond"/>
                            <w:b/>
                            <w:bCs/>
                            <w:sz w:val="32"/>
                            <w:szCs w:val="32"/>
                          </w:rPr>
                          <w:t>21 novembre 2025 à 16h</w:t>
                        </w:r>
                      </w:p>
                    </w:txbxContent>
                  </v:textbox>
                </v:rect>
                <w10:wrap anchorx="page"/>
              </v:group>
            </w:pict>
          </mc:Fallback>
        </mc:AlternateContent>
      </w:r>
      <w:r w:rsidR="006A3AC0">
        <w:rPr>
          <w:noProof/>
        </w:rPr>
        <w:drawing>
          <wp:anchor distT="0" distB="0" distL="114300" distR="114300" simplePos="0" relativeHeight="251662338" behindDoc="0" locked="0" layoutInCell="1" allowOverlap="1" wp14:anchorId="575F7057" wp14:editId="2272C5A1">
            <wp:simplePos x="0" y="0"/>
            <wp:positionH relativeFrom="column">
              <wp:posOffset>4562475</wp:posOffset>
            </wp:positionH>
            <wp:positionV relativeFrom="paragraph">
              <wp:posOffset>7560945</wp:posOffset>
            </wp:positionV>
            <wp:extent cx="1533525" cy="1533525"/>
            <wp:effectExtent l="0" t="0" r="9525" b="9525"/>
            <wp:wrapNone/>
            <wp:docPr id="757317124" name="Image 21" descr="CAF de Seine-et-Marn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F de Seine-et-Marne | Linked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5A9" w:rsidRPr="00FD4C0F">
        <w:rPr>
          <w:noProof/>
        </w:rPr>
        <w:drawing>
          <wp:anchor distT="0" distB="0" distL="114300" distR="114300" simplePos="0" relativeHeight="251660290" behindDoc="0" locked="0" layoutInCell="1" allowOverlap="1" wp14:anchorId="04BD05DB" wp14:editId="15E74FCD">
            <wp:simplePos x="0" y="0"/>
            <wp:positionH relativeFrom="column">
              <wp:posOffset>-770644</wp:posOffset>
            </wp:positionH>
            <wp:positionV relativeFrom="paragraph">
              <wp:posOffset>7464112</wp:posOffset>
            </wp:positionV>
            <wp:extent cx="2743200" cy="1143000"/>
            <wp:effectExtent l="0" t="0" r="0" b="0"/>
            <wp:wrapNone/>
            <wp:docPr id="1972232417" name="Image 11" descr="Une image contenant Police, texte, capture d’écran, Graphique&#10;&#10;Description générée automatiquement">
              <a:extLst xmlns:a="http://schemas.openxmlformats.org/drawingml/2006/main">
                <a:ext uri="{FF2B5EF4-FFF2-40B4-BE49-F238E27FC236}">
                  <a16:creationId xmlns:a16="http://schemas.microsoft.com/office/drawing/2014/main" id="{72D63A6A-5A0C-9A14-4842-4459E189D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Police, texte, capture d’écran, Graphique&#10;&#10;Description générée automatiquement">
                      <a:extLst>
                        <a:ext uri="{FF2B5EF4-FFF2-40B4-BE49-F238E27FC236}">
                          <a16:creationId xmlns:a16="http://schemas.microsoft.com/office/drawing/2014/main" id="{72D63A6A-5A0C-9A14-4842-4459E189D98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143000"/>
                    </a:xfrm>
                    <a:prstGeom prst="rect">
                      <a:avLst/>
                    </a:prstGeom>
                  </pic:spPr>
                </pic:pic>
              </a:graphicData>
            </a:graphic>
            <wp14:sizeRelH relativeFrom="margin">
              <wp14:pctWidth>0</wp14:pctWidth>
            </wp14:sizeRelH>
            <wp14:sizeRelV relativeFrom="margin">
              <wp14:pctHeight>0</wp14:pctHeight>
            </wp14:sizeRelV>
          </wp:anchor>
        </w:drawing>
      </w:r>
      <w:r w:rsidR="00AE0534">
        <w:br w:type="page"/>
      </w:r>
    </w:p>
    <w:p w14:paraId="03337780" w14:textId="77777777" w:rsidR="0082024E" w:rsidRDefault="0082024E" w:rsidP="00DB055C"/>
    <w:sdt>
      <w:sdtPr>
        <w:rPr>
          <w:rFonts w:ascii="Segoe UI" w:eastAsiaTheme="minorHAnsi" w:hAnsi="Segoe UI" w:cstheme="majorBidi"/>
          <w:b w:val="0"/>
          <w:bCs/>
          <w:caps w:val="0"/>
          <w:color w:val="000000"/>
          <w:sz w:val="22"/>
          <w:szCs w:val="22"/>
        </w:rPr>
        <w:id w:val="257024215"/>
        <w:docPartObj>
          <w:docPartGallery w:val="Table of Contents"/>
          <w:docPartUnique/>
        </w:docPartObj>
      </w:sdtPr>
      <w:sdtEndPr>
        <w:rPr>
          <w:rFonts w:ascii="Arial Nova Cond" w:eastAsiaTheme="majorEastAsia" w:hAnsi="Arial Nova Cond"/>
          <w:b/>
          <w:bCs w:val="0"/>
          <w:caps/>
          <w:color w:val="77C5CB"/>
          <w:sz w:val="56"/>
          <w:szCs w:val="56"/>
        </w:rPr>
      </w:sdtEndPr>
      <w:sdtContent>
        <w:bookmarkStart w:id="0" w:name="_Toc196488500" w:displacedByCustomXml="prev"/>
        <w:bookmarkStart w:id="1" w:name="_Toc74043342" w:displacedByCustomXml="prev"/>
        <w:bookmarkStart w:id="2" w:name="_Toc3377344" w:displacedByCustomXml="prev"/>
        <w:bookmarkStart w:id="3" w:name="_Toc9948662" w:displacedByCustomXml="prev"/>
        <w:p w14:paraId="7178A3E5" w14:textId="58F4520E" w:rsidR="00CD4B9C" w:rsidRDefault="00CD4B9C" w:rsidP="00266A32">
          <w:pPr>
            <w:pStyle w:val="Titre1"/>
            <w:numPr>
              <w:ilvl w:val="0"/>
              <w:numId w:val="0"/>
            </w:numPr>
          </w:pPr>
        </w:p>
        <w:p w14:paraId="46A3798A" w14:textId="77777777" w:rsidR="00CD4B9C" w:rsidRPr="00CD4B9C" w:rsidRDefault="00CD4B9C" w:rsidP="00CD4B9C"/>
        <w:p w14:paraId="76C4128F" w14:textId="58668E94" w:rsidR="00266A32" w:rsidRPr="004C27AB" w:rsidRDefault="00266A32" w:rsidP="00266A32">
          <w:pPr>
            <w:pStyle w:val="Titre1"/>
            <w:numPr>
              <w:ilvl w:val="0"/>
              <w:numId w:val="0"/>
            </w:numPr>
            <w:rPr>
              <w:b w:val="0"/>
            </w:rPr>
          </w:pPr>
          <w:r w:rsidRPr="00437D66">
            <w:t>IDENTIFICATION DE L’ACHETEUR ET DU TITULAIRE</w:t>
          </w:r>
          <w:bookmarkEnd w:id="3"/>
          <w:bookmarkEnd w:id="2"/>
          <w:bookmarkEnd w:id="1"/>
          <w:bookmarkEnd w:id="0"/>
        </w:p>
        <w:p w14:paraId="5B08F9E0" w14:textId="77777777" w:rsidR="00266A32" w:rsidRPr="00CD2147" w:rsidRDefault="00266A32" w:rsidP="00266A32">
          <w:pPr>
            <w:suppressAutoHyphens/>
            <w:spacing w:before="60"/>
            <w:rPr>
              <w:rFonts w:asciiTheme="minorHAnsi" w:eastAsia="Calibri" w:hAnsiTheme="minorHAnsi" w:cstheme="minorHAnsi"/>
            </w:rPr>
          </w:pPr>
          <w:r w:rsidRPr="00CD2147">
            <w:rPr>
              <w:rFonts w:asciiTheme="minorHAnsi" w:hAnsiTheme="minorHAnsi" w:cstheme="minorHAnsi"/>
            </w:rPr>
            <w:t>Les parties contractantes sont :</w:t>
          </w:r>
        </w:p>
        <w:p w14:paraId="0266DF05" w14:textId="77777777" w:rsidR="00266A32" w:rsidRPr="00CD2147" w:rsidRDefault="00266A32" w:rsidP="00266A32">
          <w:pPr>
            <w:suppressAutoHyphens/>
            <w:spacing w:before="60"/>
            <w:rPr>
              <w:rFonts w:asciiTheme="minorHAnsi" w:hAnsiTheme="minorHAnsi" w:cstheme="minorHAnsi"/>
            </w:rPr>
          </w:pPr>
        </w:p>
        <w:p w14:paraId="3F8671B9" w14:textId="77777777" w:rsidR="00266A32" w:rsidRPr="00CD2147" w:rsidRDefault="00266A32" w:rsidP="00487125">
          <w:pPr>
            <w:widowControl w:val="0"/>
            <w:numPr>
              <w:ilvl w:val="0"/>
              <w:numId w:val="21"/>
            </w:numPr>
            <w:suppressAutoHyphens/>
            <w:autoSpaceDN/>
            <w:adjustRightInd/>
            <w:spacing w:before="60" w:after="0" w:line="240" w:lineRule="auto"/>
            <w:rPr>
              <w:rFonts w:asciiTheme="minorHAnsi" w:hAnsiTheme="minorHAnsi" w:cstheme="minorHAnsi"/>
            </w:rPr>
          </w:pPr>
          <w:r w:rsidRPr="00CD2147">
            <w:rPr>
              <w:rFonts w:asciiTheme="minorHAnsi" w:hAnsiTheme="minorHAnsi" w:cstheme="minorHAnsi"/>
            </w:rPr>
            <w:t>d’une part l’acheteur :</w:t>
          </w:r>
        </w:p>
        <w:p w14:paraId="42635A0B" w14:textId="3377678B" w:rsidR="00FB0D1D" w:rsidRPr="00CD2147" w:rsidRDefault="00FB0D1D" w:rsidP="00FB0D1D">
          <w:pPr>
            <w:widowControl w:val="0"/>
            <w:suppressAutoHyphens/>
            <w:autoSpaceDN/>
            <w:adjustRightInd/>
            <w:spacing w:before="60" w:after="0" w:line="240" w:lineRule="auto"/>
            <w:rPr>
              <w:rFonts w:asciiTheme="minorHAnsi" w:hAnsiTheme="minorHAnsi" w:cstheme="minorHAnsi"/>
            </w:rPr>
          </w:pPr>
          <w:r w:rsidRPr="00CD2147">
            <w:rPr>
              <w:rFonts w:asciiTheme="minorHAnsi" w:hAnsiTheme="minorHAnsi" w:cstheme="minorHAnsi"/>
            </w:rPr>
            <w:t xml:space="preserve">LA CAISSE D’ALLOCATIONS FAMILIALES </w:t>
          </w:r>
          <w:r w:rsidR="00352A6F">
            <w:rPr>
              <w:rFonts w:asciiTheme="minorHAnsi" w:hAnsiTheme="minorHAnsi" w:cstheme="minorHAnsi"/>
            </w:rPr>
            <w:t xml:space="preserve">DE </w:t>
          </w:r>
          <w:r w:rsidRPr="00CD2147">
            <w:rPr>
              <w:rFonts w:asciiTheme="minorHAnsi" w:hAnsiTheme="minorHAnsi" w:cstheme="minorHAnsi"/>
            </w:rPr>
            <w:t>SEINE ET MARNE</w:t>
          </w:r>
        </w:p>
        <w:p w14:paraId="665FCC7B" w14:textId="7B9EA095" w:rsidR="00FB0D1D" w:rsidRPr="00CD2147" w:rsidRDefault="00D16B5F" w:rsidP="00D16B5F">
          <w:pPr>
            <w:widowControl w:val="0"/>
            <w:suppressAutoHyphens/>
            <w:autoSpaceDN/>
            <w:adjustRightInd/>
            <w:spacing w:before="60" w:after="0" w:line="240" w:lineRule="auto"/>
            <w:ind w:firstLine="357"/>
            <w:rPr>
              <w:rFonts w:asciiTheme="minorHAnsi" w:hAnsiTheme="minorHAnsi" w:cstheme="minorHAnsi"/>
            </w:rPr>
          </w:pPr>
          <w:r w:rsidRPr="00CD2147">
            <w:rPr>
              <w:rFonts w:asciiTheme="minorHAnsi" w:hAnsiTheme="minorHAnsi" w:cstheme="minorHAnsi"/>
            </w:rPr>
            <w:t>30 rue Rosa Bonheur</w:t>
          </w:r>
        </w:p>
        <w:p w14:paraId="3EEACB75" w14:textId="41D10C53" w:rsidR="00D16B5F" w:rsidRPr="00CD2147" w:rsidRDefault="00D714FC" w:rsidP="00D16B5F">
          <w:pPr>
            <w:widowControl w:val="0"/>
            <w:suppressAutoHyphens/>
            <w:autoSpaceDN/>
            <w:adjustRightInd/>
            <w:spacing w:before="60" w:after="0" w:line="240" w:lineRule="auto"/>
            <w:ind w:firstLine="357"/>
            <w:rPr>
              <w:rFonts w:asciiTheme="minorHAnsi" w:hAnsiTheme="minorHAnsi" w:cstheme="minorHAnsi"/>
            </w:rPr>
          </w:pPr>
          <w:r w:rsidRPr="00CD2147">
            <w:rPr>
              <w:rFonts w:asciiTheme="minorHAnsi" w:hAnsiTheme="minorHAnsi" w:cstheme="minorHAnsi"/>
            </w:rPr>
            <w:t>77 000 La ROCHETTE</w:t>
          </w:r>
        </w:p>
        <w:p w14:paraId="23C594D0" w14:textId="77777777" w:rsidR="00266A32" w:rsidRPr="00CD2147" w:rsidRDefault="00266A32" w:rsidP="00266A32">
          <w:pPr>
            <w:suppressAutoHyphens/>
            <w:spacing w:before="60"/>
            <w:rPr>
              <w:rFonts w:asciiTheme="minorHAnsi" w:hAnsiTheme="minorHAnsi" w:cstheme="minorHAnsi"/>
            </w:rPr>
          </w:pPr>
        </w:p>
        <w:p w14:paraId="5485D636" w14:textId="77777777" w:rsidR="00266A32" w:rsidRPr="00CD2147" w:rsidRDefault="00266A32" w:rsidP="00266A32">
          <w:pPr>
            <w:suppressAutoHyphens/>
            <w:rPr>
              <w:rFonts w:asciiTheme="minorHAnsi" w:hAnsiTheme="minorHAnsi" w:cstheme="minorHAnsi"/>
            </w:rPr>
          </w:pPr>
        </w:p>
        <w:p w14:paraId="2D77AEEF" w14:textId="77777777" w:rsidR="00266A32" w:rsidRPr="00CD2147" w:rsidRDefault="00266A32" w:rsidP="00487125">
          <w:pPr>
            <w:widowControl w:val="0"/>
            <w:numPr>
              <w:ilvl w:val="0"/>
              <w:numId w:val="22"/>
            </w:numPr>
            <w:suppressAutoHyphens/>
            <w:autoSpaceDN/>
            <w:adjustRightInd/>
            <w:spacing w:after="0" w:line="240" w:lineRule="auto"/>
            <w:ind w:left="714" w:hanging="357"/>
            <w:jc w:val="left"/>
            <w:rPr>
              <w:rFonts w:asciiTheme="minorHAnsi" w:hAnsiTheme="minorHAnsi" w:cstheme="minorHAnsi"/>
            </w:rPr>
          </w:pPr>
          <w:r w:rsidRPr="00CD2147">
            <w:rPr>
              <w:rFonts w:asciiTheme="minorHAnsi" w:hAnsiTheme="minorHAnsi" w:cstheme="minorHAnsi"/>
            </w:rPr>
            <w:t>Nom, prénom, qualité du signataire du marché :</w:t>
          </w:r>
        </w:p>
        <w:p w14:paraId="637ECE14" w14:textId="1D62B78F" w:rsidR="00266A32" w:rsidRDefault="0037307A" w:rsidP="00266A32">
          <w:pPr>
            <w:suppressAutoHyphens/>
            <w:ind w:left="720"/>
            <w:rPr>
              <w:rFonts w:asciiTheme="minorHAnsi" w:hAnsiTheme="minorHAnsi" w:cstheme="minorHAnsi"/>
            </w:rPr>
          </w:pPr>
          <w:r>
            <w:rPr>
              <w:rFonts w:asciiTheme="minorHAnsi" w:hAnsiTheme="minorHAnsi" w:cstheme="minorHAnsi"/>
            </w:rPr>
            <w:t>Pédro RODRIGUES</w:t>
          </w:r>
        </w:p>
        <w:p w14:paraId="06223AF6" w14:textId="46EE134B" w:rsidR="0037307A" w:rsidRPr="00CD2147" w:rsidRDefault="0037307A" w:rsidP="00266A32">
          <w:pPr>
            <w:suppressAutoHyphens/>
            <w:ind w:left="720"/>
            <w:rPr>
              <w:rFonts w:asciiTheme="minorHAnsi" w:hAnsiTheme="minorHAnsi" w:cstheme="minorHAnsi"/>
            </w:rPr>
          </w:pPr>
          <w:r>
            <w:rPr>
              <w:rFonts w:asciiTheme="minorHAnsi" w:hAnsiTheme="minorHAnsi" w:cstheme="minorHAnsi"/>
            </w:rPr>
            <w:t>Directeur</w:t>
          </w:r>
        </w:p>
        <w:p w14:paraId="55BD7BFA" w14:textId="77777777" w:rsidR="00266A32" w:rsidRPr="00CD2147" w:rsidRDefault="00266A32" w:rsidP="00266A32">
          <w:pPr>
            <w:shd w:val="clear" w:color="auto" w:fill="FFFFFF"/>
            <w:suppressAutoHyphens/>
            <w:rPr>
              <w:rFonts w:asciiTheme="minorHAnsi" w:hAnsiTheme="minorHAnsi" w:cstheme="minorHAnsi"/>
            </w:rPr>
          </w:pPr>
        </w:p>
        <w:p w14:paraId="0865A4F0" w14:textId="77777777" w:rsidR="00266A32" w:rsidRPr="00CD2147" w:rsidRDefault="00266A32" w:rsidP="00266A32">
          <w:pPr>
            <w:tabs>
              <w:tab w:val="left" w:pos="426"/>
              <w:tab w:val="left" w:pos="851"/>
            </w:tabs>
            <w:suppressAutoHyphens/>
            <w:ind w:left="1134" w:hanging="1134"/>
            <w:rPr>
              <w:rFonts w:asciiTheme="minorHAnsi" w:hAnsiTheme="minorHAnsi" w:cstheme="minorHAnsi"/>
            </w:rPr>
          </w:pPr>
        </w:p>
        <w:p w14:paraId="3E75367F" w14:textId="77777777" w:rsidR="00266A32" w:rsidRPr="00CD2147" w:rsidRDefault="00266A32" w:rsidP="00487125">
          <w:pPr>
            <w:widowControl w:val="0"/>
            <w:numPr>
              <w:ilvl w:val="0"/>
              <w:numId w:val="21"/>
            </w:numPr>
            <w:suppressAutoHyphens/>
            <w:autoSpaceDN/>
            <w:adjustRightInd/>
            <w:spacing w:after="0" w:line="240" w:lineRule="auto"/>
            <w:jc w:val="left"/>
            <w:rPr>
              <w:rFonts w:asciiTheme="minorHAnsi" w:hAnsiTheme="minorHAnsi" w:cstheme="minorHAnsi"/>
            </w:rPr>
          </w:pPr>
          <w:r w:rsidRPr="00CD2147">
            <w:rPr>
              <w:rFonts w:asciiTheme="minorHAnsi" w:hAnsiTheme="minorHAnsi" w:cstheme="minorHAnsi"/>
            </w:rPr>
            <w:t>d’autre part, le « titulaire » :</w:t>
          </w:r>
        </w:p>
        <w:p w14:paraId="31B87F87" w14:textId="77777777" w:rsidR="00266A32" w:rsidRPr="00CD2147" w:rsidRDefault="00266A32" w:rsidP="00266A32">
          <w:pPr>
            <w:suppressAutoHyphens/>
            <w:ind w:left="851" w:hanging="851"/>
            <w:rPr>
              <w:rFonts w:asciiTheme="minorHAnsi" w:hAnsiTheme="minorHAnsi" w:cstheme="minorHAnsi"/>
            </w:rPr>
          </w:pPr>
        </w:p>
        <w:p w14:paraId="0E012C45" w14:textId="77777777" w:rsidR="00266A32" w:rsidRPr="00CD2147" w:rsidRDefault="00266A32" w:rsidP="00266A32">
          <w:pPr>
            <w:suppressAutoHyphens/>
            <w:ind w:left="851" w:hanging="143"/>
            <w:rPr>
              <w:rFonts w:asciiTheme="minorHAnsi" w:hAnsiTheme="minorHAnsi" w:cstheme="minorHAnsi"/>
            </w:rPr>
          </w:pPr>
          <w:r w:rsidRPr="00CD2147">
            <w:rPr>
              <w:rFonts w:asciiTheme="minorHAnsi" w:hAnsiTheme="minorHAnsi" w:cstheme="minorHAnsi"/>
            </w:rPr>
            <w:t>La ou les personnes physiques ou morales désigné(es) dans l’acte d’engagement.</w:t>
          </w:r>
        </w:p>
        <w:p w14:paraId="5E0C1ED1" w14:textId="77777777" w:rsidR="00266A32" w:rsidRPr="00CD2147" w:rsidRDefault="00266A32" w:rsidP="00266A32">
          <w:pPr>
            <w:suppressAutoHyphens/>
            <w:rPr>
              <w:rFonts w:asciiTheme="minorHAnsi" w:hAnsiTheme="minorHAnsi" w:cstheme="minorHAnsi"/>
            </w:rPr>
          </w:pPr>
        </w:p>
        <w:p w14:paraId="12072A45" w14:textId="77777777" w:rsidR="00266A32" w:rsidRPr="00CD2147" w:rsidRDefault="00266A32" w:rsidP="00487125">
          <w:pPr>
            <w:widowControl w:val="0"/>
            <w:numPr>
              <w:ilvl w:val="0"/>
              <w:numId w:val="22"/>
            </w:numPr>
            <w:suppressAutoHyphens/>
            <w:autoSpaceDN/>
            <w:adjustRightInd/>
            <w:spacing w:after="0" w:line="240" w:lineRule="auto"/>
            <w:jc w:val="left"/>
            <w:rPr>
              <w:rFonts w:asciiTheme="minorHAnsi" w:hAnsiTheme="minorHAnsi" w:cstheme="minorHAnsi"/>
            </w:rPr>
          </w:pPr>
          <w:r w:rsidRPr="00CD2147">
            <w:rPr>
              <w:rFonts w:asciiTheme="minorHAnsi" w:hAnsiTheme="minorHAnsi" w:cstheme="minorHAnsi"/>
            </w:rPr>
            <w:t>Modifications statutaires</w:t>
          </w:r>
        </w:p>
        <w:p w14:paraId="37ED5396" w14:textId="77777777" w:rsidR="00266A32" w:rsidRPr="00CD2147" w:rsidRDefault="00266A32" w:rsidP="00266A32">
          <w:pPr>
            <w:suppressAutoHyphens/>
            <w:ind w:left="709"/>
            <w:rPr>
              <w:rFonts w:asciiTheme="minorHAnsi" w:hAnsiTheme="minorHAnsi" w:cstheme="minorHAnsi"/>
            </w:rPr>
          </w:pPr>
        </w:p>
        <w:p w14:paraId="26AC7603" w14:textId="77777777" w:rsidR="00266A32" w:rsidRPr="00CD2147" w:rsidRDefault="00266A32" w:rsidP="00266A32">
          <w:pPr>
            <w:suppressAutoHyphens/>
            <w:ind w:left="671"/>
            <w:rPr>
              <w:rFonts w:asciiTheme="minorHAnsi" w:hAnsiTheme="minorHAnsi" w:cstheme="minorHAnsi"/>
            </w:rPr>
          </w:pPr>
          <w:r w:rsidRPr="00CD2147">
            <w:rPr>
              <w:rFonts w:asciiTheme="minorHAnsi" w:hAnsiTheme="minorHAnsi" w:cstheme="minorHAnsi"/>
            </w:rPr>
            <w:t>Le titulaire du marché est tenu de notifier immédiatement au pouvoir adjudicateur les modifications survenant au cours de l’exécution du marché, qui se rapportent :</w:t>
          </w:r>
        </w:p>
        <w:p w14:paraId="413826BC" w14:textId="77777777" w:rsidR="00266A32" w:rsidRPr="00CD2147" w:rsidRDefault="00266A32" w:rsidP="00266A32">
          <w:pPr>
            <w:suppressAutoHyphens/>
            <w:ind w:left="671"/>
            <w:rPr>
              <w:rFonts w:asciiTheme="minorHAnsi" w:hAnsiTheme="minorHAnsi" w:cstheme="minorHAnsi"/>
            </w:rPr>
          </w:pPr>
        </w:p>
        <w:p w14:paraId="2232C561" w14:textId="77777777" w:rsidR="00266A32" w:rsidRPr="00CD2147" w:rsidRDefault="00266A32" w:rsidP="00487125">
          <w:pPr>
            <w:widowControl w:val="0"/>
            <w:numPr>
              <w:ilvl w:val="0"/>
              <w:numId w:val="23"/>
            </w:numPr>
            <w:tabs>
              <w:tab w:val="clear" w:pos="671"/>
              <w:tab w:val="num" w:pos="993"/>
            </w:tabs>
            <w:suppressAutoHyphens/>
            <w:autoSpaceDN/>
            <w:adjustRightInd/>
            <w:spacing w:after="0" w:line="240" w:lineRule="auto"/>
            <w:ind w:firstLine="38"/>
            <w:rPr>
              <w:rFonts w:asciiTheme="minorHAnsi" w:hAnsiTheme="minorHAnsi" w:cstheme="minorHAnsi"/>
            </w:rPr>
          </w:pPr>
          <w:r w:rsidRPr="00CD2147">
            <w:rPr>
              <w:rFonts w:asciiTheme="minorHAnsi" w:hAnsiTheme="minorHAnsi" w:cstheme="minorHAnsi"/>
            </w:rPr>
            <w:t>aux personnes ayant le pouvoir d’engager l’entreprise ou la société,</w:t>
          </w:r>
        </w:p>
        <w:p w14:paraId="10CACDDE" w14:textId="77777777" w:rsidR="00266A32" w:rsidRPr="00CD2147" w:rsidRDefault="00266A32" w:rsidP="00487125">
          <w:pPr>
            <w:widowControl w:val="0"/>
            <w:numPr>
              <w:ilvl w:val="0"/>
              <w:numId w:val="23"/>
            </w:numPr>
            <w:tabs>
              <w:tab w:val="clear" w:pos="671"/>
              <w:tab w:val="num" w:pos="993"/>
            </w:tabs>
            <w:suppressAutoHyphens/>
            <w:autoSpaceDN/>
            <w:adjustRightInd/>
            <w:spacing w:after="0" w:line="240" w:lineRule="auto"/>
            <w:ind w:firstLine="38"/>
            <w:rPr>
              <w:rFonts w:asciiTheme="minorHAnsi" w:hAnsiTheme="minorHAnsi" w:cstheme="minorHAnsi"/>
            </w:rPr>
          </w:pPr>
          <w:r w:rsidRPr="00CD2147">
            <w:rPr>
              <w:rFonts w:asciiTheme="minorHAnsi" w:hAnsiTheme="minorHAnsi" w:cstheme="minorHAnsi"/>
            </w:rPr>
            <w:t>à la forme de l’entreprise ou de la société,</w:t>
          </w:r>
        </w:p>
        <w:p w14:paraId="4F4876E5" w14:textId="77777777" w:rsidR="00266A32" w:rsidRPr="00CD2147" w:rsidRDefault="00266A32" w:rsidP="00487125">
          <w:pPr>
            <w:widowControl w:val="0"/>
            <w:numPr>
              <w:ilvl w:val="0"/>
              <w:numId w:val="23"/>
            </w:numPr>
            <w:tabs>
              <w:tab w:val="clear" w:pos="671"/>
              <w:tab w:val="num" w:pos="993"/>
            </w:tabs>
            <w:suppressAutoHyphens/>
            <w:autoSpaceDN/>
            <w:adjustRightInd/>
            <w:spacing w:after="0" w:line="240" w:lineRule="auto"/>
            <w:ind w:firstLine="38"/>
            <w:rPr>
              <w:rFonts w:asciiTheme="minorHAnsi" w:hAnsiTheme="minorHAnsi" w:cstheme="minorHAnsi"/>
            </w:rPr>
          </w:pPr>
          <w:r w:rsidRPr="00CD2147">
            <w:rPr>
              <w:rFonts w:asciiTheme="minorHAnsi" w:hAnsiTheme="minorHAnsi" w:cstheme="minorHAnsi"/>
            </w:rPr>
            <w:t>à la raison sociale de l’entreprise ou de la société ou à sa dénomination,</w:t>
          </w:r>
        </w:p>
        <w:p w14:paraId="2A060057" w14:textId="77777777" w:rsidR="00266A32" w:rsidRPr="00CD2147" w:rsidRDefault="00266A32" w:rsidP="00487125">
          <w:pPr>
            <w:widowControl w:val="0"/>
            <w:numPr>
              <w:ilvl w:val="0"/>
              <w:numId w:val="23"/>
            </w:numPr>
            <w:tabs>
              <w:tab w:val="clear" w:pos="671"/>
              <w:tab w:val="num" w:pos="993"/>
            </w:tabs>
            <w:suppressAutoHyphens/>
            <w:autoSpaceDN/>
            <w:adjustRightInd/>
            <w:spacing w:after="0" w:line="240" w:lineRule="auto"/>
            <w:ind w:firstLine="38"/>
            <w:rPr>
              <w:rFonts w:asciiTheme="minorHAnsi" w:hAnsiTheme="minorHAnsi" w:cstheme="minorHAnsi"/>
            </w:rPr>
          </w:pPr>
          <w:r w:rsidRPr="00CD2147">
            <w:rPr>
              <w:rFonts w:asciiTheme="minorHAnsi" w:hAnsiTheme="minorHAnsi" w:cstheme="minorHAnsi"/>
            </w:rPr>
            <w:t>à l’adresse du siège de l’entreprise ou de la société,</w:t>
          </w:r>
        </w:p>
        <w:p w14:paraId="4347D894" w14:textId="77777777" w:rsidR="00266A32" w:rsidRPr="00CD2147" w:rsidRDefault="00266A32" w:rsidP="00487125">
          <w:pPr>
            <w:widowControl w:val="0"/>
            <w:numPr>
              <w:ilvl w:val="0"/>
              <w:numId w:val="23"/>
            </w:numPr>
            <w:tabs>
              <w:tab w:val="clear" w:pos="671"/>
              <w:tab w:val="num" w:pos="993"/>
            </w:tabs>
            <w:suppressAutoHyphens/>
            <w:autoSpaceDN/>
            <w:adjustRightInd/>
            <w:spacing w:after="0" w:line="240" w:lineRule="auto"/>
            <w:ind w:firstLine="38"/>
            <w:rPr>
              <w:rFonts w:asciiTheme="minorHAnsi" w:hAnsiTheme="minorHAnsi" w:cstheme="minorHAnsi"/>
            </w:rPr>
          </w:pPr>
          <w:r w:rsidRPr="00CD2147">
            <w:rPr>
              <w:rFonts w:asciiTheme="minorHAnsi" w:hAnsiTheme="minorHAnsi" w:cstheme="minorHAnsi"/>
            </w:rPr>
            <w:t>au capital social de l’entreprise ou de la société,</w:t>
          </w:r>
        </w:p>
        <w:p w14:paraId="364C90D7" w14:textId="77777777" w:rsidR="00266A32" w:rsidRPr="00CD2147" w:rsidRDefault="00266A32" w:rsidP="00487125">
          <w:pPr>
            <w:widowControl w:val="0"/>
            <w:numPr>
              <w:ilvl w:val="0"/>
              <w:numId w:val="23"/>
            </w:numPr>
            <w:tabs>
              <w:tab w:val="clear" w:pos="671"/>
              <w:tab w:val="num" w:pos="993"/>
            </w:tabs>
            <w:suppressAutoHyphens/>
            <w:autoSpaceDN/>
            <w:adjustRightInd/>
            <w:spacing w:after="0" w:line="240" w:lineRule="auto"/>
            <w:ind w:firstLine="38"/>
            <w:rPr>
              <w:rFonts w:asciiTheme="minorHAnsi" w:hAnsiTheme="minorHAnsi" w:cstheme="minorHAnsi"/>
            </w:rPr>
          </w:pPr>
          <w:r w:rsidRPr="00CD2147">
            <w:rPr>
              <w:rFonts w:asciiTheme="minorHAnsi" w:hAnsiTheme="minorHAnsi" w:cstheme="minorHAnsi"/>
            </w:rPr>
            <w:t>et généralement toutes les modifications importantes du fonctionnement de l’entreprise.</w:t>
          </w:r>
        </w:p>
        <w:p w14:paraId="325D513D" w14:textId="7536BDF5" w:rsidR="00266A32" w:rsidRPr="00CD155F" w:rsidRDefault="00266A32" w:rsidP="00CD155F">
          <w:pPr>
            <w:pStyle w:val="Titre1"/>
          </w:pPr>
          <w:bookmarkStart w:id="4" w:name="_Toc74043343"/>
          <w:bookmarkStart w:id="5" w:name="_Toc196488501"/>
          <w:r w:rsidRPr="00CD155F">
            <w:lastRenderedPageBreak/>
            <w:t>OBJET, FORME ET CARACTERISTIQUES DU MARCHE</w:t>
          </w:r>
          <w:bookmarkEnd w:id="4"/>
          <w:bookmarkEnd w:id="5"/>
        </w:p>
        <w:p w14:paraId="41024F6D" w14:textId="6907160E" w:rsidR="00266A32" w:rsidRPr="00206BF8" w:rsidRDefault="00266A32" w:rsidP="00206BF8">
          <w:pPr>
            <w:pStyle w:val="Titre2"/>
          </w:pPr>
          <w:bookmarkStart w:id="6" w:name="_Toc74043344"/>
          <w:bookmarkStart w:id="7" w:name="_Toc196488502"/>
          <w:r w:rsidRPr="00206BF8">
            <w:t xml:space="preserve"> Objet du marché</w:t>
          </w:r>
          <w:bookmarkEnd w:id="6"/>
          <w:bookmarkEnd w:id="7"/>
        </w:p>
        <w:p w14:paraId="10ADE044" w14:textId="338E9EFE" w:rsidR="00266A32" w:rsidRDefault="00266A32" w:rsidP="00266A32">
          <w:pPr>
            <w:rPr>
              <w:rFonts w:asciiTheme="minorHAnsi" w:hAnsiTheme="minorHAnsi" w:cstheme="minorHAnsi"/>
            </w:rPr>
          </w:pPr>
          <w:bookmarkStart w:id="8" w:name="_Toc474411544"/>
          <w:bookmarkStart w:id="9" w:name="_Hlk54021515"/>
          <w:r w:rsidRPr="005440A3">
            <w:rPr>
              <w:rFonts w:asciiTheme="minorHAnsi" w:hAnsiTheme="minorHAnsi" w:cstheme="minorHAnsi"/>
            </w:rPr>
            <w:t xml:space="preserve">Le présent marché a pour objet l’exécution des prestations d’exploitation, d’entretien, de maintenance et de conduite des </w:t>
          </w:r>
          <w:bookmarkStart w:id="10" w:name="_Hlk481149873"/>
          <w:r w:rsidRPr="005440A3">
            <w:rPr>
              <w:rFonts w:asciiTheme="minorHAnsi" w:hAnsiTheme="minorHAnsi" w:cstheme="minorHAnsi"/>
            </w:rPr>
            <w:t xml:space="preserve">installations (y compris petites fournitures et consommables) de chauffage, d’eau chaude sanitaire, des centrales de traitement d’air, de climatisation, des réseaux d’eau froide et des équipements connexes, des </w:t>
          </w:r>
          <w:r w:rsidR="00FF0BA1" w:rsidRPr="005440A3">
            <w:rPr>
              <w:rFonts w:asciiTheme="minorHAnsi" w:hAnsiTheme="minorHAnsi" w:cstheme="minorHAnsi"/>
            </w:rPr>
            <w:t>2</w:t>
          </w:r>
          <w:r w:rsidRPr="005440A3">
            <w:rPr>
              <w:rFonts w:asciiTheme="minorHAnsi" w:hAnsiTheme="minorHAnsi" w:cstheme="minorHAnsi"/>
            </w:rPr>
            <w:t xml:space="preserve"> sites alimentées par des chaufferies</w:t>
          </w:r>
          <w:bookmarkEnd w:id="10"/>
          <w:r w:rsidR="00FF0BA1" w:rsidRPr="005440A3">
            <w:rPr>
              <w:rFonts w:asciiTheme="minorHAnsi" w:hAnsiTheme="minorHAnsi" w:cstheme="minorHAnsi"/>
            </w:rPr>
            <w:t xml:space="preserve"> et du site</w:t>
          </w:r>
          <w:r w:rsidR="005440A3" w:rsidRPr="005440A3">
            <w:rPr>
              <w:rFonts w:asciiTheme="minorHAnsi" w:hAnsiTheme="minorHAnsi" w:cstheme="minorHAnsi"/>
            </w:rPr>
            <w:t xml:space="preserve"> ayant une climatisation.</w:t>
          </w:r>
        </w:p>
        <w:p w14:paraId="01FBF263" w14:textId="77777777" w:rsidR="00F70FC1" w:rsidRDefault="00F70FC1" w:rsidP="00266A32">
          <w:pPr>
            <w:rPr>
              <w:rFonts w:asciiTheme="minorHAnsi" w:hAnsiTheme="minorHAnsi" w:cstheme="minorHAnsi"/>
            </w:rPr>
          </w:pPr>
        </w:p>
        <w:p w14:paraId="2A8CDE1A" w14:textId="77777777" w:rsidR="00F70FC1" w:rsidRPr="00F70FC1" w:rsidRDefault="00F70FC1" w:rsidP="00F70FC1">
          <w:pPr>
            <w:rPr>
              <w:rFonts w:asciiTheme="minorHAnsi" w:hAnsiTheme="minorHAnsi" w:cstheme="minorHAnsi"/>
            </w:rPr>
          </w:pPr>
          <w:r w:rsidRPr="00F70FC1">
            <w:rPr>
              <w:rFonts w:asciiTheme="minorHAnsi" w:hAnsiTheme="minorHAnsi" w:cstheme="minorHAnsi"/>
            </w:rPr>
            <w:t xml:space="preserve">Les lieux d’exécution du présent marché sont : </w:t>
          </w:r>
        </w:p>
        <w:p w14:paraId="79314C7B" w14:textId="3BFD9A74" w:rsidR="00F70FC1" w:rsidRPr="00F70FC1" w:rsidRDefault="000C3527" w:rsidP="00487125">
          <w:pPr>
            <w:numPr>
              <w:ilvl w:val="0"/>
              <w:numId w:val="20"/>
            </w:numPr>
            <w:autoSpaceDE/>
            <w:autoSpaceDN/>
            <w:adjustRightInd/>
            <w:spacing w:after="0" w:line="240" w:lineRule="auto"/>
            <w:ind w:firstLine="66"/>
            <w:rPr>
              <w:rFonts w:asciiTheme="minorHAnsi" w:hAnsiTheme="minorHAnsi" w:cstheme="minorHAnsi"/>
            </w:rPr>
          </w:pPr>
          <w:bookmarkStart w:id="11" w:name="_Hlk54022079"/>
          <w:r>
            <w:rPr>
              <w:rFonts w:asciiTheme="minorHAnsi" w:hAnsiTheme="minorHAnsi" w:cstheme="minorHAnsi"/>
            </w:rPr>
            <w:t>Lot 1</w:t>
          </w:r>
          <w:r w:rsidR="00A050F3">
            <w:rPr>
              <w:rFonts w:asciiTheme="minorHAnsi" w:hAnsiTheme="minorHAnsi" w:cstheme="minorHAnsi"/>
            </w:rPr>
            <w:t xml:space="preserve"> : </w:t>
          </w:r>
          <w:r w:rsidR="00F70FC1" w:rsidRPr="00F70FC1">
            <w:rPr>
              <w:rFonts w:asciiTheme="minorHAnsi" w:hAnsiTheme="minorHAnsi" w:cstheme="minorHAnsi"/>
            </w:rPr>
            <w:t>La Rochette</w:t>
          </w:r>
          <w:bookmarkEnd w:id="11"/>
          <w:r w:rsidR="00A1618D">
            <w:rPr>
              <w:rFonts w:asciiTheme="minorHAnsi" w:hAnsiTheme="minorHAnsi" w:cstheme="minorHAnsi"/>
            </w:rPr>
            <w:t> : 20 rue Rosa Bonheur 77 000 La Rochette</w:t>
          </w:r>
        </w:p>
        <w:p w14:paraId="734FFDFF" w14:textId="669B3E83" w:rsidR="00F70FC1" w:rsidRPr="00F70FC1" w:rsidRDefault="00A050F3" w:rsidP="00487125">
          <w:pPr>
            <w:numPr>
              <w:ilvl w:val="0"/>
              <w:numId w:val="20"/>
            </w:numPr>
            <w:autoSpaceDE/>
            <w:autoSpaceDN/>
            <w:adjustRightInd/>
            <w:spacing w:after="0" w:line="240" w:lineRule="auto"/>
            <w:ind w:firstLine="66"/>
            <w:rPr>
              <w:rFonts w:asciiTheme="minorHAnsi" w:hAnsiTheme="minorHAnsi" w:cstheme="minorHAnsi"/>
            </w:rPr>
          </w:pPr>
          <w:r>
            <w:rPr>
              <w:rFonts w:asciiTheme="minorHAnsi" w:hAnsiTheme="minorHAnsi" w:cstheme="minorHAnsi"/>
            </w:rPr>
            <w:t>Lot 2 :</w:t>
          </w:r>
          <w:r w:rsidR="00F70FC1" w:rsidRPr="00F70FC1">
            <w:rPr>
              <w:rFonts w:asciiTheme="minorHAnsi" w:hAnsiTheme="minorHAnsi" w:cstheme="minorHAnsi"/>
            </w:rPr>
            <w:t>Meaux</w:t>
          </w:r>
          <w:r w:rsidR="00277A1F">
            <w:rPr>
              <w:rFonts w:asciiTheme="minorHAnsi" w:hAnsiTheme="minorHAnsi" w:cstheme="minorHAnsi"/>
            </w:rPr>
            <w:t xml:space="preserve"> : </w:t>
          </w:r>
          <w:r w:rsidR="00352A6F">
            <w:rPr>
              <w:rFonts w:asciiTheme="minorHAnsi" w:hAnsiTheme="minorHAnsi" w:cstheme="minorHAnsi"/>
            </w:rPr>
            <w:t xml:space="preserve"> 1 avenue de la République 77 100 Meaux</w:t>
          </w:r>
        </w:p>
        <w:p w14:paraId="5ED00E74" w14:textId="7B251FC9" w:rsidR="00F70FC1" w:rsidRDefault="00DD06D4" w:rsidP="00487125">
          <w:pPr>
            <w:numPr>
              <w:ilvl w:val="0"/>
              <w:numId w:val="20"/>
            </w:numPr>
            <w:autoSpaceDE/>
            <w:autoSpaceDN/>
            <w:adjustRightInd/>
            <w:spacing w:after="0" w:line="240" w:lineRule="auto"/>
            <w:ind w:firstLine="66"/>
            <w:rPr>
              <w:rFonts w:asciiTheme="minorHAnsi" w:hAnsiTheme="minorHAnsi" w:cstheme="minorHAnsi"/>
            </w:rPr>
          </w:pPr>
          <w:r>
            <w:rPr>
              <w:rFonts w:asciiTheme="minorHAnsi" w:hAnsiTheme="minorHAnsi" w:cstheme="minorHAnsi"/>
            </w:rPr>
            <w:t xml:space="preserve"> Lot3 :</w:t>
          </w:r>
          <w:r w:rsidR="00F70FC1" w:rsidRPr="00F70FC1">
            <w:rPr>
              <w:rFonts w:asciiTheme="minorHAnsi" w:hAnsiTheme="minorHAnsi" w:cstheme="minorHAnsi"/>
            </w:rPr>
            <w:t>Montereau</w:t>
          </w:r>
          <w:r w:rsidR="00277A1F">
            <w:rPr>
              <w:rFonts w:asciiTheme="minorHAnsi" w:hAnsiTheme="minorHAnsi" w:cstheme="minorHAnsi"/>
            </w:rPr>
            <w:t xml:space="preserve"> : </w:t>
          </w:r>
          <w:r w:rsidR="008456E2">
            <w:rPr>
              <w:rFonts w:asciiTheme="minorHAnsi" w:hAnsiTheme="minorHAnsi" w:cstheme="minorHAnsi"/>
            </w:rPr>
            <w:t>3 rue André Thomas 77 130 Montereau</w:t>
          </w:r>
        </w:p>
        <w:p w14:paraId="7F267BB1" w14:textId="77777777" w:rsidR="00D07930" w:rsidRDefault="00D07930" w:rsidP="00D07930">
          <w:pPr>
            <w:autoSpaceDE/>
            <w:autoSpaceDN/>
            <w:adjustRightInd/>
            <w:spacing w:after="0" w:line="240" w:lineRule="auto"/>
            <w:ind w:left="426"/>
            <w:rPr>
              <w:rFonts w:asciiTheme="minorHAnsi" w:hAnsiTheme="minorHAnsi" w:cstheme="minorHAnsi"/>
            </w:rPr>
          </w:pPr>
        </w:p>
        <w:p w14:paraId="6B8B6BBF" w14:textId="77777777" w:rsidR="00D07930" w:rsidRPr="00F70FC1" w:rsidRDefault="00D07930" w:rsidP="00D07930">
          <w:pPr>
            <w:autoSpaceDE/>
            <w:autoSpaceDN/>
            <w:adjustRightInd/>
            <w:spacing w:after="0" w:line="240" w:lineRule="auto"/>
            <w:rPr>
              <w:rFonts w:asciiTheme="minorHAnsi" w:hAnsiTheme="minorHAnsi" w:cstheme="minorHAnsi"/>
            </w:rPr>
          </w:pPr>
        </w:p>
        <w:p w14:paraId="7981581B" w14:textId="77777777" w:rsidR="00266A32" w:rsidRPr="005440A3" w:rsidRDefault="00266A32" w:rsidP="00266A32">
          <w:pPr>
            <w:rPr>
              <w:rFonts w:asciiTheme="minorHAnsi" w:hAnsiTheme="minorHAnsi" w:cstheme="minorHAnsi"/>
            </w:rPr>
          </w:pPr>
        </w:p>
        <w:p w14:paraId="7CED689A" w14:textId="217EFF32" w:rsidR="005440A3" w:rsidRPr="00304144" w:rsidRDefault="00266A32" w:rsidP="00266A32">
          <w:pPr>
            <w:rPr>
              <w:rFonts w:asciiTheme="minorHAnsi" w:hAnsiTheme="minorHAnsi" w:cstheme="minorHAnsi"/>
            </w:rPr>
          </w:pPr>
          <w:r w:rsidRPr="005440A3">
            <w:rPr>
              <w:rFonts w:asciiTheme="minorHAnsi" w:hAnsiTheme="minorHAnsi" w:cstheme="minorHAnsi"/>
            </w:rPr>
            <w:t xml:space="preserve">Le présent marché comporte </w:t>
          </w:r>
          <w:r w:rsidR="00DD06D4">
            <w:rPr>
              <w:rFonts w:asciiTheme="minorHAnsi" w:hAnsiTheme="minorHAnsi" w:cstheme="minorHAnsi"/>
            </w:rPr>
            <w:t>2</w:t>
          </w:r>
          <w:r w:rsidRPr="005440A3">
            <w:rPr>
              <w:rFonts w:asciiTheme="minorHAnsi" w:hAnsiTheme="minorHAnsi" w:cstheme="minorHAnsi"/>
            </w:rPr>
            <w:t xml:space="preserve"> lots </w:t>
          </w:r>
          <w:r w:rsidR="005440A3" w:rsidRPr="005440A3">
            <w:rPr>
              <w:rFonts w:asciiTheme="minorHAnsi" w:hAnsiTheme="minorHAnsi" w:cstheme="minorHAnsi"/>
            </w:rPr>
            <w:t>propriétés de la CAISSE D’ALLOCATIONS FAMILIALES SEINE ET MARNE</w:t>
          </w:r>
          <w:r w:rsidR="00DD06D4">
            <w:rPr>
              <w:rFonts w:asciiTheme="minorHAnsi" w:hAnsiTheme="minorHAnsi" w:cstheme="minorHAnsi"/>
            </w:rPr>
            <w:t>. Le lot 3 n’est pas propriété de la CAISSE D’ALLOCATIONS FAMILIALES DE SEINE ET MARNE</w:t>
          </w:r>
        </w:p>
        <w:p w14:paraId="052511E9" w14:textId="77777777" w:rsidR="00266A32" w:rsidRPr="00AE709C" w:rsidRDefault="00266A32" w:rsidP="00266A32">
          <w:pPr>
            <w:rPr>
              <w:rFonts w:ascii="Tahoma" w:hAnsi="Tahoma" w:cs="Tahoma"/>
            </w:rPr>
          </w:pPr>
          <w:r w:rsidRPr="00AE709C">
            <w:rPr>
              <w:rFonts w:ascii="Tahoma" w:hAnsi="Tahoma" w:cs="Tahoma"/>
            </w:rPr>
            <w:t xml:space="preserve"> </w:t>
          </w:r>
        </w:p>
        <w:p w14:paraId="029BB739" w14:textId="77777777" w:rsidR="00304144" w:rsidRPr="00304144" w:rsidRDefault="00266A32" w:rsidP="00266A32">
          <w:pPr>
            <w:rPr>
              <w:rFonts w:asciiTheme="minorHAnsi" w:hAnsiTheme="minorHAnsi" w:cstheme="minorHAnsi"/>
            </w:rPr>
          </w:pPr>
          <w:r w:rsidRPr="00304144">
            <w:rPr>
              <w:rFonts w:asciiTheme="minorHAnsi" w:hAnsiTheme="minorHAnsi" w:cstheme="minorHAnsi"/>
            </w:rPr>
            <w:t xml:space="preserve">Le marché est décomposé en </w:t>
          </w:r>
          <w:r w:rsidR="005440A3" w:rsidRPr="00304144">
            <w:rPr>
              <w:rFonts w:asciiTheme="minorHAnsi" w:hAnsiTheme="minorHAnsi" w:cstheme="minorHAnsi"/>
            </w:rPr>
            <w:t xml:space="preserve">3 </w:t>
          </w:r>
          <w:r w:rsidRPr="00304144">
            <w:rPr>
              <w:rFonts w:asciiTheme="minorHAnsi" w:hAnsiTheme="minorHAnsi" w:cstheme="minorHAnsi"/>
            </w:rPr>
            <w:t>lots :</w:t>
          </w:r>
        </w:p>
        <w:p w14:paraId="2AD0A448" w14:textId="77777777" w:rsidR="00304144" w:rsidRPr="005440A3" w:rsidRDefault="00304144" w:rsidP="00487125">
          <w:pPr>
            <w:pStyle w:val="Paragraphedeliste"/>
            <w:numPr>
              <w:ilvl w:val="0"/>
              <w:numId w:val="28"/>
            </w:numPr>
            <w:autoSpaceDE/>
            <w:autoSpaceDN/>
            <w:adjustRightInd/>
            <w:spacing w:after="0" w:line="240" w:lineRule="auto"/>
            <w:rPr>
              <w:rFonts w:asciiTheme="minorHAnsi" w:hAnsiTheme="minorHAnsi" w:cstheme="minorHAnsi"/>
            </w:rPr>
          </w:pPr>
          <w:r w:rsidRPr="005440A3">
            <w:rPr>
              <w:rFonts w:asciiTheme="minorHAnsi" w:hAnsiTheme="minorHAnsi" w:cstheme="minorHAnsi"/>
            </w:rPr>
            <w:t xml:space="preserve">Le lot 1 La Rochette </w:t>
          </w:r>
        </w:p>
        <w:p w14:paraId="213B15D5" w14:textId="77777777" w:rsidR="00304144" w:rsidRPr="005440A3" w:rsidRDefault="00304144" w:rsidP="00487125">
          <w:pPr>
            <w:pStyle w:val="Paragraphedeliste"/>
            <w:numPr>
              <w:ilvl w:val="0"/>
              <w:numId w:val="28"/>
            </w:numPr>
            <w:autoSpaceDE/>
            <w:autoSpaceDN/>
            <w:adjustRightInd/>
            <w:spacing w:after="0" w:line="240" w:lineRule="auto"/>
            <w:rPr>
              <w:rFonts w:asciiTheme="minorHAnsi" w:hAnsiTheme="minorHAnsi" w:cstheme="minorHAnsi"/>
            </w:rPr>
          </w:pPr>
          <w:r w:rsidRPr="005440A3">
            <w:rPr>
              <w:rFonts w:asciiTheme="minorHAnsi" w:hAnsiTheme="minorHAnsi" w:cstheme="minorHAnsi"/>
            </w:rPr>
            <w:t>Le lot 2 Meaux</w:t>
          </w:r>
        </w:p>
        <w:p w14:paraId="72C15548" w14:textId="77777777" w:rsidR="00304144" w:rsidRPr="005440A3" w:rsidRDefault="00304144" w:rsidP="00487125">
          <w:pPr>
            <w:pStyle w:val="Paragraphedeliste"/>
            <w:numPr>
              <w:ilvl w:val="0"/>
              <w:numId w:val="28"/>
            </w:numPr>
            <w:autoSpaceDE/>
            <w:autoSpaceDN/>
            <w:adjustRightInd/>
            <w:spacing w:after="0" w:line="240" w:lineRule="auto"/>
            <w:rPr>
              <w:rFonts w:asciiTheme="minorHAnsi" w:hAnsiTheme="minorHAnsi" w:cstheme="minorHAnsi"/>
            </w:rPr>
          </w:pPr>
          <w:r w:rsidRPr="005440A3">
            <w:rPr>
              <w:rFonts w:asciiTheme="minorHAnsi" w:hAnsiTheme="minorHAnsi" w:cstheme="minorHAnsi"/>
            </w:rPr>
            <w:t>Le lot 3 Montereau</w:t>
          </w:r>
        </w:p>
        <w:p w14:paraId="7A2CD682" w14:textId="1C3D9C23" w:rsidR="00266A32" w:rsidRPr="00AE709C" w:rsidRDefault="00266A32" w:rsidP="00266A32">
          <w:pPr>
            <w:rPr>
              <w:rFonts w:ascii="Tahoma" w:hAnsi="Tahoma" w:cs="Tahoma"/>
            </w:rPr>
          </w:pPr>
          <w:r w:rsidRPr="00AE709C">
            <w:rPr>
              <w:rFonts w:ascii="Tahoma" w:hAnsi="Tahoma" w:cs="Tahoma"/>
            </w:rPr>
            <w:t xml:space="preserve"> </w:t>
          </w:r>
        </w:p>
        <w:p w14:paraId="617F3A7A" w14:textId="4938F6E3" w:rsidR="00266A32" w:rsidRPr="00206BF8" w:rsidRDefault="00266A32" w:rsidP="00206BF8">
          <w:pPr>
            <w:pStyle w:val="Titre2"/>
          </w:pPr>
          <w:bookmarkStart w:id="12" w:name="_Toc74043345"/>
          <w:bookmarkStart w:id="13" w:name="_Toc196488503"/>
          <w:bookmarkEnd w:id="8"/>
          <w:bookmarkEnd w:id="9"/>
          <w:r w:rsidRPr="00206BF8">
            <w:t xml:space="preserve"> Description des prestations</w:t>
          </w:r>
          <w:bookmarkEnd w:id="12"/>
          <w:bookmarkEnd w:id="13"/>
          <w:r w:rsidRPr="00206BF8">
            <w:t xml:space="preserve"> </w:t>
          </w:r>
        </w:p>
        <w:p w14:paraId="68F34B3C" w14:textId="2010E08E" w:rsidR="00266A32" w:rsidRPr="00F70FC1" w:rsidRDefault="00266A32" w:rsidP="00266A32">
          <w:pPr>
            <w:rPr>
              <w:rFonts w:asciiTheme="minorHAnsi" w:hAnsiTheme="minorHAnsi" w:cstheme="minorHAnsi"/>
            </w:rPr>
          </w:pPr>
          <w:bookmarkStart w:id="14" w:name="_Hlk54021948"/>
          <w:r w:rsidRPr="00F70FC1">
            <w:rPr>
              <w:rFonts w:asciiTheme="minorHAnsi" w:hAnsiTheme="minorHAnsi" w:cstheme="minorHAnsi"/>
            </w:rPr>
            <w:t xml:space="preserve">Les Prestations consistent en l’exploitation de l’ensemble des chaufferies des installations de chauffage, des centrales de traitement d’air, de climatisation, des réseaux d’eau froide ainsi que </w:t>
          </w:r>
          <w:bookmarkStart w:id="15" w:name="_Hlk480978040"/>
          <w:r w:rsidRPr="00F70FC1">
            <w:rPr>
              <w:rFonts w:asciiTheme="minorHAnsi" w:hAnsiTheme="minorHAnsi" w:cstheme="minorHAnsi"/>
            </w:rPr>
            <w:t xml:space="preserve">les équipements connexes des bâtiments </w:t>
          </w:r>
          <w:bookmarkStart w:id="16" w:name="_Hlk480978025"/>
          <w:bookmarkEnd w:id="15"/>
          <w:r w:rsidRPr="00F70FC1">
            <w:rPr>
              <w:rFonts w:asciiTheme="minorHAnsi" w:hAnsiTheme="minorHAnsi" w:cstheme="minorHAnsi"/>
            </w:rPr>
            <w:t>dont la production est assurée par ces équipements</w:t>
          </w:r>
          <w:bookmarkEnd w:id="16"/>
          <w:r w:rsidRPr="00F70FC1">
            <w:rPr>
              <w:rFonts w:asciiTheme="minorHAnsi" w:hAnsiTheme="minorHAnsi" w:cstheme="minorHAnsi"/>
            </w:rPr>
            <w:t>, tels que précisé dans le CCTP.</w:t>
          </w:r>
        </w:p>
        <w:p w14:paraId="589A32BC" w14:textId="77777777" w:rsidR="00266A32" w:rsidRPr="00F70FC1" w:rsidRDefault="00266A32" w:rsidP="00266A32">
          <w:pPr>
            <w:tabs>
              <w:tab w:val="left" w:pos="288"/>
            </w:tabs>
            <w:spacing w:after="0"/>
            <w:rPr>
              <w:rFonts w:asciiTheme="minorHAnsi" w:hAnsiTheme="minorHAnsi" w:cstheme="minorHAnsi"/>
              <w:highlight w:val="yellow"/>
            </w:rPr>
          </w:pPr>
        </w:p>
        <w:p w14:paraId="2E992C64" w14:textId="77777777" w:rsidR="00266A32" w:rsidRPr="00F70FC1" w:rsidRDefault="00266A32" w:rsidP="00266A32">
          <w:pPr>
            <w:tabs>
              <w:tab w:val="left" w:pos="288"/>
            </w:tabs>
            <w:rPr>
              <w:rFonts w:asciiTheme="minorHAnsi" w:hAnsiTheme="minorHAnsi" w:cstheme="minorHAnsi"/>
            </w:rPr>
          </w:pPr>
          <w:r w:rsidRPr="00F70FC1">
            <w:rPr>
              <w:rFonts w:asciiTheme="minorHAnsi" w:hAnsiTheme="minorHAnsi" w:cstheme="minorHAnsi"/>
            </w:rPr>
            <w:t xml:space="preserve">Le marché d’exploitation des installations thermiques est de </w:t>
          </w:r>
          <w:r w:rsidRPr="00F70FC1">
            <w:rPr>
              <w:rFonts w:asciiTheme="minorHAnsi" w:hAnsiTheme="minorHAnsi" w:cstheme="minorHAnsi"/>
              <w:b/>
            </w:rPr>
            <w:t>type PF (Prestation – Forfait)</w:t>
          </w:r>
          <w:r w:rsidRPr="00F70FC1">
            <w:rPr>
              <w:rFonts w:asciiTheme="minorHAnsi" w:hAnsiTheme="minorHAnsi" w:cstheme="minorHAnsi"/>
            </w:rPr>
            <w:t>, et comprend les prestations suivantes :</w:t>
          </w:r>
          <w:r w:rsidRPr="00F70FC1">
            <w:rPr>
              <w:rFonts w:asciiTheme="minorHAnsi" w:hAnsiTheme="minorHAnsi" w:cstheme="minorHAnsi"/>
            </w:rPr>
            <w:fldChar w:fldCharType="begin"/>
          </w:r>
          <w:r w:rsidRPr="00F70FC1">
            <w:rPr>
              <w:rFonts w:asciiTheme="minorHAnsi" w:hAnsiTheme="minorHAnsi" w:cstheme="minorHAnsi"/>
            </w:rPr>
            <w:instrText xml:space="preserve"> FILLIN "Nbre de logements" \* MERGEFORMAT </w:instrText>
          </w:r>
          <w:r w:rsidRPr="00F70FC1">
            <w:rPr>
              <w:rFonts w:asciiTheme="minorHAnsi" w:hAnsiTheme="minorHAnsi" w:cstheme="minorHAnsi"/>
            </w:rPr>
            <w:fldChar w:fldCharType="end"/>
          </w:r>
        </w:p>
        <w:p w14:paraId="4548C6DA" w14:textId="77777777" w:rsidR="00266A32" w:rsidRPr="00F70FC1" w:rsidRDefault="00266A32" w:rsidP="00487125">
          <w:pPr>
            <w:numPr>
              <w:ilvl w:val="0"/>
              <w:numId w:val="29"/>
            </w:numPr>
            <w:tabs>
              <w:tab w:val="left" w:pos="288"/>
            </w:tabs>
            <w:autoSpaceDE/>
            <w:autoSpaceDN/>
            <w:adjustRightInd/>
            <w:spacing w:after="120" w:line="240" w:lineRule="auto"/>
            <w:rPr>
              <w:rFonts w:asciiTheme="minorHAnsi" w:hAnsiTheme="minorHAnsi" w:cstheme="minorHAnsi"/>
            </w:rPr>
          </w:pPr>
          <w:r w:rsidRPr="00F70FC1">
            <w:rPr>
              <w:rFonts w:asciiTheme="minorHAnsi" w:hAnsiTheme="minorHAnsi" w:cstheme="minorHAnsi"/>
              <w:b/>
            </w:rPr>
            <w:t>P2</w:t>
          </w:r>
          <w:r w:rsidRPr="00F70FC1">
            <w:rPr>
              <w:rFonts w:asciiTheme="minorHAnsi" w:hAnsiTheme="minorHAnsi" w:cstheme="minorHAnsi"/>
            </w:rPr>
            <w:t> : Prestations d’exploitation, de conduite, d’entretien, d’astreinte, de maintenance préventive et corrective des installations de production et de distribution de chauffage, d’eau chaude sanitaire, de climatisation, de ventilation et des installations connexes</w:t>
          </w:r>
        </w:p>
        <w:p w14:paraId="140180D3" w14:textId="77777777" w:rsidR="00266A32" w:rsidRPr="00F70FC1" w:rsidRDefault="00266A32" w:rsidP="00487125">
          <w:pPr>
            <w:numPr>
              <w:ilvl w:val="0"/>
              <w:numId w:val="29"/>
            </w:numPr>
            <w:tabs>
              <w:tab w:val="left" w:pos="288"/>
            </w:tabs>
            <w:autoSpaceDE/>
            <w:autoSpaceDN/>
            <w:adjustRightInd/>
            <w:spacing w:after="120" w:line="240" w:lineRule="auto"/>
            <w:rPr>
              <w:rFonts w:asciiTheme="minorHAnsi" w:hAnsiTheme="minorHAnsi" w:cstheme="minorHAnsi"/>
              <w:color w:val="000000" w:themeColor="text1"/>
            </w:rPr>
          </w:pPr>
          <w:r w:rsidRPr="00F70FC1">
            <w:rPr>
              <w:rFonts w:asciiTheme="minorHAnsi" w:hAnsiTheme="minorHAnsi" w:cstheme="minorHAnsi"/>
              <w:b/>
            </w:rPr>
            <w:lastRenderedPageBreak/>
            <w:t>P3 </w:t>
          </w:r>
          <w:r w:rsidRPr="00F70FC1">
            <w:rPr>
              <w:rFonts w:asciiTheme="minorHAnsi" w:hAnsiTheme="minorHAnsi" w:cstheme="minorHAnsi"/>
            </w:rPr>
            <w:t>: Prestations de gros entretien et renouvellement des installations thermiques, avec garantie totale et gestion transparente</w:t>
          </w:r>
        </w:p>
        <w:p w14:paraId="18B7DA26" w14:textId="77777777" w:rsidR="00266A32" w:rsidRPr="00F70FC1" w:rsidRDefault="00266A32" w:rsidP="00487125">
          <w:pPr>
            <w:numPr>
              <w:ilvl w:val="0"/>
              <w:numId w:val="29"/>
            </w:numPr>
            <w:tabs>
              <w:tab w:val="left" w:pos="288"/>
            </w:tabs>
            <w:autoSpaceDE/>
            <w:autoSpaceDN/>
            <w:adjustRightInd/>
            <w:spacing w:after="0" w:line="240" w:lineRule="auto"/>
            <w:rPr>
              <w:rFonts w:asciiTheme="minorHAnsi" w:hAnsiTheme="minorHAnsi" w:cstheme="minorHAnsi"/>
            </w:rPr>
          </w:pPr>
          <w:r w:rsidRPr="00F70FC1">
            <w:rPr>
              <w:rFonts w:asciiTheme="minorHAnsi" w:hAnsiTheme="minorHAnsi" w:cstheme="minorHAnsi"/>
              <w:b/>
            </w:rPr>
            <w:t>P5 - Travaux </w:t>
          </w:r>
          <w:r w:rsidRPr="00F70FC1">
            <w:rPr>
              <w:rFonts w:asciiTheme="minorHAnsi" w:hAnsiTheme="minorHAnsi" w:cstheme="minorHAnsi"/>
              <w:color w:val="000000" w:themeColor="text1"/>
            </w:rPr>
            <w:t xml:space="preserve">: </w:t>
          </w:r>
          <w:r w:rsidRPr="00F70FC1">
            <w:rPr>
              <w:rFonts w:asciiTheme="minorHAnsi" w:hAnsiTheme="minorHAnsi" w:cstheme="minorHAnsi"/>
            </w:rPr>
            <w:t>Réalisation de travaux liés à la maintenance des installations objets du présent marché, relatifs à de la mise en conformité ou/et amélioration des équipements.</w:t>
          </w:r>
        </w:p>
        <w:p w14:paraId="60389FD2" w14:textId="77777777" w:rsidR="00266A32" w:rsidRPr="00F70FC1" w:rsidRDefault="00266A32" w:rsidP="00266A32">
          <w:pPr>
            <w:tabs>
              <w:tab w:val="left" w:pos="288"/>
            </w:tabs>
            <w:spacing w:after="0"/>
            <w:rPr>
              <w:rFonts w:asciiTheme="minorHAnsi" w:hAnsiTheme="minorHAnsi" w:cstheme="minorHAnsi"/>
            </w:rPr>
          </w:pPr>
        </w:p>
        <w:p w14:paraId="77582815" w14:textId="77777777" w:rsidR="00266A32" w:rsidRPr="00F70FC1" w:rsidRDefault="00266A32" w:rsidP="00266A32">
          <w:pPr>
            <w:tabs>
              <w:tab w:val="left" w:pos="288"/>
            </w:tabs>
            <w:spacing w:after="0"/>
            <w:rPr>
              <w:rFonts w:asciiTheme="minorHAnsi" w:hAnsiTheme="minorHAnsi" w:cstheme="minorHAnsi"/>
            </w:rPr>
          </w:pPr>
          <w:r w:rsidRPr="00F70FC1">
            <w:rPr>
              <w:rFonts w:asciiTheme="minorHAnsi" w:hAnsiTheme="minorHAnsi" w:cstheme="minorHAnsi"/>
            </w:rPr>
            <w:t>Ce marché est global, une nature de prestation ne pourra pas aller sans l’autre : dès lors que le P2 sera commandé, le titulaire assurera également le P3.</w:t>
          </w:r>
        </w:p>
        <w:p w14:paraId="0C06A3F2" w14:textId="77777777" w:rsidR="00266A32" w:rsidRPr="00AE709C" w:rsidRDefault="00266A32" w:rsidP="00266A32">
          <w:pPr>
            <w:rPr>
              <w:rFonts w:ascii="Tahoma" w:hAnsi="Tahoma" w:cs="Tahoma"/>
            </w:rPr>
          </w:pPr>
        </w:p>
        <w:p w14:paraId="75CC2732" w14:textId="77777777" w:rsidR="00266A32" w:rsidRPr="00F70FC1" w:rsidRDefault="00266A32" w:rsidP="00266A32">
          <w:pPr>
            <w:rPr>
              <w:rFonts w:asciiTheme="majorHAnsi" w:hAnsiTheme="majorHAnsi" w:cstheme="majorHAnsi"/>
            </w:rPr>
          </w:pPr>
          <w:r w:rsidRPr="00F70FC1">
            <w:rPr>
              <w:rFonts w:asciiTheme="majorHAnsi" w:hAnsiTheme="majorHAnsi" w:cstheme="majorHAnsi"/>
            </w:rPr>
            <w:t>Les éléments techniques sont précisés dans le Cahier des Clauses Techniques Particulières (C.C.T.P).</w:t>
          </w:r>
        </w:p>
        <w:bookmarkEnd w:id="14"/>
        <w:p w14:paraId="78B1CE4B" w14:textId="77777777" w:rsidR="00266A32" w:rsidRPr="00437D66" w:rsidRDefault="00266A32" w:rsidP="00266A32">
          <w:pPr>
            <w:rPr>
              <w:rFonts w:ascii="Tahoma" w:hAnsi="Tahoma" w:cs="Tahoma"/>
            </w:rPr>
          </w:pPr>
        </w:p>
        <w:p w14:paraId="46A54BB6" w14:textId="09447444" w:rsidR="00266A32" w:rsidRPr="00206BF8" w:rsidRDefault="00266A32" w:rsidP="00206BF8">
          <w:pPr>
            <w:pStyle w:val="Titre2"/>
          </w:pPr>
          <w:bookmarkStart w:id="17" w:name="_Toc74043346"/>
          <w:bookmarkStart w:id="18" w:name="_Toc196488504"/>
          <w:r w:rsidRPr="00206BF8">
            <w:t xml:space="preserve"> Nomenclature européenne</w:t>
          </w:r>
          <w:bookmarkEnd w:id="17"/>
          <w:bookmarkEnd w:id="18"/>
          <w:r w:rsidRPr="00206BF8">
            <w:t xml:space="preserve"> </w:t>
          </w:r>
        </w:p>
        <w:p w14:paraId="4E565DAF" w14:textId="77777777" w:rsidR="00266A32" w:rsidRPr="00D07930" w:rsidRDefault="00266A32" w:rsidP="00266A32">
          <w:pPr>
            <w:rPr>
              <w:rFonts w:asciiTheme="minorHAnsi" w:hAnsiTheme="minorHAnsi" w:cstheme="minorHAnsi"/>
            </w:rPr>
          </w:pPr>
          <w:bookmarkStart w:id="19" w:name="_Hlk54021859"/>
          <w:r w:rsidRPr="00D07930">
            <w:rPr>
              <w:rFonts w:asciiTheme="minorHAnsi" w:hAnsiTheme="minorHAnsi" w:cstheme="minorHAnsi"/>
            </w:rPr>
            <w:t>La classification CPV principale du marché est la suivante :</w:t>
          </w:r>
        </w:p>
        <w:p w14:paraId="6254D0DF" w14:textId="77777777" w:rsidR="00266A32" w:rsidRPr="00D07930" w:rsidRDefault="00266A32" w:rsidP="00266A32">
          <w:pPr>
            <w:rPr>
              <w:rFonts w:asciiTheme="minorHAnsi" w:hAnsiTheme="minorHAnsi" w:cstheme="minorHAnsi"/>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shd w:val="clear" w:color="auto" w:fill="FFFFFF"/>
            <w:tblCellMar>
              <w:left w:w="70" w:type="dxa"/>
              <w:right w:w="70" w:type="dxa"/>
            </w:tblCellMar>
            <w:tblLook w:val="0000" w:firstRow="0" w:lastRow="0" w:firstColumn="0" w:lastColumn="0" w:noHBand="0" w:noVBand="0"/>
          </w:tblPr>
          <w:tblGrid>
            <w:gridCol w:w="1843"/>
            <w:gridCol w:w="7229"/>
          </w:tblGrid>
          <w:tr w:rsidR="00266A32" w:rsidRPr="00D07930" w14:paraId="357E1A85" w14:textId="77777777" w:rsidTr="00D8397A">
            <w:trPr>
              <w:trHeight w:val="321"/>
            </w:trPr>
            <w:tc>
              <w:tcPr>
                <w:tcW w:w="1843" w:type="dxa"/>
                <w:tcBorders>
                  <w:top w:val="single" w:sz="4" w:space="0" w:color="auto"/>
                  <w:bottom w:val="single" w:sz="4" w:space="0" w:color="auto"/>
                  <w:right w:val="single" w:sz="4" w:space="0" w:color="auto"/>
                </w:tcBorders>
                <w:shd w:val="clear" w:color="auto" w:fill="FFFFFF"/>
                <w:vAlign w:val="center"/>
              </w:tcPr>
              <w:p w14:paraId="6ADDF418" w14:textId="77777777" w:rsidR="00266A32" w:rsidRPr="00D07930" w:rsidRDefault="00266A32" w:rsidP="00D8397A">
                <w:pPr>
                  <w:rPr>
                    <w:rFonts w:asciiTheme="minorHAnsi" w:hAnsiTheme="minorHAnsi" w:cstheme="minorHAnsi"/>
                    <w:b/>
                  </w:rPr>
                </w:pPr>
                <w:r w:rsidRPr="00D07930">
                  <w:rPr>
                    <w:rFonts w:asciiTheme="minorHAnsi" w:hAnsiTheme="minorHAnsi" w:cstheme="minorHAnsi"/>
                    <w:b/>
                  </w:rPr>
                  <w:t>50721000-5</w:t>
                </w:r>
              </w:p>
            </w:tc>
            <w:tc>
              <w:tcPr>
                <w:tcW w:w="7229" w:type="dxa"/>
                <w:tcBorders>
                  <w:top w:val="single" w:sz="4" w:space="0" w:color="auto"/>
                  <w:left w:val="single" w:sz="4" w:space="0" w:color="auto"/>
                  <w:bottom w:val="single" w:sz="4" w:space="0" w:color="auto"/>
                </w:tcBorders>
                <w:shd w:val="clear" w:color="auto" w:fill="FFFFFF"/>
                <w:vAlign w:val="center"/>
              </w:tcPr>
              <w:p w14:paraId="5FEA2AF0" w14:textId="77777777" w:rsidR="00266A32" w:rsidRPr="00D07930" w:rsidRDefault="00266A32" w:rsidP="00D8397A">
                <w:pPr>
                  <w:rPr>
                    <w:rFonts w:asciiTheme="minorHAnsi" w:hAnsiTheme="minorHAnsi" w:cstheme="minorHAnsi"/>
                  </w:rPr>
                </w:pPr>
                <w:r w:rsidRPr="00D07930">
                  <w:rPr>
                    <w:rFonts w:asciiTheme="minorHAnsi" w:hAnsiTheme="minorHAnsi" w:cstheme="minorHAnsi"/>
                  </w:rPr>
                  <w:t>Mise en état d’exploitation d’installations de chauffage</w:t>
                </w:r>
              </w:p>
            </w:tc>
          </w:tr>
          <w:tr w:rsidR="00266A32" w:rsidRPr="00D07930" w14:paraId="2D156704" w14:textId="77777777" w:rsidTr="00D8397A">
            <w:trPr>
              <w:trHeight w:val="321"/>
            </w:trPr>
            <w:tc>
              <w:tcPr>
                <w:tcW w:w="1843" w:type="dxa"/>
                <w:tcBorders>
                  <w:top w:val="single" w:sz="4" w:space="0" w:color="auto"/>
                  <w:bottom w:val="single" w:sz="4" w:space="0" w:color="auto"/>
                  <w:right w:val="single" w:sz="4" w:space="0" w:color="auto"/>
                </w:tcBorders>
                <w:shd w:val="clear" w:color="auto" w:fill="FFFFFF"/>
                <w:vAlign w:val="center"/>
              </w:tcPr>
              <w:p w14:paraId="41CC3848" w14:textId="77777777" w:rsidR="00266A32" w:rsidRPr="00D07930" w:rsidRDefault="00266A32" w:rsidP="00D8397A">
                <w:pPr>
                  <w:rPr>
                    <w:rFonts w:asciiTheme="minorHAnsi" w:hAnsiTheme="minorHAnsi" w:cstheme="minorHAnsi"/>
                    <w:b/>
                  </w:rPr>
                </w:pPr>
                <w:r w:rsidRPr="00D07930">
                  <w:rPr>
                    <w:rFonts w:asciiTheme="minorHAnsi" w:hAnsiTheme="minorHAnsi" w:cstheme="minorHAnsi"/>
                    <w:b/>
                  </w:rPr>
                  <w:t>45331000-6</w:t>
                </w:r>
              </w:p>
            </w:tc>
            <w:tc>
              <w:tcPr>
                <w:tcW w:w="7229" w:type="dxa"/>
                <w:tcBorders>
                  <w:top w:val="single" w:sz="4" w:space="0" w:color="auto"/>
                  <w:left w:val="single" w:sz="4" w:space="0" w:color="auto"/>
                  <w:bottom w:val="single" w:sz="4" w:space="0" w:color="auto"/>
                </w:tcBorders>
                <w:shd w:val="clear" w:color="auto" w:fill="FFFFFF"/>
                <w:vAlign w:val="center"/>
              </w:tcPr>
              <w:p w14:paraId="5298056F" w14:textId="77777777" w:rsidR="00266A32" w:rsidRPr="00D07930" w:rsidRDefault="00266A32" w:rsidP="00D8397A">
                <w:pPr>
                  <w:rPr>
                    <w:rFonts w:asciiTheme="minorHAnsi" w:hAnsiTheme="minorHAnsi" w:cstheme="minorHAnsi"/>
                  </w:rPr>
                </w:pPr>
                <w:r w:rsidRPr="00D07930">
                  <w:rPr>
                    <w:rFonts w:asciiTheme="minorHAnsi" w:hAnsiTheme="minorHAnsi" w:cstheme="minorHAnsi"/>
                  </w:rPr>
                  <w:t>Travaux d’installation de matériel de chauffage, de ventilation et de climatisation</w:t>
                </w:r>
              </w:p>
            </w:tc>
          </w:tr>
          <w:tr w:rsidR="00266A32" w:rsidRPr="00D07930" w14:paraId="5F56A360" w14:textId="77777777" w:rsidTr="00D8397A">
            <w:trPr>
              <w:trHeight w:val="321"/>
            </w:trPr>
            <w:tc>
              <w:tcPr>
                <w:tcW w:w="1843" w:type="dxa"/>
                <w:tcBorders>
                  <w:top w:val="single" w:sz="4" w:space="0" w:color="auto"/>
                  <w:bottom w:val="single" w:sz="4" w:space="0" w:color="auto"/>
                  <w:right w:val="single" w:sz="4" w:space="0" w:color="auto"/>
                </w:tcBorders>
                <w:shd w:val="clear" w:color="auto" w:fill="FFFFFF"/>
              </w:tcPr>
              <w:p w14:paraId="291DC950" w14:textId="77777777" w:rsidR="00266A32" w:rsidRPr="00D07930" w:rsidRDefault="00266A32" w:rsidP="00D8397A">
                <w:pPr>
                  <w:rPr>
                    <w:rFonts w:asciiTheme="minorHAnsi" w:hAnsiTheme="minorHAnsi" w:cstheme="minorHAnsi"/>
                    <w:b/>
                  </w:rPr>
                </w:pPr>
                <w:r w:rsidRPr="00D07930">
                  <w:rPr>
                    <w:rFonts w:asciiTheme="minorHAnsi" w:hAnsiTheme="minorHAnsi" w:cstheme="minorHAnsi"/>
                    <w:b/>
                  </w:rPr>
                  <w:t>09321000-5</w:t>
                </w:r>
              </w:p>
            </w:tc>
            <w:tc>
              <w:tcPr>
                <w:tcW w:w="7229" w:type="dxa"/>
                <w:tcBorders>
                  <w:top w:val="single" w:sz="4" w:space="0" w:color="auto"/>
                  <w:left w:val="single" w:sz="4" w:space="0" w:color="auto"/>
                  <w:bottom w:val="single" w:sz="4" w:space="0" w:color="auto"/>
                </w:tcBorders>
                <w:shd w:val="clear" w:color="auto" w:fill="FFFFFF"/>
                <w:vAlign w:val="center"/>
              </w:tcPr>
              <w:p w14:paraId="76C0D920" w14:textId="77777777" w:rsidR="00266A32" w:rsidRPr="00D07930" w:rsidRDefault="00266A32" w:rsidP="00D8397A">
                <w:pPr>
                  <w:rPr>
                    <w:rFonts w:asciiTheme="minorHAnsi" w:hAnsiTheme="minorHAnsi" w:cstheme="minorHAnsi"/>
                  </w:rPr>
                </w:pPr>
                <w:r w:rsidRPr="00D07930">
                  <w:rPr>
                    <w:rFonts w:asciiTheme="minorHAnsi" w:hAnsiTheme="minorHAnsi" w:cstheme="minorHAnsi"/>
                  </w:rPr>
                  <w:t>Équipement de chauffage</w:t>
                </w:r>
              </w:p>
            </w:tc>
          </w:tr>
          <w:tr w:rsidR="00266A32" w:rsidRPr="00D07930" w14:paraId="3DA91087" w14:textId="77777777" w:rsidTr="00D8397A">
            <w:trPr>
              <w:trHeight w:val="321"/>
            </w:trPr>
            <w:tc>
              <w:tcPr>
                <w:tcW w:w="1843" w:type="dxa"/>
                <w:tcBorders>
                  <w:top w:val="single" w:sz="4" w:space="0" w:color="auto"/>
                  <w:bottom w:val="single" w:sz="4" w:space="0" w:color="auto"/>
                  <w:right w:val="single" w:sz="4" w:space="0" w:color="auto"/>
                </w:tcBorders>
                <w:shd w:val="clear" w:color="auto" w:fill="FFFFFF"/>
              </w:tcPr>
              <w:p w14:paraId="19C6725E" w14:textId="77777777" w:rsidR="00266A32" w:rsidRPr="00D07930" w:rsidRDefault="00266A32" w:rsidP="00D8397A">
                <w:pPr>
                  <w:rPr>
                    <w:rFonts w:asciiTheme="minorHAnsi" w:hAnsiTheme="minorHAnsi" w:cstheme="minorHAnsi"/>
                    <w:b/>
                  </w:rPr>
                </w:pPr>
                <w:r w:rsidRPr="00D07930">
                  <w:rPr>
                    <w:rFonts w:asciiTheme="minorHAnsi" w:hAnsiTheme="minorHAnsi" w:cstheme="minorHAnsi"/>
                    <w:b/>
                  </w:rPr>
                  <w:t>09321000-5</w:t>
                </w:r>
              </w:p>
            </w:tc>
            <w:tc>
              <w:tcPr>
                <w:tcW w:w="7229" w:type="dxa"/>
                <w:tcBorders>
                  <w:top w:val="single" w:sz="4" w:space="0" w:color="auto"/>
                  <w:left w:val="single" w:sz="4" w:space="0" w:color="auto"/>
                  <w:bottom w:val="single" w:sz="4" w:space="0" w:color="auto"/>
                </w:tcBorders>
                <w:shd w:val="clear" w:color="auto" w:fill="FFFFFF"/>
                <w:vAlign w:val="center"/>
              </w:tcPr>
              <w:p w14:paraId="6D1E477A" w14:textId="77777777" w:rsidR="00266A32" w:rsidRPr="00D07930" w:rsidRDefault="00266A32" w:rsidP="00D8397A">
                <w:pPr>
                  <w:rPr>
                    <w:rFonts w:asciiTheme="minorHAnsi" w:hAnsiTheme="minorHAnsi" w:cstheme="minorHAnsi"/>
                  </w:rPr>
                </w:pPr>
                <w:r w:rsidRPr="00D07930">
                  <w:rPr>
                    <w:rFonts w:asciiTheme="minorHAnsi" w:hAnsiTheme="minorHAnsi" w:cstheme="minorHAnsi"/>
                  </w:rPr>
                  <w:t>Eau chaude</w:t>
                </w:r>
              </w:p>
            </w:tc>
          </w:tr>
          <w:tr w:rsidR="00266A32" w:rsidRPr="00D07930" w14:paraId="6B872EFF" w14:textId="77777777" w:rsidTr="00D8397A">
            <w:trPr>
              <w:trHeight w:val="321"/>
            </w:trPr>
            <w:tc>
              <w:tcPr>
                <w:tcW w:w="1843" w:type="dxa"/>
                <w:tcBorders>
                  <w:top w:val="single" w:sz="4" w:space="0" w:color="auto"/>
                  <w:bottom w:val="single" w:sz="4" w:space="0" w:color="auto"/>
                  <w:right w:val="single" w:sz="4" w:space="0" w:color="auto"/>
                </w:tcBorders>
                <w:shd w:val="clear" w:color="auto" w:fill="FFFFFF"/>
              </w:tcPr>
              <w:p w14:paraId="19EBD29A" w14:textId="77777777" w:rsidR="00266A32" w:rsidRPr="00D07930" w:rsidRDefault="00266A32" w:rsidP="00D8397A">
                <w:pPr>
                  <w:rPr>
                    <w:rFonts w:asciiTheme="minorHAnsi" w:hAnsiTheme="minorHAnsi" w:cstheme="minorHAnsi"/>
                    <w:b/>
                  </w:rPr>
                </w:pPr>
                <w:r w:rsidRPr="00D07930">
                  <w:rPr>
                    <w:rFonts w:asciiTheme="minorHAnsi" w:hAnsiTheme="minorHAnsi" w:cstheme="minorHAnsi"/>
                    <w:b/>
                  </w:rPr>
                  <w:t>42520000-7</w:t>
                </w:r>
              </w:p>
            </w:tc>
            <w:tc>
              <w:tcPr>
                <w:tcW w:w="7229" w:type="dxa"/>
                <w:tcBorders>
                  <w:top w:val="single" w:sz="4" w:space="0" w:color="auto"/>
                  <w:left w:val="single" w:sz="4" w:space="0" w:color="auto"/>
                  <w:bottom w:val="single" w:sz="4" w:space="0" w:color="auto"/>
                </w:tcBorders>
                <w:shd w:val="clear" w:color="auto" w:fill="FFFFFF"/>
                <w:vAlign w:val="center"/>
              </w:tcPr>
              <w:p w14:paraId="06FB2355" w14:textId="77777777" w:rsidR="00266A32" w:rsidRPr="00D07930" w:rsidRDefault="00266A32" w:rsidP="00D8397A">
                <w:pPr>
                  <w:rPr>
                    <w:rFonts w:asciiTheme="minorHAnsi" w:hAnsiTheme="minorHAnsi" w:cstheme="minorHAnsi"/>
                  </w:rPr>
                </w:pPr>
                <w:r w:rsidRPr="00D07930">
                  <w:rPr>
                    <w:rFonts w:asciiTheme="minorHAnsi" w:hAnsiTheme="minorHAnsi" w:cstheme="minorHAnsi"/>
                  </w:rPr>
                  <w:t>Ventilation</w:t>
                </w:r>
              </w:p>
            </w:tc>
          </w:tr>
          <w:tr w:rsidR="00266A32" w:rsidRPr="00D07930" w14:paraId="7C8B5FE2" w14:textId="77777777" w:rsidTr="00D8397A">
            <w:trPr>
              <w:trHeight w:val="321"/>
            </w:trPr>
            <w:tc>
              <w:tcPr>
                <w:tcW w:w="1843" w:type="dxa"/>
                <w:tcBorders>
                  <w:top w:val="single" w:sz="4" w:space="0" w:color="auto"/>
                  <w:bottom w:val="single" w:sz="4" w:space="0" w:color="auto"/>
                  <w:right w:val="single" w:sz="4" w:space="0" w:color="auto"/>
                </w:tcBorders>
                <w:shd w:val="clear" w:color="auto" w:fill="FFFFFF"/>
              </w:tcPr>
              <w:p w14:paraId="0F76DCA2" w14:textId="77777777" w:rsidR="00266A32" w:rsidRPr="00D07930" w:rsidRDefault="00266A32" w:rsidP="00D8397A">
                <w:pPr>
                  <w:rPr>
                    <w:rFonts w:asciiTheme="minorHAnsi" w:hAnsiTheme="minorHAnsi" w:cstheme="minorHAnsi"/>
                    <w:b/>
                  </w:rPr>
                </w:pPr>
                <w:r w:rsidRPr="00D07930">
                  <w:rPr>
                    <w:rFonts w:asciiTheme="minorHAnsi" w:hAnsiTheme="minorHAnsi" w:cstheme="minorHAnsi"/>
                    <w:b/>
                  </w:rPr>
                  <w:t>24100000-5</w:t>
                </w:r>
              </w:p>
            </w:tc>
            <w:tc>
              <w:tcPr>
                <w:tcW w:w="7229" w:type="dxa"/>
                <w:tcBorders>
                  <w:top w:val="single" w:sz="4" w:space="0" w:color="auto"/>
                  <w:left w:val="single" w:sz="4" w:space="0" w:color="auto"/>
                  <w:bottom w:val="single" w:sz="4" w:space="0" w:color="auto"/>
                </w:tcBorders>
                <w:shd w:val="clear" w:color="auto" w:fill="FFFFFF"/>
                <w:vAlign w:val="center"/>
              </w:tcPr>
              <w:p w14:paraId="5DFAE0B5" w14:textId="77777777" w:rsidR="00266A32" w:rsidRPr="00D07930" w:rsidRDefault="00266A32" w:rsidP="00D8397A">
                <w:pPr>
                  <w:rPr>
                    <w:rFonts w:asciiTheme="minorHAnsi" w:hAnsiTheme="minorHAnsi" w:cstheme="minorHAnsi"/>
                  </w:rPr>
                </w:pPr>
                <w:r w:rsidRPr="00D07930">
                  <w:rPr>
                    <w:rFonts w:asciiTheme="minorHAnsi" w:hAnsiTheme="minorHAnsi" w:cstheme="minorHAnsi"/>
                  </w:rPr>
                  <w:t>Gaz</w:t>
                </w:r>
              </w:p>
            </w:tc>
          </w:tr>
        </w:tbl>
        <w:p w14:paraId="09EA6308" w14:textId="77777777" w:rsidR="00266A32" w:rsidRPr="00437D66" w:rsidRDefault="00266A32" w:rsidP="00266A32">
          <w:pPr>
            <w:rPr>
              <w:rFonts w:ascii="Tahoma" w:hAnsi="Tahoma" w:cs="Tahoma"/>
            </w:rPr>
          </w:pPr>
        </w:p>
        <w:p w14:paraId="7FE5DC2E" w14:textId="77777777" w:rsidR="00266A32" w:rsidRDefault="00266A32" w:rsidP="00266A32">
          <w:pPr>
            <w:rPr>
              <w:rFonts w:ascii="Tahoma" w:hAnsi="Tahoma" w:cs="Tahoma"/>
            </w:rPr>
          </w:pPr>
        </w:p>
        <w:p w14:paraId="303CCC58" w14:textId="59E68F9B" w:rsidR="00266A32" w:rsidRPr="00E041DB" w:rsidRDefault="00266A32" w:rsidP="00E041DB">
          <w:pPr>
            <w:pStyle w:val="Titre2"/>
          </w:pPr>
          <w:bookmarkStart w:id="20" w:name="_Toc74043347"/>
          <w:bookmarkStart w:id="21" w:name="_Toc196488505"/>
          <w:bookmarkEnd w:id="19"/>
          <w:r w:rsidRPr="00E041DB">
            <w:t>Forme du marché et procédure de passation</w:t>
          </w:r>
          <w:bookmarkEnd w:id="20"/>
          <w:bookmarkEnd w:id="21"/>
        </w:p>
        <w:p w14:paraId="2EEB0C1B" w14:textId="12FDA0B8" w:rsidR="00CE2ABC" w:rsidRPr="00FB3BD5" w:rsidRDefault="00CE2ABC" w:rsidP="00CE2ABC">
          <w:r w:rsidRPr="00E900A4">
            <w:t xml:space="preserve">Le présent </w:t>
          </w:r>
          <w:r>
            <w:t>contrat</w:t>
          </w:r>
          <w:r w:rsidRPr="00E900A4">
            <w:t xml:space="preserve"> est passé,</w:t>
          </w:r>
          <w:r w:rsidRPr="00E900A4">
            <w:rPr>
              <w:bCs/>
            </w:rPr>
            <w:t xml:space="preserve"> en vertu des articles R. 2124-1</w:t>
          </w:r>
          <w:r>
            <w:rPr>
              <w:bCs/>
            </w:rPr>
            <w:t>,</w:t>
          </w:r>
          <w:r w:rsidRPr="00E900A4">
            <w:rPr>
              <w:bCs/>
            </w:rPr>
            <w:t xml:space="preserve"> R. 2124-2</w:t>
          </w:r>
          <w:r>
            <w:rPr>
              <w:bCs/>
            </w:rPr>
            <w:t xml:space="preserve"> </w:t>
          </w:r>
          <w:r w:rsidRPr="00E900A4">
            <w:rPr>
              <w:bCs/>
            </w:rPr>
            <w:t>du décret n° 2018-1075 du 3 décembre 2018 modifié, pris en application de l’ordonnance n° 2018-1074 du 26 novembre 2018 relative au Code de la Commande Publique.</w:t>
          </w:r>
        </w:p>
        <w:p w14:paraId="6504F315" w14:textId="77777777" w:rsidR="00266A32" w:rsidRDefault="00266A32" w:rsidP="00266A32">
          <w:pPr>
            <w:rPr>
              <w:rFonts w:ascii="Tahoma" w:hAnsi="Tahoma" w:cs="Tahoma"/>
            </w:rPr>
          </w:pPr>
        </w:p>
        <w:p w14:paraId="27EF53C3" w14:textId="074C003F" w:rsidR="00266A32" w:rsidRPr="00E041DB" w:rsidRDefault="00266A32" w:rsidP="00E041DB">
          <w:pPr>
            <w:pStyle w:val="Titre2"/>
          </w:pPr>
          <w:bookmarkStart w:id="22" w:name="_Toc74043348"/>
          <w:bookmarkStart w:id="23" w:name="_Toc196488506"/>
          <w:r w:rsidRPr="00E041DB">
            <w:t>Allotissement</w:t>
          </w:r>
          <w:bookmarkEnd w:id="22"/>
          <w:bookmarkEnd w:id="23"/>
        </w:p>
        <w:p w14:paraId="236D17BD" w14:textId="77777777" w:rsidR="00266A32" w:rsidRPr="00921265" w:rsidRDefault="00266A32" w:rsidP="00266A32">
          <w:pPr>
            <w:rPr>
              <w:rFonts w:asciiTheme="minorHAnsi" w:hAnsiTheme="minorHAnsi" w:cstheme="minorHAnsi"/>
            </w:rPr>
          </w:pPr>
          <w:r w:rsidRPr="00921265">
            <w:rPr>
              <w:rFonts w:asciiTheme="minorHAnsi" w:hAnsiTheme="minorHAnsi" w:cstheme="minorHAnsi"/>
            </w:rPr>
            <w:t xml:space="preserve">En vertu de l’article L2113-10 du code de la commande publique, le présent marché est un marché alloti. </w:t>
          </w:r>
        </w:p>
        <w:p w14:paraId="2B347478" w14:textId="77777777" w:rsidR="00266A32" w:rsidRPr="00921265" w:rsidRDefault="00266A32" w:rsidP="00266A32">
          <w:pPr>
            <w:rPr>
              <w:rFonts w:asciiTheme="minorHAnsi" w:hAnsiTheme="minorHAnsi" w:cstheme="minorHAnsi"/>
            </w:rPr>
          </w:pPr>
        </w:p>
        <w:p w14:paraId="1664EC06" w14:textId="77777777" w:rsidR="00266A32" w:rsidRPr="00921265" w:rsidRDefault="00266A32" w:rsidP="00266A32">
          <w:pPr>
            <w:rPr>
              <w:rFonts w:asciiTheme="minorHAnsi" w:hAnsiTheme="minorHAnsi" w:cstheme="minorHAnsi"/>
            </w:rPr>
          </w:pPr>
          <w:r w:rsidRPr="00921265">
            <w:rPr>
              <w:rFonts w:asciiTheme="minorHAnsi" w:hAnsiTheme="minorHAnsi" w:cstheme="minorHAnsi"/>
            </w:rPr>
            <w:t>Il est alloti de façon suivante :</w:t>
          </w:r>
        </w:p>
        <w:p w14:paraId="38BF6025" w14:textId="77777777" w:rsidR="00266A32" w:rsidRPr="00921265" w:rsidRDefault="00266A32" w:rsidP="00266A32">
          <w:pPr>
            <w:rPr>
              <w:rFonts w:asciiTheme="minorHAnsi" w:hAnsiTheme="minorHAnsi" w:cstheme="minorHAnsi"/>
            </w:rPr>
          </w:pPr>
          <w:r w:rsidRPr="00921265">
            <w:rPr>
              <w:rFonts w:asciiTheme="minorHAnsi" w:hAnsiTheme="minorHAnsi" w:cstheme="minorHAnsi"/>
            </w:rPr>
            <w:t xml:space="preserve"> </w:t>
          </w:r>
        </w:p>
        <w:p w14:paraId="20D84D9A" w14:textId="77777777" w:rsidR="00266A32" w:rsidRPr="00921265" w:rsidRDefault="00266A32" w:rsidP="00487125">
          <w:pPr>
            <w:pStyle w:val="Paragraphedeliste"/>
            <w:numPr>
              <w:ilvl w:val="0"/>
              <w:numId w:val="28"/>
            </w:numPr>
            <w:autoSpaceDE/>
            <w:autoSpaceDN/>
            <w:adjustRightInd/>
            <w:spacing w:after="0" w:line="240" w:lineRule="auto"/>
            <w:rPr>
              <w:rFonts w:asciiTheme="minorHAnsi" w:hAnsiTheme="minorHAnsi" w:cstheme="minorHAnsi"/>
            </w:rPr>
          </w:pPr>
          <w:r w:rsidRPr="00921265">
            <w:rPr>
              <w:rFonts w:asciiTheme="minorHAnsi" w:hAnsiTheme="minorHAnsi" w:cstheme="minorHAnsi"/>
            </w:rPr>
            <w:lastRenderedPageBreak/>
            <w:t xml:space="preserve">Le lot 1 La Rochette </w:t>
          </w:r>
        </w:p>
        <w:p w14:paraId="2525BE7A" w14:textId="77777777" w:rsidR="00266A32" w:rsidRPr="00921265" w:rsidRDefault="00266A32" w:rsidP="00487125">
          <w:pPr>
            <w:pStyle w:val="Paragraphedeliste"/>
            <w:numPr>
              <w:ilvl w:val="0"/>
              <w:numId w:val="28"/>
            </w:numPr>
            <w:autoSpaceDE/>
            <w:autoSpaceDN/>
            <w:adjustRightInd/>
            <w:spacing w:after="0" w:line="240" w:lineRule="auto"/>
            <w:rPr>
              <w:rFonts w:asciiTheme="minorHAnsi" w:hAnsiTheme="minorHAnsi" w:cstheme="minorHAnsi"/>
            </w:rPr>
          </w:pPr>
          <w:r w:rsidRPr="00921265">
            <w:rPr>
              <w:rFonts w:asciiTheme="minorHAnsi" w:hAnsiTheme="minorHAnsi" w:cstheme="minorHAnsi"/>
            </w:rPr>
            <w:t>Le lot 2 Meaux</w:t>
          </w:r>
        </w:p>
        <w:p w14:paraId="34090445" w14:textId="77777777" w:rsidR="00266A32" w:rsidRPr="00921265" w:rsidRDefault="00266A32" w:rsidP="00487125">
          <w:pPr>
            <w:pStyle w:val="Paragraphedeliste"/>
            <w:numPr>
              <w:ilvl w:val="0"/>
              <w:numId w:val="28"/>
            </w:numPr>
            <w:autoSpaceDE/>
            <w:autoSpaceDN/>
            <w:adjustRightInd/>
            <w:spacing w:after="0" w:line="240" w:lineRule="auto"/>
            <w:rPr>
              <w:rFonts w:asciiTheme="minorHAnsi" w:hAnsiTheme="minorHAnsi" w:cstheme="minorHAnsi"/>
            </w:rPr>
          </w:pPr>
          <w:r w:rsidRPr="00921265">
            <w:rPr>
              <w:rFonts w:asciiTheme="minorHAnsi" w:hAnsiTheme="minorHAnsi" w:cstheme="minorHAnsi"/>
            </w:rPr>
            <w:t>Le lot 3 Montereau</w:t>
          </w:r>
        </w:p>
        <w:p w14:paraId="55A39D6C" w14:textId="5A7CDA17" w:rsidR="00266A32" w:rsidRPr="00921265" w:rsidRDefault="00266A32" w:rsidP="00266A32">
          <w:pPr>
            <w:pStyle w:val="Paragraphedeliste"/>
            <w:rPr>
              <w:rFonts w:asciiTheme="minorHAnsi" w:hAnsiTheme="minorHAnsi" w:cstheme="minorHAnsi"/>
            </w:rPr>
          </w:pPr>
        </w:p>
        <w:p w14:paraId="00DB0EC8" w14:textId="176594FE" w:rsidR="00266A32" w:rsidRPr="00921265" w:rsidRDefault="00266A32" w:rsidP="00266A32">
          <w:pPr>
            <w:rPr>
              <w:rFonts w:asciiTheme="minorHAnsi" w:hAnsiTheme="minorHAnsi" w:cstheme="minorHAnsi"/>
            </w:rPr>
          </w:pPr>
          <w:r w:rsidRPr="00921265">
            <w:rPr>
              <w:rFonts w:asciiTheme="minorHAnsi" w:hAnsiTheme="minorHAnsi" w:cstheme="minorHAnsi"/>
            </w:rPr>
            <w:t xml:space="preserve">NB :  Chaque lot est indépendant et constitue un marché à part entière conformément aux dispositions </w:t>
          </w:r>
          <w:r w:rsidR="00921265" w:rsidRPr="00921265">
            <w:rPr>
              <w:rFonts w:asciiTheme="minorHAnsi" w:hAnsiTheme="minorHAnsi" w:cstheme="minorHAnsi"/>
            </w:rPr>
            <w:t>de la Commande Publique.</w:t>
          </w:r>
          <w:r w:rsidRPr="00921265">
            <w:rPr>
              <w:rFonts w:asciiTheme="minorHAnsi" w:hAnsiTheme="minorHAnsi" w:cstheme="minorHAnsi"/>
            </w:rPr>
            <w:t xml:space="preserve">    </w:t>
          </w:r>
        </w:p>
        <w:p w14:paraId="6ED2BA43" w14:textId="7114E8C6" w:rsidR="00266A32" w:rsidRPr="00C911B2" w:rsidRDefault="00266A32" w:rsidP="00C911B2">
          <w:pPr>
            <w:pStyle w:val="Titre2"/>
          </w:pPr>
          <w:bookmarkStart w:id="24" w:name="_Toc74043349"/>
          <w:bookmarkStart w:id="25" w:name="_Toc196488507"/>
          <w:r w:rsidRPr="00C911B2">
            <w:t>Montant du marché</w:t>
          </w:r>
          <w:bookmarkEnd w:id="24"/>
          <w:bookmarkEnd w:id="25"/>
          <w:r w:rsidRPr="00C911B2">
            <w:t xml:space="preserve"> </w:t>
          </w:r>
        </w:p>
        <w:p w14:paraId="2540919B" w14:textId="77777777" w:rsidR="00266A32" w:rsidRPr="00434E36" w:rsidRDefault="00266A32" w:rsidP="00266A32">
          <w:pPr>
            <w:rPr>
              <w:rFonts w:asciiTheme="minorHAnsi" w:hAnsiTheme="minorHAnsi" w:cstheme="minorHAnsi"/>
            </w:rPr>
          </w:pPr>
          <w:r w:rsidRPr="00434E36">
            <w:rPr>
              <w:rFonts w:asciiTheme="minorHAnsi" w:hAnsiTheme="minorHAnsi" w:cstheme="minorHAnsi"/>
            </w:rPr>
            <w:t>Le marché comprend deux volets :</w:t>
          </w:r>
        </w:p>
        <w:p w14:paraId="391EB0AA" w14:textId="4A5EA77D" w:rsidR="00266A32" w:rsidRPr="00434E36" w:rsidRDefault="00266A32" w:rsidP="00487125">
          <w:pPr>
            <w:numPr>
              <w:ilvl w:val="0"/>
              <w:numId w:val="30"/>
            </w:numPr>
            <w:rPr>
              <w:rFonts w:asciiTheme="minorHAnsi" w:hAnsiTheme="minorHAnsi" w:cstheme="minorHAnsi"/>
            </w:rPr>
          </w:pPr>
          <w:r w:rsidRPr="00434E36">
            <w:rPr>
              <w:rFonts w:asciiTheme="minorHAnsi" w:hAnsiTheme="minorHAnsi" w:cstheme="minorHAnsi"/>
            </w:rPr>
            <w:t>Les prestations forfaitaires (P2 et P3 GER ), rémunérées sur la base de la Décomposition du Prix Global et Forfaitaire (DPGF) remise par le titulaire lors de son offre.</w:t>
          </w:r>
          <w:r w:rsidRPr="00434E36">
            <w:rPr>
              <w:rFonts w:asciiTheme="minorHAnsi" w:hAnsiTheme="minorHAnsi" w:cstheme="minorHAnsi"/>
            </w:rPr>
            <w:br/>
            <w:t>Cette part forfaitaire couvre les prestations de conduite, d’entretien, de maintenance, ainsi que de gros entretien et de renouvellement (GER) des installations, telles que définies dans le CCTP.</w:t>
          </w:r>
        </w:p>
        <w:p w14:paraId="786A41C3" w14:textId="46B8447C" w:rsidR="00266A32" w:rsidRPr="00F93414" w:rsidRDefault="00266A32" w:rsidP="00487125">
          <w:pPr>
            <w:numPr>
              <w:ilvl w:val="0"/>
              <w:numId w:val="30"/>
            </w:numPr>
            <w:rPr>
              <w:rFonts w:asciiTheme="minorHAnsi" w:hAnsiTheme="minorHAnsi" w:cstheme="minorHAnsi"/>
            </w:rPr>
          </w:pPr>
          <w:r w:rsidRPr="00434E36">
            <w:rPr>
              <w:rFonts w:asciiTheme="minorHAnsi" w:hAnsiTheme="minorHAnsi" w:cstheme="minorHAnsi"/>
            </w:rPr>
            <w:t>Les travaux sur bons de commande (P5 ou interventions ponctuelles hors forfait</w:t>
          </w:r>
          <w:r w:rsidR="00AA2543" w:rsidRPr="00434E36">
            <w:rPr>
              <w:rFonts w:asciiTheme="minorHAnsi" w:hAnsiTheme="minorHAnsi" w:cstheme="minorHAnsi"/>
            </w:rPr>
            <w:t>)</w:t>
          </w:r>
          <w:r w:rsidRPr="00434E36">
            <w:rPr>
              <w:rFonts w:asciiTheme="minorHAnsi" w:hAnsiTheme="minorHAnsi" w:cstheme="minorHAnsi"/>
            </w:rPr>
            <w:t xml:space="preserve"> </w:t>
          </w:r>
          <w:r w:rsidRPr="00434E36">
            <w:rPr>
              <w:rFonts w:asciiTheme="minorHAnsi" w:hAnsiTheme="minorHAnsi" w:cstheme="minorHAnsi"/>
            </w:rPr>
            <w:br/>
            <w:t xml:space="preserve">Ces prestations font l’objet de bons de commande émis selon les besoins </w:t>
          </w:r>
          <w:r w:rsidR="00AA2543" w:rsidRPr="00434E36">
            <w:rPr>
              <w:rFonts w:asciiTheme="minorHAnsi" w:hAnsiTheme="minorHAnsi" w:cstheme="minorHAnsi"/>
            </w:rPr>
            <w:t xml:space="preserve"> de la CAISSE D’ALLOCATIONS FAMILIALES SEINE ET MARNE </w:t>
          </w:r>
          <w:r w:rsidRPr="00434E36">
            <w:rPr>
              <w:rFonts w:asciiTheme="minorHAnsi" w:hAnsiTheme="minorHAnsi" w:cstheme="minorHAnsi"/>
            </w:rPr>
            <w:t>sans engagement minimum de commande</w:t>
          </w:r>
          <w:r w:rsidR="00281D13">
            <w:rPr>
              <w:rFonts w:asciiTheme="minorHAnsi" w:hAnsiTheme="minorHAnsi" w:cstheme="minorHAnsi"/>
            </w:rPr>
            <w:t xml:space="preserve"> et avec un maximum de commande de 150 000 </w:t>
          </w:r>
          <w:r w:rsidR="00F93414">
            <w:rPr>
              <w:rFonts w:asciiTheme="minorHAnsi" w:hAnsiTheme="minorHAnsi" w:cstheme="minorHAnsi"/>
            </w:rPr>
            <w:t>€HT.</w:t>
          </w:r>
        </w:p>
        <w:p w14:paraId="37AD338B" w14:textId="10F177AB" w:rsidR="00266A32" w:rsidRPr="00C911B2" w:rsidRDefault="00266A32" w:rsidP="00C911B2">
          <w:pPr>
            <w:pStyle w:val="Titre2"/>
          </w:pPr>
          <w:bookmarkStart w:id="26" w:name="_Toc74043350"/>
          <w:bookmarkStart w:id="27" w:name="_Toc196488508"/>
          <w:r w:rsidRPr="00C911B2">
            <w:t>Durée et date de début du marché</w:t>
          </w:r>
          <w:bookmarkEnd w:id="26"/>
          <w:bookmarkEnd w:id="27"/>
          <w:r w:rsidRPr="00C911B2">
            <w:t xml:space="preserve"> </w:t>
          </w:r>
        </w:p>
        <w:p w14:paraId="0A9F2DC5" w14:textId="7D59346A" w:rsidR="00266A32" w:rsidRPr="00AD72F9" w:rsidRDefault="00266A32" w:rsidP="00266A32">
          <w:pPr>
            <w:pStyle w:val="Default0"/>
            <w:jc w:val="both"/>
            <w:rPr>
              <w:rFonts w:asciiTheme="minorHAnsi" w:hAnsiTheme="minorHAnsi" w:cstheme="minorHAnsi"/>
              <w:color w:val="1B3B5A" w:themeColor="accent1"/>
              <w:sz w:val="22"/>
              <w:szCs w:val="22"/>
            </w:rPr>
          </w:pPr>
          <w:r w:rsidRPr="00AD72F9">
            <w:rPr>
              <w:rFonts w:asciiTheme="minorHAnsi" w:hAnsiTheme="minorHAnsi" w:cstheme="minorHAnsi"/>
              <w:color w:val="1B3B5A" w:themeColor="accent1"/>
              <w:sz w:val="22"/>
              <w:szCs w:val="22"/>
              <w:lang w:eastAsia="fr-FR"/>
            </w:rPr>
            <w:t xml:space="preserve">Le marché est conclu pour une période ferme de </w:t>
          </w:r>
          <w:r w:rsidR="00CA7028" w:rsidRPr="00AD72F9">
            <w:rPr>
              <w:rFonts w:asciiTheme="minorHAnsi" w:hAnsiTheme="minorHAnsi" w:cstheme="minorHAnsi"/>
              <w:b/>
              <w:color w:val="1B3B5A" w:themeColor="accent1"/>
              <w:sz w:val="22"/>
              <w:szCs w:val="22"/>
              <w:lang w:eastAsia="fr-FR"/>
            </w:rPr>
            <w:t>5 ans et 4 mois</w:t>
          </w:r>
          <w:r w:rsidRPr="00AD72F9">
            <w:rPr>
              <w:rFonts w:asciiTheme="minorHAnsi" w:hAnsiTheme="minorHAnsi" w:cstheme="minorHAnsi"/>
              <w:color w:val="1B3B5A" w:themeColor="accent1"/>
              <w:sz w:val="22"/>
              <w:szCs w:val="22"/>
              <w:lang w:eastAsia="fr-FR"/>
            </w:rPr>
            <w:t>,</w:t>
          </w:r>
          <w:r w:rsidRPr="00AD72F9">
            <w:rPr>
              <w:rFonts w:asciiTheme="minorHAnsi" w:hAnsiTheme="minorHAnsi" w:cstheme="minorHAnsi"/>
              <w:color w:val="1B3B5A" w:themeColor="accent1"/>
              <w:sz w:val="22"/>
              <w:szCs w:val="22"/>
            </w:rPr>
            <w:t>.</w:t>
          </w:r>
          <w:r w:rsidR="002B1533" w:rsidRPr="00AD72F9">
            <w:rPr>
              <w:rFonts w:asciiTheme="minorHAnsi" w:hAnsiTheme="minorHAnsi" w:cstheme="minorHAnsi"/>
              <w:color w:val="1B3B5A" w:themeColor="accent1"/>
              <w:sz w:val="22"/>
              <w:szCs w:val="22"/>
            </w:rPr>
            <w:t xml:space="preserve"> Aucune reconduction tacite n’est prévue.</w:t>
          </w:r>
        </w:p>
        <w:p w14:paraId="0A167476" w14:textId="7C4B27AB" w:rsidR="002B1533" w:rsidRDefault="002B1533" w:rsidP="00266A32">
          <w:pPr>
            <w:pStyle w:val="Default0"/>
            <w:jc w:val="both"/>
            <w:rPr>
              <w:rFonts w:asciiTheme="minorHAnsi" w:hAnsiTheme="minorHAnsi" w:cstheme="minorHAnsi"/>
              <w:color w:val="1B3B5A" w:themeColor="accent1"/>
              <w:sz w:val="22"/>
              <w:szCs w:val="22"/>
            </w:rPr>
          </w:pPr>
          <w:r w:rsidRPr="00AD72F9">
            <w:rPr>
              <w:rFonts w:asciiTheme="minorHAnsi" w:hAnsiTheme="minorHAnsi" w:cstheme="minorHAnsi"/>
              <w:color w:val="1B3B5A" w:themeColor="accent1"/>
              <w:sz w:val="22"/>
              <w:szCs w:val="22"/>
            </w:rPr>
            <w:t>Il do</w:t>
          </w:r>
          <w:r w:rsidR="00AD72F9" w:rsidRPr="00AD72F9">
            <w:rPr>
              <w:rFonts w:asciiTheme="minorHAnsi" w:hAnsiTheme="minorHAnsi" w:cstheme="minorHAnsi"/>
              <w:color w:val="1B3B5A" w:themeColor="accent1"/>
              <w:sz w:val="22"/>
              <w:szCs w:val="22"/>
            </w:rPr>
            <w:t>it débuter le 1</w:t>
          </w:r>
          <w:r w:rsidR="00AD72F9" w:rsidRPr="00AD72F9">
            <w:rPr>
              <w:rFonts w:asciiTheme="minorHAnsi" w:hAnsiTheme="minorHAnsi" w:cstheme="minorHAnsi"/>
              <w:color w:val="1B3B5A" w:themeColor="accent1"/>
              <w:sz w:val="22"/>
              <w:szCs w:val="22"/>
              <w:vertAlign w:val="superscript"/>
            </w:rPr>
            <w:t>er</w:t>
          </w:r>
          <w:r w:rsidR="00AD72F9" w:rsidRPr="00AD72F9">
            <w:rPr>
              <w:rFonts w:asciiTheme="minorHAnsi" w:hAnsiTheme="minorHAnsi" w:cstheme="minorHAnsi"/>
              <w:color w:val="1B3B5A" w:themeColor="accent1"/>
              <w:sz w:val="22"/>
              <w:szCs w:val="22"/>
            </w:rPr>
            <w:t xml:space="preserve"> mars 2026 pour une échéance le 30 juin 2031.</w:t>
          </w:r>
        </w:p>
        <w:p w14:paraId="4FAB2B23" w14:textId="77777777" w:rsidR="00C911B2" w:rsidRPr="00AD72F9" w:rsidRDefault="00C911B2" w:rsidP="00266A32">
          <w:pPr>
            <w:pStyle w:val="Default0"/>
            <w:jc w:val="both"/>
            <w:rPr>
              <w:rFonts w:asciiTheme="minorHAnsi" w:hAnsiTheme="minorHAnsi" w:cstheme="minorHAnsi"/>
              <w:color w:val="1B3B5A" w:themeColor="accent1"/>
              <w:sz w:val="22"/>
              <w:szCs w:val="22"/>
              <w:lang w:eastAsia="fr-FR"/>
            </w:rPr>
          </w:pPr>
        </w:p>
        <w:p w14:paraId="3100C3A7" w14:textId="5C1602DB" w:rsidR="00266A32" w:rsidRPr="00C911B2" w:rsidRDefault="00266A32" w:rsidP="00C911B2">
          <w:pPr>
            <w:pStyle w:val="Titre2"/>
          </w:pPr>
          <w:bookmarkStart w:id="28" w:name="_Toc74043351"/>
          <w:bookmarkStart w:id="29" w:name="_Toc196488509"/>
          <w:r w:rsidRPr="00C911B2">
            <w:t>Modifications majeures du dossier de consultation</w:t>
          </w:r>
          <w:bookmarkEnd w:id="28"/>
          <w:bookmarkEnd w:id="29"/>
        </w:p>
        <w:p w14:paraId="055EAF7E" w14:textId="77777777" w:rsidR="00266A32" w:rsidRPr="00437D66" w:rsidRDefault="00266A32" w:rsidP="00266A32">
          <w:pPr>
            <w:pStyle w:val="Default0"/>
            <w:rPr>
              <w:rFonts w:ascii="Tahoma" w:hAnsi="Tahoma" w:cs="Tahoma"/>
              <w:color w:val="auto"/>
              <w:sz w:val="22"/>
              <w:szCs w:val="22"/>
              <w:lang w:eastAsia="fr-FR"/>
            </w:rPr>
          </w:pPr>
        </w:p>
        <w:p w14:paraId="1C7F35BD" w14:textId="77777777" w:rsidR="00266A32" w:rsidRPr="00401AB1" w:rsidRDefault="00266A32" w:rsidP="00266A32">
          <w:pPr>
            <w:textAlignment w:val="baseline"/>
            <w:rPr>
              <w:rFonts w:asciiTheme="minorHAnsi" w:hAnsiTheme="minorHAnsi" w:cstheme="minorHAnsi"/>
            </w:rPr>
          </w:pPr>
          <w:r w:rsidRPr="00401AB1">
            <w:rPr>
              <w:rFonts w:asciiTheme="minorHAnsi" w:hAnsiTheme="minorHAnsi" w:cstheme="minorHAnsi"/>
            </w:rPr>
            <w:t xml:space="preserve">Conformément à l'article R2151-4.2° du code de la commande publique, si des modifications importantes sont apportées aux documents de la consultation, l'acheteur proroge le délai de réception des offres à proportion de l'importance des modifications apportées. </w:t>
          </w:r>
        </w:p>
        <w:p w14:paraId="573D59A4" w14:textId="77777777" w:rsidR="00266A32" w:rsidRPr="00401AB1" w:rsidRDefault="00266A32" w:rsidP="00266A32">
          <w:pPr>
            <w:textAlignment w:val="baseline"/>
            <w:rPr>
              <w:rFonts w:asciiTheme="minorHAnsi" w:hAnsiTheme="minorHAnsi" w:cstheme="minorHAnsi"/>
            </w:rPr>
          </w:pPr>
          <w:r w:rsidRPr="00401AB1">
            <w:rPr>
              <w:rFonts w:asciiTheme="minorHAnsi" w:hAnsiTheme="minorHAnsi" w:cstheme="minorHAnsi"/>
            </w:rPr>
            <w:t>Aucune modification importante du cahier des charges ou des conditions de mise en concurrence ne peut avoir lieu sans que les candidats ne puissent disposer d’un minimum de 15 jours franc entre l'information faite aux candidats de la modification et la date limite de réception des offres. </w:t>
          </w:r>
        </w:p>
        <w:p w14:paraId="67A4DB71" w14:textId="12689A43" w:rsidR="00266A32" w:rsidRPr="00C911B2" w:rsidRDefault="00266A32" w:rsidP="00C911B2">
          <w:pPr>
            <w:pStyle w:val="Titre2"/>
          </w:pPr>
          <w:bookmarkStart w:id="30" w:name="_Toc74043352"/>
          <w:bookmarkStart w:id="31" w:name="_Toc196488510"/>
          <w:r w:rsidRPr="00C911B2">
            <w:t>Modifications mineures du dossier de consultation</w:t>
          </w:r>
          <w:bookmarkEnd w:id="30"/>
          <w:bookmarkEnd w:id="31"/>
        </w:p>
        <w:p w14:paraId="3A836959" w14:textId="77777777" w:rsidR="00266A32" w:rsidRPr="00437D66" w:rsidRDefault="00266A32" w:rsidP="00266A32">
          <w:pPr>
            <w:textAlignment w:val="baseline"/>
            <w:rPr>
              <w:rFonts w:ascii="Tahoma" w:hAnsi="Tahoma" w:cs="Tahoma"/>
              <w:color w:val="000000"/>
            </w:rPr>
          </w:pPr>
        </w:p>
        <w:p w14:paraId="5E6D595E" w14:textId="796873B9" w:rsidR="00266A32" w:rsidRPr="00434E36" w:rsidRDefault="00434E36" w:rsidP="00266A32">
          <w:pPr>
            <w:textAlignment w:val="baseline"/>
            <w:rPr>
              <w:rFonts w:asciiTheme="minorHAnsi" w:hAnsiTheme="minorHAnsi" w:cstheme="minorHAnsi"/>
            </w:rPr>
          </w:pPr>
          <w:r w:rsidRPr="00434E36">
            <w:rPr>
              <w:rFonts w:asciiTheme="minorHAnsi" w:hAnsiTheme="minorHAnsi" w:cstheme="minorHAnsi"/>
            </w:rPr>
            <w:lastRenderedPageBreak/>
            <w:t>La CAISSE D’ALLOCATIONS FAMILIALES SEINE ET MARNE</w:t>
          </w:r>
          <w:r w:rsidR="00266A32" w:rsidRPr="00434E36">
            <w:rPr>
              <w:rFonts w:asciiTheme="minorHAnsi" w:hAnsiTheme="minorHAnsi" w:cstheme="minorHAnsi"/>
            </w:rPr>
            <w:t xml:space="preserve"> se réserve le droit d'apporter des modifications de détail au dossier de consultation au plus tard 6 jours avant la date limite de réception des offres. </w:t>
          </w:r>
        </w:p>
        <w:p w14:paraId="240A436A" w14:textId="77777777" w:rsidR="00266A32" w:rsidRPr="00434E36" w:rsidRDefault="00266A32" w:rsidP="00266A32">
          <w:pPr>
            <w:textAlignment w:val="baseline"/>
            <w:rPr>
              <w:rFonts w:asciiTheme="minorHAnsi" w:hAnsiTheme="minorHAnsi" w:cstheme="minorHAnsi"/>
            </w:rPr>
          </w:pPr>
          <w:r w:rsidRPr="00434E36">
            <w:rPr>
              <w:rFonts w:asciiTheme="minorHAnsi" w:hAnsiTheme="minorHAnsi" w:cstheme="minorHAnsi"/>
            </w:rPr>
            <w:t>Les candidats devront alors répondre sur la base du dossier modifié sans pouvoir élever aucune réclamation à ce sujet. Si, pendant l'étude du dossier par les concurrents, la date limite fixée pour la remise des offres est reportée, la disposition précédente est applicable en fonction de cette nouvelle date.</w:t>
          </w:r>
        </w:p>
        <w:p w14:paraId="38C9124C" w14:textId="173D5685" w:rsidR="00266A32" w:rsidRPr="00C911B2" w:rsidRDefault="00266A32" w:rsidP="00C911B2">
          <w:pPr>
            <w:pStyle w:val="Titre1"/>
          </w:pPr>
          <w:bookmarkStart w:id="32" w:name="_Toc74043353"/>
          <w:bookmarkStart w:id="33" w:name="_Toc196488511"/>
          <w:r w:rsidRPr="00C911B2">
            <w:t xml:space="preserve"> CONDITIONS DE LA CONSULTATION</w:t>
          </w:r>
          <w:bookmarkEnd w:id="32"/>
          <w:bookmarkEnd w:id="33"/>
        </w:p>
        <w:p w14:paraId="761A2230" w14:textId="6F87C349" w:rsidR="00266A32" w:rsidRPr="00C911B2" w:rsidRDefault="00266A32" w:rsidP="00C911B2">
          <w:pPr>
            <w:pStyle w:val="Titre2"/>
          </w:pPr>
          <w:bookmarkStart w:id="34" w:name="_Toc74043355"/>
          <w:bookmarkStart w:id="35" w:name="_Toc196488513"/>
          <w:bookmarkStart w:id="36" w:name="_Ref193172265"/>
          <w:r w:rsidRPr="00C911B2">
            <w:t xml:space="preserve"> Date limite de réception des offres</w:t>
          </w:r>
          <w:bookmarkEnd w:id="34"/>
          <w:bookmarkEnd w:id="35"/>
        </w:p>
        <w:p w14:paraId="639E91C8" w14:textId="31E4D975" w:rsidR="00266A32" w:rsidRPr="00D465EA" w:rsidRDefault="00266A32" w:rsidP="00266A32">
          <w:pPr>
            <w:rPr>
              <w:rFonts w:ascii="Tahoma" w:hAnsi="Tahoma" w:cs="Tahoma"/>
              <w:b/>
            </w:rPr>
          </w:pPr>
          <w:r w:rsidRPr="00437D66">
            <w:rPr>
              <w:rFonts w:ascii="Tahoma" w:hAnsi="Tahoma" w:cs="Tahoma"/>
            </w:rPr>
            <w:t>La date limite de réception est fixée au</w:t>
          </w:r>
          <w:r>
            <w:rPr>
              <w:rFonts w:ascii="Tahoma" w:hAnsi="Tahoma" w:cs="Tahoma"/>
            </w:rPr>
            <w:t xml:space="preserve"> </w:t>
          </w:r>
          <w:r w:rsidR="00461772" w:rsidRPr="00461772">
            <w:rPr>
              <w:rFonts w:ascii="Tahoma" w:eastAsia="Calibri" w:hAnsi="Tahoma" w:cs="Tahoma"/>
              <w:b/>
              <w:bCs/>
            </w:rPr>
            <w:t>Vendredi 21 Novembre 2025 à 16h dernier délai</w:t>
          </w:r>
          <w:r w:rsidRPr="00461772">
            <w:rPr>
              <w:rFonts w:ascii="Tahoma" w:hAnsi="Tahoma" w:cs="Tahoma"/>
              <w:b/>
            </w:rPr>
            <w:t>.</w:t>
          </w:r>
        </w:p>
        <w:p w14:paraId="554B99B8" w14:textId="2D900B64" w:rsidR="00266A32" w:rsidRPr="00C911B2" w:rsidRDefault="00266A32" w:rsidP="00C911B2">
          <w:pPr>
            <w:pStyle w:val="Titre2"/>
          </w:pPr>
          <w:bookmarkStart w:id="37" w:name="_Toc74043356"/>
          <w:bookmarkStart w:id="38" w:name="_Toc196488514"/>
          <w:r w:rsidRPr="00C911B2">
            <w:t xml:space="preserve"> Délai de validité des offres</w:t>
          </w:r>
          <w:bookmarkEnd w:id="37"/>
          <w:bookmarkEnd w:id="38"/>
        </w:p>
        <w:p w14:paraId="50550F8B" w14:textId="77777777" w:rsidR="00266A32" w:rsidRPr="00CD155F" w:rsidRDefault="00266A32" w:rsidP="00266A32">
          <w:pPr>
            <w:rPr>
              <w:rFonts w:asciiTheme="minorHAnsi" w:hAnsiTheme="minorHAnsi" w:cstheme="minorHAnsi"/>
            </w:rPr>
          </w:pPr>
          <w:r w:rsidRPr="00CD155F">
            <w:rPr>
              <w:rFonts w:asciiTheme="minorHAnsi" w:hAnsiTheme="minorHAnsi" w:cstheme="minorHAnsi"/>
            </w:rPr>
            <w:t xml:space="preserve">Le délai de validité des offres est fixé à </w:t>
          </w:r>
          <w:r w:rsidRPr="00CD155F">
            <w:rPr>
              <w:rFonts w:asciiTheme="minorHAnsi" w:hAnsiTheme="minorHAnsi" w:cstheme="minorHAnsi"/>
              <w:b/>
            </w:rPr>
            <w:t>cent vingt</w:t>
          </w:r>
          <w:r w:rsidRPr="00CD155F">
            <w:rPr>
              <w:rFonts w:asciiTheme="minorHAnsi" w:hAnsiTheme="minorHAnsi" w:cstheme="minorHAnsi"/>
            </w:rPr>
            <w:t xml:space="preserve"> </w:t>
          </w:r>
          <w:r w:rsidRPr="00CD155F">
            <w:rPr>
              <w:rFonts w:asciiTheme="minorHAnsi" w:hAnsiTheme="minorHAnsi" w:cstheme="minorHAnsi"/>
              <w:b/>
            </w:rPr>
            <w:t>(120) jours</w:t>
          </w:r>
          <w:r w:rsidRPr="00CD155F">
            <w:rPr>
              <w:rFonts w:asciiTheme="minorHAnsi" w:hAnsiTheme="minorHAnsi" w:cstheme="minorHAnsi"/>
            </w:rPr>
            <w:t xml:space="preserve"> à compter de la date limite de réception des offres.</w:t>
          </w:r>
        </w:p>
        <w:p w14:paraId="6A423052" w14:textId="351E5223" w:rsidR="00266A32" w:rsidRPr="00C911B2" w:rsidRDefault="00266A32" w:rsidP="00C911B2">
          <w:pPr>
            <w:pStyle w:val="Titre2"/>
          </w:pPr>
          <w:bookmarkStart w:id="39" w:name="_Toc74043357"/>
          <w:bookmarkStart w:id="40" w:name="_Toc196488515"/>
          <w:r w:rsidRPr="00C911B2">
            <w:t xml:space="preserve"> Interdiction de modifier les documents de la consultation</w:t>
          </w:r>
          <w:bookmarkEnd w:id="39"/>
          <w:bookmarkEnd w:id="40"/>
        </w:p>
        <w:p w14:paraId="0844980D" w14:textId="77777777" w:rsidR="00266A32" w:rsidRPr="00206BF8" w:rsidRDefault="00266A32" w:rsidP="00266A32">
          <w:pPr>
            <w:rPr>
              <w:rFonts w:asciiTheme="minorHAnsi" w:hAnsiTheme="minorHAnsi" w:cstheme="minorHAnsi"/>
            </w:rPr>
          </w:pPr>
          <w:r w:rsidRPr="00206BF8">
            <w:rPr>
              <w:rFonts w:asciiTheme="minorHAnsi" w:hAnsiTheme="minorHAnsi" w:cstheme="minorHAnsi"/>
            </w:rPr>
            <w:t xml:space="preserve">Les candidats n’apporteront aucune modification au Cahier des Clauses Techniques Particulières (C.C.T.P) ni au Cahier des Clauses Administratives Particulières (C.C.A.P), ainsi qu’à leurs annexes. </w:t>
          </w:r>
        </w:p>
        <w:p w14:paraId="4A89F188" w14:textId="77777777" w:rsidR="00266A32" w:rsidRPr="00206BF8" w:rsidRDefault="00266A32" w:rsidP="00266A32">
          <w:pPr>
            <w:rPr>
              <w:rFonts w:asciiTheme="minorHAnsi" w:hAnsiTheme="minorHAnsi" w:cstheme="minorHAnsi"/>
            </w:rPr>
          </w:pPr>
        </w:p>
        <w:p w14:paraId="2903BAD6" w14:textId="77777777" w:rsidR="00266A32" w:rsidRPr="00206BF8" w:rsidRDefault="00266A32" w:rsidP="00266A32">
          <w:pPr>
            <w:rPr>
              <w:rFonts w:asciiTheme="minorHAnsi" w:hAnsiTheme="minorHAnsi" w:cstheme="minorHAnsi"/>
            </w:rPr>
          </w:pPr>
          <w:r w:rsidRPr="00206BF8">
            <w:rPr>
              <w:rFonts w:asciiTheme="minorHAnsi" w:hAnsiTheme="minorHAnsi" w:cstheme="minorHAnsi"/>
            </w:rPr>
            <w:t>Dans le cas contraire, le candidat se mettrait dans la situation d'une offre irrégulière conformément à l’article L2152-3 du Code de la Commande publique.</w:t>
          </w:r>
        </w:p>
        <w:p w14:paraId="0F2361B6" w14:textId="1541C203" w:rsidR="00266A32" w:rsidRPr="00C911B2" w:rsidRDefault="00266A32" w:rsidP="00C911B2">
          <w:pPr>
            <w:pStyle w:val="Titre2"/>
          </w:pPr>
          <w:bookmarkStart w:id="41" w:name="_Toc74043358"/>
          <w:bookmarkStart w:id="42" w:name="_Toc196488516"/>
          <w:r w:rsidRPr="00C911B2">
            <w:t xml:space="preserve"> Dispositions techniques particulières</w:t>
          </w:r>
          <w:bookmarkEnd w:id="41"/>
          <w:bookmarkEnd w:id="42"/>
        </w:p>
        <w:p w14:paraId="5B683EE9" w14:textId="77777777" w:rsidR="00266A32" w:rsidRPr="00206BF8" w:rsidRDefault="00266A32" w:rsidP="00266A32">
          <w:pPr>
            <w:rPr>
              <w:rFonts w:asciiTheme="minorHAnsi" w:hAnsiTheme="minorHAnsi" w:cstheme="minorHAnsi"/>
            </w:rPr>
          </w:pPr>
          <w:r w:rsidRPr="00206BF8">
            <w:rPr>
              <w:rFonts w:asciiTheme="minorHAnsi" w:hAnsiTheme="minorHAnsi" w:cstheme="minorHAnsi"/>
            </w:rPr>
            <w:t>Les prestations, objet de la présente consultation, se réaliseront conformément aux prescriptions du Cahier des Clauses Techniques Particulières (C.C.T.P) et de ses annexes.</w:t>
          </w:r>
        </w:p>
        <w:p w14:paraId="49424889" w14:textId="2CBCAECF" w:rsidR="00266A32" w:rsidRPr="00CD155F" w:rsidRDefault="00266A32" w:rsidP="00CD155F">
          <w:pPr>
            <w:pStyle w:val="Titre2"/>
          </w:pPr>
          <w:bookmarkStart w:id="43" w:name="_Toc74043359"/>
          <w:bookmarkStart w:id="44" w:name="_Toc196488517"/>
          <w:r w:rsidRPr="00CD155F">
            <w:t>Tranches optionnelles</w:t>
          </w:r>
          <w:bookmarkEnd w:id="43"/>
          <w:bookmarkEnd w:id="44"/>
        </w:p>
        <w:p w14:paraId="0EE58C16" w14:textId="77777777" w:rsidR="00266A32" w:rsidRPr="00437D66" w:rsidRDefault="00266A32" w:rsidP="00266A32">
          <w:pPr>
            <w:rPr>
              <w:rFonts w:ascii="Tahoma" w:hAnsi="Tahoma" w:cs="Tahoma"/>
            </w:rPr>
          </w:pPr>
          <w:r w:rsidRPr="00206BF8">
            <w:rPr>
              <w:rFonts w:asciiTheme="minorHAnsi" w:hAnsiTheme="minorHAnsi" w:cstheme="minorHAnsi"/>
            </w:rPr>
            <w:t>Le présent marché ne comporte pas de tranches optionnelles</w:t>
          </w:r>
          <w:r w:rsidRPr="00437D66">
            <w:rPr>
              <w:rFonts w:ascii="Tahoma" w:hAnsi="Tahoma" w:cs="Tahoma"/>
            </w:rPr>
            <w:t>.</w:t>
          </w:r>
        </w:p>
        <w:p w14:paraId="173BD314" w14:textId="77777777" w:rsidR="00266A32" w:rsidRPr="00CD155F" w:rsidRDefault="00266A32" w:rsidP="00CD155F">
          <w:pPr>
            <w:pStyle w:val="Titre2"/>
          </w:pPr>
          <w:bookmarkStart w:id="45" w:name="_Toc74043360"/>
          <w:bookmarkStart w:id="46" w:name="_Toc196488518"/>
          <w:r w:rsidRPr="00CD155F">
            <w:lastRenderedPageBreak/>
            <w:t xml:space="preserve">Article 2.7 – Variantes </w:t>
          </w:r>
          <w:bookmarkStart w:id="47" w:name="_Toc40692116"/>
          <w:bookmarkStart w:id="48" w:name="_Toc41496172"/>
          <w:bookmarkStart w:id="49" w:name="_Toc174030523"/>
          <w:bookmarkEnd w:id="45"/>
          <w:bookmarkEnd w:id="46"/>
        </w:p>
        <w:bookmarkEnd w:id="47"/>
        <w:bookmarkEnd w:id="48"/>
        <w:bookmarkEnd w:id="49"/>
        <w:p w14:paraId="3A0B6778" w14:textId="76CBDCFD" w:rsidR="00266A32" w:rsidRPr="00AE3E03" w:rsidRDefault="00CD155F" w:rsidP="00266A32">
          <w:pPr>
            <w:spacing w:after="0"/>
            <w:rPr>
              <w:rFonts w:asciiTheme="minorHAnsi" w:hAnsiTheme="minorHAnsi" w:cstheme="minorHAnsi"/>
            </w:rPr>
          </w:pPr>
          <w:r>
            <w:rPr>
              <w:b/>
              <w:bCs/>
              <w:i/>
              <w:iCs/>
              <w:noProof/>
              <w:u w:val="single"/>
              <w:shd w:val="clear" w:color="auto" w:fill="FFFFFF"/>
            </w:rPr>
            <w:t>Aucune variante n’est autorisée</w:t>
          </w:r>
        </w:p>
        <w:p w14:paraId="628D35DE" w14:textId="77777777" w:rsidR="00266A32" w:rsidRPr="00437D66" w:rsidRDefault="00266A32" w:rsidP="00266A32">
          <w:pPr>
            <w:rPr>
              <w:rFonts w:ascii="Tahoma" w:hAnsi="Tahoma" w:cs="Tahoma"/>
              <w:color w:val="262626"/>
            </w:rPr>
          </w:pPr>
        </w:p>
        <w:p w14:paraId="5E58663B" w14:textId="1FA4E9FD" w:rsidR="00266A32" w:rsidRPr="00CD155F" w:rsidRDefault="00266A32" w:rsidP="00CD155F">
          <w:pPr>
            <w:pStyle w:val="Titre1"/>
          </w:pPr>
          <w:bookmarkStart w:id="50" w:name="_Toc74043361"/>
          <w:bookmarkStart w:id="51" w:name="_Toc196488519"/>
          <w:r w:rsidRPr="00CD155F">
            <w:t>DOSSIER DE CONSULTATION DES ENTREPRISES (DCE)</w:t>
          </w:r>
          <w:bookmarkEnd w:id="50"/>
          <w:bookmarkEnd w:id="51"/>
        </w:p>
        <w:p w14:paraId="0056C472" w14:textId="7100076F" w:rsidR="00266A32" w:rsidRPr="00CD155F" w:rsidRDefault="00266A32" w:rsidP="00CD155F">
          <w:pPr>
            <w:pStyle w:val="Titre2"/>
          </w:pPr>
          <w:bookmarkStart w:id="52" w:name="_Toc74043362"/>
          <w:bookmarkStart w:id="53" w:name="_Toc196488520"/>
          <w:r w:rsidRPr="00CD155F">
            <w:t xml:space="preserve"> Remarques relatives à la monnaie et à la langue</w:t>
          </w:r>
          <w:bookmarkEnd w:id="52"/>
          <w:bookmarkEnd w:id="53"/>
        </w:p>
        <w:p w14:paraId="1BBB092E" w14:textId="77777777" w:rsidR="00266A32" w:rsidRPr="00D47581" w:rsidRDefault="00266A32" w:rsidP="00266A32">
          <w:pPr>
            <w:pStyle w:val="Default0"/>
            <w:jc w:val="both"/>
            <w:rPr>
              <w:rFonts w:asciiTheme="minorHAnsi" w:hAnsiTheme="minorHAnsi" w:cstheme="minorHAnsi"/>
              <w:color w:val="1B3B5A" w:themeColor="accent1"/>
              <w:sz w:val="22"/>
              <w:szCs w:val="22"/>
              <w:lang w:eastAsia="fr-FR"/>
            </w:rPr>
          </w:pPr>
          <w:r w:rsidRPr="00D47581">
            <w:rPr>
              <w:rFonts w:asciiTheme="minorHAnsi" w:hAnsiTheme="minorHAnsi" w:cstheme="minorHAnsi"/>
              <w:color w:val="1B3B5A" w:themeColor="accent1"/>
              <w:sz w:val="22"/>
              <w:szCs w:val="22"/>
              <w:lang w:eastAsia="fr-FR"/>
            </w:rPr>
            <w:t xml:space="preserve">Le candidat est informé que l’administration souhaite conclure le marché dans l’unité monétaire de référence en France, à savoir l’euro. </w:t>
          </w:r>
        </w:p>
        <w:p w14:paraId="715BF34A" w14:textId="77777777" w:rsidR="00266A32" w:rsidRPr="00D47581" w:rsidRDefault="00266A32" w:rsidP="00266A32">
          <w:pPr>
            <w:pStyle w:val="Default0"/>
            <w:jc w:val="both"/>
            <w:rPr>
              <w:rFonts w:asciiTheme="minorHAnsi" w:hAnsiTheme="minorHAnsi" w:cstheme="minorHAnsi"/>
              <w:color w:val="1B3B5A" w:themeColor="accent1"/>
              <w:sz w:val="22"/>
              <w:szCs w:val="22"/>
              <w:lang w:eastAsia="fr-FR"/>
            </w:rPr>
          </w:pPr>
        </w:p>
        <w:p w14:paraId="6F915458" w14:textId="77777777" w:rsidR="00266A32" w:rsidRPr="00D47581" w:rsidRDefault="00266A32" w:rsidP="00266A32">
          <w:pPr>
            <w:rPr>
              <w:rFonts w:asciiTheme="minorHAnsi" w:hAnsiTheme="minorHAnsi" w:cstheme="minorHAnsi"/>
            </w:rPr>
          </w:pPr>
          <w:r w:rsidRPr="00D47581">
            <w:rPr>
              <w:rFonts w:asciiTheme="minorHAnsi" w:hAnsiTheme="minorHAnsi" w:cstheme="minorHAnsi"/>
            </w:rPr>
            <w:t>L’offre ou la demande de participation, ainsi que les pièces accompagnant la candidature, devront être rédigées en français.</w:t>
          </w:r>
        </w:p>
        <w:p w14:paraId="6218C44E" w14:textId="5B12BE05" w:rsidR="00266A32" w:rsidRPr="00D47581" w:rsidRDefault="00266A32" w:rsidP="00266A32">
          <w:pPr>
            <w:pStyle w:val="Titre2"/>
          </w:pPr>
          <w:bookmarkStart w:id="54" w:name="_Toc74043363"/>
          <w:bookmarkStart w:id="55" w:name="_Toc196488521"/>
          <w:r w:rsidRPr="00D47581">
            <w:t xml:space="preserve"> Constitution du dossier de consultation des entreprises</w:t>
          </w:r>
          <w:bookmarkEnd w:id="54"/>
          <w:bookmarkEnd w:id="55"/>
        </w:p>
        <w:p w14:paraId="6B2FD16E" w14:textId="77777777" w:rsidR="00266A32" w:rsidRPr="00D47581" w:rsidRDefault="00266A32" w:rsidP="00266A32">
          <w:pPr>
            <w:rPr>
              <w:rFonts w:asciiTheme="minorHAnsi" w:hAnsiTheme="minorHAnsi" w:cstheme="minorHAnsi"/>
            </w:rPr>
          </w:pPr>
          <w:r w:rsidRPr="00D47581">
            <w:rPr>
              <w:rFonts w:asciiTheme="minorHAnsi" w:hAnsiTheme="minorHAnsi" w:cstheme="minorHAnsi"/>
            </w:rPr>
            <w:t>Le dossier de consultation des entreprises contient les documents énumérés ci-dessous :</w:t>
          </w:r>
        </w:p>
        <w:p w14:paraId="248254C9" w14:textId="77777777" w:rsidR="00266A32" w:rsidRPr="00D47581" w:rsidRDefault="00266A32" w:rsidP="00266A32">
          <w:pPr>
            <w:rPr>
              <w:rFonts w:asciiTheme="minorHAnsi" w:hAnsiTheme="minorHAnsi" w:cstheme="minorHAnsi"/>
            </w:rPr>
          </w:pPr>
        </w:p>
        <w:p w14:paraId="36FB652F" w14:textId="29E9A70D" w:rsidR="00266A32" w:rsidRPr="00D47581" w:rsidRDefault="00266A32" w:rsidP="00487125">
          <w:pPr>
            <w:pStyle w:val="Paragraphedeliste"/>
            <w:numPr>
              <w:ilvl w:val="0"/>
              <w:numId w:val="26"/>
            </w:numPr>
            <w:autoSpaceDE/>
            <w:autoSpaceDN/>
            <w:adjustRightInd/>
            <w:spacing w:after="0" w:line="240" w:lineRule="auto"/>
            <w:jc w:val="left"/>
            <w:rPr>
              <w:rFonts w:asciiTheme="minorHAnsi" w:hAnsiTheme="minorHAnsi" w:cstheme="minorHAnsi"/>
            </w:rPr>
          </w:pPr>
          <w:r w:rsidRPr="00D47581">
            <w:rPr>
              <w:rFonts w:asciiTheme="minorHAnsi" w:hAnsiTheme="minorHAnsi" w:cstheme="minorHAnsi"/>
            </w:rPr>
            <w:t xml:space="preserve">L’acte d’engagement </w:t>
          </w:r>
        </w:p>
        <w:p w14:paraId="09C38BD4" w14:textId="77777777" w:rsidR="00266A32" w:rsidRPr="00D47581" w:rsidRDefault="00266A32" w:rsidP="00487125">
          <w:pPr>
            <w:pStyle w:val="Paragraphedeliste"/>
            <w:numPr>
              <w:ilvl w:val="0"/>
              <w:numId w:val="26"/>
            </w:numPr>
            <w:autoSpaceDE/>
            <w:autoSpaceDN/>
            <w:adjustRightInd/>
            <w:spacing w:after="0" w:line="240" w:lineRule="auto"/>
            <w:jc w:val="left"/>
            <w:rPr>
              <w:rFonts w:asciiTheme="minorHAnsi" w:hAnsiTheme="minorHAnsi" w:cstheme="minorHAnsi"/>
            </w:rPr>
          </w:pPr>
          <w:r w:rsidRPr="00D47581">
            <w:rPr>
              <w:rFonts w:asciiTheme="minorHAnsi" w:hAnsiTheme="minorHAnsi" w:cstheme="minorHAnsi"/>
            </w:rPr>
            <w:t xml:space="preserve">Le Règlement de la Consultation (RC) ; </w:t>
          </w:r>
        </w:p>
        <w:p w14:paraId="2DD7E9B5" w14:textId="14EC02A9" w:rsidR="00266A32" w:rsidRPr="00D47581" w:rsidRDefault="00266A32" w:rsidP="00487125">
          <w:pPr>
            <w:pStyle w:val="Paragraphedeliste"/>
            <w:numPr>
              <w:ilvl w:val="0"/>
              <w:numId w:val="26"/>
            </w:numPr>
            <w:autoSpaceDE/>
            <w:autoSpaceDN/>
            <w:adjustRightInd/>
            <w:spacing w:after="0" w:line="240" w:lineRule="auto"/>
            <w:jc w:val="left"/>
            <w:rPr>
              <w:rFonts w:asciiTheme="minorHAnsi" w:hAnsiTheme="minorHAnsi" w:cstheme="minorHAnsi"/>
            </w:rPr>
          </w:pPr>
          <w:r w:rsidRPr="00D47581">
            <w:rPr>
              <w:rFonts w:asciiTheme="minorHAnsi" w:hAnsiTheme="minorHAnsi" w:cstheme="minorHAnsi"/>
            </w:rPr>
            <w:t xml:space="preserve">Le Cahier des Clauses Administratives Particulières (C.C.A.P) ; </w:t>
          </w:r>
          <w:r w:rsidR="005D6175">
            <w:rPr>
              <w:rFonts w:asciiTheme="minorHAnsi" w:hAnsiTheme="minorHAnsi" w:cstheme="minorHAnsi"/>
            </w:rPr>
            <w:t>²</w:t>
          </w:r>
        </w:p>
        <w:p w14:paraId="283C7927" w14:textId="77777777" w:rsidR="00D47581" w:rsidRPr="00D47581" w:rsidRDefault="00266A32" w:rsidP="00487125">
          <w:pPr>
            <w:pStyle w:val="Paragraphedeliste"/>
            <w:numPr>
              <w:ilvl w:val="0"/>
              <w:numId w:val="31"/>
            </w:numPr>
            <w:autoSpaceDE/>
            <w:autoSpaceDN/>
            <w:adjustRightInd/>
            <w:spacing w:after="0" w:line="240" w:lineRule="auto"/>
            <w:jc w:val="left"/>
            <w:rPr>
              <w:rFonts w:asciiTheme="minorHAnsi" w:hAnsiTheme="minorHAnsi" w:cstheme="minorHAnsi"/>
            </w:rPr>
          </w:pPr>
          <w:r w:rsidRPr="00D47581">
            <w:rPr>
              <w:rFonts w:asciiTheme="minorHAnsi" w:hAnsiTheme="minorHAnsi" w:cstheme="minorHAnsi"/>
            </w:rPr>
            <w:t xml:space="preserve">Le Cahier des Clauses Techniques Particulières (C.C.T.P) et ses annexes, </w:t>
          </w:r>
          <w:bookmarkStart w:id="56" w:name="_Toc74043364"/>
          <w:bookmarkStart w:id="57" w:name="_Toc196488522"/>
        </w:p>
        <w:p w14:paraId="39CC23A5" w14:textId="77777777" w:rsidR="00D47581" w:rsidRDefault="00D47581" w:rsidP="003E71EF">
          <w:pPr>
            <w:pStyle w:val="Paragraphedeliste"/>
            <w:autoSpaceDE/>
            <w:autoSpaceDN/>
            <w:adjustRightInd/>
            <w:spacing w:after="0" w:line="240" w:lineRule="auto"/>
            <w:ind w:left="0"/>
            <w:jc w:val="left"/>
            <w:rPr>
              <w:rFonts w:ascii="Tahoma" w:hAnsi="Tahoma" w:cs="Tahoma"/>
            </w:rPr>
          </w:pPr>
        </w:p>
        <w:p w14:paraId="16E37ED0" w14:textId="521BA06C" w:rsidR="00266A32" w:rsidRPr="00D47581" w:rsidRDefault="00266A32" w:rsidP="00D47581">
          <w:pPr>
            <w:pStyle w:val="Titre2"/>
          </w:pPr>
          <w:r w:rsidRPr="00D47581">
            <w:t>Retrait du dossier de consultation des entreprises</w:t>
          </w:r>
          <w:bookmarkEnd w:id="56"/>
          <w:bookmarkEnd w:id="57"/>
        </w:p>
        <w:p w14:paraId="30849D8C" w14:textId="4B4874F1" w:rsidR="00266A32" w:rsidRPr="008D0975" w:rsidRDefault="00266A32" w:rsidP="00266A32">
          <w:pPr>
            <w:rPr>
              <w:rFonts w:asciiTheme="minorHAnsi" w:eastAsia="Calibri" w:hAnsiTheme="minorHAnsi" w:cstheme="minorHAnsi"/>
            </w:rPr>
          </w:pPr>
          <w:r w:rsidRPr="008D0975">
            <w:rPr>
              <w:rFonts w:asciiTheme="minorHAnsi" w:eastAsia="Calibri" w:hAnsiTheme="minorHAnsi" w:cstheme="minorHAnsi"/>
            </w:rPr>
            <w:t xml:space="preserve">Conformément aux articles L2132-2, R2132-2 et suivants du Code de la commande publique, les soumissionnaires doivent télécharger le dossier de consultation dans son intégralité et répondre via le site dont l'adresse Internet sur le site </w:t>
          </w:r>
          <w:r w:rsidR="00035E10">
            <w:rPr>
              <w:rFonts w:asciiTheme="minorHAnsi" w:eastAsia="Calibri" w:hAnsiTheme="minorHAnsi" w:cstheme="minorHAnsi"/>
              <w:b/>
            </w:rPr>
            <w:t>https//</w:t>
          </w:r>
          <w:r w:rsidR="00331126">
            <w:rPr>
              <w:rFonts w:asciiTheme="minorHAnsi" w:eastAsia="Calibri" w:hAnsiTheme="minorHAnsi" w:cstheme="minorHAnsi"/>
              <w:b/>
            </w:rPr>
            <w:t>www.marches-publics.gouv.fr</w:t>
          </w:r>
        </w:p>
        <w:p w14:paraId="6A9CCF3C" w14:textId="77777777" w:rsidR="00266A32" w:rsidRPr="008D0975" w:rsidRDefault="00266A32" w:rsidP="00266A32">
          <w:pPr>
            <w:rPr>
              <w:rFonts w:asciiTheme="minorHAnsi" w:hAnsiTheme="minorHAnsi" w:cstheme="minorHAnsi"/>
              <w:b/>
            </w:rPr>
          </w:pPr>
        </w:p>
        <w:p w14:paraId="1CC726A9" w14:textId="77777777" w:rsidR="00266A32" w:rsidRPr="008D0975" w:rsidRDefault="00266A32" w:rsidP="00266A32">
          <w:pPr>
            <w:rPr>
              <w:rFonts w:asciiTheme="minorHAnsi" w:hAnsiTheme="minorHAnsi" w:cstheme="minorHAnsi"/>
            </w:rPr>
          </w:pPr>
          <w:r w:rsidRPr="008D0975">
            <w:rPr>
              <w:rFonts w:asciiTheme="minorHAnsi" w:hAnsiTheme="minorHAnsi" w:cstheme="minorHAnsi"/>
            </w:rPr>
            <w:t xml:space="preserve">Afin de pouvoir lire les documents mis à disposition par la personne publique, les candidats devront disposer des logiciels permettant de lire les formats suivants : doc, </w:t>
          </w:r>
          <w:proofErr w:type="spellStart"/>
          <w:r w:rsidRPr="008D0975">
            <w:rPr>
              <w:rFonts w:asciiTheme="minorHAnsi" w:hAnsiTheme="minorHAnsi" w:cstheme="minorHAnsi"/>
            </w:rPr>
            <w:t>excel</w:t>
          </w:r>
          <w:proofErr w:type="spellEnd"/>
          <w:r w:rsidRPr="008D0975">
            <w:rPr>
              <w:rFonts w:asciiTheme="minorHAnsi" w:hAnsiTheme="minorHAnsi" w:cstheme="minorHAnsi"/>
            </w:rPr>
            <w:t xml:space="preserve">, </w:t>
          </w:r>
          <w:proofErr w:type="spellStart"/>
          <w:r w:rsidRPr="008D0975">
            <w:rPr>
              <w:rFonts w:asciiTheme="minorHAnsi" w:hAnsiTheme="minorHAnsi" w:cstheme="minorHAnsi"/>
            </w:rPr>
            <w:t>pdf</w:t>
          </w:r>
          <w:proofErr w:type="spellEnd"/>
          <w:r w:rsidRPr="008D0975">
            <w:rPr>
              <w:rFonts w:asciiTheme="minorHAnsi" w:hAnsiTheme="minorHAnsi" w:cstheme="minorHAnsi"/>
            </w:rPr>
            <w:t xml:space="preserve"> et les fichiers compressés en format zip.</w:t>
          </w:r>
        </w:p>
        <w:p w14:paraId="2035F49F" w14:textId="77777777" w:rsidR="00266A32" w:rsidRPr="008D0975" w:rsidRDefault="00266A32" w:rsidP="00266A32">
          <w:pPr>
            <w:rPr>
              <w:rFonts w:asciiTheme="minorHAnsi" w:hAnsiTheme="minorHAnsi" w:cstheme="minorHAnsi"/>
              <w:color w:val="FF0000"/>
              <w:sz w:val="20"/>
              <w:szCs w:val="20"/>
              <w:highlight w:val="yellow"/>
            </w:rPr>
          </w:pPr>
        </w:p>
        <w:p w14:paraId="50F636C7" w14:textId="381D134B" w:rsidR="00266A32" w:rsidRPr="008D0975" w:rsidRDefault="00266A32" w:rsidP="00266A32">
          <w:pPr>
            <w:rPr>
              <w:rFonts w:asciiTheme="minorHAnsi" w:hAnsiTheme="minorHAnsi" w:cstheme="minorHAnsi"/>
            </w:rPr>
          </w:pPr>
          <w:r w:rsidRPr="008D0975">
            <w:rPr>
              <w:rFonts w:asciiTheme="minorHAnsi" w:hAnsiTheme="minorHAnsi" w:cstheme="minorHAnsi"/>
            </w:rPr>
            <w:lastRenderedPageBreak/>
            <w:t xml:space="preserve">Afin de garantir au mieux le bon déroulement de cette procédure dématérialisée, le candidat doit renseigner, lors du téléchargement des documents sur la plateforme </w:t>
          </w:r>
          <w:r w:rsidR="00331126">
            <w:rPr>
              <w:rFonts w:asciiTheme="minorHAnsi" w:eastAsia="Calibri" w:hAnsiTheme="minorHAnsi" w:cstheme="minorHAnsi"/>
              <w:b/>
            </w:rPr>
            <w:t>https//www.marches-publics.gouv.fr</w:t>
          </w:r>
          <w:r w:rsidRPr="008D0975">
            <w:rPr>
              <w:rFonts w:asciiTheme="minorHAnsi" w:hAnsiTheme="minorHAnsi" w:cstheme="minorHAnsi"/>
            </w:rPr>
            <w:t xml:space="preserve">: </w:t>
          </w:r>
        </w:p>
        <w:p w14:paraId="10A040EB" w14:textId="77777777" w:rsidR="00266A32" w:rsidRPr="008D0975" w:rsidRDefault="00266A32" w:rsidP="00487125">
          <w:pPr>
            <w:pStyle w:val="Paragraphedeliste"/>
            <w:numPr>
              <w:ilvl w:val="0"/>
              <w:numId w:val="25"/>
            </w:numPr>
            <w:autoSpaceDE/>
            <w:autoSpaceDN/>
            <w:adjustRightInd/>
            <w:spacing w:after="0" w:line="240" w:lineRule="auto"/>
            <w:rPr>
              <w:rFonts w:asciiTheme="minorHAnsi" w:hAnsiTheme="minorHAnsi" w:cstheme="minorHAnsi"/>
            </w:rPr>
          </w:pPr>
          <w:r w:rsidRPr="008D0975">
            <w:rPr>
              <w:rFonts w:asciiTheme="minorHAnsi" w:hAnsiTheme="minorHAnsi" w:cstheme="minorHAnsi"/>
            </w:rPr>
            <w:t xml:space="preserve">le nom du candidat, </w:t>
          </w:r>
        </w:p>
        <w:p w14:paraId="6EE73BEE" w14:textId="77777777" w:rsidR="00266A32" w:rsidRPr="008D0975" w:rsidRDefault="00266A32" w:rsidP="00487125">
          <w:pPr>
            <w:pStyle w:val="Paragraphedeliste"/>
            <w:numPr>
              <w:ilvl w:val="0"/>
              <w:numId w:val="25"/>
            </w:numPr>
            <w:autoSpaceDE/>
            <w:autoSpaceDN/>
            <w:adjustRightInd/>
            <w:spacing w:after="0" w:line="240" w:lineRule="auto"/>
            <w:rPr>
              <w:rFonts w:asciiTheme="minorHAnsi" w:hAnsiTheme="minorHAnsi" w:cstheme="minorHAnsi"/>
            </w:rPr>
          </w:pPr>
          <w:r w:rsidRPr="008D0975">
            <w:rPr>
              <w:rFonts w:asciiTheme="minorHAnsi" w:hAnsiTheme="minorHAnsi" w:cstheme="minorHAnsi"/>
            </w:rPr>
            <w:t xml:space="preserve">le nom de la personne physique téléchargeant les documents, </w:t>
          </w:r>
        </w:p>
        <w:p w14:paraId="37F2FB05" w14:textId="77777777" w:rsidR="00266A32" w:rsidRPr="008D0975" w:rsidRDefault="00266A32" w:rsidP="00487125">
          <w:pPr>
            <w:pStyle w:val="Paragraphedeliste"/>
            <w:numPr>
              <w:ilvl w:val="0"/>
              <w:numId w:val="25"/>
            </w:numPr>
            <w:autoSpaceDE/>
            <w:autoSpaceDN/>
            <w:adjustRightInd/>
            <w:spacing w:after="0" w:line="240" w:lineRule="auto"/>
            <w:rPr>
              <w:rFonts w:asciiTheme="minorHAnsi" w:hAnsiTheme="minorHAnsi" w:cstheme="minorHAnsi"/>
            </w:rPr>
          </w:pPr>
          <w:r w:rsidRPr="008D0975">
            <w:rPr>
              <w:rFonts w:asciiTheme="minorHAnsi" w:hAnsiTheme="minorHAnsi" w:cstheme="minorHAnsi"/>
            </w:rPr>
            <w:t xml:space="preserve">une adresse électronique </w:t>
          </w:r>
        </w:p>
        <w:p w14:paraId="7F94B578" w14:textId="77777777" w:rsidR="00266A32" w:rsidRPr="008D0975" w:rsidRDefault="00266A32" w:rsidP="00266A32">
          <w:pPr>
            <w:rPr>
              <w:rFonts w:asciiTheme="minorHAnsi" w:hAnsiTheme="minorHAnsi" w:cstheme="minorHAnsi"/>
            </w:rPr>
          </w:pPr>
        </w:p>
        <w:p w14:paraId="0702C7D0" w14:textId="77777777" w:rsidR="00266A32" w:rsidRPr="008D0975" w:rsidRDefault="00266A32" w:rsidP="00266A32">
          <w:pPr>
            <w:rPr>
              <w:rFonts w:asciiTheme="minorHAnsi" w:hAnsiTheme="minorHAnsi" w:cstheme="minorHAnsi"/>
            </w:rPr>
          </w:pPr>
          <w:r w:rsidRPr="008D0975">
            <w:rPr>
              <w:rFonts w:asciiTheme="minorHAnsi" w:hAnsiTheme="minorHAnsi" w:cstheme="minorHAnsi"/>
            </w:rPr>
            <w:t>ainsi il bénéficiera de toutes les informations complémentaires diffusées lors du déroulement de la présente consultation en particulier les éventuelles précisions.</w:t>
          </w:r>
        </w:p>
        <w:p w14:paraId="10B83CEC" w14:textId="77777777" w:rsidR="00266A32" w:rsidRPr="008D0975" w:rsidRDefault="00266A32" w:rsidP="00266A32">
          <w:pPr>
            <w:rPr>
              <w:rFonts w:asciiTheme="minorHAnsi" w:hAnsiTheme="minorHAnsi" w:cstheme="minorHAnsi"/>
            </w:rPr>
          </w:pPr>
        </w:p>
        <w:p w14:paraId="0705F2B8" w14:textId="77777777" w:rsidR="00266A32" w:rsidRPr="008D0975" w:rsidRDefault="00266A32" w:rsidP="00266A32">
          <w:pPr>
            <w:rPr>
              <w:rFonts w:asciiTheme="minorHAnsi" w:hAnsiTheme="minorHAnsi" w:cstheme="minorHAnsi"/>
            </w:rPr>
          </w:pPr>
          <w:r w:rsidRPr="008D0975">
            <w:rPr>
              <w:rFonts w:asciiTheme="minorHAnsi" w:hAnsiTheme="minorHAnsi" w:cstheme="minorHAnsi"/>
            </w:rPr>
            <w:t>Par ailleurs, l’acheteur se réserve la possibilité d’initier les échanges électroniques, d’où la nécessité pour les candidats de s’identifier lors du téléchargement du Dossier de Consultation des Entreprises (DCE) aux risques de ne pouvoir être tenu informé.</w:t>
          </w:r>
        </w:p>
        <w:p w14:paraId="0A3D2D2D" w14:textId="77777777" w:rsidR="00266A32" w:rsidRPr="008D0975" w:rsidRDefault="00266A32" w:rsidP="00266A32">
          <w:pPr>
            <w:rPr>
              <w:rFonts w:asciiTheme="minorHAnsi" w:hAnsiTheme="minorHAnsi" w:cstheme="minorHAnsi"/>
            </w:rPr>
          </w:pPr>
        </w:p>
        <w:p w14:paraId="67FAD0E4" w14:textId="77777777" w:rsidR="00266A32" w:rsidRPr="008D0975" w:rsidRDefault="00266A32" w:rsidP="00266A32">
          <w:pPr>
            <w:rPr>
              <w:rFonts w:asciiTheme="minorHAnsi" w:hAnsiTheme="minorHAnsi" w:cstheme="minorHAnsi"/>
            </w:rPr>
          </w:pPr>
          <w:r w:rsidRPr="008D0975">
            <w:rPr>
              <w:rFonts w:asciiTheme="minorHAnsi" w:hAnsiTheme="minorHAnsi" w:cstheme="minorHAnsi"/>
            </w:rPr>
            <w:t>A noter que l’opérateur économique ne peut renseigner qu’</w:t>
          </w:r>
          <w:r w:rsidRPr="008D0975">
            <w:rPr>
              <w:rFonts w:asciiTheme="minorHAnsi" w:hAnsiTheme="minorHAnsi" w:cstheme="minorHAnsi"/>
              <w:u w:val="single"/>
            </w:rPr>
            <w:t xml:space="preserve">une seule adresse mail </w:t>
          </w:r>
          <w:r w:rsidRPr="008D0975">
            <w:rPr>
              <w:rFonts w:asciiTheme="minorHAnsi" w:hAnsiTheme="minorHAnsi" w:cstheme="minorHAnsi"/>
            </w:rPr>
            <w:t>lors de l’identification.</w:t>
          </w:r>
        </w:p>
        <w:p w14:paraId="1C2CA7DA" w14:textId="77777777" w:rsidR="00266A32" w:rsidRPr="008D0975" w:rsidRDefault="00266A32" w:rsidP="00266A32">
          <w:pPr>
            <w:rPr>
              <w:rFonts w:asciiTheme="minorHAnsi" w:hAnsiTheme="minorHAnsi" w:cstheme="minorHAnsi"/>
            </w:rPr>
          </w:pPr>
        </w:p>
        <w:p w14:paraId="783014AF" w14:textId="77777777" w:rsidR="00266A32" w:rsidRPr="008D0975" w:rsidRDefault="00266A32" w:rsidP="00266A32">
          <w:pPr>
            <w:rPr>
              <w:rFonts w:asciiTheme="minorHAnsi" w:hAnsiTheme="minorHAnsi" w:cstheme="minorHAnsi"/>
            </w:rPr>
          </w:pPr>
          <w:r w:rsidRPr="008D0975">
            <w:rPr>
              <w:rFonts w:asciiTheme="minorHAnsi" w:hAnsiTheme="minorHAnsi" w:cstheme="minorHAnsi"/>
            </w:rPr>
            <w:t>Cette adresse mail ainsi que les autres éléments peuvent être modifiés à tout moment par l’opérateur économique dans son espace personnel « compte ».</w:t>
          </w:r>
        </w:p>
        <w:p w14:paraId="67966A25" w14:textId="77777777" w:rsidR="00266A32" w:rsidRPr="00437D66" w:rsidRDefault="00266A32" w:rsidP="00266A32">
          <w:pPr>
            <w:autoSpaceDE/>
            <w:autoSpaceDN/>
            <w:adjustRightInd/>
            <w:spacing w:after="160" w:line="259" w:lineRule="auto"/>
            <w:jc w:val="left"/>
            <w:rPr>
              <w:rFonts w:ascii="Tahoma" w:hAnsi="Tahoma" w:cs="Tahoma"/>
            </w:rPr>
          </w:pPr>
          <w:r>
            <w:rPr>
              <w:rFonts w:ascii="Tahoma" w:hAnsi="Tahoma" w:cs="Tahoma"/>
            </w:rPr>
            <w:br w:type="page"/>
          </w:r>
        </w:p>
        <w:p w14:paraId="1072EEED" w14:textId="39B2E616" w:rsidR="00266A32" w:rsidRPr="008D0975" w:rsidRDefault="00266A32" w:rsidP="008D0975">
          <w:pPr>
            <w:pStyle w:val="Titre1"/>
          </w:pPr>
          <w:bookmarkStart w:id="58" w:name="_Toc74043365"/>
          <w:bookmarkStart w:id="59" w:name="_Toc196488523"/>
          <w:r w:rsidRPr="008D0975">
            <w:lastRenderedPageBreak/>
            <w:t xml:space="preserve"> CONTENU DES CANDIDATURES ET DES OFFRES (A FOURNIR PAR LES CANDIDATS)</w:t>
          </w:r>
          <w:bookmarkEnd w:id="58"/>
          <w:bookmarkEnd w:id="59"/>
        </w:p>
        <w:p w14:paraId="4393E4E0" w14:textId="5DE4E780" w:rsidR="00266A32" w:rsidRPr="008D0975" w:rsidRDefault="00266A32" w:rsidP="008D0975">
          <w:pPr>
            <w:pStyle w:val="Titre2"/>
          </w:pPr>
          <w:bookmarkStart w:id="60" w:name="_Toc74043366"/>
          <w:bookmarkStart w:id="61" w:name="_Toc196488524"/>
          <w:r w:rsidRPr="008D0975">
            <w:t xml:space="preserve"> Eléments relatifs à la candidature</w:t>
          </w:r>
          <w:bookmarkEnd w:id="60"/>
          <w:bookmarkEnd w:id="61"/>
          <w:r w:rsidRPr="008D0975">
            <w:t xml:space="preserve"> </w:t>
          </w:r>
        </w:p>
        <w:p w14:paraId="1BC036D3" w14:textId="77777777" w:rsidR="00266A32" w:rsidRPr="005D386D" w:rsidRDefault="00266A32" w:rsidP="00266A32">
          <w:pPr>
            <w:rPr>
              <w:rFonts w:asciiTheme="minorHAnsi" w:hAnsiTheme="minorHAnsi" w:cstheme="minorHAnsi"/>
              <w:b/>
              <w:color w:val="000000"/>
            </w:rPr>
          </w:pPr>
          <w:r w:rsidRPr="005D386D">
            <w:rPr>
              <w:rFonts w:asciiTheme="minorHAnsi" w:hAnsiTheme="minorHAnsi" w:cstheme="minorHAnsi"/>
              <w:b/>
              <w:color w:val="000000"/>
            </w:rPr>
            <w:t xml:space="preserve">Présentation de candidature sous forme de DUME : </w:t>
          </w:r>
        </w:p>
        <w:p w14:paraId="38040123" w14:textId="77777777" w:rsidR="00266A32" w:rsidRPr="005D386D" w:rsidRDefault="00266A32" w:rsidP="00266A32">
          <w:pPr>
            <w:rPr>
              <w:rFonts w:asciiTheme="minorHAnsi" w:hAnsiTheme="minorHAnsi" w:cstheme="minorHAnsi"/>
              <w:color w:val="000000"/>
            </w:rPr>
          </w:pPr>
        </w:p>
        <w:p w14:paraId="0CAC764E" w14:textId="77777777" w:rsidR="00266A32" w:rsidRPr="005D386D" w:rsidRDefault="00266A32" w:rsidP="00266A32">
          <w:pPr>
            <w:pStyle w:val="Retraitcorpsdetexte"/>
            <w:rPr>
              <w:rFonts w:asciiTheme="minorHAnsi" w:eastAsiaTheme="minorHAnsi" w:hAnsiTheme="minorHAnsi" w:cstheme="minorHAnsi"/>
              <w:color w:val="1B3B5A" w:themeColor="accent1"/>
            </w:rPr>
          </w:pPr>
          <w:r w:rsidRPr="005D386D">
            <w:rPr>
              <w:rFonts w:asciiTheme="minorHAnsi" w:eastAsiaTheme="minorHAnsi" w:hAnsiTheme="minorHAnsi" w:cstheme="minorHAnsi"/>
              <w:color w:val="1B3B5A" w:themeColor="accent1"/>
            </w:rPr>
            <w:t>Conformément aux articles R2143-4 et 16 du code de la commande publique, le candidat peut présenter sa candidature sous la forme d'un document unique de marché Européen (DUME), en lieu et place des documents mentionnés aux articles R.2142-3 et 4 de ce même code. Le candidat peut réutiliser un DUME qui a été déjà été utilisé dans une procédure antérieure, à condition que les informations qui y figurent soient toujours valables et demeurent pertinentes. En cas de candidature sous forme de groupement d'opérateurs économiques, un DUME distinct indiquant les informations requises au titre des parties II à V doit être remis pour chacun des opérateurs économiques participants.</w:t>
          </w:r>
        </w:p>
        <w:p w14:paraId="4F4358F7" w14:textId="77777777" w:rsidR="00266A32" w:rsidRPr="005D386D" w:rsidRDefault="00266A32" w:rsidP="00266A32">
          <w:pPr>
            <w:rPr>
              <w:rFonts w:asciiTheme="minorHAnsi" w:hAnsiTheme="minorHAnsi" w:cstheme="minorHAnsi"/>
            </w:rPr>
          </w:pPr>
        </w:p>
        <w:p w14:paraId="65B8D245" w14:textId="77777777" w:rsidR="00266A32" w:rsidRPr="005D386D" w:rsidRDefault="00266A32" w:rsidP="00266A32">
          <w:pPr>
            <w:rPr>
              <w:rFonts w:asciiTheme="minorHAnsi" w:hAnsiTheme="minorHAnsi" w:cstheme="minorHAnsi"/>
            </w:rPr>
          </w:pPr>
          <w:r w:rsidRPr="005D386D">
            <w:rPr>
              <w:rFonts w:asciiTheme="minorHAnsi" w:hAnsiTheme="minorHAnsi" w:cstheme="minorHAnsi"/>
            </w:rPr>
            <w:t>Les candidats devront produire pour justifier de leur capacité juridique (ou capacité du candidat à accéder à la commande publique) les documents complétés, datés et signés suivants :</w:t>
          </w:r>
        </w:p>
        <w:p w14:paraId="7E679966" w14:textId="77777777" w:rsidR="00266A32" w:rsidRPr="005D386D" w:rsidRDefault="00266A32" w:rsidP="00266A32">
          <w:pPr>
            <w:rPr>
              <w:rFonts w:asciiTheme="minorHAnsi" w:hAnsiTheme="minorHAnsi" w:cstheme="minorHAnsi"/>
              <w:highlight w:val="yellow"/>
            </w:rPr>
          </w:pPr>
        </w:p>
        <w:p w14:paraId="6774D351" w14:textId="77777777" w:rsidR="00266A32" w:rsidRPr="005D386D" w:rsidRDefault="00266A32" w:rsidP="00487125">
          <w:pPr>
            <w:numPr>
              <w:ilvl w:val="0"/>
              <w:numId w:val="16"/>
            </w:numPr>
            <w:spacing w:after="0" w:line="240" w:lineRule="auto"/>
            <w:rPr>
              <w:rFonts w:asciiTheme="minorHAnsi" w:hAnsiTheme="minorHAnsi" w:cstheme="minorHAnsi"/>
            </w:rPr>
          </w:pPr>
          <w:r w:rsidRPr="005D386D">
            <w:rPr>
              <w:rFonts w:asciiTheme="minorHAnsi" w:hAnsiTheme="minorHAnsi" w:cstheme="minorHAnsi"/>
            </w:rPr>
            <w:t xml:space="preserve">Une lettre de candidature et une déclaration du candidat (formulaires DC1 et DC2, téléchargeables sur le site Internet du ministère de l'économie et des finances à l'adresse </w:t>
          </w:r>
          <w:r w:rsidRPr="005D386D">
            <w:rPr>
              <w:rFonts w:asciiTheme="minorHAnsi" w:eastAsia="Calibri" w:hAnsiTheme="minorHAnsi" w:cstheme="minorHAnsi"/>
            </w:rPr>
            <w:t xml:space="preserve">suivante : </w:t>
          </w:r>
          <w:r w:rsidRPr="005D386D">
            <w:rPr>
              <w:rFonts w:asciiTheme="minorHAnsi" w:eastAsia="Calibri" w:hAnsiTheme="minorHAnsi" w:cstheme="minorHAnsi"/>
              <w:u w:val="single"/>
            </w:rPr>
            <w:t>http://www.economie.gouv.fr/daj/formulaires-declaration-candidat</w:t>
          </w:r>
          <w:r w:rsidRPr="005D386D">
            <w:rPr>
              <w:rFonts w:asciiTheme="minorHAnsi" w:eastAsia="Calibri" w:hAnsiTheme="minorHAnsi" w:cstheme="minorHAnsi"/>
            </w:rPr>
            <w:t xml:space="preserve"> ou équivalent) </w:t>
          </w:r>
          <w:r w:rsidRPr="005D386D">
            <w:rPr>
              <w:rFonts w:asciiTheme="minorHAnsi" w:hAnsiTheme="minorHAnsi" w:cstheme="minorHAnsi"/>
            </w:rPr>
            <w:t xml:space="preserve">ou, au lieu de ces formulaires DC1 et DC2, le document e-DUME téléchargeables sur le site </w:t>
          </w:r>
          <w:hyperlink r:id="rId16" w:history="1">
            <w:r w:rsidRPr="005D386D">
              <w:rPr>
                <w:rStyle w:val="Lienhypertexte"/>
                <w:rFonts w:asciiTheme="minorHAnsi" w:hAnsiTheme="minorHAnsi" w:cstheme="minorHAnsi"/>
                <w:color w:val="1B3B5A" w:themeColor="accent1"/>
              </w:rPr>
              <w:t>https://dume.chorus-pro.gouv.fr/</w:t>
            </w:r>
          </w:hyperlink>
          <w:r w:rsidRPr="005D386D">
            <w:rPr>
              <w:rFonts w:asciiTheme="minorHAnsi" w:hAnsiTheme="minorHAnsi" w:cstheme="minorHAnsi"/>
            </w:rPr>
            <w:t> ;</w:t>
          </w:r>
        </w:p>
        <w:p w14:paraId="07DBAE9C" w14:textId="77777777" w:rsidR="00266A32" w:rsidRPr="005D386D" w:rsidRDefault="00266A32" w:rsidP="00266A32">
          <w:pPr>
            <w:ind w:left="360"/>
            <w:rPr>
              <w:rFonts w:asciiTheme="minorHAnsi" w:hAnsiTheme="minorHAnsi" w:cstheme="minorHAnsi"/>
            </w:rPr>
          </w:pPr>
        </w:p>
        <w:p w14:paraId="11C64488" w14:textId="77777777" w:rsidR="00266A32" w:rsidRPr="005D386D" w:rsidRDefault="00266A32" w:rsidP="00487125">
          <w:pPr>
            <w:numPr>
              <w:ilvl w:val="0"/>
              <w:numId w:val="16"/>
            </w:numPr>
            <w:spacing w:after="0" w:line="240" w:lineRule="auto"/>
            <w:rPr>
              <w:rFonts w:asciiTheme="minorHAnsi" w:hAnsiTheme="minorHAnsi" w:cstheme="minorHAnsi"/>
            </w:rPr>
          </w:pPr>
          <w:r w:rsidRPr="005D386D">
            <w:rPr>
              <w:rFonts w:asciiTheme="minorHAnsi" w:hAnsiTheme="minorHAnsi" w:cstheme="minorHAnsi"/>
            </w:rPr>
            <w:t>Le cas échéant, la déclaration de sous-traitance (modèle DC4) ;</w:t>
          </w:r>
        </w:p>
        <w:p w14:paraId="7E3FCF2C" w14:textId="77777777" w:rsidR="00266A32" w:rsidRPr="005D386D" w:rsidRDefault="00266A32" w:rsidP="00266A32">
          <w:pPr>
            <w:pStyle w:val="Paragraphedeliste"/>
            <w:rPr>
              <w:rFonts w:asciiTheme="minorHAnsi" w:hAnsiTheme="minorHAnsi" w:cstheme="minorHAnsi"/>
            </w:rPr>
          </w:pPr>
        </w:p>
        <w:p w14:paraId="70FBCCE8"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Le pouvoir de la personne habilitée à engager le candidat ou une délégation de signatures établie par la personne ayant pouvoir à engager la société à la personne signataire (la délégation comportera la signature des deux personnes concernées) ;</w:t>
          </w:r>
        </w:p>
        <w:p w14:paraId="06F0DF4A" w14:textId="77777777" w:rsidR="00266A32" w:rsidRPr="005D386D" w:rsidRDefault="00266A32" w:rsidP="00266A32">
          <w:pPr>
            <w:pStyle w:val="Retraitcorpsdetexte"/>
            <w:spacing w:after="0"/>
            <w:rPr>
              <w:rFonts w:asciiTheme="minorHAnsi" w:hAnsiTheme="minorHAnsi" w:cstheme="minorHAnsi"/>
              <w:color w:val="1B3B5A" w:themeColor="accent1"/>
            </w:rPr>
          </w:pPr>
        </w:p>
        <w:p w14:paraId="61B2C8DC"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Un extrait K-bis datant de moins de 3 mois ;</w:t>
          </w:r>
        </w:p>
        <w:p w14:paraId="22D09BDB" w14:textId="77777777" w:rsidR="00266A32" w:rsidRPr="005D386D" w:rsidRDefault="00266A32" w:rsidP="00266A32">
          <w:pPr>
            <w:pStyle w:val="Retraitcorpsdetexte"/>
            <w:spacing w:after="0"/>
            <w:rPr>
              <w:rFonts w:asciiTheme="minorHAnsi" w:hAnsiTheme="minorHAnsi" w:cstheme="minorHAnsi"/>
              <w:color w:val="1B3B5A" w:themeColor="accent1"/>
            </w:rPr>
          </w:pPr>
        </w:p>
        <w:p w14:paraId="37F7E4AB"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Une copie de la convention de groupement le cas échéant ;</w:t>
          </w:r>
        </w:p>
        <w:p w14:paraId="3C0C523B" w14:textId="77777777" w:rsidR="00266A32" w:rsidRPr="005D386D" w:rsidRDefault="00266A32" w:rsidP="00266A32">
          <w:pPr>
            <w:pStyle w:val="Retraitcorpsdetexte"/>
            <w:spacing w:after="0"/>
            <w:ind w:left="720"/>
            <w:rPr>
              <w:rFonts w:asciiTheme="minorHAnsi" w:hAnsiTheme="minorHAnsi" w:cstheme="minorHAnsi"/>
              <w:color w:val="1B3B5A" w:themeColor="accent1"/>
            </w:rPr>
          </w:pPr>
        </w:p>
        <w:p w14:paraId="3FBB80AB"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Si le candidat est en redressement judiciaire, la copie du ou des jugements prononcés à cet effet ;</w:t>
          </w:r>
        </w:p>
        <w:p w14:paraId="1743F4CB" w14:textId="77777777" w:rsidR="00266A32" w:rsidRPr="005D386D" w:rsidRDefault="00266A32" w:rsidP="00266A32">
          <w:pPr>
            <w:pStyle w:val="Retraitcorpsdetexte"/>
            <w:spacing w:after="0"/>
            <w:rPr>
              <w:rFonts w:asciiTheme="minorHAnsi" w:hAnsiTheme="minorHAnsi" w:cstheme="minorHAnsi"/>
            </w:rPr>
          </w:pPr>
        </w:p>
        <w:p w14:paraId="2512CCF7" w14:textId="77777777" w:rsidR="00266A32" w:rsidRPr="005D386D" w:rsidRDefault="00266A32" w:rsidP="00487125">
          <w:pPr>
            <w:numPr>
              <w:ilvl w:val="0"/>
              <w:numId w:val="16"/>
            </w:numPr>
            <w:spacing w:after="0" w:line="240" w:lineRule="auto"/>
            <w:rPr>
              <w:rFonts w:asciiTheme="minorHAnsi" w:hAnsiTheme="minorHAnsi" w:cstheme="minorHAnsi"/>
            </w:rPr>
          </w:pPr>
          <w:r w:rsidRPr="005D386D">
            <w:rPr>
              <w:rFonts w:asciiTheme="minorHAnsi" w:hAnsiTheme="minorHAnsi" w:cstheme="minorHAnsi"/>
            </w:rPr>
            <w:t>Une attestation sur l’honneur par chaque candidat individuel ou membre de groupement :</w:t>
          </w:r>
        </w:p>
        <w:p w14:paraId="5D4DE291" w14:textId="77777777" w:rsidR="00266A32" w:rsidRPr="005D386D" w:rsidRDefault="00266A32" w:rsidP="00266A32">
          <w:pPr>
            <w:ind w:left="360"/>
            <w:rPr>
              <w:rFonts w:asciiTheme="minorHAnsi" w:hAnsiTheme="minorHAnsi" w:cstheme="minorHAnsi"/>
            </w:rPr>
          </w:pPr>
        </w:p>
        <w:p w14:paraId="0FF9AF6B" w14:textId="77777777" w:rsidR="00266A32" w:rsidRPr="005D386D" w:rsidRDefault="00266A32" w:rsidP="00487125">
          <w:pPr>
            <w:numPr>
              <w:ilvl w:val="0"/>
              <w:numId w:val="19"/>
            </w:numPr>
            <w:spacing w:after="0" w:line="240" w:lineRule="auto"/>
            <w:ind w:left="1068"/>
            <w:rPr>
              <w:rFonts w:asciiTheme="minorHAnsi" w:hAnsiTheme="minorHAnsi" w:cstheme="minorHAnsi"/>
            </w:rPr>
          </w:pPr>
          <w:r w:rsidRPr="005D386D">
            <w:rPr>
              <w:rFonts w:asciiTheme="minorHAnsi" w:hAnsiTheme="minorHAnsi" w:cstheme="minorHAnsi"/>
            </w:rPr>
            <w:lastRenderedPageBreak/>
            <w:t>n’entrer dans aucun des cas d’interdiction de soumissionner prévu aux articles L2141-1 à L2141-5 et L2141-7 à L2141-11 du Code de la commande publique ;</w:t>
          </w:r>
        </w:p>
        <w:p w14:paraId="78CB4E12" w14:textId="77777777" w:rsidR="00266A32" w:rsidRPr="005D386D" w:rsidRDefault="00266A32" w:rsidP="00266A32">
          <w:pPr>
            <w:ind w:left="708"/>
            <w:rPr>
              <w:rFonts w:asciiTheme="minorHAnsi" w:hAnsiTheme="minorHAnsi" w:cstheme="minorHAnsi"/>
            </w:rPr>
          </w:pPr>
        </w:p>
        <w:p w14:paraId="2A7EFD34" w14:textId="77777777" w:rsidR="00266A32" w:rsidRPr="005D386D" w:rsidRDefault="00266A32" w:rsidP="00487125">
          <w:pPr>
            <w:numPr>
              <w:ilvl w:val="0"/>
              <w:numId w:val="19"/>
            </w:numPr>
            <w:spacing w:after="0" w:line="240" w:lineRule="auto"/>
            <w:ind w:left="1068"/>
            <w:rPr>
              <w:rFonts w:asciiTheme="minorHAnsi" w:hAnsiTheme="minorHAnsi" w:cstheme="minorHAnsi"/>
            </w:rPr>
          </w:pPr>
          <w:r w:rsidRPr="005D386D">
            <w:rPr>
              <w:rFonts w:asciiTheme="minorHAnsi" w:hAnsiTheme="minorHAnsi" w:cstheme="minorHAnsi"/>
            </w:rPr>
            <w:t>être en règle au regard des articles L.5212-1 à L.5212-11 du code du travail concernant l’emploi des travailleurs handicapés.</w:t>
          </w:r>
        </w:p>
        <w:p w14:paraId="64C486AF" w14:textId="77777777" w:rsidR="00266A32" w:rsidRPr="005D386D" w:rsidRDefault="00266A32" w:rsidP="00266A32">
          <w:pPr>
            <w:pStyle w:val="Paragraphedeliste"/>
            <w:rPr>
              <w:rFonts w:asciiTheme="minorHAnsi" w:hAnsiTheme="minorHAnsi" w:cstheme="minorHAnsi"/>
            </w:rPr>
          </w:pPr>
        </w:p>
        <w:p w14:paraId="626FDCC3" w14:textId="77777777" w:rsidR="00266A32" w:rsidRPr="005D386D" w:rsidRDefault="00266A32" w:rsidP="00487125">
          <w:pPr>
            <w:pStyle w:val="Retraitcorpsdetexte"/>
            <w:keepLines w:val="0"/>
            <w:numPr>
              <w:ilvl w:val="0"/>
              <w:numId w:val="16"/>
            </w:numPr>
            <w:rPr>
              <w:rFonts w:asciiTheme="minorHAnsi" w:hAnsiTheme="minorHAnsi" w:cstheme="minorHAnsi"/>
              <w:color w:val="1B3B5A" w:themeColor="accent1"/>
            </w:rPr>
          </w:pPr>
          <w:r w:rsidRPr="005D386D">
            <w:rPr>
              <w:rFonts w:asciiTheme="minorHAnsi" w:hAnsiTheme="minorHAnsi" w:cstheme="minorHAnsi"/>
              <w:color w:val="1B3B5A" w:themeColor="accent1"/>
              <w:lang w:eastAsia="en-US"/>
            </w:rPr>
            <w:t xml:space="preserve">Une attestation d’assurance en responsabilité civile professionnelle en cours de validité ; </w:t>
          </w:r>
        </w:p>
        <w:p w14:paraId="787501F9" w14:textId="77777777" w:rsidR="00266A32" w:rsidRPr="005D386D" w:rsidRDefault="00266A32" w:rsidP="00487125">
          <w:pPr>
            <w:numPr>
              <w:ilvl w:val="0"/>
              <w:numId w:val="16"/>
            </w:numPr>
            <w:spacing w:after="0" w:line="240" w:lineRule="auto"/>
            <w:rPr>
              <w:rFonts w:asciiTheme="minorHAnsi" w:hAnsiTheme="minorHAnsi" w:cstheme="minorHAnsi"/>
            </w:rPr>
          </w:pPr>
          <w:r w:rsidRPr="005D386D">
            <w:rPr>
              <w:rFonts w:asciiTheme="minorHAnsi" w:hAnsiTheme="minorHAnsi" w:cstheme="minorHAnsi"/>
            </w:rPr>
            <w:t>L’état annuel des certificats reçus et pièces justifiant que le candidat a satisfait à ses obligations fiscales et sociales au 31 décembre 2024 ;</w:t>
          </w:r>
        </w:p>
        <w:p w14:paraId="3BD9A531" w14:textId="77777777" w:rsidR="00266A32" w:rsidRPr="005D386D" w:rsidRDefault="00266A32" w:rsidP="00266A32">
          <w:pPr>
            <w:rPr>
              <w:rFonts w:asciiTheme="minorHAnsi" w:hAnsiTheme="minorHAnsi" w:cstheme="minorHAnsi"/>
            </w:rPr>
          </w:pPr>
        </w:p>
        <w:p w14:paraId="27A32CD5" w14:textId="77777777" w:rsidR="00266A32" w:rsidRPr="005D386D" w:rsidRDefault="00266A32" w:rsidP="00266A32">
          <w:pPr>
            <w:pStyle w:val="Retraitcorpsdetexte"/>
            <w:spacing w:after="0"/>
            <w:rPr>
              <w:rFonts w:asciiTheme="minorHAnsi" w:hAnsiTheme="minorHAnsi" w:cstheme="minorHAnsi"/>
              <w:color w:val="1B3B5A" w:themeColor="accent1"/>
            </w:rPr>
          </w:pPr>
          <w:r w:rsidRPr="005D386D">
            <w:rPr>
              <w:rFonts w:asciiTheme="minorHAnsi" w:hAnsiTheme="minorHAnsi" w:cstheme="minorHAnsi"/>
              <w:color w:val="1B3B5A" w:themeColor="accent1"/>
            </w:rPr>
            <w:t xml:space="preserve">Les candidats devront produire pour justifier de leurs capacités professionnelles, techniques et financières les documents complétés, datés et signés suivants : </w:t>
          </w:r>
        </w:p>
        <w:p w14:paraId="39FBADAA" w14:textId="77777777" w:rsidR="00266A32" w:rsidRPr="005D386D" w:rsidRDefault="00266A32" w:rsidP="00266A32">
          <w:pPr>
            <w:pStyle w:val="Retraitcorpsdetexte"/>
            <w:spacing w:after="0"/>
            <w:rPr>
              <w:rFonts w:asciiTheme="minorHAnsi" w:hAnsiTheme="minorHAnsi" w:cstheme="minorHAnsi"/>
              <w:color w:val="1B3B5A" w:themeColor="accent1"/>
            </w:rPr>
          </w:pPr>
        </w:p>
        <w:p w14:paraId="074214C6" w14:textId="77777777" w:rsidR="00266A32" w:rsidRPr="005D386D" w:rsidRDefault="00266A32" w:rsidP="00487125">
          <w:pPr>
            <w:numPr>
              <w:ilvl w:val="0"/>
              <w:numId w:val="16"/>
            </w:numPr>
            <w:spacing w:after="0" w:line="240" w:lineRule="auto"/>
            <w:rPr>
              <w:rFonts w:asciiTheme="minorHAnsi" w:hAnsiTheme="minorHAnsi" w:cstheme="minorHAnsi"/>
            </w:rPr>
          </w:pPr>
          <w:r w:rsidRPr="005D386D">
            <w:rPr>
              <w:rFonts w:asciiTheme="minorHAnsi" w:hAnsiTheme="minorHAnsi" w:cstheme="minorHAnsi"/>
            </w:rPr>
            <w:t>Les chiffres d’affaires du candidat au cours des trois dernières années (indication pouvant être portée au formulaire DC2 ou au DUME selon le cas) ; sauf pour les personnes physiques ou morales ayant commencé leur activité depuis moins d'un an, qui présenteront le récépissé du dépôt de déclaration auprès d'un centre de formalités des entreprises.</w:t>
          </w:r>
        </w:p>
        <w:p w14:paraId="0D23A462" w14:textId="77777777" w:rsidR="00266A32" w:rsidRPr="005D386D" w:rsidRDefault="00266A32" w:rsidP="00266A32">
          <w:pPr>
            <w:pStyle w:val="Paragraphedeliste"/>
            <w:rPr>
              <w:rFonts w:asciiTheme="minorHAnsi" w:hAnsiTheme="minorHAnsi" w:cstheme="minorHAnsi"/>
            </w:rPr>
          </w:pPr>
        </w:p>
        <w:p w14:paraId="2B65FCC6"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La structure de l’entreprise, les moyens humains (avec les effectifs) et matériels de la société.</w:t>
          </w:r>
        </w:p>
        <w:p w14:paraId="029F021D" w14:textId="77777777" w:rsidR="00266A32" w:rsidRPr="005D386D" w:rsidRDefault="00266A32" w:rsidP="00266A32">
          <w:pPr>
            <w:pStyle w:val="Paragraphedeliste"/>
            <w:rPr>
              <w:rFonts w:asciiTheme="minorHAnsi" w:hAnsiTheme="minorHAnsi" w:cstheme="minorHAnsi"/>
            </w:rPr>
          </w:pPr>
        </w:p>
        <w:p w14:paraId="2920BF45"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Présentation d'une liste des principales références réalisées au cours des trois dernières années, indiquant le montant, la date, et le destinataire public ou privé. Les livraisons et les prestations de services sont prouvées par des attestations du destinataire ou, à défaut, par une déclaration de l’opérateur économique ; si le candidat n’est pas en mesure de présenter une liste de références sur la période demandée en raison d’une création récente, il pourra, à défaut, prouver sa capacité professionnelle par tout document équivalent (certificats de qualification professionnelle, indication de l’expérience professionnelle du personnel de l’entreprise).</w:t>
          </w:r>
        </w:p>
        <w:p w14:paraId="68567E67" w14:textId="77777777" w:rsidR="00266A32" w:rsidRPr="005D386D" w:rsidRDefault="00266A32" w:rsidP="00266A32">
          <w:pPr>
            <w:pStyle w:val="Retraitcorpsdetexte"/>
            <w:spacing w:after="0"/>
            <w:ind w:left="720"/>
            <w:rPr>
              <w:rFonts w:asciiTheme="minorHAnsi" w:hAnsiTheme="minorHAnsi" w:cstheme="minorHAnsi"/>
              <w:color w:val="1B3B5A" w:themeColor="accent1"/>
            </w:rPr>
          </w:pPr>
        </w:p>
        <w:p w14:paraId="593C1912" w14:textId="77777777" w:rsidR="00266A32" w:rsidRPr="005D386D" w:rsidRDefault="00266A32" w:rsidP="00487125">
          <w:pPr>
            <w:pStyle w:val="Retraitcorpsdetexte"/>
            <w:keepLines w:val="0"/>
            <w:numPr>
              <w:ilvl w:val="0"/>
              <w:numId w:val="16"/>
            </w:numPr>
            <w:overflowPunct w:val="0"/>
            <w:autoSpaceDE w:val="0"/>
            <w:autoSpaceDN w:val="0"/>
            <w:adjustRightInd w:val="0"/>
            <w:spacing w:after="0"/>
            <w:textAlignment w:val="baseline"/>
            <w:rPr>
              <w:rFonts w:asciiTheme="minorHAnsi" w:hAnsiTheme="minorHAnsi" w:cstheme="minorHAnsi"/>
              <w:color w:val="1B3B5A" w:themeColor="accent1"/>
            </w:rPr>
          </w:pPr>
          <w:r w:rsidRPr="005D386D">
            <w:rPr>
              <w:rFonts w:asciiTheme="minorHAnsi" w:hAnsiTheme="minorHAnsi" w:cstheme="minorHAnsi"/>
              <w:color w:val="1B3B5A" w:themeColor="accent1"/>
            </w:rPr>
            <w:t>Déclaration indiquant les effectifs moyens annuels du candidat et l'importance du personnel d'encadrement pour chacune des trois dernières années ; si le candidat n’est pas en mesure de présenter une telle déclaration sur la période demandée en raison d’une création récente, il indiquera, à défaut, la composition de ses effectifs à la date du dépôt de sa candidature.</w:t>
          </w:r>
        </w:p>
        <w:p w14:paraId="719AB7B4" w14:textId="77777777" w:rsidR="00266A32" w:rsidRPr="00437D66" w:rsidRDefault="00266A32" w:rsidP="00266A32">
          <w:pPr>
            <w:rPr>
              <w:rFonts w:ascii="Tahoma" w:hAnsi="Tahoma" w:cs="Tahoma"/>
            </w:rPr>
          </w:pPr>
        </w:p>
        <w:p w14:paraId="5786715F" w14:textId="77777777" w:rsidR="00266A32" w:rsidRPr="001E7B09" w:rsidRDefault="00266A32" w:rsidP="00266A32">
          <w:pPr>
            <w:rPr>
              <w:rFonts w:asciiTheme="minorHAnsi" w:hAnsiTheme="minorHAnsi" w:cstheme="minorHAnsi"/>
              <w:b/>
              <w:bCs/>
            </w:rPr>
          </w:pPr>
          <w:r w:rsidRPr="001E7B09">
            <w:rPr>
              <w:rFonts w:asciiTheme="minorHAnsi" w:hAnsiTheme="minorHAnsi" w:cstheme="minorHAnsi"/>
              <w:b/>
              <w:bCs/>
            </w:rPr>
            <w:t>En cas de candidatures groupées, chaque membre du groupement est tenu de fournir l’ensemble des pièces demandées en application des dispositions du code des marchés publics.</w:t>
          </w:r>
        </w:p>
        <w:p w14:paraId="5BB82273" w14:textId="77777777" w:rsidR="00266A32" w:rsidRPr="001E7B09" w:rsidRDefault="00266A32" w:rsidP="00266A32">
          <w:pPr>
            <w:rPr>
              <w:rFonts w:asciiTheme="minorHAnsi" w:hAnsiTheme="minorHAnsi" w:cstheme="minorHAnsi"/>
            </w:rPr>
          </w:pPr>
        </w:p>
        <w:p w14:paraId="420E86EB" w14:textId="77777777" w:rsidR="00266A32" w:rsidRPr="001E7B09" w:rsidRDefault="00266A32" w:rsidP="00266A32">
          <w:pPr>
            <w:rPr>
              <w:rFonts w:asciiTheme="minorHAnsi" w:hAnsiTheme="minorHAnsi" w:cstheme="minorHAnsi"/>
            </w:rPr>
          </w:pPr>
          <w:r w:rsidRPr="001E7B09">
            <w:rPr>
              <w:rFonts w:asciiTheme="minorHAnsi" w:hAnsiTheme="minorHAnsi" w:cstheme="minorHAnsi"/>
            </w:rPr>
            <w:t>Pour justifier de ses capacités professionnelles, techniques et financières, le candidat, même s’il s’agit d’un groupement, peut demander que soient également prises en compte les capacités professionnelles, techniques et financières d’autres opérateurs économiques, quelle que soit la nature juridique des liens existant entre ces opérateurs et lui. Dans ce cas il justifie des capacités de ce ou ces opérateurs économiques et apporte la preuve qu’il en disposera pour l’exécution du marché.</w:t>
          </w:r>
        </w:p>
        <w:p w14:paraId="425AC9DA" w14:textId="77777777" w:rsidR="00266A32" w:rsidRPr="001E7B09" w:rsidRDefault="00266A32" w:rsidP="00266A32">
          <w:pPr>
            <w:rPr>
              <w:rFonts w:asciiTheme="minorHAnsi" w:hAnsiTheme="minorHAnsi" w:cstheme="minorHAnsi"/>
            </w:rPr>
          </w:pPr>
          <w:r w:rsidRPr="001E7B09">
            <w:rPr>
              <w:rFonts w:asciiTheme="minorHAnsi" w:hAnsiTheme="minorHAnsi" w:cstheme="minorHAnsi"/>
            </w:rPr>
            <w:lastRenderedPageBreak/>
            <w:t>Si, pour une raison justifiée, l’opérateur économique n’est pas en mesure de produire les renseignements et documents demandés par l’acheteur, il est autorisé à prouver sa capacité économique et financière par tout autre moyen considéré comme approprié par l’acheteur.</w:t>
          </w:r>
        </w:p>
        <w:p w14:paraId="2FFE79ED" w14:textId="77777777" w:rsidR="00266A32" w:rsidRPr="001E7B09" w:rsidRDefault="00266A32" w:rsidP="00266A32">
          <w:pPr>
            <w:rPr>
              <w:rFonts w:asciiTheme="minorHAnsi" w:hAnsiTheme="minorHAnsi" w:cstheme="minorHAnsi"/>
              <w:bCs/>
              <w:noProof/>
            </w:rPr>
          </w:pPr>
        </w:p>
        <w:p w14:paraId="509848BF" w14:textId="77777777" w:rsidR="00266A32" w:rsidRPr="001E7B09" w:rsidRDefault="00266A32" w:rsidP="00266A32">
          <w:pPr>
            <w:rPr>
              <w:rFonts w:asciiTheme="minorHAnsi" w:hAnsiTheme="minorHAnsi" w:cstheme="minorHAnsi"/>
              <w:bCs/>
              <w:noProof/>
              <w:sz w:val="20"/>
              <w:szCs w:val="20"/>
            </w:rPr>
          </w:pPr>
          <w:r w:rsidRPr="001E7B09">
            <w:rPr>
              <w:rFonts w:asciiTheme="minorHAnsi" w:hAnsiTheme="minorHAnsi" w:cstheme="minorHAnsi"/>
              <w:bCs/>
              <w:noProof/>
            </w:rPr>
            <w:t>Le pouvoir adjudicateur pourra demander aux candidats de compléter les dossiers de candidatures dans l’hypothèse où certaines pièces n’auraient pas été transmises en tout partie. Toutefois, s’agissant d’une simple faculté pour le pouvoir adjudicateur, il est vivement conseillé aux opérateurs économiques de fournir des dossiers complets.</w:t>
          </w:r>
        </w:p>
        <w:p w14:paraId="7D2BA472" w14:textId="77777777" w:rsidR="00266A32" w:rsidRPr="001E7B09" w:rsidRDefault="00266A32" w:rsidP="00266A32">
          <w:pPr>
            <w:rPr>
              <w:rFonts w:asciiTheme="minorHAnsi" w:hAnsiTheme="minorHAnsi" w:cstheme="minorHAnsi"/>
            </w:rPr>
          </w:pPr>
        </w:p>
        <w:p w14:paraId="0E509A2F" w14:textId="77777777" w:rsidR="00266A32" w:rsidRPr="001E7B09" w:rsidRDefault="00266A32" w:rsidP="00266A32">
          <w:pPr>
            <w:rPr>
              <w:rFonts w:asciiTheme="minorHAnsi" w:hAnsiTheme="minorHAnsi" w:cstheme="minorHAnsi"/>
            </w:rPr>
          </w:pPr>
          <w:r w:rsidRPr="001E7B09">
            <w:rPr>
              <w:rFonts w:asciiTheme="minorHAnsi" w:hAnsiTheme="minorHAnsi" w:cstheme="minorHAnsi"/>
            </w:rPr>
            <w:t>Conformément aux dispositions de la loi n°2011-525 du 17 mai 2011 de simplification et d’amélioration de la qualité du droit (article L8222-6 du code du travail), des pénalités pourront être infligées au cocontractant s’il ne s’acquitte pas de formalités mentionnées aux articles L8221-3 à L8221-5 du code du travail portant sur la déclaration de l’activité de l’entreprise et la déclaration des salariés de l’entreprise. Le montant des pénalités sera de 10% du montant du contrat et ne pourra excéder celui des amendes encourues en application des articles L8224-1, L8224-2, L8224-5 du code du travail.</w:t>
          </w:r>
        </w:p>
        <w:p w14:paraId="4537BEC9" w14:textId="77777777" w:rsidR="00266A32" w:rsidRPr="001E7B09" w:rsidRDefault="00266A32" w:rsidP="00266A32">
          <w:pPr>
            <w:pStyle w:val="Retraitcorpsdetexte"/>
            <w:rPr>
              <w:rFonts w:asciiTheme="minorHAnsi" w:hAnsiTheme="minorHAnsi" w:cstheme="minorHAnsi"/>
              <w:sz w:val="20"/>
            </w:rPr>
          </w:pPr>
        </w:p>
        <w:p w14:paraId="069F0A54" w14:textId="77777777" w:rsidR="00266A32" w:rsidRPr="001E7B09" w:rsidRDefault="00266A32" w:rsidP="00266A32">
          <w:pPr>
            <w:rPr>
              <w:rFonts w:asciiTheme="minorHAnsi" w:hAnsiTheme="minorHAnsi" w:cstheme="minorHAnsi"/>
              <w:b/>
              <w:u w:val="single"/>
            </w:rPr>
          </w:pPr>
          <w:r w:rsidRPr="001E7B09">
            <w:rPr>
              <w:rFonts w:asciiTheme="minorHAnsi" w:hAnsiTheme="minorHAnsi" w:cstheme="minorHAnsi"/>
              <w:b/>
              <w:u w:val="single"/>
            </w:rPr>
            <w:t>NOTA</w:t>
          </w:r>
          <w:r w:rsidRPr="001E7B09">
            <w:rPr>
              <w:rFonts w:asciiTheme="minorHAnsi" w:hAnsiTheme="minorHAnsi" w:cstheme="minorHAnsi"/>
              <w:b/>
            </w:rPr>
            <w:t> </w:t>
          </w:r>
          <w:r w:rsidRPr="001E7B09">
            <w:rPr>
              <w:rFonts w:asciiTheme="minorHAnsi" w:hAnsiTheme="minorHAnsi" w:cstheme="minorHAnsi"/>
            </w:rPr>
            <w:t>: Afin de satisfaire à ses obligations, le candidat établi dans un Etat autre que la France produit un certificat établi par les Administrations et organismes du pays d’origine. Il appartient aux candidats de produire une photocopie de chacun de ces certificats sur laquelle ils porteront eux-mêmes la mention suivante : « </w:t>
          </w:r>
          <w:r w:rsidRPr="001E7B09">
            <w:rPr>
              <w:rFonts w:asciiTheme="minorHAnsi" w:hAnsiTheme="minorHAnsi" w:cstheme="minorHAnsi"/>
              <w:i/>
            </w:rPr>
            <w:t>Je soussigné, X, agissant au nom et pour compte de la société Y atteste sur l’honneur que la présente photocopie est conforme à l’original</w:t>
          </w:r>
          <w:r w:rsidRPr="001E7B09">
            <w:rPr>
              <w:rFonts w:asciiTheme="minorHAnsi" w:hAnsiTheme="minorHAnsi" w:cstheme="minorHAnsi"/>
            </w:rPr>
            <w:t> » (date et signature manuscrites).</w:t>
          </w:r>
        </w:p>
        <w:p w14:paraId="1E5BDBCF" w14:textId="77777777" w:rsidR="00266A32" w:rsidRPr="001E7B09" w:rsidRDefault="00266A32" w:rsidP="00266A32">
          <w:pPr>
            <w:rPr>
              <w:rFonts w:asciiTheme="minorHAnsi" w:hAnsiTheme="minorHAnsi" w:cstheme="minorHAnsi"/>
            </w:rPr>
          </w:pPr>
          <w:r w:rsidRPr="001E7B09">
            <w:rPr>
              <w:rFonts w:asciiTheme="minorHAnsi" w:hAnsiTheme="minorHAnsi" w:cstheme="minorHAnsi"/>
            </w:rPr>
            <w:t>Lorsqu’un tel certificat n’est pas délivré par le pays concerné, il peut être remplacé par une déclaration sous serment, ou dans les Etats où un tel serment n’existe pas, par une déclaration solennelle faite par l’intéressé devant l’autorité judiciaire ou administrative compétente, un notaire ou un organisme professionnel qualifié du pays.</w:t>
          </w:r>
        </w:p>
        <w:p w14:paraId="450C5CE1" w14:textId="77777777" w:rsidR="00266A32" w:rsidRPr="00437D66" w:rsidRDefault="00266A32" w:rsidP="00266A32">
          <w:pPr>
            <w:rPr>
              <w:rFonts w:ascii="Tahoma" w:hAnsi="Tahoma" w:cs="Tahoma"/>
              <w:highlight w:val="yellow"/>
            </w:rPr>
          </w:pPr>
        </w:p>
        <w:p w14:paraId="065404ED" w14:textId="2533C58F" w:rsidR="00266A32" w:rsidRPr="001E7B09" w:rsidRDefault="00266A32" w:rsidP="001E7B09">
          <w:pPr>
            <w:pStyle w:val="Titre2"/>
          </w:pPr>
          <w:bookmarkStart w:id="62" w:name="_Toc74043367"/>
          <w:bookmarkStart w:id="63" w:name="_Toc196488525"/>
          <w:r w:rsidRPr="001E7B09">
            <w:t>Eléments relatifs à l’offre</w:t>
          </w:r>
          <w:bookmarkEnd w:id="62"/>
          <w:bookmarkEnd w:id="63"/>
          <w:r w:rsidRPr="001E7B09">
            <w:t xml:space="preserve"> </w:t>
          </w:r>
        </w:p>
        <w:p w14:paraId="604D9BC3" w14:textId="77777777" w:rsidR="00266A32" w:rsidRPr="00437D66" w:rsidRDefault="00266A32" w:rsidP="00266A32">
          <w:pPr>
            <w:rPr>
              <w:rFonts w:ascii="Tahoma" w:hAnsi="Tahoma" w:cs="Tahoma"/>
            </w:rPr>
          </w:pPr>
          <w:r w:rsidRPr="00437D66">
            <w:rPr>
              <w:rFonts w:ascii="Tahoma" w:hAnsi="Tahoma" w:cs="Tahoma"/>
            </w:rPr>
            <w:t xml:space="preserve">Chaque candidat aura à produire </w:t>
          </w:r>
          <w:r w:rsidRPr="00437D66">
            <w:rPr>
              <w:rFonts w:ascii="Tahoma" w:hAnsi="Tahoma" w:cs="Tahoma"/>
              <w:b/>
            </w:rPr>
            <w:t>un dossier complet comprenant les pièces complétées, datées, signées et paraphées par le représentant dûment habilité</w:t>
          </w:r>
          <w:r w:rsidRPr="00437D66">
            <w:rPr>
              <w:rFonts w:ascii="Tahoma" w:hAnsi="Tahoma" w:cs="Tahoma"/>
            </w:rPr>
            <w:t xml:space="preserve"> (personne ayant pouvoir d’engager l’entreprise). </w:t>
          </w:r>
        </w:p>
        <w:p w14:paraId="1C5D735D" w14:textId="77777777" w:rsidR="00266A32" w:rsidRPr="00437D66" w:rsidRDefault="00266A32" w:rsidP="00266A32">
          <w:pPr>
            <w:rPr>
              <w:rFonts w:ascii="Tahoma" w:hAnsi="Tahoma" w:cs="Tahoma"/>
            </w:rPr>
          </w:pPr>
        </w:p>
        <w:p w14:paraId="481F835D" w14:textId="77777777" w:rsidR="00266A32" w:rsidRPr="00DA0DE7" w:rsidRDefault="00266A32" w:rsidP="00266A32">
          <w:pPr>
            <w:pStyle w:val="Corpsdetexte2"/>
            <w:rPr>
              <w:rFonts w:ascii="Tahoma" w:hAnsi="Tahoma" w:cs="Tahoma"/>
              <w:b/>
              <w:color w:val="1B3B5A" w:themeColor="accent1"/>
            </w:rPr>
          </w:pPr>
          <w:r w:rsidRPr="00DA0DE7">
            <w:rPr>
              <w:rFonts w:ascii="Tahoma" w:hAnsi="Tahoma" w:cs="Tahoma"/>
              <w:b/>
              <w:color w:val="1B3B5A" w:themeColor="accent1"/>
            </w:rPr>
            <w:t>Les pièces suivantes seront à remettre :</w:t>
          </w:r>
        </w:p>
        <w:p w14:paraId="7BFF52AF" w14:textId="77777777" w:rsidR="00266A32" w:rsidRPr="00437D66" w:rsidRDefault="00266A32" w:rsidP="00266A32">
          <w:pPr>
            <w:pStyle w:val="Retraitcorpsdetexte"/>
            <w:rPr>
              <w:rFonts w:ascii="Tahoma" w:hAnsi="Tahoma" w:cs="Tahoma"/>
            </w:rPr>
          </w:pPr>
        </w:p>
        <w:p w14:paraId="0D1403DB" w14:textId="34548E99" w:rsidR="00266A32" w:rsidRPr="005F5ACE" w:rsidRDefault="00266A32" w:rsidP="00487125">
          <w:pPr>
            <w:numPr>
              <w:ilvl w:val="0"/>
              <w:numId w:val="17"/>
            </w:numPr>
            <w:autoSpaceDE/>
            <w:autoSpaceDN/>
            <w:adjustRightInd/>
            <w:spacing w:after="0" w:line="240" w:lineRule="auto"/>
            <w:rPr>
              <w:rFonts w:ascii="Tahoma" w:hAnsi="Tahoma" w:cs="Tahoma"/>
            </w:rPr>
          </w:pPr>
          <w:r w:rsidRPr="005F5ACE">
            <w:rPr>
              <w:rFonts w:ascii="Tahoma" w:hAnsi="Tahoma" w:cs="Tahoma"/>
            </w:rPr>
            <w:t>L’acte d’engagement complété et ses annexes</w:t>
          </w:r>
        </w:p>
        <w:p w14:paraId="53E49AD6" w14:textId="77777777" w:rsidR="00266A32" w:rsidRPr="005F5ACE" w:rsidRDefault="00266A32" w:rsidP="00266A32">
          <w:pPr>
            <w:ind w:left="720"/>
            <w:rPr>
              <w:rFonts w:ascii="Tahoma" w:hAnsi="Tahoma" w:cs="Tahoma"/>
            </w:rPr>
          </w:pPr>
          <w:r w:rsidRPr="005F5ACE">
            <w:rPr>
              <w:rFonts w:ascii="Tahoma" w:hAnsi="Tahoma" w:cs="Tahoma"/>
            </w:rPr>
            <w:t xml:space="preserve">Ce document devra être entièrement renseigné, sans surcharge ni rature. </w:t>
          </w:r>
        </w:p>
        <w:p w14:paraId="0414D904" w14:textId="77777777" w:rsidR="00266A32" w:rsidRPr="005F5ACE" w:rsidRDefault="00266A32" w:rsidP="00266A32">
          <w:pPr>
            <w:ind w:left="720"/>
            <w:rPr>
              <w:rFonts w:ascii="Tahoma" w:hAnsi="Tahoma" w:cs="Tahoma"/>
            </w:rPr>
          </w:pPr>
        </w:p>
        <w:p w14:paraId="2ED616B1" w14:textId="21B05D31" w:rsidR="00266A32" w:rsidRPr="005F5ACE" w:rsidRDefault="00266A32" w:rsidP="00487125">
          <w:pPr>
            <w:numPr>
              <w:ilvl w:val="0"/>
              <w:numId w:val="17"/>
            </w:numPr>
            <w:autoSpaceDE/>
            <w:autoSpaceDN/>
            <w:adjustRightInd/>
            <w:spacing w:after="0" w:line="240" w:lineRule="auto"/>
            <w:rPr>
              <w:rFonts w:ascii="Tahoma" w:hAnsi="Tahoma" w:cs="Tahoma"/>
            </w:rPr>
          </w:pPr>
          <w:r w:rsidRPr="005F5ACE">
            <w:rPr>
              <w:rFonts w:ascii="Tahoma" w:hAnsi="Tahoma" w:cs="Tahoma"/>
            </w:rPr>
            <w:lastRenderedPageBreak/>
            <w:t xml:space="preserve">Un mémoire technique de l’entreprise </w:t>
          </w:r>
          <w:r w:rsidRPr="005F5ACE">
            <w:rPr>
              <w:rFonts w:ascii="Tahoma" w:hAnsi="Tahoma" w:cs="Tahoma"/>
              <w:b/>
            </w:rPr>
            <w:t>daté</w:t>
          </w:r>
          <w:r>
            <w:rPr>
              <w:rFonts w:ascii="Tahoma" w:hAnsi="Tahoma" w:cs="Tahoma"/>
              <w:b/>
            </w:rPr>
            <w:t xml:space="preserve">, </w:t>
          </w:r>
          <w:r w:rsidRPr="005F5ACE">
            <w:rPr>
              <w:rFonts w:ascii="Tahoma" w:hAnsi="Tahoma" w:cs="Tahoma"/>
              <w:b/>
            </w:rPr>
            <w:t>signé</w:t>
          </w:r>
          <w:r>
            <w:rPr>
              <w:rFonts w:ascii="Tahoma" w:hAnsi="Tahoma" w:cs="Tahoma"/>
              <w:b/>
            </w:rPr>
            <w:t xml:space="preserve"> et limité à </w:t>
          </w:r>
          <w:r>
            <w:rPr>
              <w:rFonts w:asciiTheme="minorHAnsi" w:hAnsiTheme="minorHAnsi" w:cstheme="minorHAnsi"/>
              <w:b/>
            </w:rPr>
            <w:t>30</w:t>
          </w:r>
          <w:r w:rsidRPr="00AE3E03">
            <w:rPr>
              <w:rFonts w:asciiTheme="minorHAnsi" w:hAnsiTheme="minorHAnsi" w:cstheme="minorHAnsi"/>
              <w:b/>
            </w:rPr>
            <w:t xml:space="preserve"> pages </w:t>
          </w:r>
          <w:r w:rsidR="00EF7FA2">
            <w:rPr>
              <w:rFonts w:asciiTheme="minorHAnsi" w:hAnsiTheme="minorHAnsi" w:cstheme="minorHAnsi"/>
              <w:b/>
            </w:rPr>
            <w:t>police Times New Roman</w:t>
          </w:r>
          <w:r w:rsidR="00EC6297">
            <w:rPr>
              <w:rFonts w:asciiTheme="minorHAnsi" w:hAnsiTheme="minorHAnsi" w:cstheme="minorHAnsi"/>
              <w:b/>
            </w:rPr>
            <w:t xml:space="preserve"> 11 </w:t>
          </w:r>
          <w:r w:rsidRPr="00AE3E03">
            <w:rPr>
              <w:rFonts w:asciiTheme="minorHAnsi" w:hAnsiTheme="minorHAnsi" w:cstheme="minorHAnsi"/>
            </w:rPr>
            <w:t xml:space="preserve">justifiant la réponse du candidat et traitant dans l’ordre les éléments précisés à </w:t>
          </w:r>
          <w:r w:rsidRPr="00A64B38">
            <w:rPr>
              <w:rFonts w:asciiTheme="minorHAnsi" w:hAnsiTheme="minorHAnsi" w:cstheme="minorHAnsi"/>
            </w:rPr>
            <w:t xml:space="preserve">l’article </w:t>
          </w:r>
          <w:r w:rsidR="00A64B38" w:rsidRPr="00A64B38">
            <w:rPr>
              <w:rFonts w:asciiTheme="minorHAnsi" w:hAnsiTheme="minorHAnsi" w:cstheme="minorHAnsi"/>
            </w:rPr>
            <w:t>6.2</w:t>
          </w:r>
          <w:r w:rsidRPr="00A64B38">
            <w:rPr>
              <w:rFonts w:asciiTheme="minorHAnsi" w:hAnsiTheme="minorHAnsi" w:cstheme="minorHAnsi"/>
            </w:rPr>
            <w:t>.</w:t>
          </w:r>
        </w:p>
        <w:p w14:paraId="66314C88" w14:textId="77777777" w:rsidR="00266A32" w:rsidRPr="005F5ACE" w:rsidRDefault="00266A32" w:rsidP="00266A32">
          <w:pPr>
            <w:ind w:left="720"/>
            <w:contextualSpacing/>
            <w:rPr>
              <w:rFonts w:ascii="Tahoma" w:hAnsi="Tahoma" w:cs="Tahoma"/>
            </w:rPr>
          </w:pPr>
        </w:p>
        <w:p w14:paraId="0C51DB25" w14:textId="77777777" w:rsidR="00266A32" w:rsidRPr="00EC6297" w:rsidRDefault="00266A32" w:rsidP="00266A32">
          <w:pPr>
            <w:ind w:left="720"/>
            <w:rPr>
              <w:rFonts w:asciiTheme="minorHAnsi" w:hAnsiTheme="minorHAnsi" w:cstheme="minorHAnsi"/>
            </w:rPr>
          </w:pPr>
          <w:r w:rsidRPr="00EC6297">
            <w:rPr>
              <w:rFonts w:asciiTheme="minorHAnsi" w:hAnsiTheme="minorHAnsi" w:cstheme="minorHAnsi"/>
            </w:rPr>
            <w:t xml:space="preserve">Le mémoire technique précisera : </w:t>
          </w:r>
        </w:p>
        <w:p w14:paraId="3B50D6D6" w14:textId="77777777" w:rsidR="00266A32" w:rsidRPr="00EC6297" w:rsidRDefault="00266A32" w:rsidP="00266A32">
          <w:pPr>
            <w:ind w:left="720"/>
            <w:rPr>
              <w:rFonts w:asciiTheme="minorHAnsi" w:hAnsiTheme="minorHAnsi" w:cstheme="minorHAnsi"/>
              <w:highlight w:val="yellow"/>
            </w:rPr>
          </w:pPr>
        </w:p>
        <w:p w14:paraId="274E92A8" w14:textId="77777777" w:rsidR="00266A32" w:rsidRPr="00EC6297" w:rsidRDefault="00266A32" w:rsidP="00487125">
          <w:pPr>
            <w:numPr>
              <w:ilvl w:val="0"/>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Démarrage du contrat : Effectif dédié à cette tâche, planning prévisionnel de réalisation, document de suivi dans la phase de démarrage, rendu client.</w:t>
          </w:r>
        </w:p>
        <w:p w14:paraId="0C5CF261" w14:textId="77777777" w:rsidR="00266A32" w:rsidRPr="00EC6297" w:rsidRDefault="00266A32" w:rsidP="00266A32">
          <w:pPr>
            <w:autoSpaceDE/>
            <w:autoSpaceDN/>
            <w:adjustRightInd/>
            <w:spacing w:after="0" w:line="240" w:lineRule="auto"/>
            <w:ind w:left="720"/>
            <w:contextualSpacing/>
            <w:rPr>
              <w:rFonts w:asciiTheme="minorHAnsi" w:hAnsiTheme="minorHAnsi" w:cstheme="minorHAnsi"/>
            </w:rPr>
          </w:pPr>
        </w:p>
        <w:p w14:paraId="64CB2151" w14:textId="77777777" w:rsidR="00266A32" w:rsidRPr="00EC6297" w:rsidRDefault="00266A32" w:rsidP="00487125">
          <w:pPr>
            <w:numPr>
              <w:ilvl w:val="0"/>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 xml:space="preserve">Moyens humains et matériels affectés au suivi du pouvoir adjudicateur et du marché (prestations P2) : </w:t>
          </w:r>
        </w:p>
        <w:p w14:paraId="5FCA1576"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Moyens humains : Equipe prenant en charge le marché et précision sur le niveau de qualification et d’expérience de chaque technicien.</w:t>
          </w:r>
        </w:p>
        <w:p w14:paraId="66A6456D"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Organisation de ces moyens humains pour réaliser les prestations prévues : Le cas échéant, agence de rattachement, composition et localisation du secteur de rattachement (nombre d’intervenants, nombre d’heures, encadrement, périmètre d’intervention…), capacités à intervenir sur plusieurs sites simultanément.</w:t>
          </w:r>
        </w:p>
        <w:p w14:paraId="13C26694"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Moyens matériels mis à disposition pour la réalisation des prestations : outils de gestion pour la planification des interventions, système de traitement des évènements aléatoires et reports prévus pour l’information du Maître d’Ouvrage, stocks de matériels.</w:t>
          </w:r>
        </w:p>
        <w:p w14:paraId="23E5F889"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Nombre d’heures estimatif prévu au titre de l’exécution des prestations P2 pour les sites du lot et justification des montants figurant dans la DPGF.</w:t>
          </w:r>
        </w:p>
        <w:p w14:paraId="487C5F29"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Gestion des remplacements pendant les congés, RTT, formations, sous-traitance.</w:t>
          </w:r>
        </w:p>
        <w:p w14:paraId="665B74FE" w14:textId="77777777" w:rsidR="00266A32" w:rsidRPr="00EC6297" w:rsidRDefault="00266A32" w:rsidP="00266A32">
          <w:pPr>
            <w:rPr>
              <w:rFonts w:asciiTheme="minorHAnsi" w:hAnsiTheme="minorHAnsi" w:cstheme="minorHAnsi"/>
            </w:rPr>
          </w:pPr>
        </w:p>
        <w:p w14:paraId="5DA430F4" w14:textId="77777777" w:rsidR="00266A32" w:rsidRPr="00EC6297" w:rsidRDefault="00266A32" w:rsidP="00487125">
          <w:pPr>
            <w:numPr>
              <w:ilvl w:val="0"/>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Moyens humains et matériels affectés à la gestion d’urgence et aux astreintes :</w:t>
          </w:r>
        </w:p>
        <w:p w14:paraId="7EF6E411"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Moyens humains : Equipe prenant en charge le marché et précision sur le niveau de qualification et d’expérience de chaque technicien.</w:t>
          </w:r>
        </w:p>
        <w:p w14:paraId="609861CD"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Présentation du processus d’astreinte et des interventions, organisation de ces moyens humains pour réaliser les prestations prévues : Le cas échéant, agence de rattachement, composition et localisation du secteur de rattachement (nombre d’intervenants, nombre d’heures, encadrement, périmètre d’intervention…), capacités à intervenir sur plusieurs sites simultanément.</w:t>
          </w:r>
        </w:p>
        <w:p w14:paraId="50ECD89A"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Moyens matériels mis à disposition pour la réalisation des prestations : outils de gestion pour la planification des interventions, système de traitement des évènements aléatoires et reports prévus pour l’information du Maître d’Ouvrage, stocks de matériels.</w:t>
          </w:r>
        </w:p>
        <w:p w14:paraId="293E71B3" w14:textId="77777777" w:rsidR="00266A32" w:rsidRPr="00EC6297" w:rsidRDefault="00266A32" w:rsidP="00266A32">
          <w:pPr>
            <w:rPr>
              <w:rFonts w:asciiTheme="minorHAnsi" w:hAnsiTheme="minorHAnsi" w:cstheme="minorHAnsi"/>
            </w:rPr>
          </w:pPr>
        </w:p>
        <w:p w14:paraId="5B9CAD21" w14:textId="77777777" w:rsidR="00266A32" w:rsidRPr="00EC6297" w:rsidRDefault="00266A32" w:rsidP="00487125">
          <w:pPr>
            <w:numPr>
              <w:ilvl w:val="0"/>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 xml:space="preserve">Méthodologie pour le traitement et l’évacuation des déchets liés à l’exploitation des installations : </w:t>
          </w:r>
        </w:p>
        <w:p w14:paraId="24AAA14F" w14:textId="77777777" w:rsidR="00266A32" w:rsidRPr="00EC6297" w:rsidRDefault="00266A32" w:rsidP="00487125">
          <w:pPr>
            <w:numPr>
              <w:ilvl w:val="1"/>
              <w:numId w:val="27"/>
            </w:numPr>
            <w:autoSpaceDE/>
            <w:autoSpaceDN/>
            <w:adjustRightInd/>
            <w:spacing w:after="0" w:line="240" w:lineRule="auto"/>
            <w:contextualSpacing/>
            <w:rPr>
              <w:rFonts w:asciiTheme="minorHAnsi" w:hAnsiTheme="minorHAnsi" w:cstheme="minorHAnsi"/>
            </w:rPr>
          </w:pPr>
          <w:r w:rsidRPr="00EC6297">
            <w:rPr>
              <w:rFonts w:asciiTheme="minorHAnsi" w:hAnsiTheme="minorHAnsi" w:cstheme="minorHAnsi"/>
            </w:rPr>
            <w:t>Indépendamment des dispositions générales prévues dans la démarche du management de la qualité de son entreprise (éventuelles certifications), le candidat exposera les actions concrètes et propres aux sites qu’il prévoit dans le cadre du présent marché en termes de protection de l’environnement, de qualité et sécurité. En ce sens, le candidat présentera ses engagements en termes de méthode de traitement des déchets générés dans le cadre de l’exploitation de ce marché.</w:t>
          </w:r>
        </w:p>
        <w:p w14:paraId="40FB10C4" w14:textId="730607A8" w:rsidR="00266A32" w:rsidRPr="00EC6297" w:rsidRDefault="00E33BA0" w:rsidP="00487125">
          <w:pPr>
            <w:numPr>
              <w:ilvl w:val="1"/>
              <w:numId w:val="27"/>
            </w:numPr>
            <w:autoSpaceDE/>
            <w:autoSpaceDN/>
            <w:adjustRightInd/>
            <w:spacing w:after="0" w:line="240" w:lineRule="auto"/>
            <w:contextualSpacing/>
            <w:rPr>
              <w:rFonts w:asciiTheme="minorHAnsi" w:hAnsiTheme="minorHAnsi" w:cstheme="minorHAnsi"/>
            </w:rPr>
          </w:pPr>
          <w:r>
            <w:rPr>
              <w:rFonts w:asciiTheme="minorHAnsi" w:hAnsiTheme="minorHAnsi" w:cstheme="minorHAnsi"/>
            </w:rPr>
            <w:lastRenderedPageBreak/>
            <w:t>Actions mises e</w:t>
          </w:r>
          <w:r w:rsidR="00495950">
            <w:rPr>
              <w:rFonts w:asciiTheme="minorHAnsi" w:hAnsiTheme="minorHAnsi" w:cstheme="minorHAnsi"/>
            </w:rPr>
            <w:t>n place sur le plan environnemental et social</w:t>
          </w:r>
        </w:p>
        <w:p w14:paraId="7ABF0A76" w14:textId="77777777" w:rsidR="00266A32" w:rsidRPr="00EC6297" w:rsidRDefault="00266A32" w:rsidP="00266A32">
          <w:pPr>
            <w:keepLines/>
            <w:tabs>
              <w:tab w:val="left" w:pos="567"/>
              <w:tab w:val="left" w:pos="851"/>
              <w:tab w:val="left" w:pos="1134"/>
            </w:tabs>
            <w:rPr>
              <w:rFonts w:asciiTheme="minorHAnsi" w:hAnsiTheme="minorHAnsi" w:cstheme="minorHAnsi"/>
            </w:rPr>
          </w:pPr>
        </w:p>
        <w:p w14:paraId="0E015A37" w14:textId="77777777" w:rsidR="00266A32" w:rsidRPr="00EC6297" w:rsidRDefault="00266A32" w:rsidP="00266A32">
          <w:pPr>
            <w:keepLines/>
            <w:tabs>
              <w:tab w:val="left" w:pos="567"/>
              <w:tab w:val="left" w:pos="851"/>
              <w:tab w:val="left" w:pos="1134"/>
            </w:tabs>
            <w:rPr>
              <w:rFonts w:asciiTheme="minorHAnsi" w:hAnsiTheme="minorHAnsi" w:cstheme="minorHAnsi"/>
            </w:rPr>
          </w:pPr>
          <w:r w:rsidRPr="00EC6297">
            <w:rPr>
              <w:rFonts w:asciiTheme="minorHAnsi" w:hAnsiTheme="minorHAnsi" w:cstheme="minorHAnsi"/>
            </w:rPr>
            <w:t>Le mémoire technique remis par le candidat devra répondre précisément aux critères techniques mentionnés dans le règlement de consultation, en reprenant l’ordre exact des sous-critères.</w:t>
          </w:r>
        </w:p>
        <w:p w14:paraId="64EEA182" w14:textId="77777777" w:rsidR="00266A32" w:rsidRDefault="00266A32" w:rsidP="00266A32">
          <w:pPr>
            <w:keepLines/>
            <w:tabs>
              <w:tab w:val="left" w:pos="567"/>
              <w:tab w:val="left" w:pos="851"/>
              <w:tab w:val="left" w:pos="1134"/>
            </w:tabs>
            <w:rPr>
              <w:rFonts w:ascii="Tahoma" w:hAnsi="Tahoma" w:cs="Tahoma"/>
            </w:rPr>
          </w:pPr>
        </w:p>
        <w:p w14:paraId="31B6D48A" w14:textId="77777777" w:rsidR="00266A32" w:rsidRDefault="00266A32" w:rsidP="00266A32">
          <w:pPr>
            <w:keepLines/>
            <w:tabs>
              <w:tab w:val="left" w:pos="567"/>
              <w:tab w:val="left" w:pos="851"/>
              <w:tab w:val="left" w:pos="1134"/>
            </w:tabs>
            <w:rPr>
              <w:rFonts w:ascii="Tahoma" w:hAnsi="Tahoma" w:cs="Tahoma"/>
            </w:rPr>
          </w:pPr>
          <w:r w:rsidRPr="00822AAD">
            <w:rPr>
              <w:rFonts w:ascii="Tahoma" w:hAnsi="Tahoma" w:cs="Tahoma"/>
            </w:rPr>
            <w:t>Le mémoire devra impérativement être structuré en respectant l’ordre des sous-critères techniques listés à l’article 6.2. Tout écart pourra être considéré comme un défaut de lisibilité impactant la notation.</w:t>
          </w:r>
        </w:p>
        <w:p w14:paraId="4E048394" w14:textId="77777777" w:rsidR="00266A32" w:rsidRDefault="00266A32" w:rsidP="00266A32">
          <w:pPr>
            <w:keepLines/>
            <w:tabs>
              <w:tab w:val="left" w:pos="567"/>
              <w:tab w:val="left" w:pos="851"/>
              <w:tab w:val="left" w:pos="1134"/>
            </w:tabs>
            <w:rPr>
              <w:rFonts w:ascii="Tahoma" w:hAnsi="Tahoma" w:cs="Tahoma"/>
            </w:rPr>
          </w:pPr>
        </w:p>
        <w:p w14:paraId="1E38AF9E" w14:textId="77777777" w:rsidR="00266A32" w:rsidRDefault="00266A32" w:rsidP="00266A32">
          <w:pPr>
            <w:keepLines/>
            <w:tabs>
              <w:tab w:val="left" w:pos="567"/>
              <w:tab w:val="left" w:pos="851"/>
              <w:tab w:val="left" w:pos="1134"/>
            </w:tabs>
            <w:rPr>
              <w:rFonts w:ascii="Tahoma" w:hAnsi="Tahoma" w:cs="Tahoma"/>
            </w:rPr>
          </w:pPr>
          <w:r w:rsidRPr="007D5E45">
            <w:rPr>
              <w:rFonts w:ascii="Tahoma" w:hAnsi="Tahoma" w:cs="Tahoma"/>
            </w:rPr>
            <w:t xml:space="preserve">Le mémoire est limité à </w:t>
          </w:r>
          <w:r>
            <w:rPr>
              <w:rFonts w:ascii="Tahoma" w:hAnsi="Tahoma" w:cs="Tahoma"/>
            </w:rPr>
            <w:t>30</w:t>
          </w:r>
          <w:r w:rsidRPr="007D5E45">
            <w:rPr>
              <w:rFonts w:ascii="Tahoma" w:hAnsi="Tahoma" w:cs="Tahoma"/>
            </w:rPr>
            <w:t xml:space="preserve"> pages maximum (hors annexes type planning, attestations ou fiches techniques).</w:t>
          </w:r>
        </w:p>
        <w:p w14:paraId="7FB5F49F" w14:textId="77777777" w:rsidR="00266A32" w:rsidRDefault="00266A32" w:rsidP="00266A32">
          <w:pPr>
            <w:keepLines/>
            <w:tabs>
              <w:tab w:val="left" w:pos="567"/>
              <w:tab w:val="left" w:pos="851"/>
              <w:tab w:val="left" w:pos="1134"/>
            </w:tabs>
            <w:rPr>
              <w:rFonts w:ascii="Tahoma" w:hAnsi="Tahoma" w:cs="Tahoma"/>
            </w:rPr>
          </w:pPr>
        </w:p>
        <w:p w14:paraId="027668C2" w14:textId="77777777" w:rsidR="00266A32" w:rsidRPr="007C0F82" w:rsidRDefault="00266A32" w:rsidP="00266A32">
          <w:pPr>
            <w:keepLines/>
            <w:tabs>
              <w:tab w:val="left" w:pos="567"/>
              <w:tab w:val="left" w:pos="851"/>
              <w:tab w:val="left" w:pos="1134"/>
            </w:tabs>
            <w:rPr>
              <w:rFonts w:asciiTheme="minorHAnsi" w:hAnsiTheme="minorHAnsi" w:cstheme="minorHAnsi"/>
              <w:b/>
              <w:bCs/>
            </w:rPr>
          </w:pPr>
          <w:r w:rsidRPr="007C0F82">
            <w:rPr>
              <w:rFonts w:asciiTheme="minorHAnsi" w:hAnsiTheme="minorHAnsi" w:cstheme="minorHAnsi"/>
              <w:b/>
              <w:bCs/>
            </w:rPr>
            <w:t>NB : Toute page supplémentaire au-delà de la limite autorisée pourra :</w:t>
          </w:r>
        </w:p>
        <w:p w14:paraId="139D8AA9" w14:textId="77777777" w:rsidR="00266A32" w:rsidRPr="007C0F82" w:rsidRDefault="00266A32" w:rsidP="00266A32">
          <w:pPr>
            <w:keepLines/>
            <w:tabs>
              <w:tab w:val="left" w:pos="567"/>
              <w:tab w:val="left" w:pos="851"/>
              <w:tab w:val="left" w:pos="1134"/>
            </w:tabs>
            <w:rPr>
              <w:rFonts w:asciiTheme="minorHAnsi" w:hAnsiTheme="minorHAnsi" w:cstheme="minorHAnsi"/>
              <w:b/>
              <w:bCs/>
            </w:rPr>
          </w:pPr>
        </w:p>
        <w:p w14:paraId="1DDD2102" w14:textId="77777777" w:rsidR="00266A32" w:rsidRPr="007C0F82" w:rsidRDefault="00266A32" w:rsidP="00487125">
          <w:pPr>
            <w:pStyle w:val="Paragraphedeliste"/>
            <w:keepLines/>
            <w:numPr>
              <w:ilvl w:val="0"/>
              <w:numId w:val="27"/>
            </w:numPr>
            <w:tabs>
              <w:tab w:val="left" w:pos="567"/>
              <w:tab w:val="left" w:pos="851"/>
              <w:tab w:val="left" w:pos="1134"/>
            </w:tabs>
            <w:rPr>
              <w:rFonts w:asciiTheme="minorHAnsi" w:hAnsiTheme="minorHAnsi" w:cstheme="minorHAnsi"/>
              <w:b/>
              <w:bCs/>
            </w:rPr>
          </w:pPr>
          <w:r w:rsidRPr="007C0F82">
            <w:rPr>
              <w:rFonts w:asciiTheme="minorHAnsi" w:hAnsiTheme="minorHAnsi" w:cstheme="minorHAnsi"/>
              <w:b/>
              <w:bCs/>
            </w:rPr>
            <w:t>ne pas être prise en compte dans l’analyse,</w:t>
          </w:r>
        </w:p>
        <w:p w14:paraId="47480944" w14:textId="735E200E" w:rsidR="00266A32" w:rsidRPr="007C0F82" w:rsidRDefault="00266A32" w:rsidP="00487125">
          <w:pPr>
            <w:pStyle w:val="Paragraphedeliste"/>
            <w:keepLines/>
            <w:numPr>
              <w:ilvl w:val="0"/>
              <w:numId w:val="27"/>
            </w:numPr>
            <w:tabs>
              <w:tab w:val="left" w:pos="567"/>
              <w:tab w:val="left" w:pos="851"/>
              <w:tab w:val="left" w:pos="1134"/>
            </w:tabs>
            <w:rPr>
              <w:rFonts w:asciiTheme="minorHAnsi" w:hAnsiTheme="minorHAnsi" w:cstheme="minorHAnsi"/>
              <w:b/>
              <w:bCs/>
            </w:rPr>
          </w:pPr>
          <w:r w:rsidRPr="007C0F82">
            <w:rPr>
              <w:rFonts w:asciiTheme="minorHAnsi" w:hAnsiTheme="minorHAnsi" w:cstheme="minorHAnsi"/>
              <w:b/>
              <w:bCs/>
            </w:rPr>
            <w:t xml:space="preserve">ou entraîner un retrait de </w:t>
          </w:r>
          <w:r w:rsidR="007C0F82" w:rsidRPr="007C0F82">
            <w:rPr>
              <w:rFonts w:asciiTheme="minorHAnsi" w:hAnsiTheme="minorHAnsi" w:cstheme="minorHAnsi"/>
              <w:b/>
              <w:bCs/>
            </w:rPr>
            <w:t xml:space="preserve">0.5 </w:t>
          </w:r>
          <w:r w:rsidRPr="007C0F82">
            <w:rPr>
              <w:rFonts w:asciiTheme="minorHAnsi" w:hAnsiTheme="minorHAnsi" w:cstheme="minorHAnsi"/>
              <w:b/>
              <w:bCs/>
            </w:rPr>
            <w:t>points</w:t>
          </w:r>
          <w:r w:rsidR="007C0F82" w:rsidRPr="007C0F82">
            <w:rPr>
              <w:rFonts w:asciiTheme="minorHAnsi" w:hAnsiTheme="minorHAnsi" w:cstheme="minorHAnsi"/>
              <w:b/>
              <w:bCs/>
            </w:rPr>
            <w:t xml:space="preserve"> par page supplémentaire</w:t>
          </w:r>
          <w:r w:rsidRPr="007C0F82">
            <w:rPr>
              <w:rFonts w:asciiTheme="minorHAnsi" w:hAnsiTheme="minorHAnsi" w:cstheme="minorHAnsi"/>
              <w:b/>
              <w:bCs/>
            </w:rPr>
            <w:t xml:space="preserve"> sur le critère technique,</w:t>
          </w:r>
        </w:p>
        <w:p w14:paraId="319850BE" w14:textId="77777777" w:rsidR="00266A32" w:rsidRPr="007D5E45" w:rsidRDefault="00266A32" w:rsidP="00266A32">
          <w:pPr>
            <w:keepLines/>
            <w:tabs>
              <w:tab w:val="left" w:pos="567"/>
              <w:tab w:val="left" w:pos="851"/>
              <w:tab w:val="left" w:pos="1134"/>
            </w:tabs>
            <w:ind w:left="284" w:firstLine="284"/>
            <w:rPr>
              <w:rFonts w:ascii="Tahoma" w:hAnsi="Tahoma" w:cs="Tahoma"/>
            </w:rPr>
          </w:pPr>
        </w:p>
        <w:p w14:paraId="3B5E5719" w14:textId="77777777" w:rsidR="00266A32" w:rsidRPr="00B1188B" w:rsidRDefault="00266A32" w:rsidP="00266A32">
          <w:pPr>
            <w:keepLines/>
            <w:tabs>
              <w:tab w:val="left" w:pos="567"/>
              <w:tab w:val="left" w:pos="851"/>
              <w:tab w:val="left" w:pos="1134"/>
            </w:tabs>
            <w:rPr>
              <w:rFonts w:asciiTheme="minorHAnsi" w:hAnsiTheme="minorHAnsi" w:cstheme="minorHAnsi"/>
            </w:rPr>
          </w:pPr>
          <w:r w:rsidRPr="00B1188B">
            <w:rPr>
              <w:rFonts w:asciiTheme="minorHAnsi" w:hAnsiTheme="minorHAnsi" w:cstheme="minorHAnsi"/>
            </w:rPr>
            <w:t>Conformément au principe d’égalité de traitement entre les candidats.</w:t>
          </w:r>
        </w:p>
        <w:p w14:paraId="2D403E43" w14:textId="77777777" w:rsidR="00266A32" w:rsidRPr="00B1188B" w:rsidRDefault="00266A32" w:rsidP="00266A32">
          <w:pPr>
            <w:overflowPunct w:val="0"/>
            <w:textAlignment w:val="baseline"/>
            <w:rPr>
              <w:rFonts w:asciiTheme="minorHAnsi" w:hAnsiTheme="minorHAnsi" w:cstheme="minorHAnsi"/>
              <w:b/>
            </w:rPr>
          </w:pPr>
        </w:p>
        <w:p w14:paraId="14A16490" w14:textId="77777777" w:rsidR="00266A32" w:rsidRPr="00B1188B" w:rsidRDefault="00266A32" w:rsidP="00266A32">
          <w:pPr>
            <w:overflowPunct w:val="0"/>
            <w:textAlignment w:val="baseline"/>
            <w:rPr>
              <w:rFonts w:asciiTheme="minorHAnsi" w:hAnsiTheme="minorHAnsi" w:cstheme="minorHAnsi"/>
            </w:rPr>
          </w:pPr>
          <w:r w:rsidRPr="00B1188B">
            <w:rPr>
              <w:rFonts w:asciiTheme="minorHAnsi" w:hAnsiTheme="minorHAnsi" w:cstheme="minorHAnsi"/>
              <w:b/>
            </w:rPr>
            <w:t>Il y confirmera par écrit de son engagement à respecter le C.C.T.P et le C.C.A.P.</w:t>
          </w:r>
        </w:p>
        <w:p w14:paraId="0CD6BF4B" w14:textId="4C325B09" w:rsidR="00266A32" w:rsidRPr="00702A2A" w:rsidRDefault="00266A32" w:rsidP="00702A2A">
          <w:pPr>
            <w:pStyle w:val="Titre1"/>
          </w:pPr>
          <w:bookmarkStart w:id="64" w:name="_Toc74043368"/>
          <w:bookmarkStart w:id="65" w:name="_Toc196488526"/>
          <w:r w:rsidRPr="00B1188B">
            <w:t>CONDITIONS D’ENVOI OU DE REMISE DES OFFRES</w:t>
          </w:r>
          <w:bookmarkEnd w:id="64"/>
          <w:bookmarkEnd w:id="65"/>
        </w:p>
        <w:p w14:paraId="25756794" w14:textId="77777777" w:rsidR="00266A32" w:rsidRPr="00702A2A" w:rsidRDefault="00266A32" w:rsidP="00266A32">
          <w:pPr>
            <w:pBdr>
              <w:top w:val="single" w:sz="4" w:space="1" w:color="FF0000"/>
              <w:left w:val="single" w:sz="4" w:space="4" w:color="FF0000"/>
              <w:bottom w:val="single" w:sz="4" w:space="1" w:color="FF0000"/>
              <w:right w:val="single" w:sz="4" w:space="4" w:color="FF0000"/>
            </w:pBdr>
            <w:rPr>
              <w:rFonts w:asciiTheme="minorHAnsi" w:eastAsia="Calibri" w:hAnsiTheme="minorHAnsi" w:cstheme="minorHAnsi"/>
              <w:b/>
              <w:bCs/>
            </w:rPr>
          </w:pPr>
          <w:r w:rsidRPr="00702A2A">
            <w:rPr>
              <w:rFonts w:asciiTheme="minorHAnsi" w:eastAsia="Calibri" w:hAnsiTheme="minorHAnsi" w:cstheme="minorHAnsi"/>
              <w:b/>
              <w:bCs/>
            </w:rPr>
            <w:t>LES OFFRES DOIVENT ETRE OBLIGATOIREMENT TRANSMISES SOUS FORME DE PLIS ELECTRONIQUES</w:t>
          </w:r>
        </w:p>
        <w:p w14:paraId="24136F9C" w14:textId="77777777" w:rsidR="00266A32" w:rsidRPr="00702A2A" w:rsidRDefault="00266A32" w:rsidP="00266A32">
          <w:pPr>
            <w:pBdr>
              <w:top w:val="single" w:sz="4" w:space="1" w:color="FF0000"/>
              <w:left w:val="single" w:sz="4" w:space="4" w:color="FF0000"/>
              <w:bottom w:val="single" w:sz="4" w:space="1" w:color="FF0000"/>
              <w:right w:val="single" w:sz="4" w:space="4" w:color="FF0000"/>
            </w:pBdr>
            <w:rPr>
              <w:rFonts w:asciiTheme="minorHAnsi" w:eastAsia="Calibri" w:hAnsiTheme="minorHAnsi" w:cstheme="minorHAnsi"/>
              <w:b/>
              <w:bCs/>
            </w:rPr>
          </w:pPr>
        </w:p>
        <w:p w14:paraId="18AD7B28" w14:textId="77777777" w:rsidR="00266A32" w:rsidRPr="00702A2A" w:rsidRDefault="00266A32" w:rsidP="00266A32">
          <w:pPr>
            <w:pBdr>
              <w:top w:val="single" w:sz="4" w:space="1" w:color="FF0000"/>
              <w:left w:val="single" w:sz="4" w:space="4" w:color="FF0000"/>
              <w:bottom w:val="single" w:sz="4" w:space="1" w:color="FF0000"/>
              <w:right w:val="single" w:sz="4" w:space="4" w:color="FF0000"/>
            </w:pBdr>
            <w:rPr>
              <w:rFonts w:asciiTheme="minorHAnsi" w:eastAsia="Calibri" w:hAnsiTheme="minorHAnsi" w:cstheme="minorHAnsi"/>
              <w:b/>
              <w:bCs/>
            </w:rPr>
          </w:pPr>
          <w:r w:rsidRPr="00702A2A">
            <w:rPr>
              <w:rFonts w:asciiTheme="minorHAnsi" w:eastAsia="Calibri" w:hAnsiTheme="minorHAnsi" w:cstheme="minorHAnsi"/>
              <w:b/>
              <w:bCs/>
            </w:rPr>
            <w:t>CES DOCUMENTS NE DOIVENT ETRE NI RATURES NI MODIFIES.</w:t>
          </w:r>
        </w:p>
        <w:p w14:paraId="525A6BF2" w14:textId="77777777" w:rsidR="00266A32" w:rsidRPr="00702A2A" w:rsidRDefault="00266A32" w:rsidP="00266A32">
          <w:pPr>
            <w:rPr>
              <w:rFonts w:asciiTheme="minorHAnsi" w:hAnsiTheme="minorHAnsi" w:cstheme="minorHAnsi"/>
            </w:rPr>
          </w:pPr>
        </w:p>
        <w:p w14:paraId="71EC0884" w14:textId="33749F97" w:rsidR="00266A32" w:rsidRPr="00702A2A" w:rsidRDefault="00266A32" w:rsidP="00266A32">
          <w:pPr>
            <w:rPr>
              <w:rFonts w:asciiTheme="minorHAnsi" w:eastAsia="Calibri" w:hAnsiTheme="minorHAnsi" w:cstheme="minorHAnsi"/>
            </w:rPr>
          </w:pPr>
          <w:r w:rsidRPr="00702A2A">
            <w:rPr>
              <w:rFonts w:asciiTheme="minorHAnsi" w:eastAsia="Calibri" w:hAnsiTheme="minorHAnsi" w:cstheme="minorHAnsi"/>
            </w:rPr>
            <w:t xml:space="preserve">Conformément aux articles R2132-7 à R2132-11 du Code de la commande publique, la présente consultation fait l’objet d’une procédure dématérialisée via le site internet </w:t>
          </w:r>
          <w:r w:rsidR="00DB388C">
            <w:rPr>
              <w:rFonts w:asciiTheme="minorHAnsi" w:eastAsia="Calibri" w:hAnsiTheme="minorHAnsi" w:cstheme="minorHAnsi"/>
              <w:b/>
            </w:rPr>
            <w:t>https//www.marches-publics.gouv.fr</w:t>
          </w:r>
        </w:p>
        <w:p w14:paraId="070F957C" w14:textId="77777777" w:rsidR="00266A32" w:rsidRPr="00702A2A" w:rsidRDefault="00266A32" w:rsidP="00266A32">
          <w:pPr>
            <w:rPr>
              <w:rFonts w:asciiTheme="minorHAnsi" w:eastAsia="Calibri" w:hAnsiTheme="minorHAnsi" w:cstheme="minorHAnsi"/>
            </w:rPr>
          </w:pPr>
        </w:p>
        <w:p w14:paraId="7BE66E51" w14:textId="77777777" w:rsidR="00266A32" w:rsidRPr="00702A2A" w:rsidRDefault="00266A32" w:rsidP="00266A32">
          <w:pPr>
            <w:rPr>
              <w:rFonts w:asciiTheme="minorHAnsi" w:eastAsia="Calibri" w:hAnsiTheme="minorHAnsi" w:cstheme="minorHAnsi"/>
            </w:rPr>
          </w:pPr>
          <w:r w:rsidRPr="00702A2A">
            <w:rPr>
              <w:rFonts w:asciiTheme="minorHAnsi" w:eastAsia="Calibri" w:hAnsiTheme="minorHAnsi" w:cstheme="minorHAnsi"/>
            </w:rPr>
            <w:t>Via cette plateforme, les candidats ont la possibilité :</w:t>
          </w:r>
        </w:p>
        <w:p w14:paraId="52230313" w14:textId="77777777" w:rsidR="00266A32" w:rsidRPr="00702A2A" w:rsidRDefault="00266A32" w:rsidP="00266A32">
          <w:pPr>
            <w:rPr>
              <w:rFonts w:asciiTheme="minorHAnsi" w:eastAsia="Calibri" w:hAnsiTheme="minorHAnsi" w:cstheme="minorHAnsi"/>
            </w:rPr>
          </w:pPr>
          <w:r w:rsidRPr="00702A2A">
            <w:rPr>
              <w:rFonts w:asciiTheme="minorHAnsi" w:eastAsia="Calibri" w:hAnsiTheme="minorHAnsi" w:cstheme="minorHAnsi"/>
            </w:rPr>
            <w:tab/>
            <w:t>-  de télécharger gratuitement le Dossier de Consultation des Entreprises (DCE) ;</w:t>
          </w:r>
        </w:p>
        <w:p w14:paraId="2439CE3D" w14:textId="77777777" w:rsidR="00266A32" w:rsidRPr="00702A2A" w:rsidRDefault="00266A32" w:rsidP="00266A32">
          <w:pPr>
            <w:rPr>
              <w:rFonts w:asciiTheme="minorHAnsi" w:eastAsia="Calibri" w:hAnsiTheme="minorHAnsi" w:cstheme="minorHAnsi"/>
            </w:rPr>
          </w:pPr>
          <w:r w:rsidRPr="00702A2A">
            <w:rPr>
              <w:rFonts w:asciiTheme="minorHAnsi" w:eastAsia="Calibri" w:hAnsiTheme="minorHAnsi" w:cstheme="minorHAnsi"/>
            </w:rPr>
            <w:tab/>
            <w:t>-  de poser des questions ou solliciter des documents complémentaires ;</w:t>
          </w:r>
        </w:p>
        <w:p w14:paraId="58A9C7EF" w14:textId="77777777" w:rsidR="00266A32" w:rsidRPr="00702A2A" w:rsidRDefault="00266A32" w:rsidP="00266A32">
          <w:pPr>
            <w:rPr>
              <w:rFonts w:asciiTheme="minorHAnsi" w:eastAsia="Calibri" w:hAnsiTheme="minorHAnsi" w:cstheme="minorHAnsi"/>
            </w:rPr>
          </w:pPr>
          <w:r w:rsidRPr="00702A2A">
            <w:rPr>
              <w:rFonts w:asciiTheme="minorHAnsi" w:eastAsia="Calibri" w:hAnsiTheme="minorHAnsi" w:cstheme="minorHAnsi"/>
            </w:rPr>
            <w:tab/>
            <w:t>- de déposer leurs documents de candidature et d’offre par voie électronique, ce qui constituera « une offre dématérialisée ».</w:t>
          </w:r>
        </w:p>
        <w:p w14:paraId="04680A7F" w14:textId="77777777" w:rsidR="00266A32" w:rsidRPr="00D465EA" w:rsidRDefault="00266A32" w:rsidP="00266A32">
          <w:pPr>
            <w:rPr>
              <w:rFonts w:ascii="Tahoma" w:eastAsia="Calibri" w:hAnsi="Tahoma" w:cs="Tahoma"/>
            </w:rPr>
          </w:pPr>
          <w:r w:rsidRPr="00D465EA">
            <w:rPr>
              <w:rFonts w:ascii="Tahoma" w:eastAsia="Calibri" w:hAnsi="Tahoma" w:cs="Tahoma"/>
            </w:rPr>
            <w:t xml:space="preserve"> </w:t>
          </w:r>
        </w:p>
        <w:p w14:paraId="2667687B" w14:textId="77777777" w:rsidR="00266A32" w:rsidRPr="0088394D" w:rsidRDefault="00266A32" w:rsidP="00266A32">
          <w:pPr>
            <w:rPr>
              <w:rFonts w:asciiTheme="minorHAnsi" w:eastAsia="Calibri" w:hAnsiTheme="minorHAnsi" w:cstheme="minorHAnsi"/>
            </w:rPr>
          </w:pPr>
          <w:r w:rsidRPr="0088394D">
            <w:rPr>
              <w:rFonts w:asciiTheme="minorHAnsi" w:eastAsia="Calibri" w:hAnsiTheme="minorHAnsi" w:cstheme="minorHAnsi"/>
            </w:rPr>
            <w:lastRenderedPageBreak/>
            <w:t xml:space="preserve">Les candidats ont la possibilité de transmettre leur proposition sur support physique électronique (clé USB) ou sur support papier, </w:t>
          </w:r>
          <w:r w:rsidRPr="0088394D">
            <w:rPr>
              <w:rFonts w:asciiTheme="minorHAnsi" w:eastAsia="Calibri" w:hAnsiTheme="minorHAnsi" w:cstheme="minorHAnsi"/>
              <w:u w:val="single"/>
            </w:rPr>
            <w:t>à titre de copie de sauvegarde.</w:t>
          </w:r>
          <w:r w:rsidRPr="0088394D">
            <w:rPr>
              <w:rFonts w:asciiTheme="minorHAnsi" w:eastAsia="Calibri" w:hAnsiTheme="minorHAnsi" w:cstheme="minorHAnsi"/>
            </w:rPr>
            <w:t xml:space="preserve"> </w:t>
          </w:r>
        </w:p>
        <w:p w14:paraId="681FEEF4" w14:textId="77777777" w:rsidR="00266A32" w:rsidRPr="0088394D" w:rsidRDefault="00266A32" w:rsidP="00266A32">
          <w:pPr>
            <w:rPr>
              <w:rFonts w:asciiTheme="minorHAnsi" w:eastAsia="Calibri" w:hAnsiTheme="minorHAnsi" w:cstheme="minorHAnsi"/>
            </w:rPr>
          </w:pPr>
        </w:p>
        <w:p w14:paraId="2C1EF04B" w14:textId="77777777" w:rsidR="00266A32" w:rsidRPr="0088394D" w:rsidRDefault="00266A32" w:rsidP="00266A32">
          <w:pPr>
            <w:rPr>
              <w:rFonts w:asciiTheme="minorHAnsi" w:eastAsia="Calibri" w:hAnsiTheme="minorHAnsi" w:cstheme="minorHAnsi"/>
            </w:rPr>
          </w:pPr>
          <w:r w:rsidRPr="0088394D">
            <w:rPr>
              <w:rFonts w:asciiTheme="minorHAnsi" w:eastAsia="Calibri" w:hAnsiTheme="minorHAnsi" w:cstheme="minorHAnsi"/>
            </w:rPr>
            <w:t xml:space="preserve">Cette copie de sauvegarde doit être placée dans un pli scellé comportant la </w:t>
          </w:r>
          <w:r w:rsidRPr="0088394D">
            <w:rPr>
              <w:rFonts w:asciiTheme="minorHAnsi" w:eastAsia="Calibri" w:hAnsiTheme="minorHAnsi" w:cstheme="minorHAnsi"/>
              <w:u w:val="single"/>
            </w:rPr>
            <w:t>mention lisible</w:t>
          </w:r>
          <w:r w:rsidRPr="0088394D">
            <w:rPr>
              <w:rFonts w:asciiTheme="minorHAnsi" w:eastAsia="Calibri" w:hAnsiTheme="minorHAnsi" w:cstheme="minorHAnsi"/>
            </w:rPr>
            <w:t xml:space="preserve"> : « copie de sauvegarde » et être transmise dans les délais impartis pour la remise des candidatures et des offres. </w:t>
          </w:r>
        </w:p>
        <w:p w14:paraId="39F52512" w14:textId="77777777" w:rsidR="00266A32" w:rsidRPr="0088394D" w:rsidRDefault="00266A32" w:rsidP="00266A32">
          <w:pPr>
            <w:rPr>
              <w:rFonts w:asciiTheme="minorHAnsi" w:eastAsia="Calibri" w:hAnsiTheme="minorHAnsi" w:cstheme="minorHAnsi"/>
            </w:rPr>
          </w:pPr>
          <w:r w:rsidRPr="0088394D">
            <w:rPr>
              <w:rFonts w:asciiTheme="minorHAnsi" w:eastAsia="Calibri" w:hAnsiTheme="minorHAnsi" w:cstheme="minorHAnsi"/>
            </w:rPr>
            <w:t xml:space="preserve">La copie de sauvegarde doit respecter le même formalisme que la proposition originale. </w:t>
          </w:r>
        </w:p>
        <w:p w14:paraId="0C9BE362" w14:textId="77777777" w:rsidR="00266A32" w:rsidRPr="0088394D" w:rsidRDefault="00266A32" w:rsidP="00266A32">
          <w:pPr>
            <w:rPr>
              <w:rFonts w:asciiTheme="minorHAnsi" w:eastAsia="Calibri" w:hAnsiTheme="minorHAnsi" w:cstheme="minorHAnsi"/>
            </w:rPr>
          </w:pPr>
        </w:p>
        <w:p w14:paraId="536ED0C9" w14:textId="77777777" w:rsidR="00266A32" w:rsidRPr="0088394D" w:rsidRDefault="00266A32" w:rsidP="00266A32">
          <w:pPr>
            <w:rPr>
              <w:rFonts w:asciiTheme="minorHAnsi" w:eastAsia="Calibri" w:hAnsiTheme="minorHAnsi" w:cstheme="minorHAnsi"/>
            </w:rPr>
          </w:pPr>
          <w:r w:rsidRPr="0088394D">
            <w:rPr>
              <w:rFonts w:asciiTheme="minorHAnsi" w:eastAsia="Calibri" w:hAnsiTheme="minorHAnsi" w:cstheme="minorHAnsi"/>
            </w:rPr>
            <w:t xml:space="preserve">La copie de sauvegarde pourra par exemple être ouverte en cas de défaillance du système informatique (qui supporte la dématérialisation) ou lorsqu'un programme informatique malveillant (virus) est détecté dans le document électronique transmis par le candidat. </w:t>
          </w:r>
        </w:p>
        <w:p w14:paraId="5D4C92F9" w14:textId="77777777" w:rsidR="00266A32" w:rsidRPr="0088394D" w:rsidRDefault="00266A32" w:rsidP="00266A32">
          <w:pPr>
            <w:rPr>
              <w:rFonts w:asciiTheme="minorHAnsi" w:eastAsia="Calibri" w:hAnsiTheme="minorHAnsi" w:cstheme="minorHAnsi"/>
              <w:color w:val="000000"/>
            </w:rPr>
          </w:pPr>
        </w:p>
        <w:p w14:paraId="5DAF4022" w14:textId="77777777" w:rsidR="00266A32" w:rsidRPr="0088394D" w:rsidRDefault="00266A32" w:rsidP="00266A32">
          <w:pPr>
            <w:rPr>
              <w:rFonts w:asciiTheme="minorHAnsi" w:eastAsia="Calibri" w:hAnsiTheme="minorHAnsi" w:cstheme="minorHAnsi"/>
            </w:rPr>
          </w:pPr>
          <w:r w:rsidRPr="0088394D">
            <w:rPr>
              <w:rFonts w:asciiTheme="minorHAnsi" w:eastAsia="Calibri" w:hAnsiTheme="minorHAnsi" w:cstheme="minorHAnsi"/>
            </w:rPr>
            <w:t xml:space="preserve">La copie de sauvegarde devra être adressée ou déposée à l’adresse suivante : </w:t>
          </w:r>
        </w:p>
        <w:p w14:paraId="401FB0F4" w14:textId="65AA3C17" w:rsidR="00266A32" w:rsidRDefault="00DB388C" w:rsidP="00266A32">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CAISSE D’ALLOCATIONS FAMILIALES DE SEINE ET MARNE</w:t>
          </w:r>
        </w:p>
        <w:p w14:paraId="25224F74" w14:textId="17A055BE" w:rsidR="00DB388C" w:rsidRDefault="00DB388C" w:rsidP="00266A32">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007B1FB8">
            <w:rPr>
              <w:rFonts w:asciiTheme="minorHAnsi" w:eastAsia="Calibri" w:hAnsiTheme="minorHAnsi" w:cstheme="minorHAnsi"/>
            </w:rPr>
            <w:t>30 rue Rosa Bonheur</w:t>
          </w:r>
        </w:p>
        <w:p w14:paraId="6FD2D00B" w14:textId="28A04DCA" w:rsidR="007B1FB8" w:rsidRDefault="007B1FB8" w:rsidP="00266A32">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77 000 LA ROCHETTE</w:t>
          </w:r>
        </w:p>
        <w:p w14:paraId="28A46B71" w14:textId="77777777" w:rsidR="00A4706B" w:rsidRPr="0088394D" w:rsidRDefault="00A4706B" w:rsidP="00266A32">
          <w:pPr>
            <w:rPr>
              <w:rFonts w:asciiTheme="minorHAnsi" w:eastAsia="Calibri" w:hAnsiTheme="minorHAnsi" w:cstheme="minorHAnsi"/>
            </w:rPr>
          </w:pPr>
        </w:p>
        <w:p w14:paraId="1AD4687E" w14:textId="11EEA758" w:rsidR="00266A32" w:rsidRPr="0088394D" w:rsidRDefault="00266A32" w:rsidP="00266A32">
          <w:pPr>
            <w:rPr>
              <w:rFonts w:asciiTheme="minorHAnsi" w:eastAsia="Calibri" w:hAnsiTheme="minorHAnsi" w:cstheme="minorHAnsi"/>
            </w:rPr>
          </w:pPr>
          <w:r w:rsidRPr="0088394D">
            <w:rPr>
              <w:rFonts w:asciiTheme="minorHAnsi" w:eastAsia="Calibri" w:hAnsiTheme="minorHAnsi" w:cstheme="minorHAnsi"/>
            </w:rPr>
            <w:t xml:space="preserve">L'accueil est ouvert de 09h00 à 12h30 et de 13h30 à </w:t>
          </w:r>
          <w:r w:rsidR="007B1FB8">
            <w:rPr>
              <w:rFonts w:asciiTheme="minorHAnsi" w:eastAsia="Calibri" w:hAnsiTheme="minorHAnsi" w:cstheme="minorHAnsi"/>
            </w:rPr>
            <w:t>15</w:t>
          </w:r>
          <w:r w:rsidR="00A4706B">
            <w:rPr>
              <w:rFonts w:asciiTheme="minorHAnsi" w:eastAsia="Calibri" w:hAnsiTheme="minorHAnsi" w:cstheme="minorHAnsi"/>
            </w:rPr>
            <w:t>h30</w:t>
          </w:r>
          <w:r w:rsidRPr="0088394D">
            <w:rPr>
              <w:rFonts w:asciiTheme="minorHAnsi" w:eastAsia="Calibri" w:hAnsiTheme="minorHAnsi" w:cstheme="minorHAnsi"/>
            </w:rPr>
            <w:t xml:space="preserve"> </w:t>
          </w:r>
        </w:p>
        <w:p w14:paraId="61B97A2B" w14:textId="6AD11D11" w:rsidR="00266A32" w:rsidRPr="0088394D" w:rsidRDefault="00266A32" w:rsidP="0088394D">
          <w:pPr>
            <w:pStyle w:val="Titre2"/>
          </w:pPr>
          <w:bookmarkStart w:id="66" w:name="_Toc21964760"/>
          <w:bookmarkStart w:id="67" w:name="_Toc74043369"/>
          <w:bookmarkStart w:id="68" w:name="_Toc196488527"/>
          <w:r w:rsidRPr="0088394D">
            <w:t xml:space="preserve"> Indications préalables</w:t>
          </w:r>
          <w:bookmarkEnd w:id="66"/>
          <w:bookmarkEnd w:id="67"/>
          <w:bookmarkEnd w:id="68"/>
          <w:r w:rsidRPr="0088394D">
            <w:t xml:space="preserve"> </w:t>
          </w:r>
        </w:p>
        <w:p w14:paraId="2390C001" w14:textId="77777777" w:rsidR="00266A32" w:rsidRPr="00437D66" w:rsidRDefault="00266A32" w:rsidP="00266A32">
          <w:pPr>
            <w:rPr>
              <w:rFonts w:ascii="Tahoma" w:eastAsia="Calibri" w:hAnsi="Tahoma" w:cs="Tahoma"/>
            </w:rPr>
          </w:pPr>
        </w:p>
        <w:p w14:paraId="0322ADED" w14:textId="01464D53"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Les plis devront être déposés sur la plateforme de dématérialisation des marchés publics choisie par </w:t>
          </w:r>
          <w:r w:rsidR="0088394D" w:rsidRPr="001C7FCE">
            <w:rPr>
              <w:rFonts w:asciiTheme="minorHAnsi" w:eastAsia="Calibri" w:hAnsiTheme="minorHAnsi" w:cstheme="minorHAnsi"/>
            </w:rPr>
            <w:t>la CAISSE D’ALLOCATIONS FAMILIALES SEINE ET MARNE</w:t>
          </w:r>
          <w:r w:rsidRPr="001C7FCE">
            <w:rPr>
              <w:rFonts w:asciiTheme="minorHAnsi" w:eastAsia="Calibri" w:hAnsiTheme="minorHAnsi" w:cstheme="minorHAnsi"/>
            </w:rPr>
            <w:t xml:space="preserve"> : </w:t>
          </w:r>
          <w:r w:rsidR="00A4706B">
            <w:rPr>
              <w:rFonts w:asciiTheme="minorHAnsi" w:eastAsia="Calibri" w:hAnsiTheme="minorHAnsi" w:cstheme="minorHAnsi"/>
              <w:b/>
            </w:rPr>
            <w:t>https//www.marches-publics.gouv.fr</w:t>
          </w:r>
        </w:p>
        <w:p w14:paraId="42234225" w14:textId="77777777" w:rsidR="00266A32" w:rsidRPr="001C7FCE" w:rsidRDefault="00266A32" w:rsidP="00266A32">
          <w:pPr>
            <w:rPr>
              <w:rFonts w:asciiTheme="minorHAnsi" w:eastAsia="Calibri" w:hAnsiTheme="minorHAnsi" w:cstheme="minorHAnsi"/>
            </w:rPr>
          </w:pPr>
        </w:p>
        <w:p w14:paraId="5DAD5769"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Les plis transmis par voie électronique sont horodatés. </w:t>
          </w:r>
        </w:p>
        <w:p w14:paraId="5DFF4C68" w14:textId="77777777" w:rsidR="00266A32" w:rsidRPr="001C7FCE" w:rsidRDefault="00266A32" w:rsidP="00266A32">
          <w:pPr>
            <w:rPr>
              <w:rFonts w:asciiTheme="minorHAnsi" w:eastAsia="Calibri" w:hAnsiTheme="minorHAnsi" w:cstheme="minorHAnsi"/>
            </w:rPr>
          </w:pPr>
        </w:p>
        <w:p w14:paraId="262315E3" w14:textId="77777777" w:rsidR="00266A32" w:rsidRPr="001C7FCE" w:rsidRDefault="00266A32" w:rsidP="00266A32">
          <w:pPr>
            <w:rPr>
              <w:rFonts w:asciiTheme="minorHAnsi" w:eastAsia="Calibri" w:hAnsiTheme="minorHAnsi" w:cstheme="minorHAnsi"/>
              <w:b/>
              <w:bCs/>
            </w:rPr>
          </w:pPr>
          <w:r w:rsidRPr="001C7FCE">
            <w:rPr>
              <w:rFonts w:asciiTheme="minorHAnsi" w:eastAsia="Calibri" w:hAnsiTheme="minorHAnsi" w:cstheme="minorHAnsi"/>
              <w:b/>
              <w:bCs/>
            </w:rPr>
            <w:t xml:space="preserve">Procédure à suivre pour la présente consultation : </w:t>
          </w:r>
        </w:p>
        <w:p w14:paraId="2B0B72B8"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Les candidats transmettent les plis relatifs à la candidature et à l’offre. </w:t>
          </w:r>
        </w:p>
        <w:p w14:paraId="713CBABB"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Pour décompresser et lire les documents mis à disposition par la personne publique, les soumissionnaires devront disposer des logiciels permettant de lire les formats suivants : .zip, .doc, .</w:t>
          </w:r>
          <w:proofErr w:type="spellStart"/>
          <w:r w:rsidRPr="001C7FCE">
            <w:rPr>
              <w:rFonts w:asciiTheme="minorHAnsi" w:eastAsia="Calibri" w:hAnsiTheme="minorHAnsi" w:cstheme="minorHAnsi"/>
            </w:rPr>
            <w:t>xls</w:t>
          </w:r>
          <w:proofErr w:type="spellEnd"/>
          <w:r w:rsidRPr="001C7FCE">
            <w:rPr>
              <w:rFonts w:asciiTheme="minorHAnsi" w:eastAsia="Calibri" w:hAnsiTheme="minorHAnsi" w:cstheme="minorHAnsi"/>
            </w:rPr>
            <w:t xml:space="preserve">, .jpg </w:t>
          </w:r>
        </w:p>
        <w:p w14:paraId="41D4997C" w14:textId="77777777" w:rsidR="00266A32" w:rsidRPr="001C7FCE" w:rsidRDefault="00266A32" w:rsidP="00266A32">
          <w:pPr>
            <w:rPr>
              <w:rFonts w:asciiTheme="minorHAnsi" w:eastAsia="Calibri" w:hAnsiTheme="minorHAnsi" w:cstheme="minorHAnsi"/>
              <w:color w:val="000000"/>
            </w:rPr>
          </w:pPr>
        </w:p>
        <w:p w14:paraId="14110623" w14:textId="176CA133"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Pour garantir au mieux le bon déroulement de cette procédure dématérialisée, le </w:t>
          </w:r>
          <w:r w:rsidR="001C7FCE" w:rsidRPr="001C7FCE">
            <w:rPr>
              <w:rFonts w:asciiTheme="minorHAnsi" w:eastAsia="Calibri" w:hAnsiTheme="minorHAnsi" w:cstheme="minorHAnsi"/>
            </w:rPr>
            <w:t>candidat</w:t>
          </w:r>
          <w:r w:rsidRPr="001C7FCE">
            <w:rPr>
              <w:rFonts w:asciiTheme="minorHAnsi" w:eastAsia="Calibri" w:hAnsiTheme="minorHAnsi" w:cstheme="minorHAnsi"/>
            </w:rPr>
            <w:t xml:space="preserve"> est invité à tenir compte des indications suivantes, afin qu'il puisse bénéficier de toutes les informations complémentaires diffusées lors du déroulement de la présente consultation (précisions éventuelles, réponses, rectifications…) : </w:t>
          </w:r>
        </w:p>
        <w:p w14:paraId="6C252941"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ab/>
            <w:t xml:space="preserve">- présenter l’offre sous des formats compatibles avec ceux utilisés par la personne publique ; </w:t>
          </w:r>
        </w:p>
        <w:p w14:paraId="68AC99D2"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ab/>
            <w:t xml:space="preserve">- renseigner, lors du téléchargement du DCE les rubriques suivantes : </w:t>
          </w:r>
        </w:p>
        <w:p w14:paraId="40960D31" w14:textId="172FA41F" w:rsidR="00266A32" w:rsidRPr="001C7FCE" w:rsidRDefault="00266A32" w:rsidP="00487125">
          <w:pPr>
            <w:pStyle w:val="Paragraphedeliste"/>
            <w:numPr>
              <w:ilvl w:val="0"/>
              <w:numId w:val="24"/>
            </w:numPr>
            <w:spacing w:after="0" w:line="240" w:lineRule="auto"/>
            <w:rPr>
              <w:rFonts w:asciiTheme="minorHAnsi" w:eastAsia="Calibri" w:hAnsiTheme="minorHAnsi" w:cstheme="minorHAnsi"/>
            </w:rPr>
          </w:pPr>
          <w:r w:rsidRPr="001C7FCE">
            <w:rPr>
              <w:rFonts w:asciiTheme="minorHAnsi" w:eastAsia="Calibri" w:hAnsiTheme="minorHAnsi" w:cstheme="minorHAnsi"/>
            </w:rPr>
            <w:t xml:space="preserve">le nom du </w:t>
          </w:r>
          <w:r w:rsidR="001C7FCE" w:rsidRPr="001C7FCE">
            <w:rPr>
              <w:rFonts w:asciiTheme="minorHAnsi" w:eastAsia="Calibri" w:hAnsiTheme="minorHAnsi" w:cstheme="minorHAnsi"/>
            </w:rPr>
            <w:t>candidat</w:t>
          </w:r>
          <w:r w:rsidRPr="001C7FCE">
            <w:rPr>
              <w:rFonts w:asciiTheme="minorHAnsi" w:eastAsia="Calibri" w:hAnsiTheme="minorHAnsi" w:cstheme="minorHAnsi"/>
            </w:rPr>
            <w:t xml:space="preserve"> ; </w:t>
          </w:r>
        </w:p>
        <w:p w14:paraId="5784ECF6" w14:textId="77777777" w:rsidR="00266A32" w:rsidRPr="001C7FCE" w:rsidRDefault="00266A32" w:rsidP="00487125">
          <w:pPr>
            <w:pStyle w:val="Commentaire"/>
            <w:numPr>
              <w:ilvl w:val="0"/>
              <w:numId w:val="24"/>
            </w:numPr>
            <w:spacing w:after="0"/>
            <w:rPr>
              <w:rFonts w:asciiTheme="minorHAnsi" w:eastAsia="Calibri" w:hAnsiTheme="minorHAnsi" w:cstheme="minorHAnsi"/>
              <w:sz w:val="22"/>
              <w:szCs w:val="22"/>
            </w:rPr>
          </w:pPr>
          <w:r w:rsidRPr="001C7FCE">
            <w:rPr>
              <w:rFonts w:asciiTheme="minorHAnsi" w:eastAsia="Calibri" w:hAnsiTheme="minorHAnsi" w:cstheme="minorHAnsi"/>
              <w:sz w:val="22"/>
              <w:szCs w:val="22"/>
            </w:rPr>
            <w:lastRenderedPageBreak/>
            <w:t xml:space="preserve">une adresse électronique ; </w:t>
          </w:r>
        </w:p>
        <w:p w14:paraId="2183833E" w14:textId="77777777" w:rsidR="00266A32" w:rsidRPr="001C7FCE" w:rsidRDefault="00266A32" w:rsidP="00487125">
          <w:pPr>
            <w:pStyle w:val="Paragraphedeliste"/>
            <w:numPr>
              <w:ilvl w:val="0"/>
              <w:numId w:val="24"/>
            </w:numPr>
            <w:spacing w:after="0" w:line="240" w:lineRule="auto"/>
            <w:rPr>
              <w:rFonts w:asciiTheme="minorHAnsi" w:eastAsia="Calibri" w:hAnsiTheme="minorHAnsi" w:cstheme="minorHAnsi"/>
            </w:rPr>
          </w:pPr>
          <w:r w:rsidRPr="001C7FCE">
            <w:rPr>
              <w:rFonts w:asciiTheme="minorHAnsi" w:eastAsia="Calibri" w:hAnsiTheme="minorHAnsi" w:cstheme="minorHAnsi"/>
            </w:rPr>
            <w:t>le nom d’un correspondant.</w:t>
          </w:r>
        </w:p>
        <w:p w14:paraId="4D4EAE40" w14:textId="77777777" w:rsidR="00266A32" w:rsidRDefault="00266A32" w:rsidP="00266A32">
          <w:pPr>
            <w:rPr>
              <w:rFonts w:ascii="Tahoma" w:eastAsia="Calibri" w:hAnsi="Tahoma" w:cs="Tahoma"/>
              <w:b/>
              <w:bCs/>
            </w:rPr>
          </w:pPr>
        </w:p>
        <w:p w14:paraId="5E7FA716"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b/>
              <w:bCs/>
            </w:rPr>
            <w:t xml:space="preserve">Nota Bene : </w:t>
          </w:r>
        </w:p>
        <w:p w14:paraId="6239EF07"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 les documents électroniques ont des contenus strictement identiques aux documents papier diffusés dans le même cadre ; </w:t>
          </w:r>
        </w:p>
        <w:p w14:paraId="6393B8EE"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 le pouvoir adjudicateur s’engage sur l’intégrité des documents mis en ligne ; </w:t>
          </w:r>
        </w:p>
        <w:p w14:paraId="352A770D" w14:textId="2B32BAFD" w:rsidR="00266A32" w:rsidRPr="001C7FCE" w:rsidRDefault="00266A32" w:rsidP="001C7FCE">
          <w:pPr>
            <w:pStyle w:val="Titre2"/>
          </w:pPr>
          <w:bookmarkStart w:id="69" w:name="_Toc21964761"/>
          <w:bookmarkStart w:id="70" w:name="_Toc74043370"/>
          <w:bookmarkStart w:id="71" w:name="_Toc196488528"/>
          <w:r w:rsidRPr="001C7FCE">
            <w:t>Modalités de remise des candidatures/offres suivant la procédure dématérialisée</w:t>
          </w:r>
          <w:bookmarkEnd w:id="69"/>
          <w:bookmarkEnd w:id="70"/>
          <w:bookmarkEnd w:id="71"/>
          <w:r w:rsidRPr="001C7FCE">
            <w:t xml:space="preserve"> </w:t>
          </w:r>
        </w:p>
        <w:p w14:paraId="5956F19E" w14:textId="25C6C249" w:rsidR="00266A32" w:rsidRPr="001C7FCE" w:rsidRDefault="00266A32" w:rsidP="001C7FCE">
          <w:pPr>
            <w:rPr>
              <w:rFonts w:asciiTheme="minorHAnsi" w:eastAsia="Calibri" w:hAnsiTheme="minorHAnsi" w:cstheme="minorHAnsi"/>
            </w:rPr>
          </w:pPr>
          <w:r w:rsidRPr="001C7FCE">
            <w:rPr>
              <w:rFonts w:asciiTheme="minorHAnsi" w:eastAsia="Calibri" w:hAnsiTheme="minorHAnsi" w:cstheme="minorHAnsi"/>
            </w:rPr>
            <w:t xml:space="preserve">La procédure de dépôt de pli est détaillée sur le site </w:t>
          </w:r>
          <w:r w:rsidR="00F818FE">
            <w:rPr>
              <w:rFonts w:asciiTheme="minorHAnsi" w:eastAsia="Calibri" w:hAnsiTheme="minorHAnsi" w:cstheme="minorHAnsi"/>
              <w:b/>
            </w:rPr>
            <w:t>https//www.marches-publics.gouv.fr</w:t>
          </w:r>
        </w:p>
        <w:p w14:paraId="77800D91" w14:textId="77777777" w:rsidR="00266A32" w:rsidRPr="001C7FCE" w:rsidRDefault="00266A32" w:rsidP="00266A32">
          <w:pPr>
            <w:rPr>
              <w:rFonts w:asciiTheme="minorHAnsi" w:eastAsia="Calibri" w:hAnsiTheme="minorHAnsi" w:cstheme="minorHAnsi"/>
            </w:rPr>
          </w:pPr>
        </w:p>
        <w:p w14:paraId="06956559" w14:textId="3522D3E1"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Nous rappelons que la durée du téléchargement est fonction du débit de l’accès Internet du </w:t>
          </w:r>
          <w:r w:rsidR="001C7FCE" w:rsidRPr="001C7FCE">
            <w:rPr>
              <w:rFonts w:asciiTheme="minorHAnsi" w:eastAsia="Calibri" w:hAnsiTheme="minorHAnsi" w:cstheme="minorHAnsi"/>
            </w:rPr>
            <w:t>candidat</w:t>
          </w:r>
          <w:r w:rsidRPr="001C7FCE">
            <w:rPr>
              <w:rFonts w:asciiTheme="minorHAnsi" w:eastAsia="Calibri" w:hAnsiTheme="minorHAnsi" w:cstheme="minorHAnsi"/>
            </w:rPr>
            <w:t xml:space="preserve"> et de la taille des documents à transmettre. </w:t>
          </w:r>
        </w:p>
        <w:p w14:paraId="2C5DA993" w14:textId="77777777" w:rsidR="00266A32" w:rsidRPr="001C7FCE" w:rsidRDefault="00266A32" w:rsidP="00266A32">
          <w:pPr>
            <w:rPr>
              <w:rFonts w:asciiTheme="minorHAnsi" w:eastAsia="Calibri" w:hAnsiTheme="minorHAnsi" w:cstheme="minorHAnsi"/>
            </w:rPr>
          </w:pPr>
        </w:p>
        <w:p w14:paraId="203F469E"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Les échanges sont sécurisés grâce à l’utilisation du protocole https. </w:t>
          </w:r>
        </w:p>
        <w:p w14:paraId="3684E98D" w14:textId="77777777" w:rsidR="00266A32" w:rsidRPr="001C7FCE" w:rsidRDefault="00266A32" w:rsidP="00266A32">
          <w:pPr>
            <w:rPr>
              <w:rFonts w:asciiTheme="minorHAnsi" w:eastAsia="Calibri" w:hAnsiTheme="minorHAnsi" w:cstheme="minorHAnsi"/>
            </w:rPr>
          </w:pPr>
        </w:p>
        <w:p w14:paraId="24008B02" w14:textId="77777777" w:rsidR="00266A32" w:rsidRPr="001C7FCE" w:rsidRDefault="00266A32" w:rsidP="00266A32">
          <w:pPr>
            <w:rPr>
              <w:rFonts w:asciiTheme="minorHAnsi" w:eastAsia="Calibri" w:hAnsiTheme="minorHAnsi" w:cstheme="minorHAnsi"/>
            </w:rPr>
          </w:pPr>
          <w:r w:rsidRPr="001C7FCE">
            <w:rPr>
              <w:rFonts w:asciiTheme="minorHAnsi" w:eastAsia="Calibri" w:hAnsiTheme="minorHAnsi" w:cstheme="minorHAnsi"/>
            </w:rPr>
            <w:t xml:space="preserve">Les offres devront être remises impérativement avant la date et heure indiquées sur la page de garde du présent règlement de la consultation. </w:t>
          </w:r>
        </w:p>
        <w:p w14:paraId="43E19BD3" w14:textId="77777777" w:rsidR="00266A32" w:rsidRPr="001C7FCE" w:rsidRDefault="00266A32" w:rsidP="00266A32">
          <w:pPr>
            <w:rPr>
              <w:rFonts w:asciiTheme="minorHAnsi" w:eastAsia="Calibri" w:hAnsiTheme="minorHAnsi" w:cstheme="minorHAnsi"/>
            </w:rPr>
          </w:pPr>
        </w:p>
        <w:p w14:paraId="4123CE29" w14:textId="77777777" w:rsidR="00266A32" w:rsidRPr="001C7FCE" w:rsidRDefault="00266A32" w:rsidP="00266A32">
          <w:pPr>
            <w:rPr>
              <w:rFonts w:asciiTheme="minorHAnsi" w:eastAsia="Calibri" w:hAnsiTheme="minorHAnsi" w:cstheme="minorHAnsi"/>
              <w:b/>
            </w:rPr>
          </w:pPr>
          <w:r w:rsidRPr="001C7FCE">
            <w:rPr>
              <w:rFonts w:asciiTheme="minorHAnsi" w:eastAsia="Calibri" w:hAnsiTheme="minorHAnsi" w:cstheme="minorHAnsi"/>
              <w:b/>
            </w:rPr>
            <w:t xml:space="preserve">Les dossiers qui seraient remis après la date et l'heure limites seront refusés. </w:t>
          </w:r>
        </w:p>
        <w:p w14:paraId="051B25A4" w14:textId="77777777" w:rsidR="00266A32" w:rsidRPr="00437D66" w:rsidRDefault="00266A32" w:rsidP="00266A32">
          <w:pPr>
            <w:rPr>
              <w:rFonts w:ascii="Tahoma" w:eastAsia="Calibri" w:hAnsi="Tahoma" w:cs="Tahoma"/>
            </w:rPr>
          </w:pPr>
        </w:p>
        <w:p w14:paraId="7D7FB979" w14:textId="77777777" w:rsidR="00266A32" w:rsidRPr="009418F5" w:rsidRDefault="00266A32" w:rsidP="00266A32">
          <w:pPr>
            <w:rPr>
              <w:rFonts w:asciiTheme="minorHAnsi" w:eastAsia="Calibri" w:hAnsiTheme="minorHAnsi" w:cstheme="minorHAnsi"/>
              <w:b/>
              <w:bCs/>
              <w:u w:val="single"/>
            </w:rPr>
          </w:pPr>
          <w:r w:rsidRPr="009418F5">
            <w:rPr>
              <w:rFonts w:asciiTheme="minorHAnsi" w:eastAsia="Calibri" w:hAnsiTheme="minorHAnsi" w:cstheme="minorHAnsi"/>
              <w:b/>
              <w:bCs/>
              <w:u w:val="single"/>
            </w:rPr>
            <w:t xml:space="preserve">Avertissements </w:t>
          </w:r>
        </w:p>
        <w:p w14:paraId="27FB604D" w14:textId="77777777" w:rsidR="00266A32" w:rsidRPr="009418F5" w:rsidRDefault="00266A32" w:rsidP="00266A32">
          <w:pPr>
            <w:rPr>
              <w:rFonts w:asciiTheme="minorHAnsi" w:eastAsia="Calibri" w:hAnsiTheme="minorHAnsi" w:cstheme="minorHAnsi"/>
              <w:u w:val="single"/>
            </w:rPr>
          </w:pPr>
        </w:p>
        <w:p w14:paraId="71AA41DC" w14:textId="63793645" w:rsidR="00266A32" w:rsidRPr="009418F5" w:rsidRDefault="00266A32" w:rsidP="00266A32">
          <w:pPr>
            <w:rPr>
              <w:rFonts w:asciiTheme="minorHAnsi" w:eastAsia="Calibri" w:hAnsiTheme="minorHAnsi" w:cstheme="minorHAnsi"/>
            </w:rPr>
          </w:pPr>
          <w:r w:rsidRPr="009418F5">
            <w:rPr>
              <w:rFonts w:asciiTheme="minorHAnsi" w:eastAsia="Calibri" w:hAnsiTheme="minorHAnsi" w:cstheme="minorHAnsi"/>
            </w:rPr>
            <w:t xml:space="preserve">Tout fichier constitutif de la candidature ou de l’offre devra être traité préalablement par le </w:t>
          </w:r>
          <w:r w:rsidR="009418F5" w:rsidRPr="009418F5">
            <w:rPr>
              <w:rFonts w:asciiTheme="minorHAnsi" w:eastAsia="Calibri" w:hAnsiTheme="minorHAnsi" w:cstheme="minorHAnsi"/>
            </w:rPr>
            <w:t>candidat</w:t>
          </w:r>
          <w:r w:rsidRPr="009418F5">
            <w:rPr>
              <w:rFonts w:asciiTheme="minorHAnsi" w:eastAsia="Calibri" w:hAnsiTheme="minorHAnsi" w:cstheme="minorHAnsi"/>
            </w:rPr>
            <w:t xml:space="preserve"> par un anti-virus. En effet, conformément au décret, la réception de tout fichier contenant un virus entraîne l’irrecevabilité de la candidature ou de l’offre. </w:t>
          </w:r>
        </w:p>
        <w:p w14:paraId="4FE7E09F" w14:textId="77777777" w:rsidR="009418F5" w:rsidRPr="009418F5" w:rsidRDefault="009418F5" w:rsidP="00266A32">
          <w:pPr>
            <w:rPr>
              <w:rFonts w:asciiTheme="minorHAnsi" w:eastAsia="Calibri" w:hAnsiTheme="minorHAnsi" w:cstheme="minorHAnsi"/>
            </w:rPr>
          </w:pPr>
        </w:p>
        <w:p w14:paraId="622AE964" w14:textId="77777777" w:rsidR="00266A32" w:rsidRPr="009418F5" w:rsidRDefault="00266A32" w:rsidP="00266A32">
          <w:pPr>
            <w:rPr>
              <w:rFonts w:asciiTheme="minorHAnsi" w:eastAsia="Calibri" w:hAnsiTheme="minorHAnsi" w:cstheme="minorHAnsi"/>
            </w:rPr>
          </w:pPr>
          <w:r w:rsidRPr="009418F5">
            <w:rPr>
              <w:rFonts w:asciiTheme="minorHAnsi" w:eastAsia="Calibri" w:hAnsiTheme="minorHAnsi" w:cstheme="minorHAnsi"/>
            </w:rPr>
            <w:t xml:space="preserve">Si un virus est détecté, le pli sera considéré comme n'ayant pas été reçu. </w:t>
          </w:r>
        </w:p>
        <w:p w14:paraId="74AAF49A" w14:textId="77777777" w:rsidR="009418F5" w:rsidRPr="009418F5" w:rsidRDefault="009418F5" w:rsidP="00266A32">
          <w:pPr>
            <w:rPr>
              <w:rFonts w:asciiTheme="minorHAnsi" w:eastAsia="Calibri" w:hAnsiTheme="minorHAnsi" w:cstheme="minorHAnsi"/>
            </w:rPr>
          </w:pPr>
        </w:p>
        <w:p w14:paraId="23487BEB" w14:textId="77777777" w:rsidR="00266A32" w:rsidRPr="009418F5" w:rsidRDefault="00266A32" w:rsidP="00266A32">
          <w:pPr>
            <w:rPr>
              <w:rFonts w:asciiTheme="minorHAnsi" w:eastAsia="Calibri" w:hAnsiTheme="minorHAnsi" w:cstheme="minorHAnsi"/>
            </w:rPr>
          </w:pPr>
          <w:r w:rsidRPr="009418F5">
            <w:rPr>
              <w:rFonts w:asciiTheme="minorHAnsi" w:eastAsia="Calibri" w:hAnsiTheme="minorHAnsi" w:cstheme="minorHAnsi"/>
            </w:rPr>
            <w:t xml:space="preserve">Le candidat en sera averti grâce aux renseignements saisis lors de son identification. </w:t>
          </w:r>
        </w:p>
        <w:p w14:paraId="2EC6B100" w14:textId="77777777" w:rsidR="00266A32" w:rsidRPr="009418F5" w:rsidRDefault="00266A32" w:rsidP="00266A32">
          <w:pPr>
            <w:rPr>
              <w:rFonts w:asciiTheme="minorHAnsi" w:eastAsia="Calibri" w:hAnsiTheme="minorHAnsi" w:cstheme="minorHAnsi"/>
            </w:rPr>
          </w:pPr>
          <w:r w:rsidRPr="009418F5">
            <w:rPr>
              <w:rFonts w:asciiTheme="minorHAnsi" w:eastAsia="Calibri" w:hAnsiTheme="minorHAnsi" w:cstheme="minorHAnsi"/>
            </w:rPr>
            <w:t xml:space="preserve">Il est donc recommandé d'envoyer les offres dans un délai raisonnable avant la date limite de réception des plis pour réitérer l'envoi si le premier comporte un virus. </w:t>
          </w:r>
        </w:p>
        <w:p w14:paraId="1781238C" w14:textId="77777777" w:rsidR="00266A32" w:rsidRPr="00437D66" w:rsidRDefault="00266A32" w:rsidP="00266A32">
          <w:pPr>
            <w:rPr>
              <w:rFonts w:ascii="Tahoma" w:eastAsia="Calibri" w:hAnsi="Tahoma" w:cs="Tahoma"/>
              <w:sz w:val="20"/>
              <w:szCs w:val="20"/>
            </w:rPr>
          </w:pPr>
        </w:p>
        <w:p w14:paraId="503D5D78" w14:textId="77777777" w:rsidR="00266A32" w:rsidRPr="00437D66" w:rsidRDefault="00266A32" w:rsidP="00266A32">
          <w:pPr>
            <w:rPr>
              <w:rFonts w:ascii="Tahoma" w:eastAsia="Calibri" w:hAnsi="Tahoma" w:cs="Tahoma"/>
              <w:sz w:val="20"/>
              <w:szCs w:val="20"/>
            </w:rPr>
          </w:pPr>
        </w:p>
        <w:p w14:paraId="5D37937E" w14:textId="77777777" w:rsidR="00266A32" w:rsidRPr="009418F5" w:rsidRDefault="00266A32" w:rsidP="00266A32">
          <w:pPr>
            <w:rPr>
              <w:rFonts w:asciiTheme="minorHAnsi" w:eastAsia="Calibri" w:hAnsiTheme="minorHAnsi" w:cstheme="minorHAnsi"/>
              <w:b/>
              <w:bCs/>
            </w:rPr>
          </w:pPr>
          <w:r w:rsidRPr="009418F5">
            <w:rPr>
              <w:rFonts w:asciiTheme="minorHAnsi" w:eastAsia="Calibri" w:hAnsiTheme="minorHAnsi" w:cstheme="minorHAnsi"/>
              <w:b/>
              <w:bCs/>
            </w:rPr>
            <w:t xml:space="preserve">LA DATE LIMITE DE RECEPTION DES PLIS DEMATERIALISES CONTENANT LES OFFRES EST FIXEE AU : </w:t>
          </w:r>
        </w:p>
        <w:p w14:paraId="38222CE1" w14:textId="77777777" w:rsidR="00266A32" w:rsidRPr="00437D66" w:rsidRDefault="00266A32" w:rsidP="00266A32">
          <w:pPr>
            <w:rPr>
              <w:rFonts w:ascii="Tahoma" w:eastAsia="Calibri" w:hAnsi="Tahoma" w:cs="Tahoma"/>
            </w:rPr>
          </w:pPr>
        </w:p>
        <w:p w14:paraId="122080FE" w14:textId="74090FF6" w:rsidR="00266A32" w:rsidRPr="00E93CAC" w:rsidRDefault="00461772" w:rsidP="00266A32">
          <w:pPr>
            <w:jc w:val="center"/>
            <w:rPr>
              <w:rFonts w:ascii="Tahoma" w:eastAsia="Calibri" w:hAnsi="Tahoma" w:cs="Tahoma"/>
              <w:b/>
              <w:bCs/>
              <w:u w:val="single"/>
            </w:rPr>
          </w:pPr>
          <w:r>
            <w:rPr>
              <w:rFonts w:ascii="Tahoma" w:eastAsia="Calibri" w:hAnsi="Tahoma" w:cs="Tahoma"/>
              <w:b/>
              <w:bCs/>
              <w:u w:val="single"/>
            </w:rPr>
            <w:t xml:space="preserve">Vendredi </w:t>
          </w:r>
          <w:r w:rsidR="00472628">
            <w:rPr>
              <w:rFonts w:ascii="Tahoma" w:eastAsia="Calibri" w:hAnsi="Tahoma" w:cs="Tahoma"/>
              <w:b/>
              <w:bCs/>
              <w:u w:val="single"/>
            </w:rPr>
            <w:t>21 Novembre 2025 à 16h dernier délai</w:t>
          </w:r>
        </w:p>
        <w:p w14:paraId="04014E2B" w14:textId="77777777" w:rsidR="00266A32" w:rsidRPr="00437D66" w:rsidRDefault="00266A32" w:rsidP="00266A32">
          <w:pPr>
            <w:jc w:val="center"/>
            <w:rPr>
              <w:rFonts w:ascii="Tahoma" w:eastAsia="Calibri" w:hAnsi="Tahoma" w:cs="Tahoma"/>
            </w:rPr>
          </w:pPr>
        </w:p>
        <w:p w14:paraId="41207C72" w14:textId="77777777" w:rsidR="00266A32" w:rsidRPr="00D12CFD" w:rsidRDefault="00266A32" w:rsidP="00266A32">
          <w:pPr>
            <w:rPr>
              <w:rFonts w:asciiTheme="minorHAnsi" w:eastAsia="Calibri" w:hAnsiTheme="minorHAnsi" w:cstheme="minorHAnsi"/>
            </w:rPr>
          </w:pPr>
          <w:r w:rsidRPr="00D12CFD">
            <w:rPr>
              <w:rFonts w:asciiTheme="minorHAnsi" w:eastAsia="Calibri" w:hAnsiTheme="minorHAnsi" w:cstheme="minorHAnsi"/>
            </w:rPr>
            <w:t xml:space="preserve">Les candidats transmettent leur offre impérativement avant les date et heure limites indiquées au présent règlement de la consultation, à défaut, elle ne sera pas ouverte et rejetée. </w:t>
          </w:r>
        </w:p>
        <w:p w14:paraId="1652FD6E" w14:textId="77777777" w:rsidR="00266A32" w:rsidRPr="00D12CFD" w:rsidRDefault="00266A32" w:rsidP="00266A32">
          <w:pPr>
            <w:rPr>
              <w:rFonts w:asciiTheme="minorHAnsi" w:eastAsia="Calibri" w:hAnsiTheme="minorHAnsi" w:cstheme="minorHAnsi"/>
            </w:rPr>
          </w:pPr>
          <w:r w:rsidRPr="00D12CFD">
            <w:rPr>
              <w:rFonts w:asciiTheme="minorHAnsi" w:eastAsia="Calibri" w:hAnsiTheme="minorHAnsi" w:cstheme="minorHAnsi"/>
            </w:rPr>
            <w:t xml:space="preserve">Un message leur indiquant que l’opération de dépôt de leur offre a été réalisée avec succès leur est affiché puis un accusé de réception leur est adressé par courrier électronique avec signature électronique donnant à leur dépôt une date certaine, la date et l’heure de fin de réception faisant référence. </w:t>
          </w:r>
        </w:p>
        <w:p w14:paraId="548E6FA8" w14:textId="6479A3A6" w:rsidR="00266A32" w:rsidRPr="00D12CFD" w:rsidRDefault="00266A32" w:rsidP="00D12CFD">
          <w:pPr>
            <w:pStyle w:val="Titre1"/>
          </w:pPr>
          <w:bookmarkStart w:id="72" w:name="_Toc74043371"/>
          <w:bookmarkStart w:id="73" w:name="_Toc196488529"/>
          <w:r w:rsidRPr="00D12CFD">
            <w:t xml:space="preserve"> CRITERES DE SELECTION DES CANDIDATURES ET DE JUGEMENT PONDERES DES OFFRES</w:t>
          </w:r>
          <w:bookmarkEnd w:id="72"/>
          <w:bookmarkEnd w:id="73"/>
          <w:r w:rsidRPr="00D12CFD">
            <w:t xml:space="preserve"> </w:t>
          </w:r>
          <w:bookmarkStart w:id="74" w:name="_Toc66274956"/>
        </w:p>
        <w:p w14:paraId="775E682E" w14:textId="179A27F0" w:rsidR="00266A32" w:rsidRPr="00D12CFD" w:rsidRDefault="00266A32" w:rsidP="00D12CFD">
          <w:pPr>
            <w:pStyle w:val="Titre2"/>
          </w:pPr>
          <w:bookmarkStart w:id="75" w:name="_Toc74043372"/>
          <w:bookmarkStart w:id="76" w:name="_Toc196488530"/>
          <w:r w:rsidRPr="00D12CFD">
            <w:t xml:space="preserve"> Les critères de sélection des candidatures</w:t>
          </w:r>
          <w:bookmarkEnd w:id="74"/>
          <w:bookmarkEnd w:id="75"/>
          <w:bookmarkEnd w:id="76"/>
        </w:p>
        <w:p w14:paraId="7BCF98FB" w14:textId="5E40FA7D" w:rsidR="00266A32" w:rsidRPr="00845639" w:rsidRDefault="00266A32" w:rsidP="00266A32">
          <w:pPr>
            <w:rPr>
              <w:rFonts w:asciiTheme="minorHAnsi" w:hAnsiTheme="minorHAnsi" w:cstheme="minorHAnsi"/>
              <w:noProof/>
            </w:rPr>
          </w:pPr>
          <w:r w:rsidRPr="00845639">
            <w:rPr>
              <w:rFonts w:asciiTheme="minorHAnsi" w:hAnsiTheme="minorHAnsi" w:cstheme="minorHAnsi"/>
              <w:noProof/>
            </w:rPr>
            <w:t>Seront éliminés les candidats dont la candidature est</w:t>
          </w:r>
          <w:r w:rsidR="004B635A" w:rsidRPr="00845639">
            <w:rPr>
              <w:rFonts w:asciiTheme="minorHAnsi" w:hAnsiTheme="minorHAnsi" w:cstheme="minorHAnsi"/>
              <w:noProof/>
            </w:rPr>
            <w:t xml:space="preserve"> inappropiée</w:t>
          </w:r>
          <w:r w:rsidRPr="00845639">
            <w:rPr>
              <w:rFonts w:asciiTheme="minorHAnsi" w:hAnsiTheme="minorHAnsi" w:cstheme="minorHAnsi"/>
              <w:noProof/>
            </w:rPr>
            <w:t xml:space="preserve"> au regard des dispositions légales et réglementaires et/ou dont les capacités techniques et financières paraissent insuffisantes au vu des pièces relatives à la candidature,conformément à l’article R2144-7 du Code de la Commande Publique</w:t>
          </w:r>
          <w:r w:rsidR="004B635A" w:rsidRPr="00845639">
            <w:rPr>
              <w:rFonts w:asciiTheme="minorHAnsi" w:hAnsiTheme="minorHAnsi" w:cstheme="minorHAnsi"/>
              <w:noProof/>
            </w:rPr>
            <w:t xml:space="preserve"> et de l’article </w:t>
          </w:r>
          <w:r w:rsidR="00845639" w:rsidRPr="00845639">
            <w:rPr>
              <w:rFonts w:asciiTheme="minorHAnsi" w:hAnsiTheme="minorHAnsi" w:cstheme="minorHAnsi"/>
              <w:noProof/>
            </w:rPr>
            <w:t>L2152-4</w:t>
          </w:r>
        </w:p>
        <w:p w14:paraId="662CC127" w14:textId="2567DEF9" w:rsidR="00266A32" w:rsidRPr="00845639" w:rsidRDefault="00266A32" w:rsidP="00845639">
          <w:pPr>
            <w:pStyle w:val="Titre2"/>
          </w:pPr>
          <w:bookmarkStart w:id="77" w:name="_Toc74043373"/>
          <w:bookmarkStart w:id="78" w:name="_Toc196488531"/>
          <w:r w:rsidRPr="00845639">
            <w:t xml:space="preserve"> Les critères de jugement pondérés des offres</w:t>
          </w:r>
          <w:bookmarkStart w:id="79" w:name="_Toc66274958"/>
          <w:bookmarkEnd w:id="77"/>
          <w:bookmarkEnd w:id="78"/>
        </w:p>
        <w:p w14:paraId="5DFAEBA1" w14:textId="77777777"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r w:rsidRPr="00D21185">
            <w:rPr>
              <w:rFonts w:asciiTheme="minorHAnsi" w:hAnsiTheme="minorHAnsi" w:cstheme="minorHAnsi"/>
              <w:noProof/>
            </w:rPr>
            <w:t>Les offres devront être conformes aux prescriptions du Cahier des Charges.</w:t>
          </w:r>
        </w:p>
        <w:p w14:paraId="7E2E5FFE" w14:textId="77777777"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r w:rsidRPr="00D21185">
            <w:rPr>
              <w:rFonts w:asciiTheme="minorHAnsi" w:hAnsiTheme="minorHAnsi" w:cstheme="minorHAnsi"/>
              <w:noProof/>
            </w:rPr>
            <w:t xml:space="preserve"> </w:t>
          </w:r>
        </w:p>
        <w:p w14:paraId="542591AD" w14:textId="77777777"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r w:rsidRPr="00D21185">
            <w:rPr>
              <w:rFonts w:asciiTheme="minorHAnsi" w:hAnsiTheme="minorHAnsi" w:cstheme="minorHAnsi"/>
              <w:noProof/>
            </w:rPr>
            <w:t>Ce jugement sera effectué dans les conditions prévues aux articles du décret du 03 décembre 2018 portant partie réglementaire du code de la commande publique.</w:t>
          </w:r>
        </w:p>
        <w:p w14:paraId="4052842C" w14:textId="77777777"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p>
        <w:p w14:paraId="38A55C29" w14:textId="0F311762"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r w:rsidRPr="00D21185">
            <w:rPr>
              <w:rFonts w:asciiTheme="minorHAnsi" w:hAnsiTheme="minorHAnsi" w:cstheme="minorHAnsi"/>
              <w:noProof/>
            </w:rPr>
            <w:t xml:space="preserve">Lors de l'examen des offres, </w:t>
          </w:r>
          <w:r w:rsidR="00845639" w:rsidRPr="00D21185">
            <w:rPr>
              <w:rFonts w:asciiTheme="minorHAnsi" w:hAnsiTheme="minorHAnsi" w:cstheme="minorHAnsi"/>
              <w:noProof/>
            </w:rPr>
            <w:t>la CAISSE D’ALLOCATIONS FAMILIALES DE SEINE ET MARNE</w:t>
          </w:r>
          <w:r w:rsidRPr="00D21185">
            <w:rPr>
              <w:rFonts w:asciiTheme="minorHAnsi" w:hAnsiTheme="minorHAnsi" w:cstheme="minorHAnsi"/>
              <w:noProof/>
            </w:rPr>
            <w:t xml:space="preserve"> se réserve la possibilité de se faire communiquer les décompositions ou sous détails des prix, ayant servis à l'élaboration des prix, qu'il estimera nécessaires.</w:t>
          </w:r>
        </w:p>
        <w:p w14:paraId="543BA7C5" w14:textId="77777777" w:rsidR="004E070E" w:rsidRPr="00D21185" w:rsidRDefault="004E070E" w:rsidP="00266A32">
          <w:pPr>
            <w:numPr>
              <w:ilvl w:val="12"/>
              <w:numId w:val="0"/>
            </w:numPr>
            <w:tabs>
              <w:tab w:val="left" w:pos="851"/>
            </w:tabs>
            <w:overflowPunct w:val="0"/>
            <w:spacing w:line="240" w:lineRule="atLeast"/>
            <w:textAlignment w:val="baseline"/>
            <w:rPr>
              <w:rFonts w:asciiTheme="minorHAnsi" w:hAnsiTheme="minorHAnsi" w:cstheme="minorHAnsi"/>
              <w:noProof/>
            </w:rPr>
          </w:pPr>
        </w:p>
        <w:p w14:paraId="3ACD5202" w14:textId="6B495875"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r w:rsidRPr="00D21185">
            <w:rPr>
              <w:rFonts w:asciiTheme="minorHAnsi" w:hAnsiTheme="minorHAnsi" w:cstheme="minorHAnsi"/>
              <w:noProof/>
            </w:rPr>
            <w:t xml:space="preserve">Les entreprises doivent établir leur proposition de prix conformément </w:t>
          </w:r>
          <w:r w:rsidR="004E070E" w:rsidRPr="00D21185">
            <w:rPr>
              <w:rFonts w:asciiTheme="minorHAnsi" w:hAnsiTheme="minorHAnsi" w:cstheme="minorHAnsi"/>
              <w:noProof/>
            </w:rPr>
            <w:t>à l’acte d’engagement</w:t>
          </w:r>
        </w:p>
        <w:p w14:paraId="0027CE70" w14:textId="77777777" w:rsidR="00266A32" w:rsidRPr="00D21185" w:rsidRDefault="00266A32" w:rsidP="00266A32">
          <w:pPr>
            <w:numPr>
              <w:ilvl w:val="12"/>
              <w:numId w:val="0"/>
            </w:numPr>
            <w:tabs>
              <w:tab w:val="left" w:pos="851"/>
            </w:tabs>
            <w:overflowPunct w:val="0"/>
            <w:spacing w:line="240" w:lineRule="atLeast"/>
            <w:textAlignment w:val="baseline"/>
            <w:rPr>
              <w:rFonts w:asciiTheme="minorHAnsi" w:hAnsiTheme="minorHAnsi" w:cstheme="minorHAnsi"/>
              <w:noProof/>
            </w:rPr>
          </w:pPr>
        </w:p>
        <w:p w14:paraId="1227564A" w14:textId="77777777" w:rsidR="00266A32" w:rsidRPr="00D21185" w:rsidRDefault="00266A32" w:rsidP="00266A32">
          <w:pPr>
            <w:rPr>
              <w:rFonts w:asciiTheme="minorHAnsi" w:hAnsiTheme="minorHAnsi" w:cstheme="minorHAnsi"/>
            </w:rPr>
          </w:pPr>
          <w:r w:rsidRPr="00D21185">
            <w:rPr>
              <w:rFonts w:asciiTheme="minorHAnsi" w:hAnsiTheme="minorHAnsi" w:cstheme="minorHAnsi"/>
            </w:rPr>
            <w:t>Conformément à l’article R2152-6</w:t>
          </w:r>
          <w:r w:rsidRPr="00D21185">
            <w:rPr>
              <w:rFonts w:asciiTheme="minorHAnsi" w:hAnsiTheme="minorHAnsi" w:cstheme="minorHAnsi"/>
              <w:noProof/>
            </w:rPr>
            <w:t xml:space="preserve"> du Code de la Commande Publique</w:t>
          </w:r>
          <w:r w:rsidRPr="00D21185">
            <w:rPr>
              <w:rFonts w:asciiTheme="minorHAnsi" w:hAnsiTheme="minorHAnsi" w:cstheme="minorHAnsi"/>
            </w:rPr>
            <w:t>, les offres qui n’ont pas été rejetées seront classées selon l’ordre décroissant de priorité ci-dessous, et au regard des critères et sous-critères pondérés suivants :</w:t>
          </w:r>
        </w:p>
        <w:p w14:paraId="0A25FFD2" w14:textId="77777777" w:rsidR="00266A32" w:rsidRDefault="00266A32" w:rsidP="00266A32">
          <w:pPr>
            <w:rPr>
              <w:rFonts w:ascii="Tahoma" w:hAnsi="Tahoma" w:cs="Tahoma"/>
              <w:noProof/>
            </w:rPr>
          </w:pPr>
        </w:p>
        <w:p w14:paraId="6ED3E034" w14:textId="77777777" w:rsidR="00266A32" w:rsidRDefault="00266A32" w:rsidP="00266A32">
          <w:pPr>
            <w:rPr>
              <w:rFonts w:ascii="Tahoma" w:hAnsi="Tahoma" w:cs="Tahoma"/>
            </w:rPr>
          </w:pPr>
        </w:p>
        <w:p w14:paraId="62D01F96" w14:textId="77777777" w:rsidR="00D21185" w:rsidRDefault="00D21185" w:rsidP="00266A32">
          <w:pPr>
            <w:rPr>
              <w:rFonts w:ascii="Tahoma" w:hAnsi="Tahoma" w:cs="Tahoma"/>
            </w:rPr>
          </w:pPr>
        </w:p>
        <w:p w14:paraId="166CBE9E" w14:textId="77777777" w:rsidR="00D21185" w:rsidRDefault="00D21185" w:rsidP="00266A32">
          <w:pPr>
            <w:rPr>
              <w:rFonts w:ascii="Tahoma" w:hAnsi="Tahoma" w:cs="Tahoma"/>
            </w:rPr>
          </w:pPr>
        </w:p>
        <w:p w14:paraId="05299B95" w14:textId="77777777" w:rsidR="00D21185" w:rsidRDefault="00D21185" w:rsidP="00266A32">
          <w:pPr>
            <w:rPr>
              <w:rFonts w:ascii="Tahoma" w:hAnsi="Tahoma" w:cs="Tahoma"/>
            </w:rPr>
          </w:pPr>
        </w:p>
        <w:p w14:paraId="14E73FA3" w14:textId="77777777" w:rsidR="00D21185" w:rsidRDefault="00D21185" w:rsidP="00266A32">
          <w:pPr>
            <w:rPr>
              <w:rFonts w:ascii="Tahoma" w:hAnsi="Tahoma" w:cs="Tahoma"/>
            </w:rPr>
          </w:pPr>
        </w:p>
        <w:p w14:paraId="20BC14DA" w14:textId="77777777" w:rsidR="00D21185" w:rsidRPr="005F5ACE" w:rsidRDefault="00D21185" w:rsidP="00266A32">
          <w:pPr>
            <w:rPr>
              <w:rFonts w:ascii="Tahoma" w:hAnsi="Tahoma" w:cs="Tahoma"/>
            </w:rPr>
          </w:pPr>
        </w:p>
        <w:p w14:paraId="514D10C6" w14:textId="77777777" w:rsidR="00266A32" w:rsidRPr="005F5ACE" w:rsidRDefault="00266A32" w:rsidP="00266A32">
          <w:pPr>
            <w:numPr>
              <w:ilvl w:val="12"/>
              <w:numId w:val="0"/>
            </w:numPr>
            <w:tabs>
              <w:tab w:val="left" w:pos="851"/>
            </w:tabs>
            <w:overflowPunct w:val="0"/>
            <w:spacing w:line="240" w:lineRule="atLeast"/>
            <w:textAlignment w:val="baseline"/>
            <w:rPr>
              <w:rFonts w:ascii="Tahoma" w:hAnsi="Tahoma" w:cs="Tahoma"/>
              <w:noProof/>
            </w:rPr>
          </w:pPr>
        </w:p>
        <w:tbl>
          <w:tblPr>
            <w:tblW w:w="9561" w:type="dxa"/>
            <w:tblInd w:w="354"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7824"/>
            <w:gridCol w:w="1737"/>
          </w:tblGrid>
          <w:tr w:rsidR="00266A32" w:rsidRPr="005F5ACE" w14:paraId="3E84CC36" w14:textId="77777777" w:rsidTr="00D8397A">
            <w:trPr>
              <w:cantSplit/>
              <w:trHeight w:val="582"/>
              <w:tblHeader/>
            </w:trPr>
            <w:tc>
              <w:tcPr>
                <w:tcW w:w="7824" w:type="dxa"/>
                <w:tcBorders>
                  <w:top w:val="single" w:sz="6" w:space="0" w:color="000000"/>
                  <w:left w:val="single" w:sz="6" w:space="0" w:color="auto"/>
                  <w:bottom w:val="single" w:sz="6" w:space="0" w:color="000000"/>
                </w:tcBorders>
                <w:shd w:val="clear" w:color="auto" w:fill="1B3B5A" w:themeFill="accent1"/>
                <w:vAlign w:val="center"/>
              </w:tcPr>
              <w:p w14:paraId="14895EEA" w14:textId="77777777" w:rsidR="00266A32" w:rsidRPr="00BA0348" w:rsidRDefault="00266A32" w:rsidP="00D8397A">
                <w:pPr>
                  <w:numPr>
                    <w:ilvl w:val="12"/>
                    <w:numId w:val="0"/>
                  </w:numPr>
                  <w:tabs>
                    <w:tab w:val="left" w:pos="851"/>
                  </w:tabs>
                  <w:overflowPunct w:val="0"/>
                  <w:spacing w:line="240" w:lineRule="atLeast"/>
                  <w:jc w:val="left"/>
                  <w:textAlignment w:val="baseline"/>
                  <w:rPr>
                    <w:rFonts w:asciiTheme="minorHAnsi" w:hAnsiTheme="minorHAnsi" w:cstheme="minorHAnsi"/>
                    <w:b/>
                    <w:noProof/>
                    <w:color w:val="FFFFFF" w:themeColor="background1"/>
                  </w:rPr>
                </w:pPr>
                <w:r w:rsidRPr="00BA0348">
                  <w:rPr>
                    <w:rFonts w:asciiTheme="minorHAnsi" w:hAnsiTheme="minorHAnsi" w:cstheme="minorHAnsi"/>
                    <w:b/>
                    <w:noProof/>
                    <w:color w:val="FFFFFF" w:themeColor="background1"/>
                  </w:rPr>
                  <w:t>Critères et sous-critères</w:t>
                </w:r>
              </w:p>
            </w:tc>
            <w:tc>
              <w:tcPr>
                <w:tcW w:w="1737" w:type="dxa"/>
                <w:tcBorders>
                  <w:top w:val="single" w:sz="6" w:space="0" w:color="000000"/>
                  <w:bottom w:val="single" w:sz="6" w:space="0" w:color="000000"/>
                  <w:right w:val="single" w:sz="6" w:space="0" w:color="auto"/>
                </w:tcBorders>
                <w:shd w:val="clear" w:color="auto" w:fill="1B3B5A" w:themeFill="accent1"/>
                <w:vAlign w:val="center"/>
              </w:tcPr>
              <w:p w14:paraId="750AE875"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b/>
                    <w:noProof/>
                    <w:color w:val="FFFFFF" w:themeColor="background1"/>
                  </w:rPr>
                </w:pPr>
                <w:r w:rsidRPr="00BA0348">
                  <w:rPr>
                    <w:rFonts w:asciiTheme="minorHAnsi" w:hAnsiTheme="minorHAnsi" w:cstheme="minorHAnsi"/>
                    <w:b/>
                    <w:noProof/>
                    <w:color w:val="FFFFFF" w:themeColor="background1"/>
                  </w:rPr>
                  <w:t>Pondération</w:t>
                </w:r>
              </w:p>
            </w:tc>
          </w:tr>
          <w:tr w:rsidR="00266A32" w:rsidRPr="005F5ACE" w14:paraId="7B6554DB" w14:textId="77777777" w:rsidTr="00D8397A">
            <w:trPr>
              <w:cantSplit/>
              <w:trHeight w:val="591"/>
            </w:trPr>
            <w:tc>
              <w:tcPr>
                <w:tcW w:w="7824" w:type="dxa"/>
                <w:tcBorders>
                  <w:top w:val="single" w:sz="6" w:space="0" w:color="000000"/>
                  <w:left w:val="single" w:sz="6" w:space="0" w:color="auto"/>
                  <w:bottom w:val="dotted" w:sz="4" w:space="0" w:color="auto"/>
                </w:tcBorders>
                <w:shd w:val="clear" w:color="auto" w:fill="D9D9D9" w:themeFill="background1" w:themeFillShade="D9"/>
                <w:vAlign w:val="center"/>
              </w:tcPr>
              <w:p w14:paraId="079B0944" w14:textId="77777777" w:rsidR="00266A32" w:rsidRPr="00BA0348" w:rsidRDefault="00266A32" w:rsidP="00D8397A">
                <w:pPr>
                  <w:numPr>
                    <w:ilvl w:val="12"/>
                    <w:numId w:val="0"/>
                  </w:numPr>
                  <w:tabs>
                    <w:tab w:val="left" w:pos="851"/>
                  </w:tabs>
                  <w:overflowPunct w:val="0"/>
                  <w:spacing w:line="240" w:lineRule="atLeast"/>
                  <w:jc w:val="left"/>
                  <w:textAlignment w:val="baseline"/>
                  <w:rPr>
                    <w:rFonts w:asciiTheme="minorHAnsi" w:hAnsiTheme="minorHAnsi" w:cstheme="minorHAnsi"/>
                    <w:b/>
                    <w:noProof/>
                  </w:rPr>
                </w:pPr>
                <w:r w:rsidRPr="00BA0348">
                  <w:rPr>
                    <w:rFonts w:asciiTheme="minorHAnsi" w:hAnsiTheme="minorHAnsi" w:cstheme="minorHAnsi"/>
                    <w:b/>
                    <w:noProof/>
                  </w:rPr>
                  <w:t>Critère de la valeur technique (noté sur 100 points)</w:t>
                </w:r>
              </w:p>
            </w:tc>
            <w:tc>
              <w:tcPr>
                <w:tcW w:w="1737" w:type="dxa"/>
                <w:tcBorders>
                  <w:top w:val="single" w:sz="6" w:space="0" w:color="000000"/>
                  <w:bottom w:val="dotted" w:sz="4" w:space="0" w:color="auto"/>
                  <w:right w:val="single" w:sz="6" w:space="0" w:color="auto"/>
                </w:tcBorders>
                <w:shd w:val="clear" w:color="auto" w:fill="D9D9D9" w:themeFill="background1" w:themeFillShade="D9"/>
                <w:vAlign w:val="center"/>
              </w:tcPr>
              <w:p w14:paraId="61BF1A6B"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b/>
                    <w:bCs/>
                    <w:noProof/>
                  </w:rPr>
                </w:pPr>
                <w:r w:rsidRPr="00BA0348">
                  <w:rPr>
                    <w:rFonts w:asciiTheme="minorHAnsi" w:hAnsiTheme="minorHAnsi" w:cstheme="minorHAnsi"/>
                    <w:b/>
                    <w:bCs/>
                    <w:noProof/>
                  </w:rPr>
                  <w:t>60%</w:t>
                </w:r>
              </w:p>
            </w:tc>
          </w:tr>
          <w:tr w:rsidR="00266A32" w:rsidRPr="005F5ACE" w14:paraId="49F0B3A3" w14:textId="77777777" w:rsidTr="00D8397A">
            <w:trPr>
              <w:cantSplit/>
              <w:trHeight w:val="699"/>
            </w:trPr>
            <w:tc>
              <w:tcPr>
                <w:tcW w:w="7824" w:type="dxa"/>
                <w:tcBorders>
                  <w:top w:val="dotted" w:sz="4" w:space="0" w:color="auto"/>
                  <w:left w:val="single" w:sz="6" w:space="0" w:color="auto"/>
                  <w:bottom w:val="dotted" w:sz="4" w:space="0" w:color="auto"/>
                </w:tcBorders>
              </w:tcPr>
              <w:p w14:paraId="79755B87" w14:textId="354579AA" w:rsidR="00266A32" w:rsidRPr="00BA0348" w:rsidRDefault="00266A32"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 xml:space="preserve">Moyens humains et matériels affectés </w:t>
                </w:r>
                <w:r w:rsidR="0067329B" w:rsidRPr="00BA0348">
                  <w:rPr>
                    <w:rFonts w:asciiTheme="minorHAnsi" w:hAnsiTheme="minorHAnsi" w:cstheme="minorHAnsi"/>
                    <w:noProof/>
                  </w:rPr>
                  <w:t>y compris les mesures de surveillance et de contrôle interne</w:t>
                </w:r>
                <w:r w:rsidRPr="00BA0348">
                  <w:rPr>
                    <w:rFonts w:asciiTheme="minorHAnsi" w:hAnsiTheme="minorHAnsi" w:cstheme="minorHAnsi"/>
                    <w:noProof/>
                  </w:rPr>
                  <w:t xml:space="preserve">au suivi du pouvoir adjudicateur et du marché </w:t>
                </w:r>
              </w:p>
            </w:tc>
            <w:tc>
              <w:tcPr>
                <w:tcW w:w="1737" w:type="dxa"/>
                <w:tcBorders>
                  <w:top w:val="dotted" w:sz="4" w:space="0" w:color="auto"/>
                  <w:bottom w:val="dotted" w:sz="4" w:space="0" w:color="auto"/>
                  <w:right w:val="single" w:sz="6" w:space="0" w:color="auto"/>
                </w:tcBorders>
                <w:vAlign w:val="center"/>
              </w:tcPr>
              <w:p w14:paraId="2645418E"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noProof/>
                  </w:rPr>
                </w:pPr>
                <w:r w:rsidRPr="00BA0348">
                  <w:rPr>
                    <w:rFonts w:asciiTheme="minorHAnsi" w:hAnsiTheme="minorHAnsi" w:cstheme="minorHAnsi"/>
                    <w:noProof/>
                  </w:rPr>
                  <w:t>/40 points</w:t>
                </w:r>
              </w:p>
            </w:tc>
          </w:tr>
          <w:tr w:rsidR="00266A32" w:rsidRPr="005F5ACE" w14:paraId="118FFE89" w14:textId="77777777" w:rsidTr="00D8397A">
            <w:trPr>
              <w:cantSplit/>
              <w:trHeight w:val="684"/>
            </w:trPr>
            <w:tc>
              <w:tcPr>
                <w:tcW w:w="7824" w:type="dxa"/>
                <w:tcBorders>
                  <w:top w:val="dotted" w:sz="4" w:space="0" w:color="auto"/>
                  <w:left w:val="single" w:sz="6" w:space="0" w:color="auto"/>
                  <w:bottom w:val="dotted" w:sz="4" w:space="0" w:color="auto"/>
                </w:tcBorders>
              </w:tcPr>
              <w:p w14:paraId="32283FE5" w14:textId="380E9529" w:rsidR="00266A32" w:rsidRPr="00BA0348" w:rsidRDefault="0088125B"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Suivi des demandes d’interventions et remontées des informations</w:t>
                </w:r>
              </w:p>
            </w:tc>
            <w:tc>
              <w:tcPr>
                <w:tcW w:w="1737" w:type="dxa"/>
                <w:tcBorders>
                  <w:top w:val="dotted" w:sz="4" w:space="0" w:color="auto"/>
                  <w:bottom w:val="dotted" w:sz="4" w:space="0" w:color="auto"/>
                  <w:right w:val="single" w:sz="6" w:space="0" w:color="auto"/>
                </w:tcBorders>
                <w:vAlign w:val="center"/>
              </w:tcPr>
              <w:p w14:paraId="4D27F933"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noProof/>
                  </w:rPr>
                </w:pPr>
                <w:r w:rsidRPr="00BA0348">
                  <w:rPr>
                    <w:rFonts w:asciiTheme="minorHAnsi" w:hAnsiTheme="minorHAnsi" w:cstheme="minorHAnsi"/>
                    <w:noProof/>
                  </w:rPr>
                  <w:t>/30 points</w:t>
                </w:r>
              </w:p>
            </w:tc>
          </w:tr>
          <w:tr w:rsidR="00266A32" w:rsidRPr="005F5ACE" w14:paraId="0E031AA7" w14:textId="77777777" w:rsidTr="00D8397A">
            <w:trPr>
              <w:cantSplit/>
              <w:trHeight w:val="719"/>
            </w:trPr>
            <w:tc>
              <w:tcPr>
                <w:tcW w:w="7824" w:type="dxa"/>
                <w:tcBorders>
                  <w:top w:val="dotted" w:sz="4" w:space="0" w:color="auto"/>
                  <w:left w:val="single" w:sz="6" w:space="0" w:color="auto"/>
                  <w:bottom w:val="dotted" w:sz="4" w:space="0" w:color="auto"/>
                </w:tcBorders>
              </w:tcPr>
              <w:p w14:paraId="5C247B8D" w14:textId="4629BA84" w:rsidR="00266A32" w:rsidRPr="00BA0348" w:rsidRDefault="00266A32"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Moyens humains et matériels affectés à la gestion d’urgence et aux astreintes .</w:t>
                </w:r>
              </w:p>
            </w:tc>
            <w:tc>
              <w:tcPr>
                <w:tcW w:w="1737" w:type="dxa"/>
                <w:tcBorders>
                  <w:top w:val="dotted" w:sz="4" w:space="0" w:color="auto"/>
                  <w:bottom w:val="dotted" w:sz="4" w:space="0" w:color="auto"/>
                  <w:right w:val="single" w:sz="6" w:space="0" w:color="auto"/>
                </w:tcBorders>
                <w:vAlign w:val="center"/>
              </w:tcPr>
              <w:p w14:paraId="7EA4A962"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noProof/>
                  </w:rPr>
                </w:pPr>
                <w:r w:rsidRPr="00BA0348">
                  <w:rPr>
                    <w:rFonts w:asciiTheme="minorHAnsi" w:hAnsiTheme="minorHAnsi" w:cstheme="minorHAnsi"/>
                    <w:noProof/>
                  </w:rPr>
                  <w:t xml:space="preserve">/20 points </w:t>
                </w:r>
              </w:p>
            </w:tc>
          </w:tr>
          <w:tr w:rsidR="00266A32" w:rsidRPr="005F5ACE" w14:paraId="41CE6D55" w14:textId="77777777" w:rsidTr="00D8397A">
            <w:trPr>
              <w:cantSplit/>
              <w:trHeight w:val="699"/>
            </w:trPr>
            <w:tc>
              <w:tcPr>
                <w:tcW w:w="7824" w:type="dxa"/>
                <w:tcBorders>
                  <w:top w:val="dotted" w:sz="4" w:space="0" w:color="auto"/>
                  <w:left w:val="single" w:sz="6" w:space="0" w:color="auto"/>
                  <w:bottom w:val="dotted" w:sz="4" w:space="0" w:color="auto"/>
                </w:tcBorders>
              </w:tcPr>
              <w:p w14:paraId="40973AC5" w14:textId="77777777" w:rsidR="00266A32" w:rsidRPr="00BA0348" w:rsidRDefault="00A8016C"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Dévelo</w:t>
                </w:r>
                <w:r w:rsidR="00851889" w:rsidRPr="00BA0348">
                  <w:rPr>
                    <w:rFonts w:asciiTheme="minorHAnsi" w:hAnsiTheme="minorHAnsi" w:cstheme="minorHAnsi"/>
                    <w:noProof/>
                  </w:rPr>
                  <w:t>ppement durable :</w:t>
                </w:r>
              </w:p>
              <w:p w14:paraId="28EC9CE1" w14:textId="77777777" w:rsidR="00851889" w:rsidRPr="00BA0348" w:rsidRDefault="00851889"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Traitements des pièces défectueuses changées</w:t>
                </w:r>
              </w:p>
              <w:p w14:paraId="4EF92F2E" w14:textId="77777777" w:rsidR="00851889" w:rsidRPr="00BA0348" w:rsidRDefault="00851889"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Gestion des énergies lors des interventions</w:t>
                </w:r>
              </w:p>
              <w:p w14:paraId="13F5E556" w14:textId="77777777" w:rsidR="00851889" w:rsidRPr="00BA0348" w:rsidRDefault="00851889"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Limitation de l’impact écologique des pièces détachées</w:t>
                </w:r>
              </w:p>
              <w:p w14:paraId="310E38B8" w14:textId="77777777" w:rsidR="00D34284" w:rsidRDefault="00D34284"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Actions prévus en terme de protection de l’environnement</w:t>
                </w:r>
              </w:p>
              <w:p w14:paraId="28222A7F" w14:textId="41F9291D" w:rsidR="00C626CF" w:rsidRPr="00BA0348" w:rsidRDefault="00C626CF" w:rsidP="00D8397A">
                <w:pPr>
                  <w:numPr>
                    <w:ilvl w:val="12"/>
                    <w:numId w:val="0"/>
                  </w:numPr>
                  <w:tabs>
                    <w:tab w:val="left" w:pos="851"/>
                  </w:tabs>
                  <w:overflowPunct w:val="0"/>
                  <w:spacing w:line="240" w:lineRule="atLeast"/>
                  <w:textAlignment w:val="baseline"/>
                  <w:rPr>
                    <w:rFonts w:asciiTheme="minorHAnsi" w:hAnsiTheme="minorHAnsi" w:cstheme="minorHAnsi"/>
                    <w:noProof/>
                  </w:rPr>
                </w:pPr>
                <w:r>
                  <w:rPr>
                    <w:rFonts w:asciiTheme="minorHAnsi" w:hAnsiTheme="minorHAnsi" w:cstheme="minorHAnsi"/>
                    <w:noProof/>
                  </w:rPr>
                  <w:t>Personnes éloignées d</w:t>
                </w:r>
                <w:r w:rsidR="00CE2F8B">
                  <w:rPr>
                    <w:rFonts w:asciiTheme="minorHAnsi" w:hAnsiTheme="minorHAnsi" w:cstheme="minorHAnsi"/>
                    <w:noProof/>
                  </w:rPr>
                  <w:t>e l’emp</w:t>
                </w:r>
                <w:r w:rsidR="008849F5">
                  <w:rPr>
                    <w:rFonts w:asciiTheme="minorHAnsi" w:hAnsiTheme="minorHAnsi" w:cstheme="minorHAnsi"/>
                    <w:noProof/>
                  </w:rPr>
                  <w:t>loi</w:t>
                </w:r>
              </w:p>
            </w:tc>
            <w:tc>
              <w:tcPr>
                <w:tcW w:w="1737" w:type="dxa"/>
                <w:tcBorders>
                  <w:top w:val="dotted" w:sz="4" w:space="0" w:color="auto"/>
                  <w:bottom w:val="dotted" w:sz="4" w:space="0" w:color="auto"/>
                  <w:right w:val="single" w:sz="6" w:space="0" w:color="auto"/>
                </w:tcBorders>
                <w:vAlign w:val="center"/>
              </w:tcPr>
              <w:p w14:paraId="41C51BF5"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noProof/>
                  </w:rPr>
                </w:pPr>
                <w:r w:rsidRPr="00BA0348">
                  <w:rPr>
                    <w:rFonts w:asciiTheme="minorHAnsi" w:hAnsiTheme="minorHAnsi" w:cstheme="minorHAnsi"/>
                    <w:noProof/>
                  </w:rPr>
                  <w:t>/10 points</w:t>
                </w:r>
              </w:p>
            </w:tc>
          </w:tr>
          <w:tr w:rsidR="00266A32" w:rsidRPr="005F5ACE" w14:paraId="4AC63F51" w14:textId="77777777" w:rsidTr="00D8397A">
            <w:trPr>
              <w:cantSplit/>
              <w:trHeight w:val="699"/>
            </w:trPr>
            <w:tc>
              <w:tcPr>
                <w:tcW w:w="7824" w:type="dxa"/>
                <w:tcBorders>
                  <w:top w:val="dotted" w:sz="4" w:space="0" w:color="auto"/>
                  <w:left w:val="single" w:sz="6" w:space="0" w:color="auto"/>
                  <w:bottom w:val="dotted" w:sz="4" w:space="0" w:color="auto"/>
                </w:tcBorders>
                <w:vAlign w:val="center"/>
              </w:tcPr>
              <w:p w14:paraId="27451BDD" w14:textId="77777777" w:rsidR="00266A32" w:rsidRPr="00BA0348" w:rsidRDefault="00266A32" w:rsidP="00D8397A">
                <w:pPr>
                  <w:numPr>
                    <w:ilvl w:val="12"/>
                    <w:numId w:val="0"/>
                  </w:numPr>
                  <w:tabs>
                    <w:tab w:val="left" w:pos="851"/>
                  </w:tabs>
                  <w:overflowPunct w:val="0"/>
                  <w:spacing w:line="240" w:lineRule="atLeast"/>
                  <w:jc w:val="left"/>
                  <w:textAlignment w:val="baseline"/>
                  <w:rPr>
                    <w:rFonts w:asciiTheme="minorHAnsi" w:hAnsiTheme="minorHAnsi" w:cstheme="minorHAnsi"/>
                    <w:b/>
                    <w:bCs/>
                    <w:noProof/>
                  </w:rPr>
                </w:pPr>
                <w:r w:rsidRPr="00BA0348">
                  <w:rPr>
                    <w:rFonts w:asciiTheme="minorHAnsi" w:hAnsiTheme="minorHAnsi" w:cstheme="minorHAnsi"/>
                    <w:b/>
                    <w:bCs/>
                    <w:noProof/>
                  </w:rPr>
                  <w:t>Total valeur technique</w:t>
                </w:r>
              </w:p>
            </w:tc>
            <w:tc>
              <w:tcPr>
                <w:tcW w:w="1737" w:type="dxa"/>
                <w:tcBorders>
                  <w:top w:val="dotted" w:sz="4" w:space="0" w:color="auto"/>
                  <w:bottom w:val="dotted" w:sz="4" w:space="0" w:color="auto"/>
                  <w:right w:val="single" w:sz="6" w:space="0" w:color="auto"/>
                </w:tcBorders>
                <w:vAlign w:val="center"/>
              </w:tcPr>
              <w:p w14:paraId="214AB9CA"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b/>
                    <w:bCs/>
                    <w:noProof/>
                  </w:rPr>
                </w:pPr>
                <w:r w:rsidRPr="00BA0348">
                  <w:rPr>
                    <w:rFonts w:asciiTheme="minorHAnsi" w:hAnsiTheme="minorHAnsi" w:cstheme="minorHAnsi"/>
                    <w:b/>
                    <w:bCs/>
                    <w:noProof/>
                  </w:rPr>
                  <w:t>/100 points</w:t>
                </w:r>
              </w:p>
            </w:tc>
          </w:tr>
          <w:tr w:rsidR="00266A32" w:rsidRPr="005F5ACE" w14:paraId="3CA90024" w14:textId="77777777" w:rsidTr="00D8397A">
            <w:trPr>
              <w:cantSplit/>
              <w:trHeight w:val="609"/>
            </w:trPr>
            <w:tc>
              <w:tcPr>
                <w:tcW w:w="7824" w:type="dxa"/>
                <w:tcBorders>
                  <w:top w:val="dotted" w:sz="4" w:space="0" w:color="auto"/>
                  <w:left w:val="single" w:sz="6" w:space="0" w:color="auto"/>
                  <w:bottom w:val="dotted" w:sz="4" w:space="0" w:color="auto"/>
                </w:tcBorders>
                <w:shd w:val="clear" w:color="auto" w:fill="D9D9D9" w:themeFill="background1" w:themeFillShade="D9"/>
                <w:vAlign w:val="center"/>
              </w:tcPr>
              <w:p w14:paraId="3277E476" w14:textId="77777777" w:rsidR="00266A32" w:rsidRPr="00BA0348" w:rsidRDefault="00266A32" w:rsidP="00D8397A">
                <w:pPr>
                  <w:numPr>
                    <w:ilvl w:val="12"/>
                    <w:numId w:val="0"/>
                  </w:numPr>
                  <w:tabs>
                    <w:tab w:val="left" w:pos="851"/>
                  </w:tabs>
                  <w:overflowPunct w:val="0"/>
                  <w:spacing w:line="240" w:lineRule="atLeast"/>
                  <w:jc w:val="left"/>
                  <w:textAlignment w:val="baseline"/>
                  <w:rPr>
                    <w:rFonts w:asciiTheme="minorHAnsi" w:hAnsiTheme="minorHAnsi" w:cstheme="minorHAnsi"/>
                    <w:b/>
                    <w:noProof/>
                  </w:rPr>
                </w:pPr>
                <w:r w:rsidRPr="00BA0348">
                  <w:rPr>
                    <w:rFonts w:asciiTheme="minorHAnsi" w:hAnsiTheme="minorHAnsi" w:cstheme="minorHAnsi"/>
                    <w:b/>
                    <w:noProof/>
                  </w:rPr>
                  <w:t>Critère du prix des prestations (noté sur 100 points)</w:t>
                </w:r>
              </w:p>
            </w:tc>
            <w:tc>
              <w:tcPr>
                <w:tcW w:w="1737" w:type="dxa"/>
                <w:tcBorders>
                  <w:top w:val="dotted" w:sz="4" w:space="0" w:color="auto"/>
                  <w:bottom w:val="dotted" w:sz="4" w:space="0" w:color="auto"/>
                  <w:right w:val="single" w:sz="6" w:space="0" w:color="auto"/>
                </w:tcBorders>
                <w:shd w:val="clear" w:color="auto" w:fill="D9D9D9" w:themeFill="background1" w:themeFillShade="D9"/>
                <w:vAlign w:val="center"/>
              </w:tcPr>
              <w:p w14:paraId="3C845B22"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b/>
                    <w:bCs/>
                    <w:noProof/>
                  </w:rPr>
                </w:pPr>
                <w:r w:rsidRPr="00BA0348">
                  <w:rPr>
                    <w:rFonts w:asciiTheme="minorHAnsi" w:hAnsiTheme="minorHAnsi" w:cstheme="minorHAnsi"/>
                    <w:b/>
                    <w:bCs/>
                    <w:noProof/>
                  </w:rPr>
                  <w:t>40%</w:t>
                </w:r>
              </w:p>
            </w:tc>
          </w:tr>
          <w:tr w:rsidR="00266A32" w:rsidRPr="005F5ACE" w14:paraId="1F9D378A" w14:textId="77777777" w:rsidTr="00D8397A">
            <w:trPr>
              <w:cantSplit/>
              <w:trHeight w:val="926"/>
            </w:trPr>
            <w:tc>
              <w:tcPr>
                <w:tcW w:w="7824" w:type="dxa"/>
                <w:tcBorders>
                  <w:top w:val="dotted" w:sz="4" w:space="0" w:color="auto"/>
                  <w:left w:val="single" w:sz="6" w:space="0" w:color="auto"/>
                  <w:bottom w:val="dotted" w:sz="4" w:space="0" w:color="auto"/>
                </w:tcBorders>
              </w:tcPr>
              <w:p w14:paraId="3A774849" w14:textId="3ABC97A5" w:rsidR="00266A32" w:rsidRPr="00BA0348" w:rsidRDefault="00266A32" w:rsidP="00D8397A">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Prix des prestations forfaitaires P2 (sur 60 points)</w:t>
                </w:r>
              </w:p>
              <w:p w14:paraId="0D1CDEE1" w14:textId="77777777" w:rsidR="00266A32" w:rsidRPr="00BA0348" w:rsidRDefault="00266A32" w:rsidP="00D8397A">
                <w:pPr>
                  <w:rPr>
                    <w:rFonts w:asciiTheme="minorHAnsi" w:hAnsiTheme="minorHAnsi" w:cstheme="minorHAnsi"/>
                  </w:rPr>
                </w:pPr>
                <w:r w:rsidRPr="00BA0348">
                  <w:rPr>
                    <w:rFonts w:asciiTheme="minorHAnsi" w:hAnsiTheme="minorHAnsi" w:cstheme="minorHAnsi"/>
                  </w:rPr>
                  <w:t>Note attribuée = 60 x (montant de l’offre la moins-</w:t>
                </w:r>
                <w:proofErr w:type="spellStart"/>
                <w:r w:rsidRPr="00BA0348">
                  <w:rPr>
                    <w:rFonts w:asciiTheme="minorHAnsi" w:hAnsiTheme="minorHAnsi" w:cstheme="minorHAnsi"/>
                  </w:rPr>
                  <w:t>disante</w:t>
                </w:r>
                <w:proofErr w:type="spellEnd"/>
                <w:r w:rsidRPr="00BA0348">
                  <w:rPr>
                    <w:rFonts w:asciiTheme="minorHAnsi" w:hAnsiTheme="minorHAnsi" w:cstheme="minorHAnsi"/>
                  </w:rPr>
                  <w:t xml:space="preserve"> / montant de l’offre évaluée)</w:t>
                </w:r>
              </w:p>
            </w:tc>
            <w:tc>
              <w:tcPr>
                <w:tcW w:w="1737" w:type="dxa"/>
                <w:tcBorders>
                  <w:top w:val="dotted" w:sz="4" w:space="0" w:color="auto"/>
                  <w:bottom w:val="dotted" w:sz="4" w:space="0" w:color="auto"/>
                  <w:right w:val="single" w:sz="6" w:space="0" w:color="auto"/>
                </w:tcBorders>
                <w:vAlign w:val="center"/>
              </w:tcPr>
              <w:p w14:paraId="279F26B8"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noProof/>
                  </w:rPr>
                </w:pPr>
                <w:r w:rsidRPr="00BA0348">
                  <w:rPr>
                    <w:rFonts w:asciiTheme="minorHAnsi" w:hAnsiTheme="minorHAnsi" w:cstheme="minorHAnsi"/>
                    <w:noProof/>
                  </w:rPr>
                  <w:t>/60 points</w:t>
                </w:r>
              </w:p>
            </w:tc>
          </w:tr>
          <w:tr w:rsidR="00266A32" w:rsidRPr="005F5ACE" w14:paraId="314D2AF1" w14:textId="77777777" w:rsidTr="00D8397A">
            <w:trPr>
              <w:cantSplit/>
              <w:trHeight w:val="874"/>
            </w:trPr>
            <w:tc>
              <w:tcPr>
                <w:tcW w:w="7824" w:type="dxa"/>
                <w:tcBorders>
                  <w:top w:val="dotted" w:sz="4" w:space="0" w:color="auto"/>
                  <w:left w:val="single" w:sz="6" w:space="0" w:color="auto"/>
                  <w:bottom w:val="dotted" w:sz="4" w:space="0" w:color="auto"/>
                </w:tcBorders>
              </w:tcPr>
              <w:p w14:paraId="11FEAC86" w14:textId="782CB3D2" w:rsidR="00BA0348" w:rsidRPr="00BA0348" w:rsidRDefault="00BA0348" w:rsidP="00BA0348">
                <w:pPr>
                  <w:numPr>
                    <w:ilvl w:val="12"/>
                    <w:numId w:val="0"/>
                  </w:numPr>
                  <w:tabs>
                    <w:tab w:val="left" w:pos="851"/>
                  </w:tabs>
                  <w:overflowPunct w:val="0"/>
                  <w:spacing w:line="240" w:lineRule="atLeast"/>
                  <w:textAlignment w:val="baseline"/>
                  <w:rPr>
                    <w:rFonts w:asciiTheme="minorHAnsi" w:hAnsiTheme="minorHAnsi" w:cstheme="minorHAnsi"/>
                    <w:noProof/>
                  </w:rPr>
                </w:pPr>
                <w:r w:rsidRPr="00BA0348">
                  <w:rPr>
                    <w:rFonts w:asciiTheme="minorHAnsi" w:hAnsiTheme="minorHAnsi" w:cstheme="minorHAnsi"/>
                    <w:noProof/>
                  </w:rPr>
                  <w:t>Prix des prestations forfaitaires P3</w:t>
                </w:r>
              </w:p>
              <w:p w14:paraId="589E73DE" w14:textId="7B03A5C7" w:rsidR="00266A32" w:rsidRPr="00BA0348" w:rsidRDefault="00BA0348" w:rsidP="00BA0348">
                <w:pPr>
                  <w:rPr>
                    <w:rFonts w:asciiTheme="minorHAnsi" w:hAnsiTheme="minorHAnsi" w:cstheme="minorHAnsi"/>
                  </w:rPr>
                </w:pPr>
                <w:r w:rsidRPr="00BA0348">
                  <w:rPr>
                    <w:rFonts w:asciiTheme="minorHAnsi" w:hAnsiTheme="minorHAnsi" w:cstheme="minorHAnsi"/>
                  </w:rPr>
                  <w:t>Note attribuée = 40 x (montant de l’offre la moins-</w:t>
                </w:r>
                <w:proofErr w:type="spellStart"/>
                <w:r w:rsidRPr="00BA0348">
                  <w:rPr>
                    <w:rFonts w:asciiTheme="minorHAnsi" w:hAnsiTheme="minorHAnsi" w:cstheme="minorHAnsi"/>
                  </w:rPr>
                  <w:t>disante</w:t>
                </w:r>
                <w:proofErr w:type="spellEnd"/>
                <w:r w:rsidRPr="00BA0348">
                  <w:rPr>
                    <w:rFonts w:asciiTheme="minorHAnsi" w:hAnsiTheme="minorHAnsi" w:cstheme="minorHAnsi"/>
                  </w:rPr>
                  <w:t xml:space="preserve"> / montant de l’offre évaluée)</w:t>
                </w:r>
              </w:p>
            </w:tc>
            <w:tc>
              <w:tcPr>
                <w:tcW w:w="1737" w:type="dxa"/>
                <w:tcBorders>
                  <w:top w:val="dotted" w:sz="4" w:space="0" w:color="auto"/>
                  <w:bottom w:val="dotted" w:sz="4" w:space="0" w:color="auto"/>
                  <w:right w:val="single" w:sz="6" w:space="0" w:color="auto"/>
                </w:tcBorders>
                <w:vAlign w:val="center"/>
              </w:tcPr>
              <w:p w14:paraId="51CFF093"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noProof/>
                  </w:rPr>
                </w:pPr>
                <w:r w:rsidRPr="00BA0348">
                  <w:rPr>
                    <w:rFonts w:asciiTheme="minorHAnsi" w:hAnsiTheme="minorHAnsi" w:cstheme="minorHAnsi"/>
                    <w:noProof/>
                  </w:rPr>
                  <w:t>/40 points</w:t>
                </w:r>
              </w:p>
            </w:tc>
          </w:tr>
          <w:tr w:rsidR="00266A32" w:rsidRPr="005F5ACE" w14:paraId="0B80775D" w14:textId="77777777" w:rsidTr="00D8397A">
            <w:trPr>
              <w:cantSplit/>
              <w:trHeight w:val="874"/>
            </w:trPr>
            <w:tc>
              <w:tcPr>
                <w:tcW w:w="7824" w:type="dxa"/>
                <w:tcBorders>
                  <w:top w:val="dotted" w:sz="4" w:space="0" w:color="auto"/>
                  <w:left w:val="single" w:sz="6" w:space="0" w:color="auto"/>
                  <w:bottom w:val="single" w:sz="6" w:space="0" w:color="000000"/>
                </w:tcBorders>
                <w:vAlign w:val="center"/>
              </w:tcPr>
              <w:p w14:paraId="78753CD5" w14:textId="77777777" w:rsidR="00266A32" w:rsidRPr="00BA0348" w:rsidRDefault="00266A32" w:rsidP="00D8397A">
                <w:pPr>
                  <w:numPr>
                    <w:ilvl w:val="12"/>
                    <w:numId w:val="0"/>
                  </w:numPr>
                  <w:tabs>
                    <w:tab w:val="left" w:pos="851"/>
                  </w:tabs>
                  <w:overflowPunct w:val="0"/>
                  <w:spacing w:line="240" w:lineRule="atLeast"/>
                  <w:textAlignment w:val="baseline"/>
                  <w:rPr>
                    <w:rFonts w:asciiTheme="minorHAnsi" w:hAnsiTheme="minorHAnsi" w:cstheme="minorHAnsi"/>
                    <w:b/>
                    <w:bCs/>
                    <w:noProof/>
                  </w:rPr>
                </w:pPr>
                <w:r w:rsidRPr="00BA0348">
                  <w:rPr>
                    <w:rFonts w:asciiTheme="minorHAnsi" w:hAnsiTheme="minorHAnsi" w:cstheme="minorHAnsi"/>
                    <w:b/>
                    <w:bCs/>
                    <w:noProof/>
                  </w:rPr>
                  <w:t>Total prix</w:t>
                </w:r>
              </w:p>
            </w:tc>
            <w:tc>
              <w:tcPr>
                <w:tcW w:w="1737" w:type="dxa"/>
                <w:tcBorders>
                  <w:top w:val="dotted" w:sz="4" w:space="0" w:color="auto"/>
                  <w:bottom w:val="single" w:sz="6" w:space="0" w:color="000000"/>
                  <w:right w:val="single" w:sz="6" w:space="0" w:color="auto"/>
                </w:tcBorders>
                <w:vAlign w:val="center"/>
              </w:tcPr>
              <w:p w14:paraId="44ABBD0D" w14:textId="77777777" w:rsidR="00266A32" w:rsidRPr="00BA0348" w:rsidRDefault="00266A32" w:rsidP="00D8397A">
                <w:pPr>
                  <w:numPr>
                    <w:ilvl w:val="12"/>
                    <w:numId w:val="0"/>
                  </w:numPr>
                  <w:tabs>
                    <w:tab w:val="left" w:pos="851"/>
                  </w:tabs>
                  <w:overflowPunct w:val="0"/>
                  <w:spacing w:line="240" w:lineRule="atLeast"/>
                  <w:jc w:val="center"/>
                  <w:textAlignment w:val="baseline"/>
                  <w:rPr>
                    <w:rFonts w:asciiTheme="minorHAnsi" w:hAnsiTheme="minorHAnsi" w:cstheme="minorHAnsi"/>
                    <w:b/>
                    <w:bCs/>
                    <w:noProof/>
                  </w:rPr>
                </w:pPr>
                <w:r w:rsidRPr="00BA0348">
                  <w:rPr>
                    <w:rFonts w:asciiTheme="minorHAnsi" w:hAnsiTheme="minorHAnsi" w:cstheme="minorHAnsi"/>
                    <w:b/>
                    <w:bCs/>
                    <w:noProof/>
                  </w:rPr>
                  <w:t>/100 points</w:t>
                </w:r>
              </w:p>
            </w:tc>
          </w:tr>
        </w:tbl>
        <w:p w14:paraId="5A6FE3E1" w14:textId="77777777" w:rsidR="00266A32" w:rsidRDefault="00266A32" w:rsidP="00266A32">
          <w:pPr>
            <w:numPr>
              <w:ilvl w:val="12"/>
              <w:numId w:val="0"/>
            </w:numPr>
            <w:tabs>
              <w:tab w:val="left" w:pos="851"/>
            </w:tabs>
            <w:overflowPunct w:val="0"/>
            <w:spacing w:line="240" w:lineRule="atLeast"/>
            <w:textAlignment w:val="baseline"/>
            <w:rPr>
              <w:rFonts w:ascii="Tahoma" w:hAnsi="Tahoma" w:cs="Tahoma"/>
              <w:noProof/>
            </w:rPr>
          </w:pPr>
        </w:p>
        <w:bookmarkEnd w:id="79"/>
        <w:p w14:paraId="3A677075" w14:textId="77777777" w:rsidR="00266A32" w:rsidRPr="00437D66" w:rsidRDefault="00266A32" w:rsidP="00BD445D">
          <w:pPr>
            <w:pStyle w:val="Normal1"/>
            <w:spacing w:line="300" w:lineRule="exact"/>
            <w:ind w:firstLine="0"/>
            <w:rPr>
              <w:rFonts w:ascii="Tahoma" w:hAnsi="Tahoma" w:cs="Tahoma"/>
              <w:noProof/>
            </w:rPr>
          </w:pPr>
        </w:p>
        <w:p w14:paraId="2D521471" w14:textId="77777777" w:rsidR="00266A32" w:rsidRPr="00BD445D" w:rsidRDefault="00266A32" w:rsidP="00266A32">
          <w:pPr>
            <w:rPr>
              <w:rFonts w:asciiTheme="minorHAnsi" w:hAnsiTheme="minorHAnsi" w:cstheme="minorHAnsi"/>
              <w:b/>
              <w:iCs/>
              <w:u w:val="single"/>
            </w:rPr>
          </w:pPr>
          <w:r w:rsidRPr="00BD445D">
            <w:rPr>
              <w:rFonts w:asciiTheme="minorHAnsi" w:hAnsiTheme="minorHAnsi" w:cstheme="minorHAnsi"/>
              <w:b/>
              <w:iCs/>
              <w:u w:val="single"/>
            </w:rPr>
            <w:t>Chaque offre fera l’objet d’un classement pour chaque critère. Le pouvoir adjudicateur appréciera l’offre jugée économiquement la plus avantageuse au regard des critères de jugement pondérés des offres.</w:t>
          </w:r>
        </w:p>
        <w:p w14:paraId="40E70805" w14:textId="77777777" w:rsidR="00266A32" w:rsidRPr="00BD445D" w:rsidRDefault="00266A32" w:rsidP="00266A32">
          <w:pPr>
            <w:rPr>
              <w:rFonts w:asciiTheme="minorHAnsi" w:hAnsiTheme="minorHAnsi" w:cstheme="minorHAnsi"/>
              <w:b/>
              <w:iCs/>
              <w:u w:val="single"/>
            </w:rPr>
          </w:pPr>
        </w:p>
        <w:p w14:paraId="7A2B80E7" w14:textId="77777777" w:rsidR="00266A32" w:rsidRPr="00BD445D" w:rsidRDefault="00266A32" w:rsidP="00266A32">
          <w:pPr>
            <w:rPr>
              <w:rFonts w:asciiTheme="minorHAnsi" w:hAnsiTheme="minorHAnsi" w:cstheme="minorHAnsi"/>
              <w:b/>
              <w:i/>
              <w:u w:val="single"/>
            </w:rPr>
          </w:pPr>
          <w:r w:rsidRPr="00BD445D">
            <w:rPr>
              <w:rFonts w:asciiTheme="minorHAnsi" w:hAnsiTheme="minorHAnsi" w:cstheme="minorHAnsi"/>
            </w:rPr>
            <w:lastRenderedPageBreak/>
            <w:t>En cas d’erreur de multiplication ou d’addition constatée dans la DPGF d’un candidat, celui-ci peut être invité à rectifier la décomposition pour la mettre en harmonie avec le prix global forfaitaire. En cas de refus, son offre sera éliminée.</w:t>
          </w:r>
        </w:p>
        <w:p w14:paraId="71FD1CFE" w14:textId="77777777" w:rsidR="00266A32" w:rsidRPr="00BD445D" w:rsidRDefault="00266A32" w:rsidP="00266A32">
          <w:pPr>
            <w:pStyle w:val="Paragraphe"/>
            <w:spacing w:before="0"/>
            <w:rPr>
              <w:rFonts w:asciiTheme="minorHAnsi" w:hAnsiTheme="minorHAnsi" w:cstheme="minorHAnsi"/>
              <w:sz w:val="22"/>
              <w:szCs w:val="22"/>
            </w:rPr>
          </w:pPr>
        </w:p>
        <w:p w14:paraId="164E3EE0" w14:textId="77777777" w:rsidR="00266A32" w:rsidRPr="00BD445D" w:rsidRDefault="00266A32" w:rsidP="00266A32">
          <w:pPr>
            <w:pStyle w:val="Normal1"/>
            <w:rPr>
              <w:rFonts w:asciiTheme="minorHAnsi" w:hAnsiTheme="minorHAnsi" w:cstheme="minorHAnsi"/>
              <w:noProof/>
              <w:color w:val="1B3B5A" w:themeColor="accent1"/>
            </w:rPr>
          </w:pPr>
          <w:r w:rsidRPr="00BD445D">
            <w:rPr>
              <w:rFonts w:asciiTheme="minorHAnsi" w:hAnsiTheme="minorHAnsi" w:cstheme="minorHAnsi"/>
              <w:noProof/>
              <w:color w:val="1B3B5A" w:themeColor="accent1"/>
            </w:rPr>
            <w:t>En cas de discordance constatée dans une offre, les indications portées en lettres sur l’état des prix reportées à l’acte d’engagement (total général) prévaudront sur toutes les autres indications de l’offre dont les montants pourront être rectifiés en conséquence.</w:t>
          </w:r>
        </w:p>
        <w:p w14:paraId="52CEE1EE" w14:textId="05D709BB" w:rsidR="00266A32" w:rsidRPr="00BD445D" w:rsidRDefault="00266A32" w:rsidP="00BD445D">
          <w:pPr>
            <w:pStyle w:val="Paragraphe"/>
            <w:ind w:left="0"/>
            <w:rPr>
              <w:rFonts w:asciiTheme="minorHAnsi" w:hAnsiTheme="minorHAnsi" w:cstheme="minorHAnsi"/>
              <w:color w:val="1B3B5A" w:themeColor="accent1"/>
              <w:sz w:val="22"/>
              <w:szCs w:val="22"/>
            </w:rPr>
          </w:pPr>
          <w:r w:rsidRPr="00BD445D">
            <w:rPr>
              <w:rFonts w:asciiTheme="minorHAnsi" w:hAnsiTheme="minorHAnsi" w:cstheme="minorHAnsi"/>
              <w:color w:val="1B3B5A" w:themeColor="accent1"/>
              <w:sz w:val="22"/>
              <w:szCs w:val="22"/>
            </w:rPr>
            <w:t>Lors de l’examen des offres, l</w:t>
          </w:r>
          <w:r w:rsidR="00BD445D">
            <w:rPr>
              <w:rFonts w:asciiTheme="minorHAnsi" w:hAnsiTheme="minorHAnsi" w:cstheme="minorHAnsi"/>
              <w:color w:val="1B3B5A" w:themeColor="accent1"/>
              <w:sz w:val="22"/>
              <w:szCs w:val="22"/>
            </w:rPr>
            <w:t>a CAISSE D’ALLOCATIONS FAMILIALES DE SEINE ET MARNE</w:t>
          </w:r>
          <w:r w:rsidRPr="00BD445D">
            <w:rPr>
              <w:rFonts w:asciiTheme="minorHAnsi" w:hAnsiTheme="minorHAnsi" w:cstheme="minorHAnsi"/>
              <w:color w:val="1B3B5A" w:themeColor="accent1"/>
              <w:sz w:val="22"/>
              <w:szCs w:val="22"/>
            </w:rPr>
            <w:t xml:space="preserve"> se réserve la possibilité de se faire communiquer les décompositions ou sous détails des prix, ayant servi à l’élaboration des prix, qu’elle estimera nécessaires.</w:t>
          </w:r>
        </w:p>
        <w:p w14:paraId="65BE3708" w14:textId="5CADE8E0" w:rsidR="00266A32" w:rsidRPr="00BD445D" w:rsidRDefault="00266A32" w:rsidP="00BD445D">
          <w:pPr>
            <w:pStyle w:val="Titre1"/>
          </w:pPr>
          <w:bookmarkStart w:id="80" w:name="_Toc41379230"/>
          <w:bookmarkStart w:id="81" w:name="_Toc74043374"/>
          <w:bookmarkStart w:id="82" w:name="_Toc196488532"/>
          <w:r w:rsidRPr="00BD445D">
            <w:t xml:space="preserve"> VISITE</w:t>
          </w:r>
          <w:bookmarkEnd w:id="80"/>
          <w:r w:rsidRPr="00BD445D">
            <w:t xml:space="preserve"> DES SITES</w:t>
          </w:r>
          <w:bookmarkEnd w:id="81"/>
          <w:bookmarkEnd w:id="82"/>
        </w:p>
        <w:p w14:paraId="4D522A5D" w14:textId="4E359762" w:rsidR="00266A32" w:rsidRPr="008A3A4E" w:rsidRDefault="00266A32" w:rsidP="00266A32">
          <w:pPr>
            <w:rPr>
              <w:rFonts w:asciiTheme="minorHAnsi" w:hAnsiTheme="minorHAnsi" w:cstheme="minorHAnsi"/>
              <w:bCs/>
              <w:iCs/>
              <w:shd w:val="clear" w:color="auto" w:fill="FFFFFF"/>
            </w:rPr>
          </w:pPr>
          <w:r w:rsidRPr="008A3A4E">
            <w:rPr>
              <w:rFonts w:asciiTheme="minorHAnsi" w:hAnsiTheme="minorHAnsi" w:cstheme="minorHAnsi"/>
            </w:rPr>
            <w:t xml:space="preserve">La remise des offres est subordonnée à la visite des lieux d'exécution du marché. </w:t>
          </w:r>
        </w:p>
        <w:p w14:paraId="2088BE54" w14:textId="4B770EF3" w:rsidR="00266A32" w:rsidRDefault="00266A32" w:rsidP="00266A32">
          <w:pPr>
            <w:rPr>
              <w:rFonts w:asciiTheme="minorHAnsi" w:hAnsiTheme="minorHAnsi" w:cstheme="minorHAnsi"/>
              <w:iCs/>
              <w:shd w:val="clear" w:color="auto" w:fill="FFFFFF"/>
            </w:rPr>
          </w:pPr>
          <w:r w:rsidRPr="008A3A4E">
            <w:rPr>
              <w:rFonts w:asciiTheme="minorHAnsi" w:hAnsiTheme="minorHAnsi" w:cstheme="minorHAnsi"/>
              <w:iCs/>
              <w:shd w:val="clear" w:color="auto" w:fill="FFFFFF"/>
            </w:rPr>
            <w:t xml:space="preserve">Le </w:t>
          </w:r>
          <w:r w:rsidR="008A3A4E" w:rsidRPr="008A3A4E">
            <w:rPr>
              <w:rFonts w:asciiTheme="minorHAnsi" w:hAnsiTheme="minorHAnsi" w:cstheme="minorHAnsi"/>
              <w:iCs/>
              <w:shd w:val="clear" w:color="auto" w:fill="FFFFFF"/>
            </w:rPr>
            <w:t>candidat</w:t>
          </w:r>
          <w:r w:rsidRPr="008A3A4E">
            <w:rPr>
              <w:rFonts w:asciiTheme="minorHAnsi" w:hAnsiTheme="minorHAnsi" w:cstheme="minorHAnsi"/>
              <w:iCs/>
              <w:shd w:val="clear" w:color="auto" w:fill="FFFFFF"/>
            </w:rPr>
            <w:t xml:space="preserve"> ne peut se prévaloir de la méconnaissance ou de l'insuffisance d'informations sur les installations pour pouvoir réaliser une estimation et réaliser les prestations nécessaires à l'accomplissement de sa mission dans le cadre défini par le présent CCAP et le CCTP.</w:t>
          </w:r>
        </w:p>
        <w:p w14:paraId="1D3A3B63" w14:textId="746E8D10" w:rsidR="007510F6" w:rsidRPr="00F24480" w:rsidRDefault="007510F6" w:rsidP="006560CD">
          <w:pPr>
            <w:ind w:firstLine="567"/>
            <w:rPr>
              <w:rFonts w:asciiTheme="minorHAnsi" w:hAnsiTheme="minorHAnsi" w:cstheme="minorHAnsi"/>
              <w:b/>
              <w:bCs/>
              <w:iCs/>
              <w:shd w:val="clear" w:color="auto" w:fill="FFFFFF"/>
            </w:rPr>
          </w:pPr>
          <w:r w:rsidRPr="00F24480">
            <w:rPr>
              <w:rFonts w:asciiTheme="minorHAnsi" w:hAnsiTheme="minorHAnsi" w:cstheme="minorHAnsi"/>
              <w:b/>
              <w:bCs/>
              <w:iCs/>
              <w:highlight w:val="yellow"/>
              <w:shd w:val="clear" w:color="auto" w:fill="FFFFFF"/>
            </w:rPr>
            <w:t>La visite des sites est prévue</w:t>
          </w:r>
          <w:r w:rsidR="009C0BF1" w:rsidRPr="00F24480">
            <w:rPr>
              <w:rFonts w:asciiTheme="minorHAnsi" w:hAnsiTheme="minorHAnsi" w:cstheme="minorHAnsi"/>
              <w:b/>
              <w:bCs/>
              <w:iCs/>
              <w:highlight w:val="yellow"/>
              <w:shd w:val="clear" w:color="auto" w:fill="FFFFFF"/>
            </w:rPr>
            <w:t xml:space="preserve"> le </w:t>
          </w:r>
          <w:r w:rsidR="004D73A7" w:rsidRPr="00F24480">
            <w:rPr>
              <w:rFonts w:asciiTheme="minorHAnsi" w:hAnsiTheme="minorHAnsi" w:cstheme="minorHAnsi"/>
              <w:b/>
              <w:bCs/>
              <w:iCs/>
              <w:highlight w:val="yellow"/>
              <w:shd w:val="clear" w:color="auto" w:fill="FFFFFF"/>
            </w:rPr>
            <w:t>20 octobre 2025</w:t>
          </w:r>
          <w:r w:rsidR="00DA6DA3" w:rsidRPr="00F24480">
            <w:rPr>
              <w:rFonts w:asciiTheme="minorHAnsi" w:hAnsiTheme="minorHAnsi" w:cstheme="minorHAnsi"/>
              <w:b/>
              <w:bCs/>
              <w:iCs/>
              <w:highlight w:val="yellow"/>
              <w:shd w:val="clear" w:color="auto" w:fill="FFFFFF"/>
            </w:rPr>
            <w:t xml:space="preserve"> </w:t>
          </w:r>
          <w:r w:rsidR="00F24480" w:rsidRPr="00F24480">
            <w:rPr>
              <w:rFonts w:asciiTheme="minorHAnsi" w:hAnsiTheme="minorHAnsi" w:cstheme="minorHAnsi"/>
              <w:b/>
              <w:bCs/>
              <w:iCs/>
              <w:highlight w:val="yellow"/>
              <w:shd w:val="clear" w:color="auto" w:fill="FFFFFF"/>
            </w:rPr>
            <w:t>à 9h30</w:t>
          </w:r>
        </w:p>
        <w:p w14:paraId="340901C5" w14:textId="1E905570" w:rsidR="00415118" w:rsidRDefault="009C0BF1" w:rsidP="00415118">
          <w:pPr>
            <w:ind w:left="567"/>
            <w:rPr>
              <w:rFonts w:asciiTheme="minorHAnsi" w:hAnsiTheme="minorHAnsi" w:cstheme="minorHAnsi"/>
              <w:iCs/>
              <w:shd w:val="clear" w:color="auto" w:fill="FFFFFF"/>
            </w:rPr>
          </w:pPr>
          <w:r>
            <w:rPr>
              <w:rFonts w:asciiTheme="minorHAnsi" w:hAnsiTheme="minorHAnsi" w:cstheme="minorHAnsi"/>
              <w:iCs/>
              <w:shd w:val="clear" w:color="auto" w:fill="FFFFFF"/>
            </w:rPr>
            <w:t>Le point de rendez-vous est</w:t>
          </w:r>
          <w:r w:rsidR="00C922EF">
            <w:rPr>
              <w:rFonts w:asciiTheme="minorHAnsi" w:hAnsiTheme="minorHAnsi" w:cstheme="minorHAnsi"/>
              <w:iCs/>
              <w:shd w:val="clear" w:color="auto" w:fill="FFFFFF"/>
            </w:rPr>
            <w:t xml:space="preserve"> au siège soit l’adresse du lot 1 : 30 rue Rosa Bonheur </w:t>
          </w:r>
          <w:r w:rsidR="00415118">
            <w:rPr>
              <w:rFonts w:asciiTheme="minorHAnsi" w:hAnsiTheme="minorHAnsi" w:cstheme="minorHAnsi"/>
              <w:iCs/>
              <w:shd w:val="clear" w:color="auto" w:fill="FFFFFF"/>
            </w:rPr>
            <w:t xml:space="preserve">77 000 La </w:t>
          </w:r>
        </w:p>
        <w:p w14:paraId="7FE4EBE1" w14:textId="1E4139DF" w:rsidR="009C0BF1" w:rsidRDefault="00415118" w:rsidP="00415118">
          <w:pPr>
            <w:ind w:left="567"/>
            <w:rPr>
              <w:rFonts w:asciiTheme="minorHAnsi" w:hAnsiTheme="minorHAnsi" w:cstheme="minorHAnsi"/>
              <w:iCs/>
              <w:shd w:val="clear" w:color="auto" w:fill="FFFFFF"/>
            </w:rPr>
          </w:pPr>
          <w:r>
            <w:rPr>
              <w:rFonts w:asciiTheme="minorHAnsi" w:hAnsiTheme="minorHAnsi" w:cstheme="minorHAnsi"/>
              <w:iCs/>
              <w:shd w:val="clear" w:color="auto" w:fill="FFFFFF"/>
            </w:rPr>
            <w:t>Rochette</w:t>
          </w:r>
          <w:r w:rsidR="00A85958">
            <w:rPr>
              <w:rFonts w:asciiTheme="minorHAnsi" w:hAnsiTheme="minorHAnsi" w:cstheme="minorHAnsi"/>
              <w:iCs/>
              <w:shd w:val="clear" w:color="auto" w:fill="FFFFFF"/>
            </w:rPr>
            <w:t>. Les autres sites seront faits le même jour selon l’ordre établie par la Caisse d</w:t>
          </w:r>
          <w:r w:rsidR="001A7779">
            <w:rPr>
              <w:rFonts w:asciiTheme="minorHAnsi" w:hAnsiTheme="minorHAnsi" w:cstheme="minorHAnsi"/>
              <w:iCs/>
              <w:shd w:val="clear" w:color="auto" w:fill="FFFFFF"/>
            </w:rPr>
            <w:t>’allocations familiales de Seine et Marne.</w:t>
          </w:r>
        </w:p>
        <w:p w14:paraId="44907DB5" w14:textId="77777777" w:rsidR="001A7779" w:rsidRDefault="001A7779" w:rsidP="00415118">
          <w:pPr>
            <w:ind w:left="567"/>
            <w:rPr>
              <w:rFonts w:asciiTheme="minorHAnsi" w:hAnsiTheme="minorHAnsi" w:cstheme="minorHAnsi"/>
              <w:iCs/>
              <w:shd w:val="clear" w:color="auto" w:fill="FFFFFF"/>
            </w:rPr>
          </w:pPr>
        </w:p>
        <w:p w14:paraId="6D4D01E4" w14:textId="69C5AD85" w:rsidR="00FF7499" w:rsidRDefault="001A7779" w:rsidP="00D05BC6">
          <w:pPr>
            <w:ind w:left="567"/>
            <w:rPr>
              <w:rFonts w:asciiTheme="minorHAnsi" w:hAnsiTheme="minorHAnsi" w:cstheme="minorHAnsi"/>
              <w:iCs/>
              <w:shd w:val="clear" w:color="auto" w:fill="FFFFFF"/>
            </w:rPr>
          </w:pPr>
          <w:r>
            <w:rPr>
              <w:rFonts w:asciiTheme="minorHAnsi" w:hAnsiTheme="minorHAnsi" w:cstheme="minorHAnsi"/>
              <w:iCs/>
              <w:shd w:val="clear" w:color="auto" w:fill="FFFFFF"/>
            </w:rPr>
            <w:t>L</w:t>
          </w:r>
          <w:r w:rsidR="00D05BC6">
            <w:rPr>
              <w:rFonts w:asciiTheme="minorHAnsi" w:hAnsiTheme="minorHAnsi" w:cstheme="minorHAnsi"/>
              <w:iCs/>
              <w:shd w:val="clear" w:color="auto" w:fill="FFFFFF"/>
            </w:rPr>
            <w:t xml:space="preserve">’adresse mail pour tout renseignement </w:t>
          </w:r>
          <w:r w:rsidR="00FF7499">
            <w:rPr>
              <w:rFonts w:asciiTheme="minorHAnsi" w:hAnsiTheme="minorHAnsi" w:cstheme="minorHAnsi"/>
              <w:iCs/>
              <w:shd w:val="clear" w:color="auto" w:fill="FFFFFF"/>
            </w:rPr>
            <w:t xml:space="preserve">et confirmer la présence </w:t>
          </w:r>
          <w:r w:rsidR="00D05BC6">
            <w:rPr>
              <w:rFonts w:asciiTheme="minorHAnsi" w:hAnsiTheme="minorHAnsi" w:cstheme="minorHAnsi"/>
              <w:iCs/>
              <w:shd w:val="clear" w:color="auto" w:fill="FFFFFF"/>
            </w:rPr>
            <w:t>est</w:t>
          </w:r>
          <w:r w:rsidR="005D7464">
            <w:rPr>
              <w:rFonts w:asciiTheme="minorHAnsi" w:hAnsiTheme="minorHAnsi" w:cstheme="minorHAnsi"/>
              <w:iCs/>
              <w:shd w:val="clear" w:color="auto" w:fill="FFFFFF"/>
            </w:rPr>
            <w:t> :</w:t>
          </w:r>
        </w:p>
        <w:p w14:paraId="79AA1266" w14:textId="6AE84FDF" w:rsidR="001A7779" w:rsidRPr="008A3A4E" w:rsidRDefault="00D05BC6" w:rsidP="00FF7499">
          <w:pPr>
            <w:ind w:left="2268" w:firstLine="567"/>
            <w:rPr>
              <w:rFonts w:asciiTheme="minorHAnsi" w:hAnsiTheme="minorHAnsi" w:cstheme="minorHAnsi"/>
              <w:iCs/>
              <w:shd w:val="clear" w:color="auto" w:fill="FFFFFF"/>
            </w:rPr>
          </w:pPr>
          <w:r>
            <w:rPr>
              <w:rFonts w:asciiTheme="minorHAnsi" w:hAnsiTheme="minorHAnsi" w:cstheme="minorHAnsi"/>
              <w:iCs/>
              <w:shd w:val="clear" w:color="auto" w:fill="FFFFFF"/>
            </w:rPr>
            <w:t xml:space="preserve"> </w:t>
          </w:r>
          <w:r w:rsidR="005D7464">
            <w:rPr>
              <w:rFonts w:asciiTheme="minorHAnsi" w:hAnsiTheme="minorHAnsi" w:cstheme="minorHAnsi"/>
              <w:iCs/>
              <w:shd w:val="clear" w:color="auto" w:fill="FFFFFF"/>
            </w:rPr>
            <w:t>achatsmarchés@caf77.caf.fr</w:t>
          </w:r>
        </w:p>
        <w:p w14:paraId="38FA5802" w14:textId="6FFBCDE9" w:rsidR="00266A32" w:rsidRPr="008A3A4E" w:rsidRDefault="00266A32" w:rsidP="008A3A4E">
          <w:pPr>
            <w:pStyle w:val="Titre1"/>
          </w:pPr>
          <w:bookmarkStart w:id="83" w:name="_Toc74043375"/>
          <w:bookmarkStart w:id="84" w:name="_Toc196488533"/>
          <w:r w:rsidRPr="008A3A4E">
            <w:t xml:space="preserve"> NEGOCIATION</w:t>
          </w:r>
          <w:bookmarkEnd w:id="83"/>
          <w:bookmarkEnd w:id="84"/>
        </w:p>
        <w:p w14:paraId="770F271B" w14:textId="77777777" w:rsidR="00266A32" w:rsidRPr="008A3A4E" w:rsidRDefault="00266A32" w:rsidP="00266A32">
          <w:pPr>
            <w:rPr>
              <w:rFonts w:asciiTheme="minorHAnsi" w:hAnsiTheme="minorHAnsi" w:cstheme="minorHAnsi"/>
            </w:rPr>
          </w:pPr>
          <w:r w:rsidRPr="008A3A4E">
            <w:rPr>
              <w:rFonts w:asciiTheme="minorHAnsi" w:hAnsiTheme="minorHAnsi" w:cstheme="minorHAnsi"/>
            </w:rPr>
            <w:t>Il n’est pas prévu de recourir à la négociation pour le présent marché.</w:t>
          </w:r>
        </w:p>
        <w:p w14:paraId="1B5C239B" w14:textId="5899B2DA" w:rsidR="00266A32" w:rsidRPr="008A3A4E" w:rsidRDefault="00266A32" w:rsidP="008A3A4E">
          <w:pPr>
            <w:pStyle w:val="Titre1"/>
          </w:pPr>
          <w:bookmarkStart w:id="85" w:name="_Toc74043376"/>
          <w:bookmarkStart w:id="86" w:name="_Toc196488534"/>
          <w:r w:rsidRPr="008A3A4E">
            <w:t xml:space="preserve"> DECLARATION SANS SUITE</w:t>
          </w:r>
          <w:bookmarkEnd w:id="85"/>
          <w:bookmarkEnd w:id="86"/>
        </w:p>
        <w:p w14:paraId="38CEC142" w14:textId="471D58C9" w:rsidR="00266A32" w:rsidRPr="008B6ED5" w:rsidRDefault="00266A32" w:rsidP="00266A32">
          <w:pPr>
            <w:rPr>
              <w:rFonts w:asciiTheme="minorHAnsi" w:hAnsiTheme="minorHAnsi" w:cstheme="minorHAnsi"/>
            </w:rPr>
          </w:pPr>
          <w:r w:rsidRPr="008B6ED5">
            <w:rPr>
              <w:rFonts w:asciiTheme="minorHAnsi" w:hAnsiTheme="minorHAnsi" w:cstheme="minorHAnsi"/>
            </w:rPr>
            <w:t>Conformément aux articles R2185-1 et R2185-2 du Code de la commande publique, l</w:t>
          </w:r>
          <w:r w:rsidR="008B6ED5" w:rsidRPr="008B6ED5">
            <w:rPr>
              <w:rFonts w:asciiTheme="minorHAnsi" w:hAnsiTheme="minorHAnsi" w:cstheme="minorHAnsi"/>
            </w:rPr>
            <w:t>a CAISSE D’ALLOCATIONS FAMILIALES DE SEINE ET MARNE</w:t>
          </w:r>
          <w:r w:rsidRPr="008B6ED5">
            <w:rPr>
              <w:rFonts w:asciiTheme="minorHAnsi" w:hAnsiTheme="minorHAnsi" w:cstheme="minorHAnsi"/>
            </w:rPr>
            <w:t xml:space="preserve"> pourra décider de ne pas donner suite à la présente consultation. Dans l’hypothèse où le pouvoir adjudicateur déciderait de déclarer sans suite, les candidats ne pourront prétendre à aucune indemnité de quelque sorte.</w:t>
          </w:r>
        </w:p>
        <w:p w14:paraId="6ED8D38C" w14:textId="49F121E7" w:rsidR="00266A32" w:rsidRPr="008B6ED5" w:rsidRDefault="00266A32" w:rsidP="008B6ED5">
          <w:pPr>
            <w:pStyle w:val="Titre1"/>
          </w:pPr>
          <w:bookmarkStart w:id="87" w:name="_Toc74043377"/>
          <w:bookmarkStart w:id="88" w:name="_Toc196488535"/>
          <w:r w:rsidRPr="008B6ED5">
            <w:lastRenderedPageBreak/>
            <w:t xml:space="preserve"> REGLEMENT DES LITIGES – MODALITES DE RECOURS</w:t>
          </w:r>
          <w:bookmarkEnd w:id="87"/>
          <w:bookmarkEnd w:id="88"/>
        </w:p>
        <w:p w14:paraId="0F388225" w14:textId="004C35D8" w:rsidR="00266A32" w:rsidRPr="008B6ED5" w:rsidRDefault="00266A32" w:rsidP="008B6ED5">
          <w:pPr>
            <w:pStyle w:val="Titre2"/>
          </w:pPr>
          <w:bookmarkStart w:id="89" w:name="_Toc74043378"/>
          <w:bookmarkStart w:id="90" w:name="_Toc196488536"/>
          <w:r w:rsidRPr="008B6ED5">
            <w:t>Règlement des litiges</w:t>
          </w:r>
          <w:bookmarkEnd w:id="89"/>
          <w:bookmarkEnd w:id="90"/>
        </w:p>
        <w:p w14:paraId="05E588A8" w14:textId="77777777" w:rsidR="00266A32" w:rsidRPr="008B6ED5" w:rsidRDefault="00266A32" w:rsidP="00266A32">
          <w:pPr>
            <w:rPr>
              <w:rFonts w:asciiTheme="minorHAnsi" w:hAnsiTheme="minorHAnsi" w:cstheme="minorHAnsi"/>
            </w:rPr>
          </w:pPr>
          <w:r w:rsidRPr="008B6ED5">
            <w:rPr>
              <w:rFonts w:asciiTheme="minorHAnsi" w:hAnsiTheme="minorHAnsi" w:cstheme="minorHAnsi"/>
            </w:rPr>
            <w:t>Le règlement des litiges liés à l’exécution du présent marché fera l’objet d’une tentative de règlement devant le Comité Consultatif de Règlement Amiable des litiges (CCRA).</w:t>
          </w:r>
        </w:p>
        <w:p w14:paraId="51B845E2" w14:textId="77777777" w:rsidR="00266A32" w:rsidRPr="008B6ED5" w:rsidRDefault="00266A32" w:rsidP="00266A32">
          <w:pPr>
            <w:rPr>
              <w:rFonts w:asciiTheme="minorHAnsi" w:hAnsiTheme="minorHAnsi" w:cstheme="minorHAnsi"/>
            </w:rPr>
          </w:pPr>
        </w:p>
        <w:p w14:paraId="255DD96D" w14:textId="77777777" w:rsidR="00266A32" w:rsidRPr="008B6ED5" w:rsidRDefault="00266A32" w:rsidP="00266A32">
          <w:pPr>
            <w:rPr>
              <w:rFonts w:asciiTheme="minorHAnsi" w:hAnsiTheme="minorHAnsi" w:cstheme="minorHAnsi"/>
            </w:rPr>
          </w:pPr>
          <w:r w:rsidRPr="008B6ED5">
            <w:rPr>
              <w:rFonts w:asciiTheme="minorHAnsi" w:hAnsiTheme="minorHAnsi" w:cstheme="minorHAnsi"/>
            </w:rPr>
            <w:t>En cas d’échec de la tentative amiable, les parties pourront recourir à la transaction telle que définie aux articles 2044 et suivants du Code Civil. L’acceptation du résultat de la transaction implique renonciation à tout recours ultérieur pour le même objet.</w:t>
          </w:r>
        </w:p>
        <w:p w14:paraId="1C6AFAC6" w14:textId="77777777" w:rsidR="00266A32" w:rsidRPr="008B6ED5" w:rsidRDefault="00266A32" w:rsidP="00266A32">
          <w:pPr>
            <w:rPr>
              <w:rFonts w:asciiTheme="minorHAnsi" w:hAnsiTheme="minorHAnsi" w:cstheme="minorHAnsi"/>
            </w:rPr>
          </w:pPr>
        </w:p>
        <w:p w14:paraId="4F233F0B" w14:textId="77777777" w:rsidR="00266A32" w:rsidRPr="008B6ED5" w:rsidRDefault="00266A32" w:rsidP="00266A32">
          <w:pPr>
            <w:rPr>
              <w:rFonts w:asciiTheme="minorHAnsi" w:hAnsiTheme="minorHAnsi" w:cstheme="minorHAnsi"/>
            </w:rPr>
          </w:pPr>
          <w:r w:rsidRPr="008B6ED5">
            <w:rPr>
              <w:rFonts w:asciiTheme="minorHAnsi" w:hAnsiTheme="minorHAnsi" w:cstheme="minorHAnsi"/>
            </w:rPr>
            <w:t>Si les litiges ne peuvent être réglés à l’amiable, la juridiction compétente sera celle du ressort d’appartenance du siège du pouvoir adjudicateur contractant.</w:t>
          </w:r>
        </w:p>
        <w:p w14:paraId="16365CEB" w14:textId="77777777" w:rsidR="00266A32" w:rsidRPr="008B6ED5" w:rsidRDefault="00266A32" w:rsidP="00266A32">
          <w:pPr>
            <w:rPr>
              <w:rFonts w:asciiTheme="minorHAnsi" w:hAnsiTheme="minorHAnsi" w:cstheme="minorHAnsi"/>
            </w:rPr>
          </w:pPr>
        </w:p>
        <w:p w14:paraId="3E9767A2" w14:textId="77777777" w:rsidR="00266A32" w:rsidRPr="008B6ED5" w:rsidRDefault="00266A32" w:rsidP="00266A32">
          <w:pPr>
            <w:rPr>
              <w:rFonts w:asciiTheme="minorHAnsi" w:hAnsiTheme="minorHAnsi" w:cstheme="minorHAnsi"/>
            </w:rPr>
          </w:pPr>
          <w:r w:rsidRPr="008B6ED5">
            <w:rPr>
              <w:rFonts w:asciiTheme="minorHAnsi" w:hAnsiTheme="minorHAnsi" w:cstheme="minorHAnsi"/>
            </w:rPr>
            <w:t>Le droit applicable au présent marché est le droit français.</w:t>
          </w:r>
        </w:p>
        <w:p w14:paraId="516F7789" w14:textId="0B1437EC" w:rsidR="00266A32" w:rsidRPr="008B6ED5" w:rsidRDefault="008B6ED5" w:rsidP="008B6ED5">
          <w:pPr>
            <w:pStyle w:val="Titre2"/>
          </w:pPr>
          <w:bookmarkStart w:id="91" w:name="_Toc74043379"/>
          <w:bookmarkStart w:id="92" w:name="_Toc196488537"/>
          <w:r>
            <w:t>I</w:t>
          </w:r>
          <w:r w:rsidR="00266A32" w:rsidRPr="008B6ED5">
            <w:t>ntroduction des recours</w:t>
          </w:r>
          <w:bookmarkEnd w:id="91"/>
          <w:bookmarkEnd w:id="92"/>
        </w:p>
        <w:p w14:paraId="3C4999C3" w14:textId="43D3EC58" w:rsidR="00266A32" w:rsidRPr="008B6ED5" w:rsidRDefault="00266A32" w:rsidP="00266A32">
          <w:pPr>
            <w:rPr>
              <w:rFonts w:asciiTheme="minorHAnsi" w:hAnsiTheme="minorHAnsi" w:cstheme="minorHAnsi"/>
            </w:rPr>
          </w:pPr>
          <w:r w:rsidRPr="008B6ED5">
            <w:rPr>
              <w:rFonts w:asciiTheme="minorHAnsi" w:hAnsiTheme="minorHAnsi" w:cstheme="minorHAnsi"/>
            </w:rPr>
            <w:t xml:space="preserve">Les recours suivants pourront être introduits devant le tribunal du ressort </w:t>
          </w:r>
          <w:r w:rsidR="008B6ED5">
            <w:rPr>
              <w:rFonts w:asciiTheme="minorHAnsi" w:hAnsiTheme="minorHAnsi" w:cstheme="minorHAnsi"/>
            </w:rPr>
            <w:t>de la CAISSE D’ALLOCATIONS FAMILIALES DE SEINE ET MARNE</w:t>
          </w:r>
        </w:p>
        <w:p w14:paraId="6E9CA341" w14:textId="77777777" w:rsidR="00266A32" w:rsidRPr="008B6ED5" w:rsidRDefault="00266A32" w:rsidP="00266A32">
          <w:pPr>
            <w:rPr>
              <w:rFonts w:asciiTheme="minorHAnsi" w:hAnsiTheme="minorHAnsi" w:cstheme="minorHAnsi"/>
            </w:rPr>
          </w:pPr>
        </w:p>
        <w:p w14:paraId="0A2FF784" w14:textId="1BFEB2B2" w:rsidR="00266A32" w:rsidRPr="008B6ED5" w:rsidRDefault="00266A32" w:rsidP="00487125">
          <w:pPr>
            <w:pStyle w:val="Paragraphedeliste"/>
            <w:widowControl w:val="0"/>
            <w:numPr>
              <w:ilvl w:val="0"/>
              <w:numId w:val="18"/>
            </w:numPr>
            <w:spacing w:after="0" w:line="240" w:lineRule="auto"/>
            <w:rPr>
              <w:rFonts w:asciiTheme="minorHAnsi" w:hAnsiTheme="minorHAnsi" w:cstheme="minorHAnsi"/>
            </w:rPr>
          </w:pPr>
          <w:r w:rsidRPr="008B6ED5">
            <w:rPr>
              <w:rFonts w:asciiTheme="minorHAnsi" w:hAnsiTheme="minorHAnsi" w:cstheme="minorHAnsi"/>
            </w:rPr>
            <w:t xml:space="preserve">Référé précontractuel prévu aux </w:t>
          </w:r>
          <w:r w:rsidRPr="00E118C5">
            <w:rPr>
              <w:rFonts w:asciiTheme="minorHAnsi" w:hAnsiTheme="minorHAnsi" w:cstheme="minorHAnsi"/>
            </w:rPr>
            <w:t>articles L551-1 à L551-12 et R551-1</w:t>
          </w:r>
          <w:r w:rsidRPr="008B6ED5">
            <w:rPr>
              <w:rFonts w:asciiTheme="minorHAnsi" w:hAnsiTheme="minorHAnsi" w:cstheme="minorHAnsi"/>
            </w:rPr>
            <w:t xml:space="preserve"> du </w:t>
          </w:r>
          <w:r w:rsidR="00AE7D8D">
            <w:rPr>
              <w:rFonts w:asciiTheme="minorHAnsi" w:hAnsiTheme="minorHAnsi" w:cstheme="minorHAnsi"/>
            </w:rPr>
            <w:t xml:space="preserve">Tribunal </w:t>
          </w:r>
          <w:r w:rsidR="00775283">
            <w:rPr>
              <w:rFonts w:asciiTheme="minorHAnsi" w:hAnsiTheme="minorHAnsi" w:cstheme="minorHAnsi"/>
            </w:rPr>
            <w:t>Administratif</w:t>
          </w:r>
          <w:r w:rsidRPr="008B6ED5">
            <w:rPr>
              <w:rFonts w:asciiTheme="minorHAnsi" w:hAnsiTheme="minorHAnsi" w:cstheme="minorHAnsi"/>
            </w:rPr>
            <w:t>, pouvant être exercé depuis le début de la procédure de passation jusqu'à la signature du contrat,</w:t>
          </w:r>
        </w:p>
        <w:p w14:paraId="6D374304" w14:textId="77777777" w:rsidR="00266A32" w:rsidRPr="008B6ED5" w:rsidRDefault="00266A32" w:rsidP="00266A32">
          <w:pPr>
            <w:pStyle w:val="Paragraphedeliste"/>
            <w:widowControl w:val="0"/>
            <w:rPr>
              <w:rFonts w:asciiTheme="minorHAnsi" w:hAnsiTheme="minorHAnsi" w:cstheme="minorHAnsi"/>
            </w:rPr>
          </w:pPr>
        </w:p>
        <w:p w14:paraId="7C12D5E7" w14:textId="77777777" w:rsidR="00266A32" w:rsidRPr="008B6ED5" w:rsidRDefault="00266A32" w:rsidP="00487125">
          <w:pPr>
            <w:pStyle w:val="Paragraphedeliste"/>
            <w:widowControl w:val="0"/>
            <w:numPr>
              <w:ilvl w:val="0"/>
              <w:numId w:val="18"/>
            </w:numPr>
            <w:spacing w:after="0" w:line="240" w:lineRule="auto"/>
            <w:rPr>
              <w:rFonts w:asciiTheme="minorHAnsi" w:hAnsiTheme="minorHAnsi" w:cstheme="minorHAnsi"/>
            </w:rPr>
          </w:pPr>
          <w:r w:rsidRPr="008B6ED5">
            <w:rPr>
              <w:rFonts w:asciiTheme="minorHAnsi" w:hAnsiTheme="minorHAnsi" w:cstheme="minorHAnsi"/>
            </w:rPr>
            <w:t>Référé contractuel prévu aux articles L5551-13 à L551-23 du Code de Justice Administrative pouvant être exercé dans les délais prévus à l'article R551-7 du CJA,</w:t>
          </w:r>
        </w:p>
        <w:p w14:paraId="79A4FD05" w14:textId="77777777" w:rsidR="00266A32" w:rsidRPr="008B6ED5" w:rsidRDefault="00266A32" w:rsidP="00266A32">
          <w:pPr>
            <w:pStyle w:val="Paragraphedeliste"/>
            <w:widowControl w:val="0"/>
            <w:rPr>
              <w:rFonts w:asciiTheme="minorHAnsi" w:hAnsiTheme="minorHAnsi" w:cstheme="minorHAnsi"/>
            </w:rPr>
          </w:pPr>
        </w:p>
        <w:p w14:paraId="498B9DA1" w14:textId="77777777" w:rsidR="00266A32" w:rsidRPr="008B6ED5" w:rsidRDefault="00266A32" w:rsidP="00487125">
          <w:pPr>
            <w:pStyle w:val="Paragraphedeliste"/>
            <w:widowControl w:val="0"/>
            <w:numPr>
              <w:ilvl w:val="0"/>
              <w:numId w:val="18"/>
            </w:numPr>
            <w:spacing w:after="0" w:line="240" w:lineRule="auto"/>
            <w:rPr>
              <w:rFonts w:asciiTheme="minorHAnsi" w:hAnsiTheme="minorHAnsi" w:cstheme="minorHAnsi"/>
            </w:rPr>
          </w:pPr>
          <w:r w:rsidRPr="008B6ED5">
            <w:rPr>
              <w:rFonts w:asciiTheme="minorHAnsi" w:hAnsiTheme="minorHAnsi" w:cstheme="minorHAnsi"/>
            </w:rPr>
            <w:t>Recours de pleine juridiction ouvert aux concurrents évincés (dans un délai de 2 mois à compter de la date à laquelle la conclusion du contrat est rendue publique),</w:t>
          </w:r>
        </w:p>
        <w:p w14:paraId="0C2B0A39" w14:textId="77777777" w:rsidR="00266A32" w:rsidRPr="008B6ED5" w:rsidRDefault="00266A32" w:rsidP="00266A32">
          <w:pPr>
            <w:pStyle w:val="Paragraphedeliste"/>
            <w:widowControl w:val="0"/>
            <w:rPr>
              <w:rFonts w:asciiTheme="minorHAnsi" w:hAnsiTheme="minorHAnsi" w:cstheme="minorHAnsi"/>
            </w:rPr>
          </w:pPr>
        </w:p>
        <w:p w14:paraId="6A33F34A" w14:textId="77777777" w:rsidR="00266A32" w:rsidRDefault="00266A32" w:rsidP="00487125">
          <w:pPr>
            <w:pStyle w:val="Paragraphedeliste"/>
            <w:numPr>
              <w:ilvl w:val="0"/>
              <w:numId w:val="18"/>
            </w:numPr>
            <w:autoSpaceDE/>
            <w:autoSpaceDN/>
            <w:adjustRightInd/>
            <w:spacing w:after="0" w:line="240" w:lineRule="auto"/>
            <w:rPr>
              <w:rFonts w:asciiTheme="minorHAnsi" w:hAnsiTheme="minorHAnsi" w:cstheme="minorHAnsi"/>
            </w:rPr>
          </w:pPr>
          <w:r w:rsidRPr="008B6ED5">
            <w:rPr>
              <w:rFonts w:asciiTheme="minorHAnsi" w:hAnsiTheme="minorHAnsi" w:cstheme="minorHAnsi"/>
            </w:rPr>
            <w:t>Recours contre une décision administrative prévu aux articles R421-1 à R421-7 du CJA (dans un délai de 2 mois à compter de la notification ou publication de la décision de rejet de l'organisme)</w:t>
          </w:r>
        </w:p>
        <w:p w14:paraId="0BFEE4EB" w14:textId="77777777" w:rsidR="003769C8" w:rsidRPr="003769C8" w:rsidRDefault="003769C8" w:rsidP="003769C8">
          <w:pPr>
            <w:pStyle w:val="Paragraphedeliste"/>
            <w:rPr>
              <w:rFonts w:asciiTheme="minorHAnsi" w:hAnsiTheme="minorHAnsi" w:cstheme="minorHAnsi"/>
            </w:rPr>
          </w:pPr>
        </w:p>
        <w:p w14:paraId="0651D256" w14:textId="071E465B" w:rsidR="003769C8" w:rsidRPr="008B6ED5" w:rsidRDefault="003769C8" w:rsidP="00487125">
          <w:pPr>
            <w:pStyle w:val="Paragraphedeliste"/>
            <w:numPr>
              <w:ilvl w:val="0"/>
              <w:numId w:val="18"/>
            </w:numPr>
            <w:autoSpaceDE/>
            <w:autoSpaceDN/>
            <w:adjustRightInd/>
            <w:spacing w:after="0" w:line="240" w:lineRule="auto"/>
            <w:rPr>
              <w:rFonts w:asciiTheme="minorHAnsi" w:hAnsiTheme="minorHAnsi" w:cstheme="minorHAnsi"/>
            </w:rPr>
          </w:pPr>
          <w:r>
            <w:rPr>
              <w:rFonts w:asciiTheme="minorHAnsi" w:hAnsiTheme="minorHAnsi" w:cstheme="minorHAnsi"/>
            </w:rPr>
            <w:t>TGI : conformément à l’article R</w:t>
          </w:r>
          <w:r w:rsidR="007D3C6D">
            <w:rPr>
              <w:rFonts w:asciiTheme="minorHAnsi" w:hAnsiTheme="minorHAnsi" w:cstheme="minorHAnsi"/>
            </w:rPr>
            <w:t>2182-1 du CCP 2019, la CAISSE D’ALLOCATIONS FAMILIALES DE</w:t>
          </w:r>
          <w:r w:rsidR="009B3F40">
            <w:rPr>
              <w:rFonts w:asciiTheme="minorHAnsi" w:hAnsiTheme="minorHAnsi" w:cstheme="minorHAnsi"/>
            </w:rPr>
            <w:t xml:space="preserve"> SEINE ET MARNE respectera un délai de suspension entre la </w:t>
          </w:r>
          <w:r w:rsidR="00573AB4">
            <w:rPr>
              <w:rFonts w:asciiTheme="minorHAnsi" w:hAnsiTheme="minorHAnsi" w:cstheme="minorHAnsi"/>
            </w:rPr>
            <w:t>notification de rejet aux candidats non retenus</w:t>
          </w:r>
        </w:p>
        <w:p w14:paraId="66093BC4" w14:textId="50DC6276" w:rsidR="00266A32" w:rsidRPr="00DA6900" w:rsidRDefault="00573AB4" w:rsidP="001A63F6">
          <w:pPr>
            <w:rPr>
              <w:rFonts w:asciiTheme="minorHAnsi" w:hAnsiTheme="minorHAnsi" w:cstheme="minorHAnsi"/>
            </w:rPr>
          </w:pPr>
          <w:r w:rsidRPr="00DA6900">
            <w:rPr>
              <w:rFonts w:asciiTheme="minorHAnsi" w:hAnsiTheme="minorHAnsi" w:cstheme="minorHAnsi"/>
            </w:rPr>
            <w:lastRenderedPageBreak/>
            <w:t xml:space="preserve"> Et la notification </w:t>
          </w:r>
          <w:r w:rsidR="001A63F6" w:rsidRPr="00DA6900">
            <w:rPr>
              <w:rFonts w:asciiTheme="minorHAnsi" w:hAnsiTheme="minorHAnsi" w:cstheme="minorHAnsi"/>
            </w:rPr>
            <w:t>du marché au Titulaire.</w:t>
          </w:r>
        </w:p>
        <w:p w14:paraId="4FC92948" w14:textId="1464CD4D" w:rsidR="001A63F6" w:rsidRPr="00DA6900" w:rsidRDefault="001A63F6" w:rsidP="001A63F6">
          <w:pPr>
            <w:rPr>
              <w:rFonts w:asciiTheme="minorHAnsi" w:hAnsiTheme="minorHAnsi" w:cstheme="minorHAnsi"/>
            </w:rPr>
          </w:pPr>
          <w:r w:rsidRPr="00DA6900">
            <w:rPr>
              <w:rFonts w:asciiTheme="minorHAnsi" w:hAnsiTheme="minorHAnsi" w:cstheme="minorHAnsi"/>
            </w:rPr>
            <w:t>Ce délai est fixé à 11 jours</w:t>
          </w:r>
          <w:r w:rsidR="008E4C3E" w:rsidRPr="00DA6900">
            <w:rPr>
              <w:rFonts w:asciiTheme="minorHAnsi" w:hAnsiTheme="minorHAnsi" w:cstheme="minorHAnsi"/>
            </w:rPr>
            <w:t xml:space="preserve"> francs en cas de transmission électronique;</w:t>
          </w:r>
        </w:p>
        <w:p w14:paraId="066D201B" w14:textId="0E1175C6" w:rsidR="008E4C3E" w:rsidRPr="00DA6900" w:rsidRDefault="008E4C3E" w:rsidP="001A63F6">
          <w:pPr>
            <w:rPr>
              <w:rFonts w:asciiTheme="minorHAnsi" w:hAnsiTheme="minorHAnsi" w:cstheme="minorHAnsi"/>
            </w:rPr>
          </w:pPr>
          <w:r w:rsidRPr="00DA6900">
            <w:rPr>
              <w:rFonts w:asciiTheme="minorHAnsi" w:hAnsiTheme="minorHAnsi" w:cstheme="minorHAnsi"/>
            </w:rPr>
            <w:t>La CAISSE D</w:t>
          </w:r>
          <w:r w:rsidR="00487125" w:rsidRPr="00DA6900">
            <w:rPr>
              <w:rFonts w:asciiTheme="minorHAnsi" w:hAnsiTheme="minorHAnsi" w:cstheme="minorHAnsi"/>
            </w:rPr>
            <w:t>’</w:t>
          </w:r>
          <w:r w:rsidR="00D47514" w:rsidRPr="00DA6900">
            <w:rPr>
              <w:rFonts w:asciiTheme="minorHAnsi" w:hAnsiTheme="minorHAnsi" w:cstheme="minorHAnsi"/>
            </w:rPr>
            <w:t>ALLOCATIONS FAMILIALES procédera par voie</w:t>
          </w:r>
          <w:r w:rsidR="00983D3F" w:rsidRPr="00DA6900">
            <w:rPr>
              <w:rFonts w:asciiTheme="minorHAnsi" w:hAnsiTheme="minorHAnsi" w:cstheme="minorHAnsi"/>
            </w:rPr>
            <w:t xml:space="preserve"> électronique</w:t>
          </w:r>
          <w:r w:rsidR="00D47514" w:rsidRPr="00DA6900">
            <w:rPr>
              <w:rFonts w:asciiTheme="minorHAnsi" w:hAnsiTheme="minorHAnsi" w:cstheme="minorHAnsi"/>
            </w:rPr>
            <w:t xml:space="preserve"> </w:t>
          </w:r>
          <w:r w:rsidR="001B3A04" w:rsidRPr="00DA6900">
            <w:rPr>
              <w:rFonts w:asciiTheme="minorHAnsi" w:hAnsiTheme="minorHAnsi" w:cstheme="minorHAnsi"/>
            </w:rPr>
            <w:t>et les candidats non retenus</w:t>
          </w:r>
          <w:r w:rsidR="00FF71EA" w:rsidRPr="00DA6900">
            <w:rPr>
              <w:rFonts w:asciiTheme="minorHAnsi" w:hAnsiTheme="minorHAnsi" w:cstheme="minorHAnsi"/>
            </w:rPr>
            <w:t xml:space="preserve"> devront accuser la réception de rejet.</w:t>
          </w:r>
        </w:p>
        <w:p w14:paraId="18E94F37" w14:textId="367D5830" w:rsidR="00FF71EA" w:rsidRPr="00DA6900" w:rsidRDefault="00FF71EA" w:rsidP="001A63F6">
          <w:pPr>
            <w:rPr>
              <w:rFonts w:asciiTheme="minorHAnsi" w:hAnsiTheme="minorHAnsi" w:cstheme="minorHAnsi"/>
            </w:rPr>
          </w:pPr>
          <w:r w:rsidRPr="00DA6900">
            <w:rPr>
              <w:rFonts w:asciiTheme="minorHAnsi" w:hAnsiTheme="minorHAnsi" w:cstheme="minorHAnsi"/>
            </w:rPr>
            <w:t>Conformément à l’article D211-10-2 DU Code de l’Organisation</w:t>
          </w:r>
          <w:r w:rsidR="00B97E00" w:rsidRPr="00DA6900">
            <w:rPr>
              <w:rFonts w:asciiTheme="minorHAnsi" w:hAnsiTheme="minorHAnsi" w:cstheme="minorHAnsi"/>
            </w:rPr>
            <w:t xml:space="preserve"> judiciaire crée par le décret n°2009-1455 du 27 novembre</w:t>
          </w:r>
          <w:r w:rsidR="0072692E" w:rsidRPr="00DA6900">
            <w:rPr>
              <w:rFonts w:asciiTheme="minorHAnsi" w:hAnsiTheme="minorHAnsi" w:cstheme="minorHAnsi"/>
            </w:rPr>
            <w:t>, la juridiction compétente pour connaître les contestations relatives</w:t>
          </w:r>
          <w:r w:rsidR="00323895" w:rsidRPr="00DA6900">
            <w:rPr>
              <w:rFonts w:asciiTheme="minorHAnsi" w:hAnsiTheme="minorHAnsi" w:cstheme="minorHAnsi"/>
            </w:rPr>
            <w:t xml:space="preserve"> aux obligations de publicité et de mise en concurrence auxque</w:t>
          </w:r>
          <w:r w:rsidR="00284EF0" w:rsidRPr="00DA6900">
            <w:rPr>
              <w:rFonts w:asciiTheme="minorHAnsi" w:hAnsiTheme="minorHAnsi" w:cstheme="minorHAnsi"/>
            </w:rPr>
            <w:t>ll</w:t>
          </w:r>
          <w:r w:rsidR="00323895" w:rsidRPr="00DA6900">
            <w:rPr>
              <w:rFonts w:asciiTheme="minorHAnsi" w:hAnsiTheme="minorHAnsi" w:cstheme="minorHAnsi"/>
            </w:rPr>
            <w:t>es sont soumis les contrat</w:t>
          </w:r>
          <w:r w:rsidR="00284EF0" w:rsidRPr="00DA6900">
            <w:rPr>
              <w:rFonts w:asciiTheme="minorHAnsi" w:hAnsiTheme="minorHAnsi" w:cstheme="minorHAnsi"/>
            </w:rPr>
            <w:t>s privés relevant de la commande Publique est</w:t>
          </w:r>
          <w:r w:rsidR="00522EF1" w:rsidRPr="00DA6900">
            <w:rPr>
              <w:rFonts w:asciiTheme="minorHAnsi" w:hAnsiTheme="minorHAnsi" w:cstheme="minorHAnsi"/>
            </w:rPr>
            <w:t> :</w:t>
          </w:r>
        </w:p>
        <w:p w14:paraId="7D040FFE" w14:textId="77777777" w:rsidR="00284EF0" w:rsidRDefault="00284EF0" w:rsidP="00522EF1">
          <w:pPr>
            <w:rPr>
              <w:rFonts w:ascii="Tahoma" w:hAnsi="Tahoma" w:cs="Tahoma"/>
            </w:rPr>
          </w:pPr>
        </w:p>
        <w:p w14:paraId="37208439" w14:textId="561C66FA" w:rsidR="00266A32" w:rsidRPr="0007529A" w:rsidRDefault="00266A32" w:rsidP="00522EF1">
          <w:pPr>
            <w:ind w:left="3119"/>
            <w:rPr>
              <w:rFonts w:asciiTheme="minorHAnsi" w:hAnsiTheme="minorHAnsi" w:cstheme="minorHAnsi"/>
            </w:rPr>
          </w:pPr>
          <w:r w:rsidRPr="0007529A">
            <w:rPr>
              <w:rFonts w:asciiTheme="minorHAnsi" w:hAnsiTheme="minorHAnsi" w:cstheme="minorHAnsi"/>
            </w:rPr>
            <w:t xml:space="preserve">Tribunal </w:t>
          </w:r>
          <w:r w:rsidR="00DA6900" w:rsidRPr="0007529A">
            <w:rPr>
              <w:rFonts w:asciiTheme="minorHAnsi" w:hAnsiTheme="minorHAnsi" w:cstheme="minorHAnsi"/>
            </w:rPr>
            <w:t>Admin</w:t>
          </w:r>
          <w:r w:rsidR="0007529A" w:rsidRPr="0007529A">
            <w:rPr>
              <w:rFonts w:asciiTheme="minorHAnsi" w:hAnsiTheme="minorHAnsi" w:cstheme="minorHAnsi"/>
            </w:rPr>
            <w:t>istratif</w:t>
          </w:r>
        </w:p>
        <w:p w14:paraId="5BA2AE3D" w14:textId="1CE2EA34" w:rsidR="00522EF1" w:rsidRPr="0007529A" w:rsidRDefault="00522EF1" w:rsidP="00522EF1">
          <w:pPr>
            <w:ind w:left="3119"/>
            <w:rPr>
              <w:rFonts w:asciiTheme="minorHAnsi" w:hAnsiTheme="minorHAnsi" w:cstheme="minorHAnsi"/>
            </w:rPr>
          </w:pPr>
          <w:r w:rsidRPr="0007529A">
            <w:rPr>
              <w:rFonts w:asciiTheme="minorHAnsi" w:hAnsiTheme="minorHAnsi" w:cstheme="minorHAnsi"/>
            </w:rPr>
            <w:t>Parvis du Tribunal</w:t>
          </w:r>
        </w:p>
        <w:p w14:paraId="48E1542A" w14:textId="7689B35E" w:rsidR="00522EF1" w:rsidRPr="0007529A" w:rsidRDefault="00522EF1" w:rsidP="00522EF1">
          <w:pPr>
            <w:ind w:left="3119"/>
            <w:rPr>
              <w:rFonts w:asciiTheme="minorHAnsi" w:hAnsiTheme="minorHAnsi" w:cstheme="minorHAnsi"/>
            </w:rPr>
          </w:pPr>
          <w:r w:rsidRPr="0007529A">
            <w:rPr>
              <w:rFonts w:asciiTheme="minorHAnsi" w:hAnsiTheme="minorHAnsi" w:cstheme="minorHAnsi"/>
            </w:rPr>
            <w:t>75</w:t>
          </w:r>
          <w:r w:rsidR="005C610A" w:rsidRPr="0007529A">
            <w:rPr>
              <w:rFonts w:asciiTheme="minorHAnsi" w:hAnsiTheme="minorHAnsi" w:cstheme="minorHAnsi"/>
            </w:rPr>
            <w:t>859 Paris cedex 17</w:t>
          </w:r>
        </w:p>
        <w:p w14:paraId="659A9F30" w14:textId="77777777" w:rsidR="00B15857" w:rsidRPr="0007529A" w:rsidRDefault="00B15857" w:rsidP="00522EF1">
          <w:pPr>
            <w:ind w:left="3119"/>
            <w:rPr>
              <w:rFonts w:asciiTheme="minorHAnsi" w:hAnsiTheme="minorHAnsi" w:cstheme="minorHAnsi"/>
            </w:rPr>
          </w:pPr>
        </w:p>
        <w:p w14:paraId="3FBC4B6A" w14:textId="618282C1" w:rsidR="005C610A" w:rsidRPr="0007529A" w:rsidRDefault="005C610A" w:rsidP="005C610A">
          <w:pPr>
            <w:jc w:val="left"/>
            <w:rPr>
              <w:rFonts w:asciiTheme="minorHAnsi" w:hAnsiTheme="minorHAnsi" w:cstheme="minorHAnsi"/>
            </w:rPr>
          </w:pPr>
          <w:r w:rsidRPr="0007529A">
            <w:rPr>
              <w:rFonts w:asciiTheme="minorHAnsi" w:hAnsiTheme="minorHAnsi" w:cstheme="minorHAnsi"/>
            </w:rPr>
            <w:t xml:space="preserve"> L’introduction </w:t>
          </w:r>
          <w:r w:rsidR="00B15857" w:rsidRPr="0007529A">
            <w:rPr>
              <w:rFonts w:asciiTheme="minorHAnsi" w:hAnsiTheme="minorHAnsi" w:cstheme="minorHAnsi"/>
            </w:rPr>
            <w:t>des voies de recours (référé précontractuel et référé contractuel)</w:t>
          </w:r>
          <w:r w:rsidR="000110F0" w:rsidRPr="0007529A">
            <w:rPr>
              <w:rFonts w:asciiTheme="minorHAnsi" w:hAnsiTheme="minorHAnsi" w:cstheme="minorHAnsi"/>
            </w:rPr>
            <w:t xml:space="preserve"> se fera </w:t>
          </w:r>
          <w:r w:rsidR="008B2306" w:rsidRPr="0007529A">
            <w:rPr>
              <w:rFonts w:asciiTheme="minorHAnsi" w:hAnsiTheme="minorHAnsi" w:cstheme="minorHAnsi"/>
            </w:rPr>
            <w:t>donc</w:t>
          </w:r>
          <w:r w:rsidR="000110F0" w:rsidRPr="0007529A">
            <w:rPr>
              <w:rFonts w:asciiTheme="minorHAnsi" w:hAnsiTheme="minorHAnsi" w:cstheme="minorHAnsi"/>
            </w:rPr>
            <w:t xml:space="preserve"> auprès du Greffe </w:t>
          </w:r>
          <w:r w:rsidR="00324E9F" w:rsidRPr="0007529A">
            <w:rPr>
              <w:rFonts w:asciiTheme="minorHAnsi" w:hAnsiTheme="minorHAnsi" w:cstheme="minorHAnsi"/>
            </w:rPr>
            <w:t>d</w:t>
          </w:r>
          <w:r w:rsidR="00C338E7" w:rsidRPr="0007529A">
            <w:rPr>
              <w:rFonts w:asciiTheme="minorHAnsi" w:hAnsiTheme="minorHAnsi" w:cstheme="minorHAnsi"/>
            </w:rPr>
            <w:t>e ce Tribunal Judiciaire</w:t>
          </w:r>
          <w:r w:rsidR="000110F0" w:rsidRPr="0007529A">
            <w:rPr>
              <w:rFonts w:asciiTheme="minorHAnsi" w:hAnsiTheme="minorHAnsi" w:cstheme="minorHAnsi"/>
            </w:rPr>
            <w:t>.</w:t>
          </w:r>
        </w:p>
        <w:p w14:paraId="42F4EA9F" w14:textId="1D4B0141" w:rsidR="000110F0" w:rsidRPr="0007529A" w:rsidRDefault="000110F0" w:rsidP="005C610A">
          <w:pPr>
            <w:jc w:val="left"/>
            <w:rPr>
              <w:rFonts w:asciiTheme="minorHAnsi" w:hAnsiTheme="minorHAnsi" w:cstheme="minorHAnsi"/>
            </w:rPr>
          </w:pPr>
          <w:r w:rsidRPr="0007529A">
            <w:rPr>
              <w:rFonts w:asciiTheme="minorHAnsi" w:hAnsiTheme="minorHAnsi" w:cstheme="minorHAnsi"/>
            </w:rPr>
            <w:t>Le décret n°</w:t>
          </w:r>
          <w:r w:rsidR="005E6451" w:rsidRPr="0007529A">
            <w:rPr>
              <w:rFonts w:asciiTheme="minorHAnsi" w:hAnsiTheme="minorHAnsi" w:cstheme="minorHAnsi"/>
            </w:rPr>
            <w:t xml:space="preserve">2009-1456 du 28 novembre 2009 relatif aux procédures de recours applicables aux contrats de la Commande Publique précise </w:t>
          </w:r>
          <w:r w:rsidR="005A011D" w:rsidRPr="0007529A">
            <w:rPr>
              <w:rFonts w:asciiTheme="minorHAnsi" w:hAnsiTheme="minorHAnsi" w:cstheme="minorHAnsi"/>
            </w:rPr>
            <w:t>les conditions d’application de l’ordonnance n°2009-51</w:t>
          </w:r>
          <w:r w:rsidR="00FB17AC" w:rsidRPr="0007529A">
            <w:rPr>
              <w:rFonts w:asciiTheme="minorHAnsi" w:hAnsiTheme="minorHAnsi" w:cstheme="minorHAnsi"/>
            </w:rPr>
            <w:t>5 du 07 mai 2009.</w:t>
          </w:r>
        </w:p>
        <w:p w14:paraId="757D51A6" w14:textId="2275564B" w:rsidR="00266A32" w:rsidRPr="008B6ED5" w:rsidRDefault="00266A32" w:rsidP="008B6ED5">
          <w:pPr>
            <w:pStyle w:val="Titre1"/>
          </w:pPr>
          <w:bookmarkStart w:id="93" w:name="_Toc74043380"/>
          <w:bookmarkStart w:id="94" w:name="_Toc196488538"/>
          <w:bookmarkStart w:id="95" w:name="_Hlk41379481"/>
          <w:r w:rsidRPr="008B6ED5">
            <w:t>TRAITEMENT DE DONNEES A CARACTERE PERSONNEL</w:t>
          </w:r>
          <w:bookmarkEnd w:id="93"/>
          <w:bookmarkEnd w:id="94"/>
          <w:r w:rsidRPr="008B6ED5">
            <w:t xml:space="preserve"> </w:t>
          </w:r>
        </w:p>
        <w:p w14:paraId="63B2506D" w14:textId="16A4CFF0" w:rsidR="00266A32" w:rsidRPr="005300D9" w:rsidRDefault="00266A32" w:rsidP="00266A32">
          <w:pPr>
            <w:rPr>
              <w:rFonts w:asciiTheme="minorHAnsi" w:hAnsiTheme="minorHAnsi" w:cstheme="minorHAnsi"/>
            </w:rPr>
          </w:pPr>
          <w:r w:rsidRPr="005300D9">
            <w:rPr>
              <w:rFonts w:asciiTheme="minorHAnsi" w:hAnsiTheme="minorHAnsi" w:cstheme="minorHAnsi"/>
            </w:rPr>
            <w:t xml:space="preserve">Le </w:t>
          </w:r>
          <w:r w:rsidR="008B6ED5" w:rsidRPr="005300D9">
            <w:rPr>
              <w:rFonts w:asciiTheme="minorHAnsi" w:hAnsiTheme="minorHAnsi" w:cstheme="minorHAnsi"/>
            </w:rPr>
            <w:t>candidat</w:t>
          </w:r>
          <w:r w:rsidRPr="005300D9">
            <w:rPr>
              <w:rFonts w:asciiTheme="minorHAnsi" w:hAnsiTheme="minorHAnsi" w:cstheme="minorHAnsi"/>
            </w:rPr>
            <w:t xml:space="preserve"> et l</w:t>
          </w:r>
          <w:r w:rsidR="008B6ED5" w:rsidRPr="005300D9">
            <w:rPr>
              <w:rFonts w:asciiTheme="minorHAnsi" w:hAnsiTheme="minorHAnsi" w:cstheme="minorHAnsi"/>
            </w:rPr>
            <w:t>a CAISSE D’ALLOCA</w:t>
          </w:r>
          <w:r w:rsidR="005300D9" w:rsidRPr="005300D9">
            <w:rPr>
              <w:rFonts w:asciiTheme="minorHAnsi" w:hAnsiTheme="minorHAnsi" w:cstheme="minorHAnsi"/>
            </w:rPr>
            <w:t>TIONS FAMILIALES DE SEINE ET MARNE</w:t>
          </w:r>
          <w:r w:rsidRPr="005300D9">
            <w:rPr>
              <w:rFonts w:asciiTheme="minorHAnsi" w:hAnsiTheme="minorHAnsi" w:cstheme="minorHAnsi"/>
            </w:rPr>
            <w:t xml:space="preserve"> qui, à l'occasion de l'exécution du marché public, ont connaissance d'informations ou reçoivent communication de documents signalés comme présentant un caractère personnel, sont tenus de prendre toutes mesures nécessaires afin d'éviter que ces informations ou documents ne soient divulgués à un tiers qui n'a pas à en connaître. </w:t>
          </w:r>
        </w:p>
        <w:p w14:paraId="4AC46101" w14:textId="77777777" w:rsidR="00266A32" w:rsidRPr="005300D9" w:rsidRDefault="00266A32" w:rsidP="00266A32">
          <w:pPr>
            <w:rPr>
              <w:rFonts w:asciiTheme="minorHAnsi" w:hAnsiTheme="minorHAnsi" w:cstheme="minorHAnsi"/>
            </w:rPr>
          </w:pPr>
        </w:p>
        <w:p w14:paraId="6ACA436B" w14:textId="77777777" w:rsidR="00266A32" w:rsidRPr="005300D9" w:rsidRDefault="00266A32" w:rsidP="00266A32">
          <w:pPr>
            <w:rPr>
              <w:rFonts w:asciiTheme="minorHAnsi" w:hAnsiTheme="minorHAnsi" w:cstheme="minorHAnsi"/>
            </w:rPr>
          </w:pPr>
          <w:r w:rsidRPr="005300D9">
            <w:rPr>
              <w:rFonts w:asciiTheme="minorHAnsi" w:hAnsiTheme="minorHAnsi" w:cstheme="minorHAnsi"/>
            </w:rPr>
            <w:t xml:space="preserve">Pour l'exécution du marché public le titulaire, et le cas échéant ses sous-traitants, est tenu au respect de la réglementation en vigueur applicable au traitement de données à caractère personnel et, notamment le règlement (UE) 2016/679 du Parlement européen et du Conseil du 27 avril 2016 relatif à la protection des personnes physiques à l'égard du traitement des données à caractère personnel et à la libre circulation de ces données. </w:t>
          </w:r>
        </w:p>
        <w:p w14:paraId="6C895AD3" w14:textId="77777777" w:rsidR="00266A32" w:rsidRPr="00437D66" w:rsidRDefault="00266A32" w:rsidP="00266A32">
          <w:pPr>
            <w:rPr>
              <w:rFonts w:ascii="Tahoma" w:hAnsi="Tahoma" w:cs="Tahoma"/>
            </w:rPr>
          </w:pPr>
        </w:p>
        <w:p w14:paraId="6C6E53B3" w14:textId="77777777" w:rsidR="00266A32" w:rsidRPr="00F77736" w:rsidRDefault="00266A32" w:rsidP="00266A32">
          <w:pPr>
            <w:spacing w:after="240"/>
            <w:jc w:val="left"/>
            <w:rPr>
              <w:rFonts w:asciiTheme="minorHAnsi" w:hAnsiTheme="minorHAnsi" w:cstheme="minorHAnsi"/>
              <w:b/>
            </w:rPr>
          </w:pPr>
          <w:r w:rsidRPr="00F77736">
            <w:rPr>
              <w:rFonts w:asciiTheme="minorHAnsi" w:hAnsiTheme="minorHAnsi" w:cstheme="minorHAnsi"/>
              <w:b/>
            </w:rPr>
            <w:t xml:space="preserve">Protection des données à caractère personnel des candidats à la présente procédure : </w:t>
          </w:r>
        </w:p>
        <w:p w14:paraId="5F8DEE64" w14:textId="77777777" w:rsidR="00266A32" w:rsidRPr="00F77736" w:rsidRDefault="00266A32" w:rsidP="00266A32">
          <w:pPr>
            <w:rPr>
              <w:rFonts w:asciiTheme="minorHAnsi" w:hAnsiTheme="minorHAnsi" w:cstheme="minorHAnsi"/>
            </w:rPr>
          </w:pPr>
          <w:r w:rsidRPr="00F77736">
            <w:rPr>
              <w:rFonts w:asciiTheme="minorHAnsi" w:hAnsiTheme="minorHAnsi" w:cstheme="minorHAnsi"/>
            </w:rPr>
            <w:t xml:space="preserve">En application de l’article 13 du RGPD, les candidats sont informés que des données à caractère personnel (notamment nom, prénom, adresse mail, compétences, expériences) collectées dans le cadre de la présente procédure de passation et dans le cadre de l’exécution du présent accord-cadre </w:t>
          </w:r>
          <w:r w:rsidRPr="00F77736">
            <w:rPr>
              <w:rFonts w:asciiTheme="minorHAnsi" w:hAnsiTheme="minorHAnsi" w:cstheme="minorHAnsi"/>
            </w:rPr>
            <w:lastRenderedPageBreak/>
            <w:t xml:space="preserve">sont susceptibles de faire l’objet de traitement(s) par le responsable de traitement opérationnel du CROUS de l’académie de Versailles. </w:t>
          </w:r>
        </w:p>
        <w:p w14:paraId="62FF4F9D" w14:textId="77777777" w:rsidR="00266A32" w:rsidRPr="00F77736" w:rsidRDefault="00266A32" w:rsidP="00266A32">
          <w:pPr>
            <w:rPr>
              <w:rFonts w:asciiTheme="minorHAnsi" w:hAnsiTheme="minorHAnsi" w:cstheme="minorHAnsi"/>
            </w:rPr>
          </w:pPr>
        </w:p>
        <w:p w14:paraId="779E1957" w14:textId="77777777" w:rsidR="00266A32" w:rsidRPr="00F77736" w:rsidRDefault="00266A32" w:rsidP="00266A32">
          <w:pPr>
            <w:spacing w:after="240"/>
            <w:rPr>
              <w:rFonts w:asciiTheme="minorHAnsi" w:hAnsiTheme="minorHAnsi" w:cstheme="minorHAnsi"/>
              <w:b/>
            </w:rPr>
          </w:pPr>
          <w:r w:rsidRPr="00F77736">
            <w:rPr>
              <w:rFonts w:asciiTheme="minorHAnsi" w:hAnsiTheme="minorHAnsi" w:cstheme="minorHAnsi"/>
              <w:b/>
            </w:rPr>
            <w:t xml:space="preserve">Identité du responsable de traitement et de son représentant : </w:t>
          </w:r>
        </w:p>
        <w:p w14:paraId="20857C67" w14:textId="610BAA2B" w:rsidR="00266A32" w:rsidRDefault="00F77736" w:rsidP="00266A32">
          <w:pPr>
            <w:rPr>
              <w:rFonts w:asciiTheme="minorHAnsi" w:hAnsiTheme="minorHAnsi" w:cstheme="minorHAnsi"/>
            </w:rPr>
          </w:pPr>
          <w:r>
            <w:rPr>
              <w:rFonts w:asciiTheme="minorHAnsi" w:hAnsiTheme="minorHAnsi" w:cstheme="minorHAnsi"/>
            </w:rPr>
            <w:t>CAISSE D’ALLOCATIONS FAMILIALES DE SEINE ET MARNE</w:t>
          </w:r>
        </w:p>
        <w:p w14:paraId="77BE620E" w14:textId="6EF1BA23" w:rsidR="00F77736" w:rsidRDefault="00F77736" w:rsidP="00266A32">
          <w:pPr>
            <w:rPr>
              <w:rFonts w:asciiTheme="minorHAnsi" w:hAnsiTheme="minorHAnsi" w:cstheme="minorHAnsi"/>
            </w:rPr>
          </w:pPr>
          <w:r>
            <w:rPr>
              <w:rFonts w:asciiTheme="minorHAnsi" w:hAnsiTheme="minorHAnsi" w:cstheme="minorHAnsi"/>
            </w:rPr>
            <w:t xml:space="preserve">30 rue Rosa Bonheur </w:t>
          </w:r>
        </w:p>
        <w:p w14:paraId="5B50A207" w14:textId="0FFB1B70" w:rsidR="00CA516F" w:rsidRPr="00F77736" w:rsidRDefault="00CA516F" w:rsidP="00266A32">
          <w:pPr>
            <w:rPr>
              <w:rFonts w:asciiTheme="minorHAnsi" w:hAnsiTheme="minorHAnsi" w:cstheme="minorHAnsi"/>
            </w:rPr>
          </w:pPr>
          <w:r>
            <w:rPr>
              <w:rFonts w:asciiTheme="minorHAnsi" w:hAnsiTheme="minorHAnsi" w:cstheme="minorHAnsi"/>
            </w:rPr>
            <w:t>77 000 La Rochette</w:t>
          </w:r>
        </w:p>
        <w:p w14:paraId="3C023FD4" w14:textId="77777777" w:rsidR="00266A32" w:rsidRPr="00F77736" w:rsidRDefault="00266A32" w:rsidP="00266A32">
          <w:pPr>
            <w:rPr>
              <w:rFonts w:asciiTheme="minorHAnsi" w:hAnsiTheme="minorHAnsi" w:cstheme="minorHAnsi"/>
            </w:rPr>
          </w:pPr>
        </w:p>
        <w:p w14:paraId="602EEAF6" w14:textId="411D629D" w:rsidR="00266A32" w:rsidRPr="00F77736" w:rsidRDefault="00266A32" w:rsidP="00CA516F">
          <w:pPr>
            <w:rPr>
              <w:rFonts w:asciiTheme="minorHAnsi" w:hAnsiTheme="minorHAnsi" w:cstheme="minorHAnsi"/>
            </w:rPr>
          </w:pPr>
          <w:r w:rsidRPr="00F77736">
            <w:rPr>
              <w:rFonts w:asciiTheme="minorHAnsi" w:hAnsiTheme="minorHAnsi" w:cstheme="minorHAnsi"/>
            </w:rPr>
            <w:t>Représenté</w:t>
          </w:r>
          <w:r w:rsidR="00CA516F">
            <w:rPr>
              <w:rFonts w:asciiTheme="minorHAnsi" w:hAnsiTheme="minorHAnsi" w:cstheme="minorHAnsi"/>
            </w:rPr>
            <w:t>e</w:t>
          </w:r>
          <w:r w:rsidRPr="00F77736">
            <w:rPr>
              <w:rFonts w:asciiTheme="minorHAnsi" w:hAnsiTheme="minorHAnsi" w:cstheme="minorHAnsi"/>
            </w:rPr>
            <w:t xml:space="preserve"> </w:t>
          </w:r>
          <w:r w:rsidR="003E099A" w:rsidRPr="00F77736">
            <w:rPr>
              <w:rFonts w:asciiTheme="minorHAnsi" w:hAnsiTheme="minorHAnsi" w:cstheme="minorHAnsi"/>
            </w:rPr>
            <w:t>par</w:t>
          </w:r>
          <w:r w:rsidR="003E099A">
            <w:rPr>
              <w:rFonts w:asciiTheme="minorHAnsi" w:hAnsiTheme="minorHAnsi" w:cstheme="minorHAnsi"/>
            </w:rPr>
            <w:t xml:space="preserve"> Monsieur</w:t>
          </w:r>
          <w:r w:rsidR="00FB17AC">
            <w:rPr>
              <w:rFonts w:asciiTheme="minorHAnsi" w:hAnsiTheme="minorHAnsi" w:cstheme="minorHAnsi"/>
            </w:rPr>
            <w:t xml:space="preserve"> Pédro RODRIGUES</w:t>
          </w:r>
          <w:r w:rsidR="00D63B8B">
            <w:rPr>
              <w:rFonts w:asciiTheme="minorHAnsi" w:hAnsiTheme="minorHAnsi" w:cstheme="minorHAnsi"/>
            </w:rPr>
            <w:t> , Directeur</w:t>
          </w:r>
        </w:p>
        <w:p w14:paraId="02F8DBE7" w14:textId="77777777" w:rsidR="00266A32" w:rsidRPr="00F77736" w:rsidRDefault="00266A32" w:rsidP="00266A32">
          <w:pPr>
            <w:rPr>
              <w:rFonts w:asciiTheme="minorHAnsi" w:hAnsiTheme="minorHAnsi" w:cstheme="minorHAnsi"/>
            </w:rPr>
          </w:pPr>
        </w:p>
        <w:p w14:paraId="2018DC0D" w14:textId="77777777" w:rsidR="00266A32" w:rsidRPr="00F77736" w:rsidRDefault="00266A32" w:rsidP="00266A32">
          <w:pPr>
            <w:rPr>
              <w:rFonts w:asciiTheme="minorHAnsi" w:hAnsiTheme="minorHAnsi" w:cstheme="minorHAnsi"/>
            </w:rPr>
          </w:pPr>
          <w:r w:rsidRPr="00F77736">
            <w:rPr>
              <w:rFonts w:asciiTheme="minorHAnsi" w:hAnsiTheme="minorHAnsi" w:cstheme="minorHAnsi"/>
              <w:b/>
            </w:rPr>
            <w:t>Base juridique du traitement :</w:t>
          </w:r>
          <w:r w:rsidRPr="00F77736">
            <w:rPr>
              <w:rFonts w:asciiTheme="minorHAnsi" w:hAnsiTheme="minorHAnsi" w:cstheme="minorHAnsi"/>
            </w:rPr>
            <w:t xml:space="preserve"> c) et e) de l’article 6 du RGPD. </w:t>
          </w:r>
        </w:p>
        <w:p w14:paraId="595FD242" w14:textId="2B6B33A0" w:rsidR="00266A32" w:rsidRPr="00F77736" w:rsidRDefault="00266A32" w:rsidP="00266A32">
          <w:pPr>
            <w:rPr>
              <w:rFonts w:asciiTheme="minorHAnsi" w:hAnsiTheme="minorHAnsi" w:cstheme="minorHAnsi"/>
            </w:rPr>
          </w:pPr>
        </w:p>
        <w:p w14:paraId="4C1214ED" w14:textId="77777777" w:rsidR="00266A32" w:rsidRPr="00F77736" w:rsidRDefault="00266A32" w:rsidP="00266A32">
          <w:pPr>
            <w:rPr>
              <w:rFonts w:asciiTheme="minorHAnsi" w:hAnsiTheme="minorHAnsi" w:cstheme="minorHAnsi"/>
            </w:rPr>
          </w:pPr>
          <w:r w:rsidRPr="00F77736">
            <w:rPr>
              <w:rFonts w:asciiTheme="minorHAnsi" w:hAnsiTheme="minorHAnsi" w:cstheme="minorHAnsi"/>
              <w:b/>
            </w:rPr>
            <w:t>Destinataires ou catégorie de destinataires :</w:t>
          </w:r>
          <w:r w:rsidRPr="00F77736">
            <w:rPr>
              <w:rFonts w:asciiTheme="minorHAnsi" w:hAnsiTheme="minorHAnsi" w:cstheme="minorHAnsi"/>
            </w:rPr>
            <w:t xml:space="preserve"> les données à caractère personnel concernées sont destinées exclusivement aux agents de l’Acheteur, en charge de la passation puis de l’exécution du présent contrat.   </w:t>
          </w:r>
        </w:p>
        <w:p w14:paraId="6CB9B7F7" w14:textId="77777777" w:rsidR="00266A32" w:rsidRPr="00F77736" w:rsidRDefault="00266A32" w:rsidP="00266A32">
          <w:pPr>
            <w:rPr>
              <w:rFonts w:asciiTheme="minorHAnsi" w:hAnsiTheme="minorHAnsi" w:cstheme="minorHAnsi"/>
            </w:rPr>
          </w:pPr>
        </w:p>
        <w:p w14:paraId="2BD35FD7" w14:textId="77777777" w:rsidR="00266A32" w:rsidRPr="00F77736" w:rsidRDefault="00266A32" w:rsidP="00266A32">
          <w:pPr>
            <w:rPr>
              <w:rFonts w:asciiTheme="minorHAnsi" w:hAnsiTheme="minorHAnsi" w:cstheme="minorHAnsi"/>
            </w:rPr>
          </w:pPr>
          <w:r w:rsidRPr="00F77736">
            <w:rPr>
              <w:rFonts w:asciiTheme="minorHAnsi" w:hAnsiTheme="minorHAnsi" w:cstheme="minorHAnsi"/>
              <w:b/>
            </w:rPr>
            <w:t>Durée de conservation :</w:t>
          </w:r>
          <w:r w:rsidRPr="00F77736">
            <w:rPr>
              <w:rFonts w:asciiTheme="minorHAnsi" w:hAnsiTheme="minorHAnsi" w:cstheme="minorHAnsi"/>
            </w:rPr>
            <w:t xml:space="preserve"> ces données sont conservées pendant toute la durée de passation et d’exécution du marché ainsi que durant la DUA applicable aux marchés publics. </w:t>
          </w:r>
        </w:p>
        <w:p w14:paraId="67107E2A" w14:textId="77777777" w:rsidR="00266A32" w:rsidRPr="00F77736" w:rsidRDefault="00266A32" w:rsidP="00266A32">
          <w:pPr>
            <w:rPr>
              <w:rFonts w:asciiTheme="minorHAnsi" w:hAnsiTheme="minorHAnsi" w:cstheme="minorHAnsi"/>
            </w:rPr>
          </w:pPr>
          <w:r w:rsidRPr="00F77736">
            <w:rPr>
              <w:rFonts w:asciiTheme="minorHAnsi" w:hAnsiTheme="minorHAnsi" w:cstheme="minorHAnsi"/>
            </w:rPr>
            <w:t>Conformément aux dispositions des articles 15 à 21 du RGPD, les personnes dont les données à caractère personnel sont collectées disposent notamment d’un droit d’accès, de rectification ou d’effacement de celles-ci, ou une limitation du traitement, ou du droit de s’opposer au traitement et du droit à la portabilité des données.</w:t>
          </w:r>
        </w:p>
        <w:p w14:paraId="66C06A1E" w14:textId="5A50FC5D" w:rsidR="00266A32" w:rsidRPr="00CA516F" w:rsidRDefault="00266A32" w:rsidP="00CA516F">
          <w:pPr>
            <w:pStyle w:val="Titre1"/>
          </w:pPr>
          <w:bookmarkStart w:id="96" w:name="_Toc74043381"/>
          <w:bookmarkStart w:id="97" w:name="_Toc196488539"/>
          <w:bookmarkEnd w:id="95"/>
          <w:r w:rsidRPr="00CA516F">
            <w:t>RENSEIGNEMENTS COMPLEMENTAIRES</w:t>
          </w:r>
          <w:bookmarkEnd w:id="96"/>
          <w:bookmarkEnd w:id="97"/>
        </w:p>
        <w:p w14:paraId="7EB3F6C2" w14:textId="7FC3E025" w:rsidR="00266A32" w:rsidRPr="00266A32" w:rsidRDefault="00266A32" w:rsidP="00266A32">
          <w:pPr>
            <w:rPr>
              <w:rFonts w:asciiTheme="majorHAnsi" w:hAnsiTheme="majorHAnsi" w:cstheme="majorHAnsi"/>
            </w:rPr>
          </w:pPr>
          <w:bookmarkStart w:id="98" w:name="_Toc399332965"/>
          <w:r>
            <w:rPr>
              <w:rFonts w:asciiTheme="majorHAnsi" w:hAnsiTheme="majorHAnsi" w:cstheme="majorHAnsi"/>
            </w:rPr>
            <w:t>La CAISSE D’ALLOCATIONS SEINE ET MARNE</w:t>
          </w:r>
          <w:r w:rsidRPr="00266A32">
            <w:rPr>
              <w:rFonts w:asciiTheme="majorHAnsi" w:hAnsiTheme="majorHAnsi" w:cstheme="majorHAnsi"/>
            </w:rPr>
            <w:t xml:space="preserve"> utilise la plateforme </w:t>
          </w:r>
          <w:r w:rsidR="00D63B8B">
            <w:rPr>
              <w:rFonts w:asciiTheme="minorHAnsi" w:eastAsia="Calibri" w:hAnsiTheme="minorHAnsi" w:cstheme="minorHAnsi"/>
              <w:b/>
            </w:rPr>
            <w:t>https//www.marches-publics.gouv.fr</w:t>
          </w:r>
          <w:r w:rsidR="00D63B8B" w:rsidRPr="00266A32">
            <w:rPr>
              <w:rFonts w:asciiTheme="majorHAnsi" w:hAnsiTheme="majorHAnsi" w:cstheme="majorHAnsi"/>
            </w:rPr>
            <w:t xml:space="preserve"> </w:t>
          </w:r>
          <w:r w:rsidRPr="00266A32">
            <w:rPr>
              <w:rFonts w:asciiTheme="majorHAnsi" w:hAnsiTheme="majorHAnsi" w:cstheme="majorHAnsi"/>
            </w:rPr>
            <w:t>pour pratiquer les échanges sécurisés avec les candidats au travers de courriers électroniques recommandés.</w:t>
          </w:r>
        </w:p>
        <w:p w14:paraId="590E65F7" w14:textId="77777777" w:rsidR="00266A32" w:rsidRPr="00266A32" w:rsidRDefault="00266A32" w:rsidP="00266A32">
          <w:pPr>
            <w:rPr>
              <w:rFonts w:asciiTheme="majorHAnsi" w:hAnsiTheme="majorHAnsi" w:cstheme="majorHAnsi"/>
            </w:rPr>
          </w:pPr>
        </w:p>
        <w:p w14:paraId="186A8761" w14:textId="3BE8EA8F" w:rsidR="00266A32" w:rsidRPr="00266A32" w:rsidRDefault="00266A32" w:rsidP="00266A32">
          <w:pPr>
            <w:rPr>
              <w:rStyle w:val="Lienhypertexte"/>
              <w:rFonts w:asciiTheme="majorHAnsi" w:hAnsiTheme="majorHAnsi" w:cstheme="majorHAnsi"/>
              <w:b/>
            </w:rPr>
          </w:pPr>
          <w:r w:rsidRPr="00266A32">
            <w:rPr>
              <w:rFonts w:asciiTheme="majorHAnsi" w:hAnsiTheme="majorHAnsi" w:cstheme="majorHAnsi"/>
            </w:rPr>
            <w:t xml:space="preserve">Pour obtenir tout renseignement complémentaire, d’ordre administratif ou technique, qui leur serait nécessaire au cours de leur étude, les candidats </w:t>
          </w:r>
          <w:bookmarkEnd w:id="98"/>
          <w:r w:rsidRPr="00266A32">
            <w:rPr>
              <w:rFonts w:asciiTheme="majorHAnsi" w:hAnsiTheme="majorHAnsi" w:cstheme="majorHAnsi"/>
            </w:rPr>
            <w:t xml:space="preserve">devront faire parvenir leurs questions au plus tard 10 (dix) jours calendaires avant la date limite de remise des offres </w:t>
          </w:r>
          <w:r w:rsidRPr="00266A32">
            <w:rPr>
              <w:rFonts w:asciiTheme="majorHAnsi" w:hAnsiTheme="majorHAnsi" w:cstheme="majorHAnsi"/>
              <w:b/>
            </w:rPr>
            <w:t>UNIQUEMENT via le profil</w:t>
          </w:r>
          <w:r w:rsidRPr="00266A32">
            <w:rPr>
              <w:rFonts w:asciiTheme="majorHAnsi" w:hAnsiTheme="majorHAnsi" w:cstheme="majorHAnsi"/>
            </w:rPr>
            <w:t xml:space="preserve"> </w:t>
          </w:r>
          <w:r w:rsidRPr="00266A32">
            <w:rPr>
              <w:rFonts w:asciiTheme="majorHAnsi" w:hAnsiTheme="majorHAnsi" w:cstheme="majorHAnsi"/>
              <w:b/>
            </w:rPr>
            <w:t>acheteur</w:t>
          </w:r>
          <w:r w:rsidRPr="00266A32">
            <w:rPr>
              <w:rFonts w:asciiTheme="majorHAnsi" w:hAnsiTheme="majorHAnsi" w:cstheme="majorHAnsi"/>
            </w:rPr>
            <w:t xml:space="preserve"> disponible sur le site </w:t>
          </w:r>
          <w:r w:rsidR="00D63B8B">
            <w:rPr>
              <w:rFonts w:asciiTheme="minorHAnsi" w:eastAsia="Calibri" w:hAnsiTheme="minorHAnsi" w:cstheme="minorHAnsi"/>
              <w:b/>
            </w:rPr>
            <w:t>https//www.marches-publics.gouv.fr</w:t>
          </w:r>
        </w:p>
        <w:p w14:paraId="49D85520" w14:textId="77777777" w:rsidR="00266A32" w:rsidRPr="00266A32" w:rsidRDefault="00266A32" w:rsidP="00266A32">
          <w:pPr>
            <w:rPr>
              <w:rFonts w:asciiTheme="majorHAnsi" w:hAnsiTheme="majorHAnsi" w:cstheme="majorHAnsi"/>
            </w:rPr>
          </w:pPr>
        </w:p>
        <w:p w14:paraId="0B469202" w14:textId="77777777" w:rsidR="00266A32" w:rsidRPr="00266A32" w:rsidRDefault="00266A32" w:rsidP="00266A32">
          <w:pPr>
            <w:pStyle w:val="Default0"/>
            <w:jc w:val="both"/>
            <w:rPr>
              <w:rFonts w:asciiTheme="majorHAnsi" w:hAnsiTheme="majorHAnsi" w:cstheme="majorHAnsi"/>
              <w:color w:val="1B3B5A" w:themeColor="accent1"/>
              <w:sz w:val="22"/>
              <w:szCs w:val="22"/>
              <w:lang w:eastAsia="fr-FR"/>
            </w:rPr>
          </w:pPr>
          <w:r w:rsidRPr="00266A32">
            <w:rPr>
              <w:rFonts w:asciiTheme="majorHAnsi" w:hAnsiTheme="majorHAnsi" w:cstheme="majorHAnsi"/>
              <w:color w:val="1B3B5A" w:themeColor="accent1"/>
              <w:sz w:val="22"/>
              <w:szCs w:val="22"/>
            </w:rPr>
            <w:t>La réponse sera alors adressée par la plateforme à toutes les entreprises ayant retiré le dossier en s’identifiant,</w:t>
          </w:r>
          <w:bookmarkEnd w:id="36"/>
          <w:r w:rsidRPr="00266A32">
            <w:rPr>
              <w:rFonts w:asciiTheme="majorHAnsi" w:hAnsiTheme="majorHAnsi" w:cstheme="majorHAnsi"/>
              <w:color w:val="1B3B5A" w:themeColor="accent1"/>
              <w:sz w:val="22"/>
              <w:szCs w:val="22"/>
              <w:lang w:eastAsia="fr-FR"/>
            </w:rPr>
            <w:t xml:space="preserve"> 6 (six) jours au plus tard avant la date limite de réception des offres. </w:t>
          </w:r>
        </w:p>
        <w:p w14:paraId="2D5C00FD" w14:textId="77777777" w:rsidR="00266A32" w:rsidRPr="00266A32" w:rsidRDefault="00266A32" w:rsidP="00266A32">
          <w:pPr>
            <w:rPr>
              <w:rFonts w:asciiTheme="majorHAnsi" w:hAnsiTheme="majorHAnsi" w:cstheme="majorHAnsi"/>
            </w:rPr>
          </w:pPr>
        </w:p>
        <w:p w14:paraId="3D9EAE78" w14:textId="77777777" w:rsidR="00266A32" w:rsidRPr="00266A32" w:rsidRDefault="00266A32" w:rsidP="00266A32">
          <w:pPr>
            <w:pStyle w:val="Default0"/>
            <w:jc w:val="both"/>
            <w:rPr>
              <w:rFonts w:asciiTheme="majorHAnsi" w:hAnsiTheme="majorHAnsi" w:cstheme="majorHAnsi"/>
              <w:color w:val="1B3B5A" w:themeColor="accent1"/>
              <w:sz w:val="22"/>
              <w:szCs w:val="22"/>
              <w:lang w:eastAsia="fr-FR"/>
            </w:rPr>
          </w:pPr>
          <w:r w:rsidRPr="00266A32">
            <w:rPr>
              <w:rFonts w:asciiTheme="majorHAnsi" w:hAnsiTheme="majorHAnsi" w:cstheme="majorHAnsi"/>
              <w:color w:val="1B3B5A" w:themeColor="accent1"/>
              <w:sz w:val="22"/>
              <w:szCs w:val="22"/>
              <w:lang w:eastAsia="fr-FR"/>
            </w:rPr>
            <w:t xml:space="preserve">Les candidats préciseront leur adresse électronique pour la réponse ou l’envoi de renseignements complémentaires lors de leur demande de dossier de consultation. </w:t>
          </w:r>
        </w:p>
        <w:p w14:paraId="0B981327" w14:textId="77777777" w:rsidR="00266A32" w:rsidRPr="00266A32" w:rsidRDefault="00266A32" w:rsidP="00266A32">
          <w:pPr>
            <w:rPr>
              <w:rFonts w:asciiTheme="majorHAnsi" w:hAnsiTheme="majorHAnsi" w:cstheme="majorHAnsi"/>
            </w:rPr>
          </w:pPr>
        </w:p>
        <w:p w14:paraId="642385AC" w14:textId="77777777" w:rsidR="00266A32" w:rsidRPr="00266A32" w:rsidRDefault="00266A32" w:rsidP="00266A32">
          <w:pPr>
            <w:rPr>
              <w:rFonts w:asciiTheme="majorHAnsi" w:hAnsiTheme="majorHAnsi" w:cstheme="majorHAnsi"/>
            </w:rPr>
          </w:pPr>
          <w:r w:rsidRPr="00266A32">
            <w:rPr>
              <w:rFonts w:asciiTheme="majorHAnsi" w:hAnsiTheme="majorHAnsi" w:cstheme="majorHAnsi"/>
            </w:rPr>
            <w:t>Toute réponse à une question formulée par un candidat fera l’objet d’une communication à l’ensemble des candidats ayant reçu ou retiré le dossier de consultation des entreprises.</w:t>
          </w:r>
        </w:p>
        <w:p w14:paraId="41CC14C4" w14:textId="77777777" w:rsidR="00266A32" w:rsidRPr="00437D66" w:rsidRDefault="00266A32" w:rsidP="00266A32">
          <w:pPr>
            <w:pStyle w:val="Default0"/>
            <w:jc w:val="both"/>
            <w:rPr>
              <w:rFonts w:ascii="Tahoma" w:hAnsi="Tahoma" w:cs="Tahoma"/>
              <w:color w:val="auto"/>
              <w:sz w:val="22"/>
              <w:szCs w:val="22"/>
              <w:lang w:eastAsia="fr-FR"/>
            </w:rPr>
          </w:pPr>
        </w:p>
        <w:p w14:paraId="7C7F5824" w14:textId="50DE4DA1" w:rsidR="00746862" w:rsidRPr="00FD6225" w:rsidRDefault="00000000" w:rsidP="002C5582">
          <w:pPr>
            <w:pStyle w:val="En-ttedetabledesmatires"/>
          </w:pPr>
        </w:p>
      </w:sdtContent>
    </w:sdt>
    <w:sectPr w:rsidR="00746862" w:rsidRPr="00FD6225" w:rsidSect="00B17794">
      <w:headerReference w:type="default" r:id="rId17"/>
      <w:footerReference w:type="default" r:id="rId18"/>
      <w:footerReference w:type="first" r:id="rId19"/>
      <w:pgSz w:w="11906" w:h="16838" w:code="9"/>
      <w:pgMar w:top="1418" w:right="851" w:bottom="1134" w:left="1418" w:header="680" w:footer="624" w:gutter="0"/>
      <w:pgBorders w:offsetFrom="page">
        <w:top w:val="none" w:sz="0" w:space="0" w:color="010001"/>
        <w:left w:val="none" w:sz="0" w:space="13" w:color="000001" w:frame="1"/>
        <w:bottom w:val="none" w:sz="0" w:space="0" w:color="C07B00"/>
        <w:right w:val="none" w:sz="255" w:space="17" w:color="0000F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AF06F" w14:textId="77777777" w:rsidR="00164F66" w:rsidRDefault="00164F66" w:rsidP="00DB055C">
      <w:r>
        <w:separator/>
      </w:r>
    </w:p>
    <w:p w14:paraId="6706A45E" w14:textId="77777777" w:rsidR="00164F66" w:rsidRDefault="00164F66" w:rsidP="00DB055C"/>
    <w:p w14:paraId="04DCA662" w14:textId="77777777" w:rsidR="00164F66" w:rsidRDefault="00164F66" w:rsidP="00DB055C"/>
  </w:endnote>
  <w:endnote w:type="continuationSeparator" w:id="0">
    <w:p w14:paraId="176CD356" w14:textId="77777777" w:rsidR="00164F66" w:rsidRDefault="00164F66" w:rsidP="00DB055C">
      <w:r>
        <w:continuationSeparator/>
      </w:r>
    </w:p>
    <w:p w14:paraId="44F4449D" w14:textId="77777777" w:rsidR="00164F66" w:rsidRDefault="00164F66" w:rsidP="00DB055C"/>
    <w:p w14:paraId="69F9019E" w14:textId="77777777" w:rsidR="00164F66" w:rsidRDefault="00164F66" w:rsidP="00DB055C"/>
  </w:endnote>
  <w:endnote w:type="continuationNotice" w:id="1">
    <w:p w14:paraId="2D3F02DA" w14:textId="77777777" w:rsidR="00164F66" w:rsidRDefault="00164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DIN Pro Cond Medium">
    <w:altName w:val="Calibri"/>
    <w:panose1 w:val="00000000000000000000"/>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4002EFF" w:usb1="C000E47F" w:usb2="00000009" w:usb3="00000000" w:csb0="000001FF" w:csb1="00000000"/>
  </w:font>
  <w:font w:name="Arial Nova Cond">
    <w:charset w:val="00"/>
    <w:family w:val="swiss"/>
    <w:pitch w:val="variable"/>
    <w:sig w:usb0="0000028F" w:usb1="00000002"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DIN Pro Cond">
    <w:altName w:val="Arial Narrow"/>
    <w:panose1 w:val="00000000000000000000"/>
    <w:charset w:val="00"/>
    <w:family w:val="swiss"/>
    <w:notTrueType/>
    <w:pitch w:val="variable"/>
    <w:sig w:usb0="A00002BF" w:usb1="4000207B" w:usb2="00000008" w:usb3="00000000" w:csb0="00000097" w:csb1="00000000"/>
  </w:font>
  <w:font w:name="Swiss">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utch801-SWC">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DejaVu Sans Light">
    <w:altName w:val="Verdana"/>
    <w:panose1 w:val="020B0203030804020204"/>
    <w:charset w:val="00"/>
    <w:family w:val="swiss"/>
    <w:pitch w:val="variable"/>
    <w:sig w:usb0="E50026FF" w:usb1="5000007B" w:usb2="08004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7AB4" w14:textId="7465C2DE" w:rsidR="00C60897" w:rsidRPr="00907C76" w:rsidRDefault="00AE6184" w:rsidP="00907C76">
    <w:pPr>
      <w:jc w:val="center"/>
      <w:rPr>
        <w:sz w:val="20"/>
        <w:szCs w:val="20"/>
      </w:rPr>
    </w:pPr>
    <w:r w:rsidRPr="00907C76">
      <w:rPr>
        <w:noProof/>
        <w:color w:val="1B3B5A" w:themeColor="text2"/>
        <w:sz w:val="20"/>
        <w:szCs w:val="20"/>
      </w:rPr>
      <w:drawing>
        <wp:anchor distT="0" distB="0" distL="114300" distR="114300" simplePos="0" relativeHeight="251658246" behindDoc="1" locked="0" layoutInCell="1" allowOverlap="1" wp14:anchorId="47139458" wp14:editId="3C56AAE5">
          <wp:simplePos x="0" y="0"/>
          <wp:positionH relativeFrom="page">
            <wp:align>right</wp:align>
          </wp:positionH>
          <wp:positionV relativeFrom="paragraph">
            <wp:posOffset>152400</wp:posOffset>
          </wp:positionV>
          <wp:extent cx="7559675" cy="442595"/>
          <wp:effectExtent l="0" t="0" r="3175" b="0"/>
          <wp:wrapNone/>
          <wp:docPr id="98" name="Image 98" descr="Une image contenant ustensiles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Une image contenant ustensiles de cuisine&#10;&#10;Description générée automatiquement"/>
                  <pic:cNvPicPr>
                    <a:picLocks noChangeAspect="1" noChangeArrowheads="1"/>
                  </pic:cNvPicPr>
                </pic:nvPicPr>
                <pic:blipFill rotWithShape="1">
                  <a:blip r:embed="rId1">
                    <a:duotone>
                      <a:prstClr val="black"/>
                      <a:schemeClr val="accent4">
                        <a:tint val="45000"/>
                        <a:satMod val="400000"/>
                      </a:schemeClr>
                    </a:duoton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b="13444"/>
                  <a:stretch/>
                </pic:blipFill>
                <pic:spPr bwMode="auto">
                  <a:xfrm>
                    <a:off x="0" y="0"/>
                    <a:ext cx="7559675" cy="442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D1E">
      <w:rPr>
        <w:noProof/>
        <w:color w:val="1B3B5A" w:themeColor="text2"/>
        <w:sz w:val="20"/>
        <w:szCs w:val="20"/>
      </w:rPr>
      <mc:AlternateContent>
        <mc:Choice Requires="wpg">
          <w:drawing>
            <wp:anchor distT="0" distB="0" distL="114300" distR="114300" simplePos="0" relativeHeight="251658244" behindDoc="0" locked="0" layoutInCell="1" allowOverlap="1" wp14:anchorId="2EE77B7D" wp14:editId="68F08CD4">
              <wp:simplePos x="0" y="0"/>
              <wp:positionH relativeFrom="column">
                <wp:posOffset>6045200</wp:posOffset>
              </wp:positionH>
              <wp:positionV relativeFrom="paragraph">
                <wp:posOffset>93345</wp:posOffset>
              </wp:positionV>
              <wp:extent cx="511175" cy="382905"/>
              <wp:effectExtent l="0" t="0" r="0" b="0"/>
              <wp:wrapNone/>
              <wp:docPr id="226" name="Groupe 226"/>
              <wp:cNvGraphicFramePr/>
              <a:graphic xmlns:a="http://schemas.openxmlformats.org/drawingml/2006/main">
                <a:graphicData uri="http://schemas.microsoft.com/office/word/2010/wordprocessingGroup">
                  <wpg:wgp>
                    <wpg:cNvGrpSpPr/>
                    <wpg:grpSpPr>
                      <a:xfrm>
                        <a:off x="0" y="0"/>
                        <a:ext cx="511175" cy="382905"/>
                        <a:chOff x="0" y="0"/>
                        <a:chExt cx="511175" cy="382905"/>
                      </a:xfrm>
                    </wpg:grpSpPr>
                    <wps:wsp>
                      <wps:cNvPr id="23" name="Ellipse 23"/>
                      <wps:cNvSpPr/>
                      <wps:spPr>
                        <a:xfrm>
                          <a:off x="80010" y="0"/>
                          <a:ext cx="359410" cy="35941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97355" w14:textId="72163435" w:rsidR="00034814" w:rsidRPr="006D2DAB" w:rsidRDefault="00034814" w:rsidP="006D2DAB">
                            <w:pPr>
                              <w:jc w:val="center"/>
                              <w:rPr>
                                <w:rFonts w:ascii="Arial Nova Cond" w:hAnsi="Arial Nova Con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19050"/>
                          <a:ext cx="511175"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2749F" w14:textId="7824C64D" w:rsidR="006D2DAB" w:rsidRPr="006477EF" w:rsidRDefault="006D2DAB" w:rsidP="006D2DAB">
                            <w:pPr>
                              <w:jc w:val="center"/>
                              <w:rPr>
                                <w:rFonts w:ascii="Arial Nova Cond" w:hAnsi="Arial Nova Cond"/>
                                <w:color w:val="FFFFFF" w:themeColor="background1"/>
                                <w:sz w:val="28"/>
                                <w:szCs w:val="28"/>
                              </w:rPr>
                            </w:pPr>
                            <w:r w:rsidRPr="006477EF">
                              <w:rPr>
                                <w:rFonts w:ascii="Arial Nova Cond" w:eastAsiaTheme="minorEastAsia" w:hAnsi="Arial Nova Cond" w:cstheme="minorBidi"/>
                                <w:color w:val="FFFFFF" w:themeColor="background1"/>
                                <w:sz w:val="28"/>
                                <w:szCs w:val="28"/>
                              </w:rPr>
                              <w:fldChar w:fldCharType="begin"/>
                            </w:r>
                            <w:r w:rsidRPr="006477EF">
                              <w:rPr>
                                <w:rFonts w:ascii="Arial Nova Cond" w:hAnsi="Arial Nova Cond"/>
                                <w:color w:val="FFFFFF" w:themeColor="background1"/>
                                <w:sz w:val="28"/>
                                <w:szCs w:val="28"/>
                              </w:rPr>
                              <w:instrText>PAGE    \* MERGEFORMAT</w:instrText>
                            </w:r>
                            <w:r w:rsidRPr="006477EF">
                              <w:rPr>
                                <w:rFonts w:ascii="Arial Nova Cond" w:eastAsiaTheme="minorEastAsia" w:hAnsi="Arial Nova Cond" w:cstheme="minorBidi"/>
                                <w:color w:val="FFFFFF" w:themeColor="background1"/>
                                <w:sz w:val="28"/>
                                <w:szCs w:val="28"/>
                              </w:rPr>
                              <w:fldChar w:fldCharType="separate"/>
                            </w:r>
                            <w:r w:rsidRPr="006477EF">
                              <w:rPr>
                                <w:rFonts w:ascii="Arial Nova Cond" w:eastAsiaTheme="minorEastAsia" w:hAnsi="Arial Nova Cond" w:cstheme="minorBidi"/>
                                <w:color w:val="FFFFFF" w:themeColor="background1"/>
                                <w:sz w:val="28"/>
                                <w:szCs w:val="28"/>
                              </w:rPr>
                              <w:t>18</w:t>
                            </w:r>
                            <w:r w:rsidRPr="006477EF">
                              <w:rPr>
                                <w:rFonts w:ascii="Arial Nova Cond" w:eastAsiaTheme="majorEastAsia" w:hAnsi="Arial Nova Cond" w:cstheme="majorBidi"/>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E77B7D" id="Groupe 226" o:spid="_x0000_s1034" style="position:absolute;left:0;text-align:left;margin-left:476pt;margin-top:7.35pt;width:40.25pt;height:30.15pt;z-index:251658244" coordsize="511175,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">
              <v:oval id="Ellipse 23" o:spid="_x0000_s1035" style="position:absolute;left:80010;width:35941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" fillcolor="#1b3b5a [3204]" stroked="f" strokeweight="1pt">
                <v:stroke joinstyle="miter"/>
                <v:textbox>
                  <w:txbxContent>
                    <w:p w14:paraId="69597355" w14:textId="72163435" w:rsidR="00034814" w:rsidRPr="006D2DAB" w:rsidRDefault="00034814" w:rsidP="006D2DAB">
                      <w:pPr>
                        <w:jc w:val="center"/>
                        <w:rPr>
                          <w:rFonts w:ascii="Arial Nova Cond" w:hAnsi="Arial Nova Cond"/>
                          <w:sz w:val="24"/>
                          <w:szCs w:val="24"/>
                        </w:rPr>
                      </w:pPr>
                    </w:p>
                  </w:txbxContent>
                </v:textbox>
              </v:oval>
              <v:rect id="Rectangle 99" o:spid="_x0000_s1036" style="position:absolute;top:19050;width:511175;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" filled="f" stroked="f" strokeweight="1pt">
                <v:textbox>
                  <w:txbxContent>
                    <w:p w14:paraId="3482749F" w14:textId="7824C64D" w:rsidR="006D2DAB" w:rsidRPr="006477EF" w:rsidRDefault="006D2DAB" w:rsidP="006D2DAB">
                      <w:pPr>
                        <w:jc w:val="center"/>
                        <w:rPr>
                          <w:rFonts w:ascii="Arial Nova Cond" w:hAnsi="Arial Nova Cond"/>
                          <w:color w:val="FFFFFF" w:themeColor="background1"/>
                          <w:sz w:val="28"/>
                          <w:szCs w:val="28"/>
                        </w:rPr>
                      </w:pPr>
                      <w:r w:rsidRPr="006477EF">
                        <w:rPr>
                          <w:rFonts w:ascii="Arial Nova Cond" w:eastAsiaTheme="minorEastAsia" w:hAnsi="Arial Nova Cond" w:cstheme="minorBidi"/>
                          <w:color w:val="FFFFFF" w:themeColor="background1"/>
                          <w:sz w:val="28"/>
                          <w:szCs w:val="28"/>
                        </w:rPr>
                        <w:fldChar w:fldCharType="begin"/>
                      </w:r>
                      <w:r w:rsidRPr="006477EF">
                        <w:rPr>
                          <w:rFonts w:ascii="Arial Nova Cond" w:hAnsi="Arial Nova Cond"/>
                          <w:color w:val="FFFFFF" w:themeColor="background1"/>
                          <w:sz w:val="28"/>
                          <w:szCs w:val="28"/>
                        </w:rPr>
                        <w:instrText>PAGE    \* MERGEFORMAT</w:instrText>
                      </w:r>
                      <w:r w:rsidRPr="006477EF">
                        <w:rPr>
                          <w:rFonts w:ascii="Arial Nova Cond" w:eastAsiaTheme="minorEastAsia" w:hAnsi="Arial Nova Cond" w:cstheme="minorBidi"/>
                          <w:color w:val="FFFFFF" w:themeColor="background1"/>
                          <w:sz w:val="28"/>
                          <w:szCs w:val="28"/>
                        </w:rPr>
                        <w:fldChar w:fldCharType="separate"/>
                      </w:r>
                      <w:r w:rsidRPr="006477EF">
                        <w:rPr>
                          <w:rFonts w:ascii="Arial Nova Cond" w:eastAsiaTheme="minorEastAsia" w:hAnsi="Arial Nova Cond" w:cstheme="minorBidi"/>
                          <w:color w:val="FFFFFF" w:themeColor="background1"/>
                          <w:sz w:val="28"/>
                          <w:szCs w:val="28"/>
                        </w:rPr>
                        <w:t>18</w:t>
                      </w:r>
                      <w:r w:rsidRPr="006477EF">
                        <w:rPr>
                          <w:rFonts w:ascii="Arial Nova Cond" w:eastAsiaTheme="majorEastAsia" w:hAnsi="Arial Nova Cond" w:cstheme="majorBidi"/>
                          <w:color w:val="FFFFFF" w:themeColor="background1"/>
                          <w:sz w:val="28"/>
                          <w:szCs w:val="28"/>
                        </w:rPr>
                        <w:fldChar w:fldCharType="end"/>
                      </w:r>
                    </w:p>
                  </w:txbxContent>
                </v:textbox>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389C6" w14:textId="53E99DB2" w:rsidR="009F1844" w:rsidRDefault="009F1844">
    <w:pPr>
      <w:pStyle w:val="Pieddepage"/>
    </w:pPr>
    <w:r>
      <w:rPr>
        <w:noProof/>
      </w:rPr>
      <w:drawing>
        <wp:anchor distT="0" distB="0" distL="114300" distR="114300" simplePos="0" relativeHeight="251658245" behindDoc="1" locked="0" layoutInCell="1" allowOverlap="1" wp14:anchorId="1F81A82B" wp14:editId="23F2418D">
          <wp:simplePos x="0" y="0"/>
          <wp:positionH relativeFrom="page">
            <wp:align>right</wp:align>
          </wp:positionH>
          <wp:positionV relativeFrom="paragraph">
            <wp:posOffset>-1828800</wp:posOffset>
          </wp:positionV>
          <wp:extent cx="3499541" cy="2526668"/>
          <wp:effectExtent l="0" t="0" r="571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99541" cy="25266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E7AFD" w14:textId="77777777" w:rsidR="00164F66" w:rsidRDefault="00164F66" w:rsidP="00DB055C">
      <w:r>
        <w:separator/>
      </w:r>
    </w:p>
    <w:p w14:paraId="35111F57" w14:textId="77777777" w:rsidR="00164F66" w:rsidRDefault="00164F66" w:rsidP="00DB055C"/>
    <w:p w14:paraId="6CEC27DE" w14:textId="77777777" w:rsidR="00164F66" w:rsidRDefault="00164F66" w:rsidP="00DB055C"/>
  </w:footnote>
  <w:footnote w:type="continuationSeparator" w:id="0">
    <w:p w14:paraId="4BE8C261" w14:textId="77777777" w:rsidR="00164F66" w:rsidRDefault="00164F66" w:rsidP="00DB055C">
      <w:r>
        <w:continuationSeparator/>
      </w:r>
    </w:p>
    <w:p w14:paraId="3B75DF8D" w14:textId="77777777" w:rsidR="00164F66" w:rsidRDefault="00164F66" w:rsidP="00DB055C"/>
    <w:p w14:paraId="340DF5AC" w14:textId="77777777" w:rsidR="00164F66" w:rsidRDefault="00164F66" w:rsidP="00DB055C"/>
  </w:footnote>
  <w:footnote w:type="continuationNotice" w:id="1">
    <w:p w14:paraId="288483AF" w14:textId="77777777" w:rsidR="00164F66" w:rsidRDefault="00164F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CF3E" w14:textId="0692DBB1" w:rsidR="007E5A65" w:rsidRPr="00F06246" w:rsidRDefault="006339FD" w:rsidP="007E5A65">
    <w:pPr>
      <w:pStyle w:val="En-tte"/>
    </w:pPr>
    <w:r>
      <w:rPr>
        <w:noProof/>
      </w:rPr>
      <w:drawing>
        <wp:anchor distT="0" distB="0" distL="114300" distR="114300" simplePos="0" relativeHeight="251660294" behindDoc="0" locked="0" layoutInCell="1" allowOverlap="1" wp14:anchorId="4B02C182" wp14:editId="6CFD1BE4">
          <wp:simplePos x="0" y="0"/>
          <wp:positionH relativeFrom="margin">
            <wp:posOffset>3125337</wp:posOffset>
          </wp:positionH>
          <wp:positionV relativeFrom="paragraph">
            <wp:posOffset>-396420</wp:posOffset>
          </wp:positionV>
          <wp:extent cx="1796092" cy="747514"/>
          <wp:effectExtent l="0" t="0" r="0" b="0"/>
          <wp:wrapNone/>
          <wp:docPr id="1867826674" name="Image 38"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26674" name="Image 38" descr="Une image contenant texte, Police, capture d’écran, Graphiqu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6092" cy="747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3E" w:rsidRPr="00F06246">
      <w:rPr>
        <w:noProof/>
        <w:color w:val="000000"/>
      </w:rPr>
      <mc:AlternateContent>
        <mc:Choice Requires="wps">
          <w:drawing>
            <wp:anchor distT="0" distB="0" distL="114300" distR="114300" simplePos="0" relativeHeight="251658242" behindDoc="0" locked="0" layoutInCell="1" allowOverlap="1" wp14:anchorId="50A53645" wp14:editId="7A5FA816">
              <wp:simplePos x="0" y="0"/>
              <wp:positionH relativeFrom="page">
                <wp:align>left</wp:align>
              </wp:positionH>
              <wp:positionV relativeFrom="paragraph">
                <wp:posOffset>-427036</wp:posOffset>
              </wp:positionV>
              <wp:extent cx="5869172" cy="806450"/>
              <wp:effectExtent l="0" t="0" r="0" b="0"/>
              <wp:wrapNone/>
              <wp:docPr id="243" name="Rectangle 243"/>
              <wp:cNvGraphicFramePr/>
              <a:graphic xmlns:a="http://schemas.openxmlformats.org/drawingml/2006/main">
                <a:graphicData uri="http://schemas.microsoft.com/office/word/2010/wordprocessingShape">
                  <wps:wsp>
                    <wps:cNvSpPr/>
                    <wps:spPr>
                      <a:xfrm>
                        <a:off x="0" y="0"/>
                        <a:ext cx="5869172" cy="8064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0DF32" w14:textId="71207D12" w:rsidR="007E5A65" w:rsidRPr="00BA2B3C" w:rsidRDefault="00AC212B" w:rsidP="007E5A65">
                          <w:pPr>
                            <w:jc w:val="left"/>
                            <w:rPr>
                              <w:color w:val="FFFFFF" w:themeColor="background1"/>
                            </w:rPr>
                          </w:pPr>
                          <w:r>
                            <w:rPr>
                              <w:color w:val="FFFFFF" w:themeColor="background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53645" id="Rectangle 243" o:spid="_x0000_s1030" style="position:absolute;left:0;text-align:left;margin-left:0;margin-top:-33.6pt;width:462.15pt;height:63.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" fillcolor="#1b3b5a [3204]" stroked="f" strokeweight="1pt">
              <v:textbox>
                <w:txbxContent>
                  <w:p w14:paraId="20E0DF32" w14:textId="71207D12" w:rsidR="007E5A65" w:rsidRPr="00BA2B3C" w:rsidRDefault="00AC212B" w:rsidP="007E5A65">
                    <w:pPr>
                      <w:jc w:val="left"/>
                      <w:rPr>
                        <w:color w:val="FFFFFF" w:themeColor="background1"/>
                      </w:rPr>
                    </w:pPr>
                    <w:r>
                      <w:rPr>
                        <w:color w:val="FFFFFF" w:themeColor="background1"/>
                      </w:rPr>
                      <w:t>RC</w:t>
                    </w:r>
                  </w:p>
                </w:txbxContent>
              </v:textbox>
              <w10:wrap anchorx="page"/>
            </v:rect>
          </w:pict>
        </mc:Fallback>
      </mc:AlternateContent>
    </w:r>
    <w:r w:rsidR="00DA4552" w:rsidRPr="00F06246">
      <w:rPr>
        <w:noProof/>
        <w:color w:val="000000"/>
      </w:rPr>
      <mc:AlternateContent>
        <mc:Choice Requires="wps">
          <w:drawing>
            <wp:anchor distT="0" distB="0" distL="114300" distR="114300" simplePos="0" relativeHeight="251658243" behindDoc="0" locked="0" layoutInCell="1" allowOverlap="1" wp14:anchorId="12294ED3" wp14:editId="1A694023">
              <wp:simplePos x="0" y="0"/>
              <wp:positionH relativeFrom="page">
                <wp:posOffset>0</wp:posOffset>
              </wp:positionH>
              <wp:positionV relativeFrom="paragraph">
                <wp:posOffset>216786</wp:posOffset>
              </wp:positionV>
              <wp:extent cx="3321050" cy="264027"/>
              <wp:effectExtent l="0" t="0" r="0" b="3175"/>
              <wp:wrapNone/>
              <wp:docPr id="16" name="Rectangle 16"/>
              <wp:cNvGraphicFramePr/>
              <a:graphic xmlns:a="http://schemas.openxmlformats.org/drawingml/2006/main">
                <a:graphicData uri="http://schemas.microsoft.com/office/word/2010/wordprocessingShape">
                  <wps:wsp>
                    <wps:cNvSpPr/>
                    <wps:spPr>
                      <a:xfrm>
                        <a:off x="0" y="0"/>
                        <a:ext cx="3321050" cy="26402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AC86E" w14:textId="255EED33" w:rsidR="00D22D37" w:rsidRPr="00D5004A" w:rsidRDefault="00D22D37" w:rsidP="00D5004A">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94ED3" id="Rectangle 16" o:spid="_x0000_s1031" style="position:absolute;left:0;text-align:left;margin-left:0;margin-top:17.05pt;width:261.5pt;height:20.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" fillcolor="#99d3d8 [3205]" stroked="f" strokeweight="1pt">
              <v:textbox>
                <w:txbxContent>
                  <w:p w14:paraId="170AC86E" w14:textId="255EED33" w:rsidR="00D22D37" w:rsidRPr="00D5004A" w:rsidRDefault="00D22D37" w:rsidP="00D5004A">
                    <w:pPr>
                      <w:rPr>
                        <w:color w:val="auto"/>
                      </w:rPr>
                    </w:pPr>
                  </w:p>
                </w:txbxContent>
              </v:textbox>
              <w10:wrap anchorx="page"/>
            </v:rect>
          </w:pict>
        </mc:Fallback>
      </mc:AlternateContent>
    </w:r>
    <w:r w:rsidR="007E5A65" w:rsidRPr="00F06246">
      <w:rPr>
        <w:noProof/>
        <w:color w:val="000000"/>
      </w:rPr>
      <mc:AlternateContent>
        <mc:Choice Requires="wps">
          <w:drawing>
            <wp:anchor distT="0" distB="0" distL="114300" distR="114300" simplePos="0" relativeHeight="251658241" behindDoc="0" locked="0" layoutInCell="1" allowOverlap="1" wp14:anchorId="2633F118" wp14:editId="3D990645">
              <wp:simplePos x="0" y="0"/>
              <wp:positionH relativeFrom="column">
                <wp:posOffset>-2312264</wp:posOffset>
              </wp:positionH>
              <wp:positionV relativeFrom="paragraph">
                <wp:posOffset>-280975</wp:posOffset>
              </wp:positionV>
              <wp:extent cx="1190592" cy="338455"/>
              <wp:effectExtent l="0" t="0" r="0" b="0"/>
              <wp:wrapNone/>
              <wp:docPr id="238" name="ZoneTexte 448"/>
              <wp:cNvGraphicFramePr/>
              <a:graphic xmlns:a="http://schemas.openxmlformats.org/drawingml/2006/main">
                <a:graphicData uri="http://schemas.microsoft.com/office/word/2010/wordprocessingShape">
                  <wps:wsp>
                    <wps:cNvSpPr txBox="1"/>
                    <wps:spPr>
                      <a:xfrm>
                        <a:off x="0" y="0"/>
                        <a:ext cx="1190592" cy="338455"/>
                      </a:xfrm>
                      <a:prstGeom prst="rect">
                        <a:avLst/>
                      </a:prstGeom>
                      <a:noFill/>
                    </wps:spPr>
                    <wps:txbx>
                      <w:txbxContent>
                        <w:p w14:paraId="6DDF4AE4" w14:textId="77777777" w:rsidR="007E5A65" w:rsidRDefault="007E5A65" w:rsidP="007E5A65">
                          <w:pPr>
                            <w:rPr>
                              <w:rFonts w:ascii="DejaVu Sans Light" w:eastAsia="DejaVu Sans Light" w:hAnsi="DejaVu Sans Light" w:cs="DejaVu Sans Light"/>
                              <w:color w:val="FFFFFF"/>
                              <w:spacing w:val="28"/>
                              <w:kern w:val="24"/>
                              <w:sz w:val="28"/>
                              <w:szCs w:val="28"/>
                            </w:rPr>
                          </w:pPr>
                          <w:r>
                            <w:rPr>
                              <w:rFonts w:ascii="DejaVu Sans Light" w:eastAsia="DejaVu Sans Light" w:hAnsi="DejaVu Sans Light" w:cs="DejaVu Sans Light"/>
                              <w:color w:val="FFFFFF"/>
                              <w:spacing w:val="28"/>
                              <w:kern w:val="24"/>
                              <w:sz w:val="28"/>
                              <w:szCs w:val="28"/>
                            </w:rPr>
                            <w:t>groupe</w:t>
                          </w:r>
                        </w:p>
                      </w:txbxContent>
                    </wps:txbx>
                    <wps:bodyPr wrap="square" rtlCol="0">
                      <a:noAutofit/>
                    </wps:bodyPr>
                  </wps:wsp>
                </a:graphicData>
              </a:graphic>
            </wp:anchor>
          </w:drawing>
        </mc:Choice>
        <mc:Fallback>
          <w:pict>
            <v:shapetype w14:anchorId="2633F118" id="_x0000_t202" coordsize="21600,21600" o:spt="202" path="m,l,21600r21600,l21600,xe">
              <v:stroke joinstyle="miter"/>
              <v:path gradientshapeok="t" o:connecttype="rect"/>
            </v:shapetype>
            <v:shape id="ZoneTexte 448" o:spid="_x0000_s1032" type="#_x0000_t202" style="position:absolute;left:0;text-align:left;margin-left:-182.05pt;margin-top:-22.1pt;width:93.75pt;height:26.6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" filled="f" stroked="f">
              <v:textbox>
                <w:txbxContent>
                  <w:p w14:paraId="6DDF4AE4" w14:textId="77777777" w:rsidR="007E5A65" w:rsidRDefault="007E5A65" w:rsidP="007E5A65">
                    <w:pPr>
                      <w:rPr>
                        <w:rFonts w:ascii="DejaVu Sans Light" w:eastAsia="DejaVu Sans Light" w:hAnsi="DejaVu Sans Light" w:cs="DejaVu Sans Light"/>
                        <w:color w:val="FFFFFF"/>
                        <w:spacing w:val="28"/>
                        <w:kern w:val="24"/>
                        <w:sz w:val="28"/>
                        <w:szCs w:val="28"/>
                      </w:rPr>
                    </w:pPr>
                    <w:r>
                      <w:rPr>
                        <w:rFonts w:ascii="DejaVu Sans Light" w:eastAsia="DejaVu Sans Light" w:hAnsi="DejaVu Sans Light" w:cs="DejaVu Sans Light"/>
                        <w:color w:val="FFFFFF"/>
                        <w:spacing w:val="28"/>
                        <w:kern w:val="24"/>
                        <w:sz w:val="28"/>
                        <w:szCs w:val="28"/>
                      </w:rPr>
                      <w:t>groupe</w:t>
                    </w:r>
                  </w:p>
                </w:txbxContent>
              </v:textbox>
            </v:shape>
          </w:pict>
        </mc:Fallback>
      </mc:AlternateContent>
    </w:r>
    <w:r w:rsidR="007E5A65" w:rsidRPr="00F06246">
      <w:rPr>
        <w:noProof/>
      </w:rPr>
      <mc:AlternateContent>
        <mc:Choice Requires="wps">
          <w:drawing>
            <wp:anchor distT="0" distB="0" distL="114300" distR="114300" simplePos="0" relativeHeight="251658240" behindDoc="0" locked="0" layoutInCell="1" allowOverlap="1" wp14:anchorId="03841340" wp14:editId="32926D11">
              <wp:simplePos x="0" y="0"/>
              <wp:positionH relativeFrom="column">
                <wp:posOffset>-1068705</wp:posOffset>
              </wp:positionH>
              <wp:positionV relativeFrom="paragraph">
                <wp:posOffset>10479405</wp:posOffset>
              </wp:positionV>
              <wp:extent cx="1189990" cy="338455"/>
              <wp:effectExtent l="0" t="0" r="0" b="0"/>
              <wp:wrapNone/>
              <wp:docPr id="233" name="ZoneTexte 448"/>
              <wp:cNvGraphicFramePr/>
              <a:graphic xmlns:a="http://schemas.openxmlformats.org/drawingml/2006/main">
                <a:graphicData uri="http://schemas.microsoft.com/office/word/2010/wordprocessingShape">
                  <wps:wsp>
                    <wps:cNvSpPr txBox="1"/>
                    <wps:spPr>
                      <a:xfrm>
                        <a:off x="0" y="0"/>
                        <a:ext cx="1189990" cy="338455"/>
                      </a:xfrm>
                      <a:prstGeom prst="rect">
                        <a:avLst/>
                      </a:prstGeom>
                      <a:noFill/>
                    </wps:spPr>
                    <wps:txbx>
                      <w:txbxContent>
                        <w:p w14:paraId="2A4902D8" w14:textId="77777777" w:rsidR="007E5A65" w:rsidRDefault="007E5A65" w:rsidP="007E5A65">
                          <w:pPr>
                            <w:rPr>
                              <w:rFonts w:ascii="DejaVu Sans Light" w:eastAsia="DejaVu Sans Light" w:hAnsi="DejaVu Sans Light" w:cs="DejaVu Sans Light"/>
                              <w:color w:val="FFFFFF"/>
                              <w:spacing w:val="28"/>
                              <w:kern w:val="24"/>
                              <w:sz w:val="28"/>
                              <w:szCs w:val="28"/>
                            </w:rPr>
                          </w:pPr>
                          <w:r>
                            <w:rPr>
                              <w:rFonts w:ascii="DejaVu Sans Light" w:eastAsia="DejaVu Sans Light" w:hAnsi="DejaVu Sans Light" w:cs="DejaVu Sans Light"/>
                              <w:color w:val="FFFFFF"/>
                              <w:spacing w:val="28"/>
                              <w:kern w:val="24"/>
                              <w:sz w:val="28"/>
                              <w:szCs w:val="28"/>
                            </w:rPr>
                            <w:t>groupe</w:t>
                          </w:r>
                        </w:p>
                      </w:txbxContent>
                    </wps:txbx>
                    <wps:bodyPr wrap="square" rtlCol="0">
                      <a:noAutofit/>
                    </wps:bodyPr>
                  </wps:wsp>
                </a:graphicData>
              </a:graphic>
            </wp:anchor>
          </w:drawing>
        </mc:Choice>
        <mc:Fallback>
          <w:pict>
            <v:shape w14:anchorId="03841340" id="_x0000_s1033" type="#_x0000_t202" style="position:absolute;left:0;text-align:left;margin-left:-84.15pt;margin-top:825.15pt;width:93.7pt;height:2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" filled="f" stroked="f">
              <v:textbox>
                <w:txbxContent>
                  <w:p w14:paraId="2A4902D8" w14:textId="77777777" w:rsidR="007E5A65" w:rsidRDefault="007E5A65" w:rsidP="007E5A65">
                    <w:pPr>
                      <w:rPr>
                        <w:rFonts w:ascii="DejaVu Sans Light" w:eastAsia="DejaVu Sans Light" w:hAnsi="DejaVu Sans Light" w:cs="DejaVu Sans Light"/>
                        <w:color w:val="FFFFFF"/>
                        <w:spacing w:val="28"/>
                        <w:kern w:val="24"/>
                        <w:sz w:val="28"/>
                        <w:szCs w:val="28"/>
                      </w:rPr>
                    </w:pPr>
                    <w:r>
                      <w:rPr>
                        <w:rFonts w:ascii="DejaVu Sans Light" w:eastAsia="DejaVu Sans Light" w:hAnsi="DejaVu Sans Light" w:cs="DejaVu Sans Light"/>
                        <w:color w:val="FFFFFF"/>
                        <w:spacing w:val="28"/>
                        <w:kern w:val="24"/>
                        <w:sz w:val="28"/>
                        <w:szCs w:val="28"/>
                      </w:rPr>
                      <w:t>groupe</w:t>
                    </w:r>
                  </w:p>
                </w:txbxContent>
              </v:textbox>
            </v:shape>
          </w:pict>
        </mc:Fallback>
      </mc:AlternateContent>
    </w:r>
    <w:r w:rsidR="0050752A">
      <w:t>Ville de Neuilly-Plaisance</w:t>
    </w:r>
    <w:r w:rsidR="00BA2B3C">
      <w:t>- CCAP</w:t>
    </w:r>
    <w:r w:rsidR="00D5004A">
      <w:t>CCA¨P</w:t>
    </w:r>
  </w:p>
  <w:p w14:paraId="43614EE5" w14:textId="00085F61" w:rsidR="007E5A65" w:rsidRPr="007155CD" w:rsidRDefault="007E5A65" w:rsidP="007E5A65">
    <w:pPr>
      <w:rPr>
        <w:sz w:val="24"/>
        <w:szCs w:val="24"/>
      </w:rPr>
    </w:pPr>
  </w:p>
  <w:p w14:paraId="4B071E5D" w14:textId="7909A22E" w:rsidR="001E789C" w:rsidRPr="00F06246" w:rsidRDefault="001E789C">
    <w:pP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85AB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98pt;height:1343.25pt;visibility:visible;mso-wrap-style:square" o:bullet="t">
        <v:imagedata r:id="rId1" o:title=""/>
      </v:shape>
    </w:pict>
  </w:numPicBullet>
  <w:abstractNum w:abstractNumId="0" w15:restartNumberingAfterBreak="0">
    <w:nsid w:val="00000002"/>
    <w:multiLevelType w:val="singleLevel"/>
    <w:tmpl w:val="00000002"/>
    <w:name w:val="WW8Num2"/>
    <w:lvl w:ilvl="0">
      <w:start w:val="7"/>
      <w:numFmt w:val="bullet"/>
      <w:lvlText w:val="-"/>
      <w:lvlJc w:val="left"/>
      <w:pPr>
        <w:tabs>
          <w:tab w:val="num" w:pos="360"/>
        </w:tabs>
        <w:ind w:left="360" w:hanging="360"/>
      </w:pPr>
      <w:rPr>
        <w:rFonts w:ascii="Times New Roman" w:hAnsi="Times New Roman" w:cs="Times New Roman" w:hint="default"/>
        <w:sz w:val="24"/>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cs="Wingdings" w:hint="default"/>
      </w:rPr>
    </w:lvl>
  </w:abstractNum>
  <w:abstractNum w:abstractNumId="2" w15:restartNumberingAfterBreak="0">
    <w:nsid w:val="02F51BE8"/>
    <w:multiLevelType w:val="hybridMultilevel"/>
    <w:tmpl w:val="BCF803D8"/>
    <w:lvl w:ilvl="0" w:tplc="040C000D">
      <w:start w:val="1"/>
      <w:numFmt w:val="bullet"/>
      <w:lvlText w:val=""/>
      <w:lvlJc w:val="left"/>
      <w:pPr>
        <w:tabs>
          <w:tab w:val="num" w:pos="671"/>
        </w:tabs>
        <w:ind w:left="671" w:hanging="360"/>
      </w:pPr>
      <w:rPr>
        <w:rFonts w:ascii="Wingdings" w:hAnsi="Wingdings" w:hint="default"/>
        <w:strike w:val="0"/>
        <w:dstrike w:val="0"/>
        <w:u w:val="none"/>
        <w:effect w:val="none"/>
      </w:rPr>
    </w:lvl>
    <w:lvl w:ilvl="1" w:tplc="040C0003">
      <w:start w:val="1"/>
      <w:numFmt w:val="bullet"/>
      <w:lvlText w:val="o"/>
      <w:lvlJc w:val="left"/>
      <w:pPr>
        <w:tabs>
          <w:tab w:val="num" w:pos="900"/>
        </w:tabs>
        <w:ind w:left="900" w:hanging="360"/>
      </w:pPr>
      <w:rPr>
        <w:rFonts w:ascii="Courier New" w:hAnsi="Courier New" w:cs="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cs="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cs="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3" w15:restartNumberingAfterBreak="0">
    <w:nsid w:val="04DC1490"/>
    <w:multiLevelType w:val="multilevel"/>
    <w:tmpl w:val="29CE130E"/>
    <w:lvl w:ilvl="0">
      <w:start w:val="1"/>
      <w:numFmt w:val="bullet"/>
      <w:pStyle w:val="04POINTBIS"/>
      <w:lvlText w:val=""/>
      <w:lvlJc w:val="left"/>
      <w:pPr>
        <w:ind w:left="1418" w:hanging="454"/>
      </w:pPr>
      <w:rPr>
        <w:rFonts w:ascii="Symbol" w:hAnsi="Symbol" w:hint="default"/>
        <w:color w:val="7F7F7F" w:themeColor="accent6"/>
        <w:sz w:val="24"/>
      </w:rPr>
    </w:lvl>
    <w:lvl w:ilvl="1">
      <w:start w:val="1"/>
      <w:numFmt w:val="bullet"/>
      <w:lvlText w:val="o"/>
      <w:lvlJc w:val="left"/>
      <w:pPr>
        <w:ind w:left="2347" w:hanging="360"/>
      </w:pPr>
      <w:rPr>
        <w:rFonts w:ascii="Courier New" w:hAnsi="Courier New" w:cs="Courier New" w:hint="default"/>
      </w:rPr>
    </w:lvl>
    <w:lvl w:ilvl="2">
      <w:start w:val="1"/>
      <w:numFmt w:val="bullet"/>
      <w:lvlText w:val=""/>
      <w:lvlJc w:val="left"/>
      <w:pPr>
        <w:ind w:left="3067" w:hanging="360"/>
      </w:pPr>
      <w:rPr>
        <w:rFonts w:ascii="Wingdings" w:hAnsi="Wingdings" w:hint="default"/>
      </w:rPr>
    </w:lvl>
    <w:lvl w:ilvl="3">
      <w:start w:val="1"/>
      <w:numFmt w:val="bullet"/>
      <w:lvlText w:val=""/>
      <w:lvlJc w:val="left"/>
      <w:pPr>
        <w:ind w:left="3787" w:hanging="360"/>
      </w:pPr>
      <w:rPr>
        <w:rFonts w:ascii="Symbol" w:hAnsi="Symbol" w:hint="default"/>
      </w:rPr>
    </w:lvl>
    <w:lvl w:ilvl="4">
      <w:start w:val="1"/>
      <w:numFmt w:val="bullet"/>
      <w:lvlText w:val="o"/>
      <w:lvlJc w:val="left"/>
      <w:pPr>
        <w:ind w:left="4507" w:hanging="360"/>
      </w:pPr>
      <w:rPr>
        <w:rFonts w:ascii="Courier New" w:hAnsi="Courier New" w:cs="Courier New" w:hint="default"/>
      </w:rPr>
    </w:lvl>
    <w:lvl w:ilvl="5">
      <w:start w:val="1"/>
      <w:numFmt w:val="bullet"/>
      <w:lvlText w:val=""/>
      <w:lvlJc w:val="left"/>
      <w:pPr>
        <w:ind w:left="5227" w:hanging="360"/>
      </w:pPr>
      <w:rPr>
        <w:rFonts w:ascii="Wingdings" w:hAnsi="Wingdings" w:hint="default"/>
      </w:rPr>
    </w:lvl>
    <w:lvl w:ilvl="6">
      <w:start w:val="1"/>
      <w:numFmt w:val="bullet"/>
      <w:lvlText w:val=""/>
      <w:lvlJc w:val="left"/>
      <w:pPr>
        <w:ind w:left="5947" w:hanging="360"/>
      </w:pPr>
      <w:rPr>
        <w:rFonts w:ascii="Symbol" w:hAnsi="Symbol" w:hint="default"/>
      </w:rPr>
    </w:lvl>
    <w:lvl w:ilvl="7">
      <w:start w:val="1"/>
      <w:numFmt w:val="bullet"/>
      <w:lvlText w:val="o"/>
      <w:lvlJc w:val="left"/>
      <w:pPr>
        <w:ind w:left="6667" w:hanging="360"/>
      </w:pPr>
      <w:rPr>
        <w:rFonts w:ascii="Courier New" w:hAnsi="Courier New" w:cs="Courier New" w:hint="default"/>
      </w:rPr>
    </w:lvl>
    <w:lvl w:ilvl="8">
      <w:start w:val="1"/>
      <w:numFmt w:val="bullet"/>
      <w:lvlText w:val=""/>
      <w:lvlJc w:val="left"/>
      <w:pPr>
        <w:ind w:left="7387" w:hanging="360"/>
      </w:pPr>
      <w:rPr>
        <w:rFonts w:ascii="Wingdings" w:hAnsi="Wingdings" w:hint="default"/>
      </w:rPr>
    </w:lvl>
  </w:abstractNum>
  <w:abstractNum w:abstractNumId="4" w15:restartNumberingAfterBreak="0">
    <w:nsid w:val="06163676"/>
    <w:multiLevelType w:val="hybridMultilevel"/>
    <w:tmpl w:val="1E420B1C"/>
    <w:lvl w:ilvl="0" w:tplc="13D67404">
      <w:start w:val="1"/>
      <w:numFmt w:val="bullet"/>
      <w:pStyle w:val="SERMETpoint1"/>
      <w:lvlText w:val=""/>
      <w:lvlJc w:val="left"/>
      <w:pPr>
        <w:ind w:left="720" w:hanging="360"/>
      </w:pPr>
      <w:rPr>
        <w:rFonts w:ascii="Wingdings" w:hAnsi="Wingdings" w:hint="default"/>
      </w:rPr>
    </w:lvl>
    <w:lvl w:ilvl="1" w:tplc="42B23CE6">
      <w:start w:val="1"/>
      <w:numFmt w:val="bullet"/>
      <w:pStyle w:val="SERMETpoint2"/>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5F753C"/>
    <w:multiLevelType w:val="hybridMultilevel"/>
    <w:tmpl w:val="9258BAF2"/>
    <w:lvl w:ilvl="0" w:tplc="C9E6002E">
      <w:start w:val="1"/>
      <w:numFmt w:val="bullet"/>
      <w:lvlText w:val="-"/>
      <w:lvlJc w:val="left"/>
      <w:pPr>
        <w:ind w:left="720" w:hanging="360"/>
      </w:pPr>
      <w:rPr>
        <w:rFonts w:ascii="Arial" w:eastAsia="MS Mincho"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EF4DE7"/>
    <w:multiLevelType w:val="hybridMultilevel"/>
    <w:tmpl w:val="7DEAE544"/>
    <w:lvl w:ilvl="0" w:tplc="C9E6002E">
      <w:start w:val="1"/>
      <w:numFmt w:val="bullet"/>
      <w:lvlText w:val="-"/>
      <w:lvlJc w:val="left"/>
      <w:pPr>
        <w:ind w:left="360" w:hanging="360"/>
      </w:pPr>
      <w:rPr>
        <w:rFonts w:ascii="Arial" w:eastAsia="MS Mincho"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E9524CE"/>
    <w:multiLevelType w:val="multilevel"/>
    <w:tmpl w:val="884089AA"/>
    <w:lvl w:ilvl="0">
      <w:numFmt w:val="decimal"/>
      <w:pStyle w:val="TitreNiv1EC"/>
      <w:lvlText w:val="Article %1 -"/>
      <w:lvlJc w:val="left"/>
      <w:pPr>
        <w:tabs>
          <w:tab w:val="num" w:pos="0"/>
        </w:tabs>
      </w:pPr>
      <w:rPr>
        <w:rFonts w:ascii="Arial Gras" w:hAnsi="Arial Gras" w:cs="Arial Gras" w:hint="default"/>
        <w:b/>
        <w:bCs/>
        <w:i w:val="0"/>
        <w:iCs w:val="0"/>
        <w:caps/>
        <w:sz w:val="32"/>
        <w:szCs w:val="32"/>
      </w:rPr>
    </w:lvl>
    <w:lvl w:ilvl="1">
      <w:start w:val="1"/>
      <w:numFmt w:val="decimal"/>
      <w:pStyle w:val="TitreNiv2EC"/>
      <w:lvlText w:val="Article %1.%2."/>
      <w:lvlJc w:val="left"/>
      <w:pPr>
        <w:tabs>
          <w:tab w:val="num" w:pos="567"/>
        </w:tabs>
        <w:ind w:left="567"/>
      </w:pPr>
      <w:rPr>
        <w:rFonts w:hint="default"/>
        <w:b w:val="0"/>
        <w:bCs w:val="0"/>
        <w:caps/>
      </w:rPr>
    </w:lvl>
    <w:lvl w:ilvl="2">
      <w:start w:val="1"/>
      <w:numFmt w:val="decimal"/>
      <w:pStyle w:val="TitreNiv3EC"/>
      <w:lvlText w:val="%1.%2.%3."/>
      <w:lvlJc w:val="left"/>
      <w:pPr>
        <w:tabs>
          <w:tab w:val="num" w:pos="2211"/>
        </w:tabs>
        <w:ind w:left="2268" w:hanging="567"/>
      </w:pPr>
      <w:rPr>
        <w:rFonts w:hint="default"/>
        <w:b w:val="0"/>
        <w:bCs w:val="0"/>
        <w:i w:val="0"/>
        <w:iCs w:val="0"/>
      </w:rPr>
    </w:lvl>
    <w:lvl w:ilvl="3">
      <w:start w:val="1"/>
      <w:numFmt w:val="bullet"/>
      <w:pStyle w:val="StyleTitre4LatinCalibriComplexeCalibri"/>
      <w:lvlText w:val=""/>
      <w:lvlJc w:val="left"/>
      <w:pPr>
        <w:tabs>
          <w:tab w:val="num" w:pos="3235"/>
        </w:tabs>
        <w:ind w:left="3163" w:hanging="648"/>
      </w:pPr>
      <w:rPr>
        <w:rFonts w:ascii="Symbol" w:hAnsi="Symbol" w:cs="Symbol" w:hint="default"/>
        <w:color w:val="auto"/>
      </w:rPr>
    </w:lvl>
    <w:lvl w:ilvl="4">
      <w:start w:val="1"/>
      <w:numFmt w:val="decimal"/>
      <w:lvlText w:val="%1.%2.%3.%4.%5."/>
      <w:lvlJc w:val="left"/>
      <w:pPr>
        <w:tabs>
          <w:tab w:val="num" w:pos="3955"/>
        </w:tabs>
        <w:ind w:left="3667" w:hanging="792"/>
      </w:pPr>
      <w:rPr>
        <w:rFonts w:hint="default"/>
      </w:rPr>
    </w:lvl>
    <w:lvl w:ilvl="5">
      <w:start w:val="1"/>
      <w:numFmt w:val="decimal"/>
      <w:lvlText w:val="%1.%2.%3.%4.%5.%6."/>
      <w:lvlJc w:val="left"/>
      <w:pPr>
        <w:tabs>
          <w:tab w:val="num" w:pos="4315"/>
        </w:tabs>
        <w:ind w:left="4171" w:hanging="936"/>
      </w:pPr>
      <w:rPr>
        <w:rFonts w:hint="default"/>
      </w:rPr>
    </w:lvl>
    <w:lvl w:ilvl="6">
      <w:start w:val="1"/>
      <w:numFmt w:val="decimal"/>
      <w:lvlText w:val="%1.%2.%3.%4.%5.%6.%7."/>
      <w:lvlJc w:val="left"/>
      <w:pPr>
        <w:tabs>
          <w:tab w:val="num" w:pos="5035"/>
        </w:tabs>
        <w:ind w:left="4675" w:hanging="1080"/>
      </w:pPr>
      <w:rPr>
        <w:rFonts w:hint="default"/>
      </w:rPr>
    </w:lvl>
    <w:lvl w:ilvl="7">
      <w:start w:val="1"/>
      <w:numFmt w:val="decimal"/>
      <w:lvlText w:val="%1.%2.%3.%4.%5.%6.%7.%8."/>
      <w:lvlJc w:val="left"/>
      <w:pPr>
        <w:tabs>
          <w:tab w:val="num" w:pos="5395"/>
        </w:tabs>
        <w:ind w:left="5179" w:hanging="1224"/>
      </w:pPr>
      <w:rPr>
        <w:rFonts w:hint="default"/>
      </w:rPr>
    </w:lvl>
    <w:lvl w:ilvl="8">
      <w:start w:val="1"/>
      <w:numFmt w:val="decimal"/>
      <w:lvlText w:val="%1.%2.%3.%4.%5.%6.%7.%8.%9."/>
      <w:lvlJc w:val="left"/>
      <w:pPr>
        <w:tabs>
          <w:tab w:val="num" w:pos="6115"/>
        </w:tabs>
        <w:ind w:left="5755" w:hanging="1440"/>
      </w:pPr>
      <w:rPr>
        <w:rFonts w:hint="default"/>
      </w:rPr>
    </w:lvl>
  </w:abstractNum>
  <w:abstractNum w:abstractNumId="8" w15:restartNumberingAfterBreak="0">
    <w:nsid w:val="14B05BC8"/>
    <w:multiLevelType w:val="hybridMultilevel"/>
    <w:tmpl w:val="B7C47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F53BEC"/>
    <w:multiLevelType w:val="hybridMultilevel"/>
    <w:tmpl w:val="F82C53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617B2"/>
    <w:multiLevelType w:val="hybridMultilevel"/>
    <w:tmpl w:val="A8426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0A7253"/>
    <w:multiLevelType w:val="multilevel"/>
    <w:tmpl w:val="DF5C55C6"/>
    <w:lvl w:ilvl="0">
      <w:start w:val="1"/>
      <w:numFmt w:val="decimal"/>
      <w:pStyle w:val="StyleRedTitre210ptJustifi"/>
      <w:lvlText w:val="Article %1."/>
      <w:lvlJc w:val="left"/>
      <w:pPr>
        <w:tabs>
          <w:tab w:val="num" w:pos="-180"/>
        </w:tabs>
        <w:ind w:left="-180" w:hanging="360"/>
      </w:pPr>
      <w:rPr>
        <w:rFonts w:ascii="Times New Roman Gras" w:hAnsi="Times New Roman Gras" w:cs="Times New Roman Gras" w:hint="default"/>
        <w:b/>
        <w:bCs/>
        <w:i w:val="0"/>
        <w:iCs w:val="0"/>
        <w:caps w:val="0"/>
        <w:strike w:val="0"/>
        <w:dstrike w:val="0"/>
        <w:color w:val="auto"/>
        <w:spacing w:val="0"/>
        <w:w w:val="100"/>
        <w:kern w:val="32"/>
        <w:position w:val="0"/>
        <w:sz w:val="32"/>
        <w:szCs w:val="32"/>
        <w:u w:val="single"/>
        <w:effect w:val="none"/>
      </w:rPr>
    </w:lvl>
    <w:lvl w:ilvl="1">
      <w:start w:val="1"/>
      <w:numFmt w:val="decimal"/>
      <w:lvlText w:val="%1.%2."/>
      <w:lvlJc w:val="left"/>
      <w:pPr>
        <w:tabs>
          <w:tab w:val="num" w:pos="432"/>
        </w:tabs>
        <w:ind w:left="432" w:hanging="432"/>
      </w:pPr>
      <w:rPr>
        <w:rFonts w:ascii="Times New Roman Gras" w:hAnsi="Times New Roman Gras" w:cs="Times New Roman Gras" w:hint="default"/>
        <w:b/>
        <w:bCs/>
        <w:i w:val="0"/>
        <w:iCs w:val="0"/>
        <w:sz w:val="24"/>
        <w:szCs w:val="24"/>
      </w:rPr>
    </w:lvl>
    <w:lvl w:ilvl="2">
      <w:start w:val="1"/>
      <w:numFmt w:val="lowerLetter"/>
      <w:lvlText w:val="%3."/>
      <w:lvlJc w:val="left"/>
      <w:pPr>
        <w:tabs>
          <w:tab w:val="num" w:pos="900"/>
        </w:tabs>
        <w:ind w:left="684" w:hanging="504"/>
      </w:pPr>
      <w:rPr>
        <w:rFonts w:hint="default"/>
      </w:rPr>
    </w:lvl>
    <w:lvl w:ilvl="3">
      <w:start w:val="1"/>
      <w:numFmt w:val="bullet"/>
      <w:lvlText w:val=""/>
      <w:lvlJc w:val="left"/>
      <w:pPr>
        <w:tabs>
          <w:tab w:val="num" w:pos="1260"/>
        </w:tabs>
        <w:ind w:left="1188" w:hanging="648"/>
      </w:pPr>
      <w:rPr>
        <w:rFonts w:ascii="Symbol" w:hAnsi="Symbol" w:cs="Symbol" w:hint="default"/>
        <w:color w:val="auto"/>
      </w:rPr>
    </w:lvl>
    <w:lvl w:ilvl="4">
      <w:start w:val="1"/>
      <w:numFmt w:val="decimal"/>
      <w:lvlText w:val="ANNEXE %5"/>
      <w:lvlJc w:val="left"/>
      <w:pPr>
        <w:tabs>
          <w:tab w:val="num" w:pos="1980"/>
        </w:tabs>
        <w:ind w:left="1692" w:hanging="792"/>
      </w:pPr>
      <w:rPr>
        <w:rFonts w:hint="default"/>
      </w:rPr>
    </w:lvl>
    <w:lvl w:ilvl="5">
      <w:start w:val="1"/>
      <w:numFmt w:val="decimal"/>
      <w:lvlText w:val="%1.%2.%3.%4.%5.%6."/>
      <w:lvlJc w:val="left"/>
      <w:pPr>
        <w:tabs>
          <w:tab w:val="num" w:pos="2340"/>
        </w:tabs>
        <w:ind w:left="2196" w:hanging="936"/>
      </w:pPr>
      <w:rPr>
        <w:rFonts w:hint="default"/>
      </w:rPr>
    </w:lvl>
    <w:lvl w:ilvl="6">
      <w:start w:val="1"/>
      <w:numFmt w:val="decimal"/>
      <w:lvlText w:val="%1.%2.%3.%4.%5.%6.%7."/>
      <w:lvlJc w:val="left"/>
      <w:pPr>
        <w:tabs>
          <w:tab w:val="num" w:pos="3060"/>
        </w:tabs>
        <w:ind w:left="2700" w:hanging="1080"/>
      </w:pPr>
      <w:rPr>
        <w:rFonts w:hint="default"/>
      </w:rPr>
    </w:lvl>
    <w:lvl w:ilvl="7">
      <w:start w:val="1"/>
      <w:numFmt w:val="decimal"/>
      <w:lvlText w:val="%1.%2.%3.%4.%5.%6.%7.%8."/>
      <w:lvlJc w:val="left"/>
      <w:pPr>
        <w:tabs>
          <w:tab w:val="num" w:pos="3420"/>
        </w:tabs>
        <w:ind w:left="3204" w:hanging="1224"/>
      </w:pPr>
      <w:rPr>
        <w:rFonts w:hint="default"/>
      </w:rPr>
    </w:lvl>
    <w:lvl w:ilvl="8">
      <w:start w:val="1"/>
      <w:numFmt w:val="decimal"/>
      <w:lvlText w:val="%1.%2.%3.%4.%5.%6.%7.%8.%9."/>
      <w:lvlJc w:val="left"/>
      <w:pPr>
        <w:tabs>
          <w:tab w:val="num" w:pos="4140"/>
        </w:tabs>
        <w:ind w:left="3780" w:hanging="1440"/>
      </w:pPr>
      <w:rPr>
        <w:rFonts w:hint="default"/>
      </w:rPr>
    </w:lvl>
  </w:abstractNum>
  <w:abstractNum w:abstractNumId="12" w15:restartNumberingAfterBreak="0">
    <w:nsid w:val="234E18CC"/>
    <w:multiLevelType w:val="multilevel"/>
    <w:tmpl w:val="95CE7418"/>
    <w:styleLink w:val="Tirets"/>
    <w:lvl w:ilvl="0">
      <w:numFmt w:val="bullet"/>
      <w:lvlText w:val="-"/>
      <w:lvlJc w:val="left"/>
      <w:pPr>
        <w:tabs>
          <w:tab w:val="num" w:pos="720"/>
        </w:tabs>
        <w:ind w:left="720" w:hanging="360"/>
      </w:pPr>
      <w:rPr>
        <w:rFonts w:ascii="Arial" w:hAnsi="Arial" w:cs="Aria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8C0178A"/>
    <w:multiLevelType w:val="multilevel"/>
    <w:tmpl w:val="6F10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C72A0"/>
    <w:multiLevelType w:val="hybridMultilevel"/>
    <w:tmpl w:val="231E8FB6"/>
    <w:lvl w:ilvl="0" w:tplc="8CDEBBF4">
      <w:start w:val="1"/>
      <w:numFmt w:val="bullet"/>
      <w:lvlText w:val=""/>
      <w:lvlJc w:val="left"/>
      <w:pPr>
        <w:ind w:left="0" w:firstLine="0"/>
      </w:pPr>
      <w:rPr>
        <w:rFonts w:ascii="Wingdings" w:hAnsi="Wingdings" w:hint="default"/>
      </w:rPr>
    </w:lvl>
    <w:lvl w:ilvl="1" w:tplc="245C20D0">
      <w:numFmt w:val="bullet"/>
      <w:lvlText w:val="·"/>
      <w:lvlJc w:val="left"/>
      <w:pPr>
        <w:ind w:left="1440" w:hanging="360"/>
      </w:pPr>
      <w:rPr>
        <w:rFonts w:ascii="Tahoma" w:eastAsia="Times New Roman" w:hAnsi="Tahoma" w:cs="Tahoma" w:hint="default"/>
        <w:b/>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D792D44"/>
    <w:multiLevelType w:val="hybridMultilevel"/>
    <w:tmpl w:val="9460B18E"/>
    <w:lvl w:ilvl="0" w:tplc="040C0005">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7B645B"/>
    <w:multiLevelType w:val="hybridMultilevel"/>
    <w:tmpl w:val="A5649902"/>
    <w:lvl w:ilvl="0" w:tplc="817E2EE6">
      <w:start w:val="1"/>
      <w:numFmt w:val="bullet"/>
      <w:pStyle w:val="Puce2"/>
      <w:lvlText w:val=""/>
      <w:lvlJc w:val="left"/>
      <w:pPr>
        <w:ind w:left="1358" w:hanging="360"/>
      </w:pPr>
      <w:rPr>
        <w:rFonts w:ascii="Symbol" w:hAnsi="Symbol" w:hint="default"/>
        <w:color w:val="1B3B5A" w:themeColor="accent1"/>
        <w:sz w:val="20"/>
      </w:rPr>
    </w:lvl>
    <w:lvl w:ilvl="1" w:tplc="040C0003">
      <w:start w:val="1"/>
      <w:numFmt w:val="bullet"/>
      <w:lvlText w:val="o"/>
      <w:lvlJc w:val="left"/>
      <w:pPr>
        <w:ind w:left="2078" w:hanging="360"/>
      </w:pPr>
      <w:rPr>
        <w:rFonts w:ascii="Courier New" w:hAnsi="Courier New" w:cs="Courier New" w:hint="default"/>
      </w:rPr>
    </w:lvl>
    <w:lvl w:ilvl="2" w:tplc="040C0005" w:tentative="1">
      <w:start w:val="1"/>
      <w:numFmt w:val="bullet"/>
      <w:lvlText w:val=""/>
      <w:lvlJc w:val="left"/>
      <w:pPr>
        <w:ind w:left="2798" w:hanging="360"/>
      </w:pPr>
      <w:rPr>
        <w:rFonts w:ascii="Wingdings" w:hAnsi="Wingdings" w:hint="default"/>
      </w:rPr>
    </w:lvl>
    <w:lvl w:ilvl="3" w:tplc="040C0001" w:tentative="1">
      <w:start w:val="1"/>
      <w:numFmt w:val="bullet"/>
      <w:lvlText w:val=""/>
      <w:lvlJc w:val="left"/>
      <w:pPr>
        <w:ind w:left="3518" w:hanging="360"/>
      </w:pPr>
      <w:rPr>
        <w:rFonts w:ascii="Symbol" w:hAnsi="Symbol" w:hint="default"/>
      </w:rPr>
    </w:lvl>
    <w:lvl w:ilvl="4" w:tplc="040C0003" w:tentative="1">
      <w:start w:val="1"/>
      <w:numFmt w:val="bullet"/>
      <w:lvlText w:val="o"/>
      <w:lvlJc w:val="left"/>
      <w:pPr>
        <w:ind w:left="4238" w:hanging="360"/>
      </w:pPr>
      <w:rPr>
        <w:rFonts w:ascii="Courier New" w:hAnsi="Courier New" w:cs="Courier New" w:hint="default"/>
      </w:rPr>
    </w:lvl>
    <w:lvl w:ilvl="5" w:tplc="040C0005" w:tentative="1">
      <w:start w:val="1"/>
      <w:numFmt w:val="bullet"/>
      <w:lvlText w:val=""/>
      <w:lvlJc w:val="left"/>
      <w:pPr>
        <w:ind w:left="4958" w:hanging="360"/>
      </w:pPr>
      <w:rPr>
        <w:rFonts w:ascii="Wingdings" w:hAnsi="Wingdings" w:hint="default"/>
      </w:rPr>
    </w:lvl>
    <w:lvl w:ilvl="6" w:tplc="040C0001" w:tentative="1">
      <w:start w:val="1"/>
      <w:numFmt w:val="bullet"/>
      <w:lvlText w:val=""/>
      <w:lvlJc w:val="left"/>
      <w:pPr>
        <w:ind w:left="5678" w:hanging="360"/>
      </w:pPr>
      <w:rPr>
        <w:rFonts w:ascii="Symbol" w:hAnsi="Symbol" w:hint="default"/>
      </w:rPr>
    </w:lvl>
    <w:lvl w:ilvl="7" w:tplc="040C0003" w:tentative="1">
      <w:start w:val="1"/>
      <w:numFmt w:val="bullet"/>
      <w:lvlText w:val="o"/>
      <w:lvlJc w:val="left"/>
      <w:pPr>
        <w:ind w:left="6398" w:hanging="360"/>
      </w:pPr>
      <w:rPr>
        <w:rFonts w:ascii="Courier New" w:hAnsi="Courier New" w:cs="Courier New" w:hint="default"/>
      </w:rPr>
    </w:lvl>
    <w:lvl w:ilvl="8" w:tplc="040C0005" w:tentative="1">
      <w:start w:val="1"/>
      <w:numFmt w:val="bullet"/>
      <w:lvlText w:val=""/>
      <w:lvlJc w:val="left"/>
      <w:pPr>
        <w:ind w:left="7118" w:hanging="360"/>
      </w:pPr>
      <w:rPr>
        <w:rFonts w:ascii="Wingdings" w:hAnsi="Wingdings" w:hint="default"/>
      </w:rPr>
    </w:lvl>
  </w:abstractNum>
  <w:abstractNum w:abstractNumId="17" w15:restartNumberingAfterBreak="0">
    <w:nsid w:val="3A342C8E"/>
    <w:multiLevelType w:val="multilevel"/>
    <w:tmpl w:val="87AEA806"/>
    <w:lvl w:ilvl="0">
      <w:start w:val="1"/>
      <w:numFmt w:val="decimal"/>
      <w:pStyle w:val="01PARTIE"/>
      <w:suff w:val="space"/>
      <w:lvlText w:val="%1. "/>
      <w:lvlJc w:val="left"/>
      <w:pPr>
        <w:ind w:left="0" w:firstLine="0"/>
      </w:pPr>
    </w:lvl>
    <w:lvl w:ilvl="1">
      <w:start w:val="1"/>
      <w:numFmt w:val="decimal"/>
      <w:pStyle w:val="02TITREPARTIE"/>
      <w:suff w:val="space"/>
      <w:lvlText w:val="%1.%2"/>
      <w:lvlJc w:val="left"/>
      <w:pPr>
        <w:ind w:left="0" w:firstLine="0"/>
      </w:pPr>
    </w:lvl>
    <w:lvl w:ilvl="2">
      <w:start w:val="1"/>
      <w:numFmt w:val="decimal"/>
      <w:pStyle w:val="02TITREPARTIENIV2"/>
      <w:suff w:val="space"/>
      <w:lvlText w:val="%1.%2.%3"/>
      <w:lvlJc w:val="left"/>
      <w:pPr>
        <w:ind w:left="992" w:firstLine="0"/>
      </w:pPr>
      <w:rPr>
        <w:rFonts w:ascii="Segoe UI Emoji" w:hAnsi="Segoe UI Emoji" w:hint="default"/>
        <w:b/>
        <w:bCs/>
        <w:i w:val="0"/>
        <w:color w:val="77C5CB"/>
        <w:spacing w:val="-20"/>
        <w:sz w:val="28"/>
        <w:szCs w:val="28"/>
      </w:rPr>
    </w:lvl>
    <w:lvl w:ilvl="3">
      <w:start w:val="1"/>
      <w:numFmt w:val="decimal"/>
      <w:pStyle w:val="02TITREPARTIENIV3"/>
      <w:suff w:val="space"/>
      <w:lvlText w:val="%1.%2.%3.%4"/>
      <w:lvlJc w:val="left"/>
      <w:pPr>
        <w:ind w:left="567" w:firstLine="0"/>
      </w:pPr>
      <w:rPr>
        <w:rFonts w:ascii="DIN Pro Cond Medium" w:hAnsi="DIN Pro Cond Medium" w:hint="default"/>
        <w:b w:val="0"/>
        <w:i w:val="0"/>
        <w:color w:val="1B3B5A" w:themeColor="text2"/>
        <w:spacing w:val="-20"/>
        <w:sz w:val="28"/>
      </w:rPr>
    </w:lvl>
    <w:lvl w:ilvl="4">
      <w:start w:val="1"/>
      <w:numFmt w:val="decimal"/>
      <w:pStyle w:val="02TITREPARTIENIVEAU5"/>
      <w:suff w:val="space"/>
      <w:lvlText w:val="%1.%2.%3.%4.%5"/>
      <w:lvlJc w:val="left"/>
      <w:pPr>
        <w:ind w:left="454" w:firstLine="0"/>
      </w:pPr>
      <w:rPr>
        <w:rFonts w:ascii="DIN Pro Cond Medium" w:hAnsi="DIN Pro Cond Medium" w:hint="default"/>
        <w:b w:val="0"/>
        <w:i w:val="0"/>
        <w:color w:val="1B3B5A" w:themeColor="text2"/>
        <w:spacing w:val="-20"/>
        <w:sz w:val="24"/>
      </w:rPr>
    </w:lvl>
    <w:lvl w:ilvl="5">
      <w:start w:val="1"/>
      <w:numFmt w:val="none"/>
      <w:pStyle w:val="03SOUSTITRE"/>
      <w:lvlText w:val=""/>
      <w:lvlJc w:val="left"/>
      <w:pPr>
        <w:tabs>
          <w:tab w:val="num" w:pos="907"/>
        </w:tabs>
        <w:ind w:left="737" w:firstLine="0"/>
      </w:pPr>
      <w:rPr>
        <w:rFonts w:hint="default"/>
        <w:color w:val="auto"/>
        <w:sz w:val="64"/>
        <w:szCs w:val="64"/>
      </w:rPr>
    </w:lvl>
    <w:lvl w:ilvl="6">
      <w:start w:val="1"/>
      <w:numFmt w:val="bullet"/>
      <w:pStyle w:val="04POINTGras"/>
      <w:lvlText w:val=""/>
      <w:lvlPicBulletId w:val="0"/>
      <w:lvlJc w:val="left"/>
      <w:pPr>
        <w:tabs>
          <w:tab w:val="num" w:pos="964"/>
        </w:tabs>
        <w:ind w:left="907" w:firstLine="0"/>
      </w:pPr>
      <w:rPr>
        <w:rFonts w:ascii="Symbol" w:hAnsi="Symbol" w:hint="default"/>
        <w:color w:val="auto"/>
        <w:sz w:val="24"/>
        <w:szCs w:val="24"/>
      </w:rPr>
    </w:lvl>
    <w:lvl w:ilvl="7">
      <w:start w:val="1"/>
      <w:numFmt w:val="none"/>
      <w:lvlText w:val="%8"/>
      <w:lvlJc w:val="left"/>
      <w:pPr>
        <w:ind w:left="737" w:firstLine="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B80F58"/>
    <w:multiLevelType w:val="singleLevel"/>
    <w:tmpl w:val="ED6875F6"/>
    <w:lvl w:ilvl="0">
      <w:start w:val="1"/>
      <w:numFmt w:val="bullet"/>
      <w:pStyle w:val="Retrait1standard"/>
      <w:lvlText w:val=""/>
      <w:lvlJc w:val="left"/>
      <w:pPr>
        <w:tabs>
          <w:tab w:val="num" w:pos="1070"/>
        </w:tabs>
        <w:ind w:left="994" w:hanging="284"/>
      </w:pPr>
      <w:rPr>
        <w:rFonts w:ascii="Symbol" w:hAnsi="Symbol" w:hint="default"/>
        <w:sz w:val="18"/>
      </w:rPr>
    </w:lvl>
  </w:abstractNum>
  <w:abstractNum w:abstractNumId="19" w15:restartNumberingAfterBreak="0">
    <w:nsid w:val="4030222D"/>
    <w:multiLevelType w:val="hybridMultilevel"/>
    <w:tmpl w:val="5F1E884E"/>
    <w:lvl w:ilvl="0" w:tplc="C31C8AA2">
      <w:start w:val="1"/>
      <w:numFmt w:val="bullet"/>
      <w:pStyle w:val="Puce1"/>
      <w:lvlText w:val=""/>
      <w:lvlJc w:val="left"/>
      <w:pPr>
        <w:ind w:left="720" w:hanging="360"/>
      </w:pPr>
      <w:rPr>
        <w:rFonts w:ascii="Symbol" w:hAnsi="Symbol" w:hint="default"/>
        <w:caps w:val="0"/>
        <w:strike w:val="0"/>
        <w:dstrike w:val="0"/>
        <w:vanish w:val="0"/>
        <w:color w:val="7DC7CD"/>
        <w:sz w:val="28"/>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ED1FD8"/>
    <w:multiLevelType w:val="hybridMultilevel"/>
    <w:tmpl w:val="4E3CBF5E"/>
    <w:lvl w:ilvl="0" w:tplc="EED61B78">
      <w:start w:val="1"/>
      <w:numFmt w:val="decimal"/>
      <w:lvlText w:val="%1."/>
      <w:lvlJc w:val="left"/>
      <w:pPr>
        <w:ind w:left="720" w:hanging="360"/>
      </w:pPr>
      <w:rPr>
        <w:rFonts w:hint="default"/>
        <w:b w:val="0"/>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4DE17D97"/>
    <w:multiLevelType w:val="hybridMultilevel"/>
    <w:tmpl w:val="8D50BA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680EA0"/>
    <w:multiLevelType w:val="hybridMultilevel"/>
    <w:tmpl w:val="44864344"/>
    <w:lvl w:ilvl="0" w:tplc="066EEBE2">
      <w:start w:val="1"/>
      <w:numFmt w:val="bullet"/>
      <w:pStyle w:val="Puce3"/>
      <w:lvlText w:val=""/>
      <w:lvlJc w:val="left"/>
      <w:pPr>
        <w:ind w:left="42" w:hanging="360"/>
      </w:pPr>
      <w:rPr>
        <w:rFonts w:ascii="Symbol" w:hAnsi="Symbol" w:hint="default"/>
        <w:color w:val="1B3B5A" w:themeColor="accent1"/>
        <w:sz w:val="20"/>
      </w:rPr>
    </w:lvl>
    <w:lvl w:ilvl="1" w:tplc="040C0003" w:tentative="1">
      <w:start w:val="1"/>
      <w:numFmt w:val="bullet"/>
      <w:lvlText w:val="o"/>
      <w:lvlJc w:val="left"/>
      <w:pPr>
        <w:ind w:left="436" w:hanging="360"/>
      </w:pPr>
      <w:rPr>
        <w:rFonts w:ascii="Courier New" w:hAnsi="Courier New" w:cs="Courier New" w:hint="default"/>
      </w:rPr>
    </w:lvl>
    <w:lvl w:ilvl="2" w:tplc="040C0005" w:tentative="1">
      <w:start w:val="1"/>
      <w:numFmt w:val="bullet"/>
      <w:lvlText w:val=""/>
      <w:lvlJc w:val="left"/>
      <w:pPr>
        <w:ind w:left="1156" w:hanging="360"/>
      </w:pPr>
      <w:rPr>
        <w:rFonts w:ascii="Wingdings" w:hAnsi="Wingdings" w:hint="default"/>
      </w:rPr>
    </w:lvl>
    <w:lvl w:ilvl="3" w:tplc="040C0001" w:tentative="1">
      <w:start w:val="1"/>
      <w:numFmt w:val="bullet"/>
      <w:lvlText w:val=""/>
      <w:lvlJc w:val="left"/>
      <w:pPr>
        <w:ind w:left="1876" w:hanging="360"/>
      </w:pPr>
      <w:rPr>
        <w:rFonts w:ascii="Symbol" w:hAnsi="Symbol" w:hint="default"/>
      </w:rPr>
    </w:lvl>
    <w:lvl w:ilvl="4" w:tplc="040C0003" w:tentative="1">
      <w:start w:val="1"/>
      <w:numFmt w:val="bullet"/>
      <w:lvlText w:val="o"/>
      <w:lvlJc w:val="left"/>
      <w:pPr>
        <w:ind w:left="2596" w:hanging="360"/>
      </w:pPr>
      <w:rPr>
        <w:rFonts w:ascii="Courier New" w:hAnsi="Courier New" w:cs="Courier New" w:hint="default"/>
      </w:rPr>
    </w:lvl>
    <w:lvl w:ilvl="5" w:tplc="040C0005" w:tentative="1">
      <w:start w:val="1"/>
      <w:numFmt w:val="bullet"/>
      <w:lvlText w:val=""/>
      <w:lvlJc w:val="left"/>
      <w:pPr>
        <w:ind w:left="3316" w:hanging="360"/>
      </w:pPr>
      <w:rPr>
        <w:rFonts w:ascii="Wingdings" w:hAnsi="Wingdings" w:hint="default"/>
      </w:rPr>
    </w:lvl>
    <w:lvl w:ilvl="6" w:tplc="040C0001" w:tentative="1">
      <w:start w:val="1"/>
      <w:numFmt w:val="bullet"/>
      <w:lvlText w:val=""/>
      <w:lvlJc w:val="left"/>
      <w:pPr>
        <w:ind w:left="4036" w:hanging="360"/>
      </w:pPr>
      <w:rPr>
        <w:rFonts w:ascii="Symbol" w:hAnsi="Symbol" w:hint="default"/>
      </w:rPr>
    </w:lvl>
    <w:lvl w:ilvl="7" w:tplc="040C0003" w:tentative="1">
      <w:start w:val="1"/>
      <w:numFmt w:val="bullet"/>
      <w:lvlText w:val="o"/>
      <w:lvlJc w:val="left"/>
      <w:pPr>
        <w:ind w:left="4756" w:hanging="360"/>
      </w:pPr>
      <w:rPr>
        <w:rFonts w:ascii="Courier New" w:hAnsi="Courier New" w:cs="Courier New" w:hint="default"/>
      </w:rPr>
    </w:lvl>
    <w:lvl w:ilvl="8" w:tplc="040C0005" w:tentative="1">
      <w:start w:val="1"/>
      <w:numFmt w:val="bullet"/>
      <w:lvlText w:val=""/>
      <w:lvlJc w:val="left"/>
      <w:pPr>
        <w:ind w:left="5476" w:hanging="360"/>
      </w:pPr>
      <w:rPr>
        <w:rFonts w:ascii="Wingdings" w:hAnsi="Wingdings" w:hint="default"/>
      </w:rPr>
    </w:lvl>
  </w:abstractNum>
  <w:abstractNum w:abstractNumId="23" w15:restartNumberingAfterBreak="0">
    <w:nsid w:val="5707768B"/>
    <w:multiLevelType w:val="multilevel"/>
    <w:tmpl w:val="71926304"/>
    <w:lvl w:ilvl="0">
      <w:start w:val="1"/>
      <w:numFmt w:val="decimal"/>
      <w:lvlText w:val="ARTICLE %1 -"/>
      <w:lvlJc w:val="left"/>
      <w:pPr>
        <w:tabs>
          <w:tab w:val="num" w:pos="1440"/>
        </w:tabs>
        <w:ind w:left="432" w:hanging="432"/>
      </w:pPr>
      <w:rPr>
        <w:rFonts w:hint="default"/>
        <w:u w:val="single"/>
      </w:rPr>
    </w:lvl>
    <w:lvl w:ilvl="1">
      <w:start w:val="1"/>
      <w:numFmt w:val="decimal"/>
      <w:pStyle w:val="Niveau2"/>
      <w:lvlText w:val="%1.%2."/>
      <w:lvlJc w:val="left"/>
      <w:pPr>
        <w:tabs>
          <w:tab w:val="num" w:pos="1004"/>
        </w:tabs>
        <w:ind w:left="576" w:hanging="292"/>
      </w:pPr>
    </w:lvl>
    <w:lvl w:ilvl="2">
      <w:start w:val="1"/>
      <w:numFmt w:val="decimal"/>
      <w:pStyle w:val="Niveau3"/>
      <w:lvlText w:val="%1.%2.%3."/>
      <w:lvlJc w:val="left"/>
      <w:pPr>
        <w:tabs>
          <w:tab w:val="num" w:pos="1146"/>
        </w:tabs>
        <w:ind w:left="579" w:hanging="153"/>
      </w:pPr>
    </w:lvl>
    <w:lvl w:ilvl="3">
      <w:start w:val="1"/>
      <w:numFmt w:val="decimal"/>
      <w:pStyle w:val="Niveau4"/>
      <w:lvlText w:val="%1.%2.%3.%4"/>
      <w:lvlJc w:val="left"/>
      <w:pPr>
        <w:tabs>
          <w:tab w:val="num" w:pos="1931"/>
        </w:tabs>
        <w:ind w:left="864" w:hanging="13"/>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57842198"/>
    <w:multiLevelType w:val="singleLevel"/>
    <w:tmpl w:val="65748836"/>
    <w:lvl w:ilvl="0">
      <w:start w:val="1"/>
      <w:numFmt w:val="bullet"/>
      <w:pStyle w:val="listepuces1"/>
      <w:lvlText w:val=""/>
      <w:lvlJc w:val="left"/>
      <w:pPr>
        <w:tabs>
          <w:tab w:val="num" w:pos="360"/>
        </w:tabs>
        <w:ind w:left="360" w:hanging="360"/>
      </w:pPr>
      <w:rPr>
        <w:rFonts w:ascii="Wingdings" w:hAnsi="Wingdings" w:hint="default"/>
      </w:rPr>
    </w:lvl>
  </w:abstractNum>
  <w:abstractNum w:abstractNumId="25" w15:restartNumberingAfterBreak="0">
    <w:nsid w:val="58144F8E"/>
    <w:multiLevelType w:val="hybridMultilevel"/>
    <w:tmpl w:val="92184204"/>
    <w:lvl w:ilvl="0" w:tplc="040C0003">
      <w:start w:val="1"/>
      <w:numFmt w:val="bullet"/>
      <w:lvlText w:val="o"/>
      <w:lvlJc w:val="left"/>
      <w:pPr>
        <w:ind w:left="2988" w:hanging="360"/>
      </w:pPr>
      <w:rPr>
        <w:rFonts w:ascii="Courier New" w:hAnsi="Courier New" w:cs="Courier New"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6" w15:restartNumberingAfterBreak="0">
    <w:nsid w:val="5A803829"/>
    <w:multiLevelType w:val="hybridMultilevel"/>
    <w:tmpl w:val="6AC47FD6"/>
    <w:lvl w:ilvl="0" w:tplc="040C0011">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15:restartNumberingAfterBreak="0">
    <w:nsid w:val="66872188"/>
    <w:multiLevelType w:val="multilevel"/>
    <w:tmpl w:val="95705ECC"/>
    <w:styleLink w:val="Listepuce2"/>
    <w:lvl w:ilvl="0">
      <w:start w:val="1"/>
      <w:numFmt w:val="bullet"/>
      <w:lvlText w:val=""/>
      <w:lvlJc w:val="left"/>
      <w:pPr>
        <w:tabs>
          <w:tab w:val="num" w:pos="1429"/>
        </w:tabs>
        <w:ind w:left="1429" w:hanging="360"/>
      </w:pPr>
      <w:rPr>
        <w:rFonts w:ascii="Symbol" w:hAnsi="Symbol"/>
        <w:sz w:val="24"/>
      </w:rPr>
    </w:lvl>
    <w:lvl w:ilvl="1">
      <w:start w:val="1"/>
      <w:numFmt w:val="bullet"/>
      <w:lvlText w:val=""/>
      <w:lvlJc w:val="left"/>
      <w:pPr>
        <w:tabs>
          <w:tab w:val="num" w:pos="2509"/>
        </w:tabs>
        <w:ind w:left="2509" w:hanging="360"/>
      </w:pPr>
      <w:rPr>
        <w:rFonts w:ascii="Symbol" w:hAnsi="Symbol" w:hint="default"/>
      </w:rPr>
    </w:lvl>
    <w:lvl w:ilvl="2">
      <w:start w:val="1"/>
      <w:numFmt w:val="bullet"/>
      <w:lvlText w:val=""/>
      <w:lvlJc w:val="left"/>
      <w:pPr>
        <w:tabs>
          <w:tab w:val="num" w:pos="3229"/>
        </w:tabs>
        <w:ind w:left="3229" w:hanging="360"/>
      </w:pPr>
      <w:rPr>
        <w:rFonts w:ascii="Wingdings" w:hAnsi="Wingdings" w:hint="default"/>
      </w:rPr>
    </w:lvl>
    <w:lvl w:ilvl="3">
      <w:start w:val="1"/>
      <w:numFmt w:val="bullet"/>
      <w:lvlText w:val=""/>
      <w:lvlJc w:val="left"/>
      <w:pPr>
        <w:tabs>
          <w:tab w:val="num" w:pos="3949"/>
        </w:tabs>
        <w:ind w:left="3949" w:hanging="360"/>
      </w:pPr>
      <w:rPr>
        <w:rFonts w:ascii="Symbol" w:hAnsi="Symbol" w:hint="default"/>
      </w:rPr>
    </w:lvl>
    <w:lvl w:ilvl="4">
      <w:start w:val="1"/>
      <w:numFmt w:val="bullet"/>
      <w:lvlText w:val="o"/>
      <w:lvlJc w:val="left"/>
      <w:pPr>
        <w:tabs>
          <w:tab w:val="num" w:pos="4669"/>
        </w:tabs>
        <w:ind w:left="4669" w:hanging="360"/>
      </w:pPr>
      <w:rPr>
        <w:rFonts w:ascii="Courier New" w:hAnsi="Courier New" w:cs="Courier New" w:hint="default"/>
      </w:rPr>
    </w:lvl>
    <w:lvl w:ilvl="5">
      <w:start w:val="1"/>
      <w:numFmt w:val="bullet"/>
      <w:lvlText w:val=""/>
      <w:lvlJc w:val="left"/>
      <w:pPr>
        <w:tabs>
          <w:tab w:val="num" w:pos="5389"/>
        </w:tabs>
        <w:ind w:left="5389" w:hanging="360"/>
      </w:pPr>
      <w:rPr>
        <w:rFonts w:ascii="Wingdings" w:hAnsi="Wingdings" w:hint="default"/>
      </w:rPr>
    </w:lvl>
    <w:lvl w:ilvl="6">
      <w:start w:val="1"/>
      <w:numFmt w:val="bullet"/>
      <w:lvlText w:val=""/>
      <w:lvlJc w:val="left"/>
      <w:pPr>
        <w:tabs>
          <w:tab w:val="num" w:pos="6109"/>
        </w:tabs>
        <w:ind w:left="6109" w:hanging="360"/>
      </w:pPr>
      <w:rPr>
        <w:rFonts w:ascii="Symbol" w:hAnsi="Symbol" w:hint="default"/>
      </w:rPr>
    </w:lvl>
    <w:lvl w:ilvl="7">
      <w:start w:val="1"/>
      <w:numFmt w:val="bullet"/>
      <w:lvlText w:val="o"/>
      <w:lvlJc w:val="left"/>
      <w:pPr>
        <w:tabs>
          <w:tab w:val="num" w:pos="6829"/>
        </w:tabs>
        <w:ind w:left="6829" w:hanging="360"/>
      </w:pPr>
      <w:rPr>
        <w:rFonts w:ascii="Courier New" w:hAnsi="Courier New" w:cs="Courier New" w:hint="default"/>
      </w:rPr>
    </w:lvl>
    <w:lvl w:ilvl="8">
      <w:start w:val="1"/>
      <w:numFmt w:val="bullet"/>
      <w:lvlText w:val=""/>
      <w:lvlJc w:val="left"/>
      <w:pPr>
        <w:tabs>
          <w:tab w:val="num" w:pos="7549"/>
        </w:tabs>
        <w:ind w:left="7549" w:hanging="360"/>
      </w:pPr>
      <w:rPr>
        <w:rFonts w:ascii="Wingdings" w:hAnsi="Wingdings" w:hint="default"/>
      </w:rPr>
    </w:lvl>
  </w:abstractNum>
  <w:abstractNum w:abstractNumId="28" w15:restartNumberingAfterBreak="0">
    <w:nsid w:val="6BDF16AE"/>
    <w:multiLevelType w:val="hybridMultilevel"/>
    <w:tmpl w:val="929C1114"/>
    <w:lvl w:ilvl="0" w:tplc="44CA9040">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E422EE"/>
    <w:multiLevelType w:val="hybridMultilevel"/>
    <w:tmpl w:val="5288C53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04A0C4C"/>
    <w:multiLevelType w:val="multilevel"/>
    <w:tmpl w:val="23609AE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129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72C71361"/>
    <w:multiLevelType w:val="hybridMultilevel"/>
    <w:tmpl w:val="32F2B94A"/>
    <w:lvl w:ilvl="0" w:tplc="CE08BCF4">
      <w:start w:val="1"/>
      <w:numFmt w:val="bullet"/>
      <w:pStyle w:val="Listepuces2"/>
      <w:lvlText w:val=""/>
      <w:lvlJc w:val="left"/>
      <w:pPr>
        <w:tabs>
          <w:tab w:val="num" w:pos="643"/>
        </w:tabs>
        <w:ind w:left="283"/>
      </w:pPr>
      <w:rPr>
        <w:rFonts w:ascii="Symbol" w:hAnsi="Symbol" w:cs="Symbol" w:hint="default"/>
      </w:rPr>
    </w:lvl>
    <w:lvl w:ilvl="1" w:tplc="040C0003">
      <w:start w:val="1"/>
      <w:numFmt w:val="bullet"/>
      <w:lvlText w:val="o"/>
      <w:lvlJc w:val="left"/>
      <w:pPr>
        <w:tabs>
          <w:tab w:val="num" w:pos="1156"/>
        </w:tabs>
        <w:ind w:left="1156" w:hanging="360"/>
      </w:pPr>
      <w:rPr>
        <w:rFonts w:ascii="Courier New" w:hAnsi="Courier New" w:cs="Courier New" w:hint="default"/>
      </w:rPr>
    </w:lvl>
    <w:lvl w:ilvl="2" w:tplc="040C0005">
      <w:start w:val="1"/>
      <w:numFmt w:val="bullet"/>
      <w:lvlText w:val=""/>
      <w:lvlJc w:val="left"/>
      <w:pPr>
        <w:tabs>
          <w:tab w:val="num" w:pos="1876"/>
        </w:tabs>
        <w:ind w:left="1876" w:hanging="360"/>
      </w:pPr>
      <w:rPr>
        <w:rFonts w:ascii="Wingdings" w:hAnsi="Wingdings" w:cs="Wingdings" w:hint="default"/>
      </w:rPr>
    </w:lvl>
    <w:lvl w:ilvl="3" w:tplc="040C0001">
      <w:start w:val="1"/>
      <w:numFmt w:val="bullet"/>
      <w:lvlText w:val=""/>
      <w:lvlJc w:val="left"/>
      <w:pPr>
        <w:tabs>
          <w:tab w:val="num" w:pos="2596"/>
        </w:tabs>
        <w:ind w:left="2596" w:hanging="360"/>
      </w:pPr>
      <w:rPr>
        <w:rFonts w:ascii="Symbol" w:hAnsi="Symbol" w:cs="Symbol" w:hint="default"/>
      </w:rPr>
    </w:lvl>
    <w:lvl w:ilvl="4" w:tplc="040C0003">
      <w:start w:val="1"/>
      <w:numFmt w:val="bullet"/>
      <w:lvlText w:val="o"/>
      <w:lvlJc w:val="left"/>
      <w:pPr>
        <w:tabs>
          <w:tab w:val="num" w:pos="3316"/>
        </w:tabs>
        <w:ind w:left="3316" w:hanging="360"/>
      </w:pPr>
      <w:rPr>
        <w:rFonts w:ascii="Courier New" w:hAnsi="Courier New" w:cs="Courier New" w:hint="default"/>
      </w:rPr>
    </w:lvl>
    <w:lvl w:ilvl="5" w:tplc="040C0005">
      <w:start w:val="1"/>
      <w:numFmt w:val="bullet"/>
      <w:lvlText w:val=""/>
      <w:lvlJc w:val="left"/>
      <w:pPr>
        <w:tabs>
          <w:tab w:val="num" w:pos="4036"/>
        </w:tabs>
        <w:ind w:left="4036" w:hanging="360"/>
      </w:pPr>
      <w:rPr>
        <w:rFonts w:ascii="Wingdings" w:hAnsi="Wingdings" w:cs="Wingdings" w:hint="default"/>
      </w:rPr>
    </w:lvl>
    <w:lvl w:ilvl="6" w:tplc="040C0001">
      <w:start w:val="1"/>
      <w:numFmt w:val="bullet"/>
      <w:lvlText w:val=""/>
      <w:lvlJc w:val="left"/>
      <w:pPr>
        <w:tabs>
          <w:tab w:val="num" w:pos="4756"/>
        </w:tabs>
        <w:ind w:left="4756" w:hanging="360"/>
      </w:pPr>
      <w:rPr>
        <w:rFonts w:ascii="Symbol" w:hAnsi="Symbol" w:cs="Symbol" w:hint="default"/>
      </w:rPr>
    </w:lvl>
    <w:lvl w:ilvl="7" w:tplc="040C0003">
      <w:start w:val="1"/>
      <w:numFmt w:val="bullet"/>
      <w:lvlText w:val="o"/>
      <w:lvlJc w:val="left"/>
      <w:pPr>
        <w:tabs>
          <w:tab w:val="num" w:pos="5476"/>
        </w:tabs>
        <w:ind w:left="5476" w:hanging="360"/>
      </w:pPr>
      <w:rPr>
        <w:rFonts w:ascii="Courier New" w:hAnsi="Courier New" w:cs="Courier New" w:hint="default"/>
      </w:rPr>
    </w:lvl>
    <w:lvl w:ilvl="8" w:tplc="040C0005">
      <w:start w:val="1"/>
      <w:numFmt w:val="bullet"/>
      <w:lvlText w:val=""/>
      <w:lvlJc w:val="left"/>
      <w:pPr>
        <w:tabs>
          <w:tab w:val="num" w:pos="6196"/>
        </w:tabs>
        <w:ind w:left="6196" w:hanging="360"/>
      </w:pPr>
      <w:rPr>
        <w:rFonts w:ascii="Wingdings" w:hAnsi="Wingdings" w:cs="Wingdings" w:hint="default"/>
      </w:rPr>
    </w:lvl>
  </w:abstractNum>
  <w:abstractNum w:abstractNumId="32" w15:restartNumberingAfterBreak="0">
    <w:nsid w:val="7DCD74A9"/>
    <w:multiLevelType w:val="hybridMultilevel"/>
    <w:tmpl w:val="A3348A44"/>
    <w:lvl w:ilvl="0" w:tplc="040C0005">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num w:numId="1" w16cid:durableId="997851297">
    <w:abstractNumId w:val="16"/>
  </w:num>
  <w:num w:numId="2" w16cid:durableId="1477991535">
    <w:abstractNumId w:val="30"/>
  </w:num>
  <w:num w:numId="3" w16cid:durableId="52238647">
    <w:abstractNumId w:val="19"/>
  </w:num>
  <w:num w:numId="4" w16cid:durableId="348146702">
    <w:abstractNumId w:val="22"/>
  </w:num>
  <w:num w:numId="5" w16cid:durableId="1736470854">
    <w:abstractNumId w:val="17"/>
  </w:num>
  <w:num w:numId="6" w16cid:durableId="304354629">
    <w:abstractNumId w:val="3"/>
  </w:num>
  <w:num w:numId="7" w16cid:durableId="742485325">
    <w:abstractNumId w:val="12"/>
  </w:num>
  <w:num w:numId="8" w16cid:durableId="537663596">
    <w:abstractNumId w:val="11"/>
  </w:num>
  <w:num w:numId="9" w16cid:durableId="157232499">
    <w:abstractNumId w:val="7"/>
  </w:num>
  <w:num w:numId="10" w16cid:durableId="971599749">
    <w:abstractNumId w:val="31"/>
  </w:num>
  <w:num w:numId="11" w16cid:durableId="612446017">
    <w:abstractNumId w:val="23"/>
  </w:num>
  <w:num w:numId="12" w16cid:durableId="548343656">
    <w:abstractNumId w:val="4"/>
  </w:num>
  <w:num w:numId="13" w16cid:durableId="647365412">
    <w:abstractNumId w:val="27"/>
  </w:num>
  <w:num w:numId="14" w16cid:durableId="1535579679">
    <w:abstractNumId w:val="24"/>
  </w:num>
  <w:num w:numId="15" w16cid:durableId="201791316">
    <w:abstractNumId w:val="18"/>
  </w:num>
  <w:num w:numId="16" w16cid:durableId="143394347">
    <w:abstractNumId w:val="26"/>
  </w:num>
  <w:num w:numId="17" w16cid:durableId="1210218105">
    <w:abstractNumId w:val="20"/>
  </w:num>
  <w:num w:numId="18" w16cid:durableId="811018411">
    <w:abstractNumId w:val="28"/>
  </w:num>
  <w:num w:numId="19" w16cid:durableId="1446776186">
    <w:abstractNumId w:val="21"/>
  </w:num>
  <w:num w:numId="20" w16cid:durableId="484980951">
    <w:abstractNumId w:val="6"/>
  </w:num>
  <w:num w:numId="21" w16cid:durableId="1219046827">
    <w:abstractNumId w:val="14"/>
  </w:num>
  <w:num w:numId="22" w16cid:durableId="327251654">
    <w:abstractNumId w:val="29"/>
  </w:num>
  <w:num w:numId="23" w16cid:durableId="1923562714">
    <w:abstractNumId w:val="2"/>
  </w:num>
  <w:num w:numId="24" w16cid:durableId="287711148">
    <w:abstractNumId w:val="25"/>
  </w:num>
  <w:num w:numId="25" w16cid:durableId="1966620791">
    <w:abstractNumId w:val="5"/>
  </w:num>
  <w:num w:numId="26" w16cid:durableId="2067219084">
    <w:abstractNumId w:val="15"/>
  </w:num>
  <w:num w:numId="27" w16cid:durableId="1161118520">
    <w:abstractNumId w:val="10"/>
  </w:num>
  <w:num w:numId="28" w16cid:durableId="1001665449">
    <w:abstractNumId w:val="8"/>
  </w:num>
  <w:num w:numId="29" w16cid:durableId="1420102884">
    <w:abstractNumId w:val="9"/>
  </w:num>
  <w:num w:numId="30" w16cid:durableId="480931432">
    <w:abstractNumId w:val="13"/>
  </w:num>
  <w:num w:numId="31" w16cid:durableId="1235045447">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E0"/>
    <w:rsid w:val="00001037"/>
    <w:rsid w:val="00002239"/>
    <w:rsid w:val="000041E3"/>
    <w:rsid w:val="00005225"/>
    <w:rsid w:val="0000629C"/>
    <w:rsid w:val="00007728"/>
    <w:rsid w:val="000078FE"/>
    <w:rsid w:val="00010A5F"/>
    <w:rsid w:val="00010C31"/>
    <w:rsid w:val="000110F0"/>
    <w:rsid w:val="00011FF8"/>
    <w:rsid w:val="00013719"/>
    <w:rsid w:val="00014BC5"/>
    <w:rsid w:val="000152AB"/>
    <w:rsid w:val="000155AA"/>
    <w:rsid w:val="00016475"/>
    <w:rsid w:val="00016613"/>
    <w:rsid w:val="00017147"/>
    <w:rsid w:val="0002016B"/>
    <w:rsid w:val="00020E7B"/>
    <w:rsid w:val="000210FF"/>
    <w:rsid w:val="0002138C"/>
    <w:rsid w:val="000213C7"/>
    <w:rsid w:val="00021FF6"/>
    <w:rsid w:val="00024AAB"/>
    <w:rsid w:val="00025347"/>
    <w:rsid w:val="00027316"/>
    <w:rsid w:val="000314EB"/>
    <w:rsid w:val="00032EDE"/>
    <w:rsid w:val="0003390E"/>
    <w:rsid w:val="00034814"/>
    <w:rsid w:val="00035E10"/>
    <w:rsid w:val="0003643D"/>
    <w:rsid w:val="00036649"/>
    <w:rsid w:val="0004082A"/>
    <w:rsid w:val="00041196"/>
    <w:rsid w:val="00042AC8"/>
    <w:rsid w:val="0004364F"/>
    <w:rsid w:val="00043924"/>
    <w:rsid w:val="0004416F"/>
    <w:rsid w:val="000450C3"/>
    <w:rsid w:val="000451C2"/>
    <w:rsid w:val="000461BC"/>
    <w:rsid w:val="000509B4"/>
    <w:rsid w:val="00050B33"/>
    <w:rsid w:val="000516F2"/>
    <w:rsid w:val="00052185"/>
    <w:rsid w:val="0005287D"/>
    <w:rsid w:val="00053995"/>
    <w:rsid w:val="00053C62"/>
    <w:rsid w:val="00053E12"/>
    <w:rsid w:val="00054AF5"/>
    <w:rsid w:val="00055DFC"/>
    <w:rsid w:val="000561A8"/>
    <w:rsid w:val="0005657D"/>
    <w:rsid w:val="00056925"/>
    <w:rsid w:val="00056AE3"/>
    <w:rsid w:val="00057505"/>
    <w:rsid w:val="000606A1"/>
    <w:rsid w:val="00060AB7"/>
    <w:rsid w:val="00061278"/>
    <w:rsid w:val="00061DE4"/>
    <w:rsid w:val="000623FA"/>
    <w:rsid w:val="00062511"/>
    <w:rsid w:val="00062717"/>
    <w:rsid w:val="00062F40"/>
    <w:rsid w:val="00063027"/>
    <w:rsid w:val="000633A5"/>
    <w:rsid w:val="000634F5"/>
    <w:rsid w:val="00063BD9"/>
    <w:rsid w:val="00063BEA"/>
    <w:rsid w:val="00064B39"/>
    <w:rsid w:val="00066C66"/>
    <w:rsid w:val="00066D76"/>
    <w:rsid w:val="00067B4C"/>
    <w:rsid w:val="000709B1"/>
    <w:rsid w:val="000709EB"/>
    <w:rsid w:val="00071356"/>
    <w:rsid w:val="000718B9"/>
    <w:rsid w:val="00074A98"/>
    <w:rsid w:val="0007529A"/>
    <w:rsid w:val="00075454"/>
    <w:rsid w:val="00075630"/>
    <w:rsid w:val="00075BCD"/>
    <w:rsid w:val="0007657E"/>
    <w:rsid w:val="00076698"/>
    <w:rsid w:val="00077062"/>
    <w:rsid w:val="00077533"/>
    <w:rsid w:val="0007788E"/>
    <w:rsid w:val="00077C6D"/>
    <w:rsid w:val="000800D5"/>
    <w:rsid w:val="0008265F"/>
    <w:rsid w:val="00082D59"/>
    <w:rsid w:val="00083432"/>
    <w:rsid w:val="000843DC"/>
    <w:rsid w:val="00084FF5"/>
    <w:rsid w:val="00085AC0"/>
    <w:rsid w:val="00085F1F"/>
    <w:rsid w:val="00086720"/>
    <w:rsid w:val="00086E79"/>
    <w:rsid w:val="0008789B"/>
    <w:rsid w:val="00087DB2"/>
    <w:rsid w:val="000900FA"/>
    <w:rsid w:val="0009017B"/>
    <w:rsid w:val="00090963"/>
    <w:rsid w:val="00090A66"/>
    <w:rsid w:val="00090C41"/>
    <w:rsid w:val="0009125E"/>
    <w:rsid w:val="00092CC0"/>
    <w:rsid w:val="00093CC0"/>
    <w:rsid w:val="00094FB0"/>
    <w:rsid w:val="0009543A"/>
    <w:rsid w:val="000955A0"/>
    <w:rsid w:val="0009699F"/>
    <w:rsid w:val="000975BB"/>
    <w:rsid w:val="0009762E"/>
    <w:rsid w:val="00097891"/>
    <w:rsid w:val="000A237D"/>
    <w:rsid w:val="000A2448"/>
    <w:rsid w:val="000A37B0"/>
    <w:rsid w:val="000A3931"/>
    <w:rsid w:val="000A70A1"/>
    <w:rsid w:val="000B205E"/>
    <w:rsid w:val="000B213C"/>
    <w:rsid w:val="000B2C2D"/>
    <w:rsid w:val="000B3077"/>
    <w:rsid w:val="000B35E0"/>
    <w:rsid w:val="000B3640"/>
    <w:rsid w:val="000B3F2A"/>
    <w:rsid w:val="000B4A5B"/>
    <w:rsid w:val="000C0686"/>
    <w:rsid w:val="000C15D9"/>
    <w:rsid w:val="000C1DE4"/>
    <w:rsid w:val="000C297B"/>
    <w:rsid w:val="000C3527"/>
    <w:rsid w:val="000C4082"/>
    <w:rsid w:val="000C4C21"/>
    <w:rsid w:val="000C7673"/>
    <w:rsid w:val="000C76BA"/>
    <w:rsid w:val="000D03E0"/>
    <w:rsid w:val="000D149B"/>
    <w:rsid w:val="000D2615"/>
    <w:rsid w:val="000D3740"/>
    <w:rsid w:val="000D401E"/>
    <w:rsid w:val="000D5392"/>
    <w:rsid w:val="000D58FB"/>
    <w:rsid w:val="000D61F4"/>
    <w:rsid w:val="000D6469"/>
    <w:rsid w:val="000D64C9"/>
    <w:rsid w:val="000E0718"/>
    <w:rsid w:val="000E12F5"/>
    <w:rsid w:val="000E21CF"/>
    <w:rsid w:val="000E3A46"/>
    <w:rsid w:val="000E3F9E"/>
    <w:rsid w:val="000E46CE"/>
    <w:rsid w:val="000E48D5"/>
    <w:rsid w:val="000E4B6C"/>
    <w:rsid w:val="000E514F"/>
    <w:rsid w:val="000E580F"/>
    <w:rsid w:val="000E67CA"/>
    <w:rsid w:val="000F047C"/>
    <w:rsid w:val="000F06C2"/>
    <w:rsid w:val="000F1735"/>
    <w:rsid w:val="000F1CB8"/>
    <w:rsid w:val="000F1F79"/>
    <w:rsid w:val="000F3B18"/>
    <w:rsid w:val="00100A49"/>
    <w:rsid w:val="00101AB1"/>
    <w:rsid w:val="001033DD"/>
    <w:rsid w:val="00103665"/>
    <w:rsid w:val="00103AC9"/>
    <w:rsid w:val="00104033"/>
    <w:rsid w:val="00104517"/>
    <w:rsid w:val="001046C4"/>
    <w:rsid w:val="001067AF"/>
    <w:rsid w:val="00106AA3"/>
    <w:rsid w:val="0010704C"/>
    <w:rsid w:val="001076A2"/>
    <w:rsid w:val="00111FB3"/>
    <w:rsid w:val="001147B7"/>
    <w:rsid w:val="00114ADE"/>
    <w:rsid w:val="00114B46"/>
    <w:rsid w:val="001159C5"/>
    <w:rsid w:val="00116DF5"/>
    <w:rsid w:val="00117F38"/>
    <w:rsid w:val="00120B8F"/>
    <w:rsid w:val="00121966"/>
    <w:rsid w:val="00122534"/>
    <w:rsid w:val="00122BB0"/>
    <w:rsid w:val="0012363D"/>
    <w:rsid w:val="00123B46"/>
    <w:rsid w:val="0012440A"/>
    <w:rsid w:val="001247D7"/>
    <w:rsid w:val="001248AC"/>
    <w:rsid w:val="00124FA2"/>
    <w:rsid w:val="001272F1"/>
    <w:rsid w:val="00127EF0"/>
    <w:rsid w:val="001303B8"/>
    <w:rsid w:val="00131911"/>
    <w:rsid w:val="0013240C"/>
    <w:rsid w:val="001331F6"/>
    <w:rsid w:val="0013392B"/>
    <w:rsid w:val="001341DA"/>
    <w:rsid w:val="001347D7"/>
    <w:rsid w:val="00134E48"/>
    <w:rsid w:val="001353D4"/>
    <w:rsid w:val="001353DF"/>
    <w:rsid w:val="00136AC7"/>
    <w:rsid w:val="00137F34"/>
    <w:rsid w:val="00141699"/>
    <w:rsid w:val="0014362F"/>
    <w:rsid w:val="00143D95"/>
    <w:rsid w:val="0014439C"/>
    <w:rsid w:val="00144A35"/>
    <w:rsid w:val="00145C3A"/>
    <w:rsid w:val="00146620"/>
    <w:rsid w:val="00146F3F"/>
    <w:rsid w:val="001479E2"/>
    <w:rsid w:val="0015063D"/>
    <w:rsid w:val="001513ED"/>
    <w:rsid w:val="0015185F"/>
    <w:rsid w:val="00151E2C"/>
    <w:rsid w:val="00153022"/>
    <w:rsid w:val="00153702"/>
    <w:rsid w:val="0015381E"/>
    <w:rsid w:val="00154058"/>
    <w:rsid w:val="00154231"/>
    <w:rsid w:val="00154620"/>
    <w:rsid w:val="00155B93"/>
    <w:rsid w:val="00156FD0"/>
    <w:rsid w:val="001577C4"/>
    <w:rsid w:val="00157AA9"/>
    <w:rsid w:val="00157C04"/>
    <w:rsid w:val="00157DAC"/>
    <w:rsid w:val="00160559"/>
    <w:rsid w:val="00160B1B"/>
    <w:rsid w:val="00162189"/>
    <w:rsid w:val="00162AE5"/>
    <w:rsid w:val="00163555"/>
    <w:rsid w:val="00164374"/>
    <w:rsid w:val="00164910"/>
    <w:rsid w:val="00164F66"/>
    <w:rsid w:val="0016574F"/>
    <w:rsid w:val="00165813"/>
    <w:rsid w:val="00165FB8"/>
    <w:rsid w:val="00166E7F"/>
    <w:rsid w:val="00167228"/>
    <w:rsid w:val="00167AD2"/>
    <w:rsid w:val="0017009D"/>
    <w:rsid w:val="00170516"/>
    <w:rsid w:val="00170ED5"/>
    <w:rsid w:val="001711A1"/>
    <w:rsid w:val="001714BF"/>
    <w:rsid w:val="001719E0"/>
    <w:rsid w:val="00172150"/>
    <w:rsid w:val="0017343F"/>
    <w:rsid w:val="00176B34"/>
    <w:rsid w:val="00176F6E"/>
    <w:rsid w:val="00177478"/>
    <w:rsid w:val="00177FFD"/>
    <w:rsid w:val="00180F5C"/>
    <w:rsid w:val="00181257"/>
    <w:rsid w:val="00181AC0"/>
    <w:rsid w:val="00182281"/>
    <w:rsid w:val="00183137"/>
    <w:rsid w:val="0018330C"/>
    <w:rsid w:val="00183606"/>
    <w:rsid w:val="00183A69"/>
    <w:rsid w:val="0018519D"/>
    <w:rsid w:val="0018632C"/>
    <w:rsid w:val="001865BF"/>
    <w:rsid w:val="00187476"/>
    <w:rsid w:val="001877B5"/>
    <w:rsid w:val="00187B56"/>
    <w:rsid w:val="00193806"/>
    <w:rsid w:val="00194299"/>
    <w:rsid w:val="001953CC"/>
    <w:rsid w:val="00195A97"/>
    <w:rsid w:val="00195C11"/>
    <w:rsid w:val="00197FB1"/>
    <w:rsid w:val="00197FE5"/>
    <w:rsid w:val="001A0640"/>
    <w:rsid w:val="001A09F0"/>
    <w:rsid w:val="001A14E9"/>
    <w:rsid w:val="001A27CB"/>
    <w:rsid w:val="001A33A8"/>
    <w:rsid w:val="001A36BA"/>
    <w:rsid w:val="001A4FA3"/>
    <w:rsid w:val="001A5E12"/>
    <w:rsid w:val="001A5F5B"/>
    <w:rsid w:val="001A63DA"/>
    <w:rsid w:val="001A63F6"/>
    <w:rsid w:val="001A7779"/>
    <w:rsid w:val="001A78C8"/>
    <w:rsid w:val="001A7F60"/>
    <w:rsid w:val="001B0380"/>
    <w:rsid w:val="001B13BB"/>
    <w:rsid w:val="001B2B56"/>
    <w:rsid w:val="001B3A04"/>
    <w:rsid w:val="001B477E"/>
    <w:rsid w:val="001B530B"/>
    <w:rsid w:val="001B6CA1"/>
    <w:rsid w:val="001B7324"/>
    <w:rsid w:val="001B74F8"/>
    <w:rsid w:val="001B75C9"/>
    <w:rsid w:val="001C24E7"/>
    <w:rsid w:val="001C4EA6"/>
    <w:rsid w:val="001C6385"/>
    <w:rsid w:val="001C753B"/>
    <w:rsid w:val="001C7593"/>
    <w:rsid w:val="001C7912"/>
    <w:rsid w:val="001C7FCE"/>
    <w:rsid w:val="001D0584"/>
    <w:rsid w:val="001D21FB"/>
    <w:rsid w:val="001D2283"/>
    <w:rsid w:val="001D3153"/>
    <w:rsid w:val="001D3A4C"/>
    <w:rsid w:val="001D3F88"/>
    <w:rsid w:val="001D4021"/>
    <w:rsid w:val="001D5E66"/>
    <w:rsid w:val="001D5F00"/>
    <w:rsid w:val="001D7F09"/>
    <w:rsid w:val="001E1307"/>
    <w:rsid w:val="001E197B"/>
    <w:rsid w:val="001E1AAF"/>
    <w:rsid w:val="001E1B0A"/>
    <w:rsid w:val="001E3267"/>
    <w:rsid w:val="001E3435"/>
    <w:rsid w:val="001E3FDA"/>
    <w:rsid w:val="001E459E"/>
    <w:rsid w:val="001E45BB"/>
    <w:rsid w:val="001E60A6"/>
    <w:rsid w:val="001E7715"/>
    <w:rsid w:val="001E789C"/>
    <w:rsid w:val="001E7B09"/>
    <w:rsid w:val="001F0660"/>
    <w:rsid w:val="001F06F7"/>
    <w:rsid w:val="001F0750"/>
    <w:rsid w:val="001F0835"/>
    <w:rsid w:val="001F0D87"/>
    <w:rsid w:val="001F1A42"/>
    <w:rsid w:val="001F1CF0"/>
    <w:rsid w:val="001F1D8B"/>
    <w:rsid w:val="001F1DB5"/>
    <w:rsid w:val="001F216E"/>
    <w:rsid w:val="001F2968"/>
    <w:rsid w:val="001F4487"/>
    <w:rsid w:val="001F452F"/>
    <w:rsid w:val="001F486F"/>
    <w:rsid w:val="001F5B75"/>
    <w:rsid w:val="001F5C76"/>
    <w:rsid w:val="001F7791"/>
    <w:rsid w:val="0020042D"/>
    <w:rsid w:val="00200927"/>
    <w:rsid w:val="00201238"/>
    <w:rsid w:val="00201CBA"/>
    <w:rsid w:val="002031D2"/>
    <w:rsid w:val="0020345F"/>
    <w:rsid w:val="00203612"/>
    <w:rsid w:val="0020379A"/>
    <w:rsid w:val="00204AC6"/>
    <w:rsid w:val="00204C0C"/>
    <w:rsid w:val="00205A64"/>
    <w:rsid w:val="00205C30"/>
    <w:rsid w:val="002068ED"/>
    <w:rsid w:val="00206B48"/>
    <w:rsid w:val="00206BF8"/>
    <w:rsid w:val="00206CFD"/>
    <w:rsid w:val="00210351"/>
    <w:rsid w:val="00210795"/>
    <w:rsid w:val="00210C4A"/>
    <w:rsid w:val="0021294E"/>
    <w:rsid w:val="00212D3D"/>
    <w:rsid w:val="00212EE7"/>
    <w:rsid w:val="0021427C"/>
    <w:rsid w:val="00214493"/>
    <w:rsid w:val="00215204"/>
    <w:rsid w:val="0021592C"/>
    <w:rsid w:val="0021760A"/>
    <w:rsid w:val="002179E2"/>
    <w:rsid w:val="0022190B"/>
    <w:rsid w:val="00222BC6"/>
    <w:rsid w:val="00224356"/>
    <w:rsid w:val="0022632B"/>
    <w:rsid w:val="00231449"/>
    <w:rsid w:val="0023245A"/>
    <w:rsid w:val="00233498"/>
    <w:rsid w:val="00234AED"/>
    <w:rsid w:val="002350B0"/>
    <w:rsid w:val="002354F8"/>
    <w:rsid w:val="00236685"/>
    <w:rsid w:val="00236BA0"/>
    <w:rsid w:val="0023787F"/>
    <w:rsid w:val="00240AD5"/>
    <w:rsid w:val="002417DA"/>
    <w:rsid w:val="0024186A"/>
    <w:rsid w:val="00242957"/>
    <w:rsid w:val="00243272"/>
    <w:rsid w:val="002435F9"/>
    <w:rsid w:val="002464C1"/>
    <w:rsid w:val="00250051"/>
    <w:rsid w:val="002501B2"/>
    <w:rsid w:val="0025126B"/>
    <w:rsid w:val="0025271F"/>
    <w:rsid w:val="00252B68"/>
    <w:rsid w:val="00252EBB"/>
    <w:rsid w:val="00252FCA"/>
    <w:rsid w:val="00254701"/>
    <w:rsid w:val="00255661"/>
    <w:rsid w:val="0025584A"/>
    <w:rsid w:val="002569EC"/>
    <w:rsid w:val="002576AD"/>
    <w:rsid w:val="00257E9A"/>
    <w:rsid w:val="00261399"/>
    <w:rsid w:val="00261A83"/>
    <w:rsid w:val="00261D47"/>
    <w:rsid w:val="00261D51"/>
    <w:rsid w:val="00261D59"/>
    <w:rsid w:val="00264026"/>
    <w:rsid w:val="00264AD7"/>
    <w:rsid w:val="00264B6C"/>
    <w:rsid w:val="00265B56"/>
    <w:rsid w:val="0026606C"/>
    <w:rsid w:val="00266834"/>
    <w:rsid w:val="00266A32"/>
    <w:rsid w:val="00267259"/>
    <w:rsid w:val="00270000"/>
    <w:rsid w:val="00272292"/>
    <w:rsid w:val="002733C0"/>
    <w:rsid w:val="00273D2F"/>
    <w:rsid w:val="00273F89"/>
    <w:rsid w:val="00274B2C"/>
    <w:rsid w:val="00275CF4"/>
    <w:rsid w:val="00276A21"/>
    <w:rsid w:val="00276DA0"/>
    <w:rsid w:val="00277A1F"/>
    <w:rsid w:val="00277AB6"/>
    <w:rsid w:val="00277E0C"/>
    <w:rsid w:val="00280626"/>
    <w:rsid w:val="0028094A"/>
    <w:rsid w:val="00280C19"/>
    <w:rsid w:val="00281918"/>
    <w:rsid w:val="00281ADE"/>
    <w:rsid w:val="00281D13"/>
    <w:rsid w:val="00282322"/>
    <w:rsid w:val="0028327A"/>
    <w:rsid w:val="002842D1"/>
    <w:rsid w:val="0028486E"/>
    <w:rsid w:val="00284BD6"/>
    <w:rsid w:val="00284EF0"/>
    <w:rsid w:val="00285BD7"/>
    <w:rsid w:val="002867D5"/>
    <w:rsid w:val="00287EC3"/>
    <w:rsid w:val="0029158A"/>
    <w:rsid w:val="00291C4C"/>
    <w:rsid w:val="002928CD"/>
    <w:rsid w:val="00292F03"/>
    <w:rsid w:val="0029361C"/>
    <w:rsid w:val="00293C3A"/>
    <w:rsid w:val="00293CED"/>
    <w:rsid w:val="00294D1D"/>
    <w:rsid w:val="002950F1"/>
    <w:rsid w:val="0029634F"/>
    <w:rsid w:val="00296D6D"/>
    <w:rsid w:val="00296DCD"/>
    <w:rsid w:val="002A0624"/>
    <w:rsid w:val="002A118C"/>
    <w:rsid w:val="002A2749"/>
    <w:rsid w:val="002A2B24"/>
    <w:rsid w:val="002A2CF0"/>
    <w:rsid w:val="002A4FFB"/>
    <w:rsid w:val="002A6385"/>
    <w:rsid w:val="002A67B4"/>
    <w:rsid w:val="002A6C3D"/>
    <w:rsid w:val="002B00BA"/>
    <w:rsid w:val="002B047D"/>
    <w:rsid w:val="002B082C"/>
    <w:rsid w:val="002B1533"/>
    <w:rsid w:val="002B1630"/>
    <w:rsid w:val="002B1F0C"/>
    <w:rsid w:val="002B3142"/>
    <w:rsid w:val="002B315F"/>
    <w:rsid w:val="002B3A2E"/>
    <w:rsid w:val="002B63C3"/>
    <w:rsid w:val="002B6BA0"/>
    <w:rsid w:val="002B75CF"/>
    <w:rsid w:val="002B7B62"/>
    <w:rsid w:val="002C1F5C"/>
    <w:rsid w:val="002C2F15"/>
    <w:rsid w:val="002C3E7C"/>
    <w:rsid w:val="002C4964"/>
    <w:rsid w:val="002C4C5D"/>
    <w:rsid w:val="002C5582"/>
    <w:rsid w:val="002C6A66"/>
    <w:rsid w:val="002C6C84"/>
    <w:rsid w:val="002C75AF"/>
    <w:rsid w:val="002D0A2E"/>
    <w:rsid w:val="002D12CE"/>
    <w:rsid w:val="002D1AF2"/>
    <w:rsid w:val="002D1B00"/>
    <w:rsid w:val="002D47D8"/>
    <w:rsid w:val="002D4C30"/>
    <w:rsid w:val="002D56A9"/>
    <w:rsid w:val="002D6223"/>
    <w:rsid w:val="002D712C"/>
    <w:rsid w:val="002D7E01"/>
    <w:rsid w:val="002D7ED3"/>
    <w:rsid w:val="002E04DE"/>
    <w:rsid w:val="002E0746"/>
    <w:rsid w:val="002E0795"/>
    <w:rsid w:val="002E1E78"/>
    <w:rsid w:val="002E212B"/>
    <w:rsid w:val="002E28E2"/>
    <w:rsid w:val="002E2B6B"/>
    <w:rsid w:val="002E2EA1"/>
    <w:rsid w:val="002E3526"/>
    <w:rsid w:val="002E3C84"/>
    <w:rsid w:val="002E40E8"/>
    <w:rsid w:val="002E42EA"/>
    <w:rsid w:val="002E4D89"/>
    <w:rsid w:val="002E62AB"/>
    <w:rsid w:val="002E6365"/>
    <w:rsid w:val="002E6615"/>
    <w:rsid w:val="002E7226"/>
    <w:rsid w:val="002E78CD"/>
    <w:rsid w:val="002F04A4"/>
    <w:rsid w:val="002F05F5"/>
    <w:rsid w:val="002F0D19"/>
    <w:rsid w:val="002F1D69"/>
    <w:rsid w:val="002F1F5B"/>
    <w:rsid w:val="002F24D6"/>
    <w:rsid w:val="002F36E6"/>
    <w:rsid w:val="002F3C8C"/>
    <w:rsid w:val="002F4390"/>
    <w:rsid w:val="002F4E30"/>
    <w:rsid w:val="002F56DF"/>
    <w:rsid w:val="002F60EA"/>
    <w:rsid w:val="002F7A67"/>
    <w:rsid w:val="002F7B34"/>
    <w:rsid w:val="003003D5"/>
    <w:rsid w:val="00301A8B"/>
    <w:rsid w:val="00301FCA"/>
    <w:rsid w:val="00302621"/>
    <w:rsid w:val="00304144"/>
    <w:rsid w:val="00304592"/>
    <w:rsid w:val="0030463D"/>
    <w:rsid w:val="00307061"/>
    <w:rsid w:val="00310361"/>
    <w:rsid w:val="0031096D"/>
    <w:rsid w:val="00310EAD"/>
    <w:rsid w:val="003118E8"/>
    <w:rsid w:val="003128B1"/>
    <w:rsid w:val="003128BB"/>
    <w:rsid w:val="0031398D"/>
    <w:rsid w:val="00313AFA"/>
    <w:rsid w:val="0031581B"/>
    <w:rsid w:val="003162A1"/>
    <w:rsid w:val="00317266"/>
    <w:rsid w:val="003201D7"/>
    <w:rsid w:val="00320664"/>
    <w:rsid w:val="0032111E"/>
    <w:rsid w:val="0032228B"/>
    <w:rsid w:val="00322507"/>
    <w:rsid w:val="00322EAC"/>
    <w:rsid w:val="00323895"/>
    <w:rsid w:val="003238CC"/>
    <w:rsid w:val="0032410E"/>
    <w:rsid w:val="00324207"/>
    <w:rsid w:val="003243BF"/>
    <w:rsid w:val="00324B46"/>
    <w:rsid w:val="00324E9F"/>
    <w:rsid w:val="00325DCB"/>
    <w:rsid w:val="00331126"/>
    <w:rsid w:val="003316DA"/>
    <w:rsid w:val="00331D25"/>
    <w:rsid w:val="003323DC"/>
    <w:rsid w:val="00332AD7"/>
    <w:rsid w:val="00333652"/>
    <w:rsid w:val="0033372E"/>
    <w:rsid w:val="00333DC2"/>
    <w:rsid w:val="00334E1B"/>
    <w:rsid w:val="00334FF7"/>
    <w:rsid w:val="00335416"/>
    <w:rsid w:val="00336CAA"/>
    <w:rsid w:val="0034027C"/>
    <w:rsid w:val="00340AEF"/>
    <w:rsid w:val="00341473"/>
    <w:rsid w:val="00341C6B"/>
    <w:rsid w:val="003425DE"/>
    <w:rsid w:val="00342A83"/>
    <w:rsid w:val="00342C91"/>
    <w:rsid w:val="00343039"/>
    <w:rsid w:val="0034319F"/>
    <w:rsid w:val="003442D6"/>
    <w:rsid w:val="00344760"/>
    <w:rsid w:val="003447A3"/>
    <w:rsid w:val="0034594C"/>
    <w:rsid w:val="0034631F"/>
    <w:rsid w:val="003475CC"/>
    <w:rsid w:val="0034798B"/>
    <w:rsid w:val="003503A1"/>
    <w:rsid w:val="0035139D"/>
    <w:rsid w:val="0035289E"/>
    <w:rsid w:val="00352A6F"/>
    <w:rsid w:val="00352DD8"/>
    <w:rsid w:val="00352E3B"/>
    <w:rsid w:val="00353293"/>
    <w:rsid w:val="003539FA"/>
    <w:rsid w:val="00354384"/>
    <w:rsid w:val="003609BF"/>
    <w:rsid w:val="00361F1E"/>
    <w:rsid w:val="003625FD"/>
    <w:rsid w:val="0036356F"/>
    <w:rsid w:val="00365272"/>
    <w:rsid w:val="00365BD1"/>
    <w:rsid w:val="00366706"/>
    <w:rsid w:val="00367054"/>
    <w:rsid w:val="00367D07"/>
    <w:rsid w:val="00370CA1"/>
    <w:rsid w:val="003715A1"/>
    <w:rsid w:val="00372FF4"/>
    <w:rsid w:val="0037307A"/>
    <w:rsid w:val="00374C8B"/>
    <w:rsid w:val="00375D93"/>
    <w:rsid w:val="003765DC"/>
    <w:rsid w:val="003769C8"/>
    <w:rsid w:val="00377427"/>
    <w:rsid w:val="00380487"/>
    <w:rsid w:val="00380B19"/>
    <w:rsid w:val="003828FC"/>
    <w:rsid w:val="00382BE5"/>
    <w:rsid w:val="0038338A"/>
    <w:rsid w:val="00384C84"/>
    <w:rsid w:val="0038509E"/>
    <w:rsid w:val="00386213"/>
    <w:rsid w:val="0038649C"/>
    <w:rsid w:val="00386F62"/>
    <w:rsid w:val="00387365"/>
    <w:rsid w:val="00390B4B"/>
    <w:rsid w:val="00393119"/>
    <w:rsid w:val="00393221"/>
    <w:rsid w:val="0039397A"/>
    <w:rsid w:val="003939F7"/>
    <w:rsid w:val="00394DA9"/>
    <w:rsid w:val="00395173"/>
    <w:rsid w:val="00395BB7"/>
    <w:rsid w:val="00395F08"/>
    <w:rsid w:val="0039643B"/>
    <w:rsid w:val="00396B3F"/>
    <w:rsid w:val="003978AB"/>
    <w:rsid w:val="00397CE4"/>
    <w:rsid w:val="003A0EC3"/>
    <w:rsid w:val="003A295D"/>
    <w:rsid w:val="003A435C"/>
    <w:rsid w:val="003A43AE"/>
    <w:rsid w:val="003A43CE"/>
    <w:rsid w:val="003A45F4"/>
    <w:rsid w:val="003A48BC"/>
    <w:rsid w:val="003A56A7"/>
    <w:rsid w:val="003A5AB9"/>
    <w:rsid w:val="003A757A"/>
    <w:rsid w:val="003A757B"/>
    <w:rsid w:val="003A75BD"/>
    <w:rsid w:val="003B035D"/>
    <w:rsid w:val="003B1392"/>
    <w:rsid w:val="003B2FA4"/>
    <w:rsid w:val="003B2FF4"/>
    <w:rsid w:val="003B477E"/>
    <w:rsid w:val="003B5399"/>
    <w:rsid w:val="003B5B23"/>
    <w:rsid w:val="003B72D7"/>
    <w:rsid w:val="003C011F"/>
    <w:rsid w:val="003C04AD"/>
    <w:rsid w:val="003C0933"/>
    <w:rsid w:val="003C12DD"/>
    <w:rsid w:val="003C140C"/>
    <w:rsid w:val="003C1930"/>
    <w:rsid w:val="003C1F5D"/>
    <w:rsid w:val="003C264A"/>
    <w:rsid w:val="003C3DE1"/>
    <w:rsid w:val="003C418D"/>
    <w:rsid w:val="003C645B"/>
    <w:rsid w:val="003C6CCE"/>
    <w:rsid w:val="003C6ECB"/>
    <w:rsid w:val="003C7884"/>
    <w:rsid w:val="003D05F9"/>
    <w:rsid w:val="003D0B70"/>
    <w:rsid w:val="003D0E77"/>
    <w:rsid w:val="003D1DFC"/>
    <w:rsid w:val="003D252C"/>
    <w:rsid w:val="003D28D6"/>
    <w:rsid w:val="003D469F"/>
    <w:rsid w:val="003D53D6"/>
    <w:rsid w:val="003D54F7"/>
    <w:rsid w:val="003D6101"/>
    <w:rsid w:val="003D69F6"/>
    <w:rsid w:val="003D723A"/>
    <w:rsid w:val="003E099A"/>
    <w:rsid w:val="003E0BFF"/>
    <w:rsid w:val="003E0E6D"/>
    <w:rsid w:val="003E1EF1"/>
    <w:rsid w:val="003E36BA"/>
    <w:rsid w:val="003E3B84"/>
    <w:rsid w:val="003E4780"/>
    <w:rsid w:val="003E5CE1"/>
    <w:rsid w:val="003E5D6C"/>
    <w:rsid w:val="003E5DF6"/>
    <w:rsid w:val="003E5E15"/>
    <w:rsid w:val="003E653D"/>
    <w:rsid w:val="003E6E6D"/>
    <w:rsid w:val="003E7230"/>
    <w:rsid w:val="003E73D1"/>
    <w:rsid w:val="003F030A"/>
    <w:rsid w:val="003F0D71"/>
    <w:rsid w:val="003F0E32"/>
    <w:rsid w:val="003F0EB3"/>
    <w:rsid w:val="003F3CFD"/>
    <w:rsid w:val="003F42B0"/>
    <w:rsid w:val="003F448A"/>
    <w:rsid w:val="003F4CDD"/>
    <w:rsid w:val="003F5858"/>
    <w:rsid w:val="003F58E2"/>
    <w:rsid w:val="003F7053"/>
    <w:rsid w:val="0040014D"/>
    <w:rsid w:val="00401AB1"/>
    <w:rsid w:val="00401E6F"/>
    <w:rsid w:val="00402997"/>
    <w:rsid w:val="00402DC9"/>
    <w:rsid w:val="00403451"/>
    <w:rsid w:val="00403BAB"/>
    <w:rsid w:val="004040A5"/>
    <w:rsid w:val="00404D1F"/>
    <w:rsid w:val="004059CA"/>
    <w:rsid w:val="00407650"/>
    <w:rsid w:val="00407D14"/>
    <w:rsid w:val="00411431"/>
    <w:rsid w:val="0041162B"/>
    <w:rsid w:val="00411CC1"/>
    <w:rsid w:val="00412A35"/>
    <w:rsid w:val="0041318A"/>
    <w:rsid w:val="00413730"/>
    <w:rsid w:val="00414588"/>
    <w:rsid w:val="00415118"/>
    <w:rsid w:val="00415EBB"/>
    <w:rsid w:val="004169E3"/>
    <w:rsid w:val="00417115"/>
    <w:rsid w:val="0041781A"/>
    <w:rsid w:val="00417C96"/>
    <w:rsid w:val="00417DB8"/>
    <w:rsid w:val="004204C3"/>
    <w:rsid w:val="004212D1"/>
    <w:rsid w:val="004216CD"/>
    <w:rsid w:val="004219D8"/>
    <w:rsid w:val="00422275"/>
    <w:rsid w:val="00424907"/>
    <w:rsid w:val="00425273"/>
    <w:rsid w:val="004255F2"/>
    <w:rsid w:val="00425E93"/>
    <w:rsid w:val="004276A8"/>
    <w:rsid w:val="00432056"/>
    <w:rsid w:val="004324B7"/>
    <w:rsid w:val="00432A30"/>
    <w:rsid w:val="00432F29"/>
    <w:rsid w:val="00433233"/>
    <w:rsid w:val="00433729"/>
    <w:rsid w:val="00433CB1"/>
    <w:rsid w:val="0043454A"/>
    <w:rsid w:val="0043467E"/>
    <w:rsid w:val="00434E36"/>
    <w:rsid w:val="00434F83"/>
    <w:rsid w:val="004367AF"/>
    <w:rsid w:val="00436D54"/>
    <w:rsid w:val="00436E26"/>
    <w:rsid w:val="00437BD5"/>
    <w:rsid w:val="00440954"/>
    <w:rsid w:val="00441E36"/>
    <w:rsid w:val="00441EE0"/>
    <w:rsid w:val="004423E9"/>
    <w:rsid w:val="00442653"/>
    <w:rsid w:val="004427BD"/>
    <w:rsid w:val="00443069"/>
    <w:rsid w:val="00443883"/>
    <w:rsid w:val="0044452F"/>
    <w:rsid w:val="004451B7"/>
    <w:rsid w:val="004458C4"/>
    <w:rsid w:val="00445BAC"/>
    <w:rsid w:val="0044619D"/>
    <w:rsid w:val="00446E85"/>
    <w:rsid w:val="00447474"/>
    <w:rsid w:val="00447D36"/>
    <w:rsid w:val="00450744"/>
    <w:rsid w:val="0045356C"/>
    <w:rsid w:val="004550D2"/>
    <w:rsid w:val="0045578D"/>
    <w:rsid w:val="0045589D"/>
    <w:rsid w:val="004575F8"/>
    <w:rsid w:val="00460032"/>
    <w:rsid w:val="00460231"/>
    <w:rsid w:val="00460591"/>
    <w:rsid w:val="00461772"/>
    <w:rsid w:val="00461AF8"/>
    <w:rsid w:val="00462515"/>
    <w:rsid w:val="0046259C"/>
    <w:rsid w:val="004641E1"/>
    <w:rsid w:val="00464952"/>
    <w:rsid w:val="00465B24"/>
    <w:rsid w:val="004663A4"/>
    <w:rsid w:val="00467273"/>
    <w:rsid w:val="00470358"/>
    <w:rsid w:val="00471635"/>
    <w:rsid w:val="00472628"/>
    <w:rsid w:val="0047357B"/>
    <w:rsid w:val="00475054"/>
    <w:rsid w:val="00475312"/>
    <w:rsid w:val="00476ACE"/>
    <w:rsid w:val="00476E93"/>
    <w:rsid w:val="00480E94"/>
    <w:rsid w:val="00481CD7"/>
    <w:rsid w:val="00482080"/>
    <w:rsid w:val="00483323"/>
    <w:rsid w:val="00483627"/>
    <w:rsid w:val="00485A47"/>
    <w:rsid w:val="004869E5"/>
    <w:rsid w:val="00486A5B"/>
    <w:rsid w:val="00487125"/>
    <w:rsid w:val="004872B3"/>
    <w:rsid w:val="004876C8"/>
    <w:rsid w:val="00487786"/>
    <w:rsid w:val="004878D2"/>
    <w:rsid w:val="004879AA"/>
    <w:rsid w:val="00487DFF"/>
    <w:rsid w:val="00490096"/>
    <w:rsid w:val="00490F63"/>
    <w:rsid w:val="004953AD"/>
    <w:rsid w:val="00495950"/>
    <w:rsid w:val="0049637F"/>
    <w:rsid w:val="004965D5"/>
    <w:rsid w:val="004966FC"/>
    <w:rsid w:val="00496C57"/>
    <w:rsid w:val="0049767E"/>
    <w:rsid w:val="004A0CD4"/>
    <w:rsid w:val="004A0E60"/>
    <w:rsid w:val="004A22FC"/>
    <w:rsid w:val="004A2451"/>
    <w:rsid w:val="004A26D4"/>
    <w:rsid w:val="004A3F27"/>
    <w:rsid w:val="004A43EC"/>
    <w:rsid w:val="004A5DEC"/>
    <w:rsid w:val="004B00FB"/>
    <w:rsid w:val="004B0B0F"/>
    <w:rsid w:val="004B0F47"/>
    <w:rsid w:val="004B1346"/>
    <w:rsid w:val="004B14B4"/>
    <w:rsid w:val="004B163D"/>
    <w:rsid w:val="004B1B73"/>
    <w:rsid w:val="004B2178"/>
    <w:rsid w:val="004B267B"/>
    <w:rsid w:val="004B2E92"/>
    <w:rsid w:val="004B3F39"/>
    <w:rsid w:val="004B41AD"/>
    <w:rsid w:val="004B519E"/>
    <w:rsid w:val="004B547D"/>
    <w:rsid w:val="004B5673"/>
    <w:rsid w:val="004B57BA"/>
    <w:rsid w:val="004B60B8"/>
    <w:rsid w:val="004B6272"/>
    <w:rsid w:val="004B635A"/>
    <w:rsid w:val="004B66ED"/>
    <w:rsid w:val="004B6F63"/>
    <w:rsid w:val="004B7BD2"/>
    <w:rsid w:val="004C093F"/>
    <w:rsid w:val="004C0B22"/>
    <w:rsid w:val="004C0D6B"/>
    <w:rsid w:val="004C2D19"/>
    <w:rsid w:val="004C3CF2"/>
    <w:rsid w:val="004C3D37"/>
    <w:rsid w:val="004C40F8"/>
    <w:rsid w:val="004C41B2"/>
    <w:rsid w:val="004C6036"/>
    <w:rsid w:val="004C6BD5"/>
    <w:rsid w:val="004C6E9B"/>
    <w:rsid w:val="004C75E7"/>
    <w:rsid w:val="004C75FF"/>
    <w:rsid w:val="004C770E"/>
    <w:rsid w:val="004D02A0"/>
    <w:rsid w:val="004D0C74"/>
    <w:rsid w:val="004D0D90"/>
    <w:rsid w:val="004D1DB3"/>
    <w:rsid w:val="004D3182"/>
    <w:rsid w:val="004D370B"/>
    <w:rsid w:val="004D4A40"/>
    <w:rsid w:val="004D4C38"/>
    <w:rsid w:val="004D4E08"/>
    <w:rsid w:val="004D6280"/>
    <w:rsid w:val="004D63A5"/>
    <w:rsid w:val="004D73A7"/>
    <w:rsid w:val="004D746E"/>
    <w:rsid w:val="004D75C7"/>
    <w:rsid w:val="004D7D95"/>
    <w:rsid w:val="004E070E"/>
    <w:rsid w:val="004E1E46"/>
    <w:rsid w:val="004E1F78"/>
    <w:rsid w:val="004E2E82"/>
    <w:rsid w:val="004E31B1"/>
    <w:rsid w:val="004E56E1"/>
    <w:rsid w:val="004E6127"/>
    <w:rsid w:val="004E785B"/>
    <w:rsid w:val="004F04F2"/>
    <w:rsid w:val="004F14AC"/>
    <w:rsid w:val="004F18B3"/>
    <w:rsid w:val="004F1EEE"/>
    <w:rsid w:val="004F20F9"/>
    <w:rsid w:val="004F28E1"/>
    <w:rsid w:val="004F34B3"/>
    <w:rsid w:val="004F5D46"/>
    <w:rsid w:val="004F63BB"/>
    <w:rsid w:val="0050144D"/>
    <w:rsid w:val="00502DFC"/>
    <w:rsid w:val="0050334D"/>
    <w:rsid w:val="005041B1"/>
    <w:rsid w:val="005074E5"/>
    <w:rsid w:val="0050752A"/>
    <w:rsid w:val="00511090"/>
    <w:rsid w:val="0051128A"/>
    <w:rsid w:val="005112BE"/>
    <w:rsid w:val="005117CA"/>
    <w:rsid w:val="00514D33"/>
    <w:rsid w:val="00514E2A"/>
    <w:rsid w:val="005153F3"/>
    <w:rsid w:val="005164B2"/>
    <w:rsid w:val="00516AEB"/>
    <w:rsid w:val="00517060"/>
    <w:rsid w:val="0051787C"/>
    <w:rsid w:val="00517A50"/>
    <w:rsid w:val="005201A0"/>
    <w:rsid w:val="00521B32"/>
    <w:rsid w:val="00521CF9"/>
    <w:rsid w:val="00522EF1"/>
    <w:rsid w:val="0052468C"/>
    <w:rsid w:val="005249C9"/>
    <w:rsid w:val="0052647A"/>
    <w:rsid w:val="005300D9"/>
    <w:rsid w:val="005300F2"/>
    <w:rsid w:val="0053231C"/>
    <w:rsid w:val="00533439"/>
    <w:rsid w:val="00534B8A"/>
    <w:rsid w:val="005350EE"/>
    <w:rsid w:val="00535830"/>
    <w:rsid w:val="0053695B"/>
    <w:rsid w:val="00536C42"/>
    <w:rsid w:val="00536F3A"/>
    <w:rsid w:val="005405AD"/>
    <w:rsid w:val="005409E8"/>
    <w:rsid w:val="0054173A"/>
    <w:rsid w:val="00541A53"/>
    <w:rsid w:val="00541CF8"/>
    <w:rsid w:val="00542900"/>
    <w:rsid w:val="00542B35"/>
    <w:rsid w:val="00543A41"/>
    <w:rsid w:val="005440A3"/>
    <w:rsid w:val="0054468F"/>
    <w:rsid w:val="00545C27"/>
    <w:rsid w:val="005461F7"/>
    <w:rsid w:val="005465D4"/>
    <w:rsid w:val="00546E04"/>
    <w:rsid w:val="00546EAF"/>
    <w:rsid w:val="00546F41"/>
    <w:rsid w:val="00552801"/>
    <w:rsid w:val="00552B8C"/>
    <w:rsid w:val="00553DF9"/>
    <w:rsid w:val="00554B9C"/>
    <w:rsid w:val="00557125"/>
    <w:rsid w:val="005610BD"/>
    <w:rsid w:val="00561F92"/>
    <w:rsid w:val="005626F9"/>
    <w:rsid w:val="0056344F"/>
    <w:rsid w:val="0056386F"/>
    <w:rsid w:val="00563A1A"/>
    <w:rsid w:val="00566194"/>
    <w:rsid w:val="00566837"/>
    <w:rsid w:val="00566A12"/>
    <w:rsid w:val="00567870"/>
    <w:rsid w:val="00567BB8"/>
    <w:rsid w:val="00570F30"/>
    <w:rsid w:val="005718DE"/>
    <w:rsid w:val="005729F0"/>
    <w:rsid w:val="00573442"/>
    <w:rsid w:val="00573AB4"/>
    <w:rsid w:val="0057417B"/>
    <w:rsid w:val="005741AF"/>
    <w:rsid w:val="00574723"/>
    <w:rsid w:val="005748DA"/>
    <w:rsid w:val="00575E93"/>
    <w:rsid w:val="00576042"/>
    <w:rsid w:val="00576285"/>
    <w:rsid w:val="00576F54"/>
    <w:rsid w:val="00577F08"/>
    <w:rsid w:val="005800F5"/>
    <w:rsid w:val="00580114"/>
    <w:rsid w:val="0058034A"/>
    <w:rsid w:val="0058067C"/>
    <w:rsid w:val="00581A0F"/>
    <w:rsid w:val="00585386"/>
    <w:rsid w:val="00585A83"/>
    <w:rsid w:val="00586AA9"/>
    <w:rsid w:val="00586DE7"/>
    <w:rsid w:val="005876E2"/>
    <w:rsid w:val="00587FBC"/>
    <w:rsid w:val="00590148"/>
    <w:rsid w:val="00590385"/>
    <w:rsid w:val="00592318"/>
    <w:rsid w:val="00592904"/>
    <w:rsid w:val="00593066"/>
    <w:rsid w:val="00593A43"/>
    <w:rsid w:val="00593C0C"/>
    <w:rsid w:val="00594F48"/>
    <w:rsid w:val="00595315"/>
    <w:rsid w:val="00596961"/>
    <w:rsid w:val="00596B32"/>
    <w:rsid w:val="00596C13"/>
    <w:rsid w:val="005A011D"/>
    <w:rsid w:val="005A06C1"/>
    <w:rsid w:val="005A07A1"/>
    <w:rsid w:val="005A0810"/>
    <w:rsid w:val="005A0BDF"/>
    <w:rsid w:val="005A11D8"/>
    <w:rsid w:val="005A1AB2"/>
    <w:rsid w:val="005A1D9C"/>
    <w:rsid w:val="005A25EE"/>
    <w:rsid w:val="005A5C93"/>
    <w:rsid w:val="005A65EE"/>
    <w:rsid w:val="005A755A"/>
    <w:rsid w:val="005A767D"/>
    <w:rsid w:val="005A7F7E"/>
    <w:rsid w:val="005B01B3"/>
    <w:rsid w:val="005B056D"/>
    <w:rsid w:val="005B0FCE"/>
    <w:rsid w:val="005B115E"/>
    <w:rsid w:val="005B17EC"/>
    <w:rsid w:val="005B1C04"/>
    <w:rsid w:val="005B1DA4"/>
    <w:rsid w:val="005B229C"/>
    <w:rsid w:val="005B2FE8"/>
    <w:rsid w:val="005B4271"/>
    <w:rsid w:val="005B42E3"/>
    <w:rsid w:val="005B4863"/>
    <w:rsid w:val="005B4A1A"/>
    <w:rsid w:val="005B5897"/>
    <w:rsid w:val="005B59D4"/>
    <w:rsid w:val="005B5EB3"/>
    <w:rsid w:val="005B6509"/>
    <w:rsid w:val="005B7960"/>
    <w:rsid w:val="005B7E0D"/>
    <w:rsid w:val="005C0206"/>
    <w:rsid w:val="005C0AFA"/>
    <w:rsid w:val="005C0B36"/>
    <w:rsid w:val="005C1C48"/>
    <w:rsid w:val="005C2DF8"/>
    <w:rsid w:val="005C33D9"/>
    <w:rsid w:val="005C3474"/>
    <w:rsid w:val="005C34B5"/>
    <w:rsid w:val="005C3F0F"/>
    <w:rsid w:val="005C4525"/>
    <w:rsid w:val="005C49F9"/>
    <w:rsid w:val="005C4FA6"/>
    <w:rsid w:val="005C610A"/>
    <w:rsid w:val="005C7295"/>
    <w:rsid w:val="005C743E"/>
    <w:rsid w:val="005C762D"/>
    <w:rsid w:val="005D0C74"/>
    <w:rsid w:val="005D10AB"/>
    <w:rsid w:val="005D1813"/>
    <w:rsid w:val="005D1E0F"/>
    <w:rsid w:val="005D3244"/>
    <w:rsid w:val="005D386D"/>
    <w:rsid w:val="005D3CDE"/>
    <w:rsid w:val="005D3E17"/>
    <w:rsid w:val="005D3FF5"/>
    <w:rsid w:val="005D437B"/>
    <w:rsid w:val="005D530C"/>
    <w:rsid w:val="005D6175"/>
    <w:rsid w:val="005D6E69"/>
    <w:rsid w:val="005D7464"/>
    <w:rsid w:val="005E17C1"/>
    <w:rsid w:val="005E1AB3"/>
    <w:rsid w:val="005E22B7"/>
    <w:rsid w:val="005E2406"/>
    <w:rsid w:val="005E2E19"/>
    <w:rsid w:val="005E3234"/>
    <w:rsid w:val="005E46EE"/>
    <w:rsid w:val="005E4D45"/>
    <w:rsid w:val="005E4D4E"/>
    <w:rsid w:val="005E5999"/>
    <w:rsid w:val="005E59C4"/>
    <w:rsid w:val="005E59DF"/>
    <w:rsid w:val="005E6451"/>
    <w:rsid w:val="005E67BD"/>
    <w:rsid w:val="005F0605"/>
    <w:rsid w:val="005F1001"/>
    <w:rsid w:val="005F1301"/>
    <w:rsid w:val="005F195A"/>
    <w:rsid w:val="005F1AE7"/>
    <w:rsid w:val="005F2B63"/>
    <w:rsid w:val="005F3254"/>
    <w:rsid w:val="005F3A34"/>
    <w:rsid w:val="005F3B30"/>
    <w:rsid w:val="005F3E5B"/>
    <w:rsid w:val="005F57BB"/>
    <w:rsid w:val="005F69C4"/>
    <w:rsid w:val="005F7A4F"/>
    <w:rsid w:val="005F7F2A"/>
    <w:rsid w:val="00600110"/>
    <w:rsid w:val="006013FE"/>
    <w:rsid w:val="0060172A"/>
    <w:rsid w:val="00602236"/>
    <w:rsid w:val="00602625"/>
    <w:rsid w:val="00602C20"/>
    <w:rsid w:val="00603453"/>
    <w:rsid w:val="0060488E"/>
    <w:rsid w:val="006051C7"/>
    <w:rsid w:val="0060525B"/>
    <w:rsid w:val="00606384"/>
    <w:rsid w:val="00606E38"/>
    <w:rsid w:val="00607E01"/>
    <w:rsid w:val="0061091A"/>
    <w:rsid w:val="00610B83"/>
    <w:rsid w:val="00610D5E"/>
    <w:rsid w:val="00610FB4"/>
    <w:rsid w:val="0061171C"/>
    <w:rsid w:val="0061181B"/>
    <w:rsid w:val="00611CCA"/>
    <w:rsid w:val="0061237D"/>
    <w:rsid w:val="006138E6"/>
    <w:rsid w:val="00614687"/>
    <w:rsid w:val="00614FAA"/>
    <w:rsid w:val="00615A2F"/>
    <w:rsid w:val="00615D89"/>
    <w:rsid w:val="00615DC0"/>
    <w:rsid w:val="00615E7C"/>
    <w:rsid w:val="00617118"/>
    <w:rsid w:val="006177EA"/>
    <w:rsid w:val="00620368"/>
    <w:rsid w:val="0062100E"/>
    <w:rsid w:val="00622236"/>
    <w:rsid w:val="00622250"/>
    <w:rsid w:val="0062232B"/>
    <w:rsid w:val="006236D1"/>
    <w:rsid w:val="00623E3F"/>
    <w:rsid w:val="00624220"/>
    <w:rsid w:val="00625D5F"/>
    <w:rsid w:val="00625E42"/>
    <w:rsid w:val="00626ED7"/>
    <w:rsid w:val="00630503"/>
    <w:rsid w:val="00630A5C"/>
    <w:rsid w:val="00630D5B"/>
    <w:rsid w:val="00630D79"/>
    <w:rsid w:val="00630DAB"/>
    <w:rsid w:val="006325C1"/>
    <w:rsid w:val="00632D6C"/>
    <w:rsid w:val="00633619"/>
    <w:rsid w:val="006339FD"/>
    <w:rsid w:val="0063409B"/>
    <w:rsid w:val="00634521"/>
    <w:rsid w:val="00635B08"/>
    <w:rsid w:val="00635D33"/>
    <w:rsid w:val="00637620"/>
    <w:rsid w:val="00637DA7"/>
    <w:rsid w:val="006408CB"/>
    <w:rsid w:val="00640AA5"/>
    <w:rsid w:val="00640AF4"/>
    <w:rsid w:val="00640F47"/>
    <w:rsid w:val="0064145D"/>
    <w:rsid w:val="006422DA"/>
    <w:rsid w:val="00643334"/>
    <w:rsid w:val="00643493"/>
    <w:rsid w:val="006442C5"/>
    <w:rsid w:val="0064463F"/>
    <w:rsid w:val="00644DC5"/>
    <w:rsid w:val="00645C33"/>
    <w:rsid w:val="00646589"/>
    <w:rsid w:val="00646941"/>
    <w:rsid w:val="00646FEF"/>
    <w:rsid w:val="006477EF"/>
    <w:rsid w:val="00647DC9"/>
    <w:rsid w:val="00650744"/>
    <w:rsid w:val="00650E29"/>
    <w:rsid w:val="0065160B"/>
    <w:rsid w:val="00651A26"/>
    <w:rsid w:val="006522A1"/>
    <w:rsid w:val="00653CA4"/>
    <w:rsid w:val="00654084"/>
    <w:rsid w:val="00654716"/>
    <w:rsid w:val="00655909"/>
    <w:rsid w:val="00655A88"/>
    <w:rsid w:val="00655AD2"/>
    <w:rsid w:val="00655E01"/>
    <w:rsid w:val="006560CD"/>
    <w:rsid w:val="00656ED5"/>
    <w:rsid w:val="00661E46"/>
    <w:rsid w:val="00661E80"/>
    <w:rsid w:val="00661EA6"/>
    <w:rsid w:val="0066228F"/>
    <w:rsid w:val="0066247B"/>
    <w:rsid w:val="00662A0A"/>
    <w:rsid w:val="00662C66"/>
    <w:rsid w:val="006633B3"/>
    <w:rsid w:val="00663611"/>
    <w:rsid w:val="00663DE6"/>
    <w:rsid w:val="00664574"/>
    <w:rsid w:val="006647C3"/>
    <w:rsid w:val="006651C6"/>
    <w:rsid w:val="006672CF"/>
    <w:rsid w:val="00670467"/>
    <w:rsid w:val="00670E2F"/>
    <w:rsid w:val="006728FC"/>
    <w:rsid w:val="006731C5"/>
    <w:rsid w:val="0067329B"/>
    <w:rsid w:val="00673835"/>
    <w:rsid w:val="00673E9D"/>
    <w:rsid w:val="00675B81"/>
    <w:rsid w:val="00676412"/>
    <w:rsid w:val="00677A4B"/>
    <w:rsid w:val="00677DAC"/>
    <w:rsid w:val="00680102"/>
    <w:rsid w:val="006801FD"/>
    <w:rsid w:val="00684971"/>
    <w:rsid w:val="006855FC"/>
    <w:rsid w:val="00686C9B"/>
    <w:rsid w:val="00686DE7"/>
    <w:rsid w:val="006873B7"/>
    <w:rsid w:val="006877D9"/>
    <w:rsid w:val="006901E6"/>
    <w:rsid w:val="006915E4"/>
    <w:rsid w:val="00692160"/>
    <w:rsid w:val="0069352A"/>
    <w:rsid w:val="0069394B"/>
    <w:rsid w:val="0069699A"/>
    <w:rsid w:val="00697BAC"/>
    <w:rsid w:val="006A0226"/>
    <w:rsid w:val="006A056A"/>
    <w:rsid w:val="006A1C19"/>
    <w:rsid w:val="006A2234"/>
    <w:rsid w:val="006A2C5F"/>
    <w:rsid w:val="006A3AC0"/>
    <w:rsid w:val="006A41B9"/>
    <w:rsid w:val="006A4AE6"/>
    <w:rsid w:val="006A5355"/>
    <w:rsid w:val="006A6DC8"/>
    <w:rsid w:val="006A6EEF"/>
    <w:rsid w:val="006B02AD"/>
    <w:rsid w:val="006B0FEC"/>
    <w:rsid w:val="006B21B7"/>
    <w:rsid w:val="006B2290"/>
    <w:rsid w:val="006B4E3E"/>
    <w:rsid w:val="006B5737"/>
    <w:rsid w:val="006B5AE1"/>
    <w:rsid w:val="006B7D3F"/>
    <w:rsid w:val="006B7E26"/>
    <w:rsid w:val="006B7F00"/>
    <w:rsid w:val="006C0355"/>
    <w:rsid w:val="006C0D4E"/>
    <w:rsid w:val="006C1FC7"/>
    <w:rsid w:val="006C2148"/>
    <w:rsid w:val="006C2222"/>
    <w:rsid w:val="006C6562"/>
    <w:rsid w:val="006C6762"/>
    <w:rsid w:val="006C7E54"/>
    <w:rsid w:val="006D06E3"/>
    <w:rsid w:val="006D25F3"/>
    <w:rsid w:val="006D2DAB"/>
    <w:rsid w:val="006D34FB"/>
    <w:rsid w:val="006D571B"/>
    <w:rsid w:val="006D59D4"/>
    <w:rsid w:val="006D5B90"/>
    <w:rsid w:val="006D6049"/>
    <w:rsid w:val="006D60C4"/>
    <w:rsid w:val="006D651C"/>
    <w:rsid w:val="006D654B"/>
    <w:rsid w:val="006D690E"/>
    <w:rsid w:val="006D7EC8"/>
    <w:rsid w:val="006E02C5"/>
    <w:rsid w:val="006E0E4D"/>
    <w:rsid w:val="006E1EC6"/>
    <w:rsid w:val="006E27F6"/>
    <w:rsid w:val="006E3D5E"/>
    <w:rsid w:val="006E517F"/>
    <w:rsid w:val="006E5539"/>
    <w:rsid w:val="006E5B06"/>
    <w:rsid w:val="006E64A9"/>
    <w:rsid w:val="006E6922"/>
    <w:rsid w:val="006E6E5E"/>
    <w:rsid w:val="006E710E"/>
    <w:rsid w:val="006E71C2"/>
    <w:rsid w:val="006E73A8"/>
    <w:rsid w:val="006F052E"/>
    <w:rsid w:val="006F0671"/>
    <w:rsid w:val="006F0695"/>
    <w:rsid w:val="006F16AE"/>
    <w:rsid w:val="006F2D81"/>
    <w:rsid w:val="006F3856"/>
    <w:rsid w:val="006F5A26"/>
    <w:rsid w:val="006F6BC0"/>
    <w:rsid w:val="006F7B8C"/>
    <w:rsid w:val="00702A2A"/>
    <w:rsid w:val="00702C7C"/>
    <w:rsid w:val="00702FA2"/>
    <w:rsid w:val="00703953"/>
    <w:rsid w:val="0070425C"/>
    <w:rsid w:val="00704536"/>
    <w:rsid w:val="00705048"/>
    <w:rsid w:val="007069C1"/>
    <w:rsid w:val="00706AC6"/>
    <w:rsid w:val="00706DBE"/>
    <w:rsid w:val="007074F7"/>
    <w:rsid w:val="007079F5"/>
    <w:rsid w:val="00707EE8"/>
    <w:rsid w:val="00710B5E"/>
    <w:rsid w:val="00712ECC"/>
    <w:rsid w:val="007149ED"/>
    <w:rsid w:val="007155CD"/>
    <w:rsid w:val="007159C6"/>
    <w:rsid w:val="007173DB"/>
    <w:rsid w:val="007174AC"/>
    <w:rsid w:val="00717BCA"/>
    <w:rsid w:val="00717C6B"/>
    <w:rsid w:val="00717E0F"/>
    <w:rsid w:val="0072215E"/>
    <w:rsid w:val="007228C6"/>
    <w:rsid w:val="007228FB"/>
    <w:rsid w:val="0072433B"/>
    <w:rsid w:val="00724DB1"/>
    <w:rsid w:val="00725866"/>
    <w:rsid w:val="00725B6B"/>
    <w:rsid w:val="007265D9"/>
    <w:rsid w:val="0072692E"/>
    <w:rsid w:val="00726E7A"/>
    <w:rsid w:val="00727160"/>
    <w:rsid w:val="007271B6"/>
    <w:rsid w:val="007273AE"/>
    <w:rsid w:val="007276DC"/>
    <w:rsid w:val="00730474"/>
    <w:rsid w:val="007309F6"/>
    <w:rsid w:val="00730F79"/>
    <w:rsid w:val="007314C1"/>
    <w:rsid w:val="00731510"/>
    <w:rsid w:val="00731E17"/>
    <w:rsid w:val="00732824"/>
    <w:rsid w:val="007338C9"/>
    <w:rsid w:val="00733B44"/>
    <w:rsid w:val="00733F9B"/>
    <w:rsid w:val="007341CC"/>
    <w:rsid w:val="00735127"/>
    <w:rsid w:val="007367CA"/>
    <w:rsid w:val="00737279"/>
    <w:rsid w:val="007376FD"/>
    <w:rsid w:val="00737855"/>
    <w:rsid w:val="007406E0"/>
    <w:rsid w:val="00740B73"/>
    <w:rsid w:val="00740BDF"/>
    <w:rsid w:val="00742BF8"/>
    <w:rsid w:val="00742C6F"/>
    <w:rsid w:val="00743DEB"/>
    <w:rsid w:val="00746862"/>
    <w:rsid w:val="007501DA"/>
    <w:rsid w:val="00750329"/>
    <w:rsid w:val="0075048B"/>
    <w:rsid w:val="00750D5C"/>
    <w:rsid w:val="007510F6"/>
    <w:rsid w:val="007510F9"/>
    <w:rsid w:val="00752104"/>
    <w:rsid w:val="007523A1"/>
    <w:rsid w:val="007529FF"/>
    <w:rsid w:val="0075331C"/>
    <w:rsid w:val="00753E6F"/>
    <w:rsid w:val="00755771"/>
    <w:rsid w:val="007571E6"/>
    <w:rsid w:val="00757693"/>
    <w:rsid w:val="00760620"/>
    <w:rsid w:val="00760934"/>
    <w:rsid w:val="00761775"/>
    <w:rsid w:val="00761FA6"/>
    <w:rsid w:val="00762AB1"/>
    <w:rsid w:val="00763183"/>
    <w:rsid w:val="00764372"/>
    <w:rsid w:val="007648D0"/>
    <w:rsid w:val="00765385"/>
    <w:rsid w:val="00766AB0"/>
    <w:rsid w:val="00766F5D"/>
    <w:rsid w:val="007672AA"/>
    <w:rsid w:val="007676E6"/>
    <w:rsid w:val="00770171"/>
    <w:rsid w:val="00770903"/>
    <w:rsid w:val="00771365"/>
    <w:rsid w:val="007726D5"/>
    <w:rsid w:val="007748E9"/>
    <w:rsid w:val="00774978"/>
    <w:rsid w:val="00775283"/>
    <w:rsid w:val="00775C9E"/>
    <w:rsid w:val="007769BE"/>
    <w:rsid w:val="00777BBD"/>
    <w:rsid w:val="00777F09"/>
    <w:rsid w:val="00780E40"/>
    <w:rsid w:val="00781408"/>
    <w:rsid w:val="0078190D"/>
    <w:rsid w:val="00781B85"/>
    <w:rsid w:val="00781D8D"/>
    <w:rsid w:val="00782535"/>
    <w:rsid w:val="0078286E"/>
    <w:rsid w:val="00782A47"/>
    <w:rsid w:val="00782A7A"/>
    <w:rsid w:val="00786843"/>
    <w:rsid w:val="0078745E"/>
    <w:rsid w:val="00787E13"/>
    <w:rsid w:val="00787F8E"/>
    <w:rsid w:val="007908B8"/>
    <w:rsid w:val="00790C6A"/>
    <w:rsid w:val="00790D4D"/>
    <w:rsid w:val="00792E5E"/>
    <w:rsid w:val="007936E1"/>
    <w:rsid w:val="0079401A"/>
    <w:rsid w:val="007954FF"/>
    <w:rsid w:val="00795DAD"/>
    <w:rsid w:val="007969EE"/>
    <w:rsid w:val="0079745C"/>
    <w:rsid w:val="007A171C"/>
    <w:rsid w:val="007A2A97"/>
    <w:rsid w:val="007A5224"/>
    <w:rsid w:val="007A5510"/>
    <w:rsid w:val="007A62D0"/>
    <w:rsid w:val="007A664F"/>
    <w:rsid w:val="007A6B63"/>
    <w:rsid w:val="007B0CF5"/>
    <w:rsid w:val="007B1978"/>
    <w:rsid w:val="007B1FB8"/>
    <w:rsid w:val="007B29CA"/>
    <w:rsid w:val="007B3231"/>
    <w:rsid w:val="007B3956"/>
    <w:rsid w:val="007B43AE"/>
    <w:rsid w:val="007B634F"/>
    <w:rsid w:val="007B66C7"/>
    <w:rsid w:val="007B7509"/>
    <w:rsid w:val="007B7C95"/>
    <w:rsid w:val="007C039D"/>
    <w:rsid w:val="007C0F82"/>
    <w:rsid w:val="007C1D2E"/>
    <w:rsid w:val="007C2742"/>
    <w:rsid w:val="007C274B"/>
    <w:rsid w:val="007C2937"/>
    <w:rsid w:val="007C2A8C"/>
    <w:rsid w:val="007C3CF1"/>
    <w:rsid w:val="007C3E29"/>
    <w:rsid w:val="007C3E37"/>
    <w:rsid w:val="007C4BCB"/>
    <w:rsid w:val="007C4C12"/>
    <w:rsid w:val="007C5125"/>
    <w:rsid w:val="007C6FB3"/>
    <w:rsid w:val="007C743C"/>
    <w:rsid w:val="007C7478"/>
    <w:rsid w:val="007C7B08"/>
    <w:rsid w:val="007D12FE"/>
    <w:rsid w:val="007D3BA5"/>
    <w:rsid w:val="007D3C6D"/>
    <w:rsid w:val="007D7C1E"/>
    <w:rsid w:val="007E13B8"/>
    <w:rsid w:val="007E2D12"/>
    <w:rsid w:val="007E394E"/>
    <w:rsid w:val="007E54D5"/>
    <w:rsid w:val="007E5566"/>
    <w:rsid w:val="007E5A65"/>
    <w:rsid w:val="007E5E5D"/>
    <w:rsid w:val="007E79EC"/>
    <w:rsid w:val="007F00B4"/>
    <w:rsid w:val="007F109E"/>
    <w:rsid w:val="007F1B8B"/>
    <w:rsid w:val="007F3AE5"/>
    <w:rsid w:val="007F66DD"/>
    <w:rsid w:val="007F6C98"/>
    <w:rsid w:val="008003CD"/>
    <w:rsid w:val="0080065E"/>
    <w:rsid w:val="00801102"/>
    <w:rsid w:val="00801146"/>
    <w:rsid w:val="00801D04"/>
    <w:rsid w:val="00801F49"/>
    <w:rsid w:val="0080243F"/>
    <w:rsid w:val="00802510"/>
    <w:rsid w:val="00802911"/>
    <w:rsid w:val="00803065"/>
    <w:rsid w:val="00803945"/>
    <w:rsid w:val="00803E45"/>
    <w:rsid w:val="00806408"/>
    <w:rsid w:val="008079C3"/>
    <w:rsid w:val="00811090"/>
    <w:rsid w:val="00812914"/>
    <w:rsid w:val="008134A7"/>
    <w:rsid w:val="00813CF5"/>
    <w:rsid w:val="00814AE3"/>
    <w:rsid w:val="00815703"/>
    <w:rsid w:val="00815825"/>
    <w:rsid w:val="008158A9"/>
    <w:rsid w:val="00815C48"/>
    <w:rsid w:val="0081653E"/>
    <w:rsid w:val="00816F15"/>
    <w:rsid w:val="0081721F"/>
    <w:rsid w:val="008176E1"/>
    <w:rsid w:val="0082024E"/>
    <w:rsid w:val="00820ADB"/>
    <w:rsid w:val="0082138E"/>
    <w:rsid w:val="00822169"/>
    <w:rsid w:val="00822AEA"/>
    <w:rsid w:val="00822C26"/>
    <w:rsid w:val="00825F25"/>
    <w:rsid w:val="008261A1"/>
    <w:rsid w:val="0082681A"/>
    <w:rsid w:val="00827567"/>
    <w:rsid w:val="00827C1A"/>
    <w:rsid w:val="0083137D"/>
    <w:rsid w:val="00836F97"/>
    <w:rsid w:val="00840A71"/>
    <w:rsid w:val="00841733"/>
    <w:rsid w:val="00841B35"/>
    <w:rsid w:val="00841CEB"/>
    <w:rsid w:val="00841F30"/>
    <w:rsid w:val="00842A86"/>
    <w:rsid w:val="0084367D"/>
    <w:rsid w:val="00843C0F"/>
    <w:rsid w:val="00843C81"/>
    <w:rsid w:val="008443A7"/>
    <w:rsid w:val="0084485D"/>
    <w:rsid w:val="00844BFE"/>
    <w:rsid w:val="00844F1C"/>
    <w:rsid w:val="00845639"/>
    <w:rsid w:val="008456E2"/>
    <w:rsid w:val="00845C46"/>
    <w:rsid w:val="00845C6D"/>
    <w:rsid w:val="00845CB9"/>
    <w:rsid w:val="008460A6"/>
    <w:rsid w:val="00847155"/>
    <w:rsid w:val="00847E56"/>
    <w:rsid w:val="00851889"/>
    <w:rsid w:val="0085243C"/>
    <w:rsid w:val="00853FE5"/>
    <w:rsid w:val="0085537A"/>
    <w:rsid w:val="00855760"/>
    <w:rsid w:val="00855FC4"/>
    <w:rsid w:val="00856B6D"/>
    <w:rsid w:val="0085717A"/>
    <w:rsid w:val="008577C6"/>
    <w:rsid w:val="00857BBD"/>
    <w:rsid w:val="00860088"/>
    <w:rsid w:val="00861326"/>
    <w:rsid w:val="00861A34"/>
    <w:rsid w:val="00861D4C"/>
    <w:rsid w:val="0086209E"/>
    <w:rsid w:val="00863634"/>
    <w:rsid w:val="00863F35"/>
    <w:rsid w:val="00865F3E"/>
    <w:rsid w:val="00865F5E"/>
    <w:rsid w:val="008673D5"/>
    <w:rsid w:val="008677A9"/>
    <w:rsid w:val="00867AB5"/>
    <w:rsid w:val="00867CF6"/>
    <w:rsid w:val="00870088"/>
    <w:rsid w:val="008700DF"/>
    <w:rsid w:val="00870F1B"/>
    <w:rsid w:val="008715E8"/>
    <w:rsid w:val="0087253F"/>
    <w:rsid w:val="00873704"/>
    <w:rsid w:val="00873FBE"/>
    <w:rsid w:val="008744BE"/>
    <w:rsid w:val="00874620"/>
    <w:rsid w:val="00875011"/>
    <w:rsid w:val="0087539B"/>
    <w:rsid w:val="008754A1"/>
    <w:rsid w:val="00875899"/>
    <w:rsid w:val="00875900"/>
    <w:rsid w:val="00876B8C"/>
    <w:rsid w:val="00876C08"/>
    <w:rsid w:val="00877002"/>
    <w:rsid w:val="008770AA"/>
    <w:rsid w:val="008777F9"/>
    <w:rsid w:val="00877E73"/>
    <w:rsid w:val="008809D3"/>
    <w:rsid w:val="0088125B"/>
    <w:rsid w:val="008813A2"/>
    <w:rsid w:val="00881674"/>
    <w:rsid w:val="0088177D"/>
    <w:rsid w:val="00881EA7"/>
    <w:rsid w:val="008820D7"/>
    <w:rsid w:val="0088394D"/>
    <w:rsid w:val="008849F5"/>
    <w:rsid w:val="0088572F"/>
    <w:rsid w:val="00887181"/>
    <w:rsid w:val="008879B3"/>
    <w:rsid w:val="0089104E"/>
    <w:rsid w:val="008911B7"/>
    <w:rsid w:val="00891E8E"/>
    <w:rsid w:val="00892A22"/>
    <w:rsid w:val="008932F5"/>
    <w:rsid w:val="008935A6"/>
    <w:rsid w:val="00893FDC"/>
    <w:rsid w:val="008946A4"/>
    <w:rsid w:val="0089595C"/>
    <w:rsid w:val="00895EC5"/>
    <w:rsid w:val="00897760"/>
    <w:rsid w:val="008A0626"/>
    <w:rsid w:val="008A09F1"/>
    <w:rsid w:val="008A24C6"/>
    <w:rsid w:val="008A2CAC"/>
    <w:rsid w:val="008A399E"/>
    <w:rsid w:val="008A3A4E"/>
    <w:rsid w:val="008A5172"/>
    <w:rsid w:val="008A584F"/>
    <w:rsid w:val="008A5BC2"/>
    <w:rsid w:val="008A6D96"/>
    <w:rsid w:val="008A6DB4"/>
    <w:rsid w:val="008A71DC"/>
    <w:rsid w:val="008B027F"/>
    <w:rsid w:val="008B0EEC"/>
    <w:rsid w:val="008B21A9"/>
    <w:rsid w:val="008B2200"/>
    <w:rsid w:val="008B2306"/>
    <w:rsid w:val="008B29BB"/>
    <w:rsid w:val="008B314F"/>
    <w:rsid w:val="008B3275"/>
    <w:rsid w:val="008B46C2"/>
    <w:rsid w:val="008B5F7F"/>
    <w:rsid w:val="008B6C89"/>
    <w:rsid w:val="008B6D8A"/>
    <w:rsid w:val="008B6ED5"/>
    <w:rsid w:val="008B75DA"/>
    <w:rsid w:val="008B78B2"/>
    <w:rsid w:val="008B79B3"/>
    <w:rsid w:val="008C0013"/>
    <w:rsid w:val="008C01B9"/>
    <w:rsid w:val="008C1167"/>
    <w:rsid w:val="008C132B"/>
    <w:rsid w:val="008C23D2"/>
    <w:rsid w:val="008C2425"/>
    <w:rsid w:val="008C2565"/>
    <w:rsid w:val="008C35D7"/>
    <w:rsid w:val="008C3BBF"/>
    <w:rsid w:val="008C669A"/>
    <w:rsid w:val="008C6723"/>
    <w:rsid w:val="008D0862"/>
    <w:rsid w:val="008D0975"/>
    <w:rsid w:val="008D1DF6"/>
    <w:rsid w:val="008D3008"/>
    <w:rsid w:val="008D3497"/>
    <w:rsid w:val="008D3A3D"/>
    <w:rsid w:val="008D5009"/>
    <w:rsid w:val="008D51C0"/>
    <w:rsid w:val="008D52E8"/>
    <w:rsid w:val="008D55DC"/>
    <w:rsid w:val="008D6482"/>
    <w:rsid w:val="008E1300"/>
    <w:rsid w:val="008E1437"/>
    <w:rsid w:val="008E1748"/>
    <w:rsid w:val="008E1F4C"/>
    <w:rsid w:val="008E3012"/>
    <w:rsid w:val="008E378C"/>
    <w:rsid w:val="008E42B7"/>
    <w:rsid w:val="008E4ABA"/>
    <w:rsid w:val="008E4C3E"/>
    <w:rsid w:val="008E620F"/>
    <w:rsid w:val="008E6CE9"/>
    <w:rsid w:val="008E6F1F"/>
    <w:rsid w:val="008F021B"/>
    <w:rsid w:val="008F03F5"/>
    <w:rsid w:val="008F2208"/>
    <w:rsid w:val="008F25D3"/>
    <w:rsid w:val="008F2841"/>
    <w:rsid w:val="008F28A9"/>
    <w:rsid w:val="008F2C01"/>
    <w:rsid w:val="008F4975"/>
    <w:rsid w:val="008F4C43"/>
    <w:rsid w:val="008F64FE"/>
    <w:rsid w:val="008F7049"/>
    <w:rsid w:val="008F77A1"/>
    <w:rsid w:val="0090032D"/>
    <w:rsid w:val="00902EC4"/>
    <w:rsid w:val="00903BA4"/>
    <w:rsid w:val="00904706"/>
    <w:rsid w:val="00904ED5"/>
    <w:rsid w:val="00904F44"/>
    <w:rsid w:val="00905259"/>
    <w:rsid w:val="009070D8"/>
    <w:rsid w:val="00907C76"/>
    <w:rsid w:val="00912F73"/>
    <w:rsid w:val="00915621"/>
    <w:rsid w:val="00915F6A"/>
    <w:rsid w:val="0091681C"/>
    <w:rsid w:val="00917E1E"/>
    <w:rsid w:val="00917EFC"/>
    <w:rsid w:val="00920201"/>
    <w:rsid w:val="009203F2"/>
    <w:rsid w:val="0092075B"/>
    <w:rsid w:val="00920C5B"/>
    <w:rsid w:val="00921265"/>
    <w:rsid w:val="00922C1D"/>
    <w:rsid w:val="00922D33"/>
    <w:rsid w:val="00923A22"/>
    <w:rsid w:val="00924173"/>
    <w:rsid w:val="00924C17"/>
    <w:rsid w:val="0092623E"/>
    <w:rsid w:val="00927BAD"/>
    <w:rsid w:val="009302C1"/>
    <w:rsid w:val="00933DE8"/>
    <w:rsid w:val="00934E57"/>
    <w:rsid w:val="0093537B"/>
    <w:rsid w:val="00936FB8"/>
    <w:rsid w:val="00937AD4"/>
    <w:rsid w:val="009418F5"/>
    <w:rsid w:val="00941FF5"/>
    <w:rsid w:val="009420F2"/>
    <w:rsid w:val="00942703"/>
    <w:rsid w:val="00942C09"/>
    <w:rsid w:val="009430A6"/>
    <w:rsid w:val="009432B7"/>
    <w:rsid w:val="00943377"/>
    <w:rsid w:val="00943F9F"/>
    <w:rsid w:val="00944216"/>
    <w:rsid w:val="00944B5A"/>
    <w:rsid w:val="009451E3"/>
    <w:rsid w:val="00945AD1"/>
    <w:rsid w:val="00946025"/>
    <w:rsid w:val="009466ED"/>
    <w:rsid w:val="009469F6"/>
    <w:rsid w:val="00947DA3"/>
    <w:rsid w:val="00950A24"/>
    <w:rsid w:val="009510D1"/>
    <w:rsid w:val="00951977"/>
    <w:rsid w:val="00952846"/>
    <w:rsid w:val="00952EFB"/>
    <w:rsid w:val="009537C8"/>
    <w:rsid w:val="00954145"/>
    <w:rsid w:val="00954299"/>
    <w:rsid w:val="009548B3"/>
    <w:rsid w:val="00954918"/>
    <w:rsid w:val="00955AFB"/>
    <w:rsid w:val="009566E7"/>
    <w:rsid w:val="00956BD0"/>
    <w:rsid w:val="00956DA7"/>
    <w:rsid w:val="009579A7"/>
    <w:rsid w:val="00960553"/>
    <w:rsid w:val="00960582"/>
    <w:rsid w:val="009605A7"/>
    <w:rsid w:val="00961321"/>
    <w:rsid w:val="00961798"/>
    <w:rsid w:val="009617D8"/>
    <w:rsid w:val="0096244A"/>
    <w:rsid w:val="00963EE4"/>
    <w:rsid w:val="0096471F"/>
    <w:rsid w:val="00964A05"/>
    <w:rsid w:val="00964FFC"/>
    <w:rsid w:val="0096542D"/>
    <w:rsid w:val="0096648F"/>
    <w:rsid w:val="009669B0"/>
    <w:rsid w:val="00966ECA"/>
    <w:rsid w:val="00967BC0"/>
    <w:rsid w:val="00970219"/>
    <w:rsid w:val="00970E9E"/>
    <w:rsid w:val="0097143A"/>
    <w:rsid w:val="00971593"/>
    <w:rsid w:val="009717BF"/>
    <w:rsid w:val="00971EF2"/>
    <w:rsid w:val="009725A6"/>
    <w:rsid w:val="00972837"/>
    <w:rsid w:val="00972E98"/>
    <w:rsid w:val="00973AAB"/>
    <w:rsid w:val="00973B5A"/>
    <w:rsid w:val="00973DD1"/>
    <w:rsid w:val="00974F28"/>
    <w:rsid w:val="00975FE5"/>
    <w:rsid w:val="009763AF"/>
    <w:rsid w:val="00976E7C"/>
    <w:rsid w:val="00976F6E"/>
    <w:rsid w:val="009777BD"/>
    <w:rsid w:val="009800E0"/>
    <w:rsid w:val="00980A09"/>
    <w:rsid w:val="00981F3B"/>
    <w:rsid w:val="00982C7C"/>
    <w:rsid w:val="0098366A"/>
    <w:rsid w:val="00983985"/>
    <w:rsid w:val="00983D3F"/>
    <w:rsid w:val="00984496"/>
    <w:rsid w:val="00986B9C"/>
    <w:rsid w:val="00987A2C"/>
    <w:rsid w:val="009913EF"/>
    <w:rsid w:val="009914E2"/>
    <w:rsid w:val="009917A9"/>
    <w:rsid w:val="009929A6"/>
    <w:rsid w:val="0099308D"/>
    <w:rsid w:val="00993191"/>
    <w:rsid w:val="00993720"/>
    <w:rsid w:val="00996A12"/>
    <w:rsid w:val="00996ADD"/>
    <w:rsid w:val="00997573"/>
    <w:rsid w:val="009979A8"/>
    <w:rsid w:val="00997C3F"/>
    <w:rsid w:val="009A0F1F"/>
    <w:rsid w:val="009A2C7A"/>
    <w:rsid w:val="009A2E88"/>
    <w:rsid w:val="009A5F86"/>
    <w:rsid w:val="009A60B9"/>
    <w:rsid w:val="009A60BF"/>
    <w:rsid w:val="009A6124"/>
    <w:rsid w:val="009A6F26"/>
    <w:rsid w:val="009A7FEE"/>
    <w:rsid w:val="009B02FF"/>
    <w:rsid w:val="009B373D"/>
    <w:rsid w:val="009B3F40"/>
    <w:rsid w:val="009B6262"/>
    <w:rsid w:val="009B6AE9"/>
    <w:rsid w:val="009B6CF6"/>
    <w:rsid w:val="009B79A4"/>
    <w:rsid w:val="009B7A25"/>
    <w:rsid w:val="009C020E"/>
    <w:rsid w:val="009C0BF1"/>
    <w:rsid w:val="009C1E34"/>
    <w:rsid w:val="009C44EF"/>
    <w:rsid w:val="009C4985"/>
    <w:rsid w:val="009C5255"/>
    <w:rsid w:val="009C7B1B"/>
    <w:rsid w:val="009C7CBD"/>
    <w:rsid w:val="009D0396"/>
    <w:rsid w:val="009D2F2D"/>
    <w:rsid w:val="009D3225"/>
    <w:rsid w:val="009D3A26"/>
    <w:rsid w:val="009D4B55"/>
    <w:rsid w:val="009D575D"/>
    <w:rsid w:val="009D69BF"/>
    <w:rsid w:val="009E085F"/>
    <w:rsid w:val="009E0CBF"/>
    <w:rsid w:val="009E0CDD"/>
    <w:rsid w:val="009E10C5"/>
    <w:rsid w:val="009E11BC"/>
    <w:rsid w:val="009E125A"/>
    <w:rsid w:val="009E198F"/>
    <w:rsid w:val="009E2FDC"/>
    <w:rsid w:val="009E3662"/>
    <w:rsid w:val="009E3B43"/>
    <w:rsid w:val="009E53DB"/>
    <w:rsid w:val="009E5752"/>
    <w:rsid w:val="009E5825"/>
    <w:rsid w:val="009E601F"/>
    <w:rsid w:val="009E7B3B"/>
    <w:rsid w:val="009E7C8D"/>
    <w:rsid w:val="009E7DC7"/>
    <w:rsid w:val="009F0485"/>
    <w:rsid w:val="009F0D12"/>
    <w:rsid w:val="009F0EBD"/>
    <w:rsid w:val="009F177C"/>
    <w:rsid w:val="009F1844"/>
    <w:rsid w:val="009F1D40"/>
    <w:rsid w:val="009F2863"/>
    <w:rsid w:val="009F2E98"/>
    <w:rsid w:val="009F340B"/>
    <w:rsid w:val="009F4362"/>
    <w:rsid w:val="009F55B1"/>
    <w:rsid w:val="009F7353"/>
    <w:rsid w:val="009F7A9F"/>
    <w:rsid w:val="00A0122D"/>
    <w:rsid w:val="00A0186F"/>
    <w:rsid w:val="00A046EA"/>
    <w:rsid w:val="00A050F3"/>
    <w:rsid w:val="00A0570F"/>
    <w:rsid w:val="00A05CA0"/>
    <w:rsid w:val="00A0673F"/>
    <w:rsid w:val="00A07E8B"/>
    <w:rsid w:val="00A106D6"/>
    <w:rsid w:val="00A108FC"/>
    <w:rsid w:val="00A1107F"/>
    <w:rsid w:val="00A11E94"/>
    <w:rsid w:val="00A127B9"/>
    <w:rsid w:val="00A12C4E"/>
    <w:rsid w:val="00A12E76"/>
    <w:rsid w:val="00A13200"/>
    <w:rsid w:val="00A13932"/>
    <w:rsid w:val="00A147EC"/>
    <w:rsid w:val="00A1553A"/>
    <w:rsid w:val="00A15A87"/>
    <w:rsid w:val="00A1618D"/>
    <w:rsid w:val="00A16A0C"/>
    <w:rsid w:val="00A2185B"/>
    <w:rsid w:val="00A21A45"/>
    <w:rsid w:val="00A22233"/>
    <w:rsid w:val="00A2242C"/>
    <w:rsid w:val="00A2257C"/>
    <w:rsid w:val="00A228A9"/>
    <w:rsid w:val="00A26669"/>
    <w:rsid w:val="00A2668B"/>
    <w:rsid w:val="00A26C27"/>
    <w:rsid w:val="00A27F47"/>
    <w:rsid w:val="00A31367"/>
    <w:rsid w:val="00A318AA"/>
    <w:rsid w:val="00A31B17"/>
    <w:rsid w:val="00A31D3B"/>
    <w:rsid w:val="00A32BE5"/>
    <w:rsid w:val="00A33666"/>
    <w:rsid w:val="00A33784"/>
    <w:rsid w:val="00A35D34"/>
    <w:rsid w:val="00A37F08"/>
    <w:rsid w:val="00A4062B"/>
    <w:rsid w:val="00A416A7"/>
    <w:rsid w:val="00A450F3"/>
    <w:rsid w:val="00A45170"/>
    <w:rsid w:val="00A45EF6"/>
    <w:rsid w:val="00A45F87"/>
    <w:rsid w:val="00A46A2A"/>
    <w:rsid w:val="00A46AFB"/>
    <w:rsid w:val="00A4706B"/>
    <w:rsid w:val="00A47A78"/>
    <w:rsid w:val="00A50AFE"/>
    <w:rsid w:val="00A50F9E"/>
    <w:rsid w:val="00A52CEF"/>
    <w:rsid w:val="00A53F3E"/>
    <w:rsid w:val="00A53FC9"/>
    <w:rsid w:val="00A54833"/>
    <w:rsid w:val="00A54E42"/>
    <w:rsid w:val="00A54ED1"/>
    <w:rsid w:val="00A55AE7"/>
    <w:rsid w:val="00A55FA7"/>
    <w:rsid w:val="00A57306"/>
    <w:rsid w:val="00A60566"/>
    <w:rsid w:val="00A606C0"/>
    <w:rsid w:val="00A60F48"/>
    <w:rsid w:val="00A624F2"/>
    <w:rsid w:val="00A64B38"/>
    <w:rsid w:val="00A654BB"/>
    <w:rsid w:val="00A663C9"/>
    <w:rsid w:val="00A665A7"/>
    <w:rsid w:val="00A67657"/>
    <w:rsid w:val="00A707CD"/>
    <w:rsid w:val="00A70D81"/>
    <w:rsid w:val="00A70DE7"/>
    <w:rsid w:val="00A70FA1"/>
    <w:rsid w:val="00A715B7"/>
    <w:rsid w:val="00A73256"/>
    <w:rsid w:val="00A738E5"/>
    <w:rsid w:val="00A758E9"/>
    <w:rsid w:val="00A7602B"/>
    <w:rsid w:val="00A77095"/>
    <w:rsid w:val="00A8016C"/>
    <w:rsid w:val="00A8063F"/>
    <w:rsid w:val="00A8147C"/>
    <w:rsid w:val="00A8195E"/>
    <w:rsid w:val="00A81A45"/>
    <w:rsid w:val="00A8299D"/>
    <w:rsid w:val="00A84DF9"/>
    <w:rsid w:val="00A855A5"/>
    <w:rsid w:val="00A85611"/>
    <w:rsid w:val="00A85958"/>
    <w:rsid w:val="00A859BE"/>
    <w:rsid w:val="00A85D8E"/>
    <w:rsid w:val="00A87BB6"/>
    <w:rsid w:val="00A87DD4"/>
    <w:rsid w:val="00A9003A"/>
    <w:rsid w:val="00A90409"/>
    <w:rsid w:val="00A91CA8"/>
    <w:rsid w:val="00A94563"/>
    <w:rsid w:val="00A945BE"/>
    <w:rsid w:val="00A9506C"/>
    <w:rsid w:val="00A950A8"/>
    <w:rsid w:val="00A95741"/>
    <w:rsid w:val="00A95FFA"/>
    <w:rsid w:val="00A9686E"/>
    <w:rsid w:val="00A9698A"/>
    <w:rsid w:val="00A969BA"/>
    <w:rsid w:val="00A96FD5"/>
    <w:rsid w:val="00A97DB5"/>
    <w:rsid w:val="00AA13CD"/>
    <w:rsid w:val="00AA1808"/>
    <w:rsid w:val="00AA2543"/>
    <w:rsid w:val="00AA29FC"/>
    <w:rsid w:val="00AA2F1E"/>
    <w:rsid w:val="00AA3B3D"/>
    <w:rsid w:val="00AA59FB"/>
    <w:rsid w:val="00AA5AEF"/>
    <w:rsid w:val="00AA6294"/>
    <w:rsid w:val="00AA6300"/>
    <w:rsid w:val="00AA66BD"/>
    <w:rsid w:val="00AA6CD9"/>
    <w:rsid w:val="00AA7E7B"/>
    <w:rsid w:val="00AB0405"/>
    <w:rsid w:val="00AB11D2"/>
    <w:rsid w:val="00AB21AB"/>
    <w:rsid w:val="00AB3D1E"/>
    <w:rsid w:val="00AB718F"/>
    <w:rsid w:val="00AB7DE7"/>
    <w:rsid w:val="00AC1027"/>
    <w:rsid w:val="00AC2063"/>
    <w:rsid w:val="00AC212B"/>
    <w:rsid w:val="00AC2CBF"/>
    <w:rsid w:val="00AC3D1C"/>
    <w:rsid w:val="00AC4FA5"/>
    <w:rsid w:val="00AC67DE"/>
    <w:rsid w:val="00AC743E"/>
    <w:rsid w:val="00AC74CF"/>
    <w:rsid w:val="00AC7E95"/>
    <w:rsid w:val="00AD0AEB"/>
    <w:rsid w:val="00AD0CA0"/>
    <w:rsid w:val="00AD118E"/>
    <w:rsid w:val="00AD15C0"/>
    <w:rsid w:val="00AD23D8"/>
    <w:rsid w:val="00AD2966"/>
    <w:rsid w:val="00AD3EE3"/>
    <w:rsid w:val="00AD4225"/>
    <w:rsid w:val="00AD426D"/>
    <w:rsid w:val="00AD44EC"/>
    <w:rsid w:val="00AD72F9"/>
    <w:rsid w:val="00AD7621"/>
    <w:rsid w:val="00AE02B1"/>
    <w:rsid w:val="00AE0370"/>
    <w:rsid w:val="00AE0534"/>
    <w:rsid w:val="00AE16CF"/>
    <w:rsid w:val="00AE17A1"/>
    <w:rsid w:val="00AE23C8"/>
    <w:rsid w:val="00AE43D2"/>
    <w:rsid w:val="00AE4FEF"/>
    <w:rsid w:val="00AE5460"/>
    <w:rsid w:val="00AE6184"/>
    <w:rsid w:val="00AE7D8D"/>
    <w:rsid w:val="00AF03E3"/>
    <w:rsid w:val="00AF0D7D"/>
    <w:rsid w:val="00AF105C"/>
    <w:rsid w:val="00AF18F9"/>
    <w:rsid w:val="00AF1AD0"/>
    <w:rsid w:val="00AF2069"/>
    <w:rsid w:val="00AF28E7"/>
    <w:rsid w:val="00AF3B45"/>
    <w:rsid w:val="00AF451F"/>
    <w:rsid w:val="00AF5A0E"/>
    <w:rsid w:val="00AF5F16"/>
    <w:rsid w:val="00AF77A5"/>
    <w:rsid w:val="00AF7F6C"/>
    <w:rsid w:val="00B0283F"/>
    <w:rsid w:val="00B039B3"/>
    <w:rsid w:val="00B0494D"/>
    <w:rsid w:val="00B05830"/>
    <w:rsid w:val="00B05B99"/>
    <w:rsid w:val="00B06272"/>
    <w:rsid w:val="00B06E08"/>
    <w:rsid w:val="00B104DE"/>
    <w:rsid w:val="00B10F6C"/>
    <w:rsid w:val="00B1188B"/>
    <w:rsid w:val="00B12392"/>
    <w:rsid w:val="00B1313E"/>
    <w:rsid w:val="00B15857"/>
    <w:rsid w:val="00B16996"/>
    <w:rsid w:val="00B17794"/>
    <w:rsid w:val="00B202A6"/>
    <w:rsid w:val="00B20C3E"/>
    <w:rsid w:val="00B21FDF"/>
    <w:rsid w:val="00B23D12"/>
    <w:rsid w:val="00B23D52"/>
    <w:rsid w:val="00B253BB"/>
    <w:rsid w:val="00B253D4"/>
    <w:rsid w:val="00B26462"/>
    <w:rsid w:val="00B27386"/>
    <w:rsid w:val="00B276E7"/>
    <w:rsid w:val="00B27D8C"/>
    <w:rsid w:val="00B304BC"/>
    <w:rsid w:val="00B306B8"/>
    <w:rsid w:val="00B31B86"/>
    <w:rsid w:val="00B3280B"/>
    <w:rsid w:val="00B3299D"/>
    <w:rsid w:val="00B32A51"/>
    <w:rsid w:val="00B35017"/>
    <w:rsid w:val="00B35D01"/>
    <w:rsid w:val="00B35FA0"/>
    <w:rsid w:val="00B361A6"/>
    <w:rsid w:val="00B36657"/>
    <w:rsid w:val="00B37AB7"/>
    <w:rsid w:val="00B41A92"/>
    <w:rsid w:val="00B43472"/>
    <w:rsid w:val="00B449E9"/>
    <w:rsid w:val="00B45122"/>
    <w:rsid w:val="00B45783"/>
    <w:rsid w:val="00B457F7"/>
    <w:rsid w:val="00B46C34"/>
    <w:rsid w:val="00B46ED7"/>
    <w:rsid w:val="00B47728"/>
    <w:rsid w:val="00B47744"/>
    <w:rsid w:val="00B503B7"/>
    <w:rsid w:val="00B535E7"/>
    <w:rsid w:val="00B53CB3"/>
    <w:rsid w:val="00B5467C"/>
    <w:rsid w:val="00B546F1"/>
    <w:rsid w:val="00B552B7"/>
    <w:rsid w:val="00B556D5"/>
    <w:rsid w:val="00B55B1B"/>
    <w:rsid w:val="00B55DFC"/>
    <w:rsid w:val="00B561A7"/>
    <w:rsid w:val="00B56D18"/>
    <w:rsid w:val="00B56EA0"/>
    <w:rsid w:val="00B57062"/>
    <w:rsid w:val="00B57719"/>
    <w:rsid w:val="00B600F5"/>
    <w:rsid w:val="00B6081A"/>
    <w:rsid w:val="00B61662"/>
    <w:rsid w:val="00B61909"/>
    <w:rsid w:val="00B631A2"/>
    <w:rsid w:val="00B63522"/>
    <w:rsid w:val="00B63726"/>
    <w:rsid w:val="00B63B56"/>
    <w:rsid w:val="00B64A41"/>
    <w:rsid w:val="00B64C58"/>
    <w:rsid w:val="00B67D14"/>
    <w:rsid w:val="00B727A7"/>
    <w:rsid w:val="00B73294"/>
    <w:rsid w:val="00B73F03"/>
    <w:rsid w:val="00B74FE9"/>
    <w:rsid w:val="00B75196"/>
    <w:rsid w:val="00B767AA"/>
    <w:rsid w:val="00B7773B"/>
    <w:rsid w:val="00B77748"/>
    <w:rsid w:val="00B77E8E"/>
    <w:rsid w:val="00B8030F"/>
    <w:rsid w:val="00B80769"/>
    <w:rsid w:val="00B80B91"/>
    <w:rsid w:val="00B81882"/>
    <w:rsid w:val="00B8509B"/>
    <w:rsid w:val="00B85B3C"/>
    <w:rsid w:val="00B85BA8"/>
    <w:rsid w:val="00B85FAA"/>
    <w:rsid w:val="00B86875"/>
    <w:rsid w:val="00B86CCA"/>
    <w:rsid w:val="00B870C2"/>
    <w:rsid w:val="00B901D2"/>
    <w:rsid w:val="00B91816"/>
    <w:rsid w:val="00B92470"/>
    <w:rsid w:val="00B92CD4"/>
    <w:rsid w:val="00B93033"/>
    <w:rsid w:val="00B959DD"/>
    <w:rsid w:val="00B97141"/>
    <w:rsid w:val="00B977F3"/>
    <w:rsid w:val="00B97E00"/>
    <w:rsid w:val="00B97E3E"/>
    <w:rsid w:val="00BA0186"/>
    <w:rsid w:val="00BA0320"/>
    <w:rsid w:val="00BA0348"/>
    <w:rsid w:val="00BA0514"/>
    <w:rsid w:val="00BA13D5"/>
    <w:rsid w:val="00BA2B3C"/>
    <w:rsid w:val="00BA2E3A"/>
    <w:rsid w:val="00BA5C63"/>
    <w:rsid w:val="00BA633F"/>
    <w:rsid w:val="00BA648C"/>
    <w:rsid w:val="00BA6882"/>
    <w:rsid w:val="00BB3EC4"/>
    <w:rsid w:val="00BB4EDB"/>
    <w:rsid w:val="00BB6125"/>
    <w:rsid w:val="00BB6705"/>
    <w:rsid w:val="00BB7502"/>
    <w:rsid w:val="00BC224E"/>
    <w:rsid w:val="00BC30CB"/>
    <w:rsid w:val="00BC34D1"/>
    <w:rsid w:val="00BC3B71"/>
    <w:rsid w:val="00BC3E58"/>
    <w:rsid w:val="00BC468E"/>
    <w:rsid w:val="00BC5282"/>
    <w:rsid w:val="00BC5CB0"/>
    <w:rsid w:val="00BC5CEB"/>
    <w:rsid w:val="00BC6228"/>
    <w:rsid w:val="00BD00BE"/>
    <w:rsid w:val="00BD0414"/>
    <w:rsid w:val="00BD05B4"/>
    <w:rsid w:val="00BD1B71"/>
    <w:rsid w:val="00BD230B"/>
    <w:rsid w:val="00BD23A0"/>
    <w:rsid w:val="00BD333B"/>
    <w:rsid w:val="00BD445D"/>
    <w:rsid w:val="00BD4507"/>
    <w:rsid w:val="00BD54CA"/>
    <w:rsid w:val="00BD6716"/>
    <w:rsid w:val="00BD75D2"/>
    <w:rsid w:val="00BE0233"/>
    <w:rsid w:val="00BE1AC1"/>
    <w:rsid w:val="00BE2088"/>
    <w:rsid w:val="00BE29EE"/>
    <w:rsid w:val="00BE42A4"/>
    <w:rsid w:val="00BE5923"/>
    <w:rsid w:val="00BF00BA"/>
    <w:rsid w:val="00BF100D"/>
    <w:rsid w:val="00BF1736"/>
    <w:rsid w:val="00BF1D4B"/>
    <w:rsid w:val="00BF20E5"/>
    <w:rsid w:val="00BF242F"/>
    <w:rsid w:val="00BF33CD"/>
    <w:rsid w:val="00BF40CE"/>
    <w:rsid w:val="00BF4790"/>
    <w:rsid w:val="00BF49C3"/>
    <w:rsid w:val="00BF4D05"/>
    <w:rsid w:val="00BF4EBF"/>
    <w:rsid w:val="00BF50B6"/>
    <w:rsid w:val="00BF6384"/>
    <w:rsid w:val="00BF779D"/>
    <w:rsid w:val="00BF77A3"/>
    <w:rsid w:val="00BF7C6D"/>
    <w:rsid w:val="00C00725"/>
    <w:rsid w:val="00C022D5"/>
    <w:rsid w:val="00C03162"/>
    <w:rsid w:val="00C03883"/>
    <w:rsid w:val="00C04EB8"/>
    <w:rsid w:val="00C04FD0"/>
    <w:rsid w:val="00C0521F"/>
    <w:rsid w:val="00C05760"/>
    <w:rsid w:val="00C05B38"/>
    <w:rsid w:val="00C06C69"/>
    <w:rsid w:val="00C06CBD"/>
    <w:rsid w:val="00C06DD1"/>
    <w:rsid w:val="00C070AD"/>
    <w:rsid w:val="00C074A7"/>
    <w:rsid w:val="00C07720"/>
    <w:rsid w:val="00C07BB0"/>
    <w:rsid w:val="00C07C9D"/>
    <w:rsid w:val="00C12038"/>
    <w:rsid w:val="00C129C2"/>
    <w:rsid w:val="00C136FD"/>
    <w:rsid w:val="00C1414D"/>
    <w:rsid w:val="00C1554C"/>
    <w:rsid w:val="00C16BE7"/>
    <w:rsid w:val="00C17577"/>
    <w:rsid w:val="00C1799E"/>
    <w:rsid w:val="00C20D1C"/>
    <w:rsid w:val="00C20FC6"/>
    <w:rsid w:val="00C21663"/>
    <w:rsid w:val="00C2397A"/>
    <w:rsid w:val="00C239C3"/>
    <w:rsid w:val="00C23F0F"/>
    <w:rsid w:val="00C24769"/>
    <w:rsid w:val="00C248D9"/>
    <w:rsid w:val="00C2536D"/>
    <w:rsid w:val="00C25701"/>
    <w:rsid w:val="00C25AC8"/>
    <w:rsid w:val="00C25B83"/>
    <w:rsid w:val="00C27D05"/>
    <w:rsid w:val="00C30007"/>
    <w:rsid w:val="00C30B5D"/>
    <w:rsid w:val="00C30EA0"/>
    <w:rsid w:val="00C3134A"/>
    <w:rsid w:val="00C338E7"/>
    <w:rsid w:val="00C341CC"/>
    <w:rsid w:val="00C34A7A"/>
    <w:rsid w:val="00C37A9D"/>
    <w:rsid w:val="00C40C1E"/>
    <w:rsid w:val="00C43528"/>
    <w:rsid w:val="00C43633"/>
    <w:rsid w:val="00C43C8E"/>
    <w:rsid w:val="00C44058"/>
    <w:rsid w:val="00C44556"/>
    <w:rsid w:val="00C44BC7"/>
    <w:rsid w:val="00C45D17"/>
    <w:rsid w:val="00C465E7"/>
    <w:rsid w:val="00C468D6"/>
    <w:rsid w:val="00C47D68"/>
    <w:rsid w:val="00C50C58"/>
    <w:rsid w:val="00C52593"/>
    <w:rsid w:val="00C52E66"/>
    <w:rsid w:val="00C52FC8"/>
    <w:rsid w:val="00C5340D"/>
    <w:rsid w:val="00C5369E"/>
    <w:rsid w:val="00C53995"/>
    <w:rsid w:val="00C53BE6"/>
    <w:rsid w:val="00C5421D"/>
    <w:rsid w:val="00C55399"/>
    <w:rsid w:val="00C559B0"/>
    <w:rsid w:val="00C55F47"/>
    <w:rsid w:val="00C5645F"/>
    <w:rsid w:val="00C57DBD"/>
    <w:rsid w:val="00C57EFC"/>
    <w:rsid w:val="00C57F30"/>
    <w:rsid w:val="00C60743"/>
    <w:rsid w:val="00C60897"/>
    <w:rsid w:val="00C609E6"/>
    <w:rsid w:val="00C60BC4"/>
    <w:rsid w:val="00C61F3B"/>
    <w:rsid w:val="00C623B9"/>
    <w:rsid w:val="00C626CF"/>
    <w:rsid w:val="00C64347"/>
    <w:rsid w:val="00C70171"/>
    <w:rsid w:val="00C719EC"/>
    <w:rsid w:val="00C72EA5"/>
    <w:rsid w:val="00C730EE"/>
    <w:rsid w:val="00C73677"/>
    <w:rsid w:val="00C748EF"/>
    <w:rsid w:val="00C749A0"/>
    <w:rsid w:val="00C74BD0"/>
    <w:rsid w:val="00C753FA"/>
    <w:rsid w:val="00C76A7F"/>
    <w:rsid w:val="00C76F8F"/>
    <w:rsid w:val="00C77387"/>
    <w:rsid w:val="00C808C1"/>
    <w:rsid w:val="00C81072"/>
    <w:rsid w:val="00C81321"/>
    <w:rsid w:val="00C818F5"/>
    <w:rsid w:val="00C81A08"/>
    <w:rsid w:val="00C8251F"/>
    <w:rsid w:val="00C82D47"/>
    <w:rsid w:val="00C82D9E"/>
    <w:rsid w:val="00C83855"/>
    <w:rsid w:val="00C83E90"/>
    <w:rsid w:val="00C847CE"/>
    <w:rsid w:val="00C848EC"/>
    <w:rsid w:val="00C85095"/>
    <w:rsid w:val="00C859BF"/>
    <w:rsid w:val="00C85A0E"/>
    <w:rsid w:val="00C85D97"/>
    <w:rsid w:val="00C86129"/>
    <w:rsid w:val="00C87728"/>
    <w:rsid w:val="00C87D3F"/>
    <w:rsid w:val="00C911B2"/>
    <w:rsid w:val="00C9125D"/>
    <w:rsid w:val="00C919D2"/>
    <w:rsid w:val="00C92091"/>
    <w:rsid w:val="00C922EF"/>
    <w:rsid w:val="00C92C62"/>
    <w:rsid w:val="00C92CAB"/>
    <w:rsid w:val="00C93061"/>
    <w:rsid w:val="00C9358A"/>
    <w:rsid w:val="00C93BCA"/>
    <w:rsid w:val="00C94709"/>
    <w:rsid w:val="00C9541E"/>
    <w:rsid w:val="00C95D25"/>
    <w:rsid w:val="00CA0F28"/>
    <w:rsid w:val="00CA1036"/>
    <w:rsid w:val="00CA23F7"/>
    <w:rsid w:val="00CA2F6B"/>
    <w:rsid w:val="00CA30C4"/>
    <w:rsid w:val="00CA317D"/>
    <w:rsid w:val="00CA3648"/>
    <w:rsid w:val="00CA376A"/>
    <w:rsid w:val="00CA3D0F"/>
    <w:rsid w:val="00CA4A59"/>
    <w:rsid w:val="00CA4AD1"/>
    <w:rsid w:val="00CA516F"/>
    <w:rsid w:val="00CA5AB1"/>
    <w:rsid w:val="00CA5B7E"/>
    <w:rsid w:val="00CA6366"/>
    <w:rsid w:val="00CA685E"/>
    <w:rsid w:val="00CA69D5"/>
    <w:rsid w:val="00CA7028"/>
    <w:rsid w:val="00CA7478"/>
    <w:rsid w:val="00CA7CD4"/>
    <w:rsid w:val="00CA7F9A"/>
    <w:rsid w:val="00CB0C81"/>
    <w:rsid w:val="00CB231A"/>
    <w:rsid w:val="00CB233E"/>
    <w:rsid w:val="00CB3B8C"/>
    <w:rsid w:val="00CB4FF8"/>
    <w:rsid w:val="00CB58BD"/>
    <w:rsid w:val="00CB6055"/>
    <w:rsid w:val="00CB6898"/>
    <w:rsid w:val="00CB6E8B"/>
    <w:rsid w:val="00CB725D"/>
    <w:rsid w:val="00CB7992"/>
    <w:rsid w:val="00CB7A33"/>
    <w:rsid w:val="00CB7A36"/>
    <w:rsid w:val="00CC0D63"/>
    <w:rsid w:val="00CC1CAA"/>
    <w:rsid w:val="00CC36F1"/>
    <w:rsid w:val="00CC51E3"/>
    <w:rsid w:val="00CC548C"/>
    <w:rsid w:val="00CC5AA5"/>
    <w:rsid w:val="00CC7FA2"/>
    <w:rsid w:val="00CD008E"/>
    <w:rsid w:val="00CD03FF"/>
    <w:rsid w:val="00CD0EFB"/>
    <w:rsid w:val="00CD155F"/>
    <w:rsid w:val="00CD2147"/>
    <w:rsid w:val="00CD245D"/>
    <w:rsid w:val="00CD2CD6"/>
    <w:rsid w:val="00CD37BA"/>
    <w:rsid w:val="00CD4B9C"/>
    <w:rsid w:val="00CD518D"/>
    <w:rsid w:val="00CD5E2A"/>
    <w:rsid w:val="00CD71E1"/>
    <w:rsid w:val="00CD758B"/>
    <w:rsid w:val="00CE0270"/>
    <w:rsid w:val="00CE10D4"/>
    <w:rsid w:val="00CE16D0"/>
    <w:rsid w:val="00CE2ABC"/>
    <w:rsid w:val="00CE2C85"/>
    <w:rsid w:val="00CE2F8B"/>
    <w:rsid w:val="00CE30E1"/>
    <w:rsid w:val="00CE3DE7"/>
    <w:rsid w:val="00CE4B4D"/>
    <w:rsid w:val="00CE59E6"/>
    <w:rsid w:val="00CE5EFB"/>
    <w:rsid w:val="00CE6B45"/>
    <w:rsid w:val="00CE75AC"/>
    <w:rsid w:val="00CE7859"/>
    <w:rsid w:val="00CF0335"/>
    <w:rsid w:val="00CF323B"/>
    <w:rsid w:val="00CF3B01"/>
    <w:rsid w:val="00CF441B"/>
    <w:rsid w:val="00CF636E"/>
    <w:rsid w:val="00CF6F64"/>
    <w:rsid w:val="00D00F4C"/>
    <w:rsid w:val="00D01AC5"/>
    <w:rsid w:val="00D01F4D"/>
    <w:rsid w:val="00D02A59"/>
    <w:rsid w:val="00D03077"/>
    <w:rsid w:val="00D04BFC"/>
    <w:rsid w:val="00D055D0"/>
    <w:rsid w:val="00D05BC6"/>
    <w:rsid w:val="00D05C92"/>
    <w:rsid w:val="00D05EDC"/>
    <w:rsid w:val="00D063C2"/>
    <w:rsid w:val="00D06B16"/>
    <w:rsid w:val="00D06B6A"/>
    <w:rsid w:val="00D07930"/>
    <w:rsid w:val="00D07A5C"/>
    <w:rsid w:val="00D07C48"/>
    <w:rsid w:val="00D07C76"/>
    <w:rsid w:val="00D10128"/>
    <w:rsid w:val="00D10B03"/>
    <w:rsid w:val="00D11256"/>
    <w:rsid w:val="00D116E7"/>
    <w:rsid w:val="00D1259C"/>
    <w:rsid w:val="00D12926"/>
    <w:rsid w:val="00D12CFD"/>
    <w:rsid w:val="00D12E1F"/>
    <w:rsid w:val="00D14044"/>
    <w:rsid w:val="00D14483"/>
    <w:rsid w:val="00D1496D"/>
    <w:rsid w:val="00D14EAC"/>
    <w:rsid w:val="00D14EDE"/>
    <w:rsid w:val="00D158B6"/>
    <w:rsid w:val="00D15FEE"/>
    <w:rsid w:val="00D16B5F"/>
    <w:rsid w:val="00D16D47"/>
    <w:rsid w:val="00D1724D"/>
    <w:rsid w:val="00D17279"/>
    <w:rsid w:val="00D174C0"/>
    <w:rsid w:val="00D206DA"/>
    <w:rsid w:val="00D21185"/>
    <w:rsid w:val="00D21288"/>
    <w:rsid w:val="00D21D88"/>
    <w:rsid w:val="00D22BEE"/>
    <w:rsid w:val="00D22D37"/>
    <w:rsid w:val="00D23319"/>
    <w:rsid w:val="00D256C3"/>
    <w:rsid w:val="00D25FC8"/>
    <w:rsid w:val="00D2711E"/>
    <w:rsid w:val="00D274E5"/>
    <w:rsid w:val="00D27FE3"/>
    <w:rsid w:val="00D30081"/>
    <w:rsid w:val="00D30C64"/>
    <w:rsid w:val="00D311D3"/>
    <w:rsid w:val="00D31C5B"/>
    <w:rsid w:val="00D32156"/>
    <w:rsid w:val="00D32BA8"/>
    <w:rsid w:val="00D34248"/>
    <w:rsid w:val="00D34284"/>
    <w:rsid w:val="00D35234"/>
    <w:rsid w:val="00D35948"/>
    <w:rsid w:val="00D35BBB"/>
    <w:rsid w:val="00D35CD2"/>
    <w:rsid w:val="00D36B8B"/>
    <w:rsid w:val="00D36FB0"/>
    <w:rsid w:val="00D37052"/>
    <w:rsid w:val="00D40809"/>
    <w:rsid w:val="00D421FB"/>
    <w:rsid w:val="00D422C1"/>
    <w:rsid w:val="00D43166"/>
    <w:rsid w:val="00D435CD"/>
    <w:rsid w:val="00D43A52"/>
    <w:rsid w:val="00D443ED"/>
    <w:rsid w:val="00D4459D"/>
    <w:rsid w:val="00D459B1"/>
    <w:rsid w:val="00D45D45"/>
    <w:rsid w:val="00D45DF1"/>
    <w:rsid w:val="00D46046"/>
    <w:rsid w:val="00D46EF5"/>
    <w:rsid w:val="00D46FF1"/>
    <w:rsid w:val="00D47514"/>
    <w:rsid w:val="00D47581"/>
    <w:rsid w:val="00D47EAD"/>
    <w:rsid w:val="00D5004A"/>
    <w:rsid w:val="00D51D9A"/>
    <w:rsid w:val="00D51DA4"/>
    <w:rsid w:val="00D5225C"/>
    <w:rsid w:val="00D526BD"/>
    <w:rsid w:val="00D52B69"/>
    <w:rsid w:val="00D53ADB"/>
    <w:rsid w:val="00D53D7B"/>
    <w:rsid w:val="00D54924"/>
    <w:rsid w:val="00D549FE"/>
    <w:rsid w:val="00D54C0F"/>
    <w:rsid w:val="00D54CE7"/>
    <w:rsid w:val="00D558DB"/>
    <w:rsid w:val="00D574D9"/>
    <w:rsid w:val="00D57AE6"/>
    <w:rsid w:val="00D61859"/>
    <w:rsid w:val="00D61D08"/>
    <w:rsid w:val="00D62508"/>
    <w:rsid w:val="00D62B9F"/>
    <w:rsid w:val="00D63629"/>
    <w:rsid w:val="00D63B8B"/>
    <w:rsid w:val="00D6435B"/>
    <w:rsid w:val="00D646D2"/>
    <w:rsid w:val="00D648E0"/>
    <w:rsid w:val="00D65220"/>
    <w:rsid w:val="00D6694B"/>
    <w:rsid w:val="00D678DC"/>
    <w:rsid w:val="00D71004"/>
    <w:rsid w:val="00D714FC"/>
    <w:rsid w:val="00D71C65"/>
    <w:rsid w:val="00D726EB"/>
    <w:rsid w:val="00D73758"/>
    <w:rsid w:val="00D75264"/>
    <w:rsid w:val="00D75347"/>
    <w:rsid w:val="00D7687C"/>
    <w:rsid w:val="00D7714B"/>
    <w:rsid w:val="00D8086C"/>
    <w:rsid w:val="00D81120"/>
    <w:rsid w:val="00D82247"/>
    <w:rsid w:val="00D82BDD"/>
    <w:rsid w:val="00D832F3"/>
    <w:rsid w:val="00D8376A"/>
    <w:rsid w:val="00D83827"/>
    <w:rsid w:val="00D840E2"/>
    <w:rsid w:val="00D84538"/>
    <w:rsid w:val="00D8563E"/>
    <w:rsid w:val="00D857B9"/>
    <w:rsid w:val="00D85CE9"/>
    <w:rsid w:val="00D86C34"/>
    <w:rsid w:val="00D873FB"/>
    <w:rsid w:val="00D87BB2"/>
    <w:rsid w:val="00D90189"/>
    <w:rsid w:val="00D901E1"/>
    <w:rsid w:val="00D90CBB"/>
    <w:rsid w:val="00D91296"/>
    <w:rsid w:val="00D918B8"/>
    <w:rsid w:val="00D924D5"/>
    <w:rsid w:val="00D929D1"/>
    <w:rsid w:val="00D93481"/>
    <w:rsid w:val="00D935A9"/>
    <w:rsid w:val="00D93A43"/>
    <w:rsid w:val="00D953AE"/>
    <w:rsid w:val="00D96A08"/>
    <w:rsid w:val="00DA0C47"/>
    <w:rsid w:val="00DA0E53"/>
    <w:rsid w:val="00DA2697"/>
    <w:rsid w:val="00DA2DF1"/>
    <w:rsid w:val="00DA3A9F"/>
    <w:rsid w:val="00DA4552"/>
    <w:rsid w:val="00DA56A6"/>
    <w:rsid w:val="00DA5873"/>
    <w:rsid w:val="00DA5895"/>
    <w:rsid w:val="00DA658B"/>
    <w:rsid w:val="00DA65A5"/>
    <w:rsid w:val="00DA6900"/>
    <w:rsid w:val="00DA6912"/>
    <w:rsid w:val="00DA6DA3"/>
    <w:rsid w:val="00DA78DC"/>
    <w:rsid w:val="00DB055C"/>
    <w:rsid w:val="00DB11DE"/>
    <w:rsid w:val="00DB1E0B"/>
    <w:rsid w:val="00DB279F"/>
    <w:rsid w:val="00DB2EDF"/>
    <w:rsid w:val="00DB31B4"/>
    <w:rsid w:val="00DB323A"/>
    <w:rsid w:val="00DB388C"/>
    <w:rsid w:val="00DB45FA"/>
    <w:rsid w:val="00DB4E42"/>
    <w:rsid w:val="00DB5317"/>
    <w:rsid w:val="00DB61C0"/>
    <w:rsid w:val="00DB691D"/>
    <w:rsid w:val="00DB6F89"/>
    <w:rsid w:val="00DB7430"/>
    <w:rsid w:val="00DB747C"/>
    <w:rsid w:val="00DC1844"/>
    <w:rsid w:val="00DC1AB9"/>
    <w:rsid w:val="00DC2872"/>
    <w:rsid w:val="00DC2CA8"/>
    <w:rsid w:val="00DC2FC4"/>
    <w:rsid w:val="00DC379A"/>
    <w:rsid w:val="00DC4C0F"/>
    <w:rsid w:val="00DC7498"/>
    <w:rsid w:val="00DC7AC5"/>
    <w:rsid w:val="00DD06D4"/>
    <w:rsid w:val="00DD089B"/>
    <w:rsid w:val="00DD145E"/>
    <w:rsid w:val="00DD2294"/>
    <w:rsid w:val="00DD231A"/>
    <w:rsid w:val="00DD3582"/>
    <w:rsid w:val="00DD39A4"/>
    <w:rsid w:val="00DD3F3E"/>
    <w:rsid w:val="00DD4028"/>
    <w:rsid w:val="00DD40D4"/>
    <w:rsid w:val="00DD4C0E"/>
    <w:rsid w:val="00DD54E5"/>
    <w:rsid w:val="00DD567E"/>
    <w:rsid w:val="00DD6628"/>
    <w:rsid w:val="00DD66CD"/>
    <w:rsid w:val="00DD6909"/>
    <w:rsid w:val="00DD7AAF"/>
    <w:rsid w:val="00DE1758"/>
    <w:rsid w:val="00DE40C1"/>
    <w:rsid w:val="00DE5EA9"/>
    <w:rsid w:val="00DE66EB"/>
    <w:rsid w:val="00DE69C9"/>
    <w:rsid w:val="00DF09FD"/>
    <w:rsid w:val="00DF0BC0"/>
    <w:rsid w:val="00DF126A"/>
    <w:rsid w:val="00DF13D6"/>
    <w:rsid w:val="00DF27CF"/>
    <w:rsid w:val="00DF33A1"/>
    <w:rsid w:val="00DF3733"/>
    <w:rsid w:val="00DF3AC5"/>
    <w:rsid w:val="00DF5362"/>
    <w:rsid w:val="00DF5A42"/>
    <w:rsid w:val="00DF607B"/>
    <w:rsid w:val="00DF6356"/>
    <w:rsid w:val="00DF6B86"/>
    <w:rsid w:val="00DF6D53"/>
    <w:rsid w:val="00E00B8F"/>
    <w:rsid w:val="00E00E7A"/>
    <w:rsid w:val="00E010BB"/>
    <w:rsid w:val="00E01480"/>
    <w:rsid w:val="00E01D1D"/>
    <w:rsid w:val="00E025F1"/>
    <w:rsid w:val="00E027DB"/>
    <w:rsid w:val="00E0307E"/>
    <w:rsid w:val="00E03DF0"/>
    <w:rsid w:val="00E041DB"/>
    <w:rsid w:val="00E04428"/>
    <w:rsid w:val="00E05260"/>
    <w:rsid w:val="00E05724"/>
    <w:rsid w:val="00E05BB0"/>
    <w:rsid w:val="00E070E2"/>
    <w:rsid w:val="00E071C4"/>
    <w:rsid w:val="00E077E2"/>
    <w:rsid w:val="00E10494"/>
    <w:rsid w:val="00E108F7"/>
    <w:rsid w:val="00E1110F"/>
    <w:rsid w:val="00E111C3"/>
    <w:rsid w:val="00E11864"/>
    <w:rsid w:val="00E118C5"/>
    <w:rsid w:val="00E1257A"/>
    <w:rsid w:val="00E12C97"/>
    <w:rsid w:val="00E131A7"/>
    <w:rsid w:val="00E139C8"/>
    <w:rsid w:val="00E15A0C"/>
    <w:rsid w:val="00E161AE"/>
    <w:rsid w:val="00E16D43"/>
    <w:rsid w:val="00E16E74"/>
    <w:rsid w:val="00E176B2"/>
    <w:rsid w:val="00E17C39"/>
    <w:rsid w:val="00E203AE"/>
    <w:rsid w:val="00E20B46"/>
    <w:rsid w:val="00E21ACA"/>
    <w:rsid w:val="00E222D7"/>
    <w:rsid w:val="00E23049"/>
    <w:rsid w:val="00E23AD3"/>
    <w:rsid w:val="00E23D90"/>
    <w:rsid w:val="00E2456A"/>
    <w:rsid w:val="00E245AE"/>
    <w:rsid w:val="00E250FD"/>
    <w:rsid w:val="00E26357"/>
    <w:rsid w:val="00E266F4"/>
    <w:rsid w:val="00E26A8A"/>
    <w:rsid w:val="00E26E34"/>
    <w:rsid w:val="00E274A5"/>
    <w:rsid w:val="00E27523"/>
    <w:rsid w:val="00E302D1"/>
    <w:rsid w:val="00E30C68"/>
    <w:rsid w:val="00E3191B"/>
    <w:rsid w:val="00E32151"/>
    <w:rsid w:val="00E326E7"/>
    <w:rsid w:val="00E32FF0"/>
    <w:rsid w:val="00E338A8"/>
    <w:rsid w:val="00E33BA0"/>
    <w:rsid w:val="00E36F87"/>
    <w:rsid w:val="00E37E9A"/>
    <w:rsid w:val="00E40661"/>
    <w:rsid w:val="00E41A27"/>
    <w:rsid w:val="00E42A56"/>
    <w:rsid w:val="00E43E4D"/>
    <w:rsid w:val="00E441A2"/>
    <w:rsid w:val="00E45D2B"/>
    <w:rsid w:val="00E47A35"/>
    <w:rsid w:val="00E50BF8"/>
    <w:rsid w:val="00E51490"/>
    <w:rsid w:val="00E5278B"/>
    <w:rsid w:val="00E52F2F"/>
    <w:rsid w:val="00E532D2"/>
    <w:rsid w:val="00E53C9A"/>
    <w:rsid w:val="00E54519"/>
    <w:rsid w:val="00E54AB0"/>
    <w:rsid w:val="00E54AC3"/>
    <w:rsid w:val="00E558B3"/>
    <w:rsid w:val="00E56310"/>
    <w:rsid w:val="00E56C83"/>
    <w:rsid w:val="00E579D9"/>
    <w:rsid w:val="00E606E9"/>
    <w:rsid w:val="00E60B8F"/>
    <w:rsid w:val="00E60D35"/>
    <w:rsid w:val="00E62DB5"/>
    <w:rsid w:val="00E63ACA"/>
    <w:rsid w:val="00E64B5D"/>
    <w:rsid w:val="00E6553A"/>
    <w:rsid w:val="00E65DAA"/>
    <w:rsid w:val="00E66088"/>
    <w:rsid w:val="00E66762"/>
    <w:rsid w:val="00E667A4"/>
    <w:rsid w:val="00E707FE"/>
    <w:rsid w:val="00E70A06"/>
    <w:rsid w:val="00E716C0"/>
    <w:rsid w:val="00E73A4E"/>
    <w:rsid w:val="00E73AC2"/>
    <w:rsid w:val="00E7463E"/>
    <w:rsid w:val="00E75333"/>
    <w:rsid w:val="00E80337"/>
    <w:rsid w:val="00E80A4F"/>
    <w:rsid w:val="00E80C50"/>
    <w:rsid w:val="00E80D20"/>
    <w:rsid w:val="00E822AD"/>
    <w:rsid w:val="00E823F7"/>
    <w:rsid w:val="00E84661"/>
    <w:rsid w:val="00E8599B"/>
    <w:rsid w:val="00E8628B"/>
    <w:rsid w:val="00E86FFE"/>
    <w:rsid w:val="00E87A94"/>
    <w:rsid w:val="00E90537"/>
    <w:rsid w:val="00E90579"/>
    <w:rsid w:val="00E90B29"/>
    <w:rsid w:val="00E95F7E"/>
    <w:rsid w:val="00EA05B1"/>
    <w:rsid w:val="00EA189F"/>
    <w:rsid w:val="00EA216B"/>
    <w:rsid w:val="00EA3684"/>
    <w:rsid w:val="00EA3BD8"/>
    <w:rsid w:val="00EA4B56"/>
    <w:rsid w:val="00EA5E46"/>
    <w:rsid w:val="00EA7688"/>
    <w:rsid w:val="00EA7831"/>
    <w:rsid w:val="00EB23D6"/>
    <w:rsid w:val="00EB472E"/>
    <w:rsid w:val="00EB4A91"/>
    <w:rsid w:val="00EC078F"/>
    <w:rsid w:val="00EC079C"/>
    <w:rsid w:val="00EC0ABB"/>
    <w:rsid w:val="00EC11B6"/>
    <w:rsid w:val="00EC12A6"/>
    <w:rsid w:val="00EC1588"/>
    <w:rsid w:val="00EC1A5C"/>
    <w:rsid w:val="00EC1B14"/>
    <w:rsid w:val="00EC27CD"/>
    <w:rsid w:val="00EC2F34"/>
    <w:rsid w:val="00EC37A2"/>
    <w:rsid w:val="00EC4237"/>
    <w:rsid w:val="00EC54F5"/>
    <w:rsid w:val="00EC5A24"/>
    <w:rsid w:val="00EC60D3"/>
    <w:rsid w:val="00EC6297"/>
    <w:rsid w:val="00EC6E4C"/>
    <w:rsid w:val="00EC7936"/>
    <w:rsid w:val="00ED059C"/>
    <w:rsid w:val="00ED1292"/>
    <w:rsid w:val="00ED176C"/>
    <w:rsid w:val="00ED2989"/>
    <w:rsid w:val="00ED3C8B"/>
    <w:rsid w:val="00ED40A7"/>
    <w:rsid w:val="00ED425D"/>
    <w:rsid w:val="00ED55D3"/>
    <w:rsid w:val="00ED60B0"/>
    <w:rsid w:val="00ED74A7"/>
    <w:rsid w:val="00EE04BE"/>
    <w:rsid w:val="00EE091F"/>
    <w:rsid w:val="00EE0B1E"/>
    <w:rsid w:val="00EE26D0"/>
    <w:rsid w:val="00EE3EDB"/>
    <w:rsid w:val="00EE4155"/>
    <w:rsid w:val="00EE5A2A"/>
    <w:rsid w:val="00EE5CE2"/>
    <w:rsid w:val="00EE656D"/>
    <w:rsid w:val="00EE65CF"/>
    <w:rsid w:val="00EE7320"/>
    <w:rsid w:val="00EF0E90"/>
    <w:rsid w:val="00EF108F"/>
    <w:rsid w:val="00EF166D"/>
    <w:rsid w:val="00EF3020"/>
    <w:rsid w:val="00EF3253"/>
    <w:rsid w:val="00EF4128"/>
    <w:rsid w:val="00EF4E84"/>
    <w:rsid w:val="00EF5079"/>
    <w:rsid w:val="00EF53AE"/>
    <w:rsid w:val="00EF59C3"/>
    <w:rsid w:val="00EF6082"/>
    <w:rsid w:val="00EF6109"/>
    <w:rsid w:val="00EF668D"/>
    <w:rsid w:val="00EF73BD"/>
    <w:rsid w:val="00EF75CF"/>
    <w:rsid w:val="00EF7838"/>
    <w:rsid w:val="00EF7959"/>
    <w:rsid w:val="00EF7FA2"/>
    <w:rsid w:val="00F00103"/>
    <w:rsid w:val="00F0124A"/>
    <w:rsid w:val="00F0224B"/>
    <w:rsid w:val="00F02CE1"/>
    <w:rsid w:val="00F03074"/>
    <w:rsid w:val="00F033A2"/>
    <w:rsid w:val="00F03AA9"/>
    <w:rsid w:val="00F03D77"/>
    <w:rsid w:val="00F04E84"/>
    <w:rsid w:val="00F04F32"/>
    <w:rsid w:val="00F05B26"/>
    <w:rsid w:val="00F06246"/>
    <w:rsid w:val="00F06CAD"/>
    <w:rsid w:val="00F070E4"/>
    <w:rsid w:val="00F1105A"/>
    <w:rsid w:val="00F1107D"/>
    <w:rsid w:val="00F110EF"/>
    <w:rsid w:val="00F11162"/>
    <w:rsid w:val="00F12FAB"/>
    <w:rsid w:val="00F13089"/>
    <w:rsid w:val="00F1590E"/>
    <w:rsid w:val="00F15992"/>
    <w:rsid w:val="00F15B80"/>
    <w:rsid w:val="00F161EE"/>
    <w:rsid w:val="00F1653B"/>
    <w:rsid w:val="00F177AD"/>
    <w:rsid w:val="00F21459"/>
    <w:rsid w:val="00F21C2E"/>
    <w:rsid w:val="00F24480"/>
    <w:rsid w:val="00F24FFD"/>
    <w:rsid w:val="00F256D5"/>
    <w:rsid w:val="00F257D7"/>
    <w:rsid w:val="00F2704D"/>
    <w:rsid w:val="00F30041"/>
    <w:rsid w:val="00F3145C"/>
    <w:rsid w:val="00F316CB"/>
    <w:rsid w:val="00F31FBB"/>
    <w:rsid w:val="00F3203B"/>
    <w:rsid w:val="00F37A5E"/>
    <w:rsid w:val="00F4004B"/>
    <w:rsid w:val="00F4029C"/>
    <w:rsid w:val="00F41301"/>
    <w:rsid w:val="00F41A02"/>
    <w:rsid w:val="00F4231E"/>
    <w:rsid w:val="00F4236E"/>
    <w:rsid w:val="00F43556"/>
    <w:rsid w:val="00F44262"/>
    <w:rsid w:val="00F44D62"/>
    <w:rsid w:val="00F455DD"/>
    <w:rsid w:val="00F47B69"/>
    <w:rsid w:val="00F505A2"/>
    <w:rsid w:val="00F50D98"/>
    <w:rsid w:val="00F5289B"/>
    <w:rsid w:val="00F53008"/>
    <w:rsid w:val="00F5312B"/>
    <w:rsid w:val="00F535CF"/>
    <w:rsid w:val="00F5498A"/>
    <w:rsid w:val="00F54FE1"/>
    <w:rsid w:val="00F5658A"/>
    <w:rsid w:val="00F56E90"/>
    <w:rsid w:val="00F57060"/>
    <w:rsid w:val="00F5709F"/>
    <w:rsid w:val="00F570CD"/>
    <w:rsid w:val="00F60814"/>
    <w:rsid w:val="00F611EC"/>
    <w:rsid w:val="00F613C6"/>
    <w:rsid w:val="00F61700"/>
    <w:rsid w:val="00F619C4"/>
    <w:rsid w:val="00F627D8"/>
    <w:rsid w:val="00F63BF1"/>
    <w:rsid w:val="00F6551A"/>
    <w:rsid w:val="00F67F7D"/>
    <w:rsid w:val="00F70FC1"/>
    <w:rsid w:val="00F71052"/>
    <w:rsid w:val="00F716A9"/>
    <w:rsid w:val="00F728D6"/>
    <w:rsid w:val="00F732DA"/>
    <w:rsid w:val="00F758B1"/>
    <w:rsid w:val="00F75E25"/>
    <w:rsid w:val="00F75F98"/>
    <w:rsid w:val="00F76B68"/>
    <w:rsid w:val="00F77736"/>
    <w:rsid w:val="00F77BC3"/>
    <w:rsid w:val="00F80181"/>
    <w:rsid w:val="00F8021F"/>
    <w:rsid w:val="00F807F9"/>
    <w:rsid w:val="00F818FE"/>
    <w:rsid w:val="00F81E53"/>
    <w:rsid w:val="00F81FF8"/>
    <w:rsid w:val="00F82669"/>
    <w:rsid w:val="00F829CE"/>
    <w:rsid w:val="00F82C8D"/>
    <w:rsid w:val="00F834ED"/>
    <w:rsid w:val="00F84172"/>
    <w:rsid w:val="00F84922"/>
    <w:rsid w:val="00F871DE"/>
    <w:rsid w:val="00F87878"/>
    <w:rsid w:val="00F9002D"/>
    <w:rsid w:val="00F90CEF"/>
    <w:rsid w:val="00F91C57"/>
    <w:rsid w:val="00F92861"/>
    <w:rsid w:val="00F92EE9"/>
    <w:rsid w:val="00F93414"/>
    <w:rsid w:val="00F935A0"/>
    <w:rsid w:val="00F93B3B"/>
    <w:rsid w:val="00F945B8"/>
    <w:rsid w:val="00F95382"/>
    <w:rsid w:val="00F96C67"/>
    <w:rsid w:val="00F97015"/>
    <w:rsid w:val="00F97967"/>
    <w:rsid w:val="00FA0768"/>
    <w:rsid w:val="00FA09FA"/>
    <w:rsid w:val="00FA1A2B"/>
    <w:rsid w:val="00FA1BBB"/>
    <w:rsid w:val="00FA24AC"/>
    <w:rsid w:val="00FA2AA4"/>
    <w:rsid w:val="00FA3E25"/>
    <w:rsid w:val="00FA3FE0"/>
    <w:rsid w:val="00FA44EF"/>
    <w:rsid w:val="00FA46A9"/>
    <w:rsid w:val="00FA4F4C"/>
    <w:rsid w:val="00FA61F8"/>
    <w:rsid w:val="00FA6625"/>
    <w:rsid w:val="00FA7497"/>
    <w:rsid w:val="00FA75C3"/>
    <w:rsid w:val="00FA7AC5"/>
    <w:rsid w:val="00FA7E24"/>
    <w:rsid w:val="00FB0077"/>
    <w:rsid w:val="00FB04D7"/>
    <w:rsid w:val="00FB0ABE"/>
    <w:rsid w:val="00FB0D1D"/>
    <w:rsid w:val="00FB17AC"/>
    <w:rsid w:val="00FB334B"/>
    <w:rsid w:val="00FB337A"/>
    <w:rsid w:val="00FB34E8"/>
    <w:rsid w:val="00FB3A3A"/>
    <w:rsid w:val="00FB3E65"/>
    <w:rsid w:val="00FB3E8D"/>
    <w:rsid w:val="00FB41A3"/>
    <w:rsid w:val="00FB5847"/>
    <w:rsid w:val="00FB6487"/>
    <w:rsid w:val="00FB6CF6"/>
    <w:rsid w:val="00FB73DE"/>
    <w:rsid w:val="00FC004C"/>
    <w:rsid w:val="00FC01D1"/>
    <w:rsid w:val="00FC0CA3"/>
    <w:rsid w:val="00FC0CEC"/>
    <w:rsid w:val="00FC1B00"/>
    <w:rsid w:val="00FC1B53"/>
    <w:rsid w:val="00FC29CB"/>
    <w:rsid w:val="00FC3314"/>
    <w:rsid w:val="00FC4508"/>
    <w:rsid w:val="00FC4E19"/>
    <w:rsid w:val="00FC55F2"/>
    <w:rsid w:val="00FC5AB2"/>
    <w:rsid w:val="00FC630A"/>
    <w:rsid w:val="00FC656C"/>
    <w:rsid w:val="00FC7014"/>
    <w:rsid w:val="00FC744F"/>
    <w:rsid w:val="00FD0C13"/>
    <w:rsid w:val="00FD2915"/>
    <w:rsid w:val="00FD3314"/>
    <w:rsid w:val="00FD57BF"/>
    <w:rsid w:val="00FD6225"/>
    <w:rsid w:val="00FE0A6F"/>
    <w:rsid w:val="00FE1F58"/>
    <w:rsid w:val="00FE3ED1"/>
    <w:rsid w:val="00FE4D08"/>
    <w:rsid w:val="00FE6B59"/>
    <w:rsid w:val="00FE6C79"/>
    <w:rsid w:val="00FE7374"/>
    <w:rsid w:val="00FF001F"/>
    <w:rsid w:val="00FF0498"/>
    <w:rsid w:val="00FF0BA1"/>
    <w:rsid w:val="00FF0F47"/>
    <w:rsid w:val="00FF12C4"/>
    <w:rsid w:val="00FF167E"/>
    <w:rsid w:val="00FF17BC"/>
    <w:rsid w:val="00FF37FF"/>
    <w:rsid w:val="00FF386E"/>
    <w:rsid w:val="00FF4196"/>
    <w:rsid w:val="00FF5BDA"/>
    <w:rsid w:val="00FF69A1"/>
    <w:rsid w:val="00FF6D85"/>
    <w:rsid w:val="00FF71EA"/>
    <w:rsid w:val="00FF7499"/>
    <w:rsid w:val="00FF78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B583"/>
  <w15:docId w15:val="{1BF06211-43A6-4C5F-9447-304D52DF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Segoe UI"/>
        <w:color w:val="000000"/>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8" w:unhideWhenUsed="1"/>
    <w:lsdException w:name="List Number" w:uiPriority="98"/>
    <w:lsdException w:name="List 2" w:uiPriority="98"/>
    <w:lsdException w:name="List 3" w:uiPriority="98"/>
    <w:lsdException w:name="List 4" w:uiPriority="98"/>
    <w:lsdException w:name="List 5" w:uiPriority="98"/>
    <w:lsdException w:name="List Bullet 3" w:uiPriority="98"/>
    <w:lsdException w:name="List Bullet 4" w:uiPriority="98"/>
    <w:lsdException w:name="List Bullet 5" w:uiPriority="98"/>
    <w:lsdException w:name="List Number 2" w:uiPriority="98"/>
    <w:lsdException w:name="List Number 3" w:uiPriority="98"/>
    <w:lsdException w:name="List Number 4" w:uiPriority="98"/>
    <w:lsdException w:name="List Number 5" w:uiPriority="98"/>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uiPriority="98"/>
    <w:lsdException w:name="List Continue 2" w:uiPriority="98"/>
    <w:lsdException w:name="List Continue 3" w:uiPriority="98"/>
    <w:lsdException w:name="List Continue 4" w:uiPriority="98"/>
    <w:lsdException w:name="List Continue 5" w:uiPriority="98"/>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0EE"/>
    <w:pPr>
      <w:autoSpaceDE w:val="0"/>
      <w:autoSpaceDN w:val="0"/>
      <w:adjustRightInd w:val="0"/>
      <w:spacing w:after="40" w:line="257" w:lineRule="auto"/>
      <w:jc w:val="both"/>
    </w:pPr>
    <w:rPr>
      <w:color w:val="1B3B5A" w:themeColor="accent1"/>
    </w:rPr>
  </w:style>
  <w:style w:type="paragraph" w:styleId="Titre1">
    <w:name w:val="heading 1"/>
    <w:next w:val="Normal"/>
    <w:link w:val="Titre1Car"/>
    <w:uiPriority w:val="99"/>
    <w:qFormat/>
    <w:rsid w:val="0034798B"/>
    <w:pPr>
      <w:keepNext/>
      <w:keepLines/>
      <w:numPr>
        <w:numId w:val="2"/>
      </w:numPr>
      <w:spacing w:before="480" w:after="360" w:line="276" w:lineRule="auto"/>
      <w:outlineLvl w:val="0"/>
    </w:pPr>
    <w:rPr>
      <w:rFonts w:ascii="Arial Nova Cond" w:eastAsiaTheme="majorEastAsia" w:hAnsi="Arial Nova Cond"/>
      <w:b/>
      <w:caps/>
      <w:color w:val="EC6331" w:themeColor="accent4"/>
      <w:sz w:val="52"/>
      <w:szCs w:val="52"/>
    </w:rPr>
  </w:style>
  <w:style w:type="paragraph" w:styleId="Titre2">
    <w:name w:val="heading 2"/>
    <w:next w:val="Normal"/>
    <w:link w:val="Titre2Car"/>
    <w:uiPriority w:val="99"/>
    <w:qFormat/>
    <w:rsid w:val="00637620"/>
    <w:pPr>
      <w:keepNext/>
      <w:keepLines/>
      <w:numPr>
        <w:ilvl w:val="1"/>
        <w:numId w:val="2"/>
      </w:numPr>
      <w:spacing w:before="480" w:after="240" w:line="288" w:lineRule="auto"/>
      <w:outlineLvl w:val="1"/>
    </w:pPr>
    <w:rPr>
      <w:rFonts w:ascii="Arial Nova Cond" w:eastAsiaTheme="majorEastAsia" w:hAnsi="Arial Nova Cond"/>
      <w:b/>
      <w:caps/>
      <w:color w:val="1B3B5A" w:themeColor="accent1"/>
      <w:sz w:val="36"/>
      <w:szCs w:val="28"/>
    </w:rPr>
  </w:style>
  <w:style w:type="paragraph" w:styleId="Titre3">
    <w:name w:val="heading 3"/>
    <w:aliases w:val="Style 3"/>
    <w:next w:val="Normal"/>
    <w:link w:val="Titre3Car"/>
    <w:uiPriority w:val="99"/>
    <w:qFormat/>
    <w:rsid w:val="00A147EC"/>
    <w:pPr>
      <w:keepNext/>
      <w:keepLines/>
      <w:numPr>
        <w:ilvl w:val="2"/>
        <w:numId w:val="2"/>
      </w:numPr>
      <w:spacing w:before="360" w:after="240"/>
      <w:outlineLvl w:val="2"/>
    </w:pPr>
    <w:rPr>
      <w:rFonts w:ascii="Segoe UI Semibold" w:hAnsi="Segoe UI Semibold"/>
      <w:color w:val="77C5CB"/>
      <w:sz w:val="28"/>
      <w:szCs w:val="26"/>
    </w:rPr>
  </w:style>
  <w:style w:type="paragraph" w:styleId="Titre4">
    <w:name w:val="heading 4"/>
    <w:basedOn w:val="Normal"/>
    <w:next w:val="Normal"/>
    <w:link w:val="Titre4Car"/>
    <w:uiPriority w:val="99"/>
    <w:qFormat/>
    <w:rsid w:val="00BD05B4"/>
    <w:pPr>
      <w:keepNext/>
      <w:keepLines/>
      <w:numPr>
        <w:ilvl w:val="3"/>
        <w:numId w:val="2"/>
      </w:numPr>
      <w:spacing w:before="360" w:after="240"/>
      <w:outlineLvl w:val="3"/>
    </w:pPr>
    <w:rPr>
      <w:rFonts w:ascii="Segoe UI Semibold" w:eastAsiaTheme="majorEastAsia" w:hAnsi="Segoe UI Semibold" w:cstheme="majorBidi"/>
      <w:bCs/>
      <w:iCs/>
      <w:sz w:val="24"/>
      <w:szCs w:val="24"/>
    </w:rPr>
  </w:style>
  <w:style w:type="paragraph" w:styleId="Titre5">
    <w:name w:val="heading 5"/>
    <w:basedOn w:val="Normal"/>
    <w:next w:val="Normal"/>
    <w:link w:val="Titre5Car"/>
    <w:uiPriority w:val="99"/>
    <w:unhideWhenUsed/>
    <w:qFormat/>
    <w:rsid w:val="00BD05B4"/>
    <w:pPr>
      <w:keepNext/>
      <w:keepLines/>
      <w:numPr>
        <w:ilvl w:val="4"/>
        <w:numId w:val="2"/>
      </w:numPr>
      <w:spacing w:before="300" w:after="240"/>
      <w:outlineLvl w:val="4"/>
    </w:pPr>
    <w:rPr>
      <w:rFonts w:ascii="Segoe UI Semibold" w:eastAsiaTheme="majorEastAsia" w:hAnsi="Segoe UI Semibold" w:cstheme="majorBidi"/>
      <w:sz w:val="24"/>
      <w:szCs w:val="28"/>
    </w:rPr>
  </w:style>
  <w:style w:type="paragraph" w:styleId="Titre6">
    <w:name w:val="heading 6"/>
    <w:basedOn w:val="Normal"/>
    <w:next w:val="Normal"/>
    <w:link w:val="Titre6Car"/>
    <w:uiPriority w:val="99"/>
    <w:unhideWhenUsed/>
    <w:qFormat/>
    <w:rsid w:val="00433CB1"/>
    <w:pPr>
      <w:keepNext/>
      <w:keepLines/>
      <w:numPr>
        <w:ilvl w:val="5"/>
        <w:numId w:val="2"/>
      </w:numPr>
      <w:spacing w:before="240" w:after="120"/>
      <w:outlineLvl w:val="5"/>
    </w:pPr>
    <w:rPr>
      <w:rFonts w:ascii="Segoe UI Semibold" w:eastAsiaTheme="majorEastAsia" w:hAnsi="Segoe UI Semibold" w:cstheme="majorBidi"/>
      <w:sz w:val="24"/>
      <w:szCs w:val="24"/>
    </w:rPr>
  </w:style>
  <w:style w:type="paragraph" w:styleId="Titre7">
    <w:name w:val="heading 7"/>
    <w:basedOn w:val="Normal"/>
    <w:next w:val="Normal"/>
    <w:link w:val="Titre7Car"/>
    <w:uiPriority w:val="99"/>
    <w:unhideWhenUsed/>
    <w:qFormat/>
    <w:rsid w:val="00433CB1"/>
    <w:pPr>
      <w:keepNext/>
      <w:keepLines/>
      <w:numPr>
        <w:ilvl w:val="6"/>
        <w:numId w:val="2"/>
      </w:numPr>
      <w:spacing w:before="240" w:after="120"/>
      <w:outlineLvl w:val="6"/>
    </w:pPr>
    <w:rPr>
      <w:rFonts w:ascii="Segoe UI Semibold" w:eastAsiaTheme="majorEastAsia" w:hAnsi="Segoe UI Semibold" w:cstheme="majorBidi"/>
      <w:iCs/>
      <w:sz w:val="24"/>
      <w:szCs w:val="24"/>
    </w:rPr>
  </w:style>
  <w:style w:type="paragraph" w:styleId="Titre8">
    <w:name w:val="heading 8"/>
    <w:basedOn w:val="Normal"/>
    <w:next w:val="Normal"/>
    <w:link w:val="Titre8Car"/>
    <w:uiPriority w:val="99"/>
    <w:unhideWhenUsed/>
    <w:qFormat/>
    <w:rsid w:val="00433CB1"/>
    <w:pPr>
      <w:keepNext/>
      <w:keepLines/>
      <w:numPr>
        <w:ilvl w:val="7"/>
        <w:numId w:val="2"/>
      </w:numPr>
      <w:spacing w:before="240" w:after="120"/>
      <w:outlineLvl w:val="7"/>
    </w:pPr>
    <w:rPr>
      <w:rFonts w:ascii="Segoe UI Semibold" w:eastAsiaTheme="majorEastAsia" w:hAnsi="Segoe UI Semibold"/>
      <w:sz w:val="24"/>
    </w:rPr>
  </w:style>
  <w:style w:type="paragraph" w:styleId="Titre9">
    <w:name w:val="heading 9"/>
    <w:basedOn w:val="Normal"/>
    <w:next w:val="Normal"/>
    <w:link w:val="Titre9Car"/>
    <w:uiPriority w:val="99"/>
    <w:unhideWhenUsed/>
    <w:qFormat/>
    <w:rsid w:val="00433CB1"/>
    <w:pPr>
      <w:keepNext/>
      <w:keepLines/>
      <w:numPr>
        <w:ilvl w:val="8"/>
        <w:numId w:val="2"/>
      </w:numPr>
      <w:spacing w:before="240" w:after="120"/>
      <w:outlineLvl w:val="8"/>
    </w:pPr>
    <w:rPr>
      <w:rFonts w:ascii="Segoe UI Semibold" w:eastAsiaTheme="majorEastAsia" w:hAnsi="Segoe UI Semibold" w:cstheme="majorBid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4798B"/>
    <w:rPr>
      <w:rFonts w:ascii="Arial Nova Cond" w:eastAsiaTheme="majorEastAsia" w:hAnsi="Arial Nova Cond"/>
      <w:b/>
      <w:caps/>
      <w:color w:val="EC6331" w:themeColor="accent4"/>
      <w:sz w:val="52"/>
      <w:szCs w:val="52"/>
    </w:rPr>
  </w:style>
  <w:style w:type="character" w:customStyle="1" w:styleId="Titre2Car">
    <w:name w:val="Titre 2 Car"/>
    <w:basedOn w:val="Policepardfaut"/>
    <w:link w:val="Titre2"/>
    <w:uiPriority w:val="99"/>
    <w:rsid w:val="00637620"/>
    <w:rPr>
      <w:rFonts w:ascii="Arial Nova Cond" w:eastAsiaTheme="majorEastAsia" w:hAnsi="Arial Nova Cond"/>
      <w:b/>
      <w:caps/>
      <w:color w:val="1B3B5A" w:themeColor="accent1"/>
      <w:sz w:val="36"/>
      <w:szCs w:val="28"/>
    </w:rPr>
  </w:style>
  <w:style w:type="character" w:customStyle="1" w:styleId="Titre3Car">
    <w:name w:val="Titre 3 Car"/>
    <w:aliases w:val="Style 3 Car"/>
    <w:basedOn w:val="Policepardfaut"/>
    <w:link w:val="Titre3"/>
    <w:uiPriority w:val="99"/>
    <w:rsid w:val="00A147EC"/>
    <w:rPr>
      <w:rFonts w:ascii="Segoe UI Semibold" w:hAnsi="Segoe UI Semibold"/>
      <w:color w:val="77C5CB"/>
      <w:sz w:val="28"/>
      <w:szCs w:val="26"/>
    </w:rPr>
  </w:style>
  <w:style w:type="character" w:customStyle="1" w:styleId="Titre4Car">
    <w:name w:val="Titre 4 Car"/>
    <w:basedOn w:val="Policepardfaut"/>
    <w:link w:val="Titre4"/>
    <w:uiPriority w:val="99"/>
    <w:rsid w:val="00BD05B4"/>
    <w:rPr>
      <w:rFonts w:ascii="Segoe UI Semibold" w:eastAsiaTheme="majorEastAsia" w:hAnsi="Segoe UI Semibold" w:cstheme="majorBidi"/>
      <w:bCs/>
      <w:iCs/>
      <w:color w:val="1B3B5A" w:themeColor="accent1"/>
      <w:sz w:val="24"/>
      <w:szCs w:val="24"/>
    </w:rPr>
  </w:style>
  <w:style w:type="character" w:customStyle="1" w:styleId="Titre5Car">
    <w:name w:val="Titre 5 Car"/>
    <w:basedOn w:val="Policepardfaut"/>
    <w:link w:val="Titre5"/>
    <w:uiPriority w:val="99"/>
    <w:rsid w:val="0081653E"/>
    <w:rPr>
      <w:rFonts w:ascii="Segoe UI Semibold" w:eastAsiaTheme="majorEastAsia" w:hAnsi="Segoe UI Semibold" w:cstheme="majorBidi"/>
      <w:color w:val="1B3B5A" w:themeColor="accent1"/>
      <w:sz w:val="24"/>
      <w:szCs w:val="28"/>
    </w:rPr>
  </w:style>
  <w:style w:type="paragraph" w:styleId="En-tte">
    <w:name w:val="header"/>
    <w:basedOn w:val="Normal"/>
    <w:link w:val="En-tteCar"/>
    <w:unhideWhenUsed/>
    <w:rsid w:val="00950A24"/>
    <w:pPr>
      <w:tabs>
        <w:tab w:val="center" w:pos="4536"/>
        <w:tab w:val="right" w:pos="9072"/>
      </w:tabs>
      <w:spacing w:after="0"/>
    </w:pPr>
  </w:style>
  <w:style w:type="paragraph" w:styleId="Notedebasdepage">
    <w:name w:val="footnote text"/>
    <w:aliases w:val="Footnotes,Fußnote"/>
    <w:basedOn w:val="Normal"/>
    <w:link w:val="NotedebasdepageCar"/>
    <w:rsid w:val="00841F30"/>
    <w:rPr>
      <w:rFonts w:eastAsia="Times New Roman"/>
      <w:sz w:val="20"/>
      <w:szCs w:val="20"/>
    </w:rPr>
  </w:style>
  <w:style w:type="character" w:customStyle="1" w:styleId="NotedebasdepageCar">
    <w:name w:val="Note de bas de page Car"/>
    <w:aliases w:val="Footnotes Car,Fußnote Car"/>
    <w:link w:val="Notedebasdepage"/>
    <w:rsid w:val="00841F30"/>
    <w:rPr>
      <w:rFonts w:eastAsia="Times New Roman"/>
      <w:sz w:val="20"/>
      <w:szCs w:val="20"/>
    </w:rPr>
  </w:style>
  <w:style w:type="character" w:styleId="Appelnotedebasdep">
    <w:name w:val="footnote reference"/>
    <w:rsid w:val="00274B2C"/>
    <w:rPr>
      <w:vertAlign w:val="superscript"/>
    </w:rPr>
  </w:style>
  <w:style w:type="character" w:customStyle="1" w:styleId="En-tteCar">
    <w:name w:val="En-tête Car"/>
    <w:basedOn w:val="Policepardfaut"/>
    <w:link w:val="En-tte"/>
    <w:uiPriority w:val="99"/>
    <w:rsid w:val="00950A24"/>
  </w:style>
  <w:style w:type="paragraph" w:styleId="Pieddepage">
    <w:name w:val="footer"/>
    <w:basedOn w:val="Normal"/>
    <w:link w:val="PieddepageCar"/>
    <w:unhideWhenUsed/>
    <w:rsid w:val="002464C1"/>
    <w:pPr>
      <w:tabs>
        <w:tab w:val="center" w:pos="4536"/>
        <w:tab w:val="right" w:pos="9072"/>
      </w:tabs>
    </w:pPr>
    <w:rPr>
      <w:color w:val="404040" w:themeColor="text1" w:themeTint="BF"/>
      <w:sz w:val="20"/>
    </w:rPr>
  </w:style>
  <w:style w:type="character" w:customStyle="1" w:styleId="PieddepageCar">
    <w:name w:val="Pied de page Car"/>
    <w:link w:val="Pieddepage"/>
    <w:uiPriority w:val="99"/>
    <w:rsid w:val="002464C1"/>
    <w:rPr>
      <w:rFonts w:ascii="Segoe UI" w:hAnsi="Segoe UI" w:cs="Segoe UI"/>
      <w:color w:val="404040" w:themeColor="text1" w:themeTint="BF"/>
      <w:sz w:val="20"/>
      <w:szCs w:val="28"/>
    </w:rPr>
  </w:style>
  <w:style w:type="paragraph" w:styleId="Textedebulles">
    <w:name w:val="Balloon Text"/>
    <w:basedOn w:val="Normal"/>
    <w:link w:val="TextedebullesCar"/>
    <w:uiPriority w:val="99"/>
    <w:semiHidden/>
    <w:unhideWhenUsed/>
    <w:rsid w:val="00963EE4"/>
    <w:rPr>
      <w:rFonts w:ascii="Tahoma" w:hAnsi="Tahoma" w:cs="Tahoma"/>
      <w:sz w:val="16"/>
      <w:szCs w:val="16"/>
    </w:rPr>
  </w:style>
  <w:style w:type="character" w:customStyle="1" w:styleId="TextedebullesCar">
    <w:name w:val="Texte de bulles Car"/>
    <w:link w:val="Textedebulles"/>
    <w:uiPriority w:val="99"/>
    <w:semiHidden/>
    <w:rsid w:val="00963EE4"/>
    <w:rPr>
      <w:rFonts w:ascii="Tahoma" w:hAnsi="Tahoma" w:cs="Tahoma"/>
      <w:sz w:val="16"/>
      <w:szCs w:val="16"/>
      <w:lang w:eastAsia="en-US"/>
    </w:rPr>
  </w:style>
  <w:style w:type="character" w:styleId="Lienhypertexte">
    <w:name w:val="Hyperlink"/>
    <w:uiPriority w:val="99"/>
    <w:unhideWhenUsed/>
    <w:rsid w:val="006672CF"/>
    <w:rPr>
      <w:color w:val="1B3B5A" w:themeColor="text2"/>
      <w:u w:val="single"/>
    </w:rPr>
  </w:style>
  <w:style w:type="paragraph" w:styleId="NormalWeb">
    <w:name w:val="Normal (Web)"/>
    <w:basedOn w:val="Normal"/>
    <w:uiPriority w:val="99"/>
    <w:unhideWhenUsed/>
    <w:rsid w:val="002464C1"/>
    <w:pPr>
      <w:spacing w:before="100" w:beforeAutospacing="1" w:after="100" w:afterAutospacing="1"/>
    </w:pPr>
    <w:rPr>
      <w:rFonts w:eastAsia="Times New Roman"/>
      <w:sz w:val="24"/>
      <w:szCs w:val="24"/>
    </w:rPr>
  </w:style>
  <w:style w:type="paragraph" w:customStyle="1" w:styleId="Puce1">
    <w:name w:val="Puce 1"/>
    <w:link w:val="Puce1Car"/>
    <w:uiPriority w:val="2"/>
    <w:qFormat/>
    <w:rsid w:val="00F15B80"/>
    <w:pPr>
      <w:numPr>
        <w:numId w:val="3"/>
      </w:numPr>
      <w:spacing w:before="40" w:after="40" w:line="240" w:lineRule="auto"/>
    </w:pPr>
    <w:rPr>
      <w:color w:val="1B3B5A" w:themeColor="accent1"/>
    </w:rPr>
  </w:style>
  <w:style w:type="character" w:styleId="Lienhypertextesuivivisit">
    <w:name w:val="FollowedHyperlink"/>
    <w:uiPriority w:val="99"/>
    <w:unhideWhenUsed/>
    <w:rsid w:val="001F1A42"/>
    <w:rPr>
      <w:color w:val="800080"/>
      <w:u w:val="single"/>
    </w:rPr>
  </w:style>
  <w:style w:type="table" w:styleId="Grilledutableau">
    <w:name w:val="Table Grid"/>
    <w:basedOn w:val="TableauNormal"/>
    <w:uiPriority w:val="59"/>
    <w:rsid w:val="005B2F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rameclaire-Accent2">
    <w:name w:val="Light Shading Accent 2"/>
    <w:basedOn w:val="TableauNormal"/>
    <w:uiPriority w:val="60"/>
    <w:rsid w:val="005B2FE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M1">
    <w:name w:val="toc 1"/>
    <w:aliases w:val="niveau1,TM 1_test"/>
    <w:basedOn w:val="Normal"/>
    <w:next w:val="Normal"/>
    <w:link w:val="TM1Car"/>
    <w:autoRedefine/>
    <w:uiPriority w:val="39"/>
    <w:unhideWhenUsed/>
    <w:rsid w:val="0034798B"/>
    <w:pPr>
      <w:tabs>
        <w:tab w:val="right" w:leader="dot" w:pos="9627"/>
      </w:tabs>
      <w:spacing w:before="240" w:after="120"/>
      <w:ind w:left="426" w:hanging="426"/>
      <w:jc w:val="left"/>
    </w:pPr>
    <w:rPr>
      <w:rFonts w:ascii="Arial Nova Cond" w:hAnsi="Arial Nova Cond"/>
      <w:b/>
      <w:bCs/>
      <w:caps/>
      <w:noProof/>
      <w:color w:val="EC6331" w:themeColor="accent4"/>
      <w:sz w:val="28"/>
      <w:szCs w:val="20"/>
    </w:rPr>
  </w:style>
  <w:style w:type="character" w:customStyle="1" w:styleId="TM1Car">
    <w:name w:val="TM 1 Car"/>
    <w:aliases w:val="niveau1 Car,TM 1_test Car"/>
    <w:basedOn w:val="Policepardfaut"/>
    <w:link w:val="TM1"/>
    <w:uiPriority w:val="39"/>
    <w:rsid w:val="0034798B"/>
    <w:rPr>
      <w:rFonts w:ascii="Arial Nova Cond" w:hAnsi="Arial Nova Cond"/>
      <w:b/>
      <w:bCs/>
      <w:caps/>
      <w:noProof/>
      <w:color w:val="EC6331" w:themeColor="accent4"/>
      <w:sz w:val="28"/>
      <w:szCs w:val="20"/>
    </w:rPr>
  </w:style>
  <w:style w:type="paragraph" w:styleId="TM2">
    <w:name w:val="toc 2"/>
    <w:aliases w:val="niveau2"/>
    <w:basedOn w:val="Normal"/>
    <w:next w:val="Normal"/>
    <w:autoRedefine/>
    <w:uiPriority w:val="39"/>
    <w:unhideWhenUsed/>
    <w:rsid w:val="004E2E82"/>
    <w:pPr>
      <w:tabs>
        <w:tab w:val="right" w:leader="dot" w:pos="9627"/>
      </w:tabs>
      <w:spacing w:after="20" w:line="240" w:lineRule="auto"/>
      <w:ind w:left="1134" w:hanging="708"/>
      <w:jc w:val="left"/>
    </w:pPr>
    <w:rPr>
      <w:rFonts w:ascii="Arial Nova Cond" w:eastAsiaTheme="minorEastAsia" w:hAnsi="Arial Nova Cond" w:cstheme="minorBidi"/>
      <w:b/>
      <w:bCs/>
      <w:caps/>
      <w:noProof/>
      <w:lang w:eastAsia="fr-FR"/>
    </w:rPr>
  </w:style>
  <w:style w:type="paragraph" w:styleId="TM3">
    <w:name w:val="toc 3"/>
    <w:basedOn w:val="Normal"/>
    <w:next w:val="Normal"/>
    <w:autoRedefine/>
    <w:uiPriority w:val="39"/>
    <w:unhideWhenUsed/>
    <w:rsid w:val="00AB0405"/>
    <w:pPr>
      <w:tabs>
        <w:tab w:val="right" w:leader="dot" w:pos="9627"/>
      </w:tabs>
      <w:spacing w:before="20" w:after="20" w:line="240" w:lineRule="auto"/>
      <w:ind w:left="1134" w:hanging="708"/>
    </w:pPr>
    <w:rPr>
      <w:rFonts w:ascii="Arial Nova Cond" w:hAnsi="Arial Nova Cond"/>
      <w:noProof/>
    </w:rPr>
  </w:style>
  <w:style w:type="paragraph" w:styleId="En-ttedetabledesmatires">
    <w:name w:val="TOC Heading"/>
    <w:next w:val="Normal"/>
    <w:uiPriority w:val="39"/>
    <w:unhideWhenUsed/>
    <w:qFormat/>
    <w:rsid w:val="002C5582"/>
    <w:pPr>
      <w:spacing w:after="480"/>
      <w:ind w:right="3967"/>
    </w:pPr>
    <w:rPr>
      <w:rFonts w:ascii="Arial Nova Cond" w:eastAsiaTheme="majorEastAsia" w:hAnsi="Arial Nova Cond" w:cstheme="majorBidi"/>
      <w:b/>
      <w:caps/>
      <w:color w:val="77C5CB"/>
      <w:sz w:val="56"/>
      <w:szCs w:val="56"/>
    </w:rPr>
  </w:style>
  <w:style w:type="paragraph" w:customStyle="1" w:styleId="Puce2">
    <w:name w:val="Puce 2"/>
    <w:uiPriority w:val="2"/>
    <w:qFormat/>
    <w:rsid w:val="00F00103"/>
    <w:pPr>
      <w:numPr>
        <w:numId w:val="1"/>
      </w:numPr>
      <w:spacing w:after="20" w:line="240" w:lineRule="auto"/>
      <w:ind w:left="709" w:hanging="306"/>
    </w:pPr>
    <w:rPr>
      <w:color w:val="1B3B5A" w:themeColor="accent1"/>
    </w:rPr>
  </w:style>
  <w:style w:type="paragraph" w:styleId="Sansinterligne">
    <w:name w:val="No Spacing"/>
    <w:aliases w:val="Corps du texte"/>
    <w:link w:val="SansinterligneCar"/>
    <w:uiPriority w:val="1"/>
    <w:qFormat/>
    <w:rsid w:val="002F36E6"/>
    <w:pPr>
      <w:autoSpaceDE w:val="0"/>
      <w:autoSpaceDN w:val="0"/>
      <w:adjustRightInd w:val="0"/>
      <w:spacing w:after="0" w:line="240" w:lineRule="auto"/>
    </w:pPr>
    <w:rPr>
      <w:color w:val="1B3B5A" w:themeColor="accent1"/>
    </w:rPr>
  </w:style>
  <w:style w:type="paragraph" w:styleId="Lgende">
    <w:name w:val="caption"/>
    <w:basedOn w:val="Normal"/>
    <w:next w:val="Normal"/>
    <w:uiPriority w:val="99"/>
    <w:qFormat/>
    <w:rsid w:val="00D8376A"/>
    <w:pPr>
      <w:spacing w:after="200"/>
    </w:pPr>
    <w:rPr>
      <w:b/>
      <w:bCs/>
      <w:sz w:val="18"/>
      <w:szCs w:val="18"/>
    </w:rPr>
  </w:style>
  <w:style w:type="paragraph" w:styleId="Titre">
    <w:name w:val="Title"/>
    <w:next w:val="Normal"/>
    <w:link w:val="TitreCar"/>
    <w:qFormat/>
    <w:rsid w:val="000634F5"/>
    <w:rPr>
      <w:color w:val="404040" w:themeColor="text1" w:themeTint="BF"/>
      <w:sz w:val="52"/>
    </w:rPr>
  </w:style>
  <w:style w:type="character" w:customStyle="1" w:styleId="TitreCar">
    <w:name w:val="Titre Car"/>
    <w:basedOn w:val="Policepardfaut"/>
    <w:link w:val="Titre"/>
    <w:uiPriority w:val="10"/>
    <w:rsid w:val="00A37F08"/>
    <w:rPr>
      <w:color w:val="404040" w:themeColor="text1" w:themeTint="BF"/>
      <w:sz w:val="52"/>
    </w:rPr>
  </w:style>
  <w:style w:type="character" w:styleId="Accentuationintense">
    <w:name w:val="Intense Emphasis"/>
    <w:aliases w:val="Bleu"/>
    <w:basedOn w:val="Policepardfaut"/>
    <w:uiPriority w:val="4"/>
    <w:qFormat/>
    <w:rsid w:val="0061091A"/>
    <w:rPr>
      <w:rFonts w:ascii="Segoe UI" w:hAnsi="Segoe UI"/>
      <w:b/>
      <w:bCs/>
      <w:i w:val="0"/>
      <w:iCs/>
      <w:caps w:val="0"/>
      <w:smallCaps w:val="0"/>
      <w:strike w:val="0"/>
      <w:dstrike w:val="0"/>
      <w:vanish w:val="0"/>
      <w:color w:val="1B3B5A" w:themeColor="accent1"/>
      <w:u w:val="thick" w:color="99D3D8" w:themeColor="accent2"/>
      <w:vertAlign w:val="baseline"/>
    </w:rPr>
  </w:style>
  <w:style w:type="character" w:styleId="Textedelespacerserv">
    <w:name w:val="Placeholder Text"/>
    <w:basedOn w:val="Policepardfaut"/>
    <w:uiPriority w:val="99"/>
    <w:semiHidden/>
    <w:rsid w:val="000041E3"/>
    <w:rPr>
      <w:color w:val="808080"/>
    </w:rPr>
  </w:style>
  <w:style w:type="table" w:styleId="Ombrageclair">
    <w:name w:val="Light Shading"/>
    <w:basedOn w:val="TableauNormal"/>
    <w:uiPriority w:val="60"/>
    <w:rsid w:val="00D558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cart">
    <w:name w:val="Encart"/>
    <w:basedOn w:val="Normal"/>
    <w:link w:val="EncartCar"/>
    <w:uiPriority w:val="5"/>
    <w:qFormat/>
    <w:rsid w:val="006E0E4D"/>
    <w:pPr>
      <w:shd w:val="clear" w:color="auto" w:fill="99D3D8" w:themeFill="accent2"/>
      <w:spacing w:before="120" w:after="0" w:line="240" w:lineRule="auto"/>
      <w:ind w:left="-567" w:right="6235" w:firstLine="141"/>
      <w:jc w:val="left"/>
    </w:pPr>
    <w:rPr>
      <w:rFonts w:ascii="Arial Nova Cond" w:hAnsi="Arial Nova Cond"/>
      <w:b/>
      <w:caps/>
      <w:color w:val="FFFFFF" w:themeColor="background1"/>
      <w:sz w:val="28"/>
      <w:szCs w:val="24"/>
    </w:rPr>
  </w:style>
  <w:style w:type="paragraph" w:customStyle="1" w:styleId="Cadre">
    <w:name w:val="Cadre"/>
    <w:basedOn w:val="Normal"/>
    <w:uiPriority w:val="6"/>
    <w:qFormat/>
    <w:rsid w:val="00DB691D"/>
    <w:pPr>
      <w:pBdr>
        <w:top w:val="single" w:sz="8" w:space="7" w:color="1B3B5A" w:themeColor="accent1"/>
        <w:left w:val="single" w:sz="8" w:space="5" w:color="1B3B5A" w:themeColor="accent1"/>
        <w:bottom w:val="single" w:sz="8" w:space="7" w:color="1B3B5A" w:themeColor="accent1"/>
        <w:right w:val="single" w:sz="8" w:space="5" w:color="1B3B5A" w:themeColor="accent1"/>
      </w:pBdr>
      <w:shd w:val="clear" w:color="auto" w:fill="1B3B5A" w:themeFill="accent1"/>
      <w:spacing w:after="240"/>
      <w:ind w:left="142" w:right="-709"/>
      <w:jc w:val="left"/>
    </w:pPr>
    <w:rPr>
      <w:color w:val="FFFFFF" w:themeColor="background1"/>
    </w:rPr>
  </w:style>
  <w:style w:type="character" w:customStyle="1" w:styleId="Titre6Car">
    <w:name w:val="Titre 6 Car"/>
    <w:basedOn w:val="Policepardfaut"/>
    <w:link w:val="Titre6"/>
    <w:uiPriority w:val="99"/>
    <w:rsid w:val="0081653E"/>
    <w:rPr>
      <w:rFonts w:ascii="Segoe UI Semibold" w:eastAsiaTheme="majorEastAsia" w:hAnsi="Segoe UI Semibold" w:cstheme="majorBidi"/>
      <w:color w:val="1B3B5A" w:themeColor="accent1"/>
      <w:sz w:val="24"/>
      <w:szCs w:val="24"/>
    </w:rPr>
  </w:style>
  <w:style w:type="character" w:customStyle="1" w:styleId="Titre7Car">
    <w:name w:val="Titre 7 Car"/>
    <w:basedOn w:val="Policepardfaut"/>
    <w:link w:val="Titre7"/>
    <w:uiPriority w:val="99"/>
    <w:rsid w:val="0081653E"/>
    <w:rPr>
      <w:rFonts w:ascii="Segoe UI Semibold" w:eastAsiaTheme="majorEastAsia" w:hAnsi="Segoe UI Semibold" w:cstheme="majorBidi"/>
      <w:iCs/>
      <w:color w:val="1B3B5A" w:themeColor="accent1"/>
      <w:sz w:val="24"/>
      <w:szCs w:val="24"/>
    </w:rPr>
  </w:style>
  <w:style w:type="character" w:customStyle="1" w:styleId="Titre8Car">
    <w:name w:val="Titre 8 Car"/>
    <w:basedOn w:val="Policepardfaut"/>
    <w:link w:val="Titre8"/>
    <w:uiPriority w:val="99"/>
    <w:rsid w:val="0081653E"/>
    <w:rPr>
      <w:rFonts w:ascii="Segoe UI Semibold" w:eastAsiaTheme="majorEastAsia" w:hAnsi="Segoe UI Semibold"/>
      <w:color w:val="1B3B5A" w:themeColor="accent1"/>
      <w:sz w:val="24"/>
    </w:rPr>
  </w:style>
  <w:style w:type="character" w:customStyle="1" w:styleId="Titre9Car">
    <w:name w:val="Titre 9 Car"/>
    <w:basedOn w:val="Policepardfaut"/>
    <w:link w:val="Titre9"/>
    <w:uiPriority w:val="99"/>
    <w:rsid w:val="0081653E"/>
    <w:rPr>
      <w:rFonts w:ascii="Segoe UI Semibold" w:eastAsiaTheme="majorEastAsia" w:hAnsi="Segoe UI Semibold" w:cstheme="majorBidi"/>
      <w:iCs/>
      <w:color w:val="1B3B5A" w:themeColor="accent1"/>
      <w:sz w:val="24"/>
      <w:szCs w:val="24"/>
    </w:rPr>
  </w:style>
  <w:style w:type="character" w:styleId="Mentionnonrsolue">
    <w:name w:val="Unresolved Mention"/>
    <w:basedOn w:val="Policepardfaut"/>
    <w:uiPriority w:val="99"/>
    <w:unhideWhenUsed/>
    <w:rsid w:val="00D873FB"/>
    <w:rPr>
      <w:color w:val="605E5C"/>
      <w:shd w:val="clear" w:color="auto" w:fill="E1DFDD"/>
    </w:rPr>
  </w:style>
  <w:style w:type="paragraph" w:styleId="TM4">
    <w:name w:val="toc 4"/>
    <w:basedOn w:val="Normal"/>
    <w:next w:val="Normal"/>
    <w:autoRedefine/>
    <w:uiPriority w:val="39"/>
    <w:rsid w:val="000B4A5B"/>
    <w:pPr>
      <w:tabs>
        <w:tab w:val="left" w:pos="1701"/>
        <w:tab w:val="right" w:leader="dot" w:pos="9627"/>
      </w:tabs>
      <w:spacing w:before="20" w:after="20" w:line="240" w:lineRule="auto"/>
      <w:ind w:left="851"/>
    </w:pPr>
    <w:rPr>
      <w:rFonts w:asciiTheme="minorHAnsi" w:eastAsiaTheme="minorEastAsia" w:hAnsiTheme="minorHAnsi" w:cstheme="minorBidi"/>
      <w:noProof/>
      <w:color w:val="auto"/>
      <w:lang w:eastAsia="fr-FR"/>
    </w:rPr>
  </w:style>
  <w:style w:type="table" w:styleId="Grilledetableauclaire">
    <w:name w:val="Grid Table Light"/>
    <w:basedOn w:val="TableauNormal"/>
    <w:uiPriority w:val="40"/>
    <w:rsid w:val="00673E9D"/>
    <w:pPr>
      <w:spacing w:after="0" w:line="240" w:lineRule="auto"/>
    </w:pPr>
    <w:rPr>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M5">
    <w:name w:val="toc 5"/>
    <w:basedOn w:val="Normal"/>
    <w:next w:val="Normal"/>
    <w:autoRedefine/>
    <w:uiPriority w:val="39"/>
    <w:rsid w:val="00E8599B"/>
    <w:pPr>
      <w:tabs>
        <w:tab w:val="left" w:pos="2410"/>
        <w:tab w:val="right" w:leader="dot" w:pos="9627"/>
      </w:tabs>
      <w:spacing w:after="100"/>
      <w:ind w:left="1134"/>
    </w:pPr>
    <w:rPr>
      <w:noProof/>
    </w:rPr>
  </w:style>
  <w:style w:type="paragraph" w:customStyle="1" w:styleId="Orange">
    <w:name w:val="Orange"/>
    <w:basedOn w:val="Normal"/>
    <w:next w:val="Normal"/>
    <w:link w:val="OrangeCar"/>
    <w:uiPriority w:val="4"/>
    <w:qFormat/>
    <w:rsid w:val="00422275"/>
    <w:rPr>
      <w:b/>
      <w:color w:val="EA9C00"/>
    </w:rPr>
  </w:style>
  <w:style w:type="paragraph" w:customStyle="1" w:styleId="Vert">
    <w:name w:val="Vert"/>
    <w:basedOn w:val="Normal"/>
    <w:next w:val="Normal"/>
    <w:link w:val="VertCar"/>
    <w:uiPriority w:val="14"/>
    <w:rsid w:val="00422275"/>
    <w:rPr>
      <w:b/>
      <w:color w:val="38B188" w:themeColor="accent3"/>
    </w:rPr>
  </w:style>
  <w:style w:type="character" w:customStyle="1" w:styleId="OrangeCar">
    <w:name w:val="Orange Car"/>
    <w:basedOn w:val="Policepardfaut"/>
    <w:link w:val="Orange"/>
    <w:uiPriority w:val="4"/>
    <w:rsid w:val="00422275"/>
    <w:rPr>
      <w:b/>
      <w:color w:val="EA9C00"/>
    </w:rPr>
  </w:style>
  <w:style w:type="character" w:customStyle="1" w:styleId="VertCar">
    <w:name w:val="Vert Car"/>
    <w:basedOn w:val="Policepardfaut"/>
    <w:link w:val="Vert"/>
    <w:uiPriority w:val="14"/>
    <w:rsid w:val="00422275"/>
    <w:rPr>
      <w:b/>
      <w:color w:val="38B188" w:themeColor="accent3"/>
    </w:rPr>
  </w:style>
  <w:style w:type="paragraph" w:styleId="Paragraphedeliste">
    <w:name w:val="List Paragraph"/>
    <w:aliases w:val="texte de base,6 pt paragraphe carré,texte tableau,Paragraphe de liste num,Paragraphe de liste 1,Listes,Legende,Tab n1,Puce focus,Contact,calia titre 3,Titre 1 Car1,armelle Car,Ondertekst Avida,Paragraphe de liste2,R1,List Paragraph,l"/>
    <w:basedOn w:val="Normal"/>
    <w:link w:val="ParagraphedelisteCar"/>
    <w:uiPriority w:val="34"/>
    <w:qFormat/>
    <w:rsid w:val="00C25701"/>
    <w:pPr>
      <w:ind w:left="720"/>
      <w:contextualSpacing/>
    </w:pPr>
  </w:style>
  <w:style w:type="paragraph" w:customStyle="1" w:styleId="Puce3">
    <w:name w:val="Puce 3"/>
    <w:basedOn w:val="Puce2"/>
    <w:uiPriority w:val="2"/>
    <w:qFormat/>
    <w:rsid w:val="003C12DD"/>
    <w:pPr>
      <w:numPr>
        <w:numId w:val="4"/>
      </w:numPr>
      <w:ind w:left="1276" w:hanging="207"/>
    </w:pPr>
  </w:style>
  <w:style w:type="character" w:customStyle="1" w:styleId="Intenseblanc">
    <w:name w:val="Intense blanc"/>
    <w:basedOn w:val="Accentuationintense"/>
    <w:uiPriority w:val="6"/>
    <w:qFormat/>
    <w:rsid w:val="001A78C8"/>
    <w:rPr>
      <w:rFonts w:ascii="Segoe UI" w:hAnsi="Segoe UI"/>
      <w:b/>
      <w:bCs/>
      <w:i w:val="0"/>
      <w:iCs/>
      <w:caps w:val="0"/>
      <w:smallCaps w:val="0"/>
      <w:strike w:val="0"/>
      <w:dstrike w:val="0"/>
      <w:vanish w:val="0"/>
      <w:color w:val="FFFFFF" w:themeColor="background1"/>
      <w:u w:val="thick" w:color="99D3D8" w:themeColor="accent2"/>
      <w:vertAlign w:val="baseline"/>
    </w:rPr>
  </w:style>
  <w:style w:type="character" w:customStyle="1" w:styleId="EncartCar">
    <w:name w:val="Encart Car"/>
    <w:basedOn w:val="Policepardfaut"/>
    <w:link w:val="Encart"/>
    <w:uiPriority w:val="5"/>
    <w:rsid w:val="006E0E4D"/>
    <w:rPr>
      <w:rFonts w:ascii="Arial Nova Cond" w:hAnsi="Arial Nova Cond"/>
      <w:b/>
      <w:caps/>
      <w:color w:val="FFFFFF" w:themeColor="background1"/>
      <w:sz w:val="28"/>
      <w:szCs w:val="24"/>
      <w:shd w:val="clear" w:color="auto" w:fill="99D3D8" w:themeFill="accent2"/>
    </w:rPr>
  </w:style>
  <w:style w:type="table" w:styleId="TableauListe3-Accentuation1">
    <w:name w:val="List Table 3 Accent 1"/>
    <w:basedOn w:val="TableauNormal"/>
    <w:uiPriority w:val="48"/>
    <w:rsid w:val="00EC6E4C"/>
    <w:pPr>
      <w:spacing w:after="0" w:line="240" w:lineRule="auto"/>
    </w:pPr>
    <w:tblPr>
      <w:tblStyleRowBandSize w:val="1"/>
      <w:tblStyleColBandSize w:val="1"/>
      <w:tblBorders>
        <w:top w:val="single" w:sz="4" w:space="0" w:color="1B3B5A" w:themeColor="accent1"/>
        <w:left w:val="single" w:sz="4" w:space="0" w:color="1B3B5A" w:themeColor="accent1"/>
        <w:bottom w:val="single" w:sz="4" w:space="0" w:color="1B3B5A" w:themeColor="accent1"/>
        <w:right w:val="single" w:sz="4" w:space="0" w:color="1B3B5A" w:themeColor="accent1"/>
      </w:tblBorders>
    </w:tblPr>
    <w:tblStylePr w:type="firstRow">
      <w:rPr>
        <w:b/>
        <w:bCs/>
        <w:color w:val="FFFFFF" w:themeColor="background1"/>
      </w:rPr>
      <w:tblPr/>
      <w:tcPr>
        <w:shd w:val="clear" w:color="auto" w:fill="1B3B5A" w:themeFill="accent1"/>
      </w:tcPr>
    </w:tblStylePr>
    <w:tblStylePr w:type="lastRow">
      <w:rPr>
        <w:b/>
        <w:bCs/>
      </w:rPr>
      <w:tblPr/>
      <w:tcPr>
        <w:tcBorders>
          <w:top w:val="double" w:sz="4" w:space="0" w:color="1B3B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3B5A" w:themeColor="accent1"/>
          <w:right w:val="single" w:sz="4" w:space="0" w:color="1B3B5A" w:themeColor="accent1"/>
        </w:tcBorders>
      </w:tcPr>
    </w:tblStylePr>
    <w:tblStylePr w:type="band1Horz">
      <w:tblPr/>
      <w:tcPr>
        <w:tcBorders>
          <w:top w:val="single" w:sz="4" w:space="0" w:color="1B3B5A" w:themeColor="accent1"/>
          <w:bottom w:val="single" w:sz="4" w:space="0" w:color="1B3B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3B5A" w:themeColor="accent1"/>
          <w:left w:val="nil"/>
        </w:tcBorders>
      </w:tcPr>
    </w:tblStylePr>
    <w:tblStylePr w:type="swCell">
      <w:tblPr/>
      <w:tcPr>
        <w:tcBorders>
          <w:top w:val="double" w:sz="4" w:space="0" w:color="1B3B5A" w:themeColor="accent1"/>
          <w:right w:val="nil"/>
        </w:tcBorders>
      </w:tcPr>
    </w:tblStylePr>
  </w:style>
  <w:style w:type="paragraph" w:styleId="TM6">
    <w:name w:val="toc 6"/>
    <w:basedOn w:val="Normal"/>
    <w:next w:val="Normal"/>
    <w:autoRedefine/>
    <w:uiPriority w:val="39"/>
    <w:unhideWhenUsed/>
    <w:rsid w:val="006D690E"/>
    <w:pPr>
      <w:autoSpaceDE/>
      <w:autoSpaceDN/>
      <w:adjustRightInd/>
      <w:spacing w:after="100" w:line="259" w:lineRule="auto"/>
      <w:ind w:left="1100"/>
      <w:jc w:val="left"/>
    </w:pPr>
    <w:rPr>
      <w:rFonts w:asciiTheme="minorHAnsi" w:eastAsiaTheme="minorEastAsia" w:hAnsiTheme="minorHAnsi" w:cstheme="minorBidi"/>
      <w:color w:val="auto"/>
      <w:lang w:eastAsia="fr-FR"/>
    </w:rPr>
  </w:style>
  <w:style w:type="paragraph" w:styleId="TM7">
    <w:name w:val="toc 7"/>
    <w:basedOn w:val="Normal"/>
    <w:next w:val="Normal"/>
    <w:autoRedefine/>
    <w:uiPriority w:val="39"/>
    <w:unhideWhenUsed/>
    <w:rsid w:val="006D690E"/>
    <w:pPr>
      <w:autoSpaceDE/>
      <w:autoSpaceDN/>
      <w:adjustRightInd/>
      <w:spacing w:after="100" w:line="259" w:lineRule="auto"/>
      <w:ind w:left="1320"/>
      <w:jc w:val="left"/>
    </w:pPr>
    <w:rPr>
      <w:rFonts w:asciiTheme="minorHAnsi" w:eastAsiaTheme="minorEastAsia" w:hAnsiTheme="minorHAnsi" w:cstheme="minorBidi"/>
      <w:color w:val="auto"/>
      <w:lang w:eastAsia="fr-FR"/>
    </w:rPr>
  </w:style>
  <w:style w:type="paragraph" w:styleId="TM8">
    <w:name w:val="toc 8"/>
    <w:basedOn w:val="Normal"/>
    <w:next w:val="Normal"/>
    <w:autoRedefine/>
    <w:uiPriority w:val="39"/>
    <w:unhideWhenUsed/>
    <w:rsid w:val="006D690E"/>
    <w:pPr>
      <w:autoSpaceDE/>
      <w:autoSpaceDN/>
      <w:adjustRightInd/>
      <w:spacing w:after="100" w:line="259" w:lineRule="auto"/>
      <w:ind w:left="1540"/>
      <w:jc w:val="left"/>
    </w:pPr>
    <w:rPr>
      <w:rFonts w:asciiTheme="minorHAnsi" w:eastAsiaTheme="minorEastAsia" w:hAnsiTheme="minorHAnsi" w:cstheme="minorBidi"/>
      <w:color w:val="auto"/>
      <w:lang w:eastAsia="fr-FR"/>
    </w:rPr>
  </w:style>
  <w:style w:type="paragraph" w:styleId="TM9">
    <w:name w:val="toc 9"/>
    <w:basedOn w:val="Normal"/>
    <w:next w:val="Normal"/>
    <w:autoRedefine/>
    <w:uiPriority w:val="39"/>
    <w:unhideWhenUsed/>
    <w:rsid w:val="006D690E"/>
    <w:pPr>
      <w:autoSpaceDE/>
      <w:autoSpaceDN/>
      <w:adjustRightInd/>
      <w:spacing w:after="100" w:line="259" w:lineRule="auto"/>
      <w:ind w:left="1760"/>
      <w:jc w:val="left"/>
    </w:pPr>
    <w:rPr>
      <w:rFonts w:asciiTheme="minorHAnsi" w:eastAsiaTheme="minorEastAsia" w:hAnsiTheme="minorHAnsi" w:cstheme="minorBidi"/>
      <w:color w:val="auto"/>
      <w:lang w:eastAsia="fr-FR"/>
    </w:rPr>
  </w:style>
  <w:style w:type="character" w:styleId="Marquedecommentaire">
    <w:name w:val="annotation reference"/>
    <w:basedOn w:val="Policepardfaut"/>
    <w:uiPriority w:val="99"/>
    <w:unhideWhenUsed/>
    <w:rsid w:val="00C81321"/>
    <w:rPr>
      <w:sz w:val="16"/>
      <w:szCs w:val="16"/>
    </w:rPr>
  </w:style>
  <w:style w:type="paragraph" w:styleId="Commentaire">
    <w:name w:val="annotation text"/>
    <w:basedOn w:val="Normal"/>
    <w:link w:val="CommentaireCar"/>
    <w:uiPriority w:val="99"/>
    <w:unhideWhenUsed/>
    <w:rsid w:val="00C81321"/>
    <w:pPr>
      <w:spacing w:line="240" w:lineRule="auto"/>
    </w:pPr>
    <w:rPr>
      <w:sz w:val="20"/>
      <w:szCs w:val="20"/>
    </w:rPr>
  </w:style>
  <w:style w:type="character" w:customStyle="1" w:styleId="CommentaireCar">
    <w:name w:val="Commentaire Car"/>
    <w:basedOn w:val="Policepardfaut"/>
    <w:link w:val="Commentaire"/>
    <w:uiPriority w:val="99"/>
    <w:rsid w:val="00C81321"/>
    <w:rPr>
      <w:color w:val="1B3B5A" w:themeColor="accent1"/>
      <w:sz w:val="20"/>
      <w:szCs w:val="20"/>
    </w:rPr>
  </w:style>
  <w:style w:type="paragraph" w:styleId="Objetducommentaire">
    <w:name w:val="annotation subject"/>
    <w:basedOn w:val="Commentaire"/>
    <w:next w:val="Commentaire"/>
    <w:link w:val="ObjetducommentaireCar"/>
    <w:uiPriority w:val="99"/>
    <w:semiHidden/>
    <w:unhideWhenUsed/>
    <w:rsid w:val="00C81321"/>
    <w:rPr>
      <w:b/>
      <w:bCs/>
    </w:rPr>
  </w:style>
  <w:style w:type="character" w:customStyle="1" w:styleId="ObjetducommentaireCar">
    <w:name w:val="Objet du commentaire Car"/>
    <w:basedOn w:val="CommentaireCar"/>
    <w:link w:val="Objetducommentaire"/>
    <w:uiPriority w:val="99"/>
    <w:semiHidden/>
    <w:rsid w:val="00C81321"/>
    <w:rPr>
      <w:b/>
      <w:bCs/>
      <w:color w:val="1B3B5A" w:themeColor="accent1"/>
      <w:sz w:val="20"/>
      <w:szCs w:val="20"/>
    </w:rPr>
  </w:style>
  <w:style w:type="character" w:customStyle="1" w:styleId="ParagraphedelisteCar">
    <w:name w:val="Paragraphe de liste Car"/>
    <w:aliases w:val="texte de base Car,6 pt paragraphe carré Car,texte tableau Car,Paragraphe de liste num Car,Paragraphe de liste 1 Car,Listes Car,Legende Car,Tab n1 Car,Puce focus Car,Contact Car,calia titre 3 Car,Titre 1 Car1 Car,armelle Car Car"/>
    <w:link w:val="Paragraphedeliste"/>
    <w:uiPriority w:val="34"/>
    <w:qFormat/>
    <w:rsid w:val="006D7EC8"/>
    <w:rPr>
      <w:color w:val="1B3B5A" w:themeColor="accent1"/>
    </w:rPr>
  </w:style>
  <w:style w:type="character" w:customStyle="1" w:styleId="jsgrdq">
    <w:name w:val="jsgrdq"/>
    <w:basedOn w:val="Policepardfaut"/>
    <w:rsid w:val="004E785B"/>
  </w:style>
  <w:style w:type="table" w:customStyle="1" w:styleId="TableauGrille4-Accentuation11">
    <w:name w:val="Tableau Grille 4 - Accentuation 11"/>
    <w:basedOn w:val="TableauNormal"/>
    <w:next w:val="TableauGrille4-Accentuation1"/>
    <w:uiPriority w:val="49"/>
    <w:rsid w:val="009E601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4-Accentuation1">
    <w:name w:val="Grid Table 4 Accent 1"/>
    <w:basedOn w:val="TableauNormal"/>
    <w:uiPriority w:val="49"/>
    <w:rsid w:val="009E601F"/>
    <w:pPr>
      <w:spacing w:after="0" w:line="240" w:lineRule="auto"/>
    </w:pPr>
    <w:tblPr>
      <w:tblStyleRowBandSize w:val="1"/>
      <w:tblStyleColBandSize w:val="1"/>
      <w:tblBorders>
        <w:top w:val="single" w:sz="4" w:space="0" w:color="4989C8" w:themeColor="accent1" w:themeTint="99"/>
        <w:left w:val="single" w:sz="4" w:space="0" w:color="4989C8" w:themeColor="accent1" w:themeTint="99"/>
        <w:bottom w:val="single" w:sz="4" w:space="0" w:color="4989C8" w:themeColor="accent1" w:themeTint="99"/>
        <w:right w:val="single" w:sz="4" w:space="0" w:color="4989C8" w:themeColor="accent1" w:themeTint="99"/>
        <w:insideH w:val="single" w:sz="4" w:space="0" w:color="4989C8" w:themeColor="accent1" w:themeTint="99"/>
        <w:insideV w:val="single" w:sz="4" w:space="0" w:color="4989C8" w:themeColor="accent1" w:themeTint="99"/>
      </w:tblBorders>
    </w:tblPr>
    <w:tblStylePr w:type="firstRow">
      <w:rPr>
        <w:b/>
        <w:bCs/>
        <w:color w:val="FFFFFF" w:themeColor="background1"/>
      </w:rPr>
      <w:tblPr/>
      <w:tcPr>
        <w:tcBorders>
          <w:top w:val="single" w:sz="4" w:space="0" w:color="1B3B5A" w:themeColor="accent1"/>
          <w:left w:val="single" w:sz="4" w:space="0" w:color="1B3B5A" w:themeColor="accent1"/>
          <w:bottom w:val="single" w:sz="4" w:space="0" w:color="1B3B5A" w:themeColor="accent1"/>
          <w:right w:val="single" w:sz="4" w:space="0" w:color="1B3B5A" w:themeColor="accent1"/>
          <w:insideH w:val="nil"/>
          <w:insideV w:val="nil"/>
        </w:tcBorders>
        <w:shd w:val="clear" w:color="auto" w:fill="1B3B5A" w:themeFill="accent1"/>
      </w:tcPr>
    </w:tblStylePr>
    <w:tblStylePr w:type="lastRow">
      <w:rPr>
        <w:b/>
        <w:bCs/>
      </w:rPr>
      <w:tblPr/>
      <w:tcPr>
        <w:tcBorders>
          <w:top w:val="double" w:sz="4" w:space="0" w:color="1B3B5A" w:themeColor="accent1"/>
        </w:tcBorders>
      </w:tcPr>
    </w:tblStylePr>
    <w:tblStylePr w:type="firstCol">
      <w:rPr>
        <w:b/>
        <w:bCs/>
      </w:rPr>
    </w:tblStylePr>
    <w:tblStylePr w:type="lastCol">
      <w:rPr>
        <w:b/>
        <w:bCs/>
      </w:rPr>
    </w:tblStylePr>
    <w:tblStylePr w:type="band1Vert">
      <w:tblPr/>
      <w:tcPr>
        <w:shd w:val="clear" w:color="auto" w:fill="C2D7EC" w:themeFill="accent1" w:themeFillTint="33"/>
      </w:tcPr>
    </w:tblStylePr>
    <w:tblStylePr w:type="band1Horz">
      <w:tblPr/>
      <w:tcPr>
        <w:shd w:val="clear" w:color="auto" w:fill="C2D7EC" w:themeFill="accent1" w:themeFillTint="33"/>
      </w:tcPr>
    </w:tblStylePr>
  </w:style>
  <w:style w:type="paragraph" w:customStyle="1" w:styleId="paragraph">
    <w:name w:val="paragraph"/>
    <w:basedOn w:val="Normal"/>
    <w:rsid w:val="008935A6"/>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customStyle="1" w:styleId="eop">
    <w:name w:val="eop"/>
    <w:basedOn w:val="Policepardfaut"/>
    <w:rsid w:val="008935A6"/>
  </w:style>
  <w:style w:type="character" w:customStyle="1" w:styleId="normaltextrun">
    <w:name w:val="normaltextrun"/>
    <w:basedOn w:val="Policepardfaut"/>
    <w:rsid w:val="008935A6"/>
  </w:style>
  <w:style w:type="paragraph" w:customStyle="1" w:styleId="01PARTIE">
    <w:name w:val="01_PARTIE"/>
    <w:basedOn w:val="Titre1"/>
    <w:rsid w:val="00424907"/>
    <w:pPr>
      <w:numPr>
        <w:numId w:val="5"/>
      </w:numPr>
      <w:ind w:hanging="709"/>
    </w:pPr>
    <w:rPr>
      <w:sz w:val="48"/>
      <w:szCs w:val="48"/>
    </w:rPr>
  </w:style>
  <w:style w:type="paragraph" w:customStyle="1" w:styleId="02TITREPARTIE">
    <w:name w:val="02_TITRE_PARTIE"/>
    <w:basedOn w:val="Titre2"/>
    <w:rsid w:val="00424907"/>
    <w:pPr>
      <w:numPr>
        <w:numId w:val="5"/>
      </w:numPr>
    </w:pPr>
  </w:style>
  <w:style w:type="paragraph" w:customStyle="1" w:styleId="03SOUSTITRE">
    <w:name w:val="03_SOUS_TITRE"/>
    <w:basedOn w:val="Normal"/>
    <w:rsid w:val="00424907"/>
    <w:pPr>
      <w:numPr>
        <w:ilvl w:val="5"/>
        <w:numId w:val="5"/>
      </w:numPr>
      <w:pBdr>
        <w:top w:val="single" w:sz="4" w:space="2" w:color="7F7F7F" w:themeColor="accent6"/>
        <w:left w:val="single" w:sz="4" w:space="4" w:color="7F7F7F" w:themeColor="accent6"/>
        <w:bottom w:val="single" w:sz="4" w:space="2" w:color="7F7F7F" w:themeColor="accent6"/>
        <w:right w:val="single" w:sz="4" w:space="4" w:color="7F7F7F" w:themeColor="accent6"/>
      </w:pBdr>
      <w:shd w:val="solid" w:color="7F7F7F" w:themeColor="accent6" w:fill="7F7F7F" w:themeFill="accent6"/>
      <w:autoSpaceDE/>
      <w:autoSpaceDN/>
      <w:adjustRightInd/>
      <w:spacing w:before="240" w:after="240" w:line="259" w:lineRule="auto"/>
      <w:contextualSpacing/>
    </w:pPr>
    <w:rPr>
      <w:rFonts w:ascii="DIN Pro Cond" w:hAnsi="DIN Pro Cond" w:cstheme="minorBidi"/>
      <w:iCs/>
      <w:color w:val="FFFFFF" w:themeColor="background1"/>
      <w:sz w:val="28"/>
    </w:rPr>
  </w:style>
  <w:style w:type="paragraph" w:customStyle="1" w:styleId="02TITREPARTIENIV2">
    <w:name w:val="02_TITRE_PARTIE_NIV2"/>
    <w:basedOn w:val="Titre3"/>
    <w:rsid w:val="00424907"/>
    <w:pPr>
      <w:numPr>
        <w:numId w:val="5"/>
      </w:numPr>
      <w:ind w:left="851" w:hanging="850"/>
    </w:pPr>
    <w:rPr>
      <w:rFonts w:eastAsiaTheme="majorEastAsia"/>
    </w:rPr>
  </w:style>
  <w:style w:type="paragraph" w:customStyle="1" w:styleId="02TITREPARTIENIV3">
    <w:name w:val="02_TITRE_PARTIE_NIV3"/>
    <w:basedOn w:val="02TITREPARTIENIV2"/>
    <w:rsid w:val="00424907"/>
    <w:pPr>
      <w:numPr>
        <w:ilvl w:val="3"/>
      </w:numPr>
      <w:pBdr>
        <w:bottom w:val="single" w:sz="8" w:space="0" w:color="1B3B5A" w:themeColor="accent1"/>
      </w:pBdr>
      <w:tabs>
        <w:tab w:val="num" w:pos="2880"/>
      </w:tabs>
      <w:spacing w:before="240"/>
      <w:ind w:left="2880" w:hanging="360"/>
    </w:pPr>
  </w:style>
  <w:style w:type="paragraph" w:customStyle="1" w:styleId="02TITREPARTIENIVEAU5">
    <w:name w:val="02_TITRE_PARTIE_NIVEAU5"/>
    <w:basedOn w:val="02TITREPARTIENIV3"/>
    <w:rsid w:val="00424907"/>
    <w:pPr>
      <w:numPr>
        <w:ilvl w:val="4"/>
      </w:numPr>
      <w:tabs>
        <w:tab w:val="num" w:pos="3600"/>
      </w:tabs>
      <w:ind w:left="3600" w:hanging="360"/>
    </w:pPr>
    <w:rPr>
      <w:sz w:val="24"/>
    </w:rPr>
  </w:style>
  <w:style w:type="paragraph" w:customStyle="1" w:styleId="Puce1Gras">
    <w:name w:val="Puce 1 Gras"/>
    <w:basedOn w:val="Puce1"/>
    <w:link w:val="Puce1GrasCar"/>
    <w:qFormat/>
    <w:rsid w:val="00424907"/>
    <w:pPr>
      <w:jc w:val="both"/>
    </w:pPr>
    <w:rPr>
      <w:b/>
      <w:bCs/>
    </w:rPr>
  </w:style>
  <w:style w:type="character" w:customStyle="1" w:styleId="Puce1Car">
    <w:name w:val="Puce 1 Car"/>
    <w:basedOn w:val="Policepardfaut"/>
    <w:link w:val="Puce1"/>
    <w:uiPriority w:val="2"/>
    <w:rsid w:val="00424907"/>
    <w:rPr>
      <w:color w:val="1B3B5A" w:themeColor="accent1"/>
    </w:rPr>
  </w:style>
  <w:style w:type="character" w:customStyle="1" w:styleId="Puce1GrasCar">
    <w:name w:val="Puce 1 Gras Car"/>
    <w:basedOn w:val="Puce1Car"/>
    <w:link w:val="Puce1Gras"/>
    <w:rsid w:val="00424907"/>
    <w:rPr>
      <w:b/>
      <w:bCs/>
      <w:color w:val="1B3B5A" w:themeColor="accent1"/>
    </w:rPr>
  </w:style>
  <w:style w:type="paragraph" w:customStyle="1" w:styleId="04POINTGras">
    <w:name w:val="04_POINT Gras"/>
    <w:basedOn w:val="Normal"/>
    <w:link w:val="04POINTGrasCar"/>
    <w:qFormat/>
    <w:rsid w:val="00424907"/>
    <w:pPr>
      <w:numPr>
        <w:ilvl w:val="6"/>
        <w:numId w:val="5"/>
      </w:numPr>
      <w:autoSpaceDE/>
      <w:autoSpaceDN/>
      <w:adjustRightInd/>
      <w:spacing w:before="240" w:after="120" w:line="240" w:lineRule="auto"/>
    </w:pPr>
    <w:rPr>
      <w:rFonts w:cstheme="minorBidi"/>
      <w:b/>
      <w:iCs/>
      <w:noProof/>
      <w:color w:val="3C3C3C" w:themeColor="background2" w:themeShade="40"/>
      <w:sz w:val="24"/>
      <w:szCs w:val="21"/>
    </w:rPr>
  </w:style>
  <w:style w:type="character" w:customStyle="1" w:styleId="04POINTGrasCar">
    <w:name w:val="04_POINT Gras Car"/>
    <w:basedOn w:val="Policepardfaut"/>
    <w:link w:val="04POINTGras"/>
    <w:rsid w:val="00424907"/>
    <w:rPr>
      <w:rFonts w:cstheme="minorBidi"/>
      <w:b/>
      <w:iCs/>
      <w:noProof/>
      <w:color w:val="3C3C3C" w:themeColor="background2" w:themeShade="40"/>
      <w:sz w:val="24"/>
      <w:szCs w:val="21"/>
    </w:rPr>
  </w:style>
  <w:style w:type="character" w:customStyle="1" w:styleId="SansinterligneCar">
    <w:name w:val="Sans interligne Car"/>
    <w:aliases w:val="Corps du texte Car"/>
    <w:basedOn w:val="Policepardfaut"/>
    <w:link w:val="Sansinterligne"/>
    <w:uiPriority w:val="1"/>
    <w:rsid w:val="002B1F0C"/>
    <w:rPr>
      <w:color w:val="1B3B5A" w:themeColor="accent1"/>
    </w:rPr>
  </w:style>
  <w:style w:type="character" w:customStyle="1" w:styleId="Accent">
    <w:name w:val="Accent"/>
    <w:basedOn w:val="Policepardfaut"/>
    <w:uiPriority w:val="3"/>
    <w:qFormat/>
    <w:rsid w:val="00437BD5"/>
    <w:rPr>
      <w:color w:val="62A650"/>
    </w:rPr>
  </w:style>
  <w:style w:type="paragraph" w:customStyle="1" w:styleId="Ligne">
    <w:name w:val="Ligne"/>
    <w:basedOn w:val="Normal"/>
    <w:uiPriority w:val="5"/>
    <w:qFormat/>
    <w:rsid w:val="00437BD5"/>
    <w:pPr>
      <w:pBdr>
        <w:top w:val="single" w:sz="6" w:space="7" w:color="1B3B5A" w:themeColor="accent1"/>
        <w:bottom w:val="single" w:sz="6" w:space="7" w:color="1B3B5A" w:themeColor="accent1"/>
      </w:pBdr>
      <w:spacing w:before="360" w:after="360"/>
      <w:ind w:left="1134" w:right="1132"/>
    </w:pPr>
    <w:rPr>
      <w:color w:val="64A951"/>
    </w:rPr>
  </w:style>
  <w:style w:type="paragraph" w:customStyle="1" w:styleId="bleu-2">
    <w:name w:val="bleu-2"/>
    <w:basedOn w:val="Normal"/>
    <w:next w:val="Normal"/>
    <w:link w:val="bleu-2Car"/>
    <w:uiPriority w:val="4"/>
    <w:qFormat/>
    <w:rsid w:val="00437BD5"/>
    <w:pPr>
      <w:spacing w:after="60"/>
    </w:pPr>
    <w:rPr>
      <w:b/>
      <w:color w:val="38B188" w:themeColor="accent3"/>
    </w:rPr>
  </w:style>
  <w:style w:type="character" w:customStyle="1" w:styleId="bleu-2Car">
    <w:name w:val="bleu-2 Car"/>
    <w:basedOn w:val="Policepardfaut"/>
    <w:link w:val="bleu-2"/>
    <w:uiPriority w:val="4"/>
    <w:rsid w:val="00437BD5"/>
    <w:rPr>
      <w:b/>
      <w:color w:val="38B188" w:themeColor="accent3"/>
    </w:rPr>
  </w:style>
  <w:style w:type="table" w:styleId="TableauGrille2-Accentuation1">
    <w:name w:val="Grid Table 2 Accent 1"/>
    <w:basedOn w:val="TableauNormal"/>
    <w:uiPriority w:val="47"/>
    <w:rsid w:val="00437BD5"/>
    <w:pPr>
      <w:spacing w:after="0" w:line="240" w:lineRule="auto"/>
    </w:pPr>
    <w:tblPr>
      <w:tblStyleRowBandSize w:val="1"/>
      <w:tblStyleColBandSize w:val="1"/>
      <w:tblBorders>
        <w:top w:val="single" w:sz="2" w:space="0" w:color="4989C8" w:themeColor="accent1" w:themeTint="99"/>
        <w:bottom w:val="single" w:sz="2" w:space="0" w:color="4989C8" w:themeColor="accent1" w:themeTint="99"/>
        <w:insideH w:val="single" w:sz="2" w:space="0" w:color="4989C8" w:themeColor="accent1" w:themeTint="99"/>
        <w:insideV w:val="single" w:sz="2" w:space="0" w:color="4989C8" w:themeColor="accent1" w:themeTint="99"/>
      </w:tblBorders>
    </w:tblPr>
    <w:tblStylePr w:type="firstRow">
      <w:rPr>
        <w:b/>
        <w:bCs/>
      </w:rPr>
      <w:tblPr/>
      <w:tcPr>
        <w:tcBorders>
          <w:top w:val="nil"/>
          <w:bottom w:val="single" w:sz="12" w:space="0" w:color="4989C8" w:themeColor="accent1" w:themeTint="99"/>
          <w:insideH w:val="nil"/>
          <w:insideV w:val="nil"/>
        </w:tcBorders>
        <w:shd w:val="clear" w:color="auto" w:fill="FFFFFF" w:themeFill="background1"/>
      </w:tcPr>
    </w:tblStylePr>
    <w:tblStylePr w:type="lastRow">
      <w:rPr>
        <w:b/>
        <w:bCs/>
      </w:rPr>
      <w:tblPr/>
      <w:tcPr>
        <w:tcBorders>
          <w:top w:val="double" w:sz="2" w:space="0" w:color="4989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7EC" w:themeFill="accent1" w:themeFillTint="33"/>
      </w:tcPr>
    </w:tblStylePr>
    <w:tblStylePr w:type="band1Horz">
      <w:tblPr/>
      <w:tcPr>
        <w:shd w:val="clear" w:color="auto" w:fill="C2D7EC" w:themeFill="accent1" w:themeFillTint="33"/>
      </w:tcPr>
    </w:tblStylePr>
  </w:style>
  <w:style w:type="paragraph" w:customStyle="1" w:styleId="04POINTBIS">
    <w:name w:val="04_POINT_BIS"/>
    <w:basedOn w:val="Normal"/>
    <w:link w:val="04POINTBISCar"/>
    <w:qFormat/>
    <w:rsid w:val="00437BD5"/>
    <w:pPr>
      <w:numPr>
        <w:numId w:val="6"/>
      </w:numPr>
      <w:tabs>
        <w:tab w:val="left" w:pos="851"/>
      </w:tabs>
      <w:autoSpaceDE/>
      <w:autoSpaceDN/>
      <w:adjustRightInd/>
      <w:spacing w:before="120" w:after="120" w:line="264" w:lineRule="auto"/>
    </w:pPr>
    <w:rPr>
      <w:rFonts w:asciiTheme="minorHAnsi" w:hAnsiTheme="minorHAnsi" w:cstheme="minorBidi"/>
      <w:noProof/>
      <w:color w:val="3C3C3C" w:themeColor="background2" w:themeShade="40"/>
      <w:sz w:val="24"/>
      <w:szCs w:val="21"/>
    </w:rPr>
  </w:style>
  <w:style w:type="character" w:customStyle="1" w:styleId="04POINTBISCar">
    <w:name w:val="04_POINT_BIS Car"/>
    <w:basedOn w:val="Policepardfaut"/>
    <w:link w:val="04POINTBIS"/>
    <w:rsid w:val="00437BD5"/>
    <w:rPr>
      <w:rFonts w:asciiTheme="minorHAnsi" w:hAnsiTheme="minorHAnsi" w:cstheme="minorBidi"/>
      <w:noProof/>
      <w:color w:val="3C3C3C" w:themeColor="background2" w:themeShade="40"/>
      <w:sz w:val="24"/>
      <w:szCs w:val="21"/>
    </w:rPr>
  </w:style>
  <w:style w:type="paragraph" w:styleId="Corpsdetexte">
    <w:name w:val="Body Text"/>
    <w:basedOn w:val="Normal"/>
    <w:link w:val="CorpsdetexteCar"/>
    <w:rsid w:val="00437BD5"/>
    <w:pPr>
      <w:keepLines/>
      <w:autoSpaceDE/>
      <w:autoSpaceDN/>
      <w:adjustRightInd/>
      <w:spacing w:after="120" w:line="259" w:lineRule="exact"/>
    </w:pPr>
    <w:rPr>
      <w:rFonts w:ascii="Times New Roman" w:eastAsia="Times New Roman" w:hAnsi="Times New Roman" w:cs="Times New Roman"/>
      <w:color w:val="auto"/>
      <w:lang w:eastAsia="fr-FR"/>
    </w:rPr>
  </w:style>
  <w:style w:type="character" w:customStyle="1" w:styleId="CorpsdetexteCar">
    <w:name w:val="Corps de texte Car"/>
    <w:basedOn w:val="Policepardfaut"/>
    <w:link w:val="Corpsdetexte"/>
    <w:rsid w:val="00437BD5"/>
    <w:rPr>
      <w:rFonts w:ascii="Times New Roman" w:eastAsia="Times New Roman" w:hAnsi="Times New Roman" w:cs="Times New Roman"/>
      <w:color w:val="auto"/>
      <w:lang w:eastAsia="fr-FR"/>
    </w:rPr>
  </w:style>
  <w:style w:type="paragraph" w:styleId="Retraitcorpsdetexte">
    <w:name w:val="Body Text Indent"/>
    <w:basedOn w:val="Normal"/>
    <w:link w:val="RetraitcorpsdetexteCar"/>
    <w:rsid w:val="00437BD5"/>
    <w:pPr>
      <w:keepLines/>
      <w:autoSpaceDE/>
      <w:autoSpaceDN/>
      <w:adjustRightInd/>
      <w:spacing w:after="120" w:line="240" w:lineRule="auto"/>
      <w:ind w:left="283"/>
    </w:pPr>
    <w:rPr>
      <w:rFonts w:ascii="Times New Roman" w:eastAsia="Times New Roman" w:hAnsi="Times New Roman" w:cs="Times New Roman"/>
      <w:color w:val="auto"/>
      <w:lang w:eastAsia="fr-FR"/>
    </w:rPr>
  </w:style>
  <w:style w:type="character" w:customStyle="1" w:styleId="RetraitcorpsdetexteCar">
    <w:name w:val="Retrait corps de texte Car"/>
    <w:basedOn w:val="Policepardfaut"/>
    <w:link w:val="Retraitcorpsdetexte"/>
    <w:rsid w:val="00437BD5"/>
    <w:rPr>
      <w:rFonts w:ascii="Times New Roman" w:eastAsia="Times New Roman" w:hAnsi="Times New Roman" w:cs="Times New Roman"/>
      <w:color w:val="auto"/>
      <w:lang w:eastAsia="fr-FR"/>
    </w:rPr>
  </w:style>
  <w:style w:type="paragraph" w:styleId="Corpsdetexte3">
    <w:name w:val="Body Text 3"/>
    <w:basedOn w:val="Normal"/>
    <w:link w:val="Corpsdetexte3Car"/>
    <w:uiPriority w:val="99"/>
    <w:rsid w:val="00437BD5"/>
    <w:pPr>
      <w:keepLines/>
      <w:autoSpaceDE/>
      <w:autoSpaceDN/>
      <w:adjustRightInd/>
      <w:spacing w:after="120" w:line="240" w:lineRule="auto"/>
    </w:pPr>
    <w:rPr>
      <w:rFonts w:ascii="Times New Roman" w:eastAsia="Times New Roman" w:hAnsi="Times New Roman" w:cs="Times New Roman"/>
      <w:color w:val="auto"/>
      <w:sz w:val="16"/>
      <w:szCs w:val="16"/>
      <w:lang w:eastAsia="fr-FR"/>
    </w:rPr>
  </w:style>
  <w:style w:type="character" w:customStyle="1" w:styleId="Corpsdetexte3Car">
    <w:name w:val="Corps de texte 3 Car"/>
    <w:basedOn w:val="Policepardfaut"/>
    <w:link w:val="Corpsdetexte3"/>
    <w:uiPriority w:val="99"/>
    <w:rsid w:val="00437BD5"/>
    <w:rPr>
      <w:rFonts w:ascii="Times New Roman" w:eastAsia="Times New Roman" w:hAnsi="Times New Roman" w:cs="Times New Roman"/>
      <w:color w:val="auto"/>
      <w:sz w:val="16"/>
      <w:szCs w:val="16"/>
      <w:lang w:eastAsia="fr-FR"/>
    </w:rPr>
  </w:style>
  <w:style w:type="paragraph" w:styleId="Corpsdetexte2">
    <w:name w:val="Body Text 2"/>
    <w:basedOn w:val="Normal"/>
    <w:link w:val="Corpsdetexte2Car"/>
    <w:uiPriority w:val="99"/>
    <w:rsid w:val="00437BD5"/>
    <w:pPr>
      <w:keepLines/>
      <w:autoSpaceDE/>
      <w:autoSpaceDN/>
      <w:adjustRightInd/>
      <w:spacing w:after="120" w:line="480" w:lineRule="auto"/>
    </w:pPr>
    <w:rPr>
      <w:rFonts w:ascii="Times New Roman" w:eastAsia="Times New Roman" w:hAnsi="Times New Roman" w:cs="Times New Roman"/>
      <w:color w:val="auto"/>
      <w:lang w:eastAsia="fr-FR"/>
    </w:rPr>
  </w:style>
  <w:style w:type="character" w:customStyle="1" w:styleId="Corpsdetexte2Car">
    <w:name w:val="Corps de texte 2 Car"/>
    <w:basedOn w:val="Policepardfaut"/>
    <w:link w:val="Corpsdetexte2"/>
    <w:uiPriority w:val="99"/>
    <w:rsid w:val="00437BD5"/>
    <w:rPr>
      <w:rFonts w:ascii="Times New Roman" w:eastAsia="Times New Roman" w:hAnsi="Times New Roman" w:cs="Times New Roman"/>
      <w:color w:val="auto"/>
      <w:lang w:eastAsia="fr-FR"/>
    </w:rPr>
  </w:style>
  <w:style w:type="character" w:styleId="Numrodepage">
    <w:name w:val="page number"/>
    <w:basedOn w:val="Policepardfaut"/>
    <w:rsid w:val="00437BD5"/>
  </w:style>
  <w:style w:type="paragraph" w:customStyle="1" w:styleId="P0">
    <w:name w:val="P0"/>
    <w:basedOn w:val="Normal"/>
    <w:uiPriority w:val="99"/>
    <w:rsid w:val="00437BD5"/>
    <w:pPr>
      <w:keepLines/>
      <w:autoSpaceDE/>
      <w:autoSpaceDN/>
      <w:adjustRightInd/>
      <w:spacing w:after="120" w:line="259" w:lineRule="exact"/>
    </w:pPr>
    <w:rPr>
      <w:rFonts w:ascii="Swiss" w:eastAsia="Times New Roman" w:hAnsi="Swiss" w:cs="Swiss"/>
      <w:color w:val="auto"/>
      <w:lang w:eastAsia="fr-FR"/>
    </w:rPr>
  </w:style>
  <w:style w:type="paragraph" w:customStyle="1" w:styleId="BQ">
    <w:name w:val="BQ"/>
    <w:basedOn w:val="Normal"/>
    <w:uiPriority w:val="99"/>
    <w:rsid w:val="00437BD5"/>
    <w:pPr>
      <w:keepLines/>
      <w:tabs>
        <w:tab w:val="left" w:pos="425"/>
        <w:tab w:val="left" w:pos="965"/>
        <w:tab w:val="left" w:pos="1195"/>
        <w:tab w:val="left" w:pos="2304"/>
        <w:tab w:val="left" w:pos="4032"/>
        <w:tab w:val="center" w:pos="6390"/>
        <w:tab w:val="right" w:pos="7290"/>
        <w:tab w:val="right" w:pos="8914"/>
        <w:tab w:val="right" w:pos="10267"/>
      </w:tabs>
      <w:autoSpaceDE/>
      <w:autoSpaceDN/>
      <w:adjustRightInd/>
      <w:spacing w:after="120" w:line="259" w:lineRule="exact"/>
    </w:pPr>
    <w:rPr>
      <w:rFonts w:ascii="Swiss" w:eastAsia="Times New Roman" w:hAnsi="Swiss" w:cs="Swiss"/>
      <w:color w:val="auto"/>
      <w:sz w:val="20"/>
      <w:szCs w:val="20"/>
      <w:lang w:eastAsia="fr-FR"/>
    </w:rPr>
  </w:style>
  <w:style w:type="paragraph" w:styleId="Explorateurdedocuments">
    <w:name w:val="Document Map"/>
    <w:basedOn w:val="Normal"/>
    <w:link w:val="ExplorateurdedocumentsCar"/>
    <w:semiHidden/>
    <w:rsid w:val="00437BD5"/>
    <w:pPr>
      <w:keepLines/>
      <w:shd w:val="clear" w:color="auto" w:fill="000080"/>
      <w:autoSpaceDE/>
      <w:autoSpaceDN/>
      <w:adjustRightInd/>
      <w:spacing w:after="120" w:line="240" w:lineRule="auto"/>
    </w:pPr>
    <w:rPr>
      <w:rFonts w:ascii="Tahoma" w:eastAsia="Times New Roman" w:hAnsi="Tahoma" w:cs="Tahoma"/>
      <w:color w:val="auto"/>
      <w:sz w:val="20"/>
      <w:szCs w:val="20"/>
      <w:lang w:eastAsia="fr-FR"/>
    </w:rPr>
  </w:style>
  <w:style w:type="character" w:customStyle="1" w:styleId="ExplorateurdedocumentsCar">
    <w:name w:val="Explorateur de documents Car"/>
    <w:basedOn w:val="Policepardfaut"/>
    <w:link w:val="Explorateurdedocuments"/>
    <w:semiHidden/>
    <w:rsid w:val="00437BD5"/>
    <w:rPr>
      <w:rFonts w:ascii="Tahoma" w:eastAsia="Times New Roman" w:hAnsi="Tahoma" w:cs="Tahoma"/>
      <w:color w:val="auto"/>
      <w:sz w:val="20"/>
      <w:szCs w:val="20"/>
      <w:shd w:val="clear" w:color="auto" w:fill="000080"/>
      <w:lang w:eastAsia="fr-FR"/>
    </w:rPr>
  </w:style>
  <w:style w:type="paragraph" w:styleId="Retraitnormal">
    <w:name w:val="Normal Indent"/>
    <w:basedOn w:val="Normal"/>
    <w:rsid w:val="00437BD5"/>
    <w:pPr>
      <w:keepLines/>
      <w:autoSpaceDE/>
      <w:autoSpaceDN/>
      <w:adjustRightInd/>
      <w:spacing w:after="120" w:line="240" w:lineRule="auto"/>
      <w:ind w:left="708"/>
    </w:pPr>
    <w:rPr>
      <w:rFonts w:ascii="Arial" w:eastAsia="Times New Roman" w:hAnsi="Arial" w:cs="Arial"/>
      <w:color w:val="auto"/>
      <w:lang w:eastAsia="fr-FR"/>
    </w:rPr>
  </w:style>
  <w:style w:type="paragraph" w:styleId="Textebrut">
    <w:name w:val="Plain Text"/>
    <w:basedOn w:val="Normal"/>
    <w:link w:val="TextebrutCar"/>
    <w:uiPriority w:val="99"/>
    <w:rsid w:val="00437BD5"/>
    <w:pPr>
      <w:keepLines/>
      <w:autoSpaceDE/>
      <w:autoSpaceDN/>
      <w:adjustRightInd/>
      <w:spacing w:after="120" w:line="240" w:lineRule="auto"/>
    </w:pPr>
    <w:rPr>
      <w:rFonts w:ascii="Courier New" w:eastAsia="Times New Roman" w:hAnsi="Courier New" w:cs="Courier New"/>
      <w:color w:val="auto"/>
      <w:sz w:val="20"/>
      <w:szCs w:val="20"/>
      <w:lang w:eastAsia="fr-FR"/>
    </w:rPr>
  </w:style>
  <w:style w:type="character" w:customStyle="1" w:styleId="TextebrutCar">
    <w:name w:val="Texte brut Car"/>
    <w:basedOn w:val="Policepardfaut"/>
    <w:link w:val="Textebrut"/>
    <w:uiPriority w:val="99"/>
    <w:rsid w:val="00437BD5"/>
    <w:rPr>
      <w:rFonts w:ascii="Courier New" w:eastAsia="Times New Roman" w:hAnsi="Courier New" w:cs="Courier New"/>
      <w:color w:val="auto"/>
      <w:sz w:val="20"/>
      <w:szCs w:val="20"/>
      <w:lang w:eastAsia="fr-FR"/>
    </w:rPr>
  </w:style>
  <w:style w:type="paragraph" w:customStyle="1" w:styleId="default">
    <w:name w:val="default"/>
    <w:basedOn w:val="Normal"/>
    <w:uiPriority w:val="99"/>
    <w:rsid w:val="00437BD5"/>
    <w:pPr>
      <w:keepLines/>
      <w:autoSpaceDE/>
      <w:autoSpaceDN/>
      <w:adjustRightInd/>
      <w:spacing w:before="100" w:beforeAutospacing="1" w:after="100" w:afterAutospacing="1" w:line="240" w:lineRule="auto"/>
    </w:pPr>
    <w:rPr>
      <w:rFonts w:ascii="Times New Roman" w:eastAsia="Times New Roman" w:hAnsi="Times New Roman" w:cs="Times New Roman"/>
      <w:color w:val="auto"/>
      <w:lang w:eastAsia="fr-FR"/>
    </w:rPr>
  </w:style>
  <w:style w:type="paragraph" w:customStyle="1" w:styleId="StyleCorpsdetexte">
    <w:name w:val="Style Corps de texte +"/>
    <w:basedOn w:val="Corpsdetexte"/>
    <w:uiPriority w:val="99"/>
    <w:rsid w:val="00437BD5"/>
  </w:style>
  <w:style w:type="paragraph" w:styleId="Rvision">
    <w:name w:val="Revision"/>
    <w:hidden/>
    <w:uiPriority w:val="99"/>
    <w:semiHidden/>
    <w:rsid w:val="00437BD5"/>
    <w:pPr>
      <w:spacing w:after="0" w:line="240" w:lineRule="auto"/>
    </w:pPr>
    <w:rPr>
      <w:rFonts w:ascii="Times New Roman" w:eastAsia="Times New Roman" w:hAnsi="Times New Roman" w:cs="Times New Roman"/>
      <w:color w:val="auto"/>
      <w:sz w:val="24"/>
      <w:szCs w:val="24"/>
      <w:lang w:eastAsia="fr-FR"/>
    </w:rPr>
  </w:style>
  <w:style w:type="paragraph" w:customStyle="1" w:styleId="Standard">
    <w:name w:val="Standard"/>
    <w:uiPriority w:val="99"/>
    <w:rsid w:val="00437BD5"/>
    <w:pPr>
      <w:widowControl w:val="0"/>
      <w:suppressAutoHyphens/>
      <w:autoSpaceDN w:val="0"/>
      <w:spacing w:before="120" w:after="0" w:line="240" w:lineRule="auto"/>
      <w:jc w:val="both"/>
      <w:textAlignment w:val="baseline"/>
    </w:pPr>
    <w:rPr>
      <w:rFonts w:ascii="Times New Roman" w:eastAsia="Times New Roman" w:hAnsi="Times New Roman" w:cs="Times New Roman"/>
      <w:color w:val="auto"/>
      <w:kern w:val="3"/>
      <w:sz w:val="24"/>
      <w:szCs w:val="24"/>
      <w:lang w:eastAsia="fr-FR"/>
    </w:rPr>
  </w:style>
  <w:style w:type="paragraph" w:customStyle="1" w:styleId="Tableau">
    <w:name w:val="Tableau"/>
    <w:basedOn w:val="Normal"/>
    <w:link w:val="TableauCar"/>
    <w:qFormat/>
    <w:rsid w:val="00437BD5"/>
    <w:pPr>
      <w:keepLines/>
      <w:autoSpaceDE/>
      <w:autoSpaceDN/>
      <w:adjustRightInd/>
      <w:spacing w:after="0" w:line="240" w:lineRule="auto"/>
    </w:pPr>
    <w:rPr>
      <w:rFonts w:ascii="Times New Roman" w:eastAsia="Times New Roman" w:hAnsi="Times New Roman" w:cs="Times New Roman"/>
      <w:color w:val="auto"/>
      <w:lang w:eastAsia="fr-FR"/>
    </w:rPr>
  </w:style>
  <w:style w:type="paragraph" w:customStyle="1" w:styleId="Nota">
    <w:name w:val="Nota"/>
    <w:basedOn w:val="Normal"/>
    <w:next w:val="Normal"/>
    <w:link w:val="NotaCar"/>
    <w:uiPriority w:val="99"/>
    <w:rsid w:val="00437BD5"/>
    <w:pPr>
      <w:keepLines/>
      <w:autoSpaceDE/>
      <w:autoSpaceDN/>
      <w:adjustRightInd/>
      <w:spacing w:before="240" w:after="240" w:line="240" w:lineRule="auto"/>
    </w:pPr>
    <w:rPr>
      <w:rFonts w:ascii="Times New Roman" w:eastAsia="Times New Roman" w:hAnsi="Times New Roman" w:cs="Times New Roman"/>
      <w:i/>
      <w:iCs/>
      <w:color w:val="auto"/>
      <w:lang w:eastAsia="fr-FR"/>
    </w:rPr>
  </w:style>
  <w:style w:type="character" w:customStyle="1" w:styleId="TableauCar">
    <w:name w:val="Tableau Car"/>
    <w:link w:val="Tableau"/>
    <w:rsid w:val="00437BD5"/>
    <w:rPr>
      <w:rFonts w:ascii="Times New Roman" w:eastAsia="Times New Roman" w:hAnsi="Times New Roman" w:cs="Times New Roman"/>
      <w:color w:val="auto"/>
      <w:lang w:eastAsia="fr-FR"/>
    </w:rPr>
  </w:style>
  <w:style w:type="character" w:styleId="Accentuation">
    <w:name w:val="Emphasis"/>
    <w:basedOn w:val="Policepardfaut"/>
    <w:uiPriority w:val="99"/>
    <w:qFormat/>
    <w:rsid w:val="00437BD5"/>
    <w:rPr>
      <w:i/>
      <w:iCs/>
    </w:rPr>
  </w:style>
  <w:style w:type="character" w:customStyle="1" w:styleId="NotaCar">
    <w:name w:val="Nota Car"/>
    <w:link w:val="Nota"/>
    <w:uiPriority w:val="99"/>
    <w:rsid w:val="00437BD5"/>
    <w:rPr>
      <w:rFonts w:ascii="Times New Roman" w:eastAsia="Times New Roman" w:hAnsi="Times New Roman" w:cs="Times New Roman"/>
      <w:i/>
      <w:iCs/>
      <w:color w:val="auto"/>
      <w:lang w:eastAsia="fr-FR"/>
    </w:rPr>
  </w:style>
  <w:style w:type="character" w:customStyle="1" w:styleId="st">
    <w:name w:val="st"/>
    <w:uiPriority w:val="99"/>
    <w:rsid w:val="00437BD5"/>
  </w:style>
  <w:style w:type="character" w:styleId="lev">
    <w:name w:val="Strong"/>
    <w:basedOn w:val="Policepardfaut"/>
    <w:uiPriority w:val="22"/>
    <w:qFormat/>
    <w:rsid w:val="00437BD5"/>
    <w:rPr>
      <w:b/>
      <w:bCs/>
    </w:rPr>
  </w:style>
  <w:style w:type="paragraph" w:styleId="Citationintense">
    <w:name w:val="Intense Quote"/>
    <w:basedOn w:val="Normal"/>
    <w:next w:val="Normal"/>
    <w:link w:val="CitationintenseCar"/>
    <w:uiPriority w:val="99"/>
    <w:qFormat/>
    <w:rsid w:val="00437BD5"/>
    <w:pPr>
      <w:keepLines/>
      <w:pBdr>
        <w:top w:val="single" w:sz="4" w:space="10" w:color="5B9BD5"/>
        <w:bottom w:val="single" w:sz="4" w:space="10" w:color="5B9BD5"/>
      </w:pBdr>
      <w:autoSpaceDE/>
      <w:autoSpaceDN/>
      <w:adjustRightInd/>
      <w:spacing w:before="360" w:after="360" w:line="240" w:lineRule="auto"/>
      <w:ind w:left="864" w:right="864"/>
      <w:jc w:val="center"/>
    </w:pPr>
    <w:rPr>
      <w:rFonts w:ascii="Times New Roman" w:eastAsia="Times New Roman" w:hAnsi="Times New Roman" w:cs="Times New Roman"/>
      <w:i/>
      <w:iCs/>
      <w:color w:val="5B9BD5"/>
      <w:lang w:eastAsia="fr-FR"/>
    </w:rPr>
  </w:style>
  <w:style w:type="character" w:customStyle="1" w:styleId="CitationintenseCar">
    <w:name w:val="Citation intense Car"/>
    <w:basedOn w:val="Policepardfaut"/>
    <w:link w:val="Citationintense"/>
    <w:uiPriority w:val="99"/>
    <w:rsid w:val="00437BD5"/>
    <w:rPr>
      <w:rFonts w:ascii="Times New Roman" w:eastAsia="Times New Roman" w:hAnsi="Times New Roman" w:cs="Times New Roman"/>
      <w:i/>
      <w:iCs/>
      <w:color w:val="5B9BD5"/>
      <w:lang w:eastAsia="fr-FR"/>
    </w:rPr>
  </w:style>
  <w:style w:type="character" w:styleId="Rfrenceintense">
    <w:name w:val="Intense Reference"/>
    <w:basedOn w:val="Policepardfaut"/>
    <w:uiPriority w:val="99"/>
    <w:qFormat/>
    <w:rsid w:val="00437BD5"/>
    <w:rPr>
      <w:b/>
      <w:bCs/>
      <w:smallCaps/>
      <w:color w:val="5B9BD5"/>
      <w:spacing w:val="5"/>
    </w:rPr>
  </w:style>
  <w:style w:type="character" w:styleId="Titredulivre">
    <w:name w:val="Book Title"/>
    <w:basedOn w:val="Policepardfaut"/>
    <w:uiPriority w:val="99"/>
    <w:qFormat/>
    <w:rsid w:val="00437BD5"/>
    <w:rPr>
      <w:b/>
      <w:bCs/>
      <w:i/>
      <w:iCs/>
      <w:spacing w:val="5"/>
    </w:rPr>
  </w:style>
  <w:style w:type="paragraph" w:customStyle="1" w:styleId="RedTitre">
    <w:name w:val="RedTitre"/>
    <w:basedOn w:val="Normal"/>
    <w:uiPriority w:val="99"/>
    <w:rsid w:val="00437BD5"/>
    <w:pPr>
      <w:framePr w:hSpace="142" w:wrap="auto" w:vAnchor="text" w:hAnchor="text" w:xAlign="center" w:y="1"/>
      <w:widowControl w:val="0"/>
      <w:autoSpaceDE/>
      <w:autoSpaceDN/>
      <w:adjustRightInd/>
      <w:spacing w:after="0" w:line="240" w:lineRule="auto"/>
      <w:jc w:val="center"/>
    </w:pPr>
    <w:rPr>
      <w:rFonts w:ascii="Arial" w:eastAsia="Times New Roman" w:hAnsi="Arial" w:cs="Arial"/>
      <w:b/>
      <w:bCs/>
      <w:color w:val="auto"/>
      <w:lang w:eastAsia="fr-FR"/>
    </w:rPr>
  </w:style>
  <w:style w:type="paragraph" w:customStyle="1" w:styleId="RedLiRub">
    <w:name w:val="RedLiRub"/>
    <w:basedOn w:val="Normal"/>
    <w:uiPriority w:val="99"/>
    <w:rsid w:val="00437BD5"/>
    <w:pPr>
      <w:widowControl w:val="0"/>
      <w:autoSpaceDE/>
      <w:autoSpaceDN/>
      <w:adjustRightInd/>
      <w:spacing w:after="0" w:line="240" w:lineRule="auto"/>
    </w:pPr>
    <w:rPr>
      <w:rFonts w:ascii="Arial" w:eastAsia="Times New Roman" w:hAnsi="Arial" w:cs="Arial"/>
      <w:color w:val="auto"/>
      <w:lang w:eastAsia="fr-FR"/>
    </w:rPr>
  </w:style>
  <w:style w:type="paragraph" w:customStyle="1" w:styleId="RedTitre2">
    <w:name w:val="RedTitre2"/>
    <w:basedOn w:val="Normal"/>
    <w:uiPriority w:val="99"/>
    <w:rsid w:val="00437BD5"/>
    <w:pPr>
      <w:widowControl w:val="0"/>
      <w:pBdr>
        <w:top w:val="single" w:sz="6" w:space="1" w:color="auto"/>
        <w:left w:val="single" w:sz="6" w:space="1" w:color="auto"/>
        <w:bottom w:val="single" w:sz="6" w:space="1" w:color="auto"/>
        <w:right w:val="single" w:sz="6" w:space="1" w:color="auto"/>
      </w:pBdr>
      <w:autoSpaceDE/>
      <w:autoSpaceDN/>
      <w:adjustRightInd/>
      <w:spacing w:after="0" w:line="240" w:lineRule="auto"/>
    </w:pPr>
    <w:rPr>
      <w:rFonts w:ascii="Arial" w:eastAsia="Times New Roman" w:hAnsi="Arial" w:cs="Arial"/>
      <w:b/>
      <w:bCs/>
      <w:color w:val="auto"/>
      <w:sz w:val="24"/>
      <w:szCs w:val="24"/>
      <w:lang w:eastAsia="fr-FR"/>
    </w:rPr>
  </w:style>
  <w:style w:type="paragraph" w:customStyle="1" w:styleId="RedNomDoc">
    <w:name w:val="RedNomDoc"/>
    <w:basedOn w:val="Normal"/>
    <w:uiPriority w:val="99"/>
    <w:rsid w:val="00437BD5"/>
    <w:pPr>
      <w:widowControl w:val="0"/>
      <w:autoSpaceDE/>
      <w:autoSpaceDN/>
      <w:adjustRightInd/>
      <w:spacing w:after="0" w:line="240" w:lineRule="auto"/>
      <w:jc w:val="center"/>
    </w:pPr>
    <w:rPr>
      <w:rFonts w:ascii="Arial" w:eastAsia="Times New Roman" w:hAnsi="Arial" w:cs="Arial"/>
      <w:b/>
      <w:bCs/>
      <w:color w:val="auto"/>
      <w:sz w:val="30"/>
      <w:szCs w:val="30"/>
      <w:lang w:eastAsia="fr-FR"/>
    </w:rPr>
  </w:style>
  <w:style w:type="paragraph" w:customStyle="1" w:styleId="RedTitre1">
    <w:name w:val="RedTitre1"/>
    <w:basedOn w:val="Normal"/>
    <w:uiPriority w:val="99"/>
    <w:rsid w:val="00437BD5"/>
    <w:pPr>
      <w:framePr w:hSpace="142" w:wrap="auto" w:vAnchor="text" w:hAnchor="text" w:xAlign="center" w:y="1"/>
      <w:widowControl w:val="0"/>
      <w:autoSpaceDE/>
      <w:autoSpaceDN/>
      <w:adjustRightInd/>
      <w:spacing w:after="0" w:line="240" w:lineRule="auto"/>
      <w:jc w:val="center"/>
    </w:pPr>
    <w:rPr>
      <w:rFonts w:ascii="Arial" w:eastAsia="Times New Roman" w:hAnsi="Arial" w:cs="Arial"/>
      <w:b/>
      <w:bCs/>
      <w:color w:val="auto"/>
      <w:lang w:eastAsia="fr-FR"/>
    </w:rPr>
  </w:style>
  <w:style w:type="paragraph" w:customStyle="1" w:styleId="RedPara">
    <w:name w:val="RedPara"/>
    <w:basedOn w:val="Normal"/>
    <w:uiPriority w:val="99"/>
    <w:rsid w:val="00437BD5"/>
    <w:pPr>
      <w:widowControl w:val="0"/>
      <w:autoSpaceDE/>
      <w:autoSpaceDN/>
      <w:adjustRightInd/>
      <w:spacing w:after="0" w:line="240" w:lineRule="auto"/>
    </w:pPr>
    <w:rPr>
      <w:rFonts w:ascii="Arial" w:eastAsia="Times New Roman" w:hAnsi="Arial" w:cs="Arial"/>
      <w:b/>
      <w:bCs/>
      <w:color w:val="auto"/>
      <w:lang w:eastAsia="fr-FR"/>
    </w:rPr>
  </w:style>
  <w:style w:type="paragraph" w:customStyle="1" w:styleId="RedRub">
    <w:name w:val="RedRub"/>
    <w:basedOn w:val="Normal"/>
    <w:link w:val="RedRubCar"/>
    <w:uiPriority w:val="99"/>
    <w:rsid w:val="00437BD5"/>
    <w:pPr>
      <w:widowControl w:val="0"/>
      <w:autoSpaceDE/>
      <w:autoSpaceDN/>
      <w:adjustRightInd/>
      <w:spacing w:after="0" w:line="240" w:lineRule="auto"/>
    </w:pPr>
    <w:rPr>
      <w:rFonts w:ascii="Arial" w:eastAsia="Times New Roman" w:hAnsi="Arial" w:cs="Arial"/>
      <w:b/>
      <w:bCs/>
      <w:color w:val="auto"/>
      <w:lang w:eastAsia="fr-FR"/>
    </w:rPr>
  </w:style>
  <w:style w:type="paragraph" w:customStyle="1" w:styleId="RedTxt">
    <w:name w:val="RedTxt"/>
    <w:basedOn w:val="Normal"/>
    <w:link w:val="RedTxtCar"/>
    <w:uiPriority w:val="99"/>
    <w:rsid w:val="00437BD5"/>
    <w:pPr>
      <w:widowControl w:val="0"/>
      <w:autoSpaceDE/>
      <w:autoSpaceDN/>
      <w:adjustRightInd/>
      <w:spacing w:after="0" w:line="240" w:lineRule="auto"/>
    </w:pPr>
    <w:rPr>
      <w:rFonts w:ascii="Arial" w:eastAsia="Times New Roman" w:hAnsi="Arial" w:cs="Arial"/>
      <w:color w:val="auto"/>
      <w:sz w:val="18"/>
      <w:szCs w:val="18"/>
      <w:lang w:eastAsia="fr-FR"/>
    </w:rPr>
  </w:style>
  <w:style w:type="paragraph" w:customStyle="1" w:styleId="Normal2">
    <w:name w:val="Normal2"/>
    <w:basedOn w:val="Normal"/>
    <w:link w:val="Normal2Car"/>
    <w:rsid w:val="00437BD5"/>
    <w:pPr>
      <w:keepLines/>
      <w:tabs>
        <w:tab w:val="left" w:pos="567"/>
        <w:tab w:val="left" w:pos="851"/>
        <w:tab w:val="left" w:pos="1134"/>
      </w:tabs>
      <w:autoSpaceDE/>
      <w:autoSpaceDN/>
      <w:adjustRightInd/>
      <w:spacing w:after="0" w:line="240" w:lineRule="auto"/>
      <w:ind w:left="284" w:firstLine="284"/>
    </w:pPr>
    <w:rPr>
      <w:rFonts w:ascii="Arial" w:eastAsia="Times New Roman" w:hAnsi="Arial" w:cs="Arial"/>
      <w:color w:val="auto"/>
      <w:lang w:eastAsia="fr-FR"/>
    </w:rPr>
  </w:style>
  <w:style w:type="paragraph" w:customStyle="1" w:styleId="Normal3">
    <w:name w:val="Normal3"/>
    <w:basedOn w:val="Normal"/>
    <w:uiPriority w:val="99"/>
    <w:rsid w:val="00437BD5"/>
    <w:pPr>
      <w:keepLines/>
      <w:tabs>
        <w:tab w:val="left" w:pos="851"/>
        <w:tab w:val="left" w:pos="1134"/>
        <w:tab w:val="left" w:pos="1418"/>
      </w:tabs>
      <w:autoSpaceDE/>
      <w:autoSpaceDN/>
      <w:adjustRightInd/>
      <w:spacing w:after="0" w:line="240" w:lineRule="auto"/>
      <w:ind w:left="567" w:firstLine="284"/>
    </w:pPr>
    <w:rPr>
      <w:rFonts w:ascii="Arial" w:eastAsia="Times New Roman" w:hAnsi="Arial" w:cs="Arial"/>
      <w:color w:val="auto"/>
      <w:lang w:eastAsia="fr-FR"/>
    </w:rPr>
  </w:style>
  <w:style w:type="character" w:customStyle="1" w:styleId="RedTxtCar">
    <w:name w:val="RedTxt Car"/>
    <w:link w:val="RedTxt"/>
    <w:uiPriority w:val="99"/>
    <w:rsid w:val="00437BD5"/>
    <w:rPr>
      <w:rFonts w:ascii="Arial" w:eastAsia="Times New Roman" w:hAnsi="Arial" w:cs="Arial"/>
      <w:color w:val="auto"/>
      <w:sz w:val="18"/>
      <w:szCs w:val="18"/>
      <w:lang w:eastAsia="fr-FR"/>
    </w:rPr>
  </w:style>
  <w:style w:type="paragraph" w:customStyle="1" w:styleId="Car">
    <w:name w:val="Car"/>
    <w:basedOn w:val="Normal"/>
    <w:autoRedefine/>
    <w:uiPriority w:val="99"/>
    <w:rsid w:val="00437BD5"/>
    <w:pPr>
      <w:autoSpaceDE/>
      <w:autoSpaceDN/>
      <w:adjustRightInd/>
      <w:spacing w:after="0" w:line="20" w:lineRule="exact"/>
    </w:pPr>
    <w:rPr>
      <w:rFonts w:ascii="Arial" w:eastAsia="Times New Roman" w:hAnsi="Arial" w:cs="Arial"/>
      <w:color w:val="auto"/>
      <w:sz w:val="20"/>
      <w:szCs w:val="20"/>
      <w:lang w:eastAsia="fr-FR"/>
    </w:rPr>
  </w:style>
  <w:style w:type="paragraph" w:customStyle="1" w:styleId="titre0">
    <w:name w:val="titre"/>
    <w:basedOn w:val="Normal"/>
    <w:uiPriority w:val="99"/>
    <w:rsid w:val="00437BD5"/>
    <w:pPr>
      <w:autoSpaceDE/>
      <w:autoSpaceDN/>
      <w:adjustRightInd/>
      <w:spacing w:after="150" w:line="240" w:lineRule="auto"/>
    </w:pPr>
    <w:rPr>
      <w:rFonts w:ascii="Arial" w:eastAsia="Times New Roman" w:hAnsi="Arial" w:cs="Arial"/>
      <w:color w:val="auto"/>
      <w:sz w:val="24"/>
      <w:szCs w:val="24"/>
      <w:lang w:eastAsia="fr-FR"/>
    </w:rPr>
  </w:style>
  <w:style w:type="paragraph" w:customStyle="1" w:styleId="Normal1">
    <w:name w:val="Normal1"/>
    <w:basedOn w:val="Normal"/>
    <w:uiPriority w:val="99"/>
    <w:rsid w:val="00437BD5"/>
    <w:pPr>
      <w:keepLines/>
      <w:tabs>
        <w:tab w:val="left" w:pos="284"/>
        <w:tab w:val="left" w:pos="567"/>
        <w:tab w:val="left" w:pos="851"/>
      </w:tabs>
      <w:suppressAutoHyphens/>
      <w:autoSpaceDE/>
      <w:autoSpaceDN/>
      <w:adjustRightInd/>
      <w:spacing w:after="0" w:line="240" w:lineRule="auto"/>
      <w:ind w:firstLine="284"/>
    </w:pPr>
    <w:rPr>
      <w:rFonts w:ascii="Arial" w:eastAsia="Times New Roman" w:hAnsi="Arial" w:cs="Arial"/>
      <w:color w:val="auto"/>
      <w:lang w:eastAsia="ar-SA"/>
    </w:rPr>
  </w:style>
  <w:style w:type="paragraph" w:customStyle="1" w:styleId="Default0">
    <w:name w:val="Default"/>
    <w:rsid w:val="00437BD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CM63">
    <w:name w:val="CM63"/>
    <w:basedOn w:val="Default0"/>
    <w:next w:val="Default0"/>
    <w:uiPriority w:val="99"/>
    <w:rsid w:val="00437BD5"/>
    <w:rPr>
      <w:color w:val="auto"/>
    </w:rPr>
  </w:style>
  <w:style w:type="paragraph" w:customStyle="1" w:styleId="CM5">
    <w:name w:val="CM5"/>
    <w:basedOn w:val="Default0"/>
    <w:next w:val="Default0"/>
    <w:uiPriority w:val="99"/>
    <w:rsid w:val="00437BD5"/>
    <w:rPr>
      <w:color w:val="auto"/>
    </w:rPr>
  </w:style>
  <w:style w:type="paragraph" w:customStyle="1" w:styleId="CM55">
    <w:name w:val="CM55"/>
    <w:basedOn w:val="Default0"/>
    <w:next w:val="Default0"/>
    <w:uiPriority w:val="99"/>
    <w:rsid w:val="00437BD5"/>
    <w:rPr>
      <w:color w:val="auto"/>
    </w:rPr>
  </w:style>
  <w:style w:type="paragraph" w:customStyle="1" w:styleId="CM26">
    <w:name w:val="CM26"/>
    <w:basedOn w:val="Default0"/>
    <w:next w:val="Default0"/>
    <w:uiPriority w:val="99"/>
    <w:rsid w:val="00437BD5"/>
    <w:pPr>
      <w:spacing w:line="256" w:lineRule="atLeast"/>
    </w:pPr>
    <w:rPr>
      <w:color w:val="auto"/>
    </w:rPr>
  </w:style>
  <w:style w:type="paragraph" w:customStyle="1" w:styleId="CM71">
    <w:name w:val="CM71"/>
    <w:basedOn w:val="Default0"/>
    <w:next w:val="Default0"/>
    <w:uiPriority w:val="99"/>
    <w:rsid w:val="00437BD5"/>
    <w:rPr>
      <w:color w:val="auto"/>
    </w:rPr>
  </w:style>
  <w:style w:type="paragraph" w:customStyle="1" w:styleId="StyleRedTitre210ptJustifi">
    <w:name w:val="Style RedTitre2 + 10 pt Justifié"/>
    <w:basedOn w:val="RedTitre2"/>
    <w:uiPriority w:val="99"/>
    <w:rsid w:val="00437BD5"/>
    <w:pPr>
      <w:numPr>
        <w:numId w:val="8"/>
      </w:numPr>
    </w:pPr>
    <w:rPr>
      <w:sz w:val="22"/>
      <w:szCs w:val="22"/>
    </w:rPr>
  </w:style>
  <w:style w:type="paragraph" w:customStyle="1" w:styleId="TitreNiv1EC">
    <w:name w:val="Titre Niv 1 EC"/>
    <w:basedOn w:val="Titre1"/>
    <w:next w:val="Normal"/>
    <w:link w:val="TitreNiv1ECCarCar"/>
    <w:autoRedefine/>
    <w:uiPriority w:val="99"/>
    <w:rsid w:val="00437BD5"/>
    <w:pPr>
      <w:keepNext w:val="0"/>
      <w:keepLines w:val="0"/>
      <w:numPr>
        <w:numId w:val="9"/>
      </w:numPr>
      <w:tabs>
        <w:tab w:val="num" w:pos="-180"/>
      </w:tabs>
      <w:spacing w:before="0" w:after="0" w:line="240" w:lineRule="auto"/>
      <w:ind w:left="0" w:right="11" w:firstLine="0"/>
      <w:jc w:val="both"/>
    </w:pPr>
    <w:rPr>
      <w:rFonts w:ascii="Arial Gras" w:eastAsia="Times New Roman" w:hAnsi="Arial Gras" w:cs="Arial Gras"/>
      <w:bCs/>
      <w:color w:val="auto"/>
      <w:sz w:val="24"/>
      <w:szCs w:val="24"/>
      <w:u w:val="single"/>
      <w:lang w:eastAsia="fr-FR"/>
    </w:rPr>
  </w:style>
  <w:style w:type="paragraph" w:customStyle="1" w:styleId="TitreNiv2EC">
    <w:name w:val="Titre Niv 2 EC"/>
    <w:basedOn w:val="Titre2"/>
    <w:link w:val="TitreNiv2ECCarCar"/>
    <w:autoRedefine/>
    <w:uiPriority w:val="99"/>
    <w:rsid w:val="00437BD5"/>
    <w:pPr>
      <w:keepNext w:val="0"/>
      <w:keepLines w:val="0"/>
      <w:numPr>
        <w:numId w:val="9"/>
      </w:numPr>
      <w:tabs>
        <w:tab w:val="num" w:pos="432"/>
      </w:tabs>
      <w:spacing w:before="0" w:after="0" w:line="240" w:lineRule="auto"/>
      <w:ind w:firstLine="0"/>
      <w:jc w:val="both"/>
    </w:pPr>
    <w:rPr>
      <w:rFonts w:ascii="Arial" w:eastAsia="Times New Roman" w:hAnsi="Arial" w:cs="Arial"/>
      <w:b w:val="0"/>
      <w:caps w:val="0"/>
      <w:color w:val="auto"/>
      <w:sz w:val="22"/>
      <w:szCs w:val="22"/>
      <w:u w:val="single"/>
      <w:lang w:val="en-US" w:eastAsia="fr-FR"/>
    </w:rPr>
  </w:style>
  <w:style w:type="paragraph" w:customStyle="1" w:styleId="TitreNiv3EC">
    <w:name w:val="Titre Niv 3 EC"/>
    <w:basedOn w:val="Titre3"/>
    <w:link w:val="TitreNiv3ECCarCar"/>
    <w:autoRedefine/>
    <w:uiPriority w:val="99"/>
    <w:rsid w:val="00437BD5"/>
    <w:pPr>
      <w:keepLines w:val="0"/>
      <w:numPr>
        <w:numId w:val="9"/>
      </w:numPr>
      <w:tabs>
        <w:tab w:val="num" w:pos="900"/>
      </w:tabs>
      <w:overflowPunct w:val="0"/>
      <w:autoSpaceDE w:val="0"/>
      <w:autoSpaceDN w:val="0"/>
      <w:adjustRightInd w:val="0"/>
      <w:spacing w:before="0" w:after="0" w:line="240" w:lineRule="auto"/>
      <w:jc w:val="both"/>
      <w:textAlignment w:val="baseline"/>
    </w:pPr>
    <w:rPr>
      <w:rFonts w:ascii="Arial" w:eastAsia="Times New Roman" w:hAnsi="Arial" w:cs="Arial"/>
      <w:color w:val="auto"/>
      <w:sz w:val="22"/>
      <w:szCs w:val="22"/>
      <w:u w:val="single"/>
      <w:lang w:eastAsia="fr-FR"/>
    </w:rPr>
  </w:style>
  <w:style w:type="character" w:customStyle="1" w:styleId="TitreNiv2ECCarCar">
    <w:name w:val="Titre Niv 2 EC Car Car"/>
    <w:link w:val="TitreNiv2EC"/>
    <w:uiPriority w:val="99"/>
    <w:rsid w:val="00437BD5"/>
    <w:rPr>
      <w:rFonts w:ascii="Arial" w:eastAsia="Times New Roman" w:hAnsi="Arial" w:cs="Arial"/>
      <w:color w:val="auto"/>
      <w:u w:val="single"/>
      <w:lang w:val="en-US" w:eastAsia="fr-FR"/>
    </w:rPr>
  </w:style>
  <w:style w:type="character" w:customStyle="1" w:styleId="TitreNiv1ECCarCar">
    <w:name w:val="Titre Niv 1 EC Car Car"/>
    <w:link w:val="TitreNiv1EC"/>
    <w:uiPriority w:val="99"/>
    <w:rsid w:val="00437BD5"/>
    <w:rPr>
      <w:rFonts w:ascii="Arial Gras" w:eastAsia="Times New Roman" w:hAnsi="Arial Gras" w:cs="Arial Gras"/>
      <w:b/>
      <w:bCs/>
      <w:caps/>
      <w:color w:val="auto"/>
      <w:sz w:val="24"/>
      <w:szCs w:val="24"/>
      <w:u w:val="single"/>
      <w:lang w:eastAsia="fr-FR"/>
    </w:rPr>
  </w:style>
  <w:style w:type="character" w:customStyle="1" w:styleId="TitreNiv3ECCarCar">
    <w:name w:val="Titre Niv 3 EC Car Car"/>
    <w:link w:val="TitreNiv3EC"/>
    <w:uiPriority w:val="99"/>
    <w:rsid w:val="00437BD5"/>
    <w:rPr>
      <w:rFonts w:ascii="Arial" w:eastAsia="Times New Roman" w:hAnsi="Arial" w:cs="Arial"/>
      <w:color w:val="auto"/>
      <w:u w:val="single"/>
      <w:lang w:eastAsia="fr-FR"/>
    </w:rPr>
  </w:style>
  <w:style w:type="paragraph" w:customStyle="1" w:styleId="StyleTitre4LatinCalibriComplexeCalibri">
    <w:name w:val="Style Titre 4 + (Latin) Calibri (Complexe) Calibri"/>
    <w:basedOn w:val="Normal"/>
    <w:uiPriority w:val="99"/>
    <w:rsid w:val="00437BD5"/>
    <w:pPr>
      <w:numPr>
        <w:ilvl w:val="3"/>
        <w:numId w:val="9"/>
      </w:numPr>
      <w:autoSpaceDE/>
      <w:autoSpaceDN/>
      <w:adjustRightInd/>
      <w:spacing w:after="0" w:line="240" w:lineRule="auto"/>
    </w:pPr>
    <w:rPr>
      <w:rFonts w:ascii="Times New Roman" w:eastAsia="Times New Roman" w:hAnsi="Times New Roman" w:cs="Times New Roman"/>
      <w:color w:val="auto"/>
      <w:sz w:val="24"/>
      <w:szCs w:val="24"/>
      <w:lang w:eastAsia="fr-FR"/>
    </w:rPr>
  </w:style>
  <w:style w:type="paragraph" w:customStyle="1" w:styleId="StyleTitre3LatinTimesNewRomanLatin12pt">
    <w:name w:val="Style Titre 3 + (Latin) Times New Roman (Latin) 12 pt"/>
    <w:basedOn w:val="Titre3"/>
    <w:uiPriority w:val="99"/>
    <w:rsid w:val="00437BD5"/>
    <w:pPr>
      <w:keepLines w:val="0"/>
      <w:tabs>
        <w:tab w:val="num" w:pos="888"/>
      </w:tabs>
      <w:overflowPunct w:val="0"/>
      <w:autoSpaceDE w:val="0"/>
      <w:autoSpaceDN w:val="0"/>
      <w:adjustRightInd w:val="0"/>
      <w:spacing w:before="240" w:after="60" w:line="240" w:lineRule="auto"/>
      <w:ind w:left="-2" w:firstLine="0"/>
      <w:textAlignment w:val="baseline"/>
    </w:pPr>
    <w:rPr>
      <w:rFonts w:ascii="Times New Roman" w:eastAsia="Times New Roman" w:hAnsi="Times New Roman" w:cs="Times New Roman"/>
      <w:b/>
      <w:bCs/>
      <w:color w:val="auto"/>
      <w:sz w:val="24"/>
      <w:szCs w:val="24"/>
      <w:lang w:eastAsia="fr-FR"/>
    </w:rPr>
  </w:style>
  <w:style w:type="paragraph" w:customStyle="1" w:styleId="StyleTitre1LatinTimesNewRomanComplexeTimesNewRoman">
    <w:name w:val="Style Titre 1 + (Latin) Times New Roman (Complexe) Times New Roman..."/>
    <w:basedOn w:val="Titre1"/>
    <w:uiPriority w:val="99"/>
    <w:rsid w:val="00437BD5"/>
    <w:pPr>
      <w:keepNext w:val="0"/>
      <w:keepLines w:val="0"/>
      <w:numPr>
        <w:numId w:val="0"/>
      </w:numPr>
      <w:tabs>
        <w:tab w:val="num" w:pos="720"/>
      </w:tabs>
      <w:spacing w:before="360" w:after="0" w:line="240" w:lineRule="auto"/>
      <w:ind w:left="720" w:hanging="360"/>
    </w:pPr>
    <w:rPr>
      <w:rFonts w:ascii="Times New Roman" w:eastAsia="Times New Roman" w:hAnsi="Times New Roman" w:cs="Times New Roman"/>
      <w:bCs/>
      <w:caps w:val="0"/>
      <w:color w:val="0000FF"/>
      <w:kern w:val="32"/>
      <w:sz w:val="32"/>
      <w:szCs w:val="32"/>
      <w:lang w:eastAsia="fr-FR"/>
    </w:rPr>
  </w:style>
  <w:style w:type="paragraph" w:customStyle="1" w:styleId="StyleTitre4NonGrasSoulignement">
    <w:name w:val="Style Titre 4 + Non Gras Soulignement"/>
    <w:basedOn w:val="Titre4"/>
    <w:autoRedefine/>
    <w:uiPriority w:val="99"/>
    <w:rsid w:val="00437BD5"/>
    <w:pPr>
      <w:keepLines w:val="0"/>
      <w:numPr>
        <w:ilvl w:val="0"/>
        <w:numId w:val="0"/>
      </w:numPr>
      <w:tabs>
        <w:tab w:val="num" w:pos="2700"/>
      </w:tabs>
      <w:autoSpaceDE/>
      <w:autoSpaceDN/>
      <w:adjustRightInd/>
      <w:spacing w:before="240" w:after="60" w:line="240" w:lineRule="auto"/>
      <w:ind w:left="2628" w:hanging="648"/>
      <w:jc w:val="left"/>
    </w:pPr>
    <w:rPr>
      <w:rFonts w:ascii="Times New Roman" w:eastAsia="Times New Roman" w:hAnsi="Times New Roman" w:cs="Times New Roman"/>
      <w:bCs w:val="0"/>
      <w:iCs w:val="0"/>
      <w:color w:val="auto"/>
      <w:u w:val="single"/>
      <w:lang w:val="en-US" w:eastAsia="fr-FR"/>
    </w:rPr>
  </w:style>
  <w:style w:type="paragraph" w:styleId="Retraitcorpsdetexte2">
    <w:name w:val="Body Text Indent 2"/>
    <w:basedOn w:val="Normal"/>
    <w:link w:val="Retraitcorpsdetexte2Car"/>
    <w:rsid w:val="00437BD5"/>
    <w:pPr>
      <w:widowControl w:val="0"/>
      <w:autoSpaceDE/>
      <w:autoSpaceDN/>
      <w:adjustRightInd/>
      <w:spacing w:after="120" w:line="480" w:lineRule="auto"/>
      <w:ind w:left="283"/>
    </w:pPr>
    <w:rPr>
      <w:rFonts w:ascii="Arial" w:eastAsia="Times New Roman" w:hAnsi="Arial" w:cs="Arial"/>
      <w:color w:val="auto"/>
      <w:sz w:val="20"/>
      <w:szCs w:val="20"/>
      <w:lang w:eastAsia="fr-FR"/>
    </w:rPr>
  </w:style>
  <w:style w:type="character" w:customStyle="1" w:styleId="Retraitcorpsdetexte2Car">
    <w:name w:val="Retrait corps de texte 2 Car"/>
    <w:basedOn w:val="Policepardfaut"/>
    <w:link w:val="Retraitcorpsdetexte2"/>
    <w:rsid w:val="00437BD5"/>
    <w:rPr>
      <w:rFonts w:ascii="Arial" w:eastAsia="Times New Roman" w:hAnsi="Arial" w:cs="Arial"/>
      <w:color w:val="auto"/>
      <w:sz w:val="20"/>
      <w:szCs w:val="20"/>
      <w:lang w:eastAsia="fr-FR"/>
    </w:rPr>
  </w:style>
  <w:style w:type="paragraph" w:styleId="PrformatHTML">
    <w:name w:val="HTML Preformatted"/>
    <w:basedOn w:val="Normal"/>
    <w:link w:val="PrformatHTMLCar"/>
    <w:uiPriority w:val="99"/>
    <w:rsid w:val="00437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jc w:val="left"/>
    </w:pPr>
    <w:rPr>
      <w:rFonts w:ascii="Courier New" w:eastAsia="Times New Roman" w:hAnsi="Courier New" w:cs="Courier New"/>
      <w:color w:val="auto"/>
      <w:sz w:val="20"/>
      <w:szCs w:val="20"/>
      <w:lang w:eastAsia="ko-KR"/>
    </w:rPr>
  </w:style>
  <w:style w:type="character" w:customStyle="1" w:styleId="PrformatHTMLCar">
    <w:name w:val="Préformaté HTML Car"/>
    <w:basedOn w:val="Policepardfaut"/>
    <w:link w:val="PrformatHTML"/>
    <w:uiPriority w:val="99"/>
    <w:rsid w:val="00437BD5"/>
    <w:rPr>
      <w:rFonts w:ascii="Courier New" w:eastAsia="Times New Roman" w:hAnsi="Courier New" w:cs="Courier New"/>
      <w:color w:val="auto"/>
      <w:sz w:val="20"/>
      <w:szCs w:val="20"/>
      <w:lang w:eastAsia="ko-KR"/>
    </w:rPr>
  </w:style>
  <w:style w:type="paragraph" w:customStyle="1" w:styleId="StyleNormal1NoirAvant6ptInterligneMultiple115li">
    <w:name w:val="Style Normal1 + Noir Avant : 6 pt Interligne : Multiple 115 li"/>
    <w:basedOn w:val="Normal"/>
    <w:link w:val="StyleNormal1NoirAvant6ptInterligneMultiple115liCar"/>
    <w:uiPriority w:val="99"/>
    <w:rsid w:val="00437BD5"/>
    <w:pPr>
      <w:keepLines/>
      <w:tabs>
        <w:tab w:val="left" w:pos="284"/>
        <w:tab w:val="left" w:pos="567"/>
        <w:tab w:val="left" w:pos="851"/>
      </w:tabs>
      <w:autoSpaceDE/>
      <w:autoSpaceDN/>
      <w:adjustRightInd/>
      <w:spacing w:before="120" w:after="0" w:line="240" w:lineRule="auto"/>
      <w:ind w:firstLine="284"/>
    </w:pPr>
    <w:rPr>
      <w:rFonts w:ascii="Arial" w:eastAsia="Times New Roman" w:hAnsi="Arial" w:cs="Arial"/>
      <w:color w:val="000000"/>
      <w:sz w:val="20"/>
      <w:szCs w:val="20"/>
      <w:lang w:eastAsia="fr-FR"/>
    </w:rPr>
  </w:style>
  <w:style w:type="character" w:customStyle="1" w:styleId="StyleNormal1NoirAvant6ptInterligneMultiple115liCar">
    <w:name w:val="Style Normal1 + Noir Avant : 6 pt Interligne : Multiple 115 li Car"/>
    <w:link w:val="StyleNormal1NoirAvant6ptInterligneMultiple115li"/>
    <w:uiPriority w:val="99"/>
    <w:rsid w:val="00437BD5"/>
    <w:rPr>
      <w:rFonts w:ascii="Arial" w:eastAsia="Times New Roman" w:hAnsi="Arial" w:cs="Arial"/>
      <w:sz w:val="20"/>
      <w:szCs w:val="20"/>
      <w:lang w:eastAsia="fr-FR"/>
    </w:rPr>
  </w:style>
  <w:style w:type="paragraph" w:customStyle="1" w:styleId="StyleTitre2LatinTimesNewRomanComplexeTimesNewRoman">
    <w:name w:val="Style Titre 2 + (Latin) Times New Roman (Complexe) Times New Roman..."/>
    <w:basedOn w:val="Titre2"/>
    <w:uiPriority w:val="99"/>
    <w:rsid w:val="00437BD5"/>
    <w:pPr>
      <w:keepNext w:val="0"/>
      <w:keepLines w:val="0"/>
      <w:tabs>
        <w:tab w:val="num" w:pos="792"/>
        <w:tab w:val="num" w:pos="1425"/>
      </w:tabs>
      <w:spacing w:before="240" w:after="60" w:line="240" w:lineRule="auto"/>
      <w:ind w:left="792" w:hanging="432"/>
    </w:pPr>
    <w:rPr>
      <w:rFonts w:ascii="Times New Roman Gras" w:eastAsia="Times New Roman" w:hAnsi="Times New Roman Gras" w:cs="Times New Roman"/>
      <w:bCs/>
      <w:caps w:val="0"/>
      <w:smallCaps/>
      <w:color w:val="auto"/>
      <w:sz w:val="28"/>
      <w:lang w:val="en-US" w:eastAsia="fr-FR"/>
    </w:rPr>
  </w:style>
  <w:style w:type="paragraph" w:customStyle="1" w:styleId="StyleTitre3LatinTimesNewRomanComplexeTimesNewRoman">
    <w:name w:val="Style Titre 3 + (Latin) Times New Roman (Complexe) Times New Roman..."/>
    <w:basedOn w:val="Titre3"/>
    <w:uiPriority w:val="99"/>
    <w:rsid w:val="00437BD5"/>
    <w:pPr>
      <w:keepLines w:val="0"/>
      <w:numPr>
        <w:ilvl w:val="0"/>
        <w:numId w:val="0"/>
      </w:numPr>
      <w:tabs>
        <w:tab w:val="num" w:pos="1440"/>
      </w:tabs>
      <w:overflowPunct w:val="0"/>
      <w:autoSpaceDE w:val="0"/>
      <w:autoSpaceDN w:val="0"/>
      <w:adjustRightInd w:val="0"/>
      <w:spacing w:before="240" w:after="60" w:line="240" w:lineRule="auto"/>
      <w:ind w:left="1224" w:hanging="504"/>
      <w:textAlignment w:val="baseline"/>
    </w:pPr>
    <w:rPr>
      <w:rFonts w:ascii="Times New Roman" w:eastAsia="Times New Roman" w:hAnsi="Times New Roman" w:cs="Times New Roman"/>
      <w:b/>
      <w:bCs/>
      <w:color w:val="auto"/>
      <w:sz w:val="24"/>
      <w:szCs w:val="24"/>
      <w:lang w:eastAsia="fr-FR"/>
    </w:rPr>
  </w:style>
  <w:style w:type="paragraph" w:customStyle="1" w:styleId="StyleTitre1LatinTimesNewRomanComplexeTimesNewRoman1">
    <w:name w:val="Style Titre 1 + (Latin) Times New Roman (Complexe) Times New Roman...1"/>
    <w:basedOn w:val="Titre1"/>
    <w:uiPriority w:val="99"/>
    <w:rsid w:val="00437BD5"/>
    <w:pPr>
      <w:keepNext w:val="0"/>
      <w:keepLines w:val="0"/>
      <w:numPr>
        <w:numId w:val="0"/>
      </w:numPr>
      <w:tabs>
        <w:tab w:val="num" w:pos="-2"/>
      </w:tabs>
      <w:spacing w:before="360" w:after="0" w:line="240" w:lineRule="auto"/>
      <w:ind w:left="-2"/>
    </w:pPr>
    <w:rPr>
      <w:rFonts w:ascii="Times New Roman" w:eastAsia="Times New Roman" w:hAnsi="Times New Roman" w:cs="Times New Roman"/>
      <w:bCs/>
      <w:caps w:val="0"/>
      <w:color w:val="0000FF"/>
      <w:kern w:val="32"/>
      <w:sz w:val="32"/>
      <w:szCs w:val="32"/>
      <w:lang w:eastAsia="fr-FR"/>
    </w:rPr>
  </w:style>
  <w:style w:type="character" w:customStyle="1" w:styleId="textecommentresizable">
    <w:name w:val="texte_comment resizable"/>
    <w:basedOn w:val="Policepardfaut"/>
    <w:uiPriority w:val="99"/>
    <w:rsid w:val="00437BD5"/>
  </w:style>
  <w:style w:type="paragraph" w:customStyle="1" w:styleId="soustitre2">
    <w:name w:val="soustitre2"/>
    <w:basedOn w:val="Normal"/>
    <w:uiPriority w:val="99"/>
    <w:rsid w:val="00437BD5"/>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customStyle="1" w:styleId="citation">
    <w:name w:val="citation"/>
    <w:basedOn w:val="Policepardfaut"/>
    <w:uiPriority w:val="99"/>
    <w:rsid w:val="00437BD5"/>
  </w:style>
  <w:style w:type="character" w:customStyle="1" w:styleId="RedRubCar">
    <w:name w:val="RedRub Car"/>
    <w:link w:val="RedRub"/>
    <w:uiPriority w:val="99"/>
    <w:rsid w:val="00437BD5"/>
    <w:rPr>
      <w:rFonts w:ascii="Arial" w:eastAsia="Times New Roman" w:hAnsi="Arial" w:cs="Arial"/>
      <w:b/>
      <w:bCs/>
      <w:color w:val="auto"/>
      <w:lang w:eastAsia="fr-FR"/>
    </w:rPr>
  </w:style>
  <w:style w:type="paragraph" w:styleId="Listepuces2">
    <w:name w:val="List Bullet 2"/>
    <w:basedOn w:val="Normal"/>
    <w:autoRedefine/>
    <w:uiPriority w:val="99"/>
    <w:rsid w:val="00437BD5"/>
    <w:pPr>
      <w:numPr>
        <w:numId w:val="10"/>
      </w:numPr>
      <w:tabs>
        <w:tab w:val="clear" w:pos="643"/>
        <w:tab w:val="num" w:pos="720"/>
      </w:tabs>
      <w:autoSpaceDE/>
      <w:autoSpaceDN/>
      <w:adjustRightInd/>
      <w:spacing w:after="0" w:line="360" w:lineRule="auto"/>
      <w:ind w:left="540"/>
    </w:pPr>
    <w:rPr>
      <w:rFonts w:ascii="Arial" w:eastAsia="Times New Roman" w:hAnsi="Arial" w:cs="Arial"/>
      <w:color w:val="auto"/>
      <w:lang w:eastAsia="fr-FR"/>
    </w:rPr>
  </w:style>
  <w:style w:type="paragraph" w:customStyle="1" w:styleId="xl63">
    <w:name w:val="xl63"/>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64">
    <w:name w:val="xl64"/>
    <w:basedOn w:val="Normal"/>
    <w:uiPriority w:val="99"/>
    <w:rsid w:val="00437BD5"/>
    <w:pPr>
      <w:pBdr>
        <w:top w:val="single" w:sz="4" w:space="0" w:color="auto"/>
        <w:left w:val="single" w:sz="4" w:space="0" w:color="auto"/>
        <w:bottom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65">
    <w:name w:val="xl65"/>
    <w:basedOn w:val="Normal"/>
    <w:uiPriority w:val="99"/>
    <w:rsid w:val="00437BD5"/>
    <w:pPr>
      <w:pBdr>
        <w:top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66">
    <w:name w:val="xl66"/>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ind w:firstLineChars="100" w:firstLine="100"/>
      <w:jc w:val="left"/>
    </w:pPr>
    <w:rPr>
      <w:rFonts w:ascii="Times New Roman" w:eastAsia="Times New Roman" w:hAnsi="Times New Roman" w:cs="Times New Roman"/>
      <w:color w:val="auto"/>
      <w:sz w:val="24"/>
      <w:szCs w:val="24"/>
      <w:lang w:eastAsia="fr-FR"/>
    </w:rPr>
  </w:style>
  <w:style w:type="paragraph" w:customStyle="1" w:styleId="xl67">
    <w:name w:val="xl67"/>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68">
    <w:name w:val="xl68"/>
    <w:basedOn w:val="Normal"/>
    <w:uiPriority w:val="99"/>
    <w:rsid w:val="00437BD5"/>
    <w:pPr>
      <w:pBdr>
        <w:top w:val="single" w:sz="4" w:space="0" w:color="auto"/>
        <w:bottom w:val="single" w:sz="4" w:space="0" w:color="auto"/>
      </w:pBdr>
      <w:shd w:val="clear" w:color="000000" w:fill="FFFF99"/>
      <w:autoSpaceDE/>
      <w:autoSpaceDN/>
      <w:adjustRightInd/>
      <w:spacing w:before="100" w:beforeAutospacing="1" w:after="100" w:afterAutospacing="1" w:line="240" w:lineRule="auto"/>
      <w:jc w:val="left"/>
    </w:pPr>
    <w:rPr>
      <w:rFonts w:ascii="Arial" w:eastAsia="Times New Roman" w:hAnsi="Arial" w:cs="Arial"/>
      <w:b/>
      <w:bCs/>
      <w:color w:val="auto"/>
      <w:sz w:val="24"/>
      <w:szCs w:val="24"/>
      <w:lang w:eastAsia="fr-FR"/>
    </w:rPr>
  </w:style>
  <w:style w:type="paragraph" w:customStyle="1" w:styleId="xl69">
    <w:name w:val="xl69"/>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jc w:val="right"/>
    </w:pPr>
    <w:rPr>
      <w:rFonts w:ascii="Times New Roman" w:eastAsia="Times New Roman" w:hAnsi="Times New Roman" w:cs="Times New Roman"/>
      <w:color w:val="auto"/>
      <w:sz w:val="24"/>
      <w:szCs w:val="24"/>
      <w:lang w:eastAsia="fr-FR"/>
    </w:rPr>
  </w:style>
  <w:style w:type="paragraph" w:customStyle="1" w:styleId="xl70">
    <w:name w:val="xl70"/>
    <w:basedOn w:val="Normal"/>
    <w:uiPriority w:val="99"/>
    <w:rsid w:val="00437BD5"/>
    <w:pPr>
      <w:autoSpaceDE/>
      <w:autoSpaceDN/>
      <w:adjustRightInd/>
      <w:spacing w:before="100" w:beforeAutospacing="1" w:after="100" w:afterAutospacing="1" w:line="240" w:lineRule="auto"/>
      <w:jc w:val="right"/>
    </w:pPr>
    <w:rPr>
      <w:rFonts w:ascii="Times New Roman" w:eastAsia="Times New Roman" w:hAnsi="Times New Roman" w:cs="Times New Roman"/>
      <w:color w:val="auto"/>
      <w:sz w:val="24"/>
      <w:szCs w:val="24"/>
      <w:lang w:eastAsia="fr-FR"/>
    </w:rPr>
  </w:style>
  <w:style w:type="paragraph" w:customStyle="1" w:styleId="xl71">
    <w:name w:val="xl71"/>
    <w:basedOn w:val="Normal"/>
    <w:uiPriority w:val="99"/>
    <w:rsid w:val="00437BD5"/>
    <w:pPr>
      <w:pBdr>
        <w:top w:val="single" w:sz="4" w:space="0" w:color="auto"/>
        <w:bottom w:val="single" w:sz="4" w:space="0" w:color="auto"/>
      </w:pBdr>
      <w:shd w:val="clear" w:color="000000" w:fill="FFFF99"/>
      <w:autoSpaceDE/>
      <w:autoSpaceDN/>
      <w:adjustRightInd/>
      <w:spacing w:before="100" w:beforeAutospacing="1" w:after="100" w:afterAutospacing="1" w:line="240" w:lineRule="auto"/>
      <w:jc w:val="left"/>
    </w:pPr>
    <w:rPr>
      <w:rFonts w:ascii="Arial" w:eastAsia="Times New Roman" w:hAnsi="Arial" w:cs="Arial"/>
      <w:b/>
      <w:bCs/>
      <w:color w:val="auto"/>
      <w:sz w:val="24"/>
      <w:szCs w:val="24"/>
      <w:lang w:eastAsia="fr-FR"/>
    </w:rPr>
  </w:style>
  <w:style w:type="paragraph" w:customStyle="1" w:styleId="xl72">
    <w:name w:val="xl72"/>
    <w:basedOn w:val="Normal"/>
    <w:uiPriority w:val="99"/>
    <w:rsid w:val="00437BD5"/>
    <w:pPr>
      <w:pBdr>
        <w:top w:val="single" w:sz="4" w:space="0" w:color="auto"/>
        <w:bottom w:val="single" w:sz="4" w:space="0" w:color="auto"/>
      </w:pBdr>
      <w:shd w:val="clear" w:color="000000" w:fill="FF0000"/>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3">
    <w:name w:val="xl73"/>
    <w:basedOn w:val="Normal"/>
    <w:uiPriority w:val="99"/>
    <w:rsid w:val="00437BD5"/>
    <w:pPr>
      <w:pBdr>
        <w:top w:val="single" w:sz="4" w:space="0" w:color="auto"/>
        <w:bottom w:val="single" w:sz="4" w:space="0" w:color="auto"/>
      </w:pBdr>
      <w:shd w:val="clear" w:color="000000" w:fill="FFFFFF"/>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4">
    <w:name w:val="xl74"/>
    <w:basedOn w:val="Normal"/>
    <w:uiPriority w:val="99"/>
    <w:rsid w:val="00437BD5"/>
    <w:pPr>
      <w:pBdr>
        <w:top w:val="single" w:sz="4" w:space="0" w:color="auto"/>
        <w:left w:val="single" w:sz="4" w:space="0" w:color="auto"/>
        <w:bottom w:val="single" w:sz="4" w:space="0" w:color="auto"/>
      </w:pBdr>
      <w:shd w:val="clear" w:color="000000" w:fill="969696"/>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5">
    <w:name w:val="xl75"/>
    <w:basedOn w:val="Normal"/>
    <w:uiPriority w:val="99"/>
    <w:rsid w:val="00437BD5"/>
    <w:pPr>
      <w:pBdr>
        <w:top w:val="single" w:sz="4" w:space="0" w:color="auto"/>
        <w:bottom w:val="single" w:sz="4" w:space="0" w:color="auto"/>
      </w:pBdr>
      <w:shd w:val="clear" w:color="000000" w:fill="969696"/>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6">
    <w:name w:val="xl76"/>
    <w:basedOn w:val="Normal"/>
    <w:uiPriority w:val="99"/>
    <w:rsid w:val="00437BD5"/>
    <w:pPr>
      <w:pBdr>
        <w:top w:val="single" w:sz="4" w:space="0" w:color="auto"/>
        <w:bottom w:val="single" w:sz="4" w:space="0" w:color="auto"/>
        <w:right w:val="single" w:sz="4" w:space="0" w:color="auto"/>
      </w:pBdr>
      <w:shd w:val="clear" w:color="000000" w:fill="969696"/>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7">
    <w:name w:val="xl77"/>
    <w:basedOn w:val="Normal"/>
    <w:uiPriority w:val="99"/>
    <w:rsid w:val="00437BD5"/>
    <w:pPr>
      <w:pBdr>
        <w:top w:val="single" w:sz="4" w:space="0" w:color="auto"/>
        <w:left w:val="single" w:sz="4" w:space="0" w:color="auto"/>
        <w:bottom w:val="single" w:sz="4" w:space="0" w:color="auto"/>
      </w:pBdr>
      <w:shd w:val="clear" w:color="000000" w:fill="333399"/>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8">
    <w:name w:val="xl78"/>
    <w:basedOn w:val="Normal"/>
    <w:uiPriority w:val="99"/>
    <w:rsid w:val="00437BD5"/>
    <w:pPr>
      <w:pBdr>
        <w:top w:val="single" w:sz="4" w:space="0" w:color="auto"/>
        <w:bottom w:val="single" w:sz="4" w:space="0" w:color="auto"/>
      </w:pBdr>
      <w:shd w:val="clear" w:color="000000" w:fill="333399"/>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79">
    <w:name w:val="xl79"/>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jc w:val="left"/>
    </w:pPr>
    <w:rPr>
      <w:rFonts w:ascii="Arial" w:eastAsia="Times New Roman" w:hAnsi="Arial" w:cs="Arial"/>
      <w:color w:val="auto"/>
      <w:sz w:val="24"/>
      <w:szCs w:val="24"/>
      <w:lang w:eastAsia="fr-FR"/>
    </w:rPr>
  </w:style>
  <w:style w:type="paragraph" w:customStyle="1" w:styleId="xl80">
    <w:name w:val="xl80"/>
    <w:basedOn w:val="Normal"/>
    <w:uiPriority w:val="99"/>
    <w:rsid w:val="00437BD5"/>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eastAsia="Times New Roman" w:hAnsi="Arial" w:cs="Arial"/>
      <w:color w:val="auto"/>
      <w:sz w:val="24"/>
      <w:szCs w:val="24"/>
      <w:lang w:eastAsia="fr-FR"/>
    </w:rPr>
  </w:style>
  <w:style w:type="paragraph" w:customStyle="1" w:styleId="xl81">
    <w:name w:val="xl81"/>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ind w:firstLineChars="100" w:firstLine="100"/>
      <w:jc w:val="left"/>
    </w:pPr>
    <w:rPr>
      <w:rFonts w:ascii="Arial" w:eastAsia="Times New Roman" w:hAnsi="Arial" w:cs="Arial"/>
      <w:color w:val="auto"/>
      <w:sz w:val="24"/>
      <w:szCs w:val="24"/>
      <w:lang w:eastAsia="fr-FR"/>
    </w:rPr>
  </w:style>
  <w:style w:type="paragraph" w:customStyle="1" w:styleId="xl82">
    <w:name w:val="xl82"/>
    <w:basedOn w:val="Normal"/>
    <w:uiPriority w:val="99"/>
    <w:rsid w:val="00437BD5"/>
    <w:pPr>
      <w:pBdr>
        <w:top w:val="single" w:sz="4" w:space="0" w:color="auto"/>
        <w:bottom w:val="single" w:sz="4" w:space="0" w:color="auto"/>
      </w:pBdr>
      <w:autoSpaceDE/>
      <w:autoSpaceDN/>
      <w:adjustRightInd/>
      <w:spacing w:before="100" w:beforeAutospacing="1" w:after="100" w:afterAutospacing="1" w:line="240" w:lineRule="auto"/>
      <w:jc w:val="left"/>
    </w:pPr>
    <w:rPr>
      <w:rFonts w:ascii="Arial" w:eastAsia="Times New Roman" w:hAnsi="Arial" w:cs="Arial"/>
      <w:color w:val="auto"/>
      <w:sz w:val="24"/>
      <w:szCs w:val="24"/>
      <w:lang w:eastAsia="fr-FR"/>
    </w:rPr>
  </w:style>
  <w:style w:type="paragraph" w:customStyle="1" w:styleId="xl83">
    <w:name w:val="xl83"/>
    <w:basedOn w:val="Normal"/>
    <w:uiPriority w:val="99"/>
    <w:rsid w:val="00437BD5"/>
    <w:pPr>
      <w:pBdr>
        <w:top w:val="single" w:sz="4" w:space="0" w:color="auto"/>
        <w:left w:val="single" w:sz="4" w:space="0" w:color="auto"/>
        <w:bottom w:val="single" w:sz="4" w:space="0" w:color="auto"/>
      </w:pBdr>
      <w:shd w:val="clear" w:color="000000" w:fill="333399"/>
      <w:autoSpaceDE/>
      <w:autoSpaceDN/>
      <w:adjustRightInd/>
      <w:spacing w:before="100" w:beforeAutospacing="1" w:after="100" w:afterAutospacing="1" w:line="240" w:lineRule="auto"/>
      <w:jc w:val="left"/>
    </w:pPr>
    <w:rPr>
      <w:rFonts w:ascii="Arial" w:eastAsia="Times New Roman" w:hAnsi="Arial" w:cs="Arial"/>
      <w:color w:val="333399"/>
      <w:sz w:val="24"/>
      <w:szCs w:val="24"/>
      <w:lang w:eastAsia="fr-FR"/>
    </w:rPr>
  </w:style>
  <w:style w:type="paragraph" w:customStyle="1" w:styleId="xl84">
    <w:name w:val="xl84"/>
    <w:basedOn w:val="Normal"/>
    <w:uiPriority w:val="99"/>
    <w:rsid w:val="00437BD5"/>
    <w:pPr>
      <w:pBdr>
        <w:top w:val="single" w:sz="4" w:space="0" w:color="auto"/>
        <w:bottom w:val="single" w:sz="4" w:space="0" w:color="auto"/>
      </w:pBdr>
      <w:shd w:val="clear" w:color="000000" w:fill="333399"/>
      <w:autoSpaceDE/>
      <w:autoSpaceDN/>
      <w:adjustRightInd/>
      <w:spacing w:before="100" w:beforeAutospacing="1" w:after="100" w:afterAutospacing="1" w:line="240" w:lineRule="auto"/>
      <w:jc w:val="left"/>
    </w:pPr>
    <w:rPr>
      <w:rFonts w:ascii="Arial" w:eastAsia="Times New Roman" w:hAnsi="Arial" w:cs="Arial"/>
      <w:color w:val="333399"/>
      <w:sz w:val="24"/>
      <w:szCs w:val="24"/>
      <w:lang w:eastAsia="fr-FR"/>
    </w:rPr>
  </w:style>
  <w:style w:type="paragraph" w:customStyle="1" w:styleId="xl85">
    <w:name w:val="xl85"/>
    <w:basedOn w:val="Normal"/>
    <w:uiPriority w:val="99"/>
    <w:rsid w:val="00437BD5"/>
    <w:pPr>
      <w:pBdr>
        <w:top w:val="single" w:sz="4" w:space="0" w:color="auto"/>
        <w:bottom w:val="single" w:sz="4" w:space="0" w:color="auto"/>
        <w:right w:val="single" w:sz="4" w:space="0" w:color="auto"/>
      </w:pBdr>
      <w:shd w:val="clear" w:color="000000" w:fill="333399"/>
      <w:autoSpaceDE/>
      <w:autoSpaceDN/>
      <w:adjustRightInd/>
      <w:spacing w:before="100" w:beforeAutospacing="1" w:after="100" w:afterAutospacing="1" w:line="240" w:lineRule="auto"/>
      <w:jc w:val="left"/>
    </w:pPr>
    <w:rPr>
      <w:rFonts w:ascii="Arial" w:eastAsia="Times New Roman" w:hAnsi="Arial" w:cs="Arial"/>
      <w:color w:val="333399"/>
      <w:sz w:val="24"/>
      <w:szCs w:val="24"/>
      <w:lang w:eastAsia="fr-FR"/>
    </w:rPr>
  </w:style>
  <w:style w:type="paragraph" w:customStyle="1" w:styleId="xl86">
    <w:name w:val="xl86"/>
    <w:basedOn w:val="Normal"/>
    <w:uiPriority w:val="99"/>
    <w:rsid w:val="00437BD5"/>
    <w:pPr>
      <w:pBdr>
        <w:top w:val="single" w:sz="4" w:space="0" w:color="auto"/>
        <w:left w:val="single" w:sz="4" w:space="0" w:color="auto"/>
        <w:bottom w:val="single" w:sz="4" w:space="0" w:color="auto"/>
      </w:pBdr>
      <w:autoSpaceDE/>
      <w:autoSpaceDN/>
      <w:adjustRightInd/>
      <w:spacing w:before="100" w:beforeAutospacing="1" w:after="100" w:afterAutospacing="1" w:line="240" w:lineRule="auto"/>
      <w:jc w:val="left"/>
    </w:pPr>
    <w:rPr>
      <w:rFonts w:ascii="Arial" w:eastAsia="Times New Roman" w:hAnsi="Arial" w:cs="Arial"/>
      <w:color w:val="auto"/>
      <w:sz w:val="24"/>
      <w:szCs w:val="24"/>
      <w:lang w:eastAsia="fr-FR"/>
    </w:rPr>
  </w:style>
  <w:style w:type="paragraph" w:customStyle="1" w:styleId="xl87">
    <w:name w:val="xl87"/>
    <w:basedOn w:val="Normal"/>
    <w:uiPriority w:val="99"/>
    <w:rsid w:val="00437BD5"/>
    <w:pPr>
      <w:pBdr>
        <w:top w:val="single" w:sz="4" w:space="0" w:color="auto"/>
        <w:left w:val="single" w:sz="4" w:space="0" w:color="auto"/>
        <w:bottom w:val="single" w:sz="4" w:space="0" w:color="auto"/>
      </w:pBdr>
      <w:shd w:val="clear" w:color="000000" w:fill="0070C0"/>
      <w:autoSpaceDE/>
      <w:autoSpaceDN/>
      <w:adjustRightInd/>
      <w:spacing w:before="100" w:beforeAutospacing="1" w:after="100" w:afterAutospacing="1" w:line="240" w:lineRule="auto"/>
      <w:jc w:val="left"/>
    </w:pPr>
    <w:rPr>
      <w:rFonts w:ascii="Arial" w:eastAsia="Times New Roman" w:hAnsi="Arial" w:cs="Arial"/>
      <w:b/>
      <w:bCs/>
      <w:color w:val="FFFFFF"/>
      <w:sz w:val="24"/>
      <w:szCs w:val="24"/>
      <w:lang w:eastAsia="fr-FR"/>
    </w:rPr>
  </w:style>
  <w:style w:type="paragraph" w:customStyle="1" w:styleId="xl88">
    <w:name w:val="xl88"/>
    <w:basedOn w:val="Normal"/>
    <w:uiPriority w:val="99"/>
    <w:rsid w:val="00437BD5"/>
    <w:pPr>
      <w:pBdr>
        <w:top w:val="single" w:sz="4" w:space="0" w:color="auto"/>
        <w:bottom w:val="single" w:sz="4" w:space="0" w:color="auto"/>
      </w:pBdr>
      <w:shd w:val="clear" w:color="000000" w:fill="0070C0"/>
      <w:autoSpaceDE/>
      <w:autoSpaceDN/>
      <w:adjustRightInd/>
      <w:spacing w:before="100" w:beforeAutospacing="1" w:after="100" w:afterAutospacing="1" w:line="240" w:lineRule="auto"/>
      <w:jc w:val="right"/>
    </w:pPr>
    <w:rPr>
      <w:rFonts w:ascii="Arial" w:eastAsia="Times New Roman" w:hAnsi="Arial" w:cs="Arial"/>
      <w:b/>
      <w:bCs/>
      <w:color w:val="FFFFFF"/>
      <w:sz w:val="24"/>
      <w:szCs w:val="24"/>
      <w:lang w:eastAsia="fr-FR"/>
    </w:rPr>
  </w:style>
  <w:style w:type="paragraph" w:customStyle="1" w:styleId="xl89">
    <w:name w:val="xl89"/>
    <w:basedOn w:val="Normal"/>
    <w:uiPriority w:val="99"/>
    <w:rsid w:val="00437BD5"/>
    <w:pPr>
      <w:pBdr>
        <w:top w:val="single" w:sz="4" w:space="0" w:color="auto"/>
        <w:bottom w:val="single" w:sz="4" w:space="0" w:color="auto"/>
      </w:pBdr>
      <w:shd w:val="clear" w:color="000000" w:fill="0070C0"/>
      <w:autoSpaceDE/>
      <w:autoSpaceDN/>
      <w:adjustRightInd/>
      <w:spacing w:before="100" w:beforeAutospacing="1" w:after="100" w:afterAutospacing="1" w:line="240" w:lineRule="auto"/>
      <w:jc w:val="left"/>
    </w:pPr>
    <w:rPr>
      <w:rFonts w:ascii="Arial" w:eastAsia="Times New Roman" w:hAnsi="Arial" w:cs="Arial"/>
      <w:b/>
      <w:bCs/>
      <w:color w:val="FFFFFF"/>
      <w:sz w:val="24"/>
      <w:szCs w:val="24"/>
      <w:lang w:eastAsia="fr-FR"/>
    </w:rPr>
  </w:style>
  <w:style w:type="paragraph" w:customStyle="1" w:styleId="xl90">
    <w:name w:val="xl90"/>
    <w:basedOn w:val="Normal"/>
    <w:uiPriority w:val="99"/>
    <w:rsid w:val="00437BD5"/>
    <w:pPr>
      <w:autoSpaceDE/>
      <w:autoSpaceDN/>
      <w:adjustRightInd/>
      <w:spacing w:before="100" w:beforeAutospacing="1" w:after="100" w:afterAutospacing="1" w:line="240" w:lineRule="auto"/>
      <w:jc w:val="left"/>
    </w:pPr>
    <w:rPr>
      <w:rFonts w:ascii="Arial" w:eastAsia="Times New Roman" w:hAnsi="Arial" w:cs="Arial"/>
      <w:b/>
      <w:bCs/>
      <w:color w:val="auto"/>
      <w:sz w:val="24"/>
      <w:szCs w:val="24"/>
      <w:lang w:eastAsia="fr-FR"/>
    </w:rPr>
  </w:style>
  <w:style w:type="paragraph" w:customStyle="1" w:styleId="xl91">
    <w:name w:val="xl91"/>
    <w:basedOn w:val="Normal"/>
    <w:uiPriority w:val="99"/>
    <w:rsid w:val="00437BD5"/>
    <w:pPr>
      <w:autoSpaceDE/>
      <w:autoSpaceDN/>
      <w:adjustRightInd/>
      <w:spacing w:before="100" w:beforeAutospacing="1" w:after="100" w:afterAutospacing="1" w:line="240" w:lineRule="auto"/>
      <w:jc w:val="right"/>
    </w:pPr>
    <w:rPr>
      <w:rFonts w:ascii="Arial" w:eastAsia="Times New Roman" w:hAnsi="Arial" w:cs="Arial"/>
      <w:b/>
      <w:bCs/>
      <w:color w:val="auto"/>
      <w:sz w:val="24"/>
      <w:szCs w:val="24"/>
      <w:lang w:eastAsia="fr-FR"/>
    </w:rPr>
  </w:style>
  <w:style w:type="paragraph" w:customStyle="1" w:styleId="xl92">
    <w:name w:val="xl92"/>
    <w:basedOn w:val="Normal"/>
    <w:uiPriority w:val="99"/>
    <w:rsid w:val="00437BD5"/>
    <w:pPr>
      <w:pBdr>
        <w:top w:val="single" w:sz="4" w:space="0" w:color="auto"/>
        <w:left w:val="single" w:sz="4" w:space="0" w:color="auto"/>
        <w:bottom w:val="single" w:sz="4" w:space="0" w:color="auto"/>
        <w:right w:val="single" w:sz="4" w:space="0" w:color="auto"/>
      </w:pBdr>
      <w:shd w:val="clear" w:color="000000" w:fill="0070C0"/>
      <w:autoSpaceDE/>
      <w:autoSpaceDN/>
      <w:adjustRightInd/>
      <w:spacing w:before="100" w:beforeAutospacing="1" w:after="100" w:afterAutospacing="1" w:line="240" w:lineRule="auto"/>
      <w:jc w:val="left"/>
    </w:pPr>
    <w:rPr>
      <w:rFonts w:ascii="Arial" w:eastAsia="Times New Roman" w:hAnsi="Arial" w:cs="Arial"/>
      <w:b/>
      <w:bCs/>
      <w:color w:val="FFFFFF"/>
      <w:sz w:val="24"/>
      <w:szCs w:val="24"/>
      <w:lang w:eastAsia="fr-FR"/>
    </w:rPr>
  </w:style>
  <w:style w:type="paragraph" w:customStyle="1" w:styleId="xl93">
    <w:name w:val="xl93"/>
    <w:basedOn w:val="Normal"/>
    <w:uiPriority w:val="99"/>
    <w:rsid w:val="00437BD5"/>
    <w:pPr>
      <w:shd w:val="clear" w:color="000000" w:fill="0070C0"/>
      <w:autoSpaceDE/>
      <w:autoSpaceDN/>
      <w:adjustRightInd/>
      <w:spacing w:before="100" w:beforeAutospacing="1" w:after="100" w:afterAutospacing="1" w:line="240" w:lineRule="auto"/>
      <w:jc w:val="left"/>
    </w:pPr>
    <w:rPr>
      <w:rFonts w:ascii="Arial" w:eastAsia="Times New Roman" w:hAnsi="Arial" w:cs="Arial"/>
      <w:b/>
      <w:bCs/>
      <w:color w:val="FFFFFF"/>
      <w:sz w:val="24"/>
      <w:szCs w:val="24"/>
      <w:lang w:eastAsia="fr-FR"/>
    </w:rPr>
  </w:style>
  <w:style w:type="paragraph" w:customStyle="1" w:styleId="xl94">
    <w:name w:val="xl94"/>
    <w:basedOn w:val="Normal"/>
    <w:uiPriority w:val="99"/>
    <w:rsid w:val="00437BD5"/>
    <w:pPr>
      <w:autoSpaceDE/>
      <w:autoSpaceDN/>
      <w:adjustRightInd/>
      <w:spacing w:before="100" w:beforeAutospacing="1" w:after="100" w:afterAutospacing="1" w:line="240" w:lineRule="auto"/>
      <w:jc w:val="left"/>
    </w:pPr>
    <w:rPr>
      <w:rFonts w:ascii="Arial" w:eastAsia="Times New Roman" w:hAnsi="Arial" w:cs="Arial"/>
      <w:color w:val="auto"/>
      <w:sz w:val="24"/>
      <w:szCs w:val="24"/>
      <w:lang w:eastAsia="fr-FR"/>
    </w:rPr>
  </w:style>
  <w:style w:type="paragraph" w:customStyle="1" w:styleId="xl95">
    <w:name w:val="xl95"/>
    <w:basedOn w:val="Normal"/>
    <w:uiPriority w:val="99"/>
    <w:rsid w:val="00437BD5"/>
    <w:pPr>
      <w:pBdr>
        <w:top w:val="single" w:sz="4" w:space="0" w:color="auto"/>
        <w:bottom w:val="single" w:sz="4" w:space="0" w:color="auto"/>
      </w:pBdr>
      <w:shd w:val="clear" w:color="000000" w:fill="FFC000"/>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96">
    <w:name w:val="xl96"/>
    <w:basedOn w:val="Normal"/>
    <w:uiPriority w:val="99"/>
    <w:rsid w:val="00437BD5"/>
    <w:pPr>
      <w:pBdr>
        <w:top w:val="single" w:sz="4" w:space="0" w:color="auto"/>
        <w:left w:val="single" w:sz="4" w:space="0" w:color="auto"/>
        <w:bottom w:val="single" w:sz="4" w:space="0" w:color="auto"/>
      </w:pBdr>
      <w:shd w:val="clear" w:color="000000" w:fill="FFC000"/>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97">
    <w:name w:val="xl97"/>
    <w:basedOn w:val="Normal"/>
    <w:uiPriority w:val="99"/>
    <w:rsid w:val="00437BD5"/>
    <w:pPr>
      <w:pBdr>
        <w:top w:val="single" w:sz="4" w:space="0" w:color="auto"/>
        <w:left w:val="single" w:sz="4" w:space="0" w:color="auto"/>
        <w:bottom w:val="single" w:sz="4" w:space="0" w:color="auto"/>
      </w:pBdr>
      <w:shd w:val="clear" w:color="000000" w:fill="0070C0"/>
      <w:autoSpaceDE/>
      <w:autoSpaceDN/>
      <w:adjustRightInd/>
      <w:spacing w:before="100" w:beforeAutospacing="1" w:after="100" w:afterAutospacing="1" w:line="240" w:lineRule="auto"/>
      <w:jc w:val="center"/>
    </w:pPr>
    <w:rPr>
      <w:rFonts w:ascii="Arial" w:eastAsia="Times New Roman" w:hAnsi="Arial" w:cs="Arial"/>
      <w:b/>
      <w:bCs/>
      <w:color w:val="FFFFFF"/>
      <w:sz w:val="24"/>
      <w:szCs w:val="24"/>
      <w:lang w:eastAsia="fr-FR"/>
    </w:rPr>
  </w:style>
  <w:style w:type="paragraph" w:customStyle="1" w:styleId="xl98">
    <w:name w:val="xl98"/>
    <w:basedOn w:val="Normal"/>
    <w:uiPriority w:val="99"/>
    <w:rsid w:val="00437BD5"/>
    <w:pPr>
      <w:pBdr>
        <w:top w:val="single" w:sz="4" w:space="0" w:color="auto"/>
        <w:bottom w:val="single" w:sz="4" w:space="0" w:color="auto"/>
      </w:pBdr>
      <w:shd w:val="clear" w:color="000000" w:fill="0070C0"/>
      <w:autoSpaceDE/>
      <w:autoSpaceDN/>
      <w:adjustRightInd/>
      <w:spacing w:before="100" w:beforeAutospacing="1" w:after="100" w:afterAutospacing="1" w:line="240" w:lineRule="auto"/>
      <w:jc w:val="center"/>
    </w:pPr>
    <w:rPr>
      <w:rFonts w:ascii="Arial" w:eastAsia="Times New Roman" w:hAnsi="Arial" w:cs="Arial"/>
      <w:b/>
      <w:bCs/>
      <w:color w:val="FFFFFF"/>
      <w:sz w:val="24"/>
      <w:szCs w:val="24"/>
      <w:lang w:eastAsia="fr-FR"/>
    </w:rPr>
  </w:style>
  <w:style w:type="paragraph" w:customStyle="1" w:styleId="xl99">
    <w:name w:val="xl99"/>
    <w:basedOn w:val="Normal"/>
    <w:uiPriority w:val="99"/>
    <w:rsid w:val="00437BD5"/>
    <w:pPr>
      <w:pBdr>
        <w:top w:val="single" w:sz="4" w:space="0" w:color="auto"/>
        <w:bottom w:val="single" w:sz="4" w:space="0" w:color="auto"/>
        <w:right w:val="single" w:sz="4" w:space="0" w:color="auto"/>
      </w:pBdr>
      <w:shd w:val="clear" w:color="000000" w:fill="0070C0"/>
      <w:autoSpaceDE/>
      <w:autoSpaceDN/>
      <w:adjustRightInd/>
      <w:spacing w:before="100" w:beforeAutospacing="1" w:after="100" w:afterAutospacing="1" w:line="240" w:lineRule="auto"/>
      <w:jc w:val="center"/>
    </w:pPr>
    <w:rPr>
      <w:rFonts w:ascii="Arial" w:eastAsia="Times New Roman" w:hAnsi="Arial" w:cs="Arial"/>
      <w:b/>
      <w:bCs/>
      <w:color w:val="FFFFFF"/>
      <w:sz w:val="24"/>
      <w:szCs w:val="24"/>
      <w:lang w:eastAsia="fr-FR"/>
    </w:rPr>
  </w:style>
  <w:style w:type="paragraph" w:customStyle="1" w:styleId="xl100">
    <w:name w:val="xl100"/>
    <w:basedOn w:val="Normal"/>
    <w:uiPriority w:val="99"/>
    <w:rsid w:val="00437BD5"/>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paragraph" w:customStyle="1" w:styleId="xl101">
    <w:name w:val="xl101"/>
    <w:basedOn w:val="Normal"/>
    <w:uiPriority w:val="99"/>
    <w:rsid w:val="00437BD5"/>
    <w:pPr>
      <w:pBdr>
        <w:top w:val="single" w:sz="4" w:space="0" w:color="auto"/>
        <w:left w:val="single" w:sz="4" w:space="0" w:color="auto"/>
        <w:bottom w:val="single" w:sz="4" w:space="0" w:color="auto"/>
        <w:right w:val="single" w:sz="4" w:space="0" w:color="auto"/>
      </w:pBdr>
      <w:shd w:val="clear" w:color="000000" w:fill="FFFF99"/>
      <w:autoSpaceDE/>
      <w:autoSpaceDN/>
      <w:adjustRightInd/>
      <w:spacing w:before="100" w:beforeAutospacing="1" w:after="100" w:afterAutospacing="1" w:line="240" w:lineRule="auto"/>
      <w:jc w:val="left"/>
    </w:pPr>
    <w:rPr>
      <w:rFonts w:ascii="Arial" w:eastAsia="Times New Roman" w:hAnsi="Arial" w:cs="Arial"/>
      <w:b/>
      <w:bCs/>
      <w:color w:val="auto"/>
      <w:sz w:val="24"/>
      <w:szCs w:val="24"/>
      <w:lang w:eastAsia="fr-FR"/>
    </w:rPr>
  </w:style>
  <w:style w:type="paragraph" w:customStyle="1" w:styleId="xl102">
    <w:name w:val="xl102"/>
    <w:basedOn w:val="Normal"/>
    <w:uiPriority w:val="99"/>
    <w:rsid w:val="00437BD5"/>
    <w:pPr>
      <w:autoSpaceDE/>
      <w:autoSpaceDN/>
      <w:adjustRightInd/>
      <w:spacing w:before="100" w:beforeAutospacing="1" w:after="100" w:afterAutospacing="1" w:line="240" w:lineRule="auto"/>
      <w:ind w:firstLineChars="100" w:firstLine="100"/>
      <w:jc w:val="left"/>
    </w:pPr>
    <w:rPr>
      <w:rFonts w:ascii="Arial" w:eastAsia="Times New Roman" w:hAnsi="Arial" w:cs="Arial"/>
      <w:color w:val="auto"/>
      <w:sz w:val="24"/>
      <w:szCs w:val="24"/>
      <w:lang w:eastAsia="fr-FR"/>
    </w:rPr>
  </w:style>
  <w:style w:type="paragraph" w:customStyle="1" w:styleId="xl103">
    <w:name w:val="xl103"/>
    <w:basedOn w:val="Normal"/>
    <w:uiPriority w:val="99"/>
    <w:rsid w:val="00437BD5"/>
    <w:pPr>
      <w:pBdr>
        <w:top w:val="single" w:sz="4" w:space="0" w:color="auto"/>
        <w:left w:val="single" w:sz="4" w:space="0" w:color="auto"/>
        <w:bottom w:val="single" w:sz="4" w:space="0" w:color="auto"/>
        <w:right w:val="single" w:sz="4" w:space="0" w:color="auto"/>
      </w:pBdr>
      <w:shd w:val="clear" w:color="000000" w:fill="0070C0"/>
      <w:autoSpaceDE/>
      <w:autoSpaceDN/>
      <w:adjustRightInd/>
      <w:spacing w:before="100" w:beforeAutospacing="1" w:after="100" w:afterAutospacing="1" w:line="240" w:lineRule="auto"/>
      <w:jc w:val="center"/>
    </w:pPr>
    <w:rPr>
      <w:rFonts w:ascii="Arial" w:eastAsia="Times New Roman" w:hAnsi="Arial" w:cs="Arial"/>
      <w:b/>
      <w:bCs/>
      <w:color w:val="FFFFFF"/>
      <w:sz w:val="24"/>
      <w:szCs w:val="24"/>
      <w:lang w:eastAsia="fr-FR"/>
    </w:rPr>
  </w:style>
  <w:style w:type="paragraph" w:customStyle="1" w:styleId="xl104">
    <w:name w:val="xl104"/>
    <w:basedOn w:val="Normal"/>
    <w:uiPriority w:val="99"/>
    <w:rsid w:val="00437BD5"/>
    <w:pPr>
      <w:autoSpaceDE/>
      <w:autoSpaceDN/>
      <w:adjustRightInd/>
      <w:spacing w:before="100" w:beforeAutospacing="1" w:after="100" w:afterAutospacing="1" w:line="240" w:lineRule="auto"/>
      <w:ind w:firstLineChars="100" w:firstLine="100"/>
      <w:jc w:val="left"/>
    </w:pPr>
    <w:rPr>
      <w:rFonts w:ascii="Arial" w:eastAsia="Times New Roman" w:hAnsi="Arial" w:cs="Arial"/>
      <w:color w:val="auto"/>
      <w:sz w:val="24"/>
      <w:szCs w:val="24"/>
      <w:lang w:eastAsia="fr-FR"/>
    </w:rPr>
  </w:style>
  <w:style w:type="paragraph" w:customStyle="1" w:styleId="xl105">
    <w:name w:val="xl105"/>
    <w:basedOn w:val="Normal"/>
    <w:uiPriority w:val="99"/>
    <w:rsid w:val="00437BD5"/>
    <w:pPr>
      <w:pBdr>
        <w:top w:val="single" w:sz="4" w:space="0" w:color="auto"/>
        <w:left w:val="single" w:sz="4" w:space="0" w:color="auto"/>
        <w:bottom w:val="single" w:sz="4" w:space="0" w:color="auto"/>
        <w:right w:val="single" w:sz="4" w:space="0" w:color="auto"/>
      </w:pBdr>
      <w:shd w:val="clear" w:color="000000" w:fill="0070C0"/>
      <w:autoSpaceDE/>
      <w:autoSpaceDN/>
      <w:adjustRightInd/>
      <w:spacing w:before="100" w:beforeAutospacing="1" w:after="100" w:afterAutospacing="1" w:line="240" w:lineRule="auto"/>
      <w:jc w:val="center"/>
    </w:pPr>
    <w:rPr>
      <w:rFonts w:ascii="Arial" w:eastAsia="Times New Roman" w:hAnsi="Arial" w:cs="Arial"/>
      <w:b/>
      <w:bCs/>
      <w:color w:val="FFFFFF"/>
      <w:sz w:val="24"/>
      <w:szCs w:val="24"/>
      <w:lang w:eastAsia="fr-FR"/>
    </w:rPr>
  </w:style>
  <w:style w:type="numbering" w:customStyle="1" w:styleId="Tirets">
    <w:name w:val="Tirets"/>
    <w:rsid w:val="00437BD5"/>
    <w:pPr>
      <w:numPr>
        <w:numId w:val="7"/>
      </w:numPr>
    </w:pPr>
  </w:style>
  <w:style w:type="paragraph" w:styleId="Listepuces">
    <w:name w:val="List Bullet"/>
    <w:basedOn w:val="Normal"/>
    <w:uiPriority w:val="99"/>
    <w:unhideWhenUsed/>
    <w:rsid w:val="00437BD5"/>
    <w:pPr>
      <w:keepLines/>
      <w:tabs>
        <w:tab w:val="num" w:pos="360"/>
      </w:tabs>
      <w:autoSpaceDE/>
      <w:autoSpaceDN/>
      <w:adjustRightInd/>
      <w:spacing w:after="120" w:line="240" w:lineRule="auto"/>
      <w:ind w:left="360" w:hanging="360"/>
      <w:contextualSpacing/>
    </w:pPr>
    <w:rPr>
      <w:rFonts w:ascii="Times New Roman" w:eastAsia="Times New Roman" w:hAnsi="Times New Roman" w:cs="Times New Roman"/>
      <w:color w:val="auto"/>
      <w:lang w:eastAsia="fr-FR"/>
    </w:rPr>
  </w:style>
  <w:style w:type="character" w:customStyle="1" w:styleId="StyleNoir">
    <w:name w:val="Style Noir"/>
    <w:basedOn w:val="Policepardfaut"/>
    <w:rsid w:val="00437BD5"/>
    <w:rPr>
      <w:rFonts w:ascii="Arial" w:hAnsi="Arial"/>
      <w:color w:val="000000"/>
      <w:sz w:val="20"/>
    </w:rPr>
  </w:style>
  <w:style w:type="paragraph" w:styleId="Sous-titre">
    <w:name w:val="Subtitle"/>
    <w:basedOn w:val="Normal"/>
    <w:next w:val="Normal"/>
    <w:link w:val="Sous-titreCar"/>
    <w:uiPriority w:val="11"/>
    <w:qFormat/>
    <w:rsid w:val="00437BD5"/>
    <w:pPr>
      <w:keepLines/>
      <w:numPr>
        <w:ilvl w:val="1"/>
      </w:numPr>
      <w:autoSpaceDE/>
      <w:autoSpaceDN/>
      <w:adjustRightInd/>
      <w:spacing w:after="160" w:line="240" w:lineRule="auto"/>
    </w:pPr>
    <w:rPr>
      <w:rFonts w:asciiTheme="minorHAnsi" w:eastAsiaTheme="minorEastAsia" w:hAnsiTheme="minorHAnsi" w:cstheme="minorBidi"/>
      <w:color w:val="5A5A5A" w:themeColor="text1" w:themeTint="A5"/>
      <w:spacing w:val="15"/>
      <w:lang w:eastAsia="fr-FR"/>
    </w:rPr>
  </w:style>
  <w:style w:type="character" w:customStyle="1" w:styleId="Sous-titreCar">
    <w:name w:val="Sous-titre Car"/>
    <w:basedOn w:val="Policepardfaut"/>
    <w:link w:val="Sous-titre"/>
    <w:uiPriority w:val="11"/>
    <w:rsid w:val="00437BD5"/>
    <w:rPr>
      <w:rFonts w:asciiTheme="minorHAnsi" w:eastAsiaTheme="minorEastAsia" w:hAnsiTheme="minorHAnsi" w:cstheme="minorBidi"/>
      <w:color w:val="5A5A5A" w:themeColor="text1" w:themeTint="A5"/>
      <w:spacing w:val="15"/>
      <w:lang w:eastAsia="fr-FR"/>
    </w:rPr>
  </w:style>
  <w:style w:type="character" w:styleId="Accentuationlgre">
    <w:name w:val="Subtle Emphasis"/>
    <w:basedOn w:val="Policepardfaut"/>
    <w:uiPriority w:val="19"/>
    <w:qFormat/>
    <w:rsid w:val="00437BD5"/>
    <w:rPr>
      <w:i/>
      <w:iCs/>
      <w:color w:val="404040" w:themeColor="text1" w:themeTint="BF"/>
    </w:rPr>
  </w:style>
  <w:style w:type="character" w:customStyle="1" w:styleId="HTCtexte">
    <w:name w:val="HTC_texte"/>
    <w:uiPriority w:val="1"/>
    <w:qFormat/>
    <w:rsid w:val="00437BD5"/>
    <w:rPr>
      <w:rFonts w:ascii="Franklin Gothic Book" w:hAnsi="Franklin Gothic Book"/>
      <w:color w:val="808080"/>
      <w:sz w:val="22"/>
    </w:rPr>
  </w:style>
  <w:style w:type="paragraph" w:styleId="Retraitcorpsdetexte3">
    <w:name w:val="Body Text Indent 3"/>
    <w:basedOn w:val="Normal"/>
    <w:link w:val="Retraitcorpsdetexte3Car"/>
    <w:semiHidden/>
    <w:rsid w:val="00437BD5"/>
    <w:pPr>
      <w:autoSpaceDE/>
      <w:autoSpaceDN/>
      <w:adjustRightInd/>
      <w:spacing w:after="0" w:line="240" w:lineRule="atLeast"/>
      <w:ind w:left="1418"/>
    </w:pPr>
    <w:rPr>
      <w:rFonts w:ascii="Times New Roman" w:eastAsia="Times New Roman" w:hAnsi="Times New Roman" w:cs="Times New Roman"/>
      <w:color w:val="FF0000"/>
      <w:lang w:eastAsia="fr-FR"/>
    </w:rPr>
  </w:style>
  <w:style w:type="character" w:customStyle="1" w:styleId="Retraitcorpsdetexte3Car">
    <w:name w:val="Retrait corps de texte 3 Car"/>
    <w:basedOn w:val="Policepardfaut"/>
    <w:link w:val="Retraitcorpsdetexte3"/>
    <w:semiHidden/>
    <w:rsid w:val="00437BD5"/>
    <w:rPr>
      <w:rFonts w:ascii="Times New Roman" w:eastAsia="Times New Roman" w:hAnsi="Times New Roman" w:cs="Times New Roman"/>
      <w:color w:val="FF0000"/>
      <w:lang w:eastAsia="fr-FR"/>
    </w:rPr>
  </w:style>
  <w:style w:type="paragraph" w:styleId="Normalcentr">
    <w:name w:val="Block Text"/>
    <w:basedOn w:val="Normal"/>
    <w:rsid w:val="00437BD5"/>
    <w:pPr>
      <w:autoSpaceDE/>
      <w:autoSpaceDN/>
      <w:adjustRightInd/>
      <w:spacing w:after="0" w:line="240" w:lineRule="atLeast"/>
      <w:ind w:left="567" w:right="566"/>
      <w:jc w:val="center"/>
    </w:pPr>
    <w:rPr>
      <w:rFonts w:ascii="Times New Roman" w:eastAsia="Times New Roman" w:hAnsi="Times New Roman" w:cs="Times New Roman"/>
      <w:b/>
      <w:bCs/>
      <w:color w:val="auto"/>
      <w:sz w:val="36"/>
      <w:szCs w:val="36"/>
      <w:lang w:eastAsia="fr-FR"/>
    </w:rPr>
  </w:style>
  <w:style w:type="character" w:styleId="Appeldenotedefin">
    <w:name w:val="endnote reference"/>
    <w:semiHidden/>
    <w:rsid w:val="00437BD5"/>
    <w:rPr>
      <w:vertAlign w:val="superscript"/>
    </w:rPr>
  </w:style>
  <w:style w:type="paragraph" w:customStyle="1" w:styleId="Style1">
    <w:name w:val="Style1"/>
    <w:basedOn w:val="Normal"/>
    <w:rsid w:val="00437BD5"/>
    <w:pPr>
      <w:autoSpaceDE/>
      <w:autoSpaceDN/>
      <w:adjustRightInd/>
      <w:spacing w:after="0" w:line="240" w:lineRule="auto"/>
    </w:pPr>
    <w:rPr>
      <w:rFonts w:ascii="Arial" w:eastAsia="Times New Roman" w:hAnsi="Arial" w:cs="Times New Roman"/>
      <w:color w:val="auto"/>
      <w:lang w:eastAsia="fr-FR"/>
    </w:rPr>
  </w:style>
  <w:style w:type="paragraph" w:customStyle="1" w:styleId="Niveau1">
    <w:name w:val="Niveau 1"/>
    <w:basedOn w:val="Normal"/>
    <w:next w:val="Normal"/>
    <w:rsid w:val="00437BD5"/>
    <w:pPr>
      <w:autoSpaceDE/>
      <w:autoSpaceDN/>
      <w:adjustRightInd/>
      <w:spacing w:before="240" w:after="240" w:line="240" w:lineRule="auto"/>
      <w:outlineLvl w:val="0"/>
    </w:pPr>
    <w:rPr>
      <w:rFonts w:ascii="Times New Roman" w:eastAsia="Times New Roman" w:hAnsi="Times New Roman" w:cs="Times New Roman"/>
      <w:b/>
      <w:bCs/>
      <w:caps/>
      <w:noProof/>
      <w:color w:val="auto"/>
      <w:u w:val="single"/>
      <w:lang w:eastAsia="fr-FR"/>
    </w:rPr>
  </w:style>
  <w:style w:type="paragraph" w:customStyle="1" w:styleId="Niveau2">
    <w:name w:val="Niveau 2"/>
    <w:basedOn w:val="Normal"/>
    <w:next w:val="Normal"/>
    <w:rsid w:val="00437BD5"/>
    <w:pPr>
      <w:numPr>
        <w:ilvl w:val="1"/>
        <w:numId w:val="11"/>
      </w:numPr>
      <w:autoSpaceDE/>
      <w:autoSpaceDN/>
      <w:adjustRightInd/>
      <w:spacing w:before="120" w:after="120" w:line="240" w:lineRule="auto"/>
      <w:outlineLvl w:val="1"/>
    </w:pPr>
    <w:rPr>
      <w:rFonts w:ascii="Times New Roman" w:eastAsia="Times New Roman" w:hAnsi="Times New Roman" w:cs="Times New Roman"/>
      <w:b/>
      <w:bCs/>
      <w:noProof/>
      <w:color w:val="auto"/>
      <w:lang w:eastAsia="fr-FR"/>
    </w:rPr>
  </w:style>
  <w:style w:type="paragraph" w:customStyle="1" w:styleId="Niveau3">
    <w:name w:val="Niveau 3"/>
    <w:basedOn w:val="Normal"/>
    <w:next w:val="Normal"/>
    <w:rsid w:val="00437BD5"/>
    <w:pPr>
      <w:numPr>
        <w:ilvl w:val="2"/>
        <w:numId w:val="11"/>
      </w:numPr>
      <w:autoSpaceDE/>
      <w:autoSpaceDN/>
      <w:adjustRightInd/>
      <w:spacing w:before="120" w:after="120" w:line="240" w:lineRule="auto"/>
      <w:outlineLvl w:val="2"/>
    </w:pPr>
    <w:rPr>
      <w:rFonts w:ascii="Times New Roman" w:eastAsia="Times New Roman" w:hAnsi="Times New Roman" w:cs="Times New Roman"/>
      <w:noProof/>
      <w:color w:val="auto"/>
      <w:lang w:eastAsia="fr-FR"/>
    </w:rPr>
  </w:style>
  <w:style w:type="paragraph" w:customStyle="1" w:styleId="Niveau4">
    <w:name w:val="Niveau 4"/>
    <w:basedOn w:val="Normal"/>
    <w:next w:val="Normal"/>
    <w:rsid w:val="00437BD5"/>
    <w:pPr>
      <w:numPr>
        <w:ilvl w:val="3"/>
        <w:numId w:val="11"/>
      </w:numPr>
      <w:autoSpaceDE/>
      <w:autoSpaceDN/>
      <w:adjustRightInd/>
      <w:spacing w:before="120" w:after="120" w:line="240" w:lineRule="auto"/>
      <w:outlineLvl w:val="3"/>
    </w:pPr>
    <w:rPr>
      <w:rFonts w:ascii="Times New Roman" w:eastAsia="Times New Roman" w:hAnsi="Times New Roman" w:cs="Times New Roman"/>
      <w:i/>
      <w:iCs/>
      <w:noProof/>
      <w:color w:val="auto"/>
      <w:lang w:eastAsia="fr-FR"/>
    </w:rPr>
  </w:style>
  <w:style w:type="paragraph" w:customStyle="1" w:styleId="normalretrait">
    <w:name w:val="normal retrait"/>
    <w:rsid w:val="00437BD5"/>
    <w:pPr>
      <w:spacing w:before="120" w:after="120" w:line="240" w:lineRule="auto"/>
      <w:ind w:left="851"/>
      <w:jc w:val="both"/>
    </w:pPr>
    <w:rPr>
      <w:rFonts w:ascii="Times New Roman" w:eastAsia="Times New Roman" w:hAnsi="Times New Roman" w:cs="Times New Roman"/>
      <w:noProof/>
      <w:color w:val="auto"/>
      <w:sz w:val="24"/>
      <w:szCs w:val="24"/>
      <w:lang w:eastAsia="fr-FR"/>
    </w:rPr>
  </w:style>
  <w:style w:type="paragraph" w:customStyle="1" w:styleId="Corpsdetexte21">
    <w:name w:val="Corps de texte 21"/>
    <w:basedOn w:val="Normal"/>
    <w:rsid w:val="00437BD5"/>
    <w:pPr>
      <w:autoSpaceDE/>
      <w:autoSpaceDN/>
      <w:adjustRightInd/>
      <w:spacing w:after="0" w:line="240" w:lineRule="atLeast"/>
      <w:ind w:left="1701" w:hanging="283"/>
    </w:pPr>
    <w:rPr>
      <w:rFonts w:ascii="Arial" w:eastAsia="Times New Roman" w:hAnsi="Arial" w:cs="Times New Roman"/>
      <w:color w:val="auto"/>
      <w:szCs w:val="20"/>
      <w:lang w:eastAsia="fr-FR"/>
    </w:rPr>
  </w:style>
  <w:style w:type="paragraph" w:customStyle="1" w:styleId="Retraitcorpsdetexte21">
    <w:name w:val="Retrait corps de texte 21"/>
    <w:basedOn w:val="Normal"/>
    <w:rsid w:val="00437BD5"/>
    <w:pPr>
      <w:autoSpaceDE/>
      <w:autoSpaceDN/>
      <w:adjustRightInd/>
      <w:spacing w:after="0" w:line="240" w:lineRule="atLeast"/>
      <w:ind w:left="1418"/>
    </w:pPr>
    <w:rPr>
      <w:rFonts w:ascii="Arial" w:eastAsia="Times New Roman" w:hAnsi="Arial" w:cs="Times New Roman"/>
      <w:color w:val="auto"/>
      <w:szCs w:val="20"/>
      <w:lang w:eastAsia="fr-FR"/>
    </w:rPr>
  </w:style>
  <w:style w:type="paragraph" w:customStyle="1" w:styleId="Retraitcorpsdetexte31">
    <w:name w:val="Retrait corps de texte 31"/>
    <w:basedOn w:val="Normal"/>
    <w:rsid w:val="00437BD5"/>
    <w:pPr>
      <w:autoSpaceDE/>
      <w:autoSpaceDN/>
      <w:adjustRightInd/>
      <w:spacing w:after="0" w:line="240" w:lineRule="atLeast"/>
      <w:ind w:left="1560" w:hanging="142"/>
    </w:pPr>
    <w:rPr>
      <w:rFonts w:ascii="Arial" w:eastAsia="Times New Roman" w:hAnsi="Arial" w:cs="Times New Roman"/>
      <w:color w:val="auto"/>
      <w:szCs w:val="20"/>
      <w:lang w:eastAsia="fr-FR"/>
    </w:rPr>
  </w:style>
  <w:style w:type="paragraph" w:customStyle="1" w:styleId="Normalph">
    <w:name w:val="Normal.ph"/>
    <w:rsid w:val="00437BD5"/>
    <w:pPr>
      <w:widowControl w:val="0"/>
      <w:spacing w:after="0" w:line="240" w:lineRule="auto"/>
    </w:pPr>
    <w:rPr>
      <w:rFonts w:ascii="Arial Narrow" w:eastAsia="Times New Roman" w:hAnsi="Arial Narrow" w:cs="Times New Roman"/>
      <w:color w:val="auto"/>
      <w:szCs w:val="20"/>
      <w:lang w:eastAsia="fr-FR"/>
    </w:rPr>
  </w:style>
  <w:style w:type="paragraph" w:customStyle="1" w:styleId="corpstxtRPAEtEv">
    <w:name w:val="corps txt RPA EtEv"/>
    <w:basedOn w:val="Normal"/>
    <w:rsid w:val="00437BD5"/>
    <w:pPr>
      <w:autoSpaceDE/>
      <w:autoSpaceDN/>
      <w:adjustRightInd/>
      <w:spacing w:after="0" w:line="240" w:lineRule="auto"/>
      <w:jc w:val="left"/>
    </w:pPr>
    <w:rPr>
      <w:rFonts w:ascii="Arial" w:eastAsia="Times New Roman" w:hAnsi="Arial" w:cs="Lucida Sans Unicode"/>
      <w:color w:val="auto"/>
      <w:sz w:val="24"/>
      <w:szCs w:val="24"/>
      <w:lang w:eastAsia="fr-FR"/>
    </w:rPr>
  </w:style>
  <w:style w:type="paragraph" w:customStyle="1" w:styleId="Paragraphe">
    <w:name w:val="Paragraphe"/>
    <w:basedOn w:val="Normal"/>
    <w:rsid w:val="00437BD5"/>
    <w:pPr>
      <w:tabs>
        <w:tab w:val="left" w:pos="1293"/>
        <w:tab w:val="left" w:pos="1418"/>
      </w:tabs>
      <w:overflowPunct w:val="0"/>
      <w:spacing w:before="240" w:after="0" w:line="240" w:lineRule="auto"/>
      <w:ind w:left="1304"/>
      <w:textAlignment w:val="baseline"/>
    </w:pPr>
    <w:rPr>
      <w:rFonts w:ascii="Arial" w:eastAsia="Times New Roman" w:hAnsi="Arial" w:cs="Times New Roman"/>
      <w:color w:val="auto"/>
      <w:sz w:val="20"/>
      <w:szCs w:val="20"/>
      <w:lang w:eastAsia="fr-FR"/>
    </w:rPr>
  </w:style>
  <w:style w:type="paragraph" w:customStyle="1" w:styleId="NORMAL0">
    <w:name w:val="NORMAL0"/>
    <w:basedOn w:val="Normal"/>
    <w:rsid w:val="00437BD5"/>
    <w:pPr>
      <w:autoSpaceDE/>
      <w:autoSpaceDN/>
      <w:adjustRightInd/>
      <w:spacing w:after="240" w:line="240" w:lineRule="auto"/>
    </w:pPr>
    <w:rPr>
      <w:rFonts w:ascii="Arial" w:eastAsia="Times New Roman" w:hAnsi="Arial" w:cs="Times New Roman"/>
      <w:color w:val="auto"/>
      <w:szCs w:val="20"/>
      <w:lang w:eastAsia="fr-FR"/>
    </w:rPr>
  </w:style>
  <w:style w:type="paragraph" w:customStyle="1" w:styleId="Corpsdetexte22">
    <w:name w:val="Corps de texte 22"/>
    <w:basedOn w:val="Normal"/>
    <w:rsid w:val="00437BD5"/>
    <w:pPr>
      <w:autoSpaceDE/>
      <w:autoSpaceDN/>
      <w:adjustRightInd/>
      <w:spacing w:after="0" w:line="240" w:lineRule="atLeast"/>
      <w:ind w:left="1701" w:hanging="283"/>
    </w:pPr>
    <w:rPr>
      <w:rFonts w:ascii="Arial" w:eastAsia="Times New Roman" w:hAnsi="Arial" w:cs="Times New Roman"/>
      <w:color w:val="auto"/>
      <w:szCs w:val="20"/>
      <w:lang w:eastAsia="fr-FR"/>
    </w:rPr>
  </w:style>
  <w:style w:type="paragraph" w:customStyle="1" w:styleId="Retraitcorpsdetexte22">
    <w:name w:val="Retrait corps de texte 22"/>
    <w:basedOn w:val="Normal"/>
    <w:rsid w:val="00437BD5"/>
    <w:pPr>
      <w:autoSpaceDE/>
      <w:autoSpaceDN/>
      <w:adjustRightInd/>
      <w:spacing w:after="0" w:line="240" w:lineRule="atLeast"/>
      <w:ind w:left="1418"/>
    </w:pPr>
    <w:rPr>
      <w:rFonts w:ascii="Arial" w:eastAsia="Times New Roman" w:hAnsi="Arial" w:cs="Times New Roman"/>
      <w:color w:val="auto"/>
      <w:szCs w:val="20"/>
      <w:lang w:eastAsia="fr-FR"/>
    </w:rPr>
  </w:style>
  <w:style w:type="paragraph" w:customStyle="1" w:styleId="Retraitcorpsdetexte32">
    <w:name w:val="Retrait corps de texte 32"/>
    <w:basedOn w:val="Normal"/>
    <w:rsid w:val="00437BD5"/>
    <w:pPr>
      <w:autoSpaceDE/>
      <w:autoSpaceDN/>
      <w:adjustRightInd/>
      <w:spacing w:after="0" w:line="240" w:lineRule="atLeast"/>
      <w:ind w:left="1560" w:hanging="142"/>
    </w:pPr>
    <w:rPr>
      <w:rFonts w:ascii="Arial" w:eastAsia="Times New Roman" w:hAnsi="Arial" w:cs="Times New Roman"/>
      <w:color w:val="auto"/>
      <w:szCs w:val="20"/>
      <w:lang w:eastAsia="fr-FR"/>
    </w:rPr>
  </w:style>
  <w:style w:type="paragraph" w:customStyle="1" w:styleId="Numrodepage1">
    <w:name w:val="Numéro de page1"/>
    <w:basedOn w:val="Normal"/>
    <w:next w:val="Normal"/>
    <w:link w:val="pagenumberCar"/>
    <w:rsid w:val="00437BD5"/>
    <w:pPr>
      <w:autoSpaceDE/>
      <w:autoSpaceDN/>
      <w:adjustRightInd/>
      <w:spacing w:after="0" w:line="240" w:lineRule="auto"/>
      <w:jc w:val="left"/>
    </w:pPr>
    <w:rPr>
      <w:rFonts w:ascii="Dutch801-SWC" w:eastAsia="Times New Roman" w:hAnsi="Dutch801-SWC" w:cs="Times New Roman"/>
      <w:noProof/>
      <w:color w:val="auto"/>
      <w:sz w:val="20"/>
      <w:szCs w:val="20"/>
      <w:lang w:eastAsia="fr-FR"/>
    </w:rPr>
  </w:style>
  <w:style w:type="character" w:customStyle="1" w:styleId="pagenumberCar">
    <w:name w:val="page number Car"/>
    <w:basedOn w:val="Policepardfaut"/>
    <w:link w:val="Numrodepage1"/>
    <w:rsid w:val="00437BD5"/>
    <w:rPr>
      <w:rFonts w:ascii="Dutch801-SWC" w:eastAsia="Times New Roman" w:hAnsi="Dutch801-SWC" w:cs="Times New Roman"/>
      <w:noProof/>
      <w:color w:val="auto"/>
      <w:sz w:val="20"/>
      <w:szCs w:val="20"/>
      <w:lang w:eastAsia="fr-FR"/>
    </w:rPr>
  </w:style>
  <w:style w:type="paragraph" w:customStyle="1" w:styleId="Retraitcorpsdetexte23">
    <w:name w:val="Retrait corps de texte 23"/>
    <w:basedOn w:val="Normal"/>
    <w:rsid w:val="00437BD5"/>
    <w:pPr>
      <w:autoSpaceDE/>
      <w:autoSpaceDN/>
      <w:adjustRightInd/>
      <w:spacing w:after="0" w:line="240" w:lineRule="atLeast"/>
      <w:ind w:left="1418"/>
    </w:pPr>
    <w:rPr>
      <w:rFonts w:ascii="Arial" w:eastAsia="Times New Roman" w:hAnsi="Arial" w:cs="Times New Roman"/>
      <w:color w:val="auto"/>
      <w:szCs w:val="20"/>
      <w:lang w:eastAsia="fr-FR"/>
    </w:rPr>
  </w:style>
  <w:style w:type="paragraph" w:customStyle="1" w:styleId="Numrodepage2">
    <w:name w:val="Numéro de page2"/>
    <w:basedOn w:val="Normal"/>
    <w:next w:val="Normal"/>
    <w:rsid w:val="00437BD5"/>
    <w:pPr>
      <w:autoSpaceDE/>
      <w:autoSpaceDN/>
      <w:adjustRightInd/>
      <w:spacing w:after="0" w:line="240" w:lineRule="auto"/>
      <w:jc w:val="left"/>
    </w:pPr>
    <w:rPr>
      <w:rFonts w:ascii="Dutch801-SWC" w:eastAsia="Times New Roman" w:hAnsi="Dutch801-SWC" w:cs="Times New Roman"/>
      <w:noProof/>
      <w:color w:val="auto"/>
      <w:sz w:val="20"/>
      <w:szCs w:val="20"/>
      <w:lang w:eastAsia="fr-FR"/>
    </w:rPr>
  </w:style>
  <w:style w:type="paragraph" w:customStyle="1" w:styleId="SERMETpoint1">
    <w:name w:val="SERMET point 1"/>
    <w:basedOn w:val="Normal"/>
    <w:qFormat/>
    <w:rsid w:val="00437BD5"/>
    <w:pPr>
      <w:numPr>
        <w:numId w:val="12"/>
      </w:numPr>
      <w:autoSpaceDE/>
      <w:autoSpaceDN/>
      <w:adjustRightInd/>
      <w:spacing w:before="240" w:after="0" w:line="259" w:lineRule="auto"/>
      <w:ind w:left="284" w:hanging="284"/>
      <w:jc w:val="left"/>
    </w:pPr>
    <w:rPr>
      <w:rFonts w:ascii="Verdana" w:eastAsia="Times New Roman" w:hAnsi="Verdana" w:cs="Times New Roman"/>
      <w:color w:val="auto"/>
      <w:szCs w:val="20"/>
    </w:rPr>
  </w:style>
  <w:style w:type="paragraph" w:customStyle="1" w:styleId="SERMETpoint2">
    <w:name w:val="SERMET point 2"/>
    <w:basedOn w:val="Normal"/>
    <w:qFormat/>
    <w:rsid w:val="00437BD5"/>
    <w:pPr>
      <w:numPr>
        <w:ilvl w:val="1"/>
        <w:numId w:val="12"/>
      </w:numPr>
      <w:autoSpaceDE/>
      <w:autoSpaceDN/>
      <w:adjustRightInd/>
      <w:spacing w:before="240" w:after="0" w:line="259" w:lineRule="auto"/>
      <w:ind w:left="284" w:hanging="284"/>
      <w:jc w:val="left"/>
    </w:pPr>
    <w:rPr>
      <w:rFonts w:ascii="Verdana" w:eastAsia="Times New Roman" w:hAnsi="Verdana" w:cs="Times New Roman"/>
      <w:color w:val="auto"/>
      <w:szCs w:val="20"/>
    </w:rPr>
  </w:style>
  <w:style w:type="paragraph" w:customStyle="1" w:styleId="Numrodepage3">
    <w:name w:val="Numéro de page3"/>
    <w:basedOn w:val="Normal"/>
    <w:next w:val="Normal"/>
    <w:rsid w:val="00437BD5"/>
    <w:pPr>
      <w:autoSpaceDE/>
      <w:autoSpaceDN/>
      <w:adjustRightInd/>
      <w:spacing w:after="0" w:line="240" w:lineRule="auto"/>
      <w:jc w:val="left"/>
    </w:pPr>
    <w:rPr>
      <w:rFonts w:ascii="Arial" w:eastAsia="Times New Roman" w:hAnsi="Arial" w:cs="Times New Roman"/>
      <w:noProof/>
      <w:color w:val="auto"/>
      <w:szCs w:val="20"/>
      <w:lang w:eastAsia="fr-FR"/>
    </w:rPr>
  </w:style>
  <w:style w:type="paragraph" w:customStyle="1" w:styleId="Numrodepage4">
    <w:name w:val="Numéro de page4"/>
    <w:basedOn w:val="Normal"/>
    <w:next w:val="Normal"/>
    <w:rsid w:val="00437BD5"/>
    <w:pPr>
      <w:autoSpaceDE/>
      <w:autoSpaceDN/>
      <w:adjustRightInd/>
      <w:spacing w:after="0" w:line="240" w:lineRule="auto"/>
      <w:jc w:val="left"/>
    </w:pPr>
    <w:rPr>
      <w:rFonts w:ascii="Arial" w:eastAsia="Times New Roman" w:hAnsi="Arial" w:cs="Times New Roman"/>
      <w:noProof/>
      <w:color w:val="auto"/>
      <w:szCs w:val="20"/>
      <w:lang w:eastAsia="fr-FR"/>
    </w:rPr>
  </w:style>
  <w:style w:type="numbering" w:customStyle="1" w:styleId="Listepuce2">
    <w:name w:val="Liste à puce 2"/>
    <w:basedOn w:val="Aucuneliste"/>
    <w:rsid w:val="00437BD5"/>
    <w:pPr>
      <w:numPr>
        <w:numId w:val="13"/>
      </w:numPr>
    </w:pPr>
  </w:style>
  <w:style w:type="character" w:customStyle="1" w:styleId="Normal2Car">
    <w:name w:val="Normal2 Car"/>
    <w:basedOn w:val="Policepardfaut"/>
    <w:link w:val="Normal2"/>
    <w:rsid w:val="00437BD5"/>
    <w:rPr>
      <w:rFonts w:ascii="Arial" w:eastAsia="Times New Roman" w:hAnsi="Arial" w:cs="Arial"/>
      <w:color w:val="auto"/>
      <w:lang w:eastAsia="fr-FR"/>
    </w:rPr>
  </w:style>
  <w:style w:type="paragraph" w:customStyle="1" w:styleId="listepuces1">
    <w:name w:val="liste à puces 1"/>
    <w:basedOn w:val="Normal"/>
    <w:rsid w:val="00437BD5"/>
    <w:pPr>
      <w:keepLines/>
      <w:numPr>
        <w:numId w:val="14"/>
      </w:numPr>
      <w:tabs>
        <w:tab w:val="clear" w:pos="360"/>
        <w:tab w:val="num" w:pos="1418"/>
      </w:tabs>
      <w:autoSpaceDE/>
      <w:autoSpaceDN/>
      <w:adjustRightInd/>
      <w:spacing w:before="40" w:line="240" w:lineRule="auto"/>
      <w:ind w:left="1418" w:hanging="284"/>
    </w:pPr>
    <w:rPr>
      <w:rFonts w:ascii="Verdana" w:eastAsia="Times New Roman" w:hAnsi="Verdana" w:cs="Times New Roman"/>
      <w:color w:val="auto"/>
      <w:sz w:val="20"/>
      <w:szCs w:val="20"/>
      <w:lang w:eastAsia="fr-FR"/>
    </w:rPr>
  </w:style>
  <w:style w:type="paragraph" w:customStyle="1" w:styleId="Equations">
    <w:name w:val="Equations"/>
    <w:basedOn w:val="Normal"/>
    <w:link w:val="EquationsCar"/>
    <w:rsid w:val="00437BD5"/>
    <w:pPr>
      <w:overflowPunct w:val="0"/>
      <w:spacing w:before="480" w:after="240" w:line="240" w:lineRule="auto"/>
      <w:jc w:val="center"/>
      <w:textAlignment w:val="baseline"/>
    </w:pPr>
    <w:rPr>
      <w:rFonts w:ascii="Verdana" w:eastAsia="Times New Roman" w:hAnsi="Verdana" w:cs="Times New Roman"/>
      <w:color w:val="auto"/>
      <w:sz w:val="20"/>
      <w:szCs w:val="20"/>
      <w:lang w:eastAsia="fr-FR"/>
    </w:rPr>
  </w:style>
  <w:style w:type="character" w:customStyle="1" w:styleId="EquationsCar">
    <w:name w:val="Equations Car"/>
    <w:basedOn w:val="Policepardfaut"/>
    <w:link w:val="Equations"/>
    <w:rsid w:val="00437BD5"/>
    <w:rPr>
      <w:rFonts w:ascii="Verdana" w:eastAsia="Times New Roman" w:hAnsi="Verdana" w:cs="Times New Roman"/>
      <w:color w:val="auto"/>
      <w:sz w:val="20"/>
      <w:szCs w:val="20"/>
      <w:lang w:eastAsia="fr-FR"/>
    </w:rPr>
  </w:style>
  <w:style w:type="paragraph" w:customStyle="1" w:styleId="Numrodepage5">
    <w:name w:val="Numéro de page5"/>
    <w:basedOn w:val="Normal"/>
    <w:next w:val="Normal"/>
    <w:rsid w:val="00437BD5"/>
    <w:pPr>
      <w:autoSpaceDE/>
      <w:autoSpaceDN/>
      <w:adjustRightInd/>
      <w:spacing w:after="0" w:line="240" w:lineRule="auto"/>
      <w:jc w:val="left"/>
    </w:pPr>
    <w:rPr>
      <w:rFonts w:ascii="Arial" w:eastAsia="Times New Roman" w:hAnsi="Arial" w:cs="Times New Roman"/>
      <w:noProof/>
      <w:color w:val="auto"/>
      <w:szCs w:val="20"/>
      <w:lang w:eastAsia="fr-FR"/>
    </w:rPr>
  </w:style>
  <w:style w:type="character" w:customStyle="1" w:styleId="Mentionnonrsolue1">
    <w:name w:val="Mention non résolue1"/>
    <w:basedOn w:val="Policepardfaut"/>
    <w:uiPriority w:val="99"/>
    <w:semiHidden/>
    <w:unhideWhenUsed/>
    <w:rsid w:val="00437BD5"/>
    <w:rPr>
      <w:color w:val="605E5C"/>
      <w:shd w:val="clear" w:color="auto" w:fill="E1DFDD"/>
    </w:rPr>
  </w:style>
  <w:style w:type="character" w:customStyle="1" w:styleId="Mentionnonrsolue2">
    <w:name w:val="Mention non résolue2"/>
    <w:basedOn w:val="Policepardfaut"/>
    <w:uiPriority w:val="99"/>
    <w:semiHidden/>
    <w:unhideWhenUsed/>
    <w:rsid w:val="00437BD5"/>
    <w:rPr>
      <w:color w:val="605E5C"/>
      <w:shd w:val="clear" w:color="auto" w:fill="E1DFDD"/>
    </w:rPr>
  </w:style>
  <w:style w:type="paragraph" w:customStyle="1" w:styleId="1erretrait">
    <w:name w:val="1 er retrait"/>
    <w:basedOn w:val="Normal"/>
    <w:qFormat/>
    <w:rsid w:val="00437BD5"/>
    <w:pPr>
      <w:tabs>
        <w:tab w:val="num" w:pos="3129"/>
      </w:tabs>
      <w:autoSpaceDE/>
      <w:autoSpaceDN/>
      <w:adjustRightInd/>
      <w:spacing w:before="240" w:after="120" w:line="240" w:lineRule="auto"/>
      <w:ind w:left="1701" w:hanging="207"/>
    </w:pPr>
    <w:rPr>
      <w:rFonts w:ascii="Tahoma" w:eastAsia="Times New Roman" w:hAnsi="Tahoma" w:cs="Tahoma"/>
      <w:bCs/>
      <w:color w:val="auto"/>
      <w:lang w:eastAsia="fr-FR"/>
    </w:rPr>
  </w:style>
  <w:style w:type="paragraph" w:customStyle="1" w:styleId="TitreSS">
    <w:name w:val="Titre SS"/>
    <w:basedOn w:val="Retraitcorpsdetexte"/>
    <w:link w:val="TitreSSCar"/>
    <w:qFormat/>
    <w:rsid w:val="00437BD5"/>
    <w:pPr>
      <w:keepLines w:val="0"/>
      <w:tabs>
        <w:tab w:val="left" w:pos="5670"/>
      </w:tabs>
      <w:autoSpaceDE w:val="0"/>
      <w:autoSpaceDN w:val="0"/>
      <w:spacing w:after="0"/>
      <w:ind w:left="0"/>
    </w:pPr>
    <w:rPr>
      <w:rFonts w:ascii="Arial" w:hAnsi="Arial" w:cs="Arial"/>
      <w:b/>
      <w:i/>
      <w:iCs/>
    </w:rPr>
  </w:style>
  <w:style w:type="character" w:customStyle="1" w:styleId="TitreSSCar">
    <w:name w:val="Titre SS Car"/>
    <w:link w:val="TitreSS"/>
    <w:rsid w:val="00437BD5"/>
    <w:rPr>
      <w:rFonts w:ascii="Arial" w:eastAsia="Times New Roman" w:hAnsi="Arial" w:cs="Arial"/>
      <w:b/>
      <w:i/>
      <w:iCs/>
      <w:color w:val="auto"/>
      <w:lang w:eastAsia="fr-FR"/>
    </w:rPr>
  </w:style>
  <w:style w:type="paragraph" w:customStyle="1" w:styleId="RedaliaNormal">
    <w:name w:val="Redalia : Normal"/>
    <w:basedOn w:val="Normal"/>
    <w:rsid w:val="00437BD5"/>
    <w:pPr>
      <w:widowControl w:val="0"/>
      <w:tabs>
        <w:tab w:val="left" w:leader="dot" w:pos="8505"/>
      </w:tabs>
      <w:autoSpaceDE/>
      <w:autoSpaceDN/>
      <w:adjustRightInd/>
      <w:spacing w:before="40" w:after="0" w:line="240" w:lineRule="auto"/>
    </w:pPr>
    <w:rPr>
      <w:rFonts w:ascii="Arial" w:eastAsia="Times New Roman" w:hAnsi="Arial" w:cs="Times New Roman"/>
      <w:color w:val="auto"/>
      <w:szCs w:val="20"/>
      <w:lang w:eastAsia="fr-FR"/>
    </w:rPr>
  </w:style>
  <w:style w:type="paragraph" w:customStyle="1" w:styleId="TitrePageGarde">
    <w:name w:val="Titre PageGarde"/>
    <w:basedOn w:val="Sansinterligne"/>
    <w:next w:val="Normal"/>
    <w:link w:val="TitrePageGardeCar"/>
    <w:rsid w:val="00437BD5"/>
    <w:pPr>
      <w:autoSpaceDE/>
      <w:autoSpaceDN/>
      <w:adjustRightInd/>
      <w:jc w:val="center"/>
    </w:pPr>
    <w:rPr>
      <w:rFonts w:ascii="Arial" w:eastAsia="Times New Roman" w:hAnsi="Arial" w:cs="Times New Roman"/>
      <w:smallCaps/>
      <w:color w:val="auto"/>
      <w:sz w:val="48"/>
    </w:rPr>
  </w:style>
  <w:style w:type="character" w:customStyle="1" w:styleId="TitrePageGardeCar">
    <w:name w:val="Titre PageGarde Car"/>
    <w:link w:val="TitrePageGarde"/>
    <w:rsid w:val="00437BD5"/>
    <w:rPr>
      <w:rFonts w:ascii="Arial" w:eastAsia="Times New Roman" w:hAnsi="Arial" w:cs="Times New Roman"/>
      <w:smallCaps/>
      <w:color w:val="auto"/>
      <w:sz w:val="48"/>
    </w:rPr>
  </w:style>
  <w:style w:type="paragraph" w:customStyle="1" w:styleId="SsTitrePageGarde">
    <w:name w:val="SsTitre PageGarde"/>
    <w:next w:val="Normal"/>
    <w:link w:val="SsTitrePageGardeCar"/>
    <w:rsid w:val="00437BD5"/>
    <w:pPr>
      <w:spacing w:after="200" w:line="276" w:lineRule="auto"/>
    </w:pPr>
    <w:rPr>
      <w:rFonts w:ascii="Cambria" w:eastAsia="SimSun" w:hAnsi="Cambria" w:cs="Times New Roman"/>
      <w:i/>
      <w:color w:val="2C2C2C"/>
      <w:spacing w:val="5"/>
      <w:kern w:val="28"/>
      <w:sz w:val="40"/>
      <w:szCs w:val="52"/>
    </w:rPr>
  </w:style>
  <w:style w:type="character" w:customStyle="1" w:styleId="SsTitrePageGardeCar">
    <w:name w:val="SsTitre PageGarde Car"/>
    <w:link w:val="SsTitrePageGarde"/>
    <w:rsid w:val="00437BD5"/>
    <w:rPr>
      <w:rFonts w:ascii="Cambria" w:eastAsia="SimSun" w:hAnsi="Cambria" w:cs="Times New Roman"/>
      <w:i/>
      <w:color w:val="2C2C2C"/>
      <w:spacing w:val="5"/>
      <w:kern w:val="28"/>
      <w:sz w:val="40"/>
      <w:szCs w:val="52"/>
    </w:rPr>
  </w:style>
  <w:style w:type="paragraph" w:customStyle="1" w:styleId="ParagrapheIndent1">
    <w:name w:val="ParagrapheIndent1"/>
    <w:basedOn w:val="Normal"/>
    <w:next w:val="Normal"/>
    <w:qFormat/>
    <w:rsid w:val="00437BD5"/>
    <w:pPr>
      <w:autoSpaceDE/>
      <w:autoSpaceDN/>
      <w:adjustRightInd/>
      <w:spacing w:after="0" w:line="240" w:lineRule="auto"/>
      <w:jc w:val="left"/>
    </w:pPr>
    <w:rPr>
      <w:rFonts w:ascii="Arial" w:eastAsia="Arial" w:hAnsi="Arial" w:cs="Arial"/>
      <w:color w:val="auto"/>
      <w:sz w:val="20"/>
      <w:szCs w:val="24"/>
      <w:lang w:val="en-US"/>
    </w:rPr>
  </w:style>
  <w:style w:type="paragraph" w:customStyle="1" w:styleId="ParagrapheIndent2">
    <w:name w:val="ParagrapheIndent2"/>
    <w:basedOn w:val="Normal"/>
    <w:next w:val="Normal"/>
    <w:qFormat/>
    <w:rsid w:val="00437BD5"/>
    <w:pPr>
      <w:autoSpaceDE/>
      <w:autoSpaceDN/>
      <w:adjustRightInd/>
      <w:spacing w:after="0" w:line="240" w:lineRule="auto"/>
      <w:jc w:val="left"/>
    </w:pPr>
    <w:rPr>
      <w:rFonts w:ascii="Arial" w:eastAsia="Arial" w:hAnsi="Arial" w:cs="Arial"/>
      <w:color w:val="auto"/>
      <w:sz w:val="20"/>
      <w:szCs w:val="24"/>
      <w:lang w:val="en-US"/>
    </w:rPr>
  </w:style>
  <w:style w:type="character" w:styleId="Mention">
    <w:name w:val="Mention"/>
    <w:basedOn w:val="Policepardfaut"/>
    <w:uiPriority w:val="99"/>
    <w:unhideWhenUsed/>
    <w:rsid w:val="00437BD5"/>
    <w:rPr>
      <w:color w:val="2B579A"/>
      <w:shd w:val="clear" w:color="auto" w:fill="E1DFDD"/>
    </w:rPr>
  </w:style>
  <w:style w:type="character" w:customStyle="1" w:styleId="TITREPVCCAPCCTP">
    <w:name w:val="TITRE PV CCAP CCTP"/>
    <w:rsid w:val="00C27D05"/>
  </w:style>
  <w:style w:type="paragraph" w:customStyle="1" w:styleId="Retrait1standard">
    <w:name w:val="Retrait 1 standard"/>
    <w:rsid w:val="00266A32"/>
    <w:pPr>
      <w:numPr>
        <w:numId w:val="15"/>
      </w:numPr>
      <w:tabs>
        <w:tab w:val="clear" w:pos="1070"/>
        <w:tab w:val="left" w:pos="142"/>
        <w:tab w:val="left" w:pos="289"/>
        <w:tab w:val="num" w:pos="1352"/>
      </w:tabs>
      <w:spacing w:after="240" w:line="240" w:lineRule="exact"/>
      <w:ind w:left="1276"/>
      <w:jc w:val="both"/>
    </w:pPr>
    <w:rPr>
      <w:rFonts w:ascii="Helv" w:eastAsia="Times New Roman" w:hAnsi="Helv" w:cs="Times New Roman"/>
      <w:color w:val="auto"/>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200">
      <w:bodyDiv w:val="1"/>
      <w:marLeft w:val="0"/>
      <w:marRight w:val="0"/>
      <w:marTop w:val="0"/>
      <w:marBottom w:val="0"/>
      <w:divBdr>
        <w:top w:val="none" w:sz="0" w:space="0" w:color="auto"/>
        <w:left w:val="none" w:sz="0" w:space="0" w:color="auto"/>
        <w:bottom w:val="none" w:sz="0" w:space="0" w:color="auto"/>
        <w:right w:val="none" w:sz="0" w:space="0" w:color="auto"/>
      </w:divBdr>
    </w:div>
    <w:div w:id="5987919">
      <w:bodyDiv w:val="1"/>
      <w:marLeft w:val="0"/>
      <w:marRight w:val="0"/>
      <w:marTop w:val="0"/>
      <w:marBottom w:val="0"/>
      <w:divBdr>
        <w:top w:val="none" w:sz="0" w:space="0" w:color="auto"/>
        <w:left w:val="none" w:sz="0" w:space="0" w:color="auto"/>
        <w:bottom w:val="none" w:sz="0" w:space="0" w:color="auto"/>
        <w:right w:val="none" w:sz="0" w:space="0" w:color="auto"/>
      </w:divBdr>
    </w:div>
    <w:div w:id="82144254">
      <w:bodyDiv w:val="1"/>
      <w:marLeft w:val="0"/>
      <w:marRight w:val="0"/>
      <w:marTop w:val="0"/>
      <w:marBottom w:val="0"/>
      <w:divBdr>
        <w:top w:val="none" w:sz="0" w:space="0" w:color="auto"/>
        <w:left w:val="none" w:sz="0" w:space="0" w:color="auto"/>
        <w:bottom w:val="none" w:sz="0" w:space="0" w:color="auto"/>
        <w:right w:val="none" w:sz="0" w:space="0" w:color="auto"/>
      </w:divBdr>
    </w:div>
    <w:div w:id="120618838">
      <w:bodyDiv w:val="1"/>
      <w:marLeft w:val="0"/>
      <w:marRight w:val="0"/>
      <w:marTop w:val="0"/>
      <w:marBottom w:val="0"/>
      <w:divBdr>
        <w:top w:val="none" w:sz="0" w:space="0" w:color="auto"/>
        <w:left w:val="none" w:sz="0" w:space="0" w:color="auto"/>
        <w:bottom w:val="none" w:sz="0" w:space="0" w:color="auto"/>
        <w:right w:val="none" w:sz="0" w:space="0" w:color="auto"/>
      </w:divBdr>
    </w:div>
    <w:div w:id="121004715">
      <w:bodyDiv w:val="1"/>
      <w:marLeft w:val="0"/>
      <w:marRight w:val="0"/>
      <w:marTop w:val="0"/>
      <w:marBottom w:val="0"/>
      <w:divBdr>
        <w:top w:val="none" w:sz="0" w:space="0" w:color="auto"/>
        <w:left w:val="none" w:sz="0" w:space="0" w:color="auto"/>
        <w:bottom w:val="none" w:sz="0" w:space="0" w:color="auto"/>
        <w:right w:val="none" w:sz="0" w:space="0" w:color="auto"/>
      </w:divBdr>
    </w:div>
    <w:div w:id="122846108">
      <w:bodyDiv w:val="1"/>
      <w:marLeft w:val="0"/>
      <w:marRight w:val="0"/>
      <w:marTop w:val="0"/>
      <w:marBottom w:val="0"/>
      <w:divBdr>
        <w:top w:val="none" w:sz="0" w:space="0" w:color="auto"/>
        <w:left w:val="none" w:sz="0" w:space="0" w:color="auto"/>
        <w:bottom w:val="none" w:sz="0" w:space="0" w:color="auto"/>
        <w:right w:val="none" w:sz="0" w:space="0" w:color="auto"/>
      </w:divBdr>
    </w:div>
    <w:div w:id="219559905">
      <w:bodyDiv w:val="1"/>
      <w:marLeft w:val="0"/>
      <w:marRight w:val="0"/>
      <w:marTop w:val="0"/>
      <w:marBottom w:val="0"/>
      <w:divBdr>
        <w:top w:val="none" w:sz="0" w:space="0" w:color="auto"/>
        <w:left w:val="none" w:sz="0" w:space="0" w:color="auto"/>
        <w:bottom w:val="none" w:sz="0" w:space="0" w:color="auto"/>
        <w:right w:val="none" w:sz="0" w:space="0" w:color="auto"/>
      </w:divBdr>
    </w:div>
    <w:div w:id="332875100">
      <w:bodyDiv w:val="1"/>
      <w:marLeft w:val="0"/>
      <w:marRight w:val="0"/>
      <w:marTop w:val="0"/>
      <w:marBottom w:val="0"/>
      <w:divBdr>
        <w:top w:val="none" w:sz="0" w:space="0" w:color="auto"/>
        <w:left w:val="none" w:sz="0" w:space="0" w:color="auto"/>
        <w:bottom w:val="none" w:sz="0" w:space="0" w:color="auto"/>
        <w:right w:val="none" w:sz="0" w:space="0" w:color="auto"/>
      </w:divBdr>
    </w:div>
    <w:div w:id="347950335">
      <w:bodyDiv w:val="1"/>
      <w:marLeft w:val="0"/>
      <w:marRight w:val="0"/>
      <w:marTop w:val="0"/>
      <w:marBottom w:val="0"/>
      <w:divBdr>
        <w:top w:val="none" w:sz="0" w:space="0" w:color="auto"/>
        <w:left w:val="none" w:sz="0" w:space="0" w:color="auto"/>
        <w:bottom w:val="none" w:sz="0" w:space="0" w:color="auto"/>
        <w:right w:val="none" w:sz="0" w:space="0" w:color="auto"/>
      </w:divBdr>
    </w:div>
    <w:div w:id="362177162">
      <w:bodyDiv w:val="1"/>
      <w:marLeft w:val="0"/>
      <w:marRight w:val="0"/>
      <w:marTop w:val="0"/>
      <w:marBottom w:val="0"/>
      <w:divBdr>
        <w:top w:val="none" w:sz="0" w:space="0" w:color="auto"/>
        <w:left w:val="none" w:sz="0" w:space="0" w:color="auto"/>
        <w:bottom w:val="none" w:sz="0" w:space="0" w:color="auto"/>
        <w:right w:val="none" w:sz="0" w:space="0" w:color="auto"/>
      </w:divBdr>
    </w:div>
    <w:div w:id="392892096">
      <w:bodyDiv w:val="1"/>
      <w:marLeft w:val="0"/>
      <w:marRight w:val="0"/>
      <w:marTop w:val="0"/>
      <w:marBottom w:val="0"/>
      <w:divBdr>
        <w:top w:val="none" w:sz="0" w:space="0" w:color="auto"/>
        <w:left w:val="none" w:sz="0" w:space="0" w:color="auto"/>
        <w:bottom w:val="none" w:sz="0" w:space="0" w:color="auto"/>
        <w:right w:val="none" w:sz="0" w:space="0" w:color="auto"/>
      </w:divBdr>
    </w:div>
    <w:div w:id="405809494">
      <w:bodyDiv w:val="1"/>
      <w:marLeft w:val="0"/>
      <w:marRight w:val="0"/>
      <w:marTop w:val="0"/>
      <w:marBottom w:val="0"/>
      <w:divBdr>
        <w:top w:val="none" w:sz="0" w:space="0" w:color="auto"/>
        <w:left w:val="none" w:sz="0" w:space="0" w:color="auto"/>
        <w:bottom w:val="none" w:sz="0" w:space="0" w:color="auto"/>
        <w:right w:val="none" w:sz="0" w:space="0" w:color="auto"/>
      </w:divBdr>
      <w:divsChild>
        <w:div w:id="1438066299">
          <w:marLeft w:val="0"/>
          <w:marRight w:val="0"/>
          <w:marTop w:val="0"/>
          <w:marBottom w:val="0"/>
          <w:divBdr>
            <w:top w:val="none" w:sz="0" w:space="0" w:color="auto"/>
            <w:left w:val="none" w:sz="0" w:space="0" w:color="auto"/>
            <w:bottom w:val="none" w:sz="0" w:space="0" w:color="auto"/>
            <w:right w:val="none" w:sz="0" w:space="0" w:color="auto"/>
          </w:divBdr>
        </w:div>
        <w:div w:id="637757825">
          <w:marLeft w:val="0"/>
          <w:marRight w:val="0"/>
          <w:marTop w:val="0"/>
          <w:marBottom w:val="0"/>
          <w:divBdr>
            <w:top w:val="none" w:sz="0" w:space="0" w:color="auto"/>
            <w:left w:val="none" w:sz="0" w:space="0" w:color="auto"/>
            <w:bottom w:val="none" w:sz="0" w:space="0" w:color="auto"/>
            <w:right w:val="none" w:sz="0" w:space="0" w:color="auto"/>
          </w:divBdr>
          <w:divsChild>
            <w:div w:id="615916861">
              <w:marLeft w:val="0"/>
              <w:marRight w:val="0"/>
              <w:marTop w:val="30"/>
              <w:marBottom w:val="30"/>
              <w:divBdr>
                <w:top w:val="none" w:sz="0" w:space="0" w:color="auto"/>
                <w:left w:val="none" w:sz="0" w:space="0" w:color="auto"/>
                <w:bottom w:val="none" w:sz="0" w:space="0" w:color="auto"/>
                <w:right w:val="none" w:sz="0" w:space="0" w:color="auto"/>
              </w:divBdr>
              <w:divsChild>
                <w:div w:id="1933395363">
                  <w:marLeft w:val="0"/>
                  <w:marRight w:val="0"/>
                  <w:marTop w:val="0"/>
                  <w:marBottom w:val="0"/>
                  <w:divBdr>
                    <w:top w:val="none" w:sz="0" w:space="0" w:color="auto"/>
                    <w:left w:val="none" w:sz="0" w:space="0" w:color="auto"/>
                    <w:bottom w:val="none" w:sz="0" w:space="0" w:color="auto"/>
                    <w:right w:val="none" w:sz="0" w:space="0" w:color="auto"/>
                  </w:divBdr>
                  <w:divsChild>
                    <w:div w:id="1322271034">
                      <w:marLeft w:val="0"/>
                      <w:marRight w:val="0"/>
                      <w:marTop w:val="0"/>
                      <w:marBottom w:val="0"/>
                      <w:divBdr>
                        <w:top w:val="none" w:sz="0" w:space="0" w:color="auto"/>
                        <w:left w:val="none" w:sz="0" w:space="0" w:color="auto"/>
                        <w:bottom w:val="none" w:sz="0" w:space="0" w:color="auto"/>
                        <w:right w:val="none" w:sz="0" w:space="0" w:color="auto"/>
                      </w:divBdr>
                    </w:div>
                  </w:divsChild>
                </w:div>
                <w:div w:id="1910192813">
                  <w:marLeft w:val="0"/>
                  <w:marRight w:val="0"/>
                  <w:marTop w:val="0"/>
                  <w:marBottom w:val="0"/>
                  <w:divBdr>
                    <w:top w:val="none" w:sz="0" w:space="0" w:color="auto"/>
                    <w:left w:val="none" w:sz="0" w:space="0" w:color="auto"/>
                    <w:bottom w:val="none" w:sz="0" w:space="0" w:color="auto"/>
                    <w:right w:val="none" w:sz="0" w:space="0" w:color="auto"/>
                  </w:divBdr>
                  <w:divsChild>
                    <w:div w:id="6210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28911">
      <w:bodyDiv w:val="1"/>
      <w:marLeft w:val="0"/>
      <w:marRight w:val="0"/>
      <w:marTop w:val="0"/>
      <w:marBottom w:val="0"/>
      <w:divBdr>
        <w:top w:val="none" w:sz="0" w:space="0" w:color="auto"/>
        <w:left w:val="none" w:sz="0" w:space="0" w:color="auto"/>
        <w:bottom w:val="none" w:sz="0" w:space="0" w:color="auto"/>
        <w:right w:val="none" w:sz="0" w:space="0" w:color="auto"/>
      </w:divBdr>
    </w:div>
    <w:div w:id="524174154">
      <w:bodyDiv w:val="1"/>
      <w:marLeft w:val="0"/>
      <w:marRight w:val="0"/>
      <w:marTop w:val="0"/>
      <w:marBottom w:val="0"/>
      <w:divBdr>
        <w:top w:val="none" w:sz="0" w:space="0" w:color="auto"/>
        <w:left w:val="none" w:sz="0" w:space="0" w:color="auto"/>
        <w:bottom w:val="none" w:sz="0" w:space="0" w:color="auto"/>
        <w:right w:val="none" w:sz="0" w:space="0" w:color="auto"/>
      </w:divBdr>
    </w:div>
    <w:div w:id="595938079">
      <w:bodyDiv w:val="1"/>
      <w:marLeft w:val="0"/>
      <w:marRight w:val="0"/>
      <w:marTop w:val="0"/>
      <w:marBottom w:val="0"/>
      <w:divBdr>
        <w:top w:val="none" w:sz="0" w:space="0" w:color="auto"/>
        <w:left w:val="none" w:sz="0" w:space="0" w:color="auto"/>
        <w:bottom w:val="none" w:sz="0" w:space="0" w:color="auto"/>
        <w:right w:val="none" w:sz="0" w:space="0" w:color="auto"/>
      </w:divBdr>
      <w:divsChild>
        <w:div w:id="60181688">
          <w:marLeft w:val="0"/>
          <w:marRight w:val="0"/>
          <w:marTop w:val="0"/>
          <w:marBottom w:val="0"/>
          <w:divBdr>
            <w:top w:val="none" w:sz="0" w:space="0" w:color="auto"/>
            <w:left w:val="none" w:sz="0" w:space="0" w:color="auto"/>
            <w:bottom w:val="none" w:sz="0" w:space="0" w:color="auto"/>
            <w:right w:val="none" w:sz="0" w:space="0" w:color="auto"/>
          </w:divBdr>
        </w:div>
        <w:div w:id="1003971235">
          <w:marLeft w:val="0"/>
          <w:marRight w:val="0"/>
          <w:marTop w:val="0"/>
          <w:marBottom w:val="0"/>
          <w:divBdr>
            <w:top w:val="none" w:sz="0" w:space="0" w:color="auto"/>
            <w:left w:val="none" w:sz="0" w:space="0" w:color="auto"/>
            <w:bottom w:val="none" w:sz="0" w:space="0" w:color="auto"/>
            <w:right w:val="none" w:sz="0" w:space="0" w:color="auto"/>
          </w:divBdr>
        </w:div>
      </w:divsChild>
    </w:div>
    <w:div w:id="669792066">
      <w:bodyDiv w:val="1"/>
      <w:marLeft w:val="0"/>
      <w:marRight w:val="0"/>
      <w:marTop w:val="0"/>
      <w:marBottom w:val="0"/>
      <w:divBdr>
        <w:top w:val="none" w:sz="0" w:space="0" w:color="auto"/>
        <w:left w:val="none" w:sz="0" w:space="0" w:color="auto"/>
        <w:bottom w:val="none" w:sz="0" w:space="0" w:color="auto"/>
        <w:right w:val="none" w:sz="0" w:space="0" w:color="auto"/>
      </w:divBdr>
    </w:div>
    <w:div w:id="755980095">
      <w:bodyDiv w:val="1"/>
      <w:marLeft w:val="0"/>
      <w:marRight w:val="0"/>
      <w:marTop w:val="0"/>
      <w:marBottom w:val="0"/>
      <w:divBdr>
        <w:top w:val="none" w:sz="0" w:space="0" w:color="auto"/>
        <w:left w:val="none" w:sz="0" w:space="0" w:color="auto"/>
        <w:bottom w:val="none" w:sz="0" w:space="0" w:color="auto"/>
        <w:right w:val="none" w:sz="0" w:space="0" w:color="auto"/>
      </w:divBdr>
    </w:div>
    <w:div w:id="853302471">
      <w:bodyDiv w:val="1"/>
      <w:marLeft w:val="0"/>
      <w:marRight w:val="0"/>
      <w:marTop w:val="0"/>
      <w:marBottom w:val="0"/>
      <w:divBdr>
        <w:top w:val="none" w:sz="0" w:space="0" w:color="auto"/>
        <w:left w:val="none" w:sz="0" w:space="0" w:color="auto"/>
        <w:bottom w:val="none" w:sz="0" w:space="0" w:color="auto"/>
        <w:right w:val="none" w:sz="0" w:space="0" w:color="auto"/>
      </w:divBdr>
      <w:divsChild>
        <w:div w:id="84225912">
          <w:marLeft w:val="0"/>
          <w:marRight w:val="0"/>
          <w:marTop w:val="0"/>
          <w:marBottom w:val="0"/>
          <w:divBdr>
            <w:top w:val="none" w:sz="0" w:space="0" w:color="auto"/>
            <w:left w:val="none" w:sz="0" w:space="0" w:color="auto"/>
            <w:bottom w:val="none" w:sz="0" w:space="0" w:color="auto"/>
            <w:right w:val="none" w:sz="0" w:space="0" w:color="auto"/>
          </w:divBdr>
        </w:div>
        <w:div w:id="1440446290">
          <w:marLeft w:val="0"/>
          <w:marRight w:val="0"/>
          <w:marTop w:val="0"/>
          <w:marBottom w:val="0"/>
          <w:divBdr>
            <w:top w:val="none" w:sz="0" w:space="0" w:color="auto"/>
            <w:left w:val="none" w:sz="0" w:space="0" w:color="auto"/>
            <w:bottom w:val="none" w:sz="0" w:space="0" w:color="auto"/>
            <w:right w:val="none" w:sz="0" w:space="0" w:color="auto"/>
          </w:divBdr>
          <w:divsChild>
            <w:div w:id="1521314849">
              <w:marLeft w:val="0"/>
              <w:marRight w:val="0"/>
              <w:marTop w:val="30"/>
              <w:marBottom w:val="30"/>
              <w:divBdr>
                <w:top w:val="none" w:sz="0" w:space="0" w:color="auto"/>
                <w:left w:val="none" w:sz="0" w:space="0" w:color="auto"/>
                <w:bottom w:val="none" w:sz="0" w:space="0" w:color="auto"/>
                <w:right w:val="none" w:sz="0" w:space="0" w:color="auto"/>
              </w:divBdr>
              <w:divsChild>
                <w:div w:id="1392271766">
                  <w:marLeft w:val="0"/>
                  <w:marRight w:val="0"/>
                  <w:marTop w:val="0"/>
                  <w:marBottom w:val="0"/>
                  <w:divBdr>
                    <w:top w:val="none" w:sz="0" w:space="0" w:color="auto"/>
                    <w:left w:val="none" w:sz="0" w:space="0" w:color="auto"/>
                    <w:bottom w:val="none" w:sz="0" w:space="0" w:color="auto"/>
                    <w:right w:val="none" w:sz="0" w:space="0" w:color="auto"/>
                  </w:divBdr>
                  <w:divsChild>
                    <w:div w:id="832989774">
                      <w:marLeft w:val="0"/>
                      <w:marRight w:val="0"/>
                      <w:marTop w:val="0"/>
                      <w:marBottom w:val="0"/>
                      <w:divBdr>
                        <w:top w:val="none" w:sz="0" w:space="0" w:color="auto"/>
                        <w:left w:val="none" w:sz="0" w:space="0" w:color="auto"/>
                        <w:bottom w:val="none" w:sz="0" w:space="0" w:color="auto"/>
                        <w:right w:val="none" w:sz="0" w:space="0" w:color="auto"/>
                      </w:divBdr>
                    </w:div>
                  </w:divsChild>
                </w:div>
                <w:div w:id="655458187">
                  <w:marLeft w:val="0"/>
                  <w:marRight w:val="0"/>
                  <w:marTop w:val="0"/>
                  <w:marBottom w:val="0"/>
                  <w:divBdr>
                    <w:top w:val="none" w:sz="0" w:space="0" w:color="auto"/>
                    <w:left w:val="none" w:sz="0" w:space="0" w:color="auto"/>
                    <w:bottom w:val="none" w:sz="0" w:space="0" w:color="auto"/>
                    <w:right w:val="none" w:sz="0" w:space="0" w:color="auto"/>
                  </w:divBdr>
                  <w:divsChild>
                    <w:div w:id="1431511941">
                      <w:marLeft w:val="0"/>
                      <w:marRight w:val="0"/>
                      <w:marTop w:val="0"/>
                      <w:marBottom w:val="0"/>
                      <w:divBdr>
                        <w:top w:val="none" w:sz="0" w:space="0" w:color="auto"/>
                        <w:left w:val="none" w:sz="0" w:space="0" w:color="auto"/>
                        <w:bottom w:val="none" w:sz="0" w:space="0" w:color="auto"/>
                        <w:right w:val="none" w:sz="0" w:space="0" w:color="auto"/>
                      </w:divBdr>
                    </w:div>
                  </w:divsChild>
                </w:div>
                <w:div w:id="1067533423">
                  <w:marLeft w:val="0"/>
                  <w:marRight w:val="0"/>
                  <w:marTop w:val="0"/>
                  <w:marBottom w:val="0"/>
                  <w:divBdr>
                    <w:top w:val="none" w:sz="0" w:space="0" w:color="auto"/>
                    <w:left w:val="none" w:sz="0" w:space="0" w:color="auto"/>
                    <w:bottom w:val="none" w:sz="0" w:space="0" w:color="auto"/>
                    <w:right w:val="none" w:sz="0" w:space="0" w:color="auto"/>
                  </w:divBdr>
                  <w:divsChild>
                    <w:div w:id="774909079">
                      <w:marLeft w:val="0"/>
                      <w:marRight w:val="0"/>
                      <w:marTop w:val="0"/>
                      <w:marBottom w:val="0"/>
                      <w:divBdr>
                        <w:top w:val="none" w:sz="0" w:space="0" w:color="auto"/>
                        <w:left w:val="none" w:sz="0" w:space="0" w:color="auto"/>
                        <w:bottom w:val="none" w:sz="0" w:space="0" w:color="auto"/>
                        <w:right w:val="none" w:sz="0" w:space="0" w:color="auto"/>
                      </w:divBdr>
                    </w:div>
                  </w:divsChild>
                </w:div>
                <w:div w:id="1212571387">
                  <w:marLeft w:val="0"/>
                  <w:marRight w:val="0"/>
                  <w:marTop w:val="0"/>
                  <w:marBottom w:val="0"/>
                  <w:divBdr>
                    <w:top w:val="none" w:sz="0" w:space="0" w:color="auto"/>
                    <w:left w:val="none" w:sz="0" w:space="0" w:color="auto"/>
                    <w:bottom w:val="none" w:sz="0" w:space="0" w:color="auto"/>
                    <w:right w:val="none" w:sz="0" w:space="0" w:color="auto"/>
                  </w:divBdr>
                  <w:divsChild>
                    <w:div w:id="1734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366">
      <w:bodyDiv w:val="1"/>
      <w:marLeft w:val="0"/>
      <w:marRight w:val="0"/>
      <w:marTop w:val="0"/>
      <w:marBottom w:val="0"/>
      <w:divBdr>
        <w:top w:val="none" w:sz="0" w:space="0" w:color="auto"/>
        <w:left w:val="none" w:sz="0" w:space="0" w:color="auto"/>
        <w:bottom w:val="none" w:sz="0" w:space="0" w:color="auto"/>
        <w:right w:val="none" w:sz="0" w:space="0" w:color="auto"/>
      </w:divBdr>
    </w:div>
    <w:div w:id="897280611">
      <w:bodyDiv w:val="1"/>
      <w:marLeft w:val="0"/>
      <w:marRight w:val="0"/>
      <w:marTop w:val="0"/>
      <w:marBottom w:val="0"/>
      <w:divBdr>
        <w:top w:val="none" w:sz="0" w:space="0" w:color="auto"/>
        <w:left w:val="none" w:sz="0" w:space="0" w:color="auto"/>
        <w:bottom w:val="none" w:sz="0" w:space="0" w:color="auto"/>
        <w:right w:val="none" w:sz="0" w:space="0" w:color="auto"/>
      </w:divBdr>
    </w:div>
    <w:div w:id="941304944">
      <w:bodyDiv w:val="1"/>
      <w:marLeft w:val="0"/>
      <w:marRight w:val="0"/>
      <w:marTop w:val="0"/>
      <w:marBottom w:val="0"/>
      <w:divBdr>
        <w:top w:val="none" w:sz="0" w:space="0" w:color="auto"/>
        <w:left w:val="none" w:sz="0" w:space="0" w:color="auto"/>
        <w:bottom w:val="none" w:sz="0" w:space="0" w:color="auto"/>
        <w:right w:val="none" w:sz="0" w:space="0" w:color="auto"/>
      </w:divBdr>
      <w:divsChild>
        <w:div w:id="386993034">
          <w:marLeft w:val="0"/>
          <w:marRight w:val="0"/>
          <w:marTop w:val="0"/>
          <w:marBottom w:val="0"/>
          <w:divBdr>
            <w:top w:val="none" w:sz="0" w:space="0" w:color="auto"/>
            <w:left w:val="none" w:sz="0" w:space="0" w:color="auto"/>
            <w:bottom w:val="none" w:sz="0" w:space="0" w:color="auto"/>
            <w:right w:val="none" w:sz="0" w:space="0" w:color="auto"/>
          </w:divBdr>
        </w:div>
        <w:div w:id="902105509">
          <w:marLeft w:val="0"/>
          <w:marRight w:val="0"/>
          <w:marTop w:val="0"/>
          <w:marBottom w:val="0"/>
          <w:divBdr>
            <w:top w:val="none" w:sz="0" w:space="0" w:color="auto"/>
            <w:left w:val="none" w:sz="0" w:space="0" w:color="auto"/>
            <w:bottom w:val="none" w:sz="0" w:space="0" w:color="auto"/>
            <w:right w:val="none" w:sz="0" w:space="0" w:color="auto"/>
          </w:divBdr>
        </w:div>
        <w:div w:id="1780879990">
          <w:marLeft w:val="0"/>
          <w:marRight w:val="0"/>
          <w:marTop w:val="0"/>
          <w:marBottom w:val="0"/>
          <w:divBdr>
            <w:top w:val="none" w:sz="0" w:space="0" w:color="auto"/>
            <w:left w:val="none" w:sz="0" w:space="0" w:color="auto"/>
            <w:bottom w:val="none" w:sz="0" w:space="0" w:color="auto"/>
            <w:right w:val="none" w:sz="0" w:space="0" w:color="auto"/>
          </w:divBdr>
          <w:divsChild>
            <w:div w:id="666637323">
              <w:marLeft w:val="-75"/>
              <w:marRight w:val="0"/>
              <w:marTop w:val="30"/>
              <w:marBottom w:val="30"/>
              <w:divBdr>
                <w:top w:val="none" w:sz="0" w:space="0" w:color="auto"/>
                <w:left w:val="none" w:sz="0" w:space="0" w:color="auto"/>
                <w:bottom w:val="none" w:sz="0" w:space="0" w:color="auto"/>
                <w:right w:val="none" w:sz="0" w:space="0" w:color="auto"/>
              </w:divBdr>
              <w:divsChild>
                <w:div w:id="256714851">
                  <w:marLeft w:val="0"/>
                  <w:marRight w:val="0"/>
                  <w:marTop w:val="0"/>
                  <w:marBottom w:val="0"/>
                  <w:divBdr>
                    <w:top w:val="none" w:sz="0" w:space="0" w:color="auto"/>
                    <w:left w:val="none" w:sz="0" w:space="0" w:color="auto"/>
                    <w:bottom w:val="none" w:sz="0" w:space="0" w:color="auto"/>
                    <w:right w:val="none" w:sz="0" w:space="0" w:color="auto"/>
                  </w:divBdr>
                  <w:divsChild>
                    <w:div w:id="213322813">
                      <w:marLeft w:val="0"/>
                      <w:marRight w:val="0"/>
                      <w:marTop w:val="0"/>
                      <w:marBottom w:val="0"/>
                      <w:divBdr>
                        <w:top w:val="none" w:sz="0" w:space="0" w:color="auto"/>
                        <w:left w:val="none" w:sz="0" w:space="0" w:color="auto"/>
                        <w:bottom w:val="none" w:sz="0" w:space="0" w:color="auto"/>
                        <w:right w:val="none" w:sz="0" w:space="0" w:color="auto"/>
                      </w:divBdr>
                    </w:div>
                  </w:divsChild>
                </w:div>
                <w:div w:id="1660843751">
                  <w:marLeft w:val="0"/>
                  <w:marRight w:val="0"/>
                  <w:marTop w:val="0"/>
                  <w:marBottom w:val="0"/>
                  <w:divBdr>
                    <w:top w:val="none" w:sz="0" w:space="0" w:color="auto"/>
                    <w:left w:val="none" w:sz="0" w:space="0" w:color="auto"/>
                    <w:bottom w:val="none" w:sz="0" w:space="0" w:color="auto"/>
                    <w:right w:val="none" w:sz="0" w:space="0" w:color="auto"/>
                  </w:divBdr>
                  <w:divsChild>
                    <w:div w:id="1667587001">
                      <w:marLeft w:val="0"/>
                      <w:marRight w:val="0"/>
                      <w:marTop w:val="0"/>
                      <w:marBottom w:val="0"/>
                      <w:divBdr>
                        <w:top w:val="none" w:sz="0" w:space="0" w:color="auto"/>
                        <w:left w:val="none" w:sz="0" w:space="0" w:color="auto"/>
                        <w:bottom w:val="none" w:sz="0" w:space="0" w:color="auto"/>
                        <w:right w:val="none" w:sz="0" w:space="0" w:color="auto"/>
                      </w:divBdr>
                    </w:div>
                  </w:divsChild>
                </w:div>
                <w:div w:id="323976260">
                  <w:marLeft w:val="0"/>
                  <w:marRight w:val="0"/>
                  <w:marTop w:val="0"/>
                  <w:marBottom w:val="0"/>
                  <w:divBdr>
                    <w:top w:val="none" w:sz="0" w:space="0" w:color="auto"/>
                    <w:left w:val="none" w:sz="0" w:space="0" w:color="auto"/>
                    <w:bottom w:val="none" w:sz="0" w:space="0" w:color="auto"/>
                    <w:right w:val="none" w:sz="0" w:space="0" w:color="auto"/>
                  </w:divBdr>
                  <w:divsChild>
                    <w:div w:id="546187264">
                      <w:marLeft w:val="0"/>
                      <w:marRight w:val="0"/>
                      <w:marTop w:val="0"/>
                      <w:marBottom w:val="0"/>
                      <w:divBdr>
                        <w:top w:val="none" w:sz="0" w:space="0" w:color="auto"/>
                        <w:left w:val="none" w:sz="0" w:space="0" w:color="auto"/>
                        <w:bottom w:val="none" w:sz="0" w:space="0" w:color="auto"/>
                        <w:right w:val="none" w:sz="0" w:space="0" w:color="auto"/>
                      </w:divBdr>
                    </w:div>
                  </w:divsChild>
                </w:div>
                <w:div w:id="2126192693">
                  <w:marLeft w:val="0"/>
                  <w:marRight w:val="0"/>
                  <w:marTop w:val="0"/>
                  <w:marBottom w:val="0"/>
                  <w:divBdr>
                    <w:top w:val="none" w:sz="0" w:space="0" w:color="auto"/>
                    <w:left w:val="none" w:sz="0" w:space="0" w:color="auto"/>
                    <w:bottom w:val="none" w:sz="0" w:space="0" w:color="auto"/>
                    <w:right w:val="none" w:sz="0" w:space="0" w:color="auto"/>
                  </w:divBdr>
                  <w:divsChild>
                    <w:div w:id="1569458487">
                      <w:marLeft w:val="0"/>
                      <w:marRight w:val="0"/>
                      <w:marTop w:val="0"/>
                      <w:marBottom w:val="0"/>
                      <w:divBdr>
                        <w:top w:val="none" w:sz="0" w:space="0" w:color="auto"/>
                        <w:left w:val="none" w:sz="0" w:space="0" w:color="auto"/>
                        <w:bottom w:val="none" w:sz="0" w:space="0" w:color="auto"/>
                        <w:right w:val="none" w:sz="0" w:space="0" w:color="auto"/>
                      </w:divBdr>
                    </w:div>
                  </w:divsChild>
                </w:div>
                <w:div w:id="1130705918">
                  <w:marLeft w:val="0"/>
                  <w:marRight w:val="0"/>
                  <w:marTop w:val="0"/>
                  <w:marBottom w:val="0"/>
                  <w:divBdr>
                    <w:top w:val="none" w:sz="0" w:space="0" w:color="auto"/>
                    <w:left w:val="none" w:sz="0" w:space="0" w:color="auto"/>
                    <w:bottom w:val="none" w:sz="0" w:space="0" w:color="auto"/>
                    <w:right w:val="none" w:sz="0" w:space="0" w:color="auto"/>
                  </w:divBdr>
                  <w:divsChild>
                    <w:div w:id="784351955">
                      <w:marLeft w:val="0"/>
                      <w:marRight w:val="0"/>
                      <w:marTop w:val="0"/>
                      <w:marBottom w:val="0"/>
                      <w:divBdr>
                        <w:top w:val="none" w:sz="0" w:space="0" w:color="auto"/>
                        <w:left w:val="none" w:sz="0" w:space="0" w:color="auto"/>
                        <w:bottom w:val="none" w:sz="0" w:space="0" w:color="auto"/>
                        <w:right w:val="none" w:sz="0" w:space="0" w:color="auto"/>
                      </w:divBdr>
                    </w:div>
                  </w:divsChild>
                </w:div>
                <w:div w:id="240914832">
                  <w:marLeft w:val="0"/>
                  <w:marRight w:val="0"/>
                  <w:marTop w:val="0"/>
                  <w:marBottom w:val="0"/>
                  <w:divBdr>
                    <w:top w:val="none" w:sz="0" w:space="0" w:color="auto"/>
                    <w:left w:val="none" w:sz="0" w:space="0" w:color="auto"/>
                    <w:bottom w:val="none" w:sz="0" w:space="0" w:color="auto"/>
                    <w:right w:val="none" w:sz="0" w:space="0" w:color="auto"/>
                  </w:divBdr>
                  <w:divsChild>
                    <w:div w:id="769467545">
                      <w:marLeft w:val="0"/>
                      <w:marRight w:val="0"/>
                      <w:marTop w:val="0"/>
                      <w:marBottom w:val="0"/>
                      <w:divBdr>
                        <w:top w:val="none" w:sz="0" w:space="0" w:color="auto"/>
                        <w:left w:val="none" w:sz="0" w:space="0" w:color="auto"/>
                        <w:bottom w:val="none" w:sz="0" w:space="0" w:color="auto"/>
                        <w:right w:val="none" w:sz="0" w:space="0" w:color="auto"/>
                      </w:divBdr>
                    </w:div>
                  </w:divsChild>
                </w:div>
                <w:div w:id="700859763">
                  <w:marLeft w:val="0"/>
                  <w:marRight w:val="0"/>
                  <w:marTop w:val="0"/>
                  <w:marBottom w:val="0"/>
                  <w:divBdr>
                    <w:top w:val="none" w:sz="0" w:space="0" w:color="auto"/>
                    <w:left w:val="none" w:sz="0" w:space="0" w:color="auto"/>
                    <w:bottom w:val="none" w:sz="0" w:space="0" w:color="auto"/>
                    <w:right w:val="none" w:sz="0" w:space="0" w:color="auto"/>
                  </w:divBdr>
                  <w:divsChild>
                    <w:div w:id="1460034140">
                      <w:marLeft w:val="0"/>
                      <w:marRight w:val="0"/>
                      <w:marTop w:val="0"/>
                      <w:marBottom w:val="0"/>
                      <w:divBdr>
                        <w:top w:val="none" w:sz="0" w:space="0" w:color="auto"/>
                        <w:left w:val="none" w:sz="0" w:space="0" w:color="auto"/>
                        <w:bottom w:val="none" w:sz="0" w:space="0" w:color="auto"/>
                        <w:right w:val="none" w:sz="0" w:space="0" w:color="auto"/>
                      </w:divBdr>
                    </w:div>
                  </w:divsChild>
                </w:div>
                <w:div w:id="1175267855">
                  <w:marLeft w:val="0"/>
                  <w:marRight w:val="0"/>
                  <w:marTop w:val="0"/>
                  <w:marBottom w:val="0"/>
                  <w:divBdr>
                    <w:top w:val="none" w:sz="0" w:space="0" w:color="auto"/>
                    <w:left w:val="none" w:sz="0" w:space="0" w:color="auto"/>
                    <w:bottom w:val="none" w:sz="0" w:space="0" w:color="auto"/>
                    <w:right w:val="none" w:sz="0" w:space="0" w:color="auto"/>
                  </w:divBdr>
                  <w:divsChild>
                    <w:div w:id="19505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10909">
      <w:bodyDiv w:val="1"/>
      <w:marLeft w:val="0"/>
      <w:marRight w:val="0"/>
      <w:marTop w:val="0"/>
      <w:marBottom w:val="0"/>
      <w:divBdr>
        <w:top w:val="none" w:sz="0" w:space="0" w:color="auto"/>
        <w:left w:val="none" w:sz="0" w:space="0" w:color="auto"/>
        <w:bottom w:val="none" w:sz="0" w:space="0" w:color="auto"/>
        <w:right w:val="none" w:sz="0" w:space="0" w:color="auto"/>
      </w:divBdr>
    </w:div>
    <w:div w:id="1060056951">
      <w:bodyDiv w:val="1"/>
      <w:marLeft w:val="0"/>
      <w:marRight w:val="0"/>
      <w:marTop w:val="0"/>
      <w:marBottom w:val="0"/>
      <w:divBdr>
        <w:top w:val="none" w:sz="0" w:space="0" w:color="auto"/>
        <w:left w:val="none" w:sz="0" w:space="0" w:color="auto"/>
        <w:bottom w:val="none" w:sz="0" w:space="0" w:color="auto"/>
        <w:right w:val="none" w:sz="0" w:space="0" w:color="auto"/>
      </w:divBdr>
    </w:div>
    <w:div w:id="1067921517">
      <w:bodyDiv w:val="1"/>
      <w:marLeft w:val="0"/>
      <w:marRight w:val="0"/>
      <w:marTop w:val="0"/>
      <w:marBottom w:val="0"/>
      <w:divBdr>
        <w:top w:val="none" w:sz="0" w:space="0" w:color="auto"/>
        <w:left w:val="none" w:sz="0" w:space="0" w:color="auto"/>
        <w:bottom w:val="none" w:sz="0" w:space="0" w:color="auto"/>
        <w:right w:val="none" w:sz="0" w:space="0" w:color="auto"/>
      </w:divBdr>
    </w:div>
    <w:div w:id="1101800673">
      <w:bodyDiv w:val="1"/>
      <w:marLeft w:val="0"/>
      <w:marRight w:val="0"/>
      <w:marTop w:val="0"/>
      <w:marBottom w:val="0"/>
      <w:divBdr>
        <w:top w:val="none" w:sz="0" w:space="0" w:color="auto"/>
        <w:left w:val="none" w:sz="0" w:space="0" w:color="auto"/>
        <w:bottom w:val="none" w:sz="0" w:space="0" w:color="auto"/>
        <w:right w:val="none" w:sz="0" w:space="0" w:color="auto"/>
      </w:divBdr>
    </w:div>
    <w:div w:id="1271426013">
      <w:bodyDiv w:val="1"/>
      <w:marLeft w:val="0"/>
      <w:marRight w:val="0"/>
      <w:marTop w:val="0"/>
      <w:marBottom w:val="0"/>
      <w:divBdr>
        <w:top w:val="none" w:sz="0" w:space="0" w:color="auto"/>
        <w:left w:val="none" w:sz="0" w:space="0" w:color="auto"/>
        <w:bottom w:val="none" w:sz="0" w:space="0" w:color="auto"/>
        <w:right w:val="none" w:sz="0" w:space="0" w:color="auto"/>
      </w:divBdr>
    </w:div>
    <w:div w:id="1332492744">
      <w:bodyDiv w:val="1"/>
      <w:marLeft w:val="0"/>
      <w:marRight w:val="0"/>
      <w:marTop w:val="0"/>
      <w:marBottom w:val="0"/>
      <w:divBdr>
        <w:top w:val="none" w:sz="0" w:space="0" w:color="auto"/>
        <w:left w:val="none" w:sz="0" w:space="0" w:color="auto"/>
        <w:bottom w:val="none" w:sz="0" w:space="0" w:color="auto"/>
        <w:right w:val="none" w:sz="0" w:space="0" w:color="auto"/>
      </w:divBdr>
    </w:div>
    <w:div w:id="1349790034">
      <w:bodyDiv w:val="1"/>
      <w:marLeft w:val="0"/>
      <w:marRight w:val="0"/>
      <w:marTop w:val="0"/>
      <w:marBottom w:val="0"/>
      <w:divBdr>
        <w:top w:val="none" w:sz="0" w:space="0" w:color="auto"/>
        <w:left w:val="none" w:sz="0" w:space="0" w:color="auto"/>
        <w:bottom w:val="none" w:sz="0" w:space="0" w:color="auto"/>
        <w:right w:val="none" w:sz="0" w:space="0" w:color="auto"/>
      </w:divBdr>
    </w:div>
    <w:div w:id="1502965743">
      <w:bodyDiv w:val="1"/>
      <w:marLeft w:val="0"/>
      <w:marRight w:val="0"/>
      <w:marTop w:val="0"/>
      <w:marBottom w:val="0"/>
      <w:divBdr>
        <w:top w:val="none" w:sz="0" w:space="0" w:color="auto"/>
        <w:left w:val="none" w:sz="0" w:space="0" w:color="auto"/>
        <w:bottom w:val="none" w:sz="0" w:space="0" w:color="auto"/>
        <w:right w:val="none" w:sz="0" w:space="0" w:color="auto"/>
      </w:divBdr>
    </w:div>
    <w:div w:id="1647196605">
      <w:bodyDiv w:val="1"/>
      <w:marLeft w:val="0"/>
      <w:marRight w:val="0"/>
      <w:marTop w:val="0"/>
      <w:marBottom w:val="0"/>
      <w:divBdr>
        <w:top w:val="none" w:sz="0" w:space="0" w:color="auto"/>
        <w:left w:val="none" w:sz="0" w:space="0" w:color="auto"/>
        <w:bottom w:val="none" w:sz="0" w:space="0" w:color="auto"/>
        <w:right w:val="none" w:sz="0" w:space="0" w:color="auto"/>
      </w:divBdr>
      <w:divsChild>
        <w:div w:id="2044674689">
          <w:marLeft w:val="0"/>
          <w:marRight w:val="0"/>
          <w:marTop w:val="0"/>
          <w:marBottom w:val="0"/>
          <w:divBdr>
            <w:top w:val="none" w:sz="0" w:space="0" w:color="auto"/>
            <w:left w:val="none" w:sz="0" w:space="0" w:color="auto"/>
            <w:bottom w:val="none" w:sz="0" w:space="0" w:color="auto"/>
            <w:right w:val="none" w:sz="0" w:space="0" w:color="auto"/>
          </w:divBdr>
        </w:div>
        <w:div w:id="1384017787">
          <w:marLeft w:val="0"/>
          <w:marRight w:val="0"/>
          <w:marTop w:val="0"/>
          <w:marBottom w:val="0"/>
          <w:divBdr>
            <w:top w:val="none" w:sz="0" w:space="0" w:color="auto"/>
            <w:left w:val="none" w:sz="0" w:space="0" w:color="auto"/>
            <w:bottom w:val="none" w:sz="0" w:space="0" w:color="auto"/>
            <w:right w:val="none" w:sz="0" w:space="0" w:color="auto"/>
          </w:divBdr>
          <w:divsChild>
            <w:div w:id="1973947031">
              <w:marLeft w:val="0"/>
              <w:marRight w:val="0"/>
              <w:marTop w:val="30"/>
              <w:marBottom w:val="30"/>
              <w:divBdr>
                <w:top w:val="none" w:sz="0" w:space="0" w:color="auto"/>
                <w:left w:val="none" w:sz="0" w:space="0" w:color="auto"/>
                <w:bottom w:val="none" w:sz="0" w:space="0" w:color="auto"/>
                <w:right w:val="none" w:sz="0" w:space="0" w:color="auto"/>
              </w:divBdr>
              <w:divsChild>
                <w:div w:id="2058551338">
                  <w:marLeft w:val="0"/>
                  <w:marRight w:val="0"/>
                  <w:marTop w:val="0"/>
                  <w:marBottom w:val="0"/>
                  <w:divBdr>
                    <w:top w:val="none" w:sz="0" w:space="0" w:color="auto"/>
                    <w:left w:val="none" w:sz="0" w:space="0" w:color="auto"/>
                    <w:bottom w:val="none" w:sz="0" w:space="0" w:color="auto"/>
                    <w:right w:val="none" w:sz="0" w:space="0" w:color="auto"/>
                  </w:divBdr>
                  <w:divsChild>
                    <w:div w:id="1968046343">
                      <w:marLeft w:val="0"/>
                      <w:marRight w:val="0"/>
                      <w:marTop w:val="0"/>
                      <w:marBottom w:val="0"/>
                      <w:divBdr>
                        <w:top w:val="none" w:sz="0" w:space="0" w:color="auto"/>
                        <w:left w:val="none" w:sz="0" w:space="0" w:color="auto"/>
                        <w:bottom w:val="none" w:sz="0" w:space="0" w:color="auto"/>
                        <w:right w:val="none" w:sz="0" w:space="0" w:color="auto"/>
                      </w:divBdr>
                    </w:div>
                  </w:divsChild>
                </w:div>
                <w:div w:id="2112357886">
                  <w:marLeft w:val="0"/>
                  <w:marRight w:val="0"/>
                  <w:marTop w:val="0"/>
                  <w:marBottom w:val="0"/>
                  <w:divBdr>
                    <w:top w:val="none" w:sz="0" w:space="0" w:color="auto"/>
                    <w:left w:val="none" w:sz="0" w:space="0" w:color="auto"/>
                    <w:bottom w:val="none" w:sz="0" w:space="0" w:color="auto"/>
                    <w:right w:val="none" w:sz="0" w:space="0" w:color="auto"/>
                  </w:divBdr>
                  <w:divsChild>
                    <w:div w:id="1507746132">
                      <w:marLeft w:val="0"/>
                      <w:marRight w:val="0"/>
                      <w:marTop w:val="0"/>
                      <w:marBottom w:val="0"/>
                      <w:divBdr>
                        <w:top w:val="none" w:sz="0" w:space="0" w:color="auto"/>
                        <w:left w:val="none" w:sz="0" w:space="0" w:color="auto"/>
                        <w:bottom w:val="none" w:sz="0" w:space="0" w:color="auto"/>
                        <w:right w:val="none" w:sz="0" w:space="0" w:color="auto"/>
                      </w:divBdr>
                    </w:div>
                  </w:divsChild>
                </w:div>
                <w:div w:id="384644820">
                  <w:marLeft w:val="0"/>
                  <w:marRight w:val="0"/>
                  <w:marTop w:val="0"/>
                  <w:marBottom w:val="0"/>
                  <w:divBdr>
                    <w:top w:val="none" w:sz="0" w:space="0" w:color="auto"/>
                    <w:left w:val="none" w:sz="0" w:space="0" w:color="auto"/>
                    <w:bottom w:val="none" w:sz="0" w:space="0" w:color="auto"/>
                    <w:right w:val="none" w:sz="0" w:space="0" w:color="auto"/>
                  </w:divBdr>
                  <w:divsChild>
                    <w:div w:id="1509905554">
                      <w:marLeft w:val="0"/>
                      <w:marRight w:val="0"/>
                      <w:marTop w:val="0"/>
                      <w:marBottom w:val="0"/>
                      <w:divBdr>
                        <w:top w:val="none" w:sz="0" w:space="0" w:color="auto"/>
                        <w:left w:val="none" w:sz="0" w:space="0" w:color="auto"/>
                        <w:bottom w:val="none" w:sz="0" w:space="0" w:color="auto"/>
                        <w:right w:val="none" w:sz="0" w:space="0" w:color="auto"/>
                      </w:divBdr>
                    </w:div>
                  </w:divsChild>
                </w:div>
                <w:div w:id="1838419850">
                  <w:marLeft w:val="0"/>
                  <w:marRight w:val="0"/>
                  <w:marTop w:val="0"/>
                  <w:marBottom w:val="0"/>
                  <w:divBdr>
                    <w:top w:val="none" w:sz="0" w:space="0" w:color="auto"/>
                    <w:left w:val="none" w:sz="0" w:space="0" w:color="auto"/>
                    <w:bottom w:val="none" w:sz="0" w:space="0" w:color="auto"/>
                    <w:right w:val="none" w:sz="0" w:space="0" w:color="auto"/>
                  </w:divBdr>
                  <w:divsChild>
                    <w:div w:id="2140026042">
                      <w:marLeft w:val="0"/>
                      <w:marRight w:val="0"/>
                      <w:marTop w:val="0"/>
                      <w:marBottom w:val="0"/>
                      <w:divBdr>
                        <w:top w:val="none" w:sz="0" w:space="0" w:color="auto"/>
                        <w:left w:val="none" w:sz="0" w:space="0" w:color="auto"/>
                        <w:bottom w:val="none" w:sz="0" w:space="0" w:color="auto"/>
                        <w:right w:val="none" w:sz="0" w:space="0" w:color="auto"/>
                      </w:divBdr>
                    </w:div>
                  </w:divsChild>
                </w:div>
                <w:div w:id="304702999">
                  <w:marLeft w:val="0"/>
                  <w:marRight w:val="0"/>
                  <w:marTop w:val="0"/>
                  <w:marBottom w:val="0"/>
                  <w:divBdr>
                    <w:top w:val="none" w:sz="0" w:space="0" w:color="auto"/>
                    <w:left w:val="none" w:sz="0" w:space="0" w:color="auto"/>
                    <w:bottom w:val="none" w:sz="0" w:space="0" w:color="auto"/>
                    <w:right w:val="none" w:sz="0" w:space="0" w:color="auto"/>
                  </w:divBdr>
                  <w:divsChild>
                    <w:div w:id="829294680">
                      <w:marLeft w:val="0"/>
                      <w:marRight w:val="0"/>
                      <w:marTop w:val="0"/>
                      <w:marBottom w:val="0"/>
                      <w:divBdr>
                        <w:top w:val="none" w:sz="0" w:space="0" w:color="auto"/>
                        <w:left w:val="none" w:sz="0" w:space="0" w:color="auto"/>
                        <w:bottom w:val="none" w:sz="0" w:space="0" w:color="auto"/>
                        <w:right w:val="none" w:sz="0" w:space="0" w:color="auto"/>
                      </w:divBdr>
                    </w:div>
                  </w:divsChild>
                </w:div>
                <w:div w:id="2065518957">
                  <w:marLeft w:val="0"/>
                  <w:marRight w:val="0"/>
                  <w:marTop w:val="0"/>
                  <w:marBottom w:val="0"/>
                  <w:divBdr>
                    <w:top w:val="none" w:sz="0" w:space="0" w:color="auto"/>
                    <w:left w:val="none" w:sz="0" w:space="0" w:color="auto"/>
                    <w:bottom w:val="none" w:sz="0" w:space="0" w:color="auto"/>
                    <w:right w:val="none" w:sz="0" w:space="0" w:color="auto"/>
                  </w:divBdr>
                  <w:divsChild>
                    <w:div w:id="890456459">
                      <w:marLeft w:val="0"/>
                      <w:marRight w:val="0"/>
                      <w:marTop w:val="0"/>
                      <w:marBottom w:val="0"/>
                      <w:divBdr>
                        <w:top w:val="none" w:sz="0" w:space="0" w:color="auto"/>
                        <w:left w:val="none" w:sz="0" w:space="0" w:color="auto"/>
                        <w:bottom w:val="none" w:sz="0" w:space="0" w:color="auto"/>
                        <w:right w:val="none" w:sz="0" w:space="0" w:color="auto"/>
                      </w:divBdr>
                    </w:div>
                  </w:divsChild>
                </w:div>
                <w:div w:id="976568140">
                  <w:marLeft w:val="0"/>
                  <w:marRight w:val="0"/>
                  <w:marTop w:val="0"/>
                  <w:marBottom w:val="0"/>
                  <w:divBdr>
                    <w:top w:val="none" w:sz="0" w:space="0" w:color="auto"/>
                    <w:left w:val="none" w:sz="0" w:space="0" w:color="auto"/>
                    <w:bottom w:val="none" w:sz="0" w:space="0" w:color="auto"/>
                    <w:right w:val="none" w:sz="0" w:space="0" w:color="auto"/>
                  </w:divBdr>
                  <w:divsChild>
                    <w:div w:id="1479373059">
                      <w:marLeft w:val="0"/>
                      <w:marRight w:val="0"/>
                      <w:marTop w:val="0"/>
                      <w:marBottom w:val="0"/>
                      <w:divBdr>
                        <w:top w:val="none" w:sz="0" w:space="0" w:color="auto"/>
                        <w:left w:val="none" w:sz="0" w:space="0" w:color="auto"/>
                        <w:bottom w:val="none" w:sz="0" w:space="0" w:color="auto"/>
                        <w:right w:val="none" w:sz="0" w:space="0" w:color="auto"/>
                      </w:divBdr>
                    </w:div>
                  </w:divsChild>
                </w:div>
                <w:div w:id="2134977856">
                  <w:marLeft w:val="0"/>
                  <w:marRight w:val="0"/>
                  <w:marTop w:val="0"/>
                  <w:marBottom w:val="0"/>
                  <w:divBdr>
                    <w:top w:val="none" w:sz="0" w:space="0" w:color="auto"/>
                    <w:left w:val="none" w:sz="0" w:space="0" w:color="auto"/>
                    <w:bottom w:val="none" w:sz="0" w:space="0" w:color="auto"/>
                    <w:right w:val="none" w:sz="0" w:space="0" w:color="auto"/>
                  </w:divBdr>
                  <w:divsChild>
                    <w:div w:id="1341160213">
                      <w:marLeft w:val="0"/>
                      <w:marRight w:val="0"/>
                      <w:marTop w:val="0"/>
                      <w:marBottom w:val="0"/>
                      <w:divBdr>
                        <w:top w:val="none" w:sz="0" w:space="0" w:color="auto"/>
                        <w:left w:val="none" w:sz="0" w:space="0" w:color="auto"/>
                        <w:bottom w:val="none" w:sz="0" w:space="0" w:color="auto"/>
                        <w:right w:val="none" w:sz="0" w:space="0" w:color="auto"/>
                      </w:divBdr>
                    </w:div>
                  </w:divsChild>
                </w:div>
                <w:div w:id="2117866801">
                  <w:marLeft w:val="0"/>
                  <w:marRight w:val="0"/>
                  <w:marTop w:val="0"/>
                  <w:marBottom w:val="0"/>
                  <w:divBdr>
                    <w:top w:val="none" w:sz="0" w:space="0" w:color="auto"/>
                    <w:left w:val="none" w:sz="0" w:space="0" w:color="auto"/>
                    <w:bottom w:val="none" w:sz="0" w:space="0" w:color="auto"/>
                    <w:right w:val="none" w:sz="0" w:space="0" w:color="auto"/>
                  </w:divBdr>
                  <w:divsChild>
                    <w:div w:id="166528591">
                      <w:marLeft w:val="0"/>
                      <w:marRight w:val="0"/>
                      <w:marTop w:val="0"/>
                      <w:marBottom w:val="0"/>
                      <w:divBdr>
                        <w:top w:val="none" w:sz="0" w:space="0" w:color="auto"/>
                        <w:left w:val="none" w:sz="0" w:space="0" w:color="auto"/>
                        <w:bottom w:val="none" w:sz="0" w:space="0" w:color="auto"/>
                        <w:right w:val="none" w:sz="0" w:space="0" w:color="auto"/>
                      </w:divBdr>
                    </w:div>
                  </w:divsChild>
                </w:div>
                <w:div w:id="1361710534">
                  <w:marLeft w:val="0"/>
                  <w:marRight w:val="0"/>
                  <w:marTop w:val="0"/>
                  <w:marBottom w:val="0"/>
                  <w:divBdr>
                    <w:top w:val="none" w:sz="0" w:space="0" w:color="auto"/>
                    <w:left w:val="none" w:sz="0" w:space="0" w:color="auto"/>
                    <w:bottom w:val="none" w:sz="0" w:space="0" w:color="auto"/>
                    <w:right w:val="none" w:sz="0" w:space="0" w:color="auto"/>
                  </w:divBdr>
                  <w:divsChild>
                    <w:div w:id="2131509051">
                      <w:marLeft w:val="0"/>
                      <w:marRight w:val="0"/>
                      <w:marTop w:val="0"/>
                      <w:marBottom w:val="0"/>
                      <w:divBdr>
                        <w:top w:val="none" w:sz="0" w:space="0" w:color="auto"/>
                        <w:left w:val="none" w:sz="0" w:space="0" w:color="auto"/>
                        <w:bottom w:val="none" w:sz="0" w:space="0" w:color="auto"/>
                        <w:right w:val="none" w:sz="0" w:space="0" w:color="auto"/>
                      </w:divBdr>
                    </w:div>
                  </w:divsChild>
                </w:div>
                <w:div w:id="1572345335">
                  <w:marLeft w:val="0"/>
                  <w:marRight w:val="0"/>
                  <w:marTop w:val="0"/>
                  <w:marBottom w:val="0"/>
                  <w:divBdr>
                    <w:top w:val="none" w:sz="0" w:space="0" w:color="auto"/>
                    <w:left w:val="none" w:sz="0" w:space="0" w:color="auto"/>
                    <w:bottom w:val="none" w:sz="0" w:space="0" w:color="auto"/>
                    <w:right w:val="none" w:sz="0" w:space="0" w:color="auto"/>
                  </w:divBdr>
                  <w:divsChild>
                    <w:div w:id="1782383645">
                      <w:marLeft w:val="0"/>
                      <w:marRight w:val="0"/>
                      <w:marTop w:val="0"/>
                      <w:marBottom w:val="0"/>
                      <w:divBdr>
                        <w:top w:val="none" w:sz="0" w:space="0" w:color="auto"/>
                        <w:left w:val="none" w:sz="0" w:space="0" w:color="auto"/>
                        <w:bottom w:val="none" w:sz="0" w:space="0" w:color="auto"/>
                        <w:right w:val="none" w:sz="0" w:space="0" w:color="auto"/>
                      </w:divBdr>
                    </w:div>
                  </w:divsChild>
                </w:div>
                <w:div w:id="1171943453">
                  <w:marLeft w:val="0"/>
                  <w:marRight w:val="0"/>
                  <w:marTop w:val="0"/>
                  <w:marBottom w:val="0"/>
                  <w:divBdr>
                    <w:top w:val="none" w:sz="0" w:space="0" w:color="auto"/>
                    <w:left w:val="none" w:sz="0" w:space="0" w:color="auto"/>
                    <w:bottom w:val="none" w:sz="0" w:space="0" w:color="auto"/>
                    <w:right w:val="none" w:sz="0" w:space="0" w:color="auto"/>
                  </w:divBdr>
                  <w:divsChild>
                    <w:div w:id="11210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20541">
      <w:bodyDiv w:val="1"/>
      <w:marLeft w:val="0"/>
      <w:marRight w:val="0"/>
      <w:marTop w:val="0"/>
      <w:marBottom w:val="0"/>
      <w:divBdr>
        <w:top w:val="none" w:sz="0" w:space="0" w:color="auto"/>
        <w:left w:val="none" w:sz="0" w:space="0" w:color="auto"/>
        <w:bottom w:val="none" w:sz="0" w:space="0" w:color="auto"/>
        <w:right w:val="none" w:sz="0" w:space="0" w:color="auto"/>
      </w:divBdr>
    </w:div>
    <w:div w:id="1732847423">
      <w:bodyDiv w:val="1"/>
      <w:marLeft w:val="0"/>
      <w:marRight w:val="0"/>
      <w:marTop w:val="0"/>
      <w:marBottom w:val="0"/>
      <w:divBdr>
        <w:top w:val="none" w:sz="0" w:space="0" w:color="auto"/>
        <w:left w:val="none" w:sz="0" w:space="0" w:color="auto"/>
        <w:bottom w:val="none" w:sz="0" w:space="0" w:color="auto"/>
        <w:right w:val="none" w:sz="0" w:space="0" w:color="auto"/>
      </w:divBdr>
    </w:div>
    <w:div w:id="1837265732">
      <w:bodyDiv w:val="1"/>
      <w:marLeft w:val="0"/>
      <w:marRight w:val="0"/>
      <w:marTop w:val="0"/>
      <w:marBottom w:val="0"/>
      <w:divBdr>
        <w:top w:val="none" w:sz="0" w:space="0" w:color="auto"/>
        <w:left w:val="none" w:sz="0" w:space="0" w:color="auto"/>
        <w:bottom w:val="none" w:sz="0" w:space="0" w:color="auto"/>
        <w:right w:val="none" w:sz="0" w:space="0" w:color="auto"/>
      </w:divBdr>
    </w:div>
    <w:div w:id="1847744520">
      <w:bodyDiv w:val="1"/>
      <w:marLeft w:val="0"/>
      <w:marRight w:val="0"/>
      <w:marTop w:val="0"/>
      <w:marBottom w:val="0"/>
      <w:divBdr>
        <w:top w:val="none" w:sz="0" w:space="0" w:color="auto"/>
        <w:left w:val="none" w:sz="0" w:space="0" w:color="auto"/>
        <w:bottom w:val="none" w:sz="0" w:space="0" w:color="auto"/>
        <w:right w:val="none" w:sz="0" w:space="0" w:color="auto"/>
      </w:divBdr>
    </w:div>
    <w:div w:id="1904245465">
      <w:bodyDiv w:val="1"/>
      <w:marLeft w:val="0"/>
      <w:marRight w:val="0"/>
      <w:marTop w:val="0"/>
      <w:marBottom w:val="0"/>
      <w:divBdr>
        <w:top w:val="none" w:sz="0" w:space="0" w:color="auto"/>
        <w:left w:val="none" w:sz="0" w:space="0" w:color="auto"/>
        <w:bottom w:val="none" w:sz="0" w:space="0" w:color="auto"/>
        <w:right w:val="none" w:sz="0" w:space="0" w:color="auto"/>
      </w:divBdr>
    </w:div>
    <w:div w:id="2027782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ume.chorus-pro.gouv.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Manergy_2022">
      <a:dk1>
        <a:srgbClr val="000000"/>
      </a:dk1>
      <a:lt1>
        <a:sysClr val="window" lastClr="FFFFFF"/>
      </a:lt1>
      <a:dk2>
        <a:srgbClr val="1B3B5A"/>
      </a:dk2>
      <a:lt2>
        <a:srgbClr val="F2F2F2"/>
      </a:lt2>
      <a:accent1>
        <a:srgbClr val="1B3B5A"/>
      </a:accent1>
      <a:accent2>
        <a:srgbClr val="99D3D8"/>
      </a:accent2>
      <a:accent3>
        <a:srgbClr val="38B188"/>
      </a:accent3>
      <a:accent4>
        <a:srgbClr val="EC6331"/>
      </a:accent4>
      <a:accent5>
        <a:srgbClr val="F8A800"/>
      </a:accent5>
      <a:accent6>
        <a:srgbClr val="7F7F7F"/>
      </a:accent6>
      <a:hlink>
        <a:srgbClr val="0070C0"/>
      </a:hlink>
      <a:folHlink>
        <a:srgbClr val="7030A0"/>
      </a:folHlink>
    </a:clrScheme>
    <a:fontScheme name="Manergy">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5" ma:contentTypeDescription="Crée un document." ma:contentTypeScope="" ma:versionID="7b60462c3fb39d9ba9d2cc84a92cdfee">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c9ef9b94b47b551b7e95baa2c1934338"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7d9860eb-d979-45d6-9344-94d2644063ff}"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B9CE45-F17E-47D0-8543-BD5341252D9A}">
  <ds:schemaRefs>
    <ds:schemaRef ds:uri="http://schemas.microsoft.com/office/2006/metadata/properties"/>
    <ds:schemaRef ds:uri="http://schemas.microsoft.com/office/infopath/2007/PartnerControls"/>
    <ds:schemaRef ds:uri="31f7ba75-9750-4918-868d-34a86808ba41"/>
    <ds:schemaRef ds:uri="4fbe0ee7-72ec-43f9-a1ba-ba24e8e2a0cc"/>
  </ds:schemaRefs>
</ds:datastoreItem>
</file>

<file path=customXml/itemProps3.xml><?xml version="1.0" encoding="utf-8"?>
<ds:datastoreItem xmlns:ds="http://schemas.openxmlformats.org/officeDocument/2006/customXml" ds:itemID="{67D7F109-C13D-4CD0-AB5E-F3508AACA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5881FE-F515-4A2B-8D33-7D61BA9FC39B}">
  <ds:schemaRefs>
    <ds:schemaRef ds:uri="http://schemas.microsoft.com/sharepoint/v3/contenttype/forms"/>
  </ds:schemaRefs>
</ds:datastoreItem>
</file>

<file path=customXml/itemProps5.xml><?xml version="1.0" encoding="utf-8"?>
<ds:datastoreItem xmlns:ds="http://schemas.openxmlformats.org/officeDocument/2006/customXml" ds:itemID="{0841CC8F-4C13-4509-A372-4E482801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5639</Words>
  <Characters>31018</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36584</CharactersWithSpaces>
  <SharedDoc>false</SharedDoc>
  <HLinks>
    <vt:vector size="42" baseType="variant">
      <vt:variant>
        <vt:i4>2359333</vt:i4>
      </vt:variant>
      <vt:variant>
        <vt:i4>3</vt:i4>
      </vt:variant>
      <vt:variant>
        <vt:i4>0</vt:i4>
      </vt:variant>
      <vt:variant>
        <vt:i4>5</vt:i4>
      </vt:variant>
      <vt:variant>
        <vt:lpwstr>http://www.actuaris.com/fr/accueil.html</vt:lpwstr>
      </vt:variant>
      <vt:variant>
        <vt:lpwstr/>
      </vt:variant>
      <vt:variant>
        <vt:i4>5636156</vt:i4>
      </vt:variant>
      <vt:variant>
        <vt:i4>0</vt:i4>
      </vt:variant>
      <vt:variant>
        <vt:i4>0</vt:i4>
      </vt:variant>
      <vt:variant>
        <vt:i4>5</vt:i4>
      </vt:variant>
      <vt:variant>
        <vt:lpwstr>mailto:eric.soty@formation-informatique-69.fr</vt:lpwstr>
      </vt:variant>
      <vt:variant>
        <vt:lpwstr/>
      </vt:variant>
      <vt:variant>
        <vt:i4>5636156</vt:i4>
      </vt:variant>
      <vt:variant>
        <vt:i4>12</vt:i4>
      </vt:variant>
      <vt:variant>
        <vt:i4>0</vt:i4>
      </vt:variant>
      <vt:variant>
        <vt:i4>5</vt:i4>
      </vt:variant>
      <vt:variant>
        <vt:lpwstr>mailto:eric.soty@formation-informatique-69.fr</vt:lpwstr>
      </vt:variant>
      <vt:variant>
        <vt:lpwstr/>
      </vt:variant>
      <vt:variant>
        <vt:i4>262146</vt:i4>
      </vt:variant>
      <vt:variant>
        <vt:i4>9</vt:i4>
      </vt:variant>
      <vt:variant>
        <vt:i4>0</vt:i4>
      </vt:variant>
      <vt:variant>
        <vt:i4>5</vt:i4>
      </vt:variant>
      <vt:variant>
        <vt:lpwstr>http://www.formation-informatique-69.fr/</vt:lpwstr>
      </vt:variant>
      <vt:variant>
        <vt:lpwstr/>
      </vt:variant>
      <vt:variant>
        <vt:i4>262146</vt:i4>
      </vt:variant>
      <vt:variant>
        <vt:i4>6</vt:i4>
      </vt:variant>
      <vt:variant>
        <vt:i4>0</vt:i4>
      </vt:variant>
      <vt:variant>
        <vt:i4>5</vt:i4>
      </vt:variant>
      <vt:variant>
        <vt:lpwstr>http://www.formation-informatique-69.fr/</vt:lpwstr>
      </vt:variant>
      <vt:variant>
        <vt:lpwstr/>
      </vt:variant>
      <vt:variant>
        <vt:i4>5636156</vt:i4>
      </vt:variant>
      <vt:variant>
        <vt:i4>3</vt:i4>
      </vt:variant>
      <vt:variant>
        <vt:i4>0</vt:i4>
      </vt:variant>
      <vt:variant>
        <vt:i4>5</vt:i4>
      </vt:variant>
      <vt:variant>
        <vt:lpwstr>mailto:eric.soty@formation-informatique-69.fr</vt:lpwstr>
      </vt:variant>
      <vt:variant>
        <vt:lpwstr/>
      </vt:variant>
      <vt:variant>
        <vt:i4>262146</vt:i4>
      </vt:variant>
      <vt:variant>
        <vt:i4>0</vt:i4>
      </vt:variant>
      <vt:variant>
        <vt:i4>0</vt:i4>
      </vt:variant>
      <vt:variant>
        <vt:i4>5</vt:i4>
      </vt:variant>
      <vt:variant>
        <vt:lpwstr>http://www.formation-informatique-69.fr/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Titre _______+_____ document</dc:subject>
  <dc:creator>eric.soty@formation-informatique-69.fr</dc:creator>
  <cp:keywords/>
  <dc:description/>
  <cp:lastModifiedBy>Sylvie LEEDER 771</cp:lastModifiedBy>
  <cp:revision>7</cp:revision>
  <cp:lastPrinted>2023-01-02T12:52:00Z</cp:lastPrinted>
  <dcterms:created xsi:type="dcterms:W3CDTF">2025-09-28T14:53:00Z</dcterms:created>
  <dcterms:modified xsi:type="dcterms:W3CDTF">2025-10-01T05:53:00Z</dcterms:modified>
  <cp:category>Tapez (une seule fois) le titre de votre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0x010100C52A534E9C446C4590F03A48DEDE20A2</vt:lpwstr>
  </property>
</Properties>
</file>