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D7F" w:rsidRPr="00A94794" w:rsidRDefault="00552008" w:rsidP="003D48A1">
      <w:pPr>
        <w:tabs>
          <w:tab w:val="left" w:pos="142"/>
        </w:tabs>
        <w:ind w:right="1269"/>
        <w:jc w:val="both"/>
        <w:rPr>
          <w:rFonts w:ascii="Arial" w:hAnsi="Arial" w:cs="Arial"/>
          <w:b/>
          <w:szCs w:val="22"/>
        </w:rPr>
      </w:pPr>
      <w:r>
        <w:rPr>
          <w:rFonts w:ascii="Arial" w:hAnsi="Arial"/>
          <w:noProof/>
        </w:rPr>
        <w:drawing>
          <wp:anchor distT="0" distB="0" distL="114300" distR="114300" simplePos="0" relativeHeight="251660288" behindDoc="0" locked="0" layoutInCell="1" allowOverlap="1" wp14:editId="67E0894F">
            <wp:simplePos x="0" y="0"/>
            <wp:positionH relativeFrom="page">
              <wp:posOffset>450215</wp:posOffset>
            </wp:positionH>
            <wp:positionV relativeFrom="page">
              <wp:posOffset>450215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6502" w:rsidRPr="00A94794" w:rsidRDefault="004E6502" w:rsidP="003D48A1">
      <w:pPr>
        <w:tabs>
          <w:tab w:val="left" w:pos="142"/>
        </w:tabs>
        <w:ind w:right="1269"/>
        <w:jc w:val="both"/>
        <w:rPr>
          <w:rFonts w:ascii="Arial" w:hAnsi="Arial" w:cs="Arial"/>
          <w:b/>
          <w:szCs w:val="22"/>
        </w:rPr>
      </w:pPr>
    </w:p>
    <w:p w:rsidR="00C840AC" w:rsidRPr="00A94794" w:rsidRDefault="00C840AC" w:rsidP="003D48A1">
      <w:pPr>
        <w:tabs>
          <w:tab w:val="left" w:pos="142"/>
        </w:tabs>
        <w:ind w:right="1269"/>
        <w:jc w:val="both"/>
        <w:rPr>
          <w:rFonts w:ascii="Arial" w:hAnsi="Arial" w:cs="Arial"/>
          <w:b/>
          <w:szCs w:val="22"/>
        </w:rPr>
      </w:pPr>
    </w:p>
    <w:p w:rsidR="00C00DE5" w:rsidRPr="00A94794" w:rsidRDefault="00C00DE5" w:rsidP="00A50E08">
      <w:pPr>
        <w:pStyle w:val="ZEmetteur"/>
        <w:tabs>
          <w:tab w:val="left" w:pos="142"/>
        </w:tabs>
        <w:rPr>
          <w:rFonts w:ascii="Arial" w:hAnsi="Arial"/>
          <w:sz w:val="22"/>
          <w:szCs w:val="22"/>
        </w:rPr>
      </w:pPr>
      <w:bookmarkStart w:id="0" w:name="_Ref121130965"/>
      <w:bookmarkEnd w:id="0"/>
      <w:r w:rsidRPr="00A94794">
        <w:rPr>
          <w:rFonts w:ascii="Arial" w:hAnsi="Arial"/>
          <w:sz w:val="22"/>
          <w:szCs w:val="22"/>
        </w:rPr>
        <w:t>Marine nationale</w:t>
      </w:r>
    </w:p>
    <w:p w:rsidR="00C00DE5" w:rsidRPr="00A94794" w:rsidRDefault="00C00DE5" w:rsidP="00A50E08">
      <w:pPr>
        <w:pStyle w:val="ZEmetteur"/>
        <w:tabs>
          <w:tab w:val="left" w:pos="142"/>
        </w:tabs>
        <w:rPr>
          <w:rFonts w:ascii="Arial" w:hAnsi="Arial"/>
          <w:sz w:val="22"/>
          <w:szCs w:val="22"/>
        </w:rPr>
      </w:pPr>
      <w:r w:rsidRPr="00A94794">
        <w:rPr>
          <w:rFonts w:ascii="Arial" w:hAnsi="Arial"/>
          <w:sz w:val="22"/>
          <w:szCs w:val="22"/>
        </w:rPr>
        <w:t xml:space="preserve">Direction du service de </w:t>
      </w:r>
    </w:p>
    <w:p w:rsidR="00C00DE5" w:rsidRPr="00A94794" w:rsidRDefault="00C00DE5" w:rsidP="00A50E08">
      <w:pPr>
        <w:pStyle w:val="ZEmetteur"/>
        <w:tabs>
          <w:tab w:val="left" w:pos="142"/>
        </w:tabs>
        <w:rPr>
          <w:rFonts w:ascii="Arial" w:hAnsi="Arial"/>
          <w:sz w:val="22"/>
          <w:szCs w:val="22"/>
        </w:rPr>
      </w:pPr>
      <w:proofErr w:type="gramStart"/>
      <w:r w:rsidRPr="00A94794">
        <w:rPr>
          <w:rFonts w:ascii="Arial" w:hAnsi="Arial"/>
          <w:sz w:val="22"/>
          <w:szCs w:val="22"/>
        </w:rPr>
        <w:t>soutien</w:t>
      </w:r>
      <w:proofErr w:type="gramEnd"/>
      <w:r w:rsidRPr="00A94794">
        <w:rPr>
          <w:rFonts w:ascii="Arial" w:hAnsi="Arial"/>
          <w:sz w:val="22"/>
          <w:szCs w:val="22"/>
        </w:rPr>
        <w:t xml:space="preserve"> de la flotte de Toulon</w:t>
      </w:r>
    </w:p>
    <w:p w:rsidR="004E6502" w:rsidRPr="00A94794" w:rsidRDefault="004E6502" w:rsidP="003D48A1">
      <w:pPr>
        <w:tabs>
          <w:tab w:val="left" w:pos="142"/>
        </w:tabs>
        <w:ind w:right="1269"/>
        <w:jc w:val="both"/>
        <w:rPr>
          <w:rFonts w:ascii="Arial" w:hAnsi="Arial" w:cs="Arial"/>
          <w:b/>
          <w:szCs w:val="22"/>
        </w:rPr>
      </w:pPr>
    </w:p>
    <w:p w:rsidR="00604A61" w:rsidRPr="00A94794" w:rsidRDefault="00604A61" w:rsidP="003D48A1">
      <w:pPr>
        <w:tabs>
          <w:tab w:val="left" w:pos="142"/>
        </w:tabs>
        <w:ind w:right="1269"/>
        <w:jc w:val="both"/>
        <w:rPr>
          <w:rFonts w:ascii="Arial" w:hAnsi="Arial" w:cs="Arial"/>
          <w:b/>
          <w:szCs w:val="22"/>
        </w:rPr>
      </w:pPr>
    </w:p>
    <w:p w:rsidR="00604A61" w:rsidRPr="00A94794" w:rsidRDefault="00604A61" w:rsidP="003D48A1">
      <w:pPr>
        <w:tabs>
          <w:tab w:val="left" w:pos="142"/>
        </w:tabs>
        <w:ind w:right="1269"/>
        <w:jc w:val="both"/>
        <w:rPr>
          <w:rFonts w:ascii="Arial" w:hAnsi="Arial" w:cs="Arial"/>
          <w:b/>
          <w:szCs w:val="22"/>
        </w:rPr>
      </w:pPr>
    </w:p>
    <w:p w:rsidR="004E6502" w:rsidRPr="00A94794" w:rsidRDefault="004E6502" w:rsidP="003D48A1">
      <w:pPr>
        <w:tabs>
          <w:tab w:val="left" w:pos="142"/>
        </w:tabs>
        <w:ind w:right="1269"/>
        <w:jc w:val="both"/>
        <w:rPr>
          <w:rFonts w:ascii="Arial" w:hAnsi="Arial" w:cs="Arial"/>
          <w:b/>
          <w:szCs w:val="22"/>
        </w:rPr>
      </w:pPr>
    </w:p>
    <w:p w:rsidR="004E6502" w:rsidRPr="00A94794" w:rsidRDefault="004E6502" w:rsidP="003D48A1">
      <w:pPr>
        <w:tabs>
          <w:tab w:val="left" w:pos="142"/>
          <w:tab w:val="left" w:pos="284"/>
        </w:tabs>
        <w:jc w:val="both"/>
        <w:rPr>
          <w:rFonts w:ascii="Arial" w:hAnsi="Arial" w:cs="Arial"/>
          <w:b/>
          <w:szCs w:val="22"/>
        </w:rPr>
      </w:pPr>
    </w:p>
    <w:p w:rsidR="004E6502" w:rsidRPr="00A94794" w:rsidRDefault="004E6502" w:rsidP="00A50E08">
      <w:pPr>
        <w:tabs>
          <w:tab w:val="left" w:pos="142"/>
        </w:tabs>
        <w:spacing w:after="120"/>
        <w:ind w:right="11"/>
        <w:jc w:val="center"/>
        <w:rPr>
          <w:rFonts w:ascii="Arial" w:hAnsi="Arial" w:cs="Arial"/>
          <w:b/>
          <w:szCs w:val="22"/>
        </w:rPr>
      </w:pPr>
      <w:r w:rsidRPr="00A94794">
        <w:rPr>
          <w:rFonts w:ascii="Arial" w:hAnsi="Arial" w:cs="Arial"/>
          <w:b/>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A94794" w:rsidTr="00A50E08">
        <w:trPr>
          <w:cantSplit/>
        </w:trPr>
        <w:tc>
          <w:tcPr>
            <w:tcW w:w="908" w:type="dxa"/>
            <w:tcBorders>
              <w:top w:val="single" w:sz="12" w:space="0" w:color="auto"/>
              <w:left w:val="single" w:sz="12" w:space="0" w:color="auto"/>
              <w:bottom w:val="single" w:sz="12" w:space="0" w:color="auto"/>
              <w:right w:val="single" w:sz="12" w:space="0" w:color="auto"/>
            </w:tcBorders>
          </w:tcPr>
          <w:p w:rsidR="006B3A76" w:rsidRPr="00A94794" w:rsidRDefault="008E64B2" w:rsidP="003754CA">
            <w:pPr>
              <w:tabs>
                <w:tab w:val="left" w:pos="142"/>
              </w:tabs>
              <w:spacing w:before="60" w:after="60"/>
              <w:jc w:val="center"/>
              <w:rPr>
                <w:rFonts w:ascii="Arial" w:hAnsi="Arial" w:cs="Arial"/>
                <w:b/>
                <w:szCs w:val="22"/>
              </w:rPr>
            </w:pPr>
            <w:r w:rsidRPr="00A94794">
              <w:rPr>
                <w:rFonts w:ascii="Arial" w:hAnsi="Arial" w:cs="Arial"/>
                <w:b/>
                <w:szCs w:val="22"/>
              </w:rPr>
              <w:t>MD</w:t>
            </w:r>
          </w:p>
        </w:tc>
        <w:tc>
          <w:tcPr>
            <w:tcW w:w="914" w:type="dxa"/>
            <w:tcBorders>
              <w:top w:val="single" w:sz="12" w:space="0" w:color="auto"/>
              <w:left w:val="single" w:sz="12" w:space="0" w:color="auto"/>
              <w:bottom w:val="single" w:sz="12" w:space="0" w:color="auto"/>
              <w:right w:val="single" w:sz="12" w:space="0" w:color="auto"/>
            </w:tcBorders>
          </w:tcPr>
          <w:p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rsidR="006B3A76" w:rsidRPr="00A94794" w:rsidRDefault="00957EE5" w:rsidP="003754CA">
            <w:pPr>
              <w:tabs>
                <w:tab w:val="left" w:pos="142"/>
              </w:tabs>
              <w:spacing w:before="60" w:after="60"/>
              <w:jc w:val="center"/>
              <w:rPr>
                <w:rFonts w:ascii="Arial" w:hAnsi="Arial" w:cs="Arial"/>
                <w:b/>
                <w:szCs w:val="22"/>
                <w:highlight w:val="yellow"/>
                <w:lang w:val="de-DE"/>
              </w:rPr>
            </w:pPr>
            <w:r w:rsidRPr="00A94794">
              <w:rPr>
                <w:rFonts w:ascii="Arial" w:hAnsi="Arial" w:cs="Arial"/>
                <w:b/>
                <w:szCs w:val="22"/>
                <w:lang w:val="de-DE"/>
              </w:rPr>
              <w:t>MC</w:t>
            </w:r>
            <w:r w:rsidR="006B3A76" w:rsidRPr="00A94794">
              <w:rPr>
                <w:rFonts w:ascii="Arial" w:hAnsi="Arial" w:cs="Arial"/>
                <w:b/>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NP</w:t>
            </w:r>
          </w:p>
        </w:tc>
        <w:tc>
          <w:tcPr>
            <w:tcW w:w="339" w:type="dxa"/>
            <w:tcBorders>
              <w:left w:val="single" w:sz="12" w:space="0" w:color="auto"/>
              <w:right w:val="single" w:sz="12" w:space="0" w:color="auto"/>
            </w:tcBorders>
          </w:tcPr>
          <w:p w:rsidR="006B3A76" w:rsidRPr="00A94794" w:rsidRDefault="006B3A76" w:rsidP="003754CA">
            <w:pPr>
              <w:tabs>
                <w:tab w:val="left" w:pos="142"/>
              </w:tabs>
              <w:spacing w:before="60" w:after="60"/>
              <w:jc w:val="center"/>
              <w:rPr>
                <w:rFonts w:ascii="Arial" w:hAnsi="Arial" w:cs="Arial"/>
                <w:b/>
                <w:szCs w:val="22"/>
                <w:lang w:val="de-DE"/>
              </w:rPr>
            </w:pPr>
          </w:p>
        </w:tc>
        <w:tc>
          <w:tcPr>
            <w:tcW w:w="1231" w:type="dxa"/>
            <w:tcBorders>
              <w:top w:val="single" w:sz="12" w:space="0" w:color="auto"/>
              <w:left w:val="single" w:sz="12" w:space="0" w:color="auto"/>
              <w:bottom w:val="single" w:sz="12" w:space="0" w:color="auto"/>
              <w:right w:val="single" w:sz="12" w:space="0" w:color="auto"/>
            </w:tcBorders>
          </w:tcPr>
          <w:p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CAC</w:t>
            </w:r>
          </w:p>
        </w:tc>
      </w:tr>
      <w:tr w:rsidR="006B3A76" w:rsidRPr="00A94794"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rsidR="006B3A76" w:rsidRPr="00A94794" w:rsidRDefault="00866572" w:rsidP="00866572">
            <w:pPr>
              <w:tabs>
                <w:tab w:val="left" w:pos="142"/>
              </w:tabs>
              <w:spacing w:before="60" w:after="60"/>
              <w:jc w:val="center"/>
              <w:rPr>
                <w:rFonts w:ascii="Arial" w:hAnsi="Arial" w:cs="Arial"/>
                <w:b/>
                <w:bCs/>
                <w:szCs w:val="22"/>
                <w:lang w:val="de-DE"/>
              </w:rPr>
            </w:pPr>
            <w:r>
              <w:rPr>
                <w:rFonts w:ascii="Arial" w:hAnsi="Arial" w:cs="Arial"/>
                <w:b/>
                <w:bCs/>
                <w:szCs w:val="22"/>
                <w:lang w:val="de-DE"/>
              </w:rPr>
              <w:t>X</w:t>
            </w:r>
          </w:p>
        </w:tc>
        <w:tc>
          <w:tcPr>
            <w:tcW w:w="339" w:type="dxa"/>
            <w:tcBorders>
              <w:left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rsidR="006B3A76" w:rsidRPr="00A94794" w:rsidRDefault="008350C8" w:rsidP="003D48A1">
            <w:pPr>
              <w:tabs>
                <w:tab w:val="left" w:pos="142"/>
              </w:tabs>
              <w:spacing w:before="60" w:after="60"/>
              <w:jc w:val="both"/>
              <w:rPr>
                <w:rFonts w:ascii="Arial" w:hAnsi="Arial" w:cs="Arial"/>
                <w:b/>
                <w:bCs/>
                <w:szCs w:val="22"/>
                <w:lang w:val="de-DE"/>
              </w:rPr>
            </w:pPr>
            <w:proofErr w:type="spellStart"/>
            <w:r>
              <w:rPr>
                <w:rFonts w:ascii="Arial" w:hAnsi="Arial" w:cs="Arial"/>
                <w:b/>
                <w:bCs/>
                <w:szCs w:val="22"/>
                <w:lang w:val="de-DE"/>
              </w:rPr>
              <w:t>Armement</w:t>
            </w:r>
            <w:proofErr w:type="spellEnd"/>
          </w:p>
        </w:tc>
      </w:tr>
    </w:tbl>
    <w:p w:rsidR="004E6502" w:rsidRPr="00A94794" w:rsidRDefault="004E6502" w:rsidP="003D48A1">
      <w:pPr>
        <w:tabs>
          <w:tab w:val="left" w:pos="142"/>
          <w:tab w:val="left" w:pos="7655"/>
        </w:tabs>
        <w:spacing w:after="60"/>
        <w:ind w:right="2408"/>
        <w:jc w:val="both"/>
        <w:outlineLvl w:val="0"/>
        <w:rPr>
          <w:rFonts w:ascii="Arial" w:hAnsi="Arial" w:cs="Arial"/>
          <w:b/>
          <w:szCs w:val="22"/>
        </w:rPr>
      </w:pPr>
    </w:p>
    <w:tbl>
      <w:tblPr>
        <w:tblW w:w="0" w:type="auto"/>
        <w:tblLook w:val="01E0" w:firstRow="1" w:lastRow="1" w:firstColumn="1" w:lastColumn="1" w:noHBand="0" w:noVBand="0"/>
      </w:tblPr>
      <w:tblGrid>
        <w:gridCol w:w="9922"/>
      </w:tblGrid>
      <w:tr w:rsidR="00B7357D" w:rsidRPr="00A94794" w:rsidTr="000D3978">
        <w:trPr>
          <w:trHeight w:val="505"/>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3754CA" w:rsidRPr="00A94794" w:rsidTr="00B973D9">
              <w:trPr>
                <w:cantSplit/>
              </w:trPr>
              <w:tc>
                <w:tcPr>
                  <w:tcW w:w="2551" w:type="dxa"/>
                  <w:tcBorders>
                    <w:right w:val="single" w:sz="6" w:space="0" w:color="auto"/>
                  </w:tcBorders>
                </w:tcPr>
                <w:p w:rsidR="003754CA" w:rsidRPr="00A94794" w:rsidRDefault="003754CA" w:rsidP="003D48A1">
                  <w:pPr>
                    <w:tabs>
                      <w:tab w:val="left" w:pos="142"/>
                    </w:tabs>
                    <w:spacing w:before="120"/>
                    <w:jc w:val="both"/>
                    <w:rPr>
                      <w:rFonts w:ascii="Arial" w:hAnsi="Arial" w:cs="Arial"/>
                      <w:b/>
                      <w:color w:val="000000" w:themeColor="text1"/>
                      <w:szCs w:val="22"/>
                    </w:rPr>
                  </w:pPr>
                  <w:r w:rsidRPr="00A94794">
                    <w:rPr>
                      <w:rFonts w:ascii="Arial" w:hAnsi="Arial" w:cs="Arial"/>
                      <w:b/>
                      <w:color w:val="000000" w:themeColor="text1"/>
                      <w:szCs w:val="22"/>
                    </w:rPr>
                    <w:t>Identifiant</w:t>
                  </w:r>
                </w:p>
              </w:tc>
              <w:tc>
                <w:tcPr>
                  <w:tcW w:w="292"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rsidR="003754CA" w:rsidRPr="00A94794" w:rsidRDefault="00B00256"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rsidR="003754CA" w:rsidRPr="00A94794" w:rsidRDefault="000D3978" w:rsidP="007953EE">
                  <w:pPr>
                    <w:jc w:val="both"/>
                    <w:rPr>
                      <w:rFonts w:ascii="Arial" w:hAnsi="Arial" w:cs="Arial"/>
                      <w:b/>
                      <w:color w:val="000000" w:themeColor="text1"/>
                      <w:szCs w:val="22"/>
                    </w:rPr>
                  </w:pPr>
                  <w:r>
                    <w:rPr>
                      <w:rFonts w:ascii="Arial" w:hAnsi="Arial" w:cs="Arial"/>
                      <w:b/>
                      <w:color w:val="000000" w:themeColor="text1"/>
                      <w:szCs w:val="22"/>
                    </w:rPr>
                    <w:t>S</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tcPr>
                <w:p w:rsidR="003754CA" w:rsidRPr="00A94794" w:rsidRDefault="00B00256" w:rsidP="007953EE">
                  <w:pPr>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T</w:t>
                  </w:r>
                </w:p>
              </w:tc>
              <w:tc>
                <w:tcPr>
                  <w:tcW w:w="340" w:type="dxa"/>
                  <w:tcBorders>
                    <w:left w:val="single" w:sz="6" w:space="0" w:color="auto"/>
                    <w:bottom w:val="single" w:sz="6" w:space="0" w:color="auto"/>
                    <w:right w:val="single" w:sz="6" w:space="0" w:color="auto"/>
                  </w:tcBorders>
                </w:tcPr>
                <w:p w:rsidR="003754CA" w:rsidRPr="00A94794" w:rsidRDefault="000D397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4</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40" w:type="dxa"/>
                  <w:tcBorders>
                    <w:left w:val="single" w:sz="6" w:space="0" w:color="auto"/>
                    <w:bottom w:val="single" w:sz="6" w:space="0" w:color="auto"/>
                    <w:right w:val="single" w:sz="6" w:space="0" w:color="auto"/>
                  </w:tcBorders>
                </w:tcPr>
                <w:p w:rsidR="003754CA" w:rsidRPr="00A94794" w:rsidRDefault="00A848F1"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1</w:t>
                  </w:r>
                </w:p>
              </w:tc>
              <w:tc>
                <w:tcPr>
                  <w:tcW w:w="339" w:type="dxa"/>
                  <w:tcBorders>
                    <w:left w:val="single" w:sz="6" w:space="0" w:color="auto"/>
                    <w:bottom w:val="single" w:sz="6" w:space="0" w:color="auto"/>
                    <w:right w:val="single" w:sz="6" w:space="0" w:color="auto"/>
                  </w:tcBorders>
                </w:tcPr>
                <w:p w:rsidR="003754CA" w:rsidRPr="00A94794" w:rsidRDefault="008F3B81"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4</w:t>
                  </w:r>
                </w:p>
              </w:tc>
              <w:tc>
                <w:tcPr>
                  <w:tcW w:w="340" w:type="dxa"/>
                  <w:tcBorders>
                    <w:left w:val="single" w:sz="6" w:space="0" w:color="auto"/>
                    <w:bottom w:val="single" w:sz="6" w:space="0" w:color="auto"/>
                    <w:right w:val="single" w:sz="6" w:space="0" w:color="auto"/>
                  </w:tcBorders>
                  <w:shd w:val="clear" w:color="auto" w:fill="7F7F7F" w:themeFill="text1" w:themeFillTint="80"/>
                </w:tcPr>
                <w:p w:rsidR="003754CA" w:rsidRPr="00A94794" w:rsidRDefault="003754CA" w:rsidP="003D48A1">
                  <w:pPr>
                    <w:tabs>
                      <w:tab w:val="left" w:pos="142"/>
                    </w:tabs>
                    <w:jc w:val="both"/>
                    <w:rPr>
                      <w:rFonts w:ascii="Arial" w:hAnsi="Arial" w:cs="Arial"/>
                      <w:b/>
                      <w:color w:val="000000" w:themeColor="text1"/>
                      <w:szCs w:val="22"/>
                    </w:rPr>
                  </w:pPr>
                </w:p>
              </w:tc>
              <w:tc>
                <w:tcPr>
                  <w:tcW w:w="343"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344"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4"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r>
            <w:tr w:rsidR="003754CA" w:rsidRPr="00A94794" w:rsidTr="00B973D9">
              <w:trPr>
                <w:cantSplit/>
                <w:trHeight w:hRule="exact" w:val="614"/>
              </w:trPr>
              <w:tc>
                <w:tcPr>
                  <w:tcW w:w="2551" w:type="dxa"/>
                  <w:tcBorders>
                    <w:right w:val="single" w:sz="6" w:space="0" w:color="auto"/>
                  </w:tcBorders>
                </w:tcPr>
                <w:p w:rsidR="003754CA" w:rsidRPr="00A94794" w:rsidRDefault="003754CA" w:rsidP="003D48A1">
                  <w:pPr>
                    <w:tabs>
                      <w:tab w:val="left" w:pos="142"/>
                    </w:tabs>
                    <w:jc w:val="both"/>
                    <w:rPr>
                      <w:rFonts w:ascii="Arial" w:hAnsi="Arial" w:cs="Arial"/>
                      <w:b/>
                      <w:szCs w:val="22"/>
                    </w:rPr>
                  </w:pPr>
                </w:p>
              </w:tc>
              <w:tc>
                <w:tcPr>
                  <w:tcW w:w="1169" w:type="dxa"/>
                  <w:gridSpan w:val="4"/>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Année</w:t>
                  </w:r>
                </w:p>
              </w:tc>
              <w:tc>
                <w:tcPr>
                  <w:tcW w:w="3394" w:type="dxa"/>
                  <w:gridSpan w:val="10"/>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Numéro interne du contrat</w:t>
                  </w:r>
                </w:p>
              </w:tc>
              <w:tc>
                <w:tcPr>
                  <w:tcW w:w="687" w:type="dxa"/>
                  <w:gridSpan w:val="2"/>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proofErr w:type="spellStart"/>
                  <w:r w:rsidRPr="00A94794">
                    <w:rPr>
                      <w:rFonts w:ascii="Arial" w:hAnsi="Arial" w:cs="Arial"/>
                      <w:bCs/>
                      <w:szCs w:val="22"/>
                    </w:rPr>
                    <w:t>n°Avt</w:t>
                  </w:r>
                  <w:proofErr w:type="spellEnd"/>
                </w:p>
              </w:tc>
              <w:tc>
                <w:tcPr>
                  <w:tcW w:w="587" w:type="dxa"/>
                  <w:gridSpan w:val="2"/>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AS</w:t>
                  </w:r>
                </w:p>
              </w:tc>
            </w:tr>
          </w:tbl>
          <w:p w:rsidR="00503DAF" w:rsidRPr="00A94794" w:rsidRDefault="00503DAF" w:rsidP="003D48A1">
            <w:pPr>
              <w:tabs>
                <w:tab w:val="left" w:pos="142"/>
              </w:tabs>
              <w:ind w:right="1270"/>
              <w:jc w:val="both"/>
              <w:rPr>
                <w:rFonts w:ascii="Arial" w:hAnsi="Arial" w:cs="Arial"/>
                <w:b/>
                <w:bCs/>
                <w:szCs w:val="22"/>
              </w:rPr>
            </w:pPr>
          </w:p>
          <w:p w:rsidR="005D7C67" w:rsidRPr="00A94794" w:rsidRDefault="005D7C67" w:rsidP="003D48A1">
            <w:pPr>
              <w:tabs>
                <w:tab w:val="left" w:pos="142"/>
              </w:tabs>
              <w:ind w:right="9"/>
              <w:jc w:val="both"/>
              <w:rPr>
                <w:rFonts w:ascii="Arial" w:hAnsi="Arial" w:cs="Arial"/>
                <w:b/>
                <w:szCs w:val="22"/>
              </w:rPr>
            </w:pPr>
          </w:p>
          <w:p w:rsidR="000D3978" w:rsidRDefault="000D3978" w:rsidP="000D3978">
            <w:pPr>
              <w:ind w:left="-113"/>
              <w:rPr>
                <w:rStyle w:val="Normal11PTGrasCarCar"/>
                <w:rFonts w:ascii="Arial" w:eastAsiaTheme="minorHAnsi" w:hAnsi="Arial" w:cs="Arial"/>
              </w:rPr>
            </w:pPr>
            <w:r w:rsidRPr="00A12692">
              <w:rPr>
                <w:rStyle w:val="Normal11PTGrasCarCar"/>
                <w:rFonts w:ascii="Arial" w:eastAsiaTheme="minorHAnsi" w:hAnsi="Arial" w:cs="Arial"/>
              </w:rPr>
              <w:t>MARCHÉ A PROCÉDURE ADAPTÉE</w:t>
            </w:r>
          </w:p>
          <w:p w:rsidR="000D3978" w:rsidRPr="000D3978" w:rsidRDefault="000D3978" w:rsidP="00677E31">
            <w:pPr>
              <w:spacing w:before="40"/>
              <w:ind w:left="-113"/>
              <w:jc w:val="both"/>
              <w:rPr>
                <w:rFonts w:ascii="Arial" w:hAnsi="Arial" w:cs="Arial"/>
                <w:b/>
              </w:rPr>
            </w:pPr>
            <w:proofErr w:type="gramStart"/>
            <w:r w:rsidRPr="000D3978">
              <w:rPr>
                <w:rStyle w:val="Normal11PTGrasCarCar"/>
                <w:rFonts w:ascii="Arial" w:eastAsiaTheme="minorHAnsi" w:hAnsi="Arial" w:cs="Arial"/>
                <w:b w:val="0"/>
              </w:rPr>
              <w:t>passé</w:t>
            </w:r>
            <w:proofErr w:type="gramEnd"/>
            <w:r w:rsidRPr="000D3978">
              <w:rPr>
                <w:rStyle w:val="Normal11PTGrasCarCar"/>
                <w:rFonts w:ascii="Arial" w:eastAsiaTheme="minorHAnsi" w:hAnsi="Arial" w:cs="Arial"/>
                <w:b w:val="0"/>
              </w:rPr>
              <w:t xml:space="preserve"> selon les dispositions des articles L.1113-1 et R2323-1 du code de la commande publique (CCP)</w:t>
            </w:r>
            <w:r w:rsidRPr="000D3978">
              <w:rPr>
                <w:rFonts w:ascii="Arial" w:hAnsi="Arial" w:cs="Arial"/>
                <w:b/>
              </w:rPr>
              <w:t>.</w:t>
            </w:r>
          </w:p>
          <w:p w:rsidR="00BC2B54" w:rsidRPr="00A94794" w:rsidRDefault="00BC2B54" w:rsidP="000D3978">
            <w:pPr>
              <w:tabs>
                <w:tab w:val="left" w:pos="142"/>
              </w:tabs>
              <w:ind w:right="11"/>
              <w:jc w:val="both"/>
              <w:rPr>
                <w:rFonts w:ascii="Arial" w:hAnsi="Arial" w:cs="Arial"/>
                <w:iCs/>
                <w:szCs w:val="22"/>
              </w:rPr>
            </w:pPr>
          </w:p>
        </w:tc>
      </w:tr>
    </w:tbl>
    <w:p w:rsidR="00B0333A" w:rsidRPr="00A94794" w:rsidRDefault="00B0333A" w:rsidP="003D48A1">
      <w:pPr>
        <w:tabs>
          <w:tab w:val="left" w:pos="142"/>
        </w:tabs>
        <w:jc w:val="both"/>
        <w:rPr>
          <w:rFonts w:ascii="Arial" w:hAnsi="Arial" w:cs="Arial"/>
          <w:bCs/>
          <w:szCs w:val="22"/>
        </w:rPr>
      </w:pPr>
      <w:r w:rsidRPr="00A94794">
        <w:rPr>
          <w:rFonts w:ascii="Arial" w:hAnsi="Arial" w:cs="Arial"/>
          <w:szCs w:val="22"/>
        </w:rPr>
        <w:t>Date du début de la procédure :</w:t>
      </w:r>
      <w:r w:rsidR="000D3978">
        <w:rPr>
          <w:rFonts w:ascii="Arial" w:hAnsi="Arial" w:cs="Arial"/>
          <w:szCs w:val="22"/>
        </w:rPr>
        <w:t xml:space="preserve"> </w:t>
      </w:r>
      <w:r w:rsidR="00677E31">
        <w:rPr>
          <w:rFonts w:ascii="Arial" w:hAnsi="Arial" w:cs="Arial"/>
          <w:szCs w:val="22"/>
        </w:rPr>
        <w:t>Septembre</w:t>
      </w:r>
      <w:r w:rsidR="000D3978">
        <w:rPr>
          <w:rFonts w:ascii="Arial" w:hAnsi="Arial" w:cs="Arial"/>
          <w:szCs w:val="22"/>
        </w:rPr>
        <w:t xml:space="preserve"> 202</w:t>
      </w:r>
      <w:r w:rsidR="000C6E26">
        <w:rPr>
          <w:rFonts w:ascii="Arial" w:hAnsi="Arial" w:cs="Arial"/>
          <w:szCs w:val="22"/>
        </w:rPr>
        <w:t>5</w:t>
      </w:r>
    </w:p>
    <w:p w:rsidR="00B0333A" w:rsidRPr="00A94794" w:rsidRDefault="00B0333A" w:rsidP="003D48A1">
      <w:pPr>
        <w:tabs>
          <w:tab w:val="left" w:pos="142"/>
        </w:tabs>
        <w:ind w:right="1269"/>
        <w:jc w:val="both"/>
        <w:outlineLvl w:val="0"/>
        <w:rPr>
          <w:rFonts w:ascii="Arial" w:hAnsi="Arial" w:cs="Arial"/>
          <w:b/>
          <w:szCs w:val="22"/>
        </w:rPr>
      </w:pPr>
    </w:p>
    <w:p w:rsidR="00B0333A" w:rsidRPr="00791E91" w:rsidRDefault="000D3978" w:rsidP="003D48A1">
      <w:pPr>
        <w:tabs>
          <w:tab w:val="left" w:pos="142"/>
        </w:tabs>
        <w:jc w:val="both"/>
        <w:rPr>
          <w:rFonts w:ascii="Arial" w:hAnsi="Arial" w:cs="Arial"/>
          <w:szCs w:val="22"/>
        </w:rPr>
      </w:pPr>
      <w:r>
        <w:rPr>
          <w:rFonts w:ascii="Arial" w:hAnsi="Arial" w:cs="Arial"/>
          <w:szCs w:val="22"/>
        </w:rPr>
        <w:t>Date de notification :</w:t>
      </w:r>
      <w:r>
        <w:rPr>
          <w:rFonts w:ascii="Arial" w:hAnsi="Arial" w:cs="Arial"/>
          <w:szCs w:val="22"/>
        </w:rPr>
        <w:tab/>
      </w:r>
      <w:r w:rsidRPr="00A12692">
        <w:rPr>
          <w:rFonts w:ascii="Arial" w:hAnsi="Arial" w:cs="Arial"/>
          <w:color w:val="00B0F0"/>
        </w:rPr>
        <w:t>[horodatage PLACE]</w:t>
      </w:r>
    </w:p>
    <w:p w:rsidR="00B0333A" w:rsidRPr="00791E91" w:rsidRDefault="00B0333A" w:rsidP="003D48A1">
      <w:pPr>
        <w:tabs>
          <w:tab w:val="left" w:pos="142"/>
        </w:tabs>
        <w:jc w:val="both"/>
        <w:rPr>
          <w:rFonts w:ascii="Arial" w:hAnsi="Arial" w:cs="Arial"/>
          <w:b/>
          <w:szCs w:val="22"/>
        </w:rPr>
      </w:pPr>
    </w:p>
    <w:p w:rsidR="00054E13" w:rsidRDefault="00B0333A" w:rsidP="00007BD6">
      <w:pPr>
        <w:spacing w:before="60" w:after="60"/>
        <w:ind w:left="1843" w:hanging="1843"/>
        <w:jc w:val="both"/>
        <w:rPr>
          <w:rFonts w:ascii="Arial" w:hAnsi="Arial" w:cs="Arial"/>
        </w:rPr>
      </w:pPr>
      <w:r w:rsidRPr="00791E91">
        <w:rPr>
          <w:rFonts w:ascii="Arial" w:hAnsi="Arial" w:cs="Arial"/>
          <w:szCs w:val="22"/>
        </w:rPr>
        <w:t>Objet d</w:t>
      </w:r>
      <w:r w:rsidR="008657E2" w:rsidRPr="00791E91">
        <w:rPr>
          <w:rFonts w:ascii="Arial" w:hAnsi="Arial" w:cs="Arial"/>
          <w:szCs w:val="22"/>
        </w:rPr>
        <w:t xml:space="preserve">u marché </w:t>
      </w:r>
      <w:r w:rsidRPr="00791E91">
        <w:rPr>
          <w:rFonts w:ascii="Arial" w:hAnsi="Arial" w:cs="Arial"/>
          <w:bCs/>
          <w:szCs w:val="22"/>
        </w:rPr>
        <w:t xml:space="preserve">: </w:t>
      </w:r>
      <w:r w:rsidR="00054E13">
        <w:rPr>
          <w:rFonts w:ascii="Arial" w:hAnsi="Arial" w:cs="Arial"/>
          <w:bCs/>
          <w:szCs w:val="22"/>
        </w:rPr>
        <w:t xml:space="preserve"> </w:t>
      </w:r>
      <w:r w:rsidR="00BB19AC" w:rsidRPr="00BB19AC">
        <w:rPr>
          <w:rFonts w:ascii="Arial" w:hAnsi="Arial" w:cs="Arial"/>
          <w:b/>
          <w:bCs/>
        </w:rPr>
        <w:t>Acquisition d'un dispositif de démarrage et d'une commande de frein Foucault et prestations associées au profit du Service Lo</w:t>
      </w:r>
      <w:r w:rsidR="00BB19AC">
        <w:rPr>
          <w:rFonts w:ascii="Arial" w:hAnsi="Arial" w:cs="Arial"/>
          <w:b/>
          <w:bCs/>
        </w:rPr>
        <w:t>gistique de la Marine de Toulon</w:t>
      </w:r>
      <w:r w:rsidR="00BF0B5B">
        <w:rPr>
          <w:rFonts w:ascii="Arial" w:hAnsi="Arial" w:cs="Arial"/>
          <w:b/>
          <w:bCs/>
        </w:rPr>
        <w:t>.</w:t>
      </w:r>
    </w:p>
    <w:p w:rsidR="00233402" w:rsidRPr="00791E91" w:rsidRDefault="00233402" w:rsidP="003D48A1">
      <w:pPr>
        <w:tabs>
          <w:tab w:val="left" w:pos="142"/>
        </w:tabs>
        <w:jc w:val="both"/>
        <w:rPr>
          <w:rFonts w:ascii="Arial" w:hAnsi="Arial" w:cs="Arial"/>
          <w:bCs/>
          <w:szCs w:val="22"/>
        </w:rPr>
      </w:pPr>
    </w:p>
    <w:p w:rsidR="00B5766C" w:rsidRPr="00791E91" w:rsidRDefault="00B5766C" w:rsidP="003D48A1">
      <w:pPr>
        <w:tabs>
          <w:tab w:val="left" w:pos="142"/>
        </w:tabs>
        <w:jc w:val="both"/>
        <w:rPr>
          <w:rFonts w:ascii="Arial" w:hAnsi="Arial" w:cs="Arial"/>
          <w:bCs/>
          <w:color w:val="00B0F0"/>
          <w:szCs w:val="22"/>
        </w:rPr>
      </w:pPr>
    </w:p>
    <w:p w:rsidR="00291714" w:rsidRPr="00A94794" w:rsidRDefault="00B5766C"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i/>
          <w:szCs w:val="22"/>
        </w:rPr>
      </w:pPr>
      <w:r w:rsidRPr="00791E91">
        <w:rPr>
          <w:rFonts w:ascii="Arial" w:hAnsi="Arial" w:cs="Arial"/>
          <w:bCs/>
          <w:i/>
          <w:szCs w:val="22"/>
        </w:rPr>
        <w:t>Tableau de montants</w:t>
      </w:r>
    </w:p>
    <w:p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szCs w:val="22"/>
        </w:rPr>
      </w:pPr>
    </w:p>
    <w:p w:rsidR="0063131A" w:rsidRPr="00A94794" w:rsidRDefault="0063131A"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A94794">
        <w:rPr>
          <w:rFonts w:ascii="Arial" w:hAnsi="Arial" w:cs="Arial"/>
          <w:bCs/>
          <w:szCs w:val="22"/>
        </w:rPr>
        <w:t xml:space="preserve">Montant </w:t>
      </w:r>
      <w:r w:rsidR="00F83248">
        <w:rPr>
          <w:rFonts w:ascii="Arial" w:hAnsi="Arial" w:cs="Arial"/>
          <w:bCs/>
          <w:szCs w:val="22"/>
        </w:rPr>
        <w:t>HT</w:t>
      </w:r>
      <w:r w:rsidRPr="00A94794">
        <w:rPr>
          <w:rFonts w:ascii="Arial" w:hAnsi="Arial" w:cs="Arial"/>
          <w:bCs/>
          <w:szCs w:val="22"/>
        </w:rPr>
        <w:t xml:space="preserve"> de la part ferme : </w:t>
      </w:r>
      <w:r w:rsidRPr="00A94794">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007B36A5">
        <w:rPr>
          <w:rFonts w:ascii="Arial" w:hAnsi="Arial" w:cs="Arial"/>
          <w:bCs/>
          <w:szCs w:val="22"/>
        </w:rPr>
        <w:tab/>
      </w:r>
      <w:r w:rsidRPr="00A94794">
        <w:rPr>
          <w:rFonts w:ascii="Arial" w:hAnsi="Arial" w:cs="Arial"/>
          <w:bCs/>
          <w:szCs w:val="22"/>
        </w:rPr>
        <w:t>€</w:t>
      </w:r>
    </w:p>
    <w:p w:rsidR="0052357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HT de la part aléas (</w:t>
      </w:r>
      <w:r w:rsidR="00F31D51">
        <w:rPr>
          <w:rFonts w:ascii="Arial" w:hAnsi="Arial" w:cs="Arial"/>
          <w:bCs/>
          <w:szCs w:val="22"/>
        </w:rPr>
        <w:t>5</w:t>
      </w:r>
      <w:r>
        <w:rPr>
          <w:rFonts w:ascii="Arial" w:hAnsi="Arial" w:cs="Arial"/>
          <w:bCs/>
          <w:szCs w:val="22"/>
        </w:rPr>
        <w:t xml:space="preserve">% de la part ferme) : </w:t>
      </w:r>
      <w:r>
        <w:rPr>
          <w:rFonts w:ascii="Arial" w:hAnsi="Arial" w:cs="Arial"/>
          <w:bCs/>
          <w:szCs w:val="22"/>
        </w:rPr>
        <w:tab/>
      </w:r>
      <w:r>
        <w:rPr>
          <w:rFonts w:ascii="Arial" w:hAnsi="Arial" w:cs="Arial"/>
          <w:bCs/>
          <w:szCs w:val="22"/>
        </w:rPr>
        <w:tab/>
      </w:r>
      <w:r w:rsidR="007B36A5">
        <w:rPr>
          <w:rFonts w:ascii="Arial" w:hAnsi="Arial" w:cs="Arial"/>
          <w:bCs/>
          <w:szCs w:val="22"/>
        </w:rPr>
        <w:tab/>
      </w:r>
      <w:r>
        <w:rPr>
          <w:rFonts w:ascii="Arial" w:hAnsi="Arial" w:cs="Arial"/>
          <w:bCs/>
          <w:szCs w:val="22"/>
        </w:rPr>
        <w:t>€</w:t>
      </w:r>
    </w:p>
    <w:p w:rsidR="00523578" w:rsidRDefault="00F8324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 xml:space="preserve">Montant </w:t>
      </w:r>
      <w:r w:rsidR="00523578">
        <w:rPr>
          <w:rFonts w:ascii="Arial" w:hAnsi="Arial" w:cs="Arial"/>
          <w:bCs/>
          <w:szCs w:val="22"/>
        </w:rPr>
        <w:t xml:space="preserve">HT </w:t>
      </w:r>
      <w:r>
        <w:rPr>
          <w:rFonts w:ascii="Arial" w:hAnsi="Arial" w:cs="Arial"/>
          <w:bCs/>
          <w:szCs w:val="22"/>
        </w:rPr>
        <w:t xml:space="preserve">maximum du marché </w:t>
      </w:r>
      <w:r w:rsidR="00523578">
        <w:rPr>
          <w:rFonts w:ascii="Arial" w:hAnsi="Arial" w:cs="Arial"/>
          <w:bCs/>
          <w:szCs w:val="22"/>
        </w:rPr>
        <w:t xml:space="preserve">(part ferme + par aléas) </w:t>
      </w:r>
      <w:r>
        <w:rPr>
          <w:rFonts w:ascii="Arial" w:hAnsi="Arial" w:cs="Arial"/>
          <w:bCs/>
          <w:szCs w:val="22"/>
        </w:rPr>
        <w:t>:</w:t>
      </w:r>
      <w:r w:rsidR="00523578">
        <w:rPr>
          <w:rFonts w:ascii="Arial" w:hAnsi="Arial" w:cs="Arial"/>
          <w:bCs/>
          <w:szCs w:val="22"/>
        </w:rPr>
        <w:tab/>
      </w:r>
      <w:r w:rsidR="007B36A5">
        <w:rPr>
          <w:rFonts w:ascii="Arial" w:hAnsi="Arial" w:cs="Arial"/>
          <w:bCs/>
          <w:szCs w:val="22"/>
        </w:rPr>
        <w:tab/>
      </w:r>
      <w:r w:rsidR="00523578">
        <w:rPr>
          <w:rFonts w:ascii="Arial" w:hAnsi="Arial" w:cs="Arial"/>
          <w:bCs/>
          <w:szCs w:val="22"/>
        </w:rPr>
        <w:t>€</w:t>
      </w:r>
      <w:r>
        <w:rPr>
          <w:rFonts w:ascii="Arial" w:hAnsi="Arial" w:cs="Arial"/>
          <w:bCs/>
          <w:szCs w:val="22"/>
        </w:rPr>
        <w:t xml:space="preserve"> </w:t>
      </w:r>
      <w:r>
        <w:rPr>
          <w:rFonts w:ascii="Arial" w:hAnsi="Arial" w:cs="Arial"/>
          <w:bCs/>
          <w:szCs w:val="22"/>
        </w:rPr>
        <w:tab/>
      </w:r>
    </w:p>
    <w:p w:rsidR="00F8324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TTC maximum du marché :</w:t>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r>
      <w:r w:rsidR="007B36A5">
        <w:rPr>
          <w:rFonts w:ascii="Arial" w:hAnsi="Arial" w:cs="Arial"/>
          <w:bCs/>
          <w:szCs w:val="22"/>
        </w:rPr>
        <w:tab/>
      </w:r>
      <w:r>
        <w:rPr>
          <w:rFonts w:ascii="Arial" w:hAnsi="Arial" w:cs="Arial"/>
          <w:bCs/>
          <w:szCs w:val="22"/>
        </w:rPr>
        <w:t>€</w:t>
      </w:r>
      <w:r w:rsidR="00F83248">
        <w:rPr>
          <w:rFonts w:ascii="Arial" w:hAnsi="Arial" w:cs="Arial"/>
          <w:bCs/>
          <w:szCs w:val="22"/>
        </w:rPr>
        <w:t xml:space="preserve"> </w:t>
      </w:r>
    </w:p>
    <w:p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szCs w:val="22"/>
        </w:rPr>
      </w:pPr>
    </w:p>
    <w:p w:rsidR="000157AC" w:rsidRPr="00A94794" w:rsidRDefault="000157AC" w:rsidP="003D48A1">
      <w:pPr>
        <w:tabs>
          <w:tab w:val="left" w:pos="142"/>
        </w:tabs>
        <w:jc w:val="both"/>
        <w:rPr>
          <w:rFonts w:ascii="Arial" w:hAnsi="Arial" w:cs="Arial"/>
          <w:color w:val="FF00FF"/>
          <w:szCs w:val="22"/>
        </w:rPr>
      </w:pPr>
    </w:p>
    <w:p w:rsidR="005D3BF8" w:rsidRPr="00A94794" w:rsidRDefault="0063131A" w:rsidP="002F2F85">
      <w:pPr>
        <w:tabs>
          <w:tab w:val="left" w:pos="142"/>
        </w:tabs>
        <w:spacing w:after="40"/>
        <w:jc w:val="both"/>
        <w:rPr>
          <w:rFonts w:ascii="Arial" w:hAnsi="Arial" w:cs="Arial"/>
          <w:bCs/>
          <w:i/>
          <w:iCs/>
          <w:szCs w:val="22"/>
        </w:rPr>
      </w:pPr>
      <w:r w:rsidRPr="00B973D9">
        <w:rPr>
          <w:rFonts w:ascii="Arial" w:hAnsi="Arial" w:cs="Arial"/>
          <w:bCs/>
          <w:szCs w:val="22"/>
        </w:rPr>
        <w:t>No</w:t>
      </w:r>
      <w:r w:rsidR="000D3978" w:rsidRPr="00B973D9">
        <w:rPr>
          <w:rFonts w:ascii="Arial" w:hAnsi="Arial" w:cs="Arial"/>
          <w:bCs/>
          <w:szCs w:val="22"/>
        </w:rPr>
        <w:t>menclature (code produit) :</w:t>
      </w:r>
      <w:r w:rsidR="000D3978" w:rsidRPr="00B973D9">
        <w:rPr>
          <w:rFonts w:ascii="Arial" w:hAnsi="Arial" w:cs="Arial"/>
          <w:bCs/>
          <w:szCs w:val="22"/>
        </w:rPr>
        <w:tab/>
        <w:t>29</w:t>
      </w:r>
      <w:r w:rsidR="007671DD">
        <w:rPr>
          <w:rFonts w:ascii="Arial" w:hAnsi="Arial" w:cs="Arial"/>
          <w:bCs/>
          <w:szCs w:val="22"/>
        </w:rPr>
        <w:t>05</w:t>
      </w:r>
      <w:r w:rsidR="00E30B29">
        <w:rPr>
          <w:rFonts w:ascii="Arial" w:hAnsi="Arial" w:cs="Arial"/>
          <w:bCs/>
          <w:szCs w:val="22"/>
        </w:rPr>
        <w:t xml:space="preserve"> </w:t>
      </w:r>
      <w:r w:rsidR="007671DD">
        <w:rPr>
          <w:rFonts w:ascii="Arial" w:hAnsi="Arial" w:cs="Arial"/>
          <w:bCs/>
          <w:szCs w:val="22"/>
        </w:rPr>
        <w:t>–</w:t>
      </w:r>
      <w:r w:rsidR="00E30B29">
        <w:rPr>
          <w:rFonts w:ascii="Arial" w:hAnsi="Arial" w:cs="Arial"/>
          <w:bCs/>
          <w:szCs w:val="22"/>
        </w:rPr>
        <w:t xml:space="preserve"> </w:t>
      </w:r>
      <w:r w:rsidR="007671DD">
        <w:rPr>
          <w:rFonts w:ascii="Arial" w:hAnsi="Arial" w:cs="Arial"/>
          <w:bCs/>
          <w:szCs w:val="22"/>
        </w:rPr>
        <w:t>bancs électriques</w:t>
      </w:r>
    </w:p>
    <w:p w:rsidR="007812F7" w:rsidRDefault="000E1311" w:rsidP="000E1311">
      <w:pPr>
        <w:tabs>
          <w:tab w:val="left" w:pos="142"/>
        </w:tabs>
        <w:spacing w:after="40"/>
        <w:ind w:left="3544" w:hanging="3544"/>
        <w:jc w:val="both"/>
        <w:rPr>
          <w:rFonts w:ascii="Arial" w:hAnsi="Arial" w:cs="Arial"/>
          <w:bCs/>
          <w:szCs w:val="22"/>
        </w:rPr>
      </w:pPr>
      <w:r>
        <w:rPr>
          <w:rFonts w:ascii="Arial" w:hAnsi="Arial" w:cs="Arial"/>
          <w:bCs/>
          <w:szCs w:val="22"/>
        </w:rPr>
        <w:t>Code type achat (CPV) :</w:t>
      </w:r>
      <w:r>
        <w:rPr>
          <w:rFonts w:ascii="Arial" w:hAnsi="Arial" w:cs="Arial"/>
          <w:bCs/>
          <w:szCs w:val="22"/>
        </w:rPr>
        <w:tab/>
      </w:r>
      <w:r w:rsidR="009B1F5C">
        <w:rPr>
          <w:rFonts w:ascii="Arial" w:hAnsi="Arial" w:cs="Arial"/>
          <w:bCs/>
          <w:szCs w:val="22"/>
        </w:rPr>
        <w:t>-</w:t>
      </w:r>
    </w:p>
    <w:p w:rsidR="00A420EC" w:rsidRPr="00A94794" w:rsidRDefault="00401871" w:rsidP="002F2F85">
      <w:pPr>
        <w:tabs>
          <w:tab w:val="left" w:pos="142"/>
        </w:tabs>
        <w:spacing w:after="40"/>
        <w:jc w:val="both"/>
        <w:rPr>
          <w:rFonts w:ascii="Arial" w:hAnsi="Arial" w:cs="Arial"/>
          <w:bCs/>
          <w:szCs w:val="22"/>
        </w:rPr>
      </w:pPr>
      <w:r>
        <w:rPr>
          <w:rFonts w:ascii="Arial" w:hAnsi="Arial" w:cs="Arial"/>
          <w:bCs/>
          <w:szCs w:val="22"/>
        </w:rPr>
        <w:t xml:space="preserve">N° </w:t>
      </w:r>
      <w:r w:rsidR="00BA2C8F" w:rsidRPr="00A94794">
        <w:rPr>
          <w:rFonts w:ascii="Arial" w:hAnsi="Arial" w:cs="Arial"/>
          <w:bCs/>
          <w:szCs w:val="22"/>
        </w:rPr>
        <w:t>EJ CHORUS</w:t>
      </w:r>
      <w:r>
        <w:rPr>
          <w:rFonts w:ascii="Arial" w:hAnsi="Arial" w:cs="Arial"/>
          <w:bCs/>
          <w:szCs w:val="22"/>
        </w:rPr>
        <w:t> </w:t>
      </w:r>
      <w:r w:rsidR="00A420EC" w:rsidRPr="00A94794">
        <w:rPr>
          <w:rFonts w:ascii="Arial" w:hAnsi="Arial" w:cs="Arial"/>
          <w:bCs/>
          <w:szCs w:val="22"/>
        </w:rPr>
        <w:t>:</w:t>
      </w:r>
      <w:r w:rsidR="00A420EC" w:rsidRPr="00A94794">
        <w:rPr>
          <w:rFonts w:ascii="Arial" w:hAnsi="Arial" w:cs="Arial"/>
          <w:bCs/>
          <w:szCs w:val="22"/>
        </w:rPr>
        <w:tab/>
      </w:r>
      <w:r w:rsidR="00A420EC" w:rsidRPr="00A94794">
        <w:rPr>
          <w:rFonts w:ascii="Arial" w:hAnsi="Arial" w:cs="Arial"/>
          <w:bCs/>
          <w:szCs w:val="22"/>
        </w:rPr>
        <w:tab/>
      </w:r>
      <w:r w:rsidR="004E1489">
        <w:rPr>
          <w:rFonts w:ascii="Arial" w:hAnsi="Arial" w:cs="Arial"/>
          <w:bCs/>
          <w:szCs w:val="22"/>
        </w:rPr>
        <w:tab/>
      </w:r>
      <w:r w:rsidR="004E1489" w:rsidRPr="004E1489">
        <w:rPr>
          <w:rFonts w:ascii="Arial" w:hAnsi="Arial" w:cs="Arial"/>
          <w:color w:val="00B0F0"/>
          <w:sz w:val="20"/>
        </w:rPr>
        <w:t>[</w:t>
      </w:r>
      <w:proofErr w:type="spellStart"/>
      <w:r w:rsidR="004E1489" w:rsidRPr="004E1489">
        <w:rPr>
          <w:rFonts w:ascii="Arial" w:hAnsi="Arial" w:cs="Arial"/>
          <w:color w:val="00B0F0"/>
          <w:sz w:val="20"/>
        </w:rPr>
        <w:t>inscript</w:t>
      </w:r>
      <w:proofErr w:type="spellEnd"/>
      <w:r w:rsidR="004E1489" w:rsidRPr="004E1489">
        <w:rPr>
          <w:rFonts w:ascii="Arial" w:hAnsi="Arial" w:cs="Arial"/>
          <w:color w:val="00B0F0"/>
          <w:sz w:val="20"/>
        </w:rPr>
        <w:t xml:space="preserve"> sur le message de notification </w:t>
      </w:r>
      <w:r w:rsidR="004E1489">
        <w:rPr>
          <w:rFonts w:ascii="Arial" w:hAnsi="Arial" w:cs="Arial"/>
          <w:color w:val="00B0F0"/>
          <w:sz w:val="20"/>
        </w:rPr>
        <w:t>PLACE</w:t>
      </w:r>
      <w:r w:rsidR="004E1489" w:rsidRPr="004E1489">
        <w:rPr>
          <w:rFonts w:ascii="Arial" w:hAnsi="Arial" w:cs="Arial"/>
          <w:color w:val="00B0F0"/>
          <w:sz w:val="20"/>
        </w:rPr>
        <w:t>]</w:t>
      </w:r>
    </w:p>
    <w:p w:rsidR="005D3BF8" w:rsidRPr="00A94794" w:rsidRDefault="00380A65" w:rsidP="002F2F85">
      <w:pPr>
        <w:tabs>
          <w:tab w:val="left" w:pos="142"/>
        </w:tabs>
        <w:spacing w:after="40"/>
        <w:jc w:val="both"/>
        <w:rPr>
          <w:rFonts w:ascii="Arial" w:hAnsi="Arial" w:cs="Arial"/>
          <w:bCs/>
          <w:szCs w:val="22"/>
        </w:rPr>
      </w:pPr>
      <w:r w:rsidRPr="00A94794">
        <w:rPr>
          <w:rFonts w:ascii="Arial" w:hAnsi="Arial" w:cs="Arial"/>
          <w:bCs/>
          <w:szCs w:val="22"/>
        </w:rPr>
        <w:t xml:space="preserve">Opération SSF : </w:t>
      </w:r>
      <w:r w:rsidRPr="00A94794">
        <w:rPr>
          <w:rFonts w:ascii="Arial" w:hAnsi="Arial" w:cs="Arial"/>
          <w:bCs/>
          <w:szCs w:val="22"/>
        </w:rPr>
        <w:tab/>
      </w:r>
      <w:r w:rsidRPr="00A94794">
        <w:rPr>
          <w:rFonts w:ascii="Arial" w:hAnsi="Arial" w:cs="Arial"/>
          <w:bCs/>
          <w:szCs w:val="22"/>
        </w:rPr>
        <w:tab/>
      </w:r>
      <w:r w:rsidRPr="00A94794">
        <w:rPr>
          <w:rFonts w:ascii="Arial" w:hAnsi="Arial" w:cs="Arial"/>
          <w:bCs/>
          <w:szCs w:val="22"/>
        </w:rPr>
        <w:tab/>
      </w:r>
      <w:r w:rsidR="0063131A" w:rsidRPr="00A94794">
        <w:rPr>
          <w:rFonts w:ascii="Arial" w:hAnsi="Arial" w:cs="Arial"/>
          <w:bCs/>
          <w:szCs w:val="22"/>
        </w:rPr>
        <w:t>OP16</w:t>
      </w:r>
    </w:p>
    <w:p w:rsidR="00B40FA2" w:rsidRPr="00A94794" w:rsidRDefault="00B40FA2" w:rsidP="003D48A1">
      <w:pPr>
        <w:tabs>
          <w:tab w:val="left" w:pos="142"/>
        </w:tabs>
        <w:jc w:val="both"/>
        <w:rPr>
          <w:rFonts w:ascii="Arial" w:hAnsi="Arial" w:cs="Arial"/>
          <w:bCs/>
          <w:szCs w:val="22"/>
        </w:rPr>
      </w:pPr>
    </w:p>
    <w:p w:rsidR="002F2F85" w:rsidRPr="00A94794" w:rsidRDefault="002F2F85" w:rsidP="002F2F85">
      <w:pPr>
        <w:tabs>
          <w:tab w:val="left" w:pos="142"/>
        </w:tabs>
        <w:jc w:val="both"/>
        <w:rPr>
          <w:rFonts w:ascii="Arial" w:hAnsi="Arial" w:cs="Arial"/>
          <w:b/>
          <w:bCs/>
          <w:szCs w:val="22"/>
        </w:rPr>
      </w:pPr>
      <w:r w:rsidRPr="00A94794">
        <w:rPr>
          <w:rFonts w:ascii="Arial" w:hAnsi="Arial" w:cs="Arial"/>
          <w:b/>
          <w:bCs/>
          <w:szCs w:val="22"/>
        </w:rPr>
        <w:t>Entre le pouvoir adjudicateur du présent marché, agissant au nom et pour le compte de l’Etat, d'une part,</w:t>
      </w:r>
    </w:p>
    <w:p w:rsidR="002F2F85" w:rsidRDefault="002F2F85" w:rsidP="003D48A1">
      <w:pPr>
        <w:tabs>
          <w:tab w:val="left" w:pos="142"/>
        </w:tabs>
        <w:jc w:val="both"/>
        <w:rPr>
          <w:rFonts w:ascii="Arial" w:hAnsi="Arial" w:cs="Arial"/>
          <w:color w:val="000000"/>
          <w:szCs w:val="22"/>
        </w:rPr>
      </w:pPr>
      <w:r>
        <w:rPr>
          <w:rFonts w:ascii="Arial" w:hAnsi="Arial" w:cs="Arial"/>
          <w:color w:val="000000"/>
          <w:szCs w:val="22"/>
        </w:rPr>
        <w:br w:type="page"/>
      </w:r>
    </w:p>
    <w:p w:rsidR="002F2F85" w:rsidRDefault="002F2F85" w:rsidP="003D48A1">
      <w:pPr>
        <w:tabs>
          <w:tab w:val="left" w:pos="142"/>
        </w:tabs>
        <w:jc w:val="both"/>
        <w:rPr>
          <w:rFonts w:ascii="Arial" w:hAnsi="Arial" w:cs="Arial"/>
          <w:color w:val="000000"/>
          <w:szCs w:val="22"/>
        </w:rPr>
      </w:pPr>
    </w:p>
    <w:p w:rsidR="000505F2" w:rsidRPr="00A94794" w:rsidRDefault="00380A65" w:rsidP="007C0277">
      <w:pPr>
        <w:tabs>
          <w:tab w:val="left" w:pos="142"/>
        </w:tabs>
        <w:spacing w:after="60"/>
        <w:jc w:val="both"/>
        <w:rPr>
          <w:rFonts w:ascii="Arial" w:hAnsi="Arial" w:cs="Arial"/>
          <w:b/>
          <w:bCs/>
          <w:color w:val="00B0F0"/>
          <w:szCs w:val="22"/>
        </w:rPr>
      </w:pPr>
      <w:r w:rsidRPr="00A94794">
        <w:rPr>
          <w:rFonts w:ascii="Arial" w:hAnsi="Arial" w:cs="Arial"/>
          <w:b/>
          <w:bCs/>
          <w:szCs w:val="22"/>
        </w:rPr>
        <w:t xml:space="preserve">Et la société : </w:t>
      </w:r>
      <w:r w:rsidR="001A0AF2">
        <w:rPr>
          <w:rFonts w:ascii="Arial" w:hAnsi="Arial" w:cs="Arial"/>
          <w:b/>
          <w:bCs/>
          <w:szCs w:val="22"/>
        </w:rPr>
        <w:tab/>
      </w:r>
      <w:r w:rsidR="001A0AF2" w:rsidRPr="00D82781">
        <w:rPr>
          <w:rFonts w:ascii="Arial" w:hAnsi="Arial" w:cs="Arial"/>
          <w:szCs w:val="22"/>
        </w:rPr>
        <w:t>…</w:t>
      </w:r>
    </w:p>
    <w:p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Forme</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Capital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Siège social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rsidR="004D5E42" w:rsidRPr="00A94794" w:rsidRDefault="004D5E42" w:rsidP="002F2F85">
      <w:pPr>
        <w:tabs>
          <w:tab w:val="left" w:pos="142"/>
        </w:tabs>
        <w:spacing w:after="40"/>
        <w:jc w:val="both"/>
        <w:rPr>
          <w:rFonts w:ascii="Arial" w:hAnsi="Arial" w:cs="Arial"/>
          <w:bCs/>
          <w:szCs w:val="22"/>
        </w:rPr>
      </w:pPr>
      <w:r w:rsidRPr="00A94794">
        <w:rPr>
          <w:rFonts w:ascii="Arial" w:hAnsi="Arial" w:cs="Arial"/>
          <w:bCs/>
          <w:szCs w:val="22"/>
        </w:rPr>
        <w:t xml:space="preserve">N° SIRET : </w:t>
      </w:r>
      <w:r w:rsidRPr="00A94794">
        <w:rPr>
          <w:rFonts w:ascii="Arial" w:hAnsi="Arial" w:cs="Arial"/>
          <w:bCs/>
          <w:szCs w:val="22"/>
        </w:rPr>
        <w:tab/>
      </w:r>
      <w:r w:rsidRPr="00A94794">
        <w:rPr>
          <w:rFonts w:ascii="Arial" w:hAnsi="Arial" w:cs="Arial"/>
          <w:bCs/>
          <w:szCs w:val="22"/>
        </w:rPr>
        <w:tab/>
      </w:r>
    </w:p>
    <w:p w:rsidR="000505F2" w:rsidRPr="00A94794" w:rsidRDefault="005D3BF8" w:rsidP="002F2F85">
      <w:pPr>
        <w:tabs>
          <w:tab w:val="left" w:pos="142"/>
        </w:tabs>
        <w:spacing w:after="40"/>
        <w:jc w:val="both"/>
        <w:rPr>
          <w:rFonts w:ascii="Arial" w:hAnsi="Arial" w:cs="Arial"/>
          <w:bCs/>
          <w:szCs w:val="22"/>
        </w:rPr>
      </w:pPr>
      <w:r w:rsidRPr="00A94794">
        <w:rPr>
          <w:rFonts w:ascii="Arial" w:hAnsi="Arial" w:cs="Arial"/>
          <w:bCs/>
          <w:szCs w:val="22"/>
        </w:rPr>
        <w:t xml:space="preserve">Représentée par </w:t>
      </w:r>
      <w:r w:rsidR="000505F2" w:rsidRPr="00A94794">
        <w:rPr>
          <w:rFonts w:ascii="Arial" w:hAnsi="Arial" w:cs="Arial"/>
          <w:bCs/>
          <w:szCs w:val="22"/>
        </w:rPr>
        <w:t xml:space="preserve">: </w:t>
      </w:r>
      <w:r w:rsidRPr="00A94794">
        <w:rPr>
          <w:rFonts w:ascii="Arial" w:hAnsi="Arial" w:cs="Arial"/>
          <w:bCs/>
          <w:szCs w:val="22"/>
        </w:rPr>
        <w:tab/>
      </w:r>
    </w:p>
    <w:p w:rsidR="000505F2" w:rsidRPr="00A94794" w:rsidRDefault="000505F2" w:rsidP="003D48A1">
      <w:pPr>
        <w:tabs>
          <w:tab w:val="left" w:pos="142"/>
          <w:tab w:val="left" w:pos="709"/>
          <w:tab w:val="left" w:pos="3402"/>
        </w:tabs>
        <w:ind w:right="-2"/>
        <w:jc w:val="both"/>
        <w:rPr>
          <w:rFonts w:ascii="Arial" w:hAnsi="Arial" w:cs="Arial"/>
          <w:color w:val="000000"/>
          <w:szCs w:val="22"/>
        </w:rPr>
      </w:pPr>
    </w:p>
    <w:p w:rsidR="00DD7D69" w:rsidRPr="00A94794" w:rsidRDefault="00DD7D69" w:rsidP="003D48A1">
      <w:pPr>
        <w:tabs>
          <w:tab w:val="left" w:pos="142"/>
        </w:tabs>
        <w:ind w:right="1269"/>
        <w:jc w:val="both"/>
        <w:rPr>
          <w:rFonts w:ascii="Arial" w:hAnsi="Arial" w:cs="Arial"/>
          <w:color w:val="000000"/>
          <w:szCs w:val="22"/>
        </w:rPr>
      </w:pPr>
    </w:p>
    <w:p w:rsidR="004E6502" w:rsidRPr="00A94794" w:rsidRDefault="00DD7D69" w:rsidP="003D48A1">
      <w:pPr>
        <w:tabs>
          <w:tab w:val="left" w:pos="142"/>
        </w:tabs>
        <w:jc w:val="both"/>
        <w:rPr>
          <w:rFonts w:ascii="Arial" w:hAnsi="Arial" w:cs="Arial"/>
          <w:bCs/>
          <w:szCs w:val="22"/>
        </w:rPr>
      </w:pPr>
      <w:r w:rsidRPr="00A94794">
        <w:rPr>
          <w:rFonts w:ascii="Arial" w:hAnsi="Arial" w:cs="Arial"/>
          <w:bCs/>
          <w:szCs w:val="22"/>
        </w:rPr>
        <w:t>Dénommée ci-après "le titulaire", dans les clauses qui vont suivre, d'autre part.</w:t>
      </w:r>
    </w:p>
    <w:p w:rsidR="00DD7D69" w:rsidRPr="00A94794" w:rsidRDefault="00DD7D69" w:rsidP="003D48A1">
      <w:pPr>
        <w:tabs>
          <w:tab w:val="left" w:pos="142"/>
        </w:tabs>
        <w:jc w:val="both"/>
        <w:rPr>
          <w:rFonts w:ascii="Arial" w:hAnsi="Arial" w:cs="Arial"/>
          <w:bCs/>
          <w:szCs w:val="22"/>
        </w:rPr>
      </w:pPr>
    </w:p>
    <w:p w:rsidR="009A1A26" w:rsidRPr="00A94794" w:rsidRDefault="00A07618" w:rsidP="003D48A1">
      <w:pPr>
        <w:tabs>
          <w:tab w:val="left" w:pos="142"/>
        </w:tabs>
        <w:jc w:val="both"/>
        <w:rPr>
          <w:rFonts w:ascii="Arial" w:hAnsi="Arial" w:cs="Arial"/>
          <w:color w:val="00B0F0"/>
          <w:szCs w:val="22"/>
        </w:rPr>
      </w:pPr>
      <w:r w:rsidRPr="00A94794">
        <w:rPr>
          <w:rFonts w:ascii="Arial" w:hAnsi="Arial" w:cs="Arial"/>
          <w:bCs/>
          <w:szCs w:val="22"/>
        </w:rPr>
        <w:t>Le titulaire, après avoir pris connaissance de toutes les pièces du présent marché et après avoir apprécié la nature et l’importance des prestations à réaliser, s’engage à les exécuter conformément aux dispositions du présent marché</w:t>
      </w:r>
      <w:r w:rsidR="00402894">
        <w:rPr>
          <w:rFonts w:ascii="Arial" w:hAnsi="Arial" w:cs="Arial"/>
          <w:bCs/>
          <w:szCs w:val="22"/>
        </w:rPr>
        <w:t>.</w:t>
      </w:r>
      <w:bookmarkStart w:id="1" w:name="_Toc506623198"/>
    </w:p>
    <w:bookmarkEnd w:id="1"/>
    <w:p w:rsidR="00F40545" w:rsidRPr="00A94794" w:rsidRDefault="00F40545" w:rsidP="003D48A1">
      <w:pPr>
        <w:pStyle w:val="Retraitnormal"/>
        <w:tabs>
          <w:tab w:val="left" w:pos="142"/>
        </w:tabs>
        <w:ind w:left="0"/>
        <w:jc w:val="both"/>
        <w:rPr>
          <w:rFonts w:ascii="Arial" w:hAnsi="Arial" w:cs="Arial"/>
          <w:color w:val="FFFFFF" w:themeColor="background1"/>
          <w:szCs w:val="22"/>
        </w:rPr>
      </w:pPr>
    </w:p>
    <w:p w:rsidR="007808C6" w:rsidRPr="002F2F85" w:rsidRDefault="002F2F85" w:rsidP="007808C6">
      <w:pPr>
        <w:tabs>
          <w:tab w:val="right" w:pos="3686"/>
          <w:tab w:val="left" w:pos="4820"/>
        </w:tabs>
        <w:spacing w:before="120"/>
        <w:jc w:val="center"/>
        <w:rPr>
          <w:rFonts w:ascii="Arial" w:hAnsi="Arial" w:cs="Arial"/>
          <w:smallCaps/>
          <w:szCs w:val="22"/>
          <w:u w:val="single"/>
        </w:rPr>
      </w:pPr>
      <w:r w:rsidRPr="002F2F85">
        <w:rPr>
          <w:rFonts w:ascii="Arial" w:hAnsi="Arial" w:cs="Arial"/>
          <w:b/>
          <w:smallCaps/>
          <w:szCs w:val="22"/>
          <w:u w:val="single"/>
        </w:rPr>
        <w:t>Correspondant du contrat</w:t>
      </w:r>
      <w:r w:rsidR="007808C6" w:rsidRPr="002F2F85">
        <w:rPr>
          <w:rFonts w:ascii="Arial" w:hAnsi="Arial" w:cs="Arial"/>
          <w:smallCaps/>
          <w:szCs w:val="22"/>
          <w:u w:val="single"/>
        </w:rPr>
        <w:t>:</w:t>
      </w:r>
    </w:p>
    <w:p w:rsidR="007808C6" w:rsidRPr="00A36207"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A3620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7808C6" w:rsidRPr="00FB1909" w:rsidRDefault="007808C6" w:rsidP="00086745">
            <w:pPr>
              <w:keepLines/>
              <w:spacing w:before="120" w:after="60"/>
              <w:rPr>
                <w:rFonts w:ascii="Arial" w:hAnsi="Arial" w:cs="Arial"/>
                <w:szCs w:val="22"/>
              </w:rPr>
            </w:pPr>
            <w:r w:rsidRPr="00A36207">
              <w:rPr>
                <w:rFonts w:ascii="Arial" w:hAnsi="Arial" w:cs="Arial"/>
                <w:szCs w:val="22"/>
              </w:rPr>
              <w:t xml:space="preserve">Société : </w:t>
            </w:r>
          </w:p>
          <w:p w:rsidR="007808C6" w:rsidRPr="00FB1909" w:rsidRDefault="007808C6" w:rsidP="00086745">
            <w:pPr>
              <w:keepLines/>
              <w:spacing w:before="120" w:after="60"/>
              <w:rPr>
                <w:rFonts w:ascii="Arial" w:hAnsi="Arial" w:cs="Arial"/>
                <w:szCs w:val="22"/>
              </w:rPr>
            </w:pPr>
            <w:r w:rsidRPr="00FB1909">
              <w:rPr>
                <w:rFonts w:ascii="Arial" w:hAnsi="Arial" w:cs="Arial"/>
                <w:szCs w:val="22"/>
              </w:rPr>
              <w:t xml:space="preserve">Adresse : </w:t>
            </w:r>
          </w:p>
          <w:p w:rsidR="007808C6" w:rsidRDefault="007808C6" w:rsidP="00086745">
            <w:pPr>
              <w:keepLines/>
              <w:spacing w:before="120" w:after="60"/>
              <w:rPr>
                <w:rFonts w:ascii="Arial" w:hAnsi="Arial" w:cs="Arial"/>
                <w:szCs w:val="22"/>
              </w:rPr>
            </w:pPr>
            <w:r>
              <w:rPr>
                <w:rFonts w:ascii="Arial" w:hAnsi="Arial" w:cs="Arial"/>
                <w:szCs w:val="22"/>
              </w:rPr>
              <w:t xml:space="preserve">Tél : </w:t>
            </w:r>
          </w:p>
          <w:p w:rsidR="007808C6" w:rsidRPr="00A36207" w:rsidRDefault="007808C6" w:rsidP="00086745">
            <w:pPr>
              <w:keepLines/>
              <w:rPr>
                <w:rFonts w:ascii="Arial" w:hAnsi="Arial" w:cs="Arial"/>
                <w:szCs w:val="22"/>
              </w:rPr>
            </w:pPr>
          </w:p>
        </w:tc>
      </w:tr>
      <w:tr w:rsidR="007808C6" w:rsidRPr="00A36207" w:rsidTr="00086745">
        <w:trPr>
          <w:trHeight w:val="1020"/>
        </w:trPr>
        <w:tc>
          <w:tcPr>
            <w:tcW w:w="4786" w:type="dxa"/>
            <w:tcBorders>
              <w:top w:val="single" w:sz="4" w:space="0" w:color="auto"/>
              <w:left w:val="single" w:sz="4" w:space="0" w:color="auto"/>
              <w:bottom w:val="single" w:sz="4" w:space="0" w:color="auto"/>
              <w:right w:val="single" w:sz="4" w:space="0" w:color="auto"/>
            </w:tcBorders>
          </w:tcPr>
          <w:p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Responsable commercial</w:t>
            </w:r>
            <w:r>
              <w:rPr>
                <w:rFonts w:ascii="Arial" w:hAnsi="Arial" w:cs="Arial"/>
                <w:szCs w:val="22"/>
                <w:u w:val="single"/>
              </w:rPr>
              <w:t> </w:t>
            </w:r>
            <w:r w:rsidRPr="00FB1909">
              <w:rPr>
                <w:rFonts w:ascii="Arial" w:hAnsi="Arial" w:cs="Arial"/>
                <w:szCs w:val="22"/>
                <w:u w:val="single"/>
              </w:rPr>
              <w:t>:</w:t>
            </w:r>
          </w:p>
          <w:p w:rsidR="007808C6" w:rsidRPr="005C286F" w:rsidRDefault="007808C6" w:rsidP="00086745">
            <w:pPr>
              <w:keepLines/>
              <w:spacing w:before="120" w:after="60"/>
              <w:jc w:val="both"/>
              <w:rPr>
                <w:rFonts w:ascii="Arial" w:hAnsi="Arial" w:cs="Arial"/>
                <w:szCs w:val="22"/>
              </w:rPr>
            </w:pPr>
          </w:p>
          <w:p w:rsidR="007808C6" w:rsidRDefault="007808C6" w:rsidP="00086745">
            <w:pPr>
              <w:keepLines/>
              <w:spacing w:after="120"/>
              <w:jc w:val="both"/>
              <w:rPr>
                <w:rFonts w:ascii="Arial" w:hAnsi="Arial" w:cs="Arial"/>
                <w:szCs w:val="22"/>
              </w:rPr>
            </w:pPr>
            <w:r>
              <w:rPr>
                <w:rFonts w:ascii="Arial" w:hAnsi="Arial" w:cs="Arial"/>
                <w:szCs w:val="22"/>
              </w:rPr>
              <w:t xml:space="preserve">Courriel : </w:t>
            </w:r>
          </w:p>
          <w:p w:rsidR="007808C6" w:rsidRPr="00A36207" w:rsidRDefault="007808C6" w:rsidP="00086745">
            <w:pPr>
              <w:keepLines/>
              <w:spacing w:after="120"/>
              <w:jc w:val="both"/>
              <w:rPr>
                <w:rFonts w:ascii="Arial" w:hAnsi="Arial" w:cs="Arial"/>
                <w:szCs w:val="22"/>
              </w:rPr>
            </w:pPr>
            <w:r>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 xml:space="preserve">Responsable </w:t>
            </w:r>
            <w:r>
              <w:rPr>
                <w:rFonts w:ascii="Arial" w:hAnsi="Arial" w:cs="Arial"/>
                <w:szCs w:val="22"/>
                <w:u w:val="single"/>
              </w:rPr>
              <w:t>qualité</w:t>
            </w:r>
            <w:r w:rsidRPr="00FB1909">
              <w:rPr>
                <w:rFonts w:ascii="Arial" w:hAnsi="Arial" w:cs="Arial"/>
                <w:szCs w:val="22"/>
                <w:u w:val="single"/>
              </w:rPr>
              <w:t xml:space="preserve"> :</w:t>
            </w:r>
          </w:p>
          <w:p w:rsidR="007808C6" w:rsidRPr="005C286F" w:rsidRDefault="007808C6" w:rsidP="00086745">
            <w:pPr>
              <w:keepLines/>
              <w:spacing w:before="120" w:after="60"/>
              <w:jc w:val="both"/>
              <w:rPr>
                <w:rFonts w:ascii="Arial" w:hAnsi="Arial" w:cs="Arial"/>
                <w:szCs w:val="22"/>
              </w:rPr>
            </w:pPr>
          </w:p>
          <w:p w:rsidR="007808C6" w:rsidRDefault="007808C6" w:rsidP="00086745">
            <w:pPr>
              <w:keepLines/>
              <w:spacing w:after="120"/>
              <w:jc w:val="both"/>
              <w:rPr>
                <w:rFonts w:ascii="Arial" w:hAnsi="Arial" w:cs="Arial"/>
                <w:szCs w:val="22"/>
              </w:rPr>
            </w:pPr>
            <w:r>
              <w:rPr>
                <w:rFonts w:ascii="Arial" w:hAnsi="Arial" w:cs="Arial"/>
                <w:szCs w:val="22"/>
              </w:rPr>
              <w:t xml:space="preserve">Courriel : </w:t>
            </w:r>
          </w:p>
          <w:p w:rsidR="007808C6" w:rsidRPr="00A36207" w:rsidRDefault="007808C6" w:rsidP="00086745">
            <w:pPr>
              <w:keepLines/>
              <w:spacing w:before="120"/>
              <w:rPr>
                <w:rFonts w:ascii="Arial" w:hAnsi="Arial" w:cs="Arial"/>
                <w:szCs w:val="22"/>
              </w:rPr>
            </w:pPr>
            <w:r>
              <w:rPr>
                <w:rFonts w:ascii="Arial" w:hAnsi="Arial" w:cs="Arial"/>
                <w:szCs w:val="22"/>
              </w:rPr>
              <w:t xml:space="preserve">Tél : </w:t>
            </w:r>
          </w:p>
        </w:tc>
      </w:tr>
    </w:tbl>
    <w:p w:rsidR="002F2F85" w:rsidRDefault="002F2F85" w:rsidP="003D48A1">
      <w:pPr>
        <w:tabs>
          <w:tab w:val="left" w:pos="142"/>
        </w:tabs>
        <w:jc w:val="both"/>
        <w:rPr>
          <w:rFonts w:ascii="Arial" w:hAnsi="Arial" w:cs="Arial"/>
          <w:color w:val="FFFFFF" w:themeColor="background1"/>
          <w:szCs w:val="22"/>
        </w:rPr>
      </w:pPr>
    </w:p>
    <w:p w:rsidR="00B973D9" w:rsidRDefault="00B973D9" w:rsidP="003D48A1">
      <w:pPr>
        <w:tabs>
          <w:tab w:val="left" w:pos="142"/>
        </w:tabs>
        <w:jc w:val="both"/>
        <w:rPr>
          <w:rFonts w:ascii="Arial" w:hAnsi="Arial" w:cs="Arial"/>
          <w:color w:val="FFFFFF" w:themeColor="background1"/>
          <w:szCs w:val="22"/>
        </w:rPr>
      </w:pPr>
    </w:p>
    <w:p w:rsidR="002F2F85" w:rsidRPr="002F2F85" w:rsidRDefault="002F2F85" w:rsidP="002F2F85">
      <w:pPr>
        <w:tabs>
          <w:tab w:val="right" w:pos="3686"/>
          <w:tab w:val="left" w:pos="4820"/>
        </w:tabs>
        <w:spacing w:before="120"/>
        <w:jc w:val="center"/>
        <w:rPr>
          <w:rFonts w:ascii="Arial" w:hAnsi="Arial" w:cs="Arial"/>
          <w:b/>
          <w:smallCaps/>
          <w:szCs w:val="22"/>
          <w:u w:val="single"/>
        </w:rPr>
      </w:pPr>
      <w:proofErr w:type="spellStart"/>
      <w:r w:rsidRPr="002F2F85">
        <w:rPr>
          <w:rFonts w:ascii="Arial" w:hAnsi="Arial" w:cs="Arial"/>
          <w:b/>
          <w:smallCaps/>
          <w:szCs w:val="22"/>
          <w:u w:val="single"/>
        </w:rPr>
        <w:t>Declarations</w:t>
      </w:r>
      <w:proofErr w:type="spellEnd"/>
      <w:r w:rsidRPr="002F2F85">
        <w:rPr>
          <w:rFonts w:ascii="Arial" w:hAnsi="Arial" w:cs="Arial"/>
          <w:b/>
          <w:smallCaps/>
          <w:szCs w:val="22"/>
          <w:u w:val="single"/>
        </w:rPr>
        <w:t xml:space="preserve"> du titulaire</w:t>
      </w:r>
    </w:p>
    <w:p w:rsidR="002F2F85" w:rsidRDefault="002F2F85" w:rsidP="002F2F85">
      <w:pPr>
        <w:tabs>
          <w:tab w:val="left" w:pos="142"/>
        </w:tabs>
        <w:jc w:val="both"/>
        <w:rPr>
          <w:rFonts w:ascii="Arial" w:hAnsi="Arial" w:cs="Arial"/>
          <w:color w:val="000000"/>
          <w:szCs w:val="22"/>
        </w:rPr>
      </w:pPr>
    </w:p>
    <w:p w:rsidR="002F2F85" w:rsidRPr="00A94794" w:rsidRDefault="002F2F85" w:rsidP="002F2F85">
      <w:pPr>
        <w:tabs>
          <w:tab w:val="left" w:pos="142"/>
        </w:tabs>
        <w:jc w:val="both"/>
        <w:rPr>
          <w:rFonts w:ascii="Arial" w:hAnsi="Arial" w:cs="Arial"/>
          <w:color w:val="000000"/>
          <w:szCs w:val="22"/>
        </w:rPr>
      </w:pPr>
      <w:r w:rsidRPr="00A94794">
        <w:rPr>
          <w:rFonts w:ascii="Arial" w:hAnsi="Arial" w:cs="Arial"/>
          <w:color w:val="000000"/>
          <w:szCs w:val="22"/>
        </w:rPr>
        <w:t>Le soumissionnaire est une PME au sens de l'article R2351-12 du CCP.</w:t>
      </w:r>
    </w:p>
    <w:p w:rsidR="002F2F85" w:rsidRDefault="002F2F85" w:rsidP="00AB05DD">
      <w:pPr>
        <w:tabs>
          <w:tab w:val="left" w:pos="142"/>
        </w:tabs>
        <w:spacing w:before="120"/>
        <w:jc w:val="both"/>
        <w:rPr>
          <w:rFonts w:ascii="Arial" w:hAnsi="Arial" w:cs="Arial"/>
          <w:snapToGrid w:val="0"/>
          <w:color w:val="000000"/>
          <w:szCs w:val="22"/>
        </w:rPr>
      </w:pP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73501B">
        <w:rPr>
          <w:rFonts w:ascii="Arial" w:hAnsi="Arial" w:cs="Arial"/>
          <w:b/>
          <w:szCs w:val="22"/>
        </w:rPr>
      </w:r>
      <w:r w:rsidR="0073501B">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bookmarkStart w:id="2" w:name="CaseACocher9"/>
      <w:r w:rsidRPr="00A94794">
        <w:rPr>
          <w:rFonts w:ascii="Arial" w:hAnsi="Arial" w:cs="Arial"/>
          <w:b/>
          <w:szCs w:val="22"/>
        </w:rPr>
        <w:instrText xml:space="preserve"> FORMCHECKBOX </w:instrText>
      </w:r>
      <w:r w:rsidR="0073501B">
        <w:rPr>
          <w:rFonts w:ascii="Arial" w:hAnsi="Arial" w:cs="Arial"/>
          <w:b/>
          <w:szCs w:val="22"/>
        </w:rPr>
      </w:r>
      <w:r w:rsidR="0073501B">
        <w:rPr>
          <w:rFonts w:ascii="Arial" w:hAnsi="Arial" w:cs="Arial"/>
          <w:b/>
          <w:szCs w:val="22"/>
        </w:rPr>
        <w:fldChar w:fldCharType="separate"/>
      </w:r>
      <w:r w:rsidRPr="00A94794">
        <w:rPr>
          <w:rFonts w:ascii="Arial" w:hAnsi="Arial" w:cs="Arial"/>
          <w:b/>
          <w:szCs w:val="22"/>
        </w:rPr>
        <w:fldChar w:fldCharType="end"/>
      </w:r>
      <w:bookmarkEnd w:id="2"/>
      <w:r w:rsidR="00F40D1D">
        <w:rPr>
          <w:rFonts w:ascii="Arial" w:hAnsi="Arial" w:cs="Arial"/>
          <w:snapToGrid w:val="0"/>
          <w:color w:val="000000"/>
          <w:szCs w:val="22"/>
        </w:rPr>
        <w:t xml:space="preserve"> Non</w:t>
      </w:r>
    </w:p>
    <w:p w:rsidR="00F40D1D" w:rsidRDefault="00F40D1D" w:rsidP="00AB05DD">
      <w:pPr>
        <w:tabs>
          <w:tab w:val="left" w:pos="142"/>
        </w:tabs>
        <w:spacing w:before="120"/>
        <w:jc w:val="both"/>
        <w:rPr>
          <w:rFonts w:ascii="Arial" w:hAnsi="Arial" w:cs="Arial"/>
          <w:snapToGrid w:val="0"/>
          <w:color w:val="000000"/>
          <w:szCs w:val="22"/>
        </w:rPr>
      </w:pPr>
    </w:p>
    <w:p w:rsidR="00F40D1D" w:rsidRPr="00F40D1D" w:rsidRDefault="00F40D1D" w:rsidP="00F40D1D">
      <w:pPr>
        <w:tabs>
          <w:tab w:val="left" w:pos="142"/>
        </w:tabs>
        <w:spacing w:before="120"/>
        <w:jc w:val="both"/>
        <w:rPr>
          <w:rFonts w:ascii="Arial" w:hAnsi="Arial" w:cs="Arial"/>
          <w:snapToGrid w:val="0"/>
          <w:color w:val="000000"/>
          <w:szCs w:val="22"/>
        </w:rPr>
      </w:pPr>
      <w:r w:rsidRPr="00F40D1D">
        <w:rPr>
          <w:rFonts w:ascii="Arial" w:hAnsi="Arial" w:cs="Arial"/>
          <w:snapToGrid w:val="0"/>
          <w:color w:val="000000"/>
          <w:szCs w:val="22"/>
        </w:rPr>
        <w:t>Conformément aux dispositions de l’article R2391-2du CCP, le titulaire peut refuser le versemen</w:t>
      </w:r>
      <w:r w:rsidR="00F31D51">
        <w:rPr>
          <w:rFonts w:ascii="Arial" w:hAnsi="Arial" w:cs="Arial"/>
          <w:snapToGrid w:val="0"/>
          <w:color w:val="000000"/>
          <w:szCs w:val="22"/>
        </w:rPr>
        <w:t>t de l’avance (Cf. § 4.2</w:t>
      </w:r>
      <w:r w:rsidRPr="00F40D1D">
        <w:rPr>
          <w:rFonts w:ascii="Arial" w:hAnsi="Arial" w:cs="Arial"/>
          <w:snapToGrid w:val="0"/>
          <w:color w:val="000000"/>
          <w:szCs w:val="22"/>
        </w:rPr>
        <w:t>) et déclare :</w:t>
      </w:r>
    </w:p>
    <w:p w:rsidR="00F40D1D" w:rsidRPr="00F40D1D" w:rsidRDefault="00F40D1D" w:rsidP="007B36A5">
      <w:pPr>
        <w:tabs>
          <w:tab w:val="left" w:pos="142"/>
        </w:tabs>
        <w:jc w:val="both"/>
        <w:rPr>
          <w:rFonts w:ascii="Arial" w:hAnsi="Arial" w:cs="Arial"/>
          <w:snapToGrid w:val="0"/>
          <w:color w:val="000000"/>
          <w:szCs w:val="22"/>
        </w:rPr>
      </w:pPr>
    </w:p>
    <w:p w:rsidR="00F40D1D" w:rsidRDefault="00F40D1D" w:rsidP="00F40D1D">
      <w:pPr>
        <w:tabs>
          <w:tab w:val="left" w:pos="142"/>
          <w:tab w:val="left" w:pos="5387"/>
        </w:tabs>
        <w:spacing w:before="120"/>
        <w:jc w:val="both"/>
        <w:rPr>
          <w:rFonts w:ascii="Arial" w:hAnsi="Arial" w:cs="Arial"/>
          <w:snapToGrid w:val="0"/>
          <w:color w:val="000000"/>
          <w:szCs w:val="22"/>
        </w:rPr>
      </w:pP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73501B">
        <w:rPr>
          <w:rFonts w:ascii="Arial" w:hAnsi="Arial" w:cs="Arial"/>
          <w:b/>
          <w:szCs w:val="22"/>
        </w:rPr>
      </w:r>
      <w:r w:rsidR="0073501B">
        <w:rPr>
          <w:rFonts w:ascii="Arial" w:hAnsi="Arial" w:cs="Arial"/>
          <w:b/>
          <w:szCs w:val="22"/>
        </w:rPr>
        <w:fldChar w:fldCharType="separate"/>
      </w:r>
      <w:r w:rsidRPr="00A94794">
        <w:rPr>
          <w:rFonts w:ascii="Arial" w:hAnsi="Arial" w:cs="Arial"/>
          <w:b/>
          <w:szCs w:val="22"/>
        </w:rPr>
        <w:fldChar w:fldCharType="end"/>
      </w:r>
      <w:r w:rsidRPr="00F40D1D">
        <w:rPr>
          <w:rFonts w:ascii="Arial" w:hAnsi="Arial" w:cs="Arial"/>
          <w:snapToGrid w:val="0"/>
          <w:color w:val="000000"/>
          <w:szCs w:val="22"/>
        </w:rPr>
        <w:t xml:space="preserve">  Je ne renonce pas au bénéfice de l’avance</w:t>
      </w:r>
      <w:r w:rsidRPr="00F40D1D">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73501B">
        <w:rPr>
          <w:rFonts w:ascii="Arial" w:hAnsi="Arial" w:cs="Arial"/>
          <w:b/>
          <w:szCs w:val="22"/>
        </w:rPr>
      </w:r>
      <w:r w:rsidR="0073501B">
        <w:rPr>
          <w:rFonts w:ascii="Arial" w:hAnsi="Arial" w:cs="Arial"/>
          <w:b/>
          <w:szCs w:val="22"/>
        </w:rPr>
        <w:fldChar w:fldCharType="separate"/>
      </w:r>
      <w:r w:rsidRPr="00A94794">
        <w:rPr>
          <w:rFonts w:ascii="Arial" w:hAnsi="Arial" w:cs="Arial"/>
          <w:b/>
          <w:szCs w:val="22"/>
        </w:rPr>
        <w:fldChar w:fldCharType="end"/>
      </w:r>
      <w:r w:rsidRPr="00F40D1D">
        <w:rPr>
          <w:rFonts w:ascii="Arial" w:hAnsi="Arial" w:cs="Arial"/>
          <w:snapToGrid w:val="0"/>
          <w:color w:val="000000"/>
          <w:szCs w:val="22"/>
        </w:rPr>
        <w:t xml:space="preserve">  Je renonce au bénéfice de l’avance</w:t>
      </w:r>
    </w:p>
    <w:p w:rsidR="00F40D1D" w:rsidRPr="00AB05DD" w:rsidRDefault="00F40D1D" w:rsidP="00AB05DD">
      <w:pPr>
        <w:tabs>
          <w:tab w:val="left" w:pos="142"/>
        </w:tabs>
        <w:spacing w:before="120"/>
        <w:jc w:val="both"/>
        <w:rPr>
          <w:rFonts w:ascii="Arial" w:hAnsi="Arial" w:cs="Arial"/>
          <w:color w:val="000000"/>
          <w:szCs w:val="22"/>
        </w:rPr>
      </w:pPr>
    </w:p>
    <w:p w:rsidR="00A9534B" w:rsidRDefault="00A9534B" w:rsidP="003D48A1">
      <w:pPr>
        <w:tabs>
          <w:tab w:val="left" w:pos="142"/>
        </w:tabs>
        <w:jc w:val="both"/>
        <w:rPr>
          <w:rFonts w:ascii="Arial" w:hAnsi="Arial" w:cs="Arial"/>
          <w:snapToGrid w:val="0"/>
          <w:color w:val="000000"/>
          <w:szCs w:val="22"/>
        </w:rPr>
      </w:pPr>
    </w:p>
    <w:p w:rsidR="009E2229" w:rsidRPr="00A94794" w:rsidRDefault="009E2229" w:rsidP="003D48A1">
      <w:pPr>
        <w:tabs>
          <w:tab w:val="left" w:pos="142"/>
        </w:tabs>
        <w:jc w:val="both"/>
        <w:rPr>
          <w:rFonts w:ascii="Arial" w:hAnsi="Arial" w:cs="Arial"/>
          <w:color w:val="FFFFFF" w:themeColor="background1"/>
          <w:szCs w:val="22"/>
        </w:rPr>
      </w:pPr>
      <w:r w:rsidRPr="00A94794">
        <w:rPr>
          <w:rFonts w:ascii="Arial" w:hAnsi="Arial" w:cs="Arial"/>
          <w:color w:val="FFFFFF" w:themeColor="background1"/>
          <w:szCs w:val="22"/>
        </w:rPr>
        <w:br w:type="page"/>
      </w:r>
    </w:p>
    <w:p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lastRenderedPageBreak/>
        <w:t>RENSEIGNEMENTS GENERAUX</w:t>
      </w:r>
    </w:p>
    <w:p w:rsidR="009E2229" w:rsidRPr="00A94794" w:rsidRDefault="009E2229" w:rsidP="003D48A1">
      <w:pPr>
        <w:pStyle w:val="Corpsdetexte"/>
        <w:tabs>
          <w:tab w:val="left" w:pos="142"/>
        </w:tabs>
        <w:jc w:val="both"/>
        <w:rPr>
          <w:rFonts w:ascii="Arial" w:hAnsi="Arial" w:cs="Arial"/>
          <w:color w:val="00B0F0"/>
          <w:szCs w:val="22"/>
        </w:rPr>
      </w:pPr>
    </w:p>
    <w:p w:rsidR="00A04AD9" w:rsidRPr="00A94794" w:rsidRDefault="00A04AD9" w:rsidP="003D48A1">
      <w:pPr>
        <w:pStyle w:val="Pieddepage"/>
        <w:tabs>
          <w:tab w:val="left" w:pos="142"/>
        </w:tabs>
        <w:jc w:val="both"/>
        <w:rPr>
          <w:rFonts w:ascii="Arial" w:hAnsi="Arial" w:cs="Arial"/>
          <w:sz w:val="22"/>
          <w:szCs w:val="22"/>
        </w:rPr>
      </w:pPr>
      <w:r w:rsidRPr="00A94794">
        <w:rPr>
          <w:rFonts w:ascii="Arial" w:hAnsi="Arial" w:cs="Arial"/>
          <w:b/>
          <w:bCs/>
          <w:sz w:val="22"/>
          <w:szCs w:val="22"/>
        </w:rPr>
        <w:t>Désignation du service contractant</w:t>
      </w:r>
      <w:r w:rsidR="0063131A" w:rsidRPr="00A94794">
        <w:rPr>
          <w:rFonts w:ascii="Arial" w:hAnsi="Arial" w:cs="Arial"/>
          <w:sz w:val="22"/>
          <w:szCs w:val="22"/>
        </w:rPr>
        <w:t xml:space="preserve"> : Marine </w:t>
      </w:r>
      <w:r w:rsidR="007C28F9">
        <w:rPr>
          <w:rFonts w:ascii="Arial" w:hAnsi="Arial" w:cs="Arial"/>
          <w:sz w:val="22"/>
          <w:szCs w:val="22"/>
        </w:rPr>
        <w:t>n</w:t>
      </w:r>
      <w:r w:rsidR="0063131A" w:rsidRPr="00A94794">
        <w:rPr>
          <w:rFonts w:ascii="Arial" w:hAnsi="Arial" w:cs="Arial"/>
          <w:sz w:val="22"/>
          <w:szCs w:val="22"/>
        </w:rPr>
        <w:t xml:space="preserve">ationale </w:t>
      </w:r>
    </w:p>
    <w:p w:rsidR="00A04AD9" w:rsidRPr="00A94794" w:rsidRDefault="00DF27F9" w:rsidP="003D48A1">
      <w:pPr>
        <w:pStyle w:val="Pieddepage"/>
        <w:tabs>
          <w:tab w:val="left" w:pos="142"/>
        </w:tabs>
        <w:jc w:val="both"/>
        <w:rPr>
          <w:rFonts w:ascii="Arial" w:hAnsi="Arial" w:cs="Arial"/>
          <w:sz w:val="22"/>
          <w:szCs w:val="22"/>
        </w:rPr>
      </w:pPr>
      <w:r w:rsidRPr="00A94794">
        <w:rPr>
          <w:rFonts w:ascii="Arial" w:hAnsi="Arial" w:cs="Arial"/>
          <w:sz w:val="22"/>
          <w:szCs w:val="22"/>
        </w:rPr>
        <w:t>Direction du Service de Soutien de la Flotte de Toulon - BCRM Toulon - BP 25 - 83 800 TOULON Cedex 09</w:t>
      </w:r>
    </w:p>
    <w:p w:rsidR="0063131A" w:rsidRPr="00A94794"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center" w:pos="4536"/>
                <w:tab w:val="right" w:pos="9072"/>
              </w:tabs>
              <w:spacing w:before="40" w:after="40"/>
              <w:ind w:right="-114"/>
              <w:jc w:val="both"/>
              <w:rPr>
                <w:rFonts w:ascii="Arial" w:hAnsi="Arial" w:cs="Arial"/>
                <w:szCs w:val="22"/>
              </w:rPr>
            </w:pPr>
            <w:r w:rsidRPr="00A94794">
              <w:rPr>
                <w:rFonts w:ascii="Arial" w:hAnsi="Arial" w:cs="Arial"/>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Adresse fonctionnelle</w:t>
            </w:r>
          </w:p>
        </w:tc>
      </w:tr>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Responsable de contrat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RC</w:t>
            </w:r>
            <w:r w:rsidR="00B65AF3" w:rsidRPr="00A94794">
              <w:rPr>
                <w:rFonts w:ascii="Arial" w:hAnsi="Arial" w:cs="Arial"/>
                <w:szCs w:val="22"/>
              </w:rPr>
              <w:t xml:space="preserve"> OP16</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B65AF3" w:rsidP="0011322F">
            <w:pPr>
              <w:tabs>
                <w:tab w:val="left" w:pos="142"/>
                <w:tab w:val="center" w:pos="4536"/>
                <w:tab w:val="right" w:pos="9072"/>
              </w:tabs>
              <w:jc w:val="both"/>
              <w:rPr>
                <w:rFonts w:ascii="Arial" w:hAnsi="Arial" w:cs="Arial"/>
                <w:szCs w:val="22"/>
              </w:rPr>
            </w:pPr>
            <w:r w:rsidRPr="00A94794">
              <w:rPr>
                <w:rFonts w:ascii="Arial" w:hAnsi="Arial" w:cs="Arial"/>
                <w:szCs w:val="22"/>
              </w:rPr>
              <w:t xml:space="preserve">04 22 42 </w:t>
            </w:r>
            <w:r w:rsidR="0011322F">
              <w:rPr>
                <w:rFonts w:ascii="Arial" w:hAnsi="Arial" w:cs="Arial"/>
                <w:szCs w:val="22"/>
              </w:rPr>
              <w:t>40 46</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A04AD9" w:rsidRPr="00791E91" w:rsidRDefault="00503C5A" w:rsidP="00503C5A">
            <w:pPr>
              <w:tabs>
                <w:tab w:val="left" w:pos="142"/>
                <w:tab w:val="center" w:pos="4536"/>
                <w:tab w:val="right" w:pos="9072"/>
              </w:tabs>
              <w:spacing w:before="40" w:after="40"/>
              <w:jc w:val="center"/>
              <w:rPr>
                <w:rFonts w:ascii="Arial" w:hAnsi="Arial" w:cs="Arial"/>
                <w:color w:val="000000" w:themeColor="text1"/>
                <w:szCs w:val="22"/>
              </w:rPr>
            </w:pPr>
            <w:r>
              <w:t>/</w:t>
            </w:r>
          </w:p>
        </w:tc>
      </w:tr>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933C0E" w:rsidP="003D48A1">
            <w:pPr>
              <w:tabs>
                <w:tab w:val="left" w:pos="142"/>
                <w:tab w:val="center" w:pos="4536"/>
                <w:tab w:val="right" w:pos="9072"/>
              </w:tabs>
              <w:jc w:val="both"/>
              <w:rPr>
                <w:rFonts w:ascii="Arial" w:hAnsi="Arial" w:cs="Arial"/>
                <w:szCs w:val="22"/>
              </w:rPr>
            </w:pPr>
            <w:r w:rsidRPr="00933C0E">
              <w:rPr>
                <w:rFonts w:ascii="Arial" w:hAnsi="Arial" w:cs="Arial"/>
                <w:szCs w:val="22"/>
              </w:rPr>
              <w:t>04 22 43 50 71</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A04AD9" w:rsidRPr="00791E91" w:rsidRDefault="00797338" w:rsidP="00797338">
            <w:pPr>
              <w:tabs>
                <w:tab w:val="left" w:pos="142"/>
                <w:tab w:val="center" w:pos="4536"/>
                <w:tab w:val="right" w:pos="9072"/>
              </w:tabs>
              <w:spacing w:before="40" w:after="40"/>
              <w:jc w:val="center"/>
              <w:rPr>
                <w:rFonts w:ascii="Arial" w:hAnsi="Arial" w:cs="Arial"/>
                <w:color w:val="000000" w:themeColor="text1"/>
                <w:szCs w:val="22"/>
              </w:rPr>
            </w:pPr>
            <w:r>
              <w:rPr>
                <w:rFonts w:ascii="Arial" w:hAnsi="Arial" w:cs="Arial"/>
                <w:color w:val="000000" w:themeColor="text1"/>
                <w:szCs w:val="22"/>
              </w:rPr>
              <w:t>/</w:t>
            </w:r>
          </w:p>
        </w:tc>
      </w:tr>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w:t>
            </w:r>
            <w:r w:rsidR="003754CA">
              <w:rPr>
                <w:rFonts w:ascii="Arial" w:hAnsi="Arial" w:cs="Arial"/>
                <w:szCs w:val="22"/>
              </w:rPr>
              <w:t>D</w:t>
            </w:r>
            <w:r w:rsidRPr="00A94794">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02</w:t>
            </w:r>
            <w:r w:rsidRPr="00A94794">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A04AD9" w:rsidRPr="00791E91" w:rsidRDefault="0073501B"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2B0F4E" w:rsidRPr="00791E91">
                <w:rPr>
                  <w:rFonts w:ascii="Arial" w:hAnsi="Arial" w:cs="Arial"/>
                  <w:color w:val="000000" w:themeColor="text1"/>
                  <w:szCs w:val="22"/>
                  <w:u w:val="single"/>
                </w:rPr>
                <w:t>dssf-brest-des-tln.resp.fct@intradef.gouv.fr</w:t>
              </w:r>
            </w:hyperlink>
          </w:p>
        </w:tc>
      </w:tr>
      <w:tr w:rsidR="0033568C"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33568C" w:rsidRPr="00A94794" w:rsidRDefault="0033568C" w:rsidP="0033568C">
            <w:pPr>
              <w:tabs>
                <w:tab w:val="left" w:pos="142"/>
                <w:tab w:val="center" w:pos="4536"/>
                <w:tab w:val="right" w:pos="9072"/>
              </w:tabs>
              <w:rPr>
                <w:rFonts w:ascii="Arial" w:hAnsi="Arial" w:cs="Arial"/>
                <w:szCs w:val="22"/>
              </w:rPr>
            </w:pPr>
            <w:r w:rsidRPr="0033568C">
              <w:rPr>
                <w:rFonts w:ascii="Arial" w:hAnsi="Arial" w:cs="Arial"/>
                <w:szCs w:val="22"/>
              </w:rPr>
              <w:t>Département juridique / passation</w:t>
            </w:r>
          </w:p>
        </w:tc>
        <w:tc>
          <w:tcPr>
            <w:tcW w:w="1559" w:type="dxa"/>
            <w:tcBorders>
              <w:top w:val="single" w:sz="4" w:space="0" w:color="auto"/>
              <w:left w:val="single" w:sz="4" w:space="0" w:color="auto"/>
              <w:bottom w:val="single" w:sz="4" w:space="0" w:color="auto"/>
              <w:right w:val="single" w:sz="4" w:space="0" w:color="auto"/>
            </w:tcBorders>
            <w:vAlign w:val="center"/>
            <w:hideMark/>
          </w:tcPr>
          <w:p w:rsidR="0033568C" w:rsidRPr="0033568C" w:rsidRDefault="0033568C" w:rsidP="0033568C">
            <w:pPr>
              <w:tabs>
                <w:tab w:val="left" w:pos="142"/>
                <w:tab w:val="center" w:pos="4536"/>
                <w:tab w:val="right" w:pos="9072"/>
              </w:tabs>
              <w:jc w:val="both"/>
              <w:rPr>
                <w:rFonts w:ascii="Arial" w:hAnsi="Arial" w:cs="Arial"/>
                <w:szCs w:val="22"/>
              </w:rPr>
            </w:pPr>
            <w:r w:rsidRPr="0033568C">
              <w:rPr>
                <w:rFonts w:ascii="Arial" w:hAnsi="Arial" w:cs="Arial"/>
                <w:szCs w:val="22"/>
              </w:rPr>
              <w:t>SDFC/DEJ/</w:t>
            </w:r>
          </w:p>
          <w:p w:rsidR="0033568C" w:rsidRPr="00A94794" w:rsidRDefault="0033568C" w:rsidP="0033568C">
            <w:pPr>
              <w:tabs>
                <w:tab w:val="left" w:pos="142"/>
                <w:tab w:val="center" w:pos="4536"/>
                <w:tab w:val="right" w:pos="9072"/>
              </w:tabs>
              <w:jc w:val="both"/>
              <w:rPr>
                <w:rFonts w:ascii="Arial" w:hAnsi="Arial" w:cs="Arial"/>
                <w:szCs w:val="22"/>
              </w:rPr>
            </w:pPr>
            <w:r w:rsidRPr="0033568C">
              <w:rPr>
                <w:rFonts w:ascii="Arial" w:hAnsi="Arial" w:cs="Arial"/>
                <w:szCs w:val="22"/>
              </w:rPr>
              <w:t>Passation</w:t>
            </w:r>
          </w:p>
        </w:tc>
        <w:tc>
          <w:tcPr>
            <w:tcW w:w="1704" w:type="dxa"/>
            <w:tcBorders>
              <w:top w:val="single" w:sz="4" w:space="0" w:color="auto"/>
              <w:left w:val="single" w:sz="4" w:space="0" w:color="auto"/>
              <w:bottom w:val="single" w:sz="4" w:space="0" w:color="auto"/>
              <w:right w:val="single" w:sz="4" w:space="0" w:color="auto"/>
            </w:tcBorders>
            <w:vAlign w:val="center"/>
            <w:hideMark/>
          </w:tcPr>
          <w:p w:rsidR="0033568C" w:rsidRPr="00A94794" w:rsidRDefault="0033568C" w:rsidP="0033568C">
            <w:pPr>
              <w:tabs>
                <w:tab w:val="left" w:pos="142"/>
                <w:tab w:val="center" w:pos="4536"/>
                <w:tab w:val="right" w:pos="9072"/>
              </w:tabs>
              <w:jc w:val="both"/>
              <w:rPr>
                <w:rFonts w:ascii="Arial" w:hAnsi="Arial" w:cs="Arial"/>
                <w:szCs w:val="22"/>
              </w:rPr>
            </w:pPr>
            <w:r w:rsidRPr="00A94794">
              <w:rPr>
                <w:rFonts w:ascii="Arial" w:hAnsi="Arial" w:cs="Arial"/>
                <w:szCs w:val="22"/>
              </w:rPr>
              <w:t>04 22 4</w:t>
            </w:r>
            <w:r>
              <w:rPr>
                <w:rFonts w:ascii="Arial" w:hAnsi="Arial" w:cs="Arial"/>
                <w:szCs w:val="22"/>
              </w:rPr>
              <w:t>3 60 39</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rsidR="0033568C" w:rsidRPr="00791E91" w:rsidRDefault="0073501B" w:rsidP="0033568C">
            <w:pPr>
              <w:tabs>
                <w:tab w:val="left" w:pos="142"/>
                <w:tab w:val="center" w:pos="4536"/>
                <w:tab w:val="right" w:pos="9072"/>
              </w:tabs>
              <w:spacing w:before="40" w:after="40"/>
              <w:jc w:val="both"/>
              <w:rPr>
                <w:rFonts w:ascii="Arial" w:hAnsi="Arial" w:cs="Arial"/>
                <w:color w:val="000000" w:themeColor="text1"/>
                <w:szCs w:val="22"/>
              </w:rPr>
            </w:pPr>
            <w:hyperlink r:id="rId11" w:history="1">
              <w:r w:rsidR="0033568C" w:rsidRPr="00791E91">
                <w:rPr>
                  <w:rFonts w:ascii="Arial" w:hAnsi="Arial" w:cs="Arial"/>
                  <w:color w:val="000000" w:themeColor="text1"/>
                  <w:szCs w:val="22"/>
                  <w:u w:val="single"/>
                </w:rPr>
                <w:t>dssf-toulon.charge-méthodes.fct@intradef.gouv.fr</w:t>
              </w:r>
            </w:hyperlink>
            <w:r w:rsidR="0033568C" w:rsidRPr="00791E91">
              <w:rPr>
                <w:rFonts w:ascii="Arial" w:hAnsi="Arial" w:cs="Arial"/>
                <w:color w:val="000000" w:themeColor="text1"/>
                <w:szCs w:val="22"/>
              </w:rPr>
              <w:t xml:space="preserve"> </w:t>
            </w:r>
          </w:p>
        </w:tc>
      </w:tr>
      <w:tr w:rsidR="00007BD6" w:rsidRPr="00A94794" w:rsidTr="00007BD6">
        <w:tc>
          <w:tcPr>
            <w:tcW w:w="9952" w:type="dxa"/>
            <w:gridSpan w:val="5"/>
            <w:tcBorders>
              <w:top w:val="single" w:sz="4" w:space="0" w:color="auto"/>
              <w:left w:val="single" w:sz="4" w:space="0" w:color="auto"/>
              <w:bottom w:val="single" w:sz="4" w:space="0" w:color="auto"/>
              <w:right w:val="single" w:sz="4" w:space="0" w:color="auto"/>
            </w:tcBorders>
            <w:vAlign w:val="center"/>
            <w:hideMark/>
          </w:tcPr>
          <w:p w:rsidR="00007BD6" w:rsidRPr="00A94794" w:rsidRDefault="00007BD6" w:rsidP="0033568C">
            <w:pPr>
              <w:tabs>
                <w:tab w:val="left" w:pos="142"/>
                <w:tab w:val="center" w:pos="4536"/>
                <w:tab w:val="right" w:pos="9072"/>
              </w:tabs>
              <w:jc w:val="both"/>
              <w:rPr>
                <w:rFonts w:ascii="Arial" w:hAnsi="Arial" w:cs="Arial"/>
                <w:szCs w:val="22"/>
              </w:rPr>
            </w:pPr>
            <w:r w:rsidRPr="00A94794">
              <w:rPr>
                <w:rFonts w:ascii="Arial" w:hAnsi="Arial" w:cs="Arial"/>
                <w:szCs w:val="22"/>
              </w:rPr>
              <w:t xml:space="preserve">Principales opérations postérieures à la notification du marché </w:t>
            </w:r>
          </w:p>
        </w:tc>
      </w:tr>
      <w:tr w:rsidR="0033568C" w:rsidRPr="0073501B" w:rsidTr="003D7BDD">
        <w:tc>
          <w:tcPr>
            <w:tcW w:w="6714" w:type="dxa"/>
            <w:gridSpan w:val="4"/>
            <w:tcBorders>
              <w:top w:val="single" w:sz="4" w:space="0" w:color="auto"/>
              <w:left w:val="single" w:sz="4" w:space="0" w:color="auto"/>
              <w:bottom w:val="single" w:sz="4" w:space="0" w:color="auto"/>
              <w:right w:val="single" w:sz="4" w:space="0" w:color="auto"/>
            </w:tcBorders>
            <w:hideMark/>
          </w:tcPr>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 xml:space="preserve">Renseignements relatifs au nantissement </w:t>
            </w:r>
          </w:p>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Demande de sursis de livraison</w:t>
            </w:r>
          </w:p>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Demande de prolongation de délai</w:t>
            </w:r>
          </w:p>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Demande d’exonération de pénalités</w:t>
            </w:r>
          </w:p>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Modification de la situation des contractants</w:t>
            </w:r>
          </w:p>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Observations sur décompte de pénalités</w:t>
            </w:r>
          </w:p>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Présentation aux opérations de vérification</w:t>
            </w:r>
          </w:p>
          <w:p w:rsidR="0033568C" w:rsidRPr="00A94794" w:rsidRDefault="0033568C" w:rsidP="0033568C">
            <w:pPr>
              <w:tabs>
                <w:tab w:val="left" w:pos="142"/>
              </w:tabs>
              <w:spacing w:before="60"/>
              <w:jc w:val="both"/>
              <w:rPr>
                <w:rFonts w:ascii="Arial" w:hAnsi="Arial" w:cs="Arial"/>
                <w:szCs w:val="22"/>
              </w:rPr>
            </w:pPr>
            <w:r w:rsidRPr="00A94794">
              <w:rPr>
                <w:rFonts w:ascii="Arial" w:hAnsi="Arial" w:cs="Arial"/>
                <w:szCs w:val="22"/>
              </w:rPr>
              <w:t>Demandes d’acompte</w:t>
            </w:r>
          </w:p>
          <w:p w:rsidR="0033568C" w:rsidRPr="00A94794" w:rsidRDefault="0033568C" w:rsidP="0033568C">
            <w:pPr>
              <w:tabs>
                <w:tab w:val="left" w:pos="142"/>
              </w:tabs>
              <w:spacing w:before="60" w:after="60"/>
              <w:jc w:val="both"/>
              <w:rPr>
                <w:rFonts w:ascii="Arial" w:hAnsi="Arial" w:cs="Arial"/>
                <w:szCs w:val="22"/>
              </w:rPr>
            </w:pPr>
            <w:r w:rsidRPr="00A94794">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rsidR="0033568C" w:rsidRPr="003754CA" w:rsidRDefault="0033568C" w:rsidP="0033568C">
            <w:pPr>
              <w:tabs>
                <w:tab w:val="left" w:pos="142"/>
              </w:tabs>
              <w:spacing w:before="60" w:after="60"/>
              <w:jc w:val="both"/>
              <w:rPr>
                <w:rFonts w:ascii="Arial" w:hAnsi="Arial" w:cs="Arial"/>
                <w:szCs w:val="22"/>
              </w:rPr>
            </w:pPr>
            <w:r w:rsidRPr="003754CA">
              <w:rPr>
                <w:rFonts w:ascii="Arial" w:hAnsi="Arial" w:cs="Arial"/>
                <w:szCs w:val="22"/>
              </w:rPr>
              <w:t>SDFC</w:t>
            </w:r>
            <w:r w:rsidR="008930FE">
              <w:rPr>
                <w:rFonts w:ascii="Arial" w:hAnsi="Arial" w:cs="Arial"/>
                <w:szCs w:val="22"/>
              </w:rPr>
              <w:t>/DEJ</w:t>
            </w:r>
          </w:p>
          <w:p w:rsidR="0033568C" w:rsidRPr="003754CA" w:rsidRDefault="0033568C" w:rsidP="0033568C">
            <w:pPr>
              <w:tabs>
                <w:tab w:val="left" w:pos="142"/>
              </w:tabs>
              <w:spacing w:before="60" w:after="60"/>
              <w:jc w:val="both"/>
              <w:rPr>
                <w:rFonts w:ascii="Arial" w:hAnsi="Arial" w:cs="Arial"/>
                <w:szCs w:val="22"/>
              </w:rPr>
            </w:pPr>
            <w:r w:rsidRPr="003754CA">
              <w:rPr>
                <w:rFonts w:ascii="Arial" w:hAnsi="Arial" w:cs="Arial"/>
                <w:szCs w:val="22"/>
              </w:rPr>
              <w:t>RC</w:t>
            </w:r>
          </w:p>
          <w:p w:rsidR="0033568C" w:rsidRPr="003754CA" w:rsidRDefault="0033568C" w:rsidP="0033568C">
            <w:pPr>
              <w:tabs>
                <w:tab w:val="left" w:pos="142"/>
              </w:tabs>
              <w:spacing w:before="60" w:after="60"/>
              <w:jc w:val="both"/>
              <w:rPr>
                <w:rFonts w:ascii="Arial" w:hAnsi="Arial" w:cs="Arial"/>
                <w:szCs w:val="22"/>
              </w:rPr>
            </w:pPr>
            <w:r w:rsidRPr="003754CA">
              <w:rPr>
                <w:rFonts w:ascii="Arial" w:hAnsi="Arial" w:cs="Arial"/>
                <w:szCs w:val="22"/>
              </w:rPr>
              <w:t>RC</w:t>
            </w:r>
          </w:p>
          <w:p w:rsidR="0033568C" w:rsidRPr="003754CA" w:rsidRDefault="0033568C" w:rsidP="0033568C">
            <w:pPr>
              <w:tabs>
                <w:tab w:val="left" w:pos="142"/>
              </w:tabs>
              <w:spacing w:before="60" w:after="60"/>
              <w:jc w:val="both"/>
              <w:rPr>
                <w:rFonts w:ascii="Arial" w:hAnsi="Arial" w:cs="Arial"/>
                <w:szCs w:val="22"/>
              </w:rPr>
            </w:pPr>
            <w:r w:rsidRPr="003754CA">
              <w:rPr>
                <w:rFonts w:ascii="Arial" w:hAnsi="Arial" w:cs="Arial"/>
                <w:szCs w:val="22"/>
              </w:rPr>
              <w:t>RC</w:t>
            </w:r>
          </w:p>
          <w:p w:rsidR="0033568C" w:rsidRPr="003754CA" w:rsidRDefault="0033568C" w:rsidP="0033568C">
            <w:pPr>
              <w:tabs>
                <w:tab w:val="left" w:pos="142"/>
              </w:tabs>
              <w:spacing w:before="60" w:after="60"/>
              <w:jc w:val="both"/>
              <w:rPr>
                <w:rFonts w:ascii="Arial" w:hAnsi="Arial" w:cs="Arial"/>
                <w:szCs w:val="22"/>
              </w:rPr>
            </w:pPr>
            <w:r w:rsidRPr="003754CA">
              <w:rPr>
                <w:rFonts w:ascii="Arial" w:hAnsi="Arial" w:cs="Arial"/>
                <w:szCs w:val="22"/>
              </w:rPr>
              <w:t>RC</w:t>
            </w:r>
          </w:p>
          <w:p w:rsidR="0033568C" w:rsidRPr="00F31D51" w:rsidRDefault="0033568C" w:rsidP="0033568C">
            <w:pPr>
              <w:tabs>
                <w:tab w:val="left" w:pos="142"/>
              </w:tabs>
              <w:spacing w:before="60" w:after="60"/>
              <w:jc w:val="both"/>
              <w:rPr>
                <w:rFonts w:ascii="Arial" w:hAnsi="Arial" w:cs="Arial"/>
                <w:szCs w:val="22"/>
                <w:lang w:val="en-GB"/>
              </w:rPr>
            </w:pPr>
            <w:r w:rsidRPr="00F31D51">
              <w:rPr>
                <w:rFonts w:ascii="Arial" w:hAnsi="Arial" w:cs="Arial"/>
                <w:szCs w:val="22"/>
                <w:lang w:val="en-GB"/>
              </w:rPr>
              <w:t>RC</w:t>
            </w:r>
          </w:p>
          <w:p w:rsidR="0033568C" w:rsidRPr="00A94794" w:rsidRDefault="0033568C" w:rsidP="0033568C">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rsidR="0033568C" w:rsidRPr="00A94794" w:rsidRDefault="0033568C" w:rsidP="0033568C">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rsidR="0033568C" w:rsidRPr="00F31D51" w:rsidRDefault="0033568C" w:rsidP="0033568C">
            <w:pPr>
              <w:tabs>
                <w:tab w:val="left" w:pos="142"/>
              </w:tabs>
              <w:spacing w:before="60" w:after="60"/>
              <w:jc w:val="both"/>
              <w:rPr>
                <w:rFonts w:ascii="Arial" w:hAnsi="Arial" w:cs="Arial"/>
                <w:szCs w:val="22"/>
                <w:lang w:val="en-GB"/>
              </w:rPr>
            </w:pPr>
            <w:r w:rsidRPr="00F31D51">
              <w:rPr>
                <w:rFonts w:ascii="Arial" w:hAnsi="Arial" w:cs="Arial"/>
                <w:szCs w:val="22"/>
                <w:lang w:val="en-GB"/>
              </w:rPr>
              <w:t>SDFC/D</w:t>
            </w:r>
            <w:r w:rsidRPr="00A94794">
              <w:rPr>
                <w:rFonts w:ascii="Arial" w:hAnsi="Arial" w:cs="Arial"/>
                <w:szCs w:val="22"/>
                <w:lang w:val="en-US"/>
              </w:rPr>
              <w:t xml:space="preserve">SE </w:t>
            </w:r>
          </w:p>
        </w:tc>
      </w:tr>
    </w:tbl>
    <w:p w:rsidR="009E2229" w:rsidRPr="00F31D51" w:rsidRDefault="009E2229" w:rsidP="003D48A1">
      <w:pPr>
        <w:tabs>
          <w:tab w:val="left" w:pos="142"/>
        </w:tabs>
        <w:spacing w:before="120"/>
        <w:jc w:val="both"/>
        <w:rPr>
          <w:rFonts w:ascii="Arial" w:hAnsi="Arial" w:cs="Arial"/>
          <w:color w:val="00B0F0"/>
          <w:szCs w:val="22"/>
          <w:lang w:val="en-GB"/>
        </w:rPr>
      </w:pPr>
    </w:p>
    <w:p w:rsidR="009E2229" w:rsidRPr="00A94794" w:rsidRDefault="009E2229" w:rsidP="003D48A1">
      <w:pPr>
        <w:tabs>
          <w:tab w:val="left" w:pos="142"/>
        </w:tabs>
        <w:spacing w:before="120" w:after="120"/>
        <w:jc w:val="both"/>
        <w:rPr>
          <w:rFonts w:ascii="Arial" w:hAnsi="Arial" w:cs="Arial"/>
          <w:b/>
          <w:bCs/>
          <w:szCs w:val="22"/>
        </w:rPr>
      </w:pPr>
      <w:bookmarkStart w:id="3" w:name="_Toc10543832"/>
      <w:bookmarkStart w:id="4" w:name="_Toc10547078"/>
      <w:bookmarkStart w:id="5" w:name="_Toc10938301"/>
      <w:r w:rsidRPr="00A94794">
        <w:rPr>
          <w:rFonts w:ascii="Arial" w:hAnsi="Arial" w:cs="Arial"/>
          <w:b/>
          <w:bCs/>
          <w:szCs w:val="22"/>
        </w:rPr>
        <w:t>LISTE DES PRINCIPALES ABREVIATIONS</w:t>
      </w:r>
      <w:bookmarkEnd w:id="3"/>
      <w:bookmarkEnd w:id="4"/>
      <w:bookmarkEnd w:id="5"/>
    </w:p>
    <w:p w:rsidR="009E2229" w:rsidRPr="00A94794" w:rsidRDefault="009E2229" w:rsidP="003D48A1">
      <w:pPr>
        <w:tabs>
          <w:tab w:val="left" w:pos="142"/>
        </w:tabs>
        <w:spacing w:before="120"/>
        <w:jc w:val="both"/>
        <w:rPr>
          <w:rFonts w:ascii="Arial" w:hAnsi="Arial" w:cs="Arial"/>
          <w:bCs/>
          <w:color w:val="00B0F0"/>
          <w:szCs w:val="22"/>
        </w:rPr>
      </w:pP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AE</w:t>
      </w:r>
      <w:r w:rsidRPr="00A94794">
        <w:rPr>
          <w:rFonts w:ascii="Arial" w:hAnsi="Arial" w:cs="Arial"/>
          <w:bCs/>
          <w:iCs/>
          <w:szCs w:val="22"/>
        </w:rPr>
        <w:tab/>
        <w:t>:</w:t>
      </w:r>
      <w:r w:rsidRPr="00A94794">
        <w:rPr>
          <w:rFonts w:ascii="Arial" w:hAnsi="Arial" w:cs="Arial"/>
          <w:bCs/>
          <w:iCs/>
          <w:szCs w:val="22"/>
        </w:rPr>
        <w:tab/>
        <w:t>Acte d’engagement</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 xml:space="preserve">AQF </w:t>
      </w:r>
      <w:r w:rsidRPr="00A94794">
        <w:rPr>
          <w:rFonts w:ascii="Arial" w:hAnsi="Arial" w:cs="Arial"/>
          <w:bCs/>
          <w:iCs/>
          <w:szCs w:val="22"/>
        </w:rPr>
        <w:tab/>
        <w:t>:</w:t>
      </w:r>
      <w:r w:rsidRPr="00A94794">
        <w:rPr>
          <w:rFonts w:ascii="Arial" w:hAnsi="Arial" w:cs="Arial"/>
          <w:bCs/>
          <w:iCs/>
          <w:szCs w:val="22"/>
        </w:rPr>
        <w:tab/>
        <w:t>Assurance Qualité des Fournitures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CAC Armement</w:t>
      </w:r>
      <w:r w:rsidRPr="00A94794">
        <w:rPr>
          <w:rFonts w:ascii="Arial" w:hAnsi="Arial" w:cs="Arial"/>
          <w:bCs/>
          <w:iCs/>
          <w:szCs w:val="22"/>
        </w:rPr>
        <w:tab/>
        <w:t>:</w:t>
      </w:r>
      <w:r w:rsidRPr="00A94794">
        <w:rPr>
          <w:rFonts w:ascii="Arial" w:hAnsi="Arial" w:cs="Arial"/>
          <w:bCs/>
          <w:iCs/>
          <w:szCs w:val="22"/>
        </w:rPr>
        <w:tab/>
        <w:t>Clauses Administratives Commune « Armement »</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CCAP</w:t>
      </w:r>
      <w:r w:rsidRPr="00A94794">
        <w:rPr>
          <w:rFonts w:ascii="Arial" w:hAnsi="Arial" w:cs="Arial"/>
          <w:bCs/>
          <w:iCs/>
          <w:szCs w:val="22"/>
        </w:rPr>
        <w:tab/>
        <w:t>:</w:t>
      </w:r>
      <w:r w:rsidRPr="00A94794">
        <w:rPr>
          <w:rFonts w:ascii="Arial" w:hAnsi="Arial" w:cs="Arial"/>
          <w:bCs/>
          <w:iCs/>
          <w:szCs w:val="22"/>
        </w:rPr>
        <w:tab/>
        <w:t>Cahier des Clauses Administratives Particulières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CCP</w:t>
      </w:r>
      <w:r w:rsidRPr="00A94794">
        <w:rPr>
          <w:rFonts w:ascii="Arial" w:hAnsi="Arial" w:cs="Arial"/>
          <w:bCs/>
          <w:iCs/>
          <w:szCs w:val="22"/>
        </w:rPr>
        <w:tab/>
        <w:t>:</w:t>
      </w:r>
      <w:r w:rsidRPr="00A94794">
        <w:rPr>
          <w:rFonts w:ascii="Arial" w:hAnsi="Arial" w:cs="Arial"/>
          <w:bCs/>
          <w:iCs/>
          <w:szCs w:val="22"/>
        </w:rPr>
        <w:tab/>
        <w:t>Code de la Commande Publique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DDS</w:t>
      </w:r>
      <w:r w:rsidRPr="00A94794">
        <w:rPr>
          <w:rFonts w:ascii="Arial" w:hAnsi="Arial" w:cs="Arial"/>
          <w:bCs/>
          <w:iCs/>
          <w:szCs w:val="22"/>
        </w:rPr>
        <w:tab/>
        <w:t>:</w:t>
      </w:r>
      <w:r w:rsidRPr="00A94794">
        <w:rPr>
          <w:rFonts w:ascii="Arial" w:hAnsi="Arial" w:cs="Arial"/>
          <w:bCs/>
          <w:iCs/>
          <w:szCs w:val="22"/>
        </w:rPr>
        <w:tab/>
        <w:t>Département Défense et Sécurité</w:t>
      </w:r>
    </w:p>
    <w:p w:rsidR="009E2305" w:rsidRPr="00A94794" w:rsidRDefault="009E2305" w:rsidP="003D48A1">
      <w:pPr>
        <w:tabs>
          <w:tab w:val="left" w:pos="142"/>
          <w:tab w:val="left" w:pos="1843"/>
        </w:tabs>
        <w:spacing w:before="60" w:after="60"/>
        <w:jc w:val="both"/>
        <w:rPr>
          <w:rFonts w:ascii="Arial" w:hAnsi="Arial" w:cs="Arial"/>
          <w:bCs/>
          <w:iCs/>
          <w:szCs w:val="22"/>
        </w:rPr>
      </w:pPr>
      <w:r>
        <w:rPr>
          <w:rFonts w:ascii="Arial" w:hAnsi="Arial" w:cs="Arial"/>
          <w:bCs/>
          <w:iCs/>
          <w:szCs w:val="22"/>
        </w:rPr>
        <w:t>DP</w:t>
      </w:r>
      <w:r>
        <w:rPr>
          <w:rFonts w:ascii="Arial" w:hAnsi="Arial" w:cs="Arial"/>
          <w:bCs/>
          <w:iCs/>
          <w:szCs w:val="22"/>
        </w:rPr>
        <w:tab/>
        <w:t>:</w:t>
      </w:r>
      <w:r>
        <w:rPr>
          <w:rFonts w:ascii="Arial" w:hAnsi="Arial" w:cs="Arial"/>
          <w:bCs/>
          <w:iCs/>
          <w:szCs w:val="22"/>
        </w:rPr>
        <w:tab/>
        <w:t>Demande de paiement</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DRSD</w:t>
      </w:r>
      <w:r w:rsidRPr="00A94794">
        <w:rPr>
          <w:rFonts w:ascii="Arial" w:hAnsi="Arial" w:cs="Arial"/>
          <w:bCs/>
          <w:iCs/>
          <w:szCs w:val="22"/>
        </w:rPr>
        <w:tab/>
        <w:t>:</w:t>
      </w:r>
      <w:r w:rsidRPr="00A94794">
        <w:rPr>
          <w:rFonts w:ascii="Arial" w:hAnsi="Arial" w:cs="Arial"/>
          <w:bCs/>
          <w:iCs/>
          <w:szCs w:val="22"/>
        </w:rPr>
        <w:tab/>
        <w:t>Direction du Renseignement et de la Sécurité de la Défense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EJ</w:t>
      </w:r>
      <w:r w:rsidRPr="00A94794">
        <w:rPr>
          <w:rFonts w:ascii="Arial" w:hAnsi="Arial" w:cs="Arial"/>
          <w:bCs/>
          <w:iCs/>
          <w:szCs w:val="22"/>
        </w:rPr>
        <w:tab/>
        <w:t>:</w:t>
      </w:r>
      <w:r w:rsidRPr="00A94794">
        <w:rPr>
          <w:rFonts w:ascii="Arial" w:hAnsi="Arial" w:cs="Arial"/>
          <w:bCs/>
          <w:iCs/>
          <w:szCs w:val="22"/>
        </w:rPr>
        <w:tab/>
        <w:t>Engagement Juridique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RC</w:t>
      </w:r>
      <w:r w:rsidRPr="00A94794">
        <w:rPr>
          <w:rFonts w:ascii="Arial" w:hAnsi="Arial" w:cs="Arial"/>
          <w:bCs/>
          <w:iCs/>
          <w:szCs w:val="22"/>
        </w:rPr>
        <w:tab/>
        <w:t>:</w:t>
      </w:r>
      <w:r w:rsidRPr="00A94794">
        <w:rPr>
          <w:rFonts w:ascii="Arial" w:hAnsi="Arial" w:cs="Arial"/>
          <w:bCs/>
          <w:iCs/>
          <w:szCs w:val="22"/>
        </w:rPr>
        <w:tab/>
        <w:t>Responsable de contrat</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RO</w:t>
      </w:r>
      <w:r w:rsidRPr="00A94794">
        <w:rPr>
          <w:rFonts w:ascii="Arial" w:hAnsi="Arial" w:cs="Arial"/>
          <w:bCs/>
          <w:iCs/>
          <w:szCs w:val="22"/>
        </w:rPr>
        <w:tab/>
        <w:t>:</w:t>
      </w:r>
      <w:r w:rsidRPr="00A94794">
        <w:rPr>
          <w:rFonts w:ascii="Arial" w:hAnsi="Arial" w:cs="Arial"/>
          <w:bCs/>
          <w:iCs/>
          <w:szCs w:val="22"/>
        </w:rPr>
        <w:tab/>
        <w:t>Responsable d’opération</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SDFC</w:t>
      </w:r>
      <w:r w:rsidRPr="00A94794">
        <w:rPr>
          <w:rFonts w:ascii="Arial" w:hAnsi="Arial" w:cs="Arial"/>
          <w:bCs/>
          <w:iCs/>
          <w:szCs w:val="22"/>
        </w:rPr>
        <w:tab/>
        <w:t>:</w:t>
      </w:r>
      <w:r w:rsidRPr="00A94794">
        <w:rPr>
          <w:rFonts w:ascii="Arial" w:hAnsi="Arial" w:cs="Arial"/>
          <w:bCs/>
          <w:iCs/>
          <w:szCs w:val="22"/>
        </w:rPr>
        <w:tab/>
        <w:t>Sous-Direction Finances Contrats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SLM</w:t>
      </w:r>
      <w:r w:rsidRPr="00A94794">
        <w:rPr>
          <w:rFonts w:ascii="Arial" w:hAnsi="Arial" w:cs="Arial"/>
          <w:bCs/>
          <w:iCs/>
          <w:szCs w:val="22"/>
        </w:rPr>
        <w:tab/>
        <w:t>:</w:t>
      </w:r>
      <w:r w:rsidRPr="00A94794">
        <w:rPr>
          <w:rFonts w:ascii="Arial" w:hAnsi="Arial" w:cs="Arial"/>
          <w:bCs/>
          <w:iCs/>
          <w:szCs w:val="22"/>
        </w:rPr>
        <w:tab/>
        <w:t>Service Logistique de la Marine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CCTP</w:t>
      </w:r>
      <w:r w:rsidRPr="00A94794">
        <w:rPr>
          <w:rFonts w:ascii="Arial" w:hAnsi="Arial" w:cs="Arial"/>
          <w:bCs/>
          <w:iCs/>
          <w:szCs w:val="22"/>
        </w:rPr>
        <w:tab/>
        <w:t>:</w:t>
      </w:r>
      <w:r w:rsidRPr="00A94794">
        <w:rPr>
          <w:rFonts w:ascii="Arial" w:hAnsi="Arial" w:cs="Arial"/>
          <w:bCs/>
          <w:iCs/>
          <w:szCs w:val="22"/>
        </w:rPr>
        <w:tab/>
        <w:t>Cahier des Clauses Techniques Particulières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TVA</w:t>
      </w:r>
      <w:r w:rsidRPr="00A94794">
        <w:rPr>
          <w:rFonts w:ascii="Arial" w:hAnsi="Arial" w:cs="Arial"/>
          <w:bCs/>
          <w:iCs/>
          <w:szCs w:val="22"/>
        </w:rPr>
        <w:tab/>
        <w:t>:</w:t>
      </w:r>
      <w:r w:rsidRPr="00A94794">
        <w:rPr>
          <w:rFonts w:ascii="Arial" w:hAnsi="Arial" w:cs="Arial"/>
          <w:bCs/>
          <w:iCs/>
          <w:szCs w:val="22"/>
        </w:rPr>
        <w:tab/>
        <w:t>Taxe sur la Valeur Ajoutée</w:t>
      </w:r>
    </w:p>
    <w:p w:rsidR="009923D4" w:rsidRPr="00A94794" w:rsidRDefault="009923D4" w:rsidP="003D48A1">
      <w:pPr>
        <w:tabs>
          <w:tab w:val="left" w:pos="142"/>
        </w:tabs>
        <w:jc w:val="both"/>
        <w:rPr>
          <w:rFonts w:ascii="Arial" w:hAnsi="Arial" w:cs="Arial"/>
          <w:color w:val="00B0F0"/>
          <w:szCs w:val="22"/>
        </w:rPr>
      </w:pPr>
      <w:r w:rsidRPr="00A94794">
        <w:rPr>
          <w:rFonts w:ascii="Arial" w:hAnsi="Arial" w:cs="Arial"/>
          <w:color w:val="00B0F0"/>
          <w:szCs w:val="22"/>
        </w:rPr>
        <w:br w:type="page"/>
      </w:r>
    </w:p>
    <w:p w:rsidR="009E2229" w:rsidRPr="00A94794" w:rsidRDefault="009E2229" w:rsidP="003D48A1">
      <w:pPr>
        <w:tabs>
          <w:tab w:val="left" w:pos="142"/>
        </w:tabs>
        <w:spacing w:before="120"/>
        <w:jc w:val="both"/>
        <w:rPr>
          <w:rFonts w:ascii="Arial" w:hAnsi="Arial" w:cs="Arial"/>
          <w:color w:val="00B0F0"/>
          <w:szCs w:val="22"/>
        </w:rPr>
      </w:pPr>
    </w:p>
    <w:p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t>SOMMAIRE</w:t>
      </w:r>
    </w:p>
    <w:p w:rsidR="004A1C56" w:rsidRPr="00A94794" w:rsidRDefault="004A1C56" w:rsidP="003D48A1">
      <w:pPr>
        <w:tabs>
          <w:tab w:val="left" w:pos="142"/>
        </w:tabs>
        <w:jc w:val="both"/>
        <w:rPr>
          <w:rFonts w:ascii="Arial" w:hAnsi="Arial" w:cs="Arial"/>
          <w:b/>
          <w:szCs w:val="22"/>
        </w:rPr>
      </w:pPr>
    </w:p>
    <w:p w:rsidR="000A34C0" w:rsidRDefault="00D667CF" w:rsidP="009E5531">
      <w:pPr>
        <w:pStyle w:val="TM1"/>
        <w:rPr>
          <w:rFonts w:asciiTheme="minorHAnsi" w:eastAsiaTheme="minorEastAsia" w:hAnsiTheme="minorHAnsi" w:cstheme="minorBidi"/>
          <w:szCs w:val="22"/>
        </w:rPr>
      </w:pPr>
      <w:r w:rsidRPr="00A94794">
        <w:rPr>
          <w:color w:val="00B0F0"/>
          <w:szCs w:val="22"/>
        </w:rPr>
        <w:fldChar w:fldCharType="begin"/>
      </w:r>
      <w:r w:rsidRPr="00A94794">
        <w:rPr>
          <w:color w:val="00B0F0"/>
          <w:szCs w:val="22"/>
        </w:rPr>
        <w:instrText xml:space="preserve"> TOC \o "1-2" \h \z \u </w:instrText>
      </w:r>
      <w:r w:rsidRPr="00A94794">
        <w:rPr>
          <w:color w:val="00B0F0"/>
          <w:szCs w:val="22"/>
        </w:rPr>
        <w:fldChar w:fldCharType="separate"/>
      </w:r>
      <w:hyperlink w:anchor="_Toc205283463" w:history="1">
        <w:r w:rsidR="000A34C0" w:rsidRPr="00195987">
          <w:rPr>
            <w:rStyle w:val="Lienhypertexte"/>
            <w:rFonts w:ascii="Marianne" w:hAnsi="Marianne" w:cs="Arial"/>
          </w:rPr>
          <w:t>article 1</w:t>
        </w:r>
        <w:r w:rsidR="000A34C0">
          <w:rPr>
            <w:rFonts w:asciiTheme="minorHAnsi" w:eastAsiaTheme="minorEastAsia" w:hAnsiTheme="minorHAnsi" w:cstheme="minorBidi"/>
            <w:szCs w:val="22"/>
          </w:rPr>
          <w:tab/>
        </w:r>
        <w:r w:rsidR="000A34C0" w:rsidRPr="00195987">
          <w:rPr>
            <w:rStyle w:val="Lienhypertexte"/>
            <w:rFonts w:ascii="Arial" w:hAnsi="Arial" w:cs="Arial"/>
          </w:rPr>
          <w:t>DOCUMENTS CONTRACTUELS REGISSANT LE MARCHE</w:t>
        </w:r>
        <w:r w:rsidR="000A34C0">
          <w:rPr>
            <w:webHidden/>
          </w:rPr>
          <w:tab/>
        </w:r>
        <w:r w:rsidR="000A34C0">
          <w:rPr>
            <w:webHidden/>
          </w:rPr>
          <w:fldChar w:fldCharType="begin"/>
        </w:r>
        <w:r w:rsidR="000A34C0">
          <w:rPr>
            <w:webHidden/>
          </w:rPr>
          <w:instrText xml:space="preserve"> PAGEREF _Toc205283463 \h </w:instrText>
        </w:r>
        <w:r w:rsidR="000A34C0">
          <w:rPr>
            <w:webHidden/>
          </w:rPr>
        </w:r>
        <w:r w:rsidR="000A34C0">
          <w:rPr>
            <w:webHidden/>
          </w:rPr>
          <w:fldChar w:fldCharType="separate"/>
        </w:r>
        <w:r w:rsidR="000A34C0">
          <w:rPr>
            <w:webHidden/>
          </w:rPr>
          <w:t>6</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64" w:history="1">
        <w:r w:rsidR="000A34C0" w:rsidRPr="00195987">
          <w:rPr>
            <w:rStyle w:val="Lienhypertexte"/>
            <w:rFonts w:ascii="Arial" w:hAnsi="Arial" w:cs="Arial"/>
            <w:noProof/>
          </w:rPr>
          <w:t>1.1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Acte d’engagement et CCAP</w:t>
        </w:r>
        <w:r w:rsidR="000A34C0">
          <w:rPr>
            <w:noProof/>
            <w:webHidden/>
          </w:rPr>
          <w:tab/>
        </w:r>
        <w:r w:rsidR="000A34C0">
          <w:rPr>
            <w:noProof/>
            <w:webHidden/>
          </w:rPr>
          <w:fldChar w:fldCharType="begin"/>
        </w:r>
        <w:r w:rsidR="000A34C0">
          <w:rPr>
            <w:noProof/>
            <w:webHidden/>
          </w:rPr>
          <w:instrText xml:space="preserve"> PAGEREF _Toc205283464 \h </w:instrText>
        </w:r>
        <w:r w:rsidR="000A34C0">
          <w:rPr>
            <w:noProof/>
            <w:webHidden/>
          </w:rPr>
        </w:r>
        <w:r w:rsidR="000A34C0">
          <w:rPr>
            <w:noProof/>
            <w:webHidden/>
          </w:rPr>
          <w:fldChar w:fldCharType="separate"/>
        </w:r>
        <w:r w:rsidR="000A34C0">
          <w:rPr>
            <w:noProof/>
            <w:webHidden/>
          </w:rPr>
          <w:t>6</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65" w:history="1">
        <w:r w:rsidR="000A34C0" w:rsidRPr="00195987">
          <w:rPr>
            <w:rStyle w:val="Lienhypertexte"/>
            <w:rFonts w:ascii="Arial" w:hAnsi="Arial" w:cs="Arial"/>
            <w:noProof/>
          </w:rPr>
          <w:t>1.2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Annexe financière (AF)</w:t>
        </w:r>
        <w:r w:rsidR="000A34C0">
          <w:rPr>
            <w:noProof/>
            <w:webHidden/>
          </w:rPr>
          <w:tab/>
        </w:r>
        <w:r w:rsidR="000A34C0">
          <w:rPr>
            <w:noProof/>
            <w:webHidden/>
          </w:rPr>
          <w:fldChar w:fldCharType="begin"/>
        </w:r>
        <w:r w:rsidR="000A34C0">
          <w:rPr>
            <w:noProof/>
            <w:webHidden/>
          </w:rPr>
          <w:instrText xml:space="preserve"> PAGEREF _Toc205283465 \h </w:instrText>
        </w:r>
        <w:r w:rsidR="000A34C0">
          <w:rPr>
            <w:noProof/>
            <w:webHidden/>
          </w:rPr>
        </w:r>
        <w:r w:rsidR="000A34C0">
          <w:rPr>
            <w:noProof/>
            <w:webHidden/>
          </w:rPr>
          <w:fldChar w:fldCharType="separate"/>
        </w:r>
        <w:r w:rsidR="000A34C0">
          <w:rPr>
            <w:noProof/>
            <w:webHidden/>
          </w:rPr>
          <w:t>6</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66" w:history="1">
        <w:r w:rsidR="000A34C0" w:rsidRPr="00195987">
          <w:rPr>
            <w:rStyle w:val="Lienhypertexte"/>
            <w:rFonts w:ascii="Arial" w:hAnsi="Arial" w:cs="Arial"/>
            <w:noProof/>
          </w:rPr>
          <w:t>1.3</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Cahiers des Clauses Techniques Particulières (CCTP)</w:t>
        </w:r>
        <w:r w:rsidR="000A34C0">
          <w:rPr>
            <w:noProof/>
            <w:webHidden/>
          </w:rPr>
          <w:tab/>
        </w:r>
        <w:r w:rsidR="000A34C0">
          <w:rPr>
            <w:noProof/>
            <w:webHidden/>
          </w:rPr>
          <w:fldChar w:fldCharType="begin"/>
        </w:r>
        <w:r w:rsidR="000A34C0">
          <w:rPr>
            <w:noProof/>
            <w:webHidden/>
          </w:rPr>
          <w:instrText xml:space="preserve"> PAGEREF _Toc205283466 \h </w:instrText>
        </w:r>
        <w:r w:rsidR="000A34C0">
          <w:rPr>
            <w:noProof/>
            <w:webHidden/>
          </w:rPr>
        </w:r>
        <w:r w:rsidR="000A34C0">
          <w:rPr>
            <w:noProof/>
            <w:webHidden/>
          </w:rPr>
          <w:fldChar w:fldCharType="separate"/>
        </w:r>
        <w:r w:rsidR="000A34C0">
          <w:rPr>
            <w:noProof/>
            <w:webHidden/>
          </w:rPr>
          <w:t>6</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67" w:history="1">
        <w:r w:rsidR="000A34C0" w:rsidRPr="00195987">
          <w:rPr>
            <w:rStyle w:val="Lienhypertexte"/>
            <w:rFonts w:ascii="Arial" w:hAnsi="Arial" w:cs="Arial"/>
            <w:noProof/>
          </w:rPr>
          <w:t>1.4</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Cahier des clauses administratives communes « Armement » (CAC Armement)</w:t>
        </w:r>
        <w:r w:rsidR="000A34C0">
          <w:rPr>
            <w:noProof/>
            <w:webHidden/>
          </w:rPr>
          <w:tab/>
        </w:r>
        <w:r w:rsidR="000A34C0">
          <w:rPr>
            <w:noProof/>
            <w:webHidden/>
          </w:rPr>
          <w:fldChar w:fldCharType="begin"/>
        </w:r>
        <w:r w:rsidR="000A34C0">
          <w:rPr>
            <w:noProof/>
            <w:webHidden/>
          </w:rPr>
          <w:instrText xml:space="preserve"> PAGEREF _Toc205283467 \h </w:instrText>
        </w:r>
        <w:r w:rsidR="000A34C0">
          <w:rPr>
            <w:noProof/>
            <w:webHidden/>
          </w:rPr>
        </w:r>
        <w:r w:rsidR="000A34C0">
          <w:rPr>
            <w:noProof/>
            <w:webHidden/>
          </w:rPr>
          <w:fldChar w:fldCharType="separate"/>
        </w:r>
        <w:r w:rsidR="000A34C0">
          <w:rPr>
            <w:noProof/>
            <w:webHidden/>
          </w:rPr>
          <w:t>6</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468" w:history="1">
        <w:r w:rsidR="000A34C0" w:rsidRPr="00195987">
          <w:rPr>
            <w:rStyle w:val="Lienhypertexte"/>
            <w:rFonts w:ascii="Marianne" w:hAnsi="Marianne" w:cs="Arial"/>
          </w:rPr>
          <w:t>article 2</w:t>
        </w:r>
        <w:r w:rsidR="000A34C0">
          <w:rPr>
            <w:rFonts w:asciiTheme="minorHAnsi" w:eastAsiaTheme="minorEastAsia" w:hAnsiTheme="minorHAnsi" w:cstheme="minorBidi"/>
            <w:szCs w:val="22"/>
          </w:rPr>
          <w:tab/>
        </w:r>
        <w:r w:rsidR="000A34C0" w:rsidRPr="00195987">
          <w:rPr>
            <w:rStyle w:val="Lienhypertexte"/>
            <w:rFonts w:ascii="Arial" w:hAnsi="Arial" w:cs="Arial"/>
          </w:rPr>
          <w:t>OBJET – PRIX – MONTANT</w:t>
        </w:r>
        <w:r w:rsidR="000A34C0">
          <w:rPr>
            <w:webHidden/>
          </w:rPr>
          <w:tab/>
        </w:r>
        <w:r w:rsidR="000A34C0">
          <w:rPr>
            <w:webHidden/>
          </w:rPr>
          <w:fldChar w:fldCharType="begin"/>
        </w:r>
        <w:r w:rsidR="000A34C0">
          <w:rPr>
            <w:webHidden/>
          </w:rPr>
          <w:instrText xml:space="preserve"> PAGEREF _Toc205283468 \h </w:instrText>
        </w:r>
        <w:r w:rsidR="000A34C0">
          <w:rPr>
            <w:webHidden/>
          </w:rPr>
        </w:r>
        <w:r w:rsidR="000A34C0">
          <w:rPr>
            <w:webHidden/>
          </w:rPr>
          <w:fldChar w:fldCharType="separate"/>
        </w:r>
        <w:r w:rsidR="000A34C0">
          <w:rPr>
            <w:webHidden/>
          </w:rPr>
          <w:t>6</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69" w:history="1">
        <w:r w:rsidR="000A34C0" w:rsidRPr="00195987">
          <w:rPr>
            <w:rStyle w:val="Lienhypertexte"/>
            <w:rFonts w:ascii="Arial" w:hAnsi="Arial" w:cs="Arial"/>
            <w:noProof/>
          </w:rPr>
          <w:t>2.1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Objet du marché</w:t>
        </w:r>
        <w:r w:rsidR="000A34C0">
          <w:rPr>
            <w:noProof/>
            <w:webHidden/>
          </w:rPr>
          <w:tab/>
        </w:r>
        <w:r w:rsidR="000A34C0">
          <w:rPr>
            <w:noProof/>
            <w:webHidden/>
          </w:rPr>
          <w:fldChar w:fldCharType="begin"/>
        </w:r>
        <w:r w:rsidR="000A34C0">
          <w:rPr>
            <w:noProof/>
            <w:webHidden/>
          </w:rPr>
          <w:instrText xml:space="preserve"> PAGEREF _Toc205283469 \h </w:instrText>
        </w:r>
        <w:r w:rsidR="000A34C0">
          <w:rPr>
            <w:noProof/>
            <w:webHidden/>
          </w:rPr>
        </w:r>
        <w:r w:rsidR="000A34C0">
          <w:rPr>
            <w:noProof/>
            <w:webHidden/>
          </w:rPr>
          <w:fldChar w:fldCharType="separate"/>
        </w:r>
        <w:r w:rsidR="000A34C0">
          <w:rPr>
            <w:noProof/>
            <w:webHidden/>
          </w:rPr>
          <w:t>6</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0" w:history="1">
        <w:r w:rsidR="000A34C0" w:rsidRPr="00195987">
          <w:rPr>
            <w:rStyle w:val="Lienhypertexte"/>
            <w:rFonts w:ascii="Arial" w:hAnsi="Arial" w:cs="Arial"/>
            <w:noProof/>
          </w:rPr>
          <w:t>2.2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Décomposition du marché</w:t>
        </w:r>
        <w:r w:rsidR="000A34C0">
          <w:rPr>
            <w:noProof/>
            <w:webHidden/>
          </w:rPr>
          <w:tab/>
        </w:r>
        <w:r w:rsidR="000A34C0">
          <w:rPr>
            <w:noProof/>
            <w:webHidden/>
          </w:rPr>
          <w:fldChar w:fldCharType="begin"/>
        </w:r>
        <w:r w:rsidR="000A34C0">
          <w:rPr>
            <w:noProof/>
            <w:webHidden/>
          </w:rPr>
          <w:instrText xml:space="preserve"> PAGEREF _Toc205283470 \h </w:instrText>
        </w:r>
        <w:r w:rsidR="000A34C0">
          <w:rPr>
            <w:noProof/>
            <w:webHidden/>
          </w:rPr>
        </w:r>
        <w:r w:rsidR="000A34C0">
          <w:rPr>
            <w:noProof/>
            <w:webHidden/>
          </w:rPr>
          <w:fldChar w:fldCharType="separate"/>
        </w:r>
        <w:r w:rsidR="000A34C0">
          <w:rPr>
            <w:noProof/>
            <w:webHidden/>
          </w:rPr>
          <w:t>6</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1" w:history="1">
        <w:r w:rsidR="000A34C0" w:rsidRPr="00195987">
          <w:rPr>
            <w:rStyle w:val="Lienhypertexte"/>
            <w:rFonts w:ascii="Arial" w:hAnsi="Arial" w:cs="Arial"/>
            <w:noProof/>
          </w:rPr>
          <w:t>2.3</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Désignation des prestations – prix – montant</w:t>
        </w:r>
        <w:r w:rsidR="000A34C0">
          <w:rPr>
            <w:noProof/>
            <w:webHidden/>
          </w:rPr>
          <w:tab/>
        </w:r>
        <w:r w:rsidR="000A34C0">
          <w:rPr>
            <w:noProof/>
            <w:webHidden/>
          </w:rPr>
          <w:fldChar w:fldCharType="begin"/>
        </w:r>
        <w:r w:rsidR="000A34C0">
          <w:rPr>
            <w:noProof/>
            <w:webHidden/>
          </w:rPr>
          <w:instrText xml:space="preserve"> PAGEREF _Toc205283471 \h </w:instrText>
        </w:r>
        <w:r w:rsidR="000A34C0">
          <w:rPr>
            <w:noProof/>
            <w:webHidden/>
          </w:rPr>
        </w:r>
        <w:r w:rsidR="000A34C0">
          <w:rPr>
            <w:noProof/>
            <w:webHidden/>
          </w:rPr>
          <w:fldChar w:fldCharType="separate"/>
        </w:r>
        <w:r w:rsidR="000A34C0">
          <w:rPr>
            <w:noProof/>
            <w:webHidden/>
          </w:rPr>
          <w:t>6</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472" w:history="1">
        <w:r w:rsidR="000A34C0" w:rsidRPr="00195987">
          <w:rPr>
            <w:rStyle w:val="Lienhypertexte"/>
            <w:rFonts w:ascii="Marianne" w:hAnsi="Marianne" w:cs="Arial"/>
          </w:rPr>
          <w:t>article 3</w:t>
        </w:r>
        <w:r w:rsidR="000A34C0">
          <w:rPr>
            <w:rFonts w:asciiTheme="minorHAnsi" w:eastAsiaTheme="minorEastAsia" w:hAnsiTheme="minorHAnsi" w:cstheme="minorBidi"/>
            <w:szCs w:val="22"/>
          </w:rPr>
          <w:tab/>
        </w:r>
        <w:r w:rsidR="000A34C0" w:rsidRPr="00195987">
          <w:rPr>
            <w:rStyle w:val="Lienhypertexte"/>
            <w:rFonts w:ascii="Arial" w:hAnsi="Arial" w:cs="Arial"/>
          </w:rPr>
          <w:t>CARACTERE DES PRIX</w:t>
        </w:r>
        <w:r w:rsidR="000A34C0">
          <w:rPr>
            <w:webHidden/>
          </w:rPr>
          <w:tab/>
        </w:r>
        <w:r w:rsidR="000A34C0">
          <w:rPr>
            <w:webHidden/>
          </w:rPr>
          <w:fldChar w:fldCharType="begin"/>
        </w:r>
        <w:r w:rsidR="000A34C0">
          <w:rPr>
            <w:webHidden/>
          </w:rPr>
          <w:instrText xml:space="preserve"> PAGEREF _Toc205283472 \h </w:instrText>
        </w:r>
        <w:r w:rsidR="000A34C0">
          <w:rPr>
            <w:webHidden/>
          </w:rPr>
        </w:r>
        <w:r w:rsidR="000A34C0">
          <w:rPr>
            <w:webHidden/>
          </w:rPr>
          <w:fldChar w:fldCharType="separate"/>
        </w:r>
        <w:r w:rsidR="000A34C0">
          <w:rPr>
            <w:webHidden/>
          </w:rPr>
          <w:t>7</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3" w:history="1">
        <w:r w:rsidR="000A34C0" w:rsidRPr="00195987">
          <w:rPr>
            <w:rStyle w:val="Lienhypertexte"/>
            <w:rFonts w:ascii="Arial" w:hAnsi="Arial" w:cs="Arial"/>
            <w:noProof/>
          </w:rPr>
          <w:t>3.1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Contenu des prix</w:t>
        </w:r>
        <w:r w:rsidR="000A34C0">
          <w:rPr>
            <w:noProof/>
            <w:webHidden/>
          </w:rPr>
          <w:tab/>
        </w:r>
        <w:r w:rsidR="000A34C0">
          <w:rPr>
            <w:noProof/>
            <w:webHidden/>
          </w:rPr>
          <w:fldChar w:fldCharType="begin"/>
        </w:r>
        <w:r w:rsidR="000A34C0">
          <w:rPr>
            <w:noProof/>
            <w:webHidden/>
          </w:rPr>
          <w:instrText xml:space="preserve"> PAGEREF _Toc205283473 \h </w:instrText>
        </w:r>
        <w:r w:rsidR="000A34C0">
          <w:rPr>
            <w:noProof/>
            <w:webHidden/>
          </w:rPr>
        </w:r>
        <w:r w:rsidR="000A34C0">
          <w:rPr>
            <w:noProof/>
            <w:webHidden/>
          </w:rPr>
          <w:fldChar w:fldCharType="separate"/>
        </w:r>
        <w:r w:rsidR="000A34C0">
          <w:rPr>
            <w:noProof/>
            <w:webHidden/>
          </w:rPr>
          <w:t>7</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4" w:history="1">
        <w:r w:rsidR="000A34C0" w:rsidRPr="00195987">
          <w:rPr>
            <w:rStyle w:val="Lienhypertexte"/>
            <w:rFonts w:ascii="Arial" w:hAnsi="Arial" w:cs="Arial"/>
            <w:noProof/>
          </w:rPr>
          <w:t>3.2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Date d’établissement des prix</w:t>
        </w:r>
        <w:r w:rsidR="000A34C0">
          <w:rPr>
            <w:noProof/>
            <w:webHidden/>
          </w:rPr>
          <w:tab/>
        </w:r>
        <w:r w:rsidR="000A34C0">
          <w:rPr>
            <w:noProof/>
            <w:webHidden/>
          </w:rPr>
          <w:fldChar w:fldCharType="begin"/>
        </w:r>
        <w:r w:rsidR="000A34C0">
          <w:rPr>
            <w:noProof/>
            <w:webHidden/>
          </w:rPr>
          <w:instrText xml:space="preserve"> PAGEREF _Toc205283474 \h </w:instrText>
        </w:r>
        <w:r w:rsidR="000A34C0">
          <w:rPr>
            <w:noProof/>
            <w:webHidden/>
          </w:rPr>
        </w:r>
        <w:r w:rsidR="000A34C0">
          <w:rPr>
            <w:noProof/>
            <w:webHidden/>
          </w:rPr>
          <w:fldChar w:fldCharType="separate"/>
        </w:r>
        <w:r w:rsidR="000A34C0">
          <w:rPr>
            <w:noProof/>
            <w:webHidden/>
          </w:rPr>
          <w:t>8</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5" w:history="1">
        <w:r w:rsidR="000A34C0" w:rsidRPr="00195987">
          <w:rPr>
            <w:rStyle w:val="Lienhypertexte"/>
            <w:rFonts w:ascii="Arial" w:hAnsi="Arial" w:cs="Arial"/>
            <w:noProof/>
          </w:rPr>
          <w:t>3.3</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Type de prix</w:t>
        </w:r>
        <w:r w:rsidR="000A34C0">
          <w:rPr>
            <w:noProof/>
            <w:webHidden/>
          </w:rPr>
          <w:tab/>
        </w:r>
        <w:r w:rsidR="000A34C0">
          <w:rPr>
            <w:noProof/>
            <w:webHidden/>
          </w:rPr>
          <w:fldChar w:fldCharType="begin"/>
        </w:r>
        <w:r w:rsidR="000A34C0">
          <w:rPr>
            <w:noProof/>
            <w:webHidden/>
          </w:rPr>
          <w:instrText xml:space="preserve"> PAGEREF _Toc205283475 \h </w:instrText>
        </w:r>
        <w:r w:rsidR="000A34C0">
          <w:rPr>
            <w:noProof/>
            <w:webHidden/>
          </w:rPr>
        </w:r>
        <w:r w:rsidR="000A34C0">
          <w:rPr>
            <w:noProof/>
            <w:webHidden/>
          </w:rPr>
          <w:fldChar w:fldCharType="separate"/>
        </w:r>
        <w:r w:rsidR="000A34C0">
          <w:rPr>
            <w:noProof/>
            <w:webHidden/>
          </w:rPr>
          <w:t>8</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6" w:history="1">
        <w:r w:rsidR="000A34C0" w:rsidRPr="00195987">
          <w:rPr>
            <w:rStyle w:val="Lienhypertexte"/>
            <w:rFonts w:ascii="Arial" w:hAnsi="Arial" w:cs="Arial"/>
            <w:noProof/>
          </w:rPr>
          <w:t>3.4</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Forme des prix</w:t>
        </w:r>
        <w:r w:rsidR="000A34C0">
          <w:rPr>
            <w:noProof/>
            <w:webHidden/>
          </w:rPr>
          <w:tab/>
        </w:r>
        <w:r w:rsidR="000A34C0">
          <w:rPr>
            <w:noProof/>
            <w:webHidden/>
          </w:rPr>
          <w:fldChar w:fldCharType="begin"/>
        </w:r>
        <w:r w:rsidR="000A34C0">
          <w:rPr>
            <w:noProof/>
            <w:webHidden/>
          </w:rPr>
          <w:instrText xml:space="preserve"> PAGEREF _Toc205283476 \h </w:instrText>
        </w:r>
        <w:r w:rsidR="000A34C0">
          <w:rPr>
            <w:noProof/>
            <w:webHidden/>
          </w:rPr>
        </w:r>
        <w:r w:rsidR="000A34C0">
          <w:rPr>
            <w:noProof/>
            <w:webHidden/>
          </w:rPr>
          <w:fldChar w:fldCharType="separate"/>
        </w:r>
        <w:r w:rsidR="000A34C0">
          <w:rPr>
            <w:noProof/>
            <w:webHidden/>
          </w:rPr>
          <w:t>8</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7" w:history="1">
        <w:r w:rsidR="000A34C0" w:rsidRPr="00195987">
          <w:rPr>
            <w:rStyle w:val="Lienhypertexte"/>
            <w:rFonts w:ascii="Arial" w:hAnsi="Arial" w:cs="Arial"/>
            <w:noProof/>
          </w:rPr>
          <w:t>3.5</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Actualisation de prix</w:t>
        </w:r>
        <w:r w:rsidR="000A34C0">
          <w:rPr>
            <w:noProof/>
            <w:webHidden/>
          </w:rPr>
          <w:tab/>
        </w:r>
        <w:r w:rsidR="000A34C0">
          <w:rPr>
            <w:noProof/>
            <w:webHidden/>
          </w:rPr>
          <w:fldChar w:fldCharType="begin"/>
        </w:r>
        <w:r w:rsidR="000A34C0">
          <w:rPr>
            <w:noProof/>
            <w:webHidden/>
          </w:rPr>
          <w:instrText xml:space="preserve"> PAGEREF _Toc205283477 \h </w:instrText>
        </w:r>
        <w:r w:rsidR="000A34C0">
          <w:rPr>
            <w:noProof/>
            <w:webHidden/>
          </w:rPr>
        </w:r>
        <w:r w:rsidR="000A34C0">
          <w:rPr>
            <w:noProof/>
            <w:webHidden/>
          </w:rPr>
          <w:fldChar w:fldCharType="separate"/>
        </w:r>
        <w:r w:rsidR="000A34C0">
          <w:rPr>
            <w:noProof/>
            <w:webHidden/>
          </w:rPr>
          <w:t>8</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478" w:history="1">
        <w:r w:rsidR="000A34C0" w:rsidRPr="00195987">
          <w:rPr>
            <w:rStyle w:val="Lienhypertexte"/>
            <w:rFonts w:ascii="Marianne" w:hAnsi="Marianne" w:cs="Arial"/>
          </w:rPr>
          <w:t>article 4</w:t>
        </w:r>
        <w:r w:rsidR="000A34C0">
          <w:rPr>
            <w:rFonts w:asciiTheme="minorHAnsi" w:eastAsiaTheme="minorEastAsia" w:hAnsiTheme="minorHAnsi" w:cstheme="minorBidi"/>
            <w:szCs w:val="22"/>
          </w:rPr>
          <w:tab/>
        </w:r>
        <w:r w:rsidR="000A34C0" w:rsidRPr="00195987">
          <w:rPr>
            <w:rStyle w:val="Lienhypertexte"/>
            <w:rFonts w:ascii="Arial" w:hAnsi="Arial" w:cs="Arial"/>
          </w:rPr>
          <w:t>CONDITIONS DE PAIEMENT</w:t>
        </w:r>
        <w:r w:rsidR="000A34C0">
          <w:rPr>
            <w:webHidden/>
          </w:rPr>
          <w:tab/>
        </w:r>
        <w:r w:rsidR="000A34C0">
          <w:rPr>
            <w:webHidden/>
          </w:rPr>
          <w:fldChar w:fldCharType="begin"/>
        </w:r>
        <w:r w:rsidR="000A34C0">
          <w:rPr>
            <w:webHidden/>
          </w:rPr>
          <w:instrText xml:space="preserve"> PAGEREF _Toc205283478 \h </w:instrText>
        </w:r>
        <w:r w:rsidR="000A34C0">
          <w:rPr>
            <w:webHidden/>
          </w:rPr>
        </w:r>
        <w:r w:rsidR="000A34C0">
          <w:rPr>
            <w:webHidden/>
          </w:rPr>
          <w:fldChar w:fldCharType="separate"/>
        </w:r>
        <w:r w:rsidR="000A34C0">
          <w:rPr>
            <w:webHidden/>
          </w:rPr>
          <w:t>8</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79" w:history="1">
        <w:r w:rsidR="000A34C0" w:rsidRPr="00195987">
          <w:rPr>
            <w:rStyle w:val="Lienhypertexte"/>
            <w:rFonts w:ascii="Arial" w:hAnsi="Arial" w:cs="Arial"/>
            <w:noProof/>
          </w:rPr>
          <w:t>4.1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Application de la TVA</w:t>
        </w:r>
        <w:r w:rsidR="000A34C0">
          <w:rPr>
            <w:noProof/>
            <w:webHidden/>
          </w:rPr>
          <w:tab/>
        </w:r>
        <w:r w:rsidR="000A34C0">
          <w:rPr>
            <w:noProof/>
            <w:webHidden/>
          </w:rPr>
          <w:fldChar w:fldCharType="begin"/>
        </w:r>
        <w:r w:rsidR="000A34C0">
          <w:rPr>
            <w:noProof/>
            <w:webHidden/>
          </w:rPr>
          <w:instrText xml:space="preserve"> PAGEREF _Toc205283479 \h </w:instrText>
        </w:r>
        <w:r w:rsidR="000A34C0">
          <w:rPr>
            <w:noProof/>
            <w:webHidden/>
          </w:rPr>
        </w:r>
        <w:r w:rsidR="000A34C0">
          <w:rPr>
            <w:noProof/>
            <w:webHidden/>
          </w:rPr>
          <w:fldChar w:fldCharType="separate"/>
        </w:r>
        <w:r w:rsidR="000A34C0">
          <w:rPr>
            <w:noProof/>
            <w:webHidden/>
          </w:rPr>
          <w:t>8</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0" w:history="1">
        <w:r w:rsidR="000A34C0" w:rsidRPr="00195987">
          <w:rPr>
            <w:rStyle w:val="Lienhypertexte"/>
            <w:rFonts w:ascii="Arial" w:hAnsi="Arial" w:cs="Arial"/>
            <w:noProof/>
          </w:rPr>
          <w:t>4.2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Avance</w:t>
        </w:r>
        <w:r w:rsidR="000A34C0">
          <w:rPr>
            <w:noProof/>
            <w:webHidden/>
          </w:rPr>
          <w:tab/>
        </w:r>
        <w:r w:rsidR="000A34C0">
          <w:rPr>
            <w:noProof/>
            <w:webHidden/>
          </w:rPr>
          <w:fldChar w:fldCharType="begin"/>
        </w:r>
        <w:r w:rsidR="000A34C0">
          <w:rPr>
            <w:noProof/>
            <w:webHidden/>
          </w:rPr>
          <w:instrText xml:space="preserve"> PAGEREF _Toc205283480 \h </w:instrText>
        </w:r>
        <w:r w:rsidR="000A34C0">
          <w:rPr>
            <w:noProof/>
            <w:webHidden/>
          </w:rPr>
        </w:r>
        <w:r w:rsidR="000A34C0">
          <w:rPr>
            <w:noProof/>
            <w:webHidden/>
          </w:rPr>
          <w:fldChar w:fldCharType="separate"/>
        </w:r>
        <w:r w:rsidR="000A34C0">
          <w:rPr>
            <w:noProof/>
            <w:webHidden/>
          </w:rPr>
          <w:t>8</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1" w:history="1">
        <w:r w:rsidR="000A34C0" w:rsidRPr="00195987">
          <w:rPr>
            <w:rStyle w:val="Lienhypertexte"/>
            <w:rFonts w:ascii="Arial" w:hAnsi="Arial" w:cs="Arial"/>
            <w:noProof/>
          </w:rPr>
          <w:t>4.3</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Acomptes</w:t>
        </w:r>
        <w:r w:rsidR="000A34C0">
          <w:rPr>
            <w:noProof/>
            <w:webHidden/>
          </w:rPr>
          <w:tab/>
        </w:r>
        <w:r w:rsidR="000A34C0">
          <w:rPr>
            <w:noProof/>
            <w:webHidden/>
          </w:rPr>
          <w:fldChar w:fldCharType="begin"/>
        </w:r>
        <w:r w:rsidR="000A34C0">
          <w:rPr>
            <w:noProof/>
            <w:webHidden/>
          </w:rPr>
          <w:instrText xml:space="preserve"> PAGEREF _Toc205283481 \h </w:instrText>
        </w:r>
        <w:r w:rsidR="000A34C0">
          <w:rPr>
            <w:noProof/>
            <w:webHidden/>
          </w:rPr>
        </w:r>
        <w:r w:rsidR="000A34C0">
          <w:rPr>
            <w:noProof/>
            <w:webHidden/>
          </w:rPr>
          <w:fldChar w:fldCharType="separate"/>
        </w:r>
        <w:r w:rsidR="000A34C0">
          <w:rPr>
            <w:noProof/>
            <w:webHidden/>
          </w:rPr>
          <w:t>9</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2" w:history="1">
        <w:r w:rsidR="000A34C0" w:rsidRPr="00195987">
          <w:rPr>
            <w:rStyle w:val="Lienhypertexte"/>
            <w:rFonts w:ascii="Arial" w:hAnsi="Arial" w:cs="Arial"/>
            <w:noProof/>
          </w:rPr>
          <w:t>4.4</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Solde</w:t>
        </w:r>
        <w:r w:rsidR="000A34C0">
          <w:rPr>
            <w:noProof/>
            <w:webHidden/>
          </w:rPr>
          <w:tab/>
        </w:r>
        <w:r w:rsidR="000A34C0">
          <w:rPr>
            <w:noProof/>
            <w:webHidden/>
          </w:rPr>
          <w:fldChar w:fldCharType="begin"/>
        </w:r>
        <w:r w:rsidR="000A34C0">
          <w:rPr>
            <w:noProof/>
            <w:webHidden/>
          </w:rPr>
          <w:instrText xml:space="preserve"> PAGEREF _Toc205283482 \h </w:instrText>
        </w:r>
        <w:r w:rsidR="000A34C0">
          <w:rPr>
            <w:noProof/>
            <w:webHidden/>
          </w:rPr>
        </w:r>
        <w:r w:rsidR="000A34C0">
          <w:rPr>
            <w:noProof/>
            <w:webHidden/>
          </w:rPr>
          <w:fldChar w:fldCharType="separate"/>
        </w:r>
        <w:r w:rsidR="000A34C0">
          <w:rPr>
            <w:noProof/>
            <w:webHidden/>
          </w:rPr>
          <w:t>9</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3" w:history="1">
        <w:r w:rsidR="000A34C0" w:rsidRPr="00195987">
          <w:rPr>
            <w:rStyle w:val="Lienhypertexte"/>
            <w:rFonts w:ascii="Arial" w:hAnsi="Arial" w:cs="Arial"/>
            <w:noProof/>
          </w:rPr>
          <w:t>4.5</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Délai de paiement</w:t>
        </w:r>
        <w:r w:rsidR="000A34C0">
          <w:rPr>
            <w:noProof/>
            <w:webHidden/>
          </w:rPr>
          <w:tab/>
        </w:r>
        <w:r w:rsidR="000A34C0">
          <w:rPr>
            <w:noProof/>
            <w:webHidden/>
          </w:rPr>
          <w:fldChar w:fldCharType="begin"/>
        </w:r>
        <w:r w:rsidR="000A34C0">
          <w:rPr>
            <w:noProof/>
            <w:webHidden/>
          </w:rPr>
          <w:instrText xml:space="preserve"> PAGEREF _Toc205283483 \h </w:instrText>
        </w:r>
        <w:r w:rsidR="000A34C0">
          <w:rPr>
            <w:noProof/>
            <w:webHidden/>
          </w:rPr>
        </w:r>
        <w:r w:rsidR="000A34C0">
          <w:rPr>
            <w:noProof/>
            <w:webHidden/>
          </w:rPr>
          <w:fldChar w:fldCharType="separate"/>
        </w:r>
        <w:r w:rsidR="000A34C0">
          <w:rPr>
            <w:noProof/>
            <w:webHidden/>
          </w:rPr>
          <w:t>9</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4" w:history="1">
        <w:r w:rsidR="000A34C0" w:rsidRPr="00195987">
          <w:rPr>
            <w:rStyle w:val="Lienhypertexte"/>
            <w:rFonts w:ascii="Arial" w:hAnsi="Arial" w:cs="Arial"/>
            <w:noProof/>
          </w:rPr>
          <w:t>4.6</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Demande de paiement</w:t>
        </w:r>
        <w:r w:rsidR="000A34C0">
          <w:rPr>
            <w:noProof/>
            <w:webHidden/>
          </w:rPr>
          <w:tab/>
        </w:r>
        <w:r w:rsidR="000A34C0">
          <w:rPr>
            <w:noProof/>
            <w:webHidden/>
          </w:rPr>
          <w:fldChar w:fldCharType="begin"/>
        </w:r>
        <w:r w:rsidR="000A34C0">
          <w:rPr>
            <w:noProof/>
            <w:webHidden/>
          </w:rPr>
          <w:instrText xml:space="preserve"> PAGEREF _Toc205283484 \h </w:instrText>
        </w:r>
        <w:r w:rsidR="000A34C0">
          <w:rPr>
            <w:noProof/>
            <w:webHidden/>
          </w:rPr>
        </w:r>
        <w:r w:rsidR="000A34C0">
          <w:rPr>
            <w:noProof/>
            <w:webHidden/>
          </w:rPr>
          <w:fldChar w:fldCharType="separate"/>
        </w:r>
        <w:r w:rsidR="000A34C0">
          <w:rPr>
            <w:noProof/>
            <w:webHidden/>
          </w:rPr>
          <w:t>10</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485" w:history="1">
        <w:r w:rsidR="000A34C0" w:rsidRPr="00195987">
          <w:rPr>
            <w:rStyle w:val="Lienhypertexte"/>
            <w:rFonts w:ascii="Marianne" w:hAnsi="Marianne" w:cs="Arial"/>
          </w:rPr>
          <w:t>article 5</w:t>
        </w:r>
        <w:r w:rsidR="000A34C0">
          <w:rPr>
            <w:rFonts w:asciiTheme="minorHAnsi" w:eastAsiaTheme="minorEastAsia" w:hAnsiTheme="minorHAnsi" w:cstheme="minorBidi"/>
            <w:szCs w:val="22"/>
          </w:rPr>
          <w:tab/>
        </w:r>
        <w:r w:rsidR="000A34C0" w:rsidRPr="00195987">
          <w:rPr>
            <w:rStyle w:val="Lienhypertexte"/>
            <w:rFonts w:ascii="Arial" w:hAnsi="Arial" w:cs="Arial"/>
          </w:rPr>
          <w:t>DELAIS – LIVRAISONS</w:t>
        </w:r>
        <w:r w:rsidR="000A34C0">
          <w:rPr>
            <w:webHidden/>
          </w:rPr>
          <w:tab/>
        </w:r>
        <w:r w:rsidR="000A34C0">
          <w:rPr>
            <w:webHidden/>
          </w:rPr>
          <w:fldChar w:fldCharType="begin"/>
        </w:r>
        <w:r w:rsidR="000A34C0">
          <w:rPr>
            <w:webHidden/>
          </w:rPr>
          <w:instrText xml:space="preserve"> PAGEREF _Toc205283485 \h </w:instrText>
        </w:r>
        <w:r w:rsidR="000A34C0">
          <w:rPr>
            <w:webHidden/>
          </w:rPr>
        </w:r>
        <w:r w:rsidR="000A34C0">
          <w:rPr>
            <w:webHidden/>
          </w:rPr>
          <w:fldChar w:fldCharType="separate"/>
        </w:r>
        <w:r w:rsidR="000A34C0">
          <w:rPr>
            <w:webHidden/>
          </w:rPr>
          <w:t>11</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6" w:history="1">
        <w:r w:rsidR="000A34C0" w:rsidRPr="00195987">
          <w:rPr>
            <w:rStyle w:val="Lienhypertexte"/>
            <w:rFonts w:ascii="Arial" w:hAnsi="Arial" w:cs="Arial"/>
            <w:noProof/>
          </w:rPr>
          <w:t>5.1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Date de début d’exécution du marché</w:t>
        </w:r>
        <w:r w:rsidR="000A34C0">
          <w:rPr>
            <w:noProof/>
            <w:webHidden/>
          </w:rPr>
          <w:tab/>
        </w:r>
        <w:r w:rsidR="000A34C0">
          <w:rPr>
            <w:noProof/>
            <w:webHidden/>
          </w:rPr>
          <w:fldChar w:fldCharType="begin"/>
        </w:r>
        <w:r w:rsidR="000A34C0">
          <w:rPr>
            <w:noProof/>
            <w:webHidden/>
          </w:rPr>
          <w:instrText xml:space="preserve"> PAGEREF _Toc205283486 \h </w:instrText>
        </w:r>
        <w:r w:rsidR="000A34C0">
          <w:rPr>
            <w:noProof/>
            <w:webHidden/>
          </w:rPr>
        </w:r>
        <w:r w:rsidR="000A34C0">
          <w:rPr>
            <w:noProof/>
            <w:webHidden/>
          </w:rPr>
          <w:fldChar w:fldCharType="separate"/>
        </w:r>
        <w:r w:rsidR="000A34C0">
          <w:rPr>
            <w:noProof/>
            <w:webHidden/>
          </w:rPr>
          <w:t>11</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7" w:history="1">
        <w:r w:rsidR="000A34C0" w:rsidRPr="00195987">
          <w:rPr>
            <w:rStyle w:val="Lienhypertexte"/>
            <w:rFonts w:ascii="Arial" w:hAnsi="Arial" w:cs="Arial"/>
            <w:noProof/>
          </w:rPr>
          <w:t>5.2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Contenu des délais</w:t>
        </w:r>
        <w:r w:rsidR="000A34C0">
          <w:rPr>
            <w:noProof/>
            <w:webHidden/>
          </w:rPr>
          <w:tab/>
        </w:r>
        <w:r w:rsidR="000A34C0">
          <w:rPr>
            <w:noProof/>
            <w:webHidden/>
          </w:rPr>
          <w:fldChar w:fldCharType="begin"/>
        </w:r>
        <w:r w:rsidR="000A34C0">
          <w:rPr>
            <w:noProof/>
            <w:webHidden/>
          </w:rPr>
          <w:instrText xml:space="preserve"> PAGEREF _Toc205283487 \h </w:instrText>
        </w:r>
        <w:r w:rsidR="000A34C0">
          <w:rPr>
            <w:noProof/>
            <w:webHidden/>
          </w:rPr>
        </w:r>
        <w:r w:rsidR="000A34C0">
          <w:rPr>
            <w:noProof/>
            <w:webHidden/>
          </w:rPr>
          <w:fldChar w:fldCharType="separate"/>
        </w:r>
        <w:r w:rsidR="000A34C0">
          <w:rPr>
            <w:noProof/>
            <w:webHidden/>
          </w:rPr>
          <w:t>11</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8" w:history="1">
        <w:r w:rsidR="000A34C0" w:rsidRPr="00195987">
          <w:rPr>
            <w:rStyle w:val="Lienhypertexte"/>
            <w:rFonts w:ascii="Arial" w:hAnsi="Arial" w:cs="Arial"/>
            <w:noProof/>
          </w:rPr>
          <w:t>5.3</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Définition des délais</w:t>
        </w:r>
        <w:r w:rsidR="000A34C0">
          <w:rPr>
            <w:noProof/>
            <w:webHidden/>
          </w:rPr>
          <w:tab/>
        </w:r>
        <w:r w:rsidR="000A34C0">
          <w:rPr>
            <w:noProof/>
            <w:webHidden/>
          </w:rPr>
          <w:fldChar w:fldCharType="begin"/>
        </w:r>
        <w:r w:rsidR="000A34C0">
          <w:rPr>
            <w:noProof/>
            <w:webHidden/>
          </w:rPr>
          <w:instrText xml:space="preserve"> PAGEREF _Toc205283488 \h </w:instrText>
        </w:r>
        <w:r w:rsidR="000A34C0">
          <w:rPr>
            <w:noProof/>
            <w:webHidden/>
          </w:rPr>
        </w:r>
        <w:r w:rsidR="000A34C0">
          <w:rPr>
            <w:noProof/>
            <w:webHidden/>
          </w:rPr>
          <w:fldChar w:fldCharType="separate"/>
        </w:r>
        <w:r w:rsidR="000A34C0">
          <w:rPr>
            <w:noProof/>
            <w:webHidden/>
          </w:rPr>
          <w:t>11</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89" w:history="1">
        <w:r w:rsidR="000A34C0" w:rsidRPr="00195987">
          <w:rPr>
            <w:rStyle w:val="Lienhypertexte"/>
            <w:rFonts w:ascii="Arial" w:hAnsi="Arial" w:cs="Arial"/>
            <w:noProof/>
          </w:rPr>
          <w:t>5.4</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Livraison des fournitures</w:t>
        </w:r>
        <w:r w:rsidR="000A34C0">
          <w:rPr>
            <w:noProof/>
            <w:webHidden/>
          </w:rPr>
          <w:tab/>
        </w:r>
        <w:r w:rsidR="000A34C0">
          <w:rPr>
            <w:noProof/>
            <w:webHidden/>
          </w:rPr>
          <w:fldChar w:fldCharType="begin"/>
        </w:r>
        <w:r w:rsidR="000A34C0">
          <w:rPr>
            <w:noProof/>
            <w:webHidden/>
          </w:rPr>
          <w:instrText xml:space="preserve"> PAGEREF _Toc205283489 \h </w:instrText>
        </w:r>
        <w:r w:rsidR="000A34C0">
          <w:rPr>
            <w:noProof/>
            <w:webHidden/>
          </w:rPr>
        </w:r>
        <w:r w:rsidR="000A34C0">
          <w:rPr>
            <w:noProof/>
            <w:webHidden/>
          </w:rPr>
          <w:fldChar w:fldCharType="separate"/>
        </w:r>
        <w:r w:rsidR="000A34C0">
          <w:rPr>
            <w:noProof/>
            <w:webHidden/>
          </w:rPr>
          <w:t>11</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0" w:history="1">
        <w:r w:rsidR="000A34C0" w:rsidRPr="00195987">
          <w:rPr>
            <w:rStyle w:val="Lienhypertexte"/>
            <w:rFonts w:ascii="Arial" w:hAnsi="Arial" w:cs="Arial"/>
            <w:noProof/>
          </w:rPr>
          <w:t>5.5</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Emballage-stockage-marquage</w:t>
        </w:r>
        <w:r w:rsidR="000A34C0">
          <w:rPr>
            <w:noProof/>
            <w:webHidden/>
          </w:rPr>
          <w:tab/>
        </w:r>
        <w:r w:rsidR="000A34C0">
          <w:rPr>
            <w:noProof/>
            <w:webHidden/>
          </w:rPr>
          <w:fldChar w:fldCharType="begin"/>
        </w:r>
        <w:r w:rsidR="000A34C0">
          <w:rPr>
            <w:noProof/>
            <w:webHidden/>
          </w:rPr>
          <w:instrText xml:space="preserve"> PAGEREF _Toc205283490 \h </w:instrText>
        </w:r>
        <w:r w:rsidR="000A34C0">
          <w:rPr>
            <w:noProof/>
            <w:webHidden/>
          </w:rPr>
        </w:r>
        <w:r w:rsidR="000A34C0">
          <w:rPr>
            <w:noProof/>
            <w:webHidden/>
          </w:rPr>
          <w:fldChar w:fldCharType="separate"/>
        </w:r>
        <w:r w:rsidR="000A34C0">
          <w:rPr>
            <w:noProof/>
            <w:webHidden/>
          </w:rPr>
          <w:t>12</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1" w:history="1">
        <w:r w:rsidR="000A34C0" w:rsidRPr="00195987">
          <w:rPr>
            <w:rStyle w:val="Lienhypertexte"/>
            <w:rFonts w:ascii="Arial" w:hAnsi="Arial" w:cs="Arial"/>
            <w:noProof/>
          </w:rPr>
          <w:t>5.6</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Livraison des documents</w:t>
        </w:r>
        <w:r w:rsidR="000A34C0">
          <w:rPr>
            <w:noProof/>
            <w:webHidden/>
          </w:rPr>
          <w:tab/>
        </w:r>
        <w:r w:rsidR="000A34C0">
          <w:rPr>
            <w:noProof/>
            <w:webHidden/>
          </w:rPr>
          <w:fldChar w:fldCharType="begin"/>
        </w:r>
        <w:r w:rsidR="000A34C0">
          <w:rPr>
            <w:noProof/>
            <w:webHidden/>
          </w:rPr>
          <w:instrText xml:space="preserve"> PAGEREF _Toc205283491 \h </w:instrText>
        </w:r>
        <w:r w:rsidR="000A34C0">
          <w:rPr>
            <w:noProof/>
            <w:webHidden/>
          </w:rPr>
        </w:r>
        <w:r w:rsidR="000A34C0">
          <w:rPr>
            <w:noProof/>
            <w:webHidden/>
          </w:rPr>
          <w:fldChar w:fldCharType="separate"/>
        </w:r>
        <w:r w:rsidR="000A34C0">
          <w:rPr>
            <w:noProof/>
            <w:webHidden/>
          </w:rPr>
          <w:t>12</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2" w:history="1">
        <w:r w:rsidR="000A34C0" w:rsidRPr="00195987">
          <w:rPr>
            <w:rStyle w:val="Lienhypertexte"/>
            <w:rFonts w:ascii="Arial" w:hAnsi="Arial" w:cs="Arial"/>
            <w:noProof/>
          </w:rPr>
          <w:t>5.7</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Pénalités</w:t>
        </w:r>
        <w:r w:rsidR="000A34C0">
          <w:rPr>
            <w:noProof/>
            <w:webHidden/>
          </w:rPr>
          <w:tab/>
        </w:r>
        <w:r w:rsidR="000A34C0">
          <w:rPr>
            <w:noProof/>
            <w:webHidden/>
          </w:rPr>
          <w:fldChar w:fldCharType="begin"/>
        </w:r>
        <w:r w:rsidR="000A34C0">
          <w:rPr>
            <w:noProof/>
            <w:webHidden/>
          </w:rPr>
          <w:instrText xml:space="preserve"> PAGEREF _Toc205283492 \h </w:instrText>
        </w:r>
        <w:r w:rsidR="000A34C0">
          <w:rPr>
            <w:noProof/>
            <w:webHidden/>
          </w:rPr>
        </w:r>
        <w:r w:rsidR="000A34C0">
          <w:rPr>
            <w:noProof/>
            <w:webHidden/>
          </w:rPr>
          <w:fldChar w:fldCharType="separate"/>
        </w:r>
        <w:r w:rsidR="000A34C0">
          <w:rPr>
            <w:noProof/>
            <w:webHidden/>
          </w:rPr>
          <w:t>13</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3" w:history="1">
        <w:r w:rsidR="000A34C0" w:rsidRPr="00195987">
          <w:rPr>
            <w:rStyle w:val="Lienhypertexte"/>
            <w:rFonts w:ascii="Arial" w:hAnsi="Arial" w:cs="Arial"/>
            <w:noProof/>
          </w:rPr>
          <w:t>5.8</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Responsabilité du titulaire en cas de pénalités</w:t>
        </w:r>
        <w:r w:rsidR="000A34C0">
          <w:rPr>
            <w:noProof/>
            <w:webHidden/>
          </w:rPr>
          <w:tab/>
        </w:r>
        <w:r w:rsidR="000A34C0">
          <w:rPr>
            <w:noProof/>
            <w:webHidden/>
          </w:rPr>
          <w:fldChar w:fldCharType="begin"/>
        </w:r>
        <w:r w:rsidR="000A34C0">
          <w:rPr>
            <w:noProof/>
            <w:webHidden/>
          </w:rPr>
          <w:instrText xml:space="preserve"> PAGEREF _Toc205283493 \h </w:instrText>
        </w:r>
        <w:r w:rsidR="000A34C0">
          <w:rPr>
            <w:noProof/>
            <w:webHidden/>
          </w:rPr>
        </w:r>
        <w:r w:rsidR="000A34C0">
          <w:rPr>
            <w:noProof/>
            <w:webHidden/>
          </w:rPr>
          <w:fldChar w:fldCharType="separate"/>
        </w:r>
        <w:r w:rsidR="000A34C0">
          <w:rPr>
            <w:noProof/>
            <w:webHidden/>
          </w:rPr>
          <w:t>13</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494" w:history="1">
        <w:r w:rsidR="000A34C0" w:rsidRPr="00195987">
          <w:rPr>
            <w:rStyle w:val="Lienhypertexte"/>
            <w:rFonts w:ascii="Marianne" w:hAnsi="Marianne" w:cs="Arial"/>
          </w:rPr>
          <w:t>article 6</w:t>
        </w:r>
        <w:r w:rsidR="000A34C0">
          <w:rPr>
            <w:rFonts w:asciiTheme="minorHAnsi" w:eastAsiaTheme="minorEastAsia" w:hAnsiTheme="minorHAnsi" w:cstheme="minorBidi"/>
            <w:szCs w:val="22"/>
          </w:rPr>
          <w:tab/>
        </w:r>
        <w:r w:rsidR="000A34C0" w:rsidRPr="00195987">
          <w:rPr>
            <w:rStyle w:val="Lienhypertexte"/>
            <w:rFonts w:ascii="Arial" w:hAnsi="Arial" w:cs="Arial"/>
          </w:rPr>
          <w:t>CONDITIONS D’EXECUTION</w:t>
        </w:r>
        <w:r w:rsidR="000A34C0">
          <w:rPr>
            <w:webHidden/>
          </w:rPr>
          <w:tab/>
        </w:r>
        <w:r w:rsidR="000A34C0">
          <w:rPr>
            <w:webHidden/>
          </w:rPr>
          <w:fldChar w:fldCharType="begin"/>
        </w:r>
        <w:r w:rsidR="000A34C0">
          <w:rPr>
            <w:webHidden/>
          </w:rPr>
          <w:instrText xml:space="preserve"> PAGEREF _Toc205283494 \h </w:instrText>
        </w:r>
        <w:r w:rsidR="000A34C0">
          <w:rPr>
            <w:webHidden/>
          </w:rPr>
        </w:r>
        <w:r w:rsidR="000A34C0">
          <w:rPr>
            <w:webHidden/>
          </w:rPr>
          <w:fldChar w:fldCharType="separate"/>
        </w:r>
        <w:r w:rsidR="000A34C0">
          <w:rPr>
            <w:webHidden/>
          </w:rPr>
          <w:t>13</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5" w:history="1">
        <w:r w:rsidR="000A34C0" w:rsidRPr="00195987">
          <w:rPr>
            <w:rStyle w:val="Lienhypertexte"/>
            <w:rFonts w:ascii="Arial" w:hAnsi="Arial" w:cs="Arial"/>
            <w:noProof/>
          </w:rPr>
          <w:t>6.1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Responsabilité du titulaire</w:t>
        </w:r>
        <w:r w:rsidR="000A34C0">
          <w:rPr>
            <w:noProof/>
            <w:webHidden/>
          </w:rPr>
          <w:tab/>
        </w:r>
        <w:r w:rsidR="000A34C0">
          <w:rPr>
            <w:noProof/>
            <w:webHidden/>
          </w:rPr>
          <w:fldChar w:fldCharType="begin"/>
        </w:r>
        <w:r w:rsidR="000A34C0">
          <w:rPr>
            <w:noProof/>
            <w:webHidden/>
          </w:rPr>
          <w:instrText xml:space="preserve"> PAGEREF _Toc205283495 \h </w:instrText>
        </w:r>
        <w:r w:rsidR="000A34C0">
          <w:rPr>
            <w:noProof/>
            <w:webHidden/>
          </w:rPr>
        </w:r>
        <w:r w:rsidR="000A34C0">
          <w:rPr>
            <w:noProof/>
            <w:webHidden/>
          </w:rPr>
          <w:fldChar w:fldCharType="separate"/>
        </w:r>
        <w:r w:rsidR="000A34C0">
          <w:rPr>
            <w:noProof/>
            <w:webHidden/>
          </w:rPr>
          <w:t>13</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6" w:history="1">
        <w:r w:rsidR="000A34C0" w:rsidRPr="00195987">
          <w:rPr>
            <w:rStyle w:val="Lienhypertexte"/>
            <w:rFonts w:ascii="Arial" w:hAnsi="Arial" w:cs="Arial"/>
            <w:noProof/>
          </w:rPr>
          <w:t>6.2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Installation, mise en service et essai</w:t>
        </w:r>
        <w:r w:rsidR="000A34C0">
          <w:rPr>
            <w:noProof/>
            <w:webHidden/>
          </w:rPr>
          <w:tab/>
        </w:r>
        <w:r w:rsidR="000A34C0">
          <w:rPr>
            <w:noProof/>
            <w:webHidden/>
          </w:rPr>
          <w:fldChar w:fldCharType="begin"/>
        </w:r>
        <w:r w:rsidR="000A34C0">
          <w:rPr>
            <w:noProof/>
            <w:webHidden/>
          </w:rPr>
          <w:instrText xml:space="preserve"> PAGEREF _Toc205283496 \h </w:instrText>
        </w:r>
        <w:r w:rsidR="000A34C0">
          <w:rPr>
            <w:noProof/>
            <w:webHidden/>
          </w:rPr>
        </w:r>
        <w:r w:rsidR="000A34C0">
          <w:rPr>
            <w:noProof/>
            <w:webHidden/>
          </w:rPr>
          <w:fldChar w:fldCharType="separate"/>
        </w:r>
        <w:r w:rsidR="000A34C0">
          <w:rPr>
            <w:noProof/>
            <w:webHidden/>
          </w:rPr>
          <w:t>13</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7" w:history="1">
        <w:r w:rsidR="000A34C0" w:rsidRPr="00195987">
          <w:rPr>
            <w:rStyle w:val="Lienhypertexte"/>
            <w:rFonts w:ascii="Arial" w:hAnsi="Arial" w:cs="Arial"/>
            <w:noProof/>
          </w:rPr>
          <w:t>6.3</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Assurance qualité des fournitures (AQF)</w:t>
        </w:r>
        <w:r w:rsidR="000A34C0">
          <w:rPr>
            <w:noProof/>
            <w:webHidden/>
          </w:rPr>
          <w:tab/>
        </w:r>
        <w:r w:rsidR="000A34C0">
          <w:rPr>
            <w:noProof/>
            <w:webHidden/>
          </w:rPr>
          <w:fldChar w:fldCharType="begin"/>
        </w:r>
        <w:r w:rsidR="000A34C0">
          <w:rPr>
            <w:noProof/>
            <w:webHidden/>
          </w:rPr>
          <w:instrText xml:space="preserve"> PAGEREF _Toc205283497 \h </w:instrText>
        </w:r>
        <w:r w:rsidR="000A34C0">
          <w:rPr>
            <w:noProof/>
            <w:webHidden/>
          </w:rPr>
        </w:r>
        <w:r w:rsidR="000A34C0">
          <w:rPr>
            <w:noProof/>
            <w:webHidden/>
          </w:rPr>
          <w:fldChar w:fldCharType="separate"/>
        </w:r>
        <w:r w:rsidR="000A34C0">
          <w:rPr>
            <w:noProof/>
            <w:webHidden/>
          </w:rPr>
          <w:t>13</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8" w:history="1">
        <w:r w:rsidR="000A34C0" w:rsidRPr="00195987">
          <w:rPr>
            <w:rStyle w:val="Lienhypertexte"/>
            <w:rFonts w:ascii="Arial" w:hAnsi="Arial" w:cs="Arial"/>
            <w:noProof/>
          </w:rPr>
          <w:t>6.4</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Opérations de vérification</w:t>
        </w:r>
        <w:r w:rsidR="000A34C0">
          <w:rPr>
            <w:noProof/>
            <w:webHidden/>
          </w:rPr>
          <w:tab/>
        </w:r>
        <w:r w:rsidR="000A34C0">
          <w:rPr>
            <w:noProof/>
            <w:webHidden/>
          </w:rPr>
          <w:fldChar w:fldCharType="begin"/>
        </w:r>
        <w:r w:rsidR="000A34C0">
          <w:rPr>
            <w:noProof/>
            <w:webHidden/>
          </w:rPr>
          <w:instrText xml:space="preserve"> PAGEREF _Toc205283498 \h </w:instrText>
        </w:r>
        <w:r w:rsidR="000A34C0">
          <w:rPr>
            <w:noProof/>
            <w:webHidden/>
          </w:rPr>
        </w:r>
        <w:r w:rsidR="000A34C0">
          <w:rPr>
            <w:noProof/>
            <w:webHidden/>
          </w:rPr>
          <w:fldChar w:fldCharType="separate"/>
        </w:r>
        <w:r w:rsidR="000A34C0">
          <w:rPr>
            <w:noProof/>
            <w:webHidden/>
          </w:rPr>
          <w:t>14</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499" w:history="1">
        <w:r w:rsidR="000A34C0" w:rsidRPr="00195987">
          <w:rPr>
            <w:rStyle w:val="Lienhypertexte"/>
            <w:rFonts w:ascii="Arial" w:hAnsi="Arial" w:cs="Arial"/>
            <w:noProof/>
          </w:rPr>
          <w:t>6.5</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Décisions après vérification - réception</w:t>
        </w:r>
        <w:r w:rsidR="000A34C0">
          <w:rPr>
            <w:noProof/>
            <w:webHidden/>
          </w:rPr>
          <w:tab/>
        </w:r>
        <w:r w:rsidR="000A34C0">
          <w:rPr>
            <w:noProof/>
            <w:webHidden/>
          </w:rPr>
          <w:fldChar w:fldCharType="begin"/>
        </w:r>
        <w:r w:rsidR="000A34C0">
          <w:rPr>
            <w:noProof/>
            <w:webHidden/>
          </w:rPr>
          <w:instrText xml:space="preserve"> PAGEREF _Toc205283499 \h </w:instrText>
        </w:r>
        <w:r w:rsidR="000A34C0">
          <w:rPr>
            <w:noProof/>
            <w:webHidden/>
          </w:rPr>
        </w:r>
        <w:r w:rsidR="000A34C0">
          <w:rPr>
            <w:noProof/>
            <w:webHidden/>
          </w:rPr>
          <w:fldChar w:fldCharType="separate"/>
        </w:r>
        <w:r w:rsidR="000A34C0">
          <w:rPr>
            <w:noProof/>
            <w:webHidden/>
          </w:rPr>
          <w:t>14</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0" w:history="1">
        <w:r w:rsidR="000A34C0" w:rsidRPr="00195987">
          <w:rPr>
            <w:rStyle w:val="Lienhypertexte"/>
            <w:rFonts w:ascii="Arial" w:hAnsi="Arial" w:cs="Arial"/>
            <w:noProof/>
          </w:rPr>
          <w:t>6.6</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Autorité chargée de la décision</w:t>
        </w:r>
        <w:r w:rsidR="000A34C0">
          <w:rPr>
            <w:noProof/>
            <w:webHidden/>
          </w:rPr>
          <w:tab/>
        </w:r>
        <w:r w:rsidR="000A34C0">
          <w:rPr>
            <w:noProof/>
            <w:webHidden/>
          </w:rPr>
          <w:fldChar w:fldCharType="begin"/>
        </w:r>
        <w:r w:rsidR="000A34C0">
          <w:rPr>
            <w:noProof/>
            <w:webHidden/>
          </w:rPr>
          <w:instrText xml:space="preserve"> PAGEREF _Toc205283500 \h </w:instrText>
        </w:r>
        <w:r w:rsidR="000A34C0">
          <w:rPr>
            <w:noProof/>
            <w:webHidden/>
          </w:rPr>
        </w:r>
        <w:r w:rsidR="000A34C0">
          <w:rPr>
            <w:noProof/>
            <w:webHidden/>
          </w:rPr>
          <w:fldChar w:fldCharType="separate"/>
        </w:r>
        <w:r w:rsidR="000A34C0">
          <w:rPr>
            <w:noProof/>
            <w:webHidden/>
          </w:rPr>
          <w:t>14</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1" w:history="1">
        <w:r w:rsidR="000A34C0" w:rsidRPr="00195987">
          <w:rPr>
            <w:rStyle w:val="Lienhypertexte"/>
            <w:rFonts w:ascii="Arial" w:hAnsi="Arial" w:cs="Arial"/>
            <w:noProof/>
          </w:rPr>
          <w:t>6.7</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Date d'effet de la réception</w:t>
        </w:r>
        <w:r w:rsidR="000A34C0">
          <w:rPr>
            <w:noProof/>
            <w:webHidden/>
          </w:rPr>
          <w:tab/>
        </w:r>
        <w:r w:rsidR="000A34C0">
          <w:rPr>
            <w:noProof/>
            <w:webHidden/>
          </w:rPr>
          <w:fldChar w:fldCharType="begin"/>
        </w:r>
        <w:r w:rsidR="000A34C0">
          <w:rPr>
            <w:noProof/>
            <w:webHidden/>
          </w:rPr>
          <w:instrText xml:space="preserve"> PAGEREF _Toc205283501 \h </w:instrText>
        </w:r>
        <w:r w:rsidR="000A34C0">
          <w:rPr>
            <w:noProof/>
            <w:webHidden/>
          </w:rPr>
        </w:r>
        <w:r w:rsidR="000A34C0">
          <w:rPr>
            <w:noProof/>
            <w:webHidden/>
          </w:rPr>
          <w:fldChar w:fldCharType="separate"/>
        </w:r>
        <w:r w:rsidR="000A34C0">
          <w:rPr>
            <w:noProof/>
            <w:webHidden/>
          </w:rPr>
          <w:t>15</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2" w:history="1">
        <w:r w:rsidR="000A34C0" w:rsidRPr="00195987">
          <w:rPr>
            <w:rStyle w:val="Lienhypertexte"/>
            <w:rFonts w:ascii="Arial" w:hAnsi="Arial" w:cs="Arial"/>
            <w:noProof/>
          </w:rPr>
          <w:t>6.8</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Moyens matériels de l’état mis à disposition du titulaire</w:t>
        </w:r>
        <w:r w:rsidR="000A34C0">
          <w:rPr>
            <w:noProof/>
            <w:webHidden/>
          </w:rPr>
          <w:tab/>
        </w:r>
        <w:r w:rsidR="000A34C0">
          <w:rPr>
            <w:noProof/>
            <w:webHidden/>
          </w:rPr>
          <w:fldChar w:fldCharType="begin"/>
        </w:r>
        <w:r w:rsidR="000A34C0">
          <w:rPr>
            <w:noProof/>
            <w:webHidden/>
          </w:rPr>
          <w:instrText xml:space="preserve"> PAGEREF _Toc205283502 \h </w:instrText>
        </w:r>
        <w:r w:rsidR="000A34C0">
          <w:rPr>
            <w:noProof/>
            <w:webHidden/>
          </w:rPr>
        </w:r>
        <w:r w:rsidR="000A34C0">
          <w:rPr>
            <w:noProof/>
            <w:webHidden/>
          </w:rPr>
          <w:fldChar w:fldCharType="separate"/>
        </w:r>
        <w:r w:rsidR="000A34C0">
          <w:rPr>
            <w:noProof/>
            <w:webHidden/>
          </w:rPr>
          <w:t>15</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3" w:history="1">
        <w:r w:rsidR="000A34C0" w:rsidRPr="00195987">
          <w:rPr>
            <w:rStyle w:val="Lienhypertexte"/>
            <w:rFonts w:ascii="Arial" w:hAnsi="Arial" w:cs="Arial"/>
            <w:i/>
            <w:noProof/>
          </w:rPr>
          <w:t>6.8.1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i/>
            <w:noProof/>
          </w:rPr>
          <w:t>Conditions de mise à disposition de matériels par l'Etat</w:t>
        </w:r>
        <w:r w:rsidR="000A34C0">
          <w:rPr>
            <w:noProof/>
            <w:webHidden/>
          </w:rPr>
          <w:tab/>
        </w:r>
        <w:r w:rsidR="000A34C0">
          <w:rPr>
            <w:noProof/>
            <w:webHidden/>
          </w:rPr>
          <w:fldChar w:fldCharType="begin"/>
        </w:r>
        <w:r w:rsidR="000A34C0">
          <w:rPr>
            <w:noProof/>
            <w:webHidden/>
          </w:rPr>
          <w:instrText xml:space="preserve"> PAGEREF _Toc205283503 \h </w:instrText>
        </w:r>
        <w:r w:rsidR="000A34C0">
          <w:rPr>
            <w:noProof/>
            <w:webHidden/>
          </w:rPr>
        </w:r>
        <w:r w:rsidR="000A34C0">
          <w:rPr>
            <w:noProof/>
            <w:webHidden/>
          </w:rPr>
          <w:fldChar w:fldCharType="separate"/>
        </w:r>
        <w:r w:rsidR="000A34C0">
          <w:rPr>
            <w:noProof/>
            <w:webHidden/>
          </w:rPr>
          <w:t>15</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4" w:history="1">
        <w:r w:rsidR="000A34C0" w:rsidRPr="00195987">
          <w:rPr>
            <w:rStyle w:val="Lienhypertexte"/>
            <w:rFonts w:ascii="Arial" w:hAnsi="Arial" w:cs="Arial"/>
            <w:i/>
            <w:noProof/>
          </w:rPr>
          <w:t>6.8.2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i/>
            <w:noProof/>
          </w:rPr>
          <w:t>Restitution</w:t>
        </w:r>
        <w:r w:rsidR="000A34C0">
          <w:rPr>
            <w:noProof/>
            <w:webHidden/>
          </w:rPr>
          <w:tab/>
        </w:r>
        <w:r w:rsidR="000A34C0">
          <w:rPr>
            <w:noProof/>
            <w:webHidden/>
          </w:rPr>
          <w:fldChar w:fldCharType="begin"/>
        </w:r>
        <w:r w:rsidR="000A34C0">
          <w:rPr>
            <w:noProof/>
            <w:webHidden/>
          </w:rPr>
          <w:instrText xml:space="preserve"> PAGEREF _Toc205283504 \h </w:instrText>
        </w:r>
        <w:r w:rsidR="000A34C0">
          <w:rPr>
            <w:noProof/>
            <w:webHidden/>
          </w:rPr>
        </w:r>
        <w:r w:rsidR="000A34C0">
          <w:rPr>
            <w:noProof/>
            <w:webHidden/>
          </w:rPr>
          <w:fldChar w:fldCharType="separate"/>
        </w:r>
        <w:r w:rsidR="000A34C0">
          <w:rPr>
            <w:noProof/>
            <w:webHidden/>
          </w:rPr>
          <w:t>15</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5" w:history="1">
        <w:r w:rsidR="000A34C0" w:rsidRPr="00195987">
          <w:rPr>
            <w:rStyle w:val="Lienhypertexte"/>
            <w:rFonts w:ascii="Arial" w:hAnsi="Arial" w:cs="Arial"/>
            <w:noProof/>
          </w:rPr>
          <w:t>6.9</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Dispositions particulières aux commandes pour aléas</w:t>
        </w:r>
        <w:r w:rsidR="000A34C0">
          <w:rPr>
            <w:noProof/>
            <w:webHidden/>
          </w:rPr>
          <w:tab/>
        </w:r>
        <w:r w:rsidR="000A34C0">
          <w:rPr>
            <w:noProof/>
            <w:webHidden/>
          </w:rPr>
          <w:fldChar w:fldCharType="begin"/>
        </w:r>
        <w:r w:rsidR="000A34C0">
          <w:rPr>
            <w:noProof/>
            <w:webHidden/>
          </w:rPr>
          <w:instrText xml:space="preserve"> PAGEREF _Toc205283505 \h </w:instrText>
        </w:r>
        <w:r w:rsidR="000A34C0">
          <w:rPr>
            <w:noProof/>
            <w:webHidden/>
          </w:rPr>
        </w:r>
        <w:r w:rsidR="000A34C0">
          <w:rPr>
            <w:noProof/>
            <w:webHidden/>
          </w:rPr>
          <w:fldChar w:fldCharType="separate"/>
        </w:r>
        <w:r w:rsidR="000A34C0">
          <w:rPr>
            <w:noProof/>
            <w:webHidden/>
          </w:rPr>
          <w:t>15</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6" w:history="1">
        <w:r w:rsidR="000A34C0" w:rsidRPr="00195987">
          <w:rPr>
            <w:rStyle w:val="Lienhypertexte"/>
            <w:rFonts w:ascii="Arial" w:hAnsi="Arial" w:cs="Arial"/>
            <w:noProof/>
          </w:rPr>
          <w:t>6.10</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signataires des commandes pour aléas</w:t>
        </w:r>
        <w:r w:rsidR="000A34C0">
          <w:rPr>
            <w:noProof/>
            <w:webHidden/>
          </w:rPr>
          <w:tab/>
        </w:r>
        <w:r w:rsidR="000A34C0">
          <w:rPr>
            <w:noProof/>
            <w:webHidden/>
          </w:rPr>
          <w:fldChar w:fldCharType="begin"/>
        </w:r>
        <w:r w:rsidR="000A34C0">
          <w:rPr>
            <w:noProof/>
            <w:webHidden/>
          </w:rPr>
          <w:instrText xml:space="preserve"> PAGEREF _Toc205283506 \h </w:instrText>
        </w:r>
        <w:r w:rsidR="000A34C0">
          <w:rPr>
            <w:noProof/>
            <w:webHidden/>
          </w:rPr>
        </w:r>
        <w:r w:rsidR="000A34C0">
          <w:rPr>
            <w:noProof/>
            <w:webHidden/>
          </w:rPr>
          <w:fldChar w:fldCharType="separate"/>
        </w:r>
        <w:r w:rsidR="000A34C0">
          <w:rPr>
            <w:noProof/>
            <w:webHidden/>
          </w:rPr>
          <w:t>16</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507" w:history="1">
        <w:r w:rsidR="000A34C0" w:rsidRPr="00195987">
          <w:rPr>
            <w:rStyle w:val="Lienhypertexte"/>
            <w:rFonts w:ascii="Marianne" w:hAnsi="Marianne" w:cs="Arial"/>
          </w:rPr>
          <w:t>article 7</w:t>
        </w:r>
        <w:r w:rsidR="000A34C0">
          <w:rPr>
            <w:rFonts w:asciiTheme="minorHAnsi" w:eastAsiaTheme="minorEastAsia" w:hAnsiTheme="minorHAnsi" w:cstheme="minorBidi"/>
            <w:szCs w:val="22"/>
          </w:rPr>
          <w:tab/>
        </w:r>
        <w:r w:rsidR="000A34C0" w:rsidRPr="00195987">
          <w:rPr>
            <w:rStyle w:val="Lienhypertexte"/>
            <w:rFonts w:ascii="Arial" w:hAnsi="Arial" w:cs="Arial"/>
          </w:rPr>
          <w:t>GARANTIES</w:t>
        </w:r>
        <w:r w:rsidR="000A34C0">
          <w:rPr>
            <w:webHidden/>
          </w:rPr>
          <w:tab/>
        </w:r>
        <w:r w:rsidR="000A34C0">
          <w:rPr>
            <w:webHidden/>
          </w:rPr>
          <w:fldChar w:fldCharType="begin"/>
        </w:r>
        <w:r w:rsidR="000A34C0">
          <w:rPr>
            <w:webHidden/>
          </w:rPr>
          <w:instrText xml:space="preserve"> PAGEREF _Toc205283507 \h </w:instrText>
        </w:r>
        <w:r w:rsidR="000A34C0">
          <w:rPr>
            <w:webHidden/>
          </w:rPr>
        </w:r>
        <w:r w:rsidR="000A34C0">
          <w:rPr>
            <w:webHidden/>
          </w:rPr>
          <w:fldChar w:fldCharType="separate"/>
        </w:r>
        <w:r w:rsidR="000A34C0">
          <w:rPr>
            <w:webHidden/>
          </w:rPr>
          <w:t>16</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8" w:history="1">
        <w:r w:rsidR="000A34C0" w:rsidRPr="00195987">
          <w:rPr>
            <w:rStyle w:val="Lienhypertexte"/>
            <w:rFonts w:ascii="Arial" w:hAnsi="Arial" w:cs="Arial"/>
            <w:noProof/>
          </w:rPr>
          <w:t>7.1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Garantie de bon fonctionnement</w:t>
        </w:r>
        <w:r w:rsidR="000A34C0">
          <w:rPr>
            <w:noProof/>
            <w:webHidden/>
          </w:rPr>
          <w:tab/>
        </w:r>
        <w:r w:rsidR="000A34C0">
          <w:rPr>
            <w:noProof/>
            <w:webHidden/>
          </w:rPr>
          <w:fldChar w:fldCharType="begin"/>
        </w:r>
        <w:r w:rsidR="000A34C0">
          <w:rPr>
            <w:noProof/>
            <w:webHidden/>
          </w:rPr>
          <w:instrText xml:space="preserve"> PAGEREF _Toc205283508 \h </w:instrText>
        </w:r>
        <w:r w:rsidR="000A34C0">
          <w:rPr>
            <w:noProof/>
            <w:webHidden/>
          </w:rPr>
        </w:r>
        <w:r w:rsidR="000A34C0">
          <w:rPr>
            <w:noProof/>
            <w:webHidden/>
          </w:rPr>
          <w:fldChar w:fldCharType="separate"/>
        </w:r>
        <w:r w:rsidR="000A34C0">
          <w:rPr>
            <w:noProof/>
            <w:webHidden/>
          </w:rPr>
          <w:t>16</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09" w:history="1">
        <w:r w:rsidR="000A34C0" w:rsidRPr="00195987">
          <w:rPr>
            <w:rStyle w:val="Lienhypertexte"/>
            <w:rFonts w:ascii="Arial" w:hAnsi="Arial" w:cs="Arial"/>
            <w:noProof/>
          </w:rPr>
          <w:t>7.2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Délai de garantie</w:t>
        </w:r>
        <w:r w:rsidR="000A34C0">
          <w:rPr>
            <w:noProof/>
            <w:webHidden/>
          </w:rPr>
          <w:tab/>
        </w:r>
        <w:r w:rsidR="000A34C0">
          <w:rPr>
            <w:noProof/>
            <w:webHidden/>
          </w:rPr>
          <w:fldChar w:fldCharType="begin"/>
        </w:r>
        <w:r w:rsidR="000A34C0">
          <w:rPr>
            <w:noProof/>
            <w:webHidden/>
          </w:rPr>
          <w:instrText xml:space="preserve"> PAGEREF _Toc205283509 \h </w:instrText>
        </w:r>
        <w:r w:rsidR="000A34C0">
          <w:rPr>
            <w:noProof/>
            <w:webHidden/>
          </w:rPr>
        </w:r>
        <w:r w:rsidR="000A34C0">
          <w:rPr>
            <w:noProof/>
            <w:webHidden/>
          </w:rPr>
          <w:fldChar w:fldCharType="separate"/>
        </w:r>
        <w:r w:rsidR="000A34C0">
          <w:rPr>
            <w:noProof/>
            <w:webHidden/>
          </w:rPr>
          <w:t>17</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10" w:history="1">
        <w:r w:rsidR="000A34C0" w:rsidRPr="00195987">
          <w:rPr>
            <w:rStyle w:val="Lienhypertexte"/>
            <w:rFonts w:ascii="Arial" w:hAnsi="Arial" w:cs="Arial"/>
            <w:noProof/>
          </w:rPr>
          <w:t>7.3</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Garanties pour vices cachés</w:t>
        </w:r>
        <w:r w:rsidR="000A34C0">
          <w:rPr>
            <w:noProof/>
            <w:webHidden/>
          </w:rPr>
          <w:tab/>
        </w:r>
        <w:r w:rsidR="000A34C0">
          <w:rPr>
            <w:noProof/>
            <w:webHidden/>
          </w:rPr>
          <w:fldChar w:fldCharType="begin"/>
        </w:r>
        <w:r w:rsidR="000A34C0">
          <w:rPr>
            <w:noProof/>
            <w:webHidden/>
          </w:rPr>
          <w:instrText xml:space="preserve"> PAGEREF _Toc205283510 \h </w:instrText>
        </w:r>
        <w:r w:rsidR="000A34C0">
          <w:rPr>
            <w:noProof/>
            <w:webHidden/>
          </w:rPr>
        </w:r>
        <w:r w:rsidR="000A34C0">
          <w:rPr>
            <w:noProof/>
            <w:webHidden/>
          </w:rPr>
          <w:fldChar w:fldCharType="separate"/>
        </w:r>
        <w:r w:rsidR="000A34C0">
          <w:rPr>
            <w:noProof/>
            <w:webHidden/>
          </w:rPr>
          <w:t>17</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511" w:history="1">
        <w:r w:rsidR="000A34C0" w:rsidRPr="00195987">
          <w:rPr>
            <w:rStyle w:val="Lienhypertexte"/>
            <w:rFonts w:ascii="Marianne" w:hAnsi="Marianne" w:cs="Arial"/>
          </w:rPr>
          <w:t>article 8</w:t>
        </w:r>
        <w:r w:rsidR="000A34C0">
          <w:rPr>
            <w:rFonts w:asciiTheme="minorHAnsi" w:eastAsiaTheme="minorEastAsia" w:hAnsiTheme="minorHAnsi" w:cstheme="minorBidi"/>
            <w:szCs w:val="22"/>
          </w:rPr>
          <w:tab/>
        </w:r>
        <w:r w:rsidR="003B0140">
          <w:rPr>
            <w:rStyle w:val="Lienhypertexte"/>
            <w:rFonts w:ascii="Arial" w:hAnsi="Arial" w:cs="Arial"/>
          </w:rPr>
          <w:t>SOUS</w:t>
        </w:r>
        <w:r w:rsidR="000A34C0" w:rsidRPr="00195987">
          <w:rPr>
            <w:rStyle w:val="Lienhypertexte"/>
            <w:rFonts w:ascii="Arial" w:hAnsi="Arial" w:cs="Arial"/>
          </w:rPr>
          <w:t>-TRAITANCE</w:t>
        </w:r>
        <w:r w:rsidR="000A34C0">
          <w:rPr>
            <w:webHidden/>
          </w:rPr>
          <w:tab/>
        </w:r>
        <w:r w:rsidR="000A34C0">
          <w:rPr>
            <w:webHidden/>
          </w:rPr>
          <w:fldChar w:fldCharType="begin"/>
        </w:r>
        <w:r w:rsidR="000A34C0">
          <w:rPr>
            <w:webHidden/>
          </w:rPr>
          <w:instrText xml:space="preserve"> PAGEREF _Toc205283511 \h </w:instrText>
        </w:r>
        <w:r w:rsidR="000A34C0">
          <w:rPr>
            <w:webHidden/>
          </w:rPr>
        </w:r>
        <w:r w:rsidR="000A34C0">
          <w:rPr>
            <w:webHidden/>
          </w:rPr>
          <w:fldChar w:fldCharType="separate"/>
        </w:r>
        <w:r w:rsidR="000A34C0">
          <w:rPr>
            <w:webHidden/>
          </w:rPr>
          <w:t>17</w:t>
        </w:r>
        <w:r w:rsidR="000A34C0">
          <w:rPr>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512" w:history="1">
        <w:r w:rsidR="000A34C0" w:rsidRPr="00195987">
          <w:rPr>
            <w:rStyle w:val="Lienhypertexte"/>
            <w:rFonts w:ascii="Marianne" w:hAnsi="Marianne" w:cs="Arial"/>
          </w:rPr>
          <w:t>article 9</w:t>
        </w:r>
        <w:r w:rsidR="000A34C0">
          <w:rPr>
            <w:rFonts w:asciiTheme="minorHAnsi" w:eastAsiaTheme="minorEastAsia" w:hAnsiTheme="minorHAnsi" w:cstheme="minorBidi"/>
            <w:szCs w:val="22"/>
          </w:rPr>
          <w:tab/>
        </w:r>
        <w:r w:rsidR="000A34C0" w:rsidRPr="00195987">
          <w:rPr>
            <w:rStyle w:val="Lienhypertexte"/>
            <w:rFonts w:ascii="Arial" w:hAnsi="Arial" w:cs="Arial"/>
          </w:rPr>
          <w:t>SECURITE ET PROTECTION DU SECRET</w:t>
        </w:r>
        <w:r w:rsidR="000A34C0">
          <w:rPr>
            <w:webHidden/>
          </w:rPr>
          <w:tab/>
        </w:r>
        <w:r w:rsidR="000A34C0">
          <w:rPr>
            <w:webHidden/>
          </w:rPr>
          <w:fldChar w:fldCharType="begin"/>
        </w:r>
        <w:r w:rsidR="000A34C0">
          <w:rPr>
            <w:webHidden/>
          </w:rPr>
          <w:instrText xml:space="preserve"> PAGEREF _Toc205283512 \h </w:instrText>
        </w:r>
        <w:r w:rsidR="000A34C0">
          <w:rPr>
            <w:webHidden/>
          </w:rPr>
        </w:r>
        <w:r w:rsidR="000A34C0">
          <w:rPr>
            <w:webHidden/>
          </w:rPr>
          <w:fldChar w:fldCharType="separate"/>
        </w:r>
        <w:r w:rsidR="000A34C0">
          <w:rPr>
            <w:webHidden/>
          </w:rPr>
          <w:t>17</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13" w:history="1">
        <w:r w:rsidR="000A34C0" w:rsidRPr="00195987">
          <w:rPr>
            <w:rStyle w:val="Lienhypertexte"/>
            <w:rFonts w:ascii="Arial" w:hAnsi="Arial" w:cs="Arial"/>
            <w:noProof/>
          </w:rPr>
          <w:t>9.1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Protection du secret</w:t>
        </w:r>
        <w:r w:rsidR="000A34C0">
          <w:rPr>
            <w:noProof/>
            <w:webHidden/>
          </w:rPr>
          <w:tab/>
        </w:r>
        <w:r w:rsidR="000A34C0">
          <w:rPr>
            <w:noProof/>
            <w:webHidden/>
          </w:rPr>
          <w:fldChar w:fldCharType="begin"/>
        </w:r>
        <w:r w:rsidR="000A34C0">
          <w:rPr>
            <w:noProof/>
            <w:webHidden/>
          </w:rPr>
          <w:instrText xml:space="preserve"> PAGEREF _Toc205283513 \h </w:instrText>
        </w:r>
        <w:r w:rsidR="000A34C0">
          <w:rPr>
            <w:noProof/>
            <w:webHidden/>
          </w:rPr>
        </w:r>
        <w:r w:rsidR="000A34C0">
          <w:rPr>
            <w:noProof/>
            <w:webHidden/>
          </w:rPr>
          <w:fldChar w:fldCharType="separate"/>
        </w:r>
        <w:r w:rsidR="000A34C0">
          <w:rPr>
            <w:noProof/>
            <w:webHidden/>
          </w:rPr>
          <w:t>17</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14" w:history="1">
        <w:r w:rsidR="000A34C0" w:rsidRPr="00195987">
          <w:rPr>
            <w:rStyle w:val="Lienhypertexte"/>
            <w:rFonts w:ascii="Arial" w:hAnsi="Arial" w:cs="Arial"/>
            <w:noProof/>
          </w:rPr>
          <w:t>9.2</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Lutte informatique défensive</w:t>
        </w:r>
        <w:r w:rsidR="000A34C0">
          <w:rPr>
            <w:noProof/>
            <w:webHidden/>
          </w:rPr>
          <w:tab/>
        </w:r>
        <w:r w:rsidR="000A34C0">
          <w:rPr>
            <w:noProof/>
            <w:webHidden/>
          </w:rPr>
          <w:fldChar w:fldCharType="begin"/>
        </w:r>
        <w:r w:rsidR="000A34C0">
          <w:rPr>
            <w:noProof/>
            <w:webHidden/>
          </w:rPr>
          <w:instrText xml:space="preserve"> PAGEREF _Toc205283514 \h </w:instrText>
        </w:r>
        <w:r w:rsidR="000A34C0">
          <w:rPr>
            <w:noProof/>
            <w:webHidden/>
          </w:rPr>
        </w:r>
        <w:r w:rsidR="000A34C0">
          <w:rPr>
            <w:noProof/>
            <w:webHidden/>
          </w:rPr>
          <w:fldChar w:fldCharType="separate"/>
        </w:r>
        <w:r w:rsidR="000A34C0">
          <w:rPr>
            <w:noProof/>
            <w:webHidden/>
          </w:rPr>
          <w:t>19</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515" w:history="1">
        <w:r w:rsidR="000A34C0" w:rsidRPr="00195987">
          <w:rPr>
            <w:rStyle w:val="Lienhypertexte"/>
            <w:rFonts w:ascii="Marianne" w:hAnsi="Marianne" w:cs="Arial"/>
          </w:rPr>
          <w:t>article 10</w:t>
        </w:r>
        <w:r w:rsidR="000A34C0">
          <w:rPr>
            <w:rFonts w:asciiTheme="minorHAnsi" w:eastAsiaTheme="minorEastAsia" w:hAnsiTheme="minorHAnsi" w:cstheme="minorBidi"/>
            <w:szCs w:val="22"/>
          </w:rPr>
          <w:tab/>
        </w:r>
        <w:r w:rsidR="000A34C0" w:rsidRPr="00195987">
          <w:rPr>
            <w:rStyle w:val="Lienhypertexte"/>
            <w:rFonts w:ascii="Arial" w:hAnsi="Arial" w:cs="Arial"/>
          </w:rPr>
          <w:t>CLAUSES ENVIRONNEMENTALES</w:t>
        </w:r>
        <w:r w:rsidR="000A34C0">
          <w:rPr>
            <w:webHidden/>
          </w:rPr>
          <w:tab/>
        </w:r>
        <w:r w:rsidR="000A34C0">
          <w:rPr>
            <w:webHidden/>
          </w:rPr>
          <w:fldChar w:fldCharType="begin"/>
        </w:r>
        <w:r w:rsidR="000A34C0">
          <w:rPr>
            <w:webHidden/>
          </w:rPr>
          <w:instrText xml:space="preserve"> PAGEREF _Toc205283515 \h </w:instrText>
        </w:r>
        <w:r w:rsidR="000A34C0">
          <w:rPr>
            <w:webHidden/>
          </w:rPr>
        </w:r>
        <w:r w:rsidR="000A34C0">
          <w:rPr>
            <w:webHidden/>
          </w:rPr>
          <w:fldChar w:fldCharType="separate"/>
        </w:r>
        <w:r w:rsidR="000A34C0">
          <w:rPr>
            <w:webHidden/>
          </w:rPr>
          <w:t>19</w:t>
        </w:r>
        <w:r w:rsidR="000A34C0">
          <w:rPr>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516" w:history="1">
        <w:r w:rsidR="000A34C0" w:rsidRPr="00195987">
          <w:rPr>
            <w:rStyle w:val="Lienhypertexte"/>
            <w:rFonts w:ascii="Marianne" w:hAnsi="Marianne" w:cs="Arial"/>
          </w:rPr>
          <w:t>article 11</w:t>
        </w:r>
        <w:r w:rsidR="000A34C0">
          <w:rPr>
            <w:rFonts w:asciiTheme="minorHAnsi" w:eastAsiaTheme="minorEastAsia" w:hAnsiTheme="minorHAnsi" w:cstheme="minorBidi"/>
            <w:szCs w:val="22"/>
          </w:rPr>
          <w:tab/>
        </w:r>
        <w:r w:rsidR="000A34C0" w:rsidRPr="00195987">
          <w:rPr>
            <w:rStyle w:val="Lienhypertexte"/>
            <w:rFonts w:ascii="Arial" w:hAnsi="Arial" w:cs="Arial"/>
          </w:rPr>
          <w:t>CLAUSES ADMINISTRATIVES DIVERSES</w:t>
        </w:r>
        <w:r w:rsidR="000A34C0">
          <w:rPr>
            <w:webHidden/>
          </w:rPr>
          <w:tab/>
        </w:r>
        <w:r w:rsidR="000A34C0">
          <w:rPr>
            <w:webHidden/>
          </w:rPr>
          <w:fldChar w:fldCharType="begin"/>
        </w:r>
        <w:r w:rsidR="000A34C0">
          <w:rPr>
            <w:webHidden/>
          </w:rPr>
          <w:instrText xml:space="preserve"> PAGEREF _Toc205283516 \h </w:instrText>
        </w:r>
        <w:r w:rsidR="000A34C0">
          <w:rPr>
            <w:webHidden/>
          </w:rPr>
        </w:r>
        <w:r w:rsidR="000A34C0">
          <w:rPr>
            <w:webHidden/>
          </w:rPr>
          <w:fldChar w:fldCharType="separate"/>
        </w:r>
        <w:r w:rsidR="000A34C0">
          <w:rPr>
            <w:webHidden/>
          </w:rPr>
          <w:t>20</w:t>
        </w:r>
        <w:r w:rsidR="000A34C0">
          <w:rPr>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17" w:history="1">
        <w:r w:rsidR="000A34C0" w:rsidRPr="00195987">
          <w:rPr>
            <w:rStyle w:val="Lienhypertexte"/>
            <w:rFonts w:ascii="Arial" w:hAnsi="Arial" w:cs="Arial"/>
            <w:noProof/>
          </w:rPr>
          <w:t>11.1</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Personnes habilitées</w:t>
        </w:r>
        <w:r w:rsidR="000A34C0">
          <w:rPr>
            <w:noProof/>
            <w:webHidden/>
          </w:rPr>
          <w:tab/>
        </w:r>
        <w:r w:rsidR="000A34C0">
          <w:rPr>
            <w:noProof/>
            <w:webHidden/>
          </w:rPr>
          <w:fldChar w:fldCharType="begin"/>
        </w:r>
        <w:r w:rsidR="000A34C0">
          <w:rPr>
            <w:noProof/>
            <w:webHidden/>
          </w:rPr>
          <w:instrText xml:space="preserve"> PAGEREF _Toc205283517 \h </w:instrText>
        </w:r>
        <w:r w:rsidR="000A34C0">
          <w:rPr>
            <w:noProof/>
            <w:webHidden/>
          </w:rPr>
        </w:r>
        <w:r w:rsidR="000A34C0">
          <w:rPr>
            <w:noProof/>
            <w:webHidden/>
          </w:rPr>
          <w:fldChar w:fldCharType="separate"/>
        </w:r>
        <w:r w:rsidR="000A34C0">
          <w:rPr>
            <w:noProof/>
            <w:webHidden/>
          </w:rPr>
          <w:t>20</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18" w:history="1">
        <w:r w:rsidR="000A34C0" w:rsidRPr="00195987">
          <w:rPr>
            <w:rStyle w:val="Lienhypertexte"/>
            <w:rFonts w:ascii="Arial" w:hAnsi="Arial" w:cs="Arial"/>
            <w:noProof/>
          </w:rPr>
          <w:t xml:space="preserve">11.2 </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Résiliation</w:t>
        </w:r>
        <w:r w:rsidR="000A34C0">
          <w:rPr>
            <w:noProof/>
            <w:webHidden/>
          </w:rPr>
          <w:tab/>
        </w:r>
        <w:r w:rsidR="000A34C0">
          <w:rPr>
            <w:noProof/>
            <w:webHidden/>
          </w:rPr>
          <w:fldChar w:fldCharType="begin"/>
        </w:r>
        <w:r w:rsidR="000A34C0">
          <w:rPr>
            <w:noProof/>
            <w:webHidden/>
          </w:rPr>
          <w:instrText xml:space="preserve"> PAGEREF _Toc205283518 \h </w:instrText>
        </w:r>
        <w:r w:rsidR="000A34C0">
          <w:rPr>
            <w:noProof/>
            <w:webHidden/>
          </w:rPr>
        </w:r>
        <w:r w:rsidR="000A34C0">
          <w:rPr>
            <w:noProof/>
            <w:webHidden/>
          </w:rPr>
          <w:fldChar w:fldCharType="separate"/>
        </w:r>
        <w:r w:rsidR="000A34C0">
          <w:rPr>
            <w:noProof/>
            <w:webHidden/>
          </w:rPr>
          <w:t>20</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19" w:history="1">
        <w:r w:rsidR="000A34C0" w:rsidRPr="00195987">
          <w:rPr>
            <w:rStyle w:val="Lienhypertexte"/>
            <w:rFonts w:ascii="Arial" w:hAnsi="Arial" w:cs="Arial"/>
            <w:noProof/>
          </w:rPr>
          <w:t xml:space="preserve">11.3 </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Mesure de prévention concernant les travaux effectués dans un organisme de la Défense par une entreprise extérieure</w:t>
        </w:r>
        <w:r w:rsidR="000A34C0">
          <w:rPr>
            <w:noProof/>
            <w:webHidden/>
          </w:rPr>
          <w:tab/>
        </w:r>
        <w:r w:rsidR="000A34C0">
          <w:rPr>
            <w:noProof/>
            <w:webHidden/>
          </w:rPr>
          <w:fldChar w:fldCharType="begin"/>
        </w:r>
        <w:r w:rsidR="000A34C0">
          <w:rPr>
            <w:noProof/>
            <w:webHidden/>
          </w:rPr>
          <w:instrText xml:space="preserve"> PAGEREF _Toc205283519 \h </w:instrText>
        </w:r>
        <w:r w:rsidR="000A34C0">
          <w:rPr>
            <w:noProof/>
            <w:webHidden/>
          </w:rPr>
        </w:r>
        <w:r w:rsidR="000A34C0">
          <w:rPr>
            <w:noProof/>
            <w:webHidden/>
          </w:rPr>
          <w:fldChar w:fldCharType="separate"/>
        </w:r>
        <w:r w:rsidR="000A34C0">
          <w:rPr>
            <w:noProof/>
            <w:webHidden/>
          </w:rPr>
          <w:t>20</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20" w:history="1">
        <w:r w:rsidR="000A34C0" w:rsidRPr="00195987">
          <w:rPr>
            <w:rStyle w:val="Lienhypertexte"/>
            <w:rFonts w:ascii="Arial" w:hAnsi="Arial" w:cs="Arial"/>
            <w:noProof/>
          </w:rPr>
          <w:t>11.4   Respect du droit du travail</w:t>
        </w:r>
        <w:r w:rsidR="000A34C0">
          <w:rPr>
            <w:noProof/>
            <w:webHidden/>
          </w:rPr>
          <w:tab/>
        </w:r>
        <w:r w:rsidR="000A34C0">
          <w:rPr>
            <w:noProof/>
            <w:webHidden/>
          </w:rPr>
          <w:fldChar w:fldCharType="begin"/>
        </w:r>
        <w:r w:rsidR="000A34C0">
          <w:rPr>
            <w:noProof/>
            <w:webHidden/>
          </w:rPr>
          <w:instrText xml:space="preserve"> PAGEREF _Toc205283520 \h </w:instrText>
        </w:r>
        <w:r w:rsidR="000A34C0">
          <w:rPr>
            <w:noProof/>
            <w:webHidden/>
          </w:rPr>
        </w:r>
        <w:r w:rsidR="000A34C0">
          <w:rPr>
            <w:noProof/>
            <w:webHidden/>
          </w:rPr>
          <w:fldChar w:fldCharType="separate"/>
        </w:r>
        <w:r w:rsidR="000A34C0">
          <w:rPr>
            <w:noProof/>
            <w:webHidden/>
          </w:rPr>
          <w:t>20</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21" w:history="1">
        <w:r w:rsidR="000A34C0" w:rsidRPr="00195987">
          <w:rPr>
            <w:rStyle w:val="Lienhypertexte"/>
            <w:rFonts w:ascii="Arial" w:hAnsi="Arial" w:cs="Arial"/>
            <w:noProof/>
          </w:rPr>
          <w:t>11.5</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Tribunaux compétents</w:t>
        </w:r>
        <w:r w:rsidR="000A34C0">
          <w:rPr>
            <w:noProof/>
            <w:webHidden/>
          </w:rPr>
          <w:tab/>
        </w:r>
        <w:r w:rsidR="000A34C0">
          <w:rPr>
            <w:noProof/>
            <w:webHidden/>
          </w:rPr>
          <w:fldChar w:fldCharType="begin"/>
        </w:r>
        <w:r w:rsidR="000A34C0">
          <w:rPr>
            <w:noProof/>
            <w:webHidden/>
          </w:rPr>
          <w:instrText xml:space="preserve"> PAGEREF _Toc205283521 \h </w:instrText>
        </w:r>
        <w:r w:rsidR="000A34C0">
          <w:rPr>
            <w:noProof/>
            <w:webHidden/>
          </w:rPr>
        </w:r>
        <w:r w:rsidR="000A34C0">
          <w:rPr>
            <w:noProof/>
            <w:webHidden/>
          </w:rPr>
          <w:fldChar w:fldCharType="separate"/>
        </w:r>
        <w:r w:rsidR="000A34C0">
          <w:rPr>
            <w:noProof/>
            <w:webHidden/>
          </w:rPr>
          <w:t>20</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22" w:history="1">
        <w:r w:rsidR="000A34C0" w:rsidRPr="00195987">
          <w:rPr>
            <w:rStyle w:val="Lienhypertexte"/>
            <w:rFonts w:ascii="Arial" w:hAnsi="Arial" w:cs="Arial"/>
            <w:noProof/>
          </w:rPr>
          <w:t>11.6</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Service liquidateur, ordonnateur secondaire et comptable assignataire</w:t>
        </w:r>
        <w:r w:rsidR="000A34C0">
          <w:rPr>
            <w:noProof/>
            <w:webHidden/>
          </w:rPr>
          <w:tab/>
        </w:r>
        <w:r w:rsidR="000A34C0">
          <w:rPr>
            <w:noProof/>
            <w:webHidden/>
          </w:rPr>
          <w:fldChar w:fldCharType="begin"/>
        </w:r>
        <w:r w:rsidR="000A34C0">
          <w:rPr>
            <w:noProof/>
            <w:webHidden/>
          </w:rPr>
          <w:instrText xml:space="preserve"> PAGEREF _Toc205283522 \h </w:instrText>
        </w:r>
        <w:r w:rsidR="000A34C0">
          <w:rPr>
            <w:noProof/>
            <w:webHidden/>
          </w:rPr>
        </w:r>
        <w:r w:rsidR="000A34C0">
          <w:rPr>
            <w:noProof/>
            <w:webHidden/>
          </w:rPr>
          <w:fldChar w:fldCharType="separate"/>
        </w:r>
        <w:r w:rsidR="000A34C0">
          <w:rPr>
            <w:noProof/>
            <w:webHidden/>
          </w:rPr>
          <w:t>20</w:t>
        </w:r>
        <w:r w:rsidR="000A34C0">
          <w:rPr>
            <w:noProof/>
            <w:webHidden/>
          </w:rPr>
          <w:fldChar w:fldCharType="end"/>
        </w:r>
      </w:hyperlink>
    </w:p>
    <w:p w:rsidR="000A34C0" w:rsidRDefault="0073501B">
      <w:pPr>
        <w:pStyle w:val="TM2"/>
        <w:rPr>
          <w:rFonts w:asciiTheme="minorHAnsi" w:eastAsiaTheme="minorEastAsia" w:hAnsiTheme="minorHAnsi" w:cstheme="minorBidi"/>
          <w:b w:val="0"/>
          <w:bCs w:val="0"/>
          <w:noProof/>
          <w:szCs w:val="22"/>
        </w:rPr>
      </w:pPr>
      <w:hyperlink w:anchor="_Toc205283523" w:history="1">
        <w:r w:rsidR="000A34C0" w:rsidRPr="00195987">
          <w:rPr>
            <w:rStyle w:val="Lienhypertexte"/>
            <w:rFonts w:ascii="Arial" w:hAnsi="Arial" w:cs="Arial"/>
            <w:noProof/>
          </w:rPr>
          <w:t>11.7</w:t>
        </w:r>
        <w:r w:rsidR="000A34C0">
          <w:rPr>
            <w:rFonts w:asciiTheme="minorHAnsi" w:eastAsiaTheme="minorEastAsia" w:hAnsiTheme="minorHAnsi" w:cstheme="minorBidi"/>
            <w:b w:val="0"/>
            <w:bCs w:val="0"/>
            <w:noProof/>
            <w:szCs w:val="22"/>
          </w:rPr>
          <w:tab/>
        </w:r>
        <w:r w:rsidR="000A34C0" w:rsidRPr="00195987">
          <w:rPr>
            <w:rStyle w:val="Lienhypertexte"/>
            <w:rFonts w:ascii="Arial" w:hAnsi="Arial" w:cs="Arial"/>
            <w:noProof/>
          </w:rPr>
          <w:t>Propriété intellectuelle</w:t>
        </w:r>
        <w:r w:rsidR="000A34C0">
          <w:rPr>
            <w:noProof/>
            <w:webHidden/>
          </w:rPr>
          <w:tab/>
        </w:r>
        <w:r w:rsidR="000A34C0">
          <w:rPr>
            <w:noProof/>
            <w:webHidden/>
          </w:rPr>
          <w:fldChar w:fldCharType="begin"/>
        </w:r>
        <w:r w:rsidR="000A34C0">
          <w:rPr>
            <w:noProof/>
            <w:webHidden/>
          </w:rPr>
          <w:instrText xml:space="preserve"> PAGEREF _Toc205283523 \h </w:instrText>
        </w:r>
        <w:r w:rsidR="000A34C0">
          <w:rPr>
            <w:noProof/>
            <w:webHidden/>
          </w:rPr>
        </w:r>
        <w:r w:rsidR="000A34C0">
          <w:rPr>
            <w:noProof/>
            <w:webHidden/>
          </w:rPr>
          <w:fldChar w:fldCharType="separate"/>
        </w:r>
        <w:r w:rsidR="000A34C0">
          <w:rPr>
            <w:noProof/>
            <w:webHidden/>
          </w:rPr>
          <w:t>21</w:t>
        </w:r>
        <w:r w:rsidR="000A34C0">
          <w:rPr>
            <w:noProof/>
            <w:webHidden/>
          </w:rPr>
          <w:fldChar w:fldCharType="end"/>
        </w:r>
      </w:hyperlink>
    </w:p>
    <w:p w:rsidR="000A34C0" w:rsidRDefault="0073501B" w:rsidP="009E5531">
      <w:pPr>
        <w:pStyle w:val="TM1"/>
        <w:rPr>
          <w:rFonts w:asciiTheme="minorHAnsi" w:eastAsiaTheme="minorEastAsia" w:hAnsiTheme="minorHAnsi" w:cstheme="minorBidi"/>
          <w:szCs w:val="22"/>
        </w:rPr>
      </w:pPr>
      <w:hyperlink w:anchor="_Toc205283524" w:history="1">
        <w:r w:rsidR="000A34C0" w:rsidRPr="00195987">
          <w:rPr>
            <w:rStyle w:val="Lienhypertexte"/>
            <w:rFonts w:ascii="Marianne" w:hAnsi="Marianne" w:cs="Arial"/>
          </w:rPr>
          <w:t>article 12</w:t>
        </w:r>
        <w:r w:rsidR="000A34C0">
          <w:rPr>
            <w:rFonts w:asciiTheme="minorHAnsi" w:eastAsiaTheme="minorEastAsia" w:hAnsiTheme="minorHAnsi" w:cstheme="minorBidi"/>
            <w:szCs w:val="22"/>
          </w:rPr>
          <w:tab/>
        </w:r>
        <w:r w:rsidR="000A34C0" w:rsidRPr="00195987">
          <w:rPr>
            <w:rStyle w:val="Lienhypertexte"/>
            <w:rFonts w:ascii="Arial" w:hAnsi="Arial" w:cs="Arial"/>
          </w:rPr>
          <w:t>DEROGATIONS</w:t>
        </w:r>
        <w:r w:rsidR="000A34C0">
          <w:rPr>
            <w:webHidden/>
          </w:rPr>
          <w:tab/>
        </w:r>
        <w:r w:rsidR="000A34C0">
          <w:rPr>
            <w:webHidden/>
          </w:rPr>
          <w:fldChar w:fldCharType="begin"/>
        </w:r>
        <w:r w:rsidR="000A34C0">
          <w:rPr>
            <w:webHidden/>
          </w:rPr>
          <w:instrText xml:space="preserve"> PAGEREF _Toc205283524 \h </w:instrText>
        </w:r>
        <w:r w:rsidR="000A34C0">
          <w:rPr>
            <w:webHidden/>
          </w:rPr>
        </w:r>
        <w:r w:rsidR="000A34C0">
          <w:rPr>
            <w:webHidden/>
          </w:rPr>
          <w:fldChar w:fldCharType="separate"/>
        </w:r>
        <w:r w:rsidR="000A34C0">
          <w:rPr>
            <w:webHidden/>
          </w:rPr>
          <w:t>21</w:t>
        </w:r>
        <w:r w:rsidR="000A34C0">
          <w:rPr>
            <w:webHidden/>
          </w:rPr>
          <w:fldChar w:fldCharType="end"/>
        </w:r>
      </w:hyperlink>
    </w:p>
    <w:p w:rsidR="009E2229" w:rsidRPr="000A34C0" w:rsidRDefault="00D667CF" w:rsidP="003D48A1">
      <w:pPr>
        <w:tabs>
          <w:tab w:val="left" w:pos="142"/>
        </w:tabs>
        <w:spacing w:before="120"/>
        <w:jc w:val="both"/>
        <w:rPr>
          <w:rFonts w:ascii="Arial" w:hAnsi="Arial" w:cs="Arial"/>
          <w:noProof/>
          <w:szCs w:val="22"/>
          <w:u w:color="FFFFFF"/>
        </w:rPr>
      </w:pPr>
      <w:r w:rsidRPr="00A94794">
        <w:rPr>
          <w:rFonts w:ascii="Arial" w:hAnsi="Arial" w:cs="Arial"/>
          <w:noProof/>
          <w:color w:val="00B0F0"/>
          <w:szCs w:val="22"/>
          <w:u w:color="FFFFFF"/>
        </w:rPr>
        <w:fldChar w:fldCharType="end"/>
      </w:r>
    </w:p>
    <w:p w:rsidR="001F6D12" w:rsidRPr="000A34C0" w:rsidRDefault="001F6D12" w:rsidP="003D48A1">
      <w:pPr>
        <w:tabs>
          <w:tab w:val="left" w:pos="142"/>
        </w:tabs>
        <w:spacing w:before="120"/>
        <w:jc w:val="both"/>
        <w:rPr>
          <w:rFonts w:ascii="Arial" w:hAnsi="Arial" w:cs="Arial"/>
          <w:noProof/>
          <w:szCs w:val="22"/>
          <w:u w:color="FFFFFF"/>
        </w:rPr>
      </w:pPr>
    </w:p>
    <w:p w:rsidR="00E87995" w:rsidRPr="000A34C0" w:rsidRDefault="00E87995" w:rsidP="003D48A1">
      <w:pPr>
        <w:tabs>
          <w:tab w:val="left" w:pos="142"/>
        </w:tabs>
        <w:spacing w:before="120"/>
        <w:jc w:val="both"/>
        <w:rPr>
          <w:rFonts w:ascii="Arial" w:hAnsi="Arial" w:cs="Arial"/>
          <w:szCs w:val="22"/>
        </w:rPr>
      </w:pPr>
    </w:p>
    <w:p w:rsidR="009E2229" w:rsidRPr="00A94794" w:rsidRDefault="00332F8B" w:rsidP="003D48A1">
      <w:pPr>
        <w:tabs>
          <w:tab w:val="left" w:pos="142"/>
        </w:tabs>
        <w:jc w:val="both"/>
        <w:rPr>
          <w:rFonts w:ascii="Arial" w:hAnsi="Arial" w:cs="Arial"/>
          <w:b/>
          <w:szCs w:val="22"/>
        </w:rPr>
      </w:pPr>
      <w:r w:rsidRPr="00A94794">
        <w:rPr>
          <w:rFonts w:ascii="Arial" w:hAnsi="Arial" w:cs="Arial"/>
          <w:b/>
          <w:szCs w:val="22"/>
        </w:rPr>
        <w:t>ANNEXES</w:t>
      </w:r>
    </w:p>
    <w:p w:rsidR="009E2229" w:rsidRPr="000A34C0" w:rsidRDefault="009E2229" w:rsidP="003D48A1">
      <w:pPr>
        <w:tabs>
          <w:tab w:val="left" w:pos="142"/>
        </w:tabs>
        <w:spacing w:before="120"/>
        <w:jc w:val="both"/>
        <w:rPr>
          <w:rFonts w:ascii="Arial" w:hAnsi="Arial"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A94794" w:rsidTr="00B84540">
        <w:trPr>
          <w:trHeight w:val="480"/>
          <w:jc w:val="center"/>
        </w:trPr>
        <w:tc>
          <w:tcPr>
            <w:tcW w:w="988" w:type="dxa"/>
            <w:vAlign w:val="center"/>
          </w:tcPr>
          <w:p w:rsidR="00B65AF3" w:rsidRPr="00A94794" w:rsidRDefault="00B65AF3" w:rsidP="0011322F">
            <w:pPr>
              <w:tabs>
                <w:tab w:val="left" w:pos="142"/>
              </w:tabs>
              <w:jc w:val="center"/>
              <w:rPr>
                <w:rFonts w:ascii="Arial" w:hAnsi="Arial" w:cs="Arial"/>
                <w:bCs/>
                <w:iCs/>
                <w:caps/>
              </w:rPr>
            </w:pPr>
            <w:r w:rsidRPr="00A94794">
              <w:rPr>
                <w:rFonts w:ascii="Arial" w:hAnsi="Arial" w:cs="Arial"/>
                <w:caps/>
              </w:rPr>
              <w:t>N°</w:t>
            </w:r>
          </w:p>
        </w:tc>
        <w:tc>
          <w:tcPr>
            <w:tcW w:w="8363" w:type="dxa"/>
            <w:vAlign w:val="center"/>
          </w:tcPr>
          <w:p w:rsidR="00B65AF3" w:rsidRPr="00A94794" w:rsidRDefault="00B65AF3" w:rsidP="003D48A1">
            <w:pPr>
              <w:tabs>
                <w:tab w:val="left" w:pos="142"/>
                <w:tab w:val="left" w:pos="6782"/>
              </w:tabs>
              <w:ind w:right="213"/>
              <w:jc w:val="both"/>
              <w:rPr>
                <w:rFonts w:ascii="Arial" w:hAnsi="Arial" w:cs="Arial"/>
                <w:iCs/>
              </w:rPr>
            </w:pPr>
            <w:r w:rsidRPr="00A94794">
              <w:rPr>
                <w:rFonts w:ascii="Arial" w:hAnsi="Arial" w:cs="Arial"/>
              </w:rPr>
              <w:t>Désignation</w:t>
            </w:r>
          </w:p>
        </w:tc>
      </w:tr>
      <w:tr w:rsidR="00B65AF3" w:rsidRPr="00A94794" w:rsidTr="00B84540">
        <w:trPr>
          <w:jc w:val="center"/>
        </w:trPr>
        <w:tc>
          <w:tcPr>
            <w:tcW w:w="988" w:type="dxa"/>
          </w:tcPr>
          <w:p w:rsidR="00B65AF3" w:rsidRPr="00A94794" w:rsidRDefault="00B65AF3" w:rsidP="0011322F">
            <w:pPr>
              <w:tabs>
                <w:tab w:val="left" w:pos="142"/>
              </w:tabs>
              <w:spacing w:before="120" w:after="120"/>
              <w:jc w:val="center"/>
              <w:rPr>
                <w:rFonts w:ascii="Arial" w:hAnsi="Arial" w:cs="Arial"/>
                <w:bCs/>
                <w:iCs/>
                <w:caps/>
                <w:lang w:val="it-IT"/>
              </w:rPr>
            </w:pPr>
            <w:r w:rsidRPr="00A94794">
              <w:rPr>
                <w:rFonts w:ascii="Arial" w:hAnsi="Arial" w:cs="Arial"/>
                <w:caps/>
                <w:lang w:val="it-IT"/>
              </w:rPr>
              <w:t>1</w:t>
            </w:r>
          </w:p>
        </w:tc>
        <w:tc>
          <w:tcPr>
            <w:tcW w:w="8363" w:type="dxa"/>
          </w:tcPr>
          <w:p w:rsidR="00B65AF3" w:rsidRPr="00A94794" w:rsidRDefault="001A0AF2" w:rsidP="003D48A1">
            <w:pPr>
              <w:tabs>
                <w:tab w:val="left" w:pos="142"/>
                <w:tab w:val="left" w:pos="6782"/>
              </w:tabs>
              <w:spacing w:before="120" w:after="120"/>
              <w:ind w:right="213"/>
              <w:jc w:val="both"/>
              <w:rPr>
                <w:rFonts w:ascii="Arial" w:hAnsi="Arial" w:cs="Arial"/>
                <w:bCs/>
                <w:iCs/>
              </w:rPr>
            </w:pPr>
            <w:r>
              <w:rPr>
                <w:rFonts w:ascii="Arial" w:hAnsi="Arial" w:cs="Arial"/>
              </w:rPr>
              <w:t>Annexe financière</w:t>
            </w:r>
          </w:p>
        </w:tc>
      </w:tr>
      <w:tr w:rsidR="00294757" w:rsidRPr="00841B3D" w:rsidTr="00294757">
        <w:trPr>
          <w:jc w:val="center"/>
        </w:trPr>
        <w:tc>
          <w:tcPr>
            <w:tcW w:w="988" w:type="dxa"/>
            <w:tcBorders>
              <w:top w:val="single" w:sz="4" w:space="0" w:color="auto"/>
              <w:left w:val="single" w:sz="4" w:space="0" w:color="auto"/>
              <w:bottom w:val="single" w:sz="4" w:space="0" w:color="auto"/>
              <w:right w:val="single" w:sz="4" w:space="0" w:color="auto"/>
            </w:tcBorders>
          </w:tcPr>
          <w:p w:rsidR="00294757" w:rsidRPr="00294757" w:rsidRDefault="00294757" w:rsidP="00294757">
            <w:pPr>
              <w:tabs>
                <w:tab w:val="left" w:pos="142"/>
              </w:tabs>
              <w:spacing w:before="120" w:after="120"/>
              <w:jc w:val="center"/>
              <w:rPr>
                <w:rFonts w:ascii="Arial" w:hAnsi="Arial" w:cs="Arial"/>
                <w:caps/>
                <w:lang w:val="it-IT"/>
              </w:rPr>
            </w:pPr>
            <w:r>
              <w:rPr>
                <w:rFonts w:ascii="Arial" w:hAnsi="Arial" w:cs="Arial"/>
                <w:caps/>
                <w:lang w:val="it-IT"/>
              </w:rPr>
              <w:t>2</w:t>
            </w:r>
          </w:p>
        </w:tc>
        <w:tc>
          <w:tcPr>
            <w:tcW w:w="8363" w:type="dxa"/>
            <w:tcBorders>
              <w:top w:val="single" w:sz="4" w:space="0" w:color="auto"/>
              <w:left w:val="single" w:sz="4" w:space="0" w:color="auto"/>
              <w:bottom w:val="single" w:sz="4" w:space="0" w:color="auto"/>
              <w:right w:val="single" w:sz="4" w:space="0" w:color="auto"/>
            </w:tcBorders>
          </w:tcPr>
          <w:p w:rsidR="00294757" w:rsidRPr="00841B3D" w:rsidRDefault="00294757" w:rsidP="004C5FD6">
            <w:pPr>
              <w:tabs>
                <w:tab w:val="left" w:pos="142"/>
                <w:tab w:val="left" w:pos="6782"/>
              </w:tabs>
              <w:spacing w:before="120" w:after="120"/>
              <w:ind w:right="213"/>
              <w:jc w:val="both"/>
              <w:rPr>
                <w:rFonts w:ascii="Arial" w:hAnsi="Arial" w:cs="Arial"/>
              </w:rPr>
            </w:pPr>
            <w:r w:rsidRPr="00841B3D">
              <w:rPr>
                <w:rFonts w:ascii="Arial" w:hAnsi="Arial" w:cs="Arial"/>
              </w:rPr>
              <w:t>Décomposition et calcul du PsdL</w:t>
            </w:r>
          </w:p>
        </w:tc>
      </w:tr>
    </w:tbl>
    <w:p w:rsidR="009E2229" w:rsidRPr="00A94794" w:rsidRDefault="009E2229" w:rsidP="003D48A1">
      <w:pPr>
        <w:tabs>
          <w:tab w:val="left" w:pos="142"/>
        </w:tabs>
        <w:spacing w:before="120"/>
        <w:jc w:val="both"/>
        <w:rPr>
          <w:rFonts w:ascii="Arial" w:hAnsi="Arial" w:cs="Arial"/>
          <w:szCs w:val="22"/>
        </w:rPr>
      </w:pPr>
    </w:p>
    <w:p w:rsidR="009E2229" w:rsidRPr="000A34C0" w:rsidRDefault="009E2229" w:rsidP="003D48A1">
      <w:pPr>
        <w:tabs>
          <w:tab w:val="left" w:pos="142"/>
        </w:tabs>
        <w:spacing w:before="120"/>
        <w:jc w:val="both"/>
        <w:rPr>
          <w:rFonts w:ascii="Arial" w:hAnsi="Arial" w:cs="Arial"/>
          <w:i/>
          <w:szCs w:val="22"/>
        </w:rPr>
      </w:pPr>
    </w:p>
    <w:p w:rsidR="009923D4" w:rsidRPr="00A94794" w:rsidRDefault="009923D4" w:rsidP="003D48A1">
      <w:pPr>
        <w:tabs>
          <w:tab w:val="left" w:pos="142"/>
        </w:tabs>
        <w:jc w:val="both"/>
        <w:rPr>
          <w:rFonts w:ascii="Arial" w:hAnsi="Arial" w:cs="Arial"/>
          <w:b/>
          <w:bCs/>
          <w:caps/>
          <w:szCs w:val="22"/>
        </w:rPr>
      </w:pPr>
      <w:bookmarkStart w:id="6" w:name="_ARTICLE_1_-"/>
      <w:bookmarkStart w:id="7" w:name="_Ref140049018"/>
      <w:bookmarkStart w:id="8" w:name="_Toc246473417"/>
      <w:bookmarkStart w:id="9" w:name="_Toc444245400"/>
      <w:bookmarkStart w:id="10" w:name="_Ref158685854"/>
      <w:bookmarkEnd w:id="6"/>
      <w:r w:rsidRPr="00A94794">
        <w:rPr>
          <w:rFonts w:ascii="Arial" w:hAnsi="Arial" w:cs="Arial"/>
          <w:szCs w:val="22"/>
        </w:rPr>
        <w:br w:type="page"/>
      </w:r>
    </w:p>
    <w:p w:rsidR="000E52DE" w:rsidRDefault="000E52DE" w:rsidP="000E52DE">
      <w:pPr>
        <w:rPr>
          <w:rFonts w:ascii="Arial" w:hAnsi="Arial" w:cs="Arial"/>
          <w:szCs w:val="22"/>
        </w:rPr>
      </w:pPr>
      <w:bookmarkStart w:id="11" w:name="_Toc460500837"/>
    </w:p>
    <w:p w:rsidR="00F44620"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2" w:name="_Toc205283463"/>
      <w:r w:rsidRPr="00A94794">
        <w:rPr>
          <w:rFonts w:ascii="Arial" w:hAnsi="Arial" w:cs="Arial"/>
          <w:sz w:val="22"/>
          <w:szCs w:val="22"/>
        </w:rPr>
        <w:t>DOCUMENTS CONTRACTUELS REGISSANT LE MARCHE</w:t>
      </w:r>
      <w:bookmarkStart w:id="13" w:name="_Toc444245401"/>
      <w:bookmarkEnd w:id="7"/>
      <w:bookmarkEnd w:id="8"/>
      <w:bookmarkEnd w:id="9"/>
      <w:bookmarkEnd w:id="11"/>
      <w:bookmarkEnd w:id="12"/>
    </w:p>
    <w:p w:rsidR="00586CCB" w:rsidRPr="00A94794" w:rsidRDefault="00586CCB" w:rsidP="003D48A1">
      <w:pPr>
        <w:tabs>
          <w:tab w:val="left" w:pos="142"/>
        </w:tabs>
        <w:jc w:val="both"/>
        <w:rPr>
          <w:rFonts w:ascii="Arial" w:hAnsi="Arial" w:cs="Arial"/>
          <w:szCs w:val="22"/>
        </w:rPr>
      </w:pPr>
      <w:r w:rsidRPr="00A94794">
        <w:rPr>
          <w:rFonts w:ascii="Arial" w:hAnsi="Arial" w:cs="Arial"/>
          <w:szCs w:val="22"/>
        </w:rPr>
        <w:t>Le marché est régi par les documents ci-après, cités par ordre de priorité décroissante :</w:t>
      </w:r>
    </w:p>
    <w:p w:rsidR="009E2229" w:rsidRPr="00A94794" w:rsidRDefault="0011322F" w:rsidP="003D48A1">
      <w:pPr>
        <w:pStyle w:val="Titre2"/>
        <w:numPr>
          <w:ilvl w:val="1"/>
          <w:numId w:val="19"/>
        </w:numPr>
        <w:tabs>
          <w:tab w:val="left" w:pos="142"/>
        </w:tabs>
        <w:ind w:left="0" w:firstLine="0"/>
        <w:jc w:val="both"/>
        <w:rPr>
          <w:rFonts w:ascii="Arial" w:hAnsi="Arial" w:cs="Arial"/>
          <w:szCs w:val="22"/>
        </w:rPr>
      </w:pPr>
      <w:bookmarkStart w:id="14" w:name="_Ref150656930"/>
      <w:bookmarkStart w:id="15" w:name="_Toc460500838"/>
      <w:bookmarkStart w:id="16" w:name="_Toc205283464"/>
      <w:bookmarkEnd w:id="10"/>
      <w:bookmarkEnd w:id="13"/>
      <w:r>
        <w:rPr>
          <w:rFonts w:ascii="Arial" w:hAnsi="Arial" w:cs="Arial"/>
          <w:szCs w:val="22"/>
        </w:rPr>
        <w:t>Acte d’engagement et CCA</w:t>
      </w:r>
      <w:r w:rsidR="009E2229" w:rsidRPr="00A94794">
        <w:rPr>
          <w:rFonts w:ascii="Arial" w:hAnsi="Arial" w:cs="Arial"/>
          <w:szCs w:val="22"/>
        </w:rPr>
        <w:t>P</w:t>
      </w:r>
      <w:bookmarkEnd w:id="14"/>
      <w:bookmarkEnd w:id="15"/>
      <w:bookmarkEnd w:id="16"/>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w:t>
      </w:r>
      <w:r w:rsidR="00B973D9">
        <w:rPr>
          <w:rFonts w:ascii="Arial" w:hAnsi="Arial" w:cs="Arial"/>
          <w:szCs w:val="22"/>
        </w:rPr>
        <w:t xml:space="preserve">e </w:t>
      </w:r>
      <w:r w:rsidRPr="00A94794">
        <w:rPr>
          <w:rFonts w:ascii="Arial" w:hAnsi="Arial" w:cs="Arial"/>
          <w:szCs w:val="22"/>
        </w:rPr>
        <w:t>pré</w:t>
      </w:r>
      <w:r w:rsidR="00117DFD" w:rsidRPr="00A94794">
        <w:rPr>
          <w:rFonts w:ascii="Arial" w:hAnsi="Arial" w:cs="Arial"/>
          <w:szCs w:val="22"/>
        </w:rPr>
        <w:t xml:space="preserve">sent document qui, signé par </w:t>
      </w:r>
      <w:r w:rsidRPr="00A94794">
        <w:rPr>
          <w:rFonts w:ascii="Arial" w:hAnsi="Arial" w:cs="Arial"/>
          <w:szCs w:val="22"/>
        </w:rPr>
        <w:t>l’autorité signataire du marché et le titulaire, vaut acte d'engagement et cahier des clauses administratives particulières.</w:t>
      </w:r>
    </w:p>
    <w:p w:rsidR="009E2229" w:rsidRPr="007812F7" w:rsidRDefault="009E2229" w:rsidP="003D48A1">
      <w:pPr>
        <w:pStyle w:val="Titre2"/>
        <w:numPr>
          <w:ilvl w:val="1"/>
          <w:numId w:val="19"/>
        </w:numPr>
        <w:tabs>
          <w:tab w:val="left" w:pos="142"/>
        </w:tabs>
        <w:ind w:left="0" w:firstLine="0"/>
        <w:jc w:val="both"/>
        <w:rPr>
          <w:rFonts w:ascii="Arial" w:hAnsi="Arial" w:cs="Arial"/>
          <w:szCs w:val="22"/>
        </w:rPr>
      </w:pPr>
      <w:bookmarkStart w:id="17" w:name="_Ref117472705"/>
      <w:bookmarkStart w:id="18" w:name="_Toc460500840"/>
      <w:bookmarkStart w:id="19" w:name="_Toc205283465"/>
      <w:r w:rsidRPr="007812F7">
        <w:rPr>
          <w:rFonts w:ascii="Arial" w:hAnsi="Arial" w:cs="Arial"/>
          <w:szCs w:val="22"/>
        </w:rPr>
        <w:t xml:space="preserve">Annexe </w:t>
      </w:r>
      <w:bookmarkEnd w:id="17"/>
      <w:r w:rsidR="0011322F">
        <w:rPr>
          <w:rFonts w:ascii="Arial" w:hAnsi="Arial" w:cs="Arial"/>
          <w:szCs w:val="22"/>
        </w:rPr>
        <w:t>financière</w:t>
      </w:r>
      <w:bookmarkEnd w:id="18"/>
      <w:r w:rsidR="0045786E">
        <w:rPr>
          <w:rFonts w:ascii="Arial" w:hAnsi="Arial" w:cs="Arial"/>
          <w:szCs w:val="22"/>
        </w:rPr>
        <w:t xml:space="preserve"> (AF)</w:t>
      </w:r>
      <w:bookmarkEnd w:id="19"/>
    </w:p>
    <w:p w:rsidR="009F3F06" w:rsidRPr="00B973D9" w:rsidRDefault="009F3F06" w:rsidP="001F6E70">
      <w:pPr>
        <w:pStyle w:val="Listepuces5"/>
      </w:pPr>
      <w:r w:rsidRPr="00B973D9">
        <w:t>L’annexe financière</w:t>
      </w:r>
      <w:r w:rsidR="00B215A8">
        <w:t xml:space="preserve"> est</w:t>
      </w:r>
      <w:r w:rsidR="007F6481">
        <w:t xml:space="preserve"> composée </w:t>
      </w:r>
      <w:r w:rsidR="00B215A8">
        <w:t>de 2 onglets</w:t>
      </w:r>
      <w:r w:rsidRPr="00B973D9">
        <w:t xml:space="preserve"> : </w:t>
      </w:r>
    </w:p>
    <w:p w:rsidR="009F3F06" w:rsidRPr="00B973D9" w:rsidRDefault="006F14AF" w:rsidP="001F6E70">
      <w:pPr>
        <w:pStyle w:val="Listepuces5"/>
      </w:pPr>
      <w:proofErr w:type="gramStart"/>
      <w:r w:rsidRPr="00B973D9">
        <w:t>onglet</w:t>
      </w:r>
      <w:proofErr w:type="gramEnd"/>
      <w:r w:rsidRPr="00B973D9">
        <w:t xml:space="preserve"> 1 </w:t>
      </w:r>
      <w:r w:rsidR="009F3F06" w:rsidRPr="00B973D9">
        <w:t>:</w:t>
      </w:r>
      <w:r w:rsidR="00FB0CA9" w:rsidRPr="00B973D9">
        <w:t xml:space="preserve"> désignant les postes </w:t>
      </w:r>
      <w:r w:rsidR="00B215A8">
        <w:t xml:space="preserve">à exécuter, </w:t>
      </w:r>
      <w:r w:rsidR="00FB0CA9" w:rsidRPr="00B973D9">
        <w:t>et fixant les prix et les délais d’exécution</w:t>
      </w:r>
      <w:r w:rsidR="009F3F06" w:rsidRPr="00B973D9">
        <w:t> ;</w:t>
      </w:r>
    </w:p>
    <w:p w:rsidR="00FB0CA9" w:rsidRDefault="006F14AF" w:rsidP="001F6E70">
      <w:pPr>
        <w:pStyle w:val="Listepuces5"/>
      </w:pPr>
      <w:proofErr w:type="gramStart"/>
      <w:r w:rsidRPr="00B973D9">
        <w:t>onglet</w:t>
      </w:r>
      <w:proofErr w:type="gramEnd"/>
      <w:r w:rsidRPr="00B973D9">
        <w:t xml:space="preserve"> 2 : </w:t>
      </w:r>
      <w:r w:rsidR="001F6E70">
        <w:t xml:space="preserve">liste </w:t>
      </w:r>
      <w:r w:rsidR="00A94794" w:rsidRPr="00B973D9">
        <w:t>d</w:t>
      </w:r>
      <w:r w:rsidR="00083770" w:rsidRPr="00B973D9">
        <w:t>es</w:t>
      </w:r>
      <w:r w:rsidR="007812F7" w:rsidRPr="00B973D9">
        <w:t xml:space="preserve"> </w:t>
      </w:r>
      <w:r w:rsidR="00083770" w:rsidRPr="00B973D9">
        <w:t xml:space="preserve">rechanges </w:t>
      </w:r>
      <w:r w:rsidR="00B215A8">
        <w:t xml:space="preserve">et consommables </w:t>
      </w:r>
      <w:r w:rsidR="001F6E70">
        <w:t>satisfaisant</w:t>
      </w:r>
      <w:r w:rsidR="007812F7" w:rsidRPr="00B973D9">
        <w:t xml:space="preserve"> </w:t>
      </w:r>
      <w:r w:rsidR="007C0277" w:rsidRPr="00B973D9">
        <w:t>à</w:t>
      </w:r>
      <w:r w:rsidR="00B215A8">
        <w:t xml:space="preserve"> l’utilisation et</w:t>
      </w:r>
      <w:r w:rsidR="001542AB">
        <w:t xml:space="preserve"> </w:t>
      </w:r>
      <w:r w:rsidR="00B215A8">
        <w:t xml:space="preserve">à </w:t>
      </w:r>
      <w:r w:rsidR="001542AB">
        <w:t xml:space="preserve">la maintenance </w:t>
      </w:r>
      <w:r w:rsidR="00BA4AEE">
        <w:t xml:space="preserve">du dispositif de démarrage et commande de frein </w:t>
      </w:r>
      <w:r w:rsidR="00B215A8">
        <w:t xml:space="preserve">pour une durée de </w:t>
      </w:r>
      <w:r w:rsidR="00007BD6">
        <w:t>36 mois.</w:t>
      </w:r>
    </w:p>
    <w:p w:rsidR="00007BD6" w:rsidRPr="00007BD6" w:rsidRDefault="00007BD6" w:rsidP="00007BD6">
      <w:pPr>
        <w:pStyle w:val="Titre2"/>
        <w:numPr>
          <w:ilvl w:val="1"/>
          <w:numId w:val="19"/>
        </w:numPr>
        <w:tabs>
          <w:tab w:val="left" w:pos="142"/>
        </w:tabs>
        <w:ind w:left="0" w:firstLine="0"/>
        <w:jc w:val="both"/>
        <w:rPr>
          <w:rFonts w:ascii="Arial" w:hAnsi="Arial" w:cs="Arial"/>
          <w:szCs w:val="22"/>
        </w:rPr>
      </w:pPr>
      <w:r w:rsidRPr="00007BD6">
        <w:rPr>
          <w:rFonts w:ascii="Arial" w:hAnsi="Arial" w:cs="Arial"/>
          <w:szCs w:val="22"/>
        </w:rPr>
        <w:t>Annexe particulière</w:t>
      </w:r>
    </w:p>
    <w:p w:rsidR="00007BD6" w:rsidRPr="00B973D9" w:rsidRDefault="00007BD6" w:rsidP="001F6E70">
      <w:pPr>
        <w:pStyle w:val="Listepuces5"/>
      </w:pPr>
      <w:r>
        <w:rPr>
          <w:bCs/>
        </w:rPr>
        <w:t>L’annexe de d</w:t>
      </w:r>
      <w:r w:rsidRPr="00C043B8">
        <w:t xml:space="preserve">écomposition et </w:t>
      </w:r>
      <w:r>
        <w:t>de calcul de l’indice d’actualisation des prix</w:t>
      </w:r>
      <w:r w:rsidRPr="00C043B8">
        <w:t xml:space="preserve"> </w:t>
      </w:r>
      <w:r>
        <w:t>« </w:t>
      </w:r>
      <w:r w:rsidRPr="00C043B8">
        <w:t>PsdL</w:t>
      </w:r>
      <w:r>
        <w:t> ».</w:t>
      </w:r>
    </w:p>
    <w:p w:rsidR="00D12D43" w:rsidRPr="00A94794" w:rsidRDefault="00D12D43" w:rsidP="003D48A1">
      <w:pPr>
        <w:pStyle w:val="Titre2"/>
        <w:numPr>
          <w:ilvl w:val="1"/>
          <w:numId w:val="19"/>
        </w:numPr>
        <w:tabs>
          <w:tab w:val="left" w:pos="142"/>
        </w:tabs>
        <w:ind w:left="0" w:firstLine="0"/>
        <w:jc w:val="both"/>
        <w:rPr>
          <w:rFonts w:ascii="Arial" w:hAnsi="Arial" w:cs="Arial"/>
          <w:szCs w:val="22"/>
        </w:rPr>
      </w:pPr>
      <w:bookmarkStart w:id="20" w:name="_Ref163467424"/>
      <w:bookmarkStart w:id="21" w:name="_Toc460500839"/>
      <w:bookmarkStart w:id="22" w:name="_Toc205283466"/>
      <w:bookmarkStart w:id="23" w:name="_Ref117472746"/>
      <w:r w:rsidRPr="00A94794">
        <w:rPr>
          <w:rFonts w:ascii="Arial" w:hAnsi="Arial" w:cs="Arial"/>
          <w:szCs w:val="22"/>
        </w:rPr>
        <w:t>Cahier</w:t>
      </w:r>
      <w:r w:rsidR="00BC0E38">
        <w:rPr>
          <w:rFonts w:ascii="Arial" w:hAnsi="Arial" w:cs="Arial"/>
          <w:szCs w:val="22"/>
        </w:rPr>
        <w:t>s</w:t>
      </w:r>
      <w:r w:rsidRPr="00A94794">
        <w:rPr>
          <w:rFonts w:ascii="Arial" w:hAnsi="Arial" w:cs="Arial"/>
          <w:szCs w:val="22"/>
        </w:rPr>
        <w:t xml:space="preserve"> des Clauses Te</w:t>
      </w:r>
      <w:r w:rsidR="0011322F">
        <w:rPr>
          <w:rFonts w:ascii="Arial" w:hAnsi="Arial" w:cs="Arial"/>
          <w:szCs w:val="22"/>
        </w:rPr>
        <w:t>chniques Particulières (CCTP</w:t>
      </w:r>
      <w:r w:rsidRPr="00A94794">
        <w:rPr>
          <w:rFonts w:ascii="Arial" w:hAnsi="Arial" w:cs="Arial"/>
          <w:szCs w:val="22"/>
        </w:rPr>
        <w:t>)</w:t>
      </w:r>
      <w:bookmarkEnd w:id="20"/>
      <w:bookmarkEnd w:id="21"/>
      <w:bookmarkEnd w:id="22"/>
    </w:p>
    <w:p w:rsidR="00BC0E38" w:rsidRDefault="00C449E1" w:rsidP="0011322F">
      <w:pPr>
        <w:tabs>
          <w:tab w:val="left" w:pos="142"/>
        </w:tabs>
        <w:spacing w:before="120"/>
        <w:jc w:val="both"/>
        <w:rPr>
          <w:rFonts w:ascii="Arial" w:hAnsi="Arial" w:cs="Arial"/>
          <w:szCs w:val="22"/>
        </w:rPr>
      </w:pPr>
      <w:r>
        <w:rPr>
          <w:rFonts w:ascii="Arial" w:hAnsi="Arial" w:cs="Arial"/>
          <w:szCs w:val="22"/>
        </w:rPr>
        <w:t>Le CCTP</w:t>
      </w:r>
      <w:r w:rsidR="0073501B">
        <w:rPr>
          <w:rFonts w:ascii="Arial" w:hAnsi="Arial" w:cs="Arial"/>
          <w:szCs w:val="22"/>
        </w:rPr>
        <w:t xml:space="preserve"> </w:t>
      </w:r>
      <w:r w:rsidR="0073501B" w:rsidRPr="0073501B">
        <w:rPr>
          <w:rFonts w:ascii="Arial" w:hAnsi="Arial" w:cs="Arial"/>
          <w:szCs w:val="22"/>
        </w:rPr>
        <w:t>banc</w:t>
      </w:r>
      <w:r w:rsidR="0073501B">
        <w:rPr>
          <w:rFonts w:ascii="Arial" w:hAnsi="Arial" w:cs="Arial"/>
          <w:szCs w:val="22"/>
        </w:rPr>
        <w:t xml:space="preserve"> moteur </w:t>
      </w:r>
      <w:r w:rsidR="0073501B" w:rsidRPr="0073501B">
        <w:rPr>
          <w:rFonts w:ascii="Arial" w:hAnsi="Arial" w:cs="Arial"/>
          <w:szCs w:val="22"/>
        </w:rPr>
        <w:t>SLMT</w:t>
      </w:r>
      <w:r w:rsidR="00354CD7">
        <w:rPr>
          <w:rFonts w:ascii="Arial" w:hAnsi="Arial" w:cs="Arial"/>
          <w:szCs w:val="22"/>
        </w:rPr>
        <w:t>.</w:t>
      </w:r>
    </w:p>
    <w:p w:rsidR="00C21D6E" w:rsidRPr="00A94794" w:rsidRDefault="00EE0569" w:rsidP="003D48A1">
      <w:pPr>
        <w:pStyle w:val="Titre2"/>
        <w:numPr>
          <w:ilvl w:val="1"/>
          <w:numId w:val="19"/>
        </w:numPr>
        <w:tabs>
          <w:tab w:val="left" w:pos="142"/>
        </w:tabs>
        <w:ind w:left="0" w:firstLine="0"/>
        <w:jc w:val="both"/>
        <w:rPr>
          <w:rFonts w:ascii="Arial" w:hAnsi="Arial" w:cs="Arial"/>
          <w:szCs w:val="22"/>
        </w:rPr>
      </w:pPr>
      <w:bookmarkStart w:id="24" w:name="_Toc460500844"/>
      <w:bookmarkStart w:id="25" w:name="_Toc205283467"/>
      <w:bookmarkEnd w:id="23"/>
      <w:r w:rsidRPr="00A94794">
        <w:rPr>
          <w:rFonts w:ascii="Arial" w:hAnsi="Arial" w:cs="Arial"/>
          <w:szCs w:val="22"/>
        </w:rPr>
        <w:t>Cahier des clauses administratives communes « Armement » (CAC Armement)</w:t>
      </w:r>
      <w:bookmarkEnd w:id="24"/>
      <w:bookmarkEnd w:id="25"/>
    </w:p>
    <w:p w:rsidR="00087FF8" w:rsidRDefault="00FE2AAC" w:rsidP="003D48A1">
      <w:pPr>
        <w:tabs>
          <w:tab w:val="left" w:pos="142"/>
        </w:tabs>
        <w:spacing w:before="120"/>
        <w:jc w:val="both"/>
        <w:rPr>
          <w:rFonts w:ascii="Arial" w:hAnsi="Arial" w:cs="Arial"/>
          <w:szCs w:val="22"/>
        </w:rPr>
      </w:pPr>
      <w:r w:rsidRPr="00A94794">
        <w:rPr>
          <w:rFonts w:ascii="Arial" w:hAnsi="Arial" w:cs="Arial"/>
          <w:szCs w:val="22"/>
        </w:rPr>
        <w:t>L</w:t>
      </w:r>
      <w:r w:rsidR="00C21D6E" w:rsidRPr="00A94794">
        <w:rPr>
          <w:rFonts w:ascii="Arial" w:hAnsi="Arial" w:cs="Arial"/>
          <w:szCs w:val="22"/>
        </w:rPr>
        <w:t xml:space="preserve">e cahier des Clauses Administratives Communes « Armement » (CAC Armement, version </w:t>
      </w:r>
      <w:r w:rsidR="00542099" w:rsidRPr="00A94794">
        <w:rPr>
          <w:rFonts w:ascii="Arial" w:hAnsi="Arial" w:cs="Arial"/>
          <w:szCs w:val="22"/>
        </w:rPr>
        <w:t>3</w:t>
      </w:r>
      <w:r w:rsidR="00C21D6E" w:rsidRPr="00A94794">
        <w:rPr>
          <w:rFonts w:ascii="Arial" w:hAnsi="Arial" w:cs="Arial"/>
          <w:szCs w:val="22"/>
        </w:rPr>
        <w:t xml:space="preserve"> du </w:t>
      </w:r>
      <w:r w:rsidR="002F39E2" w:rsidRPr="00A94794">
        <w:rPr>
          <w:rFonts w:ascii="Arial" w:hAnsi="Arial" w:cs="Arial"/>
          <w:szCs w:val="22"/>
        </w:rPr>
        <w:t>1</w:t>
      </w:r>
      <w:r w:rsidR="00542099" w:rsidRPr="00A94794">
        <w:rPr>
          <w:rFonts w:ascii="Arial" w:hAnsi="Arial" w:cs="Arial"/>
          <w:szCs w:val="22"/>
        </w:rPr>
        <w:t>4</w:t>
      </w:r>
      <w:r w:rsidR="002F39E2" w:rsidRPr="00A94794">
        <w:rPr>
          <w:rFonts w:ascii="Arial" w:hAnsi="Arial" w:cs="Arial"/>
          <w:szCs w:val="22"/>
        </w:rPr>
        <w:t xml:space="preserve"> janvier</w:t>
      </w:r>
      <w:r w:rsidR="00C21D6E" w:rsidRPr="00A94794">
        <w:rPr>
          <w:rFonts w:ascii="Arial" w:hAnsi="Arial" w:cs="Arial"/>
          <w:szCs w:val="22"/>
        </w:rPr>
        <w:t xml:space="preserve"> 20</w:t>
      </w:r>
      <w:r w:rsidR="00542099" w:rsidRPr="00A94794">
        <w:rPr>
          <w:rFonts w:ascii="Arial" w:hAnsi="Arial" w:cs="Arial"/>
          <w:szCs w:val="22"/>
        </w:rPr>
        <w:t>22</w:t>
      </w:r>
      <w:r w:rsidR="00C21D6E" w:rsidRPr="00A94794">
        <w:rPr>
          <w:rFonts w:ascii="Arial" w:hAnsi="Arial" w:cs="Arial"/>
          <w:szCs w:val="22"/>
        </w:rPr>
        <w:t xml:space="preserve">) </w:t>
      </w:r>
      <w:r w:rsidR="00C21D6E" w:rsidRPr="00A94794">
        <w:rPr>
          <w:rFonts w:ascii="Arial" w:hAnsi="Arial" w:cs="Arial"/>
          <w:i/>
          <w:szCs w:val="22"/>
        </w:rPr>
        <w:t>(document non joint mais dont le titulaire déclare avoir pris connaissance)</w:t>
      </w:r>
      <w:r w:rsidR="00C21D6E" w:rsidRPr="00A94794">
        <w:rPr>
          <w:rFonts w:ascii="Arial" w:hAnsi="Arial" w:cs="Arial"/>
          <w:szCs w:val="22"/>
        </w:rPr>
        <w:t>.</w:t>
      </w:r>
    </w:p>
    <w:p w:rsidR="00C21D6E" w:rsidRPr="00A94794" w:rsidRDefault="00087FF8" w:rsidP="003D48A1">
      <w:pPr>
        <w:tabs>
          <w:tab w:val="left" w:pos="142"/>
        </w:tabs>
        <w:spacing w:before="120"/>
        <w:jc w:val="both"/>
        <w:rPr>
          <w:rFonts w:ascii="Arial" w:hAnsi="Arial" w:cs="Arial"/>
          <w:szCs w:val="22"/>
        </w:rPr>
      </w:pPr>
      <w:r w:rsidRPr="009D13CF">
        <w:rPr>
          <w:rFonts w:ascii="Arial" w:hAnsi="Arial" w:cs="Arial"/>
          <w:szCs w:val="22"/>
        </w:rPr>
        <w:t>Le sous-chapitre 2 du chapitre VII du CAC relatif aux clauses de développement, production et soutien en service</w:t>
      </w:r>
      <w:r>
        <w:rPr>
          <w:rFonts w:ascii="Arial" w:hAnsi="Arial" w:cs="Arial"/>
          <w:szCs w:val="22"/>
        </w:rPr>
        <w:t>.</w:t>
      </w:r>
      <w:bookmarkStart w:id="26" w:name="_GoBack"/>
      <w:bookmarkEnd w:id="26"/>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7" w:name="_ARTICLE_2_-"/>
      <w:bookmarkStart w:id="28" w:name="_Ref158446835"/>
      <w:bookmarkStart w:id="29" w:name="_Toc444245403"/>
      <w:bookmarkStart w:id="30" w:name="_Toc460500845"/>
      <w:bookmarkStart w:id="31" w:name="_Toc205283468"/>
      <w:bookmarkEnd w:id="27"/>
      <w:r w:rsidRPr="00A94794">
        <w:rPr>
          <w:rFonts w:ascii="Arial" w:hAnsi="Arial" w:cs="Arial"/>
          <w:sz w:val="22"/>
          <w:szCs w:val="22"/>
        </w:rPr>
        <w:t>OBJET – PRIX – MONTANT</w:t>
      </w:r>
      <w:bookmarkEnd w:id="28"/>
      <w:bookmarkEnd w:id="29"/>
      <w:bookmarkEnd w:id="30"/>
      <w:bookmarkEnd w:id="31"/>
    </w:p>
    <w:p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2" w:name="_Toc91556909"/>
      <w:bookmarkStart w:id="33" w:name="_Toc444245404"/>
      <w:bookmarkStart w:id="34" w:name="_Toc460500846"/>
      <w:bookmarkStart w:id="35" w:name="_Toc205283469"/>
      <w:r w:rsidRPr="00A94794">
        <w:rPr>
          <w:rFonts w:ascii="Arial" w:hAnsi="Arial" w:cs="Arial"/>
          <w:szCs w:val="22"/>
        </w:rPr>
        <w:t xml:space="preserve">Objet </w:t>
      </w:r>
      <w:bookmarkEnd w:id="32"/>
      <w:bookmarkEnd w:id="33"/>
      <w:bookmarkEnd w:id="34"/>
      <w:r w:rsidR="005E538A" w:rsidRPr="00A94794">
        <w:rPr>
          <w:rFonts w:ascii="Arial" w:hAnsi="Arial" w:cs="Arial"/>
          <w:szCs w:val="22"/>
        </w:rPr>
        <w:t>d</w:t>
      </w:r>
      <w:r w:rsidR="00402894">
        <w:rPr>
          <w:rFonts w:ascii="Arial" w:hAnsi="Arial" w:cs="Arial"/>
          <w:szCs w:val="22"/>
        </w:rPr>
        <w:t>u marché</w:t>
      </w:r>
      <w:bookmarkEnd w:id="35"/>
    </w:p>
    <w:p w:rsidR="00F02227" w:rsidRPr="00B973D9" w:rsidRDefault="002A6877" w:rsidP="003D48A1">
      <w:pPr>
        <w:tabs>
          <w:tab w:val="left" w:pos="142"/>
        </w:tabs>
        <w:spacing w:before="120"/>
        <w:jc w:val="both"/>
        <w:rPr>
          <w:rFonts w:ascii="Arial" w:hAnsi="Arial" w:cs="Arial"/>
          <w:szCs w:val="22"/>
        </w:rPr>
      </w:pPr>
      <w:r w:rsidRPr="00B973D9">
        <w:rPr>
          <w:rFonts w:ascii="Arial" w:hAnsi="Arial" w:cs="Arial"/>
          <w:szCs w:val="22"/>
        </w:rPr>
        <w:t xml:space="preserve">Le présent </w:t>
      </w:r>
      <w:r w:rsidR="00402894" w:rsidRPr="00B973D9">
        <w:rPr>
          <w:rFonts w:ascii="Arial" w:hAnsi="Arial" w:cs="Arial"/>
          <w:szCs w:val="22"/>
        </w:rPr>
        <w:t>marché</w:t>
      </w:r>
      <w:r w:rsidR="005E538A" w:rsidRPr="00B973D9">
        <w:rPr>
          <w:rFonts w:ascii="Arial" w:hAnsi="Arial" w:cs="Arial"/>
          <w:szCs w:val="22"/>
        </w:rPr>
        <w:t xml:space="preserve"> </w:t>
      </w:r>
      <w:r w:rsidRPr="00B973D9">
        <w:rPr>
          <w:rFonts w:ascii="Arial" w:hAnsi="Arial" w:cs="Arial"/>
          <w:szCs w:val="22"/>
        </w:rPr>
        <w:t xml:space="preserve">a pour objet </w:t>
      </w:r>
      <w:r w:rsidR="00182AD9">
        <w:rPr>
          <w:rFonts w:ascii="Arial" w:hAnsi="Arial" w:cs="Arial"/>
          <w:szCs w:val="22"/>
        </w:rPr>
        <w:t>l'a</w:t>
      </w:r>
      <w:r w:rsidR="00182AD9" w:rsidRPr="00182AD9">
        <w:rPr>
          <w:rFonts w:ascii="Arial" w:hAnsi="Arial" w:cs="Arial"/>
          <w:szCs w:val="22"/>
        </w:rPr>
        <w:t xml:space="preserve">cquisition </w:t>
      </w:r>
      <w:r w:rsidR="00BA4AEE" w:rsidRPr="00BA4AEE">
        <w:rPr>
          <w:rFonts w:ascii="Arial" w:hAnsi="Arial" w:cs="Arial"/>
          <w:szCs w:val="22"/>
        </w:rPr>
        <w:t>d’un dispositif de démarrage</w:t>
      </w:r>
      <w:r w:rsidR="00763329">
        <w:rPr>
          <w:rFonts w:ascii="Arial" w:hAnsi="Arial" w:cs="Arial"/>
          <w:szCs w:val="22"/>
        </w:rPr>
        <w:t xml:space="preserve"> et</w:t>
      </w:r>
      <w:r w:rsidR="00BA4AEE" w:rsidRPr="00BA4AEE">
        <w:rPr>
          <w:rFonts w:ascii="Arial" w:hAnsi="Arial" w:cs="Arial"/>
          <w:szCs w:val="22"/>
        </w:rPr>
        <w:t xml:space="preserve"> d</w:t>
      </w:r>
      <w:r w:rsidR="00CE6E4A">
        <w:rPr>
          <w:rFonts w:ascii="Arial" w:hAnsi="Arial" w:cs="Arial"/>
          <w:szCs w:val="22"/>
        </w:rPr>
        <w:t>’une commande de frein Foucault</w:t>
      </w:r>
      <w:r w:rsidR="00CE6E4A" w:rsidRPr="00B04D03">
        <w:rPr>
          <w:rFonts w:ascii="Arial" w:hAnsi="Arial" w:cs="Arial"/>
          <w:szCs w:val="22"/>
        </w:rPr>
        <w:t xml:space="preserve"> et prestations associées</w:t>
      </w:r>
      <w:r w:rsidR="00CE6E4A">
        <w:rPr>
          <w:rFonts w:ascii="Arial" w:hAnsi="Arial" w:cs="Arial"/>
          <w:szCs w:val="22"/>
        </w:rPr>
        <w:t>,</w:t>
      </w:r>
      <w:r w:rsidR="00BA4AEE">
        <w:rPr>
          <w:rFonts w:ascii="Arial" w:hAnsi="Arial" w:cs="Arial"/>
          <w:szCs w:val="22"/>
        </w:rPr>
        <w:t xml:space="preserve"> </w:t>
      </w:r>
      <w:r w:rsidR="005C72BF" w:rsidRPr="00B04D03">
        <w:rPr>
          <w:rFonts w:ascii="Arial" w:hAnsi="Arial" w:cs="Arial"/>
          <w:szCs w:val="22"/>
        </w:rPr>
        <w:t>au profit du Service Logistique de la Marine de Toulon</w:t>
      </w:r>
      <w:r w:rsidR="007F3767">
        <w:rPr>
          <w:rFonts w:ascii="Arial" w:hAnsi="Arial" w:cs="Arial"/>
          <w:bCs/>
          <w:szCs w:val="22"/>
        </w:rPr>
        <w:t>.</w:t>
      </w:r>
    </w:p>
    <w:p w:rsidR="00086FA3" w:rsidRPr="00A94794" w:rsidRDefault="00403B46" w:rsidP="00403B46">
      <w:pPr>
        <w:pStyle w:val="Corpsdetexte"/>
        <w:rPr>
          <w:rFonts w:ascii="Arial" w:hAnsi="Arial" w:cs="Arial"/>
          <w:szCs w:val="22"/>
        </w:rPr>
      </w:pPr>
      <w:r w:rsidRPr="00CA5FC1">
        <w:rPr>
          <w:rFonts w:ascii="Arial" w:hAnsi="Arial" w:cs="Arial"/>
          <w:szCs w:val="22"/>
        </w:rPr>
        <w:t>Le périmètre technique du marché est spécifié au CCTP.</w:t>
      </w:r>
    </w:p>
    <w:p w:rsidR="00450F13" w:rsidRPr="00A94794" w:rsidRDefault="00450F13" w:rsidP="003D48A1">
      <w:pPr>
        <w:pStyle w:val="Titre2"/>
        <w:numPr>
          <w:ilvl w:val="1"/>
          <w:numId w:val="20"/>
        </w:numPr>
        <w:tabs>
          <w:tab w:val="left" w:pos="142"/>
        </w:tabs>
        <w:ind w:left="0" w:firstLine="0"/>
        <w:jc w:val="both"/>
        <w:rPr>
          <w:rFonts w:ascii="Arial" w:hAnsi="Arial" w:cs="Arial"/>
          <w:szCs w:val="22"/>
        </w:rPr>
      </w:pPr>
      <w:bookmarkStart w:id="36" w:name="_Toc205283470"/>
      <w:r w:rsidRPr="00A94794">
        <w:rPr>
          <w:rFonts w:ascii="Arial" w:hAnsi="Arial" w:cs="Arial"/>
          <w:szCs w:val="22"/>
        </w:rPr>
        <w:t xml:space="preserve">Décomposition </w:t>
      </w:r>
      <w:r w:rsidR="00604A62">
        <w:rPr>
          <w:rFonts w:ascii="Arial" w:hAnsi="Arial" w:cs="Arial"/>
          <w:szCs w:val="22"/>
        </w:rPr>
        <w:t>du marché</w:t>
      </w:r>
      <w:bookmarkEnd w:id="36"/>
    </w:p>
    <w:p w:rsidR="00BB448E" w:rsidRPr="00A94794" w:rsidRDefault="00CC7D7F" w:rsidP="003D48A1">
      <w:pPr>
        <w:tabs>
          <w:tab w:val="left" w:pos="142"/>
        </w:tabs>
        <w:spacing w:before="120"/>
        <w:jc w:val="both"/>
        <w:rPr>
          <w:rFonts w:ascii="Arial" w:hAnsi="Arial" w:cs="Arial"/>
          <w:szCs w:val="22"/>
        </w:rPr>
      </w:pPr>
      <w:r>
        <w:rPr>
          <w:rFonts w:ascii="Arial" w:hAnsi="Arial" w:cs="Arial"/>
          <w:szCs w:val="22"/>
        </w:rPr>
        <w:t>Le marché</w:t>
      </w:r>
      <w:r w:rsidR="00F525F6" w:rsidRPr="00A94794">
        <w:rPr>
          <w:rFonts w:ascii="Arial" w:hAnsi="Arial" w:cs="Arial"/>
          <w:szCs w:val="22"/>
        </w:rPr>
        <w:t xml:space="preserve"> comporte une pa</w:t>
      </w:r>
      <w:r>
        <w:rPr>
          <w:rFonts w:ascii="Arial" w:hAnsi="Arial" w:cs="Arial"/>
          <w:szCs w:val="22"/>
        </w:rPr>
        <w:t>rt ferme et une part à commande</w:t>
      </w:r>
      <w:r w:rsidR="00F525F6" w:rsidRPr="00A94794">
        <w:rPr>
          <w:rFonts w:ascii="Arial" w:hAnsi="Arial" w:cs="Arial"/>
          <w:szCs w:val="22"/>
        </w:rPr>
        <w:t xml:space="preserve"> de fournitures ou services destinée à subvenir aux éventuels aléas techniques en application des articles R2372-19 à R2372-21 du code de la commande publique.</w:t>
      </w:r>
    </w:p>
    <w:p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7" w:name="_Toc444245406"/>
      <w:bookmarkStart w:id="38" w:name="_Toc460500848"/>
      <w:bookmarkStart w:id="39" w:name="_Toc205283471"/>
      <w:r w:rsidRPr="00A94794">
        <w:rPr>
          <w:rFonts w:ascii="Arial" w:hAnsi="Arial" w:cs="Arial"/>
          <w:szCs w:val="22"/>
        </w:rPr>
        <w:t>Désignation des prestations – prix – montant</w:t>
      </w:r>
      <w:bookmarkEnd w:id="37"/>
      <w:bookmarkEnd w:id="38"/>
      <w:bookmarkEnd w:id="39"/>
    </w:p>
    <w:p w:rsidR="009E2229" w:rsidRPr="00A94794" w:rsidRDefault="002255F0" w:rsidP="003D48A1">
      <w:pPr>
        <w:pStyle w:val="Titre3"/>
        <w:jc w:val="both"/>
        <w:rPr>
          <w:rFonts w:ascii="Arial" w:hAnsi="Arial" w:cs="Arial"/>
        </w:rPr>
      </w:pPr>
      <w:r w:rsidRPr="00A94794">
        <w:rPr>
          <w:rFonts w:ascii="Arial" w:hAnsi="Arial" w:cs="Arial"/>
        </w:rPr>
        <w:t>2.</w:t>
      </w:r>
      <w:r w:rsidR="00F611BC" w:rsidRPr="00A94794">
        <w:rPr>
          <w:rFonts w:ascii="Arial" w:hAnsi="Arial" w:cs="Arial"/>
        </w:rPr>
        <w:t>3</w:t>
      </w:r>
      <w:r w:rsidRPr="00A94794">
        <w:rPr>
          <w:rFonts w:ascii="Arial" w:hAnsi="Arial" w:cs="Arial"/>
        </w:rPr>
        <w:t xml:space="preserve">.1 </w:t>
      </w:r>
      <w:r w:rsidR="009E2229" w:rsidRPr="00A94794">
        <w:rPr>
          <w:rFonts w:ascii="Arial" w:hAnsi="Arial" w:cs="Arial"/>
        </w:rPr>
        <w:t xml:space="preserve">Libellé des postes – </w:t>
      </w:r>
      <w:r w:rsidR="00B96016" w:rsidRPr="00A94794">
        <w:rPr>
          <w:rFonts w:ascii="Arial" w:hAnsi="Arial" w:cs="Arial"/>
        </w:rPr>
        <w:t xml:space="preserve">délais - </w:t>
      </w:r>
      <w:r w:rsidR="009E2229" w:rsidRPr="00A94794">
        <w:rPr>
          <w:rFonts w:ascii="Arial" w:hAnsi="Arial" w:cs="Arial"/>
        </w:rPr>
        <w:t xml:space="preserve">prix  </w:t>
      </w:r>
    </w:p>
    <w:p w:rsidR="00281C98" w:rsidRDefault="009E2229" w:rsidP="00F83248">
      <w:pPr>
        <w:tabs>
          <w:tab w:val="left" w:pos="142"/>
        </w:tabs>
        <w:spacing w:before="120"/>
        <w:jc w:val="both"/>
        <w:rPr>
          <w:rFonts w:ascii="Arial" w:hAnsi="Arial" w:cs="Arial"/>
          <w:szCs w:val="22"/>
        </w:rPr>
      </w:pPr>
      <w:r w:rsidRPr="00A94794">
        <w:rPr>
          <w:rFonts w:ascii="Arial" w:hAnsi="Arial" w:cs="Arial"/>
          <w:szCs w:val="22"/>
        </w:rPr>
        <w:t>Le titulaire s'en</w:t>
      </w:r>
      <w:r w:rsidR="00F83248">
        <w:rPr>
          <w:rFonts w:ascii="Arial" w:hAnsi="Arial" w:cs="Arial"/>
          <w:szCs w:val="22"/>
        </w:rPr>
        <w:t>gage à réaliser les prestations</w:t>
      </w:r>
      <w:r w:rsidR="00403B46">
        <w:rPr>
          <w:rFonts w:ascii="Arial" w:hAnsi="Arial" w:cs="Arial"/>
          <w:szCs w:val="22"/>
        </w:rPr>
        <w:t xml:space="preserve"> suivant les postes</w:t>
      </w:r>
      <w:r w:rsidRPr="00A94794">
        <w:rPr>
          <w:rFonts w:ascii="Arial" w:hAnsi="Arial" w:cs="Arial"/>
          <w:szCs w:val="22"/>
        </w:rPr>
        <w:t xml:space="preserve"> </w:t>
      </w:r>
      <w:r w:rsidR="00403B46">
        <w:rPr>
          <w:rFonts w:ascii="Arial" w:hAnsi="Arial" w:cs="Arial"/>
          <w:szCs w:val="22"/>
        </w:rPr>
        <w:t>ci-dessous</w:t>
      </w:r>
      <w:r w:rsidR="00CC7D7F">
        <w:rPr>
          <w:rFonts w:ascii="Arial" w:hAnsi="Arial" w:cs="Arial"/>
          <w:szCs w:val="22"/>
        </w:rPr>
        <w:t>,</w:t>
      </w:r>
      <w:r w:rsidR="00281C98">
        <w:rPr>
          <w:rFonts w:ascii="Arial" w:hAnsi="Arial" w:cs="Arial"/>
          <w:szCs w:val="22"/>
        </w:rPr>
        <w:t xml:space="preserve"> aux conditions de prix et de délais défini</w:t>
      </w:r>
      <w:r w:rsidR="00CC7D7F">
        <w:rPr>
          <w:rFonts w:ascii="Arial" w:hAnsi="Arial" w:cs="Arial"/>
          <w:szCs w:val="22"/>
        </w:rPr>
        <w:t>es</w:t>
      </w:r>
      <w:r w:rsidR="00281C98">
        <w:rPr>
          <w:rFonts w:ascii="Arial" w:hAnsi="Arial" w:cs="Arial"/>
          <w:szCs w:val="22"/>
        </w:rPr>
        <w:t xml:space="preserve"> à l’annexe financière.</w:t>
      </w:r>
    </w:p>
    <w:p w:rsidR="0011322F" w:rsidRDefault="0011322F" w:rsidP="00F83248">
      <w:pPr>
        <w:tabs>
          <w:tab w:val="left" w:pos="142"/>
        </w:tabs>
        <w:spacing w:before="120"/>
        <w:jc w:val="both"/>
        <w:rPr>
          <w:rFonts w:ascii="Arial" w:hAnsi="Arial" w:cs="Arial"/>
          <w:szCs w:val="22"/>
        </w:rPr>
      </w:pPr>
    </w:p>
    <w:p w:rsidR="00E87995" w:rsidRDefault="00E87995">
      <w:pPr>
        <w:rPr>
          <w:rFonts w:ascii="Arial" w:hAnsi="Arial" w:cs="Arial"/>
          <w:szCs w:val="22"/>
        </w:rPr>
      </w:pPr>
      <w:r>
        <w:rPr>
          <w:rFonts w:ascii="Arial" w:hAnsi="Arial" w:cs="Arial"/>
          <w:szCs w:val="22"/>
        </w:rPr>
        <w:br w:type="page"/>
      </w:r>
    </w:p>
    <w:p w:rsidR="000E52DE" w:rsidRDefault="000E52DE" w:rsidP="00F83248">
      <w:pPr>
        <w:tabs>
          <w:tab w:val="left" w:pos="142"/>
        </w:tabs>
        <w:spacing w:before="120"/>
        <w:jc w:val="both"/>
        <w:rPr>
          <w:rFonts w:ascii="Arial" w:hAnsi="Arial" w:cs="Arial"/>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8505"/>
      </w:tblGrid>
      <w:tr w:rsidR="00281C98" w:rsidRPr="00894B09" w:rsidTr="00CE6E4A">
        <w:trPr>
          <w:trHeight w:val="561"/>
        </w:trPr>
        <w:tc>
          <w:tcPr>
            <w:tcW w:w="9918" w:type="dxa"/>
            <w:gridSpan w:val="2"/>
            <w:shd w:val="clear" w:color="auto" w:fill="auto"/>
            <w:vAlign w:val="center"/>
          </w:tcPr>
          <w:p w:rsidR="00281C98" w:rsidRPr="00894B09" w:rsidRDefault="00281C98" w:rsidP="00CC7D7F">
            <w:pPr>
              <w:pStyle w:val="Paragraphe1CarCarCarCarCarCarCarCarCarCarCarCarCarCarCarCarCarCarCarCarCarCarCarCar"/>
              <w:spacing w:before="0" w:after="0"/>
              <w:ind w:left="0"/>
              <w:jc w:val="center"/>
              <w:rPr>
                <w:rFonts w:ascii="Arial" w:hAnsi="Arial" w:cs="Arial"/>
                <w:b/>
                <w:bCs/>
              </w:rPr>
            </w:pPr>
            <w:r>
              <w:rPr>
                <w:rFonts w:ascii="Arial" w:hAnsi="Arial" w:cs="Arial"/>
                <w:b/>
                <w:bCs/>
              </w:rPr>
              <w:t>PART FERME</w:t>
            </w:r>
          </w:p>
        </w:tc>
      </w:tr>
      <w:tr w:rsidR="005C72BF" w:rsidRPr="00894B09" w:rsidTr="00CE6E4A">
        <w:trPr>
          <w:trHeight w:val="561"/>
        </w:trPr>
        <w:tc>
          <w:tcPr>
            <w:tcW w:w="1413" w:type="dxa"/>
            <w:shd w:val="clear" w:color="auto" w:fill="auto"/>
            <w:vAlign w:val="center"/>
          </w:tcPr>
          <w:p w:rsidR="005C72BF" w:rsidRPr="00894B09" w:rsidRDefault="005C72BF" w:rsidP="005C72BF">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N° poste</w:t>
            </w:r>
            <w:r>
              <w:rPr>
                <w:rFonts w:ascii="Arial" w:hAnsi="Arial" w:cs="Arial"/>
                <w:b/>
                <w:bCs/>
              </w:rPr>
              <w:t>s</w:t>
            </w:r>
          </w:p>
        </w:tc>
        <w:tc>
          <w:tcPr>
            <w:tcW w:w="8505" w:type="dxa"/>
            <w:shd w:val="clear" w:color="auto" w:fill="auto"/>
            <w:vAlign w:val="center"/>
          </w:tcPr>
          <w:p w:rsidR="005C72BF" w:rsidRPr="00894B09" w:rsidRDefault="005C72BF" w:rsidP="00281C98">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Désignation des prestations</w:t>
            </w:r>
          </w:p>
        </w:tc>
      </w:tr>
      <w:tr w:rsidR="005C72BF" w:rsidRPr="00894B09" w:rsidTr="00CE6E4A">
        <w:trPr>
          <w:cantSplit/>
          <w:trHeight w:val="825"/>
        </w:trPr>
        <w:tc>
          <w:tcPr>
            <w:tcW w:w="1413" w:type="dxa"/>
            <w:shd w:val="clear" w:color="auto" w:fill="auto"/>
            <w:vAlign w:val="center"/>
          </w:tcPr>
          <w:p w:rsidR="005C72BF" w:rsidRPr="00894B09" w:rsidRDefault="005C72BF" w:rsidP="005C72BF">
            <w:pPr>
              <w:pStyle w:val="Paragraphe1CarCarCarCarCarCarCarCarCarCarCarCarCarCarCarCarCarCarCarCarCarCarCarCar"/>
              <w:spacing w:before="0" w:after="0"/>
              <w:ind w:left="0"/>
              <w:jc w:val="center"/>
              <w:rPr>
                <w:rFonts w:ascii="Arial" w:hAnsi="Arial" w:cs="Arial"/>
              </w:rPr>
            </w:pPr>
            <w:r w:rsidRPr="00894B09">
              <w:rPr>
                <w:rFonts w:ascii="Arial" w:hAnsi="Arial" w:cs="Arial"/>
              </w:rPr>
              <w:t>1</w:t>
            </w:r>
          </w:p>
        </w:tc>
        <w:tc>
          <w:tcPr>
            <w:tcW w:w="8505" w:type="dxa"/>
            <w:shd w:val="clear" w:color="auto" w:fill="auto"/>
            <w:vAlign w:val="center"/>
          </w:tcPr>
          <w:p w:rsidR="005C72BF" w:rsidRPr="005C72BF" w:rsidRDefault="00763329" w:rsidP="005C72BF">
            <w:pPr>
              <w:pStyle w:val="Paragraphe1CarCarCarCarCarCarCarCarCarCarCarCarCarCarCarCarCarCarCarCarCarCarCarCar"/>
              <w:ind w:left="0"/>
              <w:jc w:val="left"/>
              <w:rPr>
                <w:rFonts w:ascii="Arial" w:hAnsi="Arial" w:cs="Arial"/>
              </w:rPr>
            </w:pPr>
            <w:r w:rsidRPr="00763329">
              <w:rPr>
                <w:rFonts w:ascii="Arial" w:hAnsi="Arial" w:cs="Arial"/>
              </w:rPr>
              <w:t>Dispositif de démarrage progressif pour moteurs électriques</w:t>
            </w:r>
            <w:r w:rsidR="00D83BAA">
              <w:rPr>
                <w:rFonts w:ascii="Arial" w:hAnsi="Arial" w:cs="Arial"/>
              </w:rPr>
              <w:t>.</w:t>
            </w:r>
          </w:p>
          <w:p w:rsidR="005C72BF" w:rsidRDefault="005C72BF" w:rsidP="005C72BF">
            <w:pPr>
              <w:pStyle w:val="Paragraphe1CarCarCarCarCarCarCarCarCarCarCarCarCarCarCarCarCarCarCarCarCarCarCarCar"/>
              <w:ind w:left="0"/>
              <w:jc w:val="left"/>
              <w:rPr>
                <w:rFonts w:ascii="Arial" w:hAnsi="Arial" w:cs="Arial"/>
              </w:rPr>
            </w:pPr>
            <w:r w:rsidRPr="005C72BF">
              <w:rPr>
                <w:rFonts w:ascii="Arial" w:hAnsi="Arial" w:cs="Arial"/>
              </w:rPr>
              <w:t xml:space="preserve">Livraison, déchargement, installation, </w:t>
            </w:r>
            <w:r w:rsidR="00D83BAA">
              <w:rPr>
                <w:rFonts w:ascii="Arial" w:hAnsi="Arial" w:cs="Arial"/>
              </w:rPr>
              <w:t xml:space="preserve">raccordement, </w:t>
            </w:r>
            <w:r w:rsidRPr="005C72BF">
              <w:rPr>
                <w:rFonts w:ascii="Arial" w:hAnsi="Arial" w:cs="Arial"/>
              </w:rPr>
              <w:t xml:space="preserve">mise en service, essais, </w:t>
            </w:r>
            <w:r w:rsidR="00CA3605">
              <w:rPr>
                <w:rFonts w:ascii="Arial" w:hAnsi="Arial" w:cs="Arial"/>
              </w:rPr>
              <w:t>fourniture de la</w:t>
            </w:r>
            <w:r w:rsidRPr="005C72BF">
              <w:rPr>
                <w:rFonts w:ascii="Arial" w:hAnsi="Arial" w:cs="Arial"/>
              </w:rPr>
              <w:t xml:space="preserve"> documentation.</w:t>
            </w:r>
          </w:p>
          <w:p w:rsidR="005C72BF" w:rsidRPr="00894B09" w:rsidRDefault="00B215A8" w:rsidP="00B215A8">
            <w:pPr>
              <w:pStyle w:val="Paragraphe1CarCarCarCarCarCarCarCarCarCarCarCarCarCarCarCarCarCarCarCarCarCarCarCar"/>
              <w:ind w:left="0"/>
              <w:jc w:val="left"/>
              <w:rPr>
                <w:rFonts w:ascii="Arial" w:hAnsi="Arial" w:cs="Arial"/>
              </w:rPr>
            </w:pPr>
            <w:r>
              <w:rPr>
                <w:rFonts w:ascii="Arial" w:hAnsi="Arial" w:cs="Arial"/>
              </w:rPr>
              <w:t>Fourniture des s</w:t>
            </w:r>
            <w:r w:rsidR="00251C23">
              <w:rPr>
                <w:rFonts w:ascii="Arial" w:hAnsi="Arial" w:cs="Arial"/>
              </w:rPr>
              <w:t>upport</w:t>
            </w:r>
            <w:r>
              <w:rPr>
                <w:rFonts w:ascii="Arial" w:hAnsi="Arial" w:cs="Arial"/>
              </w:rPr>
              <w:t>s</w:t>
            </w:r>
            <w:r w:rsidR="00251C23">
              <w:rPr>
                <w:rFonts w:ascii="Arial" w:hAnsi="Arial" w:cs="Arial"/>
              </w:rPr>
              <w:t xml:space="preserve"> de formation</w:t>
            </w:r>
            <w:r w:rsidR="00EF7EFB">
              <w:rPr>
                <w:rFonts w:ascii="Arial" w:hAnsi="Arial" w:cs="Arial"/>
              </w:rPr>
              <w:t xml:space="preserve"> </w:t>
            </w:r>
            <w:r>
              <w:rPr>
                <w:rFonts w:ascii="Arial" w:hAnsi="Arial" w:cs="Arial"/>
              </w:rPr>
              <w:t>et f</w:t>
            </w:r>
            <w:r w:rsidRPr="005C72BF">
              <w:rPr>
                <w:rFonts w:ascii="Arial" w:hAnsi="Arial" w:cs="Arial"/>
              </w:rPr>
              <w:t xml:space="preserve">ormation </w:t>
            </w:r>
            <w:r>
              <w:rPr>
                <w:rFonts w:ascii="Arial" w:hAnsi="Arial" w:cs="Arial"/>
              </w:rPr>
              <w:t>des opérateurs.</w:t>
            </w:r>
          </w:p>
        </w:tc>
      </w:tr>
      <w:tr w:rsidR="005C72BF" w:rsidRPr="00894B09" w:rsidTr="00CE6E4A">
        <w:trPr>
          <w:cantSplit/>
          <w:trHeight w:val="567"/>
        </w:trPr>
        <w:tc>
          <w:tcPr>
            <w:tcW w:w="1413" w:type="dxa"/>
            <w:shd w:val="clear" w:color="auto" w:fill="auto"/>
            <w:vAlign w:val="center"/>
          </w:tcPr>
          <w:p w:rsidR="005C72BF" w:rsidRDefault="005C72BF" w:rsidP="00281C98">
            <w:pPr>
              <w:jc w:val="center"/>
              <w:rPr>
                <w:rFonts w:ascii="Arial" w:hAnsi="Arial" w:cs="Arial"/>
                <w:szCs w:val="22"/>
              </w:rPr>
            </w:pPr>
            <w:r>
              <w:rPr>
                <w:rFonts w:ascii="Arial" w:hAnsi="Arial" w:cs="Arial"/>
              </w:rPr>
              <w:t>2</w:t>
            </w:r>
          </w:p>
        </w:tc>
        <w:tc>
          <w:tcPr>
            <w:tcW w:w="8505" w:type="dxa"/>
            <w:shd w:val="clear" w:color="auto" w:fill="auto"/>
            <w:vAlign w:val="center"/>
          </w:tcPr>
          <w:p w:rsidR="00182AD9" w:rsidRPr="00182AD9" w:rsidRDefault="00763329" w:rsidP="00182AD9">
            <w:pPr>
              <w:spacing w:after="60"/>
              <w:rPr>
                <w:rFonts w:ascii="Arial" w:hAnsi="Arial" w:cs="Arial"/>
                <w:szCs w:val="22"/>
              </w:rPr>
            </w:pPr>
            <w:r w:rsidRPr="00763329">
              <w:rPr>
                <w:rFonts w:ascii="Arial" w:hAnsi="Arial" w:cs="Arial"/>
                <w:szCs w:val="22"/>
              </w:rPr>
              <w:t xml:space="preserve">Module de commande et contrôle électronique </w:t>
            </w:r>
            <w:r>
              <w:rPr>
                <w:rFonts w:ascii="Arial" w:hAnsi="Arial" w:cs="Arial"/>
                <w:szCs w:val="22"/>
              </w:rPr>
              <w:t>"</w:t>
            </w:r>
            <w:r w:rsidRPr="00763329">
              <w:rPr>
                <w:rFonts w:ascii="Arial" w:hAnsi="Arial" w:cs="Arial"/>
                <w:szCs w:val="22"/>
              </w:rPr>
              <w:t>freinage "Foucault"</w:t>
            </w:r>
          </w:p>
          <w:p w:rsidR="00763329" w:rsidRPr="00763329" w:rsidRDefault="00763329" w:rsidP="00763329">
            <w:pPr>
              <w:spacing w:after="60"/>
              <w:rPr>
                <w:rFonts w:ascii="Arial" w:hAnsi="Arial" w:cs="Arial"/>
                <w:szCs w:val="22"/>
              </w:rPr>
            </w:pPr>
            <w:r w:rsidRPr="00763329">
              <w:rPr>
                <w:rFonts w:ascii="Arial" w:hAnsi="Arial" w:cs="Arial"/>
                <w:szCs w:val="22"/>
              </w:rPr>
              <w:t>Livraison, déchargement, installation, raccordement, mise en service, essais, fourniture de la documentation.</w:t>
            </w:r>
          </w:p>
          <w:p w:rsidR="005C72BF" w:rsidRPr="00281C98" w:rsidRDefault="00763329" w:rsidP="00763329">
            <w:pPr>
              <w:spacing w:after="60"/>
              <w:rPr>
                <w:rFonts w:ascii="Arial" w:hAnsi="Arial" w:cs="Arial"/>
                <w:szCs w:val="22"/>
              </w:rPr>
            </w:pPr>
            <w:r w:rsidRPr="00763329">
              <w:rPr>
                <w:rFonts w:ascii="Arial" w:hAnsi="Arial" w:cs="Arial"/>
                <w:szCs w:val="22"/>
              </w:rPr>
              <w:t>Fourniture des supports de formation et formation des opérateurs.</w:t>
            </w:r>
          </w:p>
        </w:tc>
      </w:tr>
      <w:tr w:rsidR="00763329" w:rsidRPr="00281C98" w:rsidTr="00CE6E4A">
        <w:trPr>
          <w:cantSplit/>
          <w:trHeight w:val="567"/>
        </w:trPr>
        <w:tc>
          <w:tcPr>
            <w:tcW w:w="1413" w:type="dxa"/>
            <w:shd w:val="clear" w:color="auto" w:fill="auto"/>
            <w:vAlign w:val="center"/>
          </w:tcPr>
          <w:p w:rsidR="00763329" w:rsidRDefault="00763329" w:rsidP="00734E8E">
            <w:pPr>
              <w:jc w:val="center"/>
              <w:rPr>
                <w:rFonts w:ascii="Arial" w:hAnsi="Arial" w:cs="Arial"/>
                <w:szCs w:val="22"/>
              </w:rPr>
            </w:pPr>
            <w:r>
              <w:rPr>
                <w:rFonts w:ascii="Arial" w:hAnsi="Arial" w:cs="Arial"/>
                <w:szCs w:val="22"/>
              </w:rPr>
              <w:t>3</w:t>
            </w:r>
          </w:p>
        </w:tc>
        <w:tc>
          <w:tcPr>
            <w:tcW w:w="8505" w:type="dxa"/>
            <w:shd w:val="clear" w:color="auto" w:fill="auto"/>
            <w:vAlign w:val="center"/>
          </w:tcPr>
          <w:p w:rsidR="00763329" w:rsidRPr="00182AD9" w:rsidRDefault="00763329" w:rsidP="00734E8E">
            <w:pPr>
              <w:spacing w:after="60"/>
              <w:rPr>
                <w:rFonts w:ascii="Arial" w:hAnsi="Arial" w:cs="Arial"/>
                <w:szCs w:val="22"/>
              </w:rPr>
            </w:pPr>
            <w:r w:rsidRPr="00182AD9">
              <w:rPr>
                <w:rFonts w:ascii="Arial" w:hAnsi="Arial" w:cs="Arial"/>
                <w:szCs w:val="22"/>
              </w:rPr>
              <w:t>Maintien en condition opérationnelle de</w:t>
            </w:r>
            <w:r>
              <w:rPr>
                <w:rFonts w:ascii="Arial" w:hAnsi="Arial" w:cs="Arial"/>
                <w:szCs w:val="22"/>
              </w:rPr>
              <w:t xml:space="preserve"> l’équipement</w:t>
            </w:r>
            <w:r w:rsidRPr="00182AD9">
              <w:rPr>
                <w:rFonts w:ascii="Arial" w:hAnsi="Arial" w:cs="Arial"/>
                <w:szCs w:val="22"/>
              </w:rPr>
              <w:t xml:space="preserve"> pour une durée de 36 mois.</w:t>
            </w:r>
          </w:p>
          <w:p w:rsidR="00763329" w:rsidRDefault="00763329" w:rsidP="00734E8E">
            <w:pPr>
              <w:spacing w:after="60"/>
              <w:rPr>
                <w:rFonts w:ascii="Arial" w:hAnsi="Arial" w:cs="Arial"/>
                <w:szCs w:val="22"/>
              </w:rPr>
            </w:pPr>
            <w:r w:rsidRPr="00182AD9">
              <w:rPr>
                <w:rFonts w:ascii="Arial" w:hAnsi="Arial" w:cs="Arial"/>
                <w:szCs w:val="22"/>
              </w:rPr>
              <w:t>Visite périodique sur une durée de 36 mois avec remise de comptes rendus d'intervention.</w:t>
            </w:r>
          </w:p>
          <w:p w:rsidR="00677E31" w:rsidRPr="00281C98" w:rsidRDefault="00677E31" w:rsidP="00734E8E">
            <w:pPr>
              <w:spacing w:after="60"/>
              <w:rPr>
                <w:rFonts w:ascii="Arial" w:hAnsi="Arial" w:cs="Arial"/>
                <w:szCs w:val="22"/>
              </w:rPr>
            </w:pPr>
            <w:r>
              <w:rPr>
                <w:rFonts w:ascii="Arial" w:hAnsi="Arial" w:cs="Arial"/>
                <w:szCs w:val="22"/>
              </w:rPr>
              <w:t>Fourniture des rechanges et consommables listés à l’onglet 2 de l’annexe financière.</w:t>
            </w:r>
          </w:p>
        </w:tc>
      </w:tr>
      <w:tr w:rsidR="001542AB" w:rsidRPr="00894B09" w:rsidTr="00CE6E4A">
        <w:trPr>
          <w:cantSplit/>
          <w:trHeight w:val="557"/>
        </w:trPr>
        <w:tc>
          <w:tcPr>
            <w:tcW w:w="9918" w:type="dxa"/>
            <w:gridSpan w:val="2"/>
            <w:shd w:val="clear" w:color="auto" w:fill="auto"/>
            <w:vAlign w:val="center"/>
          </w:tcPr>
          <w:p w:rsidR="001542AB" w:rsidRPr="00A2551D" w:rsidRDefault="001542AB" w:rsidP="001542AB">
            <w:pPr>
              <w:jc w:val="center"/>
              <w:rPr>
                <w:rFonts w:ascii="Arial" w:hAnsi="Arial" w:cs="Arial"/>
                <w:b/>
                <w:szCs w:val="22"/>
              </w:rPr>
            </w:pPr>
            <w:r w:rsidRPr="00A2551D">
              <w:rPr>
                <w:rFonts w:ascii="Arial" w:hAnsi="Arial" w:cs="Arial"/>
                <w:b/>
                <w:szCs w:val="22"/>
              </w:rPr>
              <w:t>PART A COMMANDE POUR ALEAS</w:t>
            </w:r>
          </w:p>
        </w:tc>
      </w:tr>
      <w:tr w:rsidR="001542AB" w:rsidRPr="00894B09" w:rsidTr="00CE6E4A">
        <w:trPr>
          <w:cantSplit/>
          <w:trHeight w:val="557"/>
        </w:trPr>
        <w:tc>
          <w:tcPr>
            <w:tcW w:w="9918" w:type="dxa"/>
            <w:gridSpan w:val="2"/>
            <w:shd w:val="clear" w:color="auto" w:fill="auto"/>
            <w:vAlign w:val="center"/>
          </w:tcPr>
          <w:p w:rsidR="001542AB" w:rsidRDefault="001542AB" w:rsidP="004A3A18">
            <w:pPr>
              <w:rPr>
                <w:rFonts w:ascii="Arial" w:hAnsi="Arial" w:cs="Arial"/>
                <w:szCs w:val="22"/>
              </w:rPr>
            </w:pPr>
            <w:r>
              <w:rPr>
                <w:rFonts w:ascii="Arial" w:hAnsi="Arial" w:cs="Arial"/>
                <w:szCs w:val="22"/>
              </w:rPr>
              <w:t xml:space="preserve">Prestations </w:t>
            </w:r>
            <w:r w:rsidR="00CA3605">
              <w:rPr>
                <w:rFonts w:ascii="Arial" w:hAnsi="Arial" w:cs="Arial"/>
                <w:szCs w:val="22"/>
              </w:rPr>
              <w:t>non prévues aux postes</w:t>
            </w:r>
            <w:r w:rsidR="00677E31">
              <w:rPr>
                <w:rFonts w:ascii="Arial" w:hAnsi="Arial" w:cs="Arial"/>
                <w:szCs w:val="22"/>
              </w:rPr>
              <w:t xml:space="preserve"> </w:t>
            </w:r>
            <w:r w:rsidR="00CA3605">
              <w:rPr>
                <w:rFonts w:ascii="Arial" w:hAnsi="Arial" w:cs="Arial"/>
                <w:szCs w:val="22"/>
              </w:rPr>
              <w:t>du marché</w:t>
            </w:r>
            <w:r w:rsidR="00523153">
              <w:rPr>
                <w:rFonts w:ascii="Arial" w:hAnsi="Arial" w:cs="Arial"/>
                <w:szCs w:val="22"/>
              </w:rPr>
              <w:t>, dont l’exécution est notifiée au titulaire par la réception d’une commande sur aléas.</w:t>
            </w:r>
          </w:p>
        </w:tc>
      </w:tr>
    </w:tbl>
    <w:p w:rsidR="00F83248" w:rsidRPr="00FD6FDA" w:rsidRDefault="00F83248" w:rsidP="00F83248">
      <w:pPr>
        <w:pStyle w:val="Paragraphedeliste"/>
        <w:tabs>
          <w:tab w:val="left" w:pos="897"/>
        </w:tabs>
        <w:spacing w:before="60" w:after="60"/>
        <w:ind w:left="27"/>
        <w:jc w:val="both"/>
        <w:rPr>
          <w:rFonts w:ascii="Arial" w:hAnsi="Arial" w:cs="Arial"/>
          <w:bCs/>
        </w:rPr>
      </w:pPr>
    </w:p>
    <w:p w:rsidR="00CE4775" w:rsidRPr="00D46482" w:rsidRDefault="00653B9E" w:rsidP="00D46482">
      <w:pPr>
        <w:pStyle w:val="Titre3"/>
        <w:jc w:val="both"/>
        <w:rPr>
          <w:rFonts w:ascii="Arial" w:hAnsi="Arial" w:cs="Arial"/>
        </w:rPr>
      </w:pPr>
      <w:r w:rsidRPr="00A94794">
        <w:rPr>
          <w:rFonts w:ascii="Arial" w:hAnsi="Arial" w:cs="Arial"/>
        </w:rPr>
        <w:t>2.3.</w:t>
      </w:r>
      <w:r>
        <w:rPr>
          <w:rFonts w:ascii="Arial" w:hAnsi="Arial" w:cs="Arial"/>
        </w:rPr>
        <w:t>2</w:t>
      </w:r>
      <w:r w:rsidRPr="00A94794">
        <w:rPr>
          <w:rFonts w:ascii="Arial" w:hAnsi="Arial" w:cs="Arial"/>
        </w:rPr>
        <w:t xml:space="preserve"> </w:t>
      </w:r>
      <w:r w:rsidRPr="00653B9E">
        <w:rPr>
          <w:rFonts w:ascii="Arial" w:hAnsi="Arial" w:cs="Arial"/>
        </w:rPr>
        <w:t>Montants du march</w:t>
      </w:r>
      <w:bookmarkStart w:id="40" w:name="_Toc460500424"/>
      <w:bookmarkStart w:id="41" w:name="_Toc460500550"/>
      <w:bookmarkStart w:id="42" w:name="_Toc460500425"/>
      <w:bookmarkStart w:id="43" w:name="_Toc460500551"/>
      <w:bookmarkStart w:id="44" w:name="_Toc460500426"/>
      <w:bookmarkStart w:id="45" w:name="_Toc460500552"/>
      <w:bookmarkEnd w:id="40"/>
      <w:bookmarkEnd w:id="41"/>
      <w:bookmarkEnd w:id="42"/>
      <w:bookmarkEnd w:id="43"/>
      <w:bookmarkEnd w:id="44"/>
      <w:bookmarkEnd w:id="45"/>
      <w:r w:rsidR="00D46482">
        <w:rPr>
          <w:rFonts w:ascii="Arial" w:hAnsi="Arial" w:cs="Arial"/>
        </w:rPr>
        <w:t>é</w:t>
      </w:r>
    </w:p>
    <w:p w:rsidR="00216C2B" w:rsidRPr="00A94794" w:rsidRDefault="00216C2B" w:rsidP="00216C2B">
      <w:pPr>
        <w:tabs>
          <w:tab w:val="left" w:pos="142"/>
        </w:tabs>
        <w:spacing w:before="120"/>
        <w:jc w:val="both"/>
        <w:rPr>
          <w:rFonts w:ascii="Arial" w:hAnsi="Arial" w:cs="Arial"/>
          <w:szCs w:val="22"/>
        </w:rPr>
      </w:pPr>
      <w:r w:rsidRPr="00A94794">
        <w:rPr>
          <w:rFonts w:ascii="Arial" w:hAnsi="Arial" w:cs="Arial"/>
          <w:szCs w:val="22"/>
        </w:rPr>
        <w:t>Le montant total maximum d</w:t>
      </w:r>
      <w:r>
        <w:rPr>
          <w:rFonts w:ascii="Arial" w:hAnsi="Arial" w:cs="Arial"/>
          <w:szCs w:val="22"/>
        </w:rPr>
        <w:t xml:space="preserve">u marché </w:t>
      </w:r>
      <w:r w:rsidRPr="00A94794">
        <w:rPr>
          <w:rFonts w:ascii="Arial" w:hAnsi="Arial" w:cs="Arial"/>
          <w:szCs w:val="22"/>
        </w:rPr>
        <w:t>est le suivant :</w:t>
      </w:r>
    </w:p>
    <w:p w:rsidR="00216C2B" w:rsidRPr="001A0AF2" w:rsidRDefault="00216C2B" w:rsidP="00216C2B">
      <w:pPr>
        <w:tabs>
          <w:tab w:val="left" w:pos="142"/>
        </w:tabs>
        <w:spacing w:before="120"/>
        <w:jc w:val="both"/>
        <w:rPr>
          <w:rFonts w:ascii="Arial" w:hAnsi="Arial" w:cs="Arial"/>
          <w:szCs w:val="22"/>
          <w:lang w:val="it-IT"/>
        </w:rPr>
      </w:pPr>
      <w:r w:rsidRPr="001A0AF2">
        <w:rPr>
          <w:rFonts w:ascii="Arial" w:hAnsi="Arial" w:cs="Arial"/>
          <w:szCs w:val="22"/>
          <w:lang w:val="it-IT"/>
        </w:rPr>
        <w:t xml:space="preserve">- Montant HT : </w:t>
      </w:r>
      <w:r w:rsidR="007F3767" w:rsidRPr="001A0AF2">
        <w:rPr>
          <w:rFonts w:ascii="Arial" w:hAnsi="Arial" w:cs="Arial"/>
          <w:szCs w:val="22"/>
          <w:lang w:val="it-IT"/>
        </w:rPr>
        <w:t xml:space="preserve">   </w:t>
      </w:r>
      <w:r w:rsidR="00C9294E" w:rsidRPr="001A0AF2">
        <w:rPr>
          <w:rFonts w:ascii="Arial" w:hAnsi="Arial" w:cs="Arial"/>
          <w:szCs w:val="22"/>
          <w:lang w:val="it-IT"/>
        </w:rPr>
        <w:t xml:space="preserve">  </w:t>
      </w:r>
      <w:r w:rsidR="007F3767" w:rsidRPr="001A0AF2">
        <w:rPr>
          <w:rFonts w:ascii="Arial" w:hAnsi="Arial" w:cs="Arial"/>
          <w:szCs w:val="22"/>
          <w:lang w:val="it-IT"/>
        </w:rPr>
        <w:t xml:space="preserve">   </w:t>
      </w:r>
      <w:r w:rsidR="00C9294E" w:rsidRPr="001A0AF2">
        <w:rPr>
          <w:rFonts w:ascii="Arial" w:hAnsi="Arial" w:cs="Arial"/>
          <w:szCs w:val="22"/>
          <w:lang w:val="it-IT"/>
        </w:rPr>
        <w:t xml:space="preserve">…            </w:t>
      </w:r>
      <w:r w:rsidR="007F3767" w:rsidRPr="001A0AF2">
        <w:rPr>
          <w:rFonts w:ascii="Arial" w:hAnsi="Arial" w:cs="Arial"/>
          <w:szCs w:val="22"/>
          <w:lang w:val="it-IT"/>
        </w:rPr>
        <w:t xml:space="preserve"> euros.</w:t>
      </w:r>
    </w:p>
    <w:p w:rsidR="00216C2B" w:rsidRPr="001A0AF2" w:rsidRDefault="00216C2B" w:rsidP="00216C2B">
      <w:pPr>
        <w:tabs>
          <w:tab w:val="left" w:pos="142"/>
        </w:tabs>
        <w:spacing w:before="120"/>
        <w:jc w:val="both"/>
        <w:rPr>
          <w:rFonts w:ascii="Arial" w:hAnsi="Arial" w:cs="Arial"/>
          <w:szCs w:val="22"/>
          <w:lang w:val="it-IT"/>
        </w:rPr>
      </w:pPr>
      <w:r w:rsidRPr="001A0AF2">
        <w:rPr>
          <w:rFonts w:ascii="Arial" w:hAnsi="Arial" w:cs="Arial"/>
          <w:szCs w:val="22"/>
          <w:lang w:val="it-IT"/>
        </w:rPr>
        <w:t xml:space="preserve">- TVA (20%) : </w:t>
      </w:r>
      <w:r w:rsidR="007F3767" w:rsidRPr="001A0AF2">
        <w:rPr>
          <w:rFonts w:ascii="Arial" w:hAnsi="Arial" w:cs="Arial"/>
          <w:szCs w:val="22"/>
          <w:lang w:val="it-IT"/>
        </w:rPr>
        <w:t xml:space="preserve">          </w:t>
      </w:r>
      <w:r w:rsidR="00C9294E" w:rsidRPr="001A0AF2">
        <w:rPr>
          <w:rFonts w:ascii="Arial" w:hAnsi="Arial" w:cs="Arial"/>
          <w:szCs w:val="22"/>
          <w:lang w:val="it-IT"/>
        </w:rPr>
        <w:t>…</w:t>
      </w:r>
      <w:r w:rsidR="007F3767" w:rsidRPr="001A0AF2">
        <w:rPr>
          <w:rFonts w:ascii="Arial" w:hAnsi="Arial" w:cs="Arial"/>
          <w:szCs w:val="22"/>
          <w:lang w:val="it-IT"/>
        </w:rPr>
        <w:t xml:space="preserve">            euros.</w:t>
      </w:r>
    </w:p>
    <w:p w:rsidR="00216C2B" w:rsidRPr="007F3767" w:rsidRDefault="00216C2B" w:rsidP="00216C2B">
      <w:pPr>
        <w:tabs>
          <w:tab w:val="left" w:pos="142"/>
        </w:tabs>
        <w:spacing w:before="120"/>
        <w:jc w:val="both"/>
        <w:rPr>
          <w:rFonts w:ascii="Arial" w:hAnsi="Arial" w:cs="Arial"/>
          <w:szCs w:val="22"/>
        </w:rPr>
      </w:pPr>
      <w:r w:rsidRPr="007F3767">
        <w:rPr>
          <w:rFonts w:ascii="Arial" w:hAnsi="Arial" w:cs="Arial"/>
          <w:szCs w:val="22"/>
        </w:rPr>
        <w:t xml:space="preserve">- Montant TTC : </w:t>
      </w:r>
      <w:r w:rsidR="007F3767">
        <w:rPr>
          <w:rFonts w:ascii="Arial" w:hAnsi="Arial" w:cs="Arial"/>
          <w:szCs w:val="22"/>
        </w:rPr>
        <w:t xml:space="preserve">       </w:t>
      </w:r>
      <w:r w:rsidR="00C9294E">
        <w:rPr>
          <w:rFonts w:ascii="Arial" w:hAnsi="Arial" w:cs="Arial"/>
          <w:szCs w:val="22"/>
        </w:rPr>
        <w:t xml:space="preserve">…           </w:t>
      </w:r>
      <w:r w:rsidR="007F3767">
        <w:rPr>
          <w:rFonts w:ascii="Arial" w:hAnsi="Arial" w:cs="Arial"/>
          <w:szCs w:val="22"/>
        </w:rPr>
        <w:t xml:space="preserve"> </w:t>
      </w:r>
      <w:proofErr w:type="gramStart"/>
      <w:r w:rsidR="007F3767">
        <w:rPr>
          <w:rFonts w:ascii="Arial" w:hAnsi="Arial" w:cs="Arial"/>
          <w:szCs w:val="22"/>
        </w:rPr>
        <w:t>euros</w:t>
      </w:r>
      <w:proofErr w:type="gramEnd"/>
      <w:r w:rsidR="007F3767">
        <w:rPr>
          <w:rFonts w:ascii="Arial" w:hAnsi="Arial" w:cs="Arial"/>
          <w:szCs w:val="22"/>
        </w:rPr>
        <w:t>.</w:t>
      </w:r>
    </w:p>
    <w:p w:rsidR="00216C2B" w:rsidRPr="00A94794" w:rsidRDefault="00216C2B" w:rsidP="00216C2B">
      <w:pPr>
        <w:tabs>
          <w:tab w:val="left" w:pos="142"/>
        </w:tabs>
        <w:spacing w:before="120"/>
        <w:jc w:val="both"/>
        <w:rPr>
          <w:rFonts w:ascii="Arial" w:hAnsi="Arial" w:cs="Arial"/>
          <w:szCs w:val="22"/>
        </w:rPr>
      </w:pPr>
      <w:proofErr w:type="gramStart"/>
      <w:r w:rsidRPr="007F3767">
        <w:rPr>
          <w:rFonts w:ascii="Arial" w:hAnsi="Arial" w:cs="Arial"/>
          <w:szCs w:val="22"/>
        </w:rPr>
        <w:t>dont</w:t>
      </w:r>
      <w:proofErr w:type="gramEnd"/>
      <w:r w:rsidRPr="007F3767">
        <w:rPr>
          <w:rFonts w:ascii="Arial" w:hAnsi="Arial" w:cs="Arial"/>
          <w:szCs w:val="22"/>
        </w:rPr>
        <w:t xml:space="preserve"> une part à commandes pour aléas de</w:t>
      </w:r>
      <w:r w:rsidR="007F3767">
        <w:rPr>
          <w:rFonts w:ascii="Arial" w:hAnsi="Arial" w:cs="Arial"/>
          <w:szCs w:val="22"/>
        </w:rPr>
        <w:t xml:space="preserve">             </w:t>
      </w:r>
      <w:r w:rsidR="00C9294E">
        <w:rPr>
          <w:rFonts w:ascii="Arial" w:hAnsi="Arial" w:cs="Arial"/>
          <w:szCs w:val="22"/>
        </w:rPr>
        <w:t>…</w:t>
      </w:r>
      <w:r w:rsidR="007F3767">
        <w:rPr>
          <w:rFonts w:ascii="Arial" w:hAnsi="Arial" w:cs="Arial"/>
          <w:szCs w:val="22"/>
        </w:rPr>
        <w:t xml:space="preserve">           </w:t>
      </w:r>
      <w:proofErr w:type="gramStart"/>
      <w:r w:rsidR="007F3767">
        <w:rPr>
          <w:rFonts w:ascii="Arial" w:hAnsi="Arial" w:cs="Arial"/>
          <w:szCs w:val="22"/>
        </w:rPr>
        <w:t>euros</w:t>
      </w:r>
      <w:proofErr w:type="gramEnd"/>
      <w:r w:rsidR="007F3767">
        <w:rPr>
          <w:rFonts w:ascii="Arial" w:hAnsi="Arial" w:cs="Arial"/>
          <w:szCs w:val="22"/>
        </w:rPr>
        <w:t xml:space="preserve"> HT, soit          </w:t>
      </w:r>
      <w:r w:rsidR="00C9294E">
        <w:rPr>
          <w:rFonts w:ascii="Arial" w:hAnsi="Arial" w:cs="Arial"/>
          <w:szCs w:val="22"/>
        </w:rPr>
        <w:t>…</w:t>
      </w:r>
      <w:r w:rsidR="00667574">
        <w:rPr>
          <w:rFonts w:ascii="Arial" w:hAnsi="Arial" w:cs="Arial"/>
          <w:szCs w:val="22"/>
        </w:rPr>
        <w:t xml:space="preserve">        </w:t>
      </w:r>
      <w:r w:rsidR="007F3767">
        <w:rPr>
          <w:rFonts w:ascii="Arial" w:hAnsi="Arial" w:cs="Arial"/>
          <w:szCs w:val="22"/>
        </w:rPr>
        <w:t xml:space="preserve">  </w:t>
      </w:r>
      <w:r w:rsidRPr="007F3767">
        <w:rPr>
          <w:rFonts w:ascii="Arial" w:hAnsi="Arial" w:cs="Arial"/>
          <w:szCs w:val="22"/>
        </w:rPr>
        <w:t xml:space="preserve">  </w:t>
      </w:r>
      <w:proofErr w:type="gramStart"/>
      <w:r w:rsidRPr="007F3767">
        <w:rPr>
          <w:rFonts w:ascii="Arial" w:hAnsi="Arial" w:cs="Arial"/>
          <w:szCs w:val="22"/>
        </w:rPr>
        <w:t>euros</w:t>
      </w:r>
      <w:proofErr w:type="gramEnd"/>
      <w:r w:rsidRPr="007F3767">
        <w:rPr>
          <w:rFonts w:ascii="Arial" w:hAnsi="Arial" w:cs="Arial"/>
          <w:szCs w:val="22"/>
        </w:rPr>
        <w:t xml:space="preserve"> TTC</w:t>
      </w:r>
      <w:r w:rsidR="007F3767">
        <w:rPr>
          <w:rFonts w:ascii="Arial" w:hAnsi="Arial" w:cs="Arial"/>
          <w:szCs w:val="22"/>
        </w:rPr>
        <w:t>.</w:t>
      </w:r>
    </w:p>
    <w:p w:rsidR="00216C2B" w:rsidRDefault="004770E8" w:rsidP="00216C2B">
      <w:pPr>
        <w:tabs>
          <w:tab w:val="left" w:pos="142"/>
        </w:tabs>
        <w:spacing w:before="120"/>
        <w:jc w:val="both"/>
        <w:rPr>
          <w:rFonts w:ascii="Arial" w:hAnsi="Arial" w:cs="Arial"/>
          <w:szCs w:val="22"/>
        </w:rPr>
      </w:pPr>
      <w:r>
        <w:rPr>
          <w:rFonts w:ascii="Arial" w:hAnsi="Arial" w:cs="Arial"/>
          <w:szCs w:val="22"/>
        </w:rPr>
        <w:t xml:space="preserve">Le montant de la TVA </w:t>
      </w:r>
      <w:r w:rsidR="00216C2B" w:rsidRPr="00A94794">
        <w:rPr>
          <w:rFonts w:ascii="Arial" w:hAnsi="Arial" w:cs="Arial"/>
          <w:szCs w:val="22"/>
        </w:rPr>
        <w:t xml:space="preserve">est donné à titre indicatif ; le règlement en </w:t>
      </w:r>
      <w:r w:rsidR="00216C2B">
        <w:rPr>
          <w:rFonts w:ascii="Arial" w:hAnsi="Arial" w:cs="Arial"/>
          <w:szCs w:val="22"/>
        </w:rPr>
        <w:t>est</w:t>
      </w:r>
      <w:r w:rsidR="00216C2B" w:rsidRPr="00A94794">
        <w:rPr>
          <w:rFonts w:ascii="Arial" w:hAnsi="Arial" w:cs="Arial"/>
          <w:szCs w:val="22"/>
        </w:rPr>
        <w:t xml:space="preserve"> effectué suivant le taux en vigueur à la date du fait générateur.</w:t>
      </w:r>
    </w:p>
    <w:p w:rsidR="008C53DD" w:rsidRPr="00A94794" w:rsidRDefault="008C53DD" w:rsidP="003D48A1">
      <w:pPr>
        <w:tabs>
          <w:tab w:val="left" w:pos="142"/>
        </w:tabs>
        <w:spacing w:before="120" w:after="120"/>
        <w:jc w:val="both"/>
        <w:rPr>
          <w:rFonts w:ascii="Arial" w:hAnsi="Arial" w:cs="Arial"/>
          <w:szCs w:val="22"/>
        </w:rPr>
      </w:pPr>
      <w:r w:rsidRPr="00A94794">
        <w:rPr>
          <w:rFonts w:ascii="Arial" w:hAnsi="Arial" w:cs="Arial"/>
          <w:szCs w:val="22"/>
        </w:rPr>
        <w:t>Le montant des commandes pour aléas notifiées au t</w:t>
      </w:r>
      <w:r w:rsidR="00C65CEE" w:rsidRPr="00A94794">
        <w:rPr>
          <w:rFonts w:ascii="Arial" w:hAnsi="Arial" w:cs="Arial"/>
          <w:szCs w:val="22"/>
        </w:rPr>
        <w:t xml:space="preserve">itulaire ne </w:t>
      </w:r>
      <w:r w:rsidR="006457EA">
        <w:rPr>
          <w:rFonts w:ascii="Arial" w:hAnsi="Arial" w:cs="Arial"/>
          <w:szCs w:val="22"/>
        </w:rPr>
        <w:t>peut</w:t>
      </w:r>
      <w:r w:rsidR="00C65CEE" w:rsidRPr="00A94794">
        <w:rPr>
          <w:rFonts w:ascii="Arial" w:hAnsi="Arial" w:cs="Arial"/>
          <w:szCs w:val="22"/>
        </w:rPr>
        <w:t xml:space="preserve"> excéder </w:t>
      </w:r>
      <w:r w:rsidR="00ED77DF">
        <w:rPr>
          <w:rFonts w:ascii="Arial" w:hAnsi="Arial" w:cs="Arial"/>
          <w:szCs w:val="22"/>
        </w:rPr>
        <w:t>5</w:t>
      </w:r>
      <w:r w:rsidRPr="00A94794">
        <w:rPr>
          <w:rFonts w:ascii="Arial" w:hAnsi="Arial" w:cs="Arial"/>
          <w:szCs w:val="22"/>
        </w:rPr>
        <w:t xml:space="preserve">% du montant </w:t>
      </w:r>
      <w:r w:rsidR="00F72DE8" w:rsidRPr="00A94794">
        <w:rPr>
          <w:rFonts w:ascii="Arial" w:hAnsi="Arial" w:cs="Arial"/>
          <w:szCs w:val="22"/>
        </w:rPr>
        <w:t>de la part ferme.</w:t>
      </w:r>
    </w:p>
    <w:p w:rsidR="00BB1DFA" w:rsidRDefault="00BB1DFA" w:rsidP="003D48A1">
      <w:pPr>
        <w:tabs>
          <w:tab w:val="left" w:pos="142"/>
        </w:tabs>
        <w:spacing w:before="120"/>
        <w:jc w:val="both"/>
        <w:rPr>
          <w:rFonts w:ascii="Arial" w:hAnsi="Arial" w:cs="Arial"/>
          <w:szCs w:val="22"/>
        </w:rPr>
      </w:pPr>
      <w:r w:rsidRPr="00A94794">
        <w:rPr>
          <w:rFonts w:ascii="Arial" w:hAnsi="Arial" w:cs="Arial"/>
          <w:szCs w:val="22"/>
        </w:rPr>
        <w:t>Le titulaire ne peut prétendre à aucune indemnité si le montant cumulé de</w:t>
      </w:r>
      <w:r w:rsidR="00684909">
        <w:rPr>
          <w:rFonts w:ascii="Arial" w:hAnsi="Arial" w:cs="Arial"/>
          <w:szCs w:val="22"/>
        </w:rPr>
        <w:t xml:space="preserve"> la part ferme et</w:t>
      </w:r>
      <w:r w:rsidRPr="00A94794">
        <w:rPr>
          <w:rFonts w:ascii="Arial" w:hAnsi="Arial" w:cs="Arial"/>
          <w:szCs w:val="22"/>
        </w:rPr>
        <w:t xml:space="preserve"> des commandes pour </w:t>
      </w:r>
      <w:proofErr w:type="gramStart"/>
      <w:r w:rsidRPr="00A94794">
        <w:rPr>
          <w:rFonts w:ascii="Arial" w:hAnsi="Arial" w:cs="Arial"/>
          <w:szCs w:val="22"/>
        </w:rPr>
        <w:t>aléas  est</w:t>
      </w:r>
      <w:proofErr w:type="gramEnd"/>
      <w:r w:rsidRPr="00A94794">
        <w:rPr>
          <w:rFonts w:ascii="Arial" w:hAnsi="Arial" w:cs="Arial"/>
          <w:szCs w:val="22"/>
        </w:rPr>
        <w:t xml:space="preserve"> inférieur </w:t>
      </w:r>
      <w:r w:rsidR="00684909">
        <w:rPr>
          <w:rFonts w:ascii="Arial" w:hAnsi="Arial" w:cs="Arial"/>
          <w:szCs w:val="22"/>
        </w:rPr>
        <w:t>au</w:t>
      </w:r>
      <w:r w:rsidRPr="00A94794">
        <w:rPr>
          <w:rFonts w:ascii="Arial" w:hAnsi="Arial" w:cs="Arial"/>
          <w:szCs w:val="22"/>
        </w:rPr>
        <w:t xml:space="preserve"> montant maximum</w:t>
      </w:r>
      <w:r w:rsidR="00684909">
        <w:rPr>
          <w:rFonts w:ascii="Arial" w:hAnsi="Arial" w:cs="Arial"/>
          <w:szCs w:val="22"/>
        </w:rPr>
        <w:t xml:space="preserve"> du marché</w:t>
      </w:r>
      <w:r w:rsidRPr="00A94794">
        <w:rPr>
          <w:rFonts w:ascii="Arial" w:hAnsi="Arial" w:cs="Arial"/>
          <w:szCs w:val="22"/>
        </w:rPr>
        <w:t>.</w:t>
      </w:r>
    </w:p>
    <w:p w:rsidR="00D24F07" w:rsidRPr="008017AF" w:rsidRDefault="00653B9E" w:rsidP="008017AF">
      <w:pPr>
        <w:pStyle w:val="Titre3"/>
        <w:tabs>
          <w:tab w:val="left" w:pos="142"/>
        </w:tabs>
        <w:jc w:val="both"/>
        <w:rPr>
          <w:rFonts w:ascii="Arial" w:hAnsi="Arial" w:cs="Arial"/>
          <w:szCs w:val="22"/>
        </w:rPr>
      </w:pPr>
      <w:r w:rsidRPr="00A94794">
        <w:rPr>
          <w:rFonts w:ascii="Arial" w:hAnsi="Arial" w:cs="Arial"/>
        </w:rPr>
        <w:t>2.3.</w:t>
      </w:r>
      <w:r>
        <w:rPr>
          <w:rFonts w:ascii="Arial" w:hAnsi="Arial" w:cs="Arial"/>
        </w:rPr>
        <w:t>3</w:t>
      </w:r>
      <w:r w:rsidRPr="00A94794">
        <w:rPr>
          <w:rFonts w:ascii="Arial" w:hAnsi="Arial" w:cs="Arial"/>
        </w:rPr>
        <w:t xml:space="preserve"> </w:t>
      </w:r>
      <w:r w:rsidR="008017AF" w:rsidRPr="00791E91">
        <w:rPr>
          <w:rFonts w:ascii="Arial" w:hAnsi="Arial" w:cs="Arial"/>
          <w:szCs w:val="22"/>
        </w:rPr>
        <w:t xml:space="preserve">Durée de validité </w:t>
      </w:r>
      <w:r w:rsidR="00402894">
        <w:rPr>
          <w:rFonts w:ascii="Arial" w:hAnsi="Arial" w:cs="Arial"/>
          <w:szCs w:val="22"/>
        </w:rPr>
        <w:t>du marché</w:t>
      </w:r>
    </w:p>
    <w:p w:rsidR="008017AF" w:rsidRDefault="008017AF" w:rsidP="003D48A1">
      <w:pPr>
        <w:tabs>
          <w:tab w:val="left" w:pos="142"/>
        </w:tabs>
        <w:spacing w:before="120"/>
        <w:jc w:val="both"/>
        <w:rPr>
          <w:rFonts w:ascii="Arial" w:hAnsi="Arial" w:cs="Arial"/>
          <w:szCs w:val="22"/>
        </w:rPr>
      </w:pPr>
      <w:r w:rsidRPr="008017AF">
        <w:rPr>
          <w:rFonts w:ascii="Arial" w:hAnsi="Arial" w:cs="Arial"/>
          <w:szCs w:val="22"/>
        </w:rPr>
        <w:t>La fin de validité d</w:t>
      </w:r>
      <w:r w:rsidR="00402894">
        <w:rPr>
          <w:rFonts w:ascii="Arial" w:hAnsi="Arial" w:cs="Arial"/>
          <w:szCs w:val="22"/>
        </w:rPr>
        <w:t>u marché</w:t>
      </w:r>
      <w:r w:rsidR="00270EFF">
        <w:rPr>
          <w:rFonts w:ascii="Arial" w:hAnsi="Arial" w:cs="Arial"/>
          <w:szCs w:val="22"/>
        </w:rPr>
        <w:t xml:space="preserve"> </w:t>
      </w:r>
      <w:r w:rsidRPr="008017AF">
        <w:rPr>
          <w:rFonts w:ascii="Arial" w:hAnsi="Arial" w:cs="Arial"/>
          <w:szCs w:val="22"/>
        </w:rPr>
        <w:t>correspond à la fin d</w:t>
      </w:r>
      <w:r w:rsidR="00ED77DF">
        <w:rPr>
          <w:rFonts w:ascii="Arial" w:hAnsi="Arial" w:cs="Arial"/>
          <w:szCs w:val="22"/>
        </w:rPr>
        <w:t xml:space="preserve">’exécution de </w:t>
      </w:r>
      <w:r w:rsidRPr="008017AF">
        <w:rPr>
          <w:rFonts w:ascii="Arial" w:hAnsi="Arial" w:cs="Arial"/>
          <w:szCs w:val="22"/>
        </w:rPr>
        <w:t xml:space="preserve">la période de </w:t>
      </w:r>
      <w:r w:rsidR="00ED77DF">
        <w:rPr>
          <w:rFonts w:ascii="Arial" w:hAnsi="Arial" w:cs="Arial"/>
          <w:szCs w:val="22"/>
        </w:rPr>
        <w:t>maintien en condition opérationnel</w:t>
      </w:r>
      <w:r w:rsidR="007D0B24">
        <w:rPr>
          <w:rFonts w:ascii="Arial" w:hAnsi="Arial" w:cs="Arial"/>
          <w:szCs w:val="22"/>
        </w:rPr>
        <w:t>le</w:t>
      </w:r>
      <w:r w:rsidRPr="008017AF">
        <w:rPr>
          <w:rFonts w:ascii="Arial" w:hAnsi="Arial" w:cs="Arial"/>
          <w:szCs w:val="22"/>
        </w:rPr>
        <w:t xml:space="preserve"> de </w:t>
      </w:r>
      <w:r w:rsidR="00E053B9">
        <w:rPr>
          <w:rFonts w:ascii="Arial" w:hAnsi="Arial" w:cs="Arial"/>
          <w:szCs w:val="22"/>
        </w:rPr>
        <w:t>36</w:t>
      </w:r>
      <w:r w:rsidRPr="008017AF">
        <w:rPr>
          <w:rFonts w:ascii="Arial" w:hAnsi="Arial" w:cs="Arial"/>
          <w:szCs w:val="22"/>
        </w:rPr>
        <w:t xml:space="preserve"> mois</w:t>
      </w:r>
      <w:r w:rsidR="00ED77DF">
        <w:rPr>
          <w:rFonts w:ascii="Arial" w:hAnsi="Arial" w:cs="Arial"/>
          <w:szCs w:val="22"/>
        </w:rPr>
        <w:t xml:space="preserve"> rattachée au</w:t>
      </w:r>
      <w:r w:rsidR="00007309">
        <w:rPr>
          <w:rFonts w:ascii="Arial" w:hAnsi="Arial" w:cs="Arial"/>
          <w:szCs w:val="22"/>
        </w:rPr>
        <w:t>x</w:t>
      </w:r>
      <w:r w:rsidR="00ED77DF">
        <w:rPr>
          <w:rFonts w:ascii="Arial" w:hAnsi="Arial" w:cs="Arial"/>
          <w:szCs w:val="22"/>
        </w:rPr>
        <w:t xml:space="preserve"> </w:t>
      </w:r>
      <w:r w:rsidRPr="008017AF">
        <w:rPr>
          <w:rFonts w:ascii="Arial" w:hAnsi="Arial" w:cs="Arial"/>
          <w:szCs w:val="22"/>
        </w:rPr>
        <w:t>poste</w:t>
      </w:r>
      <w:r w:rsidR="00007309">
        <w:rPr>
          <w:rFonts w:ascii="Arial" w:hAnsi="Arial" w:cs="Arial"/>
          <w:szCs w:val="22"/>
        </w:rPr>
        <w:t>s 1 et</w:t>
      </w:r>
      <w:r w:rsidRPr="008017AF">
        <w:rPr>
          <w:rFonts w:ascii="Arial" w:hAnsi="Arial" w:cs="Arial"/>
          <w:szCs w:val="22"/>
        </w:rPr>
        <w:t xml:space="preserve"> </w:t>
      </w:r>
      <w:r w:rsidR="00EF7EFB">
        <w:rPr>
          <w:rFonts w:ascii="Arial" w:hAnsi="Arial" w:cs="Arial"/>
          <w:szCs w:val="22"/>
        </w:rPr>
        <w:t>2</w:t>
      </w:r>
      <w:r w:rsidR="00CC7D7F">
        <w:rPr>
          <w:rFonts w:ascii="Arial" w:hAnsi="Arial" w:cs="Arial"/>
          <w:szCs w:val="22"/>
        </w:rPr>
        <w:t xml:space="preserve"> du marché</w:t>
      </w:r>
      <w:r w:rsidRPr="008017AF">
        <w:rPr>
          <w:rFonts w:ascii="Arial" w:hAnsi="Arial" w:cs="Arial"/>
          <w:szCs w:val="22"/>
        </w:rPr>
        <w:t>.</w:t>
      </w:r>
    </w:p>
    <w:p w:rsidR="002F141F" w:rsidRDefault="002F141F" w:rsidP="00D97227">
      <w:pPr>
        <w:spacing w:before="120"/>
        <w:jc w:val="both"/>
        <w:rPr>
          <w:rFonts w:ascii="Arial" w:hAnsi="Arial" w:cs="Arial"/>
        </w:rPr>
      </w:pPr>
      <w:r>
        <w:rPr>
          <w:rFonts w:ascii="Arial" w:hAnsi="Arial" w:cs="Arial"/>
        </w:rPr>
        <w:t xml:space="preserve">Durant cette période, </w:t>
      </w:r>
      <w:r w:rsidRPr="00B53043">
        <w:rPr>
          <w:rFonts w:ascii="Arial" w:hAnsi="Arial" w:cs="Arial"/>
        </w:rPr>
        <w:t>il est possible de notifier</w:t>
      </w:r>
      <w:r>
        <w:rPr>
          <w:rFonts w:ascii="Arial" w:hAnsi="Arial" w:cs="Arial"/>
        </w:rPr>
        <w:t xml:space="preserve"> des commandes pour aléas, </w:t>
      </w:r>
      <w:r w:rsidRPr="00B53043">
        <w:rPr>
          <w:rFonts w:ascii="Arial" w:hAnsi="Arial" w:cs="Arial"/>
        </w:rPr>
        <w:t xml:space="preserve">dont l’exécution </w:t>
      </w:r>
      <w:r w:rsidR="00CC7D7F">
        <w:rPr>
          <w:rFonts w:ascii="Arial" w:hAnsi="Arial" w:cs="Arial"/>
        </w:rPr>
        <w:t xml:space="preserve">ne </w:t>
      </w:r>
      <w:r w:rsidRPr="00B53043">
        <w:rPr>
          <w:rFonts w:ascii="Arial" w:hAnsi="Arial" w:cs="Arial"/>
        </w:rPr>
        <w:t xml:space="preserve">peut se prolonger </w:t>
      </w:r>
      <w:r w:rsidR="00402894" w:rsidRPr="00402894">
        <w:rPr>
          <w:rFonts w:ascii="Arial" w:hAnsi="Arial" w:cs="Arial"/>
        </w:rPr>
        <w:t xml:space="preserve">au-delà de </w:t>
      </w:r>
      <w:r w:rsidR="00ED77DF">
        <w:rPr>
          <w:rFonts w:ascii="Arial" w:hAnsi="Arial" w:cs="Arial"/>
        </w:rPr>
        <w:t>trois</w:t>
      </w:r>
      <w:r w:rsidR="00402894" w:rsidRPr="00402894">
        <w:rPr>
          <w:rFonts w:ascii="Arial" w:hAnsi="Arial" w:cs="Arial"/>
        </w:rPr>
        <w:t xml:space="preserve"> mois après la date de fin de validité du marché.</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46" w:name="_Toc444245408"/>
      <w:bookmarkStart w:id="47" w:name="_Toc460500850"/>
      <w:bookmarkStart w:id="48" w:name="_Toc205283472"/>
      <w:r w:rsidRPr="00A94794">
        <w:rPr>
          <w:rFonts w:ascii="Arial" w:hAnsi="Arial" w:cs="Arial"/>
          <w:sz w:val="22"/>
          <w:szCs w:val="22"/>
        </w:rPr>
        <w:t>CARACTERE DES PRIX</w:t>
      </w:r>
      <w:bookmarkEnd w:id="46"/>
      <w:bookmarkEnd w:id="47"/>
      <w:bookmarkEnd w:id="48"/>
    </w:p>
    <w:p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49" w:name="_Ref257296178"/>
      <w:bookmarkStart w:id="50" w:name="_Toc444245409"/>
      <w:bookmarkStart w:id="51" w:name="_Toc460500851"/>
      <w:bookmarkStart w:id="52" w:name="_Toc205283473"/>
      <w:r w:rsidRPr="00A94794">
        <w:rPr>
          <w:rFonts w:ascii="Arial" w:hAnsi="Arial" w:cs="Arial"/>
          <w:szCs w:val="22"/>
        </w:rPr>
        <w:t>Contenu des prix</w:t>
      </w:r>
      <w:bookmarkEnd w:id="49"/>
      <w:bookmarkEnd w:id="50"/>
      <w:bookmarkEnd w:id="51"/>
      <w:bookmarkEnd w:id="52"/>
    </w:p>
    <w:p w:rsidR="008344BA" w:rsidRPr="00A94794" w:rsidRDefault="00981797" w:rsidP="00D46482">
      <w:pPr>
        <w:tabs>
          <w:tab w:val="left" w:pos="142"/>
        </w:tabs>
        <w:spacing w:before="120"/>
        <w:jc w:val="both"/>
        <w:rPr>
          <w:rFonts w:ascii="Arial" w:hAnsi="Arial" w:cs="Arial"/>
          <w:color w:val="000000" w:themeColor="text1"/>
          <w:szCs w:val="22"/>
        </w:rPr>
      </w:pPr>
      <w:bookmarkStart w:id="53" w:name="_Toc444245410"/>
      <w:bookmarkStart w:id="54" w:name="_Ref121130909"/>
      <w:r w:rsidRPr="00A94794">
        <w:rPr>
          <w:rFonts w:ascii="Arial" w:hAnsi="Arial" w:cs="Arial"/>
          <w:szCs w:val="22"/>
        </w:rPr>
        <w:t>Conformément à l’article 10.1 du CAC Armement, les prix comprennent tous les frais afférents à l’entière exécution des obligations contractuelles du titulaire</w:t>
      </w:r>
      <w:r w:rsidR="005B356A">
        <w:rPr>
          <w:rFonts w:ascii="Arial" w:hAnsi="Arial" w:cs="Arial"/>
          <w:szCs w:val="22"/>
        </w:rPr>
        <w:t xml:space="preserve">, </w:t>
      </w:r>
      <w:r w:rsidR="007F0D51" w:rsidRPr="00A94794">
        <w:rPr>
          <w:rFonts w:ascii="Arial" w:hAnsi="Arial" w:cs="Arial"/>
        </w:rPr>
        <w:t>notamment </w:t>
      </w:r>
      <w:r w:rsidR="005B356A">
        <w:rPr>
          <w:rFonts w:ascii="Arial" w:hAnsi="Arial" w:cs="Arial"/>
          <w:bCs/>
          <w:color w:val="000000" w:themeColor="text1"/>
          <w:szCs w:val="22"/>
        </w:rPr>
        <w:t>l</w:t>
      </w:r>
      <w:r w:rsidR="007F0D51" w:rsidRPr="00A94794">
        <w:rPr>
          <w:rFonts w:ascii="Arial" w:hAnsi="Arial" w:cs="Arial"/>
          <w:bCs/>
          <w:color w:val="000000" w:themeColor="text1"/>
          <w:szCs w:val="22"/>
        </w:rPr>
        <w:t>a</w:t>
      </w:r>
      <w:r w:rsidR="007F0D51" w:rsidRPr="00A94794">
        <w:rPr>
          <w:rFonts w:ascii="Arial" w:hAnsi="Arial" w:cs="Arial"/>
          <w:color w:val="000000" w:themeColor="text1"/>
          <w:szCs w:val="22"/>
        </w:rPr>
        <w:t xml:space="preserve"> livraison des fournitures </w:t>
      </w:r>
      <w:r w:rsidR="00812F13">
        <w:rPr>
          <w:rFonts w:ascii="Arial" w:hAnsi="Arial" w:cs="Arial"/>
          <w:color w:val="000000" w:themeColor="text1"/>
          <w:szCs w:val="22"/>
        </w:rPr>
        <w:t xml:space="preserve">qui </w:t>
      </w:r>
      <w:r w:rsidR="007F0D51" w:rsidRPr="00A94794">
        <w:rPr>
          <w:rFonts w:ascii="Arial" w:hAnsi="Arial" w:cs="Arial"/>
          <w:color w:val="000000" w:themeColor="text1"/>
          <w:szCs w:val="22"/>
        </w:rPr>
        <w:t xml:space="preserve">s’effectue au lieu de destination convenu à </w:t>
      </w:r>
      <w:r w:rsidR="007F0D51" w:rsidRPr="0001515B">
        <w:rPr>
          <w:rFonts w:ascii="Arial" w:hAnsi="Arial" w:cs="Arial"/>
          <w:color w:val="000000" w:themeColor="text1"/>
          <w:szCs w:val="22"/>
        </w:rPr>
        <w:t xml:space="preserve">l’article </w:t>
      </w:r>
      <w:r w:rsidR="007F0D51" w:rsidRPr="00667574">
        <w:rPr>
          <w:rFonts w:ascii="Arial" w:hAnsi="Arial" w:cs="Arial"/>
          <w:color w:val="000000" w:themeColor="text1"/>
          <w:szCs w:val="22"/>
        </w:rPr>
        <w:t>5</w:t>
      </w:r>
      <w:r w:rsidR="00F72DE8" w:rsidRPr="00667574">
        <w:rPr>
          <w:rFonts w:ascii="Arial" w:hAnsi="Arial" w:cs="Arial"/>
          <w:color w:val="000000" w:themeColor="text1"/>
          <w:szCs w:val="22"/>
        </w:rPr>
        <w:t>.</w:t>
      </w:r>
      <w:r w:rsidR="0001515B" w:rsidRPr="00667574">
        <w:rPr>
          <w:rFonts w:ascii="Arial" w:hAnsi="Arial" w:cs="Arial"/>
          <w:color w:val="000000" w:themeColor="text1"/>
          <w:szCs w:val="22"/>
        </w:rPr>
        <w:t>4.2.</w:t>
      </w:r>
    </w:p>
    <w:p w:rsidR="007F0D51" w:rsidRDefault="007F0D51" w:rsidP="003D48A1">
      <w:pPr>
        <w:tabs>
          <w:tab w:val="left" w:pos="142"/>
        </w:tabs>
        <w:spacing w:after="100" w:afterAutospacing="1"/>
        <w:jc w:val="both"/>
        <w:rPr>
          <w:rFonts w:ascii="Arial" w:hAnsi="Arial" w:cs="Arial"/>
          <w:color w:val="000000" w:themeColor="text1"/>
          <w:szCs w:val="22"/>
        </w:rPr>
      </w:pPr>
      <w:r w:rsidRPr="00A94794">
        <w:rPr>
          <w:rFonts w:ascii="Arial" w:hAnsi="Arial" w:cs="Arial"/>
          <w:color w:val="000000" w:themeColor="text1"/>
          <w:szCs w:val="22"/>
        </w:rPr>
        <w:t>Le titulaire est responsable du déchargement et de l’installation à destination.</w:t>
      </w:r>
    </w:p>
    <w:p w:rsidR="00915504" w:rsidRDefault="00915504">
      <w:pPr>
        <w:rPr>
          <w:rFonts w:ascii="Arial" w:hAnsi="Arial" w:cs="Arial"/>
          <w:color w:val="000000" w:themeColor="text1"/>
          <w:szCs w:val="22"/>
        </w:rPr>
      </w:pPr>
      <w:r>
        <w:rPr>
          <w:rFonts w:ascii="Arial" w:hAnsi="Arial" w:cs="Arial"/>
          <w:color w:val="000000" w:themeColor="text1"/>
          <w:szCs w:val="22"/>
        </w:rPr>
        <w:br w:type="page"/>
      </w:r>
    </w:p>
    <w:p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5" w:name="_Toc444245412"/>
      <w:bookmarkStart w:id="56" w:name="_Toc460500852"/>
      <w:bookmarkStart w:id="57" w:name="_Toc205283474"/>
      <w:bookmarkEnd w:id="53"/>
      <w:r w:rsidRPr="00A94794">
        <w:rPr>
          <w:rFonts w:ascii="Arial" w:hAnsi="Arial" w:cs="Arial"/>
          <w:szCs w:val="22"/>
        </w:rPr>
        <w:lastRenderedPageBreak/>
        <w:t>Date d’établissement des prix</w:t>
      </w:r>
      <w:bookmarkEnd w:id="54"/>
      <w:bookmarkEnd w:id="55"/>
      <w:bookmarkEnd w:id="56"/>
      <w:bookmarkEnd w:id="57"/>
    </w:p>
    <w:p w:rsidR="009E2229" w:rsidRPr="000A34C0" w:rsidRDefault="009E2229" w:rsidP="003D48A1">
      <w:pPr>
        <w:tabs>
          <w:tab w:val="left" w:pos="142"/>
        </w:tabs>
        <w:spacing w:before="120"/>
        <w:jc w:val="both"/>
        <w:rPr>
          <w:rFonts w:ascii="Arial" w:hAnsi="Arial" w:cs="Arial"/>
          <w:i/>
          <w:szCs w:val="22"/>
        </w:rPr>
      </w:pPr>
      <w:r w:rsidRPr="00A94794">
        <w:rPr>
          <w:rFonts w:ascii="Arial" w:hAnsi="Arial" w:cs="Arial"/>
          <w:szCs w:val="22"/>
        </w:rPr>
        <w:t xml:space="preserve">Les prix initiaux figurant dans l’acte d’engagement sont établis à la date dite « date d’établissement des </w:t>
      </w:r>
      <w:r w:rsidRPr="000A34C0">
        <w:rPr>
          <w:rFonts w:ascii="Arial" w:hAnsi="Arial" w:cs="Arial"/>
          <w:szCs w:val="22"/>
        </w:rPr>
        <w:t xml:space="preserve">prix », soit </w:t>
      </w:r>
      <w:r w:rsidR="00306829" w:rsidRPr="000A34C0">
        <w:rPr>
          <w:rFonts w:ascii="Arial" w:hAnsi="Arial" w:cs="Arial"/>
          <w:szCs w:val="22"/>
        </w:rPr>
        <w:t xml:space="preserve">la date de </w:t>
      </w:r>
      <w:r w:rsidR="0064243F" w:rsidRPr="000A34C0">
        <w:rPr>
          <w:rFonts w:ascii="Arial" w:hAnsi="Arial" w:cs="Arial"/>
          <w:szCs w:val="22"/>
        </w:rPr>
        <w:t xml:space="preserve">remise de </w:t>
      </w:r>
      <w:r w:rsidR="00306829" w:rsidRPr="000A34C0">
        <w:rPr>
          <w:rFonts w:ascii="Arial" w:hAnsi="Arial" w:cs="Arial"/>
          <w:szCs w:val="22"/>
        </w:rPr>
        <w:t>la dernière offre</w:t>
      </w:r>
      <w:r w:rsidR="007F31B3" w:rsidRPr="000A34C0">
        <w:rPr>
          <w:rFonts w:ascii="Arial" w:hAnsi="Arial" w:cs="Arial"/>
          <w:szCs w:val="22"/>
        </w:rPr>
        <w:t> </w:t>
      </w:r>
      <w:r w:rsidR="007F31B3" w:rsidRPr="000A34C0">
        <w:rPr>
          <w:rFonts w:ascii="Arial" w:hAnsi="Arial" w:cs="Arial"/>
          <w:i/>
          <w:szCs w:val="22"/>
        </w:rPr>
        <w:t>(</w:t>
      </w:r>
      <w:r w:rsidR="00503C5A">
        <w:rPr>
          <w:rFonts w:ascii="Arial" w:hAnsi="Arial" w:cs="Arial"/>
          <w:i/>
          <w:szCs w:val="22"/>
        </w:rPr>
        <w:t xml:space="preserve">à </w:t>
      </w:r>
      <w:proofErr w:type="spellStart"/>
      <w:r w:rsidR="007F31B3" w:rsidRPr="000A34C0">
        <w:rPr>
          <w:rFonts w:ascii="Arial" w:hAnsi="Arial" w:cs="Arial"/>
          <w:i/>
          <w:szCs w:val="22"/>
        </w:rPr>
        <w:t>defini</w:t>
      </w:r>
      <w:r w:rsidR="00503C5A">
        <w:rPr>
          <w:rFonts w:ascii="Arial" w:hAnsi="Arial" w:cs="Arial"/>
          <w:i/>
          <w:szCs w:val="22"/>
        </w:rPr>
        <w:t>r</w:t>
      </w:r>
      <w:proofErr w:type="spellEnd"/>
      <w:r w:rsidR="007F31B3" w:rsidRPr="000A34C0">
        <w:rPr>
          <w:rFonts w:ascii="Arial" w:hAnsi="Arial" w:cs="Arial"/>
          <w:i/>
          <w:szCs w:val="22"/>
        </w:rPr>
        <w:t xml:space="preserve"> ultérieurement)</w:t>
      </w:r>
      <w:r w:rsidR="00940F13" w:rsidRPr="000A34C0">
        <w:rPr>
          <w:rFonts w:ascii="Arial" w:hAnsi="Arial" w:cs="Arial"/>
          <w:szCs w:val="22"/>
        </w:rPr>
        <w:t>.</w:t>
      </w:r>
    </w:p>
    <w:p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8" w:name="_Toc444245413"/>
      <w:bookmarkStart w:id="59" w:name="_Toc460500853"/>
      <w:bookmarkStart w:id="60" w:name="_Toc205283475"/>
      <w:r w:rsidRPr="00A94794">
        <w:rPr>
          <w:rFonts w:ascii="Arial" w:hAnsi="Arial" w:cs="Arial"/>
          <w:szCs w:val="22"/>
        </w:rPr>
        <w:t>Type de prix</w:t>
      </w:r>
      <w:bookmarkEnd w:id="58"/>
      <w:bookmarkEnd w:id="59"/>
      <w:bookmarkEnd w:id="60"/>
    </w:p>
    <w:p w:rsidR="009968C6" w:rsidRPr="00A94794" w:rsidRDefault="00B604CB" w:rsidP="003D48A1">
      <w:pPr>
        <w:tabs>
          <w:tab w:val="left" w:pos="142"/>
        </w:tabs>
        <w:spacing w:before="120"/>
        <w:jc w:val="both"/>
        <w:rPr>
          <w:rFonts w:ascii="Arial" w:hAnsi="Arial" w:cs="Arial"/>
          <w:szCs w:val="22"/>
        </w:rPr>
      </w:pPr>
      <w:r w:rsidRPr="00B973D9">
        <w:rPr>
          <w:rFonts w:ascii="Arial" w:hAnsi="Arial" w:cs="Arial"/>
          <w:szCs w:val="22"/>
        </w:rPr>
        <w:t xml:space="preserve">Les prix des postes </w:t>
      </w:r>
      <w:r w:rsidR="001542AB">
        <w:rPr>
          <w:rFonts w:ascii="Arial" w:hAnsi="Arial" w:cs="Arial"/>
          <w:szCs w:val="22"/>
        </w:rPr>
        <w:t>1</w:t>
      </w:r>
      <w:r w:rsidR="007F31B3">
        <w:rPr>
          <w:rFonts w:ascii="Arial" w:hAnsi="Arial" w:cs="Arial"/>
          <w:szCs w:val="22"/>
        </w:rPr>
        <w:t xml:space="preserve"> à </w:t>
      </w:r>
      <w:r w:rsidR="003937CC">
        <w:rPr>
          <w:rFonts w:ascii="Arial" w:hAnsi="Arial" w:cs="Arial"/>
          <w:szCs w:val="22"/>
        </w:rPr>
        <w:t>2</w:t>
      </w:r>
      <w:r w:rsidR="007F31B3">
        <w:rPr>
          <w:rFonts w:ascii="Arial" w:hAnsi="Arial" w:cs="Arial"/>
          <w:szCs w:val="22"/>
        </w:rPr>
        <w:t xml:space="preserve"> </w:t>
      </w:r>
      <w:r w:rsidRPr="00B973D9">
        <w:rPr>
          <w:rFonts w:ascii="Arial" w:hAnsi="Arial" w:cs="Arial"/>
          <w:szCs w:val="22"/>
        </w:rPr>
        <w:t xml:space="preserve">sont </w:t>
      </w:r>
      <w:r w:rsidR="00D219F5">
        <w:rPr>
          <w:rFonts w:ascii="Arial" w:hAnsi="Arial" w:cs="Arial"/>
          <w:szCs w:val="22"/>
        </w:rPr>
        <w:t>unitaires</w:t>
      </w:r>
      <w:r w:rsidR="00C4111C" w:rsidRPr="00B973D9">
        <w:rPr>
          <w:rFonts w:ascii="Arial" w:hAnsi="Arial" w:cs="Arial"/>
          <w:szCs w:val="22"/>
        </w:rPr>
        <w:t xml:space="preserve"> et </w:t>
      </w:r>
      <w:r w:rsidRPr="00B973D9">
        <w:rPr>
          <w:rFonts w:ascii="Arial" w:hAnsi="Arial" w:cs="Arial"/>
          <w:szCs w:val="22"/>
        </w:rPr>
        <w:t>définitifs.</w:t>
      </w:r>
    </w:p>
    <w:p w:rsidR="001A1B72" w:rsidRPr="00A94794" w:rsidRDefault="00C4111C" w:rsidP="003D48A1">
      <w:pPr>
        <w:tabs>
          <w:tab w:val="left" w:pos="142"/>
        </w:tabs>
        <w:spacing w:before="120"/>
        <w:jc w:val="both"/>
        <w:rPr>
          <w:rFonts w:ascii="Arial" w:hAnsi="Arial" w:cs="Arial"/>
          <w:szCs w:val="22"/>
        </w:rPr>
      </w:pPr>
      <w:r>
        <w:rPr>
          <w:rFonts w:ascii="Arial" w:hAnsi="Arial" w:cs="Arial"/>
          <w:szCs w:val="22"/>
        </w:rPr>
        <w:t>Le montant de la part aléas</w:t>
      </w:r>
      <w:r w:rsidR="00F72DE8" w:rsidRPr="00A94794">
        <w:rPr>
          <w:rFonts w:ascii="Arial" w:hAnsi="Arial" w:cs="Arial"/>
          <w:szCs w:val="22"/>
        </w:rPr>
        <w:t xml:space="preserve"> </w:t>
      </w:r>
      <w:r w:rsidR="007F0D51" w:rsidRPr="00A94794">
        <w:rPr>
          <w:rFonts w:ascii="Arial" w:hAnsi="Arial" w:cs="Arial"/>
          <w:szCs w:val="22"/>
        </w:rPr>
        <w:t xml:space="preserve">constitue un montant plafond. </w:t>
      </w:r>
    </w:p>
    <w:p w:rsidR="00137EE8" w:rsidRDefault="009E2229" w:rsidP="003D48A1">
      <w:pPr>
        <w:pStyle w:val="Titre2"/>
        <w:numPr>
          <w:ilvl w:val="1"/>
          <w:numId w:val="21"/>
        </w:numPr>
        <w:tabs>
          <w:tab w:val="left" w:pos="142"/>
        </w:tabs>
        <w:ind w:left="0" w:firstLine="0"/>
        <w:jc w:val="both"/>
        <w:rPr>
          <w:rFonts w:ascii="Arial" w:hAnsi="Arial" w:cs="Arial"/>
          <w:szCs w:val="22"/>
        </w:rPr>
      </w:pPr>
      <w:bookmarkStart w:id="61" w:name="_Toc444245414"/>
      <w:bookmarkStart w:id="62" w:name="_Toc460500854"/>
      <w:bookmarkStart w:id="63" w:name="_Toc205283476"/>
      <w:r w:rsidRPr="00A94794">
        <w:rPr>
          <w:rFonts w:ascii="Arial" w:hAnsi="Arial" w:cs="Arial"/>
          <w:szCs w:val="22"/>
        </w:rPr>
        <w:t>Forme des prix</w:t>
      </w:r>
      <w:bookmarkEnd w:id="61"/>
      <w:bookmarkEnd w:id="62"/>
      <w:bookmarkEnd w:id="63"/>
    </w:p>
    <w:p w:rsidR="00294757" w:rsidRPr="00294757" w:rsidRDefault="00294757" w:rsidP="00294757">
      <w:pPr>
        <w:rPr>
          <w:rFonts w:ascii="Arial" w:hAnsi="Arial" w:cs="Arial"/>
          <w:color w:val="000000"/>
          <w:szCs w:val="22"/>
        </w:rPr>
      </w:pPr>
      <w:r w:rsidRPr="00294757">
        <w:rPr>
          <w:rFonts w:ascii="Arial" w:hAnsi="Arial" w:cs="Arial"/>
        </w:rPr>
        <w:t>Les prix sont fermes et actualisables</w:t>
      </w:r>
      <w:r w:rsidRPr="00294757">
        <w:rPr>
          <w:rFonts w:ascii="Arial" w:hAnsi="Arial" w:cs="Arial"/>
          <w:color w:val="000000"/>
        </w:rPr>
        <w:t xml:space="preserve"> dans les conditions prévues à l’article 3.5 ci-dessous.</w:t>
      </w:r>
    </w:p>
    <w:p w:rsidR="00294757" w:rsidRPr="00294757" w:rsidRDefault="00294757" w:rsidP="001F104E">
      <w:pPr>
        <w:pStyle w:val="Titre2"/>
        <w:numPr>
          <w:ilvl w:val="1"/>
          <w:numId w:val="21"/>
        </w:numPr>
        <w:tabs>
          <w:tab w:val="left" w:pos="142"/>
        </w:tabs>
        <w:ind w:left="0" w:firstLine="0"/>
        <w:jc w:val="both"/>
        <w:rPr>
          <w:rFonts w:ascii="Arial" w:hAnsi="Arial" w:cs="Arial"/>
          <w:szCs w:val="22"/>
        </w:rPr>
      </w:pPr>
      <w:bookmarkStart w:id="64" w:name="_Toc192687277"/>
      <w:bookmarkStart w:id="65" w:name="_Toc146030438"/>
      <w:bookmarkStart w:id="66" w:name="_Toc44588655"/>
      <w:bookmarkStart w:id="67" w:name="_Toc44334016"/>
      <w:bookmarkStart w:id="68" w:name="_Toc205283477"/>
      <w:r w:rsidRPr="00294757">
        <w:rPr>
          <w:rFonts w:ascii="Arial" w:hAnsi="Arial" w:cs="Arial"/>
          <w:szCs w:val="22"/>
        </w:rPr>
        <w:t>Actualisation de prix</w:t>
      </w:r>
      <w:bookmarkEnd w:id="64"/>
      <w:bookmarkEnd w:id="65"/>
      <w:bookmarkEnd w:id="66"/>
      <w:bookmarkEnd w:id="67"/>
      <w:bookmarkEnd w:id="68"/>
    </w:p>
    <w:p w:rsidR="00D01E74" w:rsidRPr="00D01E74" w:rsidRDefault="00D01E74" w:rsidP="00D01E74">
      <w:pPr>
        <w:spacing w:before="120"/>
        <w:jc w:val="both"/>
        <w:rPr>
          <w:rFonts w:ascii="Arial" w:hAnsi="Arial" w:cs="Arial"/>
        </w:rPr>
      </w:pPr>
      <w:r w:rsidRPr="00D01E74">
        <w:rPr>
          <w:rFonts w:ascii="Arial" w:hAnsi="Arial" w:cs="Arial"/>
        </w:rPr>
        <w:t>Si plus de trois mois s'écoulent entre la date d’établissement des prix indiquée supra et la date de début d’exécution des prestations (telle que définie à l’article 5.1), les prix sont actualisés à une date antérieure de trois mois à la date de notification du marché, portant date de début d’exécution des prestations, à l'aide de la formule suivante :</w:t>
      </w:r>
    </w:p>
    <w:p w:rsidR="00D01E74" w:rsidRPr="00007BD6" w:rsidRDefault="00D01E74" w:rsidP="00D01E74">
      <w:pPr>
        <w:spacing w:before="120"/>
        <w:jc w:val="both"/>
        <w:rPr>
          <w:rFonts w:ascii="Arial" w:hAnsi="Arial" w:cs="Arial"/>
          <w:lang w:val="en-GB"/>
        </w:rPr>
      </w:pPr>
      <w:r w:rsidRPr="00D01E74">
        <w:rPr>
          <w:rFonts w:ascii="Arial" w:hAnsi="Arial" w:cs="Arial"/>
        </w:rPr>
        <w:tab/>
      </w:r>
      <w:r w:rsidRPr="00007BD6">
        <w:rPr>
          <w:rFonts w:ascii="Arial" w:hAnsi="Arial" w:cs="Arial"/>
          <w:lang w:val="en-GB"/>
        </w:rPr>
        <w:t>P = P0 (0</w:t>
      </w:r>
      <w:proofErr w:type="gramStart"/>
      <w:r w:rsidRPr="00007BD6">
        <w:rPr>
          <w:rFonts w:ascii="Arial" w:hAnsi="Arial" w:cs="Arial"/>
          <w:lang w:val="en-GB"/>
        </w:rPr>
        <w:t>,3</w:t>
      </w:r>
      <w:proofErr w:type="gramEnd"/>
      <w:r w:rsidRPr="00007BD6">
        <w:rPr>
          <w:rFonts w:ascii="Arial" w:hAnsi="Arial" w:cs="Arial"/>
          <w:lang w:val="en-GB"/>
        </w:rPr>
        <w:t xml:space="preserve"> PsdL1/PsdL0 + 0,7 Sw1/Sw0)</w:t>
      </w:r>
    </w:p>
    <w:p w:rsidR="00D01E74" w:rsidRPr="00D01E74" w:rsidRDefault="00D01E74" w:rsidP="00D01E74">
      <w:pPr>
        <w:spacing w:before="120"/>
        <w:jc w:val="both"/>
        <w:rPr>
          <w:rFonts w:ascii="Arial" w:hAnsi="Arial" w:cs="Arial"/>
        </w:rPr>
      </w:pPr>
      <w:proofErr w:type="gramStart"/>
      <w:r w:rsidRPr="00D01E74">
        <w:rPr>
          <w:rFonts w:ascii="Arial" w:hAnsi="Arial" w:cs="Arial"/>
        </w:rPr>
        <w:t>dans</w:t>
      </w:r>
      <w:proofErr w:type="gramEnd"/>
      <w:r w:rsidRPr="00D01E74">
        <w:rPr>
          <w:rFonts w:ascii="Arial" w:hAnsi="Arial" w:cs="Arial"/>
        </w:rPr>
        <w:t xml:space="preserve"> laquelle :</w:t>
      </w:r>
    </w:p>
    <w:p w:rsidR="00D01E74" w:rsidRPr="00D01E74" w:rsidRDefault="00D01E74" w:rsidP="00D01E74">
      <w:pPr>
        <w:spacing w:before="120"/>
        <w:jc w:val="both"/>
        <w:rPr>
          <w:rFonts w:ascii="Arial" w:hAnsi="Arial" w:cs="Arial"/>
        </w:rPr>
      </w:pPr>
      <w:r w:rsidRPr="00D01E74">
        <w:rPr>
          <w:rFonts w:ascii="Arial" w:hAnsi="Arial" w:cs="Arial"/>
        </w:rPr>
        <w:t>P0 = Prix à la date d’établissement des prix.</w:t>
      </w:r>
    </w:p>
    <w:p w:rsidR="00D01E74" w:rsidRPr="00D01E74" w:rsidRDefault="00D01E74" w:rsidP="00D01E74">
      <w:pPr>
        <w:spacing w:before="120"/>
        <w:jc w:val="both"/>
        <w:rPr>
          <w:rFonts w:ascii="Arial" w:hAnsi="Arial" w:cs="Arial"/>
        </w:rPr>
      </w:pPr>
      <w:r w:rsidRPr="00D01E74">
        <w:rPr>
          <w:rFonts w:ascii="Arial" w:hAnsi="Arial" w:cs="Arial"/>
        </w:rPr>
        <w:t>P = prix actualisé.</w:t>
      </w:r>
    </w:p>
    <w:p w:rsidR="00D01E74" w:rsidRPr="00D01E74" w:rsidRDefault="00D01E74" w:rsidP="00D01E74">
      <w:pPr>
        <w:spacing w:before="120"/>
        <w:jc w:val="both"/>
        <w:rPr>
          <w:rFonts w:ascii="Arial" w:hAnsi="Arial" w:cs="Arial"/>
        </w:rPr>
      </w:pPr>
      <w:r w:rsidRPr="00D01E74">
        <w:rPr>
          <w:rFonts w:ascii="Arial" w:hAnsi="Arial" w:cs="Arial"/>
        </w:rPr>
        <w:t>PsdL = valeur de l'indice des "produits et services divers entreprises de l’armement."</w:t>
      </w:r>
    </w:p>
    <w:p w:rsidR="00D01E74" w:rsidRPr="00D01E74" w:rsidRDefault="00D01E74" w:rsidP="00D01E74">
      <w:pPr>
        <w:spacing w:before="120"/>
        <w:jc w:val="both"/>
        <w:rPr>
          <w:rFonts w:ascii="Arial" w:hAnsi="Arial" w:cs="Arial"/>
        </w:rPr>
      </w:pPr>
      <w:proofErr w:type="spellStart"/>
      <w:r w:rsidRPr="00D01E74">
        <w:rPr>
          <w:rFonts w:ascii="Arial" w:hAnsi="Arial" w:cs="Arial"/>
        </w:rPr>
        <w:t>Sw</w:t>
      </w:r>
      <w:proofErr w:type="spellEnd"/>
      <w:r w:rsidRPr="00D01E74">
        <w:rPr>
          <w:rFonts w:ascii="Arial" w:hAnsi="Arial" w:cs="Arial"/>
        </w:rPr>
        <w:t xml:space="preserve"> = valeur de l’indice du coût horaire du travail révisé – tous salariés IME. Identifiant : 001565183.</w:t>
      </w:r>
    </w:p>
    <w:p w:rsidR="00D01E74" w:rsidRPr="00D01E74" w:rsidRDefault="00D01E74" w:rsidP="00D01E74">
      <w:pPr>
        <w:spacing w:before="120"/>
        <w:jc w:val="both"/>
        <w:rPr>
          <w:rFonts w:ascii="Arial" w:hAnsi="Arial" w:cs="Arial"/>
        </w:rPr>
      </w:pPr>
      <w:r w:rsidRPr="00D01E74">
        <w:rPr>
          <w:rFonts w:ascii="Arial" w:hAnsi="Arial" w:cs="Arial"/>
        </w:rPr>
        <w:t>La valeur des indices « 1 » est lue le troisième mois avant la date de notification du marché.</w:t>
      </w:r>
    </w:p>
    <w:p w:rsidR="00D01E74" w:rsidRPr="00D01E74" w:rsidRDefault="00D01E74" w:rsidP="00D01E74">
      <w:pPr>
        <w:spacing w:before="120"/>
        <w:jc w:val="both"/>
        <w:rPr>
          <w:rFonts w:ascii="Arial" w:hAnsi="Arial" w:cs="Arial"/>
        </w:rPr>
      </w:pPr>
      <w:r w:rsidRPr="00D01E74">
        <w:rPr>
          <w:rFonts w:ascii="Arial" w:hAnsi="Arial" w:cs="Arial"/>
        </w:rPr>
        <w:t>La valeur des indices « 0 » est lue à la date d'établissement des prix.</w:t>
      </w:r>
    </w:p>
    <w:p w:rsidR="00D01E74" w:rsidRPr="00D01E74" w:rsidRDefault="00D01E74" w:rsidP="00D01E74">
      <w:pPr>
        <w:spacing w:before="120"/>
        <w:jc w:val="both"/>
        <w:rPr>
          <w:rFonts w:ascii="Arial" w:hAnsi="Arial" w:cs="Arial"/>
        </w:rPr>
      </w:pPr>
      <w:r w:rsidRPr="00D01E74">
        <w:rPr>
          <w:rFonts w:ascii="Arial" w:hAnsi="Arial" w:cs="Arial"/>
        </w:rPr>
        <w:t xml:space="preserve">Les indices </w:t>
      </w:r>
      <w:proofErr w:type="spellStart"/>
      <w:r w:rsidRPr="00D01E74">
        <w:rPr>
          <w:rFonts w:ascii="Arial" w:hAnsi="Arial" w:cs="Arial"/>
        </w:rPr>
        <w:t>Sw</w:t>
      </w:r>
      <w:proofErr w:type="spellEnd"/>
      <w:r w:rsidRPr="00D01E74">
        <w:rPr>
          <w:rFonts w:ascii="Arial" w:hAnsi="Arial" w:cs="Arial"/>
        </w:rPr>
        <w:t xml:space="preserve"> sont lus sur le site internet de l’Insee (www.insee.fr).</w:t>
      </w:r>
    </w:p>
    <w:p w:rsidR="00D01E74" w:rsidRPr="00D01E74" w:rsidRDefault="00D01E74" w:rsidP="00D01E74">
      <w:pPr>
        <w:spacing w:before="120"/>
        <w:jc w:val="both"/>
        <w:rPr>
          <w:rFonts w:ascii="Arial" w:hAnsi="Arial" w:cs="Arial"/>
        </w:rPr>
      </w:pPr>
      <w:r w:rsidRPr="00D01E74">
        <w:rPr>
          <w:rFonts w:ascii="Arial" w:hAnsi="Arial" w:cs="Arial"/>
        </w:rPr>
        <w:t>Chaque prix actualisé sert de base de règlement pour l’ensemble des prestations objet du présent marché.</w:t>
      </w:r>
    </w:p>
    <w:p w:rsidR="00294757" w:rsidRPr="00294757" w:rsidRDefault="00D01E74" w:rsidP="00D01E74">
      <w:pPr>
        <w:spacing w:before="120"/>
        <w:jc w:val="both"/>
        <w:rPr>
          <w:rFonts w:ascii="Arial" w:hAnsi="Arial" w:cs="Arial"/>
          <w:u w:val="single"/>
        </w:rPr>
      </w:pPr>
      <w:r w:rsidRPr="00D01E74">
        <w:rPr>
          <w:rFonts w:ascii="Arial" w:hAnsi="Arial" w:cs="Arial"/>
        </w:rPr>
        <w:t xml:space="preserve">La définition de l’indice PsdL est présentée en annexe </w:t>
      </w:r>
      <w:proofErr w:type="spellStart"/>
      <w:r w:rsidRPr="00D01E74">
        <w:rPr>
          <w:rFonts w:ascii="Arial" w:hAnsi="Arial" w:cs="Arial"/>
        </w:rPr>
        <w:t>PsDL</w:t>
      </w:r>
      <w:r w:rsidR="00294757" w:rsidRPr="00294757">
        <w:rPr>
          <w:rFonts w:ascii="Arial" w:hAnsi="Arial" w:cs="Arial"/>
          <w:u w:val="single"/>
        </w:rPr>
        <w:t>Changement</w:t>
      </w:r>
      <w:proofErr w:type="spellEnd"/>
      <w:r w:rsidR="00294757" w:rsidRPr="00294757">
        <w:rPr>
          <w:rFonts w:ascii="Arial" w:hAnsi="Arial" w:cs="Arial"/>
          <w:u w:val="single"/>
        </w:rPr>
        <w:t xml:space="preserve"> ou suppression d’indice</w:t>
      </w:r>
    </w:p>
    <w:p w:rsidR="00294757" w:rsidRPr="00294757" w:rsidRDefault="00294757" w:rsidP="001F104E">
      <w:pPr>
        <w:spacing w:before="120"/>
        <w:jc w:val="both"/>
        <w:rPr>
          <w:rFonts w:ascii="Arial" w:hAnsi="Arial" w:cs="Arial"/>
        </w:rPr>
      </w:pPr>
      <w:r w:rsidRPr="00294757">
        <w:rPr>
          <w:rFonts w:ascii="Arial" w:hAnsi="Arial" w:cs="Arial"/>
        </w:rPr>
        <w:t>En cas de changement, par l’INSEE de la dénomination et/ou de la base de calcul d’un indice avec un coefficient de raccordement associé, ce changement s’applique automatiquement et sans formalités.</w:t>
      </w:r>
    </w:p>
    <w:p w:rsidR="00294757" w:rsidRPr="00294757" w:rsidRDefault="00294757" w:rsidP="001F104E">
      <w:pPr>
        <w:spacing w:before="60"/>
        <w:jc w:val="both"/>
        <w:rPr>
          <w:rFonts w:ascii="Arial" w:hAnsi="Arial" w:cs="Arial"/>
        </w:rPr>
      </w:pPr>
      <w:r w:rsidRPr="00294757">
        <w:rPr>
          <w:rFonts w:ascii="Arial" w:hAnsi="Arial" w:cs="Arial"/>
        </w:rPr>
        <w:t xml:space="preserve">En cas de suppression, par l’INSEE, d’un indice et de son remplacement par un indice unique, avec un coefficient de raccordement associé, ce remplacement est notifié au titulaire/mandataire, par l’autorité signataire du marché ou son représentant, par ordre de service. Le titulaire/mandataire dispose d’un délai de 30 jours pour formuler par écrit son éventuel désaccord. Passé ce délai, l’absence de réponse de celui-ci vaut acceptation du nouvel indice. </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69" w:name="_Toc460500439"/>
      <w:bookmarkStart w:id="70" w:name="_Toc460500565"/>
      <w:bookmarkStart w:id="71" w:name="_Toc460500765"/>
      <w:bookmarkStart w:id="72" w:name="_Toc460500856"/>
      <w:bookmarkStart w:id="73" w:name="_Toc460500955"/>
      <w:bookmarkStart w:id="74" w:name="_Toc460501445"/>
      <w:bookmarkStart w:id="75" w:name="_Toc460501533"/>
      <w:bookmarkStart w:id="76" w:name="_Toc460500440"/>
      <w:bookmarkStart w:id="77" w:name="_Toc460500566"/>
      <w:bookmarkStart w:id="78" w:name="_Toc460500766"/>
      <w:bookmarkStart w:id="79" w:name="_Toc460500857"/>
      <w:bookmarkStart w:id="80" w:name="_Toc460500956"/>
      <w:bookmarkStart w:id="81" w:name="_Toc460501446"/>
      <w:bookmarkStart w:id="82" w:name="_Toc460501534"/>
      <w:bookmarkStart w:id="83" w:name="_Toc460500441"/>
      <w:bookmarkStart w:id="84" w:name="_Toc460500567"/>
      <w:bookmarkStart w:id="85" w:name="_Toc460500767"/>
      <w:bookmarkStart w:id="86" w:name="_Toc460500858"/>
      <w:bookmarkStart w:id="87" w:name="_Toc460500957"/>
      <w:bookmarkStart w:id="88" w:name="_Toc460501447"/>
      <w:bookmarkStart w:id="89" w:name="_Toc460501535"/>
      <w:bookmarkStart w:id="90" w:name="_Toc444245416"/>
      <w:bookmarkStart w:id="91" w:name="_Toc460500859"/>
      <w:bookmarkStart w:id="92" w:name="_Toc20528347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A94794">
        <w:rPr>
          <w:rFonts w:ascii="Arial" w:hAnsi="Arial" w:cs="Arial"/>
          <w:sz w:val="22"/>
          <w:szCs w:val="22"/>
        </w:rPr>
        <w:t>CONDITIONS DE PAIEMENT</w:t>
      </w:r>
      <w:bookmarkEnd w:id="90"/>
      <w:bookmarkEnd w:id="91"/>
      <w:bookmarkEnd w:id="92"/>
      <w:r w:rsidR="00FC3A56" w:rsidRPr="00A94794">
        <w:rPr>
          <w:rFonts w:ascii="Arial" w:hAnsi="Arial" w:cs="Arial"/>
          <w:sz w:val="22"/>
          <w:szCs w:val="22"/>
        </w:rPr>
        <w:t xml:space="preserve"> </w:t>
      </w:r>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paiements dus au titulaire (aux cotraitants et aux sous-traitants), au titre du marché, s'effectuent selon les modalités définies au présent article (et à l’annexe relative à la sous-traitance).</w:t>
      </w:r>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93" w:name="_Toc444245418"/>
      <w:bookmarkStart w:id="94" w:name="_Toc460500860"/>
      <w:bookmarkStart w:id="95" w:name="_Toc205283479"/>
      <w:r w:rsidRPr="00A94794">
        <w:rPr>
          <w:rFonts w:ascii="Arial" w:hAnsi="Arial" w:cs="Arial"/>
          <w:szCs w:val="22"/>
        </w:rPr>
        <w:t>Application de la TVA</w:t>
      </w:r>
      <w:bookmarkEnd w:id="93"/>
      <w:bookmarkEnd w:id="94"/>
      <w:bookmarkEnd w:id="95"/>
    </w:p>
    <w:p w:rsidR="008333F0" w:rsidRPr="00A94794" w:rsidRDefault="00D26F46" w:rsidP="003D48A1">
      <w:pPr>
        <w:tabs>
          <w:tab w:val="left" w:pos="142"/>
        </w:tabs>
        <w:spacing w:before="120"/>
        <w:jc w:val="both"/>
        <w:rPr>
          <w:rFonts w:ascii="Arial" w:hAnsi="Arial" w:cs="Arial"/>
        </w:rPr>
      </w:pPr>
      <w:r>
        <w:rPr>
          <w:rFonts w:ascii="Arial" w:hAnsi="Arial" w:cs="Arial"/>
        </w:rPr>
        <w:t>Les prestations exécutées en France métropolitaine sont assujetties à la taxe sur la valeur ajoutée métropolitaine au taux normal en vigueur lors du fait générateur. Ce taux est à titre indicatif de 20 % à la date de notification du présent marché</w:t>
      </w:r>
      <w:r w:rsidR="00C4111C">
        <w:rPr>
          <w:rFonts w:ascii="Arial" w:hAnsi="Arial" w:cs="Arial"/>
        </w:rPr>
        <w:t>.</w:t>
      </w:r>
    </w:p>
    <w:p w:rsidR="00FD49FA" w:rsidRPr="00A94794" w:rsidRDefault="009E2229" w:rsidP="003D48A1">
      <w:pPr>
        <w:pStyle w:val="Titre2"/>
        <w:numPr>
          <w:ilvl w:val="1"/>
          <w:numId w:val="22"/>
        </w:numPr>
        <w:tabs>
          <w:tab w:val="left" w:pos="142"/>
        </w:tabs>
        <w:ind w:left="0" w:firstLine="0"/>
        <w:jc w:val="both"/>
        <w:rPr>
          <w:rFonts w:ascii="Arial" w:hAnsi="Arial" w:cs="Arial"/>
          <w:szCs w:val="22"/>
        </w:rPr>
      </w:pPr>
      <w:bookmarkStart w:id="96" w:name="_Toc444245419"/>
      <w:bookmarkStart w:id="97" w:name="_Toc460500861"/>
      <w:bookmarkStart w:id="98" w:name="_Toc205283480"/>
      <w:r w:rsidRPr="00A94794">
        <w:rPr>
          <w:rFonts w:ascii="Arial" w:hAnsi="Arial" w:cs="Arial"/>
          <w:szCs w:val="22"/>
        </w:rPr>
        <w:t>Avance</w:t>
      </w:r>
      <w:bookmarkEnd w:id="96"/>
      <w:bookmarkEnd w:id="97"/>
      <w:bookmarkEnd w:id="98"/>
    </w:p>
    <w:p w:rsidR="00FE3B3A" w:rsidRPr="00FE3B3A" w:rsidRDefault="00FE3B3A" w:rsidP="00FE3B3A">
      <w:pPr>
        <w:tabs>
          <w:tab w:val="left" w:pos="1843"/>
        </w:tabs>
        <w:spacing w:before="60" w:after="60"/>
        <w:jc w:val="both"/>
        <w:rPr>
          <w:rFonts w:ascii="Arial" w:hAnsi="Arial" w:cs="Arial"/>
          <w:bCs/>
          <w:iCs/>
          <w:szCs w:val="22"/>
        </w:rPr>
      </w:pPr>
      <w:bookmarkStart w:id="99" w:name="_Ref158446088"/>
      <w:bookmarkStart w:id="100" w:name="_Ref255462039"/>
      <w:bookmarkStart w:id="101" w:name="_Toc444245420"/>
      <w:bookmarkStart w:id="102" w:name="_Toc460500862"/>
      <w:r w:rsidRPr="00FE3B3A">
        <w:rPr>
          <w:rFonts w:ascii="Arial" w:hAnsi="Arial" w:cs="Arial"/>
          <w:bCs/>
          <w:iCs/>
          <w:szCs w:val="22"/>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rsidR="00FE3B3A" w:rsidRPr="00FE3B3A" w:rsidRDefault="00FE3B3A" w:rsidP="00FE3B3A">
      <w:pPr>
        <w:tabs>
          <w:tab w:val="left" w:pos="1843"/>
        </w:tabs>
        <w:spacing w:before="60" w:after="60"/>
        <w:jc w:val="both"/>
        <w:rPr>
          <w:rFonts w:ascii="Arial" w:hAnsi="Arial" w:cs="Arial"/>
          <w:bCs/>
          <w:iCs/>
          <w:szCs w:val="22"/>
        </w:rPr>
      </w:pPr>
      <w:proofErr w:type="gramStart"/>
      <w:r w:rsidRPr="00FE3B3A">
        <w:rPr>
          <w:rFonts w:ascii="Arial" w:hAnsi="Arial" w:cs="Arial"/>
          <w:bCs/>
          <w:iCs/>
          <w:szCs w:val="22"/>
        </w:rPr>
        <w:lastRenderedPageBreak/>
        <w:t>il</w:t>
      </w:r>
      <w:proofErr w:type="gramEnd"/>
      <w:r w:rsidRPr="00FE3B3A">
        <w:rPr>
          <w:rFonts w:ascii="Arial" w:hAnsi="Arial" w:cs="Arial"/>
          <w:bCs/>
          <w:iCs/>
          <w:szCs w:val="22"/>
        </w:rPr>
        <w:t xml:space="preserve"> est versé au titulaire dans le délai maximum fixé à l'</w:t>
      </w:r>
      <w:r w:rsidRPr="00CE548E">
        <w:rPr>
          <w:rFonts w:ascii="Arial" w:hAnsi="Arial" w:cs="Arial"/>
          <w:bCs/>
          <w:iCs/>
          <w:szCs w:val="22"/>
        </w:rPr>
        <w:t>article 4.5,</w:t>
      </w:r>
      <w:r w:rsidRPr="00FE3B3A">
        <w:rPr>
          <w:rFonts w:ascii="Arial" w:hAnsi="Arial" w:cs="Arial"/>
          <w:bCs/>
          <w:iCs/>
          <w:szCs w:val="22"/>
        </w:rPr>
        <w:t xml:space="preserve"> une avance égale : </w:t>
      </w:r>
    </w:p>
    <w:p w:rsidR="00FE3B3A" w:rsidRPr="00FE3B3A" w:rsidRDefault="00FE3B3A" w:rsidP="00FE3B3A">
      <w:pPr>
        <w:tabs>
          <w:tab w:val="left" w:pos="284"/>
        </w:tabs>
        <w:spacing w:before="60" w:after="60"/>
        <w:jc w:val="both"/>
        <w:rPr>
          <w:rFonts w:ascii="Arial" w:hAnsi="Arial" w:cs="Arial"/>
          <w:bCs/>
          <w:iCs/>
          <w:szCs w:val="22"/>
        </w:rPr>
      </w:pPr>
      <w:r w:rsidRPr="00FE3B3A">
        <w:rPr>
          <w:rFonts w:ascii="Arial" w:hAnsi="Arial" w:cs="Arial"/>
          <w:bCs/>
          <w:iCs/>
          <w:szCs w:val="22"/>
        </w:rPr>
        <w:t>-</w:t>
      </w:r>
      <w:r w:rsidRPr="00FE3B3A">
        <w:rPr>
          <w:rFonts w:ascii="Arial" w:hAnsi="Arial" w:cs="Arial"/>
          <w:bCs/>
          <w:iCs/>
          <w:szCs w:val="22"/>
        </w:rPr>
        <w:tab/>
        <w:t>à 5 % d'une somme égale à douze fois le m</w:t>
      </w:r>
      <w:r>
        <w:rPr>
          <w:rFonts w:ascii="Arial" w:hAnsi="Arial" w:cs="Arial"/>
          <w:bCs/>
          <w:iCs/>
          <w:szCs w:val="22"/>
        </w:rPr>
        <w:t>ontant mentionné ci-dessus (ou 3</w:t>
      </w:r>
      <w:r w:rsidRPr="00FE3B3A">
        <w:rPr>
          <w:rFonts w:ascii="Arial" w:hAnsi="Arial" w:cs="Arial"/>
          <w:bCs/>
          <w:iCs/>
          <w:szCs w:val="22"/>
        </w:rPr>
        <w:t>0% si le titulaire est une PME ou un artisan au sens de l’article R.2351-12) divisé par cette durée exprimée en mois si la durée est supérieure à douze mois.</w:t>
      </w:r>
    </w:p>
    <w:p w:rsidR="00FE3B3A" w:rsidRPr="00FE3B3A" w:rsidRDefault="00FE3B3A" w:rsidP="00FE3B3A">
      <w:pPr>
        <w:tabs>
          <w:tab w:val="left" w:pos="1843"/>
        </w:tabs>
        <w:spacing w:before="60" w:after="60"/>
        <w:jc w:val="both"/>
        <w:rPr>
          <w:rFonts w:ascii="Arial" w:hAnsi="Arial" w:cs="Arial"/>
          <w:bCs/>
          <w:iCs/>
          <w:szCs w:val="22"/>
        </w:rPr>
      </w:pPr>
      <w:r w:rsidRPr="00FE3B3A">
        <w:rPr>
          <w:rFonts w:ascii="Arial" w:hAnsi="Arial" w:cs="Arial"/>
          <w:bCs/>
          <w:iCs/>
          <w:szCs w:val="22"/>
        </w:rPr>
        <w:t>Le remboursement de l’avance est effectué par précompte sur les sommes dues ultérieurement au titulaire (solde) et jusqu'à épuisement de celle-ci.</w:t>
      </w:r>
    </w:p>
    <w:p w:rsidR="00FE3B3A" w:rsidRPr="00FE3B3A" w:rsidRDefault="00FE3B3A" w:rsidP="00FE3B3A">
      <w:pPr>
        <w:tabs>
          <w:tab w:val="left" w:pos="1843"/>
        </w:tabs>
        <w:spacing w:before="60" w:after="60"/>
        <w:jc w:val="both"/>
        <w:rPr>
          <w:rFonts w:ascii="Arial" w:hAnsi="Arial" w:cs="Arial"/>
          <w:bCs/>
          <w:iCs/>
          <w:szCs w:val="22"/>
        </w:rPr>
      </w:pPr>
      <w:r w:rsidRPr="00FE3B3A">
        <w:rPr>
          <w:rFonts w:ascii="Arial" w:hAnsi="Arial" w:cs="Arial"/>
          <w:bCs/>
          <w:iCs/>
          <w:szCs w:val="22"/>
        </w:rPr>
        <w:t>Le remboursement commence lorsque le montant des prestations exécutées par le titulaire atteint 65 % du montant du marché et doit être terminée lorsque le montant des prestations exécutées, atteint 80 % du montant précité.</w:t>
      </w:r>
    </w:p>
    <w:p w:rsidR="00B84540" w:rsidRPr="00A94794" w:rsidRDefault="00FE3B3A" w:rsidP="00FE3B3A">
      <w:pPr>
        <w:tabs>
          <w:tab w:val="left" w:pos="1843"/>
        </w:tabs>
        <w:spacing w:before="60" w:after="60"/>
        <w:jc w:val="both"/>
        <w:rPr>
          <w:rFonts w:ascii="Arial" w:hAnsi="Arial" w:cs="Arial"/>
        </w:rPr>
      </w:pPr>
      <w:r w:rsidRPr="00FE3B3A">
        <w:rPr>
          <w:rFonts w:ascii="Arial" w:hAnsi="Arial" w:cs="Arial"/>
          <w:bCs/>
          <w:iCs/>
          <w:szCs w:val="22"/>
        </w:rPr>
        <w:t>Conformément aux dispositions de l’article R2391-2 du CCP, le titulaire peut refuser le versement de l’avance. Il déclare son choix en page 2 du présent document.</w:t>
      </w:r>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3" w:name="_Toc205283481"/>
      <w:r w:rsidRPr="00A94794">
        <w:rPr>
          <w:rFonts w:ascii="Arial" w:hAnsi="Arial" w:cs="Arial"/>
          <w:szCs w:val="22"/>
        </w:rPr>
        <w:t>Acomptes</w:t>
      </w:r>
      <w:bookmarkEnd w:id="99"/>
      <w:bookmarkEnd w:id="100"/>
      <w:bookmarkEnd w:id="101"/>
      <w:bookmarkEnd w:id="102"/>
      <w:bookmarkEnd w:id="103"/>
    </w:p>
    <w:p w:rsidR="00216C2B" w:rsidRPr="00216C2B" w:rsidRDefault="00216C2B" w:rsidP="00216C2B">
      <w:pPr>
        <w:tabs>
          <w:tab w:val="left" w:pos="1843"/>
        </w:tabs>
        <w:spacing w:before="60" w:after="60"/>
        <w:jc w:val="both"/>
        <w:rPr>
          <w:rFonts w:ascii="Arial" w:hAnsi="Arial" w:cs="Arial"/>
          <w:bCs/>
          <w:iCs/>
          <w:szCs w:val="22"/>
        </w:rPr>
      </w:pPr>
      <w:bookmarkStart w:id="104" w:name="_Toc460500450"/>
      <w:bookmarkStart w:id="105" w:name="_Toc460500576"/>
      <w:bookmarkStart w:id="106" w:name="_Ref205889406"/>
      <w:bookmarkStart w:id="107" w:name="_Toc444245421"/>
      <w:bookmarkStart w:id="108" w:name="_Toc460500863"/>
      <w:bookmarkEnd w:id="104"/>
      <w:bookmarkEnd w:id="105"/>
      <w:r w:rsidRPr="00216C2B">
        <w:rPr>
          <w:rFonts w:ascii="Arial" w:hAnsi="Arial" w:cs="Arial"/>
          <w:bCs/>
          <w:iCs/>
          <w:szCs w:val="22"/>
        </w:rPr>
        <w:t>En application des articles R2391-16 et R2391-17 du code de la commande publique, le titulaire a droit au versement d’acomptes semestriels.</w:t>
      </w:r>
    </w:p>
    <w:p w:rsidR="00216C2B" w:rsidRPr="00216C2B" w:rsidRDefault="00216C2B" w:rsidP="00216C2B">
      <w:pPr>
        <w:tabs>
          <w:tab w:val="left" w:pos="1843"/>
        </w:tabs>
        <w:spacing w:before="60" w:after="60"/>
        <w:jc w:val="both"/>
        <w:rPr>
          <w:rFonts w:ascii="Arial" w:hAnsi="Arial" w:cs="Arial"/>
          <w:bCs/>
          <w:iCs/>
          <w:szCs w:val="22"/>
        </w:rPr>
      </w:pPr>
      <w:r w:rsidRPr="00216C2B">
        <w:rPr>
          <w:rFonts w:ascii="Arial" w:hAnsi="Arial" w:cs="Arial"/>
          <w:bCs/>
          <w:iCs/>
          <w:szCs w:val="22"/>
        </w:rPr>
        <w:t>Lorsque le titulaire est une petite ou moyenne entreprise, la périodicité du versement des acomptes est fixée au maximum à trois mois. Ce maximum est ramené à un mois à la demande du titulaire pour les marchés de fournitures et de services.</w:t>
      </w:r>
    </w:p>
    <w:p w:rsidR="00216C2B" w:rsidRPr="00216C2B" w:rsidRDefault="00216C2B" w:rsidP="00DB4DFA">
      <w:pPr>
        <w:tabs>
          <w:tab w:val="left" w:pos="1843"/>
        </w:tabs>
        <w:spacing w:after="120"/>
        <w:jc w:val="both"/>
        <w:rPr>
          <w:rFonts w:ascii="Arial" w:hAnsi="Arial" w:cs="Arial"/>
          <w:bCs/>
          <w:iCs/>
          <w:szCs w:val="22"/>
        </w:rPr>
      </w:pPr>
      <w:r w:rsidRPr="00216C2B">
        <w:rPr>
          <w:rFonts w:ascii="Arial" w:hAnsi="Arial" w:cs="Arial"/>
          <w:bCs/>
          <w:iCs/>
          <w:szCs w:val="22"/>
        </w:rPr>
        <w:t xml:space="preserve">Le montant d'un acompte correspond à la valeur des prestations auxquelles il se rapporte. </w:t>
      </w:r>
    </w:p>
    <w:p w:rsidR="00216C2B" w:rsidRPr="00216C2B" w:rsidRDefault="00216C2B" w:rsidP="00DB4DFA">
      <w:pPr>
        <w:tabs>
          <w:tab w:val="left" w:pos="1843"/>
        </w:tabs>
        <w:spacing w:after="60"/>
        <w:jc w:val="both"/>
        <w:rPr>
          <w:rFonts w:ascii="Arial" w:hAnsi="Arial" w:cs="Arial"/>
          <w:bCs/>
          <w:iCs/>
          <w:szCs w:val="22"/>
        </w:rPr>
      </w:pPr>
      <w:r w:rsidRPr="00216C2B">
        <w:rPr>
          <w:rFonts w:ascii="Arial" w:hAnsi="Arial" w:cs="Arial"/>
          <w:bCs/>
          <w:iCs/>
          <w:szCs w:val="22"/>
        </w:rPr>
        <w:t>Les acomptes sont fixés en</w:t>
      </w:r>
      <w:r w:rsidR="00F40D1D">
        <w:rPr>
          <w:rFonts w:ascii="Arial" w:hAnsi="Arial" w:cs="Arial"/>
          <w:bCs/>
          <w:iCs/>
          <w:szCs w:val="22"/>
        </w:rPr>
        <w:t xml:space="preserve"> pourcentage du montant TTC du poste 4</w:t>
      </w:r>
      <w:r w:rsidR="003A3AB1">
        <w:rPr>
          <w:rFonts w:ascii="Arial" w:hAnsi="Arial" w:cs="Arial"/>
          <w:bCs/>
          <w:iCs/>
          <w:szCs w:val="22"/>
        </w:rPr>
        <w:t xml:space="preserve"> </w:t>
      </w:r>
      <w:r w:rsidRPr="00216C2B">
        <w:rPr>
          <w:rFonts w:ascii="Arial" w:hAnsi="Arial" w:cs="Arial"/>
          <w:bCs/>
          <w:iCs/>
          <w:szCs w:val="22"/>
        </w:rPr>
        <w:t>et après justifications produites (compte rendu d’avancement de marché) et notamment du procès-verbal d’ouverture de droit à acompte (PVCA).</w:t>
      </w:r>
    </w:p>
    <w:p w:rsidR="00216C2B" w:rsidRPr="00216C2B" w:rsidRDefault="00216C2B" w:rsidP="00216C2B">
      <w:pPr>
        <w:tabs>
          <w:tab w:val="left" w:pos="1843"/>
        </w:tabs>
        <w:spacing w:before="60" w:after="60"/>
        <w:jc w:val="both"/>
        <w:rPr>
          <w:rFonts w:ascii="Arial" w:hAnsi="Arial" w:cs="Arial"/>
          <w:bCs/>
          <w:iCs/>
          <w:szCs w:val="22"/>
        </w:rPr>
      </w:pPr>
      <w:r w:rsidRPr="00216C2B">
        <w:rPr>
          <w:rFonts w:ascii="Arial" w:hAnsi="Arial" w:cs="Arial"/>
          <w:bCs/>
          <w:iCs/>
          <w:szCs w:val="22"/>
        </w:rPr>
        <w:t>Le modèle du PVCA est fourni par le responsable de contrat (RC) sur demande du titulaire qui le complète des éléments relevant de sa compétence (« partie réservée au titulaire ») et le transmet par voie électronique au responsable de contrat à l’adresse indiquée en page 3</w:t>
      </w:r>
      <w:r>
        <w:rPr>
          <w:rFonts w:ascii="Arial" w:hAnsi="Arial" w:cs="Arial"/>
          <w:bCs/>
          <w:iCs/>
          <w:szCs w:val="22"/>
        </w:rPr>
        <w:t>.</w:t>
      </w:r>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9" w:name="_Toc205283482"/>
      <w:r w:rsidRPr="00A94794">
        <w:rPr>
          <w:rFonts w:ascii="Arial" w:hAnsi="Arial" w:cs="Arial"/>
          <w:szCs w:val="22"/>
        </w:rPr>
        <w:t>Solde</w:t>
      </w:r>
      <w:bookmarkEnd w:id="106"/>
      <w:bookmarkEnd w:id="107"/>
      <w:bookmarkEnd w:id="108"/>
      <w:bookmarkEnd w:id="109"/>
    </w:p>
    <w:p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Définition des lots de livraison et de liquidation financière</w:t>
      </w:r>
    </w:p>
    <w:p w:rsidR="00B84540" w:rsidRDefault="00E403F1" w:rsidP="003D48A1">
      <w:pPr>
        <w:jc w:val="both"/>
        <w:rPr>
          <w:rFonts w:ascii="Arial" w:hAnsi="Arial" w:cs="Arial"/>
        </w:rPr>
      </w:pPr>
      <w:bookmarkStart w:id="110" w:name="_Toc6566404"/>
      <w:bookmarkStart w:id="111" w:name="_Toc39658098"/>
      <w:r>
        <w:rPr>
          <w:rFonts w:ascii="Arial" w:hAnsi="Arial" w:cs="Arial"/>
        </w:rPr>
        <w:t>Chaque poste</w:t>
      </w:r>
      <w:r w:rsidR="00B84540" w:rsidRPr="00A94794">
        <w:rPr>
          <w:rFonts w:ascii="Arial" w:hAnsi="Arial" w:cs="Arial"/>
        </w:rPr>
        <w:t xml:space="preserve"> </w:t>
      </w:r>
      <w:r w:rsidR="004303E0">
        <w:rPr>
          <w:rFonts w:ascii="Arial" w:hAnsi="Arial" w:cs="Arial"/>
        </w:rPr>
        <w:t xml:space="preserve">et commande pour aléas </w:t>
      </w:r>
      <w:r w:rsidR="00B84540" w:rsidRPr="00A94794">
        <w:rPr>
          <w:rFonts w:ascii="Arial" w:hAnsi="Arial" w:cs="Arial"/>
        </w:rPr>
        <w:t>constitue</w:t>
      </w:r>
      <w:r w:rsidR="004303E0">
        <w:rPr>
          <w:rFonts w:ascii="Arial" w:hAnsi="Arial" w:cs="Arial"/>
        </w:rPr>
        <w:t>nt</w:t>
      </w:r>
      <w:r w:rsidR="00B84540" w:rsidRPr="00A94794">
        <w:rPr>
          <w:rFonts w:ascii="Arial" w:hAnsi="Arial" w:cs="Arial"/>
        </w:rPr>
        <w:t xml:space="preserve"> </w:t>
      </w:r>
      <w:r w:rsidR="00F455C3">
        <w:rPr>
          <w:rFonts w:ascii="Arial" w:hAnsi="Arial" w:cs="Arial"/>
        </w:rPr>
        <w:t>un</w:t>
      </w:r>
      <w:r w:rsidR="00B84540" w:rsidRPr="00A94794">
        <w:rPr>
          <w:rFonts w:ascii="Arial" w:hAnsi="Arial" w:cs="Arial"/>
        </w:rPr>
        <w:t xml:space="preserve"> lot de livraison et de l</w:t>
      </w:r>
      <w:r w:rsidR="008319C9">
        <w:rPr>
          <w:rFonts w:ascii="Arial" w:hAnsi="Arial" w:cs="Arial"/>
        </w:rPr>
        <w:t>iquidation financière</w:t>
      </w:r>
      <w:r w:rsidR="004303E0">
        <w:rPr>
          <w:rFonts w:ascii="Arial" w:hAnsi="Arial" w:cs="Arial"/>
        </w:rPr>
        <w:t>.</w:t>
      </w:r>
    </w:p>
    <w:p w:rsidR="004303E0" w:rsidRPr="00A94794" w:rsidRDefault="004303E0" w:rsidP="004303E0">
      <w:pPr>
        <w:spacing w:before="120"/>
        <w:jc w:val="both"/>
        <w:rPr>
          <w:rFonts w:ascii="Arial" w:hAnsi="Arial" w:cs="Arial"/>
        </w:rPr>
      </w:pPr>
      <w:r w:rsidRPr="00A94794">
        <w:rPr>
          <w:rFonts w:ascii="Arial" w:hAnsi="Arial" w:cs="Arial"/>
        </w:rPr>
        <w:t xml:space="preserve">Le titulaire peut, sur sa demande écrite, et après accord écrit du pouvoir adjudicateur ou son représentant, présenter des livraisons anticipées aux opérations de </w:t>
      </w:r>
      <w:r w:rsidR="00F40D1D">
        <w:rPr>
          <w:rFonts w:ascii="Arial" w:hAnsi="Arial" w:cs="Arial"/>
        </w:rPr>
        <w:t>vérification</w:t>
      </w:r>
      <w:r w:rsidRPr="0001515B">
        <w:rPr>
          <w:rFonts w:ascii="Arial" w:hAnsi="Arial" w:cs="Arial"/>
        </w:rPr>
        <w:t>.</w:t>
      </w:r>
    </w:p>
    <w:p w:rsidR="00B84540" w:rsidRPr="00A94794" w:rsidRDefault="00F40D1D" w:rsidP="004303E0">
      <w:pPr>
        <w:spacing w:before="120"/>
        <w:jc w:val="both"/>
        <w:rPr>
          <w:rFonts w:ascii="Arial" w:hAnsi="Arial" w:cs="Arial"/>
        </w:rPr>
      </w:pPr>
      <w:r>
        <w:rPr>
          <w:rFonts w:ascii="Arial" w:hAnsi="Arial" w:cs="Arial"/>
        </w:rPr>
        <w:t>C</w:t>
      </w:r>
      <w:r w:rsidR="00B84540" w:rsidRPr="00BB1AD6">
        <w:rPr>
          <w:rFonts w:ascii="Arial" w:hAnsi="Arial" w:cs="Arial"/>
        </w:rPr>
        <w:t xml:space="preserve">haque jalon de maintenance </w:t>
      </w:r>
      <w:r w:rsidR="00BA56F7" w:rsidRPr="00BB1AD6">
        <w:rPr>
          <w:rFonts w:ascii="Arial" w:hAnsi="Arial" w:cs="Arial"/>
        </w:rPr>
        <w:t>prévu et proposé par le titulaire</w:t>
      </w:r>
      <w:r>
        <w:rPr>
          <w:rFonts w:ascii="Arial" w:hAnsi="Arial" w:cs="Arial"/>
        </w:rPr>
        <w:t xml:space="preserve"> pour l’exécution du poste </w:t>
      </w:r>
      <w:r w:rsidR="00337397">
        <w:rPr>
          <w:rFonts w:ascii="Arial" w:hAnsi="Arial" w:cs="Arial"/>
        </w:rPr>
        <w:t>2</w:t>
      </w:r>
      <w:r w:rsidR="00BA56F7" w:rsidRPr="00BB1AD6">
        <w:rPr>
          <w:rFonts w:ascii="Arial" w:hAnsi="Arial" w:cs="Arial"/>
        </w:rPr>
        <w:t>,</w:t>
      </w:r>
      <w:r w:rsidR="00B84540" w:rsidRPr="00BB1AD6">
        <w:rPr>
          <w:rFonts w:ascii="Arial" w:hAnsi="Arial" w:cs="Arial"/>
        </w:rPr>
        <w:t xml:space="preserve"> conduit à la rédaction d’un compte-re</w:t>
      </w:r>
      <w:r w:rsidR="008319C9" w:rsidRPr="00BB1AD6">
        <w:rPr>
          <w:rFonts w:ascii="Arial" w:hAnsi="Arial" w:cs="Arial"/>
        </w:rPr>
        <w:t>ndu d’intervention contribuant au versement d’un ac</w:t>
      </w:r>
      <w:r w:rsidR="00BA56F7" w:rsidRPr="00BB1AD6">
        <w:rPr>
          <w:rFonts w:ascii="Arial" w:hAnsi="Arial" w:cs="Arial"/>
        </w:rPr>
        <w:t>ompte comme défini</w:t>
      </w:r>
      <w:r w:rsidR="00062CED" w:rsidRPr="00BB1AD6">
        <w:rPr>
          <w:rFonts w:ascii="Arial" w:hAnsi="Arial" w:cs="Arial"/>
        </w:rPr>
        <w:t xml:space="preserve"> à l’article 4.3.</w:t>
      </w:r>
    </w:p>
    <w:p w:rsidR="00B84540" w:rsidRPr="00A94794" w:rsidRDefault="004303E0" w:rsidP="00286DAB">
      <w:pPr>
        <w:jc w:val="both"/>
        <w:rPr>
          <w:rFonts w:ascii="Arial" w:hAnsi="Arial" w:cs="Arial"/>
        </w:rPr>
      </w:pPr>
      <w:r>
        <w:rPr>
          <w:rFonts w:ascii="Arial" w:hAnsi="Arial" w:cs="Arial"/>
        </w:rPr>
        <w:t>A</w:t>
      </w:r>
      <w:r w:rsidRPr="00A94794">
        <w:rPr>
          <w:rFonts w:ascii="Arial" w:hAnsi="Arial" w:cs="Arial"/>
        </w:rPr>
        <w:t xml:space="preserve"> l’issu</w:t>
      </w:r>
      <w:r>
        <w:rPr>
          <w:rFonts w:ascii="Arial" w:hAnsi="Arial" w:cs="Arial"/>
        </w:rPr>
        <w:t>e</w:t>
      </w:r>
      <w:r w:rsidRPr="00A94794">
        <w:rPr>
          <w:rFonts w:ascii="Arial" w:hAnsi="Arial" w:cs="Arial"/>
        </w:rPr>
        <w:t xml:space="preserve"> des </w:t>
      </w:r>
      <w:r>
        <w:rPr>
          <w:rFonts w:ascii="Arial" w:hAnsi="Arial" w:cs="Arial"/>
        </w:rPr>
        <w:t>36</w:t>
      </w:r>
      <w:r w:rsidRPr="00A94794">
        <w:rPr>
          <w:rFonts w:ascii="Arial" w:hAnsi="Arial" w:cs="Arial"/>
        </w:rPr>
        <w:t xml:space="preserve"> mois</w:t>
      </w:r>
      <w:r>
        <w:rPr>
          <w:rFonts w:ascii="Arial" w:hAnsi="Arial" w:cs="Arial"/>
        </w:rPr>
        <w:t xml:space="preserve"> de maintenance, u</w:t>
      </w:r>
      <w:r w:rsidR="00B84540" w:rsidRPr="00A94794">
        <w:rPr>
          <w:rFonts w:ascii="Arial" w:hAnsi="Arial" w:cs="Arial"/>
        </w:rPr>
        <w:t xml:space="preserve">n récapitulatif des différentes interventions </w:t>
      </w:r>
      <w:r w:rsidR="00286DAB">
        <w:rPr>
          <w:rFonts w:ascii="Arial" w:hAnsi="Arial" w:cs="Arial"/>
        </w:rPr>
        <w:t>est</w:t>
      </w:r>
      <w:r w:rsidR="00B84540" w:rsidRPr="00A94794">
        <w:rPr>
          <w:rFonts w:ascii="Arial" w:hAnsi="Arial" w:cs="Arial"/>
        </w:rPr>
        <w:t xml:space="preserve"> transmis au responsable d’opération du SSF Toulon. </w:t>
      </w:r>
    </w:p>
    <w:p w:rsidR="004303E0" w:rsidRDefault="004303E0" w:rsidP="003D48A1">
      <w:pPr>
        <w:jc w:val="both"/>
        <w:rPr>
          <w:rFonts w:ascii="Arial" w:hAnsi="Arial" w:cs="Arial"/>
        </w:rPr>
      </w:pPr>
    </w:p>
    <w:p w:rsidR="00B84540" w:rsidRPr="00A94794" w:rsidRDefault="00B84540" w:rsidP="003D48A1">
      <w:pPr>
        <w:jc w:val="both"/>
        <w:rPr>
          <w:rFonts w:ascii="Arial" w:hAnsi="Arial" w:cs="Arial"/>
        </w:rPr>
      </w:pPr>
      <w:r w:rsidRPr="00A94794">
        <w:rPr>
          <w:rFonts w:ascii="Arial" w:hAnsi="Arial" w:cs="Arial"/>
        </w:rPr>
        <w:t>Le solde de chaque lot de liquidation financière est payé après réception de l’ensemble des fournitures ou prestations correspondantes.</w:t>
      </w:r>
    </w:p>
    <w:p w:rsidR="00B20F23" w:rsidRPr="00A94794" w:rsidRDefault="00B84540" w:rsidP="003D48A1">
      <w:pPr>
        <w:jc w:val="both"/>
        <w:rPr>
          <w:rFonts w:ascii="Arial" w:hAnsi="Arial" w:cs="Arial"/>
        </w:rPr>
      </w:pPr>
      <w:r w:rsidRPr="00A94794">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110"/>
      <w:bookmarkEnd w:id="111"/>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12" w:name="_Ref140048510"/>
      <w:bookmarkStart w:id="113" w:name="_Ref260311889"/>
      <w:bookmarkStart w:id="114" w:name="_Toc444245422"/>
      <w:bookmarkStart w:id="115" w:name="_Toc460500864"/>
      <w:bookmarkStart w:id="116" w:name="_Toc205283483"/>
      <w:r w:rsidRPr="00A94794">
        <w:rPr>
          <w:rFonts w:ascii="Arial" w:hAnsi="Arial" w:cs="Arial"/>
          <w:szCs w:val="22"/>
        </w:rPr>
        <w:t>Délai de paiement</w:t>
      </w:r>
      <w:bookmarkEnd w:id="112"/>
      <w:bookmarkEnd w:id="113"/>
      <w:bookmarkEnd w:id="114"/>
      <w:bookmarkEnd w:id="115"/>
      <w:bookmarkEnd w:id="116"/>
    </w:p>
    <w:p w:rsidR="003E30FC" w:rsidRPr="00A94794" w:rsidRDefault="003E30FC" w:rsidP="003D48A1">
      <w:pPr>
        <w:jc w:val="both"/>
        <w:rPr>
          <w:rFonts w:ascii="Arial" w:hAnsi="Arial" w:cs="Arial"/>
        </w:rPr>
      </w:pPr>
      <w:r w:rsidRPr="00A94794">
        <w:rPr>
          <w:rFonts w:ascii="Arial" w:hAnsi="Arial" w:cs="Arial"/>
        </w:rPr>
        <w:t>Le délai de paiement des sommes dues en exécution du marché est fixé à 30 jours maximum. Il peut faire l’objet d’une seule suspension par l’ordonnateur, notifiée au titulaire conformément à l’article R2392-10 (R2192-27) du CCP.</w:t>
      </w:r>
    </w:p>
    <w:p w:rsidR="003E30FC" w:rsidRDefault="003E30FC" w:rsidP="003D48A1">
      <w:pPr>
        <w:jc w:val="both"/>
        <w:rPr>
          <w:rFonts w:ascii="Arial" w:hAnsi="Arial" w:cs="Arial"/>
        </w:rPr>
      </w:pPr>
      <w:r w:rsidRPr="00A94794">
        <w:rPr>
          <w:rFonts w:ascii="Arial" w:hAnsi="Arial" w:cs="Arial"/>
        </w:rPr>
        <w:t>En cas de dépassement de ce délai de paiement, la personne publique verse au titulaire des intérêts moratoires, dans les conditions et au taux fixés à l’article R2392-10 du CCP.</w:t>
      </w:r>
    </w:p>
    <w:p w:rsidR="004D004A" w:rsidRDefault="004D004A">
      <w:pPr>
        <w:rPr>
          <w:rFonts w:ascii="Arial" w:hAnsi="Arial" w:cs="Arial"/>
        </w:rPr>
      </w:pPr>
      <w:r>
        <w:rPr>
          <w:rFonts w:ascii="Arial" w:hAnsi="Arial" w:cs="Arial"/>
        </w:rPr>
        <w:br w:type="page"/>
      </w:r>
    </w:p>
    <w:p w:rsidR="008C3907" w:rsidRPr="00A94794" w:rsidRDefault="008C3907" w:rsidP="003D48A1">
      <w:pPr>
        <w:jc w:val="both"/>
        <w:rPr>
          <w:rFonts w:ascii="Arial" w:hAnsi="Arial" w:cs="Arial"/>
        </w:rPr>
      </w:pPr>
    </w:p>
    <w:p w:rsidR="003E30FC" w:rsidRPr="00A94794" w:rsidRDefault="003E30FC" w:rsidP="003D48A1">
      <w:pPr>
        <w:jc w:val="both"/>
        <w:rPr>
          <w:rFonts w:ascii="Arial" w:hAnsi="Arial" w:cs="Arial"/>
        </w:rPr>
      </w:pPr>
      <w:r w:rsidRPr="00A94794">
        <w:rPr>
          <w:rFonts w:ascii="Arial" w:hAnsi="Arial" w:cs="Arial"/>
        </w:rPr>
        <w:t>Le point de départ du délai de paiement est :</w:t>
      </w:r>
    </w:p>
    <w:p w:rsidR="003E30FC" w:rsidRPr="00A94794" w:rsidRDefault="003E30FC" w:rsidP="00C13FFF">
      <w:pPr>
        <w:spacing w:before="120"/>
        <w:jc w:val="both"/>
        <w:rPr>
          <w:rFonts w:ascii="Arial" w:hAnsi="Arial" w:cs="Arial"/>
        </w:rPr>
      </w:pPr>
      <w:r w:rsidRPr="00A94794">
        <w:rPr>
          <w:rFonts w:ascii="Arial" w:hAnsi="Arial" w:cs="Arial"/>
        </w:rPr>
        <w:t xml:space="preserve">  -  pour l'avance, la date de notification du marché.</w:t>
      </w:r>
    </w:p>
    <w:p w:rsidR="003E30FC" w:rsidRPr="00A94794" w:rsidRDefault="003E30FC" w:rsidP="003D48A1">
      <w:pPr>
        <w:spacing w:before="120"/>
        <w:ind w:left="147"/>
        <w:jc w:val="both"/>
        <w:rPr>
          <w:rFonts w:ascii="Arial" w:hAnsi="Arial" w:cs="Arial"/>
        </w:rPr>
      </w:pPr>
      <w:r w:rsidRPr="00A94794">
        <w:rPr>
          <w:rFonts w:ascii="Arial" w:hAnsi="Arial" w:cs="Arial"/>
        </w:rPr>
        <w:t>- pour les acomptes, la plus tardive des deux dates entre :</w:t>
      </w:r>
    </w:p>
    <w:p w:rsidR="003E30FC" w:rsidRPr="0035772D" w:rsidRDefault="003E30FC" w:rsidP="00DB4DFA">
      <w:pPr>
        <w:pStyle w:val="Paragraphedeliste"/>
        <w:numPr>
          <w:ilvl w:val="0"/>
          <w:numId w:val="40"/>
        </w:numPr>
        <w:spacing w:before="120"/>
        <w:ind w:left="567" w:hanging="283"/>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réalisation du fait techniq</w:t>
      </w:r>
      <w:r w:rsidR="00022A2A">
        <w:rPr>
          <w:rFonts w:ascii="Arial" w:hAnsi="Arial" w:cs="Arial"/>
        </w:rPr>
        <w:t>ue ouvrant droit à acomptes tels que prévus</w:t>
      </w:r>
      <w:r w:rsidRPr="0035772D">
        <w:rPr>
          <w:rFonts w:ascii="Arial" w:hAnsi="Arial" w:cs="Arial"/>
        </w:rPr>
        <w:t xml:space="preserve"> à l’article 4.</w:t>
      </w:r>
      <w:r w:rsidR="0075265D" w:rsidRPr="0035772D">
        <w:rPr>
          <w:rFonts w:ascii="Arial" w:hAnsi="Arial" w:cs="Arial"/>
        </w:rPr>
        <w:t>3</w:t>
      </w:r>
      <w:r w:rsidR="00022A2A">
        <w:rPr>
          <w:rFonts w:ascii="Arial" w:hAnsi="Arial" w:cs="Arial"/>
        </w:rPr>
        <w:t> ;</w:t>
      </w:r>
    </w:p>
    <w:p w:rsidR="003E30FC" w:rsidRPr="0035772D" w:rsidRDefault="003E30FC" w:rsidP="00DB4DFA">
      <w:pPr>
        <w:pStyle w:val="Paragraphedeliste"/>
        <w:numPr>
          <w:ilvl w:val="0"/>
          <w:numId w:val="40"/>
        </w:numPr>
        <w:spacing w:before="60"/>
        <w:ind w:left="567" w:hanging="283"/>
        <w:contextualSpacing w:val="0"/>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réception par la personne publique, selon les dispositions relatives à la transmission des factures mentionnées à l’article 4.</w:t>
      </w:r>
      <w:r w:rsidR="00506519">
        <w:rPr>
          <w:rFonts w:ascii="Arial" w:hAnsi="Arial" w:cs="Arial"/>
        </w:rPr>
        <w:t>6</w:t>
      </w:r>
      <w:r w:rsidR="00357983">
        <w:rPr>
          <w:rFonts w:ascii="Arial" w:hAnsi="Arial" w:cs="Arial"/>
        </w:rPr>
        <w:t>,</w:t>
      </w:r>
      <w:r w:rsidRPr="0035772D">
        <w:rPr>
          <w:rFonts w:ascii="Arial" w:hAnsi="Arial" w:cs="Arial"/>
        </w:rPr>
        <w:t xml:space="preserve"> de la</w:t>
      </w:r>
      <w:r w:rsidR="00C13FFF" w:rsidRPr="0035772D">
        <w:rPr>
          <w:rFonts w:ascii="Arial" w:hAnsi="Arial" w:cs="Arial"/>
        </w:rPr>
        <w:t xml:space="preserve"> demande de versement d’acompte</w:t>
      </w:r>
      <w:r w:rsidRPr="0035772D">
        <w:rPr>
          <w:rFonts w:ascii="Arial" w:hAnsi="Arial" w:cs="Arial"/>
        </w:rPr>
        <w:t>.</w:t>
      </w:r>
    </w:p>
    <w:p w:rsidR="003E30FC" w:rsidRPr="00A94794" w:rsidRDefault="003E30FC" w:rsidP="003D48A1">
      <w:pPr>
        <w:jc w:val="both"/>
        <w:rPr>
          <w:rFonts w:ascii="Arial" w:hAnsi="Arial" w:cs="Arial"/>
        </w:rPr>
      </w:pPr>
    </w:p>
    <w:p w:rsidR="003E30FC" w:rsidRPr="00A94794" w:rsidRDefault="003E30FC" w:rsidP="003D48A1">
      <w:pPr>
        <w:jc w:val="both"/>
        <w:rPr>
          <w:rFonts w:ascii="Arial" w:hAnsi="Arial" w:cs="Arial"/>
        </w:rPr>
      </w:pPr>
      <w:r w:rsidRPr="00A94794">
        <w:rPr>
          <w:rFonts w:ascii="Arial" w:hAnsi="Arial" w:cs="Arial"/>
        </w:rPr>
        <w:t>- pour le solde ou les règlements partiels définitifs, à compter de la plus tardive des deux dates entre :</w:t>
      </w:r>
    </w:p>
    <w:p w:rsidR="003E30FC" w:rsidRPr="00A94794" w:rsidRDefault="003E30FC" w:rsidP="00DB4DFA">
      <w:pPr>
        <w:pStyle w:val="Paragraphedeliste"/>
        <w:numPr>
          <w:ilvl w:val="0"/>
          <w:numId w:val="37"/>
        </w:numPr>
        <w:tabs>
          <w:tab w:val="clear" w:pos="928"/>
          <w:tab w:val="num" w:pos="567"/>
          <w:tab w:val="left" w:pos="1843"/>
        </w:tabs>
        <w:spacing w:before="60" w:after="60"/>
        <w:ind w:left="567" w:hanging="283"/>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réception  par le service exécutant, de la facture du titulaire,</w:t>
      </w:r>
    </w:p>
    <w:p w:rsidR="003E30FC" w:rsidRPr="00A94794" w:rsidRDefault="003E30FC" w:rsidP="00DB4DFA">
      <w:pPr>
        <w:pStyle w:val="Paragraphedeliste"/>
        <w:numPr>
          <w:ilvl w:val="0"/>
          <w:numId w:val="37"/>
        </w:numPr>
        <w:tabs>
          <w:tab w:val="left" w:pos="1843"/>
        </w:tabs>
        <w:spacing w:before="60" w:after="60"/>
        <w:ind w:left="567" w:hanging="283"/>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notification de la décision de réception des fournitures et à défaut de notification dans le délai fixé au marché, la date d’expiration de ce délai.</w:t>
      </w:r>
    </w:p>
    <w:p w:rsidR="00FC3DC8" w:rsidRPr="00A94794" w:rsidRDefault="00D177A0" w:rsidP="003D48A1">
      <w:pPr>
        <w:pStyle w:val="Titre2"/>
        <w:numPr>
          <w:ilvl w:val="1"/>
          <w:numId w:val="22"/>
        </w:numPr>
        <w:tabs>
          <w:tab w:val="left" w:pos="142"/>
        </w:tabs>
        <w:ind w:left="0" w:firstLine="0"/>
        <w:jc w:val="both"/>
        <w:rPr>
          <w:rFonts w:ascii="Arial" w:hAnsi="Arial" w:cs="Arial"/>
          <w:szCs w:val="22"/>
        </w:rPr>
      </w:pPr>
      <w:bookmarkStart w:id="117" w:name="_Ref433783842"/>
      <w:bookmarkStart w:id="118" w:name="_Toc444245423"/>
      <w:bookmarkStart w:id="119" w:name="_Toc460500865"/>
      <w:r w:rsidRPr="00A94794">
        <w:rPr>
          <w:rFonts w:ascii="Arial" w:hAnsi="Arial" w:cs="Arial"/>
          <w:szCs w:val="22"/>
        </w:rPr>
        <w:t xml:space="preserve"> </w:t>
      </w:r>
      <w:bookmarkStart w:id="120" w:name="_Toc205283484"/>
      <w:r w:rsidR="009E2229" w:rsidRPr="00A94794">
        <w:rPr>
          <w:rFonts w:ascii="Arial" w:hAnsi="Arial" w:cs="Arial"/>
          <w:szCs w:val="22"/>
        </w:rPr>
        <w:t>Demande de paiement</w:t>
      </w:r>
      <w:bookmarkEnd w:id="117"/>
      <w:bookmarkEnd w:id="118"/>
      <w:bookmarkEnd w:id="119"/>
      <w:bookmarkEnd w:id="120"/>
    </w:p>
    <w:p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Conditions de transmission des factures</w:t>
      </w:r>
    </w:p>
    <w:p w:rsidR="00060499" w:rsidRPr="00A94794" w:rsidRDefault="00060499" w:rsidP="003D48A1">
      <w:pPr>
        <w:pStyle w:val="ccapClauseN1"/>
        <w:tabs>
          <w:tab w:val="left" w:pos="142"/>
        </w:tabs>
        <w:ind w:left="0"/>
      </w:pPr>
      <w:r w:rsidRPr="00A94794">
        <w:t>Le titulaire (mandataire/cotraitant) doit envoyer exclusivement ses factures selon le mode de transmission par voie dématérialisée.</w:t>
      </w:r>
    </w:p>
    <w:p w:rsidR="00060499" w:rsidRPr="00A94794" w:rsidRDefault="00060499" w:rsidP="003D48A1">
      <w:pPr>
        <w:pStyle w:val="ccapClauseN1"/>
        <w:tabs>
          <w:tab w:val="left" w:pos="142"/>
        </w:tabs>
        <w:ind w:left="0"/>
      </w:pPr>
      <w:r w:rsidRPr="00A94794">
        <w:t>Les factures sous forme dématérialisée doivent être émises conformément au décret n° 2019-748 du 18/07/2019 relatif à la facturation électronique dans la commande publique et à l’arrêté du 09/12/2016 relatif au développement de la facturation électronique.</w:t>
      </w:r>
    </w:p>
    <w:p w:rsidR="00060499" w:rsidRPr="00A94794" w:rsidRDefault="00060499" w:rsidP="003D48A1">
      <w:pPr>
        <w:pStyle w:val="ccapClauseN1"/>
        <w:tabs>
          <w:tab w:val="left" w:pos="142"/>
        </w:tabs>
        <w:ind w:left="0"/>
      </w:pPr>
      <w:r w:rsidRPr="00A94794">
        <w:t>Le titulaire dispose de trois procédures :</w:t>
      </w:r>
    </w:p>
    <w:p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1. Un mode « flux » correspondant à une transmission automatisée de manière univoque entre le système d’information de l’émetteur ou de son tiers de télétransmission et Chorus Pro. </w:t>
      </w:r>
    </w:p>
    <w:p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2" w:history="1">
        <w:r w:rsidRPr="00A94794">
          <w:rPr>
            <w:rStyle w:val="Lienhypertexte"/>
            <w:rFonts w:cs="Arial"/>
            <w:b/>
            <w:sz w:val="22"/>
            <w:szCs w:val="22"/>
          </w:rPr>
          <w:t>https://chorus-pro.gouv.fr</w:t>
        </w:r>
      </w:hyperlink>
      <w:r w:rsidRPr="00A94794">
        <w:rPr>
          <w:rFonts w:cs="Arial"/>
          <w:sz w:val="22"/>
          <w:szCs w:val="22"/>
        </w:rPr>
        <w:t>, soit directement l’envoi de sa facture sur ce même portail internet.</w:t>
      </w:r>
    </w:p>
    <w:p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3. Un mode « service » nécessitant de la part de l’émetteur l’implémentation dans son système d’information de l’appel aux services mis à disposition par Chorus Pro.</w:t>
      </w:r>
    </w:p>
    <w:p w:rsidR="00060499" w:rsidRPr="00A94794" w:rsidRDefault="00060499" w:rsidP="003D48A1">
      <w:pPr>
        <w:pStyle w:val="ccapClauseN1"/>
        <w:tabs>
          <w:tab w:val="left" w:pos="142"/>
        </w:tabs>
        <w:ind w:left="0"/>
      </w:pPr>
      <w:r w:rsidRPr="00A94794">
        <w:t xml:space="preserve">Les modalités détaillées de mise en œuvre technique de la transmission des factures selon les modes « flux », « portail » et « service » sont disponibles à l’adresse internet suivante : </w:t>
      </w:r>
      <w:hyperlink r:id="rId13" w:history="1">
        <w:r w:rsidRPr="00A94794">
          <w:rPr>
            <w:rStyle w:val="Lienhypertexte"/>
            <w:b/>
            <w:i/>
          </w:rPr>
          <w:t>https://chorus-pro.gouv.fr</w:t>
        </w:r>
      </w:hyperlink>
    </w:p>
    <w:p w:rsidR="00060499" w:rsidRPr="00A94794" w:rsidRDefault="00060499" w:rsidP="003D48A1">
      <w:pPr>
        <w:pStyle w:val="ccapClauseN1"/>
        <w:tabs>
          <w:tab w:val="left" w:pos="142"/>
        </w:tabs>
        <w:ind w:left="0"/>
      </w:pPr>
      <w:r w:rsidRPr="00A94794">
        <w:t>Chaque opérateur économique peut consulter à cette même adresse l’état d’avancement de ses factures transmises sous forme dématérialisée (natif et duplicatif).</w:t>
      </w:r>
    </w:p>
    <w:p w:rsidR="00060499" w:rsidRPr="00A94794" w:rsidRDefault="00060499" w:rsidP="003D48A1">
      <w:pPr>
        <w:pStyle w:val="ccapClauseN1"/>
        <w:tabs>
          <w:tab w:val="left" w:pos="142"/>
        </w:tabs>
        <w:ind w:left="0"/>
      </w:pPr>
    </w:p>
    <w:p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Ensemble des éléments, de rédaction des factures, nécessaires à la liquidation</w:t>
      </w:r>
    </w:p>
    <w:p w:rsidR="00060499" w:rsidRPr="00A94794" w:rsidRDefault="00060499" w:rsidP="003D48A1">
      <w:pPr>
        <w:pStyle w:val="ccapClauseN1"/>
        <w:tabs>
          <w:tab w:val="left" w:pos="142"/>
        </w:tabs>
        <w:ind w:left="0"/>
      </w:pPr>
      <w:r w:rsidRPr="00A94794">
        <w:t>Les mentions nécessaires au traitement des factures sont conformément à la réglementation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nom de l’opérateur économique (identique à celui figurant au marché notifié), du numéro SIREN, de l’adresse et des autres informations légales le concernant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la facture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d’émission de la facture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l’adresse</w:t>
      </w:r>
      <w:proofErr w:type="gramEnd"/>
      <w:r w:rsidRPr="00A94794">
        <w:rPr>
          <w:rFonts w:cs="Arial"/>
          <w:color w:val="000000"/>
          <w:sz w:val="22"/>
          <w:szCs w:val="22"/>
        </w:rPr>
        <w:t xml:space="preserve"> de facturation est celle indiquée au marché en article 1</w:t>
      </w:r>
      <w:r w:rsidR="008C3907" w:rsidRPr="00A94794">
        <w:rPr>
          <w:rFonts w:cs="Arial"/>
          <w:color w:val="000000"/>
          <w:sz w:val="22"/>
          <w:szCs w:val="22"/>
        </w:rPr>
        <w:t>1.4.3</w:t>
      </w:r>
      <w:r w:rsidRPr="00A94794">
        <w:rPr>
          <w:rFonts w:cs="Arial"/>
          <w:color w:val="000000"/>
          <w:sz w:val="22"/>
          <w:szCs w:val="22"/>
        </w:rPr>
        <w:t xml:space="preserve"> (« Entité liquidatrice, ordonnateur, comptable assignataire et conditions d’envoi des factures »)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service exécutant (ce numéro figure au marché ou a été précisé lors de la notification de celui-ci)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marché ainsi que de son objet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le cas échéant : de la tranche, du bon de commande ou du poste concerné par la facture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w:t>
      </w:r>
    </w:p>
    <w:p w:rsidR="00066D0C" w:rsidRDefault="00066D0C" w:rsidP="003D48A1">
      <w:pPr>
        <w:pStyle w:val="ccapClauseN5"/>
        <w:numPr>
          <w:ilvl w:val="0"/>
          <w:numId w:val="0"/>
        </w:numPr>
        <w:tabs>
          <w:tab w:val="left" w:pos="142"/>
        </w:tabs>
      </w:pPr>
      <w:proofErr w:type="gramStart"/>
      <w:r>
        <w:t>e</w:t>
      </w:r>
      <w:r w:rsidRPr="00152C76">
        <w:t>n</w:t>
      </w:r>
      <w:proofErr w:type="gramEnd"/>
      <w:r w:rsidRPr="00152C76">
        <w:t xml:space="preserve"> cas d’acompte : de la clé technique ou du rang d’acompte/ des mentions spécifiques</w:t>
      </w:r>
      <w:r w:rsidRPr="00066D0C">
        <w:t xml:space="preserve"> </w:t>
      </w:r>
      <w:r w:rsidRPr="00152C76">
        <w:t>indiquées au certificat de cessibilité (en cas de sous-traitant à paiement direct),</w:t>
      </w:r>
    </w:p>
    <w:p w:rsidR="00915504" w:rsidRDefault="00915504">
      <w:pPr>
        <w:rPr>
          <w:rFonts w:ascii="Arial" w:hAnsi="Arial" w:cs="Arial"/>
          <w:color w:val="000000"/>
          <w:szCs w:val="22"/>
        </w:rPr>
      </w:pPr>
      <w:r>
        <w:br w:type="page"/>
      </w:r>
    </w:p>
    <w:p w:rsidR="00915504" w:rsidRDefault="00915504" w:rsidP="003D48A1">
      <w:pPr>
        <w:pStyle w:val="ccapClauseN5"/>
        <w:numPr>
          <w:ilvl w:val="0"/>
          <w:numId w:val="0"/>
        </w:numPr>
        <w:tabs>
          <w:tab w:val="left" w:pos="142"/>
        </w:tabs>
        <w:rPr>
          <w:u w:val="single"/>
        </w:rPr>
      </w:pPr>
    </w:p>
    <w:p w:rsidR="00060499" w:rsidRDefault="003E30FC" w:rsidP="003D48A1">
      <w:pPr>
        <w:pStyle w:val="ccapClauseN5"/>
        <w:numPr>
          <w:ilvl w:val="0"/>
          <w:numId w:val="0"/>
        </w:numPr>
        <w:tabs>
          <w:tab w:val="left" w:pos="142"/>
        </w:tabs>
      </w:pPr>
      <w:proofErr w:type="gramStart"/>
      <w:r w:rsidRPr="00A94794">
        <w:rPr>
          <w:u w:val="single"/>
        </w:rPr>
        <w:t>e</w:t>
      </w:r>
      <w:r w:rsidR="00060499" w:rsidRPr="00A94794">
        <w:rPr>
          <w:u w:val="single"/>
        </w:rPr>
        <w:t>n</w:t>
      </w:r>
      <w:proofErr w:type="gramEnd"/>
      <w:r w:rsidR="00060499" w:rsidRPr="00A94794">
        <w:rPr>
          <w:u w:val="single"/>
        </w:rPr>
        <w:t xml:space="preserve"> cas de solde/reste à payer</w:t>
      </w:r>
      <w:r w:rsidR="00060499" w:rsidRPr="00A94794">
        <w:t xml:space="preserve"> (en cas de sous-traitant</w:t>
      </w:r>
      <w:r w:rsidR="00B84540" w:rsidRPr="00A94794">
        <w:t>)</w:t>
      </w:r>
      <w:r w:rsidR="00060499" w:rsidRPr="00A94794">
        <w:t xml:space="preserve"> de la précision qu’il s’agit d’une facture pour solde/reste à payer ;</w:t>
      </w:r>
    </w:p>
    <w:p w:rsidR="00060499" w:rsidRPr="00A94794" w:rsidRDefault="00060499" w:rsidP="003D48A1">
      <w:pPr>
        <w:pStyle w:val="ccapClauseN2"/>
        <w:numPr>
          <w:ilvl w:val="0"/>
          <w:numId w:val="0"/>
        </w:numPr>
        <w:tabs>
          <w:tab w:val="left" w:pos="142"/>
        </w:tabs>
        <w:spacing w:before="20" w:after="20"/>
        <w:rPr>
          <w:rFonts w:cs="Arial"/>
          <w:color w:val="000000"/>
          <w:sz w:val="22"/>
          <w:szCs w:val="22"/>
        </w:rPr>
      </w:pPr>
      <w:proofErr w:type="gramStart"/>
      <w:r w:rsidRPr="00A94794">
        <w:rPr>
          <w:rFonts w:cs="Arial"/>
          <w:color w:val="000000"/>
          <w:sz w:val="22"/>
          <w:szCs w:val="22"/>
          <w:u w:val="single"/>
        </w:rPr>
        <w:t>en</w:t>
      </w:r>
      <w:proofErr w:type="gramEnd"/>
      <w:r w:rsidRPr="00A94794">
        <w:rPr>
          <w:rFonts w:cs="Arial"/>
          <w:color w:val="000000"/>
          <w:sz w:val="22"/>
          <w:szCs w:val="22"/>
          <w:u w:val="single"/>
        </w:rPr>
        <w:t xml:space="preserve"> cas de révision de prix</w:t>
      </w:r>
      <w:r w:rsidRPr="00A94794">
        <w:rPr>
          <w:rFonts w:cs="Arial"/>
          <w:color w:val="000000"/>
          <w:sz w:val="22"/>
          <w:szCs w:val="22"/>
        </w:rPr>
        <w:t> : indication du calcul complet de la formule prévue au marché/ sous-traité et mentionné dans le certificat de cessibilité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des quantités et dénomination précise des produits livrés, des prestations et travaux réalisés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type de prix : unitaire et/ou forfaitaire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hors taxes (HT), du montant et du taux de TVA (ainsi que la répartition, le cas échéant, du montant par taux de TVA) et du montant toutes taxes comprises (TTC)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net à payer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de livraison des fournitures ou d’exécution des services ou des travaux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compte bancaire qui doit être cohérent avec les mentions figurant, le cas échéant, au marché ou indication de tout changement de compte bancaire.</w:t>
      </w:r>
    </w:p>
    <w:p w:rsidR="00060499" w:rsidRPr="00A94794" w:rsidRDefault="00060499" w:rsidP="003D48A1">
      <w:pPr>
        <w:pStyle w:val="ccapClauseN1"/>
        <w:tabs>
          <w:tab w:val="left" w:pos="142"/>
        </w:tabs>
        <w:ind w:left="0"/>
      </w:pPr>
      <w:r w:rsidRPr="00A94794">
        <w:t>NB : Le sous-traitant ne fait pas l’objet d’un solde mais d’un reste à payer.</w:t>
      </w:r>
    </w:p>
    <w:p w:rsidR="002F39E2"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Toute facture incomplète ou incorrecte fait l’objet d’un rejet et entraîne une suspension du délai global de paiement.</w:t>
      </w:r>
    </w:p>
    <w:p w:rsidR="00031B35"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Le numéro de l’engagement juridique</w:t>
      </w:r>
      <w:r w:rsidR="00DB4DFA">
        <w:rPr>
          <w:rFonts w:ascii="Arial" w:hAnsi="Arial" w:cs="Arial"/>
          <w:szCs w:val="22"/>
        </w:rPr>
        <w:t xml:space="preserve"> (inscrit sur le courriel de notification du marché)</w:t>
      </w:r>
      <w:r w:rsidRPr="00A94794">
        <w:rPr>
          <w:rFonts w:ascii="Arial" w:hAnsi="Arial" w:cs="Arial"/>
          <w:szCs w:val="22"/>
        </w:rPr>
        <w:t xml:space="preserve"> est à mentionner pour toutes réclamations.</w:t>
      </w:r>
      <w:bookmarkStart w:id="121" w:name="_Toc5117442"/>
      <w:bookmarkStart w:id="122" w:name="_Toc5117552"/>
      <w:bookmarkStart w:id="123" w:name="_Toc5117443"/>
      <w:bookmarkStart w:id="124" w:name="_Toc5117553"/>
      <w:bookmarkStart w:id="125" w:name="_Toc5117444"/>
      <w:bookmarkStart w:id="126" w:name="_Toc5117554"/>
      <w:bookmarkStart w:id="127" w:name="_Toc5117445"/>
      <w:bookmarkStart w:id="128" w:name="_Toc5117555"/>
      <w:bookmarkStart w:id="129" w:name="_Toc5117446"/>
      <w:bookmarkStart w:id="130" w:name="_Toc5117556"/>
      <w:bookmarkStart w:id="131" w:name="_Toc5117447"/>
      <w:bookmarkStart w:id="132" w:name="_Toc5117557"/>
      <w:bookmarkStart w:id="133" w:name="_Toc5117448"/>
      <w:bookmarkStart w:id="134" w:name="_Toc5117558"/>
      <w:bookmarkStart w:id="135" w:name="_Toc5117449"/>
      <w:bookmarkStart w:id="136" w:name="_Toc5117559"/>
      <w:bookmarkStart w:id="137" w:name="_Toc5117450"/>
      <w:bookmarkStart w:id="138" w:name="_Toc5117560"/>
      <w:bookmarkStart w:id="139" w:name="_Toc5117451"/>
      <w:bookmarkStart w:id="140" w:name="_Toc5117561"/>
      <w:bookmarkStart w:id="141" w:name="_Toc5117452"/>
      <w:bookmarkStart w:id="142" w:name="_Toc5117562"/>
      <w:bookmarkStart w:id="143" w:name="_Toc5117453"/>
      <w:bookmarkStart w:id="144" w:name="_Toc5117563"/>
      <w:bookmarkStart w:id="145" w:name="_Toc5117454"/>
      <w:bookmarkStart w:id="146" w:name="_Toc5117564"/>
      <w:bookmarkStart w:id="147" w:name="_Toc5117455"/>
      <w:bookmarkStart w:id="148" w:name="_Toc5117565"/>
      <w:bookmarkStart w:id="149" w:name="_Toc460500462"/>
      <w:bookmarkStart w:id="150" w:name="_Toc460500588"/>
      <w:bookmarkStart w:id="151" w:name="_Toc5117456"/>
      <w:bookmarkStart w:id="152" w:name="_Toc5117566"/>
      <w:bookmarkStart w:id="153" w:name="_Toc5117457"/>
      <w:bookmarkStart w:id="154" w:name="_Toc5117567"/>
      <w:bookmarkStart w:id="155" w:name="_Toc5117458"/>
      <w:bookmarkStart w:id="156" w:name="_Toc5117568"/>
      <w:bookmarkStart w:id="157" w:name="_Toc5117459"/>
      <w:bookmarkStart w:id="158" w:name="_Toc5117569"/>
      <w:bookmarkStart w:id="159" w:name="_Toc5117460"/>
      <w:bookmarkStart w:id="160" w:name="_Toc5117570"/>
      <w:bookmarkStart w:id="161" w:name="_Toc5117461"/>
      <w:bookmarkStart w:id="162" w:name="_Toc5117571"/>
      <w:bookmarkStart w:id="163" w:name="_Toc5117462"/>
      <w:bookmarkStart w:id="164" w:name="_Toc5117572"/>
      <w:bookmarkStart w:id="165" w:name="_Toc5117463"/>
      <w:bookmarkStart w:id="166" w:name="_Toc5117573"/>
      <w:bookmarkStart w:id="167" w:name="_Toc5117464"/>
      <w:bookmarkStart w:id="168" w:name="_Toc5117574"/>
      <w:bookmarkStart w:id="169" w:name="_Toc5117465"/>
      <w:bookmarkStart w:id="170" w:name="_Toc5117575"/>
      <w:bookmarkStart w:id="171" w:name="_Toc5117466"/>
      <w:bookmarkStart w:id="172" w:name="_Toc5117576"/>
      <w:bookmarkStart w:id="173" w:name="_Toc5117467"/>
      <w:bookmarkStart w:id="174" w:name="_Toc5117577"/>
      <w:bookmarkStart w:id="175" w:name="_Toc5117468"/>
      <w:bookmarkStart w:id="176" w:name="_Toc5117578"/>
      <w:bookmarkStart w:id="177" w:name="_Toc5117469"/>
      <w:bookmarkStart w:id="178" w:name="_Toc5117579"/>
      <w:bookmarkStart w:id="179" w:name="_Toc5117470"/>
      <w:bookmarkStart w:id="180" w:name="_Toc5117580"/>
      <w:bookmarkStart w:id="181" w:name="_Toc5117471"/>
      <w:bookmarkStart w:id="182" w:name="_Toc5117581"/>
      <w:bookmarkStart w:id="183" w:name="_Toc5117472"/>
      <w:bookmarkStart w:id="184" w:name="_Toc511758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85" w:name="_Ref433011465"/>
      <w:bookmarkStart w:id="186" w:name="_Toc444245424"/>
      <w:bookmarkStart w:id="187" w:name="_Toc460500867"/>
      <w:bookmarkStart w:id="188" w:name="_Toc205283485"/>
      <w:r w:rsidRPr="00A94794">
        <w:rPr>
          <w:rFonts w:ascii="Arial" w:hAnsi="Arial" w:cs="Arial"/>
          <w:sz w:val="22"/>
          <w:szCs w:val="22"/>
        </w:rPr>
        <w:t>DELAIS – LIVRAISONS</w:t>
      </w:r>
      <w:bookmarkEnd w:id="185"/>
      <w:bookmarkEnd w:id="186"/>
      <w:bookmarkEnd w:id="187"/>
      <w:bookmarkEnd w:id="188"/>
    </w:p>
    <w:p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89" w:name="_Toc205283486"/>
      <w:bookmarkStart w:id="190" w:name="_Ref414265864"/>
      <w:bookmarkStart w:id="191" w:name="_Toc444245425"/>
      <w:bookmarkStart w:id="192" w:name="_Toc460500868"/>
      <w:r w:rsidRPr="00A94794">
        <w:rPr>
          <w:rFonts w:ascii="Arial" w:hAnsi="Arial" w:cs="Arial"/>
          <w:szCs w:val="22"/>
        </w:rPr>
        <w:t>Date de début d’exécution du marché</w:t>
      </w:r>
      <w:bookmarkEnd w:id="189"/>
    </w:p>
    <w:p w:rsidR="00634F82" w:rsidRPr="00BB1AD6" w:rsidRDefault="00634F82" w:rsidP="003D48A1">
      <w:pPr>
        <w:jc w:val="both"/>
        <w:rPr>
          <w:rFonts w:ascii="Arial" w:hAnsi="Arial" w:cs="Arial"/>
          <w:color w:val="000000" w:themeColor="text1"/>
        </w:rPr>
      </w:pPr>
      <w:r w:rsidRPr="00BB1AD6">
        <w:rPr>
          <w:rFonts w:ascii="Arial" w:hAnsi="Arial" w:cs="Arial"/>
          <w:color w:val="000000" w:themeColor="text1"/>
        </w:rPr>
        <w:t>La date de début d’exécution d</w:t>
      </w:r>
      <w:r w:rsidR="006F3992">
        <w:rPr>
          <w:rFonts w:ascii="Arial" w:hAnsi="Arial" w:cs="Arial"/>
          <w:color w:val="000000" w:themeColor="text1"/>
        </w:rPr>
        <w:t>es</w:t>
      </w:r>
      <w:r w:rsidR="00CE548E">
        <w:rPr>
          <w:rFonts w:ascii="Arial" w:hAnsi="Arial" w:cs="Arial"/>
          <w:color w:val="000000" w:themeColor="text1"/>
        </w:rPr>
        <w:t xml:space="preserve"> </w:t>
      </w:r>
      <w:r w:rsidRPr="00BB1AD6">
        <w:rPr>
          <w:rFonts w:ascii="Arial" w:hAnsi="Arial" w:cs="Arial"/>
          <w:color w:val="000000" w:themeColor="text1"/>
        </w:rPr>
        <w:t>poste</w:t>
      </w:r>
      <w:r w:rsidR="006F3992">
        <w:rPr>
          <w:rFonts w:ascii="Arial" w:hAnsi="Arial" w:cs="Arial"/>
          <w:color w:val="000000" w:themeColor="text1"/>
        </w:rPr>
        <w:t>s</w:t>
      </w:r>
      <w:r w:rsidRPr="00BB1AD6">
        <w:rPr>
          <w:rFonts w:ascii="Arial" w:hAnsi="Arial" w:cs="Arial"/>
          <w:color w:val="000000" w:themeColor="text1"/>
        </w:rPr>
        <w:t xml:space="preserve"> </w:t>
      </w:r>
      <w:r w:rsidR="005C0989" w:rsidRPr="00BB1AD6">
        <w:rPr>
          <w:rFonts w:ascii="Arial" w:hAnsi="Arial" w:cs="Arial"/>
          <w:color w:val="000000" w:themeColor="text1"/>
        </w:rPr>
        <w:t>1</w:t>
      </w:r>
      <w:r w:rsidR="006F3992">
        <w:rPr>
          <w:rFonts w:ascii="Arial" w:hAnsi="Arial" w:cs="Arial"/>
          <w:color w:val="000000" w:themeColor="text1"/>
        </w:rPr>
        <w:t xml:space="preserve"> et 2</w:t>
      </w:r>
      <w:r w:rsidRPr="00BB1AD6">
        <w:rPr>
          <w:rFonts w:ascii="Arial" w:hAnsi="Arial" w:cs="Arial"/>
          <w:color w:val="000000" w:themeColor="text1"/>
        </w:rPr>
        <w:t xml:space="preserve"> est la date de notification du marché (T0).</w:t>
      </w:r>
    </w:p>
    <w:p w:rsidR="004C7267" w:rsidRDefault="00634F82" w:rsidP="00533D76">
      <w:pPr>
        <w:spacing w:before="60"/>
        <w:jc w:val="both"/>
        <w:rPr>
          <w:rFonts w:ascii="Arial" w:hAnsi="Arial" w:cs="Arial"/>
          <w:color w:val="000000" w:themeColor="text1"/>
        </w:rPr>
      </w:pPr>
      <w:r w:rsidRPr="00BB1AD6">
        <w:rPr>
          <w:rFonts w:ascii="Arial" w:hAnsi="Arial" w:cs="Arial"/>
          <w:color w:val="000000" w:themeColor="text1"/>
        </w:rPr>
        <w:t>La date de début d’exécution d</w:t>
      </w:r>
      <w:r w:rsidR="005C0989" w:rsidRPr="00BB1AD6">
        <w:rPr>
          <w:rFonts w:ascii="Arial" w:hAnsi="Arial" w:cs="Arial"/>
          <w:color w:val="000000" w:themeColor="text1"/>
        </w:rPr>
        <w:t>u</w:t>
      </w:r>
      <w:r w:rsidRPr="00BB1AD6">
        <w:rPr>
          <w:rFonts w:ascii="Arial" w:hAnsi="Arial" w:cs="Arial"/>
          <w:color w:val="000000" w:themeColor="text1"/>
        </w:rPr>
        <w:t xml:space="preserve"> poste </w:t>
      </w:r>
      <w:r w:rsidR="006F3992">
        <w:rPr>
          <w:rFonts w:ascii="Arial" w:hAnsi="Arial" w:cs="Arial"/>
          <w:color w:val="000000" w:themeColor="text1"/>
        </w:rPr>
        <w:t>3</w:t>
      </w:r>
      <w:r w:rsidR="00CE1374">
        <w:rPr>
          <w:rFonts w:ascii="Arial" w:hAnsi="Arial" w:cs="Arial"/>
          <w:color w:val="000000" w:themeColor="text1"/>
        </w:rPr>
        <w:t xml:space="preserve"> </w:t>
      </w:r>
      <w:r w:rsidR="00533D76">
        <w:rPr>
          <w:rFonts w:ascii="Arial" w:hAnsi="Arial" w:cs="Arial"/>
          <w:color w:val="000000" w:themeColor="text1"/>
        </w:rPr>
        <w:t>est</w:t>
      </w:r>
      <w:r w:rsidR="004C7267">
        <w:rPr>
          <w:rFonts w:ascii="Arial" w:hAnsi="Arial" w:cs="Arial"/>
          <w:color w:val="000000" w:themeColor="text1"/>
        </w:rPr>
        <w:t xml:space="preserve"> </w:t>
      </w:r>
      <w:r w:rsidR="00CE1374">
        <w:rPr>
          <w:rFonts w:ascii="Arial" w:hAnsi="Arial" w:cs="Arial"/>
          <w:color w:val="000000" w:themeColor="text1"/>
        </w:rPr>
        <w:t>l</w:t>
      </w:r>
      <w:r w:rsidR="00F62917">
        <w:rPr>
          <w:rFonts w:ascii="Arial" w:hAnsi="Arial" w:cs="Arial"/>
          <w:color w:val="000000" w:themeColor="text1"/>
        </w:rPr>
        <w:t>a date</w:t>
      </w:r>
      <w:r w:rsidR="002B0B14" w:rsidRPr="00BB1AD6">
        <w:rPr>
          <w:rFonts w:ascii="Arial" w:hAnsi="Arial" w:cs="Arial"/>
          <w:color w:val="000000" w:themeColor="text1"/>
        </w:rPr>
        <w:t xml:space="preserve"> </w:t>
      </w:r>
      <w:r w:rsidR="00F62917" w:rsidRPr="00A94794">
        <w:rPr>
          <w:rFonts w:ascii="Arial" w:hAnsi="Arial" w:cs="Arial"/>
          <w:szCs w:val="22"/>
        </w:rPr>
        <w:t>de notification de</w:t>
      </w:r>
      <w:r w:rsidR="00523153">
        <w:rPr>
          <w:rFonts w:ascii="Arial" w:hAnsi="Arial" w:cs="Arial"/>
          <w:szCs w:val="22"/>
        </w:rPr>
        <w:t xml:space="preserve"> la</w:t>
      </w:r>
      <w:r w:rsidR="00BE743B">
        <w:rPr>
          <w:rFonts w:ascii="Arial" w:hAnsi="Arial" w:cs="Arial"/>
          <w:szCs w:val="22"/>
        </w:rPr>
        <w:t xml:space="preserve"> </w:t>
      </w:r>
      <w:r w:rsidR="00F62917" w:rsidRPr="00A94794">
        <w:rPr>
          <w:rFonts w:ascii="Arial" w:hAnsi="Arial" w:cs="Arial"/>
          <w:szCs w:val="22"/>
        </w:rPr>
        <w:t>décision de réception</w:t>
      </w:r>
      <w:r w:rsidR="00BE743B">
        <w:rPr>
          <w:rFonts w:ascii="Arial" w:hAnsi="Arial" w:cs="Arial"/>
          <w:color w:val="000000" w:themeColor="text1"/>
        </w:rPr>
        <w:t xml:space="preserve"> d</w:t>
      </w:r>
      <w:r w:rsidR="006F3992">
        <w:rPr>
          <w:rFonts w:ascii="Arial" w:hAnsi="Arial" w:cs="Arial"/>
          <w:color w:val="000000" w:themeColor="text1"/>
        </w:rPr>
        <w:t>es</w:t>
      </w:r>
      <w:r w:rsidR="00F62917">
        <w:rPr>
          <w:rFonts w:ascii="Arial" w:hAnsi="Arial" w:cs="Arial"/>
          <w:color w:val="000000" w:themeColor="text1"/>
        </w:rPr>
        <w:t xml:space="preserve"> poste</w:t>
      </w:r>
      <w:r w:rsidR="006F3992">
        <w:rPr>
          <w:rFonts w:ascii="Arial" w:hAnsi="Arial" w:cs="Arial"/>
          <w:color w:val="000000" w:themeColor="text1"/>
        </w:rPr>
        <w:t>s</w:t>
      </w:r>
      <w:r w:rsidR="00F62917">
        <w:rPr>
          <w:rFonts w:ascii="Arial" w:hAnsi="Arial" w:cs="Arial"/>
          <w:color w:val="000000" w:themeColor="text1"/>
        </w:rPr>
        <w:t xml:space="preserve"> 1</w:t>
      </w:r>
      <w:r w:rsidR="006F3992">
        <w:rPr>
          <w:rFonts w:ascii="Arial" w:hAnsi="Arial" w:cs="Arial"/>
          <w:color w:val="000000" w:themeColor="text1"/>
        </w:rPr>
        <w:t xml:space="preserve"> et 2</w:t>
      </w:r>
      <w:r w:rsidR="00F62917">
        <w:rPr>
          <w:rFonts w:ascii="Arial" w:hAnsi="Arial" w:cs="Arial"/>
          <w:color w:val="000000" w:themeColor="text1"/>
        </w:rPr>
        <w:t>.</w:t>
      </w:r>
    </w:p>
    <w:p w:rsidR="00634F82" w:rsidRPr="00BB1AD6" w:rsidRDefault="00634F82" w:rsidP="00533D76">
      <w:pPr>
        <w:spacing w:before="60"/>
        <w:jc w:val="both"/>
        <w:rPr>
          <w:rFonts w:ascii="Arial" w:hAnsi="Arial" w:cs="Arial"/>
        </w:rPr>
      </w:pPr>
      <w:r w:rsidRPr="00BB1AD6">
        <w:rPr>
          <w:rFonts w:ascii="Arial" w:hAnsi="Arial" w:cs="Arial"/>
        </w:rPr>
        <w:t xml:space="preserve">La date de début d’exécution </w:t>
      </w:r>
      <w:r w:rsidR="0035772D" w:rsidRPr="00BB1AD6">
        <w:rPr>
          <w:rFonts w:ascii="Arial" w:hAnsi="Arial" w:cs="Arial"/>
        </w:rPr>
        <w:t>d’une commande pour</w:t>
      </w:r>
      <w:r w:rsidRPr="00BB1AD6">
        <w:rPr>
          <w:rFonts w:ascii="Arial" w:hAnsi="Arial" w:cs="Arial"/>
        </w:rPr>
        <w:t xml:space="preserve"> aléas est la </w:t>
      </w:r>
      <w:r w:rsidR="005863B1" w:rsidRPr="00BB1AD6">
        <w:rPr>
          <w:rFonts w:ascii="Arial" w:hAnsi="Arial" w:cs="Arial"/>
        </w:rPr>
        <w:t xml:space="preserve">date de </w:t>
      </w:r>
      <w:r w:rsidRPr="00BB1AD6">
        <w:rPr>
          <w:rFonts w:ascii="Arial" w:hAnsi="Arial" w:cs="Arial"/>
        </w:rPr>
        <w:t xml:space="preserve">notification de </w:t>
      </w:r>
      <w:r w:rsidR="005863B1" w:rsidRPr="00BB1AD6">
        <w:rPr>
          <w:rFonts w:ascii="Arial" w:hAnsi="Arial" w:cs="Arial"/>
        </w:rPr>
        <w:t xml:space="preserve">la </w:t>
      </w:r>
      <w:r w:rsidRPr="00BB1AD6">
        <w:rPr>
          <w:rFonts w:ascii="Arial" w:hAnsi="Arial" w:cs="Arial"/>
        </w:rPr>
        <w:t>commande pour aléas.</w:t>
      </w:r>
    </w:p>
    <w:p w:rsidR="00634F82" w:rsidRPr="00BB1AD6" w:rsidRDefault="009E2229" w:rsidP="003D48A1">
      <w:pPr>
        <w:pStyle w:val="Titre2"/>
        <w:numPr>
          <w:ilvl w:val="1"/>
          <w:numId w:val="23"/>
        </w:numPr>
        <w:tabs>
          <w:tab w:val="left" w:pos="142"/>
        </w:tabs>
        <w:ind w:left="0" w:firstLine="0"/>
        <w:jc w:val="both"/>
        <w:rPr>
          <w:rFonts w:ascii="Arial" w:hAnsi="Arial" w:cs="Arial"/>
          <w:szCs w:val="22"/>
        </w:rPr>
      </w:pPr>
      <w:bookmarkStart w:id="193" w:name="_Ref417025424"/>
      <w:bookmarkStart w:id="194" w:name="_Toc444245426"/>
      <w:bookmarkStart w:id="195" w:name="_Toc460500869"/>
      <w:bookmarkStart w:id="196" w:name="_Toc205283487"/>
      <w:bookmarkEnd w:id="190"/>
      <w:bookmarkEnd w:id="191"/>
      <w:bookmarkEnd w:id="192"/>
      <w:r w:rsidRPr="00BB1AD6">
        <w:rPr>
          <w:rFonts w:ascii="Arial" w:hAnsi="Arial" w:cs="Arial"/>
          <w:szCs w:val="22"/>
        </w:rPr>
        <w:t>Contenu des délais</w:t>
      </w:r>
      <w:bookmarkEnd w:id="193"/>
      <w:bookmarkEnd w:id="194"/>
      <w:bookmarkEnd w:id="195"/>
      <w:bookmarkEnd w:id="196"/>
    </w:p>
    <w:p w:rsidR="00634F82" w:rsidRDefault="00016442" w:rsidP="003D48A1">
      <w:pPr>
        <w:jc w:val="both"/>
        <w:rPr>
          <w:rFonts w:ascii="Arial" w:hAnsi="Arial" w:cs="Arial"/>
        </w:rPr>
      </w:pPr>
      <w:r>
        <w:rPr>
          <w:rFonts w:ascii="Arial" w:hAnsi="Arial" w:cs="Arial"/>
        </w:rPr>
        <w:t>Le</w:t>
      </w:r>
      <w:r w:rsidR="002C49A6">
        <w:rPr>
          <w:rFonts w:ascii="Arial" w:hAnsi="Arial" w:cs="Arial"/>
        </w:rPr>
        <w:t>s</w:t>
      </w:r>
      <w:r>
        <w:rPr>
          <w:rFonts w:ascii="Arial" w:hAnsi="Arial" w:cs="Arial"/>
        </w:rPr>
        <w:t xml:space="preserve"> délai</w:t>
      </w:r>
      <w:r w:rsidR="002C49A6">
        <w:rPr>
          <w:rFonts w:ascii="Arial" w:hAnsi="Arial" w:cs="Arial"/>
        </w:rPr>
        <w:t>s</w:t>
      </w:r>
      <w:r w:rsidR="00F455C3" w:rsidRPr="00BB1AD6">
        <w:rPr>
          <w:rFonts w:ascii="Arial" w:hAnsi="Arial" w:cs="Arial"/>
        </w:rPr>
        <w:t xml:space="preserve"> </w:t>
      </w:r>
      <w:r>
        <w:rPr>
          <w:rFonts w:ascii="Arial" w:hAnsi="Arial" w:cs="Arial"/>
        </w:rPr>
        <w:t xml:space="preserve">de livraison </w:t>
      </w:r>
      <w:r w:rsidR="005C0989" w:rsidRPr="00BB1AD6">
        <w:rPr>
          <w:rFonts w:ascii="Arial" w:hAnsi="Arial" w:cs="Arial"/>
        </w:rPr>
        <w:t>s’entend</w:t>
      </w:r>
      <w:r w:rsidR="002C49A6">
        <w:rPr>
          <w:rFonts w:ascii="Arial" w:hAnsi="Arial" w:cs="Arial"/>
        </w:rPr>
        <w:t>ent</w:t>
      </w:r>
      <w:r w:rsidR="00634F82" w:rsidRPr="00BB1AD6">
        <w:rPr>
          <w:rFonts w:ascii="Arial" w:hAnsi="Arial" w:cs="Arial"/>
        </w:rPr>
        <w:t xml:space="preserve"> périodes de congés annuels comprises</w:t>
      </w:r>
      <w:r w:rsidR="00634F82" w:rsidRPr="00BB1AD6">
        <w:rPr>
          <w:rFonts w:ascii="Arial" w:hAnsi="Arial" w:cs="Arial"/>
          <w:color w:val="000000"/>
        </w:rPr>
        <w:t xml:space="preserve">. </w:t>
      </w:r>
      <w:r w:rsidR="00634F82" w:rsidRPr="00BB1AD6">
        <w:rPr>
          <w:rFonts w:ascii="Arial" w:hAnsi="Arial" w:cs="Arial"/>
        </w:rPr>
        <w:t>Aucune neutralisation n’est effectuée pour tenir compte d’une éventuelle fermeture</w:t>
      </w:r>
      <w:r w:rsidR="00634F82" w:rsidRPr="00A94794">
        <w:rPr>
          <w:rFonts w:ascii="Arial" w:hAnsi="Arial" w:cs="Arial"/>
        </w:rPr>
        <w:t xml:space="preserve"> des établissements du titulaire ou de ses fournisseurs.</w:t>
      </w:r>
    </w:p>
    <w:p w:rsidR="00634F82" w:rsidRPr="00A94794" w:rsidRDefault="00C8517A" w:rsidP="007248C3">
      <w:pPr>
        <w:jc w:val="both"/>
        <w:rPr>
          <w:rFonts w:ascii="Arial" w:hAnsi="Arial" w:cs="Arial"/>
        </w:rPr>
      </w:pPr>
      <w:r w:rsidRPr="00C8517A">
        <w:rPr>
          <w:rFonts w:ascii="Arial" w:hAnsi="Arial" w:cs="Arial"/>
        </w:rPr>
        <w:t>La durée de formation est exprimée en heures ou en jours (7 heures = 1 journée).</w:t>
      </w:r>
    </w:p>
    <w:p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97" w:name="_Toc205283488"/>
      <w:r w:rsidRPr="00A94794">
        <w:rPr>
          <w:rFonts w:ascii="Arial" w:hAnsi="Arial" w:cs="Arial"/>
          <w:szCs w:val="22"/>
        </w:rPr>
        <w:t>Définition des délais</w:t>
      </w:r>
      <w:bookmarkEnd w:id="197"/>
    </w:p>
    <w:p w:rsidR="00634F82" w:rsidRPr="00A94794" w:rsidRDefault="00634F82" w:rsidP="003D48A1">
      <w:pPr>
        <w:jc w:val="both"/>
        <w:rPr>
          <w:rFonts w:ascii="Arial" w:hAnsi="Arial" w:cs="Arial"/>
        </w:rPr>
      </w:pPr>
      <w:r w:rsidRPr="00A94794">
        <w:rPr>
          <w:rFonts w:ascii="Arial" w:hAnsi="Arial" w:cs="Arial"/>
        </w:rPr>
        <w:t>L’annexe financiè</w:t>
      </w:r>
      <w:r w:rsidR="00CE548E">
        <w:rPr>
          <w:rFonts w:ascii="Arial" w:hAnsi="Arial" w:cs="Arial"/>
        </w:rPr>
        <w:t>re fixe les délais d’exécution.</w:t>
      </w:r>
    </w:p>
    <w:p w:rsidR="00634F82" w:rsidRPr="00A94794" w:rsidRDefault="00634F82" w:rsidP="003D48A1">
      <w:pPr>
        <w:jc w:val="both"/>
        <w:rPr>
          <w:rFonts w:ascii="Arial" w:hAnsi="Arial" w:cs="Arial"/>
        </w:rPr>
      </w:pPr>
      <w:r w:rsidRPr="00A94794">
        <w:rPr>
          <w:rFonts w:ascii="Arial" w:hAnsi="Arial" w:cs="Arial"/>
        </w:rPr>
        <w:t xml:space="preserve">Les délais d’exécution du marché sont les délais de présentation aux opérations de vérification des fournitures. </w:t>
      </w:r>
    </w:p>
    <w:p w:rsidR="00634F82" w:rsidRPr="00A94794" w:rsidRDefault="00634F82" w:rsidP="003D48A1">
      <w:pPr>
        <w:jc w:val="both"/>
        <w:rPr>
          <w:rFonts w:ascii="Arial" w:hAnsi="Arial" w:cs="Arial"/>
        </w:rPr>
      </w:pPr>
      <w:r w:rsidRPr="00A94794">
        <w:rPr>
          <w:rFonts w:ascii="Arial" w:hAnsi="Arial" w:cs="Arial"/>
        </w:rPr>
        <w:t xml:space="preserve">Le titulaire a la possibilité de demander au pouvoir adjudicateur une prolongation de délai ou un sursis de livraison conformément aux dispositions de l’article 26 du CAC armement. </w:t>
      </w:r>
      <w:r w:rsidRPr="00B21682">
        <w:rPr>
          <w:rFonts w:ascii="Arial" w:hAnsi="Arial" w:cs="Arial"/>
        </w:rPr>
        <w:t>Cette demande doit être formulée dans un délai d’un mois à compter de la date d’apparition du fait générateur,</w:t>
      </w:r>
      <w:r w:rsidRPr="00A94794">
        <w:rPr>
          <w:rFonts w:ascii="Arial" w:hAnsi="Arial" w:cs="Arial"/>
        </w:rPr>
        <w:t xml:space="preserve"> dont il apporte la preuve. Passer ce délai, la demande sera frappée d’irrégularité.</w:t>
      </w:r>
    </w:p>
    <w:p w:rsidR="00634F82" w:rsidRPr="00A94794" w:rsidRDefault="00634F82" w:rsidP="003D48A1">
      <w:pPr>
        <w:jc w:val="both"/>
        <w:rPr>
          <w:rFonts w:ascii="Arial" w:hAnsi="Arial" w:cs="Arial"/>
        </w:rPr>
      </w:pPr>
    </w:p>
    <w:p w:rsidR="00915504" w:rsidRPr="00A94794" w:rsidRDefault="00634F82" w:rsidP="003D48A1">
      <w:pPr>
        <w:jc w:val="both"/>
        <w:rPr>
          <w:rFonts w:ascii="Arial" w:hAnsi="Arial" w:cs="Arial"/>
        </w:rPr>
      </w:pPr>
      <w:r w:rsidRPr="00A94794">
        <w:rPr>
          <w:rFonts w:ascii="Arial" w:hAnsi="Arial" w:cs="Arial"/>
        </w:rPr>
        <w:t xml:space="preserve">Conformément à l’article 26.3 du CAC armement, le délai est prolongé de plein droit et sans autre formalité, en cas de retard du fait de la personne publique pour intégrer les délais entre la date de mise à disposition </w:t>
      </w:r>
      <w:r w:rsidR="00C60D11">
        <w:rPr>
          <w:rFonts w:ascii="Arial" w:hAnsi="Arial" w:cs="Arial"/>
        </w:rPr>
        <w:t xml:space="preserve">des </w:t>
      </w:r>
      <w:r w:rsidR="00533D76">
        <w:rPr>
          <w:rFonts w:ascii="Arial" w:hAnsi="Arial" w:cs="Arial"/>
        </w:rPr>
        <w:t xml:space="preserve">fournitures </w:t>
      </w:r>
      <w:r w:rsidRPr="00A94794">
        <w:rPr>
          <w:rFonts w:ascii="Arial" w:hAnsi="Arial" w:cs="Arial"/>
        </w:rPr>
        <w:t xml:space="preserve">et la date de livraison validée </w:t>
      </w:r>
      <w:r w:rsidR="00C60D11">
        <w:rPr>
          <w:rFonts w:ascii="Arial" w:hAnsi="Arial" w:cs="Arial"/>
        </w:rPr>
        <w:t>par</w:t>
      </w:r>
      <w:r w:rsidRPr="00A94794">
        <w:rPr>
          <w:rFonts w:ascii="Arial" w:hAnsi="Arial" w:cs="Arial"/>
        </w:rPr>
        <w:t xml:space="preserve"> le Service.</w:t>
      </w:r>
    </w:p>
    <w:p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198" w:name="_Toc444245431"/>
      <w:bookmarkStart w:id="199" w:name="_Toc460500877"/>
      <w:bookmarkStart w:id="200" w:name="_Toc205283489"/>
      <w:r w:rsidRPr="00A94794">
        <w:rPr>
          <w:rFonts w:ascii="Arial" w:hAnsi="Arial" w:cs="Arial"/>
          <w:szCs w:val="22"/>
        </w:rPr>
        <w:t xml:space="preserve">Livraison des </w:t>
      </w:r>
      <w:bookmarkEnd w:id="198"/>
      <w:bookmarkEnd w:id="199"/>
      <w:r w:rsidR="00533D76">
        <w:rPr>
          <w:rFonts w:ascii="Arial" w:hAnsi="Arial" w:cs="Arial"/>
          <w:szCs w:val="22"/>
        </w:rPr>
        <w:t>fournitures</w:t>
      </w:r>
      <w:bookmarkEnd w:id="200"/>
    </w:p>
    <w:p w:rsidR="002F1EB9" w:rsidRPr="00A94794" w:rsidRDefault="002F1EB9" w:rsidP="003D48A1">
      <w:pPr>
        <w:pStyle w:val="Paragraphedeliste"/>
        <w:numPr>
          <w:ilvl w:val="2"/>
          <w:numId w:val="23"/>
        </w:numPr>
        <w:tabs>
          <w:tab w:val="left" w:pos="142"/>
        </w:tabs>
        <w:ind w:left="0" w:firstLine="0"/>
        <w:jc w:val="both"/>
        <w:rPr>
          <w:rFonts w:ascii="Arial" w:hAnsi="Arial" w:cs="Arial"/>
          <w:b/>
          <w:bCs/>
          <w:i/>
          <w:szCs w:val="22"/>
        </w:rPr>
      </w:pPr>
      <w:r w:rsidRPr="00A94794">
        <w:rPr>
          <w:rFonts w:ascii="Arial" w:hAnsi="Arial" w:cs="Arial"/>
          <w:b/>
          <w:bCs/>
          <w:i/>
          <w:szCs w:val="22"/>
        </w:rPr>
        <w:t>Modalités de livraison</w:t>
      </w:r>
    </w:p>
    <w:p w:rsidR="002F1EB9" w:rsidRPr="00A94794" w:rsidRDefault="002F1EB9" w:rsidP="003D48A1">
      <w:pPr>
        <w:tabs>
          <w:tab w:val="left" w:pos="142"/>
        </w:tabs>
        <w:jc w:val="both"/>
        <w:rPr>
          <w:rFonts w:ascii="Arial" w:hAnsi="Arial" w:cs="Arial"/>
          <w:bCs/>
          <w:szCs w:val="22"/>
        </w:rPr>
      </w:pPr>
    </w:p>
    <w:p w:rsid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La livraison </w:t>
      </w:r>
      <w:r w:rsidR="008D203A">
        <w:rPr>
          <w:rFonts w:ascii="Arial" w:hAnsi="Arial" w:cs="Arial"/>
          <w:bCs/>
          <w:iCs/>
          <w:szCs w:val="22"/>
        </w:rPr>
        <w:t xml:space="preserve">de l'équipement et fournitures associées </w:t>
      </w:r>
      <w:r w:rsidRPr="00EE5E9D">
        <w:rPr>
          <w:rFonts w:ascii="Arial" w:hAnsi="Arial" w:cs="Arial"/>
          <w:bCs/>
          <w:iCs/>
          <w:szCs w:val="22"/>
        </w:rPr>
        <w:t>est effectuée à destination, franco de port aux conditions mentionnées ci-dessous.</w:t>
      </w:r>
    </w:p>
    <w:p w:rsidR="004D004A" w:rsidRDefault="004D004A">
      <w:pPr>
        <w:rPr>
          <w:rFonts w:ascii="Arial" w:hAnsi="Arial" w:cs="Arial"/>
          <w:bCs/>
          <w:iCs/>
          <w:szCs w:val="22"/>
        </w:rPr>
      </w:pPr>
      <w:r>
        <w:rPr>
          <w:rFonts w:ascii="Arial" w:hAnsi="Arial" w:cs="Arial"/>
          <w:bCs/>
          <w:iCs/>
          <w:szCs w:val="22"/>
        </w:rPr>
        <w:br w:type="page"/>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
          <w:bCs/>
          <w:iCs/>
          <w:szCs w:val="22"/>
          <w:u w:val="single"/>
        </w:rPr>
        <w:t>Préavis de livraison</w:t>
      </w:r>
      <w:r w:rsidRPr="00EE5E9D">
        <w:rPr>
          <w:rFonts w:ascii="Arial" w:hAnsi="Arial" w:cs="Arial"/>
          <w:bCs/>
          <w:iCs/>
          <w:szCs w:val="22"/>
        </w:rPr>
        <w:t xml:space="preserve"> : </w:t>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Au moins soixante-douze heures à l’avance, le titulaire informe le service </w:t>
      </w:r>
      <w:r w:rsidRPr="00216C2B">
        <w:rPr>
          <w:rFonts w:ascii="Arial" w:hAnsi="Arial" w:cs="Arial"/>
          <w:bCs/>
          <w:iCs/>
          <w:szCs w:val="22"/>
        </w:rPr>
        <w:t xml:space="preserve">mentionné au </w:t>
      </w:r>
      <w:r w:rsidR="00216C2B" w:rsidRPr="00216C2B">
        <w:rPr>
          <w:rFonts w:ascii="Arial" w:hAnsi="Arial" w:cs="Arial"/>
          <w:bCs/>
          <w:iCs/>
          <w:szCs w:val="22"/>
        </w:rPr>
        <w:t>5.4</w:t>
      </w:r>
      <w:r w:rsidRPr="00216C2B">
        <w:rPr>
          <w:rFonts w:ascii="Arial" w:hAnsi="Arial" w:cs="Arial"/>
          <w:bCs/>
          <w:iCs/>
          <w:szCs w:val="22"/>
        </w:rPr>
        <w:t>.2 ci</w:t>
      </w:r>
      <w:r w:rsidRPr="00EE5E9D">
        <w:rPr>
          <w:rFonts w:ascii="Arial" w:hAnsi="Arial" w:cs="Arial"/>
          <w:bCs/>
          <w:iCs/>
          <w:szCs w:val="22"/>
        </w:rPr>
        <w:t>-après, de la date et de l’heure prévues de la livraison.</w:t>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L’accès dans la base doit faire l’objet d’une demande d’autorisation auprès des autorités de sureté : </w:t>
      </w:r>
    </w:p>
    <w:p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français les informations doivent être transmises au plus tard 2 jours ouvrés avant la livraison ;</w:t>
      </w:r>
    </w:p>
    <w:p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étranger les informations doivent être transmises au plus tard 5 jours ouvrés avant la livraison ;</w:t>
      </w:r>
    </w:p>
    <w:p w:rsidR="00EE5E9D" w:rsidRPr="00EE5E9D" w:rsidRDefault="00EE5E9D" w:rsidP="007622A9">
      <w:pPr>
        <w:tabs>
          <w:tab w:val="left" w:pos="142"/>
          <w:tab w:val="left" w:pos="284"/>
        </w:tabs>
        <w:spacing w:before="60"/>
        <w:jc w:val="both"/>
        <w:rPr>
          <w:rFonts w:ascii="Arial" w:hAnsi="Arial" w:cs="Arial"/>
          <w:bCs/>
          <w:iCs/>
          <w:szCs w:val="22"/>
        </w:rPr>
      </w:pPr>
      <w:r w:rsidRPr="00EE5E9D">
        <w:rPr>
          <w:rFonts w:ascii="Arial" w:hAnsi="Arial" w:cs="Arial"/>
          <w:bCs/>
          <w:iCs/>
          <w:szCs w:val="22"/>
        </w:rPr>
        <w:t>Cette démarche est impérative pour l'accès du transporteur sur le lieu de livraison.</w:t>
      </w:r>
    </w:p>
    <w:p w:rsidR="00EE5E9D" w:rsidRPr="00EE5E9D" w:rsidRDefault="00EE5E9D" w:rsidP="00EE5E9D">
      <w:pPr>
        <w:tabs>
          <w:tab w:val="left" w:pos="142"/>
          <w:tab w:val="left" w:pos="284"/>
        </w:tabs>
        <w:jc w:val="both"/>
        <w:rPr>
          <w:rFonts w:ascii="Arial" w:hAnsi="Arial" w:cs="Arial"/>
          <w:bCs/>
          <w:iCs/>
          <w:szCs w:val="22"/>
        </w:rPr>
      </w:pPr>
    </w:p>
    <w:p w:rsid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A cet effet les documents suivants sont transmis :</w:t>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numPr>
          <w:ilvl w:val="0"/>
          <w:numId w:val="42"/>
        </w:numPr>
        <w:tabs>
          <w:tab w:val="left" w:pos="142"/>
          <w:tab w:val="left" w:pos="284"/>
        </w:tabs>
        <w:jc w:val="both"/>
        <w:rPr>
          <w:rFonts w:ascii="Arial" w:hAnsi="Arial" w:cs="Arial"/>
          <w:bCs/>
          <w:iCs/>
          <w:szCs w:val="22"/>
        </w:rPr>
      </w:pPr>
      <w:proofErr w:type="gramStart"/>
      <w:r w:rsidRPr="00EE5E9D">
        <w:rPr>
          <w:rFonts w:ascii="Arial" w:hAnsi="Arial" w:cs="Arial"/>
          <w:bCs/>
          <w:iCs/>
          <w:szCs w:val="22"/>
        </w:rPr>
        <w:t>l’avis</w:t>
      </w:r>
      <w:proofErr w:type="gramEnd"/>
      <w:r w:rsidRPr="00EE5E9D">
        <w:rPr>
          <w:rFonts w:ascii="Arial" w:hAnsi="Arial" w:cs="Arial"/>
          <w:bCs/>
          <w:iCs/>
          <w:szCs w:val="22"/>
        </w:rPr>
        <w:t xml:space="preserve"> d’expédition sur lequel doit figurer :</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de la société, la référence du contrat, le nombre de colis et la date de livraison,</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adresse, numéro de téléphone de la société de livraison,</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prénom, nationalité, date et lieu de naissance et numéro de carte d’identité du chauffeur ainsi que le numéro d’immatriculation de son véhicule,</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nature du chargement.</w:t>
      </w:r>
    </w:p>
    <w:p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une</w:t>
      </w:r>
      <w:proofErr w:type="gramEnd"/>
      <w:r w:rsidRPr="00EE5E9D">
        <w:rPr>
          <w:rFonts w:ascii="Arial" w:hAnsi="Arial" w:cs="Arial"/>
          <w:bCs/>
          <w:iCs/>
          <w:szCs w:val="22"/>
        </w:rPr>
        <w:t xml:space="preserve"> copie du bordereau de livraison ;</w:t>
      </w:r>
    </w:p>
    <w:p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copie de la pièce d’identité ou passeport du ou des chauffeurs ainsi que la carte grise du ou des véhicules ;</w:t>
      </w:r>
    </w:p>
    <w:p w:rsidR="00A95AB9" w:rsidRPr="00A94794" w:rsidRDefault="00A95AB9" w:rsidP="003D48A1">
      <w:pPr>
        <w:tabs>
          <w:tab w:val="left" w:pos="142"/>
          <w:tab w:val="left" w:pos="284"/>
        </w:tabs>
        <w:jc w:val="both"/>
        <w:rPr>
          <w:rFonts w:ascii="Arial" w:hAnsi="Arial" w:cs="Arial"/>
          <w:szCs w:val="22"/>
        </w:rPr>
      </w:pPr>
    </w:p>
    <w:p w:rsidR="00A95AB9" w:rsidRPr="00A94794" w:rsidRDefault="00A95AB9" w:rsidP="003D48A1">
      <w:pPr>
        <w:tabs>
          <w:tab w:val="left" w:pos="426"/>
        </w:tabs>
        <w:ind w:left="426" w:hanging="426"/>
        <w:jc w:val="both"/>
        <w:rPr>
          <w:rFonts w:ascii="Arial" w:hAnsi="Arial" w:cs="Arial"/>
          <w:iCs/>
        </w:rPr>
      </w:pPr>
      <w:r w:rsidRPr="00A94794">
        <w:rPr>
          <w:rFonts w:ascii="Arial" w:hAnsi="Arial" w:cs="Arial"/>
          <w:b/>
          <w:bCs/>
          <w:i/>
          <w:szCs w:val="22"/>
          <w:u w:val="single"/>
        </w:rPr>
        <w:t>Bordereau de livraison</w:t>
      </w:r>
      <w:r w:rsidRPr="00A94794">
        <w:rPr>
          <w:rFonts w:ascii="Arial" w:hAnsi="Arial" w:cs="Arial"/>
          <w:i/>
          <w:iCs/>
          <w:u w:val="single"/>
        </w:rPr>
        <w:t> </w:t>
      </w:r>
      <w:r w:rsidRPr="00A94794">
        <w:rPr>
          <w:rFonts w:ascii="Arial" w:hAnsi="Arial" w:cs="Arial"/>
          <w:iCs/>
        </w:rPr>
        <w:t>:</w:t>
      </w:r>
    </w:p>
    <w:p w:rsidR="00A95AB9" w:rsidRPr="00A94794" w:rsidRDefault="00A95AB9" w:rsidP="003D48A1">
      <w:pPr>
        <w:tabs>
          <w:tab w:val="left" w:pos="426"/>
        </w:tabs>
        <w:ind w:left="426" w:hanging="426"/>
        <w:jc w:val="both"/>
        <w:rPr>
          <w:rFonts w:ascii="Arial" w:hAnsi="Arial" w:cs="Arial"/>
          <w:iCs/>
        </w:rPr>
      </w:pPr>
    </w:p>
    <w:p w:rsidR="00A95AB9" w:rsidRPr="00A94794" w:rsidRDefault="00A95AB9" w:rsidP="00C7066D">
      <w:pPr>
        <w:tabs>
          <w:tab w:val="left" w:pos="0"/>
        </w:tabs>
        <w:spacing w:after="60"/>
        <w:jc w:val="both"/>
        <w:rPr>
          <w:rFonts w:ascii="Arial" w:hAnsi="Arial" w:cs="Arial"/>
          <w:iCs/>
        </w:rPr>
      </w:pPr>
      <w:r w:rsidRPr="00A94794">
        <w:rPr>
          <w:rFonts w:ascii="Arial" w:hAnsi="Arial" w:cs="Arial"/>
          <w:iCs/>
        </w:rPr>
        <w:t xml:space="preserve">Lors de la livraison le titulaire fournit un bordereau de livraison, comportant les informations suivantes :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nom et adresse de l'expéditeur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numéro du marché (</w:t>
      </w:r>
      <w:r w:rsidR="00EE5944">
        <w:rPr>
          <w:rFonts w:ascii="Arial" w:hAnsi="Arial" w:cs="Arial"/>
          <w:bCs/>
          <w:iCs/>
        </w:rPr>
        <w:t>S2</w:t>
      </w:r>
      <w:r w:rsidR="008958C7">
        <w:rPr>
          <w:rFonts w:ascii="Arial" w:hAnsi="Arial" w:cs="Arial"/>
          <w:bCs/>
          <w:iCs/>
        </w:rPr>
        <w:t>5</w:t>
      </w:r>
      <w:r w:rsidR="00CE548E">
        <w:rPr>
          <w:rFonts w:ascii="Arial" w:hAnsi="Arial" w:cs="Arial"/>
          <w:bCs/>
          <w:iCs/>
        </w:rPr>
        <w:t>T4001</w:t>
      </w:r>
      <w:r w:rsidR="00734E8E">
        <w:rPr>
          <w:rFonts w:ascii="Arial" w:hAnsi="Arial" w:cs="Arial"/>
          <w:bCs/>
          <w:iCs/>
        </w:rPr>
        <w:t>4</w:t>
      </w:r>
      <w:r w:rsidRPr="00A94794">
        <w:rPr>
          <w:rFonts w:ascii="Arial" w:hAnsi="Arial" w:cs="Arial"/>
          <w:bCs/>
          <w:iCs/>
        </w:rPr>
        <w:t>)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 xml:space="preserve">le numéro d’engagement juridique (EJ) du marché ;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la désignation exacte de la marchandise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nombre de colis, poids individuel et marques ou numéros individuels ;</w:t>
      </w:r>
    </w:p>
    <w:p w:rsidR="00A95AB9" w:rsidRPr="00A94794" w:rsidRDefault="00A95AB9" w:rsidP="007622A9">
      <w:pPr>
        <w:tabs>
          <w:tab w:val="left" w:pos="426"/>
        </w:tabs>
        <w:spacing w:before="60"/>
        <w:ind w:left="425" w:hanging="425"/>
        <w:jc w:val="both"/>
        <w:rPr>
          <w:rFonts w:ascii="Arial" w:hAnsi="Arial" w:cs="Arial"/>
          <w:bCs/>
          <w:iCs/>
        </w:rPr>
      </w:pPr>
      <w:r w:rsidRPr="00A94794">
        <w:rPr>
          <w:rFonts w:ascii="Arial" w:hAnsi="Arial" w:cs="Arial"/>
          <w:bCs/>
          <w:iCs/>
        </w:rPr>
        <w:t>-</w:t>
      </w:r>
      <w:r w:rsidRPr="00A94794">
        <w:rPr>
          <w:rFonts w:ascii="Arial" w:hAnsi="Arial" w:cs="Arial"/>
          <w:bCs/>
          <w:iCs/>
        </w:rPr>
        <w:tab/>
        <w:t>nom et adresse du destinataire.</w:t>
      </w:r>
    </w:p>
    <w:p w:rsidR="00765408" w:rsidRPr="00A94794" w:rsidRDefault="00765408" w:rsidP="003D48A1">
      <w:pPr>
        <w:tabs>
          <w:tab w:val="left" w:pos="142"/>
          <w:tab w:val="left" w:pos="284"/>
        </w:tabs>
        <w:jc w:val="both"/>
        <w:rPr>
          <w:rFonts w:ascii="Arial" w:hAnsi="Arial" w:cs="Arial"/>
          <w:szCs w:val="22"/>
        </w:rPr>
      </w:pPr>
    </w:p>
    <w:p w:rsidR="002F1EB9" w:rsidRPr="00EE5E9D" w:rsidRDefault="004C156E" w:rsidP="003D48A1">
      <w:pPr>
        <w:pStyle w:val="Paragraphedeliste"/>
        <w:numPr>
          <w:ilvl w:val="2"/>
          <w:numId w:val="23"/>
        </w:numPr>
        <w:tabs>
          <w:tab w:val="left" w:pos="142"/>
        </w:tabs>
        <w:spacing w:before="120"/>
        <w:ind w:left="0" w:firstLine="0"/>
        <w:jc w:val="both"/>
        <w:rPr>
          <w:rFonts w:ascii="Arial" w:hAnsi="Arial" w:cs="Arial"/>
          <w:b/>
          <w:i/>
          <w:szCs w:val="22"/>
        </w:rPr>
      </w:pPr>
      <w:r>
        <w:rPr>
          <w:rFonts w:ascii="Arial" w:hAnsi="Arial" w:cs="Arial"/>
          <w:b/>
          <w:bCs/>
          <w:i/>
          <w:szCs w:val="22"/>
        </w:rPr>
        <w:t>Lieu</w:t>
      </w:r>
      <w:r w:rsidR="002F1EB9" w:rsidRPr="00A94794">
        <w:rPr>
          <w:rFonts w:ascii="Arial" w:hAnsi="Arial" w:cs="Arial"/>
          <w:b/>
          <w:bCs/>
          <w:i/>
          <w:szCs w:val="22"/>
        </w:rPr>
        <w:t xml:space="preserve"> de livraison</w:t>
      </w:r>
    </w:p>
    <w:p w:rsidR="00EE5E9D" w:rsidRPr="00A94794" w:rsidRDefault="00EE5E9D" w:rsidP="00EE5E9D">
      <w:pPr>
        <w:pStyle w:val="Paragraphedeliste"/>
        <w:tabs>
          <w:tab w:val="left" w:pos="142"/>
        </w:tabs>
        <w:spacing w:before="120"/>
        <w:ind w:left="0"/>
        <w:jc w:val="both"/>
        <w:rPr>
          <w:rFonts w:ascii="Arial" w:hAnsi="Arial" w:cs="Arial"/>
          <w:b/>
          <w:i/>
          <w:szCs w:val="22"/>
        </w:rPr>
      </w:pPr>
    </w:p>
    <w:p w:rsidR="00EE5E9D" w:rsidRPr="00EE5E9D" w:rsidRDefault="00EE5E9D" w:rsidP="00EE5E9D">
      <w:pPr>
        <w:jc w:val="both"/>
        <w:rPr>
          <w:rFonts w:ascii="Arial" w:hAnsi="Arial" w:cs="Arial"/>
          <w:bCs/>
          <w:szCs w:val="22"/>
        </w:rPr>
      </w:pPr>
      <w:bookmarkStart w:id="201" w:name="_Toc193692154"/>
      <w:r w:rsidRPr="00EE5E9D">
        <w:rPr>
          <w:rFonts w:ascii="Arial" w:hAnsi="Arial" w:cs="Arial"/>
          <w:bCs/>
          <w:szCs w:val="22"/>
        </w:rPr>
        <w:t>L</w:t>
      </w:r>
      <w:r w:rsidR="004C156E">
        <w:rPr>
          <w:rFonts w:ascii="Arial" w:hAnsi="Arial" w:cs="Arial"/>
          <w:bCs/>
          <w:szCs w:val="22"/>
        </w:rPr>
        <w:t>a livraison</w:t>
      </w:r>
      <w:r w:rsidRPr="00EE5E9D">
        <w:rPr>
          <w:rFonts w:ascii="Arial" w:hAnsi="Arial" w:cs="Arial"/>
          <w:bCs/>
          <w:szCs w:val="22"/>
        </w:rPr>
        <w:t xml:space="preserve"> </w:t>
      </w:r>
      <w:r w:rsidR="004C156E">
        <w:rPr>
          <w:rFonts w:ascii="Arial" w:hAnsi="Arial" w:cs="Arial"/>
          <w:bCs/>
          <w:szCs w:val="22"/>
        </w:rPr>
        <w:t xml:space="preserve">a lieu en France métropolitaine à l’adresse suivante : </w:t>
      </w:r>
    </w:p>
    <w:p w:rsidR="001D2DCE" w:rsidRDefault="001D2DCE" w:rsidP="00EE5E9D">
      <w:pPr>
        <w:jc w:val="both"/>
        <w:rPr>
          <w:rFonts w:ascii="Arial" w:hAnsi="Arial" w:cs="Arial"/>
          <w:bCs/>
          <w:szCs w:val="22"/>
        </w:rPr>
      </w:pPr>
    </w:p>
    <w:p w:rsidR="00216C2B" w:rsidRPr="00EE5E9D" w:rsidRDefault="00216C2B" w:rsidP="00216C2B">
      <w:pPr>
        <w:pStyle w:val="Paragraphedeliste"/>
        <w:numPr>
          <w:ilvl w:val="0"/>
          <w:numId w:val="45"/>
        </w:numPr>
        <w:jc w:val="both"/>
        <w:rPr>
          <w:rFonts w:ascii="Arial" w:hAnsi="Arial" w:cs="Arial"/>
          <w:bCs/>
          <w:szCs w:val="22"/>
        </w:rPr>
      </w:pPr>
      <w:r w:rsidRPr="00EE5E9D">
        <w:rPr>
          <w:rFonts w:ascii="Arial" w:hAnsi="Arial" w:cs="Arial"/>
          <w:bCs/>
          <w:szCs w:val="22"/>
          <w:u w:val="single"/>
        </w:rPr>
        <w:t>Base navale de TOULON</w:t>
      </w:r>
      <w:r w:rsidRPr="00EE5E9D">
        <w:rPr>
          <w:rFonts w:ascii="Arial" w:hAnsi="Arial" w:cs="Arial"/>
          <w:bCs/>
          <w:szCs w:val="22"/>
        </w:rPr>
        <w:t xml:space="preserve"> :</w:t>
      </w:r>
    </w:p>
    <w:p w:rsidR="005C1146" w:rsidRPr="005C1146" w:rsidRDefault="005C1146" w:rsidP="005C1146">
      <w:pPr>
        <w:spacing w:before="120"/>
        <w:jc w:val="both"/>
        <w:rPr>
          <w:rFonts w:ascii="Arial" w:hAnsi="Arial" w:cs="Arial"/>
          <w:bCs/>
          <w:szCs w:val="22"/>
        </w:rPr>
      </w:pPr>
      <w:r w:rsidRPr="005C1146">
        <w:rPr>
          <w:rFonts w:ascii="Arial" w:hAnsi="Arial" w:cs="Arial"/>
          <w:bCs/>
          <w:szCs w:val="22"/>
        </w:rPr>
        <w:t>Service Logistique de la Marine de Toulon (SLM)</w:t>
      </w:r>
      <w:r w:rsidR="00CE548E">
        <w:rPr>
          <w:rFonts w:ascii="Arial" w:hAnsi="Arial" w:cs="Arial"/>
          <w:bCs/>
          <w:szCs w:val="22"/>
        </w:rPr>
        <w:t>.</w:t>
      </w:r>
    </w:p>
    <w:p w:rsidR="005C1146" w:rsidRPr="005C1146" w:rsidRDefault="005C1146" w:rsidP="005C1146">
      <w:pPr>
        <w:spacing w:before="60"/>
        <w:jc w:val="both"/>
        <w:rPr>
          <w:rFonts w:ascii="Arial" w:hAnsi="Arial" w:cs="Arial"/>
          <w:bCs/>
          <w:szCs w:val="22"/>
        </w:rPr>
      </w:pPr>
      <w:r w:rsidRPr="005C1146">
        <w:rPr>
          <w:rFonts w:ascii="Arial" w:hAnsi="Arial" w:cs="Arial"/>
          <w:bCs/>
          <w:szCs w:val="22"/>
        </w:rPr>
        <w:t xml:space="preserve">Division atelier, Atelier </w:t>
      </w:r>
      <w:r w:rsidR="00734E8E">
        <w:rPr>
          <w:rFonts w:ascii="Arial" w:hAnsi="Arial" w:cs="Arial"/>
          <w:bCs/>
          <w:szCs w:val="22"/>
        </w:rPr>
        <w:t>électricité</w:t>
      </w:r>
      <w:r w:rsidRPr="005C1146">
        <w:rPr>
          <w:rFonts w:ascii="Arial" w:hAnsi="Arial" w:cs="Arial"/>
          <w:bCs/>
          <w:szCs w:val="22"/>
        </w:rPr>
        <w:t>.</w:t>
      </w:r>
    </w:p>
    <w:p w:rsidR="005C1146" w:rsidRPr="005C1146" w:rsidRDefault="005C1146" w:rsidP="005C1146">
      <w:pPr>
        <w:spacing w:before="60"/>
        <w:jc w:val="both"/>
        <w:rPr>
          <w:rFonts w:ascii="Arial" w:hAnsi="Arial" w:cs="Arial"/>
          <w:bCs/>
          <w:szCs w:val="22"/>
        </w:rPr>
      </w:pPr>
      <w:r w:rsidRPr="005C1146">
        <w:rPr>
          <w:rFonts w:ascii="Arial" w:hAnsi="Arial" w:cs="Arial"/>
          <w:bCs/>
          <w:szCs w:val="22"/>
        </w:rPr>
        <w:t>83800 FRANCE</w:t>
      </w:r>
    </w:p>
    <w:p w:rsidR="00216C2B" w:rsidRDefault="00216C2B" w:rsidP="00AA5EB1">
      <w:pPr>
        <w:spacing w:before="120"/>
        <w:jc w:val="both"/>
        <w:rPr>
          <w:rFonts w:ascii="Arial" w:hAnsi="Arial" w:cs="Arial"/>
          <w:bCs/>
          <w:szCs w:val="22"/>
        </w:rPr>
      </w:pPr>
      <w:r w:rsidRPr="00EE5E9D">
        <w:rPr>
          <w:rFonts w:ascii="Arial" w:hAnsi="Arial" w:cs="Arial"/>
          <w:bCs/>
          <w:szCs w:val="22"/>
        </w:rPr>
        <w:t xml:space="preserve">L’accès à la base navale se fait uniquement par la porte </w:t>
      </w:r>
      <w:proofErr w:type="spellStart"/>
      <w:r w:rsidRPr="00EE5E9D">
        <w:rPr>
          <w:rFonts w:ascii="Arial" w:hAnsi="Arial" w:cs="Arial"/>
          <w:bCs/>
          <w:szCs w:val="22"/>
        </w:rPr>
        <w:t>Castigneau</w:t>
      </w:r>
      <w:proofErr w:type="spellEnd"/>
      <w:r w:rsidRPr="00EE5E9D">
        <w:rPr>
          <w:rFonts w:ascii="Arial" w:hAnsi="Arial" w:cs="Arial"/>
          <w:bCs/>
          <w:szCs w:val="22"/>
        </w:rPr>
        <w:t>.</w:t>
      </w:r>
    </w:p>
    <w:p w:rsidR="00216C2B" w:rsidRPr="00A94794" w:rsidRDefault="00216C2B" w:rsidP="00216C2B">
      <w:pPr>
        <w:jc w:val="both"/>
        <w:rPr>
          <w:rFonts w:ascii="Arial" w:hAnsi="Arial" w:cs="Arial"/>
        </w:rPr>
      </w:pPr>
    </w:p>
    <w:p w:rsidR="002F1EB9" w:rsidRDefault="00216C2B" w:rsidP="00AA5EB1">
      <w:pPr>
        <w:spacing w:after="120"/>
        <w:jc w:val="both"/>
        <w:rPr>
          <w:rFonts w:ascii="Arial" w:hAnsi="Arial" w:cs="Arial"/>
        </w:rPr>
      </w:pPr>
      <w:r w:rsidRPr="00EE5E9D">
        <w:rPr>
          <w:rFonts w:ascii="Arial" w:hAnsi="Arial" w:cs="Arial"/>
          <w:u w:val="single"/>
        </w:rPr>
        <w:t>Contact :</w:t>
      </w:r>
      <w:r w:rsidRPr="00710F38">
        <w:t xml:space="preserve"> </w:t>
      </w:r>
      <w:r w:rsidRPr="00710F38">
        <w:rPr>
          <w:rFonts w:ascii="Arial" w:hAnsi="Arial" w:cs="Arial"/>
        </w:rPr>
        <w:t>Responsable de contrat</w:t>
      </w:r>
      <w:r>
        <w:rPr>
          <w:rFonts w:ascii="Arial" w:hAnsi="Arial" w:cs="Arial"/>
        </w:rPr>
        <w:t xml:space="preserve"> OP 16 désigné en page 3</w:t>
      </w:r>
    </w:p>
    <w:p w:rsidR="00B47F6C" w:rsidRPr="00A94794" w:rsidRDefault="00B47F6C" w:rsidP="003D48A1">
      <w:pPr>
        <w:pStyle w:val="Titre2"/>
        <w:numPr>
          <w:ilvl w:val="1"/>
          <w:numId w:val="23"/>
        </w:numPr>
        <w:tabs>
          <w:tab w:val="left" w:pos="142"/>
        </w:tabs>
        <w:ind w:left="0" w:firstLine="0"/>
        <w:jc w:val="both"/>
        <w:rPr>
          <w:rFonts w:ascii="Arial" w:hAnsi="Arial" w:cs="Arial"/>
          <w:szCs w:val="22"/>
        </w:rPr>
      </w:pPr>
      <w:bookmarkStart w:id="202" w:name="_Toc460500476"/>
      <w:bookmarkStart w:id="203" w:name="_Toc460500602"/>
      <w:bookmarkStart w:id="204" w:name="_Toc460500787"/>
      <w:bookmarkStart w:id="205" w:name="_Toc460500878"/>
      <w:bookmarkStart w:id="206" w:name="_Toc460500977"/>
      <w:bookmarkStart w:id="207" w:name="_Toc460501467"/>
      <w:bookmarkStart w:id="208" w:name="_Toc460501555"/>
      <w:bookmarkStart w:id="209" w:name="_Toc205283490"/>
      <w:bookmarkStart w:id="210" w:name="_Ref139165961"/>
      <w:bookmarkStart w:id="211" w:name="_Ref414261789"/>
      <w:bookmarkStart w:id="212" w:name="_Toc444245432"/>
      <w:bookmarkStart w:id="213" w:name="_Toc460500879"/>
      <w:bookmarkEnd w:id="201"/>
      <w:bookmarkEnd w:id="202"/>
      <w:bookmarkEnd w:id="203"/>
      <w:bookmarkEnd w:id="204"/>
      <w:bookmarkEnd w:id="205"/>
      <w:bookmarkEnd w:id="206"/>
      <w:bookmarkEnd w:id="207"/>
      <w:bookmarkEnd w:id="208"/>
      <w:r w:rsidRPr="00A94794">
        <w:rPr>
          <w:rFonts w:ascii="Arial" w:hAnsi="Arial" w:cs="Arial"/>
          <w:szCs w:val="22"/>
        </w:rPr>
        <w:t>Emballage-stockage-marquage</w:t>
      </w:r>
      <w:bookmarkEnd w:id="209"/>
    </w:p>
    <w:p w:rsidR="00B47F6C" w:rsidRPr="00A94794" w:rsidRDefault="00B47F6C" w:rsidP="003D48A1">
      <w:pPr>
        <w:jc w:val="both"/>
        <w:rPr>
          <w:rFonts w:ascii="Arial" w:hAnsi="Arial" w:cs="Arial"/>
        </w:rPr>
      </w:pPr>
      <w:r w:rsidRPr="00A94794">
        <w:rPr>
          <w:rFonts w:ascii="Arial" w:hAnsi="Arial" w:cs="Arial"/>
        </w:rPr>
        <w:t>Le titulaire s'engage à ne pas grouper dans un même colis ou sur une même palette des fournitures livrées au titre de marchés différents.</w:t>
      </w:r>
    </w:p>
    <w:p w:rsidR="00B47F6C" w:rsidRDefault="00B47F6C" w:rsidP="003D48A1">
      <w:pPr>
        <w:jc w:val="both"/>
        <w:rPr>
          <w:rFonts w:ascii="Arial" w:hAnsi="Arial" w:cs="Arial"/>
        </w:rPr>
      </w:pPr>
      <w:r w:rsidRPr="00A94794">
        <w:rPr>
          <w:rFonts w:ascii="Arial" w:hAnsi="Arial" w:cs="Arial"/>
        </w:rPr>
        <w:t>L’adresse du lieu de destination et le numéro du marché est à porter impérativement sur chaque caisse ou colis.</w:t>
      </w:r>
    </w:p>
    <w:p w:rsidR="004D004A" w:rsidRPr="00A94794" w:rsidRDefault="004D004A" w:rsidP="004D004A">
      <w:pPr>
        <w:rPr>
          <w:rFonts w:ascii="Arial" w:hAnsi="Arial" w:cs="Arial"/>
        </w:rPr>
      </w:pPr>
      <w:r>
        <w:rPr>
          <w:rFonts w:ascii="Arial" w:hAnsi="Arial" w:cs="Arial"/>
        </w:rPr>
        <w:br w:type="page"/>
      </w:r>
    </w:p>
    <w:p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4" w:name="_Toc205283491"/>
      <w:r w:rsidRPr="00A94794">
        <w:rPr>
          <w:rFonts w:ascii="Arial" w:hAnsi="Arial" w:cs="Arial"/>
          <w:szCs w:val="22"/>
        </w:rPr>
        <w:lastRenderedPageBreak/>
        <w:t>Livraison des documents</w:t>
      </w:r>
      <w:bookmarkEnd w:id="210"/>
      <w:bookmarkEnd w:id="211"/>
      <w:bookmarkEnd w:id="212"/>
      <w:bookmarkEnd w:id="213"/>
      <w:bookmarkEnd w:id="214"/>
    </w:p>
    <w:p w:rsidR="00B47F6C" w:rsidRDefault="00B47F6C" w:rsidP="003D48A1">
      <w:pPr>
        <w:jc w:val="both"/>
        <w:rPr>
          <w:rFonts w:ascii="Arial" w:hAnsi="Arial" w:cs="Arial"/>
        </w:rPr>
      </w:pPr>
      <w:bookmarkStart w:id="215" w:name="_Ref417025452"/>
      <w:bookmarkStart w:id="216" w:name="_Toc444245433"/>
      <w:bookmarkStart w:id="217" w:name="_Toc460500881"/>
      <w:bookmarkStart w:id="218" w:name="_Ref257296170"/>
      <w:r w:rsidRPr="00A94794">
        <w:rPr>
          <w:rFonts w:ascii="Arial" w:hAnsi="Arial" w:cs="Arial"/>
        </w:rPr>
        <w:t xml:space="preserve">La documentation demandée </w:t>
      </w:r>
      <w:r w:rsidRPr="0001515B">
        <w:rPr>
          <w:rFonts w:ascii="Arial" w:hAnsi="Arial" w:cs="Arial"/>
        </w:rPr>
        <w:t xml:space="preserve">à </w:t>
      </w:r>
      <w:r w:rsidRPr="00C76976">
        <w:rPr>
          <w:rFonts w:ascii="Arial" w:hAnsi="Arial" w:cs="Arial"/>
        </w:rPr>
        <w:t>l’artic</w:t>
      </w:r>
      <w:r w:rsidR="00EC239B">
        <w:rPr>
          <w:rFonts w:ascii="Arial" w:hAnsi="Arial" w:cs="Arial"/>
        </w:rPr>
        <w:t xml:space="preserve">le </w:t>
      </w:r>
      <w:r w:rsidR="008D203A">
        <w:rPr>
          <w:rFonts w:ascii="Arial" w:hAnsi="Arial" w:cs="Arial"/>
        </w:rPr>
        <w:t>6</w:t>
      </w:r>
      <w:r w:rsidRPr="00C76976">
        <w:rPr>
          <w:rFonts w:ascii="Arial" w:hAnsi="Arial" w:cs="Arial"/>
        </w:rPr>
        <w:t xml:space="preserve"> du CCTP</w:t>
      </w:r>
      <w:r w:rsidRPr="0001515B">
        <w:rPr>
          <w:rFonts w:ascii="Arial" w:hAnsi="Arial" w:cs="Arial"/>
        </w:rPr>
        <w:t xml:space="preserve"> est</w:t>
      </w:r>
      <w:r w:rsidRPr="00A94794">
        <w:rPr>
          <w:rFonts w:ascii="Arial" w:hAnsi="Arial" w:cs="Arial"/>
        </w:rPr>
        <w:t xml:space="preserve"> fournie au plus tard à la mise en service de</w:t>
      </w:r>
      <w:r w:rsidR="00C7066D">
        <w:rPr>
          <w:rFonts w:ascii="Arial" w:hAnsi="Arial" w:cs="Arial"/>
        </w:rPr>
        <w:t xml:space="preserve"> </w:t>
      </w:r>
      <w:r w:rsidR="00533D76">
        <w:rPr>
          <w:rFonts w:ascii="Arial" w:hAnsi="Arial" w:cs="Arial"/>
        </w:rPr>
        <w:t>l’équipement</w:t>
      </w:r>
      <w:r w:rsidR="00857907">
        <w:rPr>
          <w:rFonts w:ascii="Arial" w:hAnsi="Arial" w:cs="Arial"/>
        </w:rPr>
        <w:t>.</w:t>
      </w:r>
    </w:p>
    <w:p w:rsidR="00EC239B" w:rsidRPr="00A94794" w:rsidRDefault="00EC239B" w:rsidP="003D48A1">
      <w:pPr>
        <w:jc w:val="both"/>
        <w:rPr>
          <w:rFonts w:ascii="Arial" w:hAnsi="Arial" w:cs="Arial"/>
        </w:rPr>
      </w:pPr>
      <w:r>
        <w:rPr>
          <w:rFonts w:ascii="Arial" w:hAnsi="Arial" w:cs="Arial"/>
        </w:rPr>
        <w:t>Les supports de formation sont fournis au moment des formations.</w:t>
      </w:r>
    </w:p>
    <w:p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9" w:name="_Toc205283492"/>
      <w:r w:rsidRPr="00A94794">
        <w:rPr>
          <w:rFonts w:ascii="Arial" w:hAnsi="Arial" w:cs="Arial"/>
          <w:szCs w:val="22"/>
        </w:rPr>
        <w:t>Pénalités</w:t>
      </w:r>
      <w:bookmarkEnd w:id="215"/>
      <w:bookmarkEnd w:id="216"/>
      <w:bookmarkEnd w:id="217"/>
      <w:bookmarkEnd w:id="219"/>
    </w:p>
    <w:p w:rsidR="009E2229" w:rsidRPr="00A94794" w:rsidRDefault="0037359A" w:rsidP="003D48A1">
      <w:pPr>
        <w:tabs>
          <w:tab w:val="left" w:pos="142"/>
        </w:tabs>
        <w:spacing w:before="120"/>
        <w:jc w:val="both"/>
        <w:rPr>
          <w:rFonts w:ascii="Arial" w:hAnsi="Arial" w:cs="Arial"/>
          <w:szCs w:val="22"/>
        </w:rPr>
      </w:pPr>
      <w:r>
        <w:rPr>
          <w:rFonts w:ascii="Arial" w:hAnsi="Arial" w:cs="Arial"/>
          <w:szCs w:val="22"/>
        </w:rPr>
        <w:t>L</w:t>
      </w:r>
      <w:r w:rsidR="009E2229" w:rsidRPr="00A94794">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rsidR="009E2229" w:rsidRDefault="009E2229" w:rsidP="003D48A1">
      <w:pPr>
        <w:tabs>
          <w:tab w:val="left" w:pos="142"/>
        </w:tabs>
        <w:spacing w:before="120"/>
        <w:jc w:val="both"/>
        <w:rPr>
          <w:rFonts w:ascii="Arial" w:hAnsi="Arial" w:cs="Arial"/>
          <w:szCs w:val="22"/>
        </w:rPr>
      </w:pPr>
      <w:r w:rsidRPr="00A94794">
        <w:rPr>
          <w:rFonts w:ascii="Arial" w:hAnsi="Arial" w:cs="Arial"/>
          <w:szCs w:val="22"/>
        </w:rPr>
        <w:t>Sauf mention express précisée dans l’article, toutes les pénalités sont applicables sans mise en demeure préalable.</w:t>
      </w:r>
    </w:p>
    <w:p w:rsidR="00C7066D" w:rsidRPr="00A94794" w:rsidRDefault="00C7066D" w:rsidP="00C7066D">
      <w:pPr>
        <w:tabs>
          <w:tab w:val="left" w:pos="142"/>
        </w:tabs>
        <w:spacing w:before="120"/>
        <w:jc w:val="both"/>
        <w:rPr>
          <w:rFonts w:ascii="Arial" w:hAnsi="Arial" w:cs="Arial"/>
          <w:szCs w:val="22"/>
        </w:rPr>
      </w:pPr>
      <w:r w:rsidRPr="00A94794">
        <w:rPr>
          <w:rFonts w:ascii="Arial" w:hAnsi="Arial" w:cs="Arial"/>
          <w:szCs w:val="22"/>
        </w:rPr>
        <w:t>Un décompte spécifique des pénalités de retard est fourni par le service au titulaire.</w:t>
      </w:r>
    </w:p>
    <w:p w:rsidR="00700929" w:rsidRPr="00A94794" w:rsidRDefault="00700929" w:rsidP="003D48A1">
      <w:pPr>
        <w:pStyle w:val="Titre3"/>
        <w:numPr>
          <w:ilvl w:val="2"/>
          <w:numId w:val="23"/>
        </w:numPr>
        <w:tabs>
          <w:tab w:val="left" w:pos="142"/>
        </w:tabs>
        <w:ind w:left="0" w:firstLine="0"/>
        <w:jc w:val="both"/>
        <w:rPr>
          <w:rFonts w:ascii="Arial" w:hAnsi="Arial" w:cs="Arial"/>
          <w:szCs w:val="22"/>
        </w:rPr>
      </w:pPr>
      <w:bookmarkStart w:id="220" w:name="_Ref414520923"/>
      <w:r w:rsidRPr="00A94794">
        <w:rPr>
          <w:rFonts w:ascii="Arial" w:hAnsi="Arial" w:cs="Arial"/>
          <w:szCs w:val="22"/>
        </w:rPr>
        <w:t xml:space="preserve">Seuil </w:t>
      </w:r>
      <w:r w:rsidR="00C57EF9" w:rsidRPr="00A94794">
        <w:rPr>
          <w:rFonts w:ascii="Arial" w:hAnsi="Arial" w:cs="Arial"/>
          <w:szCs w:val="22"/>
        </w:rPr>
        <w:t>d’exonération</w:t>
      </w:r>
      <w:r w:rsidR="008808BA" w:rsidRPr="00A94794">
        <w:rPr>
          <w:rFonts w:ascii="Arial" w:hAnsi="Arial" w:cs="Arial"/>
          <w:szCs w:val="22"/>
        </w:rPr>
        <w:t xml:space="preserve"> </w:t>
      </w:r>
      <w:r w:rsidR="003509F4" w:rsidRPr="00A94794">
        <w:rPr>
          <w:rFonts w:ascii="Arial" w:hAnsi="Arial" w:cs="Arial"/>
          <w:szCs w:val="22"/>
        </w:rPr>
        <w:t>des pénalités de retard</w:t>
      </w:r>
    </w:p>
    <w:p w:rsidR="0043653B" w:rsidRPr="007F3767" w:rsidRDefault="003F6BEC" w:rsidP="0043653B">
      <w:pPr>
        <w:pStyle w:val="Retraitnormal"/>
        <w:tabs>
          <w:tab w:val="left" w:pos="142"/>
        </w:tabs>
        <w:ind w:left="0"/>
        <w:jc w:val="both"/>
        <w:rPr>
          <w:rFonts w:ascii="Arial" w:hAnsi="Arial" w:cs="Arial"/>
          <w:szCs w:val="22"/>
        </w:rPr>
      </w:pPr>
      <w:r w:rsidRPr="007F3767">
        <w:rPr>
          <w:rFonts w:ascii="Arial" w:hAnsi="Arial" w:cs="Arial"/>
          <w:szCs w:val="22"/>
        </w:rPr>
        <w:t xml:space="preserve">Le titulaire est exonéré des pénalités de retard lorsque leur montant total n’excède pas </w:t>
      </w:r>
      <w:r w:rsidR="00533D76">
        <w:rPr>
          <w:rFonts w:ascii="Arial" w:hAnsi="Arial" w:cs="Arial"/>
          <w:szCs w:val="22"/>
        </w:rPr>
        <w:t>5</w:t>
      </w:r>
      <w:r w:rsidR="003A6867" w:rsidRPr="007F3767">
        <w:rPr>
          <w:rFonts w:ascii="Arial" w:hAnsi="Arial" w:cs="Arial"/>
          <w:szCs w:val="22"/>
        </w:rPr>
        <w:t>0</w:t>
      </w:r>
      <w:r w:rsidR="00C50B5F" w:rsidRPr="007F3767">
        <w:rPr>
          <w:rFonts w:ascii="Arial" w:hAnsi="Arial" w:cs="Arial"/>
          <w:szCs w:val="22"/>
        </w:rPr>
        <w:t>0</w:t>
      </w:r>
      <w:r w:rsidRPr="007F3767">
        <w:rPr>
          <w:rFonts w:ascii="Arial" w:hAnsi="Arial" w:cs="Arial"/>
          <w:szCs w:val="22"/>
        </w:rPr>
        <w:t xml:space="preserve"> € HT par lot de liquidation.</w:t>
      </w:r>
    </w:p>
    <w:p w:rsidR="009E2229" w:rsidRPr="007F3767" w:rsidRDefault="009E2229" w:rsidP="0043653B">
      <w:pPr>
        <w:pStyle w:val="Titre3"/>
        <w:numPr>
          <w:ilvl w:val="2"/>
          <w:numId w:val="23"/>
        </w:numPr>
        <w:tabs>
          <w:tab w:val="left" w:pos="142"/>
        </w:tabs>
        <w:ind w:left="0" w:firstLine="0"/>
        <w:jc w:val="both"/>
        <w:rPr>
          <w:rFonts w:ascii="Arial" w:hAnsi="Arial" w:cs="Arial"/>
          <w:szCs w:val="22"/>
        </w:rPr>
      </w:pPr>
      <w:r w:rsidRPr="007F3767">
        <w:rPr>
          <w:rFonts w:ascii="Arial" w:hAnsi="Arial" w:cs="Arial"/>
          <w:szCs w:val="22"/>
        </w:rPr>
        <w:t>Pénalités de retard</w:t>
      </w:r>
      <w:bookmarkEnd w:id="220"/>
    </w:p>
    <w:p w:rsidR="002C1E22"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En cas de retard constaté dans la livraison ou la réalisation des prestations attendues</w:t>
      </w:r>
      <w:r w:rsidR="0043653B" w:rsidRPr="007F3767">
        <w:rPr>
          <w:rFonts w:ascii="Arial" w:hAnsi="Arial" w:cs="Arial"/>
          <w:szCs w:val="22"/>
        </w:rPr>
        <w:t>,</w:t>
      </w:r>
      <w:r w:rsidR="00BB1AD6" w:rsidRPr="007F3767">
        <w:rPr>
          <w:rFonts w:ascii="Arial" w:hAnsi="Arial" w:cs="Arial"/>
          <w:szCs w:val="22"/>
        </w:rPr>
        <w:t xml:space="preserve"> </w:t>
      </w:r>
      <w:r w:rsidRPr="007F3767">
        <w:rPr>
          <w:rFonts w:ascii="Arial" w:hAnsi="Arial" w:cs="Arial"/>
          <w:szCs w:val="22"/>
        </w:rPr>
        <w:t xml:space="preserve">le titulaire encourt une pénalité : </w:t>
      </w:r>
    </w:p>
    <w:p w:rsidR="00047FFC" w:rsidRDefault="002C1E22" w:rsidP="003D48A1">
      <w:pPr>
        <w:tabs>
          <w:tab w:val="left" w:pos="142"/>
        </w:tabs>
        <w:spacing w:before="120"/>
        <w:jc w:val="both"/>
        <w:rPr>
          <w:rFonts w:ascii="Arial" w:hAnsi="Arial" w:cs="Arial"/>
          <w:szCs w:val="22"/>
        </w:rPr>
      </w:pPr>
      <w:r w:rsidRPr="00B8534B">
        <w:rPr>
          <w:rFonts w:ascii="Arial" w:hAnsi="Arial" w:cs="Arial"/>
          <w:szCs w:val="22"/>
        </w:rPr>
        <w:t>- calculée par application de la formule : P = V x R</w:t>
      </w:r>
      <w:r w:rsidR="00C7066D" w:rsidRPr="00B8534B">
        <w:rPr>
          <w:rFonts w:ascii="Arial" w:hAnsi="Arial" w:cs="Arial"/>
          <w:szCs w:val="22"/>
        </w:rPr>
        <w:t xml:space="preserve"> </w:t>
      </w:r>
      <w:r w:rsidRPr="00B8534B">
        <w:rPr>
          <w:rFonts w:ascii="Arial" w:hAnsi="Arial" w:cs="Arial"/>
          <w:szCs w:val="22"/>
        </w:rPr>
        <w:t>/</w:t>
      </w:r>
      <w:r w:rsidR="00047FFC">
        <w:rPr>
          <w:rFonts w:ascii="Arial" w:hAnsi="Arial" w:cs="Arial"/>
          <w:szCs w:val="22"/>
        </w:rPr>
        <w:t xml:space="preserve"> 3000</w:t>
      </w:r>
    </w:p>
    <w:p w:rsidR="002C1E22" w:rsidRPr="007F3767" w:rsidRDefault="002C1E22" w:rsidP="003D48A1">
      <w:pPr>
        <w:tabs>
          <w:tab w:val="left" w:pos="142"/>
        </w:tabs>
        <w:spacing w:before="120"/>
        <w:jc w:val="both"/>
        <w:rPr>
          <w:rFonts w:ascii="Arial" w:hAnsi="Arial" w:cs="Arial"/>
          <w:szCs w:val="22"/>
        </w:rPr>
      </w:pPr>
      <w:proofErr w:type="gramStart"/>
      <w:r w:rsidRPr="007F3767">
        <w:rPr>
          <w:rFonts w:ascii="Arial" w:hAnsi="Arial" w:cs="Arial"/>
          <w:szCs w:val="22"/>
        </w:rPr>
        <w:t>dans</w:t>
      </w:r>
      <w:proofErr w:type="gramEnd"/>
      <w:r w:rsidRPr="007F3767">
        <w:rPr>
          <w:rFonts w:ascii="Arial" w:hAnsi="Arial" w:cs="Arial"/>
          <w:szCs w:val="22"/>
        </w:rPr>
        <w:t xml:space="preserve"> laquelle :</w:t>
      </w:r>
    </w:p>
    <w:p w:rsidR="002C1E22"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P = représente le montant des pénalités en €</w:t>
      </w:r>
      <w:r w:rsidR="007F3767">
        <w:rPr>
          <w:rFonts w:ascii="Arial" w:hAnsi="Arial" w:cs="Arial"/>
          <w:szCs w:val="22"/>
        </w:rPr>
        <w:t>.</w:t>
      </w:r>
    </w:p>
    <w:p w:rsidR="002C1E22"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R = représente le nombre de jours de retard</w:t>
      </w:r>
      <w:r w:rsidR="007F3767">
        <w:rPr>
          <w:rFonts w:ascii="Arial" w:hAnsi="Arial" w:cs="Arial"/>
          <w:szCs w:val="22"/>
        </w:rPr>
        <w:t>.</w:t>
      </w:r>
    </w:p>
    <w:p w:rsidR="00F30B93"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V = représente la valeur pénalisée soit le prix en € HT du lot de liquidation concerné.</w:t>
      </w:r>
    </w:p>
    <w:p w:rsidR="009E2229" w:rsidRPr="007F3767" w:rsidRDefault="005057EF" w:rsidP="003D48A1">
      <w:pPr>
        <w:pStyle w:val="Titre2"/>
        <w:numPr>
          <w:ilvl w:val="1"/>
          <w:numId w:val="23"/>
        </w:numPr>
        <w:tabs>
          <w:tab w:val="left" w:pos="142"/>
        </w:tabs>
        <w:ind w:left="0" w:firstLine="0"/>
        <w:jc w:val="both"/>
        <w:rPr>
          <w:rFonts w:ascii="Arial" w:hAnsi="Arial" w:cs="Arial"/>
          <w:szCs w:val="22"/>
        </w:rPr>
      </w:pPr>
      <w:bookmarkStart w:id="221" w:name="_Toc460500486"/>
      <w:bookmarkStart w:id="222" w:name="_Toc460500612"/>
      <w:bookmarkStart w:id="223" w:name="_Toc205283493"/>
      <w:bookmarkEnd w:id="218"/>
      <w:bookmarkEnd w:id="221"/>
      <w:bookmarkEnd w:id="222"/>
      <w:r w:rsidRPr="007F3767">
        <w:rPr>
          <w:rFonts w:ascii="Arial" w:hAnsi="Arial" w:cs="Arial"/>
          <w:szCs w:val="22"/>
        </w:rPr>
        <w:t>R</w:t>
      </w:r>
      <w:r w:rsidR="009E2229" w:rsidRPr="007F3767">
        <w:rPr>
          <w:rFonts w:ascii="Arial" w:hAnsi="Arial" w:cs="Arial"/>
          <w:szCs w:val="22"/>
        </w:rPr>
        <w:t>esponsabilité du titulaire en cas de pénalités</w:t>
      </w:r>
      <w:bookmarkEnd w:id="223"/>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pénalités appliquées au présent marché ne sont </w:t>
      </w:r>
      <w:r w:rsidR="0021456A">
        <w:rPr>
          <w:rFonts w:ascii="Arial" w:hAnsi="Arial" w:cs="Arial"/>
          <w:szCs w:val="22"/>
        </w:rPr>
        <w:t xml:space="preserve">pas </w:t>
      </w:r>
      <w:r w:rsidRPr="00A94794">
        <w:rPr>
          <w:rFonts w:ascii="Arial" w:hAnsi="Arial" w:cs="Arial"/>
          <w:szCs w:val="22"/>
        </w:rPr>
        <w:t>exclusives des éventuelles sanctions pénales à l’encontre du titulaire qui peuvent découler de l’inobservation d’une règle imposée par la loi ou les règlements.</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24" w:name="_Ref150657121"/>
      <w:bookmarkStart w:id="225" w:name="_Ref150657166"/>
      <w:bookmarkStart w:id="226" w:name="_Toc444245434"/>
      <w:bookmarkStart w:id="227" w:name="_Toc460500882"/>
      <w:bookmarkStart w:id="228" w:name="_Toc205283494"/>
      <w:r w:rsidRPr="00A94794">
        <w:rPr>
          <w:rFonts w:ascii="Arial" w:hAnsi="Arial" w:cs="Arial"/>
          <w:sz w:val="22"/>
          <w:szCs w:val="22"/>
        </w:rPr>
        <w:t>CONDITIONS D’EXECUTION</w:t>
      </w:r>
      <w:bookmarkEnd w:id="224"/>
      <w:bookmarkEnd w:id="225"/>
      <w:bookmarkEnd w:id="226"/>
      <w:bookmarkEnd w:id="227"/>
      <w:bookmarkEnd w:id="228"/>
    </w:p>
    <w:p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29" w:name="_Toc444245435"/>
      <w:bookmarkStart w:id="230" w:name="_Toc460500883"/>
      <w:bookmarkStart w:id="231" w:name="_Toc205283495"/>
      <w:r w:rsidRPr="00A94794">
        <w:rPr>
          <w:rFonts w:ascii="Arial" w:hAnsi="Arial" w:cs="Arial"/>
          <w:szCs w:val="22"/>
        </w:rPr>
        <w:t>Responsabilité du titulaire</w:t>
      </w:r>
      <w:bookmarkEnd w:id="229"/>
      <w:bookmarkEnd w:id="230"/>
      <w:bookmarkEnd w:id="231"/>
    </w:p>
    <w:p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livrer des fournitures et réaliser des prestations conformément aux clauses du présent marché.</w:t>
      </w:r>
    </w:p>
    <w:p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Il doit :</w:t>
      </w:r>
    </w:p>
    <w:p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533D76">
        <w:rPr>
          <w:rFonts w:ascii="Arial" w:hAnsi="Arial" w:cs="Arial"/>
          <w:szCs w:val="22"/>
        </w:rPr>
        <w:t>o</w:t>
      </w:r>
      <w:r w:rsidR="008F34D8" w:rsidRPr="00A94794">
        <w:rPr>
          <w:rFonts w:ascii="Arial" w:hAnsi="Arial" w:cs="Arial"/>
          <w:szCs w:val="22"/>
        </w:rPr>
        <w:t>btenir le résultat demandé avec les moyens qu’il a choisis.</w:t>
      </w:r>
    </w:p>
    <w:p w:rsidR="008F34D8" w:rsidRPr="00A94794" w:rsidRDefault="00B21682" w:rsidP="00C7066D">
      <w:pPr>
        <w:pStyle w:val="Paragraphedeliste"/>
        <w:tabs>
          <w:tab w:val="left" w:pos="284"/>
          <w:tab w:val="left" w:pos="12474"/>
        </w:tabs>
        <w:spacing w:before="100" w:beforeAutospacing="1" w:after="100" w:afterAutospacing="1"/>
        <w:ind w:left="284" w:hanging="284"/>
        <w:jc w:val="both"/>
        <w:rPr>
          <w:rFonts w:ascii="Arial" w:hAnsi="Arial" w:cs="Arial"/>
          <w:szCs w:val="22"/>
        </w:rPr>
      </w:pPr>
      <w:r>
        <w:rPr>
          <w:rFonts w:ascii="Arial" w:hAnsi="Arial" w:cs="Arial"/>
          <w:szCs w:val="22"/>
        </w:rPr>
        <w:t>-</w:t>
      </w:r>
      <w:r>
        <w:rPr>
          <w:rFonts w:ascii="Arial" w:hAnsi="Arial" w:cs="Arial"/>
          <w:szCs w:val="22"/>
        </w:rPr>
        <w:tab/>
      </w:r>
      <w:r w:rsidR="00533D76">
        <w:rPr>
          <w:rFonts w:ascii="Arial" w:hAnsi="Arial" w:cs="Arial"/>
          <w:szCs w:val="22"/>
        </w:rPr>
        <w:t>d</w:t>
      </w:r>
      <w:r w:rsidR="008F34D8" w:rsidRPr="00A94794">
        <w:rPr>
          <w:rFonts w:ascii="Arial" w:hAnsi="Arial" w:cs="Arial"/>
          <w:szCs w:val="22"/>
        </w:rPr>
        <w:t>onner une visibilité satisfaisante sur les processus qu’il met en œuvre (</w:t>
      </w:r>
      <w:r w:rsidR="008F34D8" w:rsidRPr="00A94794">
        <w:rPr>
          <w:rFonts w:ascii="Arial" w:hAnsi="Arial" w:cs="Arial"/>
          <w:i/>
          <w:iCs/>
          <w:szCs w:val="22"/>
        </w:rPr>
        <w:t>cf</w:t>
      </w:r>
      <w:r w:rsidR="008F34D8" w:rsidRPr="00A94794">
        <w:rPr>
          <w:rFonts w:ascii="Arial" w:hAnsi="Arial" w:cs="Arial"/>
          <w:szCs w:val="22"/>
        </w:rPr>
        <w:t>. article 20.1 du CAC/Armement).</w:t>
      </w:r>
    </w:p>
    <w:p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rsidR="00915504"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reste responsable de sa sous-traitance, en particulier, de la qualité des prestations sous-traitées et de leurs délais contractuels</w:t>
      </w:r>
    </w:p>
    <w:p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2" w:name="_Toc205283496"/>
      <w:r w:rsidRPr="00A94794">
        <w:rPr>
          <w:rFonts w:ascii="Arial" w:hAnsi="Arial" w:cs="Arial"/>
          <w:szCs w:val="22"/>
        </w:rPr>
        <w:t>Installation, mise en service et essai</w:t>
      </w:r>
      <w:bookmarkEnd w:id="232"/>
    </w:p>
    <w:p w:rsidR="00F30B93" w:rsidRPr="00A94794" w:rsidRDefault="00F30B93" w:rsidP="003D48A1">
      <w:pPr>
        <w:jc w:val="both"/>
        <w:rPr>
          <w:rFonts w:ascii="Arial" w:hAnsi="Arial" w:cs="Arial"/>
        </w:rPr>
      </w:pPr>
      <w:r w:rsidRPr="00A94794">
        <w:rPr>
          <w:rFonts w:ascii="Arial" w:hAnsi="Arial" w:cs="Arial"/>
        </w:rPr>
        <w:t>Le titulaire effectue les prestations d’installation, d</w:t>
      </w:r>
      <w:r w:rsidR="004C156E">
        <w:rPr>
          <w:rFonts w:ascii="Arial" w:hAnsi="Arial" w:cs="Arial"/>
        </w:rPr>
        <w:t xml:space="preserve">e mise en service et d’essai </w:t>
      </w:r>
      <w:r w:rsidRPr="00A94794">
        <w:rPr>
          <w:rFonts w:ascii="Arial" w:hAnsi="Arial" w:cs="Arial"/>
        </w:rPr>
        <w:t xml:space="preserve">de </w:t>
      </w:r>
      <w:r w:rsidR="00690946">
        <w:rPr>
          <w:rFonts w:ascii="Arial" w:hAnsi="Arial" w:cs="Arial"/>
        </w:rPr>
        <w:t>l’</w:t>
      </w:r>
      <w:r w:rsidRPr="00A94794">
        <w:rPr>
          <w:rFonts w:ascii="Arial" w:hAnsi="Arial" w:cs="Arial"/>
        </w:rPr>
        <w:t xml:space="preserve">équipement et </w:t>
      </w:r>
      <w:r w:rsidR="00690946">
        <w:rPr>
          <w:rFonts w:ascii="Arial" w:hAnsi="Arial" w:cs="Arial"/>
        </w:rPr>
        <w:t xml:space="preserve">du </w:t>
      </w:r>
      <w:r w:rsidRPr="00A94794">
        <w:rPr>
          <w:rFonts w:ascii="Arial" w:hAnsi="Arial" w:cs="Arial"/>
        </w:rPr>
        <w:t>matériel associé.</w:t>
      </w:r>
    </w:p>
    <w:p w:rsidR="00F30B93" w:rsidRPr="00A94794" w:rsidRDefault="00F30B93" w:rsidP="003D48A1">
      <w:pPr>
        <w:jc w:val="both"/>
        <w:rPr>
          <w:rFonts w:ascii="Arial" w:hAnsi="Arial" w:cs="Arial"/>
        </w:rPr>
      </w:pPr>
      <w:r w:rsidRPr="00A94794">
        <w:rPr>
          <w:rFonts w:ascii="Arial" w:hAnsi="Arial" w:cs="Arial"/>
        </w:rPr>
        <w:t>Il se conforme strictement aux dispositions prises en accord avec les représentants de</w:t>
      </w:r>
      <w:r w:rsidR="00383055">
        <w:rPr>
          <w:rFonts w:ascii="Arial" w:hAnsi="Arial" w:cs="Arial"/>
        </w:rPr>
        <w:t xml:space="preserve">s </w:t>
      </w:r>
      <w:r w:rsidRPr="00A94794">
        <w:rPr>
          <w:rFonts w:ascii="Arial" w:hAnsi="Arial" w:cs="Arial"/>
        </w:rPr>
        <w:t>atelier</w:t>
      </w:r>
      <w:r w:rsidR="00EC239B">
        <w:rPr>
          <w:rFonts w:ascii="Arial" w:hAnsi="Arial" w:cs="Arial"/>
        </w:rPr>
        <w:t>s</w:t>
      </w:r>
      <w:r w:rsidRPr="00A94794">
        <w:rPr>
          <w:rFonts w:ascii="Arial" w:hAnsi="Arial" w:cs="Arial"/>
        </w:rPr>
        <w:t xml:space="preserve"> </w:t>
      </w:r>
      <w:r w:rsidR="00383055">
        <w:rPr>
          <w:rFonts w:ascii="Arial" w:hAnsi="Arial" w:cs="Arial"/>
        </w:rPr>
        <w:t>d</w:t>
      </w:r>
      <w:r w:rsidR="00D14CAF">
        <w:rPr>
          <w:rFonts w:ascii="Arial" w:hAnsi="Arial" w:cs="Arial"/>
        </w:rPr>
        <w:t>u</w:t>
      </w:r>
      <w:r w:rsidR="00383055">
        <w:rPr>
          <w:rFonts w:ascii="Arial" w:hAnsi="Arial" w:cs="Arial"/>
        </w:rPr>
        <w:t xml:space="preserve"> SLM </w:t>
      </w:r>
      <w:r w:rsidR="00D14CAF">
        <w:rPr>
          <w:rFonts w:ascii="Arial" w:hAnsi="Arial" w:cs="Arial"/>
        </w:rPr>
        <w:t xml:space="preserve">de Toulon </w:t>
      </w:r>
      <w:r w:rsidRPr="00A94794">
        <w:rPr>
          <w:rFonts w:ascii="Arial" w:hAnsi="Arial" w:cs="Arial"/>
        </w:rPr>
        <w:t xml:space="preserve">dans le cadre des mesures de prévention </w:t>
      </w:r>
      <w:r w:rsidR="000D3356">
        <w:rPr>
          <w:rFonts w:ascii="Arial" w:hAnsi="Arial" w:cs="Arial"/>
        </w:rPr>
        <w:t xml:space="preserve">préalables </w:t>
      </w:r>
      <w:r w:rsidR="0033413A">
        <w:rPr>
          <w:rFonts w:ascii="Arial" w:hAnsi="Arial" w:cs="Arial"/>
        </w:rPr>
        <w:t>à toute intervention.</w:t>
      </w:r>
    </w:p>
    <w:p w:rsidR="00383055" w:rsidRDefault="00F30B93" w:rsidP="003D48A1">
      <w:pPr>
        <w:jc w:val="both"/>
        <w:rPr>
          <w:rFonts w:ascii="Arial" w:hAnsi="Arial" w:cs="Arial"/>
        </w:rPr>
      </w:pPr>
      <w:r w:rsidRPr="00A94794">
        <w:rPr>
          <w:rFonts w:ascii="Arial" w:hAnsi="Arial" w:cs="Arial"/>
        </w:rPr>
        <w:t>Il informe le représentant du SLM des changements dans le déroulement de ses prestations et des retards éventuels dans leur exécution.</w:t>
      </w:r>
    </w:p>
    <w:p w:rsidR="008B6A3E" w:rsidRDefault="007D303B" w:rsidP="007D303B">
      <w:pPr>
        <w:jc w:val="both"/>
        <w:rPr>
          <w:rFonts w:ascii="Arial" w:hAnsi="Arial" w:cs="Arial"/>
        </w:rPr>
      </w:pPr>
      <w:r w:rsidRPr="00A94794">
        <w:rPr>
          <w:rFonts w:ascii="Arial" w:hAnsi="Arial" w:cs="Arial"/>
        </w:rPr>
        <w:t>Le titulaire procède aux essais en présence du représ</w:t>
      </w:r>
      <w:r>
        <w:rPr>
          <w:rFonts w:ascii="Arial" w:hAnsi="Arial" w:cs="Arial"/>
        </w:rPr>
        <w:t>entant du pouvoir adjudicateur.</w:t>
      </w:r>
    </w:p>
    <w:p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33" w:name="_Toc444245439"/>
      <w:bookmarkStart w:id="234" w:name="_Toc460500887"/>
      <w:bookmarkStart w:id="235" w:name="_Toc205283497"/>
      <w:r w:rsidRPr="00A94794">
        <w:rPr>
          <w:rFonts w:ascii="Arial" w:hAnsi="Arial" w:cs="Arial"/>
          <w:szCs w:val="22"/>
        </w:rPr>
        <w:lastRenderedPageBreak/>
        <w:t>Assurance qualité des fournitures (AQF)</w:t>
      </w:r>
      <w:bookmarkEnd w:id="233"/>
      <w:bookmarkEnd w:id="234"/>
      <w:bookmarkEnd w:id="235"/>
    </w:p>
    <w:p w:rsidR="00C956A0"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L'assurance qualité des fournitures (AQF) est le processus par lequel l'autorité compétente (cf. article </w:t>
      </w:r>
      <w:r w:rsidR="00254EFD" w:rsidRPr="00A94794">
        <w:rPr>
          <w:rFonts w:ascii="Arial" w:hAnsi="Arial" w:cs="Arial"/>
          <w:szCs w:val="22"/>
        </w:rPr>
        <w:t>6.4.1</w:t>
      </w:r>
      <w:r w:rsidRPr="00A94794">
        <w:rPr>
          <w:rFonts w:ascii="Arial" w:hAnsi="Arial" w:cs="Arial"/>
          <w:szCs w:val="22"/>
        </w:rPr>
        <w:t xml:space="preserve"> ci-après) s'assure de la satisfaction des exigences contractuelles en matière de qualité ; ce processus est défini dans le CAC</w:t>
      </w:r>
      <w:r w:rsidR="00E05BC3" w:rsidRPr="00A94794">
        <w:rPr>
          <w:rFonts w:ascii="Arial" w:hAnsi="Arial" w:cs="Arial"/>
          <w:szCs w:val="22"/>
        </w:rPr>
        <w:t xml:space="preserve"> </w:t>
      </w:r>
      <w:r w:rsidR="00690946">
        <w:rPr>
          <w:rFonts w:ascii="Arial" w:hAnsi="Arial" w:cs="Arial"/>
          <w:szCs w:val="22"/>
        </w:rPr>
        <w:t>A</w:t>
      </w:r>
      <w:r w:rsidR="00690946" w:rsidRPr="00A94794">
        <w:rPr>
          <w:rFonts w:ascii="Arial" w:hAnsi="Arial" w:cs="Arial"/>
          <w:szCs w:val="22"/>
        </w:rPr>
        <w:t>rmement</w:t>
      </w:r>
      <w:r w:rsidRPr="00A94794">
        <w:rPr>
          <w:rFonts w:ascii="Arial" w:hAnsi="Arial" w:cs="Arial"/>
          <w:szCs w:val="22"/>
        </w:rPr>
        <w:t>.</w:t>
      </w:r>
      <w:bookmarkStart w:id="236" w:name="_Ref114295081"/>
    </w:p>
    <w:p w:rsidR="00850670"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Autorité responsable de l’AQF</w:t>
      </w:r>
      <w:bookmarkEnd w:id="236"/>
      <w:r w:rsidR="00850670" w:rsidRPr="00A94794">
        <w:rPr>
          <w:rFonts w:ascii="Arial" w:hAnsi="Arial" w:cs="Arial"/>
          <w:szCs w:val="22"/>
        </w:rPr>
        <w:t>*</w:t>
      </w:r>
    </w:p>
    <w:p w:rsidR="00F30B93" w:rsidRPr="00A94794" w:rsidRDefault="00F30B93" w:rsidP="003D48A1">
      <w:pPr>
        <w:jc w:val="both"/>
        <w:rPr>
          <w:rFonts w:ascii="Arial" w:hAnsi="Arial" w:cs="Arial"/>
        </w:rPr>
      </w:pPr>
      <w:bookmarkStart w:id="237" w:name="_Toc44841028"/>
      <w:r w:rsidRPr="00A94794">
        <w:rPr>
          <w:rFonts w:ascii="Arial" w:hAnsi="Arial" w:cs="Arial"/>
        </w:rPr>
        <w:t>L'autorité responsable de l'AQF est :</w:t>
      </w:r>
    </w:p>
    <w:p w:rsidR="00F30B93" w:rsidRPr="00A94794" w:rsidRDefault="00F30B93" w:rsidP="00EE5E9D">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directeur et le directeur adjoint de SSF Toulon</w:t>
      </w:r>
    </w:p>
    <w:p w:rsidR="00F30B93" w:rsidRPr="00A94794" w:rsidRDefault="00F30B93" w:rsidP="00EE5E9D">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responsable d’opération dans la limite de ses délégations.</w:t>
      </w:r>
    </w:p>
    <w:p w:rsidR="000E52DE" w:rsidRPr="000E52DE" w:rsidRDefault="00F30B93" w:rsidP="000E52DE">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chef d’atelier ou son adjoint dans la limite de leurs compétences.</w:t>
      </w:r>
    </w:p>
    <w:p w:rsidR="009E2229"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Consistance de l’AQF</w:t>
      </w:r>
      <w:bookmarkEnd w:id="237"/>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exigences d’assurance de la qualité des fournitures, prescrites dans le CCTP</w:t>
      </w:r>
      <w:r w:rsidRPr="00CC7172">
        <w:rPr>
          <w:rFonts w:ascii="Arial" w:hAnsi="Arial" w:cs="Arial"/>
          <w:szCs w:val="22"/>
        </w:rPr>
        <w:t xml:space="preserve"> définissent :</w:t>
      </w:r>
    </w:p>
    <w:p w:rsidR="009E2229" w:rsidRPr="00A94794" w:rsidRDefault="009E2229" w:rsidP="009E2305">
      <w:pPr>
        <w:pStyle w:val="corpsdetextebea3"/>
        <w:tabs>
          <w:tab w:val="left" w:pos="426"/>
        </w:tabs>
        <w:spacing w:before="0"/>
        <w:ind w:left="426" w:hanging="426"/>
        <w:jc w:val="both"/>
        <w:rPr>
          <w:rFonts w:ascii="Arial" w:hAnsi="Arial" w:cs="Arial"/>
          <w:szCs w:val="22"/>
        </w:rPr>
      </w:pPr>
      <w:proofErr w:type="gramStart"/>
      <w:r w:rsidRPr="00A94794">
        <w:rPr>
          <w:rFonts w:ascii="Arial" w:hAnsi="Arial" w:cs="Arial"/>
          <w:szCs w:val="22"/>
        </w:rPr>
        <w:t>les</w:t>
      </w:r>
      <w:proofErr w:type="gramEnd"/>
      <w:r w:rsidRPr="00A94794">
        <w:rPr>
          <w:rFonts w:ascii="Arial" w:hAnsi="Arial" w:cs="Arial"/>
          <w:szCs w:val="22"/>
        </w:rPr>
        <w:t xml:space="preserve"> preuves que le titulaire doit associer à ses fournitures afin de démontrer, à l’autorité responsable de l’AQF, leur qualité et l’efficacité des processus associés ;</w:t>
      </w:r>
    </w:p>
    <w:p w:rsidR="009E2229" w:rsidRDefault="009E2229" w:rsidP="009E2305">
      <w:pPr>
        <w:pStyle w:val="corpsdetextebea3"/>
        <w:tabs>
          <w:tab w:val="left" w:pos="426"/>
        </w:tabs>
        <w:spacing w:before="0"/>
        <w:ind w:left="426" w:hanging="426"/>
        <w:jc w:val="both"/>
        <w:rPr>
          <w:rFonts w:ascii="Arial" w:hAnsi="Arial" w:cs="Arial"/>
          <w:szCs w:val="22"/>
        </w:rPr>
      </w:pPr>
      <w:proofErr w:type="gramStart"/>
      <w:r w:rsidRPr="00A94794">
        <w:rPr>
          <w:rFonts w:ascii="Arial" w:hAnsi="Arial" w:cs="Arial"/>
          <w:szCs w:val="22"/>
        </w:rPr>
        <w:t>le</w:t>
      </w:r>
      <w:proofErr w:type="gramEnd"/>
      <w:r w:rsidRPr="00A94794">
        <w:rPr>
          <w:rFonts w:ascii="Arial" w:hAnsi="Arial" w:cs="Arial"/>
          <w:szCs w:val="22"/>
        </w:rPr>
        <w:t xml:space="preserve"> degré de visibilité que le titulaire doit donner sur les processus qu’il met en œuvre à l’autorité responsable de l’AQF.</w:t>
      </w:r>
    </w:p>
    <w:p w:rsidR="009E2229" w:rsidRPr="00A94794" w:rsidRDefault="009E2229" w:rsidP="003D48A1">
      <w:pPr>
        <w:pStyle w:val="Titre3"/>
        <w:numPr>
          <w:ilvl w:val="2"/>
          <w:numId w:val="24"/>
        </w:numPr>
        <w:tabs>
          <w:tab w:val="left" w:pos="142"/>
        </w:tabs>
        <w:ind w:left="0" w:firstLine="0"/>
        <w:jc w:val="both"/>
        <w:rPr>
          <w:rFonts w:ascii="Arial" w:hAnsi="Arial" w:cs="Arial"/>
          <w:szCs w:val="22"/>
        </w:rPr>
      </w:pPr>
      <w:bookmarkStart w:id="238" w:name="_Toc44841029"/>
      <w:r w:rsidRPr="00A94794">
        <w:rPr>
          <w:rFonts w:ascii="Arial" w:hAnsi="Arial" w:cs="Arial"/>
          <w:szCs w:val="22"/>
        </w:rPr>
        <w:t>Exercice de l’AQF</w:t>
      </w:r>
      <w:bookmarkEnd w:id="238"/>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générales relatives à l'exercice de l'assurance qualité des fournitures sont stipulées </w:t>
      </w:r>
      <w:r w:rsidR="00641F42" w:rsidRPr="00A94794">
        <w:rPr>
          <w:rFonts w:ascii="Arial" w:hAnsi="Arial" w:cs="Arial"/>
          <w:szCs w:val="22"/>
        </w:rPr>
        <w:t>à l’article 20 du CAC Armement</w:t>
      </w:r>
      <w:r w:rsidRPr="00A94794">
        <w:rPr>
          <w:rFonts w:ascii="Arial" w:hAnsi="Arial" w:cs="Arial"/>
          <w:szCs w:val="22"/>
        </w:rPr>
        <w:t>.</w:t>
      </w:r>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dispositions particulières relatives à l'exercice de l'assurance qualité des fournitures sont stipulées dans le CCTP.</w:t>
      </w:r>
    </w:p>
    <w:p w:rsidR="00D46482" w:rsidRPr="00F74D2F" w:rsidRDefault="009E2229" w:rsidP="00F74D2F">
      <w:pPr>
        <w:pStyle w:val="Titre2"/>
        <w:numPr>
          <w:ilvl w:val="1"/>
          <w:numId w:val="24"/>
        </w:numPr>
        <w:tabs>
          <w:tab w:val="left" w:pos="142"/>
        </w:tabs>
        <w:ind w:left="0" w:firstLine="0"/>
        <w:jc w:val="both"/>
        <w:rPr>
          <w:rFonts w:ascii="Arial" w:hAnsi="Arial" w:cs="Arial"/>
          <w:szCs w:val="22"/>
        </w:rPr>
      </w:pPr>
      <w:bookmarkStart w:id="239" w:name="_Toc411941382"/>
      <w:bookmarkStart w:id="240" w:name="_Toc444245441"/>
      <w:bookmarkStart w:id="241" w:name="_Toc460500888"/>
      <w:bookmarkStart w:id="242" w:name="_Toc205283498"/>
      <w:r w:rsidRPr="00A94794">
        <w:rPr>
          <w:rFonts w:ascii="Arial" w:hAnsi="Arial" w:cs="Arial"/>
          <w:szCs w:val="22"/>
        </w:rPr>
        <w:t>Opérations de vérification</w:t>
      </w:r>
      <w:bookmarkEnd w:id="239"/>
      <w:bookmarkEnd w:id="240"/>
      <w:bookmarkEnd w:id="241"/>
      <w:bookmarkEnd w:id="242"/>
    </w:p>
    <w:p w:rsidR="008A7AC1" w:rsidRPr="00A94794" w:rsidRDefault="008A7AC1" w:rsidP="003D48A1">
      <w:pPr>
        <w:tabs>
          <w:tab w:val="left" w:pos="142"/>
        </w:tabs>
        <w:autoSpaceDE w:val="0"/>
        <w:autoSpaceDN w:val="0"/>
        <w:adjustRightInd w:val="0"/>
        <w:jc w:val="both"/>
        <w:rPr>
          <w:rFonts w:ascii="Arial" w:hAnsi="Arial" w:cs="Arial"/>
          <w:szCs w:val="22"/>
        </w:rPr>
      </w:pPr>
      <w:proofErr w:type="gramStart"/>
      <w:r w:rsidRPr="00A94794">
        <w:rPr>
          <w:rFonts w:ascii="Arial" w:hAnsi="Arial" w:cs="Arial"/>
          <w:szCs w:val="22"/>
        </w:rPr>
        <w:t>Les opération</w:t>
      </w:r>
      <w:proofErr w:type="gramEnd"/>
      <w:r w:rsidRPr="00A94794">
        <w:rPr>
          <w:rFonts w:ascii="Arial" w:hAnsi="Arial" w:cs="Arial"/>
          <w:szCs w:val="22"/>
        </w:rPr>
        <w:t xml:space="preserve"> de vérification se déroulent à destination</w:t>
      </w:r>
      <w:r w:rsidR="00A96625">
        <w:rPr>
          <w:rFonts w:ascii="Arial" w:hAnsi="Arial" w:cs="Arial"/>
          <w:szCs w:val="22"/>
        </w:rPr>
        <w:t>.</w:t>
      </w:r>
    </w:p>
    <w:p w:rsidR="00D65547" w:rsidRPr="00A94794" w:rsidRDefault="00D65547" w:rsidP="003D48A1">
      <w:pPr>
        <w:jc w:val="both"/>
        <w:rPr>
          <w:rFonts w:ascii="Arial" w:hAnsi="Arial" w:cs="Arial"/>
        </w:rPr>
      </w:pPr>
      <w:r w:rsidRPr="00A94794">
        <w:rPr>
          <w:rFonts w:ascii="Arial" w:hAnsi="Arial" w:cs="Arial"/>
        </w:rPr>
        <w:t>Le titulaire avise par écrit le représentant du pouvoir adjudicateur de la date à partir de laquelle les prestations peuvent être présentées en vue de ces vérifications.</w:t>
      </w:r>
    </w:p>
    <w:p w:rsidR="00D65547" w:rsidRPr="00A94794" w:rsidRDefault="00D65547" w:rsidP="003D48A1">
      <w:pPr>
        <w:jc w:val="both"/>
        <w:rPr>
          <w:rFonts w:ascii="Arial" w:hAnsi="Arial" w:cs="Arial"/>
        </w:rPr>
      </w:pPr>
      <w:r w:rsidRPr="00A94794">
        <w:rPr>
          <w:rFonts w:ascii="Arial" w:hAnsi="Arial" w:cs="Arial"/>
        </w:rPr>
        <w:t xml:space="preserve">Le représentant définit alors en accord avec le titulaire </w:t>
      </w:r>
      <w:r w:rsidR="00D14CAF">
        <w:rPr>
          <w:rFonts w:ascii="Arial" w:hAnsi="Arial" w:cs="Arial"/>
        </w:rPr>
        <w:t>le lieu</w:t>
      </w:r>
      <w:r w:rsidRPr="00A94794">
        <w:rPr>
          <w:rFonts w:ascii="Arial" w:hAnsi="Arial" w:cs="Arial"/>
        </w:rPr>
        <w:t>, jour et heure fixés pour les vérifications.</w:t>
      </w:r>
    </w:p>
    <w:p w:rsidR="00D65547" w:rsidRPr="00A94794" w:rsidRDefault="00D65547" w:rsidP="003D48A1">
      <w:pPr>
        <w:jc w:val="both"/>
        <w:rPr>
          <w:rFonts w:ascii="Arial" w:hAnsi="Arial" w:cs="Arial"/>
        </w:rPr>
      </w:pPr>
      <w:r w:rsidRPr="00A94794">
        <w:rPr>
          <w:rFonts w:ascii="Arial" w:hAnsi="Arial" w:cs="Arial"/>
        </w:rPr>
        <w:t>Les constatations faites par le représentant sont consignées dans un procès-verbal mentionnant s’il y a lieu les réserves du titulaire.</w:t>
      </w:r>
    </w:p>
    <w:p w:rsidR="00D65547" w:rsidRPr="00A94794" w:rsidRDefault="00DA62C0" w:rsidP="003D48A1">
      <w:pPr>
        <w:pStyle w:val="Titre2"/>
        <w:numPr>
          <w:ilvl w:val="1"/>
          <w:numId w:val="24"/>
        </w:numPr>
        <w:tabs>
          <w:tab w:val="left" w:pos="142"/>
        </w:tabs>
        <w:ind w:left="0" w:firstLine="0"/>
        <w:jc w:val="both"/>
        <w:rPr>
          <w:rFonts w:ascii="Arial" w:hAnsi="Arial" w:cs="Arial"/>
          <w:szCs w:val="22"/>
        </w:rPr>
      </w:pPr>
      <w:bookmarkStart w:id="243" w:name="_Toc55464546"/>
      <w:bookmarkStart w:id="244" w:name="_Toc146030472"/>
      <w:bookmarkStart w:id="245" w:name="_Toc167803913"/>
      <w:bookmarkStart w:id="246" w:name="_Toc205283499"/>
      <w:r>
        <w:rPr>
          <w:rFonts w:ascii="Arial" w:hAnsi="Arial" w:cs="Arial"/>
          <w:szCs w:val="22"/>
        </w:rPr>
        <w:t>D</w:t>
      </w:r>
      <w:r w:rsidR="00D65547" w:rsidRPr="00A94794">
        <w:rPr>
          <w:rFonts w:ascii="Arial" w:hAnsi="Arial" w:cs="Arial"/>
          <w:szCs w:val="22"/>
        </w:rPr>
        <w:t xml:space="preserve">écisions </w:t>
      </w:r>
      <w:r>
        <w:rPr>
          <w:rFonts w:ascii="Arial" w:hAnsi="Arial" w:cs="Arial"/>
          <w:szCs w:val="22"/>
        </w:rPr>
        <w:t>après vérification - réception</w:t>
      </w:r>
      <w:bookmarkEnd w:id="243"/>
      <w:bookmarkEnd w:id="244"/>
      <w:bookmarkEnd w:id="245"/>
      <w:bookmarkEnd w:id="246"/>
    </w:p>
    <w:p w:rsidR="00DA62C0" w:rsidRPr="00DA62C0" w:rsidRDefault="00DA62C0" w:rsidP="00DA62C0">
      <w:pPr>
        <w:tabs>
          <w:tab w:val="left" w:pos="426"/>
        </w:tabs>
        <w:spacing w:before="120"/>
        <w:jc w:val="both"/>
        <w:rPr>
          <w:rFonts w:ascii="Arial" w:hAnsi="Arial" w:cs="Arial"/>
        </w:rPr>
      </w:pPr>
      <w:r w:rsidRPr="00DA62C0">
        <w:rPr>
          <w:rFonts w:ascii="Arial" w:hAnsi="Arial" w:cs="Arial"/>
        </w:rPr>
        <w:t>Le pouvoir adjudicateur ou son représentant, prononce la décision et, par dérogation aux dispositions de l’article 30 et 31.1 du CAC Armement, dispose d’un délai de 30 jours à compter de la date de présentation aux opérations de vérification, pour notifier sa décision. En cas de retard du fait du prestataire, ce délai court à compter de la date effective de livraison ou de fin d’exécution des prestations.</w:t>
      </w:r>
    </w:p>
    <w:p w:rsidR="00DA62C0" w:rsidRPr="00DA62C0" w:rsidRDefault="00DA62C0" w:rsidP="00DA62C0">
      <w:pPr>
        <w:tabs>
          <w:tab w:val="left" w:pos="426"/>
        </w:tabs>
        <w:spacing w:before="120"/>
        <w:jc w:val="both"/>
        <w:rPr>
          <w:rFonts w:ascii="Arial" w:hAnsi="Arial" w:cs="Arial"/>
        </w:rPr>
      </w:pPr>
      <w:r w:rsidRPr="00DA62C0">
        <w:rPr>
          <w:rFonts w:ascii="Arial" w:hAnsi="Arial" w:cs="Arial"/>
        </w:rPr>
        <w:t xml:space="preserve">Par dérogation à l’article 30.2 du CAC armement, le titulaire émet ses observations dans un délai de 30 jours à l’adresse fonctionnelle du responsable d’opération précisée </w:t>
      </w:r>
      <w:r w:rsidR="003B0140">
        <w:rPr>
          <w:rFonts w:ascii="Arial" w:hAnsi="Arial" w:cs="Arial"/>
        </w:rPr>
        <w:t>en page 3</w:t>
      </w:r>
      <w:r w:rsidRPr="00DA62C0">
        <w:rPr>
          <w:rFonts w:ascii="Arial" w:hAnsi="Arial" w:cs="Arial"/>
        </w:rPr>
        <w:t>.</w:t>
      </w:r>
    </w:p>
    <w:p w:rsidR="00DA62C0" w:rsidRPr="00DA62C0" w:rsidRDefault="00DA62C0" w:rsidP="00DA62C0">
      <w:pPr>
        <w:tabs>
          <w:tab w:val="left" w:pos="426"/>
        </w:tabs>
        <w:spacing w:before="120"/>
        <w:jc w:val="both"/>
        <w:rPr>
          <w:rFonts w:ascii="Arial" w:hAnsi="Arial" w:cs="Arial"/>
        </w:rPr>
      </w:pPr>
      <w:r w:rsidRPr="00DA62C0">
        <w:rPr>
          <w:rFonts w:ascii="Arial" w:hAnsi="Arial" w:cs="Arial"/>
        </w:rPr>
        <w:t>En cas de livraison incomplète ou non conforme, l'autorité chargée de prononcer la réception, dispose à nouveau de la totalité du délai prévu pour effectuer les opérations de vérification et prononcer la réception.</w:t>
      </w:r>
    </w:p>
    <w:p w:rsidR="00D65547" w:rsidRPr="00744BE8" w:rsidRDefault="00DA62C0" w:rsidP="00DA62C0">
      <w:pPr>
        <w:tabs>
          <w:tab w:val="left" w:pos="426"/>
        </w:tabs>
        <w:spacing w:before="120"/>
        <w:jc w:val="both"/>
        <w:rPr>
          <w:rFonts w:ascii="Arial" w:hAnsi="Arial" w:cs="Arial"/>
        </w:rPr>
      </w:pPr>
      <w:r w:rsidRPr="00DA62C0">
        <w:rPr>
          <w:rFonts w:ascii="Arial" w:hAnsi="Arial" w:cs="Arial"/>
        </w:rPr>
        <w:t>La date d’effe</w:t>
      </w:r>
      <w:r>
        <w:rPr>
          <w:rFonts w:ascii="Arial" w:hAnsi="Arial" w:cs="Arial"/>
        </w:rPr>
        <w:t>t de la réception est précisée</w:t>
      </w:r>
      <w:r w:rsidRPr="00DA62C0">
        <w:rPr>
          <w:rFonts w:ascii="Arial" w:hAnsi="Arial" w:cs="Arial"/>
        </w:rPr>
        <w:t xml:space="preserve"> dans la décision de réception et ne peut être postérieure à la date d’expiration du délai imparti pour prononcer et notifier la décision de réception du poste concerné.</w:t>
      </w:r>
    </w:p>
    <w:p w:rsidR="000D2FB2" w:rsidRPr="00A94794" w:rsidRDefault="000D2FB2" w:rsidP="003D48A1">
      <w:pPr>
        <w:pStyle w:val="Titre2"/>
        <w:numPr>
          <w:ilvl w:val="1"/>
          <w:numId w:val="24"/>
        </w:numPr>
        <w:tabs>
          <w:tab w:val="left" w:pos="142"/>
        </w:tabs>
        <w:ind w:left="0" w:firstLine="0"/>
        <w:jc w:val="both"/>
        <w:rPr>
          <w:rFonts w:ascii="Arial" w:hAnsi="Arial" w:cs="Arial"/>
          <w:szCs w:val="22"/>
        </w:rPr>
      </w:pPr>
      <w:bookmarkStart w:id="247" w:name="_Toc460500890"/>
      <w:bookmarkStart w:id="248" w:name="_Toc205283500"/>
      <w:bookmarkStart w:id="249" w:name="_Toc444245443"/>
      <w:r w:rsidRPr="00A94794">
        <w:rPr>
          <w:rFonts w:ascii="Arial" w:hAnsi="Arial" w:cs="Arial"/>
          <w:szCs w:val="22"/>
        </w:rPr>
        <w:t>Autorité chargé</w:t>
      </w:r>
      <w:r w:rsidR="00DF7726" w:rsidRPr="00A94794">
        <w:rPr>
          <w:rFonts w:ascii="Arial" w:hAnsi="Arial" w:cs="Arial"/>
          <w:szCs w:val="22"/>
        </w:rPr>
        <w:t>e</w:t>
      </w:r>
      <w:r w:rsidRPr="00A94794">
        <w:rPr>
          <w:rFonts w:ascii="Arial" w:hAnsi="Arial" w:cs="Arial"/>
          <w:szCs w:val="22"/>
        </w:rPr>
        <w:t xml:space="preserve"> de la décision</w:t>
      </w:r>
      <w:bookmarkEnd w:id="247"/>
      <w:bookmarkEnd w:id="248"/>
    </w:p>
    <w:p w:rsidR="000D2FB2" w:rsidRPr="00A94794" w:rsidRDefault="000D2FB2"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L’autorité chargée de prononcer la décision à l’issue des vérifications est :</w:t>
      </w:r>
    </w:p>
    <w:p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directeur de DSSF Toulon</w:t>
      </w:r>
      <w:r w:rsidR="00D65547" w:rsidRPr="00A94794">
        <w:rPr>
          <w:rFonts w:ascii="Arial" w:hAnsi="Arial" w:cs="Arial"/>
          <w:szCs w:val="22"/>
        </w:rPr>
        <w:t xml:space="preserve"> </w:t>
      </w:r>
      <w:r w:rsidRPr="00A94794">
        <w:rPr>
          <w:rFonts w:ascii="Arial" w:hAnsi="Arial" w:cs="Arial"/>
          <w:szCs w:val="22"/>
        </w:rPr>
        <w:t>;</w:t>
      </w:r>
    </w:p>
    <w:p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xml:space="preserve">- le directeur adjoint de DSSF </w:t>
      </w:r>
      <w:r w:rsidRPr="00A94794">
        <w:rPr>
          <w:rFonts w:ascii="Arial" w:hAnsi="Arial" w:cs="Arial"/>
          <w:color w:val="000000" w:themeColor="text1"/>
          <w:szCs w:val="22"/>
        </w:rPr>
        <w:t>Toulon</w:t>
      </w:r>
      <w:r w:rsidR="00D65547" w:rsidRPr="00A94794">
        <w:rPr>
          <w:rFonts w:ascii="Arial" w:hAnsi="Arial" w:cs="Arial"/>
          <w:color w:val="000000" w:themeColor="text1"/>
          <w:szCs w:val="22"/>
        </w:rPr>
        <w:t> ;</w:t>
      </w:r>
    </w:p>
    <w:p w:rsidR="00D65547"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responsable d'opératio</w:t>
      </w:r>
      <w:r w:rsidR="004839B7" w:rsidRPr="00A94794">
        <w:rPr>
          <w:rFonts w:ascii="Arial" w:hAnsi="Arial" w:cs="Arial"/>
          <w:szCs w:val="22"/>
        </w:rPr>
        <w:t>n dans la limite de ses délégations</w:t>
      </w:r>
      <w:r w:rsidR="00791E91">
        <w:rPr>
          <w:rFonts w:ascii="Arial" w:hAnsi="Arial" w:cs="Arial"/>
          <w:szCs w:val="22"/>
        </w:rPr>
        <w:t>.</w:t>
      </w:r>
    </w:p>
    <w:p w:rsidR="001F6D12" w:rsidRDefault="001F6D12">
      <w:pPr>
        <w:rPr>
          <w:rFonts w:ascii="Arial" w:hAnsi="Arial" w:cs="Arial"/>
          <w:szCs w:val="22"/>
        </w:rPr>
      </w:pPr>
      <w:r>
        <w:rPr>
          <w:rFonts w:ascii="Arial" w:hAnsi="Arial" w:cs="Arial"/>
          <w:szCs w:val="22"/>
        </w:rPr>
        <w:br w:type="page"/>
      </w:r>
    </w:p>
    <w:p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50" w:name="_Ref158447280"/>
      <w:bookmarkStart w:id="251" w:name="_Ref257296352"/>
      <w:bookmarkStart w:id="252" w:name="_Toc444245444"/>
      <w:bookmarkStart w:id="253" w:name="_Toc460500895"/>
      <w:bookmarkStart w:id="254" w:name="_Toc205283501"/>
      <w:bookmarkEnd w:id="249"/>
      <w:r w:rsidRPr="00A94794">
        <w:rPr>
          <w:rFonts w:ascii="Arial" w:hAnsi="Arial" w:cs="Arial"/>
          <w:szCs w:val="22"/>
        </w:rPr>
        <w:lastRenderedPageBreak/>
        <w:t>Date d'effet de la réception</w:t>
      </w:r>
      <w:bookmarkEnd w:id="250"/>
      <w:bookmarkEnd w:id="251"/>
      <w:bookmarkEnd w:id="252"/>
      <w:bookmarkEnd w:id="253"/>
      <w:bookmarkEnd w:id="254"/>
    </w:p>
    <w:p w:rsidR="000F31A6" w:rsidRPr="00A94794" w:rsidRDefault="001C6BA1" w:rsidP="003D48A1">
      <w:pPr>
        <w:tabs>
          <w:tab w:val="left" w:pos="142"/>
        </w:tabs>
        <w:spacing w:before="120"/>
        <w:jc w:val="both"/>
        <w:rPr>
          <w:rFonts w:ascii="Arial" w:hAnsi="Arial" w:cs="Arial"/>
          <w:szCs w:val="22"/>
        </w:rPr>
      </w:pPr>
      <w:r>
        <w:rPr>
          <w:rFonts w:ascii="Arial" w:hAnsi="Arial" w:cs="Arial"/>
          <w:szCs w:val="22"/>
        </w:rPr>
        <w:t xml:space="preserve">La date d'effet de la réception d’un poste, </w:t>
      </w:r>
      <w:r w:rsidR="009E2229" w:rsidRPr="00A94794">
        <w:rPr>
          <w:rFonts w:ascii="Arial" w:hAnsi="Arial" w:cs="Arial"/>
          <w:szCs w:val="22"/>
        </w:rPr>
        <w:t>est la date de notification de la décision de réception</w:t>
      </w:r>
      <w:r>
        <w:rPr>
          <w:rFonts w:ascii="Arial" w:hAnsi="Arial" w:cs="Arial"/>
          <w:szCs w:val="22"/>
        </w:rPr>
        <w:t xml:space="preserve"> de ce poste</w:t>
      </w:r>
      <w:r w:rsidR="009E2229" w:rsidRPr="00A94794">
        <w:rPr>
          <w:rFonts w:ascii="Arial" w:hAnsi="Arial" w:cs="Arial"/>
          <w:szCs w:val="22"/>
        </w:rPr>
        <w:t>.</w:t>
      </w:r>
    </w:p>
    <w:p w:rsidR="00D65547" w:rsidRDefault="00D65547" w:rsidP="003D48A1">
      <w:pPr>
        <w:pStyle w:val="Titre2"/>
        <w:numPr>
          <w:ilvl w:val="1"/>
          <w:numId w:val="24"/>
        </w:numPr>
        <w:tabs>
          <w:tab w:val="left" w:pos="142"/>
        </w:tabs>
        <w:ind w:left="0" w:firstLine="0"/>
        <w:jc w:val="both"/>
        <w:rPr>
          <w:rFonts w:ascii="Arial" w:hAnsi="Arial" w:cs="Arial"/>
          <w:szCs w:val="22"/>
        </w:rPr>
      </w:pPr>
      <w:bookmarkStart w:id="255" w:name="_Toc167803915"/>
      <w:bookmarkStart w:id="256" w:name="_Toc205283502"/>
      <w:bookmarkStart w:id="257" w:name="_Ref377129103"/>
      <w:bookmarkStart w:id="258" w:name="_Toc402446460"/>
      <w:bookmarkStart w:id="259" w:name="_Toc444245448"/>
      <w:bookmarkStart w:id="260" w:name="_Toc460500897"/>
      <w:r w:rsidRPr="00A94794">
        <w:rPr>
          <w:rFonts w:ascii="Arial" w:hAnsi="Arial" w:cs="Arial"/>
          <w:szCs w:val="22"/>
        </w:rPr>
        <w:t>Moyens matériels de l’état mis à disposition du titulaire</w:t>
      </w:r>
      <w:bookmarkEnd w:id="255"/>
      <w:bookmarkEnd w:id="256"/>
    </w:p>
    <w:p w:rsidR="008D203A" w:rsidRPr="008D203A" w:rsidRDefault="008D203A" w:rsidP="008D203A">
      <w:pPr>
        <w:pStyle w:val="Titre2"/>
        <w:numPr>
          <w:ilvl w:val="2"/>
          <w:numId w:val="24"/>
        </w:numPr>
        <w:tabs>
          <w:tab w:val="left" w:pos="142"/>
        </w:tabs>
        <w:ind w:left="0" w:firstLine="0"/>
        <w:jc w:val="both"/>
        <w:rPr>
          <w:rFonts w:ascii="Arial" w:hAnsi="Arial" w:cs="Arial"/>
          <w:i/>
          <w:szCs w:val="22"/>
        </w:rPr>
      </w:pPr>
      <w:bookmarkStart w:id="261" w:name="_Toc205283503"/>
      <w:r>
        <w:rPr>
          <w:rFonts w:ascii="Arial" w:hAnsi="Arial" w:cs="Arial"/>
          <w:i/>
          <w:szCs w:val="22"/>
        </w:rPr>
        <w:t>Conditions de m</w:t>
      </w:r>
      <w:r w:rsidRPr="008D203A">
        <w:rPr>
          <w:rFonts w:ascii="Arial" w:hAnsi="Arial" w:cs="Arial"/>
          <w:i/>
          <w:szCs w:val="22"/>
        </w:rPr>
        <w:t>is</w:t>
      </w:r>
      <w:r>
        <w:rPr>
          <w:rFonts w:ascii="Arial" w:hAnsi="Arial" w:cs="Arial"/>
          <w:i/>
          <w:szCs w:val="22"/>
        </w:rPr>
        <w:t>e</w:t>
      </w:r>
      <w:r w:rsidRPr="008D203A">
        <w:rPr>
          <w:rFonts w:ascii="Arial" w:hAnsi="Arial" w:cs="Arial"/>
          <w:i/>
          <w:szCs w:val="22"/>
        </w:rPr>
        <w:t xml:space="preserve"> à disposition </w:t>
      </w:r>
      <w:r>
        <w:rPr>
          <w:rFonts w:ascii="Arial" w:hAnsi="Arial" w:cs="Arial"/>
          <w:i/>
          <w:szCs w:val="22"/>
        </w:rPr>
        <w:t>de matériels par l'Etat</w:t>
      </w:r>
      <w:bookmarkEnd w:id="261"/>
    </w:p>
    <w:p w:rsidR="006B6855" w:rsidRPr="006B6855" w:rsidRDefault="006B6855" w:rsidP="006B6855">
      <w:pPr>
        <w:tabs>
          <w:tab w:val="left" w:pos="142"/>
        </w:tabs>
        <w:spacing w:before="120"/>
        <w:jc w:val="both"/>
        <w:rPr>
          <w:rFonts w:ascii="Arial" w:hAnsi="Arial" w:cs="Arial"/>
          <w:szCs w:val="22"/>
        </w:rPr>
      </w:pPr>
      <w:r w:rsidRPr="006B6855">
        <w:rPr>
          <w:rFonts w:ascii="Arial" w:hAnsi="Arial" w:cs="Arial"/>
          <w:szCs w:val="22"/>
        </w:rPr>
        <w:t>Pour l’exécution du présent marché l’Etat s’engage à mettre à la disposition du titulaire dans les conditions prévues par les articles 16 et 17 du CAC Armement les pièces détachées listées dans l’annexe financière qui en cours d’exécution du marché, s’avèrent nécessaires à la remise en fonction de l’installation suite à avarie constatée.</w:t>
      </w:r>
    </w:p>
    <w:p w:rsidR="006B6855" w:rsidRPr="006B6855" w:rsidRDefault="006B6855" w:rsidP="006B6855">
      <w:pPr>
        <w:tabs>
          <w:tab w:val="left" w:pos="142"/>
        </w:tabs>
        <w:spacing w:before="120"/>
        <w:jc w:val="both"/>
        <w:rPr>
          <w:rFonts w:ascii="Arial" w:hAnsi="Arial" w:cs="Arial"/>
          <w:szCs w:val="22"/>
        </w:rPr>
      </w:pPr>
      <w:r w:rsidRPr="006B6855">
        <w:rPr>
          <w:rFonts w:ascii="Arial" w:hAnsi="Arial" w:cs="Arial"/>
          <w:szCs w:val="22"/>
        </w:rPr>
        <w:t>Les ordres de service de mise à disposition sont signés par l’autorité signataire du marché, ou son représentant, et précisent à minima la désignation du bien mis à disposition, sa valeur, sa date de mise à disposition.</w:t>
      </w:r>
    </w:p>
    <w:p w:rsidR="006B6855" w:rsidRDefault="006B6855" w:rsidP="006B6855">
      <w:pPr>
        <w:tabs>
          <w:tab w:val="left" w:pos="142"/>
        </w:tabs>
        <w:spacing w:before="120"/>
        <w:jc w:val="both"/>
        <w:rPr>
          <w:rFonts w:ascii="Arial" w:hAnsi="Arial" w:cs="Arial"/>
          <w:szCs w:val="22"/>
        </w:rPr>
      </w:pPr>
      <w:r w:rsidRPr="006B6855">
        <w:rPr>
          <w:rFonts w:ascii="Arial" w:hAnsi="Arial" w:cs="Arial"/>
          <w:szCs w:val="22"/>
        </w:rPr>
        <w:t>Sauf dispositions contraires spécifiées sur l'état contradictoire ou l'ordre de service de mise à disposition, les matériels, doivent être en bon état de marche ou d'utilisation, et satisfaire aux exigences de sécurité et SST en conformité avec leur destination. Un état contradictoire est établi pour constater l'état des matériels, au moment de la mise à disposition. A défaut d'état contradictoire, les biens mis à dispositions sont réputés être en bon état.</w:t>
      </w:r>
    </w:p>
    <w:p w:rsidR="004267AB" w:rsidRDefault="004267AB" w:rsidP="004267AB">
      <w:pPr>
        <w:pStyle w:val="Titre2"/>
        <w:numPr>
          <w:ilvl w:val="2"/>
          <w:numId w:val="24"/>
        </w:numPr>
        <w:tabs>
          <w:tab w:val="left" w:pos="142"/>
        </w:tabs>
        <w:ind w:left="0" w:firstLine="0"/>
        <w:jc w:val="both"/>
        <w:rPr>
          <w:rFonts w:ascii="Arial" w:hAnsi="Arial" w:cs="Arial"/>
          <w:i/>
          <w:szCs w:val="22"/>
        </w:rPr>
      </w:pPr>
      <w:bookmarkStart w:id="262" w:name="_Toc205283504"/>
      <w:r>
        <w:rPr>
          <w:rFonts w:ascii="Arial" w:hAnsi="Arial" w:cs="Arial"/>
          <w:i/>
          <w:szCs w:val="22"/>
        </w:rPr>
        <w:t>Restitution</w:t>
      </w:r>
      <w:bookmarkEnd w:id="262"/>
    </w:p>
    <w:p w:rsidR="004267AB" w:rsidRPr="004267AB" w:rsidRDefault="006646B7" w:rsidP="004267AB">
      <w:pPr>
        <w:tabs>
          <w:tab w:val="left" w:pos="142"/>
        </w:tabs>
        <w:autoSpaceDE w:val="0"/>
        <w:autoSpaceDN w:val="0"/>
        <w:adjustRightInd w:val="0"/>
        <w:jc w:val="both"/>
        <w:rPr>
          <w:rFonts w:ascii="Arial" w:hAnsi="Arial" w:cs="Arial"/>
          <w:szCs w:val="22"/>
        </w:rPr>
      </w:pPr>
      <w:r>
        <w:rPr>
          <w:rFonts w:ascii="Arial" w:hAnsi="Arial" w:cs="Arial"/>
          <w:szCs w:val="22"/>
        </w:rPr>
        <w:t>L</w:t>
      </w:r>
      <w:r w:rsidR="004267AB" w:rsidRPr="004267AB">
        <w:rPr>
          <w:rFonts w:ascii="Arial" w:hAnsi="Arial" w:cs="Arial"/>
          <w:szCs w:val="22"/>
        </w:rPr>
        <w:t>e lieu de restitution de chaque matériel est le lieu de sa mise à disposition.</w:t>
      </w:r>
    </w:p>
    <w:p w:rsidR="00B47108" w:rsidRDefault="00B47108" w:rsidP="003D48A1">
      <w:pPr>
        <w:pStyle w:val="Titre2"/>
        <w:numPr>
          <w:ilvl w:val="1"/>
          <w:numId w:val="24"/>
        </w:numPr>
        <w:tabs>
          <w:tab w:val="left" w:pos="142"/>
        </w:tabs>
        <w:ind w:left="0" w:firstLine="0"/>
        <w:jc w:val="both"/>
        <w:rPr>
          <w:rFonts w:ascii="Arial" w:hAnsi="Arial" w:cs="Arial"/>
          <w:szCs w:val="22"/>
        </w:rPr>
      </w:pPr>
      <w:bookmarkStart w:id="263" w:name="_Toc460500900"/>
      <w:bookmarkStart w:id="264" w:name="_Toc205283505"/>
      <w:bookmarkStart w:id="265" w:name="_Ref416336408"/>
      <w:bookmarkEnd w:id="257"/>
      <w:bookmarkEnd w:id="258"/>
      <w:bookmarkEnd w:id="259"/>
      <w:bookmarkEnd w:id="260"/>
      <w:r w:rsidRPr="00A94794">
        <w:rPr>
          <w:rFonts w:ascii="Arial" w:hAnsi="Arial" w:cs="Arial"/>
          <w:szCs w:val="22"/>
        </w:rPr>
        <w:t>Dispositions particulières aux commandes pour aléas</w:t>
      </w:r>
      <w:bookmarkEnd w:id="263"/>
      <w:bookmarkEnd w:id="264"/>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Les conditions fixées dans le marché s'appliquent aux commandes pour aléas. Le titulaire ne peut refuser d'exécuter une commande pour aléas qui lui est </w:t>
      </w:r>
      <w:r w:rsidR="00376CCB" w:rsidRPr="00A94794">
        <w:rPr>
          <w:rFonts w:ascii="Arial" w:hAnsi="Arial" w:cs="Arial"/>
          <w:szCs w:val="22"/>
        </w:rPr>
        <w:t>no</w:t>
      </w:r>
      <w:r w:rsidRPr="00A94794">
        <w:rPr>
          <w:rFonts w:ascii="Arial" w:hAnsi="Arial" w:cs="Arial"/>
          <w:szCs w:val="22"/>
        </w:rPr>
        <w:t xml:space="preserve">tifiée que si cette commande contrevient aux dispositions du </w:t>
      </w:r>
      <w:r w:rsidR="009E2305">
        <w:rPr>
          <w:rFonts w:ascii="Arial" w:hAnsi="Arial" w:cs="Arial"/>
          <w:szCs w:val="22"/>
        </w:rPr>
        <w:t xml:space="preserve">présent </w:t>
      </w:r>
      <w:r w:rsidRPr="00A94794">
        <w:rPr>
          <w:rFonts w:ascii="Arial" w:hAnsi="Arial" w:cs="Arial"/>
          <w:szCs w:val="22"/>
        </w:rPr>
        <w:t xml:space="preserve">marché ou à la réglementation, ou </w:t>
      </w:r>
      <w:r w:rsidR="009E2305">
        <w:rPr>
          <w:rFonts w:ascii="Arial" w:hAnsi="Arial" w:cs="Arial"/>
          <w:szCs w:val="22"/>
        </w:rPr>
        <w:t>ne correspond</w:t>
      </w:r>
      <w:r w:rsidRPr="00A94794">
        <w:rPr>
          <w:rFonts w:ascii="Arial" w:hAnsi="Arial" w:cs="Arial"/>
          <w:szCs w:val="22"/>
        </w:rPr>
        <w:t xml:space="preserve"> pas aux éléments </w:t>
      </w:r>
      <w:r w:rsidR="009E2305">
        <w:rPr>
          <w:rFonts w:ascii="Arial" w:hAnsi="Arial" w:cs="Arial"/>
          <w:szCs w:val="22"/>
        </w:rPr>
        <w:t>établis dans le</w:t>
      </w:r>
      <w:r w:rsidR="00402894">
        <w:rPr>
          <w:rFonts w:ascii="Arial" w:hAnsi="Arial" w:cs="Arial"/>
          <w:szCs w:val="22"/>
        </w:rPr>
        <w:t xml:space="preserve"> </w:t>
      </w:r>
      <w:r w:rsidRPr="00A94794">
        <w:rPr>
          <w:rFonts w:ascii="Arial" w:hAnsi="Arial" w:cs="Arial"/>
          <w:szCs w:val="22"/>
        </w:rPr>
        <w:t>devis</w:t>
      </w:r>
      <w:r w:rsidR="009E2305">
        <w:rPr>
          <w:rFonts w:ascii="Arial" w:hAnsi="Arial" w:cs="Arial"/>
          <w:szCs w:val="22"/>
        </w:rPr>
        <w:t>.</w:t>
      </w:r>
    </w:p>
    <w:p w:rsidR="00D52497" w:rsidRPr="00A94794" w:rsidRDefault="00D52497" w:rsidP="003D48A1">
      <w:pPr>
        <w:tabs>
          <w:tab w:val="left" w:pos="142"/>
        </w:tabs>
        <w:autoSpaceDE w:val="0"/>
        <w:autoSpaceDN w:val="0"/>
        <w:adjustRightInd w:val="0"/>
        <w:jc w:val="both"/>
        <w:rPr>
          <w:rFonts w:ascii="Arial" w:hAnsi="Arial" w:cs="Arial"/>
          <w:szCs w:val="22"/>
          <w:highlight w:val="yellow"/>
        </w:rPr>
      </w:pPr>
    </w:p>
    <w:p w:rsidR="00D52497" w:rsidRPr="00A94794" w:rsidRDefault="00D52497" w:rsidP="003D48A1">
      <w:pPr>
        <w:tabs>
          <w:tab w:val="left" w:pos="142"/>
        </w:tabs>
        <w:jc w:val="both"/>
        <w:rPr>
          <w:rFonts w:ascii="Arial" w:hAnsi="Arial" w:cs="Arial"/>
          <w:szCs w:val="22"/>
          <w:u w:val="single"/>
        </w:rPr>
      </w:pPr>
      <w:r w:rsidRPr="00A94794">
        <w:rPr>
          <w:rFonts w:ascii="Arial" w:hAnsi="Arial" w:cs="Arial"/>
          <w:szCs w:val="22"/>
          <w:u w:val="single"/>
        </w:rPr>
        <w:t>Prestations au titre de</w:t>
      </w:r>
      <w:r w:rsidR="00F7734E">
        <w:rPr>
          <w:rFonts w:ascii="Arial" w:hAnsi="Arial" w:cs="Arial"/>
          <w:szCs w:val="22"/>
          <w:u w:val="single"/>
        </w:rPr>
        <w:t>s</w:t>
      </w:r>
      <w:r w:rsidRPr="00A94794">
        <w:rPr>
          <w:rFonts w:ascii="Arial" w:hAnsi="Arial" w:cs="Arial"/>
          <w:szCs w:val="22"/>
          <w:u w:val="single"/>
        </w:rPr>
        <w:t xml:space="preserve"> commandes pour aléas</w:t>
      </w:r>
    </w:p>
    <w:p w:rsidR="00D52497" w:rsidRPr="00A94794" w:rsidRDefault="00D52497" w:rsidP="003D48A1">
      <w:pPr>
        <w:tabs>
          <w:tab w:val="left" w:pos="142"/>
        </w:tabs>
        <w:autoSpaceDE w:val="0"/>
        <w:autoSpaceDN w:val="0"/>
        <w:adjustRightInd w:val="0"/>
        <w:jc w:val="both"/>
        <w:rPr>
          <w:rFonts w:ascii="Arial" w:hAnsi="Arial" w:cs="Arial"/>
          <w:szCs w:val="22"/>
        </w:rPr>
      </w:pPr>
    </w:p>
    <w:p w:rsidR="00D52497" w:rsidRPr="00A94794" w:rsidRDefault="00D5249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Cont</w:t>
      </w:r>
      <w:r w:rsidR="00CA0647" w:rsidRPr="00A94794">
        <w:rPr>
          <w:rFonts w:ascii="Arial" w:hAnsi="Arial" w:cs="Arial"/>
          <w:szCs w:val="22"/>
          <w:u w:val="single"/>
        </w:rPr>
        <w:t>enu de la commande pour aléas</w:t>
      </w:r>
      <w:r w:rsidRPr="00A94794">
        <w:rPr>
          <w:rFonts w:ascii="Arial" w:hAnsi="Arial" w:cs="Arial"/>
          <w:szCs w:val="22"/>
          <w:u w:val="single"/>
        </w:rPr>
        <w:t xml:space="preserve"> :</w:t>
      </w:r>
    </w:p>
    <w:p w:rsidR="00D52497" w:rsidRPr="00A94794" w:rsidRDefault="00D52497" w:rsidP="005A573A">
      <w:pPr>
        <w:tabs>
          <w:tab w:val="left" w:pos="142"/>
        </w:tabs>
        <w:autoSpaceDE w:val="0"/>
        <w:autoSpaceDN w:val="0"/>
        <w:adjustRightInd w:val="0"/>
        <w:spacing w:before="120"/>
        <w:jc w:val="both"/>
        <w:rPr>
          <w:rFonts w:ascii="Arial" w:hAnsi="Arial" w:cs="Arial"/>
          <w:szCs w:val="22"/>
        </w:rPr>
      </w:pPr>
      <w:r w:rsidRPr="00A94794">
        <w:rPr>
          <w:rFonts w:ascii="Arial" w:hAnsi="Arial" w:cs="Arial"/>
          <w:szCs w:val="22"/>
        </w:rPr>
        <w:t>Les devis sont établis par le titulaire</w:t>
      </w:r>
      <w:r w:rsidR="008E518E" w:rsidRPr="00A94794">
        <w:rPr>
          <w:rFonts w:ascii="Arial" w:hAnsi="Arial" w:cs="Arial"/>
          <w:szCs w:val="22"/>
        </w:rPr>
        <w:t xml:space="preserve"> </w:t>
      </w:r>
      <w:r w:rsidRPr="00A94794">
        <w:rPr>
          <w:rFonts w:ascii="Arial" w:hAnsi="Arial" w:cs="Arial"/>
          <w:szCs w:val="22"/>
        </w:rPr>
        <w:t>:</w:t>
      </w:r>
    </w:p>
    <w:p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sur demande écrite de l’autorité signataire du marché ou son représentant ;</w:t>
      </w:r>
    </w:p>
    <w:p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de sa propre initiative pour la réalisation de prestations clairement identifiées et rendues</w:t>
      </w:r>
      <w:r w:rsidR="00523089" w:rsidRPr="00A94794">
        <w:rPr>
          <w:rFonts w:ascii="Arial" w:hAnsi="Arial" w:cs="Arial"/>
          <w:szCs w:val="22"/>
        </w:rPr>
        <w:t xml:space="preserve"> </w:t>
      </w:r>
      <w:r w:rsidRPr="00A94794">
        <w:rPr>
          <w:rFonts w:ascii="Arial" w:hAnsi="Arial" w:cs="Arial"/>
          <w:szCs w:val="22"/>
        </w:rPr>
        <w:t>nécessaires pour l'exécution des prestations.</w:t>
      </w:r>
    </w:p>
    <w:p w:rsidR="008E518E" w:rsidRPr="00A94794" w:rsidRDefault="008E518E" w:rsidP="003D48A1">
      <w:pPr>
        <w:tabs>
          <w:tab w:val="left" w:pos="142"/>
        </w:tabs>
        <w:autoSpaceDE w:val="0"/>
        <w:autoSpaceDN w:val="0"/>
        <w:adjustRightInd w:val="0"/>
        <w:jc w:val="both"/>
        <w:rPr>
          <w:rFonts w:ascii="Arial" w:hAnsi="Arial" w:cs="Arial"/>
          <w:szCs w:val="22"/>
        </w:rPr>
      </w:pP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Sauf mention </w:t>
      </w:r>
      <w:r w:rsidR="00904EB3" w:rsidRPr="00A94794">
        <w:rPr>
          <w:rFonts w:ascii="Arial" w:hAnsi="Arial" w:cs="Arial"/>
          <w:szCs w:val="22"/>
        </w:rPr>
        <w:t xml:space="preserve">contraire </w:t>
      </w:r>
      <w:r w:rsidRPr="00A94794">
        <w:rPr>
          <w:rFonts w:ascii="Arial" w:hAnsi="Arial" w:cs="Arial"/>
          <w:szCs w:val="22"/>
        </w:rPr>
        <w:t>expresse, en établissant son devis</w:t>
      </w:r>
      <w:r w:rsidR="00904EB3" w:rsidRPr="00A94794">
        <w:rPr>
          <w:rFonts w:ascii="Arial" w:hAnsi="Arial" w:cs="Arial"/>
          <w:szCs w:val="22"/>
        </w:rPr>
        <w:t xml:space="preserve"> sur demande</w:t>
      </w:r>
      <w:r w:rsidR="00904EB3" w:rsidRPr="00A94794">
        <w:rPr>
          <w:rFonts w:ascii="Arial" w:hAnsi="Arial" w:cs="Arial"/>
        </w:rPr>
        <w:t xml:space="preserve"> de l’autorité signataire du marché ou son représentant</w:t>
      </w:r>
      <w:r w:rsidRPr="00A94794">
        <w:rPr>
          <w:rFonts w:ascii="Arial" w:hAnsi="Arial" w:cs="Arial"/>
          <w:szCs w:val="22"/>
        </w:rPr>
        <w:t>, le titulaire s’engage sur la réalisation</w:t>
      </w:r>
      <w:r w:rsidR="00523089" w:rsidRPr="00A94794">
        <w:rPr>
          <w:rFonts w:ascii="Arial" w:hAnsi="Arial" w:cs="Arial"/>
          <w:szCs w:val="22"/>
        </w:rPr>
        <w:t xml:space="preserve"> </w:t>
      </w:r>
      <w:r w:rsidRPr="00A94794">
        <w:rPr>
          <w:rFonts w:ascii="Arial" w:hAnsi="Arial" w:cs="Arial"/>
          <w:szCs w:val="22"/>
        </w:rPr>
        <w:t xml:space="preserve">des </w:t>
      </w:r>
      <w:r w:rsidR="00DF263F">
        <w:rPr>
          <w:rFonts w:ascii="Arial" w:hAnsi="Arial" w:cs="Arial"/>
          <w:szCs w:val="22"/>
        </w:rPr>
        <w:t>prestations</w:t>
      </w:r>
      <w:r w:rsidRPr="00A94794">
        <w:rPr>
          <w:rFonts w:ascii="Arial" w:hAnsi="Arial" w:cs="Arial"/>
          <w:szCs w:val="22"/>
        </w:rPr>
        <w:t>.</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Dès réception de la demande de devis, le titulaire doit répondre par la transmission d’un devis dans un</w:t>
      </w:r>
      <w:r w:rsidR="00523089" w:rsidRPr="00A94794">
        <w:rPr>
          <w:rFonts w:ascii="Arial" w:hAnsi="Arial" w:cs="Arial"/>
          <w:szCs w:val="22"/>
        </w:rPr>
        <w:t xml:space="preserve"> </w:t>
      </w:r>
      <w:r w:rsidR="00BB3639">
        <w:rPr>
          <w:rFonts w:ascii="Arial" w:hAnsi="Arial" w:cs="Arial"/>
          <w:szCs w:val="22"/>
        </w:rPr>
        <w:t>délai de 7</w:t>
      </w:r>
      <w:r w:rsidRPr="00A94794">
        <w:rPr>
          <w:rFonts w:ascii="Arial" w:hAnsi="Arial" w:cs="Arial"/>
          <w:szCs w:val="22"/>
        </w:rPr>
        <w:t xml:space="preserve"> jours</w:t>
      </w:r>
      <w:r w:rsidR="00523089" w:rsidRPr="00A94794">
        <w:rPr>
          <w:rFonts w:ascii="Arial" w:hAnsi="Arial" w:cs="Arial"/>
          <w:szCs w:val="22"/>
        </w:rPr>
        <w:t xml:space="preserve"> </w:t>
      </w:r>
      <w:r w:rsidRPr="00A94794">
        <w:rPr>
          <w:rFonts w:ascii="Arial" w:hAnsi="Arial" w:cs="Arial"/>
          <w:szCs w:val="22"/>
        </w:rPr>
        <w:t xml:space="preserve">ouvrables, sauf accord </w:t>
      </w:r>
      <w:r w:rsidR="00BB3639">
        <w:rPr>
          <w:rFonts w:ascii="Arial" w:hAnsi="Arial" w:cs="Arial"/>
          <w:szCs w:val="22"/>
        </w:rPr>
        <w:t>pris entre l</w:t>
      </w:r>
      <w:r w:rsidRPr="00A94794">
        <w:rPr>
          <w:rFonts w:ascii="Arial" w:hAnsi="Arial" w:cs="Arial"/>
          <w:szCs w:val="22"/>
        </w:rPr>
        <w:t>es parties.</w:t>
      </w:r>
    </w:p>
    <w:p w:rsidR="008E518E" w:rsidRPr="00A94794" w:rsidRDefault="008E518E" w:rsidP="003D48A1">
      <w:pPr>
        <w:tabs>
          <w:tab w:val="left" w:pos="142"/>
        </w:tabs>
        <w:autoSpaceDE w:val="0"/>
        <w:autoSpaceDN w:val="0"/>
        <w:adjustRightInd w:val="0"/>
        <w:jc w:val="both"/>
        <w:rPr>
          <w:rFonts w:ascii="Arial" w:hAnsi="Arial" w:cs="Arial"/>
          <w:szCs w:val="22"/>
        </w:rPr>
      </w:pP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 devis comporte impérativement le nom du </w:t>
      </w:r>
      <w:r w:rsidR="00FC7584" w:rsidRPr="00A94794">
        <w:rPr>
          <w:rFonts w:ascii="Arial" w:hAnsi="Arial" w:cs="Arial"/>
          <w:szCs w:val="22"/>
        </w:rPr>
        <w:t xml:space="preserve">ou des </w:t>
      </w:r>
      <w:r w:rsidRPr="00A94794">
        <w:rPr>
          <w:rFonts w:ascii="Arial" w:hAnsi="Arial" w:cs="Arial"/>
          <w:szCs w:val="22"/>
        </w:rPr>
        <w:t>sous-traitant</w:t>
      </w:r>
      <w:r w:rsidR="00B97D17">
        <w:rPr>
          <w:rFonts w:ascii="Arial" w:hAnsi="Arial" w:cs="Arial"/>
          <w:szCs w:val="22"/>
        </w:rPr>
        <w:t>s</w:t>
      </w:r>
      <w:r w:rsidRPr="00A94794">
        <w:rPr>
          <w:rFonts w:ascii="Arial" w:hAnsi="Arial" w:cs="Arial"/>
          <w:szCs w:val="22"/>
        </w:rPr>
        <w:t xml:space="preserve"> intervenant et les</w:t>
      </w:r>
      <w:r w:rsidR="00523089" w:rsidRPr="00A94794">
        <w:rPr>
          <w:rFonts w:ascii="Arial" w:hAnsi="Arial" w:cs="Arial"/>
          <w:szCs w:val="22"/>
        </w:rPr>
        <w:t xml:space="preserve"> </w:t>
      </w:r>
      <w:r w:rsidRPr="00A94794">
        <w:rPr>
          <w:rFonts w:ascii="Arial" w:hAnsi="Arial" w:cs="Arial"/>
          <w:szCs w:val="22"/>
        </w:rPr>
        <w:t>éléments justificatifs du prix.</w:t>
      </w:r>
    </w:p>
    <w:p w:rsidR="008E518E"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durée de validité d’un devis est au moins égale à 2 mois sauf cas particulier à justifier par le</w:t>
      </w:r>
      <w:r w:rsidR="00523089" w:rsidRPr="00A94794">
        <w:rPr>
          <w:rFonts w:ascii="Arial" w:hAnsi="Arial" w:cs="Arial"/>
          <w:szCs w:val="22"/>
        </w:rPr>
        <w:t xml:space="preserve"> </w:t>
      </w:r>
      <w:r w:rsidRPr="00A94794">
        <w:rPr>
          <w:rFonts w:ascii="Arial" w:hAnsi="Arial" w:cs="Arial"/>
          <w:szCs w:val="22"/>
        </w:rPr>
        <w:t xml:space="preserve">titulaire. </w:t>
      </w:r>
    </w:p>
    <w:p w:rsidR="008E518E" w:rsidRPr="00A94794" w:rsidRDefault="008E518E" w:rsidP="003D48A1">
      <w:pPr>
        <w:tabs>
          <w:tab w:val="left" w:pos="142"/>
        </w:tabs>
        <w:autoSpaceDE w:val="0"/>
        <w:autoSpaceDN w:val="0"/>
        <w:adjustRightInd w:val="0"/>
        <w:jc w:val="both"/>
        <w:rPr>
          <w:rFonts w:ascii="Arial" w:hAnsi="Arial" w:cs="Arial"/>
          <w:szCs w:val="22"/>
        </w:rPr>
      </w:pPr>
    </w:p>
    <w:p w:rsidR="00D52497" w:rsidRPr="000A34C0" w:rsidRDefault="00D52497" w:rsidP="003D48A1">
      <w:pPr>
        <w:tabs>
          <w:tab w:val="left" w:pos="142"/>
        </w:tabs>
        <w:autoSpaceDE w:val="0"/>
        <w:autoSpaceDN w:val="0"/>
        <w:adjustRightInd w:val="0"/>
        <w:jc w:val="both"/>
        <w:rPr>
          <w:rFonts w:ascii="Arial" w:hAnsi="Arial" w:cs="Arial"/>
          <w:i/>
          <w:szCs w:val="22"/>
        </w:rPr>
      </w:pPr>
      <w:r w:rsidRPr="000A34C0">
        <w:rPr>
          <w:rFonts w:ascii="Arial" w:hAnsi="Arial" w:cs="Arial"/>
          <w:szCs w:val="22"/>
        </w:rPr>
        <w:t>Ce devis fait l’objet d’une négociation entre les deux parties</w:t>
      </w:r>
      <w:r w:rsidR="004A1936" w:rsidRPr="000A34C0">
        <w:rPr>
          <w:rFonts w:ascii="Arial" w:hAnsi="Arial" w:cs="Arial"/>
          <w:i/>
          <w:szCs w:val="22"/>
        </w:rPr>
        <w:t xml:space="preserve">. </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Après accord entre les parties sur le contenu des </w:t>
      </w:r>
      <w:r w:rsidR="00DF263F">
        <w:rPr>
          <w:rFonts w:ascii="Arial" w:hAnsi="Arial" w:cs="Arial"/>
          <w:szCs w:val="22"/>
        </w:rPr>
        <w:t>prestations</w:t>
      </w:r>
      <w:r w:rsidR="00DF263F" w:rsidRPr="00A94794">
        <w:rPr>
          <w:rFonts w:ascii="Arial" w:hAnsi="Arial" w:cs="Arial"/>
          <w:szCs w:val="22"/>
        </w:rPr>
        <w:t xml:space="preserve"> </w:t>
      </w:r>
      <w:r w:rsidRPr="00A94794">
        <w:rPr>
          <w:rFonts w:ascii="Arial" w:hAnsi="Arial" w:cs="Arial"/>
          <w:szCs w:val="22"/>
        </w:rPr>
        <w:t>et le devis correspondant, l’autorité</w:t>
      </w:r>
      <w:r w:rsidR="00523089" w:rsidRPr="00A94794">
        <w:rPr>
          <w:rFonts w:ascii="Arial" w:hAnsi="Arial" w:cs="Arial"/>
          <w:szCs w:val="22"/>
        </w:rPr>
        <w:t xml:space="preserve"> </w:t>
      </w:r>
      <w:r w:rsidRPr="00A94794">
        <w:rPr>
          <w:rFonts w:ascii="Arial" w:hAnsi="Arial" w:cs="Arial"/>
          <w:szCs w:val="22"/>
        </w:rPr>
        <w:t xml:space="preserve">signataire du marché ou son représentant notifie la commande nécessaire à la réalisation des </w:t>
      </w:r>
      <w:r w:rsidR="00DF263F">
        <w:rPr>
          <w:rFonts w:ascii="Arial" w:hAnsi="Arial" w:cs="Arial"/>
          <w:szCs w:val="22"/>
        </w:rPr>
        <w:t>prestations</w:t>
      </w:r>
      <w:r w:rsidRPr="00A94794">
        <w:rPr>
          <w:rFonts w:ascii="Arial" w:hAnsi="Arial" w:cs="Arial"/>
          <w:szCs w:val="22"/>
        </w:rPr>
        <w:t>.</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commande est adressée au titulaire. Le titulaire accuse récept</w:t>
      </w:r>
      <w:r w:rsidR="00596D55" w:rsidRPr="00A94794">
        <w:rPr>
          <w:rFonts w:ascii="Arial" w:hAnsi="Arial" w:cs="Arial"/>
          <w:szCs w:val="22"/>
        </w:rPr>
        <w:t>ion de la commande pour aléas</w:t>
      </w:r>
      <w:r w:rsidR="00523089" w:rsidRPr="00A94794">
        <w:rPr>
          <w:rFonts w:ascii="Arial" w:hAnsi="Arial" w:cs="Arial"/>
          <w:szCs w:val="22"/>
        </w:rPr>
        <w:t xml:space="preserve"> </w:t>
      </w:r>
      <w:r w:rsidRPr="00A94794">
        <w:rPr>
          <w:rFonts w:ascii="Arial" w:hAnsi="Arial" w:cs="Arial"/>
          <w:szCs w:val="22"/>
        </w:rPr>
        <w:t>notifiée.</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date de notificat</w:t>
      </w:r>
      <w:r w:rsidR="00596D55" w:rsidRPr="00A94794">
        <w:rPr>
          <w:rFonts w:ascii="Arial" w:hAnsi="Arial" w:cs="Arial"/>
          <w:szCs w:val="22"/>
        </w:rPr>
        <w:t>ion de la commande pour aléas</w:t>
      </w:r>
      <w:r w:rsidRPr="00A94794">
        <w:rPr>
          <w:rFonts w:ascii="Arial" w:hAnsi="Arial" w:cs="Arial"/>
          <w:szCs w:val="22"/>
        </w:rPr>
        <w:t xml:space="preserve"> est sa date de réception par le titulaire.</w:t>
      </w:r>
    </w:p>
    <w:p w:rsidR="00915504" w:rsidRDefault="00915504">
      <w:pPr>
        <w:rPr>
          <w:rFonts w:ascii="Arial" w:hAnsi="Arial" w:cs="Arial"/>
          <w:szCs w:val="22"/>
        </w:rPr>
      </w:pPr>
      <w:r>
        <w:rPr>
          <w:rFonts w:ascii="Arial" w:hAnsi="Arial" w:cs="Arial"/>
          <w:szCs w:val="22"/>
        </w:rPr>
        <w:br w:type="page"/>
      </w:r>
    </w:p>
    <w:p w:rsidR="008E518E" w:rsidRPr="00A94794" w:rsidRDefault="008E518E" w:rsidP="003D48A1">
      <w:pPr>
        <w:tabs>
          <w:tab w:val="left" w:pos="142"/>
        </w:tabs>
        <w:autoSpaceDE w:val="0"/>
        <w:autoSpaceDN w:val="0"/>
        <w:adjustRightInd w:val="0"/>
        <w:jc w:val="both"/>
        <w:rPr>
          <w:rFonts w:ascii="Arial" w:hAnsi="Arial" w:cs="Arial"/>
          <w:szCs w:val="22"/>
        </w:rPr>
      </w:pPr>
    </w:p>
    <w:p w:rsidR="008E518E" w:rsidRPr="00A94794" w:rsidRDefault="008E518E" w:rsidP="003D48A1">
      <w:pPr>
        <w:jc w:val="both"/>
        <w:rPr>
          <w:rFonts w:ascii="Arial" w:hAnsi="Arial" w:cs="Arial"/>
        </w:rPr>
      </w:pPr>
      <w:r w:rsidRPr="00A94794">
        <w:rPr>
          <w:rFonts w:ascii="Arial" w:hAnsi="Arial" w:cs="Arial"/>
        </w:rPr>
        <w:t xml:space="preserve">Chaque commande </w:t>
      </w:r>
      <w:r w:rsidR="00A54C7B">
        <w:rPr>
          <w:rFonts w:ascii="Arial" w:hAnsi="Arial" w:cs="Arial"/>
        </w:rPr>
        <w:t xml:space="preserve">pour aléa </w:t>
      </w:r>
      <w:r w:rsidRPr="00A94794">
        <w:rPr>
          <w:rFonts w:ascii="Arial" w:hAnsi="Arial" w:cs="Arial"/>
        </w:rPr>
        <w:t>indique :</w:t>
      </w:r>
    </w:p>
    <w:p w:rsidR="008E518E" w:rsidRPr="00A94794" w:rsidRDefault="008E518E" w:rsidP="00DF263F">
      <w:pPr>
        <w:spacing w:before="60"/>
        <w:jc w:val="both"/>
        <w:rPr>
          <w:rFonts w:ascii="Arial" w:hAnsi="Arial" w:cs="Arial"/>
        </w:rPr>
      </w:pPr>
      <w:r w:rsidRPr="00A94794">
        <w:rPr>
          <w:rFonts w:ascii="Arial" w:hAnsi="Arial" w:cs="Arial"/>
        </w:rPr>
        <w:t>- le numéro du marché (</w:t>
      </w:r>
      <w:r w:rsidR="00CC69B1">
        <w:rPr>
          <w:rFonts w:ascii="Arial" w:hAnsi="Arial" w:cs="Arial"/>
        </w:rPr>
        <w:t>S2</w:t>
      </w:r>
      <w:r w:rsidR="008958C7">
        <w:rPr>
          <w:rFonts w:ascii="Arial" w:hAnsi="Arial" w:cs="Arial"/>
        </w:rPr>
        <w:t>5</w:t>
      </w:r>
      <w:r w:rsidR="003B5D3F">
        <w:rPr>
          <w:rFonts w:ascii="Arial" w:hAnsi="Arial" w:cs="Arial"/>
        </w:rPr>
        <w:t>T4001</w:t>
      </w:r>
      <w:r w:rsidR="00CE6E4A">
        <w:rPr>
          <w:rFonts w:ascii="Arial" w:hAnsi="Arial" w:cs="Arial"/>
        </w:rPr>
        <w:t>4</w:t>
      </w:r>
      <w:r w:rsidRPr="00A94794">
        <w:rPr>
          <w:rFonts w:ascii="Arial" w:hAnsi="Arial" w:cs="Arial"/>
        </w:rPr>
        <w:t>) ;</w:t>
      </w:r>
    </w:p>
    <w:p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numéro  de</w:t>
      </w:r>
      <w:proofErr w:type="gramEnd"/>
      <w:r w:rsidRPr="00A94794">
        <w:rPr>
          <w:rFonts w:ascii="Arial" w:hAnsi="Arial" w:cs="Arial"/>
        </w:rPr>
        <w:t xml:space="preserve"> commande ;</w:t>
      </w:r>
    </w:p>
    <w:p w:rsidR="008E518E" w:rsidRPr="00A94794" w:rsidRDefault="008E518E" w:rsidP="00DF263F">
      <w:pPr>
        <w:spacing w:before="60"/>
        <w:jc w:val="both"/>
        <w:rPr>
          <w:rFonts w:ascii="Arial" w:hAnsi="Arial" w:cs="Arial"/>
        </w:rPr>
      </w:pPr>
      <w:r w:rsidRPr="00A94794">
        <w:rPr>
          <w:rFonts w:ascii="Arial" w:hAnsi="Arial" w:cs="Arial"/>
        </w:rPr>
        <w:t>- le numéro de l’engagement juridique (EJ) ;</w:t>
      </w:r>
    </w:p>
    <w:p w:rsidR="008E518E" w:rsidRPr="00A94794" w:rsidRDefault="008E518E" w:rsidP="00DF263F">
      <w:pPr>
        <w:spacing w:before="60"/>
        <w:jc w:val="both"/>
        <w:rPr>
          <w:rFonts w:ascii="Arial" w:hAnsi="Arial" w:cs="Arial"/>
        </w:rPr>
      </w:pPr>
      <w:r w:rsidRPr="00A94794">
        <w:rPr>
          <w:rFonts w:ascii="Arial" w:hAnsi="Arial" w:cs="Arial"/>
        </w:rPr>
        <w:t>- le numéro du service exécutant</w:t>
      </w:r>
      <w:r w:rsidR="009E2305">
        <w:rPr>
          <w:rFonts w:ascii="Arial" w:hAnsi="Arial" w:cs="Arial"/>
        </w:rPr>
        <w:t xml:space="preserve"> (des demandes de paiement (DP)</w:t>
      </w:r>
      <w:r w:rsidRPr="00A94794">
        <w:rPr>
          <w:rFonts w:ascii="Arial" w:hAnsi="Arial" w:cs="Arial"/>
        </w:rPr>
        <w:t>), soit D2225XC029 ;</w:t>
      </w:r>
    </w:p>
    <w:p w:rsidR="008E518E" w:rsidRPr="00A94794" w:rsidRDefault="008E518E" w:rsidP="00DF263F">
      <w:pPr>
        <w:spacing w:before="60"/>
        <w:ind w:left="142" w:hanging="142"/>
        <w:jc w:val="both"/>
        <w:rPr>
          <w:rFonts w:ascii="Arial" w:hAnsi="Arial" w:cs="Arial"/>
        </w:rPr>
      </w:pPr>
      <w:r w:rsidRPr="00A94794">
        <w:rPr>
          <w:rFonts w:ascii="Arial" w:hAnsi="Arial" w:cs="Arial"/>
        </w:rPr>
        <w:t>- les quantités et la définition des fournitures commandées (désignation, référence fabricant, numéro de nomenclature, prix unitaire) ;</w:t>
      </w:r>
    </w:p>
    <w:p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montant  de</w:t>
      </w:r>
      <w:proofErr w:type="gramEnd"/>
      <w:r w:rsidRPr="00A94794">
        <w:rPr>
          <w:rFonts w:ascii="Arial" w:hAnsi="Arial" w:cs="Arial"/>
        </w:rPr>
        <w:t xml:space="preserve"> </w:t>
      </w:r>
      <w:r w:rsidR="00F7734E">
        <w:rPr>
          <w:rFonts w:ascii="Arial" w:hAnsi="Arial" w:cs="Arial"/>
        </w:rPr>
        <w:t xml:space="preserve">la </w:t>
      </w:r>
      <w:r w:rsidRPr="00A94794">
        <w:rPr>
          <w:rFonts w:ascii="Arial" w:hAnsi="Arial" w:cs="Arial"/>
        </w:rPr>
        <w:t>commande au prix de règlement;</w:t>
      </w:r>
    </w:p>
    <w:p w:rsidR="008E518E" w:rsidRPr="00A94794" w:rsidRDefault="008E518E" w:rsidP="00DF263F">
      <w:pPr>
        <w:spacing w:before="60"/>
        <w:jc w:val="both"/>
        <w:rPr>
          <w:rFonts w:ascii="Arial" w:hAnsi="Arial" w:cs="Arial"/>
        </w:rPr>
      </w:pPr>
      <w:r w:rsidRPr="00A94794">
        <w:rPr>
          <w:rFonts w:ascii="Arial" w:hAnsi="Arial" w:cs="Arial"/>
        </w:rPr>
        <w:t>- la décomposition de la fourniture en postes de livraison et de liquidation ;</w:t>
      </w:r>
    </w:p>
    <w:p w:rsidR="008E518E" w:rsidRPr="00A94794" w:rsidRDefault="008E518E" w:rsidP="00DF263F">
      <w:pPr>
        <w:spacing w:before="60"/>
        <w:jc w:val="both"/>
        <w:rPr>
          <w:rFonts w:ascii="Arial" w:hAnsi="Arial" w:cs="Arial"/>
        </w:rPr>
      </w:pPr>
      <w:r w:rsidRPr="00A94794">
        <w:rPr>
          <w:rFonts w:ascii="Arial" w:hAnsi="Arial" w:cs="Arial"/>
        </w:rPr>
        <w:t>- le ou les délais de livraisons;</w:t>
      </w:r>
    </w:p>
    <w:p w:rsidR="008E518E" w:rsidRPr="00A94794" w:rsidRDefault="008E518E" w:rsidP="00DF263F">
      <w:pPr>
        <w:spacing w:before="60"/>
        <w:jc w:val="both"/>
        <w:rPr>
          <w:rFonts w:ascii="Arial" w:hAnsi="Arial" w:cs="Arial"/>
        </w:rPr>
      </w:pPr>
      <w:r w:rsidRPr="00A94794">
        <w:rPr>
          <w:rFonts w:ascii="Arial" w:hAnsi="Arial" w:cs="Arial"/>
        </w:rPr>
        <w:t>- le lieu de livraison ;</w:t>
      </w:r>
    </w:p>
    <w:p w:rsidR="008E518E" w:rsidRPr="00A94794" w:rsidRDefault="008E518E" w:rsidP="00DF263F">
      <w:pPr>
        <w:spacing w:before="60"/>
        <w:jc w:val="both"/>
        <w:rPr>
          <w:rFonts w:ascii="Arial" w:hAnsi="Arial" w:cs="Arial"/>
        </w:rPr>
      </w:pPr>
      <w:r w:rsidRPr="00A94794">
        <w:rPr>
          <w:rFonts w:ascii="Arial" w:hAnsi="Arial" w:cs="Arial"/>
        </w:rPr>
        <w:t>- toutes autres indications nécessaires tant sur le plan administratif que financier.</w:t>
      </w:r>
    </w:p>
    <w:p w:rsidR="00D52497" w:rsidRPr="00A94794" w:rsidRDefault="00D52497" w:rsidP="003D48A1">
      <w:pPr>
        <w:tabs>
          <w:tab w:val="left" w:pos="142"/>
        </w:tabs>
        <w:autoSpaceDE w:val="0"/>
        <w:autoSpaceDN w:val="0"/>
        <w:adjustRightInd w:val="0"/>
        <w:jc w:val="both"/>
        <w:rPr>
          <w:rFonts w:ascii="Arial" w:hAnsi="Arial" w:cs="Arial"/>
          <w:szCs w:val="22"/>
        </w:rPr>
      </w:pPr>
    </w:p>
    <w:p w:rsidR="005D2809" w:rsidRPr="00A94794" w:rsidRDefault="005D2809"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Notificat</w:t>
      </w:r>
      <w:r w:rsidR="008675D7" w:rsidRPr="00A94794">
        <w:rPr>
          <w:rFonts w:ascii="Arial" w:hAnsi="Arial" w:cs="Arial"/>
          <w:szCs w:val="22"/>
          <w:u w:val="single"/>
        </w:rPr>
        <w:t>ion de la commande pour aléas</w:t>
      </w:r>
    </w:p>
    <w:p w:rsidR="005D2809" w:rsidRPr="00A94794" w:rsidRDefault="005D2809" w:rsidP="003D48A1">
      <w:pPr>
        <w:pStyle w:val="Paragraphedeliste"/>
        <w:tabs>
          <w:tab w:val="left" w:pos="142"/>
        </w:tabs>
        <w:autoSpaceDE w:val="0"/>
        <w:autoSpaceDN w:val="0"/>
        <w:adjustRightInd w:val="0"/>
        <w:ind w:left="0"/>
        <w:jc w:val="both"/>
        <w:rPr>
          <w:rFonts w:ascii="Arial" w:hAnsi="Arial" w:cs="Arial"/>
          <w:szCs w:val="22"/>
        </w:rPr>
      </w:pPr>
    </w:p>
    <w:p w:rsidR="005D2809" w:rsidRDefault="008675D7" w:rsidP="003D48A1">
      <w:pPr>
        <w:tabs>
          <w:tab w:val="left" w:pos="142"/>
        </w:tabs>
        <w:jc w:val="both"/>
        <w:rPr>
          <w:rFonts w:ascii="Arial" w:hAnsi="Arial" w:cs="Arial"/>
          <w:szCs w:val="22"/>
        </w:rPr>
      </w:pPr>
      <w:r w:rsidRPr="00A94794">
        <w:rPr>
          <w:rFonts w:ascii="Arial" w:hAnsi="Arial" w:cs="Arial"/>
          <w:szCs w:val="22"/>
        </w:rPr>
        <w:t>La commande pour aléas</w:t>
      </w:r>
      <w:r w:rsidR="005D2809" w:rsidRPr="00A94794">
        <w:rPr>
          <w:rFonts w:ascii="Arial" w:hAnsi="Arial" w:cs="Arial"/>
          <w:szCs w:val="22"/>
        </w:rPr>
        <w:t xml:space="preserve"> est notifiée</w:t>
      </w:r>
      <w:r w:rsidR="000F73A0">
        <w:rPr>
          <w:rFonts w:ascii="Arial" w:hAnsi="Arial" w:cs="Arial"/>
          <w:szCs w:val="22"/>
        </w:rPr>
        <w:t xml:space="preserve"> par</w:t>
      </w:r>
      <w:r w:rsidR="00F00B57" w:rsidRPr="00A94794">
        <w:rPr>
          <w:rFonts w:ascii="Arial" w:hAnsi="Arial" w:cs="Arial"/>
          <w:szCs w:val="22"/>
        </w:rPr>
        <w:t xml:space="preserve"> voie dématérialisée</w:t>
      </w:r>
      <w:r w:rsidR="000F73A0">
        <w:rPr>
          <w:rFonts w:ascii="Arial" w:hAnsi="Arial" w:cs="Arial"/>
          <w:szCs w:val="22"/>
        </w:rPr>
        <w:t xml:space="preserve">. Le titulaire </w:t>
      </w:r>
      <w:r w:rsidR="00E27F77" w:rsidRPr="00A94794">
        <w:rPr>
          <w:rFonts w:ascii="Arial" w:hAnsi="Arial" w:cs="Arial"/>
          <w:szCs w:val="22"/>
        </w:rPr>
        <w:t>accus</w:t>
      </w:r>
      <w:r w:rsidR="000F73A0">
        <w:rPr>
          <w:rFonts w:ascii="Arial" w:hAnsi="Arial" w:cs="Arial"/>
          <w:szCs w:val="22"/>
        </w:rPr>
        <w:t>e</w:t>
      </w:r>
      <w:r w:rsidR="00E27F77" w:rsidRPr="00A94794">
        <w:rPr>
          <w:rFonts w:ascii="Arial" w:hAnsi="Arial" w:cs="Arial"/>
          <w:szCs w:val="22"/>
        </w:rPr>
        <w:t xml:space="preserve"> réception</w:t>
      </w:r>
      <w:r w:rsidR="000F73A0">
        <w:rPr>
          <w:rFonts w:ascii="Arial" w:hAnsi="Arial" w:cs="Arial"/>
          <w:szCs w:val="22"/>
        </w:rPr>
        <w:t xml:space="preserve"> de la commande pour aléas sans délai. L</w:t>
      </w:r>
      <w:r w:rsidR="005D2809" w:rsidRPr="00A94794">
        <w:rPr>
          <w:rFonts w:ascii="Arial" w:hAnsi="Arial" w:cs="Arial"/>
          <w:szCs w:val="22"/>
        </w:rPr>
        <w:t xml:space="preserve">a date de l’avis de </w:t>
      </w:r>
      <w:r w:rsidR="000F73A0">
        <w:rPr>
          <w:rFonts w:ascii="Arial" w:hAnsi="Arial" w:cs="Arial"/>
          <w:szCs w:val="22"/>
        </w:rPr>
        <w:t>réception par le titulaire est</w:t>
      </w:r>
      <w:r w:rsidR="005D2809" w:rsidRPr="00A94794">
        <w:rPr>
          <w:rFonts w:ascii="Arial" w:hAnsi="Arial" w:cs="Arial"/>
          <w:szCs w:val="22"/>
        </w:rPr>
        <w:t xml:space="preserve"> retenue comme date de notification.</w:t>
      </w:r>
    </w:p>
    <w:p w:rsidR="003F5C73" w:rsidRDefault="003F5C73" w:rsidP="003F5C73">
      <w:pPr>
        <w:tabs>
          <w:tab w:val="left" w:pos="142"/>
        </w:tabs>
        <w:spacing w:before="120" w:after="120"/>
        <w:jc w:val="both"/>
        <w:rPr>
          <w:rFonts w:ascii="Arial" w:hAnsi="Arial" w:cs="Arial"/>
          <w:szCs w:val="22"/>
        </w:rPr>
      </w:pPr>
      <w:r w:rsidRPr="00A94794">
        <w:rPr>
          <w:rFonts w:ascii="Arial" w:hAnsi="Arial" w:cs="Arial"/>
          <w:szCs w:val="22"/>
        </w:rPr>
        <w:t xml:space="preserve">Les prestations afférentes aux commandes pour aléas ne peuvent débuter qu’après notification de la commande. Les prestations réalisées avant notification ou sans notification de commande sont proscrites ; elles ne peuvent ouvrir droit </w:t>
      </w:r>
      <w:r>
        <w:rPr>
          <w:rFonts w:ascii="Arial" w:hAnsi="Arial" w:cs="Arial"/>
          <w:szCs w:val="22"/>
        </w:rPr>
        <w:t>à</w:t>
      </w:r>
      <w:r w:rsidRPr="00A94794">
        <w:rPr>
          <w:rFonts w:ascii="Arial" w:hAnsi="Arial" w:cs="Arial"/>
          <w:szCs w:val="22"/>
        </w:rPr>
        <w:t xml:space="preserve"> paiement, ni indemnité.</w:t>
      </w:r>
    </w:p>
    <w:p w:rsidR="008675D7" w:rsidRPr="00A94794" w:rsidRDefault="008675D7" w:rsidP="003D48A1">
      <w:pPr>
        <w:tabs>
          <w:tab w:val="left" w:pos="142"/>
        </w:tabs>
        <w:autoSpaceDE w:val="0"/>
        <w:autoSpaceDN w:val="0"/>
        <w:adjustRightInd w:val="0"/>
        <w:jc w:val="both"/>
        <w:rPr>
          <w:rFonts w:ascii="Arial" w:hAnsi="Arial" w:cs="Arial"/>
          <w:szCs w:val="22"/>
        </w:rPr>
      </w:pPr>
    </w:p>
    <w:p w:rsidR="008675D7" w:rsidRPr="00A94794" w:rsidRDefault="008675D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Acceptation de la commande pour aléas</w:t>
      </w:r>
    </w:p>
    <w:p w:rsidR="008675D7" w:rsidRPr="00A94794" w:rsidRDefault="008675D7" w:rsidP="003D48A1">
      <w:pPr>
        <w:pStyle w:val="Paragraphedeliste"/>
        <w:tabs>
          <w:tab w:val="left" w:pos="142"/>
        </w:tabs>
        <w:autoSpaceDE w:val="0"/>
        <w:autoSpaceDN w:val="0"/>
        <w:adjustRightInd w:val="0"/>
        <w:ind w:left="0"/>
        <w:jc w:val="both"/>
        <w:rPr>
          <w:rFonts w:ascii="Arial" w:hAnsi="Arial" w:cs="Arial"/>
          <w:szCs w:val="22"/>
          <w:u w:val="single"/>
        </w:rPr>
      </w:pPr>
    </w:p>
    <w:p w:rsidR="008675D7" w:rsidRPr="00A94794" w:rsidRDefault="008675D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 titulaire dispose d’un délai de 5 jours ouvrables à dater de la réception d’une commande</w:t>
      </w:r>
      <w:r w:rsidR="00157648" w:rsidRPr="00A94794">
        <w:rPr>
          <w:rFonts w:ascii="Arial" w:hAnsi="Arial" w:cs="Arial"/>
          <w:szCs w:val="22"/>
        </w:rPr>
        <w:t xml:space="preserve"> pour aléas</w:t>
      </w:r>
      <w:r w:rsidRPr="00A94794">
        <w:rPr>
          <w:rFonts w:ascii="Arial" w:hAnsi="Arial" w:cs="Arial"/>
          <w:szCs w:val="22"/>
        </w:rPr>
        <w:t xml:space="preserve"> pour faire connaître ses observations par tout moyen permettant de déterminer de façon certaine </w:t>
      </w:r>
      <w:r w:rsidR="00B97D17">
        <w:rPr>
          <w:rFonts w:ascii="Arial" w:hAnsi="Arial" w:cs="Arial"/>
          <w:szCs w:val="22"/>
        </w:rPr>
        <w:t>l</w:t>
      </w:r>
      <w:r w:rsidRPr="00A94794">
        <w:rPr>
          <w:rFonts w:ascii="Arial" w:hAnsi="Arial" w:cs="Arial"/>
          <w:szCs w:val="22"/>
        </w:rPr>
        <w:t>es date et heure de réception. En l’absence de toute contestation notifiée dans ce délai, le titulaire est considéré comme ayant accepté la comm</w:t>
      </w:r>
      <w:r w:rsidR="00157648" w:rsidRPr="00A94794">
        <w:rPr>
          <w:rFonts w:ascii="Arial" w:hAnsi="Arial" w:cs="Arial"/>
          <w:szCs w:val="22"/>
        </w:rPr>
        <w:t>ande pour aléas</w:t>
      </w:r>
      <w:r w:rsidRPr="00A94794">
        <w:rPr>
          <w:rFonts w:ascii="Arial" w:hAnsi="Arial" w:cs="Arial"/>
          <w:szCs w:val="22"/>
        </w:rPr>
        <w:t>.</w:t>
      </w:r>
    </w:p>
    <w:p w:rsidR="004F27BF" w:rsidRPr="00A94794" w:rsidRDefault="004F27BF" w:rsidP="003D48A1">
      <w:pPr>
        <w:pStyle w:val="ccapClauseN1"/>
        <w:tabs>
          <w:tab w:val="left" w:pos="142"/>
        </w:tabs>
        <w:spacing w:before="120" w:after="120"/>
        <w:ind w:left="0"/>
      </w:pPr>
      <w:bookmarkStart w:id="266" w:name="_Toc460500901"/>
      <w:r w:rsidRPr="00A94794">
        <w:t xml:space="preserve">Si le titulaire émet des observations dans le délai imparti, elles </w:t>
      </w:r>
      <w:r w:rsidR="00D5239A">
        <w:t>peuvent</w:t>
      </w:r>
      <w:r w:rsidR="00D5239A" w:rsidRPr="00A94794">
        <w:t xml:space="preserve"> </w:t>
      </w:r>
      <w:r w:rsidRPr="00A94794">
        <w:t xml:space="preserve">éventuellement faire l’objet d’un rectificatif à la commande, si les deux parties parviennent à trouver un accord rapidement. Dans le cas contraire, la commande pour aléas </w:t>
      </w:r>
      <w:r w:rsidR="00D5239A">
        <w:t>est</w:t>
      </w:r>
      <w:r w:rsidR="00D5239A" w:rsidRPr="00A94794">
        <w:t xml:space="preserve"> </w:t>
      </w:r>
      <w:r w:rsidRPr="00A94794">
        <w:t xml:space="preserve">annulée et le titulaire ne </w:t>
      </w:r>
      <w:r w:rsidR="00D5239A">
        <w:t>peut</w:t>
      </w:r>
      <w:r w:rsidR="00D5239A" w:rsidRPr="00A94794">
        <w:t xml:space="preserve"> </w:t>
      </w:r>
      <w:r w:rsidRPr="00A94794">
        <w:t>prétendre à aucune indemnité.</w:t>
      </w:r>
    </w:p>
    <w:p w:rsidR="00595C61" w:rsidRPr="00FC3D77" w:rsidRDefault="00595C61" w:rsidP="003D48A1">
      <w:pPr>
        <w:pStyle w:val="Titre2"/>
        <w:numPr>
          <w:ilvl w:val="1"/>
          <w:numId w:val="24"/>
        </w:numPr>
        <w:tabs>
          <w:tab w:val="left" w:pos="142"/>
        </w:tabs>
        <w:ind w:left="0" w:firstLine="0"/>
        <w:jc w:val="both"/>
        <w:rPr>
          <w:rFonts w:ascii="Arial" w:hAnsi="Arial" w:cs="Arial"/>
          <w:szCs w:val="22"/>
        </w:rPr>
      </w:pPr>
      <w:bookmarkStart w:id="267" w:name="_Toc205283506"/>
      <w:proofErr w:type="gramStart"/>
      <w:r w:rsidRPr="00FC3D77">
        <w:rPr>
          <w:rFonts w:ascii="Arial" w:hAnsi="Arial" w:cs="Arial"/>
          <w:szCs w:val="22"/>
        </w:rPr>
        <w:t>signataires</w:t>
      </w:r>
      <w:proofErr w:type="gramEnd"/>
      <w:r w:rsidRPr="00FC3D77">
        <w:rPr>
          <w:rFonts w:ascii="Arial" w:hAnsi="Arial" w:cs="Arial"/>
          <w:szCs w:val="22"/>
        </w:rPr>
        <w:t xml:space="preserve"> des commandes </w:t>
      </w:r>
      <w:bookmarkEnd w:id="266"/>
      <w:r w:rsidR="00DE1AC4" w:rsidRPr="00FC3D77">
        <w:rPr>
          <w:rFonts w:ascii="Arial" w:hAnsi="Arial" w:cs="Arial"/>
          <w:szCs w:val="22"/>
        </w:rPr>
        <w:t>pour aléas</w:t>
      </w:r>
      <w:bookmarkEnd w:id="267"/>
    </w:p>
    <w:p w:rsidR="00595C61" w:rsidRPr="00A94794" w:rsidRDefault="00595C61" w:rsidP="003D48A1">
      <w:pPr>
        <w:tabs>
          <w:tab w:val="left" w:pos="142"/>
        </w:tabs>
        <w:spacing w:before="120" w:after="120"/>
        <w:jc w:val="both"/>
        <w:rPr>
          <w:rFonts w:ascii="Arial" w:hAnsi="Arial" w:cs="Arial"/>
          <w:szCs w:val="22"/>
        </w:rPr>
      </w:pPr>
      <w:r w:rsidRPr="00A94794">
        <w:rPr>
          <w:rFonts w:ascii="Arial" w:hAnsi="Arial" w:cs="Arial"/>
          <w:szCs w:val="22"/>
        </w:rPr>
        <w:t>L</w:t>
      </w:r>
      <w:r w:rsidR="003F5C73">
        <w:rPr>
          <w:rFonts w:ascii="Arial" w:hAnsi="Arial" w:cs="Arial"/>
          <w:szCs w:val="22"/>
        </w:rPr>
        <w:t>es personnes</w:t>
      </w:r>
      <w:r w:rsidRPr="00A94794">
        <w:rPr>
          <w:rFonts w:ascii="Arial" w:hAnsi="Arial" w:cs="Arial"/>
          <w:szCs w:val="22"/>
        </w:rPr>
        <w:t xml:space="preserve"> habilité</w:t>
      </w:r>
      <w:r w:rsidR="003F5C73">
        <w:rPr>
          <w:rFonts w:ascii="Arial" w:hAnsi="Arial" w:cs="Arial"/>
          <w:szCs w:val="22"/>
        </w:rPr>
        <w:t>e</w:t>
      </w:r>
      <w:r w:rsidRPr="00A94794">
        <w:rPr>
          <w:rFonts w:ascii="Arial" w:hAnsi="Arial" w:cs="Arial"/>
          <w:szCs w:val="22"/>
        </w:rPr>
        <w:t xml:space="preserve">s à signer les commandes </w:t>
      </w:r>
      <w:r w:rsidR="00DE1AC4" w:rsidRPr="00A94794">
        <w:rPr>
          <w:rFonts w:ascii="Arial" w:hAnsi="Arial" w:cs="Arial"/>
          <w:szCs w:val="22"/>
        </w:rPr>
        <w:t>pour aléas</w:t>
      </w:r>
      <w:r w:rsidRPr="00A94794">
        <w:rPr>
          <w:rFonts w:ascii="Arial" w:hAnsi="Arial" w:cs="Arial"/>
          <w:szCs w:val="22"/>
        </w:rPr>
        <w:t xml:space="preserve"> </w:t>
      </w:r>
      <w:r w:rsidR="003F5C73">
        <w:rPr>
          <w:rFonts w:ascii="Arial" w:hAnsi="Arial" w:cs="Arial"/>
          <w:szCs w:val="22"/>
        </w:rPr>
        <w:t xml:space="preserve">sont </w:t>
      </w:r>
      <w:r w:rsidR="00690946">
        <w:rPr>
          <w:rFonts w:ascii="Arial" w:hAnsi="Arial" w:cs="Arial"/>
          <w:szCs w:val="22"/>
        </w:rPr>
        <w:t xml:space="preserve">celles </w:t>
      </w:r>
      <w:r w:rsidR="003F5C73">
        <w:rPr>
          <w:rFonts w:ascii="Arial" w:hAnsi="Arial" w:cs="Arial"/>
          <w:szCs w:val="22"/>
        </w:rPr>
        <w:t>désigné</w:t>
      </w:r>
      <w:r w:rsidR="00690946">
        <w:rPr>
          <w:rFonts w:ascii="Arial" w:hAnsi="Arial" w:cs="Arial"/>
          <w:szCs w:val="22"/>
        </w:rPr>
        <w:t>es par</w:t>
      </w:r>
      <w:r w:rsidR="003F5C73">
        <w:rPr>
          <w:rFonts w:ascii="Arial" w:hAnsi="Arial" w:cs="Arial"/>
          <w:szCs w:val="22"/>
        </w:rPr>
        <w:t xml:space="preserve"> l’article 11.1 supra.</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68" w:name="_Ref417025625"/>
      <w:bookmarkStart w:id="269" w:name="_Toc444245457"/>
      <w:bookmarkStart w:id="270" w:name="_Toc460500905"/>
      <w:bookmarkStart w:id="271" w:name="_Toc205283507"/>
      <w:bookmarkEnd w:id="265"/>
      <w:r w:rsidRPr="00A94794">
        <w:rPr>
          <w:rFonts w:ascii="Arial" w:hAnsi="Arial" w:cs="Arial"/>
          <w:sz w:val="22"/>
          <w:szCs w:val="22"/>
        </w:rPr>
        <w:t>GARANTIES</w:t>
      </w:r>
      <w:bookmarkEnd w:id="268"/>
      <w:bookmarkEnd w:id="269"/>
      <w:bookmarkEnd w:id="270"/>
      <w:bookmarkEnd w:id="271"/>
    </w:p>
    <w:p w:rsidR="00152FB9" w:rsidRPr="00A94794" w:rsidRDefault="00152FB9" w:rsidP="003D48A1">
      <w:pPr>
        <w:pStyle w:val="Titre2"/>
        <w:numPr>
          <w:ilvl w:val="1"/>
          <w:numId w:val="25"/>
        </w:numPr>
        <w:tabs>
          <w:tab w:val="left" w:pos="142"/>
        </w:tabs>
        <w:ind w:left="0" w:firstLine="0"/>
        <w:jc w:val="both"/>
        <w:rPr>
          <w:rFonts w:ascii="Arial" w:hAnsi="Arial" w:cs="Arial"/>
          <w:szCs w:val="22"/>
        </w:rPr>
      </w:pPr>
      <w:bookmarkStart w:id="272" w:name="_Toc460500907"/>
      <w:bookmarkStart w:id="273" w:name="_Toc205283508"/>
      <w:bookmarkStart w:id="274" w:name="_Ref204270695"/>
      <w:bookmarkStart w:id="275" w:name="_Toc444245459"/>
      <w:r w:rsidRPr="00A94794">
        <w:rPr>
          <w:rFonts w:ascii="Arial" w:hAnsi="Arial" w:cs="Arial"/>
          <w:szCs w:val="22"/>
        </w:rPr>
        <w:t>Garantie</w:t>
      </w:r>
      <w:bookmarkEnd w:id="272"/>
      <w:r w:rsidR="008E518E" w:rsidRPr="00A94794">
        <w:rPr>
          <w:rFonts w:ascii="Arial" w:hAnsi="Arial" w:cs="Arial"/>
          <w:szCs w:val="22"/>
        </w:rPr>
        <w:t xml:space="preserve"> de bon fonctionnement</w:t>
      </w:r>
      <w:bookmarkEnd w:id="273"/>
      <w:r w:rsidR="008E518E" w:rsidRPr="00A94794">
        <w:rPr>
          <w:rFonts w:ascii="Arial" w:hAnsi="Arial" w:cs="Arial"/>
          <w:szCs w:val="22"/>
        </w:rPr>
        <w:t xml:space="preserve"> </w:t>
      </w:r>
    </w:p>
    <w:p w:rsidR="00152FB9" w:rsidRPr="00A94794" w:rsidRDefault="002F7BF6" w:rsidP="003D48A1">
      <w:pPr>
        <w:tabs>
          <w:tab w:val="left" w:pos="142"/>
        </w:tabs>
        <w:jc w:val="both"/>
        <w:rPr>
          <w:rFonts w:ascii="Arial" w:hAnsi="Arial" w:cs="Arial"/>
          <w:szCs w:val="22"/>
        </w:rPr>
      </w:pPr>
      <w:r w:rsidRPr="00A94794">
        <w:rPr>
          <w:rFonts w:ascii="Arial" w:hAnsi="Arial" w:cs="Arial"/>
          <w:szCs w:val="22"/>
        </w:rPr>
        <w:t>Les</w:t>
      </w:r>
      <w:r w:rsidR="00152FB9" w:rsidRPr="00A94794">
        <w:rPr>
          <w:rFonts w:ascii="Arial" w:hAnsi="Arial" w:cs="Arial"/>
          <w:szCs w:val="22"/>
        </w:rPr>
        <w:t xml:space="preserve"> prestations objet du </w:t>
      </w:r>
      <w:r w:rsidRPr="00A94794">
        <w:rPr>
          <w:rFonts w:ascii="Arial" w:hAnsi="Arial" w:cs="Arial"/>
          <w:szCs w:val="22"/>
        </w:rPr>
        <w:t xml:space="preserve">présent </w:t>
      </w:r>
      <w:r w:rsidR="00152FB9" w:rsidRPr="00A94794">
        <w:rPr>
          <w:rFonts w:ascii="Arial" w:hAnsi="Arial" w:cs="Arial"/>
          <w:szCs w:val="22"/>
        </w:rPr>
        <w:t>marché font l'objet de la part du titulaire, d'une garantie technique</w:t>
      </w:r>
      <w:r w:rsidR="003B5D3F">
        <w:rPr>
          <w:rFonts w:ascii="Arial" w:hAnsi="Arial" w:cs="Arial"/>
          <w:szCs w:val="22"/>
        </w:rPr>
        <w:t xml:space="preserve"> de bon fonctionnement</w:t>
      </w:r>
      <w:r w:rsidR="00152FB9" w:rsidRPr="00A94794">
        <w:rPr>
          <w:rFonts w:ascii="Arial" w:hAnsi="Arial" w:cs="Arial"/>
          <w:szCs w:val="22"/>
        </w:rPr>
        <w:t xml:space="preserve">. Cette garantie couvre l’ensemble des prestations nécessaires à la remise en état de </w:t>
      </w:r>
      <w:r w:rsidR="0038527D">
        <w:rPr>
          <w:rFonts w:ascii="Arial" w:hAnsi="Arial" w:cs="Arial"/>
          <w:szCs w:val="22"/>
        </w:rPr>
        <w:t>l’équipement qui est</w:t>
      </w:r>
      <w:r w:rsidR="00152FB9" w:rsidRPr="00A94794">
        <w:rPr>
          <w:rFonts w:ascii="Arial" w:hAnsi="Arial" w:cs="Arial"/>
          <w:szCs w:val="22"/>
        </w:rPr>
        <w:t xml:space="preserve"> à l'usage reconnu défectueu</w:t>
      </w:r>
      <w:r w:rsidR="0038527D">
        <w:rPr>
          <w:rFonts w:ascii="Arial" w:hAnsi="Arial" w:cs="Arial"/>
          <w:szCs w:val="22"/>
        </w:rPr>
        <w:t>x</w:t>
      </w:r>
      <w:r w:rsidRPr="00A94794">
        <w:rPr>
          <w:rFonts w:ascii="Arial" w:hAnsi="Arial" w:cs="Arial"/>
          <w:szCs w:val="22"/>
        </w:rPr>
        <w:t>.</w:t>
      </w:r>
      <w:r w:rsidR="00152FB9" w:rsidRPr="00A94794">
        <w:rPr>
          <w:rFonts w:ascii="Arial" w:hAnsi="Arial" w:cs="Arial"/>
          <w:szCs w:val="22"/>
        </w:rPr>
        <w:t xml:space="preserve"> Cette obligation s'étend notamment à la couverture des frais consécutifs nécessités par l’expertise, la remise en état ou le remplacement</w:t>
      </w:r>
      <w:r w:rsidR="00322EE8">
        <w:rPr>
          <w:rFonts w:ascii="Arial" w:hAnsi="Arial" w:cs="Arial"/>
          <w:szCs w:val="22"/>
        </w:rPr>
        <w:t>,</w:t>
      </w:r>
      <w:r w:rsidR="00152FB9" w:rsidRPr="00A94794">
        <w:rPr>
          <w:rFonts w:ascii="Arial" w:hAnsi="Arial" w:cs="Arial"/>
          <w:szCs w:val="22"/>
        </w:rPr>
        <w:t xml:space="preserve"> soit principalement : </w:t>
      </w:r>
    </w:p>
    <w:p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déplacemen</w:t>
      </w:r>
      <w:r w:rsidR="0045027B" w:rsidRPr="00A94794">
        <w:rPr>
          <w:rFonts w:ascii="Arial" w:hAnsi="Arial" w:cs="Arial"/>
          <w:szCs w:val="22"/>
        </w:rPr>
        <w:t>ts de personnel</w:t>
      </w:r>
      <w:r w:rsidR="00152FB9" w:rsidRPr="00A94794">
        <w:rPr>
          <w:rFonts w:ascii="Arial" w:hAnsi="Arial" w:cs="Arial"/>
          <w:szCs w:val="22"/>
        </w:rPr>
        <w:t xml:space="preserve">, </w:t>
      </w:r>
    </w:p>
    <w:p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l'emballage et au transport de matériels, </w:t>
      </w:r>
    </w:p>
    <w:p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la fourniture de pièces de rechange nécessaires à l'intervention,</w:t>
      </w:r>
    </w:p>
    <w:p w:rsidR="00152FB9"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modifications nécessaires le cas échéant</w:t>
      </w:r>
      <w:r w:rsidR="0038527D">
        <w:rPr>
          <w:rFonts w:ascii="Arial" w:hAnsi="Arial" w:cs="Arial"/>
          <w:szCs w:val="22"/>
        </w:rPr>
        <w:t>.</w:t>
      </w:r>
    </w:p>
    <w:p w:rsidR="00915504" w:rsidRDefault="00915504">
      <w:pPr>
        <w:rPr>
          <w:rFonts w:ascii="Arial" w:hAnsi="Arial" w:cs="Arial"/>
          <w:szCs w:val="22"/>
        </w:rPr>
      </w:pPr>
      <w:r>
        <w:rPr>
          <w:rFonts w:ascii="Arial" w:hAnsi="Arial" w:cs="Arial"/>
          <w:szCs w:val="22"/>
        </w:rPr>
        <w:br w:type="page"/>
      </w:r>
    </w:p>
    <w:p w:rsidR="00915504" w:rsidRPr="00A94794" w:rsidRDefault="00915504" w:rsidP="00DF263F">
      <w:pPr>
        <w:tabs>
          <w:tab w:val="left" w:pos="142"/>
        </w:tabs>
        <w:spacing w:before="60"/>
        <w:jc w:val="both"/>
        <w:rPr>
          <w:rFonts w:ascii="Arial" w:hAnsi="Arial" w:cs="Arial"/>
          <w:szCs w:val="22"/>
        </w:rPr>
      </w:pPr>
    </w:p>
    <w:p w:rsidR="00C95F20" w:rsidRDefault="00F31FBF" w:rsidP="003D48A1">
      <w:pPr>
        <w:pStyle w:val="Titre2"/>
        <w:numPr>
          <w:ilvl w:val="1"/>
          <w:numId w:val="25"/>
        </w:numPr>
        <w:tabs>
          <w:tab w:val="left" w:pos="142"/>
        </w:tabs>
        <w:ind w:left="0" w:firstLine="0"/>
        <w:jc w:val="both"/>
        <w:rPr>
          <w:rFonts w:ascii="Arial" w:hAnsi="Arial" w:cs="Arial"/>
          <w:szCs w:val="22"/>
        </w:rPr>
      </w:pPr>
      <w:bookmarkStart w:id="276" w:name="_Toc210098000"/>
      <w:bookmarkStart w:id="277" w:name="_Toc232403318"/>
      <w:bookmarkStart w:id="278" w:name="_Toc460500909"/>
      <w:bookmarkStart w:id="279" w:name="_Toc205283509"/>
      <w:bookmarkStart w:id="280" w:name="_Toc265768202"/>
      <w:bookmarkStart w:id="281" w:name="_Toc390421866"/>
      <w:bookmarkStart w:id="282" w:name="_Toc390693516"/>
      <w:bookmarkStart w:id="283" w:name="_Toc411941396"/>
      <w:bookmarkStart w:id="284" w:name="_Toc444245460"/>
      <w:bookmarkEnd w:id="274"/>
      <w:bookmarkEnd w:id="275"/>
      <w:bookmarkEnd w:id="276"/>
      <w:bookmarkEnd w:id="277"/>
      <w:r w:rsidRPr="00A94794">
        <w:rPr>
          <w:rFonts w:ascii="Arial" w:hAnsi="Arial" w:cs="Arial"/>
          <w:szCs w:val="22"/>
        </w:rPr>
        <w:t>Délai de garantie</w:t>
      </w:r>
      <w:bookmarkEnd w:id="278"/>
      <w:bookmarkEnd w:id="279"/>
      <w:r w:rsidR="00B36A2B" w:rsidRPr="00A94794">
        <w:rPr>
          <w:rFonts w:ascii="Arial" w:hAnsi="Arial" w:cs="Arial"/>
          <w:szCs w:val="22"/>
        </w:rPr>
        <w:t> </w:t>
      </w:r>
    </w:p>
    <w:p w:rsidR="00843235" w:rsidRPr="00843235" w:rsidRDefault="00843235" w:rsidP="007F3767">
      <w:pPr>
        <w:tabs>
          <w:tab w:val="left" w:pos="142"/>
        </w:tabs>
        <w:jc w:val="both"/>
        <w:rPr>
          <w:rFonts w:ascii="Arial" w:hAnsi="Arial" w:cs="Arial"/>
          <w:szCs w:val="22"/>
        </w:rPr>
      </w:pPr>
      <w:r w:rsidRPr="00843235">
        <w:rPr>
          <w:rFonts w:ascii="Arial" w:hAnsi="Arial" w:cs="Arial"/>
          <w:szCs w:val="22"/>
        </w:rPr>
        <w:t>Les prestations objet du présent marché font l'objet de la part du titulaire, d'une garantie technique</w:t>
      </w:r>
      <w:r w:rsidR="004C1A79">
        <w:rPr>
          <w:rFonts w:ascii="Arial" w:hAnsi="Arial" w:cs="Arial"/>
          <w:szCs w:val="22"/>
        </w:rPr>
        <w:t xml:space="preserve"> d’une durée de </w:t>
      </w:r>
      <w:r w:rsidR="001F5BDF">
        <w:rPr>
          <w:rFonts w:ascii="Arial" w:hAnsi="Arial" w:cs="Arial"/>
          <w:szCs w:val="22"/>
        </w:rPr>
        <w:t xml:space="preserve">1 </w:t>
      </w:r>
      <w:r w:rsidR="00A62E79">
        <w:rPr>
          <w:rFonts w:ascii="Arial" w:hAnsi="Arial" w:cs="Arial"/>
          <w:szCs w:val="22"/>
        </w:rPr>
        <w:t>an</w:t>
      </w:r>
      <w:r w:rsidR="004C1A79">
        <w:rPr>
          <w:rFonts w:ascii="Arial" w:hAnsi="Arial" w:cs="Arial"/>
          <w:szCs w:val="22"/>
        </w:rPr>
        <w:t xml:space="preserve"> </w:t>
      </w:r>
      <w:r w:rsidR="00EE7E55">
        <w:rPr>
          <w:rFonts w:ascii="Arial" w:hAnsi="Arial" w:cs="Arial"/>
          <w:szCs w:val="22"/>
        </w:rPr>
        <w:t>à compter de leur réception contractuelle</w:t>
      </w:r>
      <w:r w:rsidRPr="00843235">
        <w:rPr>
          <w:rFonts w:ascii="Arial" w:hAnsi="Arial" w:cs="Arial"/>
          <w:szCs w:val="22"/>
        </w:rPr>
        <w:t>.</w:t>
      </w:r>
    </w:p>
    <w:p w:rsidR="009E2229" w:rsidRPr="00A94794" w:rsidRDefault="009E2229" w:rsidP="003D48A1">
      <w:pPr>
        <w:pStyle w:val="Titre2"/>
        <w:numPr>
          <w:ilvl w:val="1"/>
          <w:numId w:val="25"/>
        </w:numPr>
        <w:tabs>
          <w:tab w:val="left" w:pos="142"/>
        </w:tabs>
        <w:ind w:left="0" w:firstLine="0"/>
        <w:jc w:val="both"/>
        <w:rPr>
          <w:rFonts w:ascii="Arial" w:hAnsi="Arial" w:cs="Arial"/>
          <w:szCs w:val="22"/>
        </w:rPr>
      </w:pPr>
      <w:bookmarkStart w:id="285" w:name="_Toc460500912"/>
      <w:bookmarkStart w:id="286" w:name="_Toc205283510"/>
      <w:r w:rsidRPr="00A94794">
        <w:rPr>
          <w:rFonts w:ascii="Arial" w:hAnsi="Arial" w:cs="Arial"/>
          <w:szCs w:val="22"/>
        </w:rPr>
        <w:t>Garanties pour vices cachés</w:t>
      </w:r>
      <w:bookmarkEnd w:id="280"/>
      <w:bookmarkEnd w:id="281"/>
      <w:bookmarkEnd w:id="282"/>
      <w:bookmarkEnd w:id="283"/>
      <w:bookmarkEnd w:id="284"/>
      <w:bookmarkEnd w:id="285"/>
      <w:bookmarkEnd w:id="286"/>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L'ensemble des garanties précédentes s'exerce indépendamment de la garantie légale pour vices cachés prévue aux articles 1641 et suivants du code civil. </w:t>
      </w:r>
    </w:p>
    <w:p w:rsidR="00BB2682" w:rsidRDefault="00322EE8" w:rsidP="007808C6">
      <w:pPr>
        <w:tabs>
          <w:tab w:val="left" w:pos="142"/>
        </w:tabs>
        <w:autoSpaceDE w:val="0"/>
        <w:autoSpaceDN w:val="0"/>
        <w:adjustRightInd w:val="0"/>
        <w:spacing w:before="60"/>
        <w:jc w:val="both"/>
        <w:rPr>
          <w:rFonts w:ascii="Arial" w:hAnsi="Arial" w:cs="Arial"/>
          <w:szCs w:val="22"/>
        </w:rPr>
      </w:pPr>
      <w:r>
        <w:rPr>
          <w:rFonts w:ascii="Arial" w:hAnsi="Arial" w:cs="Arial"/>
          <w:szCs w:val="22"/>
        </w:rPr>
        <w:t>C</w:t>
      </w:r>
      <w:r w:rsidR="00482317" w:rsidRPr="00A94794">
        <w:rPr>
          <w:rFonts w:ascii="Arial" w:hAnsi="Arial" w:cs="Arial"/>
          <w:szCs w:val="22"/>
        </w:rPr>
        <w:t>es dispositions s’appliquent aux matériels et aux prestations réalisées par le titulaire.</w:t>
      </w:r>
    </w:p>
    <w:p w:rsidR="00D0235D"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87" w:name="_Toc5117517"/>
      <w:bookmarkStart w:id="288" w:name="_Toc5117627"/>
      <w:bookmarkStart w:id="289" w:name="_Toc5117518"/>
      <w:bookmarkStart w:id="290" w:name="_Toc5117628"/>
      <w:bookmarkStart w:id="291" w:name="_Toc158453321"/>
      <w:bookmarkStart w:id="292" w:name="_Ref159137442"/>
      <w:bookmarkStart w:id="293" w:name="_Toc444245462"/>
      <w:bookmarkStart w:id="294" w:name="_Toc460500916"/>
      <w:bookmarkStart w:id="295" w:name="_Toc205283511"/>
      <w:bookmarkEnd w:id="287"/>
      <w:bookmarkEnd w:id="288"/>
      <w:bookmarkEnd w:id="289"/>
      <w:bookmarkEnd w:id="290"/>
      <w:r w:rsidRPr="00A94794">
        <w:rPr>
          <w:rFonts w:ascii="Arial" w:hAnsi="Arial" w:cs="Arial"/>
          <w:sz w:val="22"/>
          <w:szCs w:val="22"/>
        </w:rPr>
        <w:t>SOUS-TRAITANCE</w:t>
      </w:r>
      <w:bookmarkStart w:id="296" w:name="_ARTICLE_8-_SECURITE"/>
      <w:bookmarkStart w:id="297" w:name="_Toc91556910"/>
      <w:bookmarkEnd w:id="291"/>
      <w:bookmarkEnd w:id="292"/>
      <w:bookmarkEnd w:id="293"/>
      <w:bookmarkEnd w:id="294"/>
      <w:bookmarkEnd w:id="296"/>
      <w:bookmarkEnd w:id="295"/>
    </w:p>
    <w:p w:rsidR="005E5117" w:rsidRPr="00A94794" w:rsidRDefault="005E5117" w:rsidP="003D48A1">
      <w:pPr>
        <w:tabs>
          <w:tab w:val="left" w:pos="142"/>
        </w:tabs>
        <w:spacing w:before="120"/>
        <w:jc w:val="both"/>
        <w:rPr>
          <w:rFonts w:ascii="Arial" w:hAnsi="Arial" w:cs="Arial"/>
          <w:szCs w:val="22"/>
        </w:rPr>
      </w:pPr>
      <w:r w:rsidRPr="00A94794">
        <w:rPr>
          <w:rFonts w:ascii="Arial" w:hAnsi="Arial" w:cs="Arial"/>
          <w:szCs w:val="22"/>
        </w:rPr>
        <w:t>Le titulai</w:t>
      </w:r>
      <w:r w:rsidR="004C1A79">
        <w:rPr>
          <w:rFonts w:ascii="Arial" w:hAnsi="Arial" w:cs="Arial"/>
          <w:szCs w:val="22"/>
        </w:rPr>
        <w:t>re peut sous-</w:t>
      </w:r>
      <w:r w:rsidRPr="00A94794">
        <w:rPr>
          <w:rFonts w:ascii="Arial" w:hAnsi="Arial" w:cs="Arial"/>
          <w:szCs w:val="22"/>
        </w:rPr>
        <w:t>traiter l’exécution de certaines parties de son marché sous réserve de l’acceptation du ou des sous–traitants par l’autorité signataire du marché et de l’agrément par elle des conditions de paiement de chaque contrat de sous–</w:t>
      </w:r>
      <w:proofErr w:type="spellStart"/>
      <w:r w:rsidRPr="00A94794">
        <w:rPr>
          <w:rFonts w:ascii="Arial" w:hAnsi="Arial" w:cs="Arial"/>
          <w:szCs w:val="22"/>
        </w:rPr>
        <w:t>traitance</w:t>
      </w:r>
      <w:proofErr w:type="spellEnd"/>
      <w:r w:rsidRPr="00A94794">
        <w:rPr>
          <w:rFonts w:ascii="Arial" w:hAnsi="Arial" w:cs="Arial"/>
          <w:szCs w:val="22"/>
        </w:rPr>
        <w:t>. A cet effet le titulaire se conforme aux articles L2393-1 à L2393-15 du code de la commande publique.</w:t>
      </w:r>
      <w:r w:rsidR="005808C2" w:rsidRPr="00A94794">
        <w:rPr>
          <w:rFonts w:ascii="Arial" w:hAnsi="Arial" w:cs="Arial"/>
          <w:szCs w:val="22"/>
        </w:rPr>
        <w:t xml:space="preserve"> La déclaration de sous-traitance (DC4) est une obligation dont le manquement est susceptible d’être sanctionné pénalement et contractuellement.</w:t>
      </w:r>
      <w:r w:rsidR="008F1950" w:rsidRPr="00A94794">
        <w:rPr>
          <w:rFonts w:ascii="Arial" w:hAnsi="Arial" w:cs="Arial"/>
          <w:b/>
          <w:bCs/>
          <w:i/>
          <w:iCs/>
          <w:color w:val="1F497D"/>
          <w:sz w:val="24"/>
        </w:rPr>
        <w:t xml:space="preserve"> </w:t>
      </w:r>
      <w:r w:rsidR="008F1950" w:rsidRPr="00A94794">
        <w:rPr>
          <w:rFonts w:ascii="Arial" w:hAnsi="Arial" w:cs="Arial"/>
          <w:szCs w:val="22"/>
        </w:rPr>
        <w:t>Il incombe au titulaire du marché</w:t>
      </w:r>
      <w:r w:rsidR="00067C5E" w:rsidRPr="00A94794">
        <w:rPr>
          <w:rFonts w:ascii="Arial" w:hAnsi="Arial" w:cs="Arial"/>
          <w:szCs w:val="22"/>
        </w:rPr>
        <w:t xml:space="preserve"> de déclarer ses sous-traitants et</w:t>
      </w:r>
      <w:r w:rsidR="008F1950" w:rsidRPr="00A94794">
        <w:rPr>
          <w:rFonts w:ascii="Arial" w:hAnsi="Arial" w:cs="Arial"/>
          <w:szCs w:val="22"/>
        </w:rPr>
        <w:t xml:space="preserve"> de s’assurer de l’authenticité des informations renseignées par le sous-traitant dans le formulaire de déclaration de sous-traitance</w:t>
      </w:r>
      <w:r w:rsidR="0092300D" w:rsidRPr="00A94794">
        <w:rPr>
          <w:rFonts w:ascii="Arial" w:hAnsi="Arial" w:cs="Arial"/>
          <w:szCs w:val="22"/>
        </w:rPr>
        <w:t xml:space="preserve"> (DC4)</w:t>
      </w:r>
      <w:r w:rsidR="008F1950" w:rsidRPr="00A94794">
        <w:rPr>
          <w:rFonts w:ascii="Arial" w:hAnsi="Arial" w:cs="Arial"/>
          <w:szCs w:val="22"/>
        </w:rPr>
        <w:t xml:space="preserve"> et notamment concernant sa situation fiscale et sociale.</w:t>
      </w:r>
      <w:r w:rsidR="008F1950" w:rsidRPr="00A94794">
        <w:rPr>
          <w:rFonts w:ascii="Arial" w:hAnsi="Arial" w:cs="Arial"/>
          <w:b/>
          <w:bCs/>
          <w:i/>
          <w:iCs/>
          <w:color w:val="1F497D"/>
          <w:sz w:val="24"/>
        </w:rPr>
        <w:t> </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 titulaire s’engage à répercuter les clauses du présent marché sur ses sous-traitants de manière proportionnée avec le marché et à fournir, sur demande du SSF et conformément aux dispositions sus mentionnées, tout contrat de sous-traitance et leur avenant éventuel.</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Les sous-traitants ne sont payés directement que si le montant de leur contrat de sous-traitance est égal ou supérieur :</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1°) A 10 % du montant total du marché public lorsque le sous-traitant est une petite ou une moyenne entreprise ou un artisan au sens de l’article R2351-12 du code de la commande publique ;</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2°) A 50 % du montant total du marché public lorsque le sous-traitant est lié au titulaire ;</w:t>
      </w:r>
    </w:p>
    <w:p w:rsidR="00C0141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3°) A 20 % du montant total du marché public dans les autres cas.</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98" w:name="_Toc444245463"/>
      <w:bookmarkStart w:id="299" w:name="_Toc460500917"/>
      <w:bookmarkStart w:id="300" w:name="_Toc205283512"/>
      <w:r w:rsidRPr="00A94794">
        <w:rPr>
          <w:rFonts w:ascii="Arial" w:hAnsi="Arial" w:cs="Arial"/>
          <w:sz w:val="22"/>
          <w:szCs w:val="22"/>
        </w:rPr>
        <w:t>SECURITE ET PROTECTION DU SECRET</w:t>
      </w:r>
      <w:bookmarkEnd w:id="297"/>
      <w:bookmarkEnd w:id="298"/>
      <w:bookmarkEnd w:id="299"/>
      <w:bookmarkEnd w:id="300"/>
    </w:p>
    <w:p w:rsidR="00C9435F" w:rsidRPr="00A94794" w:rsidRDefault="008C5A2B" w:rsidP="003D48A1">
      <w:pPr>
        <w:pStyle w:val="Titre2"/>
        <w:tabs>
          <w:tab w:val="left" w:pos="142"/>
        </w:tabs>
        <w:jc w:val="both"/>
        <w:rPr>
          <w:rFonts w:ascii="Arial" w:hAnsi="Arial" w:cs="Arial"/>
          <w:szCs w:val="22"/>
        </w:rPr>
      </w:pPr>
      <w:bookmarkStart w:id="301" w:name="_Toc205283513"/>
      <w:r w:rsidRPr="00A94794">
        <w:rPr>
          <w:rFonts w:ascii="Arial" w:hAnsi="Arial" w:cs="Arial"/>
          <w:szCs w:val="22"/>
        </w:rPr>
        <w:t>9.1</w:t>
      </w:r>
      <w:r w:rsidRPr="00A94794">
        <w:rPr>
          <w:rFonts w:ascii="Arial" w:hAnsi="Arial" w:cs="Arial"/>
          <w:szCs w:val="22"/>
        </w:rPr>
        <w:tab/>
      </w:r>
      <w:r w:rsidR="00C9435F" w:rsidRPr="00A94794">
        <w:rPr>
          <w:rFonts w:ascii="Arial" w:hAnsi="Arial" w:cs="Arial"/>
          <w:szCs w:val="22"/>
        </w:rPr>
        <w:t>Protection du secret</w:t>
      </w:r>
      <w:bookmarkEnd w:id="301"/>
      <w:r w:rsidR="00C9435F" w:rsidRPr="00A94794">
        <w:rPr>
          <w:rFonts w:ascii="Arial" w:hAnsi="Arial" w:cs="Arial"/>
          <w:szCs w:val="22"/>
        </w:rPr>
        <w:t xml:space="preserve"> </w:t>
      </w:r>
    </w:p>
    <w:p w:rsidR="00C9435F" w:rsidRPr="00A94794" w:rsidRDefault="00C9435F" w:rsidP="003D48A1">
      <w:pPr>
        <w:jc w:val="both"/>
        <w:rPr>
          <w:rFonts w:ascii="Arial" w:hAnsi="Arial" w:cs="Arial"/>
        </w:rPr>
      </w:pPr>
      <w:bookmarkStart w:id="302" w:name="_Toc146116212"/>
      <w:bookmarkStart w:id="303" w:name="_Toc146263269"/>
      <w:bookmarkStart w:id="304" w:name="_Toc146630267"/>
      <w:bookmarkStart w:id="305" w:name="_Toc148357803"/>
      <w:bookmarkStart w:id="306" w:name="_Toc149630103"/>
      <w:bookmarkStart w:id="307" w:name="_Toc161408416"/>
      <w:bookmarkStart w:id="308" w:name="_Toc161648254"/>
      <w:bookmarkStart w:id="309" w:name="_Toc161908268"/>
      <w:bookmarkStart w:id="310" w:name="_Toc162333607"/>
      <w:bookmarkStart w:id="311" w:name="_Toc162333699"/>
      <w:r w:rsidRPr="00A94794">
        <w:rPr>
          <w:rFonts w:ascii="Arial" w:hAnsi="Arial" w:cs="Arial"/>
        </w:rPr>
        <w:t>1.Les prestations dues au titre du présent marché donnent accès aux personnels concernés du titulaire au s</w:t>
      </w:r>
      <w:r w:rsidR="00026269">
        <w:rPr>
          <w:rFonts w:ascii="Arial" w:hAnsi="Arial" w:cs="Arial"/>
        </w:rPr>
        <w:t>ite de la base navale de Toulon</w:t>
      </w:r>
      <w:r w:rsidRPr="00A94794">
        <w:rPr>
          <w:rFonts w:ascii="Arial" w:hAnsi="Arial" w:cs="Arial"/>
        </w:rPr>
        <w:t xml:space="preserve"> dans les conditions ci-dessous.</w:t>
      </w:r>
      <w:bookmarkEnd w:id="302"/>
      <w:bookmarkEnd w:id="303"/>
      <w:bookmarkEnd w:id="304"/>
      <w:bookmarkEnd w:id="305"/>
      <w:bookmarkEnd w:id="306"/>
      <w:bookmarkEnd w:id="307"/>
      <w:bookmarkEnd w:id="308"/>
      <w:bookmarkEnd w:id="309"/>
      <w:bookmarkEnd w:id="310"/>
      <w:bookmarkEnd w:id="311"/>
    </w:p>
    <w:p w:rsidR="00026269" w:rsidRPr="00026269" w:rsidRDefault="00026269" w:rsidP="00026269">
      <w:pPr>
        <w:jc w:val="both"/>
        <w:rPr>
          <w:rFonts w:ascii="Arial" w:hAnsi="Arial" w:cs="Arial"/>
        </w:rPr>
      </w:pPr>
      <w:r w:rsidRPr="00026269">
        <w:rPr>
          <w:rFonts w:ascii="Arial" w:hAnsi="Arial" w:cs="Arial"/>
        </w:rPr>
        <w:t>2. Le titulaire reconnait avoir</w:t>
      </w:r>
      <w:r>
        <w:rPr>
          <w:rFonts w:ascii="Arial" w:hAnsi="Arial" w:cs="Arial"/>
        </w:rPr>
        <w:t xml:space="preserve"> pris connaissance que ce site </w:t>
      </w:r>
      <w:r w:rsidRPr="00026269">
        <w:rPr>
          <w:rFonts w:ascii="Arial" w:hAnsi="Arial" w:cs="Arial"/>
        </w:rPr>
        <w:t>affecté à l’autorité militaire ou placé sous son contrôle,</w:t>
      </w:r>
      <w:r>
        <w:rPr>
          <w:rFonts w:ascii="Arial" w:hAnsi="Arial" w:cs="Arial"/>
        </w:rPr>
        <w:t xml:space="preserve"> constitue un terrain militaire</w:t>
      </w:r>
      <w:r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3. Le titulaire reconnaît avoir pris connaissance :</w:t>
      </w:r>
    </w:p>
    <w:p w:rsidR="00026269" w:rsidRPr="00026269" w:rsidRDefault="00026269" w:rsidP="00026269">
      <w:pPr>
        <w:jc w:val="both"/>
        <w:rPr>
          <w:rFonts w:ascii="Arial" w:hAnsi="Arial" w:cs="Arial"/>
        </w:rPr>
      </w:pPr>
      <w:r w:rsidRPr="00026269">
        <w:rPr>
          <w:rFonts w:ascii="Arial" w:hAnsi="Arial" w:cs="Arial"/>
        </w:rPr>
        <w:t>- de l’article 6 du CAC Armement applicable au présent marché ;</w:t>
      </w:r>
    </w:p>
    <w:p w:rsidR="00026269" w:rsidRPr="00026269" w:rsidRDefault="00026269" w:rsidP="00026269">
      <w:pPr>
        <w:jc w:val="both"/>
        <w:rPr>
          <w:rFonts w:ascii="Arial" w:hAnsi="Arial" w:cs="Arial"/>
        </w:rPr>
      </w:pPr>
      <w:r w:rsidRPr="00026269">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rsidR="00026269" w:rsidRPr="00026269" w:rsidRDefault="00026269" w:rsidP="00026269">
      <w:pPr>
        <w:jc w:val="both"/>
        <w:rPr>
          <w:rFonts w:ascii="Arial" w:hAnsi="Arial" w:cs="Arial"/>
        </w:rPr>
      </w:pPr>
      <w:r w:rsidRPr="00026269">
        <w:rPr>
          <w:rFonts w:ascii="Arial" w:hAnsi="Arial" w:cs="Arial"/>
        </w:rPr>
        <w:t>- de l’instruction ministérielle n° 900/ARM/CAB/NP relative à la protection du secret et des informations diffusion restreinte et sensibles, approuvée par l’arrêté du 15 mars 2021 ;</w:t>
      </w:r>
    </w:p>
    <w:p w:rsidR="00026269" w:rsidRPr="00026269" w:rsidRDefault="00026269" w:rsidP="00026269">
      <w:pPr>
        <w:jc w:val="both"/>
        <w:rPr>
          <w:rFonts w:ascii="Arial" w:hAnsi="Arial" w:cs="Arial"/>
        </w:rPr>
      </w:pPr>
      <w:r w:rsidRPr="00026269">
        <w:rPr>
          <w:rFonts w:ascii="Arial" w:hAnsi="Arial" w:cs="Arial"/>
        </w:rPr>
        <w:t>- des dispositions du code pénal relatives au terrain militaire et notamment ses art</w:t>
      </w:r>
      <w:r>
        <w:rPr>
          <w:rFonts w:ascii="Arial" w:hAnsi="Arial" w:cs="Arial"/>
        </w:rPr>
        <w:t>icles 413-5, 413-8 et R644-1</w:t>
      </w:r>
      <w:r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 xml:space="preserve">4. Seuls peuvent accéder au site les personnels ayant fait l’objet d’une autorisation d’accès. Cette autorisation requiert le respect des mesures mentionnées au présent article. </w:t>
      </w:r>
    </w:p>
    <w:p w:rsidR="00915504" w:rsidRDefault="00026269" w:rsidP="00026269">
      <w:pPr>
        <w:jc w:val="both"/>
        <w:rPr>
          <w:rFonts w:ascii="Arial" w:hAnsi="Arial" w:cs="Arial"/>
        </w:rPr>
      </w:pPr>
      <w:r w:rsidRPr="00026269">
        <w:rPr>
          <w:rFonts w:ascii="Arial" w:hAnsi="Arial" w:cs="Arial"/>
        </w:rPr>
        <w:t>5. Le titulaire s’engage à informer les personnels devant participer aux prestations du présent marché ayant besoin d’accéder au site visé au 1 ci-dessus :</w:t>
      </w:r>
    </w:p>
    <w:p w:rsidR="00915504" w:rsidRDefault="00915504">
      <w:pPr>
        <w:rPr>
          <w:rFonts w:ascii="Arial" w:hAnsi="Arial" w:cs="Arial"/>
        </w:rPr>
      </w:pPr>
      <w:r>
        <w:rPr>
          <w:rFonts w:ascii="Arial" w:hAnsi="Arial" w:cs="Arial"/>
        </w:rPr>
        <w:br w:type="page"/>
      </w:r>
    </w:p>
    <w:p w:rsidR="00026269" w:rsidRPr="00026269" w:rsidRDefault="00026269" w:rsidP="00026269">
      <w:pPr>
        <w:jc w:val="both"/>
        <w:rPr>
          <w:rFonts w:ascii="Arial" w:hAnsi="Arial" w:cs="Arial"/>
        </w:rPr>
      </w:pPr>
    </w:p>
    <w:p w:rsidR="00026269" w:rsidRPr="00026269" w:rsidRDefault="00700FD3" w:rsidP="00026269">
      <w:pPr>
        <w:jc w:val="both"/>
        <w:rPr>
          <w:rFonts w:ascii="Arial" w:hAnsi="Arial" w:cs="Arial"/>
        </w:rPr>
      </w:pPr>
      <w:r w:rsidRPr="00026269">
        <w:rPr>
          <w:rFonts w:ascii="Arial" w:hAnsi="Arial" w:cs="Arial"/>
        </w:rPr>
        <w:t>-</w:t>
      </w:r>
      <w:r w:rsidR="00026269" w:rsidRPr="00026269">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w:t>
      </w:r>
      <w:r w:rsidR="00026269">
        <w:rPr>
          <w:rFonts w:ascii="Arial" w:hAnsi="Arial" w:cs="Arial"/>
        </w:rPr>
        <w:t>cédures judiciaires en cours</w:t>
      </w:r>
      <w:r w:rsidR="00026269"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rsidR="00026269" w:rsidRPr="00026269" w:rsidRDefault="00026269" w:rsidP="00026269">
      <w:pPr>
        <w:jc w:val="both"/>
        <w:rPr>
          <w:rFonts w:ascii="Arial" w:hAnsi="Arial" w:cs="Arial"/>
        </w:rPr>
      </w:pPr>
      <w:r w:rsidRPr="00026269">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rsidR="00026269" w:rsidRPr="00026269" w:rsidRDefault="00026269" w:rsidP="00026269">
      <w:pPr>
        <w:jc w:val="both"/>
        <w:rPr>
          <w:rFonts w:ascii="Arial" w:hAnsi="Arial" w:cs="Arial"/>
        </w:rPr>
      </w:pPr>
      <w:r w:rsidRPr="00026269">
        <w:rPr>
          <w:rFonts w:ascii="Arial" w:hAnsi="Arial" w:cs="Arial"/>
        </w:rPr>
        <w:t> </w:t>
      </w:r>
    </w:p>
    <w:p w:rsidR="00026269" w:rsidRPr="00026269" w:rsidRDefault="00026269" w:rsidP="00026269">
      <w:pPr>
        <w:jc w:val="both"/>
        <w:rPr>
          <w:rFonts w:ascii="Arial" w:hAnsi="Arial" w:cs="Arial"/>
        </w:rPr>
      </w:pPr>
      <w:r w:rsidRPr="00026269">
        <w:rPr>
          <w:rFonts w:ascii="Arial" w:hAnsi="Arial" w:cs="Arial"/>
        </w:rPr>
        <w:t xml:space="preserve">6. Pour cela, le titulaire s'engage </w:t>
      </w:r>
      <w:r w:rsidR="00584FFC">
        <w:rPr>
          <w:rFonts w:ascii="Arial" w:hAnsi="Arial" w:cs="Arial"/>
        </w:rPr>
        <w:t>à fournir </w:t>
      </w:r>
      <w:r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 soit un certificat de sécurité en cours de validité attestant que celui-ci a fait l’objet d’un contrôle primaire sans objection ou réserve ;</w:t>
      </w:r>
    </w:p>
    <w:p w:rsidR="00026269" w:rsidRPr="00026269" w:rsidRDefault="00026269" w:rsidP="00026269">
      <w:pPr>
        <w:jc w:val="both"/>
        <w:rPr>
          <w:rFonts w:ascii="Arial" w:hAnsi="Arial" w:cs="Arial"/>
        </w:rPr>
      </w:pPr>
      <w:r w:rsidRPr="00026269">
        <w:rPr>
          <w:rFonts w:ascii="Arial" w:hAnsi="Arial" w:cs="Arial"/>
        </w:rPr>
        <w:t xml:space="preserve">- soit, dans un délai minimum de 2 mois avant le début d’intervention, le formulaire de demande de contrôle </w:t>
      </w:r>
      <w:proofErr w:type="gramStart"/>
      <w:r w:rsidRPr="00026269">
        <w:rPr>
          <w:rFonts w:ascii="Arial" w:hAnsi="Arial" w:cs="Arial"/>
        </w:rPr>
        <w:t>primaire  en</w:t>
      </w:r>
      <w:proofErr w:type="gramEnd"/>
      <w:r w:rsidRPr="00026269">
        <w:rPr>
          <w:rFonts w:ascii="Arial" w:hAnsi="Arial" w:cs="Arial"/>
        </w:rPr>
        <w:t xml:space="preserve"> vigueur au sein du ministère des armées en deux exemplaires (1 exemplaire signé et 1 exemplaire sous format numérique PDF actif non signé) dans le cas où le titulaire n’a pas accès au système d’information SOPHIA (synergie pour l'optimisation des procédures d'habilitation de l'industrie et des administrations) ;</w:t>
      </w:r>
    </w:p>
    <w:p w:rsidR="00026269" w:rsidRPr="00026269" w:rsidRDefault="00026269" w:rsidP="00026269">
      <w:pPr>
        <w:jc w:val="both"/>
        <w:rPr>
          <w:rFonts w:ascii="Arial" w:hAnsi="Arial" w:cs="Arial"/>
        </w:rPr>
      </w:pPr>
      <w:r w:rsidRPr="00026269">
        <w:rPr>
          <w:rFonts w:ascii="Arial" w:hAnsi="Arial" w:cs="Arial"/>
        </w:rPr>
        <w:t>- ainsi que l’ensemble des éléments nécessaires à l’établissement des autorisations d’accès.</w:t>
      </w:r>
    </w:p>
    <w:p w:rsidR="00026269" w:rsidRPr="00026269" w:rsidRDefault="00026269" w:rsidP="00026269">
      <w:pPr>
        <w:jc w:val="both"/>
        <w:rPr>
          <w:rFonts w:ascii="Arial" w:hAnsi="Arial" w:cs="Arial"/>
        </w:rPr>
      </w:pPr>
      <w:r w:rsidRPr="00026269">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rsidR="00026269" w:rsidRPr="00026269" w:rsidRDefault="00026269" w:rsidP="00026269">
      <w:pPr>
        <w:jc w:val="both"/>
        <w:rPr>
          <w:rFonts w:ascii="Arial" w:hAnsi="Arial" w:cs="Arial"/>
        </w:rPr>
      </w:pPr>
      <w:r w:rsidRPr="00026269">
        <w:rPr>
          <w:rFonts w:ascii="Arial" w:hAnsi="Arial" w:cs="Arial"/>
        </w:rPr>
        <w:t>8. Le titulaire s’engage à remettre au client, en fin d’exécution du marché, sauf autorisation expresse de cette dernière, la totalité des documents émis au titre du présent marché (le cas échéant, si l'exécution du marché nécessite la communication de documentation que la personne publique souhaite par la suite récupérer).</w:t>
      </w:r>
    </w:p>
    <w:p w:rsidR="00026269" w:rsidRPr="00026269" w:rsidRDefault="00026269" w:rsidP="00026269">
      <w:pPr>
        <w:jc w:val="both"/>
        <w:rPr>
          <w:rFonts w:ascii="Arial" w:hAnsi="Arial" w:cs="Arial"/>
        </w:rPr>
      </w:pPr>
      <w:r w:rsidRPr="00026269">
        <w:rPr>
          <w:rFonts w:ascii="Arial" w:hAnsi="Arial" w:cs="Arial"/>
        </w:rPr>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rsidR="00026269" w:rsidRPr="00026269" w:rsidRDefault="00026269" w:rsidP="00026269">
      <w:pPr>
        <w:jc w:val="both"/>
        <w:rPr>
          <w:rFonts w:ascii="Arial" w:hAnsi="Arial" w:cs="Arial"/>
        </w:rPr>
      </w:pPr>
      <w:r w:rsidRPr="00026269">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rsidR="00026269" w:rsidRPr="00026269" w:rsidRDefault="00026269" w:rsidP="00026269">
      <w:pPr>
        <w:jc w:val="both"/>
        <w:rPr>
          <w:rFonts w:ascii="Arial" w:hAnsi="Arial" w:cs="Arial"/>
        </w:rPr>
      </w:pPr>
      <w:r w:rsidRPr="00026269">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rsidR="00026269" w:rsidRPr="00026269" w:rsidRDefault="00026269" w:rsidP="00026269">
      <w:pPr>
        <w:jc w:val="both"/>
        <w:rPr>
          <w:rFonts w:ascii="Arial" w:hAnsi="Arial" w:cs="Arial"/>
        </w:rPr>
      </w:pPr>
      <w:r w:rsidRPr="00026269">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rsidR="00026269" w:rsidRPr="00026269" w:rsidRDefault="00026269" w:rsidP="00026269">
      <w:pPr>
        <w:jc w:val="both"/>
        <w:rPr>
          <w:rFonts w:ascii="Arial" w:hAnsi="Arial" w:cs="Arial"/>
        </w:rPr>
      </w:pPr>
      <w:r w:rsidRPr="00026269">
        <w:rPr>
          <w:rFonts w:ascii="Arial" w:hAnsi="Arial" w:cs="Arial"/>
        </w:rPr>
        <w:t>13. Le titulaire s'engage aussi à respecter les prescriptions suivantes spécifiques au présent marché (à adapter en fonction de l'objet et des caractéristiques du marché) :</w:t>
      </w:r>
    </w:p>
    <w:p w:rsidR="00026269" w:rsidRPr="00026269" w:rsidRDefault="00026269" w:rsidP="00026269">
      <w:pPr>
        <w:jc w:val="both"/>
        <w:rPr>
          <w:rFonts w:ascii="Arial" w:hAnsi="Arial" w:cs="Arial"/>
        </w:rPr>
      </w:pPr>
      <w:r w:rsidRPr="00026269">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rsidR="00026269" w:rsidRPr="00026269" w:rsidRDefault="00026269" w:rsidP="00026269">
      <w:pPr>
        <w:jc w:val="both"/>
        <w:rPr>
          <w:rFonts w:ascii="Arial" w:hAnsi="Arial" w:cs="Arial"/>
        </w:rPr>
      </w:pPr>
      <w:r w:rsidRPr="00026269">
        <w:rPr>
          <w:rFonts w:ascii="Arial" w:hAnsi="Arial" w:cs="Arial"/>
        </w:rPr>
        <w:t>Dans toute enceinte militaire française, l’accès des personnels et des véhicules est soumis à autorisation préalable. Elle fera l’objet d’une demande particulière, pour chaque employé, auprès des autorités de sécurité locale.</w:t>
      </w:r>
    </w:p>
    <w:p w:rsidR="00026269" w:rsidRPr="00026269" w:rsidRDefault="00026269" w:rsidP="00026269">
      <w:pPr>
        <w:jc w:val="both"/>
        <w:rPr>
          <w:rFonts w:ascii="Arial" w:hAnsi="Arial" w:cs="Arial"/>
        </w:rPr>
      </w:pPr>
      <w:r w:rsidRPr="00026269">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rsidR="00026269" w:rsidRPr="00026269" w:rsidRDefault="00026269" w:rsidP="00026269">
      <w:pPr>
        <w:jc w:val="both"/>
        <w:rPr>
          <w:rFonts w:ascii="Arial" w:hAnsi="Arial" w:cs="Arial"/>
        </w:rPr>
      </w:pPr>
      <w:r w:rsidRPr="00026269">
        <w:rPr>
          <w:rFonts w:ascii="Arial" w:hAnsi="Arial" w:cs="Arial"/>
        </w:rPr>
        <w:lastRenderedPageBreak/>
        <w:t>Dans un chantier civil, le titulaire met en place un plan de sécurité, qui précise l’ensemble des mesures prises pour assurer le contrôle des accès sur zone. Le chantier est clos, gardé 24h/24.</w:t>
      </w:r>
    </w:p>
    <w:p w:rsidR="00C9435F" w:rsidRPr="00A94794" w:rsidRDefault="00026269" w:rsidP="003D48A1">
      <w:pPr>
        <w:jc w:val="both"/>
        <w:rPr>
          <w:rFonts w:ascii="Arial" w:hAnsi="Arial" w:cs="Arial"/>
        </w:rPr>
      </w:pPr>
      <w:r w:rsidRPr="00026269">
        <w:rPr>
          <w:rFonts w:ascii="Arial" w:hAnsi="Arial" w:cs="Arial"/>
        </w:rPr>
        <w:t>13.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rsidR="00D237FC" w:rsidRPr="00A94794" w:rsidRDefault="00D237FC" w:rsidP="003D48A1">
      <w:pPr>
        <w:pStyle w:val="Titre2"/>
        <w:tabs>
          <w:tab w:val="left" w:pos="142"/>
        </w:tabs>
        <w:jc w:val="both"/>
        <w:rPr>
          <w:rFonts w:ascii="Arial" w:hAnsi="Arial" w:cs="Arial"/>
          <w:szCs w:val="22"/>
        </w:rPr>
      </w:pPr>
      <w:bookmarkStart w:id="312" w:name="_Toc205283514"/>
      <w:bookmarkStart w:id="313" w:name="_Toc444245464"/>
      <w:bookmarkStart w:id="314" w:name="_Toc460500918"/>
      <w:r w:rsidRPr="00A94794">
        <w:rPr>
          <w:rFonts w:ascii="Arial" w:hAnsi="Arial" w:cs="Arial"/>
          <w:szCs w:val="22"/>
        </w:rPr>
        <w:t>9.</w:t>
      </w:r>
      <w:r w:rsidR="00804D83" w:rsidRPr="00A94794">
        <w:rPr>
          <w:rFonts w:ascii="Arial" w:hAnsi="Arial" w:cs="Arial"/>
          <w:szCs w:val="22"/>
        </w:rPr>
        <w:t>2</w:t>
      </w:r>
      <w:r w:rsidR="008C5A2B" w:rsidRPr="00A94794">
        <w:rPr>
          <w:rFonts w:ascii="Arial" w:hAnsi="Arial" w:cs="Arial"/>
          <w:szCs w:val="22"/>
        </w:rPr>
        <w:tab/>
      </w:r>
      <w:r w:rsidRPr="00A94794">
        <w:rPr>
          <w:rFonts w:ascii="Arial" w:hAnsi="Arial" w:cs="Arial"/>
          <w:szCs w:val="22"/>
        </w:rPr>
        <w:t>Lutte informatique défensive</w:t>
      </w:r>
      <w:bookmarkEnd w:id="312"/>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Dans le cadre de la politique nationale de sécurité des systèmes d’information, le titulaire du marché s’engage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1) Pour ses réseaux, quelle que soit leur localisation hébergeant des données sensibles, nationales ou internationales, relevant de l’État (secret de défense, potentiel scientifique et technique de la nation...), en cas d’intrusion constatée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prendre en compte les mesures préconisées par la DRSD en réponse à toute intrusion.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2) Pour ses réseaux d’entreprise, à savoir tout réseau hébergeant des données autres que celles visées au 1), en cas d’intrusion constatée et concernant ses informations vitales, ou toute autre information à l’appréciation du titulaire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 à mettre en œuvre, en concertation avec la personne publique, les mesures de sauvegarde et de protection de l’information hébergée sur lesdits réseaux.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L'État s'engage à garder strictement confidentielles les informations auxquelles il a eu accès dans ce cadre. </w:t>
      </w:r>
    </w:p>
    <w:p w:rsidR="00E16C36" w:rsidRPr="00A94794" w:rsidRDefault="00E16C36" w:rsidP="003D48A1">
      <w:pPr>
        <w:tabs>
          <w:tab w:val="left" w:pos="142"/>
        </w:tabs>
        <w:jc w:val="both"/>
        <w:rPr>
          <w:rFonts w:ascii="Arial" w:hAnsi="Arial" w:cs="Arial"/>
          <w:szCs w:val="22"/>
        </w:rPr>
      </w:pPr>
    </w:p>
    <w:p w:rsidR="00E16C36" w:rsidRPr="00A94794" w:rsidRDefault="00E16C36" w:rsidP="003D48A1">
      <w:pPr>
        <w:tabs>
          <w:tab w:val="left" w:pos="142"/>
        </w:tabs>
        <w:jc w:val="both"/>
        <w:rPr>
          <w:rFonts w:ascii="Arial" w:hAnsi="Arial" w:cs="Arial"/>
          <w:szCs w:val="22"/>
        </w:rPr>
      </w:pPr>
      <w:r w:rsidRPr="000050C5">
        <w:rPr>
          <w:rFonts w:ascii="Arial" w:hAnsi="Arial" w:cs="Arial"/>
          <w:szCs w:val="22"/>
        </w:rPr>
        <w:t>Titulaire étranger :</w:t>
      </w:r>
    </w:p>
    <w:p w:rsidR="00E16C36" w:rsidRPr="00A94794" w:rsidRDefault="00E16C36" w:rsidP="003D48A1">
      <w:pPr>
        <w:pStyle w:val="ccapClauseN1"/>
        <w:tabs>
          <w:tab w:val="left" w:pos="142"/>
        </w:tabs>
        <w:ind w:left="0"/>
      </w:pPr>
      <w:r w:rsidRPr="00A94794">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rsidR="00E16C36" w:rsidRPr="00A94794" w:rsidRDefault="00E16C36" w:rsidP="003D48A1">
      <w:pPr>
        <w:pStyle w:val="ccapClauseN1"/>
        <w:tabs>
          <w:tab w:val="left" w:pos="142"/>
        </w:tabs>
        <w:ind w:left="0"/>
      </w:pPr>
      <w:r w:rsidRPr="00A94794">
        <w:t>Par ailleurs, l'État ou le titulaire peut être informé d'attaques informatiques en cours ou imminentes sur ce type de réseau.  Chacune des parties en informera l’autre dans les meilleurs délais possibles.</w:t>
      </w:r>
    </w:p>
    <w:p w:rsidR="00E16C36" w:rsidRDefault="00E16C36" w:rsidP="003D48A1">
      <w:pPr>
        <w:pStyle w:val="ccapClauseN1"/>
        <w:tabs>
          <w:tab w:val="left" w:pos="142"/>
        </w:tabs>
        <w:ind w:left="0"/>
      </w:pPr>
      <w:r w:rsidRPr="00A94794">
        <w:t>L'État s'engage à garder strictement confidentielles les informations auxquelles il aura eu accès dans ce cadre.</w:t>
      </w:r>
    </w:p>
    <w:p w:rsidR="0038500B"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15" w:name="_Toc205283515"/>
      <w:bookmarkStart w:id="316" w:name="_Toc101806741"/>
      <w:bookmarkEnd w:id="313"/>
      <w:bookmarkEnd w:id="314"/>
      <w:r w:rsidRPr="00A94794">
        <w:rPr>
          <w:rFonts w:ascii="Arial" w:hAnsi="Arial" w:cs="Arial"/>
          <w:caps w:val="0"/>
          <w:sz w:val="22"/>
          <w:szCs w:val="22"/>
        </w:rPr>
        <w:t>CLAUSES ENVIRONNEMENTALES</w:t>
      </w:r>
      <w:bookmarkEnd w:id="315"/>
      <w:r w:rsidRPr="00A94794">
        <w:rPr>
          <w:rFonts w:ascii="Arial" w:hAnsi="Arial" w:cs="Arial"/>
          <w:caps w:val="0"/>
          <w:sz w:val="22"/>
          <w:szCs w:val="22"/>
        </w:rPr>
        <w:t> </w:t>
      </w:r>
      <w:bookmarkEnd w:id="316"/>
    </w:p>
    <w:p w:rsidR="003366CD" w:rsidRPr="00A94794" w:rsidRDefault="0038500B" w:rsidP="003D48A1">
      <w:pPr>
        <w:tabs>
          <w:tab w:val="left" w:pos="142"/>
        </w:tabs>
        <w:autoSpaceDE w:val="0"/>
        <w:autoSpaceDN w:val="0"/>
        <w:spacing w:before="120" w:after="240"/>
        <w:jc w:val="both"/>
        <w:rPr>
          <w:rFonts w:ascii="Arial" w:hAnsi="Arial" w:cs="Arial"/>
          <w:szCs w:val="22"/>
        </w:rPr>
      </w:pPr>
      <w:r w:rsidRPr="00A94794">
        <w:rPr>
          <w:rFonts w:ascii="Arial" w:hAnsi="Arial" w:cs="Arial"/>
          <w:szCs w:val="22"/>
        </w:rPr>
        <w:t>En complément à l’article 5</w:t>
      </w:r>
      <w:r w:rsidR="00EE7E55">
        <w:rPr>
          <w:rFonts w:ascii="Arial" w:hAnsi="Arial" w:cs="Arial"/>
          <w:szCs w:val="22"/>
        </w:rPr>
        <w:t xml:space="preserve"> du</w:t>
      </w:r>
      <w:r w:rsidRPr="00A94794">
        <w:rPr>
          <w:rFonts w:ascii="Arial" w:hAnsi="Arial" w:cs="Arial"/>
          <w:szCs w:val="22"/>
        </w:rPr>
        <w:t xml:space="preserve"> CAC armement lorsque les prestations sont à exécuter dans un lieu où des mesures environnementales spécifiques s’appliquent, notamment dans des lieux qualifiés de site sensible ou de zone protégée d’un point de vue environnemental en application de dispositions </w:t>
      </w:r>
      <w:r w:rsidRPr="00A94794">
        <w:rPr>
          <w:rFonts w:ascii="Arial" w:hAnsi="Arial" w:cs="Arial"/>
          <w:szCs w:val="22"/>
        </w:rPr>
        <w:lastRenderedPageBreak/>
        <w:t>législatives ou règlementaires, le titulaire doit observer les dispositions particulières applicables aux espaces concernés.</w:t>
      </w:r>
    </w:p>
    <w:p w:rsidR="006053CA"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17" w:name="_Toc444245473"/>
      <w:bookmarkStart w:id="318" w:name="_Toc460500920"/>
      <w:bookmarkStart w:id="319" w:name="_Toc205283516"/>
      <w:r w:rsidRPr="00A94794">
        <w:rPr>
          <w:rFonts w:ascii="Arial" w:hAnsi="Arial" w:cs="Arial"/>
          <w:caps w:val="0"/>
          <w:sz w:val="22"/>
          <w:szCs w:val="22"/>
        </w:rPr>
        <w:t>CLAUSES ADMINISTRATIVES DIVERSES</w:t>
      </w:r>
      <w:bookmarkEnd w:id="317"/>
      <w:bookmarkEnd w:id="318"/>
      <w:bookmarkEnd w:id="319"/>
    </w:p>
    <w:p w:rsidR="006053CA" w:rsidRPr="00A94794" w:rsidRDefault="006053CA" w:rsidP="00584FFC">
      <w:pPr>
        <w:pStyle w:val="Titre2"/>
        <w:tabs>
          <w:tab w:val="left" w:pos="142"/>
        </w:tabs>
        <w:jc w:val="both"/>
        <w:rPr>
          <w:rFonts w:ascii="Arial" w:hAnsi="Arial" w:cs="Arial"/>
          <w:szCs w:val="22"/>
        </w:rPr>
      </w:pPr>
      <w:bookmarkStart w:id="320" w:name="_Toc205283517"/>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1</w:t>
      </w:r>
      <w:r w:rsidR="00D64FC6" w:rsidRPr="00A94794">
        <w:rPr>
          <w:rFonts w:ascii="Arial" w:hAnsi="Arial" w:cs="Arial"/>
          <w:szCs w:val="22"/>
        </w:rPr>
        <w:tab/>
      </w:r>
      <w:r w:rsidRPr="00A94794">
        <w:rPr>
          <w:rFonts w:ascii="Arial" w:hAnsi="Arial" w:cs="Arial"/>
          <w:szCs w:val="22"/>
        </w:rPr>
        <w:t>Personnes habilitées</w:t>
      </w:r>
      <w:bookmarkEnd w:id="320"/>
    </w:p>
    <w:p w:rsidR="00584FFC" w:rsidRPr="00584FFC" w:rsidRDefault="008D145B" w:rsidP="003D48A1">
      <w:pPr>
        <w:tabs>
          <w:tab w:val="left" w:pos="142"/>
        </w:tabs>
        <w:jc w:val="both"/>
        <w:rPr>
          <w:rFonts w:ascii="Arial" w:hAnsi="Arial" w:cs="Arial"/>
          <w:szCs w:val="22"/>
        </w:rPr>
      </w:pPr>
      <w:r w:rsidRPr="00A94794">
        <w:rPr>
          <w:rFonts w:ascii="Arial" w:hAnsi="Arial" w:cs="Arial"/>
          <w:szCs w:val="22"/>
        </w:rPr>
        <w:t>Les délégataires de l’autorité signatair</w:t>
      </w:r>
      <w:r w:rsidR="00A420EC" w:rsidRPr="00A94794">
        <w:rPr>
          <w:rFonts w:ascii="Arial" w:hAnsi="Arial" w:cs="Arial"/>
          <w:szCs w:val="22"/>
        </w:rPr>
        <w:t>e du marché sont désignés dans</w:t>
      </w:r>
      <w:r w:rsidRPr="00A94794">
        <w:rPr>
          <w:rFonts w:ascii="Arial" w:hAnsi="Arial" w:cs="Arial"/>
          <w:szCs w:val="22"/>
        </w:rPr>
        <w:t xml:space="preserve"> la décision de délégation de signature en vigueur au moment de la signature de l’acte concerné.</w:t>
      </w:r>
      <w:r w:rsidR="00A420EC" w:rsidRPr="00A94794">
        <w:rPr>
          <w:rFonts w:ascii="Arial" w:hAnsi="Arial" w:cs="Arial"/>
          <w:szCs w:val="22"/>
        </w:rPr>
        <w:t xml:space="preserve"> La décision est publiée sur le portail</w:t>
      </w:r>
      <w:r w:rsidRPr="00A94794">
        <w:rPr>
          <w:rFonts w:ascii="Arial" w:hAnsi="Arial" w:cs="Arial"/>
          <w:szCs w:val="22"/>
        </w:rPr>
        <w:t xml:space="preserve"> internet </w:t>
      </w:r>
      <w:hyperlink r:id="rId14" w:history="1">
        <w:r w:rsidR="00A420EC" w:rsidRPr="00A94794">
          <w:rPr>
            <w:rStyle w:val="Lienhypertexte"/>
            <w:rFonts w:ascii="Arial" w:hAnsi="Arial" w:cs="Arial"/>
            <w:szCs w:val="22"/>
          </w:rPr>
          <w:t>www.achats.defense.gouv.fr</w:t>
        </w:r>
      </w:hyperlink>
      <w:r w:rsidRPr="00A94794">
        <w:rPr>
          <w:rFonts w:ascii="Arial" w:hAnsi="Arial" w:cs="Arial"/>
          <w:szCs w:val="22"/>
        </w:rPr>
        <w:t>.</w:t>
      </w:r>
    </w:p>
    <w:p w:rsidR="00D66B33" w:rsidRPr="00A94794" w:rsidRDefault="00D66B33" w:rsidP="00584FFC">
      <w:pPr>
        <w:pStyle w:val="Titre2"/>
        <w:tabs>
          <w:tab w:val="left" w:pos="142"/>
        </w:tabs>
        <w:jc w:val="both"/>
        <w:rPr>
          <w:rFonts w:ascii="Arial" w:hAnsi="Arial" w:cs="Arial"/>
          <w:szCs w:val="22"/>
        </w:rPr>
      </w:pPr>
      <w:bookmarkStart w:id="321" w:name="_Toc205283518"/>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2</w:t>
      </w:r>
      <w:r w:rsidR="00D64FC6"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Résiliation</w:t>
      </w:r>
      <w:bookmarkEnd w:id="321"/>
    </w:p>
    <w:p w:rsidR="00584FFC" w:rsidRPr="00584FFC" w:rsidRDefault="008350C8" w:rsidP="00584FFC">
      <w:pPr>
        <w:jc w:val="both"/>
        <w:rPr>
          <w:rFonts w:ascii="Arial" w:hAnsi="Arial" w:cs="Arial"/>
          <w:szCs w:val="22"/>
        </w:rPr>
      </w:pPr>
      <w:r w:rsidRPr="0064631F">
        <w:rPr>
          <w:rFonts w:ascii="Arial" w:hAnsi="Arial" w:cs="Arial"/>
          <w:szCs w:val="22"/>
        </w:rPr>
        <w:t>En cas de</w:t>
      </w:r>
      <w:r w:rsidRPr="00B41792">
        <w:rPr>
          <w:rFonts w:ascii="Arial" w:hAnsi="Arial" w:cs="Arial"/>
          <w:szCs w:val="22"/>
        </w:rPr>
        <w:t xml:space="preserve"> résiliation du fait de l’autorité signataire du marché ou son </w:t>
      </w:r>
      <w:r w:rsidRPr="00FB1EC8">
        <w:rPr>
          <w:rFonts w:ascii="Arial" w:hAnsi="Arial" w:cs="Arial"/>
          <w:szCs w:val="22"/>
        </w:rPr>
        <w:t xml:space="preserve">représentant en application de l’article 36 du </w:t>
      </w:r>
      <w:r w:rsidRPr="00DF27F9">
        <w:rPr>
          <w:rFonts w:ascii="Arial" w:hAnsi="Arial" w:cs="Arial"/>
          <w:szCs w:val="22"/>
        </w:rPr>
        <w:t xml:space="preserve">CAC Armement, par dérogation, </w:t>
      </w:r>
      <w:r w:rsidRPr="009A6643">
        <w:rPr>
          <w:rFonts w:ascii="Arial" w:hAnsi="Arial" w:cs="Arial"/>
          <w:szCs w:val="22"/>
        </w:rPr>
        <w:t>les dispositions de l’ali</w:t>
      </w:r>
      <w:r w:rsidRPr="00F525F6">
        <w:rPr>
          <w:rFonts w:ascii="Arial" w:hAnsi="Arial" w:cs="Arial"/>
          <w:szCs w:val="22"/>
        </w:rPr>
        <w:t>néa 4 du 36.2.b du CAC Armement ne s’appliquent pas.</w:t>
      </w:r>
    </w:p>
    <w:p w:rsidR="00CC7172" w:rsidRPr="00584FFC" w:rsidRDefault="00884BDE" w:rsidP="00FC1350">
      <w:pPr>
        <w:pStyle w:val="Titre2"/>
        <w:tabs>
          <w:tab w:val="left" w:pos="142"/>
        </w:tabs>
        <w:ind w:right="-1"/>
        <w:jc w:val="both"/>
        <w:rPr>
          <w:rFonts w:ascii="Arial" w:hAnsi="Arial" w:cs="Arial"/>
          <w:szCs w:val="22"/>
        </w:rPr>
      </w:pPr>
      <w:bookmarkStart w:id="322" w:name="_Toc205283519"/>
      <w:r w:rsidRPr="00A94794">
        <w:rPr>
          <w:rFonts w:ascii="Arial" w:hAnsi="Arial" w:cs="Arial"/>
          <w:szCs w:val="22"/>
        </w:rPr>
        <w:t>1</w:t>
      </w:r>
      <w:r w:rsidR="000825B8" w:rsidRPr="00A94794">
        <w:rPr>
          <w:rFonts w:ascii="Arial" w:hAnsi="Arial" w:cs="Arial"/>
          <w:szCs w:val="22"/>
        </w:rPr>
        <w:t>1.3</w:t>
      </w:r>
      <w:r w:rsidR="008A3CE1"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 xml:space="preserve">Mesure de prévention concernant les travaux </w:t>
      </w:r>
      <w:r w:rsidR="007D7EA9" w:rsidRPr="00A94794">
        <w:rPr>
          <w:rFonts w:ascii="Arial" w:hAnsi="Arial" w:cs="Arial"/>
          <w:szCs w:val="22"/>
        </w:rPr>
        <w:t>effectués</w:t>
      </w:r>
      <w:r w:rsidRPr="00A94794">
        <w:rPr>
          <w:rFonts w:ascii="Arial" w:hAnsi="Arial" w:cs="Arial"/>
          <w:szCs w:val="22"/>
        </w:rPr>
        <w:t xml:space="preserve"> dans un </w:t>
      </w:r>
      <w:r w:rsidR="008A3CE1" w:rsidRPr="00A94794">
        <w:rPr>
          <w:rFonts w:ascii="Arial" w:hAnsi="Arial" w:cs="Arial"/>
          <w:szCs w:val="22"/>
        </w:rPr>
        <w:t>o</w:t>
      </w:r>
      <w:r w:rsidRPr="00A94794">
        <w:rPr>
          <w:rFonts w:ascii="Arial" w:hAnsi="Arial" w:cs="Arial"/>
          <w:szCs w:val="22"/>
        </w:rPr>
        <w:t>rganisme de la D</w:t>
      </w:r>
      <w:r w:rsidR="008A3CE1" w:rsidRPr="00A94794">
        <w:rPr>
          <w:rFonts w:ascii="Arial" w:hAnsi="Arial" w:cs="Arial"/>
          <w:szCs w:val="22"/>
        </w:rPr>
        <w:t>é</w:t>
      </w:r>
      <w:r w:rsidRPr="00A94794">
        <w:rPr>
          <w:rFonts w:ascii="Arial" w:hAnsi="Arial" w:cs="Arial"/>
          <w:szCs w:val="22"/>
        </w:rPr>
        <w:t>fense par une entreprise extérieure</w:t>
      </w:r>
      <w:bookmarkEnd w:id="322"/>
    </w:p>
    <w:p w:rsidR="007D7EA9" w:rsidRPr="00A94794" w:rsidRDefault="007D7EA9" w:rsidP="003D48A1">
      <w:pPr>
        <w:tabs>
          <w:tab w:val="left" w:pos="142"/>
        </w:tabs>
        <w:jc w:val="both"/>
        <w:rPr>
          <w:rFonts w:ascii="Arial" w:hAnsi="Arial" w:cs="Arial"/>
          <w:szCs w:val="22"/>
        </w:rPr>
      </w:pPr>
      <w:r w:rsidRPr="00A94794">
        <w:rPr>
          <w:rFonts w:ascii="Arial" w:hAnsi="Arial" w:cs="Arial"/>
          <w:szCs w:val="22"/>
        </w:rPr>
        <w:t>Les personnels de l'entreprise qui peuvent être amenés à effectuer des travaux dans un organisme de la défense demeurent à tous égards salariés du titulaire et restent assujettis à l'ensemble des droits et obligations (notamment horaires) définis par leur entreprise dans le strict respect de la législation en vigueur.</w:t>
      </w:r>
    </w:p>
    <w:p w:rsidR="007D7EA9" w:rsidRPr="000A34C0" w:rsidRDefault="001B1F63" w:rsidP="000A34C0">
      <w:pPr>
        <w:pStyle w:val="Titre2"/>
        <w:rPr>
          <w:rFonts w:ascii="Arial" w:hAnsi="Arial" w:cs="Arial"/>
          <w:szCs w:val="22"/>
        </w:rPr>
      </w:pPr>
      <w:bookmarkStart w:id="323" w:name="_Toc205283520"/>
      <w:r w:rsidRPr="000A34C0">
        <w:rPr>
          <w:rFonts w:ascii="Arial" w:hAnsi="Arial" w:cs="Arial"/>
          <w:szCs w:val="22"/>
        </w:rPr>
        <w:t>11.4</w:t>
      </w:r>
      <w:r w:rsidR="007D7EA9" w:rsidRPr="000A34C0">
        <w:rPr>
          <w:rFonts w:ascii="Arial" w:hAnsi="Arial" w:cs="Arial"/>
          <w:szCs w:val="22"/>
        </w:rPr>
        <w:t xml:space="preserve">   Respect du droit du travail</w:t>
      </w:r>
      <w:bookmarkEnd w:id="323"/>
    </w:p>
    <w:p w:rsidR="00645ADA" w:rsidRPr="00A94794" w:rsidRDefault="00645ADA" w:rsidP="003D48A1">
      <w:pPr>
        <w:tabs>
          <w:tab w:val="left" w:pos="142"/>
        </w:tabs>
        <w:jc w:val="both"/>
        <w:rPr>
          <w:rFonts w:ascii="Arial" w:hAnsi="Arial" w:cs="Arial"/>
          <w:szCs w:val="22"/>
        </w:rPr>
      </w:pPr>
      <w:r w:rsidRPr="00A94794">
        <w:rPr>
          <w:rFonts w:ascii="Arial" w:hAnsi="Arial" w:cs="Arial"/>
          <w:szCs w:val="22"/>
        </w:rPr>
        <w:t>L’article L. 8222-6 du code du travail s’applique :</w:t>
      </w:r>
    </w:p>
    <w:p w:rsidR="00645ADA" w:rsidRPr="00A94794" w:rsidRDefault="00645ADA" w:rsidP="003D48A1">
      <w:pPr>
        <w:tabs>
          <w:tab w:val="left" w:pos="142"/>
        </w:tabs>
        <w:jc w:val="both"/>
        <w:rPr>
          <w:rFonts w:ascii="Arial" w:hAnsi="Arial" w:cs="Arial"/>
          <w:i/>
          <w:szCs w:val="22"/>
        </w:rPr>
      </w:pPr>
      <w:r w:rsidRPr="00A94794">
        <w:rPr>
          <w:rFonts w:ascii="Arial" w:hAnsi="Arial" w:cs="Arial"/>
          <w:szCs w:val="22"/>
        </w:rPr>
        <w:t xml:space="preserve">« </w:t>
      </w:r>
      <w:r w:rsidRPr="00A94794">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La personne morale de droit public informe l'agent auteur du signalement des suites données par l'entreprise à son injonction.</w:t>
      </w:r>
    </w:p>
    <w:p w:rsidR="00843235" w:rsidRPr="00A94794" w:rsidRDefault="00645ADA" w:rsidP="003D48A1">
      <w:pPr>
        <w:tabs>
          <w:tab w:val="left" w:pos="142"/>
        </w:tabs>
        <w:jc w:val="both"/>
        <w:rPr>
          <w:rFonts w:ascii="Arial" w:hAnsi="Arial" w:cs="Arial"/>
          <w:szCs w:val="22"/>
        </w:rPr>
      </w:pPr>
      <w:r w:rsidRPr="00A94794">
        <w:rPr>
          <w:rFonts w:ascii="Arial" w:hAnsi="Arial" w:cs="Arial"/>
          <w:i/>
          <w:szCs w:val="22"/>
        </w:rPr>
        <w:t xml:space="preserve">A défaut de respecter les obligations qui découlent </w:t>
      </w:r>
      <w:proofErr w:type="gramStart"/>
      <w:r w:rsidRPr="00A94794">
        <w:rPr>
          <w:rFonts w:ascii="Arial" w:hAnsi="Arial" w:cs="Arial"/>
          <w:i/>
          <w:szCs w:val="22"/>
        </w:rPr>
        <w:t>des premier et troisième alinéas</w:t>
      </w:r>
      <w:proofErr w:type="gramEnd"/>
      <w:r w:rsidRPr="00A94794">
        <w:rPr>
          <w:rFonts w:ascii="Arial" w:hAnsi="Arial" w:cs="Arial"/>
          <w:i/>
          <w:szCs w:val="22"/>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A94794">
        <w:rPr>
          <w:rFonts w:ascii="Arial" w:hAnsi="Arial" w:cs="Arial"/>
          <w:szCs w:val="22"/>
        </w:rPr>
        <w:t> »</w:t>
      </w:r>
    </w:p>
    <w:p w:rsidR="007D7EA9" w:rsidRPr="000A34C0" w:rsidRDefault="001B1F63" w:rsidP="000A34C0">
      <w:pPr>
        <w:pStyle w:val="Titre2"/>
        <w:rPr>
          <w:rFonts w:ascii="Arial" w:hAnsi="Arial" w:cs="Arial"/>
          <w:szCs w:val="22"/>
        </w:rPr>
      </w:pPr>
      <w:bookmarkStart w:id="324" w:name="_Toc205283521"/>
      <w:r w:rsidRPr="000A34C0">
        <w:rPr>
          <w:rFonts w:ascii="Arial" w:hAnsi="Arial" w:cs="Arial"/>
          <w:szCs w:val="22"/>
        </w:rPr>
        <w:t>11.5</w:t>
      </w:r>
      <w:r w:rsidR="00E91ED1" w:rsidRPr="000A34C0">
        <w:rPr>
          <w:rFonts w:ascii="Arial" w:hAnsi="Arial" w:cs="Arial"/>
          <w:szCs w:val="22"/>
        </w:rPr>
        <w:tab/>
      </w:r>
      <w:r w:rsidR="007D7EA9" w:rsidRPr="000A34C0">
        <w:rPr>
          <w:rFonts w:ascii="Arial" w:hAnsi="Arial" w:cs="Arial"/>
          <w:szCs w:val="22"/>
        </w:rPr>
        <w:t>Tribunaux compétents</w:t>
      </w:r>
      <w:bookmarkEnd w:id="324"/>
    </w:p>
    <w:p w:rsidR="007D7EA9" w:rsidRDefault="007D7EA9" w:rsidP="003D48A1">
      <w:pPr>
        <w:tabs>
          <w:tab w:val="left" w:pos="142"/>
        </w:tabs>
        <w:spacing w:before="120"/>
        <w:jc w:val="both"/>
        <w:rPr>
          <w:rFonts w:ascii="Arial" w:hAnsi="Arial" w:cs="Arial"/>
          <w:szCs w:val="22"/>
        </w:rPr>
      </w:pPr>
      <w:r w:rsidRPr="00A94794">
        <w:rPr>
          <w:rFonts w:ascii="Arial" w:hAnsi="Arial" w:cs="Arial"/>
          <w:szCs w:val="22"/>
        </w:rPr>
        <w:t>Le présent contrat est soumis au droit administratif français et les juridictions administratives françaises sont seules compétentes pour connaître des litiges.</w:t>
      </w:r>
      <w:r w:rsidR="00D65A24" w:rsidRPr="00A94794">
        <w:rPr>
          <w:rFonts w:ascii="Arial" w:hAnsi="Arial" w:cs="Arial"/>
          <w:szCs w:val="22"/>
        </w:rPr>
        <w:t xml:space="preserve"> Pour le présent marché, les parties conviennent que les différends relevant du tribunal administratif seront soumis au tribunal administratif de Toulon</w:t>
      </w:r>
      <w:r w:rsidR="008350C8">
        <w:rPr>
          <w:rFonts w:ascii="Arial" w:hAnsi="Arial" w:cs="Arial"/>
          <w:szCs w:val="22"/>
        </w:rPr>
        <w:t xml:space="preserve"> (Var)</w:t>
      </w:r>
      <w:r w:rsidR="00D65A24" w:rsidRPr="00A94794">
        <w:rPr>
          <w:rFonts w:ascii="Arial" w:hAnsi="Arial" w:cs="Arial"/>
          <w:szCs w:val="22"/>
        </w:rPr>
        <w:t>.</w:t>
      </w:r>
    </w:p>
    <w:p w:rsidR="00645ADA" w:rsidRPr="00A94794" w:rsidRDefault="00010030" w:rsidP="0092343E">
      <w:pPr>
        <w:tabs>
          <w:tab w:val="left" w:pos="142"/>
        </w:tabs>
        <w:spacing w:before="120"/>
        <w:jc w:val="both"/>
        <w:rPr>
          <w:rFonts w:ascii="Arial" w:hAnsi="Arial" w:cs="Arial"/>
          <w:szCs w:val="22"/>
        </w:rPr>
      </w:pPr>
      <w:r w:rsidRPr="00010030">
        <w:rPr>
          <w:rFonts w:ascii="Arial" w:hAnsi="Arial" w:cs="Arial"/>
          <w:szCs w:val="22"/>
        </w:rPr>
        <w:t>Par dérogation à l’article 84.1 du CAC Armement, à l’issue du recours administratif préalable obligatoire, le Titulaire dispose d’un délai maximum de deux (2) mois à compter de la décision expresse ou implicite du Représentant, pour introduire un recours contentieux devant le tri</w:t>
      </w:r>
      <w:r>
        <w:rPr>
          <w:rFonts w:ascii="Arial" w:hAnsi="Arial" w:cs="Arial"/>
          <w:szCs w:val="22"/>
        </w:rPr>
        <w:t>bunal administratif compétent.</w:t>
      </w:r>
    </w:p>
    <w:p w:rsidR="00645ADA" w:rsidRPr="000A34C0" w:rsidRDefault="001B1F63" w:rsidP="000A34C0">
      <w:pPr>
        <w:pStyle w:val="Titre2"/>
        <w:rPr>
          <w:rFonts w:ascii="Arial" w:hAnsi="Arial" w:cs="Arial"/>
          <w:szCs w:val="22"/>
        </w:rPr>
      </w:pPr>
      <w:bookmarkStart w:id="325" w:name="_Toc205283522"/>
      <w:r w:rsidRPr="000A34C0">
        <w:rPr>
          <w:rFonts w:ascii="Arial" w:hAnsi="Arial" w:cs="Arial"/>
          <w:szCs w:val="22"/>
        </w:rPr>
        <w:t>11.6</w:t>
      </w:r>
      <w:r w:rsidR="00E91ED1" w:rsidRPr="000A34C0">
        <w:rPr>
          <w:rFonts w:ascii="Arial" w:hAnsi="Arial" w:cs="Arial"/>
          <w:szCs w:val="22"/>
        </w:rPr>
        <w:tab/>
      </w:r>
      <w:r w:rsidR="00645ADA" w:rsidRPr="000A34C0">
        <w:rPr>
          <w:rFonts w:ascii="Arial" w:hAnsi="Arial" w:cs="Arial"/>
          <w:szCs w:val="22"/>
        </w:rPr>
        <w:t>Service liquidateur, ordonnateur secondaire et comptable assignataire</w:t>
      </w:r>
      <w:bookmarkEnd w:id="325"/>
    </w:p>
    <w:p w:rsidR="00244569" w:rsidRPr="00A94794" w:rsidRDefault="00244569" w:rsidP="00FC1350">
      <w:pPr>
        <w:tabs>
          <w:tab w:val="left" w:pos="142"/>
        </w:tabs>
        <w:ind w:right="-141"/>
        <w:jc w:val="both"/>
        <w:rPr>
          <w:rFonts w:ascii="Arial" w:hAnsi="Arial" w:cs="Arial"/>
          <w:b/>
          <w:szCs w:val="22"/>
        </w:rPr>
      </w:pPr>
      <w:r w:rsidRPr="00A94794">
        <w:rPr>
          <w:rFonts w:ascii="Arial" w:hAnsi="Arial" w:cs="Arial"/>
          <w:szCs w:val="22"/>
        </w:rPr>
        <w:t>Le service liquidateur, chargé de vérifier la réalité des créances et d’arrêter le montant du paiement est :</w:t>
      </w:r>
    </w:p>
    <w:p w:rsidR="00244569" w:rsidRPr="00A94794" w:rsidRDefault="00244569" w:rsidP="00010030">
      <w:pPr>
        <w:tabs>
          <w:tab w:val="left" w:pos="142"/>
        </w:tabs>
        <w:spacing w:before="120"/>
        <w:jc w:val="both"/>
        <w:rPr>
          <w:rFonts w:ascii="Arial" w:hAnsi="Arial" w:cs="Arial"/>
          <w:b/>
          <w:szCs w:val="22"/>
        </w:rPr>
      </w:pPr>
      <w:r w:rsidRPr="00A94794">
        <w:rPr>
          <w:rFonts w:ascii="Arial" w:hAnsi="Arial" w:cs="Arial"/>
          <w:b/>
          <w:szCs w:val="22"/>
        </w:rPr>
        <w:t>BCRM Brest - DSSF Brest</w:t>
      </w:r>
    </w:p>
    <w:p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Sous-Direction Finances-Contrats</w:t>
      </w:r>
    </w:p>
    <w:p w:rsidR="00F46944" w:rsidRPr="00A94794" w:rsidRDefault="00F46944" w:rsidP="003D48A1">
      <w:pPr>
        <w:tabs>
          <w:tab w:val="left" w:pos="142"/>
        </w:tabs>
        <w:jc w:val="both"/>
        <w:rPr>
          <w:rFonts w:ascii="Arial" w:hAnsi="Arial" w:cs="Arial"/>
          <w:b/>
          <w:szCs w:val="22"/>
        </w:rPr>
      </w:pPr>
      <w:r w:rsidRPr="00A94794">
        <w:rPr>
          <w:rFonts w:ascii="Arial" w:hAnsi="Arial" w:cs="Arial"/>
          <w:b/>
          <w:szCs w:val="22"/>
        </w:rPr>
        <w:t>Département service exécutant</w:t>
      </w:r>
    </w:p>
    <w:p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rsidR="00244569" w:rsidRDefault="00244569" w:rsidP="003D48A1">
      <w:pPr>
        <w:tabs>
          <w:tab w:val="left" w:pos="142"/>
        </w:tabs>
        <w:spacing w:before="60"/>
        <w:jc w:val="both"/>
        <w:rPr>
          <w:rFonts w:ascii="Arial" w:hAnsi="Arial" w:cs="Arial"/>
          <w:b/>
          <w:szCs w:val="22"/>
        </w:rPr>
      </w:pPr>
      <w:r w:rsidRPr="00A94794">
        <w:rPr>
          <w:rFonts w:ascii="Arial" w:hAnsi="Arial" w:cs="Arial"/>
          <w:b/>
          <w:szCs w:val="22"/>
        </w:rPr>
        <w:t>29 240 BREST CEDEX 9</w:t>
      </w:r>
    </w:p>
    <w:p w:rsidR="004D004A" w:rsidRDefault="004D004A" w:rsidP="003D48A1">
      <w:pPr>
        <w:tabs>
          <w:tab w:val="left" w:pos="142"/>
        </w:tabs>
        <w:spacing w:before="60"/>
        <w:jc w:val="both"/>
        <w:rPr>
          <w:rFonts w:ascii="Arial" w:hAnsi="Arial" w:cs="Arial"/>
          <w:b/>
          <w:szCs w:val="22"/>
        </w:rPr>
      </w:pPr>
    </w:p>
    <w:p w:rsidR="004D004A" w:rsidRPr="00A94794" w:rsidRDefault="004D004A" w:rsidP="003D48A1">
      <w:pPr>
        <w:tabs>
          <w:tab w:val="left" w:pos="142"/>
        </w:tabs>
        <w:spacing w:before="60"/>
        <w:jc w:val="both"/>
        <w:rPr>
          <w:rFonts w:ascii="Arial" w:hAnsi="Arial" w:cs="Arial"/>
          <w:b/>
          <w:szCs w:val="22"/>
        </w:rPr>
      </w:pPr>
    </w:p>
    <w:p w:rsidR="00244569" w:rsidRPr="00A94794" w:rsidRDefault="00244569" w:rsidP="003D48A1">
      <w:pPr>
        <w:tabs>
          <w:tab w:val="left" w:pos="142"/>
        </w:tabs>
        <w:jc w:val="both"/>
        <w:rPr>
          <w:rFonts w:ascii="Arial" w:hAnsi="Arial" w:cs="Arial"/>
          <w:b/>
          <w:szCs w:val="22"/>
        </w:rPr>
      </w:pPr>
    </w:p>
    <w:p w:rsidR="00244569" w:rsidRPr="00010030" w:rsidRDefault="00244569" w:rsidP="003D48A1">
      <w:pPr>
        <w:tabs>
          <w:tab w:val="left" w:pos="142"/>
        </w:tabs>
        <w:jc w:val="both"/>
        <w:rPr>
          <w:rFonts w:ascii="Arial" w:hAnsi="Arial" w:cs="Arial"/>
          <w:szCs w:val="22"/>
        </w:rPr>
      </w:pPr>
      <w:r w:rsidRPr="00010030">
        <w:rPr>
          <w:rFonts w:ascii="Arial" w:hAnsi="Arial" w:cs="Arial"/>
          <w:szCs w:val="22"/>
        </w:rPr>
        <w:t>L'ordonnateur secondaire chargé d'émettre le mandat est :</w:t>
      </w:r>
    </w:p>
    <w:p w:rsidR="00244569" w:rsidRPr="00A94794" w:rsidRDefault="00244569" w:rsidP="00010030">
      <w:pPr>
        <w:tabs>
          <w:tab w:val="left" w:pos="142"/>
        </w:tabs>
        <w:spacing w:before="120"/>
        <w:jc w:val="both"/>
        <w:rPr>
          <w:rFonts w:ascii="Arial" w:hAnsi="Arial" w:cs="Arial"/>
          <w:b/>
          <w:szCs w:val="22"/>
        </w:rPr>
      </w:pPr>
      <w:r w:rsidRPr="00A94794">
        <w:rPr>
          <w:rFonts w:ascii="Arial" w:hAnsi="Arial" w:cs="Arial"/>
          <w:b/>
          <w:szCs w:val="22"/>
        </w:rPr>
        <w:t>Le directeur du service de soutien de la flotte de Brest</w:t>
      </w:r>
    </w:p>
    <w:p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rsidR="00244569" w:rsidRPr="00A94794" w:rsidRDefault="00244569" w:rsidP="003D48A1">
      <w:pPr>
        <w:tabs>
          <w:tab w:val="left" w:pos="142"/>
          <w:tab w:val="left" w:pos="3780"/>
        </w:tabs>
        <w:spacing w:before="60"/>
        <w:jc w:val="both"/>
        <w:rPr>
          <w:rFonts w:ascii="Arial" w:hAnsi="Arial" w:cs="Arial"/>
          <w:b/>
          <w:szCs w:val="22"/>
        </w:rPr>
      </w:pPr>
      <w:r w:rsidRPr="00A94794">
        <w:rPr>
          <w:rFonts w:ascii="Arial" w:hAnsi="Arial" w:cs="Arial"/>
          <w:b/>
          <w:szCs w:val="22"/>
        </w:rPr>
        <w:t>29 240 BREST CEDEX 9</w:t>
      </w:r>
    </w:p>
    <w:p w:rsidR="00FC1350" w:rsidRDefault="00FC1350" w:rsidP="003D48A1">
      <w:pPr>
        <w:tabs>
          <w:tab w:val="left" w:pos="142"/>
        </w:tabs>
        <w:jc w:val="both"/>
        <w:rPr>
          <w:rFonts w:ascii="Arial" w:hAnsi="Arial" w:cs="Arial"/>
          <w:b/>
          <w:szCs w:val="22"/>
        </w:rPr>
      </w:pPr>
    </w:p>
    <w:p w:rsidR="00244569" w:rsidRPr="00A94794" w:rsidRDefault="00244569" w:rsidP="003D48A1">
      <w:pPr>
        <w:tabs>
          <w:tab w:val="left" w:pos="142"/>
        </w:tabs>
        <w:jc w:val="both"/>
        <w:rPr>
          <w:rFonts w:ascii="Arial" w:hAnsi="Arial" w:cs="Arial"/>
          <w:szCs w:val="22"/>
        </w:rPr>
      </w:pPr>
      <w:r w:rsidRPr="00A94794">
        <w:rPr>
          <w:rFonts w:ascii="Arial" w:hAnsi="Arial" w:cs="Arial"/>
          <w:szCs w:val="22"/>
        </w:rPr>
        <w:t xml:space="preserve">Cette autorité est chargée de fournir au titulaire, ainsi qu’au bénéficiaire de cession de créance ou de </w:t>
      </w:r>
      <w:r w:rsidR="005B4628" w:rsidRPr="00A94794">
        <w:rPr>
          <w:rFonts w:ascii="Arial" w:hAnsi="Arial" w:cs="Arial"/>
          <w:szCs w:val="22"/>
        </w:rPr>
        <w:t>n</w:t>
      </w:r>
      <w:r w:rsidRPr="00A94794">
        <w:rPr>
          <w:rFonts w:ascii="Arial" w:hAnsi="Arial" w:cs="Arial"/>
          <w:szCs w:val="22"/>
        </w:rPr>
        <w:t xml:space="preserve">antissement de créance résultant du présent marché ou d’une transmission au titre de l’article </w:t>
      </w:r>
      <w:r w:rsidR="00B70DA2" w:rsidRPr="00A94794">
        <w:rPr>
          <w:rFonts w:ascii="Arial" w:hAnsi="Arial" w:cs="Arial"/>
          <w:szCs w:val="22"/>
        </w:rPr>
        <w:t xml:space="preserve">R. 2391-28 du code de la commande publique </w:t>
      </w:r>
      <w:r w:rsidRPr="00A94794">
        <w:rPr>
          <w:rFonts w:ascii="Arial" w:hAnsi="Arial" w:cs="Arial"/>
          <w:szCs w:val="22"/>
        </w:rPr>
        <w:t xml:space="preserve">les documents prévus par </w:t>
      </w:r>
      <w:r w:rsidR="00CF1C2C" w:rsidRPr="00A94794">
        <w:rPr>
          <w:rFonts w:ascii="Arial" w:hAnsi="Arial" w:cs="Arial"/>
          <w:szCs w:val="22"/>
        </w:rPr>
        <w:t>cet article</w:t>
      </w:r>
      <w:r w:rsidRPr="00A94794">
        <w:rPr>
          <w:rFonts w:ascii="Arial" w:hAnsi="Arial" w:cs="Arial"/>
          <w:szCs w:val="22"/>
        </w:rPr>
        <w:t xml:space="preserve"> (état sommaire des fournitures effectuées, décompte des droits constatés et des paiements intervenus).</w:t>
      </w:r>
    </w:p>
    <w:p w:rsidR="00CF1C2C" w:rsidRPr="00A94794" w:rsidRDefault="00CF1C2C" w:rsidP="003D48A1">
      <w:pPr>
        <w:tabs>
          <w:tab w:val="left" w:pos="142"/>
        </w:tabs>
        <w:jc w:val="both"/>
        <w:rPr>
          <w:rFonts w:ascii="Arial" w:hAnsi="Arial" w:cs="Arial"/>
          <w:szCs w:val="22"/>
        </w:rPr>
      </w:pPr>
    </w:p>
    <w:p w:rsidR="00244569" w:rsidRPr="00A94794" w:rsidRDefault="00244569" w:rsidP="003D48A1">
      <w:pPr>
        <w:tabs>
          <w:tab w:val="left" w:pos="142"/>
        </w:tabs>
        <w:jc w:val="both"/>
        <w:rPr>
          <w:rFonts w:ascii="Arial" w:hAnsi="Arial" w:cs="Arial"/>
          <w:szCs w:val="22"/>
        </w:rPr>
      </w:pPr>
      <w:r w:rsidRPr="00A94794">
        <w:rPr>
          <w:rFonts w:ascii="Arial" w:hAnsi="Arial" w:cs="Arial"/>
          <w:szCs w:val="22"/>
        </w:rPr>
        <w:t>Le comptable assignataire chargé des paiements est :</w:t>
      </w:r>
    </w:p>
    <w:p w:rsidR="0064631F" w:rsidRPr="00010030" w:rsidRDefault="00244569" w:rsidP="00010030">
      <w:pPr>
        <w:tabs>
          <w:tab w:val="left" w:pos="142"/>
        </w:tabs>
        <w:spacing w:before="120"/>
        <w:rPr>
          <w:rFonts w:ascii="Arial" w:hAnsi="Arial" w:cs="Arial"/>
          <w:b/>
          <w:bCs/>
          <w:szCs w:val="22"/>
        </w:rPr>
      </w:pPr>
      <w:r w:rsidRPr="00010030">
        <w:rPr>
          <w:rFonts w:ascii="Arial" w:hAnsi="Arial" w:cs="Arial"/>
          <w:b/>
          <w:bCs/>
          <w:szCs w:val="22"/>
        </w:rPr>
        <w:t>L’agent comptable des services industriels de l’armement</w:t>
      </w:r>
      <w:r w:rsidRPr="00010030">
        <w:rPr>
          <w:rFonts w:ascii="Arial" w:hAnsi="Arial" w:cs="Arial"/>
          <w:b/>
          <w:bCs/>
          <w:szCs w:val="22"/>
        </w:rPr>
        <w:br/>
        <w:t>11 rue des remparts</w:t>
      </w:r>
      <w:r w:rsidRPr="00010030">
        <w:rPr>
          <w:rFonts w:ascii="Arial" w:hAnsi="Arial" w:cs="Arial"/>
          <w:b/>
          <w:bCs/>
          <w:szCs w:val="22"/>
        </w:rPr>
        <w:br/>
        <w:t>Le Vendôme III</w:t>
      </w:r>
      <w:r w:rsidRPr="00010030">
        <w:rPr>
          <w:rFonts w:ascii="Arial" w:hAnsi="Arial" w:cs="Arial"/>
          <w:b/>
          <w:bCs/>
          <w:szCs w:val="22"/>
        </w:rPr>
        <w:br/>
        <w:t>93 196-NOISY LE GRAND</w:t>
      </w:r>
    </w:p>
    <w:p w:rsidR="00087FF8" w:rsidRPr="00087FF8" w:rsidRDefault="001B1F63" w:rsidP="00087FF8">
      <w:pPr>
        <w:pStyle w:val="Titre2"/>
        <w:tabs>
          <w:tab w:val="left" w:pos="142"/>
        </w:tabs>
        <w:jc w:val="both"/>
        <w:rPr>
          <w:rFonts w:ascii="Arial" w:hAnsi="Arial" w:cs="Arial"/>
          <w:szCs w:val="22"/>
        </w:rPr>
      </w:pPr>
      <w:bookmarkStart w:id="326" w:name="_Toc205283523"/>
      <w:r>
        <w:rPr>
          <w:rFonts w:ascii="Arial" w:hAnsi="Arial" w:cs="Arial"/>
          <w:szCs w:val="22"/>
        </w:rPr>
        <w:t>11.7</w:t>
      </w:r>
      <w:r w:rsidR="00087FF8">
        <w:rPr>
          <w:rFonts w:ascii="Arial" w:hAnsi="Arial" w:cs="Arial"/>
          <w:szCs w:val="22"/>
        </w:rPr>
        <w:tab/>
        <w:t>Propriété intellectuelle</w:t>
      </w:r>
      <w:bookmarkEnd w:id="326"/>
    </w:p>
    <w:p w:rsidR="00087FF8" w:rsidRPr="00843235" w:rsidRDefault="00087FF8" w:rsidP="00843235">
      <w:pPr>
        <w:tabs>
          <w:tab w:val="left" w:pos="142"/>
        </w:tabs>
        <w:spacing w:before="120" w:after="120"/>
        <w:jc w:val="both"/>
        <w:rPr>
          <w:rFonts w:ascii="Arial" w:hAnsi="Arial" w:cs="Arial"/>
          <w:b/>
          <w:i/>
          <w:szCs w:val="22"/>
        </w:rPr>
      </w:pPr>
      <w:r w:rsidRPr="00843235">
        <w:rPr>
          <w:rFonts w:ascii="Arial" w:hAnsi="Arial" w:cs="Arial"/>
          <w:b/>
          <w:i/>
          <w:szCs w:val="22"/>
        </w:rPr>
        <w:t>11.</w:t>
      </w:r>
      <w:r w:rsidR="001B1F63">
        <w:rPr>
          <w:rFonts w:ascii="Arial" w:hAnsi="Arial" w:cs="Arial"/>
          <w:b/>
          <w:i/>
          <w:szCs w:val="22"/>
        </w:rPr>
        <w:t>7</w:t>
      </w:r>
      <w:r w:rsidRPr="00843235">
        <w:rPr>
          <w:rFonts w:ascii="Arial" w:hAnsi="Arial" w:cs="Arial"/>
          <w:b/>
          <w:i/>
          <w:szCs w:val="22"/>
        </w:rPr>
        <w:t>.1</w:t>
      </w:r>
      <w:r w:rsidRPr="00843235">
        <w:rPr>
          <w:rFonts w:ascii="Arial" w:hAnsi="Arial" w:cs="Arial"/>
          <w:b/>
          <w:i/>
          <w:szCs w:val="22"/>
        </w:rPr>
        <w:tab/>
        <w:t>Développement, production, soutien en service</w:t>
      </w:r>
    </w:p>
    <w:p w:rsid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Le présent marché est soumis aux stipulations du chapitre VII sous-chapitres 2 du CAC Armement.</w:t>
      </w:r>
    </w:p>
    <w:p w:rsidR="00087FF8" w:rsidRPr="00087FF8" w:rsidRDefault="00087FF8" w:rsidP="00087FF8">
      <w:pPr>
        <w:tabs>
          <w:tab w:val="left" w:pos="142"/>
        </w:tabs>
        <w:spacing w:before="60"/>
        <w:jc w:val="both"/>
        <w:rPr>
          <w:rFonts w:ascii="Arial" w:hAnsi="Arial" w:cs="Arial"/>
          <w:bCs/>
          <w:szCs w:val="22"/>
        </w:rPr>
      </w:pPr>
    </w:p>
    <w:p w:rsidR="00087FF8" w:rsidRPr="00843235" w:rsidRDefault="001B1F63" w:rsidP="00843235">
      <w:pPr>
        <w:tabs>
          <w:tab w:val="left" w:pos="142"/>
        </w:tabs>
        <w:spacing w:before="120" w:after="120"/>
        <w:jc w:val="both"/>
        <w:rPr>
          <w:rFonts w:ascii="Arial" w:hAnsi="Arial" w:cs="Arial"/>
          <w:b/>
          <w:i/>
          <w:szCs w:val="22"/>
        </w:rPr>
      </w:pPr>
      <w:r>
        <w:rPr>
          <w:rFonts w:ascii="Arial" w:hAnsi="Arial" w:cs="Arial"/>
          <w:b/>
          <w:i/>
          <w:szCs w:val="22"/>
        </w:rPr>
        <w:t>11.7</w:t>
      </w:r>
      <w:r w:rsidR="00087FF8" w:rsidRPr="00843235">
        <w:rPr>
          <w:rFonts w:ascii="Arial" w:hAnsi="Arial" w:cs="Arial"/>
          <w:b/>
          <w:i/>
          <w:szCs w:val="22"/>
        </w:rPr>
        <w:t>.2</w:t>
      </w:r>
      <w:r w:rsidR="00087FF8" w:rsidRPr="00843235">
        <w:rPr>
          <w:rFonts w:ascii="Arial" w:hAnsi="Arial" w:cs="Arial"/>
          <w:b/>
          <w:i/>
          <w:szCs w:val="22"/>
        </w:rPr>
        <w:tab/>
        <w:t>Droit de reproduire et de communiquer</w:t>
      </w:r>
    </w:p>
    <w:p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L'État se réserve le droit de reproduire et de communiquer les documents issus de l’exécution d</w:t>
      </w:r>
      <w:r w:rsidR="00B44BA0">
        <w:rPr>
          <w:rFonts w:ascii="Arial" w:hAnsi="Arial" w:cs="Arial"/>
          <w:bCs/>
          <w:szCs w:val="22"/>
        </w:rPr>
        <w:t>u marché</w:t>
      </w:r>
      <w:r w:rsidRPr="00087FF8">
        <w:rPr>
          <w:rFonts w:ascii="Arial" w:hAnsi="Arial" w:cs="Arial"/>
          <w:bCs/>
          <w:szCs w:val="22"/>
        </w:rPr>
        <w:t xml:space="preserve"> pour les besoins propres de la personne publique. Les documents livrés ou présentés ne portent donc pas de mention limitant ce droit (sauf ceux pour lesquels la personne publique a donné son accord).</w:t>
      </w:r>
    </w:p>
    <w:p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Par dérogation à l’article 62.2 du CAC Armement, pour exercer ces droits l’autorité signataire d</w:t>
      </w:r>
      <w:r w:rsidR="00604A62">
        <w:rPr>
          <w:rFonts w:ascii="Arial" w:hAnsi="Arial" w:cs="Arial"/>
          <w:bCs/>
          <w:szCs w:val="22"/>
        </w:rPr>
        <w:t>u marché</w:t>
      </w:r>
      <w:r w:rsidRPr="00087FF8">
        <w:rPr>
          <w:rFonts w:ascii="Arial" w:hAnsi="Arial" w:cs="Arial"/>
          <w:bCs/>
          <w:szCs w:val="22"/>
        </w:rPr>
        <w:t xml:space="preserv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rsidR="00087FF8" w:rsidRPr="00A94794" w:rsidRDefault="00087FF8" w:rsidP="003D48A1">
      <w:pPr>
        <w:tabs>
          <w:tab w:val="left" w:pos="142"/>
        </w:tabs>
        <w:spacing w:before="60"/>
        <w:jc w:val="both"/>
        <w:rPr>
          <w:rFonts w:ascii="Arial" w:hAnsi="Arial" w:cs="Arial"/>
          <w:bCs/>
          <w:szCs w:val="22"/>
        </w:rPr>
      </w:pPr>
      <w:r w:rsidRPr="00087FF8">
        <w:rPr>
          <w:rFonts w:ascii="Arial" w:hAnsi="Arial" w:cs="Arial"/>
          <w:bCs/>
          <w:szCs w:val="22"/>
        </w:rPr>
        <w:t>Cette communication se limite toutefois aux seuls éléments nécessaires à l’exercice des droits de la personne publique</w:t>
      </w:r>
      <w:r>
        <w:rPr>
          <w:rFonts w:ascii="Arial" w:hAnsi="Arial" w:cs="Arial"/>
          <w:bCs/>
          <w:szCs w:val="22"/>
        </w:rPr>
        <w:t>.</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27" w:name="_Toc444245482"/>
      <w:bookmarkStart w:id="328" w:name="_Toc460500921"/>
      <w:bookmarkStart w:id="329" w:name="_Toc205283524"/>
      <w:r w:rsidRPr="00A94794">
        <w:rPr>
          <w:rFonts w:ascii="Arial" w:hAnsi="Arial" w:cs="Arial"/>
          <w:sz w:val="22"/>
          <w:szCs w:val="22"/>
        </w:rPr>
        <w:t>DEROGATIONS</w:t>
      </w:r>
      <w:bookmarkEnd w:id="327"/>
      <w:bookmarkEnd w:id="328"/>
      <w:bookmarkEnd w:id="329"/>
    </w:p>
    <w:p w:rsidR="001746F1" w:rsidRDefault="00F7075F" w:rsidP="000C6E26">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sidR="00746FDA">
        <w:rPr>
          <w:rFonts w:ascii="Arial" w:hAnsi="Arial" w:cs="Arial"/>
          <w:color w:val="000000" w:themeColor="text1"/>
          <w:szCs w:val="22"/>
        </w:rPr>
        <w:t>11</w:t>
      </w:r>
      <w:r w:rsidRPr="00A94794">
        <w:rPr>
          <w:rFonts w:ascii="Arial" w:hAnsi="Arial" w:cs="Arial"/>
          <w:color w:val="000000" w:themeColor="text1"/>
          <w:szCs w:val="22"/>
        </w:rPr>
        <w:t>.2 (résiliation) déroge à l’article 36.2.b du CAC Armement.</w:t>
      </w:r>
    </w:p>
    <w:p w:rsidR="00010030" w:rsidRDefault="00010030" w:rsidP="00010030">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Pr>
          <w:rFonts w:ascii="Arial" w:hAnsi="Arial" w:cs="Arial"/>
          <w:color w:val="000000" w:themeColor="text1"/>
          <w:szCs w:val="22"/>
        </w:rPr>
        <w:t>11.4.2 (tribunaux compétents) déroge à l’article 84.1</w:t>
      </w:r>
      <w:r w:rsidRPr="00A94794">
        <w:rPr>
          <w:rFonts w:ascii="Arial" w:hAnsi="Arial" w:cs="Arial"/>
          <w:color w:val="000000" w:themeColor="text1"/>
          <w:szCs w:val="22"/>
        </w:rPr>
        <w:t xml:space="preserve"> du CAC Armement.</w:t>
      </w:r>
    </w:p>
    <w:p w:rsidR="001746F1" w:rsidRDefault="001746F1" w:rsidP="001746F1">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Pr>
          <w:rFonts w:ascii="Arial" w:hAnsi="Arial" w:cs="Arial"/>
          <w:color w:val="000000" w:themeColor="text1"/>
          <w:szCs w:val="22"/>
        </w:rPr>
        <w:t>11.5.2 (droit de reproduire) déroge à l’article 62.2</w:t>
      </w:r>
      <w:r w:rsidRPr="00A94794">
        <w:rPr>
          <w:rFonts w:ascii="Arial" w:hAnsi="Arial" w:cs="Arial"/>
          <w:color w:val="000000" w:themeColor="text1"/>
          <w:szCs w:val="22"/>
        </w:rPr>
        <w:t xml:space="preserve"> du CAC Armement.</w:t>
      </w:r>
    </w:p>
    <w:p w:rsidR="008350C8" w:rsidRPr="000C6E26" w:rsidRDefault="008350C8" w:rsidP="000C6E26">
      <w:pPr>
        <w:tabs>
          <w:tab w:val="left" w:pos="142"/>
        </w:tabs>
        <w:spacing w:before="120"/>
        <w:jc w:val="both"/>
        <w:rPr>
          <w:rFonts w:ascii="Arial" w:hAnsi="Arial" w:cs="Arial"/>
          <w:color w:val="000000" w:themeColor="text1"/>
          <w:szCs w:val="22"/>
        </w:rPr>
      </w:pPr>
      <w:r>
        <w:rPr>
          <w:rFonts w:ascii="Arial" w:hAnsi="Arial" w:cs="Arial"/>
          <w:b/>
          <w:szCs w:val="22"/>
        </w:rPr>
        <w:br w:type="page"/>
      </w:r>
    </w:p>
    <w:p w:rsidR="009E2229" w:rsidRPr="00A94794" w:rsidRDefault="009E2229" w:rsidP="003D48A1">
      <w:pPr>
        <w:tabs>
          <w:tab w:val="left" w:pos="142"/>
        </w:tabs>
        <w:spacing w:before="120"/>
        <w:jc w:val="both"/>
        <w:rPr>
          <w:rFonts w:ascii="Arial" w:hAnsi="Arial" w:cs="Arial"/>
          <w:b/>
          <w:szCs w:val="22"/>
        </w:rPr>
      </w:pPr>
    </w:p>
    <w:p w:rsidR="005B4628" w:rsidRPr="00A94794" w:rsidRDefault="005B4628" w:rsidP="003D48A1">
      <w:pPr>
        <w:tabs>
          <w:tab w:val="left" w:pos="142"/>
        </w:tabs>
        <w:spacing w:before="120"/>
        <w:jc w:val="both"/>
        <w:rPr>
          <w:rFonts w:ascii="Arial" w:hAnsi="Arial" w:cs="Arial"/>
          <w:b/>
          <w:szCs w:val="22"/>
        </w:rPr>
      </w:pPr>
      <w:r w:rsidRPr="00A94794">
        <w:rPr>
          <w:rFonts w:ascii="Arial" w:hAnsi="Arial" w:cs="Arial"/>
          <w:b/>
          <w:szCs w:val="22"/>
        </w:rPr>
        <w:t>ETABLI EN UN SEUL EXEMPLAIRE ORIGINAL</w:t>
      </w:r>
    </w:p>
    <w:p w:rsidR="007D249F" w:rsidRPr="00A94794" w:rsidRDefault="007D249F" w:rsidP="003D48A1">
      <w:pPr>
        <w:tabs>
          <w:tab w:val="left" w:pos="142"/>
        </w:tabs>
        <w:spacing w:before="120"/>
        <w:jc w:val="both"/>
        <w:rPr>
          <w:rFonts w:ascii="Arial" w:hAnsi="Arial" w:cs="Arial"/>
          <w:b/>
          <w:szCs w:val="22"/>
        </w:rPr>
      </w:pPr>
    </w:p>
    <w:p w:rsidR="005B4628" w:rsidRPr="00A94794" w:rsidRDefault="005B4628" w:rsidP="003D48A1">
      <w:pPr>
        <w:tabs>
          <w:tab w:val="left" w:pos="142"/>
        </w:tabs>
        <w:jc w:val="both"/>
        <w:rPr>
          <w:rFonts w:ascii="Arial" w:hAnsi="Arial" w:cs="Arial"/>
          <w:b/>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A94794"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rsidR="005B4628" w:rsidRPr="00A94794" w:rsidRDefault="005B4628" w:rsidP="003D48A1">
            <w:pPr>
              <w:tabs>
                <w:tab w:val="left" w:pos="142"/>
              </w:tabs>
              <w:spacing w:before="120" w:after="120"/>
              <w:jc w:val="both"/>
              <w:rPr>
                <w:rFonts w:ascii="Arial" w:hAnsi="Arial" w:cs="Arial"/>
                <w:b/>
                <w:smallCaps/>
                <w:szCs w:val="22"/>
              </w:rPr>
            </w:pPr>
            <w:bookmarkStart w:id="330" w:name="_Toc460500923"/>
            <w:r w:rsidRPr="00A94794">
              <w:rPr>
                <w:rFonts w:ascii="Arial" w:hAnsi="Arial" w:cs="Arial"/>
                <w:b/>
                <w:smallCaps/>
                <w:szCs w:val="22"/>
              </w:rPr>
              <w:t>Le titulaire</w:t>
            </w:r>
            <w:bookmarkEnd w:id="330"/>
          </w:p>
        </w:tc>
      </w:tr>
      <w:tr w:rsidR="00E27F77" w:rsidRPr="00A94794" w:rsidTr="00D45ED6">
        <w:trPr>
          <w:trHeight w:val="3290"/>
          <w:jc w:val="center"/>
        </w:trPr>
        <w:tc>
          <w:tcPr>
            <w:tcW w:w="9495" w:type="dxa"/>
            <w:tcBorders>
              <w:top w:val="single" w:sz="4" w:space="0" w:color="auto"/>
              <w:left w:val="single" w:sz="4" w:space="0" w:color="auto"/>
              <w:right w:val="single" w:sz="4" w:space="0" w:color="auto"/>
            </w:tcBorders>
            <w:hideMark/>
          </w:tcPr>
          <w:p w:rsidR="00E27F77" w:rsidRPr="00A94794" w:rsidRDefault="00E27F77" w:rsidP="003D48A1">
            <w:pPr>
              <w:tabs>
                <w:tab w:val="left" w:pos="142"/>
              </w:tabs>
              <w:spacing w:before="120" w:after="120"/>
              <w:jc w:val="both"/>
              <w:rPr>
                <w:rFonts w:ascii="Arial" w:hAnsi="Arial" w:cs="Arial"/>
                <w:szCs w:val="22"/>
                <w:u w:val="single"/>
              </w:rPr>
            </w:pPr>
            <w:r w:rsidRPr="00A94794">
              <w:rPr>
                <w:rFonts w:ascii="Arial" w:hAnsi="Arial" w:cs="Arial"/>
                <w:szCs w:val="22"/>
                <w:u w:val="single"/>
              </w:rPr>
              <w:t>Signature mode voie électronique</w:t>
            </w:r>
          </w:p>
          <w:p w:rsidR="00E27F77" w:rsidRPr="00A94794" w:rsidRDefault="00E27F77" w:rsidP="003D48A1">
            <w:pPr>
              <w:tabs>
                <w:tab w:val="left" w:pos="142"/>
              </w:tabs>
              <w:spacing w:before="120" w:after="120"/>
              <w:jc w:val="both"/>
              <w:rPr>
                <w:rFonts w:ascii="Arial" w:hAnsi="Arial" w:cs="Arial"/>
                <w:szCs w:val="22"/>
                <w:u w:val="single"/>
              </w:rPr>
            </w:pPr>
          </w:p>
          <w:p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 xml:space="preserve">Date : </w:t>
            </w:r>
            <w:r w:rsidRPr="00A94794">
              <w:rPr>
                <w:rFonts w:ascii="Arial" w:hAnsi="Arial" w:cs="Arial"/>
                <w:i/>
                <w:szCs w:val="22"/>
              </w:rPr>
              <w:t>horodatage signature électronique</w:t>
            </w:r>
          </w:p>
          <w:p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Nom et prénom :</w:t>
            </w:r>
          </w:p>
          <w:p w:rsidR="00E27F77" w:rsidRPr="00A94794"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Qualité du signataire : </w:t>
            </w:r>
          </w:p>
          <w:p w:rsidR="00E27F77"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Document signé électroniquement. </w:t>
            </w:r>
          </w:p>
          <w:p w:rsidR="00DB02B7" w:rsidRDefault="00DB02B7" w:rsidP="003D48A1">
            <w:pPr>
              <w:tabs>
                <w:tab w:val="left" w:pos="142"/>
                <w:tab w:val="left" w:pos="2694"/>
              </w:tabs>
              <w:spacing w:before="120" w:after="120"/>
              <w:jc w:val="both"/>
              <w:rPr>
                <w:rFonts w:ascii="Arial" w:hAnsi="Arial" w:cs="Arial"/>
                <w:szCs w:val="22"/>
              </w:rPr>
            </w:pPr>
          </w:p>
          <w:p w:rsidR="00DB02B7" w:rsidRPr="00A94794" w:rsidRDefault="00DB02B7" w:rsidP="003D48A1">
            <w:pPr>
              <w:tabs>
                <w:tab w:val="left" w:pos="142"/>
                <w:tab w:val="left" w:pos="2694"/>
              </w:tabs>
              <w:spacing w:before="120" w:after="120"/>
              <w:jc w:val="both"/>
              <w:rPr>
                <w:rFonts w:ascii="Arial" w:hAnsi="Arial" w:cs="Arial"/>
                <w:szCs w:val="22"/>
              </w:rPr>
            </w:pPr>
          </w:p>
          <w:p w:rsidR="00E27F77" w:rsidRPr="00A94794"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A94794"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rsidR="007D249F" w:rsidRPr="00A94794" w:rsidRDefault="007546D9" w:rsidP="003D48A1">
            <w:pPr>
              <w:tabs>
                <w:tab w:val="left" w:pos="142"/>
              </w:tabs>
              <w:spacing w:before="120" w:after="120"/>
              <w:jc w:val="both"/>
              <w:rPr>
                <w:rFonts w:ascii="Arial" w:hAnsi="Arial" w:cs="Arial"/>
                <w:b/>
                <w:smallCaps/>
                <w:szCs w:val="22"/>
              </w:rPr>
            </w:pPr>
            <w:r w:rsidRPr="00A94794">
              <w:rPr>
                <w:rFonts w:ascii="Arial" w:hAnsi="Arial" w:cs="Arial"/>
                <w:b/>
                <w:smallCaps/>
                <w:szCs w:val="22"/>
              </w:rPr>
              <w:t xml:space="preserve">pouvoir adjudicateur </w:t>
            </w:r>
            <w:r w:rsidR="007D249F" w:rsidRPr="00A94794">
              <w:rPr>
                <w:rFonts w:ascii="Arial" w:hAnsi="Arial" w:cs="Arial"/>
                <w:b/>
                <w:smallCaps/>
                <w:szCs w:val="22"/>
              </w:rPr>
              <w:t xml:space="preserve">du marché   </w:t>
            </w:r>
            <w:r w:rsidR="005B4628" w:rsidRPr="00A94794">
              <w:rPr>
                <w:rFonts w:ascii="Arial" w:hAnsi="Arial" w:cs="Arial"/>
                <w:b/>
                <w:smallCaps/>
                <w:szCs w:val="22"/>
              </w:rPr>
              <w:t>(Arrêté</w:t>
            </w:r>
            <w:r w:rsidR="00F25C2F" w:rsidRPr="00A94794">
              <w:rPr>
                <w:rFonts w:ascii="Arial" w:hAnsi="Arial" w:cs="Arial"/>
                <w:b/>
                <w:smallCaps/>
                <w:szCs w:val="22"/>
              </w:rPr>
              <w:t xml:space="preserve"> modifie</w:t>
            </w:r>
            <w:r w:rsidR="005B4628" w:rsidRPr="00A94794">
              <w:rPr>
                <w:rFonts w:ascii="Arial" w:hAnsi="Arial" w:cs="Arial"/>
                <w:b/>
                <w:smallCaps/>
                <w:szCs w:val="22"/>
              </w:rPr>
              <w:t xml:space="preserve"> du 22 juin 2007)</w:t>
            </w:r>
          </w:p>
        </w:tc>
      </w:tr>
      <w:tr w:rsidR="00E27F77" w:rsidRPr="00A94794"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rsidR="00E27F77" w:rsidRPr="00A94794" w:rsidRDefault="00E27F77" w:rsidP="003D48A1">
            <w:pPr>
              <w:tabs>
                <w:tab w:val="left" w:pos="142"/>
              </w:tabs>
              <w:autoSpaceDE w:val="0"/>
              <w:snapToGrid w:val="0"/>
              <w:contextualSpacing/>
              <w:jc w:val="both"/>
              <w:rPr>
                <w:rFonts w:ascii="Arial" w:hAnsi="Arial" w:cs="Arial"/>
                <w:b/>
                <w:bCs/>
                <w:i/>
                <w:iCs/>
                <w:szCs w:val="22"/>
              </w:rPr>
            </w:pPr>
          </w:p>
          <w:p w:rsidR="00E27F77" w:rsidRPr="00A94794" w:rsidRDefault="00E27F77" w:rsidP="008350C8">
            <w:pPr>
              <w:tabs>
                <w:tab w:val="left" w:pos="142"/>
              </w:tabs>
              <w:autoSpaceDE w:val="0"/>
              <w:spacing w:before="100" w:after="100"/>
              <w:contextualSpacing/>
              <w:jc w:val="both"/>
              <w:rPr>
                <w:rFonts w:ascii="Arial" w:hAnsi="Arial" w:cs="Arial"/>
                <w:bCs/>
                <w:szCs w:val="22"/>
              </w:rPr>
            </w:pPr>
            <w:r w:rsidRPr="00A94794">
              <w:rPr>
                <w:rFonts w:ascii="Arial" w:hAnsi="Arial" w:cs="Arial"/>
                <w:bCs/>
                <w:iCs/>
                <w:szCs w:val="22"/>
              </w:rPr>
              <w:t>Date :</w:t>
            </w:r>
            <w:r w:rsidRPr="00A94794">
              <w:rPr>
                <w:rFonts w:ascii="Arial" w:hAnsi="Arial" w:cs="Arial"/>
                <w:b/>
                <w:bCs/>
                <w:iCs/>
                <w:szCs w:val="22"/>
              </w:rPr>
              <w:t xml:space="preserve"> </w:t>
            </w:r>
            <w:r w:rsidRPr="00A94794">
              <w:rPr>
                <w:rFonts w:ascii="Arial" w:hAnsi="Arial" w:cs="Arial"/>
                <w:bCs/>
                <w:i/>
                <w:szCs w:val="22"/>
              </w:rPr>
              <w:t>horodatage signature électronique</w:t>
            </w: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 w:val="left" w:pos="2694"/>
              </w:tabs>
              <w:spacing w:before="100" w:after="100"/>
              <w:jc w:val="both"/>
              <w:rPr>
                <w:rFonts w:ascii="Arial" w:hAnsi="Arial" w:cs="Arial"/>
                <w:szCs w:val="22"/>
              </w:rPr>
            </w:pPr>
          </w:p>
        </w:tc>
      </w:tr>
    </w:tbl>
    <w:p w:rsidR="009E2229" w:rsidRPr="00A94794" w:rsidRDefault="009E2229" w:rsidP="003D48A1">
      <w:pPr>
        <w:pStyle w:val="TEXTE2"/>
        <w:tabs>
          <w:tab w:val="left" w:pos="142"/>
        </w:tabs>
        <w:ind w:left="0"/>
        <w:rPr>
          <w:rFonts w:ascii="Arial" w:hAnsi="Arial" w:cs="Arial"/>
          <w:bCs/>
          <w:szCs w:val="22"/>
        </w:rPr>
      </w:pPr>
    </w:p>
    <w:p w:rsidR="009E2229" w:rsidRPr="00A94794" w:rsidRDefault="009E2229" w:rsidP="003D48A1">
      <w:pPr>
        <w:pStyle w:val="TEXTE2"/>
        <w:tabs>
          <w:tab w:val="left" w:pos="142"/>
        </w:tabs>
        <w:ind w:left="0"/>
        <w:rPr>
          <w:rFonts w:ascii="Arial" w:hAnsi="Arial" w:cs="Arial"/>
          <w:bCs/>
          <w:szCs w:val="22"/>
        </w:rPr>
      </w:pPr>
    </w:p>
    <w:p w:rsidR="009E2229" w:rsidRPr="00A94794" w:rsidRDefault="009E2229" w:rsidP="003D48A1">
      <w:pPr>
        <w:pStyle w:val="TEXTE2"/>
        <w:tabs>
          <w:tab w:val="left" w:pos="142"/>
        </w:tabs>
        <w:ind w:left="0"/>
        <w:rPr>
          <w:rFonts w:ascii="Arial" w:hAnsi="Arial" w:cs="Arial"/>
          <w:bCs/>
          <w:i/>
          <w:szCs w:val="22"/>
        </w:rPr>
      </w:pPr>
      <w:r w:rsidRPr="00A94794">
        <w:rPr>
          <w:rFonts w:ascii="Arial" w:hAnsi="Arial" w:cs="Arial"/>
          <w:bCs/>
          <w:i/>
          <w:szCs w:val="22"/>
        </w:rPr>
        <w:t>* : dater, signer, préciser les nom, prénom, qualité du signataire et, apposer le cachet de la société.</w:t>
      </w:r>
    </w:p>
    <w:p w:rsidR="009E2229" w:rsidRPr="00A94794" w:rsidRDefault="009E2229" w:rsidP="003D48A1">
      <w:pPr>
        <w:pStyle w:val="Retraitnormal"/>
        <w:tabs>
          <w:tab w:val="left" w:pos="142"/>
        </w:tabs>
        <w:ind w:left="0"/>
        <w:jc w:val="both"/>
        <w:rPr>
          <w:rFonts w:ascii="Arial" w:hAnsi="Arial" w:cs="Arial"/>
          <w:color w:val="FFFFFF" w:themeColor="background1"/>
          <w:szCs w:val="22"/>
        </w:rPr>
      </w:pPr>
    </w:p>
    <w:sectPr w:rsidR="009E2229" w:rsidRPr="00A94794" w:rsidSect="00FC1350">
      <w:headerReference w:type="even" r:id="rId15"/>
      <w:footerReference w:type="default" r:id="rId16"/>
      <w:pgSz w:w="11907" w:h="16840" w:code="9"/>
      <w:pgMar w:top="737" w:right="708" w:bottom="567" w:left="1134" w:header="567" w:footer="408"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BD6" w:rsidRDefault="00007BD6">
      <w:r>
        <w:separator/>
      </w:r>
    </w:p>
    <w:p w:rsidR="00007BD6" w:rsidRDefault="00007BD6"/>
    <w:p w:rsidR="00007BD6" w:rsidRDefault="00007BD6" w:rsidP="00DB6F4C"/>
  </w:endnote>
  <w:endnote w:type="continuationSeparator" w:id="0">
    <w:p w:rsidR="00007BD6" w:rsidRDefault="00007BD6">
      <w:r>
        <w:continuationSeparator/>
      </w:r>
    </w:p>
    <w:p w:rsidR="00007BD6" w:rsidRDefault="00007BD6"/>
    <w:p w:rsidR="00007BD6" w:rsidRDefault="00007BD6"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Gras">
    <w:panose1 w:val="02020803070505020304"/>
    <w:charset w:val="00"/>
    <w:family w:val="roman"/>
    <w:notTrueType/>
    <w:pitch w:val="default"/>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D6" w:rsidRPr="001D6689" w:rsidRDefault="00007BD6" w:rsidP="009E2229">
    <w:pPr>
      <w:pStyle w:val="Pieddepage"/>
      <w:pBdr>
        <w:top w:val="single" w:sz="4" w:space="1" w:color="auto"/>
      </w:pBdr>
      <w:tabs>
        <w:tab w:val="clear" w:pos="4536"/>
        <w:tab w:val="clear" w:pos="9072"/>
        <w:tab w:val="left" w:pos="1653"/>
        <w:tab w:val="center" w:pos="4678"/>
        <w:tab w:val="right" w:pos="9923"/>
      </w:tabs>
      <w:ind w:left="360" w:right="-1"/>
      <w:rPr>
        <w:rFonts w:ascii="Arial" w:hAnsi="Arial" w:cs="Arial"/>
        <w:sz w:val="22"/>
        <w:szCs w:val="22"/>
      </w:rPr>
    </w:pPr>
    <w:r w:rsidRPr="001D6689">
      <w:rPr>
        <w:rFonts w:ascii="Arial" w:hAnsi="Arial" w:cs="Arial"/>
        <w:sz w:val="22"/>
        <w:szCs w:val="22"/>
      </w:rPr>
      <w:t xml:space="preserve">Marché </w:t>
    </w:r>
    <w:r>
      <w:rPr>
        <w:rFonts w:ascii="Arial" w:hAnsi="Arial" w:cs="Arial"/>
        <w:sz w:val="22"/>
        <w:szCs w:val="22"/>
      </w:rPr>
      <w:t>S25T40014</w:t>
    </w:r>
    <w:r w:rsidRPr="001D6689">
      <w:rPr>
        <w:rFonts w:ascii="Arial" w:hAnsi="Arial" w:cs="Arial"/>
        <w:sz w:val="22"/>
        <w:szCs w:val="22"/>
      </w:rPr>
      <w:tab/>
    </w:r>
    <w:r w:rsidRPr="001D6689">
      <w:rPr>
        <w:rFonts w:ascii="Arial" w:hAnsi="Arial" w:cs="Arial"/>
        <w:bCs/>
        <w:sz w:val="22"/>
        <w:szCs w:val="22"/>
      </w:rPr>
      <w:fldChar w:fldCharType="begin"/>
    </w:r>
    <w:r w:rsidRPr="001D6689">
      <w:rPr>
        <w:rFonts w:ascii="Arial" w:hAnsi="Arial" w:cs="Arial"/>
        <w:bCs/>
        <w:sz w:val="22"/>
        <w:szCs w:val="22"/>
      </w:rPr>
      <w:instrText>PAGE  \* Arabic  \* MERGEFORMAT</w:instrText>
    </w:r>
    <w:r w:rsidRPr="001D6689">
      <w:rPr>
        <w:rFonts w:ascii="Arial" w:hAnsi="Arial" w:cs="Arial"/>
        <w:bCs/>
        <w:sz w:val="22"/>
        <w:szCs w:val="22"/>
      </w:rPr>
      <w:fldChar w:fldCharType="separate"/>
    </w:r>
    <w:r w:rsidR="0073501B">
      <w:rPr>
        <w:rFonts w:ascii="Arial" w:hAnsi="Arial" w:cs="Arial"/>
        <w:bCs/>
        <w:noProof/>
        <w:sz w:val="22"/>
        <w:szCs w:val="22"/>
      </w:rPr>
      <w:t>6</w:t>
    </w:r>
    <w:r w:rsidRPr="001D6689">
      <w:rPr>
        <w:rFonts w:ascii="Arial" w:hAnsi="Arial" w:cs="Arial"/>
        <w:bCs/>
        <w:sz w:val="22"/>
        <w:szCs w:val="22"/>
      </w:rPr>
      <w:fldChar w:fldCharType="end"/>
    </w:r>
    <w:r w:rsidRPr="001D6689">
      <w:rPr>
        <w:rFonts w:ascii="Arial" w:hAnsi="Arial" w:cs="Arial"/>
        <w:sz w:val="22"/>
        <w:szCs w:val="22"/>
      </w:rPr>
      <w:t xml:space="preserve"> / </w:t>
    </w:r>
    <w:r w:rsidRPr="001D6689">
      <w:rPr>
        <w:rFonts w:ascii="Arial" w:hAnsi="Arial" w:cs="Arial"/>
        <w:bCs/>
        <w:sz w:val="22"/>
        <w:szCs w:val="22"/>
      </w:rPr>
      <w:fldChar w:fldCharType="begin"/>
    </w:r>
    <w:r w:rsidRPr="001D6689">
      <w:rPr>
        <w:rFonts w:ascii="Arial" w:hAnsi="Arial" w:cs="Arial"/>
        <w:bCs/>
        <w:sz w:val="22"/>
        <w:szCs w:val="22"/>
      </w:rPr>
      <w:instrText>NUMPAGES  \* Arabic  \* MERGEFORMAT</w:instrText>
    </w:r>
    <w:r w:rsidRPr="001D6689">
      <w:rPr>
        <w:rFonts w:ascii="Arial" w:hAnsi="Arial" w:cs="Arial"/>
        <w:bCs/>
        <w:sz w:val="22"/>
        <w:szCs w:val="22"/>
      </w:rPr>
      <w:fldChar w:fldCharType="separate"/>
    </w:r>
    <w:r w:rsidR="0073501B">
      <w:rPr>
        <w:rFonts w:ascii="Arial" w:hAnsi="Arial" w:cs="Arial"/>
        <w:bCs/>
        <w:noProof/>
        <w:sz w:val="22"/>
        <w:szCs w:val="22"/>
      </w:rPr>
      <w:t>22</w:t>
    </w:r>
    <w:r w:rsidRPr="001D6689">
      <w:rPr>
        <w:rFonts w:ascii="Arial" w:hAnsi="Arial" w:cs="Arial"/>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BD6" w:rsidRDefault="00007BD6">
      <w:r>
        <w:separator/>
      </w:r>
    </w:p>
  </w:footnote>
  <w:footnote w:type="continuationSeparator" w:id="0">
    <w:p w:rsidR="00007BD6" w:rsidRDefault="00007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D6" w:rsidRDefault="00007BD6"/>
  <w:p w:rsidR="00007BD6" w:rsidRDefault="00007BD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283190D"/>
    <w:multiLevelType w:val="multilevel"/>
    <w:tmpl w:val="709ED4CC"/>
    <w:lvl w:ilvl="0">
      <w:start w:val="6"/>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2" w15:restartNumberingAfterBreak="0">
    <w:nsid w:val="035E60B2"/>
    <w:multiLevelType w:val="multilevel"/>
    <w:tmpl w:val="92B46A0A"/>
    <w:lvl w:ilvl="0">
      <w:start w:val="5"/>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997" w:hanging="720"/>
      </w:pPr>
      <w:rPr>
        <w:rFonts w:hint="default"/>
      </w:rPr>
    </w:lvl>
    <w:lvl w:ilvl="3">
      <w:start w:val="1"/>
      <w:numFmt w:val="upperLetter"/>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4"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4424"/>
    <w:multiLevelType w:val="multilevel"/>
    <w:tmpl w:val="AA18FE20"/>
    <w:lvl w:ilvl="0">
      <w:start w:val="1"/>
      <w:numFmt w:val="decimal"/>
      <w:lvlText w:val="article %1 "/>
      <w:lvlJc w:val="left"/>
      <w:pPr>
        <w:tabs>
          <w:tab w:val="num" w:pos="1440"/>
        </w:tabs>
        <w:ind w:left="426" w:hanging="426"/>
      </w:pPr>
      <w:rPr>
        <w:rFonts w:ascii="Marianne" w:hAnsi="Marianne"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0E5DCA"/>
    <w:multiLevelType w:val="hybridMultilevel"/>
    <w:tmpl w:val="79B22C3A"/>
    <w:lvl w:ilvl="0" w:tplc="16FC14EE">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2"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3"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4"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9"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F2973D7"/>
    <w:multiLevelType w:val="multilevel"/>
    <w:tmpl w:val="8544FF8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4"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F6585F"/>
    <w:multiLevelType w:val="hybridMultilevel"/>
    <w:tmpl w:val="9A9CE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3F1421B7"/>
    <w:multiLevelType w:val="hybridMultilevel"/>
    <w:tmpl w:val="4760B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29"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440D5A05"/>
    <w:multiLevelType w:val="hybridMultilevel"/>
    <w:tmpl w:val="99C8221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4" w15:restartNumberingAfterBreak="0">
    <w:nsid w:val="495F74A5"/>
    <w:multiLevelType w:val="hybridMultilevel"/>
    <w:tmpl w:val="6DCCAF5E"/>
    <w:lvl w:ilvl="0" w:tplc="9024355C">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6"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ED05040"/>
    <w:multiLevelType w:val="multilevel"/>
    <w:tmpl w:val="BEF8EBE2"/>
    <w:lvl w:ilvl="0">
      <w:start w:val="3"/>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2"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3"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4" w15:restartNumberingAfterBreak="0">
    <w:nsid w:val="5E0652C0"/>
    <w:multiLevelType w:val="hybridMultilevel"/>
    <w:tmpl w:val="9B8CF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6"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9"/>
  </w:num>
  <w:num w:numId="2">
    <w:abstractNumId w:val="35"/>
  </w:num>
  <w:num w:numId="3">
    <w:abstractNumId w:val="31"/>
  </w:num>
  <w:num w:numId="4">
    <w:abstractNumId w:val="8"/>
  </w:num>
  <w:num w:numId="5">
    <w:abstractNumId w:val="16"/>
  </w:num>
  <w:num w:numId="6">
    <w:abstractNumId w:val="17"/>
  </w:num>
  <w:num w:numId="7">
    <w:abstractNumId w:val="26"/>
  </w:num>
  <w:num w:numId="8">
    <w:abstractNumId w:val="0"/>
  </w:num>
  <w:num w:numId="9">
    <w:abstractNumId w:val="7"/>
  </w:num>
  <w:num w:numId="10">
    <w:abstractNumId w:val="42"/>
  </w:num>
  <w:num w:numId="11">
    <w:abstractNumId w:val="15"/>
  </w:num>
  <w:num w:numId="12">
    <w:abstractNumId w:val="4"/>
  </w:num>
  <w:num w:numId="13">
    <w:abstractNumId w:val="14"/>
  </w:num>
  <w:num w:numId="14">
    <w:abstractNumId w:val="3"/>
  </w:num>
  <w:num w:numId="15">
    <w:abstractNumId w:val="6"/>
  </w:num>
  <w:num w:numId="16">
    <w:abstractNumId w:val="18"/>
  </w:num>
  <w:num w:numId="17">
    <w:abstractNumId w:val="23"/>
  </w:num>
  <w:num w:numId="18">
    <w:abstractNumId w:val="29"/>
  </w:num>
  <w:num w:numId="19">
    <w:abstractNumId w:val="43"/>
  </w:num>
  <w:num w:numId="20">
    <w:abstractNumId w:val="20"/>
  </w:num>
  <w:num w:numId="21">
    <w:abstractNumId w:val="38"/>
  </w:num>
  <w:num w:numId="22">
    <w:abstractNumId w:val="24"/>
  </w:num>
  <w:num w:numId="23">
    <w:abstractNumId w:val="2"/>
  </w:num>
  <w:num w:numId="24">
    <w:abstractNumId w:val="1"/>
  </w:num>
  <w:num w:numId="25">
    <w:abstractNumId w:val="33"/>
  </w:num>
  <w:num w:numId="26">
    <w:abstractNumId w:val="40"/>
  </w:num>
  <w:num w:numId="2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7"/>
  </w:num>
  <w:num w:numId="30">
    <w:abstractNumId w:val="22"/>
  </w:num>
  <w:num w:numId="31">
    <w:abstractNumId w:val="36"/>
  </w:num>
  <w:num w:numId="32">
    <w:abstractNumId w:val="10"/>
  </w:num>
  <w:num w:numId="33">
    <w:abstractNumId w:val="19"/>
  </w:num>
  <w:num w:numId="34">
    <w:abstractNumId w:val="11"/>
  </w:num>
  <w:num w:numId="35">
    <w:abstractNumId w:val="12"/>
  </w:num>
  <w:num w:numId="36">
    <w:abstractNumId w:val="5"/>
  </w:num>
  <w:num w:numId="37">
    <w:abstractNumId w:val="45"/>
  </w:num>
  <w:num w:numId="38">
    <w:abstractNumId w:val="25"/>
  </w:num>
  <w:num w:numId="39">
    <w:abstractNumId w:val="30"/>
  </w:num>
  <w:num w:numId="40">
    <w:abstractNumId w:val="47"/>
  </w:num>
  <w:num w:numId="41">
    <w:abstractNumId w:val="46"/>
  </w:num>
  <w:num w:numId="42">
    <w:abstractNumId w:val="41"/>
  </w:num>
  <w:num w:numId="43">
    <w:abstractNumId w:val="13"/>
  </w:num>
  <w:num w:numId="44">
    <w:abstractNumId w:val="21"/>
  </w:num>
  <w:num w:numId="45">
    <w:abstractNumId w:val="39"/>
  </w:num>
  <w:num w:numId="46">
    <w:abstractNumId w:val="28"/>
  </w:num>
  <w:num w:numId="47">
    <w:abstractNumId w:val="27"/>
  </w:num>
  <w:num w:numId="48">
    <w:abstractNumId w:val="44"/>
  </w:num>
  <w:num w:numId="49">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1619"/>
    <w:rsid w:val="00001755"/>
    <w:rsid w:val="00001DB1"/>
    <w:rsid w:val="00001F55"/>
    <w:rsid w:val="000020EA"/>
    <w:rsid w:val="000022BA"/>
    <w:rsid w:val="00002988"/>
    <w:rsid w:val="00002C7B"/>
    <w:rsid w:val="000031EF"/>
    <w:rsid w:val="00003674"/>
    <w:rsid w:val="000043DC"/>
    <w:rsid w:val="000043F7"/>
    <w:rsid w:val="00004D1C"/>
    <w:rsid w:val="000050A5"/>
    <w:rsid w:val="000050C5"/>
    <w:rsid w:val="00006493"/>
    <w:rsid w:val="00007309"/>
    <w:rsid w:val="00007607"/>
    <w:rsid w:val="00007BD6"/>
    <w:rsid w:val="00010030"/>
    <w:rsid w:val="00010921"/>
    <w:rsid w:val="0001139B"/>
    <w:rsid w:val="000115D2"/>
    <w:rsid w:val="00011D29"/>
    <w:rsid w:val="000132D9"/>
    <w:rsid w:val="00014442"/>
    <w:rsid w:val="000146D2"/>
    <w:rsid w:val="000148BC"/>
    <w:rsid w:val="0001515B"/>
    <w:rsid w:val="000156CE"/>
    <w:rsid w:val="000157AC"/>
    <w:rsid w:val="00016361"/>
    <w:rsid w:val="00016442"/>
    <w:rsid w:val="000165FC"/>
    <w:rsid w:val="00020489"/>
    <w:rsid w:val="00020B99"/>
    <w:rsid w:val="00021285"/>
    <w:rsid w:val="00022088"/>
    <w:rsid w:val="00022A2A"/>
    <w:rsid w:val="00022D14"/>
    <w:rsid w:val="00023A0F"/>
    <w:rsid w:val="00023B74"/>
    <w:rsid w:val="000256B9"/>
    <w:rsid w:val="00025E5C"/>
    <w:rsid w:val="000260F5"/>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47FFC"/>
    <w:rsid w:val="000505F2"/>
    <w:rsid w:val="00051CCA"/>
    <w:rsid w:val="000539EB"/>
    <w:rsid w:val="00053FF2"/>
    <w:rsid w:val="00054920"/>
    <w:rsid w:val="00054E13"/>
    <w:rsid w:val="0005575B"/>
    <w:rsid w:val="00056D4C"/>
    <w:rsid w:val="00057591"/>
    <w:rsid w:val="00060499"/>
    <w:rsid w:val="00061481"/>
    <w:rsid w:val="000615EE"/>
    <w:rsid w:val="00062CED"/>
    <w:rsid w:val="00063A89"/>
    <w:rsid w:val="00063C6B"/>
    <w:rsid w:val="00064C2E"/>
    <w:rsid w:val="00064CCB"/>
    <w:rsid w:val="000653C6"/>
    <w:rsid w:val="00065D50"/>
    <w:rsid w:val="00065E0A"/>
    <w:rsid w:val="000660A9"/>
    <w:rsid w:val="00066204"/>
    <w:rsid w:val="00066D0C"/>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3770"/>
    <w:rsid w:val="00083E86"/>
    <w:rsid w:val="000864DF"/>
    <w:rsid w:val="00086745"/>
    <w:rsid w:val="00086FA3"/>
    <w:rsid w:val="00087FF8"/>
    <w:rsid w:val="00090388"/>
    <w:rsid w:val="000909A3"/>
    <w:rsid w:val="00090BD4"/>
    <w:rsid w:val="00091422"/>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4C0"/>
    <w:rsid w:val="000A3582"/>
    <w:rsid w:val="000A68C4"/>
    <w:rsid w:val="000A7164"/>
    <w:rsid w:val="000B0047"/>
    <w:rsid w:val="000B027C"/>
    <w:rsid w:val="000B0FB7"/>
    <w:rsid w:val="000B13DA"/>
    <w:rsid w:val="000B2B38"/>
    <w:rsid w:val="000B2B77"/>
    <w:rsid w:val="000B2D8F"/>
    <w:rsid w:val="000B33B7"/>
    <w:rsid w:val="000B3755"/>
    <w:rsid w:val="000B403C"/>
    <w:rsid w:val="000B414C"/>
    <w:rsid w:val="000B4F05"/>
    <w:rsid w:val="000B5B55"/>
    <w:rsid w:val="000B5C0B"/>
    <w:rsid w:val="000B669B"/>
    <w:rsid w:val="000B692E"/>
    <w:rsid w:val="000B6C9C"/>
    <w:rsid w:val="000B78FF"/>
    <w:rsid w:val="000C03E6"/>
    <w:rsid w:val="000C0C63"/>
    <w:rsid w:val="000C0FA5"/>
    <w:rsid w:val="000C1458"/>
    <w:rsid w:val="000C2264"/>
    <w:rsid w:val="000C2447"/>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311"/>
    <w:rsid w:val="000E17E1"/>
    <w:rsid w:val="000E1847"/>
    <w:rsid w:val="000E1C00"/>
    <w:rsid w:val="000E247B"/>
    <w:rsid w:val="000E43CD"/>
    <w:rsid w:val="000E52DE"/>
    <w:rsid w:val="000E66FA"/>
    <w:rsid w:val="000E681E"/>
    <w:rsid w:val="000E6827"/>
    <w:rsid w:val="000E6EF7"/>
    <w:rsid w:val="000E75EE"/>
    <w:rsid w:val="000F00A5"/>
    <w:rsid w:val="000F028B"/>
    <w:rsid w:val="000F0964"/>
    <w:rsid w:val="000F175F"/>
    <w:rsid w:val="000F2123"/>
    <w:rsid w:val="000F229E"/>
    <w:rsid w:val="000F31A6"/>
    <w:rsid w:val="000F35AA"/>
    <w:rsid w:val="000F4030"/>
    <w:rsid w:val="000F5585"/>
    <w:rsid w:val="000F5676"/>
    <w:rsid w:val="000F6A0F"/>
    <w:rsid w:val="000F73A0"/>
    <w:rsid w:val="000F745C"/>
    <w:rsid w:val="00100B28"/>
    <w:rsid w:val="00100C56"/>
    <w:rsid w:val="00101BD8"/>
    <w:rsid w:val="0010276B"/>
    <w:rsid w:val="00102EB3"/>
    <w:rsid w:val="00103C9C"/>
    <w:rsid w:val="00103F63"/>
    <w:rsid w:val="00104090"/>
    <w:rsid w:val="001040AC"/>
    <w:rsid w:val="00104482"/>
    <w:rsid w:val="001049BF"/>
    <w:rsid w:val="001057C1"/>
    <w:rsid w:val="0010727F"/>
    <w:rsid w:val="00107B2E"/>
    <w:rsid w:val="001104B0"/>
    <w:rsid w:val="00111CB1"/>
    <w:rsid w:val="001123C6"/>
    <w:rsid w:val="001126CE"/>
    <w:rsid w:val="00112BBC"/>
    <w:rsid w:val="0011322F"/>
    <w:rsid w:val="001144BA"/>
    <w:rsid w:val="0011467A"/>
    <w:rsid w:val="001146F1"/>
    <w:rsid w:val="00114D8E"/>
    <w:rsid w:val="00114E63"/>
    <w:rsid w:val="00115069"/>
    <w:rsid w:val="0011549D"/>
    <w:rsid w:val="001162E0"/>
    <w:rsid w:val="00116A2A"/>
    <w:rsid w:val="00117451"/>
    <w:rsid w:val="00117DFD"/>
    <w:rsid w:val="0012033E"/>
    <w:rsid w:val="001204A5"/>
    <w:rsid w:val="00120856"/>
    <w:rsid w:val="00120D0C"/>
    <w:rsid w:val="00121CBB"/>
    <w:rsid w:val="00121EF3"/>
    <w:rsid w:val="00122094"/>
    <w:rsid w:val="0012308B"/>
    <w:rsid w:val="00123B6D"/>
    <w:rsid w:val="00124509"/>
    <w:rsid w:val="001252D4"/>
    <w:rsid w:val="001253B3"/>
    <w:rsid w:val="001258B6"/>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A62"/>
    <w:rsid w:val="00137EE8"/>
    <w:rsid w:val="001404E8"/>
    <w:rsid w:val="001408B7"/>
    <w:rsid w:val="00140961"/>
    <w:rsid w:val="00142177"/>
    <w:rsid w:val="00142ACC"/>
    <w:rsid w:val="00143694"/>
    <w:rsid w:val="00143886"/>
    <w:rsid w:val="00144FDE"/>
    <w:rsid w:val="00145A7B"/>
    <w:rsid w:val="00146C32"/>
    <w:rsid w:val="00147598"/>
    <w:rsid w:val="00151616"/>
    <w:rsid w:val="00151910"/>
    <w:rsid w:val="00152408"/>
    <w:rsid w:val="0015280B"/>
    <w:rsid w:val="00152AB9"/>
    <w:rsid w:val="00152B54"/>
    <w:rsid w:val="00152C76"/>
    <w:rsid w:val="00152FB9"/>
    <w:rsid w:val="00153B8B"/>
    <w:rsid w:val="00153B9C"/>
    <w:rsid w:val="00153EE9"/>
    <w:rsid w:val="00154012"/>
    <w:rsid w:val="001542AB"/>
    <w:rsid w:val="001547DD"/>
    <w:rsid w:val="0015491D"/>
    <w:rsid w:val="00154E53"/>
    <w:rsid w:val="00156BF7"/>
    <w:rsid w:val="00157648"/>
    <w:rsid w:val="00160859"/>
    <w:rsid w:val="0016148A"/>
    <w:rsid w:val="001614CE"/>
    <w:rsid w:val="00161FAD"/>
    <w:rsid w:val="001624DE"/>
    <w:rsid w:val="001634B3"/>
    <w:rsid w:val="00163B1D"/>
    <w:rsid w:val="001652E5"/>
    <w:rsid w:val="00166340"/>
    <w:rsid w:val="00167803"/>
    <w:rsid w:val="00167874"/>
    <w:rsid w:val="00167D37"/>
    <w:rsid w:val="001705C9"/>
    <w:rsid w:val="00171D75"/>
    <w:rsid w:val="00172711"/>
    <w:rsid w:val="001728C3"/>
    <w:rsid w:val="00172BF9"/>
    <w:rsid w:val="001740B9"/>
    <w:rsid w:val="001746F1"/>
    <w:rsid w:val="00174DBD"/>
    <w:rsid w:val="00174DE6"/>
    <w:rsid w:val="001751EC"/>
    <w:rsid w:val="001754D2"/>
    <w:rsid w:val="0017678E"/>
    <w:rsid w:val="00176964"/>
    <w:rsid w:val="001778EA"/>
    <w:rsid w:val="001800CB"/>
    <w:rsid w:val="001812A0"/>
    <w:rsid w:val="0018142C"/>
    <w:rsid w:val="001819BB"/>
    <w:rsid w:val="00182282"/>
    <w:rsid w:val="00182783"/>
    <w:rsid w:val="00182AD9"/>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AF2"/>
    <w:rsid w:val="001A0B7C"/>
    <w:rsid w:val="001A11E1"/>
    <w:rsid w:val="001A1B72"/>
    <w:rsid w:val="001A206E"/>
    <w:rsid w:val="001A2C42"/>
    <w:rsid w:val="001A3E13"/>
    <w:rsid w:val="001A55D3"/>
    <w:rsid w:val="001A6A29"/>
    <w:rsid w:val="001A70DC"/>
    <w:rsid w:val="001A7B89"/>
    <w:rsid w:val="001B02BE"/>
    <w:rsid w:val="001B03CE"/>
    <w:rsid w:val="001B0C1A"/>
    <w:rsid w:val="001B1307"/>
    <w:rsid w:val="001B1F63"/>
    <w:rsid w:val="001B20E6"/>
    <w:rsid w:val="001B213C"/>
    <w:rsid w:val="001B28F2"/>
    <w:rsid w:val="001B2C71"/>
    <w:rsid w:val="001B3A54"/>
    <w:rsid w:val="001B3BBC"/>
    <w:rsid w:val="001B4CEF"/>
    <w:rsid w:val="001B729B"/>
    <w:rsid w:val="001B73BE"/>
    <w:rsid w:val="001B745B"/>
    <w:rsid w:val="001C00DE"/>
    <w:rsid w:val="001C0271"/>
    <w:rsid w:val="001C0DAB"/>
    <w:rsid w:val="001C15CE"/>
    <w:rsid w:val="001C2B02"/>
    <w:rsid w:val="001C2FB6"/>
    <w:rsid w:val="001C3632"/>
    <w:rsid w:val="001C3EF8"/>
    <w:rsid w:val="001C54CC"/>
    <w:rsid w:val="001C5D05"/>
    <w:rsid w:val="001C6708"/>
    <w:rsid w:val="001C6BA1"/>
    <w:rsid w:val="001C73ED"/>
    <w:rsid w:val="001C7A01"/>
    <w:rsid w:val="001D05B9"/>
    <w:rsid w:val="001D0CEC"/>
    <w:rsid w:val="001D19F9"/>
    <w:rsid w:val="001D2DCE"/>
    <w:rsid w:val="001D48E3"/>
    <w:rsid w:val="001D4E65"/>
    <w:rsid w:val="001D56F5"/>
    <w:rsid w:val="001D5F18"/>
    <w:rsid w:val="001D6689"/>
    <w:rsid w:val="001D6830"/>
    <w:rsid w:val="001E0A5A"/>
    <w:rsid w:val="001E155A"/>
    <w:rsid w:val="001E1894"/>
    <w:rsid w:val="001E18E2"/>
    <w:rsid w:val="001E2D50"/>
    <w:rsid w:val="001E3A16"/>
    <w:rsid w:val="001E3B9D"/>
    <w:rsid w:val="001E4B4B"/>
    <w:rsid w:val="001E520F"/>
    <w:rsid w:val="001E61A5"/>
    <w:rsid w:val="001E63EB"/>
    <w:rsid w:val="001E65A9"/>
    <w:rsid w:val="001E6C4F"/>
    <w:rsid w:val="001E7483"/>
    <w:rsid w:val="001E7B59"/>
    <w:rsid w:val="001E7D56"/>
    <w:rsid w:val="001E7D7D"/>
    <w:rsid w:val="001F06C0"/>
    <w:rsid w:val="001F072C"/>
    <w:rsid w:val="001F104E"/>
    <w:rsid w:val="001F1604"/>
    <w:rsid w:val="001F165F"/>
    <w:rsid w:val="001F1CFD"/>
    <w:rsid w:val="001F2CD1"/>
    <w:rsid w:val="001F3B9C"/>
    <w:rsid w:val="001F4AC6"/>
    <w:rsid w:val="001F5BDF"/>
    <w:rsid w:val="001F6D12"/>
    <w:rsid w:val="001F6E42"/>
    <w:rsid w:val="001F6E70"/>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759"/>
    <w:rsid w:val="00210EE0"/>
    <w:rsid w:val="00212697"/>
    <w:rsid w:val="00212D17"/>
    <w:rsid w:val="0021456A"/>
    <w:rsid w:val="0021573D"/>
    <w:rsid w:val="00215748"/>
    <w:rsid w:val="00215D4C"/>
    <w:rsid w:val="00216B83"/>
    <w:rsid w:val="00216C2B"/>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B4C"/>
    <w:rsid w:val="00233252"/>
    <w:rsid w:val="00233402"/>
    <w:rsid w:val="00233B21"/>
    <w:rsid w:val="00234228"/>
    <w:rsid w:val="00234293"/>
    <w:rsid w:val="00234ECD"/>
    <w:rsid w:val="00235E4A"/>
    <w:rsid w:val="002361B1"/>
    <w:rsid w:val="00236490"/>
    <w:rsid w:val="002375E3"/>
    <w:rsid w:val="00237A1F"/>
    <w:rsid w:val="00241303"/>
    <w:rsid w:val="00241B0E"/>
    <w:rsid w:val="002421B8"/>
    <w:rsid w:val="00243AD4"/>
    <w:rsid w:val="002442D6"/>
    <w:rsid w:val="00244569"/>
    <w:rsid w:val="0024595F"/>
    <w:rsid w:val="002469B7"/>
    <w:rsid w:val="002469EF"/>
    <w:rsid w:val="002470F9"/>
    <w:rsid w:val="00247749"/>
    <w:rsid w:val="00247ABD"/>
    <w:rsid w:val="00250936"/>
    <w:rsid w:val="002517CD"/>
    <w:rsid w:val="00251C23"/>
    <w:rsid w:val="00252A1C"/>
    <w:rsid w:val="00252BF0"/>
    <w:rsid w:val="002546EA"/>
    <w:rsid w:val="00254EFD"/>
    <w:rsid w:val="00254FD0"/>
    <w:rsid w:val="0025588F"/>
    <w:rsid w:val="00255DF6"/>
    <w:rsid w:val="002561BA"/>
    <w:rsid w:val="00256866"/>
    <w:rsid w:val="00256B15"/>
    <w:rsid w:val="00256B6D"/>
    <w:rsid w:val="00256BF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6101"/>
    <w:rsid w:val="00286DAB"/>
    <w:rsid w:val="00286F47"/>
    <w:rsid w:val="00287A1D"/>
    <w:rsid w:val="00287D86"/>
    <w:rsid w:val="00291714"/>
    <w:rsid w:val="002940ED"/>
    <w:rsid w:val="00294757"/>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E22"/>
    <w:rsid w:val="002C2D93"/>
    <w:rsid w:val="002C30D1"/>
    <w:rsid w:val="002C31E9"/>
    <w:rsid w:val="002C371B"/>
    <w:rsid w:val="002C3B23"/>
    <w:rsid w:val="002C4766"/>
    <w:rsid w:val="002C49A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BAF"/>
    <w:rsid w:val="002E50EA"/>
    <w:rsid w:val="002E61D2"/>
    <w:rsid w:val="002E66F8"/>
    <w:rsid w:val="002E6AC1"/>
    <w:rsid w:val="002E6FC6"/>
    <w:rsid w:val="002E7BBF"/>
    <w:rsid w:val="002F0100"/>
    <w:rsid w:val="002F0D90"/>
    <w:rsid w:val="002F0F46"/>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A5"/>
    <w:rsid w:val="00312599"/>
    <w:rsid w:val="00312E11"/>
    <w:rsid w:val="00313C87"/>
    <w:rsid w:val="00313DAA"/>
    <w:rsid w:val="003140D9"/>
    <w:rsid w:val="00314785"/>
    <w:rsid w:val="00314864"/>
    <w:rsid w:val="003151F4"/>
    <w:rsid w:val="00315951"/>
    <w:rsid w:val="00316683"/>
    <w:rsid w:val="00317E42"/>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68C"/>
    <w:rsid w:val="0033574F"/>
    <w:rsid w:val="003366CD"/>
    <w:rsid w:val="00336DBE"/>
    <w:rsid w:val="0033708C"/>
    <w:rsid w:val="00337397"/>
    <w:rsid w:val="00337A10"/>
    <w:rsid w:val="003400C0"/>
    <w:rsid w:val="0034088D"/>
    <w:rsid w:val="0034103E"/>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CD7"/>
    <w:rsid w:val="00354FA5"/>
    <w:rsid w:val="0035518F"/>
    <w:rsid w:val="00355356"/>
    <w:rsid w:val="003554FF"/>
    <w:rsid w:val="00355D63"/>
    <w:rsid w:val="0035772D"/>
    <w:rsid w:val="00357983"/>
    <w:rsid w:val="00360638"/>
    <w:rsid w:val="00360BF3"/>
    <w:rsid w:val="00360DCC"/>
    <w:rsid w:val="00361326"/>
    <w:rsid w:val="0036180E"/>
    <w:rsid w:val="00362C58"/>
    <w:rsid w:val="003631B4"/>
    <w:rsid w:val="003640CD"/>
    <w:rsid w:val="00364B54"/>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A65"/>
    <w:rsid w:val="00380B5D"/>
    <w:rsid w:val="00381231"/>
    <w:rsid w:val="00382673"/>
    <w:rsid w:val="00382D0B"/>
    <w:rsid w:val="00383055"/>
    <w:rsid w:val="00383AA8"/>
    <w:rsid w:val="0038500B"/>
    <w:rsid w:val="003851C7"/>
    <w:rsid w:val="0038527D"/>
    <w:rsid w:val="00386E5E"/>
    <w:rsid w:val="00387593"/>
    <w:rsid w:val="00392C64"/>
    <w:rsid w:val="00392CEA"/>
    <w:rsid w:val="0039309A"/>
    <w:rsid w:val="0039324C"/>
    <w:rsid w:val="003937C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AB1"/>
    <w:rsid w:val="003A3BB5"/>
    <w:rsid w:val="003A66D4"/>
    <w:rsid w:val="003A6867"/>
    <w:rsid w:val="003A6967"/>
    <w:rsid w:val="003A72CD"/>
    <w:rsid w:val="003A7BFE"/>
    <w:rsid w:val="003A7FFE"/>
    <w:rsid w:val="003B0104"/>
    <w:rsid w:val="003B0140"/>
    <w:rsid w:val="003B0FDA"/>
    <w:rsid w:val="003B1463"/>
    <w:rsid w:val="003B18DE"/>
    <w:rsid w:val="003B214F"/>
    <w:rsid w:val="003B24F2"/>
    <w:rsid w:val="003B26C9"/>
    <w:rsid w:val="003B3292"/>
    <w:rsid w:val="003B3671"/>
    <w:rsid w:val="003B3E02"/>
    <w:rsid w:val="003B514E"/>
    <w:rsid w:val="003B5D3F"/>
    <w:rsid w:val="003B6003"/>
    <w:rsid w:val="003C271E"/>
    <w:rsid w:val="003C2BC6"/>
    <w:rsid w:val="003C2D67"/>
    <w:rsid w:val="003C3C1F"/>
    <w:rsid w:val="003C45F5"/>
    <w:rsid w:val="003C4963"/>
    <w:rsid w:val="003C4A5F"/>
    <w:rsid w:val="003C4D39"/>
    <w:rsid w:val="003C500F"/>
    <w:rsid w:val="003C50F3"/>
    <w:rsid w:val="003C5980"/>
    <w:rsid w:val="003C5D03"/>
    <w:rsid w:val="003C7A83"/>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1E5"/>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5A0F"/>
    <w:rsid w:val="003F5C73"/>
    <w:rsid w:val="003F688C"/>
    <w:rsid w:val="003F6BEC"/>
    <w:rsid w:val="003F7D02"/>
    <w:rsid w:val="00401232"/>
    <w:rsid w:val="004012EA"/>
    <w:rsid w:val="00401871"/>
    <w:rsid w:val="00401DC0"/>
    <w:rsid w:val="00402140"/>
    <w:rsid w:val="00402894"/>
    <w:rsid w:val="00403B46"/>
    <w:rsid w:val="00404211"/>
    <w:rsid w:val="00405A39"/>
    <w:rsid w:val="00405A42"/>
    <w:rsid w:val="00407400"/>
    <w:rsid w:val="004075AC"/>
    <w:rsid w:val="00411CBC"/>
    <w:rsid w:val="0041275E"/>
    <w:rsid w:val="00412810"/>
    <w:rsid w:val="00412D88"/>
    <w:rsid w:val="00412F69"/>
    <w:rsid w:val="00413864"/>
    <w:rsid w:val="00413B09"/>
    <w:rsid w:val="0041403E"/>
    <w:rsid w:val="004159E6"/>
    <w:rsid w:val="00416E0A"/>
    <w:rsid w:val="004174F0"/>
    <w:rsid w:val="004201D8"/>
    <w:rsid w:val="004202D0"/>
    <w:rsid w:val="00421355"/>
    <w:rsid w:val="00421734"/>
    <w:rsid w:val="00422F5A"/>
    <w:rsid w:val="00423E75"/>
    <w:rsid w:val="004245B0"/>
    <w:rsid w:val="00425128"/>
    <w:rsid w:val="00425144"/>
    <w:rsid w:val="00425554"/>
    <w:rsid w:val="004259E6"/>
    <w:rsid w:val="00425BCF"/>
    <w:rsid w:val="00426202"/>
    <w:rsid w:val="00426246"/>
    <w:rsid w:val="0042647F"/>
    <w:rsid w:val="004267AB"/>
    <w:rsid w:val="00426921"/>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30E1"/>
    <w:rsid w:val="0043386B"/>
    <w:rsid w:val="004338C5"/>
    <w:rsid w:val="00433EE1"/>
    <w:rsid w:val="00435C23"/>
    <w:rsid w:val="0043653B"/>
    <w:rsid w:val="00436867"/>
    <w:rsid w:val="004371E9"/>
    <w:rsid w:val="00442977"/>
    <w:rsid w:val="0044341F"/>
    <w:rsid w:val="004435F5"/>
    <w:rsid w:val="004467B6"/>
    <w:rsid w:val="00446BB3"/>
    <w:rsid w:val="00447A4F"/>
    <w:rsid w:val="0045027B"/>
    <w:rsid w:val="00450A4C"/>
    <w:rsid w:val="00450EE2"/>
    <w:rsid w:val="00450F13"/>
    <w:rsid w:val="004513D5"/>
    <w:rsid w:val="00451419"/>
    <w:rsid w:val="00452FB4"/>
    <w:rsid w:val="00453613"/>
    <w:rsid w:val="00453CA7"/>
    <w:rsid w:val="00454890"/>
    <w:rsid w:val="004548BC"/>
    <w:rsid w:val="0045634C"/>
    <w:rsid w:val="0045786E"/>
    <w:rsid w:val="00457BF0"/>
    <w:rsid w:val="0046059F"/>
    <w:rsid w:val="00460631"/>
    <w:rsid w:val="00461085"/>
    <w:rsid w:val="00461707"/>
    <w:rsid w:val="00462396"/>
    <w:rsid w:val="00462B3B"/>
    <w:rsid w:val="00462C2F"/>
    <w:rsid w:val="00462F7C"/>
    <w:rsid w:val="00463792"/>
    <w:rsid w:val="00464A32"/>
    <w:rsid w:val="00466475"/>
    <w:rsid w:val="0047002D"/>
    <w:rsid w:val="00470543"/>
    <w:rsid w:val="00470670"/>
    <w:rsid w:val="00470B5A"/>
    <w:rsid w:val="0047133F"/>
    <w:rsid w:val="00474476"/>
    <w:rsid w:val="0047544A"/>
    <w:rsid w:val="004760ED"/>
    <w:rsid w:val="00476927"/>
    <w:rsid w:val="00476D75"/>
    <w:rsid w:val="004770E8"/>
    <w:rsid w:val="00480F2A"/>
    <w:rsid w:val="0048143E"/>
    <w:rsid w:val="004818C4"/>
    <w:rsid w:val="00482317"/>
    <w:rsid w:val="0048284D"/>
    <w:rsid w:val="004828A9"/>
    <w:rsid w:val="004835A7"/>
    <w:rsid w:val="004839B7"/>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66C"/>
    <w:rsid w:val="00497D47"/>
    <w:rsid w:val="004A007A"/>
    <w:rsid w:val="004A0829"/>
    <w:rsid w:val="004A0F51"/>
    <w:rsid w:val="004A1936"/>
    <w:rsid w:val="004A1C56"/>
    <w:rsid w:val="004A2C4F"/>
    <w:rsid w:val="004A3A18"/>
    <w:rsid w:val="004A3ECB"/>
    <w:rsid w:val="004A6F54"/>
    <w:rsid w:val="004A7206"/>
    <w:rsid w:val="004A7C09"/>
    <w:rsid w:val="004B0185"/>
    <w:rsid w:val="004B1185"/>
    <w:rsid w:val="004B1609"/>
    <w:rsid w:val="004B18AA"/>
    <w:rsid w:val="004B1D27"/>
    <w:rsid w:val="004B25A1"/>
    <w:rsid w:val="004B33F8"/>
    <w:rsid w:val="004B354A"/>
    <w:rsid w:val="004B4486"/>
    <w:rsid w:val="004B5544"/>
    <w:rsid w:val="004B61F9"/>
    <w:rsid w:val="004B6669"/>
    <w:rsid w:val="004B6953"/>
    <w:rsid w:val="004B6E5E"/>
    <w:rsid w:val="004B73E9"/>
    <w:rsid w:val="004C098A"/>
    <w:rsid w:val="004C14DA"/>
    <w:rsid w:val="004C156E"/>
    <w:rsid w:val="004C1A79"/>
    <w:rsid w:val="004C2115"/>
    <w:rsid w:val="004C2AF6"/>
    <w:rsid w:val="004C3EBC"/>
    <w:rsid w:val="004C4442"/>
    <w:rsid w:val="004C5FD6"/>
    <w:rsid w:val="004C719B"/>
    <w:rsid w:val="004C7267"/>
    <w:rsid w:val="004C78A5"/>
    <w:rsid w:val="004D004A"/>
    <w:rsid w:val="004D27CC"/>
    <w:rsid w:val="004D3D50"/>
    <w:rsid w:val="004D5E42"/>
    <w:rsid w:val="004D641C"/>
    <w:rsid w:val="004D68B1"/>
    <w:rsid w:val="004D6C23"/>
    <w:rsid w:val="004D6F65"/>
    <w:rsid w:val="004D7716"/>
    <w:rsid w:val="004E00AF"/>
    <w:rsid w:val="004E02FE"/>
    <w:rsid w:val="004E0B25"/>
    <w:rsid w:val="004E1489"/>
    <w:rsid w:val="004E2152"/>
    <w:rsid w:val="004E2AD7"/>
    <w:rsid w:val="004E2CE7"/>
    <w:rsid w:val="004E3678"/>
    <w:rsid w:val="004E5DFC"/>
    <w:rsid w:val="004E5EE3"/>
    <w:rsid w:val="004E6502"/>
    <w:rsid w:val="004E69EA"/>
    <w:rsid w:val="004E754A"/>
    <w:rsid w:val="004F015C"/>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C5A"/>
    <w:rsid w:val="00503DAF"/>
    <w:rsid w:val="005040C3"/>
    <w:rsid w:val="00504989"/>
    <w:rsid w:val="00504FC6"/>
    <w:rsid w:val="005057EF"/>
    <w:rsid w:val="0050621D"/>
    <w:rsid w:val="00506519"/>
    <w:rsid w:val="005075D5"/>
    <w:rsid w:val="00507DC2"/>
    <w:rsid w:val="005110A7"/>
    <w:rsid w:val="005110BE"/>
    <w:rsid w:val="005125E8"/>
    <w:rsid w:val="00513820"/>
    <w:rsid w:val="00513905"/>
    <w:rsid w:val="00514143"/>
    <w:rsid w:val="005141DE"/>
    <w:rsid w:val="005152AA"/>
    <w:rsid w:val="0051589D"/>
    <w:rsid w:val="00515DE5"/>
    <w:rsid w:val="00517B6F"/>
    <w:rsid w:val="00521E96"/>
    <w:rsid w:val="0052287D"/>
    <w:rsid w:val="00523089"/>
    <w:rsid w:val="00523153"/>
    <w:rsid w:val="00523578"/>
    <w:rsid w:val="00524359"/>
    <w:rsid w:val="0052476A"/>
    <w:rsid w:val="005248E7"/>
    <w:rsid w:val="00525058"/>
    <w:rsid w:val="005260FB"/>
    <w:rsid w:val="005273C5"/>
    <w:rsid w:val="00531993"/>
    <w:rsid w:val="00531C9D"/>
    <w:rsid w:val="00531CCB"/>
    <w:rsid w:val="00533939"/>
    <w:rsid w:val="00533D76"/>
    <w:rsid w:val="00533E3F"/>
    <w:rsid w:val="005352B1"/>
    <w:rsid w:val="00535CAE"/>
    <w:rsid w:val="0053604E"/>
    <w:rsid w:val="00537F1A"/>
    <w:rsid w:val="005411C9"/>
    <w:rsid w:val="00541289"/>
    <w:rsid w:val="00541575"/>
    <w:rsid w:val="00542099"/>
    <w:rsid w:val="00542457"/>
    <w:rsid w:val="00542535"/>
    <w:rsid w:val="00543BB7"/>
    <w:rsid w:val="00544468"/>
    <w:rsid w:val="005449F5"/>
    <w:rsid w:val="00544B54"/>
    <w:rsid w:val="0054574D"/>
    <w:rsid w:val="0054619D"/>
    <w:rsid w:val="00546C7E"/>
    <w:rsid w:val="00546EDE"/>
    <w:rsid w:val="00550041"/>
    <w:rsid w:val="00550704"/>
    <w:rsid w:val="00550789"/>
    <w:rsid w:val="00550ADD"/>
    <w:rsid w:val="00550FEE"/>
    <w:rsid w:val="00552008"/>
    <w:rsid w:val="00552A99"/>
    <w:rsid w:val="00552BD4"/>
    <w:rsid w:val="00552E0F"/>
    <w:rsid w:val="00553672"/>
    <w:rsid w:val="00555028"/>
    <w:rsid w:val="0055514F"/>
    <w:rsid w:val="00556A9B"/>
    <w:rsid w:val="005574DB"/>
    <w:rsid w:val="00557765"/>
    <w:rsid w:val="00557DE5"/>
    <w:rsid w:val="00557F9E"/>
    <w:rsid w:val="00560CA2"/>
    <w:rsid w:val="00561983"/>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912"/>
    <w:rsid w:val="0057332D"/>
    <w:rsid w:val="0057368F"/>
    <w:rsid w:val="00575B56"/>
    <w:rsid w:val="00576EAD"/>
    <w:rsid w:val="005778E4"/>
    <w:rsid w:val="00577B3E"/>
    <w:rsid w:val="005808C2"/>
    <w:rsid w:val="0058094F"/>
    <w:rsid w:val="00581836"/>
    <w:rsid w:val="00581BD1"/>
    <w:rsid w:val="00581C25"/>
    <w:rsid w:val="00581F81"/>
    <w:rsid w:val="00582083"/>
    <w:rsid w:val="00582105"/>
    <w:rsid w:val="0058294B"/>
    <w:rsid w:val="00582B6D"/>
    <w:rsid w:val="00584FFC"/>
    <w:rsid w:val="005850CA"/>
    <w:rsid w:val="005862A6"/>
    <w:rsid w:val="005863B1"/>
    <w:rsid w:val="00586CCB"/>
    <w:rsid w:val="00587110"/>
    <w:rsid w:val="00587AE0"/>
    <w:rsid w:val="00587BF0"/>
    <w:rsid w:val="00590675"/>
    <w:rsid w:val="00593283"/>
    <w:rsid w:val="00593A0E"/>
    <w:rsid w:val="00593E54"/>
    <w:rsid w:val="00594053"/>
    <w:rsid w:val="00594105"/>
    <w:rsid w:val="00594A5A"/>
    <w:rsid w:val="00595513"/>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625F"/>
    <w:rsid w:val="005B6513"/>
    <w:rsid w:val="005B7536"/>
    <w:rsid w:val="005B7B9E"/>
    <w:rsid w:val="005C0350"/>
    <w:rsid w:val="005C0601"/>
    <w:rsid w:val="005C0989"/>
    <w:rsid w:val="005C0F04"/>
    <w:rsid w:val="005C1146"/>
    <w:rsid w:val="005C1682"/>
    <w:rsid w:val="005C1830"/>
    <w:rsid w:val="005C2433"/>
    <w:rsid w:val="005C2BA2"/>
    <w:rsid w:val="005C2F95"/>
    <w:rsid w:val="005C4AA4"/>
    <w:rsid w:val="005C4C2A"/>
    <w:rsid w:val="005C522D"/>
    <w:rsid w:val="005C6768"/>
    <w:rsid w:val="005C6B1D"/>
    <w:rsid w:val="005C72BF"/>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FF9"/>
    <w:rsid w:val="005E5082"/>
    <w:rsid w:val="005E5117"/>
    <w:rsid w:val="005E5364"/>
    <w:rsid w:val="005E538A"/>
    <w:rsid w:val="005E5570"/>
    <w:rsid w:val="005E562B"/>
    <w:rsid w:val="005E5FE2"/>
    <w:rsid w:val="005E76D6"/>
    <w:rsid w:val="005F02DF"/>
    <w:rsid w:val="005F0E1D"/>
    <w:rsid w:val="005F10F4"/>
    <w:rsid w:val="005F1911"/>
    <w:rsid w:val="005F3B16"/>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4A62"/>
    <w:rsid w:val="00605241"/>
    <w:rsid w:val="006053CA"/>
    <w:rsid w:val="006057B8"/>
    <w:rsid w:val="006057D3"/>
    <w:rsid w:val="00606D2A"/>
    <w:rsid w:val="006078D3"/>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652"/>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4003E"/>
    <w:rsid w:val="006419B9"/>
    <w:rsid w:val="00641AFE"/>
    <w:rsid w:val="00641F42"/>
    <w:rsid w:val="00641F54"/>
    <w:rsid w:val="0064243F"/>
    <w:rsid w:val="00643D2F"/>
    <w:rsid w:val="006442EF"/>
    <w:rsid w:val="00644AFF"/>
    <w:rsid w:val="00645264"/>
    <w:rsid w:val="006457EA"/>
    <w:rsid w:val="00645ADA"/>
    <w:rsid w:val="0064631F"/>
    <w:rsid w:val="00647262"/>
    <w:rsid w:val="006505BC"/>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46B7"/>
    <w:rsid w:val="00666189"/>
    <w:rsid w:val="00667574"/>
    <w:rsid w:val="006675AB"/>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77E31"/>
    <w:rsid w:val="006809C3"/>
    <w:rsid w:val="00680B7B"/>
    <w:rsid w:val="00681F17"/>
    <w:rsid w:val="00682651"/>
    <w:rsid w:val="00682A9D"/>
    <w:rsid w:val="00682E1A"/>
    <w:rsid w:val="00683040"/>
    <w:rsid w:val="00683161"/>
    <w:rsid w:val="006836FD"/>
    <w:rsid w:val="006843F4"/>
    <w:rsid w:val="00684909"/>
    <w:rsid w:val="00685968"/>
    <w:rsid w:val="006865D9"/>
    <w:rsid w:val="00687515"/>
    <w:rsid w:val="00690946"/>
    <w:rsid w:val="00692CAE"/>
    <w:rsid w:val="00692D08"/>
    <w:rsid w:val="00693DAB"/>
    <w:rsid w:val="006941D3"/>
    <w:rsid w:val="00694B10"/>
    <w:rsid w:val="00694FBB"/>
    <w:rsid w:val="00696EF2"/>
    <w:rsid w:val="006A131B"/>
    <w:rsid w:val="006A147A"/>
    <w:rsid w:val="006A195C"/>
    <w:rsid w:val="006A2551"/>
    <w:rsid w:val="006A3428"/>
    <w:rsid w:val="006A3845"/>
    <w:rsid w:val="006A4736"/>
    <w:rsid w:val="006A4FFF"/>
    <w:rsid w:val="006A54EC"/>
    <w:rsid w:val="006A58A1"/>
    <w:rsid w:val="006A5926"/>
    <w:rsid w:val="006A59C5"/>
    <w:rsid w:val="006B03DB"/>
    <w:rsid w:val="006B04F4"/>
    <w:rsid w:val="006B096F"/>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855"/>
    <w:rsid w:val="006B69B5"/>
    <w:rsid w:val="006C0286"/>
    <w:rsid w:val="006C0BA9"/>
    <w:rsid w:val="006C32A6"/>
    <w:rsid w:val="006C3542"/>
    <w:rsid w:val="006C48F0"/>
    <w:rsid w:val="006C6904"/>
    <w:rsid w:val="006C7FC5"/>
    <w:rsid w:val="006D0D3A"/>
    <w:rsid w:val="006D0E89"/>
    <w:rsid w:val="006D165E"/>
    <w:rsid w:val="006D31B9"/>
    <w:rsid w:val="006D3450"/>
    <w:rsid w:val="006D42A7"/>
    <w:rsid w:val="006D44DA"/>
    <w:rsid w:val="006D52CD"/>
    <w:rsid w:val="006D5310"/>
    <w:rsid w:val="006D6187"/>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C64"/>
    <w:rsid w:val="006F2E45"/>
    <w:rsid w:val="006F30DD"/>
    <w:rsid w:val="006F33AA"/>
    <w:rsid w:val="006F3992"/>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10F38"/>
    <w:rsid w:val="00710FF8"/>
    <w:rsid w:val="00711306"/>
    <w:rsid w:val="00711B42"/>
    <w:rsid w:val="0071299B"/>
    <w:rsid w:val="00712D4B"/>
    <w:rsid w:val="00713B3D"/>
    <w:rsid w:val="00714A4D"/>
    <w:rsid w:val="00714D82"/>
    <w:rsid w:val="0071527A"/>
    <w:rsid w:val="0071568F"/>
    <w:rsid w:val="0071633D"/>
    <w:rsid w:val="00716D83"/>
    <w:rsid w:val="00716E39"/>
    <w:rsid w:val="0072069F"/>
    <w:rsid w:val="00721201"/>
    <w:rsid w:val="007226D2"/>
    <w:rsid w:val="00722F42"/>
    <w:rsid w:val="00723535"/>
    <w:rsid w:val="00723669"/>
    <w:rsid w:val="007248C3"/>
    <w:rsid w:val="0072584D"/>
    <w:rsid w:val="00725DAA"/>
    <w:rsid w:val="00725E93"/>
    <w:rsid w:val="007260A5"/>
    <w:rsid w:val="00726558"/>
    <w:rsid w:val="00727B1C"/>
    <w:rsid w:val="00727CBD"/>
    <w:rsid w:val="00730682"/>
    <w:rsid w:val="00730757"/>
    <w:rsid w:val="00731632"/>
    <w:rsid w:val="00732291"/>
    <w:rsid w:val="00732CED"/>
    <w:rsid w:val="007331A2"/>
    <w:rsid w:val="007346F5"/>
    <w:rsid w:val="0073478C"/>
    <w:rsid w:val="00734E8E"/>
    <w:rsid w:val="0073501B"/>
    <w:rsid w:val="00736868"/>
    <w:rsid w:val="00736F1D"/>
    <w:rsid w:val="00740272"/>
    <w:rsid w:val="0074135B"/>
    <w:rsid w:val="00741571"/>
    <w:rsid w:val="007432A8"/>
    <w:rsid w:val="00743AF8"/>
    <w:rsid w:val="00744AB0"/>
    <w:rsid w:val="00744BE8"/>
    <w:rsid w:val="007467AD"/>
    <w:rsid w:val="00746E1B"/>
    <w:rsid w:val="00746FDA"/>
    <w:rsid w:val="00750693"/>
    <w:rsid w:val="0075265D"/>
    <w:rsid w:val="007546D9"/>
    <w:rsid w:val="007556CD"/>
    <w:rsid w:val="0075572D"/>
    <w:rsid w:val="00755A9C"/>
    <w:rsid w:val="007561CD"/>
    <w:rsid w:val="007565FC"/>
    <w:rsid w:val="00756701"/>
    <w:rsid w:val="00756A55"/>
    <w:rsid w:val="007576A8"/>
    <w:rsid w:val="00757B32"/>
    <w:rsid w:val="0076015C"/>
    <w:rsid w:val="00760C11"/>
    <w:rsid w:val="00761574"/>
    <w:rsid w:val="00761876"/>
    <w:rsid w:val="00762024"/>
    <w:rsid w:val="007622A9"/>
    <w:rsid w:val="00763329"/>
    <w:rsid w:val="007648ED"/>
    <w:rsid w:val="00765408"/>
    <w:rsid w:val="00765F0D"/>
    <w:rsid w:val="00766ABF"/>
    <w:rsid w:val="00766CE9"/>
    <w:rsid w:val="00766F1C"/>
    <w:rsid w:val="007671DD"/>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76FE4"/>
    <w:rsid w:val="007808C6"/>
    <w:rsid w:val="007812F7"/>
    <w:rsid w:val="007826E9"/>
    <w:rsid w:val="00782A06"/>
    <w:rsid w:val="00782ABE"/>
    <w:rsid w:val="00782CF4"/>
    <w:rsid w:val="007832B3"/>
    <w:rsid w:val="00783427"/>
    <w:rsid w:val="00783787"/>
    <w:rsid w:val="00783949"/>
    <w:rsid w:val="00785318"/>
    <w:rsid w:val="00786C3B"/>
    <w:rsid w:val="007873A9"/>
    <w:rsid w:val="0078784E"/>
    <w:rsid w:val="007904F1"/>
    <w:rsid w:val="00790C45"/>
    <w:rsid w:val="007918B0"/>
    <w:rsid w:val="00791D16"/>
    <w:rsid w:val="00791DB9"/>
    <w:rsid w:val="00791E91"/>
    <w:rsid w:val="00792260"/>
    <w:rsid w:val="00792FD4"/>
    <w:rsid w:val="0079341B"/>
    <w:rsid w:val="00793447"/>
    <w:rsid w:val="007938AE"/>
    <w:rsid w:val="0079408C"/>
    <w:rsid w:val="00794135"/>
    <w:rsid w:val="007950C6"/>
    <w:rsid w:val="007953EE"/>
    <w:rsid w:val="00795B18"/>
    <w:rsid w:val="00795BAB"/>
    <w:rsid w:val="00795F0C"/>
    <w:rsid w:val="00796A14"/>
    <w:rsid w:val="00796DB3"/>
    <w:rsid w:val="00796F4C"/>
    <w:rsid w:val="00797338"/>
    <w:rsid w:val="00797AC3"/>
    <w:rsid w:val="00797C6E"/>
    <w:rsid w:val="007A1D3B"/>
    <w:rsid w:val="007A1E71"/>
    <w:rsid w:val="007A2A9D"/>
    <w:rsid w:val="007A2DD3"/>
    <w:rsid w:val="007A398E"/>
    <w:rsid w:val="007A3A6C"/>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BB8"/>
    <w:rsid w:val="007B1C01"/>
    <w:rsid w:val="007B308D"/>
    <w:rsid w:val="007B3397"/>
    <w:rsid w:val="007B36A5"/>
    <w:rsid w:val="007B3849"/>
    <w:rsid w:val="007B4A38"/>
    <w:rsid w:val="007B59A9"/>
    <w:rsid w:val="007B6E54"/>
    <w:rsid w:val="007B7534"/>
    <w:rsid w:val="007B7836"/>
    <w:rsid w:val="007B7BBE"/>
    <w:rsid w:val="007C0277"/>
    <w:rsid w:val="007C039B"/>
    <w:rsid w:val="007C05E4"/>
    <w:rsid w:val="007C156A"/>
    <w:rsid w:val="007C216E"/>
    <w:rsid w:val="007C223F"/>
    <w:rsid w:val="007C22AB"/>
    <w:rsid w:val="007C28F9"/>
    <w:rsid w:val="007C4C02"/>
    <w:rsid w:val="007C4D97"/>
    <w:rsid w:val="007C53CE"/>
    <w:rsid w:val="007C640C"/>
    <w:rsid w:val="007C6A7C"/>
    <w:rsid w:val="007D0777"/>
    <w:rsid w:val="007D0B24"/>
    <w:rsid w:val="007D1884"/>
    <w:rsid w:val="007D249F"/>
    <w:rsid w:val="007D25D3"/>
    <w:rsid w:val="007D2EE7"/>
    <w:rsid w:val="007D303B"/>
    <w:rsid w:val="007D3CBA"/>
    <w:rsid w:val="007D448F"/>
    <w:rsid w:val="007D4DB0"/>
    <w:rsid w:val="007D751B"/>
    <w:rsid w:val="007D7EA9"/>
    <w:rsid w:val="007E08B6"/>
    <w:rsid w:val="007E159C"/>
    <w:rsid w:val="007E3968"/>
    <w:rsid w:val="007E468C"/>
    <w:rsid w:val="007E5408"/>
    <w:rsid w:val="007E6EC9"/>
    <w:rsid w:val="007E737D"/>
    <w:rsid w:val="007E791F"/>
    <w:rsid w:val="007E7B23"/>
    <w:rsid w:val="007E7EDD"/>
    <w:rsid w:val="007E7FCB"/>
    <w:rsid w:val="007F0C8E"/>
    <w:rsid w:val="007F0D51"/>
    <w:rsid w:val="007F1C6F"/>
    <w:rsid w:val="007F1E26"/>
    <w:rsid w:val="007F2A20"/>
    <w:rsid w:val="007F31B3"/>
    <w:rsid w:val="007F3767"/>
    <w:rsid w:val="007F3BE3"/>
    <w:rsid w:val="007F4D51"/>
    <w:rsid w:val="007F4E52"/>
    <w:rsid w:val="007F6481"/>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686"/>
    <w:rsid w:val="00806967"/>
    <w:rsid w:val="00806B2A"/>
    <w:rsid w:val="00806D12"/>
    <w:rsid w:val="00806FD2"/>
    <w:rsid w:val="00807C1E"/>
    <w:rsid w:val="008102EA"/>
    <w:rsid w:val="00810307"/>
    <w:rsid w:val="0081186B"/>
    <w:rsid w:val="008124E6"/>
    <w:rsid w:val="00812D35"/>
    <w:rsid w:val="00812DE2"/>
    <w:rsid w:val="00812F13"/>
    <w:rsid w:val="008139AF"/>
    <w:rsid w:val="00814ED8"/>
    <w:rsid w:val="00815F2B"/>
    <w:rsid w:val="00816093"/>
    <w:rsid w:val="00816308"/>
    <w:rsid w:val="00817402"/>
    <w:rsid w:val="0081759C"/>
    <w:rsid w:val="008201C2"/>
    <w:rsid w:val="008214D4"/>
    <w:rsid w:val="00823A25"/>
    <w:rsid w:val="00823D68"/>
    <w:rsid w:val="00825F22"/>
    <w:rsid w:val="008264A9"/>
    <w:rsid w:val="00826E0B"/>
    <w:rsid w:val="008274C3"/>
    <w:rsid w:val="00827FA8"/>
    <w:rsid w:val="008312B3"/>
    <w:rsid w:val="0083190A"/>
    <w:rsid w:val="008319C9"/>
    <w:rsid w:val="00831A24"/>
    <w:rsid w:val="00831B19"/>
    <w:rsid w:val="008320BC"/>
    <w:rsid w:val="008328FB"/>
    <w:rsid w:val="00832E83"/>
    <w:rsid w:val="0083326B"/>
    <w:rsid w:val="008333F0"/>
    <w:rsid w:val="00834042"/>
    <w:rsid w:val="008344BA"/>
    <w:rsid w:val="008350C8"/>
    <w:rsid w:val="008350E7"/>
    <w:rsid w:val="00835869"/>
    <w:rsid w:val="00835A26"/>
    <w:rsid w:val="00835FFE"/>
    <w:rsid w:val="00841B61"/>
    <w:rsid w:val="00841CEB"/>
    <w:rsid w:val="00843235"/>
    <w:rsid w:val="00845140"/>
    <w:rsid w:val="00845410"/>
    <w:rsid w:val="00845560"/>
    <w:rsid w:val="00845D14"/>
    <w:rsid w:val="0084628F"/>
    <w:rsid w:val="00846519"/>
    <w:rsid w:val="00846895"/>
    <w:rsid w:val="00846A8E"/>
    <w:rsid w:val="00850670"/>
    <w:rsid w:val="00850ACC"/>
    <w:rsid w:val="00851147"/>
    <w:rsid w:val="00852651"/>
    <w:rsid w:val="00852C48"/>
    <w:rsid w:val="008535B2"/>
    <w:rsid w:val="00853967"/>
    <w:rsid w:val="00853D63"/>
    <w:rsid w:val="0085441D"/>
    <w:rsid w:val="00855B6C"/>
    <w:rsid w:val="00857036"/>
    <w:rsid w:val="00857665"/>
    <w:rsid w:val="00857907"/>
    <w:rsid w:val="00857D38"/>
    <w:rsid w:val="00857E73"/>
    <w:rsid w:val="008602CD"/>
    <w:rsid w:val="00861D42"/>
    <w:rsid w:val="00862B49"/>
    <w:rsid w:val="0086358B"/>
    <w:rsid w:val="00863E8A"/>
    <w:rsid w:val="00864045"/>
    <w:rsid w:val="008641BB"/>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10E"/>
    <w:rsid w:val="00874C84"/>
    <w:rsid w:val="00874DF4"/>
    <w:rsid w:val="00874F8C"/>
    <w:rsid w:val="00875E09"/>
    <w:rsid w:val="0087637D"/>
    <w:rsid w:val="008769F6"/>
    <w:rsid w:val="008770EA"/>
    <w:rsid w:val="0088073A"/>
    <w:rsid w:val="008808BA"/>
    <w:rsid w:val="00881E8D"/>
    <w:rsid w:val="0088324C"/>
    <w:rsid w:val="00884BDE"/>
    <w:rsid w:val="008855BC"/>
    <w:rsid w:val="0088683C"/>
    <w:rsid w:val="00886D2F"/>
    <w:rsid w:val="00887197"/>
    <w:rsid w:val="0088772F"/>
    <w:rsid w:val="00887A0A"/>
    <w:rsid w:val="00887AED"/>
    <w:rsid w:val="00890C44"/>
    <w:rsid w:val="0089106D"/>
    <w:rsid w:val="008916DA"/>
    <w:rsid w:val="00891E6D"/>
    <w:rsid w:val="00892977"/>
    <w:rsid w:val="008930FE"/>
    <w:rsid w:val="0089368D"/>
    <w:rsid w:val="00893C4E"/>
    <w:rsid w:val="008941F2"/>
    <w:rsid w:val="00894988"/>
    <w:rsid w:val="00894B09"/>
    <w:rsid w:val="008958C7"/>
    <w:rsid w:val="00895C72"/>
    <w:rsid w:val="00896B02"/>
    <w:rsid w:val="00897C10"/>
    <w:rsid w:val="008A0F9E"/>
    <w:rsid w:val="008A264E"/>
    <w:rsid w:val="008A26D6"/>
    <w:rsid w:val="008A26D7"/>
    <w:rsid w:val="008A297F"/>
    <w:rsid w:val="008A3CE1"/>
    <w:rsid w:val="008A3E4E"/>
    <w:rsid w:val="008A4318"/>
    <w:rsid w:val="008A5C34"/>
    <w:rsid w:val="008A6B93"/>
    <w:rsid w:val="008A728A"/>
    <w:rsid w:val="008A73D2"/>
    <w:rsid w:val="008A7AC1"/>
    <w:rsid w:val="008A7E18"/>
    <w:rsid w:val="008B24D2"/>
    <w:rsid w:val="008B2D88"/>
    <w:rsid w:val="008B3612"/>
    <w:rsid w:val="008B370F"/>
    <w:rsid w:val="008B4164"/>
    <w:rsid w:val="008B46F3"/>
    <w:rsid w:val="008B6A3E"/>
    <w:rsid w:val="008B7BA0"/>
    <w:rsid w:val="008B7FDF"/>
    <w:rsid w:val="008C0D8A"/>
    <w:rsid w:val="008C1CEA"/>
    <w:rsid w:val="008C2085"/>
    <w:rsid w:val="008C340E"/>
    <w:rsid w:val="008C3827"/>
    <w:rsid w:val="008C3907"/>
    <w:rsid w:val="008C5315"/>
    <w:rsid w:val="008C53DD"/>
    <w:rsid w:val="008C53EA"/>
    <w:rsid w:val="008C5A2B"/>
    <w:rsid w:val="008C64C3"/>
    <w:rsid w:val="008C6A16"/>
    <w:rsid w:val="008C73CC"/>
    <w:rsid w:val="008D0097"/>
    <w:rsid w:val="008D0C2E"/>
    <w:rsid w:val="008D1146"/>
    <w:rsid w:val="008D11F7"/>
    <w:rsid w:val="008D145B"/>
    <w:rsid w:val="008D1619"/>
    <w:rsid w:val="008D203A"/>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34D8"/>
    <w:rsid w:val="008F3638"/>
    <w:rsid w:val="008F3B81"/>
    <w:rsid w:val="008F42C0"/>
    <w:rsid w:val="008F58BE"/>
    <w:rsid w:val="008F6304"/>
    <w:rsid w:val="008F68AE"/>
    <w:rsid w:val="008F7B9C"/>
    <w:rsid w:val="009017E0"/>
    <w:rsid w:val="00902272"/>
    <w:rsid w:val="009028A9"/>
    <w:rsid w:val="009042C8"/>
    <w:rsid w:val="0090464C"/>
    <w:rsid w:val="00904B8E"/>
    <w:rsid w:val="00904EB3"/>
    <w:rsid w:val="00904FD9"/>
    <w:rsid w:val="00906E27"/>
    <w:rsid w:val="00910431"/>
    <w:rsid w:val="00910915"/>
    <w:rsid w:val="00911245"/>
    <w:rsid w:val="00911ABC"/>
    <w:rsid w:val="009144E5"/>
    <w:rsid w:val="0091530A"/>
    <w:rsid w:val="00915387"/>
    <w:rsid w:val="00915504"/>
    <w:rsid w:val="00915937"/>
    <w:rsid w:val="00915B4E"/>
    <w:rsid w:val="009172CB"/>
    <w:rsid w:val="00917A5D"/>
    <w:rsid w:val="00917B83"/>
    <w:rsid w:val="00917F5E"/>
    <w:rsid w:val="00920859"/>
    <w:rsid w:val="0092094C"/>
    <w:rsid w:val="00920C8C"/>
    <w:rsid w:val="00922818"/>
    <w:rsid w:val="0092300D"/>
    <w:rsid w:val="0092343E"/>
    <w:rsid w:val="00923FB6"/>
    <w:rsid w:val="009260A8"/>
    <w:rsid w:val="00927A1E"/>
    <w:rsid w:val="009306E6"/>
    <w:rsid w:val="0093094F"/>
    <w:rsid w:val="00931938"/>
    <w:rsid w:val="00931A98"/>
    <w:rsid w:val="0093203B"/>
    <w:rsid w:val="00932EFC"/>
    <w:rsid w:val="0093374B"/>
    <w:rsid w:val="00933C0E"/>
    <w:rsid w:val="00935326"/>
    <w:rsid w:val="00935A8F"/>
    <w:rsid w:val="0093703E"/>
    <w:rsid w:val="00940972"/>
    <w:rsid w:val="00940F13"/>
    <w:rsid w:val="009416DF"/>
    <w:rsid w:val="00941904"/>
    <w:rsid w:val="009421D2"/>
    <w:rsid w:val="009422E0"/>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FB5"/>
    <w:rsid w:val="009628DA"/>
    <w:rsid w:val="00962C67"/>
    <w:rsid w:val="00963AEC"/>
    <w:rsid w:val="009640DD"/>
    <w:rsid w:val="009648B4"/>
    <w:rsid w:val="00964A29"/>
    <w:rsid w:val="00964E4F"/>
    <w:rsid w:val="0096504A"/>
    <w:rsid w:val="009668BA"/>
    <w:rsid w:val="00966AE3"/>
    <w:rsid w:val="00966FAB"/>
    <w:rsid w:val="0096710C"/>
    <w:rsid w:val="009705B4"/>
    <w:rsid w:val="00971437"/>
    <w:rsid w:val="00971555"/>
    <w:rsid w:val="0097275D"/>
    <w:rsid w:val="009729F5"/>
    <w:rsid w:val="00972CE5"/>
    <w:rsid w:val="00973E39"/>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F7"/>
    <w:rsid w:val="009A48B9"/>
    <w:rsid w:val="009A6643"/>
    <w:rsid w:val="009B0A37"/>
    <w:rsid w:val="009B1F5C"/>
    <w:rsid w:val="009B240D"/>
    <w:rsid w:val="009B37CE"/>
    <w:rsid w:val="009B3A58"/>
    <w:rsid w:val="009B3EC6"/>
    <w:rsid w:val="009B3EDE"/>
    <w:rsid w:val="009B6E04"/>
    <w:rsid w:val="009B71ED"/>
    <w:rsid w:val="009B75AC"/>
    <w:rsid w:val="009B7A9F"/>
    <w:rsid w:val="009B7B32"/>
    <w:rsid w:val="009C07EC"/>
    <w:rsid w:val="009C3C83"/>
    <w:rsid w:val="009C3E9A"/>
    <w:rsid w:val="009C4072"/>
    <w:rsid w:val="009C47C7"/>
    <w:rsid w:val="009C4EA3"/>
    <w:rsid w:val="009C56BA"/>
    <w:rsid w:val="009C6B20"/>
    <w:rsid w:val="009C6C4B"/>
    <w:rsid w:val="009C6EAF"/>
    <w:rsid w:val="009C73AD"/>
    <w:rsid w:val="009D1149"/>
    <w:rsid w:val="009D1AD0"/>
    <w:rsid w:val="009D3154"/>
    <w:rsid w:val="009D33E6"/>
    <w:rsid w:val="009D3596"/>
    <w:rsid w:val="009D3A68"/>
    <w:rsid w:val="009D48C3"/>
    <w:rsid w:val="009D50F3"/>
    <w:rsid w:val="009D5784"/>
    <w:rsid w:val="009D70D3"/>
    <w:rsid w:val="009D768E"/>
    <w:rsid w:val="009E150D"/>
    <w:rsid w:val="009E2229"/>
    <w:rsid w:val="009E2305"/>
    <w:rsid w:val="009E2B77"/>
    <w:rsid w:val="009E3EC4"/>
    <w:rsid w:val="009E485B"/>
    <w:rsid w:val="009E5531"/>
    <w:rsid w:val="009E673B"/>
    <w:rsid w:val="009E6900"/>
    <w:rsid w:val="009E6AF0"/>
    <w:rsid w:val="009E77BD"/>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20EA"/>
    <w:rsid w:val="00A14BDB"/>
    <w:rsid w:val="00A15894"/>
    <w:rsid w:val="00A158C7"/>
    <w:rsid w:val="00A206C5"/>
    <w:rsid w:val="00A20C7A"/>
    <w:rsid w:val="00A2155F"/>
    <w:rsid w:val="00A22275"/>
    <w:rsid w:val="00A22D68"/>
    <w:rsid w:val="00A23527"/>
    <w:rsid w:val="00A236C9"/>
    <w:rsid w:val="00A236CF"/>
    <w:rsid w:val="00A239EB"/>
    <w:rsid w:val="00A23B70"/>
    <w:rsid w:val="00A23EB2"/>
    <w:rsid w:val="00A2455C"/>
    <w:rsid w:val="00A2551D"/>
    <w:rsid w:val="00A26EE2"/>
    <w:rsid w:val="00A278EA"/>
    <w:rsid w:val="00A27921"/>
    <w:rsid w:val="00A301F7"/>
    <w:rsid w:val="00A30331"/>
    <w:rsid w:val="00A30BDD"/>
    <w:rsid w:val="00A30EB7"/>
    <w:rsid w:val="00A31091"/>
    <w:rsid w:val="00A3120C"/>
    <w:rsid w:val="00A31368"/>
    <w:rsid w:val="00A31A04"/>
    <w:rsid w:val="00A31EAB"/>
    <w:rsid w:val="00A3313B"/>
    <w:rsid w:val="00A33223"/>
    <w:rsid w:val="00A33992"/>
    <w:rsid w:val="00A34B2F"/>
    <w:rsid w:val="00A35F20"/>
    <w:rsid w:val="00A3794C"/>
    <w:rsid w:val="00A37CEF"/>
    <w:rsid w:val="00A404E6"/>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796B"/>
    <w:rsid w:val="00A579AC"/>
    <w:rsid w:val="00A60FEB"/>
    <w:rsid w:val="00A611A8"/>
    <w:rsid w:val="00A61670"/>
    <w:rsid w:val="00A617C7"/>
    <w:rsid w:val="00A6228B"/>
    <w:rsid w:val="00A62C2F"/>
    <w:rsid w:val="00A62E79"/>
    <w:rsid w:val="00A62EB8"/>
    <w:rsid w:val="00A63680"/>
    <w:rsid w:val="00A63C64"/>
    <w:rsid w:val="00A63FB3"/>
    <w:rsid w:val="00A640F7"/>
    <w:rsid w:val="00A6423B"/>
    <w:rsid w:val="00A6539A"/>
    <w:rsid w:val="00A66252"/>
    <w:rsid w:val="00A6793A"/>
    <w:rsid w:val="00A71391"/>
    <w:rsid w:val="00A714A5"/>
    <w:rsid w:val="00A71808"/>
    <w:rsid w:val="00A71A5B"/>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AA5"/>
    <w:rsid w:val="00A837A2"/>
    <w:rsid w:val="00A838DD"/>
    <w:rsid w:val="00A848F1"/>
    <w:rsid w:val="00A86011"/>
    <w:rsid w:val="00A8736D"/>
    <w:rsid w:val="00A87C4C"/>
    <w:rsid w:val="00A87E86"/>
    <w:rsid w:val="00A87ED3"/>
    <w:rsid w:val="00A90355"/>
    <w:rsid w:val="00A90506"/>
    <w:rsid w:val="00A92C66"/>
    <w:rsid w:val="00A93B8B"/>
    <w:rsid w:val="00A94794"/>
    <w:rsid w:val="00A9534B"/>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5EB1"/>
    <w:rsid w:val="00AA704C"/>
    <w:rsid w:val="00AB0408"/>
    <w:rsid w:val="00AB05DD"/>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5A0"/>
    <w:rsid w:val="00AD1042"/>
    <w:rsid w:val="00AD1B5B"/>
    <w:rsid w:val="00AD1DA5"/>
    <w:rsid w:val="00AD1EA4"/>
    <w:rsid w:val="00AD2C56"/>
    <w:rsid w:val="00AD2D1A"/>
    <w:rsid w:val="00AD45FA"/>
    <w:rsid w:val="00AD55D3"/>
    <w:rsid w:val="00AD7145"/>
    <w:rsid w:val="00AE0787"/>
    <w:rsid w:val="00AE15E1"/>
    <w:rsid w:val="00AE2C41"/>
    <w:rsid w:val="00AE2C44"/>
    <w:rsid w:val="00AE2FF4"/>
    <w:rsid w:val="00AE410F"/>
    <w:rsid w:val="00AE483D"/>
    <w:rsid w:val="00AE4CAC"/>
    <w:rsid w:val="00AE4EA2"/>
    <w:rsid w:val="00AE563C"/>
    <w:rsid w:val="00AE76DA"/>
    <w:rsid w:val="00AE796C"/>
    <w:rsid w:val="00AF1523"/>
    <w:rsid w:val="00AF1929"/>
    <w:rsid w:val="00AF28FC"/>
    <w:rsid w:val="00AF4A14"/>
    <w:rsid w:val="00AF4A3E"/>
    <w:rsid w:val="00AF5341"/>
    <w:rsid w:val="00AF54CB"/>
    <w:rsid w:val="00AF57EB"/>
    <w:rsid w:val="00AF6B43"/>
    <w:rsid w:val="00B000EE"/>
    <w:rsid w:val="00B00256"/>
    <w:rsid w:val="00B013F7"/>
    <w:rsid w:val="00B019FD"/>
    <w:rsid w:val="00B0266E"/>
    <w:rsid w:val="00B031FD"/>
    <w:rsid w:val="00B0333A"/>
    <w:rsid w:val="00B03822"/>
    <w:rsid w:val="00B04953"/>
    <w:rsid w:val="00B04FA3"/>
    <w:rsid w:val="00B05054"/>
    <w:rsid w:val="00B0643E"/>
    <w:rsid w:val="00B06703"/>
    <w:rsid w:val="00B06C90"/>
    <w:rsid w:val="00B12D0D"/>
    <w:rsid w:val="00B13197"/>
    <w:rsid w:val="00B14601"/>
    <w:rsid w:val="00B15762"/>
    <w:rsid w:val="00B16CBE"/>
    <w:rsid w:val="00B17A98"/>
    <w:rsid w:val="00B20307"/>
    <w:rsid w:val="00B2053F"/>
    <w:rsid w:val="00B20E30"/>
    <w:rsid w:val="00B20F23"/>
    <w:rsid w:val="00B210F4"/>
    <w:rsid w:val="00B21509"/>
    <w:rsid w:val="00B215A8"/>
    <w:rsid w:val="00B21682"/>
    <w:rsid w:val="00B21E5C"/>
    <w:rsid w:val="00B2305E"/>
    <w:rsid w:val="00B23261"/>
    <w:rsid w:val="00B23567"/>
    <w:rsid w:val="00B24142"/>
    <w:rsid w:val="00B25002"/>
    <w:rsid w:val="00B268A7"/>
    <w:rsid w:val="00B2752A"/>
    <w:rsid w:val="00B31C0E"/>
    <w:rsid w:val="00B3209E"/>
    <w:rsid w:val="00B32606"/>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4BA0"/>
    <w:rsid w:val="00B456A8"/>
    <w:rsid w:val="00B45AC2"/>
    <w:rsid w:val="00B47108"/>
    <w:rsid w:val="00B471E7"/>
    <w:rsid w:val="00B47F6C"/>
    <w:rsid w:val="00B502D8"/>
    <w:rsid w:val="00B50CAB"/>
    <w:rsid w:val="00B50CBE"/>
    <w:rsid w:val="00B5151D"/>
    <w:rsid w:val="00B51748"/>
    <w:rsid w:val="00B518D9"/>
    <w:rsid w:val="00B51B2D"/>
    <w:rsid w:val="00B53D83"/>
    <w:rsid w:val="00B547F8"/>
    <w:rsid w:val="00B5518B"/>
    <w:rsid w:val="00B56128"/>
    <w:rsid w:val="00B56671"/>
    <w:rsid w:val="00B569E3"/>
    <w:rsid w:val="00B57344"/>
    <w:rsid w:val="00B574CD"/>
    <w:rsid w:val="00B5766C"/>
    <w:rsid w:val="00B577B9"/>
    <w:rsid w:val="00B57CAE"/>
    <w:rsid w:val="00B601E7"/>
    <w:rsid w:val="00B604CB"/>
    <w:rsid w:val="00B60885"/>
    <w:rsid w:val="00B61788"/>
    <w:rsid w:val="00B620EC"/>
    <w:rsid w:val="00B6356D"/>
    <w:rsid w:val="00B637CD"/>
    <w:rsid w:val="00B63815"/>
    <w:rsid w:val="00B6415F"/>
    <w:rsid w:val="00B64E2E"/>
    <w:rsid w:val="00B65470"/>
    <w:rsid w:val="00B65AF3"/>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A29"/>
    <w:rsid w:val="00B75450"/>
    <w:rsid w:val="00B76A10"/>
    <w:rsid w:val="00B8047F"/>
    <w:rsid w:val="00B80E97"/>
    <w:rsid w:val="00B8137E"/>
    <w:rsid w:val="00B81EAE"/>
    <w:rsid w:val="00B84540"/>
    <w:rsid w:val="00B848D9"/>
    <w:rsid w:val="00B8534B"/>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4AEE"/>
    <w:rsid w:val="00BA5130"/>
    <w:rsid w:val="00BA52EE"/>
    <w:rsid w:val="00BA56F7"/>
    <w:rsid w:val="00BA71E0"/>
    <w:rsid w:val="00BA7CDF"/>
    <w:rsid w:val="00BB19AC"/>
    <w:rsid w:val="00BB1AD6"/>
    <w:rsid w:val="00BB1DFA"/>
    <w:rsid w:val="00BB1F51"/>
    <w:rsid w:val="00BB2682"/>
    <w:rsid w:val="00BB2F23"/>
    <w:rsid w:val="00BB337F"/>
    <w:rsid w:val="00BB3639"/>
    <w:rsid w:val="00BB3B15"/>
    <w:rsid w:val="00BB435A"/>
    <w:rsid w:val="00BB448E"/>
    <w:rsid w:val="00BB4F41"/>
    <w:rsid w:val="00BB5124"/>
    <w:rsid w:val="00BB574F"/>
    <w:rsid w:val="00BB59E6"/>
    <w:rsid w:val="00BB5AE1"/>
    <w:rsid w:val="00BB60DB"/>
    <w:rsid w:val="00BB654A"/>
    <w:rsid w:val="00BB6691"/>
    <w:rsid w:val="00BC052F"/>
    <w:rsid w:val="00BC070E"/>
    <w:rsid w:val="00BC0E38"/>
    <w:rsid w:val="00BC1C07"/>
    <w:rsid w:val="00BC1DD9"/>
    <w:rsid w:val="00BC2044"/>
    <w:rsid w:val="00BC2B54"/>
    <w:rsid w:val="00BC32F7"/>
    <w:rsid w:val="00BC4BC1"/>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A16"/>
    <w:rsid w:val="00BE3D28"/>
    <w:rsid w:val="00BE3F47"/>
    <w:rsid w:val="00BE40D4"/>
    <w:rsid w:val="00BE4596"/>
    <w:rsid w:val="00BE4FB0"/>
    <w:rsid w:val="00BE57DB"/>
    <w:rsid w:val="00BE694F"/>
    <w:rsid w:val="00BE743B"/>
    <w:rsid w:val="00BE7517"/>
    <w:rsid w:val="00BF04E1"/>
    <w:rsid w:val="00BF054C"/>
    <w:rsid w:val="00BF0979"/>
    <w:rsid w:val="00BF0B5B"/>
    <w:rsid w:val="00BF1161"/>
    <w:rsid w:val="00BF16E1"/>
    <w:rsid w:val="00BF1CA1"/>
    <w:rsid w:val="00BF2E20"/>
    <w:rsid w:val="00BF2F2B"/>
    <w:rsid w:val="00BF2F67"/>
    <w:rsid w:val="00BF3521"/>
    <w:rsid w:val="00BF390E"/>
    <w:rsid w:val="00BF4243"/>
    <w:rsid w:val="00BF48F5"/>
    <w:rsid w:val="00BF63C5"/>
    <w:rsid w:val="00BF7604"/>
    <w:rsid w:val="00BF7D21"/>
    <w:rsid w:val="00BF7D35"/>
    <w:rsid w:val="00C001C3"/>
    <w:rsid w:val="00C00C51"/>
    <w:rsid w:val="00C00DE5"/>
    <w:rsid w:val="00C00F70"/>
    <w:rsid w:val="00C00F7B"/>
    <w:rsid w:val="00C0141D"/>
    <w:rsid w:val="00C01FDA"/>
    <w:rsid w:val="00C03F2B"/>
    <w:rsid w:val="00C06E12"/>
    <w:rsid w:val="00C06F46"/>
    <w:rsid w:val="00C07916"/>
    <w:rsid w:val="00C07EF8"/>
    <w:rsid w:val="00C100DC"/>
    <w:rsid w:val="00C1174A"/>
    <w:rsid w:val="00C13131"/>
    <w:rsid w:val="00C13404"/>
    <w:rsid w:val="00C13FFF"/>
    <w:rsid w:val="00C145DB"/>
    <w:rsid w:val="00C14D62"/>
    <w:rsid w:val="00C15634"/>
    <w:rsid w:val="00C1578D"/>
    <w:rsid w:val="00C15AEE"/>
    <w:rsid w:val="00C168B5"/>
    <w:rsid w:val="00C17237"/>
    <w:rsid w:val="00C1728E"/>
    <w:rsid w:val="00C1784F"/>
    <w:rsid w:val="00C20018"/>
    <w:rsid w:val="00C21D6E"/>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D97"/>
    <w:rsid w:val="00C32E9F"/>
    <w:rsid w:val="00C32F4C"/>
    <w:rsid w:val="00C3691D"/>
    <w:rsid w:val="00C37F4B"/>
    <w:rsid w:val="00C4111C"/>
    <w:rsid w:val="00C42785"/>
    <w:rsid w:val="00C42B4E"/>
    <w:rsid w:val="00C4379B"/>
    <w:rsid w:val="00C440BC"/>
    <w:rsid w:val="00C449A8"/>
    <w:rsid w:val="00C449E1"/>
    <w:rsid w:val="00C45EFF"/>
    <w:rsid w:val="00C46425"/>
    <w:rsid w:val="00C4689D"/>
    <w:rsid w:val="00C468F3"/>
    <w:rsid w:val="00C46ED0"/>
    <w:rsid w:val="00C47583"/>
    <w:rsid w:val="00C47D3F"/>
    <w:rsid w:val="00C47EAD"/>
    <w:rsid w:val="00C50995"/>
    <w:rsid w:val="00C50B5F"/>
    <w:rsid w:val="00C53943"/>
    <w:rsid w:val="00C5442E"/>
    <w:rsid w:val="00C547F8"/>
    <w:rsid w:val="00C5579D"/>
    <w:rsid w:val="00C557E5"/>
    <w:rsid w:val="00C55826"/>
    <w:rsid w:val="00C56401"/>
    <w:rsid w:val="00C569A4"/>
    <w:rsid w:val="00C56B1D"/>
    <w:rsid w:val="00C57993"/>
    <w:rsid w:val="00C57EF9"/>
    <w:rsid w:val="00C607EA"/>
    <w:rsid w:val="00C60D11"/>
    <w:rsid w:val="00C60EB1"/>
    <w:rsid w:val="00C63719"/>
    <w:rsid w:val="00C6442E"/>
    <w:rsid w:val="00C649CD"/>
    <w:rsid w:val="00C64F28"/>
    <w:rsid w:val="00C65835"/>
    <w:rsid w:val="00C65CEE"/>
    <w:rsid w:val="00C65F22"/>
    <w:rsid w:val="00C66AEB"/>
    <w:rsid w:val="00C702F1"/>
    <w:rsid w:val="00C70558"/>
    <w:rsid w:val="00C7065B"/>
    <w:rsid w:val="00C7066D"/>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22B9"/>
    <w:rsid w:val="00C83AA1"/>
    <w:rsid w:val="00C83DE9"/>
    <w:rsid w:val="00C840AC"/>
    <w:rsid w:val="00C84B28"/>
    <w:rsid w:val="00C8517A"/>
    <w:rsid w:val="00C85496"/>
    <w:rsid w:val="00C86E65"/>
    <w:rsid w:val="00C87339"/>
    <w:rsid w:val="00C87757"/>
    <w:rsid w:val="00C879AE"/>
    <w:rsid w:val="00C87F27"/>
    <w:rsid w:val="00C87FCD"/>
    <w:rsid w:val="00C90AF6"/>
    <w:rsid w:val="00C91AA5"/>
    <w:rsid w:val="00C91EA0"/>
    <w:rsid w:val="00C92911"/>
    <w:rsid w:val="00C9294E"/>
    <w:rsid w:val="00C93A95"/>
    <w:rsid w:val="00C93C5D"/>
    <w:rsid w:val="00C93C83"/>
    <w:rsid w:val="00C93C8D"/>
    <w:rsid w:val="00C9435F"/>
    <w:rsid w:val="00C944E5"/>
    <w:rsid w:val="00C9518C"/>
    <w:rsid w:val="00C95481"/>
    <w:rsid w:val="00C956A0"/>
    <w:rsid w:val="00C958B4"/>
    <w:rsid w:val="00C95F20"/>
    <w:rsid w:val="00C966E1"/>
    <w:rsid w:val="00C97095"/>
    <w:rsid w:val="00C97451"/>
    <w:rsid w:val="00C974B3"/>
    <w:rsid w:val="00C9779F"/>
    <w:rsid w:val="00CA045F"/>
    <w:rsid w:val="00CA0647"/>
    <w:rsid w:val="00CA14B3"/>
    <w:rsid w:val="00CA168A"/>
    <w:rsid w:val="00CA30EC"/>
    <w:rsid w:val="00CA3605"/>
    <w:rsid w:val="00CA3653"/>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3CD"/>
    <w:rsid w:val="00CC16DF"/>
    <w:rsid w:val="00CC1817"/>
    <w:rsid w:val="00CC1A95"/>
    <w:rsid w:val="00CC1E81"/>
    <w:rsid w:val="00CC27EE"/>
    <w:rsid w:val="00CC317D"/>
    <w:rsid w:val="00CC3D17"/>
    <w:rsid w:val="00CC45A2"/>
    <w:rsid w:val="00CC480A"/>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548E"/>
    <w:rsid w:val="00CE69CA"/>
    <w:rsid w:val="00CE6AD0"/>
    <w:rsid w:val="00CE6C37"/>
    <w:rsid w:val="00CE6E4A"/>
    <w:rsid w:val="00CE78A1"/>
    <w:rsid w:val="00CF0003"/>
    <w:rsid w:val="00CF01FD"/>
    <w:rsid w:val="00CF0FDB"/>
    <w:rsid w:val="00CF14BF"/>
    <w:rsid w:val="00CF16D5"/>
    <w:rsid w:val="00CF1C2C"/>
    <w:rsid w:val="00CF2298"/>
    <w:rsid w:val="00CF2F38"/>
    <w:rsid w:val="00CF2F4A"/>
    <w:rsid w:val="00CF4C4E"/>
    <w:rsid w:val="00CF4D6A"/>
    <w:rsid w:val="00CF56B9"/>
    <w:rsid w:val="00CF571E"/>
    <w:rsid w:val="00D002EF"/>
    <w:rsid w:val="00D01184"/>
    <w:rsid w:val="00D01521"/>
    <w:rsid w:val="00D019EA"/>
    <w:rsid w:val="00D01E4F"/>
    <w:rsid w:val="00D01E74"/>
    <w:rsid w:val="00D01F1D"/>
    <w:rsid w:val="00D01F5C"/>
    <w:rsid w:val="00D0235D"/>
    <w:rsid w:val="00D02A8F"/>
    <w:rsid w:val="00D03470"/>
    <w:rsid w:val="00D034C5"/>
    <w:rsid w:val="00D044BD"/>
    <w:rsid w:val="00D05353"/>
    <w:rsid w:val="00D064D4"/>
    <w:rsid w:val="00D067C3"/>
    <w:rsid w:val="00D068AB"/>
    <w:rsid w:val="00D07A9A"/>
    <w:rsid w:val="00D07B48"/>
    <w:rsid w:val="00D07B4A"/>
    <w:rsid w:val="00D07CBD"/>
    <w:rsid w:val="00D07CF0"/>
    <w:rsid w:val="00D10214"/>
    <w:rsid w:val="00D1077F"/>
    <w:rsid w:val="00D107B4"/>
    <w:rsid w:val="00D10DE3"/>
    <w:rsid w:val="00D1178E"/>
    <w:rsid w:val="00D11C29"/>
    <w:rsid w:val="00D12934"/>
    <w:rsid w:val="00D12D43"/>
    <w:rsid w:val="00D136BB"/>
    <w:rsid w:val="00D1434F"/>
    <w:rsid w:val="00D14CAF"/>
    <w:rsid w:val="00D14EF0"/>
    <w:rsid w:val="00D15162"/>
    <w:rsid w:val="00D15F67"/>
    <w:rsid w:val="00D17389"/>
    <w:rsid w:val="00D176FC"/>
    <w:rsid w:val="00D177A0"/>
    <w:rsid w:val="00D17C37"/>
    <w:rsid w:val="00D17DAD"/>
    <w:rsid w:val="00D17DBC"/>
    <w:rsid w:val="00D219F5"/>
    <w:rsid w:val="00D2304A"/>
    <w:rsid w:val="00D23528"/>
    <w:rsid w:val="00D237FC"/>
    <w:rsid w:val="00D23AB6"/>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584D"/>
    <w:rsid w:val="00D35A6D"/>
    <w:rsid w:val="00D35DC5"/>
    <w:rsid w:val="00D35FF4"/>
    <w:rsid w:val="00D364CB"/>
    <w:rsid w:val="00D36D1D"/>
    <w:rsid w:val="00D37E04"/>
    <w:rsid w:val="00D4024D"/>
    <w:rsid w:val="00D419C5"/>
    <w:rsid w:val="00D42866"/>
    <w:rsid w:val="00D42E82"/>
    <w:rsid w:val="00D43569"/>
    <w:rsid w:val="00D454AA"/>
    <w:rsid w:val="00D4554F"/>
    <w:rsid w:val="00D45ED6"/>
    <w:rsid w:val="00D4634E"/>
    <w:rsid w:val="00D46482"/>
    <w:rsid w:val="00D467E1"/>
    <w:rsid w:val="00D46BE9"/>
    <w:rsid w:val="00D475A8"/>
    <w:rsid w:val="00D478FA"/>
    <w:rsid w:val="00D50458"/>
    <w:rsid w:val="00D50BA8"/>
    <w:rsid w:val="00D511C5"/>
    <w:rsid w:val="00D5239A"/>
    <w:rsid w:val="00D52497"/>
    <w:rsid w:val="00D53126"/>
    <w:rsid w:val="00D53347"/>
    <w:rsid w:val="00D53B2C"/>
    <w:rsid w:val="00D544E3"/>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A5C"/>
    <w:rsid w:val="00D64DA2"/>
    <w:rsid w:val="00D64FC6"/>
    <w:rsid w:val="00D652C4"/>
    <w:rsid w:val="00D65547"/>
    <w:rsid w:val="00D65A24"/>
    <w:rsid w:val="00D65CBA"/>
    <w:rsid w:val="00D65EE3"/>
    <w:rsid w:val="00D65F48"/>
    <w:rsid w:val="00D6636E"/>
    <w:rsid w:val="00D664A9"/>
    <w:rsid w:val="00D667CF"/>
    <w:rsid w:val="00D66B33"/>
    <w:rsid w:val="00D70B7B"/>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C46"/>
    <w:rsid w:val="00D81D46"/>
    <w:rsid w:val="00D81E5A"/>
    <w:rsid w:val="00D82781"/>
    <w:rsid w:val="00D82D2C"/>
    <w:rsid w:val="00D83BAA"/>
    <w:rsid w:val="00D83F0D"/>
    <w:rsid w:val="00D84159"/>
    <w:rsid w:val="00D84B02"/>
    <w:rsid w:val="00D855BD"/>
    <w:rsid w:val="00D86479"/>
    <w:rsid w:val="00D86736"/>
    <w:rsid w:val="00D86D8F"/>
    <w:rsid w:val="00D903E5"/>
    <w:rsid w:val="00D909E3"/>
    <w:rsid w:val="00D9136C"/>
    <w:rsid w:val="00D91B8B"/>
    <w:rsid w:val="00D93007"/>
    <w:rsid w:val="00D94D4A"/>
    <w:rsid w:val="00D94D6A"/>
    <w:rsid w:val="00D96FA9"/>
    <w:rsid w:val="00D97227"/>
    <w:rsid w:val="00D973B0"/>
    <w:rsid w:val="00D9762B"/>
    <w:rsid w:val="00DA23AF"/>
    <w:rsid w:val="00DA3546"/>
    <w:rsid w:val="00DA52B1"/>
    <w:rsid w:val="00DA6008"/>
    <w:rsid w:val="00DA6052"/>
    <w:rsid w:val="00DA62C0"/>
    <w:rsid w:val="00DB02B7"/>
    <w:rsid w:val="00DB04E7"/>
    <w:rsid w:val="00DB08C8"/>
    <w:rsid w:val="00DB107D"/>
    <w:rsid w:val="00DB1AA0"/>
    <w:rsid w:val="00DB2A5E"/>
    <w:rsid w:val="00DB3275"/>
    <w:rsid w:val="00DB386C"/>
    <w:rsid w:val="00DB3E2D"/>
    <w:rsid w:val="00DB4DFA"/>
    <w:rsid w:val="00DB5FFF"/>
    <w:rsid w:val="00DB69D5"/>
    <w:rsid w:val="00DB6A4B"/>
    <w:rsid w:val="00DB6F4C"/>
    <w:rsid w:val="00DB72A1"/>
    <w:rsid w:val="00DB7314"/>
    <w:rsid w:val="00DB7BAB"/>
    <w:rsid w:val="00DC09A2"/>
    <w:rsid w:val="00DC1B5D"/>
    <w:rsid w:val="00DC2147"/>
    <w:rsid w:val="00DC21CE"/>
    <w:rsid w:val="00DC259F"/>
    <w:rsid w:val="00DC39B5"/>
    <w:rsid w:val="00DC3A80"/>
    <w:rsid w:val="00DC3F4E"/>
    <w:rsid w:val="00DC4CAC"/>
    <w:rsid w:val="00DC5D8B"/>
    <w:rsid w:val="00DC5E60"/>
    <w:rsid w:val="00DC7CB1"/>
    <w:rsid w:val="00DC7EF0"/>
    <w:rsid w:val="00DD1A93"/>
    <w:rsid w:val="00DD2F23"/>
    <w:rsid w:val="00DD42B8"/>
    <w:rsid w:val="00DD4D02"/>
    <w:rsid w:val="00DD6266"/>
    <w:rsid w:val="00DD7D69"/>
    <w:rsid w:val="00DD7FC0"/>
    <w:rsid w:val="00DE0973"/>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63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53B9"/>
    <w:rsid w:val="00E05BC3"/>
    <w:rsid w:val="00E05E8E"/>
    <w:rsid w:val="00E06755"/>
    <w:rsid w:val="00E078D2"/>
    <w:rsid w:val="00E1017D"/>
    <w:rsid w:val="00E121C8"/>
    <w:rsid w:val="00E12A64"/>
    <w:rsid w:val="00E13BB3"/>
    <w:rsid w:val="00E148C0"/>
    <w:rsid w:val="00E14991"/>
    <w:rsid w:val="00E15193"/>
    <w:rsid w:val="00E1677C"/>
    <w:rsid w:val="00E16C36"/>
    <w:rsid w:val="00E20AD2"/>
    <w:rsid w:val="00E2162D"/>
    <w:rsid w:val="00E21698"/>
    <w:rsid w:val="00E2210E"/>
    <w:rsid w:val="00E22743"/>
    <w:rsid w:val="00E231B3"/>
    <w:rsid w:val="00E24A35"/>
    <w:rsid w:val="00E25327"/>
    <w:rsid w:val="00E26D42"/>
    <w:rsid w:val="00E27B7D"/>
    <w:rsid w:val="00E27F77"/>
    <w:rsid w:val="00E30B29"/>
    <w:rsid w:val="00E314EA"/>
    <w:rsid w:val="00E31AD9"/>
    <w:rsid w:val="00E320E8"/>
    <w:rsid w:val="00E322D9"/>
    <w:rsid w:val="00E32CC6"/>
    <w:rsid w:val="00E339B2"/>
    <w:rsid w:val="00E36035"/>
    <w:rsid w:val="00E4012E"/>
    <w:rsid w:val="00E403F1"/>
    <w:rsid w:val="00E40683"/>
    <w:rsid w:val="00E41397"/>
    <w:rsid w:val="00E41461"/>
    <w:rsid w:val="00E4261A"/>
    <w:rsid w:val="00E439B2"/>
    <w:rsid w:val="00E440A2"/>
    <w:rsid w:val="00E442D7"/>
    <w:rsid w:val="00E44A25"/>
    <w:rsid w:val="00E45B95"/>
    <w:rsid w:val="00E46052"/>
    <w:rsid w:val="00E4775C"/>
    <w:rsid w:val="00E50963"/>
    <w:rsid w:val="00E516F4"/>
    <w:rsid w:val="00E518C6"/>
    <w:rsid w:val="00E5199E"/>
    <w:rsid w:val="00E51EA6"/>
    <w:rsid w:val="00E52181"/>
    <w:rsid w:val="00E52C55"/>
    <w:rsid w:val="00E52CB2"/>
    <w:rsid w:val="00E544E0"/>
    <w:rsid w:val="00E556C5"/>
    <w:rsid w:val="00E5598C"/>
    <w:rsid w:val="00E60EEF"/>
    <w:rsid w:val="00E61789"/>
    <w:rsid w:val="00E6191C"/>
    <w:rsid w:val="00E619CF"/>
    <w:rsid w:val="00E6275C"/>
    <w:rsid w:val="00E62882"/>
    <w:rsid w:val="00E62C49"/>
    <w:rsid w:val="00E638C9"/>
    <w:rsid w:val="00E642A2"/>
    <w:rsid w:val="00E642DE"/>
    <w:rsid w:val="00E65C18"/>
    <w:rsid w:val="00E7001D"/>
    <w:rsid w:val="00E70E77"/>
    <w:rsid w:val="00E7118F"/>
    <w:rsid w:val="00E71F5F"/>
    <w:rsid w:val="00E72770"/>
    <w:rsid w:val="00E72E93"/>
    <w:rsid w:val="00E7314D"/>
    <w:rsid w:val="00E74223"/>
    <w:rsid w:val="00E7504A"/>
    <w:rsid w:val="00E755DF"/>
    <w:rsid w:val="00E7630E"/>
    <w:rsid w:val="00E81ECA"/>
    <w:rsid w:val="00E82BCC"/>
    <w:rsid w:val="00E82F49"/>
    <w:rsid w:val="00E83FDA"/>
    <w:rsid w:val="00E84890"/>
    <w:rsid w:val="00E85F88"/>
    <w:rsid w:val="00E8660B"/>
    <w:rsid w:val="00E86DE5"/>
    <w:rsid w:val="00E8799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D96"/>
    <w:rsid w:val="00EB2FB5"/>
    <w:rsid w:val="00EB3009"/>
    <w:rsid w:val="00EB33BF"/>
    <w:rsid w:val="00EB378F"/>
    <w:rsid w:val="00EB38E1"/>
    <w:rsid w:val="00EB3BE0"/>
    <w:rsid w:val="00EB4647"/>
    <w:rsid w:val="00EB5CDE"/>
    <w:rsid w:val="00EB7076"/>
    <w:rsid w:val="00EB7238"/>
    <w:rsid w:val="00EB74BB"/>
    <w:rsid w:val="00EB765C"/>
    <w:rsid w:val="00EB76D9"/>
    <w:rsid w:val="00EB7AC8"/>
    <w:rsid w:val="00EC1765"/>
    <w:rsid w:val="00EC1F21"/>
    <w:rsid w:val="00EC239B"/>
    <w:rsid w:val="00EC295E"/>
    <w:rsid w:val="00EC40D6"/>
    <w:rsid w:val="00EC5083"/>
    <w:rsid w:val="00EC5960"/>
    <w:rsid w:val="00EC5A5C"/>
    <w:rsid w:val="00EC5FFD"/>
    <w:rsid w:val="00EC6BD5"/>
    <w:rsid w:val="00ED0C0D"/>
    <w:rsid w:val="00ED0FC4"/>
    <w:rsid w:val="00ED1243"/>
    <w:rsid w:val="00ED1630"/>
    <w:rsid w:val="00ED163A"/>
    <w:rsid w:val="00ED1EFF"/>
    <w:rsid w:val="00ED25BC"/>
    <w:rsid w:val="00ED2DE4"/>
    <w:rsid w:val="00ED2E62"/>
    <w:rsid w:val="00ED2FAD"/>
    <w:rsid w:val="00ED4A7C"/>
    <w:rsid w:val="00ED6338"/>
    <w:rsid w:val="00ED77DF"/>
    <w:rsid w:val="00EE0569"/>
    <w:rsid w:val="00EE0A0A"/>
    <w:rsid w:val="00EE12EC"/>
    <w:rsid w:val="00EE1558"/>
    <w:rsid w:val="00EE1960"/>
    <w:rsid w:val="00EE3661"/>
    <w:rsid w:val="00EE4199"/>
    <w:rsid w:val="00EE5451"/>
    <w:rsid w:val="00EE5944"/>
    <w:rsid w:val="00EE5B7F"/>
    <w:rsid w:val="00EE5E9D"/>
    <w:rsid w:val="00EE6675"/>
    <w:rsid w:val="00EE7D16"/>
    <w:rsid w:val="00EE7E55"/>
    <w:rsid w:val="00EF1B52"/>
    <w:rsid w:val="00EF2675"/>
    <w:rsid w:val="00EF2EAC"/>
    <w:rsid w:val="00EF3E38"/>
    <w:rsid w:val="00EF5857"/>
    <w:rsid w:val="00EF5D5D"/>
    <w:rsid w:val="00EF789C"/>
    <w:rsid w:val="00EF7EFB"/>
    <w:rsid w:val="00F001C0"/>
    <w:rsid w:val="00F002F5"/>
    <w:rsid w:val="00F00B57"/>
    <w:rsid w:val="00F02227"/>
    <w:rsid w:val="00F02889"/>
    <w:rsid w:val="00F02B31"/>
    <w:rsid w:val="00F03007"/>
    <w:rsid w:val="00F0312D"/>
    <w:rsid w:val="00F032B4"/>
    <w:rsid w:val="00F03944"/>
    <w:rsid w:val="00F04A5B"/>
    <w:rsid w:val="00F04B27"/>
    <w:rsid w:val="00F05E8F"/>
    <w:rsid w:val="00F0606F"/>
    <w:rsid w:val="00F06FFF"/>
    <w:rsid w:val="00F077D2"/>
    <w:rsid w:val="00F07E78"/>
    <w:rsid w:val="00F10BCC"/>
    <w:rsid w:val="00F112DB"/>
    <w:rsid w:val="00F11723"/>
    <w:rsid w:val="00F11DA1"/>
    <w:rsid w:val="00F124D3"/>
    <w:rsid w:val="00F12597"/>
    <w:rsid w:val="00F135CA"/>
    <w:rsid w:val="00F13F34"/>
    <w:rsid w:val="00F14C08"/>
    <w:rsid w:val="00F151E8"/>
    <w:rsid w:val="00F17087"/>
    <w:rsid w:val="00F1716E"/>
    <w:rsid w:val="00F175CA"/>
    <w:rsid w:val="00F177FC"/>
    <w:rsid w:val="00F17CB5"/>
    <w:rsid w:val="00F17D5D"/>
    <w:rsid w:val="00F205FC"/>
    <w:rsid w:val="00F20702"/>
    <w:rsid w:val="00F213A2"/>
    <w:rsid w:val="00F2171B"/>
    <w:rsid w:val="00F2233A"/>
    <w:rsid w:val="00F225F5"/>
    <w:rsid w:val="00F22CFC"/>
    <w:rsid w:val="00F235C5"/>
    <w:rsid w:val="00F23867"/>
    <w:rsid w:val="00F24935"/>
    <w:rsid w:val="00F25C2F"/>
    <w:rsid w:val="00F26E7C"/>
    <w:rsid w:val="00F271DC"/>
    <w:rsid w:val="00F27DD1"/>
    <w:rsid w:val="00F30B2E"/>
    <w:rsid w:val="00F30B93"/>
    <w:rsid w:val="00F31368"/>
    <w:rsid w:val="00F31D51"/>
    <w:rsid w:val="00F31FBF"/>
    <w:rsid w:val="00F32C9F"/>
    <w:rsid w:val="00F34B39"/>
    <w:rsid w:val="00F36475"/>
    <w:rsid w:val="00F36A45"/>
    <w:rsid w:val="00F374E9"/>
    <w:rsid w:val="00F40545"/>
    <w:rsid w:val="00F40C24"/>
    <w:rsid w:val="00F40D1D"/>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917"/>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D2F"/>
    <w:rsid w:val="00F74E33"/>
    <w:rsid w:val="00F76AF9"/>
    <w:rsid w:val="00F76C27"/>
    <w:rsid w:val="00F76DE7"/>
    <w:rsid w:val="00F77142"/>
    <w:rsid w:val="00F772CA"/>
    <w:rsid w:val="00F7734E"/>
    <w:rsid w:val="00F77627"/>
    <w:rsid w:val="00F80F89"/>
    <w:rsid w:val="00F812FF"/>
    <w:rsid w:val="00F816F4"/>
    <w:rsid w:val="00F82154"/>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B72"/>
    <w:rsid w:val="00FA3549"/>
    <w:rsid w:val="00FA3BC8"/>
    <w:rsid w:val="00FA3DE2"/>
    <w:rsid w:val="00FA4CF1"/>
    <w:rsid w:val="00FA5E2A"/>
    <w:rsid w:val="00FA5EBE"/>
    <w:rsid w:val="00FA67D8"/>
    <w:rsid w:val="00FA67F8"/>
    <w:rsid w:val="00FA75A0"/>
    <w:rsid w:val="00FA7AF9"/>
    <w:rsid w:val="00FB00B2"/>
    <w:rsid w:val="00FB017E"/>
    <w:rsid w:val="00FB022A"/>
    <w:rsid w:val="00FB0870"/>
    <w:rsid w:val="00FB0A7A"/>
    <w:rsid w:val="00FB0CA9"/>
    <w:rsid w:val="00FB1DA3"/>
    <w:rsid w:val="00FB1EC8"/>
    <w:rsid w:val="00FB2317"/>
    <w:rsid w:val="00FB25FF"/>
    <w:rsid w:val="00FB38E7"/>
    <w:rsid w:val="00FB39E9"/>
    <w:rsid w:val="00FB5690"/>
    <w:rsid w:val="00FB6718"/>
    <w:rsid w:val="00FB6FA8"/>
    <w:rsid w:val="00FB706B"/>
    <w:rsid w:val="00FC0290"/>
    <w:rsid w:val="00FC0921"/>
    <w:rsid w:val="00FC0A64"/>
    <w:rsid w:val="00FC12A2"/>
    <w:rsid w:val="00FC1350"/>
    <w:rsid w:val="00FC2E2E"/>
    <w:rsid w:val="00FC3176"/>
    <w:rsid w:val="00FC323D"/>
    <w:rsid w:val="00FC33FF"/>
    <w:rsid w:val="00FC3497"/>
    <w:rsid w:val="00FC3810"/>
    <w:rsid w:val="00FC3A56"/>
    <w:rsid w:val="00FC3D77"/>
    <w:rsid w:val="00FC3DC8"/>
    <w:rsid w:val="00FC3FAE"/>
    <w:rsid w:val="00FC5F97"/>
    <w:rsid w:val="00FC7584"/>
    <w:rsid w:val="00FC7B1C"/>
    <w:rsid w:val="00FC7F0B"/>
    <w:rsid w:val="00FD0BD2"/>
    <w:rsid w:val="00FD1277"/>
    <w:rsid w:val="00FD209B"/>
    <w:rsid w:val="00FD2717"/>
    <w:rsid w:val="00FD4153"/>
    <w:rsid w:val="00FD4236"/>
    <w:rsid w:val="00FD4526"/>
    <w:rsid w:val="00FD49FA"/>
    <w:rsid w:val="00FD4CC1"/>
    <w:rsid w:val="00FD650F"/>
    <w:rsid w:val="00FD6BA7"/>
    <w:rsid w:val="00FD6C03"/>
    <w:rsid w:val="00FD6CF0"/>
    <w:rsid w:val="00FD6E4F"/>
    <w:rsid w:val="00FE01A8"/>
    <w:rsid w:val="00FE07A1"/>
    <w:rsid w:val="00FE1125"/>
    <w:rsid w:val="00FE1A1F"/>
    <w:rsid w:val="00FE2AAC"/>
    <w:rsid w:val="00FE2EB8"/>
    <w:rsid w:val="00FE366E"/>
    <w:rsid w:val="00FE3B3A"/>
    <w:rsid w:val="00FE4320"/>
    <w:rsid w:val="00FE4CDF"/>
    <w:rsid w:val="00FE5D9C"/>
    <w:rsid w:val="00FE660A"/>
    <w:rsid w:val="00FE6BA7"/>
    <w:rsid w:val="00FE7B36"/>
    <w:rsid w:val="00FF20C3"/>
    <w:rsid w:val="00FF2156"/>
    <w:rsid w:val="00FF2208"/>
    <w:rsid w:val="00FF305A"/>
    <w:rsid w:val="00FF36AB"/>
    <w:rsid w:val="00FF3C9B"/>
    <w:rsid w:val="00FF4551"/>
    <w:rsid w:val="00FF618D"/>
    <w:rsid w:val="00FF6446"/>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2CC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6"/>
      </w:numPr>
      <w:outlineLvl w:val="5"/>
    </w:pPr>
    <w:rPr>
      <w:b/>
      <w:szCs w:val="20"/>
    </w:rPr>
  </w:style>
  <w:style w:type="paragraph" w:styleId="Titre7">
    <w:name w:val="heading 7"/>
    <w:basedOn w:val="Normal"/>
    <w:next w:val="Normal"/>
    <w:qFormat/>
    <w:rsid w:val="00C71148"/>
    <w:pPr>
      <w:keepNext/>
      <w:numPr>
        <w:ilvl w:val="6"/>
        <w:numId w:val="16"/>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6"/>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4"/>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1F6E70"/>
    <w:pPr>
      <w:spacing w:before="120"/>
      <w:ind w:left="714" w:hanging="714"/>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2"/>
      </w:numPr>
      <w:spacing w:after="60"/>
      <w:ind w:right="-6"/>
      <w:jc w:val="both"/>
    </w:pPr>
    <w:rPr>
      <w:szCs w:val="22"/>
    </w:rPr>
  </w:style>
  <w:style w:type="paragraph" w:customStyle="1" w:styleId="Tiretretrait1">
    <w:name w:val="Tiret retrait 1"/>
    <w:basedOn w:val="Normal"/>
    <w:autoRedefine/>
    <w:rsid w:val="00C71148"/>
    <w:pPr>
      <w:numPr>
        <w:numId w:val="13"/>
      </w:numPr>
      <w:spacing w:after="60"/>
      <w:jc w:val="both"/>
    </w:pPr>
    <w:rPr>
      <w:szCs w:val="22"/>
    </w:rPr>
  </w:style>
  <w:style w:type="paragraph" w:customStyle="1" w:styleId="Style5">
    <w:name w:val="Style5"/>
    <w:basedOn w:val="Titre1"/>
    <w:next w:val="Titre1"/>
    <w:rsid w:val="00C71148"/>
    <w:pPr>
      <w:keepNext/>
      <w:numPr>
        <w:numId w:val="11"/>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9E5531"/>
    <w:pPr>
      <w:tabs>
        <w:tab w:val="left" w:pos="1100"/>
        <w:tab w:val="right" w:leader="dot" w:pos="9923"/>
      </w:tabs>
      <w:spacing w:before="120"/>
      <w:jc w:val="both"/>
    </w:pPr>
    <w:rPr>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10"/>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7"/>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8"/>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6"/>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7"/>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9"/>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30"/>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31"/>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32"/>
      </w:numPr>
    </w:pPr>
  </w:style>
  <w:style w:type="numbering" w:customStyle="1" w:styleId="Style4import">
    <w:name w:val="Style 4 importé"/>
    <w:rsid w:val="006053CA"/>
    <w:pPr>
      <w:numPr>
        <w:numId w:val="33"/>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35"/>
      </w:numPr>
      <w:spacing w:before="60"/>
    </w:pPr>
    <w:rPr>
      <w:rFonts w:cs="Times New (W1)"/>
      <w:szCs w:val="22"/>
    </w:rPr>
  </w:style>
  <w:style w:type="paragraph" w:customStyle="1" w:styleId="listepucepin2tableau">
    <w:name w:val="liste puce pin2 tableau"/>
    <w:basedOn w:val="Normal"/>
    <w:rsid w:val="009955AE"/>
    <w:pPr>
      <w:numPr>
        <w:ilvl w:val="1"/>
        <w:numId w:val="35"/>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697048994">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3887275">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44547465">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toulon.charge-m&#233;thodes.fct@intradef.gouv.f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dssf-brest-des-tln.resp.fct@intradef.gouv.f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achats.defens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02E41-F07A-4404-9D63-DB945E157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8863</Words>
  <Characters>51392</Characters>
  <Application>Microsoft Office Word</Application>
  <DocSecurity>0</DocSecurity>
  <Lines>428</Lines>
  <Paragraphs>120</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60135</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2025-07-31T09:38:00Z</dcterms:created>
  <dcterms:modified xsi:type="dcterms:W3CDTF">2025-09-17T12:50:00Z</dcterms:modified>
</cp:coreProperties>
</file>