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19"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943"/>
        <w:gridCol w:w="2870"/>
        <w:gridCol w:w="1835"/>
        <w:gridCol w:w="1106"/>
        <w:gridCol w:w="35"/>
        <w:gridCol w:w="1630"/>
      </w:tblGrid>
      <w:tr w:rsidR="009D62F5" w:rsidRPr="00301E55" w14:paraId="16587FD3" w14:textId="77777777" w:rsidTr="004F2940">
        <w:trPr>
          <w:trHeight w:val="1254"/>
          <w:jc w:val="center"/>
        </w:trPr>
        <w:tc>
          <w:tcPr>
            <w:tcW w:w="2943" w:type="dxa"/>
            <w:vAlign w:val="center"/>
            <w:hideMark/>
          </w:tcPr>
          <w:p w14:paraId="38BE3152" w14:textId="252EDC86" w:rsidR="009D62F5" w:rsidRPr="00F91645" w:rsidRDefault="009D62F5" w:rsidP="004F2940">
            <w:pPr>
              <w:pStyle w:val="En-tte"/>
              <w:jc w:val="center"/>
              <w:rPr>
                <w:b/>
                <w:i/>
              </w:rPr>
            </w:pPr>
          </w:p>
        </w:tc>
        <w:tc>
          <w:tcPr>
            <w:tcW w:w="4705" w:type="dxa"/>
            <w:gridSpan w:val="2"/>
            <w:vAlign w:val="center"/>
            <w:hideMark/>
          </w:tcPr>
          <w:p w14:paraId="7376F92B" w14:textId="77777777" w:rsidR="009D62F5" w:rsidRPr="00021B78" w:rsidRDefault="009D62F5" w:rsidP="00223631">
            <w:pPr>
              <w:pStyle w:val="En-tte"/>
              <w:jc w:val="center"/>
              <w:rPr>
                <w:rFonts w:cs="Arial"/>
                <w:b/>
                <w:bCs/>
                <w:sz w:val="24"/>
              </w:rPr>
            </w:pPr>
            <w:r w:rsidRPr="00021B78">
              <w:rPr>
                <w:rFonts w:cs="Arial"/>
                <w:b/>
                <w:bCs/>
                <w:sz w:val="24"/>
              </w:rPr>
              <w:t>REGLEMENT DE LA CONSULTATION</w:t>
            </w:r>
          </w:p>
        </w:tc>
        <w:tc>
          <w:tcPr>
            <w:tcW w:w="2771" w:type="dxa"/>
            <w:gridSpan w:val="3"/>
            <w:vAlign w:val="center"/>
            <w:hideMark/>
          </w:tcPr>
          <w:p w14:paraId="3641D36B" w14:textId="13A64E99" w:rsidR="009D62F5" w:rsidRPr="00301E55" w:rsidRDefault="00EC48D0" w:rsidP="004F2940">
            <w:pPr>
              <w:pStyle w:val="En-tte"/>
              <w:jc w:val="center"/>
              <w:rPr>
                <w:rFonts w:ascii="Palatino Linotype" w:hAnsi="Palatino Linotype"/>
                <w:i/>
              </w:rPr>
            </w:pPr>
            <w:r>
              <w:rPr>
                <w:noProof/>
              </w:rPr>
              <w:drawing>
                <wp:inline distT="0" distB="0" distL="0" distR="0" wp14:anchorId="5D98094F" wp14:editId="6A9C9252">
                  <wp:extent cx="1670685" cy="455930"/>
                  <wp:effectExtent l="0" t="0" r="5715" b="1270"/>
                  <wp:docPr id="2" name="Image 2" descr="IUCT-Oncopole - Espace Pre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UCT-Oncopole - Espace Press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0685" cy="455930"/>
                          </a:xfrm>
                          <a:prstGeom prst="rect">
                            <a:avLst/>
                          </a:prstGeom>
                          <a:noFill/>
                          <a:ln>
                            <a:noFill/>
                          </a:ln>
                        </pic:spPr>
                      </pic:pic>
                    </a:graphicData>
                  </a:graphic>
                </wp:inline>
              </w:drawing>
            </w:r>
          </w:p>
        </w:tc>
      </w:tr>
      <w:tr w:rsidR="009D62F5" w:rsidRPr="00690DBA" w14:paraId="2F7F7135" w14:textId="77777777" w:rsidTr="004F2940">
        <w:trPr>
          <w:trHeight w:val="421"/>
          <w:jc w:val="center"/>
        </w:trPr>
        <w:tc>
          <w:tcPr>
            <w:tcW w:w="10419" w:type="dxa"/>
            <w:gridSpan w:val="6"/>
            <w:shd w:val="clear" w:color="auto" w:fill="C00000"/>
            <w:vAlign w:val="center"/>
          </w:tcPr>
          <w:p w14:paraId="5C2C6DDC" w14:textId="77777777" w:rsidR="009D62F5" w:rsidRPr="00E76AA0" w:rsidRDefault="009D62F5" w:rsidP="004F2940">
            <w:pPr>
              <w:pStyle w:val="En-tte"/>
              <w:jc w:val="center"/>
              <w:rPr>
                <w:rFonts w:cs="Arial"/>
                <w:b/>
                <w:bCs/>
                <w:sz w:val="24"/>
              </w:rPr>
            </w:pPr>
            <w:r w:rsidRPr="00E76AA0">
              <w:rPr>
                <w:rFonts w:cs="Arial"/>
                <w:b/>
                <w:bCs/>
                <w:sz w:val="24"/>
              </w:rPr>
              <w:t>A]   INFORMATIONS ESSENTIELLES DE LA PROCEDURE</w:t>
            </w:r>
          </w:p>
        </w:tc>
      </w:tr>
      <w:tr w:rsidR="009D62F5" w:rsidRPr="00690DBA" w14:paraId="0A4A7293" w14:textId="77777777" w:rsidTr="009E2CBA">
        <w:trPr>
          <w:trHeight w:val="980"/>
          <w:jc w:val="center"/>
        </w:trPr>
        <w:tc>
          <w:tcPr>
            <w:tcW w:w="2943" w:type="dxa"/>
            <w:shd w:val="clear" w:color="auto" w:fill="auto"/>
            <w:vAlign w:val="center"/>
          </w:tcPr>
          <w:p w14:paraId="4726C164" w14:textId="77777777" w:rsidR="009D62F5" w:rsidRDefault="009D62F5" w:rsidP="004F2940">
            <w:pPr>
              <w:pStyle w:val="En-tte"/>
              <w:jc w:val="right"/>
              <w:rPr>
                <w:rFonts w:cs="Arial"/>
                <w:b/>
                <w:bCs/>
              </w:rPr>
            </w:pPr>
            <w:r>
              <w:rPr>
                <w:rFonts w:cs="Arial"/>
                <w:bCs/>
                <w:sz w:val="20"/>
              </w:rPr>
              <w:t>Pouvoir Adjudicateur</w:t>
            </w:r>
          </w:p>
        </w:tc>
        <w:tc>
          <w:tcPr>
            <w:tcW w:w="7476" w:type="dxa"/>
            <w:gridSpan w:val="5"/>
            <w:shd w:val="clear" w:color="auto" w:fill="auto"/>
            <w:vAlign w:val="center"/>
          </w:tcPr>
          <w:p w14:paraId="34D5E994" w14:textId="2916DA49" w:rsidR="009D62F5" w:rsidRPr="00765B63" w:rsidRDefault="009D62F5" w:rsidP="00121BD8">
            <w:pPr>
              <w:pStyle w:val="fcase2metab"/>
              <w:jc w:val="center"/>
              <w:rPr>
                <w:rFonts w:eastAsiaTheme="minorHAnsi" w:cs="Arial"/>
                <w:b/>
                <w:bCs/>
                <w:noProof/>
                <w:lang w:eastAsia="en-US"/>
              </w:rPr>
            </w:pPr>
            <w:r w:rsidRPr="00765B63">
              <w:rPr>
                <w:rFonts w:eastAsiaTheme="minorHAnsi" w:cs="Arial"/>
                <w:b/>
                <w:bCs/>
                <w:noProof/>
                <w:lang w:eastAsia="en-US"/>
              </w:rPr>
              <w:t>CLINIQUE UNIVERSITAIRE DU CANCER</w:t>
            </w:r>
          </w:p>
          <w:p w14:paraId="4E9D797C" w14:textId="4A833D07" w:rsidR="009D62F5" w:rsidRPr="00D456C7" w:rsidRDefault="005C76E3" w:rsidP="00D456C7">
            <w:pPr>
              <w:pStyle w:val="fcase2metab"/>
              <w:tabs>
                <w:tab w:val="clear" w:pos="426"/>
                <w:tab w:val="clear" w:pos="851"/>
              </w:tabs>
              <w:ind w:left="0" w:firstLine="0"/>
              <w:jc w:val="center"/>
              <w:rPr>
                <w:rFonts w:ascii="Arial" w:eastAsiaTheme="minorHAnsi" w:hAnsi="Arial" w:cs="Arial"/>
                <w:b/>
                <w:bCs/>
                <w:lang w:eastAsia="en-US"/>
              </w:rPr>
            </w:pPr>
            <w:r>
              <w:rPr>
                <w:rFonts w:eastAsiaTheme="minorHAnsi" w:cs="Arial"/>
                <w:b/>
                <w:bCs/>
                <w:noProof/>
                <w:lang w:eastAsia="en-US"/>
              </w:rPr>
              <w:t>G</w:t>
            </w:r>
            <w:r w:rsidR="009D62F5" w:rsidRPr="00765B63">
              <w:rPr>
                <w:rFonts w:eastAsiaTheme="minorHAnsi" w:cs="Arial"/>
                <w:b/>
                <w:bCs/>
                <w:noProof/>
                <w:lang w:eastAsia="en-US"/>
              </w:rPr>
              <w:t xml:space="preserve">roupement de </w:t>
            </w:r>
            <w:r>
              <w:rPr>
                <w:rFonts w:eastAsiaTheme="minorHAnsi" w:cs="Arial"/>
                <w:b/>
                <w:bCs/>
                <w:noProof/>
                <w:lang w:eastAsia="en-US"/>
              </w:rPr>
              <w:t>C</w:t>
            </w:r>
            <w:r w:rsidR="009D62F5" w:rsidRPr="00765B63">
              <w:rPr>
                <w:rFonts w:eastAsiaTheme="minorHAnsi" w:cs="Arial"/>
                <w:b/>
                <w:bCs/>
                <w:noProof/>
                <w:lang w:eastAsia="en-US"/>
              </w:rPr>
              <w:t xml:space="preserve">oopération </w:t>
            </w:r>
            <w:r>
              <w:rPr>
                <w:rFonts w:eastAsiaTheme="minorHAnsi" w:cs="Arial"/>
                <w:b/>
                <w:bCs/>
                <w:noProof/>
                <w:lang w:eastAsia="en-US"/>
              </w:rPr>
              <w:t>S</w:t>
            </w:r>
            <w:r w:rsidR="009D62F5" w:rsidRPr="00765B63">
              <w:rPr>
                <w:rFonts w:eastAsiaTheme="minorHAnsi" w:cs="Arial"/>
                <w:b/>
                <w:bCs/>
                <w:noProof/>
                <w:lang w:eastAsia="en-US"/>
              </w:rPr>
              <w:t>anitaire</w:t>
            </w:r>
          </w:p>
        </w:tc>
      </w:tr>
      <w:tr w:rsidR="009D62F5" w:rsidRPr="00301E55" w14:paraId="2630EEC7" w14:textId="77777777" w:rsidTr="004F2940">
        <w:trPr>
          <w:trHeight w:val="719"/>
          <w:jc w:val="center"/>
        </w:trPr>
        <w:tc>
          <w:tcPr>
            <w:tcW w:w="2943" w:type="dxa"/>
            <w:shd w:val="clear" w:color="auto" w:fill="FDE9D9" w:themeFill="accent6" w:themeFillTint="33"/>
            <w:vAlign w:val="center"/>
          </w:tcPr>
          <w:p w14:paraId="651A33C9" w14:textId="77777777" w:rsidR="009D62F5" w:rsidRPr="001C0786" w:rsidRDefault="009D62F5" w:rsidP="004F2940">
            <w:pPr>
              <w:pStyle w:val="En-tte"/>
              <w:jc w:val="right"/>
              <w:rPr>
                <w:rFonts w:cs="Arial"/>
                <w:bCs/>
                <w:sz w:val="20"/>
              </w:rPr>
            </w:pPr>
            <w:r>
              <w:rPr>
                <w:rFonts w:cs="Arial"/>
                <w:bCs/>
                <w:sz w:val="20"/>
              </w:rPr>
              <w:t>Objet de la consultation</w:t>
            </w:r>
          </w:p>
        </w:tc>
        <w:tc>
          <w:tcPr>
            <w:tcW w:w="7476" w:type="dxa"/>
            <w:gridSpan w:val="5"/>
            <w:shd w:val="clear" w:color="auto" w:fill="FDE9D9" w:themeFill="accent6" w:themeFillTint="33"/>
            <w:vAlign w:val="center"/>
          </w:tcPr>
          <w:p w14:paraId="3941A3AD" w14:textId="2A961AB1" w:rsidR="009D62F5" w:rsidRPr="00FE3573" w:rsidRDefault="00320183" w:rsidP="004F2940">
            <w:pPr>
              <w:pStyle w:val="En-tte"/>
              <w:jc w:val="center"/>
              <w:rPr>
                <w:rFonts w:cs="Arial"/>
                <w:b/>
                <w:bCs/>
                <w:sz w:val="20"/>
              </w:rPr>
            </w:pPr>
            <w:r w:rsidRPr="00320183">
              <w:rPr>
                <w:rFonts w:cs="Arial"/>
                <w:b/>
                <w:bCs/>
                <w:noProof/>
                <w:sz w:val="20"/>
              </w:rPr>
              <w:t>I2502 – TRAVAUX DIVERS IUCT-O</w:t>
            </w:r>
          </w:p>
        </w:tc>
      </w:tr>
      <w:tr w:rsidR="009D62F5" w:rsidRPr="00301E55" w14:paraId="231157B0" w14:textId="77777777" w:rsidTr="004F2940">
        <w:trPr>
          <w:trHeight w:val="547"/>
          <w:jc w:val="center"/>
        </w:trPr>
        <w:tc>
          <w:tcPr>
            <w:tcW w:w="2943" w:type="dxa"/>
            <w:shd w:val="clear" w:color="auto" w:fill="F2F2F2" w:themeFill="background1" w:themeFillShade="F2"/>
            <w:vAlign w:val="center"/>
          </w:tcPr>
          <w:p w14:paraId="3E451458" w14:textId="77777777" w:rsidR="009D62F5" w:rsidRPr="001C0786" w:rsidRDefault="009D62F5" w:rsidP="004F2940">
            <w:pPr>
              <w:pStyle w:val="En-tte"/>
              <w:jc w:val="right"/>
              <w:rPr>
                <w:rFonts w:cs="Arial"/>
                <w:bCs/>
                <w:sz w:val="20"/>
              </w:rPr>
            </w:pPr>
            <w:r>
              <w:rPr>
                <w:rFonts w:cs="Arial"/>
                <w:bCs/>
                <w:sz w:val="20"/>
              </w:rPr>
              <w:t>Procédure de passation</w:t>
            </w:r>
          </w:p>
        </w:tc>
        <w:tc>
          <w:tcPr>
            <w:tcW w:w="7476" w:type="dxa"/>
            <w:gridSpan w:val="5"/>
            <w:vAlign w:val="center"/>
          </w:tcPr>
          <w:p w14:paraId="7B2A5BD1" w14:textId="2B9808E2" w:rsidR="009D62F5" w:rsidRPr="00F82B1D" w:rsidRDefault="00275726" w:rsidP="004F2940">
            <w:pPr>
              <w:jc w:val="center"/>
              <w:rPr>
                <w:rFonts w:cs="Arial"/>
                <w:sz w:val="20"/>
                <w:szCs w:val="22"/>
              </w:rPr>
            </w:pPr>
            <w:r w:rsidRPr="00275726">
              <w:rPr>
                <w:rFonts w:cs="Arial"/>
                <w:noProof/>
                <w:sz w:val="20"/>
                <w:szCs w:val="22"/>
              </w:rPr>
              <w:t>Procédure adaptée, en application des articles L.2123-1 et R.2123-1 à R.2123-7 du code de la commande publique.</w:t>
            </w:r>
          </w:p>
        </w:tc>
      </w:tr>
      <w:tr w:rsidR="009D62F5" w:rsidRPr="00301E55" w14:paraId="7DA67040" w14:textId="77777777" w:rsidTr="004F2940">
        <w:trPr>
          <w:trHeight w:val="505"/>
          <w:jc w:val="center"/>
        </w:trPr>
        <w:tc>
          <w:tcPr>
            <w:tcW w:w="2943" w:type="dxa"/>
            <w:shd w:val="clear" w:color="auto" w:fill="F2F2F2" w:themeFill="background1" w:themeFillShade="F2"/>
            <w:vAlign w:val="center"/>
          </w:tcPr>
          <w:p w14:paraId="4C5B3159" w14:textId="77777777" w:rsidR="009D62F5" w:rsidRDefault="009D62F5" w:rsidP="004F2940">
            <w:pPr>
              <w:pStyle w:val="En-tte"/>
              <w:jc w:val="right"/>
              <w:rPr>
                <w:rFonts w:cs="Arial"/>
                <w:bCs/>
                <w:sz w:val="20"/>
              </w:rPr>
            </w:pPr>
            <w:r>
              <w:rPr>
                <w:rFonts w:cs="Arial"/>
                <w:bCs/>
                <w:sz w:val="20"/>
              </w:rPr>
              <w:t xml:space="preserve">Lieux d’exécution </w:t>
            </w:r>
            <w:proofErr w:type="gramStart"/>
            <w:r>
              <w:rPr>
                <w:rFonts w:cs="Arial"/>
                <w:bCs/>
                <w:sz w:val="20"/>
              </w:rPr>
              <w:t>ou</w:t>
            </w:r>
            <w:proofErr w:type="gramEnd"/>
            <w:r>
              <w:rPr>
                <w:rFonts w:cs="Arial"/>
                <w:bCs/>
                <w:sz w:val="20"/>
              </w:rPr>
              <w:t xml:space="preserve"> </w:t>
            </w:r>
          </w:p>
          <w:p w14:paraId="618105B7" w14:textId="77777777" w:rsidR="009D62F5" w:rsidRDefault="009D62F5" w:rsidP="004F2940">
            <w:pPr>
              <w:pStyle w:val="En-tte"/>
              <w:jc w:val="right"/>
              <w:rPr>
                <w:rFonts w:cs="Arial"/>
                <w:bCs/>
                <w:sz w:val="20"/>
              </w:rPr>
            </w:pPr>
            <w:r>
              <w:rPr>
                <w:rFonts w:cs="Arial"/>
                <w:bCs/>
                <w:sz w:val="20"/>
              </w:rPr>
              <w:t>Etablissements concernés</w:t>
            </w:r>
          </w:p>
        </w:tc>
        <w:tc>
          <w:tcPr>
            <w:tcW w:w="7476" w:type="dxa"/>
            <w:gridSpan w:val="5"/>
            <w:vAlign w:val="center"/>
          </w:tcPr>
          <w:p w14:paraId="2DC51AEB" w14:textId="46F964ED" w:rsidR="009D62F5" w:rsidRPr="00F82B1D" w:rsidRDefault="00E1570E" w:rsidP="004F2940">
            <w:pPr>
              <w:jc w:val="center"/>
              <w:rPr>
                <w:rFonts w:cs="Arial"/>
                <w:sz w:val="20"/>
                <w:szCs w:val="22"/>
              </w:rPr>
            </w:pPr>
            <w:r w:rsidRPr="00765B63">
              <w:rPr>
                <w:rFonts w:cs="Arial"/>
                <w:noProof/>
                <w:sz w:val="20"/>
                <w:szCs w:val="22"/>
              </w:rPr>
              <w:t>S</w:t>
            </w:r>
            <w:r w:rsidR="009D62F5" w:rsidRPr="00765B63">
              <w:rPr>
                <w:rFonts w:cs="Arial"/>
                <w:noProof/>
                <w:sz w:val="20"/>
                <w:szCs w:val="22"/>
              </w:rPr>
              <w:t>ite</w:t>
            </w:r>
            <w:r>
              <w:rPr>
                <w:rFonts w:cs="Arial"/>
                <w:noProof/>
                <w:sz w:val="20"/>
                <w:szCs w:val="22"/>
              </w:rPr>
              <w:t xml:space="preserve"> </w:t>
            </w:r>
            <w:r w:rsidR="009D62F5" w:rsidRPr="00765B63">
              <w:rPr>
                <w:rFonts w:cs="Arial"/>
                <w:noProof/>
                <w:sz w:val="20"/>
                <w:szCs w:val="22"/>
              </w:rPr>
              <w:t>de l'IUCT-Oncopôle</w:t>
            </w:r>
          </w:p>
        </w:tc>
      </w:tr>
      <w:tr w:rsidR="009D62F5" w:rsidRPr="00301E55" w14:paraId="27249931" w14:textId="77777777" w:rsidTr="004F2940">
        <w:trPr>
          <w:trHeight w:val="631"/>
          <w:jc w:val="center"/>
        </w:trPr>
        <w:tc>
          <w:tcPr>
            <w:tcW w:w="2943" w:type="dxa"/>
            <w:shd w:val="clear" w:color="auto" w:fill="F2F2F2" w:themeFill="background1" w:themeFillShade="F2"/>
            <w:vAlign w:val="center"/>
          </w:tcPr>
          <w:p w14:paraId="752D4101" w14:textId="77777777" w:rsidR="009D62F5" w:rsidRDefault="009D62F5" w:rsidP="004F2940">
            <w:pPr>
              <w:pStyle w:val="En-tte"/>
              <w:jc w:val="right"/>
              <w:rPr>
                <w:rFonts w:cs="Arial"/>
                <w:bCs/>
                <w:sz w:val="20"/>
              </w:rPr>
            </w:pPr>
            <w:r>
              <w:rPr>
                <w:rFonts w:cs="Arial"/>
                <w:bCs/>
                <w:sz w:val="20"/>
              </w:rPr>
              <w:t>Date limite</w:t>
            </w:r>
          </w:p>
          <w:p w14:paraId="6423CA02" w14:textId="77777777" w:rsidR="009D62F5" w:rsidRDefault="009D62F5" w:rsidP="004F2940">
            <w:pPr>
              <w:pStyle w:val="En-tte"/>
              <w:jc w:val="right"/>
              <w:rPr>
                <w:rFonts w:cs="Arial"/>
                <w:bCs/>
                <w:sz w:val="20"/>
              </w:rPr>
            </w:pPr>
            <w:r>
              <w:rPr>
                <w:rFonts w:cs="Arial"/>
                <w:bCs/>
                <w:sz w:val="20"/>
              </w:rPr>
              <w:t>de remise des offres</w:t>
            </w:r>
          </w:p>
        </w:tc>
        <w:tc>
          <w:tcPr>
            <w:tcW w:w="7476" w:type="dxa"/>
            <w:gridSpan w:val="5"/>
            <w:shd w:val="clear" w:color="auto" w:fill="FFFF00"/>
            <w:vAlign w:val="center"/>
          </w:tcPr>
          <w:p w14:paraId="4C09984D" w14:textId="214659FD" w:rsidR="009D62F5" w:rsidRPr="00BC1974" w:rsidRDefault="005A4090" w:rsidP="004F2940">
            <w:pPr>
              <w:jc w:val="center"/>
              <w:rPr>
                <w:rFonts w:cs="Arial"/>
                <w:b/>
                <w:sz w:val="24"/>
              </w:rPr>
            </w:pPr>
            <w:r>
              <w:rPr>
                <w:rFonts w:cs="Arial"/>
                <w:b/>
                <w:noProof/>
                <w:sz w:val="24"/>
              </w:rPr>
              <w:t>0</w:t>
            </w:r>
            <w:r w:rsidR="00AB3D6D">
              <w:rPr>
                <w:rFonts w:cs="Arial"/>
                <w:b/>
                <w:noProof/>
                <w:sz w:val="24"/>
              </w:rPr>
              <w:t>9</w:t>
            </w:r>
            <w:r>
              <w:rPr>
                <w:rFonts w:cs="Arial"/>
                <w:b/>
                <w:noProof/>
                <w:sz w:val="24"/>
              </w:rPr>
              <w:t>-10</w:t>
            </w:r>
            <w:r w:rsidR="009D62F5">
              <w:rPr>
                <w:rFonts w:cs="Arial"/>
                <w:b/>
                <w:noProof/>
                <w:sz w:val="24"/>
              </w:rPr>
              <w:t xml:space="preserve"> 2025</w:t>
            </w:r>
            <w:r w:rsidR="009D62F5">
              <w:rPr>
                <w:rFonts w:cs="Arial"/>
                <w:b/>
                <w:sz w:val="24"/>
              </w:rPr>
              <w:t xml:space="preserve"> </w:t>
            </w:r>
            <w:r w:rsidR="009D62F5" w:rsidRPr="00BC1974">
              <w:rPr>
                <w:rFonts w:cs="Arial"/>
                <w:b/>
                <w:sz w:val="24"/>
              </w:rPr>
              <w:t>à 12H00</w:t>
            </w:r>
          </w:p>
        </w:tc>
      </w:tr>
      <w:tr w:rsidR="009D62F5" w:rsidRPr="00301E55" w14:paraId="1C38FA28" w14:textId="77777777" w:rsidTr="004F2940">
        <w:trPr>
          <w:trHeight w:val="1068"/>
          <w:jc w:val="center"/>
        </w:trPr>
        <w:tc>
          <w:tcPr>
            <w:tcW w:w="2943" w:type="dxa"/>
            <w:shd w:val="clear" w:color="auto" w:fill="F2F2F2" w:themeFill="background1" w:themeFillShade="F2"/>
            <w:vAlign w:val="center"/>
          </w:tcPr>
          <w:p w14:paraId="4215B0C3" w14:textId="77777777" w:rsidR="009D62F5" w:rsidRDefault="009D62F5" w:rsidP="004F2940">
            <w:pPr>
              <w:pStyle w:val="En-tte"/>
              <w:jc w:val="right"/>
              <w:rPr>
                <w:rFonts w:cs="Arial"/>
                <w:bCs/>
                <w:sz w:val="20"/>
              </w:rPr>
            </w:pPr>
            <w:r>
              <w:rPr>
                <w:rFonts w:cs="Arial"/>
                <w:bCs/>
                <w:sz w:val="20"/>
              </w:rPr>
              <w:t>Mode de remise des plis</w:t>
            </w:r>
          </w:p>
        </w:tc>
        <w:tc>
          <w:tcPr>
            <w:tcW w:w="5846" w:type="dxa"/>
            <w:gridSpan w:val="4"/>
            <w:vAlign w:val="center"/>
          </w:tcPr>
          <w:p w14:paraId="552AF903" w14:textId="77777777" w:rsidR="009D62F5" w:rsidRPr="00450B26" w:rsidRDefault="009D62F5" w:rsidP="004F2940">
            <w:pPr>
              <w:jc w:val="center"/>
              <w:rPr>
                <w:rFonts w:cs="Arial"/>
              </w:rPr>
            </w:pPr>
            <w:r w:rsidRPr="00450B26">
              <w:rPr>
                <w:rFonts w:cs="Arial"/>
              </w:rPr>
              <w:t xml:space="preserve">Par voie dématérialisée sur </w:t>
            </w:r>
            <w:hyperlink r:id="rId9" w:history="1">
              <w:r w:rsidRPr="00450B26">
                <w:rPr>
                  <w:rStyle w:val="Lienhypertexte"/>
                  <w:rFonts w:cs="Arial"/>
                </w:rPr>
                <w:t>www.marches-publics.gouv.fr</w:t>
              </w:r>
            </w:hyperlink>
          </w:p>
          <w:p w14:paraId="6C9FCF90" w14:textId="77777777" w:rsidR="009D62F5" w:rsidRDefault="009D62F5" w:rsidP="004F2940">
            <w:pPr>
              <w:jc w:val="center"/>
              <w:rPr>
                <w:rFonts w:cs="Arial"/>
                <w:sz w:val="18"/>
              </w:rPr>
            </w:pPr>
          </w:p>
        </w:tc>
        <w:tc>
          <w:tcPr>
            <w:tcW w:w="1630" w:type="dxa"/>
            <w:vAlign w:val="center"/>
          </w:tcPr>
          <w:p w14:paraId="49EAC198" w14:textId="77777777" w:rsidR="009D62F5" w:rsidRDefault="009D62F5" w:rsidP="004F2940">
            <w:pPr>
              <w:jc w:val="center"/>
              <w:rPr>
                <w:rFonts w:cs="Arial"/>
                <w:bCs/>
                <w:color w:val="0070C0"/>
                <w:sz w:val="20"/>
                <w:u w:val="single"/>
              </w:rPr>
            </w:pPr>
            <w:r>
              <w:rPr>
                <w:rFonts w:cs="Arial"/>
                <w:bCs/>
                <w:color w:val="0070C0"/>
                <w:sz w:val="20"/>
                <w:u w:val="single"/>
              </w:rPr>
              <w:t>11.2</w:t>
            </w:r>
          </w:p>
          <w:p w14:paraId="4E11CED7" w14:textId="77777777" w:rsidR="009D62F5" w:rsidRPr="005E61E2" w:rsidRDefault="00AB3D6D" w:rsidP="004F2940">
            <w:pPr>
              <w:jc w:val="center"/>
              <w:rPr>
                <w:rFonts w:cs="Arial"/>
                <w:bCs/>
                <w:color w:val="0070C0"/>
                <w:sz w:val="20"/>
                <w:u w:val="single"/>
              </w:rPr>
            </w:pPr>
            <w:hyperlink w:anchor="Conseils" w:history="1">
              <w:r w:rsidR="009D62F5" w:rsidRPr="00254BD6">
                <w:rPr>
                  <w:rStyle w:val="Lienhypertexte"/>
                  <w:rFonts w:cs="Arial"/>
                  <w:bCs/>
                  <w:sz w:val="18"/>
                </w:rPr>
                <w:t>Conseils pour un dépôt réussi</w:t>
              </w:r>
            </w:hyperlink>
          </w:p>
        </w:tc>
      </w:tr>
      <w:tr w:rsidR="009D62F5" w:rsidRPr="00301E55" w14:paraId="02087803" w14:textId="77777777" w:rsidTr="004F2940">
        <w:trPr>
          <w:trHeight w:val="605"/>
          <w:jc w:val="center"/>
        </w:trPr>
        <w:tc>
          <w:tcPr>
            <w:tcW w:w="2943" w:type="dxa"/>
            <w:shd w:val="clear" w:color="auto" w:fill="F2F2F2" w:themeFill="background1" w:themeFillShade="F2"/>
            <w:vAlign w:val="center"/>
          </w:tcPr>
          <w:p w14:paraId="50E18129" w14:textId="77777777" w:rsidR="009D62F5" w:rsidRDefault="009D62F5" w:rsidP="004F2940">
            <w:pPr>
              <w:pStyle w:val="En-tte"/>
              <w:jc w:val="right"/>
              <w:rPr>
                <w:rFonts w:cs="Arial"/>
                <w:bCs/>
                <w:sz w:val="20"/>
              </w:rPr>
            </w:pPr>
            <w:r>
              <w:rPr>
                <w:rFonts w:cs="Arial"/>
                <w:bCs/>
                <w:sz w:val="20"/>
              </w:rPr>
              <w:t>Contacts / renseignements</w:t>
            </w:r>
          </w:p>
        </w:tc>
        <w:tc>
          <w:tcPr>
            <w:tcW w:w="5846" w:type="dxa"/>
            <w:gridSpan w:val="4"/>
            <w:vAlign w:val="center"/>
          </w:tcPr>
          <w:p w14:paraId="7624D74F" w14:textId="26304B05" w:rsidR="009D62F5" w:rsidRPr="00CA665D" w:rsidRDefault="00320183" w:rsidP="004F2940">
            <w:pPr>
              <w:jc w:val="center"/>
              <w:rPr>
                <w:rFonts w:cs="Arial"/>
                <w:sz w:val="20"/>
                <w:highlight w:val="yellow"/>
              </w:rPr>
            </w:pPr>
            <w:r>
              <w:rPr>
                <w:rFonts w:cs="Arial"/>
                <w:noProof/>
                <w:sz w:val="20"/>
              </w:rPr>
              <w:t>Jessica CARAYON</w:t>
            </w:r>
            <w:r w:rsidR="009D62F5" w:rsidRPr="00CA665D">
              <w:rPr>
                <w:rFonts w:cs="Arial"/>
                <w:sz w:val="20"/>
              </w:rPr>
              <w:t xml:space="preserve"> </w:t>
            </w:r>
            <w:r w:rsidR="009D62F5" w:rsidRPr="00765B63">
              <w:rPr>
                <w:rFonts w:cs="Arial"/>
                <w:noProof/>
                <w:sz w:val="20"/>
              </w:rPr>
              <w:t xml:space="preserve">Tél. 05 61 77 </w:t>
            </w:r>
            <w:r>
              <w:rPr>
                <w:rFonts w:cs="Arial"/>
                <w:noProof/>
                <w:sz w:val="20"/>
              </w:rPr>
              <w:t>82 35</w:t>
            </w:r>
            <w:r w:rsidR="009D62F5" w:rsidRPr="00CA665D">
              <w:rPr>
                <w:rFonts w:cs="Arial"/>
                <w:sz w:val="20"/>
              </w:rPr>
              <w:t xml:space="preserve"> </w:t>
            </w:r>
            <w:r w:rsidR="009D62F5" w:rsidRPr="00765B63">
              <w:rPr>
                <w:rFonts w:cs="Arial"/>
                <w:noProof/>
                <w:sz w:val="20"/>
              </w:rPr>
              <w:t xml:space="preserve">Mél. </w:t>
            </w:r>
            <w:r w:rsidRPr="007B2216">
              <w:rPr>
                <w:rStyle w:val="Lienhypertexte"/>
                <w:sz w:val="20"/>
              </w:rPr>
              <w:t>carayon.j@chu-toulouse.fr</w:t>
            </w:r>
            <w:r w:rsidRPr="00320183">
              <w:rPr>
                <w:rStyle w:val="Lienhypertexte"/>
              </w:rPr>
              <w:t xml:space="preserve"> </w:t>
            </w:r>
          </w:p>
        </w:tc>
        <w:tc>
          <w:tcPr>
            <w:tcW w:w="1630" w:type="dxa"/>
            <w:vAlign w:val="center"/>
          </w:tcPr>
          <w:p w14:paraId="7E64F498" w14:textId="5A0D43E0" w:rsidR="009D62F5" w:rsidRDefault="009D62F5" w:rsidP="004F2940">
            <w:pPr>
              <w:jc w:val="center"/>
              <w:rPr>
                <w:rFonts w:cs="Arial"/>
                <w:bCs/>
                <w:color w:val="0070C0"/>
                <w:sz w:val="20"/>
                <w:u w:val="single"/>
              </w:rPr>
            </w:pPr>
          </w:p>
        </w:tc>
      </w:tr>
      <w:tr w:rsidR="009D62F5" w:rsidRPr="00301E55" w14:paraId="5038945C" w14:textId="77777777" w:rsidTr="004F2940">
        <w:trPr>
          <w:trHeight w:val="460"/>
          <w:jc w:val="center"/>
        </w:trPr>
        <w:tc>
          <w:tcPr>
            <w:tcW w:w="2943" w:type="dxa"/>
            <w:shd w:val="clear" w:color="auto" w:fill="F2F2F2" w:themeFill="background1" w:themeFillShade="F2"/>
            <w:vAlign w:val="center"/>
          </w:tcPr>
          <w:p w14:paraId="19F0CA42" w14:textId="77777777" w:rsidR="009D62F5" w:rsidRPr="001C0786" w:rsidRDefault="009D62F5" w:rsidP="004F2940">
            <w:pPr>
              <w:pStyle w:val="En-tte"/>
              <w:jc w:val="right"/>
              <w:rPr>
                <w:rFonts w:cs="Arial"/>
                <w:bCs/>
                <w:sz w:val="20"/>
              </w:rPr>
            </w:pPr>
            <w:r w:rsidRPr="001C0786">
              <w:rPr>
                <w:rFonts w:cs="Arial"/>
                <w:bCs/>
                <w:sz w:val="20"/>
              </w:rPr>
              <w:t>Forme du contrat</w:t>
            </w:r>
          </w:p>
        </w:tc>
        <w:tc>
          <w:tcPr>
            <w:tcW w:w="5846" w:type="dxa"/>
            <w:gridSpan w:val="4"/>
            <w:vAlign w:val="center"/>
          </w:tcPr>
          <w:p w14:paraId="458BFE2D" w14:textId="77777777" w:rsidR="009D62F5" w:rsidRPr="00A502EF" w:rsidRDefault="009D62F5" w:rsidP="004F2940">
            <w:pPr>
              <w:jc w:val="center"/>
              <w:rPr>
                <w:rFonts w:cs="Arial"/>
                <w:bCs/>
                <w:sz w:val="20"/>
              </w:rPr>
            </w:pPr>
            <w:r w:rsidRPr="00765B63">
              <w:rPr>
                <w:rFonts w:cs="Arial"/>
                <w:bCs/>
                <w:noProof/>
                <w:sz w:val="20"/>
              </w:rPr>
              <w:t>Marché ordinaire</w:t>
            </w:r>
          </w:p>
        </w:tc>
        <w:tc>
          <w:tcPr>
            <w:tcW w:w="1630" w:type="dxa"/>
            <w:vAlign w:val="center"/>
          </w:tcPr>
          <w:p w14:paraId="26A2D7AB" w14:textId="7D5A7394" w:rsidR="009D62F5" w:rsidRPr="00780592" w:rsidRDefault="00E1570E" w:rsidP="004F2940">
            <w:pPr>
              <w:jc w:val="center"/>
              <w:rPr>
                <w:rFonts w:cs="Arial"/>
                <w:bCs/>
                <w:color w:val="0070C0"/>
                <w:sz w:val="20"/>
                <w:u w:val="single"/>
              </w:rPr>
            </w:pPr>
            <w:r>
              <w:rPr>
                <w:rFonts w:cs="Arial"/>
                <w:bCs/>
                <w:color w:val="0070C0"/>
                <w:sz w:val="20"/>
                <w:u w:val="single"/>
              </w:rPr>
              <w:fldChar w:fldCharType="begin"/>
            </w:r>
            <w:r>
              <w:rPr>
                <w:rFonts w:cs="Arial"/>
                <w:bCs/>
                <w:color w:val="0070C0"/>
                <w:sz w:val="20"/>
                <w:u w:val="single"/>
              </w:rPr>
              <w:instrText xml:space="preserve"> REF _Ref207959266 \r \h </w:instrText>
            </w:r>
            <w:r>
              <w:rPr>
                <w:rFonts w:cs="Arial"/>
                <w:bCs/>
                <w:color w:val="0070C0"/>
                <w:sz w:val="20"/>
                <w:u w:val="single"/>
              </w:rPr>
            </w:r>
            <w:r>
              <w:rPr>
                <w:rFonts w:cs="Arial"/>
                <w:bCs/>
                <w:color w:val="0070C0"/>
                <w:sz w:val="20"/>
                <w:u w:val="single"/>
              </w:rPr>
              <w:fldChar w:fldCharType="separate"/>
            </w:r>
            <w:r>
              <w:rPr>
                <w:rFonts w:cs="Arial"/>
                <w:bCs/>
                <w:color w:val="0070C0"/>
                <w:sz w:val="20"/>
                <w:u w:val="single"/>
              </w:rPr>
              <w:t xml:space="preserve">Article 3. </w:t>
            </w:r>
            <w:r>
              <w:rPr>
                <w:rFonts w:cs="Arial"/>
                <w:bCs/>
                <w:color w:val="0070C0"/>
                <w:sz w:val="20"/>
                <w:u w:val="single"/>
              </w:rPr>
              <w:fldChar w:fldCharType="end"/>
            </w:r>
          </w:p>
        </w:tc>
      </w:tr>
      <w:tr w:rsidR="009D62F5" w:rsidRPr="00301E55" w14:paraId="572E2A95" w14:textId="77777777" w:rsidTr="004F2940">
        <w:trPr>
          <w:trHeight w:val="460"/>
          <w:jc w:val="center"/>
        </w:trPr>
        <w:tc>
          <w:tcPr>
            <w:tcW w:w="2943" w:type="dxa"/>
            <w:shd w:val="clear" w:color="auto" w:fill="F2F2F2" w:themeFill="background1" w:themeFillShade="F2"/>
            <w:vAlign w:val="center"/>
          </w:tcPr>
          <w:p w14:paraId="25A07413" w14:textId="77777777" w:rsidR="009D62F5" w:rsidRPr="001C0786" w:rsidRDefault="009D62F5" w:rsidP="004F2940">
            <w:pPr>
              <w:pStyle w:val="En-tte"/>
              <w:jc w:val="right"/>
              <w:rPr>
                <w:rFonts w:cs="Arial"/>
                <w:bCs/>
                <w:sz w:val="20"/>
              </w:rPr>
            </w:pPr>
            <w:r>
              <w:rPr>
                <w:rFonts w:cs="Arial"/>
                <w:bCs/>
                <w:sz w:val="20"/>
              </w:rPr>
              <w:t>Allotissement</w:t>
            </w:r>
          </w:p>
        </w:tc>
        <w:tc>
          <w:tcPr>
            <w:tcW w:w="5846" w:type="dxa"/>
            <w:gridSpan w:val="4"/>
            <w:vAlign w:val="center"/>
          </w:tcPr>
          <w:p w14:paraId="1791D0E6" w14:textId="77777777" w:rsidR="009D62F5" w:rsidRPr="00A502EF" w:rsidRDefault="009D62F5" w:rsidP="004F2940">
            <w:pPr>
              <w:jc w:val="center"/>
              <w:rPr>
                <w:rFonts w:cs="Arial"/>
                <w:bCs/>
                <w:sz w:val="20"/>
              </w:rPr>
            </w:pPr>
            <w:r w:rsidRPr="00765B63">
              <w:rPr>
                <w:rFonts w:cs="Arial"/>
                <w:bCs/>
                <w:noProof/>
                <w:sz w:val="20"/>
              </w:rPr>
              <w:t>OUI</w:t>
            </w:r>
          </w:p>
        </w:tc>
        <w:tc>
          <w:tcPr>
            <w:tcW w:w="1630" w:type="dxa"/>
            <w:vAlign w:val="center"/>
          </w:tcPr>
          <w:p w14:paraId="5007D2C8" w14:textId="16739BD1" w:rsidR="009D62F5" w:rsidRPr="00780592" w:rsidRDefault="00E1570E" w:rsidP="004F2940">
            <w:pPr>
              <w:pStyle w:val="En-tte"/>
              <w:jc w:val="center"/>
              <w:rPr>
                <w:rFonts w:cs="Arial"/>
                <w:bCs/>
                <w:color w:val="0070C0"/>
                <w:sz w:val="20"/>
                <w:u w:val="single"/>
              </w:rPr>
            </w:pPr>
            <w:r>
              <w:rPr>
                <w:rFonts w:cs="Arial"/>
                <w:bCs/>
                <w:color w:val="0070C0"/>
                <w:sz w:val="20"/>
                <w:u w:val="single"/>
              </w:rPr>
              <w:fldChar w:fldCharType="begin"/>
            </w:r>
            <w:r>
              <w:rPr>
                <w:rFonts w:cs="Arial"/>
                <w:bCs/>
                <w:color w:val="0070C0"/>
                <w:sz w:val="20"/>
                <w:u w:val="single"/>
              </w:rPr>
              <w:instrText xml:space="preserve"> REF _Ref207959267 \r \h </w:instrText>
            </w:r>
            <w:r>
              <w:rPr>
                <w:rFonts w:cs="Arial"/>
                <w:bCs/>
                <w:color w:val="0070C0"/>
                <w:sz w:val="20"/>
                <w:u w:val="single"/>
              </w:rPr>
            </w:r>
            <w:r>
              <w:rPr>
                <w:rFonts w:cs="Arial"/>
                <w:bCs/>
                <w:color w:val="0070C0"/>
                <w:sz w:val="20"/>
                <w:u w:val="single"/>
              </w:rPr>
              <w:fldChar w:fldCharType="separate"/>
            </w:r>
            <w:r>
              <w:rPr>
                <w:rFonts w:cs="Arial"/>
                <w:bCs/>
                <w:color w:val="0070C0"/>
                <w:sz w:val="20"/>
                <w:u w:val="single"/>
              </w:rPr>
              <w:t xml:space="preserve">Article 4. </w:t>
            </w:r>
            <w:r>
              <w:rPr>
                <w:rFonts w:cs="Arial"/>
                <w:bCs/>
                <w:color w:val="0070C0"/>
                <w:sz w:val="20"/>
                <w:u w:val="single"/>
              </w:rPr>
              <w:fldChar w:fldCharType="end"/>
            </w:r>
          </w:p>
        </w:tc>
      </w:tr>
      <w:tr w:rsidR="009D62F5" w:rsidRPr="00301E55" w14:paraId="6FEED4C0" w14:textId="77777777" w:rsidTr="004F2940">
        <w:trPr>
          <w:trHeight w:val="499"/>
          <w:jc w:val="center"/>
        </w:trPr>
        <w:tc>
          <w:tcPr>
            <w:tcW w:w="2943" w:type="dxa"/>
            <w:shd w:val="clear" w:color="auto" w:fill="F2F2F2" w:themeFill="background1" w:themeFillShade="F2"/>
            <w:vAlign w:val="center"/>
          </w:tcPr>
          <w:p w14:paraId="21246D7F" w14:textId="77777777" w:rsidR="009D62F5" w:rsidRPr="007522CE" w:rsidRDefault="009D62F5" w:rsidP="004F2940">
            <w:pPr>
              <w:pStyle w:val="En-tte"/>
              <w:jc w:val="right"/>
              <w:rPr>
                <w:rFonts w:cs="Arial"/>
                <w:bCs/>
                <w:sz w:val="20"/>
              </w:rPr>
            </w:pPr>
            <w:r w:rsidRPr="007522CE">
              <w:rPr>
                <w:rFonts w:cs="Arial"/>
                <w:bCs/>
                <w:sz w:val="20"/>
              </w:rPr>
              <w:t>Variantes &amp; PSE</w:t>
            </w:r>
          </w:p>
        </w:tc>
        <w:tc>
          <w:tcPr>
            <w:tcW w:w="5846" w:type="dxa"/>
            <w:gridSpan w:val="4"/>
            <w:vAlign w:val="center"/>
          </w:tcPr>
          <w:p w14:paraId="0D897309" w14:textId="77777777" w:rsidR="009D62F5" w:rsidRPr="006877E6" w:rsidRDefault="009D62F5" w:rsidP="004F2940">
            <w:pPr>
              <w:jc w:val="center"/>
              <w:rPr>
                <w:rFonts w:cs="Arial"/>
                <w:bCs/>
                <w:sz w:val="20"/>
              </w:rPr>
            </w:pPr>
            <w:r w:rsidRPr="00765B63">
              <w:rPr>
                <w:rFonts w:cs="Arial"/>
                <w:bCs/>
                <w:noProof/>
                <w:sz w:val="20"/>
              </w:rPr>
              <w:t>NON</w:t>
            </w:r>
          </w:p>
        </w:tc>
        <w:tc>
          <w:tcPr>
            <w:tcW w:w="1630" w:type="dxa"/>
            <w:vAlign w:val="center"/>
          </w:tcPr>
          <w:p w14:paraId="6D0EE833" w14:textId="5CBD906A" w:rsidR="009D62F5" w:rsidRDefault="00E1570E" w:rsidP="004F2940">
            <w:pPr>
              <w:pStyle w:val="En-tte"/>
              <w:jc w:val="center"/>
              <w:rPr>
                <w:rFonts w:cs="Arial"/>
                <w:bCs/>
                <w:color w:val="0070C0"/>
                <w:sz w:val="20"/>
                <w:u w:val="single"/>
              </w:rPr>
            </w:pPr>
            <w:r>
              <w:rPr>
                <w:rFonts w:cs="Arial"/>
                <w:bCs/>
                <w:color w:val="0070C0"/>
                <w:sz w:val="20"/>
                <w:u w:val="single"/>
              </w:rPr>
              <w:fldChar w:fldCharType="begin"/>
            </w:r>
            <w:r>
              <w:rPr>
                <w:rFonts w:cs="Arial"/>
                <w:bCs/>
                <w:color w:val="0070C0"/>
                <w:sz w:val="20"/>
                <w:u w:val="single"/>
              </w:rPr>
              <w:instrText xml:space="preserve"> REF _Ref207959268 \r \h </w:instrText>
            </w:r>
            <w:r>
              <w:rPr>
                <w:rFonts w:cs="Arial"/>
                <w:bCs/>
                <w:color w:val="0070C0"/>
                <w:sz w:val="20"/>
                <w:u w:val="single"/>
              </w:rPr>
            </w:r>
            <w:r>
              <w:rPr>
                <w:rFonts w:cs="Arial"/>
                <w:bCs/>
                <w:color w:val="0070C0"/>
                <w:sz w:val="20"/>
                <w:u w:val="single"/>
              </w:rPr>
              <w:fldChar w:fldCharType="separate"/>
            </w:r>
            <w:r>
              <w:rPr>
                <w:rFonts w:cs="Arial"/>
                <w:bCs/>
                <w:color w:val="0070C0"/>
                <w:sz w:val="20"/>
                <w:u w:val="single"/>
              </w:rPr>
              <w:t>9.3</w:t>
            </w:r>
            <w:r>
              <w:rPr>
                <w:rFonts w:cs="Arial"/>
                <w:bCs/>
                <w:color w:val="0070C0"/>
                <w:sz w:val="20"/>
                <w:u w:val="single"/>
              </w:rPr>
              <w:fldChar w:fldCharType="end"/>
            </w:r>
            <w:r>
              <w:rPr>
                <w:rFonts w:cs="Arial"/>
                <w:bCs/>
                <w:color w:val="0070C0"/>
                <w:sz w:val="20"/>
                <w:u w:val="single"/>
              </w:rPr>
              <w:t xml:space="preserve"> - </w:t>
            </w:r>
            <w:r>
              <w:rPr>
                <w:rFonts w:cs="Arial"/>
                <w:bCs/>
                <w:color w:val="0070C0"/>
                <w:sz w:val="20"/>
                <w:u w:val="single"/>
              </w:rPr>
              <w:fldChar w:fldCharType="begin"/>
            </w:r>
            <w:r>
              <w:rPr>
                <w:rFonts w:cs="Arial"/>
                <w:bCs/>
                <w:color w:val="0070C0"/>
                <w:sz w:val="20"/>
                <w:u w:val="single"/>
              </w:rPr>
              <w:instrText xml:space="preserve"> REF _Ref207959281 \r \h </w:instrText>
            </w:r>
            <w:r>
              <w:rPr>
                <w:rFonts w:cs="Arial"/>
                <w:bCs/>
                <w:color w:val="0070C0"/>
                <w:sz w:val="20"/>
                <w:u w:val="single"/>
              </w:rPr>
            </w:r>
            <w:r>
              <w:rPr>
                <w:rFonts w:cs="Arial"/>
                <w:bCs/>
                <w:color w:val="0070C0"/>
                <w:sz w:val="20"/>
                <w:u w:val="single"/>
              </w:rPr>
              <w:fldChar w:fldCharType="separate"/>
            </w:r>
            <w:r>
              <w:rPr>
                <w:rFonts w:cs="Arial"/>
                <w:bCs/>
                <w:color w:val="0070C0"/>
                <w:sz w:val="20"/>
                <w:u w:val="single"/>
              </w:rPr>
              <w:t>9.4</w:t>
            </w:r>
            <w:r>
              <w:rPr>
                <w:rFonts w:cs="Arial"/>
                <w:bCs/>
                <w:color w:val="0070C0"/>
                <w:sz w:val="20"/>
                <w:u w:val="single"/>
              </w:rPr>
              <w:fldChar w:fldCharType="end"/>
            </w:r>
          </w:p>
        </w:tc>
      </w:tr>
      <w:tr w:rsidR="009D62F5" w:rsidRPr="00301E55" w14:paraId="49085461" w14:textId="77777777" w:rsidTr="004F2940">
        <w:trPr>
          <w:trHeight w:val="361"/>
          <w:jc w:val="center"/>
        </w:trPr>
        <w:tc>
          <w:tcPr>
            <w:tcW w:w="2943" w:type="dxa"/>
            <w:shd w:val="clear" w:color="auto" w:fill="F2F2F2" w:themeFill="background1" w:themeFillShade="F2"/>
            <w:vAlign w:val="center"/>
          </w:tcPr>
          <w:p w14:paraId="63A4552A" w14:textId="77777777" w:rsidR="00320183" w:rsidRPr="00320183" w:rsidRDefault="00320183" w:rsidP="00320183">
            <w:pPr>
              <w:pStyle w:val="En-tte"/>
              <w:jc w:val="right"/>
              <w:rPr>
                <w:rFonts w:cs="Arial"/>
                <w:bCs/>
                <w:sz w:val="20"/>
              </w:rPr>
            </w:pPr>
            <w:r w:rsidRPr="00320183">
              <w:rPr>
                <w:rFonts w:cs="Arial"/>
                <w:bCs/>
                <w:sz w:val="20"/>
              </w:rPr>
              <w:t>Visites</w:t>
            </w:r>
          </w:p>
          <w:p w14:paraId="3864BD11" w14:textId="326419E1" w:rsidR="009D62F5" w:rsidRPr="007522CE" w:rsidRDefault="00320183" w:rsidP="00320183">
            <w:pPr>
              <w:pStyle w:val="En-tte"/>
              <w:jc w:val="right"/>
              <w:rPr>
                <w:rFonts w:cs="Arial"/>
                <w:bCs/>
                <w:sz w:val="20"/>
              </w:rPr>
            </w:pPr>
            <w:r w:rsidRPr="00320183">
              <w:rPr>
                <w:rFonts w:cs="Arial"/>
                <w:bCs/>
                <w:sz w:val="20"/>
              </w:rPr>
              <w:t>(pendant la consultation)</w:t>
            </w:r>
          </w:p>
        </w:tc>
        <w:tc>
          <w:tcPr>
            <w:tcW w:w="5846" w:type="dxa"/>
            <w:gridSpan w:val="4"/>
            <w:vAlign w:val="center"/>
          </w:tcPr>
          <w:p w14:paraId="0BB5FDA3" w14:textId="4B4C9EC7" w:rsidR="009D62F5" w:rsidRPr="006877E6" w:rsidRDefault="00AB3D6D" w:rsidP="009D62F5">
            <w:pPr>
              <w:spacing w:before="120" w:after="120"/>
              <w:jc w:val="center"/>
              <w:rPr>
                <w:rFonts w:cs="Arial"/>
                <w:bCs/>
                <w:sz w:val="20"/>
              </w:rPr>
            </w:pPr>
            <w:sdt>
              <w:sdtPr>
                <w:rPr>
                  <w:rFonts w:cs="Arial"/>
                  <w:bCs/>
                  <w:sz w:val="20"/>
                </w:rPr>
                <w:alias w:val="Visites"/>
                <w:tag w:val="Visites"/>
                <w:id w:val="1936794352"/>
                <w:placeholder>
                  <w:docPart w:val="4FB86F35DF3B4587AD6D49E0B8EFD729"/>
                </w:placeholder>
                <w:dropDownList>
                  <w:listItem w:value="Choisissez un élément."/>
                  <w:listItem w:displayText="OUI : visite de site obligatoire" w:value="OUI : visite de site obligatoire"/>
                  <w:listItem w:displayText="OUI : visite de site facultative" w:value="OUI : visite de site facultative"/>
                  <w:listItem w:displayText="OUI : visite de pré-installation du matériel" w:value="OUI : visite de pré-installation du matériel"/>
                  <w:listItem w:displayText="NON" w:value="NON"/>
                </w:dropDownList>
              </w:sdtPr>
              <w:sdtEndPr/>
              <w:sdtContent>
                <w:r w:rsidR="00320183">
                  <w:rPr>
                    <w:rFonts w:cs="Arial"/>
                    <w:bCs/>
                    <w:sz w:val="20"/>
                  </w:rPr>
                  <w:t>OUI : visite de site obligatoire</w:t>
                </w:r>
              </w:sdtContent>
            </w:sdt>
          </w:p>
        </w:tc>
        <w:tc>
          <w:tcPr>
            <w:tcW w:w="1630" w:type="dxa"/>
            <w:vAlign w:val="center"/>
          </w:tcPr>
          <w:p w14:paraId="5FCFFC20" w14:textId="0D5F0BCB" w:rsidR="009D62F5" w:rsidRDefault="00E1570E" w:rsidP="004F2940">
            <w:pPr>
              <w:pStyle w:val="En-tte"/>
              <w:jc w:val="center"/>
              <w:rPr>
                <w:rFonts w:cs="Arial"/>
                <w:bCs/>
                <w:color w:val="0070C0"/>
                <w:sz w:val="20"/>
                <w:u w:val="single"/>
              </w:rPr>
            </w:pPr>
            <w:r>
              <w:rPr>
                <w:rFonts w:cs="Arial"/>
                <w:bCs/>
                <w:color w:val="0070C0"/>
                <w:sz w:val="20"/>
                <w:u w:val="single"/>
              </w:rPr>
              <w:fldChar w:fldCharType="begin"/>
            </w:r>
            <w:r>
              <w:rPr>
                <w:rFonts w:cs="Arial"/>
                <w:bCs/>
                <w:color w:val="0070C0"/>
                <w:sz w:val="20"/>
                <w:u w:val="single"/>
              </w:rPr>
              <w:instrText xml:space="preserve"> REF _Ref207959297 \r \h </w:instrText>
            </w:r>
            <w:r>
              <w:rPr>
                <w:rFonts w:cs="Arial"/>
                <w:bCs/>
                <w:color w:val="0070C0"/>
                <w:sz w:val="20"/>
                <w:u w:val="single"/>
              </w:rPr>
            </w:r>
            <w:r>
              <w:rPr>
                <w:rFonts w:cs="Arial"/>
                <w:bCs/>
                <w:color w:val="0070C0"/>
                <w:sz w:val="20"/>
                <w:u w:val="single"/>
              </w:rPr>
              <w:fldChar w:fldCharType="separate"/>
            </w:r>
            <w:r>
              <w:rPr>
                <w:rFonts w:cs="Arial"/>
                <w:bCs/>
                <w:color w:val="0070C0"/>
                <w:sz w:val="20"/>
                <w:u w:val="single"/>
              </w:rPr>
              <w:t xml:space="preserve">Article 12. </w:t>
            </w:r>
            <w:r>
              <w:rPr>
                <w:rFonts w:cs="Arial"/>
                <w:bCs/>
                <w:color w:val="0070C0"/>
                <w:sz w:val="20"/>
                <w:u w:val="single"/>
              </w:rPr>
              <w:fldChar w:fldCharType="end"/>
            </w:r>
          </w:p>
        </w:tc>
      </w:tr>
      <w:tr w:rsidR="009D62F5" w:rsidRPr="00301E55" w14:paraId="2F139BCE" w14:textId="77777777" w:rsidTr="004F2940">
        <w:trPr>
          <w:trHeight w:val="477"/>
          <w:jc w:val="center"/>
        </w:trPr>
        <w:tc>
          <w:tcPr>
            <w:tcW w:w="2943" w:type="dxa"/>
            <w:shd w:val="clear" w:color="auto" w:fill="F2F2F2" w:themeFill="background1" w:themeFillShade="F2"/>
            <w:vAlign w:val="center"/>
          </w:tcPr>
          <w:p w14:paraId="5F99F7A3" w14:textId="77777777" w:rsidR="009D62F5" w:rsidRPr="007522CE" w:rsidRDefault="009D62F5" w:rsidP="004F2940">
            <w:pPr>
              <w:pStyle w:val="En-tte"/>
              <w:jc w:val="right"/>
              <w:rPr>
                <w:rFonts w:cs="Arial"/>
                <w:bCs/>
                <w:sz w:val="20"/>
              </w:rPr>
            </w:pPr>
            <w:r w:rsidRPr="007522CE">
              <w:rPr>
                <w:rFonts w:cs="Arial"/>
                <w:bCs/>
                <w:sz w:val="20"/>
              </w:rPr>
              <w:t>Négociation</w:t>
            </w:r>
          </w:p>
        </w:tc>
        <w:tc>
          <w:tcPr>
            <w:tcW w:w="5846" w:type="dxa"/>
            <w:gridSpan w:val="4"/>
            <w:vAlign w:val="center"/>
          </w:tcPr>
          <w:p w14:paraId="30BDFF5C" w14:textId="77777777" w:rsidR="009D62F5" w:rsidRDefault="009D62F5" w:rsidP="004F2940">
            <w:pPr>
              <w:jc w:val="center"/>
              <w:rPr>
                <w:rFonts w:cs="Arial"/>
                <w:bCs/>
                <w:sz w:val="20"/>
              </w:rPr>
            </w:pPr>
            <w:r w:rsidRPr="00765B63">
              <w:rPr>
                <w:rFonts w:cs="Arial"/>
                <w:bCs/>
                <w:noProof/>
                <w:sz w:val="20"/>
              </w:rPr>
              <w:t>OUI</w:t>
            </w:r>
          </w:p>
        </w:tc>
        <w:tc>
          <w:tcPr>
            <w:tcW w:w="1630" w:type="dxa"/>
            <w:vAlign w:val="center"/>
          </w:tcPr>
          <w:p w14:paraId="03FA296B" w14:textId="3AD24854" w:rsidR="009D62F5" w:rsidRDefault="00E1570E" w:rsidP="004F2940">
            <w:pPr>
              <w:pStyle w:val="En-tte"/>
              <w:jc w:val="center"/>
              <w:rPr>
                <w:rFonts w:cs="Arial"/>
                <w:bCs/>
                <w:color w:val="0070C0"/>
                <w:sz w:val="20"/>
                <w:u w:val="single"/>
              </w:rPr>
            </w:pPr>
            <w:r>
              <w:rPr>
                <w:rFonts w:cs="Arial"/>
                <w:bCs/>
                <w:color w:val="0070C0"/>
                <w:sz w:val="20"/>
                <w:u w:val="single"/>
              </w:rPr>
              <w:fldChar w:fldCharType="begin"/>
            </w:r>
            <w:r>
              <w:rPr>
                <w:rFonts w:cs="Arial"/>
                <w:bCs/>
                <w:color w:val="0070C0"/>
                <w:sz w:val="20"/>
                <w:u w:val="single"/>
              </w:rPr>
              <w:instrText xml:space="preserve"> REF _Ref207959328 \r \h </w:instrText>
            </w:r>
            <w:r>
              <w:rPr>
                <w:rFonts w:cs="Arial"/>
                <w:bCs/>
                <w:color w:val="0070C0"/>
                <w:sz w:val="20"/>
                <w:u w:val="single"/>
              </w:rPr>
            </w:r>
            <w:r>
              <w:rPr>
                <w:rFonts w:cs="Arial"/>
                <w:bCs/>
                <w:color w:val="0070C0"/>
                <w:sz w:val="20"/>
                <w:u w:val="single"/>
              </w:rPr>
              <w:fldChar w:fldCharType="separate"/>
            </w:r>
            <w:r>
              <w:rPr>
                <w:rFonts w:cs="Arial"/>
                <w:bCs/>
                <w:color w:val="0070C0"/>
                <w:sz w:val="20"/>
                <w:u w:val="single"/>
              </w:rPr>
              <w:t>13.1</w:t>
            </w:r>
            <w:r>
              <w:rPr>
                <w:rFonts w:cs="Arial"/>
                <w:bCs/>
                <w:color w:val="0070C0"/>
                <w:sz w:val="20"/>
                <w:u w:val="single"/>
              </w:rPr>
              <w:fldChar w:fldCharType="end"/>
            </w:r>
          </w:p>
        </w:tc>
      </w:tr>
      <w:tr w:rsidR="009D62F5" w:rsidRPr="00301E55" w14:paraId="3A67960E" w14:textId="77777777" w:rsidTr="004F2940">
        <w:trPr>
          <w:trHeight w:val="413"/>
          <w:jc w:val="center"/>
        </w:trPr>
        <w:tc>
          <w:tcPr>
            <w:tcW w:w="2943" w:type="dxa"/>
            <w:shd w:val="clear" w:color="auto" w:fill="F2F2F2" w:themeFill="background1" w:themeFillShade="F2"/>
            <w:vAlign w:val="center"/>
          </w:tcPr>
          <w:p w14:paraId="1E4CEE94" w14:textId="77777777" w:rsidR="009D62F5" w:rsidRDefault="009D62F5" w:rsidP="004F2940">
            <w:pPr>
              <w:pStyle w:val="En-tte"/>
              <w:jc w:val="right"/>
              <w:rPr>
                <w:rFonts w:cs="Arial"/>
                <w:bCs/>
                <w:sz w:val="20"/>
              </w:rPr>
            </w:pPr>
            <w:r>
              <w:rPr>
                <w:rFonts w:cs="Arial"/>
                <w:bCs/>
                <w:sz w:val="20"/>
              </w:rPr>
              <w:t>Jugement des offres</w:t>
            </w:r>
          </w:p>
        </w:tc>
        <w:tc>
          <w:tcPr>
            <w:tcW w:w="5846" w:type="dxa"/>
            <w:gridSpan w:val="4"/>
            <w:vAlign w:val="center"/>
          </w:tcPr>
          <w:p w14:paraId="086954D9" w14:textId="77777777" w:rsidR="009D62F5" w:rsidRDefault="009D62F5" w:rsidP="004F2940">
            <w:pPr>
              <w:jc w:val="center"/>
              <w:rPr>
                <w:rFonts w:cs="Arial"/>
                <w:bCs/>
                <w:sz w:val="20"/>
              </w:rPr>
            </w:pPr>
            <w:r>
              <w:rPr>
                <w:rFonts w:cs="Arial"/>
                <w:bCs/>
                <w:sz w:val="20"/>
              </w:rPr>
              <w:t>Meilleur rapport qualité / prix selon détail indiqué ici   &gt;</w:t>
            </w:r>
          </w:p>
        </w:tc>
        <w:tc>
          <w:tcPr>
            <w:tcW w:w="1630" w:type="dxa"/>
            <w:vAlign w:val="center"/>
          </w:tcPr>
          <w:p w14:paraId="4BE8BB55" w14:textId="0EB19DB2" w:rsidR="009D62F5" w:rsidRDefault="00E1570E" w:rsidP="004F2940">
            <w:pPr>
              <w:pStyle w:val="En-tte"/>
              <w:jc w:val="center"/>
              <w:rPr>
                <w:rFonts w:cs="Arial"/>
                <w:bCs/>
                <w:color w:val="0070C0"/>
                <w:sz w:val="20"/>
                <w:u w:val="single"/>
              </w:rPr>
            </w:pPr>
            <w:r>
              <w:rPr>
                <w:rFonts w:cs="Arial"/>
                <w:bCs/>
                <w:color w:val="0070C0"/>
                <w:sz w:val="20"/>
                <w:u w:val="single"/>
              </w:rPr>
              <w:fldChar w:fldCharType="begin"/>
            </w:r>
            <w:r>
              <w:rPr>
                <w:rFonts w:cs="Arial"/>
                <w:bCs/>
                <w:color w:val="0070C0"/>
                <w:sz w:val="20"/>
                <w:u w:val="single"/>
              </w:rPr>
              <w:instrText xml:space="preserve"> REF _Ref207959341 \r \h </w:instrText>
            </w:r>
            <w:r>
              <w:rPr>
                <w:rFonts w:cs="Arial"/>
                <w:bCs/>
                <w:color w:val="0070C0"/>
                <w:sz w:val="20"/>
                <w:u w:val="single"/>
              </w:rPr>
            </w:r>
            <w:r>
              <w:rPr>
                <w:rFonts w:cs="Arial"/>
                <w:bCs/>
                <w:color w:val="0070C0"/>
                <w:sz w:val="20"/>
                <w:u w:val="single"/>
              </w:rPr>
              <w:fldChar w:fldCharType="separate"/>
            </w:r>
            <w:r>
              <w:rPr>
                <w:rFonts w:cs="Arial"/>
                <w:bCs/>
                <w:color w:val="0070C0"/>
                <w:sz w:val="20"/>
                <w:u w:val="single"/>
              </w:rPr>
              <w:t>13.2</w:t>
            </w:r>
            <w:r>
              <w:rPr>
                <w:rFonts w:cs="Arial"/>
                <w:bCs/>
                <w:color w:val="0070C0"/>
                <w:sz w:val="20"/>
                <w:u w:val="single"/>
              </w:rPr>
              <w:fldChar w:fldCharType="end"/>
            </w:r>
          </w:p>
        </w:tc>
      </w:tr>
      <w:tr w:rsidR="009D62F5" w:rsidRPr="00E76AA0" w14:paraId="63138E81" w14:textId="77777777" w:rsidTr="004F2940">
        <w:trPr>
          <w:trHeight w:val="385"/>
          <w:jc w:val="center"/>
        </w:trPr>
        <w:tc>
          <w:tcPr>
            <w:tcW w:w="10419" w:type="dxa"/>
            <w:gridSpan w:val="6"/>
            <w:shd w:val="clear" w:color="auto" w:fill="C00000"/>
            <w:vAlign w:val="center"/>
          </w:tcPr>
          <w:p w14:paraId="32F45953" w14:textId="77777777" w:rsidR="009D62F5" w:rsidRPr="00E76AA0" w:rsidRDefault="009D62F5" w:rsidP="004F2940">
            <w:pPr>
              <w:pStyle w:val="En-tte"/>
              <w:jc w:val="center"/>
              <w:rPr>
                <w:rFonts w:cs="Arial"/>
                <w:b/>
                <w:bCs/>
                <w:color w:val="0070C0"/>
                <w:sz w:val="24"/>
              </w:rPr>
            </w:pPr>
            <w:r>
              <w:rPr>
                <w:rFonts w:cs="Arial"/>
                <w:b/>
                <w:bCs/>
                <w:sz w:val="24"/>
              </w:rPr>
              <w:t xml:space="preserve">B]   </w:t>
            </w:r>
            <w:r w:rsidRPr="00E76AA0">
              <w:rPr>
                <w:rFonts w:cs="Arial"/>
                <w:b/>
                <w:bCs/>
                <w:sz w:val="24"/>
              </w:rPr>
              <w:t>PIÈCES A REMETTRE PAR LE CANDIDAT</w:t>
            </w:r>
          </w:p>
        </w:tc>
      </w:tr>
      <w:tr w:rsidR="009D62F5" w:rsidRPr="00301E55" w14:paraId="583315E8" w14:textId="77777777" w:rsidTr="004F2940">
        <w:trPr>
          <w:trHeight w:val="460"/>
          <w:jc w:val="center"/>
        </w:trPr>
        <w:tc>
          <w:tcPr>
            <w:tcW w:w="2943" w:type="dxa"/>
            <w:shd w:val="clear" w:color="auto" w:fill="F2F2F2" w:themeFill="background1" w:themeFillShade="F2"/>
            <w:vAlign w:val="center"/>
          </w:tcPr>
          <w:p w14:paraId="004EE467" w14:textId="77777777" w:rsidR="009D62F5" w:rsidRPr="001C0786" w:rsidRDefault="009D62F5" w:rsidP="004F2940">
            <w:pPr>
              <w:pStyle w:val="En-tte"/>
              <w:jc w:val="right"/>
              <w:rPr>
                <w:rFonts w:cs="Arial"/>
                <w:bCs/>
                <w:sz w:val="20"/>
              </w:rPr>
            </w:pPr>
            <w:r>
              <w:rPr>
                <w:rFonts w:cs="Arial"/>
                <w:bCs/>
                <w:sz w:val="20"/>
              </w:rPr>
              <w:t>Dossier de candidature</w:t>
            </w:r>
          </w:p>
        </w:tc>
        <w:tc>
          <w:tcPr>
            <w:tcW w:w="2870" w:type="dxa"/>
            <w:vAlign w:val="center"/>
          </w:tcPr>
          <w:p w14:paraId="6D9CE85B" w14:textId="77777777" w:rsidR="009D62F5" w:rsidRPr="001C0786" w:rsidRDefault="009D62F5" w:rsidP="004F2940">
            <w:pPr>
              <w:jc w:val="center"/>
              <w:rPr>
                <w:rFonts w:cs="Arial"/>
                <w:bCs/>
                <w:sz w:val="20"/>
              </w:rPr>
            </w:pPr>
            <w:r>
              <w:rPr>
                <w:rFonts w:cs="Arial"/>
                <w:bCs/>
                <w:sz w:val="20"/>
              </w:rPr>
              <w:t xml:space="preserve">Article 7. </w:t>
            </w:r>
          </w:p>
        </w:tc>
        <w:tc>
          <w:tcPr>
            <w:tcW w:w="2976" w:type="dxa"/>
            <w:gridSpan w:val="3"/>
            <w:shd w:val="clear" w:color="auto" w:fill="F2F2F2" w:themeFill="background1" w:themeFillShade="F2"/>
            <w:vAlign w:val="center"/>
          </w:tcPr>
          <w:p w14:paraId="378AD9F4" w14:textId="77777777" w:rsidR="009D62F5" w:rsidRPr="001C0786" w:rsidRDefault="009D62F5" w:rsidP="004F2940">
            <w:pPr>
              <w:jc w:val="center"/>
              <w:rPr>
                <w:rFonts w:cs="Arial"/>
                <w:bCs/>
                <w:sz w:val="20"/>
              </w:rPr>
            </w:pPr>
            <w:r>
              <w:rPr>
                <w:rFonts w:cs="Arial"/>
                <w:bCs/>
                <w:sz w:val="20"/>
              </w:rPr>
              <w:t>Dossier d’offre</w:t>
            </w:r>
          </w:p>
        </w:tc>
        <w:tc>
          <w:tcPr>
            <w:tcW w:w="1630" w:type="dxa"/>
            <w:vAlign w:val="center"/>
          </w:tcPr>
          <w:p w14:paraId="64D84745" w14:textId="77777777" w:rsidR="009D62F5" w:rsidRPr="00780592" w:rsidRDefault="009D62F5" w:rsidP="004F2940">
            <w:pPr>
              <w:pStyle w:val="En-tte"/>
              <w:jc w:val="center"/>
              <w:rPr>
                <w:rFonts w:cs="Arial"/>
                <w:bCs/>
                <w:color w:val="0070C0"/>
                <w:sz w:val="20"/>
                <w:u w:val="single"/>
              </w:rPr>
            </w:pPr>
            <w:r>
              <w:rPr>
                <w:rFonts w:cs="Arial"/>
                <w:bCs/>
                <w:color w:val="0070C0"/>
                <w:sz w:val="20"/>
                <w:u w:val="single"/>
              </w:rPr>
              <w:t>9.2</w:t>
            </w:r>
          </w:p>
        </w:tc>
      </w:tr>
      <w:tr w:rsidR="009D62F5" w:rsidRPr="00301E55" w14:paraId="52523C25" w14:textId="77777777" w:rsidTr="004F2940">
        <w:trPr>
          <w:trHeight w:val="460"/>
          <w:jc w:val="center"/>
        </w:trPr>
        <w:tc>
          <w:tcPr>
            <w:tcW w:w="2943" w:type="dxa"/>
            <w:shd w:val="clear" w:color="auto" w:fill="F2F2F2" w:themeFill="background1" w:themeFillShade="F2"/>
            <w:vAlign w:val="center"/>
          </w:tcPr>
          <w:p w14:paraId="3ADC3814" w14:textId="77777777" w:rsidR="009D62F5" w:rsidRDefault="009D62F5" w:rsidP="004F2940">
            <w:pPr>
              <w:pStyle w:val="En-tte"/>
              <w:jc w:val="right"/>
              <w:rPr>
                <w:rFonts w:cs="Arial"/>
                <w:bCs/>
                <w:sz w:val="20"/>
              </w:rPr>
            </w:pPr>
            <w:r>
              <w:rPr>
                <w:rFonts w:cs="Arial"/>
                <w:bCs/>
                <w:sz w:val="20"/>
              </w:rPr>
              <w:t>Echantillons</w:t>
            </w:r>
          </w:p>
        </w:tc>
        <w:tc>
          <w:tcPr>
            <w:tcW w:w="5846" w:type="dxa"/>
            <w:gridSpan w:val="4"/>
            <w:vAlign w:val="center"/>
          </w:tcPr>
          <w:p w14:paraId="2D602617" w14:textId="77777777" w:rsidR="009D62F5" w:rsidRDefault="009D62F5" w:rsidP="004F2940">
            <w:pPr>
              <w:jc w:val="center"/>
              <w:rPr>
                <w:rFonts w:cs="Arial"/>
                <w:bCs/>
                <w:sz w:val="20"/>
              </w:rPr>
            </w:pPr>
            <w:r w:rsidRPr="00765B63">
              <w:rPr>
                <w:rFonts w:cs="Arial"/>
                <w:bCs/>
                <w:noProof/>
                <w:sz w:val="20"/>
              </w:rPr>
              <w:t>NON</w:t>
            </w:r>
          </w:p>
        </w:tc>
        <w:tc>
          <w:tcPr>
            <w:tcW w:w="1630" w:type="dxa"/>
            <w:vAlign w:val="center"/>
          </w:tcPr>
          <w:p w14:paraId="5CA21D7D" w14:textId="77777777" w:rsidR="009D62F5" w:rsidRDefault="009D62F5" w:rsidP="004F2940">
            <w:pPr>
              <w:pStyle w:val="En-tte"/>
              <w:jc w:val="center"/>
              <w:rPr>
                <w:rFonts w:cs="Arial"/>
                <w:bCs/>
                <w:color w:val="0070C0"/>
                <w:sz w:val="20"/>
                <w:u w:val="single"/>
              </w:rPr>
            </w:pPr>
          </w:p>
        </w:tc>
      </w:tr>
      <w:tr w:rsidR="009D62F5" w:rsidRPr="00301E55" w14:paraId="087B3DEE" w14:textId="77777777" w:rsidTr="004F2940">
        <w:trPr>
          <w:trHeight w:val="1104"/>
          <w:jc w:val="center"/>
        </w:trPr>
        <w:tc>
          <w:tcPr>
            <w:tcW w:w="2943" w:type="dxa"/>
            <w:shd w:val="clear" w:color="auto" w:fill="F2F2F2" w:themeFill="background1" w:themeFillShade="F2"/>
            <w:vAlign w:val="center"/>
          </w:tcPr>
          <w:p w14:paraId="37DA3B52" w14:textId="77777777" w:rsidR="009D62F5" w:rsidRDefault="009D62F5" w:rsidP="004F2940">
            <w:pPr>
              <w:pStyle w:val="En-tte"/>
              <w:jc w:val="right"/>
              <w:rPr>
                <w:rFonts w:cs="Arial"/>
                <w:bCs/>
                <w:sz w:val="20"/>
              </w:rPr>
            </w:pPr>
            <w:r w:rsidRPr="00E03817">
              <w:rPr>
                <w:rFonts w:cs="Arial"/>
                <w:b/>
                <w:noProof/>
              </w:rPr>
              <w:drawing>
                <wp:anchor distT="0" distB="0" distL="114300" distR="114300" simplePos="0" relativeHeight="251660288" behindDoc="0" locked="0" layoutInCell="1" allowOverlap="1" wp14:anchorId="2CC17A5B" wp14:editId="157FC05D">
                  <wp:simplePos x="0" y="0"/>
                  <wp:positionH relativeFrom="column">
                    <wp:posOffset>661035</wp:posOffset>
                  </wp:positionH>
                  <wp:positionV relativeFrom="paragraph">
                    <wp:posOffset>-201930</wp:posOffset>
                  </wp:positionV>
                  <wp:extent cx="380365" cy="326390"/>
                  <wp:effectExtent l="0" t="0" r="635" b="0"/>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0365" cy="3263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229780" w14:textId="77777777" w:rsidR="009D62F5" w:rsidRDefault="009D62F5" w:rsidP="004F2940">
            <w:pPr>
              <w:pStyle w:val="En-tte"/>
              <w:jc w:val="right"/>
              <w:rPr>
                <w:rFonts w:cs="Arial"/>
                <w:bCs/>
                <w:sz w:val="20"/>
              </w:rPr>
            </w:pPr>
            <w:r>
              <w:rPr>
                <w:rFonts w:cs="Arial"/>
                <w:bCs/>
                <w:sz w:val="20"/>
              </w:rPr>
              <w:t>Echanges avec l’Administration</w:t>
            </w:r>
          </w:p>
        </w:tc>
        <w:tc>
          <w:tcPr>
            <w:tcW w:w="7476" w:type="dxa"/>
            <w:gridSpan w:val="5"/>
            <w:vAlign w:val="center"/>
          </w:tcPr>
          <w:p w14:paraId="2C1AD3C1" w14:textId="77777777" w:rsidR="009D62F5" w:rsidRPr="00A935EA" w:rsidRDefault="009D62F5" w:rsidP="004F2940">
            <w:pPr>
              <w:rPr>
                <w:rFonts w:cs="Arial"/>
                <w:sz w:val="18"/>
              </w:rPr>
            </w:pPr>
            <w:r w:rsidRPr="00A935EA">
              <w:rPr>
                <w:rFonts w:cs="Arial"/>
                <w:sz w:val="18"/>
              </w:rPr>
              <w:t xml:space="preserve">Tous les échanges auront lieu par </w:t>
            </w:r>
            <w:r>
              <w:rPr>
                <w:rFonts w:cs="Arial"/>
                <w:sz w:val="18"/>
              </w:rPr>
              <w:t>voie électronique</w:t>
            </w:r>
            <w:r w:rsidRPr="00A935EA">
              <w:rPr>
                <w:rFonts w:cs="Arial"/>
                <w:sz w:val="18"/>
              </w:rPr>
              <w:t xml:space="preserve"> via la plateforme www.marches-publics.gouv.fr</w:t>
            </w:r>
          </w:p>
          <w:p w14:paraId="1C3A6D2E" w14:textId="77777777" w:rsidR="009D62F5" w:rsidRPr="003D6F40" w:rsidRDefault="009D62F5" w:rsidP="004F2940">
            <w:pPr>
              <w:pStyle w:val="En-tte"/>
              <w:rPr>
                <w:rFonts w:cs="Arial"/>
                <w:sz w:val="18"/>
              </w:rPr>
            </w:pPr>
            <w:r w:rsidRPr="00A935EA">
              <w:rPr>
                <w:rFonts w:cs="Arial"/>
                <w:sz w:val="18"/>
              </w:rPr>
              <w:t xml:space="preserve">Les candidats doivent impérativement renseigner une </w:t>
            </w:r>
            <w:r w:rsidRPr="00A935EA">
              <w:rPr>
                <w:rFonts w:cs="Arial"/>
                <w:b/>
                <w:color w:val="00B050"/>
                <w:sz w:val="18"/>
              </w:rPr>
              <w:t>adresse courriel valide</w:t>
            </w:r>
            <w:r w:rsidRPr="00A935EA">
              <w:rPr>
                <w:rFonts w:cs="Arial"/>
                <w:color w:val="00B050"/>
                <w:sz w:val="18"/>
              </w:rPr>
              <w:t xml:space="preserve"> </w:t>
            </w:r>
            <w:r w:rsidRPr="00A935EA">
              <w:rPr>
                <w:rFonts w:cs="Arial"/>
                <w:sz w:val="18"/>
              </w:rPr>
              <w:t xml:space="preserve">lors de leur inscription sur la plateforme afin de recevoir les différents courriers et notifications. </w:t>
            </w:r>
          </w:p>
        </w:tc>
      </w:tr>
      <w:tr w:rsidR="009D62F5" w:rsidRPr="00301E55" w14:paraId="4283AB7C" w14:textId="77777777" w:rsidTr="003249F0">
        <w:trPr>
          <w:trHeight w:val="1064"/>
          <w:jc w:val="center"/>
        </w:trPr>
        <w:tc>
          <w:tcPr>
            <w:tcW w:w="2943" w:type="dxa"/>
            <w:shd w:val="clear" w:color="auto" w:fill="F2F2F2" w:themeFill="background1" w:themeFillShade="F2"/>
            <w:vAlign w:val="center"/>
          </w:tcPr>
          <w:p w14:paraId="7B037A1F" w14:textId="77777777" w:rsidR="009D62F5" w:rsidRDefault="009D62F5" w:rsidP="004F2940">
            <w:pPr>
              <w:pStyle w:val="En-tte"/>
              <w:jc w:val="right"/>
              <w:rPr>
                <w:rFonts w:cs="Arial"/>
                <w:bCs/>
                <w:sz w:val="20"/>
              </w:rPr>
            </w:pPr>
            <w:r>
              <w:rPr>
                <w:rFonts w:cs="Arial"/>
                <w:bCs/>
                <w:sz w:val="20"/>
              </w:rPr>
              <w:t xml:space="preserve">Signature </w:t>
            </w:r>
            <w:r w:rsidRPr="00905F36">
              <w:rPr>
                <w:rFonts w:cs="Arial"/>
                <w:bCs/>
                <w:sz w:val="20"/>
              </w:rPr>
              <w:t>électronique</w:t>
            </w:r>
          </w:p>
        </w:tc>
        <w:tc>
          <w:tcPr>
            <w:tcW w:w="5811" w:type="dxa"/>
            <w:gridSpan w:val="3"/>
            <w:vAlign w:val="center"/>
          </w:tcPr>
          <w:p w14:paraId="4F70ECF9" w14:textId="77777777" w:rsidR="009D62F5" w:rsidRDefault="009D62F5" w:rsidP="004F2940">
            <w:pPr>
              <w:pStyle w:val="En-tte"/>
              <w:rPr>
                <w:rFonts w:cs="Arial"/>
                <w:bCs/>
                <w:color w:val="0070C0"/>
                <w:sz w:val="20"/>
                <w:u w:val="single"/>
              </w:rPr>
            </w:pPr>
            <w:r w:rsidRPr="00A935EA">
              <w:rPr>
                <w:rFonts w:cs="Arial"/>
                <w:sz w:val="18"/>
              </w:rPr>
              <w:t>La signature électronique des pièces est souhaitée lors de la remise des offres mais non obligatoire à ce stade. Le candidat retenu devra impérativement acquérir un certificat de signature électronique pour signer le marché.</w:t>
            </w:r>
          </w:p>
        </w:tc>
        <w:tc>
          <w:tcPr>
            <w:tcW w:w="1665" w:type="dxa"/>
            <w:gridSpan w:val="2"/>
            <w:vAlign w:val="center"/>
          </w:tcPr>
          <w:p w14:paraId="3A3FF415" w14:textId="77777777" w:rsidR="009D62F5" w:rsidRDefault="00AB3D6D" w:rsidP="004F2940">
            <w:pPr>
              <w:pStyle w:val="En-tte"/>
              <w:jc w:val="center"/>
              <w:rPr>
                <w:rFonts w:cs="Arial"/>
                <w:bCs/>
                <w:color w:val="0070C0"/>
                <w:sz w:val="20"/>
                <w:u w:val="single"/>
              </w:rPr>
            </w:pPr>
            <w:hyperlink w:anchor="Lisez" w:history="1">
              <w:r w:rsidR="009D62F5" w:rsidRPr="00254BD6">
                <w:rPr>
                  <w:rStyle w:val="Lienhypertexte"/>
                  <w:rFonts w:cs="Arial"/>
                  <w:bCs/>
                  <w:sz w:val="18"/>
                </w:rPr>
                <w:t>Comment obtenir un certificat de signature ?</w:t>
              </w:r>
            </w:hyperlink>
          </w:p>
        </w:tc>
      </w:tr>
    </w:tbl>
    <w:p w14:paraId="5056966D" w14:textId="77777777" w:rsidR="009D62F5" w:rsidRPr="003249F0" w:rsidRDefault="009D62F5" w:rsidP="003249F0">
      <w:pPr>
        <w:rPr>
          <w:sz w:val="14"/>
        </w:rPr>
      </w:pPr>
    </w:p>
    <w:p w14:paraId="24D5C065" w14:textId="77777777" w:rsidR="009D62F5" w:rsidRDefault="009D62F5" w:rsidP="003249F0">
      <w:r>
        <w:br w:type="page"/>
      </w:r>
    </w:p>
    <w:sdt>
      <w:sdtPr>
        <w:rPr>
          <w:rFonts w:ascii="Arial" w:hAnsi="Arial"/>
          <w:b w:val="0"/>
          <w:bCs w:val="0"/>
          <w:color w:val="auto"/>
          <w:sz w:val="20"/>
          <w:szCs w:val="18"/>
        </w:rPr>
        <w:id w:val="-104738321"/>
        <w:docPartObj>
          <w:docPartGallery w:val="Table of Contents"/>
          <w:docPartUnique/>
        </w:docPartObj>
      </w:sdtPr>
      <w:sdtEndPr/>
      <w:sdtContent>
        <w:p w14:paraId="11050783" w14:textId="3ADAF477" w:rsidR="00420F52" w:rsidRPr="003A23D2" w:rsidRDefault="00420F52" w:rsidP="00420F52">
          <w:pPr>
            <w:pStyle w:val="En-ttedetabledesmatires"/>
            <w:numPr>
              <w:ilvl w:val="0"/>
              <w:numId w:val="0"/>
            </w:numPr>
            <w:ind w:left="432" w:hanging="432"/>
            <w:rPr>
              <w:sz w:val="24"/>
              <w:szCs w:val="24"/>
            </w:rPr>
          </w:pPr>
          <w:r w:rsidRPr="003A23D2">
            <w:rPr>
              <w:sz w:val="24"/>
              <w:szCs w:val="24"/>
            </w:rPr>
            <w:t>Table des matières</w:t>
          </w:r>
        </w:p>
        <w:p w14:paraId="6E686D55" w14:textId="4E0D5D1C" w:rsidR="005E741E" w:rsidRDefault="00420F52">
          <w:pPr>
            <w:pStyle w:val="TM1"/>
            <w:rPr>
              <w:rFonts w:asciiTheme="minorHAnsi" w:eastAsiaTheme="minorEastAsia" w:hAnsiTheme="minorHAnsi" w:cstheme="minorBidi"/>
              <w:b w:val="0"/>
              <w:smallCaps w:val="0"/>
              <w:noProof/>
              <w:sz w:val="22"/>
              <w:szCs w:val="22"/>
            </w:rPr>
          </w:pPr>
          <w:r w:rsidRPr="003A23D2">
            <w:rPr>
              <w:sz w:val="22"/>
              <w:szCs w:val="18"/>
            </w:rPr>
            <w:fldChar w:fldCharType="begin"/>
          </w:r>
          <w:r w:rsidRPr="003A23D2">
            <w:rPr>
              <w:sz w:val="22"/>
              <w:szCs w:val="18"/>
            </w:rPr>
            <w:instrText xml:space="preserve"> TOC \o "1-3" \h \z \u </w:instrText>
          </w:r>
          <w:r w:rsidRPr="003A23D2">
            <w:rPr>
              <w:sz w:val="22"/>
              <w:szCs w:val="18"/>
            </w:rPr>
            <w:fldChar w:fldCharType="separate"/>
          </w:r>
          <w:hyperlink w:anchor="_Toc207973792" w:history="1">
            <w:r w:rsidR="005E741E" w:rsidRPr="007C04D9">
              <w:rPr>
                <w:rStyle w:val="Lienhypertexte"/>
                <w:noProof/>
                <w14:scene3d>
                  <w14:camera w14:prst="orthographicFront"/>
                  <w14:lightRig w14:rig="threePt" w14:dir="t">
                    <w14:rot w14:lat="0" w14:lon="0" w14:rev="0"/>
                  </w14:lightRig>
                </w14:scene3d>
              </w:rPr>
              <w:t>Article 1.</w:t>
            </w:r>
            <w:r w:rsidR="005E741E" w:rsidRPr="007C04D9">
              <w:rPr>
                <w:rStyle w:val="Lienhypertexte"/>
                <w:noProof/>
              </w:rPr>
              <w:t xml:space="preserve"> Identification du Pouvoir Adjudicateur</w:t>
            </w:r>
            <w:r w:rsidR="005E741E">
              <w:rPr>
                <w:noProof/>
                <w:webHidden/>
              </w:rPr>
              <w:tab/>
            </w:r>
            <w:r w:rsidR="005E741E">
              <w:rPr>
                <w:noProof/>
                <w:webHidden/>
              </w:rPr>
              <w:fldChar w:fldCharType="begin"/>
            </w:r>
            <w:r w:rsidR="005E741E">
              <w:rPr>
                <w:noProof/>
                <w:webHidden/>
              </w:rPr>
              <w:instrText xml:space="preserve"> PAGEREF _Toc207973792 \h </w:instrText>
            </w:r>
            <w:r w:rsidR="005E741E">
              <w:rPr>
                <w:noProof/>
                <w:webHidden/>
              </w:rPr>
            </w:r>
            <w:r w:rsidR="005E741E">
              <w:rPr>
                <w:noProof/>
                <w:webHidden/>
              </w:rPr>
              <w:fldChar w:fldCharType="separate"/>
            </w:r>
            <w:r w:rsidR="005E741E">
              <w:rPr>
                <w:noProof/>
                <w:webHidden/>
              </w:rPr>
              <w:t>5</w:t>
            </w:r>
            <w:r w:rsidR="005E741E">
              <w:rPr>
                <w:noProof/>
                <w:webHidden/>
              </w:rPr>
              <w:fldChar w:fldCharType="end"/>
            </w:r>
          </w:hyperlink>
        </w:p>
        <w:p w14:paraId="37373D0E" w14:textId="78E1B3A2" w:rsidR="005E741E" w:rsidRDefault="00AB3D6D">
          <w:pPr>
            <w:pStyle w:val="TM1"/>
            <w:rPr>
              <w:rFonts w:asciiTheme="minorHAnsi" w:eastAsiaTheme="minorEastAsia" w:hAnsiTheme="minorHAnsi" w:cstheme="minorBidi"/>
              <w:b w:val="0"/>
              <w:smallCaps w:val="0"/>
              <w:noProof/>
              <w:sz w:val="22"/>
              <w:szCs w:val="22"/>
            </w:rPr>
          </w:pPr>
          <w:hyperlink w:anchor="_Toc207973793" w:history="1">
            <w:r w:rsidR="005E741E" w:rsidRPr="007C04D9">
              <w:rPr>
                <w:rStyle w:val="Lienhypertexte"/>
                <w:noProof/>
                <w14:scene3d>
                  <w14:camera w14:prst="orthographicFront"/>
                  <w14:lightRig w14:rig="threePt" w14:dir="t">
                    <w14:rot w14:lat="0" w14:lon="0" w14:rev="0"/>
                  </w14:lightRig>
                </w14:scene3d>
              </w:rPr>
              <w:t>Article 2.</w:t>
            </w:r>
            <w:r w:rsidR="005E741E" w:rsidRPr="007C04D9">
              <w:rPr>
                <w:rStyle w:val="Lienhypertexte"/>
                <w:noProof/>
              </w:rPr>
              <w:t xml:space="preserve"> Objet de la consultation</w:t>
            </w:r>
            <w:r w:rsidR="005E741E">
              <w:rPr>
                <w:noProof/>
                <w:webHidden/>
              </w:rPr>
              <w:tab/>
            </w:r>
            <w:r w:rsidR="005E741E">
              <w:rPr>
                <w:noProof/>
                <w:webHidden/>
              </w:rPr>
              <w:fldChar w:fldCharType="begin"/>
            </w:r>
            <w:r w:rsidR="005E741E">
              <w:rPr>
                <w:noProof/>
                <w:webHidden/>
              </w:rPr>
              <w:instrText xml:space="preserve"> PAGEREF _Toc207973793 \h </w:instrText>
            </w:r>
            <w:r w:rsidR="005E741E">
              <w:rPr>
                <w:noProof/>
                <w:webHidden/>
              </w:rPr>
            </w:r>
            <w:r w:rsidR="005E741E">
              <w:rPr>
                <w:noProof/>
                <w:webHidden/>
              </w:rPr>
              <w:fldChar w:fldCharType="separate"/>
            </w:r>
            <w:r w:rsidR="005E741E">
              <w:rPr>
                <w:noProof/>
                <w:webHidden/>
              </w:rPr>
              <w:t>5</w:t>
            </w:r>
            <w:r w:rsidR="005E741E">
              <w:rPr>
                <w:noProof/>
                <w:webHidden/>
              </w:rPr>
              <w:fldChar w:fldCharType="end"/>
            </w:r>
          </w:hyperlink>
        </w:p>
        <w:p w14:paraId="5D2E2092" w14:textId="2E44C083" w:rsidR="005E741E" w:rsidRDefault="00AB3D6D">
          <w:pPr>
            <w:pStyle w:val="TM1"/>
            <w:rPr>
              <w:rFonts w:asciiTheme="minorHAnsi" w:eastAsiaTheme="minorEastAsia" w:hAnsiTheme="minorHAnsi" w:cstheme="minorBidi"/>
              <w:b w:val="0"/>
              <w:smallCaps w:val="0"/>
              <w:noProof/>
              <w:sz w:val="22"/>
              <w:szCs w:val="22"/>
            </w:rPr>
          </w:pPr>
          <w:hyperlink w:anchor="_Toc207973794" w:history="1">
            <w:r w:rsidR="005E741E" w:rsidRPr="007C04D9">
              <w:rPr>
                <w:rStyle w:val="Lienhypertexte"/>
                <w:noProof/>
                <w14:scene3d>
                  <w14:camera w14:prst="orthographicFront"/>
                  <w14:lightRig w14:rig="threePt" w14:dir="t">
                    <w14:rot w14:lat="0" w14:lon="0" w14:rev="0"/>
                  </w14:lightRig>
                </w14:scene3d>
              </w:rPr>
              <w:t>Article 3.</w:t>
            </w:r>
            <w:r w:rsidR="005E741E" w:rsidRPr="007C04D9">
              <w:rPr>
                <w:rStyle w:val="Lienhypertexte"/>
                <w:noProof/>
              </w:rPr>
              <w:t xml:space="preserve"> Forme du marché public</w:t>
            </w:r>
            <w:r w:rsidR="005E741E">
              <w:rPr>
                <w:noProof/>
                <w:webHidden/>
              </w:rPr>
              <w:tab/>
            </w:r>
            <w:r w:rsidR="005E741E">
              <w:rPr>
                <w:noProof/>
                <w:webHidden/>
              </w:rPr>
              <w:fldChar w:fldCharType="begin"/>
            </w:r>
            <w:r w:rsidR="005E741E">
              <w:rPr>
                <w:noProof/>
                <w:webHidden/>
              </w:rPr>
              <w:instrText xml:space="preserve"> PAGEREF _Toc207973794 \h </w:instrText>
            </w:r>
            <w:r w:rsidR="005E741E">
              <w:rPr>
                <w:noProof/>
                <w:webHidden/>
              </w:rPr>
            </w:r>
            <w:r w:rsidR="005E741E">
              <w:rPr>
                <w:noProof/>
                <w:webHidden/>
              </w:rPr>
              <w:fldChar w:fldCharType="separate"/>
            </w:r>
            <w:r w:rsidR="005E741E">
              <w:rPr>
                <w:noProof/>
                <w:webHidden/>
              </w:rPr>
              <w:t>5</w:t>
            </w:r>
            <w:r w:rsidR="005E741E">
              <w:rPr>
                <w:noProof/>
                <w:webHidden/>
              </w:rPr>
              <w:fldChar w:fldCharType="end"/>
            </w:r>
          </w:hyperlink>
        </w:p>
        <w:p w14:paraId="4DA45CC0" w14:textId="705E3CE6" w:rsidR="005E741E" w:rsidRDefault="00AB3D6D">
          <w:pPr>
            <w:pStyle w:val="TM1"/>
            <w:rPr>
              <w:rFonts w:asciiTheme="minorHAnsi" w:eastAsiaTheme="minorEastAsia" w:hAnsiTheme="minorHAnsi" w:cstheme="minorBidi"/>
              <w:b w:val="0"/>
              <w:smallCaps w:val="0"/>
              <w:noProof/>
              <w:sz w:val="22"/>
              <w:szCs w:val="22"/>
            </w:rPr>
          </w:pPr>
          <w:hyperlink w:anchor="_Toc207973795" w:history="1">
            <w:r w:rsidR="005E741E" w:rsidRPr="007C04D9">
              <w:rPr>
                <w:rStyle w:val="Lienhypertexte"/>
                <w:noProof/>
                <w14:scene3d>
                  <w14:camera w14:prst="orthographicFront"/>
                  <w14:lightRig w14:rig="threePt" w14:dir="t">
                    <w14:rot w14:lat="0" w14:lon="0" w14:rev="0"/>
                  </w14:lightRig>
                </w14:scene3d>
              </w:rPr>
              <w:t>Article 4.</w:t>
            </w:r>
            <w:r w:rsidR="005E741E" w:rsidRPr="007C04D9">
              <w:rPr>
                <w:rStyle w:val="Lienhypertexte"/>
                <w:noProof/>
              </w:rPr>
              <w:t xml:space="preserve"> Décomposition et consistance des lots</w:t>
            </w:r>
            <w:r w:rsidR="005E741E">
              <w:rPr>
                <w:noProof/>
                <w:webHidden/>
              </w:rPr>
              <w:tab/>
            </w:r>
            <w:r w:rsidR="005E741E">
              <w:rPr>
                <w:noProof/>
                <w:webHidden/>
              </w:rPr>
              <w:fldChar w:fldCharType="begin"/>
            </w:r>
            <w:r w:rsidR="005E741E">
              <w:rPr>
                <w:noProof/>
                <w:webHidden/>
              </w:rPr>
              <w:instrText xml:space="preserve"> PAGEREF _Toc207973795 \h </w:instrText>
            </w:r>
            <w:r w:rsidR="005E741E">
              <w:rPr>
                <w:noProof/>
                <w:webHidden/>
              </w:rPr>
            </w:r>
            <w:r w:rsidR="005E741E">
              <w:rPr>
                <w:noProof/>
                <w:webHidden/>
              </w:rPr>
              <w:fldChar w:fldCharType="separate"/>
            </w:r>
            <w:r w:rsidR="005E741E">
              <w:rPr>
                <w:noProof/>
                <w:webHidden/>
              </w:rPr>
              <w:t>6</w:t>
            </w:r>
            <w:r w:rsidR="005E741E">
              <w:rPr>
                <w:noProof/>
                <w:webHidden/>
              </w:rPr>
              <w:fldChar w:fldCharType="end"/>
            </w:r>
          </w:hyperlink>
        </w:p>
        <w:p w14:paraId="3587182E" w14:textId="178D6ABB" w:rsidR="005E741E" w:rsidRDefault="00AB3D6D">
          <w:pPr>
            <w:pStyle w:val="TM1"/>
            <w:rPr>
              <w:rFonts w:asciiTheme="minorHAnsi" w:eastAsiaTheme="minorEastAsia" w:hAnsiTheme="minorHAnsi" w:cstheme="minorBidi"/>
              <w:b w:val="0"/>
              <w:smallCaps w:val="0"/>
              <w:noProof/>
              <w:sz w:val="22"/>
              <w:szCs w:val="22"/>
            </w:rPr>
          </w:pPr>
          <w:hyperlink w:anchor="_Toc207973796" w:history="1">
            <w:r w:rsidR="005E741E" w:rsidRPr="007C04D9">
              <w:rPr>
                <w:rStyle w:val="Lienhypertexte"/>
                <w:noProof/>
                <w14:scene3d>
                  <w14:camera w14:prst="orthographicFront"/>
                  <w14:lightRig w14:rig="threePt" w14:dir="t">
                    <w14:rot w14:lat="0" w14:lon="0" w14:rev="0"/>
                  </w14:lightRig>
                </w14:scene3d>
              </w:rPr>
              <w:t>Article 5.</w:t>
            </w:r>
            <w:r w:rsidR="005E741E" w:rsidRPr="007C04D9">
              <w:rPr>
                <w:rStyle w:val="Lienhypertexte"/>
                <w:noProof/>
              </w:rPr>
              <w:t xml:space="preserve"> Délais d’exécution</w:t>
            </w:r>
            <w:r w:rsidR="005E741E">
              <w:rPr>
                <w:noProof/>
                <w:webHidden/>
              </w:rPr>
              <w:tab/>
            </w:r>
            <w:r w:rsidR="005E741E">
              <w:rPr>
                <w:noProof/>
                <w:webHidden/>
              </w:rPr>
              <w:fldChar w:fldCharType="begin"/>
            </w:r>
            <w:r w:rsidR="005E741E">
              <w:rPr>
                <w:noProof/>
                <w:webHidden/>
              </w:rPr>
              <w:instrText xml:space="preserve"> PAGEREF _Toc207973796 \h </w:instrText>
            </w:r>
            <w:r w:rsidR="005E741E">
              <w:rPr>
                <w:noProof/>
                <w:webHidden/>
              </w:rPr>
            </w:r>
            <w:r w:rsidR="005E741E">
              <w:rPr>
                <w:noProof/>
                <w:webHidden/>
              </w:rPr>
              <w:fldChar w:fldCharType="separate"/>
            </w:r>
            <w:r w:rsidR="005E741E">
              <w:rPr>
                <w:noProof/>
                <w:webHidden/>
              </w:rPr>
              <w:t>6</w:t>
            </w:r>
            <w:r w:rsidR="005E741E">
              <w:rPr>
                <w:noProof/>
                <w:webHidden/>
              </w:rPr>
              <w:fldChar w:fldCharType="end"/>
            </w:r>
          </w:hyperlink>
        </w:p>
        <w:p w14:paraId="1AB75BCE" w14:textId="2C05CD2C" w:rsidR="005E741E" w:rsidRDefault="00AB3D6D">
          <w:pPr>
            <w:pStyle w:val="TM1"/>
            <w:rPr>
              <w:rFonts w:asciiTheme="minorHAnsi" w:eastAsiaTheme="minorEastAsia" w:hAnsiTheme="minorHAnsi" w:cstheme="minorBidi"/>
              <w:b w:val="0"/>
              <w:smallCaps w:val="0"/>
              <w:noProof/>
              <w:sz w:val="22"/>
              <w:szCs w:val="22"/>
            </w:rPr>
          </w:pPr>
          <w:hyperlink w:anchor="_Toc207973797" w:history="1">
            <w:r w:rsidR="005E741E" w:rsidRPr="007C04D9">
              <w:rPr>
                <w:rStyle w:val="Lienhypertexte"/>
                <w:noProof/>
                <w14:scene3d>
                  <w14:camera w14:prst="orthographicFront"/>
                  <w14:lightRig w14:rig="threePt" w14:dir="t">
                    <w14:rot w14:lat="0" w14:lon="0" w14:rev="0"/>
                  </w14:lightRig>
                </w14:scene3d>
              </w:rPr>
              <w:t>Article 6.</w:t>
            </w:r>
            <w:r w:rsidR="005E741E" w:rsidRPr="007C04D9">
              <w:rPr>
                <w:rStyle w:val="Lienhypertexte"/>
                <w:noProof/>
              </w:rPr>
              <w:t xml:space="preserve"> Délai de validité des offres</w:t>
            </w:r>
            <w:r w:rsidR="005E741E">
              <w:rPr>
                <w:noProof/>
                <w:webHidden/>
              </w:rPr>
              <w:tab/>
            </w:r>
            <w:r w:rsidR="005E741E">
              <w:rPr>
                <w:noProof/>
                <w:webHidden/>
              </w:rPr>
              <w:fldChar w:fldCharType="begin"/>
            </w:r>
            <w:r w:rsidR="005E741E">
              <w:rPr>
                <w:noProof/>
                <w:webHidden/>
              </w:rPr>
              <w:instrText xml:space="preserve"> PAGEREF _Toc207973797 \h </w:instrText>
            </w:r>
            <w:r w:rsidR="005E741E">
              <w:rPr>
                <w:noProof/>
                <w:webHidden/>
              </w:rPr>
            </w:r>
            <w:r w:rsidR="005E741E">
              <w:rPr>
                <w:noProof/>
                <w:webHidden/>
              </w:rPr>
              <w:fldChar w:fldCharType="separate"/>
            </w:r>
            <w:r w:rsidR="005E741E">
              <w:rPr>
                <w:noProof/>
                <w:webHidden/>
              </w:rPr>
              <w:t>6</w:t>
            </w:r>
            <w:r w:rsidR="005E741E">
              <w:rPr>
                <w:noProof/>
                <w:webHidden/>
              </w:rPr>
              <w:fldChar w:fldCharType="end"/>
            </w:r>
          </w:hyperlink>
        </w:p>
        <w:p w14:paraId="07499F11" w14:textId="1450260C" w:rsidR="005E741E" w:rsidRDefault="00AB3D6D">
          <w:pPr>
            <w:pStyle w:val="TM1"/>
            <w:rPr>
              <w:rFonts w:asciiTheme="minorHAnsi" w:eastAsiaTheme="minorEastAsia" w:hAnsiTheme="minorHAnsi" w:cstheme="minorBidi"/>
              <w:b w:val="0"/>
              <w:smallCaps w:val="0"/>
              <w:noProof/>
              <w:sz w:val="22"/>
              <w:szCs w:val="22"/>
            </w:rPr>
          </w:pPr>
          <w:hyperlink w:anchor="_Toc207973798" w:history="1">
            <w:r w:rsidR="005E741E" w:rsidRPr="007C04D9">
              <w:rPr>
                <w:rStyle w:val="Lienhypertexte"/>
                <w:noProof/>
                <w14:scene3d>
                  <w14:camera w14:prst="orthographicFront"/>
                  <w14:lightRig w14:rig="threePt" w14:dir="t">
                    <w14:rot w14:lat="0" w14:lon="0" w14:rev="0"/>
                  </w14:lightRig>
                </w14:scene3d>
              </w:rPr>
              <w:t>Article 7.</w:t>
            </w:r>
            <w:r w:rsidR="005E741E" w:rsidRPr="007C04D9">
              <w:rPr>
                <w:rStyle w:val="Lienhypertexte"/>
                <w:noProof/>
              </w:rPr>
              <w:t xml:space="preserve"> Documents de candidature à remettre</w:t>
            </w:r>
            <w:r w:rsidR="005E741E">
              <w:rPr>
                <w:noProof/>
                <w:webHidden/>
              </w:rPr>
              <w:tab/>
            </w:r>
            <w:r w:rsidR="005E741E">
              <w:rPr>
                <w:noProof/>
                <w:webHidden/>
              </w:rPr>
              <w:fldChar w:fldCharType="begin"/>
            </w:r>
            <w:r w:rsidR="005E741E">
              <w:rPr>
                <w:noProof/>
                <w:webHidden/>
              </w:rPr>
              <w:instrText xml:space="preserve"> PAGEREF _Toc207973798 \h </w:instrText>
            </w:r>
            <w:r w:rsidR="005E741E">
              <w:rPr>
                <w:noProof/>
                <w:webHidden/>
              </w:rPr>
            </w:r>
            <w:r w:rsidR="005E741E">
              <w:rPr>
                <w:noProof/>
                <w:webHidden/>
              </w:rPr>
              <w:fldChar w:fldCharType="separate"/>
            </w:r>
            <w:r w:rsidR="005E741E">
              <w:rPr>
                <w:noProof/>
                <w:webHidden/>
              </w:rPr>
              <w:t>6</w:t>
            </w:r>
            <w:r w:rsidR="005E741E">
              <w:rPr>
                <w:noProof/>
                <w:webHidden/>
              </w:rPr>
              <w:fldChar w:fldCharType="end"/>
            </w:r>
          </w:hyperlink>
        </w:p>
        <w:p w14:paraId="2E680F9E" w14:textId="5EDFF429" w:rsidR="005E741E" w:rsidRDefault="00AB3D6D">
          <w:pPr>
            <w:pStyle w:val="TM1"/>
            <w:rPr>
              <w:rFonts w:asciiTheme="minorHAnsi" w:eastAsiaTheme="minorEastAsia" w:hAnsiTheme="minorHAnsi" w:cstheme="minorBidi"/>
              <w:b w:val="0"/>
              <w:smallCaps w:val="0"/>
              <w:noProof/>
              <w:sz w:val="22"/>
              <w:szCs w:val="22"/>
            </w:rPr>
          </w:pPr>
          <w:hyperlink w:anchor="_Toc207973799" w:history="1">
            <w:r w:rsidR="005E741E" w:rsidRPr="007C04D9">
              <w:rPr>
                <w:rStyle w:val="Lienhypertexte"/>
                <w:noProof/>
                <w14:scene3d>
                  <w14:camera w14:prst="orthographicFront"/>
                  <w14:lightRig w14:rig="threePt" w14:dir="t">
                    <w14:rot w14:lat="0" w14:lon="0" w14:rev="0"/>
                  </w14:lightRig>
                </w14:scene3d>
              </w:rPr>
              <w:t>Article 8.</w:t>
            </w:r>
            <w:r w:rsidR="005E741E" w:rsidRPr="007C04D9">
              <w:rPr>
                <w:rStyle w:val="Lienhypertexte"/>
                <w:noProof/>
              </w:rPr>
              <w:t xml:space="preserve"> Liens avec d’autres opérateurs économiques</w:t>
            </w:r>
            <w:r w:rsidR="005E741E">
              <w:rPr>
                <w:noProof/>
                <w:webHidden/>
              </w:rPr>
              <w:tab/>
            </w:r>
            <w:r w:rsidR="005E741E">
              <w:rPr>
                <w:noProof/>
                <w:webHidden/>
              </w:rPr>
              <w:fldChar w:fldCharType="begin"/>
            </w:r>
            <w:r w:rsidR="005E741E">
              <w:rPr>
                <w:noProof/>
                <w:webHidden/>
              </w:rPr>
              <w:instrText xml:space="preserve"> PAGEREF _Toc207973799 \h </w:instrText>
            </w:r>
            <w:r w:rsidR="005E741E">
              <w:rPr>
                <w:noProof/>
                <w:webHidden/>
              </w:rPr>
            </w:r>
            <w:r w:rsidR="005E741E">
              <w:rPr>
                <w:noProof/>
                <w:webHidden/>
              </w:rPr>
              <w:fldChar w:fldCharType="separate"/>
            </w:r>
            <w:r w:rsidR="005E741E">
              <w:rPr>
                <w:noProof/>
                <w:webHidden/>
              </w:rPr>
              <w:t>8</w:t>
            </w:r>
            <w:r w:rsidR="005E741E">
              <w:rPr>
                <w:noProof/>
                <w:webHidden/>
              </w:rPr>
              <w:fldChar w:fldCharType="end"/>
            </w:r>
          </w:hyperlink>
        </w:p>
        <w:p w14:paraId="692BDBF7" w14:textId="2AA61438" w:rsidR="005E741E" w:rsidRDefault="00AB3D6D">
          <w:pPr>
            <w:pStyle w:val="TM2"/>
            <w:tabs>
              <w:tab w:val="left" w:pos="660"/>
            </w:tabs>
            <w:rPr>
              <w:rFonts w:asciiTheme="minorHAnsi" w:eastAsiaTheme="minorEastAsia" w:hAnsiTheme="minorHAnsi" w:cstheme="minorBidi"/>
              <w:smallCaps w:val="0"/>
              <w:noProof/>
              <w:sz w:val="22"/>
              <w:szCs w:val="22"/>
            </w:rPr>
          </w:pPr>
          <w:hyperlink w:anchor="_Toc207973800" w:history="1">
            <w:r w:rsidR="005E741E" w:rsidRPr="007C04D9">
              <w:rPr>
                <w:rStyle w:val="Lienhypertexte"/>
                <w:noProof/>
              </w:rPr>
              <w:t>8.1</w:t>
            </w:r>
            <w:r w:rsidR="005E741E">
              <w:rPr>
                <w:rFonts w:asciiTheme="minorHAnsi" w:eastAsiaTheme="minorEastAsia" w:hAnsiTheme="minorHAnsi" w:cstheme="minorBidi"/>
                <w:smallCaps w:val="0"/>
                <w:noProof/>
                <w:sz w:val="22"/>
                <w:szCs w:val="22"/>
              </w:rPr>
              <w:tab/>
            </w:r>
            <w:r w:rsidR="005E741E" w:rsidRPr="007C04D9">
              <w:rPr>
                <w:rStyle w:val="Lienhypertexte"/>
                <w:noProof/>
              </w:rPr>
              <w:t>Groupement d’entreprise</w:t>
            </w:r>
            <w:r w:rsidR="005E741E">
              <w:rPr>
                <w:noProof/>
                <w:webHidden/>
              </w:rPr>
              <w:tab/>
            </w:r>
            <w:r w:rsidR="005E741E">
              <w:rPr>
                <w:noProof/>
                <w:webHidden/>
              </w:rPr>
              <w:fldChar w:fldCharType="begin"/>
            </w:r>
            <w:r w:rsidR="005E741E">
              <w:rPr>
                <w:noProof/>
                <w:webHidden/>
              </w:rPr>
              <w:instrText xml:space="preserve"> PAGEREF _Toc207973800 \h </w:instrText>
            </w:r>
            <w:r w:rsidR="005E741E">
              <w:rPr>
                <w:noProof/>
                <w:webHidden/>
              </w:rPr>
            </w:r>
            <w:r w:rsidR="005E741E">
              <w:rPr>
                <w:noProof/>
                <w:webHidden/>
              </w:rPr>
              <w:fldChar w:fldCharType="separate"/>
            </w:r>
            <w:r w:rsidR="005E741E">
              <w:rPr>
                <w:noProof/>
                <w:webHidden/>
              </w:rPr>
              <w:t>8</w:t>
            </w:r>
            <w:r w:rsidR="005E741E">
              <w:rPr>
                <w:noProof/>
                <w:webHidden/>
              </w:rPr>
              <w:fldChar w:fldCharType="end"/>
            </w:r>
          </w:hyperlink>
        </w:p>
        <w:p w14:paraId="52A27C14" w14:textId="14AE4E7A" w:rsidR="005E741E" w:rsidRDefault="00AB3D6D">
          <w:pPr>
            <w:pStyle w:val="TM2"/>
            <w:tabs>
              <w:tab w:val="left" w:pos="660"/>
            </w:tabs>
            <w:rPr>
              <w:rFonts w:asciiTheme="minorHAnsi" w:eastAsiaTheme="minorEastAsia" w:hAnsiTheme="minorHAnsi" w:cstheme="minorBidi"/>
              <w:smallCaps w:val="0"/>
              <w:noProof/>
              <w:sz w:val="22"/>
              <w:szCs w:val="22"/>
            </w:rPr>
          </w:pPr>
          <w:hyperlink w:anchor="_Toc207973801" w:history="1">
            <w:r w:rsidR="005E741E" w:rsidRPr="007C04D9">
              <w:rPr>
                <w:rStyle w:val="Lienhypertexte"/>
                <w:noProof/>
              </w:rPr>
              <w:t>8.2</w:t>
            </w:r>
            <w:r w:rsidR="005E741E">
              <w:rPr>
                <w:rFonts w:asciiTheme="minorHAnsi" w:eastAsiaTheme="minorEastAsia" w:hAnsiTheme="minorHAnsi" w:cstheme="minorBidi"/>
                <w:smallCaps w:val="0"/>
                <w:noProof/>
                <w:sz w:val="22"/>
                <w:szCs w:val="22"/>
              </w:rPr>
              <w:tab/>
            </w:r>
            <w:r w:rsidR="005E741E" w:rsidRPr="007C04D9">
              <w:rPr>
                <w:rStyle w:val="Lienhypertexte"/>
                <w:noProof/>
              </w:rPr>
              <w:t>Sous-traitance</w:t>
            </w:r>
            <w:r w:rsidR="005E741E">
              <w:rPr>
                <w:noProof/>
                <w:webHidden/>
              </w:rPr>
              <w:tab/>
            </w:r>
            <w:r w:rsidR="005E741E">
              <w:rPr>
                <w:noProof/>
                <w:webHidden/>
              </w:rPr>
              <w:fldChar w:fldCharType="begin"/>
            </w:r>
            <w:r w:rsidR="005E741E">
              <w:rPr>
                <w:noProof/>
                <w:webHidden/>
              </w:rPr>
              <w:instrText xml:space="preserve"> PAGEREF _Toc207973801 \h </w:instrText>
            </w:r>
            <w:r w:rsidR="005E741E">
              <w:rPr>
                <w:noProof/>
                <w:webHidden/>
              </w:rPr>
            </w:r>
            <w:r w:rsidR="005E741E">
              <w:rPr>
                <w:noProof/>
                <w:webHidden/>
              </w:rPr>
              <w:fldChar w:fldCharType="separate"/>
            </w:r>
            <w:r w:rsidR="005E741E">
              <w:rPr>
                <w:noProof/>
                <w:webHidden/>
              </w:rPr>
              <w:t>8</w:t>
            </w:r>
            <w:r w:rsidR="005E741E">
              <w:rPr>
                <w:noProof/>
                <w:webHidden/>
              </w:rPr>
              <w:fldChar w:fldCharType="end"/>
            </w:r>
          </w:hyperlink>
        </w:p>
        <w:p w14:paraId="3E7EF3F1" w14:textId="77E7AC5C" w:rsidR="005E741E" w:rsidRDefault="00AB3D6D">
          <w:pPr>
            <w:pStyle w:val="TM1"/>
            <w:rPr>
              <w:rFonts w:asciiTheme="minorHAnsi" w:eastAsiaTheme="minorEastAsia" w:hAnsiTheme="minorHAnsi" w:cstheme="minorBidi"/>
              <w:b w:val="0"/>
              <w:smallCaps w:val="0"/>
              <w:noProof/>
              <w:sz w:val="22"/>
              <w:szCs w:val="22"/>
            </w:rPr>
          </w:pPr>
          <w:hyperlink w:anchor="_Toc207973802" w:history="1">
            <w:r w:rsidR="005E741E" w:rsidRPr="007C04D9">
              <w:rPr>
                <w:rStyle w:val="Lienhypertexte"/>
                <w:noProof/>
                <w14:scene3d>
                  <w14:camera w14:prst="orthographicFront"/>
                  <w14:lightRig w14:rig="threePt" w14:dir="t">
                    <w14:rot w14:lat="0" w14:lon="0" w14:rev="0"/>
                  </w14:lightRig>
                </w14:scene3d>
              </w:rPr>
              <w:t>Article 9.</w:t>
            </w:r>
            <w:r w:rsidR="005E741E" w:rsidRPr="007C04D9">
              <w:rPr>
                <w:rStyle w:val="Lienhypertexte"/>
                <w:noProof/>
              </w:rPr>
              <w:t xml:space="preserve"> Contenu des offres</w:t>
            </w:r>
            <w:r w:rsidR="005E741E">
              <w:rPr>
                <w:noProof/>
                <w:webHidden/>
              </w:rPr>
              <w:tab/>
            </w:r>
            <w:r w:rsidR="005E741E">
              <w:rPr>
                <w:noProof/>
                <w:webHidden/>
              </w:rPr>
              <w:fldChar w:fldCharType="begin"/>
            </w:r>
            <w:r w:rsidR="005E741E">
              <w:rPr>
                <w:noProof/>
                <w:webHidden/>
              </w:rPr>
              <w:instrText xml:space="preserve"> PAGEREF _Toc207973802 \h </w:instrText>
            </w:r>
            <w:r w:rsidR="005E741E">
              <w:rPr>
                <w:noProof/>
                <w:webHidden/>
              </w:rPr>
            </w:r>
            <w:r w:rsidR="005E741E">
              <w:rPr>
                <w:noProof/>
                <w:webHidden/>
              </w:rPr>
              <w:fldChar w:fldCharType="separate"/>
            </w:r>
            <w:r w:rsidR="005E741E">
              <w:rPr>
                <w:noProof/>
                <w:webHidden/>
              </w:rPr>
              <w:t>8</w:t>
            </w:r>
            <w:r w:rsidR="005E741E">
              <w:rPr>
                <w:noProof/>
                <w:webHidden/>
              </w:rPr>
              <w:fldChar w:fldCharType="end"/>
            </w:r>
          </w:hyperlink>
        </w:p>
        <w:p w14:paraId="276134E0" w14:textId="3CF5B77C" w:rsidR="005E741E" w:rsidRDefault="00AB3D6D">
          <w:pPr>
            <w:pStyle w:val="TM2"/>
            <w:tabs>
              <w:tab w:val="left" w:pos="660"/>
            </w:tabs>
            <w:rPr>
              <w:rFonts w:asciiTheme="minorHAnsi" w:eastAsiaTheme="minorEastAsia" w:hAnsiTheme="minorHAnsi" w:cstheme="minorBidi"/>
              <w:smallCaps w:val="0"/>
              <w:noProof/>
              <w:sz w:val="22"/>
              <w:szCs w:val="22"/>
            </w:rPr>
          </w:pPr>
          <w:hyperlink w:anchor="_Toc207973803" w:history="1">
            <w:r w:rsidR="005E741E" w:rsidRPr="007C04D9">
              <w:rPr>
                <w:rStyle w:val="Lienhypertexte"/>
                <w:noProof/>
              </w:rPr>
              <w:t>9.1</w:t>
            </w:r>
            <w:r w:rsidR="005E741E">
              <w:rPr>
                <w:rFonts w:asciiTheme="minorHAnsi" w:eastAsiaTheme="minorEastAsia" w:hAnsiTheme="minorHAnsi" w:cstheme="minorBidi"/>
                <w:smallCaps w:val="0"/>
                <w:noProof/>
                <w:sz w:val="22"/>
                <w:szCs w:val="22"/>
              </w:rPr>
              <w:tab/>
            </w:r>
            <w:r w:rsidR="005E741E" w:rsidRPr="007C04D9">
              <w:rPr>
                <w:rStyle w:val="Lienhypertexte"/>
                <w:noProof/>
              </w:rPr>
              <w:t>Dispositions générales</w:t>
            </w:r>
            <w:r w:rsidR="005E741E">
              <w:rPr>
                <w:noProof/>
                <w:webHidden/>
              </w:rPr>
              <w:tab/>
            </w:r>
            <w:r w:rsidR="005E741E">
              <w:rPr>
                <w:noProof/>
                <w:webHidden/>
              </w:rPr>
              <w:fldChar w:fldCharType="begin"/>
            </w:r>
            <w:r w:rsidR="005E741E">
              <w:rPr>
                <w:noProof/>
                <w:webHidden/>
              </w:rPr>
              <w:instrText xml:space="preserve"> PAGEREF _Toc207973803 \h </w:instrText>
            </w:r>
            <w:r w:rsidR="005E741E">
              <w:rPr>
                <w:noProof/>
                <w:webHidden/>
              </w:rPr>
            </w:r>
            <w:r w:rsidR="005E741E">
              <w:rPr>
                <w:noProof/>
                <w:webHidden/>
              </w:rPr>
              <w:fldChar w:fldCharType="separate"/>
            </w:r>
            <w:r w:rsidR="005E741E">
              <w:rPr>
                <w:noProof/>
                <w:webHidden/>
              </w:rPr>
              <w:t>8</w:t>
            </w:r>
            <w:r w:rsidR="005E741E">
              <w:rPr>
                <w:noProof/>
                <w:webHidden/>
              </w:rPr>
              <w:fldChar w:fldCharType="end"/>
            </w:r>
          </w:hyperlink>
        </w:p>
        <w:p w14:paraId="5736446C" w14:textId="411E04B8" w:rsidR="005E741E" w:rsidRDefault="00AB3D6D">
          <w:pPr>
            <w:pStyle w:val="TM2"/>
            <w:rPr>
              <w:rFonts w:asciiTheme="minorHAnsi" w:eastAsiaTheme="minorEastAsia" w:hAnsiTheme="minorHAnsi" w:cstheme="minorBidi"/>
              <w:smallCaps w:val="0"/>
              <w:noProof/>
              <w:sz w:val="22"/>
              <w:szCs w:val="22"/>
            </w:rPr>
          </w:pPr>
          <w:hyperlink w:anchor="_Toc207973804" w:history="1">
            <w:r w:rsidR="005E741E" w:rsidRPr="007C04D9">
              <w:rPr>
                <w:rStyle w:val="Lienhypertexte"/>
                <w:noProof/>
              </w:rPr>
              <w:t>Présentation des offres en cas d’allotissement</w:t>
            </w:r>
            <w:r w:rsidR="005E741E">
              <w:rPr>
                <w:noProof/>
                <w:webHidden/>
              </w:rPr>
              <w:tab/>
            </w:r>
            <w:r w:rsidR="005E741E">
              <w:rPr>
                <w:noProof/>
                <w:webHidden/>
              </w:rPr>
              <w:fldChar w:fldCharType="begin"/>
            </w:r>
            <w:r w:rsidR="005E741E">
              <w:rPr>
                <w:noProof/>
                <w:webHidden/>
              </w:rPr>
              <w:instrText xml:space="preserve"> PAGEREF _Toc207973804 \h </w:instrText>
            </w:r>
            <w:r w:rsidR="005E741E">
              <w:rPr>
                <w:noProof/>
                <w:webHidden/>
              </w:rPr>
            </w:r>
            <w:r w:rsidR="005E741E">
              <w:rPr>
                <w:noProof/>
                <w:webHidden/>
              </w:rPr>
              <w:fldChar w:fldCharType="separate"/>
            </w:r>
            <w:r w:rsidR="005E741E">
              <w:rPr>
                <w:noProof/>
                <w:webHidden/>
              </w:rPr>
              <w:t>9</w:t>
            </w:r>
            <w:r w:rsidR="005E741E">
              <w:rPr>
                <w:noProof/>
                <w:webHidden/>
              </w:rPr>
              <w:fldChar w:fldCharType="end"/>
            </w:r>
          </w:hyperlink>
        </w:p>
        <w:p w14:paraId="57EBD546" w14:textId="0F5BC0A0" w:rsidR="005E741E" w:rsidRDefault="00AB3D6D">
          <w:pPr>
            <w:pStyle w:val="TM2"/>
            <w:tabs>
              <w:tab w:val="left" w:pos="660"/>
            </w:tabs>
            <w:rPr>
              <w:rFonts w:asciiTheme="minorHAnsi" w:eastAsiaTheme="minorEastAsia" w:hAnsiTheme="minorHAnsi" w:cstheme="minorBidi"/>
              <w:smallCaps w:val="0"/>
              <w:noProof/>
              <w:sz w:val="22"/>
              <w:szCs w:val="22"/>
            </w:rPr>
          </w:pPr>
          <w:hyperlink w:anchor="_Toc207973805" w:history="1">
            <w:r w:rsidR="005E741E" w:rsidRPr="007C04D9">
              <w:rPr>
                <w:rStyle w:val="Lienhypertexte"/>
                <w:noProof/>
              </w:rPr>
              <w:t>9.2</w:t>
            </w:r>
            <w:r w:rsidR="005E741E">
              <w:rPr>
                <w:rFonts w:asciiTheme="minorHAnsi" w:eastAsiaTheme="minorEastAsia" w:hAnsiTheme="minorHAnsi" w:cstheme="minorBidi"/>
                <w:smallCaps w:val="0"/>
                <w:noProof/>
                <w:sz w:val="22"/>
                <w:szCs w:val="22"/>
              </w:rPr>
              <w:tab/>
            </w:r>
            <w:r w:rsidR="005E741E" w:rsidRPr="007C04D9">
              <w:rPr>
                <w:rStyle w:val="Lienhypertexte"/>
                <w:noProof/>
              </w:rPr>
              <w:t>Eléments constitutifs de l’offre</w:t>
            </w:r>
            <w:r w:rsidR="005E741E">
              <w:rPr>
                <w:noProof/>
                <w:webHidden/>
              </w:rPr>
              <w:tab/>
            </w:r>
            <w:r w:rsidR="005E741E">
              <w:rPr>
                <w:noProof/>
                <w:webHidden/>
              </w:rPr>
              <w:fldChar w:fldCharType="begin"/>
            </w:r>
            <w:r w:rsidR="005E741E">
              <w:rPr>
                <w:noProof/>
                <w:webHidden/>
              </w:rPr>
              <w:instrText xml:space="preserve"> PAGEREF _Toc207973805 \h </w:instrText>
            </w:r>
            <w:r w:rsidR="005E741E">
              <w:rPr>
                <w:noProof/>
                <w:webHidden/>
              </w:rPr>
            </w:r>
            <w:r w:rsidR="005E741E">
              <w:rPr>
                <w:noProof/>
                <w:webHidden/>
              </w:rPr>
              <w:fldChar w:fldCharType="separate"/>
            </w:r>
            <w:r w:rsidR="005E741E">
              <w:rPr>
                <w:noProof/>
                <w:webHidden/>
              </w:rPr>
              <w:t>9</w:t>
            </w:r>
            <w:r w:rsidR="005E741E">
              <w:rPr>
                <w:noProof/>
                <w:webHidden/>
              </w:rPr>
              <w:fldChar w:fldCharType="end"/>
            </w:r>
          </w:hyperlink>
        </w:p>
        <w:p w14:paraId="0D61C9CE" w14:textId="47467663" w:rsidR="005E741E" w:rsidRDefault="00AB3D6D">
          <w:pPr>
            <w:pStyle w:val="TM2"/>
            <w:tabs>
              <w:tab w:val="left" w:pos="660"/>
            </w:tabs>
            <w:rPr>
              <w:rFonts w:asciiTheme="minorHAnsi" w:eastAsiaTheme="minorEastAsia" w:hAnsiTheme="minorHAnsi" w:cstheme="minorBidi"/>
              <w:smallCaps w:val="0"/>
              <w:noProof/>
              <w:sz w:val="22"/>
              <w:szCs w:val="22"/>
            </w:rPr>
          </w:pPr>
          <w:hyperlink w:anchor="_Toc207973806" w:history="1">
            <w:r w:rsidR="005E741E" w:rsidRPr="007C04D9">
              <w:rPr>
                <w:rStyle w:val="Lienhypertexte"/>
                <w:noProof/>
              </w:rPr>
              <w:t>9.3</w:t>
            </w:r>
            <w:r w:rsidR="005E741E">
              <w:rPr>
                <w:rFonts w:asciiTheme="minorHAnsi" w:eastAsiaTheme="minorEastAsia" w:hAnsiTheme="minorHAnsi" w:cstheme="minorBidi"/>
                <w:smallCaps w:val="0"/>
                <w:noProof/>
                <w:sz w:val="22"/>
                <w:szCs w:val="22"/>
              </w:rPr>
              <w:tab/>
            </w:r>
            <w:r w:rsidR="005E741E" w:rsidRPr="007C04D9">
              <w:rPr>
                <w:rStyle w:val="Lienhypertexte"/>
                <w:noProof/>
              </w:rPr>
              <w:t>Variantes</w:t>
            </w:r>
            <w:r w:rsidR="005E741E">
              <w:rPr>
                <w:noProof/>
                <w:webHidden/>
              </w:rPr>
              <w:tab/>
            </w:r>
            <w:r w:rsidR="005E741E">
              <w:rPr>
                <w:noProof/>
                <w:webHidden/>
              </w:rPr>
              <w:fldChar w:fldCharType="begin"/>
            </w:r>
            <w:r w:rsidR="005E741E">
              <w:rPr>
                <w:noProof/>
                <w:webHidden/>
              </w:rPr>
              <w:instrText xml:space="preserve"> PAGEREF _Toc207973806 \h </w:instrText>
            </w:r>
            <w:r w:rsidR="005E741E">
              <w:rPr>
                <w:noProof/>
                <w:webHidden/>
              </w:rPr>
            </w:r>
            <w:r w:rsidR="005E741E">
              <w:rPr>
                <w:noProof/>
                <w:webHidden/>
              </w:rPr>
              <w:fldChar w:fldCharType="separate"/>
            </w:r>
            <w:r w:rsidR="005E741E">
              <w:rPr>
                <w:noProof/>
                <w:webHidden/>
              </w:rPr>
              <w:t>11</w:t>
            </w:r>
            <w:r w:rsidR="005E741E">
              <w:rPr>
                <w:noProof/>
                <w:webHidden/>
              </w:rPr>
              <w:fldChar w:fldCharType="end"/>
            </w:r>
          </w:hyperlink>
        </w:p>
        <w:p w14:paraId="7B87A279" w14:textId="5548D9B5" w:rsidR="005E741E" w:rsidRDefault="00AB3D6D">
          <w:pPr>
            <w:pStyle w:val="TM2"/>
            <w:tabs>
              <w:tab w:val="left" w:pos="660"/>
            </w:tabs>
            <w:rPr>
              <w:rFonts w:asciiTheme="minorHAnsi" w:eastAsiaTheme="minorEastAsia" w:hAnsiTheme="minorHAnsi" w:cstheme="minorBidi"/>
              <w:smallCaps w:val="0"/>
              <w:noProof/>
              <w:sz w:val="22"/>
              <w:szCs w:val="22"/>
            </w:rPr>
          </w:pPr>
          <w:hyperlink w:anchor="_Toc207973807" w:history="1">
            <w:r w:rsidR="005E741E" w:rsidRPr="007C04D9">
              <w:rPr>
                <w:rStyle w:val="Lienhypertexte"/>
                <w:noProof/>
              </w:rPr>
              <w:t>9.4</w:t>
            </w:r>
            <w:r w:rsidR="005E741E">
              <w:rPr>
                <w:rFonts w:asciiTheme="minorHAnsi" w:eastAsiaTheme="minorEastAsia" w:hAnsiTheme="minorHAnsi" w:cstheme="minorBidi"/>
                <w:smallCaps w:val="0"/>
                <w:noProof/>
                <w:sz w:val="22"/>
                <w:szCs w:val="22"/>
              </w:rPr>
              <w:tab/>
            </w:r>
            <w:r w:rsidR="005E741E" w:rsidRPr="007C04D9">
              <w:rPr>
                <w:rStyle w:val="Lienhypertexte"/>
                <w:noProof/>
              </w:rPr>
              <w:t>Prestations Supplémentaires Eventuelles (P.S.E.)</w:t>
            </w:r>
            <w:r w:rsidR="005E741E">
              <w:rPr>
                <w:noProof/>
                <w:webHidden/>
              </w:rPr>
              <w:tab/>
            </w:r>
            <w:r w:rsidR="005E741E">
              <w:rPr>
                <w:noProof/>
                <w:webHidden/>
              </w:rPr>
              <w:fldChar w:fldCharType="begin"/>
            </w:r>
            <w:r w:rsidR="005E741E">
              <w:rPr>
                <w:noProof/>
                <w:webHidden/>
              </w:rPr>
              <w:instrText xml:space="preserve"> PAGEREF _Toc207973807 \h </w:instrText>
            </w:r>
            <w:r w:rsidR="005E741E">
              <w:rPr>
                <w:noProof/>
                <w:webHidden/>
              </w:rPr>
            </w:r>
            <w:r w:rsidR="005E741E">
              <w:rPr>
                <w:noProof/>
                <w:webHidden/>
              </w:rPr>
              <w:fldChar w:fldCharType="separate"/>
            </w:r>
            <w:r w:rsidR="005E741E">
              <w:rPr>
                <w:noProof/>
                <w:webHidden/>
              </w:rPr>
              <w:t>11</w:t>
            </w:r>
            <w:r w:rsidR="005E741E">
              <w:rPr>
                <w:noProof/>
                <w:webHidden/>
              </w:rPr>
              <w:fldChar w:fldCharType="end"/>
            </w:r>
          </w:hyperlink>
        </w:p>
        <w:p w14:paraId="1D70F678" w14:textId="1D61CB8B" w:rsidR="005E741E" w:rsidRDefault="00AB3D6D">
          <w:pPr>
            <w:pStyle w:val="TM2"/>
            <w:tabs>
              <w:tab w:val="left" w:pos="660"/>
            </w:tabs>
            <w:rPr>
              <w:rFonts w:asciiTheme="minorHAnsi" w:eastAsiaTheme="minorEastAsia" w:hAnsiTheme="minorHAnsi" w:cstheme="minorBidi"/>
              <w:smallCaps w:val="0"/>
              <w:noProof/>
              <w:sz w:val="22"/>
              <w:szCs w:val="22"/>
            </w:rPr>
          </w:pPr>
          <w:hyperlink w:anchor="_Toc207973808" w:history="1">
            <w:r w:rsidR="005E741E" w:rsidRPr="007C04D9">
              <w:rPr>
                <w:rStyle w:val="Lienhypertexte"/>
                <w:noProof/>
              </w:rPr>
              <w:t>9.5</w:t>
            </w:r>
            <w:r w:rsidR="005E741E">
              <w:rPr>
                <w:rFonts w:asciiTheme="minorHAnsi" w:eastAsiaTheme="minorEastAsia" w:hAnsiTheme="minorHAnsi" w:cstheme="minorBidi"/>
                <w:smallCaps w:val="0"/>
                <w:noProof/>
                <w:sz w:val="22"/>
                <w:szCs w:val="22"/>
              </w:rPr>
              <w:tab/>
            </w:r>
            <w:r w:rsidR="005E741E" w:rsidRPr="007C04D9">
              <w:rPr>
                <w:rStyle w:val="Lienhypertexte"/>
                <w:noProof/>
              </w:rPr>
              <w:t>Dispositions particulières</w:t>
            </w:r>
            <w:r w:rsidR="005E741E">
              <w:rPr>
                <w:noProof/>
                <w:webHidden/>
              </w:rPr>
              <w:tab/>
            </w:r>
            <w:r w:rsidR="005E741E">
              <w:rPr>
                <w:noProof/>
                <w:webHidden/>
              </w:rPr>
              <w:fldChar w:fldCharType="begin"/>
            </w:r>
            <w:r w:rsidR="005E741E">
              <w:rPr>
                <w:noProof/>
                <w:webHidden/>
              </w:rPr>
              <w:instrText xml:space="preserve"> PAGEREF _Toc207973808 \h </w:instrText>
            </w:r>
            <w:r w:rsidR="005E741E">
              <w:rPr>
                <w:noProof/>
                <w:webHidden/>
              </w:rPr>
            </w:r>
            <w:r w:rsidR="005E741E">
              <w:rPr>
                <w:noProof/>
                <w:webHidden/>
              </w:rPr>
              <w:fldChar w:fldCharType="separate"/>
            </w:r>
            <w:r w:rsidR="005E741E">
              <w:rPr>
                <w:noProof/>
                <w:webHidden/>
              </w:rPr>
              <w:t>11</w:t>
            </w:r>
            <w:r w:rsidR="005E741E">
              <w:rPr>
                <w:noProof/>
                <w:webHidden/>
              </w:rPr>
              <w:fldChar w:fldCharType="end"/>
            </w:r>
          </w:hyperlink>
        </w:p>
        <w:p w14:paraId="11AC0C79" w14:textId="5A413AE0" w:rsidR="005E741E" w:rsidRDefault="00AB3D6D">
          <w:pPr>
            <w:pStyle w:val="TM1"/>
            <w:rPr>
              <w:rFonts w:asciiTheme="minorHAnsi" w:eastAsiaTheme="minorEastAsia" w:hAnsiTheme="minorHAnsi" w:cstheme="minorBidi"/>
              <w:b w:val="0"/>
              <w:smallCaps w:val="0"/>
              <w:noProof/>
              <w:sz w:val="22"/>
              <w:szCs w:val="22"/>
            </w:rPr>
          </w:pPr>
          <w:hyperlink w:anchor="_Toc207973809" w:history="1">
            <w:r w:rsidR="005E741E" w:rsidRPr="007C04D9">
              <w:rPr>
                <w:rStyle w:val="Lienhypertexte"/>
                <w:noProof/>
                <w14:scene3d>
                  <w14:camera w14:prst="orthographicFront"/>
                  <w14:lightRig w14:rig="threePt" w14:dir="t">
                    <w14:rot w14:lat="0" w14:lon="0" w14:rev="0"/>
                  </w14:lightRig>
                </w14:scene3d>
              </w:rPr>
              <w:t>Article 10.</w:t>
            </w:r>
            <w:r w:rsidR="005E741E" w:rsidRPr="007C04D9">
              <w:rPr>
                <w:rStyle w:val="Lienhypertexte"/>
                <w:noProof/>
              </w:rPr>
              <w:t xml:space="preserve"> Modalités de consultation</w:t>
            </w:r>
            <w:r w:rsidR="005E741E">
              <w:rPr>
                <w:noProof/>
                <w:webHidden/>
              </w:rPr>
              <w:tab/>
            </w:r>
            <w:r w:rsidR="005E741E">
              <w:rPr>
                <w:noProof/>
                <w:webHidden/>
              </w:rPr>
              <w:fldChar w:fldCharType="begin"/>
            </w:r>
            <w:r w:rsidR="005E741E">
              <w:rPr>
                <w:noProof/>
                <w:webHidden/>
              </w:rPr>
              <w:instrText xml:space="preserve"> PAGEREF _Toc207973809 \h </w:instrText>
            </w:r>
            <w:r w:rsidR="005E741E">
              <w:rPr>
                <w:noProof/>
                <w:webHidden/>
              </w:rPr>
            </w:r>
            <w:r w:rsidR="005E741E">
              <w:rPr>
                <w:noProof/>
                <w:webHidden/>
              </w:rPr>
              <w:fldChar w:fldCharType="separate"/>
            </w:r>
            <w:r w:rsidR="005E741E">
              <w:rPr>
                <w:noProof/>
                <w:webHidden/>
              </w:rPr>
              <w:t>11</w:t>
            </w:r>
            <w:r w:rsidR="005E741E">
              <w:rPr>
                <w:noProof/>
                <w:webHidden/>
              </w:rPr>
              <w:fldChar w:fldCharType="end"/>
            </w:r>
          </w:hyperlink>
        </w:p>
        <w:p w14:paraId="10673E40" w14:textId="4874CBBC" w:rsidR="005E741E" w:rsidRDefault="00AB3D6D">
          <w:pPr>
            <w:pStyle w:val="TM2"/>
            <w:tabs>
              <w:tab w:val="left" w:pos="660"/>
            </w:tabs>
            <w:rPr>
              <w:rFonts w:asciiTheme="minorHAnsi" w:eastAsiaTheme="minorEastAsia" w:hAnsiTheme="minorHAnsi" w:cstheme="minorBidi"/>
              <w:smallCaps w:val="0"/>
              <w:noProof/>
              <w:sz w:val="22"/>
              <w:szCs w:val="22"/>
            </w:rPr>
          </w:pPr>
          <w:hyperlink w:anchor="_Toc207973810" w:history="1">
            <w:r w:rsidR="005E741E" w:rsidRPr="007C04D9">
              <w:rPr>
                <w:rStyle w:val="Lienhypertexte"/>
                <w:noProof/>
              </w:rPr>
              <w:t>10.1</w:t>
            </w:r>
            <w:r w:rsidR="005E741E">
              <w:rPr>
                <w:rFonts w:asciiTheme="minorHAnsi" w:eastAsiaTheme="minorEastAsia" w:hAnsiTheme="minorHAnsi" w:cstheme="minorBidi"/>
                <w:smallCaps w:val="0"/>
                <w:noProof/>
                <w:sz w:val="22"/>
                <w:szCs w:val="22"/>
              </w:rPr>
              <w:tab/>
            </w:r>
            <w:r w:rsidR="005E741E" w:rsidRPr="007C04D9">
              <w:rPr>
                <w:rStyle w:val="Lienhypertexte"/>
                <w:noProof/>
              </w:rPr>
              <w:t>Dossier de Consultation</w:t>
            </w:r>
            <w:r w:rsidR="005E741E">
              <w:rPr>
                <w:noProof/>
                <w:webHidden/>
              </w:rPr>
              <w:tab/>
            </w:r>
            <w:r w:rsidR="005E741E">
              <w:rPr>
                <w:noProof/>
                <w:webHidden/>
              </w:rPr>
              <w:fldChar w:fldCharType="begin"/>
            </w:r>
            <w:r w:rsidR="005E741E">
              <w:rPr>
                <w:noProof/>
                <w:webHidden/>
              </w:rPr>
              <w:instrText xml:space="preserve"> PAGEREF _Toc207973810 \h </w:instrText>
            </w:r>
            <w:r w:rsidR="005E741E">
              <w:rPr>
                <w:noProof/>
                <w:webHidden/>
              </w:rPr>
            </w:r>
            <w:r w:rsidR="005E741E">
              <w:rPr>
                <w:noProof/>
                <w:webHidden/>
              </w:rPr>
              <w:fldChar w:fldCharType="separate"/>
            </w:r>
            <w:r w:rsidR="005E741E">
              <w:rPr>
                <w:noProof/>
                <w:webHidden/>
              </w:rPr>
              <w:t>11</w:t>
            </w:r>
            <w:r w:rsidR="005E741E">
              <w:rPr>
                <w:noProof/>
                <w:webHidden/>
              </w:rPr>
              <w:fldChar w:fldCharType="end"/>
            </w:r>
          </w:hyperlink>
        </w:p>
        <w:p w14:paraId="63CBCAE1" w14:textId="472D99FA" w:rsidR="005E741E" w:rsidRDefault="00AB3D6D">
          <w:pPr>
            <w:pStyle w:val="TM2"/>
            <w:tabs>
              <w:tab w:val="left" w:pos="660"/>
            </w:tabs>
            <w:rPr>
              <w:rFonts w:asciiTheme="minorHAnsi" w:eastAsiaTheme="minorEastAsia" w:hAnsiTheme="minorHAnsi" w:cstheme="minorBidi"/>
              <w:smallCaps w:val="0"/>
              <w:noProof/>
              <w:sz w:val="22"/>
              <w:szCs w:val="22"/>
            </w:rPr>
          </w:pPr>
          <w:hyperlink w:anchor="_Toc207973811" w:history="1">
            <w:r w:rsidR="005E741E" w:rsidRPr="007C04D9">
              <w:rPr>
                <w:rStyle w:val="Lienhypertexte"/>
                <w:noProof/>
              </w:rPr>
              <w:t>10.2</w:t>
            </w:r>
            <w:r w:rsidR="005E741E">
              <w:rPr>
                <w:rFonts w:asciiTheme="minorHAnsi" w:eastAsiaTheme="minorEastAsia" w:hAnsiTheme="minorHAnsi" w:cstheme="minorBidi"/>
                <w:smallCaps w:val="0"/>
                <w:noProof/>
                <w:sz w:val="22"/>
                <w:szCs w:val="22"/>
              </w:rPr>
              <w:tab/>
            </w:r>
            <w:r w:rsidR="005E741E" w:rsidRPr="007C04D9">
              <w:rPr>
                <w:rStyle w:val="Lienhypertexte"/>
                <w:noProof/>
              </w:rPr>
              <w:t>Obtention du dossier de consultation</w:t>
            </w:r>
            <w:r w:rsidR="005E741E">
              <w:rPr>
                <w:noProof/>
                <w:webHidden/>
              </w:rPr>
              <w:tab/>
            </w:r>
            <w:r w:rsidR="005E741E">
              <w:rPr>
                <w:noProof/>
                <w:webHidden/>
              </w:rPr>
              <w:fldChar w:fldCharType="begin"/>
            </w:r>
            <w:r w:rsidR="005E741E">
              <w:rPr>
                <w:noProof/>
                <w:webHidden/>
              </w:rPr>
              <w:instrText xml:space="preserve"> PAGEREF _Toc207973811 \h </w:instrText>
            </w:r>
            <w:r w:rsidR="005E741E">
              <w:rPr>
                <w:noProof/>
                <w:webHidden/>
              </w:rPr>
            </w:r>
            <w:r w:rsidR="005E741E">
              <w:rPr>
                <w:noProof/>
                <w:webHidden/>
              </w:rPr>
              <w:fldChar w:fldCharType="separate"/>
            </w:r>
            <w:r w:rsidR="005E741E">
              <w:rPr>
                <w:noProof/>
                <w:webHidden/>
              </w:rPr>
              <w:t>11</w:t>
            </w:r>
            <w:r w:rsidR="005E741E">
              <w:rPr>
                <w:noProof/>
                <w:webHidden/>
              </w:rPr>
              <w:fldChar w:fldCharType="end"/>
            </w:r>
          </w:hyperlink>
        </w:p>
        <w:p w14:paraId="1C330B55" w14:textId="5DE3DCDF" w:rsidR="005E741E" w:rsidRDefault="00AB3D6D">
          <w:pPr>
            <w:pStyle w:val="TM1"/>
            <w:rPr>
              <w:rFonts w:asciiTheme="minorHAnsi" w:eastAsiaTheme="minorEastAsia" w:hAnsiTheme="minorHAnsi" w:cstheme="minorBidi"/>
              <w:b w:val="0"/>
              <w:smallCaps w:val="0"/>
              <w:noProof/>
              <w:sz w:val="22"/>
              <w:szCs w:val="22"/>
            </w:rPr>
          </w:pPr>
          <w:hyperlink w:anchor="_Toc207973812" w:history="1">
            <w:r w:rsidR="005E741E" w:rsidRPr="007C04D9">
              <w:rPr>
                <w:rStyle w:val="Lienhypertexte"/>
                <w:noProof/>
                <w14:scene3d>
                  <w14:camera w14:prst="orthographicFront"/>
                  <w14:lightRig w14:rig="threePt" w14:dir="t">
                    <w14:rot w14:lat="0" w14:lon="0" w14:rev="0"/>
                  </w14:lightRig>
                </w14:scene3d>
              </w:rPr>
              <w:t>Article 11.</w:t>
            </w:r>
            <w:r w:rsidR="005E741E" w:rsidRPr="007C04D9">
              <w:rPr>
                <w:rStyle w:val="Lienhypertexte"/>
                <w:noProof/>
              </w:rPr>
              <w:t xml:space="preserve"> Présentation et contenu des plis</w:t>
            </w:r>
            <w:r w:rsidR="005E741E">
              <w:rPr>
                <w:noProof/>
                <w:webHidden/>
              </w:rPr>
              <w:tab/>
            </w:r>
            <w:r w:rsidR="005E741E">
              <w:rPr>
                <w:noProof/>
                <w:webHidden/>
              </w:rPr>
              <w:fldChar w:fldCharType="begin"/>
            </w:r>
            <w:r w:rsidR="005E741E">
              <w:rPr>
                <w:noProof/>
                <w:webHidden/>
              </w:rPr>
              <w:instrText xml:space="preserve"> PAGEREF _Toc207973812 \h </w:instrText>
            </w:r>
            <w:r w:rsidR="005E741E">
              <w:rPr>
                <w:noProof/>
                <w:webHidden/>
              </w:rPr>
            </w:r>
            <w:r w:rsidR="005E741E">
              <w:rPr>
                <w:noProof/>
                <w:webHidden/>
              </w:rPr>
              <w:fldChar w:fldCharType="separate"/>
            </w:r>
            <w:r w:rsidR="005E741E">
              <w:rPr>
                <w:noProof/>
                <w:webHidden/>
              </w:rPr>
              <w:t>12</w:t>
            </w:r>
            <w:r w:rsidR="005E741E">
              <w:rPr>
                <w:noProof/>
                <w:webHidden/>
              </w:rPr>
              <w:fldChar w:fldCharType="end"/>
            </w:r>
          </w:hyperlink>
        </w:p>
        <w:p w14:paraId="6D467D70" w14:textId="79A0FCB2" w:rsidR="005E741E" w:rsidRDefault="00AB3D6D">
          <w:pPr>
            <w:pStyle w:val="TM2"/>
            <w:tabs>
              <w:tab w:val="left" w:pos="660"/>
            </w:tabs>
            <w:rPr>
              <w:rFonts w:asciiTheme="minorHAnsi" w:eastAsiaTheme="minorEastAsia" w:hAnsiTheme="minorHAnsi" w:cstheme="minorBidi"/>
              <w:smallCaps w:val="0"/>
              <w:noProof/>
              <w:sz w:val="22"/>
              <w:szCs w:val="22"/>
            </w:rPr>
          </w:pPr>
          <w:hyperlink w:anchor="_Toc207973813" w:history="1">
            <w:r w:rsidR="005E741E" w:rsidRPr="007C04D9">
              <w:rPr>
                <w:rStyle w:val="Lienhypertexte"/>
                <w:noProof/>
              </w:rPr>
              <w:t>11.1</w:t>
            </w:r>
            <w:r w:rsidR="005E741E">
              <w:rPr>
                <w:rFonts w:asciiTheme="minorHAnsi" w:eastAsiaTheme="minorEastAsia" w:hAnsiTheme="minorHAnsi" w:cstheme="minorBidi"/>
                <w:smallCaps w:val="0"/>
                <w:noProof/>
                <w:sz w:val="22"/>
                <w:szCs w:val="22"/>
              </w:rPr>
              <w:tab/>
            </w:r>
            <w:r w:rsidR="005E741E" w:rsidRPr="007C04D9">
              <w:rPr>
                <w:rStyle w:val="Lienhypertexte"/>
                <w:noProof/>
              </w:rPr>
              <w:t>Choix du mode de remise des plis</w:t>
            </w:r>
            <w:r w:rsidR="005E741E">
              <w:rPr>
                <w:noProof/>
                <w:webHidden/>
              </w:rPr>
              <w:tab/>
            </w:r>
            <w:r w:rsidR="005E741E">
              <w:rPr>
                <w:noProof/>
                <w:webHidden/>
              </w:rPr>
              <w:fldChar w:fldCharType="begin"/>
            </w:r>
            <w:r w:rsidR="005E741E">
              <w:rPr>
                <w:noProof/>
                <w:webHidden/>
              </w:rPr>
              <w:instrText xml:space="preserve"> PAGEREF _Toc207973813 \h </w:instrText>
            </w:r>
            <w:r w:rsidR="005E741E">
              <w:rPr>
                <w:noProof/>
                <w:webHidden/>
              </w:rPr>
            </w:r>
            <w:r w:rsidR="005E741E">
              <w:rPr>
                <w:noProof/>
                <w:webHidden/>
              </w:rPr>
              <w:fldChar w:fldCharType="separate"/>
            </w:r>
            <w:r w:rsidR="005E741E">
              <w:rPr>
                <w:noProof/>
                <w:webHidden/>
              </w:rPr>
              <w:t>12</w:t>
            </w:r>
            <w:r w:rsidR="005E741E">
              <w:rPr>
                <w:noProof/>
                <w:webHidden/>
              </w:rPr>
              <w:fldChar w:fldCharType="end"/>
            </w:r>
          </w:hyperlink>
        </w:p>
        <w:p w14:paraId="44472F6B" w14:textId="1BE661E3" w:rsidR="005E741E" w:rsidRDefault="00AB3D6D">
          <w:pPr>
            <w:pStyle w:val="TM2"/>
            <w:tabs>
              <w:tab w:val="left" w:pos="660"/>
            </w:tabs>
            <w:rPr>
              <w:rFonts w:asciiTheme="minorHAnsi" w:eastAsiaTheme="minorEastAsia" w:hAnsiTheme="minorHAnsi" w:cstheme="minorBidi"/>
              <w:smallCaps w:val="0"/>
              <w:noProof/>
              <w:sz w:val="22"/>
              <w:szCs w:val="22"/>
            </w:rPr>
          </w:pPr>
          <w:hyperlink w:anchor="_Toc207973814" w:history="1">
            <w:r w:rsidR="005E741E" w:rsidRPr="007C04D9">
              <w:rPr>
                <w:rStyle w:val="Lienhypertexte"/>
                <w:noProof/>
              </w:rPr>
              <w:t>11.2</w:t>
            </w:r>
            <w:r w:rsidR="005E741E">
              <w:rPr>
                <w:rFonts w:asciiTheme="minorHAnsi" w:eastAsiaTheme="minorEastAsia" w:hAnsiTheme="minorHAnsi" w:cstheme="minorBidi"/>
                <w:smallCaps w:val="0"/>
                <w:noProof/>
                <w:sz w:val="22"/>
                <w:szCs w:val="22"/>
              </w:rPr>
              <w:tab/>
            </w:r>
            <w:r w:rsidR="005E741E" w:rsidRPr="007C04D9">
              <w:rPr>
                <w:rStyle w:val="Lienhypertexte"/>
                <w:noProof/>
              </w:rPr>
              <w:t>Par voie dématérialisée</w:t>
            </w:r>
            <w:r w:rsidR="005E741E">
              <w:rPr>
                <w:noProof/>
                <w:webHidden/>
              </w:rPr>
              <w:tab/>
            </w:r>
            <w:r w:rsidR="005E741E">
              <w:rPr>
                <w:noProof/>
                <w:webHidden/>
              </w:rPr>
              <w:fldChar w:fldCharType="begin"/>
            </w:r>
            <w:r w:rsidR="005E741E">
              <w:rPr>
                <w:noProof/>
                <w:webHidden/>
              </w:rPr>
              <w:instrText xml:space="preserve"> PAGEREF _Toc207973814 \h </w:instrText>
            </w:r>
            <w:r w:rsidR="005E741E">
              <w:rPr>
                <w:noProof/>
                <w:webHidden/>
              </w:rPr>
            </w:r>
            <w:r w:rsidR="005E741E">
              <w:rPr>
                <w:noProof/>
                <w:webHidden/>
              </w:rPr>
              <w:fldChar w:fldCharType="separate"/>
            </w:r>
            <w:r w:rsidR="005E741E">
              <w:rPr>
                <w:noProof/>
                <w:webHidden/>
              </w:rPr>
              <w:t>12</w:t>
            </w:r>
            <w:r w:rsidR="005E741E">
              <w:rPr>
                <w:noProof/>
                <w:webHidden/>
              </w:rPr>
              <w:fldChar w:fldCharType="end"/>
            </w:r>
          </w:hyperlink>
        </w:p>
        <w:p w14:paraId="79F2EDEA" w14:textId="6F5C4FE3" w:rsidR="005E741E" w:rsidRDefault="00AB3D6D">
          <w:pPr>
            <w:pStyle w:val="TM3"/>
            <w:tabs>
              <w:tab w:val="left" w:pos="1100"/>
            </w:tabs>
            <w:rPr>
              <w:rFonts w:asciiTheme="minorHAnsi" w:eastAsiaTheme="minorEastAsia" w:hAnsiTheme="minorHAnsi" w:cstheme="minorBidi"/>
              <w:i w:val="0"/>
              <w:noProof/>
              <w:sz w:val="22"/>
              <w:szCs w:val="22"/>
            </w:rPr>
          </w:pPr>
          <w:hyperlink w:anchor="_Toc207973815" w:history="1">
            <w:r w:rsidR="005E741E" w:rsidRPr="007C04D9">
              <w:rPr>
                <w:rStyle w:val="Lienhypertexte"/>
                <w:noProof/>
              </w:rPr>
              <w:t>11.2.1</w:t>
            </w:r>
            <w:r w:rsidR="005E741E">
              <w:rPr>
                <w:rFonts w:asciiTheme="minorHAnsi" w:eastAsiaTheme="minorEastAsia" w:hAnsiTheme="minorHAnsi" w:cstheme="minorBidi"/>
                <w:i w:val="0"/>
                <w:noProof/>
                <w:sz w:val="22"/>
                <w:szCs w:val="22"/>
              </w:rPr>
              <w:tab/>
            </w:r>
            <w:r w:rsidR="005E741E" w:rsidRPr="007C04D9">
              <w:rPr>
                <w:rStyle w:val="Lienhypertexte"/>
                <w:noProof/>
              </w:rPr>
              <w:t>Formats des documents</w:t>
            </w:r>
            <w:r w:rsidR="005E741E">
              <w:rPr>
                <w:noProof/>
                <w:webHidden/>
              </w:rPr>
              <w:tab/>
            </w:r>
            <w:r w:rsidR="005E741E">
              <w:rPr>
                <w:noProof/>
                <w:webHidden/>
              </w:rPr>
              <w:fldChar w:fldCharType="begin"/>
            </w:r>
            <w:r w:rsidR="005E741E">
              <w:rPr>
                <w:noProof/>
                <w:webHidden/>
              </w:rPr>
              <w:instrText xml:space="preserve"> PAGEREF _Toc207973815 \h </w:instrText>
            </w:r>
            <w:r w:rsidR="005E741E">
              <w:rPr>
                <w:noProof/>
                <w:webHidden/>
              </w:rPr>
            </w:r>
            <w:r w:rsidR="005E741E">
              <w:rPr>
                <w:noProof/>
                <w:webHidden/>
              </w:rPr>
              <w:fldChar w:fldCharType="separate"/>
            </w:r>
            <w:r w:rsidR="005E741E">
              <w:rPr>
                <w:noProof/>
                <w:webHidden/>
              </w:rPr>
              <w:t>12</w:t>
            </w:r>
            <w:r w:rsidR="005E741E">
              <w:rPr>
                <w:noProof/>
                <w:webHidden/>
              </w:rPr>
              <w:fldChar w:fldCharType="end"/>
            </w:r>
          </w:hyperlink>
        </w:p>
        <w:p w14:paraId="779E263C" w14:textId="3B21FDAB" w:rsidR="005E741E" w:rsidRDefault="00AB3D6D">
          <w:pPr>
            <w:pStyle w:val="TM3"/>
            <w:tabs>
              <w:tab w:val="left" w:pos="1100"/>
            </w:tabs>
            <w:rPr>
              <w:rFonts w:asciiTheme="minorHAnsi" w:eastAsiaTheme="minorEastAsia" w:hAnsiTheme="minorHAnsi" w:cstheme="minorBidi"/>
              <w:i w:val="0"/>
              <w:noProof/>
              <w:sz w:val="22"/>
              <w:szCs w:val="22"/>
            </w:rPr>
          </w:pPr>
          <w:hyperlink w:anchor="_Toc207973816" w:history="1">
            <w:r w:rsidR="005E741E" w:rsidRPr="007C04D9">
              <w:rPr>
                <w:rStyle w:val="Lienhypertexte"/>
                <w:noProof/>
              </w:rPr>
              <w:t>11.2.2</w:t>
            </w:r>
            <w:r w:rsidR="005E741E">
              <w:rPr>
                <w:rFonts w:asciiTheme="minorHAnsi" w:eastAsiaTheme="minorEastAsia" w:hAnsiTheme="minorHAnsi" w:cstheme="minorBidi"/>
                <w:i w:val="0"/>
                <w:noProof/>
                <w:sz w:val="22"/>
                <w:szCs w:val="22"/>
              </w:rPr>
              <w:tab/>
            </w:r>
            <w:r w:rsidR="005E741E" w:rsidRPr="007C04D9">
              <w:rPr>
                <w:rStyle w:val="Lienhypertexte"/>
                <w:noProof/>
              </w:rPr>
              <w:t>Outils requis pour répondre par voie dématérialisée</w:t>
            </w:r>
            <w:r w:rsidR="005E741E">
              <w:rPr>
                <w:noProof/>
                <w:webHidden/>
              </w:rPr>
              <w:tab/>
            </w:r>
            <w:r w:rsidR="005E741E">
              <w:rPr>
                <w:noProof/>
                <w:webHidden/>
              </w:rPr>
              <w:fldChar w:fldCharType="begin"/>
            </w:r>
            <w:r w:rsidR="005E741E">
              <w:rPr>
                <w:noProof/>
                <w:webHidden/>
              </w:rPr>
              <w:instrText xml:space="preserve"> PAGEREF _Toc207973816 \h </w:instrText>
            </w:r>
            <w:r w:rsidR="005E741E">
              <w:rPr>
                <w:noProof/>
                <w:webHidden/>
              </w:rPr>
            </w:r>
            <w:r w:rsidR="005E741E">
              <w:rPr>
                <w:noProof/>
                <w:webHidden/>
              </w:rPr>
              <w:fldChar w:fldCharType="separate"/>
            </w:r>
            <w:r w:rsidR="005E741E">
              <w:rPr>
                <w:noProof/>
                <w:webHidden/>
              </w:rPr>
              <w:t>12</w:t>
            </w:r>
            <w:r w:rsidR="005E741E">
              <w:rPr>
                <w:noProof/>
                <w:webHidden/>
              </w:rPr>
              <w:fldChar w:fldCharType="end"/>
            </w:r>
          </w:hyperlink>
        </w:p>
        <w:p w14:paraId="092DD24C" w14:textId="0C9E7D16" w:rsidR="005E741E" w:rsidRDefault="00AB3D6D">
          <w:pPr>
            <w:pStyle w:val="TM3"/>
            <w:tabs>
              <w:tab w:val="left" w:pos="1100"/>
            </w:tabs>
            <w:rPr>
              <w:rFonts w:asciiTheme="minorHAnsi" w:eastAsiaTheme="minorEastAsia" w:hAnsiTheme="minorHAnsi" w:cstheme="minorBidi"/>
              <w:i w:val="0"/>
              <w:noProof/>
              <w:sz w:val="22"/>
              <w:szCs w:val="22"/>
            </w:rPr>
          </w:pPr>
          <w:hyperlink w:anchor="_Toc207973817" w:history="1">
            <w:r w:rsidR="005E741E" w:rsidRPr="007C04D9">
              <w:rPr>
                <w:rStyle w:val="Lienhypertexte"/>
                <w:noProof/>
              </w:rPr>
              <w:t>11.2.3</w:t>
            </w:r>
            <w:r w:rsidR="005E741E">
              <w:rPr>
                <w:rFonts w:asciiTheme="minorHAnsi" w:eastAsiaTheme="minorEastAsia" w:hAnsiTheme="minorHAnsi" w:cstheme="minorBidi"/>
                <w:i w:val="0"/>
                <w:noProof/>
                <w:sz w:val="22"/>
                <w:szCs w:val="22"/>
              </w:rPr>
              <w:tab/>
            </w:r>
            <w:r w:rsidR="005E741E" w:rsidRPr="007C04D9">
              <w:rPr>
                <w:rStyle w:val="Lienhypertexte"/>
                <w:noProof/>
              </w:rPr>
              <w:t>Certificat de signature électronique</w:t>
            </w:r>
            <w:r w:rsidR="005E741E">
              <w:rPr>
                <w:noProof/>
                <w:webHidden/>
              </w:rPr>
              <w:tab/>
            </w:r>
            <w:r w:rsidR="005E741E">
              <w:rPr>
                <w:noProof/>
                <w:webHidden/>
              </w:rPr>
              <w:fldChar w:fldCharType="begin"/>
            </w:r>
            <w:r w:rsidR="005E741E">
              <w:rPr>
                <w:noProof/>
                <w:webHidden/>
              </w:rPr>
              <w:instrText xml:space="preserve"> PAGEREF _Toc207973817 \h </w:instrText>
            </w:r>
            <w:r w:rsidR="005E741E">
              <w:rPr>
                <w:noProof/>
                <w:webHidden/>
              </w:rPr>
            </w:r>
            <w:r w:rsidR="005E741E">
              <w:rPr>
                <w:noProof/>
                <w:webHidden/>
              </w:rPr>
              <w:fldChar w:fldCharType="separate"/>
            </w:r>
            <w:r w:rsidR="005E741E">
              <w:rPr>
                <w:noProof/>
                <w:webHidden/>
              </w:rPr>
              <w:t>13</w:t>
            </w:r>
            <w:r w:rsidR="005E741E">
              <w:rPr>
                <w:noProof/>
                <w:webHidden/>
              </w:rPr>
              <w:fldChar w:fldCharType="end"/>
            </w:r>
          </w:hyperlink>
        </w:p>
        <w:p w14:paraId="3DE962E2" w14:textId="600B4E58" w:rsidR="005E741E" w:rsidRDefault="00AB3D6D">
          <w:pPr>
            <w:pStyle w:val="TM3"/>
            <w:tabs>
              <w:tab w:val="left" w:pos="1100"/>
            </w:tabs>
            <w:rPr>
              <w:rFonts w:asciiTheme="minorHAnsi" w:eastAsiaTheme="minorEastAsia" w:hAnsiTheme="minorHAnsi" w:cstheme="minorBidi"/>
              <w:i w:val="0"/>
              <w:noProof/>
              <w:sz w:val="22"/>
              <w:szCs w:val="22"/>
            </w:rPr>
          </w:pPr>
          <w:hyperlink w:anchor="_Toc207973818" w:history="1">
            <w:r w:rsidR="005E741E" w:rsidRPr="007C04D9">
              <w:rPr>
                <w:rStyle w:val="Lienhypertexte"/>
                <w:noProof/>
              </w:rPr>
              <w:t>11.2.4</w:t>
            </w:r>
            <w:r w:rsidR="005E741E">
              <w:rPr>
                <w:rFonts w:asciiTheme="minorHAnsi" w:eastAsiaTheme="minorEastAsia" w:hAnsiTheme="minorHAnsi" w:cstheme="minorBidi"/>
                <w:i w:val="0"/>
                <w:noProof/>
                <w:sz w:val="22"/>
                <w:szCs w:val="22"/>
              </w:rPr>
              <w:tab/>
            </w:r>
            <w:r w:rsidR="005E741E" w:rsidRPr="007C04D9">
              <w:rPr>
                <w:rStyle w:val="Lienhypertexte"/>
                <w:noProof/>
              </w:rPr>
              <w:t>Remarques pratiques</w:t>
            </w:r>
            <w:r w:rsidR="005E741E">
              <w:rPr>
                <w:noProof/>
                <w:webHidden/>
              </w:rPr>
              <w:tab/>
            </w:r>
            <w:r w:rsidR="005E741E">
              <w:rPr>
                <w:noProof/>
                <w:webHidden/>
              </w:rPr>
              <w:fldChar w:fldCharType="begin"/>
            </w:r>
            <w:r w:rsidR="005E741E">
              <w:rPr>
                <w:noProof/>
                <w:webHidden/>
              </w:rPr>
              <w:instrText xml:space="preserve"> PAGEREF _Toc207973818 \h </w:instrText>
            </w:r>
            <w:r w:rsidR="005E741E">
              <w:rPr>
                <w:noProof/>
                <w:webHidden/>
              </w:rPr>
            </w:r>
            <w:r w:rsidR="005E741E">
              <w:rPr>
                <w:noProof/>
                <w:webHidden/>
              </w:rPr>
              <w:fldChar w:fldCharType="separate"/>
            </w:r>
            <w:r w:rsidR="005E741E">
              <w:rPr>
                <w:noProof/>
                <w:webHidden/>
              </w:rPr>
              <w:t>13</w:t>
            </w:r>
            <w:r w:rsidR="005E741E">
              <w:rPr>
                <w:noProof/>
                <w:webHidden/>
              </w:rPr>
              <w:fldChar w:fldCharType="end"/>
            </w:r>
          </w:hyperlink>
        </w:p>
        <w:p w14:paraId="3D835790" w14:textId="43B36724" w:rsidR="005E741E" w:rsidRDefault="00AB3D6D">
          <w:pPr>
            <w:pStyle w:val="TM3"/>
            <w:tabs>
              <w:tab w:val="left" w:pos="1100"/>
            </w:tabs>
            <w:rPr>
              <w:rFonts w:asciiTheme="minorHAnsi" w:eastAsiaTheme="minorEastAsia" w:hAnsiTheme="minorHAnsi" w:cstheme="minorBidi"/>
              <w:i w:val="0"/>
              <w:noProof/>
              <w:sz w:val="22"/>
              <w:szCs w:val="22"/>
            </w:rPr>
          </w:pPr>
          <w:hyperlink w:anchor="_Toc207973819" w:history="1">
            <w:r w:rsidR="005E741E" w:rsidRPr="007C04D9">
              <w:rPr>
                <w:rStyle w:val="Lienhypertexte"/>
                <w:noProof/>
              </w:rPr>
              <w:t>11.2.5</w:t>
            </w:r>
            <w:r w:rsidR="005E741E">
              <w:rPr>
                <w:rFonts w:asciiTheme="minorHAnsi" w:eastAsiaTheme="minorEastAsia" w:hAnsiTheme="minorHAnsi" w:cstheme="minorBidi"/>
                <w:i w:val="0"/>
                <w:noProof/>
                <w:sz w:val="22"/>
                <w:szCs w:val="22"/>
              </w:rPr>
              <w:tab/>
            </w:r>
            <w:r w:rsidR="005E741E" w:rsidRPr="007C04D9">
              <w:rPr>
                <w:rStyle w:val="Lienhypertexte"/>
                <w:noProof/>
              </w:rPr>
              <w:t>Transmission des virus</w:t>
            </w:r>
            <w:r w:rsidR="005E741E">
              <w:rPr>
                <w:noProof/>
                <w:webHidden/>
              </w:rPr>
              <w:tab/>
            </w:r>
            <w:r w:rsidR="005E741E">
              <w:rPr>
                <w:noProof/>
                <w:webHidden/>
              </w:rPr>
              <w:fldChar w:fldCharType="begin"/>
            </w:r>
            <w:r w:rsidR="005E741E">
              <w:rPr>
                <w:noProof/>
                <w:webHidden/>
              </w:rPr>
              <w:instrText xml:space="preserve"> PAGEREF _Toc207973819 \h </w:instrText>
            </w:r>
            <w:r w:rsidR="005E741E">
              <w:rPr>
                <w:noProof/>
                <w:webHidden/>
              </w:rPr>
            </w:r>
            <w:r w:rsidR="005E741E">
              <w:rPr>
                <w:noProof/>
                <w:webHidden/>
              </w:rPr>
              <w:fldChar w:fldCharType="separate"/>
            </w:r>
            <w:r w:rsidR="005E741E">
              <w:rPr>
                <w:noProof/>
                <w:webHidden/>
              </w:rPr>
              <w:t>14</w:t>
            </w:r>
            <w:r w:rsidR="005E741E">
              <w:rPr>
                <w:noProof/>
                <w:webHidden/>
              </w:rPr>
              <w:fldChar w:fldCharType="end"/>
            </w:r>
          </w:hyperlink>
        </w:p>
        <w:p w14:paraId="72C2F285" w14:textId="240DD59D" w:rsidR="005E741E" w:rsidRDefault="00AB3D6D">
          <w:pPr>
            <w:pStyle w:val="TM3"/>
            <w:tabs>
              <w:tab w:val="left" w:pos="1100"/>
            </w:tabs>
            <w:rPr>
              <w:rFonts w:asciiTheme="minorHAnsi" w:eastAsiaTheme="minorEastAsia" w:hAnsiTheme="minorHAnsi" w:cstheme="minorBidi"/>
              <w:i w:val="0"/>
              <w:noProof/>
              <w:sz w:val="22"/>
              <w:szCs w:val="22"/>
            </w:rPr>
          </w:pPr>
          <w:hyperlink w:anchor="_Toc207973820" w:history="1">
            <w:r w:rsidR="005E741E" w:rsidRPr="007C04D9">
              <w:rPr>
                <w:rStyle w:val="Lienhypertexte"/>
                <w:noProof/>
              </w:rPr>
              <w:t>11.2.6</w:t>
            </w:r>
            <w:r w:rsidR="005E741E">
              <w:rPr>
                <w:rFonts w:asciiTheme="minorHAnsi" w:eastAsiaTheme="minorEastAsia" w:hAnsiTheme="minorHAnsi" w:cstheme="minorBidi"/>
                <w:i w:val="0"/>
                <w:noProof/>
                <w:sz w:val="22"/>
                <w:szCs w:val="22"/>
              </w:rPr>
              <w:tab/>
            </w:r>
            <w:r w:rsidR="005E741E" w:rsidRPr="007C04D9">
              <w:rPr>
                <w:rStyle w:val="Lienhypertexte"/>
                <w:noProof/>
              </w:rPr>
              <w:t>La copie de sauvegarde</w:t>
            </w:r>
            <w:r w:rsidR="005E741E">
              <w:rPr>
                <w:noProof/>
                <w:webHidden/>
              </w:rPr>
              <w:tab/>
            </w:r>
            <w:r w:rsidR="005E741E">
              <w:rPr>
                <w:noProof/>
                <w:webHidden/>
              </w:rPr>
              <w:fldChar w:fldCharType="begin"/>
            </w:r>
            <w:r w:rsidR="005E741E">
              <w:rPr>
                <w:noProof/>
                <w:webHidden/>
              </w:rPr>
              <w:instrText xml:space="preserve"> PAGEREF _Toc207973820 \h </w:instrText>
            </w:r>
            <w:r w:rsidR="005E741E">
              <w:rPr>
                <w:noProof/>
                <w:webHidden/>
              </w:rPr>
            </w:r>
            <w:r w:rsidR="005E741E">
              <w:rPr>
                <w:noProof/>
                <w:webHidden/>
              </w:rPr>
              <w:fldChar w:fldCharType="separate"/>
            </w:r>
            <w:r w:rsidR="005E741E">
              <w:rPr>
                <w:noProof/>
                <w:webHidden/>
              </w:rPr>
              <w:t>14</w:t>
            </w:r>
            <w:r w:rsidR="005E741E">
              <w:rPr>
                <w:noProof/>
                <w:webHidden/>
              </w:rPr>
              <w:fldChar w:fldCharType="end"/>
            </w:r>
          </w:hyperlink>
        </w:p>
        <w:p w14:paraId="3BDED5E6" w14:textId="41C94C64" w:rsidR="005E741E" w:rsidRDefault="00AB3D6D">
          <w:pPr>
            <w:pStyle w:val="TM1"/>
            <w:rPr>
              <w:rFonts w:asciiTheme="minorHAnsi" w:eastAsiaTheme="minorEastAsia" w:hAnsiTheme="minorHAnsi" w:cstheme="minorBidi"/>
              <w:b w:val="0"/>
              <w:smallCaps w:val="0"/>
              <w:noProof/>
              <w:sz w:val="22"/>
              <w:szCs w:val="22"/>
            </w:rPr>
          </w:pPr>
          <w:hyperlink w:anchor="_Toc207973821" w:history="1">
            <w:r w:rsidR="005E741E" w:rsidRPr="007C04D9">
              <w:rPr>
                <w:rStyle w:val="Lienhypertexte"/>
                <w:noProof/>
                <w14:scene3d>
                  <w14:camera w14:prst="orthographicFront"/>
                  <w14:lightRig w14:rig="threePt" w14:dir="t">
                    <w14:rot w14:lat="0" w14:lon="0" w14:rev="0"/>
                  </w14:lightRig>
                </w14:scene3d>
              </w:rPr>
              <w:t>Article 12.</w:t>
            </w:r>
            <w:r w:rsidR="005E741E" w:rsidRPr="007C04D9">
              <w:rPr>
                <w:rStyle w:val="Lienhypertexte"/>
                <w:noProof/>
              </w:rPr>
              <w:t xml:space="preserve"> Visite de site</w:t>
            </w:r>
            <w:r w:rsidR="005E741E">
              <w:rPr>
                <w:noProof/>
                <w:webHidden/>
              </w:rPr>
              <w:tab/>
            </w:r>
            <w:r w:rsidR="005E741E">
              <w:rPr>
                <w:noProof/>
                <w:webHidden/>
              </w:rPr>
              <w:fldChar w:fldCharType="begin"/>
            </w:r>
            <w:r w:rsidR="005E741E">
              <w:rPr>
                <w:noProof/>
                <w:webHidden/>
              </w:rPr>
              <w:instrText xml:space="preserve"> PAGEREF _Toc207973821 \h </w:instrText>
            </w:r>
            <w:r w:rsidR="005E741E">
              <w:rPr>
                <w:noProof/>
                <w:webHidden/>
              </w:rPr>
            </w:r>
            <w:r w:rsidR="005E741E">
              <w:rPr>
                <w:noProof/>
                <w:webHidden/>
              </w:rPr>
              <w:fldChar w:fldCharType="separate"/>
            </w:r>
            <w:r w:rsidR="005E741E">
              <w:rPr>
                <w:noProof/>
                <w:webHidden/>
              </w:rPr>
              <w:t>15</w:t>
            </w:r>
            <w:r w:rsidR="005E741E">
              <w:rPr>
                <w:noProof/>
                <w:webHidden/>
              </w:rPr>
              <w:fldChar w:fldCharType="end"/>
            </w:r>
          </w:hyperlink>
        </w:p>
        <w:p w14:paraId="6EC09C83" w14:textId="08B94D6C" w:rsidR="005E741E" w:rsidRDefault="00AB3D6D">
          <w:pPr>
            <w:pStyle w:val="TM1"/>
            <w:rPr>
              <w:rFonts w:asciiTheme="minorHAnsi" w:eastAsiaTheme="minorEastAsia" w:hAnsiTheme="minorHAnsi" w:cstheme="minorBidi"/>
              <w:b w:val="0"/>
              <w:smallCaps w:val="0"/>
              <w:noProof/>
              <w:sz w:val="22"/>
              <w:szCs w:val="22"/>
            </w:rPr>
          </w:pPr>
          <w:hyperlink w:anchor="_Toc207973822" w:history="1">
            <w:r w:rsidR="005E741E" w:rsidRPr="007C04D9">
              <w:rPr>
                <w:rStyle w:val="Lienhypertexte"/>
                <w:noProof/>
                <w14:scene3d>
                  <w14:camera w14:prst="orthographicFront"/>
                  <w14:lightRig w14:rig="threePt" w14:dir="t">
                    <w14:rot w14:lat="0" w14:lon="0" w14:rev="0"/>
                  </w14:lightRig>
                </w14:scene3d>
              </w:rPr>
              <w:t>Article 13.</w:t>
            </w:r>
            <w:r w:rsidR="005E741E" w:rsidRPr="007C04D9">
              <w:rPr>
                <w:rStyle w:val="Lienhypertexte"/>
                <w:noProof/>
              </w:rPr>
              <w:t xml:space="preserve"> Analyse des offres</w:t>
            </w:r>
            <w:r w:rsidR="005E741E">
              <w:rPr>
                <w:noProof/>
                <w:webHidden/>
              </w:rPr>
              <w:tab/>
            </w:r>
            <w:r w:rsidR="005E741E">
              <w:rPr>
                <w:noProof/>
                <w:webHidden/>
              </w:rPr>
              <w:fldChar w:fldCharType="begin"/>
            </w:r>
            <w:r w:rsidR="005E741E">
              <w:rPr>
                <w:noProof/>
                <w:webHidden/>
              </w:rPr>
              <w:instrText xml:space="preserve"> PAGEREF _Toc207973822 \h </w:instrText>
            </w:r>
            <w:r w:rsidR="005E741E">
              <w:rPr>
                <w:noProof/>
                <w:webHidden/>
              </w:rPr>
            </w:r>
            <w:r w:rsidR="005E741E">
              <w:rPr>
                <w:noProof/>
                <w:webHidden/>
              </w:rPr>
              <w:fldChar w:fldCharType="separate"/>
            </w:r>
            <w:r w:rsidR="005E741E">
              <w:rPr>
                <w:noProof/>
                <w:webHidden/>
              </w:rPr>
              <w:t>15</w:t>
            </w:r>
            <w:r w:rsidR="005E741E">
              <w:rPr>
                <w:noProof/>
                <w:webHidden/>
              </w:rPr>
              <w:fldChar w:fldCharType="end"/>
            </w:r>
          </w:hyperlink>
        </w:p>
        <w:p w14:paraId="6E414420" w14:textId="09F65A34" w:rsidR="005E741E" w:rsidRDefault="00AB3D6D">
          <w:pPr>
            <w:pStyle w:val="TM2"/>
            <w:tabs>
              <w:tab w:val="left" w:pos="660"/>
            </w:tabs>
            <w:rPr>
              <w:rFonts w:asciiTheme="minorHAnsi" w:eastAsiaTheme="minorEastAsia" w:hAnsiTheme="minorHAnsi" w:cstheme="minorBidi"/>
              <w:smallCaps w:val="0"/>
              <w:noProof/>
              <w:sz w:val="22"/>
              <w:szCs w:val="22"/>
            </w:rPr>
          </w:pPr>
          <w:hyperlink w:anchor="_Toc207973823" w:history="1">
            <w:r w:rsidR="005E741E" w:rsidRPr="007C04D9">
              <w:rPr>
                <w:rStyle w:val="Lienhypertexte"/>
                <w:noProof/>
              </w:rPr>
              <w:t>13.1</w:t>
            </w:r>
            <w:r w:rsidR="005E741E">
              <w:rPr>
                <w:rFonts w:asciiTheme="minorHAnsi" w:eastAsiaTheme="minorEastAsia" w:hAnsiTheme="minorHAnsi" w:cstheme="minorBidi"/>
                <w:smallCaps w:val="0"/>
                <w:noProof/>
                <w:sz w:val="22"/>
                <w:szCs w:val="22"/>
              </w:rPr>
              <w:tab/>
            </w:r>
            <w:r w:rsidR="005E741E" w:rsidRPr="007C04D9">
              <w:rPr>
                <w:rStyle w:val="Lienhypertexte"/>
                <w:noProof/>
              </w:rPr>
              <w:t>Négociation et élimination des offres non conformes</w:t>
            </w:r>
            <w:r w:rsidR="005E741E">
              <w:rPr>
                <w:noProof/>
                <w:webHidden/>
              </w:rPr>
              <w:tab/>
            </w:r>
            <w:r w:rsidR="005E741E">
              <w:rPr>
                <w:noProof/>
                <w:webHidden/>
              </w:rPr>
              <w:fldChar w:fldCharType="begin"/>
            </w:r>
            <w:r w:rsidR="005E741E">
              <w:rPr>
                <w:noProof/>
                <w:webHidden/>
              </w:rPr>
              <w:instrText xml:space="preserve"> PAGEREF _Toc207973823 \h </w:instrText>
            </w:r>
            <w:r w:rsidR="005E741E">
              <w:rPr>
                <w:noProof/>
                <w:webHidden/>
              </w:rPr>
            </w:r>
            <w:r w:rsidR="005E741E">
              <w:rPr>
                <w:noProof/>
                <w:webHidden/>
              </w:rPr>
              <w:fldChar w:fldCharType="separate"/>
            </w:r>
            <w:r w:rsidR="005E741E">
              <w:rPr>
                <w:noProof/>
                <w:webHidden/>
              </w:rPr>
              <w:t>15</w:t>
            </w:r>
            <w:r w:rsidR="005E741E">
              <w:rPr>
                <w:noProof/>
                <w:webHidden/>
              </w:rPr>
              <w:fldChar w:fldCharType="end"/>
            </w:r>
          </w:hyperlink>
        </w:p>
        <w:p w14:paraId="58DF6740" w14:textId="754BA12E" w:rsidR="005E741E" w:rsidRDefault="00AB3D6D">
          <w:pPr>
            <w:pStyle w:val="TM2"/>
            <w:tabs>
              <w:tab w:val="left" w:pos="660"/>
            </w:tabs>
            <w:rPr>
              <w:rFonts w:asciiTheme="minorHAnsi" w:eastAsiaTheme="minorEastAsia" w:hAnsiTheme="minorHAnsi" w:cstheme="minorBidi"/>
              <w:smallCaps w:val="0"/>
              <w:noProof/>
              <w:sz w:val="22"/>
              <w:szCs w:val="22"/>
            </w:rPr>
          </w:pPr>
          <w:hyperlink w:anchor="_Toc207973824" w:history="1">
            <w:r w:rsidR="005E741E" w:rsidRPr="007C04D9">
              <w:rPr>
                <w:rStyle w:val="Lienhypertexte"/>
                <w:noProof/>
              </w:rPr>
              <w:t>13.2</w:t>
            </w:r>
            <w:r w:rsidR="005E741E">
              <w:rPr>
                <w:rFonts w:asciiTheme="minorHAnsi" w:eastAsiaTheme="minorEastAsia" w:hAnsiTheme="minorHAnsi" w:cstheme="minorBidi"/>
                <w:smallCaps w:val="0"/>
                <w:noProof/>
                <w:sz w:val="22"/>
                <w:szCs w:val="22"/>
              </w:rPr>
              <w:tab/>
            </w:r>
            <w:r w:rsidR="005E741E" w:rsidRPr="007C04D9">
              <w:rPr>
                <w:rStyle w:val="Lienhypertexte"/>
                <w:noProof/>
              </w:rPr>
              <w:t>Jugement des offres conformes</w:t>
            </w:r>
            <w:r w:rsidR="005E741E">
              <w:rPr>
                <w:noProof/>
                <w:webHidden/>
              </w:rPr>
              <w:tab/>
            </w:r>
            <w:r w:rsidR="005E741E">
              <w:rPr>
                <w:noProof/>
                <w:webHidden/>
              </w:rPr>
              <w:fldChar w:fldCharType="begin"/>
            </w:r>
            <w:r w:rsidR="005E741E">
              <w:rPr>
                <w:noProof/>
                <w:webHidden/>
              </w:rPr>
              <w:instrText xml:space="preserve"> PAGEREF _Toc207973824 \h </w:instrText>
            </w:r>
            <w:r w:rsidR="005E741E">
              <w:rPr>
                <w:noProof/>
                <w:webHidden/>
              </w:rPr>
            </w:r>
            <w:r w:rsidR="005E741E">
              <w:rPr>
                <w:noProof/>
                <w:webHidden/>
              </w:rPr>
              <w:fldChar w:fldCharType="separate"/>
            </w:r>
            <w:r w:rsidR="005E741E">
              <w:rPr>
                <w:noProof/>
                <w:webHidden/>
              </w:rPr>
              <w:t>15</w:t>
            </w:r>
            <w:r w:rsidR="005E741E">
              <w:rPr>
                <w:noProof/>
                <w:webHidden/>
              </w:rPr>
              <w:fldChar w:fldCharType="end"/>
            </w:r>
          </w:hyperlink>
        </w:p>
        <w:p w14:paraId="0D88E42F" w14:textId="040C8D5B" w:rsidR="005E741E" w:rsidRDefault="00AB3D6D">
          <w:pPr>
            <w:pStyle w:val="TM1"/>
            <w:rPr>
              <w:rFonts w:asciiTheme="minorHAnsi" w:eastAsiaTheme="minorEastAsia" w:hAnsiTheme="minorHAnsi" w:cstheme="minorBidi"/>
              <w:b w:val="0"/>
              <w:smallCaps w:val="0"/>
              <w:noProof/>
              <w:sz w:val="22"/>
              <w:szCs w:val="22"/>
            </w:rPr>
          </w:pPr>
          <w:hyperlink w:anchor="_Toc207973825" w:history="1">
            <w:r w:rsidR="005E741E" w:rsidRPr="007C04D9">
              <w:rPr>
                <w:rStyle w:val="Lienhypertexte"/>
                <w:noProof/>
                <w14:scene3d>
                  <w14:camera w14:prst="orthographicFront"/>
                  <w14:lightRig w14:rig="threePt" w14:dir="t">
                    <w14:rot w14:lat="0" w14:lon="0" w14:rev="0"/>
                  </w14:lightRig>
                </w14:scene3d>
              </w:rPr>
              <w:t>Article 14.</w:t>
            </w:r>
            <w:r w:rsidR="005E741E" w:rsidRPr="007C04D9">
              <w:rPr>
                <w:rStyle w:val="Lienhypertexte"/>
                <w:noProof/>
              </w:rPr>
              <w:t xml:space="preserve"> Examen des candidatures</w:t>
            </w:r>
            <w:r w:rsidR="005E741E">
              <w:rPr>
                <w:noProof/>
                <w:webHidden/>
              </w:rPr>
              <w:tab/>
            </w:r>
            <w:r w:rsidR="005E741E">
              <w:rPr>
                <w:noProof/>
                <w:webHidden/>
              </w:rPr>
              <w:fldChar w:fldCharType="begin"/>
            </w:r>
            <w:r w:rsidR="005E741E">
              <w:rPr>
                <w:noProof/>
                <w:webHidden/>
              </w:rPr>
              <w:instrText xml:space="preserve"> PAGEREF _Toc207973825 \h </w:instrText>
            </w:r>
            <w:r w:rsidR="005E741E">
              <w:rPr>
                <w:noProof/>
                <w:webHidden/>
              </w:rPr>
            </w:r>
            <w:r w:rsidR="005E741E">
              <w:rPr>
                <w:noProof/>
                <w:webHidden/>
              </w:rPr>
              <w:fldChar w:fldCharType="separate"/>
            </w:r>
            <w:r w:rsidR="005E741E">
              <w:rPr>
                <w:noProof/>
                <w:webHidden/>
              </w:rPr>
              <w:t>16</w:t>
            </w:r>
            <w:r w:rsidR="005E741E">
              <w:rPr>
                <w:noProof/>
                <w:webHidden/>
              </w:rPr>
              <w:fldChar w:fldCharType="end"/>
            </w:r>
          </w:hyperlink>
        </w:p>
        <w:p w14:paraId="57A6A20F" w14:textId="29BE70DE" w:rsidR="005E741E" w:rsidRDefault="00AB3D6D">
          <w:pPr>
            <w:pStyle w:val="TM2"/>
            <w:tabs>
              <w:tab w:val="left" w:pos="660"/>
            </w:tabs>
            <w:rPr>
              <w:rFonts w:asciiTheme="minorHAnsi" w:eastAsiaTheme="minorEastAsia" w:hAnsiTheme="minorHAnsi" w:cstheme="minorBidi"/>
              <w:smallCaps w:val="0"/>
              <w:noProof/>
              <w:sz w:val="22"/>
              <w:szCs w:val="22"/>
            </w:rPr>
          </w:pPr>
          <w:hyperlink w:anchor="_Toc207973826" w:history="1">
            <w:r w:rsidR="005E741E" w:rsidRPr="007C04D9">
              <w:rPr>
                <w:rStyle w:val="Lienhypertexte"/>
                <w:noProof/>
              </w:rPr>
              <w:t>14.1</w:t>
            </w:r>
            <w:r w:rsidR="005E741E">
              <w:rPr>
                <w:rFonts w:asciiTheme="minorHAnsi" w:eastAsiaTheme="minorEastAsia" w:hAnsiTheme="minorHAnsi" w:cstheme="minorBidi"/>
                <w:smallCaps w:val="0"/>
                <w:noProof/>
                <w:sz w:val="22"/>
                <w:szCs w:val="22"/>
              </w:rPr>
              <w:tab/>
            </w:r>
            <w:r w:rsidR="005E741E" w:rsidRPr="007C04D9">
              <w:rPr>
                <w:rStyle w:val="Lienhypertexte"/>
                <w:noProof/>
              </w:rPr>
              <w:t>Elimination des candidatures</w:t>
            </w:r>
            <w:r w:rsidR="005E741E">
              <w:rPr>
                <w:noProof/>
                <w:webHidden/>
              </w:rPr>
              <w:tab/>
            </w:r>
            <w:r w:rsidR="005E741E">
              <w:rPr>
                <w:noProof/>
                <w:webHidden/>
              </w:rPr>
              <w:fldChar w:fldCharType="begin"/>
            </w:r>
            <w:r w:rsidR="005E741E">
              <w:rPr>
                <w:noProof/>
                <w:webHidden/>
              </w:rPr>
              <w:instrText xml:space="preserve"> PAGEREF _Toc207973826 \h </w:instrText>
            </w:r>
            <w:r w:rsidR="005E741E">
              <w:rPr>
                <w:noProof/>
                <w:webHidden/>
              </w:rPr>
            </w:r>
            <w:r w:rsidR="005E741E">
              <w:rPr>
                <w:noProof/>
                <w:webHidden/>
              </w:rPr>
              <w:fldChar w:fldCharType="separate"/>
            </w:r>
            <w:r w:rsidR="005E741E">
              <w:rPr>
                <w:noProof/>
                <w:webHidden/>
              </w:rPr>
              <w:t>16</w:t>
            </w:r>
            <w:r w:rsidR="005E741E">
              <w:rPr>
                <w:noProof/>
                <w:webHidden/>
              </w:rPr>
              <w:fldChar w:fldCharType="end"/>
            </w:r>
          </w:hyperlink>
        </w:p>
        <w:p w14:paraId="2EA40220" w14:textId="22E7621A" w:rsidR="005E741E" w:rsidRDefault="00AB3D6D">
          <w:pPr>
            <w:pStyle w:val="TM2"/>
            <w:tabs>
              <w:tab w:val="left" w:pos="660"/>
            </w:tabs>
            <w:rPr>
              <w:rFonts w:asciiTheme="minorHAnsi" w:eastAsiaTheme="minorEastAsia" w:hAnsiTheme="minorHAnsi" w:cstheme="minorBidi"/>
              <w:smallCaps w:val="0"/>
              <w:noProof/>
              <w:sz w:val="22"/>
              <w:szCs w:val="22"/>
            </w:rPr>
          </w:pPr>
          <w:hyperlink w:anchor="_Toc207973827" w:history="1">
            <w:r w:rsidR="005E741E" w:rsidRPr="007C04D9">
              <w:rPr>
                <w:rStyle w:val="Lienhypertexte"/>
                <w:noProof/>
              </w:rPr>
              <w:t>14.2</w:t>
            </w:r>
            <w:r w:rsidR="005E741E">
              <w:rPr>
                <w:rFonts w:asciiTheme="minorHAnsi" w:eastAsiaTheme="minorEastAsia" w:hAnsiTheme="minorHAnsi" w:cstheme="minorBidi"/>
                <w:smallCaps w:val="0"/>
                <w:noProof/>
                <w:sz w:val="22"/>
                <w:szCs w:val="22"/>
              </w:rPr>
              <w:tab/>
            </w:r>
            <w:r w:rsidR="005E741E" w:rsidRPr="007C04D9">
              <w:rPr>
                <w:rStyle w:val="Lienhypertexte"/>
                <w:noProof/>
              </w:rPr>
              <w:t>Vérification de l’aptitude et des capacités du candidat</w:t>
            </w:r>
            <w:r w:rsidR="005E741E">
              <w:rPr>
                <w:noProof/>
                <w:webHidden/>
              </w:rPr>
              <w:tab/>
            </w:r>
            <w:r w:rsidR="005E741E">
              <w:rPr>
                <w:noProof/>
                <w:webHidden/>
              </w:rPr>
              <w:fldChar w:fldCharType="begin"/>
            </w:r>
            <w:r w:rsidR="005E741E">
              <w:rPr>
                <w:noProof/>
                <w:webHidden/>
              </w:rPr>
              <w:instrText xml:space="preserve"> PAGEREF _Toc207973827 \h </w:instrText>
            </w:r>
            <w:r w:rsidR="005E741E">
              <w:rPr>
                <w:noProof/>
                <w:webHidden/>
              </w:rPr>
            </w:r>
            <w:r w:rsidR="005E741E">
              <w:rPr>
                <w:noProof/>
                <w:webHidden/>
              </w:rPr>
              <w:fldChar w:fldCharType="separate"/>
            </w:r>
            <w:r w:rsidR="005E741E">
              <w:rPr>
                <w:noProof/>
                <w:webHidden/>
              </w:rPr>
              <w:t>17</w:t>
            </w:r>
            <w:r w:rsidR="005E741E">
              <w:rPr>
                <w:noProof/>
                <w:webHidden/>
              </w:rPr>
              <w:fldChar w:fldCharType="end"/>
            </w:r>
          </w:hyperlink>
        </w:p>
        <w:p w14:paraId="64F255F2" w14:textId="4864BA56" w:rsidR="005E741E" w:rsidRDefault="00AB3D6D">
          <w:pPr>
            <w:pStyle w:val="TM1"/>
            <w:rPr>
              <w:rFonts w:asciiTheme="minorHAnsi" w:eastAsiaTheme="minorEastAsia" w:hAnsiTheme="minorHAnsi" w:cstheme="minorBidi"/>
              <w:b w:val="0"/>
              <w:smallCaps w:val="0"/>
              <w:noProof/>
              <w:sz w:val="22"/>
              <w:szCs w:val="22"/>
            </w:rPr>
          </w:pPr>
          <w:hyperlink w:anchor="_Toc207973828" w:history="1">
            <w:r w:rsidR="005E741E" w:rsidRPr="007C04D9">
              <w:rPr>
                <w:rStyle w:val="Lienhypertexte"/>
                <w:noProof/>
                <w14:scene3d>
                  <w14:camera w14:prst="orthographicFront"/>
                  <w14:lightRig w14:rig="threePt" w14:dir="t">
                    <w14:rot w14:lat="0" w14:lon="0" w14:rev="0"/>
                  </w14:lightRig>
                </w14:scene3d>
              </w:rPr>
              <w:t>Article 15.</w:t>
            </w:r>
            <w:r w:rsidR="005E741E" w:rsidRPr="007C04D9">
              <w:rPr>
                <w:rStyle w:val="Lienhypertexte"/>
                <w:noProof/>
              </w:rPr>
              <w:t xml:space="preserve"> Vérification des interdictions de soumissionner</w:t>
            </w:r>
            <w:r w:rsidR="005E741E">
              <w:rPr>
                <w:noProof/>
                <w:webHidden/>
              </w:rPr>
              <w:tab/>
            </w:r>
            <w:r w:rsidR="005E741E">
              <w:rPr>
                <w:noProof/>
                <w:webHidden/>
              </w:rPr>
              <w:fldChar w:fldCharType="begin"/>
            </w:r>
            <w:r w:rsidR="005E741E">
              <w:rPr>
                <w:noProof/>
                <w:webHidden/>
              </w:rPr>
              <w:instrText xml:space="preserve"> PAGEREF _Toc207973828 \h </w:instrText>
            </w:r>
            <w:r w:rsidR="005E741E">
              <w:rPr>
                <w:noProof/>
                <w:webHidden/>
              </w:rPr>
            </w:r>
            <w:r w:rsidR="005E741E">
              <w:rPr>
                <w:noProof/>
                <w:webHidden/>
              </w:rPr>
              <w:fldChar w:fldCharType="separate"/>
            </w:r>
            <w:r w:rsidR="005E741E">
              <w:rPr>
                <w:noProof/>
                <w:webHidden/>
              </w:rPr>
              <w:t>17</w:t>
            </w:r>
            <w:r w:rsidR="005E741E">
              <w:rPr>
                <w:noProof/>
                <w:webHidden/>
              </w:rPr>
              <w:fldChar w:fldCharType="end"/>
            </w:r>
          </w:hyperlink>
        </w:p>
        <w:p w14:paraId="3FD81A54" w14:textId="63FAE02C" w:rsidR="005E741E" w:rsidRDefault="00AB3D6D">
          <w:pPr>
            <w:pStyle w:val="TM1"/>
            <w:rPr>
              <w:rFonts w:asciiTheme="minorHAnsi" w:eastAsiaTheme="minorEastAsia" w:hAnsiTheme="minorHAnsi" w:cstheme="minorBidi"/>
              <w:b w:val="0"/>
              <w:smallCaps w:val="0"/>
              <w:noProof/>
              <w:sz w:val="22"/>
              <w:szCs w:val="22"/>
            </w:rPr>
          </w:pPr>
          <w:hyperlink w:anchor="_Toc207973829" w:history="1">
            <w:r w:rsidR="005E741E" w:rsidRPr="007C04D9">
              <w:rPr>
                <w:rStyle w:val="Lienhypertexte"/>
                <w:noProof/>
                <w14:scene3d>
                  <w14:camera w14:prst="orthographicFront"/>
                  <w14:lightRig w14:rig="threePt" w14:dir="t">
                    <w14:rot w14:lat="0" w14:lon="0" w14:rev="0"/>
                  </w14:lightRig>
                </w14:scene3d>
              </w:rPr>
              <w:t>Article 16.</w:t>
            </w:r>
            <w:r w:rsidR="005E741E" w:rsidRPr="007C04D9">
              <w:rPr>
                <w:rStyle w:val="Lienhypertexte"/>
                <w:noProof/>
              </w:rPr>
              <w:t xml:space="preserve"> Allègement des formalités de candidature</w:t>
            </w:r>
            <w:r w:rsidR="005E741E">
              <w:rPr>
                <w:noProof/>
                <w:webHidden/>
              </w:rPr>
              <w:tab/>
            </w:r>
            <w:r w:rsidR="005E741E">
              <w:rPr>
                <w:noProof/>
                <w:webHidden/>
              </w:rPr>
              <w:fldChar w:fldCharType="begin"/>
            </w:r>
            <w:r w:rsidR="005E741E">
              <w:rPr>
                <w:noProof/>
                <w:webHidden/>
              </w:rPr>
              <w:instrText xml:space="preserve"> PAGEREF _Toc207973829 \h </w:instrText>
            </w:r>
            <w:r w:rsidR="005E741E">
              <w:rPr>
                <w:noProof/>
                <w:webHidden/>
              </w:rPr>
            </w:r>
            <w:r w:rsidR="005E741E">
              <w:rPr>
                <w:noProof/>
                <w:webHidden/>
              </w:rPr>
              <w:fldChar w:fldCharType="separate"/>
            </w:r>
            <w:r w:rsidR="005E741E">
              <w:rPr>
                <w:noProof/>
                <w:webHidden/>
              </w:rPr>
              <w:t>18</w:t>
            </w:r>
            <w:r w:rsidR="005E741E">
              <w:rPr>
                <w:noProof/>
                <w:webHidden/>
              </w:rPr>
              <w:fldChar w:fldCharType="end"/>
            </w:r>
          </w:hyperlink>
        </w:p>
        <w:p w14:paraId="6076D431" w14:textId="7883C73D" w:rsidR="005E741E" w:rsidRDefault="00AB3D6D">
          <w:pPr>
            <w:pStyle w:val="TM1"/>
            <w:rPr>
              <w:rFonts w:asciiTheme="minorHAnsi" w:eastAsiaTheme="minorEastAsia" w:hAnsiTheme="minorHAnsi" w:cstheme="minorBidi"/>
              <w:b w:val="0"/>
              <w:smallCaps w:val="0"/>
              <w:noProof/>
              <w:sz w:val="22"/>
              <w:szCs w:val="22"/>
            </w:rPr>
          </w:pPr>
          <w:hyperlink w:anchor="_Toc207973830" w:history="1">
            <w:r w:rsidR="005E741E" w:rsidRPr="007C04D9">
              <w:rPr>
                <w:rStyle w:val="Lienhypertexte"/>
                <w:noProof/>
                <w14:scene3d>
                  <w14:camera w14:prst="orthographicFront"/>
                  <w14:lightRig w14:rig="threePt" w14:dir="t">
                    <w14:rot w14:lat="0" w14:lon="0" w14:rev="0"/>
                  </w14:lightRig>
                </w14:scene3d>
              </w:rPr>
              <w:t>Article 17.</w:t>
            </w:r>
            <w:r w:rsidR="005E741E" w:rsidRPr="007C04D9">
              <w:rPr>
                <w:rStyle w:val="Lienhypertexte"/>
                <w:noProof/>
              </w:rPr>
              <w:t xml:space="preserve"> Attribution et notification</w:t>
            </w:r>
            <w:r w:rsidR="005E741E">
              <w:rPr>
                <w:noProof/>
                <w:webHidden/>
              </w:rPr>
              <w:tab/>
            </w:r>
            <w:r w:rsidR="005E741E">
              <w:rPr>
                <w:noProof/>
                <w:webHidden/>
              </w:rPr>
              <w:fldChar w:fldCharType="begin"/>
            </w:r>
            <w:r w:rsidR="005E741E">
              <w:rPr>
                <w:noProof/>
                <w:webHidden/>
              </w:rPr>
              <w:instrText xml:space="preserve"> PAGEREF _Toc207973830 \h </w:instrText>
            </w:r>
            <w:r w:rsidR="005E741E">
              <w:rPr>
                <w:noProof/>
                <w:webHidden/>
              </w:rPr>
            </w:r>
            <w:r w:rsidR="005E741E">
              <w:rPr>
                <w:noProof/>
                <w:webHidden/>
              </w:rPr>
              <w:fldChar w:fldCharType="separate"/>
            </w:r>
            <w:r w:rsidR="005E741E">
              <w:rPr>
                <w:noProof/>
                <w:webHidden/>
              </w:rPr>
              <w:t>18</w:t>
            </w:r>
            <w:r w:rsidR="005E741E">
              <w:rPr>
                <w:noProof/>
                <w:webHidden/>
              </w:rPr>
              <w:fldChar w:fldCharType="end"/>
            </w:r>
          </w:hyperlink>
        </w:p>
        <w:p w14:paraId="49B7472C" w14:textId="463200BF" w:rsidR="005E741E" w:rsidRDefault="00AB3D6D">
          <w:pPr>
            <w:pStyle w:val="TM2"/>
            <w:tabs>
              <w:tab w:val="left" w:pos="660"/>
            </w:tabs>
            <w:rPr>
              <w:rFonts w:asciiTheme="minorHAnsi" w:eastAsiaTheme="minorEastAsia" w:hAnsiTheme="minorHAnsi" w:cstheme="minorBidi"/>
              <w:smallCaps w:val="0"/>
              <w:noProof/>
              <w:sz w:val="22"/>
              <w:szCs w:val="22"/>
            </w:rPr>
          </w:pPr>
          <w:hyperlink w:anchor="_Toc207973831" w:history="1">
            <w:r w:rsidR="005E741E" w:rsidRPr="007C04D9">
              <w:rPr>
                <w:rStyle w:val="Lienhypertexte"/>
                <w:noProof/>
              </w:rPr>
              <w:t>17.1</w:t>
            </w:r>
            <w:r w:rsidR="005E741E">
              <w:rPr>
                <w:rFonts w:asciiTheme="minorHAnsi" w:eastAsiaTheme="minorEastAsia" w:hAnsiTheme="minorHAnsi" w:cstheme="minorBidi"/>
                <w:smallCaps w:val="0"/>
                <w:noProof/>
                <w:sz w:val="22"/>
                <w:szCs w:val="22"/>
              </w:rPr>
              <w:tab/>
            </w:r>
            <w:r w:rsidR="005E741E" w:rsidRPr="007C04D9">
              <w:rPr>
                <w:rStyle w:val="Lienhypertexte"/>
                <w:noProof/>
              </w:rPr>
              <w:t>Attribution</w:t>
            </w:r>
            <w:r w:rsidR="005E741E">
              <w:rPr>
                <w:noProof/>
                <w:webHidden/>
              </w:rPr>
              <w:tab/>
            </w:r>
            <w:r w:rsidR="005E741E">
              <w:rPr>
                <w:noProof/>
                <w:webHidden/>
              </w:rPr>
              <w:fldChar w:fldCharType="begin"/>
            </w:r>
            <w:r w:rsidR="005E741E">
              <w:rPr>
                <w:noProof/>
                <w:webHidden/>
              </w:rPr>
              <w:instrText xml:space="preserve"> PAGEREF _Toc207973831 \h </w:instrText>
            </w:r>
            <w:r w:rsidR="005E741E">
              <w:rPr>
                <w:noProof/>
                <w:webHidden/>
              </w:rPr>
            </w:r>
            <w:r w:rsidR="005E741E">
              <w:rPr>
                <w:noProof/>
                <w:webHidden/>
              </w:rPr>
              <w:fldChar w:fldCharType="separate"/>
            </w:r>
            <w:r w:rsidR="005E741E">
              <w:rPr>
                <w:noProof/>
                <w:webHidden/>
              </w:rPr>
              <w:t>18</w:t>
            </w:r>
            <w:r w:rsidR="005E741E">
              <w:rPr>
                <w:noProof/>
                <w:webHidden/>
              </w:rPr>
              <w:fldChar w:fldCharType="end"/>
            </w:r>
          </w:hyperlink>
        </w:p>
        <w:p w14:paraId="173247FE" w14:textId="7204AA00" w:rsidR="005E741E" w:rsidRDefault="00AB3D6D">
          <w:pPr>
            <w:pStyle w:val="TM2"/>
            <w:tabs>
              <w:tab w:val="left" w:pos="660"/>
            </w:tabs>
            <w:rPr>
              <w:rFonts w:asciiTheme="minorHAnsi" w:eastAsiaTheme="minorEastAsia" w:hAnsiTheme="minorHAnsi" w:cstheme="minorBidi"/>
              <w:smallCaps w:val="0"/>
              <w:noProof/>
              <w:sz w:val="22"/>
              <w:szCs w:val="22"/>
            </w:rPr>
          </w:pPr>
          <w:hyperlink w:anchor="_Toc207973832" w:history="1">
            <w:r w:rsidR="005E741E" w:rsidRPr="007C04D9">
              <w:rPr>
                <w:rStyle w:val="Lienhypertexte"/>
                <w:noProof/>
              </w:rPr>
              <w:t>17.2</w:t>
            </w:r>
            <w:r w:rsidR="005E741E">
              <w:rPr>
                <w:rFonts w:asciiTheme="minorHAnsi" w:eastAsiaTheme="minorEastAsia" w:hAnsiTheme="minorHAnsi" w:cstheme="minorBidi"/>
                <w:smallCaps w:val="0"/>
                <w:noProof/>
                <w:sz w:val="22"/>
                <w:szCs w:val="22"/>
              </w:rPr>
              <w:tab/>
            </w:r>
            <w:r w:rsidR="005E741E" w:rsidRPr="007C04D9">
              <w:rPr>
                <w:rStyle w:val="Lienhypertexte"/>
                <w:noProof/>
              </w:rPr>
              <w:t>Notification</w:t>
            </w:r>
            <w:r w:rsidR="005E741E">
              <w:rPr>
                <w:noProof/>
                <w:webHidden/>
              </w:rPr>
              <w:tab/>
            </w:r>
            <w:r w:rsidR="005E741E">
              <w:rPr>
                <w:noProof/>
                <w:webHidden/>
              </w:rPr>
              <w:fldChar w:fldCharType="begin"/>
            </w:r>
            <w:r w:rsidR="005E741E">
              <w:rPr>
                <w:noProof/>
                <w:webHidden/>
              </w:rPr>
              <w:instrText xml:space="preserve"> PAGEREF _Toc207973832 \h </w:instrText>
            </w:r>
            <w:r w:rsidR="005E741E">
              <w:rPr>
                <w:noProof/>
                <w:webHidden/>
              </w:rPr>
            </w:r>
            <w:r w:rsidR="005E741E">
              <w:rPr>
                <w:noProof/>
                <w:webHidden/>
              </w:rPr>
              <w:fldChar w:fldCharType="separate"/>
            </w:r>
            <w:r w:rsidR="005E741E">
              <w:rPr>
                <w:noProof/>
                <w:webHidden/>
              </w:rPr>
              <w:t>18</w:t>
            </w:r>
            <w:r w:rsidR="005E741E">
              <w:rPr>
                <w:noProof/>
                <w:webHidden/>
              </w:rPr>
              <w:fldChar w:fldCharType="end"/>
            </w:r>
          </w:hyperlink>
        </w:p>
        <w:p w14:paraId="7F00890D" w14:textId="309206E8" w:rsidR="005E741E" w:rsidRDefault="00AB3D6D">
          <w:pPr>
            <w:pStyle w:val="TM1"/>
            <w:rPr>
              <w:rFonts w:asciiTheme="minorHAnsi" w:eastAsiaTheme="minorEastAsia" w:hAnsiTheme="minorHAnsi" w:cstheme="minorBidi"/>
              <w:b w:val="0"/>
              <w:smallCaps w:val="0"/>
              <w:noProof/>
              <w:sz w:val="22"/>
              <w:szCs w:val="22"/>
            </w:rPr>
          </w:pPr>
          <w:hyperlink w:anchor="_Toc207973833" w:history="1">
            <w:r w:rsidR="005E741E" w:rsidRPr="007C04D9">
              <w:rPr>
                <w:rStyle w:val="Lienhypertexte"/>
                <w:noProof/>
                <w14:scene3d>
                  <w14:camera w14:prst="orthographicFront"/>
                  <w14:lightRig w14:rig="threePt" w14:dir="t">
                    <w14:rot w14:lat="0" w14:lon="0" w14:rev="0"/>
                  </w14:lightRig>
                </w14:scene3d>
              </w:rPr>
              <w:t>Article 18.</w:t>
            </w:r>
            <w:r w:rsidR="005E741E" w:rsidRPr="007C04D9">
              <w:rPr>
                <w:rStyle w:val="Lienhypertexte"/>
                <w:noProof/>
              </w:rPr>
              <w:t xml:space="preserve"> Protection des données personnelles</w:t>
            </w:r>
            <w:r w:rsidR="005E741E">
              <w:rPr>
                <w:noProof/>
                <w:webHidden/>
              </w:rPr>
              <w:tab/>
            </w:r>
            <w:r w:rsidR="005E741E">
              <w:rPr>
                <w:noProof/>
                <w:webHidden/>
              </w:rPr>
              <w:fldChar w:fldCharType="begin"/>
            </w:r>
            <w:r w:rsidR="005E741E">
              <w:rPr>
                <w:noProof/>
                <w:webHidden/>
              </w:rPr>
              <w:instrText xml:space="preserve"> PAGEREF _Toc207973833 \h </w:instrText>
            </w:r>
            <w:r w:rsidR="005E741E">
              <w:rPr>
                <w:noProof/>
                <w:webHidden/>
              </w:rPr>
            </w:r>
            <w:r w:rsidR="005E741E">
              <w:rPr>
                <w:noProof/>
                <w:webHidden/>
              </w:rPr>
              <w:fldChar w:fldCharType="separate"/>
            </w:r>
            <w:r w:rsidR="005E741E">
              <w:rPr>
                <w:noProof/>
                <w:webHidden/>
              </w:rPr>
              <w:t>18</w:t>
            </w:r>
            <w:r w:rsidR="005E741E">
              <w:rPr>
                <w:noProof/>
                <w:webHidden/>
              </w:rPr>
              <w:fldChar w:fldCharType="end"/>
            </w:r>
          </w:hyperlink>
        </w:p>
        <w:p w14:paraId="5296B740" w14:textId="118BDDF8" w:rsidR="005E741E" w:rsidRDefault="00AB3D6D">
          <w:pPr>
            <w:pStyle w:val="TM1"/>
            <w:rPr>
              <w:rFonts w:asciiTheme="minorHAnsi" w:eastAsiaTheme="minorEastAsia" w:hAnsiTheme="minorHAnsi" w:cstheme="minorBidi"/>
              <w:b w:val="0"/>
              <w:smallCaps w:val="0"/>
              <w:noProof/>
              <w:sz w:val="22"/>
              <w:szCs w:val="22"/>
            </w:rPr>
          </w:pPr>
          <w:hyperlink w:anchor="_Toc207973834" w:history="1">
            <w:r w:rsidR="005E741E" w:rsidRPr="007C04D9">
              <w:rPr>
                <w:rStyle w:val="Lienhypertexte"/>
                <w:noProof/>
                <w14:scene3d>
                  <w14:camera w14:prst="orthographicFront"/>
                  <w14:lightRig w14:rig="threePt" w14:dir="t">
                    <w14:rot w14:lat="0" w14:lon="0" w14:rev="0"/>
                  </w14:lightRig>
                </w14:scene3d>
              </w:rPr>
              <w:t>Article 19.</w:t>
            </w:r>
            <w:r w:rsidR="005E741E" w:rsidRPr="007C04D9">
              <w:rPr>
                <w:rStyle w:val="Lienhypertexte"/>
                <w:noProof/>
              </w:rPr>
              <w:t xml:space="preserve"> Règlement des litiges</w:t>
            </w:r>
            <w:r w:rsidR="005E741E">
              <w:rPr>
                <w:noProof/>
                <w:webHidden/>
              </w:rPr>
              <w:tab/>
            </w:r>
            <w:r w:rsidR="005E741E">
              <w:rPr>
                <w:noProof/>
                <w:webHidden/>
              </w:rPr>
              <w:fldChar w:fldCharType="begin"/>
            </w:r>
            <w:r w:rsidR="005E741E">
              <w:rPr>
                <w:noProof/>
                <w:webHidden/>
              </w:rPr>
              <w:instrText xml:space="preserve"> PAGEREF _Toc207973834 \h </w:instrText>
            </w:r>
            <w:r w:rsidR="005E741E">
              <w:rPr>
                <w:noProof/>
                <w:webHidden/>
              </w:rPr>
            </w:r>
            <w:r w:rsidR="005E741E">
              <w:rPr>
                <w:noProof/>
                <w:webHidden/>
              </w:rPr>
              <w:fldChar w:fldCharType="separate"/>
            </w:r>
            <w:r w:rsidR="005E741E">
              <w:rPr>
                <w:noProof/>
                <w:webHidden/>
              </w:rPr>
              <w:t>19</w:t>
            </w:r>
            <w:r w:rsidR="005E741E">
              <w:rPr>
                <w:noProof/>
                <w:webHidden/>
              </w:rPr>
              <w:fldChar w:fldCharType="end"/>
            </w:r>
          </w:hyperlink>
        </w:p>
        <w:p w14:paraId="7B00F214" w14:textId="39C6BEA4" w:rsidR="005E741E" w:rsidRDefault="00AB3D6D">
          <w:pPr>
            <w:pStyle w:val="TM1"/>
            <w:rPr>
              <w:rFonts w:asciiTheme="minorHAnsi" w:eastAsiaTheme="minorEastAsia" w:hAnsiTheme="minorHAnsi" w:cstheme="minorBidi"/>
              <w:b w:val="0"/>
              <w:smallCaps w:val="0"/>
              <w:noProof/>
              <w:sz w:val="22"/>
              <w:szCs w:val="22"/>
            </w:rPr>
          </w:pPr>
          <w:hyperlink w:anchor="_Toc207973835" w:history="1">
            <w:r w:rsidR="005E741E" w:rsidRPr="007C04D9">
              <w:rPr>
                <w:rStyle w:val="Lienhypertexte"/>
                <w:noProof/>
                <w14:scene3d>
                  <w14:camera w14:prst="orthographicFront"/>
                  <w14:lightRig w14:rig="threePt" w14:dir="t">
                    <w14:rot w14:lat="0" w14:lon="0" w14:rev="0"/>
                  </w14:lightRig>
                </w14:scene3d>
              </w:rPr>
              <w:t>Article 20.</w:t>
            </w:r>
            <w:r w:rsidR="005E741E" w:rsidRPr="007C04D9">
              <w:rPr>
                <w:rStyle w:val="Lienhypertexte"/>
                <w:noProof/>
              </w:rPr>
              <w:t xml:space="preserve"> Renseignements complémentaires</w:t>
            </w:r>
            <w:r w:rsidR="005E741E">
              <w:rPr>
                <w:noProof/>
                <w:webHidden/>
              </w:rPr>
              <w:tab/>
            </w:r>
            <w:r w:rsidR="005E741E">
              <w:rPr>
                <w:noProof/>
                <w:webHidden/>
              </w:rPr>
              <w:fldChar w:fldCharType="begin"/>
            </w:r>
            <w:r w:rsidR="005E741E">
              <w:rPr>
                <w:noProof/>
                <w:webHidden/>
              </w:rPr>
              <w:instrText xml:space="preserve"> PAGEREF _Toc207973835 \h </w:instrText>
            </w:r>
            <w:r w:rsidR="005E741E">
              <w:rPr>
                <w:noProof/>
                <w:webHidden/>
              </w:rPr>
            </w:r>
            <w:r w:rsidR="005E741E">
              <w:rPr>
                <w:noProof/>
                <w:webHidden/>
              </w:rPr>
              <w:fldChar w:fldCharType="separate"/>
            </w:r>
            <w:r w:rsidR="005E741E">
              <w:rPr>
                <w:noProof/>
                <w:webHidden/>
              </w:rPr>
              <w:t>19</w:t>
            </w:r>
            <w:r w:rsidR="005E741E">
              <w:rPr>
                <w:noProof/>
                <w:webHidden/>
              </w:rPr>
              <w:fldChar w:fldCharType="end"/>
            </w:r>
          </w:hyperlink>
        </w:p>
        <w:p w14:paraId="08FDF0DA" w14:textId="3CBB0981" w:rsidR="00420F52" w:rsidRDefault="00420F52">
          <w:r w:rsidRPr="003A23D2">
            <w:rPr>
              <w:b/>
              <w:bCs/>
              <w:sz w:val="20"/>
              <w:szCs w:val="18"/>
            </w:rPr>
            <w:lastRenderedPageBreak/>
            <w:fldChar w:fldCharType="end"/>
          </w:r>
        </w:p>
      </w:sdtContent>
    </w:sdt>
    <w:p w14:paraId="57B94064" w14:textId="77777777" w:rsidR="009D62F5" w:rsidRDefault="009D62F5">
      <w:r>
        <w:br w:type="page"/>
      </w:r>
    </w:p>
    <w:p w14:paraId="78E8175D" w14:textId="77777777" w:rsidR="009D62F5" w:rsidRPr="00F5455C" w:rsidRDefault="009D62F5" w:rsidP="00F5455C">
      <w:pPr>
        <w:pStyle w:val="En-tte"/>
        <w:shd w:val="clear" w:color="auto" w:fill="FDE9D9" w:themeFill="accent6" w:themeFillTint="33"/>
        <w:spacing w:before="120" w:after="120"/>
        <w:jc w:val="center"/>
        <w:rPr>
          <w:rFonts w:ascii="Palatino Linotype" w:hAnsi="Palatino Linotype"/>
          <w:b/>
          <w:sz w:val="28"/>
        </w:rPr>
      </w:pPr>
      <w:r w:rsidRPr="00F5455C">
        <w:rPr>
          <w:rFonts w:ascii="Palatino Linotype" w:hAnsi="Palatino Linotype"/>
          <w:b/>
          <w:sz w:val="28"/>
        </w:rPr>
        <w:lastRenderedPageBreak/>
        <w:t>LISEZ-MOI : LA REPONSE PAR VOIE DEMATERIALISEE</w:t>
      </w:r>
    </w:p>
    <w:p w14:paraId="7AD53F38" w14:textId="77777777" w:rsidR="009D62F5" w:rsidRDefault="009D62F5" w:rsidP="00FC2126">
      <w:pPr>
        <w:jc w:val="both"/>
        <w:rPr>
          <w:rFonts w:eastAsia="Calibri" w:cs="Arial"/>
          <w:b/>
          <w:color w:val="7030A0"/>
          <w:u w:val="single"/>
          <w:lang w:eastAsia="en-US"/>
        </w:rPr>
      </w:pPr>
    </w:p>
    <w:p w14:paraId="61E75209" w14:textId="77777777" w:rsidR="009D62F5" w:rsidRDefault="009D62F5" w:rsidP="00FC2126">
      <w:pPr>
        <w:jc w:val="both"/>
        <w:rPr>
          <w:rFonts w:eastAsia="Calibri" w:cs="Arial"/>
          <w:u w:val="single"/>
          <w:lang w:eastAsia="en-US"/>
        </w:rPr>
      </w:pPr>
    </w:p>
    <w:p w14:paraId="02430581" w14:textId="77777777" w:rsidR="009D62F5" w:rsidRDefault="009D62F5" w:rsidP="003904B6">
      <w:pPr>
        <w:jc w:val="both"/>
        <w:rPr>
          <w:rFonts w:cs="Arial"/>
        </w:rPr>
      </w:pPr>
      <w:r>
        <w:rPr>
          <w:rFonts w:eastAsia="Calibri" w:cs="Arial"/>
          <w:lang w:eastAsia="en-US"/>
        </w:rPr>
        <w:t xml:space="preserve">Cette procédure est entièrement dématérialisée : les offres ne peuvent être déposées que sur la plateforme des achats de l’Etat PLACE : </w:t>
      </w:r>
      <w:hyperlink r:id="rId11" w:history="1">
        <w:r w:rsidRPr="003904B6">
          <w:rPr>
            <w:rStyle w:val="Lienhypertexte"/>
            <w:rFonts w:cs="Arial"/>
          </w:rPr>
          <w:t>www.marches-publics.gouv.fr</w:t>
        </w:r>
      </w:hyperlink>
      <w:r>
        <w:rPr>
          <w:rFonts w:cs="Arial"/>
        </w:rPr>
        <w:t>.</w:t>
      </w:r>
    </w:p>
    <w:p w14:paraId="6036DE5C" w14:textId="77777777" w:rsidR="009D62F5" w:rsidRDefault="009D62F5" w:rsidP="003904B6">
      <w:pPr>
        <w:jc w:val="both"/>
        <w:rPr>
          <w:rFonts w:cs="Arial"/>
        </w:rPr>
      </w:pPr>
    </w:p>
    <w:p w14:paraId="33FD479E" w14:textId="77777777" w:rsidR="009D62F5" w:rsidRPr="00D36609" w:rsidRDefault="009D62F5" w:rsidP="00D36609">
      <w:pPr>
        <w:jc w:val="both"/>
        <w:rPr>
          <w:rFonts w:cs="Arial"/>
          <w:b/>
        </w:rPr>
      </w:pPr>
      <w:r w:rsidRPr="00D36609">
        <w:rPr>
          <w:rFonts w:cs="Arial"/>
          <w:b/>
        </w:rPr>
        <w:t>Le Pouvoir Adjudicateur notifiera les courriers de rejet et d’attribution via la plateforme, à l’adresse courriel fournie par le candidat lors de son inscription sur la plateforme.</w:t>
      </w:r>
    </w:p>
    <w:p w14:paraId="16B13ADD" w14:textId="77777777" w:rsidR="009D62F5" w:rsidRDefault="009D62F5" w:rsidP="003904B6">
      <w:pPr>
        <w:jc w:val="both"/>
        <w:rPr>
          <w:rFonts w:cs="Arial"/>
        </w:rPr>
      </w:pPr>
    </w:p>
    <w:p w14:paraId="282BE82F" w14:textId="77777777" w:rsidR="009D62F5" w:rsidRDefault="009D62F5" w:rsidP="003904B6">
      <w:pPr>
        <w:jc w:val="both"/>
        <w:rPr>
          <w:rFonts w:cs="Arial"/>
        </w:rPr>
      </w:pPr>
      <w:r>
        <w:rPr>
          <w:noProof/>
        </w:rPr>
        <w:drawing>
          <wp:anchor distT="0" distB="0" distL="114300" distR="114300" simplePos="0" relativeHeight="251659264" behindDoc="0" locked="0" layoutInCell="1" allowOverlap="1" wp14:anchorId="61037850" wp14:editId="5D2B8EAB">
            <wp:simplePos x="0" y="0"/>
            <wp:positionH relativeFrom="column">
              <wp:posOffset>4660417</wp:posOffset>
            </wp:positionH>
            <wp:positionV relativeFrom="paragraph">
              <wp:posOffset>109220</wp:posOffset>
            </wp:positionV>
            <wp:extent cx="1111910" cy="386434"/>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11910" cy="386434"/>
                    </a:xfrm>
                    <a:prstGeom prst="rect">
                      <a:avLst/>
                    </a:prstGeom>
                  </pic:spPr>
                </pic:pic>
              </a:graphicData>
            </a:graphic>
            <wp14:sizeRelH relativeFrom="margin">
              <wp14:pctWidth>0</wp14:pctWidth>
            </wp14:sizeRelH>
            <wp14:sizeRelV relativeFrom="margin">
              <wp14:pctHeight>0</wp14:pctHeight>
            </wp14:sizeRelV>
          </wp:anchor>
        </w:drawing>
      </w:r>
    </w:p>
    <w:p w14:paraId="377719E2" w14:textId="77777777" w:rsidR="009D62F5" w:rsidRDefault="009D62F5" w:rsidP="003904B6">
      <w:pPr>
        <w:jc w:val="both"/>
        <w:rPr>
          <w:rFonts w:cs="Arial"/>
        </w:rPr>
      </w:pPr>
    </w:p>
    <w:p w14:paraId="6F28BF87" w14:textId="77777777" w:rsidR="009D62F5" w:rsidRPr="009A2F26" w:rsidRDefault="009D62F5" w:rsidP="00D36609">
      <w:pPr>
        <w:rPr>
          <w:b/>
          <w:kern w:val="36"/>
          <w:position w:val="-20"/>
          <w:sz w:val="24"/>
        </w:rPr>
      </w:pPr>
      <w:r w:rsidRPr="00D36609">
        <w:rPr>
          <w:b/>
          <w:color w:val="7030A0"/>
          <w:kern w:val="36"/>
          <w:position w:val="-20"/>
          <w:sz w:val="24"/>
          <w:u w:val="single"/>
        </w:rPr>
        <w:t>MODE DE REPONSE SIMPLIFI</w:t>
      </w:r>
      <w:r w:rsidRPr="00D36609">
        <w:rPr>
          <w:rFonts w:cs="Arial"/>
          <w:b/>
          <w:color w:val="7030A0"/>
          <w:kern w:val="36"/>
          <w:position w:val="-20"/>
          <w:sz w:val="24"/>
          <w:u w:val="single"/>
        </w:rPr>
        <w:t>É</w:t>
      </w:r>
      <w:r w:rsidRPr="009A2F26">
        <w:rPr>
          <w:b/>
          <w:color w:val="7030A0"/>
          <w:kern w:val="36"/>
          <w:position w:val="-20"/>
          <w:sz w:val="24"/>
        </w:rPr>
        <w:t> </w:t>
      </w:r>
      <w:r w:rsidRPr="009A2F26">
        <w:rPr>
          <w:b/>
          <w:kern w:val="36"/>
          <w:position w:val="-20"/>
          <w:sz w:val="24"/>
        </w:rPr>
        <w:t xml:space="preserve">: </w:t>
      </w:r>
      <w:r w:rsidRPr="00D36609">
        <w:rPr>
          <w:b/>
          <w:color w:val="7030A0"/>
          <w:kern w:val="36"/>
          <w:position w:val="-20"/>
          <w:sz w:val="24"/>
        </w:rPr>
        <w:t xml:space="preserve">REPONDEZ AVEC </w:t>
      </w:r>
      <w:r>
        <w:rPr>
          <w:b/>
          <w:color w:val="7030A0"/>
          <w:kern w:val="36"/>
          <w:position w:val="-20"/>
          <w:sz w:val="24"/>
        </w:rPr>
        <w:t>LE DUME</w:t>
      </w:r>
      <w:r w:rsidRPr="00D36609">
        <w:rPr>
          <w:b/>
          <w:color w:val="7030A0"/>
          <w:kern w:val="36"/>
          <w:position w:val="-20"/>
          <w:sz w:val="24"/>
        </w:rPr>
        <w:t> !</w:t>
      </w:r>
      <w:r>
        <w:rPr>
          <w:b/>
          <w:color w:val="7030A0"/>
          <w:kern w:val="36"/>
          <w:position w:val="-20"/>
          <w:sz w:val="24"/>
        </w:rPr>
        <w:t xml:space="preserve">  </w:t>
      </w:r>
    </w:p>
    <w:p w14:paraId="09488260" w14:textId="77777777" w:rsidR="009D62F5" w:rsidRDefault="009D62F5" w:rsidP="003904B6">
      <w:pPr>
        <w:jc w:val="both"/>
        <w:rPr>
          <w:rFonts w:cs="Arial"/>
        </w:rPr>
      </w:pPr>
    </w:p>
    <w:p w14:paraId="3DBE58BE" w14:textId="77777777" w:rsidR="009D62F5" w:rsidRDefault="009D62F5" w:rsidP="002F74A0">
      <w:pPr>
        <w:jc w:val="both"/>
        <w:rPr>
          <w:rFonts w:cs="Arial"/>
        </w:rPr>
      </w:pPr>
      <w:r>
        <w:rPr>
          <w:rFonts w:cs="Arial"/>
        </w:rPr>
        <w:t xml:space="preserve">Le </w:t>
      </w:r>
      <w:r w:rsidRPr="002F74A0">
        <w:rPr>
          <w:rFonts w:cs="Arial"/>
          <w:b/>
        </w:rPr>
        <w:t>D</w:t>
      </w:r>
      <w:r>
        <w:rPr>
          <w:rFonts w:cs="Arial"/>
        </w:rPr>
        <w:t xml:space="preserve">ocument </w:t>
      </w:r>
      <w:r w:rsidRPr="002F74A0">
        <w:rPr>
          <w:rFonts w:cs="Arial"/>
          <w:b/>
        </w:rPr>
        <w:t>U</w:t>
      </w:r>
      <w:r>
        <w:rPr>
          <w:rFonts w:cs="Arial"/>
        </w:rPr>
        <w:t xml:space="preserve">nique de </w:t>
      </w:r>
      <w:r w:rsidRPr="002F74A0">
        <w:rPr>
          <w:rFonts w:cs="Arial"/>
          <w:b/>
        </w:rPr>
        <w:t>M</w:t>
      </w:r>
      <w:r>
        <w:rPr>
          <w:rFonts w:cs="Arial"/>
        </w:rPr>
        <w:t xml:space="preserve">arché </w:t>
      </w:r>
      <w:r w:rsidRPr="002F74A0">
        <w:rPr>
          <w:rFonts w:cs="Arial"/>
          <w:b/>
        </w:rPr>
        <w:t>E</w:t>
      </w:r>
      <w:r>
        <w:rPr>
          <w:rFonts w:cs="Arial"/>
        </w:rPr>
        <w:t xml:space="preserve">uropéen (D.U.M.E.) </w:t>
      </w:r>
      <w:r w:rsidRPr="002F74A0">
        <w:rPr>
          <w:rFonts w:cs="Arial"/>
        </w:rPr>
        <w:t>est</w:t>
      </w:r>
      <w:r>
        <w:rPr>
          <w:rFonts w:cs="Arial"/>
        </w:rPr>
        <w:t xml:space="preserve"> une déclaration sur l’honneur, </w:t>
      </w:r>
      <w:r w:rsidRPr="002F74A0">
        <w:rPr>
          <w:rFonts w:cs="Arial"/>
        </w:rPr>
        <w:t>harmonisée sur toutes les places de marchés,</w:t>
      </w:r>
      <w:r>
        <w:rPr>
          <w:rFonts w:cs="Arial"/>
        </w:rPr>
        <w:t xml:space="preserve"> </w:t>
      </w:r>
      <w:r w:rsidRPr="002F74A0">
        <w:rPr>
          <w:rFonts w:cs="Arial"/>
        </w:rPr>
        <w:t>portant sur votre situation financière et votre</w:t>
      </w:r>
      <w:r>
        <w:rPr>
          <w:rFonts w:cs="Arial"/>
        </w:rPr>
        <w:t xml:space="preserve"> </w:t>
      </w:r>
      <w:r w:rsidRPr="002F74A0">
        <w:rPr>
          <w:rFonts w:cs="Arial"/>
        </w:rPr>
        <w:t>capacité à répondre à un marché public.</w:t>
      </w:r>
    </w:p>
    <w:p w14:paraId="4A5F4FE2" w14:textId="77777777" w:rsidR="009D62F5" w:rsidRDefault="009D62F5" w:rsidP="003904B6">
      <w:pPr>
        <w:jc w:val="both"/>
        <w:rPr>
          <w:rFonts w:cs="Arial"/>
        </w:rPr>
      </w:pPr>
      <w:r>
        <w:rPr>
          <w:rFonts w:cs="Arial"/>
        </w:rPr>
        <w:t>Le D.U.M.E. peut être complété par le candidat sur la plateforme PLACE, lors du dépôt de son pli.</w:t>
      </w:r>
    </w:p>
    <w:p w14:paraId="4588694B" w14:textId="77777777" w:rsidR="009D62F5" w:rsidRDefault="009D62F5" w:rsidP="003904B6">
      <w:pPr>
        <w:jc w:val="both"/>
        <w:rPr>
          <w:rFonts w:cs="Arial"/>
        </w:rPr>
      </w:pPr>
    </w:p>
    <w:p w14:paraId="1D3C3412" w14:textId="77777777" w:rsidR="009D62F5" w:rsidRPr="002F74A0" w:rsidRDefault="009D62F5" w:rsidP="003904B6">
      <w:pPr>
        <w:jc w:val="both"/>
        <w:rPr>
          <w:rFonts w:cs="Arial"/>
          <w:b/>
          <w:color w:val="FF0000"/>
        </w:rPr>
      </w:pPr>
      <w:r w:rsidRPr="00E714A8">
        <w:rPr>
          <w:rFonts w:cs="Arial"/>
          <w:b/>
          <w:color w:val="FF0000"/>
        </w:rPr>
        <w:t xml:space="preserve">Ce formulaire remplace les formulaires DC1 / DC2 et dispense le candidat de fournir les </w:t>
      </w:r>
      <w:r w:rsidRPr="002F74A0">
        <w:rPr>
          <w:rFonts w:cs="Arial"/>
          <w:b/>
          <w:color w:val="FF0000"/>
        </w:rPr>
        <w:t>attestations sur l’honneur</w:t>
      </w:r>
      <w:r>
        <w:rPr>
          <w:rFonts w:cs="Arial"/>
          <w:b/>
          <w:color w:val="FF0000"/>
        </w:rPr>
        <w:t xml:space="preserve"> ainsi que les attestations sociales et fiscales.</w:t>
      </w:r>
    </w:p>
    <w:p w14:paraId="24881256" w14:textId="77777777" w:rsidR="009D62F5" w:rsidRDefault="009D62F5" w:rsidP="003904B6">
      <w:pPr>
        <w:jc w:val="both"/>
        <w:rPr>
          <w:rFonts w:cs="Arial"/>
        </w:rPr>
      </w:pPr>
    </w:p>
    <w:p w14:paraId="13343241" w14:textId="77777777" w:rsidR="009D62F5" w:rsidRPr="00D36609" w:rsidRDefault="009D62F5" w:rsidP="008F3705">
      <w:pPr>
        <w:jc w:val="both"/>
        <w:rPr>
          <w:rFonts w:eastAsia="Calibri" w:cs="Arial"/>
          <w:b/>
          <w:color w:val="7030A0"/>
          <w:sz w:val="24"/>
          <w:u w:val="single"/>
          <w:lang w:eastAsia="en-US"/>
        </w:rPr>
      </w:pPr>
      <w:r w:rsidRPr="00D36609">
        <w:rPr>
          <w:rFonts w:eastAsia="Calibri" w:cs="Arial"/>
          <w:b/>
          <w:color w:val="7030A0"/>
          <w:sz w:val="24"/>
          <w:u w:val="single"/>
          <w:lang w:eastAsia="en-US"/>
        </w:rPr>
        <w:t xml:space="preserve">LA SIGNATURE ELECTRONIQUE DES OFFRES : </w:t>
      </w:r>
    </w:p>
    <w:p w14:paraId="5478A641" w14:textId="77777777" w:rsidR="009D62F5" w:rsidRDefault="009D62F5" w:rsidP="008F3705">
      <w:pPr>
        <w:jc w:val="both"/>
        <w:rPr>
          <w:rFonts w:eastAsia="Calibri" w:cs="Arial"/>
          <w:b/>
          <w:color w:val="7030A0"/>
          <w:u w:val="single"/>
          <w:lang w:eastAsia="en-US"/>
        </w:rPr>
      </w:pPr>
    </w:p>
    <w:p w14:paraId="338EDFC2" w14:textId="77777777" w:rsidR="009D62F5" w:rsidRDefault="009D62F5" w:rsidP="008F3705">
      <w:pPr>
        <w:jc w:val="both"/>
        <w:rPr>
          <w:rFonts w:cs="Arial"/>
        </w:rPr>
      </w:pPr>
      <w:r w:rsidRPr="008F3705">
        <w:rPr>
          <w:rFonts w:cs="Arial"/>
        </w:rPr>
        <w:t xml:space="preserve">Le candidat dont l’offre est retenue, s’il n’a pas signé son offre lors du dépôt de pli, devra impérativement acquérir un certificat de signature électronique pour </w:t>
      </w:r>
      <w:r>
        <w:rPr>
          <w:rFonts w:cs="Arial"/>
        </w:rPr>
        <w:t>signer</w:t>
      </w:r>
      <w:r w:rsidRPr="008F3705">
        <w:rPr>
          <w:rFonts w:cs="Arial"/>
        </w:rPr>
        <w:t xml:space="preserve"> son marché.</w:t>
      </w:r>
    </w:p>
    <w:p w14:paraId="0B2AEEA5" w14:textId="77777777" w:rsidR="009D62F5" w:rsidRDefault="009D62F5" w:rsidP="008F3705">
      <w:pPr>
        <w:jc w:val="both"/>
        <w:rPr>
          <w:rFonts w:cs="Arial"/>
        </w:rPr>
      </w:pPr>
    </w:p>
    <w:p w14:paraId="0911E944" w14:textId="77777777" w:rsidR="009D62F5" w:rsidRDefault="009D62F5" w:rsidP="008F3705">
      <w:pPr>
        <w:jc w:val="both"/>
        <w:rPr>
          <w:rFonts w:cs="Arial"/>
        </w:rPr>
      </w:pPr>
      <w:r>
        <w:rPr>
          <w:rFonts w:cs="Arial"/>
        </w:rPr>
        <w:t>Le certificat de</w:t>
      </w:r>
      <w:r w:rsidRPr="008F3705">
        <w:rPr>
          <w:rFonts w:cs="Arial"/>
        </w:rPr>
        <w:t xml:space="preserve"> signature électronique </w:t>
      </w:r>
      <w:r>
        <w:rPr>
          <w:rFonts w:cs="Arial"/>
        </w:rPr>
        <w:t>doit être conforme à</w:t>
      </w:r>
      <w:r w:rsidRPr="008F3705">
        <w:rPr>
          <w:rFonts w:cs="Arial"/>
        </w:rPr>
        <w:t xml:space="preserve"> </w:t>
      </w:r>
      <w:r w:rsidRPr="006E6B0C">
        <w:rPr>
          <w:rFonts w:cs="Arial"/>
        </w:rPr>
        <w:t xml:space="preserve">l’arrêté </w:t>
      </w:r>
      <w:r w:rsidRPr="002F74A0">
        <w:rPr>
          <w:rFonts w:cs="Arial"/>
        </w:rPr>
        <w:t>du 22 mars 2019 relatif à la signature électronique des contrats de la commande publique</w:t>
      </w:r>
      <w:r>
        <w:rPr>
          <w:rFonts w:cs="Arial"/>
        </w:rPr>
        <w:t xml:space="preserve"> et</w:t>
      </w:r>
      <w:r w:rsidRPr="008F3705">
        <w:rPr>
          <w:rFonts w:cs="Arial"/>
        </w:rPr>
        <w:t xml:space="preserve"> au RGS** </w:t>
      </w:r>
      <w:r w:rsidRPr="00350E3D">
        <w:rPr>
          <w:rFonts w:cs="Arial"/>
        </w:rPr>
        <w:t>(</w:t>
      </w:r>
      <w:r w:rsidRPr="00350E3D">
        <w:rPr>
          <w:rFonts w:cs="Arial"/>
          <w:bCs/>
        </w:rPr>
        <w:t>Référentiel Général de Sécurité 2.0 – niveau de sécurité **</w:t>
      </w:r>
      <w:r>
        <w:rPr>
          <w:rFonts w:cs="Arial"/>
        </w:rPr>
        <w:t xml:space="preserve">) ou au règlement européen eIDAS </w:t>
      </w:r>
      <w:r w:rsidRPr="006E6B0C">
        <w:rPr>
          <w:rFonts w:cs="Arial"/>
        </w:rPr>
        <w:t>n°910/2014 du 23 juillet 2014</w:t>
      </w:r>
      <w:r>
        <w:rPr>
          <w:rFonts w:cs="Arial"/>
        </w:rPr>
        <w:t>.</w:t>
      </w:r>
    </w:p>
    <w:p w14:paraId="0F2E8775" w14:textId="77777777" w:rsidR="009D62F5" w:rsidRDefault="009D62F5" w:rsidP="008F3705">
      <w:pPr>
        <w:jc w:val="both"/>
        <w:rPr>
          <w:rFonts w:cs="Arial"/>
        </w:rPr>
      </w:pPr>
    </w:p>
    <w:p w14:paraId="070F5E5C" w14:textId="77777777" w:rsidR="009D62F5" w:rsidRDefault="009D62F5" w:rsidP="00746821">
      <w:pPr>
        <w:jc w:val="both"/>
        <w:rPr>
          <w:rFonts w:cs="Arial"/>
        </w:rPr>
      </w:pPr>
      <w:r w:rsidRPr="008F3705">
        <w:rPr>
          <w:rFonts w:cs="Arial"/>
        </w:rPr>
        <w:t xml:space="preserve">Les certificats </w:t>
      </w:r>
      <w:r>
        <w:rPr>
          <w:rFonts w:cs="Arial"/>
        </w:rPr>
        <w:t>RGS</w:t>
      </w:r>
      <w:r w:rsidRPr="008F3705">
        <w:rPr>
          <w:rFonts w:cs="Arial"/>
        </w:rPr>
        <w:t>** supposent</w:t>
      </w:r>
      <w:r>
        <w:rPr>
          <w:rFonts w:cs="Arial"/>
        </w:rPr>
        <w:t xml:space="preserve"> normalement</w:t>
      </w:r>
      <w:r w:rsidRPr="008F3705">
        <w:rPr>
          <w:rFonts w:cs="Arial"/>
        </w:rPr>
        <w:t xml:space="preserve"> une vérification de l’identité du demandeur et une </w:t>
      </w:r>
      <w:r w:rsidRPr="008F3705">
        <w:rPr>
          <w:rFonts w:cs="Arial"/>
          <w:b/>
          <w:bCs/>
        </w:rPr>
        <w:t xml:space="preserve">remise en face à face du certificat </w:t>
      </w:r>
      <w:r w:rsidRPr="008F3705">
        <w:rPr>
          <w:rFonts w:cs="Arial"/>
        </w:rPr>
        <w:t>par le prestataire de services de certification électronique.</w:t>
      </w:r>
      <w:r>
        <w:rPr>
          <w:rFonts w:cs="Arial"/>
        </w:rPr>
        <w:t xml:space="preserve"> En conséquence, l’entreprise doit prévoir un délai de 15 à 21 jours pour l’obtention de son certificat.</w:t>
      </w:r>
    </w:p>
    <w:p w14:paraId="73A3B481" w14:textId="77777777" w:rsidR="009D62F5" w:rsidRDefault="009D62F5" w:rsidP="00746821">
      <w:pPr>
        <w:jc w:val="both"/>
        <w:rPr>
          <w:rFonts w:cs="Arial"/>
        </w:rPr>
      </w:pPr>
    </w:p>
    <w:p w14:paraId="6A50A4D5" w14:textId="77777777" w:rsidR="009D62F5" w:rsidRPr="00746821" w:rsidRDefault="009D62F5" w:rsidP="008F3705">
      <w:pPr>
        <w:jc w:val="both"/>
        <w:rPr>
          <w:rFonts w:cs="Arial"/>
          <w:b/>
        </w:rPr>
      </w:pPr>
      <w:r w:rsidRPr="00E03817">
        <w:rPr>
          <w:rFonts w:cs="Arial"/>
          <w:b/>
          <w:noProof/>
        </w:rPr>
        <w:drawing>
          <wp:inline distT="0" distB="0" distL="0" distR="0" wp14:anchorId="6B0D2EC1" wp14:editId="73C78CE2">
            <wp:extent cx="620767" cy="533400"/>
            <wp:effectExtent l="0" t="0" r="825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8949" cy="540430"/>
                    </a:xfrm>
                    <a:prstGeom prst="rect">
                      <a:avLst/>
                    </a:prstGeom>
                    <a:noFill/>
                    <a:ln>
                      <a:noFill/>
                    </a:ln>
                  </pic:spPr>
                </pic:pic>
              </a:graphicData>
            </a:graphic>
          </wp:inline>
        </w:drawing>
      </w:r>
      <w:r>
        <w:rPr>
          <w:rFonts w:cs="Arial"/>
          <w:b/>
        </w:rPr>
        <w:t xml:space="preserve">Les certificats </w:t>
      </w:r>
      <w:r w:rsidRPr="00746821">
        <w:rPr>
          <w:rFonts w:cs="Arial"/>
          <w:b/>
        </w:rPr>
        <w:t xml:space="preserve">RGS** ont vocation à être remplacés par des certificats qualifiés conformes au </w:t>
      </w:r>
      <w:hyperlink r:id="rId13" w:history="1">
        <w:r w:rsidRPr="00E03817">
          <w:rPr>
            <w:rStyle w:val="Lienhypertexte"/>
            <w:rFonts w:cs="Arial"/>
            <w:b/>
          </w:rPr>
          <w:t>règlement européen eIDAS n°910/2014 du 23 juillet 2014</w:t>
        </w:r>
      </w:hyperlink>
      <w:r w:rsidRPr="00746821">
        <w:rPr>
          <w:rFonts w:cs="Arial"/>
          <w:b/>
        </w:rPr>
        <w:t>.</w:t>
      </w:r>
      <w:r>
        <w:rPr>
          <w:rFonts w:cs="Arial"/>
          <w:b/>
        </w:rPr>
        <w:t xml:space="preserve"> Pour les entreprises souhaitant s’équiper d’un certificat, il est donc conseillé de vérifier que le certificat acheté est conforme à ce nouveau règlement.</w:t>
      </w:r>
    </w:p>
    <w:p w14:paraId="32D075D7" w14:textId="77777777" w:rsidR="009D62F5" w:rsidRDefault="009D62F5" w:rsidP="008F3705">
      <w:pPr>
        <w:jc w:val="both"/>
        <w:rPr>
          <w:rFonts w:cs="Arial"/>
        </w:rPr>
      </w:pPr>
    </w:p>
    <w:p w14:paraId="0245999E" w14:textId="77777777" w:rsidR="009D62F5" w:rsidRDefault="009D62F5" w:rsidP="008F3705">
      <w:pPr>
        <w:jc w:val="both"/>
        <w:rPr>
          <w:rFonts w:cs="Arial"/>
        </w:rPr>
      </w:pPr>
      <w:r>
        <w:rPr>
          <w:rFonts w:cs="Arial"/>
        </w:rPr>
        <w:t>Voici q</w:t>
      </w:r>
      <w:r w:rsidRPr="008F3705">
        <w:rPr>
          <w:rFonts w:cs="Arial"/>
        </w:rPr>
        <w:t xml:space="preserve">uelques </w:t>
      </w:r>
      <w:r>
        <w:rPr>
          <w:rFonts w:cs="Arial"/>
        </w:rPr>
        <w:t>adresses de prestataires délivrant des certificats conformes à la règlementation :</w:t>
      </w:r>
    </w:p>
    <w:p w14:paraId="4322F413" w14:textId="77777777" w:rsidR="009D62F5" w:rsidRPr="008F3705" w:rsidRDefault="009D62F5" w:rsidP="008F3705">
      <w:pPr>
        <w:jc w:val="both"/>
        <w:rPr>
          <w:rFonts w:cs="Arial"/>
        </w:rPr>
      </w:pPr>
    </w:p>
    <w:p w14:paraId="2EFA6728" w14:textId="77777777" w:rsidR="009D62F5" w:rsidRPr="00EF7A51" w:rsidRDefault="009D62F5" w:rsidP="00353451">
      <w:pPr>
        <w:numPr>
          <w:ilvl w:val="0"/>
          <w:numId w:val="18"/>
        </w:numPr>
        <w:ind w:left="993" w:hanging="426"/>
        <w:jc w:val="both"/>
        <w:rPr>
          <w:rFonts w:cs="Arial"/>
          <w:lang w:val="en-US"/>
        </w:rPr>
      </w:pPr>
      <w:r w:rsidRPr="00EF7A51">
        <w:rPr>
          <w:rFonts w:cs="Arial"/>
          <w:lang w:val="en-US"/>
        </w:rPr>
        <w:t xml:space="preserve">CHAMBERSIGN (CCI)  </w:t>
      </w:r>
      <w:hyperlink r:id="rId14" w:history="1">
        <w:r w:rsidRPr="00EF7A51">
          <w:rPr>
            <w:rStyle w:val="Lienhypertexte"/>
            <w:rFonts w:cs="Arial"/>
            <w:lang w:val="en-US"/>
          </w:rPr>
          <w:t>https://www.chambersign.fr</w:t>
        </w:r>
      </w:hyperlink>
    </w:p>
    <w:p w14:paraId="57542360" w14:textId="77777777" w:rsidR="009D62F5" w:rsidRPr="00EF7A51" w:rsidRDefault="009D62F5" w:rsidP="008F3705">
      <w:pPr>
        <w:ind w:left="993"/>
        <w:jc w:val="both"/>
        <w:rPr>
          <w:rFonts w:cs="Arial"/>
          <w:lang w:val="en-US"/>
        </w:rPr>
      </w:pPr>
    </w:p>
    <w:p w14:paraId="51DDFC68" w14:textId="77777777" w:rsidR="009D62F5" w:rsidRDefault="009D62F5" w:rsidP="00353451">
      <w:pPr>
        <w:numPr>
          <w:ilvl w:val="0"/>
          <w:numId w:val="18"/>
        </w:numPr>
        <w:ind w:left="993" w:hanging="426"/>
        <w:jc w:val="both"/>
        <w:rPr>
          <w:rFonts w:cs="Arial"/>
        </w:rPr>
      </w:pPr>
      <w:r w:rsidRPr="008F3705">
        <w:rPr>
          <w:rFonts w:cs="Arial"/>
        </w:rPr>
        <w:t xml:space="preserve">DHYMIOTIS  </w:t>
      </w:r>
      <w:hyperlink r:id="rId15" w:history="1">
        <w:r w:rsidRPr="00295B4A">
          <w:rPr>
            <w:rStyle w:val="Lienhypertexte"/>
            <w:rFonts w:cs="Arial"/>
          </w:rPr>
          <w:t>https://www.certigna.fr</w:t>
        </w:r>
      </w:hyperlink>
      <w:r w:rsidRPr="008F3705">
        <w:rPr>
          <w:rFonts w:cs="Arial"/>
        </w:rPr>
        <w:t xml:space="preserve"> </w:t>
      </w:r>
    </w:p>
    <w:p w14:paraId="4C28F626" w14:textId="77777777" w:rsidR="009D62F5" w:rsidRPr="008F3705" w:rsidRDefault="009D62F5" w:rsidP="008F3705">
      <w:pPr>
        <w:ind w:left="993"/>
        <w:jc w:val="both"/>
        <w:rPr>
          <w:rFonts w:cs="Arial"/>
        </w:rPr>
      </w:pPr>
    </w:p>
    <w:p w14:paraId="5A77FDE0" w14:textId="77777777" w:rsidR="009D62F5" w:rsidRPr="008F3705" w:rsidRDefault="009D62F5" w:rsidP="00353451">
      <w:pPr>
        <w:numPr>
          <w:ilvl w:val="0"/>
          <w:numId w:val="18"/>
        </w:numPr>
        <w:ind w:left="993" w:hanging="426"/>
        <w:jc w:val="both"/>
        <w:rPr>
          <w:rFonts w:cs="Arial"/>
        </w:rPr>
      </w:pPr>
      <w:r w:rsidRPr="008F3705">
        <w:rPr>
          <w:rFonts w:cs="Arial"/>
        </w:rPr>
        <w:t xml:space="preserve">CERTEUROPE </w:t>
      </w:r>
      <w:hyperlink r:id="rId16" w:history="1">
        <w:r w:rsidRPr="00295B4A">
          <w:rPr>
            <w:rStyle w:val="Lienhypertexte"/>
            <w:rFonts w:cs="Arial"/>
          </w:rPr>
          <w:t>https://www.certeurope.fr/</w:t>
        </w:r>
      </w:hyperlink>
    </w:p>
    <w:p w14:paraId="48534DB2" w14:textId="77777777" w:rsidR="009D62F5" w:rsidRPr="008F3705" w:rsidRDefault="009D62F5" w:rsidP="008F3705">
      <w:pPr>
        <w:ind w:left="567"/>
        <w:jc w:val="both"/>
        <w:rPr>
          <w:rFonts w:cs="Arial"/>
        </w:rPr>
      </w:pPr>
    </w:p>
    <w:p w14:paraId="3ED87EE7" w14:textId="77777777" w:rsidR="009D62F5" w:rsidRPr="008F3705" w:rsidRDefault="009D62F5" w:rsidP="00353451">
      <w:pPr>
        <w:numPr>
          <w:ilvl w:val="0"/>
          <w:numId w:val="18"/>
        </w:numPr>
        <w:ind w:left="993" w:hanging="426"/>
        <w:jc w:val="both"/>
        <w:rPr>
          <w:rFonts w:cs="Arial"/>
        </w:rPr>
      </w:pPr>
      <w:r w:rsidRPr="008F3705">
        <w:rPr>
          <w:rFonts w:cs="Arial"/>
        </w:rPr>
        <w:t xml:space="preserve">CERTINOMIS </w:t>
      </w:r>
      <w:hyperlink r:id="rId17" w:history="1">
        <w:r w:rsidRPr="00295B4A">
          <w:rPr>
            <w:rStyle w:val="Lienhypertexte"/>
            <w:rFonts w:cs="Arial"/>
          </w:rPr>
          <w:t>https://www.certinomis.fr/</w:t>
        </w:r>
      </w:hyperlink>
    </w:p>
    <w:p w14:paraId="12894A93" w14:textId="77777777" w:rsidR="009D62F5" w:rsidRPr="008F3705" w:rsidRDefault="009D62F5" w:rsidP="008F3705">
      <w:pPr>
        <w:ind w:left="567"/>
        <w:jc w:val="both"/>
        <w:rPr>
          <w:rFonts w:cs="Arial"/>
        </w:rPr>
      </w:pPr>
    </w:p>
    <w:p w14:paraId="37FE9709" w14:textId="77777777" w:rsidR="009D62F5" w:rsidRDefault="009D62F5" w:rsidP="008F3705">
      <w:pPr>
        <w:jc w:val="both"/>
        <w:rPr>
          <w:rFonts w:eastAsia="Calibri" w:cs="Arial"/>
          <w:b/>
          <w:color w:val="7030A0"/>
          <w:u w:val="single"/>
          <w:lang w:eastAsia="en-US"/>
        </w:rPr>
      </w:pPr>
    </w:p>
    <w:p w14:paraId="3CF4FF80" w14:textId="77777777" w:rsidR="009D62F5" w:rsidRDefault="009D62F5" w:rsidP="00FC2126">
      <w:pPr>
        <w:rPr>
          <w:rFonts w:eastAsia="Calibri" w:cs="Arial"/>
          <w:lang w:eastAsia="en-US"/>
        </w:rPr>
      </w:pPr>
      <w:r>
        <w:rPr>
          <w:rFonts w:eastAsia="Calibri" w:cs="Arial"/>
          <w:lang w:eastAsia="en-US"/>
        </w:rPr>
        <w:br w:type="page"/>
      </w:r>
    </w:p>
    <w:p w14:paraId="1DFA9311" w14:textId="77777777" w:rsidR="009D62F5" w:rsidRPr="00D933B6" w:rsidRDefault="009D62F5" w:rsidP="00D933B6">
      <w:pPr>
        <w:pStyle w:val="Titre1"/>
      </w:pPr>
      <w:bookmarkStart w:id="0" w:name="_Toc207973792"/>
      <w:r>
        <w:lastRenderedPageBreak/>
        <w:t xml:space="preserve">Identification du </w:t>
      </w:r>
      <w:r w:rsidRPr="007B1131">
        <w:t>Pouvoir Adjudicateur</w:t>
      </w:r>
      <w:bookmarkEnd w:id="0"/>
    </w:p>
    <w:p w14:paraId="30E8A42E" w14:textId="77777777" w:rsidR="009D62F5" w:rsidRPr="00765B63" w:rsidRDefault="009D62F5" w:rsidP="00121BD8">
      <w:pPr>
        <w:spacing w:after="120"/>
        <w:jc w:val="center"/>
        <w:rPr>
          <w:rFonts w:cs="Arial"/>
          <w:b/>
          <w:bCs/>
          <w:noProof/>
          <w:sz w:val="20"/>
        </w:rPr>
      </w:pPr>
      <w:r w:rsidRPr="00765B63">
        <w:rPr>
          <w:rFonts w:cs="Arial"/>
          <w:b/>
          <w:bCs/>
          <w:noProof/>
          <w:sz w:val="20"/>
        </w:rPr>
        <w:t xml:space="preserve">CLINIQUE UNIVERSITAIRE DU CANCER </w:t>
      </w:r>
    </w:p>
    <w:p w14:paraId="67EF4A9B" w14:textId="77777777" w:rsidR="009D62F5" w:rsidRPr="0084050A" w:rsidRDefault="009D62F5" w:rsidP="00F5686B">
      <w:pPr>
        <w:spacing w:after="120"/>
        <w:jc w:val="center"/>
        <w:rPr>
          <w:rFonts w:cs="Arial"/>
          <w:b/>
          <w:bCs/>
          <w:sz w:val="20"/>
        </w:rPr>
      </w:pPr>
      <w:r w:rsidRPr="00765B63">
        <w:rPr>
          <w:rFonts w:cs="Arial"/>
          <w:b/>
          <w:bCs/>
          <w:noProof/>
          <w:sz w:val="20"/>
        </w:rPr>
        <w:t>groupement de coopération sanitaire</w:t>
      </w:r>
    </w:p>
    <w:p w14:paraId="620E0A9A" w14:textId="77777777" w:rsidR="009D62F5" w:rsidRPr="00765B63" w:rsidRDefault="009D62F5" w:rsidP="00121BD8">
      <w:pPr>
        <w:spacing w:after="120"/>
        <w:contextualSpacing/>
        <w:jc w:val="center"/>
        <w:rPr>
          <w:rFonts w:cs="Arial"/>
          <w:noProof/>
          <w:sz w:val="20"/>
        </w:rPr>
      </w:pPr>
      <w:r w:rsidRPr="00765B63">
        <w:rPr>
          <w:rFonts w:cs="Arial"/>
          <w:noProof/>
          <w:sz w:val="20"/>
        </w:rPr>
        <w:t xml:space="preserve">1 avenue Irène Joliot Curie </w:t>
      </w:r>
    </w:p>
    <w:p w14:paraId="4FB99E2C" w14:textId="77777777" w:rsidR="009D62F5" w:rsidRDefault="009D62F5" w:rsidP="00F5686B">
      <w:pPr>
        <w:spacing w:after="120"/>
        <w:contextualSpacing/>
        <w:jc w:val="center"/>
        <w:rPr>
          <w:rFonts w:cs="Arial"/>
          <w:sz w:val="20"/>
        </w:rPr>
      </w:pPr>
      <w:r w:rsidRPr="00765B63">
        <w:rPr>
          <w:rFonts w:cs="Arial"/>
          <w:noProof/>
          <w:sz w:val="20"/>
        </w:rPr>
        <w:t>31059 TOULOUSE Cedex 9</w:t>
      </w:r>
    </w:p>
    <w:p w14:paraId="1EF5CADD" w14:textId="77777777" w:rsidR="009D62F5" w:rsidRPr="00F5686B" w:rsidRDefault="009D62F5" w:rsidP="00F5686B">
      <w:pPr>
        <w:spacing w:after="120"/>
        <w:contextualSpacing/>
        <w:jc w:val="center"/>
        <w:rPr>
          <w:rFonts w:cs="Arial"/>
          <w:sz w:val="20"/>
        </w:rPr>
      </w:pPr>
    </w:p>
    <w:p w14:paraId="567441B2" w14:textId="77777777" w:rsidR="009D62F5" w:rsidRDefault="009D62F5" w:rsidP="007B4539">
      <w:pPr>
        <w:pStyle w:val="Titre1"/>
      </w:pPr>
      <w:bookmarkStart w:id="1" w:name="_Toc207973793"/>
      <w:r>
        <w:t>Objet de la consultation</w:t>
      </w:r>
      <w:bookmarkEnd w:id="1"/>
    </w:p>
    <w:p w14:paraId="5ED82F14" w14:textId="03A148CE" w:rsidR="004905A6" w:rsidRPr="004905A6" w:rsidRDefault="009D62F5" w:rsidP="004905A6">
      <w:pPr>
        <w:tabs>
          <w:tab w:val="left" w:pos="5529"/>
        </w:tabs>
        <w:spacing w:after="120"/>
        <w:jc w:val="both"/>
        <w:rPr>
          <w:rFonts w:cs="Arial"/>
          <w:sz w:val="20"/>
        </w:rPr>
      </w:pPr>
      <w:r w:rsidRPr="00F75036">
        <w:rPr>
          <w:rFonts w:cs="Arial"/>
          <w:sz w:val="20"/>
        </w:rPr>
        <w:t>La présente consultation a pour ob</w:t>
      </w:r>
      <w:r>
        <w:rPr>
          <w:rFonts w:cs="Arial"/>
          <w:sz w:val="20"/>
        </w:rPr>
        <w:t>jet </w:t>
      </w:r>
      <w:r w:rsidR="004905A6">
        <w:rPr>
          <w:rFonts w:cs="Arial"/>
          <w:sz w:val="20"/>
        </w:rPr>
        <w:t xml:space="preserve">la réalisation de travaux </w:t>
      </w:r>
      <w:bookmarkStart w:id="2" w:name="_Hlk207958821"/>
      <w:r w:rsidR="004905A6">
        <w:rPr>
          <w:rFonts w:cs="Arial"/>
          <w:sz w:val="20"/>
        </w:rPr>
        <w:t>d’amélioration diverses des conditions de travaux détaillée comme suit</w:t>
      </w:r>
      <w:r w:rsidR="004905A6" w:rsidRPr="004905A6">
        <w:rPr>
          <w:rFonts w:cs="Arial"/>
          <w:sz w:val="20"/>
        </w:rPr>
        <w:t xml:space="preserve"> </w:t>
      </w:r>
      <w:bookmarkStart w:id="3" w:name="_Hlk207960087"/>
      <w:r w:rsidR="009C3FAA">
        <w:rPr>
          <w:rFonts w:cs="Arial"/>
          <w:sz w:val="20"/>
        </w:rPr>
        <w:t>en sous opération</w:t>
      </w:r>
      <w:r w:rsidR="004905A6" w:rsidRPr="004905A6">
        <w:rPr>
          <w:rFonts w:cs="Arial"/>
          <w:sz w:val="20"/>
        </w:rPr>
        <w:t>:</w:t>
      </w:r>
    </w:p>
    <w:p w14:paraId="2692FC4B" w14:textId="73455DB1" w:rsidR="004905A6" w:rsidRPr="004905A6" w:rsidRDefault="009C3FAA" w:rsidP="00353451">
      <w:pPr>
        <w:pStyle w:val="Paragraphedeliste"/>
        <w:numPr>
          <w:ilvl w:val="0"/>
          <w:numId w:val="21"/>
        </w:numPr>
        <w:tabs>
          <w:tab w:val="left" w:pos="5529"/>
        </w:tabs>
        <w:spacing w:after="120"/>
        <w:jc w:val="both"/>
        <w:rPr>
          <w:rFonts w:cs="Arial"/>
          <w:sz w:val="20"/>
        </w:rPr>
      </w:pPr>
      <w:r>
        <w:rPr>
          <w:rFonts w:cs="Arial"/>
          <w:sz w:val="20"/>
        </w:rPr>
        <w:t>SOUS OP 1 « </w:t>
      </w:r>
      <w:r w:rsidR="004905A6" w:rsidRPr="004905A6">
        <w:rPr>
          <w:rFonts w:cs="Arial"/>
          <w:sz w:val="20"/>
        </w:rPr>
        <w:t>Aménagement UPPHRC locaux rc-lab-pha-021 &amp; rc-log-hot-018 »</w:t>
      </w:r>
    </w:p>
    <w:p w14:paraId="6FE57D8B" w14:textId="79FEED15" w:rsidR="004905A6" w:rsidRPr="004905A6" w:rsidRDefault="009C3FAA" w:rsidP="00353451">
      <w:pPr>
        <w:pStyle w:val="Paragraphedeliste"/>
        <w:numPr>
          <w:ilvl w:val="0"/>
          <w:numId w:val="21"/>
        </w:numPr>
        <w:tabs>
          <w:tab w:val="left" w:pos="5529"/>
        </w:tabs>
        <w:spacing w:after="120"/>
        <w:jc w:val="both"/>
        <w:rPr>
          <w:rFonts w:cs="Arial"/>
          <w:sz w:val="20"/>
        </w:rPr>
      </w:pPr>
      <w:r>
        <w:rPr>
          <w:rFonts w:cs="Arial"/>
          <w:sz w:val="20"/>
        </w:rPr>
        <w:t>SOUS OP 2 « </w:t>
      </w:r>
      <w:r w:rsidR="004905A6" w:rsidRPr="004905A6">
        <w:rPr>
          <w:rFonts w:cs="Arial"/>
          <w:sz w:val="20"/>
        </w:rPr>
        <w:t>Divers OCR »</w:t>
      </w:r>
    </w:p>
    <w:p w14:paraId="520E3575" w14:textId="65D5A7AB" w:rsidR="004905A6" w:rsidRPr="004905A6" w:rsidRDefault="009C3FAA" w:rsidP="00353451">
      <w:pPr>
        <w:pStyle w:val="Paragraphedeliste"/>
        <w:numPr>
          <w:ilvl w:val="0"/>
          <w:numId w:val="21"/>
        </w:numPr>
        <w:tabs>
          <w:tab w:val="left" w:pos="5529"/>
        </w:tabs>
        <w:spacing w:after="120"/>
        <w:jc w:val="both"/>
        <w:rPr>
          <w:rFonts w:cs="Arial"/>
          <w:sz w:val="20"/>
        </w:rPr>
      </w:pPr>
      <w:r>
        <w:rPr>
          <w:rFonts w:cs="Arial"/>
          <w:sz w:val="20"/>
        </w:rPr>
        <w:t>SOUS OP 3 « </w:t>
      </w:r>
      <w:r w:rsidR="004905A6" w:rsidRPr="004905A6">
        <w:rPr>
          <w:rFonts w:cs="Arial"/>
          <w:sz w:val="20"/>
        </w:rPr>
        <w:t xml:space="preserve">Divers </w:t>
      </w:r>
      <w:r w:rsidR="002A5091">
        <w:rPr>
          <w:rFonts w:cs="Arial"/>
          <w:sz w:val="20"/>
        </w:rPr>
        <w:t>CHU</w:t>
      </w:r>
      <w:r w:rsidR="002A5091" w:rsidRPr="004905A6">
        <w:rPr>
          <w:rFonts w:cs="Arial"/>
          <w:sz w:val="20"/>
        </w:rPr>
        <w:t xml:space="preserve"> </w:t>
      </w:r>
      <w:r w:rsidR="004905A6" w:rsidRPr="004905A6">
        <w:rPr>
          <w:rFonts w:cs="Arial"/>
          <w:sz w:val="20"/>
        </w:rPr>
        <w:t>»</w:t>
      </w:r>
    </w:p>
    <w:p w14:paraId="06259C01" w14:textId="66C3C2B1" w:rsidR="004905A6" w:rsidRPr="004905A6" w:rsidRDefault="009C3FAA" w:rsidP="00353451">
      <w:pPr>
        <w:pStyle w:val="Paragraphedeliste"/>
        <w:numPr>
          <w:ilvl w:val="0"/>
          <w:numId w:val="21"/>
        </w:numPr>
        <w:tabs>
          <w:tab w:val="left" w:pos="5529"/>
        </w:tabs>
        <w:spacing w:after="120"/>
        <w:jc w:val="both"/>
        <w:rPr>
          <w:rFonts w:cs="Arial"/>
          <w:sz w:val="20"/>
        </w:rPr>
      </w:pPr>
      <w:r>
        <w:rPr>
          <w:rFonts w:cs="Arial"/>
          <w:sz w:val="20"/>
        </w:rPr>
        <w:t>SOUS OP 4 « </w:t>
      </w:r>
      <w:r w:rsidR="004905A6" w:rsidRPr="004905A6">
        <w:rPr>
          <w:rFonts w:cs="Arial"/>
          <w:sz w:val="20"/>
        </w:rPr>
        <w:t>Prestations diverses GCS IUCT-O »</w:t>
      </w:r>
      <w:bookmarkEnd w:id="2"/>
    </w:p>
    <w:p w14:paraId="45093975" w14:textId="60FF244A" w:rsidR="009D62F5" w:rsidRPr="004905A6" w:rsidRDefault="009C3FAA" w:rsidP="00353451">
      <w:pPr>
        <w:pStyle w:val="Paragraphedeliste"/>
        <w:numPr>
          <w:ilvl w:val="0"/>
          <w:numId w:val="21"/>
        </w:numPr>
        <w:tabs>
          <w:tab w:val="left" w:pos="5529"/>
        </w:tabs>
        <w:spacing w:after="120"/>
        <w:jc w:val="both"/>
        <w:rPr>
          <w:rFonts w:cs="Arial"/>
          <w:b/>
          <w:bCs/>
          <w:sz w:val="20"/>
        </w:rPr>
      </w:pPr>
      <w:r>
        <w:rPr>
          <w:rFonts w:cs="Arial"/>
          <w:sz w:val="20"/>
        </w:rPr>
        <w:t>SOUS OP 5 « </w:t>
      </w:r>
      <w:r w:rsidR="004905A6" w:rsidRPr="004905A6">
        <w:rPr>
          <w:rFonts w:cs="Arial"/>
          <w:sz w:val="20"/>
        </w:rPr>
        <w:t>Restructuration service achats OCR »</w:t>
      </w:r>
    </w:p>
    <w:bookmarkEnd w:id="3"/>
    <w:p w14:paraId="58573255" w14:textId="77777777" w:rsidR="004905A6" w:rsidRDefault="004905A6" w:rsidP="00F75036">
      <w:pPr>
        <w:tabs>
          <w:tab w:val="left" w:pos="5529"/>
        </w:tabs>
        <w:spacing w:after="120"/>
        <w:jc w:val="both"/>
        <w:rPr>
          <w:rFonts w:cs="Arial"/>
          <w:sz w:val="20"/>
        </w:rPr>
      </w:pPr>
    </w:p>
    <w:p w14:paraId="5A100841" w14:textId="0639F272" w:rsidR="009B1F05" w:rsidRDefault="009B1F05" w:rsidP="009B1F05">
      <w:pPr>
        <w:tabs>
          <w:tab w:val="left" w:pos="5529"/>
        </w:tabs>
        <w:spacing w:after="120"/>
        <w:jc w:val="both"/>
        <w:rPr>
          <w:rFonts w:cs="Arial"/>
          <w:sz w:val="20"/>
        </w:rPr>
      </w:pPr>
      <w:r w:rsidRPr="00F75036">
        <w:rPr>
          <w:rFonts w:cs="Arial"/>
          <w:sz w:val="20"/>
        </w:rPr>
        <w:t>Code(s) C.P.V. :</w:t>
      </w:r>
      <w:r>
        <w:rPr>
          <w:rFonts w:cs="Arial"/>
          <w:sz w:val="20"/>
        </w:rPr>
        <w:t xml:space="preserve"> </w:t>
      </w:r>
    </w:p>
    <w:p w14:paraId="4A20C421" w14:textId="385A1637" w:rsidR="004905A6" w:rsidRDefault="004905A6" w:rsidP="00F75036">
      <w:pPr>
        <w:tabs>
          <w:tab w:val="left" w:pos="5529"/>
        </w:tabs>
        <w:spacing w:after="120"/>
        <w:jc w:val="both"/>
        <w:rPr>
          <w:rFonts w:cs="Arial"/>
          <w:sz w:val="20"/>
        </w:rPr>
      </w:pPr>
    </w:p>
    <w:tbl>
      <w:tblPr>
        <w:tblStyle w:val="Grilledutableau"/>
        <w:tblW w:w="5001" w:type="pct"/>
        <w:tblLook w:val="04A0" w:firstRow="1" w:lastRow="0" w:firstColumn="1" w:lastColumn="0" w:noHBand="0" w:noVBand="1"/>
      </w:tblPr>
      <w:tblGrid>
        <w:gridCol w:w="1701"/>
        <w:gridCol w:w="5425"/>
        <w:gridCol w:w="2788"/>
      </w:tblGrid>
      <w:tr w:rsidR="009B1F05" w:rsidRPr="00930C70" w14:paraId="293A5033" w14:textId="77777777" w:rsidTr="004F2940">
        <w:tc>
          <w:tcPr>
            <w:tcW w:w="858" w:type="pct"/>
            <w:shd w:val="clear" w:color="auto" w:fill="DAEEF3" w:themeFill="accent5" w:themeFillTint="33"/>
            <w:vAlign w:val="center"/>
          </w:tcPr>
          <w:p w14:paraId="14700A28" w14:textId="77777777" w:rsidR="009B1F05" w:rsidRPr="00930C70" w:rsidRDefault="009B1F05" w:rsidP="004F2940">
            <w:pPr>
              <w:spacing w:line="360" w:lineRule="auto"/>
              <w:jc w:val="center"/>
              <w:rPr>
                <w:sz w:val="20"/>
              </w:rPr>
            </w:pPr>
            <w:bookmarkStart w:id="4" w:name="_Hlk206662388"/>
            <w:r w:rsidRPr="00930C70">
              <w:rPr>
                <w:sz w:val="20"/>
              </w:rPr>
              <w:t>N° du lot</w:t>
            </w:r>
          </w:p>
        </w:tc>
        <w:tc>
          <w:tcPr>
            <w:tcW w:w="2736" w:type="pct"/>
            <w:shd w:val="clear" w:color="auto" w:fill="DAEEF3" w:themeFill="accent5" w:themeFillTint="33"/>
            <w:vAlign w:val="center"/>
          </w:tcPr>
          <w:p w14:paraId="29425C67" w14:textId="77777777" w:rsidR="009B1F05" w:rsidRPr="00930C70" w:rsidRDefault="009B1F05" w:rsidP="004F2940">
            <w:pPr>
              <w:spacing w:line="360" w:lineRule="auto"/>
              <w:jc w:val="center"/>
              <w:rPr>
                <w:sz w:val="20"/>
              </w:rPr>
            </w:pPr>
            <w:r w:rsidRPr="00930C70">
              <w:rPr>
                <w:sz w:val="20"/>
              </w:rPr>
              <w:t>Intitulé du lot</w:t>
            </w:r>
          </w:p>
        </w:tc>
        <w:tc>
          <w:tcPr>
            <w:tcW w:w="1406" w:type="pct"/>
            <w:shd w:val="clear" w:color="auto" w:fill="DAEEF3" w:themeFill="accent5" w:themeFillTint="33"/>
          </w:tcPr>
          <w:p w14:paraId="71DF93E9" w14:textId="77777777" w:rsidR="009B1F05" w:rsidRPr="00930C70" w:rsidRDefault="009B1F05" w:rsidP="004F2940">
            <w:pPr>
              <w:spacing w:line="360" w:lineRule="auto"/>
              <w:jc w:val="center"/>
              <w:rPr>
                <w:sz w:val="20"/>
              </w:rPr>
            </w:pPr>
            <w:r w:rsidRPr="00930C70">
              <w:rPr>
                <w:sz w:val="20"/>
              </w:rPr>
              <w:t>Code CPV</w:t>
            </w:r>
          </w:p>
        </w:tc>
      </w:tr>
      <w:tr w:rsidR="009B1F05" w:rsidRPr="00930C70" w14:paraId="30F93DF2" w14:textId="77777777" w:rsidTr="004F2940">
        <w:trPr>
          <w:trHeight w:val="343"/>
        </w:trPr>
        <w:tc>
          <w:tcPr>
            <w:tcW w:w="858" w:type="pct"/>
          </w:tcPr>
          <w:p w14:paraId="3D23866D" w14:textId="77777777" w:rsidR="009B1F05" w:rsidRPr="00930C70" w:rsidRDefault="009B1F05" w:rsidP="004F2940">
            <w:pPr>
              <w:spacing w:line="360" w:lineRule="auto"/>
              <w:rPr>
                <w:sz w:val="20"/>
              </w:rPr>
            </w:pPr>
            <w:r>
              <w:rPr>
                <w:rFonts w:cs="Calibri"/>
                <w:bCs/>
              </w:rPr>
              <w:t>01</w:t>
            </w:r>
          </w:p>
        </w:tc>
        <w:tc>
          <w:tcPr>
            <w:tcW w:w="2736" w:type="pct"/>
            <w:vAlign w:val="center"/>
          </w:tcPr>
          <w:p w14:paraId="16E8CB88" w14:textId="77777777" w:rsidR="009B1F05" w:rsidRPr="00930C70" w:rsidRDefault="009B1F05" w:rsidP="004F2940">
            <w:pPr>
              <w:spacing w:line="360" w:lineRule="auto"/>
              <w:rPr>
                <w:sz w:val="20"/>
              </w:rPr>
            </w:pPr>
            <w:r>
              <w:rPr>
                <w:rFonts w:cs="Calibri"/>
                <w:sz w:val="20"/>
              </w:rPr>
              <w:t>GROS-ŒUVRE</w:t>
            </w:r>
          </w:p>
        </w:tc>
        <w:tc>
          <w:tcPr>
            <w:tcW w:w="1406" w:type="pct"/>
            <w:vAlign w:val="center"/>
          </w:tcPr>
          <w:p w14:paraId="7BD4E244" w14:textId="77777777" w:rsidR="009B1F05" w:rsidRPr="00930C70" w:rsidRDefault="009B1F05" w:rsidP="004F2940">
            <w:pPr>
              <w:spacing w:line="360" w:lineRule="auto"/>
              <w:rPr>
                <w:sz w:val="20"/>
              </w:rPr>
            </w:pPr>
            <w:r w:rsidRPr="00B4402C">
              <w:rPr>
                <w:sz w:val="20"/>
              </w:rPr>
              <w:t>45223220-4</w:t>
            </w:r>
          </w:p>
        </w:tc>
      </w:tr>
      <w:tr w:rsidR="009B1F05" w:rsidRPr="00930C70" w14:paraId="05E4E3AD" w14:textId="77777777" w:rsidTr="004F2940">
        <w:tc>
          <w:tcPr>
            <w:tcW w:w="858" w:type="pct"/>
          </w:tcPr>
          <w:p w14:paraId="64CA2E79" w14:textId="77777777" w:rsidR="009B1F05" w:rsidRPr="00930C70" w:rsidRDefault="009B1F05" w:rsidP="004F2940">
            <w:pPr>
              <w:spacing w:line="360" w:lineRule="auto"/>
              <w:rPr>
                <w:sz w:val="20"/>
              </w:rPr>
            </w:pPr>
            <w:r>
              <w:rPr>
                <w:rFonts w:cs="Calibri"/>
                <w:bCs/>
              </w:rPr>
              <w:t>02</w:t>
            </w:r>
          </w:p>
        </w:tc>
        <w:tc>
          <w:tcPr>
            <w:tcW w:w="2736" w:type="pct"/>
            <w:vAlign w:val="center"/>
          </w:tcPr>
          <w:p w14:paraId="3B65D5B0" w14:textId="4E4ABCE2" w:rsidR="009B1F05" w:rsidRPr="00930C70" w:rsidRDefault="009B1F05" w:rsidP="004F2940">
            <w:pPr>
              <w:spacing w:line="360" w:lineRule="auto"/>
              <w:rPr>
                <w:sz w:val="20"/>
              </w:rPr>
            </w:pPr>
            <w:r>
              <w:rPr>
                <w:rFonts w:cs="Calibri"/>
                <w:sz w:val="20"/>
              </w:rPr>
              <w:t>PLATRERIE /FAUX-PLAFOND</w:t>
            </w:r>
          </w:p>
        </w:tc>
        <w:tc>
          <w:tcPr>
            <w:tcW w:w="1406" w:type="pct"/>
            <w:vAlign w:val="center"/>
          </w:tcPr>
          <w:p w14:paraId="4CC392D5" w14:textId="77777777" w:rsidR="009B1F05" w:rsidRPr="00930C70" w:rsidRDefault="009B1F05" w:rsidP="004F2940">
            <w:pPr>
              <w:spacing w:line="360" w:lineRule="auto"/>
              <w:rPr>
                <w:sz w:val="20"/>
              </w:rPr>
            </w:pPr>
            <w:r w:rsidRPr="00B4402C">
              <w:rPr>
                <w:sz w:val="20"/>
              </w:rPr>
              <w:t>45410000-4</w:t>
            </w:r>
          </w:p>
        </w:tc>
      </w:tr>
      <w:tr w:rsidR="009B1F05" w:rsidRPr="00930C70" w14:paraId="2342C34C" w14:textId="77777777" w:rsidTr="004F2940">
        <w:tc>
          <w:tcPr>
            <w:tcW w:w="858" w:type="pct"/>
          </w:tcPr>
          <w:p w14:paraId="5243065E" w14:textId="7F4E749F" w:rsidR="009B1F05" w:rsidRDefault="009B1F05" w:rsidP="004F2940">
            <w:pPr>
              <w:spacing w:line="360" w:lineRule="auto"/>
              <w:rPr>
                <w:rFonts w:cs="Calibri"/>
                <w:bCs/>
              </w:rPr>
            </w:pPr>
            <w:r>
              <w:rPr>
                <w:rFonts w:cs="Calibri"/>
                <w:bCs/>
              </w:rPr>
              <w:t>03</w:t>
            </w:r>
          </w:p>
        </w:tc>
        <w:tc>
          <w:tcPr>
            <w:tcW w:w="2736" w:type="pct"/>
            <w:vAlign w:val="center"/>
          </w:tcPr>
          <w:p w14:paraId="7058148B" w14:textId="77777777" w:rsidR="009B1F05" w:rsidRDefault="009B1F05" w:rsidP="004F2940">
            <w:pPr>
              <w:spacing w:line="360" w:lineRule="auto"/>
              <w:rPr>
                <w:rFonts w:cs="Calibri"/>
                <w:sz w:val="20"/>
              </w:rPr>
            </w:pPr>
            <w:r>
              <w:rPr>
                <w:rFonts w:cs="Calibri"/>
                <w:sz w:val="20"/>
              </w:rPr>
              <w:t>ELECTRICITE CFO / CFA / SSI</w:t>
            </w:r>
          </w:p>
        </w:tc>
        <w:tc>
          <w:tcPr>
            <w:tcW w:w="1406" w:type="pct"/>
            <w:vAlign w:val="center"/>
          </w:tcPr>
          <w:p w14:paraId="7E1914E0" w14:textId="77777777" w:rsidR="009B1F05" w:rsidRPr="00930C70" w:rsidRDefault="009B1F05" w:rsidP="004F2940">
            <w:pPr>
              <w:spacing w:line="360" w:lineRule="auto"/>
              <w:rPr>
                <w:sz w:val="20"/>
              </w:rPr>
            </w:pPr>
            <w:r w:rsidRPr="00B4402C">
              <w:rPr>
                <w:sz w:val="20"/>
              </w:rPr>
              <w:t>45311000-0</w:t>
            </w:r>
          </w:p>
        </w:tc>
      </w:tr>
      <w:tr w:rsidR="009B1F05" w:rsidRPr="00930C70" w14:paraId="2D272855" w14:textId="77777777" w:rsidTr="004F2940">
        <w:tc>
          <w:tcPr>
            <w:tcW w:w="858" w:type="pct"/>
          </w:tcPr>
          <w:p w14:paraId="6A6D2495" w14:textId="23DDE02A" w:rsidR="009B1F05" w:rsidRDefault="009B1F05" w:rsidP="004F2940">
            <w:pPr>
              <w:spacing w:line="360" w:lineRule="auto"/>
              <w:rPr>
                <w:rFonts w:cs="Calibri"/>
                <w:bCs/>
              </w:rPr>
            </w:pPr>
            <w:r>
              <w:rPr>
                <w:rFonts w:cs="Calibri"/>
                <w:bCs/>
              </w:rPr>
              <w:t>04</w:t>
            </w:r>
          </w:p>
        </w:tc>
        <w:tc>
          <w:tcPr>
            <w:tcW w:w="2736" w:type="pct"/>
            <w:vAlign w:val="center"/>
          </w:tcPr>
          <w:p w14:paraId="782165C8" w14:textId="510E3F27" w:rsidR="009B1F05" w:rsidRDefault="009B1F05" w:rsidP="004F2940">
            <w:pPr>
              <w:spacing w:line="360" w:lineRule="auto"/>
              <w:rPr>
                <w:rFonts w:cs="Calibri"/>
                <w:sz w:val="20"/>
              </w:rPr>
            </w:pPr>
            <w:r w:rsidRPr="009B1F05">
              <w:rPr>
                <w:rFonts w:cs="Calibri"/>
                <w:sz w:val="20"/>
              </w:rPr>
              <w:t>MENUISERIE INTERIEURE</w:t>
            </w:r>
          </w:p>
        </w:tc>
        <w:tc>
          <w:tcPr>
            <w:tcW w:w="1406" w:type="pct"/>
            <w:vAlign w:val="center"/>
          </w:tcPr>
          <w:p w14:paraId="344A9AF3" w14:textId="6DD0D241" w:rsidR="009B1F05" w:rsidRPr="00B4402C" w:rsidRDefault="005D38D6" w:rsidP="004F2940">
            <w:pPr>
              <w:spacing w:line="360" w:lineRule="auto"/>
              <w:rPr>
                <w:sz w:val="20"/>
              </w:rPr>
            </w:pPr>
            <w:r w:rsidRPr="00930C70">
              <w:rPr>
                <w:sz w:val="20"/>
              </w:rPr>
              <w:t>45421000</w:t>
            </w:r>
            <w:r>
              <w:rPr>
                <w:sz w:val="20"/>
              </w:rPr>
              <w:t>-</w:t>
            </w:r>
            <w:r w:rsidRPr="00930C70">
              <w:rPr>
                <w:sz w:val="20"/>
              </w:rPr>
              <w:t>4</w:t>
            </w:r>
          </w:p>
        </w:tc>
      </w:tr>
      <w:tr w:rsidR="005D38D6" w:rsidRPr="00930C70" w14:paraId="32FD2B02" w14:textId="77777777" w:rsidTr="004F2940">
        <w:tc>
          <w:tcPr>
            <w:tcW w:w="858" w:type="pct"/>
          </w:tcPr>
          <w:p w14:paraId="4CD89C3C" w14:textId="77777777" w:rsidR="005D38D6" w:rsidRPr="00930C70" w:rsidRDefault="005D38D6" w:rsidP="004F2940">
            <w:pPr>
              <w:spacing w:line="360" w:lineRule="auto"/>
              <w:rPr>
                <w:sz w:val="20"/>
              </w:rPr>
            </w:pPr>
            <w:r>
              <w:rPr>
                <w:rFonts w:cs="Calibri"/>
                <w:bCs/>
              </w:rPr>
              <w:t>05</w:t>
            </w:r>
          </w:p>
        </w:tc>
        <w:tc>
          <w:tcPr>
            <w:tcW w:w="2736" w:type="pct"/>
            <w:vAlign w:val="center"/>
          </w:tcPr>
          <w:p w14:paraId="2CEE9818" w14:textId="4B1F9A65" w:rsidR="005D38D6" w:rsidRPr="00930C70" w:rsidRDefault="005D38D6" w:rsidP="004F2940">
            <w:pPr>
              <w:spacing w:line="360" w:lineRule="auto"/>
              <w:rPr>
                <w:sz w:val="20"/>
              </w:rPr>
            </w:pPr>
            <w:r>
              <w:rPr>
                <w:rFonts w:cs="Calibri"/>
                <w:sz w:val="20"/>
              </w:rPr>
              <w:t xml:space="preserve">PLOMBERIE / CVC </w:t>
            </w:r>
          </w:p>
        </w:tc>
        <w:tc>
          <w:tcPr>
            <w:tcW w:w="1406" w:type="pct"/>
            <w:vAlign w:val="center"/>
          </w:tcPr>
          <w:p w14:paraId="584D9294" w14:textId="77777777" w:rsidR="005D38D6" w:rsidRPr="00930C70" w:rsidRDefault="005D38D6" w:rsidP="004F2940">
            <w:pPr>
              <w:spacing w:line="360" w:lineRule="auto"/>
              <w:rPr>
                <w:sz w:val="20"/>
              </w:rPr>
            </w:pPr>
            <w:r w:rsidRPr="00930C70">
              <w:rPr>
                <w:sz w:val="20"/>
              </w:rPr>
              <w:t>45330000-9</w:t>
            </w:r>
          </w:p>
        </w:tc>
      </w:tr>
      <w:tr w:rsidR="005D38D6" w:rsidRPr="00930C70" w14:paraId="206F3F75" w14:textId="77777777" w:rsidTr="004F2940">
        <w:tc>
          <w:tcPr>
            <w:tcW w:w="858" w:type="pct"/>
          </w:tcPr>
          <w:p w14:paraId="5497AED7" w14:textId="0D272536" w:rsidR="005D38D6" w:rsidRPr="00930C70" w:rsidRDefault="005D38D6" w:rsidP="004F2940">
            <w:pPr>
              <w:spacing w:line="360" w:lineRule="auto"/>
              <w:rPr>
                <w:sz w:val="20"/>
              </w:rPr>
            </w:pPr>
            <w:r>
              <w:rPr>
                <w:rFonts w:cs="Calibri"/>
                <w:bCs/>
              </w:rPr>
              <w:t>06</w:t>
            </w:r>
          </w:p>
        </w:tc>
        <w:tc>
          <w:tcPr>
            <w:tcW w:w="2736" w:type="pct"/>
            <w:vAlign w:val="center"/>
          </w:tcPr>
          <w:p w14:paraId="5A1B5B6D" w14:textId="3A49D172" w:rsidR="005D38D6" w:rsidRPr="00930C70" w:rsidRDefault="005D38D6" w:rsidP="004F2940">
            <w:pPr>
              <w:spacing w:line="360" w:lineRule="auto"/>
              <w:rPr>
                <w:sz w:val="20"/>
              </w:rPr>
            </w:pPr>
            <w:r>
              <w:rPr>
                <w:rFonts w:cs="Calibri"/>
                <w:sz w:val="20"/>
              </w:rPr>
              <w:t xml:space="preserve">PEINTURE / REVETEMENT MURAUX </w:t>
            </w:r>
          </w:p>
        </w:tc>
        <w:tc>
          <w:tcPr>
            <w:tcW w:w="1406" w:type="pct"/>
            <w:vAlign w:val="center"/>
          </w:tcPr>
          <w:p w14:paraId="668F3EF6" w14:textId="77777777" w:rsidR="005D38D6" w:rsidRPr="00930C70" w:rsidRDefault="005D38D6" w:rsidP="004F2940">
            <w:pPr>
              <w:spacing w:line="360" w:lineRule="auto"/>
              <w:rPr>
                <w:sz w:val="20"/>
              </w:rPr>
            </w:pPr>
            <w:r w:rsidRPr="00930C70">
              <w:rPr>
                <w:sz w:val="20"/>
              </w:rPr>
              <w:t>45432111-5</w:t>
            </w:r>
          </w:p>
        </w:tc>
      </w:tr>
      <w:tr w:rsidR="005D38D6" w:rsidRPr="00930C70" w14:paraId="7F94ACC0" w14:textId="77777777" w:rsidTr="004F2940">
        <w:tc>
          <w:tcPr>
            <w:tcW w:w="858" w:type="pct"/>
          </w:tcPr>
          <w:p w14:paraId="78600E83" w14:textId="2AC727D6" w:rsidR="005D38D6" w:rsidRDefault="005D38D6" w:rsidP="004F2940">
            <w:pPr>
              <w:spacing w:line="360" w:lineRule="auto"/>
              <w:rPr>
                <w:rFonts w:cs="Calibri"/>
                <w:bCs/>
              </w:rPr>
            </w:pPr>
            <w:r>
              <w:rPr>
                <w:rFonts w:cs="Calibri"/>
                <w:bCs/>
              </w:rPr>
              <w:t>07</w:t>
            </w:r>
          </w:p>
        </w:tc>
        <w:tc>
          <w:tcPr>
            <w:tcW w:w="2736" w:type="pct"/>
            <w:vAlign w:val="center"/>
          </w:tcPr>
          <w:p w14:paraId="1819B5FF" w14:textId="2284A752" w:rsidR="005D38D6" w:rsidRPr="009B1F05" w:rsidRDefault="005D38D6" w:rsidP="004F2940">
            <w:pPr>
              <w:spacing w:line="360" w:lineRule="auto"/>
              <w:rPr>
                <w:rFonts w:cs="Calibri"/>
                <w:sz w:val="20"/>
              </w:rPr>
            </w:pPr>
            <w:r w:rsidRPr="005D38D6">
              <w:rPr>
                <w:rFonts w:cs="Calibri"/>
                <w:sz w:val="20"/>
              </w:rPr>
              <w:t>REVETEMENT</w:t>
            </w:r>
            <w:r w:rsidR="002A5091">
              <w:rPr>
                <w:rFonts w:cs="Calibri"/>
                <w:sz w:val="20"/>
              </w:rPr>
              <w:t xml:space="preserve"> </w:t>
            </w:r>
            <w:r w:rsidRPr="005D38D6">
              <w:rPr>
                <w:rFonts w:cs="Calibri"/>
                <w:sz w:val="20"/>
              </w:rPr>
              <w:t>DE SOL SOUPLE PVC</w:t>
            </w:r>
          </w:p>
        </w:tc>
        <w:tc>
          <w:tcPr>
            <w:tcW w:w="1406" w:type="pct"/>
            <w:vAlign w:val="center"/>
          </w:tcPr>
          <w:p w14:paraId="2D67BB99" w14:textId="35FF10BC" w:rsidR="005D38D6" w:rsidRPr="00930C70" w:rsidRDefault="00707E9B" w:rsidP="004F2940">
            <w:pPr>
              <w:spacing w:line="360" w:lineRule="auto"/>
              <w:rPr>
                <w:sz w:val="20"/>
              </w:rPr>
            </w:pPr>
            <w:r w:rsidRPr="00707E9B">
              <w:rPr>
                <w:sz w:val="20"/>
              </w:rPr>
              <w:t>45432111-5</w:t>
            </w:r>
          </w:p>
        </w:tc>
      </w:tr>
      <w:tr w:rsidR="009B1F05" w:rsidRPr="00930C70" w14:paraId="15BF045F" w14:textId="77777777" w:rsidTr="004F2940">
        <w:tc>
          <w:tcPr>
            <w:tcW w:w="858" w:type="pct"/>
          </w:tcPr>
          <w:p w14:paraId="3B2501E5" w14:textId="04BA96D2" w:rsidR="009B1F05" w:rsidRDefault="009B1F05" w:rsidP="004F2940">
            <w:pPr>
              <w:spacing w:line="360" w:lineRule="auto"/>
              <w:rPr>
                <w:rFonts w:cs="Calibri"/>
                <w:bCs/>
              </w:rPr>
            </w:pPr>
            <w:r>
              <w:rPr>
                <w:rFonts w:cs="Calibri"/>
                <w:bCs/>
              </w:rPr>
              <w:t>0</w:t>
            </w:r>
            <w:r w:rsidR="005D38D6">
              <w:rPr>
                <w:rFonts w:cs="Calibri"/>
                <w:bCs/>
              </w:rPr>
              <w:t>8</w:t>
            </w:r>
          </w:p>
        </w:tc>
        <w:tc>
          <w:tcPr>
            <w:tcW w:w="2736" w:type="pct"/>
            <w:vAlign w:val="center"/>
          </w:tcPr>
          <w:p w14:paraId="15C6797F" w14:textId="4C8AEF63" w:rsidR="009B1F05" w:rsidRDefault="005D38D6" w:rsidP="004F2940">
            <w:pPr>
              <w:spacing w:line="360" w:lineRule="auto"/>
              <w:rPr>
                <w:rFonts w:cs="Calibri"/>
                <w:sz w:val="20"/>
              </w:rPr>
            </w:pPr>
            <w:r w:rsidRPr="005D38D6">
              <w:rPr>
                <w:rFonts w:cs="Calibri"/>
                <w:sz w:val="20"/>
              </w:rPr>
              <w:t>SERRU</w:t>
            </w:r>
            <w:r w:rsidR="0045749D">
              <w:rPr>
                <w:rFonts w:cs="Calibri"/>
                <w:sz w:val="20"/>
              </w:rPr>
              <w:t>RE</w:t>
            </w:r>
            <w:r w:rsidRPr="005D38D6">
              <w:rPr>
                <w:rFonts w:cs="Calibri"/>
                <w:sz w:val="20"/>
              </w:rPr>
              <w:t>RIE – METALLERIE</w:t>
            </w:r>
          </w:p>
        </w:tc>
        <w:tc>
          <w:tcPr>
            <w:tcW w:w="1406" w:type="pct"/>
            <w:vAlign w:val="center"/>
          </w:tcPr>
          <w:p w14:paraId="7A2FC5AA" w14:textId="6A204F03" w:rsidR="009B1F05" w:rsidRPr="00930C70" w:rsidRDefault="00353451" w:rsidP="004F2940">
            <w:pPr>
              <w:spacing w:line="360" w:lineRule="auto"/>
              <w:rPr>
                <w:sz w:val="20"/>
              </w:rPr>
            </w:pPr>
            <w:r w:rsidRPr="00353451">
              <w:rPr>
                <w:sz w:val="20"/>
              </w:rPr>
              <w:t>44316500</w:t>
            </w:r>
          </w:p>
        </w:tc>
      </w:tr>
      <w:bookmarkEnd w:id="4"/>
    </w:tbl>
    <w:p w14:paraId="020DDC21" w14:textId="77777777" w:rsidR="009D62F5" w:rsidRPr="00F75036" w:rsidRDefault="009D62F5" w:rsidP="00F75036">
      <w:pPr>
        <w:tabs>
          <w:tab w:val="left" w:pos="5529"/>
        </w:tabs>
        <w:spacing w:after="120"/>
        <w:jc w:val="both"/>
        <w:rPr>
          <w:rFonts w:cs="Arial"/>
          <w:sz w:val="20"/>
        </w:rPr>
      </w:pPr>
    </w:p>
    <w:p w14:paraId="68C28087" w14:textId="17B82062" w:rsidR="009D62F5" w:rsidRPr="00A7531A" w:rsidRDefault="009D62F5" w:rsidP="00F75036">
      <w:pPr>
        <w:spacing w:after="120"/>
        <w:rPr>
          <w:rFonts w:cs="Arial"/>
          <w:sz w:val="20"/>
        </w:rPr>
      </w:pPr>
      <w:r w:rsidRPr="00A7531A">
        <w:rPr>
          <w:rFonts w:cs="Arial"/>
          <w:sz w:val="20"/>
        </w:rPr>
        <w:t xml:space="preserve">Lieux d’exécution : </w:t>
      </w:r>
      <w:r w:rsidRPr="00765B63">
        <w:rPr>
          <w:rFonts w:cs="Arial"/>
          <w:noProof/>
          <w:sz w:val="20"/>
        </w:rPr>
        <w:t>sites de l'IUCT-Oncopôle</w:t>
      </w:r>
    </w:p>
    <w:p w14:paraId="08C9B123" w14:textId="77777777" w:rsidR="009D62F5" w:rsidRPr="007B4539" w:rsidRDefault="009D62F5" w:rsidP="007B4539">
      <w:pPr>
        <w:pStyle w:val="Titre1"/>
      </w:pPr>
      <w:bookmarkStart w:id="5" w:name="_Ref207959266"/>
      <w:bookmarkStart w:id="6" w:name="_Toc207973794"/>
      <w:r w:rsidRPr="007B4539">
        <w:t>Forme du marché public</w:t>
      </w:r>
      <w:bookmarkEnd w:id="5"/>
      <w:bookmarkEnd w:id="6"/>
    </w:p>
    <w:p w14:paraId="6686CCE4" w14:textId="3E26AB12" w:rsidR="009D62F5" w:rsidRDefault="009D62F5" w:rsidP="003A0445">
      <w:pPr>
        <w:spacing w:after="120"/>
        <w:jc w:val="both"/>
        <w:rPr>
          <w:rFonts w:cs="Arial"/>
          <w:noProof/>
          <w:sz w:val="20"/>
        </w:rPr>
      </w:pPr>
      <w:r w:rsidRPr="00765B63">
        <w:rPr>
          <w:rFonts w:cs="Arial"/>
          <w:noProof/>
          <w:sz w:val="20"/>
        </w:rPr>
        <w:t>Il s'agit d'un marché public de travaux.</w:t>
      </w:r>
    </w:p>
    <w:p w14:paraId="6C7D9DAA" w14:textId="2A167194" w:rsidR="00353451" w:rsidRDefault="00353451">
      <w:pPr>
        <w:rPr>
          <w:rFonts w:cs="Arial"/>
          <w:noProof/>
          <w:sz w:val="20"/>
        </w:rPr>
      </w:pPr>
      <w:r>
        <w:rPr>
          <w:rFonts w:cs="Arial"/>
          <w:noProof/>
          <w:sz w:val="20"/>
        </w:rPr>
        <w:br w:type="page"/>
      </w:r>
    </w:p>
    <w:p w14:paraId="3A10071E" w14:textId="77777777" w:rsidR="00353451" w:rsidRDefault="00353451" w:rsidP="003A0445">
      <w:pPr>
        <w:spacing w:after="120"/>
        <w:jc w:val="both"/>
        <w:rPr>
          <w:rFonts w:cs="Arial"/>
          <w:sz w:val="20"/>
        </w:rPr>
      </w:pPr>
    </w:p>
    <w:p w14:paraId="5C6F2191" w14:textId="77777777" w:rsidR="009D62F5" w:rsidRDefault="009D62F5" w:rsidP="007B4539">
      <w:pPr>
        <w:pStyle w:val="Titre1"/>
      </w:pPr>
      <w:bookmarkStart w:id="7" w:name="_Ref207959267"/>
      <w:bookmarkStart w:id="8" w:name="_Toc207973795"/>
      <w:r w:rsidRPr="004C057F">
        <w:t xml:space="preserve">Décomposition et consistance des </w:t>
      </w:r>
      <w:r>
        <w:t>lots</w:t>
      </w:r>
      <w:bookmarkEnd w:id="7"/>
      <w:bookmarkEnd w:id="8"/>
    </w:p>
    <w:p w14:paraId="6060D9BA" w14:textId="2ACAB072" w:rsidR="00353451" w:rsidRDefault="0072630F" w:rsidP="00D933B6">
      <w:pPr>
        <w:spacing w:after="120"/>
        <w:rPr>
          <w:rFonts w:cs="Arial"/>
          <w:noProof/>
          <w:sz w:val="20"/>
        </w:rPr>
      </w:pPr>
      <w:r w:rsidRPr="0072630F">
        <w:rPr>
          <w:rFonts w:cs="Arial"/>
          <w:noProof/>
          <w:sz w:val="20"/>
        </w:rPr>
        <w:t>Le projet de travaux comporte 8 lots séparés dont les spécifications techniques figurent au cahier des clauses techniques particulières / à l’état récapitulatif des besoins.</w:t>
      </w:r>
    </w:p>
    <w:p w14:paraId="3CDFC242" w14:textId="6F2C2455" w:rsidR="0072630F" w:rsidRDefault="0072630F" w:rsidP="00D933B6">
      <w:pPr>
        <w:spacing w:after="120"/>
        <w:rPr>
          <w:rFonts w:cs="Arial"/>
          <w:noProof/>
          <w:sz w:val="20"/>
        </w:rPr>
      </w:pPr>
    </w:p>
    <w:p w14:paraId="5C7B92F9" w14:textId="77777777" w:rsidR="0072630F" w:rsidRPr="00FF0F28" w:rsidRDefault="0072630F" w:rsidP="0072630F">
      <w:pPr>
        <w:spacing w:after="120"/>
        <w:jc w:val="both"/>
        <w:rPr>
          <w:rFonts w:cs="Arial"/>
          <w:sz w:val="20"/>
        </w:rPr>
      </w:pPr>
      <w:r w:rsidRPr="00301E55">
        <w:rPr>
          <w:rFonts w:cs="Arial"/>
          <w:sz w:val="20"/>
        </w:rPr>
        <w:t xml:space="preserve">Le </w:t>
      </w:r>
      <w:r>
        <w:rPr>
          <w:rFonts w:cs="Arial"/>
          <w:sz w:val="20"/>
        </w:rPr>
        <w:t>marché est passé en lots séparés, détaillés comme suit :</w:t>
      </w:r>
      <w:r w:rsidRPr="00301E55">
        <w:rPr>
          <w:rFonts w:cs="Arial"/>
          <w:sz w:val="20"/>
        </w:rPr>
        <w:t xml:space="preserve"> </w:t>
      </w:r>
    </w:p>
    <w:p w14:paraId="49B50F52" w14:textId="77777777" w:rsidR="0072630F" w:rsidRDefault="0072630F" w:rsidP="00D933B6">
      <w:pPr>
        <w:spacing w:after="120"/>
        <w:rPr>
          <w:rFonts w:cs="Arial"/>
          <w:sz w:val="20"/>
        </w:rPr>
      </w:pPr>
    </w:p>
    <w:tbl>
      <w:tblPr>
        <w:tblStyle w:val="Grilledutableau"/>
        <w:tblW w:w="5001" w:type="pct"/>
        <w:tblLook w:val="04A0" w:firstRow="1" w:lastRow="0" w:firstColumn="1" w:lastColumn="0" w:noHBand="0" w:noVBand="1"/>
      </w:tblPr>
      <w:tblGrid>
        <w:gridCol w:w="2367"/>
        <w:gridCol w:w="7547"/>
      </w:tblGrid>
      <w:tr w:rsidR="00353451" w:rsidRPr="00930C70" w14:paraId="6D153E2C" w14:textId="77777777" w:rsidTr="004F2940">
        <w:tc>
          <w:tcPr>
            <w:tcW w:w="858" w:type="pct"/>
            <w:shd w:val="clear" w:color="auto" w:fill="DAEEF3" w:themeFill="accent5" w:themeFillTint="33"/>
            <w:vAlign w:val="center"/>
          </w:tcPr>
          <w:p w14:paraId="4BBCD8E1" w14:textId="77777777" w:rsidR="00353451" w:rsidRPr="00930C70" w:rsidRDefault="00353451" w:rsidP="004F2940">
            <w:pPr>
              <w:spacing w:line="360" w:lineRule="auto"/>
              <w:jc w:val="center"/>
              <w:rPr>
                <w:sz w:val="20"/>
              </w:rPr>
            </w:pPr>
            <w:r w:rsidRPr="00930C70">
              <w:rPr>
                <w:sz w:val="20"/>
              </w:rPr>
              <w:t>N° du lot</w:t>
            </w:r>
          </w:p>
        </w:tc>
        <w:tc>
          <w:tcPr>
            <w:tcW w:w="2736" w:type="pct"/>
            <w:shd w:val="clear" w:color="auto" w:fill="DAEEF3" w:themeFill="accent5" w:themeFillTint="33"/>
            <w:vAlign w:val="center"/>
          </w:tcPr>
          <w:p w14:paraId="26D8FAAB" w14:textId="77777777" w:rsidR="00353451" w:rsidRPr="00930C70" w:rsidRDefault="00353451" w:rsidP="004F2940">
            <w:pPr>
              <w:spacing w:line="360" w:lineRule="auto"/>
              <w:jc w:val="center"/>
              <w:rPr>
                <w:sz w:val="20"/>
              </w:rPr>
            </w:pPr>
            <w:r w:rsidRPr="00930C70">
              <w:rPr>
                <w:sz w:val="20"/>
              </w:rPr>
              <w:t>Intitulé du lot</w:t>
            </w:r>
          </w:p>
        </w:tc>
      </w:tr>
      <w:tr w:rsidR="00353451" w:rsidRPr="00930C70" w14:paraId="5FDE01D6" w14:textId="77777777" w:rsidTr="004F2940">
        <w:trPr>
          <w:trHeight w:val="343"/>
        </w:trPr>
        <w:tc>
          <w:tcPr>
            <w:tcW w:w="858" w:type="pct"/>
          </w:tcPr>
          <w:p w14:paraId="62FF05D5" w14:textId="77777777" w:rsidR="00353451" w:rsidRPr="00930C70" w:rsidRDefault="00353451" w:rsidP="004F2940">
            <w:pPr>
              <w:spacing w:line="360" w:lineRule="auto"/>
              <w:rPr>
                <w:sz w:val="20"/>
              </w:rPr>
            </w:pPr>
            <w:r>
              <w:rPr>
                <w:rFonts w:cs="Calibri"/>
                <w:bCs/>
              </w:rPr>
              <w:t>01</w:t>
            </w:r>
          </w:p>
        </w:tc>
        <w:tc>
          <w:tcPr>
            <w:tcW w:w="2736" w:type="pct"/>
            <w:vAlign w:val="center"/>
          </w:tcPr>
          <w:p w14:paraId="6C8FB34A" w14:textId="77777777" w:rsidR="00353451" w:rsidRPr="00930C70" w:rsidRDefault="00353451" w:rsidP="004F2940">
            <w:pPr>
              <w:spacing w:line="360" w:lineRule="auto"/>
              <w:rPr>
                <w:sz w:val="20"/>
              </w:rPr>
            </w:pPr>
            <w:r>
              <w:rPr>
                <w:rFonts w:cs="Calibri"/>
                <w:sz w:val="20"/>
              </w:rPr>
              <w:t>GROS-ŒUVRE</w:t>
            </w:r>
          </w:p>
        </w:tc>
      </w:tr>
      <w:tr w:rsidR="00353451" w:rsidRPr="00930C70" w14:paraId="1251B95F" w14:textId="77777777" w:rsidTr="004F2940">
        <w:tc>
          <w:tcPr>
            <w:tcW w:w="858" w:type="pct"/>
          </w:tcPr>
          <w:p w14:paraId="62F95491" w14:textId="77777777" w:rsidR="00353451" w:rsidRPr="00930C70" w:rsidRDefault="00353451" w:rsidP="004F2940">
            <w:pPr>
              <w:spacing w:line="360" w:lineRule="auto"/>
              <w:rPr>
                <w:sz w:val="20"/>
              </w:rPr>
            </w:pPr>
            <w:r>
              <w:rPr>
                <w:rFonts w:cs="Calibri"/>
                <w:bCs/>
              </w:rPr>
              <w:t>02</w:t>
            </w:r>
          </w:p>
        </w:tc>
        <w:tc>
          <w:tcPr>
            <w:tcW w:w="2736" w:type="pct"/>
            <w:vAlign w:val="center"/>
          </w:tcPr>
          <w:p w14:paraId="122E391D" w14:textId="77777777" w:rsidR="00353451" w:rsidRPr="00930C70" w:rsidRDefault="00353451" w:rsidP="004F2940">
            <w:pPr>
              <w:spacing w:line="360" w:lineRule="auto"/>
              <w:rPr>
                <w:sz w:val="20"/>
              </w:rPr>
            </w:pPr>
            <w:r>
              <w:rPr>
                <w:rFonts w:cs="Calibri"/>
                <w:sz w:val="20"/>
              </w:rPr>
              <w:t>PLATRERIE /FAUX-PLAFOND</w:t>
            </w:r>
          </w:p>
        </w:tc>
      </w:tr>
      <w:tr w:rsidR="00353451" w14:paraId="79A163F9" w14:textId="77777777" w:rsidTr="004F2940">
        <w:tc>
          <w:tcPr>
            <w:tcW w:w="858" w:type="pct"/>
          </w:tcPr>
          <w:p w14:paraId="64412EF3" w14:textId="77777777" w:rsidR="00353451" w:rsidRDefault="00353451" w:rsidP="004F2940">
            <w:pPr>
              <w:spacing w:line="360" w:lineRule="auto"/>
              <w:rPr>
                <w:rFonts w:cs="Calibri"/>
                <w:bCs/>
              </w:rPr>
            </w:pPr>
            <w:r>
              <w:rPr>
                <w:rFonts w:cs="Calibri"/>
                <w:bCs/>
              </w:rPr>
              <w:t>03</w:t>
            </w:r>
          </w:p>
        </w:tc>
        <w:tc>
          <w:tcPr>
            <w:tcW w:w="2736" w:type="pct"/>
            <w:vAlign w:val="center"/>
          </w:tcPr>
          <w:p w14:paraId="33B31E62" w14:textId="77777777" w:rsidR="00353451" w:rsidRDefault="00353451" w:rsidP="004F2940">
            <w:pPr>
              <w:spacing w:line="360" w:lineRule="auto"/>
              <w:rPr>
                <w:rFonts w:cs="Calibri"/>
                <w:sz w:val="20"/>
              </w:rPr>
            </w:pPr>
            <w:r>
              <w:rPr>
                <w:rFonts w:cs="Calibri"/>
                <w:sz w:val="20"/>
              </w:rPr>
              <w:t>ELECTRICITE CFO / CFA / SSI</w:t>
            </w:r>
          </w:p>
        </w:tc>
      </w:tr>
      <w:tr w:rsidR="00353451" w14:paraId="02EEA1A9" w14:textId="77777777" w:rsidTr="004F2940">
        <w:tc>
          <w:tcPr>
            <w:tcW w:w="858" w:type="pct"/>
          </w:tcPr>
          <w:p w14:paraId="3F854783" w14:textId="77777777" w:rsidR="00353451" w:rsidRDefault="00353451" w:rsidP="004F2940">
            <w:pPr>
              <w:spacing w:line="360" w:lineRule="auto"/>
              <w:rPr>
                <w:rFonts w:cs="Calibri"/>
                <w:bCs/>
              </w:rPr>
            </w:pPr>
            <w:r>
              <w:rPr>
                <w:rFonts w:cs="Calibri"/>
                <w:bCs/>
              </w:rPr>
              <w:t>04</w:t>
            </w:r>
          </w:p>
        </w:tc>
        <w:tc>
          <w:tcPr>
            <w:tcW w:w="2736" w:type="pct"/>
            <w:vAlign w:val="center"/>
          </w:tcPr>
          <w:p w14:paraId="77153066" w14:textId="77777777" w:rsidR="00353451" w:rsidRDefault="00353451" w:rsidP="004F2940">
            <w:pPr>
              <w:spacing w:line="360" w:lineRule="auto"/>
              <w:rPr>
                <w:rFonts w:cs="Calibri"/>
                <w:sz w:val="20"/>
              </w:rPr>
            </w:pPr>
            <w:r w:rsidRPr="009B1F05">
              <w:rPr>
                <w:rFonts w:cs="Calibri"/>
                <w:sz w:val="20"/>
              </w:rPr>
              <w:t>MENUISERIE INTERIEURE</w:t>
            </w:r>
          </w:p>
        </w:tc>
      </w:tr>
      <w:tr w:rsidR="00353451" w:rsidRPr="00930C70" w14:paraId="2011D106" w14:textId="77777777" w:rsidTr="004F2940">
        <w:tc>
          <w:tcPr>
            <w:tcW w:w="858" w:type="pct"/>
          </w:tcPr>
          <w:p w14:paraId="17BC7364" w14:textId="77777777" w:rsidR="00353451" w:rsidRPr="00930C70" w:rsidRDefault="00353451" w:rsidP="004F2940">
            <w:pPr>
              <w:spacing w:line="360" w:lineRule="auto"/>
              <w:rPr>
                <w:sz w:val="20"/>
              </w:rPr>
            </w:pPr>
            <w:r>
              <w:rPr>
                <w:rFonts w:cs="Calibri"/>
                <w:bCs/>
              </w:rPr>
              <w:t>05</w:t>
            </w:r>
          </w:p>
        </w:tc>
        <w:tc>
          <w:tcPr>
            <w:tcW w:w="2736" w:type="pct"/>
            <w:vAlign w:val="center"/>
          </w:tcPr>
          <w:p w14:paraId="33A37023" w14:textId="77777777" w:rsidR="00353451" w:rsidRPr="00930C70" w:rsidRDefault="00353451" w:rsidP="004F2940">
            <w:pPr>
              <w:spacing w:line="360" w:lineRule="auto"/>
              <w:rPr>
                <w:sz w:val="20"/>
              </w:rPr>
            </w:pPr>
            <w:r>
              <w:rPr>
                <w:rFonts w:cs="Calibri"/>
                <w:sz w:val="20"/>
              </w:rPr>
              <w:t xml:space="preserve">PLOMBERIE / CVC </w:t>
            </w:r>
          </w:p>
        </w:tc>
      </w:tr>
      <w:tr w:rsidR="00353451" w:rsidRPr="00930C70" w14:paraId="44EE7D49" w14:textId="77777777" w:rsidTr="004F2940">
        <w:tc>
          <w:tcPr>
            <w:tcW w:w="858" w:type="pct"/>
          </w:tcPr>
          <w:p w14:paraId="668C92A4" w14:textId="77777777" w:rsidR="00353451" w:rsidRPr="00930C70" w:rsidRDefault="00353451" w:rsidP="004F2940">
            <w:pPr>
              <w:spacing w:line="360" w:lineRule="auto"/>
              <w:rPr>
                <w:sz w:val="20"/>
              </w:rPr>
            </w:pPr>
            <w:r>
              <w:rPr>
                <w:rFonts w:cs="Calibri"/>
                <w:bCs/>
              </w:rPr>
              <w:t>06</w:t>
            </w:r>
          </w:p>
        </w:tc>
        <w:tc>
          <w:tcPr>
            <w:tcW w:w="2736" w:type="pct"/>
            <w:vAlign w:val="center"/>
          </w:tcPr>
          <w:p w14:paraId="39E29803" w14:textId="77777777" w:rsidR="00353451" w:rsidRPr="00930C70" w:rsidRDefault="00353451" w:rsidP="004F2940">
            <w:pPr>
              <w:spacing w:line="360" w:lineRule="auto"/>
              <w:rPr>
                <w:sz w:val="20"/>
              </w:rPr>
            </w:pPr>
            <w:r>
              <w:rPr>
                <w:rFonts w:cs="Calibri"/>
                <w:sz w:val="20"/>
              </w:rPr>
              <w:t xml:space="preserve">PEINTURE / REVETEMENT MURAUX </w:t>
            </w:r>
          </w:p>
        </w:tc>
      </w:tr>
      <w:tr w:rsidR="00353451" w:rsidRPr="009B1F05" w14:paraId="6E71CF90" w14:textId="77777777" w:rsidTr="004F2940">
        <w:tc>
          <w:tcPr>
            <w:tcW w:w="858" w:type="pct"/>
          </w:tcPr>
          <w:p w14:paraId="0C493D54" w14:textId="77777777" w:rsidR="00353451" w:rsidRDefault="00353451" w:rsidP="004F2940">
            <w:pPr>
              <w:spacing w:line="360" w:lineRule="auto"/>
              <w:rPr>
                <w:rFonts w:cs="Calibri"/>
                <w:bCs/>
              </w:rPr>
            </w:pPr>
            <w:r>
              <w:rPr>
                <w:rFonts w:cs="Calibri"/>
                <w:bCs/>
              </w:rPr>
              <w:t>07</w:t>
            </w:r>
          </w:p>
        </w:tc>
        <w:tc>
          <w:tcPr>
            <w:tcW w:w="2736" w:type="pct"/>
            <w:vAlign w:val="center"/>
          </w:tcPr>
          <w:p w14:paraId="70C270E4" w14:textId="5613AE55" w:rsidR="00353451" w:rsidRPr="009B1F05" w:rsidRDefault="00353451" w:rsidP="004F2940">
            <w:pPr>
              <w:spacing w:line="360" w:lineRule="auto"/>
              <w:rPr>
                <w:rFonts w:cs="Calibri"/>
                <w:sz w:val="20"/>
              </w:rPr>
            </w:pPr>
            <w:r w:rsidRPr="005D38D6">
              <w:rPr>
                <w:rFonts w:cs="Calibri"/>
                <w:sz w:val="20"/>
              </w:rPr>
              <w:t>REVETEMENT</w:t>
            </w:r>
            <w:r w:rsidR="002A5091">
              <w:rPr>
                <w:rFonts w:cs="Calibri"/>
                <w:sz w:val="20"/>
              </w:rPr>
              <w:t xml:space="preserve"> </w:t>
            </w:r>
            <w:r w:rsidRPr="005D38D6">
              <w:rPr>
                <w:rFonts w:cs="Calibri"/>
                <w:sz w:val="20"/>
              </w:rPr>
              <w:t>DE SOL SOUPLE PVC</w:t>
            </w:r>
          </w:p>
        </w:tc>
      </w:tr>
      <w:tr w:rsidR="00353451" w14:paraId="3D108763" w14:textId="77777777" w:rsidTr="004F2940">
        <w:tc>
          <w:tcPr>
            <w:tcW w:w="858" w:type="pct"/>
          </w:tcPr>
          <w:p w14:paraId="1F34C784" w14:textId="77777777" w:rsidR="00353451" w:rsidRDefault="00353451" w:rsidP="004F2940">
            <w:pPr>
              <w:spacing w:line="360" w:lineRule="auto"/>
              <w:rPr>
                <w:rFonts w:cs="Calibri"/>
                <w:bCs/>
              </w:rPr>
            </w:pPr>
            <w:r>
              <w:rPr>
                <w:rFonts w:cs="Calibri"/>
                <w:bCs/>
              </w:rPr>
              <w:t>08</w:t>
            </w:r>
          </w:p>
        </w:tc>
        <w:tc>
          <w:tcPr>
            <w:tcW w:w="2736" w:type="pct"/>
            <w:vAlign w:val="center"/>
          </w:tcPr>
          <w:p w14:paraId="46D6E4B3" w14:textId="58EF8FB5" w:rsidR="00353451" w:rsidRDefault="00353451" w:rsidP="004F2940">
            <w:pPr>
              <w:spacing w:line="360" w:lineRule="auto"/>
              <w:rPr>
                <w:rFonts w:cs="Calibri"/>
                <w:sz w:val="20"/>
              </w:rPr>
            </w:pPr>
            <w:r w:rsidRPr="005D38D6">
              <w:rPr>
                <w:rFonts w:cs="Calibri"/>
                <w:sz w:val="20"/>
              </w:rPr>
              <w:t>SERRU</w:t>
            </w:r>
            <w:r w:rsidR="0045749D">
              <w:rPr>
                <w:rFonts w:cs="Calibri"/>
                <w:sz w:val="20"/>
              </w:rPr>
              <w:t>RE</w:t>
            </w:r>
            <w:r w:rsidRPr="005D38D6">
              <w:rPr>
                <w:rFonts w:cs="Calibri"/>
                <w:sz w:val="20"/>
              </w:rPr>
              <w:t>RIE – METALLERIE</w:t>
            </w:r>
          </w:p>
        </w:tc>
      </w:tr>
    </w:tbl>
    <w:p w14:paraId="1701A660" w14:textId="77777777" w:rsidR="009B1F05" w:rsidRDefault="009B1F05">
      <w:pPr>
        <w:tabs>
          <w:tab w:val="left" w:pos="5529"/>
        </w:tabs>
        <w:jc w:val="both"/>
        <w:rPr>
          <w:rFonts w:cs="Arial"/>
          <w:sz w:val="20"/>
        </w:rPr>
      </w:pPr>
    </w:p>
    <w:p w14:paraId="7CC5B08C" w14:textId="77777777" w:rsidR="0072630F" w:rsidRPr="00150C6B" w:rsidRDefault="0072630F" w:rsidP="0072630F">
      <w:pPr>
        <w:tabs>
          <w:tab w:val="left" w:pos="5529"/>
        </w:tabs>
        <w:jc w:val="both"/>
        <w:rPr>
          <w:rFonts w:cs="Arial"/>
          <w:sz w:val="20"/>
        </w:rPr>
      </w:pPr>
      <w:r w:rsidRPr="00150C6B">
        <w:rPr>
          <w:rFonts w:cs="Arial"/>
          <w:sz w:val="20"/>
        </w:rPr>
        <w:t>Le candidat peut présenter une offre pour chacun des lots.</w:t>
      </w:r>
    </w:p>
    <w:p w14:paraId="1B64DE7D" w14:textId="77777777" w:rsidR="009B1F05" w:rsidRDefault="009B1F05">
      <w:pPr>
        <w:tabs>
          <w:tab w:val="left" w:pos="5529"/>
        </w:tabs>
        <w:jc w:val="both"/>
        <w:rPr>
          <w:rFonts w:cs="Arial"/>
          <w:sz w:val="20"/>
        </w:rPr>
      </w:pPr>
    </w:p>
    <w:p w14:paraId="406CE771" w14:textId="77777777" w:rsidR="009B1F05" w:rsidRDefault="009B1F05">
      <w:pPr>
        <w:tabs>
          <w:tab w:val="left" w:pos="5529"/>
        </w:tabs>
        <w:jc w:val="both"/>
        <w:rPr>
          <w:rFonts w:cs="Arial"/>
          <w:sz w:val="20"/>
        </w:rPr>
      </w:pPr>
    </w:p>
    <w:p w14:paraId="6F96511C" w14:textId="45BB7E40" w:rsidR="009D62F5" w:rsidRDefault="009D62F5" w:rsidP="007B4539">
      <w:pPr>
        <w:pStyle w:val="Titre1"/>
      </w:pPr>
      <w:bookmarkStart w:id="9" w:name="_Toc207973796"/>
      <w:r>
        <w:t xml:space="preserve">Délais </w:t>
      </w:r>
      <w:r w:rsidR="00894C94">
        <w:t>d’exécution</w:t>
      </w:r>
      <w:bookmarkEnd w:id="9"/>
    </w:p>
    <w:p w14:paraId="74B2A0B8" w14:textId="4FD52726" w:rsidR="009D62F5" w:rsidRPr="00F77822" w:rsidRDefault="009D62F5" w:rsidP="00A7531A">
      <w:pPr>
        <w:tabs>
          <w:tab w:val="left" w:pos="5529"/>
        </w:tabs>
        <w:spacing w:after="120"/>
        <w:jc w:val="both"/>
        <w:rPr>
          <w:rFonts w:cs="Arial"/>
          <w:sz w:val="20"/>
        </w:rPr>
      </w:pPr>
      <w:r w:rsidRPr="00055001">
        <w:rPr>
          <w:rFonts w:cs="Arial"/>
          <w:sz w:val="20"/>
        </w:rPr>
        <w:t>Les délais d</w:t>
      </w:r>
      <w:r w:rsidR="00894C94">
        <w:rPr>
          <w:rFonts w:cs="Arial"/>
          <w:sz w:val="20"/>
        </w:rPr>
        <w:t>’exécution</w:t>
      </w:r>
      <w:r w:rsidRPr="00055001">
        <w:rPr>
          <w:rFonts w:cs="Arial"/>
          <w:sz w:val="20"/>
        </w:rPr>
        <w:t xml:space="preserve"> sont fixés par le Cahier des Clauses Administratives Particulières. Les candidats ne sont pas autorisés à les modifier.</w:t>
      </w:r>
    </w:p>
    <w:p w14:paraId="03CCB54C" w14:textId="77777777" w:rsidR="009D62F5" w:rsidRDefault="009D62F5" w:rsidP="007B4539">
      <w:pPr>
        <w:pStyle w:val="Titre1"/>
      </w:pPr>
      <w:bookmarkStart w:id="10" w:name="_Toc207973797"/>
      <w:r>
        <w:t>Délai de validité des offres</w:t>
      </w:r>
      <w:bookmarkEnd w:id="10"/>
    </w:p>
    <w:p w14:paraId="5F53E13A" w14:textId="71F2F374" w:rsidR="009D62F5" w:rsidRPr="00440F34" w:rsidRDefault="009D62F5">
      <w:pPr>
        <w:tabs>
          <w:tab w:val="left" w:pos="5529"/>
        </w:tabs>
        <w:jc w:val="both"/>
        <w:rPr>
          <w:rFonts w:cs="Arial"/>
          <w:sz w:val="20"/>
        </w:rPr>
      </w:pPr>
      <w:r w:rsidRPr="00440F34">
        <w:rPr>
          <w:rFonts w:cs="Arial"/>
          <w:sz w:val="20"/>
        </w:rPr>
        <w:t xml:space="preserve">Le délai de validité des offres est </w:t>
      </w:r>
      <w:r w:rsidRPr="00055001">
        <w:rPr>
          <w:rFonts w:cs="Arial"/>
          <w:sz w:val="20"/>
        </w:rPr>
        <w:t>de</w:t>
      </w:r>
      <w:r>
        <w:rPr>
          <w:rFonts w:cs="Arial"/>
          <w:sz w:val="20"/>
        </w:rPr>
        <w:t xml:space="preserve"> </w:t>
      </w:r>
      <w:r w:rsidRPr="00765B63">
        <w:rPr>
          <w:rFonts w:cs="Arial"/>
          <w:noProof/>
          <w:sz w:val="20"/>
        </w:rPr>
        <w:t>1</w:t>
      </w:r>
      <w:r w:rsidR="009B1F05">
        <w:rPr>
          <w:rFonts w:cs="Arial"/>
          <w:noProof/>
          <w:sz w:val="20"/>
        </w:rPr>
        <w:t>8</w:t>
      </w:r>
      <w:r w:rsidRPr="00765B63">
        <w:rPr>
          <w:rFonts w:cs="Arial"/>
          <w:noProof/>
          <w:sz w:val="20"/>
        </w:rPr>
        <w:t>0</w:t>
      </w:r>
      <w:r w:rsidR="00420F52">
        <w:rPr>
          <w:rFonts w:cs="Arial"/>
          <w:noProof/>
          <w:sz w:val="20"/>
        </w:rPr>
        <w:t xml:space="preserve"> jours</w:t>
      </w:r>
      <w:r w:rsidRPr="00055001">
        <w:rPr>
          <w:rFonts w:cs="Arial"/>
          <w:sz w:val="20"/>
        </w:rPr>
        <w:t xml:space="preserve"> </w:t>
      </w:r>
      <w:r w:rsidRPr="00440F34">
        <w:rPr>
          <w:rFonts w:cs="Arial"/>
          <w:sz w:val="20"/>
        </w:rPr>
        <w:t>à compter de la date limite de réception des offres</w:t>
      </w:r>
      <w:r w:rsidRPr="00440F34">
        <w:rPr>
          <w:rFonts w:cs="Arial"/>
          <w:b/>
          <w:sz w:val="20"/>
        </w:rPr>
        <w:t xml:space="preserve">, </w:t>
      </w:r>
      <w:r w:rsidRPr="00440F34">
        <w:rPr>
          <w:rFonts w:cs="Arial"/>
          <w:sz w:val="20"/>
        </w:rPr>
        <w:t>le cachet de la poste ne faisant pas foi.</w:t>
      </w:r>
    </w:p>
    <w:p w14:paraId="2FF445E3" w14:textId="77777777" w:rsidR="009D62F5" w:rsidRPr="00440F34" w:rsidRDefault="009D62F5">
      <w:pPr>
        <w:tabs>
          <w:tab w:val="left" w:pos="5529"/>
        </w:tabs>
        <w:jc w:val="both"/>
        <w:rPr>
          <w:rFonts w:cs="Arial"/>
          <w:sz w:val="20"/>
        </w:rPr>
      </w:pPr>
    </w:p>
    <w:p w14:paraId="4929EACF" w14:textId="77777777" w:rsidR="009D62F5" w:rsidRPr="00440F34" w:rsidRDefault="009D62F5">
      <w:pPr>
        <w:tabs>
          <w:tab w:val="left" w:pos="5529"/>
        </w:tabs>
        <w:jc w:val="both"/>
        <w:rPr>
          <w:rFonts w:cs="Arial"/>
          <w:sz w:val="20"/>
        </w:rPr>
      </w:pPr>
      <w:r w:rsidRPr="00440F34">
        <w:rPr>
          <w:rFonts w:cs="Arial"/>
          <w:sz w:val="20"/>
        </w:rPr>
        <w:t>Dans le cas où il n'est pas donné suite à la procédure, les candidats ne peuvent prétendre à aucune indemnité.</w:t>
      </w:r>
    </w:p>
    <w:p w14:paraId="6821DCC4" w14:textId="77777777" w:rsidR="009D62F5" w:rsidRDefault="009D62F5" w:rsidP="007B4539">
      <w:pPr>
        <w:pStyle w:val="Titre1"/>
      </w:pPr>
      <w:bookmarkStart w:id="11" w:name="_Toc207973798"/>
      <w:r>
        <w:t>Documents de candidature à remettre</w:t>
      </w:r>
      <w:bookmarkEnd w:id="11"/>
    </w:p>
    <w:p w14:paraId="761F35AC" w14:textId="77777777" w:rsidR="009D62F5" w:rsidRPr="00B55A03" w:rsidRDefault="009D62F5" w:rsidP="00803493">
      <w:pPr>
        <w:tabs>
          <w:tab w:val="left" w:pos="5529"/>
        </w:tabs>
        <w:jc w:val="both"/>
        <w:rPr>
          <w:rFonts w:cs="Arial"/>
          <w:b/>
          <w:sz w:val="20"/>
        </w:rPr>
      </w:pPr>
      <w:r w:rsidRPr="00B55A03">
        <w:rPr>
          <w:rFonts w:cs="Arial"/>
          <w:b/>
          <w:sz w:val="20"/>
        </w:rPr>
        <w:t xml:space="preserve">Tout candidat à la présente procédure devra produire le </w:t>
      </w:r>
      <w:r w:rsidRPr="00B55A03">
        <w:rPr>
          <w:rFonts w:cs="Arial"/>
          <w:b/>
          <w:color w:val="7030A0"/>
          <w:sz w:val="20"/>
        </w:rPr>
        <w:t xml:space="preserve">formulaire de candidature D.U.M.E. </w:t>
      </w:r>
      <w:r w:rsidRPr="00B55A03">
        <w:rPr>
          <w:rFonts w:cs="Arial"/>
          <w:b/>
          <w:sz w:val="20"/>
        </w:rPr>
        <w:t xml:space="preserve">à compléter en ligne sur la plateforme d’achat PLACE. </w:t>
      </w:r>
    </w:p>
    <w:p w14:paraId="265B0BF6" w14:textId="77777777" w:rsidR="009D62F5" w:rsidRDefault="009D62F5" w:rsidP="00B55A03">
      <w:pPr>
        <w:tabs>
          <w:tab w:val="left" w:pos="5529"/>
        </w:tabs>
        <w:jc w:val="both"/>
        <w:rPr>
          <w:rFonts w:cs="Arial"/>
          <w:sz w:val="20"/>
        </w:rPr>
      </w:pPr>
    </w:p>
    <w:p w14:paraId="0DE6953E" w14:textId="77777777" w:rsidR="009D62F5" w:rsidRDefault="009D62F5" w:rsidP="00B17596">
      <w:pPr>
        <w:tabs>
          <w:tab w:val="left" w:pos="5529"/>
        </w:tabs>
        <w:spacing w:after="240" w:line="276" w:lineRule="auto"/>
        <w:jc w:val="both"/>
        <w:rPr>
          <w:rFonts w:cs="Arial"/>
          <w:sz w:val="20"/>
        </w:rPr>
      </w:pPr>
      <w:r>
        <w:rPr>
          <w:rFonts w:cs="Arial"/>
          <w:sz w:val="20"/>
        </w:rPr>
        <w:t>Dans c</w:t>
      </w:r>
      <w:r w:rsidRPr="0064330F">
        <w:rPr>
          <w:rFonts w:cs="Arial"/>
          <w:sz w:val="20"/>
        </w:rPr>
        <w:t>e formulaire</w:t>
      </w:r>
      <w:r>
        <w:rPr>
          <w:rFonts w:cs="Arial"/>
          <w:sz w:val="20"/>
        </w:rPr>
        <w:t>,</w:t>
      </w:r>
      <w:r w:rsidRPr="0064330F">
        <w:rPr>
          <w:rFonts w:cs="Arial"/>
          <w:sz w:val="20"/>
        </w:rPr>
        <w:t xml:space="preserve"> les renseignements </w:t>
      </w:r>
      <w:r>
        <w:rPr>
          <w:rFonts w:cs="Arial"/>
          <w:sz w:val="20"/>
        </w:rPr>
        <w:t>suivants, permettant d’apprécier les capacités du candidat,</w:t>
      </w:r>
      <w:r w:rsidRPr="0064330F">
        <w:rPr>
          <w:rFonts w:cs="Arial"/>
          <w:sz w:val="20"/>
        </w:rPr>
        <w:t xml:space="preserve"> </w:t>
      </w:r>
      <w:r>
        <w:rPr>
          <w:rFonts w:cs="Arial"/>
          <w:sz w:val="20"/>
        </w:rPr>
        <w:t>doivent</w:t>
      </w:r>
      <w:r w:rsidRPr="0064330F">
        <w:rPr>
          <w:rFonts w:cs="Arial"/>
          <w:sz w:val="20"/>
        </w:rPr>
        <w:t xml:space="preserve"> être </w:t>
      </w:r>
      <w:r>
        <w:rPr>
          <w:rFonts w:cs="Arial"/>
          <w:sz w:val="20"/>
        </w:rPr>
        <w:t>complétés :</w:t>
      </w:r>
    </w:p>
    <w:p w14:paraId="61F819D4" w14:textId="77777777" w:rsidR="009D62F5" w:rsidRDefault="009D62F5" w:rsidP="000B660F">
      <w:pPr>
        <w:ind w:firstLine="284"/>
        <w:rPr>
          <w:rFonts w:cs="Arial"/>
          <w:b/>
          <w:bCs/>
          <w:sz w:val="18"/>
          <w:szCs w:val="18"/>
        </w:rPr>
      </w:pPr>
      <w:r w:rsidRPr="00D61EAF">
        <w:rPr>
          <w:rFonts w:cs="Arial"/>
          <w:b/>
          <w:bCs/>
          <w:sz w:val="18"/>
          <w:szCs w:val="18"/>
        </w:rPr>
        <w:t>a)</w:t>
      </w:r>
      <w:r w:rsidRPr="00D61EAF">
        <w:rPr>
          <w:rFonts w:cs="Arial"/>
          <w:b/>
          <w:bCs/>
          <w:sz w:val="18"/>
          <w:szCs w:val="18"/>
        </w:rPr>
        <w:tab/>
        <w:t>Aptitude :</w:t>
      </w:r>
    </w:p>
    <w:p w14:paraId="0603BD99" w14:textId="77777777" w:rsidR="009D62F5" w:rsidRDefault="009D62F5" w:rsidP="00353451">
      <w:pPr>
        <w:pStyle w:val="Paragraphedeliste"/>
        <w:numPr>
          <w:ilvl w:val="0"/>
          <w:numId w:val="20"/>
        </w:numPr>
        <w:spacing w:before="120"/>
        <w:ind w:left="993" w:hanging="283"/>
        <w:jc w:val="both"/>
        <w:rPr>
          <w:rFonts w:cs="Arial"/>
          <w:bCs/>
          <w:sz w:val="18"/>
          <w:szCs w:val="18"/>
        </w:rPr>
      </w:pPr>
      <w:r w:rsidRPr="00765B63">
        <w:rPr>
          <w:rFonts w:cs="Arial"/>
          <w:bCs/>
          <w:noProof/>
          <w:sz w:val="18"/>
          <w:szCs w:val="18"/>
        </w:rPr>
        <w:t>L’attestation d’inscription au registre du commerce et des sociétés ou au répertoire des métiers (le cas échéant),</w:t>
      </w:r>
    </w:p>
    <w:p w14:paraId="588D596B" w14:textId="77777777" w:rsidR="009D62F5" w:rsidRDefault="009D62F5" w:rsidP="002110E6">
      <w:pPr>
        <w:pStyle w:val="Paragraphedeliste"/>
        <w:ind w:left="1004"/>
        <w:rPr>
          <w:rFonts w:cs="Arial"/>
          <w:bCs/>
          <w:sz w:val="18"/>
          <w:szCs w:val="18"/>
        </w:rPr>
      </w:pPr>
    </w:p>
    <w:p w14:paraId="41AC389C" w14:textId="77777777" w:rsidR="009D62F5" w:rsidRPr="000B660F" w:rsidRDefault="009D62F5" w:rsidP="000B660F">
      <w:pPr>
        <w:spacing w:before="120"/>
        <w:ind w:firstLine="284"/>
        <w:rPr>
          <w:rFonts w:cs="Arial"/>
          <w:sz w:val="18"/>
          <w:szCs w:val="18"/>
        </w:rPr>
      </w:pPr>
      <w:r>
        <w:rPr>
          <w:rFonts w:cs="Arial"/>
          <w:b/>
          <w:bCs/>
          <w:sz w:val="18"/>
          <w:szCs w:val="18"/>
        </w:rPr>
        <w:t>b)</w:t>
      </w:r>
      <w:r>
        <w:rPr>
          <w:rFonts w:cs="Arial"/>
          <w:b/>
          <w:bCs/>
          <w:sz w:val="18"/>
          <w:szCs w:val="18"/>
        </w:rPr>
        <w:tab/>
      </w:r>
      <w:r w:rsidRPr="00D61EAF">
        <w:rPr>
          <w:rFonts w:cs="Arial"/>
          <w:b/>
          <w:bCs/>
          <w:sz w:val="18"/>
          <w:szCs w:val="18"/>
        </w:rPr>
        <w:t>Capacité économique et financière :</w:t>
      </w:r>
      <w:r w:rsidRPr="00D61EAF">
        <w:rPr>
          <w:rFonts w:cs="Arial"/>
          <w:sz w:val="18"/>
          <w:szCs w:val="18"/>
        </w:rPr>
        <w:t xml:space="preserve"> </w:t>
      </w:r>
    </w:p>
    <w:p w14:paraId="0704913E" w14:textId="77777777" w:rsidR="009D62F5" w:rsidRDefault="009D62F5" w:rsidP="00353451">
      <w:pPr>
        <w:numPr>
          <w:ilvl w:val="0"/>
          <w:numId w:val="8"/>
        </w:numPr>
        <w:tabs>
          <w:tab w:val="clear" w:pos="737"/>
        </w:tabs>
        <w:spacing w:before="120"/>
        <w:ind w:left="993"/>
        <w:jc w:val="both"/>
        <w:rPr>
          <w:rFonts w:cs="Arial"/>
          <w:sz w:val="18"/>
        </w:rPr>
      </w:pPr>
      <w:r w:rsidRPr="00B55A03">
        <w:rPr>
          <w:rFonts w:cs="Arial"/>
          <w:sz w:val="18"/>
        </w:rPr>
        <w:lastRenderedPageBreak/>
        <w:t>Déclaration concernant le chiffre d’affaires global du candidat et, le cas échéant, le chiffre d’affaires du domaine d’activité faisant l’objet du marché public, portant au maximum sur les trois derniers exercices disponibles en fonction de la date de création de l’entreprise ou du début d’activité de l’opérateur économique, dans la mesure où les informations sur ces chiffr</w:t>
      </w:r>
      <w:r>
        <w:rPr>
          <w:rFonts w:cs="Arial"/>
          <w:sz w:val="18"/>
        </w:rPr>
        <w:t>es d’affaires sont disponibles ;</w:t>
      </w:r>
    </w:p>
    <w:p w14:paraId="55449F76" w14:textId="77777777" w:rsidR="009D62F5" w:rsidRDefault="009D62F5" w:rsidP="00353451">
      <w:pPr>
        <w:numPr>
          <w:ilvl w:val="0"/>
          <w:numId w:val="8"/>
        </w:numPr>
        <w:tabs>
          <w:tab w:val="clear" w:pos="737"/>
        </w:tabs>
        <w:spacing w:before="120"/>
        <w:ind w:left="993"/>
        <w:jc w:val="both"/>
        <w:rPr>
          <w:rFonts w:cs="Arial"/>
          <w:sz w:val="18"/>
        </w:rPr>
      </w:pPr>
      <w:r w:rsidRPr="00765B63">
        <w:rPr>
          <w:rFonts w:cs="Arial"/>
          <w:noProof/>
          <w:sz w:val="18"/>
        </w:rPr>
        <w:t>Preuve d’une assurance des risques professionnels pertinents.</w:t>
      </w:r>
    </w:p>
    <w:p w14:paraId="5C2C09EA" w14:textId="77777777" w:rsidR="00302924" w:rsidRDefault="00302924" w:rsidP="00302924">
      <w:pPr>
        <w:jc w:val="both"/>
        <w:rPr>
          <w:rFonts w:cs="Arial"/>
          <w:b/>
          <w:sz w:val="18"/>
        </w:rPr>
      </w:pPr>
    </w:p>
    <w:p w14:paraId="1B345360" w14:textId="4AC3FF75" w:rsidR="009D62F5" w:rsidRPr="00B55A03" w:rsidRDefault="009D62F5" w:rsidP="00302924">
      <w:pPr>
        <w:jc w:val="both"/>
        <w:rPr>
          <w:rFonts w:cs="Arial"/>
          <w:sz w:val="18"/>
        </w:rPr>
      </w:pPr>
      <w:r w:rsidRPr="00B55A03">
        <w:rPr>
          <w:rFonts w:cs="Arial"/>
          <w:sz w:val="18"/>
        </w:rPr>
        <w:t>Si, pour une raison justifiée, l’opérateur économique n’est pas en mesure de produire les renseignements et documents demandés par l’acheteur, il est autorisé à prouver sa capacité économique et financière par tout autre moyen considéré comme approprié par l’acheteur.</w:t>
      </w:r>
    </w:p>
    <w:p w14:paraId="416F5ADF" w14:textId="77777777" w:rsidR="009D62F5" w:rsidRPr="00B55A03" w:rsidRDefault="009D62F5" w:rsidP="00FF4E9E">
      <w:pPr>
        <w:ind w:left="851"/>
        <w:jc w:val="both"/>
        <w:rPr>
          <w:rFonts w:cs="Arial"/>
          <w:sz w:val="18"/>
        </w:rPr>
      </w:pPr>
    </w:p>
    <w:p w14:paraId="67FE0469" w14:textId="77777777" w:rsidR="009D62F5" w:rsidRPr="00767BA8" w:rsidRDefault="009D62F5" w:rsidP="000B660F">
      <w:pPr>
        <w:spacing w:before="120"/>
        <w:ind w:firstLine="284"/>
        <w:rPr>
          <w:rFonts w:cs="Arial"/>
          <w:sz w:val="20"/>
        </w:rPr>
      </w:pPr>
      <w:r>
        <w:rPr>
          <w:rFonts w:cs="Arial"/>
          <w:b/>
          <w:bCs/>
          <w:sz w:val="18"/>
          <w:szCs w:val="26"/>
        </w:rPr>
        <w:t>c</w:t>
      </w:r>
      <w:r w:rsidRPr="00B55A03">
        <w:rPr>
          <w:rFonts w:cs="Arial"/>
          <w:b/>
          <w:bCs/>
          <w:sz w:val="18"/>
          <w:szCs w:val="26"/>
        </w:rPr>
        <w:t>)</w:t>
      </w:r>
      <w:r w:rsidRPr="00B55A03">
        <w:rPr>
          <w:rFonts w:cs="Arial"/>
          <w:b/>
          <w:bCs/>
          <w:sz w:val="18"/>
          <w:szCs w:val="26"/>
        </w:rPr>
        <w:tab/>
        <w:t>Capacités techniques et professionnelles :</w:t>
      </w:r>
      <w:r w:rsidRPr="00B55A03">
        <w:rPr>
          <w:rFonts w:cs="Arial"/>
          <w:sz w:val="20"/>
        </w:rPr>
        <w:t xml:space="preserve"> </w:t>
      </w:r>
    </w:p>
    <w:p w14:paraId="16FC2376" w14:textId="0B21C661" w:rsidR="009D62F5" w:rsidRDefault="009D62F5" w:rsidP="00353451">
      <w:pPr>
        <w:numPr>
          <w:ilvl w:val="0"/>
          <w:numId w:val="7"/>
        </w:numPr>
        <w:tabs>
          <w:tab w:val="clear" w:pos="737"/>
          <w:tab w:val="num" w:pos="1134"/>
        </w:tabs>
        <w:spacing w:before="120"/>
        <w:ind w:left="993"/>
        <w:jc w:val="both"/>
        <w:rPr>
          <w:rFonts w:cs="Arial"/>
          <w:sz w:val="18"/>
        </w:rPr>
      </w:pPr>
      <w:r>
        <w:rPr>
          <w:rFonts w:cs="Arial"/>
          <w:sz w:val="18"/>
        </w:rPr>
        <w:t>D</w:t>
      </w:r>
      <w:r w:rsidRPr="00B55A03">
        <w:rPr>
          <w:rFonts w:cs="Arial"/>
          <w:sz w:val="18"/>
        </w:rPr>
        <w:t>éclaration indiquant les effectifs moyens annuels du candidat et l’importance du personnel d’encadrement pend</w:t>
      </w:r>
      <w:r>
        <w:rPr>
          <w:rFonts w:cs="Arial"/>
          <w:sz w:val="18"/>
        </w:rPr>
        <w:t>ant les trois dernières années ;</w:t>
      </w:r>
    </w:p>
    <w:p w14:paraId="67428DA8" w14:textId="10729783" w:rsidR="00302924" w:rsidRDefault="00302924" w:rsidP="00353451">
      <w:pPr>
        <w:numPr>
          <w:ilvl w:val="0"/>
          <w:numId w:val="7"/>
        </w:numPr>
        <w:tabs>
          <w:tab w:val="clear" w:pos="737"/>
          <w:tab w:val="num" w:pos="1134"/>
        </w:tabs>
        <w:spacing w:before="120"/>
        <w:ind w:left="993"/>
        <w:jc w:val="both"/>
        <w:rPr>
          <w:rFonts w:cs="Arial"/>
          <w:sz w:val="20"/>
        </w:rPr>
      </w:pPr>
      <w:r w:rsidRPr="00275EEE">
        <w:rPr>
          <w:rFonts w:cs="Arial"/>
          <w:sz w:val="20"/>
        </w:rPr>
        <w:t>Certificats de qualification professionnelle établis par des organismes indépendants. Dans ce cas, l’acheteur accepte tout moyen de preuve équivalent ainsi que les certificats équivalents d’organismes établis dans d’autres Etats membres :</w:t>
      </w:r>
    </w:p>
    <w:p w14:paraId="172B457F" w14:textId="7215E8DC" w:rsidR="009B1F05" w:rsidRDefault="009B1F05" w:rsidP="009B1F05">
      <w:pPr>
        <w:spacing w:before="120"/>
        <w:jc w:val="both"/>
        <w:rPr>
          <w:rFonts w:cs="Arial"/>
          <w:sz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6095"/>
      </w:tblGrid>
      <w:tr w:rsidR="009B1F05" w:rsidRPr="009B1F05" w14:paraId="5927BB11" w14:textId="77777777" w:rsidTr="009B1F05">
        <w:trPr>
          <w:trHeight w:val="776"/>
        </w:trPr>
        <w:tc>
          <w:tcPr>
            <w:tcW w:w="3823" w:type="dxa"/>
            <w:tcBorders>
              <w:top w:val="single" w:sz="4" w:space="0" w:color="auto"/>
              <w:left w:val="single" w:sz="4" w:space="0" w:color="auto"/>
              <w:bottom w:val="single" w:sz="4" w:space="0" w:color="auto"/>
              <w:right w:val="single" w:sz="4" w:space="0" w:color="auto"/>
            </w:tcBorders>
            <w:vAlign w:val="center"/>
            <w:hideMark/>
          </w:tcPr>
          <w:p w14:paraId="5C97371C" w14:textId="77777777" w:rsidR="009B1F05" w:rsidRPr="009B1F05" w:rsidRDefault="009B1F05" w:rsidP="009B1F05">
            <w:pPr>
              <w:jc w:val="center"/>
              <w:rPr>
                <w:rFonts w:ascii="Calibri" w:hAnsi="Calibri" w:cs="Arial"/>
                <w:b/>
                <w:sz w:val="28"/>
                <w:szCs w:val="28"/>
              </w:rPr>
            </w:pPr>
            <w:r w:rsidRPr="009B1F05">
              <w:rPr>
                <w:rFonts w:cs="Arial"/>
                <w:b/>
                <w:sz w:val="28"/>
                <w:szCs w:val="28"/>
              </w:rPr>
              <w:t>Numéro de lot</w:t>
            </w:r>
          </w:p>
        </w:tc>
        <w:tc>
          <w:tcPr>
            <w:tcW w:w="6095" w:type="dxa"/>
            <w:tcBorders>
              <w:top w:val="single" w:sz="4" w:space="0" w:color="auto"/>
              <w:left w:val="single" w:sz="4" w:space="0" w:color="auto"/>
              <w:bottom w:val="single" w:sz="4" w:space="0" w:color="auto"/>
              <w:right w:val="single" w:sz="4" w:space="0" w:color="auto"/>
            </w:tcBorders>
            <w:vAlign w:val="center"/>
            <w:hideMark/>
          </w:tcPr>
          <w:p w14:paraId="302A1300" w14:textId="77777777" w:rsidR="009B1F05" w:rsidRPr="009B1F05" w:rsidRDefault="009B1F05" w:rsidP="009B1F05">
            <w:pPr>
              <w:jc w:val="center"/>
              <w:rPr>
                <w:rFonts w:cs="Arial"/>
                <w:b/>
                <w:sz w:val="28"/>
                <w:szCs w:val="28"/>
              </w:rPr>
            </w:pPr>
            <w:r w:rsidRPr="009B1F05">
              <w:rPr>
                <w:rFonts w:cs="Arial"/>
                <w:b/>
                <w:sz w:val="28"/>
                <w:szCs w:val="28"/>
              </w:rPr>
              <w:t>Certificat exigé ou équivalent</w:t>
            </w:r>
          </w:p>
        </w:tc>
      </w:tr>
      <w:tr w:rsidR="009B1F05" w14:paraId="7B274040" w14:textId="77777777" w:rsidTr="009B1F05">
        <w:trPr>
          <w:trHeight w:val="639"/>
        </w:trPr>
        <w:tc>
          <w:tcPr>
            <w:tcW w:w="3823" w:type="dxa"/>
            <w:tcBorders>
              <w:top w:val="single" w:sz="4" w:space="0" w:color="auto"/>
              <w:left w:val="single" w:sz="4" w:space="0" w:color="auto"/>
              <w:bottom w:val="single" w:sz="4" w:space="0" w:color="auto"/>
              <w:right w:val="single" w:sz="4" w:space="0" w:color="auto"/>
            </w:tcBorders>
            <w:vAlign w:val="center"/>
          </w:tcPr>
          <w:p w14:paraId="17A4D71B" w14:textId="2C621EA8" w:rsidR="009B1F05" w:rsidRPr="009B1F05" w:rsidRDefault="009B1F05" w:rsidP="009B1F05">
            <w:pPr>
              <w:spacing w:line="240" w:lineRule="exact"/>
              <w:jc w:val="center"/>
              <w:rPr>
                <w:rFonts w:cs="Calibri"/>
                <w:bCs/>
                <w:sz w:val="20"/>
              </w:rPr>
            </w:pPr>
            <w:r w:rsidRPr="009B1F05">
              <w:rPr>
                <w:rFonts w:cs="Calibri"/>
                <w:sz w:val="20"/>
              </w:rPr>
              <w:t>LOT 1 - GROS ŒUVRE</w:t>
            </w:r>
          </w:p>
        </w:tc>
        <w:tc>
          <w:tcPr>
            <w:tcW w:w="6095" w:type="dxa"/>
            <w:tcBorders>
              <w:top w:val="single" w:sz="4" w:space="0" w:color="auto"/>
              <w:left w:val="single" w:sz="4" w:space="0" w:color="auto"/>
              <w:bottom w:val="single" w:sz="4" w:space="0" w:color="auto"/>
              <w:right w:val="single" w:sz="4" w:space="0" w:color="auto"/>
            </w:tcBorders>
            <w:vAlign w:val="center"/>
            <w:hideMark/>
          </w:tcPr>
          <w:p w14:paraId="185E77D1" w14:textId="2D1DF250" w:rsidR="009B1F05" w:rsidRPr="009B1F05" w:rsidRDefault="009B1F05" w:rsidP="00353451">
            <w:pPr>
              <w:pStyle w:val="Paragraphedeliste"/>
              <w:numPr>
                <w:ilvl w:val="0"/>
                <w:numId w:val="23"/>
              </w:numPr>
              <w:tabs>
                <w:tab w:val="left" w:pos="2041"/>
              </w:tabs>
              <w:ind w:left="324"/>
              <w:rPr>
                <w:sz w:val="20"/>
              </w:rPr>
            </w:pPr>
            <w:r w:rsidRPr="009B1F05">
              <w:rPr>
                <w:sz w:val="20"/>
              </w:rPr>
              <w:t>QUALIBAT 2111 travaux courant maçonnerie.</w:t>
            </w:r>
          </w:p>
        </w:tc>
      </w:tr>
      <w:tr w:rsidR="009B1F05" w14:paraId="36703D73" w14:textId="77777777" w:rsidTr="009B1F05">
        <w:tc>
          <w:tcPr>
            <w:tcW w:w="3823" w:type="dxa"/>
            <w:tcBorders>
              <w:top w:val="single" w:sz="4" w:space="0" w:color="auto"/>
              <w:left w:val="single" w:sz="4" w:space="0" w:color="auto"/>
              <w:bottom w:val="single" w:sz="4" w:space="0" w:color="auto"/>
              <w:right w:val="single" w:sz="4" w:space="0" w:color="auto"/>
            </w:tcBorders>
            <w:vAlign w:val="center"/>
          </w:tcPr>
          <w:p w14:paraId="0DB00220" w14:textId="3849D8D0" w:rsidR="009B1F05" w:rsidRPr="009B1F05" w:rsidRDefault="009B1F05" w:rsidP="00EA260E">
            <w:pPr>
              <w:pStyle w:val="Paragraphedeliste"/>
              <w:spacing w:after="120" w:line="264" w:lineRule="auto"/>
              <w:ind w:left="357"/>
              <w:contextualSpacing/>
              <w:rPr>
                <w:rFonts w:ascii="Calibri" w:hAnsi="Calibri"/>
                <w:sz w:val="20"/>
              </w:rPr>
            </w:pPr>
            <w:r w:rsidRPr="009B1F05">
              <w:rPr>
                <w:sz w:val="20"/>
              </w:rPr>
              <w:t>LOT 2 - PLATRERIE – FAUX PLAFOND</w:t>
            </w:r>
          </w:p>
        </w:tc>
        <w:tc>
          <w:tcPr>
            <w:tcW w:w="6095" w:type="dxa"/>
            <w:tcBorders>
              <w:top w:val="single" w:sz="4" w:space="0" w:color="auto"/>
              <w:left w:val="single" w:sz="4" w:space="0" w:color="auto"/>
              <w:bottom w:val="single" w:sz="4" w:space="0" w:color="auto"/>
              <w:right w:val="single" w:sz="4" w:space="0" w:color="auto"/>
            </w:tcBorders>
            <w:vAlign w:val="center"/>
          </w:tcPr>
          <w:p w14:paraId="344E2F10" w14:textId="1D197BEC" w:rsidR="009B1F05" w:rsidRPr="009B1F05" w:rsidRDefault="009B1F05" w:rsidP="00353451">
            <w:pPr>
              <w:pStyle w:val="Paragraphedeliste"/>
              <w:numPr>
                <w:ilvl w:val="0"/>
                <w:numId w:val="23"/>
              </w:numPr>
              <w:tabs>
                <w:tab w:val="left" w:pos="2041"/>
              </w:tabs>
              <w:ind w:left="324"/>
              <w:rPr>
                <w:sz w:val="20"/>
              </w:rPr>
            </w:pPr>
            <w:r w:rsidRPr="009B1F05">
              <w:rPr>
                <w:sz w:val="20"/>
              </w:rPr>
              <w:t>QUALIBAT 3132 Plaques de plâtre (technicité confirmée)</w:t>
            </w:r>
          </w:p>
        </w:tc>
      </w:tr>
      <w:tr w:rsidR="009B1F05" w14:paraId="3813B80E" w14:textId="77777777" w:rsidTr="009B1F05">
        <w:tc>
          <w:tcPr>
            <w:tcW w:w="3823" w:type="dxa"/>
            <w:tcBorders>
              <w:top w:val="single" w:sz="4" w:space="0" w:color="auto"/>
              <w:left w:val="single" w:sz="4" w:space="0" w:color="auto"/>
              <w:bottom w:val="single" w:sz="4" w:space="0" w:color="auto"/>
              <w:right w:val="single" w:sz="4" w:space="0" w:color="auto"/>
            </w:tcBorders>
            <w:vAlign w:val="center"/>
          </w:tcPr>
          <w:p w14:paraId="01722111" w14:textId="040F85F3" w:rsidR="009B1F05" w:rsidRPr="009B1F05" w:rsidRDefault="009B1F05" w:rsidP="009B1F05">
            <w:pPr>
              <w:jc w:val="center"/>
              <w:rPr>
                <w:rFonts w:cs="Calibri"/>
                <w:sz w:val="20"/>
              </w:rPr>
            </w:pPr>
            <w:r w:rsidRPr="009B1F05">
              <w:rPr>
                <w:rFonts w:cs="Calibri"/>
                <w:sz w:val="20"/>
              </w:rPr>
              <w:t>LOT 3 - ELECTRICITE CFO – CFA</w:t>
            </w:r>
          </w:p>
        </w:tc>
        <w:tc>
          <w:tcPr>
            <w:tcW w:w="6095" w:type="dxa"/>
            <w:tcBorders>
              <w:top w:val="single" w:sz="4" w:space="0" w:color="auto"/>
              <w:left w:val="single" w:sz="4" w:space="0" w:color="auto"/>
              <w:bottom w:val="single" w:sz="4" w:space="0" w:color="auto"/>
              <w:right w:val="single" w:sz="4" w:space="0" w:color="auto"/>
            </w:tcBorders>
            <w:vAlign w:val="center"/>
          </w:tcPr>
          <w:p w14:paraId="28D38F31" w14:textId="57B6BC42" w:rsidR="009B1F05" w:rsidRPr="009B1F05" w:rsidRDefault="009B1F05" w:rsidP="00353451">
            <w:pPr>
              <w:pStyle w:val="Paragraphedeliste"/>
              <w:numPr>
                <w:ilvl w:val="0"/>
                <w:numId w:val="23"/>
              </w:numPr>
              <w:spacing w:after="120" w:line="264" w:lineRule="auto"/>
              <w:ind w:left="324"/>
              <w:rPr>
                <w:sz w:val="20"/>
              </w:rPr>
            </w:pPr>
            <w:r w:rsidRPr="009B1F05">
              <w:rPr>
                <w:rFonts w:cs="Arial"/>
                <w:sz w:val="20"/>
              </w:rPr>
              <w:t>QUALIFELEC Installations électriques Moyen Gros Tertiaire Industrie</w:t>
            </w:r>
          </w:p>
          <w:p w14:paraId="126B43C6" w14:textId="0CF9DE6D" w:rsidR="009B1F05" w:rsidRPr="009B1F05" w:rsidRDefault="009B1F05" w:rsidP="00353451">
            <w:pPr>
              <w:pStyle w:val="Paragraphedeliste"/>
              <w:numPr>
                <w:ilvl w:val="0"/>
                <w:numId w:val="23"/>
              </w:numPr>
              <w:tabs>
                <w:tab w:val="left" w:pos="2041"/>
              </w:tabs>
              <w:ind w:left="324"/>
              <w:rPr>
                <w:sz w:val="20"/>
              </w:rPr>
            </w:pPr>
            <w:r w:rsidRPr="009B1F05">
              <w:rPr>
                <w:sz w:val="20"/>
              </w:rPr>
              <w:t>Attestation formation risques amiante sous-section 4</w:t>
            </w:r>
          </w:p>
        </w:tc>
      </w:tr>
      <w:tr w:rsidR="009B1F05" w14:paraId="5167A50D" w14:textId="77777777" w:rsidTr="009B1F05">
        <w:tc>
          <w:tcPr>
            <w:tcW w:w="3823" w:type="dxa"/>
            <w:tcBorders>
              <w:top w:val="single" w:sz="4" w:space="0" w:color="auto"/>
              <w:left w:val="single" w:sz="4" w:space="0" w:color="auto"/>
              <w:bottom w:val="single" w:sz="4" w:space="0" w:color="auto"/>
              <w:right w:val="single" w:sz="4" w:space="0" w:color="auto"/>
            </w:tcBorders>
            <w:vAlign w:val="center"/>
          </w:tcPr>
          <w:p w14:paraId="357E54F7" w14:textId="2B85773B" w:rsidR="009B1F05" w:rsidRPr="009B1F05" w:rsidRDefault="009B1F05" w:rsidP="009B1F05">
            <w:pPr>
              <w:jc w:val="center"/>
              <w:rPr>
                <w:rFonts w:cs="Calibri"/>
                <w:sz w:val="20"/>
              </w:rPr>
            </w:pPr>
            <w:r w:rsidRPr="009B1F05">
              <w:rPr>
                <w:rFonts w:cs="Calibri"/>
                <w:sz w:val="20"/>
              </w:rPr>
              <w:t>LOT 4 - MENUISERIE INTERIEURE</w:t>
            </w:r>
          </w:p>
        </w:tc>
        <w:tc>
          <w:tcPr>
            <w:tcW w:w="6095" w:type="dxa"/>
            <w:tcBorders>
              <w:top w:val="single" w:sz="4" w:space="0" w:color="auto"/>
              <w:left w:val="single" w:sz="4" w:space="0" w:color="auto"/>
              <w:bottom w:val="single" w:sz="4" w:space="0" w:color="auto"/>
              <w:right w:val="single" w:sz="4" w:space="0" w:color="auto"/>
            </w:tcBorders>
            <w:vAlign w:val="center"/>
            <w:hideMark/>
          </w:tcPr>
          <w:p w14:paraId="4A8E5535" w14:textId="797FD6A3" w:rsidR="009B1F05" w:rsidRPr="009B1F05" w:rsidRDefault="009B1F05" w:rsidP="00353451">
            <w:pPr>
              <w:pStyle w:val="Paragraphedeliste"/>
              <w:numPr>
                <w:ilvl w:val="0"/>
                <w:numId w:val="23"/>
              </w:numPr>
              <w:tabs>
                <w:tab w:val="left" w:pos="2041"/>
              </w:tabs>
              <w:ind w:left="324"/>
              <w:rPr>
                <w:sz w:val="20"/>
              </w:rPr>
            </w:pPr>
            <w:r w:rsidRPr="009B1F05">
              <w:rPr>
                <w:sz w:val="20"/>
              </w:rPr>
              <w:t>QUALIBAT 4322 Fabrication et pose de menuiserie intérieure en bois (technicité confirmée)</w:t>
            </w:r>
          </w:p>
        </w:tc>
      </w:tr>
      <w:tr w:rsidR="009B1F05" w14:paraId="15D7E63B" w14:textId="77777777" w:rsidTr="009B1F05">
        <w:tc>
          <w:tcPr>
            <w:tcW w:w="3823" w:type="dxa"/>
            <w:tcBorders>
              <w:top w:val="single" w:sz="4" w:space="0" w:color="auto"/>
              <w:left w:val="single" w:sz="4" w:space="0" w:color="auto"/>
              <w:bottom w:val="single" w:sz="4" w:space="0" w:color="auto"/>
              <w:right w:val="single" w:sz="4" w:space="0" w:color="auto"/>
            </w:tcBorders>
            <w:vAlign w:val="center"/>
          </w:tcPr>
          <w:p w14:paraId="06C27547" w14:textId="62925B58" w:rsidR="009B1F05" w:rsidRPr="009B1F05" w:rsidRDefault="009B1F05" w:rsidP="009B1F05">
            <w:pPr>
              <w:spacing w:after="120" w:line="264" w:lineRule="auto"/>
              <w:contextualSpacing/>
              <w:jc w:val="center"/>
              <w:rPr>
                <w:rFonts w:ascii="Calibri" w:hAnsi="Calibri"/>
                <w:sz w:val="20"/>
              </w:rPr>
            </w:pPr>
            <w:r w:rsidRPr="009B1F05">
              <w:rPr>
                <w:sz w:val="20"/>
              </w:rPr>
              <w:t>LOT 5 - PLOMBERIE – CVC</w:t>
            </w:r>
          </w:p>
        </w:tc>
        <w:tc>
          <w:tcPr>
            <w:tcW w:w="6095" w:type="dxa"/>
            <w:tcBorders>
              <w:top w:val="single" w:sz="4" w:space="0" w:color="auto"/>
              <w:left w:val="single" w:sz="4" w:space="0" w:color="auto"/>
              <w:bottom w:val="single" w:sz="4" w:space="0" w:color="auto"/>
              <w:right w:val="single" w:sz="4" w:space="0" w:color="auto"/>
            </w:tcBorders>
            <w:vAlign w:val="center"/>
          </w:tcPr>
          <w:p w14:paraId="06F8B748" w14:textId="77777777" w:rsidR="009B1F05" w:rsidRPr="009B1F05" w:rsidRDefault="009B1F05" w:rsidP="00353451">
            <w:pPr>
              <w:pStyle w:val="Paragraphedeliste"/>
              <w:numPr>
                <w:ilvl w:val="0"/>
                <w:numId w:val="23"/>
              </w:numPr>
              <w:spacing w:after="120" w:line="264" w:lineRule="auto"/>
              <w:ind w:left="324"/>
              <w:rPr>
                <w:rFonts w:cs="Arial"/>
                <w:sz w:val="20"/>
              </w:rPr>
            </w:pPr>
            <w:r w:rsidRPr="009B1F05">
              <w:rPr>
                <w:rFonts w:cs="Arial"/>
                <w:sz w:val="20"/>
              </w:rPr>
              <w:t xml:space="preserve">Qualibat 5274 - </w:t>
            </w:r>
            <w:r w:rsidRPr="009B1F05">
              <w:rPr>
                <w:sz w:val="20"/>
              </w:rPr>
              <w:t>Exploitation d’installation de chauffage et de rafraîchissement avec garantie totale dans tout type de bâtiment supérieur à 1 000 m²</w:t>
            </w:r>
          </w:p>
          <w:p w14:paraId="0E9C006E" w14:textId="77777777" w:rsidR="009B1F05" w:rsidRPr="009B1F05" w:rsidRDefault="009B1F05" w:rsidP="00353451">
            <w:pPr>
              <w:pStyle w:val="Paragraphedeliste"/>
              <w:numPr>
                <w:ilvl w:val="0"/>
                <w:numId w:val="23"/>
              </w:numPr>
              <w:spacing w:after="120" w:line="264" w:lineRule="auto"/>
              <w:ind w:left="324"/>
              <w:rPr>
                <w:rFonts w:cs="Arial"/>
                <w:sz w:val="20"/>
              </w:rPr>
            </w:pPr>
            <w:r w:rsidRPr="009B1F05">
              <w:rPr>
                <w:rFonts w:cs="Arial"/>
                <w:sz w:val="20"/>
              </w:rPr>
              <w:t>Qualibat 5113 – Installation de plomberie sanitaire dans tout type de bâtiment</w:t>
            </w:r>
          </w:p>
          <w:p w14:paraId="6D19E7A0" w14:textId="68D6A5DB" w:rsidR="009B1F05" w:rsidRPr="009B1F05" w:rsidRDefault="009B1F05" w:rsidP="00353451">
            <w:pPr>
              <w:pStyle w:val="Paragraphedeliste"/>
              <w:numPr>
                <w:ilvl w:val="0"/>
                <w:numId w:val="23"/>
              </w:numPr>
              <w:tabs>
                <w:tab w:val="left" w:pos="2041"/>
              </w:tabs>
              <w:ind w:left="324"/>
              <w:rPr>
                <w:sz w:val="20"/>
              </w:rPr>
            </w:pPr>
            <w:r w:rsidRPr="009B1F05">
              <w:rPr>
                <w:sz w:val="20"/>
              </w:rPr>
              <w:t>Attestation formation risques amiante sous-section 4</w:t>
            </w:r>
          </w:p>
        </w:tc>
      </w:tr>
      <w:tr w:rsidR="009B1F05" w14:paraId="2D68E503" w14:textId="77777777" w:rsidTr="009B1F05">
        <w:tc>
          <w:tcPr>
            <w:tcW w:w="3823" w:type="dxa"/>
            <w:tcBorders>
              <w:top w:val="single" w:sz="4" w:space="0" w:color="auto"/>
              <w:left w:val="single" w:sz="4" w:space="0" w:color="auto"/>
              <w:bottom w:val="single" w:sz="4" w:space="0" w:color="auto"/>
              <w:right w:val="single" w:sz="4" w:space="0" w:color="auto"/>
            </w:tcBorders>
            <w:vAlign w:val="center"/>
            <w:hideMark/>
          </w:tcPr>
          <w:p w14:paraId="1033B28D" w14:textId="470E71C5" w:rsidR="009B1F05" w:rsidRPr="009B1F05" w:rsidRDefault="009B1F05" w:rsidP="009B1F05">
            <w:pPr>
              <w:jc w:val="center"/>
              <w:rPr>
                <w:rFonts w:cs="Calibri"/>
                <w:sz w:val="20"/>
              </w:rPr>
            </w:pPr>
            <w:r w:rsidRPr="009B1F05">
              <w:rPr>
                <w:rFonts w:cs="Calibri"/>
                <w:sz w:val="20"/>
              </w:rPr>
              <w:t>LOT 6 - PEINTURE – REVETEMENT MURAUX</w:t>
            </w:r>
          </w:p>
        </w:tc>
        <w:tc>
          <w:tcPr>
            <w:tcW w:w="6095" w:type="dxa"/>
            <w:tcBorders>
              <w:top w:val="single" w:sz="4" w:space="0" w:color="auto"/>
              <w:left w:val="single" w:sz="4" w:space="0" w:color="auto"/>
              <w:bottom w:val="single" w:sz="4" w:space="0" w:color="auto"/>
              <w:right w:val="single" w:sz="4" w:space="0" w:color="auto"/>
            </w:tcBorders>
            <w:vAlign w:val="center"/>
            <w:hideMark/>
          </w:tcPr>
          <w:p w14:paraId="2A5581FF" w14:textId="3FED75D5" w:rsidR="009B1F05" w:rsidRPr="009B1F05" w:rsidRDefault="009B1F05" w:rsidP="00353451">
            <w:pPr>
              <w:pStyle w:val="Paragraphedeliste"/>
              <w:numPr>
                <w:ilvl w:val="0"/>
                <w:numId w:val="23"/>
              </w:numPr>
              <w:ind w:left="324"/>
              <w:rPr>
                <w:sz w:val="20"/>
              </w:rPr>
            </w:pPr>
            <w:r w:rsidRPr="009B1F05">
              <w:rPr>
                <w:sz w:val="20"/>
              </w:rPr>
              <w:t>6112 Peinture et ravalement (technicité confirmée) +6 223 Revêtements résilients (PVC, caoutchouc, linoléum et assimilés) (technicité supérieure)</w:t>
            </w:r>
          </w:p>
        </w:tc>
      </w:tr>
    </w:tbl>
    <w:p w14:paraId="4D9323F3" w14:textId="20D70E00" w:rsidR="009B1F05" w:rsidRDefault="009B1F05" w:rsidP="009B1F05">
      <w:pPr>
        <w:spacing w:before="120"/>
        <w:jc w:val="both"/>
        <w:rPr>
          <w:rFonts w:cs="Arial"/>
          <w:sz w:val="20"/>
        </w:rPr>
      </w:pPr>
    </w:p>
    <w:p w14:paraId="7540DEFA" w14:textId="77777777" w:rsidR="009B1F05" w:rsidRPr="00275EEE" w:rsidRDefault="009B1F05" w:rsidP="009B1F05">
      <w:pPr>
        <w:spacing w:before="120"/>
        <w:jc w:val="both"/>
        <w:rPr>
          <w:rFonts w:cs="Arial"/>
          <w:sz w:val="20"/>
        </w:rPr>
      </w:pPr>
    </w:p>
    <w:p w14:paraId="61E92E3F" w14:textId="77777777" w:rsidR="009D62F5" w:rsidRDefault="009D62F5" w:rsidP="00FF4E9E">
      <w:pPr>
        <w:spacing w:after="120"/>
        <w:jc w:val="both"/>
        <w:rPr>
          <w:rFonts w:cs="Arial"/>
          <w:sz w:val="20"/>
        </w:rPr>
      </w:pPr>
    </w:p>
    <w:p w14:paraId="49A0128F" w14:textId="77777777" w:rsidR="009D62F5" w:rsidRDefault="009D62F5" w:rsidP="00FF4E9E">
      <w:pPr>
        <w:spacing w:after="120"/>
        <w:jc w:val="both"/>
        <w:rPr>
          <w:rFonts w:cs="Arial"/>
          <w:sz w:val="20"/>
        </w:rPr>
      </w:pPr>
      <w:r>
        <w:rPr>
          <w:rFonts w:cs="Arial"/>
          <w:sz w:val="20"/>
        </w:rPr>
        <w:t>Il est également possible de fournir dans le pli, à la place</w:t>
      </w:r>
      <w:r w:rsidRPr="0064330F">
        <w:rPr>
          <w:rFonts w:cs="Arial"/>
          <w:sz w:val="20"/>
        </w:rPr>
        <w:t xml:space="preserve"> du</w:t>
      </w:r>
      <w:r>
        <w:rPr>
          <w:rFonts w:cs="Arial"/>
          <w:sz w:val="20"/>
        </w:rPr>
        <w:t xml:space="preserve"> formulaire</w:t>
      </w:r>
      <w:r w:rsidRPr="0064330F">
        <w:rPr>
          <w:rFonts w:cs="Arial"/>
          <w:sz w:val="20"/>
        </w:rPr>
        <w:t xml:space="preserve"> D.U.M.E. :</w:t>
      </w:r>
    </w:p>
    <w:p w14:paraId="1CF4D277" w14:textId="77777777" w:rsidR="009D62F5" w:rsidRPr="007D223D" w:rsidRDefault="009D62F5" w:rsidP="00353451">
      <w:pPr>
        <w:numPr>
          <w:ilvl w:val="0"/>
          <w:numId w:val="10"/>
        </w:numPr>
        <w:tabs>
          <w:tab w:val="left" w:pos="5529"/>
        </w:tabs>
        <w:jc w:val="both"/>
        <w:rPr>
          <w:rFonts w:cs="Arial"/>
          <w:sz w:val="20"/>
        </w:rPr>
      </w:pPr>
      <w:r w:rsidRPr="0001616F">
        <w:rPr>
          <w:rFonts w:cs="Arial"/>
          <w:sz w:val="20"/>
        </w:rPr>
        <w:t xml:space="preserve">Le </w:t>
      </w:r>
      <w:r w:rsidRPr="0001616F">
        <w:rPr>
          <w:rFonts w:cs="Arial"/>
          <w:b/>
          <w:bCs/>
          <w:sz w:val="20"/>
        </w:rPr>
        <w:t xml:space="preserve">formulaire </w:t>
      </w:r>
      <w:hyperlink r:id="rId18" w:history="1">
        <w:r w:rsidRPr="0001616F">
          <w:rPr>
            <w:rFonts w:cs="Arial"/>
            <w:b/>
            <w:sz w:val="20"/>
          </w:rPr>
          <w:t>DC1</w:t>
        </w:r>
      </w:hyperlink>
      <w:r w:rsidRPr="0001616F">
        <w:rPr>
          <w:rFonts w:cs="Arial"/>
          <w:sz w:val="20"/>
        </w:rPr>
        <w:t xml:space="preserve"> « Lettre de candidature - Habilitation du mandataire par ses cotraitants » dûment complété par le candidat, ou par chacun des cotraitants en cas de groupement,</w:t>
      </w:r>
      <w:r w:rsidRPr="0001616F">
        <w:rPr>
          <w:rFonts w:cs="Arial"/>
          <w:color w:val="00B050"/>
          <w:sz w:val="20"/>
        </w:rPr>
        <w:t xml:space="preserve"> </w:t>
      </w:r>
    </w:p>
    <w:p w14:paraId="773AE2E3" w14:textId="77777777" w:rsidR="009D62F5" w:rsidRPr="00FF4E9E" w:rsidRDefault="009D62F5" w:rsidP="007D223D">
      <w:pPr>
        <w:tabs>
          <w:tab w:val="left" w:pos="5529"/>
        </w:tabs>
        <w:ind w:left="720"/>
        <w:jc w:val="both"/>
        <w:rPr>
          <w:rFonts w:cs="Arial"/>
          <w:sz w:val="20"/>
        </w:rPr>
      </w:pPr>
    </w:p>
    <w:p w14:paraId="291F1F7E" w14:textId="77777777" w:rsidR="009D62F5" w:rsidRPr="002F74A0" w:rsidRDefault="009D62F5" w:rsidP="00353451">
      <w:pPr>
        <w:numPr>
          <w:ilvl w:val="0"/>
          <w:numId w:val="10"/>
        </w:numPr>
        <w:tabs>
          <w:tab w:val="left" w:pos="5529"/>
        </w:tabs>
        <w:jc w:val="both"/>
        <w:rPr>
          <w:rFonts w:cs="Arial"/>
          <w:sz w:val="20"/>
        </w:rPr>
      </w:pPr>
      <w:r w:rsidRPr="0001616F">
        <w:rPr>
          <w:rFonts w:cs="Arial"/>
          <w:sz w:val="20"/>
        </w:rPr>
        <w:t xml:space="preserve">Le </w:t>
      </w:r>
      <w:r w:rsidRPr="0001616F">
        <w:rPr>
          <w:rFonts w:cs="Arial"/>
          <w:b/>
          <w:sz w:val="20"/>
        </w:rPr>
        <w:t>formulaire DC2</w:t>
      </w:r>
      <w:r w:rsidRPr="0001616F">
        <w:rPr>
          <w:rFonts w:cs="Arial"/>
          <w:sz w:val="20"/>
        </w:rPr>
        <w:t xml:space="preserve"> « Déclaration du candidat individuel ou du membre du groupement » dûment complété, auquel </w:t>
      </w:r>
      <w:r>
        <w:rPr>
          <w:rFonts w:cs="Arial"/>
          <w:sz w:val="20"/>
        </w:rPr>
        <w:t>sont joints les</w:t>
      </w:r>
      <w:r w:rsidRPr="0001616F">
        <w:rPr>
          <w:rFonts w:cs="Arial"/>
          <w:sz w:val="20"/>
        </w:rPr>
        <w:t xml:space="preserve"> renseignements de candidature </w:t>
      </w:r>
      <w:r>
        <w:rPr>
          <w:rFonts w:cs="Arial"/>
          <w:sz w:val="20"/>
        </w:rPr>
        <w:t>indiqués ci-dessus</w:t>
      </w:r>
      <w:r w:rsidRPr="0001616F">
        <w:rPr>
          <w:rFonts w:cs="Arial"/>
          <w:sz w:val="20"/>
        </w:rPr>
        <w:t>.</w:t>
      </w:r>
    </w:p>
    <w:p w14:paraId="3A7506C5" w14:textId="77777777" w:rsidR="009D62F5" w:rsidRPr="0001616F" w:rsidRDefault="009D62F5" w:rsidP="003F465F">
      <w:pPr>
        <w:jc w:val="both"/>
        <w:rPr>
          <w:rFonts w:cs="Arial"/>
          <w:sz w:val="20"/>
        </w:rPr>
      </w:pPr>
    </w:p>
    <w:p w14:paraId="36917C06" w14:textId="77777777" w:rsidR="009D62F5" w:rsidRDefault="009D62F5" w:rsidP="007345D3">
      <w:pPr>
        <w:pBdr>
          <w:top w:val="double" w:sz="4" w:space="1" w:color="auto"/>
          <w:left w:val="double" w:sz="4" w:space="4" w:color="auto"/>
          <w:bottom w:val="double" w:sz="4" w:space="1" w:color="auto"/>
          <w:right w:val="double" w:sz="4" w:space="4" w:color="auto"/>
        </w:pBdr>
        <w:jc w:val="both"/>
        <w:rPr>
          <w:rFonts w:cs="Arial"/>
          <w:sz w:val="20"/>
        </w:rPr>
      </w:pPr>
      <w:r w:rsidRPr="0001616F">
        <w:rPr>
          <w:rFonts w:cs="Arial"/>
          <w:sz w:val="20"/>
        </w:rPr>
        <w:t xml:space="preserve">Conformément à l’article </w:t>
      </w:r>
      <w:r>
        <w:rPr>
          <w:rFonts w:cs="Arial"/>
          <w:sz w:val="20"/>
        </w:rPr>
        <w:t>R.2144-3 du code de la commande publique</w:t>
      </w:r>
      <w:r w:rsidRPr="0001616F">
        <w:rPr>
          <w:rFonts w:cs="Arial"/>
          <w:sz w:val="20"/>
        </w:rPr>
        <w:t xml:space="preserve">, </w:t>
      </w:r>
      <w:r>
        <w:rPr>
          <w:rFonts w:cs="Arial"/>
          <w:sz w:val="20"/>
        </w:rPr>
        <w:t>le Pouvoir Adjudicateur</w:t>
      </w:r>
      <w:r w:rsidRPr="0001616F">
        <w:rPr>
          <w:rFonts w:cs="Arial"/>
          <w:sz w:val="20"/>
        </w:rPr>
        <w:t xml:space="preserve"> se réserve la possibilité de demander à un ou plusieurs candidats, à tout moment de la procédure, de fournir tout ou partie des </w:t>
      </w:r>
      <w:r>
        <w:rPr>
          <w:rFonts w:cs="Arial"/>
          <w:sz w:val="20"/>
        </w:rPr>
        <w:t xml:space="preserve">renseignements ou </w:t>
      </w:r>
      <w:r w:rsidRPr="0001616F">
        <w:rPr>
          <w:rFonts w:cs="Arial"/>
          <w:sz w:val="20"/>
        </w:rPr>
        <w:t>documents justificatifs énumérés ci-dessus, afin d’effectuer les vérifications nécessaires au bon déroulement de la procédure.</w:t>
      </w:r>
    </w:p>
    <w:p w14:paraId="064FBE76" w14:textId="77777777" w:rsidR="009D62F5" w:rsidRDefault="009D62F5" w:rsidP="007345D3">
      <w:pPr>
        <w:pBdr>
          <w:top w:val="double" w:sz="4" w:space="1" w:color="auto"/>
          <w:left w:val="double" w:sz="4" w:space="4" w:color="auto"/>
          <w:bottom w:val="double" w:sz="4" w:space="1" w:color="auto"/>
          <w:right w:val="double" w:sz="4" w:space="4" w:color="auto"/>
        </w:pBdr>
        <w:jc w:val="both"/>
        <w:rPr>
          <w:rFonts w:cs="Arial"/>
          <w:sz w:val="20"/>
        </w:rPr>
      </w:pPr>
    </w:p>
    <w:p w14:paraId="3C4A64E6" w14:textId="77777777" w:rsidR="009D62F5" w:rsidRPr="00FF4E9E" w:rsidRDefault="009D62F5" w:rsidP="00F35048">
      <w:pPr>
        <w:pBdr>
          <w:top w:val="double" w:sz="4" w:space="1" w:color="auto"/>
          <w:left w:val="double" w:sz="4" w:space="4" w:color="auto"/>
          <w:bottom w:val="double" w:sz="4" w:space="1" w:color="auto"/>
          <w:right w:val="double" w:sz="4" w:space="4" w:color="auto"/>
        </w:pBdr>
        <w:jc w:val="both"/>
        <w:rPr>
          <w:rFonts w:cs="Arial"/>
          <w:sz w:val="20"/>
        </w:rPr>
      </w:pPr>
      <w:r w:rsidRPr="0001616F">
        <w:rPr>
          <w:rFonts w:cs="Arial"/>
          <w:sz w:val="20"/>
        </w:rPr>
        <w:t xml:space="preserve">Le candidat auquel il est envisagé d’attribuer le marché devra </w:t>
      </w:r>
      <w:r>
        <w:rPr>
          <w:rFonts w:cs="Arial"/>
          <w:sz w:val="20"/>
        </w:rPr>
        <w:t>être en mesure de produire</w:t>
      </w:r>
      <w:r w:rsidRPr="0001616F">
        <w:rPr>
          <w:rFonts w:cs="Arial"/>
          <w:sz w:val="20"/>
        </w:rPr>
        <w:t>, au plus tard à l’issue de la procédure de passatio</w:t>
      </w:r>
      <w:r>
        <w:rPr>
          <w:rFonts w:cs="Arial"/>
          <w:sz w:val="20"/>
        </w:rPr>
        <w:t>n, c</w:t>
      </w:r>
      <w:r w:rsidRPr="0001616F">
        <w:rPr>
          <w:rFonts w:cs="Arial"/>
          <w:sz w:val="20"/>
        </w:rPr>
        <w:t>es</w:t>
      </w:r>
      <w:r>
        <w:rPr>
          <w:rFonts w:cs="Arial"/>
          <w:sz w:val="20"/>
        </w:rPr>
        <w:t xml:space="preserve"> renseignements et</w:t>
      </w:r>
      <w:r w:rsidRPr="0001616F">
        <w:rPr>
          <w:rFonts w:cs="Arial"/>
          <w:sz w:val="20"/>
        </w:rPr>
        <w:t xml:space="preserve"> documents justificatifs</w:t>
      </w:r>
      <w:r>
        <w:rPr>
          <w:rFonts w:cs="Arial"/>
          <w:sz w:val="20"/>
        </w:rPr>
        <w:t>, s’il ne les a pas déjà transmis. A défaut, le candidat ne pourra pas être désigné attributaire du marché.</w:t>
      </w:r>
      <w:r w:rsidRPr="0001616F">
        <w:rPr>
          <w:rFonts w:cs="Arial"/>
          <w:sz w:val="20"/>
        </w:rPr>
        <w:t xml:space="preserve"> </w:t>
      </w:r>
    </w:p>
    <w:p w14:paraId="0274BDE3" w14:textId="77777777" w:rsidR="00420F52" w:rsidRDefault="00420F52" w:rsidP="00F35048"/>
    <w:p w14:paraId="5C4A6AFF" w14:textId="77777777" w:rsidR="009D62F5" w:rsidRPr="001D6408" w:rsidRDefault="009D62F5" w:rsidP="00FF4E9E">
      <w:pPr>
        <w:pStyle w:val="Titre1"/>
      </w:pPr>
      <w:bookmarkStart w:id="12" w:name="_Toc207973799"/>
      <w:r w:rsidRPr="001D6408">
        <w:t>Liens avec d’autres opérateurs économiques</w:t>
      </w:r>
      <w:bookmarkEnd w:id="12"/>
    </w:p>
    <w:p w14:paraId="2DF79BFE" w14:textId="77777777" w:rsidR="009D62F5" w:rsidRPr="009D1C8F" w:rsidRDefault="009D62F5" w:rsidP="00FF4E9E">
      <w:pPr>
        <w:pStyle w:val="Titre2"/>
      </w:pPr>
      <w:bookmarkStart w:id="13" w:name="_Toc207973800"/>
      <w:r w:rsidRPr="009D1C8F">
        <w:t>Groupement d’entreprise</w:t>
      </w:r>
      <w:bookmarkEnd w:id="13"/>
    </w:p>
    <w:p w14:paraId="0F283392" w14:textId="77777777" w:rsidR="009D62F5" w:rsidRPr="00225833" w:rsidRDefault="009D62F5" w:rsidP="003F465F">
      <w:pPr>
        <w:autoSpaceDE w:val="0"/>
        <w:autoSpaceDN w:val="0"/>
        <w:adjustRightInd w:val="0"/>
        <w:jc w:val="both"/>
        <w:rPr>
          <w:rFonts w:cs="Arial"/>
          <w:sz w:val="20"/>
        </w:rPr>
      </w:pPr>
      <w:r w:rsidRPr="00225833">
        <w:rPr>
          <w:rFonts w:cs="Arial"/>
          <w:sz w:val="20"/>
        </w:rPr>
        <w:t xml:space="preserve">Le candidat peut se présenter seul ou en groupement. </w:t>
      </w:r>
    </w:p>
    <w:p w14:paraId="144F28C8" w14:textId="77777777" w:rsidR="009D62F5" w:rsidRPr="00225833" w:rsidRDefault="009D62F5" w:rsidP="003F465F">
      <w:pPr>
        <w:autoSpaceDE w:val="0"/>
        <w:autoSpaceDN w:val="0"/>
        <w:adjustRightInd w:val="0"/>
        <w:jc w:val="both"/>
        <w:rPr>
          <w:rFonts w:cs="Arial"/>
          <w:sz w:val="20"/>
        </w:rPr>
      </w:pPr>
    </w:p>
    <w:p w14:paraId="3BDC31BC" w14:textId="77777777" w:rsidR="009D62F5" w:rsidRPr="00225833" w:rsidRDefault="009D62F5" w:rsidP="003F465F">
      <w:pPr>
        <w:autoSpaceDE w:val="0"/>
        <w:autoSpaceDN w:val="0"/>
        <w:adjustRightInd w:val="0"/>
        <w:jc w:val="both"/>
        <w:rPr>
          <w:rFonts w:cs="Arial"/>
          <w:sz w:val="20"/>
        </w:rPr>
      </w:pPr>
      <w:r w:rsidRPr="00225833">
        <w:rPr>
          <w:rFonts w:cs="Arial"/>
          <w:sz w:val="20"/>
        </w:rPr>
        <w:t>Les candidatures et les offres sont présentées soit par l’ensemble des membres du groupement, soit par le mandataire s’il justifie des habilitations nécessaires pour représenter les autres membres du groupement au stade de la passation du marché.</w:t>
      </w:r>
    </w:p>
    <w:p w14:paraId="096CD22A" w14:textId="77777777" w:rsidR="009D62F5" w:rsidRPr="00225833" w:rsidRDefault="009D62F5" w:rsidP="003F465F">
      <w:pPr>
        <w:autoSpaceDE w:val="0"/>
        <w:autoSpaceDN w:val="0"/>
        <w:adjustRightInd w:val="0"/>
        <w:jc w:val="both"/>
        <w:rPr>
          <w:rFonts w:cs="Arial"/>
          <w:sz w:val="20"/>
        </w:rPr>
      </w:pPr>
    </w:p>
    <w:p w14:paraId="2EC75912" w14:textId="77777777" w:rsidR="009D62F5" w:rsidRPr="00225833" w:rsidRDefault="009D62F5" w:rsidP="00A938EE">
      <w:pPr>
        <w:autoSpaceDE w:val="0"/>
        <w:autoSpaceDN w:val="0"/>
        <w:adjustRightInd w:val="0"/>
        <w:jc w:val="both"/>
        <w:rPr>
          <w:rFonts w:cs="Arial"/>
          <w:sz w:val="20"/>
        </w:rPr>
      </w:pPr>
      <w:r w:rsidRPr="00225833">
        <w:rPr>
          <w:rFonts w:cs="Arial"/>
          <w:sz w:val="20"/>
        </w:rPr>
        <w:t xml:space="preserve">A cette fin, le formulaire </w:t>
      </w:r>
      <w:r>
        <w:rPr>
          <w:rFonts w:cs="Arial"/>
          <w:sz w:val="20"/>
        </w:rPr>
        <w:t>DUME (ou DC1)</w:t>
      </w:r>
      <w:r w:rsidRPr="00225833">
        <w:rPr>
          <w:rFonts w:cs="Arial"/>
          <w:sz w:val="20"/>
        </w:rPr>
        <w:t xml:space="preserve"> est complété par l’ensemble des membres du groupement.</w:t>
      </w:r>
    </w:p>
    <w:p w14:paraId="30B0C9C7" w14:textId="77777777" w:rsidR="009D62F5" w:rsidRPr="00225833" w:rsidRDefault="009D62F5" w:rsidP="003F465F">
      <w:pPr>
        <w:autoSpaceDE w:val="0"/>
        <w:autoSpaceDN w:val="0"/>
        <w:adjustRightInd w:val="0"/>
        <w:jc w:val="both"/>
        <w:rPr>
          <w:rFonts w:cs="Arial"/>
          <w:sz w:val="20"/>
        </w:rPr>
      </w:pPr>
      <w:r w:rsidRPr="00225833">
        <w:rPr>
          <w:rFonts w:cs="Arial"/>
          <w:sz w:val="20"/>
        </w:rPr>
        <w:t>Chaque membre du groupement doit fournir les documents de candidature énumérés à l’article précédent.</w:t>
      </w:r>
    </w:p>
    <w:p w14:paraId="0939A0A7" w14:textId="77777777" w:rsidR="009D62F5" w:rsidRDefault="009D62F5" w:rsidP="003F465F">
      <w:pPr>
        <w:autoSpaceDE w:val="0"/>
        <w:autoSpaceDN w:val="0"/>
        <w:adjustRightInd w:val="0"/>
        <w:jc w:val="both"/>
        <w:rPr>
          <w:rFonts w:cs="Arial"/>
          <w:sz w:val="20"/>
        </w:rPr>
      </w:pPr>
    </w:p>
    <w:p w14:paraId="02D4D37B" w14:textId="77777777" w:rsidR="009D62F5" w:rsidRPr="00225833" w:rsidRDefault="009D62F5" w:rsidP="003F465F">
      <w:pPr>
        <w:autoSpaceDE w:val="0"/>
        <w:autoSpaceDN w:val="0"/>
        <w:adjustRightInd w:val="0"/>
        <w:jc w:val="both"/>
        <w:rPr>
          <w:rFonts w:cs="Arial"/>
          <w:b/>
          <w:sz w:val="20"/>
        </w:rPr>
      </w:pPr>
    </w:p>
    <w:p w14:paraId="39C1BAA0" w14:textId="77777777" w:rsidR="009D62F5" w:rsidRPr="00225833" w:rsidRDefault="009D62F5" w:rsidP="0003105F">
      <w:pPr>
        <w:autoSpaceDE w:val="0"/>
        <w:autoSpaceDN w:val="0"/>
        <w:adjustRightInd w:val="0"/>
        <w:jc w:val="both"/>
        <w:rPr>
          <w:rFonts w:cs="Arial"/>
          <w:sz w:val="20"/>
        </w:rPr>
      </w:pPr>
      <w:r w:rsidRPr="00225833">
        <w:rPr>
          <w:rFonts w:cs="Arial"/>
          <w:sz w:val="20"/>
        </w:rPr>
        <w:t>Les candidats sont informés qu’en cas de candidatures en groupement, la composition  du groupement ne peut être modifiée entre la date de remise des candidatures et la date de signature du marché public. Toutefois, en cas d’opération de restructuration de société, notamment de rachat, de fusion ou d’acquisition ou, si le groupement apporte la preuve qu’un de ses membres se trouve dans l’impossibilité d’accomplir sa tâche pour des raisons qui ne sont pas de son fait, il peut demander à l’acheteur l’autorisation de continuer à participer à  la procédure de passation en proposant, le cas échéant, à l’acceptation de l’acheteur, un ou plusieurs nouveaux membres du groupement, sous-traitants ou entreprises liées. L’acheteur se prononce sur cette demande après examen de la capacité de l’ensemble des membres du groupement ainsi transformé et, le cas échéant, des sous-traitants ou entreprises liées présentés à son acceptation, au regard des conditions de participation qu’il a définies.</w:t>
      </w:r>
    </w:p>
    <w:p w14:paraId="582154A8" w14:textId="77777777" w:rsidR="009D62F5" w:rsidRPr="00055001" w:rsidRDefault="009D62F5" w:rsidP="00B06838">
      <w:pPr>
        <w:jc w:val="both"/>
        <w:rPr>
          <w:rFonts w:cs="Arial"/>
          <w:sz w:val="20"/>
        </w:rPr>
      </w:pPr>
    </w:p>
    <w:p w14:paraId="11B99B48" w14:textId="77777777" w:rsidR="009D62F5" w:rsidRPr="00225833" w:rsidRDefault="009D62F5" w:rsidP="00B06838">
      <w:pPr>
        <w:jc w:val="both"/>
        <w:rPr>
          <w:rFonts w:cs="Arial"/>
          <w:sz w:val="20"/>
        </w:rPr>
      </w:pPr>
      <w:r w:rsidRPr="00765B63">
        <w:rPr>
          <w:rFonts w:cs="Arial"/>
          <w:noProof/>
          <w:sz w:val="20"/>
        </w:rPr>
        <w:t>A l'issue de l'attribution du marché public, si le groupement retenu n’est pas solidaire, le Pouvoir Adjudicateur imposera la forme d'un groupement conjoint avec mandataire solidaire, conformément à l’article R.2142-22 du code de la commande publique.</w:t>
      </w:r>
    </w:p>
    <w:p w14:paraId="1886E25D" w14:textId="77777777" w:rsidR="009D62F5" w:rsidRPr="001D6408" w:rsidRDefault="009D62F5" w:rsidP="003F465F">
      <w:pPr>
        <w:pStyle w:val="Paragraphedeliste1"/>
        <w:tabs>
          <w:tab w:val="left" w:pos="993"/>
        </w:tabs>
        <w:ind w:left="0"/>
        <w:contextualSpacing w:val="0"/>
        <w:outlineLvl w:val="1"/>
        <w:rPr>
          <w:rFonts w:ascii="Palatino Linotype" w:hAnsi="Palatino Linotype"/>
          <w:sz w:val="20"/>
          <w:szCs w:val="20"/>
        </w:rPr>
      </w:pPr>
    </w:p>
    <w:p w14:paraId="09A6CF06" w14:textId="77777777" w:rsidR="009D62F5" w:rsidRPr="009D1C8F" w:rsidRDefault="009D62F5" w:rsidP="00FF4E9E">
      <w:pPr>
        <w:pStyle w:val="Titre2"/>
      </w:pPr>
      <w:bookmarkStart w:id="14" w:name="_Toc207973801"/>
      <w:r w:rsidRPr="009D1C8F">
        <w:t>Sous-traitance</w:t>
      </w:r>
      <w:bookmarkEnd w:id="14"/>
    </w:p>
    <w:p w14:paraId="6A3D4993" w14:textId="77777777" w:rsidR="00420F52" w:rsidRPr="00DE1C1D" w:rsidRDefault="00420F52" w:rsidP="00420F52">
      <w:pPr>
        <w:tabs>
          <w:tab w:val="left" w:pos="360"/>
          <w:tab w:val="left" w:pos="540"/>
        </w:tabs>
        <w:rPr>
          <w:rFonts w:cs="Arial"/>
          <w:bCs/>
          <w:sz w:val="20"/>
          <w:szCs w:val="26"/>
        </w:rPr>
      </w:pPr>
      <w:r w:rsidRPr="00DE1C1D">
        <w:rPr>
          <w:rFonts w:cs="Arial"/>
          <w:bCs/>
          <w:sz w:val="20"/>
          <w:szCs w:val="26"/>
        </w:rPr>
        <w:t xml:space="preserve">Le candidat peut présenter son ou ses sous-traitant(s) à la personne publique, soit à la remise de son offre, soit en cours d’exécution du marché. </w:t>
      </w:r>
    </w:p>
    <w:p w14:paraId="4C3C7574" w14:textId="77777777" w:rsidR="00420F52" w:rsidRPr="00225833" w:rsidRDefault="00420F52" w:rsidP="00420F52">
      <w:pPr>
        <w:tabs>
          <w:tab w:val="left" w:pos="360"/>
          <w:tab w:val="left" w:pos="540"/>
        </w:tabs>
        <w:rPr>
          <w:rFonts w:cs="Arial"/>
          <w:sz w:val="20"/>
        </w:rPr>
      </w:pPr>
      <w:r w:rsidRPr="00225833">
        <w:rPr>
          <w:rFonts w:cs="Arial"/>
          <w:sz w:val="20"/>
        </w:rPr>
        <w:t>Dans le cas où la demande de sous-traitance intervient au moment du dépôt de l'offre ou de la proposition, le candidat fournit au pouvoir adjudicateur les documents suivants :</w:t>
      </w:r>
    </w:p>
    <w:p w14:paraId="4672AFF1" w14:textId="77777777" w:rsidR="00420F52" w:rsidRPr="00225833" w:rsidRDefault="00420F52" w:rsidP="00353451">
      <w:pPr>
        <w:numPr>
          <w:ilvl w:val="0"/>
          <w:numId w:val="9"/>
        </w:numPr>
        <w:tabs>
          <w:tab w:val="left" w:pos="360"/>
          <w:tab w:val="left" w:pos="709"/>
        </w:tabs>
        <w:jc w:val="both"/>
        <w:rPr>
          <w:rFonts w:cs="Arial"/>
          <w:sz w:val="20"/>
        </w:rPr>
      </w:pPr>
      <w:r>
        <w:rPr>
          <w:rFonts w:cs="Arial"/>
          <w:sz w:val="20"/>
        </w:rPr>
        <w:t>Formulaire DUME (ou DC4 :</w:t>
      </w:r>
      <w:r w:rsidRPr="00225833">
        <w:rPr>
          <w:rFonts w:cs="Arial"/>
          <w:sz w:val="20"/>
        </w:rPr>
        <w:t xml:space="preserve"> « déclaration de sous-traitance »</w:t>
      </w:r>
      <w:r>
        <w:rPr>
          <w:rFonts w:cs="Arial"/>
          <w:sz w:val="20"/>
        </w:rPr>
        <w:t>)</w:t>
      </w:r>
      <w:r w:rsidRPr="00225833">
        <w:rPr>
          <w:rFonts w:cs="Arial"/>
          <w:sz w:val="20"/>
        </w:rPr>
        <w:t xml:space="preserve"> complété par le sous-traitant,</w:t>
      </w:r>
    </w:p>
    <w:p w14:paraId="38D4915C" w14:textId="77777777" w:rsidR="00420F52" w:rsidRPr="00225833" w:rsidRDefault="00420F52" w:rsidP="00353451">
      <w:pPr>
        <w:numPr>
          <w:ilvl w:val="0"/>
          <w:numId w:val="9"/>
        </w:numPr>
        <w:ind w:left="714" w:hanging="357"/>
        <w:jc w:val="both"/>
        <w:rPr>
          <w:rFonts w:cs="Arial"/>
          <w:sz w:val="20"/>
        </w:rPr>
      </w:pPr>
      <w:r w:rsidRPr="00225833">
        <w:rPr>
          <w:rFonts w:cs="Arial"/>
          <w:sz w:val="20"/>
        </w:rPr>
        <w:t>RIB du sous-traitant en cas de paiement direct (obligatoire si montant sous-traité supérieur à 600 € T</w:t>
      </w:r>
      <w:r>
        <w:rPr>
          <w:rFonts w:cs="Arial"/>
          <w:sz w:val="20"/>
        </w:rPr>
        <w:t>.</w:t>
      </w:r>
      <w:r w:rsidRPr="00225833">
        <w:rPr>
          <w:rFonts w:cs="Arial"/>
          <w:sz w:val="20"/>
        </w:rPr>
        <w:t>T</w:t>
      </w:r>
      <w:r>
        <w:rPr>
          <w:rFonts w:cs="Arial"/>
          <w:sz w:val="20"/>
        </w:rPr>
        <w:t>.</w:t>
      </w:r>
      <w:r w:rsidRPr="00225833">
        <w:rPr>
          <w:rFonts w:cs="Arial"/>
          <w:sz w:val="20"/>
        </w:rPr>
        <w:t>C</w:t>
      </w:r>
      <w:r>
        <w:rPr>
          <w:rFonts w:cs="Arial"/>
          <w:sz w:val="20"/>
        </w:rPr>
        <w:t>.</w:t>
      </w:r>
      <w:r w:rsidRPr="00225833">
        <w:rPr>
          <w:rFonts w:cs="Arial"/>
          <w:sz w:val="20"/>
        </w:rPr>
        <w:t>),</w:t>
      </w:r>
    </w:p>
    <w:p w14:paraId="4DD943F9" w14:textId="77777777" w:rsidR="00420F52" w:rsidRPr="00225833" w:rsidRDefault="00420F52" w:rsidP="00353451">
      <w:pPr>
        <w:numPr>
          <w:ilvl w:val="0"/>
          <w:numId w:val="9"/>
        </w:numPr>
        <w:spacing w:line="360" w:lineRule="auto"/>
        <w:jc w:val="both"/>
        <w:rPr>
          <w:rFonts w:cs="Arial"/>
          <w:sz w:val="20"/>
        </w:rPr>
      </w:pPr>
      <w:r w:rsidRPr="00225833">
        <w:rPr>
          <w:rFonts w:cs="Arial"/>
          <w:sz w:val="20"/>
        </w:rPr>
        <w:t xml:space="preserve">Les documents </w:t>
      </w:r>
      <w:r>
        <w:rPr>
          <w:rFonts w:cs="Arial"/>
          <w:sz w:val="20"/>
        </w:rPr>
        <w:t>justificatifs éventuellement</w:t>
      </w:r>
      <w:r w:rsidRPr="00225833">
        <w:rPr>
          <w:rFonts w:cs="Arial"/>
          <w:sz w:val="20"/>
        </w:rPr>
        <w:t xml:space="preserve"> </w:t>
      </w:r>
      <w:r>
        <w:rPr>
          <w:rFonts w:cs="Arial"/>
          <w:sz w:val="20"/>
        </w:rPr>
        <w:t>liés aux capacités du sous-traitant</w:t>
      </w:r>
      <w:r w:rsidRPr="00225833">
        <w:rPr>
          <w:rFonts w:cs="Arial"/>
          <w:sz w:val="20"/>
        </w:rPr>
        <w:t xml:space="preserve"> (à l’exception du D</w:t>
      </w:r>
      <w:r>
        <w:rPr>
          <w:rFonts w:cs="Arial"/>
          <w:sz w:val="20"/>
        </w:rPr>
        <w:t>UME</w:t>
      </w:r>
      <w:r w:rsidRPr="00225833">
        <w:rPr>
          <w:rFonts w:cs="Arial"/>
          <w:sz w:val="20"/>
        </w:rPr>
        <w:t>).</w:t>
      </w:r>
    </w:p>
    <w:p w14:paraId="23118139" w14:textId="77777777" w:rsidR="00420F52" w:rsidRPr="00225833" w:rsidRDefault="00420F52" w:rsidP="00420F52">
      <w:pPr>
        <w:tabs>
          <w:tab w:val="left" w:pos="360"/>
          <w:tab w:val="left" w:pos="540"/>
        </w:tabs>
        <w:rPr>
          <w:rFonts w:cs="Arial"/>
          <w:sz w:val="20"/>
        </w:rPr>
      </w:pPr>
    </w:p>
    <w:p w14:paraId="1EA6A592" w14:textId="60E01DFC" w:rsidR="009D62F5" w:rsidRPr="00420F52" w:rsidRDefault="00420F52" w:rsidP="00420F52">
      <w:pPr>
        <w:tabs>
          <w:tab w:val="left" w:pos="360"/>
          <w:tab w:val="left" w:pos="540"/>
        </w:tabs>
        <w:rPr>
          <w:rFonts w:cs="Arial"/>
          <w:sz w:val="20"/>
        </w:rPr>
      </w:pPr>
      <w:r w:rsidRPr="00225833">
        <w:rPr>
          <w:rFonts w:cs="Arial"/>
          <w:sz w:val="20"/>
        </w:rPr>
        <w:t>La notification du marché emporte acceptation du sous-traitant et agrément des conditions de paiement.</w:t>
      </w:r>
    </w:p>
    <w:p w14:paraId="7A2A85F6" w14:textId="77777777" w:rsidR="009D62F5" w:rsidRDefault="009D62F5" w:rsidP="007B4539">
      <w:pPr>
        <w:pStyle w:val="Titre1"/>
      </w:pPr>
      <w:bookmarkStart w:id="15" w:name="_Toc207973802"/>
      <w:r w:rsidRPr="004C057F">
        <w:t xml:space="preserve">Contenu </w:t>
      </w:r>
      <w:r>
        <w:t>des offres</w:t>
      </w:r>
      <w:bookmarkEnd w:id="15"/>
    </w:p>
    <w:p w14:paraId="4C6229D9" w14:textId="77777777" w:rsidR="009D62F5" w:rsidRDefault="009D62F5" w:rsidP="00EF07BF">
      <w:pPr>
        <w:pStyle w:val="Titre2"/>
      </w:pPr>
      <w:bookmarkStart w:id="16" w:name="_Toc207973803"/>
      <w:r>
        <w:t>Dispositions générales</w:t>
      </w:r>
      <w:bookmarkEnd w:id="16"/>
    </w:p>
    <w:p w14:paraId="6CEC50DB" w14:textId="77777777" w:rsidR="009D62F5" w:rsidRPr="0000211C" w:rsidRDefault="009D62F5" w:rsidP="00004BB0">
      <w:pPr>
        <w:tabs>
          <w:tab w:val="left" w:pos="5529"/>
        </w:tabs>
        <w:jc w:val="both"/>
        <w:rPr>
          <w:rFonts w:cs="Arial"/>
          <w:sz w:val="20"/>
        </w:rPr>
      </w:pPr>
      <w:r w:rsidRPr="0000211C">
        <w:rPr>
          <w:rFonts w:cs="Arial"/>
          <w:sz w:val="20"/>
        </w:rPr>
        <w:t xml:space="preserve">La langue française est la seule langue autorisée pour la rédaction des offres. </w:t>
      </w:r>
    </w:p>
    <w:p w14:paraId="40E6D865" w14:textId="77777777" w:rsidR="009D62F5" w:rsidRPr="0000211C" w:rsidRDefault="009D62F5" w:rsidP="00004BB0">
      <w:pPr>
        <w:tabs>
          <w:tab w:val="left" w:pos="5529"/>
        </w:tabs>
        <w:jc w:val="both"/>
        <w:rPr>
          <w:rFonts w:cs="Arial"/>
          <w:sz w:val="20"/>
        </w:rPr>
      </w:pPr>
      <w:r w:rsidRPr="0000211C">
        <w:rPr>
          <w:rFonts w:cs="Arial"/>
          <w:sz w:val="20"/>
        </w:rPr>
        <w:t xml:space="preserve">Conformément à l’article </w:t>
      </w:r>
      <w:r w:rsidRPr="00B862B4">
        <w:rPr>
          <w:rFonts w:cs="Arial"/>
          <w:sz w:val="20"/>
        </w:rPr>
        <w:t>R.2</w:t>
      </w:r>
      <w:r>
        <w:rPr>
          <w:rFonts w:cs="Arial"/>
          <w:sz w:val="20"/>
        </w:rPr>
        <w:t>1</w:t>
      </w:r>
      <w:r w:rsidRPr="00B862B4">
        <w:rPr>
          <w:rFonts w:cs="Arial"/>
          <w:sz w:val="20"/>
        </w:rPr>
        <w:t>51-1</w:t>
      </w:r>
      <w:r>
        <w:rPr>
          <w:rFonts w:cs="Arial"/>
          <w:sz w:val="20"/>
        </w:rPr>
        <w:t>2</w:t>
      </w:r>
      <w:r w:rsidRPr="00B862B4">
        <w:rPr>
          <w:rFonts w:cs="Arial"/>
          <w:sz w:val="20"/>
        </w:rPr>
        <w:t xml:space="preserve"> </w:t>
      </w:r>
      <w:r w:rsidRPr="0000211C">
        <w:rPr>
          <w:rFonts w:cs="Arial"/>
          <w:sz w:val="20"/>
        </w:rPr>
        <w:t xml:space="preserve">du </w:t>
      </w:r>
      <w:r>
        <w:rPr>
          <w:rFonts w:cs="Arial"/>
          <w:sz w:val="20"/>
        </w:rPr>
        <w:t>code de la commande publique</w:t>
      </w:r>
      <w:r w:rsidRPr="0000211C">
        <w:rPr>
          <w:rFonts w:cs="Arial"/>
          <w:sz w:val="20"/>
        </w:rPr>
        <w:t>, pour les offres rédigées dans une langue étrangère, les soumissionnaires doivent joindre une traduction en français.</w:t>
      </w:r>
    </w:p>
    <w:p w14:paraId="730877D3" w14:textId="77777777" w:rsidR="009D62F5" w:rsidRPr="0000211C" w:rsidRDefault="009D62F5" w:rsidP="00004BB0">
      <w:pPr>
        <w:tabs>
          <w:tab w:val="left" w:pos="5529"/>
        </w:tabs>
        <w:jc w:val="both"/>
        <w:rPr>
          <w:rFonts w:cs="Arial"/>
          <w:sz w:val="20"/>
        </w:rPr>
      </w:pPr>
      <w:r w:rsidRPr="0000211C">
        <w:rPr>
          <w:rFonts w:cs="Arial"/>
          <w:sz w:val="20"/>
        </w:rPr>
        <w:t>Les offres chiffrées des candidats doivent nécessairement être exprimées en EURO.</w:t>
      </w:r>
    </w:p>
    <w:p w14:paraId="26E9D164" w14:textId="77777777" w:rsidR="009D62F5" w:rsidRPr="0000211C" w:rsidRDefault="009D62F5" w:rsidP="00004BB0">
      <w:pPr>
        <w:tabs>
          <w:tab w:val="left" w:pos="5529"/>
        </w:tabs>
        <w:jc w:val="both"/>
        <w:rPr>
          <w:rFonts w:cs="Arial"/>
          <w:sz w:val="20"/>
        </w:rPr>
      </w:pPr>
      <w:r w:rsidRPr="0000211C">
        <w:rPr>
          <w:rFonts w:cs="Arial"/>
          <w:sz w:val="20"/>
        </w:rPr>
        <w:t>La participation à la présente consultation vaut acceptation sans restriction du présent règlement de consultation.</w:t>
      </w:r>
    </w:p>
    <w:p w14:paraId="7312A6FE" w14:textId="77777777" w:rsidR="009D62F5" w:rsidRPr="00AC4EC3" w:rsidRDefault="009D62F5" w:rsidP="00364871">
      <w:pPr>
        <w:pStyle w:val="Titre2"/>
        <w:numPr>
          <w:ilvl w:val="0"/>
          <w:numId w:val="0"/>
        </w:numPr>
        <w:ind w:left="794"/>
      </w:pPr>
      <w:bookmarkStart w:id="17" w:name="_Toc207973804"/>
      <w:r w:rsidRPr="00765B63">
        <w:rPr>
          <w:noProof/>
        </w:rPr>
        <w:lastRenderedPageBreak/>
        <w:t>Présentation des offres en cas d’allotissement</w:t>
      </w:r>
      <w:bookmarkEnd w:id="17"/>
    </w:p>
    <w:p w14:paraId="2D9D4AEC" w14:textId="77777777" w:rsidR="009D62F5" w:rsidRPr="00765B63" w:rsidRDefault="009D62F5" w:rsidP="00121BD8">
      <w:pPr>
        <w:pStyle w:val="Corpsdetexte2"/>
        <w:spacing w:after="120"/>
        <w:rPr>
          <w:rFonts w:cs="Arial"/>
          <w:noProof/>
          <w:sz w:val="20"/>
        </w:rPr>
      </w:pPr>
      <w:r w:rsidRPr="00765B63">
        <w:rPr>
          <w:rFonts w:cs="Arial"/>
          <w:noProof/>
          <w:sz w:val="20"/>
        </w:rPr>
        <w:t>Les candidats pourront présenter des offres pour un, plusieurs ou la totalité des lots.</w:t>
      </w:r>
    </w:p>
    <w:p w14:paraId="065001E6" w14:textId="77777777" w:rsidR="009D62F5" w:rsidRPr="00765B63" w:rsidRDefault="009D62F5" w:rsidP="00121BD8">
      <w:pPr>
        <w:pStyle w:val="Corpsdetexte2"/>
        <w:spacing w:after="120"/>
        <w:rPr>
          <w:rFonts w:cs="Arial"/>
          <w:noProof/>
          <w:sz w:val="20"/>
        </w:rPr>
      </w:pPr>
      <w:r w:rsidRPr="00765B63">
        <w:rPr>
          <w:rFonts w:cs="Arial"/>
          <w:noProof/>
          <w:sz w:val="20"/>
        </w:rPr>
        <w:t>Les candidats devront impérativement remplir un bordereau de prix par lot.</w:t>
      </w:r>
    </w:p>
    <w:p w14:paraId="466596F1" w14:textId="77777777" w:rsidR="009D62F5" w:rsidRPr="00765B63" w:rsidRDefault="009D62F5" w:rsidP="00121BD8">
      <w:pPr>
        <w:pStyle w:val="Corpsdetexte2"/>
        <w:spacing w:after="120"/>
        <w:rPr>
          <w:rFonts w:cs="Arial"/>
          <w:noProof/>
          <w:sz w:val="20"/>
        </w:rPr>
      </w:pPr>
      <w:r w:rsidRPr="00765B63">
        <w:rPr>
          <w:rFonts w:cs="Arial"/>
          <w:noProof/>
          <w:sz w:val="20"/>
        </w:rPr>
        <w:t>Les candidats devront impérativement faire une offre pour chaque article du lot auquel il souhaite répondre. L’attribution se faisant au niveau du lot, les lots incomplets ne seront pas pris en considération.</w:t>
      </w:r>
    </w:p>
    <w:p w14:paraId="425C72D8" w14:textId="77777777" w:rsidR="009D62F5" w:rsidRPr="0000211C" w:rsidRDefault="009D62F5" w:rsidP="00AC4EC3">
      <w:pPr>
        <w:pStyle w:val="Corpsdetexte2"/>
        <w:spacing w:after="120"/>
        <w:rPr>
          <w:rFonts w:cs="Arial"/>
          <w:sz w:val="20"/>
        </w:rPr>
      </w:pPr>
      <w:r w:rsidRPr="00765B63">
        <w:rPr>
          <w:rFonts w:cs="Arial"/>
          <w:noProof/>
          <w:sz w:val="20"/>
        </w:rPr>
        <w:t>Conformément aux articles L. 2151-1 et L.2152-7 du code de la commande publique, les offres sont examinées lot par lot. Les candidats ne peuvent pas présenter des offres variables selon le nombre de lots susceptibles d’être obtenus.</w:t>
      </w:r>
    </w:p>
    <w:p w14:paraId="6FAE9365" w14:textId="77777777" w:rsidR="009D62F5" w:rsidRDefault="009D62F5" w:rsidP="00EF07BF">
      <w:pPr>
        <w:pStyle w:val="Titre2"/>
      </w:pPr>
      <w:bookmarkStart w:id="18" w:name="_Toc207973805"/>
      <w:r w:rsidRPr="004C057F">
        <w:t xml:space="preserve">Eléments </w:t>
      </w:r>
      <w:r>
        <w:t>constitutifs de l’offre</w:t>
      </w:r>
      <w:bookmarkEnd w:id="18"/>
    </w:p>
    <w:tbl>
      <w:tblPr>
        <w:tblW w:w="500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9912"/>
      </w:tblGrid>
      <w:tr w:rsidR="009D62F5" w14:paraId="31D399A8" w14:textId="77777777" w:rsidTr="004F2940">
        <w:trPr>
          <w:trHeight w:val="994"/>
        </w:trPr>
        <w:tc>
          <w:tcPr>
            <w:tcW w:w="5000" w:type="pct"/>
            <w:shd w:val="clear" w:color="auto" w:fill="E0E0E0"/>
          </w:tcPr>
          <w:p w14:paraId="17597C1C" w14:textId="77777777" w:rsidR="009D62F5" w:rsidRPr="007D141E" w:rsidRDefault="009D62F5" w:rsidP="004F2940">
            <w:pPr>
              <w:pStyle w:val="Normal2"/>
              <w:spacing w:line="320" w:lineRule="atLeast"/>
              <w:ind w:left="0" w:firstLine="0"/>
              <w:rPr>
                <w:rFonts w:ascii="Arial" w:hAnsi="Arial" w:cs="Arial"/>
                <w:b/>
                <w:sz w:val="20"/>
              </w:rPr>
            </w:pPr>
            <w:r w:rsidRPr="007D141E">
              <w:rPr>
                <w:rFonts w:ascii="Arial" w:hAnsi="Arial" w:cs="Arial"/>
                <w:b/>
                <w:bCs/>
                <w:sz w:val="20"/>
              </w:rPr>
              <w:t>Si les pièces ci-dessous font l’objet de supports à remplir (contenus dans le dossier de consultation), les soumissionnaires devront les utiliser sous peine de rejet de l’offre</w:t>
            </w:r>
            <w:r w:rsidRPr="007D141E">
              <w:rPr>
                <w:rFonts w:ascii="Arial" w:hAnsi="Arial" w:cs="Arial"/>
                <w:b/>
                <w:sz w:val="20"/>
              </w:rPr>
              <w:t xml:space="preserve">. </w:t>
            </w:r>
          </w:p>
          <w:p w14:paraId="5EFAFFBC" w14:textId="77777777" w:rsidR="009D62F5" w:rsidRPr="007D141E" w:rsidRDefault="009D62F5" w:rsidP="004F2940">
            <w:pPr>
              <w:autoSpaceDE w:val="0"/>
              <w:autoSpaceDN w:val="0"/>
              <w:adjustRightInd w:val="0"/>
              <w:spacing w:line="320" w:lineRule="atLeast"/>
              <w:jc w:val="both"/>
              <w:rPr>
                <w:rFonts w:cs="Arial"/>
                <w:b/>
                <w:bCs/>
                <w:sz w:val="20"/>
              </w:rPr>
            </w:pPr>
            <w:r w:rsidRPr="007D141E">
              <w:rPr>
                <w:rFonts w:cs="Arial"/>
                <w:b/>
                <w:bCs/>
                <w:sz w:val="20"/>
              </w:rPr>
              <w:t>Aucune correction et/ou modification (ligne, colonne...) ne devra être effectuée sur ces documents.</w:t>
            </w:r>
          </w:p>
          <w:p w14:paraId="5E31A6A9" w14:textId="77777777" w:rsidR="009D62F5" w:rsidRDefault="009D62F5" w:rsidP="004F2940">
            <w:pPr>
              <w:pStyle w:val="Normal2"/>
              <w:spacing w:line="320" w:lineRule="atLeast"/>
              <w:ind w:left="0" w:firstLine="0"/>
              <w:rPr>
                <w:b/>
                <w:bCs/>
              </w:rPr>
            </w:pPr>
            <w:r w:rsidRPr="007D141E">
              <w:rPr>
                <w:rFonts w:ascii="Arial" w:hAnsi="Arial" w:cs="Arial"/>
                <w:b/>
                <w:sz w:val="20"/>
              </w:rPr>
              <w:t xml:space="preserve">L’absence d’un ou de plusieurs des documents ci-dessous, demandés à l’appui de l’offre, </w:t>
            </w:r>
            <w:r>
              <w:rPr>
                <w:rFonts w:ascii="Arial" w:hAnsi="Arial" w:cs="Arial"/>
                <w:b/>
                <w:sz w:val="20"/>
              </w:rPr>
              <w:t xml:space="preserve">pourra </w:t>
            </w:r>
            <w:r w:rsidRPr="007D141E">
              <w:rPr>
                <w:rFonts w:ascii="Arial" w:hAnsi="Arial" w:cs="Arial"/>
                <w:b/>
                <w:sz w:val="20"/>
              </w:rPr>
              <w:t>entraîner le rejet de celle-ci</w:t>
            </w:r>
            <w:r w:rsidRPr="007D141E">
              <w:rPr>
                <w:rFonts w:ascii="Arial" w:hAnsi="Arial" w:cs="Arial"/>
                <w:sz w:val="20"/>
              </w:rPr>
              <w:t>.</w:t>
            </w:r>
          </w:p>
        </w:tc>
      </w:tr>
    </w:tbl>
    <w:p w14:paraId="1DBA89F7" w14:textId="77777777" w:rsidR="009D62F5" w:rsidRPr="00BB4378" w:rsidRDefault="009D62F5" w:rsidP="00BB4378"/>
    <w:p w14:paraId="4ABE8C08" w14:textId="76AF5620" w:rsidR="00302924" w:rsidRDefault="00302924" w:rsidP="00302924">
      <w:pPr>
        <w:pStyle w:val="En-tte"/>
        <w:tabs>
          <w:tab w:val="clear" w:pos="9071"/>
        </w:tabs>
        <w:jc w:val="both"/>
        <w:rPr>
          <w:rFonts w:cs="Arial"/>
          <w:noProof/>
          <w:sz w:val="20"/>
        </w:rPr>
      </w:pPr>
    </w:p>
    <w:p w14:paraId="3F880FD2" w14:textId="61D3D16A" w:rsidR="00353451" w:rsidRDefault="00353451" w:rsidP="00302924">
      <w:pPr>
        <w:pStyle w:val="En-tte"/>
        <w:tabs>
          <w:tab w:val="clear" w:pos="9071"/>
        </w:tabs>
        <w:jc w:val="both"/>
        <w:rPr>
          <w:rFonts w:cs="Arial"/>
          <w:noProof/>
          <w:sz w:val="20"/>
        </w:rPr>
      </w:pPr>
    </w:p>
    <w:tbl>
      <w:tblPr>
        <w:tblStyle w:val="Grilledutableau"/>
        <w:tblW w:w="10485" w:type="dxa"/>
        <w:tblLook w:val="04A0" w:firstRow="1" w:lastRow="0" w:firstColumn="1" w:lastColumn="0" w:noHBand="0" w:noVBand="1"/>
      </w:tblPr>
      <w:tblGrid>
        <w:gridCol w:w="2020"/>
        <w:gridCol w:w="2482"/>
        <w:gridCol w:w="5983"/>
      </w:tblGrid>
      <w:tr w:rsidR="00353451" w14:paraId="3210CF4B" w14:textId="77777777" w:rsidTr="004F2940">
        <w:trPr>
          <w:trHeight w:val="672"/>
        </w:trPr>
        <w:tc>
          <w:tcPr>
            <w:tcW w:w="2020" w:type="dxa"/>
            <w:shd w:val="clear" w:color="auto" w:fill="B8CCE4" w:themeFill="accent1" w:themeFillTint="66"/>
            <w:vAlign w:val="center"/>
          </w:tcPr>
          <w:p w14:paraId="1C8CAFBA" w14:textId="77777777" w:rsidR="00353451" w:rsidRPr="00404914" w:rsidRDefault="00353451" w:rsidP="004F2940">
            <w:pPr>
              <w:pStyle w:val="En-tte"/>
              <w:tabs>
                <w:tab w:val="clear" w:pos="9071"/>
              </w:tabs>
              <w:jc w:val="center"/>
              <w:rPr>
                <w:rFonts w:cs="Arial"/>
                <w:b/>
                <w:sz w:val="20"/>
              </w:rPr>
            </w:pPr>
            <w:r w:rsidRPr="00404914">
              <w:rPr>
                <w:rFonts w:cs="Arial"/>
                <w:b/>
                <w:sz w:val="20"/>
              </w:rPr>
              <w:t>LIBELLES COURTS</w:t>
            </w:r>
          </w:p>
        </w:tc>
        <w:tc>
          <w:tcPr>
            <w:tcW w:w="2482" w:type="dxa"/>
            <w:shd w:val="clear" w:color="auto" w:fill="B8CCE4" w:themeFill="accent1" w:themeFillTint="66"/>
            <w:vAlign w:val="center"/>
          </w:tcPr>
          <w:p w14:paraId="5C3E2140" w14:textId="77777777" w:rsidR="00353451" w:rsidRPr="00404914" w:rsidRDefault="00353451" w:rsidP="004F2940">
            <w:pPr>
              <w:pStyle w:val="En-tte"/>
              <w:tabs>
                <w:tab w:val="clear" w:pos="9071"/>
              </w:tabs>
              <w:jc w:val="center"/>
              <w:rPr>
                <w:rFonts w:cs="Arial"/>
                <w:b/>
                <w:sz w:val="20"/>
              </w:rPr>
            </w:pPr>
            <w:r w:rsidRPr="00404914">
              <w:rPr>
                <w:rFonts w:cs="Arial"/>
                <w:b/>
                <w:sz w:val="20"/>
              </w:rPr>
              <w:t>LIBELLES DES DOCUMENTS A FOURNIR</w:t>
            </w:r>
          </w:p>
        </w:tc>
        <w:tc>
          <w:tcPr>
            <w:tcW w:w="5983" w:type="dxa"/>
            <w:shd w:val="clear" w:color="auto" w:fill="B8CCE4" w:themeFill="accent1" w:themeFillTint="66"/>
            <w:vAlign w:val="center"/>
          </w:tcPr>
          <w:p w14:paraId="568E744F" w14:textId="77777777" w:rsidR="00353451" w:rsidRPr="00404914" w:rsidRDefault="00353451" w:rsidP="004F2940">
            <w:pPr>
              <w:pStyle w:val="En-tte"/>
              <w:tabs>
                <w:tab w:val="clear" w:pos="9071"/>
              </w:tabs>
              <w:jc w:val="center"/>
              <w:rPr>
                <w:rFonts w:cs="Arial"/>
                <w:b/>
                <w:sz w:val="20"/>
              </w:rPr>
            </w:pPr>
            <w:r w:rsidRPr="00404914">
              <w:rPr>
                <w:rFonts w:cs="Arial"/>
                <w:b/>
                <w:sz w:val="20"/>
              </w:rPr>
              <w:t>DETAILS</w:t>
            </w:r>
          </w:p>
        </w:tc>
      </w:tr>
      <w:tr w:rsidR="00353451" w14:paraId="46DBC550" w14:textId="77777777" w:rsidTr="004F2940">
        <w:trPr>
          <w:trHeight w:val="577"/>
        </w:trPr>
        <w:tc>
          <w:tcPr>
            <w:tcW w:w="2020" w:type="dxa"/>
            <w:vAlign w:val="center"/>
          </w:tcPr>
          <w:p w14:paraId="49ED4CDB" w14:textId="77777777" w:rsidR="00353451" w:rsidRPr="00621F2B" w:rsidRDefault="00353451" w:rsidP="004F2940">
            <w:pPr>
              <w:pStyle w:val="En-tte"/>
              <w:tabs>
                <w:tab w:val="clear" w:pos="9071"/>
              </w:tabs>
              <w:jc w:val="center"/>
              <w:rPr>
                <w:rFonts w:cs="Arial"/>
                <w:b/>
                <w:sz w:val="20"/>
              </w:rPr>
            </w:pPr>
            <w:r w:rsidRPr="00621F2B">
              <w:rPr>
                <w:rFonts w:cs="Arial"/>
                <w:b/>
                <w:sz w:val="20"/>
              </w:rPr>
              <w:t>CCAP</w:t>
            </w:r>
          </w:p>
        </w:tc>
        <w:tc>
          <w:tcPr>
            <w:tcW w:w="2482" w:type="dxa"/>
            <w:vAlign w:val="center"/>
          </w:tcPr>
          <w:p w14:paraId="2FAA5AE1" w14:textId="77777777" w:rsidR="00353451" w:rsidRDefault="00353451" w:rsidP="004F2940">
            <w:pPr>
              <w:pStyle w:val="En-tte"/>
              <w:tabs>
                <w:tab w:val="clear" w:pos="9071"/>
              </w:tabs>
              <w:rPr>
                <w:rFonts w:cs="Arial"/>
                <w:sz w:val="20"/>
              </w:rPr>
            </w:pPr>
            <w:r>
              <w:rPr>
                <w:rFonts w:cs="Arial"/>
                <w:sz w:val="20"/>
              </w:rPr>
              <w:t>Cahier des Clauses Administratives particulières valant Acte d’Engagement</w:t>
            </w:r>
          </w:p>
        </w:tc>
        <w:tc>
          <w:tcPr>
            <w:tcW w:w="5983" w:type="dxa"/>
            <w:vAlign w:val="center"/>
          </w:tcPr>
          <w:p w14:paraId="356D441A" w14:textId="77777777" w:rsidR="00353451" w:rsidRDefault="00353451" w:rsidP="004F2940">
            <w:pPr>
              <w:pStyle w:val="En-tte"/>
              <w:tabs>
                <w:tab w:val="clear" w:pos="9071"/>
              </w:tabs>
              <w:jc w:val="both"/>
              <w:rPr>
                <w:rFonts w:cs="Arial"/>
                <w:sz w:val="20"/>
              </w:rPr>
            </w:pPr>
            <w:r>
              <w:rPr>
                <w:rFonts w:cs="Arial"/>
                <w:sz w:val="20"/>
              </w:rPr>
              <w:t>D</w:t>
            </w:r>
            <w:r w:rsidRPr="004568BD">
              <w:rPr>
                <w:rFonts w:cs="Arial"/>
                <w:sz w:val="20"/>
              </w:rPr>
              <w:t xml:space="preserve">ûment complété et signé (sans que son absence ne constitue un motif de rejet de l’offre)  </w:t>
            </w:r>
          </w:p>
          <w:p w14:paraId="3BDA7588" w14:textId="77777777" w:rsidR="00353451" w:rsidRDefault="00353451" w:rsidP="004F2940">
            <w:pPr>
              <w:pStyle w:val="En-tte"/>
              <w:tabs>
                <w:tab w:val="clear" w:pos="9071"/>
              </w:tabs>
              <w:rPr>
                <w:rFonts w:cs="Arial"/>
                <w:sz w:val="20"/>
              </w:rPr>
            </w:pPr>
          </w:p>
        </w:tc>
      </w:tr>
      <w:tr w:rsidR="00353451" w14:paraId="42A47762" w14:textId="77777777" w:rsidTr="004F2940">
        <w:trPr>
          <w:trHeight w:val="557"/>
        </w:trPr>
        <w:tc>
          <w:tcPr>
            <w:tcW w:w="2020" w:type="dxa"/>
            <w:vAlign w:val="center"/>
          </w:tcPr>
          <w:p w14:paraId="782D5EE8" w14:textId="77777777" w:rsidR="00353451" w:rsidRPr="00621F2B" w:rsidRDefault="00353451" w:rsidP="004F2940">
            <w:pPr>
              <w:pStyle w:val="En-tte"/>
              <w:tabs>
                <w:tab w:val="clear" w:pos="9071"/>
              </w:tabs>
              <w:jc w:val="center"/>
              <w:rPr>
                <w:rFonts w:cs="Arial"/>
                <w:b/>
                <w:sz w:val="20"/>
              </w:rPr>
            </w:pPr>
            <w:r w:rsidRPr="00621F2B">
              <w:rPr>
                <w:rFonts w:cs="Arial"/>
                <w:b/>
                <w:sz w:val="20"/>
              </w:rPr>
              <w:t>DPGF</w:t>
            </w:r>
          </w:p>
        </w:tc>
        <w:tc>
          <w:tcPr>
            <w:tcW w:w="2482" w:type="dxa"/>
            <w:vAlign w:val="center"/>
          </w:tcPr>
          <w:p w14:paraId="7F9EEA1B" w14:textId="77777777" w:rsidR="00353451" w:rsidRDefault="00353451" w:rsidP="004F2940">
            <w:pPr>
              <w:pStyle w:val="En-tte"/>
              <w:tabs>
                <w:tab w:val="clear" w:pos="9071"/>
              </w:tabs>
              <w:rPr>
                <w:rFonts w:cs="Arial"/>
                <w:sz w:val="20"/>
              </w:rPr>
            </w:pPr>
            <w:r>
              <w:rPr>
                <w:rFonts w:cs="Arial"/>
                <w:noProof/>
                <w:sz w:val="20"/>
              </w:rPr>
              <w:t>Décomposition du Prix Global et Forfaitaire</w:t>
            </w:r>
          </w:p>
        </w:tc>
        <w:tc>
          <w:tcPr>
            <w:tcW w:w="5983" w:type="dxa"/>
            <w:vAlign w:val="center"/>
          </w:tcPr>
          <w:p w14:paraId="0E880985" w14:textId="77777777" w:rsidR="00353451" w:rsidRDefault="00353451" w:rsidP="004F2940">
            <w:pPr>
              <w:pStyle w:val="En-tte"/>
              <w:tabs>
                <w:tab w:val="clear" w:pos="9071"/>
              </w:tabs>
              <w:rPr>
                <w:rFonts w:cs="Arial"/>
                <w:sz w:val="20"/>
              </w:rPr>
            </w:pPr>
            <w:r>
              <w:rPr>
                <w:rFonts w:cs="Arial"/>
                <w:sz w:val="20"/>
              </w:rPr>
              <w:t xml:space="preserve">Sous format </w:t>
            </w:r>
            <w:r w:rsidRPr="00090762">
              <w:rPr>
                <w:rFonts w:cs="Arial"/>
                <w:b/>
                <w:color w:val="FF0000"/>
                <w:sz w:val="24"/>
              </w:rPr>
              <w:t>Excel</w:t>
            </w:r>
          </w:p>
          <w:p w14:paraId="13E1E299" w14:textId="77777777" w:rsidR="00353451" w:rsidRDefault="00353451" w:rsidP="004F2940">
            <w:pPr>
              <w:pStyle w:val="En-tte"/>
              <w:tabs>
                <w:tab w:val="clear" w:pos="9071"/>
              </w:tabs>
              <w:rPr>
                <w:rFonts w:cs="Arial"/>
                <w:sz w:val="20"/>
              </w:rPr>
            </w:pPr>
            <w:r>
              <w:rPr>
                <w:rFonts w:cs="Arial"/>
                <w:sz w:val="20"/>
              </w:rPr>
              <w:t>+</w:t>
            </w:r>
          </w:p>
          <w:p w14:paraId="5BBED2A9" w14:textId="77777777" w:rsidR="00353451" w:rsidRDefault="00353451" w:rsidP="004F2940">
            <w:pPr>
              <w:pStyle w:val="En-tte"/>
              <w:tabs>
                <w:tab w:val="clear" w:pos="9071"/>
              </w:tabs>
              <w:rPr>
                <w:rFonts w:cs="Arial"/>
                <w:sz w:val="20"/>
              </w:rPr>
            </w:pPr>
            <w:r>
              <w:rPr>
                <w:rFonts w:cs="Arial"/>
                <w:sz w:val="20"/>
              </w:rPr>
              <w:t>Sous format PDF</w:t>
            </w:r>
          </w:p>
        </w:tc>
      </w:tr>
      <w:tr w:rsidR="00353451" w14:paraId="0F83C5ED" w14:textId="77777777" w:rsidTr="004F2940">
        <w:trPr>
          <w:trHeight w:val="551"/>
        </w:trPr>
        <w:tc>
          <w:tcPr>
            <w:tcW w:w="2020" w:type="dxa"/>
            <w:vAlign w:val="center"/>
          </w:tcPr>
          <w:p w14:paraId="3A84CA36" w14:textId="77777777" w:rsidR="00353451" w:rsidRPr="00621F2B" w:rsidRDefault="00353451" w:rsidP="004F2940">
            <w:pPr>
              <w:pStyle w:val="En-tte"/>
              <w:tabs>
                <w:tab w:val="clear" w:pos="9071"/>
              </w:tabs>
              <w:jc w:val="center"/>
              <w:rPr>
                <w:rFonts w:cs="Arial"/>
                <w:b/>
                <w:sz w:val="20"/>
              </w:rPr>
            </w:pPr>
            <w:r w:rsidRPr="00621F2B">
              <w:rPr>
                <w:rFonts w:cs="Arial"/>
                <w:b/>
                <w:sz w:val="20"/>
              </w:rPr>
              <w:t>MT</w:t>
            </w:r>
          </w:p>
        </w:tc>
        <w:tc>
          <w:tcPr>
            <w:tcW w:w="2482" w:type="dxa"/>
            <w:vAlign w:val="center"/>
          </w:tcPr>
          <w:p w14:paraId="134E4AC5" w14:textId="77777777" w:rsidR="00353451" w:rsidRDefault="00353451" w:rsidP="004F2940">
            <w:pPr>
              <w:pStyle w:val="En-tte"/>
              <w:tabs>
                <w:tab w:val="clear" w:pos="9071"/>
              </w:tabs>
              <w:rPr>
                <w:rFonts w:cs="Arial"/>
                <w:sz w:val="20"/>
              </w:rPr>
            </w:pPr>
            <w:r>
              <w:rPr>
                <w:rFonts w:cs="Arial"/>
                <w:sz w:val="20"/>
              </w:rPr>
              <w:t>Mémoire Technique</w:t>
            </w:r>
          </w:p>
        </w:tc>
        <w:tc>
          <w:tcPr>
            <w:tcW w:w="5983" w:type="dxa"/>
            <w:vAlign w:val="center"/>
          </w:tcPr>
          <w:p w14:paraId="3D97102E" w14:textId="77777777" w:rsidR="00353451" w:rsidRPr="00C7004C" w:rsidRDefault="00353451" w:rsidP="00353451">
            <w:pPr>
              <w:pStyle w:val="Paragraphedeliste"/>
              <w:numPr>
                <w:ilvl w:val="0"/>
                <w:numId w:val="4"/>
              </w:numPr>
              <w:tabs>
                <w:tab w:val="clear" w:pos="357"/>
              </w:tabs>
              <w:spacing w:line="240" w:lineRule="exact"/>
              <w:jc w:val="both"/>
              <w:rPr>
                <w:sz w:val="20"/>
              </w:rPr>
            </w:pPr>
            <w:r w:rsidRPr="00C7004C">
              <w:rPr>
                <w:sz w:val="20"/>
              </w:rPr>
              <w:t>L’offre technique du candidat doit être établie et rédigée en répondant à l’ensemble des critères d’attribution énoncés au présent règlement de consultation, accompagnée des pièces requises.</w:t>
            </w:r>
          </w:p>
          <w:p w14:paraId="6754796B" w14:textId="0EF974DD" w:rsidR="00353451" w:rsidRPr="00C7004C" w:rsidRDefault="00353451" w:rsidP="00353451">
            <w:pPr>
              <w:pStyle w:val="Paragraphedeliste"/>
              <w:numPr>
                <w:ilvl w:val="0"/>
                <w:numId w:val="4"/>
              </w:numPr>
              <w:tabs>
                <w:tab w:val="clear" w:pos="357"/>
              </w:tabs>
              <w:spacing w:line="240" w:lineRule="exact"/>
              <w:jc w:val="both"/>
              <w:rPr>
                <w:sz w:val="20"/>
              </w:rPr>
            </w:pPr>
            <w:r w:rsidRPr="00C7004C">
              <w:rPr>
                <w:sz w:val="20"/>
              </w:rPr>
              <w:t>Le mémoire technique a pour objet de juger la qualité technique de l’offre de l’entreprise</w:t>
            </w:r>
            <w:r>
              <w:rPr>
                <w:sz w:val="20"/>
              </w:rPr>
              <w:t>,</w:t>
            </w:r>
            <w:r w:rsidRPr="00C7004C">
              <w:rPr>
                <w:sz w:val="20"/>
              </w:rPr>
              <w:t xml:space="preserve"> </w:t>
            </w:r>
            <w:r w:rsidRPr="0038170F">
              <w:rPr>
                <w:sz w:val="20"/>
              </w:rPr>
              <w:t>le déroulement de ce chantier</w:t>
            </w:r>
            <w:r w:rsidR="007D0DCF">
              <w:rPr>
                <w:sz w:val="20"/>
              </w:rPr>
              <w:t>,</w:t>
            </w:r>
            <w:r w:rsidRPr="0038170F">
              <w:rPr>
                <w:sz w:val="20"/>
              </w:rPr>
              <w:t xml:space="preserve"> sur la méthodologie des travaux et essais (pour les lots concernés), sur la contrainte de continuité de service en site hospitalier occupé; sur la méthodologie d’approvisionnement du matériel pour le bâtiment ; la prise en compte des règles d’hygiènes</w:t>
            </w:r>
            <w:r w:rsidRPr="00C7004C">
              <w:rPr>
                <w:sz w:val="20"/>
              </w:rPr>
              <w:t>.</w:t>
            </w:r>
          </w:p>
          <w:p w14:paraId="2EC2ED5E" w14:textId="77777777" w:rsidR="00353451" w:rsidRPr="00C7004C" w:rsidRDefault="00353451" w:rsidP="00353451">
            <w:pPr>
              <w:pStyle w:val="Paragraphedeliste"/>
              <w:numPr>
                <w:ilvl w:val="0"/>
                <w:numId w:val="4"/>
              </w:numPr>
              <w:tabs>
                <w:tab w:val="clear" w:pos="357"/>
              </w:tabs>
              <w:spacing w:line="240" w:lineRule="exact"/>
              <w:jc w:val="both"/>
              <w:rPr>
                <w:sz w:val="20"/>
              </w:rPr>
            </w:pPr>
            <w:r w:rsidRPr="00C7004C">
              <w:rPr>
                <w:sz w:val="20"/>
              </w:rPr>
              <w:t>Afin de faciliter la lecture et la compréhension de son offre, il est demandé à chaque candidat de rédiger sa réponse technique en respectant strictement l’ordonnancement et les intitulés des sous critères figurant dans le règlement de consultation. Il est attendu du candidat à ce qu’il réponde clairement et exhaustivement à chaque sous-critère pour permettre d’apprécier au mieux son offre.</w:t>
            </w:r>
          </w:p>
          <w:p w14:paraId="0718ED6B" w14:textId="77777777" w:rsidR="00353451" w:rsidRDefault="00353451" w:rsidP="00353451">
            <w:pPr>
              <w:pStyle w:val="Paragraphedeliste"/>
              <w:numPr>
                <w:ilvl w:val="0"/>
                <w:numId w:val="4"/>
              </w:numPr>
              <w:spacing w:line="240" w:lineRule="exact"/>
              <w:jc w:val="both"/>
              <w:rPr>
                <w:sz w:val="20"/>
              </w:rPr>
            </w:pPr>
            <w:r w:rsidRPr="00C7004C">
              <w:rPr>
                <w:sz w:val="20"/>
              </w:rPr>
              <w:t xml:space="preserve"> Seules les réponses à ces points seront prises en compte pour les notations du critère « valeur technique ».</w:t>
            </w:r>
          </w:p>
          <w:p w14:paraId="6258D32C" w14:textId="77777777" w:rsidR="00353451" w:rsidRPr="005E0826" w:rsidRDefault="00353451" w:rsidP="004F2940">
            <w:pPr>
              <w:pStyle w:val="Paragraphedeliste"/>
              <w:spacing w:line="240" w:lineRule="exact"/>
              <w:ind w:left="357"/>
              <w:jc w:val="both"/>
              <w:rPr>
                <w:sz w:val="20"/>
              </w:rPr>
            </w:pPr>
          </w:p>
          <w:p w14:paraId="04AA2CC2" w14:textId="77777777" w:rsidR="00353451" w:rsidRDefault="00353451" w:rsidP="004F2940">
            <w:pPr>
              <w:pStyle w:val="En-tte"/>
              <w:tabs>
                <w:tab w:val="clear" w:pos="9071"/>
              </w:tabs>
              <w:rPr>
                <w:rFonts w:cs="Arial"/>
                <w:sz w:val="20"/>
              </w:rPr>
            </w:pPr>
          </w:p>
        </w:tc>
      </w:tr>
      <w:tr w:rsidR="00353451" w14:paraId="45BB6975" w14:textId="77777777" w:rsidTr="004F2940">
        <w:trPr>
          <w:trHeight w:val="573"/>
        </w:trPr>
        <w:tc>
          <w:tcPr>
            <w:tcW w:w="2020" w:type="dxa"/>
            <w:vAlign w:val="center"/>
          </w:tcPr>
          <w:p w14:paraId="4D4CD875" w14:textId="77777777" w:rsidR="00353451" w:rsidRPr="00621F2B" w:rsidRDefault="00353451" w:rsidP="004F2940">
            <w:pPr>
              <w:pStyle w:val="En-tte"/>
              <w:tabs>
                <w:tab w:val="clear" w:pos="9071"/>
              </w:tabs>
              <w:jc w:val="center"/>
              <w:rPr>
                <w:rFonts w:cs="Arial"/>
                <w:b/>
                <w:sz w:val="20"/>
              </w:rPr>
            </w:pPr>
          </w:p>
        </w:tc>
        <w:tc>
          <w:tcPr>
            <w:tcW w:w="2482" w:type="dxa"/>
            <w:vAlign w:val="center"/>
          </w:tcPr>
          <w:p w14:paraId="1818E5A9" w14:textId="77777777" w:rsidR="00353451" w:rsidRDefault="00353451" w:rsidP="004F2940">
            <w:pPr>
              <w:pStyle w:val="En-tte"/>
              <w:tabs>
                <w:tab w:val="clear" w:pos="9071"/>
              </w:tabs>
              <w:rPr>
                <w:rFonts w:cs="Arial"/>
                <w:sz w:val="20"/>
              </w:rPr>
            </w:pPr>
            <w:r>
              <w:rPr>
                <w:rFonts w:cs="Arial"/>
                <w:sz w:val="20"/>
              </w:rPr>
              <w:t>Planning détaillé par phase</w:t>
            </w:r>
          </w:p>
        </w:tc>
        <w:tc>
          <w:tcPr>
            <w:tcW w:w="5983" w:type="dxa"/>
            <w:vAlign w:val="center"/>
          </w:tcPr>
          <w:p w14:paraId="0E2F401E" w14:textId="77777777" w:rsidR="00353451" w:rsidRDefault="00353451" w:rsidP="00353451">
            <w:pPr>
              <w:pStyle w:val="En-tte"/>
              <w:numPr>
                <w:ilvl w:val="0"/>
                <w:numId w:val="4"/>
              </w:numPr>
              <w:tabs>
                <w:tab w:val="clear" w:pos="9071"/>
              </w:tabs>
              <w:rPr>
                <w:rFonts w:cs="Arial"/>
                <w:sz w:val="20"/>
              </w:rPr>
            </w:pPr>
            <w:r w:rsidRPr="0038170F">
              <w:rPr>
                <w:sz w:val="20"/>
              </w:rPr>
              <w:t>Le développement d’un planning global détaillé avec enchainement des t</w:t>
            </w:r>
            <w:r>
              <w:rPr>
                <w:sz w:val="20"/>
              </w:rPr>
              <w:t>â</w:t>
            </w:r>
            <w:r w:rsidRPr="0038170F">
              <w:rPr>
                <w:sz w:val="20"/>
              </w:rPr>
              <w:t>ches et des essais spécifiques (pour les lots concernés). L'appropriation et l'optimisation des délais doit apparaître. Une courbe de charge de l’entreprise pendant ces travaux est demandée.  La méthodologie d’intervention de l’équipe doit être détaillée</w:t>
            </w:r>
          </w:p>
        </w:tc>
      </w:tr>
      <w:tr w:rsidR="00353451" w14:paraId="099D1DE3" w14:textId="77777777" w:rsidTr="004F2940">
        <w:trPr>
          <w:trHeight w:val="573"/>
        </w:trPr>
        <w:tc>
          <w:tcPr>
            <w:tcW w:w="2020" w:type="dxa"/>
            <w:vAlign w:val="center"/>
          </w:tcPr>
          <w:p w14:paraId="41C98DF0" w14:textId="77777777" w:rsidR="00353451" w:rsidRPr="00621F2B" w:rsidRDefault="00353451" w:rsidP="004F2940">
            <w:pPr>
              <w:pStyle w:val="En-tte"/>
              <w:tabs>
                <w:tab w:val="clear" w:pos="9071"/>
              </w:tabs>
              <w:jc w:val="center"/>
              <w:rPr>
                <w:rFonts w:cs="Arial"/>
                <w:b/>
                <w:sz w:val="20"/>
              </w:rPr>
            </w:pPr>
            <w:r>
              <w:rPr>
                <w:rFonts w:cs="Arial"/>
                <w:b/>
                <w:sz w:val="20"/>
              </w:rPr>
              <w:lastRenderedPageBreak/>
              <w:t>CV</w:t>
            </w:r>
          </w:p>
        </w:tc>
        <w:tc>
          <w:tcPr>
            <w:tcW w:w="2482" w:type="dxa"/>
            <w:vAlign w:val="center"/>
          </w:tcPr>
          <w:p w14:paraId="6C570142" w14:textId="77777777" w:rsidR="00353451" w:rsidRDefault="00353451" w:rsidP="004F2940">
            <w:pPr>
              <w:pStyle w:val="En-tte"/>
              <w:tabs>
                <w:tab w:val="clear" w:pos="9071"/>
              </w:tabs>
              <w:rPr>
                <w:rFonts w:cs="Arial"/>
                <w:sz w:val="20"/>
              </w:rPr>
            </w:pPr>
            <w:r>
              <w:rPr>
                <w:rFonts w:cs="Arial"/>
                <w:sz w:val="20"/>
              </w:rPr>
              <w:t>CV – Organigramme de l’opération</w:t>
            </w:r>
          </w:p>
        </w:tc>
        <w:tc>
          <w:tcPr>
            <w:tcW w:w="5983" w:type="dxa"/>
            <w:vAlign w:val="center"/>
          </w:tcPr>
          <w:p w14:paraId="60D82F58" w14:textId="040F132A" w:rsidR="00353451" w:rsidRPr="00AE3F60" w:rsidRDefault="00353451" w:rsidP="00353451">
            <w:pPr>
              <w:pStyle w:val="Paragraphedeliste"/>
              <w:numPr>
                <w:ilvl w:val="0"/>
                <w:numId w:val="4"/>
              </w:numPr>
              <w:rPr>
                <w:sz w:val="20"/>
                <w:szCs w:val="18"/>
              </w:rPr>
            </w:pPr>
            <w:r w:rsidRPr="00AE3F60">
              <w:rPr>
                <w:sz w:val="20"/>
                <w:szCs w:val="18"/>
              </w:rPr>
              <w:t>Le descriptif et la qualité des moyens humains (fournir organigramme de l’opération, CV avec l’ancienneté et la qualification)</w:t>
            </w:r>
            <w:r w:rsidR="009002A3">
              <w:rPr>
                <w:sz w:val="20"/>
                <w:szCs w:val="18"/>
              </w:rPr>
              <w:t xml:space="preserve"> et des moyens matériels</w:t>
            </w:r>
            <w:r w:rsidRPr="00AE3F60">
              <w:rPr>
                <w:sz w:val="20"/>
                <w:szCs w:val="18"/>
              </w:rPr>
              <w:t>.</w:t>
            </w:r>
          </w:p>
          <w:p w14:paraId="609D323C" w14:textId="77777777" w:rsidR="00353451" w:rsidRPr="0038170F" w:rsidRDefault="00353451" w:rsidP="004F2940">
            <w:pPr>
              <w:pStyle w:val="En-tte"/>
              <w:tabs>
                <w:tab w:val="clear" w:pos="9071"/>
              </w:tabs>
              <w:ind w:left="357"/>
              <w:rPr>
                <w:sz w:val="20"/>
              </w:rPr>
            </w:pPr>
          </w:p>
        </w:tc>
      </w:tr>
      <w:tr w:rsidR="00353451" w14:paraId="35EE23A0" w14:textId="77777777" w:rsidTr="004F2940">
        <w:trPr>
          <w:trHeight w:val="687"/>
        </w:trPr>
        <w:tc>
          <w:tcPr>
            <w:tcW w:w="2020" w:type="dxa"/>
            <w:vAlign w:val="center"/>
          </w:tcPr>
          <w:p w14:paraId="6B904B21" w14:textId="77777777" w:rsidR="00353451" w:rsidRPr="00621F2B" w:rsidRDefault="00353451" w:rsidP="004F2940">
            <w:pPr>
              <w:pStyle w:val="En-tte"/>
              <w:tabs>
                <w:tab w:val="clear" w:pos="9071"/>
              </w:tabs>
              <w:jc w:val="center"/>
              <w:rPr>
                <w:rFonts w:cs="Arial"/>
                <w:b/>
                <w:sz w:val="20"/>
              </w:rPr>
            </w:pPr>
          </w:p>
        </w:tc>
        <w:tc>
          <w:tcPr>
            <w:tcW w:w="2482" w:type="dxa"/>
            <w:vAlign w:val="center"/>
          </w:tcPr>
          <w:p w14:paraId="199F1DA3" w14:textId="77777777" w:rsidR="00353451" w:rsidRPr="00621F2B" w:rsidRDefault="00353451" w:rsidP="004F2940">
            <w:pPr>
              <w:pStyle w:val="En-tte"/>
              <w:tabs>
                <w:tab w:val="clear" w:pos="9071"/>
              </w:tabs>
              <w:rPr>
                <w:rFonts w:cs="Arial"/>
                <w:sz w:val="20"/>
              </w:rPr>
            </w:pPr>
            <w:r>
              <w:rPr>
                <w:rFonts w:cs="Arial"/>
                <w:sz w:val="20"/>
              </w:rPr>
              <w:t>Attestation de visite</w:t>
            </w:r>
          </w:p>
        </w:tc>
        <w:tc>
          <w:tcPr>
            <w:tcW w:w="5983" w:type="dxa"/>
            <w:vAlign w:val="center"/>
          </w:tcPr>
          <w:p w14:paraId="0840B861" w14:textId="77777777" w:rsidR="00353451" w:rsidRDefault="00353451" w:rsidP="004F2940">
            <w:pPr>
              <w:pStyle w:val="En-tte"/>
              <w:tabs>
                <w:tab w:val="clear" w:pos="9071"/>
              </w:tabs>
              <w:ind w:left="357"/>
              <w:rPr>
                <w:sz w:val="20"/>
              </w:rPr>
            </w:pPr>
            <w:r>
              <w:rPr>
                <w:rFonts w:cs="Arial"/>
                <w:sz w:val="20"/>
              </w:rPr>
              <w:t>Attestation de visite signée par le CHU</w:t>
            </w:r>
          </w:p>
        </w:tc>
      </w:tr>
      <w:tr w:rsidR="00353451" w14:paraId="33704388" w14:textId="77777777" w:rsidTr="004F2940">
        <w:trPr>
          <w:trHeight w:val="687"/>
        </w:trPr>
        <w:tc>
          <w:tcPr>
            <w:tcW w:w="2020" w:type="dxa"/>
            <w:vAlign w:val="center"/>
          </w:tcPr>
          <w:p w14:paraId="0BD9886C" w14:textId="77777777" w:rsidR="00353451" w:rsidRPr="00E400FE" w:rsidRDefault="00353451" w:rsidP="004F2940">
            <w:pPr>
              <w:pStyle w:val="En-tte"/>
              <w:tabs>
                <w:tab w:val="clear" w:pos="9071"/>
              </w:tabs>
              <w:jc w:val="center"/>
              <w:rPr>
                <w:rFonts w:cs="Arial"/>
                <w:b/>
                <w:sz w:val="28"/>
                <w:szCs w:val="28"/>
              </w:rPr>
            </w:pPr>
            <w:r w:rsidRPr="00E400FE">
              <w:rPr>
                <w:rFonts w:cs="Arial"/>
                <w:b/>
                <w:sz w:val="20"/>
              </w:rPr>
              <w:t>FT</w:t>
            </w:r>
          </w:p>
        </w:tc>
        <w:tc>
          <w:tcPr>
            <w:tcW w:w="2482" w:type="dxa"/>
            <w:vAlign w:val="center"/>
          </w:tcPr>
          <w:p w14:paraId="33533BCD" w14:textId="77777777" w:rsidR="00353451" w:rsidRPr="00E400FE" w:rsidRDefault="00353451" w:rsidP="004F2940">
            <w:pPr>
              <w:pStyle w:val="En-tte"/>
              <w:tabs>
                <w:tab w:val="clear" w:pos="9071"/>
              </w:tabs>
              <w:rPr>
                <w:rFonts w:cs="Arial"/>
                <w:b/>
                <w:sz w:val="28"/>
                <w:szCs w:val="28"/>
              </w:rPr>
            </w:pPr>
            <w:r w:rsidRPr="004A075A">
              <w:rPr>
                <w:rFonts w:cs="Arial"/>
                <w:sz w:val="20"/>
              </w:rPr>
              <w:t>Fiches Techniques</w:t>
            </w:r>
          </w:p>
        </w:tc>
        <w:tc>
          <w:tcPr>
            <w:tcW w:w="5983" w:type="dxa"/>
            <w:vAlign w:val="center"/>
          </w:tcPr>
          <w:p w14:paraId="1B29F387" w14:textId="2E997F81" w:rsidR="00353451" w:rsidRPr="00E400FE" w:rsidRDefault="00353451" w:rsidP="004F2940">
            <w:pPr>
              <w:pStyle w:val="En-tte"/>
              <w:tabs>
                <w:tab w:val="clear" w:pos="9071"/>
              </w:tabs>
              <w:ind w:left="357"/>
              <w:jc w:val="center"/>
              <w:rPr>
                <w:rFonts w:cs="Arial"/>
                <w:b/>
                <w:sz w:val="28"/>
                <w:szCs w:val="28"/>
              </w:rPr>
            </w:pPr>
            <w:r>
              <w:rPr>
                <w:sz w:val="20"/>
                <w:szCs w:val="18"/>
              </w:rPr>
              <w:t>M</w:t>
            </w:r>
            <w:r w:rsidRPr="00AE3F60">
              <w:rPr>
                <w:sz w:val="20"/>
                <w:szCs w:val="18"/>
              </w:rPr>
              <w:t xml:space="preserve">atériaux </w:t>
            </w:r>
            <w:r w:rsidR="009A526C">
              <w:rPr>
                <w:sz w:val="20"/>
                <w:szCs w:val="18"/>
              </w:rPr>
              <w:t xml:space="preserve">et matériels </w:t>
            </w:r>
            <w:r w:rsidRPr="00AE3F60">
              <w:rPr>
                <w:sz w:val="20"/>
                <w:szCs w:val="18"/>
              </w:rPr>
              <w:t>sur la base des fiches techniques des principaux matériels et matériaux</w:t>
            </w:r>
          </w:p>
        </w:tc>
      </w:tr>
      <w:tr w:rsidR="00353451" w14:paraId="0715D549" w14:textId="77777777" w:rsidTr="004F2940">
        <w:trPr>
          <w:trHeight w:val="1581"/>
        </w:trPr>
        <w:tc>
          <w:tcPr>
            <w:tcW w:w="2020" w:type="dxa"/>
            <w:vAlign w:val="center"/>
          </w:tcPr>
          <w:p w14:paraId="74DB88CD" w14:textId="77777777" w:rsidR="00353451" w:rsidRPr="00621F2B" w:rsidRDefault="00353451" w:rsidP="00353451">
            <w:pPr>
              <w:pStyle w:val="En-tte"/>
              <w:tabs>
                <w:tab w:val="clear" w:pos="9071"/>
              </w:tabs>
              <w:jc w:val="center"/>
              <w:rPr>
                <w:rFonts w:cs="Arial"/>
                <w:b/>
                <w:sz w:val="20"/>
              </w:rPr>
            </w:pPr>
          </w:p>
        </w:tc>
        <w:tc>
          <w:tcPr>
            <w:tcW w:w="2482" w:type="dxa"/>
            <w:vAlign w:val="center"/>
          </w:tcPr>
          <w:p w14:paraId="251C1CDB" w14:textId="4EABDA20" w:rsidR="00353451" w:rsidRPr="00F71523" w:rsidRDefault="00353451" w:rsidP="00353451">
            <w:pPr>
              <w:pStyle w:val="En-tte"/>
              <w:tabs>
                <w:tab w:val="clear" w:pos="9071"/>
              </w:tabs>
              <w:jc w:val="center"/>
              <w:rPr>
                <w:rFonts w:cs="Arial"/>
                <w:sz w:val="20"/>
              </w:rPr>
            </w:pPr>
            <w:r>
              <w:rPr>
                <w:rFonts w:cs="Calibri"/>
                <w:sz w:val="20"/>
              </w:rPr>
              <w:t>LOT 1 GROS-ŒUVRE</w:t>
            </w:r>
          </w:p>
        </w:tc>
        <w:tc>
          <w:tcPr>
            <w:tcW w:w="5983" w:type="dxa"/>
            <w:vAlign w:val="center"/>
          </w:tcPr>
          <w:p w14:paraId="428BC51E" w14:textId="7765F587" w:rsidR="00353451" w:rsidRDefault="00572ABF" w:rsidP="00353451">
            <w:pPr>
              <w:pStyle w:val="En-tte"/>
              <w:numPr>
                <w:ilvl w:val="0"/>
                <w:numId w:val="24"/>
              </w:numPr>
              <w:tabs>
                <w:tab w:val="clear" w:pos="9071"/>
              </w:tabs>
              <w:rPr>
                <w:rFonts w:cs="Arial"/>
                <w:sz w:val="20"/>
              </w:rPr>
            </w:pPr>
            <w:r>
              <w:rPr>
                <w:rFonts w:cs="Arial"/>
                <w:sz w:val="20"/>
              </w:rPr>
              <w:t>S.O.</w:t>
            </w:r>
          </w:p>
        </w:tc>
      </w:tr>
      <w:tr w:rsidR="00353451" w14:paraId="74F0819C" w14:textId="77777777" w:rsidTr="004F2940">
        <w:trPr>
          <w:trHeight w:val="1581"/>
        </w:trPr>
        <w:tc>
          <w:tcPr>
            <w:tcW w:w="2020" w:type="dxa"/>
            <w:vAlign w:val="center"/>
          </w:tcPr>
          <w:p w14:paraId="6BA40CA3" w14:textId="77777777" w:rsidR="00353451" w:rsidRDefault="00353451" w:rsidP="00353451">
            <w:pPr>
              <w:pStyle w:val="En-tte"/>
              <w:tabs>
                <w:tab w:val="clear" w:pos="9071"/>
              </w:tabs>
              <w:jc w:val="center"/>
              <w:rPr>
                <w:rFonts w:cs="Arial"/>
                <w:b/>
                <w:sz w:val="20"/>
              </w:rPr>
            </w:pPr>
          </w:p>
        </w:tc>
        <w:tc>
          <w:tcPr>
            <w:tcW w:w="2482" w:type="dxa"/>
            <w:vAlign w:val="center"/>
          </w:tcPr>
          <w:p w14:paraId="0F85AF1F" w14:textId="29DBC5D9" w:rsidR="00353451" w:rsidRPr="00F71523" w:rsidRDefault="00353451" w:rsidP="00353451">
            <w:pPr>
              <w:pStyle w:val="En-tte"/>
              <w:tabs>
                <w:tab w:val="clear" w:pos="9071"/>
              </w:tabs>
              <w:jc w:val="center"/>
              <w:rPr>
                <w:rFonts w:cs="Calibri"/>
                <w:sz w:val="20"/>
              </w:rPr>
            </w:pPr>
            <w:r>
              <w:rPr>
                <w:rFonts w:cs="Calibri"/>
                <w:sz w:val="20"/>
              </w:rPr>
              <w:t>LOT 2 PLATRERIE /FAUX-PLAFOND</w:t>
            </w:r>
          </w:p>
        </w:tc>
        <w:tc>
          <w:tcPr>
            <w:tcW w:w="5983" w:type="dxa"/>
            <w:vAlign w:val="center"/>
          </w:tcPr>
          <w:p w14:paraId="63E30E6B" w14:textId="77777777" w:rsidR="00A37276" w:rsidRPr="00A37276" w:rsidRDefault="00A37276" w:rsidP="00A37276">
            <w:pPr>
              <w:pStyle w:val="Paragraphedeliste"/>
              <w:numPr>
                <w:ilvl w:val="0"/>
                <w:numId w:val="26"/>
              </w:numPr>
              <w:rPr>
                <w:rFonts w:cs="Calibri"/>
                <w:sz w:val="20"/>
              </w:rPr>
            </w:pPr>
            <w:r w:rsidRPr="00A37276">
              <w:rPr>
                <w:rFonts w:cs="Calibri"/>
                <w:sz w:val="20"/>
              </w:rPr>
              <w:t>Cloisons 98/48 : EI60</w:t>
            </w:r>
          </w:p>
          <w:p w14:paraId="2AB4CB85" w14:textId="18ACFF4E" w:rsidR="00353451" w:rsidRPr="00F71523" w:rsidRDefault="00A37276" w:rsidP="00A37276">
            <w:pPr>
              <w:pStyle w:val="Paragraphedeliste"/>
              <w:numPr>
                <w:ilvl w:val="0"/>
                <w:numId w:val="26"/>
              </w:numPr>
              <w:rPr>
                <w:rFonts w:cs="Calibri"/>
                <w:sz w:val="20"/>
              </w:rPr>
            </w:pPr>
            <w:r w:rsidRPr="00A37276">
              <w:rPr>
                <w:rFonts w:cs="Calibri"/>
                <w:sz w:val="20"/>
              </w:rPr>
              <w:t>Trappes de visite EI60</w:t>
            </w:r>
          </w:p>
        </w:tc>
      </w:tr>
      <w:tr w:rsidR="00353451" w14:paraId="5AF0DDB3" w14:textId="77777777" w:rsidTr="004F2940">
        <w:trPr>
          <w:trHeight w:val="1581"/>
        </w:trPr>
        <w:tc>
          <w:tcPr>
            <w:tcW w:w="2020" w:type="dxa"/>
            <w:vAlign w:val="center"/>
          </w:tcPr>
          <w:p w14:paraId="49A924C6" w14:textId="77777777" w:rsidR="00353451" w:rsidRPr="00621F2B" w:rsidRDefault="00353451" w:rsidP="00353451">
            <w:pPr>
              <w:pStyle w:val="En-tte"/>
              <w:tabs>
                <w:tab w:val="clear" w:pos="9071"/>
              </w:tabs>
              <w:jc w:val="center"/>
              <w:rPr>
                <w:rFonts w:cs="Arial"/>
                <w:b/>
                <w:sz w:val="20"/>
              </w:rPr>
            </w:pPr>
          </w:p>
        </w:tc>
        <w:tc>
          <w:tcPr>
            <w:tcW w:w="2482" w:type="dxa"/>
            <w:vAlign w:val="center"/>
          </w:tcPr>
          <w:p w14:paraId="78F4975E" w14:textId="538CF30A" w:rsidR="00353451" w:rsidRPr="00F71523" w:rsidRDefault="00353451" w:rsidP="00353451">
            <w:pPr>
              <w:jc w:val="center"/>
              <w:rPr>
                <w:rFonts w:cs="Calibri"/>
                <w:sz w:val="20"/>
              </w:rPr>
            </w:pPr>
            <w:r>
              <w:rPr>
                <w:rFonts w:cs="Calibri"/>
                <w:sz w:val="20"/>
              </w:rPr>
              <w:t>LOT 3 ELECTRICITE CFO / CFA / SSI</w:t>
            </w:r>
          </w:p>
        </w:tc>
        <w:tc>
          <w:tcPr>
            <w:tcW w:w="5983" w:type="dxa"/>
            <w:vAlign w:val="center"/>
          </w:tcPr>
          <w:p w14:paraId="714E877C" w14:textId="69D90B75" w:rsidR="00A37276" w:rsidRPr="00A37276" w:rsidRDefault="00A37276" w:rsidP="00A37276">
            <w:pPr>
              <w:pStyle w:val="Paragraphedeliste"/>
              <w:numPr>
                <w:ilvl w:val="0"/>
                <w:numId w:val="25"/>
              </w:numPr>
              <w:rPr>
                <w:rFonts w:cs="Calibri"/>
                <w:sz w:val="20"/>
              </w:rPr>
            </w:pPr>
            <w:r w:rsidRPr="00A37276">
              <w:rPr>
                <w:rFonts w:cs="Calibri"/>
                <w:sz w:val="20"/>
              </w:rPr>
              <w:t>Tableau : disjoncteurs</w:t>
            </w:r>
          </w:p>
          <w:p w14:paraId="4AC1F9E2" w14:textId="62634388" w:rsidR="00A37276" w:rsidRPr="00A37276" w:rsidRDefault="00A37276" w:rsidP="00A37276">
            <w:pPr>
              <w:pStyle w:val="Paragraphedeliste"/>
              <w:numPr>
                <w:ilvl w:val="0"/>
                <w:numId w:val="25"/>
              </w:numPr>
              <w:rPr>
                <w:rFonts w:cs="Calibri"/>
                <w:sz w:val="20"/>
              </w:rPr>
            </w:pPr>
            <w:r w:rsidRPr="00A37276">
              <w:rPr>
                <w:rFonts w:cs="Calibri"/>
                <w:sz w:val="20"/>
              </w:rPr>
              <w:t>Chemin de câbles</w:t>
            </w:r>
          </w:p>
          <w:p w14:paraId="467321C7" w14:textId="5F7CEF15" w:rsidR="004F2940" w:rsidRDefault="00A37276" w:rsidP="004F2940">
            <w:pPr>
              <w:ind w:left="360"/>
              <w:rPr>
                <w:rFonts w:cs="Calibri"/>
                <w:sz w:val="20"/>
              </w:rPr>
            </w:pPr>
            <w:r w:rsidRPr="004F2940">
              <w:rPr>
                <w:rFonts w:cs="Calibri"/>
                <w:sz w:val="20"/>
              </w:rPr>
              <w:t>ECLAIRAGE :</w:t>
            </w:r>
          </w:p>
          <w:p w14:paraId="56ECE499" w14:textId="63628065" w:rsidR="004F2940" w:rsidRDefault="004F2940" w:rsidP="000471A4">
            <w:pPr>
              <w:pStyle w:val="Paragraphedeliste"/>
              <w:numPr>
                <w:ilvl w:val="0"/>
                <w:numId w:val="25"/>
              </w:numPr>
              <w:rPr>
                <w:rFonts w:cs="Calibri"/>
                <w:sz w:val="20"/>
              </w:rPr>
            </w:pPr>
            <w:r>
              <w:rPr>
                <w:rFonts w:cs="Calibri"/>
                <w:sz w:val="20"/>
              </w:rPr>
              <w:t>Différents types d</w:t>
            </w:r>
            <w:r w:rsidR="000471A4">
              <w:rPr>
                <w:rFonts w:cs="Calibri"/>
                <w:sz w:val="20"/>
              </w:rPr>
              <w:t>e luminaires</w:t>
            </w:r>
          </w:p>
          <w:p w14:paraId="3D159B90" w14:textId="2F03F8F9" w:rsidR="00A37276" w:rsidRPr="00A37276" w:rsidRDefault="00A37276" w:rsidP="00A37276">
            <w:pPr>
              <w:ind w:left="343"/>
              <w:rPr>
                <w:rFonts w:cs="Calibri"/>
                <w:sz w:val="20"/>
              </w:rPr>
            </w:pPr>
            <w:r w:rsidRPr="00A37276">
              <w:rPr>
                <w:rFonts w:cs="Calibri"/>
                <w:sz w:val="20"/>
              </w:rPr>
              <w:t>VDI :</w:t>
            </w:r>
          </w:p>
          <w:p w14:paraId="00FDAD32" w14:textId="5F6806B3" w:rsidR="00A37276" w:rsidRPr="00A37276" w:rsidRDefault="00A37276" w:rsidP="00A37276">
            <w:pPr>
              <w:pStyle w:val="Paragraphedeliste"/>
              <w:numPr>
                <w:ilvl w:val="0"/>
                <w:numId w:val="25"/>
              </w:numPr>
              <w:rPr>
                <w:rFonts w:cs="Calibri"/>
                <w:sz w:val="20"/>
              </w:rPr>
            </w:pPr>
            <w:r w:rsidRPr="00A37276">
              <w:rPr>
                <w:rFonts w:cs="Calibri"/>
                <w:sz w:val="20"/>
              </w:rPr>
              <w:t>Cable cuivre 4p.</w:t>
            </w:r>
          </w:p>
          <w:p w14:paraId="1436C0CA" w14:textId="0B5FA6A5" w:rsidR="00A37276" w:rsidRPr="00A37276" w:rsidRDefault="00A37276" w:rsidP="00A37276">
            <w:pPr>
              <w:pStyle w:val="Paragraphedeliste"/>
              <w:numPr>
                <w:ilvl w:val="0"/>
                <w:numId w:val="25"/>
              </w:numPr>
              <w:rPr>
                <w:rFonts w:cs="Calibri"/>
                <w:sz w:val="20"/>
              </w:rPr>
            </w:pPr>
            <w:r w:rsidRPr="00A37276">
              <w:rPr>
                <w:rFonts w:cs="Calibri"/>
                <w:sz w:val="20"/>
              </w:rPr>
              <w:t>Noyau RJ45</w:t>
            </w:r>
          </w:p>
          <w:p w14:paraId="138EB5AD" w14:textId="77777777" w:rsidR="00A37276" w:rsidRPr="00A37276" w:rsidRDefault="00A37276" w:rsidP="00A37276">
            <w:pPr>
              <w:ind w:left="360"/>
              <w:rPr>
                <w:rFonts w:cs="Calibri"/>
                <w:sz w:val="20"/>
              </w:rPr>
            </w:pPr>
            <w:r w:rsidRPr="00A37276">
              <w:rPr>
                <w:rFonts w:cs="Calibri"/>
                <w:sz w:val="20"/>
              </w:rPr>
              <w:t>SSI :</w:t>
            </w:r>
          </w:p>
          <w:p w14:paraId="64DC7717" w14:textId="69320492" w:rsidR="00A37276" w:rsidRPr="00A37276" w:rsidRDefault="00A37276" w:rsidP="00A37276">
            <w:pPr>
              <w:pStyle w:val="Paragraphedeliste"/>
              <w:numPr>
                <w:ilvl w:val="0"/>
                <w:numId w:val="25"/>
              </w:numPr>
              <w:rPr>
                <w:rFonts w:cs="Calibri"/>
                <w:sz w:val="20"/>
              </w:rPr>
            </w:pPr>
            <w:r w:rsidRPr="00A37276">
              <w:rPr>
                <w:rFonts w:cs="Calibri"/>
                <w:sz w:val="20"/>
              </w:rPr>
              <w:t>Détecteur automatique</w:t>
            </w:r>
          </w:p>
          <w:p w14:paraId="78D18940" w14:textId="222AE22F" w:rsidR="00A37276" w:rsidRPr="00A37276" w:rsidRDefault="00A37276" w:rsidP="00A37276">
            <w:pPr>
              <w:pStyle w:val="Paragraphedeliste"/>
              <w:numPr>
                <w:ilvl w:val="0"/>
                <w:numId w:val="25"/>
              </w:numPr>
              <w:rPr>
                <w:rFonts w:cs="Calibri"/>
                <w:sz w:val="20"/>
              </w:rPr>
            </w:pPr>
            <w:r w:rsidRPr="00A37276">
              <w:rPr>
                <w:rFonts w:cs="Calibri"/>
                <w:sz w:val="20"/>
              </w:rPr>
              <w:t>DM</w:t>
            </w:r>
          </w:p>
          <w:p w14:paraId="2D957D33" w14:textId="7E1DBBD1" w:rsidR="00353451" w:rsidRPr="005E11DA" w:rsidRDefault="00A37276" w:rsidP="00A37276">
            <w:pPr>
              <w:pStyle w:val="Paragraphedeliste"/>
              <w:numPr>
                <w:ilvl w:val="0"/>
                <w:numId w:val="25"/>
              </w:numPr>
              <w:rPr>
                <w:rFonts w:cs="Calibri"/>
                <w:sz w:val="20"/>
              </w:rPr>
            </w:pPr>
            <w:r w:rsidRPr="00A37276">
              <w:rPr>
                <w:rFonts w:cs="Calibri"/>
                <w:sz w:val="20"/>
              </w:rPr>
              <w:t>MEA</w:t>
            </w:r>
          </w:p>
        </w:tc>
      </w:tr>
      <w:tr w:rsidR="00353451" w14:paraId="3B4D5727" w14:textId="77777777" w:rsidTr="004F2940">
        <w:trPr>
          <w:trHeight w:val="1581"/>
        </w:trPr>
        <w:tc>
          <w:tcPr>
            <w:tcW w:w="2020" w:type="dxa"/>
            <w:vAlign w:val="center"/>
          </w:tcPr>
          <w:p w14:paraId="65760380" w14:textId="77777777" w:rsidR="00353451" w:rsidRPr="00621F2B" w:rsidRDefault="00353451" w:rsidP="00353451">
            <w:pPr>
              <w:pStyle w:val="En-tte"/>
              <w:tabs>
                <w:tab w:val="clear" w:pos="9071"/>
              </w:tabs>
              <w:jc w:val="center"/>
              <w:rPr>
                <w:rFonts w:cs="Arial"/>
                <w:b/>
                <w:sz w:val="20"/>
              </w:rPr>
            </w:pPr>
          </w:p>
        </w:tc>
        <w:tc>
          <w:tcPr>
            <w:tcW w:w="2482" w:type="dxa"/>
            <w:vAlign w:val="center"/>
          </w:tcPr>
          <w:p w14:paraId="7B713FC8" w14:textId="0F6AC291" w:rsidR="00353451" w:rsidRPr="00F71523" w:rsidRDefault="00353451" w:rsidP="00353451">
            <w:pPr>
              <w:jc w:val="center"/>
              <w:rPr>
                <w:rFonts w:cs="Calibri"/>
                <w:sz w:val="20"/>
              </w:rPr>
            </w:pPr>
            <w:r>
              <w:rPr>
                <w:rFonts w:cs="Calibri"/>
                <w:sz w:val="20"/>
              </w:rPr>
              <w:t>LOT 4</w:t>
            </w:r>
            <w:r w:rsidR="00A37276">
              <w:rPr>
                <w:rFonts w:cs="Calibri"/>
                <w:sz w:val="20"/>
              </w:rPr>
              <w:t xml:space="preserve"> </w:t>
            </w:r>
            <w:r w:rsidRPr="009B1F05">
              <w:rPr>
                <w:rFonts w:cs="Calibri"/>
                <w:sz w:val="20"/>
              </w:rPr>
              <w:t>MENUISERIE INTERIEURE</w:t>
            </w:r>
          </w:p>
        </w:tc>
        <w:tc>
          <w:tcPr>
            <w:tcW w:w="5983" w:type="dxa"/>
            <w:vAlign w:val="center"/>
          </w:tcPr>
          <w:p w14:paraId="0C32A93E" w14:textId="398C9862" w:rsidR="00A37276" w:rsidRPr="00A37276" w:rsidRDefault="00A37276" w:rsidP="00A37276">
            <w:pPr>
              <w:pStyle w:val="Paragraphedeliste"/>
              <w:numPr>
                <w:ilvl w:val="0"/>
                <w:numId w:val="27"/>
              </w:numPr>
              <w:rPr>
                <w:rFonts w:cs="Calibri"/>
                <w:sz w:val="20"/>
              </w:rPr>
            </w:pPr>
            <w:r w:rsidRPr="00A37276">
              <w:rPr>
                <w:rFonts w:cs="Calibri"/>
                <w:sz w:val="20"/>
              </w:rPr>
              <w:t xml:space="preserve">Bloc Porte EI60 </w:t>
            </w:r>
          </w:p>
          <w:p w14:paraId="48B9B81E" w14:textId="61D167EB" w:rsidR="00A37276" w:rsidRPr="00A37276" w:rsidRDefault="00A37276" w:rsidP="00A37276">
            <w:pPr>
              <w:pStyle w:val="Paragraphedeliste"/>
              <w:numPr>
                <w:ilvl w:val="0"/>
                <w:numId w:val="27"/>
              </w:numPr>
              <w:rPr>
                <w:rFonts w:cs="Calibri"/>
                <w:sz w:val="20"/>
              </w:rPr>
            </w:pPr>
            <w:r w:rsidRPr="00A37276">
              <w:rPr>
                <w:rFonts w:cs="Calibri"/>
                <w:sz w:val="20"/>
              </w:rPr>
              <w:t xml:space="preserve">Serrure - béquille </w:t>
            </w:r>
          </w:p>
          <w:p w14:paraId="038E448F" w14:textId="62CCB1E4" w:rsidR="00A37276" w:rsidRPr="00A37276" w:rsidRDefault="00A37276" w:rsidP="00A37276">
            <w:pPr>
              <w:pStyle w:val="Paragraphedeliste"/>
              <w:numPr>
                <w:ilvl w:val="0"/>
                <w:numId w:val="27"/>
              </w:numPr>
              <w:rPr>
                <w:rFonts w:cs="Calibri"/>
                <w:sz w:val="20"/>
              </w:rPr>
            </w:pPr>
            <w:r w:rsidRPr="00A37276">
              <w:rPr>
                <w:rFonts w:cs="Calibri"/>
                <w:sz w:val="20"/>
              </w:rPr>
              <w:t>Placard / digicode placard / Etagère des placards</w:t>
            </w:r>
          </w:p>
          <w:p w14:paraId="7442A1FD" w14:textId="03E8D0EF" w:rsidR="00353451" w:rsidRPr="00A37276" w:rsidRDefault="00A37276" w:rsidP="00A37276">
            <w:pPr>
              <w:pStyle w:val="Paragraphedeliste"/>
              <w:numPr>
                <w:ilvl w:val="0"/>
                <w:numId w:val="27"/>
              </w:numPr>
              <w:rPr>
                <w:rFonts w:cs="Calibri"/>
                <w:sz w:val="20"/>
              </w:rPr>
            </w:pPr>
            <w:r w:rsidRPr="00A37276">
              <w:rPr>
                <w:rFonts w:cs="Calibri"/>
                <w:sz w:val="20"/>
              </w:rPr>
              <w:t>Paillasse humide</w:t>
            </w:r>
          </w:p>
        </w:tc>
      </w:tr>
      <w:tr w:rsidR="00353451" w14:paraId="452F7283" w14:textId="77777777" w:rsidTr="004F2940">
        <w:trPr>
          <w:trHeight w:val="971"/>
        </w:trPr>
        <w:tc>
          <w:tcPr>
            <w:tcW w:w="2020" w:type="dxa"/>
            <w:vAlign w:val="center"/>
          </w:tcPr>
          <w:p w14:paraId="211550E8" w14:textId="77777777" w:rsidR="00353451" w:rsidRPr="00621F2B" w:rsidRDefault="00353451" w:rsidP="00353451">
            <w:pPr>
              <w:jc w:val="center"/>
              <w:rPr>
                <w:rFonts w:cs="Arial"/>
                <w:b/>
                <w:sz w:val="20"/>
              </w:rPr>
            </w:pPr>
          </w:p>
        </w:tc>
        <w:tc>
          <w:tcPr>
            <w:tcW w:w="2482" w:type="dxa"/>
            <w:vAlign w:val="center"/>
          </w:tcPr>
          <w:p w14:paraId="49CD90AC" w14:textId="238FC7F5" w:rsidR="00353451" w:rsidRPr="00F71523" w:rsidRDefault="00353451" w:rsidP="00353451">
            <w:pPr>
              <w:jc w:val="center"/>
              <w:rPr>
                <w:rFonts w:cs="Calibri"/>
                <w:sz w:val="20"/>
              </w:rPr>
            </w:pPr>
            <w:r>
              <w:rPr>
                <w:rFonts w:cs="Calibri"/>
                <w:sz w:val="20"/>
              </w:rPr>
              <w:t xml:space="preserve">LOT 5 PLOMBERIE / CVC </w:t>
            </w:r>
          </w:p>
        </w:tc>
        <w:tc>
          <w:tcPr>
            <w:tcW w:w="5983" w:type="dxa"/>
            <w:vAlign w:val="center"/>
          </w:tcPr>
          <w:p w14:paraId="53A0C5E6" w14:textId="77777777" w:rsidR="00A37276" w:rsidRPr="00A37276" w:rsidRDefault="00A37276" w:rsidP="00A37276">
            <w:pPr>
              <w:ind w:left="343"/>
              <w:rPr>
                <w:rFonts w:cs="Calibri"/>
                <w:sz w:val="20"/>
              </w:rPr>
            </w:pPr>
            <w:r w:rsidRPr="00A37276">
              <w:rPr>
                <w:rFonts w:cs="Calibri"/>
                <w:sz w:val="20"/>
              </w:rPr>
              <w:t xml:space="preserve">CVC : </w:t>
            </w:r>
          </w:p>
          <w:p w14:paraId="59D4F2BA" w14:textId="77777777" w:rsidR="00A37276" w:rsidRPr="00A37276" w:rsidRDefault="00A37276" w:rsidP="00A37276">
            <w:pPr>
              <w:ind w:left="343"/>
              <w:rPr>
                <w:rFonts w:cs="Calibri"/>
                <w:sz w:val="20"/>
              </w:rPr>
            </w:pPr>
            <w:r w:rsidRPr="00A37276">
              <w:rPr>
                <w:rFonts w:cs="Calibri"/>
                <w:sz w:val="20"/>
              </w:rPr>
              <w:t>-</w:t>
            </w:r>
            <w:r w:rsidRPr="00A37276">
              <w:rPr>
                <w:rFonts w:cs="Calibri"/>
                <w:sz w:val="20"/>
              </w:rPr>
              <w:tab/>
              <w:t>Extracteur</w:t>
            </w:r>
          </w:p>
          <w:p w14:paraId="5970B22B" w14:textId="77777777" w:rsidR="00A37276" w:rsidRPr="00A37276" w:rsidRDefault="00A37276" w:rsidP="00A37276">
            <w:pPr>
              <w:ind w:left="343"/>
              <w:rPr>
                <w:rFonts w:cs="Calibri"/>
                <w:sz w:val="20"/>
              </w:rPr>
            </w:pPr>
            <w:r w:rsidRPr="00A37276">
              <w:rPr>
                <w:rFonts w:cs="Calibri"/>
                <w:sz w:val="20"/>
              </w:rPr>
              <w:t>-</w:t>
            </w:r>
            <w:r w:rsidRPr="00A37276">
              <w:rPr>
                <w:rFonts w:cs="Calibri"/>
                <w:sz w:val="20"/>
              </w:rPr>
              <w:tab/>
              <w:t>Vannes d’équilibrage, de régulation et d’isolement,</w:t>
            </w:r>
          </w:p>
          <w:p w14:paraId="53700B57" w14:textId="77777777" w:rsidR="00A37276" w:rsidRPr="00A37276" w:rsidRDefault="00A37276" w:rsidP="00A37276">
            <w:pPr>
              <w:ind w:left="343"/>
              <w:rPr>
                <w:rFonts w:cs="Calibri"/>
                <w:sz w:val="20"/>
              </w:rPr>
            </w:pPr>
            <w:r w:rsidRPr="00A37276">
              <w:rPr>
                <w:rFonts w:cs="Calibri"/>
                <w:sz w:val="20"/>
              </w:rPr>
              <w:t>-</w:t>
            </w:r>
            <w:r w:rsidRPr="00A37276">
              <w:rPr>
                <w:rFonts w:cs="Calibri"/>
                <w:sz w:val="20"/>
              </w:rPr>
              <w:tab/>
              <w:t>Registres,</w:t>
            </w:r>
          </w:p>
          <w:p w14:paraId="0C6FDBC8" w14:textId="77777777" w:rsidR="00A37276" w:rsidRPr="00A37276" w:rsidRDefault="00A37276" w:rsidP="00A37276">
            <w:pPr>
              <w:ind w:left="343"/>
              <w:rPr>
                <w:rFonts w:cs="Calibri"/>
                <w:sz w:val="20"/>
              </w:rPr>
            </w:pPr>
            <w:r w:rsidRPr="00A37276">
              <w:rPr>
                <w:rFonts w:cs="Calibri"/>
                <w:sz w:val="20"/>
              </w:rPr>
              <w:t>-</w:t>
            </w:r>
            <w:r w:rsidRPr="00A37276">
              <w:rPr>
                <w:rFonts w:cs="Calibri"/>
                <w:sz w:val="20"/>
              </w:rPr>
              <w:tab/>
              <w:t>Diffusion (Grilles de soufflage, de reprise, bouches et grilles)</w:t>
            </w:r>
          </w:p>
          <w:p w14:paraId="3A4F2C99" w14:textId="77777777" w:rsidR="00A37276" w:rsidRPr="00A37276" w:rsidRDefault="00A37276" w:rsidP="00A37276">
            <w:pPr>
              <w:ind w:left="343"/>
              <w:rPr>
                <w:rFonts w:cs="Calibri"/>
                <w:sz w:val="20"/>
              </w:rPr>
            </w:pPr>
          </w:p>
          <w:p w14:paraId="0A6EB21E" w14:textId="77777777" w:rsidR="00A37276" w:rsidRPr="00A37276" w:rsidRDefault="00A37276" w:rsidP="00A37276">
            <w:pPr>
              <w:ind w:left="343"/>
              <w:rPr>
                <w:rFonts w:cs="Calibri"/>
                <w:sz w:val="20"/>
              </w:rPr>
            </w:pPr>
            <w:r w:rsidRPr="00A37276">
              <w:rPr>
                <w:rFonts w:cs="Calibri"/>
                <w:sz w:val="20"/>
              </w:rPr>
              <w:t>Plomberie sanitaire :</w:t>
            </w:r>
          </w:p>
          <w:p w14:paraId="53B3D5C8" w14:textId="77777777" w:rsidR="00A37276" w:rsidRPr="00A37276" w:rsidRDefault="00A37276" w:rsidP="00A37276">
            <w:pPr>
              <w:ind w:left="343"/>
              <w:rPr>
                <w:rFonts w:cs="Calibri"/>
                <w:sz w:val="20"/>
              </w:rPr>
            </w:pPr>
            <w:r w:rsidRPr="00A37276">
              <w:rPr>
                <w:rFonts w:cs="Calibri"/>
                <w:sz w:val="20"/>
              </w:rPr>
              <w:t>-</w:t>
            </w:r>
            <w:r w:rsidRPr="00A37276">
              <w:rPr>
                <w:rFonts w:cs="Calibri"/>
                <w:sz w:val="20"/>
              </w:rPr>
              <w:tab/>
              <w:t>Equipements sanitaires et robinetterie,</w:t>
            </w:r>
          </w:p>
          <w:p w14:paraId="1A3A2F26" w14:textId="351D2BEE" w:rsidR="00353451" w:rsidRPr="00140A46" w:rsidRDefault="00A37276" w:rsidP="00A37276">
            <w:pPr>
              <w:ind w:left="343"/>
              <w:rPr>
                <w:rFonts w:cs="Calibri"/>
                <w:sz w:val="20"/>
              </w:rPr>
            </w:pPr>
            <w:r w:rsidRPr="00A37276">
              <w:rPr>
                <w:rFonts w:cs="Calibri"/>
                <w:sz w:val="20"/>
              </w:rPr>
              <w:t>-</w:t>
            </w:r>
            <w:r w:rsidRPr="00A37276">
              <w:rPr>
                <w:rFonts w:cs="Calibri"/>
                <w:sz w:val="20"/>
              </w:rPr>
              <w:tab/>
              <w:t>Vannes d’isolement,</w:t>
            </w:r>
          </w:p>
        </w:tc>
      </w:tr>
      <w:tr w:rsidR="00353451" w14:paraId="3FF7C9B9" w14:textId="77777777" w:rsidTr="004F2940">
        <w:trPr>
          <w:trHeight w:val="971"/>
        </w:trPr>
        <w:tc>
          <w:tcPr>
            <w:tcW w:w="2020" w:type="dxa"/>
            <w:vAlign w:val="center"/>
          </w:tcPr>
          <w:p w14:paraId="4848F4CA" w14:textId="77777777" w:rsidR="00353451" w:rsidRPr="00621F2B" w:rsidRDefault="00353451" w:rsidP="00353451">
            <w:pPr>
              <w:jc w:val="center"/>
              <w:rPr>
                <w:rFonts w:cs="Arial"/>
                <w:b/>
                <w:sz w:val="20"/>
              </w:rPr>
            </w:pPr>
          </w:p>
        </w:tc>
        <w:tc>
          <w:tcPr>
            <w:tcW w:w="2482" w:type="dxa"/>
            <w:vAlign w:val="center"/>
          </w:tcPr>
          <w:p w14:paraId="31E3C41F" w14:textId="032CF641" w:rsidR="00353451" w:rsidRPr="00F71523" w:rsidRDefault="00353451" w:rsidP="00353451">
            <w:pPr>
              <w:jc w:val="center"/>
              <w:rPr>
                <w:rFonts w:cs="Calibri"/>
                <w:sz w:val="20"/>
              </w:rPr>
            </w:pPr>
            <w:r>
              <w:rPr>
                <w:rFonts w:cs="Calibri"/>
                <w:sz w:val="20"/>
              </w:rPr>
              <w:t xml:space="preserve">LOT 6 PEINTURE / REVETEMENT MURAUX </w:t>
            </w:r>
          </w:p>
        </w:tc>
        <w:tc>
          <w:tcPr>
            <w:tcW w:w="5983" w:type="dxa"/>
            <w:vAlign w:val="center"/>
          </w:tcPr>
          <w:p w14:paraId="2D532F50" w14:textId="77777777" w:rsidR="00353451" w:rsidRPr="00A37276" w:rsidRDefault="00A37276" w:rsidP="00A37276">
            <w:pPr>
              <w:pStyle w:val="Paragraphedeliste"/>
              <w:numPr>
                <w:ilvl w:val="0"/>
                <w:numId w:val="28"/>
              </w:numPr>
              <w:rPr>
                <w:rFonts w:cs="Calibri"/>
                <w:sz w:val="20"/>
              </w:rPr>
            </w:pPr>
            <w:r w:rsidRPr="00A37276">
              <w:rPr>
                <w:rFonts w:cs="Calibri"/>
                <w:sz w:val="20"/>
              </w:rPr>
              <w:t>Peinture Murale</w:t>
            </w:r>
          </w:p>
          <w:p w14:paraId="34A589F1" w14:textId="77777777" w:rsidR="00A37276" w:rsidRPr="00A37276" w:rsidRDefault="00A37276" w:rsidP="00A37276">
            <w:pPr>
              <w:pStyle w:val="Paragraphedeliste"/>
              <w:numPr>
                <w:ilvl w:val="0"/>
                <w:numId w:val="28"/>
              </w:numPr>
              <w:rPr>
                <w:rFonts w:cs="Calibri"/>
                <w:sz w:val="20"/>
              </w:rPr>
            </w:pPr>
            <w:r w:rsidRPr="00A37276">
              <w:rPr>
                <w:rFonts w:cs="Calibri"/>
                <w:sz w:val="20"/>
              </w:rPr>
              <w:t>Peinture subjectiles Bois</w:t>
            </w:r>
          </w:p>
          <w:p w14:paraId="6AF9D390" w14:textId="77777777" w:rsidR="00A37276" w:rsidRPr="00A37276" w:rsidRDefault="00A37276" w:rsidP="00A37276">
            <w:pPr>
              <w:pStyle w:val="Paragraphedeliste"/>
              <w:numPr>
                <w:ilvl w:val="0"/>
                <w:numId w:val="28"/>
              </w:numPr>
              <w:rPr>
                <w:rFonts w:cs="Calibri"/>
                <w:sz w:val="20"/>
              </w:rPr>
            </w:pPr>
            <w:r w:rsidRPr="00A37276">
              <w:rPr>
                <w:rFonts w:cs="Calibri"/>
                <w:sz w:val="20"/>
              </w:rPr>
              <w:t>Peinture subjectiles Métallique</w:t>
            </w:r>
          </w:p>
          <w:p w14:paraId="118159AC" w14:textId="77777777" w:rsidR="00A37276" w:rsidRPr="00A37276" w:rsidRDefault="00A37276" w:rsidP="00A37276">
            <w:pPr>
              <w:pStyle w:val="Paragraphedeliste"/>
              <w:numPr>
                <w:ilvl w:val="0"/>
                <w:numId w:val="28"/>
              </w:numPr>
              <w:rPr>
                <w:rFonts w:cs="Calibri"/>
                <w:sz w:val="20"/>
              </w:rPr>
            </w:pPr>
            <w:r w:rsidRPr="00A37276">
              <w:rPr>
                <w:rFonts w:cs="Calibri"/>
                <w:sz w:val="20"/>
              </w:rPr>
              <w:t>Peinture plafond</w:t>
            </w:r>
          </w:p>
          <w:p w14:paraId="190637F9" w14:textId="77777777" w:rsidR="00A37276" w:rsidRPr="00A37276" w:rsidRDefault="00A37276" w:rsidP="00A37276">
            <w:pPr>
              <w:pStyle w:val="Paragraphedeliste"/>
              <w:numPr>
                <w:ilvl w:val="0"/>
                <w:numId w:val="28"/>
              </w:numPr>
              <w:rPr>
                <w:rFonts w:cs="Calibri"/>
                <w:sz w:val="20"/>
              </w:rPr>
            </w:pPr>
            <w:r w:rsidRPr="00A37276">
              <w:rPr>
                <w:rFonts w:cs="Calibri"/>
                <w:sz w:val="20"/>
              </w:rPr>
              <w:t>Chape à prise rapide</w:t>
            </w:r>
          </w:p>
          <w:p w14:paraId="62A4ECB2" w14:textId="77777777" w:rsidR="00A37276" w:rsidRPr="00A37276" w:rsidRDefault="00A37276" w:rsidP="00A37276">
            <w:pPr>
              <w:pStyle w:val="Paragraphedeliste"/>
              <w:numPr>
                <w:ilvl w:val="0"/>
                <w:numId w:val="28"/>
              </w:numPr>
              <w:rPr>
                <w:rFonts w:cs="Calibri"/>
                <w:sz w:val="20"/>
              </w:rPr>
            </w:pPr>
            <w:r w:rsidRPr="00A37276">
              <w:rPr>
                <w:rFonts w:cs="Calibri"/>
                <w:sz w:val="20"/>
              </w:rPr>
              <w:t>Ragréage</w:t>
            </w:r>
          </w:p>
          <w:p w14:paraId="12D4E228" w14:textId="77777777" w:rsidR="00A37276" w:rsidRPr="00A37276" w:rsidRDefault="00A37276" w:rsidP="00A37276">
            <w:pPr>
              <w:pStyle w:val="Paragraphedeliste"/>
              <w:numPr>
                <w:ilvl w:val="0"/>
                <w:numId w:val="28"/>
              </w:numPr>
              <w:rPr>
                <w:rFonts w:cs="Calibri"/>
                <w:sz w:val="20"/>
              </w:rPr>
            </w:pPr>
            <w:r w:rsidRPr="00A37276">
              <w:rPr>
                <w:rFonts w:cs="Calibri"/>
                <w:sz w:val="20"/>
              </w:rPr>
              <w:t>Panneaux PVC</w:t>
            </w:r>
          </w:p>
          <w:p w14:paraId="217D566D" w14:textId="77777777" w:rsidR="00A37276" w:rsidRPr="00A37276" w:rsidRDefault="00A37276" w:rsidP="00A37276">
            <w:pPr>
              <w:pStyle w:val="Paragraphedeliste"/>
              <w:numPr>
                <w:ilvl w:val="0"/>
                <w:numId w:val="28"/>
              </w:numPr>
              <w:rPr>
                <w:rFonts w:cs="Calibri"/>
                <w:sz w:val="20"/>
              </w:rPr>
            </w:pPr>
            <w:r w:rsidRPr="00A37276">
              <w:rPr>
                <w:rFonts w:cs="Calibri"/>
                <w:sz w:val="20"/>
              </w:rPr>
              <w:t>Profilé d’angle</w:t>
            </w:r>
          </w:p>
          <w:p w14:paraId="3A306B32" w14:textId="77777777" w:rsidR="00A37276" w:rsidRPr="00A37276" w:rsidRDefault="00A37276" w:rsidP="00A37276">
            <w:pPr>
              <w:pStyle w:val="Paragraphedeliste"/>
              <w:numPr>
                <w:ilvl w:val="0"/>
                <w:numId w:val="28"/>
              </w:numPr>
              <w:rPr>
                <w:rFonts w:cs="Calibri"/>
                <w:sz w:val="20"/>
              </w:rPr>
            </w:pPr>
            <w:r w:rsidRPr="00A37276">
              <w:rPr>
                <w:rFonts w:cs="Calibri"/>
                <w:sz w:val="20"/>
              </w:rPr>
              <w:t>Revêtement de sol collé</w:t>
            </w:r>
          </w:p>
          <w:p w14:paraId="2983CA62" w14:textId="6C56942A" w:rsidR="00A37276" w:rsidRPr="00A37276" w:rsidRDefault="00A37276" w:rsidP="00A37276">
            <w:pPr>
              <w:pStyle w:val="Paragraphedeliste"/>
              <w:numPr>
                <w:ilvl w:val="0"/>
                <w:numId w:val="28"/>
              </w:numPr>
              <w:rPr>
                <w:rFonts w:cs="Calibri"/>
                <w:b/>
                <w:bCs/>
                <w:sz w:val="20"/>
              </w:rPr>
            </w:pPr>
            <w:r w:rsidRPr="00A37276">
              <w:rPr>
                <w:rFonts w:cs="Calibri"/>
                <w:sz w:val="20"/>
              </w:rPr>
              <w:t>Barre de seuil</w:t>
            </w:r>
          </w:p>
        </w:tc>
      </w:tr>
      <w:tr w:rsidR="00353451" w14:paraId="1262178F" w14:textId="77777777" w:rsidTr="004F2940">
        <w:trPr>
          <w:trHeight w:val="971"/>
        </w:trPr>
        <w:tc>
          <w:tcPr>
            <w:tcW w:w="2020" w:type="dxa"/>
            <w:vAlign w:val="center"/>
          </w:tcPr>
          <w:p w14:paraId="200299EC" w14:textId="77777777" w:rsidR="00353451" w:rsidRPr="00621F2B" w:rsidRDefault="00353451" w:rsidP="00353451">
            <w:pPr>
              <w:jc w:val="center"/>
              <w:rPr>
                <w:rFonts w:cs="Arial"/>
                <w:b/>
                <w:sz w:val="20"/>
              </w:rPr>
            </w:pPr>
          </w:p>
        </w:tc>
        <w:tc>
          <w:tcPr>
            <w:tcW w:w="2482" w:type="dxa"/>
            <w:vAlign w:val="center"/>
          </w:tcPr>
          <w:p w14:paraId="1ED7B2CD" w14:textId="156BDB9C" w:rsidR="00353451" w:rsidRPr="00F71523" w:rsidRDefault="00353451" w:rsidP="00353451">
            <w:pPr>
              <w:jc w:val="center"/>
              <w:rPr>
                <w:rFonts w:cs="Calibri"/>
                <w:sz w:val="20"/>
              </w:rPr>
            </w:pPr>
            <w:r>
              <w:rPr>
                <w:rFonts w:cs="Calibri"/>
                <w:sz w:val="20"/>
              </w:rPr>
              <w:t xml:space="preserve">LOT 7 </w:t>
            </w:r>
            <w:bookmarkStart w:id="19" w:name="_Hlk207956779"/>
            <w:r w:rsidRPr="005D38D6">
              <w:rPr>
                <w:rFonts w:cs="Calibri"/>
                <w:sz w:val="20"/>
              </w:rPr>
              <w:t>REVETEMENTDE SOL SOUPLE PVC</w:t>
            </w:r>
            <w:bookmarkEnd w:id="19"/>
          </w:p>
        </w:tc>
        <w:tc>
          <w:tcPr>
            <w:tcW w:w="5983" w:type="dxa"/>
            <w:vAlign w:val="center"/>
          </w:tcPr>
          <w:p w14:paraId="092CAFD4" w14:textId="0562B2A8" w:rsidR="00353451" w:rsidRPr="004F2940" w:rsidRDefault="004F2940" w:rsidP="004F2940">
            <w:pPr>
              <w:pStyle w:val="Paragraphedeliste"/>
              <w:numPr>
                <w:ilvl w:val="0"/>
                <w:numId w:val="28"/>
              </w:numPr>
              <w:rPr>
                <w:rFonts w:cs="Calibri"/>
                <w:bCs/>
                <w:sz w:val="20"/>
              </w:rPr>
            </w:pPr>
            <w:r w:rsidRPr="004F2940">
              <w:rPr>
                <w:rFonts w:cs="Calibri"/>
                <w:sz w:val="20"/>
              </w:rPr>
              <w:t>Sols prescrits</w:t>
            </w:r>
          </w:p>
        </w:tc>
      </w:tr>
      <w:tr w:rsidR="00353451" w14:paraId="3F62C15D" w14:textId="77777777" w:rsidTr="004F2940">
        <w:trPr>
          <w:trHeight w:val="971"/>
        </w:trPr>
        <w:tc>
          <w:tcPr>
            <w:tcW w:w="2020" w:type="dxa"/>
            <w:vAlign w:val="center"/>
          </w:tcPr>
          <w:p w14:paraId="582E7D9F" w14:textId="77777777" w:rsidR="00353451" w:rsidRPr="00621F2B" w:rsidRDefault="00353451" w:rsidP="00353451">
            <w:pPr>
              <w:jc w:val="center"/>
              <w:rPr>
                <w:rFonts w:cs="Arial"/>
                <w:b/>
                <w:sz w:val="20"/>
              </w:rPr>
            </w:pPr>
          </w:p>
        </w:tc>
        <w:tc>
          <w:tcPr>
            <w:tcW w:w="2482" w:type="dxa"/>
            <w:vAlign w:val="center"/>
          </w:tcPr>
          <w:p w14:paraId="0A963134" w14:textId="07AC0BBF" w:rsidR="00353451" w:rsidRPr="00F71523" w:rsidRDefault="00353451" w:rsidP="00353451">
            <w:pPr>
              <w:jc w:val="center"/>
              <w:rPr>
                <w:rFonts w:cs="Calibri"/>
                <w:sz w:val="20"/>
              </w:rPr>
            </w:pPr>
            <w:r>
              <w:rPr>
                <w:rFonts w:cs="Calibri"/>
                <w:sz w:val="20"/>
              </w:rPr>
              <w:t xml:space="preserve">LOT 8 </w:t>
            </w:r>
            <w:r w:rsidRPr="005D38D6">
              <w:rPr>
                <w:rFonts w:cs="Calibri"/>
                <w:sz w:val="20"/>
              </w:rPr>
              <w:t>SERRU</w:t>
            </w:r>
            <w:r w:rsidR="0045749D">
              <w:rPr>
                <w:rFonts w:cs="Calibri"/>
                <w:sz w:val="20"/>
              </w:rPr>
              <w:t>RE</w:t>
            </w:r>
            <w:r w:rsidRPr="005D38D6">
              <w:rPr>
                <w:rFonts w:cs="Calibri"/>
                <w:sz w:val="20"/>
              </w:rPr>
              <w:t>RIE – METALLERIE</w:t>
            </w:r>
          </w:p>
        </w:tc>
        <w:tc>
          <w:tcPr>
            <w:tcW w:w="5983" w:type="dxa"/>
            <w:vAlign w:val="center"/>
          </w:tcPr>
          <w:p w14:paraId="6627B01C" w14:textId="3F473FC3" w:rsidR="00A37276" w:rsidRPr="00A37276" w:rsidRDefault="00A37276" w:rsidP="004F2940">
            <w:pPr>
              <w:pStyle w:val="Paragraphedeliste"/>
              <w:numPr>
                <w:ilvl w:val="0"/>
                <w:numId w:val="28"/>
              </w:numPr>
              <w:rPr>
                <w:rFonts w:cs="Calibri"/>
                <w:sz w:val="20"/>
              </w:rPr>
            </w:pPr>
            <w:r w:rsidRPr="00A37276">
              <w:rPr>
                <w:rFonts w:cs="Calibri"/>
                <w:sz w:val="20"/>
              </w:rPr>
              <w:t>Protection horizontale de type auvent intégrée à la façade du bâtiment</w:t>
            </w:r>
          </w:p>
          <w:p w14:paraId="693F606A" w14:textId="7F1F21F1" w:rsidR="00353451" w:rsidRPr="00596469" w:rsidRDefault="00A37276" w:rsidP="004F2940">
            <w:pPr>
              <w:pStyle w:val="Paragraphedeliste"/>
              <w:numPr>
                <w:ilvl w:val="0"/>
                <w:numId w:val="28"/>
              </w:numPr>
              <w:rPr>
                <w:rFonts w:cs="Calibri"/>
                <w:b/>
                <w:bCs/>
                <w:sz w:val="20"/>
              </w:rPr>
            </w:pPr>
            <w:r w:rsidRPr="00A37276">
              <w:rPr>
                <w:rFonts w:cs="Calibri"/>
                <w:sz w:val="20"/>
              </w:rPr>
              <w:t>Structure métallique portante</w:t>
            </w:r>
          </w:p>
        </w:tc>
      </w:tr>
    </w:tbl>
    <w:p w14:paraId="1615BF74" w14:textId="5B5E86DA" w:rsidR="00353451" w:rsidRDefault="00353451" w:rsidP="00302924">
      <w:pPr>
        <w:pStyle w:val="En-tte"/>
        <w:tabs>
          <w:tab w:val="clear" w:pos="9071"/>
        </w:tabs>
        <w:jc w:val="both"/>
        <w:rPr>
          <w:rFonts w:cs="Arial"/>
          <w:noProof/>
          <w:sz w:val="20"/>
        </w:rPr>
      </w:pPr>
    </w:p>
    <w:p w14:paraId="1E17DBB7" w14:textId="77777777" w:rsidR="00420F52" w:rsidRPr="00420F52" w:rsidRDefault="00420F52" w:rsidP="00420F52">
      <w:pPr>
        <w:pStyle w:val="En-tte"/>
        <w:tabs>
          <w:tab w:val="clear" w:pos="9071"/>
        </w:tabs>
        <w:jc w:val="both"/>
        <w:rPr>
          <w:rFonts w:cs="Arial"/>
          <w:sz w:val="20"/>
        </w:rPr>
      </w:pPr>
    </w:p>
    <w:p w14:paraId="7AE31797" w14:textId="77777777" w:rsidR="009D62F5" w:rsidRPr="00CF6DFC" w:rsidRDefault="009D62F5" w:rsidP="00E5462B">
      <w:pPr>
        <w:pStyle w:val="En-tte"/>
        <w:pBdr>
          <w:left w:val="single" w:sz="4" w:space="4" w:color="auto"/>
        </w:pBdr>
        <w:tabs>
          <w:tab w:val="clear" w:pos="9071"/>
        </w:tabs>
        <w:ind w:left="357"/>
        <w:jc w:val="both"/>
        <w:rPr>
          <w:rFonts w:cs="Arial"/>
          <w:b/>
          <w:color w:val="7030A0"/>
          <w:sz w:val="20"/>
        </w:rPr>
      </w:pPr>
      <w:r w:rsidRPr="00CF6DFC">
        <w:rPr>
          <w:rFonts w:cs="Arial"/>
          <w:b/>
          <w:color w:val="7030A0"/>
          <w:sz w:val="20"/>
          <w:u w:val="single"/>
        </w:rPr>
        <w:t>NOTA</w:t>
      </w:r>
      <w:r w:rsidRPr="00CF6DFC">
        <w:rPr>
          <w:rFonts w:cs="Arial"/>
          <w:b/>
          <w:color w:val="7030A0"/>
          <w:sz w:val="20"/>
        </w:rPr>
        <w:t> :</w:t>
      </w:r>
    </w:p>
    <w:p w14:paraId="750D06D8" w14:textId="77777777" w:rsidR="009D62F5" w:rsidRPr="00CF6DFC" w:rsidRDefault="009D62F5" w:rsidP="00E5462B">
      <w:pPr>
        <w:pStyle w:val="En-tte"/>
        <w:pBdr>
          <w:left w:val="single" w:sz="4" w:space="4" w:color="auto"/>
        </w:pBdr>
        <w:tabs>
          <w:tab w:val="clear" w:pos="9071"/>
        </w:tabs>
        <w:ind w:left="357"/>
        <w:jc w:val="both"/>
        <w:rPr>
          <w:rFonts w:cs="Arial"/>
          <w:b/>
          <w:color w:val="7030A0"/>
          <w:sz w:val="20"/>
        </w:rPr>
      </w:pPr>
      <w:r w:rsidRPr="00CF6DFC">
        <w:rPr>
          <w:rFonts w:cs="Arial"/>
          <w:b/>
          <w:color w:val="7030A0"/>
          <w:sz w:val="20"/>
        </w:rPr>
        <w:t>La signature originale de l’acte d’engagement et de ses annexes ne constitue pas une condition de régularité de l’offre. Toutefois, dans un but de simplification des procédures, il est demandé aux candidats de signer ce document et l’annexe financière. Dans le cas contraire, les documents devront être signés par le candidat retenu à l’issue de la procédure de passation.</w:t>
      </w:r>
    </w:p>
    <w:p w14:paraId="0FCC8A94" w14:textId="77777777" w:rsidR="009D62F5" w:rsidRPr="00CD687D" w:rsidRDefault="009D62F5" w:rsidP="00CD687D">
      <w:pPr>
        <w:pStyle w:val="En-tte"/>
        <w:pBdr>
          <w:left w:val="single" w:sz="4" w:space="4" w:color="auto"/>
        </w:pBdr>
        <w:tabs>
          <w:tab w:val="clear" w:pos="9071"/>
        </w:tabs>
        <w:ind w:left="357"/>
        <w:jc w:val="both"/>
        <w:rPr>
          <w:rFonts w:cs="Arial"/>
          <w:b/>
          <w:color w:val="7030A0"/>
          <w:sz w:val="20"/>
          <w:u w:val="single"/>
        </w:rPr>
      </w:pPr>
      <w:r w:rsidRPr="00CF6DFC">
        <w:rPr>
          <w:rFonts w:cs="Arial"/>
          <w:b/>
          <w:color w:val="7030A0"/>
          <w:sz w:val="20"/>
        </w:rPr>
        <w:t xml:space="preserve">Pour cela, compléter </w:t>
      </w:r>
      <w:r w:rsidRPr="00CF6DFC">
        <w:rPr>
          <w:rFonts w:cs="Arial"/>
          <w:b/>
          <w:color w:val="7030A0"/>
          <w:sz w:val="20"/>
          <w:u w:val="single"/>
        </w:rPr>
        <w:t>la page de garde</w:t>
      </w:r>
      <w:r>
        <w:rPr>
          <w:rFonts w:cs="Arial"/>
          <w:b/>
          <w:color w:val="7030A0"/>
          <w:sz w:val="20"/>
        </w:rPr>
        <w:t xml:space="preserve"> du document valant acte d’engagement.</w:t>
      </w:r>
    </w:p>
    <w:p w14:paraId="34ECF7DA" w14:textId="77777777" w:rsidR="009D62F5" w:rsidRPr="00F33025" w:rsidRDefault="009D62F5" w:rsidP="00E5462B">
      <w:pPr>
        <w:pStyle w:val="En-tte"/>
        <w:tabs>
          <w:tab w:val="clear" w:pos="9071"/>
        </w:tabs>
        <w:jc w:val="both"/>
        <w:rPr>
          <w:rFonts w:cs="Arial"/>
          <w:sz w:val="20"/>
        </w:rPr>
      </w:pPr>
    </w:p>
    <w:p w14:paraId="01ED46DB" w14:textId="77777777" w:rsidR="009D62F5" w:rsidRPr="004C057F" w:rsidRDefault="009D62F5" w:rsidP="00EF07BF">
      <w:pPr>
        <w:pStyle w:val="Titre2"/>
      </w:pPr>
      <w:bookmarkStart w:id="20" w:name="_Ref207959268"/>
      <w:bookmarkStart w:id="21" w:name="_Toc207973806"/>
      <w:r w:rsidRPr="004C057F">
        <w:t>Variantes</w:t>
      </w:r>
      <w:bookmarkEnd w:id="20"/>
      <w:bookmarkEnd w:id="21"/>
    </w:p>
    <w:p w14:paraId="06C3FF2D" w14:textId="77777777" w:rsidR="009D62F5" w:rsidRDefault="009D62F5" w:rsidP="001F337C">
      <w:pPr>
        <w:pStyle w:val="Corpsdetexte2"/>
        <w:spacing w:after="120"/>
        <w:rPr>
          <w:rFonts w:cs="Arial"/>
          <w:sz w:val="20"/>
        </w:rPr>
      </w:pPr>
      <w:r w:rsidRPr="00765B63">
        <w:rPr>
          <w:rFonts w:cs="Arial"/>
          <w:noProof/>
          <w:sz w:val="20"/>
        </w:rPr>
        <w:t>Les variantes ne sont pas autorisées.</w:t>
      </w:r>
    </w:p>
    <w:p w14:paraId="28211CFF" w14:textId="77777777" w:rsidR="009D62F5" w:rsidRPr="00C8094B" w:rsidRDefault="009D62F5" w:rsidP="00763ECB">
      <w:pPr>
        <w:pStyle w:val="Titre2"/>
      </w:pPr>
      <w:bookmarkStart w:id="22" w:name="_Ref207959281"/>
      <w:bookmarkStart w:id="23" w:name="_Toc207973807"/>
      <w:r w:rsidRPr="00765B63">
        <w:rPr>
          <w:noProof/>
        </w:rPr>
        <w:t>Prestations Supplémentaires Eventuelles (P.S.E.)</w:t>
      </w:r>
      <w:bookmarkEnd w:id="22"/>
      <w:bookmarkEnd w:id="23"/>
    </w:p>
    <w:p w14:paraId="19621D39" w14:textId="77777777" w:rsidR="009D62F5" w:rsidRPr="00C8094B" w:rsidRDefault="009D62F5" w:rsidP="00A80129">
      <w:pPr>
        <w:pStyle w:val="En-tte"/>
        <w:tabs>
          <w:tab w:val="clear" w:pos="9071"/>
        </w:tabs>
        <w:jc w:val="both"/>
        <w:rPr>
          <w:rFonts w:cs="Arial"/>
          <w:sz w:val="20"/>
        </w:rPr>
      </w:pPr>
      <w:r w:rsidRPr="00765B63">
        <w:rPr>
          <w:rFonts w:cs="Arial"/>
          <w:noProof/>
          <w:sz w:val="20"/>
        </w:rPr>
        <w:t>Sans objet.</w:t>
      </w:r>
    </w:p>
    <w:p w14:paraId="6407DFF2" w14:textId="77777777" w:rsidR="009D62F5" w:rsidRDefault="009D62F5" w:rsidP="00EF07BF">
      <w:pPr>
        <w:pStyle w:val="Titre2"/>
      </w:pPr>
      <w:bookmarkStart w:id="24" w:name="_Toc207973808"/>
      <w:r w:rsidRPr="004C057F">
        <w:t xml:space="preserve">Dispositions </w:t>
      </w:r>
      <w:r>
        <w:t>particulières</w:t>
      </w:r>
      <w:bookmarkEnd w:id="24"/>
    </w:p>
    <w:p w14:paraId="1D272D02" w14:textId="77777777" w:rsidR="009D62F5" w:rsidRPr="001D4E54" w:rsidRDefault="009D62F5" w:rsidP="00866590">
      <w:pPr>
        <w:pStyle w:val="Corpsdetexte2"/>
        <w:rPr>
          <w:rFonts w:cs="Arial"/>
          <w:sz w:val="20"/>
        </w:rPr>
      </w:pPr>
      <w:r>
        <w:rPr>
          <w:rFonts w:cs="Arial"/>
          <w:sz w:val="20"/>
        </w:rPr>
        <w:t>L</w:t>
      </w:r>
      <w:r w:rsidRPr="001D4E54">
        <w:rPr>
          <w:rFonts w:cs="Arial"/>
          <w:sz w:val="20"/>
        </w:rPr>
        <w:t>es prix ou conditions de prix s'entendent franco de port et d'emballage. Les frais de gestion de dossier ne sont pas acceptés.</w:t>
      </w:r>
    </w:p>
    <w:p w14:paraId="02F658AF" w14:textId="77777777" w:rsidR="009D62F5" w:rsidRPr="00DE1C1D" w:rsidRDefault="009D62F5" w:rsidP="00DE1C1D">
      <w:pPr>
        <w:tabs>
          <w:tab w:val="left" w:pos="5529"/>
        </w:tabs>
        <w:jc w:val="both"/>
        <w:rPr>
          <w:rFonts w:cs="Arial"/>
          <w:sz w:val="20"/>
        </w:rPr>
      </w:pPr>
      <w:r w:rsidRPr="001D4E54">
        <w:rPr>
          <w:rFonts w:cs="Arial"/>
          <w:sz w:val="20"/>
        </w:rPr>
        <w:t>Le Pouvoir Adjudicateur n’acceptera pas de seuil minimum de commande en quantité ou en valeur.</w:t>
      </w:r>
    </w:p>
    <w:p w14:paraId="3FB4D278" w14:textId="77777777" w:rsidR="009D62F5" w:rsidRDefault="009D62F5" w:rsidP="007B4539">
      <w:pPr>
        <w:pStyle w:val="Titre1"/>
      </w:pPr>
      <w:bookmarkStart w:id="25" w:name="_Toc207973809"/>
      <w:r>
        <w:t>Modalités de consultation</w:t>
      </w:r>
      <w:bookmarkEnd w:id="25"/>
    </w:p>
    <w:p w14:paraId="16FB1579" w14:textId="77777777" w:rsidR="009D62F5" w:rsidRDefault="009D62F5" w:rsidP="00EF07BF">
      <w:pPr>
        <w:pStyle w:val="Titre2"/>
      </w:pPr>
      <w:bookmarkStart w:id="26" w:name="_Toc207973810"/>
      <w:r>
        <w:t>Dossier de Consultation</w:t>
      </w:r>
      <w:bookmarkEnd w:id="26"/>
    </w:p>
    <w:p w14:paraId="39737F33" w14:textId="77777777" w:rsidR="009D62F5" w:rsidRPr="00584427" w:rsidRDefault="009D62F5">
      <w:pPr>
        <w:pStyle w:val="Retraitcorpsdetexte"/>
        <w:ind w:left="0" w:firstLine="0"/>
        <w:rPr>
          <w:rFonts w:ascii="Arial" w:hAnsi="Arial" w:cs="Arial"/>
          <w:sz w:val="20"/>
        </w:rPr>
      </w:pPr>
      <w:r w:rsidRPr="00584427">
        <w:rPr>
          <w:rFonts w:ascii="Arial" w:hAnsi="Arial" w:cs="Arial"/>
          <w:sz w:val="20"/>
        </w:rPr>
        <w:t>Le dossier de consultation des entreprises est constitué des pièces suivantes:</w:t>
      </w:r>
    </w:p>
    <w:p w14:paraId="1EE3A2DE" w14:textId="77777777" w:rsidR="009D62F5" w:rsidRPr="00584427" w:rsidRDefault="009D62F5">
      <w:pPr>
        <w:jc w:val="both"/>
        <w:rPr>
          <w:rFonts w:cs="Arial"/>
          <w:sz w:val="20"/>
        </w:rPr>
      </w:pPr>
    </w:p>
    <w:p w14:paraId="1DEBE23C" w14:textId="77777777" w:rsidR="009D62F5" w:rsidRPr="00584427" w:rsidRDefault="009D62F5" w:rsidP="001D4E54">
      <w:pPr>
        <w:numPr>
          <w:ilvl w:val="0"/>
          <w:numId w:val="1"/>
        </w:numPr>
        <w:jc w:val="both"/>
        <w:rPr>
          <w:rFonts w:cs="Arial"/>
          <w:sz w:val="20"/>
        </w:rPr>
      </w:pPr>
      <w:r w:rsidRPr="00584427">
        <w:rPr>
          <w:rFonts w:cs="Arial"/>
          <w:sz w:val="20"/>
        </w:rPr>
        <w:t>Le présent règlement de la consultation (RC)</w:t>
      </w:r>
      <w:r>
        <w:rPr>
          <w:rFonts w:cs="Arial"/>
          <w:sz w:val="20"/>
        </w:rPr>
        <w:t>,</w:t>
      </w:r>
    </w:p>
    <w:p w14:paraId="7D52EB7D" w14:textId="77777777" w:rsidR="009D62F5" w:rsidRPr="001D4E54" w:rsidRDefault="009D62F5" w:rsidP="009601E1">
      <w:pPr>
        <w:numPr>
          <w:ilvl w:val="0"/>
          <w:numId w:val="1"/>
        </w:numPr>
        <w:jc w:val="both"/>
        <w:rPr>
          <w:rFonts w:cs="Arial"/>
          <w:sz w:val="20"/>
        </w:rPr>
      </w:pPr>
      <w:r w:rsidRPr="001D4E54">
        <w:rPr>
          <w:rFonts w:cs="Arial"/>
          <w:sz w:val="20"/>
        </w:rPr>
        <w:t>Les annexes financières,</w:t>
      </w:r>
    </w:p>
    <w:p w14:paraId="7121167D" w14:textId="77777777" w:rsidR="009D62F5" w:rsidRDefault="009D62F5" w:rsidP="001D4E54">
      <w:pPr>
        <w:numPr>
          <w:ilvl w:val="0"/>
          <w:numId w:val="1"/>
        </w:numPr>
        <w:jc w:val="both"/>
        <w:rPr>
          <w:rFonts w:cs="Arial"/>
          <w:sz w:val="20"/>
        </w:rPr>
      </w:pPr>
      <w:r w:rsidRPr="00584427">
        <w:rPr>
          <w:rFonts w:cs="Arial"/>
          <w:sz w:val="20"/>
        </w:rPr>
        <w:t>Le cahier des clauses a</w:t>
      </w:r>
      <w:r w:rsidRPr="001D4E54">
        <w:rPr>
          <w:rFonts w:cs="Arial"/>
          <w:sz w:val="20"/>
        </w:rPr>
        <w:t>dmi</w:t>
      </w:r>
      <w:r>
        <w:rPr>
          <w:rFonts w:cs="Arial"/>
          <w:sz w:val="20"/>
        </w:rPr>
        <w:t>nistratives particulières (C.C</w:t>
      </w:r>
      <w:r w:rsidRPr="001D4E54">
        <w:rPr>
          <w:rFonts w:cs="Arial"/>
          <w:sz w:val="20"/>
        </w:rPr>
        <w:t>.</w:t>
      </w:r>
      <w:r>
        <w:rPr>
          <w:rFonts w:cs="Arial"/>
          <w:sz w:val="20"/>
        </w:rPr>
        <w:t>A.</w:t>
      </w:r>
      <w:r w:rsidRPr="001D4E54">
        <w:rPr>
          <w:rFonts w:cs="Arial"/>
          <w:sz w:val="20"/>
        </w:rPr>
        <w:t>P.) valant acte d’engagement et ses annexes,</w:t>
      </w:r>
    </w:p>
    <w:p w14:paraId="1D68B1D3" w14:textId="77777777" w:rsidR="009D62F5" w:rsidRPr="001D4E54" w:rsidRDefault="009D62F5" w:rsidP="001D4E54">
      <w:pPr>
        <w:numPr>
          <w:ilvl w:val="0"/>
          <w:numId w:val="1"/>
        </w:numPr>
        <w:jc w:val="both"/>
        <w:rPr>
          <w:rFonts w:cs="Arial"/>
          <w:sz w:val="20"/>
        </w:rPr>
      </w:pPr>
      <w:r>
        <w:rPr>
          <w:rFonts w:cs="Arial"/>
          <w:sz w:val="20"/>
        </w:rPr>
        <w:t>Le cahier des clauses techniques particulières (C.C.T.P) et ses annexes,</w:t>
      </w:r>
    </w:p>
    <w:p w14:paraId="547A9B3B" w14:textId="65625303" w:rsidR="009D62F5" w:rsidRDefault="009D62F5" w:rsidP="00C23EDF">
      <w:pPr>
        <w:numPr>
          <w:ilvl w:val="0"/>
          <w:numId w:val="1"/>
        </w:numPr>
        <w:jc w:val="both"/>
        <w:rPr>
          <w:rFonts w:cs="Arial"/>
          <w:sz w:val="20"/>
        </w:rPr>
      </w:pPr>
      <w:r w:rsidRPr="00584427">
        <w:rPr>
          <w:rFonts w:cs="Arial"/>
          <w:sz w:val="20"/>
        </w:rPr>
        <w:t>Les formulaires de candidature DC1 / DC2</w:t>
      </w:r>
      <w:r>
        <w:rPr>
          <w:rFonts w:cs="Arial"/>
          <w:sz w:val="20"/>
        </w:rPr>
        <w:t>.</w:t>
      </w:r>
    </w:p>
    <w:p w14:paraId="55457D42" w14:textId="3C098611" w:rsidR="00A37276" w:rsidRDefault="00DB1FD3" w:rsidP="00C23EDF">
      <w:pPr>
        <w:numPr>
          <w:ilvl w:val="0"/>
          <w:numId w:val="1"/>
        </w:numPr>
        <w:jc w:val="both"/>
        <w:rPr>
          <w:rFonts w:cs="Arial"/>
          <w:sz w:val="20"/>
        </w:rPr>
      </w:pPr>
      <w:r>
        <w:rPr>
          <w:rFonts w:cs="Arial"/>
          <w:sz w:val="20"/>
        </w:rPr>
        <w:t>P</w:t>
      </w:r>
      <w:r w:rsidR="00DE4422">
        <w:rPr>
          <w:rFonts w:cs="Arial"/>
          <w:sz w:val="20"/>
        </w:rPr>
        <w:t xml:space="preserve">ièces </w:t>
      </w:r>
      <w:r>
        <w:rPr>
          <w:rFonts w:cs="Arial"/>
          <w:sz w:val="20"/>
        </w:rPr>
        <w:t>G</w:t>
      </w:r>
      <w:r w:rsidR="00DE4422">
        <w:rPr>
          <w:rFonts w:cs="Arial"/>
          <w:sz w:val="20"/>
        </w:rPr>
        <w:t xml:space="preserve">raphiques (PG) </w:t>
      </w:r>
      <w:r>
        <w:rPr>
          <w:rFonts w:cs="Arial"/>
          <w:sz w:val="20"/>
        </w:rPr>
        <w:t xml:space="preserve"> : 23 </w:t>
      </w:r>
      <w:r w:rsidR="00A37276">
        <w:rPr>
          <w:rFonts w:cs="Arial"/>
          <w:sz w:val="20"/>
        </w:rPr>
        <w:t>Plans</w:t>
      </w:r>
    </w:p>
    <w:p w14:paraId="3F4B0A9C" w14:textId="110DB20F" w:rsidR="00A37276" w:rsidRDefault="00A37276" w:rsidP="00C23EDF">
      <w:pPr>
        <w:numPr>
          <w:ilvl w:val="0"/>
          <w:numId w:val="1"/>
        </w:numPr>
        <w:jc w:val="both"/>
        <w:rPr>
          <w:rFonts w:cs="Arial"/>
          <w:sz w:val="20"/>
        </w:rPr>
      </w:pPr>
      <w:r>
        <w:rPr>
          <w:rFonts w:cs="Arial"/>
          <w:sz w:val="20"/>
        </w:rPr>
        <w:t>Planning prévisionnel</w:t>
      </w:r>
    </w:p>
    <w:p w14:paraId="272338B8" w14:textId="55BD2D87" w:rsidR="00DB1FD3" w:rsidRDefault="00DB1FD3" w:rsidP="00C23EDF">
      <w:pPr>
        <w:numPr>
          <w:ilvl w:val="0"/>
          <w:numId w:val="1"/>
        </w:numPr>
        <w:jc w:val="both"/>
        <w:rPr>
          <w:rFonts w:cs="Arial"/>
          <w:sz w:val="20"/>
        </w:rPr>
      </w:pPr>
      <w:r>
        <w:rPr>
          <w:rFonts w:cs="Arial"/>
          <w:sz w:val="20"/>
        </w:rPr>
        <w:t>Annexes</w:t>
      </w:r>
    </w:p>
    <w:p w14:paraId="558873F3" w14:textId="50569DBA" w:rsidR="00E306CA" w:rsidRPr="00E306CA" w:rsidRDefault="00E306CA" w:rsidP="00EA260E">
      <w:pPr>
        <w:numPr>
          <w:ilvl w:val="0"/>
          <w:numId w:val="1"/>
        </w:numPr>
        <w:tabs>
          <w:tab w:val="clear" w:pos="360"/>
          <w:tab w:val="num" w:pos="717"/>
        </w:tabs>
        <w:ind w:left="714"/>
        <w:jc w:val="both"/>
        <w:rPr>
          <w:rFonts w:cs="Arial"/>
          <w:sz w:val="20"/>
        </w:rPr>
      </w:pPr>
      <w:r>
        <w:rPr>
          <w:rFonts w:cs="Arial"/>
          <w:sz w:val="20"/>
        </w:rPr>
        <w:t>Fiche technique Robot médicaments</w:t>
      </w:r>
    </w:p>
    <w:p w14:paraId="0E8667FE" w14:textId="6D95CE96" w:rsidR="00DB1FD3" w:rsidRDefault="00DB1FD3" w:rsidP="00EA260E">
      <w:pPr>
        <w:numPr>
          <w:ilvl w:val="0"/>
          <w:numId w:val="1"/>
        </w:numPr>
        <w:tabs>
          <w:tab w:val="clear" w:pos="360"/>
          <w:tab w:val="num" w:pos="717"/>
        </w:tabs>
        <w:ind w:left="714"/>
        <w:jc w:val="both"/>
        <w:rPr>
          <w:rFonts w:cs="Arial"/>
          <w:sz w:val="20"/>
        </w:rPr>
      </w:pPr>
      <w:r>
        <w:rPr>
          <w:rFonts w:cs="Arial"/>
          <w:sz w:val="20"/>
        </w:rPr>
        <w:t>Zone armoire divisionnaire DOE</w:t>
      </w:r>
    </w:p>
    <w:p w14:paraId="32389CCD" w14:textId="1CA9CC2C" w:rsidR="00DB1FD3" w:rsidRDefault="00DB1FD3" w:rsidP="00DB1FD3">
      <w:pPr>
        <w:numPr>
          <w:ilvl w:val="0"/>
          <w:numId w:val="1"/>
        </w:numPr>
        <w:tabs>
          <w:tab w:val="clear" w:pos="360"/>
          <w:tab w:val="num" w:pos="717"/>
        </w:tabs>
        <w:ind w:left="714"/>
        <w:jc w:val="both"/>
        <w:rPr>
          <w:rFonts w:cs="Arial"/>
          <w:sz w:val="20"/>
        </w:rPr>
      </w:pPr>
      <w:r>
        <w:rPr>
          <w:rFonts w:cs="Arial"/>
          <w:sz w:val="20"/>
        </w:rPr>
        <w:t>Zone influence locaux VDI</w:t>
      </w:r>
    </w:p>
    <w:p w14:paraId="390A6F07" w14:textId="77777777" w:rsidR="00DB1FD3" w:rsidRDefault="00DB1FD3" w:rsidP="00EA260E">
      <w:pPr>
        <w:jc w:val="both"/>
        <w:rPr>
          <w:rFonts w:cs="Arial"/>
          <w:sz w:val="20"/>
        </w:rPr>
      </w:pPr>
    </w:p>
    <w:p w14:paraId="6B4E18DE" w14:textId="77777777" w:rsidR="00A37276" w:rsidRPr="00584427" w:rsidRDefault="00A37276" w:rsidP="0072630F">
      <w:pPr>
        <w:ind w:left="357"/>
        <w:jc w:val="both"/>
        <w:rPr>
          <w:rFonts w:cs="Arial"/>
          <w:sz w:val="20"/>
        </w:rPr>
      </w:pPr>
    </w:p>
    <w:p w14:paraId="7EA20D62" w14:textId="77777777" w:rsidR="009D62F5" w:rsidRDefault="009D62F5" w:rsidP="00EF07BF">
      <w:pPr>
        <w:pStyle w:val="Titre2"/>
      </w:pPr>
      <w:bookmarkStart w:id="27" w:name="_Toc207973811"/>
      <w:r>
        <w:t>Obtention du dossier de consultation</w:t>
      </w:r>
      <w:bookmarkEnd w:id="27"/>
    </w:p>
    <w:p w14:paraId="29E85879" w14:textId="77777777" w:rsidR="009D62F5" w:rsidRPr="00584427" w:rsidRDefault="009D62F5" w:rsidP="0025434A">
      <w:pPr>
        <w:jc w:val="both"/>
        <w:rPr>
          <w:rFonts w:cs="Arial"/>
          <w:bCs/>
          <w:sz w:val="20"/>
        </w:rPr>
      </w:pPr>
      <w:r w:rsidRPr="00584427">
        <w:rPr>
          <w:rFonts w:cs="Arial"/>
          <w:bCs/>
          <w:sz w:val="20"/>
        </w:rPr>
        <w:t xml:space="preserve">Le dossier de consultation est accessible à l’adresse suivante : </w:t>
      </w:r>
      <w:hyperlink r:id="rId19" w:history="1">
        <w:r w:rsidRPr="00584427">
          <w:rPr>
            <w:rStyle w:val="Lienhypertexte"/>
            <w:rFonts w:cs="Arial"/>
            <w:bCs/>
            <w:sz w:val="20"/>
          </w:rPr>
          <w:t>https://www.marches-publics.gouv.fr</w:t>
        </w:r>
      </w:hyperlink>
    </w:p>
    <w:p w14:paraId="5196D4C6" w14:textId="77777777" w:rsidR="009D62F5" w:rsidRPr="00584427" w:rsidRDefault="009D62F5" w:rsidP="0025434A">
      <w:pPr>
        <w:jc w:val="both"/>
        <w:rPr>
          <w:rFonts w:cs="Arial"/>
          <w:bCs/>
          <w:sz w:val="20"/>
        </w:rPr>
      </w:pPr>
    </w:p>
    <w:p w14:paraId="226DA053" w14:textId="77777777" w:rsidR="009D62F5" w:rsidRPr="00584427" w:rsidRDefault="009D62F5" w:rsidP="00412F76">
      <w:pPr>
        <w:jc w:val="both"/>
        <w:rPr>
          <w:rFonts w:cs="Arial"/>
          <w:bCs/>
          <w:sz w:val="20"/>
        </w:rPr>
      </w:pPr>
      <w:r w:rsidRPr="00584427">
        <w:rPr>
          <w:rFonts w:cs="Arial"/>
          <w:bCs/>
          <w:sz w:val="20"/>
        </w:rPr>
        <w:lastRenderedPageBreak/>
        <w:t xml:space="preserve">Conformément à l'arrêté du 14 décembre 2009 relatif à la dématérialisation des procédures de passation des marchés publics, l'identification des opérateurs économiques pour accéder aux documents de la consultation n'est plus obligatoire. </w:t>
      </w:r>
    </w:p>
    <w:p w14:paraId="62AC554F" w14:textId="77777777" w:rsidR="009D62F5" w:rsidRPr="00584427" w:rsidRDefault="009D62F5" w:rsidP="00412F76">
      <w:pPr>
        <w:jc w:val="both"/>
        <w:rPr>
          <w:rFonts w:cs="Arial"/>
          <w:bCs/>
          <w:sz w:val="20"/>
        </w:rPr>
      </w:pPr>
    </w:p>
    <w:p w14:paraId="0851AAA5" w14:textId="77777777" w:rsidR="009D62F5" w:rsidRPr="00584427" w:rsidRDefault="009D62F5" w:rsidP="00412F76">
      <w:pPr>
        <w:jc w:val="both"/>
        <w:rPr>
          <w:rFonts w:cs="Arial"/>
          <w:b/>
          <w:bCs/>
          <w:color w:val="FF0000"/>
          <w:sz w:val="20"/>
        </w:rPr>
      </w:pPr>
      <w:r w:rsidRPr="00584427">
        <w:rPr>
          <w:rFonts w:cs="Arial"/>
          <w:b/>
          <w:bCs/>
          <w:color w:val="FF0000"/>
          <w:sz w:val="20"/>
        </w:rPr>
        <w:t xml:space="preserve">Toutefois, </w:t>
      </w:r>
      <w:r>
        <w:rPr>
          <w:rFonts w:cs="Arial"/>
          <w:b/>
          <w:bCs/>
          <w:color w:val="FF0000"/>
          <w:sz w:val="20"/>
        </w:rPr>
        <w:t>le Pouvoir Adjudicateur</w:t>
      </w:r>
      <w:r w:rsidRPr="00584427">
        <w:rPr>
          <w:rFonts w:cs="Arial"/>
          <w:b/>
          <w:bCs/>
          <w:color w:val="FF0000"/>
          <w:sz w:val="20"/>
        </w:rPr>
        <w:t xml:space="preserve"> souhaite attirer l'attention des candidats sur le fait que l'identification permet aux soumissionnaires d'être tenus informés automatiquement des modifications et des précisions éventuellement apportées au DCE. </w:t>
      </w:r>
    </w:p>
    <w:p w14:paraId="400C217B" w14:textId="77777777" w:rsidR="009D62F5" w:rsidRPr="00584427" w:rsidRDefault="009D62F5" w:rsidP="00412F76">
      <w:pPr>
        <w:jc w:val="both"/>
        <w:rPr>
          <w:rFonts w:cs="Arial"/>
          <w:b/>
          <w:color w:val="FF0000"/>
          <w:sz w:val="18"/>
          <w:szCs w:val="18"/>
        </w:rPr>
      </w:pPr>
    </w:p>
    <w:p w14:paraId="2C6D4599" w14:textId="77777777" w:rsidR="009D62F5" w:rsidRPr="00584427" w:rsidRDefault="009D62F5" w:rsidP="00412F76">
      <w:pPr>
        <w:jc w:val="both"/>
        <w:rPr>
          <w:rFonts w:cs="Arial"/>
          <w:bCs/>
          <w:sz w:val="20"/>
        </w:rPr>
      </w:pPr>
      <w:r w:rsidRPr="00584427">
        <w:rPr>
          <w:rFonts w:cs="Arial"/>
          <w:bCs/>
          <w:sz w:val="20"/>
        </w:rPr>
        <w:t>Pour les candidats souhaitant s'identifier sur le portail, ils devront créer un compte en cliquant sur : « Je m’authentifie / Je m’inscris » pour obtenir un couple identifiant/mot de passe.</w:t>
      </w:r>
    </w:p>
    <w:p w14:paraId="7713D738" w14:textId="77777777" w:rsidR="009D62F5" w:rsidRPr="00584427" w:rsidRDefault="009D62F5" w:rsidP="00412F76">
      <w:pPr>
        <w:jc w:val="both"/>
        <w:rPr>
          <w:rFonts w:cs="Arial"/>
          <w:snapToGrid w:val="0"/>
          <w:sz w:val="20"/>
        </w:rPr>
      </w:pPr>
    </w:p>
    <w:p w14:paraId="4F347AFA" w14:textId="77777777" w:rsidR="009D62F5" w:rsidRPr="00584427" w:rsidRDefault="009D62F5">
      <w:pPr>
        <w:jc w:val="both"/>
        <w:rPr>
          <w:rFonts w:cs="Arial"/>
          <w:sz w:val="20"/>
        </w:rPr>
      </w:pPr>
      <w:r w:rsidRPr="00584427">
        <w:rPr>
          <w:rFonts w:cs="Arial"/>
          <w:sz w:val="20"/>
        </w:rPr>
        <w:t xml:space="preserve">Afin de pouvoir décompresser et lire les documents mis à disposition par </w:t>
      </w:r>
      <w:r>
        <w:rPr>
          <w:rFonts w:cs="Arial"/>
          <w:sz w:val="20"/>
        </w:rPr>
        <w:t>le Pouvoir Adjudicateur</w:t>
      </w:r>
      <w:r w:rsidRPr="00584427">
        <w:rPr>
          <w:rFonts w:cs="Arial"/>
          <w:sz w:val="20"/>
        </w:rPr>
        <w:t xml:space="preserve">, les </w:t>
      </w:r>
      <w:r w:rsidRPr="00584427">
        <w:rPr>
          <w:rFonts w:cs="Arial"/>
          <w:snapToGrid w:val="0"/>
          <w:sz w:val="20"/>
        </w:rPr>
        <w:t>candidats</w:t>
      </w:r>
      <w:r w:rsidRPr="00584427">
        <w:rPr>
          <w:rFonts w:cs="Arial"/>
          <w:sz w:val="20"/>
        </w:rPr>
        <w:t xml:space="preserve"> devront disposer des logiciels permettant de lire les formats suivants : Adobe</w:t>
      </w:r>
      <w:r w:rsidRPr="00584427">
        <w:rPr>
          <w:rFonts w:cs="Arial"/>
          <w:sz w:val="20"/>
          <w:vertAlign w:val="superscript"/>
        </w:rPr>
        <w:t xml:space="preserve">® </w:t>
      </w:r>
      <w:r w:rsidRPr="00584427">
        <w:rPr>
          <w:rFonts w:cs="Arial"/>
          <w:sz w:val="20"/>
        </w:rPr>
        <w:t xml:space="preserve"> Acrobat</w:t>
      </w:r>
      <w:r w:rsidRPr="00584427">
        <w:rPr>
          <w:rFonts w:cs="Arial"/>
          <w:sz w:val="20"/>
          <w:vertAlign w:val="superscript"/>
        </w:rPr>
        <w:t>®</w:t>
      </w:r>
      <w:r w:rsidRPr="00584427">
        <w:rPr>
          <w:rFonts w:cs="Arial"/>
          <w:sz w:val="20"/>
        </w:rPr>
        <w:t xml:space="preserve"> (.pdf), et/ou Rich Text Format (.rtf), et/ou les fichiers compressés au format Zip (.zip).</w:t>
      </w:r>
    </w:p>
    <w:p w14:paraId="2B5E9792" w14:textId="77777777" w:rsidR="009D62F5" w:rsidRDefault="009D62F5" w:rsidP="007B4539">
      <w:pPr>
        <w:pStyle w:val="Titre1"/>
      </w:pPr>
      <w:bookmarkStart w:id="28" w:name="_Toc207973812"/>
      <w:r>
        <w:t xml:space="preserve">Présentation </w:t>
      </w:r>
      <w:r w:rsidRPr="00835076">
        <w:t>et</w:t>
      </w:r>
      <w:r>
        <w:t xml:space="preserve"> contenu des plis</w:t>
      </w:r>
      <w:bookmarkEnd w:id="28"/>
    </w:p>
    <w:p w14:paraId="66E99234" w14:textId="77777777" w:rsidR="009D62F5" w:rsidRDefault="009D62F5" w:rsidP="00EF07BF">
      <w:pPr>
        <w:pStyle w:val="Titre2"/>
      </w:pPr>
      <w:bookmarkStart w:id="29" w:name="_Toc207973813"/>
      <w:r>
        <w:t>Choix du mode de remise des plis</w:t>
      </w:r>
      <w:bookmarkEnd w:id="29"/>
    </w:p>
    <w:p w14:paraId="299AD0C0" w14:textId="77777777" w:rsidR="009D62F5" w:rsidRPr="003904B6" w:rsidRDefault="009D62F5" w:rsidP="0058444F">
      <w:pPr>
        <w:pStyle w:val="Retraitcorpsdetexte"/>
        <w:ind w:left="0" w:firstLine="0"/>
        <w:rPr>
          <w:rFonts w:ascii="Arial" w:hAnsi="Arial" w:cs="Arial"/>
          <w:sz w:val="20"/>
        </w:rPr>
      </w:pPr>
      <w:r w:rsidRPr="00677618">
        <w:rPr>
          <w:rFonts w:ascii="Arial" w:hAnsi="Arial" w:cs="Arial"/>
          <w:sz w:val="20"/>
        </w:rPr>
        <w:t xml:space="preserve">Pour cette consultation, </w:t>
      </w:r>
      <w:r w:rsidRPr="00677618">
        <w:rPr>
          <w:rFonts w:ascii="Arial" w:hAnsi="Arial" w:cs="Arial"/>
          <w:color w:val="FF0000"/>
          <w:sz w:val="20"/>
        </w:rPr>
        <w:t xml:space="preserve">seule la réponse </w:t>
      </w:r>
      <w:r w:rsidRPr="00677618">
        <w:rPr>
          <w:rFonts w:ascii="Arial" w:hAnsi="Arial" w:cs="Arial"/>
          <w:b/>
          <w:color w:val="FF0000"/>
          <w:sz w:val="20"/>
        </w:rPr>
        <w:t>par voie dématérialisée</w:t>
      </w:r>
      <w:r w:rsidRPr="00677618">
        <w:rPr>
          <w:rFonts w:ascii="Arial" w:hAnsi="Arial" w:cs="Arial"/>
          <w:color w:val="FF0000"/>
          <w:sz w:val="20"/>
        </w:rPr>
        <w:t xml:space="preserve"> est autorisée</w:t>
      </w:r>
      <w:r w:rsidRPr="00677618">
        <w:rPr>
          <w:rFonts w:ascii="Arial" w:hAnsi="Arial" w:cs="Arial"/>
          <w:sz w:val="20"/>
        </w:rPr>
        <w:t>.</w:t>
      </w:r>
    </w:p>
    <w:p w14:paraId="334712E5" w14:textId="77777777" w:rsidR="009D62F5" w:rsidRDefault="009D62F5" w:rsidP="00EF07BF">
      <w:pPr>
        <w:pStyle w:val="Titre2"/>
      </w:pPr>
      <w:bookmarkStart w:id="30" w:name="_Toc207973814"/>
      <w:r>
        <w:t>Par voie dématérialisée</w:t>
      </w:r>
      <w:bookmarkEnd w:id="30"/>
    </w:p>
    <w:p w14:paraId="48AC970F" w14:textId="77777777" w:rsidR="009D62F5" w:rsidRPr="00EF07BF" w:rsidRDefault="009D62F5" w:rsidP="00970169">
      <w:pPr>
        <w:jc w:val="both"/>
        <w:rPr>
          <w:rFonts w:cs="Arial"/>
          <w:sz w:val="20"/>
        </w:rPr>
      </w:pPr>
      <w:r w:rsidRPr="00EF07BF">
        <w:rPr>
          <w:rFonts w:cs="Arial"/>
          <w:sz w:val="20"/>
        </w:rPr>
        <w:t xml:space="preserve">Le guide d'utilisation et les films d'autoformation sont mis à disposition dans la rubrique "Aide" à l’adresse : </w:t>
      </w:r>
      <w:hyperlink r:id="rId20" w:history="1">
        <w:r w:rsidRPr="00EF07BF">
          <w:rPr>
            <w:rStyle w:val="Lienhypertexte"/>
            <w:rFonts w:cs="Arial"/>
            <w:sz w:val="20"/>
          </w:rPr>
          <w:t>https://www.marches-publics.gouv.fr</w:t>
        </w:r>
      </w:hyperlink>
    </w:p>
    <w:p w14:paraId="202BF950" w14:textId="77777777" w:rsidR="009D62F5" w:rsidRPr="00EF07BF" w:rsidRDefault="009D62F5" w:rsidP="00970169">
      <w:pPr>
        <w:jc w:val="both"/>
        <w:rPr>
          <w:rFonts w:cs="Arial"/>
          <w:sz w:val="20"/>
        </w:rPr>
      </w:pPr>
    </w:p>
    <w:p w14:paraId="520823E4" w14:textId="77777777" w:rsidR="009D62F5" w:rsidRPr="00EF07BF" w:rsidRDefault="009D62F5" w:rsidP="00970169">
      <w:pPr>
        <w:jc w:val="both"/>
        <w:rPr>
          <w:rFonts w:cs="Arial"/>
          <w:sz w:val="20"/>
        </w:rPr>
      </w:pPr>
      <w:r w:rsidRPr="00EF07BF">
        <w:rPr>
          <w:rFonts w:cs="Arial"/>
          <w:sz w:val="20"/>
        </w:rPr>
        <w:t xml:space="preserve">Il est également possible de s'entraîner sur la plate-forme avec les </w:t>
      </w:r>
      <w:hyperlink r:id="rId21" w:history="1">
        <w:r w:rsidRPr="00EF07BF">
          <w:rPr>
            <w:rFonts w:cs="Arial"/>
            <w:sz w:val="20"/>
          </w:rPr>
          <w:t>consultations de test disponibles dans la rubrique "Se préparer à répondre".</w:t>
        </w:r>
      </w:hyperlink>
    </w:p>
    <w:p w14:paraId="1D55B3A7" w14:textId="77777777" w:rsidR="009D62F5" w:rsidRPr="00EF07BF" w:rsidRDefault="009D62F5" w:rsidP="00970169">
      <w:pPr>
        <w:jc w:val="both"/>
        <w:rPr>
          <w:rFonts w:cs="Arial"/>
          <w:sz w:val="20"/>
        </w:rPr>
      </w:pPr>
    </w:p>
    <w:p w14:paraId="7BD9CEA1" w14:textId="77777777" w:rsidR="009D62F5" w:rsidRPr="00EF07BF" w:rsidRDefault="009D62F5" w:rsidP="00970169">
      <w:pPr>
        <w:jc w:val="both"/>
        <w:rPr>
          <w:rFonts w:cs="Arial"/>
          <w:sz w:val="20"/>
        </w:rPr>
      </w:pPr>
      <w:r w:rsidRPr="00EF07BF">
        <w:rPr>
          <w:rFonts w:cs="Arial"/>
          <w:sz w:val="20"/>
        </w:rPr>
        <w:t>Un service de support téléphonique est mis à disposition des entreprises souhaitant soumissionner aux marchés.</w:t>
      </w:r>
    </w:p>
    <w:p w14:paraId="6DD8E2D5" w14:textId="77777777" w:rsidR="009D62F5" w:rsidRPr="00EF07BF" w:rsidRDefault="009D62F5" w:rsidP="00970169">
      <w:pPr>
        <w:jc w:val="both"/>
        <w:rPr>
          <w:rFonts w:cs="Arial"/>
          <w:sz w:val="20"/>
        </w:rPr>
      </w:pPr>
    </w:p>
    <w:p w14:paraId="3482F865" w14:textId="77777777" w:rsidR="009D62F5" w:rsidRPr="00EF07BF" w:rsidRDefault="009D62F5" w:rsidP="00970169">
      <w:pPr>
        <w:jc w:val="both"/>
        <w:rPr>
          <w:rFonts w:cs="Arial"/>
          <w:sz w:val="20"/>
        </w:rPr>
      </w:pPr>
      <w:r w:rsidRPr="00EF07BF">
        <w:rPr>
          <w:rFonts w:cs="Arial"/>
          <w:sz w:val="20"/>
        </w:rPr>
        <w:t xml:space="preserve">Avant de contacter l'assistance téléphonique, assurez-vous d'avoir téléchargé et consulté </w:t>
      </w:r>
      <w:hyperlink r:id="rId22" w:tgtFrame="_blank" w:history="1">
        <w:r w:rsidRPr="00EF07BF">
          <w:rPr>
            <w:rFonts w:cs="Arial"/>
            <w:sz w:val="20"/>
          </w:rPr>
          <w:t xml:space="preserve">les guides mis à votre disposition dans la rubrique « Aide » </w:t>
        </w:r>
      </w:hyperlink>
    </w:p>
    <w:p w14:paraId="1F800DA4" w14:textId="77777777" w:rsidR="009D62F5" w:rsidRPr="00EF07BF" w:rsidRDefault="009D62F5" w:rsidP="00970169">
      <w:pPr>
        <w:jc w:val="both"/>
        <w:rPr>
          <w:rFonts w:cs="Arial"/>
          <w:sz w:val="20"/>
        </w:rPr>
      </w:pPr>
    </w:p>
    <w:p w14:paraId="0E9802FB" w14:textId="77777777" w:rsidR="009D62F5" w:rsidRPr="00EF07BF" w:rsidRDefault="009D62F5" w:rsidP="00970169">
      <w:pPr>
        <w:jc w:val="both"/>
        <w:rPr>
          <w:rFonts w:cs="Arial"/>
          <w:sz w:val="20"/>
        </w:rPr>
      </w:pPr>
      <w:r w:rsidRPr="00EF07BF">
        <w:rPr>
          <w:rFonts w:cs="Arial"/>
          <w:sz w:val="20"/>
        </w:rPr>
        <w:t>Le service de support est ouvert de 9h00 à 19h00 les jours ouvrés. Le numéro d'accès est :</w:t>
      </w:r>
    </w:p>
    <w:p w14:paraId="78B705B6" w14:textId="77777777" w:rsidR="009D62F5" w:rsidRPr="00EF07BF" w:rsidRDefault="009D62F5" w:rsidP="00970169">
      <w:pPr>
        <w:jc w:val="both"/>
        <w:rPr>
          <w:rFonts w:cs="Arial"/>
          <w:sz w:val="20"/>
        </w:rPr>
      </w:pPr>
      <w:r w:rsidRPr="00EF07BF">
        <w:rPr>
          <w:rFonts w:cs="Arial"/>
          <w:noProof/>
          <w:sz w:val="20"/>
        </w:rPr>
        <w:drawing>
          <wp:inline distT="0" distB="0" distL="0" distR="0" wp14:anchorId="4974B429" wp14:editId="1D305EB1">
            <wp:extent cx="2428875" cy="266700"/>
            <wp:effectExtent l="0" t="0" r="9525" b="0"/>
            <wp:docPr id="3" name="Image 3" descr="N°National : 01 76 64 74 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National : 01 76 64 74 0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428875" cy="266700"/>
                    </a:xfrm>
                    <a:prstGeom prst="rect">
                      <a:avLst/>
                    </a:prstGeom>
                    <a:noFill/>
                    <a:ln>
                      <a:noFill/>
                    </a:ln>
                  </pic:spPr>
                </pic:pic>
              </a:graphicData>
            </a:graphic>
          </wp:inline>
        </w:drawing>
      </w:r>
    </w:p>
    <w:p w14:paraId="20630F9B" w14:textId="77777777" w:rsidR="009D62F5" w:rsidRPr="00EF07BF" w:rsidRDefault="009D62F5" w:rsidP="00970169">
      <w:pPr>
        <w:jc w:val="both"/>
        <w:rPr>
          <w:rFonts w:cs="Arial"/>
          <w:sz w:val="20"/>
        </w:rPr>
      </w:pPr>
      <w:r w:rsidRPr="00EF07BF">
        <w:rPr>
          <w:rFonts w:cs="Arial"/>
          <w:sz w:val="20"/>
        </w:rPr>
        <w:t xml:space="preserve">prix d'un appel national à partir d'un poste fixe </w:t>
      </w:r>
      <w:hyperlink r:id="rId24" w:tgtFrame="_blank" w:tooltip="Source ARCEP (nouvelle fenêtre)" w:history="1">
        <w:r w:rsidRPr="00EF07BF">
          <w:rPr>
            <w:rFonts w:cs="Arial"/>
            <w:sz w:val="20"/>
          </w:rPr>
          <w:t>Source ARCEP</w:t>
        </w:r>
      </w:hyperlink>
    </w:p>
    <w:p w14:paraId="135A63C9" w14:textId="77777777" w:rsidR="009D62F5" w:rsidRPr="00EF07BF" w:rsidRDefault="009D62F5" w:rsidP="00970169">
      <w:pPr>
        <w:jc w:val="both"/>
        <w:rPr>
          <w:rFonts w:cs="Arial"/>
          <w:sz w:val="20"/>
        </w:rPr>
      </w:pPr>
    </w:p>
    <w:p w14:paraId="0DB2CB86" w14:textId="77777777" w:rsidR="009D62F5" w:rsidRPr="00EF07BF" w:rsidRDefault="009D62F5" w:rsidP="00970169">
      <w:pPr>
        <w:jc w:val="both"/>
        <w:rPr>
          <w:rFonts w:cs="Arial"/>
          <w:sz w:val="20"/>
        </w:rPr>
      </w:pPr>
      <w:r w:rsidRPr="00EF07BF">
        <w:rPr>
          <w:rFonts w:cs="Arial"/>
          <w:sz w:val="20"/>
        </w:rPr>
        <w:t xml:space="preserve">En cas d'impossibilité de joindre l'assistance par téléphone vous pouvez adresser un courriel à </w:t>
      </w:r>
      <w:hyperlink r:id="rId25" w:history="1">
        <w:r w:rsidRPr="00EF07BF">
          <w:rPr>
            <w:rStyle w:val="Lienhypertexte"/>
            <w:rFonts w:cs="Arial"/>
            <w:sz w:val="20"/>
          </w:rPr>
          <w:t>place.support@atexo.com</w:t>
        </w:r>
      </w:hyperlink>
      <w:r w:rsidRPr="00EF07BF">
        <w:rPr>
          <w:rFonts w:cs="Arial"/>
          <w:sz w:val="20"/>
        </w:rPr>
        <w:t xml:space="preserve">  (pour tout type d'assistance).</w:t>
      </w:r>
    </w:p>
    <w:p w14:paraId="1F367B52" w14:textId="77777777" w:rsidR="009D62F5" w:rsidRPr="00EF07BF" w:rsidRDefault="009D62F5" w:rsidP="00970169">
      <w:pPr>
        <w:jc w:val="both"/>
        <w:rPr>
          <w:rFonts w:cs="Arial"/>
          <w:sz w:val="20"/>
        </w:rPr>
      </w:pPr>
    </w:p>
    <w:p w14:paraId="0825AFA4" w14:textId="77777777" w:rsidR="009D62F5" w:rsidRPr="005272DB" w:rsidRDefault="009D62F5" w:rsidP="005272DB">
      <w:pPr>
        <w:pStyle w:val="Titre3"/>
      </w:pPr>
      <w:bookmarkStart w:id="31" w:name="_Toc207973815"/>
      <w:r w:rsidRPr="005272DB">
        <w:t>Formats des documents</w:t>
      </w:r>
      <w:bookmarkEnd w:id="31"/>
    </w:p>
    <w:p w14:paraId="28CFD88F" w14:textId="77777777" w:rsidR="009D62F5" w:rsidRPr="00EF07BF" w:rsidRDefault="009D62F5" w:rsidP="00970169">
      <w:pPr>
        <w:jc w:val="both"/>
        <w:rPr>
          <w:rFonts w:cs="Arial"/>
          <w:sz w:val="20"/>
        </w:rPr>
      </w:pPr>
      <w:r w:rsidRPr="00EF07BF">
        <w:rPr>
          <w:rFonts w:cs="Arial"/>
          <w:sz w:val="20"/>
        </w:rPr>
        <w:t>La liste des formats de fichiers acceptés par l'établissement Pouvoir adjudicateur est la suivante :</w:t>
      </w:r>
    </w:p>
    <w:p w14:paraId="48B39F58" w14:textId="77777777" w:rsidR="009D62F5" w:rsidRPr="00EF07BF" w:rsidRDefault="009D62F5" w:rsidP="00353451">
      <w:pPr>
        <w:pStyle w:val="Paragraphedeliste"/>
        <w:numPr>
          <w:ilvl w:val="0"/>
          <w:numId w:val="13"/>
        </w:numPr>
        <w:jc w:val="both"/>
        <w:rPr>
          <w:rFonts w:cs="Arial"/>
          <w:sz w:val="20"/>
        </w:rPr>
      </w:pPr>
      <w:r w:rsidRPr="00EF07BF">
        <w:rPr>
          <w:rFonts w:cs="Arial"/>
          <w:sz w:val="20"/>
        </w:rPr>
        <w:t>Portable Document Format (.pdf),</w:t>
      </w:r>
    </w:p>
    <w:p w14:paraId="2DF4D20E" w14:textId="77777777" w:rsidR="009D62F5" w:rsidRPr="00EF07BF" w:rsidRDefault="009D62F5" w:rsidP="00353451">
      <w:pPr>
        <w:pStyle w:val="Paragraphedeliste"/>
        <w:numPr>
          <w:ilvl w:val="0"/>
          <w:numId w:val="13"/>
        </w:numPr>
        <w:jc w:val="both"/>
        <w:rPr>
          <w:rFonts w:cs="Arial"/>
          <w:sz w:val="20"/>
        </w:rPr>
      </w:pPr>
      <w:r w:rsidRPr="00EF07BF">
        <w:rPr>
          <w:rFonts w:cs="Arial"/>
          <w:sz w:val="20"/>
        </w:rPr>
        <w:t>Rich Text Format (.rtf),</w:t>
      </w:r>
    </w:p>
    <w:p w14:paraId="242B29D2" w14:textId="77777777" w:rsidR="009D62F5" w:rsidRPr="00EF07BF" w:rsidRDefault="009D62F5" w:rsidP="00353451">
      <w:pPr>
        <w:pStyle w:val="Paragraphedeliste"/>
        <w:numPr>
          <w:ilvl w:val="0"/>
          <w:numId w:val="13"/>
        </w:numPr>
        <w:jc w:val="both"/>
        <w:rPr>
          <w:rFonts w:cs="Arial"/>
          <w:sz w:val="20"/>
        </w:rPr>
      </w:pPr>
      <w:r w:rsidRPr="00EF07BF">
        <w:rPr>
          <w:rFonts w:cs="Arial"/>
          <w:sz w:val="20"/>
        </w:rPr>
        <w:t>Compressés (exemples d'extensions :.zip, .rar),</w:t>
      </w:r>
    </w:p>
    <w:p w14:paraId="26F022C0" w14:textId="77777777" w:rsidR="009D62F5" w:rsidRPr="00EF07BF" w:rsidRDefault="009D62F5" w:rsidP="00353451">
      <w:pPr>
        <w:pStyle w:val="Paragraphedeliste"/>
        <w:numPr>
          <w:ilvl w:val="0"/>
          <w:numId w:val="13"/>
        </w:numPr>
        <w:jc w:val="both"/>
        <w:rPr>
          <w:rFonts w:cs="Arial"/>
          <w:sz w:val="20"/>
        </w:rPr>
      </w:pPr>
      <w:r w:rsidRPr="00EF07BF">
        <w:rPr>
          <w:rFonts w:cs="Arial"/>
          <w:sz w:val="20"/>
        </w:rPr>
        <w:t>Applications bureautiques (exemples d'extensions : .doc, .xls, .pwt, .pub, .mdb), Multimédias (exemples d'extensions : gif, .jpg, .png),</w:t>
      </w:r>
    </w:p>
    <w:p w14:paraId="6571E1D6" w14:textId="77777777" w:rsidR="009D62F5" w:rsidRPr="00EF07BF" w:rsidRDefault="009D62F5" w:rsidP="00353451">
      <w:pPr>
        <w:pStyle w:val="Paragraphedeliste"/>
        <w:numPr>
          <w:ilvl w:val="0"/>
          <w:numId w:val="13"/>
        </w:numPr>
        <w:jc w:val="both"/>
        <w:rPr>
          <w:rFonts w:cs="Arial"/>
          <w:sz w:val="20"/>
        </w:rPr>
      </w:pPr>
      <w:r w:rsidRPr="00EF07BF">
        <w:rPr>
          <w:rFonts w:cs="Arial"/>
          <w:sz w:val="20"/>
        </w:rPr>
        <w:t>Internet : (exemple d'extension : .htm).</w:t>
      </w:r>
    </w:p>
    <w:p w14:paraId="5CF1B086" w14:textId="77777777" w:rsidR="009D62F5" w:rsidRDefault="009D62F5" w:rsidP="005272DB">
      <w:pPr>
        <w:pStyle w:val="Titre3"/>
      </w:pPr>
      <w:bookmarkStart w:id="32" w:name="_Toc207973816"/>
      <w:r>
        <w:t>O</w:t>
      </w:r>
      <w:r w:rsidRPr="009D56C1">
        <w:t>utils requis pour répondre par voie dématérialisée</w:t>
      </w:r>
      <w:bookmarkEnd w:id="32"/>
    </w:p>
    <w:p w14:paraId="3F0DE018" w14:textId="77777777" w:rsidR="009D62F5" w:rsidRPr="00EF07BF" w:rsidRDefault="009D62F5" w:rsidP="00970169">
      <w:pPr>
        <w:jc w:val="both"/>
        <w:rPr>
          <w:rFonts w:cs="Arial"/>
          <w:sz w:val="20"/>
        </w:rPr>
      </w:pPr>
      <w:r w:rsidRPr="00EF07BF">
        <w:rPr>
          <w:rFonts w:cs="Arial"/>
          <w:sz w:val="20"/>
        </w:rPr>
        <w:t xml:space="preserve">Le candidat doit s'assurer de disposer sur son poste de travail des outils listés figurant dans la Rubrique « Aide » Outils Informatiques » à l’adresse : </w:t>
      </w:r>
      <w:hyperlink r:id="rId26" w:history="1">
        <w:r w:rsidRPr="00EF07BF">
          <w:rPr>
            <w:rStyle w:val="Lienhypertexte"/>
            <w:rFonts w:cs="Arial"/>
            <w:sz w:val="20"/>
          </w:rPr>
          <w:t>https://www.marches-publics.gouv.fr</w:t>
        </w:r>
      </w:hyperlink>
    </w:p>
    <w:p w14:paraId="125AC347" w14:textId="77777777" w:rsidR="009D62F5" w:rsidRPr="00EF07BF" w:rsidRDefault="009D62F5" w:rsidP="00970169">
      <w:pPr>
        <w:jc w:val="both"/>
        <w:rPr>
          <w:rFonts w:cs="Arial"/>
          <w:sz w:val="20"/>
        </w:rPr>
      </w:pPr>
    </w:p>
    <w:p w14:paraId="3F022401" w14:textId="77777777" w:rsidR="009D62F5" w:rsidRPr="00EF07BF" w:rsidRDefault="009D62F5" w:rsidP="00970169">
      <w:pPr>
        <w:jc w:val="both"/>
        <w:rPr>
          <w:rFonts w:cs="Arial"/>
          <w:sz w:val="20"/>
        </w:rPr>
      </w:pPr>
      <w:r w:rsidRPr="00EF07BF">
        <w:rPr>
          <w:rFonts w:cs="Arial"/>
          <w:sz w:val="20"/>
          <w:u w:val="single"/>
        </w:rPr>
        <w:t>Test de la configuration du poste</w:t>
      </w:r>
      <w:r w:rsidRPr="00EF07BF">
        <w:rPr>
          <w:rFonts w:cs="Arial"/>
          <w:sz w:val="20"/>
        </w:rPr>
        <w:t> :</w:t>
      </w:r>
    </w:p>
    <w:p w14:paraId="502C1075" w14:textId="77777777" w:rsidR="009D62F5" w:rsidRPr="00EF07BF" w:rsidRDefault="009D62F5" w:rsidP="00970169">
      <w:pPr>
        <w:jc w:val="both"/>
        <w:rPr>
          <w:rFonts w:cs="Arial"/>
          <w:sz w:val="20"/>
        </w:rPr>
      </w:pPr>
      <w:r w:rsidRPr="00EF07BF">
        <w:rPr>
          <w:rFonts w:cs="Arial"/>
          <w:sz w:val="20"/>
        </w:rPr>
        <w:t xml:space="preserve">La remise d'une réponse électronique exige l'utilisation d'un programme (applet). Ce programme assure le formatage des fichiers de réponse ainsi que les opérations de signature et de chiffrement, le cas échéant. Cet applet nécessite une configuration spécifique de votre poste de travail. </w:t>
      </w:r>
    </w:p>
    <w:p w14:paraId="45802707" w14:textId="77777777" w:rsidR="009D62F5" w:rsidRPr="00EF07BF" w:rsidRDefault="009D62F5" w:rsidP="00970169">
      <w:pPr>
        <w:jc w:val="both"/>
        <w:rPr>
          <w:rFonts w:cs="Arial"/>
          <w:sz w:val="20"/>
        </w:rPr>
      </w:pPr>
      <w:r w:rsidRPr="00EF07BF">
        <w:rPr>
          <w:rFonts w:cs="Arial"/>
          <w:sz w:val="20"/>
        </w:rPr>
        <w:lastRenderedPageBreak/>
        <w:t xml:space="preserve">Nous vous conseillons  de vérifier  les pré-requis pour la remise électronique d'une réponse dans la rubrique « Se préparer à répondre » à l’adresse : </w:t>
      </w:r>
      <w:hyperlink r:id="rId27" w:history="1">
        <w:r w:rsidRPr="00EF07BF">
          <w:rPr>
            <w:rFonts w:cs="Arial"/>
            <w:sz w:val="20"/>
          </w:rPr>
          <w:t>https://www.marches-publics.gouv.fr</w:t>
        </w:r>
      </w:hyperlink>
    </w:p>
    <w:p w14:paraId="60661F2B" w14:textId="77777777" w:rsidR="009D62F5" w:rsidRPr="009D56C1" w:rsidRDefault="009D62F5" w:rsidP="005272DB">
      <w:pPr>
        <w:pStyle w:val="Titre3"/>
      </w:pPr>
      <w:bookmarkStart w:id="33" w:name="_Toc207973817"/>
      <w:r>
        <w:t>C</w:t>
      </w:r>
      <w:r w:rsidRPr="009D56C1">
        <w:t>ertificat de signature électronique</w:t>
      </w:r>
      <w:bookmarkEnd w:id="33"/>
    </w:p>
    <w:p w14:paraId="48C6967A" w14:textId="77777777" w:rsidR="009D62F5" w:rsidRPr="00EF07BF" w:rsidRDefault="009D62F5" w:rsidP="00970169">
      <w:pPr>
        <w:jc w:val="both"/>
        <w:rPr>
          <w:rFonts w:cs="Arial"/>
          <w:sz w:val="20"/>
        </w:rPr>
      </w:pPr>
      <w:r>
        <w:rPr>
          <w:rFonts w:cs="Arial"/>
          <w:sz w:val="20"/>
        </w:rPr>
        <w:t>Le</w:t>
      </w:r>
      <w:r w:rsidRPr="00EF07BF">
        <w:rPr>
          <w:rFonts w:cs="Arial"/>
          <w:sz w:val="20"/>
        </w:rPr>
        <w:t xml:space="preserve"> </w:t>
      </w:r>
      <w:r>
        <w:rPr>
          <w:rFonts w:cs="Arial"/>
          <w:sz w:val="20"/>
        </w:rPr>
        <w:t>soumissionnaire</w:t>
      </w:r>
      <w:r w:rsidRPr="00EF07BF">
        <w:rPr>
          <w:rFonts w:cs="Arial"/>
          <w:sz w:val="20"/>
        </w:rPr>
        <w:t xml:space="preserve"> retenu doit signer sa réponse à l’attribution à l'aide d'un certificat de signature électronique. Il permet l'authentification de la signature du représentant de l'entreprise, signataire de l'offre.</w:t>
      </w:r>
    </w:p>
    <w:p w14:paraId="0587A8B4" w14:textId="77777777" w:rsidR="009D62F5" w:rsidRPr="00EF07BF" w:rsidRDefault="009D62F5" w:rsidP="00970169">
      <w:pPr>
        <w:jc w:val="both"/>
        <w:rPr>
          <w:rFonts w:cs="Arial"/>
          <w:sz w:val="20"/>
        </w:rPr>
      </w:pPr>
    </w:p>
    <w:p w14:paraId="405FC7D3" w14:textId="77777777" w:rsidR="009D62F5" w:rsidRPr="00EF07BF" w:rsidRDefault="009D62F5" w:rsidP="00970169">
      <w:pPr>
        <w:jc w:val="both"/>
        <w:rPr>
          <w:rFonts w:cs="Arial"/>
          <w:sz w:val="20"/>
        </w:rPr>
      </w:pPr>
      <w:r w:rsidRPr="00EF07BF">
        <w:rPr>
          <w:rFonts w:cs="Arial"/>
          <w:sz w:val="20"/>
          <w:u w:val="single"/>
        </w:rPr>
        <w:t>Les catégories de certificat de signature électronique</w:t>
      </w:r>
      <w:r w:rsidRPr="00EF07BF">
        <w:rPr>
          <w:rFonts w:cs="Arial"/>
          <w:sz w:val="20"/>
        </w:rPr>
        <w:t> :</w:t>
      </w:r>
    </w:p>
    <w:p w14:paraId="3581B99A" w14:textId="77777777" w:rsidR="009D62F5" w:rsidRPr="00EF07BF" w:rsidRDefault="009D62F5" w:rsidP="00970169">
      <w:pPr>
        <w:jc w:val="both"/>
        <w:rPr>
          <w:rFonts w:cs="Arial"/>
          <w:sz w:val="20"/>
        </w:rPr>
      </w:pPr>
      <w:r w:rsidRPr="00EF07BF">
        <w:rPr>
          <w:rFonts w:cs="Arial"/>
          <w:sz w:val="20"/>
        </w:rPr>
        <w:t>Tous les documents transmis par voie électronique ou envoyés sur support physique électronique, dont la signature en original est exigée, sont signés individuellement par l'opérateur économique au moyen d'un certificat de signature électronique. Il garantit l'identification du candidat.</w:t>
      </w:r>
    </w:p>
    <w:p w14:paraId="4CBA1B84" w14:textId="77777777" w:rsidR="009D62F5" w:rsidRDefault="009D62F5" w:rsidP="00970169">
      <w:pPr>
        <w:jc w:val="both"/>
        <w:rPr>
          <w:rFonts w:cs="Arial"/>
          <w:sz w:val="20"/>
        </w:rPr>
      </w:pPr>
      <w:r w:rsidRPr="00EF07BF">
        <w:rPr>
          <w:rFonts w:cs="Arial"/>
          <w:sz w:val="20"/>
        </w:rPr>
        <w:t>Seuls les certificats de signature électronique conformes au RGS (référentiel général de sécurité)</w:t>
      </w:r>
      <w:r>
        <w:rPr>
          <w:rFonts w:cs="Arial"/>
          <w:sz w:val="20"/>
        </w:rPr>
        <w:t xml:space="preserve"> délivrés avant le 1</w:t>
      </w:r>
      <w:r w:rsidRPr="005E61F3">
        <w:rPr>
          <w:rFonts w:cs="Arial"/>
          <w:sz w:val="20"/>
          <w:vertAlign w:val="superscript"/>
        </w:rPr>
        <w:t>er</w:t>
      </w:r>
      <w:r>
        <w:rPr>
          <w:rFonts w:cs="Arial"/>
          <w:sz w:val="20"/>
        </w:rPr>
        <w:t xml:space="preserve"> octobre 2018 et/ou les certificats qualifiés </w:t>
      </w:r>
      <w:r w:rsidRPr="00E879F9">
        <w:rPr>
          <w:rFonts w:cs="Arial"/>
          <w:sz w:val="20"/>
        </w:rPr>
        <w:t>conformes au règlement européen eIDAS</w:t>
      </w:r>
      <w:r>
        <w:rPr>
          <w:rFonts w:cs="Arial"/>
          <w:sz w:val="20"/>
        </w:rPr>
        <w:t xml:space="preserve"> n°910/2014 du 23 juillet 2014</w:t>
      </w:r>
      <w:r w:rsidRPr="00EF07BF">
        <w:rPr>
          <w:rFonts w:cs="Arial"/>
          <w:sz w:val="20"/>
        </w:rPr>
        <w:t xml:space="preserve"> sont autorisés.</w:t>
      </w:r>
      <w:r>
        <w:rPr>
          <w:rFonts w:cs="Arial"/>
          <w:sz w:val="20"/>
        </w:rPr>
        <w:t xml:space="preserve"> </w:t>
      </w:r>
      <w:r w:rsidRPr="00EF07BF">
        <w:rPr>
          <w:rFonts w:cs="Arial"/>
          <w:sz w:val="20"/>
        </w:rPr>
        <w:t xml:space="preserve">Le niveau minimum de sécurité exigé </w:t>
      </w:r>
      <w:r>
        <w:rPr>
          <w:rFonts w:cs="Arial"/>
          <w:sz w:val="20"/>
        </w:rPr>
        <w:t>pour les certificats RGS est **.</w:t>
      </w:r>
    </w:p>
    <w:p w14:paraId="1ABE773D" w14:textId="77777777" w:rsidR="009D62F5" w:rsidRPr="00EF07BF" w:rsidRDefault="009D62F5" w:rsidP="00970169">
      <w:pPr>
        <w:jc w:val="both"/>
        <w:rPr>
          <w:rFonts w:cs="Arial"/>
          <w:sz w:val="20"/>
        </w:rPr>
      </w:pPr>
      <w:r>
        <w:rPr>
          <w:rFonts w:cs="Arial"/>
          <w:sz w:val="20"/>
        </w:rPr>
        <w:t>L</w:t>
      </w:r>
      <w:r w:rsidRPr="00EF07BF">
        <w:rPr>
          <w:rFonts w:cs="Arial"/>
          <w:sz w:val="20"/>
        </w:rPr>
        <w:t>es formats de signature acceptés sont : PAdES, CAdES, XAdES.</w:t>
      </w:r>
    </w:p>
    <w:p w14:paraId="17F1224C" w14:textId="77777777" w:rsidR="009D62F5" w:rsidRPr="00EF07BF" w:rsidRDefault="009D62F5" w:rsidP="00E879F9">
      <w:pPr>
        <w:jc w:val="both"/>
        <w:rPr>
          <w:rFonts w:cs="Arial"/>
          <w:sz w:val="20"/>
        </w:rPr>
      </w:pPr>
      <w:r w:rsidRPr="00EF07BF">
        <w:rPr>
          <w:rFonts w:cs="Arial"/>
          <w:sz w:val="20"/>
        </w:rPr>
        <w:t>Les certificats sont réputés conformes au RGS</w:t>
      </w:r>
      <w:r>
        <w:rPr>
          <w:rFonts w:cs="Arial"/>
          <w:sz w:val="20"/>
        </w:rPr>
        <w:t xml:space="preserve"> ou au règlement Eidas,</w:t>
      </w:r>
      <w:r w:rsidRPr="00EF07BF">
        <w:rPr>
          <w:rFonts w:cs="Arial"/>
          <w:sz w:val="20"/>
        </w:rPr>
        <w:t xml:space="preserve"> s'ils émanent </w:t>
      </w:r>
      <w:r>
        <w:rPr>
          <w:rFonts w:cs="Arial"/>
          <w:sz w:val="20"/>
        </w:rPr>
        <w:t xml:space="preserve">de la </w:t>
      </w:r>
      <w:r w:rsidRPr="00EF07BF">
        <w:rPr>
          <w:rFonts w:cs="Arial"/>
          <w:sz w:val="20"/>
        </w:rPr>
        <w:t xml:space="preserve">liste de confiance française </w:t>
      </w:r>
      <w:r>
        <w:rPr>
          <w:rFonts w:cs="Arial"/>
          <w:sz w:val="20"/>
        </w:rPr>
        <w:t xml:space="preserve">accessible sur le site de l’ANSSI : </w:t>
      </w:r>
      <w:r w:rsidRPr="00E879F9">
        <w:rPr>
          <w:rFonts w:cs="Arial"/>
          <w:sz w:val="20"/>
        </w:rPr>
        <w:t>https://www.ssi.gouv.fr/administration/reglementation/confiance-numerique/le-reglement-eidas/liste-nationalede-confiance/</w:t>
      </w:r>
      <w:r>
        <w:rPr>
          <w:rFonts w:cs="Arial"/>
          <w:sz w:val="20"/>
        </w:rPr>
        <w:t xml:space="preserve"> </w:t>
      </w:r>
      <w:r w:rsidRPr="00EF07BF">
        <w:rPr>
          <w:rFonts w:cs="Arial"/>
          <w:sz w:val="20"/>
        </w:rPr>
        <w:t xml:space="preserve">ou </w:t>
      </w:r>
      <w:r>
        <w:rPr>
          <w:rFonts w:cs="Arial"/>
          <w:sz w:val="20"/>
        </w:rPr>
        <w:t>de la</w:t>
      </w:r>
      <w:r w:rsidRPr="00EF07BF">
        <w:rPr>
          <w:rFonts w:cs="Arial"/>
          <w:sz w:val="20"/>
        </w:rPr>
        <w:t xml:space="preserve"> liste de </w:t>
      </w:r>
      <w:r>
        <w:rPr>
          <w:rFonts w:cs="Arial"/>
          <w:sz w:val="20"/>
        </w:rPr>
        <w:t xml:space="preserve">confiance </w:t>
      </w:r>
      <w:r>
        <w:rPr>
          <w:rFonts w:ascii="SegoeUI" w:hAnsi="SegoeUI" w:cs="SegoeUI"/>
          <w:sz w:val="20"/>
        </w:rPr>
        <w:t xml:space="preserve">européenne accessible sur le site de la Commission Européenne : </w:t>
      </w:r>
      <w:r w:rsidRPr="00E879F9">
        <w:rPr>
          <w:rFonts w:ascii="SegoeUI" w:hAnsi="SegoeUI" w:cs="SegoeUI"/>
          <w:sz w:val="20"/>
        </w:rPr>
        <w:t>https://ec.europa.eu/digital-single-market/trust-services-and-eid</w:t>
      </w:r>
    </w:p>
    <w:p w14:paraId="18BD8DDC" w14:textId="77777777" w:rsidR="009D62F5" w:rsidRPr="00EF07BF" w:rsidRDefault="009D62F5" w:rsidP="00970169">
      <w:pPr>
        <w:jc w:val="both"/>
        <w:rPr>
          <w:rFonts w:cs="Arial"/>
          <w:sz w:val="20"/>
        </w:rPr>
      </w:pPr>
    </w:p>
    <w:p w14:paraId="3AF7F901" w14:textId="77777777" w:rsidR="009D62F5" w:rsidRPr="00EF07BF" w:rsidRDefault="009D62F5" w:rsidP="00970169">
      <w:pPr>
        <w:jc w:val="both"/>
        <w:rPr>
          <w:rFonts w:cs="Arial"/>
          <w:sz w:val="20"/>
        </w:rPr>
      </w:pPr>
      <w:r w:rsidRPr="00EF07BF">
        <w:rPr>
          <w:rFonts w:cs="Arial"/>
          <w:sz w:val="20"/>
        </w:rPr>
        <w:t>Si le certificat de signature électronique utilisé n'émane pas de l'une des listes de confiance susmentionnées, le candidat doit fournir l'ensemble des éléments nécessaires afin de prouver que le certificat de signature utilisé est bien conforme au RGS</w:t>
      </w:r>
      <w:r>
        <w:rPr>
          <w:rFonts w:cs="Arial"/>
          <w:sz w:val="20"/>
        </w:rPr>
        <w:t xml:space="preserve"> ou au règlement eIDAS, ou présente un niveau de sécurité équivalent</w:t>
      </w:r>
      <w:r w:rsidRPr="00EF07BF">
        <w:rPr>
          <w:rFonts w:cs="Arial"/>
          <w:sz w:val="20"/>
        </w:rPr>
        <w:t>.</w:t>
      </w:r>
    </w:p>
    <w:p w14:paraId="56186B29" w14:textId="77777777" w:rsidR="009D62F5" w:rsidRPr="00EF07BF" w:rsidRDefault="009D62F5" w:rsidP="00970169">
      <w:pPr>
        <w:jc w:val="both"/>
        <w:rPr>
          <w:rFonts w:cs="Arial"/>
          <w:sz w:val="20"/>
        </w:rPr>
      </w:pPr>
    </w:p>
    <w:p w14:paraId="01D3EEE5" w14:textId="77777777" w:rsidR="009D62F5" w:rsidRPr="00EF07BF" w:rsidRDefault="009D62F5" w:rsidP="00970169">
      <w:pPr>
        <w:jc w:val="both"/>
        <w:rPr>
          <w:rFonts w:cs="Arial"/>
          <w:sz w:val="20"/>
        </w:rPr>
      </w:pPr>
      <w:r w:rsidRPr="00EF07BF">
        <w:rPr>
          <w:rFonts w:cs="Arial"/>
          <w:sz w:val="20"/>
        </w:rPr>
        <w:t>Le Pouvoir Adjudicateur souhaite attirer l'attention du soumissionnaire sur le délai administratif demandé par les organismes de certification pour la délivrance des certificats de signature électronique. Il convient donc d'anticiper le plus possible la demande de certificat par rapport à la date limite de réception des offres.</w:t>
      </w:r>
    </w:p>
    <w:p w14:paraId="3A80895B" w14:textId="77777777" w:rsidR="009D62F5" w:rsidRPr="00EF07BF" w:rsidRDefault="009D62F5" w:rsidP="00970169">
      <w:pPr>
        <w:jc w:val="both"/>
        <w:rPr>
          <w:rFonts w:cs="Arial"/>
          <w:sz w:val="20"/>
        </w:rPr>
      </w:pPr>
    </w:p>
    <w:p w14:paraId="70222A72" w14:textId="77777777" w:rsidR="009D62F5" w:rsidRPr="00EF07BF" w:rsidRDefault="009D62F5" w:rsidP="00970169">
      <w:pPr>
        <w:jc w:val="both"/>
        <w:rPr>
          <w:rFonts w:cs="Arial"/>
          <w:sz w:val="20"/>
        </w:rPr>
      </w:pPr>
      <w:r w:rsidRPr="00EF07BF">
        <w:rPr>
          <w:rFonts w:cs="Arial"/>
          <w:sz w:val="20"/>
          <w:u w:val="single"/>
        </w:rPr>
        <w:t>Contrôle de la signature électronique individuelle des fichiers</w:t>
      </w:r>
      <w:r w:rsidRPr="00EF07BF">
        <w:rPr>
          <w:rFonts w:cs="Arial"/>
          <w:sz w:val="20"/>
        </w:rPr>
        <w:t xml:space="preserve"> :</w:t>
      </w:r>
    </w:p>
    <w:p w14:paraId="69C345B5" w14:textId="77777777" w:rsidR="009D62F5" w:rsidRPr="00EF07BF" w:rsidRDefault="009D62F5" w:rsidP="00970169">
      <w:pPr>
        <w:jc w:val="both"/>
        <w:rPr>
          <w:rFonts w:cs="Arial"/>
          <w:sz w:val="20"/>
        </w:rPr>
      </w:pPr>
      <w:r w:rsidRPr="00EF07BF">
        <w:rPr>
          <w:rFonts w:cs="Arial"/>
          <w:sz w:val="20"/>
        </w:rPr>
        <w:t>Les documents dont la signature originale est exigée (à l’attribution) doivent être signés individuellement.</w:t>
      </w:r>
    </w:p>
    <w:p w14:paraId="035618FC" w14:textId="77777777" w:rsidR="009D62F5" w:rsidRPr="00EF07BF" w:rsidRDefault="009D62F5" w:rsidP="00970169">
      <w:pPr>
        <w:jc w:val="both"/>
        <w:rPr>
          <w:rFonts w:cs="Arial"/>
          <w:sz w:val="20"/>
        </w:rPr>
      </w:pPr>
      <w:r w:rsidRPr="00EF07BF">
        <w:rPr>
          <w:rFonts w:cs="Arial"/>
          <w:sz w:val="20"/>
        </w:rPr>
        <w:t>Pour ce faire, les soumissionnaires peuvent au choix :</w:t>
      </w:r>
    </w:p>
    <w:p w14:paraId="19092210" w14:textId="77777777" w:rsidR="009D62F5" w:rsidRPr="00EF07BF" w:rsidRDefault="009D62F5" w:rsidP="00970169">
      <w:pPr>
        <w:jc w:val="both"/>
        <w:rPr>
          <w:rFonts w:cs="Arial"/>
          <w:sz w:val="20"/>
        </w:rPr>
      </w:pPr>
    </w:p>
    <w:p w14:paraId="0E6C813A" w14:textId="77777777" w:rsidR="009D62F5" w:rsidRPr="00EF07BF" w:rsidRDefault="009D62F5" w:rsidP="00353451">
      <w:pPr>
        <w:pStyle w:val="Paragraphedeliste"/>
        <w:numPr>
          <w:ilvl w:val="0"/>
          <w:numId w:val="15"/>
        </w:numPr>
        <w:ind w:left="426"/>
        <w:jc w:val="both"/>
        <w:rPr>
          <w:rFonts w:cs="Arial"/>
          <w:sz w:val="20"/>
        </w:rPr>
      </w:pPr>
      <w:r w:rsidRPr="00EF07BF">
        <w:rPr>
          <w:rFonts w:cs="Arial"/>
          <w:sz w:val="20"/>
        </w:rPr>
        <w:t xml:space="preserve">Utiliser le dispositif de signature par la plate-forme PLACE </w:t>
      </w:r>
    </w:p>
    <w:p w14:paraId="73A6577F" w14:textId="77777777" w:rsidR="009D62F5" w:rsidRPr="00EF07BF" w:rsidRDefault="009D62F5" w:rsidP="00970169">
      <w:pPr>
        <w:jc w:val="both"/>
        <w:rPr>
          <w:rFonts w:cs="Arial"/>
          <w:sz w:val="20"/>
        </w:rPr>
      </w:pPr>
      <w:r w:rsidRPr="00EF07BF">
        <w:rPr>
          <w:rFonts w:cs="Arial"/>
          <w:sz w:val="20"/>
        </w:rPr>
        <w:t>Dans ce cas, les candidats sont dispensés de fournir la procédure de vérification de la signature.</w:t>
      </w:r>
    </w:p>
    <w:p w14:paraId="4F77A3A3" w14:textId="77777777" w:rsidR="009D62F5" w:rsidRPr="00EF07BF" w:rsidRDefault="009D62F5" w:rsidP="00970169">
      <w:pPr>
        <w:jc w:val="both"/>
        <w:rPr>
          <w:rFonts w:cs="Arial"/>
          <w:sz w:val="20"/>
        </w:rPr>
      </w:pPr>
    </w:p>
    <w:p w14:paraId="3BCD91D6" w14:textId="77777777" w:rsidR="009D62F5" w:rsidRPr="00EF07BF" w:rsidRDefault="009D62F5" w:rsidP="00353451">
      <w:pPr>
        <w:pStyle w:val="Paragraphedeliste"/>
        <w:numPr>
          <w:ilvl w:val="0"/>
          <w:numId w:val="15"/>
        </w:numPr>
        <w:ind w:left="426"/>
        <w:jc w:val="both"/>
        <w:rPr>
          <w:rFonts w:cs="Arial"/>
          <w:sz w:val="20"/>
        </w:rPr>
      </w:pPr>
      <w:r w:rsidRPr="00EF07BF">
        <w:rPr>
          <w:rFonts w:cs="Arial"/>
          <w:sz w:val="20"/>
        </w:rPr>
        <w:t>Utiliser un autre outil de signature électronique que celui proposé par le profil d'acheteur.</w:t>
      </w:r>
    </w:p>
    <w:p w14:paraId="58608E9D" w14:textId="77777777" w:rsidR="009D62F5" w:rsidRPr="00EF07BF" w:rsidRDefault="009D62F5" w:rsidP="00970169">
      <w:pPr>
        <w:jc w:val="both"/>
        <w:rPr>
          <w:rFonts w:cs="Arial"/>
          <w:sz w:val="20"/>
        </w:rPr>
      </w:pPr>
      <w:r w:rsidRPr="00EF07BF">
        <w:rPr>
          <w:rFonts w:cs="Arial"/>
          <w:sz w:val="20"/>
        </w:rPr>
        <w:t>Dans ce cas, ils sont tenus de communiquer le « mode d'emploi » permettant de procéder aux vérifications nécessaires de la signature électronique.</w:t>
      </w:r>
    </w:p>
    <w:p w14:paraId="0B4C0F01" w14:textId="77777777" w:rsidR="009D62F5" w:rsidRPr="00EF07BF" w:rsidRDefault="009D62F5" w:rsidP="00970169">
      <w:pPr>
        <w:jc w:val="both"/>
        <w:rPr>
          <w:rFonts w:cs="Arial"/>
          <w:sz w:val="20"/>
        </w:rPr>
      </w:pPr>
      <w:r w:rsidRPr="00EF07BF">
        <w:rPr>
          <w:rFonts w:cs="Arial"/>
          <w:sz w:val="20"/>
        </w:rPr>
        <w:t>Ce mode d'emploi contient, au moins, les informations suivantes :</w:t>
      </w:r>
    </w:p>
    <w:p w14:paraId="7FE85766" w14:textId="77777777" w:rsidR="009D62F5" w:rsidRPr="00EF07BF" w:rsidRDefault="009D62F5" w:rsidP="00353451">
      <w:pPr>
        <w:pStyle w:val="Paragraphedeliste"/>
        <w:numPr>
          <w:ilvl w:val="0"/>
          <w:numId w:val="14"/>
        </w:numPr>
        <w:ind w:left="709"/>
        <w:jc w:val="both"/>
        <w:rPr>
          <w:rFonts w:cs="Arial"/>
          <w:sz w:val="20"/>
        </w:rPr>
      </w:pPr>
      <w:r w:rsidRPr="00EF07BF">
        <w:rPr>
          <w:rFonts w:cs="Arial"/>
          <w:sz w:val="20"/>
        </w:rPr>
        <w:t>La procédure permettant la vérification de la validité de la signature ;</w:t>
      </w:r>
    </w:p>
    <w:p w14:paraId="0F6DF38C" w14:textId="77777777" w:rsidR="009D62F5" w:rsidRPr="00EF07BF" w:rsidRDefault="009D62F5" w:rsidP="00353451">
      <w:pPr>
        <w:pStyle w:val="Paragraphedeliste"/>
        <w:numPr>
          <w:ilvl w:val="0"/>
          <w:numId w:val="14"/>
        </w:numPr>
        <w:ind w:left="709"/>
        <w:jc w:val="both"/>
        <w:rPr>
          <w:rFonts w:cs="Arial"/>
          <w:sz w:val="20"/>
        </w:rPr>
      </w:pPr>
      <w:r w:rsidRPr="00EF07BF">
        <w:rPr>
          <w:rFonts w:cs="Arial"/>
          <w:sz w:val="20"/>
        </w:rPr>
        <w:t>L'adresse du site internet du référencement du prestataire par le pays d'établissement ou, à défaut, les données publiques relatives au certificat du signataire, qui comportent, au moins, la liste de révocation et le certificat du prestataire de services de certification électronique émetteur.</w:t>
      </w:r>
    </w:p>
    <w:p w14:paraId="0824EF58" w14:textId="77777777" w:rsidR="009D62F5" w:rsidRPr="00970169" w:rsidRDefault="009D62F5" w:rsidP="005272DB">
      <w:pPr>
        <w:pStyle w:val="Titre3"/>
      </w:pPr>
      <w:bookmarkStart w:id="34" w:name="_Toc207973818"/>
      <w:r>
        <w:t>Remarques pratiques</w:t>
      </w:r>
      <w:bookmarkEnd w:id="34"/>
    </w:p>
    <w:p w14:paraId="0BFEC043" w14:textId="77777777" w:rsidR="009D62F5" w:rsidRPr="00EF07BF" w:rsidRDefault="009D62F5" w:rsidP="00970169">
      <w:pPr>
        <w:jc w:val="both"/>
        <w:rPr>
          <w:rFonts w:cs="Arial"/>
          <w:sz w:val="20"/>
        </w:rPr>
      </w:pPr>
      <w:r w:rsidRPr="00EF07BF">
        <w:rPr>
          <w:rFonts w:cs="Arial"/>
          <w:sz w:val="20"/>
        </w:rPr>
        <w:t xml:space="preserve">Le Pouvoir Adjudicateur souhaite attirer l'attention des soumissionnaires sur le fait que s'il y a modification du document après signature, le « couple » document signé et document de signature </w:t>
      </w:r>
      <w:r>
        <w:rPr>
          <w:rFonts w:cs="Arial"/>
          <w:sz w:val="20"/>
        </w:rPr>
        <w:t>n’est plus cohérent</w:t>
      </w:r>
      <w:r w:rsidRPr="00EF07BF">
        <w:rPr>
          <w:rFonts w:cs="Arial"/>
          <w:sz w:val="20"/>
        </w:rPr>
        <w:t>. L'opération de signature du document modifié est à renouveler.</w:t>
      </w:r>
    </w:p>
    <w:p w14:paraId="47229425" w14:textId="77777777" w:rsidR="009D62F5" w:rsidRPr="00EF07BF" w:rsidRDefault="009D62F5" w:rsidP="00970169">
      <w:pPr>
        <w:jc w:val="both"/>
        <w:rPr>
          <w:rFonts w:cs="Arial"/>
          <w:sz w:val="20"/>
        </w:rPr>
      </w:pPr>
      <w:r w:rsidRPr="00EF07BF">
        <w:rPr>
          <w:rFonts w:cs="Arial"/>
          <w:sz w:val="20"/>
        </w:rPr>
        <w:t xml:space="preserve">L'action de signature crée automatiquement, dans le même répertoire, un nouveau document dont le nom est </w:t>
      </w:r>
      <w:r>
        <w:rPr>
          <w:rFonts w:cs="Arial"/>
          <w:sz w:val="20"/>
        </w:rPr>
        <w:t>celui du document suffixé avec « .xml »</w:t>
      </w:r>
      <w:r w:rsidRPr="00EF07BF">
        <w:rPr>
          <w:rFonts w:cs="Arial"/>
          <w:sz w:val="20"/>
        </w:rPr>
        <w:t>. Par exemple l</w:t>
      </w:r>
      <w:r>
        <w:rPr>
          <w:rFonts w:cs="Arial"/>
          <w:sz w:val="20"/>
        </w:rPr>
        <w:t>e fichier attri1.doc devient attri1.doc.xml</w:t>
      </w:r>
      <w:r w:rsidRPr="00EF07BF">
        <w:rPr>
          <w:rFonts w:cs="Arial"/>
          <w:sz w:val="20"/>
        </w:rPr>
        <w:t>.</w:t>
      </w:r>
    </w:p>
    <w:p w14:paraId="149A2610" w14:textId="77777777" w:rsidR="009D62F5" w:rsidRPr="00EF07BF" w:rsidRDefault="009D62F5" w:rsidP="00970169">
      <w:pPr>
        <w:jc w:val="both"/>
        <w:rPr>
          <w:rFonts w:cs="Arial"/>
          <w:sz w:val="20"/>
        </w:rPr>
      </w:pPr>
    </w:p>
    <w:p w14:paraId="78B2E663" w14:textId="77777777" w:rsidR="009D62F5" w:rsidRPr="00EF07BF" w:rsidRDefault="009D62F5" w:rsidP="00970169">
      <w:pPr>
        <w:jc w:val="both"/>
        <w:rPr>
          <w:rFonts w:cs="Arial"/>
          <w:sz w:val="20"/>
        </w:rPr>
      </w:pPr>
      <w:r w:rsidRPr="00EF07BF">
        <w:rPr>
          <w:rFonts w:cs="Arial"/>
          <w:sz w:val="20"/>
        </w:rPr>
        <w:t>ATTENTION : Si le soumissionnaire utilise un fichier compressé (au format ZIP par exemple), lors de la signature électronique des documents depuis le site Internet, les documents contenus dans le fichier compressé ne seront pas signés individuellement électroniquement. Il est donc fortement déconseillé aux soumissionnaires de déposer des fichiers compressés dans leurs envois.</w:t>
      </w:r>
    </w:p>
    <w:p w14:paraId="023D551C" w14:textId="77777777" w:rsidR="009D62F5" w:rsidRPr="00EF07BF" w:rsidRDefault="009D62F5" w:rsidP="00970169">
      <w:pPr>
        <w:jc w:val="both"/>
        <w:rPr>
          <w:rFonts w:cs="Arial"/>
          <w:sz w:val="20"/>
        </w:rPr>
      </w:pPr>
    </w:p>
    <w:p w14:paraId="05F6D171" w14:textId="77777777" w:rsidR="009D62F5" w:rsidRPr="00EF07BF" w:rsidRDefault="009D62F5" w:rsidP="00970169">
      <w:pPr>
        <w:jc w:val="both"/>
        <w:rPr>
          <w:rFonts w:cs="Arial"/>
          <w:sz w:val="20"/>
        </w:rPr>
      </w:pPr>
      <w:r w:rsidRPr="00EF07BF">
        <w:rPr>
          <w:rFonts w:cs="Arial"/>
          <w:sz w:val="20"/>
        </w:rPr>
        <w:t>Les candidats sont invités à tenir compte des aléas de la transmission électronique ; par conséquent, ils doivent prendre leurs précautions afin de s'assurer que la transmission électronique de leurs plis soit complète et entièrement achevée avant la date et l'heure limites de dépôt des offres.</w:t>
      </w:r>
    </w:p>
    <w:p w14:paraId="68CD8D5B" w14:textId="77777777" w:rsidR="009D62F5" w:rsidRPr="00EF07BF" w:rsidRDefault="009D62F5" w:rsidP="00970169">
      <w:pPr>
        <w:jc w:val="both"/>
        <w:rPr>
          <w:rFonts w:cs="Arial"/>
          <w:sz w:val="20"/>
        </w:rPr>
      </w:pPr>
    </w:p>
    <w:p w14:paraId="30B4BA76" w14:textId="77777777" w:rsidR="009D62F5" w:rsidRPr="00EF07BF" w:rsidRDefault="009D62F5" w:rsidP="00970169">
      <w:pPr>
        <w:jc w:val="both"/>
        <w:rPr>
          <w:rFonts w:cs="Arial"/>
          <w:sz w:val="20"/>
        </w:rPr>
      </w:pPr>
      <w:r w:rsidRPr="00EF07BF">
        <w:rPr>
          <w:rFonts w:cs="Arial"/>
          <w:sz w:val="20"/>
        </w:rPr>
        <w:t xml:space="preserve">Avertissement : L’opérateur économique doit s’assurer que les messages envoyés par la Plate-forme des Achats de l’Etats (PLACE), notamment </w:t>
      </w:r>
      <w:hyperlink r:id="rId28" w:history="1">
        <w:r w:rsidRPr="00EF07BF">
          <w:rPr>
            <w:rStyle w:val="Lienhypertexte"/>
            <w:rFonts w:cs="Arial"/>
            <w:sz w:val="20"/>
          </w:rPr>
          <w:t>nepasrepondre@marches-publics.gouv.fr</w:t>
        </w:r>
      </w:hyperlink>
      <w:r w:rsidRPr="00EF07BF">
        <w:rPr>
          <w:rFonts w:cs="Arial"/>
        </w:rPr>
        <w:t xml:space="preserve"> </w:t>
      </w:r>
      <w:r w:rsidRPr="00EF07BF">
        <w:rPr>
          <w:rFonts w:cs="Arial"/>
          <w:sz w:val="20"/>
        </w:rPr>
        <w:t>ne sont pas traités comme des courriels indésirables.</w:t>
      </w:r>
    </w:p>
    <w:p w14:paraId="20620654" w14:textId="77777777" w:rsidR="009D62F5" w:rsidRPr="00970169" w:rsidRDefault="009D62F5" w:rsidP="005272DB">
      <w:pPr>
        <w:pStyle w:val="Titre3"/>
      </w:pPr>
      <w:bookmarkStart w:id="35" w:name="_Toc207973819"/>
      <w:r>
        <w:lastRenderedPageBreak/>
        <w:t>T</w:t>
      </w:r>
      <w:r w:rsidRPr="00970169">
        <w:t>ransmission des virus</w:t>
      </w:r>
      <w:bookmarkEnd w:id="35"/>
    </w:p>
    <w:p w14:paraId="6B99869A" w14:textId="77777777" w:rsidR="009D62F5" w:rsidRPr="00EF07BF" w:rsidRDefault="009D62F5" w:rsidP="00970169">
      <w:pPr>
        <w:jc w:val="both"/>
        <w:rPr>
          <w:rFonts w:cs="Arial"/>
          <w:sz w:val="20"/>
        </w:rPr>
      </w:pPr>
      <w:r w:rsidRPr="00EF07BF">
        <w:rPr>
          <w:rFonts w:cs="Arial"/>
          <w:sz w:val="20"/>
        </w:rPr>
        <w:t>Tout fichier constitutif de la candidature et de l'offre, sera traité préalablement par le candidat par un anti-virus régulièrement mis à jour.</w:t>
      </w:r>
    </w:p>
    <w:p w14:paraId="7BCDA3B9" w14:textId="77777777" w:rsidR="009D62F5" w:rsidRPr="00EF07BF" w:rsidRDefault="009D62F5" w:rsidP="00970169">
      <w:pPr>
        <w:jc w:val="both"/>
        <w:rPr>
          <w:rFonts w:cs="Arial"/>
          <w:sz w:val="20"/>
        </w:rPr>
      </w:pPr>
    </w:p>
    <w:p w14:paraId="1B0EF20F" w14:textId="77777777" w:rsidR="009D62F5" w:rsidRPr="00EF07BF" w:rsidRDefault="009D62F5" w:rsidP="00970169">
      <w:pPr>
        <w:jc w:val="both"/>
        <w:rPr>
          <w:rFonts w:cs="Arial"/>
          <w:sz w:val="20"/>
        </w:rPr>
      </w:pPr>
      <w:r w:rsidRPr="00EF07BF">
        <w:rPr>
          <w:rFonts w:cs="Arial"/>
          <w:sz w:val="20"/>
        </w:rPr>
        <w:t>Le Pouvoir Adjudicateur utilise un antivirus avec une fréquence de mise à jour quotidienne.</w:t>
      </w:r>
    </w:p>
    <w:p w14:paraId="2768FB0C" w14:textId="77777777" w:rsidR="009D62F5" w:rsidRPr="00EF07BF" w:rsidRDefault="009D62F5" w:rsidP="00970169">
      <w:pPr>
        <w:jc w:val="both"/>
        <w:rPr>
          <w:rFonts w:cs="Arial"/>
          <w:sz w:val="20"/>
        </w:rPr>
      </w:pPr>
    </w:p>
    <w:p w14:paraId="0173CDC9" w14:textId="77777777" w:rsidR="009D62F5" w:rsidRPr="00EF07BF" w:rsidRDefault="009D62F5" w:rsidP="00970169">
      <w:pPr>
        <w:jc w:val="both"/>
        <w:rPr>
          <w:rFonts w:cs="Arial"/>
          <w:sz w:val="20"/>
        </w:rPr>
      </w:pPr>
      <w:r w:rsidRPr="00EF07BF">
        <w:rPr>
          <w:rFonts w:cs="Arial"/>
          <w:sz w:val="20"/>
        </w:rPr>
        <w:t>Afin d'empêcher la diffusion des virus informatique, les fichiers comportant notamment les extensions suivantes ne doivent pas être utilisés par le candidat : exe, com, bat, pif, vbs, scr, msi, eml. Par ailleurs les fichiers dont le format est autorisé ne doivent pas contenir de macros.</w:t>
      </w:r>
    </w:p>
    <w:p w14:paraId="52AA4400" w14:textId="77777777" w:rsidR="009D62F5" w:rsidRPr="00483E56" w:rsidRDefault="009D62F5" w:rsidP="005272DB">
      <w:pPr>
        <w:pStyle w:val="Titre3"/>
      </w:pPr>
      <w:bookmarkStart w:id="36" w:name="_Toc207973820"/>
      <w:r>
        <w:t>La copie de sauvegarde</w:t>
      </w:r>
      <w:bookmarkEnd w:id="36"/>
    </w:p>
    <w:p w14:paraId="68FFA5BD" w14:textId="77777777" w:rsidR="009D62F5" w:rsidRPr="00EF07BF" w:rsidRDefault="009D62F5">
      <w:pPr>
        <w:jc w:val="both"/>
        <w:rPr>
          <w:rFonts w:cs="Arial"/>
          <w:sz w:val="20"/>
        </w:rPr>
      </w:pPr>
      <w:r w:rsidRPr="00EF07BF">
        <w:rPr>
          <w:rFonts w:cs="Arial"/>
          <w:sz w:val="20"/>
        </w:rPr>
        <w:t xml:space="preserve">Le candidat dispose de la faculté d’envoyer une copie de sauvegarde </w:t>
      </w:r>
      <w:r w:rsidRPr="00EF07BF">
        <w:rPr>
          <w:rFonts w:cs="Arial"/>
          <w:b/>
          <w:sz w:val="20"/>
        </w:rPr>
        <w:t>de</w:t>
      </w:r>
      <w:r w:rsidRPr="00EF07BF">
        <w:rPr>
          <w:rFonts w:cs="Arial"/>
          <w:sz w:val="20"/>
        </w:rPr>
        <w:t xml:space="preserve"> </w:t>
      </w:r>
      <w:r w:rsidRPr="00EF07BF">
        <w:rPr>
          <w:rFonts w:cs="Arial"/>
          <w:b/>
          <w:sz w:val="20"/>
        </w:rPr>
        <w:t>sa réponse par voie dématérialisée</w:t>
      </w:r>
      <w:r w:rsidRPr="00EF07BF">
        <w:rPr>
          <w:rFonts w:cs="Arial"/>
          <w:sz w:val="20"/>
        </w:rPr>
        <w:t>.</w:t>
      </w:r>
    </w:p>
    <w:p w14:paraId="328644FD" w14:textId="77777777" w:rsidR="009D62F5" w:rsidRPr="00EF07BF" w:rsidRDefault="009D62F5">
      <w:pPr>
        <w:jc w:val="both"/>
        <w:rPr>
          <w:rFonts w:cs="Arial"/>
          <w:sz w:val="20"/>
        </w:rPr>
      </w:pPr>
    </w:p>
    <w:p w14:paraId="64116504" w14:textId="77777777" w:rsidR="009D62F5" w:rsidRPr="00EF07BF" w:rsidRDefault="009D62F5">
      <w:pPr>
        <w:jc w:val="both"/>
        <w:rPr>
          <w:rFonts w:cs="Arial"/>
          <w:sz w:val="20"/>
        </w:rPr>
      </w:pPr>
      <w:r w:rsidRPr="00EF07BF">
        <w:rPr>
          <w:rFonts w:cs="Arial"/>
          <w:sz w:val="20"/>
        </w:rPr>
        <w:t xml:space="preserve">La copie de sauvegarde est une copie des fichiers de la réponse (éléments se rapportant à la candidature et éléments se rapportant à l’offre) destinée à se substituer, en cas d’anomalie, aux fichiers transmis par voie dématérialisée au </w:t>
      </w:r>
      <w:r>
        <w:rPr>
          <w:rFonts w:cs="Arial"/>
          <w:sz w:val="20"/>
        </w:rPr>
        <w:t>Pouvoir Adjudicateur</w:t>
      </w:r>
      <w:r w:rsidRPr="00EF07BF">
        <w:rPr>
          <w:rFonts w:cs="Arial"/>
          <w:sz w:val="20"/>
        </w:rPr>
        <w:t xml:space="preserve">. </w:t>
      </w:r>
    </w:p>
    <w:p w14:paraId="0A5D32C2" w14:textId="77777777" w:rsidR="009D62F5" w:rsidRPr="00EF07BF" w:rsidRDefault="009D62F5">
      <w:pPr>
        <w:jc w:val="both"/>
        <w:rPr>
          <w:rFonts w:cs="Arial"/>
          <w:sz w:val="20"/>
        </w:rPr>
      </w:pPr>
    </w:p>
    <w:p w14:paraId="3470E9F6" w14:textId="77777777" w:rsidR="009D62F5" w:rsidRPr="00EF07BF" w:rsidRDefault="009D62F5" w:rsidP="00FA3DDD">
      <w:pPr>
        <w:jc w:val="both"/>
        <w:rPr>
          <w:rFonts w:cs="Arial"/>
          <w:sz w:val="20"/>
        </w:rPr>
      </w:pPr>
      <w:r w:rsidRPr="00EF07BF">
        <w:rPr>
          <w:rFonts w:cs="Arial"/>
          <w:sz w:val="20"/>
        </w:rPr>
        <w:t>Cette copie sera transmise sous pli scellé et comportera obligatoirement la mention lisible « Copie de sauvegarde ». Elle est adressée par lettre recommandée avec demande d'avis de réception postal ou déposée contre remise d'un récépissé, à l'adresse suivante :</w:t>
      </w:r>
    </w:p>
    <w:p w14:paraId="6ACC3FA8" w14:textId="77777777" w:rsidR="009D62F5" w:rsidRDefault="009D62F5" w:rsidP="00043802">
      <w:pPr>
        <w:tabs>
          <w:tab w:val="left" w:pos="5529"/>
        </w:tabs>
        <w:jc w:val="both"/>
        <w:rPr>
          <w:rFonts w:cs="Arial"/>
          <w:strike/>
          <w:sz w:val="20"/>
        </w:rPr>
      </w:pPr>
    </w:p>
    <w:p w14:paraId="38B30033" w14:textId="77777777" w:rsidR="009D62F5" w:rsidRPr="00BA489B" w:rsidRDefault="009D62F5" w:rsidP="00BA489B">
      <w:pPr>
        <w:pBdr>
          <w:top w:val="single" w:sz="4" w:space="1" w:color="auto"/>
          <w:left w:val="single" w:sz="4" w:space="4" w:color="auto"/>
          <w:bottom w:val="single" w:sz="4" w:space="1" w:color="auto"/>
          <w:right w:val="single" w:sz="4" w:space="4" w:color="auto"/>
        </w:pBdr>
        <w:ind w:right="1417"/>
        <w:jc w:val="both"/>
        <w:rPr>
          <w:rFonts w:cs="Arial"/>
          <w:b/>
          <w:sz w:val="20"/>
        </w:rPr>
      </w:pPr>
      <w:r w:rsidRPr="00BA489B">
        <w:rPr>
          <w:rFonts w:cs="Arial"/>
          <w:b/>
          <w:sz w:val="20"/>
        </w:rPr>
        <w:t>CHU de Toulouse</w:t>
      </w:r>
    </w:p>
    <w:p w14:paraId="461B7B38" w14:textId="77777777" w:rsidR="009D62F5" w:rsidRPr="00765B63" w:rsidRDefault="009D62F5" w:rsidP="00121BD8">
      <w:pPr>
        <w:pBdr>
          <w:top w:val="single" w:sz="4" w:space="1" w:color="auto"/>
          <w:left w:val="single" w:sz="4" w:space="4" w:color="auto"/>
          <w:bottom w:val="single" w:sz="4" w:space="1" w:color="auto"/>
          <w:right w:val="single" w:sz="4" w:space="4" w:color="auto"/>
        </w:pBdr>
        <w:ind w:right="1417"/>
        <w:jc w:val="both"/>
        <w:rPr>
          <w:rFonts w:cs="Arial"/>
          <w:b/>
          <w:noProof/>
          <w:sz w:val="20"/>
        </w:rPr>
      </w:pPr>
      <w:r w:rsidRPr="00765B63">
        <w:rPr>
          <w:rFonts w:cs="Arial"/>
          <w:b/>
          <w:noProof/>
          <w:sz w:val="20"/>
        </w:rPr>
        <w:t>A l’attention de M. le Directeur général</w:t>
      </w:r>
    </w:p>
    <w:p w14:paraId="2752F341" w14:textId="77777777" w:rsidR="009D62F5" w:rsidRPr="00765B63" w:rsidRDefault="009D62F5" w:rsidP="00121BD8">
      <w:pPr>
        <w:pBdr>
          <w:top w:val="single" w:sz="4" w:space="1" w:color="auto"/>
          <w:left w:val="single" w:sz="4" w:space="4" w:color="auto"/>
          <w:bottom w:val="single" w:sz="4" w:space="1" w:color="auto"/>
          <w:right w:val="single" w:sz="4" w:space="4" w:color="auto"/>
        </w:pBdr>
        <w:ind w:right="1417"/>
        <w:jc w:val="both"/>
        <w:rPr>
          <w:rFonts w:cs="Arial"/>
          <w:b/>
          <w:noProof/>
          <w:sz w:val="20"/>
        </w:rPr>
      </w:pPr>
      <w:r w:rsidRPr="00765B63">
        <w:rPr>
          <w:rFonts w:cs="Arial"/>
          <w:b/>
          <w:noProof/>
          <w:sz w:val="20"/>
        </w:rPr>
        <w:t>Hôtel-Dieu Saint-Jacques</w:t>
      </w:r>
    </w:p>
    <w:p w14:paraId="344ACB46" w14:textId="77777777" w:rsidR="009D62F5" w:rsidRPr="00765B63" w:rsidRDefault="009D62F5" w:rsidP="00121BD8">
      <w:pPr>
        <w:pBdr>
          <w:top w:val="single" w:sz="4" w:space="1" w:color="auto"/>
          <w:left w:val="single" w:sz="4" w:space="4" w:color="auto"/>
          <w:bottom w:val="single" w:sz="4" w:space="1" w:color="auto"/>
          <w:right w:val="single" w:sz="4" w:space="4" w:color="auto"/>
        </w:pBdr>
        <w:ind w:right="1417"/>
        <w:jc w:val="both"/>
        <w:rPr>
          <w:rFonts w:cs="Arial"/>
          <w:b/>
          <w:noProof/>
          <w:sz w:val="20"/>
        </w:rPr>
      </w:pPr>
      <w:r w:rsidRPr="00765B63">
        <w:rPr>
          <w:rFonts w:cs="Arial"/>
          <w:b/>
          <w:noProof/>
          <w:sz w:val="20"/>
        </w:rPr>
        <w:t>Direction des Achats – Cellule juridique - Bâtiment Garonne (RDC) - Bureau 314</w:t>
      </w:r>
    </w:p>
    <w:p w14:paraId="3464FAEC" w14:textId="77777777" w:rsidR="009D62F5" w:rsidRPr="00765B63" w:rsidRDefault="009D62F5" w:rsidP="00121BD8">
      <w:pPr>
        <w:pBdr>
          <w:top w:val="single" w:sz="4" w:space="1" w:color="auto"/>
          <w:left w:val="single" w:sz="4" w:space="4" w:color="auto"/>
          <w:bottom w:val="single" w:sz="4" w:space="1" w:color="auto"/>
          <w:right w:val="single" w:sz="4" w:space="4" w:color="auto"/>
        </w:pBdr>
        <w:ind w:right="1417"/>
        <w:jc w:val="both"/>
        <w:rPr>
          <w:rFonts w:cs="Arial"/>
          <w:b/>
          <w:noProof/>
          <w:sz w:val="20"/>
        </w:rPr>
      </w:pPr>
      <w:r w:rsidRPr="00765B63">
        <w:rPr>
          <w:rFonts w:cs="Arial"/>
          <w:b/>
          <w:noProof/>
          <w:sz w:val="20"/>
        </w:rPr>
        <w:t>2 rue Viguerie TSA 80035</w:t>
      </w:r>
    </w:p>
    <w:p w14:paraId="20FAF5F2" w14:textId="77777777" w:rsidR="009D62F5" w:rsidRPr="00765B63" w:rsidRDefault="009D62F5" w:rsidP="00121BD8">
      <w:pPr>
        <w:pBdr>
          <w:top w:val="single" w:sz="4" w:space="1" w:color="auto"/>
          <w:left w:val="single" w:sz="4" w:space="4" w:color="auto"/>
          <w:bottom w:val="single" w:sz="4" w:space="1" w:color="auto"/>
          <w:right w:val="single" w:sz="4" w:space="4" w:color="auto"/>
        </w:pBdr>
        <w:ind w:right="1417"/>
        <w:jc w:val="both"/>
        <w:rPr>
          <w:rFonts w:cs="Arial"/>
          <w:b/>
          <w:noProof/>
          <w:sz w:val="20"/>
        </w:rPr>
      </w:pPr>
      <w:r w:rsidRPr="00765B63">
        <w:rPr>
          <w:rFonts w:cs="Arial"/>
          <w:b/>
          <w:noProof/>
          <w:sz w:val="20"/>
        </w:rPr>
        <w:t>31059 TOULOUSE CEDEX 9</w:t>
      </w:r>
    </w:p>
    <w:p w14:paraId="56B9FFF5" w14:textId="77777777" w:rsidR="009D62F5" w:rsidRPr="00FD1979" w:rsidRDefault="009D62F5" w:rsidP="00BA489B">
      <w:pPr>
        <w:pBdr>
          <w:top w:val="single" w:sz="4" w:space="1" w:color="auto"/>
          <w:left w:val="single" w:sz="4" w:space="4" w:color="auto"/>
          <w:bottom w:val="single" w:sz="4" w:space="1" w:color="auto"/>
          <w:right w:val="single" w:sz="4" w:space="4" w:color="auto"/>
        </w:pBdr>
        <w:ind w:right="1417"/>
        <w:jc w:val="both"/>
        <w:rPr>
          <w:rFonts w:cs="Arial"/>
          <w:b/>
          <w:sz w:val="20"/>
        </w:rPr>
      </w:pPr>
      <w:r w:rsidRPr="00765B63">
        <w:rPr>
          <w:rFonts w:cs="Arial"/>
          <w:b/>
          <w:noProof/>
          <w:sz w:val="20"/>
        </w:rPr>
        <w:t>Du lundi au vendredi (sauf les jours fériés) de 9 h à 12 h et de 14 h à 16 h 30</w:t>
      </w:r>
    </w:p>
    <w:p w14:paraId="389D38F0" w14:textId="77777777" w:rsidR="009D62F5" w:rsidRPr="00EF07BF" w:rsidRDefault="009D62F5" w:rsidP="00043802">
      <w:pPr>
        <w:tabs>
          <w:tab w:val="left" w:pos="5529"/>
        </w:tabs>
        <w:jc w:val="both"/>
        <w:rPr>
          <w:rFonts w:cs="Arial"/>
          <w:sz w:val="20"/>
        </w:rPr>
      </w:pPr>
    </w:p>
    <w:p w14:paraId="029E2E5A" w14:textId="77777777" w:rsidR="009D62F5" w:rsidRPr="00EF07BF" w:rsidRDefault="009D62F5" w:rsidP="00043802">
      <w:pPr>
        <w:tabs>
          <w:tab w:val="left" w:pos="5529"/>
        </w:tabs>
        <w:jc w:val="both"/>
        <w:rPr>
          <w:rFonts w:cs="Arial"/>
          <w:b/>
          <w:sz w:val="20"/>
        </w:rPr>
      </w:pPr>
      <w:r w:rsidRPr="00EF07BF">
        <w:rPr>
          <w:rFonts w:cs="Arial"/>
          <w:b/>
          <w:sz w:val="20"/>
        </w:rPr>
        <w:t xml:space="preserve">Le pli extérieur porte les indications suivantes : </w:t>
      </w:r>
    </w:p>
    <w:p w14:paraId="0964DA09" w14:textId="77777777" w:rsidR="009D62F5" w:rsidRPr="00EF07BF" w:rsidRDefault="009D62F5" w:rsidP="00353451">
      <w:pPr>
        <w:numPr>
          <w:ilvl w:val="0"/>
          <w:numId w:val="6"/>
        </w:numPr>
        <w:tabs>
          <w:tab w:val="left" w:pos="5529"/>
        </w:tabs>
        <w:jc w:val="both"/>
        <w:rPr>
          <w:rFonts w:cs="Arial"/>
          <w:b/>
          <w:sz w:val="20"/>
        </w:rPr>
      </w:pPr>
      <w:r w:rsidRPr="00EF07BF">
        <w:rPr>
          <w:rFonts w:cs="Arial"/>
          <w:b/>
          <w:sz w:val="20"/>
        </w:rPr>
        <w:t>la raison sociale du candidat</w:t>
      </w:r>
    </w:p>
    <w:p w14:paraId="7D0D4C9B" w14:textId="77777777" w:rsidR="009D62F5" w:rsidRPr="00EF07BF" w:rsidRDefault="009D62F5" w:rsidP="00353451">
      <w:pPr>
        <w:numPr>
          <w:ilvl w:val="0"/>
          <w:numId w:val="6"/>
        </w:numPr>
        <w:tabs>
          <w:tab w:val="left" w:pos="5529"/>
        </w:tabs>
        <w:jc w:val="both"/>
        <w:rPr>
          <w:rFonts w:cs="Arial"/>
          <w:b/>
          <w:sz w:val="20"/>
        </w:rPr>
      </w:pPr>
      <w:r w:rsidRPr="00EF07BF">
        <w:rPr>
          <w:rFonts w:cs="Arial"/>
          <w:b/>
          <w:sz w:val="20"/>
        </w:rPr>
        <w:t>l’objet de la procédure</w:t>
      </w:r>
    </w:p>
    <w:p w14:paraId="0240D622" w14:textId="77777777" w:rsidR="009D62F5" w:rsidRPr="00EF07BF" w:rsidRDefault="009D62F5" w:rsidP="00353451">
      <w:pPr>
        <w:numPr>
          <w:ilvl w:val="0"/>
          <w:numId w:val="6"/>
        </w:numPr>
        <w:tabs>
          <w:tab w:val="left" w:pos="5529"/>
        </w:tabs>
        <w:jc w:val="both"/>
        <w:rPr>
          <w:rFonts w:cs="Arial"/>
          <w:b/>
          <w:sz w:val="20"/>
        </w:rPr>
      </w:pPr>
      <w:r w:rsidRPr="00EF07BF">
        <w:rPr>
          <w:rFonts w:cs="Arial"/>
          <w:b/>
          <w:sz w:val="20"/>
        </w:rPr>
        <w:t>la date limite de réception des offres</w:t>
      </w:r>
    </w:p>
    <w:p w14:paraId="0C63760D" w14:textId="77777777" w:rsidR="009D62F5" w:rsidRPr="00EF07BF" w:rsidRDefault="009D62F5">
      <w:pPr>
        <w:jc w:val="both"/>
        <w:rPr>
          <w:rFonts w:cs="Arial"/>
          <w:sz w:val="20"/>
        </w:rPr>
      </w:pPr>
    </w:p>
    <w:p w14:paraId="5EB47DD5" w14:textId="77777777" w:rsidR="009D62F5" w:rsidRPr="00EF07BF" w:rsidRDefault="009D62F5">
      <w:pPr>
        <w:jc w:val="both"/>
        <w:rPr>
          <w:rFonts w:cs="Arial"/>
          <w:sz w:val="20"/>
        </w:rPr>
      </w:pPr>
      <w:r w:rsidRPr="00EF07BF">
        <w:rPr>
          <w:rFonts w:cs="Arial"/>
          <w:sz w:val="20"/>
        </w:rPr>
        <w:t>Le candidat doit faire parvenir cette copie de sauvegarde dans les délais impartis, à savoir, la date limite de réception des offres.</w:t>
      </w:r>
    </w:p>
    <w:p w14:paraId="4D4C2C2F" w14:textId="77777777" w:rsidR="009D62F5" w:rsidRPr="00EF07BF" w:rsidRDefault="009D62F5">
      <w:pPr>
        <w:jc w:val="both"/>
        <w:rPr>
          <w:rFonts w:cs="Arial"/>
          <w:sz w:val="20"/>
        </w:rPr>
      </w:pPr>
    </w:p>
    <w:p w14:paraId="7E47F37E" w14:textId="77777777" w:rsidR="009D62F5" w:rsidRPr="00EF07BF" w:rsidRDefault="009D62F5">
      <w:pPr>
        <w:jc w:val="both"/>
        <w:rPr>
          <w:rFonts w:cs="Arial"/>
          <w:sz w:val="20"/>
        </w:rPr>
      </w:pPr>
      <w:r w:rsidRPr="00EF07BF">
        <w:rPr>
          <w:rFonts w:cs="Arial"/>
          <w:sz w:val="20"/>
        </w:rPr>
        <w:t>Cette copie de sauvegarde pourra être ouverte en cas  :</w:t>
      </w:r>
    </w:p>
    <w:p w14:paraId="2955229C" w14:textId="77777777" w:rsidR="009D62F5" w:rsidRPr="00EF07BF" w:rsidRDefault="009D62F5" w:rsidP="00353451">
      <w:pPr>
        <w:numPr>
          <w:ilvl w:val="0"/>
          <w:numId w:val="2"/>
        </w:numPr>
        <w:jc w:val="both"/>
        <w:rPr>
          <w:rFonts w:cs="Arial"/>
          <w:sz w:val="20"/>
        </w:rPr>
      </w:pPr>
      <w:r w:rsidRPr="00EF07BF">
        <w:rPr>
          <w:rFonts w:cs="Arial"/>
          <w:sz w:val="20"/>
        </w:rPr>
        <w:t>d’offre transmises par voie dématérialisée et dans lesquelles un programme informatique malveillant est détecté. La trace de la malveillance du programme sera alors conservée par le Pouvoir Adjudicateur.</w:t>
      </w:r>
    </w:p>
    <w:p w14:paraId="421D7BA3" w14:textId="77777777" w:rsidR="009D62F5" w:rsidRPr="00EF07BF" w:rsidRDefault="009D62F5" w:rsidP="00353451">
      <w:pPr>
        <w:numPr>
          <w:ilvl w:val="0"/>
          <w:numId w:val="2"/>
        </w:numPr>
        <w:jc w:val="both"/>
        <w:rPr>
          <w:rFonts w:cs="Arial"/>
          <w:sz w:val="20"/>
        </w:rPr>
      </w:pPr>
      <w:r w:rsidRPr="00EF07BF">
        <w:rPr>
          <w:rFonts w:cs="Arial"/>
          <w:sz w:val="20"/>
        </w:rPr>
        <w:t>d’offre tr</w:t>
      </w:r>
      <w:r>
        <w:rPr>
          <w:rFonts w:cs="Arial"/>
          <w:sz w:val="20"/>
        </w:rPr>
        <w:t>ansmise par voie dématérialisée et reçue</w:t>
      </w:r>
      <w:r w:rsidRPr="00EF07BF">
        <w:rPr>
          <w:rFonts w:cs="Arial"/>
          <w:sz w:val="20"/>
        </w:rPr>
        <w:t xml:space="preserve"> </w:t>
      </w:r>
    </w:p>
    <w:p w14:paraId="001CE234" w14:textId="77777777" w:rsidR="009D62F5" w:rsidRPr="00EF07BF" w:rsidRDefault="009D62F5" w:rsidP="00353451">
      <w:pPr>
        <w:numPr>
          <w:ilvl w:val="1"/>
          <w:numId w:val="2"/>
        </w:numPr>
        <w:jc w:val="both"/>
        <w:rPr>
          <w:rFonts w:cs="Arial"/>
          <w:sz w:val="20"/>
        </w:rPr>
      </w:pPr>
      <w:r>
        <w:rPr>
          <w:rFonts w:cs="Arial"/>
          <w:sz w:val="20"/>
        </w:rPr>
        <w:t>de façon incomplète ou hors délais,</w:t>
      </w:r>
    </w:p>
    <w:p w14:paraId="6F1E8B07" w14:textId="77777777" w:rsidR="009D62F5" w:rsidRDefault="009D62F5" w:rsidP="00353451">
      <w:pPr>
        <w:numPr>
          <w:ilvl w:val="1"/>
          <w:numId w:val="2"/>
        </w:numPr>
        <w:jc w:val="both"/>
        <w:rPr>
          <w:rFonts w:cs="Arial"/>
          <w:sz w:val="20"/>
        </w:rPr>
      </w:pPr>
      <w:r>
        <w:rPr>
          <w:rFonts w:cs="Arial"/>
          <w:sz w:val="20"/>
        </w:rPr>
        <w:t>ou n’ayant pas pu être ouverte,</w:t>
      </w:r>
    </w:p>
    <w:p w14:paraId="01C876D9" w14:textId="77777777" w:rsidR="009D62F5" w:rsidRPr="00EF07BF" w:rsidRDefault="009D62F5" w:rsidP="00353451">
      <w:pPr>
        <w:numPr>
          <w:ilvl w:val="1"/>
          <w:numId w:val="2"/>
        </w:numPr>
        <w:jc w:val="both"/>
        <w:rPr>
          <w:rFonts w:cs="Arial"/>
          <w:sz w:val="20"/>
        </w:rPr>
      </w:pPr>
      <w:r>
        <w:rPr>
          <w:rFonts w:cs="Arial"/>
          <w:sz w:val="20"/>
        </w:rPr>
        <w:t>Et sous réserve que la transmission de l’offre ait commencé avant l’expiration du délai de remise des offres.</w:t>
      </w:r>
    </w:p>
    <w:p w14:paraId="02840288" w14:textId="77777777" w:rsidR="009D62F5" w:rsidRPr="00EF07BF" w:rsidRDefault="009D62F5" w:rsidP="00734754">
      <w:pPr>
        <w:jc w:val="both"/>
        <w:rPr>
          <w:rFonts w:cs="Arial"/>
          <w:sz w:val="20"/>
        </w:rPr>
      </w:pPr>
    </w:p>
    <w:p w14:paraId="1D61C885" w14:textId="77777777" w:rsidR="009D62F5" w:rsidRDefault="009D62F5" w:rsidP="009B3391">
      <w:pPr>
        <w:jc w:val="both"/>
        <w:rPr>
          <w:rFonts w:cs="Arial"/>
          <w:sz w:val="20"/>
        </w:rPr>
      </w:pPr>
      <w:r w:rsidRPr="00EF07BF">
        <w:rPr>
          <w:rFonts w:cs="Arial"/>
          <w:sz w:val="20"/>
        </w:rPr>
        <w:t>Le Pouvoir Adjudicateur procède alors à l'ouverture de la copie de sauvegarde, sous réserve que celle-ci lui soit parvenue dans les délais impartis. Si le pli contenant la copie de sauvegarde n’est pas ouvert, il est détruit par le Pouvoir Adjudicateur.</w:t>
      </w:r>
    </w:p>
    <w:p w14:paraId="4B5647C4" w14:textId="77777777" w:rsidR="009D62F5" w:rsidRDefault="009D62F5" w:rsidP="009B3391">
      <w:pPr>
        <w:jc w:val="both"/>
        <w:rPr>
          <w:rFonts w:cs="Arial"/>
          <w:sz w:val="20"/>
        </w:rPr>
      </w:pPr>
    </w:p>
    <w:p w14:paraId="480BF7E7" w14:textId="77777777" w:rsidR="009D62F5" w:rsidRPr="00CC4337" w:rsidRDefault="009D62F5" w:rsidP="00FC2126">
      <w:pPr>
        <w:jc w:val="both"/>
        <w:rPr>
          <w:rFonts w:eastAsia="Calibri" w:cs="Arial"/>
          <w:b/>
          <w:bCs/>
          <w:color w:val="7030A0"/>
          <w:sz w:val="20"/>
          <w:u w:val="single"/>
          <w:lang w:eastAsia="en-US"/>
        </w:rPr>
      </w:pPr>
    </w:p>
    <w:p w14:paraId="0E32409F" w14:textId="77777777" w:rsidR="009D62F5" w:rsidRPr="00CC4337" w:rsidRDefault="009D62F5" w:rsidP="00CC4337">
      <w:pPr>
        <w:shd w:val="clear" w:color="auto" w:fill="DAEEF3" w:themeFill="accent5" w:themeFillTint="33"/>
        <w:jc w:val="both"/>
        <w:rPr>
          <w:rFonts w:eastAsia="Calibri" w:cs="Arial"/>
          <w:b/>
          <w:color w:val="7030A0"/>
          <w:sz w:val="20"/>
          <w:u w:val="single"/>
          <w:lang w:eastAsia="en-US"/>
        </w:rPr>
      </w:pPr>
      <w:r w:rsidRPr="00CC4337">
        <w:rPr>
          <w:rFonts w:eastAsia="Calibri" w:cs="Arial"/>
          <w:b/>
          <w:color w:val="7030A0"/>
          <w:sz w:val="20"/>
          <w:u w:val="single"/>
          <w:lang w:eastAsia="en-US"/>
        </w:rPr>
        <w:t>CONSEILS POUR PERMETTRE UN DEPOT DANS DE BONNES CONDITIONS :</w:t>
      </w:r>
    </w:p>
    <w:p w14:paraId="38E5D639" w14:textId="77777777" w:rsidR="009D62F5" w:rsidRPr="00FC2126" w:rsidRDefault="009D62F5" w:rsidP="00FC2126">
      <w:pPr>
        <w:shd w:val="clear" w:color="auto" w:fill="DAEEF3" w:themeFill="accent5" w:themeFillTint="33"/>
        <w:jc w:val="both"/>
        <w:rPr>
          <w:rFonts w:eastAsia="Calibri" w:cs="Arial"/>
          <w:sz w:val="20"/>
          <w:lang w:eastAsia="en-US"/>
        </w:rPr>
      </w:pPr>
      <w:r>
        <w:rPr>
          <w:rFonts w:eastAsia="Calibri" w:cs="Arial"/>
          <w:sz w:val="20"/>
          <w:lang w:eastAsia="en-US"/>
        </w:rPr>
        <w:t xml:space="preserve"> </w:t>
      </w:r>
    </w:p>
    <w:p w14:paraId="645826F7" w14:textId="77777777" w:rsidR="009D62F5" w:rsidRPr="00696611" w:rsidRDefault="009D62F5" w:rsidP="00FC2126">
      <w:pPr>
        <w:shd w:val="clear" w:color="auto" w:fill="DAEEF3" w:themeFill="accent5" w:themeFillTint="33"/>
        <w:contextualSpacing/>
        <w:jc w:val="both"/>
        <w:rPr>
          <w:rFonts w:eastAsia="Calibri" w:cs="Arial"/>
          <w:b/>
          <w:color w:val="943634" w:themeColor="accent2" w:themeShade="BF"/>
          <w:sz w:val="20"/>
          <w:lang w:eastAsia="en-US"/>
        </w:rPr>
      </w:pPr>
      <w:r w:rsidRPr="00FC2126">
        <w:rPr>
          <w:rFonts w:eastAsia="Calibri" w:cs="Arial"/>
          <w:b/>
          <w:color w:val="943634" w:themeColor="accent2" w:themeShade="BF"/>
          <w:sz w:val="20"/>
          <w:lang w:eastAsia="en-US"/>
        </w:rPr>
        <w:t xml:space="preserve">Nommage des fichiers : </w:t>
      </w:r>
    </w:p>
    <w:p w14:paraId="24DBBEE7" w14:textId="77777777" w:rsidR="009D62F5" w:rsidRPr="00FC2126" w:rsidRDefault="009D62F5" w:rsidP="00FC2126">
      <w:pPr>
        <w:shd w:val="clear" w:color="auto" w:fill="DAEEF3" w:themeFill="accent5" w:themeFillTint="33"/>
        <w:jc w:val="both"/>
        <w:rPr>
          <w:rFonts w:eastAsia="Calibri" w:cs="Arial"/>
          <w:sz w:val="20"/>
          <w:lang w:eastAsia="en-US"/>
        </w:rPr>
      </w:pPr>
      <w:r w:rsidRPr="00FC2126">
        <w:rPr>
          <w:rFonts w:eastAsia="Calibri" w:cs="Arial"/>
          <w:sz w:val="20"/>
          <w:lang w:eastAsia="en-US"/>
        </w:rPr>
        <w:t>Les fichiers dev</w:t>
      </w:r>
      <w:r>
        <w:rPr>
          <w:rFonts w:eastAsia="Calibri" w:cs="Arial"/>
          <w:sz w:val="20"/>
          <w:lang w:eastAsia="en-US"/>
        </w:rPr>
        <w:t>ront être nommés en précisant le NUMERO puis la</w:t>
      </w:r>
      <w:r w:rsidRPr="00FC2126">
        <w:rPr>
          <w:rFonts w:eastAsia="Calibri" w:cs="Arial"/>
          <w:sz w:val="20"/>
          <w:lang w:eastAsia="en-US"/>
        </w:rPr>
        <w:t xml:space="preserve"> NATURE du document.</w:t>
      </w:r>
    </w:p>
    <w:p w14:paraId="1D377059" w14:textId="77777777" w:rsidR="009D62F5" w:rsidRPr="00FC2126" w:rsidRDefault="009D62F5" w:rsidP="00FC2126">
      <w:pPr>
        <w:shd w:val="clear" w:color="auto" w:fill="DAEEF3" w:themeFill="accent5" w:themeFillTint="33"/>
        <w:jc w:val="both"/>
        <w:rPr>
          <w:rFonts w:eastAsia="Calibri" w:cs="Arial"/>
          <w:i/>
          <w:sz w:val="20"/>
          <w:lang w:eastAsia="en-US"/>
        </w:rPr>
      </w:pPr>
      <w:r w:rsidRPr="00FC2126">
        <w:rPr>
          <w:rFonts w:eastAsia="Calibri" w:cs="Arial"/>
          <w:i/>
          <w:sz w:val="20"/>
          <w:lang w:eastAsia="en-US"/>
        </w:rPr>
        <w:t xml:space="preserve">Exemple : </w:t>
      </w:r>
      <w:r w:rsidRPr="00FC2126">
        <w:rPr>
          <w:rFonts w:eastAsia="Calibri" w:cs="Arial"/>
          <w:i/>
          <w:sz w:val="20"/>
          <w:lang w:eastAsia="en-US"/>
        </w:rPr>
        <w:tab/>
        <w:t xml:space="preserve">« </w:t>
      </w:r>
      <w:r>
        <w:rPr>
          <w:rFonts w:eastAsia="Calibri" w:cs="Arial"/>
          <w:i/>
          <w:sz w:val="20"/>
          <w:lang w:eastAsia="en-US"/>
        </w:rPr>
        <w:t>03_</w:t>
      </w:r>
      <w:r w:rsidRPr="00FC2126">
        <w:rPr>
          <w:rFonts w:eastAsia="Calibri" w:cs="Arial"/>
          <w:i/>
          <w:sz w:val="20"/>
          <w:lang w:eastAsia="en-US"/>
        </w:rPr>
        <w:t>MEMOIRE TECHNIQUE »</w:t>
      </w:r>
    </w:p>
    <w:p w14:paraId="72DDC44C" w14:textId="77777777" w:rsidR="009D62F5" w:rsidRPr="00FC2126" w:rsidRDefault="009D62F5" w:rsidP="00FC2126">
      <w:pPr>
        <w:shd w:val="clear" w:color="auto" w:fill="DAEEF3" w:themeFill="accent5" w:themeFillTint="33"/>
        <w:jc w:val="both"/>
        <w:rPr>
          <w:rFonts w:eastAsia="Calibri" w:cs="Arial"/>
          <w:sz w:val="20"/>
          <w:lang w:eastAsia="en-US"/>
        </w:rPr>
      </w:pPr>
    </w:p>
    <w:p w14:paraId="40C079C4" w14:textId="77777777" w:rsidR="009D62F5" w:rsidRPr="00FC2126" w:rsidRDefault="009D62F5" w:rsidP="00FC2126">
      <w:pPr>
        <w:shd w:val="clear" w:color="auto" w:fill="DAEEF3" w:themeFill="accent5" w:themeFillTint="33"/>
        <w:jc w:val="both"/>
        <w:rPr>
          <w:rFonts w:eastAsia="Calibri" w:cs="Arial"/>
          <w:sz w:val="20"/>
          <w:lang w:eastAsia="en-US"/>
        </w:rPr>
      </w:pPr>
    </w:p>
    <w:p w14:paraId="330C2C3F" w14:textId="77777777" w:rsidR="009D62F5" w:rsidRPr="00696611" w:rsidRDefault="009D62F5" w:rsidP="00FC2126">
      <w:pPr>
        <w:shd w:val="clear" w:color="auto" w:fill="DAEEF3" w:themeFill="accent5" w:themeFillTint="33"/>
        <w:contextualSpacing/>
        <w:jc w:val="both"/>
        <w:rPr>
          <w:rFonts w:eastAsia="Calibri" w:cs="Arial"/>
          <w:color w:val="943634" w:themeColor="accent2" w:themeShade="BF"/>
          <w:sz w:val="20"/>
          <w:lang w:eastAsia="en-US"/>
        </w:rPr>
      </w:pPr>
      <w:r w:rsidRPr="00FC2126">
        <w:rPr>
          <w:rFonts w:eastAsia="Calibri" w:cs="Arial"/>
          <w:b/>
          <w:color w:val="943634" w:themeColor="accent2" w:themeShade="BF"/>
          <w:sz w:val="20"/>
          <w:lang w:eastAsia="en-US"/>
        </w:rPr>
        <w:t>Nommage des fichiers et dossiers :</w:t>
      </w:r>
    </w:p>
    <w:p w14:paraId="750A30C5" w14:textId="77777777" w:rsidR="009D62F5" w:rsidRPr="00FC2126" w:rsidRDefault="009D62F5" w:rsidP="00FC2126">
      <w:pPr>
        <w:shd w:val="clear" w:color="auto" w:fill="DAEEF3" w:themeFill="accent5" w:themeFillTint="33"/>
        <w:jc w:val="both"/>
        <w:rPr>
          <w:rFonts w:eastAsia="Calibri" w:cs="Arial"/>
          <w:sz w:val="20"/>
          <w:lang w:eastAsia="en-US"/>
        </w:rPr>
      </w:pPr>
      <w:r w:rsidRPr="00FC2126">
        <w:rPr>
          <w:rFonts w:eastAsia="Calibri" w:cs="Arial"/>
          <w:sz w:val="20"/>
          <w:lang w:eastAsia="en-US"/>
        </w:rPr>
        <w:t>Il est conseillé d’éviter :</w:t>
      </w:r>
    </w:p>
    <w:p w14:paraId="22FDE523" w14:textId="77777777" w:rsidR="009D62F5" w:rsidRPr="00FC2126" w:rsidRDefault="009D62F5" w:rsidP="00353451">
      <w:pPr>
        <w:pStyle w:val="Paragraphedeliste"/>
        <w:numPr>
          <w:ilvl w:val="0"/>
          <w:numId w:val="17"/>
        </w:numPr>
        <w:shd w:val="clear" w:color="auto" w:fill="DAEEF3" w:themeFill="accent5" w:themeFillTint="33"/>
        <w:ind w:left="426"/>
        <w:contextualSpacing/>
        <w:jc w:val="both"/>
        <w:rPr>
          <w:rFonts w:eastAsia="Calibri" w:cs="Arial"/>
          <w:sz w:val="20"/>
          <w:lang w:eastAsia="en-US"/>
        </w:rPr>
      </w:pPr>
      <w:r w:rsidRPr="00FC2126">
        <w:rPr>
          <w:rFonts w:eastAsia="Calibri" w:cs="Arial"/>
          <w:sz w:val="20"/>
          <w:lang w:eastAsia="en-US"/>
        </w:rPr>
        <w:t>Les accents et tous les caractères spéciaux.</w:t>
      </w:r>
    </w:p>
    <w:p w14:paraId="014C3507" w14:textId="77777777" w:rsidR="009D62F5" w:rsidRPr="00FC2126" w:rsidRDefault="009D62F5" w:rsidP="00353451">
      <w:pPr>
        <w:pStyle w:val="Paragraphedeliste"/>
        <w:numPr>
          <w:ilvl w:val="0"/>
          <w:numId w:val="17"/>
        </w:numPr>
        <w:shd w:val="clear" w:color="auto" w:fill="DAEEF3" w:themeFill="accent5" w:themeFillTint="33"/>
        <w:ind w:left="426"/>
        <w:contextualSpacing/>
        <w:jc w:val="both"/>
        <w:rPr>
          <w:rFonts w:eastAsia="Calibri" w:cs="Arial"/>
          <w:sz w:val="20"/>
          <w:lang w:eastAsia="en-US"/>
        </w:rPr>
      </w:pPr>
      <w:r w:rsidRPr="00FC2126">
        <w:rPr>
          <w:rFonts w:eastAsia="Calibri" w:cs="Arial"/>
          <w:sz w:val="20"/>
          <w:lang w:eastAsia="en-US"/>
        </w:rPr>
        <w:t>Les intitulés trop longs.</w:t>
      </w:r>
    </w:p>
    <w:p w14:paraId="639B01B1" w14:textId="77777777" w:rsidR="009D62F5" w:rsidRPr="00FC2126" w:rsidRDefault="009D62F5" w:rsidP="00FC2126">
      <w:pPr>
        <w:shd w:val="clear" w:color="auto" w:fill="DAEEF3" w:themeFill="accent5" w:themeFillTint="33"/>
        <w:jc w:val="both"/>
        <w:rPr>
          <w:rFonts w:eastAsia="Calibri" w:cs="Arial"/>
          <w:sz w:val="20"/>
          <w:lang w:eastAsia="en-US"/>
        </w:rPr>
      </w:pPr>
    </w:p>
    <w:p w14:paraId="4C9CCD53" w14:textId="77777777" w:rsidR="009D62F5" w:rsidRPr="00696611" w:rsidRDefault="009D62F5" w:rsidP="00FC2126">
      <w:pPr>
        <w:shd w:val="clear" w:color="auto" w:fill="DAEEF3" w:themeFill="accent5" w:themeFillTint="33"/>
        <w:contextualSpacing/>
        <w:jc w:val="both"/>
        <w:rPr>
          <w:rFonts w:eastAsia="Calibri" w:cs="Arial"/>
          <w:color w:val="943634" w:themeColor="accent2" w:themeShade="BF"/>
          <w:sz w:val="20"/>
          <w:lang w:eastAsia="en-US"/>
        </w:rPr>
      </w:pPr>
      <w:r w:rsidRPr="00FC2126">
        <w:rPr>
          <w:rFonts w:eastAsia="Calibri" w:cs="Arial"/>
          <w:b/>
          <w:color w:val="943634" w:themeColor="accent2" w:themeShade="BF"/>
          <w:sz w:val="20"/>
          <w:lang w:eastAsia="en-US"/>
        </w:rPr>
        <w:lastRenderedPageBreak/>
        <w:t>Arborescence et zippage des dossiers :</w:t>
      </w:r>
    </w:p>
    <w:p w14:paraId="367DCF48" w14:textId="77777777" w:rsidR="009D62F5" w:rsidRPr="00FC2126" w:rsidRDefault="009D62F5" w:rsidP="00FC2126">
      <w:pPr>
        <w:shd w:val="clear" w:color="auto" w:fill="DAEEF3" w:themeFill="accent5" w:themeFillTint="33"/>
        <w:jc w:val="both"/>
        <w:rPr>
          <w:rFonts w:eastAsia="Calibri" w:cs="Arial"/>
          <w:sz w:val="20"/>
          <w:lang w:eastAsia="en-US"/>
        </w:rPr>
      </w:pPr>
      <w:r w:rsidRPr="00FC2126">
        <w:rPr>
          <w:rFonts w:eastAsia="Calibri" w:cs="Arial"/>
          <w:sz w:val="20"/>
          <w:lang w:eastAsia="en-US"/>
        </w:rPr>
        <w:t>Il est conseillé de zipper le moins possible les dossiers et d’éviter les arborescences trop complexes (cascades de dossier) pour éviter les échecs de dépôt.</w:t>
      </w:r>
    </w:p>
    <w:p w14:paraId="1385C6BD" w14:textId="77777777" w:rsidR="009D62F5" w:rsidRPr="00FC2126" w:rsidRDefault="009D62F5" w:rsidP="00FC2126">
      <w:pPr>
        <w:shd w:val="clear" w:color="auto" w:fill="DAEEF3" w:themeFill="accent5" w:themeFillTint="33"/>
        <w:jc w:val="both"/>
        <w:rPr>
          <w:rFonts w:eastAsia="Calibri" w:cs="Arial"/>
          <w:sz w:val="20"/>
          <w:lang w:eastAsia="en-US"/>
        </w:rPr>
      </w:pPr>
    </w:p>
    <w:p w14:paraId="0E260260" w14:textId="77777777" w:rsidR="009D62F5" w:rsidRPr="00FC2126" w:rsidRDefault="009D62F5" w:rsidP="00FC2126">
      <w:pPr>
        <w:shd w:val="clear" w:color="auto" w:fill="DAEEF3" w:themeFill="accent5" w:themeFillTint="33"/>
        <w:jc w:val="both"/>
        <w:rPr>
          <w:rFonts w:eastAsia="Calibri" w:cs="Arial"/>
          <w:sz w:val="20"/>
          <w:lang w:eastAsia="en-US"/>
        </w:rPr>
      </w:pPr>
    </w:p>
    <w:p w14:paraId="6335DBD0" w14:textId="77777777" w:rsidR="009D62F5" w:rsidRPr="00696611" w:rsidRDefault="009D62F5" w:rsidP="00FC2126">
      <w:pPr>
        <w:shd w:val="clear" w:color="auto" w:fill="DAEEF3" w:themeFill="accent5" w:themeFillTint="33"/>
        <w:contextualSpacing/>
        <w:jc w:val="both"/>
        <w:rPr>
          <w:rFonts w:eastAsia="Calibri" w:cs="Arial"/>
          <w:b/>
          <w:color w:val="943634" w:themeColor="accent2" w:themeShade="BF"/>
          <w:sz w:val="20"/>
          <w:lang w:eastAsia="en-US"/>
        </w:rPr>
      </w:pPr>
      <w:r w:rsidRPr="00FC2126">
        <w:rPr>
          <w:rFonts w:eastAsia="Calibri" w:cs="Arial"/>
          <w:b/>
          <w:color w:val="943634" w:themeColor="accent2" w:themeShade="BF"/>
          <w:sz w:val="20"/>
          <w:lang w:eastAsia="en-US"/>
        </w:rPr>
        <w:t>Signature des fichiers</w:t>
      </w:r>
    </w:p>
    <w:p w14:paraId="243EAA95" w14:textId="77777777" w:rsidR="009D62F5" w:rsidRPr="00FC2126" w:rsidRDefault="009D62F5" w:rsidP="00FC2126">
      <w:pPr>
        <w:shd w:val="clear" w:color="auto" w:fill="DAEEF3" w:themeFill="accent5" w:themeFillTint="33"/>
        <w:jc w:val="both"/>
        <w:rPr>
          <w:rFonts w:eastAsia="Calibri" w:cs="Arial"/>
          <w:sz w:val="20"/>
          <w:lang w:eastAsia="en-US"/>
        </w:rPr>
      </w:pPr>
      <w:r w:rsidRPr="00FC2126">
        <w:rPr>
          <w:rFonts w:eastAsia="Calibri" w:cs="Arial"/>
          <w:sz w:val="20"/>
          <w:lang w:eastAsia="en-US"/>
        </w:rPr>
        <w:t>Si le candidat signe son offre, il lui est demandé de se limiter à la signature des pièces suivantes :</w:t>
      </w:r>
    </w:p>
    <w:p w14:paraId="1322DED0" w14:textId="77777777" w:rsidR="009D62F5" w:rsidRPr="00FC2126" w:rsidRDefault="009D62F5" w:rsidP="00353451">
      <w:pPr>
        <w:pStyle w:val="Paragraphedeliste"/>
        <w:numPr>
          <w:ilvl w:val="0"/>
          <w:numId w:val="16"/>
        </w:numPr>
        <w:shd w:val="clear" w:color="auto" w:fill="DAEEF3" w:themeFill="accent5" w:themeFillTint="33"/>
        <w:ind w:left="426"/>
        <w:contextualSpacing/>
        <w:jc w:val="both"/>
        <w:rPr>
          <w:rFonts w:eastAsia="Calibri" w:cs="Arial"/>
          <w:sz w:val="18"/>
          <w:lang w:eastAsia="en-US"/>
        </w:rPr>
      </w:pPr>
      <w:r>
        <w:rPr>
          <w:rFonts w:eastAsia="Calibri" w:cs="Arial"/>
          <w:sz w:val="20"/>
          <w:lang w:eastAsia="en-US"/>
        </w:rPr>
        <w:t>Acte d’engagement,</w:t>
      </w:r>
    </w:p>
    <w:p w14:paraId="3BCA8C62" w14:textId="77777777" w:rsidR="009D62F5" w:rsidRPr="00FC2126" w:rsidRDefault="009D62F5" w:rsidP="00353451">
      <w:pPr>
        <w:pStyle w:val="Paragraphedeliste"/>
        <w:numPr>
          <w:ilvl w:val="0"/>
          <w:numId w:val="16"/>
        </w:numPr>
        <w:shd w:val="clear" w:color="auto" w:fill="DAEEF3" w:themeFill="accent5" w:themeFillTint="33"/>
        <w:ind w:left="426"/>
        <w:contextualSpacing/>
        <w:jc w:val="both"/>
        <w:rPr>
          <w:rFonts w:eastAsia="Calibri" w:cs="Arial"/>
          <w:sz w:val="20"/>
          <w:lang w:eastAsia="en-US"/>
        </w:rPr>
      </w:pPr>
      <w:r w:rsidRPr="00FC2126">
        <w:rPr>
          <w:rFonts w:eastAsia="Calibri" w:cs="Arial"/>
          <w:sz w:val="20"/>
          <w:lang w:eastAsia="en-US"/>
        </w:rPr>
        <w:t>Annexes de prix</w:t>
      </w:r>
      <w:r>
        <w:rPr>
          <w:rFonts w:eastAsia="Calibri" w:cs="Arial"/>
          <w:sz w:val="20"/>
          <w:lang w:eastAsia="en-US"/>
        </w:rPr>
        <w:t>.</w:t>
      </w:r>
    </w:p>
    <w:p w14:paraId="647855A1" w14:textId="77777777" w:rsidR="009D62F5" w:rsidRPr="00FC2126" w:rsidRDefault="009D62F5" w:rsidP="00FC2126">
      <w:pPr>
        <w:shd w:val="clear" w:color="auto" w:fill="DAEEF3" w:themeFill="accent5" w:themeFillTint="33"/>
        <w:jc w:val="both"/>
        <w:rPr>
          <w:rFonts w:eastAsia="Calibri" w:cs="Arial"/>
          <w:sz w:val="20"/>
          <w:lang w:eastAsia="en-US"/>
        </w:rPr>
      </w:pPr>
    </w:p>
    <w:p w14:paraId="7779ED02" w14:textId="77777777" w:rsidR="009D62F5" w:rsidRPr="007605FE" w:rsidRDefault="009D62F5" w:rsidP="00FC2126">
      <w:pPr>
        <w:shd w:val="clear" w:color="auto" w:fill="DAEEF3" w:themeFill="accent5" w:themeFillTint="33"/>
        <w:jc w:val="both"/>
        <w:rPr>
          <w:rFonts w:eastAsia="Calibri" w:cs="Arial"/>
          <w:b/>
          <w:sz w:val="20"/>
          <w:lang w:eastAsia="en-US"/>
        </w:rPr>
      </w:pPr>
      <w:r w:rsidRPr="007605FE">
        <w:rPr>
          <w:rFonts w:eastAsia="Calibri" w:cs="Arial"/>
          <w:b/>
          <w:sz w:val="20"/>
          <w:lang w:eastAsia="en-US"/>
        </w:rPr>
        <w:t>Il est inutile de signer les pièces de candidature ou les pièces techniques.</w:t>
      </w:r>
    </w:p>
    <w:p w14:paraId="1B8658AB" w14:textId="77777777" w:rsidR="009D62F5" w:rsidRPr="007605FE" w:rsidRDefault="009D62F5" w:rsidP="00FC2126">
      <w:pPr>
        <w:shd w:val="clear" w:color="auto" w:fill="DAEEF3" w:themeFill="accent5" w:themeFillTint="33"/>
        <w:jc w:val="both"/>
        <w:rPr>
          <w:rFonts w:eastAsia="Calibri" w:cs="Arial"/>
          <w:b/>
          <w:sz w:val="20"/>
          <w:lang w:eastAsia="en-US"/>
        </w:rPr>
      </w:pPr>
      <w:r w:rsidRPr="007605FE">
        <w:rPr>
          <w:rFonts w:eastAsia="Calibri" w:cs="Arial"/>
          <w:b/>
          <w:sz w:val="20"/>
          <w:lang w:eastAsia="en-US"/>
        </w:rPr>
        <w:t>Ne pas signer les dossiers.</w:t>
      </w:r>
    </w:p>
    <w:p w14:paraId="0C04642D" w14:textId="77777777" w:rsidR="009D62F5" w:rsidRDefault="009D62F5">
      <w:pPr>
        <w:rPr>
          <w:rFonts w:ascii="Palatino Linotype" w:hAnsi="Palatino Linotype" w:cs="Arial"/>
          <w:b/>
          <w:sz w:val="20"/>
        </w:rPr>
      </w:pPr>
    </w:p>
    <w:p w14:paraId="5BE02594" w14:textId="05D28DAA" w:rsidR="00420F52" w:rsidRPr="001730AA" w:rsidRDefault="00420F52" w:rsidP="00420F52">
      <w:pPr>
        <w:pStyle w:val="Titre1"/>
        <w:rPr>
          <w:strike/>
        </w:rPr>
      </w:pPr>
      <w:bookmarkStart w:id="37" w:name="_Ref207959297"/>
      <w:bookmarkStart w:id="38" w:name="_Toc207973821"/>
      <w:r>
        <w:t>Visite de site</w:t>
      </w:r>
      <w:bookmarkEnd w:id="37"/>
      <w:bookmarkEnd w:id="38"/>
    </w:p>
    <w:p w14:paraId="1F628924" w14:textId="77777777" w:rsidR="009D62F5" w:rsidRPr="00765B63" w:rsidRDefault="009D62F5" w:rsidP="00121BD8">
      <w:pPr>
        <w:spacing w:after="120"/>
        <w:jc w:val="both"/>
        <w:rPr>
          <w:noProof/>
          <w:sz w:val="20"/>
          <w:szCs w:val="18"/>
        </w:rPr>
      </w:pPr>
      <w:r w:rsidRPr="00765B63">
        <w:rPr>
          <w:noProof/>
          <w:sz w:val="20"/>
          <w:szCs w:val="18"/>
        </w:rPr>
        <w:t xml:space="preserve">Une visite de site sera organisée. La présence à cette visite est obligatoire pour pouvoir déposer une offre. </w:t>
      </w:r>
    </w:p>
    <w:p w14:paraId="22340019" w14:textId="636B102D" w:rsidR="009D62F5" w:rsidRPr="00765B63" w:rsidRDefault="009D62F5" w:rsidP="00121BD8">
      <w:pPr>
        <w:spacing w:after="120"/>
        <w:jc w:val="both"/>
        <w:rPr>
          <w:noProof/>
          <w:sz w:val="20"/>
          <w:szCs w:val="18"/>
        </w:rPr>
      </w:pPr>
      <w:r w:rsidRPr="00765B63">
        <w:rPr>
          <w:noProof/>
          <w:sz w:val="20"/>
          <w:szCs w:val="18"/>
        </w:rPr>
        <w:t>Les candidats souhaitant participer devront préalablement s’inscrire auprès du représentant du Maître d'Ouvrage : Jean-Claude GODARD - 05 31 15 59 09 - godard.jean-claude@iuct-oncopole.fr</w:t>
      </w:r>
    </w:p>
    <w:p w14:paraId="79AD5086" w14:textId="42B0EFAE" w:rsidR="0045749D" w:rsidRPr="0045749D" w:rsidRDefault="009D62F5" w:rsidP="0045749D">
      <w:pPr>
        <w:spacing w:after="120"/>
        <w:jc w:val="both"/>
        <w:rPr>
          <w:noProof/>
          <w:sz w:val="20"/>
          <w:szCs w:val="18"/>
        </w:rPr>
      </w:pPr>
      <w:r w:rsidRPr="00765B63">
        <w:rPr>
          <w:noProof/>
          <w:sz w:val="20"/>
          <w:szCs w:val="18"/>
        </w:rPr>
        <w:t xml:space="preserve">La visite aura lieu le </w:t>
      </w:r>
      <w:r w:rsidR="0039741C" w:rsidRPr="0039741C">
        <w:rPr>
          <w:b/>
          <w:bCs/>
          <w:noProof/>
          <w:sz w:val="24"/>
          <w:szCs w:val="22"/>
          <w:highlight w:val="yellow"/>
        </w:rPr>
        <w:t>2</w:t>
      </w:r>
      <w:r w:rsidR="0039741C">
        <w:rPr>
          <w:b/>
          <w:bCs/>
          <w:noProof/>
          <w:sz w:val="24"/>
          <w:szCs w:val="22"/>
          <w:highlight w:val="yellow"/>
        </w:rPr>
        <w:t>2</w:t>
      </w:r>
      <w:r w:rsidR="00417452" w:rsidRPr="0039741C">
        <w:rPr>
          <w:b/>
          <w:bCs/>
          <w:noProof/>
          <w:sz w:val="24"/>
          <w:szCs w:val="22"/>
          <w:highlight w:val="yellow"/>
        </w:rPr>
        <w:t>/</w:t>
      </w:r>
      <w:r w:rsidR="001E0A65" w:rsidRPr="0039741C">
        <w:rPr>
          <w:b/>
          <w:bCs/>
          <w:noProof/>
          <w:sz w:val="24"/>
          <w:szCs w:val="22"/>
          <w:highlight w:val="yellow"/>
        </w:rPr>
        <w:t>09</w:t>
      </w:r>
      <w:r w:rsidR="00417452" w:rsidRPr="0039741C">
        <w:rPr>
          <w:b/>
          <w:bCs/>
          <w:noProof/>
          <w:sz w:val="24"/>
          <w:szCs w:val="22"/>
          <w:highlight w:val="yellow"/>
        </w:rPr>
        <w:t xml:space="preserve">/2025 de </w:t>
      </w:r>
      <w:r w:rsidR="0039741C" w:rsidRPr="0039741C">
        <w:rPr>
          <w:b/>
          <w:bCs/>
          <w:noProof/>
          <w:sz w:val="24"/>
          <w:szCs w:val="22"/>
          <w:highlight w:val="yellow"/>
        </w:rPr>
        <w:t>9</w:t>
      </w:r>
      <w:r w:rsidR="00417452" w:rsidRPr="0039741C">
        <w:rPr>
          <w:b/>
          <w:bCs/>
          <w:noProof/>
          <w:sz w:val="24"/>
          <w:szCs w:val="22"/>
          <w:highlight w:val="yellow"/>
        </w:rPr>
        <w:t>h</w:t>
      </w:r>
      <w:r w:rsidR="0039741C" w:rsidRPr="0039741C">
        <w:rPr>
          <w:b/>
          <w:bCs/>
          <w:noProof/>
          <w:sz w:val="24"/>
          <w:szCs w:val="22"/>
          <w:highlight w:val="yellow"/>
        </w:rPr>
        <w:t>00</w:t>
      </w:r>
      <w:r w:rsidRPr="00765B63">
        <w:rPr>
          <w:noProof/>
          <w:sz w:val="20"/>
          <w:szCs w:val="18"/>
        </w:rPr>
        <w:t xml:space="preserve"> </w:t>
      </w:r>
      <w:r w:rsidR="0045749D" w:rsidRPr="0045749D">
        <w:rPr>
          <w:noProof/>
          <w:sz w:val="20"/>
          <w:szCs w:val="18"/>
        </w:rPr>
        <w:t>Lieu de la visite – Point du RDV</w:t>
      </w:r>
      <w:r w:rsidR="0045749D">
        <w:rPr>
          <w:noProof/>
          <w:sz w:val="20"/>
          <w:szCs w:val="18"/>
        </w:rPr>
        <w:t xml:space="preserve"> </w:t>
      </w:r>
      <w:r w:rsidR="0039741C">
        <w:rPr>
          <w:noProof/>
          <w:sz w:val="20"/>
          <w:szCs w:val="18"/>
        </w:rPr>
        <w:t>–</w:t>
      </w:r>
      <w:r w:rsidR="0045749D">
        <w:rPr>
          <w:noProof/>
          <w:sz w:val="20"/>
          <w:szCs w:val="18"/>
        </w:rPr>
        <w:t xml:space="preserve"> </w:t>
      </w:r>
      <w:r w:rsidR="0039741C">
        <w:rPr>
          <w:noProof/>
          <w:sz w:val="20"/>
          <w:szCs w:val="18"/>
        </w:rPr>
        <w:t xml:space="preserve">ACCUEIL </w:t>
      </w:r>
      <w:r w:rsidR="0045749D" w:rsidRPr="0045749D">
        <w:rPr>
          <w:noProof/>
          <w:sz w:val="20"/>
          <w:szCs w:val="18"/>
        </w:rPr>
        <w:t>IUCT-O – 1 avenue Irène Joliot Curie 31100 Toulouse</w:t>
      </w:r>
      <w:r w:rsidR="002B3A6A">
        <w:rPr>
          <w:noProof/>
          <w:sz w:val="20"/>
          <w:szCs w:val="18"/>
        </w:rPr>
        <w:t>.</w:t>
      </w:r>
    </w:p>
    <w:p w14:paraId="3FF486A4" w14:textId="1D7B0AA1" w:rsidR="009D62F5" w:rsidRPr="00765B63" w:rsidRDefault="009D62F5" w:rsidP="0045749D">
      <w:pPr>
        <w:spacing w:after="120"/>
        <w:jc w:val="both"/>
        <w:rPr>
          <w:noProof/>
          <w:sz w:val="20"/>
          <w:szCs w:val="18"/>
        </w:rPr>
      </w:pPr>
      <w:r w:rsidRPr="00765B63">
        <w:rPr>
          <w:noProof/>
          <w:sz w:val="20"/>
          <w:szCs w:val="18"/>
        </w:rPr>
        <w:t xml:space="preserve">L’entreprise effectuera tous les relevés qui lui seraient utiles pour répondre aux objectifs formulés dans les CCTP et rédiger son offre. </w:t>
      </w:r>
    </w:p>
    <w:p w14:paraId="22DE06F7" w14:textId="77777777" w:rsidR="009D62F5" w:rsidRDefault="009D62F5" w:rsidP="00EB04A3">
      <w:pPr>
        <w:spacing w:after="120"/>
        <w:jc w:val="both"/>
        <w:rPr>
          <w:noProof/>
          <w:sz w:val="20"/>
          <w:szCs w:val="18"/>
        </w:rPr>
      </w:pPr>
      <w:r w:rsidRPr="00765B63">
        <w:rPr>
          <w:noProof/>
          <w:sz w:val="20"/>
          <w:szCs w:val="18"/>
        </w:rPr>
        <w:t>Les candidats qui prendraient connaissance de la consultation  après la date de visite sont invités à contacter la personne désignée ci-dessus pour essayer d’organiser une nouvelle visite.</w:t>
      </w:r>
    </w:p>
    <w:p w14:paraId="3ABDECD9" w14:textId="77777777" w:rsidR="009D62F5" w:rsidRPr="001730AA" w:rsidRDefault="009D62F5" w:rsidP="00565AEF">
      <w:pPr>
        <w:pStyle w:val="Titre1"/>
        <w:rPr>
          <w:strike/>
        </w:rPr>
      </w:pPr>
      <w:bookmarkStart w:id="39" w:name="_Toc207973822"/>
      <w:r w:rsidRPr="001730AA">
        <w:t>Analyse des offres</w:t>
      </w:r>
      <w:bookmarkEnd w:id="39"/>
    </w:p>
    <w:p w14:paraId="22BED556" w14:textId="489A6982" w:rsidR="009D62F5" w:rsidRPr="00655851" w:rsidRDefault="009D62F5" w:rsidP="007D276E">
      <w:pPr>
        <w:tabs>
          <w:tab w:val="left" w:pos="5529"/>
        </w:tabs>
        <w:jc w:val="both"/>
        <w:rPr>
          <w:rFonts w:cs="Arial"/>
          <w:sz w:val="20"/>
        </w:rPr>
      </w:pPr>
      <w:r w:rsidRPr="00655851">
        <w:rPr>
          <w:rFonts w:cs="Arial"/>
          <w:sz w:val="20"/>
        </w:rPr>
        <w:t xml:space="preserve">Seuls peuvent être ouverts les plis qui ont été reçus au plus tard à la date et à l'heure limites indiquées dans l'avis d'appel public à la concurrence et dans le présent règlement de la consultation ainsi que dans les conditions décrites à l’article </w:t>
      </w:r>
      <w:r>
        <w:rPr>
          <w:rFonts w:cs="Arial"/>
          <w:sz w:val="20"/>
        </w:rPr>
        <w:t>11.2</w:t>
      </w:r>
      <w:r w:rsidRPr="00655851">
        <w:rPr>
          <w:rFonts w:cs="Arial"/>
          <w:sz w:val="20"/>
        </w:rPr>
        <w:t xml:space="preserve"> du présent document.</w:t>
      </w:r>
    </w:p>
    <w:p w14:paraId="0E0B1252" w14:textId="77777777" w:rsidR="009D62F5" w:rsidRDefault="009D62F5" w:rsidP="00357C27">
      <w:pPr>
        <w:pStyle w:val="Titre2"/>
      </w:pPr>
      <w:bookmarkStart w:id="40" w:name="_Ref207959328"/>
      <w:bookmarkStart w:id="41" w:name="_Toc207973823"/>
      <w:r w:rsidRPr="00765B63">
        <w:rPr>
          <w:noProof/>
        </w:rPr>
        <w:t>Négociation et élimination des offres non conformes</w:t>
      </w:r>
      <w:bookmarkEnd w:id="40"/>
      <w:bookmarkEnd w:id="41"/>
    </w:p>
    <w:p w14:paraId="59CA919B" w14:textId="4F156F1C" w:rsidR="009D62F5" w:rsidRPr="00765B63" w:rsidRDefault="009D62F5" w:rsidP="00121BD8">
      <w:pPr>
        <w:spacing w:after="120"/>
        <w:jc w:val="both"/>
        <w:rPr>
          <w:rFonts w:cs="Arial"/>
          <w:noProof/>
          <w:sz w:val="20"/>
        </w:rPr>
      </w:pPr>
      <w:r w:rsidRPr="00765B63">
        <w:rPr>
          <w:rFonts w:cs="Arial"/>
          <w:noProof/>
          <w:sz w:val="20"/>
        </w:rPr>
        <w:t xml:space="preserve">Le Pouvoir Adjudicateur se réserve la possibilité de négocier avec les </w:t>
      </w:r>
      <w:r w:rsidR="009A526C">
        <w:rPr>
          <w:rFonts w:cs="Arial"/>
          <w:noProof/>
          <w:sz w:val="20"/>
        </w:rPr>
        <w:t xml:space="preserve">3 </w:t>
      </w:r>
      <w:r w:rsidRPr="00765B63">
        <w:rPr>
          <w:rFonts w:cs="Arial"/>
          <w:noProof/>
          <w:sz w:val="20"/>
        </w:rPr>
        <w:t>candidats jugés mieux-disants.</w:t>
      </w:r>
    </w:p>
    <w:p w14:paraId="4B40BB87" w14:textId="77777777" w:rsidR="009D62F5" w:rsidRPr="00765B63" w:rsidRDefault="009D62F5" w:rsidP="00121BD8">
      <w:pPr>
        <w:spacing w:after="120"/>
        <w:jc w:val="both"/>
        <w:rPr>
          <w:rFonts w:cs="Arial"/>
          <w:noProof/>
          <w:sz w:val="20"/>
        </w:rPr>
      </w:pPr>
      <w:r w:rsidRPr="00765B63">
        <w:rPr>
          <w:rFonts w:cs="Arial"/>
          <w:noProof/>
          <w:sz w:val="20"/>
        </w:rPr>
        <w:t>Les candidats invités à négocier qui auraient remis une offre irrégulière ou inacceptable, seront invités en cours de la négociation à remettre une offre régulière ou acceptable, conformément à l’article R.2152-1 alinéa 2 du code de la commande publique.</w:t>
      </w:r>
    </w:p>
    <w:p w14:paraId="0D670A2E" w14:textId="77777777" w:rsidR="009D62F5" w:rsidRPr="00765B63" w:rsidRDefault="009D62F5" w:rsidP="00121BD8">
      <w:pPr>
        <w:spacing w:after="120"/>
        <w:jc w:val="both"/>
        <w:rPr>
          <w:rFonts w:cs="Arial"/>
          <w:noProof/>
          <w:sz w:val="20"/>
        </w:rPr>
      </w:pPr>
      <w:r w:rsidRPr="00765B63">
        <w:rPr>
          <w:rFonts w:cs="Arial"/>
          <w:noProof/>
          <w:sz w:val="20"/>
        </w:rPr>
        <w:t xml:space="preserve">Si à l’issue de la négociation, l’offre d’un candidat demeure inacceptable, elle est rejetée sans être classée. Si elle est irrégulière, le Pouvoir Adjudicateur se réserve la possibilité d’inviter par écrit le soumissionnaire concerné à régulariser son offre, à condition qu’elle ne soit pas anormalement basse, dans un délai approprié et identique pour tous les candidats. A l’issue de ce délai, si l’offre d’un soumissionnaire demeure irrégulière, elle est éliminée sans être classée. </w:t>
      </w:r>
    </w:p>
    <w:p w14:paraId="44FE3BE9" w14:textId="77777777" w:rsidR="009D62F5" w:rsidRPr="00765B63" w:rsidRDefault="009D62F5" w:rsidP="00121BD8">
      <w:pPr>
        <w:spacing w:after="120"/>
        <w:jc w:val="both"/>
        <w:rPr>
          <w:rFonts w:cs="Arial"/>
          <w:noProof/>
          <w:sz w:val="20"/>
        </w:rPr>
      </w:pPr>
      <w:r w:rsidRPr="00765B63">
        <w:rPr>
          <w:rFonts w:cs="Arial"/>
          <w:noProof/>
          <w:sz w:val="20"/>
        </w:rPr>
        <w:t>Un fax, courrier ou mail sera envoyé aux candidats afin de formaliser la négociation (points de négociation, compléments d’information, heures et lieu d’un éventuel rendez-vous avec le Pouvoir Adjudicateur…).</w:t>
      </w:r>
    </w:p>
    <w:p w14:paraId="7489300B" w14:textId="31431E0C" w:rsidR="009D62F5" w:rsidRPr="00255019" w:rsidRDefault="009D62F5" w:rsidP="00357C27">
      <w:pPr>
        <w:spacing w:after="120"/>
        <w:jc w:val="both"/>
        <w:rPr>
          <w:rFonts w:cs="Arial"/>
          <w:noProof/>
          <w:sz w:val="20"/>
        </w:rPr>
      </w:pPr>
      <w:r w:rsidRPr="00765B63">
        <w:rPr>
          <w:rFonts w:cs="Arial"/>
          <w:noProof/>
          <w:sz w:val="20"/>
        </w:rPr>
        <w:t>La négociation pourra porter sur tous les points, sans modifier les caractéristiques du marché de manière substantielle, ni porter atteinte aux critères de sélection des candidatures et des offres.</w:t>
      </w:r>
    </w:p>
    <w:p w14:paraId="4E051333" w14:textId="77777777" w:rsidR="009D62F5" w:rsidRPr="009F0F97" w:rsidRDefault="009D62F5" w:rsidP="00EF07BF">
      <w:pPr>
        <w:pStyle w:val="Titre2"/>
      </w:pPr>
      <w:bookmarkStart w:id="42" w:name="_Ref207959341"/>
      <w:bookmarkStart w:id="43" w:name="_Toc207973824"/>
      <w:r>
        <w:t>Jugement des offres conformes</w:t>
      </w:r>
      <w:bookmarkEnd w:id="42"/>
      <w:bookmarkEnd w:id="43"/>
    </w:p>
    <w:p w14:paraId="33BE7973" w14:textId="77777777" w:rsidR="009D62F5" w:rsidRPr="00674EC4" w:rsidRDefault="009D62F5">
      <w:pPr>
        <w:tabs>
          <w:tab w:val="left" w:pos="5529"/>
        </w:tabs>
        <w:jc w:val="both"/>
        <w:rPr>
          <w:rFonts w:cs="Arial"/>
          <w:sz w:val="20"/>
        </w:rPr>
      </w:pPr>
      <w:r w:rsidRPr="00674EC4">
        <w:rPr>
          <w:rFonts w:cs="Arial"/>
          <w:sz w:val="20"/>
        </w:rPr>
        <w:t>Les offres qui n’ont pas été éliminées sont analysées et classées par ordre décroissant.</w:t>
      </w:r>
    </w:p>
    <w:p w14:paraId="2D45F62A" w14:textId="77777777" w:rsidR="009D62F5" w:rsidRPr="00674EC4" w:rsidRDefault="009D62F5">
      <w:pPr>
        <w:tabs>
          <w:tab w:val="left" w:pos="5529"/>
        </w:tabs>
        <w:jc w:val="both"/>
        <w:rPr>
          <w:rFonts w:cs="Arial"/>
          <w:sz w:val="20"/>
        </w:rPr>
      </w:pPr>
    </w:p>
    <w:p w14:paraId="14AF5955" w14:textId="1AF25F87" w:rsidR="009D62F5" w:rsidRDefault="009D62F5">
      <w:pPr>
        <w:tabs>
          <w:tab w:val="left" w:pos="5529"/>
        </w:tabs>
        <w:jc w:val="both"/>
        <w:rPr>
          <w:rFonts w:cs="Arial"/>
          <w:sz w:val="20"/>
        </w:rPr>
      </w:pPr>
      <w:r w:rsidRPr="00674EC4">
        <w:rPr>
          <w:rFonts w:cs="Arial"/>
          <w:sz w:val="20"/>
        </w:rPr>
        <w:t xml:space="preserve">Conformément à l'article </w:t>
      </w:r>
      <w:r w:rsidRPr="002E318A">
        <w:rPr>
          <w:rFonts w:cs="Arial"/>
          <w:sz w:val="20"/>
        </w:rPr>
        <w:t>L.2152-7</w:t>
      </w:r>
      <w:r>
        <w:rPr>
          <w:rFonts w:cs="Arial"/>
          <w:sz w:val="20"/>
        </w:rPr>
        <w:t xml:space="preserve"> du code de la commande publique</w:t>
      </w:r>
      <w:r w:rsidRPr="00674EC4">
        <w:rPr>
          <w:rFonts w:cs="Arial"/>
          <w:sz w:val="20"/>
        </w:rPr>
        <w:t>, il sera tenu compte de l'offre économiquement la plus avantageuse appréciée en fonction des critères énoncés ci-dessous et pondérés de la manière suivante :</w:t>
      </w:r>
    </w:p>
    <w:p w14:paraId="3E5B8C56" w14:textId="77777777" w:rsidR="00B8500A" w:rsidRDefault="00B8500A">
      <w:pPr>
        <w:tabs>
          <w:tab w:val="left" w:pos="5529"/>
        </w:tabs>
        <w:jc w:val="both"/>
        <w:rPr>
          <w:rFonts w:cs="Arial"/>
          <w:sz w:val="20"/>
        </w:rPr>
      </w:pPr>
    </w:p>
    <w:p w14:paraId="578CC170" w14:textId="77777777" w:rsidR="007D0DCF" w:rsidRDefault="007D0DCF">
      <w:pPr>
        <w:tabs>
          <w:tab w:val="left" w:pos="5529"/>
        </w:tabs>
        <w:jc w:val="both"/>
        <w:rPr>
          <w:rFonts w:cs="Arial"/>
          <w:sz w:val="20"/>
        </w:rPr>
      </w:pPr>
    </w:p>
    <w:p w14:paraId="16CCA519" w14:textId="79505C50" w:rsidR="007D0DCF" w:rsidRPr="00F93718" w:rsidRDefault="007D0DCF" w:rsidP="007D0DCF">
      <w:pPr>
        <w:tabs>
          <w:tab w:val="left" w:pos="5529"/>
        </w:tabs>
        <w:jc w:val="both"/>
        <w:rPr>
          <w:rFonts w:cs="Arial"/>
          <w:b/>
          <w:bCs/>
          <w:sz w:val="20"/>
        </w:rPr>
      </w:pPr>
      <w:r w:rsidRPr="00F93718">
        <w:rPr>
          <w:rFonts w:cs="Arial"/>
          <w:b/>
          <w:bCs/>
          <w:sz w:val="20"/>
        </w:rPr>
        <w:t xml:space="preserve">UNIQUEMENT POUR LE LOT 1 GROS </w:t>
      </w:r>
      <w:r>
        <w:rPr>
          <w:rFonts w:cs="Arial"/>
          <w:b/>
          <w:bCs/>
          <w:sz w:val="20"/>
        </w:rPr>
        <w:t xml:space="preserve">ŒUVRE </w:t>
      </w:r>
    </w:p>
    <w:p w14:paraId="43E67876" w14:textId="77777777" w:rsidR="007D0DCF" w:rsidRDefault="007D0DCF" w:rsidP="007D0DCF">
      <w:pPr>
        <w:tabs>
          <w:tab w:val="left" w:pos="5529"/>
        </w:tabs>
        <w:jc w:val="both"/>
        <w:rPr>
          <w:rFonts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8"/>
        <w:gridCol w:w="2344"/>
      </w:tblGrid>
      <w:tr w:rsidR="007D0DCF" w:rsidRPr="00F7226F" w14:paraId="027D4DF8" w14:textId="77777777" w:rsidTr="004F2940">
        <w:trPr>
          <w:trHeight w:val="701"/>
        </w:trPr>
        <w:tc>
          <w:tcPr>
            <w:tcW w:w="7568" w:type="dxa"/>
            <w:shd w:val="clear" w:color="auto" w:fill="auto"/>
            <w:vAlign w:val="center"/>
          </w:tcPr>
          <w:p w14:paraId="7BA83289" w14:textId="77777777" w:rsidR="007D0DCF" w:rsidRPr="00F7226F" w:rsidRDefault="007D0DCF" w:rsidP="004F2940">
            <w:pPr>
              <w:spacing w:line="240" w:lineRule="exact"/>
              <w:rPr>
                <w:rFonts w:cs="Calibri"/>
                <w:b/>
                <w:bCs/>
                <w:caps/>
              </w:rPr>
            </w:pPr>
            <w:r w:rsidRPr="00F7226F">
              <w:rPr>
                <w:rFonts w:cs="Calibri"/>
                <w:b/>
                <w:bCs/>
                <w:caps/>
              </w:rPr>
              <w:t>CRITERES</w:t>
            </w:r>
          </w:p>
        </w:tc>
        <w:tc>
          <w:tcPr>
            <w:tcW w:w="2344" w:type="dxa"/>
            <w:shd w:val="clear" w:color="auto" w:fill="auto"/>
            <w:vAlign w:val="center"/>
          </w:tcPr>
          <w:p w14:paraId="7EA7B2A5" w14:textId="77777777" w:rsidR="007D0DCF" w:rsidRPr="00F7226F" w:rsidRDefault="007D0DCF" w:rsidP="004F2940">
            <w:pPr>
              <w:spacing w:line="240" w:lineRule="exact"/>
              <w:jc w:val="center"/>
              <w:rPr>
                <w:rFonts w:cs="Calibri"/>
                <w:b/>
                <w:bCs/>
                <w:caps/>
              </w:rPr>
            </w:pPr>
            <w:r w:rsidRPr="00F7226F">
              <w:rPr>
                <w:rFonts w:cs="Calibri"/>
                <w:b/>
                <w:bCs/>
                <w:caps/>
              </w:rPr>
              <w:t>PONDERATIONS</w:t>
            </w:r>
          </w:p>
        </w:tc>
      </w:tr>
      <w:tr w:rsidR="007D0DCF" w:rsidRPr="00F7226F" w14:paraId="07E3B730" w14:textId="77777777" w:rsidTr="004F2940">
        <w:tc>
          <w:tcPr>
            <w:tcW w:w="7568" w:type="dxa"/>
            <w:shd w:val="clear" w:color="auto" w:fill="auto"/>
            <w:vAlign w:val="center"/>
          </w:tcPr>
          <w:p w14:paraId="1C24D779" w14:textId="77777777" w:rsidR="007D0DCF" w:rsidRPr="00F7226F" w:rsidRDefault="007D0DCF" w:rsidP="004F2940">
            <w:pPr>
              <w:spacing w:line="240" w:lineRule="exact"/>
              <w:rPr>
                <w:rFonts w:cs="Calibri"/>
                <w:b/>
                <w:bCs/>
                <w:noProof/>
                <w:color w:val="FF0000"/>
                <w:sz w:val="20"/>
                <w:szCs w:val="22"/>
              </w:rPr>
            </w:pPr>
            <w:r w:rsidRPr="00F7226F">
              <w:rPr>
                <w:rFonts w:cs="Calibri"/>
                <w:b/>
                <w:bCs/>
                <w:caps/>
                <w:color w:val="FF0000"/>
              </w:rPr>
              <w:t>PRIX</w:t>
            </w:r>
          </w:p>
          <w:p w14:paraId="4C6AEF29" w14:textId="77777777" w:rsidR="007D0DCF" w:rsidRPr="00F7226F" w:rsidRDefault="007D0DCF" w:rsidP="004F2940">
            <w:pPr>
              <w:autoSpaceDE w:val="0"/>
              <w:autoSpaceDN w:val="0"/>
              <w:adjustRightInd w:val="0"/>
              <w:spacing w:line="240" w:lineRule="exact"/>
              <w:rPr>
                <w:rFonts w:cs="Calibri"/>
                <w:b/>
                <w:bCs/>
                <w:caps/>
              </w:rPr>
            </w:pPr>
            <w:r w:rsidRPr="00A663E9">
              <w:rPr>
                <w:i/>
                <w:color w:val="0033CC"/>
              </w:rPr>
              <w:t>Ce critère sera jugé au regard du montant total TTC indiqué dans la DPGF remis par les soumissionnaires à l’appui de leur offre</w:t>
            </w:r>
          </w:p>
        </w:tc>
        <w:tc>
          <w:tcPr>
            <w:tcW w:w="2344" w:type="dxa"/>
            <w:shd w:val="clear" w:color="auto" w:fill="auto"/>
            <w:vAlign w:val="center"/>
          </w:tcPr>
          <w:p w14:paraId="3D65DD33" w14:textId="77777777" w:rsidR="007D0DCF" w:rsidRPr="00F7226F" w:rsidRDefault="007D0DCF" w:rsidP="004F2940">
            <w:pPr>
              <w:spacing w:line="240" w:lineRule="exact"/>
              <w:jc w:val="center"/>
              <w:rPr>
                <w:rFonts w:cs="Calibri"/>
                <w:b/>
                <w:bCs/>
                <w:caps/>
                <w:color w:val="FF0000"/>
              </w:rPr>
            </w:pPr>
            <w:r w:rsidRPr="00F7226F">
              <w:rPr>
                <w:rFonts w:cs="Calibri"/>
                <w:b/>
                <w:bCs/>
                <w:caps/>
                <w:color w:val="FF0000"/>
              </w:rPr>
              <w:t>60%</w:t>
            </w:r>
          </w:p>
        </w:tc>
      </w:tr>
      <w:tr w:rsidR="007D0DCF" w:rsidRPr="00F7226F" w14:paraId="3B401B3D" w14:textId="77777777" w:rsidTr="004F2940">
        <w:trPr>
          <w:trHeight w:val="1035"/>
        </w:trPr>
        <w:tc>
          <w:tcPr>
            <w:tcW w:w="7568" w:type="dxa"/>
            <w:shd w:val="clear" w:color="auto" w:fill="auto"/>
            <w:vAlign w:val="center"/>
          </w:tcPr>
          <w:p w14:paraId="45F74EC1" w14:textId="77777777" w:rsidR="007D0DCF" w:rsidRPr="00F7226F" w:rsidRDefault="007D0DCF" w:rsidP="004F2940">
            <w:pPr>
              <w:spacing w:line="240" w:lineRule="exact"/>
              <w:rPr>
                <w:rFonts w:cs="Calibri"/>
                <w:b/>
                <w:bCs/>
                <w:caps/>
                <w:color w:val="FF0000"/>
              </w:rPr>
            </w:pPr>
            <w:r w:rsidRPr="00F7226F">
              <w:rPr>
                <w:rFonts w:cs="Calibri"/>
                <w:b/>
                <w:bCs/>
                <w:caps/>
                <w:color w:val="FF0000"/>
              </w:rPr>
              <w:t>TECHNIQUE</w:t>
            </w:r>
          </w:p>
          <w:p w14:paraId="3B95234C" w14:textId="77777777" w:rsidR="007D0DCF" w:rsidRPr="00F7226F" w:rsidRDefault="007D0DCF" w:rsidP="004F2940">
            <w:pPr>
              <w:autoSpaceDE w:val="0"/>
              <w:autoSpaceDN w:val="0"/>
              <w:adjustRightInd w:val="0"/>
              <w:spacing w:line="240" w:lineRule="exact"/>
              <w:rPr>
                <w:rFonts w:cs="Calibri"/>
                <w:b/>
                <w:bCs/>
                <w:caps/>
              </w:rPr>
            </w:pPr>
            <w:r w:rsidRPr="00A663E9">
              <w:rPr>
                <w:i/>
                <w:color w:val="0033CC"/>
              </w:rPr>
              <w:t>Ce critère sera jugé au regard du mémoire technique et des fiches techniques remis par les soumissionnaires et des sous-critères ci-dessous :</w:t>
            </w:r>
          </w:p>
        </w:tc>
        <w:tc>
          <w:tcPr>
            <w:tcW w:w="2344" w:type="dxa"/>
            <w:shd w:val="clear" w:color="auto" w:fill="auto"/>
            <w:vAlign w:val="center"/>
          </w:tcPr>
          <w:p w14:paraId="6377E4A3" w14:textId="77777777" w:rsidR="007D0DCF" w:rsidRPr="00F7226F" w:rsidRDefault="007D0DCF" w:rsidP="004F2940">
            <w:pPr>
              <w:spacing w:line="240" w:lineRule="exact"/>
              <w:jc w:val="center"/>
              <w:rPr>
                <w:rFonts w:cs="Calibri"/>
                <w:b/>
                <w:bCs/>
                <w:caps/>
                <w:color w:val="FF0000"/>
              </w:rPr>
            </w:pPr>
            <w:r w:rsidRPr="00F7226F">
              <w:rPr>
                <w:rFonts w:cs="Calibri"/>
                <w:b/>
                <w:bCs/>
                <w:caps/>
                <w:color w:val="FF0000"/>
              </w:rPr>
              <w:t>40%</w:t>
            </w:r>
          </w:p>
          <w:p w14:paraId="098B2CBE" w14:textId="77777777" w:rsidR="007D0DCF" w:rsidRPr="00F7226F" w:rsidRDefault="007D0DCF" w:rsidP="004F2940">
            <w:pPr>
              <w:spacing w:line="240" w:lineRule="exact"/>
              <w:jc w:val="center"/>
              <w:rPr>
                <w:rFonts w:cs="Calibri"/>
                <w:b/>
                <w:bCs/>
                <w:caps/>
                <w:color w:val="FF0000"/>
              </w:rPr>
            </w:pPr>
          </w:p>
        </w:tc>
      </w:tr>
      <w:tr w:rsidR="007D0DCF" w:rsidRPr="00F7226F" w14:paraId="37CE9236" w14:textId="77777777" w:rsidTr="004F2940">
        <w:trPr>
          <w:trHeight w:val="555"/>
        </w:trPr>
        <w:tc>
          <w:tcPr>
            <w:tcW w:w="7568" w:type="dxa"/>
            <w:shd w:val="clear" w:color="auto" w:fill="auto"/>
            <w:vAlign w:val="center"/>
          </w:tcPr>
          <w:p w14:paraId="2561BF11" w14:textId="77777777" w:rsidR="007D0DCF" w:rsidRPr="00227553" w:rsidRDefault="007D0DCF" w:rsidP="004F2940">
            <w:pPr>
              <w:pStyle w:val="Paragraphedeliste"/>
              <w:numPr>
                <w:ilvl w:val="0"/>
                <w:numId w:val="16"/>
              </w:numPr>
              <w:ind w:left="731"/>
              <w:rPr>
                <w:sz w:val="20"/>
                <w:szCs w:val="18"/>
              </w:rPr>
            </w:pPr>
            <w:r>
              <w:rPr>
                <w:sz w:val="20"/>
                <w:szCs w:val="18"/>
              </w:rPr>
              <w:t xml:space="preserve">Qualité de la </w:t>
            </w:r>
            <w:r w:rsidRPr="00AE3F60">
              <w:rPr>
                <w:sz w:val="20"/>
                <w:szCs w:val="18"/>
              </w:rPr>
              <w:t xml:space="preserve">méthodologie </w:t>
            </w:r>
            <w:r>
              <w:rPr>
                <w:sz w:val="20"/>
                <w:szCs w:val="18"/>
              </w:rPr>
              <w:t xml:space="preserve">de ce chantier </w:t>
            </w:r>
          </w:p>
        </w:tc>
        <w:tc>
          <w:tcPr>
            <w:tcW w:w="2344" w:type="dxa"/>
            <w:shd w:val="clear" w:color="auto" w:fill="auto"/>
            <w:vAlign w:val="center"/>
          </w:tcPr>
          <w:p w14:paraId="31EBA2BA" w14:textId="554985C5" w:rsidR="007D0DCF" w:rsidRPr="00854C88" w:rsidRDefault="005F2748" w:rsidP="004F2940">
            <w:pPr>
              <w:spacing w:line="240" w:lineRule="exact"/>
              <w:jc w:val="center"/>
              <w:rPr>
                <w:rFonts w:cs="Calibri"/>
                <w:b/>
                <w:bCs/>
                <w:caps/>
              </w:rPr>
            </w:pPr>
            <w:r>
              <w:rPr>
                <w:rFonts w:cs="Calibri"/>
                <w:b/>
                <w:bCs/>
                <w:caps/>
              </w:rPr>
              <w:t>4</w:t>
            </w:r>
            <w:r w:rsidR="007D0DCF" w:rsidRPr="00854C88">
              <w:rPr>
                <w:rFonts w:cs="Calibri"/>
                <w:b/>
                <w:bCs/>
                <w:caps/>
              </w:rPr>
              <w:t>0</w:t>
            </w:r>
            <w:r w:rsidR="007D0DCF">
              <w:rPr>
                <w:rFonts w:cs="Calibri"/>
                <w:b/>
                <w:bCs/>
                <w:caps/>
              </w:rPr>
              <w:t>%</w:t>
            </w:r>
          </w:p>
        </w:tc>
      </w:tr>
      <w:tr w:rsidR="007D0DCF" w:rsidRPr="00F7226F" w14:paraId="07262169" w14:textId="77777777" w:rsidTr="004F2940">
        <w:trPr>
          <w:trHeight w:val="562"/>
        </w:trPr>
        <w:tc>
          <w:tcPr>
            <w:tcW w:w="7568" w:type="dxa"/>
            <w:shd w:val="clear" w:color="auto" w:fill="auto"/>
            <w:vAlign w:val="center"/>
          </w:tcPr>
          <w:p w14:paraId="0ACBF6E4" w14:textId="77777777" w:rsidR="007D0DCF" w:rsidRPr="00AE3F60" w:rsidRDefault="007D0DCF" w:rsidP="004F2940">
            <w:pPr>
              <w:pStyle w:val="Paragraphedeliste"/>
              <w:numPr>
                <w:ilvl w:val="0"/>
                <w:numId w:val="16"/>
              </w:numPr>
              <w:spacing w:after="120" w:line="240" w:lineRule="exact"/>
              <w:rPr>
                <w:sz w:val="20"/>
                <w:szCs w:val="18"/>
              </w:rPr>
            </w:pPr>
            <w:r>
              <w:rPr>
                <w:sz w:val="20"/>
                <w:szCs w:val="18"/>
              </w:rPr>
              <w:t>Qualité du</w:t>
            </w:r>
            <w:r w:rsidRPr="00AE3F60">
              <w:rPr>
                <w:sz w:val="20"/>
                <w:szCs w:val="18"/>
              </w:rPr>
              <w:t xml:space="preserve"> planning global </w:t>
            </w:r>
          </w:p>
        </w:tc>
        <w:tc>
          <w:tcPr>
            <w:tcW w:w="2344" w:type="dxa"/>
            <w:shd w:val="clear" w:color="auto" w:fill="auto"/>
            <w:vAlign w:val="center"/>
          </w:tcPr>
          <w:p w14:paraId="4DCB3110" w14:textId="403CCCA6" w:rsidR="007D0DCF" w:rsidRPr="00854C88" w:rsidRDefault="005F2748" w:rsidP="004F2940">
            <w:pPr>
              <w:spacing w:line="240" w:lineRule="exact"/>
              <w:jc w:val="center"/>
              <w:rPr>
                <w:rFonts w:cs="Calibri"/>
                <w:b/>
                <w:bCs/>
                <w:caps/>
              </w:rPr>
            </w:pPr>
            <w:r>
              <w:rPr>
                <w:rFonts w:cs="Calibri"/>
                <w:b/>
                <w:bCs/>
                <w:caps/>
              </w:rPr>
              <w:t>2</w:t>
            </w:r>
            <w:r w:rsidR="007D0DCF" w:rsidRPr="00854C88">
              <w:rPr>
                <w:rFonts w:cs="Calibri"/>
                <w:b/>
                <w:bCs/>
                <w:caps/>
              </w:rPr>
              <w:t>0%</w:t>
            </w:r>
          </w:p>
        </w:tc>
      </w:tr>
      <w:tr w:rsidR="007D0DCF" w:rsidRPr="00F7226F" w14:paraId="0705BB08" w14:textId="77777777" w:rsidTr="004F2940">
        <w:trPr>
          <w:trHeight w:val="542"/>
        </w:trPr>
        <w:tc>
          <w:tcPr>
            <w:tcW w:w="7568" w:type="dxa"/>
            <w:shd w:val="clear" w:color="auto" w:fill="auto"/>
            <w:vAlign w:val="center"/>
          </w:tcPr>
          <w:p w14:paraId="5CDC7084" w14:textId="77777777" w:rsidR="007D0DCF" w:rsidRPr="00227553" w:rsidRDefault="007D0DCF" w:rsidP="004F2940">
            <w:pPr>
              <w:pStyle w:val="Paragraphedeliste"/>
              <w:numPr>
                <w:ilvl w:val="0"/>
                <w:numId w:val="16"/>
              </w:numPr>
              <w:rPr>
                <w:sz w:val="20"/>
                <w:szCs w:val="18"/>
              </w:rPr>
            </w:pPr>
            <w:r>
              <w:rPr>
                <w:sz w:val="20"/>
                <w:szCs w:val="18"/>
              </w:rPr>
              <w:t>Q</w:t>
            </w:r>
            <w:r w:rsidRPr="00AE3F60">
              <w:rPr>
                <w:sz w:val="20"/>
                <w:szCs w:val="18"/>
              </w:rPr>
              <w:t xml:space="preserve">ualité des moyens humains </w:t>
            </w:r>
          </w:p>
        </w:tc>
        <w:tc>
          <w:tcPr>
            <w:tcW w:w="2344" w:type="dxa"/>
            <w:shd w:val="clear" w:color="auto" w:fill="auto"/>
            <w:vAlign w:val="center"/>
          </w:tcPr>
          <w:p w14:paraId="0FD55AB6" w14:textId="2AFD4EB4" w:rsidR="007D0DCF" w:rsidRPr="00854C88" w:rsidRDefault="005F2748" w:rsidP="004F2940">
            <w:pPr>
              <w:spacing w:line="240" w:lineRule="exact"/>
              <w:jc w:val="center"/>
              <w:rPr>
                <w:rFonts w:cs="Calibri"/>
                <w:b/>
                <w:bCs/>
                <w:caps/>
              </w:rPr>
            </w:pPr>
            <w:r>
              <w:rPr>
                <w:rFonts w:cs="Calibri"/>
                <w:b/>
                <w:bCs/>
                <w:caps/>
              </w:rPr>
              <w:t>4</w:t>
            </w:r>
            <w:r w:rsidR="007D0DCF">
              <w:rPr>
                <w:rFonts w:cs="Calibri"/>
                <w:b/>
                <w:bCs/>
                <w:caps/>
              </w:rPr>
              <w:t>0%</w:t>
            </w:r>
          </w:p>
        </w:tc>
      </w:tr>
    </w:tbl>
    <w:p w14:paraId="01E4DD41" w14:textId="77777777" w:rsidR="007D0DCF" w:rsidRDefault="007D0DCF" w:rsidP="007D0DCF">
      <w:pPr>
        <w:tabs>
          <w:tab w:val="left" w:pos="5529"/>
        </w:tabs>
        <w:jc w:val="both"/>
        <w:rPr>
          <w:rFonts w:cs="Arial"/>
          <w:sz w:val="20"/>
        </w:rPr>
      </w:pPr>
    </w:p>
    <w:p w14:paraId="4408B4B2" w14:textId="77777777" w:rsidR="007D0DCF" w:rsidRDefault="007D0DCF" w:rsidP="007D0DCF">
      <w:pPr>
        <w:tabs>
          <w:tab w:val="left" w:pos="5529"/>
        </w:tabs>
        <w:jc w:val="both"/>
        <w:rPr>
          <w:rFonts w:cs="Arial"/>
          <w:sz w:val="20"/>
        </w:rPr>
      </w:pPr>
    </w:p>
    <w:p w14:paraId="1D08DF58" w14:textId="4566EFCB" w:rsidR="007D0DCF" w:rsidRPr="00F93718" w:rsidRDefault="007D0DCF" w:rsidP="007D0DCF">
      <w:pPr>
        <w:tabs>
          <w:tab w:val="left" w:pos="5529"/>
        </w:tabs>
        <w:jc w:val="both"/>
        <w:rPr>
          <w:rFonts w:cs="Arial"/>
          <w:b/>
          <w:bCs/>
          <w:sz w:val="20"/>
        </w:rPr>
      </w:pPr>
      <w:r w:rsidRPr="00F93718">
        <w:rPr>
          <w:rFonts w:cs="Arial"/>
          <w:b/>
          <w:bCs/>
          <w:sz w:val="20"/>
        </w:rPr>
        <w:t>RESTE DES LOTS : 2-3-4-5-6-</w:t>
      </w:r>
      <w:r w:rsidR="00B8500A">
        <w:rPr>
          <w:rFonts w:cs="Arial"/>
          <w:b/>
          <w:bCs/>
          <w:sz w:val="20"/>
        </w:rPr>
        <w:t>7-</w:t>
      </w:r>
      <w:r w:rsidRPr="00F93718">
        <w:rPr>
          <w:rFonts w:cs="Arial"/>
          <w:b/>
          <w:bCs/>
          <w:sz w:val="20"/>
        </w:rPr>
        <w:t>8</w:t>
      </w:r>
    </w:p>
    <w:p w14:paraId="786CF2CE" w14:textId="77777777" w:rsidR="007D0DCF" w:rsidRDefault="007D0DCF" w:rsidP="007D0DCF">
      <w:pPr>
        <w:spacing w:line="240" w:lineRule="exact"/>
        <w:jc w:val="both"/>
        <w:rPr>
          <w:rFonts w:cs="Calibri"/>
          <w:b/>
          <w:bCs/>
          <w: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1"/>
        <w:gridCol w:w="2151"/>
      </w:tblGrid>
      <w:tr w:rsidR="007D0DCF" w:rsidRPr="00F7226F" w14:paraId="2C7F5D28" w14:textId="77777777" w:rsidTr="004F2940">
        <w:trPr>
          <w:trHeight w:val="701"/>
        </w:trPr>
        <w:tc>
          <w:tcPr>
            <w:tcW w:w="7761" w:type="dxa"/>
            <w:shd w:val="clear" w:color="auto" w:fill="auto"/>
            <w:vAlign w:val="center"/>
          </w:tcPr>
          <w:p w14:paraId="06ABBFC0" w14:textId="77777777" w:rsidR="007D0DCF" w:rsidRPr="00F7226F" w:rsidRDefault="007D0DCF" w:rsidP="004F2940">
            <w:pPr>
              <w:spacing w:line="240" w:lineRule="exact"/>
              <w:rPr>
                <w:rFonts w:cs="Calibri"/>
                <w:b/>
                <w:bCs/>
                <w:caps/>
              </w:rPr>
            </w:pPr>
            <w:r w:rsidRPr="00F7226F">
              <w:rPr>
                <w:rFonts w:cs="Calibri"/>
                <w:b/>
                <w:bCs/>
                <w:caps/>
              </w:rPr>
              <w:t>CRITERES</w:t>
            </w:r>
          </w:p>
        </w:tc>
        <w:tc>
          <w:tcPr>
            <w:tcW w:w="2151" w:type="dxa"/>
            <w:shd w:val="clear" w:color="auto" w:fill="auto"/>
            <w:vAlign w:val="center"/>
          </w:tcPr>
          <w:p w14:paraId="05E7E66B" w14:textId="77777777" w:rsidR="007D0DCF" w:rsidRPr="00F7226F" w:rsidRDefault="007D0DCF" w:rsidP="004F2940">
            <w:pPr>
              <w:spacing w:line="240" w:lineRule="exact"/>
              <w:jc w:val="center"/>
              <w:rPr>
                <w:rFonts w:cs="Calibri"/>
                <w:b/>
                <w:bCs/>
                <w:caps/>
              </w:rPr>
            </w:pPr>
            <w:r w:rsidRPr="00F7226F">
              <w:rPr>
                <w:rFonts w:cs="Calibri"/>
                <w:b/>
                <w:bCs/>
                <w:caps/>
              </w:rPr>
              <w:t>PONDERATIONS</w:t>
            </w:r>
          </w:p>
        </w:tc>
      </w:tr>
      <w:tr w:rsidR="007D0DCF" w:rsidRPr="00F7226F" w14:paraId="7A7CF9F9" w14:textId="77777777" w:rsidTr="004F2940">
        <w:tc>
          <w:tcPr>
            <w:tcW w:w="7761" w:type="dxa"/>
            <w:shd w:val="clear" w:color="auto" w:fill="auto"/>
            <w:vAlign w:val="center"/>
          </w:tcPr>
          <w:p w14:paraId="2D25898B" w14:textId="77777777" w:rsidR="007D0DCF" w:rsidRPr="00F7226F" w:rsidRDefault="007D0DCF" w:rsidP="004F2940">
            <w:pPr>
              <w:spacing w:line="240" w:lineRule="exact"/>
              <w:rPr>
                <w:rFonts w:cs="Calibri"/>
                <w:b/>
                <w:bCs/>
                <w:noProof/>
                <w:color w:val="FF0000"/>
                <w:sz w:val="20"/>
                <w:szCs w:val="22"/>
              </w:rPr>
            </w:pPr>
            <w:r w:rsidRPr="00F7226F">
              <w:rPr>
                <w:rFonts w:cs="Calibri"/>
                <w:b/>
                <w:bCs/>
                <w:caps/>
                <w:color w:val="FF0000"/>
              </w:rPr>
              <w:t>PRIX</w:t>
            </w:r>
            <w:r w:rsidRPr="00F7226F">
              <w:rPr>
                <w:rFonts w:cs="Calibri"/>
                <w:b/>
                <w:bCs/>
                <w:noProof/>
                <w:color w:val="FF0000"/>
                <w:szCs w:val="22"/>
              </w:rPr>
              <w:t xml:space="preserve"> </w:t>
            </w:r>
          </w:p>
          <w:p w14:paraId="141A7450" w14:textId="77777777" w:rsidR="007D0DCF" w:rsidRPr="00F7226F" w:rsidRDefault="007D0DCF" w:rsidP="004F2940">
            <w:pPr>
              <w:autoSpaceDE w:val="0"/>
              <w:autoSpaceDN w:val="0"/>
              <w:adjustRightInd w:val="0"/>
              <w:spacing w:line="240" w:lineRule="exact"/>
              <w:rPr>
                <w:rFonts w:cs="Calibri"/>
                <w:b/>
                <w:bCs/>
                <w:caps/>
              </w:rPr>
            </w:pPr>
            <w:r w:rsidRPr="00A663E9">
              <w:rPr>
                <w:i/>
                <w:color w:val="0033CC"/>
              </w:rPr>
              <w:t>Ce critère sera jugé au regard du montant total TTC indiqué dans la DPGF remis par les soumissionnaires à l’appui de leur offre</w:t>
            </w:r>
          </w:p>
        </w:tc>
        <w:tc>
          <w:tcPr>
            <w:tcW w:w="2151" w:type="dxa"/>
            <w:shd w:val="clear" w:color="auto" w:fill="auto"/>
            <w:vAlign w:val="center"/>
          </w:tcPr>
          <w:p w14:paraId="55ECDA3B" w14:textId="77777777" w:rsidR="007D0DCF" w:rsidRPr="00F7226F" w:rsidRDefault="007D0DCF" w:rsidP="004F2940">
            <w:pPr>
              <w:spacing w:line="240" w:lineRule="exact"/>
              <w:jc w:val="center"/>
              <w:rPr>
                <w:rFonts w:cs="Calibri"/>
                <w:b/>
                <w:bCs/>
                <w:caps/>
                <w:color w:val="FF0000"/>
              </w:rPr>
            </w:pPr>
            <w:r w:rsidRPr="00F7226F">
              <w:rPr>
                <w:rFonts w:cs="Calibri"/>
                <w:b/>
                <w:bCs/>
                <w:caps/>
                <w:color w:val="FF0000"/>
              </w:rPr>
              <w:t>60%</w:t>
            </w:r>
          </w:p>
        </w:tc>
      </w:tr>
      <w:tr w:rsidR="007D0DCF" w:rsidRPr="00F7226F" w14:paraId="6DCB45A9" w14:textId="77777777" w:rsidTr="004F2940">
        <w:tc>
          <w:tcPr>
            <w:tcW w:w="7761" w:type="dxa"/>
            <w:shd w:val="clear" w:color="auto" w:fill="auto"/>
            <w:vAlign w:val="center"/>
          </w:tcPr>
          <w:p w14:paraId="278EBEEB" w14:textId="77777777" w:rsidR="007D0DCF" w:rsidRPr="00F7226F" w:rsidRDefault="007D0DCF" w:rsidP="004F2940">
            <w:pPr>
              <w:spacing w:line="240" w:lineRule="exact"/>
              <w:rPr>
                <w:rFonts w:cs="Calibri"/>
                <w:b/>
                <w:bCs/>
                <w:caps/>
                <w:color w:val="FF0000"/>
              </w:rPr>
            </w:pPr>
            <w:r w:rsidRPr="00F7226F">
              <w:rPr>
                <w:rFonts w:cs="Calibri"/>
                <w:b/>
                <w:bCs/>
                <w:caps/>
                <w:color w:val="FF0000"/>
              </w:rPr>
              <w:t>TECHNIQUE</w:t>
            </w:r>
          </w:p>
          <w:p w14:paraId="2A3F01C8" w14:textId="77777777" w:rsidR="007D0DCF" w:rsidRPr="00F7226F" w:rsidRDefault="007D0DCF" w:rsidP="004F2940">
            <w:pPr>
              <w:autoSpaceDE w:val="0"/>
              <w:autoSpaceDN w:val="0"/>
              <w:adjustRightInd w:val="0"/>
              <w:spacing w:line="240" w:lineRule="exact"/>
              <w:rPr>
                <w:rFonts w:cs="Calibri"/>
                <w:b/>
                <w:bCs/>
                <w:caps/>
              </w:rPr>
            </w:pPr>
            <w:r w:rsidRPr="00A663E9">
              <w:rPr>
                <w:i/>
                <w:color w:val="0033CC"/>
              </w:rPr>
              <w:t>Ce critère sera jugé au regard du mémoire technique et des fiches techniques remis par les soumissionnaires et des sous-critères ci-dessous :</w:t>
            </w:r>
          </w:p>
        </w:tc>
        <w:tc>
          <w:tcPr>
            <w:tcW w:w="2151" w:type="dxa"/>
            <w:shd w:val="clear" w:color="auto" w:fill="auto"/>
            <w:vAlign w:val="center"/>
          </w:tcPr>
          <w:p w14:paraId="4E342947" w14:textId="77777777" w:rsidR="007D0DCF" w:rsidRPr="00F7226F" w:rsidRDefault="007D0DCF" w:rsidP="004F2940">
            <w:pPr>
              <w:spacing w:line="240" w:lineRule="exact"/>
              <w:jc w:val="center"/>
              <w:rPr>
                <w:rFonts w:cs="Calibri"/>
                <w:b/>
                <w:bCs/>
                <w:caps/>
                <w:color w:val="FF0000"/>
              </w:rPr>
            </w:pPr>
            <w:r w:rsidRPr="00F7226F">
              <w:rPr>
                <w:rFonts w:cs="Calibri"/>
                <w:b/>
                <w:bCs/>
                <w:caps/>
                <w:color w:val="FF0000"/>
              </w:rPr>
              <w:t>40%</w:t>
            </w:r>
          </w:p>
          <w:p w14:paraId="4220578B" w14:textId="77777777" w:rsidR="007D0DCF" w:rsidRPr="00F7226F" w:rsidRDefault="007D0DCF" w:rsidP="004F2940">
            <w:pPr>
              <w:spacing w:line="240" w:lineRule="exact"/>
              <w:jc w:val="center"/>
              <w:rPr>
                <w:rFonts w:cs="Calibri"/>
                <w:b/>
                <w:bCs/>
                <w:caps/>
                <w:color w:val="FF0000"/>
              </w:rPr>
            </w:pPr>
          </w:p>
        </w:tc>
      </w:tr>
      <w:tr w:rsidR="007D0DCF" w:rsidRPr="00F7226F" w14:paraId="24BA6038" w14:textId="77777777" w:rsidTr="004F2940">
        <w:trPr>
          <w:trHeight w:val="535"/>
        </w:trPr>
        <w:tc>
          <w:tcPr>
            <w:tcW w:w="7761" w:type="dxa"/>
            <w:shd w:val="clear" w:color="auto" w:fill="auto"/>
            <w:vAlign w:val="center"/>
          </w:tcPr>
          <w:p w14:paraId="2A3C6041" w14:textId="77777777" w:rsidR="007D0DCF" w:rsidRPr="00227553" w:rsidRDefault="007D0DCF" w:rsidP="004F2940">
            <w:pPr>
              <w:pStyle w:val="Paragraphedeliste"/>
              <w:numPr>
                <w:ilvl w:val="0"/>
                <w:numId w:val="16"/>
              </w:numPr>
              <w:ind w:left="731"/>
              <w:rPr>
                <w:sz w:val="20"/>
                <w:szCs w:val="18"/>
              </w:rPr>
            </w:pPr>
            <w:r>
              <w:rPr>
                <w:sz w:val="20"/>
                <w:szCs w:val="18"/>
              </w:rPr>
              <w:t xml:space="preserve">Qualité de la </w:t>
            </w:r>
            <w:r w:rsidRPr="00AE3F60">
              <w:rPr>
                <w:sz w:val="20"/>
                <w:szCs w:val="18"/>
              </w:rPr>
              <w:t xml:space="preserve">méthodologie </w:t>
            </w:r>
            <w:r>
              <w:rPr>
                <w:sz w:val="20"/>
                <w:szCs w:val="18"/>
              </w:rPr>
              <w:t xml:space="preserve">de ce chantier </w:t>
            </w:r>
          </w:p>
        </w:tc>
        <w:tc>
          <w:tcPr>
            <w:tcW w:w="2151" w:type="dxa"/>
            <w:shd w:val="clear" w:color="auto" w:fill="auto"/>
            <w:vAlign w:val="center"/>
          </w:tcPr>
          <w:p w14:paraId="69455AD4" w14:textId="77777777" w:rsidR="007D0DCF" w:rsidRPr="00854C88" w:rsidRDefault="007D0DCF" w:rsidP="004F2940">
            <w:pPr>
              <w:spacing w:line="240" w:lineRule="exact"/>
              <w:jc w:val="center"/>
              <w:rPr>
                <w:rFonts w:cs="Calibri"/>
                <w:b/>
                <w:bCs/>
                <w:caps/>
              </w:rPr>
            </w:pPr>
            <w:r w:rsidRPr="00854C88">
              <w:rPr>
                <w:rFonts w:cs="Calibri"/>
                <w:b/>
                <w:bCs/>
                <w:caps/>
              </w:rPr>
              <w:t>20</w:t>
            </w:r>
            <w:r>
              <w:rPr>
                <w:rFonts w:cs="Calibri"/>
                <w:b/>
                <w:bCs/>
                <w:caps/>
              </w:rPr>
              <w:t>%</w:t>
            </w:r>
          </w:p>
        </w:tc>
      </w:tr>
      <w:tr w:rsidR="007D0DCF" w:rsidRPr="00F7226F" w14:paraId="29992172" w14:textId="77777777" w:rsidTr="004F2940">
        <w:trPr>
          <w:trHeight w:val="570"/>
        </w:trPr>
        <w:tc>
          <w:tcPr>
            <w:tcW w:w="7761" w:type="dxa"/>
            <w:shd w:val="clear" w:color="auto" w:fill="auto"/>
            <w:vAlign w:val="center"/>
          </w:tcPr>
          <w:p w14:paraId="1D09F8B9" w14:textId="77777777" w:rsidR="007D0DCF" w:rsidRPr="00AE3F60" w:rsidRDefault="007D0DCF" w:rsidP="004F2940">
            <w:pPr>
              <w:pStyle w:val="Paragraphedeliste"/>
              <w:numPr>
                <w:ilvl w:val="0"/>
                <w:numId w:val="16"/>
              </w:numPr>
              <w:spacing w:after="120" w:line="240" w:lineRule="exact"/>
              <w:rPr>
                <w:sz w:val="20"/>
                <w:szCs w:val="18"/>
              </w:rPr>
            </w:pPr>
            <w:r>
              <w:rPr>
                <w:sz w:val="20"/>
                <w:szCs w:val="18"/>
              </w:rPr>
              <w:t>Qualité du</w:t>
            </w:r>
            <w:r w:rsidRPr="00AE3F60">
              <w:rPr>
                <w:sz w:val="20"/>
                <w:szCs w:val="18"/>
              </w:rPr>
              <w:t xml:space="preserve"> planning global </w:t>
            </w:r>
          </w:p>
        </w:tc>
        <w:tc>
          <w:tcPr>
            <w:tcW w:w="2151" w:type="dxa"/>
            <w:shd w:val="clear" w:color="auto" w:fill="auto"/>
            <w:vAlign w:val="center"/>
          </w:tcPr>
          <w:p w14:paraId="22978369" w14:textId="2B679B54" w:rsidR="007D0DCF" w:rsidRPr="00854C88" w:rsidRDefault="005F2748" w:rsidP="004F2940">
            <w:pPr>
              <w:spacing w:line="240" w:lineRule="exact"/>
              <w:jc w:val="center"/>
              <w:rPr>
                <w:rFonts w:cs="Calibri"/>
                <w:b/>
                <w:bCs/>
                <w:caps/>
              </w:rPr>
            </w:pPr>
            <w:r>
              <w:rPr>
                <w:rFonts w:cs="Calibri"/>
                <w:b/>
                <w:bCs/>
                <w:caps/>
              </w:rPr>
              <w:t>1</w:t>
            </w:r>
            <w:r w:rsidR="007D0DCF" w:rsidRPr="00854C88">
              <w:rPr>
                <w:rFonts w:cs="Calibri"/>
                <w:b/>
                <w:bCs/>
                <w:caps/>
              </w:rPr>
              <w:t>0%</w:t>
            </w:r>
          </w:p>
        </w:tc>
      </w:tr>
      <w:tr w:rsidR="007D0DCF" w:rsidRPr="00F7226F" w14:paraId="391BBD5F" w14:textId="77777777" w:rsidTr="004F2940">
        <w:trPr>
          <w:trHeight w:val="689"/>
        </w:trPr>
        <w:tc>
          <w:tcPr>
            <w:tcW w:w="7761" w:type="dxa"/>
            <w:shd w:val="clear" w:color="auto" w:fill="auto"/>
            <w:vAlign w:val="center"/>
          </w:tcPr>
          <w:p w14:paraId="72A4E522" w14:textId="77777777" w:rsidR="007D0DCF" w:rsidRPr="00227553" w:rsidRDefault="007D0DCF" w:rsidP="004F2940">
            <w:pPr>
              <w:pStyle w:val="Paragraphedeliste"/>
              <w:numPr>
                <w:ilvl w:val="0"/>
                <w:numId w:val="16"/>
              </w:numPr>
              <w:rPr>
                <w:sz w:val="20"/>
                <w:szCs w:val="18"/>
              </w:rPr>
            </w:pPr>
            <w:r>
              <w:rPr>
                <w:sz w:val="20"/>
                <w:szCs w:val="18"/>
              </w:rPr>
              <w:t>Q</w:t>
            </w:r>
            <w:r w:rsidRPr="00AE3F60">
              <w:rPr>
                <w:sz w:val="20"/>
                <w:szCs w:val="18"/>
              </w:rPr>
              <w:t xml:space="preserve">ualité des moyens humains </w:t>
            </w:r>
          </w:p>
        </w:tc>
        <w:tc>
          <w:tcPr>
            <w:tcW w:w="2151" w:type="dxa"/>
            <w:shd w:val="clear" w:color="auto" w:fill="auto"/>
            <w:vAlign w:val="center"/>
          </w:tcPr>
          <w:p w14:paraId="3AF73792" w14:textId="70F95524" w:rsidR="007D0DCF" w:rsidRPr="00854C88" w:rsidRDefault="005F2748" w:rsidP="004F2940">
            <w:pPr>
              <w:spacing w:line="240" w:lineRule="exact"/>
              <w:jc w:val="center"/>
              <w:rPr>
                <w:rFonts w:cs="Calibri"/>
                <w:b/>
                <w:bCs/>
                <w:caps/>
              </w:rPr>
            </w:pPr>
            <w:r>
              <w:rPr>
                <w:rFonts w:cs="Calibri"/>
                <w:b/>
                <w:bCs/>
                <w:caps/>
              </w:rPr>
              <w:t>4</w:t>
            </w:r>
            <w:r w:rsidR="007D0DCF">
              <w:rPr>
                <w:rFonts w:cs="Calibri"/>
                <w:b/>
                <w:bCs/>
                <w:caps/>
              </w:rPr>
              <w:t>0%</w:t>
            </w:r>
          </w:p>
        </w:tc>
      </w:tr>
      <w:tr w:rsidR="007D0DCF" w:rsidRPr="00F7226F" w14:paraId="5811E558" w14:textId="77777777" w:rsidTr="004F2940">
        <w:trPr>
          <w:trHeight w:val="729"/>
        </w:trPr>
        <w:tc>
          <w:tcPr>
            <w:tcW w:w="7761" w:type="dxa"/>
            <w:shd w:val="clear" w:color="auto" w:fill="auto"/>
            <w:vAlign w:val="center"/>
          </w:tcPr>
          <w:p w14:paraId="783CBD79" w14:textId="77777777" w:rsidR="007D0DCF" w:rsidRPr="00AE3F60" w:rsidRDefault="007D0DCF" w:rsidP="004F2940">
            <w:pPr>
              <w:pStyle w:val="Paragraphedeliste"/>
              <w:numPr>
                <w:ilvl w:val="0"/>
                <w:numId w:val="16"/>
              </w:numPr>
              <w:spacing w:after="120" w:line="240" w:lineRule="exact"/>
              <w:rPr>
                <w:sz w:val="20"/>
                <w:szCs w:val="18"/>
              </w:rPr>
            </w:pPr>
            <w:r>
              <w:rPr>
                <w:sz w:val="20"/>
                <w:szCs w:val="18"/>
              </w:rPr>
              <w:t>Q</w:t>
            </w:r>
            <w:r w:rsidRPr="00AE3F60">
              <w:rPr>
                <w:sz w:val="20"/>
                <w:szCs w:val="18"/>
              </w:rPr>
              <w:t>ualité des</w:t>
            </w:r>
            <w:r>
              <w:rPr>
                <w:sz w:val="20"/>
                <w:szCs w:val="18"/>
              </w:rPr>
              <w:t xml:space="preserve"> </w:t>
            </w:r>
            <w:r w:rsidRPr="00AE3F60">
              <w:rPr>
                <w:sz w:val="20"/>
                <w:szCs w:val="18"/>
              </w:rPr>
              <w:t xml:space="preserve">matériaux </w:t>
            </w:r>
            <w:r>
              <w:rPr>
                <w:sz w:val="20"/>
                <w:szCs w:val="18"/>
              </w:rPr>
              <w:t>et matériels</w:t>
            </w:r>
          </w:p>
        </w:tc>
        <w:tc>
          <w:tcPr>
            <w:tcW w:w="2151" w:type="dxa"/>
            <w:shd w:val="clear" w:color="auto" w:fill="auto"/>
            <w:vAlign w:val="center"/>
          </w:tcPr>
          <w:p w14:paraId="4D3DD49A" w14:textId="77777777" w:rsidR="007D0DCF" w:rsidRDefault="007D0DCF" w:rsidP="004F2940">
            <w:pPr>
              <w:spacing w:after="120" w:line="240" w:lineRule="exact"/>
              <w:jc w:val="center"/>
              <w:rPr>
                <w:rFonts w:cs="Calibri"/>
                <w:b/>
                <w:bCs/>
                <w:caps/>
              </w:rPr>
            </w:pPr>
            <w:r>
              <w:rPr>
                <w:rFonts w:cs="Calibri"/>
                <w:b/>
                <w:bCs/>
                <w:caps/>
              </w:rPr>
              <w:t>30%</w:t>
            </w:r>
          </w:p>
        </w:tc>
      </w:tr>
    </w:tbl>
    <w:p w14:paraId="1FCB81F2" w14:textId="77777777" w:rsidR="00420F52" w:rsidRDefault="00420F52" w:rsidP="00FA4142">
      <w:pPr>
        <w:tabs>
          <w:tab w:val="left" w:pos="5529"/>
        </w:tabs>
        <w:spacing w:after="120"/>
        <w:jc w:val="both"/>
        <w:rPr>
          <w:rFonts w:cs="Arial"/>
          <w:noProof/>
          <w:sz w:val="20"/>
        </w:rPr>
      </w:pPr>
    </w:p>
    <w:p w14:paraId="2B0C1AA9" w14:textId="517565B4" w:rsidR="009D62F5" w:rsidRPr="002D3FBB" w:rsidRDefault="009D62F5" w:rsidP="00FA4142">
      <w:pPr>
        <w:tabs>
          <w:tab w:val="left" w:pos="5529"/>
        </w:tabs>
        <w:spacing w:after="120"/>
        <w:jc w:val="both"/>
        <w:rPr>
          <w:rFonts w:cs="Arial"/>
          <w:sz w:val="20"/>
        </w:rPr>
      </w:pPr>
      <w:r w:rsidRPr="00765B63">
        <w:rPr>
          <w:rFonts w:cs="Arial"/>
          <w:noProof/>
          <w:sz w:val="20"/>
        </w:rPr>
        <w:t>Dans le cas où des erreurs de multiplication, d'addition ou de report seront constatées dans la décomposition du prix global et forfaitaire figurant dans l'offre d'un candidat, le prix global forfaitaire ne sera pas rectifié pour le jugement de la consultation. Si le candidat concerné est sur le point d'être retenu, il sera invité à rectifier la décomposition du prix global et forfaitaire; en cas de refus, son offre sera éliminée en raison de son incohérence.</w:t>
      </w:r>
    </w:p>
    <w:p w14:paraId="0A67A010" w14:textId="77777777" w:rsidR="009D62F5" w:rsidRPr="001730AA" w:rsidRDefault="009D62F5" w:rsidP="007B4539">
      <w:pPr>
        <w:pStyle w:val="Titre1"/>
        <w:rPr>
          <w:strike/>
        </w:rPr>
      </w:pPr>
      <w:bookmarkStart w:id="44" w:name="_Toc207973825"/>
      <w:r>
        <w:t>Examen des candidatures</w:t>
      </w:r>
      <w:bookmarkEnd w:id="44"/>
    </w:p>
    <w:p w14:paraId="4474310C" w14:textId="77777777" w:rsidR="009D62F5" w:rsidRPr="0064731B" w:rsidRDefault="009D62F5" w:rsidP="00EF07BF">
      <w:pPr>
        <w:pStyle w:val="Titre2"/>
      </w:pPr>
      <w:bookmarkStart w:id="45" w:name="_Toc207973826"/>
      <w:r>
        <w:t>Elimination des candidatures</w:t>
      </w:r>
      <w:bookmarkEnd w:id="45"/>
    </w:p>
    <w:p w14:paraId="388A6BC8" w14:textId="77777777" w:rsidR="009D62F5" w:rsidRPr="001E663E" w:rsidRDefault="009D62F5" w:rsidP="000C5DA9">
      <w:pPr>
        <w:tabs>
          <w:tab w:val="left" w:pos="5529"/>
        </w:tabs>
        <w:spacing w:after="120"/>
        <w:jc w:val="both"/>
        <w:rPr>
          <w:rFonts w:cs="Arial"/>
          <w:sz w:val="20"/>
        </w:rPr>
      </w:pPr>
      <w:r w:rsidRPr="001E663E">
        <w:rPr>
          <w:rFonts w:cs="Arial"/>
          <w:sz w:val="20"/>
        </w:rPr>
        <w:t xml:space="preserve">En application de l’article </w:t>
      </w:r>
      <w:r w:rsidRPr="00B31531">
        <w:rPr>
          <w:rFonts w:cs="Arial"/>
          <w:sz w:val="20"/>
        </w:rPr>
        <w:t xml:space="preserve">R.2144-2 </w:t>
      </w:r>
      <w:r>
        <w:rPr>
          <w:rFonts w:cs="Arial"/>
          <w:sz w:val="20"/>
        </w:rPr>
        <w:t>du code de la commande publique</w:t>
      </w:r>
      <w:r w:rsidRPr="001E663E">
        <w:rPr>
          <w:rFonts w:cs="Arial"/>
          <w:sz w:val="20"/>
        </w:rPr>
        <w:t xml:space="preserve">, si </w:t>
      </w:r>
      <w:r>
        <w:rPr>
          <w:rFonts w:cs="Arial"/>
          <w:sz w:val="20"/>
        </w:rPr>
        <w:t>le Pouvoir Adjudicateur</w:t>
      </w:r>
      <w:r w:rsidRPr="001E663E">
        <w:rPr>
          <w:rFonts w:cs="Arial"/>
          <w:sz w:val="20"/>
        </w:rPr>
        <w:t xml:space="preserve"> constate que des candidatures sont incomplètes, il peut inviter les candidats par écrit à fournir les documents ou renseignements manquants, dans un délai </w:t>
      </w:r>
      <w:r>
        <w:rPr>
          <w:rFonts w:cs="Arial"/>
          <w:sz w:val="20"/>
        </w:rPr>
        <w:t>approprié et identique pour tous</w:t>
      </w:r>
      <w:r w:rsidRPr="001E663E">
        <w:rPr>
          <w:rFonts w:cs="Arial"/>
          <w:sz w:val="20"/>
        </w:rPr>
        <w:t>.</w:t>
      </w:r>
    </w:p>
    <w:p w14:paraId="3155AA01" w14:textId="77777777" w:rsidR="009D62F5" w:rsidRDefault="009D62F5" w:rsidP="000C5DA9">
      <w:pPr>
        <w:tabs>
          <w:tab w:val="left" w:pos="5529"/>
        </w:tabs>
        <w:spacing w:after="120"/>
        <w:jc w:val="both"/>
        <w:rPr>
          <w:rFonts w:cs="Arial"/>
          <w:sz w:val="20"/>
        </w:rPr>
      </w:pPr>
      <w:r w:rsidRPr="001E663E">
        <w:rPr>
          <w:rFonts w:cs="Arial"/>
          <w:sz w:val="20"/>
        </w:rPr>
        <w:lastRenderedPageBreak/>
        <w:t xml:space="preserve">Si un candidat n’a pas fourni les documents ou renseignements demandés à l’issue de ce délai, </w:t>
      </w:r>
      <w:r>
        <w:rPr>
          <w:rFonts w:cs="Arial"/>
          <w:sz w:val="20"/>
        </w:rPr>
        <w:t>le Pouvoir Adjudicateur</w:t>
      </w:r>
      <w:r w:rsidRPr="001E663E">
        <w:rPr>
          <w:rFonts w:cs="Arial"/>
          <w:sz w:val="20"/>
        </w:rPr>
        <w:t xml:space="preserve"> déclare sa candidature irrecevable et le candidat est éliminé.</w:t>
      </w:r>
    </w:p>
    <w:p w14:paraId="3E67B3BE" w14:textId="77777777" w:rsidR="009D62F5" w:rsidRDefault="009D62F5" w:rsidP="000C5DA9">
      <w:pPr>
        <w:tabs>
          <w:tab w:val="left" w:pos="5529"/>
        </w:tabs>
        <w:spacing w:after="120"/>
        <w:jc w:val="both"/>
        <w:rPr>
          <w:rFonts w:cs="Arial"/>
          <w:sz w:val="20"/>
        </w:rPr>
      </w:pPr>
    </w:p>
    <w:p w14:paraId="2B674F86" w14:textId="77777777" w:rsidR="009D62F5" w:rsidRPr="001E663E" w:rsidRDefault="009D62F5" w:rsidP="000C5DA9">
      <w:pPr>
        <w:tabs>
          <w:tab w:val="left" w:pos="5529"/>
        </w:tabs>
        <w:spacing w:after="120"/>
        <w:jc w:val="both"/>
        <w:rPr>
          <w:rFonts w:cs="Arial"/>
          <w:sz w:val="20"/>
        </w:rPr>
      </w:pPr>
      <w:r w:rsidRPr="001E663E">
        <w:rPr>
          <w:rFonts w:cs="Arial"/>
          <w:sz w:val="20"/>
        </w:rPr>
        <w:t xml:space="preserve">D’autre part, </w:t>
      </w:r>
      <w:r>
        <w:rPr>
          <w:rFonts w:cs="Arial"/>
          <w:sz w:val="20"/>
        </w:rPr>
        <w:t>le Pouvoir Adjudicateur</w:t>
      </w:r>
      <w:r w:rsidRPr="001E663E">
        <w:rPr>
          <w:rFonts w:cs="Arial"/>
          <w:sz w:val="20"/>
        </w:rPr>
        <w:t xml:space="preserve"> se réserve la possibilité d’exclure la candidature d’un opérateur économique ne disposant manifestement pas des capacités suffisantes pour assurer l’exécution des prestations faisant l’objet du marché.</w:t>
      </w:r>
    </w:p>
    <w:p w14:paraId="356296CE" w14:textId="77777777" w:rsidR="009D62F5" w:rsidRPr="0064731B" w:rsidRDefault="009D62F5" w:rsidP="00EF07BF">
      <w:pPr>
        <w:pStyle w:val="Titre2"/>
      </w:pPr>
      <w:bookmarkStart w:id="46" w:name="_Toc207973827"/>
      <w:r>
        <w:t>Vérification de l’aptitude et des capacités du candidat</w:t>
      </w:r>
      <w:bookmarkEnd w:id="46"/>
    </w:p>
    <w:p w14:paraId="22402F7C" w14:textId="77777777" w:rsidR="009D62F5" w:rsidRPr="00875083" w:rsidRDefault="009D62F5" w:rsidP="009F3CCB">
      <w:pPr>
        <w:tabs>
          <w:tab w:val="left" w:pos="5529"/>
        </w:tabs>
        <w:jc w:val="both"/>
        <w:rPr>
          <w:rFonts w:cs="Arial"/>
          <w:sz w:val="20"/>
        </w:rPr>
      </w:pPr>
      <w:r w:rsidRPr="00875083">
        <w:rPr>
          <w:rFonts w:cs="Arial"/>
          <w:sz w:val="20"/>
        </w:rPr>
        <w:t xml:space="preserve">Le candidat auquel il est envisagé d’attribuer un marché ou un accord-cadre doit produire, </w:t>
      </w:r>
      <w:proofErr w:type="gramStart"/>
      <w:r w:rsidRPr="00875083">
        <w:rPr>
          <w:rFonts w:cs="Arial"/>
          <w:sz w:val="20"/>
        </w:rPr>
        <w:t>s’ils ne les a</w:t>
      </w:r>
      <w:proofErr w:type="gramEnd"/>
      <w:r w:rsidRPr="00875083">
        <w:rPr>
          <w:rFonts w:cs="Arial"/>
          <w:sz w:val="20"/>
        </w:rPr>
        <w:t xml:space="preserve"> pas déjà fournis au cours de la procédure, les documents justificatifs et autres moyens de preuve permettant de vérifier son aptitude ainsi que ses capacités économique et financière, technique et professionnelle, telles que demandées par </w:t>
      </w:r>
      <w:r>
        <w:rPr>
          <w:rFonts w:cs="Arial"/>
          <w:sz w:val="20"/>
        </w:rPr>
        <w:t xml:space="preserve">le Pouvoir Adjudicateur à l’Article 7. </w:t>
      </w:r>
      <w:r w:rsidRPr="00875083">
        <w:rPr>
          <w:rFonts w:cs="Arial"/>
          <w:sz w:val="20"/>
        </w:rPr>
        <w:t>du présent règlement de la consultation.</w:t>
      </w:r>
    </w:p>
    <w:p w14:paraId="136A68F0" w14:textId="77777777" w:rsidR="009D62F5" w:rsidRPr="00875083" w:rsidRDefault="009D62F5" w:rsidP="009F3CCB">
      <w:pPr>
        <w:tabs>
          <w:tab w:val="left" w:pos="5529"/>
        </w:tabs>
        <w:jc w:val="both"/>
        <w:rPr>
          <w:rFonts w:cs="Arial"/>
          <w:sz w:val="20"/>
        </w:rPr>
      </w:pPr>
    </w:p>
    <w:p w14:paraId="74487E33" w14:textId="77777777" w:rsidR="009D62F5" w:rsidRPr="00875083" w:rsidRDefault="009D62F5" w:rsidP="005164E2">
      <w:pPr>
        <w:jc w:val="both"/>
        <w:rPr>
          <w:rFonts w:cs="Arial"/>
          <w:sz w:val="20"/>
        </w:rPr>
      </w:pPr>
      <w:r w:rsidRPr="00875083">
        <w:rPr>
          <w:rFonts w:cs="Arial"/>
          <w:sz w:val="20"/>
        </w:rPr>
        <w:t>Si le candidat est objectivement dans l'impossibilité de produire, pour justifier sa capacité financière, l'un des documents demandés, il pourra prouver sa capacité par tout autre document permettant d'en attester de manière équivalente.</w:t>
      </w:r>
    </w:p>
    <w:p w14:paraId="1C1E6184" w14:textId="77777777" w:rsidR="009D62F5" w:rsidRPr="00875083" w:rsidRDefault="009D62F5" w:rsidP="005164E2">
      <w:pPr>
        <w:jc w:val="both"/>
        <w:rPr>
          <w:rFonts w:cs="Arial"/>
          <w:b/>
          <w:sz w:val="20"/>
        </w:rPr>
      </w:pPr>
    </w:p>
    <w:p w14:paraId="548FC983" w14:textId="77777777" w:rsidR="009D62F5" w:rsidRPr="00875083" w:rsidRDefault="009D62F5" w:rsidP="005164E2">
      <w:pPr>
        <w:jc w:val="both"/>
        <w:rPr>
          <w:rFonts w:cs="Arial"/>
          <w:sz w:val="20"/>
        </w:rPr>
      </w:pPr>
      <w:r w:rsidRPr="00875083">
        <w:rPr>
          <w:rFonts w:cs="Arial"/>
          <w:sz w:val="20"/>
        </w:rPr>
        <w:t xml:space="preserve">NOTA : il est rappelé que pour justifier de ses capacités professionnelles, techniques et financières, le candidat, même s’il s’agit d’un groupement, peut demander que soient également prises en compte les capacités professionnelles, techniques et financières d’autres opérateurs économiques, quelle que soit la nature juridique des liens existants entre ces opérateurs et lui. Dans ce cas, il justifie des capacités de ce ou ces opérateurs économiques et apporte la preuve qu’il en disposera pour l’exécution du marché. </w:t>
      </w:r>
    </w:p>
    <w:p w14:paraId="2B328826" w14:textId="77777777" w:rsidR="009D62F5" w:rsidRPr="00875083" w:rsidRDefault="009D62F5" w:rsidP="005164E2">
      <w:pPr>
        <w:jc w:val="both"/>
        <w:rPr>
          <w:rFonts w:cs="Arial"/>
          <w:sz w:val="20"/>
        </w:rPr>
      </w:pPr>
    </w:p>
    <w:p w14:paraId="4C9DE050" w14:textId="77777777" w:rsidR="009D62F5" w:rsidRPr="00875083" w:rsidRDefault="009D62F5" w:rsidP="009F3CCB">
      <w:pPr>
        <w:tabs>
          <w:tab w:val="left" w:pos="5529"/>
        </w:tabs>
        <w:jc w:val="both"/>
        <w:rPr>
          <w:rFonts w:cs="Arial"/>
          <w:sz w:val="20"/>
        </w:rPr>
      </w:pPr>
      <w:r>
        <w:rPr>
          <w:rFonts w:cs="Arial"/>
          <w:sz w:val="20"/>
        </w:rPr>
        <w:t xml:space="preserve">Conformément à l’article </w:t>
      </w:r>
      <w:r w:rsidRPr="00B31531">
        <w:rPr>
          <w:rFonts w:cs="Arial"/>
          <w:sz w:val="20"/>
        </w:rPr>
        <w:t>R.2</w:t>
      </w:r>
      <w:r>
        <w:rPr>
          <w:rFonts w:cs="Arial"/>
          <w:sz w:val="20"/>
        </w:rPr>
        <w:t>1</w:t>
      </w:r>
      <w:r w:rsidRPr="00B31531">
        <w:rPr>
          <w:rFonts w:cs="Arial"/>
          <w:sz w:val="20"/>
        </w:rPr>
        <w:t>43-1</w:t>
      </w:r>
      <w:r>
        <w:rPr>
          <w:rFonts w:cs="Arial"/>
          <w:sz w:val="20"/>
        </w:rPr>
        <w:t>6</w:t>
      </w:r>
      <w:r w:rsidRPr="00875083">
        <w:rPr>
          <w:rFonts w:cs="Arial"/>
          <w:sz w:val="20"/>
        </w:rPr>
        <w:t xml:space="preserve"> du </w:t>
      </w:r>
      <w:r>
        <w:rPr>
          <w:rFonts w:cs="Arial"/>
          <w:sz w:val="20"/>
        </w:rPr>
        <w:t>code de la commande publique</w:t>
      </w:r>
      <w:r w:rsidRPr="00875083">
        <w:rPr>
          <w:rFonts w:cs="Arial"/>
          <w:sz w:val="20"/>
        </w:rPr>
        <w:t>, si les justificatifs de candidature remis en application du présent article sont rédigés dans une langue étrangère, les candidats doivent joindre une traduction en français de ces documents.</w:t>
      </w:r>
    </w:p>
    <w:p w14:paraId="5FB333FA" w14:textId="77777777" w:rsidR="009D62F5" w:rsidRPr="00446439" w:rsidRDefault="009D62F5" w:rsidP="007B4539">
      <w:pPr>
        <w:pStyle w:val="Titre1"/>
        <w:rPr>
          <w:strike/>
        </w:rPr>
      </w:pPr>
      <w:bookmarkStart w:id="47" w:name="_Toc207973828"/>
      <w:r w:rsidRPr="00446439">
        <w:t>Vérification des interdictions de soumissionner</w:t>
      </w:r>
      <w:bookmarkEnd w:id="47"/>
    </w:p>
    <w:p w14:paraId="75B21182" w14:textId="77777777" w:rsidR="009D62F5" w:rsidRPr="00402411" w:rsidRDefault="009D62F5" w:rsidP="00402411">
      <w:pPr>
        <w:tabs>
          <w:tab w:val="left" w:pos="5529"/>
        </w:tabs>
        <w:spacing w:after="120"/>
        <w:jc w:val="both"/>
        <w:rPr>
          <w:rFonts w:cs="Arial"/>
          <w:sz w:val="20"/>
        </w:rPr>
      </w:pPr>
      <w:r w:rsidRPr="00402411">
        <w:rPr>
          <w:rFonts w:cs="Arial"/>
          <w:sz w:val="20"/>
        </w:rPr>
        <w:t xml:space="preserve">Le pouvoir adjudicateur </w:t>
      </w:r>
      <w:r w:rsidRPr="00402411">
        <w:rPr>
          <w:rFonts w:cs="Arial"/>
          <w:sz w:val="20"/>
          <w:u w:val="single"/>
        </w:rPr>
        <w:t>récupère directement</w:t>
      </w:r>
      <w:r w:rsidRPr="00402411">
        <w:rPr>
          <w:rFonts w:cs="Arial"/>
          <w:sz w:val="20"/>
        </w:rPr>
        <w:t xml:space="preserve"> les attestations sociales et fiscales du candidat auprès du système </w:t>
      </w:r>
      <w:r>
        <w:rPr>
          <w:rFonts w:cs="Arial"/>
          <w:sz w:val="20"/>
        </w:rPr>
        <w:t xml:space="preserve">d’information de la plateforme d’achat PLACE, </w:t>
      </w:r>
      <w:r w:rsidRPr="00402411">
        <w:rPr>
          <w:rFonts w:cs="Arial"/>
          <w:sz w:val="20"/>
        </w:rPr>
        <w:t xml:space="preserve">conformément à l’article R.2143-13 du code de la commande publique. </w:t>
      </w:r>
    </w:p>
    <w:p w14:paraId="4B568E5A" w14:textId="77777777" w:rsidR="009D62F5" w:rsidRPr="00402411" w:rsidRDefault="009D62F5" w:rsidP="00402411">
      <w:pPr>
        <w:tabs>
          <w:tab w:val="left" w:pos="5529"/>
        </w:tabs>
        <w:spacing w:after="120"/>
        <w:jc w:val="both"/>
        <w:rPr>
          <w:rFonts w:ascii="Palatino Linotype" w:hAnsi="Palatino Linotype" w:cs="Arial"/>
          <w:sz w:val="20"/>
        </w:rPr>
      </w:pPr>
      <w:r w:rsidRPr="00402411">
        <w:rPr>
          <w:rFonts w:cs="Arial"/>
          <w:sz w:val="20"/>
        </w:rPr>
        <w:t>Le pouvoir adjudicateur se réserve toutefois la possibilit</w:t>
      </w:r>
      <w:r>
        <w:rPr>
          <w:rFonts w:cs="Arial"/>
          <w:sz w:val="20"/>
        </w:rPr>
        <w:t>é de solliciter le candidat si d</w:t>
      </w:r>
      <w:r w:rsidRPr="00402411">
        <w:rPr>
          <w:rFonts w:cs="Arial"/>
          <w:sz w:val="20"/>
        </w:rPr>
        <w:t xml:space="preserve">es </w:t>
      </w:r>
      <w:r>
        <w:rPr>
          <w:rFonts w:cs="Arial"/>
          <w:sz w:val="20"/>
        </w:rPr>
        <w:t xml:space="preserve">attestations ou </w:t>
      </w:r>
      <w:r w:rsidRPr="00402411">
        <w:rPr>
          <w:rFonts w:cs="Arial"/>
          <w:sz w:val="20"/>
        </w:rPr>
        <w:t xml:space="preserve">documents justificatifs requis ne figurent pas dans le système d’information </w:t>
      </w:r>
      <w:r>
        <w:rPr>
          <w:rFonts w:cs="Arial"/>
          <w:sz w:val="20"/>
        </w:rPr>
        <w:t>PLACE.</w:t>
      </w:r>
    </w:p>
    <w:p w14:paraId="52A002B6" w14:textId="77777777" w:rsidR="009D62F5" w:rsidRPr="00F314E6" w:rsidRDefault="009D62F5" w:rsidP="005008DE">
      <w:pPr>
        <w:tabs>
          <w:tab w:val="left" w:pos="5529"/>
        </w:tabs>
        <w:jc w:val="both"/>
        <w:rPr>
          <w:rFonts w:cs="Arial"/>
          <w:sz w:val="20"/>
        </w:rPr>
      </w:pPr>
      <w:r>
        <w:rPr>
          <w:rFonts w:cs="Arial"/>
          <w:sz w:val="20"/>
        </w:rPr>
        <w:t>Ces documents peuvent être les suivants :</w:t>
      </w:r>
    </w:p>
    <w:p w14:paraId="5F94EF29" w14:textId="77777777" w:rsidR="009D62F5" w:rsidRDefault="009D62F5" w:rsidP="00353451">
      <w:pPr>
        <w:numPr>
          <w:ilvl w:val="0"/>
          <w:numId w:val="5"/>
        </w:numPr>
        <w:spacing w:before="120"/>
        <w:jc w:val="both"/>
        <w:rPr>
          <w:rFonts w:cs="Arial"/>
          <w:sz w:val="20"/>
        </w:rPr>
      </w:pPr>
      <w:r w:rsidRPr="00A13CC0">
        <w:rPr>
          <w:rFonts w:cs="Arial"/>
          <w:sz w:val="20"/>
        </w:rPr>
        <w:t>L’attestation d’inscription au registre du commerce et des sociétés ou au répertoire des métiers (le cas échéant),</w:t>
      </w:r>
    </w:p>
    <w:p w14:paraId="6FA7D913" w14:textId="77777777" w:rsidR="009D62F5" w:rsidRPr="00F314E6" w:rsidRDefault="009D62F5" w:rsidP="00353451">
      <w:pPr>
        <w:numPr>
          <w:ilvl w:val="0"/>
          <w:numId w:val="5"/>
        </w:numPr>
        <w:spacing w:before="120"/>
        <w:jc w:val="both"/>
        <w:rPr>
          <w:rFonts w:cs="Arial"/>
          <w:sz w:val="20"/>
        </w:rPr>
      </w:pPr>
      <w:r w:rsidRPr="00F314E6">
        <w:rPr>
          <w:rFonts w:cs="Arial"/>
          <w:sz w:val="20"/>
        </w:rPr>
        <w:t xml:space="preserve">Le certificat fiscal visé </w:t>
      </w:r>
      <w:r>
        <w:rPr>
          <w:rFonts w:cs="Arial"/>
          <w:sz w:val="20"/>
        </w:rPr>
        <w:t>l’article 1</w:t>
      </w:r>
      <w:r w:rsidRPr="00A67F4E">
        <w:rPr>
          <w:rFonts w:cs="Arial"/>
          <w:sz w:val="20"/>
          <w:vertAlign w:val="superscript"/>
        </w:rPr>
        <w:t>er</w:t>
      </w:r>
      <w:r>
        <w:rPr>
          <w:rFonts w:cs="Arial"/>
          <w:sz w:val="20"/>
        </w:rPr>
        <w:t xml:space="preserve"> de l’a</w:t>
      </w:r>
      <w:r w:rsidRPr="00A67F4E">
        <w:rPr>
          <w:rFonts w:cs="Arial"/>
          <w:sz w:val="20"/>
        </w:rPr>
        <w:t>nnexe 4 du code de la commande publique</w:t>
      </w:r>
      <w:r w:rsidRPr="00F314E6">
        <w:rPr>
          <w:rFonts w:cs="Arial"/>
          <w:sz w:val="20"/>
        </w:rPr>
        <w:t>, délivré par l’administration fiscale dont relève le demandeur, à jour au</w:t>
      </w:r>
      <w:r w:rsidRPr="00F314E6">
        <w:rPr>
          <w:rFonts w:cs="Arial"/>
          <w:bCs/>
          <w:sz w:val="20"/>
        </w:rPr>
        <w:t xml:space="preserve"> 31 décembre de l’année écoulée,</w:t>
      </w:r>
    </w:p>
    <w:p w14:paraId="153F9E4C" w14:textId="77777777" w:rsidR="009D62F5" w:rsidRPr="00F314E6" w:rsidRDefault="009D62F5" w:rsidP="00353451">
      <w:pPr>
        <w:numPr>
          <w:ilvl w:val="0"/>
          <w:numId w:val="5"/>
        </w:numPr>
        <w:spacing w:before="120"/>
        <w:jc w:val="both"/>
        <w:rPr>
          <w:rFonts w:cs="Arial"/>
          <w:sz w:val="20"/>
        </w:rPr>
      </w:pPr>
      <w:r w:rsidRPr="00F314E6">
        <w:rPr>
          <w:rFonts w:cs="Arial"/>
          <w:sz w:val="20"/>
        </w:rPr>
        <w:t xml:space="preserve">Le certificat social </w:t>
      </w:r>
      <w:r>
        <w:rPr>
          <w:rFonts w:cs="Arial"/>
          <w:sz w:val="20"/>
        </w:rPr>
        <w:t xml:space="preserve">visé </w:t>
      </w:r>
      <w:r w:rsidRPr="00F314E6">
        <w:rPr>
          <w:rFonts w:cs="Arial"/>
          <w:sz w:val="20"/>
        </w:rPr>
        <w:t>à</w:t>
      </w:r>
      <w:r>
        <w:rPr>
          <w:rFonts w:cs="Arial"/>
          <w:sz w:val="20"/>
        </w:rPr>
        <w:t xml:space="preserve"> l’article 2 de</w:t>
      </w:r>
      <w:r w:rsidRPr="00F314E6">
        <w:rPr>
          <w:rFonts w:cs="Arial"/>
          <w:sz w:val="20"/>
        </w:rPr>
        <w:t xml:space="preserve"> </w:t>
      </w:r>
      <w:r>
        <w:rPr>
          <w:rFonts w:cs="Arial"/>
          <w:sz w:val="20"/>
        </w:rPr>
        <w:t>l’a</w:t>
      </w:r>
      <w:r w:rsidRPr="00A67F4E">
        <w:rPr>
          <w:rFonts w:cs="Arial"/>
          <w:sz w:val="20"/>
        </w:rPr>
        <w:t xml:space="preserve">nnexe 4 du code de la commande publique </w:t>
      </w:r>
      <w:r w:rsidRPr="00F314E6">
        <w:rPr>
          <w:rFonts w:cs="Arial"/>
          <w:sz w:val="20"/>
        </w:rPr>
        <w:t>(attestation de fourniture des déclarations sociales et de paiement des cotisations et contributions de sécurité sociale prévue à l'article L. 243-15 du code de la sécurité sociale) et datant de moins de six mois,</w:t>
      </w:r>
    </w:p>
    <w:p w14:paraId="44A88EC5" w14:textId="77777777" w:rsidR="009D62F5" w:rsidRPr="00F314E6" w:rsidRDefault="009D62F5" w:rsidP="00353451">
      <w:pPr>
        <w:numPr>
          <w:ilvl w:val="0"/>
          <w:numId w:val="5"/>
        </w:numPr>
        <w:spacing w:before="120"/>
        <w:jc w:val="both"/>
        <w:rPr>
          <w:rFonts w:cs="Arial"/>
          <w:sz w:val="20"/>
        </w:rPr>
      </w:pPr>
      <w:r w:rsidRPr="00F314E6">
        <w:rPr>
          <w:rFonts w:cs="Arial"/>
          <w:sz w:val="20"/>
        </w:rPr>
        <w:t>Un certificat délivré par les caisses de congés payés compétentes, attestant le versement régulier des cotisations légales aux caisses qui assurent le service des congés payés et du chômage intempéries, à jour au</w:t>
      </w:r>
      <w:r w:rsidRPr="00F314E6">
        <w:rPr>
          <w:rFonts w:cs="Arial"/>
          <w:bCs/>
          <w:sz w:val="20"/>
        </w:rPr>
        <w:t xml:space="preserve"> 31 décembre de l’année écoulée,</w:t>
      </w:r>
    </w:p>
    <w:p w14:paraId="1179E825" w14:textId="77777777" w:rsidR="009D62F5" w:rsidRPr="00F314E6" w:rsidRDefault="009D62F5" w:rsidP="00353451">
      <w:pPr>
        <w:numPr>
          <w:ilvl w:val="0"/>
          <w:numId w:val="5"/>
        </w:numPr>
        <w:spacing w:before="120"/>
        <w:jc w:val="both"/>
        <w:rPr>
          <w:rFonts w:cs="Arial"/>
          <w:sz w:val="20"/>
        </w:rPr>
      </w:pPr>
      <w:r w:rsidRPr="00F314E6">
        <w:rPr>
          <w:rFonts w:cs="Arial"/>
          <w:sz w:val="20"/>
        </w:rPr>
        <w:t>Un certificat délivré par l’association de gestion du fonds de développement pour l’insertion professionnelle des handicapés, attestant la régularité de la situation de l’employeur au regard de l’obligation d’emploi des travailleurs handicapés prévue aux articles L. 5212-2 à L. 5212-5 du même code, à jour au</w:t>
      </w:r>
      <w:r w:rsidRPr="00F314E6">
        <w:rPr>
          <w:rFonts w:cs="Arial"/>
          <w:bCs/>
          <w:sz w:val="20"/>
        </w:rPr>
        <w:t xml:space="preserve"> 31 décembre de l’année écoulée,</w:t>
      </w:r>
    </w:p>
    <w:p w14:paraId="0CCB9F59" w14:textId="77777777" w:rsidR="009D62F5" w:rsidRPr="00F314E6" w:rsidRDefault="009D62F5" w:rsidP="00353451">
      <w:pPr>
        <w:numPr>
          <w:ilvl w:val="0"/>
          <w:numId w:val="5"/>
        </w:numPr>
        <w:spacing w:before="120"/>
        <w:jc w:val="both"/>
        <w:rPr>
          <w:rFonts w:cs="Arial"/>
          <w:sz w:val="20"/>
        </w:rPr>
      </w:pPr>
      <w:r>
        <w:rPr>
          <w:rFonts w:cs="Arial"/>
          <w:sz w:val="20"/>
        </w:rPr>
        <w:t>Le numéro unique d’identification délivré par l’INSEE (n° SIREN),</w:t>
      </w:r>
    </w:p>
    <w:p w14:paraId="7AACCCE1" w14:textId="77777777" w:rsidR="009D62F5" w:rsidRPr="00F314E6" w:rsidRDefault="009D62F5" w:rsidP="00711098">
      <w:pPr>
        <w:spacing w:before="120"/>
        <w:ind w:left="720"/>
        <w:jc w:val="both"/>
        <w:rPr>
          <w:rFonts w:cs="Arial"/>
          <w:sz w:val="20"/>
        </w:rPr>
      </w:pPr>
      <w:r w:rsidRPr="00F314E6">
        <w:rPr>
          <w:rFonts w:cs="Arial"/>
          <w:sz w:val="20"/>
        </w:rPr>
        <w:t xml:space="preserve">Le cas échéant : </w:t>
      </w:r>
    </w:p>
    <w:p w14:paraId="523CD2BE" w14:textId="77777777" w:rsidR="009D62F5" w:rsidRPr="00F314E6" w:rsidRDefault="009D62F5" w:rsidP="00353451">
      <w:pPr>
        <w:numPr>
          <w:ilvl w:val="0"/>
          <w:numId w:val="5"/>
        </w:numPr>
        <w:spacing w:before="120"/>
        <w:jc w:val="both"/>
        <w:rPr>
          <w:rFonts w:cs="Arial"/>
          <w:sz w:val="20"/>
        </w:rPr>
      </w:pPr>
      <w:r w:rsidRPr="00F314E6">
        <w:rPr>
          <w:rFonts w:cs="Arial"/>
          <w:sz w:val="20"/>
        </w:rPr>
        <w:t>La copie du ou des jugements prononcés si le candidat est en procédure de redressement judiciaire,</w:t>
      </w:r>
    </w:p>
    <w:p w14:paraId="026D985F" w14:textId="77777777" w:rsidR="009D62F5" w:rsidRPr="00F314E6" w:rsidRDefault="009D62F5" w:rsidP="00353451">
      <w:pPr>
        <w:numPr>
          <w:ilvl w:val="0"/>
          <w:numId w:val="5"/>
        </w:numPr>
        <w:spacing w:before="120"/>
        <w:jc w:val="both"/>
        <w:rPr>
          <w:rFonts w:cs="Arial"/>
          <w:sz w:val="20"/>
        </w:rPr>
      </w:pPr>
      <w:r w:rsidRPr="00F314E6">
        <w:rPr>
          <w:rFonts w:cs="Arial"/>
          <w:sz w:val="20"/>
        </w:rPr>
        <w:lastRenderedPageBreak/>
        <w:t>Un certificat délivré pour les cotisations d’assurance vieillesse et d’assurance invalidité-décès dues par les membres des professions libérales visés au c du 1° de l’article L. 613-1 du code de la sécurité sociale et par les organismes visés aux articles L. 641-5 et L. 723-1 du code de la sécurité sociale,</w:t>
      </w:r>
    </w:p>
    <w:p w14:paraId="417B23B7" w14:textId="77777777" w:rsidR="009D62F5" w:rsidRPr="00F314E6" w:rsidRDefault="009D62F5" w:rsidP="00353451">
      <w:pPr>
        <w:numPr>
          <w:ilvl w:val="0"/>
          <w:numId w:val="5"/>
        </w:numPr>
        <w:spacing w:before="120"/>
        <w:jc w:val="both"/>
        <w:rPr>
          <w:rFonts w:cs="Arial"/>
          <w:sz w:val="20"/>
        </w:rPr>
      </w:pPr>
      <w:r w:rsidRPr="00F314E6">
        <w:rPr>
          <w:rFonts w:cs="Arial"/>
          <w:sz w:val="20"/>
        </w:rPr>
        <w:t>La liste nominative des salariés étrangers employés par le titulaire ou son sous-traitant et soumis à autorisation de travail (articles D8254-2 à D8254-5 du code du travail),</w:t>
      </w:r>
    </w:p>
    <w:p w14:paraId="2C160DF5" w14:textId="77777777" w:rsidR="009D62F5" w:rsidRDefault="009D62F5" w:rsidP="00353451">
      <w:pPr>
        <w:numPr>
          <w:ilvl w:val="0"/>
          <w:numId w:val="5"/>
        </w:numPr>
        <w:spacing w:before="120"/>
        <w:jc w:val="both"/>
        <w:rPr>
          <w:rFonts w:cs="Arial"/>
          <w:sz w:val="20"/>
        </w:rPr>
      </w:pPr>
      <w:r w:rsidRPr="00F314E6">
        <w:rPr>
          <w:rFonts w:cs="Arial"/>
          <w:sz w:val="20"/>
        </w:rPr>
        <w:t>Pour les entreprises établies à l’étranger, la copie de la déclaration de détachement de salariés étrangers et la désignation du représentant de l’entreprise sur le territoire national (article R1263-12 du code du travail),</w:t>
      </w:r>
    </w:p>
    <w:p w14:paraId="65223EC0" w14:textId="77777777" w:rsidR="009D62F5" w:rsidRDefault="009D62F5" w:rsidP="00353451">
      <w:pPr>
        <w:numPr>
          <w:ilvl w:val="0"/>
          <w:numId w:val="5"/>
        </w:numPr>
        <w:spacing w:before="120"/>
        <w:jc w:val="both"/>
        <w:rPr>
          <w:rFonts w:cs="Arial"/>
          <w:sz w:val="20"/>
        </w:rPr>
      </w:pPr>
      <w:r w:rsidRPr="005C5782">
        <w:rPr>
          <w:rFonts w:cs="Arial"/>
          <w:sz w:val="20"/>
        </w:rPr>
        <w:t xml:space="preserve">Le procès-verbal de la réunion du comité consacrée à l'examen du rapport et du programme </w:t>
      </w:r>
      <w:r>
        <w:rPr>
          <w:rFonts w:cs="Arial"/>
          <w:sz w:val="20"/>
        </w:rPr>
        <w:t xml:space="preserve">visé à l’article </w:t>
      </w:r>
      <w:r w:rsidRPr="005C5782">
        <w:rPr>
          <w:rFonts w:cs="Arial"/>
          <w:sz w:val="20"/>
        </w:rPr>
        <w:t>L2312-27</w:t>
      </w:r>
      <w:r>
        <w:rPr>
          <w:rFonts w:cs="Arial"/>
          <w:sz w:val="20"/>
        </w:rPr>
        <w:t xml:space="preserve"> du code du travail,</w:t>
      </w:r>
    </w:p>
    <w:p w14:paraId="6DCE4847" w14:textId="77777777" w:rsidR="009D62F5" w:rsidRPr="00F314E6" w:rsidRDefault="009D62F5" w:rsidP="00353451">
      <w:pPr>
        <w:numPr>
          <w:ilvl w:val="0"/>
          <w:numId w:val="5"/>
        </w:numPr>
        <w:spacing w:before="120"/>
        <w:jc w:val="both"/>
        <w:rPr>
          <w:rFonts w:cs="Arial"/>
          <w:sz w:val="20"/>
        </w:rPr>
      </w:pPr>
      <w:r w:rsidRPr="00765B63">
        <w:rPr>
          <w:rFonts w:cs="Arial"/>
          <w:noProof/>
          <w:sz w:val="20"/>
        </w:rPr>
        <w:t>une attestation d’assurance décennale en cours de validité (article L241-1 du code des assurances).</w:t>
      </w:r>
    </w:p>
    <w:p w14:paraId="1DB7C7A7" w14:textId="77777777" w:rsidR="009D62F5" w:rsidRPr="001730AA" w:rsidRDefault="009D62F5" w:rsidP="007B4539">
      <w:pPr>
        <w:pStyle w:val="Titre1"/>
        <w:rPr>
          <w:strike/>
        </w:rPr>
      </w:pPr>
      <w:bookmarkStart w:id="48" w:name="_Toc207973829"/>
      <w:r>
        <w:t>Allègement des formalités de candidature</w:t>
      </w:r>
      <w:bookmarkEnd w:id="48"/>
    </w:p>
    <w:p w14:paraId="2E730EE3" w14:textId="77777777" w:rsidR="009D62F5" w:rsidRPr="00F314E6" w:rsidRDefault="009D62F5" w:rsidP="00F314E6">
      <w:pPr>
        <w:spacing w:before="120"/>
        <w:jc w:val="both"/>
        <w:rPr>
          <w:rFonts w:cs="Arial"/>
          <w:sz w:val="20"/>
        </w:rPr>
      </w:pPr>
      <w:r w:rsidRPr="00F314E6">
        <w:rPr>
          <w:rFonts w:cs="Arial"/>
          <w:sz w:val="20"/>
        </w:rPr>
        <w:t xml:space="preserve">Conformément </w:t>
      </w:r>
      <w:r>
        <w:rPr>
          <w:rFonts w:cs="Arial"/>
          <w:sz w:val="20"/>
        </w:rPr>
        <w:t xml:space="preserve">aux articles </w:t>
      </w:r>
      <w:r w:rsidRPr="007611CA">
        <w:rPr>
          <w:rFonts w:cs="Arial"/>
          <w:sz w:val="20"/>
        </w:rPr>
        <w:t>R.2143-13</w:t>
      </w:r>
      <w:r>
        <w:rPr>
          <w:rFonts w:cs="Arial"/>
          <w:sz w:val="20"/>
        </w:rPr>
        <w:t xml:space="preserve"> et </w:t>
      </w:r>
      <w:r w:rsidRPr="007611CA">
        <w:rPr>
          <w:rFonts w:cs="Arial"/>
          <w:sz w:val="20"/>
        </w:rPr>
        <w:t>R.2143-14</w:t>
      </w:r>
      <w:r>
        <w:rPr>
          <w:rFonts w:cs="Arial"/>
          <w:sz w:val="20"/>
        </w:rPr>
        <w:t xml:space="preserve"> du code de la commande publique</w:t>
      </w:r>
      <w:r w:rsidRPr="00F314E6">
        <w:rPr>
          <w:rFonts w:cs="Arial"/>
          <w:sz w:val="20"/>
        </w:rPr>
        <w:t>, le candidat est dispensé de transmettre les documents justificatifs cités aux deux articles précédents, à condition soit :</w:t>
      </w:r>
    </w:p>
    <w:p w14:paraId="0F0EDD4E" w14:textId="77777777" w:rsidR="009D62F5" w:rsidRPr="00F314E6" w:rsidRDefault="009D62F5" w:rsidP="00353451">
      <w:pPr>
        <w:numPr>
          <w:ilvl w:val="0"/>
          <w:numId w:val="5"/>
        </w:numPr>
        <w:spacing w:before="120"/>
        <w:jc w:val="both"/>
        <w:rPr>
          <w:rFonts w:cs="Arial"/>
          <w:sz w:val="20"/>
        </w:rPr>
      </w:pPr>
      <w:r w:rsidRPr="00F314E6">
        <w:rPr>
          <w:rFonts w:cs="Arial"/>
          <w:sz w:val="20"/>
        </w:rPr>
        <w:t xml:space="preserve">d’avoir autorisé, dans son dossier de candidature, </w:t>
      </w:r>
      <w:r>
        <w:rPr>
          <w:rFonts w:cs="Arial"/>
          <w:sz w:val="20"/>
        </w:rPr>
        <w:t>le Pouvoir Adjudicateur</w:t>
      </w:r>
      <w:r w:rsidRPr="00F314E6">
        <w:rPr>
          <w:rFonts w:cs="Arial"/>
          <w:sz w:val="20"/>
        </w:rPr>
        <w:t xml:space="preserve"> à vérifier cette liste par  le  biais d’un système électronique de mise à disposition d’informations administré par un organisme  officiel ou d’un espace de stockage numérique. Dans ce cas, le candidat fournit au pouvoir adjudicateur les informations nécessaires à la consultation de cet espace de stockage, dont l’accès doit être gratuit ;</w:t>
      </w:r>
    </w:p>
    <w:p w14:paraId="484CADB6" w14:textId="77777777" w:rsidR="009D62F5" w:rsidRPr="00F314E6" w:rsidRDefault="009D62F5" w:rsidP="00353451">
      <w:pPr>
        <w:numPr>
          <w:ilvl w:val="0"/>
          <w:numId w:val="5"/>
        </w:numPr>
        <w:spacing w:before="120"/>
        <w:jc w:val="both"/>
        <w:rPr>
          <w:rFonts w:cs="Arial"/>
          <w:sz w:val="20"/>
        </w:rPr>
      </w:pPr>
      <w:r w:rsidRPr="00F314E6">
        <w:rPr>
          <w:rFonts w:cs="Arial"/>
          <w:sz w:val="20"/>
        </w:rPr>
        <w:t>d’avoir déjà transmis ces documents au pouvoir adjudicateur dans le cadre d’une précédente consultation. Les documents déjà transmis doivent demeurer valables et le candidat doit indiquer au pouvoir adjudicateur, la référence de la consultation pour laquelle le document a déjà été transmis.</w:t>
      </w:r>
    </w:p>
    <w:p w14:paraId="40B0F7AF" w14:textId="77777777" w:rsidR="009D62F5" w:rsidRPr="001730AA" w:rsidRDefault="009D62F5" w:rsidP="007B4539">
      <w:pPr>
        <w:pStyle w:val="Titre1"/>
        <w:rPr>
          <w:strike/>
        </w:rPr>
      </w:pPr>
      <w:bookmarkStart w:id="49" w:name="_Toc207973830"/>
      <w:r>
        <w:t>Attribution et notification</w:t>
      </w:r>
      <w:bookmarkEnd w:id="49"/>
    </w:p>
    <w:p w14:paraId="601AC2DF" w14:textId="77777777" w:rsidR="009D62F5" w:rsidRPr="004C057F" w:rsidRDefault="009D62F5" w:rsidP="00EF07BF">
      <w:pPr>
        <w:pStyle w:val="Titre2"/>
      </w:pPr>
      <w:bookmarkStart w:id="50" w:name="_Toc207973831"/>
      <w:r w:rsidRPr="004C057F">
        <w:t>Attribution</w:t>
      </w:r>
      <w:bookmarkEnd w:id="50"/>
    </w:p>
    <w:p w14:paraId="7DB2DE18" w14:textId="77777777" w:rsidR="009D62F5" w:rsidRDefault="009D62F5" w:rsidP="005008DE">
      <w:pPr>
        <w:tabs>
          <w:tab w:val="left" w:pos="5529"/>
        </w:tabs>
        <w:jc w:val="both"/>
        <w:rPr>
          <w:rFonts w:cs="Arial"/>
          <w:sz w:val="20"/>
        </w:rPr>
      </w:pPr>
      <w:r w:rsidRPr="00380CCF">
        <w:rPr>
          <w:rFonts w:cs="Arial"/>
          <w:sz w:val="20"/>
        </w:rPr>
        <w:t xml:space="preserve">Le candidat sollicité devra fournir les documents justificatifs précités, tenant à leurs aptitudes, capacités et aux interdictions de soumissionner, ainsi que, </w:t>
      </w:r>
      <w:r>
        <w:rPr>
          <w:rFonts w:cs="Arial"/>
          <w:sz w:val="20"/>
        </w:rPr>
        <w:t>s’il n’a pas déjà été fourni</w:t>
      </w:r>
      <w:r w:rsidRPr="00380CCF">
        <w:rPr>
          <w:rFonts w:cs="Arial"/>
          <w:sz w:val="20"/>
        </w:rPr>
        <w:t xml:space="preserve">, l’acte d’engagement envoyé par le </w:t>
      </w:r>
      <w:r>
        <w:rPr>
          <w:rFonts w:cs="Arial"/>
          <w:sz w:val="20"/>
        </w:rPr>
        <w:t>Pouvoir Adjudicateur</w:t>
      </w:r>
      <w:r w:rsidRPr="00380CCF">
        <w:rPr>
          <w:rFonts w:cs="Arial"/>
          <w:sz w:val="20"/>
        </w:rPr>
        <w:t xml:space="preserve">, dans un délai </w:t>
      </w:r>
      <w:r w:rsidRPr="00333A09">
        <w:rPr>
          <w:rFonts w:cs="Arial"/>
          <w:sz w:val="20"/>
        </w:rPr>
        <w:t>approprié et identique pour tous</w:t>
      </w:r>
      <w:r>
        <w:rPr>
          <w:rFonts w:cs="Arial"/>
          <w:sz w:val="20"/>
        </w:rPr>
        <w:t xml:space="preserve"> les candidats.</w:t>
      </w:r>
    </w:p>
    <w:p w14:paraId="51FF2CF0" w14:textId="77777777" w:rsidR="009D62F5" w:rsidRPr="00380CCF" w:rsidRDefault="009D62F5" w:rsidP="005008DE">
      <w:pPr>
        <w:tabs>
          <w:tab w:val="left" w:pos="5529"/>
        </w:tabs>
        <w:jc w:val="both"/>
        <w:rPr>
          <w:rFonts w:cs="Arial"/>
          <w:sz w:val="20"/>
        </w:rPr>
      </w:pPr>
    </w:p>
    <w:p w14:paraId="456BD485" w14:textId="77777777" w:rsidR="009D62F5" w:rsidRPr="00380CCF" w:rsidRDefault="009D62F5" w:rsidP="005F6FAD">
      <w:pPr>
        <w:tabs>
          <w:tab w:val="left" w:pos="5529"/>
        </w:tabs>
        <w:jc w:val="both"/>
        <w:rPr>
          <w:rFonts w:cs="Arial"/>
          <w:sz w:val="20"/>
        </w:rPr>
      </w:pPr>
      <w:r w:rsidRPr="00380CCF">
        <w:rPr>
          <w:rFonts w:cs="Arial"/>
          <w:sz w:val="20"/>
        </w:rPr>
        <w:t xml:space="preserve">En application de l’article </w:t>
      </w:r>
      <w:r w:rsidRPr="00333A09">
        <w:rPr>
          <w:rFonts w:cs="Arial"/>
          <w:sz w:val="20"/>
        </w:rPr>
        <w:t xml:space="preserve">R.2144-7 </w:t>
      </w:r>
      <w:r>
        <w:rPr>
          <w:rFonts w:cs="Arial"/>
          <w:sz w:val="20"/>
        </w:rPr>
        <w:t>du code de la commande publique</w:t>
      </w:r>
      <w:r w:rsidRPr="00380CCF">
        <w:rPr>
          <w:rFonts w:cs="Arial"/>
          <w:sz w:val="20"/>
        </w:rPr>
        <w:t xml:space="preserve">, si le candidat ne peut produire ces documents dans le délai imparti, </w:t>
      </w:r>
      <w:r>
        <w:rPr>
          <w:rFonts w:cs="Arial"/>
          <w:sz w:val="20"/>
        </w:rPr>
        <w:t>le Pouvoir Adjudicateur</w:t>
      </w:r>
      <w:r w:rsidRPr="00380CCF">
        <w:rPr>
          <w:rFonts w:cs="Arial"/>
          <w:sz w:val="20"/>
        </w:rPr>
        <w:t xml:space="preserve"> déclare sa candidature irrecevable, et le candidat est éliminé.</w:t>
      </w:r>
      <w:r>
        <w:rPr>
          <w:rFonts w:cs="Arial"/>
          <w:sz w:val="20"/>
        </w:rPr>
        <w:t xml:space="preserve"> </w:t>
      </w:r>
      <w:r w:rsidRPr="00380CCF">
        <w:rPr>
          <w:rFonts w:cs="Arial"/>
          <w:sz w:val="20"/>
        </w:rPr>
        <w:t>La même demande est alors effectuée auprès du candidat dont l’offre a été classée immédiatement après la sienne.</w:t>
      </w:r>
    </w:p>
    <w:p w14:paraId="54C4CA48" w14:textId="77777777" w:rsidR="009D62F5" w:rsidRPr="004C057F" w:rsidRDefault="009D62F5" w:rsidP="00EF07BF">
      <w:pPr>
        <w:pStyle w:val="Titre2"/>
      </w:pPr>
      <w:bookmarkStart w:id="51" w:name="_Toc207973832"/>
      <w:r w:rsidRPr="004C057F">
        <w:t>Notification</w:t>
      </w:r>
      <w:bookmarkEnd w:id="51"/>
    </w:p>
    <w:p w14:paraId="1C910F70" w14:textId="77777777" w:rsidR="009D62F5" w:rsidRDefault="009D62F5">
      <w:pPr>
        <w:tabs>
          <w:tab w:val="left" w:pos="5529"/>
        </w:tabs>
        <w:jc w:val="both"/>
        <w:rPr>
          <w:rFonts w:cs="Arial"/>
          <w:sz w:val="20"/>
        </w:rPr>
      </w:pPr>
      <w:r>
        <w:rPr>
          <w:rFonts w:cs="Arial"/>
          <w:sz w:val="20"/>
        </w:rPr>
        <w:t>Les candidats sont informés du sort de leur offre dans les conditions et formes prévues par les articles R.2181</w:t>
      </w:r>
      <w:r w:rsidRPr="00333A09">
        <w:rPr>
          <w:rFonts w:cs="Arial"/>
          <w:sz w:val="20"/>
        </w:rPr>
        <w:t>-1</w:t>
      </w:r>
      <w:r>
        <w:rPr>
          <w:rFonts w:cs="Arial"/>
          <w:sz w:val="20"/>
        </w:rPr>
        <w:t xml:space="preserve"> et suivants du code de la commande publique.</w:t>
      </w:r>
    </w:p>
    <w:p w14:paraId="040A0904" w14:textId="77777777" w:rsidR="009D62F5" w:rsidRDefault="009D62F5">
      <w:pPr>
        <w:tabs>
          <w:tab w:val="left" w:pos="5529"/>
        </w:tabs>
        <w:jc w:val="both"/>
        <w:rPr>
          <w:rFonts w:cs="Arial"/>
          <w:sz w:val="20"/>
        </w:rPr>
      </w:pPr>
    </w:p>
    <w:p w14:paraId="1008A351" w14:textId="77777777" w:rsidR="009D62F5" w:rsidRPr="008A3DFA" w:rsidRDefault="009D62F5">
      <w:pPr>
        <w:tabs>
          <w:tab w:val="left" w:pos="5529"/>
        </w:tabs>
        <w:jc w:val="both"/>
        <w:rPr>
          <w:rFonts w:cs="Arial"/>
          <w:b/>
          <w:sz w:val="20"/>
        </w:rPr>
      </w:pPr>
      <w:r>
        <w:rPr>
          <w:rFonts w:cs="Arial"/>
          <w:sz w:val="20"/>
        </w:rPr>
        <w:t>Si la notification du marché est effectuée au moyen d’une communication</w:t>
      </w:r>
      <w:r w:rsidRPr="00EA02C0">
        <w:rPr>
          <w:rFonts w:cs="Arial"/>
          <w:sz w:val="20"/>
        </w:rPr>
        <w:t xml:space="preserve"> électronique utilisant un procédé d’horodatage qualifié, </w:t>
      </w:r>
      <w:r>
        <w:rPr>
          <w:rFonts w:cs="Arial"/>
          <w:sz w:val="20"/>
        </w:rPr>
        <w:t>envoyée</w:t>
      </w:r>
      <w:r w:rsidRPr="00EA02C0">
        <w:rPr>
          <w:rFonts w:cs="Arial"/>
          <w:sz w:val="20"/>
        </w:rPr>
        <w:t xml:space="preserve"> à l’adresse électronique renseignée par le candidat sur le profil d’acheteur lors du dépôt de son offre, la notification </w:t>
      </w:r>
      <w:r>
        <w:rPr>
          <w:rFonts w:cs="Arial"/>
          <w:sz w:val="20"/>
        </w:rPr>
        <w:t xml:space="preserve">de ce marché </w:t>
      </w:r>
      <w:r w:rsidRPr="00EA02C0">
        <w:rPr>
          <w:rFonts w:cs="Arial"/>
          <w:sz w:val="20"/>
        </w:rPr>
        <w:t>est acquise le jour où le candidat accuse réception de cette communication</w:t>
      </w:r>
      <w:r w:rsidRPr="008A3DFA">
        <w:rPr>
          <w:rFonts w:cs="Arial"/>
          <w:sz w:val="20"/>
        </w:rPr>
        <w:t xml:space="preserve">. Dans le cas où le candidat n’accuse pas réception de cette communication dans un délai de quinze (15) jours à compter de son envoi, la notification du marché est réputée acquise le </w:t>
      </w:r>
      <w:r>
        <w:rPr>
          <w:rFonts w:cs="Arial"/>
          <w:sz w:val="20"/>
        </w:rPr>
        <w:t xml:space="preserve">jour de cet </w:t>
      </w:r>
      <w:r w:rsidRPr="008A3DFA">
        <w:rPr>
          <w:rFonts w:cs="Arial"/>
          <w:sz w:val="20"/>
        </w:rPr>
        <w:t>envoi.</w:t>
      </w:r>
    </w:p>
    <w:p w14:paraId="366E0B21" w14:textId="77777777" w:rsidR="009D62F5" w:rsidRPr="004C057F" w:rsidRDefault="009D62F5" w:rsidP="009C4915">
      <w:pPr>
        <w:pStyle w:val="Titre1"/>
      </w:pPr>
      <w:bookmarkStart w:id="52" w:name="_Toc207973833"/>
      <w:r>
        <w:t>Protection des données personnelles</w:t>
      </w:r>
      <w:bookmarkEnd w:id="52"/>
    </w:p>
    <w:p w14:paraId="36ADCD60" w14:textId="77777777" w:rsidR="009D62F5" w:rsidRDefault="009D62F5" w:rsidP="009C4915">
      <w:pPr>
        <w:autoSpaceDE w:val="0"/>
        <w:autoSpaceDN w:val="0"/>
        <w:adjustRightInd w:val="0"/>
        <w:jc w:val="both"/>
        <w:rPr>
          <w:rFonts w:cs="Arial"/>
          <w:bCs/>
          <w:sz w:val="20"/>
        </w:rPr>
      </w:pPr>
      <w:r w:rsidRPr="009C4915">
        <w:rPr>
          <w:rFonts w:cs="Arial"/>
          <w:bCs/>
          <w:sz w:val="20"/>
        </w:rPr>
        <w:t>En répondant à cette consultation, le candidat accepte expressément que des données personnelles nécessaires au traitement de sa candidature soient collectées par la direction des achats et des approvisionnements du CHU de Toulouse, à la date limite de remise des offres.</w:t>
      </w:r>
      <w:r>
        <w:rPr>
          <w:rFonts w:cs="Arial"/>
          <w:bCs/>
          <w:sz w:val="20"/>
        </w:rPr>
        <w:t xml:space="preserve"> Ce traitement est fondé sur l’article 6.1 (sauf point d) du règlement général sur la protection des données n°2016/679 du 27 avril 2016 (dit : « R.G.P.D. »).</w:t>
      </w:r>
    </w:p>
    <w:p w14:paraId="44ACB44A" w14:textId="77777777" w:rsidR="009D62F5" w:rsidRPr="009C4915" w:rsidRDefault="009D62F5" w:rsidP="009C4915">
      <w:pPr>
        <w:autoSpaceDE w:val="0"/>
        <w:autoSpaceDN w:val="0"/>
        <w:adjustRightInd w:val="0"/>
        <w:jc w:val="both"/>
        <w:rPr>
          <w:rFonts w:cs="Arial"/>
          <w:bCs/>
          <w:sz w:val="20"/>
        </w:rPr>
      </w:pPr>
    </w:p>
    <w:p w14:paraId="308D619C" w14:textId="77777777" w:rsidR="009D62F5" w:rsidRDefault="009D62F5" w:rsidP="009C4915">
      <w:pPr>
        <w:autoSpaceDE w:val="0"/>
        <w:autoSpaceDN w:val="0"/>
        <w:adjustRightInd w:val="0"/>
        <w:jc w:val="both"/>
        <w:rPr>
          <w:rFonts w:cs="Arial"/>
          <w:bCs/>
          <w:sz w:val="20"/>
        </w:rPr>
      </w:pPr>
      <w:r w:rsidRPr="009C4915">
        <w:rPr>
          <w:rFonts w:cs="Arial"/>
          <w:bCs/>
          <w:sz w:val="20"/>
        </w:rPr>
        <w:t>Ces données sont nécessaires pour permettre l’analyse des offres, les échanges avec les candidats, l’envoi des décisions afférentes, puis la gestion administrative et financière des contrats qui seront conclus avec le ou les candidats déclarés attributaires.</w:t>
      </w:r>
    </w:p>
    <w:p w14:paraId="3AE678A3" w14:textId="77777777" w:rsidR="009D62F5" w:rsidRPr="009C4915" w:rsidRDefault="009D62F5" w:rsidP="009C4915">
      <w:pPr>
        <w:autoSpaceDE w:val="0"/>
        <w:autoSpaceDN w:val="0"/>
        <w:adjustRightInd w:val="0"/>
        <w:jc w:val="both"/>
        <w:rPr>
          <w:rFonts w:cs="Arial"/>
          <w:bCs/>
          <w:sz w:val="20"/>
        </w:rPr>
      </w:pPr>
    </w:p>
    <w:p w14:paraId="36AECC53" w14:textId="77777777" w:rsidR="009D62F5" w:rsidRDefault="009D62F5" w:rsidP="009C4915">
      <w:pPr>
        <w:autoSpaceDE w:val="0"/>
        <w:autoSpaceDN w:val="0"/>
        <w:adjustRightInd w:val="0"/>
        <w:jc w:val="both"/>
        <w:rPr>
          <w:rFonts w:cs="Arial"/>
          <w:bCs/>
          <w:sz w:val="20"/>
        </w:rPr>
      </w:pPr>
      <w:r w:rsidRPr="009C4915">
        <w:rPr>
          <w:rFonts w:cs="Arial"/>
          <w:bCs/>
          <w:sz w:val="20"/>
        </w:rPr>
        <w:t>Les données recueillies sont : les noms, prénoms et adresses courriel des personnes listées parmi les effectifs de la société ou en charge de l’exécution du marché, telles que désignées dans l’offre du candidat ou identifiés dans le registre des dépôts de la plateforme de dématérialisation. Lorsque le curriculum vitae sont demandés par le Pouvoir Adjudicateur, les informations liées au cursus des personnes sont également recueillies.</w:t>
      </w:r>
    </w:p>
    <w:p w14:paraId="6AE14E16" w14:textId="77777777" w:rsidR="009D62F5" w:rsidRPr="009C4915" w:rsidRDefault="009D62F5" w:rsidP="009C4915">
      <w:pPr>
        <w:autoSpaceDE w:val="0"/>
        <w:autoSpaceDN w:val="0"/>
        <w:adjustRightInd w:val="0"/>
        <w:jc w:val="both"/>
        <w:rPr>
          <w:rFonts w:cs="Arial"/>
          <w:bCs/>
          <w:sz w:val="20"/>
        </w:rPr>
      </w:pPr>
    </w:p>
    <w:p w14:paraId="607D9C33" w14:textId="77777777" w:rsidR="009D62F5" w:rsidRDefault="009D62F5" w:rsidP="009C4915">
      <w:pPr>
        <w:autoSpaceDE w:val="0"/>
        <w:autoSpaceDN w:val="0"/>
        <w:adjustRightInd w:val="0"/>
        <w:jc w:val="both"/>
        <w:rPr>
          <w:rFonts w:cs="Arial"/>
          <w:bCs/>
          <w:sz w:val="20"/>
        </w:rPr>
      </w:pPr>
      <w:r w:rsidRPr="009C4915">
        <w:rPr>
          <w:rFonts w:cs="Arial"/>
          <w:bCs/>
          <w:sz w:val="20"/>
        </w:rPr>
        <w:t>Ces données sont conservées sur les serveurs de l’établissement, dont l’accès est limité à la direction des achats. Ces données sont susceptibles d’être transmises, dans la limite du nécessaire, aux services</w:t>
      </w:r>
      <w:r>
        <w:rPr>
          <w:rFonts w:cs="Arial"/>
          <w:bCs/>
          <w:sz w:val="20"/>
        </w:rPr>
        <w:t xml:space="preserve"> prescripteurs ou</w:t>
      </w:r>
      <w:r w:rsidRPr="009C4915">
        <w:rPr>
          <w:rFonts w:cs="Arial"/>
          <w:bCs/>
          <w:sz w:val="20"/>
        </w:rPr>
        <w:t xml:space="preserve"> utilisateurs de l’établissement, ainsi qu’aux établissements parties du G.H.T. Haute-Garonne et Tarn Ouest qui sont mentionnées dans le D.C.E., pour assurer la bonne exécution du marché. Ces données ne sont pas transmises à d’autres organismes, sauf dans le cas où un contrôle du juge des comptes, un contentieux devant les juridictions ou une loi</w:t>
      </w:r>
      <w:r>
        <w:rPr>
          <w:rFonts w:cs="Arial"/>
          <w:bCs/>
          <w:sz w:val="20"/>
        </w:rPr>
        <w:t xml:space="preserve"> particulière</w:t>
      </w:r>
      <w:r w:rsidRPr="009C4915">
        <w:rPr>
          <w:rFonts w:cs="Arial"/>
          <w:bCs/>
          <w:sz w:val="20"/>
        </w:rPr>
        <w:t>, contraindraient l’établissement à le faire.</w:t>
      </w:r>
    </w:p>
    <w:p w14:paraId="4DDE3442" w14:textId="77777777" w:rsidR="009D62F5" w:rsidRPr="009C4915" w:rsidRDefault="009D62F5" w:rsidP="009C4915">
      <w:pPr>
        <w:autoSpaceDE w:val="0"/>
        <w:autoSpaceDN w:val="0"/>
        <w:adjustRightInd w:val="0"/>
        <w:jc w:val="both"/>
        <w:rPr>
          <w:rFonts w:cs="Arial"/>
          <w:bCs/>
          <w:sz w:val="20"/>
        </w:rPr>
      </w:pPr>
    </w:p>
    <w:p w14:paraId="608798BF" w14:textId="77777777" w:rsidR="009D62F5" w:rsidRDefault="009D62F5" w:rsidP="009C4915">
      <w:pPr>
        <w:autoSpaceDE w:val="0"/>
        <w:autoSpaceDN w:val="0"/>
        <w:adjustRightInd w:val="0"/>
        <w:jc w:val="both"/>
        <w:rPr>
          <w:rFonts w:cs="Arial"/>
          <w:bCs/>
          <w:sz w:val="20"/>
        </w:rPr>
      </w:pPr>
      <w:r w:rsidRPr="009C4915">
        <w:rPr>
          <w:rFonts w:cs="Arial"/>
          <w:bCs/>
          <w:sz w:val="20"/>
        </w:rPr>
        <w:t>En application de la législation sur les marchés publics, ces données sont conservées, pour les candidats non retenus, pendant un délai de 5 ans à compter de la signature du marché, et pour les candidats retenus, pendant un délai de 5 ans à compter de la fin du délai de validité du marché ou 10 ans s’il s’agit d’un marché de travaux, maitrise d’œuvre ou contrôle technique.</w:t>
      </w:r>
      <w:r>
        <w:rPr>
          <w:rFonts w:cs="Arial"/>
          <w:bCs/>
          <w:sz w:val="20"/>
        </w:rPr>
        <w:t xml:space="preserve"> Les marchés signés sont détruits au terme de ces durées, sauf en cas d’archivage définitif en raison d’un intérêt historique particulier.</w:t>
      </w:r>
    </w:p>
    <w:p w14:paraId="4CFBD03F" w14:textId="77777777" w:rsidR="009D62F5" w:rsidRPr="009C4915" w:rsidRDefault="009D62F5" w:rsidP="009C4915">
      <w:pPr>
        <w:autoSpaceDE w:val="0"/>
        <w:autoSpaceDN w:val="0"/>
        <w:adjustRightInd w:val="0"/>
        <w:jc w:val="both"/>
        <w:rPr>
          <w:rFonts w:cs="Arial"/>
          <w:bCs/>
          <w:sz w:val="20"/>
        </w:rPr>
      </w:pPr>
    </w:p>
    <w:p w14:paraId="7370DA33" w14:textId="77777777" w:rsidR="009D62F5" w:rsidRPr="00D61698" w:rsidRDefault="009D62F5" w:rsidP="00D61698">
      <w:pPr>
        <w:autoSpaceDE w:val="0"/>
        <w:autoSpaceDN w:val="0"/>
        <w:adjustRightInd w:val="0"/>
        <w:jc w:val="both"/>
        <w:rPr>
          <w:rFonts w:cs="Arial"/>
          <w:bCs/>
          <w:sz w:val="20"/>
        </w:rPr>
      </w:pPr>
      <w:r w:rsidRPr="009C4915">
        <w:rPr>
          <w:rFonts w:cs="Arial"/>
          <w:bCs/>
          <w:sz w:val="20"/>
        </w:rPr>
        <w:t>Le candidat peut exercer ses droits d’information, d’accès, de rectificat</w:t>
      </w:r>
      <w:r>
        <w:rPr>
          <w:rFonts w:cs="Arial"/>
          <w:bCs/>
          <w:sz w:val="20"/>
        </w:rPr>
        <w:t>ion, d’effacement, d’opposition et</w:t>
      </w:r>
      <w:r w:rsidRPr="009C4915">
        <w:rPr>
          <w:rFonts w:cs="Arial"/>
          <w:bCs/>
          <w:sz w:val="20"/>
        </w:rPr>
        <w:t xml:space="preserve"> de limitation du traitement auprès du délégué à la protection des données du CHU de Toulouse à l’adresse suivante : </w:t>
      </w:r>
      <w:hyperlink r:id="rId29" w:history="1">
        <w:r w:rsidRPr="00C06E09">
          <w:rPr>
            <w:rStyle w:val="Lienhypertexte"/>
            <w:rFonts w:cs="Arial"/>
            <w:bCs/>
            <w:sz w:val="20"/>
          </w:rPr>
          <w:t>dpo@chu-toulouse.fr</w:t>
        </w:r>
      </w:hyperlink>
      <w:r>
        <w:rPr>
          <w:rFonts w:cs="Arial"/>
          <w:bCs/>
          <w:sz w:val="20"/>
        </w:rPr>
        <w:t>. Il peut également exercer une réclamation auprès de la Commission Nationale de l’Informatique et des Libertés (C.N.I.L.).</w:t>
      </w:r>
    </w:p>
    <w:p w14:paraId="4B6FC426" w14:textId="77777777" w:rsidR="009D62F5" w:rsidRPr="004C057F" w:rsidRDefault="009D62F5" w:rsidP="007B4539">
      <w:pPr>
        <w:pStyle w:val="Titre1"/>
      </w:pPr>
      <w:bookmarkStart w:id="53" w:name="_Toc207973834"/>
      <w:r w:rsidRPr="004C057F">
        <w:t>Règlement des litiges</w:t>
      </w:r>
      <w:bookmarkEnd w:id="53"/>
      <w:r w:rsidRPr="004C057F">
        <w:t xml:space="preserve"> </w:t>
      </w:r>
    </w:p>
    <w:p w14:paraId="2A7D7FB0" w14:textId="66F9FECD" w:rsidR="009D62F5" w:rsidRPr="00380CCF" w:rsidRDefault="009D62F5">
      <w:pPr>
        <w:autoSpaceDE w:val="0"/>
        <w:autoSpaceDN w:val="0"/>
        <w:adjustRightInd w:val="0"/>
        <w:jc w:val="both"/>
        <w:rPr>
          <w:rFonts w:cs="Arial"/>
          <w:bCs/>
          <w:sz w:val="20"/>
        </w:rPr>
      </w:pPr>
      <w:r w:rsidRPr="00380CCF">
        <w:rPr>
          <w:rFonts w:cs="Arial"/>
          <w:bCs/>
          <w:sz w:val="20"/>
        </w:rPr>
        <w:t>En cas de litige, le droit français est seul applicable. Les tribunaux français sont seuls compétents et plus précisément le</w:t>
      </w:r>
      <w:r w:rsidRPr="00380CCF">
        <w:rPr>
          <w:rFonts w:cs="Arial"/>
          <w:sz w:val="20"/>
        </w:rPr>
        <w:t xml:space="preserve"> Tribunal Administratif de Toulouse sera compétent</w:t>
      </w:r>
      <w:r w:rsidRPr="00380CCF">
        <w:rPr>
          <w:rFonts w:cs="Arial"/>
          <w:bCs/>
          <w:sz w:val="20"/>
        </w:rPr>
        <w:t xml:space="preserve">. </w:t>
      </w:r>
    </w:p>
    <w:p w14:paraId="2B983CDC" w14:textId="77777777" w:rsidR="009D62F5" w:rsidRPr="00380CCF" w:rsidRDefault="009D62F5">
      <w:pPr>
        <w:autoSpaceDE w:val="0"/>
        <w:autoSpaceDN w:val="0"/>
        <w:adjustRightInd w:val="0"/>
        <w:jc w:val="both"/>
        <w:rPr>
          <w:rFonts w:cs="Arial"/>
          <w:bCs/>
          <w:sz w:val="20"/>
        </w:rPr>
      </w:pPr>
      <w:r w:rsidRPr="00380CCF">
        <w:rPr>
          <w:rFonts w:cs="Arial"/>
          <w:bCs/>
          <w:sz w:val="20"/>
        </w:rPr>
        <w:t xml:space="preserve">Il est à ce titre désigné comme l’instance chargée des procédures de recours ainsi que comme le service auprès duquel des renseignements peuvent être obtenus concernant l'introduction des recours : </w:t>
      </w:r>
    </w:p>
    <w:p w14:paraId="0A638710" w14:textId="77777777" w:rsidR="009D62F5" w:rsidRPr="00380CCF" w:rsidRDefault="009D62F5">
      <w:pPr>
        <w:autoSpaceDE w:val="0"/>
        <w:autoSpaceDN w:val="0"/>
        <w:adjustRightInd w:val="0"/>
        <w:ind w:left="720"/>
        <w:jc w:val="both"/>
        <w:rPr>
          <w:rFonts w:cs="Arial"/>
          <w:sz w:val="20"/>
        </w:rPr>
      </w:pPr>
      <w:r w:rsidRPr="00380CCF">
        <w:rPr>
          <w:rFonts w:cs="Arial"/>
          <w:sz w:val="20"/>
        </w:rPr>
        <w:t>Tribunal administratif de Toulouse.</w:t>
      </w:r>
    </w:p>
    <w:p w14:paraId="27411AB3" w14:textId="77777777" w:rsidR="009D62F5" w:rsidRPr="00380CCF" w:rsidRDefault="009D62F5">
      <w:pPr>
        <w:autoSpaceDE w:val="0"/>
        <w:autoSpaceDN w:val="0"/>
        <w:adjustRightInd w:val="0"/>
        <w:ind w:left="720"/>
        <w:jc w:val="both"/>
        <w:rPr>
          <w:rFonts w:cs="Arial"/>
          <w:sz w:val="20"/>
        </w:rPr>
      </w:pPr>
      <w:r w:rsidRPr="00380CCF">
        <w:rPr>
          <w:rFonts w:cs="Arial"/>
          <w:sz w:val="20"/>
        </w:rPr>
        <w:t>68 rue Raymond IV BP 7007 – 31068 Toulouse</w:t>
      </w:r>
    </w:p>
    <w:p w14:paraId="07AA0D1D" w14:textId="77777777" w:rsidR="009D62F5" w:rsidRPr="00380CCF" w:rsidRDefault="009D62F5">
      <w:pPr>
        <w:autoSpaceDE w:val="0"/>
        <w:autoSpaceDN w:val="0"/>
        <w:adjustRightInd w:val="0"/>
        <w:ind w:left="720"/>
        <w:jc w:val="both"/>
        <w:rPr>
          <w:rFonts w:cs="Arial"/>
          <w:sz w:val="20"/>
        </w:rPr>
      </w:pPr>
      <w:r w:rsidRPr="00380CCF">
        <w:rPr>
          <w:rFonts w:cs="Arial"/>
          <w:sz w:val="20"/>
        </w:rPr>
        <w:t>Tél. : 05 62 73 57 57</w:t>
      </w:r>
    </w:p>
    <w:p w14:paraId="21C5BAF9" w14:textId="77777777" w:rsidR="009D62F5" w:rsidRPr="00380CCF" w:rsidRDefault="009D62F5">
      <w:pPr>
        <w:autoSpaceDE w:val="0"/>
        <w:autoSpaceDN w:val="0"/>
        <w:adjustRightInd w:val="0"/>
        <w:ind w:left="720"/>
        <w:jc w:val="both"/>
        <w:rPr>
          <w:rFonts w:cs="Arial"/>
          <w:sz w:val="20"/>
        </w:rPr>
      </w:pPr>
      <w:r w:rsidRPr="00380CCF">
        <w:rPr>
          <w:rFonts w:cs="Arial"/>
          <w:sz w:val="20"/>
        </w:rPr>
        <w:t>Fax : 05 62 73 57 40</w:t>
      </w:r>
    </w:p>
    <w:p w14:paraId="39A2A718" w14:textId="77777777" w:rsidR="009D62F5" w:rsidRPr="00380CCF" w:rsidRDefault="009D62F5">
      <w:pPr>
        <w:autoSpaceDE w:val="0"/>
        <w:autoSpaceDN w:val="0"/>
        <w:adjustRightInd w:val="0"/>
        <w:ind w:left="720"/>
        <w:jc w:val="both"/>
        <w:rPr>
          <w:rFonts w:cs="Arial"/>
          <w:color w:val="0000FF"/>
          <w:sz w:val="20"/>
        </w:rPr>
      </w:pPr>
      <w:r w:rsidRPr="00380CCF">
        <w:rPr>
          <w:rFonts w:cs="Arial"/>
          <w:color w:val="000000"/>
          <w:sz w:val="20"/>
        </w:rPr>
        <w:t xml:space="preserve">Courrier électronique (e-mail) : </w:t>
      </w:r>
      <w:hyperlink r:id="rId30" w:history="1">
        <w:r w:rsidRPr="00380CCF">
          <w:rPr>
            <w:rStyle w:val="Lienhypertexte"/>
            <w:rFonts w:cs="Arial"/>
            <w:sz w:val="20"/>
          </w:rPr>
          <w:t>greffe.ta-toulouse@juradm.fr</w:t>
        </w:r>
      </w:hyperlink>
    </w:p>
    <w:p w14:paraId="2FF105E2" w14:textId="77777777" w:rsidR="009D62F5" w:rsidRDefault="009D62F5" w:rsidP="007005A5">
      <w:pPr>
        <w:autoSpaceDE w:val="0"/>
        <w:autoSpaceDN w:val="0"/>
        <w:adjustRightInd w:val="0"/>
        <w:ind w:left="720"/>
        <w:jc w:val="both"/>
        <w:rPr>
          <w:rFonts w:cs="Arial"/>
          <w:color w:val="0000FF"/>
          <w:sz w:val="20"/>
          <w:u w:val="single"/>
        </w:rPr>
      </w:pPr>
      <w:r w:rsidRPr="00380CCF">
        <w:rPr>
          <w:rFonts w:cs="Arial"/>
          <w:color w:val="000000"/>
          <w:sz w:val="20"/>
        </w:rPr>
        <w:t xml:space="preserve">Adresse URL : </w:t>
      </w:r>
      <w:r w:rsidRPr="007005A5">
        <w:rPr>
          <w:rFonts w:cs="Arial"/>
          <w:color w:val="0000FF"/>
          <w:sz w:val="20"/>
          <w:u w:val="single"/>
        </w:rPr>
        <w:t>http://www.tou</w:t>
      </w:r>
      <w:r>
        <w:rPr>
          <w:rFonts w:cs="Arial"/>
          <w:color w:val="0000FF"/>
          <w:sz w:val="20"/>
          <w:u w:val="single"/>
        </w:rPr>
        <w:t>louse.tribunal-administratif.fr</w:t>
      </w:r>
    </w:p>
    <w:p w14:paraId="4C7B717D" w14:textId="77777777" w:rsidR="009D62F5" w:rsidRPr="00380CCF" w:rsidRDefault="009D62F5" w:rsidP="007005A5">
      <w:pPr>
        <w:autoSpaceDE w:val="0"/>
        <w:autoSpaceDN w:val="0"/>
        <w:adjustRightInd w:val="0"/>
        <w:ind w:left="720"/>
        <w:jc w:val="both"/>
        <w:rPr>
          <w:rFonts w:cs="Arial"/>
          <w:bCs/>
          <w:sz w:val="20"/>
        </w:rPr>
      </w:pPr>
    </w:p>
    <w:p w14:paraId="36BD9FB4" w14:textId="77777777" w:rsidR="009D62F5" w:rsidRPr="00380CCF" w:rsidRDefault="009D62F5" w:rsidP="00567969">
      <w:pPr>
        <w:autoSpaceDE w:val="0"/>
        <w:autoSpaceDN w:val="0"/>
        <w:adjustRightInd w:val="0"/>
        <w:jc w:val="both"/>
        <w:rPr>
          <w:rFonts w:cs="Arial"/>
          <w:bCs/>
          <w:sz w:val="20"/>
        </w:rPr>
      </w:pPr>
      <w:r w:rsidRPr="00380CCF">
        <w:rPr>
          <w:rFonts w:cs="Arial"/>
          <w:bCs/>
          <w:sz w:val="20"/>
        </w:rPr>
        <w:t>Toutes les correspondances seront rédigées en français.</w:t>
      </w:r>
    </w:p>
    <w:p w14:paraId="23A48752" w14:textId="77777777" w:rsidR="009D62F5" w:rsidRPr="004C057F" w:rsidRDefault="009D62F5" w:rsidP="007B4539">
      <w:pPr>
        <w:pStyle w:val="Titre1"/>
      </w:pPr>
      <w:bookmarkStart w:id="54" w:name="_Toc207973835"/>
      <w:r w:rsidRPr="004C057F">
        <w:t>Renseignements complémentaires</w:t>
      </w:r>
      <w:bookmarkEnd w:id="54"/>
    </w:p>
    <w:p w14:paraId="79E820D7" w14:textId="77777777" w:rsidR="009D62F5" w:rsidRPr="00380CCF" w:rsidRDefault="009D62F5" w:rsidP="003D62B0">
      <w:pPr>
        <w:tabs>
          <w:tab w:val="left" w:pos="5529"/>
        </w:tabs>
        <w:jc w:val="both"/>
        <w:rPr>
          <w:rFonts w:cs="Arial"/>
          <w:sz w:val="20"/>
        </w:rPr>
      </w:pPr>
      <w:r w:rsidRPr="00380CCF">
        <w:rPr>
          <w:rFonts w:cs="Arial"/>
          <w:sz w:val="20"/>
        </w:rPr>
        <w:t>Pour tous les renseignements complémentaires qui leur seraient nécessaires en vue de répondre à la présente consultation, les candidats adressent leur demande de renseignements complémentaires auprès de :</w:t>
      </w:r>
    </w:p>
    <w:p w14:paraId="5940BFF4" w14:textId="77777777" w:rsidR="009D62F5" w:rsidRDefault="009D62F5">
      <w:pPr>
        <w:tabs>
          <w:tab w:val="left" w:pos="5529"/>
        </w:tabs>
        <w:jc w:val="both"/>
        <w:rPr>
          <w:rFonts w:cs="Arial"/>
          <w:sz w:val="20"/>
        </w:rPr>
      </w:pPr>
    </w:p>
    <w:p w14:paraId="2410EA8E" w14:textId="1DA5D64D" w:rsidR="009D62F5" w:rsidRDefault="007B2216">
      <w:pPr>
        <w:tabs>
          <w:tab w:val="left" w:pos="5529"/>
        </w:tabs>
        <w:jc w:val="both"/>
        <w:rPr>
          <w:rFonts w:cs="Arial"/>
          <w:sz w:val="20"/>
        </w:rPr>
      </w:pPr>
      <w:r>
        <w:rPr>
          <w:rFonts w:cs="Arial"/>
          <w:noProof/>
          <w:sz w:val="20"/>
        </w:rPr>
        <w:t>Jessica CARAYON</w:t>
      </w:r>
    </w:p>
    <w:p w14:paraId="3803072E" w14:textId="77777777" w:rsidR="009D62F5" w:rsidRDefault="009D62F5">
      <w:pPr>
        <w:tabs>
          <w:tab w:val="left" w:pos="5529"/>
        </w:tabs>
        <w:jc w:val="both"/>
        <w:rPr>
          <w:rFonts w:cs="Arial"/>
          <w:sz w:val="20"/>
        </w:rPr>
      </w:pPr>
      <w:r>
        <w:rPr>
          <w:rFonts w:cs="Arial"/>
          <w:sz w:val="20"/>
        </w:rPr>
        <w:t>Direction des Achats et des approvisionnements</w:t>
      </w:r>
    </w:p>
    <w:p w14:paraId="67372F06" w14:textId="77777777" w:rsidR="009D62F5" w:rsidRDefault="009D62F5">
      <w:pPr>
        <w:tabs>
          <w:tab w:val="left" w:pos="5529"/>
        </w:tabs>
        <w:jc w:val="both"/>
        <w:rPr>
          <w:rFonts w:cs="Arial"/>
          <w:sz w:val="20"/>
        </w:rPr>
      </w:pPr>
      <w:r>
        <w:rPr>
          <w:rFonts w:cs="Arial"/>
          <w:sz w:val="20"/>
        </w:rPr>
        <w:t xml:space="preserve">Filière : </w:t>
      </w:r>
      <w:r w:rsidRPr="00765B63">
        <w:rPr>
          <w:rFonts w:cs="Arial"/>
          <w:noProof/>
          <w:sz w:val="20"/>
        </w:rPr>
        <w:t>achats non médicaux</w:t>
      </w:r>
    </w:p>
    <w:p w14:paraId="4B13E5AD" w14:textId="33C31A7E" w:rsidR="009D62F5" w:rsidRDefault="009D62F5">
      <w:pPr>
        <w:tabs>
          <w:tab w:val="left" w:pos="5529"/>
        </w:tabs>
        <w:jc w:val="both"/>
        <w:rPr>
          <w:rFonts w:cs="Arial"/>
          <w:sz w:val="20"/>
        </w:rPr>
      </w:pPr>
      <w:r w:rsidRPr="00765B63">
        <w:rPr>
          <w:rFonts w:cs="Arial"/>
          <w:noProof/>
          <w:sz w:val="20"/>
        </w:rPr>
        <w:t xml:space="preserve">Tél. 05 61 77 </w:t>
      </w:r>
      <w:r w:rsidR="007B2216">
        <w:rPr>
          <w:rFonts w:cs="Arial"/>
          <w:noProof/>
          <w:sz w:val="20"/>
        </w:rPr>
        <w:t>82 35</w:t>
      </w:r>
    </w:p>
    <w:p w14:paraId="3CBB1525" w14:textId="02E2348F" w:rsidR="007B2216" w:rsidRDefault="007B2216">
      <w:pPr>
        <w:tabs>
          <w:tab w:val="left" w:pos="5529"/>
        </w:tabs>
        <w:jc w:val="both"/>
        <w:rPr>
          <w:rFonts w:cs="Arial"/>
          <w:sz w:val="20"/>
        </w:rPr>
      </w:pPr>
      <w:r w:rsidRPr="00765B63">
        <w:rPr>
          <w:rFonts w:cs="Arial"/>
          <w:noProof/>
          <w:sz w:val="20"/>
        </w:rPr>
        <w:t>Mél</w:t>
      </w:r>
      <w:r>
        <w:t xml:space="preserve"> : </w:t>
      </w:r>
      <w:hyperlink r:id="rId31" w:history="1">
        <w:r>
          <w:rPr>
            <w:rStyle w:val="Lienhypertexte"/>
            <w:rFonts w:cs="Arial"/>
            <w:noProof/>
            <w:sz w:val="20"/>
          </w:rPr>
          <w:t>carayon.j@chu-toulouse.fr</w:t>
        </w:r>
      </w:hyperlink>
    </w:p>
    <w:p w14:paraId="3767EB93" w14:textId="77777777" w:rsidR="009D62F5" w:rsidRDefault="009D62F5">
      <w:pPr>
        <w:tabs>
          <w:tab w:val="left" w:pos="5529"/>
        </w:tabs>
        <w:jc w:val="both"/>
        <w:rPr>
          <w:rFonts w:cs="Arial"/>
          <w:sz w:val="20"/>
        </w:rPr>
      </w:pPr>
      <w:r w:rsidRPr="00765B63">
        <w:rPr>
          <w:rFonts w:cs="Arial"/>
          <w:noProof/>
          <w:sz w:val="20"/>
        </w:rPr>
        <w:t>Jean-Claude</w:t>
      </w:r>
      <w:r>
        <w:rPr>
          <w:rFonts w:cs="Arial"/>
          <w:sz w:val="20"/>
        </w:rPr>
        <w:t xml:space="preserve"> </w:t>
      </w:r>
      <w:r w:rsidRPr="00765B63">
        <w:rPr>
          <w:rFonts w:cs="Arial"/>
          <w:noProof/>
          <w:sz w:val="20"/>
        </w:rPr>
        <w:t>GODARD</w:t>
      </w:r>
    </w:p>
    <w:p w14:paraId="28C54530" w14:textId="77777777" w:rsidR="009D62F5" w:rsidRDefault="009D62F5">
      <w:pPr>
        <w:tabs>
          <w:tab w:val="left" w:pos="5529"/>
        </w:tabs>
        <w:jc w:val="both"/>
        <w:rPr>
          <w:rFonts w:cs="Arial"/>
          <w:sz w:val="20"/>
        </w:rPr>
      </w:pPr>
      <w:r w:rsidRPr="00765B63">
        <w:rPr>
          <w:rFonts w:cs="Arial"/>
          <w:noProof/>
          <w:sz w:val="20"/>
        </w:rPr>
        <w:t>IUC</w:t>
      </w:r>
    </w:p>
    <w:p w14:paraId="32FC13A9" w14:textId="77777777" w:rsidR="009D62F5" w:rsidRDefault="009D62F5">
      <w:pPr>
        <w:tabs>
          <w:tab w:val="left" w:pos="5529"/>
        </w:tabs>
        <w:jc w:val="both"/>
        <w:rPr>
          <w:rFonts w:cs="Arial"/>
          <w:sz w:val="20"/>
        </w:rPr>
      </w:pPr>
      <w:r w:rsidRPr="00765B63">
        <w:rPr>
          <w:rFonts w:cs="Arial"/>
          <w:noProof/>
          <w:sz w:val="20"/>
        </w:rPr>
        <w:t>Tél. 05 31 15 59 09</w:t>
      </w:r>
    </w:p>
    <w:p w14:paraId="0B8B1057" w14:textId="77777777" w:rsidR="009D62F5" w:rsidRPr="00380CCF" w:rsidRDefault="009D62F5">
      <w:pPr>
        <w:tabs>
          <w:tab w:val="left" w:pos="5529"/>
        </w:tabs>
        <w:jc w:val="both"/>
        <w:rPr>
          <w:rFonts w:cs="Arial"/>
          <w:sz w:val="20"/>
        </w:rPr>
      </w:pPr>
      <w:r w:rsidRPr="00765B63">
        <w:rPr>
          <w:rFonts w:cs="Arial"/>
          <w:noProof/>
          <w:sz w:val="20"/>
        </w:rPr>
        <w:t xml:space="preserve">Mél. </w:t>
      </w:r>
      <w:r w:rsidRPr="007B2216">
        <w:rPr>
          <w:rStyle w:val="Lienhypertexte"/>
          <w:sz w:val="20"/>
        </w:rPr>
        <w:t>godard.jean-claude@iuct-oncopole.fr</w:t>
      </w:r>
    </w:p>
    <w:p w14:paraId="70FE9A31" w14:textId="77777777" w:rsidR="009D62F5" w:rsidRPr="00380CCF" w:rsidRDefault="009D62F5">
      <w:pPr>
        <w:jc w:val="both"/>
        <w:rPr>
          <w:rFonts w:cs="Arial"/>
          <w:sz w:val="20"/>
        </w:rPr>
      </w:pPr>
    </w:p>
    <w:p w14:paraId="09A7364F" w14:textId="135F1E86" w:rsidR="009D62F5" w:rsidRPr="00DD1281" w:rsidRDefault="009D62F5" w:rsidP="007B2216">
      <w:pPr>
        <w:autoSpaceDE w:val="0"/>
        <w:autoSpaceDN w:val="0"/>
        <w:adjustRightInd w:val="0"/>
        <w:jc w:val="both"/>
        <w:rPr>
          <w:rFonts w:cs="Arial"/>
          <w:sz w:val="20"/>
        </w:rPr>
      </w:pPr>
      <w:r w:rsidRPr="00380CCF">
        <w:rPr>
          <w:rFonts w:cs="Arial"/>
          <w:sz w:val="20"/>
        </w:rPr>
        <w:t xml:space="preserve">Ou en posant une question en vous rendant sur la consultation concernée à l’adresse suivante : </w:t>
      </w:r>
      <w:hyperlink r:id="rId32" w:history="1">
        <w:r w:rsidRPr="00380CCF">
          <w:rPr>
            <w:rStyle w:val="Lienhypertexte"/>
            <w:rFonts w:cs="Arial"/>
            <w:sz w:val="20"/>
          </w:rPr>
          <w:t>https://www.marches-publics.gouv.fr</w:t>
        </w:r>
      </w:hyperlink>
      <w:r w:rsidRPr="00380CCF">
        <w:rPr>
          <w:rFonts w:cs="Arial"/>
        </w:rPr>
        <w:t xml:space="preserve">, </w:t>
      </w:r>
      <w:r w:rsidRPr="00380CCF">
        <w:rPr>
          <w:rFonts w:cs="Arial"/>
          <w:sz w:val="20"/>
        </w:rPr>
        <w:t>onglet « Question ».</w:t>
      </w:r>
    </w:p>
    <w:p w14:paraId="6EDB1870" w14:textId="77777777" w:rsidR="009D62F5" w:rsidRDefault="009D62F5" w:rsidP="007B2216">
      <w:pPr>
        <w:tabs>
          <w:tab w:val="left" w:pos="5529"/>
        </w:tabs>
        <w:jc w:val="both"/>
        <w:rPr>
          <w:rFonts w:cs="Arial"/>
          <w:sz w:val="20"/>
        </w:rPr>
      </w:pPr>
      <w:r w:rsidRPr="00765B63">
        <w:rPr>
          <w:rFonts w:cs="Arial"/>
          <w:noProof/>
          <w:sz w:val="20"/>
        </w:rPr>
        <w:t>Les questions devront parvenir au plus tard 10 jours avant la date limite de remise des offres.</w:t>
      </w:r>
    </w:p>
    <w:p w14:paraId="6645732D" w14:textId="77777777" w:rsidR="009D62F5" w:rsidRPr="00380CCF" w:rsidRDefault="009D62F5" w:rsidP="007B2216">
      <w:pPr>
        <w:tabs>
          <w:tab w:val="left" w:pos="5529"/>
        </w:tabs>
        <w:jc w:val="both"/>
        <w:rPr>
          <w:rFonts w:cs="Arial"/>
          <w:sz w:val="20"/>
        </w:rPr>
      </w:pPr>
      <w:r w:rsidRPr="00380CCF">
        <w:rPr>
          <w:rFonts w:cs="Arial"/>
          <w:sz w:val="20"/>
        </w:rPr>
        <w:lastRenderedPageBreak/>
        <w:t xml:space="preserve">Il est également possible d’interroger l’Administration sur les conditions générales de la consultation à : </w:t>
      </w:r>
    </w:p>
    <w:p w14:paraId="1160742B" w14:textId="77777777" w:rsidR="009D62F5" w:rsidRPr="00380CCF" w:rsidRDefault="009D62F5" w:rsidP="00B93078">
      <w:pPr>
        <w:tabs>
          <w:tab w:val="left" w:pos="5529"/>
        </w:tabs>
        <w:jc w:val="both"/>
        <w:rPr>
          <w:rFonts w:cs="Arial"/>
          <w:sz w:val="20"/>
        </w:rPr>
      </w:pPr>
      <w:r w:rsidRPr="00380CCF">
        <w:rPr>
          <w:rFonts w:cs="Arial"/>
          <w:sz w:val="20"/>
        </w:rPr>
        <w:t>Conseil et contrôle juridique des marchés</w:t>
      </w:r>
    </w:p>
    <w:p w14:paraId="47745050" w14:textId="4F8AED06" w:rsidR="009D62F5" w:rsidRDefault="009D62F5" w:rsidP="007B2216">
      <w:pPr>
        <w:tabs>
          <w:tab w:val="left" w:pos="5529"/>
        </w:tabs>
        <w:jc w:val="both"/>
        <w:rPr>
          <w:rFonts w:cs="Arial"/>
          <w:sz w:val="20"/>
        </w:rPr>
      </w:pPr>
      <w:r w:rsidRPr="00380CCF">
        <w:rPr>
          <w:rFonts w:cs="Arial"/>
          <w:sz w:val="20"/>
        </w:rPr>
        <w:t>Tél. : 05.61.77.84.77</w:t>
      </w:r>
    </w:p>
    <w:p w14:paraId="655CEECF" w14:textId="64247DC6" w:rsidR="009D62F5" w:rsidRPr="00420F52" w:rsidRDefault="009D62F5" w:rsidP="00223631">
      <w:pPr>
        <w:tabs>
          <w:tab w:val="left" w:pos="5529"/>
        </w:tabs>
        <w:jc w:val="right"/>
        <w:rPr>
          <w:rFonts w:cs="Arial"/>
          <w:i/>
          <w:color w:val="FFFFFF" w:themeColor="background1"/>
          <w:sz w:val="12"/>
          <w:szCs w:val="14"/>
        </w:rPr>
        <w:sectPr w:rsidR="009D62F5" w:rsidRPr="00420F52" w:rsidSect="009D62F5">
          <w:footerReference w:type="default" r:id="rId33"/>
          <w:pgSz w:w="11907" w:h="16840" w:code="9"/>
          <w:pgMar w:top="683" w:right="1134" w:bottom="1134" w:left="851" w:header="720" w:footer="720" w:gutter="0"/>
          <w:pgNumType w:start="1"/>
          <w:cols w:space="720"/>
        </w:sectPr>
      </w:pPr>
      <w:r w:rsidRPr="00420F52">
        <w:rPr>
          <w:rFonts w:cs="Arial"/>
          <w:i/>
          <w:color w:val="FFFFFF" w:themeColor="background1"/>
          <w:sz w:val="12"/>
          <w:szCs w:val="14"/>
        </w:rPr>
        <w:t xml:space="preserve">Document généré par Nestor </w:t>
      </w:r>
    </w:p>
    <w:p w14:paraId="39427901" w14:textId="73A0BC94" w:rsidR="009D62F5" w:rsidRPr="00223631" w:rsidRDefault="009D62F5" w:rsidP="007B2216">
      <w:pPr>
        <w:tabs>
          <w:tab w:val="left" w:pos="5529"/>
        </w:tabs>
        <w:rPr>
          <w:rFonts w:cs="Arial"/>
          <w:i/>
          <w:sz w:val="12"/>
          <w:szCs w:val="14"/>
        </w:rPr>
      </w:pPr>
    </w:p>
    <w:sectPr w:rsidR="009D62F5" w:rsidRPr="00223631" w:rsidSect="009D62F5">
      <w:footerReference w:type="default" r:id="rId34"/>
      <w:type w:val="continuous"/>
      <w:pgSz w:w="11907" w:h="16840" w:code="9"/>
      <w:pgMar w:top="683" w:right="1134" w:bottom="1134"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27881" w14:textId="77777777" w:rsidR="004F2940" w:rsidRDefault="004F2940">
      <w:r>
        <w:separator/>
      </w:r>
    </w:p>
    <w:p w14:paraId="3EC5C342" w14:textId="77777777" w:rsidR="004F2940" w:rsidRDefault="004F2940"/>
  </w:endnote>
  <w:endnote w:type="continuationSeparator" w:id="0">
    <w:p w14:paraId="16756D3C" w14:textId="77777777" w:rsidR="004F2940" w:rsidRDefault="004F2940">
      <w:r>
        <w:continuationSeparator/>
      </w:r>
    </w:p>
    <w:p w14:paraId="31EC53CA" w14:textId="77777777" w:rsidR="004F2940" w:rsidRDefault="004F29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altName w:val="Arial"/>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SegoeUI">
    <w:altName w:val="Segoe U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2553294"/>
      <w:docPartObj>
        <w:docPartGallery w:val="Page Numbers (Bottom of Page)"/>
        <w:docPartUnique/>
      </w:docPartObj>
    </w:sdtPr>
    <w:sdtEndPr/>
    <w:sdtContent>
      <w:sdt>
        <w:sdtPr>
          <w:id w:val="-1769616900"/>
          <w:docPartObj>
            <w:docPartGallery w:val="Page Numbers (Top of Page)"/>
            <w:docPartUnique/>
          </w:docPartObj>
        </w:sdtPr>
        <w:sdtEndPr/>
        <w:sdtContent>
          <w:p w14:paraId="4AD7C72B" w14:textId="5679B6FB" w:rsidR="004F2940" w:rsidRDefault="004F2940">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C1E1B27" w14:textId="4D6F4D4E" w:rsidR="004F2940" w:rsidRDefault="004F2940">
    <w:pPr>
      <w:pStyle w:val="Pieddepage"/>
    </w:pPr>
    <w:r>
      <w:t>RC – I2502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4329327"/>
      <w:docPartObj>
        <w:docPartGallery w:val="Page Numbers (Bottom of Page)"/>
        <w:docPartUnique/>
      </w:docPartObj>
    </w:sdtPr>
    <w:sdtEndPr/>
    <w:sdtContent>
      <w:p w14:paraId="0F7EBA4C" w14:textId="77777777" w:rsidR="004F2940" w:rsidRDefault="004F2940">
        <w:pPr>
          <w:pStyle w:val="Pieddepage"/>
          <w:jc w:val="right"/>
        </w:pPr>
      </w:p>
      <w:p w14:paraId="0BBDAA36" w14:textId="77777777" w:rsidR="004F2940" w:rsidRDefault="004F2940">
        <w:pPr>
          <w:pStyle w:val="Pieddepage"/>
          <w:jc w:val="right"/>
        </w:pPr>
        <w:r>
          <w:fldChar w:fldCharType="begin"/>
        </w:r>
        <w:r>
          <w:instrText>PAGE   \* MERGEFORMAT</w:instrText>
        </w:r>
        <w:r>
          <w:fldChar w:fldCharType="separate"/>
        </w:r>
        <w:r>
          <w:rPr>
            <w:noProof/>
          </w:rPr>
          <w:t>1</w:t>
        </w:r>
        <w:r>
          <w:fldChar w:fldCharType="end"/>
        </w:r>
      </w:p>
    </w:sdtContent>
  </w:sdt>
  <w:p w14:paraId="0637A0BA" w14:textId="77777777" w:rsidR="004F2940" w:rsidRDefault="004F294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C7819" w14:textId="77777777" w:rsidR="004F2940" w:rsidRDefault="004F2940">
      <w:r>
        <w:separator/>
      </w:r>
    </w:p>
    <w:p w14:paraId="0B78217D" w14:textId="77777777" w:rsidR="004F2940" w:rsidRDefault="004F2940"/>
  </w:footnote>
  <w:footnote w:type="continuationSeparator" w:id="0">
    <w:p w14:paraId="72BBFCB1" w14:textId="77777777" w:rsidR="004F2940" w:rsidRDefault="004F2940">
      <w:r>
        <w:continuationSeparator/>
      </w:r>
    </w:p>
    <w:p w14:paraId="30DA0671" w14:textId="77777777" w:rsidR="004F2940" w:rsidRDefault="004F294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FE"/>
    <w:multiLevelType w:val="singleLevel"/>
    <w:tmpl w:val="0E08C198"/>
    <w:lvl w:ilvl="0">
      <w:numFmt w:val="bullet"/>
      <w:lvlText w:val="*"/>
      <w:lvlJc w:val="left"/>
    </w:lvl>
  </w:abstractNum>
  <w:abstractNum w:abstractNumId="1" w15:restartNumberingAfterBreak="1">
    <w:nsid w:val="00C064F9"/>
    <w:multiLevelType w:val="hybridMultilevel"/>
    <w:tmpl w:val="6C08D9DE"/>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 w15:restartNumberingAfterBreak="1">
    <w:nsid w:val="0E0D3C49"/>
    <w:multiLevelType w:val="singleLevel"/>
    <w:tmpl w:val="6EA88BD8"/>
    <w:lvl w:ilvl="0">
      <w:start w:val="1"/>
      <w:numFmt w:val="bullet"/>
      <w:lvlText w:val=""/>
      <w:lvlJc w:val="left"/>
      <w:pPr>
        <w:tabs>
          <w:tab w:val="num" w:pos="360"/>
        </w:tabs>
        <w:ind w:left="357" w:hanging="357"/>
      </w:pPr>
      <w:rPr>
        <w:rFonts w:ascii="Wingdings" w:hAnsi="Wingdings" w:hint="default"/>
      </w:rPr>
    </w:lvl>
  </w:abstractNum>
  <w:abstractNum w:abstractNumId="3" w15:restartNumberingAfterBreak="0">
    <w:nsid w:val="15CA23CF"/>
    <w:multiLevelType w:val="hybridMultilevel"/>
    <w:tmpl w:val="AB846C04"/>
    <w:lvl w:ilvl="0" w:tplc="46B621C0">
      <w:start w:val="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1">
    <w:nsid w:val="18651C9B"/>
    <w:multiLevelType w:val="hybridMultilevel"/>
    <w:tmpl w:val="6644C3F8"/>
    <w:lvl w:ilvl="0" w:tplc="F21A5E0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1">
    <w:nsid w:val="1BC50A50"/>
    <w:multiLevelType w:val="hybridMultilevel"/>
    <w:tmpl w:val="8690AC8A"/>
    <w:lvl w:ilvl="0" w:tplc="32E02DEE">
      <w:start w:val="1"/>
      <w:numFmt w:val="bullet"/>
      <w:lvlText w:val=""/>
      <w:lvlJc w:val="left"/>
      <w:pPr>
        <w:tabs>
          <w:tab w:val="num" w:pos="737"/>
        </w:tabs>
        <w:ind w:left="720" w:hanging="323"/>
      </w:pPr>
      <w:rPr>
        <w:rFonts w:ascii="Symbol" w:hAnsi="Symbol" w:hint="default"/>
        <w:color w:val="auto"/>
      </w:rPr>
    </w:lvl>
    <w:lvl w:ilvl="1" w:tplc="C3205906">
      <w:numFmt w:val="bullet"/>
      <w:lvlText w:val="-"/>
      <w:lvlJc w:val="left"/>
      <w:pPr>
        <w:ind w:left="1440" w:hanging="360"/>
      </w:pPr>
      <w:rPr>
        <w:rFonts w:ascii="Palatino Linotype" w:eastAsia="Times New Roman" w:hAnsi="Palatino Linotype"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218637BE"/>
    <w:multiLevelType w:val="hybridMultilevel"/>
    <w:tmpl w:val="DFFC88EA"/>
    <w:lvl w:ilvl="0" w:tplc="EA1AA392">
      <w:start w:val="1"/>
      <w:numFmt w:val="bullet"/>
      <w:lvlText w:val="-"/>
      <w:lvlJc w:val="left"/>
      <w:pPr>
        <w:tabs>
          <w:tab w:val="num" w:pos="357"/>
        </w:tabs>
        <w:ind w:left="357" w:hanging="357"/>
      </w:pPr>
      <w:rPr>
        <w:rFonts w:ascii="Times New Roman" w:eastAsia="Times New Roman" w:hAnsi="Times New Roman" w:cs="Times New Roman" w:hint="default"/>
      </w:rPr>
    </w:lvl>
    <w:lvl w:ilvl="1" w:tplc="E1A2BFC0">
      <w:start w:val="1"/>
      <w:numFmt w:val="bullet"/>
      <w:lvlText w:val=""/>
      <w:lvlJc w:val="left"/>
      <w:pPr>
        <w:tabs>
          <w:tab w:val="num" w:pos="1440"/>
        </w:tabs>
        <w:ind w:left="1440" w:hanging="360"/>
      </w:pPr>
      <w:rPr>
        <w:rFonts w:ascii="Wingdings" w:hAnsi="Wingdings" w:hint="default"/>
        <w:sz w:val="28"/>
        <w:szCs w:val="28"/>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224270D2"/>
    <w:multiLevelType w:val="multilevel"/>
    <w:tmpl w:val="DCDC7138"/>
    <w:lvl w:ilvl="0">
      <w:start w:val="7"/>
      <w:numFmt w:val="decimal"/>
      <w:pStyle w:val="StyleTitreArticle"/>
      <w:lvlText w:val="%1"/>
      <w:lvlJc w:val="left"/>
      <w:pPr>
        <w:tabs>
          <w:tab w:val="num" w:pos="405"/>
        </w:tabs>
        <w:ind w:left="405" w:hanging="405"/>
      </w:pPr>
      <w:rPr>
        <w:rFonts w:hint="default"/>
        <w:b w:val="0"/>
      </w:rPr>
    </w:lvl>
    <w:lvl w:ilvl="1">
      <w:start w:val="1"/>
      <w:numFmt w:val="decimal"/>
      <w:lvlText w:val="%1.%2"/>
      <w:lvlJc w:val="left"/>
      <w:pPr>
        <w:tabs>
          <w:tab w:val="num" w:pos="830"/>
        </w:tabs>
        <w:ind w:left="830" w:hanging="405"/>
      </w:pPr>
      <w:rPr>
        <w:rFonts w:hint="default"/>
        <w:b w:val="0"/>
      </w:rPr>
    </w:lvl>
    <w:lvl w:ilvl="2">
      <w:start w:val="1"/>
      <w:numFmt w:val="decimal"/>
      <w:pStyle w:val="StyleTitre3Gras"/>
      <w:lvlText w:val="%1.%2.%3"/>
      <w:lvlJc w:val="left"/>
      <w:pPr>
        <w:tabs>
          <w:tab w:val="num" w:pos="1570"/>
        </w:tabs>
        <w:ind w:left="1570" w:hanging="720"/>
      </w:pPr>
      <w:rPr>
        <w:rFonts w:hint="default"/>
        <w:b w:val="0"/>
      </w:rPr>
    </w:lvl>
    <w:lvl w:ilvl="3">
      <w:start w:val="1"/>
      <w:numFmt w:val="decimal"/>
      <w:lvlText w:val="%1.%2.%3.%4"/>
      <w:lvlJc w:val="left"/>
      <w:pPr>
        <w:tabs>
          <w:tab w:val="num" w:pos="1995"/>
        </w:tabs>
        <w:ind w:left="1995" w:hanging="720"/>
      </w:pPr>
      <w:rPr>
        <w:rFonts w:hint="default"/>
        <w:b w:val="0"/>
      </w:rPr>
    </w:lvl>
    <w:lvl w:ilvl="4">
      <w:start w:val="1"/>
      <w:numFmt w:val="decimal"/>
      <w:lvlText w:val="%1.%2.%3.%4.%5"/>
      <w:lvlJc w:val="left"/>
      <w:pPr>
        <w:tabs>
          <w:tab w:val="num" w:pos="2420"/>
        </w:tabs>
        <w:ind w:left="2420" w:hanging="720"/>
      </w:pPr>
      <w:rPr>
        <w:rFonts w:hint="default"/>
        <w:b w:val="0"/>
      </w:rPr>
    </w:lvl>
    <w:lvl w:ilvl="5">
      <w:start w:val="1"/>
      <w:numFmt w:val="decimal"/>
      <w:lvlText w:val="%1.%2.%3.%4.%5.%6"/>
      <w:lvlJc w:val="left"/>
      <w:pPr>
        <w:tabs>
          <w:tab w:val="num" w:pos="3205"/>
        </w:tabs>
        <w:ind w:left="3205" w:hanging="1080"/>
      </w:pPr>
      <w:rPr>
        <w:rFonts w:hint="default"/>
        <w:b w:val="0"/>
      </w:rPr>
    </w:lvl>
    <w:lvl w:ilvl="6">
      <w:start w:val="1"/>
      <w:numFmt w:val="decimal"/>
      <w:lvlText w:val="%1.%2.%3.%4.%5.%6.%7"/>
      <w:lvlJc w:val="left"/>
      <w:pPr>
        <w:tabs>
          <w:tab w:val="num" w:pos="3630"/>
        </w:tabs>
        <w:ind w:left="3630" w:hanging="1080"/>
      </w:pPr>
      <w:rPr>
        <w:rFonts w:hint="default"/>
        <w:b w:val="0"/>
      </w:rPr>
    </w:lvl>
    <w:lvl w:ilvl="7">
      <w:start w:val="1"/>
      <w:numFmt w:val="decimal"/>
      <w:lvlText w:val="%1.%2.%3.%4.%5.%6.%7.%8"/>
      <w:lvlJc w:val="left"/>
      <w:pPr>
        <w:tabs>
          <w:tab w:val="num" w:pos="4415"/>
        </w:tabs>
        <w:ind w:left="4415" w:hanging="1440"/>
      </w:pPr>
      <w:rPr>
        <w:rFonts w:hint="default"/>
        <w:b w:val="0"/>
      </w:rPr>
    </w:lvl>
    <w:lvl w:ilvl="8">
      <w:start w:val="1"/>
      <w:numFmt w:val="decimal"/>
      <w:lvlText w:val="%1.%2.%3.%4.%5.%6.%7.%8.%9"/>
      <w:lvlJc w:val="left"/>
      <w:pPr>
        <w:tabs>
          <w:tab w:val="num" w:pos="4840"/>
        </w:tabs>
        <w:ind w:left="4840" w:hanging="1440"/>
      </w:pPr>
      <w:rPr>
        <w:rFonts w:hint="default"/>
        <w:b w:val="0"/>
      </w:rPr>
    </w:lvl>
  </w:abstractNum>
  <w:abstractNum w:abstractNumId="8" w15:restartNumberingAfterBreak="1">
    <w:nsid w:val="2D890B7E"/>
    <w:multiLevelType w:val="hybridMultilevel"/>
    <w:tmpl w:val="FA5E79AE"/>
    <w:lvl w:ilvl="0" w:tplc="7B90C8FE">
      <w:start w:val="1"/>
      <w:numFmt w:val="bullet"/>
      <w:lvlText w:val=""/>
      <w:lvlJc w:val="left"/>
      <w:pPr>
        <w:ind w:left="720" w:hanging="360"/>
      </w:pPr>
      <w:rPr>
        <w:rFonts w:ascii="Wingdings" w:hAnsi="Wingdings" w:hint="default"/>
        <w:color w:val="auto"/>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4FA1850"/>
    <w:multiLevelType w:val="hybridMultilevel"/>
    <w:tmpl w:val="E5E8AD62"/>
    <w:lvl w:ilvl="0" w:tplc="46B621C0">
      <w:start w:val="8"/>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1">
    <w:nsid w:val="3C281820"/>
    <w:multiLevelType w:val="hybridMultilevel"/>
    <w:tmpl w:val="8214C89C"/>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3D6A4BC9"/>
    <w:multiLevelType w:val="hybridMultilevel"/>
    <w:tmpl w:val="61A8D518"/>
    <w:lvl w:ilvl="0" w:tplc="040C0003">
      <w:start w:val="1"/>
      <w:numFmt w:val="bullet"/>
      <w:lvlText w:val="o"/>
      <w:lvlJc w:val="left"/>
      <w:pPr>
        <w:tabs>
          <w:tab w:val="num" w:pos="720"/>
        </w:tabs>
        <w:ind w:left="720" w:hanging="360"/>
      </w:pPr>
      <w:rPr>
        <w:rFonts w:ascii="Courier New" w:hAnsi="Courier New" w:cs="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1">
    <w:nsid w:val="42532B38"/>
    <w:multiLevelType w:val="hybridMultilevel"/>
    <w:tmpl w:val="915CD88C"/>
    <w:lvl w:ilvl="0" w:tplc="32E02DEE">
      <w:start w:val="1"/>
      <w:numFmt w:val="bullet"/>
      <w:lvlText w:val=""/>
      <w:lvlJc w:val="left"/>
      <w:pPr>
        <w:tabs>
          <w:tab w:val="num" w:pos="737"/>
        </w:tabs>
        <w:ind w:left="720" w:hanging="323"/>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637F66"/>
    <w:multiLevelType w:val="hybridMultilevel"/>
    <w:tmpl w:val="764A8022"/>
    <w:lvl w:ilvl="0" w:tplc="46B621C0">
      <w:start w:val="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1">
    <w:nsid w:val="457F5A47"/>
    <w:multiLevelType w:val="hybridMultilevel"/>
    <w:tmpl w:val="AF5A93D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1">
    <w:nsid w:val="462A0F30"/>
    <w:multiLevelType w:val="hybridMultilevel"/>
    <w:tmpl w:val="B600C074"/>
    <w:lvl w:ilvl="0" w:tplc="040C0003">
      <w:start w:val="1"/>
      <w:numFmt w:val="bullet"/>
      <w:lvlText w:val="o"/>
      <w:lvlJc w:val="left"/>
      <w:pPr>
        <w:tabs>
          <w:tab w:val="num" w:pos="720"/>
        </w:tabs>
        <w:ind w:left="720" w:hanging="360"/>
      </w:pPr>
      <w:rPr>
        <w:rFonts w:ascii="Courier New" w:hAnsi="Courier New" w:cs="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1">
    <w:nsid w:val="462D748B"/>
    <w:multiLevelType w:val="hybridMultilevel"/>
    <w:tmpl w:val="928EC0A6"/>
    <w:lvl w:ilvl="0" w:tplc="32E02DEE">
      <w:start w:val="1"/>
      <w:numFmt w:val="bullet"/>
      <w:lvlText w:val=""/>
      <w:lvlJc w:val="left"/>
      <w:pPr>
        <w:tabs>
          <w:tab w:val="num" w:pos="737"/>
        </w:tabs>
        <w:ind w:left="720" w:hanging="323"/>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1">
    <w:nsid w:val="4A770921"/>
    <w:multiLevelType w:val="hybridMultilevel"/>
    <w:tmpl w:val="F7CCD5C4"/>
    <w:lvl w:ilvl="0" w:tplc="982C60B2">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91E1CD6"/>
    <w:multiLevelType w:val="hybridMultilevel"/>
    <w:tmpl w:val="07BC1FDE"/>
    <w:lvl w:ilvl="0" w:tplc="C3205906">
      <w:numFmt w:val="bullet"/>
      <w:lvlText w:val="-"/>
      <w:lvlJc w:val="left"/>
      <w:pPr>
        <w:ind w:left="720" w:hanging="360"/>
      </w:pPr>
      <w:rPr>
        <w:rFonts w:ascii="Palatino Linotype" w:eastAsia="Times New Roman" w:hAnsi="Palatino Linotyp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CF158D0"/>
    <w:multiLevelType w:val="hybridMultilevel"/>
    <w:tmpl w:val="D6E6BD86"/>
    <w:lvl w:ilvl="0" w:tplc="C3205906">
      <w:numFmt w:val="bullet"/>
      <w:lvlText w:val="-"/>
      <w:lvlJc w:val="left"/>
      <w:pPr>
        <w:ind w:left="720" w:hanging="360"/>
      </w:pPr>
      <w:rPr>
        <w:rFonts w:ascii="Palatino Linotype" w:eastAsia="Times New Roman" w:hAnsi="Palatino Linotyp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D1B2DA0"/>
    <w:multiLevelType w:val="hybridMultilevel"/>
    <w:tmpl w:val="B8B45DC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5D3B72D3"/>
    <w:multiLevelType w:val="hybridMultilevel"/>
    <w:tmpl w:val="A5425D9E"/>
    <w:lvl w:ilvl="0" w:tplc="C3205906">
      <w:numFmt w:val="bullet"/>
      <w:lvlText w:val="-"/>
      <w:lvlJc w:val="left"/>
      <w:pPr>
        <w:ind w:left="1063" w:hanging="360"/>
      </w:pPr>
      <w:rPr>
        <w:rFonts w:ascii="Palatino Linotype" w:eastAsia="Times New Roman" w:hAnsi="Palatino Linotype" w:cs="Times New Roman" w:hint="default"/>
      </w:rPr>
    </w:lvl>
    <w:lvl w:ilvl="1" w:tplc="040C0003" w:tentative="1">
      <w:start w:val="1"/>
      <w:numFmt w:val="bullet"/>
      <w:lvlText w:val="o"/>
      <w:lvlJc w:val="left"/>
      <w:pPr>
        <w:ind w:left="1783" w:hanging="360"/>
      </w:pPr>
      <w:rPr>
        <w:rFonts w:ascii="Courier New" w:hAnsi="Courier New" w:cs="Courier New" w:hint="default"/>
      </w:rPr>
    </w:lvl>
    <w:lvl w:ilvl="2" w:tplc="040C0005" w:tentative="1">
      <w:start w:val="1"/>
      <w:numFmt w:val="bullet"/>
      <w:lvlText w:val=""/>
      <w:lvlJc w:val="left"/>
      <w:pPr>
        <w:ind w:left="2503" w:hanging="360"/>
      </w:pPr>
      <w:rPr>
        <w:rFonts w:ascii="Wingdings" w:hAnsi="Wingdings" w:hint="default"/>
      </w:rPr>
    </w:lvl>
    <w:lvl w:ilvl="3" w:tplc="040C0001" w:tentative="1">
      <w:start w:val="1"/>
      <w:numFmt w:val="bullet"/>
      <w:lvlText w:val=""/>
      <w:lvlJc w:val="left"/>
      <w:pPr>
        <w:ind w:left="3223" w:hanging="360"/>
      </w:pPr>
      <w:rPr>
        <w:rFonts w:ascii="Symbol" w:hAnsi="Symbol" w:hint="default"/>
      </w:rPr>
    </w:lvl>
    <w:lvl w:ilvl="4" w:tplc="040C0003" w:tentative="1">
      <w:start w:val="1"/>
      <w:numFmt w:val="bullet"/>
      <w:lvlText w:val="o"/>
      <w:lvlJc w:val="left"/>
      <w:pPr>
        <w:ind w:left="3943" w:hanging="360"/>
      </w:pPr>
      <w:rPr>
        <w:rFonts w:ascii="Courier New" w:hAnsi="Courier New" w:cs="Courier New" w:hint="default"/>
      </w:rPr>
    </w:lvl>
    <w:lvl w:ilvl="5" w:tplc="040C0005" w:tentative="1">
      <w:start w:val="1"/>
      <w:numFmt w:val="bullet"/>
      <w:lvlText w:val=""/>
      <w:lvlJc w:val="left"/>
      <w:pPr>
        <w:ind w:left="4663" w:hanging="360"/>
      </w:pPr>
      <w:rPr>
        <w:rFonts w:ascii="Wingdings" w:hAnsi="Wingdings" w:hint="default"/>
      </w:rPr>
    </w:lvl>
    <w:lvl w:ilvl="6" w:tplc="040C0001" w:tentative="1">
      <w:start w:val="1"/>
      <w:numFmt w:val="bullet"/>
      <w:lvlText w:val=""/>
      <w:lvlJc w:val="left"/>
      <w:pPr>
        <w:ind w:left="5383" w:hanging="360"/>
      </w:pPr>
      <w:rPr>
        <w:rFonts w:ascii="Symbol" w:hAnsi="Symbol" w:hint="default"/>
      </w:rPr>
    </w:lvl>
    <w:lvl w:ilvl="7" w:tplc="040C0003" w:tentative="1">
      <w:start w:val="1"/>
      <w:numFmt w:val="bullet"/>
      <w:lvlText w:val="o"/>
      <w:lvlJc w:val="left"/>
      <w:pPr>
        <w:ind w:left="6103" w:hanging="360"/>
      </w:pPr>
      <w:rPr>
        <w:rFonts w:ascii="Courier New" w:hAnsi="Courier New" w:cs="Courier New" w:hint="default"/>
      </w:rPr>
    </w:lvl>
    <w:lvl w:ilvl="8" w:tplc="040C0005" w:tentative="1">
      <w:start w:val="1"/>
      <w:numFmt w:val="bullet"/>
      <w:lvlText w:val=""/>
      <w:lvlJc w:val="left"/>
      <w:pPr>
        <w:ind w:left="6823" w:hanging="360"/>
      </w:pPr>
      <w:rPr>
        <w:rFonts w:ascii="Wingdings" w:hAnsi="Wingdings" w:hint="default"/>
      </w:rPr>
    </w:lvl>
  </w:abstractNum>
  <w:abstractNum w:abstractNumId="22" w15:restartNumberingAfterBreak="1">
    <w:nsid w:val="62870F08"/>
    <w:multiLevelType w:val="hybridMultilevel"/>
    <w:tmpl w:val="B172E7F6"/>
    <w:lvl w:ilvl="0" w:tplc="9A30B00C">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1">
    <w:nsid w:val="64A4456E"/>
    <w:multiLevelType w:val="multilevel"/>
    <w:tmpl w:val="8F1A4840"/>
    <w:name w:val="Liste RC AO"/>
    <w:lvl w:ilvl="0">
      <w:start w:val="1"/>
      <w:numFmt w:val="decimal"/>
      <w:pStyle w:val="Titre1"/>
      <w:suff w:val="space"/>
      <w:lvlText w:val="Article %1. "/>
      <w:lvlJc w:val="left"/>
      <w:pPr>
        <w:ind w:left="1283"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Titre2"/>
      <w:lvlText w:val="%1.%2"/>
      <w:lvlJc w:val="left"/>
      <w:pPr>
        <w:ind w:left="794" w:hanging="510"/>
      </w:pPr>
      <w:rPr>
        <w:rFonts w:hint="default"/>
      </w:rPr>
    </w:lvl>
    <w:lvl w:ilvl="2">
      <w:start w:val="1"/>
      <w:numFmt w:val="decimal"/>
      <w:pStyle w:val="Titre3"/>
      <w:lvlText w:val="%1.%2.%3"/>
      <w:lvlJc w:val="left"/>
      <w:pPr>
        <w:ind w:left="720" w:hanging="153"/>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24" w15:restartNumberingAfterBreak="1">
    <w:nsid w:val="6A697CB9"/>
    <w:multiLevelType w:val="hybridMultilevel"/>
    <w:tmpl w:val="2A263A38"/>
    <w:lvl w:ilvl="0" w:tplc="9A30B00C">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1">
    <w:nsid w:val="6BDF2B80"/>
    <w:multiLevelType w:val="hybridMultilevel"/>
    <w:tmpl w:val="2AB4B0C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66129A6"/>
    <w:multiLevelType w:val="hybridMultilevel"/>
    <w:tmpl w:val="EFB20686"/>
    <w:lvl w:ilvl="0" w:tplc="C3205906">
      <w:numFmt w:val="bullet"/>
      <w:lvlText w:val="-"/>
      <w:lvlJc w:val="left"/>
      <w:pPr>
        <w:ind w:left="1063" w:hanging="360"/>
      </w:pPr>
      <w:rPr>
        <w:rFonts w:ascii="Palatino Linotype" w:eastAsia="Times New Roman" w:hAnsi="Palatino Linotype" w:cs="Times New Roman" w:hint="default"/>
      </w:rPr>
    </w:lvl>
    <w:lvl w:ilvl="1" w:tplc="040C0003" w:tentative="1">
      <w:start w:val="1"/>
      <w:numFmt w:val="bullet"/>
      <w:lvlText w:val="o"/>
      <w:lvlJc w:val="left"/>
      <w:pPr>
        <w:ind w:left="1783" w:hanging="360"/>
      </w:pPr>
      <w:rPr>
        <w:rFonts w:ascii="Courier New" w:hAnsi="Courier New" w:cs="Courier New" w:hint="default"/>
      </w:rPr>
    </w:lvl>
    <w:lvl w:ilvl="2" w:tplc="040C0005" w:tentative="1">
      <w:start w:val="1"/>
      <w:numFmt w:val="bullet"/>
      <w:lvlText w:val=""/>
      <w:lvlJc w:val="left"/>
      <w:pPr>
        <w:ind w:left="2503" w:hanging="360"/>
      </w:pPr>
      <w:rPr>
        <w:rFonts w:ascii="Wingdings" w:hAnsi="Wingdings" w:hint="default"/>
      </w:rPr>
    </w:lvl>
    <w:lvl w:ilvl="3" w:tplc="040C0001" w:tentative="1">
      <w:start w:val="1"/>
      <w:numFmt w:val="bullet"/>
      <w:lvlText w:val=""/>
      <w:lvlJc w:val="left"/>
      <w:pPr>
        <w:ind w:left="3223" w:hanging="360"/>
      </w:pPr>
      <w:rPr>
        <w:rFonts w:ascii="Symbol" w:hAnsi="Symbol" w:hint="default"/>
      </w:rPr>
    </w:lvl>
    <w:lvl w:ilvl="4" w:tplc="040C0003" w:tentative="1">
      <w:start w:val="1"/>
      <w:numFmt w:val="bullet"/>
      <w:lvlText w:val="o"/>
      <w:lvlJc w:val="left"/>
      <w:pPr>
        <w:ind w:left="3943" w:hanging="360"/>
      </w:pPr>
      <w:rPr>
        <w:rFonts w:ascii="Courier New" w:hAnsi="Courier New" w:cs="Courier New" w:hint="default"/>
      </w:rPr>
    </w:lvl>
    <w:lvl w:ilvl="5" w:tplc="040C0005" w:tentative="1">
      <w:start w:val="1"/>
      <w:numFmt w:val="bullet"/>
      <w:lvlText w:val=""/>
      <w:lvlJc w:val="left"/>
      <w:pPr>
        <w:ind w:left="4663" w:hanging="360"/>
      </w:pPr>
      <w:rPr>
        <w:rFonts w:ascii="Wingdings" w:hAnsi="Wingdings" w:hint="default"/>
      </w:rPr>
    </w:lvl>
    <w:lvl w:ilvl="6" w:tplc="040C0001" w:tentative="1">
      <w:start w:val="1"/>
      <w:numFmt w:val="bullet"/>
      <w:lvlText w:val=""/>
      <w:lvlJc w:val="left"/>
      <w:pPr>
        <w:ind w:left="5383" w:hanging="360"/>
      </w:pPr>
      <w:rPr>
        <w:rFonts w:ascii="Symbol" w:hAnsi="Symbol" w:hint="default"/>
      </w:rPr>
    </w:lvl>
    <w:lvl w:ilvl="7" w:tplc="040C0003" w:tentative="1">
      <w:start w:val="1"/>
      <w:numFmt w:val="bullet"/>
      <w:lvlText w:val="o"/>
      <w:lvlJc w:val="left"/>
      <w:pPr>
        <w:ind w:left="6103" w:hanging="360"/>
      </w:pPr>
      <w:rPr>
        <w:rFonts w:ascii="Courier New" w:hAnsi="Courier New" w:cs="Courier New" w:hint="default"/>
      </w:rPr>
    </w:lvl>
    <w:lvl w:ilvl="8" w:tplc="040C0005" w:tentative="1">
      <w:start w:val="1"/>
      <w:numFmt w:val="bullet"/>
      <w:lvlText w:val=""/>
      <w:lvlJc w:val="left"/>
      <w:pPr>
        <w:ind w:left="6823" w:hanging="360"/>
      </w:pPr>
      <w:rPr>
        <w:rFonts w:ascii="Wingdings" w:hAnsi="Wingdings" w:hint="default"/>
      </w:rPr>
    </w:lvl>
  </w:abstractNum>
  <w:abstractNum w:abstractNumId="27" w15:restartNumberingAfterBreak="1">
    <w:nsid w:val="7E4D195B"/>
    <w:multiLevelType w:val="multilevel"/>
    <w:tmpl w:val="358234B6"/>
    <w:styleLink w:val="Styl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
  </w:num>
  <w:num w:numId="2">
    <w:abstractNumId w:val="10"/>
  </w:num>
  <w:num w:numId="3">
    <w:abstractNumId w:val="7"/>
  </w:num>
  <w:num w:numId="4">
    <w:abstractNumId w:val="6"/>
  </w:num>
  <w:num w:numId="5">
    <w:abstractNumId w:val="11"/>
  </w:num>
  <w:num w:numId="6">
    <w:abstractNumId w:val="15"/>
  </w:num>
  <w:num w:numId="7">
    <w:abstractNumId w:val="16"/>
  </w:num>
  <w:num w:numId="8">
    <w:abstractNumId w:val="5"/>
  </w:num>
  <w:num w:numId="9">
    <w:abstractNumId w:val="8"/>
  </w:num>
  <w:num w:numId="10">
    <w:abstractNumId w:val="12"/>
  </w:num>
  <w:num w:numId="11">
    <w:abstractNumId w:val="27"/>
  </w:num>
  <w:num w:numId="12">
    <w:abstractNumId w:val="23"/>
  </w:num>
  <w:num w:numId="13">
    <w:abstractNumId w:val="24"/>
  </w:num>
  <w:num w:numId="14">
    <w:abstractNumId w:val="22"/>
  </w:num>
  <w:num w:numId="15">
    <w:abstractNumId w:val="14"/>
  </w:num>
  <w:num w:numId="16">
    <w:abstractNumId w:val="17"/>
  </w:num>
  <w:num w:numId="17">
    <w:abstractNumId w:val="4"/>
  </w:num>
  <w:num w:numId="18">
    <w:abstractNumId w:val="0"/>
    <w:lvlOverride w:ilvl="0">
      <w:lvl w:ilvl="0">
        <w:numFmt w:val="bullet"/>
        <w:lvlText w:val=""/>
        <w:legacy w:legacy="1" w:legacySpace="0" w:legacyIndent="0"/>
        <w:lvlJc w:val="left"/>
        <w:rPr>
          <w:rFonts w:ascii="Wingdings" w:hAnsi="Wingdings" w:hint="default"/>
          <w:sz w:val="26"/>
        </w:rPr>
      </w:lvl>
    </w:lvlOverride>
  </w:num>
  <w:num w:numId="19">
    <w:abstractNumId w:val="25"/>
  </w:num>
  <w:num w:numId="20">
    <w:abstractNumId w:val="1"/>
  </w:num>
  <w:num w:numId="21">
    <w:abstractNumId w:val="19"/>
  </w:num>
  <w:num w:numId="22">
    <w:abstractNumId w:val="20"/>
  </w:num>
  <w:num w:numId="23">
    <w:abstractNumId w:val="18"/>
  </w:num>
  <w:num w:numId="24">
    <w:abstractNumId w:val="9"/>
  </w:num>
  <w:num w:numId="25">
    <w:abstractNumId w:val="3"/>
  </w:num>
  <w:num w:numId="26">
    <w:abstractNumId w:val="13"/>
  </w:num>
  <w:num w:numId="27">
    <w:abstractNumId w:val="26"/>
  </w:num>
  <w:num w:numId="28">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DC8"/>
    <w:rsid w:val="0000053F"/>
    <w:rsid w:val="00001EAC"/>
    <w:rsid w:val="0000211C"/>
    <w:rsid w:val="000028DC"/>
    <w:rsid w:val="00002E28"/>
    <w:rsid w:val="00004BB0"/>
    <w:rsid w:val="000052C3"/>
    <w:rsid w:val="00010406"/>
    <w:rsid w:val="00011C90"/>
    <w:rsid w:val="00014E9A"/>
    <w:rsid w:val="0001616F"/>
    <w:rsid w:val="000165E2"/>
    <w:rsid w:val="0001723D"/>
    <w:rsid w:val="0001785F"/>
    <w:rsid w:val="00017FE1"/>
    <w:rsid w:val="00020A50"/>
    <w:rsid w:val="00021088"/>
    <w:rsid w:val="0002136B"/>
    <w:rsid w:val="00021B78"/>
    <w:rsid w:val="0002299A"/>
    <w:rsid w:val="00024559"/>
    <w:rsid w:val="00026F7A"/>
    <w:rsid w:val="00027931"/>
    <w:rsid w:val="00030D85"/>
    <w:rsid w:val="00030E1B"/>
    <w:rsid w:val="0003105F"/>
    <w:rsid w:val="00031CB8"/>
    <w:rsid w:val="00031E30"/>
    <w:rsid w:val="000332EB"/>
    <w:rsid w:val="00033517"/>
    <w:rsid w:val="000340A7"/>
    <w:rsid w:val="00035D7F"/>
    <w:rsid w:val="00036F09"/>
    <w:rsid w:val="00037B85"/>
    <w:rsid w:val="00041A3D"/>
    <w:rsid w:val="00041BE4"/>
    <w:rsid w:val="00042B12"/>
    <w:rsid w:val="00042F49"/>
    <w:rsid w:val="00043802"/>
    <w:rsid w:val="00044838"/>
    <w:rsid w:val="00044B60"/>
    <w:rsid w:val="00045A5A"/>
    <w:rsid w:val="00046863"/>
    <w:rsid w:val="00046BA8"/>
    <w:rsid w:val="000471A4"/>
    <w:rsid w:val="00051D55"/>
    <w:rsid w:val="00052089"/>
    <w:rsid w:val="000532D4"/>
    <w:rsid w:val="000537D1"/>
    <w:rsid w:val="00054191"/>
    <w:rsid w:val="00055001"/>
    <w:rsid w:val="00056784"/>
    <w:rsid w:val="00060710"/>
    <w:rsid w:val="00061735"/>
    <w:rsid w:val="00063FF7"/>
    <w:rsid w:val="00065771"/>
    <w:rsid w:val="00065932"/>
    <w:rsid w:val="00065DC6"/>
    <w:rsid w:val="00065FA4"/>
    <w:rsid w:val="000660FC"/>
    <w:rsid w:val="000665C4"/>
    <w:rsid w:val="00067850"/>
    <w:rsid w:val="00070AD4"/>
    <w:rsid w:val="0007158F"/>
    <w:rsid w:val="000730CA"/>
    <w:rsid w:val="00073CD3"/>
    <w:rsid w:val="00076291"/>
    <w:rsid w:val="0007655F"/>
    <w:rsid w:val="00076AE1"/>
    <w:rsid w:val="00081E10"/>
    <w:rsid w:val="00082EF2"/>
    <w:rsid w:val="000835E2"/>
    <w:rsid w:val="000839BB"/>
    <w:rsid w:val="00083EBA"/>
    <w:rsid w:val="00085658"/>
    <w:rsid w:val="00085816"/>
    <w:rsid w:val="00085AA7"/>
    <w:rsid w:val="00086CE6"/>
    <w:rsid w:val="00091F41"/>
    <w:rsid w:val="000927DF"/>
    <w:rsid w:val="00097AEF"/>
    <w:rsid w:val="000A5822"/>
    <w:rsid w:val="000A7852"/>
    <w:rsid w:val="000A7A77"/>
    <w:rsid w:val="000B3F5D"/>
    <w:rsid w:val="000B48EE"/>
    <w:rsid w:val="000B590E"/>
    <w:rsid w:val="000B660F"/>
    <w:rsid w:val="000B76B5"/>
    <w:rsid w:val="000C304D"/>
    <w:rsid w:val="000C3267"/>
    <w:rsid w:val="000C327C"/>
    <w:rsid w:val="000C3367"/>
    <w:rsid w:val="000C33CA"/>
    <w:rsid w:val="000C4BFE"/>
    <w:rsid w:val="000C5DA9"/>
    <w:rsid w:val="000C6293"/>
    <w:rsid w:val="000D10D3"/>
    <w:rsid w:val="000D1F9B"/>
    <w:rsid w:val="000D201B"/>
    <w:rsid w:val="000D3F1C"/>
    <w:rsid w:val="000D61FE"/>
    <w:rsid w:val="000D6795"/>
    <w:rsid w:val="000E271C"/>
    <w:rsid w:val="000E3BA6"/>
    <w:rsid w:val="000E5B9B"/>
    <w:rsid w:val="000E6817"/>
    <w:rsid w:val="000F0715"/>
    <w:rsid w:val="000F1C30"/>
    <w:rsid w:val="000F53A6"/>
    <w:rsid w:val="000F5BB2"/>
    <w:rsid w:val="000F641E"/>
    <w:rsid w:val="000F77C3"/>
    <w:rsid w:val="000F7EFA"/>
    <w:rsid w:val="00100D96"/>
    <w:rsid w:val="00102BB1"/>
    <w:rsid w:val="00103142"/>
    <w:rsid w:val="0010348E"/>
    <w:rsid w:val="001049D2"/>
    <w:rsid w:val="00104DEE"/>
    <w:rsid w:val="00105022"/>
    <w:rsid w:val="001053EB"/>
    <w:rsid w:val="00107FF5"/>
    <w:rsid w:val="00110F87"/>
    <w:rsid w:val="00110FC4"/>
    <w:rsid w:val="00112A1C"/>
    <w:rsid w:val="00112A34"/>
    <w:rsid w:val="0011673B"/>
    <w:rsid w:val="0012140D"/>
    <w:rsid w:val="00121BD8"/>
    <w:rsid w:val="0012237F"/>
    <w:rsid w:val="00123B20"/>
    <w:rsid w:val="00124928"/>
    <w:rsid w:val="0012632E"/>
    <w:rsid w:val="00126EC0"/>
    <w:rsid w:val="0012793E"/>
    <w:rsid w:val="00130946"/>
    <w:rsid w:val="00131777"/>
    <w:rsid w:val="00131CE2"/>
    <w:rsid w:val="001354E0"/>
    <w:rsid w:val="001377C8"/>
    <w:rsid w:val="00140041"/>
    <w:rsid w:val="00141916"/>
    <w:rsid w:val="001425F3"/>
    <w:rsid w:val="00142E07"/>
    <w:rsid w:val="0014381A"/>
    <w:rsid w:val="00144181"/>
    <w:rsid w:val="00153959"/>
    <w:rsid w:val="00155CA0"/>
    <w:rsid w:val="001568B6"/>
    <w:rsid w:val="001575EE"/>
    <w:rsid w:val="00157908"/>
    <w:rsid w:val="001605ED"/>
    <w:rsid w:val="00160717"/>
    <w:rsid w:val="00162B04"/>
    <w:rsid w:val="00162F47"/>
    <w:rsid w:val="00166713"/>
    <w:rsid w:val="0017042B"/>
    <w:rsid w:val="00171495"/>
    <w:rsid w:val="00171B07"/>
    <w:rsid w:val="001728CB"/>
    <w:rsid w:val="00172C02"/>
    <w:rsid w:val="001730AA"/>
    <w:rsid w:val="00173724"/>
    <w:rsid w:val="00175AD7"/>
    <w:rsid w:val="00175DDB"/>
    <w:rsid w:val="00175FC1"/>
    <w:rsid w:val="00177977"/>
    <w:rsid w:val="00180C8F"/>
    <w:rsid w:val="001819FF"/>
    <w:rsid w:val="00181FC1"/>
    <w:rsid w:val="0018213F"/>
    <w:rsid w:val="00182143"/>
    <w:rsid w:val="00182F87"/>
    <w:rsid w:val="00182FA4"/>
    <w:rsid w:val="00183453"/>
    <w:rsid w:val="001845B5"/>
    <w:rsid w:val="00186C3A"/>
    <w:rsid w:val="00187AC1"/>
    <w:rsid w:val="00187C92"/>
    <w:rsid w:val="00196654"/>
    <w:rsid w:val="00197674"/>
    <w:rsid w:val="001A036C"/>
    <w:rsid w:val="001A2863"/>
    <w:rsid w:val="001A3D63"/>
    <w:rsid w:val="001A5654"/>
    <w:rsid w:val="001A5703"/>
    <w:rsid w:val="001A6D93"/>
    <w:rsid w:val="001A7EE0"/>
    <w:rsid w:val="001B1525"/>
    <w:rsid w:val="001B20C4"/>
    <w:rsid w:val="001B3309"/>
    <w:rsid w:val="001C00AF"/>
    <w:rsid w:val="001C0D57"/>
    <w:rsid w:val="001C1160"/>
    <w:rsid w:val="001C161A"/>
    <w:rsid w:val="001C51C4"/>
    <w:rsid w:val="001C572B"/>
    <w:rsid w:val="001C611E"/>
    <w:rsid w:val="001C6235"/>
    <w:rsid w:val="001C6518"/>
    <w:rsid w:val="001C70B5"/>
    <w:rsid w:val="001D1298"/>
    <w:rsid w:val="001D2585"/>
    <w:rsid w:val="001D4E54"/>
    <w:rsid w:val="001D520B"/>
    <w:rsid w:val="001D60DD"/>
    <w:rsid w:val="001D6408"/>
    <w:rsid w:val="001D661C"/>
    <w:rsid w:val="001D6EA0"/>
    <w:rsid w:val="001E0682"/>
    <w:rsid w:val="001E0A65"/>
    <w:rsid w:val="001E2C46"/>
    <w:rsid w:val="001E3029"/>
    <w:rsid w:val="001E394E"/>
    <w:rsid w:val="001E3E10"/>
    <w:rsid w:val="001E65DC"/>
    <w:rsid w:val="001E663E"/>
    <w:rsid w:val="001F0FD6"/>
    <w:rsid w:val="001F141E"/>
    <w:rsid w:val="001F1AB3"/>
    <w:rsid w:val="001F1F67"/>
    <w:rsid w:val="001F2487"/>
    <w:rsid w:val="001F26CF"/>
    <w:rsid w:val="001F337C"/>
    <w:rsid w:val="001F4DC8"/>
    <w:rsid w:val="001F641D"/>
    <w:rsid w:val="002005C8"/>
    <w:rsid w:val="0020129D"/>
    <w:rsid w:val="002017A0"/>
    <w:rsid w:val="0020548F"/>
    <w:rsid w:val="0020644E"/>
    <w:rsid w:val="00207376"/>
    <w:rsid w:val="00207E48"/>
    <w:rsid w:val="002110E6"/>
    <w:rsid w:val="00212DEA"/>
    <w:rsid w:val="00214F0D"/>
    <w:rsid w:val="00216EFE"/>
    <w:rsid w:val="00217D32"/>
    <w:rsid w:val="00220574"/>
    <w:rsid w:val="00220B26"/>
    <w:rsid w:val="0022184B"/>
    <w:rsid w:val="00223457"/>
    <w:rsid w:val="00223631"/>
    <w:rsid w:val="00225833"/>
    <w:rsid w:val="00225AD8"/>
    <w:rsid w:val="00226EC8"/>
    <w:rsid w:val="002340A9"/>
    <w:rsid w:val="0023491E"/>
    <w:rsid w:val="0023513E"/>
    <w:rsid w:val="00236668"/>
    <w:rsid w:val="00236BBB"/>
    <w:rsid w:val="002372D3"/>
    <w:rsid w:val="00240DD9"/>
    <w:rsid w:val="00240EFB"/>
    <w:rsid w:val="00241669"/>
    <w:rsid w:val="002418E8"/>
    <w:rsid w:val="00241BD7"/>
    <w:rsid w:val="00243F78"/>
    <w:rsid w:val="00247AB9"/>
    <w:rsid w:val="0025235D"/>
    <w:rsid w:val="00252773"/>
    <w:rsid w:val="0025434A"/>
    <w:rsid w:val="002544AB"/>
    <w:rsid w:val="00254BD6"/>
    <w:rsid w:val="00255019"/>
    <w:rsid w:val="00255850"/>
    <w:rsid w:val="002558EE"/>
    <w:rsid w:val="00257101"/>
    <w:rsid w:val="00261A1C"/>
    <w:rsid w:val="00262B98"/>
    <w:rsid w:val="00265B27"/>
    <w:rsid w:val="00265BD2"/>
    <w:rsid w:val="00267622"/>
    <w:rsid w:val="00267C0E"/>
    <w:rsid w:val="00270DA8"/>
    <w:rsid w:val="00271484"/>
    <w:rsid w:val="00271EE5"/>
    <w:rsid w:val="00272501"/>
    <w:rsid w:val="002753F0"/>
    <w:rsid w:val="00275726"/>
    <w:rsid w:val="0027738A"/>
    <w:rsid w:val="00280672"/>
    <w:rsid w:val="00283D1E"/>
    <w:rsid w:val="002847D6"/>
    <w:rsid w:val="0029072A"/>
    <w:rsid w:val="0029162A"/>
    <w:rsid w:val="00293FD8"/>
    <w:rsid w:val="00294B3E"/>
    <w:rsid w:val="002960A2"/>
    <w:rsid w:val="002966AB"/>
    <w:rsid w:val="00296C35"/>
    <w:rsid w:val="002A0E81"/>
    <w:rsid w:val="002A25A2"/>
    <w:rsid w:val="002A47D6"/>
    <w:rsid w:val="002A5091"/>
    <w:rsid w:val="002A7F1E"/>
    <w:rsid w:val="002B08C8"/>
    <w:rsid w:val="002B0F18"/>
    <w:rsid w:val="002B23DA"/>
    <w:rsid w:val="002B3A6A"/>
    <w:rsid w:val="002B3B76"/>
    <w:rsid w:val="002B5031"/>
    <w:rsid w:val="002B5353"/>
    <w:rsid w:val="002C1E2C"/>
    <w:rsid w:val="002C1FEC"/>
    <w:rsid w:val="002C3713"/>
    <w:rsid w:val="002C40DF"/>
    <w:rsid w:val="002C4F1B"/>
    <w:rsid w:val="002C6D36"/>
    <w:rsid w:val="002C6E7B"/>
    <w:rsid w:val="002C7823"/>
    <w:rsid w:val="002D03D0"/>
    <w:rsid w:val="002D057E"/>
    <w:rsid w:val="002D209B"/>
    <w:rsid w:val="002D24BF"/>
    <w:rsid w:val="002D2D62"/>
    <w:rsid w:val="002D2DF4"/>
    <w:rsid w:val="002D3FBB"/>
    <w:rsid w:val="002D4E69"/>
    <w:rsid w:val="002D7BBA"/>
    <w:rsid w:val="002E1EB3"/>
    <w:rsid w:val="002E2EA7"/>
    <w:rsid w:val="002E318A"/>
    <w:rsid w:val="002E3B4D"/>
    <w:rsid w:val="002E7A56"/>
    <w:rsid w:val="002F392D"/>
    <w:rsid w:val="002F73BA"/>
    <w:rsid w:val="002F74A0"/>
    <w:rsid w:val="00301087"/>
    <w:rsid w:val="00302924"/>
    <w:rsid w:val="00302F3B"/>
    <w:rsid w:val="00304AB2"/>
    <w:rsid w:val="00306CFE"/>
    <w:rsid w:val="00310E16"/>
    <w:rsid w:val="003111BF"/>
    <w:rsid w:val="00312838"/>
    <w:rsid w:val="00313699"/>
    <w:rsid w:val="00313AB5"/>
    <w:rsid w:val="0031422D"/>
    <w:rsid w:val="0031439C"/>
    <w:rsid w:val="0031563D"/>
    <w:rsid w:val="003156FC"/>
    <w:rsid w:val="003162A8"/>
    <w:rsid w:val="00320183"/>
    <w:rsid w:val="0032052E"/>
    <w:rsid w:val="00321549"/>
    <w:rsid w:val="0032180F"/>
    <w:rsid w:val="00322305"/>
    <w:rsid w:val="003244A4"/>
    <w:rsid w:val="003249F0"/>
    <w:rsid w:val="003260E8"/>
    <w:rsid w:val="00326897"/>
    <w:rsid w:val="00327DF1"/>
    <w:rsid w:val="00327EB5"/>
    <w:rsid w:val="003313CB"/>
    <w:rsid w:val="003336E4"/>
    <w:rsid w:val="00333A09"/>
    <w:rsid w:val="00333CFE"/>
    <w:rsid w:val="00333D6F"/>
    <w:rsid w:val="00333FE7"/>
    <w:rsid w:val="00336205"/>
    <w:rsid w:val="0033659D"/>
    <w:rsid w:val="0033750D"/>
    <w:rsid w:val="003412DB"/>
    <w:rsid w:val="003452B0"/>
    <w:rsid w:val="00346688"/>
    <w:rsid w:val="00347EAE"/>
    <w:rsid w:val="00350E3D"/>
    <w:rsid w:val="00353451"/>
    <w:rsid w:val="003549D5"/>
    <w:rsid w:val="00355216"/>
    <w:rsid w:val="00357C27"/>
    <w:rsid w:val="003600F8"/>
    <w:rsid w:val="00361D34"/>
    <w:rsid w:val="0036279F"/>
    <w:rsid w:val="00363F1F"/>
    <w:rsid w:val="0036481C"/>
    <w:rsid w:val="00364871"/>
    <w:rsid w:val="00364F81"/>
    <w:rsid w:val="0036524D"/>
    <w:rsid w:val="0037048A"/>
    <w:rsid w:val="00372DDA"/>
    <w:rsid w:val="00374C7A"/>
    <w:rsid w:val="00376534"/>
    <w:rsid w:val="00380C65"/>
    <w:rsid w:val="00380CCF"/>
    <w:rsid w:val="00382279"/>
    <w:rsid w:val="003825A5"/>
    <w:rsid w:val="00382E80"/>
    <w:rsid w:val="0038539C"/>
    <w:rsid w:val="00385938"/>
    <w:rsid w:val="00387711"/>
    <w:rsid w:val="003904B6"/>
    <w:rsid w:val="00394DD3"/>
    <w:rsid w:val="00394ECC"/>
    <w:rsid w:val="00395978"/>
    <w:rsid w:val="003968B4"/>
    <w:rsid w:val="00397300"/>
    <w:rsid w:val="0039741C"/>
    <w:rsid w:val="003A0445"/>
    <w:rsid w:val="003A04E1"/>
    <w:rsid w:val="003A1215"/>
    <w:rsid w:val="003A14F9"/>
    <w:rsid w:val="003A1AE2"/>
    <w:rsid w:val="003A2118"/>
    <w:rsid w:val="003A21DE"/>
    <w:rsid w:val="003A23D2"/>
    <w:rsid w:val="003A2A12"/>
    <w:rsid w:val="003A2C05"/>
    <w:rsid w:val="003A38C4"/>
    <w:rsid w:val="003A5DF4"/>
    <w:rsid w:val="003A63E7"/>
    <w:rsid w:val="003A67C8"/>
    <w:rsid w:val="003B16AE"/>
    <w:rsid w:val="003B21FB"/>
    <w:rsid w:val="003B2EFE"/>
    <w:rsid w:val="003B4301"/>
    <w:rsid w:val="003B5B84"/>
    <w:rsid w:val="003B5B9F"/>
    <w:rsid w:val="003B637F"/>
    <w:rsid w:val="003C00E9"/>
    <w:rsid w:val="003C1058"/>
    <w:rsid w:val="003C1B05"/>
    <w:rsid w:val="003C5DC2"/>
    <w:rsid w:val="003C7048"/>
    <w:rsid w:val="003C709C"/>
    <w:rsid w:val="003C7631"/>
    <w:rsid w:val="003D0A94"/>
    <w:rsid w:val="003D1EEF"/>
    <w:rsid w:val="003D2060"/>
    <w:rsid w:val="003D259B"/>
    <w:rsid w:val="003D62B0"/>
    <w:rsid w:val="003D6F40"/>
    <w:rsid w:val="003E0B59"/>
    <w:rsid w:val="003E0EE5"/>
    <w:rsid w:val="003E2894"/>
    <w:rsid w:val="003E2AEB"/>
    <w:rsid w:val="003E38F0"/>
    <w:rsid w:val="003E5F9C"/>
    <w:rsid w:val="003E6431"/>
    <w:rsid w:val="003F27F6"/>
    <w:rsid w:val="003F3A9C"/>
    <w:rsid w:val="003F41E4"/>
    <w:rsid w:val="003F450B"/>
    <w:rsid w:val="003F465F"/>
    <w:rsid w:val="003F577E"/>
    <w:rsid w:val="003F76F3"/>
    <w:rsid w:val="0040033A"/>
    <w:rsid w:val="00402411"/>
    <w:rsid w:val="0040300D"/>
    <w:rsid w:val="004071E7"/>
    <w:rsid w:val="00407248"/>
    <w:rsid w:val="0041002C"/>
    <w:rsid w:val="0041026A"/>
    <w:rsid w:val="00410B29"/>
    <w:rsid w:val="00412F76"/>
    <w:rsid w:val="00414BD1"/>
    <w:rsid w:val="0041694B"/>
    <w:rsid w:val="00417452"/>
    <w:rsid w:val="00420F52"/>
    <w:rsid w:val="0042254B"/>
    <w:rsid w:val="00422CEB"/>
    <w:rsid w:val="00426638"/>
    <w:rsid w:val="00427B67"/>
    <w:rsid w:val="00430912"/>
    <w:rsid w:val="00435195"/>
    <w:rsid w:val="00435A75"/>
    <w:rsid w:val="004361FE"/>
    <w:rsid w:val="00440F34"/>
    <w:rsid w:val="00441510"/>
    <w:rsid w:val="004427AF"/>
    <w:rsid w:val="004433F2"/>
    <w:rsid w:val="00444D0B"/>
    <w:rsid w:val="00446439"/>
    <w:rsid w:val="0045072E"/>
    <w:rsid w:val="00450B26"/>
    <w:rsid w:val="0045166F"/>
    <w:rsid w:val="00451EE0"/>
    <w:rsid w:val="004522F9"/>
    <w:rsid w:val="00453D6F"/>
    <w:rsid w:val="00454EBB"/>
    <w:rsid w:val="0045749D"/>
    <w:rsid w:val="0045785B"/>
    <w:rsid w:val="00464547"/>
    <w:rsid w:val="0046657A"/>
    <w:rsid w:val="004668C3"/>
    <w:rsid w:val="00466C72"/>
    <w:rsid w:val="0047113A"/>
    <w:rsid w:val="00472561"/>
    <w:rsid w:val="00474026"/>
    <w:rsid w:val="00474B90"/>
    <w:rsid w:val="0047609E"/>
    <w:rsid w:val="00477EFF"/>
    <w:rsid w:val="00477FDA"/>
    <w:rsid w:val="0048249F"/>
    <w:rsid w:val="004828F1"/>
    <w:rsid w:val="0048387C"/>
    <w:rsid w:val="00483E56"/>
    <w:rsid w:val="00483E9B"/>
    <w:rsid w:val="004843C4"/>
    <w:rsid w:val="0048537F"/>
    <w:rsid w:val="00485514"/>
    <w:rsid w:val="00486437"/>
    <w:rsid w:val="00486FF3"/>
    <w:rsid w:val="004873A2"/>
    <w:rsid w:val="004905A6"/>
    <w:rsid w:val="00490D63"/>
    <w:rsid w:val="00491CE1"/>
    <w:rsid w:val="00496703"/>
    <w:rsid w:val="004A0E1E"/>
    <w:rsid w:val="004A245C"/>
    <w:rsid w:val="004A58D8"/>
    <w:rsid w:val="004A59D4"/>
    <w:rsid w:val="004A5E4D"/>
    <w:rsid w:val="004A7FD7"/>
    <w:rsid w:val="004B17E7"/>
    <w:rsid w:val="004B1BCB"/>
    <w:rsid w:val="004B206A"/>
    <w:rsid w:val="004B2778"/>
    <w:rsid w:val="004B2E3F"/>
    <w:rsid w:val="004B30B1"/>
    <w:rsid w:val="004B36E8"/>
    <w:rsid w:val="004B3CAE"/>
    <w:rsid w:val="004B451F"/>
    <w:rsid w:val="004B6679"/>
    <w:rsid w:val="004B6A58"/>
    <w:rsid w:val="004C057F"/>
    <w:rsid w:val="004C2141"/>
    <w:rsid w:val="004C2550"/>
    <w:rsid w:val="004C47B4"/>
    <w:rsid w:val="004C6242"/>
    <w:rsid w:val="004C79D6"/>
    <w:rsid w:val="004D038E"/>
    <w:rsid w:val="004D09B0"/>
    <w:rsid w:val="004D0FDF"/>
    <w:rsid w:val="004D124F"/>
    <w:rsid w:val="004D20D5"/>
    <w:rsid w:val="004D3343"/>
    <w:rsid w:val="004D4999"/>
    <w:rsid w:val="004E06CC"/>
    <w:rsid w:val="004E09D0"/>
    <w:rsid w:val="004E1B5B"/>
    <w:rsid w:val="004E1C32"/>
    <w:rsid w:val="004E2441"/>
    <w:rsid w:val="004E37C7"/>
    <w:rsid w:val="004E3B3A"/>
    <w:rsid w:val="004E3E85"/>
    <w:rsid w:val="004E70BD"/>
    <w:rsid w:val="004F0EA5"/>
    <w:rsid w:val="004F15FB"/>
    <w:rsid w:val="004F18AC"/>
    <w:rsid w:val="004F2164"/>
    <w:rsid w:val="004F2940"/>
    <w:rsid w:val="004F3FC4"/>
    <w:rsid w:val="004F5163"/>
    <w:rsid w:val="005006D0"/>
    <w:rsid w:val="005008DE"/>
    <w:rsid w:val="00502ACB"/>
    <w:rsid w:val="00503930"/>
    <w:rsid w:val="005059EB"/>
    <w:rsid w:val="00506F42"/>
    <w:rsid w:val="005073AD"/>
    <w:rsid w:val="0051046B"/>
    <w:rsid w:val="00512F71"/>
    <w:rsid w:val="00515744"/>
    <w:rsid w:val="005164E2"/>
    <w:rsid w:val="00516743"/>
    <w:rsid w:val="005227F7"/>
    <w:rsid w:val="005272BB"/>
    <w:rsid w:val="005272DB"/>
    <w:rsid w:val="005273A4"/>
    <w:rsid w:val="00531A05"/>
    <w:rsid w:val="00531A35"/>
    <w:rsid w:val="00534195"/>
    <w:rsid w:val="00534C50"/>
    <w:rsid w:val="0053731C"/>
    <w:rsid w:val="00537662"/>
    <w:rsid w:val="00537FBF"/>
    <w:rsid w:val="00541C30"/>
    <w:rsid w:val="0054289D"/>
    <w:rsid w:val="00542C4E"/>
    <w:rsid w:val="0054463A"/>
    <w:rsid w:val="005465FF"/>
    <w:rsid w:val="005475A8"/>
    <w:rsid w:val="005478F3"/>
    <w:rsid w:val="0055010B"/>
    <w:rsid w:val="00550C25"/>
    <w:rsid w:val="00551DB8"/>
    <w:rsid w:val="0055312A"/>
    <w:rsid w:val="00553CB8"/>
    <w:rsid w:val="00556A44"/>
    <w:rsid w:val="00556AC8"/>
    <w:rsid w:val="00560F67"/>
    <w:rsid w:val="00564324"/>
    <w:rsid w:val="00564BA5"/>
    <w:rsid w:val="00565AEF"/>
    <w:rsid w:val="00566253"/>
    <w:rsid w:val="00566933"/>
    <w:rsid w:val="00567969"/>
    <w:rsid w:val="00570328"/>
    <w:rsid w:val="005708C7"/>
    <w:rsid w:val="00570BA5"/>
    <w:rsid w:val="00571336"/>
    <w:rsid w:val="00571548"/>
    <w:rsid w:val="00572ABF"/>
    <w:rsid w:val="00572DE8"/>
    <w:rsid w:val="005739A9"/>
    <w:rsid w:val="00573A30"/>
    <w:rsid w:val="00574FBA"/>
    <w:rsid w:val="00575DD4"/>
    <w:rsid w:val="00580D07"/>
    <w:rsid w:val="0058421B"/>
    <w:rsid w:val="00584427"/>
    <w:rsid w:val="0058444F"/>
    <w:rsid w:val="00584FFA"/>
    <w:rsid w:val="005858FE"/>
    <w:rsid w:val="00585FAB"/>
    <w:rsid w:val="005860B5"/>
    <w:rsid w:val="005862AE"/>
    <w:rsid w:val="0058679F"/>
    <w:rsid w:val="00586B33"/>
    <w:rsid w:val="005905AC"/>
    <w:rsid w:val="0059112F"/>
    <w:rsid w:val="00591884"/>
    <w:rsid w:val="00591E54"/>
    <w:rsid w:val="0059310B"/>
    <w:rsid w:val="005934CE"/>
    <w:rsid w:val="005A2236"/>
    <w:rsid w:val="005A4090"/>
    <w:rsid w:val="005A45BB"/>
    <w:rsid w:val="005A655F"/>
    <w:rsid w:val="005B01C0"/>
    <w:rsid w:val="005B0EE3"/>
    <w:rsid w:val="005B2179"/>
    <w:rsid w:val="005C1A7C"/>
    <w:rsid w:val="005C3F32"/>
    <w:rsid w:val="005C524B"/>
    <w:rsid w:val="005C5782"/>
    <w:rsid w:val="005C64EF"/>
    <w:rsid w:val="005C6A62"/>
    <w:rsid w:val="005C743C"/>
    <w:rsid w:val="005C76E3"/>
    <w:rsid w:val="005D1812"/>
    <w:rsid w:val="005D26BD"/>
    <w:rsid w:val="005D29F7"/>
    <w:rsid w:val="005D38D6"/>
    <w:rsid w:val="005D4638"/>
    <w:rsid w:val="005E00EC"/>
    <w:rsid w:val="005E0C13"/>
    <w:rsid w:val="005E1B01"/>
    <w:rsid w:val="005E1E59"/>
    <w:rsid w:val="005E242E"/>
    <w:rsid w:val="005E3395"/>
    <w:rsid w:val="005E3A57"/>
    <w:rsid w:val="005E3EDA"/>
    <w:rsid w:val="005E3F90"/>
    <w:rsid w:val="005E4205"/>
    <w:rsid w:val="005E46EF"/>
    <w:rsid w:val="005E60EE"/>
    <w:rsid w:val="005E61E2"/>
    <w:rsid w:val="005E61F3"/>
    <w:rsid w:val="005E7385"/>
    <w:rsid w:val="005E741E"/>
    <w:rsid w:val="005E74BB"/>
    <w:rsid w:val="005E7E7C"/>
    <w:rsid w:val="005F2748"/>
    <w:rsid w:val="005F34BF"/>
    <w:rsid w:val="005F3836"/>
    <w:rsid w:val="005F6A80"/>
    <w:rsid w:val="005F6FAD"/>
    <w:rsid w:val="005F7099"/>
    <w:rsid w:val="00600981"/>
    <w:rsid w:val="00600EF8"/>
    <w:rsid w:val="00602E4B"/>
    <w:rsid w:val="00603F2A"/>
    <w:rsid w:val="0060404D"/>
    <w:rsid w:val="00604A43"/>
    <w:rsid w:val="00604E6C"/>
    <w:rsid w:val="00605B5A"/>
    <w:rsid w:val="00606396"/>
    <w:rsid w:val="00606A29"/>
    <w:rsid w:val="00607320"/>
    <w:rsid w:val="00607E37"/>
    <w:rsid w:val="00610CBE"/>
    <w:rsid w:val="00614560"/>
    <w:rsid w:val="00614634"/>
    <w:rsid w:val="006160F6"/>
    <w:rsid w:val="006173D3"/>
    <w:rsid w:val="0062582E"/>
    <w:rsid w:val="006266CA"/>
    <w:rsid w:val="0062740B"/>
    <w:rsid w:val="00631284"/>
    <w:rsid w:val="00632967"/>
    <w:rsid w:val="006344B8"/>
    <w:rsid w:val="0063708C"/>
    <w:rsid w:val="00640B11"/>
    <w:rsid w:val="0064731B"/>
    <w:rsid w:val="0065013E"/>
    <w:rsid w:val="00652154"/>
    <w:rsid w:val="00652292"/>
    <w:rsid w:val="00652EF8"/>
    <w:rsid w:val="006533B8"/>
    <w:rsid w:val="00653FD9"/>
    <w:rsid w:val="0065562E"/>
    <w:rsid w:val="00655851"/>
    <w:rsid w:val="00655BA0"/>
    <w:rsid w:val="006568C3"/>
    <w:rsid w:val="00656C58"/>
    <w:rsid w:val="00660455"/>
    <w:rsid w:val="00667326"/>
    <w:rsid w:val="00667523"/>
    <w:rsid w:val="00667F91"/>
    <w:rsid w:val="0067272A"/>
    <w:rsid w:val="006739F8"/>
    <w:rsid w:val="006742A7"/>
    <w:rsid w:val="00674EC4"/>
    <w:rsid w:val="00676AEE"/>
    <w:rsid w:val="00677618"/>
    <w:rsid w:val="00677D6C"/>
    <w:rsid w:val="0068219D"/>
    <w:rsid w:val="006838F5"/>
    <w:rsid w:val="006855E9"/>
    <w:rsid w:val="00686E7F"/>
    <w:rsid w:val="006877E6"/>
    <w:rsid w:val="00696611"/>
    <w:rsid w:val="006A2A2C"/>
    <w:rsid w:val="006A3618"/>
    <w:rsid w:val="006A396D"/>
    <w:rsid w:val="006A3CC6"/>
    <w:rsid w:val="006B022D"/>
    <w:rsid w:val="006B18EE"/>
    <w:rsid w:val="006B30A3"/>
    <w:rsid w:val="006B45B3"/>
    <w:rsid w:val="006B4C36"/>
    <w:rsid w:val="006B5811"/>
    <w:rsid w:val="006B674C"/>
    <w:rsid w:val="006B6908"/>
    <w:rsid w:val="006B69FC"/>
    <w:rsid w:val="006B706F"/>
    <w:rsid w:val="006C04D2"/>
    <w:rsid w:val="006C1D15"/>
    <w:rsid w:val="006C4E61"/>
    <w:rsid w:val="006C549F"/>
    <w:rsid w:val="006C59FE"/>
    <w:rsid w:val="006C67C2"/>
    <w:rsid w:val="006C7F62"/>
    <w:rsid w:val="006D16A3"/>
    <w:rsid w:val="006D47EE"/>
    <w:rsid w:val="006D51C8"/>
    <w:rsid w:val="006D63B1"/>
    <w:rsid w:val="006D733E"/>
    <w:rsid w:val="006E6B0C"/>
    <w:rsid w:val="006E6C6B"/>
    <w:rsid w:val="006F004B"/>
    <w:rsid w:val="006F1A45"/>
    <w:rsid w:val="006F1B8D"/>
    <w:rsid w:val="006F2648"/>
    <w:rsid w:val="006F2EF3"/>
    <w:rsid w:val="006F395B"/>
    <w:rsid w:val="006F39B3"/>
    <w:rsid w:val="006F60EF"/>
    <w:rsid w:val="007000F4"/>
    <w:rsid w:val="007005A5"/>
    <w:rsid w:val="00707E9B"/>
    <w:rsid w:val="00710DAB"/>
    <w:rsid w:val="00711098"/>
    <w:rsid w:val="007137CC"/>
    <w:rsid w:val="007150FF"/>
    <w:rsid w:val="00716543"/>
    <w:rsid w:val="007223DF"/>
    <w:rsid w:val="00724C62"/>
    <w:rsid w:val="00725C00"/>
    <w:rsid w:val="0072630F"/>
    <w:rsid w:val="007270A2"/>
    <w:rsid w:val="00730778"/>
    <w:rsid w:val="007345D3"/>
    <w:rsid w:val="007345DF"/>
    <w:rsid w:val="00734754"/>
    <w:rsid w:val="00736A84"/>
    <w:rsid w:val="00741ABF"/>
    <w:rsid w:val="0074252F"/>
    <w:rsid w:val="007428F3"/>
    <w:rsid w:val="007429EF"/>
    <w:rsid w:val="00743C46"/>
    <w:rsid w:val="00745BC4"/>
    <w:rsid w:val="00746821"/>
    <w:rsid w:val="00747329"/>
    <w:rsid w:val="00747DD3"/>
    <w:rsid w:val="00747E63"/>
    <w:rsid w:val="007503C0"/>
    <w:rsid w:val="007514ED"/>
    <w:rsid w:val="007522CE"/>
    <w:rsid w:val="00752B9A"/>
    <w:rsid w:val="007541C0"/>
    <w:rsid w:val="00754B0B"/>
    <w:rsid w:val="00757F49"/>
    <w:rsid w:val="007605B4"/>
    <w:rsid w:val="007605FE"/>
    <w:rsid w:val="007611CA"/>
    <w:rsid w:val="007630A3"/>
    <w:rsid w:val="00763ECB"/>
    <w:rsid w:val="007642A0"/>
    <w:rsid w:val="00767BA8"/>
    <w:rsid w:val="00770EC9"/>
    <w:rsid w:val="007713A3"/>
    <w:rsid w:val="0077157B"/>
    <w:rsid w:val="007722D3"/>
    <w:rsid w:val="0077282C"/>
    <w:rsid w:val="00774893"/>
    <w:rsid w:val="00774B7F"/>
    <w:rsid w:val="00776FCA"/>
    <w:rsid w:val="0077736D"/>
    <w:rsid w:val="0077779D"/>
    <w:rsid w:val="00780F51"/>
    <w:rsid w:val="00784241"/>
    <w:rsid w:val="0078441E"/>
    <w:rsid w:val="0078526A"/>
    <w:rsid w:val="00787454"/>
    <w:rsid w:val="007878CC"/>
    <w:rsid w:val="00787A50"/>
    <w:rsid w:val="00790272"/>
    <w:rsid w:val="00792606"/>
    <w:rsid w:val="00793972"/>
    <w:rsid w:val="00793FC8"/>
    <w:rsid w:val="00794C7F"/>
    <w:rsid w:val="00795AD0"/>
    <w:rsid w:val="007A11E5"/>
    <w:rsid w:val="007A1BE9"/>
    <w:rsid w:val="007A2C32"/>
    <w:rsid w:val="007A2F43"/>
    <w:rsid w:val="007A3297"/>
    <w:rsid w:val="007A6177"/>
    <w:rsid w:val="007A73DB"/>
    <w:rsid w:val="007A76CE"/>
    <w:rsid w:val="007B0247"/>
    <w:rsid w:val="007B02C6"/>
    <w:rsid w:val="007B0310"/>
    <w:rsid w:val="007B1131"/>
    <w:rsid w:val="007B2216"/>
    <w:rsid w:val="007B27D8"/>
    <w:rsid w:val="007B3A59"/>
    <w:rsid w:val="007B3A86"/>
    <w:rsid w:val="007B3CE9"/>
    <w:rsid w:val="007B4539"/>
    <w:rsid w:val="007B6D4E"/>
    <w:rsid w:val="007C1CB8"/>
    <w:rsid w:val="007C2BF6"/>
    <w:rsid w:val="007C353F"/>
    <w:rsid w:val="007C40A0"/>
    <w:rsid w:val="007C4974"/>
    <w:rsid w:val="007C4F97"/>
    <w:rsid w:val="007C64A9"/>
    <w:rsid w:val="007C64EC"/>
    <w:rsid w:val="007C6617"/>
    <w:rsid w:val="007C7EF4"/>
    <w:rsid w:val="007D06FA"/>
    <w:rsid w:val="007D0DCF"/>
    <w:rsid w:val="007D223D"/>
    <w:rsid w:val="007D276E"/>
    <w:rsid w:val="007D4E1F"/>
    <w:rsid w:val="007D684E"/>
    <w:rsid w:val="007E028C"/>
    <w:rsid w:val="007E0B06"/>
    <w:rsid w:val="007E1AEA"/>
    <w:rsid w:val="007E3886"/>
    <w:rsid w:val="007E3E36"/>
    <w:rsid w:val="007E4667"/>
    <w:rsid w:val="007E5BBB"/>
    <w:rsid w:val="007E6C50"/>
    <w:rsid w:val="007F1785"/>
    <w:rsid w:val="007F4416"/>
    <w:rsid w:val="007F5459"/>
    <w:rsid w:val="007F5DBE"/>
    <w:rsid w:val="008025FC"/>
    <w:rsid w:val="00803493"/>
    <w:rsid w:val="0080399F"/>
    <w:rsid w:val="00807CD9"/>
    <w:rsid w:val="0081062A"/>
    <w:rsid w:val="00812D97"/>
    <w:rsid w:val="00813631"/>
    <w:rsid w:val="00814B23"/>
    <w:rsid w:val="00815DEE"/>
    <w:rsid w:val="00815F3E"/>
    <w:rsid w:val="00816077"/>
    <w:rsid w:val="0081679A"/>
    <w:rsid w:val="00820795"/>
    <w:rsid w:val="008216E8"/>
    <w:rsid w:val="008230A2"/>
    <w:rsid w:val="0082495A"/>
    <w:rsid w:val="00824DDB"/>
    <w:rsid w:val="00825064"/>
    <w:rsid w:val="008300F7"/>
    <w:rsid w:val="00831D54"/>
    <w:rsid w:val="00832247"/>
    <w:rsid w:val="00832313"/>
    <w:rsid w:val="008333DF"/>
    <w:rsid w:val="00835076"/>
    <w:rsid w:val="00836497"/>
    <w:rsid w:val="008371BE"/>
    <w:rsid w:val="0083720F"/>
    <w:rsid w:val="00837214"/>
    <w:rsid w:val="0083789B"/>
    <w:rsid w:val="0084050A"/>
    <w:rsid w:val="00840655"/>
    <w:rsid w:val="00840A65"/>
    <w:rsid w:val="00840DB8"/>
    <w:rsid w:val="008425B8"/>
    <w:rsid w:val="00844046"/>
    <w:rsid w:val="0084511E"/>
    <w:rsid w:val="0085058B"/>
    <w:rsid w:val="008526DD"/>
    <w:rsid w:val="008541D1"/>
    <w:rsid w:val="008569D7"/>
    <w:rsid w:val="008573CF"/>
    <w:rsid w:val="00857C78"/>
    <w:rsid w:val="00860514"/>
    <w:rsid w:val="00861989"/>
    <w:rsid w:val="00862F32"/>
    <w:rsid w:val="00865CE0"/>
    <w:rsid w:val="00866590"/>
    <w:rsid w:val="00867031"/>
    <w:rsid w:val="008703F8"/>
    <w:rsid w:val="00871A67"/>
    <w:rsid w:val="00871E2B"/>
    <w:rsid w:val="00872C49"/>
    <w:rsid w:val="00873991"/>
    <w:rsid w:val="0087399F"/>
    <w:rsid w:val="00874293"/>
    <w:rsid w:val="00875083"/>
    <w:rsid w:val="0087598D"/>
    <w:rsid w:val="00880AB4"/>
    <w:rsid w:val="0088152F"/>
    <w:rsid w:val="00881F74"/>
    <w:rsid w:val="008845C7"/>
    <w:rsid w:val="00886D34"/>
    <w:rsid w:val="00886F6F"/>
    <w:rsid w:val="008873D8"/>
    <w:rsid w:val="00890045"/>
    <w:rsid w:val="00890962"/>
    <w:rsid w:val="00890B12"/>
    <w:rsid w:val="008932B4"/>
    <w:rsid w:val="0089339B"/>
    <w:rsid w:val="00893D71"/>
    <w:rsid w:val="00894C94"/>
    <w:rsid w:val="00894F4D"/>
    <w:rsid w:val="00895311"/>
    <w:rsid w:val="008966FC"/>
    <w:rsid w:val="008A03E6"/>
    <w:rsid w:val="008A0A50"/>
    <w:rsid w:val="008A1BB1"/>
    <w:rsid w:val="008A2B4C"/>
    <w:rsid w:val="008A3DFA"/>
    <w:rsid w:val="008A498C"/>
    <w:rsid w:val="008B0142"/>
    <w:rsid w:val="008B02A6"/>
    <w:rsid w:val="008B08CA"/>
    <w:rsid w:val="008B1240"/>
    <w:rsid w:val="008B1537"/>
    <w:rsid w:val="008B3543"/>
    <w:rsid w:val="008B3B5C"/>
    <w:rsid w:val="008B52C5"/>
    <w:rsid w:val="008C0690"/>
    <w:rsid w:val="008C0BB6"/>
    <w:rsid w:val="008C1BDC"/>
    <w:rsid w:val="008C31E0"/>
    <w:rsid w:val="008C322B"/>
    <w:rsid w:val="008C567A"/>
    <w:rsid w:val="008C5A8F"/>
    <w:rsid w:val="008C6701"/>
    <w:rsid w:val="008D2191"/>
    <w:rsid w:val="008D2225"/>
    <w:rsid w:val="008D31B7"/>
    <w:rsid w:val="008D43A8"/>
    <w:rsid w:val="008D568F"/>
    <w:rsid w:val="008D6CF4"/>
    <w:rsid w:val="008E00F0"/>
    <w:rsid w:val="008E1F2C"/>
    <w:rsid w:val="008E3281"/>
    <w:rsid w:val="008E46F4"/>
    <w:rsid w:val="008E5022"/>
    <w:rsid w:val="008E5A3F"/>
    <w:rsid w:val="008E5E6B"/>
    <w:rsid w:val="008E78FB"/>
    <w:rsid w:val="008F00DD"/>
    <w:rsid w:val="008F2072"/>
    <w:rsid w:val="008F3705"/>
    <w:rsid w:val="008F3EE0"/>
    <w:rsid w:val="008F4129"/>
    <w:rsid w:val="009002A3"/>
    <w:rsid w:val="00903CAB"/>
    <w:rsid w:val="009056DA"/>
    <w:rsid w:val="00905F36"/>
    <w:rsid w:val="00906681"/>
    <w:rsid w:val="009075E3"/>
    <w:rsid w:val="00911006"/>
    <w:rsid w:val="00912194"/>
    <w:rsid w:val="00912A1C"/>
    <w:rsid w:val="009130C9"/>
    <w:rsid w:val="009134A9"/>
    <w:rsid w:val="00914D8E"/>
    <w:rsid w:val="00916062"/>
    <w:rsid w:val="009162EF"/>
    <w:rsid w:val="0092307F"/>
    <w:rsid w:val="00923A05"/>
    <w:rsid w:val="009250AF"/>
    <w:rsid w:val="00925E0F"/>
    <w:rsid w:val="00927D30"/>
    <w:rsid w:val="00930CFF"/>
    <w:rsid w:val="00930F8A"/>
    <w:rsid w:val="00930FA2"/>
    <w:rsid w:val="00932712"/>
    <w:rsid w:val="00933C6F"/>
    <w:rsid w:val="00936831"/>
    <w:rsid w:val="00940844"/>
    <w:rsid w:val="00940D42"/>
    <w:rsid w:val="00941BF3"/>
    <w:rsid w:val="00942CE9"/>
    <w:rsid w:val="0094707D"/>
    <w:rsid w:val="00951004"/>
    <w:rsid w:val="00951AE1"/>
    <w:rsid w:val="009524BD"/>
    <w:rsid w:val="00954DB9"/>
    <w:rsid w:val="00955C3F"/>
    <w:rsid w:val="00956A54"/>
    <w:rsid w:val="00956E2E"/>
    <w:rsid w:val="009601E1"/>
    <w:rsid w:val="00962E7B"/>
    <w:rsid w:val="00963A00"/>
    <w:rsid w:val="009665C0"/>
    <w:rsid w:val="009676D6"/>
    <w:rsid w:val="00967910"/>
    <w:rsid w:val="00967BBC"/>
    <w:rsid w:val="00970169"/>
    <w:rsid w:val="009726A2"/>
    <w:rsid w:val="00972C0C"/>
    <w:rsid w:val="00975813"/>
    <w:rsid w:val="00977294"/>
    <w:rsid w:val="00983B60"/>
    <w:rsid w:val="00984AAC"/>
    <w:rsid w:val="009851D3"/>
    <w:rsid w:val="009917EC"/>
    <w:rsid w:val="00994A8F"/>
    <w:rsid w:val="0099518B"/>
    <w:rsid w:val="00995A35"/>
    <w:rsid w:val="0099690A"/>
    <w:rsid w:val="009A2F26"/>
    <w:rsid w:val="009A35BD"/>
    <w:rsid w:val="009A4AEB"/>
    <w:rsid w:val="009A4B54"/>
    <w:rsid w:val="009A526C"/>
    <w:rsid w:val="009A7C3B"/>
    <w:rsid w:val="009A7DAE"/>
    <w:rsid w:val="009A7FC0"/>
    <w:rsid w:val="009B0763"/>
    <w:rsid w:val="009B1288"/>
    <w:rsid w:val="009B1A44"/>
    <w:rsid w:val="009B1F05"/>
    <w:rsid w:val="009B3391"/>
    <w:rsid w:val="009B380F"/>
    <w:rsid w:val="009B3FE7"/>
    <w:rsid w:val="009C3FAA"/>
    <w:rsid w:val="009C4915"/>
    <w:rsid w:val="009C4E82"/>
    <w:rsid w:val="009C58A4"/>
    <w:rsid w:val="009D1596"/>
    <w:rsid w:val="009D159D"/>
    <w:rsid w:val="009D1645"/>
    <w:rsid w:val="009D1C8F"/>
    <w:rsid w:val="009D295F"/>
    <w:rsid w:val="009D34EA"/>
    <w:rsid w:val="009D408F"/>
    <w:rsid w:val="009D4BB7"/>
    <w:rsid w:val="009D5586"/>
    <w:rsid w:val="009D62F5"/>
    <w:rsid w:val="009E053C"/>
    <w:rsid w:val="009E1B91"/>
    <w:rsid w:val="009E1EE4"/>
    <w:rsid w:val="009E2A0E"/>
    <w:rsid w:val="009E2BA1"/>
    <w:rsid w:val="009E2CBA"/>
    <w:rsid w:val="009E740D"/>
    <w:rsid w:val="009F0508"/>
    <w:rsid w:val="009F0E59"/>
    <w:rsid w:val="009F0F97"/>
    <w:rsid w:val="009F1101"/>
    <w:rsid w:val="009F1E6E"/>
    <w:rsid w:val="009F3CCB"/>
    <w:rsid w:val="009F67C2"/>
    <w:rsid w:val="009F76DE"/>
    <w:rsid w:val="00A004F7"/>
    <w:rsid w:val="00A00785"/>
    <w:rsid w:val="00A041F4"/>
    <w:rsid w:val="00A05154"/>
    <w:rsid w:val="00A068B0"/>
    <w:rsid w:val="00A11246"/>
    <w:rsid w:val="00A1191A"/>
    <w:rsid w:val="00A1281A"/>
    <w:rsid w:val="00A12EF7"/>
    <w:rsid w:val="00A13525"/>
    <w:rsid w:val="00A13CC0"/>
    <w:rsid w:val="00A13EBB"/>
    <w:rsid w:val="00A13FAB"/>
    <w:rsid w:val="00A145CC"/>
    <w:rsid w:val="00A15980"/>
    <w:rsid w:val="00A1694D"/>
    <w:rsid w:val="00A16A42"/>
    <w:rsid w:val="00A20306"/>
    <w:rsid w:val="00A2413A"/>
    <w:rsid w:val="00A2506C"/>
    <w:rsid w:val="00A26253"/>
    <w:rsid w:val="00A304C1"/>
    <w:rsid w:val="00A30A3C"/>
    <w:rsid w:val="00A30F59"/>
    <w:rsid w:val="00A31062"/>
    <w:rsid w:val="00A326A3"/>
    <w:rsid w:val="00A326AA"/>
    <w:rsid w:val="00A330A9"/>
    <w:rsid w:val="00A34DB0"/>
    <w:rsid w:val="00A350A3"/>
    <w:rsid w:val="00A3546E"/>
    <w:rsid w:val="00A35560"/>
    <w:rsid w:val="00A362CE"/>
    <w:rsid w:val="00A37276"/>
    <w:rsid w:val="00A375AE"/>
    <w:rsid w:val="00A37F2B"/>
    <w:rsid w:val="00A43B79"/>
    <w:rsid w:val="00A44F7B"/>
    <w:rsid w:val="00A4509A"/>
    <w:rsid w:val="00A45585"/>
    <w:rsid w:val="00A5736C"/>
    <w:rsid w:val="00A6211D"/>
    <w:rsid w:val="00A649AE"/>
    <w:rsid w:val="00A676C7"/>
    <w:rsid w:val="00A70FC2"/>
    <w:rsid w:val="00A719DC"/>
    <w:rsid w:val="00A71B8A"/>
    <w:rsid w:val="00A71C8F"/>
    <w:rsid w:val="00A74E7A"/>
    <w:rsid w:val="00A7531A"/>
    <w:rsid w:val="00A76058"/>
    <w:rsid w:val="00A7668D"/>
    <w:rsid w:val="00A766C0"/>
    <w:rsid w:val="00A80129"/>
    <w:rsid w:val="00A80CA6"/>
    <w:rsid w:val="00A80D96"/>
    <w:rsid w:val="00A8153F"/>
    <w:rsid w:val="00A81A86"/>
    <w:rsid w:val="00A87AFB"/>
    <w:rsid w:val="00A90F78"/>
    <w:rsid w:val="00A935EA"/>
    <w:rsid w:val="00A938EE"/>
    <w:rsid w:val="00AA0425"/>
    <w:rsid w:val="00AA3E26"/>
    <w:rsid w:val="00AA57BF"/>
    <w:rsid w:val="00AA5C23"/>
    <w:rsid w:val="00AA6D07"/>
    <w:rsid w:val="00AB06B6"/>
    <w:rsid w:val="00AB0985"/>
    <w:rsid w:val="00AB1115"/>
    <w:rsid w:val="00AB1189"/>
    <w:rsid w:val="00AB3D6D"/>
    <w:rsid w:val="00AB4F11"/>
    <w:rsid w:val="00AB5029"/>
    <w:rsid w:val="00AB6BFB"/>
    <w:rsid w:val="00AC159A"/>
    <w:rsid w:val="00AC45F8"/>
    <w:rsid w:val="00AC4EC3"/>
    <w:rsid w:val="00AC5C5E"/>
    <w:rsid w:val="00AC6B4E"/>
    <w:rsid w:val="00AC6D0C"/>
    <w:rsid w:val="00AC77ED"/>
    <w:rsid w:val="00AD098E"/>
    <w:rsid w:val="00AD1D0F"/>
    <w:rsid w:val="00AD33AF"/>
    <w:rsid w:val="00AD4879"/>
    <w:rsid w:val="00AD541A"/>
    <w:rsid w:val="00AD564E"/>
    <w:rsid w:val="00AD5E1B"/>
    <w:rsid w:val="00AE2032"/>
    <w:rsid w:val="00AE4B66"/>
    <w:rsid w:val="00AE6593"/>
    <w:rsid w:val="00AE6D8A"/>
    <w:rsid w:val="00AE719F"/>
    <w:rsid w:val="00AE7D1B"/>
    <w:rsid w:val="00AF27FC"/>
    <w:rsid w:val="00AF40F5"/>
    <w:rsid w:val="00AF55DE"/>
    <w:rsid w:val="00AF73DD"/>
    <w:rsid w:val="00AF7498"/>
    <w:rsid w:val="00AF7C38"/>
    <w:rsid w:val="00B0043F"/>
    <w:rsid w:val="00B0065F"/>
    <w:rsid w:val="00B01A49"/>
    <w:rsid w:val="00B01F78"/>
    <w:rsid w:val="00B02C6B"/>
    <w:rsid w:val="00B0346F"/>
    <w:rsid w:val="00B040B1"/>
    <w:rsid w:val="00B06838"/>
    <w:rsid w:val="00B07166"/>
    <w:rsid w:val="00B10B03"/>
    <w:rsid w:val="00B12536"/>
    <w:rsid w:val="00B1258D"/>
    <w:rsid w:val="00B14548"/>
    <w:rsid w:val="00B14DCA"/>
    <w:rsid w:val="00B17596"/>
    <w:rsid w:val="00B212E1"/>
    <w:rsid w:val="00B221EB"/>
    <w:rsid w:val="00B237EE"/>
    <w:rsid w:val="00B23D4A"/>
    <w:rsid w:val="00B251E6"/>
    <w:rsid w:val="00B264F9"/>
    <w:rsid w:val="00B31531"/>
    <w:rsid w:val="00B339C5"/>
    <w:rsid w:val="00B33A4A"/>
    <w:rsid w:val="00B33ED3"/>
    <w:rsid w:val="00B35235"/>
    <w:rsid w:val="00B35A03"/>
    <w:rsid w:val="00B35E20"/>
    <w:rsid w:val="00B42B47"/>
    <w:rsid w:val="00B430A7"/>
    <w:rsid w:val="00B436B9"/>
    <w:rsid w:val="00B439C7"/>
    <w:rsid w:val="00B43F62"/>
    <w:rsid w:val="00B456B9"/>
    <w:rsid w:val="00B4587C"/>
    <w:rsid w:val="00B46011"/>
    <w:rsid w:val="00B51814"/>
    <w:rsid w:val="00B51EDF"/>
    <w:rsid w:val="00B55A03"/>
    <w:rsid w:val="00B56A74"/>
    <w:rsid w:val="00B603A0"/>
    <w:rsid w:val="00B606E5"/>
    <w:rsid w:val="00B63B10"/>
    <w:rsid w:val="00B64EB6"/>
    <w:rsid w:val="00B67581"/>
    <w:rsid w:val="00B7147E"/>
    <w:rsid w:val="00B722CE"/>
    <w:rsid w:val="00B7414A"/>
    <w:rsid w:val="00B7449F"/>
    <w:rsid w:val="00B760A2"/>
    <w:rsid w:val="00B76891"/>
    <w:rsid w:val="00B80566"/>
    <w:rsid w:val="00B815EF"/>
    <w:rsid w:val="00B83510"/>
    <w:rsid w:val="00B836C9"/>
    <w:rsid w:val="00B8500A"/>
    <w:rsid w:val="00B860D7"/>
    <w:rsid w:val="00B862B4"/>
    <w:rsid w:val="00B86541"/>
    <w:rsid w:val="00B8721A"/>
    <w:rsid w:val="00B91018"/>
    <w:rsid w:val="00B92CF9"/>
    <w:rsid w:val="00B93078"/>
    <w:rsid w:val="00B9477E"/>
    <w:rsid w:val="00B96D42"/>
    <w:rsid w:val="00B9756F"/>
    <w:rsid w:val="00BA0958"/>
    <w:rsid w:val="00BA0B85"/>
    <w:rsid w:val="00BA1A5E"/>
    <w:rsid w:val="00BA412A"/>
    <w:rsid w:val="00BA489B"/>
    <w:rsid w:val="00BA6928"/>
    <w:rsid w:val="00BA6A8A"/>
    <w:rsid w:val="00BB065B"/>
    <w:rsid w:val="00BB13AF"/>
    <w:rsid w:val="00BB1E8F"/>
    <w:rsid w:val="00BB1FFA"/>
    <w:rsid w:val="00BB3A9E"/>
    <w:rsid w:val="00BB4378"/>
    <w:rsid w:val="00BB47DE"/>
    <w:rsid w:val="00BB60C1"/>
    <w:rsid w:val="00BB66CD"/>
    <w:rsid w:val="00BB799B"/>
    <w:rsid w:val="00BC093F"/>
    <w:rsid w:val="00BC0AE1"/>
    <w:rsid w:val="00BC18CE"/>
    <w:rsid w:val="00BC1974"/>
    <w:rsid w:val="00BC4450"/>
    <w:rsid w:val="00BC5039"/>
    <w:rsid w:val="00BC748F"/>
    <w:rsid w:val="00BD23DA"/>
    <w:rsid w:val="00BD2E77"/>
    <w:rsid w:val="00BD6A49"/>
    <w:rsid w:val="00BD6AB8"/>
    <w:rsid w:val="00BD6F0A"/>
    <w:rsid w:val="00BE1007"/>
    <w:rsid w:val="00BE246B"/>
    <w:rsid w:val="00BE2B52"/>
    <w:rsid w:val="00BE33D9"/>
    <w:rsid w:val="00BE4EEB"/>
    <w:rsid w:val="00BE5454"/>
    <w:rsid w:val="00BE55B5"/>
    <w:rsid w:val="00BE5951"/>
    <w:rsid w:val="00BE6481"/>
    <w:rsid w:val="00BE6578"/>
    <w:rsid w:val="00BE6738"/>
    <w:rsid w:val="00BF164A"/>
    <w:rsid w:val="00BF3BE8"/>
    <w:rsid w:val="00BF4AEE"/>
    <w:rsid w:val="00BF4B09"/>
    <w:rsid w:val="00BF5DEF"/>
    <w:rsid w:val="00BF6D63"/>
    <w:rsid w:val="00C005F7"/>
    <w:rsid w:val="00C03235"/>
    <w:rsid w:val="00C04C3E"/>
    <w:rsid w:val="00C05A4C"/>
    <w:rsid w:val="00C07669"/>
    <w:rsid w:val="00C1280D"/>
    <w:rsid w:val="00C12BBD"/>
    <w:rsid w:val="00C17B35"/>
    <w:rsid w:val="00C23EDF"/>
    <w:rsid w:val="00C24791"/>
    <w:rsid w:val="00C26705"/>
    <w:rsid w:val="00C27D3E"/>
    <w:rsid w:val="00C3009C"/>
    <w:rsid w:val="00C31CCB"/>
    <w:rsid w:val="00C34C78"/>
    <w:rsid w:val="00C35BD8"/>
    <w:rsid w:val="00C4349A"/>
    <w:rsid w:val="00C4522F"/>
    <w:rsid w:val="00C45B45"/>
    <w:rsid w:val="00C461F9"/>
    <w:rsid w:val="00C52B80"/>
    <w:rsid w:val="00C5349C"/>
    <w:rsid w:val="00C546F3"/>
    <w:rsid w:val="00C56ADD"/>
    <w:rsid w:val="00C61BB8"/>
    <w:rsid w:val="00C62CE3"/>
    <w:rsid w:val="00C65076"/>
    <w:rsid w:val="00C666C1"/>
    <w:rsid w:val="00C70FA4"/>
    <w:rsid w:val="00C71188"/>
    <w:rsid w:val="00C7158B"/>
    <w:rsid w:val="00C715B4"/>
    <w:rsid w:val="00C73294"/>
    <w:rsid w:val="00C7348C"/>
    <w:rsid w:val="00C76B3A"/>
    <w:rsid w:val="00C8094B"/>
    <w:rsid w:val="00C80CFA"/>
    <w:rsid w:val="00C82996"/>
    <w:rsid w:val="00C875F1"/>
    <w:rsid w:val="00C87809"/>
    <w:rsid w:val="00C90850"/>
    <w:rsid w:val="00C91FAB"/>
    <w:rsid w:val="00C927A1"/>
    <w:rsid w:val="00C935FA"/>
    <w:rsid w:val="00C9518C"/>
    <w:rsid w:val="00C955B3"/>
    <w:rsid w:val="00C958AC"/>
    <w:rsid w:val="00C97D5A"/>
    <w:rsid w:val="00CA05AF"/>
    <w:rsid w:val="00CA0DD8"/>
    <w:rsid w:val="00CA1338"/>
    <w:rsid w:val="00CA50AE"/>
    <w:rsid w:val="00CA665D"/>
    <w:rsid w:val="00CA76F3"/>
    <w:rsid w:val="00CA7D44"/>
    <w:rsid w:val="00CB4B54"/>
    <w:rsid w:val="00CB6AF9"/>
    <w:rsid w:val="00CB6E41"/>
    <w:rsid w:val="00CB7673"/>
    <w:rsid w:val="00CC00DF"/>
    <w:rsid w:val="00CC0821"/>
    <w:rsid w:val="00CC1F4C"/>
    <w:rsid w:val="00CC22DD"/>
    <w:rsid w:val="00CC4337"/>
    <w:rsid w:val="00CC52F4"/>
    <w:rsid w:val="00CC56D2"/>
    <w:rsid w:val="00CC63C5"/>
    <w:rsid w:val="00CD1215"/>
    <w:rsid w:val="00CD130A"/>
    <w:rsid w:val="00CD2785"/>
    <w:rsid w:val="00CD6821"/>
    <w:rsid w:val="00CD687D"/>
    <w:rsid w:val="00CD6B7D"/>
    <w:rsid w:val="00CD77E4"/>
    <w:rsid w:val="00CE2E70"/>
    <w:rsid w:val="00CE4BA0"/>
    <w:rsid w:val="00CE62ED"/>
    <w:rsid w:val="00CE6945"/>
    <w:rsid w:val="00CE6AC3"/>
    <w:rsid w:val="00CE72E8"/>
    <w:rsid w:val="00CF530F"/>
    <w:rsid w:val="00CF5FE4"/>
    <w:rsid w:val="00CF6DFC"/>
    <w:rsid w:val="00D0000A"/>
    <w:rsid w:val="00D0013F"/>
    <w:rsid w:val="00D0028F"/>
    <w:rsid w:val="00D010A1"/>
    <w:rsid w:val="00D02133"/>
    <w:rsid w:val="00D04650"/>
    <w:rsid w:val="00D05C33"/>
    <w:rsid w:val="00D120BC"/>
    <w:rsid w:val="00D12143"/>
    <w:rsid w:val="00D13B5D"/>
    <w:rsid w:val="00D165A5"/>
    <w:rsid w:val="00D20C07"/>
    <w:rsid w:val="00D23D5D"/>
    <w:rsid w:val="00D23EE9"/>
    <w:rsid w:val="00D2518F"/>
    <w:rsid w:val="00D25931"/>
    <w:rsid w:val="00D25AAC"/>
    <w:rsid w:val="00D25CC8"/>
    <w:rsid w:val="00D27A60"/>
    <w:rsid w:val="00D32C0B"/>
    <w:rsid w:val="00D32C85"/>
    <w:rsid w:val="00D36609"/>
    <w:rsid w:val="00D434B6"/>
    <w:rsid w:val="00D456C7"/>
    <w:rsid w:val="00D45AEA"/>
    <w:rsid w:val="00D466CB"/>
    <w:rsid w:val="00D473A1"/>
    <w:rsid w:val="00D52672"/>
    <w:rsid w:val="00D52727"/>
    <w:rsid w:val="00D54404"/>
    <w:rsid w:val="00D5455C"/>
    <w:rsid w:val="00D562BB"/>
    <w:rsid w:val="00D6001D"/>
    <w:rsid w:val="00D61353"/>
    <w:rsid w:val="00D61698"/>
    <w:rsid w:val="00D61EAF"/>
    <w:rsid w:val="00D62D15"/>
    <w:rsid w:val="00D63313"/>
    <w:rsid w:val="00D63BE1"/>
    <w:rsid w:val="00D63D87"/>
    <w:rsid w:val="00D65D4B"/>
    <w:rsid w:val="00D7408F"/>
    <w:rsid w:val="00D75D14"/>
    <w:rsid w:val="00D75D89"/>
    <w:rsid w:val="00D76AE6"/>
    <w:rsid w:val="00D80804"/>
    <w:rsid w:val="00D8277E"/>
    <w:rsid w:val="00D82F70"/>
    <w:rsid w:val="00D841CB"/>
    <w:rsid w:val="00D84910"/>
    <w:rsid w:val="00D90FE8"/>
    <w:rsid w:val="00D91244"/>
    <w:rsid w:val="00D91507"/>
    <w:rsid w:val="00D933B6"/>
    <w:rsid w:val="00D941FD"/>
    <w:rsid w:val="00D966EF"/>
    <w:rsid w:val="00D96E7D"/>
    <w:rsid w:val="00D971E1"/>
    <w:rsid w:val="00D972A8"/>
    <w:rsid w:val="00D97B04"/>
    <w:rsid w:val="00DA071C"/>
    <w:rsid w:val="00DA0847"/>
    <w:rsid w:val="00DA2EE5"/>
    <w:rsid w:val="00DA4004"/>
    <w:rsid w:val="00DB1571"/>
    <w:rsid w:val="00DB1FD3"/>
    <w:rsid w:val="00DB39C5"/>
    <w:rsid w:val="00DB4114"/>
    <w:rsid w:val="00DB45EE"/>
    <w:rsid w:val="00DC19D6"/>
    <w:rsid w:val="00DC4FB6"/>
    <w:rsid w:val="00DD0F5B"/>
    <w:rsid w:val="00DD1281"/>
    <w:rsid w:val="00DE0B2C"/>
    <w:rsid w:val="00DE11D2"/>
    <w:rsid w:val="00DE1BCB"/>
    <w:rsid w:val="00DE1C1D"/>
    <w:rsid w:val="00DE2FD2"/>
    <w:rsid w:val="00DE3035"/>
    <w:rsid w:val="00DE33B4"/>
    <w:rsid w:val="00DE4422"/>
    <w:rsid w:val="00DE44F5"/>
    <w:rsid w:val="00DE4924"/>
    <w:rsid w:val="00DE6739"/>
    <w:rsid w:val="00DF1F09"/>
    <w:rsid w:val="00DF222D"/>
    <w:rsid w:val="00DF28B5"/>
    <w:rsid w:val="00DF418D"/>
    <w:rsid w:val="00DF4330"/>
    <w:rsid w:val="00DF53F9"/>
    <w:rsid w:val="00DF5D20"/>
    <w:rsid w:val="00DF5E79"/>
    <w:rsid w:val="00DF71AC"/>
    <w:rsid w:val="00DF7B83"/>
    <w:rsid w:val="00DF7B93"/>
    <w:rsid w:val="00E0149A"/>
    <w:rsid w:val="00E03817"/>
    <w:rsid w:val="00E052A9"/>
    <w:rsid w:val="00E061B0"/>
    <w:rsid w:val="00E0737A"/>
    <w:rsid w:val="00E1203E"/>
    <w:rsid w:val="00E135ED"/>
    <w:rsid w:val="00E1441D"/>
    <w:rsid w:val="00E146DE"/>
    <w:rsid w:val="00E1537F"/>
    <w:rsid w:val="00E155DE"/>
    <w:rsid w:val="00E1570E"/>
    <w:rsid w:val="00E15846"/>
    <w:rsid w:val="00E16C98"/>
    <w:rsid w:val="00E201D4"/>
    <w:rsid w:val="00E20A40"/>
    <w:rsid w:val="00E2112F"/>
    <w:rsid w:val="00E22EA7"/>
    <w:rsid w:val="00E250CA"/>
    <w:rsid w:val="00E252C5"/>
    <w:rsid w:val="00E26FB2"/>
    <w:rsid w:val="00E2733C"/>
    <w:rsid w:val="00E306CA"/>
    <w:rsid w:val="00E31B54"/>
    <w:rsid w:val="00E3227B"/>
    <w:rsid w:val="00E336E1"/>
    <w:rsid w:val="00E33926"/>
    <w:rsid w:val="00E3515A"/>
    <w:rsid w:val="00E40FAC"/>
    <w:rsid w:val="00E41654"/>
    <w:rsid w:val="00E42379"/>
    <w:rsid w:val="00E42D32"/>
    <w:rsid w:val="00E42F39"/>
    <w:rsid w:val="00E4321F"/>
    <w:rsid w:val="00E44334"/>
    <w:rsid w:val="00E4571C"/>
    <w:rsid w:val="00E47DEB"/>
    <w:rsid w:val="00E50C43"/>
    <w:rsid w:val="00E51CEF"/>
    <w:rsid w:val="00E53E32"/>
    <w:rsid w:val="00E5462B"/>
    <w:rsid w:val="00E57CFF"/>
    <w:rsid w:val="00E6277C"/>
    <w:rsid w:val="00E63F15"/>
    <w:rsid w:val="00E656F0"/>
    <w:rsid w:val="00E65C14"/>
    <w:rsid w:val="00E66693"/>
    <w:rsid w:val="00E666EE"/>
    <w:rsid w:val="00E66B83"/>
    <w:rsid w:val="00E67199"/>
    <w:rsid w:val="00E70787"/>
    <w:rsid w:val="00E714A8"/>
    <w:rsid w:val="00E73DA1"/>
    <w:rsid w:val="00E76AA0"/>
    <w:rsid w:val="00E7741A"/>
    <w:rsid w:val="00E779B1"/>
    <w:rsid w:val="00E80801"/>
    <w:rsid w:val="00E80876"/>
    <w:rsid w:val="00E81E0C"/>
    <w:rsid w:val="00E85EA6"/>
    <w:rsid w:val="00E8681A"/>
    <w:rsid w:val="00E879F9"/>
    <w:rsid w:val="00E904B9"/>
    <w:rsid w:val="00E944C7"/>
    <w:rsid w:val="00E9488B"/>
    <w:rsid w:val="00E9559F"/>
    <w:rsid w:val="00E97E8D"/>
    <w:rsid w:val="00EA02C0"/>
    <w:rsid w:val="00EA260E"/>
    <w:rsid w:val="00EA46F4"/>
    <w:rsid w:val="00EA59DC"/>
    <w:rsid w:val="00EA6048"/>
    <w:rsid w:val="00EA66BA"/>
    <w:rsid w:val="00EA75E5"/>
    <w:rsid w:val="00EB04A3"/>
    <w:rsid w:val="00EB0A71"/>
    <w:rsid w:val="00EB2E09"/>
    <w:rsid w:val="00EB2E30"/>
    <w:rsid w:val="00EB3D7F"/>
    <w:rsid w:val="00EB4443"/>
    <w:rsid w:val="00EB50B3"/>
    <w:rsid w:val="00EB7363"/>
    <w:rsid w:val="00EC1426"/>
    <w:rsid w:val="00EC1540"/>
    <w:rsid w:val="00EC2C32"/>
    <w:rsid w:val="00EC2DE1"/>
    <w:rsid w:val="00EC48D0"/>
    <w:rsid w:val="00ED2D80"/>
    <w:rsid w:val="00ED2DEA"/>
    <w:rsid w:val="00ED2FD1"/>
    <w:rsid w:val="00ED59A5"/>
    <w:rsid w:val="00EF002A"/>
    <w:rsid w:val="00EF07BF"/>
    <w:rsid w:val="00EF0E77"/>
    <w:rsid w:val="00EF1A01"/>
    <w:rsid w:val="00EF2307"/>
    <w:rsid w:val="00EF5F50"/>
    <w:rsid w:val="00EF7A51"/>
    <w:rsid w:val="00EF7B1B"/>
    <w:rsid w:val="00F01897"/>
    <w:rsid w:val="00F0189E"/>
    <w:rsid w:val="00F06065"/>
    <w:rsid w:val="00F06259"/>
    <w:rsid w:val="00F06C24"/>
    <w:rsid w:val="00F13B47"/>
    <w:rsid w:val="00F13DBF"/>
    <w:rsid w:val="00F14021"/>
    <w:rsid w:val="00F141A7"/>
    <w:rsid w:val="00F14F1C"/>
    <w:rsid w:val="00F16932"/>
    <w:rsid w:val="00F20655"/>
    <w:rsid w:val="00F20C81"/>
    <w:rsid w:val="00F21254"/>
    <w:rsid w:val="00F22856"/>
    <w:rsid w:val="00F2381A"/>
    <w:rsid w:val="00F24265"/>
    <w:rsid w:val="00F2451B"/>
    <w:rsid w:val="00F26205"/>
    <w:rsid w:val="00F30FB1"/>
    <w:rsid w:val="00F314E6"/>
    <w:rsid w:val="00F32C6D"/>
    <w:rsid w:val="00F33025"/>
    <w:rsid w:val="00F333BA"/>
    <w:rsid w:val="00F35048"/>
    <w:rsid w:val="00F3530B"/>
    <w:rsid w:val="00F36A9E"/>
    <w:rsid w:val="00F37B02"/>
    <w:rsid w:val="00F41000"/>
    <w:rsid w:val="00F41349"/>
    <w:rsid w:val="00F41C6C"/>
    <w:rsid w:val="00F4571A"/>
    <w:rsid w:val="00F53572"/>
    <w:rsid w:val="00F5455C"/>
    <w:rsid w:val="00F547EF"/>
    <w:rsid w:val="00F5686B"/>
    <w:rsid w:val="00F573C1"/>
    <w:rsid w:val="00F622CF"/>
    <w:rsid w:val="00F63628"/>
    <w:rsid w:val="00F63706"/>
    <w:rsid w:val="00F666BF"/>
    <w:rsid w:val="00F66B4F"/>
    <w:rsid w:val="00F714D8"/>
    <w:rsid w:val="00F7216B"/>
    <w:rsid w:val="00F7241F"/>
    <w:rsid w:val="00F74BDB"/>
    <w:rsid w:val="00F74CD0"/>
    <w:rsid w:val="00F75036"/>
    <w:rsid w:val="00F75B76"/>
    <w:rsid w:val="00F7621B"/>
    <w:rsid w:val="00F77822"/>
    <w:rsid w:val="00F8013C"/>
    <w:rsid w:val="00F8224F"/>
    <w:rsid w:val="00F82694"/>
    <w:rsid w:val="00F82B1D"/>
    <w:rsid w:val="00F82B9D"/>
    <w:rsid w:val="00F8492C"/>
    <w:rsid w:val="00F8670D"/>
    <w:rsid w:val="00F9266E"/>
    <w:rsid w:val="00F95250"/>
    <w:rsid w:val="00F95AFE"/>
    <w:rsid w:val="00FA02C6"/>
    <w:rsid w:val="00FA048C"/>
    <w:rsid w:val="00FA06A6"/>
    <w:rsid w:val="00FA173F"/>
    <w:rsid w:val="00FA1D18"/>
    <w:rsid w:val="00FA3B6F"/>
    <w:rsid w:val="00FA3B9B"/>
    <w:rsid w:val="00FA3DDD"/>
    <w:rsid w:val="00FA4142"/>
    <w:rsid w:val="00FA55BC"/>
    <w:rsid w:val="00FA75DF"/>
    <w:rsid w:val="00FA7A8A"/>
    <w:rsid w:val="00FB0924"/>
    <w:rsid w:val="00FB12D8"/>
    <w:rsid w:val="00FB24B9"/>
    <w:rsid w:val="00FB2C01"/>
    <w:rsid w:val="00FB3BF7"/>
    <w:rsid w:val="00FB7394"/>
    <w:rsid w:val="00FC2126"/>
    <w:rsid w:val="00FC36D0"/>
    <w:rsid w:val="00FC3B84"/>
    <w:rsid w:val="00FC49A5"/>
    <w:rsid w:val="00FD12C9"/>
    <w:rsid w:val="00FD1979"/>
    <w:rsid w:val="00FD22E2"/>
    <w:rsid w:val="00FD2EC9"/>
    <w:rsid w:val="00FD4DF3"/>
    <w:rsid w:val="00FD4F19"/>
    <w:rsid w:val="00FD6047"/>
    <w:rsid w:val="00FD6191"/>
    <w:rsid w:val="00FE162D"/>
    <w:rsid w:val="00FE1791"/>
    <w:rsid w:val="00FE1972"/>
    <w:rsid w:val="00FE1B7D"/>
    <w:rsid w:val="00FE21E4"/>
    <w:rsid w:val="00FE3484"/>
    <w:rsid w:val="00FE3573"/>
    <w:rsid w:val="00FF0ABD"/>
    <w:rsid w:val="00FF2F37"/>
    <w:rsid w:val="00FF4B65"/>
    <w:rsid w:val="00FF4E9E"/>
    <w:rsid w:val="00FF72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0F91F8"/>
  <w15:docId w15:val="{61C5C5AB-FC24-4335-A447-AA995B487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rPr>
  </w:style>
  <w:style w:type="paragraph" w:styleId="Titre1">
    <w:name w:val="heading 1"/>
    <w:basedOn w:val="Normal"/>
    <w:next w:val="Normal"/>
    <w:link w:val="Titre1Car"/>
    <w:qFormat/>
    <w:rsid w:val="007B4539"/>
    <w:pPr>
      <w:keepNext/>
      <w:numPr>
        <w:numId w:val="12"/>
      </w:numPr>
      <w:pBdr>
        <w:top w:val="single" w:sz="4" w:space="4" w:color="auto"/>
        <w:left w:val="single" w:sz="4" w:space="4" w:color="auto"/>
        <w:bottom w:val="single" w:sz="4" w:space="4" w:color="auto"/>
        <w:right w:val="single" w:sz="4" w:space="4" w:color="auto"/>
      </w:pBdr>
      <w:spacing w:before="360" w:after="240"/>
      <w:ind w:left="432"/>
      <w:outlineLvl w:val="0"/>
    </w:pPr>
    <w:rPr>
      <w:rFonts w:asciiTheme="majorHAnsi" w:hAnsiTheme="majorHAnsi"/>
      <w:b/>
      <w:color w:val="0070C0"/>
      <w:sz w:val="28"/>
      <w:szCs w:val="28"/>
    </w:rPr>
  </w:style>
  <w:style w:type="paragraph" w:styleId="Titre2">
    <w:name w:val="heading 2"/>
    <w:basedOn w:val="Normal"/>
    <w:next w:val="Normal"/>
    <w:qFormat/>
    <w:rsid w:val="00EF07BF"/>
    <w:pPr>
      <w:keepNext/>
      <w:numPr>
        <w:ilvl w:val="1"/>
        <w:numId w:val="12"/>
      </w:numPr>
      <w:spacing w:before="360" w:after="240"/>
      <w:jc w:val="both"/>
      <w:outlineLvl w:val="1"/>
    </w:pPr>
    <w:rPr>
      <w:rFonts w:asciiTheme="majorHAnsi" w:hAnsiTheme="majorHAnsi"/>
      <w:b/>
      <w:snapToGrid w:val="0"/>
      <w:sz w:val="24"/>
      <w:szCs w:val="26"/>
    </w:rPr>
  </w:style>
  <w:style w:type="paragraph" w:styleId="Titre3">
    <w:name w:val="heading 3"/>
    <w:basedOn w:val="Normal"/>
    <w:next w:val="Normal"/>
    <w:qFormat/>
    <w:rsid w:val="005272DB"/>
    <w:pPr>
      <w:keepNext/>
      <w:numPr>
        <w:ilvl w:val="2"/>
        <w:numId w:val="12"/>
      </w:numPr>
      <w:spacing w:before="240" w:after="120"/>
      <w:outlineLvl w:val="2"/>
    </w:pPr>
    <w:rPr>
      <w:rFonts w:asciiTheme="majorHAnsi" w:hAnsiTheme="majorHAnsi"/>
      <w:b/>
      <w:snapToGrid w:val="0"/>
      <w:sz w:val="20"/>
    </w:rPr>
  </w:style>
  <w:style w:type="paragraph" w:styleId="Titre4">
    <w:name w:val="heading 4"/>
    <w:basedOn w:val="Normal"/>
    <w:next w:val="Normal"/>
    <w:qFormat/>
    <w:pPr>
      <w:keepNext/>
      <w:numPr>
        <w:ilvl w:val="3"/>
        <w:numId w:val="12"/>
      </w:numPr>
      <w:tabs>
        <w:tab w:val="left" w:pos="5529"/>
      </w:tabs>
      <w:jc w:val="center"/>
      <w:outlineLvl w:val="3"/>
    </w:pPr>
    <w:rPr>
      <w:rFonts w:ascii="Tms Rmn" w:hAnsi="Tms Rmn"/>
      <w:sz w:val="26"/>
    </w:rPr>
  </w:style>
  <w:style w:type="paragraph" w:styleId="Titre5">
    <w:name w:val="heading 5"/>
    <w:basedOn w:val="Normal"/>
    <w:next w:val="Normal"/>
    <w:qFormat/>
    <w:pPr>
      <w:keepNext/>
      <w:numPr>
        <w:ilvl w:val="4"/>
        <w:numId w:val="12"/>
      </w:numPr>
      <w:tabs>
        <w:tab w:val="left" w:pos="1560"/>
        <w:tab w:val="left" w:pos="8222"/>
      </w:tabs>
      <w:outlineLvl w:val="4"/>
    </w:pPr>
    <w:rPr>
      <w:b/>
      <w:sz w:val="24"/>
    </w:rPr>
  </w:style>
  <w:style w:type="paragraph" w:styleId="Titre6">
    <w:name w:val="heading 6"/>
    <w:basedOn w:val="Normal"/>
    <w:next w:val="Normal"/>
    <w:qFormat/>
    <w:pPr>
      <w:keepNext/>
      <w:numPr>
        <w:ilvl w:val="5"/>
        <w:numId w:val="12"/>
      </w:numPr>
      <w:tabs>
        <w:tab w:val="left" w:pos="5529"/>
      </w:tabs>
      <w:jc w:val="center"/>
      <w:outlineLvl w:val="5"/>
    </w:pPr>
    <w:rPr>
      <w:b/>
      <w:sz w:val="24"/>
    </w:rPr>
  </w:style>
  <w:style w:type="paragraph" w:styleId="Titre7">
    <w:name w:val="heading 7"/>
    <w:basedOn w:val="Normal"/>
    <w:next w:val="Normal"/>
    <w:qFormat/>
    <w:pPr>
      <w:keepNext/>
      <w:numPr>
        <w:ilvl w:val="6"/>
        <w:numId w:val="12"/>
      </w:numPr>
      <w:pBdr>
        <w:top w:val="single" w:sz="6" w:space="1" w:color="auto"/>
        <w:left w:val="single" w:sz="6" w:space="4" w:color="auto"/>
        <w:bottom w:val="single" w:sz="6" w:space="1" w:color="auto"/>
        <w:right w:val="single" w:sz="6" w:space="4" w:color="auto"/>
      </w:pBdr>
      <w:tabs>
        <w:tab w:val="left" w:pos="5529"/>
      </w:tabs>
      <w:jc w:val="both"/>
      <w:outlineLvl w:val="6"/>
    </w:pPr>
    <w:rPr>
      <w:rFonts w:ascii="Century Schoolbook" w:hAnsi="Century Schoolbook"/>
      <w:b/>
      <w:sz w:val="28"/>
    </w:rPr>
  </w:style>
  <w:style w:type="paragraph" w:styleId="Titre8">
    <w:name w:val="heading 8"/>
    <w:basedOn w:val="Normal"/>
    <w:next w:val="Normal"/>
    <w:qFormat/>
    <w:pPr>
      <w:keepNext/>
      <w:numPr>
        <w:ilvl w:val="7"/>
        <w:numId w:val="12"/>
      </w:numPr>
      <w:tabs>
        <w:tab w:val="left" w:pos="5529"/>
      </w:tabs>
      <w:outlineLvl w:val="7"/>
    </w:pPr>
    <w:rPr>
      <w:rFonts w:ascii="Times New Roman" w:hAnsi="Times New Roman"/>
      <w:sz w:val="26"/>
    </w:rPr>
  </w:style>
  <w:style w:type="paragraph" w:styleId="Titre9">
    <w:name w:val="heading 9"/>
    <w:basedOn w:val="Normal"/>
    <w:next w:val="Normal"/>
    <w:qFormat/>
    <w:pPr>
      <w:keepNext/>
      <w:numPr>
        <w:ilvl w:val="8"/>
        <w:numId w:val="12"/>
      </w:numPr>
      <w:tabs>
        <w:tab w:val="left" w:pos="1276"/>
        <w:tab w:val="left" w:pos="5529"/>
      </w:tabs>
      <w:jc w:val="both"/>
      <w:outlineLvl w:val="8"/>
    </w:pPr>
    <w:rPr>
      <w:rFonts w:ascii="Times New Roman" w:hAnsi="Times New Roman"/>
      <w:sz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Normal"/>
    <w:next w:val="Normal"/>
    <w:semiHidden/>
    <w:pPr>
      <w:tabs>
        <w:tab w:val="right" w:leader="dot" w:pos="9355"/>
      </w:tabs>
      <w:ind w:left="1320"/>
    </w:pPr>
    <w:rPr>
      <w:rFonts w:ascii="Times New Roman" w:hAnsi="Times New Roman"/>
      <w:sz w:val="18"/>
    </w:rPr>
  </w:style>
  <w:style w:type="paragraph" w:styleId="TM7">
    <w:name w:val="toc 7"/>
    <w:basedOn w:val="Normal"/>
    <w:next w:val="Normal"/>
    <w:semiHidden/>
    <w:pPr>
      <w:tabs>
        <w:tab w:val="right" w:leader="dot" w:pos="9355"/>
      </w:tabs>
      <w:ind w:left="1100"/>
    </w:pPr>
    <w:rPr>
      <w:rFonts w:ascii="Times New Roman" w:hAnsi="Times New Roman"/>
      <w:sz w:val="18"/>
    </w:rPr>
  </w:style>
  <w:style w:type="paragraph" w:styleId="TM6">
    <w:name w:val="toc 6"/>
    <w:basedOn w:val="Normal"/>
    <w:next w:val="Normal"/>
    <w:semiHidden/>
    <w:pPr>
      <w:tabs>
        <w:tab w:val="right" w:leader="dot" w:pos="9355"/>
      </w:tabs>
      <w:ind w:left="880"/>
    </w:pPr>
    <w:rPr>
      <w:rFonts w:ascii="Times New Roman" w:hAnsi="Times New Roman"/>
      <w:sz w:val="18"/>
    </w:rPr>
  </w:style>
  <w:style w:type="paragraph" w:styleId="TM5">
    <w:name w:val="toc 5"/>
    <w:basedOn w:val="Normal"/>
    <w:next w:val="Normal"/>
    <w:semiHidden/>
    <w:pPr>
      <w:tabs>
        <w:tab w:val="right" w:leader="dot" w:pos="9355"/>
      </w:tabs>
      <w:ind w:left="660"/>
    </w:pPr>
    <w:rPr>
      <w:rFonts w:ascii="Times New Roman" w:hAnsi="Times New Roman"/>
      <w:sz w:val="18"/>
    </w:rPr>
  </w:style>
  <w:style w:type="paragraph" w:styleId="TM4">
    <w:name w:val="toc 4"/>
    <w:basedOn w:val="Normal"/>
    <w:next w:val="Normal"/>
    <w:semiHidden/>
    <w:pPr>
      <w:tabs>
        <w:tab w:val="right" w:leader="dot" w:pos="9355"/>
      </w:tabs>
      <w:ind w:left="440"/>
    </w:pPr>
    <w:rPr>
      <w:rFonts w:ascii="Times New Roman" w:hAnsi="Times New Roman"/>
      <w:sz w:val="18"/>
    </w:rPr>
  </w:style>
  <w:style w:type="paragraph" w:styleId="TM3">
    <w:name w:val="toc 3"/>
    <w:basedOn w:val="Normal"/>
    <w:next w:val="Normal"/>
    <w:uiPriority w:val="39"/>
    <w:pPr>
      <w:tabs>
        <w:tab w:val="right" w:leader="dot" w:pos="9355"/>
      </w:tabs>
      <w:ind w:left="220"/>
    </w:pPr>
    <w:rPr>
      <w:rFonts w:ascii="Times New Roman" w:hAnsi="Times New Roman"/>
      <w:i/>
      <w:sz w:val="20"/>
    </w:rPr>
  </w:style>
  <w:style w:type="paragraph" w:styleId="TM2">
    <w:name w:val="toc 2"/>
    <w:basedOn w:val="Normal"/>
    <w:next w:val="Normal"/>
    <w:uiPriority w:val="39"/>
    <w:pPr>
      <w:tabs>
        <w:tab w:val="right" w:leader="dot" w:pos="9355"/>
      </w:tabs>
    </w:pPr>
    <w:rPr>
      <w:rFonts w:ascii="Times New Roman" w:hAnsi="Times New Roman"/>
      <w:smallCaps/>
      <w:sz w:val="20"/>
    </w:rPr>
  </w:style>
  <w:style w:type="paragraph" w:styleId="TM1">
    <w:name w:val="toc 1"/>
    <w:basedOn w:val="Normal"/>
    <w:next w:val="Normal"/>
    <w:uiPriority w:val="39"/>
    <w:pPr>
      <w:tabs>
        <w:tab w:val="right" w:leader="dot" w:pos="9355"/>
      </w:tabs>
      <w:spacing w:before="120" w:after="120"/>
    </w:pPr>
    <w:rPr>
      <w:b/>
      <w:smallCaps/>
      <w:sz w:val="24"/>
    </w:rPr>
  </w:style>
  <w:style w:type="paragraph" w:styleId="Pieddepage">
    <w:name w:val="footer"/>
    <w:basedOn w:val="Normal"/>
    <w:link w:val="PieddepageCar"/>
    <w:uiPriority w:val="99"/>
    <w:pPr>
      <w:tabs>
        <w:tab w:val="center" w:pos="4819"/>
        <w:tab w:val="right" w:pos="9071"/>
      </w:tabs>
    </w:pPr>
  </w:style>
  <w:style w:type="paragraph" w:styleId="En-tte">
    <w:name w:val="header"/>
    <w:basedOn w:val="Normal"/>
    <w:link w:val="En-tteCar"/>
    <w:uiPriority w:val="99"/>
    <w:pPr>
      <w:tabs>
        <w:tab w:val="center" w:pos="4819"/>
        <w:tab w:val="right" w:pos="9071"/>
      </w:tabs>
    </w:pPr>
  </w:style>
  <w:style w:type="paragraph" w:styleId="TM9">
    <w:name w:val="toc 9"/>
    <w:basedOn w:val="Normal"/>
    <w:next w:val="Normal"/>
    <w:semiHidden/>
    <w:pPr>
      <w:tabs>
        <w:tab w:val="right" w:leader="dot" w:pos="9355"/>
      </w:tabs>
      <w:ind w:left="1540"/>
    </w:pPr>
    <w:rPr>
      <w:rFonts w:ascii="Times New Roman" w:hAnsi="Times New Roman"/>
      <w:sz w:val="18"/>
    </w:rPr>
  </w:style>
  <w:style w:type="character" w:styleId="Numrodepage">
    <w:name w:val="page number"/>
    <w:basedOn w:val="Policepardfaut"/>
  </w:style>
  <w:style w:type="paragraph" w:styleId="Retraitcorpsdetexte">
    <w:name w:val="Body Text Indent"/>
    <w:basedOn w:val="Normal"/>
    <w:pPr>
      <w:tabs>
        <w:tab w:val="left" w:pos="426"/>
      </w:tabs>
      <w:ind w:left="426" w:hanging="426"/>
      <w:jc w:val="both"/>
    </w:pPr>
    <w:rPr>
      <w:rFonts w:ascii="Times New Roman" w:hAnsi="Times New Roman"/>
      <w:sz w:val="26"/>
    </w:rPr>
  </w:style>
  <w:style w:type="paragraph" w:styleId="Corpsdetexte3">
    <w:name w:val="Body Text 3"/>
    <w:basedOn w:val="Normal"/>
    <w:pPr>
      <w:jc w:val="both"/>
    </w:pPr>
    <w:rPr>
      <w:b/>
      <w:sz w:val="24"/>
    </w:rPr>
  </w:style>
  <w:style w:type="paragraph" w:styleId="Corpsdetexte">
    <w:name w:val="Body Text"/>
    <w:basedOn w:val="Normal"/>
    <w:pPr>
      <w:jc w:val="center"/>
    </w:pPr>
    <w:rPr>
      <w:rFonts w:ascii="Times New Roman" w:hAnsi="Times New Roman"/>
      <w:b/>
      <w:sz w:val="28"/>
    </w:rPr>
  </w:style>
  <w:style w:type="paragraph" w:styleId="Corpsdetexte2">
    <w:name w:val="Body Text 2"/>
    <w:basedOn w:val="Normal"/>
    <w:pPr>
      <w:tabs>
        <w:tab w:val="left" w:pos="5529"/>
      </w:tabs>
      <w:jc w:val="both"/>
    </w:pPr>
    <w:rPr>
      <w:sz w:val="24"/>
    </w:rPr>
  </w:style>
  <w:style w:type="character" w:styleId="Lienhypertexte">
    <w:name w:val="Hyperlink"/>
    <w:uiPriority w:val="99"/>
    <w:rPr>
      <w:color w:val="0000FF"/>
      <w:u w:val="single"/>
    </w:rPr>
  </w:style>
  <w:style w:type="character" w:customStyle="1" w:styleId="bodytext1">
    <w:name w:val="bodytext1"/>
    <w:rPr>
      <w:rFonts w:ascii="Verdana" w:hAnsi="Verdana" w:hint="default"/>
      <w:sz w:val="17"/>
      <w:szCs w:val="17"/>
    </w:rPr>
  </w:style>
  <w:style w:type="paragraph" w:styleId="Explorateurdedocuments">
    <w:name w:val="Document Map"/>
    <w:basedOn w:val="Normal"/>
    <w:semiHidden/>
    <w:pPr>
      <w:shd w:val="clear" w:color="auto" w:fill="000080"/>
    </w:pPr>
    <w:rPr>
      <w:rFonts w:ascii="Tahoma" w:hAnsi="Tahoma"/>
    </w:rPr>
  </w:style>
  <w:style w:type="paragraph" w:styleId="Notedebasdepage">
    <w:name w:val="footnote text"/>
    <w:basedOn w:val="Normal"/>
    <w:semiHidden/>
    <w:rPr>
      <w:sz w:val="20"/>
    </w:rPr>
  </w:style>
  <w:style w:type="character" w:styleId="Appelnotedebasdep">
    <w:name w:val="footnote reference"/>
    <w:semiHidden/>
    <w:rPr>
      <w:vertAlign w:val="superscript"/>
    </w:rPr>
  </w:style>
  <w:style w:type="paragraph" w:styleId="NormalWeb">
    <w:name w:val="Normal (Web)"/>
    <w:basedOn w:val="Normal"/>
    <w:pPr>
      <w:spacing w:before="100" w:beforeAutospacing="1" w:after="100" w:afterAutospacing="1"/>
    </w:pPr>
    <w:rPr>
      <w:rFonts w:cs="Arial"/>
      <w:color w:val="000000"/>
      <w:sz w:val="18"/>
      <w:szCs w:val="18"/>
    </w:rPr>
  </w:style>
  <w:style w:type="paragraph" w:customStyle="1" w:styleId="CharChar1">
    <w:name w:val="Char Char1"/>
    <w:basedOn w:val="Normal"/>
    <w:pPr>
      <w:spacing w:after="160" w:line="240" w:lineRule="exact"/>
    </w:pPr>
    <w:rPr>
      <w:rFonts w:ascii="Verdana" w:hAnsi="Verdana"/>
      <w:sz w:val="20"/>
      <w:lang w:val="en-US" w:eastAsia="en-US"/>
    </w:rPr>
  </w:style>
  <w:style w:type="character" w:styleId="Marquedecommentaire">
    <w:name w:val="annotation reference"/>
    <w:semiHidden/>
    <w:rPr>
      <w:sz w:val="16"/>
      <w:szCs w:val="16"/>
    </w:rPr>
  </w:style>
  <w:style w:type="paragraph" w:styleId="Commentaire">
    <w:name w:val="annotation text"/>
    <w:basedOn w:val="Normal"/>
    <w:semiHidden/>
    <w:rPr>
      <w:rFonts w:ascii="Times New Roman" w:hAnsi="Times New Roman"/>
      <w:sz w:val="20"/>
    </w:rPr>
  </w:style>
  <w:style w:type="character" w:styleId="lev">
    <w:name w:val="Strong"/>
    <w:uiPriority w:val="22"/>
    <w:qFormat/>
    <w:rPr>
      <w:b/>
      <w:bCs/>
    </w:rPr>
  </w:style>
  <w:style w:type="paragraph" w:styleId="Textedebulles">
    <w:name w:val="Balloon Text"/>
    <w:basedOn w:val="Normal"/>
    <w:semiHidden/>
    <w:rPr>
      <w:rFonts w:ascii="Tahoma" w:hAnsi="Tahoma" w:cs="Tahoma"/>
      <w:sz w:val="16"/>
      <w:szCs w:val="16"/>
    </w:rPr>
  </w:style>
  <w:style w:type="paragraph" w:customStyle="1" w:styleId="StyleTitreArticle">
    <w:name w:val="Style Titre Article"/>
    <w:basedOn w:val="Titre1"/>
    <w:pPr>
      <w:numPr>
        <w:numId w:val="3"/>
      </w:numPr>
      <w:pBdr>
        <w:top w:val="single" w:sz="6" w:space="1" w:color="auto"/>
        <w:left w:val="single" w:sz="6" w:space="1" w:color="auto"/>
        <w:bottom w:val="single" w:sz="6" w:space="1" w:color="auto"/>
        <w:right w:val="single" w:sz="6" w:space="4" w:color="auto"/>
      </w:pBdr>
      <w:shd w:val="clear" w:color="auto" w:fill="CCFFCC"/>
      <w:spacing w:before="100" w:beforeAutospacing="1" w:after="100" w:afterAutospacing="1"/>
    </w:pPr>
    <w:rPr>
      <w:bCs/>
      <w:kern w:val="32"/>
    </w:rPr>
  </w:style>
  <w:style w:type="paragraph" w:customStyle="1" w:styleId="StyleTitre3Gras">
    <w:name w:val="Style Titre 3 + Gras"/>
    <w:basedOn w:val="Titre3"/>
    <w:pPr>
      <w:numPr>
        <w:numId w:val="3"/>
      </w:numPr>
      <w:spacing w:after="60"/>
    </w:pPr>
    <w:rPr>
      <w:rFonts w:cs="Arial"/>
      <w:bCs/>
      <w:szCs w:val="26"/>
    </w:rPr>
  </w:style>
  <w:style w:type="paragraph" w:customStyle="1" w:styleId="Car">
    <w:name w:val="Car"/>
    <w:basedOn w:val="Normal"/>
    <w:pPr>
      <w:spacing w:after="160" w:line="240" w:lineRule="exact"/>
    </w:pPr>
    <w:rPr>
      <w:rFonts w:ascii="Verdana" w:hAnsi="Verdana"/>
      <w:sz w:val="20"/>
      <w:lang w:val="en-US" w:eastAsia="en-US"/>
    </w:rPr>
  </w:style>
  <w:style w:type="paragraph" w:styleId="Objetducommentaire">
    <w:name w:val="annotation subject"/>
    <w:basedOn w:val="Commentaire"/>
    <w:next w:val="Commentaire"/>
    <w:semiHidden/>
    <w:rsid w:val="00F8013C"/>
    <w:rPr>
      <w:rFonts w:ascii="Arial" w:hAnsi="Arial"/>
      <w:b/>
      <w:bCs/>
    </w:rPr>
  </w:style>
  <w:style w:type="paragraph" w:customStyle="1" w:styleId="1">
    <w:name w:val="1"/>
    <w:basedOn w:val="Normal"/>
    <w:rsid w:val="00A31062"/>
    <w:pPr>
      <w:spacing w:after="160" w:line="240" w:lineRule="exact"/>
    </w:pPr>
    <w:rPr>
      <w:rFonts w:ascii="Verdana" w:hAnsi="Verdana"/>
      <w:sz w:val="20"/>
      <w:lang w:val="en-US" w:eastAsia="en-US"/>
    </w:rPr>
  </w:style>
  <w:style w:type="paragraph" w:customStyle="1" w:styleId="CarCarCarCarCarCarCar">
    <w:name w:val="Car Car Car Car Car Car Car"/>
    <w:basedOn w:val="Normal"/>
    <w:semiHidden/>
    <w:rsid w:val="001C6235"/>
    <w:pPr>
      <w:spacing w:after="160" w:line="240" w:lineRule="exact"/>
      <w:jc w:val="right"/>
    </w:pPr>
    <w:rPr>
      <w:color w:val="333333"/>
      <w:sz w:val="20"/>
      <w:szCs w:val="24"/>
      <w:lang w:val="en-US" w:eastAsia="en-US"/>
    </w:rPr>
  </w:style>
  <w:style w:type="paragraph" w:customStyle="1" w:styleId="Default">
    <w:name w:val="Default"/>
    <w:rsid w:val="009250AF"/>
    <w:pPr>
      <w:autoSpaceDE w:val="0"/>
      <w:autoSpaceDN w:val="0"/>
      <w:adjustRightInd w:val="0"/>
    </w:pPr>
    <w:rPr>
      <w:rFonts w:ascii="Arial" w:hAnsi="Arial" w:cs="Arial"/>
      <w:color w:val="000000"/>
      <w:sz w:val="24"/>
      <w:szCs w:val="24"/>
    </w:rPr>
  </w:style>
  <w:style w:type="character" w:styleId="Lienhypertextesuivivisit">
    <w:name w:val="FollowedHyperlink"/>
    <w:rsid w:val="005E00EC"/>
    <w:rPr>
      <w:color w:val="800080"/>
      <w:u w:val="single"/>
    </w:rPr>
  </w:style>
  <w:style w:type="paragraph" w:customStyle="1" w:styleId="CarCarCarCarCarCarCar1">
    <w:name w:val="Car Car Car Car Car Car Car1"/>
    <w:basedOn w:val="Normal"/>
    <w:rsid w:val="004A59D4"/>
    <w:pPr>
      <w:spacing w:after="160" w:line="240" w:lineRule="exact"/>
    </w:pPr>
    <w:rPr>
      <w:rFonts w:ascii="Verdana" w:hAnsi="Verdana"/>
      <w:sz w:val="20"/>
      <w:lang w:val="en-US" w:eastAsia="en-US"/>
    </w:rPr>
  </w:style>
  <w:style w:type="paragraph" w:customStyle="1" w:styleId="Paragraphedeliste1">
    <w:name w:val="Paragraphe de liste1"/>
    <w:basedOn w:val="Normal"/>
    <w:rsid w:val="00640B11"/>
    <w:pPr>
      <w:ind w:left="720"/>
      <w:contextualSpacing/>
      <w:jc w:val="both"/>
    </w:pPr>
    <w:rPr>
      <w:rFonts w:ascii="Times New Roman" w:eastAsia="Calibri" w:hAnsi="Times New Roman"/>
      <w:sz w:val="24"/>
      <w:szCs w:val="24"/>
    </w:rPr>
  </w:style>
  <w:style w:type="paragraph" w:styleId="Paragraphedeliste">
    <w:name w:val="List Paragraph"/>
    <w:aliases w:val="lp1,Liste à puce,Paragraphe de liste 1,APL - Liste numerotee Fiche,calia titre 3,texte de base,Puces 1er niveau,Puce tableau,COMMANDES level1,£3 Paragraph,Bullet List,FooterText,numbered,List Paragraph1,List11,Bulletr List Paragraph"/>
    <w:basedOn w:val="Normal"/>
    <w:link w:val="ParagraphedelisteCar"/>
    <w:uiPriority w:val="34"/>
    <w:qFormat/>
    <w:rsid w:val="00FE1972"/>
    <w:pPr>
      <w:ind w:left="708"/>
    </w:pPr>
  </w:style>
  <w:style w:type="table" w:styleId="Grilledutableau">
    <w:name w:val="Table Grid"/>
    <w:basedOn w:val="TableauNormal"/>
    <w:rsid w:val="00625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next w:val="Normal"/>
    <w:link w:val="TitreCar"/>
    <w:qFormat/>
    <w:rsid w:val="000D61FE"/>
    <w:pPr>
      <w:shd w:val="clear" w:color="auto" w:fill="DAEEF3" w:themeFill="accent5" w:themeFillTint="33"/>
      <w:jc w:val="both"/>
    </w:pPr>
    <w:rPr>
      <w:rFonts w:eastAsia="Calibri" w:cs="Arial"/>
      <w:b/>
      <w:bCs/>
      <w:color w:val="7030A0"/>
      <w:sz w:val="20"/>
      <w:u w:val="single"/>
      <w:lang w:eastAsia="en-US"/>
    </w:rPr>
  </w:style>
  <w:style w:type="character" w:customStyle="1" w:styleId="TitreCar">
    <w:name w:val="Titre Car"/>
    <w:link w:val="Titre"/>
    <w:rsid w:val="000D61FE"/>
    <w:rPr>
      <w:rFonts w:ascii="Arial" w:eastAsia="Calibri" w:hAnsi="Arial" w:cs="Arial"/>
      <w:b/>
      <w:bCs/>
      <w:color w:val="7030A0"/>
      <w:u w:val="single"/>
      <w:shd w:val="clear" w:color="auto" w:fill="DAEEF3" w:themeFill="accent5" w:themeFillTint="33"/>
      <w:lang w:eastAsia="en-US"/>
    </w:rPr>
  </w:style>
  <w:style w:type="paragraph" w:styleId="En-ttedetabledesmatires">
    <w:name w:val="TOC Heading"/>
    <w:basedOn w:val="Titre1"/>
    <w:next w:val="Normal"/>
    <w:uiPriority w:val="39"/>
    <w:unhideWhenUsed/>
    <w:qFormat/>
    <w:rsid w:val="00C31CCB"/>
    <w:pPr>
      <w:keepLines/>
      <w:pBdr>
        <w:top w:val="none" w:sz="0" w:space="0" w:color="auto"/>
        <w:left w:val="none" w:sz="0" w:space="0" w:color="auto"/>
        <w:bottom w:val="none" w:sz="0" w:space="0" w:color="auto"/>
        <w:right w:val="none" w:sz="0" w:space="0" w:color="auto"/>
      </w:pBdr>
      <w:spacing w:before="480" w:line="276" w:lineRule="auto"/>
      <w:outlineLvl w:val="9"/>
    </w:pPr>
    <w:rPr>
      <w:rFonts w:ascii="Cambria" w:hAnsi="Cambria"/>
      <w:bCs/>
      <w:color w:val="365F91"/>
    </w:rPr>
  </w:style>
  <w:style w:type="character" w:customStyle="1" w:styleId="En-tteCar">
    <w:name w:val="En-tête Car"/>
    <w:link w:val="En-tte"/>
    <w:uiPriority w:val="99"/>
    <w:rsid w:val="0099690A"/>
    <w:rPr>
      <w:rFonts w:ascii="Arial" w:hAnsi="Arial"/>
      <w:sz w:val="22"/>
    </w:rPr>
  </w:style>
  <w:style w:type="numbering" w:customStyle="1" w:styleId="Style1">
    <w:name w:val="Style1"/>
    <w:uiPriority w:val="99"/>
    <w:rsid w:val="00CB4B54"/>
    <w:pPr>
      <w:numPr>
        <w:numId w:val="11"/>
      </w:numPr>
    </w:pPr>
  </w:style>
  <w:style w:type="paragraph" w:customStyle="1" w:styleId="Style10">
    <w:name w:val="Style 1"/>
    <w:uiPriority w:val="99"/>
    <w:rsid w:val="00970169"/>
    <w:pPr>
      <w:widowControl w:val="0"/>
      <w:autoSpaceDE w:val="0"/>
      <w:autoSpaceDN w:val="0"/>
      <w:adjustRightInd w:val="0"/>
    </w:pPr>
    <w:rPr>
      <w:rFonts w:ascii="Times New Roman" w:hAnsi="Times New Roman"/>
    </w:rPr>
  </w:style>
  <w:style w:type="character" w:styleId="Textedelespacerserv">
    <w:name w:val="Placeholder Text"/>
    <w:basedOn w:val="Policepardfaut"/>
    <w:uiPriority w:val="99"/>
    <w:semiHidden/>
    <w:rsid w:val="006C4E61"/>
    <w:rPr>
      <w:color w:val="808080"/>
    </w:rPr>
  </w:style>
  <w:style w:type="character" w:customStyle="1" w:styleId="ParagraphedelisteCar">
    <w:name w:val="Paragraphe de liste Car"/>
    <w:aliases w:val="lp1 Car,Liste à puce Car,Paragraphe de liste 1 Car,APL - Liste numerotee Fiche Car,calia titre 3 Car,texte de base Car,Puces 1er niveau Car,Puce tableau Car,COMMANDES level1 Car,£3 Paragraph Car,Bullet List Car,FooterText Car"/>
    <w:link w:val="Paragraphedeliste"/>
    <w:uiPriority w:val="34"/>
    <w:qFormat/>
    <w:locked/>
    <w:rsid w:val="007E028C"/>
    <w:rPr>
      <w:rFonts w:ascii="Arial" w:hAnsi="Arial"/>
      <w:sz w:val="22"/>
    </w:rPr>
  </w:style>
  <w:style w:type="paragraph" w:customStyle="1" w:styleId="fcase2metab">
    <w:name w:val="f_case_2èmetab"/>
    <w:basedOn w:val="Normal"/>
    <w:uiPriority w:val="99"/>
    <w:rsid w:val="00021B78"/>
    <w:pPr>
      <w:tabs>
        <w:tab w:val="left" w:pos="426"/>
        <w:tab w:val="left" w:pos="851"/>
      </w:tabs>
      <w:suppressAutoHyphens/>
      <w:ind w:left="1134" w:hanging="1134"/>
      <w:jc w:val="both"/>
    </w:pPr>
    <w:rPr>
      <w:rFonts w:ascii="Univers" w:hAnsi="Univers" w:cs="Univers"/>
      <w:sz w:val="20"/>
      <w:lang w:eastAsia="zh-CN"/>
    </w:rPr>
  </w:style>
  <w:style w:type="character" w:customStyle="1" w:styleId="PieddepageCar">
    <w:name w:val="Pied de page Car"/>
    <w:basedOn w:val="Policepardfaut"/>
    <w:link w:val="Pieddepage"/>
    <w:uiPriority w:val="99"/>
    <w:rsid w:val="009E2CBA"/>
    <w:rPr>
      <w:rFonts w:ascii="Arial" w:hAnsi="Arial"/>
      <w:sz w:val="22"/>
    </w:rPr>
  </w:style>
  <w:style w:type="paragraph" w:customStyle="1" w:styleId="Normal2">
    <w:name w:val="Normal2"/>
    <w:basedOn w:val="Normal"/>
    <w:rsid w:val="00BB4378"/>
    <w:pPr>
      <w:keepLines/>
      <w:tabs>
        <w:tab w:val="left" w:pos="567"/>
        <w:tab w:val="left" w:pos="851"/>
        <w:tab w:val="left" w:pos="1134"/>
      </w:tabs>
      <w:ind w:left="284" w:firstLine="284"/>
      <w:jc w:val="both"/>
    </w:pPr>
    <w:rPr>
      <w:rFonts w:ascii="Times New Roman" w:hAnsi="Times New Roman"/>
    </w:rPr>
  </w:style>
  <w:style w:type="character" w:customStyle="1" w:styleId="Titre1Car">
    <w:name w:val="Titre 1 Car"/>
    <w:basedOn w:val="Policepardfaut"/>
    <w:link w:val="Titre1"/>
    <w:rsid w:val="00420F52"/>
    <w:rPr>
      <w:rFonts w:asciiTheme="majorHAnsi" w:hAnsiTheme="majorHAnsi"/>
      <w:b/>
      <w:color w:val="0070C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178234">
      <w:bodyDiv w:val="1"/>
      <w:marLeft w:val="0"/>
      <w:marRight w:val="0"/>
      <w:marTop w:val="0"/>
      <w:marBottom w:val="0"/>
      <w:divBdr>
        <w:top w:val="none" w:sz="0" w:space="0" w:color="auto"/>
        <w:left w:val="none" w:sz="0" w:space="0" w:color="auto"/>
        <w:bottom w:val="none" w:sz="0" w:space="0" w:color="auto"/>
        <w:right w:val="none" w:sz="0" w:space="0" w:color="auto"/>
      </w:divBdr>
    </w:div>
    <w:div w:id="289437124">
      <w:bodyDiv w:val="1"/>
      <w:marLeft w:val="0"/>
      <w:marRight w:val="0"/>
      <w:marTop w:val="0"/>
      <w:marBottom w:val="0"/>
      <w:divBdr>
        <w:top w:val="none" w:sz="0" w:space="0" w:color="auto"/>
        <w:left w:val="none" w:sz="0" w:space="0" w:color="auto"/>
        <w:bottom w:val="none" w:sz="0" w:space="0" w:color="auto"/>
        <w:right w:val="none" w:sz="0" w:space="0" w:color="auto"/>
      </w:divBdr>
    </w:div>
    <w:div w:id="348872878">
      <w:bodyDiv w:val="1"/>
      <w:marLeft w:val="0"/>
      <w:marRight w:val="0"/>
      <w:marTop w:val="0"/>
      <w:marBottom w:val="0"/>
      <w:divBdr>
        <w:top w:val="none" w:sz="0" w:space="0" w:color="auto"/>
        <w:left w:val="none" w:sz="0" w:space="0" w:color="auto"/>
        <w:bottom w:val="none" w:sz="0" w:space="0" w:color="auto"/>
        <w:right w:val="none" w:sz="0" w:space="0" w:color="auto"/>
      </w:divBdr>
    </w:div>
    <w:div w:id="377167104">
      <w:bodyDiv w:val="1"/>
      <w:marLeft w:val="0"/>
      <w:marRight w:val="0"/>
      <w:marTop w:val="0"/>
      <w:marBottom w:val="0"/>
      <w:divBdr>
        <w:top w:val="none" w:sz="0" w:space="0" w:color="auto"/>
        <w:left w:val="none" w:sz="0" w:space="0" w:color="auto"/>
        <w:bottom w:val="none" w:sz="0" w:space="0" w:color="auto"/>
        <w:right w:val="none" w:sz="0" w:space="0" w:color="auto"/>
      </w:divBdr>
    </w:div>
    <w:div w:id="395517497">
      <w:bodyDiv w:val="1"/>
      <w:marLeft w:val="0"/>
      <w:marRight w:val="0"/>
      <w:marTop w:val="0"/>
      <w:marBottom w:val="0"/>
      <w:divBdr>
        <w:top w:val="none" w:sz="0" w:space="0" w:color="auto"/>
        <w:left w:val="none" w:sz="0" w:space="0" w:color="auto"/>
        <w:bottom w:val="none" w:sz="0" w:space="0" w:color="auto"/>
        <w:right w:val="none" w:sz="0" w:space="0" w:color="auto"/>
      </w:divBdr>
    </w:div>
    <w:div w:id="463351873">
      <w:bodyDiv w:val="1"/>
      <w:marLeft w:val="0"/>
      <w:marRight w:val="0"/>
      <w:marTop w:val="0"/>
      <w:marBottom w:val="0"/>
      <w:divBdr>
        <w:top w:val="none" w:sz="0" w:space="0" w:color="auto"/>
        <w:left w:val="none" w:sz="0" w:space="0" w:color="auto"/>
        <w:bottom w:val="none" w:sz="0" w:space="0" w:color="auto"/>
        <w:right w:val="none" w:sz="0" w:space="0" w:color="auto"/>
      </w:divBdr>
    </w:div>
    <w:div w:id="532421050">
      <w:bodyDiv w:val="1"/>
      <w:marLeft w:val="0"/>
      <w:marRight w:val="0"/>
      <w:marTop w:val="0"/>
      <w:marBottom w:val="0"/>
      <w:divBdr>
        <w:top w:val="none" w:sz="0" w:space="0" w:color="auto"/>
        <w:left w:val="none" w:sz="0" w:space="0" w:color="auto"/>
        <w:bottom w:val="none" w:sz="0" w:space="0" w:color="auto"/>
        <w:right w:val="none" w:sz="0" w:space="0" w:color="auto"/>
      </w:divBdr>
    </w:div>
    <w:div w:id="793331311">
      <w:bodyDiv w:val="1"/>
      <w:marLeft w:val="0"/>
      <w:marRight w:val="0"/>
      <w:marTop w:val="0"/>
      <w:marBottom w:val="0"/>
      <w:divBdr>
        <w:top w:val="none" w:sz="0" w:space="0" w:color="auto"/>
        <w:left w:val="none" w:sz="0" w:space="0" w:color="auto"/>
        <w:bottom w:val="none" w:sz="0" w:space="0" w:color="auto"/>
        <w:right w:val="none" w:sz="0" w:space="0" w:color="auto"/>
      </w:divBdr>
      <w:divsChild>
        <w:div w:id="947004566">
          <w:marLeft w:val="0"/>
          <w:marRight w:val="0"/>
          <w:marTop w:val="0"/>
          <w:marBottom w:val="0"/>
          <w:divBdr>
            <w:top w:val="none" w:sz="0" w:space="0" w:color="auto"/>
            <w:left w:val="none" w:sz="0" w:space="0" w:color="auto"/>
            <w:bottom w:val="none" w:sz="0" w:space="0" w:color="auto"/>
            <w:right w:val="none" w:sz="0" w:space="0" w:color="auto"/>
          </w:divBdr>
        </w:div>
      </w:divsChild>
    </w:div>
    <w:div w:id="974339226">
      <w:bodyDiv w:val="1"/>
      <w:marLeft w:val="0"/>
      <w:marRight w:val="0"/>
      <w:marTop w:val="0"/>
      <w:marBottom w:val="0"/>
      <w:divBdr>
        <w:top w:val="none" w:sz="0" w:space="0" w:color="auto"/>
        <w:left w:val="none" w:sz="0" w:space="0" w:color="auto"/>
        <w:bottom w:val="none" w:sz="0" w:space="0" w:color="auto"/>
        <w:right w:val="none" w:sz="0" w:space="0" w:color="auto"/>
      </w:divBdr>
    </w:div>
    <w:div w:id="1013726170">
      <w:bodyDiv w:val="1"/>
      <w:marLeft w:val="0"/>
      <w:marRight w:val="0"/>
      <w:marTop w:val="0"/>
      <w:marBottom w:val="0"/>
      <w:divBdr>
        <w:top w:val="none" w:sz="0" w:space="0" w:color="auto"/>
        <w:left w:val="none" w:sz="0" w:space="0" w:color="auto"/>
        <w:bottom w:val="none" w:sz="0" w:space="0" w:color="auto"/>
        <w:right w:val="none" w:sz="0" w:space="0" w:color="auto"/>
      </w:divBdr>
    </w:div>
    <w:div w:id="1294293782">
      <w:bodyDiv w:val="1"/>
      <w:marLeft w:val="0"/>
      <w:marRight w:val="0"/>
      <w:marTop w:val="0"/>
      <w:marBottom w:val="0"/>
      <w:divBdr>
        <w:top w:val="none" w:sz="0" w:space="0" w:color="auto"/>
        <w:left w:val="none" w:sz="0" w:space="0" w:color="auto"/>
        <w:bottom w:val="none" w:sz="0" w:space="0" w:color="auto"/>
        <w:right w:val="none" w:sz="0" w:space="0" w:color="auto"/>
      </w:divBdr>
    </w:div>
    <w:div w:id="1439178494">
      <w:bodyDiv w:val="1"/>
      <w:marLeft w:val="0"/>
      <w:marRight w:val="0"/>
      <w:marTop w:val="0"/>
      <w:marBottom w:val="0"/>
      <w:divBdr>
        <w:top w:val="none" w:sz="0" w:space="0" w:color="auto"/>
        <w:left w:val="none" w:sz="0" w:space="0" w:color="auto"/>
        <w:bottom w:val="none" w:sz="0" w:space="0" w:color="auto"/>
        <w:right w:val="none" w:sz="0" w:space="0" w:color="auto"/>
      </w:divBdr>
    </w:div>
    <w:div w:id="1695181587">
      <w:bodyDiv w:val="1"/>
      <w:marLeft w:val="0"/>
      <w:marRight w:val="0"/>
      <w:marTop w:val="0"/>
      <w:marBottom w:val="0"/>
      <w:divBdr>
        <w:top w:val="none" w:sz="0" w:space="0" w:color="auto"/>
        <w:left w:val="none" w:sz="0" w:space="0" w:color="auto"/>
        <w:bottom w:val="none" w:sz="0" w:space="0" w:color="auto"/>
        <w:right w:val="none" w:sz="0" w:space="0" w:color="auto"/>
      </w:divBdr>
    </w:div>
    <w:div w:id="1851138966">
      <w:bodyDiv w:val="1"/>
      <w:marLeft w:val="0"/>
      <w:marRight w:val="0"/>
      <w:marTop w:val="0"/>
      <w:marBottom w:val="0"/>
      <w:divBdr>
        <w:top w:val="none" w:sz="0" w:space="0" w:color="auto"/>
        <w:left w:val="none" w:sz="0" w:space="0" w:color="auto"/>
        <w:bottom w:val="none" w:sz="0" w:space="0" w:color="auto"/>
        <w:right w:val="none" w:sz="0" w:space="0" w:color="auto"/>
      </w:divBdr>
      <w:divsChild>
        <w:div w:id="1251158372">
          <w:marLeft w:val="0"/>
          <w:marRight w:val="0"/>
          <w:marTop w:val="0"/>
          <w:marBottom w:val="0"/>
          <w:divBdr>
            <w:top w:val="none" w:sz="0" w:space="0" w:color="auto"/>
            <w:left w:val="none" w:sz="0" w:space="0" w:color="auto"/>
            <w:bottom w:val="none" w:sz="0" w:space="0" w:color="auto"/>
            <w:right w:val="none" w:sz="0" w:space="0" w:color="auto"/>
          </w:divBdr>
          <w:divsChild>
            <w:div w:id="1225801691">
              <w:marLeft w:val="0"/>
              <w:marRight w:val="0"/>
              <w:marTop w:val="0"/>
              <w:marBottom w:val="0"/>
              <w:divBdr>
                <w:top w:val="none" w:sz="0" w:space="0" w:color="auto"/>
                <w:left w:val="none" w:sz="0" w:space="0" w:color="auto"/>
                <w:bottom w:val="none" w:sz="0" w:space="0" w:color="auto"/>
                <w:right w:val="none" w:sz="0" w:space="0" w:color="auto"/>
              </w:divBdr>
              <w:divsChild>
                <w:div w:id="1792047127">
                  <w:marLeft w:val="0"/>
                  <w:marRight w:val="0"/>
                  <w:marTop w:val="0"/>
                  <w:marBottom w:val="0"/>
                  <w:divBdr>
                    <w:top w:val="none" w:sz="0" w:space="0" w:color="auto"/>
                    <w:left w:val="none" w:sz="0" w:space="0" w:color="auto"/>
                    <w:bottom w:val="none" w:sz="0" w:space="0" w:color="auto"/>
                    <w:right w:val="none" w:sz="0" w:space="0" w:color="auto"/>
                  </w:divBdr>
                  <w:divsChild>
                    <w:div w:id="1698316629">
                      <w:marLeft w:val="0"/>
                      <w:marRight w:val="0"/>
                      <w:marTop w:val="0"/>
                      <w:marBottom w:val="0"/>
                      <w:divBdr>
                        <w:top w:val="none" w:sz="0" w:space="0" w:color="auto"/>
                        <w:left w:val="none" w:sz="0" w:space="0" w:color="auto"/>
                        <w:bottom w:val="none" w:sz="0" w:space="0" w:color="auto"/>
                        <w:right w:val="none" w:sz="0" w:space="0" w:color="auto"/>
                      </w:divBdr>
                      <w:divsChild>
                        <w:div w:id="999649674">
                          <w:marLeft w:val="0"/>
                          <w:marRight w:val="0"/>
                          <w:marTop w:val="0"/>
                          <w:marBottom w:val="225"/>
                          <w:divBdr>
                            <w:top w:val="single" w:sz="6" w:space="4" w:color="D7D7D7"/>
                            <w:left w:val="single" w:sz="6" w:space="0" w:color="D7D7D7"/>
                            <w:bottom w:val="single" w:sz="6" w:space="4" w:color="D7D7D7"/>
                            <w:right w:val="single" w:sz="6" w:space="0" w:color="D7D7D7"/>
                          </w:divBdr>
                          <w:divsChild>
                            <w:div w:id="439492301">
                              <w:marLeft w:val="0"/>
                              <w:marRight w:val="0"/>
                              <w:marTop w:val="0"/>
                              <w:marBottom w:val="0"/>
                              <w:divBdr>
                                <w:top w:val="none" w:sz="0" w:space="0" w:color="auto"/>
                                <w:left w:val="none" w:sz="0" w:space="0" w:color="auto"/>
                                <w:bottom w:val="none" w:sz="0" w:space="0" w:color="auto"/>
                                <w:right w:val="none" w:sz="0" w:space="0" w:color="auto"/>
                              </w:divBdr>
                              <w:divsChild>
                                <w:div w:id="563032592">
                                  <w:marLeft w:val="0"/>
                                  <w:marRight w:val="0"/>
                                  <w:marTop w:val="0"/>
                                  <w:marBottom w:val="0"/>
                                  <w:divBdr>
                                    <w:top w:val="none" w:sz="0" w:space="0" w:color="auto"/>
                                    <w:left w:val="none" w:sz="0" w:space="0" w:color="auto"/>
                                    <w:bottom w:val="none" w:sz="0" w:space="0" w:color="auto"/>
                                    <w:right w:val="none" w:sz="0" w:space="0" w:color="auto"/>
                                  </w:divBdr>
                                  <w:divsChild>
                                    <w:div w:id="526406823">
                                      <w:marLeft w:val="0"/>
                                      <w:marRight w:val="0"/>
                                      <w:marTop w:val="0"/>
                                      <w:marBottom w:val="150"/>
                                      <w:divBdr>
                                        <w:top w:val="none" w:sz="0" w:space="0" w:color="auto"/>
                                        <w:left w:val="none" w:sz="0" w:space="0" w:color="auto"/>
                                        <w:bottom w:val="none" w:sz="0" w:space="0" w:color="auto"/>
                                        <w:right w:val="none" w:sz="0" w:space="0" w:color="auto"/>
                                      </w:divBdr>
                                      <w:divsChild>
                                        <w:div w:id="2027167080">
                                          <w:marLeft w:val="0"/>
                                          <w:marRight w:val="0"/>
                                          <w:marTop w:val="0"/>
                                          <w:marBottom w:val="0"/>
                                          <w:divBdr>
                                            <w:top w:val="none" w:sz="0" w:space="0" w:color="auto"/>
                                            <w:left w:val="none" w:sz="0" w:space="0" w:color="auto"/>
                                            <w:bottom w:val="none" w:sz="0" w:space="0" w:color="auto"/>
                                            <w:right w:val="none" w:sz="0" w:space="0" w:color="auto"/>
                                          </w:divBdr>
                                          <w:divsChild>
                                            <w:div w:id="143439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9391729">
      <w:bodyDiv w:val="1"/>
      <w:marLeft w:val="0"/>
      <w:marRight w:val="0"/>
      <w:marTop w:val="0"/>
      <w:marBottom w:val="0"/>
      <w:divBdr>
        <w:top w:val="none" w:sz="0" w:space="0" w:color="auto"/>
        <w:left w:val="none" w:sz="0" w:space="0" w:color="auto"/>
        <w:bottom w:val="none" w:sz="0" w:space="0" w:color="auto"/>
        <w:right w:val="none" w:sz="0" w:space="0" w:color="auto"/>
      </w:divBdr>
    </w:div>
    <w:div w:id="199907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ur-lex.europa.eu/legal-content/FR/TXT/PDF/?uri=CELEX:32014R0910&amp;from=FR" TargetMode="External"/><Relationship Id="rId18" Type="http://schemas.openxmlformats.org/officeDocument/2006/relationships/hyperlink" Target="http://www.economie.gouv.fr/daj/formulaires-declaration-candidat" TargetMode="External"/><Relationship Id="rId26" Type="http://schemas.openxmlformats.org/officeDocument/2006/relationships/hyperlink" Target="https://www.marches-publics.gouv.fr" TargetMode="External"/><Relationship Id="rId21" Type="http://schemas.openxmlformats.org/officeDocument/2006/relationships/hyperlink" Target="https://www.marches-publics.gouv.fr/index.php?page=entreprise.EntrepriseAdvancedSearch&amp;AllCons&amp;orgTest"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certinomis.fr/" TargetMode="External"/><Relationship Id="rId25" Type="http://schemas.openxmlformats.org/officeDocument/2006/relationships/hyperlink" Target="mailto:place.support@atexo.com"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certeurope.fr/" TargetMode="External"/><Relationship Id="rId20" Type="http://schemas.openxmlformats.org/officeDocument/2006/relationships/hyperlink" Target="https://www.marches-publics.gouv.fr" TargetMode="External"/><Relationship Id="rId29" Type="http://schemas.openxmlformats.org/officeDocument/2006/relationships/hyperlink" Target="mailto:dpo@chu-toulouse.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rches-publics.gouv.fr" TargetMode="External"/><Relationship Id="rId24" Type="http://schemas.openxmlformats.org/officeDocument/2006/relationships/hyperlink" Target="http://www.arcep.fr" TargetMode="External"/><Relationship Id="rId32" Type="http://schemas.openxmlformats.org/officeDocument/2006/relationships/hyperlink" Target="https://www.marches-publics.gouv.fr"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ertigna.fr" TargetMode="External"/><Relationship Id="rId23" Type="http://schemas.openxmlformats.org/officeDocument/2006/relationships/image" Target="media/image4.png"/><Relationship Id="rId28" Type="http://schemas.openxmlformats.org/officeDocument/2006/relationships/hyperlink" Target="mailto:nepasrepondre@marches-publics.gouv.fr" TargetMode="External"/><Relationship Id="rId36" Type="http://schemas.openxmlformats.org/officeDocument/2006/relationships/glossaryDocument" Target="glossary/document.xml"/><Relationship Id="rId10" Type="http://schemas.openxmlformats.org/officeDocument/2006/relationships/image" Target="media/image2.emf"/><Relationship Id="rId19" Type="http://schemas.openxmlformats.org/officeDocument/2006/relationships/hyperlink" Target="https://www.marches-publics.gouv.fr" TargetMode="External"/><Relationship Id="rId31" Type="http://schemas.openxmlformats.org/officeDocument/2006/relationships/hyperlink" Target="mailto:carayon.j@chu-toulouse.fr" TargetMode="External"/><Relationship Id="rId4" Type="http://schemas.openxmlformats.org/officeDocument/2006/relationships/settings" Target="settings.xml"/><Relationship Id="rId9" Type="http://schemas.openxmlformats.org/officeDocument/2006/relationships/hyperlink" Target="http://www.marches-publics.gouv.fr" TargetMode="External"/><Relationship Id="rId14" Type="http://schemas.openxmlformats.org/officeDocument/2006/relationships/hyperlink" Target="https://www.chambersign.fr" TargetMode="External"/><Relationship Id="rId22" Type="http://schemas.openxmlformats.org/officeDocument/2006/relationships/hyperlink" Target="https://www.marches-publics.gouv.fr/index.php?page=entreprise.EntrepriseGuide&amp;Aide" TargetMode="External"/><Relationship Id="rId27" Type="http://schemas.openxmlformats.org/officeDocument/2006/relationships/hyperlink" Target="https://www.marches-publics.gouv.fr" TargetMode="External"/><Relationship Id="rId30" Type="http://schemas.openxmlformats.org/officeDocument/2006/relationships/hyperlink" Target="mailto:greffe.ta-toulouse@juradm.fr" TargetMode="External"/><Relationship Id="rId35"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FB86F35DF3B4587AD6D49E0B8EFD729"/>
        <w:category>
          <w:name w:val="Général"/>
          <w:gallery w:val="placeholder"/>
        </w:category>
        <w:types>
          <w:type w:val="bbPlcHdr"/>
        </w:types>
        <w:behaviors>
          <w:behavior w:val="content"/>
        </w:behaviors>
        <w:guid w:val="{C494E842-D199-44CB-9624-878CFB11B9F0}"/>
      </w:docPartPr>
      <w:docPartBody>
        <w:p w:rsidR="007D2782" w:rsidRDefault="005815BF" w:rsidP="005815BF">
          <w:pPr>
            <w:pStyle w:val="4FB86F35DF3B4587AD6D49E0B8EFD729"/>
          </w:pPr>
          <w:r w:rsidRPr="00A502EF">
            <w:rPr>
              <w:rFonts w:cs="Arial"/>
              <w:bCs/>
              <w:sz w:val="20"/>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altName w:val="Arial"/>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SegoeUI">
    <w:altName w:val="Segoe U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5BF"/>
    <w:rsid w:val="005815BF"/>
    <w:rsid w:val="00611684"/>
    <w:rsid w:val="007D2782"/>
    <w:rsid w:val="00834301"/>
    <w:rsid w:val="00C277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4FB86F35DF3B4587AD6D49E0B8EFD729">
    <w:name w:val="4FB86F35DF3B4587AD6D49E0B8EFD729"/>
    <w:rsid w:val="005815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C94E1-CAA9-49EC-91EF-6D457B959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20</Pages>
  <Words>7983</Words>
  <Characters>43908</Characters>
  <Application>Microsoft Office Word</Application>
  <DocSecurity>0</DocSecurity>
  <Lines>365</Lines>
  <Paragraphs>103</Paragraphs>
  <ScaleCrop>false</ScaleCrop>
  <HeadingPairs>
    <vt:vector size="2" baseType="variant">
      <vt:variant>
        <vt:lpstr>Titre</vt:lpstr>
      </vt:variant>
      <vt:variant>
        <vt:i4>1</vt:i4>
      </vt:variant>
    </vt:vector>
  </HeadingPairs>
  <TitlesOfParts>
    <vt:vector size="1" baseType="lpstr">
      <vt:lpstr>CAHIER DES CHARGES CARTONS A DECHETS</vt:lpstr>
    </vt:vector>
  </TitlesOfParts>
  <Company>CHU TOULOUSE</Company>
  <LinksUpToDate>false</LinksUpToDate>
  <CharactersWithSpaces>51788</CharactersWithSpaces>
  <SharedDoc>false</SharedDoc>
  <HLinks>
    <vt:vector size="324" baseType="variant">
      <vt:variant>
        <vt:i4>65646</vt:i4>
      </vt:variant>
      <vt:variant>
        <vt:i4>300</vt:i4>
      </vt:variant>
      <vt:variant>
        <vt:i4>0</vt:i4>
      </vt:variant>
      <vt:variant>
        <vt:i4>5</vt:i4>
      </vt:variant>
      <vt:variant>
        <vt:lpwstr>javascript:BMP_openWindow(%22http://www.ta-toulouse.juradm.fr%22,%22TestLien%22,%22%22);</vt:lpwstr>
      </vt:variant>
      <vt:variant>
        <vt:lpwstr/>
      </vt:variant>
      <vt:variant>
        <vt:i4>720931</vt:i4>
      </vt:variant>
      <vt:variant>
        <vt:i4>297</vt:i4>
      </vt:variant>
      <vt:variant>
        <vt:i4>0</vt:i4>
      </vt:variant>
      <vt:variant>
        <vt:i4>5</vt:i4>
      </vt:variant>
      <vt:variant>
        <vt:lpwstr>mailto:greffe.ta-toulouse@juradm.fr</vt:lpwstr>
      </vt:variant>
      <vt:variant>
        <vt:lpwstr/>
      </vt:variant>
      <vt:variant>
        <vt:i4>196724</vt:i4>
      </vt:variant>
      <vt:variant>
        <vt:i4>288</vt:i4>
      </vt:variant>
      <vt:variant>
        <vt:i4>0</vt:i4>
      </vt:variant>
      <vt:variant>
        <vt:i4>5</vt:i4>
      </vt:variant>
      <vt:variant>
        <vt:lpwstr>https://ec.europa.eu/information_society/policy/esignature/trusted-list/tl-hr.pdf</vt:lpwstr>
      </vt:variant>
      <vt:variant>
        <vt:lpwstr/>
      </vt:variant>
      <vt:variant>
        <vt:i4>1704006</vt:i4>
      </vt:variant>
      <vt:variant>
        <vt:i4>285</vt:i4>
      </vt:variant>
      <vt:variant>
        <vt:i4>0</vt:i4>
      </vt:variant>
      <vt:variant>
        <vt:i4>5</vt:i4>
      </vt:variant>
      <vt:variant>
        <vt:lpwstr>http://references.modernisation.gouv.fr/</vt:lpwstr>
      </vt:variant>
      <vt:variant>
        <vt:lpwstr/>
      </vt:variant>
      <vt:variant>
        <vt:i4>5111809</vt:i4>
      </vt:variant>
      <vt:variant>
        <vt:i4>282</vt:i4>
      </vt:variant>
      <vt:variant>
        <vt:i4>0</vt:i4>
      </vt:variant>
      <vt:variant>
        <vt:i4>5</vt:i4>
      </vt:variant>
      <vt:variant>
        <vt:lpwstr>https://www.achats-hopitaux.com/</vt:lpwstr>
      </vt:variant>
      <vt:variant>
        <vt:lpwstr/>
      </vt:variant>
      <vt:variant>
        <vt:i4>2162745</vt:i4>
      </vt:variant>
      <vt:variant>
        <vt:i4>279</vt:i4>
      </vt:variant>
      <vt:variant>
        <vt:i4>0</vt:i4>
      </vt:variant>
      <vt:variant>
        <vt:i4>5</vt:i4>
      </vt:variant>
      <vt:variant>
        <vt:lpwstr>https://www.achats-chu.com/</vt:lpwstr>
      </vt:variant>
      <vt:variant>
        <vt:lpwstr/>
      </vt:variant>
      <vt:variant>
        <vt:i4>17</vt:i4>
      </vt:variant>
      <vt:variant>
        <vt:i4>276</vt:i4>
      </vt:variant>
      <vt:variant>
        <vt:i4>0</vt:i4>
      </vt:variant>
      <vt:variant>
        <vt:i4>5</vt:i4>
      </vt:variant>
      <vt:variant>
        <vt:lpwstr>http://www.economie.gouv.fr/daj/formulaires-declaration-candidat</vt:lpwstr>
      </vt:variant>
      <vt:variant>
        <vt:lpwstr/>
      </vt:variant>
      <vt:variant>
        <vt:i4>196724</vt:i4>
      </vt:variant>
      <vt:variant>
        <vt:i4>273</vt:i4>
      </vt:variant>
      <vt:variant>
        <vt:i4>0</vt:i4>
      </vt:variant>
      <vt:variant>
        <vt:i4>5</vt:i4>
      </vt:variant>
      <vt:variant>
        <vt:lpwstr>https://ec.europa.eu/information_society/policy/esignature/trusted-list/tl-hr.pdf</vt:lpwstr>
      </vt:variant>
      <vt:variant>
        <vt:lpwstr/>
      </vt:variant>
      <vt:variant>
        <vt:i4>1704006</vt:i4>
      </vt:variant>
      <vt:variant>
        <vt:i4>270</vt:i4>
      </vt:variant>
      <vt:variant>
        <vt:i4>0</vt:i4>
      </vt:variant>
      <vt:variant>
        <vt:i4>5</vt:i4>
      </vt:variant>
      <vt:variant>
        <vt:lpwstr>http://references.modernisation.gouv.fr/</vt:lpwstr>
      </vt:variant>
      <vt:variant>
        <vt:lpwstr/>
      </vt:variant>
      <vt:variant>
        <vt:i4>4456470</vt:i4>
      </vt:variant>
      <vt:variant>
        <vt:i4>267</vt:i4>
      </vt:variant>
      <vt:variant>
        <vt:i4>0</vt:i4>
      </vt:variant>
      <vt:variant>
        <vt:i4>5</vt:i4>
      </vt:variant>
      <vt:variant>
        <vt:lpwstr>https://www.achats-hopitaux.com/sdm/ent/gen/index.do</vt:lpwstr>
      </vt:variant>
      <vt:variant>
        <vt:lpwstr/>
      </vt:variant>
      <vt:variant>
        <vt:i4>5111809</vt:i4>
      </vt:variant>
      <vt:variant>
        <vt:i4>264</vt:i4>
      </vt:variant>
      <vt:variant>
        <vt:i4>0</vt:i4>
      </vt:variant>
      <vt:variant>
        <vt:i4>5</vt:i4>
      </vt:variant>
      <vt:variant>
        <vt:lpwstr>https://www.achats-hopitaux.com/</vt:lpwstr>
      </vt:variant>
      <vt:variant>
        <vt:lpwstr/>
      </vt:variant>
      <vt:variant>
        <vt:i4>3604598</vt:i4>
      </vt:variant>
      <vt:variant>
        <vt:i4>261</vt:i4>
      </vt:variant>
      <vt:variant>
        <vt:i4>0</vt:i4>
      </vt:variant>
      <vt:variant>
        <vt:i4>5</vt:i4>
      </vt:variant>
      <vt:variant>
        <vt:lpwstr>http://www.economie.gouv.fr/daj/Les-neuf-documents-ci-dessous-font-partie-de-la-se</vt:lpwstr>
      </vt:variant>
      <vt:variant>
        <vt:lpwstr/>
      </vt:variant>
      <vt:variant>
        <vt:i4>5505115</vt:i4>
      </vt:variant>
      <vt:variant>
        <vt:i4>255</vt:i4>
      </vt:variant>
      <vt:variant>
        <vt:i4>0</vt:i4>
      </vt:variant>
      <vt:variant>
        <vt:i4>5</vt:i4>
      </vt:variant>
      <vt:variant>
        <vt:lpwstr>http://www.marche-public.fr/Marches-publics/Definitions/Entrees/Certificat-qualification-professionnelle.htm</vt:lpwstr>
      </vt:variant>
      <vt:variant>
        <vt:lpwstr/>
      </vt:variant>
      <vt:variant>
        <vt:i4>5505115</vt:i4>
      </vt:variant>
      <vt:variant>
        <vt:i4>252</vt:i4>
      </vt:variant>
      <vt:variant>
        <vt:i4>0</vt:i4>
      </vt:variant>
      <vt:variant>
        <vt:i4>5</vt:i4>
      </vt:variant>
      <vt:variant>
        <vt:lpwstr>http://www.marche-public.fr/Marches-publics/Definitions/Entrees/Certificat-qualification-professionnelle.htm</vt:lpwstr>
      </vt:variant>
      <vt:variant>
        <vt:lpwstr/>
      </vt:variant>
      <vt:variant>
        <vt:i4>1769531</vt:i4>
      </vt:variant>
      <vt:variant>
        <vt:i4>236</vt:i4>
      </vt:variant>
      <vt:variant>
        <vt:i4>0</vt:i4>
      </vt:variant>
      <vt:variant>
        <vt:i4>5</vt:i4>
      </vt:variant>
      <vt:variant>
        <vt:lpwstr/>
      </vt:variant>
      <vt:variant>
        <vt:lpwstr>_Toc440963927</vt:lpwstr>
      </vt:variant>
      <vt:variant>
        <vt:i4>1769531</vt:i4>
      </vt:variant>
      <vt:variant>
        <vt:i4>230</vt:i4>
      </vt:variant>
      <vt:variant>
        <vt:i4>0</vt:i4>
      </vt:variant>
      <vt:variant>
        <vt:i4>5</vt:i4>
      </vt:variant>
      <vt:variant>
        <vt:lpwstr/>
      </vt:variant>
      <vt:variant>
        <vt:lpwstr>_Toc440963926</vt:lpwstr>
      </vt:variant>
      <vt:variant>
        <vt:i4>1769531</vt:i4>
      </vt:variant>
      <vt:variant>
        <vt:i4>224</vt:i4>
      </vt:variant>
      <vt:variant>
        <vt:i4>0</vt:i4>
      </vt:variant>
      <vt:variant>
        <vt:i4>5</vt:i4>
      </vt:variant>
      <vt:variant>
        <vt:lpwstr/>
      </vt:variant>
      <vt:variant>
        <vt:lpwstr>_Toc440963925</vt:lpwstr>
      </vt:variant>
      <vt:variant>
        <vt:i4>1769531</vt:i4>
      </vt:variant>
      <vt:variant>
        <vt:i4>218</vt:i4>
      </vt:variant>
      <vt:variant>
        <vt:i4>0</vt:i4>
      </vt:variant>
      <vt:variant>
        <vt:i4>5</vt:i4>
      </vt:variant>
      <vt:variant>
        <vt:lpwstr/>
      </vt:variant>
      <vt:variant>
        <vt:lpwstr>_Toc440963924</vt:lpwstr>
      </vt:variant>
      <vt:variant>
        <vt:i4>1769531</vt:i4>
      </vt:variant>
      <vt:variant>
        <vt:i4>212</vt:i4>
      </vt:variant>
      <vt:variant>
        <vt:i4>0</vt:i4>
      </vt:variant>
      <vt:variant>
        <vt:i4>5</vt:i4>
      </vt:variant>
      <vt:variant>
        <vt:lpwstr/>
      </vt:variant>
      <vt:variant>
        <vt:lpwstr>_Toc440963923</vt:lpwstr>
      </vt:variant>
      <vt:variant>
        <vt:i4>1769531</vt:i4>
      </vt:variant>
      <vt:variant>
        <vt:i4>206</vt:i4>
      </vt:variant>
      <vt:variant>
        <vt:i4>0</vt:i4>
      </vt:variant>
      <vt:variant>
        <vt:i4>5</vt:i4>
      </vt:variant>
      <vt:variant>
        <vt:lpwstr/>
      </vt:variant>
      <vt:variant>
        <vt:lpwstr>_Toc440963922</vt:lpwstr>
      </vt:variant>
      <vt:variant>
        <vt:i4>1769531</vt:i4>
      </vt:variant>
      <vt:variant>
        <vt:i4>200</vt:i4>
      </vt:variant>
      <vt:variant>
        <vt:i4>0</vt:i4>
      </vt:variant>
      <vt:variant>
        <vt:i4>5</vt:i4>
      </vt:variant>
      <vt:variant>
        <vt:lpwstr/>
      </vt:variant>
      <vt:variant>
        <vt:lpwstr>_Toc440963921</vt:lpwstr>
      </vt:variant>
      <vt:variant>
        <vt:i4>1769531</vt:i4>
      </vt:variant>
      <vt:variant>
        <vt:i4>194</vt:i4>
      </vt:variant>
      <vt:variant>
        <vt:i4>0</vt:i4>
      </vt:variant>
      <vt:variant>
        <vt:i4>5</vt:i4>
      </vt:variant>
      <vt:variant>
        <vt:lpwstr/>
      </vt:variant>
      <vt:variant>
        <vt:lpwstr>_Toc440963920</vt:lpwstr>
      </vt:variant>
      <vt:variant>
        <vt:i4>1572923</vt:i4>
      </vt:variant>
      <vt:variant>
        <vt:i4>188</vt:i4>
      </vt:variant>
      <vt:variant>
        <vt:i4>0</vt:i4>
      </vt:variant>
      <vt:variant>
        <vt:i4>5</vt:i4>
      </vt:variant>
      <vt:variant>
        <vt:lpwstr/>
      </vt:variant>
      <vt:variant>
        <vt:lpwstr>_Toc440963919</vt:lpwstr>
      </vt:variant>
      <vt:variant>
        <vt:i4>1572923</vt:i4>
      </vt:variant>
      <vt:variant>
        <vt:i4>182</vt:i4>
      </vt:variant>
      <vt:variant>
        <vt:i4>0</vt:i4>
      </vt:variant>
      <vt:variant>
        <vt:i4>5</vt:i4>
      </vt:variant>
      <vt:variant>
        <vt:lpwstr/>
      </vt:variant>
      <vt:variant>
        <vt:lpwstr>_Toc440963918</vt:lpwstr>
      </vt:variant>
      <vt:variant>
        <vt:i4>1572923</vt:i4>
      </vt:variant>
      <vt:variant>
        <vt:i4>176</vt:i4>
      </vt:variant>
      <vt:variant>
        <vt:i4>0</vt:i4>
      </vt:variant>
      <vt:variant>
        <vt:i4>5</vt:i4>
      </vt:variant>
      <vt:variant>
        <vt:lpwstr/>
      </vt:variant>
      <vt:variant>
        <vt:lpwstr>_Toc440963917</vt:lpwstr>
      </vt:variant>
      <vt:variant>
        <vt:i4>1572923</vt:i4>
      </vt:variant>
      <vt:variant>
        <vt:i4>170</vt:i4>
      </vt:variant>
      <vt:variant>
        <vt:i4>0</vt:i4>
      </vt:variant>
      <vt:variant>
        <vt:i4>5</vt:i4>
      </vt:variant>
      <vt:variant>
        <vt:lpwstr/>
      </vt:variant>
      <vt:variant>
        <vt:lpwstr>_Toc440963916</vt:lpwstr>
      </vt:variant>
      <vt:variant>
        <vt:i4>1572923</vt:i4>
      </vt:variant>
      <vt:variant>
        <vt:i4>164</vt:i4>
      </vt:variant>
      <vt:variant>
        <vt:i4>0</vt:i4>
      </vt:variant>
      <vt:variant>
        <vt:i4>5</vt:i4>
      </vt:variant>
      <vt:variant>
        <vt:lpwstr/>
      </vt:variant>
      <vt:variant>
        <vt:lpwstr>_Toc440963915</vt:lpwstr>
      </vt:variant>
      <vt:variant>
        <vt:i4>1572923</vt:i4>
      </vt:variant>
      <vt:variant>
        <vt:i4>158</vt:i4>
      </vt:variant>
      <vt:variant>
        <vt:i4>0</vt:i4>
      </vt:variant>
      <vt:variant>
        <vt:i4>5</vt:i4>
      </vt:variant>
      <vt:variant>
        <vt:lpwstr/>
      </vt:variant>
      <vt:variant>
        <vt:lpwstr>_Toc440963914</vt:lpwstr>
      </vt:variant>
      <vt:variant>
        <vt:i4>1572923</vt:i4>
      </vt:variant>
      <vt:variant>
        <vt:i4>152</vt:i4>
      </vt:variant>
      <vt:variant>
        <vt:i4>0</vt:i4>
      </vt:variant>
      <vt:variant>
        <vt:i4>5</vt:i4>
      </vt:variant>
      <vt:variant>
        <vt:lpwstr/>
      </vt:variant>
      <vt:variant>
        <vt:lpwstr>_Toc440963913</vt:lpwstr>
      </vt:variant>
      <vt:variant>
        <vt:i4>1572923</vt:i4>
      </vt:variant>
      <vt:variant>
        <vt:i4>146</vt:i4>
      </vt:variant>
      <vt:variant>
        <vt:i4>0</vt:i4>
      </vt:variant>
      <vt:variant>
        <vt:i4>5</vt:i4>
      </vt:variant>
      <vt:variant>
        <vt:lpwstr/>
      </vt:variant>
      <vt:variant>
        <vt:lpwstr>_Toc440963912</vt:lpwstr>
      </vt:variant>
      <vt:variant>
        <vt:i4>1572923</vt:i4>
      </vt:variant>
      <vt:variant>
        <vt:i4>140</vt:i4>
      </vt:variant>
      <vt:variant>
        <vt:i4>0</vt:i4>
      </vt:variant>
      <vt:variant>
        <vt:i4>5</vt:i4>
      </vt:variant>
      <vt:variant>
        <vt:lpwstr/>
      </vt:variant>
      <vt:variant>
        <vt:lpwstr>_Toc440963911</vt:lpwstr>
      </vt:variant>
      <vt:variant>
        <vt:i4>1572923</vt:i4>
      </vt:variant>
      <vt:variant>
        <vt:i4>134</vt:i4>
      </vt:variant>
      <vt:variant>
        <vt:i4>0</vt:i4>
      </vt:variant>
      <vt:variant>
        <vt:i4>5</vt:i4>
      </vt:variant>
      <vt:variant>
        <vt:lpwstr/>
      </vt:variant>
      <vt:variant>
        <vt:lpwstr>_Toc440963910</vt:lpwstr>
      </vt:variant>
      <vt:variant>
        <vt:i4>1638459</vt:i4>
      </vt:variant>
      <vt:variant>
        <vt:i4>128</vt:i4>
      </vt:variant>
      <vt:variant>
        <vt:i4>0</vt:i4>
      </vt:variant>
      <vt:variant>
        <vt:i4>5</vt:i4>
      </vt:variant>
      <vt:variant>
        <vt:lpwstr/>
      </vt:variant>
      <vt:variant>
        <vt:lpwstr>_Toc440963909</vt:lpwstr>
      </vt:variant>
      <vt:variant>
        <vt:i4>1638459</vt:i4>
      </vt:variant>
      <vt:variant>
        <vt:i4>122</vt:i4>
      </vt:variant>
      <vt:variant>
        <vt:i4>0</vt:i4>
      </vt:variant>
      <vt:variant>
        <vt:i4>5</vt:i4>
      </vt:variant>
      <vt:variant>
        <vt:lpwstr/>
      </vt:variant>
      <vt:variant>
        <vt:lpwstr>_Toc440963908</vt:lpwstr>
      </vt:variant>
      <vt:variant>
        <vt:i4>1638459</vt:i4>
      </vt:variant>
      <vt:variant>
        <vt:i4>116</vt:i4>
      </vt:variant>
      <vt:variant>
        <vt:i4>0</vt:i4>
      </vt:variant>
      <vt:variant>
        <vt:i4>5</vt:i4>
      </vt:variant>
      <vt:variant>
        <vt:lpwstr/>
      </vt:variant>
      <vt:variant>
        <vt:lpwstr>_Toc440963907</vt:lpwstr>
      </vt:variant>
      <vt:variant>
        <vt:i4>1638459</vt:i4>
      </vt:variant>
      <vt:variant>
        <vt:i4>110</vt:i4>
      </vt:variant>
      <vt:variant>
        <vt:i4>0</vt:i4>
      </vt:variant>
      <vt:variant>
        <vt:i4>5</vt:i4>
      </vt:variant>
      <vt:variant>
        <vt:lpwstr/>
      </vt:variant>
      <vt:variant>
        <vt:lpwstr>_Toc440963906</vt:lpwstr>
      </vt:variant>
      <vt:variant>
        <vt:i4>1638459</vt:i4>
      </vt:variant>
      <vt:variant>
        <vt:i4>104</vt:i4>
      </vt:variant>
      <vt:variant>
        <vt:i4>0</vt:i4>
      </vt:variant>
      <vt:variant>
        <vt:i4>5</vt:i4>
      </vt:variant>
      <vt:variant>
        <vt:lpwstr/>
      </vt:variant>
      <vt:variant>
        <vt:lpwstr>_Toc440963905</vt:lpwstr>
      </vt:variant>
      <vt:variant>
        <vt:i4>1638459</vt:i4>
      </vt:variant>
      <vt:variant>
        <vt:i4>98</vt:i4>
      </vt:variant>
      <vt:variant>
        <vt:i4>0</vt:i4>
      </vt:variant>
      <vt:variant>
        <vt:i4>5</vt:i4>
      </vt:variant>
      <vt:variant>
        <vt:lpwstr/>
      </vt:variant>
      <vt:variant>
        <vt:lpwstr>_Toc440963904</vt:lpwstr>
      </vt:variant>
      <vt:variant>
        <vt:i4>1638459</vt:i4>
      </vt:variant>
      <vt:variant>
        <vt:i4>92</vt:i4>
      </vt:variant>
      <vt:variant>
        <vt:i4>0</vt:i4>
      </vt:variant>
      <vt:variant>
        <vt:i4>5</vt:i4>
      </vt:variant>
      <vt:variant>
        <vt:lpwstr/>
      </vt:variant>
      <vt:variant>
        <vt:lpwstr>_Toc440963903</vt:lpwstr>
      </vt:variant>
      <vt:variant>
        <vt:i4>1638459</vt:i4>
      </vt:variant>
      <vt:variant>
        <vt:i4>86</vt:i4>
      </vt:variant>
      <vt:variant>
        <vt:i4>0</vt:i4>
      </vt:variant>
      <vt:variant>
        <vt:i4>5</vt:i4>
      </vt:variant>
      <vt:variant>
        <vt:lpwstr/>
      </vt:variant>
      <vt:variant>
        <vt:lpwstr>_Toc440963902</vt:lpwstr>
      </vt:variant>
      <vt:variant>
        <vt:i4>1638459</vt:i4>
      </vt:variant>
      <vt:variant>
        <vt:i4>80</vt:i4>
      </vt:variant>
      <vt:variant>
        <vt:i4>0</vt:i4>
      </vt:variant>
      <vt:variant>
        <vt:i4>5</vt:i4>
      </vt:variant>
      <vt:variant>
        <vt:lpwstr/>
      </vt:variant>
      <vt:variant>
        <vt:lpwstr>_Toc440963901</vt:lpwstr>
      </vt:variant>
      <vt:variant>
        <vt:i4>1638459</vt:i4>
      </vt:variant>
      <vt:variant>
        <vt:i4>74</vt:i4>
      </vt:variant>
      <vt:variant>
        <vt:i4>0</vt:i4>
      </vt:variant>
      <vt:variant>
        <vt:i4>5</vt:i4>
      </vt:variant>
      <vt:variant>
        <vt:lpwstr/>
      </vt:variant>
      <vt:variant>
        <vt:lpwstr>_Toc440963900</vt:lpwstr>
      </vt:variant>
      <vt:variant>
        <vt:i4>1048634</vt:i4>
      </vt:variant>
      <vt:variant>
        <vt:i4>68</vt:i4>
      </vt:variant>
      <vt:variant>
        <vt:i4>0</vt:i4>
      </vt:variant>
      <vt:variant>
        <vt:i4>5</vt:i4>
      </vt:variant>
      <vt:variant>
        <vt:lpwstr/>
      </vt:variant>
      <vt:variant>
        <vt:lpwstr>_Toc440963899</vt:lpwstr>
      </vt:variant>
      <vt:variant>
        <vt:i4>1048634</vt:i4>
      </vt:variant>
      <vt:variant>
        <vt:i4>62</vt:i4>
      </vt:variant>
      <vt:variant>
        <vt:i4>0</vt:i4>
      </vt:variant>
      <vt:variant>
        <vt:i4>5</vt:i4>
      </vt:variant>
      <vt:variant>
        <vt:lpwstr/>
      </vt:variant>
      <vt:variant>
        <vt:lpwstr>_Toc440963898</vt:lpwstr>
      </vt:variant>
      <vt:variant>
        <vt:i4>1048634</vt:i4>
      </vt:variant>
      <vt:variant>
        <vt:i4>56</vt:i4>
      </vt:variant>
      <vt:variant>
        <vt:i4>0</vt:i4>
      </vt:variant>
      <vt:variant>
        <vt:i4>5</vt:i4>
      </vt:variant>
      <vt:variant>
        <vt:lpwstr/>
      </vt:variant>
      <vt:variant>
        <vt:lpwstr>_Toc440963897</vt:lpwstr>
      </vt:variant>
      <vt:variant>
        <vt:i4>1048634</vt:i4>
      </vt:variant>
      <vt:variant>
        <vt:i4>50</vt:i4>
      </vt:variant>
      <vt:variant>
        <vt:i4>0</vt:i4>
      </vt:variant>
      <vt:variant>
        <vt:i4>5</vt:i4>
      </vt:variant>
      <vt:variant>
        <vt:lpwstr/>
      </vt:variant>
      <vt:variant>
        <vt:lpwstr>_Toc440963896</vt:lpwstr>
      </vt:variant>
      <vt:variant>
        <vt:i4>1048634</vt:i4>
      </vt:variant>
      <vt:variant>
        <vt:i4>44</vt:i4>
      </vt:variant>
      <vt:variant>
        <vt:i4>0</vt:i4>
      </vt:variant>
      <vt:variant>
        <vt:i4>5</vt:i4>
      </vt:variant>
      <vt:variant>
        <vt:lpwstr/>
      </vt:variant>
      <vt:variant>
        <vt:lpwstr>_Toc440963895</vt:lpwstr>
      </vt:variant>
      <vt:variant>
        <vt:i4>1048634</vt:i4>
      </vt:variant>
      <vt:variant>
        <vt:i4>38</vt:i4>
      </vt:variant>
      <vt:variant>
        <vt:i4>0</vt:i4>
      </vt:variant>
      <vt:variant>
        <vt:i4>5</vt:i4>
      </vt:variant>
      <vt:variant>
        <vt:lpwstr/>
      </vt:variant>
      <vt:variant>
        <vt:lpwstr>_Toc440963894</vt:lpwstr>
      </vt:variant>
      <vt:variant>
        <vt:i4>1048634</vt:i4>
      </vt:variant>
      <vt:variant>
        <vt:i4>32</vt:i4>
      </vt:variant>
      <vt:variant>
        <vt:i4>0</vt:i4>
      </vt:variant>
      <vt:variant>
        <vt:i4>5</vt:i4>
      </vt:variant>
      <vt:variant>
        <vt:lpwstr/>
      </vt:variant>
      <vt:variant>
        <vt:lpwstr>_Toc440963893</vt:lpwstr>
      </vt:variant>
      <vt:variant>
        <vt:i4>1048634</vt:i4>
      </vt:variant>
      <vt:variant>
        <vt:i4>26</vt:i4>
      </vt:variant>
      <vt:variant>
        <vt:i4>0</vt:i4>
      </vt:variant>
      <vt:variant>
        <vt:i4>5</vt:i4>
      </vt:variant>
      <vt:variant>
        <vt:lpwstr/>
      </vt:variant>
      <vt:variant>
        <vt:lpwstr>_Toc440963892</vt:lpwstr>
      </vt:variant>
      <vt:variant>
        <vt:i4>1048634</vt:i4>
      </vt:variant>
      <vt:variant>
        <vt:i4>20</vt:i4>
      </vt:variant>
      <vt:variant>
        <vt:i4>0</vt:i4>
      </vt:variant>
      <vt:variant>
        <vt:i4>5</vt:i4>
      </vt:variant>
      <vt:variant>
        <vt:lpwstr/>
      </vt:variant>
      <vt:variant>
        <vt:lpwstr>_Toc440963891</vt:lpwstr>
      </vt:variant>
      <vt:variant>
        <vt:i4>1048634</vt:i4>
      </vt:variant>
      <vt:variant>
        <vt:i4>14</vt:i4>
      </vt:variant>
      <vt:variant>
        <vt:i4>0</vt:i4>
      </vt:variant>
      <vt:variant>
        <vt:i4>5</vt:i4>
      </vt:variant>
      <vt:variant>
        <vt:lpwstr/>
      </vt:variant>
      <vt:variant>
        <vt:lpwstr>_Toc440963890</vt:lpwstr>
      </vt:variant>
      <vt:variant>
        <vt:i4>1114170</vt:i4>
      </vt:variant>
      <vt:variant>
        <vt:i4>8</vt:i4>
      </vt:variant>
      <vt:variant>
        <vt:i4>0</vt:i4>
      </vt:variant>
      <vt:variant>
        <vt:i4>5</vt:i4>
      </vt:variant>
      <vt:variant>
        <vt:lpwstr/>
      </vt:variant>
      <vt:variant>
        <vt:lpwstr>_Toc440963889</vt:lpwstr>
      </vt:variant>
      <vt:variant>
        <vt:i4>1114170</vt:i4>
      </vt:variant>
      <vt:variant>
        <vt:i4>2</vt:i4>
      </vt:variant>
      <vt:variant>
        <vt:i4>0</vt:i4>
      </vt:variant>
      <vt:variant>
        <vt:i4>5</vt:i4>
      </vt:variant>
      <vt:variant>
        <vt:lpwstr/>
      </vt:variant>
      <vt:variant>
        <vt:lpwstr>_Toc440963888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CAHIER DES CHARGES CARTONS A DECHETS</dc:title>
  <dc:creator>DAE LEPREVOST</dc:creator>
  <cp:lastModifiedBy>CARAYON Jessica</cp:lastModifiedBy>
  <cp:revision>7</cp:revision>
  <cp:lastPrinted>2025-03-17T14:15:00Z</cp:lastPrinted>
  <dcterms:created xsi:type="dcterms:W3CDTF">2025-09-12T13:41:00Z</dcterms:created>
  <dcterms:modified xsi:type="dcterms:W3CDTF">2025-09-18T05:37:00Z</dcterms:modified>
</cp:coreProperties>
</file>