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C9430" w14:textId="77777777" w:rsidR="00B3398C" w:rsidRPr="00495D8E" w:rsidRDefault="00B3398C">
      <w:pPr>
        <w:widowControl w:val="0"/>
        <w:autoSpaceDE w:val="0"/>
        <w:autoSpaceDN w:val="0"/>
        <w:adjustRightInd w:val="0"/>
        <w:spacing w:before="14" w:line="240" w:lineRule="exact"/>
        <w:ind w:left="120"/>
        <w:rPr>
          <w:rFonts w:ascii="AvenirNext LT Pro LightCn" w:hAnsi="AvenirNext LT Pro LightCn"/>
          <w:b/>
          <w:bCs/>
        </w:rPr>
      </w:pPr>
    </w:p>
    <w:p w14:paraId="260DEE86" w14:textId="77777777" w:rsidR="00217ECC" w:rsidRPr="00495D8E" w:rsidRDefault="00217ECC" w:rsidP="00C649C5">
      <w:pPr>
        <w:jc w:val="center"/>
        <w:rPr>
          <w:rFonts w:ascii="AvenirNext LT Pro LightCn" w:hAnsi="AvenirNext LT Pro LightCn"/>
          <w:noProof/>
          <w:lang w:eastAsia="fr-FR"/>
        </w:rPr>
      </w:pPr>
    </w:p>
    <w:p w14:paraId="7F845288" w14:textId="77777777" w:rsidR="00B3398C" w:rsidRPr="00495D8E" w:rsidRDefault="00217ECC" w:rsidP="00C649C5">
      <w:pPr>
        <w:jc w:val="center"/>
        <w:rPr>
          <w:rFonts w:ascii="AvenirNext LT Pro LightCn" w:hAnsi="AvenirNext LT Pro LightCn"/>
        </w:rPr>
      </w:pPr>
      <w:r w:rsidRPr="00495D8E">
        <w:rPr>
          <w:rFonts w:ascii="AvenirNext LT Pro LightCn" w:hAnsi="AvenirNext LT Pro LightCn"/>
          <w:noProof/>
          <w:lang w:eastAsia="fr-FR"/>
        </w:rPr>
        <w:drawing>
          <wp:inline distT="0" distB="0" distL="0" distR="0" wp14:anchorId="5775867A" wp14:editId="52B4D0C2">
            <wp:extent cx="3848100" cy="1162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logo.jpg"/>
                    <pic:cNvPicPr/>
                  </pic:nvPicPr>
                  <pic:blipFill rotWithShape="1">
                    <a:blip r:embed="rId8">
                      <a:extLst>
                        <a:ext uri="{28A0092B-C50C-407E-A947-70E740481C1C}">
                          <a14:useLocalDpi xmlns:a14="http://schemas.microsoft.com/office/drawing/2010/main" val="0"/>
                        </a:ext>
                      </a:extLst>
                    </a:blip>
                    <a:srcRect l="11019" t="36474" r="12235" b="40350"/>
                    <a:stretch/>
                  </pic:blipFill>
                  <pic:spPr bwMode="auto">
                    <a:xfrm>
                      <a:off x="0" y="0"/>
                      <a:ext cx="3848100" cy="1162050"/>
                    </a:xfrm>
                    <a:prstGeom prst="rect">
                      <a:avLst/>
                    </a:prstGeom>
                    <a:ln>
                      <a:noFill/>
                    </a:ln>
                    <a:extLst>
                      <a:ext uri="{53640926-AAD7-44D8-BBD7-CCE9431645EC}">
                        <a14:shadowObscured xmlns:a14="http://schemas.microsoft.com/office/drawing/2010/main"/>
                      </a:ext>
                    </a:extLst>
                  </pic:spPr>
                </pic:pic>
              </a:graphicData>
            </a:graphic>
          </wp:inline>
        </w:drawing>
      </w:r>
    </w:p>
    <w:p w14:paraId="125F3308" w14:textId="77777777" w:rsidR="00632595" w:rsidRPr="00495D8E" w:rsidRDefault="00632595">
      <w:pPr>
        <w:rPr>
          <w:rFonts w:ascii="AvenirNext LT Pro LightCn" w:hAnsi="AvenirNext LT Pro LightCn"/>
        </w:rPr>
      </w:pPr>
    </w:p>
    <w:p w14:paraId="693564B0" w14:textId="77777777" w:rsidR="00B3398C" w:rsidRPr="00495D8E" w:rsidRDefault="00B3398C">
      <w:pPr>
        <w:rPr>
          <w:rFonts w:ascii="AvenirNext LT Pro LightCn" w:hAnsi="AvenirNext LT Pro LightCn"/>
        </w:rPr>
      </w:pPr>
    </w:p>
    <w:p w14:paraId="4064A947" w14:textId="77777777" w:rsidR="00B3398C" w:rsidRPr="00495D8E" w:rsidRDefault="00B3398C" w:rsidP="00B1466D">
      <w:pPr>
        <w:rPr>
          <w:rFonts w:ascii="AvenirNext LT Pro LightCn" w:hAnsi="AvenirNext LT Pro LightCn" w:cs="Arial"/>
          <w:sz w:val="36"/>
          <w:szCs w:val="36"/>
        </w:rPr>
      </w:pPr>
    </w:p>
    <w:p w14:paraId="70BECD80" w14:textId="77777777" w:rsidR="00B3398C" w:rsidRPr="00495D8E" w:rsidRDefault="00B3398C"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sz w:val="36"/>
          <w:szCs w:val="36"/>
        </w:rPr>
      </w:pPr>
    </w:p>
    <w:p w14:paraId="62DE96FE" w14:textId="3C569761" w:rsidR="00FC1893" w:rsidRDefault="00A77412"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b/>
          <w:caps/>
          <w:sz w:val="24"/>
          <w:szCs w:val="24"/>
        </w:rPr>
      </w:pPr>
      <w:r>
        <w:rPr>
          <w:rFonts w:ascii="AvenirNext LT Pro LightCn" w:hAnsi="AvenirNext LT Pro LightCn"/>
          <w:b/>
          <w:caps/>
          <w:sz w:val="24"/>
          <w:szCs w:val="24"/>
        </w:rPr>
        <w:t xml:space="preserve">Assistance à la definition du </w:t>
      </w:r>
      <w:r w:rsidR="00991C72">
        <w:rPr>
          <w:rFonts w:ascii="AvenirNext LT Pro LightCn" w:hAnsi="AvenirNext LT Pro LightCn"/>
          <w:b/>
          <w:caps/>
          <w:sz w:val="24"/>
          <w:szCs w:val="24"/>
        </w:rPr>
        <w:t>Modèle economique siduri</w:t>
      </w:r>
    </w:p>
    <w:p w14:paraId="6C6BDF95" w14:textId="6C0EAC51" w:rsidR="00B3398C" w:rsidRPr="00495D8E" w:rsidRDefault="001D73E9"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color w:val="C00000"/>
          <w:sz w:val="36"/>
          <w:szCs w:val="36"/>
        </w:rPr>
      </w:pPr>
      <w:r w:rsidRPr="00495D8E">
        <w:rPr>
          <w:rFonts w:ascii="AvenirNext LT Pro LightCn" w:hAnsi="AvenirNext LT Pro LightCn" w:cs="Arial"/>
          <w:b/>
          <w:sz w:val="36"/>
          <w:szCs w:val="36"/>
        </w:rPr>
        <w:t>M</w:t>
      </w:r>
      <w:r w:rsidR="0061021B">
        <w:rPr>
          <w:rFonts w:ascii="AvenirNext LT Pro LightCn" w:hAnsi="AvenirNext LT Pro LightCn" w:cs="Arial"/>
          <w:b/>
          <w:sz w:val="36"/>
          <w:szCs w:val="36"/>
        </w:rPr>
        <w:t>arché</w:t>
      </w:r>
      <w:r w:rsidRPr="00495D8E">
        <w:rPr>
          <w:rFonts w:ascii="AvenirNext LT Pro LightCn" w:hAnsi="AvenirNext LT Pro LightCn" w:cs="Arial"/>
          <w:b/>
          <w:sz w:val="36"/>
          <w:szCs w:val="36"/>
        </w:rPr>
        <w:t xml:space="preserve"> </w:t>
      </w:r>
      <w:r w:rsidR="009F0C4E" w:rsidRPr="00495D8E">
        <w:rPr>
          <w:rFonts w:ascii="AvenirNext LT Pro LightCn" w:hAnsi="AvenirNext LT Pro LightCn" w:cs="Arial"/>
          <w:b/>
          <w:sz w:val="36"/>
          <w:szCs w:val="36"/>
        </w:rPr>
        <w:t>n</w:t>
      </w:r>
      <w:r w:rsidR="0029718A" w:rsidRPr="00495D8E">
        <w:rPr>
          <w:rFonts w:ascii="AvenirNext LT Pro LightCn" w:hAnsi="AvenirNext LT Pro LightCn" w:cs="Arial"/>
          <w:b/>
          <w:sz w:val="36"/>
          <w:szCs w:val="36"/>
        </w:rPr>
        <w:t>°</w:t>
      </w:r>
      <w:r w:rsidR="00B62CA2">
        <w:rPr>
          <w:rFonts w:ascii="AvenirNext LT Pro LightCn" w:hAnsi="AvenirNext LT Pro LightCn" w:cs="Arial"/>
          <w:b/>
          <w:color w:val="000000" w:themeColor="text1"/>
          <w:sz w:val="36"/>
          <w:szCs w:val="36"/>
        </w:rPr>
        <w:t xml:space="preserve"> </w:t>
      </w:r>
      <w:r w:rsidR="00B62CA2" w:rsidRPr="00B62CA2">
        <w:rPr>
          <w:rFonts w:ascii="AvenirNext LT Pro LightCn" w:hAnsi="AvenirNext LT Pro LightCn" w:cs="Arial"/>
          <w:b/>
          <w:color w:val="000000" w:themeColor="text1"/>
          <w:sz w:val="36"/>
          <w:szCs w:val="36"/>
        </w:rPr>
        <w:t>2025U1503N000</w:t>
      </w:r>
      <w:r w:rsidR="00B62CA2">
        <w:rPr>
          <w:rFonts w:ascii="AvenirNext LT Pro LightCn" w:hAnsi="AvenirNext LT Pro LightCn" w:cs="Arial"/>
          <w:b/>
          <w:color w:val="000000" w:themeColor="text1"/>
          <w:sz w:val="36"/>
          <w:szCs w:val="36"/>
        </w:rPr>
        <w:t>X</w:t>
      </w:r>
    </w:p>
    <w:p w14:paraId="016D44E7" w14:textId="77777777" w:rsidR="009F0C4E" w:rsidRPr="00495D8E" w:rsidRDefault="009F0C4E"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sz w:val="36"/>
          <w:szCs w:val="36"/>
        </w:rPr>
      </w:pPr>
    </w:p>
    <w:p w14:paraId="57F90970" w14:textId="77777777" w:rsidR="00B3398C" w:rsidRPr="00495D8E" w:rsidRDefault="00B3398C">
      <w:pPr>
        <w:widowControl w:val="0"/>
        <w:autoSpaceDE w:val="0"/>
        <w:autoSpaceDN w:val="0"/>
        <w:adjustRightInd w:val="0"/>
        <w:spacing w:before="14" w:line="240" w:lineRule="exact"/>
        <w:rPr>
          <w:rFonts w:ascii="AvenirNext LT Pro LightCn" w:hAnsi="AvenirNext LT Pro LightCn"/>
          <w:b/>
          <w:bCs/>
        </w:rPr>
      </w:pPr>
    </w:p>
    <w:p w14:paraId="07EBFE62" w14:textId="77777777" w:rsidR="00B3398C" w:rsidRPr="00495D8E" w:rsidRDefault="00707B79" w:rsidP="00707B79">
      <w:pPr>
        <w:widowControl w:val="0"/>
        <w:autoSpaceDE w:val="0"/>
        <w:autoSpaceDN w:val="0"/>
        <w:adjustRightInd w:val="0"/>
        <w:spacing w:before="14" w:line="240" w:lineRule="exact"/>
        <w:jc w:val="center"/>
        <w:rPr>
          <w:rFonts w:ascii="AvenirNext LT Pro LightCn" w:hAnsi="AvenirNext LT Pro LightCn"/>
          <w:b/>
          <w:bCs/>
        </w:rPr>
      </w:pPr>
      <w:r w:rsidRPr="00495D8E">
        <w:rPr>
          <w:rFonts w:ascii="AvenirNext LT Pro LightCn" w:hAnsi="AvenirNext LT Pro LightCn"/>
          <w:b/>
          <w:bCs/>
        </w:rPr>
        <w:t>Marché à procédure adaptée</w:t>
      </w:r>
    </w:p>
    <w:p w14:paraId="038ABBBD" w14:textId="77777777" w:rsidR="00B3398C" w:rsidRPr="00495D8E" w:rsidRDefault="00B3398C" w:rsidP="008630D8">
      <w:pPr>
        <w:jc w:val="center"/>
        <w:rPr>
          <w:rFonts w:ascii="AvenirNext LT Pro LightCn" w:hAnsi="AvenirNext LT Pro LightCn"/>
        </w:rPr>
      </w:pPr>
    </w:p>
    <w:p w14:paraId="7C50F5BB" w14:textId="77777777" w:rsidR="00217ECC" w:rsidRPr="00495D8E" w:rsidRDefault="00217ECC" w:rsidP="00534EE6">
      <w:pPr>
        <w:pBdr>
          <w:top w:val="single" w:sz="4" w:space="1" w:color="auto"/>
          <w:left w:val="single" w:sz="4" w:space="4" w:color="auto"/>
          <w:bottom w:val="single" w:sz="4" w:space="1" w:color="auto"/>
          <w:right w:val="single" w:sz="4" w:space="4" w:color="auto"/>
        </w:pBdr>
        <w:jc w:val="center"/>
        <w:rPr>
          <w:rFonts w:ascii="AvenirNext LT Pro LightCn" w:hAnsi="AvenirNext LT Pro LightCn"/>
        </w:rPr>
      </w:pPr>
    </w:p>
    <w:p w14:paraId="3CB02BA1" w14:textId="7B33172D" w:rsidR="002C27B8" w:rsidRPr="00495D8E" w:rsidRDefault="00B3398C" w:rsidP="00534EE6">
      <w:pPr>
        <w:pBdr>
          <w:top w:val="single" w:sz="4" w:space="1" w:color="auto"/>
          <w:left w:val="single" w:sz="4" w:space="4" w:color="auto"/>
          <w:bottom w:val="single" w:sz="4" w:space="1" w:color="auto"/>
          <w:right w:val="single" w:sz="4" w:space="4" w:color="auto"/>
        </w:pBdr>
        <w:jc w:val="center"/>
        <w:rPr>
          <w:rFonts w:ascii="AvenirNext LT Pro LightCn" w:hAnsi="AvenirNext LT Pro LightCn"/>
        </w:rPr>
      </w:pPr>
      <w:r w:rsidRPr="00495D8E">
        <w:rPr>
          <w:rFonts w:ascii="AvenirNext LT Pro LightCn" w:hAnsi="AvenirNext LT Pro LightCn"/>
        </w:rPr>
        <w:t xml:space="preserve">Pouvoir Adjudicateur : </w:t>
      </w:r>
    </w:p>
    <w:p w14:paraId="511B5ADD" w14:textId="77777777" w:rsidR="005020DB" w:rsidRDefault="005020DB" w:rsidP="00534EE6">
      <w:pPr>
        <w:pBdr>
          <w:top w:val="single" w:sz="4" w:space="1" w:color="auto"/>
          <w:left w:val="single" w:sz="4" w:space="4" w:color="auto"/>
          <w:bottom w:val="single" w:sz="4" w:space="1" w:color="auto"/>
          <w:right w:val="single" w:sz="4" w:space="4" w:color="auto"/>
        </w:pBdr>
        <w:spacing w:before="0" w:after="0"/>
        <w:jc w:val="center"/>
        <w:rPr>
          <w:sz w:val="24"/>
          <w:szCs w:val="24"/>
        </w:rPr>
      </w:pPr>
      <w:r w:rsidRPr="00D27E8D">
        <w:rPr>
          <w:sz w:val="24"/>
          <w:szCs w:val="24"/>
        </w:rPr>
        <w:t>INRAE</w:t>
      </w:r>
    </w:p>
    <w:p w14:paraId="47C2FAF4" w14:textId="3C195CE0" w:rsidR="005020DB" w:rsidRPr="00534EE6" w:rsidRDefault="005020DB" w:rsidP="00534EE6">
      <w:pPr>
        <w:pBdr>
          <w:top w:val="single" w:sz="4" w:space="1" w:color="auto"/>
          <w:left w:val="single" w:sz="4" w:space="4" w:color="auto"/>
          <w:bottom w:val="single" w:sz="4" w:space="1" w:color="auto"/>
          <w:right w:val="single" w:sz="4" w:space="4" w:color="auto"/>
        </w:pBdr>
        <w:spacing w:before="0" w:after="0"/>
        <w:jc w:val="center"/>
        <w:rPr>
          <w:rFonts w:eastAsia="Arial Narrow" w:cs="Arial Narrow"/>
          <w:color w:val="F79646" w:themeColor="accent6"/>
        </w:rPr>
      </w:pPr>
      <w:bookmarkStart w:id="0" w:name="_Hlk208336635"/>
      <w:r w:rsidRPr="00534EE6">
        <w:rPr>
          <w:rFonts w:eastAsia="Arial Narrow" w:cs="Arial Narrow"/>
          <w:color w:val="F79646" w:themeColor="accent6"/>
        </w:rPr>
        <w:t>Centre Ile-de-France - Versailles-Saclay</w:t>
      </w:r>
    </w:p>
    <w:bookmarkEnd w:id="0"/>
    <w:p w14:paraId="1E223524" w14:textId="77777777" w:rsidR="005020DB" w:rsidRPr="00534EE6" w:rsidRDefault="005020DB" w:rsidP="00534EE6">
      <w:pPr>
        <w:pBdr>
          <w:top w:val="single" w:sz="4" w:space="1" w:color="auto"/>
          <w:left w:val="single" w:sz="4" w:space="4" w:color="auto"/>
          <w:bottom w:val="single" w:sz="4" w:space="1" w:color="auto"/>
          <w:right w:val="single" w:sz="4" w:space="4" w:color="auto"/>
        </w:pBdr>
        <w:spacing w:before="0" w:after="0"/>
        <w:jc w:val="center"/>
        <w:rPr>
          <w:color w:val="F79646" w:themeColor="accent6"/>
        </w:rPr>
      </w:pPr>
      <w:r w:rsidRPr="00534EE6">
        <w:rPr>
          <w:rFonts w:eastAsia="Arial Narrow" w:cs="Arial"/>
          <w:bCs/>
          <w:color w:val="F79646" w:themeColor="accent6"/>
        </w:rPr>
        <w:t>RD10 – Route de Saint-Cyr</w:t>
      </w:r>
    </w:p>
    <w:p w14:paraId="215D5908" w14:textId="77777777" w:rsidR="005020DB" w:rsidRPr="00534EE6" w:rsidRDefault="005020DB" w:rsidP="00534EE6">
      <w:pPr>
        <w:pBdr>
          <w:top w:val="single" w:sz="4" w:space="1" w:color="auto"/>
          <w:left w:val="single" w:sz="4" w:space="4" w:color="auto"/>
          <w:bottom w:val="single" w:sz="4" w:space="1" w:color="auto"/>
          <w:right w:val="single" w:sz="4" w:space="4" w:color="auto"/>
        </w:pBdr>
        <w:spacing w:before="0" w:after="0"/>
        <w:jc w:val="center"/>
        <w:rPr>
          <w:color w:val="F79646" w:themeColor="accent6"/>
        </w:rPr>
      </w:pPr>
      <w:r w:rsidRPr="00534EE6">
        <w:rPr>
          <w:rFonts w:eastAsia="Arial Narrow" w:cs="Arial"/>
          <w:bCs/>
          <w:color w:val="F79646" w:themeColor="accent6"/>
        </w:rPr>
        <w:t>78026 VERSAILLES Cedex</w:t>
      </w:r>
    </w:p>
    <w:p w14:paraId="5CCD9D97" w14:textId="0BA9E347" w:rsidR="005020DB" w:rsidRPr="00534EE6" w:rsidRDefault="005020DB" w:rsidP="00534EE6">
      <w:pPr>
        <w:pBdr>
          <w:top w:val="single" w:sz="4" w:space="1" w:color="auto"/>
          <w:left w:val="single" w:sz="4" w:space="4" w:color="auto"/>
          <w:bottom w:val="single" w:sz="4" w:space="1" w:color="auto"/>
          <w:right w:val="single" w:sz="4" w:space="4" w:color="auto"/>
        </w:pBdr>
        <w:jc w:val="center"/>
        <w:rPr>
          <w:color w:val="E36C0A" w:themeColor="accent6" w:themeShade="BF"/>
        </w:rPr>
      </w:pPr>
      <w:r w:rsidRPr="00534EE6">
        <w:rPr>
          <w:color w:val="E36C0A" w:themeColor="accent6" w:themeShade="BF"/>
        </w:rPr>
        <w:t xml:space="preserve">Unité </w:t>
      </w:r>
      <w:r w:rsidR="00A075AB">
        <w:rPr>
          <w:color w:val="E36C0A" w:themeColor="accent6" w:themeShade="BF"/>
        </w:rPr>
        <w:t>1503 Ferments du Futur</w:t>
      </w:r>
    </w:p>
    <w:p w14:paraId="57239E25" w14:textId="15B8F1D4" w:rsidR="005020DB" w:rsidRPr="00534EE6" w:rsidRDefault="005020DB" w:rsidP="00534EE6">
      <w:pPr>
        <w:pBdr>
          <w:top w:val="single" w:sz="4" w:space="1" w:color="auto"/>
          <w:left w:val="single" w:sz="4" w:space="4" w:color="auto"/>
          <w:bottom w:val="single" w:sz="4" w:space="1" w:color="auto"/>
          <w:right w:val="single" w:sz="4" w:space="4" w:color="auto"/>
        </w:pBdr>
        <w:jc w:val="center"/>
        <w:rPr>
          <w:color w:val="E36C0A" w:themeColor="accent6" w:themeShade="BF"/>
        </w:rPr>
      </w:pPr>
      <w:r w:rsidRPr="00534EE6">
        <w:rPr>
          <w:color w:val="E36C0A" w:themeColor="accent6" w:themeShade="BF"/>
        </w:rPr>
        <w:t>Adresse</w:t>
      </w:r>
      <w:r w:rsidR="00A075AB">
        <w:rPr>
          <w:color w:val="E36C0A" w:themeColor="accent6" w:themeShade="BF"/>
        </w:rPr>
        <w:t> : 2 rue Jean Rostand – 91400 Orsay</w:t>
      </w:r>
    </w:p>
    <w:p w14:paraId="32E95211" w14:textId="77777777" w:rsidR="00B3398C" w:rsidRPr="00495D8E" w:rsidRDefault="00B3398C" w:rsidP="00534EE6">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line="240" w:lineRule="exact"/>
        <w:rPr>
          <w:rFonts w:ascii="AvenirNext LT Pro LightCn" w:hAnsi="AvenirNext LT Pro LightCn" w:cs="Arial"/>
          <w:b/>
          <w:bCs/>
        </w:rPr>
      </w:pPr>
    </w:p>
    <w:p w14:paraId="3BFE18A3" w14:textId="77777777" w:rsidR="00B3398C" w:rsidRPr="00495D8E" w:rsidRDefault="00460E17" w:rsidP="00534EE6">
      <w:pPr>
        <w:pBdr>
          <w:top w:val="single" w:sz="4" w:space="1" w:color="auto"/>
          <w:left w:val="single" w:sz="4" w:space="15" w:color="auto"/>
          <w:bottom w:val="single" w:sz="4" w:space="1" w:color="auto"/>
          <w:right w:val="single" w:sz="4" w:space="4" w:color="auto"/>
        </w:pBdr>
        <w:rPr>
          <w:rFonts w:ascii="AvenirNext LT Pro LightCn" w:hAnsi="AvenirNext LT Pro LightCn"/>
          <w:b/>
        </w:rPr>
      </w:pPr>
      <w:r w:rsidRPr="00495D8E">
        <w:rPr>
          <w:rFonts w:ascii="AvenirNext LT Pro LightCn" w:hAnsi="AvenirNext LT Pro LightCn"/>
        </w:rPr>
        <w:br w:type="page"/>
      </w:r>
      <w:r w:rsidR="00B3398C" w:rsidRPr="00495D8E">
        <w:rPr>
          <w:rFonts w:ascii="AvenirNext LT Pro LightCn" w:hAnsi="AvenirNext LT Pro LightCn"/>
          <w:b/>
        </w:rPr>
        <w:lastRenderedPageBreak/>
        <w:t xml:space="preserve">Le </w:t>
      </w:r>
      <w:r w:rsidR="00EE1B8F" w:rsidRPr="00495D8E">
        <w:rPr>
          <w:rFonts w:ascii="AvenirNext LT Pro LightCn" w:hAnsi="AvenirNext LT Pro LightCn"/>
          <w:b/>
        </w:rPr>
        <w:t>Titulaire :</w:t>
      </w:r>
    </w:p>
    <w:p w14:paraId="1E04037A" w14:textId="77777777" w:rsidR="00EE1B8F" w:rsidRPr="00495D8E" w:rsidRDefault="00D016CB" w:rsidP="00495D8E">
      <w:pPr>
        <w:spacing w:before="0" w:after="0"/>
        <w:ind w:left="1843"/>
        <w:rPr>
          <w:rFonts w:ascii="AvenirNext LT Pro LightCn" w:hAnsi="AvenirNext LT Pro LightCn"/>
          <w:b/>
          <w:bCs/>
        </w:rPr>
      </w:pPr>
      <w:r w:rsidRPr="00495D8E">
        <w:rPr>
          <w:rFonts w:ascii="AvenirNext LT Pro LightCn" w:hAnsi="AvenirNext LT Pro LightCn"/>
          <w:b/>
          <w:bCs/>
          <w:noProof/>
          <w:lang w:eastAsia="fr-FR"/>
        </w:rPr>
        <mc:AlternateContent>
          <mc:Choice Requires="wps">
            <w:drawing>
              <wp:anchor distT="0" distB="0" distL="114300" distR="114300" simplePos="0" relativeHeight="251659264" behindDoc="0" locked="0" layoutInCell="1" allowOverlap="1" wp14:anchorId="7DB98587" wp14:editId="51449131">
                <wp:simplePos x="0" y="0"/>
                <wp:positionH relativeFrom="column">
                  <wp:posOffset>-211131</wp:posOffset>
                </wp:positionH>
                <wp:positionV relativeFrom="paragraph">
                  <wp:posOffset>68245</wp:posOffset>
                </wp:positionV>
                <wp:extent cx="6340284" cy="2104449"/>
                <wp:effectExtent l="0" t="0" r="22860" b="10160"/>
                <wp:wrapNone/>
                <wp:docPr id="2" name="Rectangle 2"/>
                <wp:cNvGraphicFramePr/>
                <a:graphic xmlns:a="http://schemas.openxmlformats.org/drawingml/2006/main">
                  <a:graphicData uri="http://schemas.microsoft.com/office/word/2010/wordprocessingShape">
                    <wps:wsp>
                      <wps:cNvSpPr/>
                      <wps:spPr>
                        <a:xfrm>
                          <a:off x="0" y="0"/>
                          <a:ext cx="6340284" cy="210444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5278EEFD" id="Rectangle 2" o:spid="_x0000_s1026" style="position:absolute;margin-left:-16.6pt;margin-top:5.35pt;width:499.25pt;height:16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" filled="f" strokecolor="#243f60 [1604]" strokeweight="2pt"/>
            </w:pict>
          </mc:Fallback>
        </mc:AlternateContent>
      </w:r>
    </w:p>
    <w:p w14:paraId="1B062621" w14:textId="77777777" w:rsidR="00EE1B8F" w:rsidRPr="00495D8E" w:rsidRDefault="008579F6" w:rsidP="00495D8E">
      <w:pPr>
        <w:tabs>
          <w:tab w:val="left" w:leader="dot" w:pos="9639"/>
        </w:tabs>
        <w:spacing w:before="0" w:after="0"/>
        <w:rPr>
          <w:rFonts w:ascii="AvenirNext LT Pro LightCn" w:hAnsi="AvenirNext LT Pro LightCn"/>
        </w:rPr>
      </w:pPr>
      <w:sdt>
        <w:sdtPr>
          <w:rPr>
            <w:rFonts w:ascii="AvenirNext LT Pro LightCn" w:hAnsi="AvenirNext LT Pro LightCn"/>
          </w:rPr>
          <w:id w:val="-221680453"/>
          <w14:checkbox>
            <w14:checked w14:val="0"/>
            <w14:checkedState w14:val="2612" w14:font="MS Gothic"/>
            <w14:uncheckedState w14:val="2610" w14:font="MS Gothic"/>
          </w14:checkbox>
        </w:sdtPr>
        <w:sdtEndPr/>
        <w:sdtContent>
          <w:r w:rsidR="00CC0FE1" w:rsidRPr="00495D8E">
            <w:rPr>
              <w:rFonts w:ascii="Segoe UI Symbol" w:eastAsia="MS Gothic" w:hAnsi="Segoe UI Symbol" w:cs="Segoe UI Symbol"/>
            </w:rPr>
            <w:t>☐</w:t>
          </w:r>
        </w:sdtContent>
      </w:sdt>
      <w:r w:rsidR="00EE1B8F" w:rsidRPr="00495D8E">
        <w:rPr>
          <w:rFonts w:ascii="AvenirNext LT Pro LightCn" w:hAnsi="AvenirNext LT Pro LightCn"/>
          <w:b/>
        </w:rPr>
        <w:t>Candidat individuel :</w:t>
      </w:r>
    </w:p>
    <w:p w14:paraId="55F18C6A" w14:textId="77777777" w:rsidR="00EE1B8F" w:rsidRPr="00495D8E" w:rsidRDefault="00EE1B8F" w:rsidP="00495D8E">
      <w:pPr>
        <w:tabs>
          <w:tab w:val="left" w:leader="dot" w:pos="9639"/>
        </w:tabs>
        <w:spacing w:before="0" w:after="0"/>
        <w:rPr>
          <w:rFonts w:ascii="AvenirNext LT Pro LightCn" w:hAnsi="AvenirNext LT Pro LightCn"/>
        </w:rPr>
      </w:pPr>
    </w:p>
    <w:p w14:paraId="2EA4A2D7" w14:textId="77777777" w:rsidR="00AD5A7C" w:rsidRPr="00495D8E" w:rsidRDefault="00EE1B8F" w:rsidP="00495D8E">
      <w:pPr>
        <w:tabs>
          <w:tab w:val="left" w:leader="dot" w:pos="9639"/>
        </w:tabs>
        <w:spacing w:before="0" w:after="0"/>
        <w:rPr>
          <w:rFonts w:ascii="AvenirNext LT Pro LightCn" w:hAnsi="AvenirNext LT Pro LightCn"/>
        </w:rPr>
      </w:pPr>
      <w:r w:rsidRPr="00495D8E">
        <w:rPr>
          <w:rFonts w:ascii="AvenirNext LT Pro LightCn" w:hAnsi="AvenirNext LT Pro LightCn"/>
        </w:rPr>
        <w:t>Nom commercial et dénomination sociale</w:t>
      </w:r>
      <w:r w:rsidRPr="00495D8E">
        <w:rPr>
          <w:rFonts w:ascii="AvenirNext LT Pro LightCn" w:hAnsi="AvenirNext LT Pro LightCn"/>
        </w:rPr>
        <w:tab/>
        <w:t xml:space="preserve"> </w:t>
      </w:r>
      <w:r w:rsidR="00AD5A7C" w:rsidRPr="00495D8E">
        <w:rPr>
          <w:rFonts w:ascii="AvenirNext LT Pro LightCn" w:hAnsi="AvenirNext LT Pro LightCn"/>
        </w:rPr>
        <w:t>Représenté par</w:t>
      </w:r>
      <w:r w:rsidR="00AD5A7C" w:rsidRPr="00495D8E">
        <w:rPr>
          <w:rFonts w:ascii="AvenirNext LT Pro LightCn" w:hAnsi="AvenirNext LT Pro LightCn"/>
        </w:rPr>
        <w:tab/>
      </w:r>
    </w:p>
    <w:p w14:paraId="7D07CDE5" w14:textId="77777777" w:rsidR="00EE1B8F" w:rsidRPr="00495D8E" w:rsidRDefault="00EE1B8F" w:rsidP="00495D8E">
      <w:pPr>
        <w:tabs>
          <w:tab w:val="left" w:leader="dot" w:pos="9639"/>
        </w:tabs>
        <w:spacing w:before="0" w:after="0"/>
        <w:rPr>
          <w:rFonts w:ascii="AvenirNext LT Pro LightCn" w:hAnsi="AvenirNext LT Pro LightCn"/>
        </w:rPr>
      </w:pPr>
      <w:r w:rsidRPr="00495D8E">
        <w:rPr>
          <w:rFonts w:ascii="AvenirNext LT Pro LightCn" w:hAnsi="AvenirNext LT Pro LightCn"/>
        </w:rPr>
        <w:t>Adresse</w:t>
      </w:r>
      <w:r w:rsidRPr="00495D8E">
        <w:rPr>
          <w:rFonts w:ascii="AvenirNext LT Pro LightCn" w:hAnsi="AvenirNext LT Pro LightCn"/>
        </w:rPr>
        <w:tab/>
        <w:t xml:space="preserve"> </w:t>
      </w:r>
      <w:proofErr w:type="spellStart"/>
      <w:r w:rsidRPr="00495D8E">
        <w:rPr>
          <w:rFonts w:ascii="AvenirNext LT Pro LightCn" w:hAnsi="AvenirNext LT Pro LightCn"/>
        </w:rPr>
        <w:t>Adresse</w:t>
      </w:r>
      <w:proofErr w:type="spellEnd"/>
      <w:r w:rsidRPr="00495D8E">
        <w:rPr>
          <w:rFonts w:ascii="AvenirNext LT Pro LightCn" w:hAnsi="AvenirNext LT Pro LightCn"/>
        </w:rPr>
        <w:t xml:space="preserve"> électronique </w:t>
      </w:r>
      <w:r w:rsidRPr="00495D8E">
        <w:rPr>
          <w:rFonts w:ascii="AvenirNext LT Pro LightCn" w:hAnsi="AvenirNext LT Pro LightCn"/>
        </w:rPr>
        <w:tab/>
        <w:t xml:space="preserve"> Numéro de téléphone ......................................................... Télécopie </w:t>
      </w:r>
      <w:r w:rsidRPr="00495D8E">
        <w:rPr>
          <w:rFonts w:ascii="AvenirNext LT Pro LightCn" w:hAnsi="AvenirNext LT Pro LightCn"/>
        </w:rPr>
        <w:tab/>
        <w:t xml:space="preserve"> Numéro de SIRET .............................................................. Code APE </w:t>
      </w:r>
      <w:r w:rsidRPr="00495D8E">
        <w:rPr>
          <w:rFonts w:ascii="AvenirNext LT Pro LightCn" w:hAnsi="AvenirNext LT Pro LightCn"/>
        </w:rPr>
        <w:tab/>
        <w:t xml:space="preserve"> Numéro de TVA intracommunautaire </w:t>
      </w:r>
      <w:r w:rsidRPr="00495D8E">
        <w:rPr>
          <w:rFonts w:ascii="AvenirNext LT Pro LightCn" w:hAnsi="AvenirNext LT Pro LightCn"/>
        </w:rPr>
        <w:tab/>
      </w:r>
    </w:p>
    <w:p w14:paraId="2F72C872" w14:textId="77777777" w:rsidR="00D016CB" w:rsidRDefault="00D016CB" w:rsidP="00495D8E">
      <w:pPr>
        <w:tabs>
          <w:tab w:val="left" w:leader="dot" w:pos="9639"/>
        </w:tabs>
        <w:spacing w:before="0" w:after="0"/>
        <w:rPr>
          <w:rFonts w:ascii="AvenirNext LT Pro LightCn" w:hAnsi="AvenirNext LT Pro LightCn"/>
        </w:rPr>
      </w:pPr>
    </w:p>
    <w:p w14:paraId="618099CD" w14:textId="77777777" w:rsidR="00D016CB" w:rsidRDefault="00D016CB" w:rsidP="00495D8E">
      <w:pPr>
        <w:tabs>
          <w:tab w:val="left" w:leader="dot" w:pos="9639"/>
        </w:tabs>
        <w:spacing w:before="0" w:after="0"/>
        <w:rPr>
          <w:rFonts w:ascii="AvenirNext LT Pro LightCn" w:hAnsi="AvenirNext LT Pro LightCn"/>
        </w:rPr>
      </w:pPr>
    </w:p>
    <w:p w14:paraId="1D9925E4" w14:textId="77777777" w:rsidR="00D016CB" w:rsidRDefault="00D016CB" w:rsidP="00495D8E">
      <w:pPr>
        <w:tabs>
          <w:tab w:val="left" w:leader="dot" w:pos="9639"/>
        </w:tabs>
        <w:spacing w:before="0" w:after="0"/>
        <w:rPr>
          <w:rFonts w:ascii="AvenirNext LT Pro LightCn" w:hAnsi="AvenirNext LT Pro LightCn"/>
        </w:rPr>
      </w:pPr>
    </w:p>
    <w:p w14:paraId="174F5C32" w14:textId="77777777" w:rsidR="00EE1B8F" w:rsidRPr="00495D8E" w:rsidRDefault="00CC0FE1" w:rsidP="00495D8E">
      <w:pPr>
        <w:tabs>
          <w:tab w:val="left" w:leader="dot" w:pos="9639"/>
        </w:tabs>
        <w:spacing w:before="0" w:after="0"/>
        <w:rPr>
          <w:rFonts w:ascii="AvenirNext LT Pro LightCn" w:hAnsi="AvenirNext LT Pro LightCn"/>
        </w:rPr>
      </w:pPr>
      <w:r w:rsidRPr="00495D8E">
        <w:rPr>
          <w:rFonts w:ascii="AvenirNext LT Pro LightCn" w:hAnsi="AvenirNext LT Pro LightCn"/>
          <w:b/>
          <w:bCs/>
          <w:noProof/>
          <w:lang w:eastAsia="fr-FR"/>
        </w:rPr>
        <mc:AlternateContent>
          <mc:Choice Requires="wps">
            <w:drawing>
              <wp:anchor distT="0" distB="0" distL="114300" distR="114300" simplePos="0" relativeHeight="251658239" behindDoc="0" locked="0" layoutInCell="1" allowOverlap="1" wp14:anchorId="4E82D619" wp14:editId="0C5C59FF">
                <wp:simplePos x="0" y="0"/>
                <wp:positionH relativeFrom="margin">
                  <wp:posOffset>-202505</wp:posOffset>
                </wp:positionH>
                <wp:positionV relativeFrom="paragraph">
                  <wp:posOffset>66387</wp:posOffset>
                </wp:positionV>
                <wp:extent cx="6331657" cy="4321834"/>
                <wp:effectExtent l="0" t="0" r="12065" b="21590"/>
                <wp:wrapNone/>
                <wp:docPr id="3" name="Rectangle 3"/>
                <wp:cNvGraphicFramePr/>
                <a:graphic xmlns:a="http://schemas.openxmlformats.org/drawingml/2006/main">
                  <a:graphicData uri="http://schemas.microsoft.com/office/word/2010/wordprocessingShape">
                    <wps:wsp>
                      <wps:cNvSpPr/>
                      <wps:spPr>
                        <a:xfrm>
                          <a:off x="0" y="0"/>
                          <a:ext cx="6331657" cy="432183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oel="http://schemas.microsoft.com/office/2019/extlst">
            <w:pict>
              <v:rect w14:anchorId="3C8D1C57" id="Rectangle 3" o:spid="_x0000_s1026" style="position:absolute;margin-left:-15.95pt;margin-top:5.25pt;width:498.55pt;height:340.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" filled="f" strokecolor="#243f60 [1604]" strokeweight="2pt">
                <w10:wrap anchorx="margin"/>
              </v:rect>
            </w:pict>
          </mc:Fallback>
        </mc:AlternateContent>
      </w:r>
    </w:p>
    <w:p w14:paraId="5A909EC3" w14:textId="77777777" w:rsidR="00CC0FE1" w:rsidRPr="00495D8E" w:rsidRDefault="008579F6" w:rsidP="00EE1B8F">
      <w:pPr>
        <w:tabs>
          <w:tab w:val="left" w:leader="dot" w:pos="9639"/>
        </w:tabs>
        <w:spacing w:before="0" w:after="0"/>
        <w:rPr>
          <w:rFonts w:ascii="AvenirNext LT Pro LightCn" w:hAnsi="AvenirNext LT Pro LightCn"/>
        </w:rPr>
      </w:pPr>
      <w:sdt>
        <w:sdtPr>
          <w:rPr>
            <w:rFonts w:ascii="AvenirNext LT Pro LightCn" w:hAnsi="AvenirNext LT Pro LightCn"/>
          </w:rPr>
          <w:id w:val="1971089704"/>
          <w14:checkbox>
            <w14:checked w14:val="0"/>
            <w14:checkedState w14:val="2612" w14:font="MS Gothic"/>
            <w14:uncheckedState w14:val="2610" w14:font="MS Gothic"/>
          </w14:checkbox>
        </w:sdtPr>
        <w:sdtEndPr/>
        <w:sdtContent>
          <w:r w:rsidR="00D016CB" w:rsidRPr="00495D8E">
            <w:rPr>
              <w:rFonts w:ascii="MS Gothic" w:eastAsia="MS Gothic" w:hAnsi="MS Gothic" w:hint="eastAsia"/>
            </w:rPr>
            <w:t>☐</w:t>
          </w:r>
        </w:sdtContent>
      </w:sdt>
      <w:r w:rsidR="00CC0FE1" w:rsidRPr="00495D8E">
        <w:rPr>
          <w:rFonts w:ascii="AvenirNext LT Pro LightCn" w:hAnsi="AvenirNext LT Pro LightCn"/>
          <w:b/>
        </w:rPr>
        <w:t>Groupement :</w:t>
      </w:r>
    </w:p>
    <w:p w14:paraId="79278C4F" w14:textId="77777777" w:rsidR="00CC0FE1" w:rsidRPr="00495D8E" w:rsidRDefault="00CC0FE1" w:rsidP="00EE1B8F">
      <w:pPr>
        <w:tabs>
          <w:tab w:val="left" w:leader="dot" w:pos="9639"/>
        </w:tabs>
        <w:spacing w:before="0" w:after="0"/>
        <w:rPr>
          <w:rFonts w:ascii="AvenirNext LT Pro LightCn" w:hAnsi="AvenirNext LT Pro LightCn"/>
        </w:rPr>
      </w:pPr>
    </w:p>
    <w:p w14:paraId="7D3E9AFF" w14:textId="77777777" w:rsidR="00CC0FE1" w:rsidRPr="00495D8E" w:rsidRDefault="00AD5A7C" w:rsidP="00495D8E">
      <w:pPr>
        <w:tabs>
          <w:tab w:val="left" w:leader="dot" w:pos="9639"/>
        </w:tabs>
        <w:spacing w:before="0" w:after="0"/>
        <w:rPr>
          <w:rFonts w:ascii="AvenirNext LT Pro LightCn" w:hAnsi="AvenirNext LT Pro LightCn"/>
        </w:rPr>
      </w:pPr>
      <w:r w:rsidRPr="00495D8E">
        <w:rPr>
          <w:rFonts w:ascii="AvenirNext LT Pro LightCn" w:hAnsi="AvenirNext LT Pro LightCn"/>
          <w:b/>
        </w:rPr>
        <w:t>Cotraitant 1</w:t>
      </w:r>
    </w:p>
    <w:p w14:paraId="65CD22D8" w14:textId="77777777" w:rsidR="00CC0FE1" w:rsidRPr="00495D8E" w:rsidRDefault="00CC0FE1" w:rsidP="00495D8E">
      <w:pPr>
        <w:spacing w:before="0" w:after="0"/>
        <w:rPr>
          <w:rFonts w:ascii="AvenirNext LT Pro LightCn" w:hAnsi="AvenirNext LT Pro LightCn"/>
        </w:rPr>
      </w:pPr>
    </w:p>
    <w:p w14:paraId="09BE9C34" w14:textId="77777777" w:rsidR="00CC0FE1" w:rsidRPr="00495D8E" w:rsidRDefault="00CC0FE1" w:rsidP="00495D8E">
      <w:pPr>
        <w:spacing w:before="0" w:after="0"/>
        <w:rPr>
          <w:rFonts w:ascii="AvenirNext LT Pro LightCn" w:hAnsi="AvenirNext LT Pro LightCn"/>
        </w:rPr>
      </w:pPr>
      <w:proofErr w:type="gramStart"/>
      <w:r w:rsidRPr="00495D8E">
        <w:rPr>
          <w:rFonts w:ascii="AvenirNext LT Pro LightCn" w:hAnsi="AvenirNext LT Pro LightCn"/>
        </w:rPr>
        <w:t>désigné</w:t>
      </w:r>
      <w:proofErr w:type="gramEnd"/>
      <w:r w:rsidRPr="00495D8E">
        <w:rPr>
          <w:rFonts w:ascii="AvenirNext LT Pro LightCn" w:hAnsi="AvenirNext LT Pro LightCn"/>
        </w:rPr>
        <w:t xml:space="preserve"> mandataire : </w:t>
      </w:r>
      <w:sdt>
        <w:sdtPr>
          <w:rPr>
            <w:rFonts w:ascii="AvenirNext LT Pro LightCn" w:hAnsi="AvenirNext LT Pro LightCn"/>
          </w:rPr>
          <w:id w:val="-293837379"/>
          <w14:checkbox>
            <w14:checked w14:val="0"/>
            <w14:checkedState w14:val="2612" w14:font="MS Gothic"/>
            <w14:uncheckedState w14:val="2610" w14:font="MS Gothic"/>
          </w14:checkbox>
        </w:sdtPr>
        <w:sdtEndPr/>
        <w:sdtContent>
          <w:r w:rsidRPr="00495D8E">
            <w:rPr>
              <w:rFonts w:ascii="Segoe UI Symbol" w:eastAsia="MS Gothic" w:hAnsi="Segoe UI Symbol" w:cs="Segoe UI Symbol"/>
            </w:rPr>
            <w:t>☐</w:t>
          </w:r>
        </w:sdtContent>
      </w:sdt>
      <w:r w:rsidRPr="00495D8E">
        <w:rPr>
          <w:rFonts w:ascii="AvenirNext LT Pro LightCn" w:hAnsi="AvenirNext LT Pro LightCn"/>
        </w:rPr>
        <w:t xml:space="preserve">du groupement solidaire </w:t>
      </w:r>
      <w:sdt>
        <w:sdtPr>
          <w:rPr>
            <w:rFonts w:ascii="AvenirNext LT Pro LightCn" w:hAnsi="AvenirNext LT Pro LightCn"/>
          </w:rPr>
          <w:id w:val="1604615850"/>
          <w14:checkbox>
            <w14:checked w14:val="0"/>
            <w14:checkedState w14:val="2612" w14:font="MS Gothic"/>
            <w14:uncheckedState w14:val="2610" w14:font="MS Gothic"/>
          </w14:checkbox>
        </w:sdtPr>
        <w:sdtEndPr/>
        <w:sdtContent>
          <w:r w:rsidRPr="00495D8E">
            <w:rPr>
              <w:rFonts w:ascii="Segoe UI Symbol" w:eastAsia="MS Gothic" w:hAnsi="Segoe UI Symbol" w:cs="Segoe UI Symbol"/>
            </w:rPr>
            <w:t>☐</w:t>
          </w:r>
        </w:sdtContent>
      </w:sdt>
      <w:proofErr w:type="spellStart"/>
      <w:r w:rsidR="00EE1B8F" w:rsidRPr="00495D8E">
        <w:rPr>
          <w:rFonts w:ascii="AvenirNext LT Pro LightCn" w:hAnsi="AvenirNext LT Pro LightCn"/>
        </w:rPr>
        <w:t>solidaire</w:t>
      </w:r>
      <w:proofErr w:type="spellEnd"/>
      <w:r w:rsidR="00EE1B8F" w:rsidRPr="00495D8E">
        <w:rPr>
          <w:rFonts w:ascii="AvenirNext LT Pro LightCn" w:hAnsi="AvenirNext LT Pro LightCn"/>
        </w:rPr>
        <w:t xml:space="preserve"> du groupement conjoint </w:t>
      </w:r>
      <w:sdt>
        <w:sdtPr>
          <w:rPr>
            <w:rFonts w:ascii="AvenirNext LT Pro LightCn" w:hAnsi="AvenirNext LT Pro LightCn"/>
          </w:rPr>
          <w:id w:val="-1995638678"/>
          <w14:checkbox>
            <w14:checked w14:val="0"/>
            <w14:checkedState w14:val="2612" w14:font="MS Gothic"/>
            <w14:uncheckedState w14:val="2610" w14:font="MS Gothic"/>
          </w14:checkbox>
        </w:sdtPr>
        <w:sdtEndPr/>
        <w:sdtContent>
          <w:r w:rsidRPr="00495D8E">
            <w:rPr>
              <w:rFonts w:ascii="Segoe UI Symbol" w:eastAsia="MS Gothic" w:hAnsi="Segoe UI Symbol" w:cs="Segoe UI Symbol"/>
            </w:rPr>
            <w:t>☐</w:t>
          </w:r>
        </w:sdtContent>
      </w:sdt>
      <w:r w:rsidR="00EE1B8F" w:rsidRPr="00495D8E">
        <w:rPr>
          <w:rFonts w:ascii="AvenirNext LT Pro LightCn" w:hAnsi="AvenirNext LT Pro LightCn"/>
        </w:rPr>
        <w:t>non solidaire du groupement conjo</w:t>
      </w:r>
      <w:r w:rsidRPr="00495D8E">
        <w:rPr>
          <w:rFonts w:ascii="AvenirNext LT Pro LightCn" w:hAnsi="AvenirNext LT Pro LightCn"/>
        </w:rPr>
        <w:t>int</w:t>
      </w:r>
    </w:p>
    <w:p w14:paraId="707B214C" w14:textId="77777777" w:rsidR="00CC0FE1" w:rsidRPr="00495D8E" w:rsidRDefault="00CC0FE1" w:rsidP="00495D8E">
      <w:pPr>
        <w:spacing w:before="0" w:after="0"/>
        <w:rPr>
          <w:rFonts w:ascii="AvenirNext LT Pro LightCn" w:hAnsi="AvenirNext LT Pro LightCn"/>
        </w:rPr>
      </w:pPr>
    </w:p>
    <w:p w14:paraId="3EB95978" w14:textId="77777777" w:rsidR="00AD5A7C" w:rsidRPr="00495D8E" w:rsidRDefault="00CC0FE1" w:rsidP="00CC0FE1">
      <w:pPr>
        <w:tabs>
          <w:tab w:val="left" w:leader="dot" w:pos="9639"/>
        </w:tabs>
        <w:spacing w:before="0" w:after="0"/>
        <w:rPr>
          <w:rFonts w:ascii="AvenirNext LT Pro LightCn" w:hAnsi="AvenirNext LT Pro LightCn"/>
        </w:rPr>
      </w:pPr>
      <w:r w:rsidRPr="00495D8E">
        <w:rPr>
          <w:rFonts w:ascii="AvenirNext LT Pro LightCn" w:hAnsi="AvenirNext LT Pro LightCn"/>
        </w:rPr>
        <w:t>Nom commercial et dénomination sociale</w:t>
      </w:r>
      <w:r w:rsidRPr="00495D8E">
        <w:rPr>
          <w:rFonts w:ascii="AvenirNext LT Pro LightCn" w:hAnsi="AvenirNext LT Pro LightCn"/>
        </w:rPr>
        <w:tab/>
        <w:t xml:space="preserve"> </w:t>
      </w:r>
      <w:r w:rsidR="00AD5A7C" w:rsidRPr="00495D8E">
        <w:rPr>
          <w:rFonts w:ascii="AvenirNext LT Pro LightCn" w:hAnsi="AvenirNext LT Pro LightCn"/>
        </w:rPr>
        <w:t>Représenté par</w:t>
      </w:r>
      <w:r w:rsidR="00AD5A7C" w:rsidRPr="00495D8E">
        <w:rPr>
          <w:rFonts w:ascii="AvenirNext LT Pro LightCn" w:hAnsi="AvenirNext LT Pro LightCn"/>
        </w:rPr>
        <w:tab/>
      </w:r>
    </w:p>
    <w:p w14:paraId="67AA29FB" w14:textId="77777777" w:rsidR="00CC0FE1" w:rsidRPr="00495D8E" w:rsidRDefault="00CC0FE1" w:rsidP="00CC0FE1">
      <w:pPr>
        <w:tabs>
          <w:tab w:val="left" w:leader="dot" w:pos="9639"/>
        </w:tabs>
        <w:spacing w:before="0" w:after="0"/>
        <w:rPr>
          <w:rFonts w:ascii="AvenirNext LT Pro LightCn" w:hAnsi="AvenirNext LT Pro LightCn"/>
        </w:rPr>
      </w:pPr>
      <w:r w:rsidRPr="00495D8E">
        <w:rPr>
          <w:rFonts w:ascii="AvenirNext LT Pro LightCn" w:hAnsi="AvenirNext LT Pro LightCn"/>
        </w:rPr>
        <w:t>Adresse</w:t>
      </w:r>
      <w:r w:rsidRPr="00495D8E">
        <w:rPr>
          <w:rFonts w:ascii="AvenirNext LT Pro LightCn" w:hAnsi="AvenirNext LT Pro LightCn"/>
        </w:rPr>
        <w:tab/>
        <w:t xml:space="preserve"> </w:t>
      </w:r>
      <w:proofErr w:type="spellStart"/>
      <w:r w:rsidRPr="00495D8E">
        <w:rPr>
          <w:rFonts w:ascii="AvenirNext LT Pro LightCn" w:hAnsi="AvenirNext LT Pro LightCn"/>
        </w:rPr>
        <w:t>Adresse</w:t>
      </w:r>
      <w:proofErr w:type="spellEnd"/>
      <w:r w:rsidRPr="00495D8E">
        <w:rPr>
          <w:rFonts w:ascii="AvenirNext LT Pro LightCn" w:hAnsi="AvenirNext LT Pro LightCn"/>
        </w:rPr>
        <w:t xml:space="preserve"> électronique </w:t>
      </w:r>
      <w:r w:rsidRPr="00495D8E">
        <w:rPr>
          <w:rFonts w:ascii="AvenirNext LT Pro LightCn" w:hAnsi="AvenirNext LT Pro LightCn"/>
        </w:rPr>
        <w:tab/>
        <w:t xml:space="preserve"> Numéro de téléphone ......................................................... Télécopie </w:t>
      </w:r>
      <w:r w:rsidRPr="00495D8E">
        <w:rPr>
          <w:rFonts w:ascii="AvenirNext LT Pro LightCn" w:hAnsi="AvenirNext LT Pro LightCn"/>
        </w:rPr>
        <w:tab/>
        <w:t xml:space="preserve"> Numéro de SIRET .............................................................. Code APE </w:t>
      </w:r>
      <w:r w:rsidRPr="00495D8E">
        <w:rPr>
          <w:rFonts w:ascii="AvenirNext LT Pro LightCn" w:hAnsi="AvenirNext LT Pro LightCn"/>
        </w:rPr>
        <w:tab/>
        <w:t xml:space="preserve"> Numéro de TVA intracommunautaire </w:t>
      </w:r>
      <w:r w:rsidRPr="00495D8E">
        <w:rPr>
          <w:rFonts w:ascii="AvenirNext LT Pro LightCn" w:hAnsi="AvenirNext LT Pro LightCn"/>
        </w:rPr>
        <w:tab/>
      </w:r>
    </w:p>
    <w:p w14:paraId="061976C7" w14:textId="77777777" w:rsidR="00CC0FE1" w:rsidRPr="00495D8E" w:rsidRDefault="00CC0FE1" w:rsidP="00495D8E">
      <w:pPr>
        <w:spacing w:before="0" w:after="0"/>
        <w:rPr>
          <w:rFonts w:ascii="AvenirNext LT Pro LightCn" w:hAnsi="AvenirNext LT Pro LightCn"/>
        </w:rPr>
      </w:pPr>
    </w:p>
    <w:p w14:paraId="19EE55AF" w14:textId="77777777" w:rsidR="00CC0FE1" w:rsidRPr="00495D8E" w:rsidRDefault="00AD5A7C" w:rsidP="00CC0FE1">
      <w:pPr>
        <w:tabs>
          <w:tab w:val="left" w:leader="dot" w:pos="9639"/>
        </w:tabs>
        <w:spacing w:before="0" w:after="0"/>
        <w:rPr>
          <w:rFonts w:ascii="AvenirNext LT Pro LightCn" w:hAnsi="AvenirNext LT Pro LightCn"/>
          <w:b/>
        </w:rPr>
      </w:pPr>
      <w:r w:rsidRPr="00495D8E">
        <w:rPr>
          <w:rFonts w:ascii="AvenirNext LT Pro LightCn" w:hAnsi="AvenirNext LT Pro LightCn"/>
          <w:b/>
        </w:rPr>
        <w:t>Cotraitant 2</w:t>
      </w:r>
    </w:p>
    <w:p w14:paraId="6759E68D" w14:textId="77777777" w:rsidR="00CC0FE1" w:rsidRPr="00495D8E" w:rsidRDefault="00CC0FE1" w:rsidP="00495D8E">
      <w:pPr>
        <w:tabs>
          <w:tab w:val="left" w:leader="dot" w:pos="2268"/>
          <w:tab w:val="left" w:leader="dot" w:pos="9639"/>
        </w:tabs>
        <w:spacing w:before="0" w:after="0"/>
        <w:rPr>
          <w:rFonts w:ascii="AvenirNext LT Pro LightCn" w:hAnsi="AvenirNext LT Pro LightCn"/>
        </w:rPr>
      </w:pPr>
    </w:p>
    <w:p w14:paraId="7EEE901A" w14:textId="77777777" w:rsidR="00AD5A7C" w:rsidRPr="00495D8E" w:rsidRDefault="00CC0FE1" w:rsidP="00CC0FE1">
      <w:pPr>
        <w:tabs>
          <w:tab w:val="left" w:leader="dot" w:pos="9639"/>
        </w:tabs>
        <w:spacing w:before="0" w:after="0"/>
        <w:rPr>
          <w:rFonts w:ascii="AvenirNext LT Pro LightCn" w:hAnsi="AvenirNext LT Pro LightCn"/>
        </w:rPr>
      </w:pPr>
      <w:r w:rsidRPr="00495D8E">
        <w:rPr>
          <w:rFonts w:ascii="AvenirNext LT Pro LightCn" w:hAnsi="AvenirNext LT Pro LightCn"/>
        </w:rPr>
        <w:t>Nom commercial et dénomination sociale</w:t>
      </w:r>
      <w:r w:rsidRPr="00495D8E">
        <w:rPr>
          <w:rFonts w:ascii="AvenirNext LT Pro LightCn" w:hAnsi="AvenirNext LT Pro LightCn"/>
        </w:rPr>
        <w:tab/>
        <w:t xml:space="preserve"> </w:t>
      </w:r>
      <w:r w:rsidR="00AD5A7C" w:rsidRPr="00495D8E">
        <w:rPr>
          <w:rFonts w:ascii="AvenirNext LT Pro LightCn" w:hAnsi="AvenirNext LT Pro LightCn"/>
        </w:rPr>
        <w:t>Représenté par</w:t>
      </w:r>
      <w:r w:rsidR="00AD5A7C" w:rsidRPr="00495D8E">
        <w:rPr>
          <w:rFonts w:ascii="AvenirNext LT Pro LightCn" w:hAnsi="AvenirNext LT Pro LightCn"/>
        </w:rPr>
        <w:tab/>
      </w:r>
    </w:p>
    <w:p w14:paraId="211B3054" w14:textId="77777777" w:rsidR="00CC0FE1" w:rsidRPr="00495D8E" w:rsidRDefault="00CC0FE1" w:rsidP="00CC0FE1">
      <w:pPr>
        <w:tabs>
          <w:tab w:val="left" w:leader="dot" w:pos="9639"/>
        </w:tabs>
        <w:spacing w:before="0" w:after="0"/>
        <w:rPr>
          <w:rFonts w:ascii="AvenirNext LT Pro LightCn" w:hAnsi="AvenirNext LT Pro LightCn"/>
        </w:rPr>
      </w:pPr>
      <w:r w:rsidRPr="00495D8E">
        <w:rPr>
          <w:rFonts w:ascii="AvenirNext LT Pro LightCn" w:hAnsi="AvenirNext LT Pro LightCn"/>
        </w:rPr>
        <w:t>Adresse</w:t>
      </w:r>
      <w:r w:rsidRPr="00495D8E">
        <w:rPr>
          <w:rFonts w:ascii="AvenirNext LT Pro LightCn" w:hAnsi="AvenirNext LT Pro LightCn"/>
        </w:rPr>
        <w:tab/>
        <w:t xml:space="preserve"> </w:t>
      </w:r>
      <w:proofErr w:type="spellStart"/>
      <w:r w:rsidRPr="00495D8E">
        <w:rPr>
          <w:rFonts w:ascii="AvenirNext LT Pro LightCn" w:hAnsi="AvenirNext LT Pro LightCn"/>
        </w:rPr>
        <w:t>Adresse</w:t>
      </w:r>
      <w:proofErr w:type="spellEnd"/>
      <w:r w:rsidRPr="00495D8E">
        <w:rPr>
          <w:rFonts w:ascii="AvenirNext LT Pro LightCn" w:hAnsi="AvenirNext LT Pro LightCn"/>
        </w:rPr>
        <w:t xml:space="preserve"> électronique </w:t>
      </w:r>
      <w:r w:rsidRPr="00495D8E">
        <w:rPr>
          <w:rFonts w:ascii="AvenirNext LT Pro LightCn" w:hAnsi="AvenirNext LT Pro LightCn"/>
        </w:rPr>
        <w:tab/>
        <w:t xml:space="preserve"> Numéro de téléphone ......................................................... Télécopie </w:t>
      </w:r>
      <w:r w:rsidRPr="00495D8E">
        <w:rPr>
          <w:rFonts w:ascii="AvenirNext LT Pro LightCn" w:hAnsi="AvenirNext LT Pro LightCn"/>
        </w:rPr>
        <w:tab/>
        <w:t xml:space="preserve"> Numéro de SIRET .............................................................. Code APE </w:t>
      </w:r>
      <w:r w:rsidRPr="00495D8E">
        <w:rPr>
          <w:rFonts w:ascii="AvenirNext LT Pro LightCn" w:hAnsi="AvenirNext LT Pro LightCn"/>
        </w:rPr>
        <w:tab/>
        <w:t xml:space="preserve"> Numéro de TVA intracommunautaire </w:t>
      </w:r>
      <w:r w:rsidRPr="00495D8E">
        <w:rPr>
          <w:rFonts w:ascii="AvenirNext LT Pro LightCn" w:hAnsi="AvenirNext LT Pro LightCn"/>
        </w:rPr>
        <w:tab/>
      </w:r>
    </w:p>
    <w:p w14:paraId="2B19DC29" w14:textId="77777777" w:rsidR="00CC0FE1" w:rsidRPr="00495D8E" w:rsidRDefault="00CC0FE1" w:rsidP="00CC0FE1">
      <w:pPr>
        <w:spacing w:before="0" w:after="0"/>
        <w:rPr>
          <w:rFonts w:ascii="AvenirNext LT Pro LightCn" w:hAnsi="AvenirNext LT Pro LightCn"/>
        </w:rPr>
      </w:pPr>
    </w:p>
    <w:p w14:paraId="1A1FDBFA" w14:textId="77777777" w:rsidR="000B1D1D" w:rsidRDefault="000B1D1D" w:rsidP="00495D8E">
      <w:pPr>
        <w:spacing w:before="0" w:after="0"/>
        <w:rPr>
          <w:rFonts w:ascii="AvenirNext LT Pro LightCn" w:hAnsi="AvenirNext LT Pro LightCn"/>
        </w:rPr>
      </w:pPr>
    </w:p>
    <w:p w14:paraId="5346B972" w14:textId="77777777" w:rsidR="00B3398C" w:rsidRPr="00495D8E" w:rsidRDefault="00B3398C" w:rsidP="00495D8E">
      <w:pPr>
        <w:spacing w:before="0" w:after="0"/>
        <w:rPr>
          <w:rFonts w:ascii="AvenirNext LT Pro LightCn" w:hAnsi="AvenirNext LT Pro LightCn"/>
        </w:rPr>
      </w:pPr>
    </w:p>
    <w:p w14:paraId="5B452A05" w14:textId="77777777" w:rsidR="00B3398C" w:rsidRDefault="00B3398C" w:rsidP="00495D8E">
      <w:pPr>
        <w:pStyle w:val="Paragraphedeliste"/>
        <w:numPr>
          <w:ilvl w:val="0"/>
          <w:numId w:val="55"/>
        </w:numPr>
        <w:spacing w:before="0" w:after="0"/>
        <w:rPr>
          <w:rFonts w:ascii="AvenirNext LT Pro LightCn" w:hAnsi="AvenirNext LT Pro LightCn"/>
        </w:rPr>
      </w:pPr>
      <w:proofErr w:type="gramStart"/>
      <w:r w:rsidRPr="00495D8E">
        <w:rPr>
          <w:rFonts w:ascii="AvenirNext LT Pro LightCn" w:hAnsi="AvenirNext LT Pro LightCn"/>
        </w:rPr>
        <w:t>après</w:t>
      </w:r>
      <w:proofErr w:type="gramEnd"/>
      <w:r w:rsidRPr="00495D8E">
        <w:rPr>
          <w:rFonts w:ascii="AvenirNext LT Pro LightCn" w:hAnsi="AvenirNext LT Pro LightCn"/>
        </w:rPr>
        <w:t xml:space="preserve"> avoir pris connaissance des dispositions du présent document, des documents qui y sont mentionnés et après avoir satisfait aux obligations fiscales et sociales en vigueur,</w:t>
      </w:r>
    </w:p>
    <w:p w14:paraId="0769F955" w14:textId="77777777" w:rsidR="00851761" w:rsidRPr="00495D8E" w:rsidRDefault="00851761" w:rsidP="00495D8E">
      <w:pPr>
        <w:pStyle w:val="Paragraphedeliste"/>
        <w:spacing w:before="0" w:after="0"/>
        <w:ind w:left="360"/>
        <w:rPr>
          <w:rFonts w:ascii="AvenirNext LT Pro LightCn" w:hAnsi="AvenirNext LT Pro LightCn"/>
        </w:rPr>
      </w:pPr>
    </w:p>
    <w:p w14:paraId="078EDA7E" w14:textId="77777777" w:rsidR="00B3398C" w:rsidRPr="00495D8E" w:rsidRDefault="00B3398C" w:rsidP="00495D8E">
      <w:pPr>
        <w:pStyle w:val="Paragraphedeliste"/>
        <w:numPr>
          <w:ilvl w:val="0"/>
          <w:numId w:val="55"/>
        </w:numPr>
        <w:spacing w:before="0" w:after="0"/>
        <w:rPr>
          <w:rFonts w:ascii="AvenirNext LT Pro LightCn" w:hAnsi="AvenirNext LT Pro LightCn"/>
        </w:rPr>
      </w:pPr>
      <w:proofErr w:type="gramStart"/>
      <w:r w:rsidRPr="00495D8E">
        <w:rPr>
          <w:rFonts w:ascii="AvenirNext LT Pro LightCn" w:hAnsi="AvenirNext LT Pro LightCn"/>
        </w:rPr>
        <w:t>m’engage</w:t>
      </w:r>
      <w:proofErr w:type="gramEnd"/>
      <w:r w:rsidRPr="00495D8E">
        <w:rPr>
          <w:rFonts w:ascii="AvenirNext LT Pro LightCn" w:hAnsi="AvenirNext LT Pro LightCn"/>
        </w:rPr>
        <w:t xml:space="preserve"> </w:t>
      </w:r>
      <w:r w:rsidR="00CC0FE1">
        <w:rPr>
          <w:rFonts w:ascii="AvenirNext LT Pro LightCn" w:hAnsi="AvenirNext LT Pro LightCn"/>
        </w:rPr>
        <w:t xml:space="preserve">(nous engageons) </w:t>
      </w:r>
      <w:r w:rsidRPr="00495D8E">
        <w:rPr>
          <w:rFonts w:ascii="AvenirNext LT Pro LightCn" w:hAnsi="AvenirNext LT Pro LightCn"/>
        </w:rPr>
        <w:t>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0E60D87C" w14:textId="77777777" w:rsidR="00B3398C" w:rsidRPr="00495D8E" w:rsidRDefault="00B3398C" w:rsidP="00495D8E">
      <w:pPr>
        <w:spacing w:before="0" w:after="0"/>
        <w:rPr>
          <w:rFonts w:ascii="AvenirNext LT Pro LightCn" w:hAnsi="AvenirNext LT Pro LightCn"/>
        </w:rPr>
      </w:pPr>
    </w:p>
    <w:p w14:paraId="345DD62E" w14:textId="77777777" w:rsidR="00851761" w:rsidRDefault="00851761">
      <w:pPr>
        <w:spacing w:before="0" w:after="0"/>
        <w:jc w:val="left"/>
        <w:rPr>
          <w:rFonts w:ascii="AvenirNext LT Pro LightCn" w:hAnsi="AvenirNext LT Pro LightCn"/>
        </w:rPr>
      </w:pPr>
      <w:r>
        <w:rPr>
          <w:rFonts w:ascii="AvenirNext LT Pro LightCn" w:hAnsi="AvenirNext LT Pro LightCn"/>
        </w:rPr>
        <w:br w:type="page"/>
      </w:r>
    </w:p>
    <w:p w14:paraId="0EEE60FB" w14:textId="62C4A5F5" w:rsidR="00B3398C" w:rsidRPr="00495D8E" w:rsidRDefault="00B3398C" w:rsidP="008630D8">
      <w:pPr>
        <w:rPr>
          <w:rFonts w:ascii="AvenirNext LT Pro LightCn" w:hAnsi="AvenirNext LT Pro LightCn"/>
        </w:rPr>
      </w:pPr>
      <w:r w:rsidRPr="00495D8E">
        <w:rPr>
          <w:rFonts w:ascii="AvenirNext LT Pro LightCn" w:hAnsi="AvenirNext LT Pro LightCn"/>
        </w:rPr>
        <w:lastRenderedPageBreak/>
        <w:t>L’offre, ainsi présentée ne me</w:t>
      </w:r>
      <w:r w:rsidR="00CC0FE1">
        <w:rPr>
          <w:rFonts w:ascii="AvenirNext LT Pro LightCn" w:hAnsi="AvenirNext LT Pro LightCn"/>
        </w:rPr>
        <w:t xml:space="preserve"> (nous)</w:t>
      </w:r>
      <w:r w:rsidRPr="00495D8E">
        <w:rPr>
          <w:rFonts w:ascii="AvenirNext LT Pro LightCn" w:hAnsi="AvenirNext LT Pro LightCn"/>
        </w:rPr>
        <w:t xml:space="preserve"> lie toutefois que si son acceptation m’est </w:t>
      </w:r>
      <w:r w:rsidR="00CC0FE1">
        <w:rPr>
          <w:rFonts w:ascii="AvenirNext LT Pro LightCn" w:hAnsi="AvenirNext LT Pro LightCn"/>
        </w:rPr>
        <w:t xml:space="preserve">(nous est) </w:t>
      </w:r>
      <w:r w:rsidRPr="00495D8E">
        <w:rPr>
          <w:rFonts w:ascii="AvenirNext LT Pro LightCn" w:hAnsi="AvenirNext LT Pro LightCn"/>
        </w:rPr>
        <w:t xml:space="preserve">notifiée dans le délai de </w:t>
      </w:r>
      <w:r w:rsidR="00192AB6">
        <w:rPr>
          <w:rFonts w:ascii="AvenirNext LT Pro LightCn" w:hAnsi="AvenirNext LT Pro LightCn"/>
        </w:rPr>
        <w:t>9</w:t>
      </w:r>
      <w:r w:rsidR="00192AB6" w:rsidRPr="00495D8E">
        <w:rPr>
          <w:rFonts w:ascii="AvenirNext LT Pro LightCn" w:hAnsi="AvenirNext LT Pro LightCn"/>
        </w:rPr>
        <w:t>0</w:t>
      </w:r>
      <w:r w:rsidR="00192AB6">
        <w:rPr>
          <w:rFonts w:ascii="AvenirNext LT Pro LightCn" w:hAnsi="AvenirNext LT Pro LightCn"/>
        </w:rPr>
        <w:t xml:space="preserve"> </w:t>
      </w:r>
      <w:r w:rsidR="009634BC" w:rsidRPr="00495D8E">
        <w:rPr>
          <w:rFonts w:ascii="AvenirNext LT Pro LightCn" w:hAnsi="AvenirNext LT Pro LightCn"/>
        </w:rPr>
        <w:t>jour</w:t>
      </w:r>
      <w:r w:rsidR="00217ECC" w:rsidRPr="00495D8E">
        <w:rPr>
          <w:rFonts w:ascii="AvenirNext LT Pro LightCn" w:hAnsi="AvenirNext LT Pro LightCn"/>
        </w:rPr>
        <w:t xml:space="preserve">s </w:t>
      </w:r>
      <w:r w:rsidRPr="00495D8E">
        <w:rPr>
          <w:rFonts w:ascii="AvenirNext LT Pro LightCn" w:hAnsi="AvenirNext LT Pro LightCn"/>
        </w:rPr>
        <w:t xml:space="preserve">à compter de la date </w:t>
      </w:r>
      <w:r w:rsidR="00B152C6" w:rsidRPr="00495D8E">
        <w:rPr>
          <w:rFonts w:ascii="AvenirNext LT Pro LightCn" w:hAnsi="AvenirNext LT Pro LightCn"/>
        </w:rPr>
        <w:t xml:space="preserve">limite de remise des </w:t>
      </w:r>
      <w:proofErr w:type="gramStart"/>
      <w:r w:rsidR="00B152C6" w:rsidRPr="00495D8E">
        <w:rPr>
          <w:rFonts w:ascii="AvenirNext LT Pro LightCn" w:hAnsi="AvenirNext LT Pro LightCn"/>
        </w:rPr>
        <w:t>plis</w:t>
      </w:r>
      <w:r w:rsidR="009634BC" w:rsidRPr="00495D8E">
        <w:rPr>
          <w:rFonts w:ascii="AvenirNext LT Pro LightCn" w:hAnsi="AvenirNext LT Pro LightCn"/>
        </w:rPr>
        <w:t xml:space="preserve"> </w:t>
      </w:r>
      <w:r w:rsidR="00391DB4" w:rsidRPr="00495D8E">
        <w:rPr>
          <w:rFonts w:ascii="AvenirNext LT Pro LightCn" w:hAnsi="AvenirNext LT Pro LightCn"/>
        </w:rPr>
        <w:t>.</w:t>
      </w:r>
      <w:proofErr w:type="gramEnd"/>
    </w:p>
    <w:p w14:paraId="6A0B2E7C" w14:textId="77777777" w:rsidR="00B3398C" w:rsidRPr="00495D8E" w:rsidRDefault="00B3398C" w:rsidP="008630D8">
      <w:pPr>
        <w:rPr>
          <w:rFonts w:ascii="AvenirNext LT Pro LightCn" w:hAnsi="AvenirNext LT Pro LightCn" w:cs="Arial"/>
          <w:b/>
        </w:rPr>
      </w:pPr>
      <w:r w:rsidRPr="00495D8E">
        <w:rPr>
          <w:rFonts w:ascii="AvenirNext LT Pro LightCn" w:hAnsi="AvenirNext LT Pro LightCn" w:cs="Arial"/>
          <w:b/>
        </w:rPr>
        <w:t>Fait à ………………… le ……………</w:t>
      </w:r>
      <w:proofErr w:type="gramStart"/>
      <w:r w:rsidRPr="00495D8E">
        <w:rPr>
          <w:rFonts w:ascii="AvenirNext LT Pro LightCn" w:hAnsi="AvenirNext LT Pro LightCn" w:cs="Arial"/>
          <w:b/>
        </w:rPr>
        <w:t>…….</w:t>
      </w:r>
      <w:proofErr w:type="gramEnd"/>
      <w:r w:rsidRPr="00495D8E">
        <w:rPr>
          <w:rFonts w:ascii="AvenirNext LT Pro LightCn" w:hAnsi="AvenirNext LT Pro LightCn" w:cs="Arial"/>
          <w:b/>
        </w:rPr>
        <w:t>.</w:t>
      </w:r>
      <w:r w:rsidRPr="00495D8E">
        <w:rPr>
          <w:rStyle w:val="Appelnotedebasdep"/>
          <w:rFonts w:ascii="AvenirNext LT Pro LightCn" w:hAnsi="AvenirNext LT Pro LightCn" w:cs="Arial"/>
          <w:b/>
          <w:color w:val="000000"/>
        </w:rPr>
        <w:footnoteReference w:id="1"/>
      </w:r>
    </w:p>
    <w:p w14:paraId="3EC4CA71" w14:textId="77777777" w:rsidR="00357E45" w:rsidRPr="00357E45" w:rsidRDefault="00357E45" w:rsidP="00357E45">
      <w:pPr>
        <w:pBdr>
          <w:bottom w:val="single" w:sz="12" w:space="1" w:color="auto"/>
        </w:pBdr>
        <w:rPr>
          <w:rFonts w:ascii="AvenirNext LT Pro LightCn" w:hAnsi="AvenirNext LT Pro LightCn"/>
        </w:rPr>
      </w:pPr>
      <w:bookmarkStart w:id="1" w:name="_Ref95493839"/>
      <w:r w:rsidRPr="00357E45">
        <w:rPr>
          <w:rFonts w:ascii="AvenirNext LT Pro LightCn" w:hAnsi="AvenirNext LT Pro LightCn"/>
        </w:rPr>
        <w:t>Le titulaire</w:t>
      </w:r>
      <w:r w:rsidRPr="00357E45">
        <w:rPr>
          <w:rFonts w:ascii="AvenirNext LT Pro LightCn" w:hAnsi="AvenirNext LT Pro LightCn"/>
          <w:vertAlign w:val="superscript"/>
        </w:rPr>
        <w:footnoteReference w:id="2"/>
      </w:r>
    </w:p>
    <w:p w14:paraId="1E97146A" w14:textId="77777777" w:rsidR="00357E45" w:rsidRPr="00357E45" w:rsidRDefault="00357E45" w:rsidP="00357E45">
      <w:pPr>
        <w:pBdr>
          <w:bottom w:val="single" w:sz="12" w:space="1" w:color="auto"/>
        </w:pBdr>
        <w:rPr>
          <w:rFonts w:ascii="AvenirNext LT Pro LightCn" w:hAnsi="AvenirNext LT Pro LightCn"/>
        </w:rPr>
      </w:pPr>
      <w:r w:rsidRPr="00357E45">
        <w:rPr>
          <w:rFonts w:ascii="AvenirNext LT Pro LightCn" w:hAnsi="AvenirNext LT Pro LightCn"/>
        </w:rPr>
        <w:sym w:font="Wingdings" w:char="F0A8"/>
      </w:r>
      <w:r w:rsidRPr="00357E45">
        <w:rPr>
          <w:rFonts w:ascii="AvenirNext LT Pro LightCn" w:hAnsi="AvenirNext LT Pro LightCn"/>
        </w:rPr>
        <w:t xml:space="preserve"> </w:t>
      </w:r>
      <w:proofErr w:type="gramStart"/>
      <w:r w:rsidRPr="00357E45">
        <w:rPr>
          <w:rFonts w:ascii="AvenirNext LT Pro LightCn" w:hAnsi="AvenirNext LT Pro LightCn"/>
        </w:rPr>
        <w:t>ne</w:t>
      </w:r>
      <w:proofErr w:type="gramEnd"/>
      <w:r w:rsidRPr="00357E45">
        <w:rPr>
          <w:rFonts w:ascii="AvenirNext LT Pro LightCn" w:hAnsi="AvenirNext LT Pro LightCn"/>
        </w:rPr>
        <w:t xml:space="preserve"> refuse pas de percevoir l’avance prévue à l’article 8 du présent document.</w:t>
      </w:r>
    </w:p>
    <w:p w14:paraId="24F6E54D" w14:textId="77777777" w:rsidR="00357E45" w:rsidRPr="00357E45" w:rsidRDefault="00357E45" w:rsidP="00357E45">
      <w:pPr>
        <w:pBdr>
          <w:bottom w:val="single" w:sz="12" w:space="1" w:color="auto"/>
        </w:pBdr>
        <w:rPr>
          <w:rFonts w:ascii="AvenirNext LT Pro LightCn" w:hAnsi="AvenirNext LT Pro LightCn"/>
        </w:rPr>
      </w:pPr>
      <w:r w:rsidRPr="00357E45">
        <w:rPr>
          <w:rFonts w:ascii="AvenirNext LT Pro LightCn" w:hAnsi="AvenirNext LT Pro LightCn"/>
        </w:rPr>
        <w:sym w:font="Wingdings" w:char="F06F"/>
      </w:r>
      <w:r w:rsidRPr="00357E45">
        <w:rPr>
          <w:rFonts w:ascii="AvenirNext LT Pro LightCn" w:hAnsi="AvenirNext LT Pro LightCn"/>
        </w:rPr>
        <w:t xml:space="preserve"> </w:t>
      </w:r>
      <w:proofErr w:type="gramStart"/>
      <w:r w:rsidRPr="00357E45">
        <w:rPr>
          <w:rFonts w:ascii="AvenirNext LT Pro LightCn" w:hAnsi="AvenirNext LT Pro LightCn"/>
        </w:rPr>
        <w:t>refuse</w:t>
      </w:r>
      <w:proofErr w:type="gramEnd"/>
      <w:r w:rsidRPr="00357E45">
        <w:rPr>
          <w:rFonts w:ascii="AvenirNext LT Pro LightCn" w:hAnsi="AvenirNext LT Pro LightCn"/>
        </w:rPr>
        <w:t xml:space="preserve"> de percevoir l’avance prévue à l’article 8 du présent document. </w:t>
      </w:r>
    </w:p>
    <w:p w14:paraId="3572A20C" w14:textId="77777777" w:rsidR="00851761" w:rsidRDefault="00851761" w:rsidP="008630D8">
      <w:pPr>
        <w:pBdr>
          <w:bottom w:val="single" w:sz="12" w:space="1" w:color="auto"/>
        </w:pBdr>
        <w:rPr>
          <w:rFonts w:ascii="AvenirNext LT Pro LightCn" w:hAnsi="AvenirNext LT Pro LightCn"/>
        </w:rPr>
      </w:pPr>
    </w:p>
    <w:p w14:paraId="09BF690D" w14:textId="77777777" w:rsidR="00851761" w:rsidRDefault="00851761" w:rsidP="008630D8">
      <w:pPr>
        <w:pBdr>
          <w:bottom w:val="single" w:sz="12" w:space="1" w:color="auto"/>
        </w:pBdr>
        <w:rPr>
          <w:rFonts w:ascii="AvenirNext LT Pro LightCn" w:hAnsi="AvenirNext LT Pro LightCn"/>
        </w:rPr>
      </w:pPr>
    </w:p>
    <w:bookmarkEnd w:id="1"/>
    <w:p w14:paraId="0F2DBE2A" w14:textId="77777777" w:rsidR="008630D8" w:rsidRPr="00495D8E" w:rsidRDefault="008630D8" w:rsidP="008630D8">
      <w:pPr>
        <w:pBdr>
          <w:bottom w:val="single" w:sz="12" w:space="1" w:color="auto"/>
        </w:pBdr>
        <w:rPr>
          <w:rFonts w:ascii="AvenirNext LT Pro LightCn" w:hAnsi="AvenirNext LT Pro LightCn"/>
        </w:rPr>
      </w:pPr>
    </w:p>
    <w:p w14:paraId="68E50BB3" w14:textId="77777777" w:rsidR="00217ECC" w:rsidRPr="00495D8E" w:rsidRDefault="00217ECC" w:rsidP="008630D8">
      <w:pPr>
        <w:pBdr>
          <w:bottom w:val="single" w:sz="12" w:space="1" w:color="auto"/>
        </w:pBdr>
        <w:rPr>
          <w:rFonts w:ascii="AvenirNext LT Pro LightCn" w:hAnsi="AvenirNext LT Pro LightCn"/>
        </w:rPr>
      </w:pPr>
    </w:p>
    <w:p w14:paraId="35FEC5F1" w14:textId="77777777" w:rsidR="009634BC" w:rsidRPr="00495D8E" w:rsidRDefault="009634BC" w:rsidP="008630D8">
      <w:pPr>
        <w:rPr>
          <w:rFonts w:ascii="AvenirNext LT Pro LightCn" w:hAnsi="AvenirNext LT Pro LightCn"/>
          <w:b/>
        </w:rPr>
      </w:pPr>
    </w:p>
    <w:p w14:paraId="09FC8852" w14:textId="77777777" w:rsidR="00217ECC" w:rsidRPr="00495D8E" w:rsidRDefault="00217ECC" w:rsidP="00217ECC">
      <w:pPr>
        <w:rPr>
          <w:rFonts w:ascii="AvenirNext LT Pro LightCn" w:hAnsi="AvenirNext LT Pro LightCn"/>
        </w:rPr>
      </w:pPr>
      <w:r w:rsidRPr="00495D8E">
        <w:rPr>
          <w:rFonts w:ascii="AvenirNext LT Pro LightCn" w:hAnsi="AvenirNext LT Pro LightCn"/>
        </w:rPr>
        <w:t>Est acceptée la présente offre pour valoir Acte d’Engagement.</w:t>
      </w:r>
    </w:p>
    <w:p w14:paraId="38065621" w14:textId="77777777" w:rsidR="00217ECC" w:rsidRPr="00495D8E" w:rsidRDefault="00217ECC" w:rsidP="00217ECC">
      <w:pPr>
        <w:spacing w:before="0" w:after="0"/>
        <w:rPr>
          <w:rFonts w:ascii="AvenirNext LT Pro LightCn" w:hAnsi="AvenirNext LT Pro LightCn"/>
        </w:rPr>
      </w:pPr>
    </w:p>
    <w:p w14:paraId="66230D7F" w14:textId="77777777" w:rsidR="00217ECC" w:rsidRPr="00495D8E" w:rsidRDefault="00217ECC" w:rsidP="00217ECC">
      <w:pPr>
        <w:spacing w:before="0" w:after="0"/>
        <w:rPr>
          <w:rFonts w:ascii="AvenirNext LT Pro LightCn" w:hAnsi="AvenirNext LT Pro LightCn"/>
        </w:rPr>
      </w:pPr>
      <w:r w:rsidRPr="00495D8E">
        <w:rPr>
          <w:rFonts w:ascii="AvenirNext LT Pro LightCn" w:hAnsi="AvenirNext LT Pro LightCn"/>
        </w:rPr>
        <w:t>Le Représentant du Pouvoir Adjudicateur,</w:t>
      </w:r>
    </w:p>
    <w:p w14:paraId="69C9B559" w14:textId="77777777" w:rsidR="00A448B1" w:rsidRPr="00495D8E" w:rsidRDefault="00A448B1" w:rsidP="00217ECC">
      <w:pPr>
        <w:spacing w:before="0" w:after="0"/>
        <w:rPr>
          <w:rFonts w:ascii="AvenirNext LT Pro LightCn" w:hAnsi="AvenirNext LT Pro LightCn"/>
        </w:rPr>
      </w:pPr>
    </w:p>
    <w:p w14:paraId="3A91D059" w14:textId="0BBDFAD9" w:rsidR="005020DB" w:rsidRDefault="00E4467E" w:rsidP="00534EE6">
      <w:pPr>
        <w:jc w:val="left"/>
        <w:rPr>
          <w:rFonts w:ascii="AvenirNext LT Pro LightCn" w:hAnsi="AvenirNext LT Pro LightCn"/>
          <w:b/>
          <w:caps/>
          <w:sz w:val="24"/>
          <w:szCs w:val="24"/>
        </w:rPr>
      </w:pPr>
      <w:r w:rsidRPr="00495D8E">
        <w:rPr>
          <w:rFonts w:ascii="AvenirNext LT Pro LightCn" w:hAnsi="AvenirNext LT Pro LightCn"/>
          <w:b/>
        </w:rPr>
        <w:t>INRAE</w:t>
      </w:r>
      <w:r w:rsidR="00B3398C" w:rsidRPr="00495D8E">
        <w:rPr>
          <w:rFonts w:ascii="AvenirNext LT Pro LightCn" w:hAnsi="AvenirNext LT Pro LightCn"/>
          <w:b/>
        </w:rPr>
        <w:t>,</w:t>
      </w:r>
      <w:r w:rsidR="00911DB8" w:rsidRPr="00495D8E">
        <w:rPr>
          <w:rFonts w:ascii="AvenirNext LT Pro LightCn" w:hAnsi="AvenirNext LT Pro LightCn"/>
          <w:b/>
        </w:rPr>
        <w:t xml:space="preserve"> </w:t>
      </w:r>
      <w:r w:rsidR="00A075AB" w:rsidRPr="00A075AB">
        <w:rPr>
          <w:rFonts w:ascii="AvenirNext LT Pro LightCn" w:hAnsi="AvenirNext LT Pro LightCn"/>
          <w:b/>
          <w:caps/>
          <w:sz w:val="24"/>
          <w:szCs w:val="24"/>
        </w:rPr>
        <w:t>Centre Ile-de-France - Versailles-Saclay</w:t>
      </w:r>
    </w:p>
    <w:p w14:paraId="3703D7FF" w14:textId="72A8610E" w:rsidR="005020DB" w:rsidRDefault="00A075AB" w:rsidP="005020DB">
      <w:pPr>
        <w:spacing w:before="0" w:after="0"/>
        <w:rPr>
          <w:rFonts w:ascii="AvenirNext LT Pro LightCn" w:hAnsi="AvenirNext LT Pro LightCn"/>
          <w:bCs/>
        </w:rPr>
      </w:pPr>
      <w:r>
        <w:rPr>
          <w:rFonts w:ascii="AvenirNext LT Pro LightCn" w:hAnsi="AvenirNext LT Pro LightCn"/>
          <w:bCs/>
        </w:rPr>
        <w:t>US1503 Ferment du futur</w:t>
      </w:r>
    </w:p>
    <w:p w14:paraId="40A05BE8" w14:textId="77777777" w:rsidR="00A075AB" w:rsidRDefault="00A075AB" w:rsidP="005020DB">
      <w:pPr>
        <w:spacing w:before="0" w:after="0"/>
        <w:rPr>
          <w:rFonts w:ascii="AvenirNext LT Pro LightCn" w:hAnsi="AvenirNext LT Pro LightCn"/>
          <w:bCs/>
        </w:rPr>
      </w:pPr>
    </w:p>
    <w:p w14:paraId="57D27CBB" w14:textId="334DEAAD" w:rsidR="00192AB6" w:rsidRDefault="00163ADE" w:rsidP="005020DB">
      <w:pPr>
        <w:spacing w:before="0" w:after="0"/>
        <w:rPr>
          <w:rFonts w:ascii="AvenirNext LT Pro LightCn" w:hAnsi="AvenirNext LT Pro LightCn"/>
        </w:rPr>
      </w:pPr>
      <w:r w:rsidRPr="00B62CA2">
        <w:rPr>
          <w:rFonts w:ascii="AvenirNext LT Pro LightCn" w:hAnsi="AvenirNext LT Pro LightCn"/>
        </w:rPr>
        <w:t>L</w:t>
      </w:r>
      <w:r w:rsidR="005020DB" w:rsidRPr="00B62CA2">
        <w:rPr>
          <w:rFonts w:ascii="AvenirNext LT Pro LightCn" w:hAnsi="AvenirNext LT Pro LightCn"/>
        </w:rPr>
        <w:t xml:space="preserve">e </w:t>
      </w:r>
      <w:r w:rsidR="004772C0" w:rsidRPr="00B62CA2">
        <w:rPr>
          <w:rFonts w:ascii="AvenirNext LT Pro LightCn" w:hAnsi="AvenirNext LT Pro LightCn"/>
        </w:rPr>
        <w:t>Directeur</w:t>
      </w:r>
      <w:r w:rsidR="005020DB" w:rsidRPr="00B62CA2">
        <w:rPr>
          <w:rFonts w:ascii="AvenirNext LT Pro LightCn" w:hAnsi="AvenirNext LT Pro LightCn"/>
        </w:rPr>
        <w:t xml:space="preserve"> </w:t>
      </w:r>
      <w:r w:rsidRPr="00B62CA2">
        <w:rPr>
          <w:rFonts w:ascii="AvenirNext LT Pro LightCn" w:hAnsi="AvenirNext LT Pro LightCn"/>
        </w:rPr>
        <w:t>de l’unité</w:t>
      </w:r>
    </w:p>
    <w:p w14:paraId="571F4116" w14:textId="4F30BAE6" w:rsidR="005020DB" w:rsidRPr="00495D8E" w:rsidRDefault="00A075AB" w:rsidP="005020DB">
      <w:pPr>
        <w:spacing w:before="0" w:after="0"/>
        <w:rPr>
          <w:rFonts w:ascii="AvenirNext LT Pro LightCn" w:hAnsi="AvenirNext LT Pro LightCn"/>
        </w:rPr>
      </w:pPr>
      <w:r w:rsidRPr="00B62CA2">
        <w:rPr>
          <w:rFonts w:ascii="AvenirNext LT Pro LightCn" w:hAnsi="AvenirNext LT Pro LightCn"/>
        </w:rPr>
        <w:t>Alexandre Joannon</w:t>
      </w:r>
    </w:p>
    <w:p w14:paraId="7FD0CFC0" w14:textId="77777777" w:rsidR="005020DB" w:rsidRPr="00AD4780" w:rsidRDefault="005020DB" w:rsidP="005020DB">
      <w:pPr>
        <w:spacing w:before="0" w:after="0"/>
        <w:rPr>
          <w:rFonts w:ascii="AvenirNext LT Pro LightCn" w:hAnsi="AvenirNext LT Pro LightCn"/>
          <w:bCs/>
        </w:rPr>
      </w:pPr>
    </w:p>
    <w:p w14:paraId="6B252FF6" w14:textId="77777777" w:rsidR="005020DB" w:rsidRPr="00495D8E" w:rsidRDefault="005020DB" w:rsidP="005020DB">
      <w:pPr>
        <w:spacing w:before="0" w:after="0"/>
        <w:rPr>
          <w:rFonts w:ascii="AvenirNext LT Pro LightCn" w:hAnsi="AvenirNext LT Pro LightCn"/>
          <w:b/>
        </w:rPr>
      </w:pPr>
    </w:p>
    <w:p w14:paraId="259E6F69" w14:textId="384EF535" w:rsidR="001E7CBA" w:rsidRDefault="001E7CBA">
      <w:pPr>
        <w:spacing w:before="0" w:after="0"/>
        <w:jc w:val="left"/>
        <w:rPr>
          <w:rFonts w:ascii="AvenirNext LT Pro LightCn" w:hAnsi="AvenirNext LT Pro LightCn"/>
        </w:rPr>
      </w:pPr>
      <w:r>
        <w:rPr>
          <w:rFonts w:ascii="AvenirNext LT Pro LightCn" w:hAnsi="AvenirNext LT Pro LightCn"/>
        </w:rPr>
        <w:br w:type="page"/>
      </w:r>
    </w:p>
    <w:p w14:paraId="4A24D13B" w14:textId="77777777" w:rsidR="001E7CBA" w:rsidRDefault="001E7CBA">
      <w:pPr>
        <w:pStyle w:val="TM1"/>
      </w:pPr>
      <w:r>
        <w:lastRenderedPageBreak/>
        <w:t>SOMMAIRE</w:t>
      </w:r>
    </w:p>
    <w:p w14:paraId="017BA638" w14:textId="77777777" w:rsidR="001E7CBA" w:rsidRDefault="001E7CBA">
      <w:pPr>
        <w:pStyle w:val="TM1"/>
      </w:pPr>
    </w:p>
    <w:p w14:paraId="7FA46764" w14:textId="77777777" w:rsidR="001E7CBA" w:rsidRPr="00495D8E" w:rsidRDefault="00B3398C">
      <w:pPr>
        <w:pStyle w:val="TM1"/>
        <w:rPr>
          <w:rFonts w:ascii="AvenirNext LT Pro LightCn" w:eastAsiaTheme="minorEastAsia" w:hAnsi="AvenirNext LT Pro LightCn"/>
          <w:noProof/>
          <w:lang w:eastAsia="fr-FR"/>
        </w:rPr>
      </w:pPr>
      <w:r w:rsidRPr="00495D8E">
        <w:rPr>
          <w:rFonts w:ascii="AvenirNext LT Pro LightCn" w:hAnsi="AvenirNext LT Pro LightCn"/>
          <w:szCs w:val="24"/>
        </w:rPr>
        <w:fldChar w:fldCharType="begin"/>
      </w:r>
      <w:r w:rsidRPr="00495D8E">
        <w:rPr>
          <w:rFonts w:ascii="AvenirNext LT Pro LightCn" w:hAnsi="AvenirNext LT Pro LightCn"/>
        </w:rPr>
        <w:instrText xml:space="preserve"> TOC \o "1-3" \h \z \u </w:instrText>
      </w:r>
      <w:r w:rsidRPr="00495D8E">
        <w:rPr>
          <w:rFonts w:ascii="AvenirNext LT Pro LightCn" w:hAnsi="AvenirNext LT Pro LightCn"/>
          <w:szCs w:val="24"/>
        </w:rPr>
        <w:fldChar w:fldCharType="separate"/>
      </w:r>
      <w:hyperlink w:anchor="_Toc95475645" w:history="1">
        <w:r w:rsidR="001E7CBA" w:rsidRPr="00C13F38">
          <w:rPr>
            <w:rStyle w:val="Lienhypertexte"/>
            <w:rFonts w:ascii="AvenirNext LT Pro LightCn" w:hAnsi="AvenirNext LT Pro LightCn"/>
            <w:b/>
            <w:i/>
            <w:iCs/>
            <w:noProof/>
          </w:rPr>
          <w:t>1.</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OBJET</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_Toc95475645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7</w:t>
        </w:r>
        <w:r w:rsidR="001E7CBA" w:rsidRPr="00495D8E">
          <w:rPr>
            <w:rFonts w:ascii="AvenirNext LT Pro LightCn" w:hAnsi="AvenirNext LT Pro LightCn"/>
            <w:noProof/>
            <w:webHidden/>
          </w:rPr>
          <w:fldChar w:fldCharType="end"/>
        </w:r>
      </w:hyperlink>
    </w:p>
    <w:p w14:paraId="611F583F" w14:textId="77777777" w:rsidR="001E7CBA" w:rsidRPr="00495D8E" w:rsidRDefault="008579F6">
      <w:pPr>
        <w:pStyle w:val="TM1"/>
        <w:rPr>
          <w:rFonts w:ascii="AvenirNext LT Pro LightCn" w:eastAsiaTheme="minorEastAsia" w:hAnsi="AvenirNext LT Pro LightCn"/>
          <w:noProof/>
          <w:lang w:eastAsia="fr-FR"/>
        </w:rPr>
      </w:pPr>
      <w:hyperlink w:anchor="_Toc95475647" w:history="1">
        <w:r w:rsidR="001E7CBA" w:rsidRPr="00C13F38">
          <w:rPr>
            <w:rStyle w:val="Lienhypertexte"/>
            <w:rFonts w:ascii="AvenirNext LT Pro LightCn" w:hAnsi="AvenirNext LT Pro LightCn"/>
            <w:b/>
            <w:i/>
            <w:iCs/>
            <w:noProof/>
          </w:rPr>
          <w:t>2.</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PIÈCES CONTRACTUELLES DU MARCHÉ</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_Toc95475647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7</w:t>
        </w:r>
        <w:r w:rsidR="001E7CBA" w:rsidRPr="00495D8E">
          <w:rPr>
            <w:rFonts w:ascii="AvenirNext LT Pro LightCn" w:hAnsi="AvenirNext LT Pro LightCn"/>
            <w:noProof/>
            <w:webHidden/>
          </w:rPr>
          <w:fldChar w:fldCharType="end"/>
        </w:r>
      </w:hyperlink>
    </w:p>
    <w:p w14:paraId="0A894414" w14:textId="77777777" w:rsidR="001E7CBA" w:rsidRPr="00495D8E" w:rsidRDefault="008579F6">
      <w:pPr>
        <w:pStyle w:val="TM1"/>
        <w:rPr>
          <w:rFonts w:ascii="AvenirNext LT Pro LightCn" w:eastAsiaTheme="minorEastAsia" w:hAnsi="AvenirNext LT Pro LightCn"/>
          <w:noProof/>
          <w:lang w:eastAsia="fr-FR"/>
        </w:rPr>
      </w:pPr>
      <w:hyperlink w:anchor="_Toc95475648" w:history="1">
        <w:r w:rsidR="001E7CBA" w:rsidRPr="00C13F38">
          <w:rPr>
            <w:rStyle w:val="Lienhypertexte"/>
            <w:rFonts w:ascii="AvenirNext LT Pro LightCn" w:hAnsi="AvenirNext LT Pro LightCn"/>
            <w:b/>
            <w:i/>
            <w:iCs/>
            <w:noProof/>
          </w:rPr>
          <w:t>3.</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CONTENU DES PRESTATIONS</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_Toc95475648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8</w:t>
        </w:r>
        <w:r w:rsidR="001E7CBA" w:rsidRPr="00495D8E">
          <w:rPr>
            <w:rFonts w:ascii="AvenirNext LT Pro LightCn" w:hAnsi="AvenirNext LT Pro LightCn"/>
            <w:noProof/>
            <w:webHidden/>
          </w:rPr>
          <w:fldChar w:fldCharType="end"/>
        </w:r>
      </w:hyperlink>
    </w:p>
    <w:p w14:paraId="4F0568EA" w14:textId="77777777" w:rsidR="001E7CBA" w:rsidRPr="00495D8E" w:rsidRDefault="008579F6">
      <w:pPr>
        <w:pStyle w:val="TM1"/>
        <w:rPr>
          <w:rFonts w:ascii="AvenirNext LT Pro LightCn" w:eastAsiaTheme="minorEastAsia" w:hAnsi="AvenirNext LT Pro LightCn"/>
          <w:noProof/>
          <w:lang w:eastAsia="fr-FR"/>
        </w:rPr>
      </w:pPr>
      <w:hyperlink w:anchor="_Toc95475650" w:history="1">
        <w:r w:rsidR="001E7CBA" w:rsidRPr="00C13F38">
          <w:rPr>
            <w:rStyle w:val="Lienhypertexte"/>
            <w:rFonts w:ascii="AvenirNext LT Pro LightCn" w:hAnsi="AvenirNext LT Pro LightCn"/>
            <w:b/>
            <w:i/>
            <w:iCs/>
            <w:noProof/>
          </w:rPr>
          <w:t>4.</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DURÉE DU MARCHÉ / DELAIS D’EXECUTION</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_Toc95475650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10</w:t>
        </w:r>
        <w:r w:rsidR="001E7CBA" w:rsidRPr="00495D8E">
          <w:rPr>
            <w:rFonts w:ascii="AvenirNext LT Pro LightCn" w:hAnsi="AvenirNext LT Pro LightCn"/>
            <w:noProof/>
            <w:webHidden/>
          </w:rPr>
          <w:fldChar w:fldCharType="end"/>
        </w:r>
      </w:hyperlink>
    </w:p>
    <w:p w14:paraId="1D96B4F2" w14:textId="77777777" w:rsidR="001E7CBA" w:rsidRPr="00495D8E" w:rsidRDefault="008579F6">
      <w:pPr>
        <w:pStyle w:val="TM1"/>
        <w:rPr>
          <w:rFonts w:ascii="AvenirNext LT Pro LightCn" w:eastAsiaTheme="minorEastAsia" w:hAnsi="AvenirNext LT Pro LightCn"/>
          <w:noProof/>
          <w:lang w:eastAsia="fr-FR"/>
        </w:rPr>
      </w:pPr>
      <w:hyperlink w:anchor="_Toc95475651" w:history="1">
        <w:r w:rsidR="001E7CBA" w:rsidRPr="00C13F38">
          <w:rPr>
            <w:rStyle w:val="Lienhypertexte"/>
            <w:rFonts w:ascii="AvenirNext LT Pro LightCn" w:hAnsi="AvenirNext LT Pro LightCn"/>
            <w:b/>
            <w:i/>
            <w:iCs/>
            <w:noProof/>
          </w:rPr>
          <w:t>5.</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VÉRIFICATION ET ADMISSION DES PRESTATIONS</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_Toc95475651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13</w:t>
        </w:r>
        <w:r w:rsidR="001E7CBA" w:rsidRPr="00495D8E">
          <w:rPr>
            <w:rFonts w:ascii="AvenirNext LT Pro LightCn" w:hAnsi="AvenirNext LT Pro LightCn"/>
            <w:noProof/>
            <w:webHidden/>
          </w:rPr>
          <w:fldChar w:fldCharType="end"/>
        </w:r>
      </w:hyperlink>
    </w:p>
    <w:p w14:paraId="39A87CE2" w14:textId="77777777" w:rsidR="001E7CBA" w:rsidRPr="00495D8E" w:rsidRDefault="008579F6">
      <w:pPr>
        <w:pStyle w:val="TM1"/>
        <w:rPr>
          <w:rFonts w:ascii="AvenirNext LT Pro LightCn" w:eastAsiaTheme="minorEastAsia" w:hAnsi="AvenirNext LT Pro LightCn"/>
          <w:noProof/>
          <w:lang w:eastAsia="fr-FR"/>
        </w:rPr>
      </w:pPr>
      <w:hyperlink w:anchor="_Toc95475652" w:history="1">
        <w:r w:rsidR="001E7CBA" w:rsidRPr="00C13F38">
          <w:rPr>
            <w:rStyle w:val="Lienhypertexte"/>
            <w:rFonts w:ascii="AvenirNext LT Pro LightCn" w:hAnsi="AvenirNext LT Pro LightCn"/>
            <w:b/>
            <w:noProof/>
          </w:rPr>
          <w:t>6.</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ZONES A REGIME RESTRICTIF (ZRR)</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_Toc95475652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13</w:t>
        </w:r>
        <w:r w:rsidR="001E7CBA" w:rsidRPr="00495D8E">
          <w:rPr>
            <w:rFonts w:ascii="AvenirNext LT Pro LightCn" w:hAnsi="AvenirNext LT Pro LightCn"/>
            <w:noProof/>
            <w:webHidden/>
          </w:rPr>
          <w:fldChar w:fldCharType="end"/>
        </w:r>
      </w:hyperlink>
    </w:p>
    <w:p w14:paraId="0FCBC332" w14:textId="77777777" w:rsidR="001E7CBA" w:rsidRPr="00495D8E" w:rsidRDefault="008579F6">
      <w:pPr>
        <w:pStyle w:val="TM1"/>
        <w:rPr>
          <w:rFonts w:ascii="AvenirNext LT Pro LightCn" w:eastAsiaTheme="minorEastAsia" w:hAnsi="AvenirNext LT Pro LightCn"/>
          <w:noProof/>
          <w:lang w:eastAsia="fr-FR"/>
        </w:rPr>
      </w:pPr>
      <w:hyperlink w:anchor="_Toc95475653" w:history="1">
        <w:r w:rsidR="001E7CBA" w:rsidRPr="00C13F38">
          <w:rPr>
            <w:rStyle w:val="Lienhypertexte"/>
            <w:rFonts w:ascii="AvenirNext LT Pro LightCn" w:hAnsi="AvenirNext LT Pro LightCn"/>
            <w:b/>
            <w:noProof/>
          </w:rPr>
          <w:t>7.</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PRIX ET MODALITÉS DE PAIEMENTS</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_Toc95475653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14</w:t>
        </w:r>
        <w:r w:rsidR="001E7CBA" w:rsidRPr="00495D8E">
          <w:rPr>
            <w:rFonts w:ascii="AvenirNext LT Pro LightCn" w:hAnsi="AvenirNext LT Pro LightCn"/>
            <w:noProof/>
            <w:webHidden/>
          </w:rPr>
          <w:fldChar w:fldCharType="end"/>
        </w:r>
      </w:hyperlink>
    </w:p>
    <w:p w14:paraId="170C0785" w14:textId="77777777" w:rsidR="001E7CBA" w:rsidRPr="00495D8E" w:rsidRDefault="008579F6" w:rsidP="00C13F38">
      <w:pPr>
        <w:pStyle w:val="TM2"/>
        <w:tabs>
          <w:tab w:val="clear" w:pos="9050"/>
          <w:tab w:val="left" w:pos="1134"/>
          <w:tab w:val="right" w:leader="dot" w:pos="9631"/>
        </w:tabs>
        <w:ind w:left="567"/>
        <w:rPr>
          <w:rFonts w:ascii="AvenirNext LT Pro LightCn" w:eastAsiaTheme="minorEastAsia" w:hAnsi="AvenirNext LT Pro LightCn" w:cstheme="minorBidi"/>
          <w:noProof/>
          <w:lang w:eastAsia="fr-FR"/>
        </w:rPr>
      </w:pPr>
      <w:hyperlink w:anchor="_Toc95475654" w:history="1">
        <w:r w:rsidR="001E7CBA" w:rsidRPr="00C13F38">
          <w:rPr>
            <w:rStyle w:val="Lienhypertexte"/>
            <w:rFonts w:ascii="AvenirNext LT Pro LightCn" w:hAnsi="AvenirNext LT Pro LightCn"/>
            <w:b/>
            <w:noProof/>
          </w:rPr>
          <w:t>7.1.</w:t>
        </w:r>
        <w:r w:rsidR="001E7CBA" w:rsidRPr="00495D8E">
          <w:rPr>
            <w:rFonts w:ascii="AvenirNext LT Pro LightCn" w:eastAsiaTheme="minorEastAsia" w:hAnsi="AvenirNext LT Pro LightCn" w:cstheme="minorBidi"/>
            <w:noProof/>
            <w:lang w:eastAsia="fr-FR"/>
          </w:rPr>
          <w:tab/>
        </w:r>
        <w:r w:rsidR="001E7CBA" w:rsidRPr="00C13F38">
          <w:rPr>
            <w:rStyle w:val="Lienhypertexte"/>
            <w:rFonts w:ascii="AvenirNext LT Pro LightCn" w:hAnsi="AvenirNext LT Pro LightCn"/>
            <w:noProof/>
          </w:rPr>
          <w:t>Prix du marché</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_Toc95475654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14</w:t>
        </w:r>
        <w:r w:rsidR="001E7CBA" w:rsidRPr="00495D8E">
          <w:rPr>
            <w:rFonts w:ascii="AvenirNext LT Pro LightCn" w:hAnsi="AvenirNext LT Pro LightCn"/>
            <w:noProof/>
            <w:webHidden/>
          </w:rPr>
          <w:fldChar w:fldCharType="end"/>
        </w:r>
      </w:hyperlink>
    </w:p>
    <w:p w14:paraId="43892F31" w14:textId="77777777" w:rsidR="001E7CBA" w:rsidRPr="00495D8E" w:rsidRDefault="008579F6" w:rsidP="00C13F38">
      <w:pPr>
        <w:pStyle w:val="TM2"/>
        <w:tabs>
          <w:tab w:val="clear" w:pos="9050"/>
          <w:tab w:val="left" w:pos="1134"/>
          <w:tab w:val="right" w:leader="dot" w:pos="9631"/>
        </w:tabs>
        <w:ind w:left="567"/>
        <w:rPr>
          <w:rFonts w:ascii="AvenirNext LT Pro LightCn" w:eastAsiaTheme="minorEastAsia" w:hAnsi="AvenirNext LT Pro LightCn" w:cstheme="minorBidi"/>
          <w:noProof/>
          <w:lang w:eastAsia="fr-FR"/>
        </w:rPr>
      </w:pPr>
      <w:hyperlink w:anchor="_Toc95475655" w:history="1">
        <w:r w:rsidR="001E7CBA" w:rsidRPr="00C13F38">
          <w:rPr>
            <w:rStyle w:val="Lienhypertexte"/>
            <w:rFonts w:ascii="AvenirNext LT Pro LightCn" w:hAnsi="AvenirNext LT Pro LightCn"/>
            <w:b/>
            <w:noProof/>
          </w:rPr>
          <w:t>7.2.</w:t>
        </w:r>
        <w:r w:rsidR="001E7CBA" w:rsidRPr="00495D8E">
          <w:rPr>
            <w:rFonts w:ascii="AvenirNext LT Pro LightCn" w:eastAsiaTheme="minorEastAsia" w:hAnsi="AvenirNext LT Pro LightCn" w:cstheme="minorBidi"/>
            <w:noProof/>
            <w:lang w:eastAsia="fr-FR"/>
          </w:rPr>
          <w:tab/>
        </w:r>
        <w:r w:rsidR="001E7CBA" w:rsidRPr="00C13F38">
          <w:rPr>
            <w:rStyle w:val="Lienhypertexte"/>
            <w:rFonts w:ascii="AvenirNext LT Pro LightCn" w:hAnsi="AvenirNext LT Pro LightCn"/>
            <w:noProof/>
          </w:rPr>
          <w:t>Echéancier de paiement</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_Toc95475655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14</w:t>
        </w:r>
        <w:r w:rsidR="001E7CBA" w:rsidRPr="00495D8E">
          <w:rPr>
            <w:rFonts w:ascii="AvenirNext LT Pro LightCn" w:hAnsi="AvenirNext LT Pro LightCn"/>
            <w:noProof/>
            <w:webHidden/>
          </w:rPr>
          <w:fldChar w:fldCharType="end"/>
        </w:r>
      </w:hyperlink>
    </w:p>
    <w:p w14:paraId="00E43549" w14:textId="77777777" w:rsidR="001E7CBA" w:rsidRPr="00495D8E" w:rsidRDefault="008579F6" w:rsidP="00C13F38">
      <w:pPr>
        <w:pStyle w:val="TM2"/>
        <w:tabs>
          <w:tab w:val="clear" w:pos="9050"/>
          <w:tab w:val="left" w:pos="1134"/>
          <w:tab w:val="right" w:leader="dot" w:pos="9631"/>
        </w:tabs>
        <w:ind w:left="567"/>
        <w:rPr>
          <w:rFonts w:ascii="AvenirNext LT Pro LightCn" w:eastAsiaTheme="minorEastAsia" w:hAnsi="AvenirNext LT Pro LightCn" w:cstheme="minorBidi"/>
          <w:noProof/>
          <w:lang w:eastAsia="fr-FR"/>
        </w:rPr>
      </w:pPr>
      <w:hyperlink w:anchor="_Toc95475656" w:history="1">
        <w:r w:rsidR="001E7CBA" w:rsidRPr="00C13F38">
          <w:rPr>
            <w:rStyle w:val="Lienhypertexte"/>
            <w:rFonts w:ascii="AvenirNext LT Pro LightCn" w:hAnsi="AvenirNext LT Pro LightCn"/>
            <w:b/>
            <w:noProof/>
          </w:rPr>
          <w:t>7.3.</w:t>
        </w:r>
        <w:r w:rsidR="001E7CBA" w:rsidRPr="00495D8E">
          <w:rPr>
            <w:rFonts w:ascii="AvenirNext LT Pro LightCn" w:eastAsiaTheme="minorEastAsia" w:hAnsi="AvenirNext LT Pro LightCn" w:cstheme="minorBidi"/>
            <w:noProof/>
            <w:lang w:eastAsia="fr-FR"/>
          </w:rPr>
          <w:tab/>
        </w:r>
        <w:r w:rsidR="001E7CBA" w:rsidRPr="00C13F38">
          <w:rPr>
            <w:rStyle w:val="Lienhypertexte"/>
            <w:rFonts w:ascii="AvenirNext LT Pro LightCn" w:hAnsi="AvenirNext LT Pro LightCn"/>
            <w:noProof/>
          </w:rPr>
          <w:t>Modalités de paiement</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_Toc95475656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14</w:t>
        </w:r>
        <w:r w:rsidR="001E7CBA" w:rsidRPr="00495D8E">
          <w:rPr>
            <w:rFonts w:ascii="AvenirNext LT Pro LightCn" w:hAnsi="AvenirNext LT Pro LightCn"/>
            <w:noProof/>
            <w:webHidden/>
          </w:rPr>
          <w:fldChar w:fldCharType="end"/>
        </w:r>
      </w:hyperlink>
    </w:p>
    <w:p w14:paraId="4DDCD3C3" w14:textId="77777777" w:rsidR="001E7CBA" w:rsidRPr="00495D8E" w:rsidRDefault="008579F6">
      <w:pPr>
        <w:pStyle w:val="TM1"/>
        <w:rPr>
          <w:rFonts w:ascii="AvenirNext LT Pro LightCn" w:eastAsiaTheme="minorEastAsia" w:hAnsi="AvenirNext LT Pro LightCn"/>
          <w:noProof/>
          <w:lang w:eastAsia="fr-FR"/>
        </w:rPr>
      </w:pPr>
      <w:hyperlink w:anchor="_Toc95475657" w:history="1">
        <w:r w:rsidR="001E7CBA" w:rsidRPr="00C13F38">
          <w:rPr>
            <w:rStyle w:val="Lienhypertexte"/>
            <w:rFonts w:ascii="AvenirNext LT Pro LightCn" w:hAnsi="AvenirNext LT Pro LightCn"/>
            <w:b/>
            <w:noProof/>
          </w:rPr>
          <w:t>8.</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AVANCE</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_Toc95475657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16</w:t>
        </w:r>
        <w:r w:rsidR="001E7CBA" w:rsidRPr="00495D8E">
          <w:rPr>
            <w:rFonts w:ascii="AvenirNext LT Pro LightCn" w:hAnsi="AvenirNext LT Pro LightCn"/>
            <w:noProof/>
            <w:webHidden/>
          </w:rPr>
          <w:fldChar w:fldCharType="end"/>
        </w:r>
      </w:hyperlink>
    </w:p>
    <w:p w14:paraId="2BB4BA0E" w14:textId="77777777" w:rsidR="001E7CBA" w:rsidRPr="00495D8E" w:rsidRDefault="008579F6">
      <w:pPr>
        <w:pStyle w:val="TM1"/>
        <w:rPr>
          <w:rFonts w:ascii="AvenirNext LT Pro LightCn" w:eastAsiaTheme="minorEastAsia" w:hAnsi="AvenirNext LT Pro LightCn"/>
          <w:noProof/>
          <w:lang w:eastAsia="fr-FR"/>
        </w:rPr>
      </w:pPr>
      <w:hyperlink w:anchor="_Toc95475658" w:history="1">
        <w:r w:rsidR="001E7CBA" w:rsidRPr="00C13F38">
          <w:rPr>
            <w:rStyle w:val="Lienhypertexte"/>
            <w:rFonts w:ascii="AvenirNext LT Pro LightCn" w:hAnsi="AvenirNext LT Pro LightCn"/>
            <w:b/>
            <w:noProof/>
          </w:rPr>
          <w:t>9.</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PENALITES DE RETARD</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_Toc95475658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16</w:t>
        </w:r>
        <w:r w:rsidR="001E7CBA" w:rsidRPr="00495D8E">
          <w:rPr>
            <w:rFonts w:ascii="AvenirNext LT Pro LightCn" w:hAnsi="AvenirNext LT Pro LightCn"/>
            <w:noProof/>
            <w:webHidden/>
          </w:rPr>
          <w:fldChar w:fldCharType="end"/>
        </w:r>
      </w:hyperlink>
    </w:p>
    <w:p w14:paraId="4F5284B3" w14:textId="77777777" w:rsidR="001E7CBA" w:rsidRPr="00495D8E" w:rsidRDefault="008579F6" w:rsidP="00495D8E">
      <w:pPr>
        <w:pStyle w:val="TM1"/>
        <w:rPr>
          <w:rFonts w:ascii="AvenirNext LT Pro LightCn" w:eastAsiaTheme="minorEastAsia" w:hAnsi="AvenirNext LT Pro LightCn"/>
          <w:noProof/>
          <w:lang w:eastAsia="fr-FR"/>
        </w:rPr>
      </w:pPr>
      <w:hyperlink w:anchor="_Toc95475674" w:history="1">
        <w:r w:rsidR="001E7CBA" w:rsidRPr="00C13F38">
          <w:rPr>
            <w:rStyle w:val="Lienhypertexte"/>
            <w:rFonts w:ascii="AvenirNext LT Pro LightCn" w:hAnsi="AvenirNext LT Pro LightCn"/>
            <w:b/>
            <w:noProof/>
          </w:rPr>
          <w:t>10.</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LITIGES</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_Toc95475674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17</w:t>
        </w:r>
        <w:r w:rsidR="001E7CBA" w:rsidRPr="00495D8E">
          <w:rPr>
            <w:rFonts w:ascii="AvenirNext LT Pro LightCn" w:hAnsi="AvenirNext LT Pro LightCn"/>
            <w:noProof/>
            <w:webHidden/>
          </w:rPr>
          <w:fldChar w:fldCharType="end"/>
        </w:r>
      </w:hyperlink>
    </w:p>
    <w:p w14:paraId="2BB9AA29" w14:textId="77777777" w:rsidR="001E7CBA" w:rsidRPr="00495D8E" w:rsidRDefault="008579F6" w:rsidP="00495D8E">
      <w:pPr>
        <w:pStyle w:val="TM1"/>
        <w:rPr>
          <w:rFonts w:ascii="AvenirNext LT Pro LightCn" w:eastAsiaTheme="minorEastAsia" w:hAnsi="AvenirNext LT Pro LightCn"/>
          <w:noProof/>
          <w:lang w:eastAsia="fr-FR"/>
        </w:rPr>
      </w:pPr>
      <w:hyperlink w:anchor="_Toc95475675" w:history="1">
        <w:r w:rsidR="001E7CBA" w:rsidRPr="00C13F38">
          <w:rPr>
            <w:rStyle w:val="Lienhypertexte"/>
            <w:rFonts w:ascii="AvenirNext LT Pro LightCn" w:hAnsi="AvenirNext LT Pro LightCn"/>
            <w:b/>
            <w:noProof/>
          </w:rPr>
          <w:t>11.</w:t>
        </w:r>
        <w:r w:rsidR="001E7CBA" w:rsidRPr="00495D8E">
          <w:rPr>
            <w:rFonts w:ascii="AvenirNext LT Pro LightCn" w:eastAsiaTheme="minorEastAsia" w:hAnsi="AvenirNext LT Pro LightCn"/>
            <w:noProof/>
            <w:lang w:eastAsia="fr-FR"/>
          </w:rPr>
          <w:tab/>
        </w:r>
        <w:r w:rsidR="001E7CBA" w:rsidRPr="00C13F38">
          <w:rPr>
            <w:rStyle w:val="Lienhypertexte"/>
            <w:rFonts w:ascii="AvenirNext LT Pro LightCn" w:hAnsi="AvenirNext LT Pro LightCn"/>
            <w:noProof/>
          </w:rPr>
          <w:t>DEROGATIONS AUX DOCUMENTS GENERAUX</w:t>
        </w:r>
        <w:r w:rsidR="001E7CBA" w:rsidRPr="00495D8E">
          <w:rPr>
            <w:rFonts w:ascii="AvenirNext LT Pro LightCn" w:hAnsi="AvenirNext LT Pro LightCn"/>
            <w:noProof/>
            <w:webHidden/>
          </w:rPr>
          <w:tab/>
        </w:r>
        <w:r w:rsidR="001E7CBA" w:rsidRPr="00495D8E">
          <w:rPr>
            <w:rFonts w:ascii="AvenirNext LT Pro LightCn" w:hAnsi="AvenirNext LT Pro LightCn"/>
            <w:noProof/>
            <w:webHidden/>
          </w:rPr>
          <w:fldChar w:fldCharType="begin"/>
        </w:r>
        <w:r w:rsidR="001E7CBA" w:rsidRPr="00495D8E">
          <w:rPr>
            <w:rFonts w:ascii="AvenirNext LT Pro LightCn" w:hAnsi="AvenirNext LT Pro LightCn"/>
            <w:noProof/>
            <w:webHidden/>
          </w:rPr>
          <w:instrText xml:space="preserve"> PAGEREF _Toc95475675 \h </w:instrText>
        </w:r>
        <w:r w:rsidR="001E7CBA" w:rsidRPr="00495D8E">
          <w:rPr>
            <w:rFonts w:ascii="AvenirNext LT Pro LightCn" w:hAnsi="AvenirNext LT Pro LightCn"/>
            <w:noProof/>
            <w:webHidden/>
          </w:rPr>
        </w:r>
        <w:r w:rsidR="001E7CBA" w:rsidRPr="00495D8E">
          <w:rPr>
            <w:rFonts w:ascii="AvenirNext LT Pro LightCn" w:hAnsi="AvenirNext LT Pro LightCn"/>
            <w:noProof/>
            <w:webHidden/>
          </w:rPr>
          <w:fldChar w:fldCharType="separate"/>
        </w:r>
        <w:r w:rsidR="0047574A">
          <w:rPr>
            <w:rFonts w:ascii="AvenirNext LT Pro LightCn" w:hAnsi="AvenirNext LT Pro LightCn"/>
            <w:noProof/>
            <w:webHidden/>
          </w:rPr>
          <w:t>18</w:t>
        </w:r>
        <w:r w:rsidR="001E7CBA" w:rsidRPr="00495D8E">
          <w:rPr>
            <w:rFonts w:ascii="AvenirNext LT Pro LightCn" w:hAnsi="AvenirNext LT Pro LightCn"/>
            <w:noProof/>
            <w:webHidden/>
          </w:rPr>
          <w:fldChar w:fldCharType="end"/>
        </w:r>
      </w:hyperlink>
    </w:p>
    <w:p w14:paraId="0CC1A64A" w14:textId="77777777" w:rsidR="00B3398C" w:rsidRPr="00495D8E" w:rsidRDefault="00B3398C" w:rsidP="00BE0EAA">
      <w:pPr>
        <w:widowControl w:val="0"/>
        <w:autoSpaceDE w:val="0"/>
        <w:autoSpaceDN w:val="0"/>
        <w:adjustRightInd w:val="0"/>
        <w:spacing w:before="14"/>
        <w:rPr>
          <w:rFonts w:ascii="AvenirNext LT Pro LightCn" w:hAnsi="AvenirNext LT Pro LightCn" w:cs="Arial"/>
          <w:b/>
          <w:bCs/>
        </w:rPr>
      </w:pPr>
      <w:r w:rsidRPr="00495D8E">
        <w:rPr>
          <w:rFonts w:ascii="AvenirNext LT Pro LightCn" w:hAnsi="AvenirNext LT Pro LightCn" w:cs="Arial"/>
          <w:b/>
          <w:bCs/>
        </w:rPr>
        <w:fldChar w:fldCharType="end"/>
      </w:r>
    </w:p>
    <w:p w14:paraId="7C150B9E" w14:textId="77777777" w:rsidR="00B3398C" w:rsidRPr="00495D8E" w:rsidRDefault="000222BE" w:rsidP="000222BE">
      <w:pPr>
        <w:widowControl w:val="0"/>
        <w:tabs>
          <w:tab w:val="left" w:pos="5100"/>
        </w:tabs>
        <w:autoSpaceDE w:val="0"/>
        <w:autoSpaceDN w:val="0"/>
        <w:adjustRightInd w:val="0"/>
        <w:spacing w:before="14" w:line="240" w:lineRule="exact"/>
        <w:rPr>
          <w:rFonts w:ascii="AvenirNext LT Pro LightCn" w:hAnsi="AvenirNext LT Pro LightCn" w:cs="Arial"/>
          <w:b/>
          <w:bCs/>
        </w:rPr>
      </w:pPr>
      <w:r w:rsidRPr="00495D8E">
        <w:rPr>
          <w:rFonts w:ascii="AvenirNext LT Pro LightCn" w:hAnsi="AvenirNext LT Pro LightCn" w:cs="Arial"/>
          <w:b/>
          <w:bCs/>
        </w:rPr>
        <w:tab/>
      </w:r>
    </w:p>
    <w:p w14:paraId="4E6BA914" w14:textId="77777777" w:rsidR="00B3398C" w:rsidRPr="00495D8E" w:rsidRDefault="000222BE" w:rsidP="00F73FDA">
      <w:pPr>
        <w:widowControl w:val="0"/>
        <w:tabs>
          <w:tab w:val="left" w:pos="5100"/>
          <w:tab w:val="left" w:pos="6675"/>
        </w:tabs>
        <w:autoSpaceDE w:val="0"/>
        <w:autoSpaceDN w:val="0"/>
        <w:adjustRightInd w:val="0"/>
        <w:rPr>
          <w:rFonts w:ascii="AvenirNext LT Pro LightCn" w:hAnsi="AvenirNext LT Pro LightCn" w:cs="Arial"/>
          <w:sz w:val="20"/>
          <w:szCs w:val="20"/>
        </w:rPr>
        <w:sectPr w:rsidR="00B3398C" w:rsidRPr="00495D8E" w:rsidSect="00792962">
          <w:footerReference w:type="even" r:id="rId9"/>
          <w:footerReference w:type="default" r:id="rId10"/>
          <w:pgSz w:w="11900" w:h="16840"/>
          <w:pgMar w:top="1418" w:right="1127" w:bottom="1418" w:left="1134" w:header="720" w:footer="720" w:gutter="0"/>
          <w:cols w:space="720"/>
          <w:noEndnote/>
          <w:titlePg/>
        </w:sectPr>
      </w:pPr>
      <w:r w:rsidRPr="00495D8E">
        <w:rPr>
          <w:rFonts w:ascii="AvenirNext LT Pro LightCn" w:hAnsi="AvenirNext LT Pro LightCn" w:cs="Arial"/>
          <w:sz w:val="20"/>
          <w:szCs w:val="20"/>
        </w:rPr>
        <w:tab/>
      </w:r>
      <w:r w:rsidR="00F73FDA" w:rsidRPr="00495D8E">
        <w:rPr>
          <w:rFonts w:ascii="AvenirNext LT Pro LightCn" w:hAnsi="AvenirNext LT Pro LightCn" w:cs="Arial"/>
          <w:sz w:val="20"/>
          <w:szCs w:val="20"/>
        </w:rPr>
        <w:tab/>
      </w:r>
    </w:p>
    <w:p w14:paraId="134247B3" w14:textId="77777777" w:rsidR="00B3398C" w:rsidRPr="00495D8E" w:rsidRDefault="00B3398C" w:rsidP="008630D8">
      <w:pPr>
        <w:pStyle w:val="Titre1"/>
        <w:rPr>
          <w:rFonts w:ascii="AvenirNext LT Pro LightCn" w:hAnsi="AvenirNext LT Pro LightCn"/>
          <w:i/>
          <w:iCs/>
        </w:rPr>
      </w:pPr>
      <w:bookmarkStart w:id="2" w:name="_Toc95475645"/>
      <w:r w:rsidRPr="00495D8E">
        <w:rPr>
          <w:rFonts w:ascii="AvenirNext LT Pro LightCn" w:hAnsi="AvenirNext LT Pro LightCn"/>
        </w:rPr>
        <w:lastRenderedPageBreak/>
        <w:t>OBJET</w:t>
      </w:r>
      <w:bookmarkEnd w:id="2"/>
    </w:p>
    <w:p w14:paraId="03E534BC" w14:textId="77777777" w:rsidR="00A77412" w:rsidRPr="00901858" w:rsidRDefault="00A77412" w:rsidP="00495D8E">
      <w:pPr>
        <w:spacing w:before="0" w:after="0"/>
        <w:rPr>
          <w:rFonts w:ascii="AvenirNext LT Pro LightCn" w:hAnsi="AvenirNext LT Pro LightCn"/>
          <w:spacing w:val="-2"/>
        </w:rPr>
      </w:pPr>
    </w:p>
    <w:p w14:paraId="5D0B3114" w14:textId="59C1D589" w:rsidR="00B3398C" w:rsidRPr="00901858" w:rsidRDefault="00B3398C" w:rsidP="00495D8E">
      <w:pPr>
        <w:spacing w:before="0" w:after="0"/>
        <w:rPr>
          <w:rFonts w:ascii="AvenirNext LT Pro LightCn" w:hAnsi="AvenirNext LT Pro LightCn"/>
          <w:color w:val="0000FF"/>
        </w:rPr>
      </w:pPr>
      <w:r w:rsidRPr="00901858">
        <w:rPr>
          <w:rFonts w:ascii="AvenirNext LT Pro LightCn" w:hAnsi="AvenirNext LT Pro LightCn"/>
          <w:spacing w:val="-2"/>
        </w:rPr>
        <w:t>Le</w:t>
      </w:r>
      <w:r w:rsidRPr="00901858">
        <w:rPr>
          <w:rFonts w:ascii="AvenirNext LT Pro LightCn" w:hAnsi="AvenirNext LT Pro LightCn"/>
        </w:rPr>
        <w:t xml:space="preserve"> présent </w:t>
      </w:r>
      <w:r w:rsidRPr="00901858">
        <w:rPr>
          <w:rFonts w:ascii="AvenirNext LT Pro LightCn" w:hAnsi="AvenirNext LT Pro LightCn"/>
          <w:spacing w:val="-2"/>
        </w:rPr>
        <w:t>marché</w:t>
      </w:r>
      <w:r w:rsidRPr="00901858">
        <w:rPr>
          <w:rFonts w:ascii="AvenirNext LT Pro LightCn" w:hAnsi="AvenirNext LT Pro LightCn"/>
        </w:rPr>
        <w:t xml:space="preserve"> </w:t>
      </w:r>
      <w:r w:rsidRPr="00901858">
        <w:rPr>
          <w:rFonts w:ascii="AvenirNext LT Pro LightCn" w:hAnsi="AvenirNext LT Pro LightCn"/>
          <w:spacing w:val="-2"/>
        </w:rPr>
        <w:t>a</w:t>
      </w:r>
      <w:r w:rsidRPr="00901858">
        <w:rPr>
          <w:rFonts w:ascii="AvenirNext LT Pro LightCn" w:hAnsi="AvenirNext LT Pro LightCn"/>
        </w:rPr>
        <w:t xml:space="preserve"> </w:t>
      </w:r>
      <w:r w:rsidRPr="00901858">
        <w:rPr>
          <w:rFonts w:ascii="AvenirNext LT Pro LightCn" w:hAnsi="AvenirNext LT Pro LightCn"/>
          <w:spacing w:val="-2"/>
        </w:rPr>
        <w:t>pour</w:t>
      </w:r>
      <w:r w:rsidRPr="00901858">
        <w:rPr>
          <w:rFonts w:ascii="AvenirNext LT Pro LightCn" w:hAnsi="AvenirNext LT Pro LightCn"/>
        </w:rPr>
        <w:t xml:space="preserve"> </w:t>
      </w:r>
      <w:r w:rsidRPr="00901858">
        <w:rPr>
          <w:rFonts w:ascii="AvenirNext LT Pro LightCn" w:hAnsi="AvenirNext LT Pro LightCn"/>
          <w:spacing w:val="-2"/>
        </w:rPr>
        <w:t>objet</w:t>
      </w:r>
      <w:r w:rsidR="00991C72" w:rsidRPr="00901858">
        <w:rPr>
          <w:rFonts w:ascii="AvenirNext LT Pro LightCn" w:hAnsi="AvenirNext LT Pro LightCn"/>
          <w:spacing w:val="-2"/>
        </w:rPr>
        <w:t xml:space="preserve"> l</w:t>
      </w:r>
      <w:r w:rsidR="00901858">
        <w:rPr>
          <w:rFonts w:ascii="AvenirNext LT Pro LightCn" w:hAnsi="AvenirNext LT Pro LightCn"/>
          <w:spacing w:val="-2"/>
        </w:rPr>
        <w:t>’assistance à la</w:t>
      </w:r>
      <w:r w:rsidR="00991C72" w:rsidRPr="00901858">
        <w:rPr>
          <w:rFonts w:ascii="AvenirNext LT Pro LightCn" w:hAnsi="AvenirNext LT Pro LightCn"/>
          <w:spacing w:val="-2"/>
        </w:rPr>
        <w:t xml:space="preserve"> définition </w:t>
      </w:r>
      <w:r w:rsidR="00A77412" w:rsidRPr="00901858">
        <w:rPr>
          <w:rFonts w:ascii="AvenirNext LT Pro LightCn" w:hAnsi="AvenirNext LT Pro LightCn"/>
          <w:spacing w:val="-2"/>
        </w:rPr>
        <w:t>du modèle</w:t>
      </w:r>
      <w:r w:rsidR="00991C72" w:rsidRPr="00901858">
        <w:rPr>
          <w:rFonts w:ascii="AvenirNext LT Pro LightCn" w:hAnsi="AvenirNext LT Pro LightCn"/>
          <w:spacing w:val="-2"/>
        </w:rPr>
        <w:t xml:space="preserve"> économique pour l’exploitation de l’entrepôt de données SIDURI, développé dans le cadre du Grand Défi Ferments du Futur.</w:t>
      </w:r>
    </w:p>
    <w:p w14:paraId="1166A429" w14:textId="77777777" w:rsidR="00634B74" w:rsidRPr="00901858" w:rsidRDefault="00634B74" w:rsidP="00495D8E">
      <w:pPr>
        <w:widowControl w:val="0"/>
        <w:autoSpaceDE w:val="0"/>
        <w:autoSpaceDN w:val="0"/>
        <w:adjustRightInd w:val="0"/>
        <w:spacing w:before="0" w:after="0"/>
        <w:rPr>
          <w:rStyle w:val="normaltextrun"/>
          <w:rFonts w:ascii="AvenirNext LT Pro LightCn" w:hAnsi="AvenirNext LT Pro LightCn"/>
          <w:color w:val="000000"/>
          <w:bdr w:val="none" w:sz="0" w:space="0" w:color="auto" w:frame="1"/>
        </w:rPr>
      </w:pPr>
    </w:p>
    <w:p w14:paraId="29B46ED8" w14:textId="74E6A604" w:rsidR="00CB348C" w:rsidRPr="00901858" w:rsidRDefault="00704C3E" w:rsidP="00495D8E">
      <w:pPr>
        <w:widowControl w:val="0"/>
        <w:autoSpaceDE w:val="0"/>
        <w:autoSpaceDN w:val="0"/>
        <w:adjustRightInd w:val="0"/>
        <w:spacing w:before="0" w:after="0"/>
        <w:rPr>
          <w:rStyle w:val="normaltextrun"/>
          <w:rFonts w:ascii="AvenirNext LT Pro LightCn" w:hAnsi="AvenirNext LT Pro LightCn"/>
          <w:color w:val="000000"/>
          <w:bdr w:val="none" w:sz="0" w:space="0" w:color="auto" w:frame="1"/>
        </w:rPr>
      </w:pPr>
      <w:r w:rsidRPr="00901858">
        <w:rPr>
          <w:rStyle w:val="normaltextrun"/>
          <w:rFonts w:ascii="AvenirNext LT Pro LightCn" w:hAnsi="AvenirNext LT Pro LightCn"/>
          <w:color w:val="000000"/>
          <w:bdr w:val="none" w:sz="0" w:space="0" w:color="auto" w:frame="1"/>
        </w:rPr>
        <w:t xml:space="preserve">Le marché </w:t>
      </w:r>
      <w:r w:rsidR="00B343D3" w:rsidRPr="00901858">
        <w:rPr>
          <w:rStyle w:val="normaltextrun"/>
          <w:rFonts w:ascii="AvenirNext LT Pro LightCn" w:hAnsi="AvenirNext LT Pro LightCn"/>
          <w:color w:val="000000"/>
          <w:bdr w:val="none" w:sz="0" w:space="0" w:color="auto" w:frame="1"/>
        </w:rPr>
        <w:t>est de type forfaitaire tel que défini</w:t>
      </w:r>
      <w:r w:rsidRPr="00901858">
        <w:rPr>
          <w:rStyle w:val="normaltextrun"/>
          <w:rFonts w:ascii="AvenirNext LT Pro LightCn" w:hAnsi="AvenirNext LT Pro LightCn"/>
          <w:color w:val="000000"/>
          <w:bdr w:val="none" w:sz="0" w:space="0" w:color="auto" w:frame="1"/>
        </w:rPr>
        <w:t xml:space="preserve"> </w:t>
      </w:r>
      <w:r w:rsidR="000A7BA8" w:rsidRPr="00901858">
        <w:rPr>
          <w:rStyle w:val="normaltextrun"/>
          <w:rFonts w:ascii="AvenirNext LT Pro LightCn" w:hAnsi="AvenirNext LT Pro LightCn"/>
          <w:color w:val="000000"/>
          <w:bdr w:val="none" w:sz="0" w:space="0" w:color="auto" w:frame="1"/>
        </w:rPr>
        <w:t>à l’article 3 ci-après</w:t>
      </w:r>
      <w:r w:rsidRPr="00901858">
        <w:rPr>
          <w:rStyle w:val="normaltextrun"/>
          <w:rFonts w:ascii="AvenirNext LT Pro LightCn" w:hAnsi="AvenirNext LT Pro LightCn"/>
          <w:color w:val="000000"/>
          <w:bdr w:val="none" w:sz="0" w:space="0" w:color="auto" w:frame="1"/>
        </w:rPr>
        <w:t xml:space="preserve">, conformément </w:t>
      </w:r>
      <w:r w:rsidR="00192AB6" w:rsidRPr="00901858">
        <w:rPr>
          <w:rStyle w:val="normaltextrun"/>
          <w:rFonts w:ascii="AvenirNext LT Pro LightCn" w:hAnsi="AvenirNext LT Pro LightCn"/>
          <w:color w:val="000000"/>
          <w:bdr w:val="none" w:sz="0" w:space="0" w:color="auto" w:frame="1"/>
        </w:rPr>
        <w:t>à l’</w:t>
      </w:r>
      <w:r w:rsidRPr="00901858">
        <w:rPr>
          <w:rStyle w:val="normaltextrun"/>
          <w:rFonts w:ascii="AvenirNext LT Pro LightCn" w:hAnsi="AvenirNext LT Pro LightCn"/>
          <w:color w:val="000000"/>
          <w:bdr w:val="none" w:sz="0" w:space="0" w:color="auto" w:frame="1"/>
        </w:rPr>
        <w:t>article R211</w:t>
      </w:r>
      <w:r w:rsidR="00192AB6" w:rsidRPr="00901858">
        <w:rPr>
          <w:rStyle w:val="normaltextrun"/>
          <w:rFonts w:ascii="AvenirNext LT Pro LightCn" w:hAnsi="AvenirNext LT Pro LightCn"/>
          <w:color w:val="000000"/>
          <w:bdr w:val="none" w:sz="0" w:space="0" w:color="auto" w:frame="1"/>
        </w:rPr>
        <w:t>2-6</w:t>
      </w:r>
      <w:r w:rsidRPr="00901858">
        <w:rPr>
          <w:rStyle w:val="normaltextrun"/>
          <w:rFonts w:ascii="AvenirNext LT Pro LightCn" w:hAnsi="AvenirNext LT Pro LightCn"/>
          <w:color w:val="000000"/>
          <w:bdr w:val="none" w:sz="0" w:space="0" w:color="auto" w:frame="1"/>
        </w:rPr>
        <w:t xml:space="preserve"> du </w:t>
      </w:r>
      <w:r w:rsidR="00AB6FF7" w:rsidRPr="00901858">
        <w:rPr>
          <w:rStyle w:val="normaltextrun"/>
          <w:rFonts w:ascii="AvenirNext LT Pro LightCn" w:hAnsi="AvenirNext LT Pro LightCn"/>
          <w:color w:val="000000"/>
          <w:bdr w:val="none" w:sz="0" w:space="0" w:color="auto" w:frame="1"/>
        </w:rPr>
        <w:t>code de la commande publique</w:t>
      </w:r>
      <w:r w:rsidR="008722DE" w:rsidRPr="00901858">
        <w:rPr>
          <w:rStyle w:val="normaltextrun"/>
          <w:rFonts w:ascii="AvenirNext LT Pro LightCn" w:hAnsi="AvenirNext LT Pro LightCn"/>
          <w:color w:val="000000"/>
          <w:bdr w:val="none" w:sz="0" w:space="0" w:color="auto" w:frame="1"/>
        </w:rPr>
        <w:t>.</w:t>
      </w:r>
    </w:p>
    <w:p w14:paraId="0A0D25EB" w14:textId="77777777" w:rsidR="00634B74" w:rsidRPr="00901858" w:rsidRDefault="00634B74" w:rsidP="00495D8E">
      <w:pPr>
        <w:widowControl w:val="0"/>
        <w:autoSpaceDE w:val="0"/>
        <w:autoSpaceDN w:val="0"/>
        <w:adjustRightInd w:val="0"/>
        <w:spacing w:before="0" w:after="0"/>
        <w:rPr>
          <w:rStyle w:val="normaltextrun"/>
          <w:rFonts w:ascii="AvenirNext LT Pro LightCn" w:hAnsi="AvenirNext LT Pro LightCn"/>
          <w:color w:val="000000"/>
          <w:bdr w:val="none" w:sz="0" w:space="0" w:color="auto" w:frame="1"/>
        </w:rPr>
      </w:pPr>
    </w:p>
    <w:p w14:paraId="06B3ACAA" w14:textId="77777777" w:rsidR="00D92492" w:rsidRPr="00901858" w:rsidRDefault="00384421" w:rsidP="00495D8E">
      <w:pPr>
        <w:widowControl w:val="0"/>
        <w:autoSpaceDE w:val="0"/>
        <w:autoSpaceDN w:val="0"/>
        <w:adjustRightInd w:val="0"/>
        <w:spacing w:before="0" w:after="0"/>
        <w:rPr>
          <w:rStyle w:val="normaltextrun"/>
          <w:rFonts w:ascii="AvenirNext LT Pro LightCn" w:hAnsi="AvenirNext LT Pro LightCn"/>
          <w:bdr w:val="none" w:sz="0" w:space="0" w:color="auto" w:frame="1"/>
        </w:rPr>
      </w:pPr>
      <w:r w:rsidRPr="00901858">
        <w:rPr>
          <w:rStyle w:val="normaltextrun"/>
          <w:rFonts w:ascii="AvenirNext LT Pro LightCn" w:hAnsi="AvenirNext LT Pro LightCn"/>
          <w:bdr w:val="none" w:sz="0" w:space="0" w:color="auto" w:frame="1"/>
        </w:rPr>
        <w:t>La notification des décisions, observations ou informations qui font courir un délai est faite par tout moyen matériel ou dématérialisé permettant de déterminer de façon certaine la date et, le cas échéant, l'heure de sa réception.</w:t>
      </w:r>
    </w:p>
    <w:p w14:paraId="35F3B380" w14:textId="77777777" w:rsidR="00482C55" w:rsidRPr="00901858" w:rsidRDefault="00384421" w:rsidP="00495D8E">
      <w:pPr>
        <w:widowControl w:val="0"/>
        <w:tabs>
          <w:tab w:val="left" w:leader="dot" w:pos="10206"/>
        </w:tabs>
        <w:autoSpaceDE w:val="0"/>
        <w:autoSpaceDN w:val="0"/>
        <w:adjustRightInd w:val="0"/>
        <w:spacing w:before="0" w:after="0"/>
        <w:rPr>
          <w:rStyle w:val="normaltextrun"/>
          <w:rFonts w:ascii="AvenirNext LT Pro LightCn" w:hAnsi="AvenirNext LT Pro LightCn"/>
          <w:bdr w:val="none" w:sz="0" w:space="0" w:color="auto" w:frame="1"/>
        </w:rPr>
      </w:pPr>
      <w:r w:rsidRPr="00901858">
        <w:rPr>
          <w:rStyle w:val="normaltextrun"/>
          <w:rFonts w:ascii="AvenirNext LT Pro LightCn" w:hAnsi="AvenirNext LT Pro LightCn"/>
          <w:bdr w:val="none" w:sz="0" w:space="0" w:color="auto" w:frame="1"/>
        </w:rPr>
        <w:br/>
        <w:t>Cette notification peut être faite à l'adresse postale ou électronique des parties</w:t>
      </w:r>
      <w:bookmarkStart w:id="3" w:name="_Toc95475646"/>
      <w:bookmarkEnd w:id="3"/>
      <w:r w:rsidR="00482C55" w:rsidRPr="00901858">
        <w:rPr>
          <w:rStyle w:val="normaltextrun"/>
          <w:rFonts w:ascii="AvenirNext LT Pro LightCn" w:hAnsi="AvenirNext LT Pro LightCn"/>
          <w:bdr w:val="none" w:sz="0" w:space="0" w:color="auto" w:frame="1"/>
        </w:rPr>
        <w:t>.</w:t>
      </w:r>
    </w:p>
    <w:p w14:paraId="613A02C0" w14:textId="77777777" w:rsidR="00482C55" w:rsidRPr="00901858" w:rsidRDefault="00482C55" w:rsidP="00495D8E">
      <w:pPr>
        <w:widowControl w:val="0"/>
        <w:tabs>
          <w:tab w:val="left" w:leader="dot" w:pos="10206"/>
        </w:tabs>
        <w:autoSpaceDE w:val="0"/>
        <w:autoSpaceDN w:val="0"/>
        <w:adjustRightInd w:val="0"/>
        <w:spacing w:before="0" w:after="0"/>
        <w:rPr>
          <w:rStyle w:val="normaltextrun"/>
          <w:rFonts w:ascii="AvenirNext LT Pro LightCn" w:hAnsi="AvenirNext LT Pro LightCn"/>
          <w:bdr w:val="none" w:sz="0" w:space="0" w:color="auto" w:frame="1"/>
        </w:rPr>
      </w:pPr>
    </w:p>
    <w:p w14:paraId="09886402" w14:textId="021A7CAC" w:rsidR="00482C55" w:rsidRPr="00901858" w:rsidRDefault="00D92492" w:rsidP="00495D8E">
      <w:pPr>
        <w:widowControl w:val="0"/>
        <w:tabs>
          <w:tab w:val="left" w:leader="dot" w:pos="10206"/>
        </w:tabs>
        <w:autoSpaceDE w:val="0"/>
        <w:autoSpaceDN w:val="0"/>
        <w:adjustRightInd w:val="0"/>
        <w:spacing w:before="0" w:after="0"/>
        <w:rPr>
          <w:rStyle w:val="normaltextrun"/>
          <w:rFonts w:ascii="AvenirNext LT Pro LightCn" w:hAnsi="AvenirNext LT Pro LightCn"/>
          <w:bdr w:val="none" w:sz="0" w:space="0" w:color="auto" w:frame="1"/>
        </w:rPr>
      </w:pPr>
      <w:r w:rsidRPr="00901858">
        <w:rPr>
          <w:rStyle w:val="normaltextrun"/>
          <w:rFonts w:ascii="AvenirNext LT Pro LightCn" w:hAnsi="AvenirNext LT Pro LightCn"/>
          <w:bdr w:val="none" w:sz="0" w:space="0" w:color="auto" w:frame="1"/>
        </w:rPr>
        <w:t xml:space="preserve">L’adresse électronique </w:t>
      </w:r>
      <w:r w:rsidR="00482C55" w:rsidRPr="00901858">
        <w:rPr>
          <w:rStyle w:val="normaltextrun"/>
          <w:rFonts w:ascii="AvenirNext LT Pro LightCn" w:hAnsi="AvenirNext LT Pro LightCn"/>
          <w:bdr w:val="none" w:sz="0" w:space="0" w:color="auto" w:frame="1"/>
        </w:rPr>
        <w:t>du</w:t>
      </w:r>
      <w:r w:rsidRPr="00901858">
        <w:rPr>
          <w:rStyle w:val="normaltextrun"/>
          <w:rFonts w:ascii="AvenirNext LT Pro LightCn" w:hAnsi="AvenirNext LT Pro LightCn"/>
          <w:bdr w:val="none" w:sz="0" w:space="0" w:color="auto" w:frame="1"/>
        </w:rPr>
        <w:t xml:space="preserve"> titulaire pour ces notifications est</w:t>
      </w:r>
      <w:r w:rsidR="00011B6E" w:rsidRPr="00901858">
        <w:rPr>
          <w:rStyle w:val="normaltextrun"/>
          <w:rFonts w:ascii="AvenirNext LT Pro LightCn" w:hAnsi="AvenirNext LT Pro LightCn"/>
          <w:bdr w:val="none" w:sz="0" w:space="0" w:color="auto" w:frame="1"/>
        </w:rPr>
        <w:t xml:space="preserve"> (précisé par le titulaire)</w:t>
      </w:r>
      <w:r w:rsidR="00482C55" w:rsidRPr="00901858">
        <w:rPr>
          <w:rStyle w:val="normaltextrun"/>
          <w:rFonts w:ascii="AvenirNext LT Pro LightCn" w:hAnsi="AvenirNext LT Pro LightCn"/>
          <w:bdr w:val="none" w:sz="0" w:space="0" w:color="auto" w:frame="1"/>
        </w:rPr>
        <w:tab/>
      </w:r>
    </w:p>
    <w:p w14:paraId="5071558D" w14:textId="77777777" w:rsidR="00AB6FF7" w:rsidRPr="00901858" w:rsidRDefault="00AB6FF7" w:rsidP="00495D8E">
      <w:pPr>
        <w:widowControl w:val="0"/>
        <w:tabs>
          <w:tab w:val="left" w:leader="dot" w:pos="10206"/>
        </w:tabs>
        <w:autoSpaceDE w:val="0"/>
        <w:autoSpaceDN w:val="0"/>
        <w:adjustRightInd w:val="0"/>
        <w:spacing w:before="0" w:after="0"/>
        <w:rPr>
          <w:rStyle w:val="normaltextrun"/>
          <w:rFonts w:ascii="AvenirNext LT Pro LightCn" w:hAnsi="AvenirNext LT Pro LightCn"/>
          <w:bdr w:val="none" w:sz="0" w:space="0" w:color="auto" w:frame="1"/>
        </w:rPr>
      </w:pPr>
    </w:p>
    <w:p w14:paraId="26EBDE3D" w14:textId="7239D6C1" w:rsidR="00384421" w:rsidRPr="00901858" w:rsidRDefault="00D92492" w:rsidP="00495D8E">
      <w:pPr>
        <w:widowControl w:val="0"/>
        <w:tabs>
          <w:tab w:val="left" w:leader="dot" w:pos="10206"/>
        </w:tabs>
        <w:autoSpaceDE w:val="0"/>
        <w:autoSpaceDN w:val="0"/>
        <w:adjustRightInd w:val="0"/>
        <w:spacing w:before="0" w:after="0"/>
        <w:rPr>
          <w:rStyle w:val="normaltextrun"/>
          <w:rFonts w:ascii="AvenirNext LT Pro LightCn" w:hAnsi="AvenirNext LT Pro LightCn"/>
          <w:bdr w:val="none" w:sz="0" w:space="0" w:color="auto" w:frame="1"/>
        </w:rPr>
      </w:pPr>
      <w:r w:rsidRPr="00901858">
        <w:rPr>
          <w:rStyle w:val="normaltextrun"/>
          <w:rFonts w:ascii="AvenirNext LT Pro LightCn" w:hAnsi="AvenirNext LT Pro LightCn"/>
          <w:bdr w:val="none" w:sz="0" w:space="0" w:color="auto" w:frame="1"/>
        </w:rPr>
        <w:t>L’adresse électronique du représentant d’INRAE est</w:t>
      </w:r>
      <w:r w:rsidR="00A67928" w:rsidRPr="00901858">
        <w:rPr>
          <w:rStyle w:val="normaltextrun"/>
          <w:rFonts w:ascii="AvenirNext LT Pro LightCn" w:hAnsi="AvenirNext LT Pro LightCn"/>
          <w:bdr w:val="none" w:sz="0" w:space="0" w:color="auto" w:frame="1"/>
        </w:rPr>
        <w:t xml:space="preserve"> </w:t>
      </w:r>
      <w:hyperlink r:id="rId11" w:history="1">
        <w:r w:rsidR="00A075AB" w:rsidRPr="00901858">
          <w:rPr>
            <w:rStyle w:val="Lienhypertexte"/>
            <w:rFonts w:ascii="AvenirNext LT Pro LightCn" w:hAnsi="AvenirNext LT Pro LightCn"/>
            <w:bdr w:val="none" w:sz="0" w:space="0" w:color="auto" w:frame="1"/>
          </w:rPr>
          <w:t>alexandre.joannon@inrae.fr</w:t>
        </w:r>
      </w:hyperlink>
      <w:r w:rsidR="00A67928" w:rsidRPr="00901858">
        <w:rPr>
          <w:rStyle w:val="normaltextrun"/>
          <w:rFonts w:ascii="AvenirNext LT Pro LightCn" w:hAnsi="AvenirNext LT Pro LightCn"/>
          <w:bdr w:val="none" w:sz="0" w:space="0" w:color="auto" w:frame="1"/>
        </w:rPr>
        <w:t xml:space="preserve"> </w:t>
      </w:r>
    </w:p>
    <w:p w14:paraId="41B97FBC" w14:textId="77777777" w:rsidR="00384421" w:rsidRPr="00901858" w:rsidRDefault="00384421" w:rsidP="00495D8E">
      <w:pPr>
        <w:widowControl w:val="0"/>
        <w:autoSpaceDE w:val="0"/>
        <w:autoSpaceDN w:val="0"/>
        <w:adjustRightInd w:val="0"/>
        <w:spacing w:before="0" w:after="0"/>
        <w:rPr>
          <w:rStyle w:val="normaltextrun"/>
          <w:rFonts w:ascii="AvenirNext LT Pro LightCn" w:hAnsi="AvenirNext LT Pro LightCn"/>
          <w:bdr w:val="none" w:sz="0" w:space="0" w:color="auto" w:frame="1"/>
        </w:rPr>
      </w:pPr>
    </w:p>
    <w:p w14:paraId="04662445" w14:textId="77777777" w:rsidR="00B3398C" w:rsidRPr="00495D8E" w:rsidRDefault="00B3398C" w:rsidP="0092233E">
      <w:pPr>
        <w:pStyle w:val="Titre1"/>
        <w:rPr>
          <w:rFonts w:ascii="AvenirNext LT Pro LightCn" w:hAnsi="AvenirNext LT Pro LightCn"/>
        </w:rPr>
      </w:pPr>
      <w:bookmarkStart w:id="4" w:name="_Toc95475647"/>
      <w:r w:rsidRPr="00495D8E">
        <w:rPr>
          <w:rFonts w:ascii="AvenirNext LT Pro LightCn" w:hAnsi="AvenirNext LT Pro LightCn"/>
        </w:rPr>
        <w:t>PIÈCES CONTRACTUELLES DU MARCHÉ</w:t>
      </w:r>
      <w:bookmarkEnd w:id="4"/>
    </w:p>
    <w:p w14:paraId="5D8A1DCB" w14:textId="77777777" w:rsidR="00B3398C" w:rsidRPr="00495D8E" w:rsidRDefault="00B3398C">
      <w:pPr>
        <w:widowControl w:val="0"/>
        <w:autoSpaceDE w:val="0"/>
        <w:autoSpaceDN w:val="0"/>
        <w:adjustRightInd w:val="0"/>
        <w:spacing w:line="249" w:lineRule="exact"/>
        <w:rPr>
          <w:rFonts w:ascii="AvenirNext LT Pro LightCn" w:hAnsi="AvenirNext LT Pro LightCn" w:cs="Arial"/>
          <w:sz w:val="20"/>
          <w:szCs w:val="20"/>
        </w:rPr>
      </w:pPr>
    </w:p>
    <w:p w14:paraId="16A5CD77" w14:textId="77777777" w:rsidR="004C2431" w:rsidRPr="00495D8E" w:rsidRDefault="00B3398C" w:rsidP="00495D8E">
      <w:pPr>
        <w:spacing w:before="0" w:after="0"/>
        <w:rPr>
          <w:rFonts w:ascii="AvenirNext LT Pro LightCn" w:hAnsi="AvenirNext LT Pro LightCn"/>
        </w:rPr>
      </w:pPr>
      <w:r w:rsidRPr="00495D8E">
        <w:rPr>
          <w:rFonts w:ascii="AvenirNext LT Pro LightCn" w:hAnsi="AvenirNext LT Pro LightCn"/>
        </w:rPr>
        <w:t xml:space="preserve">La procédure est passée selon des modalités librement </w:t>
      </w:r>
      <w:r w:rsidR="001D73E9" w:rsidRPr="00495D8E">
        <w:rPr>
          <w:rFonts w:ascii="AvenirNext LT Pro LightCn" w:hAnsi="AvenirNext LT Pro LightCn"/>
        </w:rPr>
        <w:t>fixées</w:t>
      </w:r>
      <w:r w:rsidRPr="00495D8E">
        <w:rPr>
          <w:rFonts w:ascii="AvenirNext LT Pro LightCn" w:hAnsi="AvenirNext LT Pro LightCn"/>
        </w:rPr>
        <w:t xml:space="preserve"> par le pouvoir</w:t>
      </w:r>
      <w:r w:rsidR="001D73E9" w:rsidRPr="00495D8E">
        <w:rPr>
          <w:rFonts w:ascii="AvenirNext LT Pro LightCn" w:hAnsi="AvenirNext LT Pro LightCn"/>
        </w:rPr>
        <w:t xml:space="preserve"> adjudicateur en application </w:t>
      </w:r>
      <w:r w:rsidR="008013EA" w:rsidRPr="00495D8E">
        <w:rPr>
          <w:rFonts w:ascii="AvenirNext LT Pro LightCn" w:hAnsi="AvenirNext LT Pro LightCn"/>
        </w:rPr>
        <w:t>de l’article</w:t>
      </w:r>
      <w:r w:rsidR="002B5C0D" w:rsidRPr="00495D8E">
        <w:rPr>
          <w:rFonts w:ascii="AvenirNext LT Pro LightCn" w:hAnsi="AvenirNext LT Pro LightCn"/>
        </w:rPr>
        <w:t xml:space="preserve"> L2123-1</w:t>
      </w:r>
      <w:r w:rsidR="008013EA" w:rsidRPr="00495D8E">
        <w:rPr>
          <w:rFonts w:ascii="AvenirNext LT Pro LightCn" w:hAnsi="AvenirNext LT Pro LightCn"/>
        </w:rPr>
        <w:t xml:space="preserve"> </w:t>
      </w:r>
      <w:r w:rsidR="002B5C0D" w:rsidRPr="00495D8E">
        <w:rPr>
          <w:rFonts w:ascii="AvenirNext LT Pro LightCn" w:hAnsi="AvenirNext LT Pro LightCn"/>
        </w:rPr>
        <w:t xml:space="preserve">du </w:t>
      </w:r>
      <w:r w:rsidR="00AB6FF7">
        <w:rPr>
          <w:rFonts w:ascii="AvenirNext LT Pro LightCn" w:hAnsi="AvenirNext LT Pro LightCn"/>
        </w:rPr>
        <w:t>code de la commande publique</w:t>
      </w:r>
      <w:r w:rsidR="00616187" w:rsidRPr="00495D8E">
        <w:rPr>
          <w:rFonts w:ascii="AvenirNext LT Pro LightCn" w:hAnsi="AvenirNext LT Pro LightCn"/>
        </w:rPr>
        <w:t xml:space="preserve"> </w:t>
      </w:r>
      <w:r w:rsidR="008013EA" w:rsidRPr="00495D8E">
        <w:rPr>
          <w:rFonts w:ascii="AvenirNext LT Pro LightCn" w:hAnsi="AvenirNext LT Pro LightCn"/>
        </w:rPr>
        <w:t>et de</w:t>
      </w:r>
      <w:r w:rsidR="002B5C0D" w:rsidRPr="00495D8E">
        <w:rPr>
          <w:rFonts w:ascii="AvenirNext LT Pro LightCn" w:hAnsi="AvenirNext LT Pro LightCn"/>
        </w:rPr>
        <w:t>s</w:t>
      </w:r>
      <w:r w:rsidR="008013EA" w:rsidRPr="00495D8E">
        <w:rPr>
          <w:rFonts w:ascii="AvenirNext LT Pro LightCn" w:hAnsi="AvenirNext LT Pro LightCn"/>
        </w:rPr>
        <w:t xml:space="preserve"> </w:t>
      </w:r>
      <w:r w:rsidR="002B5C0D" w:rsidRPr="00495D8E">
        <w:rPr>
          <w:rFonts w:ascii="AvenirNext LT Pro LightCn" w:hAnsi="AvenirNext LT Pro LightCn"/>
        </w:rPr>
        <w:t>articles R2123-1</w:t>
      </w:r>
      <w:r w:rsidR="008013EA" w:rsidRPr="00495D8E">
        <w:rPr>
          <w:rFonts w:ascii="AvenirNext LT Pro LightCn" w:hAnsi="AvenirNext LT Pro LightCn"/>
        </w:rPr>
        <w:t xml:space="preserve"> </w:t>
      </w:r>
      <w:r w:rsidR="00D3645B" w:rsidRPr="00495D8E">
        <w:rPr>
          <w:rFonts w:ascii="AvenirNext LT Pro LightCn" w:hAnsi="AvenirNext LT Pro LightCn"/>
        </w:rPr>
        <w:t>à</w:t>
      </w:r>
      <w:r w:rsidR="002B5C0D" w:rsidRPr="00495D8E">
        <w:rPr>
          <w:rFonts w:ascii="AvenirNext LT Pro LightCn" w:hAnsi="AvenirNext LT Pro LightCn"/>
        </w:rPr>
        <w:t xml:space="preserve"> R2123-</w:t>
      </w:r>
      <w:r w:rsidR="00D3645B" w:rsidRPr="00495D8E">
        <w:rPr>
          <w:rFonts w:ascii="AvenirNext LT Pro LightCn" w:hAnsi="AvenirNext LT Pro LightCn"/>
        </w:rPr>
        <w:t>8</w:t>
      </w:r>
      <w:r w:rsidR="002B5C0D" w:rsidRPr="00495D8E">
        <w:rPr>
          <w:rFonts w:ascii="AvenirNext LT Pro LightCn" w:hAnsi="AvenirNext LT Pro LightCn"/>
        </w:rPr>
        <w:t xml:space="preserve"> </w:t>
      </w:r>
      <w:r w:rsidR="000B7E1A" w:rsidRPr="00495D8E">
        <w:rPr>
          <w:rFonts w:ascii="AvenirNext LT Pro LightCn" w:hAnsi="AvenirNext LT Pro LightCn"/>
        </w:rPr>
        <w:t>du</w:t>
      </w:r>
      <w:r w:rsidR="002B5C0D" w:rsidRPr="00495D8E">
        <w:rPr>
          <w:rFonts w:ascii="AvenirNext LT Pro LightCn" w:hAnsi="AvenirNext LT Pro LightCn"/>
        </w:rPr>
        <w:t xml:space="preserve"> </w:t>
      </w:r>
      <w:r w:rsidR="00AB6FF7">
        <w:rPr>
          <w:rFonts w:ascii="AvenirNext LT Pro LightCn" w:hAnsi="AvenirNext LT Pro LightCn"/>
        </w:rPr>
        <w:t>code de la commande publique</w:t>
      </w:r>
      <w:r w:rsidR="002B5C0D" w:rsidRPr="00495D8E">
        <w:rPr>
          <w:rFonts w:ascii="AvenirNext LT Pro LightCn" w:hAnsi="AvenirNext LT Pro LightCn"/>
        </w:rPr>
        <w:t>.</w:t>
      </w:r>
    </w:p>
    <w:p w14:paraId="71C8041A" w14:textId="77777777" w:rsidR="002A23AB" w:rsidRDefault="002A23AB" w:rsidP="00495D8E">
      <w:pPr>
        <w:spacing w:before="0" w:after="0"/>
        <w:rPr>
          <w:rFonts w:ascii="AvenirNext LT Pro LightCn" w:hAnsi="AvenirNext LT Pro LightCn"/>
        </w:rPr>
      </w:pPr>
    </w:p>
    <w:p w14:paraId="21524A4A" w14:textId="77777777" w:rsidR="00B3398C" w:rsidRPr="00495D8E" w:rsidRDefault="00011B6E" w:rsidP="00495D8E">
      <w:pPr>
        <w:spacing w:before="0" w:after="0"/>
        <w:rPr>
          <w:rFonts w:ascii="AvenirNext LT Pro LightCn" w:hAnsi="AvenirNext LT Pro LightCn"/>
        </w:rPr>
      </w:pPr>
      <w:r>
        <w:rPr>
          <w:rFonts w:ascii="AvenirNext LT Pro LightCn" w:hAnsi="AvenirNext LT Pro LightCn"/>
        </w:rPr>
        <w:t xml:space="preserve">Par dérogation à </w:t>
      </w:r>
      <w:r w:rsidR="002A23AB">
        <w:rPr>
          <w:rFonts w:ascii="AvenirNext LT Pro LightCn" w:hAnsi="AvenirNext LT Pro LightCn"/>
        </w:rPr>
        <w:t>l’article 4.1 du CCAG-PI, l</w:t>
      </w:r>
      <w:r w:rsidR="00B3398C" w:rsidRPr="00495D8E">
        <w:rPr>
          <w:rFonts w:ascii="AvenirNext LT Pro LightCn" w:hAnsi="AvenirNext LT Pro LightCn"/>
        </w:rPr>
        <w:t xml:space="preserve">es pièces constitutives du </w:t>
      </w:r>
      <w:r w:rsidR="002A23AB">
        <w:rPr>
          <w:rFonts w:ascii="AvenirNext LT Pro LightCn" w:hAnsi="AvenirNext LT Pro LightCn"/>
        </w:rPr>
        <w:t>m</w:t>
      </w:r>
      <w:r w:rsidR="00B3398C" w:rsidRPr="00495D8E">
        <w:rPr>
          <w:rFonts w:ascii="AvenirNext LT Pro LightCn" w:hAnsi="AvenirNext LT Pro LightCn"/>
        </w:rPr>
        <w:t>arché sont, par ordre décroissant de priorité</w:t>
      </w:r>
      <w:r w:rsidR="00CB348C" w:rsidRPr="00495D8E">
        <w:rPr>
          <w:rFonts w:ascii="AvenirNext LT Pro LightCn" w:hAnsi="AvenirNext LT Pro LightCn"/>
        </w:rPr>
        <w:t xml:space="preserve"> </w:t>
      </w:r>
      <w:r w:rsidR="00B3398C" w:rsidRPr="00495D8E">
        <w:rPr>
          <w:rFonts w:ascii="AvenirNext LT Pro LightCn" w:hAnsi="AvenirNext LT Pro LightCn"/>
        </w:rPr>
        <w:t>:</w:t>
      </w:r>
    </w:p>
    <w:p w14:paraId="6CF8C1A3" w14:textId="77777777" w:rsidR="00B3398C" w:rsidRPr="00495D8E" w:rsidRDefault="00B3398C" w:rsidP="00495D8E">
      <w:pPr>
        <w:spacing w:before="0" w:after="0"/>
        <w:rPr>
          <w:rFonts w:ascii="AvenirNext LT Pro LightCn" w:hAnsi="AvenirNext LT Pro LightCn"/>
        </w:rPr>
      </w:pPr>
    </w:p>
    <w:p w14:paraId="671CC44A" w14:textId="2983936B" w:rsidR="00E726DD" w:rsidRPr="0016714A" w:rsidRDefault="00B3398C" w:rsidP="00884C53">
      <w:pPr>
        <w:pStyle w:val="Paragraphedeliste"/>
        <w:numPr>
          <w:ilvl w:val="0"/>
          <w:numId w:val="44"/>
        </w:numPr>
        <w:rPr>
          <w:rFonts w:ascii="AvenirNext LT Pro LightCn" w:hAnsi="AvenirNext LT Pro LightCn"/>
        </w:rPr>
      </w:pPr>
      <w:proofErr w:type="gramStart"/>
      <w:r w:rsidRPr="00495D8E">
        <w:rPr>
          <w:rFonts w:ascii="AvenirNext LT Pro LightCn" w:hAnsi="AvenirNext LT Pro LightCn"/>
        </w:rPr>
        <w:t>le</w:t>
      </w:r>
      <w:proofErr w:type="gramEnd"/>
      <w:r w:rsidRPr="00495D8E">
        <w:rPr>
          <w:rFonts w:ascii="AvenirNext LT Pro LightCn" w:hAnsi="AvenirNext LT Pro LightCn"/>
        </w:rPr>
        <w:t xml:space="preserve"> présent Acte d’Engagement valant Cahier des Clauses Particulières</w:t>
      </w:r>
      <w:r w:rsidR="001D73E9" w:rsidRPr="00495D8E">
        <w:rPr>
          <w:rFonts w:ascii="AvenirNext LT Pro LightCn" w:hAnsi="AvenirNext LT Pro LightCn"/>
        </w:rPr>
        <w:t xml:space="preserve"> </w:t>
      </w:r>
      <w:r w:rsidR="00B35810">
        <w:rPr>
          <w:rFonts w:ascii="AvenirNext LT Pro LightCn" w:hAnsi="AvenirNext LT Pro LightCn"/>
        </w:rPr>
        <w:t xml:space="preserve">(AECCP) </w:t>
      </w:r>
      <w:r w:rsidR="001D73E9" w:rsidRPr="00495D8E">
        <w:rPr>
          <w:rFonts w:ascii="AvenirNext LT Pro LightCn" w:hAnsi="AvenirNext LT Pro LightCn"/>
        </w:rPr>
        <w:t>du marché</w:t>
      </w:r>
      <w:r w:rsidR="00163ADE">
        <w:rPr>
          <w:rFonts w:ascii="AvenirNext LT Pro LightCn" w:hAnsi="AvenirNext LT Pro LightCn"/>
        </w:rPr>
        <w:t xml:space="preserve"> </w:t>
      </w:r>
      <w:r w:rsidR="00391DB4" w:rsidRPr="00884C53">
        <w:t>et son annexe financière</w:t>
      </w:r>
      <w:r w:rsidRPr="00884C53">
        <w:t xml:space="preserve"> ;</w:t>
      </w:r>
    </w:p>
    <w:p w14:paraId="0ECB9FE4" w14:textId="06429EED" w:rsidR="00E726DD" w:rsidRPr="00534EE6" w:rsidRDefault="004B35A3" w:rsidP="00534EE6">
      <w:pPr>
        <w:pStyle w:val="Paragraphedeliste"/>
        <w:numPr>
          <w:ilvl w:val="0"/>
          <w:numId w:val="44"/>
        </w:numPr>
        <w:rPr>
          <w:rFonts w:ascii="AvenirNext LT Pro LightCn" w:hAnsi="AvenirNext LT Pro LightCn"/>
        </w:rPr>
      </w:pPr>
      <w:proofErr w:type="gramStart"/>
      <w:r w:rsidRPr="00534EE6">
        <w:rPr>
          <w:rFonts w:ascii="AvenirNext LT Pro LightCn" w:hAnsi="AvenirNext LT Pro LightCn"/>
        </w:rPr>
        <w:t>le</w:t>
      </w:r>
      <w:proofErr w:type="gramEnd"/>
      <w:r w:rsidRPr="00534EE6">
        <w:rPr>
          <w:rFonts w:ascii="AvenirNext LT Pro LightCn" w:hAnsi="AvenirNext LT Pro LightCn"/>
        </w:rPr>
        <w:t xml:space="preserve"> Cahier des Clauses Administratives Générales applicables aux marchés publics de prestations intellectuelles tel qu'il résulte de l'arrêté du 30 mars 2021 publié au JO</w:t>
      </w:r>
      <w:r w:rsidR="00C419B6" w:rsidRPr="00534EE6">
        <w:rPr>
          <w:rFonts w:ascii="AvenirNext LT Pro LightCn" w:hAnsi="AvenirNext LT Pro LightCn"/>
        </w:rPr>
        <w:t>RF du 1 avril 2021 (CCAG - PI),</w:t>
      </w:r>
    </w:p>
    <w:p w14:paraId="5BC119AD" w14:textId="200C9355" w:rsidR="00E726DD" w:rsidRPr="00534EE6" w:rsidRDefault="004B35A3" w:rsidP="00534EE6">
      <w:pPr>
        <w:pStyle w:val="Paragraphedeliste"/>
        <w:numPr>
          <w:ilvl w:val="0"/>
          <w:numId w:val="44"/>
        </w:numPr>
        <w:rPr>
          <w:rFonts w:ascii="AvenirNext LT Pro LightCn" w:hAnsi="AvenirNext LT Pro LightCn"/>
        </w:rPr>
      </w:pPr>
      <w:r w:rsidRPr="00534EE6">
        <w:rPr>
          <w:rFonts w:ascii="AvenirNext LT Pro LightCn" w:hAnsi="AvenirNext LT Pro LightCn"/>
        </w:rPr>
        <w:t>L</w:t>
      </w:r>
      <w:r w:rsidR="00B3398C" w:rsidRPr="00534EE6">
        <w:rPr>
          <w:rFonts w:ascii="AvenirNext LT Pro LightCn" w:hAnsi="AvenirNext LT Pro LightCn"/>
        </w:rPr>
        <w:t xml:space="preserve">’offre </w:t>
      </w:r>
      <w:r w:rsidR="00391DB4" w:rsidRPr="00534EE6">
        <w:rPr>
          <w:rFonts w:ascii="AvenirNext LT Pro LightCn" w:hAnsi="AvenirNext LT Pro LightCn"/>
        </w:rPr>
        <w:t xml:space="preserve">technique </w:t>
      </w:r>
      <w:r w:rsidR="00011B6E" w:rsidRPr="00534EE6">
        <w:rPr>
          <w:rFonts w:ascii="AvenirNext LT Pro LightCn" w:hAnsi="AvenirNext LT Pro LightCn"/>
        </w:rPr>
        <w:t xml:space="preserve">et financière </w:t>
      </w:r>
      <w:r w:rsidR="00B3398C" w:rsidRPr="00534EE6">
        <w:rPr>
          <w:rFonts w:ascii="AvenirNext LT Pro LightCn" w:hAnsi="AvenirNext LT Pro LightCn"/>
        </w:rPr>
        <w:t>du titulaire</w:t>
      </w:r>
      <w:r w:rsidR="002A23AB" w:rsidRPr="00534EE6">
        <w:rPr>
          <w:rFonts w:ascii="AvenirNext LT Pro LightCn" w:hAnsi="AvenirNext LT Pro LightCn"/>
        </w:rPr>
        <w:t>,</w:t>
      </w:r>
    </w:p>
    <w:p w14:paraId="352DCA62" w14:textId="77777777" w:rsidR="00CB348C" w:rsidRPr="00534EE6" w:rsidRDefault="002A23AB" w:rsidP="00534EE6">
      <w:pPr>
        <w:pStyle w:val="Paragraphedeliste"/>
        <w:numPr>
          <w:ilvl w:val="0"/>
          <w:numId w:val="44"/>
        </w:numPr>
        <w:rPr>
          <w:rFonts w:ascii="AvenirNext LT Pro LightCn" w:hAnsi="AvenirNext LT Pro LightCn"/>
        </w:rPr>
      </w:pPr>
      <w:proofErr w:type="gramStart"/>
      <w:r w:rsidRPr="00534EE6">
        <w:rPr>
          <w:rFonts w:ascii="AvenirNext LT Pro LightCn" w:hAnsi="AvenirNext LT Pro LightCn"/>
        </w:rPr>
        <w:t>les</w:t>
      </w:r>
      <w:proofErr w:type="gramEnd"/>
      <w:r w:rsidRPr="00534EE6">
        <w:rPr>
          <w:rFonts w:ascii="AvenirNext LT Pro LightCn" w:hAnsi="AvenirNext LT Pro LightCn"/>
        </w:rPr>
        <w:t xml:space="preserve"> actes spéciaux de sous-traitance et leurs éventuels actes modificatifs, postérieurs à la notification du marché.</w:t>
      </w:r>
    </w:p>
    <w:p w14:paraId="38B9F003" w14:textId="77777777" w:rsidR="00CB348C" w:rsidRPr="00495D8E" w:rsidRDefault="00CB348C" w:rsidP="00495D8E">
      <w:pPr>
        <w:widowControl w:val="0"/>
        <w:autoSpaceDE w:val="0"/>
        <w:autoSpaceDN w:val="0"/>
        <w:adjustRightInd w:val="0"/>
        <w:spacing w:before="0" w:after="0"/>
        <w:ind w:left="567"/>
        <w:rPr>
          <w:rFonts w:ascii="AvenirNext LT Pro LightCn" w:hAnsi="AvenirNext LT Pro LightCn"/>
        </w:rPr>
      </w:pPr>
    </w:p>
    <w:p w14:paraId="503977D5" w14:textId="22059678" w:rsidR="00B3398C" w:rsidRPr="00192AB6" w:rsidRDefault="00B3398C" w:rsidP="00192AB6">
      <w:pPr>
        <w:pStyle w:val="Titre1"/>
        <w:rPr>
          <w:rFonts w:ascii="AvenirNext LT Pro LightCn" w:hAnsi="AvenirNext LT Pro LightCn"/>
          <w:i/>
          <w:iCs/>
          <w:color w:val="C00000"/>
        </w:rPr>
      </w:pPr>
      <w:bookmarkStart w:id="5" w:name="_Toc95475648"/>
      <w:r w:rsidRPr="00495D8E">
        <w:rPr>
          <w:rFonts w:ascii="AvenirNext LT Pro LightCn" w:hAnsi="AvenirNext LT Pro LightCn"/>
        </w:rPr>
        <w:t>CONTENU DES PRESTATIONS</w:t>
      </w:r>
      <w:bookmarkEnd w:id="5"/>
    </w:p>
    <w:p w14:paraId="7528C152" w14:textId="77777777" w:rsidR="00192AB6" w:rsidRDefault="00192AB6" w:rsidP="00715EF5">
      <w:pPr>
        <w:rPr>
          <w:rFonts w:ascii="AvenirNext LT Pro LightCn" w:hAnsi="AvenirNext LT Pro LightCn"/>
        </w:rPr>
      </w:pPr>
    </w:p>
    <w:p w14:paraId="34B42FFF" w14:textId="058FB53E" w:rsidR="00715EF5" w:rsidRDefault="00715EF5" w:rsidP="00715EF5">
      <w:pPr>
        <w:rPr>
          <w:rFonts w:ascii="AvenirNext LT Pro LightCn" w:hAnsi="AvenirNext LT Pro LightCn"/>
        </w:rPr>
      </w:pPr>
      <w:r w:rsidRPr="00991C72">
        <w:rPr>
          <w:rFonts w:ascii="AvenirNext LT Pro LightCn" w:hAnsi="AvenirNext LT Pro LightCn"/>
        </w:rPr>
        <w:t>Avec un budget sur 10 ans s’élevant à 100M€, intégrant une enveloppe de 48,3 M€ dans le cadre de France 2030 et autant de contributions de la part des partenaires privés, le Grand Défi Ferments du Futur vise à accélérer la recherche et l’innovation dans le domaine des ferments et des aliments fermentés. Piloté par INRAE et l’ANIA depuis fin 2022, ce programme revêt un caractère hautement stratégique pour répondre aux enjeux de transition agroécologique, de souveraineté alimentaire et pour renforcer le leadership économique de l’industrie agro-alimentaire française et européenne dans un secteur qui mobilise des investissements massifs à l’international. Moins de 3 ans après son lancement, le consortium Ferments du Futur, qui réunit 41 Membres publics et privés, a pu déployer ses infrastructures technologiques, lancer son appel à projets de recherche annuel et accélérer ses collaborations industrielles, en soutien à l’innovation.</w:t>
      </w:r>
      <w:r>
        <w:rPr>
          <w:rFonts w:ascii="AvenirNext LT Pro LightCn" w:hAnsi="AvenirNext LT Pro LightCn"/>
        </w:rPr>
        <w:t xml:space="preserve"> </w:t>
      </w:r>
    </w:p>
    <w:p w14:paraId="7FA20A5F" w14:textId="77777777" w:rsidR="00715EF5" w:rsidRPr="00991C72" w:rsidRDefault="00715EF5" w:rsidP="00715EF5">
      <w:pPr>
        <w:rPr>
          <w:rFonts w:ascii="AvenirNext LT Pro LightCn" w:hAnsi="AvenirNext LT Pro LightCn"/>
        </w:rPr>
      </w:pPr>
      <w:r w:rsidRPr="00991C72">
        <w:rPr>
          <w:rFonts w:ascii="AvenirNext LT Pro LightCn" w:hAnsi="AvenirNext LT Pro LightCn"/>
        </w:rPr>
        <w:t>La science des données est au cœur du projet Ferments du Futur et représente un des quatre axes scientifiques du programme</w:t>
      </w:r>
      <w:r>
        <w:rPr>
          <w:rFonts w:ascii="AvenirNext LT Pro LightCn" w:hAnsi="AvenirNext LT Pro LightCn"/>
        </w:rPr>
        <w:t xml:space="preserve">. </w:t>
      </w:r>
      <w:r w:rsidRPr="00991C72">
        <w:rPr>
          <w:rFonts w:ascii="AvenirNext LT Pro LightCn" w:hAnsi="AvenirNext LT Pro LightCn"/>
        </w:rPr>
        <w:t xml:space="preserve">L’objectif stratégique est de passer d’une approche empirique, largement utilisée en microbiologie, à une approche prédictive basée sur la construction rationnelle de couples microorganismes/procédés performants, avec à la clé des économies d’échelle pour conduire des programmes de recherche et d’innovation dans le domaine. </w:t>
      </w:r>
    </w:p>
    <w:p w14:paraId="0674DC52" w14:textId="77777777" w:rsidR="00715EF5" w:rsidRPr="00991C72" w:rsidRDefault="00715EF5" w:rsidP="00715EF5">
      <w:pPr>
        <w:rPr>
          <w:rFonts w:ascii="AvenirNext LT Pro LightCn" w:hAnsi="AvenirNext LT Pro LightCn"/>
        </w:rPr>
      </w:pPr>
      <w:r w:rsidRPr="00991C72">
        <w:rPr>
          <w:rFonts w:ascii="AvenirNext LT Pro LightCn" w:hAnsi="AvenirNext LT Pro LightCn"/>
        </w:rPr>
        <w:lastRenderedPageBreak/>
        <w:t>Pour y parvenir, la première étape (2022-2025) a consisté à développer un entrepôt de données sur les ferments et la fermentation, et d’y associer de premiers pipelines d’analyse. Cette mission confiée à la plateforme MIGALE de l’unité de recherche MAIAGE a abouti à la création de l’entrepôt de données SIDURI dont voici les principales caractéristiques :</w:t>
      </w:r>
    </w:p>
    <w:p w14:paraId="4C34E85E" w14:textId="487A21B9" w:rsidR="00715EF5" w:rsidRPr="00991C72" w:rsidRDefault="00715EF5" w:rsidP="00715EF5">
      <w:pPr>
        <w:pStyle w:val="Paragraphedeliste"/>
        <w:numPr>
          <w:ilvl w:val="0"/>
          <w:numId w:val="55"/>
        </w:numPr>
        <w:rPr>
          <w:rFonts w:ascii="AvenirNext LT Pro LightCn" w:hAnsi="AvenirNext LT Pro LightCn"/>
        </w:rPr>
      </w:pPr>
      <w:r w:rsidRPr="00991C72">
        <w:rPr>
          <w:rFonts w:ascii="AvenirNext LT Pro LightCn" w:hAnsi="AvenirNext LT Pro LightCn"/>
        </w:rPr>
        <w:t xml:space="preserve">Organisation générale : utilisation d’un jeu d’ontologies publiques pour la modélisation du domaine, principes FAIR par construction, </w:t>
      </w:r>
      <w:r w:rsidR="000B0CD9">
        <w:rPr>
          <w:rFonts w:ascii="AvenirNext LT Pro LightCn" w:hAnsi="AvenirNext LT Pro LightCn"/>
        </w:rPr>
        <w:t xml:space="preserve">plan de gestion de données </w:t>
      </w:r>
      <w:r w:rsidRPr="00991C72">
        <w:rPr>
          <w:rFonts w:ascii="AvenirNext LT Pro LightCn" w:hAnsi="AvenirNext LT Pro LightCn"/>
        </w:rPr>
        <w:t>pour tous les projets</w:t>
      </w:r>
      <w:r w:rsidR="000B0CD9">
        <w:rPr>
          <w:rFonts w:ascii="AvenirNext LT Pro LightCn" w:hAnsi="AvenirNext LT Pro LightCn"/>
        </w:rPr>
        <w:t xml:space="preserve"> financés par</w:t>
      </w:r>
      <w:r w:rsidRPr="00991C72">
        <w:rPr>
          <w:rFonts w:ascii="AvenirNext LT Pro LightCn" w:hAnsi="AvenirNext LT Pro LightCn"/>
        </w:rPr>
        <w:t xml:space="preserve"> </w:t>
      </w:r>
      <w:proofErr w:type="spellStart"/>
      <w:r w:rsidRPr="00991C72">
        <w:rPr>
          <w:rFonts w:ascii="AvenirNext LT Pro LightCn" w:hAnsi="AvenirNext LT Pro LightCn"/>
        </w:rPr>
        <w:t>FdF</w:t>
      </w:r>
      <w:proofErr w:type="spellEnd"/>
      <w:r w:rsidRPr="00991C72">
        <w:rPr>
          <w:rFonts w:ascii="AvenirNext LT Pro LightCn" w:hAnsi="AvenirNext LT Pro LightCn"/>
        </w:rPr>
        <w:t xml:space="preserve">, gouvernance pilotée par </w:t>
      </w:r>
      <w:proofErr w:type="spellStart"/>
      <w:r w:rsidRPr="00991C72">
        <w:rPr>
          <w:rFonts w:ascii="AvenirNext LT Pro LightCn" w:hAnsi="AvenirNext LT Pro LightCn"/>
        </w:rPr>
        <w:t>FdF</w:t>
      </w:r>
      <w:proofErr w:type="spellEnd"/>
      <w:r w:rsidRPr="00991C72">
        <w:rPr>
          <w:rFonts w:ascii="AvenirNext LT Pro LightCn" w:hAnsi="AvenirNext LT Pro LightCn"/>
        </w:rPr>
        <w:t xml:space="preserve"> via la mise en place d’un </w:t>
      </w:r>
      <w:proofErr w:type="spellStart"/>
      <w:r w:rsidRPr="00991C72">
        <w:rPr>
          <w:rFonts w:ascii="AvenirNext LT Pro LightCn" w:hAnsi="AvenirNext LT Pro LightCn"/>
        </w:rPr>
        <w:t>Gate</w:t>
      </w:r>
      <w:proofErr w:type="spellEnd"/>
      <w:r w:rsidRPr="00991C72">
        <w:rPr>
          <w:rFonts w:ascii="AvenirNext LT Pro LightCn" w:hAnsi="AvenirNext LT Pro LightCn"/>
        </w:rPr>
        <w:t xml:space="preserve"> </w:t>
      </w:r>
      <w:proofErr w:type="spellStart"/>
      <w:r w:rsidRPr="00991C72">
        <w:rPr>
          <w:rFonts w:ascii="AvenirNext LT Pro LightCn" w:hAnsi="AvenirNext LT Pro LightCn"/>
        </w:rPr>
        <w:t>Keeper</w:t>
      </w:r>
      <w:proofErr w:type="spellEnd"/>
      <w:r w:rsidRPr="00991C72">
        <w:rPr>
          <w:rFonts w:ascii="AvenirNext LT Pro LightCn" w:hAnsi="AvenirNext LT Pro LightCn"/>
        </w:rPr>
        <w:t xml:space="preserve"> </w:t>
      </w:r>
      <w:proofErr w:type="spellStart"/>
      <w:r w:rsidRPr="00991C72">
        <w:rPr>
          <w:rFonts w:ascii="AvenirNext LT Pro LightCn" w:hAnsi="AvenirNext LT Pro LightCn"/>
        </w:rPr>
        <w:t>Committee</w:t>
      </w:r>
      <w:proofErr w:type="spellEnd"/>
      <w:r w:rsidRPr="00991C72">
        <w:rPr>
          <w:rFonts w:ascii="AvenirNext LT Pro LightCn" w:hAnsi="AvenirNext LT Pro LightCn"/>
        </w:rPr>
        <w:t>…</w:t>
      </w:r>
    </w:p>
    <w:p w14:paraId="24C328EE" w14:textId="77777777" w:rsidR="00715EF5" w:rsidRPr="00991C72" w:rsidRDefault="00715EF5" w:rsidP="00715EF5">
      <w:pPr>
        <w:pStyle w:val="Paragraphedeliste"/>
        <w:numPr>
          <w:ilvl w:val="0"/>
          <w:numId w:val="55"/>
        </w:numPr>
        <w:rPr>
          <w:rFonts w:ascii="AvenirNext LT Pro LightCn" w:hAnsi="AvenirNext LT Pro LightCn"/>
        </w:rPr>
      </w:pPr>
      <w:r w:rsidRPr="00991C72">
        <w:rPr>
          <w:rFonts w:ascii="AvenirNext LT Pro LightCn" w:hAnsi="AvenirNext LT Pro LightCn"/>
        </w:rPr>
        <w:t xml:space="preserve">Type de données : publiques, R&amp;D </w:t>
      </w:r>
      <w:proofErr w:type="spellStart"/>
      <w:r w:rsidRPr="00991C72">
        <w:rPr>
          <w:rFonts w:ascii="AvenirNext LT Pro LightCn" w:hAnsi="AvenirNext LT Pro LightCn"/>
        </w:rPr>
        <w:t>FdF</w:t>
      </w:r>
      <w:proofErr w:type="spellEnd"/>
      <w:r w:rsidRPr="00991C72">
        <w:rPr>
          <w:rFonts w:ascii="AvenirNext LT Pro LightCn" w:hAnsi="AvenirNext LT Pro LightCn"/>
        </w:rPr>
        <w:t xml:space="preserve">, propriétaires ; accès et modalités sous la responsabilité du </w:t>
      </w:r>
      <w:proofErr w:type="spellStart"/>
      <w:r w:rsidRPr="00991C72">
        <w:rPr>
          <w:rFonts w:ascii="AvenirNext LT Pro LightCn" w:hAnsi="AvenirNext LT Pro LightCn"/>
        </w:rPr>
        <w:t>Gate</w:t>
      </w:r>
      <w:proofErr w:type="spellEnd"/>
      <w:r w:rsidRPr="00991C72">
        <w:rPr>
          <w:rFonts w:ascii="AvenirNext LT Pro LightCn" w:hAnsi="AvenirNext LT Pro LightCn"/>
        </w:rPr>
        <w:t xml:space="preserve"> </w:t>
      </w:r>
      <w:proofErr w:type="spellStart"/>
      <w:r w:rsidRPr="00991C72">
        <w:rPr>
          <w:rFonts w:ascii="AvenirNext LT Pro LightCn" w:hAnsi="AvenirNext LT Pro LightCn"/>
        </w:rPr>
        <w:t>Keeper</w:t>
      </w:r>
      <w:proofErr w:type="spellEnd"/>
      <w:r w:rsidRPr="00991C72">
        <w:rPr>
          <w:rFonts w:ascii="AvenirNext LT Pro LightCn" w:hAnsi="AvenirNext LT Pro LightCn"/>
        </w:rPr>
        <w:t xml:space="preserve"> </w:t>
      </w:r>
      <w:proofErr w:type="spellStart"/>
      <w:r w:rsidRPr="00991C72">
        <w:rPr>
          <w:rFonts w:ascii="AvenirNext LT Pro LightCn" w:hAnsi="AvenirNext LT Pro LightCn"/>
        </w:rPr>
        <w:t>Committee</w:t>
      </w:r>
      <w:proofErr w:type="spellEnd"/>
      <w:r w:rsidRPr="00991C72">
        <w:rPr>
          <w:rFonts w:ascii="AvenirNext LT Pro LightCn" w:hAnsi="AvenirNext LT Pro LightCn"/>
        </w:rPr>
        <w:t xml:space="preserve"> :</w:t>
      </w:r>
    </w:p>
    <w:p w14:paraId="6E05F093" w14:textId="77777777" w:rsidR="00715EF5" w:rsidRPr="00991C72" w:rsidRDefault="00715EF5" w:rsidP="00715EF5">
      <w:pPr>
        <w:pStyle w:val="Paragraphedeliste"/>
        <w:numPr>
          <w:ilvl w:val="0"/>
          <w:numId w:val="56"/>
        </w:numPr>
        <w:rPr>
          <w:rFonts w:ascii="AvenirNext LT Pro LightCn" w:hAnsi="AvenirNext LT Pro LightCn"/>
        </w:rPr>
      </w:pPr>
      <w:r w:rsidRPr="00991C72">
        <w:rPr>
          <w:rFonts w:ascii="AvenirNext LT Pro LightCn" w:hAnsi="AvenirNext LT Pro LightCn"/>
        </w:rPr>
        <w:t xml:space="preserve">Famille de données : 7 familles de données issues de la cartographie des projets de recherche </w:t>
      </w:r>
      <w:proofErr w:type="spellStart"/>
      <w:r w:rsidRPr="00991C72">
        <w:rPr>
          <w:rFonts w:ascii="AvenirNext LT Pro LightCn" w:hAnsi="AvenirNext LT Pro LightCn"/>
        </w:rPr>
        <w:t>FdF</w:t>
      </w:r>
      <w:proofErr w:type="spellEnd"/>
      <w:r w:rsidRPr="00991C72">
        <w:rPr>
          <w:rFonts w:ascii="AvenirNext LT Pro LightCn" w:hAnsi="AvenirNext LT Pro LightCn"/>
        </w:rPr>
        <w:t xml:space="preserve"> 2023 et 2024 ; cette cartographie est revue annuellement.</w:t>
      </w:r>
    </w:p>
    <w:p w14:paraId="74EB277E" w14:textId="77777777" w:rsidR="00715EF5" w:rsidRDefault="00715EF5" w:rsidP="00715EF5">
      <w:pPr>
        <w:pStyle w:val="Paragraphedeliste"/>
        <w:numPr>
          <w:ilvl w:val="0"/>
          <w:numId w:val="56"/>
        </w:numPr>
        <w:rPr>
          <w:rFonts w:ascii="AvenirNext LT Pro LightCn" w:hAnsi="AvenirNext LT Pro LightCn"/>
        </w:rPr>
      </w:pPr>
      <w:r w:rsidRPr="00991C72">
        <w:rPr>
          <w:rFonts w:ascii="AvenirNext LT Pro LightCn" w:hAnsi="AvenirNext LT Pro LightCn"/>
        </w:rPr>
        <w:t>Volume de données : étant dépendant des projets financés, le volume est difficile à évaluer précisément mais voici un ordre de grandeur pour les prochaines années :</w:t>
      </w:r>
    </w:p>
    <w:p w14:paraId="7C5702C8" w14:textId="77777777" w:rsidR="00715EF5" w:rsidRDefault="00715EF5" w:rsidP="00715EF5">
      <w:pPr>
        <w:pStyle w:val="Paragraphedeliste"/>
        <w:numPr>
          <w:ilvl w:val="1"/>
          <w:numId w:val="56"/>
        </w:numPr>
        <w:rPr>
          <w:rFonts w:ascii="AvenirNext LT Pro LightCn" w:hAnsi="AvenirNext LT Pro LightCn"/>
        </w:rPr>
      </w:pPr>
      <w:r w:rsidRPr="00991C72">
        <w:rPr>
          <w:rFonts w:ascii="AvenirNext LT Pro LightCn" w:hAnsi="AvenirNext LT Pro LightCn"/>
        </w:rPr>
        <w:t>Centaine de milliers de génomes publics d’intérêt,</w:t>
      </w:r>
    </w:p>
    <w:p w14:paraId="3112B628" w14:textId="77777777" w:rsidR="00715EF5" w:rsidRDefault="00715EF5" w:rsidP="00715EF5">
      <w:pPr>
        <w:pStyle w:val="Paragraphedeliste"/>
        <w:numPr>
          <w:ilvl w:val="1"/>
          <w:numId w:val="56"/>
        </w:numPr>
        <w:rPr>
          <w:rFonts w:ascii="AvenirNext LT Pro LightCn" w:hAnsi="AvenirNext LT Pro LightCn"/>
        </w:rPr>
      </w:pPr>
      <w:r w:rsidRPr="00991C72">
        <w:rPr>
          <w:rFonts w:ascii="AvenirNext LT Pro LightCn" w:hAnsi="AvenirNext LT Pro LightCn"/>
        </w:rPr>
        <w:t>Dizaine de milliers de souches caractérisées (phénotypages haut débit), issues des CIRM ou de collections de ressources biologiques européennes (MIRRI, DSMZ…),</w:t>
      </w:r>
    </w:p>
    <w:p w14:paraId="35E2EDFB" w14:textId="77777777" w:rsidR="00715EF5" w:rsidRDefault="00715EF5" w:rsidP="00715EF5">
      <w:pPr>
        <w:pStyle w:val="Paragraphedeliste"/>
        <w:numPr>
          <w:ilvl w:val="1"/>
          <w:numId w:val="56"/>
        </w:numPr>
        <w:rPr>
          <w:rFonts w:ascii="AvenirNext LT Pro LightCn" w:hAnsi="AvenirNext LT Pro LightCn"/>
        </w:rPr>
      </w:pPr>
      <w:r w:rsidRPr="00991C72">
        <w:rPr>
          <w:rFonts w:ascii="AvenirNext LT Pro LightCn" w:hAnsi="AvenirNext LT Pro LightCn"/>
        </w:rPr>
        <w:t xml:space="preserve">Centaines de fermentations issues de données publiques ou des projets de recherche </w:t>
      </w:r>
      <w:proofErr w:type="spellStart"/>
      <w:r w:rsidRPr="00991C72">
        <w:rPr>
          <w:rFonts w:ascii="AvenirNext LT Pro LightCn" w:hAnsi="AvenirNext LT Pro LightCn"/>
        </w:rPr>
        <w:t>FdF</w:t>
      </w:r>
      <w:proofErr w:type="spellEnd"/>
      <w:r w:rsidRPr="00991C72">
        <w:rPr>
          <w:rFonts w:ascii="AvenirNext LT Pro LightCn" w:hAnsi="AvenirNext LT Pro LightCn"/>
        </w:rPr>
        <w:t>,</w:t>
      </w:r>
    </w:p>
    <w:p w14:paraId="5DD07AAB" w14:textId="77777777" w:rsidR="00715EF5" w:rsidRPr="00991C72" w:rsidRDefault="00715EF5" w:rsidP="00715EF5">
      <w:pPr>
        <w:pStyle w:val="Paragraphedeliste"/>
        <w:numPr>
          <w:ilvl w:val="1"/>
          <w:numId w:val="56"/>
        </w:numPr>
        <w:rPr>
          <w:rFonts w:ascii="AvenirNext LT Pro LightCn" w:hAnsi="AvenirNext LT Pro LightCn"/>
        </w:rPr>
      </w:pPr>
      <w:r w:rsidRPr="00991C72">
        <w:rPr>
          <w:rFonts w:ascii="AvenirNext LT Pro LightCn" w:hAnsi="AvenirNext LT Pro LightCn"/>
        </w:rPr>
        <w:t xml:space="preserve">Centaines de caractérisation de matrices / de produits de fermentation (GC/LC MS, </w:t>
      </w:r>
      <w:proofErr w:type="spellStart"/>
      <w:r w:rsidRPr="00991C72">
        <w:rPr>
          <w:rFonts w:ascii="AvenirNext LT Pro LightCn" w:hAnsi="AvenirNext LT Pro LightCn"/>
        </w:rPr>
        <w:t>volatilome</w:t>
      </w:r>
      <w:proofErr w:type="spellEnd"/>
      <w:r w:rsidRPr="00991C72">
        <w:rPr>
          <w:rFonts w:ascii="AvenirNext LT Pro LightCn" w:hAnsi="AvenirNext LT Pro LightCn"/>
        </w:rPr>
        <w:t xml:space="preserve">, </w:t>
      </w:r>
      <w:proofErr w:type="spellStart"/>
      <w:r w:rsidRPr="00991C72">
        <w:rPr>
          <w:rFonts w:ascii="AvenirNext LT Pro LightCn" w:hAnsi="AvenirNext LT Pro LightCn"/>
        </w:rPr>
        <w:t>senso</w:t>
      </w:r>
      <w:proofErr w:type="spellEnd"/>
      <w:r w:rsidRPr="00991C72">
        <w:rPr>
          <w:rFonts w:ascii="AvenirNext LT Pro LightCn" w:hAnsi="AvenirNext LT Pro LightCn"/>
        </w:rPr>
        <w:t>, imagerie …).</w:t>
      </w:r>
    </w:p>
    <w:p w14:paraId="21FECCB6" w14:textId="77777777" w:rsidR="00715EF5" w:rsidRPr="00991C72" w:rsidRDefault="00715EF5" w:rsidP="00715EF5">
      <w:pPr>
        <w:pStyle w:val="Paragraphedeliste"/>
        <w:numPr>
          <w:ilvl w:val="0"/>
          <w:numId w:val="56"/>
        </w:numPr>
        <w:rPr>
          <w:rFonts w:ascii="AvenirNext LT Pro LightCn" w:hAnsi="AvenirNext LT Pro LightCn"/>
        </w:rPr>
      </w:pPr>
      <w:r w:rsidRPr="00991C72">
        <w:rPr>
          <w:rFonts w:ascii="AvenirNext LT Pro LightCn" w:hAnsi="AvenirNext LT Pro LightCn"/>
        </w:rPr>
        <w:t>Format des données : principalement des données textuelles dans des formats ouverts et standardisés, quelques images.</w:t>
      </w:r>
    </w:p>
    <w:p w14:paraId="47002CBF" w14:textId="77777777" w:rsidR="00715EF5" w:rsidRPr="00991C72" w:rsidRDefault="00715EF5" w:rsidP="00715EF5">
      <w:pPr>
        <w:pStyle w:val="Paragraphedeliste"/>
        <w:numPr>
          <w:ilvl w:val="0"/>
          <w:numId w:val="56"/>
        </w:numPr>
        <w:rPr>
          <w:rFonts w:ascii="AvenirNext LT Pro LightCn" w:hAnsi="AvenirNext LT Pro LightCn"/>
        </w:rPr>
      </w:pPr>
      <w:r w:rsidRPr="00991C72">
        <w:rPr>
          <w:rFonts w:ascii="AvenirNext LT Pro LightCn" w:hAnsi="AvenirNext LT Pro LightCn"/>
        </w:rPr>
        <w:t>Principaux pipelines d’analyse :</w:t>
      </w:r>
    </w:p>
    <w:p w14:paraId="6CC171ED" w14:textId="77777777" w:rsidR="00715EF5" w:rsidRPr="00991C72" w:rsidRDefault="00715EF5" w:rsidP="00715EF5">
      <w:pPr>
        <w:pStyle w:val="Paragraphedeliste"/>
        <w:numPr>
          <w:ilvl w:val="1"/>
          <w:numId w:val="56"/>
        </w:numPr>
        <w:rPr>
          <w:rFonts w:ascii="AvenirNext LT Pro LightCn" w:hAnsi="AvenirNext LT Pro LightCn"/>
        </w:rPr>
      </w:pPr>
      <w:r w:rsidRPr="00991C72">
        <w:rPr>
          <w:rFonts w:ascii="AvenirNext LT Pro LightCn" w:hAnsi="AvenirNext LT Pro LightCn"/>
        </w:rPr>
        <w:t xml:space="preserve">Catalogue d’outils et de workflows testés et recommandés </w:t>
      </w:r>
    </w:p>
    <w:p w14:paraId="543C896E" w14:textId="77777777" w:rsidR="00715EF5" w:rsidRDefault="00715EF5" w:rsidP="00715EF5">
      <w:pPr>
        <w:pStyle w:val="Paragraphedeliste"/>
        <w:numPr>
          <w:ilvl w:val="1"/>
          <w:numId w:val="56"/>
        </w:numPr>
        <w:rPr>
          <w:rFonts w:ascii="AvenirNext LT Pro LightCn" w:hAnsi="AvenirNext LT Pro LightCn"/>
        </w:rPr>
      </w:pPr>
      <w:r w:rsidRPr="00991C72">
        <w:rPr>
          <w:rFonts w:ascii="AvenirNext LT Pro LightCn" w:hAnsi="AvenirNext LT Pro LightCn"/>
        </w:rPr>
        <w:t>Mise à disposition sous Galaxy (https://galaxyproject.org) :</w:t>
      </w:r>
    </w:p>
    <w:p w14:paraId="31713660" w14:textId="77777777" w:rsidR="00715EF5" w:rsidRDefault="00715EF5" w:rsidP="00715EF5">
      <w:pPr>
        <w:pStyle w:val="Paragraphedeliste"/>
        <w:numPr>
          <w:ilvl w:val="2"/>
          <w:numId w:val="56"/>
        </w:numPr>
        <w:rPr>
          <w:rFonts w:ascii="AvenirNext LT Pro LightCn" w:hAnsi="AvenirNext LT Pro LightCn"/>
        </w:rPr>
      </w:pPr>
      <w:r w:rsidRPr="00991C72">
        <w:rPr>
          <w:rFonts w:ascii="AvenirNext LT Pro LightCn" w:hAnsi="AvenirNext LT Pro LightCn"/>
        </w:rPr>
        <w:t>Analyse de données génomiques microbiennes (QC, assemblage, annotation) ; génomique comparée, métagénomique.</w:t>
      </w:r>
    </w:p>
    <w:p w14:paraId="5F3FCC8D" w14:textId="77777777" w:rsidR="00715EF5" w:rsidRDefault="00715EF5" w:rsidP="00715EF5">
      <w:pPr>
        <w:pStyle w:val="Paragraphedeliste"/>
        <w:numPr>
          <w:ilvl w:val="2"/>
          <w:numId w:val="56"/>
        </w:numPr>
        <w:rPr>
          <w:rFonts w:ascii="AvenirNext LT Pro LightCn" w:hAnsi="AvenirNext LT Pro LightCn"/>
        </w:rPr>
      </w:pPr>
      <w:r w:rsidRPr="00991C72">
        <w:rPr>
          <w:rFonts w:ascii="AvenirNext LT Pro LightCn" w:hAnsi="AvenirNext LT Pro LightCn"/>
        </w:rPr>
        <w:t>Construction automatisée de modèles métaboliques à l’échelle du génome ou du consortia.</w:t>
      </w:r>
    </w:p>
    <w:p w14:paraId="2D972899" w14:textId="77777777" w:rsidR="00715EF5" w:rsidRPr="00991C72" w:rsidRDefault="00715EF5" w:rsidP="00715EF5">
      <w:pPr>
        <w:pStyle w:val="Paragraphedeliste"/>
        <w:numPr>
          <w:ilvl w:val="2"/>
          <w:numId w:val="56"/>
        </w:numPr>
        <w:rPr>
          <w:rFonts w:ascii="AvenirNext LT Pro LightCn" w:hAnsi="AvenirNext LT Pro LightCn"/>
        </w:rPr>
      </w:pPr>
      <w:r w:rsidRPr="00991C72">
        <w:rPr>
          <w:rFonts w:ascii="AvenirNext LT Pro LightCn" w:hAnsi="AvenirNext LT Pro LightCn"/>
        </w:rPr>
        <w:t xml:space="preserve">Pipelines d’analyse issus des développements des projets de recherche FDF </w:t>
      </w:r>
    </w:p>
    <w:p w14:paraId="5A586B7A" w14:textId="01A35E15" w:rsidR="00213BD1" w:rsidRPr="00991C72" w:rsidRDefault="00715EF5" w:rsidP="00213BD1">
      <w:pPr>
        <w:rPr>
          <w:rFonts w:ascii="AvenirNext LT Pro LightCn" w:hAnsi="AvenirNext LT Pro LightCn"/>
        </w:rPr>
      </w:pPr>
      <w:bookmarkStart w:id="6" w:name="_Hlk208996318"/>
      <w:r>
        <w:rPr>
          <w:rFonts w:ascii="AvenirNext LT Pro LightCn" w:hAnsi="AvenirNext LT Pro LightCn"/>
        </w:rPr>
        <w:t>Dans ce contexte</w:t>
      </w:r>
      <w:r w:rsidR="007F5FC4">
        <w:rPr>
          <w:rFonts w:ascii="AvenirNext LT Pro LightCn" w:hAnsi="AvenirNext LT Pro LightCn"/>
        </w:rPr>
        <w:t xml:space="preserve"> l</w:t>
      </w:r>
      <w:r w:rsidR="00213BD1">
        <w:rPr>
          <w:rFonts w:ascii="AvenirNext LT Pro LightCn" w:hAnsi="AvenirNext LT Pro LightCn"/>
        </w:rPr>
        <w:t xml:space="preserve">a mission vise à proposer différents scénarios de modèles </w:t>
      </w:r>
      <w:r w:rsidR="00213BD1" w:rsidRPr="00991C72">
        <w:rPr>
          <w:rFonts w:ascii="AvenirNext LT Pro LightCn" w:hAnsi="AvenirNext LT Pro LightCn"/>
        </w:rPr>
        <w:t>économique</w:t>
      </w:r>
      <w:r w:rsidR="00213BD1">
        <w:rPr>
          <w:rFonts w:ascii="AvenirNext LT Pro LightCn" w:hAnsi="AvenirNext LT Pro LightCn"/>
        </w:rPr>
        <w:t>s</w:t>
      </w:r>
      <w:r w:rsidR="00213BD1" w:rsidRPr="00991C72">
        <w:rPr>
          <w:rFonts w:ascii="AvenirNext LT Pro LightCn" w:hAnsi="AvenirNext LT Pro LightCn"/>
        </w:rPr>
        <w:t xml:space="preserve"> pour exploiter l’entrepôt SIDURI et les pipelines d’analyse associés. Les clients potentiels incluent les Membres </w:t>
      </w:r>
      <w:r w:rsidR="00213BD1">
        <w:rPr>
          <w:rFonts w:ascii="AvenirNext LT Pro LightCn" w:hAnsi="AvenirNext LT Pro LightCn"/>
        </w:rPr>
        <w:t>P</w:t>
      </w:r>
      <w:r w:rsidR="00213BD1" w:rsidRPr="00991C72">
        <w:rPr>
          <w:rFonts w:ascii="AvenirNext LT Pro LightCn" w:hAnsi="AvenirNext LT Pro LightCn"/>
        </w:rPr>
        <w:t>rivés de Ferments du Futur, majoritairement français, mais aussi des structures européennes et internationales intéressées par la thématique des ferments.</w:t>
      </w:r>
      <w:r w:rsidR="00213BD1">
        <w:rPr>
          <w:rFonts w:ascii="AvenirNext LT Pro LightCn" w:hAnsi="AvenirNext LT Pro LightCn"/>
        </w:rPr>
        <w:t xml:space="preserve"> Les scenario</w:t>
      </w:r>
      <w:r w:rsidR="00213BD1">
        <w:rPr>
          <w:rFonts w:ascii="AvenirNext LT Pro LightCn" w:hAnsi="AvenirNext LT Pro LightCn"/>
        </w:rPr>
        <w:t>s</w:t>
      </w:r>
      <w:r w:rsidR="00213BD1">
        <w:rPr>
          <w:rFonts w:ascii="AvenirNext LT Pro LightCn" w:hAnsi="AvenirNext LT Pro LightCn"/>
        </w:rPr>
        <w:t xml:space="preserve"> devront prendre en compte différentes types d’accès suivant l’origine des données (publique / open </w:t>
      </w:r>
      <w:proofErr w:type="spellStart"/>
      <w:r w:rsidR="00213BD1">
        <w:rPr>
          <w:rFonts w:ascii="AvenirNext LT Pro LightCn" w:hAnsi="AvenirNext LT Pro LightCn"/>
        </w:rPr>
        <w:t>access</w:t>
      </w:r>
      <w:proofErr w:type="spellEnd"/>
      <w:r w:rsidR="00213BD1">
        <w:rPr>
          <w:rFonts w:ascii="AvenirNext LT Pro LightCn" w:hAnsi="AvenirNext LT Pro LightCn"/>
        </w:rPr>
        <w:t xml:space="preserve">, restreinte au consortium, privées) le statut des partenaires (académique, privé…) et la finalité d’accès aux données (recherche, R&amp;D, exploitation …). La mission se découpe en </w:t>
      </w:r>
      <w:r w:rsidR="00213BD1">
        <w:rPr>
          <w:rFonts w:ascii="AvenirNext LT Pro LightCn" w:hAnsi="AvenirNext LT Pro LightCn"/>
        </w:rPr>
        <w:t>deux</w:t>
      </w:r>
      <w:r w:rsidR="00213BD1">
        <w:rPr>
          <w:rFonts w:ascii="AvenirNext LT Pro LightCn" w:hAnsi="AvenirNext LT Pro LightCn"/>
        </w:rPr>
        <w:t xml:space="preserve"> phases techniques identifiées ci-après.</w:t>
      </w:r>
    </w:p>
    <w:p w14:paraId="00B5EFAF" w14:textId="41175C0D" w:rsidR="00213BD1" w:rsidRPr="00213BD1" w:rsidRDefault="00213BD1" w:rsidP="00213BD1">
      <w:pPr>
        <w:spacing w:before="0" w:after="0"/>
        <w:contextualSpacing/>
        <w:jc w:val="left"/>
        <w:rPr>
          <w:rFonts w:ascii="AvenirNext LT Pro LightCn" w:hAnsi="AvenirNext LT Pro LightCn"/>
          <w:b/>
          <w:bCs/>
        </w:rPr>
      </w:pPr>
      <w:r>
        <w:rPr>
          <w:rFonts w:ascii="AvenirNext LT Pro LightCn" w:hAnsi="AvenirNext LT Pro LightCn"/>
          <w:b/>
          <w:bCs/>
        </w:rPr>
        <w:t>Phase technique 1 : c</w:t>
      </w:r>
      <w:r w:rsidRPr="00213BD1">
        <w:rPr>
          <w:rFonts w:ascii="AvenirNext LT Pro LightCn" w:hAnsi="AvenirNext LT Pro LightCn"/>
          <w:b/>
          <w:bCs/>
        </w:rPr>
        <w:t>adrage</w:t>
      </w:r>
      <w:r>
        <w:rPr>
          <w:rFonts w:ascii="AvenirNext LT Pro LightCn" w:hAnsi="AvenirNext LT Pro LightCn"/>
          <w:b/>
          <w:bCs/>
        </w:rPr>
        <w:t xml:space="preserve"> et </w:t>
      </w:r>
      <w:r w:rsidRPr="00213BD1">
        <w:rPr>
          <w:rFonts w:ascii="AvenirNext LT Pro LightCn" w:hAnsi="AvenirNext LT Pro LightCn"/>
          <w:b/>
          <w:bCs/>
        </w:rPr>
        <w:t>analyse des besoins</w:t>
      </w:r>
      <w:r>
        <w:rPr>
          <w:rFonts w:ascii="AvenirNext LT Pro LightCn" w:hAnsi="AvenirNext LT Pro LightCn"/>
          <w:b/>
          <w:bCs/>
        </w:rPr>
        <w:t xml:space="preserve">. </w:t>
      </w:r>
    </w:p>
    <w:p w14:paraId="187B613E" w14:textId="04B58F38" w:rsidR="00213BD1" w:rsidRPr="00213BD1" w:rsidRDefault="00213BD1" w:rsidP="00213BD1">
      <w:pPr>
        <w:pStyle w:val="Paragraphedeliste"/>
        <w:numPr>
          <w:ilvl w:val="0"/>
          <w:numId w:val="59"/>
        </w:numPr>
        <w:rPr>
          <w:rFonts w:ascii="AvenirNext LT Pro LightCn" w:hAnsi="AvenirNext LT Pro LightCn"/>
        </w:rPr>
      </w:pPr>
      <w:r w:rsidRPr="00213BD1">
        <w:rPr>
          <w:rFonts w:ascii="AvenirNext LT Pro LightCn" w:hAnsi="AvenirNext LT Pro LightCn"/>
        </w:rPr>
        <w:t>Livrable</w:t>
      </w:r>
      <w:r w:rsidR="000B0CD9" w:rsidRPr="00213BD1">
        <w:rPr>
          <w:rFonts w:ascii="AvenirNext LT Pro LightCn" w:hAnsi="AvenirNext LT Pro LightCn"/>
        </w:rPr>
        <w:t xml:space="preserve"> principa</w:t>
      </w:r>
      <w:r w:rsidRPr="00213BD1">
        <w:rPr>
          <w:rFonts w:ascii="AvenirNext LT Pro LightCn" w:hAnsi="AvenirNext LT Pro LightCn"/>
        </w:rPr>
        <w:t>l</w:t>
      </w:r>
      <w:r w:rsidR="000B0CD9" w:rsidRPr="00213BD1">
        <w:rPr>
          <w:rFonts w:ascii="AvenirNext LT Pro LightCn" w:hAnsi="AvenirNext LT Pro LightCn"/>
        </w:rPr>
        <w:t xml:space="preserve"> attendu :</w:t>
      </w:r>
      <w:r w:rsidRPr="00213BD1">
        <w:rPr>
          <w:rFonts w:ascii="AvenirNext LT Pro LightCn" w:hAnsi="AvenirNext LT Pro LightCn"/>
        </w:rPr>
        <w:t xml:space="preserve"> u</w:t>
      </w:r>
      <w:r w:rsidR="000B0CD9" w:rsidRPr="00213BD1">
        <w:rPr>
          <w:rFonts w:ascii="AvenirNext LT Pro LightCn" w:hAnsi="AvenirNext LT Pro LightCn"/>
        </w:rPr>
        <w:t xml:space="preserve">n panel de cas d’utilisations permettant d’explorer les </w:t>
      </w:r>
      <w:r w:rsidR="001D2912" w:rsidRPr="00213BD1">
        <w:rPr>
          <w:rFonts w:ascii="AvenirNext LT Pro LightCn" w:hAnsi="AvenirNext LT Pro LightCn"/>
        </w:rPr>
        <w:t>scenari</w:t>
      </w:r>
      <w:r w:rsidR="00B86C85" w:rsidRPr="00213BD1">
        <w:rPr>
          <w:rFonts w:ascii="AvenirNext LT Pro LightCn" w:hAnsi="AvenirNext LT Pro LightCn"/>
        </w:rPr>
        <w:t>os</w:t>
      </w:r>
      <w:r w:rsidR="000B0CD9" w:rsidRPr="00213BD1">
        <w:rPr>
          <w:rFonts w:ascii="AvenirNext LT Pro LightCn" w:hAnsi="AvenirNext LT Pro LightCn"/>
        </w:rPr>
        <w:t xml:space="preserve"> d’utilisation, construits avec les partenaires du consortium Ferments du Futur</w:t>
      </w:r>
    </w:p>
    <w:p w14:paraId="0409A3BC" w14:textId="7EDC146C" w:rsidR="00213BD1" w:rsidRPr="00213BD1" w:rsidRDefault="00213BD1" w:rsidP="00213BD1">
      <w:pPr>
        <w:spacing w:before="0" w:after="0"/>
        <w:contextualSpacing/>
        <w:jc w:val="left"/>
        <w:rPr>
          <w:rFonts w:ascii="AvenirNext LT Pro LightCn" w:hAnsi="AvenirNext LT Pro LightCn"/>
          <w:b/>
          <w:bCs/>
        </w:rPr>
      </w:pPr>
      <w:r w:rsidRPr="00213BD1">
        <w:rPr>
          <w:rFonts w:ascii="AvenirNext LT Pro LightCn" w:hAnsi="AvenirNext LT Pro LightCn"/>
          <w:b/>
          <w:bCs/>
        </w:rPr>
        <w:t xml:space="preserve">Phase technique </w:t>
      </w:r>
      <w:r w:rsidRPr="00213BD1">
        <w:rPr>
          <w:rFonts w:ascii="AvenirNext LT Pro LightCn" w:hAnsi="AvenirNext LT Pro LightCn"/>
          <w:b/>
          <w:bCs/>
        </w:rPr>
        <w:t>2</w:t>
      </w:r>
      <w:r w:rsidRPr="00213BD1">
        <w:rPr>
          <w:rFonts w:ascii="AvenirNext LT Pro LightCn" w:hAnsi="AvenirNext LT Pro LightCn"/>
          <w:b/>
          <w:bCs/>
        </w:rPr>
        <w:t> :</w:t>
      </w:r>
      <w:r>
        <w:rPr>
          <w:rFonts w:ascii="AvenirNext LT Pro LightCn" w:hAnsi="AvenirNext LT Pro LightCn"/>
          <w:b/>
          <w:bCs/>
        </w:rPr>
        <w:t xml:space="preserve"> </w:t>
      </w:r>
      <w:r w:rsidRPr="00213BD1">
        <w:rPr>
          <w:rFonts w:ascii="AvenirNext LT Pro LightCn" w:hAnsi="AvenirNext LT Pro LightCn"/>
          <w:b/>
          <w:bCs/>
        </w:rPr>
        <w:t>proposition et exploration de modèles économiques</w:t>
      </w:r>
      <w:r w:rsidRPr="00213BD1">
        <w:rPr>
          <w:rFonts w:ascii="AvenirNext LT Pro LightCn" w:hAnsi="AvenirNext LT Pro LightCn"/>
          <w:b/>
          <w:bCs/>
        </w:rPr>
        <w:t xml:space="preserve">. </w:t>
      </w:r>
    </w:p>
    <w:p w14:paraId="41D165A4" w14:textId="5C087C6D" w:rsidR="000B0CD9" w:rsidRPr="00213BD1" w:rsidRDefault="00213BD1" w:rsidP="00213BD1">
      <w:pPr>
        <w:pStyle w:val="Paragraphedeliste"/>
        <w:numPr>
          <w:ilvl w:val="0"/>
          <w:numId w:val="59"/>
        </w:numPr>
        <w:spacing w:before="0" w:after="0"/>
        <w:contextualSpacing/>
        <w:jc w:val="left"/>
        <w:rPr>
          <w:rFonts w:ascii="AvenirNext LT Pro LightCn" w:hAnsi="AvenirNext LT Pro LightCn"/>
          <w:b/>
          <w:bCs/>
        </w:rPr>
      </w:pPr>
      <w:r w:rsidRPr="00213BD1">
        <w:rPr>
          <w:rFonts w:ascii="AvenirNext LT Pro LightCn" w:hAnsi="AvenirNext LT Pro LightCn"/>
        </w:rPr>
        <w:t xml:space="preserve">Livrables principaux attendus : </w:t>
      </w:r>
      <w:r>
        <w:rPr>
          <w:rFonts w:ascii="AvenirNext LT Pro LightCn" w:hAnsi="AvenirNext LT Pro LightCn"/>
        </w:rPr>
        <w:t>u</w:t>
      </w:r>
      <w:r w:rsidR="00707314" w:rsidRPr="00213BD1">
        <w:rPr>
          <w:rFonts w:ascii="AvenirNext LT Pro LightCn" w:hAnsi="AvenirNext LT Pro LightCn"/>
        </w:rPr>
        <w:t xml:space="preserve">ne </w:t>
      </w:r>
      <w:bookmarkStart w:id="7" w:name="_Hlk208917849"/>
      <w:r w:rsidR="00707314" w:rsidRPr="00213BD1">
        <w:rPr>
          <w:rFonts w:ascii="AvenirNext LT Pro LightCn" w:hAnsi="AvenirNext LT Pro LightCn"/>
        </w:rPr>
        <w:t xml:space="preserve">liste de différents modèles économiques envisageables, une recommandation pour le ou les modèles les plus pertinents, la description des offres &amp; </w:t>
      </w:r>
      <w:proofErr w:type="spellStart"/>
      <w:r w:rsidR="00707314" w:rsidRPr="00213BD1">
        <w:rPr>
          <w:rFonts w:ascii="AvenirNext LT Pro LightCn" w:hAnsi="AvenirNext LT Pro LightCn"/>
        </w:rPr>
        <w:t>pricing</w:t>
      </w:r>
      <w:proofErr w:type="spellEnd"/>
      <w:r w:rsidR="00707314" w:rsidRPr="00213BD1">
        <w:rPr>
          <w:rFonts w:ascii="AvenirNext LT Pro LightCn" w:hAnsi="AvenirNext LT Pro LightCn"/>
        </w:rPr>
        <w:t xml:space="preserve"> associés, une toute première estimation des capacités techniques et humaines à déployer pour soutenir ces offres</w:t>
      </w:r>
      <w:bookmarkEnd w:id="7"/>
      <w:r w:rsidRPr="00213BD1">
        <w:rPr>
          <w:rFonts w:ascii="AvenirNext LT Pro LightCn" w:hAnsi="AvenirNext LT Pro LightCn"/>
        </w:rPr>
        <w:t>.</w:t>
      </w:r>
    </w:p>
    <w:bookmarkEnd w:id="6"/>
    <w:p w14:paraId="10F0DB52" w14:textId="77777777" w:rsidR="000B0CD9" w:rsidRPr="00B9092E" w:rsidRDefault="000B0CD9" w:rsidP="000B0CD9">
      <w:pPr>
        <w:rPr>
          <w:rFonts w:ascii="AvenirNext LT Pro LightCn" w:hAnsi="AvenirNext LT Pro LightCn"/>
        </w:rPr>
      </w:pPr>
    </w:p>
    <w:p w14:paraId="357F79E9" w14:textId="77777777" w:rsidR="002F7956" w:rsidRPr="00495D8E" w:rsidRDefault="002F7956" w:rsidP="00C16E36">
      <w:pPr>
        <w:spacing w:before="0" w:after="0"/>
        <w:jc w:val="left"/>
        <w:rPr>
          <w:rFonts w:ascii="AvenirNext LT Pro LightCn" w:hAnsi="AvenirNext LT Pro LightCn" w:cs="Calibri"/>
        </w:rPr>
      </w:pPr>
    </w:p>
    <w:p w14:paraId="7674A45A" w14:textId="77777777" w:rsidR="00B3398C" w:rsidRPr="00495D8E" w:rsidRDefault="00B3398C" w:rsidP="008630D8">
      <w:pPr>
        <w:pStyle w:val="Titre1"/>
        <w:rPr>
          <w:rFonts w:ascii="AvenirNext LT Pro LightCn" w:hAnsi="AvenirNext LT Pro LightCn"/>
          <w:i/>
          <w:iCs/>
        </w:rPr>
      </w:pPr>
      <w:bookmarkStart w:id="8" w:name="_Toc95475649"/>
      <w:bookmarkStart w:id="9" w:name="_Toc95475650"/>
      <w:bookmarkEnd w:id="8"/>
      <w:r w:rsidRPr="00495D8E">
        <w:rPr>
          <w:rFonts w:ascii="AvenirNext LT Pro LightCn" w:hAnsi="AvenirNext LT Pro LightCn"/>
        </w:rPr>
        <w:lastRenderedPageBreak/>
        <w:t xml:space="preserve">DURÉE DU MARCHÉ </w:t>
      </w:r>
      <w:r w:rsidR="00903284">
        <w:rPr>
          <w:rFonts w:ascii="AvenirNext LT Pro LightCn" w:hAnsi="AvenirNext LT Pro LightCn"/>
        </w:rPr>
        <w:t>/ DELAIS D’EXECUTION</w:t>
      </w:r>
      <w:bookmarkEnd w:id="9"/>
      <w:r w:rsidRPr="00495D8E">
        <w:rPr>
          <w:rFonts w:ascii="AvenirNext LT Pro LightCn" w:hAnsi="AvenirNext LT Pro LightCn"/>
        </w:rPr>
        <w:t xml:space="preserve"> </w:t>
      </w:r>
    </w:p>
    <w:p w14:paraId="73D20030" w14:textId="77777777" w:rsidR="00813FE9" w:rsidRDefault="00813FE9" w:rsidP="008630D8">
      <w:pPr>
        <w:rPr>
          <w:rFonts w:ascii="AvenirNext LT Pro LightCn" w:hAnsi="AvenirNext LT Pro LightCn"/>
        </w:rPr>
      </w:pPr>
      <w:r>
        <w:rPr>
          <w:rFonts w:ascii="AvenirNext LT Pro LightCn" w:hAnsi="AvenirNext LT Pro LightCn"/>
        </w:rPr>
        <w:t xml:space="preserve"> </w:t>
      </w:r>
    </w:p>
    <w:p w14:paraId="27EA332B" w14:textId="01277E11" w:rsidR="00A77412" w:rsidRPr="00901858" w:rsidRDefault="00A77412" w:rsidP="00A77412">
      <w:pPr>
        <w:rPr>
          <w:rFonts w:ascii="AvenirNext LT Pro LightCn" w:hAnsi="AvenirNext LT Pro LightCn"/>
        </w:rPr>
      </w:pPr>
      <w:r w:rsidRPr="00901858">
        <w:rPr>
          <w:rFonts w:ascii="AvenirNext LT Pro LightCn" w:hAnsi="AvenirNext LT Pro LightCn"/>
        </w:rPr>
        <w:t>L</w:t>
      </w:r>
      <w:r>
        <w:rPr>
          <w:rFonts w:ascii="AvenirNext LT Pro LightCn" w:hAnsi="AvenirNext LT Pro LightCn"/>
        </w:rPr>
        <w:t>e</w:t>
      </w:r>
      <w:r w:rsidRPr="00901858">
        <w:rPr>
          <w:rFonts w:ascii="AvenirNext LT Pro LightCn" w:hAnsi="AvenirNext LT Pro LightCn"/>
        </w:rPr>
        <w:t xml:space="preserve"> marché débute à sa date de notification et se termine à l’admission des prestations de la phase 2 définies dans le présent AECCP et dans l’offre du titulaire. La durée prévisionnelle d’exécution de la mission est de 5 mois (incluant 2 phases techniques de 2 mois et des délais de vérification des prestations de 2 semaines par dérogation à l’article 28.2 du CCAG-PI).</w:t>
      </w:r>
    </w:p>
    <w:p w14:paraId="5A787A3F" w14:textId="77777777" w:rsidR="00A77412" w:rsidRPr="00901858" w:rsidRDefault="00A77412" w:rsidP="00A77412">
      <w:pPr>
        <w:rPr>
          <w:rFonts w:ascii="AvenirNext LT Pro LightCn" w:hAnsi="AvenirNext LT Pro LightCn"/>
        </w:rPr>
      </w:pPr>
      <w:r w:rsidRPr="00901858">
        <w:rPr>
          <w:rFonts w:ascii="AvenirNext LT Pro LightCn" w:hAnsi="AvenirNext LT Pro LightCn"/>
        </w:rPr>
        <w:t>Les délais d’exécution par phase sont les suivants :</w:t>
      </w:r>
    </w:p>
    <w:p w14:paraId="648AAABC" w14:textId="77777777" w:rsidR="00A77412" w:rsidRPr="00901858" w:rsidRDefault="00A77412" w:rsidP="00A77412">
      <w:pPr>
        <w:rPr>
          <w:rFonts w:ascii="AvenirNext LT Pro LightCn" w:hAnsi="AvenirNext LT Pro LightCn"/>
        </w:rPr>
      </w:pPr>
    </w:p>
    <w:tbl>
      <w:tblPr>
        <w:tblStyle w:val="Grilledutableau"/>
        <w:tblW w:w="0" w:type="auto"/>
        <w:jc w:val="center"/>
        <w:tblLook w:val="04A0" w:firstRow="1" w:lastRow="0" w:firstColumn="1" w:lastColumn="0" w:noHBand="0" w:noVBand="1"/>
      </w:tblPr>
      <w:tblGrid>
        <w:gridCol w:w="3020"/>
        <w:gridCol w:w="3021"/>
        <w:gridCol w:w="3021"/>
      </w:tblGrid>
      <w:tr w:rsidR="00A77412" w:rsidRPr="00A77412" w14:paraId="7B44E830" w14:textId="77777777" w:rsidTr="00AC3E6E">
        <w:trPr>
          <w:trHeight w:val="780"/>
          <w:jc w:val="center"/>
        </w:trPr>
        <w:tc>
          <w:tcPr>
            <w:tcW w:w="3020" w:type="dxa"/>
            <w:vAlign w:val="center"/>
          </w:tcPr>
          <w:p w14:paraId="5AF69B9A" w14:textId="77777777" w:rsidR="00A77412" w:rsidRPr="00901858" w:rsidRDefault="00A77412" w:rsidP="00AC3E6E">
            <w:pPr>
              <w:jc w:val="center"/>
              <w:rPr>
                <w:rFonts w:ascii="AvenirNext LT Pro LightCn" w:hAnsi="AvenirNext LT Pro LightCn"/>
                <w:b/>
                <w:bCs/>
              </w:rPr>
            </w:pPr>
            <w:r w:rsidRPr="00901858">
              <w:rPr>
                <w:rFonts w:ascii="AvenirNext LT Pro LightCn" w:hAnsi="AvenirNext LT Pro LightCn"/>
                <w:b/>
                <w:bCs/>
              </w:rPr>
              <w:t>Phase</w:t>
            </w:r>
          </w:p>
        </w:tc>
        <w:tc>
          <w:tcPr>
            <w:tcW w:w="3021" w:type="dxa"/>
            <w:vAlign w:val="center"/>
          </w:tcPr>
          <w:p w14:paraId="41BC3F2F" w14:textId="77777777" w:rsidR="00A77412" w:rsidRPr="00901858" w:rsidRDefault="00A77412" w:rsidP="00AC3E6E">
            <w:pPr>
              <w:jc w:val="center"/>
              <w:rPr>
                <w:rFonts w:ascii="AvenirNext LT Pro LightCn" w:hAnsi="AvenirNext LT Pro LightCn"/>
                <w:b/>
                <w:bCs/>
              </w:rPr>
            </w:pPr>
            <w:r w:rsidRPr="00901858">
              <w:rPr>
                <w:rFonts w:ascii="AvenirNext LT Pro LightCn" w:hAnsi="AvenirNext LT Pro LightCn"/>
                <w:b/>
                <w:bCs/>
              </w:rPr>
              <w:t>Délai</w:t>
            </w:r>
          </w:p>
        </w:tc>
        <w:tc>
          <w:tcPr>
            <w:tcW w:w="3021" w:type="dxa"/>
            <w:vAlign w:val="center"/>
          </w:tcPr>
          <w:p w14:paraId="6DD0B88D" w14:textId="77777777" w:rsidR="00A77412" w:rsidRPr="00901858" w:rsidRDefault="00A77412" w:rsidP="00AC3E6E">
            <w:pPr>
              <w:jc w:val="center"/>
              <w:rPr>
                <w:rFonts w:ascii="AvenirNext LT Pro LightCn" w:hAnsi="AvenirNext LT Pro LightCn"/>
                <w:b/>
                <w:bCs/>
              </w:rPr>
            </w:pPr>
            <w:r w:rsidRPr="00901858">
              <w:rPr>
                <w:rFonts w:ascii="AvenirNext LT Pro LightCn" w:hAnsi="AvenirNext LT Pro LightCn"/>
                <w:b/>
                <w:bCs/>
              </w:rPr>
              <w:t>Point de départ du délai</w:t>
            </w:r>
          </w:p>
        </w:tc>
      </w:tr>
      <w:tr w:rsidR="00A77412" w:rsidRPr="00A77412" w14:paraId="1D3006EA" w14:textId="77777777" w:rsidTr="00AC3E6E">
        <w:trPr>
          <w:trHeight w:val="780"/>
          <w:jc w:val="center"/>
        </w:trPr>
        <w:tc>
          <w:tcPr>
            <w:tcW w:w="3020" w:type="dxa"/>
            <w:vAlign w:val="center"/>
          </w:tcPr>
          <w:p w14:paraId="1D8C7A18" w14:textId="2F280976" w:rsidR="00A77412" w:rsidRPr="00901858" w:rsidRDefault="007C1592" w:rsidP="00AC3E6E">
            <w:pPr>
              <w:jc w:val="center"/>
              <w:rPr>
                <w:rFonts w:ascii="AvenirNext LT Pro LightCn" w:hAnsi="AvenirNext LT Pro LightCn"/>
              </w:rPr>
            </w:pPr>
            <w:r>
              <w:rPr>
                <w:rFonts w:ascii="AvenirNext LT Pro LightCn" w:hAnsi="AvenirNext LT Pro LightCn"/>
                <w:b/>
                <w:bCs/>
              </w:rPr>
              <w:t>C</w:t>
            </w:r>
            <w:r w:rsidR="00E64252" w:rsidRPr="00213BD1">
              <w:rPr>
                <w:rFonts w:ascii="AvenirNext LT Pro LightCn" w:hAnsi="AvenirNext LT Pro LightCn"/>
                <w:b/>
                <w:bCs/>
              </w:rPr>
              <w:t>adrage</w:t>
            </w:r>
            <w:r w:rsidR="00E64252">
              <w:rPr>
                <w:rFonts w:ascii="AvenirNext LT Pro LightCn" w:hAnsi="AvenirNext LT Pro LightCn"/>
                <w:b/>
                <w:bCs/>
              </w:rPr>
              <w:t xml:space="preserve"> et </w:t>
            </w:r>
            <w:r w:rsidR="00E64252" w:rsidRPr="00213BD1">
              <w:rPr>
                <w:rFonts w:ascii="AvenirNext LT Pro LightCn" w:hAnsi="AvenirNext LT Pro LightCn"/>
                <w:b/>
                <w:bCs/>
              </w:rPr>
              <w:t>analyse des besoins</w:t>
            </w:r>
          </w:p>
        </w:tc>
        <w:tc>
          <w:tcPr>
            <w:tcW w:w="3021" w:type="dxa"/>
            <w:vAlign w:val="center"/>
          </w:tcPr>
          <w:p w14:paraId="3134998D" w14:textId="77777777" w:rsidR="00A77412" w:rsidRPr="00901858" w:rsidRDefault="00A77412" w:rsidP="00AC3E6E">
            <w:pPr>
              <w:jc w:val="center"/>
              <w:rPr>
                <w:rFonts w:ascii="AvenirNext LT Pro LightCn" w:hAnsi="AvenirNext LT Pro LightCn"/>
              </w:rPr>
            </w:pPr>
            <w:r w:rsidRPr="00901858">
              <w:rPr>
                <w:rFonts w:ascii="AvenirNext LT Pro LightCn" w:hAnsi="AvenirNext LT Pro LightCn"/>
              </w:rPr>
              <w:t>2 mois</w:t>
            </w:r>
          </w:p>
        </w:tc>
        <w:tc>
          <w:tcPr>
            <w:tcW w:w="3021" w:type="dxa"/>
            <w:vAlign w:val="center"/>
          </w:tcPr>
          <w:p w14:paraId="49F37DDB" w14:textId="77777777" w:rsidR="00A77412" w:rsidRPr="00901858" w:rsidRDefault="00A77412" w:rsidP="00AC3E6E">
            <w:pPr>
              <w:jc w:val="center"/>
              <w:rPr>
                <w:rFonts w:ascii="AvenirNext LT Pro LightCn" w:hAnsi="AvenirNext LT Pro LightCn"/>
              </w:rPr>
            </w:pPr>
            <w:r w:rsidRPr="00901858">
              <w:rPr>
                <w:rFonts w:ascii="AvenirNext LT Pro LightCn" w:hAnsi="AvenirNext LT Pro LightCn"/>
              </w:rPr>
              <w:t>Notification du marché</w:t>
            </w:r>
          </w:p>
        </w:tc>
      </w:tr>
      <w:tr w:rsidR="00A77412" w:rsidRPr="00A77412" w14:paraId="7372918D" w14:textId="77777777" w:rsidTr="00AC3E6E">
        <w:trPr>
          <w:trHeight w:val="780"/>
          <w:jc w:val="center"/>
        </w:trPr>
        <w:tc>
          <w:tcPr>
            <w:tcW w:w="3020" w:type="dxa"/>
            <w:vAlign w:val="center"/>
          </w:tcPr>
          <w:p w14:paraId="5685F601" w14:textId="0469426C" w:rsidR="00A77412" w:rsidRPr="00E64252" w:rsidRDefault="00E64252" w:rsidP="00E64252">
            <w:pPr>
              <w:spacing w:before="0" w:after="0"/>
              <w:contextualSpacing/>
              <w:jc w:val="left"/>
              <w:rPr>
                <w:rFonts w:ascii="AvenirNext LT Pro LightCn" w:hAnsi="AvenirNext LT Pro LightCn"/>
                <w:b/>
                <w:bCs/>
              </w:rPr>
            </w:pPr>
            <w:r>
              <w:rPr>
                <w:rFonts w:ascii="AvenirNext LT Pro LightCn" w:hAnsi="AvenirNext LT Pro LightCn"/>
                <w:b/>
                <w:bCs/>
              </w:rPr>
              <w:t>P</w:t>
            </w:r>
            <w:r w:rsidRPr="00213BD1">
              <w:rPr>
                <w:rFonts w:ascii="AvenirNext LT Pro LightCn" w:hAnsi="AvenirNext LT Pro LightCn"/>
                <w:b/>
                <w:bCs/>
              </w:rPr>
              <w:t>roposition et exploration de modèles économiques</w:t>
            </w:r>
          </w:p>
        </w:tc>
        <w:tc>
          <w:tcPr>
            <w:tcW w:w="3021" w:type="dxa"/>
            <w:vAlign w:val="center"/>
          </w:tcPr>
          <w:p w14:paraId="6C3B6AA3" w14:textId="77777777" w:rsidR="00A77412" w:rsidRPr="00901858" w:rsidRDefault="00A77412" w:rsidP="00AC3E6E">
            <w:pPr>
              <w:jc w:val="center"/>
              <w:rPr>
                <w:rFonts w:ascii="AvenirNext LT Pro LightCn" w:hAnsi="AvenirNext LT Pro LightCn"/>
              </w:rPr>
            </w:pPr>
            <w:r w:rsidRPr="00901858">
              <w:rPr>
                <w:rFonts w:ascii="AvenirNext LT Pro LightCn" w:hAnsi="AvenirNext LT Pro LightCn"/>
              </w:rPr>
              <w:t>2 mois</w:t>
            </w:r>
          </w:p>
        </w:tc>
        <w:tc>
          <w:tcPr>
            <w:tcW w:w="3021" w:type="dxa"/>
            <w:vAlign w:val="center"/>
          </w:tcPr>
          <w:p w14:paraId="3E76ED18" w14:textId="77777777" w:rsidR="00A77412" w:rsidRPr="00901858" w:rsidRDefault="00A77412" w:rsidP="00AC3E6E">
            <w:pPr>
              <w:jc w:val="center"/>
              <w:rPr>
                <w:rFonts w:ascii="AvenirNext LT Pro LightCn" w:hAnsi="AvenirNext LT Pro LightCn"/>
              </w:rPr>
            </w:pPr>
            <w:r w:rsidRPr="00901858">
              <w:rPr>
                <w:rFonts w:ascii="AvenirNext LT Pro LightCn" w:hAnsi="AvenirNext LT Pro LightCn"/>
              </w:rPr>
              <w:t>Admission de la phase 1</w:t>
            </w:r>
          </w:p>
        </w:tc>
      </w:tr>
    </w:tbl>
    <w:p w14:paraId="0D46B447" w14:textId="77777777" w:rsidR="00A77412" w:rsidRPr="00901858" w:rsidRDefault="00A77412" w:rsidP="00A77412">
      <w:pPr>
        <w:rPr>
          <w:rFonts w:ascii="AvenirNext LT Pro LightCn" w:hAnsi="AvenirNext LT Pro LightCn"/>
        </w:rPr>
      </w:pPr>
    </w:p>
    <w:p w14:paraId="07EABDA8" w14:textId="77777777" w:rsidR="00B3398C" w:rsidRPr="00495D8E" w:rsidRDefault="00B3398C" w:rsidP="008630D8">
      <w:pPr>
        <w:pStyle w:val="Titre1"/>
        <w:rPr>
          <w:rFonts w:ascii="AvenirNext LT Pro LightCn" w:hAnsi="AvenirNext LT Pro LightCn"/>
          <w:i/>
          <w:iCs/>
          <w:color w:val="FF0000"/>
        </w:rPr>
      </w:pPr>
      <w:bookmarkStart w:id="10" w:name="_Toc95475651"/>
      <w:r w:rsidRPr="00495D8E">
        <w:rPr>
          <w:rFonts w:ascii="AvenirNext LT Pro LightCn" w:hAnsi="AvenirNext LT Pro LightCn"/>
        </w:rPr>
        <w:t>VÉRIFICATION ET ADMISSION DES PRESTATIONS</w:t>
      </w:r>
      <w:bookmarkEnd w:id="10"/>
    </w:p>
    <w:p w14:paraId="537A80E4" w14:textId="77777777" w:rsidR="00B3398C" w:rsidRPr="00495D8E" w:rsidRDefault="00B3398C">
      <w:pPr>
        <w:widowControl w:val="0"/>
        <w:autoSpaceDE w:val="0"/>
        <w:autoSpaceDN w:val="0"/>
        <w:adjustRightInd w:val="0"/>
        <w:spacing w:line="200" w:lineRule="exact"/>
        <w:rPr>
          <w:rFonts w:ascii="AvenirNext LT Pro LightCn" w:hAnsi="AvenirNext LT Pro LightCn" w:cs="Arial"/>
          <w:i/>
          <w:color w:val="FF0000"/>
          <w:sz w:val="20"/>
          <w:szCs w:val="20"/>
        </w:rPr>
      </w:pPr>
    </w:p>
    <w:p w14:paraId="1DAF80C6" w14:textId="77777777" w:rsidR="00EE3F95" w:rsidRDefault="009634BC" w:rsidP="008630D8">
      <w:pPr>
        <w:rPr>
          <w:rFonts w:ascii="AvenirNext LT Pro LightCn" w:hAnsi="AvenirNext LT Pro LightCn"/>
        </w:rPr>
      </w:pPr>
      <w:r w:rsidRPr="00495D8E">
        <w:rPr>
          <w:rFonts w:ascii="AvenirNext LT Pro LightCn" w:hAnsi="AvenirNext LT Pro LightCn"/>
        </w:rPr>
        <w:t xml:space="preserve">Il sera fait </w:t>
      </w:r>
      <w:r w:rsidR="00C27CC1" w:rsidRPr="00495D8E">
        <w:rPr>
          <w:rFonts w:ascii="AvenirNext LT Pro LightCn" w:hAnsi="AvenirNext LT Pro LightCn"/>
        </w:rPr>
        <w:t>application des modalités d</w:t>
      </w:r>
      <w:r w:rsidR="00911DB8" w:rsidRPr="00495D8E">
        <w:rPr>
          <w:rFonts w:ascii="AvenirNext LT Pro LightCn" w:hAnsi="AvenirNext LT Pro LightCn"/>
        </w:rPr>
        <w:t>es articles 2</w:t>
      </w:r>
      <w:r w:rsidR="00391DB4" w:rsidRPr="00495D8E">
        <w:rPr>
          <w:rFonts w:ascii="AvenirNext LT Pro LightCn" w:hAnsi="AvenirNext LT Pro LightCn"/>
        </w:rPr>
        <w:t>8</w:t>
      </w:r>
      <w:r w:rsidR="00397D2B" w:rsidRPr="00495D8E">
        <w:rPr>
          <w:rFonts w:ascii="AvenirNext LT Pro LightCn" w:hAnsi="AvenirNext LT Pro LightCn"/>
        </w:rPr>
        <w:t xml:space="preserve"> </w:t>
      </w:r>
      <w:r w:rsidR="0099661D">
        <w:rPr>
          <w:rFonts w:ascii="AvenirNext LT Pro LightCn" w:hAnsi="AvenirNext LT Pro LightCn"/>
        </w:rPr>
        <w:t xml:space="preserve">et 29 </w:t>
      </w:r>
      <w:r w:rsidR="00397D2B" w:rsidRPr="00495D8E">
        <w:rPr>
          <w:rFonts w:ascii="AvenirNext LT Pro LightCn" w:hAnsi="AvenirNext LT Pro LightCn"/>
        </w:rPr>
        <w:t>du CCAG</w:t>
      </w:r>
      <w:r w:rsidR="0099661D">
        <w:rPr>
          <w:rFonts w:ascii="AvenirNext LT Pro LightCn" w:hAnsi="AvenirNext LT Pro LightCn"/>
        </w:rPr>
        <w:t>-PI.</w:t>
      </w:r>
    </w:p>
    <w:p w14:paraId="22604EEF" w14:textId="2BADF147" w:rsidR="00A77412" w:rsidRDefault="00A77412" w:rsidP="008630D8">
      <w:pPr>
        <w:rPr>
          <w:rFonts w:ascii="AvenirNext LT Pro LightCn" w:hAnsi="AvenirNext LT Pro LightCn"/>
        </w:rPr>
      </w:pPr>
      <w:r>
        <w:rPr>
          <w:rFonts w:ascii="AvenirNext LT Pro LightCn" w:hAnsi="AvenirNext LT Pro LightCn"/>
        </w:rPr>
        <w:t>Par dérogation à l’article 28.2 du CCAG-PI, l’acheteur procédera aux vérifications et notifiera sa décision d’admission, d’ajournement, d’admission avec réfaction ou de rejet dans une délai de 2 semaines.</w:t>
      </w:r>
    </w:p>
    <w:p w14:paraId="70EBEC84" w14:textId="71248DC9" w:rsidR="00C27CC1" w:rsidRPr="00495D8E" w:rsidRDefault="00EE3F95" w:rsidP="008630D8">
      <w:pPr>
        <w:rPr>
          <w:rFonts w:ascii="AvenirNext LT Pro LightCn" w:hAnsi="AvenirNext LT Pro LightCn"/>
        </w:rPr>
      </w:pPr>
      <w:r>
        <w:rPr>
          <w:rFonts w:ascii="AvenirNext LT Pro LightCn" w:hAnsi="AvenirNext LT Pro LightCn"/>
        </w:rPr>
        <w:t>Par dérogation à l’article 28.4.2 du CCAG-PI, le titulaire est dispensé d’aviser INRAE de la date à laquelle les prestations pourront être présentées en vue de ces vérifications.</w:t>
      </w:r>
    </w:p>
    <w:p w14:paraId="25DD73D3" w14:textId="77777777" w:rsidR="00707B79" w:rsidRPr="00495D8E" w:rsidRDefault="00707B79" w:rsidP="00C27CC1">
      <w:pPr>
        <w:widowControl w:val="0"/>
        <w:autoSpaceDE w:val="0"/>
        <w:autoSpaceDN w:val="0"/>
        <w:adjustRightInd w:val="0"/>
        <w:spacing w:line="200" w:lineRule="exact"/>
        <w:rPr>
          <w:rFonts w:ascii="AvenirNext LT Pro LightCn" w:hAnsi="AvenirNext LT Pro LightCn" w:cs="Arial"/>
          <w:i/>
          <w:color w:val="FF0000"/>
          <w:sz w:val="20"/>
          <w:szCs w:val="20"/>
        </w:rPr>
      </w:pPr>
    </w:p>
    <w:p w14:paraId="3BB12079" w14:textId="77777777" w:rsidR="001E21C7" w:rsidRPr="00495D8E" w:rsidRDefault="001E21C7" w:rsidP="008630D8">
      <w:pPr>
        <w:pStyle w:val="Titre1"/>
        <w:rPr>
          <w:rFonts w:ascii="AvenirNext LT Pro LightCn" w:hAnsi="AvenirNext LT Pro LightCn"/>
        </w:rPr>
      </w:pPr>
      <w:bookmarkStart w:id="11" w:name="_Toc95475652"/>
      <w:r w:rsidRPr="00495D8E">
        <w:rPr>
          <w:rFonts w:ascii="AvenirNext LT Pro LightCn" w:hAnsi="AvenirNext LT Pro LightCn"/>
        </w:rPr>
        <w:t>ZONES A REGIME RESTRICTIF (ZRR)</w:t>
      </w:r>
      <w:bookmarkEnd w:id="11"/>
    </w:p>
    <w:p w14:paraId="15378BFD" w14:textId="77777777" w:rsidR="0099661D" w:rsidRDefault="0099661D" w:rsidP="008630D8">
      <w:pPr>
        <w:rPr>
          <w:rFonts w:ascii="AvenirNext LT Pro LightCn" w:hAnsi="AvenirNext LT Pro LightCn"/>
        </w:rPr>
      </w:pPr>
      <w:bookmarkStart w:id="12" w:name="_Toc473299930"/>
    </w:p>
    <w:p w14:paraId="0F022E13" w14:textId="77777777" w:rsidR="001E21C7" w:rsidRPr="00495D8E" w:rsidRDefault="001E21C7" w:rsidP="008630D8">
      <w:pPr>
        <w:rPr>
          <w:rFonts w:ascii="AvenirNext LT Pro LightCn" w:hAnsi="AvenirNext LT Pro LightCn"/>
          <w:b/>
          <w:i/>
        </w:rPr>
      </w:pPr>
      <w:r w:rsidRPr="00495D8E">
        <w:rPr>
          <w:rFonts w:ascii="AvenirNext LT Pro LightCn" w:hAnsi="AvenirNext LT Pro LightCn"/>
        </w:rPr>
        <w:t xml:space="preserve">Lorsque les prestations </w:t>
      </w:r>
      <w:r w:rsidR="0026288D" w:rsidRPr="00495D8E">
        <w:rPr>
          <w:rFonts w:ascii="AvenirNext LT Pro LightCn" w:hAnsi="AvenirNext LT Pro LightCn"/>
        </w:rPr>
        <w:t xml:space="preserve">de services </w:t>
      </w:r>
      <w:r w:rsidRPr="00495D8E">
        <w:rPr>
          <w:rFonts w:ascii="AvenirNext LT Pro LightCn" w:hAnsi="AvenirNext LT Pro LightCn"/>
        </w:rPr>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2"/>
    </w:p>
    <w:p w14:paraId="61AE351D" w14:textId="77777777" w:rsidR="001E21C7" w:rsidRPr="00495D8E" w:rsidRDefault="001E21C7" w:rsidP="008630D8">
      <w:pPr>
        <w:rPr>
          <w:rFonts w:ascii="AvenirNext LT Pro LightCn" w:hAnsi="AvenirNext LT Pro LightCn"/>
        </w:rPr>
      </w:pPr>
      <w:bookmarkStart w:id="13" w:name="_Toc473299931"/>
      <w:r w:rsidRPr="00495D8E">
        <w:rPr>
          <w:rFonts w:ascii="AvenirNext LT Pro LightCn" w:hAnsi="AvenirNext LT Pro LightCn"/>
        </w:rPr>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13"/>
    </w:p>
    <w:p w14:paraId="73388BCC" w14:textId="6BC050E2" w:rsidR="009A7861" w:rsidRDefault="009A7861">
      <w:pPr>
        <w:spacing w:before="0" w:after="0"/>
        <w:jc w:val="left"/>
        <w:rPr>
          <w:rFonts w:ascii="AvenirNext LT Pro LightCn" w:hAnsi="AvenirNext LT Pro LightCn"/>
        </w:rPr>
      </w:pPr>
      <w:r>
        <w:rPr>
          <w:rFonts w:ascii="AvenirNext LT Pro LightCn" w:hAnsi="AvenirNext LT Pro LightCn"/>
        </w:rPr>
        <w:br w:type="page"/>
      </w:r>
    </w:p>
    <w:p w14:paraId="4BEBD9A0" w14:textId="77777777" w:rsidR="00D74217" w:rsidRDefault="00D74217">
      <w:pPr>
        <w:spacing w:before="0" w:after="0"/>
        <w:jc w:val="left"/>
        <w:rPr>
          <w:rFonts w:ascii="AvenirNext LT Pro LightCn" w:hAnsi="AvenirNext LT Pro LightCn"/>
        </w:rPr>
      </w:pPr>
    </w:p>
    <w:p w14:paraId="5B581163" w14:textId="77777777" w:rsidR="00B3398C" w:rsidRDefault="00B3398C" w:rsidP="008630D8">
      <w:pPr>
        <w:pStyle w:val="Titre1"/>
        <w:rPr>
          <w:rFonts w:ascii="AvenirNext LT Pro LightCn" w:hAnsi="AvenirNext LT Pro LightCn"/>
        </w:rPr>
      </w:pPr>
      <w:bookmarkStart w:id="14" w:name="_Toc95475653"/>
      <w:r w:rsidRPr="00495D8E">
        <w:rPr>
          <w:rFonts w:ascii="AvenirNext LT Pro LightCn" w:hAnsi="AvenirNext LT Pro LightCn"/>
        </w:rPr>
        <w:t>PRIX ET MODALITÉS DE PAIEMENTS</w:t>
      </w:r>
      <w:bookmarkEnd w:id="14"/>
    </w:p>
    <w:p w14:paraId="5C9FDB9B" w14:textId="77777777" w:rsidR="0061202E" w:rsidRPr="00495D8E" w:rsidRDefault="0061202E" w:rsidP="00495D8E"/>
    <w:p w14:paraId="7BB89E93" w14:textId="77777777" w:rsidR="00B3398C" w:rsidRPr="00495D8E" w:rsidRDefault="00B3398C" w:rsidP="008630D8">
      <w:pPr>
        <w:pStyle w:val="Titre2"/>
        <w:rPr>
          <w:rFonts w:ascii="AvenirNext LT Pro LightCn" w:hAnsi="AvenirNext LT Pro LightCn"/>
        </w:rPr>
      </w:pPr>
      <w:bookmarkStart w:id="15" w:name="_Toc95475654"/>
      <w:r w:rsidRPr="00495D8E">
        <w:rPr>
          <w:rFonts w:ascii="AvenirNext LT Pro LightCn" w:hAnsi="AvenirNext LT Pro LightCn"/>
        </w:rPr>
        <w:t>Prix du marché</w:t>
      </w:r>
      <w:bookmarkEnd w:id="15"/>
    </w:p>
    <w:p w14:paraId="74A8625D" w14:textId="77777777" w:rsidR="0061202E" w:rsidRDefault="0061202E" w:rsidP="008630D8">
      <w:pPr>
        <w:rPr>
          <w:rFonts w:ascii="AvenirNext LT Pro LightCn" w:hAnsi="AvenirNext LT Pro LightCn"/>
          <w:sz w:val="20"/>
          <w:szCs w:val="20"/>
        </w:rPr>
      </w:pPr>
    </w:p>
    <w:p w14:paraId="7763DEEB" w14:textId="1D6A5857" w:rsidR="00B3398C" w:rsidRPr="00495D8E" w:rsidRDefault="00B3398C" w:rsidP="008630D8">
      <w:pPr>
        <w:rPr>
          <w:rFonts w:ascii="AvenirNext LT Pro LightCn" w:hAnsi="AvenirNext LT Pro LightCn"/>
        </w:rPr>
      </w:pPr>
      <w:r w:rsidRPr="00495D8E">
        <w:rPr>
          <w:rFonts w:ascii="AvenirNext LT Pro LightCn" w:hAnsi="AvenirNext LT Pro LightCn"/>
        </w:rPr>
        <w:t>Le prix</w:t>
      </w:r>
      <w:r w:rsidR="00F94435">
        <w:rPr>
          <w:rFonts w:ascii="AvenirNext LT Pro LightCn" w:hAnsi="AvenirNext LT Pro LightCn"/>
        </w:rPr>
        <w:t xml:space="preserve"> global et</w:t>
      </w:r>
      <w:r w:rsidRPr="00495D8E">
        <w:rPr>
          <w:rFonts w:ascii="AvenirNext LT Pro LightCn" w:hAnsi="AvenirNext LT Pro LightCn"/>
        </w:rPr>
        <w:t xml:space="preserve"> forfaitaire </w:t>
      </w:r>
      <w:r w:rsidR="00F94435">
        <w:rPr>
          <w:rFonts w:ascii="AvenirNext LT Pro LightCn" w:hAnsi="AvenirNext LT Pro LightCn"/>
        </w:rPr>
        <w:t xml:space="preserve">pour </w:t>
      </w:r>
      <w:r w:rsidR="00946943">
        <w:rPr>
          <w:rFonts w:ascii="AvenirNext LT Pro LightCn" w:hAnsi="AvenirNext LT Pro LightCn"/>
        </w:rPr>
        <w:t>l’ensemble des</w:t>
      </w:r>
      <w:r w:rsidRPr="00495D8E">
        <w:rPr>
          <w:rFonts w:ascii="AvenirNext LT Pro LightCn" w:hAnsi="AvenirNext LT Pro LightCn"/>
        </w:rPr>
        <w:t xml:space="preserve"> </w:t>
      </w:r>
      <w:r w:rsidR="009634BC" w:rsidRPr="00495D8E">
        <w:rPr>
          <w:rFonts w:ascii="AvenirNext LT Pro LightCn" w:hAnsi="AvenirNext LT Pro LightCn"/>
        </w:rPr>
        <w:t xml:space="preserve">prestations </w:t>
      </w:r>
      <w:r w:rsidR="00946943">
        <w:rPr>
          <w:rFonts w:ascii="AvenirNext LT Pro LightCn" w:hAnsi="AvenirNext LT Pro LightCn"/>
        </w:rPr>
        <w:t xml:space="preserve">du marché </w:t>
      </w:r>
      <w:r w:rsidRPr="00495D8E">
        <w:rPr>
          <w:rFonts w:ascii="AvenirNext LT Pro LightCn" w:hAnsi="AvenirNext LT Pro LightCn"/>
        </w:rPr>
        <w:t xml:space="preserve">est de </w:t>
      </w:r>
      <w:r w:rsidR="0009322A" w:rsidRPr="00495D8E">
        <w:rPr>
          <w:rFonts w:ascii="AvenirNext LT Pro LightCn" w:hAnsi="AvenirNext LT Pro LightCn"/>
          <w:b/>
          <w:bCs/>
          <w:color w:val="FF0000"/>
          <w:highlight w:val="yellow"/>
        </w:rPr>
        <w:t>…………</w:t>
      </w:r>
      <w:r w:rsidRPr="00495D8E">
        <w:rPr>
          <w:rFonts w:ascii="AvenirNext LT Pro LightCn" w:hAnsi="AvenirNext LT Pro LightCn"/>
        </w:rPr>
        <w:t xml:space="preserve"> € </w:t>
      </w:r>
      <w:r w:rsidR="0061202E" w:rsidRPr="00495D8E">
        <w:rPr>
          <w:rFonts w:ascii="AvenirNext LT Pro LightCn" w:hAnsi="AvenirNext LT Pro LightCn"/>
        </w:rPr>
        <w:t>HT</w:t>
      </w:r>
      <w:r w:rsidR="00AA3FDE" w:rsidRPr="00495D8E">
        <w:rPr>
          <w:rFonts w:ascii="AvenirNext LT Pro LightCn" w:hAnsi="AvenirNext LT Pro LightCn"/>
        </w:rPr>
        <w:t xml:space="preserve">, soit avec une TVA de </w:t>
      </w:r>
      <w:proofErr w:type="gramStart"/>
      <w:r w:rsidR="00AA3FDE" w:rsidRPr="00495D8E">
        <w:rPr>
          <w:rFonts w:ascii="AvenirNext LT Pro LightCn" w:hAnsi="AvenirNext LT Pro LightCn"/>
          <w:b/>
          <w:color w:val="C00000"/>
          <w:highlight w:val="yellow"/>
        </w:rPr>
        <w:t>…….</w:t>
      </w:r>
      <w:proofErr w:type="gramEnd"/>
      <w:r w:rsidR="00AA3FDE" w:rsidRPr="00495D8E">
        <w:rPr>
          <w:rFonts w:ascii="AvenirNext LT Pro LightCn" w:hAnsi="AvenirNext LT Pro LightCn"/>
        </w:rPr>
        <w:t>%</w:t>
      </w:r>
      <w:r w:rsidRPr="00495D8E">
        <w:rPr>
          <w:rFonts w:ascii="AvenirNext LT Pro LightCn" w:hAnsi="AvenirNext LT Pro LightCn"/>
        </w:rPr>
        <w:t xml:space="preserve"> un prix de </w:t>
      </w:r>
      <w:r w:rsidR="0009322A" w:rsidRPr="00495D8E">
        <w:rPr>
          <w:rFonts w:ascii="AvenirNext LT Pro LightCn" w:hAnsi="AvenirNext LT Pro LightCn"/>
          <w:b/>
          <w:bCs/>
          <w:color w:val="C00000"/>
          <w:highlight w:val="yellow"/>
        </w:rPr>
        <w:t>………...</w:t>
      </w:r>
      <w:r w:rsidR="00177F31" w:rsidRPr="00495D8E">
        <w:rPr>
          <w:rFonts w:ascii="AvenirNext LT Pro LightCn" w:hAnsi="AvenirNext LT Pro LightCn"/>
          <w:color w:val="C00000"/>
        </w:rPr>
        <w:t xml:space="preserve"> </w:t>
      </w:r>
      <w:r w:rsidRPr="00495D8E">
        <w:rPr>
          <w:rFonts w:ascii="AvenirNext LT Pro LightCn" w:hAnsi="AvenirNext LT Pro LightCn"/>
        </w:rPr>
        <w:t>€ TTC</w:t>
      </w:r>
      <w:r w:rsidR="0009322A" w:rsidRPr="00495D8E">
        <w:rPr>
          <w:rFonts w:ascii="AvenirNext LT Pro LightCn" w:hAnsi="AvenirNext LT Pro LightCn"/>
        </w:rPr>
        <w:t>.</w:t>
      </w:r>
    </w:p>
    <w:p w14:paraId="06157543" w14:textId="77777777" w:rsidR="00B17A7C" w:rsidRPr="00495D8E" w:rsidRDefault="00B3398C" w:rsidP="00771A65">
      <w:pPr>
        <w:rPr>
          <w:rFonts w:ascii="AvenirNext LT Pro LightCn" w:hAnsi="AvenirNext LT Pro LightCn"/>
          <w:i/>
          <w:color w:val="4F6228" w:themeColor="accent3" w:themeShade="80"/>
        </w:rPr>
      </w:pPr>
      <w:r w:rsidRPr="00495D8E">
        <w:rPr>
          <w:rFonts w:ascii="AvenirNext LT Pro LightCn" w:hAnsi="AvenirNext LT Pro LightCn"/>
        </w:rPr>
        <w:t xml:space="preserve">Ce </w:t>
      </w:r>
      <w:r w:rsidR="00C27CC1" w:rsidRPr="00495D8E">
        <w:rPr>
          <w:rFonts w:ascii="AvenirNext LT Pro LightCn" w:hAnsi="AvenirNext LT Pro LightCn"/>
        </w:rPr>
        <w:t>marché</w:t>
      </w:r>
      <w:r w:rsidRPr="00495D8E">
        <w:rPr>
          <w:rFonts w:ascii="AvenirNext LT Pro LightCn" w:hAnsi="AvenirNext LT Pro LightCn"/>
        </w:rPr>
        <w:t xml:space="preserve"> est conclu à prix</w:t>
      </w:r>
      <w:r w:rsidR="00771A65" w:rsidRPr="00495D8E">
        <w:rPr>
          <w:rFonts w:ascii="AvenirNext LT Pro LightCn" w:hAnsi="AvenirNext LT Pro LightCn"/>
        </w:rPr>
        <w:t xml:space="preserve"> </w:t>
      </w:r>
      <w:r w:rsidR="00C27CC1" w:rsidRPr="00495D8E">
        <w:rPr>
          <w:rFonts w:ascii="AvenirNext LT Pro LightCn" w:hAnsi="AvenirNext LT Pro LightCn"/>
        </w:rPr>
        <w:t>ferme</w:t>
      </w:r>
      <w:r w:rsidR="00B17A7C" w:rsidRPr="00495D8E">
        <w:rPr>
          <w:rFonts w:ascii="AvenirNext LT Pro LightCn" w:hAnsi="AvenirNext LT Pro LightCn"/>
        </w:rPr>
        <w:t>s</w:t>
      </w:r>
      <w:r w:rsidR="00C27CC1" w:rsidRPr="00495D8E">
        <w:rPr>
          <w:rFonts w:ascii="AvenirNext LT Pro LightCn" w:hAnsi="AvenirNext LT Pro LightCn"/>
        </w:rPr>
        <w:t xml:space="preserve"> et définitif</w:t>
      </w:r>
      <w:r w:rsidR="00B17A7C" w:rsidRPr="00495D8E">
        <w:rPr>
          <w:rFonts w:ascii="AvenirNext LT Pro LightCn" w:hAnsi="AvenirNext LT Pro LightCn"/>
        </w:rPr>
        <w:t>s</w:t>
      </w:r>
      <w:r w:rsidR="00B17A7C" w:rsidRPr="00495D8E">
        <w:rPr>
          <w:rFonts w:ascii="AvenirNext LT Pro LightCn" w:hAnsi="AvenirNext LT Pro LightCn"/>
          <w:i/>
          <w:color w:val="4F6228" w:themeColor="accent3" w:themeShade="80"/>
        </w:rPr>
        <w:t>.</w:t>
      </w:r>
    </w:p>
    <w:p w14:paraId="00402F03" w14:textId="77777777" w:rsidR="00E37210" w:rsidRPr="00495D8E" w:rsidRDefault="00E37210" w:rsidP="00771A65">
      <w:pPr>
        <w:rPr>
          <w:rFonts w:ascii="AvenirNext LT Pro LightCn" w:hAnsi="AvenirNext LT Pro LightCn"/>
        </w:rPr>
      </w:pPr>
    </w:p>
    <w:p w14:paraId="395824E3" w14:textId="77777777" w:rsidR="00B3398C" w:rsidRPr="00495D8E" w:rsidRDefault="00911DB8" w:rsidP="008630D8">
      <w:pPr>
        <w:pStyle w:val="Titre2"/>
        <w:rPr>
          <w:rFonts w:ascii="AvenirNext LT Pro LightCn" w:hAnsi="AvenirNext LT Pro LightCn"/>
        </w:rPr>
      </w:pPr>
      <w:bookmarkStart w:id="16" w:name="_Toc95475655"/>
      <w:r w:rsidRPr="00495D8E">
        <w:rPr>
          <w:rFonts w:ascii="AvenirNext LT Pro LightCn" w:hAnsi="AvenirNext LT Pro LightCn"/>
        </w:rPr>
        <w:t>Echéancier</w:t>
      </w:r>
      <w:r w:rsidR="00B3398C" w:rsidRPr="00495D8E">
        <w:rPr>
          <w:rFonts w:ascii="AvenirNext LT Pro LightCn" w:hAnsi="AvenirNext LT Pro LightCn"/>
        </w:rPr>
        <w:t xml:space="preserve"> de paiement</w:t>
      </w:r>
      <w:bookmarkEnd w:id="16"/>
    </w:p>
    <w:p w14:paraId="058BE50C" w14:textId="77777777" w:rsidR="00E0354B" w:rsidRDefault="00E0354B" w:rsidP="008630D8">
      <w:pPr>
        <w:rPr>
          <w:rFonts w:ascii="AvenirNext LT Pro LightCn" w:hAnsi="AvenirNext LT Pro LightCn"/>
        </w:rPr>
      </w:pPr>
    </w:p>
    <w:p w14:paraId="128BDE3F" w14:textId="11AD13C5" w:rsidR="00DC5601" w:rsidRPr="00495D8E" w:rsidRDefault="00B3398C" w:rsidP="00946943">
      <w:pPr>
        <w:rPr>
          <w:rFonts w:ascii="AvenirNext LT Pro LightCn" w:hAnsi="AvenirNext LT Pro LightCn"/>
        </w:rPr>
      </w:pPr>
      <w:r w:rsidRPr="00495D8E">
        <w:rPr>
          <w:rFonts w:ascii="AvenirNext LT Pro LightCn" w:hAnsi="AvenirNext LT Pro LightCn"/>
        </w:rPr>
        <w:t>Le paiement des prestations se fait par virement administratif</w:t>
      </w:r>
      <w:r w:rsidR="00946943">
        <w:rPr>
          <w:rFonts w:ascii="AvenirNext LT Pro LightCn" w:hAnsi="AvenirNext LT Pro LightCn"/>
        </w:rPr>
        <w:t xml:space="preserve"> </w:t>
      </w:r>
      <w:r w:rsidR="008E4F22" w:rsidRPr="0092233E">
        <w:rPr>
          <w:rFonts w:ascii="AvenirNext LT Pro LightCn" w:hAnsi="AvenirNext LT Pro LightCn"/>
        </w:rPr>
        <w:t>à terme échu.</w:t>
      </w:r>
      <w:r w:rsidR="008E4F22">
        <w:rPr>
          <w:rFonts w:ascii="AvenirNext LT Pro LightCn" w:hAnsi="AvenirNext LT Pro LightCn"/>
        </w:rPr>
        <w:t xml:space="preserve"> </w:t>
      </w:r>
      <w:r w:rsidR="00946943">
        <w:rPr>
          <w:rFonts w:ascii="AvenirNext LT Pro LightCn" w:hAnsi="AvenirNext LT Pro LightCn"/>
        </w:rPr>
        <w:t>D</w:t>
      </w:r>
      <w:r w:rsidR="00DC5601" w:rsidRPr="00495D8E">
        <w:rPr>
          <w:rFonts w:ascii="AvenirNext LT Pro LightCn" w:hAnsi="AvenirNext LT Pro LightCn"/>
        </w:rPr>
        <w:t xml:space="preserve">es acomptes </w:t>
      </w:r>
      <w:r w:rsidR="008E4F22">
        <w:rPr>
          <w:rFonts w:ascii="AvenirNext LT Pro LightCn" w:hAnsi="AvenirNext LT Pro LightCn"/>
        </w:rPr>
        <w:t xml:space="preserve">mensuels </w:t>
      </w:r>
      <w:r w:rsidR="00DC5601" w:rsidRPr="00495D8E">
        <w:rPr>
          <w:rFonts w:ascii="AvenirNext LT Pro LightCn" w:hAnsi="AvenirNext LT Pro LightCn"/>
        </w:rPr>
        <w:t>peuvent être versés</w:t>
      </w:r>
      <w:r w:rsidR="00D74217">
        <w:rPr>
          <w:rFonts w:ascii="AvenirNext LT Pro LightCn" w:hAnsi="AvenirNext LT Pro LightCn"/>
        </w:rPr>
        <w:t>,</w:t>
      </w:r>
      <w:r w:rsidR="00884C53">
        <w:rPr>
          <w:rFonts w:ascii="AvenirNext LT Pro LightCn" w:hAnsi="AvenirNext LT Pro LightCn"/>
        </w:rPr>
        <w:t xml:space="preserve"> sur demande du t</w:t>
      </w:r>
      <w:r w:rsidR="00DC5601" w:rsidRPr="00495D8E">
        <w:rPr>
          <w:rFonts w:ascii="AvenirNext LT Pro LightCn" w:hAnsi="AvenirNext LT Pro LightCn"/>
        </w:rPr>
        <w:t>itulaire</w:t>
      </w:r>
      <w:r w:rsidR="00D74217">
        <w:rPr>
          <w:rFonts w:ascii="AvenirNext LT Pro LightCn" w:hAnsi="AvenirNext LT Pro LightCn"/>
        </w:rPr>
        <w:t>,</w:t>
      </w:r>
      <w:r w:rsidR="008E4F22">
        <w:rPr>
          <w:rFonts w:ascii="AvenirNext LT Pro LightCn" w:hAnsi="AvenirNext LT Pro LightCn"/>
        </w:rPr>
        <w:t xml:space="preserve"> dans les conditions prévues aux articles L2191-4 et R2191-20 à R2191-22 du code de la commande public et 11.2 du CCAG-PI.</w:t>
      </w:r>
    </w:p>
    <w:p w14:paraId="1AD9C100" w14:textId="77777777" w:rsidR="008E4F22" w:rsidRPr="00495D8E" w:rsidRDefault="008E4F22" w:rsidP="005D4468">
      <w:pPr>
        <w:rPr>
          <w:rFonts w:ascii="AvenirNext LT Pro LightCn" w:hAnsi="AvenirNext LT Pro LightCn"/>
        </w:rPr>
      </w:pPr>
      <w:r w:rsidRPr="00495D8E">
        <w:rPr>
          <w:rFonts w:ascii="AvenirNext LT Pro LightCn" w:hAnsi="AvenirNext LT Pro LightCn"/>
        </w:rPr>
        <w:t>Le montant de chacun d'eux est déterminé par INRAE, sur la base du descriptif des prestations effectuées et de leur montant produit par le titulaire. Chaque acompte fait l'objet d'une demande de paiement.</w:t>
      </w:r>
    </w:p>
    <w:p w14:paraId="2ECDD3A0" w14:textId="77777777" w:rsidR="0097387F" w:rsidRPr="00495D8E" w:rsidRDefault="0097387F" w:rsidP="005D4468">
      <w:pPr>
        <w:rPr>
          <w:rFonts w:ascii="AvenirNext LT Pro LightCn" w:hAnsi="AvenirNext LT Pro LightCn"/>
        </w:rPr>
      </w:pPr>
    </w:p>
    <w:p w14:paraId="293C6490" w14:textId="77777777" w:rsidR="00B3398C" w:rsidRPr="00495D8E" w:rsidRDefault="00B3398C" w:rsidP="008630D8">
      <w:pPr>
        <w:pStyle w:val="Titre2"/>
        <w:rPr>
          <w:rFonts w:ascii="AvenirNext LT Pro LightCn" w:hAnsi="AvenirNext LT Pro LightCn"/>
        </w:rPr>
      </w:pPr>
      <w:r w:rsidRPr="00495D8E">
        <w:rPr>
          <w:rFonts w:ascii="AvenirNext LT Pro LightCn" w:hAnsi="AvenirNext LT Pro LightCn"/>
        </w:rPr>
        <w:t xml:space="preserve"> </w:t>
      </w:r>
      <w:bookmarkStart w:id="17" w:name="_Toc95475656"/>
      <w:r w:rsidR="00526614" w:rsidRPr="00495D8E">
        <w:rPr>
          <w:rFonts w:ascii="AvenirNext LT Pro LightCn" w:hAnsi="AvenirNext LT Pro LightCn"/>
        </w:rPr>
        <w:t>M</w:t>
      </w:r>
      <w:r w:rsidRPr="00495D8E">
        <w:rPr>
          <w:rFonts w:ascii="AvenirNext LT Pro LightCn" w:hAnsi="AvenirNext LT Pro LightCn"/>
        </w:rPr>
        <w:t>odalités de paiement</w:t>
      </w:r>
      <w:bookmarkEnd w:id="17"/>
    </w:p>
    <w:p w14:paraId="0CEAAE13" w14:textId="77777777" w:rsidR="00B3398C" w:rsidRPr="00495D8E" w:rsidRDefault="00B3398C">
      <w:pPr>
        <w:widowControl w:val="0"/>
        <w:autoSpaceDE w:val="0"/>
        <w:autoSpaceDN w:val="0"/>
        <w:adjustRightInd w:val="0"/>
        <w:spacing w:line="200" w:lineRule="exact"/>
        <w:rPr>
          <w:rFonts w:ascii="AvenirNext LT Pro LightCn" w:hAnsi="AvenirNext LT Pro LightCn" w:cs="Arial"/>
          <w:sz w:val="20"/>
          <w:szCs w:val="20"/>
        </w:rPr>
      </w:pPr>
    </w:p>
    <w:p w14:paraId="2224C680" w14:textId="571058F2" w:rsidR="00B3398C" w:rsidRPr="009A7861" w:rsidRDefault="00B3398C" w:rsidP="00495D8E">
      <w:pPr>
        <w:spacing w:before="0" w:after="0"/>
        <w:rPr>
          <w:rFonts w:ascii="AvenirNext LT Pro LightCn" w:hAnsi="AvenirNext LT Pro LightCn"/>
        </w:rPr>
      </w:pPr>
      <w:r w:rsidRPr="009A7861">
        <w:rPr>
          <w:rFonts w:ascii="AvenirNext LT Pro LightCn" w:hAnsi="AvenirNext LT Pro LightCn"/>
        </w:rPr>
        <w:t xml:space="preserve">Le règlement du titulaire interviendra </w:t>
      </w:r>
      <w:r w:rsidR="009A7861" w:rsidRPr="009A7861">
        <w:rPr>
          <w:rFonts w:ascii="AvenirNext LT Pro LightCn" w:hAnsi="AvenirNext LT Pro LightCn"/>
        </w:rPr>
        <w:t xml:space="preserve">dans les conditions </w:t>
      </w:r>
      <w:r w:rsidR="00911DB8" w:rsidRPr="009A7861">
        <w:rPr>
          <w:rFonts w:ascii="AvenirNext LT Pro LightCn" w:hAnsi="AvenirNext LT Pro LightCn"/>
        </w:rPr>
        <w:t>prévu</w:t>
      </w:r>
      <w:r w:rsidR="009A7861" w:rsidRPr="009A7861">
        <w:rPr>
          <w:rFonts w:ascii="AvenirNext LT Pro LightCn" w:hAnsi="AvenirNext LT Pro LightCn"/>
        </w:rPr>
        <w:t>es</w:t>
      </w:r>
      <w:r w:rsidR="00AA1ADB" w:rsidRPr="009A7861">
        <w:rPr>
          <w:rFonts w:ascii="AvenirNext LT Pro LightCn" w:hAnsi="AvenirNext LT Pro LightCn"/>
        </w:rPr>
        <w:t xml:space="preserve"> à l’article 7</w:t>
      </w:r>
      <w:r w:rsidR="00526614" w:rsidRPr="009A7861">
        <w:rPr>
          <w:rFonts w:ascii="AvenirNext LT Pro LightCn" w:hAnsi="AvenirNext LT Pro LightCn"/>
        </w:rPr>
        <w:t>.</w:t>
      </w:r>
      <w:r w:rsidRPr="009A7861">
        <w:rPr>
          <w:rFonts w:ascii="AvenirNext LT Pro LightCn" w:hAnsi="AvenirNext LT Pro LightCn"/>
        </w:rPr>
        <w:t xml:space="preserve">2 du présent document. </w:t>
      </w:r>
    </w:p>
    <w:p w14:paraId="77DFEDCB" w14:textId="77777777" w:rsidR="00057FE1" w:rsidRPr="00901858" w:rsidRDefault="00057FE1" w:rsidP="00495D8E">
      <w:pPr>
        <w:spacing w:before="0" w:after="0"/>
        <w:rPr>
          <w:rFonts w:ascii="AvenirNext LT Pro LightCn" w:hAnsi="AvenirNext LT Pro LightCn"/>
        </w:rPr>
      </w:pPr>
    </w:p>
    <w:p w14:paraId="64B28805" w14:textId="77777777" w:rsidR="00DC5601" w:rsidRPr="00901858" w:rsidRDefault="00DC5601" w:rsidP="00495D8E">
      <w:pPr>
        <w:spacing w:before="0" w:after="0"/>
        <w:rPr>
          <w:rFonts w:ascii="AvenirNext LT Pro LightCn" w:hAnsi="AvenirNext LT Pro LightCn"/>
        </w:rPr>
      </w:pPr>
      <w:r w:rsidRPr="00901858">
        <w:rPr>
          <w:rFonts w:ascii="AvenirNext LT Pro LightCn" w:hAnsi="AvenirNext LT Pro LightCn"/>
        </w:rPr>
        <w:t>L’Ordonnance n° 2014-697 du 26 juin 2014, relative au développement de la facturation électronique, organise l’obligation de transmission des factures aux structures publiques par voie dématérialisée.</w:t>
      </w:r>
    </w:p>
    <w:p w14:paraId="30190AA6" w14:textId="77777777" w:rsidR="00DC5601" w:rsidRPr="00901858" w:rsidRDefault="00DC5601" w:rsidP="00495D8E">
      <w:pPr>
        <w:spacing w:before="0" w:after="0"/>
        <w:rPr>
          <w:rFonts w:ascii="AvenirNext LT Pro LightCn" w:hAnsi="AvenirNext LT Pro LightCn"/>
        </w:rPr>
      </w:pPr>
    </w:p>
    <w:p w14:paraId="4BBA4C2F" w14:textId="77777777" w:rsidR="00DC5601" w:rsidRPr="00901858" w:rsidRDefault="00DC5601" w:rsidP="00495D8E">
      <w:pPr>
        <w:spacing w:before="0" w:after="0"/>
        <w:rPr>
          <w:rFonts w:ascii="AvenirNext LT Pro LightCn" w:hAnsi="AvenirNext LT Pro LightCn"/>
        </w:rPr>
      </w:pPr>
      <w:r w:rsidRPr="00901858">
        <w:rPr>
          <w:rFonts w:ascii="AvenirNext LT Pro LightCn" w:hAnsi="AvenirNext LT Pro LightCn"/>
        </w:rPr>
        <w:t xml:space="preserve">En application de cette ordonnance, les entreprises doivent transmettre leurs factures via le portail Chorus Pro à l’adresse suivante : </w:t>
      </w:r>
      <w:hyperlink r:id="rId12" w:history="1">
        <w:r w:rsidRPr="00901858">
          <w:rPr>
            <w:rStyle w:val="Lienhypertexte"/>
            <w:rFonts w:ascii="AvenirNext LT Pro LightCn" w:hAnsi="AvenirNext LT Pro LightCn"/>
          </w:rPr>
          <w:t>https://chorus-pro.gouv.fr/</w:t>
        </w:r>
      </w:hyperlink>
      <w:r w:rsidRPr="00901858">
        <w:rPr>
          <w:rFonts w:ascii="AvenirNext LT Pro LightCn" w:hAnsi="AvenirNext LT Pro LightCn"/>
        </w:rPr>
        <w:t>.</w:t>
      </w:r>
    </w:p>
    <w:p w14:paraId="450984A9" w14:textId="77777777" w:rsidR="00DC5601" w:rsidRPr="00901858" w:rsidRDefault="00DC5601" w:rsidP="00495D8E">
      <w:pPr>
        <w:spacing w:before="0" w:after="0"/>
        <w:rPr>
          <w:rFonts w:ascii="AvenirNext LT Pro LightCn" w:hAnsi="AvenirNext LT Pro LightCn"/>
        </w:rPr>
      </w:pPr>
    </w:p>
    <w:p w14:paraId="19331C37" w14:textId="5DCB5FE0" w:rsidR="00DC5601" w:rsidRPr="009A7861" w:rsidRDefault="00DC5601" w:rsidP="00495D8E">
      <w:pPr>
        <w:spacing w:before="0" w:after="0"/>
        <w:rPr>
          <w:rFonts w:ascii="AvenirNext LT Pro LightCn" w:hAnsi="AvenirNext LT Pro LightCn"/>
        </w:rPr>
      </w:pPr>
      <w:r w:rsidRPr="00901858">
        <w:rPr>
          <w:rFonts w:ascii="AvenirNext LT Pro LightCn" w:hAnsi="AvenirNext LT Pro LightCn"/>
        </w:rPr>
        <w:t xml:space="preserve">Les informations, ainsi que toutes celles nécessaires à la transmission des factures à destination d’INRAE, via Chorus Pro, sont </w:t>
      </w:r>
      <w:r w:rsidR="009A7861" w:rsidRPr="009A7861">
        <w:rPr>
          <w:rFonts w:ascii="AvenirNext LT Pro LightCn" w:hAnsi="AvenirNext LT Pro LightCn"/>
        </w:rPr>
        <w:t>les suivantes :</w:t>
      </w:r>
    </w:p>
    <w:p w14:paraId="231793D0" w14:textId="77777777" w:rsidR="009A7861" w:rsidRDefault="009A7861" w:rsidP="009A7861">
      <w:pPr>
        <w:spacing w:before="0" w:after="0"/>
        <w:rPr>
          <w:rFonts w:ascii="AvenirNext LT Pro LightCn" w:hAnsi="AvenirNext LT Pro LightCn"/>
        </w:rPr>
      </w:pPr>
    </w:p>
    <w:p w14:paraId="1FE238F3" w14:textId="5B198439" w:rsidR="009A7861" w:rsidRPr="009A7861" w:rsidRDefault="009A7861" w:rsidP="009A7861">
      <w:pPr>
        <w:spacing w:before="0" w:after="0"/>
        <w:rPr>
          <w:rFonts w:ascii="AvenirNext LT Pro LightCn" w:hAnsi="AvenirNext LT Pro LightCn"/>
          <w:b/>
          <w:bCs/>
        </w:rPr>
      </w:pPr>
      <w:r w:rsidRPr="009A7861">
        <w:rPr>
          <w:rFonts w:ascii="AvenirNext LT Pro LightCn" w:hAnsi="AvenirNext LT Pro LightCn"/>
        </w:rPr>
        <w:t xml:space="preserve">N° SIRET INRAE – Centre Ile-de-France - Versailles-Saclay : </w:t>
      </w:r>
      <w:r w:rsidRPr="009A7861">
        <w:rPr>
          <w:rFonts w:ascii="AvenirNext LT Pro LightCn" w:hAnsi="AvenirNext LT Pro LightCn"/>
          <w:b/>
          <w:bCs/>
        </w:rPr>
        <w:t>18007003900110</w:t>
      </w:r>
    </w:p>
    <w:p w14:paraId="44AF8F61" w14:textId="1B54D56B" w:rsidR="009A7861" w:rsidRPr="009A7861" w:rsidRDefault="009A7861" w:rsidP="009A7861">
      <w:pPr>
        <w:spacing w:before="0" w:after="0"/>
        <w:rPr>
          <w:rFonts w:ascii="AvenirNext LT Pro LightCn" w:hAnsi="AvenirNext LT Pro LightCn"/>
        </w:rPr>
      </w:pPr>
      <w:r w:rsidRPr="009A7861">
        <w:rPr>
          <w:rFonts w:ascii="AvenirNext LT Pro LightCn" w:hAnsi="AvenirNext LT Pro LightCn"/>
        </w:rPr>
        <w:t>Code du service concerné à INRAE (Facultatif) : FACTURES_PUBLIQUES (548580)</w:t>
      </w:r>
    </w:p>
    <w:p w14:paraId="1E1C528F" w14:textId="4F7BE2DC" w:rsidR="009A7861" w:rsidRDefault="009A7861" w:rsidP="009A7861">
      <w:pPr>
        <w:spacing w:before="0" w:after="0"/>
        <w:rPr>
          <w:rFonts w:ascii="AvenirNext LT Pro LightCn" w:hAnsi="AvenirNext LT Pro LightCn"/>
        </w:rPr>
      </w:pPr>
      <w:r w:rsidRPr="009A7861">
        <w:rPr>
          <w:rFonts w:ascii="AvenirNext LT Pro LightCn" w:hAnsi="AvenirNext LT Pro LightCn"/>
        </w:rPr>
        <w:t>N° de commande (engagement juridique) : Obligatoire (Ex : 4500000001)</w:t>
      </w:r>
    </w:p>
    <w:p w14:paraId="5EBAF20E" w14:textId="0BCFA44C" w:rsidR="00901858" w:rsidRPr="009A7861" w:rsidRDefault="00901858" w:rsidP="009A7861">
      <w:pPr>
        <w:spacing w:before="0" w:after="0"/>
        <w:rPr>
          <w:rFonts w:ascii="AvenirNext LT Pro LightCn" w:hAnsi="AvenirNext LT Pro LightCn"/>
        </w:rPr>
      </w:pPr>
      <w:r>
        <w:rPr>
          <w:rFonts w:ascii="AvenirNext LT Pro LightCn" w:hAnsi="AvenirNext LT Pro LightCn"/>
        </w:rPr>
        <w:t xml:space="preserve">N° de marché : obligatoire (ex : </w:t>
      </w:r>
      <w:r w:rsidRPr="00901858">
        <w:rPr>
          <w:rFonts w:ascii="AvenirNext LT Pro LightCn" w:hAnsi="AvenirNext LT Pro LightCn"/>
        </w:rPr>
        <w:t>2025U1503N000</w:t>
      </w:r>
      <w:r>
        <w:rPr>
          <w:rFonts w:ascii="AvenirNext LT Pro LightCn" w:hAnsi="AvenirNext LT Pro LightCn"/>
        </w:rPr>
        <w:t>5)</w:t>
      </w:r>
    </w:p>
    <w:p w14:paraId="3F97F504" w14:textId="1EFC6B89" w:rsidR="009A7861" w:rsidRPr="009A7861" w:rsidRDefault="009A7861" w:rsidP="009A7861">
      <w:pPr>
        <w:spacing w:before="0" w:after="0"/>
        <w:rPr>
          <w:rFonts w:ascii="AvenirNext LT Pro LightCn" w:hAnsi="AvenirNext LT Pro LightCn"/>
          <w:b/>
          <w:bCs/>
        </w:rPr>
      </w:pPr>
      <w:r w:rsidRPr="009A7861">
        <w:rPr>
          <w:rFonts w:ascii="AvenirNext LT Pro LightCn" w:hAnsi="AvenirNext LT Pro LightCn"/>
        </w:rPr>
        <w:t xml:space="preserve">N° TVA Intracommunautaire : </w:t>
      </w:r>
      <w:r w:rsidRPr="009A7861">
        <w:rPr>
          <w:rFonts w:ascii="AvenirNext LT Pro LightCn" w:hAnsi="AvenirNext LT Pro LightCn"/>
          <w:b/>
          <w:bCs/>
        </w:rPr>
        <w:t>FR 57 180 070 039</w:t>
      </w:r>
    </w:p>
    <w:p w14:paraId="7248F044" w14:textId="77777777" w:rsidR="009A7861" w:rsidRDefault="009A7861" w:rsidP="009A7861">
      <w:pPr>
        <w:spacing w:before="0" w:after="0"/>
        <w:rPr>
          <w:rFonts w:ascii="AvenirNext LT Pro LightCn" w:hAnsi="AvenirNext LT Pro LightCn"/>
        </w:rPr>
      </w:pPr>
    </w:p>
    <w:p w14:paraId="439F75B7" w14:textId="5A3304B8" w:rsidR="009A7861" w:rsidRPr="009A7861" w:rsidRDefault="009A7861" w:rsidP="009A7861">
      <w:pPr>
        <w:spacing w:before="0" w:after="0"/>
        <w:rPr>
          <w:rFonts w:ascii="AvenirNext LT Pro LightCn" w:hAnsi="AvenirNext LT Pro LightCn"/>
        </w:rPr>
      </w:pPr>
      <w:r w:rsidRPr="009A7861">
        <w:rPr>
          <w:rFonts w:ascii="AvenirNext LT Pro LightCn" w:hAnsi="AvenirNext LT Pro LightCn"/>
        </w:rPr>
        <w:t>Informations complémentaires :</w:t>
      </w:r>
    </w:p>
    <w:p w14:paraId="5773D076" w14:textId="77777777" w:rsidR="009A7861" w:rsidRPr="009A7861" w:rsidRDefault="009A7861" w:rsidP="009A7861">
      <w:pPr>
        <w:spacing w:before="0" w:after="0"/>
        <w:rPr>
          <w:rFonts w:ascii="AvenirNext LT Pro LightCn" w:hAnsi="AvenirNext LT Pro LightCn"/>
        </w:rPr>
      </w:pPr>
      <w:r w:rsidRPr="009A7861">
        <w:rPr>
          <w:rFonts w:ascii="AvenirNext LT Pro LightCn" w:hAnsi="AvenirNext LT Pro LightCn"/>
        </w:rPr>
        <w:t>Adresse de facturation :</w:t>
      </w:r>
    </w:p>
    <w:p w14:paraId="111116B0" w14:textId="77777777" w:rsidR="009A7861" w:rsidRPr="009A7861" w:rsidRDefault="009A7861" w:rsidP="009A7861">
      <w:pPr>
        <w:spacing w:before="0" w:after="0"/>
        <w:rPr>
          <w:rFonts w:ascii="AvenirNext LT Pro LightCn" w:hAnsi="AvenirNext LT Pro LightCn"/>
        </w:rPr>
      </w:pPr>
      <w:r w:rsidRPr="009A7861">
        <w:rPr>
          <w:rFonts w:ascii="AvenirNext LT Pro LightCn" w:hAnsi="AvenirNext LT Pro LightCn"/>
        </w:rPr>
        <w:t>INRAE – Centre Ile-de-France – Versailles-Saclay SFBC – Service facturier</w:t>
      </w:r>
    </w:p>
    <w:p w14:paraId="57A00CEB" w14:textId="77777777" w:rsidR="009A7861" w:rsidRPr="009A7861" w:rsidRDefault="009A7861" w:rsidP="009A7861">
      <w:pPr>
        <w:spacing w:before="0" w:after="0"/>
        <w:rPr>
          <w:rFonts w:ascii="AvenirNext LT Pro LightCn" w:hAnsi="AvenirNext LT Pro LightCn"/>
        </w:rPr>
      </w:pPr>
      <w:r w:rsidRPr="009A7861">
        <w:rPr>
          <w:rFonts w:ascii="AvenirNext LT Pro LightCn" w:hAnsi="AvenirNext LT Pro LightCn"/>
        </w:rPr>
        <w:t>RD (Route de St Cyr)</w:t>
      </w:r>
    </w:p>
    <w:p w14:paraId="18720766" w14:textId="321C68F1" w:rsidR="009A7861" w:rsidRPr="00901858" w:rsidRDefault="009A7861" w:rsidP="009A7861">
      <w:pPr>
        <w:spacing w:before="0" w:after="0"/>
        <w:rPr>
          <w:rFonts w:ascii="AvenirNext LT Pro LightCn" w:hAnsi="AvenirNext LT Pro LightCn"/>
        </w:rPr>
      </w:pPr>
      <w:r w:rsidRPr="009A7861">
        <w:rPr>
          <w:rFonts w:ascii="AvenirNext LT Pro LightCn" w:hAnsi="AvenirNext LT Pro LightCn"/>
        </w:rPr>
        <w:t>78026 VERSAILLES</w:t>
      </w:r>
    </w:p>
    <w:p w14:paraId="58CE3522" w14:textId="13CBCA10" w:rsidR="00DC5601" w:rsidRPr="00495D8E" w:rsidRDefault="00DC5601" w:rsidP="00495D8E">
      <w:pPr>
        <w:jc w:val="center"/>
        <w:rPr>
          <w:rFonts w:ascii="AvenirNext LT Pro LightCn" w:hAnsi="AvenirNext LT Pro LightCn"/>
        </w:rPr>
      </w:pPr>
    </w:p>
    <w:p w14:paraId="79D93A4E" w14:textId="77777777" w:rsidR="00DC5601" w:rsidRDefault="00DC5601" w:rsidP="008630D8">
      <w:pPr>
        <w:rPr>
          <w:rFonts w:ascii="AvenirNext LT Pro LightCn" w:hAnsi="AvenirNext LT Pro LightCn"/>
        </w:rPr>
      </w:pPr>
    </w:p>
    <w:p w14:paraId="1D9EC430" w14:textId="77777777" w:rsidR="00DC5601" w:rsidRPr="00495D8E" w:rsidRDefault="00DC5601" w:rsidP="00495D8E">
      <w:pPr>
        <w:spacing w:after="0"/>
        <w:rPr>
          <w:rStyle w:val="Lienhypertexte"/>
          <w:rFonts w:asciiTheme="minorHAnsi" w:hAnsiTheme="minorHAnsi"/>
          <w:color w:val="auto"/>
          <w:u w:val="none"/>
        </w:rPr>
      </w:pPr>
      <w:r w:rsidRPr="00901858">
        <w:rPr>
          <w:rFonts w:ascii="AvenirNext LT Pro LightCn" w:hAnsi="AvenirNext LT Pro LightCn"/>
        </w:rPr>
        <w:lastRenderedPageBreak/>
        <w:t>Une documentation relative au fonctionnement de ce portail est disponible à l’adresse suivante :</w:t>
      </w:r>
      <w:r>
        <w:t xml:space="preserve"> </w:t>
      </w:r>
      <w:hyperlink r:id="rId13" w:history="1">
        <w:r>
          <w:rPr>
            <w:rStyle w:val="Lienhypertexte"/>
          </w:rPr>
          <w:t>https://communaute.chorus-pro.gouv.fr/</w:t>
        </w:r>
      </w:hyperlink>
      <w:r>
        <w:rPr>
          <w:rStyle w:val="Lienhypertexte"/>
        </w:rPr>
        <w:t>.</w:t>
      </w:r>
    </w:p>
    <w:p w14:paraId="6ED93708" w14:textId="77777777" w:rsidR="00DC5601" w:rsidRPr="009A7861" w:rsidRDefault="00DC5601" w:rsidP="008630D8">
      <w:pPr>
        <w:rPr>
          <w:rFonts w:ascii="AvenirNext LT Pro LightCn" w:hAnsi="AvenirNext LT Pro LightCn"/>
        </w:rPr>
      </w:pPr>
      <w:r w:rsidRPr="0092233E" w:rsidDel="00DC5601">
        <w:rPr>
          <w:rFonts w:ascii="AvenirNext LT Pro LightCn" w:hAnsi="AvenirNext LT Pro LightCn"/>
        </w:rPr>
        <w:t xml:space="preserve"> </w:t>
      </w:r>
    </w:p>
    <w:p w14:paraId="1E2126B1" w14:textId="77777777" w:rsidR="00DC5601" w:rsidRPr="00901858" w:rsidRDefault="00DC5601" w:rsidP="00DC5601">
      <w:pPr>
        <w:rPr>
          <w:rFonts w:ascii="AvenirNext LT Pro LightCn" w:hAnsi="AvenirNext LT Pro LightCn"/>
        </w:rPr>
      </w:pPr>
      <w:r w:rsidRPr="00901858">
        <w:rPr>
          <w:rFonts w:ascii="AvenirNext LT Pro LightCn" w:hAnsi="AvenirNext LT Pro LightCn"/>
        </w:rPr>
        <w:t>Les factures afférentes au marché seront établies en un seul original portant, outre les mentions légales, les indications obligatoires suivantes :</w:t>
      </w:r>
    </w:p>
    <w:p w14:paraId="78D626A5" w14:textId="77777777" w:rsidR="00DC5601" w:rsidRPr="00901858" w:rsidRDefault="00DC5601" w:rsidP="00DC5601">
      <w:pPr>
        <w:pStyle w:val="Paragraphedeliste"/>
        <w:numPr>
          <w:ilvl w:val="0"/>
          <w:numId w:val="52"/>
        </w:numPr>
        <w:spacing w:before="0" w:after="0" w:line="256" w:lineRule="auto"/>
        <w:ind w:left="714" w:hanging="357"/>
        <w:jc w:val="left"/>
        <w:rPr>
          <w:rFonts w:ascii="AvenirNext LT Pro LightCn" w:hAnsi="AvenirNext LT Pro LightCn"/>
        </w:rPr>
      </w:pPr>
      <w:r w:rsidRPr="00901858">
        <w:rPr>
          <w:rFonts w:ascii="AvenirNext LT Pro LightCn" w:hAnsi="AvenirNext LT Pro LightCn"/>
        </w:rPr>
        <w:t>Une date d’émission</w:t>
      </w:r>
    </w:p>
    <w:p w14:paraId="4A9579AF" w14:textId="77777777" w:rsidR="00DC5601" w:rsidRPr="00901858" w:rsidRDefault="00DC5601" w:rsidP="00DC5601">
      <w:pPr>
        <w:pStyle w:val="Paragraphedeliste"/>
        <w:numPr>
          <w:ilvl w:val="0"/>
          <w:numId w:val="52"/>
        </w:numPr>
        <w:spacing w:before="0" w:after="0" w:line="256" w:lineRule="auto"/>
        <w:ind w:left="714" w:hanging="357"/>
        <w:jc w:val="left"/>
        <w:rPr>
          <w:rFonts w:ascii="AvenirNext LT Pro LightCn" w:hAnsi="AvenirNext LT Pro LightCn"/>
        </w:rPr>
      </w:pPr>
      <w:r w:rsidRPr="00901858">
        <w:rPr>
          <w:rFonts w:ascii="AvenirNext LT Pro LightCn" w:hAnsi="AvenirNext LT Pro LightCn"/>
        </w:rPr>
        <w:t>Les nom et adresse du Titulaire</w:t>
      </w:r>
    </w:p>
    <w:p w14:paraId="6369FE39" w14:textId="2B5BB078" w:rsidR="00DC5601" w:rsidRPr="00901858" w:rsidRDefault="00DC5601" w:rsidP="00DC5601">
      <w:pPr>
        <w:pStyle w:val="Paragraphedeliste"/>
        <w:numPr>
          <w:ilvl w:val="0"/>
          <w:numId w:val="52"/>
        </w:numPr>
        <w:spacing w:before="0" w:after="0" w:line="256" w:lineRule="auto"/>
        <w:ind w:left="714" w:hanging="357"/>
        <w:jc w:val="left"/>
        <w:rPr>
          <w:rFonts w:ascii="AvenirNext LT Pro LightCn" w:hAnsi="AvenirNext LT Pro LightCn"/>
        </w:rPr>
      </w:pPr>
      <w:r w:rsidRPr="00901858">
        <w:rPr>
          <w:rFonts w:ascii="AvenirNext LT Pro LightCn" w:hAnsi="AvenirNext LT Pro LightCn"/>
        </w:rPr>
        <w:t xml:space="preserve">Le numéro SIRET du centre INRAE bénéficiaire : </w:t>
      </w:r>
      <w:r w:rsidR="00FE292A" w:rsidRPr="00901858">
        <w:rPr>
          <w:rFonts w:ascii="AvenirNext LT Pro LightCn" w:eastAsia="Times New Roman" w:hAnsi="AvenirNext LT Pro LightCn" w:cs="Arial"/>
          <w:lang w:eastAsia="fr-FR"/>
        </w:rPr>
        <w:t>18007003900110</w:t>
      </w:r>
    </w:p>
    <w:p w14:paraId="744AADC4" w14:textId="77777777" w:rsidR="00DC5601" w:rsidRPr="00901858" w:rsidRDefault="00DC5601" w:rsidP="00DC5601">
      <w:pPr>
        <w:pStyle w:val="Paragraphedeliste"/>
        <w:numPr>
          <w:ilvl w:val="0"/>
          <w:numId w:val="52"/>
        </w:numPr>
        <w:spacing w:before="0" w:after="0" w:line="256" w:lineRule="auto"/>
        <w:ind w:left="714" w:hanging="357"/>
        <w:jc w:val="left"/>
        <w:rPr>
          <w:rFonts w:ascii="AvenirNext LT Pro LightCn" w:hAnsi="AvenirNext LT Pro LightCn"/>
        </w:rPr>
      </w:pPr>
      <w:r w:rsidRPr="00901858">
        <w:rPr>
          <w:rFonts w:ascii="AvenirNext LT Pro LightCn" w:hAnsi="AvenirNext LT Pro LightCn"/>
        </w:rPr>
        <w:t>Le numéro du marché</w:t>
      </w:r>
    </w:p>
    <w:p w14:paraId="6FF928F8" w14:textId="77777777" w:rsidR="00DC5601" w:rsidRPr="00901858" w:rsidRDefault="00DC5601" w:rsidP="00DC5601">
      <w:pPr>
        <w:pStyle w:val="Paragraphedeliste"/>
        <w:numPr>
          <w:ilvl w:val="0"/>
          <w:numId w:val="52"/>
        </w:numPr>
        <w:spacing w:before="0" w:after="0" w:line="256" w:lineRule="auto"/>
        <w:ind w:left="714" w:hanging="357"/>
        <w:jc w:val="left"/>
        <w:rPr>
          <w:rFonts w:ascii="AvenirNext LT Pro LightCn" w:hAnsi="AvenirNext LT Pro LightCn"/>
        </w:rPr>
      </w:pPr>
      <w:r w:rsidRPr="00901858">
        <w:rPr>
          <w:rFonts w:ascii="AvenirNext LT Pro LightCn" w:hAnsi="AvenirNext LT Pro LightCn"/>
        </w:rPr>
        <w:t>Le numéro du bon de commande (numéro d’engagement juridique)</w:t>
      </w:r>
    </w:p>
    <w:p w14:paraId="44A59A2B" w14:textId="77777777" w:rsidR="00DC5601" w:rsidRPr="00901858" w:rsidRDefault="00DC5601" w:rsidP="00DC5601">
      <w:pPr>
        <w:pStyle w:val="Paragraphedeliste"/>
        <w:numPr>
          <w:ilvl w:val="0"/>
          <w:numId w:val="52"/>
        </w:numPr>
        <w:spacing w:before="0" w:after="0" w:line="256" w:lineRule="auto"/>
        <w:ind w:left="714" w:hanging="357"/>
        <w:jc w:val="left"/>
        <w:rPr>
          <w:rFonts w:ascii="AvenirNext LT Pro LightCn" w:hAnsi="AvenirNext LT Pro LightCn"/>
        </w:rPr>
      </w:pPr>
      <w:r w:rsidRPr="00901858">
        <w:rPr>
          <w:rFonts w:ascii="AvenirNext LT Pro LightCn" w:hAnsi="AvenirNext LT Pro LightCn"/>
        </w:rPr>
        <w:t>La dénomination précise des prestations réalisées</w:t>
      </w:r>
    </w:p>
    <w:p w14:paraId="20184900" w14:textId="77777777" w:rsidR="00DC5601" w:rsidRPr="00901858" w:rsidRDefault="00DC5601" w:rsidP="00DC5601">
      <w:pPr>
        <w:pStyle w:val="Paragraphedeliste"/>
        <w:numPr>
          <w:ilvl w:val="0"/>
          <w:numId w:val="52"/>
        </w:numPr>
        <w:spacing w:before="0" w:after="0" w:line="256" w:lineRule="auto"/>
        <w:ind w:left="714" w:hanging="357"/>
        <w:jc w:val="left"/>
        <w:rPr>
          <w:rFonts w:ascii="AvenirNext LT Pro LightCn" w:hAnsi="AvenirNext LT Pro LightCn"/>
        </w:rPr>
      </w:pPr>
      <w:r w:rsidRPr="00901858">
        <w:rPr>
          <w:rFonts w:ascii="AvenirNext LT Pro LightCn" w:hAnsi="AvenirNext LT Pro LightCn"/>
        </w:rPr>
        <w:t>Le montant HT des prestations</w:t>
      </w:r>
    </w:p>
    <w:p w14:paraId="5EB5559F" w14:textId="77777777" w:rsidR="00DC5601" w:rsidRPr="00901858" w:rsidRDefault="00DC5601" w:rsidP="00DC5601">
      <w:pPr>
        <w:pStyle w:val="Paragraphedeliste"/>
        <w:numPr>
          <w:ilvl w:val="0"/>
          <w:numId w:val="52"/>
        </w:numPr>
        <w:spacing w:before="0" w:after="0" w:line="256" w:lineRule="auto"/>
        <w:ind w:left="714" w:hanging="357"/>
        <w:jc w:val="left"/>
        <w:rPr>
          <w:rFonts w:ascii="AvenirNext LT Pro LightCn" w:hAnsi="AvenirNext LT Pro LightCn"/>
        </w:rPr>
      </w:pPr>
      <w:r w:rsidRPr="00901858">
        <w:rPr>
          <w:rFonts w:ascii="AvenirNext LT Pro LightCn" w:hAnsi="AvenirNext LT Pro LightCn"/>
        </w:rPr>
        <w:t>Le taux et le montant de la TVA</w:t>
      </w:r>
    </w:p>
    <w:p w14:paraId="6DA29FAF" w14:textId="77777777" w:rsidR="00DC5601" w:rsidRDefault="00DC5601" w:rsidP="00DC5601">
      <w:pPr>
        <w:pStyle w:val="Paragraphedeliste"/>
        <w:numPr>
          <w:ilvl w:val="0"/>
          <w:numId w:val="52"/>
        </w:numPr>
        <w:spacing w:before="0" w:after="0" w:line="256" w:lineRule="auto"/>
        <w:ind w:left="714" w:hanging="357"/>
        <w:jc w:val="left"/>
      </w:pPr>
      <w:r w:rsidRPr="00901858">
        <w:rPr>
          <w:rFonts w:ascii="AvenirNext LT Pro LightCn" w:hAnsi="AvenirNext LT Pro LightCn"/>
        </w:rPr>
        <w:t>Le montant total TTC</w:t>
      </w:r>
    </w:p>
    <w:p w14:paraId="12D4DE22" w14:textId="77777777" w:rsidR="00B3398C" w:rsidRPr="00495D8E" w:rsidRDefault="00B3398C">
      <w:pPr>
        <w:rPr>
          <w:rFonts w:ascii="AvenirNext LT Pro LightCn" w:hAnsi="AvenirNext LT Pro LightCn" w:cs="Arial"/>
          <w:spacing w:val="4"/>
          <w:sz w:val="20"/>
          <w:szCs w:val="20"/>
        </w:rPr>
      </w:pPr>
    </w:p>
    <w:p w14:paraId="0B5A8503" w14:textId="77777777" w:rsidR="00CC6995" w:rsidRPr="00495D8E" w:rsidRDefault="00CC6995" w:rsidP="008630D8">
      <w:pPr>
        <w:rPr>
          <w:rFonts w:ascii="AvenirNext LT Pro LightCn" w:hAnsi="AvenirNext LT Pro LightCn"/>
        </w:rPr>
      </w:pPr>
      <w:r w:rsidRPr="00495D8E">
        <w:rPr>
          <w:rFonts w:ascii="AvenirNext LT Pro LightCn" w:hAnsi="AvenirNext LT Pro LightCn"/>
        </w:rPr>
        <w:t>Conformément aux dispositions de l’article 4.1 du décret n°2016-1478 du 2 novembre 2016 relatif au développement de la facturation électronique, l’utilisation du portail de facturation est exclusive de tout autre mode de transmission.</w:t>
      </w:r>
    </w:p>
    <w:p w14:paraId="2AAD8295" w14:textId="03C0295C" w:rsidR="00B3398C" w:rsidRPr="00495D8E" w:rsidRDefault="00B3398C" w:rsidP="008630D8">
      <w:pPr>
        <w:rPr>
          <w:rFonts w:ascii="AvenirNext LT Pro LightCn" w:hAnsi="AvenirNext LT Pro LightCn"/>
          <w:color w:val="C00000"/>
        </w:rPr>
      </w:pPr>
      <w:r w:rsidRPr="00495D8E">
        <w:rPr>
          <w:rFonts w:ascii="AvenirNext LT Pro LightCn" w:hAnsi="AvenirNext LT Pro LightCn"/>
        </w:rPr>
        <w:t xml:space="preserve">L’ordonnateur chargé d’émettre le titre de paiement est </w:t>
      </w:r>
      <w:r w:rsidR="000E5048" w:rsidRPr="00495D8E">
        <w:rPr>
          <w:rFonts w:ascii="AvenirNext LT Pro LightCn" w:hAnsi="AvenirNext LT Pro LightCn"/>
        </w:rPr>
        <w:t>l</w:t>
      </w:r>
      <w:r w:rsidR="009A7861">
        <w:rPr>
          <w:rFonts w:ascii="AvenirNext LT Pro LightCn" w:hAnsi="AvenirNext LT Pro LightCn"/>
        </w:rPr>
        <w:t>e</w:t>
      </w:r>
      <w:r w:rsidR="001D4D11" w:rsidRPr="00495D8E">
        <w:rPr>
          <w:rFonts w:ascii="AvenirNext LT Pro LightCn" w:hAnsi="AvenirNext LT Pro LightCn"/>
        </w:rPr>
        <w:t xml:space="preserve"> </w:t>
      </w:r>
      <w:r w:rsidR="00F84DE2" w:rsidRPr="00495D8E">
        <w:rPr>
          <w:rFonts w:ascii="AvenirNext LT Pro LightCn" w:hAnsi="AvenirNext LT Pro LightCn"/>
        </w:rPr>
        <w:t>Président du C</w:t>
      </w:r>
      <w:r w:rsidRPr="00495D8E">
        <w:rPr>
          <w:rFonts w:ascii="AvenirNext LT Pro LightCn" w:hAnsi="AvenirNext LT Pro LightCn"/>
        </w:rPr>
        <w:t>entre</w:t>
      </w:r>
      <w:r w:rsidR="00DC5601">
        <w:rPr>
          <w:rFonts w:ascii="AvenirNext LT Pro LightCn" w:hAnsi="AvenirNext LT Pro LightCn"/>
        </w:rPr>
        <w:t xml:space="preserve"> INRAE Ile-de-France –</w:t>
      </w:r>
      <w:r w:rsidR="00DC5601" w:rsidRPr="00495D8E">
        <w:rPr>
          <w:rFonts w:ascii="AvenirNext LT Pro LightCn" w:hAnsi="AvenirNext LT Pro LightCn"/>
        </w:rPr>
        <w:t xml:space="preserve"> </w:t>
      </w:r>
      <w:r w:rsidR="009A7861">
        <w:rPr>
          <w:rFonts w:ascii="AvenirNext LT Pro LightCn" w:hAnsi="AvenirNext LT Pro LightCn"/>
        </w:rPr>
        <w:t>Versailles-Saclay</w:t>
      </w:r>
      <w:r w:rsidR="00DC5601">
        <w:rPr>
          <w:rFonts w:ascii="AvenirNext LT Pro LightCn" w:hAnsi="AvenirNext LT Pro LightCn"/>
        </w:rPr>
        <w:t>.</w:t>
      </w:r>
      <w:r w:rsidRPr="00495D8E">
        <w:rPr>
          <w:rFonts w:ascii="AvenirNext LT Pro LightCn" w:hAnsi="AvenirNext LT Pro LightCn"/>
          <w:color w:val="C00000"/>
        </w:rPr>
        <w:t xml:space="preserve"> </w:t>
      </w:r>
    </w:p>
    <w:p w14:paraId="5D775456" w14:textId="77777777" w:rsidR="000A175F" w:rsidRPr="00495D8E" w:rsidRDefault="00B3398C" w:rsidP="008630D8">
      <w:pPr>
        <w:rPr>
          <w:rFonts w:ascii="AvenirNext LT Pro LightCn" w:hAnsi="AvenirNext LT Pro LightCn"/>
        </w:rPr>
      </w:pPr>
      <w:r w:rsidRPr="00495D8E">
        <w:rPr>
          <w:rFonts w:ascii="AvenirNext LT Pro LightCn" w:hAnsi="AvenirNext LT Pro LightCn"/>
        </w:rPr>
        <w:t xml:space="preserve">Le paiement sera effectué par virement administratif au compte indiqué par le titulaire ci-dessous </w:t>
      </w:r>
      <w:r w:rsidRPr="00495D8E">
        <w:rPr>
          <w:rFonts w:ascii="AvenirNext LT Pro LightCn" w:hAnsi="AvenirNext LT Pro LightCn"/>
          <w:b/>
          <w:bCs/>
        </w:rPr>
        <w:t>(joindre un RIB)</w:t>
      </w:r>
      <w:r w:rsidRPr="00495D8E">
        <w:rPr>
          <w:rFonts w:ascii="AvenirNext LT Pro LightCn" w:hAnsi="AvenirNext LT Pro LightCn"/>
        </w:rPr>
        <w:t xml:space="preserve"> : </w:t>
      </w:r>
    </w:p>
    <w:p w14:paraId="45EB48A6" w14:textId="77777777" w:rsidR="000A175F" w:rsidRPr="00495D8E" w:rsidRDefault="000A175F" w:rsidP="005144E6">
      <w:pPr>
        <w:ind w:left="720"/>
        <w:rPr>
          <w:rFonts w:ascii="AvenirNext LT Pro LightCn" w:hAnsi="AvenirNext LT Pro LightCn" w:cs="Arial"/>
          <w:spacing w:val="4"/>
          <w:sz w:val="20"/>
          <w:szCs w:val="20"/>
        </w:rPr>
      </w:pPr>
    </w:p>
    <w:p w14:paraId="6E4EE73D" w14:textId="77777777" w:rsidR="00B3398C" w:rsidRPr="00495D8E" w:rsidRDefault="00B3398C" w:rsidP="00495D8E">
      <w:pPr>
        <w:tabs>
          <w:tab w:val="left" w:pos="1134"/>
          <w:tab w:val="left" w:leader="dot" w:pos="10206"/>
        </w:tabs>
        <w:spacing w:before="0" w:after="0"/>
        <w:jc w:val="left"/>
        <w:rPr>
          <w:rFonts w:ascii="AvenirNext LT Pro LightCn" w:hAnsi="AvenirNext LT Pro LightCn"/>
        </w:rPr>
      </w:pPr>
      <w:r w:rsidRPr="00495D8E">
        <w:rPr>
          <w:rFonts w:ascii="AvenirNext LT Pro LightCn" w:hAnsi="AvenirNext LT Pro LightCn"/>
        </w:rPr>
        <w:t>Banque</w:t>
      </w:r>
      <w:r w:rsidR="00DC5601">
        <w:rPr>
          <w:rFonts w:ascii="AvenirNext LT Pro LightCn" w:hAnsi="AvenirNext LT Pro LightCn"/>
        </w:rPr>
        <w:tab/>
      </w:r>
      <w:r w:rsidRPr="00495D8E">
        <w:rPr>
          <w:rFonts w:ascii="AvenirNext LT Pro LightCn" w:hAnsi="AvenirNext LT Pro LightCn"/>
        </w:rPr>
        <w:t xml:space="preserve">: </w:t>
      </w:r>
      <w:r w:rsidR="00DC5601">
        <w:rPr>
          <w:rFonts w:ascii="AvenirNext LT Pro LightCn" w:hAnsi="AvenirNext LT Pro LightCn"/>
        </w:rPr>
        <w:tab/>
      </w:r>
    </w:p>
    <w:p w14:paraId="6409EE51" w14:textId="77777777" w:rsidR="00B3398C" w:rsidRPr="00495D8E" w:rsidRDefault="00B3398C" w:rsidP="00495D8E">
      <w:pPr>
        <w:tabs>
          <w:tab w:val="left" w:pos="1134"/>
          <w:tab w:val="left" w:leader="dot" w:pos="10206"/>
        </w:tabs>
        <w:spacing w:before="0" w:after="0"/>
        <w:jc w:val="left"/>
        <w:rPr>
          <w:rFonts w:ascii="AvenirNext LT Pro LightCn" w:hAnsi="AvenirNext LT Pro LightCn"/>
        </w:rPr>
      </w:pPr>
      <w:r w:rsidRPr="00495D8E">
        <w:rPr>
          <w:rFonts w:ascii="AvenirNext LT Pro LightCn" w:hAnsi="AvenirNext LT Pro LightCn"/>
        </w:rPr>
        <w:t>Code Banque</w:t>
      </w:r>
      <w:r w:rsidR="00DC5601">
        <w:rPr>
          <w:rFonts w:ascii="AvenirNext LT Pro LightCn" w:hAnsi="AvenirNext LT Pro LightCn"/>
        </w:rPr>
        <w:tab/>
      </w:r>
      <w:r w:rsidR="00DC5601" w:rsidRPr="00495D8E">
        <w:rPr>
          <w:rFonts w:ascii="AvenirNext LT Pro LightCn" w:hAnsi="AvenirNext LT Pro LightCn"/>
        </w:rPr>
        <w:t>:</w:t>
      </w:r>
      <w:r w:rsidR="00DC5601">
        <w:rPr>
          <w:rFonts w:ascii="AvenirNext LT Pro LightCn" w:hAnsi="AvenirNext LT Pro LightCn"/>
        </w:rPr>
        <w:tab/>
      </w:r>
    </w:p>
    <w:p w14:paraId="6C088DA3" w14:textId="77777777" w:rsidR="00B3398C" w:rsidRPr="00495D8E" w:rsidRDefault="00B3398C" w:rsidP="00495D8E">
      <w:pPr>
        <w:tabs>
          <w:tab w:val="left" w:pos="1134"/>
          <w:tab w:val="left" w:leader="dot" w:pos="10206"/>
        </w:tabs>
        <w:spacing w:before="0" w:after="0"/>
        <w:jc w:val="left"/>
        <w:rPr>
          <w:rFonts w:ascii="AvenirNext LT Pro LightCn" w:hAnsi="AvenirNext LT Pro LightCn"/>
        </w:rPr>
      </w:pPr>
      <w:r w:rsidRPr="00495D8E">
        <w:rPr>
          <w:rFonts w:ascii="AvenirNext LT Pro LightCn" w:hAnsi="AvenirNext LT Pro LightCn"/>
        </w:rPr>
        <w:t>Code Guichet</w:t>
      </w:r>
      <w:r w:rsidR="00DC5601">
        <w:rPr>
          <w:rFonts w:ascii="AvenirNext LT Pro LightCn" w:hAnsi="AvenirNext LT Pro LightCn"/>
        </w:rPr>
        <w:tab/>
      </w:r>
      <w:r w:rsidRPr="00495D8E">
        <w:rPr>
          <w:rFonts w:ascii="AvenirNext LT Pro LightCn" w:hAnsi="AvenirNext LT Pro LightCn"/>
        </w:rPr>
        <w:t xml:space="preserve">: </w:t>
      </w:r>
      <w:r w:rsidR="00DC5601">
        <w:rPr>
          <w:rFonts w:ascii="AvenirNext LT Pro LightCn" w:hAnsi="AvenirNext LT Pro LightCn"/>
        </w:rPr>
        <w:tab/>
      </w:r>
    </w:p>
    <w:p w14:paraId="1F2E9BDB" w14:textId="77777777" w:rsidR="00B3398C" w:rsidRPr="00495D8E" w:rsidRDefault="00B3398C" w:rsidP="00495D8E">
      <w:pPr>
        <w:tabs>
          <w:tab w:val="left" w:pos="1134"/>
          <w:tab w:val="left" w:leader="dot" w:pos="10206"/>
        </w:tabs>
        <w:spacing w:before="0" w:after="0"/>
        <w:jc w:val="left"/>
        <w:rPr>
          <w:rFonts w:ascii="AvenirNext LT Pro LightCn" w:hAnsi="AvenirNext LT Pro LightCn"/>
        </w:rPr>
      </w:pPr>
      <w:r w:rsidRPr="00495D8E">
        <w:rPr>
          <w:rFonts w:ascii="AvenirNext LT Pro LightCn" w:hAnsi="AvenirNext LT Pro LightCn"/>
        </w:rPr>
        <w:t>Compte n°</w:t>
      </w:r>
      <w:r w:rsidR="00DC5601">
        <w:rPr>
          <w:rFonts w:ascii="AvenirNext LT Pro LightCn" w:hAnsi="AvenirNext LT Pro LightCn"/>
        </w:rPr>
        <w:tab/>
      </w:r>
      <w:r w:rsidR="00DC5601" w:rsidRPr="00495D8E">
        <w:rPr>
          <w:rFonts w:ascii="AvenirNext LT Pro LightCn" w:hAnsi="AvenirNext LT Pro LightCn"/>
        </w:rPr>
        <w:t>:</w:t>
      </w:r>
      <w:r w:rsidR="00DC5601">
        <w:rPr>
          <w:rFonts w:ascii="AvenirNext LT Pro LightCn" w:hAnsi="AvenirNext LT Pro LightCn"/>
        </w:rPr>
        <w:tab/>
      </w:r>
    </w:p>
    <w:p w14:paraId="5A1DDAED" w14:textId="77777777" w:rsidR="00B3398C" w:rsidRPr="00495D8E" w:rsidRDefault="00B3398C" w:rsidP="00495D8E">
      <w:pPr>
        <w:tabs>
          <w:tab w:val="left" w:pos="1134"/>
          <w:tab w:val="left" w:leader="dot" w:pos="10206"/>
        </w:tabs>
        <w:spacing w:before="0" w:after="0"/>
        <w:jc w:val="left"/>
        <w:rPr>
          <w:rFonts w:ascii="AvenirNext LT Pro LightCn" w:hAnsi="AvenirNext LT Pro LightCn"/>
        </w:rPr>
      </w:pPr>
      <w:r w:rsidRPr="00495D8E">
        <w:rPr>
          <w:rFonts w:ascii="AvenirNext LT Pro LightCn" w:hAnsi="AvenirNext LT Pro LightCn"/>
        </w:rPr>
        <w:t>Clé</w:t>
      </w:r>
      <w:r w:rsidR="00DC5601">
        <w:rPr>
          <w:rFonts w:ascii="AvenirNext LT Pro LightCn" w:hAnsi="AvenirNext LT Pro LightCn"/>
        </w:rPr>
        <w:tab/>
      </w:r>
      <w:r w:rsidR="00DC5601" w:rsidRPr="00495D8E">
        <w:rPr>
          <w:rFonts w:ascii="AvenirNext LT Pro LightCn" w:hAnsi="AvenirNext LT Pro LightCn"/>
        </w:rPr>
        <w:t>:</w:t>
      </w:r>
      <w:r w:rsidR="00DC5601">
        <w:rPr>
          <w:rFonts w:ascii="AvenirNext LT Pro LightCn" w:hAnsi="AvenirNext LT Pro LightCn"/>
        </w:rPr>
        <w:tab/>
      </w:r>
    </w:p>
    <w:p w14:paraId="4664A30B" w14:textId="77777777" w:rsidR="00B3398C" w:rsidRPr="00495D8E" w:rsidRDefault="00B3398C">
      <w:pPr>
        <w:rPr>
          <w:rFonts w:ascii="AvenirNext LT Pro LightCn" w:hAnsi="AvenirNext LT Pro LightCn" w:cs="Arial"/>
          <w:spacing w:val="4"/>
          <w:sz w:val="20"/>
          <w:szCs w:val="20"/>
        </w:rPr>
      </w:pPr>
    </w:p>
    <w:p w14:paraId="1DCFBAE2" w14:textId="77777777" w:rsidR="00B3398C" w:rsidRDefault="005D4468" w:rsidP="00495D8E">
      <w:pPr>
        <w:spacing w:before="0" w:after="0"/>
        <w:rPr>
          <w:rFonts w:ascii="AvenirNext LT Pro LightCn" w:hAnsi="AvenirNext LT Pro LightCn"/>
        </w:rPr>
      </w:pPr>
      <w:r w:rsidRPr="00495D8E">
        <w:rPr>
          <w:rFonts w:ascii="AvenirNext LT Pro LightCn" w:hAnsi="AvenirNext LT Pro LightCn"/>
        </w:rPr>
        <w:t xml:space="preserve">Le délai global de paiement est de </w:t>
      </w:r>
      <w:r w:rsidR="00AA3FDE" w:rsidRPr="00495D8E">
        <w:rPr>
          <w:rFonts w:ascii="AvenirNext LT Pro LightCn" w:hAnsi="AvenirNext LT Pro LightCn"/>
        </w:rPr>
        <w:t>30</w:t>
      </w:r>
      <w:r w:rsidRPr="00495D8E">
        <w:rPr>
          <w:rFonts w:ascii="AvenirNext LT Pro LightCn" w:hAnsi="AvenirNext LT Pro LightCn"/>
        </w:rPr>
        <w:t xml:space="preserve"> jours maximum à compter de la réception de la facture dans les formes prescrites.</w:t>
      </w:r>
    </w:p>
    <w:p w14:paraId="45413A6E" w14:textId="77777777" w:rsidR="00DC5601" w:rsidRPr="00495D8E" w:rsidRDefault="00DC5601" w:rsidP="00495D8E">
      <w:pPr>
        <w:spacing w:before="0" w:after="0"/>
        <w:rPr>
          <w:rFonts w:ascii="AvenirNext LT Pro LightCn" w:hAnsi="AvenirNext LT Pro LightCn"/>
        </w:rPr>
      </w:pPr>
    </w:p>
    <w:p w14:paraId="726B6EFE" w14:textId="77777777" w:rsidR="00B3398C" w:rsidRDefault="00B3398C" w:rsidP="00495D8E">
      <w:pPr>
        <w:spacing w:before="0" w:after="0"/>
        <w:rPr>
          <w:rFonts w:ascii="AvenirNext LT Pro LightCn" w:hAnsi="AvenirNext LT Pro LightCn"/>
        </w:rPr>
      </w:pPr>
      <w:r w:rsidRPr="00495D8E">
        <w:rPr>
          <w:rFonts w:ascii="AvenirNext LT Pro LightCn" w:hAnsi="AvenirNext LT Pro LightCn"/>
        </w:rPr>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495D8E">
        <w:rPr>
          <w:rFonts w:ascii="AvenirNext LT Pro LightCn" w:hAnsi="AvenirNext LT Pro LightCn"/>
        </w:rPr>
        <w:t xml:space="preserve">courir, majoré de </w:t>
      </w:r>
      <w:r w:rsidR="00AA3FDE" w:rsidRPr="00495D8E">
        <w:rPr>
          <w:rFonts w:ascii="AvenirNext LT Pro LightCn" w:hAnsi="AvenirNext LT Pro LightCn"/>
        </w:rPr>
        <w:t>hui</w:t>
      </w:r>
      <w:r w:rsidR="004968F7" w:rsidRPr="00495D8E">
        <w:rPr>
          <w:rFonts w:ascii="AvenirNext LT Pro LightCn" w:hAnsi="AvenirNext LT Pro LightCn"/>
        </w:rPr>
        <w:t>t points</w:t>
      </w:r>
      <w:r w:rsidRPr="00495D8E">
        <w:rPr>
          <w:rFonts w:ascii="AvenirNext LT Pro LightCn" w:hAnsi="AvenirNext LT Pro LightCn"/>
        </w:rPr>
        <w:t>.</w:t>
      </w:r>
      <w:r w:rsidR="0026288D" w:rsidRPr="00495D8E">
        <w:rPr>
          <w:rFonts w:ascii="AvenirNext LT Pro LightCn" w:hAnsi="AvenirNext LT Pro LightCn"/>
        </w:rPr>
        <w:t xml:space="preserve"> Une indemnité forfaitaire de 40 € correspondant aux frais de recouvrement sera versée.</w:t>
      </w:r>
    </w:p>
    <w:p w14:paraId="1E8DE8BB" w14:textId="77777777" w:rsidR="00DC5601" w:rsidRPr="00495D8E" w:rsidRDefault="00DC5601" w:rsidP="00495D8E">
      <w:pPr>
        <w:spacing w:before="0" w:after="0"/>
        <w:rPr>
          <w:rFonts w:ascii="AvenirNext LT Pro LightCn" w:hAnsi="AvenirNext LT Pro LightCn"/>
        </w:rPr>
      </w:pPr>
    </w:p>
    <w:p w14:paraId="45261B7C" w14:textId="77777777" w:rsidR="00B3398C" w:rsidRPr="00495D8E" w:rsidRDefault="00B3398C" w:rsidP="00495D8E">
      <w:pPr>
        <w:spacing w:before="0" w:after="0"/>
        <w:rPr>
          <w:rFonts w:ascii="AvenirNext LT Pro LightCn" w:hAnsi="AvenirNext LT Pro LightCn"/>
        </w:rPr>
      </w:pPr>
      <w:r w:rsidRPr="00495D8E">
        <w:rPr>
          <w:rFonts w:ascii="AvenirNext LT Pro LightCn" w:hAnsi="AvenirNext LT Pro LightCn"/>
        </w:rPr>
        <w:t>Le règlement sera effectué au compte ban</w:t>
      </w:r>
      <w:r w:rsidR="005144E6" w:rsidRPr="00495D8E">
        <w:rPr>
          <w:rFonts w:ascii="AvenirNext LT Pro LightCn" w:hAnsi="AvenirNext LT Pro LightCn"/>
        </w:rPr>
        <w:t>caire indiqué par le t</w:t>
      </w:r>
      <w:r w:rsidRPr="00495D8E">
        <w:rPr>
          <w:rFonts w:ascii="AvenirNext LT Pro LightCn" w:hAnsi="AvenirNext LT Pro LightCn"/>
        </w:rPr>
        <w:t xml:space="preserve">itulaire </w:t>
      </w:r>
      <w:r w:rsidR="00911DB8" w:rsidRPr="00495D8E">
        <w:rPr>
          <w:rFonts w:ascii="AvenirNext LT Pro LightCn" w:hAnsi="AvenirNext LT Pro LightCn"/>
        </w:rPr>
        <w:t>ci-dessus.</w:t>
      </w:r>
    </w:p>
    <w:p w14:paraId="61F93DCF" w14:textId="77777777" w:rsidR="00B3398C" w:rsidRPr="00495D8E" w:rsidRDefault="00B3398C" w:rsidP="00495D8E">
      <w:pPr>
        <w:pStyle w:val="Corpsdetexte3"/>
        <w:spacing w:before="0" w:after="0"/>
        <w:rPr>
          <w:rFonts w:ascii="AvenirNext LT Pro LightCn" w:hAnsi="AvenirNext LT Pro LightCn" w:cs="Arial"/>
          <w:spacing w:val="4"/>
          <w:sz w:val="20"/>
          <w:szCs w:val="20"/>
        </w:rPr>
      </w:pPr>
    </w:p>
    <w:p w14:paraId="31C51F44" w14:textId="77777777" w:rsidR="00B3398C" w:rsidRPr="00495D8E" w:rsidRDefault="00B3398C" w:rsidP="008630D8">
      <w:pPr>
        <w:pStyle w:val="Titre1"/>
        <w:rPr>
          <w:rFonts w:ascii="AvenirNext LT Pro LightCn" w:hAnsi="AvenirNext LT Pro LightCn"/>
        </w:rPr>
      </w:pPr>
      <w:bookmarkStart w:id="18" w:name="_Toc95475657"/>
      <w:r w:rsidRPr="00495D8E">
        <w:rPr>
          <w:rFonts w:ascii="AvenirNext LT Pro LightCn" w:hAnsi="AvenirNext LT Pro LightCn"/>
        </w:rPr>
        <w:t>AVANCE</w:t>
      </w:r>
      <w:bookmarkEnd w:id="18"/>
      <w:r w:rsidRPr="00495D8E">
        <w:rPr>
          <w:rFonts w:ascii="AvenirNext LT Pro LightCn" w:hAnsi="AvenirNext LT Pro LightCn"/>
        </w:rPr>
        <w:t xml:space="preserve"> </w:t>
      </w:r>
    </w:p>
    <w:p w14:paraId="724D5136" w14:textId="77777777" w:rsidR="00771A65" w:rsidRPr="00495D8E" w:rsidRDefault="00771A65" w:rsidP="00BE518A">
      <w:pPr>
        <w:rPr>
          <w:rFonts w:ascii="AvenirNext LT Pro LightCn" w:hAnsi="AvenirNext LT Pro LightCn"/>
        </w:rPr>
      </w:pPr>
    </w:p>
    <w:p w14:paraId="1B3178D5" w14:textId="220C7635" w:rsidR="00BE518A" w:rsidRPr="00495D8E" w:rsidRDefault="00077BCF" w:rsidP="00BE518A">
      <w:pPr>
        <w:rPr>
          <w:rFonts w:ascii="AvenirNext LT Pro LightCn" w:hAnsi="AvenirNext LT Pro LightCn"/>
        </w:rPr>
      </w:pPr>
      <w:r>
        <w:rPr>
          <w:rFonts w:ascii="AvenirNext LT Pro LightCn" w:hAnsi="AvenirNext LT Pro LightCn"/>
        </w:rPr>
        <w:t>Sauf refus du titulaire de percevoir l’avance, i</w:t>
      </w:r>
      <w:r w:rsidR="005502ED" w:rsidRPr="00077BCF">
        <w:rPr>
          <w:rFonts w:ascii="AvenirNext LT Pro LightCn" w:hAnsi="AvenirNext LT Pro LightCn"/>
        </w:rPr>
        <w:t xml:space="preserve">l </w:t>
      </w:r>
      <w:r>
        <w:rPr>
          <w:rFonts w:ascii="AvenirNext LT Pro LightCn" w:hAnsi="AvenirNext LT Pro LightCn"/>
        </w:rPr>
        <w:t>est</w:t>
      </w:r>
      <w:r w:rsidR="009A7861">
        <w:rPr>
          <w:rFonts w:ascii="AvenirNext LT Pro LightCn" w:hAnsi="AvenirNext LT Pro LightCn"/>
        </w:rPr>
        <w:t xml:space="preserve"> fait application </w:t>
      </w:r>
      <w:r>
        <w:rPr>
          <w:rFonts w:ascii="AvenirNext LT Pro LightCn" w:hAnsi="AvenirNext LT Pro LightCn"/>
        </w:rPr>
        <w:t xml:space="preserve">de l’option B prévue à l’article 11.1 du CCAG-PI. Le taux de l’avance correspond à 10% </w:t>
      </w:r>
      <w:r w:rsidRPr="00077BCF">
        <w:rPr>
          <w:rFonts w:ascii="AvenirNext LT Pro LightCn" w:hAnsi="AvenirNext LT Pro LightCn"/>
        </w:rPr>
        <w:t>du montant initial toutes taxes comprises du marché.</w:t>
      </w:r>
    </w:p>
    <w:p w14:paraId="53F552BA" w14:textId="0A57F5F1" w:rsidR="00077BCF" w:rsidRDefault="00077BCF">
      <w:pPr>
        <w:spacing w:before="0" w:after="0"/>
        <w:jc w:val="left"/>
        <w:rPr>
          <w:rFonts w:ascii="AvenirNext LT Pro LightCn" w:hAnsi="AvenirNext LT Pro LightCn"/>
        </w:rPr>
      </w:pPr>
      <w:r>
        <w:rPr>
          <w:rFonts w:ascii="AvenirNext LT Pro LightCn" w:hAnsi="AvenirNext LT Pro LightCn"/>
        </w:rPr>
        <w:br w:type="page"/>
      </w:r>
    </w:p>
    <w:p w14:paraId="6B82D5D8" w14:textId="77777777" w:rsidR="006D028A" w:rsidRPr="00495D8E" w:rsidRDefault="006D028A" w:rsidP="008630D8">
      <w:pPr>
        <w:rPr>
          <w:rFonts w:ascii="AvenirNext LT Pro LightCn" w:hAnsi="AvenirNext LT Pro LightCn"/>
        </w:rPr>
      </w:pPr>
    </w:p>
    <w:p w14:paraId="05739120" w14:textId="77777777" w:rsidR="006D028A" w:rsidRPr="00495D8E" w:rsidRDefault="006D028A" w:rsidP="006D028A">
      <w:pPr>
        <w:pStyle w:val="Titre1"/>
        <w:rPr>
          <w:rFonts w:ascii="AvenirNext LT Pro LightCn" w:hAnsi="AvenirNext LT Pro LightCn"/>
        </w:rPr>
      </w:pPr>
      <w:bookmarkStart w:id="19" w:name="_Toc95475658"/>
      <w:r w:rsidRPr="00495D8E">
        <w:rPr>
          <w:rFonts w:ascii="AvenirNext LT Pro LightCn" w:hAnsi="AvenirNext LT Pro LightCn"/>
        </w:rPr>
        <w:t>PENALITES DE RETARD</w:t>
      </w:r>
      <w:bookmarkEnd w:id="19"/>
    </w:p>
    <w:p w14:paraId="3D932D26" w14:textId="77777777" w:rsidR="004B51B1" w:rsidRDefault="004B51B1" w:rsidP="006D028A">
      <w:pPr>
        <w:rPr>
          <w:rFonts w:ascii="AvenirNext LT Pro LightCn" w:hAnsi="AvenirNext LT Pro LightCn"/>
        </w:rPr>
      </w:pPr>
    </w:p>
    <w:p w14:paraId="5237F14E" w14:textId="77777777" w:rsidR="006D028A" w:rsidRPr="00077BCF" w:rsidRDefault="006D028A" w:rsidP="006D028A">
      <w:pPr>
        <w:rPr>
          <w:rFonts w:ascii="AvenirNext LT Pro LightCn" w:hAnsi="AvenirNext LT Pro LightCn"/>
        </w:rPr>
      </w:pPr>
      <w:r w:rsidRPr="00077BCF">
        <w:rPr>
          <w:rFonts w:ascii="AvenirNext LT Pro LightCn" w:hAnsi="AvenirNext LT Pro LightCn"/>
        </w:rPr>
        <w:t xml:space="preserve">Par dérogation à l’article </w:t>
      </w:r>
      <w:r w:rsidR="003A3540" w:rsidRPr="00077BCF">
        <w:rPr>
          <w:rFonts w:ascii="AvenirNext LT Pro LightCn" w:hAnsi="AvenirNext LT Pro LightCn"/>
        </w:rPr>
        <w:t>1</w:t>
      </w:r>
      <w:r w:rsidRPr="00077BCF">
        <w:rPr>
          <w:rFonts w:ascii="AvenirNext LT Pro LightCn" w:hAnsi="AvenirNext LT Pro LightCn"/>
        </w:rPr>
        <w:t>4.1</w:t>
      </w:r>
      <w:r w:rsidR="002C34EE" w:rsidRPr="00077BCF">
        <w:rPr>
          <w:rFonts w:ascii="AvenirNext LT Pro LightCn" w:hAnsi="AvenirNext LT Pro LightCn"/>
        </w:rPr>
        <w:t>.1</w:t>
      </w:r>
      <w:r w:rsidRPr="00077BCF">
        <w:rPr>
          <w:rFonts w:ascii="AvenirNext LT Pro LightCn" w:hAnsi="AvenirNext LT Pro LightCn"/>
        </w:rPr>
        <w:t xml:space="preserve"> du CCAG</w:t>
      </w:r>
      <w:r w:rsidR="004B51B1" w:rsidRPr="00077BCF">
        <w:rPr>
          <w:rFonts w:ascii="AvenirNext LT Pro LightCn" w:hAnsi="AvenirNext LT Pro LightCn"/>
        </w:rPr>
        <w:t>-PI</w:t>
      </w:r>
      <w:r w:rsidR="00C64DD9" w:rsidRPr="00077BCF">
        <w:rPr>
          <w:rFonts w:ascii="AvenirNext LT Pro LightCn" w:hAnsi="AvenirNext LT Pro LightCn"/>
        </w:rPr>
        <w:t xml:space="preserve">, une pénalité de retard est prévue sans mise en demeure </w:t>
      </w:r>
      <w:r w:rsidR="00E02DA7" w:rsidRPr="00077BCF">
        <w:rPr>
          <w:rFonts w:ascii="AvenirNext LT Pro LightCn" w:hAnsi="AvenirNext LT Pro LightCn"/>
        </w:rPr>
        <w:t xml:space="preserve">préalable </w:t>
      </w:r>
      <w:r w:rsidR="00C64DD9" w:rsidRPr="00077BCF">
        <w:rPr>
          <w:rFonts w:ascii="AvenirNext LT Pro LightCn" w:hAnsi="AvenirNext LT Pro LightCn"/>
        </w:rPr>
        <w:t xml:space="preserve">si le retard </w:t>
      </w:r>
      <w:r w:rsidR="004B51B1" w:rsidRPr="00077BCF">
        <w:rPr>
          <w:rFonts w:ascii="AvenirNext LT Pro LightCn" w:hAnsi="AvenirNext LT Pro LightCn"/>
        </w:rPr>
        <w:t>est</w:t>
      </w:r>
      <w:r w:rsidR="00C64DD9" w:rsidRPr="00077BCF">
        <w:rPr>
          <w:rFonts w:ascii="AvenirNext LT Pro LightCn" w:hAnsi="AvenirNext LT Pro LightCn"/>
        </w:rPr>
        <w:t xml:space="preserve"> imputable au titulaire.</w:t>
      </w:r>
    </w:p>
    <w:p w14:paraId="473129C2" w14:textId="77777777" w:rsidR="001B4884" w:rsidRPr="00077BCF" w:rsidRDefault="001B4884" w:rsidP="006D028A">
      <w:pPr>
        <w:rPr>
          <w:rFonts w:ascii="AvenirNext LT Pro LightCn" w:hAnsi="AvenirNext LT Pro LightCn"/>
        </w:rPr>
      </w:pPr>
      <w:r w:rsidRPr="00077BCF">
        <w:rPr>
          <w:rFonts w:ascii="AvenirNext LT Pro LightCn" w:hAnsi="AvenirNext LT Pro LightCn"/>
        </w:rPr>
        <w:t xml:space="preserve">Par dérogation à l’article 14.1.1. </w:t>
      </w:r>
      <w:proofErr w:type="gramStart"/>
      <w:r w:rsidRPr="00077BCF">
        <w:rPr>
          <w:rFonts w:ascii="AvenirNext LT Pro LightCn" w:hAnsi="AvenirNext LT Pro LightCn"/>
        </w:rPr>
        <w:t>du</w:t>
      </w:r>
      <w:proofErr w:type="gramEnd"/>
      <w:r w:rsidRPr="00077BCF">
        <w:rPr>
          <w:rFonts w:ascii="AvenirNext LT Pro LightCn" w:hAnsi="AvenirNext LT Pro LightCn"/>
        </w:rPr>
        <w:t xml:space="preserve"> CCAG-PI, INRAE se réserve le droit d’appliquer une pénalité de 50 € par jour calendaire de retard.</w:t>
      </w:r>
    </w:p>
    <w:p w14:paraId="441BCAF2" w14:textId="77777777" w:rsidR="005502ED" w:rsidRPr="00077BCF" w:rsidRDefault="005502ED" w:rsidP="005502ED">
      <w:pPr>
        <w:rPr>
          <w:rFonts w:ascii="AvenirNext LT Pro LightCn" w:hAnsi="AvenirNext LT Pro LightCn"/>
        </w:rPr>
      </w:pPr>
      <w:r w:rsidRPr="00901858">
        <w:rPr>
          <w:rFonts w:ascii="AvenirNext LT Pro LightCn" w:hAnsi="AvenirNext LT Pro LightCn"/>
        </w:rPr>
        <w:cr/>
      </w:r>
      <w:r w:rsidRPr="00077BCF">
        <w:rPr>
          <w:rFonts w:ascii="AvenirNext LT Pro LightCn" w:hAnsi="AvenirNext LT Pro LightCn"/>
        </w:rPr>
        <w:t xml:space="preserve">Il ne sera pas appliqué de pénalités si le retard est imputable </w:t>
      </w:r>
      <w:r w:rsidR="004B51B1" w:rsidRPr="00077BCF">
        <w:rPr>
          <w:rFonts w:ascii="AvenirNext LT Pro LightCn" w:hAnsi="AvenirNext LT Pro LightCn"/>
        </w:rPr>
        <w:t>à INRAE</w:t>
      </w:r>
      <w:r w:rsidRPr="00077BCF">
        <w:rPr>
          <w:rFonts w:ascii="AvenirNext LT Pro LightCn" w:hAnsi="AvenirNext LT Pro LightCn"/>
        </w:rPr>
        <w:t>.</w:t>
      </w:r>
    </w:p>
    <w:p w14:paraId="79458D16" w14:textId="15AB8F8B" w:rsidR="00C64DD9" w:rsidRPr="00077BCF" w:rsidRDefault="005502ED" w:rsidP="006D028A">
      <w:pPr>
        <w:rPr>
          <w:rFonts w:ascii="AvenirNext LT Pro LightCn" w:hAnsi="AvenirNext LT Pro LightCn"/>
        </w:rPr>
      </w:pPr>
      <w:r w:rsidRPr="00077BCF">
        <w:rPr>
          <w:rFonts w:ascii="AvenirNext LT Pro LightCn" w:hAnsi="AvenirNext LT Pro LightCn"/>
        </w:rPr>
        <w:t xml:space="preserve"> </w:t>
      </w:r>
      <w:r w:rsidR="00771A65" w:rsidRPr="00077BCF">
        <w:rPr>
          <w:rFonts w:ascii="AvenirNext LT Pro LightCn" w:hAnsi="AvenirNext LT Pro LightCn"/>
        </w:rPr>
        <w:t>Par</w:t>
      </w:r>
      <w:r w:rsidR="00C64DD9" w:rsidRPr="00077BCF">
        <w:rPr>
          <w:rFonts w:ascii="AvenirNext LT Pro LightCn" w:hAnsi="AvenirNext LT Pro LightCn"/>
        </w:rPr>
        <w:t xml:space="preserve"> dérogation </w:t>
      </w:r>
      <w:r w:rsidR="004B51B1" w:rsidRPr="00077BCF">
        <w:rPr>
          <w:rFonts w:ascii="AvenirNext LT Pro LightCn" w:hAnsi="AvenirNext LT Pro LightCn"/>
        </w:rPr>
        <w:t xml:space="preserve">à l’article 14.1.2. </w:t>
      </w:r>
      <w:proofErr w:type="gramStart"/>
      <w:r w:rsidR="004B51B1" w:rsidRPr="00077BCF">
        <w:rPr>
          <w:rFonts w:ascii="AvenirNext LT Pro LightCn" w:hAnsi="AvenirNext LT Pro LightCn"/>
        </w:rPr>
        <w:t>du</w:t>
      </w:r>
      <w:proofErr w:type="gramEnd"/>
      <w:r w:rsidR="004B51B1" w:rsidRPr="00077BCF">
        <w:rPr>
          <w:rFonts w:ascii="AvenirNext LT Pro LightCn" w:hAnsi="AvenirNext LT Pro LightCn"/>
        </w:rPr>
        <w:t xml:space="preserve"> CCAG-PI, le</w:t>
      </w:r>
      <w:r w:rsidR="00C64DD9" w:rsidRPr="00077BCF">
        <w:rPr>
          <w:rFonts w:ascii="AvenirNext LT Pro LightCn" w:hAnsi="AvenirNext LT Pro LightCn"/>
        </w:rPr>
        <w:t xml:space="preserve"> mo</w:t>
      </w:r>
      <w:r w:rsidR="00771A65" w:rsidRPr="00077BCF">
        <w:rPr>
          <w:rFonts w:ascii="AvenirNext LT Pro LightCn" w:hAnsi="AvenirNext LT Pro LightCn"/>
        </w:rPr>
        <w:t xml:space="preserve">ntant </w:t>
      </w:r>
      <w:r w:rsidR="004B51B1" w:rsidRPr="00077BCF">
        <w:rPr>
          <w:rFonts w:ascii="AvenirNext LT Pro LightCn" w:hAnsi="AvenirNext LT Pro LightCn"/>
        </w:rPr>
        <w:t xml:space="preserve">total des pénalités ne peut excéder </w:t>
      </w:r>
      <w:r w:rsidR="00C64DD9" w:rsidRPr="00077BCF">
        <w:rPr>
          <w:rFonts w:ascii="AvenirNext LT Pro LightCn" w:hAnsi="AvenirNext LT Pro LightCn"/>
        </w:rPr>
        <w:t>20%</w:t>
      </w:r>
      <w:r w:rsidR="004B51B1" w:rsidRPr="00077BCF">
        <w:rPr>
          <w:rFonts w:ascii="AvenirNext LT Pro LightCn" w:hAnsi="AvenirNext LT Pro LightCn"/>
        </w:rPr>
        <w:t xml:space="preserve"> du montant total HT </w:t>
      </w:r>
      <w:r w:rsidR="00077BCF" w:rsidRPr="00901858">
        <w:rPr>
          <w:rFonts w:ascii="AvenirNext LT Pro LightCn" w:hAnsi="AvenirNext LT Pro LightCn"/>
        </w:rPr>
        <w:t>du marché</w:t>
      </w:r>
      <w:r w:rsidR="00C64DD9" w:rsidRPr="00077BCF">
        <w:rPr>
          <w:rFonts w:ascii="AvenirNext LT Pro LightCn" w:hAnsi="AvenirNext LT Pro LightCn"/>
        </w:rPr>
        <w:t>.</w:t>
      </w:r>
    </w:p>
    <w:p w14:paraId="7C4289C3" w14:textId="77777777" w:rsidR="001B4884" w:rsidRPr="00077BCF" w:rsidRDefault="001B4884" w:rsidP="006D028A">
      <w:pPr>
        <w:rPr>
          <w:rFonts w:ascii="AvenirNext LT Pro LightCn" w:hAnsi="AvenirNext LT Pro LightCn"/>
        </w:rPr>
      </w:pPr>
      <w:r w:rsidRPr="00077BCF">
        <w:rPr>
          <w:rFonts w:ascii="AvenirNext LT Pro LightCn" w:hAnsi="AvenirNext LT Pro LightCn"/>
        </w:rPr>
        <w:t>Par dérogation à l’article 14.1.3 du CCAG-PI le titulaire n’est pas exonéré des pénalités dont le montant ne dépasse pas 1 000 € pour l’ensemble du marché.</w:t>
      </w:r>
    </w:p>
    <w:p w14:paraId="1FABF8F3" w14:textId="77777777" w:rsidR="00C64DD9" w:rsidRPr="00495D8E" w:rsidRDefault="00C64DD9" w:rsidP="006D028A">
      <w:pPr>
        <w:rPr>
          <w:rFonts w:ascii="AvenirNext LT Pro LightCn" w:hAnsi="AvenirNext LT Pro LightCn"/>
        </w:rPr>
      </w:pPr>
      <w:r w:rsidRPr="00023279">
        <w:rPr>
          <w:rFonts w:ascii="AvenirNext LT Pro LightCn" w:hAnsi="AvenirNext LT Pro LightCn"/>
        </w:rPr>
        <w:t>En cas de retard</w:t>
      </w:r>
      <w:r w:rsidR="004B51B1" w:rsidRPr="00023279">
        <w:rPr>
          <w:rFonts w:ascii="AvenirNext LT Pro LightCn" w:hAnsi="AvenirNext LT Pro LightCn"/>
        </w:rPr>
        <w:t>s</w:t>
      </w:r>
      <w:r w:rsidRPr="00023279">
        <w:rPr>
          <w:rFonts w:ascii="AvenirNext LT Pro LightCn" w:hAnsi="AvenirNext LT Pro LightCn"/>
        </w:rPr>
        <w:t xml:space="preserve"> réitéré</w:t>
      </w:r>
      <w:r w:rsidR="004B51B1" w:rsidRPr="00023279">
        <w:rPr>
          <w:rFonts w:ascii="AvenirNext LT Pro LightCn" w:hAnsi="AvenirNext LT Pro LightCn"/>
        </w:rPr>
        <w:t>s</w:t>
      </w:r>
      <w:r w:rsidR="009F5ECE" w:rsidRPr="00023279">
        <w:rPr>
          <w:rFonts w:ascii="AvenirNext LT Pro LightCn" w:hAnsi="AvenirNext LT Pro LightCn"/>
        </w:rPr>
        <w:t xml:space="preserve">, le marché pourra être résilié sans indemnité par le Représentant </w:t>
      </w:r>
      <w:r w:rsidR="00E02DA7" w:rsidRPr="00023279">
        <w:rPr>
          <w:rFonts w:ascii="AvenirNext LT Pro LightCn" w:hAnsi="AvenirNext LT Pro LightCn"/>
        </w:rPr>
        <w:t>d’INRAE</w:t>
      </w:r>
      <w:r w:rsidR="009F5ECE" w:rsidRPr="00023279">
        <w:rPr>
          <w:rFonts w:ascii="AvenirNext LT Pro LightCn" w:hAnsi="AvenirNext LT Pro LightCn"/>
        </w:rPr>
        <w:t>.</w:t>
      </w:r>
    </w:p>
    <w:p w14:paraId="237A468A" w14:textId="77777777" w:rsidR="000222BE" w:rsidRPr="00495D8E" w:rsidRDefault="000222BE" w:rsidP="006D028A">
      <w:pPr>
        <w:rPr>
          <w:rFonts w:ascii="AvenirNext LT Pro LightCn" w:hAnsi="AvenirNext LT Pro LightCn"/>
        </w:rPr>
      </w:pPr>
    </w:p>
    <w:p w14:paraId="24F0E1D1" w14:textId="77777777" w:rsidR="00B3398C" w:rsidRPr="00495D8E" w:rsidRDefault="00B3398C" w:rsidP="008630D8">
      <w:pPr>
        <w:pStyle w:val="Titre1"/>
        <w:rPr>
          <w:rFonts w:ascii="AvenirNext LT Pro LightCn" w:hAnsi="AvenirNext LT Pro LightCn"/>
        </w:rPr>
      </w:pPr>
      <w:bookmarkStart w:id="20" w:name="_Toc95475659"/>
      <w:bookmarkStart w:id="21" w:name="_Toc95475660"/>
      <w:bookmarkStart w:id="22" w:name="_Toc95475661"/>
      <w:bookmarkStart w:id="23" w:name="_Toc95475663"/>
      <w:bookmarkStart w:id="24" w:name="_Toc95475665"/>
      <w:bookmarkStart w:id="25" w:name="_Toc95475666"/>
      <w:bookmarkStart w:id="26" w:name="_Toc95475667"/>
      <w:bookmarkStart w:id="27" w:name="_Toc95475669"/>
      <w:bookmarkStart w:id="28" w:name="_Toc95475670"/>
      <w:bookmarkStart w:id="29" w:name="_Toc95475671"/>
      <w:bookmarkStart w:id="30" w:name="_Toc95475673"/>
      <w:bookmarkStart w:id="31" w:name="_Toc95475674"/>
      <w:bookmarkEnd w:id="20"/>
      <w:bookmarkEnd w:id="21"/>
      <w:bookmarkEnd w:id="22"/>
      <w:bookmarkEnd w:id="23"/>
      <w:bookmarkEnd w:id="24"/>
      <w:bookmarkEnd w:id="25"/>
      <w:bookmarkEnd w:id="26"/>
      <w:bookmarkEnd w:id="27"/>
      <w:bookmarkEnd w:id="28"/>
      <w:bookmarkEnd w:id="29"/>
      <w:bookmarkEnd w:id="30"/>
      <w:r w:rsidRPr="00495D8E">
        <w:rPr>
          <w:rFonts w:ascii="AvenirNext LT Pro LightCn" w:hAnsi="AvenirNext LT Pro LightCn"/>
        </w:rPr>
        <w:t>LITIGES</w:t>
      </w:r>
      <w:bookmarkEnd w:id="31"/>
    </w:p>
    <w:p w14:paraId="4813E5EB" w14:textId="77777777" w:rsidR="003A3540" w:rsidRPr="00495D8E" w:rsidRDefault="003A3540" w:rsidP="003A3540">
      <w:pPr>
        <w:rPr>
          <w:rFonts w:ascii="AvenirNext LT Pro LightCn" w:hAnsi="AvenirNext LT Pro LightCn"/>
        </w:rPr>
      </w:pPr>
    </w:p>
    <w:p w14:paraId="3E683DCA" w14:textId="77777777" w:rsidR="00B3398C" w:rsidRPr="00495D8E" w:rsidRDefault="006D028A">
      <w:pPr>
        <w:widowControl w:val="0"/>
        <w:autoSpaceDE w:val="0"/>
        <w:autoSpaceDN w:val="0"/>
        <w:adjustRightInd w:val="0"/>
        <w:spacing w:line="200" w:lineRule="exact"/>
        <w:rPr>
          <w:rFonts w:ascii="AvenirNext LT Pro LightCn" w:hAnsi="AvenirNext LT Pro LightCn"/>
        </w:rPr>
      </w:pPr>
      <w:r w:rsidRPr="00495D8E">
        <w:rPr>
          <w:rFonts w:ascii="AvenirNext LT Pro LightCn" w:hAnsi="AvenirNext LT Pro LightCn"/>
        </w:rPr>
        <w:t xml:space="preserve">En cas de désaccord, le représentant </w:t>
      </w:r>
      <w:r w:rsidR="00057FE1">
        <w:rPr>
          <w:rFonts w:ascii="AvenirNext LT Pro LightCn" w:hAnsi="AvenirNext LT Pro LightCn"/>
        </w:rPr>
        <w:t>d’INRAE</w:t>
      </w:r>
      <w:r w:rsidRPr="00495D8E">
        <w:rPr>
          <w:rFonts w:ascii="AvenirNext LT Pro LightCn" w:hAnsi="AvenirNext LT Pro LightCn"/>
        </w:rPr>
        <w:t xml:space="preserve"> apportera une réponse par écrit à la sollicitation du titulaire</w:t>
      </w:r>
    </w:p>
    <w:p w14:paraId="40174AEB" w14:textId="77777777" w:rsidR="00B3398C" w:rsidRPr="00495D8E" w:rsidRDefault="006D028A" w:rsidP="008630D8">
      <w:pPr>
        <w:spacing w:before="0" w:after="0"/>
        <w:rPr>
          <w:rFonts w:ascii="AvenirNext LT Pro LightCn" w:hAnsi="AvenirNext LT Pro LightCn"/>
        </w:rPr>
      </w:pPr>
      <w:r w:rsidRPr="00495D8E">
        <w:rPr>
          <w:rFonts w:ascii="AvenirNext LT Pro LightCn" w:hAnsi="AvenirNext LT Pro LightCn"/>
        </w:rPr>
        <w:t>Si le</w:t>
      </w:r>
      <w:r w:rsidR="00B3398C" w:rsidRPr="00495D8E">
        <w:rPr>
          <w:rFonts w:ascii="AvenirNext LT Pro LightCn" w:hAnsi="AvenirNext LT Pro LightCn"/>
        </w:rPr>
        <w:t xml:space="preserve"> de différend né à l’occasion de l’exécution du présent marché</w:t>
      </w:r>
      <w:r w:rsidRPr="00495D8E">
        <w:rPr>
          <w:rFonts w:ascii="AvenirNext LT Pro LightCn" w:hAnsi="AvenirNext LT Pro LightCn"/>
        </w:rPr>
        <w:t xml:space="preserve"> persiste</w:t>
      </w:r>
      <w:r w:rsidR="00B3398C" w:rsidRPr="00495D8E">
        <w:rPr>
          <w:rFonts w:ascii="AvenirNext LT Pro LightCn" w:hAnsi="AvenirNext LT Pro LightCn"/>
        </w:rPr>
        <w:t>, les parties s’efforceront de trouver un accord amiable à leur litige.</w:t>
      </w:r>
    </w:p>
    <w:p w14:paraId="58A1FFB9" w14:textId="77777777" w:rsidR="00B3398C" w:rsidRPr="00495D8E" w:rsidRDefault="00B3398C" w:rsidP="008630D8">
      <w:pPr>
        <w:spacing w:before="0" w:after="0"/>
        <w:rPr>
          <w:rFonts w:ascii="AvenirNext LT Pro LightCn" w:hAnsi="AvenirNext LT Pro LightCn"/>
        </w:rPr>
      </w:pPr>
    </w:p>
    <w:p w14:paraId="59DC3AB1" w14:textId="77777777" w:rsidR="00911DB8" w:rsidRPr="00495D8E" w:rsidRDefault="00B3398C" w:rsidP="008630D8">
      <w:pPr>
        <w:spacing w:before="0" w:after="0"/>
        <w:rPr>
          <w:rFonts w:ascii="AvenirNext LT Pro LightCn" w:hAnsi="AvenirNext LT Pro LightCn"/>
        </w:rPr>
      </w:pPr>
      <w:r w:rsidRPr="00495D8E">
        <w:rPr>
          <w:rFonts w:ascii="AvenirNext LT Pro LightCn" w:hAnsi="AvenirNext LT Pro LightCn"/>
        </w:rPr>
        <w:t>A défaut d’accord</w:t>
      </w:r>
      <w:r w:rsidR="006D028A" w:rsidRPr="00495D8E">
        <w:rPr>
          <w:rFonts w:ascii="AvenirNext LT Pro LightCn" w:hAnsi="AvenirNext LT Pro LightCn"/>
        </w:rPr>
        <w:t xml:space="preserve"> amiable</w:t>
      </w:r>
      <w:r w:rsidRPr="00495D8E">
        <w:rPr>
          <w:rFonts w:ascii="AvenirNext LT Pro LightCn" w:hAnsi="AvenirNext LT Pro LightCn"/>
        </w:rPr>
        <w:t xml:space="preserve">, le tribunal administratif </w:t>
      </w:r>
      <w:r w:rsidR="00057FE1">
        <w:rPr>
          <w:rFonts w:ascii="AvenirNext LT Pro LightCn" w:hAnsi="AvenirNext LT Pro LightCn"/>
        </w:rPr>
        <w:t xml:space="preserve">de Versailles </w:t>
      </w:r>
      <w:r w:rsidRPr="00495D8E">
        <w:rPr>
          <w:rFonts w:ascii="AvenirNext LT Pro LightCn" w:hAnsi="AvenirNext LT Pro LightCn"/>
        </w:rPr>
        <w:t>est seul compétent.</w:t>
      </w:r>
    </w:p>
    <w:p w14:paraId="70C47403" w14:textId="77777777" w:rsidR="003A3540" w:rsidRPr="00495D8E" w:rsidRDefault="003A3540" w:rsidP="008630D8">
      <w:pPr>
        <w:spacing w:before="0" w:after="0"/>
        <w:rPr>
          <w:rFonts w:ascii="AvenirNext LT Pro LightCn" w:hAnsi="AvenirNext LT Pro LightCn"/>
        </w:rPr>
      </w:pPr>
    </w:p>
    <w:p w14:paraId="3BA37D84" w14:textId="77777777" w:rsidR="003A3540" w:rsidRPr="00495D8E" w:rsidRDefault="003A3540" w:rsidP="008630D8">
      <w:pPr>
        <w:spacing w:before="0" w:after="0"/>
        <w:rPr>
          <w:rFonts w:ascii="AvenirNext LT Pro LightCn" w:hAnsi="AvenirNext LT Pro LightCn"/>
        </w:rPr>
      </w:pPr>
    </w:p>
    <w:p w14:paraId="0A13167C" w14:textId="77777777" w:rsidR="003A3540" w:rsidRPr="00495D8E" w:rsidRDefault="003A3540" w:rsidP="003A3540">
      <w:pPr>
        <w:pStyle w:val="Titre1"/>
        <w:rPr>
          <w:rFonts w:ascii="AvenirNext LT Pro LightCn" w:hAnsi="AvenirNext LT Pro LightCn"/>
        </w:rPr>
      </w:pPr>
      <w:bookmarkStart w:id="32" w:name="_Toc95475675"/>
      <w:r w:rsidRPr="00495D8E">
        <w:rPr>
          <w:rFonts w:ascii="AvenirNext LT Pro LightCn" w:hAnsi="AvenirNext LT Pro LightCn"/>
        </w:rPr>
        <w:t>DEROGATIONS AUX DOCUMENTS GENERAUX</w:t>
      </w:r>
      <w:bookmarkEnd w:id="32"/>
      <w:r w:rsidRPr="00495D8E">
        <w:rPr>
          <w:rFonts w:ascii="AvenirNext LT Pro LightCn" w:hAnsi="AvenirNext LT Pro LightCn"/>
        </w:rPr>
        <w:t xml:space="preserve"> </w:t>
      </w:r>
    </w:p>
    <w:p w14:paraId="19524B3F" w14:textId="77777777" w:rsidR="003A3540" w:rsidRPr="00495D8E" w:rsidRDefault="003A3540" w:rsidP="008630D8">
      <w:pPr>
        <w:spacing w:before="0" w:after="0"/>
        <w:rPr>
          <w:rFonts w:ascii="AvenirNext LT Pro LightCn" w:hAnsi="AvenirNext LT Pro LightCn"/>
          <w:color w:val="0070C0"/>
          <w:sz w:val="32"/>
          <w:szCs w:val="32"/>
        </w:rPr>
      </w:pPr>
    </w:p>
    <w:tbl>
      <w:tblPr>
        <w:tblStyle w:val="Grilledutableau"/>
        <w:tblW w:w="0" w:type="auto"/>
        <w:tblLook w:val="04A0" w:firstRow="1" w:lastRow="0" w:firstColumn="1" w:lastColumn="0" w:noHBand="0" w:noVBand="1"/>
      </w:tblPr>
      <w:tblGrid>
        <w:gridCol w:w="5098"/>
        <w:gridCol w:w="5098"/>
      </w:tblGrid>
      <w:tr w:rsidR="002746BA" w14:paraId="541B08FE" w14:textId="77777777" w:rsidTr="002746BA">
        <w:tc>
          <w:tcPr>
            <w:tcW w:w="5098" w:type="dxa"/>
          </w:tcPr>
          <w:p w14:paraId="051D6C35" w14:textId="77777777" w:rsidR="002746BA" w:rsidRDefault="002746BA" w:rsidP="00495D8E">
            <w:pPr>
              <w:spacing w:before="0" w:after="0"/>
              <w:jc w:val="center"/>
              <w:rPr>
                <w:rFonts w:ascii="AvenirNext LT Pro LightCn" w:hAnsi="AvenirNext LT Pro LightCn"/>
              </w:rPr>
            </w:pPr>
            <w:r>
              <w:rPr>
                <w:rFonts w:ascii="AvenirNext LT Pro LightCn" w:hAnsi="AvenirNext LT Pro LightCn"/>
              </w:rPr>
              <w:t>Article du présent AECCP</w:t>
            </w:r>
          </w:p>
        </w:tc>
        <w:tc>
          <w:tcPr>
            <w:tcW w:w="5098" w:type="dxa"/>
          </w:tcPr>
          <w:p w14:paraId="54CCE932" w14:textId="77777777" w:rsidR="002746BA" w:rsidRDefault="002746BA" w:rsidP="00495D8E">
            <w:pPr>
              <w:spacing w:before="0" w:after="0"/>
              <w:jc w:val="center"/>
              <w:rPr>
                <w:rFonts w:ascii="AvenirNext LT Pro LightCn" w:hAnsi="AvenirNext LT Pro LightCn"/>
              </w:rPr>
            </w:pPr>
            <w:r>
              <w:rPr>
                <w:rFonts w:ascii="AvenirNext LT Pro LightCn" w:hAnsi="AvenirNext LT Pro LightCn"/>
              </w:rPr>
              <w:t>Article(s) du CCAG-PI au(x)quel(s) il est dérogé</w:t>
            </w:r>
          </w:p>
        </w:tc>
      </w:tr>
      <w:tr w:rsidR="00011B6E" w14:paraId="33E21510" w14:textId="77777777" w:rsidTr="002746BA">
        <w:tc>
          <w:tcPr>
            <w:tcW w:w="5098" w:type="dxa"/>
          </w:tcPr>
          <w:p w14:paraId="2C34CC58" w14:textId="77777777" w:rsidR="00011B6E" w:rsidRDefault="00011B6E" w:rsidP="002746BA">
            <w:pPr>
              <w:spacing w:before="0" w:after="0"/>
              <w:jc w:val="center"/>
              <w:rPr>
                <w:rFonts w:ascii="AvenirNext LT Pro LightCn" w:hAnsi="AvenirNext LT Pro LightCn"/>
              </w:rPr>
            </w:pPr>
            <w:r>
              <w:rPr>
                <w:rFonts w:ascii="AvenirNext LT Pro LightCn" w:hAnsi="AvenirNext LT Pro LightCn"/>
              </w:rPr>
              <w:t>2</w:t>
            </w:r>
          </w:p>
        </w:tc>
        <w:tc>
          <w:tcPr>
            <w:tcW w:w="5098" w:type="dxa"/>
          </w:tcPr>
          <w:p w14:paraId="00901E2B" w14:textId="77777777" w:rsidR="00011B6E" w:rsidRDefault="00011B6E" w:rsidP="002746BA">
            <w:pPr>
              <w:spacing w:before="0" w:after="0"/>
              <w:jc w:val="center"/>
              <w:rPr>
                <w:rFonts w:ascii="AvenirNext LT Pro LightCn" w:hAnsi="AvenirNext LT Pro LightCn"/>
              </w:rPr>
            </w:pPr>
            <w:r>
              <w:rPr>
                <w:rFonts w:ascii="AvenirNext LT Pro LightCn" w:hAnsi="AvenirNext LT Pro LightCn"/>
              </w:rPr>
              <w:t>4.1</w:t>
            </w:r>
          </w:p>
        </w:tc>
      </w:tr>
      <w:tr w:rsidR="002746BA" w14:paraId="7C3CE234" w14:textId="77777777" w:rsidTr="002746BA">
        <w:tc>
          <w:tcPr>
            <w:tcW w:w="5098" w:type="dxa"/>
          </w:tcPr>
          <w:p w14:paraId="034EDE8F" w14:textId="77777777" w:rsidR="002746BA" w:rsidRDefault="002746BA" w:rsidP="00495D8E">
            <w:pPr>
              <w:spacing w:before="0" w:after="0"/>
              <w:jc w:val="center"/>
              <w:rPr>
                <w:rFonts w:ascii="AvenirNext LT Pro LightCn" w:hAnsi="AvenirNext LT Pro LightCn"/>
              </w:rPr>
            </w:pPr>
            <w:r>
              <w:rPr>
                <w:rFonts w:ascii="AvenirNext LT Pro LightCn" w:hAnsi="AvenirNext LT Pro LightCn"/>
              </w:rPr>
              <w:t>5</w:t>
            </w:r>
          </w:p>
        </w:tc>
        <w:tc>
          <w:tcPr>
            <w:tcW w:w="5098" w:type="dxa"/>
          </w:tcPr>
          <w:p w14:paraId="03BCC777" w14:textId="71AE8755" w:rsidR="002746BA" w:rsidRDefault="002746BA" w:rsidP="00495D8E">
            <w:pPr>
              <w:spacing w:before="0" w:after="0"/>
              <w:jc w:val="center"/>
              <w:rPr>
                <w:rFonts w:ascii="AvenirNext LT Pro LightCn" w:hAnsi="AvenirNext LT Pro LightCn"/>
              </w:rPr>
            </w:pPr>
            <w:r w:rsidRPr="00B02720">
              <w:rPr>
                <w:rFonts w:ascii="AvenirNext LT Pro LightCn" w:hAnsi="AvenirNext LT Pro LightCn"/>
              </w:rPr>
              <w:t>28.2</w:t>
            </w:r>
          </w:p>
        </w:tc>
      </w:tr>
      <w:tr w:rsidR="008946B0" w14:paraId="10A3A757" w14:textId="77777777" w:rsidTr="002746BA">
        <w:tc>
          <w:tcPr>
            <w:tcW w:w="5098" w:type="dxa"/>
          </w:tcPr>
          <w:p w14:paraId="5BC34C92" w14:textId="54CE44F4" w:rsidR="008946B0" w:rsidRDefault="008946B0" w:rsidP="00495D8E">
            <w:pPr>
              <w:spacing w:before="0" w:after="0"/>
              <w:jc w:val="center"/>
              <w:rPr>
                <w:rFonts w:ascii="AvenirNext LT Pro LightCn" w:hAnsi="AvenirNext LT Pro LightCn"/>
              </w:rPr>
            </w:pPr>
            <w:r>
              <w:rPr>
                <w:rFonts w:ascii="AvenirNext LT Pro LightCn" w:hAnsi="AvenirNext LT Pro LightCn"/>
              </w:rPr>
              <w:t>5</w:t>
            </w:r>
          </w:p>
        </w:tc>
        <w:tc>
          <w:tcPr>
            <w:tcW w:w="5098" w:type="dxa"/>
          </w:tcPr>
          <w:p w14:paraId="6E5D6975" w14:textId="2A68F4EB" w:rsidR="008946B0" w:rsidRPr="00B02720" w:rsidRDefault="008946B0" w:rsidP="00495D8E">
            <w:pPr>
              <w:spacing w:before="0" w:after="0"/>
              <w:jc w:val="center"/>
              <w:rPr>
                <w:rFonts w:ascii="AvenirNext LT Pro LightCn" w:hAnsi="AvenirNext LT Pro LightCn"/>
              </w:rPr>
            </w:pPr>
            <w:r w:rsidRPr="00B02720">
              <w:rPr>
                <w:rFonts w:ascii="AvenirNext LT Pro LightCn" w:hAnsi="AvenirNext LT Pro LightCn"/>
              </w:rPr>
              <w:t>28.4.2</w:t>
            </w:r>
          </w:p>
        </w:tc>
      </w:tr>
      <w:tr w:rsidR="002746BA" w14:paraId="31CBD06C" w14:textId="77777777" w:rsidTr="002746BA">
        <w:tc>
          <w:tcPr>
            <w:tcW w:w="5098" w:type="dxa"/>
          </w:tcPr>
          <w:p w14:paraId="46BEE665" w14:textId="77777777" w:rsidR="002746BA" w:rsidRDefault="002746BA" w:rsidP="00495D8E">
            <w:pPr>
              <w:spacing w:before="0" w:after="0"/>
              <w:jc w:val="center"/>
              <w:rPr>
                <w:rFonts w:ascii="AvenirNext LT Pro LightCn" w:hAnsi="AvenirNext LT Pro LightCn"/>
              </w:rPr>
            </w:pPr>
            <w:r>
              <w:rPr>
                <w:rFonts w:ascii="AvenirNext LT Pro LightCn" w:hAnsi="AvenirNext LT Pro LightCn"/>
              </w:rPr>
              <w:t>9</w:t>
            </w:r>
          </w:p>
        </w:tc>
        <w:tc>
          <w:tcPr>
            <w:tcW w:w="5098" w:type="dxa"/>
          </w:tcPr>
          <w:p w14:paraId="24998D3B" w14:textId="77777777" w:rsidR="002746BA" w:rsidRDefault="002746BA" w:rsidP="00495D8E">
            <w:pPr>
              <w:spacing w:before="0" w:after="0"/>
              <w:jc w:val="center"/>
              <w:rPr>
                <w:rFonts w:ascii="AvenirNext LT Pro LightCn" w:hAnsi="AvenirNext LT Pro LightCn"/>
              </w:rPr>
            </w:pPr>
            <w:r>
              <w:rPr>
                <w:rFonts w:ascii="AvenirNext LT Pro LightCn" w:hAnsi="AvenirNext LT Pro LightCn"/>
              </w:rPr>
              <w:t>14.1</w:t>
            </w:r>
            <w:r w:rsidR="002C34EE">
              <w:rPr>
                <w:rFonts w:ascii="AvenirNext LT Pro LightCn" w:hAnsi="AvenirNext LT Pro LightCn"/>
              </w:rPr>
              <w:t>.1</w:t>
            </w:r>
            <w:r>
              <w:rPr>
                <w:rFonts w:ascii="AvenirNext LT Pro LightCn" w:hAnsi="AvenirNext LT Pro LightCn"/>
              </w:rPr>
              <w:t xml:space="preserve"> et 14.1.2.</w:t>
            </w:r>
            <w:r w:rsidR="00FB75BF">
              <w:rPr>
                <w:rFonts w:ascii="AvenirNext LT Pro LightCn" w:hAnsi="AvenirNext LT Pro LightCn"/>
              </w:rPr>
              <w:t xml:space="preserve"> </w:t>
            </w:r>
            <w:proofErr w:type="gramStart"/>
            <w:r w:rsidR="00FB75BF">
              <w:rPr>
                <w:rFonts w:ascii="AvenirNext LT Pro LightCn" w:hAnsi="AvenirNext LT Pro LightCn"/>
              </w:rPr>
              <w:t>et</w:t>
            </w:r>
            <w:proofErr w:type="gramEnd"/>
            <w:r w:rsidR="00FB75BF">
              <w:rPr>
                <w:rFonts w:ascii="AvenirNext LT Pro LightCn" w:hAnsi="AvenirNext LT Pro LightCn"/>
              </w:rPr>
              <w:t xml:space="preserve"> 14.1.3</w:t>
            </w:r>
          </w:p>
        </w:tc>
      </w:tr>
    </w:tbl>
    <w:p w14:paraId="73079DB7" w14:textId="77777777" w:rsidR="00F85060" w:rsidRDefault="00F85060">
      <w:pPr>
        <w:spacing w:before="0" w:after="0"/>
        <w:rPr>
          <w:rFonts w:ascii="AvenirNext LT Pro LightCn" w:hAnsi="AvenirNext LT Pro LightCn"/>
        </w:rPr>
      </w:pPr>
    </w:p>
    <w:p w14:paraId="063A778F" w14:textId="77777777" w:rsidR="00F85060" w:rsidRDefault="00F85060">
      <w:pPr>
        <w:spacing w:before="0" w:after="0"/>
        <w:jc w:val="left"/>
        <w:rPr>
          <w:rFonts w:ascii="AvenirNext LT Pro LightCn" w:hAnsi="AvenirNext LT Pro LightCn"/>
        </w:rPr>
      </w:pPr>
      <w:r>
        <w:rPr>
          <w:rFonts w:ascii="AvenirNext LT Pro LightCn" w:hAnsi="AvenirNext LT Pro LightCn"/>
        </w:rPr>
        <w:br w:type="page"/>
      </w:r>
    </w:p>
    <w:p w14:paraId="0C096904" w14:textId="0615BBCB" w:rsidR="00F85060" w:rsidRPr="00534EE6" w:rsidRDefault="00F85060" w:rsidP="00534EE6">
      <w:pPr>
        <w:pBdr>
          <w:top w:val="single" w:sz="4" w:space="1" w:color="auto"/>
          <w:left w:val="single" w:sz="4" w:space="4" w:color="auto"/>
          <w:bottom w:val="single" w:sz="4" w:space="1" w:color="auto"/>
          <w:right w:val="single" w:sz="4" w:space="4" w:color="auto"/>
        </w:pBdr>
        <w:spacing w:before="0" w:after="0"/>
        <w:jc w:val="center"/>
        <w:rPr>
          <w:rFonts w:ascii="AvenirNext LT Pro LightCn" w:hAnsi="AvenirNext LT Pro LightCn"/>
          <w:b/>
        </w:rPr>
      </w:pPr>
      <w:r w:rsidRPr="00534EE6">
        <w:rPr>
          <w:rFonts w:ascii="AvenirNext LT Pro LightCn" w:hAnsi="AvenirNext LT Pro LightCn"/>
          <w:b/>
        </w:rPr>
        <w:lastRenderedPageBreak/>
        <w:t xml:space="preserve">ANNEXE : DECOMPOSITION </w:t>
      </w:r>
      <w:r w:rsidR="00AF1A5A" w:rsidRPr="00534EE6">
        <w:rPr>
          <w:rFonts w:ascii="AvenirNext LT Pro LightCn" w:hAnsi="AvenirNext LT Pro LightCn"/>
          <w:b/>
        </w:rPr>
        <w:t>D</w:t>
      </w:r>
      <w:r w:rsidR="004925A2">
        <w:rPr>
          <w:rFonts w:ascii="AvenirNext LT Pro LightCn" w:hAnsi="AvenirNext LT Pro LightCn"/>
          <w:b/>
        </w:rPr>
        <w:t>U</w:t>
      </w:r>
      <w:r w:rsidRPr="00534EE6">
        <w:rPr>
          <w:rFonts w:ascii="AvenirNext LT Pro LightCn" w:hAnsi="AvenirNext LT Pro LightCn"/>
          <w:b/>
        </w:rPr>
        <w:t xml:space="preserve"> PRIX GLOB</w:t>
      </w:r>
      <w:r w:rsidR="00AF1A5A" w:rsidRPr="00534EE6">
        <w:rPr>
          <w:rFonts w:ascii="AvenirNext LT Pro LightCn" w:hAnsi="AvenirNext LT Pro LightCn"/>
          <w:b/>
        </w:rPr>
        <w:t>A</w:t>
      </w:r>
      <w:r w:rsidR="004925A2">
        <w:rPr>
          <w:rFonts w:ascii="AvenirNext LT Pro LightCn" w:hAnsi="AvenirNext LT Pro LightCn"/>
          <w:b/>
        </w:rPr>
        <w:t>L</w:t>
      </w:r>
      <w:r w:rsidRPr="00534EE6">
        <w:rPr>
          <w:rFonts w:ascii="AvenirNext LT Pro LightCn" w:hAnsi="AvenirNext LT Pro LightCn"/>
          <w:b/>
        </w:rPr>
        <w:t xml:space="preserve"> ET FORFAITAIRE</w:t>
      </w:r>
    </w:p>
    <w:p w14:paraId="600E7D8B" w14:textId="77777777" w:rsidR="009D533C" w:rsidRPr="0092233E" w:rsidRDefault="009D533C" w:rsidP="009D533C">
      <w:pPr>
        <w:rPr>
          <w:rFonts w:ascii="AvenirNext LT Pro LightCn" w:hAnsi="AvenirNext LT Pro LightCn"/>
        </w:rPr>
      </w:pPr>
    </w:p>
    <w:tbl>
      <w:tblPr>
        <w:tblStyle w:val="Grilledutableau"/>
        <w:tblW w:w="10201" w:type="dxa"/>
        <w:tblLook w:val="04A0" w:firstRow="1" w:lastRow="0" w:firstColumn="1" w:lastColumn="0" w:noHBand="0" w:noVBand="1"/>
      </w:tblPr>
      <w:tblGrid>
        <w:gridCol w:w="5098"/>
        <w:gridCol w:w="5103"/>
      </w:tblGrid>
      <w:tr w:rsidR="009D533C" w14:paraId="1A14B8D7" w14:textId="77777777" w:rsidTr="007E36C9">
        <w:tc>
          <w:tcPr>
            <w:tcW w:w="5098" w:type="dxa"/>
          </w:tcPr>
          <w:p w14:paraId="0DD5F4AE" w14:textId="77777777" w:rsidR="009D533C" w:rsidRPr="00C4470F" w:rsidRDefault="009D533C" w:rsidP="007E36C9">
            <w:pPr>
              <w:jc w:val="center"/>
              <w:rPr>
                <w:rFonts w:ascii="AvenirNext LT Pro LightCn" w:hAnsi="AvenirNext LT Pro LightCn"/>
              </w:rPr>
            </w:pPr>
            <w:r>
              <w:rPr>
                <w:rFonts w:ascii="AvenirNext LT Pro LightCn" w:hAnsi="AvenirNext LT Pro LightCn"/>
              </w:rPr>
              <w:t>PRESTATIONS</w:t>
            </w:r>
          </w:p>
        </w:tc>
        <w:tc>
          <w:tcPr>
            <w:tcW w:w="5103" w:type="dxa"/>
          </w:tcPr>
          <w:p w14:paraId="64187A32" w14:textId="77777777" w:rsidR="009D533C" w:rsidRDefault="009D533C" w:rsidP="007E36C9">
            <w:pPr>
              <w:jc w:val="center"/>
              <w:rPr>
                <w:rFonts w:ascii="AvenirNext LT Pro LightCn" w:hAnsi="AvenirNext LT Pro LightCn"/>
              </w:rPr>
            </w:pPr>
            <w:r>
              <w:rPr>
                <w:rFonts w:ascii="AvenirNext LT Pro LightCn" w:hAnsi="AvenirNext LT Pro LightCn"/>
              </w:rPr>
              <w:t>PRIX en € HT</w:t>
            </w:r>
          </w:p>
        </w:tc>
      </w:tr>
      <w:tr w:rsidR="00FE292A" w14:paraId="353E5DC5" w14:textId="77777777" w:rsidTr="007E36C9">
        <w:tc>
          <w:tcPr>
            <w:tcW w:w="5098" w:type="dxa"/>
          </w:tcPr>
          <w:p w14:paraId="2803E06E" w14:textId="7479B29A" w:rsidR="00FE292A" w:rsidRPr="00E64252" w:rsidRDefault="00E64252" w:rsidP="00E64252">
            <w:pPr>
              <w:spacing w:before="0" w:after="0"/>
              <w:contextualSpacing/>
              <w:jc w:val="left"/>
              <w:rPr>
                <w:rFonts w:ascii="AvenirNext LT Pro LightCn" w:hAnsi="AvenirNext LT Pro LightCn"/>
                <w:b/>
                <w:bCs/>
              </w:rPr>
            </w:pPr>
            <w:r>
              <w:rPr>
                <w:rFonts w:ascii="AvenirNext LT Pro LightCn" w:hAnsi="AvenirNext LT Pro LightCn"/>
                <w:b/>
                <w:bCs/>
              </w:rPr>
              <w:t>Phase technique 1 : c</w:t>
            </w:r>
            <w:r w:rsidRPr="00213BD1">
              <w:rPr>
                <w:rFonts w:ascii="AvenirNext LT Pro LightCn" w:hAnsi="AvenirNext LT Pro LightCn"/>
                <w:b/>
                <w:bCs/>
              </w:rPr>
              <w:t>adrage</w:t>
            </w:r>
            <w:r>
              <w:rPr>
                <w:rFonts w:ascii="AvenirNext LT Pro LightCn" w:hAnsi="AvenirNext LT Pro LightCn"/>
                <w:b/>
                <w:bCs/>
              </w:rPr>
              <w:t xml:space="preserve"> et </w:t>
            </w:r>
            <w:r w:rsidRPr="00213BD1">
              <w:rPr>
                <w:rFonts w:ascii="AvenirNext LT Pro LightCn" w:hAnsi="AvenirNext LT Pro LightCn"/>
                <w:b/>
                <w:bCs/>
              </w:rPr>
              <w:t>analyse des besoins</w:t>
            </w:r>
            <w:r>
              <w:rPr>
                <w:rFonts w:ascii="AvenirNext LT Pro LightCn" w:hAnsi="AvenirNext LT Pro LightCn"/>
                <w:b/>
                <w:bCs/>
              </w:rPr>
              <w:t xml:space="preserve">. </w:t>
            </w:r>
          </w:p>
        </w:tc>
        <w:tc>
          <w:tcPr>
            <w:tcW w:w="5103" w:type="dxa"/>
            <w:vAlign w:val="center"/>
          </w:tcPr>
          <w:p w14:paraId="37C5AB03" w14:textId="77777777" w:rsidR="00FE292A" w:rsidRDefault="00FE292A" w:rsidP="00FE292A">
            <w:pPr>
              <w:jc w:val="center"/>
              <w:rPr>
                <w:rFonts w:ascii="AvenirNext LT Pro LightCn" w:hAnsi="AvenirNext LT Pro LightCn"/>
              </w:rPr>
            </w:pPr>
          </w:p>
        </w:tc>
      </w:tr>
      <w:tr w:rsidR="00FE292A" w14:paraId="528A10ED" w14:textId="77777777" w:rsidTr="007E36C9">
        <w:tc>
          <w:tcPr>
            <w:tcW w:w="5098" w:type="dxa"/>
          </w:tcPr>
          <w:p w14:paraId="34A01394" w14:textId="29862738" w:rsidR="00FE292A" w:rsidRPr="00E64252" w:rsidRDefault="00E64252" w:rsidP="00E64252">
            <w:pPr>
              <w:spacing w:before="0" w:after="0"/>
              <w:contextualSpacing/>
              <w:jc w:val="left"/>
              <w:rPr>
                <w:rFonts w:ascii="AvenirNext LT Pro LightCn" w:hAnsi="AvenirNext LT Pro LightCn"/>
                <w:b/>
                <w:bCs/>
              </w:rPr>
            </w:pPr>
            <w:r w:rsidRPr="00213BD1">
              <w:rPr>
                <w:rFonts w:ascii="AvenirNext LT Pro LightCn" w:hAnsi="AvenirNext LT Pro LightCn"/>
                <w:b/>
                <w:bCs/>
              </w:rPr>
              <w:t>Phase technique 2 :</w:t>
            </w:r>
            <w:r>
              <w:rPr>
                <w:rFonts w:ascii="AvenirNext LT Pro LightCn" w:hAnsi="AvenirNext LT Pro LightCn"/>
                <w:b/>
                <w:bCs/>
              </w:rPr>
              <w:t xml:space="preserve"> </w:t>
            </w:r>
            <w:r w:rsidRPr="00213BD1">
              <w:rPr>
                <w:rFonts w:ascii="AvenirNext LT Pro LightCn" w:hAnsi="AvenirNext LT Pro LightCn"/>
                <w:b/>
                <w:bCs/>
              </w:rPr>
              <w:t xml:space="preserve">proposition et exploration de modèles économiques. </w:t>
            </w:r>
          </w:p>
        </w:tc>
        <w:tc>
          <w:tcPr>
            <w:tcW w:w="5103" w:type="dxa"/>
            <w:vAlign w:val="center"/>
          </w:tcPr>
          <w:p w14:paraId="7C1BD367" w14:textId="77777777" w:rsidR="00FE292A" w:rsidRDefault="00FE292A" w:rsidP="00FE292A">
            <w:pPr>
              <w:jc w:val="center"/>
              <w:rPr>
                <w:rFonts w:ascii="AvenirNext LT Pro LightCn" w:hAnsi="AvenirNext LT Pro LightCn"/>
              </w:rPr>
            </w:pPr>
          </w:p>
        </w:tc>
      </w:tr>
      <w:tr w:rsidR="00FE292A" w14:paraId="1FB7CDC3" w14:textId="77777777" w:rsidTr="00495D8E">
        <w:trPr>
          <w:trHeight w:val="718"/>
        </w:trPr>
        <w:tc>
          <w:tcPr>
            <w:tcW w:w="5098" w:type="dxa"/>
            <w:vAlign w:val="center"/>
          </w:tcPr>
          <w:p w14:paraId="352C8399" w14:textId="2706F9A6" w:rsidR="00FE292A" w:rsidRPr="00166308" w:rsidRDefault="00FE292A" w:rsidP="00FE292A">
            <w:pPr>
              <w:jc w:val="center"/>
              <w:rPr>
                <w:rFonts w:ascii="AvenirNext LT Pro LightCn" w:hAnsi="AvenirNext LT Pro LightCn"/>
              </w:rPr>
            </w:pPr>
            <w:r>
              <w:rPr>
                <w:rFonts w:ascii="AvenirNext LT Pro LightCn" w:hAnsi="AvenirNext LT Pro LightCn"/>
              </w:rPr>
              <w:t>TOTAL GLOBAL ET FORFAITAIRE</w:t>
            </w:r>
          </w:p>
        </w:tc>
        <w:tc>
          <w:tcPr>
            <w:tcW w:w="5103" w:type="dxa"/>
            <w:shd w:val="clear" w:color="auto" w:fill="D9D9D9" w:themeFill="background1" w:themeFillShade="D9"/>
            <w:vAlign w:val="center"/>
          </w:tcPr>
          <w:p w14:paraId="07C15A74" w14:textId="77777777" w:rsidR="00FE292A" w:rsidRPr="009C5F77" w:rsidRDefault="00FE292A" w:rsidP="00FE292A">
            <w:pPr>
              <w:jc w:val="center"/>
              <w:rPr>
                <w:rFonts w:ascii="AvenirNext LT Pro LightCn" w:hAnsi="AvenirNext LT Pro LightCn"/>
              </w:rPr>
            </w:pPr>
          </w:p>
        </w:tc>
      </w:tr>
    </w:tbl>
    <w:p w14:paraId="02D45F49" w14:textId="77777777" w:rsidR="009D533C" w:rsidRPr="007E36C9" w:rsidRDefault="009D533C" w:rsidP="009D533C">
      <w:pPr>
        <w:rPr>
          <w:rFonts w:ascii="AvenirNext LT Pro LightCn" w:hAnsi="AvenirNext LT Pro LightCn"/>
          <w:color w:val="C00000"/>
        </w:rPr>
      </w:pPr>
    </w:p>
    <w:p w14:paraId="28581DA2" w14:textId="77777777" w:rsidR="003A3540" w:rsidRPr="004B35A3" w:rsidRDefault="003A3540">
      <w:pPr>
        <w:spacing w:before="0" w:after="0"/>
        <w:rPr>
          <w:rFonts w:ascii="AvenirNext LT Pro LightCn" w:hAnsi="AvenirNext LT Pro LightCn"/>
          <w:b/>
        </w:rPr>
      </w:pPr>
    </w:p>
    <w:sectPr w:rsidR="003A3540" w:rsidRPr="004B35A3" w:rsidSect="001E3586">
      <w:pgSz w:w="11900" w:h="16840"/>
      <w:pgMar w:top="1418" w:right="843" w:bottom="1418"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98682" w14:textId="77777777" w:rsidR="008579F6" w:rsidRDefault="008579F6">
      <w:r>
        <w:separator/>
      </w:r>
    </w:p>
  </w:endnote>
  <w:endnote w:type="continuationSeparator" w:id="0">
    <w:p w14:paraId="287B4A34" w14:textId="77777777" w:rsidR="008579F6" w:rsidRDefault="00857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venirNext LT Pro LightCn">
    <w:panose1 w:val="020B0406020202020204"/>
    <w:charset w:val="00"/>
    <w:family w:val="swiss"/>
    <w:notTrueType/>
    <w:pitch w:val="variable"/>
    <w:sig w:usb0="800000AF" w:usb1="5000204A"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6D78" w14:textId="77777777" w:rsidR="00EE1B8F" w:rsidRDefault="00EE1B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B0679E" w14:textId="77777777" w:rsidR="00EE1B8F" w:rsidRDefault="00EE1B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90FA" w14:textId="77777777" w:rsidR="00EE1B8F" w:rsidRDefault="00EE1B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C1893">
      <w:rPr>
        <w:rStyle w:val="Numrodepage"/>
        <w:noProof/>
      </w:rPr>
      <w:t>8</w:t>
    </w:r>
    <w:r>
      <w:rPr>
        <w:rStyle w:val="Numrodepage"/>
      </w:rPr>
      <w:fldChar w:fldCharType="end"/>
    </w:r>
  </w:p>
  <w:p w14:paraId="44429951" w14:textId="0AD21CC3" w:rsidR="00EE1B8F" w:rsidRPr="00495D8E" w:rsidRDefault="00EE1B8F" w:rsidP="00177F31">
    <w:pPr>
      <w:pStyle w:val="Pieddepage"/>
      <w:ind w:right="360"/>
      <w:rPr>
        <w:rFonts w:ascii="AvenirNext LT Pro LightCn" w:hAnsi="AvenirNext LT Pro LightCn"/>
        <w:i/>
        <w:sz w:val="20"/>
        <w:szCs w:val="20"/>
      </w:rPr>
    </w:pPr>
    <w:r w:rsidRPr="00A77412">
      <w:rPr>
        <w:rFonts w:ascii="AvenirNext LT Pro LightCn" w:hAnsi="AvenirNext LT Pro LightCn" w:cs="Arial"/>
        <w:i/>
        <w:sz w:val="20"/>
        <w:szCs w:val="20"/>
      </w:rPr>
      <w:t xml:space="preserve">MAPA – </w:t>
    </w:r>
    <w:r w:rsidR="00FC1893" w:rsidRPr="00901858">
      <w:rPr>
        <w:rFonts w:ascii="AvenirNext LT Pro LightCn" w:hAnsi="AvenirNext LT Pro LightCn"/>
        <w:b/>
        <w:caps/>
        <w:sz w:val="24"/>
        <w:szCs w:val="24"/>
      </w:rPr>
      <w:t>[</w:t>
    </w:r>
    <w:r w:rsidR="00B9092E" w:rsidRPr="00A77412">
      <w:rPr>
        <w:rFonts w:ascii="AvenirNext LT Pro LightCn" w:hAnsi="AvenirNext LT Pro LightCn"/>
        <w:b/>
        <w:caps/>
        <w:sz w:val="24"/>
        <w:szCs w:val="24"/>
      </w:rPr>
      <w:t>MODELE ECONOMIQUE SIDURI</w:t>
    </w:r>
    <w:r w:rsidR="00FC1893" w:rsidRPr="00901858">
      <w:rPr>
        <w:rFonts w:ascii="AvenirNext LT Pro LightCn" w:hAnsi="AvenirNext LT Pro LightCn"/>
        <w:b/>
        <w:caps/>
        <w:sz w:val="24"/>
        <w:szCs w:val="24"/>
      </w:rPr>
      <w:t>]</w:t>
    </w:r>
    <w:r w:rsidRPr="00495D8E">
      <w:rPr>
        <w:rFonts w:ascii="AvenirNext LT Pro LightCn" w:hAnsi="AvenirNext LT Pro LightCn"/>
        <w:i/>
        <w:sz w:val="20"/>
        <w:szCs w:val="20"/>
      </w:rPr>
      <w:tab/>
      <w:t xml:space="preserve">                                                                </w:t>
    </w:r>
    <w:r w:rsidRPr="00495D8E">
      <w:rPr>
        <w:rFonts w:ascii="AvenirNext LT Pro LightCn" w:hAnsi="AvenirNext LT Pro LightCn"/>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499CD" w14:textId="77777777" w:rsidR="008579F6" w:rsidRDefault="008579F6">
      <w:r>
        <w:separator/>
      </w:r>
    </w:p>
  </w:footnote>
  <w:footnote w:type="continuationSeparator" w:id="0">
    <w:p w14:paraId="2C4D4755" w14:textId="77777777" w:rsidR="008579F6" w:rsidRDefault="008579F6">
      <w:r>
        <w:continuationSeparator/>
      </w:r>
    </w:p>
  </w:footnote>
  <w:footnote w:id="1">
    <w:p w14:paraId="4D12B308" w14:textId="77777777" w:rsidR="00EE1B8F" w:rsidRPr="00460E17" w:rsidRDefault="00EE1B8F"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Signature et cachet commercial du titulaire avec mention d</w:t>
      </w:r>
      <w:r>
        <w:rPr>
          <w:i/>
          <w:sz w:val="18"/>
          <w:szCs w:val="18"/>
        </w:rPr>
        <w:t>es nom et qualité du signataire</w:t>
      </w:r>
    </w:p>
  </w:footnote>
  <w:footnote w:id="2">
    <w:p w14:paraId="2EC776B1" w14:textId="77777777" w:rsidR="00357E45" w:rsidRDefault="00357E45" w:rsidP="00357E45">
      <w:pPr>
        <w:pStyle w:val="Notedebasdepage"/>
        <w:spacing w:after="0"/>
        <w:rPr>
          <w:rFonts w:ascii="Arial" w:hAnsi="Arial" w:cs="Arial"/>
          <w:i/>
          <w:sz w:val="18"/>
          <w:szCs w:val="18"/>
        </w:rPr>
      </w:pPr>
      <w:r>
        <w:rPr>
          <w:rStyle w:val="Appelnotedebasdep"/>
          <w:rFonts w:ascii="Arial" w:hAnsi="Arial" w:cs="Arial"/>
          <w:i/>
          <w:sz w:val="18"/>
          <w:szCs w:val="18"/>
        </w:rPr>
        <w:footnoteRef/>
      </w:r>
      <w:r>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75B9"/>
    <w:multiLevelType w:val="hybridMultilevel"/>
    <w:tmpl w:val="1CEA9BBE"/>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8B097D"/>
    <w:multiLevelType w:val="hybridMultilevel"/>
    <w:tmpl w:val="549EA298"/>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512A4"/>
    <w:multiLevelType w:val="hybridMultilevel"/>
    <w:tmpl w:val="5BA097A0"/>
    <w:lvl w:ilvl="0" w:tplc="040C000B">
      <w:start w:val="1"/>
      <w:numFmt w:val="bullet"/>
      <w:lvlText w:val=""/>
      <w:lvlJc w:val="left"/>
      <w:pPr>
        <w:tabs>
          <w:tab w:val="num" w:pos="360"/>
        </w:tabs>
        <w:ind w:left="360" w:hanging="360"/>
      </w:pPr>
      <w:rPr>
        <w:rFonts w:ascii="Wingdings" w:hAnsi="Wingdings" w:hint="default"/>
      </w:rPr>
    </w:lvl>
    <w:lvl w:ilvl="1" w:tplc="F2540EAC">
      <w:numFmt w:val="bullet"/>
      <w:lvlText w:val=""/>
      <w:lvlJc w:val="left"/>
      <w:pPr>
        <w:tabs>
          <w:tab w:val="num" w:pos="1080"/>
        </w:tabs>
        <w:ind w:left="1080" w:hanging="360"/>
      </w:pPr>
      <w:rPr>
        <w:rFonts w:ascii="Symbol" w:eastAsia="Times New Roman" w:hAnsi="Symbol" w:cs="Arial"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A646220"/>
    <w:multiLevelType w:val="hybridMultilevel"/>
    <w:tmpl w:val="76225CAE"/>
    <w:lvl w:ilvl="0" w:tplc="51B86C60">
      <w:numFmt w:val="bullet"/>
      <w:lvlText w:val="-"/>
      <w:lvlJc w:val="left"/>
      <w:pPr>
        <w:ind w:left="360" w:hanging="360"/>
      </w:pPr>
      <w:rPr>
        <w:rFonts w:ascii="AvenirNext LT Pro Cn" w:eastAsiaTheme="minorHAnsi" w:hAnsi="AvenirNext LT Pro Cn" w:cstheme="minorBidi" w:hint="default"/>
        <w:b w:val="0"/>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405933"/>
    <w:multiLevelType w:val="multilevel"/>
    <w:tmpl w:val="AB2672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2A5936"/>
    <w:multiLevelType w:val="hybridMultilevel"/>
    <w:tmpl w:val="4858CCF6"/>
    <w:lvl w:ilvl="0" w:tplc="040C0009">
      <w:start w:val="1"/>
      <w:numFmt w:val="bullet"/>
      <w:lvlText w:val=""/>
      <w:lvlJc w:val="left"/>
      <w:pPr>
        <w:tabs>
          <w:tab w:val="num" w:pos="765"/>
        </w:tabs>
        <w:ind w:left="765" w:hanging="360"/>
      </w:pPr>
      <w:rPr>
        <w:rFonts w:ascii="Wingdings" w:hAnsi="Wingdings" w:hint="default"/>
      </w:rPr>
    </w:lvl>
    <w:lvl w:ilvl="1" w:tplc="040C0003" w:tentative="1">
      <w:start w:val="1"/>
      <w:numFmt w:val="bullet"/>
      <w:lvlText w:val="o"/>
      <w:lvlJc w:val="left"/>
      <w:pPr>
        <w:tabs>
          <w:tab w:val="num" w:pos="1485"/>
        </w:tabs>
        <w:ind w:left="1485" w:hanging="360"/>
      </w:pPr>
      <w:rPr>
        <w:rFonts w:ascii="Courier New" w:hAnsi="Courier New" w:cs="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cs="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cs="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6" w15:restartNumberingAfterBreak="0">
    <w:nsid w:val="0D511F96"/>
    <w:multiLevelType w:val="hybridMultilevel"/>
    <w:tmpl w:val="3E9A11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5254BC"/>
    <w:multiLevelType w:val="hybridMultilevel"/>
    <w:tmpl w:val="121AEE9A"/>
    <w:lvl w:ilvl="0" w:tplc="EF923910">
      <w:start w:val="1"/>
      <w:numFmt w:val="bullet"/>
      <w:lvlText w:val=""/>
      <w:lvlJc w:val="left"/>
      <w:pPr>
        <w:tabs>
          <w:tab w:val="num" w:pos="2340"/>
        </w:tabs>
        <w:ind w:left="2340" w:hanging="36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020624"/>
    <w:multiLevelType w:val="hybridMultilevel"/>
    <w:tmpl w:val="8848C83E"/>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D16618"/>
    <w:multiLevelType w:val="hybridMultilevel"/>
    <w:tmpl w:val="F8CC61A8"/>
    <w:lvl w:ilvl="0" w:tplc="1FCC37B2">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8A1466"/>
    <w:multiLevelType w:val="hybridMultilevel"/>
    <w:tmpl w:val="96A835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62512F"/>
    <w:multiLevelType w:val="hybridMultilevel"/>
    <w:tmpl w:val="9A4CEE8A"/>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3E107D"/>
    <w:multiLevelType w:val="multilevel"/>
    <w:tmpl w:val="97EE1D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D0756C"/>
    <w:multiLevelType w:val="hybridMultilevel"/>
    <w:tmpl w:val="C55ABB3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C1253C"/>
    <w:multiLevelType w:val="hybridMultilevel"/>
    <w:tmpl w:val="74A8F2EE"/>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1F3097"/>
    <w:multiLevelType w:val="hybridMultilevel"/>
    <w:tmpl w:val="BA2A55C4"/>
    <w:lvl w:ilvl="0" w:tplc="7F96270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0974CC"/>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D53E4A"/>
    <w:multiLevelType w:val="hybridMultilevel"/>
    <w:tmpl w:val="39108530"/>
    <w:lvl w:ilvl="0" w:tplc="040C0009">
      <w:start w:val="1"/>
      <w:numFmt w:val="bullet"/>
      <w:lvlText w:val=""/>
      <w:lvlJc w:val="left"/>
      <w:pPr>
        <w:tabs>
          <w:tab w:val="num" w:pos="720"/>
        </w:tabs>
        <w:ind w:left="720" w:hanging="360"/>
      </w:pPr>
      <w:rPr>
        <w:rFonts w:ascii="Wingdings" w:hAnsi="Wingdings" w:hint="default"/>
      </w:rPr>
    </w:lvl>
    <w:lvl w:ilvl="1" w:tplc="51A82B40">
      <w:numFmt w:val="bullet"/>
      <w:lvlText w:val="-"/>
      <w:lvlJc w:val="left"/>
      <w:pPr>
        <w:tabs>
          <w:tab w:val="num" w:pos="1620"/>
        </w:tabs>
        <w:ind w:left="1620" w:hanging="54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21B07"/>
    <w:multiLevelType w:val="hybridMultilevel"/>
    <w:tmpl w:val="5B1840B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1BC3C8B"/>
    <w:multiLevelType w:val="hybridMultilevel"/>
    <w:tmpl w:val="87DA3552"/>
    <w:lvl w:ilvl="0" w:tplc="BFDE204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54B3C16"/>
    <w:multiLevelType w:val="hybridMultilevel"/>
    <w:tmpl w:val="919A2A6A"/>
    <w:lvl w:ilvl="0" w:tplc="51B86C60">
      <w:numFmt w:val="bullet"/>
      <w:lvlText w:val="-"/>
      <w:lvlJc w:val="left"/>
      <w:pPr>
        <w:ind w:left="360" w:hanging="360"/>
      </w:pPr>
      <w:rPr>
        <w:rFonts w:ascii="AvenirNext LT Pro Cn" w:eastAsiaTheme="minorHAnsi" w:hAnsi="AvenirNext LT Pro Cn" w:cstheme="minorBidi" w:hint="default"/>
        <w:b w:val="0"/>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6B2904"/>
    <w:multiLevelType w:val="hybridMultilevel"/>
    <w:tmpl w:val="AEA20746"/>
    <w:lvl w:ilvl="0" w:tplc="51B86C60">
      <w:numFmt w:val="bullet"/>
      <w:lvlText w:val="-"/>
      <w:lvlJc w:val="left"/>
      <w:pPr>
        <w:ind w:left="360" w:hanging="360"/>
      </w:pPr>
      <w:rPr>
        <w:rFonts w:ascii="AvenirNext LT Pro Cn" w:eastAsiaTheme="minorHAnsi" w:hAnsi="AvenirNext LT Pro Cn" w:cstheme="minorBidi" w:hint="default"/>
        <w:b w:val="0"/>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97877F4"/>
    <w:multiLevelType w:val="hybridMultilevel"/>
    <w:tmpl w:val="0FD494B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6C709F"/>
    <w:multiLevelType w:val="hybridMultilevel"/>
    <w:tmpl w:val="FF6EE2C8"/>
    <w:lvl w:ilvl="0" w:tplc="8498443E">
      <w:numFmt w:val="bullet"/>
      <w:lvlText w:val="-"/>
      <w:lvlJc w:val="left"/>
      <w:pPr>
        <w:ind w:left="578" w:hanging="360"/>
      </w:pPr>
      <w:rPr>
        <w:rFonts w:ascii="Calibri" w:eastAsia="Times New Roman" w:hAnsi="Calibri"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5" w15:restartNumberingAfterBreak="0">
    <w:nsid w:val="3C4D1FB5"/>
    <w:multiLevelType w:val="hybridMultilevel"/>
    <w:tmpl w:val="13ECB9CE"/>
    <w:lvl w:ilvl="0" w:tplc="040C0009">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CB53C66"/>
    <w:multiLevelType w:val="hybridMultilevel"/>
    <w:tmpl w:val="626E9E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F3C1D60"/>
    <w:multiLevelType w:val="multilevel"/>
    <w:tmpl w:val="4CACDC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9E4807"/>
    <w:multiLevelType w:val="multilevel"/>
    <w:tmpl w:val="048A8108"/>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5D40A1E"/>
    <w:multiLevelType w:val="hybridMultilevel"/>
    <w:tmpl w:val="8A1CD60A"/>
    <w:lvl w:ilvl="0" w:tplc="51A82B40">
      <w:numFmt w:val="bullet"/>
      <w:lvlText w:val="-"/>
      <w:lvlJc w:val="left"/>
      <w:pPr>
        <w:tabs>
          <w:tab w:val="num" w:pos="1287"/>
        </w:tabs>
        <w:ind w:left="1287" w:hanging="54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47E15614"/>
    <w:multiLevelType w:val="multilevel"/>
    <w:tmpl w:val="3EA6D3DC"/>
    <w:lvl w:ilvl="0">
      <w:numFmt w:val="bullet"/>
      <w:lvlText w:val="-"/>
      <w:lvlJc w:val="left"/>
      <w:pPr>
        <w:tabs>
          <w:tab w:val="num" w:pos="540"/>
        </w:tabs>
        <w:ind w:left="540" w:hanging="540"/>
      </w:pPr>
      <w:rPr>
        <w:rFonts w:ascii="Arial" w:eastAsia="Times New Roman" w:hAnsi="Arial" w:cs="Aria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9D357D2"/>
    <w:multiLevelType w:val="hybridMultilevel"/>
    <w:tmpl w:val="FAA2A294"/>
    <w:lvl w:ilvl="0" w:tplc="8F80BF06">
      <w:numFmt w:val="bullet"/>
      <w:lvlText w:val="-"/>
      <w:lvlJc w:val="left"/>
      <w:pPr>
        <w:tabs>
          <w:tab w:val="num" w:pos="540"/>
        </w:tabs>
        <w:ind w:left="540" w:hanging="540"/>
      </w:pPr>
      <w:rPr>
        <w:rFonts w:ascii="Arial" w:eastAsia="Times New Roman" w:hAnsi="Arial" w:cs="Aria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B94430A"/>
    <w:multiLevelType w:val="hybridMultilevel"/>
    <w:tmpl w:val="4A4CD0A8"/>
    <w:lvl w:ilvl="0" w:tplc="418E4608">
      <w:start w:val="1"/>
      <w:numFmt w:val="bullet"/>
      <w:lvlText w:val="."/>
      <w:lvlJc w:val="left"/>
      <w:pPr>
        <w:ind w:left="720" w:hanging="360"/>
      </w:pPr>
      <w:rPr>
        <w:rFonts w:ascii="Courier New" w:hAnsi="Courier Ne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4BCB6544"/>
    <w:multiLevelType w:val="multilevel"/>
    <w:tmpl w:val="D23ABB46"/>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BD446B1"/>
    <w:multiLevelType w:val="hybridMultilevel"/>
    <w:tmpl w:val="2F2E76A2"/>
    <w:lvl w:ilvl="0" w:tplc="51B86C60">
      <w:numFmt w:val="bullet"/>
      <w:lvlText w:val="-"/>
      <w:lvlJc w:val="left"/>
      <w:pPr>
        <w:ind w:left="720" w:hanging="360"/>
      </w:pPr>
      <w:rPr>
        <w:rFonts w:ascii="AvenirNext LT Pro Cn" w:eastAsiaTheme="minorHAnsi" w:hAnsi="AvenirNext LT Pro Cn" w:cstheme="minorBidi" w:hint="default"/>
        <w:b w:val="0"/>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D0324AD"/>
    <w:multiLevelType w:val="hybridMultilevel"/>
    <w:tmpl w:val="8D4033E6"/>
    <w:lvl w:ilvl="0" w:tplc="64A8E590">
      <w:start w:val="1"/>
      <w:numFmt w:val="bullet"/>
      <w:lvlText w:val=""/>
      <w:lvlJc w:val="left"/>
      <w:pPr>
        <w:tabs>
          <w:tab w:val="num" w:pos="360"/>
        </w:tabs>
        <w:ind w:left="360" w:hanging="360"/>
      </w:pPr>
      <w:rPr>
        <w:rFonts w:ascii="Wingdings" w:hAnsi="Wingdings" w:hint="default"/>
        <w:color w:val="FF000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D9C0F83"/>
    <w:multiLevelType w:val="hybridMultilevel"/>
    <w:tmpl w:val="A39E89B6"/>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0662461"/>
    <w:multiLevelType w:val="hybridMultilevel"/>
    <w:tmpl w:val="397CB324"/>
    <w:lvl w:ilvl="0" w:tplc="51A82B40">
      <w:numFmt w:val="bullet"/>
      <w:lvlText w:val="-"/>
      <w:lvlJc w:val="left"/>
      <w:pPr>
        <w:tabs>
          <w:tab w:val="num" w:pos="207"/>
        </w:tabs>
        <w:ind w:left="207" w:hanging="540"/>
      </w:pPr>
      <w:rPr>
        <w:rFonts w:ascii="Arial" w:eastAsia="Times New Roman" w:hAnsi="Arial" w:cs="Arial" w:hint="default"/>
      </w:rPr>
    </w:lvl>
    <w:lvl w:ilvl="1" w:tplc="040C000F">
      <w:start w:val="1"/>
      <w:numFmt w:val="decimal"/>
      <w:lvlText w:val="%2."/>
      <w:lvlJc w:val="left"/>
      <w:pPr>
        <w:tabs>
          <w:tab w:val="num" w:pos="1080"/>
        </w:tabs>
        <w:ind w:left="108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1090706"/>
    <w:multiLevelType w:val="hybridMultilevel"/>
    <w:tmpl w:val="B20AD7E6"/>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17D7E39"/>
    <w:multiLevelType w:val="hybridMultilevel"/>
    <w:tmpl w:val="26A4CC4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3D139CF"/>
    <w:multiLevelType w:val="hybridMultilevel"/>
    <w:tmpl w:val="5E0C6264"/>
    <w:lvl w:ilvl="0" w:tplc="CEE0251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D1A0B1A"/>
    <w:multiLevelType w:val="hybridMultilevel"/>
    <w:tmpl w:val="A12CA414"/>
    <w:lvl w:ilvl="0" w:tplc="040C0009">
      <w:start w:val="1"/>
      <w:numFmt w:val="bullet"/>
      <w:lvlText w:val=""/>
      <w:lvlJc w:val="left"/>
      <w:pPr>
        <w:tabs>
          <w:tab w:val="num" w:pos="720"/>
        </w:tabs>
        <w:ind w:left="720" w:hanging="360"/>
      </w:pPr>
      <w:rPr>
        <w:rFonts w:ascii="Wingdings" w:hAnsi="Wingdings" w:hint="default"/>
      </w:rPr>
    </w:lvl>
    <w:lvl w:ilvl="1" w:tplc="51A82B40">
      <w:numFmt w:val="bullet"/>
      <w:lvlText w:val="-"/>
      <w:lvlJc w:val="left"/>
      <w:pPr>
        <w:tabs>
          <w:tab w:val="num" w:pos="1620"/>
        </w:tabs>
        <w:ind w:left="1620" w:hanging="54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DE0339"/>
    <w:multiLevelType w:val="hybridMultilevel"/>
    <w:tmpl w:val="52585628"/>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2E11D6D"/>
    <w:multiLevelType w:val="multilevel"/>
    <w:tmpl w:val="048A8108"/>
    <w:numStyleLink w:val="ModleTitre"/>
  </w:abstractNum>
  <w:abstractNum w:abstractNumId="44" w15:restartNumberingAfterBreak="0">
    <w:nsid w:val="65414199"/>
    <w:multiLevelType w:val="hybridMultilevel"/>
    <w:tmpl w:val="3D8A34D2"/>
    <w:lvl w:ilvl="0" w:tplc="51A82B40">
      <w:numFmt w:val="bullet"/>
      <w:lvlText w:val="-"/>
      <w:lvlJc w:val="left"/>
      <w:pPr>
        <w:tabs>
          <w:tab w:val="num" w:pos="1287"/>
        </w:tabs>
        <w:ind w:left="1287" w:hanging="540"/>
      </w:pPr>
      <w:rPr>
        <w:rFonts w:ascii="Arial" w:eastAsia="Times New Roman"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05F3EB6"/>
    <w:multiLevelType w:val="hybridMultilevel"/>
    <w:tmpl w:val="9B5ED9E2"/>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0680C40"/>
    <w:multiLevelType w:val="hybridMultilevel"/>
    <w:tmpl w:val="547C9F30"/>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1563550"/>
    <w:multiLevelType w:val="hybridMultilevel"/>
    <w:tmpl w:val="EC8E9174"/>
    <w:lvl w:ilvl="0" w:tplc="F5AEB0AA">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3F716F4"/>
    <w:multiLevelType w:val="hybridMultilevel"/>
    <w:tmpl w:val="C9C4DDCC"/>
    <w:lvl w:ilvl="0" w:tplc="6CEC2A12">
      <w:start w:val="3"/>
      <w:numFmt w:val="bullet"/>
      <w:lvlText w:val="-"/>
      <w:lvlJc w:val="left"/>
      <w:pPr>
        <w:tabs>
          <w:tab w:val="num" w:pos="720"/>
        </w:tabs>
        <w:ind w:left="720" w:hanging="360"/>
      </w:pPr>
      <w:rPr>
        <w:rFonts w:ascii="Times New Roman" w:eastAsia="Times New Roman" w:hAnsi="Times New Roman" w:cs="Times New Roman" w:hint="default"/>
        <w:color w:val="auto"/>
      </w:rPr>
    </w:lvl>
    <w:lvl w:ilvl="1" w:tplc="B046E45E">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4D8638E"/>
    <w:multiLevelType w:val="hybridMultilevel"/>
    <w:tmpl w:val="1AF46B6E"/>
    <w:lvl w:ilvl="0" w:tplc="51A82B40">
      <w:numFmt w:val="bullet"/>
      <w:lvlText w:val="-"/>
      <w:lvlJc w:val="left"/>
      <w:pPr>
        <w:tabs>
          <w:tab w:val="num" w:pos="567"/>
        </w:tabs>
        <w:ind w:left="567"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7E09C0"/>
    <w:multiLevelType w:val="hybridMultilevel"/>
    <w:tmpl w:val="B9406BC6"/>
    <w:lvl w:ilvl="0" w:tplc="DCFE8B3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7B582A78"/>
    <w:multiLevelType w:val="hybridMultilevel"/>
    <w:tmpl w:val="9B72DD60"/>
    <w:lvl w:ilvl="0" w:tplc="5CC0CB1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7E153504"/>
    <w:multiLevelType w:val="hybridMultilevel"/>
    <w:tmpl w:val="1A381970"/>
    <w:lvl w:ilvl="0" w:tplc="51A82B40">
      <w:numFmt w:val="bullet"/>
      <w:lvlText w:val="-"/>
      <w:lvlJc w:val="left"/>
      <w:pPr>
        <w:tabs>
          <w:tab w:val="num" w:pos="0"/>
        </w:tabs>
        <w:ind w:left="0" w:hanging="54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FF05FEC"/>
    <w:multiLevelType w:val="hybridMultilevel"/>
    <w:tmpl w:val="1C4850DE"/>
    <w:lvl w:ilvl="0" w:tplc="51A82B40">
      <w:numFmt w:val="bullet"/>
      <w:lvlText w:val="-"/>
      <w:lvlJc w:val="left"/>
      <w:pPr>
        <w:tabs>
          <w:tab w:val="num" w:pos="1287"/>
        </w:tabs>
        <w:ind w:left="1287" w:hanging="540"/>
      </w:pPr>
      <w:rPr>
        <w:rFonts w:ascii="Arial" w:eastAsia="Times New Roman" w:hAnsi="Arial" w:cs="Arial" w:hint="default"/>
      </w:rPr>
    </w:lvl>
    <w:lvl w:ilvl="1" w:tplc="040C000B">
      <w:start w:val="1"/>
      <w:numFmt w:val="bullet"/>
      <w:lvlText w:val=""/>
      <w:lvlJc w:val="left"/>
      <w:pPr>
        <w:tabs>
          <w:tab w:val="num" w:pos="2160"/>
        </w:tabs>
        <w:ind w:left="216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num w:numId="1">
    <w:abstractNumId w:val="53"/>
  </w:num>
  <w:num w:numId="2">
    <w:abstractNumId w:val="31"/>
  </w:num>
  <w:num w:numId="3">
    <w:abstractNumId w:val="0"/>
  </w:num>
  <w:num w:numId="4">
    <w:abstractNumId w:val="2"/>
  </w:num>
  <w:num w:numId="5">
    <w:abstractNumId w:val="6"/>
  </w:num>
  <w:num w:numId="6">
    <w:abstractNumId w:val="35"/>
  </w:num>
  <w:num w:numId="7">
    <w:abstractNumId w:val="18"/>
  </w:num>
  <w:num w:numId="8">
    <w:abstractNumId w:val="23"/>
  </w:num>
  <w:num w:numId="9">
    <w:abstractNumId w:val="13"/>
  </w:num>
  <w:num w:numId="10">
    <w:abstractNumId w:val="41"/>
  </w:num>
  <w:num w:numId="11">
    <w:abstractNumId w:val="54"/>
  </w:num>
  <w:num w:numId="12">
    <w:abstractNumId w:val="25"/>
  </w:num>
  <w:num w:numId="13">
    <w:abstractNumId w:val="38"/>
  </w:num>
  <w:num w:numId="14">
    <w:abstractNumId w:val="8"/>
  </w:num>
  <w:num w:numId="15">
    <w:abstractNumId w:val="39"/>
  </w:num>
  <w:num w:numId="16">
    <w:abstractNumId w:val="14"/>
  </w:num>
  <w:num w:numId="17">
    <w:abstractNumId w:val="17"/>
  </w:num>
  <w:num w:numId="18">
    <w:abstractNumId w:val="5"/>
  </w:num>
  <w:num w:numId="19">
    <w:abstractNumId w:val="37"/>
  </w:num>
  <w:num w:numId="20">
    <w:abstractNumId w:val="47"/>
  </w:num>
  <w:num w:numId="21">
    <w:abstractNumId w:val="49"/>
  </w:num>
  <w:num w:numId="22">
    <w:abstractNumId w:val="29"/>
  </w:num>
  <w:num w:numId="23">
    <w:abstractNumId w:val="44"/>
  </w:num>
  <w:num w:numId="24">
    <w:abstractNumId w:val="36"/>
  </w:num>
  <w:num w:numId="25">
    <w:abstractNumId w:val="1"/>
  </w:num>
  <w:num w:numId="26">
    <w:abstractNumId w:val="7"/>
  </w:num>
  <w:num w:numId="27">
    <w:abstractNumId w:val="50"/>
  </w:num>
  <w:num w:numId="28">
    <w:abstractNumId w:val="46"/>
  </w:num>
  <w:num w:numId="29">
    <w:abstractNumId w:val="51"/>
  </w:num>
  <w:num w:numId="30">
    <w:abstractNumId w:val="30"/>
  </w:num>
  <w:num w:numId="31">
    <w:abstractNumId w:val="9"/>
  </w:num>
  <w:num w:numId="32">
    <w:abstractNumId w:val="24"/>
  </w:num>
  <w:num w:numId="33">
    <w:abstractNumId w:val="43"/>
  </w:num>
  <w:num w:numId="34">
    <w:abstractNumId w:val="19"/>
  </w:num>
  <w:num w:numId="35">
    <w:abstractNumId w:val="16"/>
  </w:num>
  <w:num w:numId="36">
    <w:abstractNumId w:val="48"/>
  </w:num>
  <w:num w:numId="37">
    <w:abstractNumId w:val="27"/>
  </w:num>
  <w:num w:numId="38">
    <w:abstractNumId w:val="4"/>
  </w:num>
  <w:num w:numId="39">
    <w:abstractNumId w:val="12"/>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lvl w:ilvl="0">
        <w:numFmt w:val="decimal"/>
        <w:pStyle w:val="Titre1"/>
        <w:lvlText w:val=""/>
        <w:lvlJc w:val="left"/>
      </w:lvl>
    </w:lvlOverride>
    <w:lvlOverride w:ilvl="1">
      <w:lvl w:ilvl="1">
        <w:start w:val="1"/>
        <w:numFmt w:val="decimal"/>
        <w:pStyle w:val="Titre2"/>
        <w:lvlText w:val="%1.%2."/>
        <w:lvlJc w:val="left"/>
        <w:pPr>
          <w:ind w:left="792" w:hanging="432"/>
        </w:pPr>
        <w:rPr>
          <w:rFonts w:hint="default"/>
          <w:b/>
          <w:color w:val="00A6A3"/>
        </w:rPr>
      </w:lvl>
    </w:lvlOverride>
  </w:num>
  <w:num w:numId="42">
    <w:abstractNumId w:val="33"/>
  </w:num>
  <w:num w:numId="43">
    <w:abstractNumId w:val="42"/>
  </w:num>
  <w:num w:numId="44">
    <w:abstractNumId w:val="21"/>
  </w:num>
  <w:num w:numId="45">
    <w:abstractNumId w:val="11"/>
  </w:num>
  <w:num w:numId="46">
    <w:abstractNumId w:val="45"/>
  </w:num>
  <w:num w:numId="47">
    <w:abstractNumId w:val="28"/>
  </w:num>
  <w:num w:numId="48">
    <w:abstractNumId w:val="34"/>
  </w:num>
  <w:num w:numId="49">
    <w:abstractNumId w:val="52"/>
  </w:num>
  <w:num w:numId="50">
    <w:abstractNumId w:val="10"/>
  </w:num>
  <w:num w:numId="51">
    <w:abstractNumId w:val="20"/>
  </w:num>
  <w:num w:numId="52">
    <w:abstractNumId w:val="32"/>
  </w:num>
  <w:num w:numId="53">
    <w:abstractNumId w:val="28"/>
  </w:num>
  <w:num w:numId="54">
    <w:abstractNumId w:val="28"/>
  </w:num>
  <w:num w:numId="55">
    <w:abstractNumId w:val="22"/>
  </w:num>
  <w:num w:numId="56">
    <w:abstractNumId w:val="3"/>
  </w:num>
  <w:num w:numId="57">
    <w:abstractNumId w:val="26"/>
  </w:num>
  <w:num w:numId="58">
    <w:abstractNumId w:val="40"/>
  </w:num>
  <w:num w:numId="59">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114AE"/>
    <w:rsid w:val="00011B6E"/>
    <w:rsid w:val="00015F48"/>
    <w:rsid w:val="000222BE"/>
    <w:rsid w:val="000225F6"/>
    <w:rsid w:val="00023279"/>
    <w:rsid w:val="00050350"/>
    <w:rsid w:val="0005554A"/>
    <w:rsid w:val="00057FE1"/>
    <w:rsid w:val="00077BCF"/>
    <w:rsid w:val="0009322A"/>
    <w:rsid w:val="00096E84"/>
    <w:rsid w:val="000A175F"/>
    <w:rsid w:val="000A6959"/>
    <w:rsid w:val="000A70CD"/>
    <w:rsid w:val="000A7363"/>
    <w:rsid w:val="000A7BA8"/>
    <w:rsid w:val="000B0CD9"/>
    <w:rsid w:val="000B1D1D"/>
    <w:rsid w:val="000B224D"/>
    <w:rsid w:val="000B7E1A"/>
    <w:rsid w:val="000C624E"/>
    <w:rsid w:val="000E0421"/>
    <w:rsid w:val="000E16BB"/>
    <w:rsid w:val="000E3819"/>
    <w:rsid w:val="000E5048"/>
    <w:rsid w:val="000F297F"/>
    <w:rsid w:val="00102802"/>
    <w:rsid w:val="001103AF"/>
    <w:rsid w:val="00110B22"/>
    <w:rsid w:val="001246BE"/>
    <w:rsid w:val="00134A5A"/>
    <w:rsid w:val="001434B3"/>
    <w:rsid w:val="00163ADE"/>
    <w:rsid w:val="0016714A"/>
    <w:rsid w:val="00177F0E"/>
    <w:rsid w:val="00177F31"/>
    <w:rsid w:val="00182E5F"/>
    <w:rsid w:val="00192AB6"/>
    <w:rsid w:val="0019745F"/>
    <w:rsid w:val="001B303D"/>
    <w:rsid w:val="001B4884"/>
    <w:rsid w:val="001B75C4"/>
    <w:rsid w:val="001D2912"/>
    <w:rsid w:val="001D4D11"/>
    <w:rsid w:val="001D73E9"/>
    <w:rsid w:val="001E21C7"/>
    <w:rsid w:val="001E3586"/>
    <w:rsid w:val="001E7CBA"/>
    <w:rsid w:val="00213BD1"/>
    <w:rsid w:val="00217ECC"/>
    <w:rsid w:val="002217A4"/>
    <w:rsid w:val="002258B6"/>
    <w:rsid w:val="00226BDE"/>
    <w:rsid w:val="00227484"/>
    <w:rsid w:val="00256376"/>
    <w:rsid w:val="00260443"/>
    <w:rsid w:val="0026288D"/>
    <w:rsid w:val="002746BA"/>
    <w:rsid w:val="00274965"/>
    <w:rsid w:val="00284A90"/>
    <w:rsid w:val="002947E6"/>
    <w:rsid w:val="0029718A"/>
    <w:rsid w:val="002A23AB"/>
    <w:rsid w:val="002A5C23"/>
    <w:rsid w:val="002B0BC5"/>
    <w:rsid w:val="002B336C"/>
    <w:rsid w:val="002B5C0D"/>
    <w:rsid w:val="002C27B8"/>
    <w:rsid w:val="002C34EE"/>
    <w:rsid w:val="002E0B6F"/>
    <w:rsid w:val="002F7956"/>
    <w:rsid w:val="0030025D"/>
    <w:rsid w:val="00303880"/>
    <w:rsid w:val="003130CA"/>
    <w:rsid w:val="0033706C"/>
    <w:rsid w:val="00357E45"/>
    <w:rsid w:val="003732CE"/>
    <w:rsid w:val="00384421"/>
    <w:rsid w:val="00391657"/>
    <w:rsid w:val="00391DB4"/>
    <w:rsid w:val="00397D2B"/>
    <w:rsid w:val="003A3540"/>
    <w:rsid w:val="003A6402"/>
    <w:rsid w:val="003A7354"/>
    <w:rsid w:val="003B43E6"/>
    <w:rsid w:val="003C0A5D"/>
    <w:rsid w:val="003C13B5"/>
    <w:rsid w:val="003C2E90"/>
    <w:rsid w:val="003D038F"/>
    <w:rsid w:val="003D0F1D"/>
    <w:rsid w:val="003D5CB1"/>
    <w:rsid w:val="003F0979"/>
    <w:rsid w:val="003F0E09"/>
    <w:rsid w:val="00413812"/>
    <w:rsid w:val="00427EB8"/>
    <w:rsid w:val="00436C71"/>
    <w:rsid w:val="00460E17"/>
    <w:rsid w:val="0047574A"/>
    <w:rsid w:val="004772C0"/>
    <w:rsid w:val="00482C55"/>
    <w:rsid w:val="004837C2"/>
    <w:rsid w:val="00483CD5"/>
    <w:rsid w:val="00490EF9"/>
    <w:rsid w:val="004925A2"/>
    <w:rsid w:val="00495D8E"/>
    <w:rsid w:val="004967A2"/>
    <w:rsid w:val="004968F7"/>
    <w:rsid w:val="004A0BBC"/>
    <w:rsid w:val="004A1C41"/>
    <w:rsid w:val="004B35A3"/>
    <w:rsid w:val="004B51B1"/>
    <w:rsid w:val="004B692F"/>
    <w:rsid w:val="004C2431"/>
    <w:rsid w:val="004D28CF"/>
    <w:rsid w:val="004D3DD3"/>
    <w:rsid w:val="004E0720"/>
    <w:rsid w:val="004F031F"/>
    <w:rsid w:val="004F6AD7"/>
    <w:rsid w:val="005020DB"/>
    <w:rsid w:val="005144E6"/>
    <w:rsid w:val="00517372"/>
    <w:rsid w:val="00526614"/>
    <w:rsid w:val="005304C9"/>
    <w:rsid w:val="00534EE6"/>
    <w:rsid w:val="00535101"/>
    <w:rsid w:val="005438B3"/>
    <w:rsid w:val="00546128"/>
    <w:rsid w:val="005502ED"/>
    <w:rsid w:val="00557B72"/>
    <w:rsid w:val="00574A07"/>
    <w:rsid w:val="005B1BEF"/>
    <w:rsid w:val="005B64CE"/>
    <w:rsid w:val="005C0D57"/>
    <w:rsid w:val="005C3C3E"/>
    <w:rsid w:val="005D4468"/>
    <w:rsid w:val="005E1719"/>
    <w:rsid w:val="005E2396"/>
    <w:rsid w:val="005E7AE7"/>
    <w:rsid w:val="005F000E"/>
    <w:rsid w:val="005F21D0"/>
    <w:rsid w:val="005F22FE"/>
    <w:rsid w:val="0061021B"/>
    <w:rsid w:val="0061202E"/>
    <w:rsid w:val="00616187"/>
    <w:rsid w:val="00624505"/>
    <w:rsid w:val="006275E0"/>
    <w:rsid w:val="00632595"/>
    <w:rsid w:val="00634B74"/>
    <w:rsid w:val="00642A6F"/>
    <w:rsid w:val="00643ACF"/>
    <w:rsid w:val="006476D6"/>
    <w:rsid w:val="00657E4E"/>
    <w:rsid w:val="00663188"/>
    <w:rsid w:val="00672562"/>
    <w:rsid w:val="006835E1"/>
    <w:rsid w:val="006A466F"/>
    <w:rsid w:val="006A5B59"/>
    <w:rsid w:val="006B58C5"/>
    <w:rsid w:val="006D028A"/>
    <w:rsid w:val="006E267D"/>
    <w:rsid w:val="006E6173"/>
    <w:rsid w:val="006F2DAE"/>
    <w:rsid w:val="00704C3E"/>
    <w:rsid w:val="00707314"/>
    <w:rsid w:val="00707B79"/>
    <w:rsid w:val="00710A94"/>
    <w:rsid w:val="00715EF5"/>
    <w:rsid w:val="00727A04"/>
    <w:rsid w:val="0073069F"/>
    <w:rsid w:val="0074183C"/>
    <w:rsid w:val="007574F4"/>
    <w:rsid w:val="00762119"/>
    <w:rsid w:val="0076384B"/>
    <w:rsid w:val="00764B80"/>
    <w:rsid w:val="00770F2B"/>
    <w:rsid w:val="00771A65"/>
    <w:rsid w:val="00775A0D"/>
    <w:rsid w:val="0078617B"/>
    <w:rsid w:val="00786AF5"/>
    <w:rsid w:val="00787A9E"/>
    <w:rsid w:val="00792962"/>
    <w:rsid w:val="00796F7B"/>
    <w:rsid w:val="007B55D0"/>
    <w:rsid w:val="007C1592"/>
    <w:rsid w:val="007D4058"/>
    <w:rsid w:val="007F1C5D"/>
    <w:rsid w:val="007F5FC4"/>
    <w:rsid w:val="008013EA"/>
    <w:rsid w:val="00804DB9"/>
    <w:rsid w:val="00811A15"/>
    <w:rsid w:val="00813FE9"/>
    <w:rsid w:val="00820461"/>
    <w:rsid w:val="00835253"/>
    <w:rsid w:val="0084647A"/>
    <w:rsid w:val="00851761"/>
    <w:rsid w:val="008550CD"/>
    <w:rsid w:val="0085733E"/>
    <w:rsid w:val="008579F6"/>
    <w:rsid w:val="008630D8"/>
    <w:rsid w:val="00870B97"/>
    <w:rsid w:val="008722DE"/>
    <w:rsid w:val="0087566F"/>
    <w:rsid w:val="00884C53"/>
    <w:rsid w:val="008946B0"/>
    <w:rsid w:val="008B0C79"/>
    <w:rsid w:val="008B165D"/>
    <w:rsid w:val="008E4F22"/>
    <w:rsid w:val="008F4506"/>
    <w:rsid w:val="00901858"/>
    <w:rsid w:val="00903284"/>
    <w:rsid w:val="00907744"/>
    <w:rsid w:val="009101CC"/>
    <w:rsid w:val="00911DB8"/>
    <w:rsid w:val="0092233E"/>
    <w:rsid w:val="00923D5F"/>
    <w:rsid w:val="00933FED"/>
    <w:rsid w:val="00935797"/>
    <w:rsid w:val="00942412"/>
    <w:rsid w:val="00943F8C"/>
    <w:rsid w:val="0094454A"/>
    <w:rsid w:val="00946943"/>
    <w:rsid w:val="00947C2D"/>
    <w:rsid w:val="009634BC"/>
    <w:rsid w:val="0097387F"/>
    <w:rsid w:val="00984131"/>
    <w:rsid w:val="00984313"/>
    <w:rsid w:val="00990C9F"/>
    <w:rsid w:val="00991C72"/>
    <w:rsid w:val="00992133"/>
    <w:rsid w:val="0099661D"/>
    <w:rsid w:val="009A1C79"/>
    <w:rsid w:val="009A7861"/>
    <w:rsid w:val="009A7C35"/>
    <w:rsid w:val="009B3DCF"/>
    <w:rsid w:val="009B7DF7"/>
    <w:rsid w:val="009C3CDF"/>
    <w:rsid w:val="009D533C"/>
    <w:rsid w:val="009F0C4E"/>
    <w:rsid w:val="009F23A3"/>
    <w:rsid w:val="009F5ECE"/>
    <w:rsid w:val="00A0496B"/>
    <w:rsid w:val="00A064F9"/>
    <w:rsid w:val="00A075AB"/>
    <w:rsid w:val="00A15D8F"/>
    <w:rsid w:val="00A3416A"/>
    <w:rsid w:val="00A448B1"/>
    <w:rsid w:val="00A56ED2"/>
    <w:rsid w:val="00A67928"/>
    <w:rsid w:val="00A710F6"/>
    <w:rsid w:val="00A71279"/>
    <w:rsid w:val="00A77412"/>
    <w:rsid w:val="00AA070F"/>
    <w:rsid w:val="00AA1ADB"/>
    <w:rsid w:val="00AA3FDE"/>
    <w:rsid w:val="00AB580E"/>
    <w:rsid w:val="00AB6FF7"/>
    <w:rsid w:val="00AD5A7C"/>
    <w:rsid w:val="00AE2B69"/>
    <w:rsid w:val="00AF1A5A"/>
    <w:rsid w:val="00AF35C0"/>
    <w:rsid w:val="00AF5EF1"/>
    <w:rsid w:val="00AF7ADE"/>
    <w:rsid w:val="00B06C5B"/>
    <w:rsid w:val="00B1466D"/>
    <w:rsid w:val="00B152C6"/>
    <w:rsid w:val="00B17A7C"/>
    <w:rsid w:val="00B3398C"/>
    <w:rsid w:val="00B343D3"/>
    <w:rsid w:val="00B3469E"/>
    <w:rsid w:val="00B35810"/>
    <w:rsid w:val="00B37D30"/>
    <w:rsid w:val="00B4022B"/>
    <w:rsid w:val="00B51FA9"/>
    <w:rsid w:val="00B62CA2"/>
    <w:rsid w:val="00B649EA"/>
    <w:rsid w:val="00B656B9"/>
    <w:rsid w:val="00B86C85"/>
    <w:rsid w:val="00B87F80"/>
    <w:rsid w:val="00B9092E"/>
    <w:rsid w:val="00B93D3A"/>
    <w:rsid w:val="00BA6ADE"/>
    <w:rsid w:val="00BB364C"/>
    <w:rsid w:val="00BC6C36"/>
    <w:rsid w:val="00BE0EAA"/>
    <w:rsid w:val="00BE518A"/>
    <w:rsid w:val="00BF0619"/>
    <w:rsid w:val="00BF4097"/>
    <w:rsid w:val="00C04DC2"/>
    <w:rsid w:val="00C13F38"/>
    <w:rsid w:val="00C16E36"/>
    <w:rsid w:val="00C27CC1"/>
    <w:rsid w:val="00C30000"/>
    <w:rsid w:val="00C31F9D"/>
    <w:rsid w:val="00C419B6"/>
    <w:rsid w:val="00C51553"/>
    <w:rsid w:val="00C649C5"/>
    <w:rsid w:val="00C64DD9"/>
    <w:rsid w:val="00C845A4"/>
    <w:rsid w:val="00C94158"/>
    <w:rsid w:val="00CA6331"/>
    <w:rsid w:val="00CB179B"/>
    <w:rsid w:val="00CB348C"/>
    <w:rsid w:val="00CB6A18"/>
    <w:rsid w:val="00CC0FE1"/>
    <w:rsid w:val="00CC1566"/>
    <w:rsid w:val="00CC6995"/>
    <w:rsid w:val="00CF46C8"/>
    <w:rsid w:val="00D016CB"/>
    <w:rsid w:val="00D018BB"/>
    <w:rsid w:val="00D12347"/>
    <w:rsid w:val="00D25A0C"/>
    <w:rsid w:val="00D307E5"/>
    <w:rsid w:val="00D355F1"/>
    <w:rsid w:val="00D3645B"/>
    <w:rsid w:val="00D60C34"/>
    <w:rsid w:val="00D70D30"/>
    <w:rsid w:val="00D74217"/>
    <w:rsid w:val="00D92492"/>
    <w:rsid w:val="00D93310"/>
    <w:rsid w:val="00DA08FD"/>
    <w:rsid w:val="00DB04A9"/>
    <w:rsid w:val="00DB68A2"/>
    <w:rsid w:val="00DC11F8"/>
    <w:rsid w:val="00DC5601"/>
    <w:rsid w:val="00DC5E32"/>
    <w:rsid w:val="00DF7651"/>
    <w:rsid w:val="00E02DA7"/>
    <w:rsid w:val="00E0354B"/>
    <w:rsid w:val="00E1399A"/>
    <w:rsid w:val="00E2297B"/>
    <w:rsid w:val="00E27125"/>
    <w:rsid w:val="00E37210"/>
    <w:rsid w:val="00E4467E"/>
    <w:rsid w:val="00E61671"/>
    <w:rsid w:val="00E64252"/>
    <w:rsid w:val="00E726DD"/>
    <w:rsid w:val="00EA21B3"/>
    <w:rsid w:val="00EC30B3"/>
    <w:rsid w:val="00ED48FC"/>
    <w:rsid w:val="00ED7424"/>
    <w:rsid w:val="00EE1B8F"/>
    <w:rsid w:val="00EE30F9"/>
    <w:rsid w:val="00EE3818"/>
    <w:rsid w:val="00EE3F95"/>
    <w:rsid w:val="00EF4146"/>
    <w:rsid w:val="00F05B66"/>
    <w:rsid w:val="00F11683"/>
    <w:rsid w:val="00F23885"/>
    <w:rsid w:val="00F317F6"/>
    <w:rsid w:val="00F73FDA"/>
    <w:rsid w:val="00F76D2C"/>
    <w:rsid w:val="00F77703"/>
    <w:rsid w:val="00F8427E"/>
    <w:rsid w:val="00F84DE2"/>
    <w:rsid w:val="00F85060"/>
    <w:rsid w:val="00F85B11"/>
    <w:rsid w:val="00F90206"/>
    <w:rsid w:val="00F94435"/>
    <w:rsid w:val="00FA12AA"/>
    <w:rsid w:val="00FB2BDC"/>
    <w:rsid w:val="00FB75BF"/>
    <w:rsid w:val="00FC1893"/>
    <w:rsid w:val="00FE29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B9799C"/>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47"/>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A0496B"/>
    <w:pPr>
      <w:numPr>
        <w:ilvl w:val="1"/>
      </w:numPr>
      <w:spacing w:before="40"/>
      <w:outlineLvl w:val="1"/>
    </w:pPr>
    <w:rPr>
      <w:sz w:val="26"/>
      <w:szCs w:val="26"/>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47"/>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A0496B"/>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47"/>
      </w:numPr>
    </w:pPr>
  </w:style>
  <w:style w:type="paragraph" w:styleId="TM1">
    <w:name w:val="toc 1"/>
    <w:basedOn w:val="Normal"/>
    <w:next w:val="Normal"/>
    <w:autoRedefine/>
    <w:uiPriority w:val="39"/>
    <w:unhideWhenUsed/>
    <w:rsid w:val="001E7CBA"/>
    <w:pPr>
      <w:tabs>
        <w:tab w:val="left" w:pos="480"/>
        <w:tab w:val="right" w:leader="dot" w:pos="9629"/>
      </w:tabs>
      <w:spacing w:after="100"/>
      <w:jc w:val="center"/>
    </w:pPr>
  </w:style>
  <w:style w:type="paragraph" w:customStyle="1" w:styleId="Default">
    <w:name w:val="Default"/>
    <w:rsid w:val="004B35A3"/>
    <w:pPr>
      <w:autoSpaceDE w:val="0"/>
      <w:autoSpaceDN w:val="0"/>
      <w:adjustRightInd w:val="0"/>
    </w:pPr>
    <w:rPr>
      <w:rFonts w:ascii="Microsoft Sans Serif" w:hAnsi="Microsoft Sans Serif" w:cs="Microsoft Sans Serif"/>
      <w:color w:val="000000"/>
      <w:sz w:val="24"/>
      <w:szCs w:val="24"/>
    </w:rPr>
  </w:style>
  <w:style w:type="table" w:styleId="Grilledutableau">
    <w:name w:val="Table Grid"/>
    <w:basedOn w:val="TableauNormal"/>
    <w:rsid w:val="00903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704C3E"/>
  </w:style>
  <w:style w:type="character" w:styleId="Mentionnonrsolue">
    <w:name w:val="Unresolved Mention"/>
    <w:basedOn w:val="Policepardfaut"/>
    <w:uiPriority w:val="99"/>
    <w:semiHidden/>
    <w:unhideWhenUsed/>
    <w:rsid w:val="00163ADE"/>
    <w:rPr>
      <w:color w:val="605E5C"/>
      <w:shd w:val="clear" w:color="auto" w:fill="E1DFDD"/>
    </w:rPr>
  </w:style>
  <w:style w:type="paragraph" w:styleId="Rvision">
    <w:name w:val="Revision"/>
    <w:hidden/>
    <w:uiPriority w:val="99"/>
    <w:semiHidden/>
    <w:rsid w:val="000B0CD9"/>
    <w:rPr>
      <w:rFonts w:ascii="AvenirNext LT Pro Cn" w:eastAsiaTheme="minorHAnsi" w:hAnsi="AvenirNext LT Pro Cn"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12690">
      <w:bodyDiv w:val="1"/>
      <w:marLeft w:val="0"/>
      <w:marRight w:val="0"/>
      <w:marTop w:val="0"/>
      <w:marBottom w:val="0"/>
      <w:divBdr>
        <w:top w:val="none" w:sz="0" w:space="0" w:color="auto"/>
        <w:left w:val="none" w:sz="0" w:space="0" w:color="auto"/>
        <w:bottom w:val="none" w:sz="0" w:space="0" w:color="auto"/>
        <w:right w:val="none" w:sz="0" w:space="0" w:color="auto"/>
      </w:divBdr>
    </w:div>
    <w:div w:id="435489217">
      <w:bodyDiv w:val="1"/>
      <w:marLeft w:val="0"/>
      <w:marRight w:val="0"/>
      <w:marTop w:val="0"/>
      <w:marBottom w:val="0"/>
      <w:divBdr>
        <w:top w:val="none" w:sz="0" w:space="0" w:color="auto"/>
        <w:left w:val="none" w:sz="0" w:space="0" w:color="auto"/>
        <w:bottom w:val="none" w:sz="0" w:space="0" w:color="auto"/>
        <w:right w:val="none" w:sz="0" w:space="0" w:color="auto"/>
      </w:divBdr>
    </w:div>
    <w:div w:id="487095377">
      <w:bodyDiv w:val="1"/>
      <w:marLeft w:val="0"/>
      <w:marRight w:val="0"/>
      <w:marTop w:val="0"/>
      <w:marBottom w:val="0"/>
      <w:divBdr>
        <w:top w:val="none" w:sz="0" w:space="0" w:color="auto"/>
        <w:left w:val="none" w:sz="0" w:space="0" w:color="auto"/>
        <w:bottom w:val="none" w:sz="0" w:space="0" w:color="auto"/>
        <w:right w:val="none" w:sz="0" w:space="0" w:color="auto"/>
      </w:divBdr>
    </w:div>
    <w:div w:id="490216832">
      <w:bodyDiv w:val="1"/>
      <w:marLeft w:val="0"/>
      <w:marRight w:val="0"/>
      <w:marTop w:val="0"/>
      <w:marBottom w:val="0"/>
      <w:divBdr>
        <w:top w:val="none" w:sz="0" w:space="0" w:color="auto"/>
        <w:left w:val="none" w:sz="0" w:space="0" w:color="auto"/>
        <w:bottom w:val="none" w:sz="0" w:space="0" w:color="auto"/>
        <w:right w:val="none" w:sz="0" w:space="0" w:color="auto"/>
      </w:divBdr>
    </w:div>
    <w:div w:id="553582933">
      <w:bodyDiv w:val="1"/>
      <w:marLeft w:val="0"/>
      <w:marRight w:val="0"/>
      <w:marTop w:val="0"/>
      <w:marBottom w:val="0"/>
      <w:divBdr>
        <w:top w:val="none" w:sz="0" w:space="0" w:color="auto"/>
        <w:left w:val="none" w:sz="0" w:space="0" w:color="auto"/>
        <w:bottom w:val="none" w:sz="0" w:space="0" w:color="auto"/>
        <w:right w:val="none" w:sz="0" w:space="0" w:color="auto"/>
      </w:divBdr>
    </w:div>
    <w:div w:id="739211477">
      <w:bodyDiv w:val="1"/>
      <w:marLeft w:val="0"/>
      <w:marRight w:val="0"/>
      <w:marTop w:val="0"/>
      <w:marBottom w:val="0"/>
      <w:divBdr>
        <w:top w:val="none" w:sz="0" w:space="0" w:color="auto"/>
        <w:left w:val="none" w:sz="0" w:space="0" w:color="auto"/>
        <w:bottom w:val="none" w:sz="0" w:space="0" w:color="auto"/>
        <w:right w:val="none" w:sz="0" w:space="0" w:color="auto"/>
      </w:divBdr>
    </w:div>
    <w:div w:id="862323175">
      <w:bodyDiv w:val="1"/>
      <w:marLeft w:val="0"/>
      <w:marRight w:val="0"/>
      <w:marTop w:val="0"/>
      <w:marBottom w:val="0"/>
      <w:divBdr>
        <w:top w:val="none" w:sz="0" w:space="0" w:color="auto"/>
        <w:left w:val="none" w:sz="0" w:space="0" w:color="auto"/>
        <w:bottom w:val="none" w:sz="0" w:space="0" w:color="auto"/>
        <w:right w:val="none" w:sz="0" w:space="0" w:color="auto"/>
      </w:divBdr>
    </w:div>
    <w:div w:id="1436628713">
      <w:bodyDiv w:val="1"/>
      <w:marLeft w:val="0"/>
      <w:marRight w:val="0"/>
      <w:marTop w:val="0"/>
      <w:marBottom w:val="0"/>
      <w:divBdr>
        <w:top w:val="none" w:sz="0" w:space="0" w:color="auto"/>
        <w:left w:val="none" w:sz="0" w:space="0" w:color="auto"/>
        <w:bottom w:val="none" w:sz="0" w:space="0" w:color="auto"/>
        <w:right w:val="none" w:sz="0" w:space="0" w:color="auto"/>
      </w:divBdr>
    </w:div>
    <w:div w:id="1705518109">
      <w:bodyDiv w:val="1"/>
      <w:marLeft w:val="0"/>
      <w:marRight w:val="0"/>
      <w:marTop w:val="0"/>
      <w:marBottom w:val="0"/>
      <w:divBdr>
        <w:top w:val="none" w:sz="0" w:space="0" w:color="auto"/>
        <w:left w:val="none" w:sz="0" w:space="0" w:color="auto"/>
        <w:bottom w:val="none" w:sz="0" w:space="0" w:color="auto"/>
        <w:right w:val="none" w:sz="0" w:space="0" w:color="auto"/>
      </w:divBdr>
    </w:div>
    <w:div w:id="177891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communaute.chorus-pro.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xandre.joannon@inra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E093E-9F69-4F43-BC5E-3AC0BF366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INRAE.dotm</Template>
  <TotalTime>5</TotalTime>
  <Pages>11</Pages>
  <Words>2716</Words>
  <Characters>14943</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17624</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Alexandre Joannon</cp:lastModifiedBy>
  <cp:revision>4</cp:revision>
  <cp:lastPrinted>2022-02-11T16:06:00Z</cp:lastPrinted>
  <dcterms:created xsi:type="dcterms:W3CDTF">2025-09-17T07:54:00Z</dcterms:created>
  <dcterms:modified xsi:type="dcterms:W3CDTF">2025-09-17T08:14:00Z</dcterms:modified>
</cp:coreProperties>
</file>