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AE653" w14:textId="77777777" w:rsidR="002C3632" w:rsidRDefault="002C3632" w:rsidP="0017014E">
      <w:pPr>
        <w:spacing w:line="240" w:lineRule="auto"/>
        <w:rPr>
          <w:rFonts w:cs="Arial"/>
        </w:rPr>
      </w:pPr>
    </w:p>
    <w:tbl>
      <w:tblPr>
        <w:tblW w:w="5000" w:type="pct"/>
        <w:jc w:val="center"/>
        <w:tblLook w:val="04A0" w:firstRow="1" w:lastRow="0" w:firstColumn="1" w:lastColumn="0" w:noHBand="0" w:noVBand="1"/>
      </w:tblPr>
      <w:tblGrid>
        <w:gridCol w:w="9072"/>
      </w:tblGrid>
      <w:tr w:rsidR="002C3632" w:rsidRPr="002C3632" w14:paraId="2AAA043F" w14:textId="77777777" w:rsidTr="002C3632">
        <w:trPr>
          <w:trHeight w:val="510"/>
          <w:jc w:val="center"/>
        </w:trPr>
        <w:tc>
          <w:tcPr>
            <w:tcW w:w="5000" w:type="pct"/>
            <w:shd w:val="clear" w:color="auto" w:fill="auto"/>
            <w:vAlign w:val="center"/>
          </w:tcPr>
          <w:p w14:paraId="5BE2E64D" w14:textId="31DD9C5B" w:rsidR="002C3632" w:rsidRPr="002C3632" w:rsidRDefault="002C3632" w:rsidP="009A5546">
            <w:pPr>
              <w:spacing w:line="240" w:lineRule="auto"/>
              <w:jc w:val="center"/>
              <w:rPr>
                <w:rFonts w:eastAsia="Calibri" w:cs="Arial"/>
                <w:color w:val="1D2769"/>
                <w:sz w:val="28"/>
                <w:szCs w:val="28"/>
                <w:lang w:eastAsia="fr-FR"/>
              </w:rPr>
            </w:pPr>
            <w:r w:rsidRPr="002C3632">
              <w:rPr>
                <w:rFonts w:eastAsia="Calibri" w:cs="Arial"/>
                <w:b/>
                <w:color w:val="1D2769"/>
                <w:sz w:val="28"/>
                <w:szCs w:val="28"/>
                <w:lang w:eastAsia="fr-FR"/>
              </w:rPr>
              <w:t xml:space="preserve">MARCHE </w:t>
            </w:r>
            <w:r w:rsidR="00E31DFA">
              <w:rPr>
                <w:rFonts w:eastAsia="Calibri" w:cs="Arial"/>
                <w:b/>
                <w:color w:val="1D2769"/>
                <w:sz w:val="28"/>
                <w:szCs w:val="28"/>
                <w:lang w:eastAsia="fr-FR"/>
              </w:rPr>
              <w:t xml:space="preserve">PUBLIC </w:t>
            </w:r>
            <w:r w:rsidR="00761CA9">
              <w:rPr>
                <w:rFonts w:eastAsia="Calibri" w:cs="Arial"/>
                <w:b/>
                <w:color w:val="1D2769"/>
                <w:sz w:val="28"/>
                <w:szCs w:val="28"/>
                <w:lang w:eastAsia="fr-FR"/>
              </w:rPr>
              <w:t>DE SERVICES</w:t>
            </w:r>
            <w:r w:rsidRPr="002C3632">
              <w:rPr>
                <w:rFonts w:eastAsia="Calibri" w:cs="Arial"/>
                <w:b/>
                <w:color w:val="1D2769"/>
                <w:sz w:val="28"/>
                <w:szCs w:val="28"/>
                <w:lang w:eastAsia="fr-FR"/>
              </w:rPr>
              <w:t xml:space="preserve"> </w:t>
            </w:r>
          </w:p>
        </w:tc>
      </w:tr>
    </w:tbl>
    <w:p w14:paraId="67E9DD8D" w14:textId="77777777" w:rsidR="002C3632" w:rsidRPr="002C3632" w:rsidRDefault="002C3632" w:rsidP="002C3632">
      <w:pPr>
        <w:spacing w:after="240" w:line="276" w:lineRule="auto"/>
        <w:jc w:val="center"/>
        <w:rPr>
          <w:rFonts w:eastAsia="Calibri" w:cs="Arial"/>
          <w:color w:val="1C2668"/>
          <w:sz w:val="140"/>
          <w:szCs w:val="140"/>
        </w:rPr>
      </w:pPr>
      <w:r w:rsidRPr="002C3632">
        <w:rPr>
          <w:rFonts w:eastAsia="Calibri" w:cs="Arial"/>
          <w:color w:val="1C2668"/>
          <w:sz w:val="140"/>
          <w:szCs w:val="140"/>
        </w:rPr>
        <w:t>RC</w:t>
      </w:r>
    </w:p>
    <w:p w14:paraId="11E54B8F" w14:textId="77777777" w:rsidR="002C3632" w:rsidRPr="002C3632" w:rsidRDefault="002C3632" w:rsidP="002C3632">
      <w:pPr>
        <w:spacing w:after="240" w:line="276" w:lineRule="auto"/>
        <w:jc w:val="center"/>
        <w:rPr>
          <w:rFonts w:eastAsia="Calibri" w:cs="Arial"/>
          <w:b/>
          <w:caps/>
          <w:color w:val="1C2668"/>
          <w:sz w:val="36"/>
          <w:szCs w:val="36"/>
        </w:rPr>
      </w:pPr>
      <w:r w:rsidRPr="002C3632">
        <w:rPr>
          <w:rFonts w:ascii="Century Gothic" w:eastAsia="Times New Roman" w:hAnsi="Century Gothic" w:cs="Times New Roman"/>
          <w:noProof/>
          <w:sz w:val="36"/>
          <w:szCs w:val="36"/>
          <w:lang w:eastAsia="fr-FR"/>
        </w:rPr>
        <mc:AlternateContent>
          <mc:Choice Requires="wps">
            <w:drawing>
              <wp:anchor distT="4294967294" distB="4294967294" distL="114300" distR="114300" simplePos="0" relativeHeight="251663360" behindDoc="0" locked="0" layoutInCell="1" allowOverlap="1" wp14:anchorId="31B12657" wp14:editId="7418A89A">
                <wp:simplePos x="0" y="0"/>
                <wp:positionH relativeFrom="column">
                  <wp:posOffset>875030</wp:posOffset>
                </wp:positionH>
                <wp:positionV relativeFrom="paragraph">
                  <wp:posOffset>253364</wp:posOffset>
                </wp:positionV>
                <wp:extent cx="4008755" cy="0"/>
                <wp:effectExtent l="0" t="0" r="29845" b="1905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8755" cy="0"/>
                        </a:xfrm>
                        <a:prstGeom prst="line">
                          <a:avLst/>
                        </a:prstGeom>
                        <a:noFill/>
                        <a:ln w="19050" cap="flat" cmpd="sng" algn="ctr">
                          <a:solidFill>
                            <a:srgbClr val="1C2668"/>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BF442E" id="Connecteur droit 6"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9pt,19.95pt" to="384.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" strokecolor="#1c2668" strokeweight="1.5pt">
                <o:lock v:ext="edit" shapetype="f"/>
              </v:line>
            </w:pict>
          </mc:Fallback>
        </mc:AlternateContent>
      </w:r>
      <w:r w:rsidRPr="002C3632">
        <w:rPr>
          <w:rFonts w:eastAsia="Calibri" w:cs="Arial"/>
          <w:b/>
          <w:caps/>
          <w:color w:val="1C2668"/>
          <w:sz w:val="36"/>
          <w:szCs w:val="36"/>
        </w:rPr>
        <w:t>REGLEMENT DE LA CONSULTATION</w:t>
      </w:r>
    </w:p>
    <w:p w14:paraId="51882A80" w14:textId="77777777" w:rsidR="002C3632" w:rsidRDefault="002C3632" w:rsidP="002C3632">
      <w:pPr>
        <w:shd w:val="clear" w:color="auto" w:fill="D9E2F3"/>
        <w:spacing w:line="240" w:lineRule="auto"/>
        <w:jc w:val="center"/>
        <w:rPr>
          <w:rFonts w:eastAsia="Times New Roman" w:cs="Times New Roman"/>
          <w:b/>
          <w:sz w:val="18"/>
          <w:szCs w:val="18"/>
          <w:u w:val="single"/>
          <w:lang w:eastAsia="fr-FR"/>
        </w:rPr>
      </w:pPr>
    </w:p>
    <w:p w14:paraId="6FD36430" w14:textId="77777777" w:rsidR="002C3632" w:rsidRPr="00761CA9" w:rsidRDefault="002C3632" w:rsidP="002C3632">
      <w:pPr>
        <w:shd w:val="clear" w:color="auto" w:fill="D9E2F3"/>
        <w:spacing w:line="240" w:lineRule="auto"/>
        <w:jc w:val="center"/>
        <w:rPr>
          <w:rFonts w:eastAsia="Times New Roman" w:cs="Times New Roman"/>
          <w:b/>
          <w:szCs w:val="20"/>
          <w:u w:val="single"/>
          <w:lang w:eastAsia="fr-FR"/>
        </w:rPr>
      </w:pPr>
      <w:r w:rsidRPr="00761CA9">
        <w:rPr>
          <w:rFonts w:eastAsia="Times New Roman" w:cs="Times New Roman"/>
          <w:b/>
          <w:szCs w:val="20"/>
          <w:u w:val="single"/>
          <w:lang w:eastAsia="fr-FR"/>
        </w:rPr>
        <w:t>Maître d'ouvrage / Pouvoir adjudicateur :</w:t>
      </w:r>
    </w:p>
    <w:p w14:paraId="1BB770AA" w14:textId="77777777" w:rsidR="002C3632" w:rsidRPr="00761CA9" w:rsidRDefault="002C3632" w:rsidP="002C3632">
      <w:pPr>
        <w:shd w:val="clear" w:color="auto" w:fill="D9E2F3"/>
        <w:spacing w:line="240" w:lineRule="auto"/>
        <w:jc w:val="center"/>
        <w:rPr>
          <w:rFonts w:eastAsia="Times New Roman" w:cs="Times New Roman"/>
          <w:szCs w:val="20"/>
          <w:lang w:eastAsia="fr-FR"/>
        </w:rPr>
      </w:pPr>
      <w:r w:rsidRPr="00761CA9">
        <w:rPr>
          <w:rFonts w:eastAsia="Times New Roman" w:cs="Times New Roman"/>
          <w:szCs w:val="20"/>
          <w:lang w:eastAsia="fr-FR"/>
        </w:rPr>
        <w:t>SORBONNE UNIVERSITE</w:t>
      </w:r>
    </w:p>
    <w:p w14:paraId="6769DA89" w14:textId="77777777" w:rsidR="002C3632" w:rsidRPr="00761CA9" w:rsidRDefault="002C3632" w:rsidP="002C3632">
      <w:pPr>
        <w:shd w:val="clear" w:color="auto" w:fill="D9E2F3"/>
        <w:spacing w:line="240" w:lineRule="auto"/>
        <w:jc w:val="center"/>
        <w:rPr>
          <w:rFonts w:eastAsia="Times New Roman" w:cs="Times New Roman"/>
          <w:szCs w:val="20"/>
          <w:lang w:eastAsia="fr-FR"/>
        </w:rPr>
      </w:pPr>
      <w:r w:rsidRPr="00761CA9">
        <w:rPr>
          <w:rFonts w:eastAsia="Times New Roman" w:cs="Times New Roman"/>
          <w:szCs w:val="20"/>
          <w:lang w:eastAsia="fr-FR"/>
        </w:rPr>
        <w:t>Représentée par : Le Président de Sorbonne Université</w:t>
      </w:r>
    </w:p>
    <w:p w14:paraId="62F19D1F" w14:textId="77777777" w:rsidR="002C3632" w:rsidRPr="00761CA9" w:rsidRDefault="002C3632" w:rsidP="002C3632">
      <w:pPr>
        <w:shd w:val="clear" w:color="auto" w:fill="D9E2F3"/>
        <w:spacing w:line="240" w:lineRule="auto"/>
        <w:jc w:val="center"/>
        <w:rPr>
          <w:rFonts w:eastAsia="Times New Roman" w:cs="Times New Roman"/>
          <w:szCs w:val="20"/>
          <w:lang w:eastAsia="fr-FR"/>
        </w:rPr>
      </w:pPr>
      <w:r w:rsidRPr="00761CA9">
        <w:rPr>
          <w:rFonts w:eastAsia="Times New Roman" w:cs="Times New Roman"/>
          <w:szCs w:val="20"/>
          <w:lang w:eastAsia="fr-FR"/>
        </w:rPr>
        <w:t>Siège social : 21, rue de l’Ecole de Médecine - 75006 PARIS</w:t>
      </w:r>
    </w:p>
    <w:p w14:paraId="6A25A8EB" w14:textId="77777777" w:rsidR="002C3632" w:rsidRPr="00761CA9" w:rsidRDefault="002C3632" w:rsidP="002C3632">
      <w:pPr>
        <w:shd w:val="clear" w:color="auto" w:fill="D9E2F3"/>
        <w:spacing w:line="240" w:lineRule="auto"/>
        <w:jc w:val="center"/>
        <w:rPr>
          <w:rFonts w:eastAsia="Times New Roman" w:cs="Times New Roman"/>
          <w:szCs w:val="20"/>
          <w:lang w:eastAsia="fr-FR"/>
        </w:rPr>
      </w:pPr>
    </w:p>
    <w:p w14:paraId="41CE2679" w14:textId="179855FE" w:rsidR="002C3632" w:rsidRPr="00761CA9" w:rsidRDefault="002C3632" w:rsidP="002C3632">
      <w:pPr>
        <w:shd w:val="clear" w:color="auto" w:fill="D9E2F3"/>
        <w:spacing w:line="240" w:lineRule="auto"/>
        <w:jc w:val="center"/>
        <w:rPr>
          <w:rFonts w:eastAsia="Times New Roman" w:cs="Times New Roman"/>
          <w:szCs w:val="20"/>
          <w:lang w:eastAsia="fr-FR"/>
        </w:rPr>
      </w:pPr>
      <w:r w:rsidRPr="00761CA9">
        <w:rPr>
          <w:rFonts w:eastAsia="Times New Roman" w:cs="Times New Roman"/>
          <w:szCs w:val="20"/>
          <w:lang w:eastAsia="fr-FR"/>
        </w:rPr>
        <w:t xml:space="preserve">Direction </w:t>
      </w:r>
      <w:r w:rsidR="00457957">
        <w:rPr>
          <w:rFonts w:eastAsia="Times New Roman" w:cs="Times New Roman"/>
          <w:szCs w:val="20"/>
          <w:lang w:eastAsia="fr-FR"/>
        </w:rPr>
        <w:t>p</w:t>
      </w:r>
      <w:r w:rsidR="00F56150" w:rsidRPr="00761CA9">
        <w:rPr>
          <w:rFonts w:eastAsia="Times New Roman" w:cs="Times New Roman"/>
          <w:szCs w:val="20"/>
          <w:lang w:eastAsia="fr-FR"/>
        </w:rPr>
        <w:t>atrimoine</w:t>
      </w:r>
      <w:r w:rsidR="00457957">
        <w:rPr>
          <w:rFonts w:eastAsia="Times New Roman" w:cs="Times New Roman"/>
          <w:szCs w:val="20"/>
          <w:lang w:eastAsia="fr-FR"/>
        </w:rPr>
        <w:t xml:space="preserve"> et logistique</w:t>
      </w:r>
    </w:p>
    <w:p w14:paraId="1CA6C767" w14:textId="3450A04D" w:rsidR="002C3632" w:rsidRPr="00761CA9" w:rsidRDefault="00921492" w:rsidP="002C3632">
      <w:pPr>
        <w:shd w:val="clear" w:color="auto" w:fill="D9E2F3"/>
        <w:spacing w:line="240" w:lineRule="auto"/>
        <w:jc w:val="center"/>
        <w:rPr>
          <w:rFonts w:eastAsia="Times New Roman" w:cs="Times New Roman"/>
          <w:szCs w:val="20"/>
          <w:lang w:eastAsia="fr-FR"/>
        </w:rPr>
      </w:pPr>
      <w:r>
        <w:rPr>
          <w:rFonts w:eastAsia="Times New Roman" w:cs="Times New Roman"/>
          <w:szCs w:val="20"/>
          <w:lang w:eastAsia="fr-FR"/>
        </w:rPr>
        <w:t>1 rue Victor Cousin – 75230 PARIS CEDEX 5</w:t>
      </w:r>
    </w:p>
    <w:p w14:paraId="453C6CEB" w14:textId="77777777" w:rsidR="002C3632" w:rsidRPr="00761CA9" w:rsidRDefault="002C3632" w:rsidP="002C3632">
      <w:pPr>
        <w:shd w:val="clear" w:color="auto" w:fill="D9E2F3"/>
        <w:spacing w:line="240" w:lineRule="auto"/>
        <w:jc w:val="center"/>
        <w:rPr>
          <w:rFonts w:eastAsia="Times New Roman" w:cs="Times New Roman"/>
          <w:szCs w:val="20"/>
          <w:lang w:eastAsia="fr-FR"/>
        </w:rPr>
      </w:pPr>
    </w:p>
    <w:p w14:paraId="3A2B5D8C" w14:textId="2CA7FBCA" w:rsidR="002C3632" w:rsidRDefault="002C3632" w:rsidP="002C3632">
      <w:pPr>
        <w:shd w:val="clear" w:color="auto" w:fill="D9E2F3"/>
        <w:spacing w:line="240" w:lineRule="auto"/>
        <w:jc w:val="center"/>
        <w:rPr>
          <w:rFonts w:eastAsia="Times New Roman" w:cs="Times New Roman"/>
          <w:b/>
          <w:sz w:val="28"/>
          <w:szCs w:val="28"/>
          <w:u w:val="single"/>
          <w:lang w:eastAsia="fr-FR"/>
        </w:rPr>
      </w:pPr>
      <w:r w:rsidRPr="00F56150">
        <w:rPr>
          <w:rFonts w:eastAsia="Times New Roman" w:cs="Times New Roman"/>
          <w:b/>
          <w:sz w:val="28"/>
          <w:szCs w:val="28"/>
          <w:u w:val="single"/>
          <w:lang w:eastAsia="fr-FR"/>
        </w:rPr>
        <w:t>Objet du marché :</w:t>
      </w:r>
    </w:p>
    <w:p w14:paraId="437344A2" w14:textId="77777777" w:rsidR="00710D03" w:rsidRPr="00F56150" w:rsidRDefault="00710D03" w:rsidP="002C3632">
      <w:pPr>
        <w:shd w:val="clear" w:color="auto" w:fill="D9E2F3"/>
        <w:spacing w:line="240" w:lineRule="auto"/>
        <w:jc w:val="center"/>
        <w:rPr>
          <w:rFonts w:eastAsia="Times New Roman" w:cs="Times New Roman"/>
          <w:b/>
          <w:sz w:val="28"/>
          <w:szCs w:val="28"/>
          <w:u w:val="single"/>
          <w:lang w:eastAsia="fr-FR"/>
        </w:rPr>
      </w:pPr>
    </w:p>
    <w:p w14:paraId="296623AD" w14:textId="110C7B53" w:rsidR="00C84706" w:rsidRPr="006F6FF0" w:rsidRDefault="00761CA9" w:rsidP="00C84706">
      <w:pPr>
        <w:shd w:val="clear" w:color="auto" w:fill="D9E2F3"/>
        <w:spacing w:line="240" w:lineRule="auto"/>
        <w:jc w:val="center"/>
        <w:rPr>
          <w:rFonts w:eastAsia="Calibri" w:cs="Arial"/>
          <w:b/>
          <w:sz w:val="28"/>
          <w:szCs w:val="28"/>
        </w:rPr>
      </w:pPr>
      <w:r>
        <w:rPr>
          <w:rFonts w:eastAsia="Calibri" w:cs="Arial"/>
          <w:b/>
          <w:sz w:val="28"/>
          <w:szCs w:val="28"/>
        </w:rPr>
        <w:t>M</w:t>
      </w:r>
      <w:r w:rsidR="006F6FF0">
        <w:rPr>
          <w:rFonts w:eastAsia="Calibri" w:cs="Arial"/>
          <w:b/>
          <w:sz w:val="28"/>
          <w:szCs w:val="28"/>
        </w:rPr>
        <w:t xml:space="preserve">ission de diagnostic tous corps d’état et audit énergétique pour la réhabilitation fonctionnelle et la rénovation énergétique du bâtiment Maison du Gardien de la </w:t>
      </w:r>
      <w:r w:rsidR="00C84706" w:rsidRPr="006F6FF0">
        <w:rPr>
          <w:rFonts w:eastAsia="Calibri" w:cs="Arial"/>
          <w:b/>
          <w:sz w:val="28"/>
          <w:szCs w:val="28"/>
        </w:rPr>
        <w:t>S</w:t>
      </w:r>
      <w:r w:rsidR="004F648C">
        <w:rPr>
          <w:rFonts w:eastAsia="Calibri" w:cs="Arial"/>
          <w:b/>
          <w:sz w:val="28"/>
          <w:szCs w:val="28"/>
        </w:rPr>
        <w:t>BR</w:t>
      </w:r>
    </w:p>
    <w:p w14:paraId="7FA0DAB3" w14:textId="3E6E33E9" w:rsidR="00C84706" w:rsidRPr="00C84706" w:rsidRDefault="00C84706" w:rsidP="00C84706">
      <w:pPr>
        <w:autoSpaceDE w:val="0"/>
        <w:autoSpaceDN w:val="0"/>
        <w:adjustRightInd w:val="0"/>
        <w:spacing w:line="240" w:lineRule="auto"/>
        <w:jc w:val="center"/>
        <w:rPr>
          <w:rFonts w:ascii="Franklin Gothic Book" w:hAnsi="Franklin Gothic Book" w:cs="Arial"/>
          <w:b/>
          <w:bCs/>
          <w:sz w:val="28"/>
          <w:szCs w:val="28"/>
        </w:rPr>
      </w:pPr>
      <w:r w:rsidRPr="00C84706">
        <w:rPr>
          <w:rFonts w:ascii="Franklin Gothic Book" w:hAnsi="Franklin Gothic Book" w:cs="Arial"/>
          <w:b/>
          <w:bCs/>
          <w:sz w:val="28"/>
          <w:szCs w:val="28"/>
        </w:rPr>
        <w:t>Station biologique de Roscoff</w:t>
      </w:r>
    </w:p>
    <w:p w14:paraId="58F2F605" w14:textId="77777777" w:rsidR="00C84706" w:rsidRPr="00C84706" w:rsidRDefault="00C84706" w:rsidP="00C84706">
      <w:pPr>
        <w:autoSpaceDE w:val="0"/>
        <w:autoSpaceDN w:val="0"/>
        <w:adjustRightInd w:val="0"/>
        <w:spacing w:line="240" w:lineRule="auto"/>
        <w:jc w:val="center"/>
        <w:rPr>
          <w:rFonts w:ascii="Franklin Gothic Book" w:hAnsi="Franklin Gothic Book" w:cs="Arial"/>
          <w:b/>
          <w:bCs/>
          <w:sz w:val="28"/>
          <w:szCs w:val="28"/>
        </w:rPr>
      </w:pPr>
      <w:r w:rsidRPr="00C84706">
        <w:rPr>
          <w:rFonts w:ascii="Franklin Gothic Book" w:hAnsi="Franklin Gothic Book" w:cs="Arial"/>
          <w:b/>
          <w:bCs/>
          <w:sz w:val="28"/>
          <w:szCs w:val="28"/>
        </w:rPr>
        <w:t>Place Georges Teissier – 29 680 Roscoff</w:t>
      </w:r>
    </w:p>
    <w:p w14:paraId="5BEF1199" w14:textId="77777777" w:rsidR="002C3632" w:rsidRPr="002C3632" w:rsidRDefault="002C3632" w:rsidP="002C3632">
      <w:pPr>
        <w:shd w:val="clear" w:color="auto" w:fill="D9E2F3"/>
        <w:tabs>
          <w:tab w:val="left" w:pos="426"/>
          <w:tab w:val="left" w:pos="851"/>
        </w:tabs>
        <w:spacing w:before="40" w:after="40" w:line="240" w:lineRule="auto"/>
        <w:jc w:val="center"/>
        <w:rPr>
          <w:rFonts w:eastAsia="Times New Roman" w:cs="Arial"/>
          <w:sz w:val="22"/>
          <w:lang w:eastAsia="fr-FR"/>
        </w:rPr>
      </w:pPr>
    </w:p>
    <w:p w14:paraId="7D831430" w14:textId="77777777" w:rsidR="002C3632" w:rsidRDefault="002C3632" w:rsidP="002C3632">
      <w:pPr>
        <w:spacing w:line="276" w:lineRule="auto"/>
        <w:rPr>
          <w:rFonts w:eastAsia="Times New Roman" w:cs="Arial"/>
          <w:b/>
          <w:sz w:val="22"/>
          <w:lang w:eastAsia="fr-FR"/>
        </w:rPr>
      </w:pPr>
    </w:p>
    <w:p w14:paraId="52EECA0D" w14:textId="368A5CDD" w:rsidR="00761CA9" w:rsidRDefault="00761CA9" w:rsidP="002C3632">
      <w:pPr>
        <w:spacing w:line="276" w:lineRule="auto"/>
        <w:jc w:val="center"/>
        <w:rPr>
          <w:rFonts w:eastAsia="Times New Roman" w:cs="Arial"/>
          <w:b/>
          <w:sz w:val="22"/>
          <w:u w:val="single"/>
          <w:lang w:eastAsia="fr-FR"/>
        </w:rPr>
      </w:pPr>
      <w:r>
        <w:rPr>
          <w:rFonts w:eastAsia="Times New Roman" w:cs="Arial"/>
          <w:b/>
          <w:sz w:val="22"/>
          <w:u w:val="single"/>
          <w:lang w:eastAsia="fr-FR"/>
        </w:rPr>
        <w:t>Choix de la procédure</w:t>
      </w:r>
    </w:p>
    <w:p w14:paraId="400D2020" w14:textId="3BF1329A" w:rsidR="00761CA9" w:rsidRDefault="00761CA9" w:rsidP="002C3632">
      <w:pPr>
        <w:spacing w:line="276" w:lineRule="auto"/>
        <w:jc w:val="center"/>
        <w:rPr>
          <w:rFonts w:eastAsia="Times New Roman" w:cs="Arial"/>
          <w:b/>
          <w:sz w:val="22"/>
          <w:lang w:eastAsia="fr-FR"/>
        </w:rPr>
      </w:pPr>
      <w:r>
        <w:rPr>
          <w:rFonts w:eastAsia="Times New Roman" w:cs="Arial"/>
          <w:b/>
          <w:sz w:val="22"/>
          <w:lang w:eastAsia="fr-FR"/>
        </w:rPr>
        <w:t>Marché public passé selon une procédure adaptée en vertu des articles</w:t>
      </w:r>
    </w:p>
    <w:p w14:paraId="2F2F0727" w14:textId="7B2C50DA" w:rsidR="00761CA9" w:rsidRPr="00761CA9" w:rsidRDefault="00761CA9" w:rsidP="002C3632">
      <w:pPr>
        <w:spacing w:line="276" w:lineRule="auto"/>
        <w:jc w:val="center"/>
        <w:rPr>
          <w:rFonts w:eastAsia="Times New Roman" w:cs="Arial"/>
          <w:b/>
          <w:sz w:val="22"/>
          <w:lang w:eastAsia="fr-FR"/>
        </w:rPr>
      </w:pPr>
      <w:r>
        <w:rPr>
          <w:rFonts w:eastAsia="Times New Roman" w:cs="Arial"/>
          <w:b/>
          <w:sz w:val="22"/>
          <w:lang w:eastAsia="fr-FR"/>
        </w:rPr>
        <w:t>L2120-1-</w:t>
      </w:r>
      <w:r w:rsidR="00EC50F1">
        <w:rPr>
          <w:rFonts w:eastAsia="Times New Roman" w:cs="Arial"/>
          <w:b/>
          <w:sz w:val="22"/>
          <w:lang w:eastAsia="fr-FR"/>
        </w:rPr>
        <w:t>2°, L2123-1 et R2123-1 à R2123-6</w:t>
      </w:r>
      <w:r>
        <w:rPr>
          <w:rFonts w:eastAsia="Times New Roman" w:cs="Arial"/>
          <w:b/>
          <w:sz w:val="22"/>
          <w:lang w:eastAsia="fr-FR"/>
        </w:rPr>
        <w:t xml:space="preserve"> du Code de la Commande Publique</w:t>
      </w:r>
    </w:p>
    <w:p w14:paraId="66A69DEC" w14:textId="77777777" w:rsidR="00761CA9" w:rsidRDefault="00761CA9" w:rsidP="002C3632">
      <w:pPr>
        <w:spacing w:line="276" w:lineRule="auto"/>
        <w:jc w:val="center"/>
        <w:rPr>
          <w:rFonts w:eastAsia="Times New Roman" w:cs="Arial"/>
          <w:b/>
          <w:sz w:val="22"/>
          <w:u w:val="single"/>
          <w:lang w:eastAsia="fr-FR"/>
        </w:rPr>
      </w:pPr>
    </w:p>
    <w:p w14:paraId="28AA798A" w14:textId="41D7D520" w:rsidR="002C3632" w:rsidRPr="002C3632" w:rsidRDefault="002C3632" w:rsidP="002C3632">
      <w:pPr>
        <w:spacing w:line="276" w:lineRule="auto"/>
        <w:jc w:val="center"/>
        <w:rPr>
          <w:rFonts w:eastAsia="Times New Roman" w:cs="Arial"/>
          <w:b/>
          <w:sz w:val="22"/>
          <w:lang w:eastAsia="fr-FR"/>
        </w:rPr>
      </w:pPr>
      <w:r w:rsidRPr="002C3632">
        <w:rPr>
          <w:rFonts w:eastAsia="Times New Roman" w:cs="Arial"/>
          <w:b/>
          <w:sz w:val="22"/>
          <w:u w:val="single"/>
          <w:lang w:eastAsia="fr-FR"/>
        </w:rPr>
        <w:t xml:space="preserve">Référence de la consultation </w:t>
      </w:r>
      <w:r w:rsidRPr="002C3632">
        <w:rPr>
          <w:rFonts w:eastAsia="Times New Roman" w:cs="Arial"/>
          <w:b/>
          <w:sz w:val="22"/>
          <w:lang w:eastAsia="fr-FR"/>
        </w:rPr>
        <w:t xml:space="preserve">: </w:t>
      </w:r>
      <w:r w:rsidR="006F6FF0">
        <w:rPr>
          <w:rFonts w:eastAsia="Times New Roman" w:cs="Arial"/>
          <w:b/>
          <w:sz w:val="22"/>
          <w:lang w:eastAsia="fr-FR"/>
        </w:rPr>
        <w:t>DIAG_SU_2025_SBR_MG</w:t>
      </w:r>
    </w:p>
    <w:p w14:paraId="2F055F9A" w14:textId="77777777" w:rsidR="002C3632" w:rsidRPr="002C3632" w:rsidRDefault="002C3632" w:rsidP="002C3632">
      <w:pPr>
        <w:spacing w:line="276" w:lineRule="auto"/>
        <w:rPr>
          <w:rFonts w:eastAsia="Times New Roman" w:cs="Arial"/>
          <w:b/>
          <w:sz w:val="2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C3632" w:rsidRPr="002C3632" w14:paraId="29257A17" w14:textId="77777777" w:rsidTr="009A5546">
        <w:tc>
          <w:tcPr>
            <w:tcW w:w="10112" w:type="dxa"/>
            <w:tcBorders>
              <w:top w:val="single" w:sz="4" w:space="0" w:color="auto"/>
              <w:left w:val="single" w:sz="4" w:space="0" w:color="auto"/>
              <w:bottom w:val="single" w:sz="4" w:space="0" w:color="auto"/>
              <w:right w:val="single" w:sz="4" w:space="0" w:color="auto"/>
            </w:tcBorders>
          </w:tcPr>
          <w:p w14:paraId="7C3160D2" w14:textId="77777777" w:rsidR="002C3632" w:rsidRPr="002C3632" w:rsidRDefault="002C3632" w:rsidP="002C3632">
            <w:pPr>
              <w:spacing w:line="276" w:lineRule="auto"/>
              <w:jc w:val="center"/>
              <w:rPr>
                <w:rFonts w:eastAsia="Times New Roman" w:cs="Arial"/>
                <w:b/>
                <w:sz w:val="22"/>
                <w:lang w:eastAsia="fr-FR"/>
              </w:rPr>
            </w:pPr>
          </w:p>
          <w:p w14:paraId="0D5C5C3E" w14:textId="77777777" w:rsidR="002C3632" w:rsidRPr="002C3632" w:rsidRDefault="002C3632" w:rsidP="002C3632">
            <w:pPr>
              <w:spacing w:line="276" w:lineRule="auto"/>
              <w:jc w:val="center"/>
              <w:rPr>
                <w:rFonts w:eastAsia="Times New Roman" w:cs="Arial"/>
                <w:b/>
                <w:sz w:val="28"/>
                <w:szCs w:val="28"/>
                <w:lang w:eastAsia="fr-FR"/>
              </w:rPr>
            </w:pPr>
            <w:r w:rsidRPr="002C3632">
              <w:rPr>
                <w:rFonts w:eastAsia="Times New Roman" w:cs="Arial"/>
                <w:b/>
                <w:sz w:val="28"/>
                <w:szCs w:val="28"/>
                <w:lang w:eastAsia="fr-FR"/>
              </w:rPr>
              <w:t>Date et heure limites de remise des candidatures et des offres :</w:t>
            </w:r>
          </w:p>
          <w:p w14:paraId="2B4B650E" w14:textId="311E5602" w:rsidR="002C3632" w:rsidRPr="00B340AF" w:rsidRDefault="00BC2E94" w:rsidP="002C3632">
            <w:pPr>
              <w:spacing w:line="276" w:lineRule="auto"/>
              <w:jc w:val="center"/>
              <w:rPr>
                <w:rFonts w:eastAsia="Times New Roman" w:cs="Arial"/>
                <w:b/>
                <w:color w:val="1D2769"/>
                <w:sz w:val="36"/>
                <w:szCs w:val="36"/>
                <w:lang w:eastAsia="fr-FR"/>
              </w:rPr>
            </w:pPr>
            <w:r w:rsidRPr="00320E96">
              <w:rPr>
                <w:rFonts w:eastAsia="Times New Roman" w:cs="Arial"/>
                <w:b/>
                <w:color w:val="1D2769"/>
                <w:sz w:val="36"/>
                <w:szCs w:val="36"/>
                <w:lang w:eastAsia="fr-FR"/>
              </w:rPr>
              <w:t>M</w:t>
            </w:r>
            <w:r w:rsidR="006F6FF0">
              <w:rPr>
                <w:rFonts w:eastAsia="Times New Roman" w:cs="Arial"/>
                <w:b/>
                <w:color w:val="1D2769"/>
                <w:sz w:val="36"/>
                <w:szCs w:val="36"/>
                <w:lang w:eastAsia="fr-FR"/>
              </w:rPr>
              <w:t>e</w:t>
            </w:r>
            <w:r w:rsidRPr="00320E96">
              <w:rPr>
                <w:rFonts w:eastAsia="Times New Roman" w:cs="Arial"/>
                <w:b/>
                <w:color w:val="1D2769"/>
                <w:sz w:val="36"/>
                <w:szCs w:val="36"/>
                <w:lang w:eastAsia="fr-FR"/>
              </w:rPr>
              <w:t>r</w:t>
            </w:r>
            <w:r w:rsidR="006F6FF0">
              <w:rPr>
                <w:rFonts w:eastAsia="Times New Roman" w:cs="Arial"/>
                <w:b/>
                <w:color w:val="1D2769"/>
                <w:sz w:val="36"/>
                <w:szCs w:val="36"/>
                <w:lang w:eastAsia="fr-FR"/>
              </w:rPr>
              <w:t>cre</w:t>
            </w:r>
            <w:r w:rsidRPr="00320E96">
              <w:rPr>
                <w:rFonts w:eastAsia="Times New Roman" w:cs="Arial"/>
                <w:b/>
                <w:color w:val="1D2769"/>
                <w:sz w:val="36"/>
                <w:szCs w:val="36"/>
                <w:lang w:eastAsia="fr-FR"/>
              </w:rPr>
              <w:t>di</w:t>
            </w:r>
            <w:r w:rsidR="00587101" w:rsidRPr="00320E96">
              <w:rPr>
                <w:rFonts w:eastAsia="Times New Roman" w:cs="Arial"/>
                <w:b/>
                <w:color w:val="1D2769"/>
                <w:sz w:val="36"/>
                <w:szCs w:val="36"/>
                <w:lang w:eastAsia="fr-FR"/>
              </w:rPr>
              <w:t xml:space="preserve"> </w:t>
            </w:r>
            <w:r w:rsidR="006F6FF0">
              <w:rPr>
                <w:rFonts w:eastAsia="Times New Roman" w:cs="Arial"/>
                <w:b/>
                <w:color w:val="1D2769"/>
                <w:sz w:val="36"/>
                <w:szCs w:val="36"/>
                <w:lang w:eastAsia="fr-FR"/>
              </w:rPr>
              <w:t>01</w:t>
            </w:r>
            <w:r w:rsidRPr="00320E96">
              <w:rPr>
                <w:rFonts w:eastAsia="Times New Roman" w:cs="Arial"/>
                <w:b/>
                <w:color w:val="1D2769"/>
                <w:sz w:val="36"/>
                <w:szCs w:val="36"/>
                <w:lang w:eastAsia="fr-FR"/>
              </w:rPr>
              <w:t xml:space="preserve"> </w:t>
            </w:r>
            <w:r w:rsidR="006F6FF0">
              <w:rPr>
                <w:rFonts w:eastAsia="Times New Roman" w:cs="Arial"/>
                <w:b/>
                <w:color w:val="1D2769"/>
                <w:sz w:val="36"/>
                <w:szCs w:val="36"/>
                <w:lang w:eastAsia="fr-FR"/>
              </w:rPr>
              <w:t>octobre</w:t>
            </w:r>
            <w:r w:rsidR="00710D03" w:rsidRPr="00320E96">
              <w:rPr>
                <w:rFonts w:eastAsia="Times New Roman" w:cs="Arial"/>
                <w:b/>
                <w:color w:val="1D2769"/>
                <w:sz w:val="36"/>
                <w:szCs w:val="36"/>
                <w:lang w:eastAsia="fr-FR"/>
              </w:rPr>
              <w:t xml:space="preserve"> </w:t>
            </w:r>
            <w:r w:rsidR="00B340AF" w:rsidRPr="00320E96">
              <w:rPr>
                <w:rFonts w:eastAsia="Times New Roman" w:cs="Arial"/>
                <w:b/>
                <w:color w:val="1D2769"/>
                <w:sz w:val="36"/>
                <w:szCs w:val="36"/>
                <w:lang w:eastAsia="fr-FR"/>
              </w:rPr>
              <w:t>20</w:t>
            </w:r>
            <w:r w:rsidR="008E6ADC" w:rsidRPr="00320E96">
              <w:rPr>
                <w:rFonts w:eastAsia="Times New Roman" w:cs="Arial"/>
                <w:b/>
                <w:color w:val="1D2769"/>
                <w:sz w:val="36"/>
                <w:szCs w:val="36"/>
                <w:lang w:eastAsia="fr-FR"/>
              </w:rPr>
              <w:t>2</w:t>
            </w:r>
            <w:r w:rsidR="00C84706">
              <w:rPr>
                <w:rFonts w:eastAsia="Times New Roman" w:cs="Arial"/>
                <w:b/>
                <w:color w:val="1D2769"/>
                <w:sz w:val="36"/>
                <w:szCs w:val="36"/>
                <w:lang w:eastAsia="fr-FR"/>
              </w:rPr>
              <w:t xml:space="preserve">5 </w:t>
            </w:r>
            <w:r w:rsidR="002C3632" w:rsidRPr="00320E96">
              <w:rPr>
                <w:rFonts w:eastAsia="Times New Roman" w:cs="Arial"/>
                <w:b/>
                <w:color w:val="1D2769"/>
                <w:sz w:val="36"/>
                <w:szCs w:val="36"/>
                <w:lang w:eastAsia="fr-FR"/>
              </w:rPr>
              <w:t>à 12h00</w:t>
            </w:r>
          </w:p>
          <w:p w14:paraId="06709C36" w14:textId="77777777" w:rsidR="002C3632" w:rsidRPr="002C3632" w:rsidRDefault="002C3632" w:rsidP="002C3632">
            <w:pPr>
              <w:spacing w:line="276" w:lineRule="auto"/>
              <w:jc w:val="center"/>
              <w:rPr>
                <w:rFonts w:eastAsia="Times New Roman" w:cs="Arial"/>
                <w:b/>
                <w:i/>
                <w:sz w:val="22"/>
                <w:lang w:eastAsia="fr-FR"/>
              </w:rPr>
            </w:pPr>
          </w:p>
        </w:tc>
      </w:tr>
    </w:tbl>
    <w:p w14:paraId="1DC9A038" w14:textId="77777777" w:rsidR="002C3632" w:rsidRPr="002C3632" w:rsidRDefault="002C3632" w:rsidP="002C3632">
      <w:pPr>
        <w:spacing w:line="240" w:lineRule="auto"/>
        <w:contextualSpacing/>
        <w:jc w:val="center"/>
        <w:rPr>
          <w:rFonts w:eastAsia="Times New Roman" w:cs="Arial"/>
          <w:b/>
          <w:sz w:val="24"/>
          <w:lang w:eastAsia="fr-FR"/>
        </w:rPr>
      </w:pPr>
    </w:p>
    <w:p w14:paraId="35A7D72E" w14:textId="61F1AB55" w:rsidR="002C3632" w:rsidRPr="00B9404A" w:rsidRDefault="00761CA9" w:rsidP="002C3632">
      <w:pPr>
        <w:pStyle w:val="Default"/>
        <w:pBdr>
          <w:top w:val="single" w:sz="18" w:space="1" w:color="1D2769"/>
          <w:left w:val="single" w:sz="18" w:space="4" w:color="1D2769"/>
          <w:bottom w:val="single" w:sz="18" w:space="1" w:color="1D2769"/>
          <w:right w:val="single" w:sz="18" w:space="4" w:color="1D2769"/>
        </w:pBdr>
        <w:shd w:val="clear" w:color="auto" w:fill="D9D9D9" w:themeFill="background1" w:themeFillShade="D9"/>
        <w:jc w:val="both"/>
        <w:rPr>
          <w:rFonts w:ascii="Arial" w:hAnsi="Arial" w:cs="Arial"/>
          <w:color w:val="auto"/>
          <w:sz w:val="20"/>
          <w:szCs w:val="20"/>
        </w:rPr>
      </w:pPr>
      <w:r w:rsidRPr="00320E96">
        <w:rPr>
          <w:rFonts w:ascii="Arial" w:hAnsi="Arial" w:cs="Arial"/>
          <w:color w:val="auto"/>
          <w:sz w:val="20"/>
          <w:szCs w:val="20"/>
        </w:rPr>
        <w:t>En application des dispositions prévues à</w:t>
      </w:r>
      <w:r w:rsidRPr="00320E96">
        <w:rPr>
          <w:color w:val="auto"/>
        </w:rPr>
        <w:t xml:space="preserve"> </w:t>
      </w:r>
      <w:r w:rsidRPr="00320E96">
        <w:rPr>
          <w:rFonts w:ascii="Arial" w:hAnsi="Arial" w:cs="Arial"/>
          <w:color w:val="auto"/>
          <w:sz w:val="20"/>
          <w:szCs w:val="20"/>
        </w:rPr>
        <w:t xml:space="preserve">l’article R.2132-7 du code de la commande publique, toutes les communications et tous les échanges d’informations de cette consultation sont effectués </w:t>
      </w:r>
      <w:r w:rsidRPr="00320E96">
        <w:rPr>
          <w:rFonts w:ascii="Arial" w:hAnsi="Arial" w:cs="Arial"/>
          <w:b/>
          <w:color w:val="auto"/>
          <w:sz w:val="20"/>
          <w:szCs w:val="20"/>
          <w:u w:val="single"/>
        </w:rPr>
        <w:t>par voie électronique</w:t>
      </w:r>
      <w:r w:rsidRPr="00320E96">
        <w:rPr>
          <w:rFonts w:ascii="Arial" w:hAnsi="Arial" w:cs="Arial"/>
          <w:color w:val="auto"/>
          <w:sz w:val="20"/>
          <w:szCs w:val="20"/>
        </w:rPr>
        <w:t xml:space="preserve">. Les candidats transmettent leurs documents </w:t>
      </w:r>
      <w:r w:rsidRPr="00320E96">
        <w:rPr>
          <w:rFonts w:ascii="Arial" w:hAnsi="Arial" w:cs="Arial"/>
          <w:b/>
          <w:color w:val="auto"/>
          <w:sz w:val="20"/>
          <w:szCs w:val="20"/>
          <w:u w:val="single"/>
        </w:rPr>
        <w:t>via le profil acheteur de Sorbonne Université, PLACE</w:t>
      </w:r>
      <w:r w:rsidRPr="00320E96">
        <w:rPr>
          <w:rFonts w:ascii="Arial" w:hAnsi="Arial" w:cs="Arial"/>
          <w:color w:val="auto"/>
          <w:sz w:val="20"/>
          <w:szCs w:val="20"/>
        </w:rPr>
        <w:t xml:space="preserve"> (plate-forme des achats de l’Etat</w:t>
      </w:r>
      <w:r w:rsidR="002C3632" w:rsidRPr="00320E96">
        <w:rPr>
          <w:rFonts w:ascii="Arial" w:hAnsi="Arial" w:cs="Arial"/>
          <w:color w:val="auto"/>
          <w:sz w:val="20"/>
          <w:szCs w:val="20"/>
        </w:rPr>
        <w:t>).</w:t>
      </w:r>
    </w:p>
    <w:p w14:paraId="02F6D80E" w14:textId="77777777" w:rsidR="002C3632" w:rsidRPr="00B9404A" w:rsidRDefault="002C3632" w:rsidP="002C3632">
      <w:pPr>
        <w:pStyle w:val="Default"/>
        <w:pBdr>
          <w:top w:val="single" w:sz="18" w:space="1" w:color="1D2769"/>
          <w:left w:val="single" w:sz="18" w:space="4" w:color="1D2769"/>
          <w:bottom w:val="single" w:sz="18" w:space="1" w:color="1D2769"/>
          <w:right w:val="single" w:sz="18" w:space="4" w:color="1D2769"/>
        </w:pBdr>
        <w:shd w:val="clear" w:color="auto" w:fill="D9D9D9" w:themeFill="background1" w:themeFillShade="D9"/>
        <w:jc w:val="both"/>
        <w:rPr>
          <w:rFonts w:ascii="Arial" w:hAnsi="Arial" w:cs="Arial"/>
          <w:color w:val="auto"/>
          <w:sz w:val="20"/>
          <w:szCs w:val="20"/>
        </w:rPr>
      </w:pPr>
    </w:p>
    <w:sdt>
      <w:sdtPr>
        <w:rPr>
          <w:rFonts w:eastAsiaTheme="majorEastAsia" w:cs="Arial"/>
          <w:bCs/>
          <w:color w:val="2E74B5" w:themeColor="accent1" w:themeShade="BF"/>
          <w:szCs w:val="20"/>
          <w:lang w:eastAsia="fr-FR"/>
        </w:rPr>
        <w:id w:val="-900137612"/>
        <w:docPartObj>
          <w:docPartGallery w:val="Table of Contents"/>
          <w:docPartUnique/>
        </w:docPartObj>
      </w:sdtPr>
      <w:sdtEndPr>
        <w:rPr>
          <w:rFonts w:eastAsiaTheme="minorHAnsi"/>
          <w:color w:val="auto"/>
          <w:lang w:eastAsia="en-US"/>
        </w:rPr>
      </w:sdtEndPr>
      <w:sdtContent>
        <w:p w14:paraId="52CB4A7B" w14:textId="77777777" w:rsidR="0017014E" w:rsidRPr="00173231" w:rsidRDefault="0017014E" w:rsidP="0017014E">
          <w:pPr>
            <w:keepNext/>
            <w:keepLines/>
            <w:spacing w:before="480" w:line="276" w:lineRule="auto"/>
            <w:jc w:val="center"/>
            <w:rPr>
              <w:rFonts w:ascii="Arial Black" w:eastAsiaTheme="majorEastAsia" w:hAnsi="Arial Black" w:cs="Arial"/>
              <w:bCs/>
              <w:color w:val="2E74B5" w:themeColor="accent1" w:themeShade="BF"/>
              <w:szCs w:val="20"/>
              <w:lang w:eastAsia="fr-FR"/>
            </w:rPr>
          </w:pPr>
          <w:r>
            <w:rPr>
              <w:rFonts w:ascii="Arial Black" w:eastAsiaTheme="majorEastAsia" w:hAnsi="Arial Black" w:cs="Arial"/>
              <w:bCs/>
              <w:color w:val="2E74B5" w:themeColor="accent1" w:themeShade="BF"/>
              <w:szCs w:val="20"/>
              <w:lang w:eastAsia="fr-FR"/>
            </w:rPr>
            <w:t>T</w:t>
          </w:r>
          <w:r w:rsidRPr="00173231">
            <w:rPr>
              <w:rFonts w:ascii="Arial Black" w:eastAsiaTheme="majorEastAsia" w:hAnsi="Arial Black" w:cs="Arial"/>
              <w:bCs/>
              <w:color w:val="2E74B5" w:themeColor="accent1" w:themeShade="BF"/>
              <w:szCs w:val="20"/>
              <w:lang w:eastAsia="fr-FR"/>
            </w:rPr>
            <w:t>able des matières</w:t>
          </w:r>
        </w:p>
        <w:p w14:paraId="5DF3299C" w14:textId="1F91C07B" w:rsidR="00183EAD" w:rsidRDefault="00E84DC0">
          <w:pPr>
            <w:pStyle w:val="TM1"/>
            <w:rPr>
              <w:rFonts w:asciiTheme="minorHAnsi" w:eastAsiaTheme="minorEastAsia" w:hAnsiTheme="minorHAnsi"/>
              <w:sz w:val="22"/>
              <w:lang w:eastAsia="fr-FR"/>
            </w:rPr>
          </w:pPr>
          <w:r>
            <w:rPr>
              <w:b/>
            </w:rPr>
            <w:fldChar w:fldCharType="begin"/>
          </w:r>
          <w:r>
            <w:rPr>
              <w:b/>
            </w:rPr>
            <w:instrText xml:space="preserve"> TOC \o "1-5" \h \z \u </w:instrText>
          </w:r>
          <w:r>
            <w:rPr>
              <w:b/>
            </w:rPr>
            <w:fldChar w:fldCharType="separate"/>
          </w:r>
          <w:hyperlink w:anchor="_Toc208940323" w:history="1">
            <w:r w:rsidR="00183EAD" w:rsidRPr="00D529C9">
              <w:rPr>
                <w:rStyle w:val="Lienhypertexte"/>
              </w:rPr>
              <w:t>DISPOSITIONS PRELIMINAIRES</w:t>
            </w:r>
            <w:r w:rsidR="00183EAD">
              <w:rPr>
                <w:webHidden/>
              </w:rPr>
              <w:tab/>
            </w:r>
            <w:r w:rsidR="00183EAD">
              <w:rPr>
                <w:webHidden/>
              </w:rPr>
              <w:fldChar w:fldCharType="begin"/>
            </w:r>
            <w:r w:rsidR="00183EAD">
              <w:rPr>
                <w:webHidden/>
              </w:rPr>
              <w:instrText xml:space="preserve"> PAGEREF _Toc208940323 \h </w:instrText>
            </w:r>
            <w:r w:rsidR="00183EAD">
              <w:rPr>
                <w:webHidden/>
              </w:rPr>
            </w:r>
            <w:r w:rsidR="00183EAD">
              <w:rPr>
                <w:webHidden/>
              </w:rPr>
              <w:fldChar w:fldCharType="separate"/>
            </w:r>
            <w:r w:rsidR="00183EAD">
              <w:rPr>
                <w:webHidden/>
              </w:rPr>
              <w:t>4</w:t>
            </w:r>
            <w:r w:rsidR="00183EAD">
              <w:rPr>
                <w:webHidden/>
              </w:rPr>
              <w:fldChar w:fldCharType="end"/>
            </w:r>
          </w:hyperlink>
        </w:p>
        <w:p w14:paraId="54903C5B" w14:textId="449D448D" w:rsidR="00183EAD" w:rsidRDefault="00183EAD">
          <w:pPr>
            <w:pStyle w:val="TM2"/>
            <w:rPr>
              <w:rFonts w:asciiTheme="minorHAnsi" w:eastAsiaTheme="minorEastAsia" w:hAnsiTheme="minorHAnsi" w:cstheme="minorBidi"/>
              <w:bCs w:val="0"/>
              <w:sz w:val="22"/>
              <w:szCs w:val="22"/>
              <w:lang w:eastAsia="fr-FR"/>
            </w:rPr>
          </w:pPr>
          <w:hyperlink w:anchor="_Toc208940324" w:history="1">
            <w:r w:rsidRPr="00D529C9">
              <w:rPr>
                <w:rStyle w:val="Lienhypertexte"/>
                <w:rFonts w:ascii="Arial Gras" w:hAnsi="Arial Gras"/>
                <w:caps/>
              </w:rPr>
              <w:t>1:</w:t>
            </w:r>
            <w:r w:rsidRPr="00D529C9">
              <w:rPr>
                <w:rStyle w:val="Lienhypertexte"/>
              </w:rPr>
              <w:t xml:space="preserve"> Identification du pouvoir adjudicateur</w:t>
            </w:r>
            <w:r>
              <w:rPr>
                <w:webHidden/>
              </w:rPr>
              <w:tab/>
            </w:r>
            <w:r>
              <w:rPr>
                <w:webHidden/>
              </w:rPr>
              <w:fldChar w:fldCharType="begin"/>
            </w:r>
            <w:r>
              <w:rPr>
                <w:webHidden/>
              </w:rPr>
              <w:instrText xml:space="preserve"> PAGEREF _Toc208940324 \h </w:instrText>
            </w:r>
            <w:r>
              <w:rPr>
                <w:webHidden/>
              </w:rPr>
            </w:r>
            <w:r>
              <w:rPr>
                <w:webHidden/>
              </w:rPr>
              <w:fldChar w:fldCharType="separate"/>
            </w:r>
            <w:r>
              <w:rPr>
                <w:webHidden/>
              </w:rPr>
              <w:t>4</w:t>
            </w:r>
            <w:r>
              <w:rPr>
                <w:webHidden/>
              </w:rPr>
              <w:fldChar w:fldCharType="end"/>
            </w:r>
          </w:hyperlink>
        </w:p>
        <w:p w14:paraId="3C686479" w14:textId="3FF1EB93" w:rsidR="00183EAD" w:rsidRDefault="00183EAD">
          <w:pPr>
            <w:pStyle w:val="TM2"/>
            <w:rPr>
              <w:rFonts w:asciiTheme="minorHAnsi" w:eastAsiaTheme="minorEastAsia" w:hAnsiTheme="minorHAnsi" w:cstheme="minorBidi"/>
              <w:bCs w:val="0"/>
              <w:sz w:val="22"/>
              <w:szCs w:val="22"/>
              <w:lang w:eastAsia="fr-FR"/>
            </w:rPr>
          </w:pPr>
          <w:hyperlink w:anchor="_Toc208940325" w:history="1">
            <w:r w:rsidRPr="00D529C9">
              <w:rPr>
                <w:rStyle w:val="Lienhypertexte"/>
                <w:rFonts w:ascii="Arial Gras" w:hAnsi="Arial Gras"/>
                <w:caps/>
              </w:rPr>
              <w:t>2:</w:t>
            </w:r>
            <w:r w:rsidRPr="00D529C9">
              <w:rPr>
                <w:rStyle w:val="Lienhypertexte"/>
              </w:rPr>
              <w:t xml:space="preserve"> Intervenants</w:t>
            </w:r>
            <w:r>
              <w:rPr>
                <w:webHidden/>
              </w:rPr>
              <w:tab/>
            </w:r>
            <w:r>
              <w:rPr>
                <w:webHidden/>
              </w:rPr>
              <w:fldChar w:fldCharType="begin"/>
            </w:r>
            <w:r>
              <w:rPr>
                <w:webHidden/>
              </w:rPr>
              <w:instrText xml:space="preserve"> PAGEREF _Toc208940325 \h </w:instrText>
            </w:r>
            <w:r>
              <w:rPr>
                <w:webHidden/>
              </w:rPr>
            </w:r>
            <w:r>
              <w:rPr>
                <w:webHidden/>
              </w:rPr>
              <w:fldChar w:fldCharType="separate"/>
            </w:r>
            <w:r>
              <w:rPr>
                <w:webHidden/>
              </w:rPr>
              <w:t>4</w:t>
            </w:r>
            <w:r>
              <w:rPr>
                <w:webHidden/>
              </w:rPr>
              <w:fldChar w:fldCharType="end"/>
            </w:r>
          </w:hyperlink>
        </w:p>
        <w:p w14:paraId="0BE341A3" w14:textId="43DEC6C4" w:rsidR="00183EAD" w:rsidRDefault="00183EAD">
          <w:pPr>
            <w:pStyle w:val="TM2"/>
            <w:rPr>
              <w:rFonts w:asciiTheme="minorHAnsi" w:eastAsiaTheme="minorEastAsia" w:hAnsiTheme="minorHAnsi" w:cstheme="minorBidi"/>
              <w:bCs w:val="0"/>
              <w:sz w:val="22"/>
              <w:szCs w:val="22"/>
              <w:lang w:eastAsia="fr-FR"/>
            </w:rPr>
          </w:pPr>
          <w:hyperlink w:anchor="_Toc208940326" w:history="1">
            <w:r w:rsidRPr="00D529C9">
              <w:rPr>
                <w:rStyle w:val="Lienhypertexte"/>
                <w:rFonts w:ascii="Arial Gras" w:hAnsi="Arial Gras"/>
                <w:caps/>
              </w:rPr>
              <w:t>3:</w:t>
            </w:r>
            <w:r w:rsidRPr="00D529C9">
              <w:rPr>
                <w:rStyle w:val="Lienhypertexte"/>
              </w:rPr>
              <w:t xml:space="preserve"> Date limite de réception des plis</w:t>
            </w:r>
            <w:r>
              <w:rPr>
                <w:webHidden/>
              </w:rPr>
              <w:tab/>
            </w:r>
            <w:r>
              <w:rPr>
                <w:webHidden/>
              </w:rPr>
              <w:fldChar w:fldCharType="begin"/>
            </w:r>
            <w:r>
              <w:rPr>
                <w:webHidden/>
              </w:rPr>
              <w:instrText xml:space="preserve"> PAGEREF _Toc208940326 \h </w:instrText>
            </w:r>
            <w:r>
              <w:rPr>
                <w:webHidden/>
              </w:rPr>
            </w:r>
            <w:r>
              <w:rPr>
                <w:webHidden/>
              </w:rPr>
              <w:fldChar w:fldCharType="separate"/>
            </w:r>
            <w:r>
              <w:rPr>
                <w:webHidden/>
              </w:rPr>
              <w:t>4</w:t>
            </w:r>
            <w:r>
              <w:rPr>
                <w:webHidden/>
              </w:rPr>
              <w:fldChar w:fldCharType="end"/>
            </w:r>
          </w:hyperlink>
        </w:p>
        <w:p w14:paraId="2859CF3A" w14:textId="7D97FDE1" w:rsidR="00183EAD" w:rsidRDefault="00183EAD">
          <w:pPr>
            <w:pStyle w:val="TM2"/>
            <w:rPr>
              <w:rFonts w:asciiTheme="minorHAnsi" w:eastAsiaTheme="minorEastAsia" w:hAnsiTheme="minorHAnsi" w:cstheme="minorBidi"/>
              <w:bCs w:val="0"/>
              <w:sz w:val="22"/>
              <w:szCs w:val="22"/>
              <w:lang w:eastAsia="fr-FR"/>
            </w:rPr>
          </w:pPr>
          <w:hyperlink w:anchor="_Toc208940327" w:history="1">
            <w:r w:rsidRPr="00D529C9">
              <w:rPr>
                <w:rStyle w:val="Lienhypertexte"/>
                <w:rFonts w:ascii="Arial Gras" w:hAnsi="Arial Gras"/>
                <w:caps/>
              </w:rPr>
              <w:t>4:</w:t>
            </w:r>
            <w:r w:rsidRPr="00D529C9">
              <w:rPr>
                <w:rStyle w:val="Lienhypertexte"/>
              </w:rPr>
              <w:t xml:space="preserve"> Durée de validité des offres</w:t>
            </w:r>
            <w:r>
              <w:rPr>
                <w:webHidden/>
              </w:rPr>
              <w:tab/>
            </w:r>
            <w:r>
              <w:rPr>
                <w:webHidden/>
              </w:rPr>
              <w:fldChar w:fldCharType="begin"/>
            </w:r>
            <w:r>
              <w:rPr>
                <w:webHidden/>
              </w:rPr>
              <w:instrText xml:space="preserve"> PAGEREF _Toc208940327 \h </w:instrText>
            </w:r>
            <w:r>
              <w:rPr>
                <w:webHidden/>
              </w:rPr>
            </w:r>
            <w:r>
              <w:rPr>
                <w:webHidden/>
              </w:rPr>
              <w:fldChar w:fldCharType="separate"/>
            </w:r>
            <w:r>
              <w:rPr>
                <w:webHidden/>
              </w:rPr>
              <w:t>4</w:t>
            </w:r>
            <w:r>
              <w:rPr>
                <w:webHidden/>
              </w:rPr>
              <w:fldChar w:fldCharType="end"/>
            </w:r>
          </w:hyperlink>
        </w:p>
        <w:p w14:paraId="186FA2B7" w14:textId="77F71ACD" w:rsidR="00183EAD" w:rsidRDefault="00183EAD">
          <w:pPr>
            <w:pStyle w:val="TM2"/>
            <w:rPr>
              <w:rFonts w:asciiTheme="minorHAnsi" w:eastAsiaTheme="minorEastAsia" w:hAnsiTheme="minorHAnsi" w:cstheme="minorBidi"/>
              <w:bCs w:val="0"/>
              <w:sz w:val="22"/>
              <w:szCs w:val="22"/>
              <w:lang w:eastAsia="fr-FR"/>
            </w:rPr>
          </w:pPr>
          <w:hyperlink w:anchor="_Toc208940328" w:history="1">
            <w:r w:rsidRPr="00D529C9">
              <w:rPr>
                <w:rStyle w:val="Lienhypertexte"/>
                <w:rFonts w:ascii="Arial Gras" w:eastAsia="Calibri" w:hAnsi="Arial Gras"/>
                <w:caps/>
                <w:lang w:eastAsia="zh-CN"/>
              </w:rPr>
              <w:t>5:</w:t>
            </w:r>
            <w:r w:rsidRPr="00D529C9">
              <w:rPr>
                <w:rStyle w:val="Lienhypertexte"/>
                <w:rFonts w:eastAsia="Calibri"/>
                <w:lang w:eastAsia="zh-CN"/>
              </w:rPr>
              <w:t xml:space="preserve"> Visite du site</w:t>
            </w:r>
            <w:r>
              <w:rPr>
                <w:webHidden/>
              </w:rPr>
              <w:tab/>
            </w:r>
            <w:r>
              <w:rPr>
                <w:webHidden/>
              </w:rPr>
              <w:fldChar w:fldCharType="begin"/>
            </w:r>
            <w:r>
              <w:rPr>
                <w:webHidden/>
              </w:rPr>
              <w:instrText xml:space="preserve"> PAGEREF _Toc208940328 \h </w:instrText>
            </w:r>
            <w:r>
              <w:rPr>
                <w:webHidden/>
              </w:rPr>
            </w:r>
            <w:r>
              <w:rPr>
                <w:webHidden/>
              </w:rPr>
              <w:fldChar w:fldCharType="separate"/>
            </w:r>
            <w:r>
              <w:rPr>
                <w:webHidden/>
              </w:rPr>
              <w:t>4</w:t>
            </w:r>
            <w:r>
              <w:rPr>
                <w:webHidden/>
              </w:rPr>
              <w:fldChar w:fldCharType="end"/>
            </w:r>
          </w:hyperlink>
        </w:p>
        <w:p w14:paraId="0DC1F444" w14:textId="458C59AC" w:rsidR="00183EAD" w:rsidRDefault="00183EAD">
          <w:pPr>
            <w:pStyle w:val="TM2"/>
            <w:rPr>
              <w:rFonts w:asciiTheme="minorHAnsi" w:eastAsiaTheme="minorEastAsia" w:hAnsiTheme="minorHAnsi" w:cstheme="minorBidi"/>
              <w:bCs w:val="0"/>
              <w:sz w:val="22"/>
              <w:szCs w:val="22"/>
              <w:lang w:eastAsia="fr-FR"/>
            </w:rPr>
          </w:pPr>
          <w:hyperlink w:anchor="_Toc208940329" w:history="1">
            <w:r w:rsidRPr="00D529C9">
              <w:rPr>
                <w:rStyle w:val="Lienhypertexte"/>
                <w:rFonts w:ascii="Arial Gras" w:hAnsi="Arial Gras"/>
                <w:caps/>
              </w:rPr>
              <w:t>6:</w:t>
            </w:r>
            <w:r w:rsidRPr="00D529C9">
              <w:rPr>
                <w:rStyle w:val="Lienhypertexte"/>
              </w:rPr>
              <w:t xml:space="preserve"> Renseignements administratifs, juridiques, techniques et fonctionnels</w:t>
            </w:r>
            <w:r>
              <w:rPr>
                <w:webHidden/>
              </w:rPr>
              <w:tab/>
            </w:r>
            <w:r>
              <w:rPr>
                <w:webHidden/>
              </w:rPr>
              <w:fldChar w:fldCharType="begin"/>
            </w:r>
            <w:r>
              <w:rPr>
                <w:webHidden/>
              </w:rPr>
              <w:instrText xml:space="preserve"> PAGEREF _Toc208940329 \h </w:instrText>
            </w:r>
            <w:r>
              <w:rPr>
                <w:webHidden/>
              </w:rPr>
            </w:r>
            <w:r>
              <w:rPr>
                <w:webHidden/>
              </w:rPr>
              <w:fldChar w:fldCharType="separate"/>
            </w:r>
            <w:r>
              <w:rPr>
                <w:webHidden/>
              </w:rPr>
              <w:t>5</w:t>
            </w:r>
            <w:r>
              <w:rPr>
                <w:webHidden/>
              </w:rPr>
              <w:fldChar w:fldCharType="end"/>
            </w:r>
          </w:hyperlink>
        </w:p>
        <w:p w14:paraId="64C48781" w14:textId="6E1BAE72" w:rsidR="00183EAD" w:rsidRDefault="00183EAD">
          <w:pPr>
            <w:pStyle w:val="TM1"/>
            <w:rPr>
              <w:rFonts w:asciiTheme="minorHAnsi" w:eastAsiaTheme="minorEastAsia" w:hAnsiTheme="minorHAnsi"/>
              <w:sz w:val="22"/>
              <w:lang w:eastAsia="fr-FR"/>
            </w:rPr>
          </w:pPr>
          <w:hyperlink w:anchor="_Toc208940330" w:history="1">
            <w:r w:rsidRPr="00D529C9">
              <w:rPr>
                <w:rStyle w:val="Lienhypertexte"/>
              </w:rPr>
              <w:t>CONTEXTE</w:t>
            </w:r>
            <w:r>
              <w:rPr>
                <w:webHidden/>
              </w:rPr>
              <w:tab/>
            </w:r>
            <w:r>
              <w:rPr>
                <w:webHidden/>
              </w:rPr>
              <w:fldChar w:fldCharType="begin"/>
            </w:r>
            <w:r>
              <w:rPr>
                <w:webHidden/>
              </w:rPr>
              <w:instrText xml:space="preserve"> PAGEREF _Toc208940330 \h </w:instrText>
            </w:r>
            <w:r>
              <w:rPr>
                <w:webHidden/>
              </w:rPr>
            </w:r>
            <w:r>
              <w:rPr>
                <w:webHidden/>
              </w:rPr>
              <w:fldChar w:fldCharType="separate"/>
            </w:r>
            <w:r>
              <w:rPr>
                <w:webHidden/>
              </w:rPr>
              <w:t>6</w:t>
            </w:r>
            <w:r>
              <w:rPr>
                <w:webHidden/>
              </w:rPr>
              <w:fldChar w:fldCharType="end"/>
            </w:r>
          </w:hyperlink>
        </w:p>
        <w:p w14:paraId="628F3F8C" w14:textId="3829DC45" w:rsidR="00183EAD" w:rsidRDefault="00183EAD">
          <w:pPr>
            <w:pStyle w:val="TM3"/>
            <w:rPr>
              <w:rFonts w:asciiTheme="minorHAnsi" w:eastAsiaTheme="minorEastAsia" w:hAnsiTheme="minorHAnsi"/>
              <w:noProof/>
              <w:sz w:val="22"/>
              <w:lang w:eastAsia="fr-FR"/>
            </w:rPr>
          </w:pPr>
          <w:hyperlink w:anchor="_Toc208940331" w:history="1">
            <w:r w:rsidRPr="00D529C9">
              <w:rPr>
                <w:rStyle w:val="Lienhypertexte"/>
                <w:noProof/>
              </w:rPr>
              <w:t>Article 1 - Objet de la consultation</w:t>
            </w:r>
            <w:r>
              <w:rPr>
                <w:noProof/>
                <w:webHidden/>
              </w:rPr>
              <w:tab/>
            </w:r>
            <w:r>
              <w:rPr>
                <w:noProof/>
                <w:webHidden/>
              </w:rPr>
              <w:fldChar w:fldCharType="begin"/>
            </w:r>
            <w:r>
              <w:rPr>
                <w:noProof/>
                <w:webHidden/>
              </w:rPr>
              <w:instrText xml:space="preserve"> PAGEREF _Toc208940331 \h </w:instrText>
            </w:r>
            <w:r>
              <w:rPr>
                <w:noProof/>
                <w:webHidden/>
              </w:rPr>
            </w:r>
            <w:r>
              <w:rPr>
                <w:noProof/>
                <w:webHidden/>
              </w:rPr>
              <w:fldChar w:fldCharType="separate"/>
            </w:r>
            <w:r>
              <w:rPr>
                <w:noProof/>
                <w:webHidden/>
              </w:rPr>
              <w:t>6</w:t>
            </w:r>
            <w:r>
              <w:rPr>
                <w:noProof/>
                <w:webHidden/>
              </w:rPr>
              <w:fldChar w:fldCharType="end"/>
            </w:r>
          </w:hyperlink>
        </w:p>
        <w:p w14:paraId="2C85B5FA" w14:textId="7258EE59" w:rsidR="00183EAD" w:rsidRDefault="00183EAD">
          <w:pPr>
            <w:pStyle w:val="TM4"/>
            <w:tabs>
              <w:tab w:val="right" w:leader="dot" w:pos="9062"/>
            </w:tabs>
            <w:rPr>
              <w:rFonts w:asciiTheme="minorHAnsi" w:eastAsiaTheme="minorEastAsia" w:hAnsiTheme="minorHAnsi"/>
              <w:noProof/>
              <w:sz w:val="22"/>
              <w:lang w:eastAsia="fr-FR"/>
            </w:rPr>
          </w:pPr>
          <w:hyperlink w:anchor="_Toc208940332" w:history="1">
            <w:r w:rsidRPr="00D529C9">
              <w:rPr>
                <w:rStyle w:val="Lienhypertexte"/>
                <w:noProof/>
                <w:lang w:bidi="x-none"/>
                <w14:scene3d>
                  <w14:camera w14:prst="orthographicFront"/>
                  <w14:lightRig w14:rig="threePt" w14:dir="t">
                    <w14:rot w14:lat="0" w14:lon="0" w14:rev="0"/>
                  </w14:lightRig>
                </w14:scene3d>
              </w:rPr>
              <w:t>1.1-</w:t>
            </w:r>
            <w:r w:rsidRPr="00D529C9">
              <w:rPr>
                <w:rStyle w:val="Lienhypertexte"/>
                <w:noProof/>
              </w:rPr>
              <w:t xml:space="preserve"> Type de procédure</w:t>
            </w:r>
            <w:r>
              <w:rPr>
                <w:noProof/>
                <w:webHidden/>
              </w:rPr>
              <w:tab/>
            </w:r>
            <w:r>
              <w:rPr>
                <w:noProof/>
                <w:webHidden/>
              </w:rPr>
              <w:fldChar w:fldCharType="begin"/>
            </w:r>
            <w:r>
              <w:rPr>
                <w:noProof/>
                <w:webHidden/>
              </w:rPr>
              <w:instrText xml:space="preserve"> PAGEREF _Toc208940332 \h </w:instrText>
            </w:r>
            <w:r>
              <w:rPr>
                <w:noProof/>
                <w:webHidden/>
              </w:rPr>
            </w:r>
            <w:r>
              <w:rPr>
                <w:noProof/>
                <w:webHidden/>
              </w:rPr>
              <w:fldChar w:fldCharType="separate"/>
            </w:r>
            <w:r>
              <w:rPr>
                <w:noProof/>
                <w:webHidden/>
              </w:rPr>
              <w:t>6</w:t>
            </w:r>
            <w:r>
              <w:rPr>
                <w:noProof/>
                <w:webHidden/>
              </w:rPr>
              <w:fldChar w:fldCharType="end"/>
            </w:r>
          </w:hyperlink>
        </w:p>
        <w:p w14:paraId="20A302AD" w14:textId="2A93C76A" w:rsidR="00183EAD" w:rsidRDefault="00183EAD">
          <w:pPr>
            <w:pStyle w:val="TM4"/>
            <w:tabs>
              <w:tab w:val="right" w:leader="dot" w:pos="9062"/>
            </w:tabs>
            <w:rPr>
              <w:rFonts w:asciiTheme="minorHAnsi" w:eastAsiaTheme="minorEastAsia" w:hAnsiTheme="minorHAnsi"/>
              <w:noProof/>
              <w:sz w:val="22"/>
              <w:lang w:eastAsia="fr-FR"/>
            </w:rPr>
          </w:pPr>
          <w:hyperlink w:anchor="_Toc208940333" w:history="1">
            <w:r w:rsidRPr="00D529C9">
              <w:rPr>
                <w:rStyle w:val="Lienhypertexte"/>
                <w:noProof/>
                <w:lang w:bidi="x-none"/>
                <w14:scene3d>
                  <w14:camera w14:prst="orthographicFront"/>
                  <w14:lightRig w14:rig="threePt" w14:dir="t">
                    <w14:rot w14:lat="0" w14:lon="0" w14:rev="0"/>
                  </w14:lightRig>
                </w14:scene3d>
              </w:rPr>
              <w:t>1.2-</w:t>
            </w:r>
            <w:r w:rsidRPr="00D529C9">
              <w:rPr>
                <w:rStyle w:val="Lienhypertexte"/>
                <w:noProof/>
              </w:rPr>
              <w:t xml:space="preserve"> Allotissement</w:t>
            </w:r>
            <w:r>
              <w:rPr>
                <w:noProof/>
                <w:webHidden/>
              </w:rPr>
              <w:tab/>
            </w:r>
            <w:r>
              <w:rPr>
                <w:noProof/>
                <w:webHidden/>
              </w:rPr>
              <w:fldChar w:fldCharType="begin"/>
            </w:r>
            <w:r>
              <w:rPr>
                <w:noProof/>
                <w:webHidden/>
              </w:rPr>
              <w:instrText xml:space="preserve"> PAGEREF _Toc208940333 \h </w:instrText>
            </w:r>
            <w:r>
              <w:rPr>
                <w:noProof/>
                <w:webHidden/>
              </w:rPr>
            </w:r>
            <w:r>
              <w:rPr>
                <w:noProof/>
                <w:webHidden/>
              </w:rPr>
              <w:fldChar w:fldCharType="separate"/>
            </w:r>
            <w:r>
              <w:rPr>
                <w:noProof/>
                <w:webHidden/>
              </w:rPr>
              <w:t>6</w:t>
            </w:r>
            <w:r>
              <w:rPr>
                <w:noProof/>
                <w:webHidden/>
              </w:rPr>
              <w:fldChar w:fldCharType="end"/>
            </w:r>
          </w:hyperlink>
        </w:p>
        <w:p w14:paraId="28AA6BEF" w14:textId="04911A89" w:rsidR="00183EAD" w:rsidRDefault="00183EAD">
          <w:pPr>
            <w:pStyle w:val="TM4"/>
            <w:tabs>
              <w:tab w:val="right" w:leader="dot" w:pos="9062"/>
            </w:tabs>
            <w:rPr>
              <w:rFonts w:asciiTheme="minorHAnsi" w:eastAsiaTheme="minorEastAsia" w:hAnsiTheme="minorHAnsi"/>
              <w:noProof/>
              <w:sz w:val="22"/>
              <w:lang w:eastAsia="fr-FR"/>
            </w:rPr>
          </w:pPr>
          <w:hyperlink w:anchor="_Toc208940334" w:history="1">
            <w:r w:rsidRPr="00D529C9">
              <w:rPr>
                <w:rStyle w:val="Lienhypertexte"/>
                <w:noProof/>
                <w:lang w:bidi="x-none"/>
                <w14:scene3d>
                  <w14:camera w14:prst="orthographicFront"/>
                  <w14:lightRig w14:rig="threePt" w14:dir="t">
                    <w14:rot w14:lat="0" w14:lon="0" w14:rev="0"/>
                  </w14:lightRig>
                </w14:scene3d>
              </w:rPr>
              <w:t>1.3-</w:t>
            </w:r>
            <w:r w:rsidRPr="00D529C9">
              <w:rPr>
                <w:rStyle w:val="Lienhypertexte"/>
                <w:noProof/>
              </w:rPr>
              <w:t xml:space="preserve"> Codes CPV associés</w:t>
            </w:r>
            <w:r>
              <w:rPr>
                <w:noProof/>
                <w:webHidden/>
              </w:rPr>
              <w:tab/>
            </w:r>
            <w:r>
              <w:rPr>
                <w:noProof/>
                <w:webHidden/>
              </w:rPr>
              <w:fldChar w:fldCharType="begin"/>
            </w:r>
            <w:r>
              <w:rPr>
                <w:noProof/>
                <w:webHidden/>
              </w:rPr>
              <w:instrText xml:space="preserve"> PAGEREF _Toc208940334 \h </w:instrText>
            </w:r>
            <w:r>
              <w:rPr>
                <w:noProof/>
                <w:webHidden/>
              </w:rPr>
            </w:r>
            <w:r>
              <w:rPr>
                <w:noProof/>
                <w:webHidden/>
              </w:rPr>
              <w:fldChar w:fldCharType="separate"/>
            </w:r>
            <w:r>
              <w:rPr>
                <w:noProof/>
                <w:webHidden/>
              </w:rPr>
              <w:t>6</w:t>
            </w:r>
            <w:r>
              <w:rPr>
                <w:noProof/>
                <w:webHidden/>
              </w:rPr>
              <w:fldChar w:fldCharType="end"/>
            </w:r>
          </w:hyperlink>
        </w:p>
        <w:p w14:paraId="2CFB756F" w14:textId="6731B5AD" w:rsidR="00183EAD" w:rsidRDefault="00183EAD">
          <w:pPr>
            <w:pStyle w:val="TM4"/>
            <w:tabs>
              <w:tab w:val="right" w:leader="dot" w:pos="9062"/>
            </w:tabs>
            <w:rPr>
              <w:rFonts w:asciiTheme="minorHAnsi" w:eastAsiaTheme="minorEastAsia" w:hAnsiTheme="minorHAnsi"/>
              <w:noProof/>
              <w:sz w:val="22"/>
              <w:lang w:eastAsia="fr-FR"/>
            </w:rPr>
          </w:pPr>
          <w:hyperlink w:anchor="_Toc208940335" w:history="1">
            <w:r w:rsidRPr="00D529C9">
              <w:rPr>
                <w:rStyle w:val="Lienhypertexte"/>
                <w:noProof/>
                <w:lang w:bidi="x-none"/>
                <w14:scene3d>
                  <w14:camera w14:prst="orthographicFront"/>
                  <w14:lightRig w14:rig="threePt" w14:dir="t">
                    <w14:rot w14:lat="0" w14:lon="0" w14:rev="0"/>
                  </w14:lightRig>
                </w14:scene3d>
              </w:rPr>
              <w:t>1.4-</w:t>
            </w:r>
            <w:r w:rsidRPr="00D529C9">
              <w:rPr>
                <w:rStyle w:val="Lienhypertexte"/>
                <w:noProof/>
              </w:rPr>
              <w:t xml:space="preserve"> Dispositions applicables au présent marché</w:t>
            </w:r>
            <w:r>
              <w:rPr>
                <w:noProof/>
                <w:webHidden/>
              </w:rPr>
              <w:tab/>
            </w:r>
            <w:r>
              <w:rPr>
                <w:noProof/>
                <w:webHidden/>
              </w:rPr>
              <w:fldChar w:fldCharType="begin"/>
            </w:r>
            <w:r>
              <w:rPr>
                <w:noProof/>
                <w:webHidden/>
              </w:rPr>
              <w:instrText xml:space="preserve"> PAGEREF _Toc208940335 \h </w:instrText>
            </w:r>
            <w:r>
              <w:rPr>
                <w:noProof/>
                <w:webHidden/>
              </w:rPr>
            </w:r>
            <w:r>
              <w:rPr>
                <w:noProof/>
                <w:webHidden/>
              </w:rPr>
              <w:fldChar w:fldCharType="separate"/>
            </w:r>
            <w:r>
              <w:rPr>
                <w:noProof/>
                <w:webHidden/>
              </w:rPr>
              <w:t>6</w:t>
            </w:r>
            <w:r>
              <w:rPr>
                <w:noProof/>
                <w:webHidden/>
              </w:rPr>
              <w:fldChar w:fldCharType="end"/>
            </w:r>
          </w:hyperlink>
        </w:p>
        <w:p w14:paraId="45D4F359" w14:textId="6CFEA149" w:rsidR="00183EAD" w:rsidRDefault="00183EAD">
          <w:pPr>
            <w:pStyle w:val="TM3"/>
            <w:rPr>
              <w:rFonts w:asciiTheme="minorHAnsi" w:eastAsiaTheme="minorEastAsia" w:hAnsiTheme="minorHAnsi"/>
              <w:noProof/>
              <w:sz w:val="22"/>
              <w:lang w:eastAsia="fr-FR"/>
            </w:rPr>
          </w:pPr>
          <w:hyperlink w:anchor="_Toc208940336" w:history="1">
            <w:r w:rsidRPr="00D529C9">
              <w:rPr>
                <w:rStyle w:val="Lienhypertexte"/>
                <w:noProof/>
              </w:rPr>
              <w:t>Article 2 - Conditions de la consultation</w:t>
            </w:r>
            <w:r>
              <w:rPr>
                <w:noProof/>
                <w:webHidden/>
              </w:rPr>
              <w:tab/>
            </w:r>
            <w:r>
              <w:rPr>
                <w:noProof/>
                <w:webHidden/>
              </w:rPr>
              <w:fldChar w:fldCharType="begin"/>
            </w:r>
            <w:r>
              <w:rPr>
                <w:noProof/>
                <w:webHidden/>
              </w:rPr>
              <w:instrText xml:space="preserve"> PAGEREF _Toc208940336 \h </w:instrText>
            </w:r>
            <w:r>
              <w:rPr>
                <w:noProof/>
                <w:webHidden/>
              </w:rPr>
            </w:r>
            <w:r>
              <w:rPr>
                <w:noProof/>
                <w:webHidden/>
              </w:rPr>
              <w:fldChar w:fldCharType="separate"/>
            </w:r>
            <w:r>
              <w:rPr>
                <w:noProof/>
                <w:webHidden/>
              </w:rPr>
              <w:t>7</w:t>
            </w:r>
            <w:r>
              <w:rPr>
                <w:noProof/>
                <w:webHidden/>
              </w:rPr>
              <w:fldChar w:fldCharType="end"/>
            </w:r>
          </w:hyperlink>
        </w:p>
        <w:p w14:paraId="158876E0" w14:textId="443BCA07" w:rsidR="00183EAD" w:rsidRDefault="00183EAD">
          <w:pPr>
            <w:pStyle w:val="TM4"/>
            <w:tabs>
              <w:tab w:val="right" w:leader="dot" w:pos="9062"/>
            </w:tabs>
            <w:rPr>
              <w:rFonts w:asciiTheme="minorHAnsi" w:eastAsiaTheme="minorEastAsia" w:hAnsiTheme="minorHAnsi"/>
              <w:noProof/>
              <w:sz w:val="22"/>
              <w:lang w:eastAsia="fr-FR"/>
            </w:rPr>
          </w:pPr>
          <w:hyperlink w:anchor="_Toc208940337" w:history="1">
            <w:r w:rsidRPr="00D529C9">
              <w:rPr>
                <w:rStyle w:val="Lienhypertexte"/>
                <w:noProof/>
                <w:lang w:bidi="x-none"/>
                <w14:scene3d>
                  <w14:camera w14:prst="orthographicFront"/>
                  <w14:lightRig w14:rig="threePt" w14:dir="t">
                    <w14:rot w14:lat="0" w14:lon="0" w14:rev="0"/>
                  </w14:lightRig>
                </w14:scene3d>
              </w:rPr>
              <w:t>2.1-</w:t>
            </w:r>
            <w:r w:rsidRPr="00D529C9">
              <w:rPr>
                <w:rStyle w:val="Lienhypertexte"/>
                <w:noProof/>
              </w:rPr>
              <w:t xml:space="preserve"> Étendue de la consultation</w:t>
            </w:r>
            <w:r>
              <w:rPr>
                <w:noProof/>
                <w:webHidden/>
              </w:rPr>
              <w:tab/>
            </w:r>
            <w:r>
              <w:rPr>
                <w:noProof/>
                <w:webHidden/>
              </w:rPr>
              <w:fldChar w:fldCharType="begin"/>
            </w:r>
            <w:r>
              <w:rPr>
                <w:noProof/>
                <w:webHidden/>
              </w:rPr>
              <w:instrText xml:space="preserve"> PAGEREF _Toc208940337 \h </w:instrText>
            </w:r>
            <w:r>
              <w:rPr>
                <w:noProof/>
                <w:webHidden/>
              </w:rPr>
            </w:r>
            <w:r>
              <w:rPr>
                <w:noProof/>
                <w:webHidden/>
              </w:rPr>
              <w:fldChar w:fldCharType="separate"/>
            </w:r>
            <w:r>
              <w:rPr>
                <w:noProof/>
                <w:webHidden/>
              </w:rPr>
              <w:t>7</w:t>
            </w:r>
            <w:r>
              <w:rPr>
                <w:noProof/>
                <w:webHidden/>
              </w:rPr>
              <w:fldChar w:fldCharType="end"/>
            </w:r>
          </w:hyperlink>
        </w:p>
        <w:p w14:paraId="2F45252D" w14:textId="126D5377" w:rsidR="00183EAD" w:rsidRDefault="00183EAD">
          <w:pPr>
            <w:pStyle w:val="TM4"/>
            <w:tabs>
              <w:tab w:val="right" w:leader="dot" w:pos="9062"/>
            </w:tabs>
            <w:rPr>
              <w:rFonts w:asciiTheme="minorHAnsi" w:eastAsiaTheme="minorEastAsia" w:hAnsiTheme="minorHAnsi"/>
              <w:noProof/>
              <w:sz w:val="22"/>
              <w:lang w:eastAsia="fr-FR"/>
            </w:rPr>
          </w:pPr>
          <w:hyperlink w:anchor="_Toc208940338" w:history="1">
            <w:r w:rsidRPr="00D529C9">
              <w:rPr>
                <w:rStyle w:val="Lienhypertexte"/>
                <w:noProof/>
                <w:lang w:bidi="x-none"/>
                <w14:scene3d>
                  <w14:camera w14:prst="orthographicFront"/>
                  <w14:lightRig w14:rig="threePt" w14:dir="t">
                    <w14:rot w14:lat="0" w14:lon="0" w14:rev="0"/>
                  </w14:lightRig>
                </w14:scene3d>
              </w:rPr>
              <w:t>2.2-</w:t>
            </w:r>
            <w:r w:rsidRPr="00D529C9">
              <w:rPr>
                <w:rStyle w:val="Lienhypertexte"/>
                <w:noProof/>
              </w:rPr>
              <w:t xml:space="preserve"> Caractéristiques du marché</w:t>
            </w:r>
            <w:r>
              <w:rPr>
                <w:noProof/>
                <w:webHidden/>
              </w:rPr>
              <w:tab/>
            </w:r>
            <w:r>
              <w:rPr>
                <w:noProof/>
                <w:webHidden/>
              </w:rPr>
              <w:fldChar w:fldCharType="begin"/>
            </w:r>
            <w:r>
              <w:rPr>
                <w:noProof/>
                <w:webHidden/>
              </w:rPr>
              <w:instrText xml:space="preserve"> PAGEREF _Toc208940338 \h </w:instrText>
            </w:r>
            <w:r>
              <w:rPr>
                <w:noProof/>
                <w:webHidden/>
              </w:rPr>
            </w:r>
            <w:r>
              <w:rPr>
                <w:noProof/>
                <w:webHidden/>
              </w:rPr>
              <w:fldChar w:fldCharType="separate"/>
            </w:r>
            <w:r>
              <w:rPr>
                <w:noProof/>
                <w:webHidden/>
              </w:rPr>
              <w:t>7</w:t>
            </w:r>
            <w:r>
              <w:rPr>
                <w:noProof/>
                <w:webHidden/>
              </w:rPr>
              <w:fldChar w:fldCharType="end"/>
            </w:r>
          </w:hyperlink>
        </w:p>
        <w:p w14:paraId="0AAFF2DD" w14:textId="07C9D684" w:rsidR="00183EAD" w:rsidRDefault="00183EAD">
          <w:pPr>
            <w:pStyle w:val="TM5"/>
            <w:tabs>
              <w:tab w:val="right" w:leader="dot" w:pos="9062"/>
            </w:tabs>
            <w:rPr>
              <w:rFonts w:asciiTheme="minorHAnsi" w:eastAsiaTheme="minorEastAsia" w:hAnsiTheme="minorHAnsi"/>
              <w:noProof/>
              <w:sz w:val="22"/>
              <w:lang w:eastAsia="fr-FR"/>
            </w:rPr>
          </w:pPr>
          <w:hyperlink w:anchor="_Toc208940339" w:history="1">
            <w:r w:rsidRPr="00D529C9">
              <w:rPr>
                <w:rStyle w:val="Lienhypertexte"/>
                <w:noProof/>
              </w:rPr>
              <w:t>2.2.1- Nature et forme du marché</w:t>
            </w:r>
            <w:r>
              <w:rPr>
                <w:noProof/>
                <w:webHidden/>
              </w:rPr>
              <w:tab/>
            </w:r>
            <w:r>
              <w:rPr>
                <w:noProof/>
                <w:webHidden/>
              </w:rPr>
              <w:fldChar w:fldCharType="begin"/>
            </w:r>
            <w:r>
              <w:rPr>
                <w:noProof/>
                <w:webHidden/>
              </w:rPr>
              <w:instrText xml:space="preserve"> PAGEREF _Toc208940339 \h </w:instrText>
            </w:r>
            <w:r>
              <w:rPr>
                <w:noProof/>
                <w:webHidden/>
              </w:rPr>
            </w:r>
            <w:r>
              <w:rPr>
                <w:noProof/>
                <w:webHidden/>
              </w:rPr>
              <w:fldChar w:fldCharType="separate"/>
            </w:r>
            <w:r>
              <w:rPr>
                <w:noProof/>
                <w:webHidden/>
              </w:rPr>
              <w:t>7</w:t>
            </w:r>
            <w:r>
              <w:rPr>
                <w:noProof/>
                <w:webHidden/>
              </w:rPr>
              <w:fldChar w:fldCharType="end"/>
            </w:r>
          </w:hyperlink>
        </w:p>
        <w:p w14:paraId="1B04AEA7" w14:textId="3528A917" w:rsidR="00183EAD" w:rsidRDefault="00183EAD">
          <w:pPr>
            <w:pStyle w:val="TM5"/>
            <w:tabs>
              <w:tab w:val="right" w:leader="dot" w:pos="9062"/>
            </w:tabs>
            <w:rPr>
              <w:rFonts w:asciiTheme="minorHAnsi" w:eastAsiaTheme="minorEastAsia" w:hAnsiTheme="minorHAnsi"/>
              <w:noProof/>
              <w:sz w:val="22"/>
              <w:lang w:eastAsia="fr-FR"/>
            </w:rPr>
          </w:pPr>
          <w:hyperlink w:anchor="_Toc208940340" w:history="1">
            <w:r w:rsidRPr="00D529C9">
              <w:rPr>
                <w:rStyle w:val="Lienhypertexte"/>
                <w:noProof/>
              </w:rPr>
              <w:t>2.2.2- Durée du marché</w:t>
            </w:r>
            <w:r>
              <w:rPr>
                <w:noProof/>
                <w:webHidden/>
              </w:rPr>
              <w:tab/>
            </w:r>
            <w:r>
              <w:rPr>
                <w:noProof/>
                <w:webHidden/>
              </w:rPr>
              <w:fldChar w:fldCharType="begin"/>
            </w:r>
            <w:r>
              <w:rPr>
                <w:noProof/>
                <w:webHidden/>
              </w:rPr>
              <w:instrText xml:space="preserve"> PAGEREF _Toc208940340 \h </w:instrText>
            </w:r>
            <w:r>
              <w:rPr>
                <w:noProof/>
                <w:webHidden/>
              </w:rPr>
            </w:r>
            <w:r>
              <w:rPr>
                <w:noProof/>
                <w:webHidden/>
              </w:rPr>
              <w:fldChar w:fldCharType="separate"/>
            </w:r>
            <w:r>
              <w:rPr>
                <w:noProof/>
                <w:webHidden/>
              </w:rPr>
              <w:t>7</w:t>
            </w:r>
            <w:r>
              <w:rPr>
                <w:noProof/>
                <w:webHidden/>
              </w:rPr>
              <w:fldChar w:fldCharType="end"/>
            </w:r>
          </w:hyperlink>
        </w:p>
        <w:p w14:paraId="1DACF025" w14:textId="1F9A7AFD" w:rsidR="00183EAD" w:rsidRDefault="00183EAD">
          <w:pPr>
            <w:pStyle w:val="TM4"/>
            <w:tabs>
              <w:tab w:val="right" w:leader="dot" w:pos="9062"/>
            </w:tabs>
            <w:rPr>
              <w:rFonts w:asciiTheme="minorHAnsi" w:eastAsiaTheme="minorEastAsia" w:hAnsiTheme="minorHAnsi"/>
              <w:noProof/>
              <w:sz w:val="22"/>
              <w:lang w:eastAsia="fr-FR"/>
            </w:rPr>
          </w:pPr>
          <w:hyperlink w:anchor="_Toc208940341" w:history="1">
            <w:r w:rsidRPr="00D529C9">
              <w:rPr>
                <w:rStyle w:val="Lienhypertexte"/>
                <w:noProof/>
                <w:lang w:bidi="x-none"/>
                <w14:scene3d>
                  <w14:camera w14:prst="orthographicFront"/>
                  <w14:lightRig w14:rig="threePt" w14:dir="t">
                    <w14:rot w14:lat="0" w14:lon="0" w14:rev="0"/>
                  </w14:lightRig>
                </w14:scene3d>
              </w:rPr>
              <w:t>2.3-</w:t>
            </w:r>
            <w:r w:rsidRPr="00D529C9">
              <w:rPr>
                <w:rStyle w:val="Lienhypertexte"/>
                <w:noProof/>
              </w:rPr>
              <w:t xml:space="preserve"> Unité monétaire et droit applicable</w:t>
            </w:r>
            <w:r>
              <w:rPr>
                <w:noProof/>
                <w:webHidden/>
              </w:rPr>
              <w:tab/>
            </w:r>
            <w:r>
              <w:rPr>
                <w:noProof/>
                <w:webHidden/>
              </w:rPr>
              <w:fldChar w:fldCharType="begin"/>
            </w:r>
            <w:r>
              <w:rPr>
                <w:noProof/>
                <w:webHidden/>
              </w:rPr>
              <w:instrText xml:space="preserve"> PAGEREF _Toc208940341 \h </w:instrText>
            </w:r>
            <w:r>
              <w:rPr>
                <w:noProof/>
                <w:webHidden/>
              </w:rPr>
            </w:r>
            <w:r>
              <w:rPr>
                <w:noProof/>
                <w:webHidden/>
              </w:rPr>
              <w:fldChar w:fldCharType="separate"/>
            </w:r>
            <w:r>
              <w:rPr>
                <w:noProof/>
                <w:webHidden/>
              </w:rPr>
              <w:t>7</w:t>
            </w:r>
            <w:r>
              <w:rPr>
                <w:noProof/>
                <w:webHidden/>
              </w:rPr>
              <w:fldChar w:fldCharType="end"/>
            </w:r>
          </w:hyperlink>
        </w:p>
        <w:p w14:paraId="0E858D1E" w14:textId="5521F17E" w:rsidR="00183EAD" w:rsidRDefault="00183EAD">
          <w:pPr>
            <w:pStyle w:val="TM3"/>
            <w:rPr>
              <w:rFonts w:asciiTheme="minorHAnsi" w:eastAsiaTheme="minorEastAsia" w:hAnsiTheme="minorHAnsi"/>
              <w:noProof/>
              <w:sz w:val="22"/>
              <w:lang w:eastAsia="fr-FR"/>
            </w:rPr>
          </w:pPr>
          <w:hyperlink w:anchor="_Toc208940342" w:history="1">
            <w:r w:rsidRPr="00D529C9">
              <w:rPr>
                <w:rStyle w:val="Lienhypertexte"/>
                <w:noProof/>
              </w:rPr>
              <w:t>Article 3 - Dossier de consultation</w:t>
            </w:r>
            <w:r>
              <w:rPr>
                <w:noProof/>
                <w:webHidden/>
              </w:rPr>
              <w:tab/>
            </w:r>
            <w:r>
              <w:rPr>
                <w:noProof/>
                <w:webHidden/>
              </w:rPr>
              <w:fldChar w:fldCharType="begin"/>
            </w:r>
            <w:r>
              <w:rPr>
                <w:noProof/>
                <w:webHidden/>
              </w:rPr>
              <w:instrText xml:space="preserve"> PAGEREF _Toc208940342 \h </w:instrText>
            </w:r>
            <w:r>
              <w:rPr>
                <w:noProof/>
                <w:webHidden/>
              </w:rPr>
            </w:r>
            <w:r>
              <w:rPr>
                <w:noProof/>
                <w:webHidden/>
              </w:rPr>
              <w:fldChar w:fldCharType="separate"/>
            </w:r>
            <w:r>
              <w:rPr>
                <w:noProof/>
                <w:webHidden/>
              </w:rPr>
              <w:t>7</w:t>
            </w:r>
            <w:r>
              <w:rPr>
                <w:noProof/>
                <w:webHidden/>
              </w:rPr>
              <w:fldChar w:fldCharType="end"/>
            </w:r>
          </w:hyperlink>
        </w:p>
        <w:p w14:paraId="34836AED" w14:textId="1990D5E6" w:rsidR="00183EAD" w:rsidRDefault="00183EAD">
          <w:pPr>
            <w:pStyle w:val="TM4"/>
            <w:tabs>
              <w:tab w:val="right" w:leader="dot" w:pos="9062"/>
            </w:tabs>
            <w:rPr>
              <w:rFonts w:asciiTheme="minorHAnsi" w:eastAsiaTheme="minorEastAsia" w:hAnsiTheme="minorHAnsi"/>
              <w:noProof/>
              <w:sz w:val="22"/>
              <w:lang w:eastAsia="fr-FR"/>
            </w:rPr>
          </w:pPr>
          <w:hyperlink w:anchor="_Toc208940343" w:history="1">
            <w:r w:rsidRPr="00D529C9">
              <w:rPr>
                <w:rStyle w:val="Lienhypertexte"/>
                <w:noProof/>
                <w:lang w:bidi="x-none"/>
                <w14:scene3d>
                  <w14:camera w14:prst="orthographicFront"/>
                  <w14:lightRig w14:rig="threePt" w14:dir="t">
                    <w14:rot w14:lat="0" w14:lon="0" w14:rev="0"/>
                  </w14:lightRig>
                </w14:scene3d>
              </w:rPr>
              <w:t>3.1-</w:t>
            </w:r>
            <w:r w:rsidRPr="00D529C9">
              <w:rPr>
                <w:rStyle w:val="Lienhypertexte"/>
                <w:noProof/>
              </w:rPr>
              <w:t xml:space="preserve"> Contenu du dossier de consultation</w:t>
            </w:r>
            <w:r>
              <w:rPr>
                <w:noProof/>
                <w:webHidden/>
              </w:rPr>
              <w:tab/>
            </w:r>
            <w:r>
              <w:rPr>
                <w:noProof/>
                <w:webHidden/>
              </w:rPr>
              <w:fldChar w:fldCharType="begin"/>
            </w:r>
            <w:r>
              <w:rPr>
                <w:noProof/>
                <w:webHidden/>
              </w:rPr>
              <w:instrText xml:space="preserve"> PAGEREF _Toc208940343 \h </w:instrText>
            </w:r>
            <w:r>
              <w:rPr>
                <w:noProof/>
                <w:webHidden/>
              </w:rPr>
            </w:r>
            <w:r>
              <w:rPr>
                <w:noProof/>
                <w:webHidden/>
              </w:rPr>
              <w:fldChar w:fldCharType="separate"/>
            </w:r>
            <w:r>
              <w:rPr>
                <w:noProof/>
                <w:webHidden/>
              </w:rPr>
              <w:t>7</w:t>
            </w:r>
            <w:r>
              <w:rPr>
                <w:noProof/>
                <w:webHidden/>
              </w:rPr>
              <w:fldChar w:fldCharType="end"/>
            </w:r>
          </w:hyperlink>
        </w:p>
        <w:p w14:paraId="30A9D453" w14:textId="33056328" w:rsidR="00183EAD" w:rsidRDefault="00183EAD">
          <w:pPr>
            <w:pStyle w:val="TM4"/>
            <w:tabs>
              <w:tab w:val="right" w:leader="dot" w:pos="9062"/>
            </w:tabs>
            <w:rPr>
              <w:rFonts w:asciiTheme="minorHAnsi" w:eastAsiaTheme="minorEastAsia" w:hAnsiTheme="minorHAnsi"/>
              <w:noProof/>
              <w:sz w:val="22"/>
              <w:lang w:eastAsia="fr-FR"/>
            </w:rPr>
          </w:pPr>
          <w:hyperlink w:anchor="_Toc208940344" w:history="1">
            <w:r w:rsidRPr="00D529C9">
              <w:rPr>
                <w:rStyle w:val="Lienhypertexte"/>
                <w:noProof/>
                <w:lang w:bidi="x-none"/>
                <w14:scene3d>
                  <w14:camera w14:prst="orthographicFront"/>
                  <w14:lightRig w14:rig="threePt" w14:dir="t">
                    <w14:rot w14:lat="0" w14:lon="0" w14:rev="0"/>
                  </w14:lightRig>
                </w14:scene3d>
              </w:rPr>
              <w:t>3.2-</w:t>
            </w:r>
            <w:r w:rsidRPr="00D529C9">
              <w:rPr>
                <w:rStyle w:val="Lienhypertexte"/>
                <w:noProof/>
              </w:rPr>
              <w:t xml:space="preserve"> Obtention du dossier de consultation - Dématérialisation</w:t>
            </w:r>
            <w:r>
              <w:rPr>
                <w:noProof/>
                <w:webHidden/>
              </w:rPr>
              <w:tab/>
            </w:r>
            <w:r>
              <w:rPr>
                <w:noProof/>
                <w:webHidden/>
              </w:rPr>
              <w:fldChar w:fldCharType="begin"/>
            </w:r>
            <w:r>
              <w:rPr>
                <w:noProof/>
                <w:webHidden/>
              </w:rPr>
              <w:instrText xml:space="preserve"> PAGEREF _Toc208940344 \h </w:instrText>
            </w:r>
            <w:r>
              <w:rPr>
                <w:noProof/>
                <w:webHidden/>
              </w:rPr>
            </w:r>
            <w:r>
              <w:rPr>
                <w:noProof/>
                <w:webHidden/>
              </w:rPr>
              <w:fldChar w:fldCharType="separate"/>
            </w:r>
            <w:r>
              <w:rPr>
                <w:noProof/>
                <w:webHidden/>
              </w:rPr>
              <w:t>8</w:t>
            </w:r>
            <w:r>
              <w:rPr>
                <w:noProof/>
                <w:webHidden/>
              </w:rPr>
              <w:fldChar w:fldCharType="end"/>
            </w:r>
          </w:hyperlink>
        </w:p>
        <w:p w14:paraId="7E433FE7" w14:textId="717A07D2" w:rsidR="00183EAD" w:rsidRDefault="00183EAD">
          <w:pPr>
            <w:pStyle w:val="TM4"/>
            <w:tabs>
              <w:tab w:val="right" w:leader="dot" w:pos="9062"/>
            </w:tabs>
            <w:rPr>
              <w:rFonts w:asciiTheme="minorHAnsi" w:eastAsiaTheme="minorEastAsia" w:hAnsiTheme="minorHAnsi"/>
              <w:noProof/>
              <w:sz w:val="22"/>
              <w:lang w:eastAsia="fr-FR"/>
            </w:rPr>
          </w:pPr>
          <w:hyperlink w:anchor="_Toc208940345" w:history="1">
            <w:r w:rsidRPr="00D529C9">
              <w:rPr>
                <w:rStyle w:val="Lienhypertexte"/>
                <w:noProof/>
                <w:lang w:bidi="x-none"/>
                <w14:scene3d>
                  <w14:camera w14:prst="orthographicFront"/>
                  <w14:lightRig w14:rig="threePt" w14:dir="t">
                    <w14:rot w14:lat="0" w14:lon="0" w14:rev="0"/>
                  </w14:lightRig>
                </w14:scene3d>
              </w:rPr>
              <w:t>3.3-</w:t>
            </w:r>
            <w:r w:rsidRPr="00D529C9">
              <w:rPr>
                <w:rStyle w:val="Lienhypertexte"/>
                <w:noProof/>
              </w:rPr>
              <w:t xml:space="preserve"> Modification du dossier de consultation</w:t>
            </w:r>
            <w:r>
              <w:rPr>
                <w:noProof/>
                <w:webHidden/>
              </w:rPr>
              <w:tab/>
            </w:r>
            <w:r>
              <w:rPr>
                <w:noProof/>
                <w:webHidden/>
              </w:rPr>
              <w:fldChar w:fldCharType="begin"/>
            </w:r>
            <w:r>
              <w:rPr>
                <w:noProof/>
                <w:webHidden/>
              </w:rPr>
              <w:instrText xml:space="preserve"> PAGEREF _Toc208940345 \h </w:instrText>
            </w:r>
            <w:r>
              <w:rPr>
                <w:noProof/>
                <w:webHidden/>
              </w:rPr>
            </w:r>
            <w:r>
              <w:rPr>
                <w:noProof/>
                <w:webHidden/>
              </w:rPr>
              <w:fldChar w:fldCharType="separate"/>
            </w:r>
            <w:r>
              <w:rPr>
                <w:noProof/>
                <w:webHidden/>
              </w:rPr>
              <w:t>8</w:t>
            </w:r>
            <w:r>
              <w:rPr>
                <w:noProof/>
                <w:webHidden/>
              </w:rPr>
              <w:fldChar w:fldCharType="end"/>
            </w:r>
          </w:hyperlink>
        </w:p>
        <w:p w14:paraId="74F77341" w14:textId="36D00AAA" w:rsidR="00183EAD" w:rsidRDefault="00183EAD">
          <w:pPr>
            <w:pStyle w:val="TM3"/>
            <w:rPr>
              <w:rFonts w:asciiTheme="minorHAnsi" w:eastAsiaTheme="minorEastAsia" w:hAnsiTheme="minorHAnsi"/>
              <w:noProof/>
              <w:sz w:val="22"/>
              <w:lang w:eastAsia="fr-FR"/>
            </w:rPr>
          </w:pPr>
          <w:hyperlink w:anchor="_Toc208940346" w:history="1">
            <w:r w:rsidRPr="00D529C9">
              <w:rPr>
                <w:rStyle w:val="Lienhypertexte"/>
                <w:noProof/>
              </w:rPr>
              <w:t>Article 4 - Présentation des offres</w:t>
            </w:r>
            <w:r>
              <w:rPr>
                <w:noProof/>
                <w:webHidden/>
              </w:rPr>
              <w:tab/>
            </w:r>
            <w:r>
              <w:rPr>
                <w:noProof/>
                <w:webHidden/>
              </w:rPr>
              <w:fldChar w:fldCharType="begin"/>
            </w:r>
            <w:r>
              <w:rPr>
                <w:noProof/>
                <w:webHidden/>
              </w:rPr>
              <w:instrText xml:space="preserve"> PAGEREF _Toc208940346 \h </w:instrText>
            </w:r>
            <w:r>
              <w:rPr>
                <w:noProof/>
                <w:webHidden/>
              </w:rPr>
            </w:r>
            <w:r>
              <w:rPr>
                <w:noProof/>
                <w:webHidden/>
              </w:rPr>
              <w:fldChar w:fldCharType="separate"/>
            </w:r>
            <w:r>
              <w:rPr>
                <w:noProof/>
                <w:webHidden/>
              </w:rPr>
              <w:t>8</w:t>
            </w:r>
            <w:r>
              <w:rPr>
                <w:noProof/>
                <w:webHidden/>
              </w:rPr>
              <w:fldChar w:fldCharType="end"/>
            </w:r>
          </w:hyperlink>
        </w:p>
        <w:p w14:paraId="540D8C02" w14:textId="745E16F7" w:rsidR="00183EAD" w:rsidRDefault="00183EAD">
          <w:pPr>
            <w:pStyle w:val="TM4"/>
            <w:tabs>
              <w:tab w:val="right" w:leader="dot" w:pos="9062"/>
            </w:tabs>
            <w:rPr>
              <w:rFonts w:asciiTheme="minorHAnsi" w:eastAsiaTheme="minorEastAsia" w:hAnsiTheme="minorHAnsi"/>
              <w:noProof/>
              <w:sz w:val="22"/>
              <w:lang w:eastAsia="fr-FR"/>
            </w:rPr>
          </w:pPr>
          <w:hyperlink w:anchor="_Toc208940347" w:history="1">
            <w:r w:rsidRPr="00D529C9">
              <w:rPr>
                <w:rStyle w:val="Lienhypertexte"/>
                <w:noProof/>
                <w:lang w:bidi="x-none"/>
                <w14:scene3d>
                  <w14:camera w14:prst="orthographicFront"/>
                  <w14:lightRig w14:rig="threePt" w14:dir="t">
                    <w14:rot w14:lat="0" w14:lon="0" w14:rev="0"/>
                  </w14:lightRig>
                </w14:scene3d>
              </w:rPr>
              <w:t>4.1-</w:t>
            </w:r>
            <w:r w:rsidRPr="00D529C9">
              <w:rPr>
                <w:rStyle w:val="Lienhypertexte"/>
                <w:noProof/>
              </w:rPr>
              <w:t xml:space="preserve"> Qualifications des candidats</w:t>
            </w:r>
            <w:r>
              <w:rPr>
                <w:noProof/>
                <w:webHidden/>
              </w:rPr>
              <w:tab/>
            </w:r>
            <w:r>
              <w:rPr>
                <w:noProof/>
                <w:webHidden/>
              </w:rPr>
              <w:fldChar w:fldCharType="begin"/>
            </w:r>
            <w:r>
              <w:rPr>
                <w:noProof/>
                <w:webHidden/>
              </w:rPr>
              <w:instrText xml:space="preserve"> PAGEREF _Toc208940347 \h </w:instrText>
            </w:r>
            <w:r>
              <w:rPr>
                <w:noProof/>
                <w:webHidden/>
              </w:rPr>
            </w:r>
            <w:r>
              <w:rPr>
                <w:noProof/>
                <w:webHidden/>
              </w:rPr>
              <w:fldChar w:fldCharType="separate"/>
            </w:r>
            <w:r>
              <w:rPr>
                <w:noProof/>
                <w:webHidden/>
              </w:rPr>
              <w:t>8</w:t>
            </w:r>
            <w:r>
              <w:rPr>
                <w:noProof/>
                <w:webHidden/>
              </w:rPr>
              <w:fldChar w:fldCharType="end"/>
            </w:r>
          </w:hyperlink>
        </w:p>
        <w:p w14:paraId="26C10B42" w14:textId="24482164" w:rsidR="00183EAD" w:rsidRDefault="00183EAD">
          <w:pPr>
            <w:pStyle w:val="TM4"/>
            <w:tabs>
              <w:tab w:val="right" w:leader="dot" w:pos="9062"/>
            </w:tabs>
            <w:rPr>
              <w:rFonts w:asciiTheme="minorHAnsi" w:eastAsiaTheme="minorEastAsia" w:hAnsiTheme="minorHAnsi"/>
              <w:noProof/>
              <w:sz w:val="22"/>
              <w:lang w:eastAsia="fr-FR"/>
            </w:rPr>
          </w:pPr>
          <w:hyperlink w:anchor="_Toc208940348" w:history="1">
            <w:r w:rsidRPr="00D529C9">
              <w:rPr>
                <w:rStyle w:val="Lienhypertexte"/>
                <w:noProof/>
                <w:lang w:bidi="x-none"/>
                <w14:scene3d>
                  <w14:camera w14:prst="orthographicFront"/>
                  <w14:lightRig w14:rig="threePt" w14:dir="t">
                    <w14:rot w14:lat="0" w14:lon="0" w14:rev="0"/>
                  </w14:lightRig>
                </w14:scene3d>
              </w:rPr>
              <w:t>4.2-</w:t>
            </w:r>
            <w:r w:rsidRPr="00D529C9">
              <w:rPr>
                <w:rStyle w:val="Lienhypertexte"/>
                <w:noProof/>
              </w:rPr>
              <w:t xml:space="preserve"> Sous-traitance</w:t>
            </w:r>
            <w:r>
              <w:rPr>
                <w:noProof/>
                <w:webHidden/>
              </w:rPr>
              <w:tab/>
            </w:r>
            <w:r>
              <w:rPr>
                <w:noProof/>
                <w:webHidden/>
              </w:rPr>
              <w:fldChar w:fldCharType="begin"/>
            </w:r>
            <w:r>
              <w:rPr>
                <w:noProof/>
                <w:webHidden/>
              </w:rPr>
              <w:instrText xml:space="preserve"> PAGEREF _Toc208940348 \h </w:instrText>
            </w:r>
            <w:r>
              <w:rPr>
                <w:noProof/>
                <w:webHidden/>
              </w:rPr>
            </w:r>
            <w:r>
              <w:rPr>
                <w:noProof/>
                <w:webHidden/>
              </w:rPr>
              <w:fldChar w:fldCharType="separate"/>
            </w:r>
            <w:r>
              <w:rPr>
                <w:noProof/>
                <w:webHidden/>
              </w:rPr>
              <w:t>9</w:t>
            </w:r>
            <w:r>
              <w:rPr>
                <w:noProof/>
                <w:webHidden/>
              </w:rPr>
              <w:fldChar w:fldCharType="end"/>
            </w:r>
          </w:hyperlink>
        </w:p>
        <w:p w14:paraId="56D9B758" w14:textId="689E7F60" w:rsidR="00183EAD" w:rsidRDefault="00183EAD">
          <w:pPr>
            <w:pStyle w:val="TM4"/>
            <w:tabs>
              <w:tab w:val="right" w:leader="dot" w:pos="9062"/>
            </w:tabs>
            <w:rPr>
              <w:rFonts w:asciiTheme="minorHAnsi" w:eastAsiaTheme="minorEastAsia" w:hAnsiTheme="minorHAnsi"/>
              <w:noProof/>
              <w:sz w:val="22"/>
              <w:lang w:eastAsia="fr-FR"/>
            </w:rPr>
          </w:pPr>
          <w:hyperlink w:anchor="_Toc208940349" w:history="1">
            <w:r w:rsidRPr="00D529C9">
              <w:rPr>
                <w:rStyle w:val="Lienhypertexte"/>
                <w:noProof/>
                <w:lang w:bidi="x-none"/>
                <w14:scene3d>
                  <w14:camera w14:prst="orthographicFront"/>
                  <w14:lightRig w14:rig="threePt" w14:dir="t">
                    <w14:rot w14:lat="0" w14:lon="0" w14:rev="0"/>
                  </w14:lightRig>
                </w14:scene3d>
              </w:rPr>
              <w:t>4.3-</w:t>
            </w:r>
            <w:r w:rsidRPr="00D529C9">
              <w:rPr>
                <w:rStyle w:val="Lienhypertexte"/>
                <w:noProof/>
              </w:rPr>
              <w:t xml:space="preserve"> Contenu des plis</w:t>
            </w:r>
            <w:r>
              <w:rPr>
                <w:noProof/>
                <w:webHidden/>
              </w:rPr>
              <w:tab/>
            </w:r>
            <w:r>
              <w:rPr>
                <w:noProof/>
                <w:webHidden/>
              </w:rPr>
              <w:fldChar w:fldCharType="begin"/>
            </w:r>
            <w:r>
              <w:rPr>
                <w:noProof/>
                <w:webHidden/>
              </w:rPr>
              <w:instrText xml:space="preserve"> PAGEREF _Toc208940349 \h </w:instrText>
            </w:r>
            <w:r>
              <w:rPr>
                <w:noProof/>
                <w:webHidden/>
              </w:rPr>
            </w:r>
            <w:r>
              <w:rPr>
                <w:noProof/>
                <w:webHidden/>
              </w:rPr>
              <w:fldChar w:fldCharType="separate"/>
            </w:r>
            <w:r>
              <w:rPr>
                <w:noProof/>
                <w:webHidden/>
              </w:rPr>
              <w:t>9</w:t>
            </w:r>
            <w:r>
              <w:rPr>
                <w:noProof/>
                <w:webHidden/>
              </w:rPr>
              <w:fldChar w:fldCharType="end"/>
            </w:r>
          </w:hyperlink>
        </w:p>
        <w:p w14:paraId="795B9909" w14:textId="08557A8C" w:rsidR="00183EAD" w:rsidRDefault="00183EAD">
          <w:pPr>
            <w:pStyle w:val="TM5"/>
            <w:tabs>
              <w:tab w:val="right" w:leader="dot" w:pos="9062"/>
            </w:tabs>
            <w:rPr>
              <w:rFonts w:asciiTheme="minorHAnsi" w:eastAsiaTheme="minorEastAsia" w:hAnsiTheme="minorHAnsi"/>
              <w:noProof/>
              <w:sz w:val="22"/>
              <w:lang w:eastAsia="fr-FR"/>
            </w:rPr>
          </w:pPr>
          <w:hyperlink w:anchor="_Toc208940350" w:history="1">
            <w:r w:rsidRPr="00D529C9">
              <w:rPr>
                <w:rStyle w:val="Lienhypertexte"/>
                <w:noProof/>
              </w:rPr>
              <w:t>4.3.1- Documents relatifs à la candidature</w:t>
            </w:r>
            <w:r>
              <w:rPr>
                <w:noProof/>
                <w:webHidden/>
              </w:rPr>
              <w:tab/>
            </w:r>
            <w:r>
              <w:rPr>
                <w:noProof/>
                <w:webHidden/>
              </w:rPr>
              <w:fldChar w:fldCharType="begin"/>
            </w:r>
            <w:r>
              <w:rPr>
                <w:noProof/>
                <w:webHidden/>
              </w:rPr>
              <w:instrText xml:space="preserve"> PAGEREF _Toc208940350 \h </w:instrText>
            </w:r>
            <w:r>
              <w:rPr>
                <w:noProof/>
                <w:webHidden/>
              </w:rPr>
            </w:r>
            <w:r>
              <w:rPr>
                <w:noProof/>
                <w:webHidden/>
              </w:rPr>
              <w:fldChar w:fldCharType="separate"/>
            </w:r>
            <w:r>
              <w:rPr>
                <w:noProof/>
                <w:webHidden/>
              </w:rPr>
              <w:t>9</w:t>
            </w:r>
            <w:r>
              <w:rPr>
                <w:noProof/>
                <w:webHidden/>
              </w:rPr>
              <w:fldChar w:fldCharType="end"/>
            </w:r>
          </w:hyperlink>
        </w:p>
        <w:p w14:paraId="4A0AE7F4" w14:textId="474FD8AC" w:rsidR="00183EAD" w:rsidRDefault="00183EAD">
          <w:pPr>
            <w:pStyle w:val="TM5"/>
            <w:tabs>
              <w:tab w:val="right" w:leader="dot" w:pos="9062"/>
            </w:tabs>
            <w:rPr>
              <w:rFonts w:asciiTheme="minorHAnsi" w:eastAsiaTheme="minorEastAsia" w:hAnsiTheme="minorHAnsi"/>
              <w:noProof/>
              <w:sz w:val="22"/>
              <w:lang w:eastAsia="fr-FR"/>
            </w:rPr>
          </w:pPr>
          <w:hyperlink w:anchor="_Toc208940351" w:history="1">
            <w:r w:rsidRPr="00D529C9">
              <w:rPr>
                <w:rStyle w:val="Lienhypertexte"/>
                <w:noProof/>
              </w:rPr>
              <w:t>4.3.2- DUME (document unique de marché européen)</w:t>
            </w:r>
            <w:r>
              <w:rPr>
                <w:noProof/>
                <w:webHidden/>
              </w:rPr>
              <w:tab/>
            </w:r>
            <w:r>
              <w:rPr>
                <w:noProof/>
                <w:webHidden/>
              </w:rPr>
              <w:fldChar w:fldCharType="begin"/>
            </w:r>
            <w:r>
              <w:rPr>
                <w:noProof/>
                <w:webHidden/>
              </w:rPr>
              <w:instrText xml:space="preserve"> PAGEREF _Toc208940351 \h </w:instrText>
            </w:r>
            <w:r>
              <w:rPr>
                <w:noProof/>
                <w:webHidden/>
              </w:rPr>
            </w:r>
            <w:r>
              <w:rPr>
                <w:noProof/>
                <w:webHidden/>
              </w:rPr>
              <w:fldChar w:fldCharType="separate"/>
            </w:r>
            <w:r>
              <w:rPr>
                <w:noProof/>
                <w:webHidden/>
              </w:rPr>
              <w:t>10</w:t>
            </w:r>
            <w:r>
              <w:rPr>
                <w:noProof/>
                <w:webHidden/>
              </w:rPr>
              <w:fldChar w:fldCharType="end"/>
            </w:r>
          </w:hyperlink>
        </w:p>
        <w:p w14:paraId="1F7154E2" w14:textId="73CD0CD8" w:rsidR="00183EAD" w:rsidRDefault="00183EAD">
          <w:pPr>
            <w:pStyle w:val="TM5"/>
            <w:tabs>
              <w:tab w:val="right" w:leader="dot" w:pos="9062"/>
            </w:tabs>
            <w:rPr>
              <w:rFonts w:asciiTheme="minorHAnsi" w:eastAsiaTheme="minorEastAsia" w:hAnsiTheme="minorHAnsi"/>
              <w:noProof/>
              <w:sz w:val="22"/>
              <w:lang w:eastAsia="fr-FR"/>
            </w:rPr>
          </w:pPr>
          <w:hyperlink w:anchor="_Toc208940352" w:history="1">
            <w:r w:rsidRPr="00D529C9">
              <w:rPr>
                <w:rStyle w:val="Lienhypertexte"/>
                <w:noProof/>
              </w:rPr>
              <w:t>4.3.3- Documents relatifs à l’offre</w:t>
            </w:r>
            <w:r>
              <w:rPr>
                <w:noProof/>
                <w:webHidden/>
              </w:rPr>
              <w:tab/>
            </w:r>
            <w:r>
              <w:rPr>
                <w:noProof/>
                <w:webHidden/>
              </w:rPr>
              <w:fldChar w:fldCharType="begin"/>
            </w:r>
            <w:r>
              <w:rPr>
                <w:noProof/>
                <w:webHidden/>
              </w:rPr>
              <w:instrText xml:space="preserve"> PAGEREF _Toc208940352 \h </w:instrText>
            </w:r>
            <w:r>
              <w:rPr>
                <w:noProof/>
                <w:webHidden/>
              </w:rPr>
            </w:r>
            <w:r>
              <w:rPr>
                <w:noProof/>
                <w:webHidden/>
              </w:rPr>
              <w:fldChar w:fldCharType="separate"/>
            </w:r>
            <w:r>
              <w:rPr>
                <w:noProof/>
                <w:webHidden/>
              </w:rPr>
              <w:t>10</w:t>
            </w:r>
            <w:r>
              <w:rPr>
                <w:noProof/>
                <w:webHidden/>
              </w:rPr>
              <w:fldChar w:fldCharType="end"/>
            </w:r>
          </w:hyperlink>
        </w:p>
        <w:p w14:paraId="59D22264" w14:textId="1150A6FE" w:rsidR="00183EAD" w:rsidRDefault="00183EAD">
          <w:pPr>
            <w:pStyle w:val="TM4"/>
            <w:tabs>
              <w:tab w:val="right" w:leader="dot" w:pos="9062"/>
            </w:tabs>
            <w:rPr>
              <w:rFonts w:asciiTheme="minorHAnsi" w:eastAsiaTheme="minorEastAsia" w:hAnsiTheme="minorHAnsi"/>
              <w:noProof/>
              <w:sz w:val="22"/>
              <w:lang w:eastAsia="fr-FR"/>
            </w:rPr>
          </w:pPr>
          <w:hyperlink w:anchor="_Toc208940353" w:history="1">
            <w:r w:rsidRPr="00D529C9">
              <w:rPr>
                <w:rStyle w:val="Lienhypertexte"/>
                <w:noProof/>
                <w:lang w:bidi="x-none"/>
                <w14:scene3d>
                  <w14:camera w14:prst="orthographicFront"/>
                  <w14:lightRig w14:rig="threePt" w14:dir="t">
                    <w14:rot w14:lat="0" w14:lon="0" w14:rev="0"/>
                  </w14:lightRig>
                </w14:scene3d>
              </w:rPr>
              <w:t>4.4-</w:t>
            </w:r>
            <w:r w:rsidRPr="00D529C9">
              <w:rPr>
                <w:rStyle w:val="Lienhypertexte"/>
                <w:noProof/>
              </w:rPr>
              <w:t xml:space="preserve"> Remise des plis dématérialisée (documents de candidature et offre)</w:t>
            </w:r>
            <w:r>
              <w:rPr>
                <w:noProof/>
                <w:webHidden/>
              </w:rPr>
              <w:tab/>
            </w:r>
            <w:r>
              <w:rPr>
                <w:noProof/>
                <w:webHidden/>
              </w:rPr>
              <w:fldChar w:fldCharType="begin"/>
            </w:r>
            <w:r>
              <w:rPr>
                <w:noProof/>
                <w:webHidden/>
              </w:rPr>
              <w:instrText xml:space="preserve"> PAGEREF _Toc208940353 \h </w:instrText>
            </w:r>
            <w:r>
              <w:rPr>
                <w:noProof/>
                <w:webHidden/>
              </w:rPr>
            </w:r>
            <w:r>
              <w:rPr>
                <w:noProof/>
                <w:webHidden/>
              </w:rPr>
              <w:fldChar w:fldCharType="separate"/>
            </w:r>
            <w:r>
              <w:rPr>
                <w:noProof/>
                <w:webHidden/>
              </w:rPr>
              <w:t>11</w:t>
            </w:r>
            <w:r>
              <w:rPr>
                <w:noProof/>
                <w:webHidden/>
              </w:rPr>
              <w:fldChar w:fldCharType="end"/>
            </w:r>
          </w:hyperlink>
        </w:p>
        <w:p w14:paraId="6D7E2A52" w14:textId="0CC76A6C" w:rsidR="00183EAD" w:rsidRDefault="00183EAD">
          <w:pPr>
            <w:pStyle w:val="TM5"/>
            <w:tabs>
              <w:tab w:val="right" w:leader="dot" w:pos="9062"/>
            </w:tabs>
            <w:rPr>
              <w:rFonts w:asciiTheme="minorHAnsi" w:eastAsiaTheme="minorEastAsia" w:hAnsiTheme="minorHAnsi"/>
              <w:noProof/>
              <w:sz w:val="22"/>
              <w:lang w:eastAsia="fr-FR"/>
            </w:rPr>
          </w:pPr>
          <w:hyperlink w:anchor="_Toc208940354" w:history="1">
            <w:r w:rsidRPr="00D529C9">
              <w:rPr>
                <w:rStyle w:val="Lienhypertexte"/>
                <w:noProof/>
              </w:rPr>
              <w:t>4.4.1- Modalités de remises des plis dématérialisés</w:t>
            </w:r>
            <w:r>
              <w:rPr>
                <w:noProof/>
                <w:webHidden/>
              </w:rPr>
              <w:tab/>
            </w:r>
            <w:r>
              <w:rPr>
                <w:noProof/>
                <w:webHidden/>
              </w:rPr>
              <w:fldChar w:fldCharType="begin"/>
            </w:r>
            <w:r>
              <w:rPr>
                <w:noProof/>
                <w:webHidden/>
              </w:rPr>
              <w:instrText xml:space="preserve"> PAGEREF _Toc208940354 \h </w:instrText>
            </w:r>
            <w:r>
              <w:rPr>
                <w:noProof/>
                <w:webHidden/>
              </w:rPr>
            </w:r>
            <w:r>
              <w:rPr>
                <w:noProof/>
                <w:webHidden/>
              </w:rPr>
              <w:fldChar w:fldCharType="separate"/>
            </w:r>
            <w:r>
              <w:rPr>
                <w:noProof/>
                <w:webHidden/>
              </w:rPr>
              <w:t>11</w:t>
            </w:r>
            <w:r>
              <w:rPr>
                <w:noProof/>
                <w:webHidden/>
              </w:rPr>
              <w:fldChar w:fldCharType="end"/>
            </w:r>
          </w:hyperlink>
        </w:p>
        <w:p w14:paraId="1C2A7D62" w14:textId="00A5D53C" w:rsidR="00183EAD" w:rsidRDefault="00183EAD">
          <w:pPr>
            <w:pStyle w:val="TM5"/>
            <w:tabs>
              <w:tab w:val="right" w:leader="dot" w:pos="9062"/>
            </w:tabs>
            <w:rPr>
              <w:rFonts w:asciiTheme="minorHAnsi" w:eastAsiaTheme="minorEastAsia" w:hAnsiTheme="minorHAnsi"/>
              <w:noProof/>
              <w:sz w:val="22"/>
              <w:lang w:eastAsia="fr-FR"/>
            </w:rPr>
          </w:pPr>
          <w:hyperlink w:anchor="_Toc208940355" w:history="1">
            <w:r w:rsidRPr="00D529C9">
              <w:rPr>
                <w:rStyle w:val="Lienhypertexte"/>
                <w:noProof/>
              </w:rPr>
              <w:t>4.4.2- Copie de sauvegarde</w:t>
            </w:r>
            <w:r>
              <w:rPr>
                <w:noProof/>
                <w:webHidden/>
              </w:rPr>
              <w:tab/>
            </w:r>
            <w:r>
              <w:rPr>
                <w:noProof/>
                <w:webHidden/>
              </w:rPr>
              <w:fldChar w:fldCharType="begin"/>
            </w:r>
            <w:r>
              <w:rPr>
                <w:noProof/>
                <w:webHidden/>
              </w:rPr>
              <w:instrText xml:space="preserve"> PAGEREF _Toc208940355 \h </w:instrText>
            </w:r>
            <w:r>
              <w:rPr>
                <w:noProof/>
                <w:webHidden/>
              </w:rPr>
            </w:r>
            <w:r>
              <w:rPr>
                <w:noProof/>
                <w:webHidden/>
              </w:rPr>
              <w:fldChar w:fldCharType="separate"/>
            </w:r>
            <w:r>
              <w:rPr>
                <w:noProof/>
                <w:webHidden/>
              </w:rPr>
              <w:t>11</w:t>
            </w:r>
            <w:r>
              <w:rPr>
                <w:noProof/>
                <w:webHidden/>
              </w:rPr>
              <w:fldChar w:fldCharType="end"/>
            </w:r>
          </w:hyperlink>
        </w:p>
        <w:p w14:paraId="2518DA2A" w14:textId="5D5A638A" w:rsidR="00183EAD" w:rsidRDefault="00183EAD">
          <w:pPr>
            <w:pStyle w:val="TM3"/>
            <w:rPr>
              <w:rFonts w:asciiTheme="minorHAnsi" w:eastAsiaTheme="minorEastAsia" w:hAnsiTheme="minorHAnsi"/>
              <w:noProof/>
              <w:sz w:val="22"/>
              <w:lang w:eastAsia="fr-FR"/>
            </w:rPr>
          </w:pPr>
          <w:hyperlink w:anchor="_Toc208940356" w:history="1">
            <w:r w:rsidRPr="00D529C9">
              <w:rPr>
                <w:rStyle w:val="Lienhypertexte"/>
                <w:noProof/>
              </w:rPr>
              <w:t>Article 5 - Sélection des candidatures et jugeme</w:t>
            </w:r>
            <w:r w:rsidRPr="00D529C9">
              <w:rPr>
                <w:rStyle w:val="Lienhypertexte"/>
                <w:noProof/>
              </w:rPr>
              <w:t>n</w:t>
            </w:r>
            <w:r w:rsidRPr="00D529C9">
              <w:rPr>
                <w:rStyle w:val="Lienhypertexte"/>
                <w:noProof/>
              </w:rPr>
              <w:t>t des offres</w:t>
            </w:r>
            <w:r>
              <w:rPr>
                <w:noProof/>
                <w:webHidden/>
              </w:rPr>
              <w:tab/>
            </w:r>
            <w:r>
              <w:rPr>
                <w:noProof/>
                <w:webHidden/>
              </w:rPr>
              <w:fldChar w:fldCharType="begin"/>
            </w:r>
            <w:r>
              <w:rPr>
                <w:noProof/>
                <w:webHidden/>
              </w:rPr>
              <w:instrText xml:space="preserve"> PAGEREF _Toc208940356 \h </w:instrText>
            </w:r>
            <w:r>
              <w:rPr>
                <w:noProof/>
                <w:webHidden/>
              </w:rPr>
            </w:r>
            <w:r>
              <w:rPr>
                <w:noProof/>
                <w:webHidden/>
              </w:rPr>
              <w:fldChar w:fldCharType="separate"/>
            </w:r>
            <w:r>
              <w:rPr>
                <w:noProof/>
                <w:webHidden/>
              </w:rPr>
              <w:t>11</w:t>
            </w:r>
            <w:r>
              <w:rPr>
                <w:noProof/>
                <w:webHidden/>
              </w:rPr>
              <w:fldChar w:fldCharType="end"/>
            </w:r>
          </w:hyperlink>
        </w:p>
        <w:p w14:paraId="457654A0" w14:textId="14B3DF23" w:rsidR="00183EAD" w:rsidRDefault="00183EAD">
          <w:pPr>
            <w:pStyle w:val="TM4"/>
            <w:tabs>
              <w:tab w:val="right" w:leader="dot" w:pos="9062"/>
            </w:tabs>
            <w:rPr>
              <w:rFonts w:asciiTheme="minorHAnsi" w:eastAsiaTheme="minorEastAsia" w:hAnsiTheme="minorHAnsi"/>
              <w:noProof/>
              <w:sz w:val="22"/>
              <w:lang w:eastAsia="fr-FR"/>
            </w:rPr>
          </w:pPr>
          <w:hyperlink w:anchor="_Toc208940357" w:history="1">
            <w:r w:rsidRPr="00D529C9">
              <w:rPr>
                <w:rStyle w:val="Lienhypertexte"/>
                <w:noProof/>
                <w:lang w:bidi="x-none"/>
                <w14:scene3d>
                  <w14:camera w14:prst="orthographicFront"/>
                  <w14:lightRig w14:rig="threePt" w14:dir="t">
                    <w14:rot w14:lat="0" w14:lon="0" w14:rev="0"/>
                  </w14:lightRig>
                </w14:scene3d>
              </w:rPr>
              <w:t>5.1-</w:t>
            </w:r>
            <w:r w:rsidRPr="00D529C9">
              <w:rPr>
                <w:rStyle w:val="Lienhypertexte"/>
                <w:noProof/>
              </w:rPr>
              <w:t xml:space="preserve"> Ouverture des plis</w:t>
            </w:r>
            <w:r>
              <w:rPr>
                <w:noProof/>
                <w:webHidden/>
              </w:rPr>
              <w:tab/>
            </w:r>
            <w:r>
              <w:rPr>
                <w:noProof/>
                <w:webHidden/>
              </w:rPr>
              <w:fldChar w:fldCharType="begin"/>
            </w:r>
            <w:r>
              <w:rPr>
                <w:noProof/>
                <w:webHidden/>
              </w:rPr>
              <w:instrText xml:space="preserve"> PAGEREF _Toc208940357 \h </w:instrText>
            </w:r>
            <w:r>
              <w:rPr>
                <w:noProof/>
                <w:webHidden/>
              </w:rPr>
            </w:r>
            <w:r>
              <w:rPr>
                <w:noProof/>
                <w:webHidden/>
              </w:rPr>
              <w:fldChar w:fldCharType="separate"/>
            </w:r>
            <w:r>
              <w:rPr>
                <w:noProof/>
                <w:webHidden/>
              </w:rPr>
              <w:t>11</w:t>
            </w:r>
            <w:r>
              <w:rPr>
                <w:noProof/>
                <w:webHidden/>
              </w:rPr>
              <w:fldChar w:fldCharType="end"/>
            </w:r>
          </w:hyperlink>
        </w:p>
        <w:p w14:paraId="67995005" w14:textId="70BDB510" w:rsidR="00183EAD" w:rsidRDefault="00183EAD">
          <w:pPr>
            <w:pStyle w:val="TM4"/>
            <w:tabs>
              <w:tab w:val="right" w:leader="dot" w:pos="9062"/>
            </w:tabs>
            <w:rPr>
              <w:rFonts w:asciiTheme="minorHAnsi" w:eastAsiaTheme="minorEastAsia" w:hAnsiTheme="minorHAnsi"/>
              <w:noProof/>
              <w:sz w:val="22"/>
              <w:lang w:eastAsia="fr-FR"/>
            </w:rPr>
          </w:pPr>
          <w:hyperlink w:anchor="_Toc208940358" w:history="1">
            <w:r w:rsidRPr="00D529C9">
              <w:rPr>
                <w:rStyle w:val="Lienhypertexte"/>
                <w:noProof/>
                <w:lang w:bidi="x-none"/>
                <w14:scene3d>
                  <w14:camera w14:prst="orthographicFront"/>
                  <w14:lightRig w14:rig="threePt" w14:dir="t">
                    <w14:rot w14:lat="0" w14:lon="0" w14:rev="0"/>
                  </w14:lightRig>
                </w14:scene3d>
              </w:rPr>
              <w:t>5.2-</w:t>
            </w:r>
            <w:r w:rsidRPr="00D529C9">
              <w:rPr>
                <w:rStyle w:val="Lienhypertexte"/>
                <w:noProof/>
              </w:rPr>
              <w:t xml:space="preserve"> Informations figurant dans les candidatures</w:t>
            </w:r>
            <w:r>
              <w:rPr>
                <w:noProof/>
                <w:webHidden/>
              </w:rPr>
              <w:tab/>
            </w:r>
            <w:r>
              <w:rPr>
                <w:noProof/>
                <w:webHidden/>
              </w:rPr>
              <w:fldChar w:fldCharType="begin"/>
            </w:r>
            <w:r>
              <w:rPr>
                <w:noProof/>
                <w:webHidden/>
              </w:rPr>
              <w:instrText xml:space="preserve"> PAGEREF _Toc208940358 \h </w:instrText>
            </w:r>
            <w:r>
              <w:rPr>
                <w:noProof/>
                <w:webHidden/>
              </w:rPr>
            </w:r>
            <w:r>
              <w:rPr>
                <w:noProof/>
                <w:webHidden/>
              </w:rPr>
              <w:fldChar w:fldCharType="separate"/>
            </w:r>
            <w:r>
              <w:rPr>
                <w:noProof/>
                <w:webHidden/>
              </w:rPr>
              <w:t>12</w:t>
            </w:r>
            <w:r>
              <w:rPr>
                <w:noProof/>
                <w:webHidden/>
              </w:rPr>
              <w:fldChar w:fldCharType="end"/>
            </w:r>
          </w:hyperlink>
        </w:p>
        <w:p w14:paraId="7F9FBE1B" w14:textId="11445A38" w:rsidR="00183EAD" w:rsidRDefault="00183EAD">
          <w:pPr>
            <w:pStyle w:val="TM4"/>
            <w:tabs>
              <w:tab w:val="right" w:leader="dot" w:pos="9062"/>
            </w:tabs>
            <w:rPr>
              <w:rFonts w:asciiTheme="minorHAnsi" w:eastAsiaTheme="minorEastAsia" w:hAnsiTheme="minorHAnsi"/>
              <w:noProof/>
              <w:sz w:val="22"/>
              <w:lang w:eastAsia="fr-FR"/>
            </w:rPr>
          </w:pPr>
          <w:hyperlink w:anchor="_Toc208940359" w:history="1">
            <w:r w:rsidRPr="00D529C9">
              <w:rPr>
                <w:rStyle w:val="Lienhypertexte"/>
                <w:noProof/>
                <w:lang w:bidi="x-none"/>
                <w14:scene3d>
                  <w14:camera w14:prst="orthographicFront"/>
                  <w14:lightRig w14:rig="threePt" w14:dir="t">
                    <w14:rot w14:lat="0" w14:lon="0" w14:rev="0"/>
                  </w14:lightRig>
                </w14:scene3d>
              </w:rPr>
              <w:t>5.3-</w:t>
            </w:r>
            <w:r w:rsidRPr="00D529C9">
              <w:rPr>
                <w:rStyle w:val="Lienhypertexte"/>
                <w:noProof/>
              </w:rPr>
              <w:t xml:space="preserve"> Jugement des offres</w:t>
            </w:r>
            <w:r>
              <w:rPr>
                <w:noProof/>
                <w:webHidden/>
              </w:rPr>
              <w:tab/>
            </w:r>
            <w:r>
              <w:rPr>
                <w:noProof/>
                <w:webHidden/>
              </w:rPr>
              <w:fldChar w:fldCharType="begin"/>
            </w:r>
            <w:r>
              <w:rPr>
                <w:noProof/>
                <w:webHidden/>
              </w:rPr>
              <w:instrText xml:space="preserve"> PAGEREF _Toc208940359 \h </w:instrText>
            </w:r>
            <w:r>
              <w:rPr>
                <w:noProof/>
                <w:webHidden/>
              </w:rPr>
            </w:r>
            <w:r>
              <w:rPr>
                <w:noProof/>
                <w:webHidden/>
              </w:rPr>
              <w:fldChar w:fldCharType="separate"/>
            </w:r>
            <w:r>
              <w:rPr>
                <w:noProof/>
                <w:webHidden/>
              </w:rPr>
              <w:t>12</w:t>
            </w:r>
            <w:r>
              <w:rPr>
                <w:noProof/>
                <w:webHidden/>
              </w:rPr>
              <w:fldChar w:fldCharType="end"/>
            </w:r>
          </w:hyperlink>
        </w:p>
        <w:p w14:paraId="2E4D2066" w14:textId="147E43A1" w:rsidR="00183EAD" w:rsidRDefault="00183EAD">
          <w:pPr>
            <w:pStyle w:val="TM4"/>
            <w:tabs>
              <w:tab w:val="right" w:leader="dot" w:pos="9062"/>
            </w:tabs>
            <w:rPr>
              <w:rFonts w:asciiTheme="minorHAnsi" w:eastAsiaTheme="minorEastAsia" w:hAnsiTheme="minorHAnsi"/>
              <w:noProof/>
              <w:sz w:val="22"/>
              <w:lang w:eastAsia="fr-FR"/>
            </w:rPr>
          </w:pPr>
          <w:hyperlink w:anchor="_Toc208940360" w:history="1">
            <w:r w:rsidRPr="00D529C9">
              <w:rPr>
                <w:rStyle w:val="Lienhypertexte"/>
                <w:noProof/>
                <w:lang w:bidi="x-none"/>
                <w14:scene3d>
                  <w14:camera w14:prst="orthographicFront"/>
                  <w14:lightRig w14:rig="threePt" w14:dir="t">
                    <w14:rot w14:lat="0" w14:lon="0" w14:rev="0"/>
                  </w14:lightRig>
                </w14:scene3d>
              </w:rPr>
              <w:t>5.4-</w:t>
            </w:r>
            <w:r w:rsidRPr="00D529C9">
              <w:rPr>
                <w:rStyle w:val="Lienhypertexte"/>
                <w:noProof/>
              </w:rPr>
              <w:t xml:space="preserve"> Négociation</w:t>
            </w:r>
            <w:r>
              <w:rPr>
                <w:noProof/>
                <w:webHidden/>
              </w:rPr>
              <w:tab/>
            </w:r>
            <w:r>
              <w:rPr>
                <w:noProof/>
                <w:webHidden/>
              </w:rPr>
              <w:fldChar w:fldCharType="begin"/>
            </w:r>
            <w:r>
              <w:rPr>
                <w:noProof/>
                <w:webHidden/>
              </w:rPr>
              <w:instrText xml:space="preserve"> PAGEREF _Toc208940360 \h </w:instrText>
            </w:r>
            <w:r>
              <w:rPr>
                <w:noProof/>
                <w:webHidden/>
              </w:rPr>
            </w:r>
            <w:r>
              <w:rPr>
                <w:noProof/>
                <w:webHidden/>
              </w:rPr>
              <w:fldChar w:fldCharType="separate"/>
            </w:r>
            <w:r>
              <w:rPr>
                <w:noProof/>
                <w:webHidden/>
              </w:rPr>
              <w:t>12</w:t>
            </w:r>
            <w:r>
              <w:rPr>
                <w:noProof/>
                <w:webHidden/>
              </w:rPr>
              <w:fldChar w:fldCharType="end"/>
            </w:r>
          </w:hyperlink>
        </w:p>
        <w:p w14:paraId="5FE0B601" w14:textId="3D7E3108" w:rsidR="00183EAD" w:rsidRDefault="00183EAD">
          <w:pPr>
            <w:pStyle w:val="TM4"/>
            <w:tabs>
              <w:tab w:val="right" w:leader="dot" w:pos="9062"/>
            </w:tabs>
            <w:rPr>
              <w:rFonts w:asciiTheme="minorHAnsi" w:eastAsiaTheme="minorEastAsia" w:hAnsiTheme="minorHAnsi"/>
              <w:noProof/>
              <w:sz w:val="22"/>
              <w:lang w:eastAsia="fr-FR"/>
            </w:rPr>
          </w:pPr>
          <w:hyperlink w:anchor="_Toc208940361" w:history="1">
            <w:r w:rsidRPr="00D529C9">
              <w:rPr>
                <w:rStyle w:val="Lienhypertexte"/>
                <w:noProof/>
                <w:lang w:bidi="x-none"/>
                <w14:scene3d>
                  <w14:camera w14:prst="orthographicFront"/>
                  <w14:lightRig w14:rig="threePt" w14:dir="t">
                    <w14:rot w14:lat="0" w14:lon="0" w14:rev="0"/>
                  </w14:lightRig>
                </w14:scene3d>
              </w:rPr>
              <w:t>5.5-</w:t>
            </w:r>
            <w:r w:rsidRPr="00D529C9">
              <w:rPr>
                <w:rStyle w:val="Lienhypertexte"/>
                <w:noProof/>
              </w:rPr>
              <w:t xml:space="preserve"> Mise au point du marché</w:t>
            </w:r>
            <w:r>
              <w:rPr>
                <w:noProof/>
                <w:webHidden/>
              </w:rPr>
              <w:tab/>
            </w:r>
            <w:r>
              <w:rPr>
                <w:noProof/>
                <w:webHidden/>
              </w:rPr>
              <w:fldChar w:fldCharType="begin"/>
            </w:r>
            <w:r>
              <w:rPr>
                <w:noProof/>
                <w:webHidden/>
              </w:rPr>
              <w:instrText xml:space="preserve"> PAGEREF _Toc208940361 \h </w:instrText>
            </w:r>
            <w:r>
              <w:rPr>
                <w:noProof/>
                <w:webHidden/>
              </w:rPr>
            </w:r>
            <w:r>
              <w:rPr>
                <w:noProof/>
                <w:webHidden/>
              </w:rPr>
              <w:fldChar w:fldCharType="separate"/>
            </w:r>
            <w:r>
              <w:rPr>
                <w:noProof/>
                <w:webHidden/>
              </w:rPr>
              <w:t>13</w:t>
            </w:r>
            <w:r>
              <w:rPr>
                <w:noProof/>
                <w:webHidden/>
              </w:rPr>
              <w:fldChar w:fldCharType="end"/>
            </w:r>
          </w:hyperlink>
        </w:p>
        <w:p w14:paraId="4AB3331B" w14:textId="2779DE02" w:rsidR="00183EAD" w:rsidRDefault="00183EAD">
          <w:pPr>
            <w:pStyle w:val="TM4"/>
            <w:tabs>
              <w:tab w:val="right" w:leader="dot" w:pos="9062"/>
            </w:tabs>
            <w:rPr>
              <w:rFonts w:asciiTheme="minorHAnsi" w:eastAsiaTheme="minorEastAsia" w:hAnsiTheme="minorHAnsi"/>
              <w:noProof/>
              <w:sz w:val="22"/>
              <w:lang w:eastAsia="fr-FR"/>
            </w:rPr>
          </w:pPr>
          <w:hyperlink w:anchor="_Toc208940362" w:history="1">
            <w:r w:rsidRPr="00D529C9">
              <w:rPr>
                <w:rStyle w:val="Lienhypertexte"/>
                <w:noProof/>
                <w:lang w:bidi="x-none"/>
                <w14:scene3d>
                  <w14:camera w14:prst="orthographicFront"/>
                  <w14:lightRig w14:rig="threePt" w14:dir="t">
                    <w14:rot w14:lat="0" w14:lon="0" w14:rev="0"/>
                  </w14:lightRig>
                </w14:scene3d>
              </w:rPr>
              <w:t>5.6-</w:t>
            </w:r>
            <w:r w:rsidRPr="00D529C9">
              <w:rPr>
                <w:rStyle w:val="Lienhypertexte"/>
                <w:noProof/>
              </w:rPr>
              <w:t xml:space="preserve"> Modalités d’attribution du marché</w:t>
            </w:r>
            <w:r>
              <w:rPr>
                <w:noProof/>
                <w:webHidden/>
              </w:rPr>
              <w:tab/>
            </w:r>
            <w:r>
              <w:rPr>
                <w:noProof/>
                <w:webHidden/>
              </w:rPr>
              <w:fldChar w:fldCharType="begin"/>
            </w:r>
            <w:r>
              <w:rPr>
                <w:noProof/>
                <w:webHidden/>
              </w:rPr>
              <w:instrText xml:space="preserve"> PAGEREF _Toc208940362 \h </w:instrText>
            </w:r>
            <w:r>
              <w:rPr>
                <w:noProof/>
                <w:webHidden/>
              </w:rPr>
            </w:r>
            <w:r>
              <w:rPr>
                <w:noProof/>
                <w:webHidden/>
              </w:rPr>
              <w:fldChar w:fldCharType="separate"/>
            </w:r>
            <w:r>
              <w:rPr>
                <w:noProof/>
                <w:webHidden/>
              </w:rPr>
              <w:t>13</w:t>
            </w:r>
            <w:r>
              <w:rPr>
                <w:noProof/>
                <w:webHidden/>
              </w:rPr>
              <w:fldChar w:fldCharType="end"/>
            </w:r>
          </w:hyperlink>
        </w:p>
        <w:p w14:paraId="57BC7E7B" w14:textId="781982B9" w:rsidR="00183EAD" w:rsidRDefault="00183EAD">
          <w:pPr>
            <w:pStyle w:val="TM4"/>
            <w:tabs>
              <w:tab w:val="right" w:leader="dot" w:pos="9062"/>
            </w:tabs>
            <w:rPr>
              <w:rFonts w:asciiTheme="minorHAnsi" w:eastAsiaTheme="minorEastAsia" w:hAnsiTheme="minorHAnsi"/>
              <w:noProof/>
              <w:sz w:val="22"/>
              <w:lang w:eastAsia="fr-FR"/>
            </w:rPr>
          </w:pPr>
          <w:hyperlink w:anchor="_Toc208940363" w:history="1">
            <w:r w:rsidRPr="00D529C9">
              <w:rPr>
                <w:rStyle w:val="Lienhypertexte"/>
                <w:noProof/>
                <w:lang w:bidi="x-none"/>
                <w14:scene3d>
                  <w14:camera w14:prst="orthographicFront"/>
                  <w14:lightRig w14:rig="threePt" w14:dir="t">
                    <w14:rot w14:lat="0" w14:lon="0" w14:rev="0"/>
                  </w14:lightRig>
                </w14:scene3d>
              </w:rPr>
              <w:t>5.7-</w:t>
            </w:r>
            <w:r w:rsidRPr="00D529C9">
              <w:rPr>
                <w:rStyle w:val="Lienhypertexte"/>
                <w:noProof/>
              </w:rPr>
              <w:t xml:space="preserve"> Arrêt de la procédure</w:t>
            </w:r>
            <w:r>
              <w:rPr>
                <w:noProof/>
                <w:webHidden/>
              </w:rPr>
              <w:tab/>
            </w:r>
            <w:r>
              <w:rPr>
                <w:noProof/>
                <w:webHidden/>
              </w:rPr>
              <w:fldChar w:fldCharType="begin"/>
            </w:r>
            <w:r>
              <w:rPr>
                <w:noProof/>
                <w:webHidden/>
              </w:rPr>
              <w:instrText xml:space="preserve"> PAGEREF _Toc208940363 \h </w:instrText>
            </w:r>
            <w:r>
              <w:rPr>
                <w:noProof/>
                <w:webHidden/>
              </w:rPr>
            </w:r>
            <w:r>
              <w:rPr>
                <w:noProof/>
                <w:webHidden/>
              </w:rPr>
              <w:fldChar w:fldCharType="separate"/>
            </w:r>
            <w:r>
              <w:rPr>
                <w:noProof/>
                <w:webHidden/>
              </w:rPr>
              <w:t>14</w:t>
            </w:r>
            <w:r>
              <w:rPr>
                <w:noProof/>
                <w:webHidden/>
              </w:rPr>
              <w:fldChar w:fldCharType="end"/>
            </w:r>
          </w:hyperlink>
        </w:p>
        <w:p w14:paraId="754D0F32" w14:textId="475DF31D" w:rsidR="00183EAD" w:rsidRDefault="00183EAD">
          <w:pPr>
            <w:pStyle w:val="TM3"/>
            <w:rPr>
              <w:rFonts w:asciiTheme="minorHAnsi" w:eastAsiaTheme="minorEastAsia" w:hAnsiTheme="minorHAnsi"/>
              <w:noProof/>
              <w:sz w:val="22"/>
              <w:lang w:eastAsia="fr-FR"/>
            </w:rPr>
          </w:pPr>
          <w:hyperlink w:anchor="_Toc208940364" w:history="1">
            <w:r w:rsidRPr="00D529C9">
              <w:rPr>
                <w:rStyle w:val="Lienhypertexte"/>
                <w:noProof/>
              </w:rPr>
              <w:t>Article 6 - Voies et délais de recours</w:t>
            </w:r>
            <w:r>
              <w:rPr>
                <w:noProof/>
                <w:webHidden/>
              </w:rPr>
              <w:tab/>
            </w:r>
            <w:r>
              <w:rPr>
                <w:noProof/>
                <w:webHidden/>
              </w:rPr>
              <w:fldChar w:fldCharType="begin"/>
            </w:r>
            <w:r>
              <w:rPr>
                <w:noProof/>
                <w:webHidden/>
              </w:rPr>
              <w:instrText xml:space="preserve"> PAGEREF _Toc208940364 \h </w:instrText>
            </w:r>
            <w:r>
              <w:rPr>
                <w:noProof/>
                <w:webHidden/>
              </w:rPr>
            </w:r>
            <w:r>
              <w:rPr>
                <w:noProof/>
                <w:webHidden/>
              </w:rPr>
              <w:fldChar w:fldCharType="separate"/>
            </w:r>
            <w:r>
              <w:rPr>
                <w:noProof/>
                <w:webHidden/>
              </w:rPr>
              <w:t>14</w:t>
            </w:r>
            <w:r>
              <w:rPr>
                <w:noProof/>
                <w:webHidden/>
              </w:rPr>
              <w:fldChar w:fldCharType="end"/>
            </w:r>
          </w:hyperlink>
        </w:p>
        <w:p w14:paraId="284CDB30" w14:textId="67322A9F" w:rsidR="00183EAD" w:rsidRDefault="00183EAD">
          <w:pPr>
            <w:pStyle w:val="TM4"/>
            <w:tabs>
              <w:tab w:val="right" w:leader="dot" w:pos="9062"/>
            </w:tabs>
            <w:rPr>
              <w:rFonts w:asciiTheme="minorHAnsi" w:eastAsiaTheme="minorEastAsia" w:hAnsiTheme="minorHAnsi"/>
              <w:noProof/>
              <w:sz w:val="22"/>
              <w:lang w:eastAsia="fr-FR"/>
            </w:rPr>
          </w:pPr>
          <w:hyperlink w:anchor="_Toc208940365" w:history="1">
            <w:r w:rsidRPr="00D529C9">
              <w:rPr>
                <w:rStyle w:val="Lienhypertexte"/>
                <w:noProof/>
                <w:lang w:bidi="x-none"/>
                <w14:scene3d>
                  <w14:camera w14:prst="orthographicFront"/>
                  <w14:lightRig w14:rig="threePt" w14:dir="t">
                    <w14:rot w14:lat="0" w14:lon="0" w14:rev="0"/>
                  </w14:lightRig>
                </w14:scene3d>
              </w:rPr>
              <w:t>6.1-</w:t>
            </w:r>
            <w:r w:rsidRPr="00D529C9">
              <w:rPr>
                <w:rStyle w:val="Lienhypertexte"/>
                <w:noProof/>
              </w:rPr>
              <w:t xml:space="preserve"> Organe chargé des procédures de médiation</w:t>
            </w:r>
            <w:r>
              <w:rPr>
                <w:noProof/>
                <w:webHidden/>
              </w:rPr>
              <w:tab/>
            </w:r>
            <w:r>
              <w:rPr>
                <w:noProof/>
                <w:webHidden/>
              </w:rPr>
              <w:fldChar w:fldCharType="begin"/>
            </w:r>
            <w:r>
              <w:rPr>
                <w:noProof/>
                <w:webHidden/>
              </w:rPr>
              <w:instrText xml:space="preserve"> PAGEREF _Toc208940365 \h </w:instrText>
            </w:r>
            <w:r>
              <w:rPr>
                <w:noProof/>
                <w:webHidden/>
              </w:rPr>
            </w:r>
            <w:r>
              <w:rPr>
                <w:noProof/>
                <w:webHidden/>
              </w:rPr>
              <w:fldChar w:fldCharType="separate"/>
            </w:r>
            <w:r>
              <w:rPr>
                <w:noProof/>
                <w:webHidden/>
              </w:rPr>
              <w:t>15</w:t>
            </w:r>
            <w:r>
              <w:rPr>
                <w:noProof/>
                <w:webHidden/>
              </w:rPr>
              <w:fldChar w:fldCharType="end"/>
            </w:r>
          </w:hyperlink>
        </w:p>
        <w:p w14:paraId="27819B2D" w14:textId="50F7B58B" w:rsidR="00183EAD" w:rsidRDefault="00183EAD">
          <w:pPr>
            <w:pStyle w:val="TM4"/>
            <w:tabs>
              <w:tab w:val="right" w:leader="dot" w:pos="9062"/>
            </w:tabs>
            <w:rPr>
              <w:rFonts w:asciiTheme="minorHAnsi" w:eastAsiaTheme="minorEastAsia" w:hAnsiTheme="minorHAnsi"/>
              <w:noProof/>
              <w:sz w:val="22"/>
              <w:lang w:eastAsia="fr-FR"/>
            </w:rPr>
          </w:pPr>
          <w:hyperlink w:anchor="_Toc208940366" w:history="1">
            <w:r w:rsidRPr="00D529C9">
              <w:rPr>
                <w:rStyle w:val="Lienhypertexte"/>
                <w:noProof/>
                <w:lang w:bidi="x-none"/>
                <w14:scene3d>
                  <w14:camera w14:prst="orthographicFront"/>
                  <w14:lightRig w14:rig="threePt" w14:dir="t">
                    <w14:rot w14:lat="0" w14:lon="0" w14:rev="0"/>
                  </w14:lightRig>
                </w14:scene3d>
              </w:rPr>
              <w:t>6.2-</w:t>
            </w:r>
            <w:r w:rsidRPr="00D529C9">
              <w:rPr>
                <w:rStyle w:val="Lienhypertexte"/>
                <w:noProof/>
              </w:rPr>
              <w:t xml:space="preserve"> Délais d’introduction des recours</w:t>
            </w:r>
            <w:r>
              <w:rPr>
                <w:noProof/>
                <w:webHidden/>
              </w:rPr>
              <w:tab/>
            </w:r>
            <w:r>
              <w:rPr>
                <w:noProof/>
                <w:webHidden/>
              </w:rPr>
              <w:fldChar w:fldCharType="begin"/>
            </w:r>
            <w:r>
              <w:rPr>
                <w:noProof/>
                <w:webHidden/>
              </w:rPr>
              <w:instrText xml:space="preserve"> PAGEREF _Toc208940366 \h </w:instrText>
            </w:r>
            <w:r>
              <w:rPr>
                <w:noProof/>
                <w:webHidden/>
              </w:rPr>
            </w:r>
            <w:r>
              <w:rPr>
                <w:noProof/>
                <w:webHidden/>
              </w:rPr>
              <w:fldChar w:fldCharType="separate"/>
            </w:r>
            <w:r>
              <w:rPr>
                <w:noProof/>
                <w:webHidden/>
              </w:rPr>
              <w:t>15</w:t>
            </w:r>
            <w:r>
              <w:rPr>
                <w:noProof/>
                <w:webHidden/>
              </w:rPr>
              <w:fldChar w:fldCharType="end"/>
            </w:r>
          </w:hyperlink>
        </w:p>
        <w:p w14:paraId="322AE5EA" w14:textId="511E922D" w:rsidR="00183EAD" w:rsidRDefault="00183EAD">
          <w:pPr>
            <w:pStyle w:val="TM1"/>
            <w:rPr>
              <w:rFonts w:asciiTheme="minorHAnsi" w:eastAsiaTheme="minorEastAsia" w:hAnsiTheme="minorHAnsi"/>
              <w:sz w:val="22"/>
              <w:lang w:eastAsia="fr-FR"/>
            </w:rPr>
          </w:pPr>
          <w:hyperlink w:anchor="_Toc208940367" w:history="1">
            <w:r w:rsidRPr="00D529C9">
              <w:rPr>
                <w:rStyle w:val="Lienhypertexte"/>
              </w:rPr>
              <w:t>ANNEXE N°1 : CONDITIONS DE LA DEMATERIALISATION</w:t>
            </w:r>
            <w:r>
              <w:rPr>
                <w:webHidden/>
              </w:rPr>
              <w:tab/>
            </w:r>
            <w:r>
              <w:rPr>
                <w:webHidden/>
              </w:rPr>
              <w:fldChar w:fldCharType="begin"/>
            </w:r>
            <w:r>
              <w:rPr>
                <w:webHidden/>
              </w:rPr>
              <w:instrText xml:space="preserve"> PAGEREF _Toc208940367 \h </w:instrText>
            </w:r>
            <w:r>
              <w:rPr>
                <w:webHidden/>
              </w:rPr>
            </w:r>
            <w:r>
              <w:rPr>
                <w:webHidden/>
              </w:rPr>
              <w:fldChar w:fldCharType="separate"/>
            </w:r>
            <w:r>
              <w:rPr>
                <w:webHidden/>
              </w:rPr>
              <w:t>16</w:t>
            </w:r>
            <w:r>
              <w:rPr>
                <w:webHidden/>
              </w:rPr>
              <w:fldChar w:fldCharType="end"/>
            </w:r>
          </w:hyperlink>
        </w:p>
        <w:p w14:paraId="64ED0D60" w14:textId="32C3104F" w:rsidR="0017014E" w:rsidRPr="005F1A33" w:rsidRDefault="00E84DC0" w:rsidP="0017014E">
          <w:pPr>
            <w:spacing w:line="240" w:lineRule="auto"/>
            <w:rPr>
              <w:rFonts w:cs="Arial"/>
            </w:rPr>
          </w:pPr>
          <w:r>
            <w:rPr>
              <w:b/>
              <w:noProof/>
            </w:rPr>
            <w:fldChar w:fldCharType="end"/>
          </w:r>
        </w:p>
      </w:sdtContent>
    </w:sdt>
    <w:p w14:paraId="7526FEED" w14:textId="77777777" w:rsidR="0017014E" w:rsidRPr="005F1A33" w:rsidRDefault="0017014E" w:rsidP="0017014E">
      <w:pPr>
        <w:spacing w:after="200" w:line="276" w:lineRule="auto"/>
        <w:rPr>
          <w:rFonts w:eastAsiaTheme="majorEastAsia" w:cs="Arial"/>
          <w:b/>
          <w:color w:val="2E74B5" w:themeColor="accent1" w:themeShade="BF"/>
          <w:sz w:val="28"/>
          <w:szCs w:val="28"/>
        </w:rPr>
      </w:pPr>
      <w:r w:rsidRPr="005F1A33">
        <w:rPr>
          <w:rFonts w:eastAsiaTheme="majorEastAsia" w:cs="Arial"/>
          <w:b/>
          <w:color w:val="2E74B5" w:themeColor="accent1" w:themeShade="BF"/>
          <w:sz w:val="28"/>
          <w:szCs w:val="28"/>
        </w:rPr>
        <w:br w:type="page"/>
      </w:r>
    </w:p>
    <w:p w14:paraId="740ECF3E" w14:textId="77777777" w:rsidR="0017014E" w:rsidRPr="005F1A33" w:rsidRDefault="0017014E" w:rsidP="008449D0">
      <w:pPr>
        <w:pStyle w:val="Titre1"/>
      </w:pPr>
      <w:bookmarkStart w:id="0" w:name="_Toc208940323"/>
      <w:r w:rsidRPr="005F1A33">
        <w:lastRenderedPageBreak/>
        <w:t>DISPOSITIONS PRELIMINAIRES</w:t>
      </w:r>
      <w:bookmarkEnd w:id="0"/>
    </w:p>
    <w:p w14:paraId="7731752E" w14:textId="77777777" w:rsidR="00D724AF" w:rsidRDefault="00D724AF" w:rsidP="00D724AF">
      <w:pPr>
        <w:pStyle w:val="Titre2"/>
      </w:pPr>
      <w:bookmarkStart w:id="1" w:name="_Toc208940324"/>
      <w:r>
        <w:t>Identification du pouvoir adjudicateur</w:t>
      </w:r>
      <w:bookmarkEnd w:id="1"/>
    </w:p>
    <w:p w14:paraId="3F696910" w14:textId="77777777" w:rsidR="0017014E" w:rsidRPr="006823D9" w:rsidRDefault="0017014E" w:rsidP="006823D9">
      <w:pPr>
        <w:rPr>
          <w:szCs w:val="20"/>
        </w:rPr>
      </w:pPr>
      <w:r w:rsidRPr="006823D9">
        <w:rPr>
          <w:szCs w:val="20"/>
        </w:rPr>
        <w:t>Sorbonne Université</w:t>
      </w:r>
    </w:p>
    <w:p w14:paraId="46885DAE" w14:textId="77777777" w:rsidR="00921492" w:rsidRDefault="0017014E" w:rsidP="006823D9">
      <w:pPr>
        <w:rPr>
          <w:szCs w:val="20"/>
        </w:rPr>
      </w:pPr>
      <w:r w:rsidRPr="00F56150">
        <w:rPr>
          <w:szCs w:val="20"/>
        </w:rPr>
        <w:t xml:space="preserve">Direction </w:t>
      </w:r>
      <w:r w:rsidR="00F56150" w:rsidRPr="00F56150">
        <w:rPr>
          <w:szCs w:val="20"/>
        </w:rPr>
        <w:t>patrimoine</w:t>
      </w:r>
      <w:r w:rsidR="00457957">
        <w:rPr>
          <w:szCs w:val="20"/>
        </w:rPr>
        <w:t xml:space="preserve"> et logistique </w:t>
      </w:r>
    </w:p>
    <w:p w14:paraId="22F992E2" w14:textId="7FA95103" w:rsidR="0017014E" w:rsidRPr="006823D9" w:rsidRDefault="00921492" w:rsidP="006823D9">
      <w:pPr>
        <w:rPr>
          <w:szCs w:val="20"/>
        </w:rPr>
      </w:pPr>
      <w:r>
        <w:rPr>
          <w:szCs w:val="20"/>
        </w:rPr>
        <w:t>1 rue Victor Cousin</w:t>
      </w:r>
      <w:r w:rsidR="0017014E" w:rsidRPr="006823D9">
        <w:rPr>
          <w:szCs w:val="20"/>
        </w:rPr>
        <w:t xml:space="preserve"> </w:t>
      </w:r>
      <w:r w:rsidR="0067664E">
        <w:rPr>
          <w:szCs w:val="20"/>
        </w:rPr>
        <w:t xml:space="preserve">- </w:t>
      </w:r>
      <w:r w:rsidR="0017014E" w:rsidRPr="006823D9">
        <w:rPr>
          <w:szCs w:val="20"/>
        </w:rPr>
        <w:t>75</w:t>
      </w:r>
      <w:r>
        <w:rPr>
          <w:szCs w:val="20"/>
        </w:rPr>
        <w:t>23</w:t>
      </w:r>
      <w:r w:rsidR="0017014E" w:rsidRPr="006823D9">
        <w:rPr>
          <w:szCs w:val="20"/>
        </w:rPr>
        <w:t xml:space="preserve">0 PARIS </w:t>
      </w:r>
      <w:r>
        <w:rPr>
          <w:szCs w:val="20"/>
        </w:rPr>
        <w:t>CEDEX 5</w:t>
      </w:r>
    </w:p>
    <w:p w14:paraId="5B849B93" w14:textId="77777777" w:rsidR="006823D9" w:rsidRPr="006823D9" w:rsidRDefault="006823D9" w:rsidP="006823D9">
      <w:pPr>
        <w:pStyle w:val="Titre2"/>
      </w:pPr>
      <w:r>
        <w:t> </w:t>
      </w:r>
      <w:bookmarkStart w:id="2" w:name="_Toc208940325"/>
      <w:r w:rsidR="00790DC6">
        <w:t>Intervenants</w:t>
      </w:r>
      <w:bookmarkEnd w:id="2"/>
    </w:p>
    <w:p w14:paraId="09514E71" w14:textId="78556D82" w:rsidR="006823D9" w:rsidRPr="004A3067" w:rsidRDefault="004A3067" w:rsidP="006823D9">
      <w:pPr>
        <w:rPr>
          <w:rFonts w:ascii="Times New Roman" w:eastAsia="Times New Roman" w:hAnsi="Times New Roman" w:cs="Times New Roman"/>
          <w:b/>
          <w:color w:val="000000"/>
          <w:szCs w:val="20"/>
          <w:lang w:eastAsia="zh-CN"/>
        </w:rPr>
      </w:pPr>
      <w:r>
        <w:rPr>
          <w:rFonts w:eastAsia="Times New Roman"/>
          <w:b/>
          <w:szCs w:val="20"/>
          <w:u w:val="single"/>
          <w:lang w:eastAsia="zh-CN"/>
        </w:rPr>
        <w:sym w:font="Wingdings" w:char="F06E"/>
      </w:r>
      <w:r>
        <w:rPr>
          <w:rFonts w:eastAsia="Times New Roman"/>
          <w:b/>
          <w:szCs w:val="20"/>
          <w:u w:val="single"/>
          <w:lang w:eastAsia="zh-CN"/>
        </w:rPr>
        <w:t xml:space="preserve"> </w:t>
      </w:r>
      <w:r w:rsidR="006823D9" w:rsidRPr="004A3067">
        <w:rPr>
          <w:rFonts w:eastAsia="Times New Roman"/>
          <w:b/>
          <w:szCs w:val="20"/>
          <w:u w:val="single"/>
          <w:lang w:eastAsia="zh-CN"/>
        </w:rPr>
        <w:t>Dossier technique et condu</w:t>
      </w:r>
      <w:r w:rsidR="00C84706">
        <w:rPr>
          <w:rFonts w:eastAsia="Times New Roman"/>
          <w:b/>
          <w:szCs w:val="20"/>
          <w:u w:val="single"/>
          <w:lang w:eastAsia="zh-CN"/>
        </w:rPr>
        <w:t xml:space="preserve">ite </w:t>
      </w:r>
      <w:r w:rsidR="006823D9" w:rsidRPr="004A3067">
        <w:rPr>
          <w:rFonts w:eastAsia="Times New Roman"/>
          <w:b/>
          <w:szCs w:val="20"/>
          <w:u w:val="single"/>
          <w:lang w:eastAsia="zh-CN"/>
        </w:rPr>
        <w:t>d’opération :</w:t>
      </w:r>
    </w:p>
    <w:p w14:paraId="0F3AF815" w14:textId="4F0A60D8" w:rsidR="006823D9" w:rsidRPr="006823D9" w:rsidRDefault="006823D9" w:rsidP="00B63819">
      <w:pPr>
        <w:spacing w:line="240" w:lineRule="auto"/>
        <w:rPr>
          <w:rFonts w:ascii="Times New Roman" w:eastAsia="Times New Roman" w:hAnsi="Times New Roman" w:cs="Times New Roman"/>
          <w:color w:val="000000"/>
          <w:szCs w:val="20"/>
          <w:lang w:eastAsia="zh-CN"/>
        </w:rPr>
      </w:pPr>
      <w:r w:rsidRPr="006823D9">
        <w:rPr>
          <w:rFonts w:eastAsia="Times New Roman"/>
          <w:szCs w:val="20"/>
          <w:lang w:eastAsia="zh-CN"/>
        </w:rPr>
        <w:t xml:space="preserve">Mme </w:t>
      </w:r>
      <w:r w:rsidR="00BC2E94">
        <w:rPr>
          <w:rFonts w:eastAsia="Times New Roman"/>
          <w:szCs w:val="20"/>
          <w:lang w:eastAsia="zh-CN"/>
        </w:rPr>
        <w:t>Stéphanie Dracon</w:t>
      </w:r>
    </w:p>
    <w:p w14:paraId="4EAFDE86" w14:textId="0745DB39" w:rsidR="006823D9" w:rsidRPr="006823D9" w:rsidRDefault="006823D9" w:rsidP="00B63819">
      <w:pPr>
        <w:spacing w:line="240" w:lineRule="auto"/>
        <w:rPr>
          <w:rFonts w:ascii="Times New Roman" w:eastAsia="Times New Roman" w:hAnsi="Times New Roman" w:cs="Times New Roman"/>
          <w:color w:val="000000"/>
          <w:szCs w:val="20"/>
          <w:lang w:eastAsia="zh-CN"/>
        </w:rPr>
      </w:pPr>
      <w:r w:rsidRPr="006823D9">
        <w:rPr>
          <w:rFonts w:eastAsia="Times New Roman"/>
          <w:szCs w:val="20"/>
          <w:lang w:eastAsia="zh-CN"/>
        </w:rPr>
        <w:t>Téléphone : 01.44.27.</w:t>
      </w:r>
      <w:r w:rsidR="00674687">
        <w:rPr>
          <w:rFonts w:eastAsia="Times New Roman"/>
          <w:szCs w:val="20"/>
          <w:lang w:eastAsia="zh-CN"/>
        </w:rPr>
        <w:t>23</w:t>
      </w:r>
      <w:r w:rsidRPr="006823D9">
        <w:rPr>
          <w:rFonts w:eastAsia="Times New Roman"/>
          <w:szCs w:val="20"/>
          <w:lang w:eastAsia="zh-CN"/>
        </w:rPr>
        <w:t>.</w:t>
      </w:r>
      <w:r w:rsidR="00674687">
        <w:rPr>
          <w:rFonts w:eastAsia="Times New Roman"/>
          <w:szCs w:val="20"/>
          <w:lang w:eastAsia="zh-CN"/>
        </w:rPr>
        <w:t>60</w:t>
      </w:r>
      <w:r w:rsidRPr="006823D9">
        <w:rPr>
          <w:rFonts w:eastAsia="Times New Roman"/>
          <w:szCs w:val="20"/>
          <w:lang w:eastAsia="zh-CN"/>
        </w:rPr>
        <w:t xml:space="preserve"> </w:t>
      </w:r>
    </w:p>
    <w:p w14:paraId="4BF8AD05" w14:textId="36D5C8EA" w:rsidR="006823D9" w:rsidRDefault="00D27AE6" w:rsidP="00B63819">
      <w:pPr>
        <w:spacing w:line="240" w:lineRule="auto"/>
        <w:rPr>
          <w:rFonts w:eastAsia="Times New Roman"/>
          <w:color w:val="0000FF"/>
          <w:szCs w:val="20"/>
          <w:u w:val="single"/>
          <w:lang w:eastAsia="zh-CN"/>
        </w:rPr>
      </w:pPr>
      <w:r>
        <w:rPr>
          <w:rFonts w:eastAsia="Times New Roman"/>
          <w:color w:val="000000"/>
          <w:szCs w:val="20"/>
          <w:lang w:eastAsia="zh-CN"/>
        </w:rPr>
        <w:t>Courrie</w:t>
      </w:r>
      <w:r w:rsidR="006823D9" w:rsidRPr="006823D9">
        <w:rPr>
          <w:rFonts w:eastAsia="Times New Roman"/>
          <w:color w:val="000000"/>
          <w:szCs w:val="20"/>
          <w:lang w:eastAsia="zh-CN"/>
        </w:rPr>
        <w:t xml:space="preserve">l : </w:t>
      </w:r>
      <w:hyperlink r:id="rId8" w:history="1">
        <w:r w:rsidR="00F403F5" w:rsidRPr="006A0A5E">
          <w:rPr>
            <w:rStyle w:val="Lienhypertexte"/>
            <w:rFonts w:eastAsia="Times New Roman"/>
            <w:szCs w:val="20"/>
            <w:lang w:eastAsia="zh-CN"/>
          </w:rPr>
          <w:t>stephanie.dracon@sorbonne-universite.fr</w:t>
        </w:r>
      </w:hyperlink>
    </w:p>
    <w:p w14:paraId="1DF7C997" w14:textId="7E31FF07" w:rsidR="00F403F5" w:rsidRPr="006823D9" w:rsidRDefault="00F403F5" w:rsidP="00F403F5">
      <w:pPr>
        <w:spacing w:line="240" w:lineRule="auto"/>
        <w:rPr>
          <w:rFonts w:ascii="Times New Roman" w:eastAsia="Times New Roman" w:hAnsi="Times New Roman" w:cs="Times New Roman"/>
          <w:color w:val="000000"/>
          <w:szCs w:val="20"/>
          <w:lang w:eastAsia="zh-CN"/>
        </w:rPr>
      </w:pPr>
      <w:r w:rsidRPr="006823D9">
        <w:rPr>
          <w:rFonts w:eastAsia="Times New Roman"/>
          <w:szCs w:val="20"/>
          <w:lang w:eastAsia="zh-CN"/>
        </w:rPr>
        <w:t>Sorbonne Université – Direction patrimoine</w:t>
      </w:r>
      <w:r>
        <w:rPr>
          <w:rFonts w:eastAsia="Times New Roman"/>
          <w:szCs w:val="20"/>
          <w:lang w:eastAsia="zh-CN"/>
        </w:rPr>
        <w:t xml:space="preserve"> et logistique</w:t>
      </w:r>
      <w:r w:rsidRPr="006823D9">
        <w:rPr>
          <w:rFonts w:eastAsia="Times New Roman"/>
          <w:szCs w:val="20"/>
          <w:lang w:eastAsia="zh-CN"/>
        </w:rPr>
        <w:t xml:space="preserve"> – Service </w:t>
      </w:r>
      <w:r>
        <w:rPr>
          <w:rFonts w:eastAsia="Times New Roman"/>
          <w:szCs w:val="20"/>
          <w:lang w:eastAsia="zh-CN"/>
        </w:rPr>
        <w:t>m</w:t>
      </w:r>
      <w:r w:rsidRPr="006823D9">
        <w:rPr>
          <w:rFonts w:eastAsia="Times New Roman"/>
          <w:szCs w:val="20"/>
          <w:lang w:eastAsia="zh-CN"/>
        </w:rPr>
        <w:t>aîtrise d’ouvrage</w:t>
      </w:r>
    </w:p>
    <w:p w14:paraId="0EDED40F" w14:textId="2FD7189C" w:rsidR="00F403F5" w:rsidRDefault="00F403F5" w:rsidP="00F403F5">
      <w:pPr>
        <w:spacing w:line="240" w:lineRule="auto"/>
        <w:rPr>
          <w:rFonts w:eastAsia="Times New Roman"/>
          <w:szCs w:val="20"/>
          <w:lang w:eastAsia="zh-CN"/>
        </w:rPr>
      </w:pPr>
      <w:r w:rsidRPr="00921492">
        <w:rPr>
          <w:rFonts w:eastAsia="Times New Roman"/>
          <w:szCs w:val="20"/>
          <w:lang w:eastAsia="zh-CN"/>
        </w:rPr>
        <w:t>1 rue Victor Cousin - 75230 PARIS CEDEX 5</w:t>
      </w:r>
      <w:r w:rsidRPr="006823D9">
        <w:rPr>
          <w:rFonts w:eastAsia="Times New Roman"/>
          <w:szCs w:val="20"/>
          <w:lang w:eastAsia="zh-CN"/>
        </w:rPr>
        <w:t xml:space="preserve"> </w:t>
      </w:r>
      <w:r w:rsidR="00C84706">
        <w:rPr>
          <w:rFonts w:eastAsia="Times New Roman"/>
          <w:szCs w:val="20"/>
          <w:lang w:eastAsia="zh-CN"/>
        </w:rPr>
        <w:t>–</w:t>
      </w:r>
    </w:p>
    <w:p w14:paraId="291BD15C" w14:textId="3C695483" w:rsidR="00C84706" w:rsidRDefault="00C84706" w:rsidP="00F403F5">
      <w:pPr>
        <w:spacing w:line="240" w:lineRule="auto"/>
        <w:rPr>
          <w:rFonts w:eastAsia="Times New Roman"/>
          <w:szCs w:val="20"/>
          <w:lang w:eastAsia="zh-CN"/>
        </w:rPr>
      </w:pPr>
    </w:p>
    <w:p w14:paraId="39425423" w14:textId="77777777" w:rsidR="00C84706" w:rsidRPr="00C84706" w:rsidRDefault="00C84706" w:rsidP="00C84706">
      <w:pPr>
        <w:spacing w:line="240" w:lineRule="auto"/>
        <w:rPr>
          <w:rFonts w:eastAsia="Times New Roman"/>
          <w:szCs w:val="20"/>
          <w:lang w:eastAsia="zh-CN"/>
        </w:rPr>
      </w:pPr>
      <w:r w:rsidRPr="00C84706">
        <w:rPr>
          <w:rFonts w:eastAsia="Times New Roman"/>
          <w:szCs w:val="20"/>
          <w:lang w:eastAsia="zh-CN"/>
        </w:rPr>
        <w:t xml:space="preserve">Philippe </w:t>
      </w:r>
      <w:proofErr w:type="spellStart"/>
      <w:r w:rsidRPr="00C84706">
        <w:rPr>
          <w:rFonts w:eastAsia="Times New Roman"/>
          <w:szCs w:val="20"/>
          <w:lang w:eastAsia="zh-CN"/>
        </w:rPr>
        <w:t>Cavarec</w:t>
      </w:r>
      <w:proofErr w:type="spellEnd"/>
      <w:r w:rsidRPr="00C84706">
        <w:rPr>
          <w:rFonts w:eastAsia="Times New Roman"/>
          <w:szCs w:val="20"/>
          <w:lang w:eastAsia="zh-CN"/>
        </w:rPr>
        <w:t xml:space="preserve">, directeur service technique SBR  </w:t>
      </w:r>
    </w:p>
    <w:p w14:paraId="40A291C4" w14:textId="77777777" w:rsidR="00C84706" w:rsidRPr="00C84706" w:rsidRDefault="00C84706" w:rsidP="00C84706">
      <w:pPr>
        <w:spacing w:line="240" w:lineRule="auto"/>
        <w:rPr>
          <w:rFonts w:eastAsia="Times New Roman"/>
          <w:szCs w:val="20"/>
          <w:lang w:eastAsia="zh-CN"/>
        </w:rPr>
      </w:pPr>
      <w:r w:rsidRPr="00C84706">
        <w:rPr>
          <w:rFonts w:eastAsia="Times New Roman"/>
          <w:szCs w:val="20"/>
          <w:lang w:eastAsia="zh-CN"/>
        </w:rPr>
        <w:t xml:space="preserve">Sorbonne Université – SBR  </w:t>
      </w:r>
    </w:p>
    <w:p w14:paraId="37BED7E2" w14:textId="77777777" w:rsidR="00C84706" w:rsidRPr="00C84706" w:rsidRDefault="00C84706" w:rsidP="00C84706">
      <w:pPr>
        <w:spacing w:line="240" w:lineRule="auto"/>
        <w:rPr>
          <w:rFonts w:eastAsia="Times New Roman"/>
          <w:szCs w:val="20"/>
          <w:lang w:eastAsia="zh-CN"/>
        </w:rPr>
      </w:pPr>
      <w:r w:rsidRPr="00C84706">
        <w:rPr>
          <w:rFonts w:eastAsia="Times New Roman"/>
          <w:szCs w:val="20"/>
          <w:lang w:eastAsia="zh-CN"/>
        </w:rPr>
        <w:t xml:space="preserve">Direction technique </w:t>
      </w:r>
    </w:p>
    <w:p w14:paraId="2F6CBE1D" w14:textId="77777777" w:rsidR="00C84706" w:rsidRPr="00C84706" w:rsidRDefault="00C84706" w:rsidP="00C84706">
      <w:pPr>
        <w:spacing w:line="240" w:lineRule="auto"/>
        <w:rPr>
          <w:rFonts w:eastAsia="Times New Roman"/>
          <w:szCs w:val="20"/>
          <w:lang w:eastAsia="zh-CN"/>
        </w:rPr>
      </w:pPr>
      <w:r w:rsidRPr="00C84706">
        <w:rPr>
          <w:rFonts w:eastAsia="Times New Roman"/>
          <w:szCs w:val="20"/>
          <w:lang w:eastAsia="zh-CN"/>
        </w:rPr>
        <w:t>Place Georges Teissier – 29 680 Roscoff</w:t>
      </w:r>
    </w:p>
    <w:p w14:paraId="151ADCCE" w14:textId="2956FD7B" w:rsidR="00912F8F" w:rsidRPr="00C84706" w:rsidRDefault="00C84706" w:rsidP="00C84706">
      <w:pPr>
        <w:spacing w:line="240" w:lineRule="auto"/>
        <w:rPr>
          <w:rFonts w:eastAsia="Times New Roman"/>
          <w:szCs w:val="20"/>
          <w:lang w:eastAsia="zh-CN"/>
        </w:rPr>
      </w:pPr>
      <w:r w:rsidRPr="00C84706">
        <w:rPr>
          <w:rFonts w:eastAsia="Times New Roman"/>
          <w:szCs w:val="20"/>
          <w:lang w:eastAsia="zh-CN"/>
        </w:rPr>
        <w:t xml:space="preserve">Courriel : </w:t>
      </w:r>
      <w:hyperlink r:id="rId9" w:history="1">
        <w:r w:rsidRPr="00C84706">
          <w:rPr>
            <w:rFonts w:eastAsia="Times New Roman"/>
            <w:szCs w:val="20"/>
            <w:lang w:eastAsia="zh-CN"/>
          </w:rPr>
          <w:t>technique@sb-roscoff.fr</w:t>
        </w:r>
      </w:hyperlink>
    </w:p>
    <w:p w14:paraId="405A1B7E" w14:textId="77777777" w:rsidR="00C84706" w:rsidRPr="00C84706" w:rsidRDefault="00C84706" w:rsidP="00C84706">
      <w:pPr>
        <w:spacing w:line="240" w:lineRule="auto"/>
        <w:rPr>
          <w:rFonts w:eastAsia="Times New Roman"/>
          <w:szCs w:val="20"/>
          <w:lang w:eastAsia="zh-CN"/>
        </w:rPr>
      </w:pPr>
      <w:r w:rsidRPr="00C84706">
        <w:rPr>
          <w:rFonts w:eastAsia="Times New Roman"/>
          <w:szCs w:val="20"/>
          <w:lang w:eastAsia="zh-CN"/>
        </w:rPr>
        <w:t>Mob. : +33 (0)6.74.68.71.14</w:t>
      </w:r>
    </w:p>
    <w:p w14:paraId="2FDBE8F4" w14:textId="77777777" w:rsidR="00C84706" w:rsidRPr="006823D9" w:rsidRDefault="00C84706" w:rsidP="00F403F5">
      <w:pPr>
        <w:spacing w:line="240" w:lineRule="auto"/>
        <w:rPr>
          <w:rFonts w:eastAsia="Times New Roman"/>
          <w:szCs w:val="20"/>
          <w:lang w:eastAsia="zh-CN"/>
        </w:rPr>
      </w:pPr>
    </w:p>
    <w:p w14:paraId="1E1279B3" w14:textId="77777777" w:rsidR="006823D9" w:rsidRPr="006823D9" w:rsidRDefault="006823D9" w:rsidP="00B63819">
      <w:pPr>
        <w:spacing w:line="240" w:lineRule="auto"/>
        <w:rPr>
          <w:rFonts w:eastAsia="Times New Roman"/>
          <w:szCs w:val="20"/>
          <w:lang w:eastAsia="zh-CN"/>
        </w:rPr>
      </w:pPr>
    </w:p>
    <w:p w14:paraId="45D39C8C" w14:textId="77777777" w:rsidR="006823D9" w:rsidRPr="004A3067" w:rsidRDefault="004A3067" w:rsidP="00B63819">
      <w:pPr>
        <w:spacing w:line="240" w:lineRule="auto"/>
        <w:rPr>
          <w:rFonts w:eastAsia="Times New Roman" w:cs="Arial"/>
          <w:b/>
          <w:color w:val="000000"/>
          <w:szCs w:val="20"/>
          <w:lang w:eastAsia="zh-CN"/>
        </w:rPr>
      </w:pPr>
      <w:r>
        <w:rPr>
          <w:rFonts w:eastAsia="Times New Roman" w:cs="Arial"/>
          <w:b/>
          <w:szCs w:val="20"/>
          <w:u w:val="single"/>
          <w:lang w:eastAsia="zh-CN"/>
        </w:rPr>
        <w:sym w:font="Wingdings" w:char="F06E"/>
      </w:r>
      <w:r>
        <w:rPr>
          <w:rFonts w:eastAsia="Times New Roman" w:cs="Arial"/>
          <w:b/>
          <w:szCs w:val="20"/>
          <w:u w:val="single"/>
          <w:lang w:eastAsia="zh-CN"/>
        </w:rPr>
        <w:t xml:space="preserve"> </w:t>
      </w:r>
      <w:r w:rsidR="006823D9" w:rsidRPr="004A3067">
        <w:rPr>
          <w:rFonts w:eastAsia="Times New Roman" w:cs="Arial"/>
          <w:b/>
          <w:szCs w:val="20"/>
          <w:u w:val="single"/>
          <w:lang w:eastAsia="zh-CN"/>
        </w:rPr>
        <w:t>Dossier administratif :</w:t>
      </w:r>
    </w:p>
    <w:p w14:paraId="62297C80" w14:textId="4B233124" w:rsidR="006823D9" w:rsidRPr="00F56150" w:rsidRDefault="006823D9" w:rsidP="00B63819">
      <w:pPr>
        <w:spacing w:line="240" w:lineRule="auto"/>
        <w:rPr>
          <w:rFonts w:eastAsia="Times New Roman" w:cs="Arial"/>
          <w:color w:val="000000"/>
          <w:szCs w:val="20"/>
          <w:lang w:eastAsia="zh-CN"/>
        </w:rPr>
      </w:pPr>
      <w:r w:rsidRPr="00F56150">
        <w:rPr>
          <w:rFonts w:eastAsia="Times New Roman" w:cs="Arial"/>
          <w:szCs w:val="20"/>
          <w:lang w:eastAsia="zh-CN"/>
        </w:rPr>
        <w:t>M</w:t>
      </w:r>
      <w:r w:rsidR="00674687">
        <w:rPr>
          <w:rFonts w:eastAsia="Times New Roman" w:cs="Arial"/>
          <w:szCs w:val="20"/>
          <w:lang w:eastAsia="zh-CN"/>
        </w:rPr>
        <w:t xml:space="preserve">. Joel Goldman </w:t>
      </w:r>
    </w:p>
    <w:p w14:paraId="6C9A2BF0" w14:textId="6C1C0EDB" w:rsidR="006823D9" w:rsidRPr="00F56150" w:rsidRDefault="006823D9" w:rsidP="00B63819">
      <w:pPr>
        <w:spacing w:line="240" w:lineRule="auto"/>
        <w:rPr>
          <w:rFonts w:eastAsia="Times New Roman" w:cs="Arial"/>
          <w:color w:val="000000"/>
          <w:szCs w:val="20"/>
          <w:lang w:eastAsia="zh-CN"/>
        </w:rPr>
      </w:pPr>
      <w:r w:rsidRPr="00F56150">
        <w:rPr>
          <w:rFonts w:eastAsia="Times New Roman" w:cs="Arial"/>
          <w:szCs w:val="20"/>
          <w:lang w:eastAsia="zh-CN"/>
        </w:rPr>
        <w:t xml:space="preserve">Sorbonne Université – Direction </w:t>
      </w:r>
      <w:r w:rsidR="00F56150" w:rsidRPr="00F56150">
        <w:rPr>
          <w:rFonts w:eastAsia="Times New Roman" w:cs="Arial"/>
          <w:szCs w:val="20"/>
          <w:lang w:eastAsia="zh-CN"/>
        </w:rPr>
        <w:t xml:space="preserve">patrimoine </w:t>
      </w:r>
      <w:r w:rsidR="00457957">
        <w:rPr>
          <w:rFonts w:eastAsia="Times New Roman" w:cs="Arial"/>
          <w:szCs w:val="20"/>
          <w:lang w:eastAsia="zh-CN"/>
        </w:rPr>
        <w:t xml:space="preserve">et logistique </w:t>
      </w:r>
      <w:r w:rsidR="00D27AE6">
        <w:rPr>
          <w:rFonts w:eastAsia="Times New Roman" w:cs="Arial"/>
          <w:szCs w:val="20"/>
          <w:lang w:eastAsia="zh-CN"/>
        </w:rPr>
        <w:t xml:space="preserve">– Service </w:t>
      </w:r>
      <w:r w:rsidR="00674687">
        <w:rPr>
          <w:rFonts w:eastAsia="Times New Roman" w:cs="Arial"/>
          <w:szCs w:val="20"/>
          <w:lang w:eastAsia="zh-CN"/>
        </w:rPr>
        <w:t>maîtrise d’ouvrage</w:t>
      </w:r>
    </w:p>
    <w:p w14:paraId="71949689" w14:textId="227C42BB" w:rsidR="006823D9" w:rsidRPr="00F56150" w:rsidRDefault="00921492" w:rsidP="00B63819">
      <w:pPr>
        <w:spacing w:line="240" w:lineRule="auto"/>
        <w:rPr>
          <w:rFonts w:eastAsia="Times New Roman" w:cs="Arial"/>
          <w:color w:val="000000"/>
          <w:szCs w:val="20"/>
          <w:lang w:eastAsia="zh-CN"/>
        </w:rPr>
      </w:pPr>
      <w:r w:rsidRPr="00921492">
        <w:rPr>
          <w:rFonts w:eastAsia="Times New Roman" w:cs="Arial"/>
          <w:szCs w:val="20"/>
          <w:lang w:eastAsia="zh-CN"/>
        </w:rPr>
        <w:t>1 rue Victor Cousin - 75230 PARIS CEDEX 5</w:t>
      </w:r>
      <w:r w:rsidR="006823D9" w:rsidRPr="00F56150">
        <w:rPr>
          <w:rFonts w:eastAsia="Times New Roman" w:cs="Arial"/>
          <w:szCs w:val="20"/>
          <w:lang w:eastAsia="zh-CN"/>
        </w:rPr>
        <w:t xml:space="preserve"> </w:t>
      </w:r>
      <w:r w:rsidR="0067664E" w:rsidRPr="00F56150">
        <w:rPr>
          <w:rFonts w:eastAsia="Times New Roman" w:cs="Arial"/>
          <w:szCs w:val="20"/>
          <w:lang w:eastAsia="zh-CN"/>
        </w:rPr>
        <w:t xml:space="preserve">- </w:t>
      </w:r>
      <w:r w:rsidR="006823D9" w:rsidRPr="00F56150">
        <w:rPr>
          <w:rFonts w:eastAsia="Times New Roman" w:cs="Arial"/>
          <w:szCs w:val="20"/>
          <w:lang w:eastAsia="zh-CN"/>
        </w:rPr>
        <w:t>Téléphone : 01.44.27.</w:t>
      </w:r>
      <w:r w:rsidR="00F56150" w:rsidRPr="00F56150">
        <w:rPr>
          <w:rFonts w:eastAsia="Times New Roman" w:cs="Arial"/>
          <w:szCs w:val="20"/>
          <w:lang w:eastAsia="zh-CN"/>
        </w:rPr>
        <w:t>42.45</w:t>
      </w:r>
      <w:r w:rsidR="006823D9" w:rsidRPr="00F56150">
        <w:rPr>
          <w:rFonts w:eastAsia="Times New Roman" w:cs="Arial"/>
          <w:szCs w:val="20"/>
          <w:lang w:eastAsia="zh-CN"/>
        </w:rPr>
        <w:t xml:space="preserve"> </w:t>
      </w:r>
    </w:p>
    <w:p w14:paraId="6C600BD0" w14:textId="2806F56B" w:rsidR="006823D9" w:rsidRDefault="00D27AE6" w:rsidP="00B63819">
      <w:pPr>
        <w:spacing w:line="240" w:lineRule="auto"/>
        <w:rPr>
          <w:color w:val="0000FF"/>
          <w:lang w:eastAsia="zh-CN"/>
        </w:rPr>
      </w:pPr>
      <w:r>
        <w:rPr>
          <w:rFonts w:eastAsia="Times New Roman" w:cs="Arial"/>
          <w:szCs w:val="20"/>
          <w:lang w:eastAsia="zh-CN"/>
        </w:rPr>
        <w:t>Courriel</w:t>
      </w:r>
      <w:r w:rsidR="006823D9" w:rsidRPr="00F56150">
        <w:rPr>
          <w:rFonts w:eastAsia="Times New Roman" w:cs="Arial"/>
          <w:szCs w:val="20"/>
          <w:lang w:eastAsia="zh-CN"/>
        </w:rPr>
        <w:t xml:space="preserve"> : </w:t>
      </w:r>
      <w:hyperlink r:id="rId10" w:history="1">
        <w:r w:rsidR="00F403F5" w:rsidRPr="006A0A5E">
          <w:rPr>
            <w:rStyle w:val="Lienhypertexte"/>
          </w:rPr>
          <w:t>joel.goldman@sorbonne-universite.fr</w:t>
        </w:r>
      </w:hyperlink>
      <w:r w:rsidR="00921492">
        <w:rPr>
          <w:color w:val="0000FF"/>
        </w:rPr>
        <w:t xml:space="preserve"> </w:t>
      </w:r>
    </w:p>
    <w:p w14:paraId="3BB2291E" w14:textId="77777777" w:rsidR="006823D9" w:rsidRPr="006823D9" w:rsidRDefault="006823D9" w:rsidP="00B63819">
      <w:pPr>
        <w:spacing w:line="240" w:lineRule="auto"/>
        <w:rPr>
          <w:rFonts w:eastAsia="Times New Roman"/>
          <w:szCs w:val="20"/>
          <w:lang w:eastAsia="zh-CN"/>
        </w:rPr>
      </w:pPr>
    </w:p>
    <w:p w14:paraId="3CE035CC" w14:textId="77777777" w:rsidR="006823D9" w:rsidRPr="00B63819" w:rsidRDefault="004A3067" w:rsidP="00B63819">
      <w:pPr>
        <w:spacing w:line="240" w:lineRule="auto"/>
        <w:rPr>
          <w:rFonts w:ascii="Times New Roman" w:eastAsia="Times New Roman" w:hAnsi="Times New Roman" w:cs="Times New Roman"/>
          <w:color w:val="000000"/>
          <w:szCs w:val="20"/>
          <w:lang w:eastAsia="zh-CN"/>
        </w:rPr>
      </w:pPr>
      <w:r>
        <w:rPr>
          <w:rFonts w:eastAsia="Times New Roman"/>
          <w:b/>
          <w:bCs/>
          <w:iCs/>
          <w:color w:val="000000"/>
          <w:szCs w:val="20"/>
          <w:u w:val="single"/>
          <w:lang w:val="x-none" w:eastAsia="zh-CN"/>
        </w:rPr>
        <w:sym w:font="Wingdings" w:char="F06E"/>
      </w:r>
      <w:r>
        <w:rPr>
          <w:rFonts w:eastAsia="Times New Roman"/>
          <w:b/>
          <w:bCs/>
          <w:iCs/>
          <w:color w:val="000000"/>
          <w:szCs w:val="20"/>
          <w:u w:val="single"/>
          <w:lang w:eastAsia="zh-CN"/>
        </w:rPr>
        <w:t xml:space="preserve"> </w:t>
      </w:r>
      <w:r w:rsidR="006823D9" w:rsidRPr="00280E02">
        <w:rPr>
          <w:rFonts w:eastAsia="Times New Roman"/>
          <w:b/>
          <w:bCs/>
          <w:iCs/>
          <w:color w:val="000000"/>
          <w:szCs w:val="20"/>
          <w:u w:val="single"/>
          <w:lang w:val="x-none" w:eastAsia="zh-CN"/>
        </w:rPr>
        <w:t>Maîtrise d’œuvre</w:t>
      </w:r>
      <w:r w:rsidR="00B63819">
        <w:rPr>
          <w:rFonts w:eastAsia="Times New Roman"/>
          <w:bCs/>
          <w:iCs/>
          <w:color w:val="000000"/>
          <w:szCs w:val="20"/>
          <w:u w:val="single"/>
          <w:lang w:val="x-none" w:eastAsia="zh-CN"/>
        </w:rPr>
        <w:t> </w:t>
      </w:r>
      <w:r w:rsidR="00B63819">
        <w:rPr>
          <w:rFonts w:eastAsia="Times New Roman"/>
          <w:bCs/>
          <w:iCs/>
          <w:color w:val="000000"/>
          <w:szCs w:val="20"/>
          <w:u w:val="single"/>
          <w:lang w:eastAsia="zh-CN"/>
        </w:rPr>
        <w:t>:</w:t>
      </w:r>
      <w:r w:rsidR="006823D9" w:rsidRPr="00B63819">
        <w:rPr>
          <w:rFonts w:eastAsia="Times New Roman"/>
          <w:bCs/>
          <w:iCs/>
          <w:color w:val="000000"/>
          <w:szCs w:val="20"/>
          <w:u w:val="single"/>
          <w:lang w:eastAsia="zh-CN"/>
        </w:rPr>
        <w:t xml:space="preserve"> </w:t>
      </w:r>
    </w:p>
    <w:p w14:paraId="007C9B0B" w14:textId="2160D2EE" w:rsidR="00F56150" w:rsidRPr="00086EE2" w:rsidRDefault="00C84706" w:rsidP="00F56150">
      <w:pPr>
        <w:widowControl w:val="0"/>
        <w:suppressAutoHyphens/>
        <w:autoSpaceDE w:val="0"/>
        <w:rPr>
          <w:rFonts w:cs="Arial"/>
          <w:bCs/>
          <w:szCs w:val="20"/>
          <w:lang w:eastAsia="zh-CN"/>
        </w:rPr>
      </w:pPr>
      <w:r>
        <w:rPr>
          <w:rFonts w:eastAsia="Times New Roman" w:cs="Arial"/>
          <w:bCs/>
          <w:szCs w:val="20"/>
          <w:lang w:eastAsia="zh-CN"/>
        </w:rPr>
        <w:t>SO</w:t>
      </w:r>
    </w:p>
    <w:p w14:paraId="4754B6DC" w14:textId="6F4A6930" w:rsidR="00B63819" w:rsidRDefault="00B63819" w:rsidP="00B63819">
      <w:pPr>
        <w:widowControl w:val="0"/>
        <w:suppressAutoHyphens/>
        <w:autoSpaceDE w:val="0"/>
        <w:spacing w:line="240" w:lineRule="auto"/>
        <w:jc w:val="both"/>
        <w:rPr>
          <w:rFonts w:eastAsia="Times New Roman" w:cs="Arial"/>
          <w:bCs/>
          <w:szCs w:val="20"/>
          <w:u w:val="single"/>
          <w:lang w:eastAsia="zh-CN"/>
        </w:rPr>
      </w:pPr>
    </w:p>
    <w:p w14:paraId="70915899" w14:textId="77777777" w:rsidR="006823D9" w:rsidRPr="006823D9" w:rsidRDefault="004A3067" w:rsidP="00B63819">
      <w:pPr>
        <w:widowControl w:val="0"/>
        <w:suppressAutoHyphens/>
        <w:autoSpaceDE w:val="0"/>
        <w:spacing w:line="240" w:lineRule="auto"/>
        <w:jc w:val="both"/>
        <w:rPr>
          <w:rFonts w:ascii="Times New Roman" w:eastAsia="Times New Roman" w:hAnsi="Times New Roman" w:cs="Times New Roman"/>
          <w:b/>
          <w:color w:val="000000"/>
          <w:sz w:val="24"/>
          <w:szCs w:val="24"/>
          <w:lang w:eastAsia="zh-CN"/>
        </w:rPr>
      </w:pPr>
      <w:r>
        <w:rPr>
          <w:rFonts w:eastAsia="Times New Roman" w:cs="Arial"/>
          <w:b/>
          <w:szCs w:val="20"/>
          <w:u w:val="single"/>
          <w:lang w:eastAsia="zh-CN"/>
        </w:rPr>
        <w:sym w:font="Wingdings" w:char="F06E"/>
      </w:r>
      <w:r>
        <w:rPr>
          <w:rFonts w:eastAsia="Times New Roman" w:cs="Arial"/>
          <w:b/>
          <w:szCs w:val="20"/>
          <w:u w:val="single"/>
          <w:lang w:eastAsia="zh-CN"/>
        </w:rPr>
        <w:t xml:space="preserve"> </w:t>
      </w:r>
      <w:r w:rsidR="006823D9" w:rsidRPr="006823D9">
        <w:rPr>
          <w:rFonts w:eastAsia="Times New Roman" w:cs="Arial"/>
          <w:b/>
          <w:szCs w:val="20"/>
          <w:u w:val="single"/>
          <w:lang w:eastAsia="zh-CN"/>
        </w:rPr>
        <w:t>Coordination Sécurité - Protection de la santé :</w:t>
      </w:r>
    </w:p>
    <w:p w14:paraId="60F73317" w14:textId="66EEC48C" w:rsidR="00710D03" w:rsidRPr="00C53E88" w:rsidRDefault="00C53E88" w:rsidP="00710D03">
      <w:pPr>
        <w:spacing w:line="240" w:lineRule="auto"/>
        <w:rPr>
          <w:rFonts w:eastAsia="Times New Roman" w:cs="Arial"/>
          <w:iCs/>
          <w:szCs w:val="20"/>
          <w:lang w:eastAsia="zh-CN"/>
        </w:rPr>
      </w:pPr>
      <w:r w:rsidRPr="00C53E88">
        <w:rPr>
          <w:rFonts w:eastAsia="Times New Roman" w:cs="Arial"/>
          <w:iCs/>
          <w:szCs w:val="20"/>
          <w:lang w:eastAsia="zh-CN"/>
        </w:rPr>
        <w:t>SO</w:t>
      </w:r>
    </w:p>
    <w:p w14:paraId="2487A140" w14:textId="77777777" w:rsidR="00F56150" w:rsidRPr="006823D9" w:rsidRDefault="00F56150" w:rsidP="00B63819">
      <w:pPr>
        <w:widowControl w:val="0"/>
        <w:suppressAutoHyphens/>
        <w:autoSpaceDE w:val="0"/>
        <w:spacing w:line="240" w:lineRule="auto"/>
        <w:jc w:val="both"/>
        <w:rPr>
          <w:rFonts w:eastAsia="Times New Roman" w:cs="Arial"/>
          <w:szCs w:val="20"/>
          <w:lang w:eastAsia="zh-CN"/>
        </w:rPr>
      </w:pPr>
    </w:p>
    <w:p w14:paraId="0241E421" w14:textId="77777777" w:rsidR="0017014E" w:rsidRPr="005F1A33" w:rsidRDefault="001703CC" w:rsidP="008449D0">
      <w:pPr>
        <w:pStyle w:val="Titre2"/>
      </w:pPr>
      <w:bookmarkStart w:id="3" w:name="_Toc208940326"/>
      <w:r w:rsidRPr="005F1A33">
        <w:t>Date limite de réception des plis</w:t>
      </w:r>
      <w:bookmarkEnd w:id="3"/>
    </w:p>
    <w:p w14:paraId="34D96B3B" w14:textId="6EE922D7" w:rsidR="0017014E" w:rsidRPr="005F1A33" w:rsidRDefault="0017014E" w:rsidP="0017014E">
      <w:pPr>
        <w:spacing w:line="240" w:lineRule="auto"/>
        <w:jc w:val="both"/>
        <w:rPr>
          <w:rFonts w:cs="Arial"/>
        </w:rPr>
      </w:pPr>
      <w:r w:rsidRPr="005F1A33">
        <w:rPr>
          <w:rFonts w:cs="Arial"/>
        </w:rPr>
        <w:t xml:space="preserve">La date limite de réception des plis est </w:t>
      </w:r>
      <w:r w:rsidR="00280E02">
        <w:rPr>
          <w:rFonts w:cs="Arial"/>
        </w:rPr>
        <w:t>fixée au</w:t>
      </w:r>
      <w:r w:rsidRPr="005F1A33">
        <w:rPr>
          <w:rFonts w:cs="Arial"/>
        </w:rPr>
        <w:t xml:space="preserve"> </w:t>
      </w:r>
      <w:r w:rsidR="009D3527" w:rsidRPr="00F71D12">
        <w:rPr>
          <w:rFonts w:cs="Arial"/>
          <w:b/>
          <w:color w:val="0000FF"/>
        </w:rPr>
        <w:t>m</w:t>
      </w:r>
      <w:r w:rsidR="00C53E88">
        <w:rPr>
          <w:rFonts w:cs="Arial"/>
          <w:b/>
          <w:color w:val="0000FF"/>
        </w:rPr>
        <w:t>e</w:t>
      </w:r>
      <w:r w:rsidR="009D3527" w:rsidRPr="00F71D12">
        <w:rPr>
          <w:rFonts w:cs="Arial"/>
          <w:b/>
          <w:color w:val="0000FF"/>
        </w:rPr>
        <w:t>r</w:t>
      </w:r>
      <w:r w:rsidR="00C53E88">
        <w:rPr>
          <w:rFonts w:cs="Arial"/>
          <w:b/>
          <w:color w:val="0000FF"/>
        </w:rPr>
        <w:t>cre</w:t>
      </w:r>
      <w:r w:rsidR="009D3527" w:rsidRPr="00F71D12">
        <w:rPr>
          <w:rFonts w:cs="Arial"/>
          <w:b/>
          <w:color w:val="0000FF"/>
        </w:rPr>
        <w:t>di</w:t>
      </w:r>
      <w:r w:rsidR="00C84706">
        <w:rPr>
          <w:rFonts w:cs="Arial"/>
          <w:b/>
          <w:color w:val="0000FF"/>
        </w:rPr>
        <w:t xml:space="preserve"> </w:t>
      </w:r>
      <w:r w:rsidR="00C53E88">
        <w:rPr>
          <w:rFonts w:cs="Arial"/>
          <w:b/>
          <w:color w:val="0000FF"/>
        </w:rPr>
        <w:t>01</w:t>
      </w:r>
      <w:r w:rsidR="00C84706">
        <w:rPr>
          <w:rFonts w:cs="Arial"/>
          <w:b/>
          <w:color w:val="0000FF"/>
        </w:rPr>
        <w:t xml:space="preserve"> </w:t>
      </w:r>
      <w:r w:rsidR="00C53E88">
        <w:rPr>
          <w:rFonts w:cs="Arial"/>
          <w:b/>
          <w:color w:val="0000FF"/>
        </w:rPr>
        <w:t>octobre</w:t>
      </w:r>
      <w:r w:rsidR="00046756" w:rsidRPr="00F71D12">
        <w:rPr>
          <w:rFonts w:cs="Arial"/>
          <w:b/>
          <w:color w:val="0000FF"/>
        </w:rPr>
        <w:t xml:space="preserve"> 20</w:t>
      </w:r>
      <w:r w:rsidR="00C84706">
        <w:rPr>
          <w:rFonts w:cs="Arial"/>
          <w:b/>
          <w:color w:val="0000FF"/>
        </w:rPr>
        <w:t>25</w:t>
      </w:r>
      <w:r w:rsidR="009D3527" w:rsidRPr="00F71D12">
        <w:rPr>
          <w:rFonts w:cs="Arial"/>
          <w:b/>
          <w:color w:val="0000FF"/>
        </w:rPr>
        <w:t xml:space="preserve"> </w:t>
      </w:r>
      <w:r w:rsidRPr="00F71D12">
        <w:rPr>
          <w:rFonts w:cs="Arial"/>
          <w:b/>
          <w:color w:val="0000FF"/>
        </w:rPr>
        <w:t>à 12h00</w:t>
      </w:r>
      <w:r w:rsidRPr="00F71D12">
        <w:rPr>
          <w:rFonts w:cs="Arial"/>
          <w:color w:val="0000FF"/>
        </w:rPr>
        <w:t>,</w:t>
      </w:r>
      <w:r w:rsidRPr="0016708A">
        <w:rPr>
          <w:rFonts w:cs="Arial"/>
          <w:color w:val="0000FF"/>
        </w:rPr>
        <w:t xml:space="preserve"> </w:t>
      </w:r>
      <w:r w:rsidRPr="005F1A33">
        <w:rPr>
          <w:rFonts w:cs="Arial"/>
        </w:rPr>
        <w:t>délai de rigueur.</w:t>
      </w:r>
    </w:p>
    <w:p w14:paraId="13F3747B" w14:textId="1BF81640" w:rsidR="0017014E" w:rsidRPr="005F1A33" w:rsidRDefault="0017014E" w:rsidP="0017014E">
      <w:pPr>
        <w:spacing w:line="240" w:lineRule="auto"/>
        <w:jc w:val="both"/>
        <w:rPr>
          <w:rFonts w:cs="Arial"/>
        </w:rPr>
      </w:pPr>
      <w:r w:rsidRPr="005F1A33">
        <w:rPr>
          <w:rFonts w:cs="Arial"/>
        </w:rPr>
        <w:t>Les plis parvenant après la date et l’heure limite</w:t>
      </w:r>
      <w:r w:rsidR="00AF667D">
        <w:rPr>
          <w:rFonts w:cs="Arial"/>
        </w:rPr>
        <w:t>s</w:t>
      </w:r>
      <w:r w:rsidRPr="005F1A33">
        <w:rPr>
          <w:rFonts w:cs="Arial"/>
        </w:rPr>
        <w:t xml:space="preserve"> fixées ci-dessus seront </w:t>
      </w:r>
      <w:r w:rsidR="00AF667D">
        <w:rPr>
          <w:rFonts w:cs="Arial"/>
        </w:rPr>
        <w:t>déclarées irrégulière</w:t>
      </w:r>
      <w:r w:rsidRPr="005F1A33">
        <w:rPr>
          <w:rFonts w:cs="Arial"/>
        </w:rPr>
        <w:t>.</w:t>
      </w:r>
    </w:p>
    <w:p w14:paraId="7DC84615" w14:textId="77777777" w:rsidR="0017014E" w:rsidRPr="005F1A33" w:rsidRDefault="001703CC" w:rsidP="008449D0">
      <w:pPr>
        <w:pStyle w:val="Titre2"/>
      </w:pPr>
      <w:bookmarkStart w:id="4" w:name="_Toc208940327"/>
      <w:r w:rsidRPr="005F1A33">
        <w:t>Durée de validité des offres</w:t>
      </w:r>
      <w:bookmarkEnd w:id="4"/>
    </w:p>
    <w:p w14:paraId="073584B3" w14:textId="77777777" w:rsidR="0017014E" w:rsidRDefault="0017014E" w:rsidP="0017014E">
      <w:pPr>
        <w:spacing w:line="240" w:lineRule="auto"/>
        <w:jc w:val="both"/>
        <w:rPr>
          <w:rFonts w:cs="Arial"/>
        </w:rPr>
      </w:pPr>
      <w:r w:rsidRPr="005F1A33">
        <w:rPr>
          <w:rFonts w:cs="Arial"/>
        </w:rPr>
        <w:t xml:space="preserve">La durée de validité des offres est de </w:t>
      </w:r>
      <w:r w:rsidRPr="007F2B66">
        <w:rPr>
          <w:rFonts w:cs="Arial"/>
          <w:b/>
        </w:rPr>
        <w:t>180 jours</w:t>
      </w:r>
      <w:r w:rsidRPr="005F1A33">
        <w:rPr>
          <w:rFonts w:cs="Arial"/>
        </w:rPr>
        <w:t xml:space="preserve"> à compter de la date limite fixée pour la réception des offres.</w:t>
      </w:r>
    </w:p>
    <w:p w14:paraId="2B307E40" w14:textId="77777777" w:rsidR="0017014E" w:rsidRDefault="0017014E" w:rsidP="0017014E">
      <w:pPr>
        <w:spacing w:line="240" w:lineRule="auto"/>
        <w:jc w:val="both"/>
        <w:rPr>
          <w:rFonts w:cs="Arial"/>
          <w:b/>
          <w:i/>
        </w:rPr>
      </w:pPr>
      <w:r w:rsidRPr="00646C66">
        <w:rPr>
          <w:rFonts w:cs="Arial"/>
          <w:b/>
          <w:i/>
        </w:rPr>
        <w:t xml:space="preserve">En répondant à la consultation, le candidat accepte les conditions de celle-ci. Sa candidature et son offre l’engagent, pour la durée prévue </w:t>
      </w:r>
      <w:r>
        <w:rPr>
          <w:rFonts w:cs="Arial"/>
          <w:b/>
          <w:i/>
        </w:rPr>
        <w:t>ci-dessus. Il ne peut</w:t>
      </w:r>
      <w:r w:rsidRPr="00646C66">
        <w:rPr>
          <w:rFonts w:cs="Arial"/>
          <w:b/>
          <w:i/>
        </w:rPr>
        <w:t xml:space="preserve"> se désengager pendant ce délai.</w:t>
      </w:r>
    </w:p>
    <w:p w14:paraId="7E683211" w14:textId="77777777" w:rsidR="006853AC" w:rsidRPr="00F71D12" w:rsidRDefault="006853AC" w:rsidP="006853AC">
      <w:pPr>
        <w:pStyle w:val="Titre2"/>
        <w:rPr>
          <w:rFonts w:eastAsia="Calibri"/>
          <w:lang w:eastAsia="zh-CN"/>
        </w:rPr>
      </w:pPr>
      <w:bookmarkStart w:id="5" w:name="_Toc527643588"/>
      <w:bookmarkStart w:id="6" w:name="_Toc208940328"/>
      <w:r w:rsidRPr="00F71D12">
        <w:rPr>
          <w:rFonts w:eastAsia="Calibri"/>
          <w:lang w:eastAsia="zh-CN"/>
        </w:rPr>
        <w:t>Visite du site</w:t>
      </w:r>
      <w:bookmarkEnd w:id="6"/>
      <w:r w:rsidRPr="00F71D12">
        <w:rPr>
          <w:rFonts w:eastAsia="Calibri"/>
          <w:lang w:eastAsia="zh-CN"/>
        </w:rPr>
        <w:t xml:space="preserve"> </w:t>
      </w:r>
      <w:bookmarkEnd w:id="5"/>
    </w:p>
    <w:p w14:paraId="7E55A7B0" w14:textId="612951E8" w:rsidR="006853AC" w:rsidRPr="006853AC" w:rsidRDefault="00FD148E" w:rsidP="00E93DCC">
      <w:pPr>
        <w:suppressAutoHyphens/>
        <w:autoSpaceDE w:val="0"/>
        <w:spacing w:line="240" w:lineRule="auto"/>
        <w:jc w:val="both"/>
        <w:rPr>
          <w:rFonts w:eastAsia="Times New Roman" w:cs="Arial"/>
          <w:szCs w:val="20"/>
          <w:lang w:eastAsia="zh-CN"/>
        </w:rPr>
      </w:pPr>
      <w:r>
        <w:rPr>
          <w:rFonts w:eastAsia="Calibri" w:cs="Arial"/>
          <w:szCs w:val="20"/>
          <w:lang w:eastAsia="zh-CN"/>
        </w:rPr>
        <w:t>La visite du site par le</w:t>
      </w:r>
      <w:r w:rsidR="006853AC" w:rsidRPr="006853AC">
        <w:rPr>
          <w:rFonts w:eastAsia="Calibri" w:cs="Arial"/>
          <w:szCs w:val="20"/>
          <w:lang w:eastAsia="zh-CN"/>
        </w:rPr>
        <w:t xml:space="preserve"> </w:t>
      </w:r>
      <w:r w:rsidRPr="004451A0">
        <w:rPr>
          <w:rFonts w:eastAsia="Calibri" w:cs="Arial"/>
          <w:szCs w:val="20"/>
          <w:lang w:eastAsia="zh-CN"/>
        </w:rPr>
        <w:t>candidat</w:t>
      </w:r>
      <w:r w:rsidR="006853AC" w:rsidRPr="004451A0">
        <w:rPr>
          <w:rFonts w:eastAsia="Calibri" w:cs="Arial"/>
          <w:szCs w:val="20"/>
          <w:lang w:eastAsia="zh-CN"/>
        </w:rPr>
        <w:t xml:space="preserve"> </w:t>
      </w:r>
      <w:r w:rsidR="006853AC" w:rsidRPr="004451A0">
        <w:rPr>
          <w:rFonts w:eastAsia="Calibri" w:cs="Arial"/>
          <w:b/>
          <w:szCs w:val="20"/>
          <w:u w:val="single"/>
          <w:lang w:eastAsia="zh-CN"/>
        </w:rPr>
        <w:t xml:space="preserve">est </w:t>
      </w:r>
      <w:r w:rsidR="00C53E88">
        <w:rPr>
          <w:rFonts w:eastAsia="Calibri" w:cs="Arial"/>
          <w:b/>
          <w:szCs w:val="20"/>
          <w:u w:val="single"/>
          <w:lang w:eastAsia="zh-CN"/>
        </w:rPr>
        <w:t>obligatoire</w:t>
      </w:r>
      <w:r w:rsidR="006853AC" w:rsidRPr="004451A0">
        <w:rPr>
          <w:rFonts w:eastAsia="Calibri" w:cs="Arial"/>
          <w:szCs w:val="20"/>
          <w:lang w:eastAsia="zh-CN"/>
        </w:rPr>
        <w:t xml:space="preserve">. Une attestation sera remise au </w:t>
      </w:r>
      <w:r w:rsidR="00E31DFA" w:rsidRPr="004451A0">
        <w:rPr>
          <w:rFonts w:eastAsia="Calibri" w:cs="Arial"/>
          <w:szCs w:val="20"/>
          <w:lang w:eastAsia="zh-CN"/>
        </w:rPr>
        <w:t>candidat</w:t>
      </w:r>
      <w:r w:rsidR="006853AC" w:rsidRPr="004451A0">
        <w:rPr>
          <w:rFonts w:eastAsia="Calibri" w:cs="Arial"/>
          <w:szCs w:val="20"/>
          <w:lang w:eastAsia="zh-CN"/>
        </w:rPr>
        <w:t xml:space="preserve"> </w:t>
      </w:r>
      <w:r w:rsidR="006853AC" w:rsidRPr="006853AC">
        <w:rPr>
          <w:rFonts w:eastAsia="Calibri" w:cs="Arial"/>
          <w:szCs w:val="20"/>
          <w:lang w:eastAsia="zh-CN"/>
        </w:rPr>
        <w:t xml:space="preserve">à l’issue de la visite. </w:t>
      </w:r>
      <w:r w:rsidR="006853AC" w:rsidRPr="006853AC">
        <w:rPr>
          <w:rFonts w:eastAsia="Calibri" w:cs="Arial"/>
          <w:b/>
          <w:szCs w:val="20"/>
          <w:lang w:eastAsia="zh-CN"/>
        </w:rPr>
        <w:t>Elle sera jointe à l’offre le cas échéant</w:t>
      </w:r>
      <w:r w:rsidR="006853AC" w:rsidRPr="006853AC">
        <w:rPr>
          <w:rFonts w:eastAsia="Calibri" w:cs="Arial"/>
          <w:szCs w:val="20"/>
          <w:lang w:eastAsia="zh-CN"/>
        </w:rPr>
        <w:t>.</w:t>
      </w:r>
    </w:p>
    <w:p w14:paraId="2EC9F495" w14:textId="48B145DE" w:rsidR="00AF667D" w:rsidRPr="00AC53A8" w:rsidRDefault="00AC53A8" w:rsidP="00116224">
      <w:pPr>
        <w:suppressAutoHyphens/>
        <w:autoSpaceDE w:val="0"/>
        <w:spacing w:line="240" w:lineRule="auto"/>
        <w:jc w:val="both"/>
        <w:rPr>
          <w:rFonts w:eastAsia="Calibri" w:cs="Arial"/>
          <w:szCs w:val="20"/>
          <w:lang w:eastAsia="zh-CN"/>
        </w:rPr>
      </w:pPr>
      <w:r w:rsidRPr="00AC53A8">
        <w:rPr>
          <w:rFonts w:eastAsia="Calibri" w:cs="Arial"/>
          <w:szCs w:val="20"/>
          <w:lang w:eastAsia="zh-CN"/>
        </w:rPr>
        <w:t>L</w:t>
      </w:r>
      <w:r w:rsidR="009D3527">
        <w:rPr>
          <w:rFonts w:eastAsia="Calibri" w:cs="Arial"/>
          <w:szCs w:val="20"/>
          <w:lang w:eastAsia="zh-CN"/>
        </w:rPr>
        <w:t>a visite aura</w:t>
      </w:r>
      <w:r w:rsidRPr="00AC53A8">
        <w:rPr>
          <w:rFonts w:eastAsia="Calibri" w:cs="Arial"/>
          <w:szCs w:val="20"/>
          <w:lang w:eastAsia="zh-CN"/>
        </w:rPr>
        <w:t xml:space="preserve"> lieu uniquement </w:t>
      </w:r>
      <w:r w:rsidR="00C53E88">
        <w:rPr>
          <w:rFonts w:eastAsia="Calibri" w:cs="Arial"/>
          <w:szCs w:val="20"/>
          <w:lang w:eastAsia="zh-CN"/>
        </w:rPr>
        <w:t>sur rendez-vous</w:t>
      </w:r>
      <w:r w:rsidR="00E746D8">
        <w:rPr>
          <w:rFonts w:eastAsia="Calibri" w:cs="Arial"/>
          <w:szCs w:val="20"/>
          <w:lang w:eastAsia="zh-CN"/>
        </w:rPr>
        <w:t>, p</w:t>
      </w:r>
      <w:r w:rsidR="00AF667D">
        <w:rPr>
          <w:rFonts w:eastAsia="Calibri" w:cs="Arial"/>
          <w:szCs w:val="20"/>
          <w:lang w:eastAsia="zh-CN"/>
        </w:rPr>
        <w:t>our toute prise de rendez-vous, les candidats sont invités à contacter :</w:t>
      </w:r>
    </w:p>
    <w:p w14:paraId="40949CB2" w14:textId="77777777" w:rsidR="00F71D12" w:rsidRDefault="00F71D12" w:rsidP="00AC53A8">
      <w:pPr>
        <w:spacing w:line="240" w:lineRule="auto"/>
        <w:jc w:val="both"/>
        <w:rPr>
          <w:rFonts w:eastAsia="Calibri" w:cs="Arial"/>
          <w:szCs w:val="20"/>
          <w:u w:val="single"/>
          <w:lang w:eastAsia="fr-FR"/>
        </w:rPr>
      </w:pPr>
    </w:p>
    <w:p w14:paraId="11475A3C" w14:textId="77777777" w:rsidR="00E746D8" w:rsidRDefault="00565191" w:rsidP="002C634B">
      <w:pPr>
        <w:spacing w:line="240" w:lineRule="auto"/>
        <w:rPr>
          <w:rFonts w:eastAsia="Calibri" w:cs="Arial"/>
          <w:szCs w:val="20"/>
          <w:lang w:eastAsia="fr-FR"/>
        </w:rPr>
      </w:pPr>
      <w:r>
        <w:rPr>
          <w:rFonts w:eastAsia="Calibri" w:cs="Arial"/>
          <w:szCs w:val="20"/>
          <w:lang w:eastAsia="fr-FR"/>
        </w:rPr>
        <w:t xml:space="preserve">M. </w:t>
      </w:r>
      <w:r w:rsidR="006D34AB">
        <w:rPr>
          <w:rFonts w:eastAsia="Calibri" w:cs="Arial"/>
          <w:szCs w:val="20"/>
          <w:lang w:eastAsia="fr-FR"/>
        </w:rPr>
        <w:t xml:space="preserve">Philippe </w:t>
      </w:r>
      <w:r>
        <w:rPr>
          <w:rFonts w:eastAsia="Calibri" w:cs="Arial"/>
          <w:szCs w:val="20"/>
          <w:lang w:eastAsia="fr-FR"/>
        </w:rPr>
        <w:t>C</w:t>
      </w:r>
      <w:r w:rsidR="006D34AB">
        <w:rPr>
          <w:rFonts w:eastAsia="Calibri" w:cs="Arial"/>
          <w:szCs w:val="20"/>
          <w:lang w:eastAsia="fr-FR"/>
        </w:rPr>
        <w:t>AVAREC</w:t>
      </w:r>
    </w:p>
    <w:p w14:paraId="0E901B39" w14:textId="1BB531E2" w:rsidR="002C634B" w:rsidRPr="00C84706" w:rsidRDefault="002C634B" w:rsidP="002C634B">
      <w:pPr>
        <w:spacing w:line="240" w:lineRule="auto"/>
        <w:rPr>
          <w:rFonts w:eastAsia="Times New Roman"/>
          <w:szCs w:val="20"/>
          <w:lang w:eastAsia="zh-CN"/>
        </w:rPr>
      </w:pPr>
      <w:r w:rsidRPr="00C84706">
        <w:rPr>
          <w:rFonts w:eastAsia="Times New Roman"/>
          <w:szCs w:val="20"/>
          <w:lang w:eastAsia="zh-CN"/>
        </w:rPr>
        <w:t xml:space="preserve">Direction technique </w:t>
      </w:r>
    </w:p>
    <w:p w14:paraId="49711C78" w14:textId="77777777" w:rsidR="002C634B" w:rsidRPr="00C84706" w:rsidRDefault="002C634B" w:rsidP="002C634B">
      <w:pPr>
        <w:spacing w:line="240" w:lineRule="auto"/>
        <w:rPr>
          <w:rFonts w:eastAsia="Times New Roman"/>
          <w:szCs w:val="20"/>
          <w:lang w:eastAsia="zh-CN"/>
        </w:rPr>
      </w:pPr>
      <w:r w:rsidRPr="00C84706">
        <w:rPr>
          <w:rFonts w:eastAsia="Times New Roman"/>
          <w:szCs w:val="20"/>
          <w:lang w:eastAsia="zh-CN"/>
        </w:rPr>
        <w:t>Place Georges Teissier – 29 680 Roscoff</w:t>
      </w:r>
    </w:p>
    <w:p w14:paraId="1EF7A8DE" w14:textId="1E162032" w:rsidR="00AF667D" w:rsidRPr="00C84706" w:rsidRDefault="002C634B" w:rsidP="002C634B">
      <w:pPr>
        <w:spacing w:line="240" w:lineRule="auto"/>
        <w:rPr>
          <w:rFonts w:eastAsia="Times New Roman"/>
          <w:szCs w:val="20"/>
          <w:lang w:eastAsia="zh-CN"/>
        </w:rPr>
      </w:pPr>
      <w:r w:rsidRPr="00C84706">
        <w:rPr>
          <w:rFonts w:eastAsia="Times New Roman"/>
          <w:szCs w:val="20"/>
          <w:lang w:eastAsia="zh-CN"/>
        </w:rPr>
        <w:t xml:space="preserve">Courriel : </w:t>
      </w:r>
      <w:hyperlink r:id="rId11" w:history="1">
        <w:r w:rsidRPr="00C84706">
          <w:rPr>
            <w:rFonts w:eastAsia="Times New Roman"/>
            <w:szCs w:val="20"/>
            <w:lang w:eastAsia="zh-CN"/>
          </w:rPr>
          <w:t>technique@sb-roscoff.fr</w:t>
        </w:r>
      </w:hyperlink>
    </w:p>
    <w:p w14:paraId="1780FB79" w14:textId="77777777" w:rsidR="002C634B" w:rsidRPr="00C84706" w:rsidRDefault="002C634B" w:rsidP="002C634B">
      <w:pPr>
        <w:spacing w:line="240" w:lineRule="auto"/>
        <w:rPr>
          <w:rFonts w:eastAsia="Times New Roman"/>
          <w:szCs w:val="20"/>
          <w:lang w:eastAsia="zh-CN"/>
        </w:rPr>
      </w:pPr>
      <w:r w:rsidRPr="00C84706">
        <w:rPr>
          <w:rFonts w:eastAsia="Times New Roman"/>
          <w:szCs w:val="20"/>
          <w:lang w:eastAsia="zh-CN"/>
        </w:rPr>
        <w:t>Mob. : +33 (0)6.74.68.71.14</w:t>
      </w:r>
    </w:p>
    <w:p w14:paraId="4A3C1EE2" w14:textId="77777777" w:rsidR="002C634B" w:rsidRPr="006823D9" w:rsidRDefault="002C634B" w:rsidP="002C634B">
      <w:pPr>
        <w:spacing w:line="240" w:lineRule="auto"/>
        <w:rPr>
          <w:rFonts w:eastAsia="Times New Roman"/>
          <w:szCs w:val="20"/>
          <w:lang w:eastAsia="zh-CN"/>
        </w:rPr>
      </w:pPr>
    </w:p>
    <w:p w14:paraId="7734F6B6" w14:textId="77777777" w:rsidR="006853AC" w:rsidRPr="004451A0" w:rsidRDefault="00FD148E" w:rsidP="00E93DCC">
      <w:pPr>
        <w:suppressAutoHyphens/>
        <w:autoSpaceDE w:val="0"/>
        <w:spacing w:line="240" w:lineRule="auto"/>
        <w:jc w:val="both"/>
        <w:rPr>
          <w:rFonts w:eastAsia="Times New Roman" w:cs="Arial"/>
          <w:szCs w:val="20"/>
          <w:lang w:eastAsia="zh-CN"/>
        </w:rPr>
      </w:pPr>
      <w:r>
        <w:rPr>
          <w:rFonts w:eastAsia="Calibri" w:cs="Arial"/>
          <w:szCs w:val="20"/>
          <w:lang w:eastAsia="zh-CN"/>
        </w:rPr>
        <w:lastRenderedPageBreak/>
        <w:t xml:space="preserve">Il est conseillé </w:t>
      </w:r>
      <w:r w:rsidRPr="004451A0">
        <w:rPr>
          <w:rFonts w:eastAsia="Calibri" w:cs="Arial"/>
          <w:szCs w:val="20"/>
          <w:lang w:eastAsia="zh-CN"/>
        </w:rPr>
        <w:t>au</w:t>
      </w:r>
      <w:r w:rsidR="006853AC" w:rsidRPr="004451A0">
        <w:rPr>
          <w:rFonts w:eastAsia="Calibri" w:cs="Arial"/>
          <w:szCs w:val="20"/>
          <w:lang w:eastAsia="zh-CN"/>
        </w:rPr>
        <w:t xml:space="preserve"> </w:t>
      </w:r>
      <w:r w:rsidR="00E31DFA" w:rsidRPr="004451A0">
        <w:rPr>
          <w:rFonts w:eastAsia="Calibri" w:cs="Arial"/>
          <w:szCs w:val="20"/>
          <w:lang w:eastAsia="zh-CN"/>
        </w:rPr>
        <w:t>candidat</w:t>
      </w:r>
      <w:r w:rsidR="006853AC" w:rsidRPr="004451A0">
        <w:rPr>
          <w:rFonts w:eastAsia="Calibri" w:cs="Arial"/>
          <w:szCs w:val="20"/>
          <w:lang w:eastAsia="zh-CN"/>
        </w:rPr>
        <w:t xml:space="preserve"> de prendre connaissance de l’ensemble du dossier de consultation avant la visite du site. Le </w:t>
      </w:r>
      <w:r w:rsidR="00E31DFA" w:rsidRPr="004451A0">
        <w:rPr>
          <w:rFonts w:eastAsia="Calibri" w:cs="Arial"/>
          <w:szCs w:val="20"/>
          <w:lang w:eastAsia="zh-CN"/>
        </w:rPr>
        <w:t>candidat</w:t>
      </w:r>
      <w:r w:rsidR="006853AC" w:rsidRPr="004451A0">
        <w:rPr>
          <w:rFonts w:eastAsia="Calibri" w:cs="Arial"/>
          <w:szCs w:val="20"/>
          <w:lang w:eastAsia="zh-CN"/>
        </w:rPr>
        <w:t xml:space="preserve"> ne pourr</w:t>
      </w:r>
      <w:r w:rsidRPr="004451A0">
        <w:rPr>
          <w:rFonts w:eastAsia="Calibri" w:cs="Arial"/>
          <w:szCs w:val="20"/>
          <w:lang w:eastAsia="zh-CN"/>
        </w:rPr>
        <w:t>a</w:t>
      </w:r>
      <w:r w:rsidR="006853AC" w:rsidRPr="004451A0">
        <w:rPr>
          <w:rFonts w:eastAsia="Calibri" w:cs="Arial"/>
          <w:szCs w:val="20"/>
          <w:lang w:eastAsia="zh-CN"/>
        </w:rPr>
        <w:t xml:space="preserve"> se prévaloir d’un manque d’informations et prétendre à une quelconque prolongation des délais pour remettre leur proposition. </w:t>
      </w:r>
    </w:p>
    <w:p w14:paraId="45E9A3B8" w14:textId="77777777" w:rsidR="006853AC" w:rsidRPr="006853AC" w:rsidRDefault="006853AC" w:rsidP="00E93DCC">
      <w:pPr>
        <w:suppressAutoHyphens/>
        <w:autoSpaceDE w:val="0"/>
        <w:spacing w:line="240" w:lineRule="auto"/>
        <w:jc w:val="both"/>
        <w:rPr>
          <w:rFonts w:eastAsia="Times New Roman" w:cs="Arial"/>
          <w:szCs w:val="20"/>
          <w:lang w:eastAsia="zh-CN"/>
        </w:rPr>
      </w:pPr>
      <w:r w:rsidRPr="004451A0">
        <w:rPr>
          <w:rFonts w:eastAsia="Calibri" w:cs="Arial"/>
          <w:szCs w:val="20"/>
          <w:lang w:eastAsia="zh-CN"/>
        </w:rPr>
        <w:t xml:space="preserve">Les questions éventuelles suscitées </w:t>
      </w:r>
      <w:r w:rsidRPr="006853AC">
        <w:rPr>
          <w:rFonts w:eastAsia="Calibri" w:cs="Arial"/>
          <w:szCs w:val="20"/>
          <w:lang w:eastAsia="zh-CN"/>
        </w:rPr>
        <w:t>lors de la visite des installations doivent ê</w:t>
      </w:r>
      <w:r w:rsidR="00E93DCC">
        <w:rPr>
          <w:rFonts w:eastAsia="Calibri" w:cs="Arial"/>
          <w:szCs w:val="20"/>
          <w:lang w:eastAsia="zh-CN"/>
        </w:rPr>
        <w:t xml:space="preserve">tre communiquées par écrit au </w:t>
      </w:r>
      <w:r w:rsidR="00E93DCC" w:rsidRPr="00E93DCC">
        <w:rPr>
          <w:rFonts w:eastAsia="Calibri" w:cs="Arial"/>
          <w:szCs w:val="20"/>
          <w:lang w:eastAsia="zh-CN"/>
        </w:rPr>
        <w:t>travers de la plateforme de dématérialisation (</w:t>
      </w:r>
      <w:hyperlink r:id="rId12" w:history="1">
        <w:r w:rsidR="00E93DCC" w:rsidRPr="00AC53A8">
          <w:rPr>
            <w:rStyle w:val="Lienhypertexte"/>
            <w:rFonts w:eastAsia="Calibri" w:cs="Arial"/>
            <w:color w:val="0000FF"/>
            <w:szCs w:val="20"/>
            <w:lang w:eastAsia="zh-CN"/>
          </w:rPr>
          <w:t>https://www.marches-publics.gouv.fr</w:t>
        </w:r>
      </w:hyperlink>
      <w:r w:rsidR="00E93DCC" w:rsidRPr="00E93DCC">
        <w:rPr>
          <w:rFonts w:eastAsia="Calibri" w:cs="Arial"/>
          <w:szCs w:val="20"/>
          <w:lang w:eastAsia="zh-CN"/>
        </w:rPr>
        <w:t>)</w:t>
      </w:r>
      <w:r w:rsidR="00E93DCC">
        <w:rPr>
          <w:rFonts w:eastAsia="Calibri" w:cs="Arial"/>
          <w:szCs w:val="20"/>
          <w:lang w:eastAsia="zh-CN"/>
        </w:rPr>
        <w:t>. U</w:t>
      </w:r>
      <w:r w:rsidRPr="006853AC">
        <w:rPr>
          <w:rFonts w:eastAsia="Calibri" w:cs="Arial"/>
          <w:szCs w:val="20"/>
          <w:lang w:eastAsia="zh-CN"/>
        </w:rPr>
        <w:t>ne réponse écrite sera adressée en temps u</w:t>
      </w:r>
      <w:r w:rsidR="00E93DCC">
        <w:rPr>
          <w:rFonts w:eastAsia="Calibri" w:cs="Arial"/>
          <w:szCs w:val="20"/>
          <w:lang w:eastAsia="zh-CN"/>
        </w:rPr>
        <w:t xml:space="preserve">tile à l’ensemble des </w:t>
      </w:r>
      <w:r w:rsidR="00E31DFA" w:rsidRPr="004451A0">
        <w:rPr>
          <w:rFonts w:eastAsia="Calibri" w:cs="Arial"/>
          <w:szCs w:val="20"/>
          <w:lang w:eastAsia="zh-CN"/>
        </w:rPr>
        <w:t>candidats</w:t>
      </w:r>
      <w:r w:rsidR="00E93DCC">
        <w:rPr>
          <w:rFonts w:eastAsia="Calibri" w:cs="Arial"/>
          <w:szCs w:val="20"/>
          <w:lang w:eastAsia="zh-CN"/>
        </w:rPr>
        <w:t>.</w:t>
      </w:r>
    </w:p>
    <w:p w14:paraId="2F3AB092" w14:textId="77777777" w:rsidR="0017014E" w:rsidRPr="005F1A33" w:rsidRDefault="001703CC" w:rsidP="008449D0">
      <w:pPr>
        <w:pStyle w:val="Titre2"/>
      </w:pPr>
      <w:bookmarkStart w:id="7" w:name="_Toc208940329"/>
      <w:r w:rsidRPr="005F1A33">
        <w:t>Renseignements administratifs, juridiques, techniques et fonctionnels</w:t>
      </w:r>
      <w:bookmarkEnd w:id="7"/>
    </w:p>
    <w:p w14:paraId="7994AC00" w14:textId="77777777" w:rsidR="00E93DCC" w:rsidRDefault="00E93DCC" w:rsidP="0017014E">
      <w:pPr>
        <w:spacing w:line="240" w:lineRule="auto"/>
        <w:jc w:val="both"/>
        <w:rPr>
          <w:rFonts w:cs="Arial"/>
          <w:bCs/>
        </w:rPr>
      </w:pPr>
    </w:p>
    <w:p w14:paraId="57976978" w14:textId="076173DE" w:rsidR="00E93DCC" w:rsidRPr="00587101" w:rsidRDefault="00E93DCC" w:rsidP="00E93DCC">
      <w:pPr>
        <w:spacing w:line="240" w:lineRule="auto"/>
        <w:jc w:val="both"/>
        <w:rPr>
          <w:rFonts w:cs="Arial"/>
          <w:bCs/>
        </w:rPr>
      </w:pPr>
      <w:r w:rsidRPr="00587101">
        <w:rPr>
          <w:rFonts w:cs="Arial"/>
          <w:bCs/>
        </w:rPr>
        <w:t>Pour obtenir tous les renseignements complémentaires qui l</w:t>
      </w:r>
      <w:r w:rsidR="00FD148E">
        <w:rPr>
          <w:rFonts w:cs="Arial"/>
          <w:bCs/>
        </w:rPr>
        <w:t>ui</w:t>
      </w:r>
      <w:r w:rsidRPr="00587101">
        <w:rPr>
          <w:rFonts w:cs="Arial"/>
          <w:bCs/>
        </w:rPr>
        <w:t xml:space="preserve"> seraient nécessaires au cours de </w:t>
      </w:r>
      <w:r w:rsidR="00FD148E">
        <w:rPr>
          <w:rFonts w:cs="Arial"/>
          <w:bCs/>
        </w:rPr>
        <w:t>son</w:t>
      </w:r>
      <w:r w:rsidRPr="00587101">
        <w:rPr>
          <w:rFonts w:cs="Arial"/>
          <w:bCs/>
        </w:rPr>
        <w:t xml:space="preserve"> </w:t>
      </w:r>
      <w:r w:rsidRPr="004451A0">
        <w:rPr>
          <w:rFonts w:cs="Arial"/>
          <w:bCs/>
        </w:rPr>
        <w:t xml:space="preserve">étude, le </w:t>
      </w:r>
      <w:r w:rsidR="00E31DFA" w:rsidRPr="004451A0">
        <w:rPr>
          <w:rFonts w:cs="Arial"/>
          <w:bCs/>
        </w:rPr>
        <w:t>candidat</w:t>
      </w:r>
      <w:r w:rsidR="00FD148E" w:rsidRPr="004451A0">
        <w:rPr>
          <w:rFonts w:cs="Arial"/>
          <w:bCs/>
        </w:rPr>
        <w:t xml:space="preserve"> </w:t>
      </w:r>
      <w:r w:rsidRPr="004451A0">
        <w:rPr>
          <w:rFonts w:cs="Arial"/>
          <w:bCs/>
        </w:rPr>
        <w:t>devr</w:t>
      </w:r>
      <w:r w:rsidR="00FD148E" w:rsidRPr="004451A0">
        <w:rPr>
          <w:rFonts w:cs="Arial"/>
          <w:bCs/>
        </w:rPr>
        <w:t>a</w:t>
      </w:r>
      <w:r w:rsidRPr="004451A0">
        <w:rPr>
          <w:rFonts w:cs="Arial"/>
          <w:bCs/>
        </w:rPr>
        <w:t xml:space="preserve"> </w:t>
      </w:r>
      <w:r w:rsidRPr="00587101">
        <w:rPr>
          <w:rFonts w:cs="Arial"/>
          <w:bCs/>
        </w:rPr>
        <w:t xml:space="preserve">faire parvenir au plus </w:t>
      </w:r>
      <w:r w:rsidRPr="00F71D12">
        <w:rPr>
          <w:rFonts w:cs="Arial"/>
          <w:bCs/>
        </w:rPr>
        <w:t xml:space="preserve">tard </w:t>
      </w:r>
      <w:r w:rsidR="00B9404A" w:rsidRPr="00F71D12">
        <w:rPr>
          <w:rFonts w:cs="Arial"/>
          <w:bCs/>
        </w:rPr>
        <w:t>4</w:t>
      </w:r>
      <w:r w:rsidR="00C65CAD" w:rsidRPr="00F71D12">
        <w:rPr>
          <w:rFonts w:cs="Arial"/>
          <w:bCs/>
        </w:rPr>
        <w:t xml:space="preserve"> (</w:t>
      </w:r>
      <w:r w:rsidR="00B9404A" w:rsidRPr="00F71D12">
        <w:rPr>
          <w:rFonts w:cs="Arial"/>
          <w:bCs/>
        </w:rPr>
        <w:t>quatre</w:t>
      </w:r>
      <w:r w:rsidR="00C65CAD" w:rsidRPr="00F71D12">
        <w:rPr>
          <w:rFonts w:cs="Arial"/>
          <w:bCs/>
        </w:rPr>
        <w:t xml:space="preserve">) </w:t>
      </w:r>
      <w:r w:rsidRPr="00F71D12">
        <w:rPr>
          <w:rFonts w:cs="Arial"/>
          <w:bCs/>
        </w:rPr>
        <w:t>jours</w:t>
      </w:r>
      <w:r w:rsidRPr="00587101">
        <w:rPr>
          <w:rFonts w:cs="Arial"/>
          <w:bCs/>
        </w:rPr>
        <w:t xml:space="preserve"> avant la date de remise des offres </w:t>
      </w:r>
      <w:r w:rsidR="00FD148E">
        <w:rPr>
          <w:rFonts w:cs="Arial"/>
          <w:bCs/>
        </w:rPr>
        <w:t>ses</w:t>
      </w:r>
      <w:r w:rsidRPr="00587101">
        <w:rPr>
          <w:rFonts w:cs="Arial"/>
          <w:bCs/>
        </w:rPr>
        <w:t xml:space="preserve"> questions au travers de la plateforme de dématérialisation (</w:t>
      </w:r>
      <w:hyperlink r:id="rId13" w:history="1">
        <w:r w:rsidRPr="00587101">
          <w:rPr>
            <w:rStyle w:val="Lienhypertexte"/>
            <w:rFonts w:cs="Arial"/>
            <w:bCs/>
            <w:color w:val="0000FF"/>
          </w:rPr>
          <w:t>https://www.marches-publics.gouv.fr</w:t>
        </w:r>
      </w:hyperlink>
      <w:r w:rsidRPr="00587101">
        <w:rPr>
          <w:rFonts w:cs="Arial"/>
          <w:bCs/>
        </w:rPr>
        <w:t>).</w:t>
      </w:r>
    </w:p>
    <w:p w14:paraId="66B608F8" w14:textId="0D6900D4" w:rsidR="00E93DCC" w:rsidRPr="00587101" w:rsidRDefault="00E93DCC" w:rsidP="00E93DCC">
      <w:pPr>
        <w:spacing w:line="240" w:lineRule="auto"/>
        <w:jc w:val="both"/>
        <w:rPr>
          <w:rFonts w:cs="Arial"/>
          <w:bCs/>
        </w:rPr>
      </w:pPr>
      <w:r w:rsidRPr="00587101">
        <w:rPr>
          <w:rFonts w:cs="Arial"/>
          <w:bCs/>
        </w:rPr>
        <w:t>Il recevr</w:t>
      </w:r>
      <w:r w:rsidR="00FD148E">
        <w:rPr>
          <w:rFonts w:cs="Arial"/>
          <w:bCs/>
        </w:rPr>
        <w:t>a</w:t>
      </w:r>
      <w:r w:rsidRPr="00587101">
        <w:rPr>
          <w:rFonts w:cs="Arial"/>
          <w:bCs/>
        </w:rPr>
        <w:t xml:space="preserve"> en retour une réponse au plus </w:t>
      </w:r>
      <w:r w:rsidRPr="00F71D12">
        <w:rPr>
          <w:rFonts w:cs="Arial"/>
          <w:bCs/>
        </w:rPr>
        <w:t xml:space="preserve">tard </w:t>
      </w:r>
      <w:r w:rsidR="00B9404A" w:rsidRPr="00F71D12">
        <w:rPr>
          <w:rFonts w:cs="Arial"/>
          <w:bCs/>
        </w:rPr>
        <w:t>2</w:t>
      </w:r>
      <w:r w:rsidR="00C65CAD" w:rsidRPr="00F71D12">
        <w:rPr>
          <w:rFonts w:cs="Arial"/>
          <w:bCs/>
        </w:rPr>
        <w:t xml:space="preserve"> (</w:t>
      </w:r>
      <w:r w:rsidR="00B9404A" w:rsidRPr="00F71D12">
        <w:rPr>
          <w:rFonts w:cs="Arial"/>
          <w:bCs/>
        </w:rPr>
        <w:t>deux</w:t>
      </w:r>
      <w:r w:rsidR="00C65CAD" w:rsidRPr="00F71D12">
        <w:rPr>
          <w:rFonts w:cs="Arial"/>
          <w:bCs/>
        </w:rPr>
        <w:t>)</w:t>
      </w:r>
      <w:r w:rsidRPr="00F71D12">
        <w:rPr>
          <w:rFonts w:cs="Arial"/>
          <w:bCs/>
        </w:rPr>
        <w:t xml:space="preserve"> jours avant la date de remise des offres, par voie électronique par l’intermédiaire de cette</w:t>
      </w:r>
      <w:r w:rsidRPr="00587101">
        <w:rPr>
          <w:rFonts w:cs="Arial"/>
          <w:bCs/>
        </w:rPr>
        <w:t xml:space="preserve"> plateforme.</w:t>
      </w:r>
    </w:p>
    <w:p w14:paraId="7082ECE7" w14:textId="575567ED" w:rsidR="00E93DCC" w:rsidRDefault="00E93DCC" w:rsidP="00E93DCC">
      <w:pPr>
        <w:spacing w:line="240" w:lineRule="auto"/>
        <w:jc w:val="both"/>
        <w:rPr>
          <w:rFonts w:cs="Arial"/>
          <w:bCs/>
        </w:rPr>
      </w:pPr>
      <w:r w:rsidRPr="00587101">
        <w:rPr>
          <w:rFonts w:cs="Arial"/>
          <w:bCs/>
        </w:rPr>
        <w:t xml:space="preserve">Aucune réponse ne sera apportée </w:t>
      </w:r>
      <w:proofErr w:type="gramStart"/>
      <w:r w:rsidRPr="00587101">
        <w:rPr>
          <w:rFonts w:cs="Arial"/>
          <w:bCs/>
        </w:rPr>
        <w:t>passé</w:t>
      </w:r>
      <w:proofErr w:type="gramEnd"/>
      <w:r w:rsidR="00C53E88">
        <w:rPr>
          <w:rFonts w:cs="Arial"/>
          <w:bCs/>
        </w:rPr>
        <w:t xml:space="preserve"> </w:t>
      </w:r>
      <w:r w:rsidRPr="00587101">
        <w:rPr>
          <w:rFonts w:cs="Arial"/>
          <w:bCs/>
        </w:rPr>
        <w:t>ce délai.</w:t>
      </w:r>
    </w:p>
    <w:p w14:paraId="69C75FD0" w14:textId="77777777" w:rsidR="00E93DCC" w:rsidRDefault="00E93DCC" w:rsidP="00E93DCC">
      <w:pPr>
        <w:spacing w:line="240" w:lineRule="auto"/>
        <w:jc w:val="both"/>
        <w:rPr>
          <w:rFonts w:cs="Arial"/>
          <w:bCs/>
        </w:rPr>
      </w:pPr>
    </w:p>
    <w:p w14:paraId="20B39F2F" w14:textId="77777777" w:rsidR="0017014E" w:rsidRPr="005F1A33" w:rsidRDefault="0017014E" w:rsidP="0017014E">
      <w:pPr>
        <w:spacing w:line="240" w:lineRule="auto"/>
        <w:jc w:val="both"/>
        <w:rPr>
          <w:rFonts w:cs="Arial"/>
        </w:rPr>
      </w:pPr>
      <w:r w:rsidRPr="005F1A33">
        <w:rPr>
          <w:rFonts w:cs="Arial"/>
          <w:bCs/>
        </w:rPr>
        <w:t>Toutes les que</w:t>
      </w:r>
      <w:r>
        <w:rPr>
          <w:rFonts w:cs="Arial"/>
          <w:bCs/>
        </w:rPr>
        <w:t>stions sont posées sur la plate-forme</w:t>
      </w:r>
      <w:r w:rsidRPr="005F1A33">
        <w:rPr>
          <w:rFonts w:cs="Arial"/>
          <w:bCs/>
        </w:rPr>
        <w:t xml:space="preserve"> de dématérialisation </w:t>
      </w:r>
      <w:hyperlink r:id="rId14" w:history="1">
        <w:r w:rsidRPr="00C12193">
          <w:rPr>
            <w:rFonts w:cs="Arial"/>
            <w:bCs/>
            <w:color w:val="0000FF"/>
            <w:u w:val="single"/>
          </w:rPr>
          <w:t>www.marches-publics.gouv.fr</w:t>
        </w:r>
      </w:hyperlink>
      <w:r w:rsidRPr="00C12193">
        <w:rPr>
          <w:rFonts w:cs="Arial"/>
          <w:bCs/>
          <w:color w:val="0000FF"/>
        </w:rPr>
        <w:t xml:space="preserve"> </w:t>
      </w:r>
      <w:r w:rsidRPr="005F1A33">
        <w:rPr>
          <w:rFonts w:cs="Arial"/>
          <w:bCs/>
        </w:rPr>
        <w:t>à la rubrique « Question » de la pa</w:t>
      </w:r>
      <w:r w:rsidR="00790DC6">
        <w:rPr>
          <w:rFonts w:cs="Arial"/>
          <w:bCs/>
        </w:rPr>
        <w:t>ge d’accueil de la consultation.</w:t>
      </w:r>
    </w:p>
    <w:p w14:paraId="25EE81C7" w14:textId="77777777" w:rsidR="0017014E" w:rsidRPr="005F1A33" w:rsidRDefault="0017014E" w:rsidP="0017014E">
      <w:pPr>
        <w:spacing w:line="240" w:lineRule="auto"/>
        <w:jc w:val="both"/>
        <w:rPr>
          <w:rFonts w:cs="Arial"/>
        </w:rPr>
      </w:pPr>
      <w:r w:rsidRPr="005F1A33">
        <w:rPr>
          <w:rFonts w:cs="Arial"/>
        </w:rPr>
        <w:t>Le cas échéant vous pouvez transmettre vos questions ou demandes de renseignement à :</w:t>
      </w:r>
    </w:p>
    <w:p w14:paraId="49F56F82" w14:textId="2604EBF4" w:rsidR="004A3067" w:rsidRPr="006823D9" w:rsidRDefault="004A3067" w:rsidP="004A3067">
      <w:pPr>
        <w:spacing w:line="240" w:lineRule="auto"/>
        <w:rPr>
          <w:rFonts w:eastAsia="Times New Roman" w:cs="Arial"/>
          <w:color w:val="000000"/>
          <w:szCs w:val="20"/>
          <w:lang w:eastAsia="zh-CN"/>
        </w:rPr>
      </w:pPr>
      <w:r w:rsidRPr="008F104D">
        <w:rPr>
          <w:rFonts w:eastAsia="Times New Roman" w:cs="Arial"/>
          <w:szCs w:val="20"/>
          <w:lang w:eastAsia="zh-CN"/>
        </w:rPr>
        <w:t xml:space="preserve">Mme </w:t>
      </w:r>
      <w:r w:rsidR="00B9404A">
        <w:rPr>
          <w:rFonts w:eastAsia="Times New Roman" w:cs="Arial"/>
          <w:szCs w:val="20"/>
          <w:lang w:eastAsia="zh-CN"/>
        </w:rPr>
        <w:t>Stéphanie Dracon</w:t>
      </w:r>
      <w:r w:rsidRPr="008F104D">
        <w:rPr>
          <w:rFonts w:eastAsia="Times New Roman" w:cs="Arial"/>
          <w:color w:val="000000"/>
          <w:szCs w:val="20"/>
          <w:lang w:eastAsia="zh-CN"/>
        </w:rPr>
        <w:t xml:space="preserve">- </w:t>
      </w:r>
      <w:r w:rsidRPr="008F104D">
        <w:rPr>
          <w:rFonts w:eastAsia="Times New Roman" w:cs="Arial"/>
          <w:szCs w:val="20"/>
          <w:lang w:eastAsia="zh-CN"/>
        </w:rPr>
        <w:t xml:space="preserve">Direction </w:t>
      </w:r>
      <w:r w:rsidR="00D27AE6">
        <w:rPr>
          <w:rFonts w:eastAsia="Times New Roman" w:cs="Arial"/>
          <w:szCs w:val="20"/>
          <w:lang w:eastAsia="zh-CN"/>
        </w:rPr>
        <w:t>p</w:t>
      </w:r>
      <w:r w:rsidR="008F104D" w:rsidRPr="008F104D">
        <w:rPr>
          <w:rFonts w:eastAsia="Times New Roman" w:cs="Arial"/>
          <w:szCs w:val="20"/>
          <w:lang w:eastAsia="zh-CN"/>
        </w:rPr>
        <w:t>atrimoine</w:t>
      </w:r>
      <w:r w:rsidR="00457957">
        <w:rPr>
          <w:rFonts w:eastAsia="Times New Roman" w:cs="Arial"/>
          <w:szCs w:val="20"/>
          <w:lang w:eastAsia="zh-CN"/>
        </w:rPr>
        <w:t xml:space="preserve"> et logistique</w:t>
      </w:r>
      <w:r w:rsidRPr="008F104D">
        <w:rPr>
          <w:rFonts w:eastAsia="Times New Roman" w:cs="Arial"/>
          <w:szCs w:val="20"/>
          <w:lang w:eastAsia="zh-CN"/>
        </w:rPr>
        <w:t xml:space="preserve">– </w:t>
      </w:r>
      <w:r w:rsidR="008F104D" w:rsidRPr="008F104D">
        <w:rPr>
          <w:rFonts w:eastAsia="Times New Roman" w:cs="Arial"/>
          <w:szCs w:val="20"/>
          <w:lang w:eastAsia="zh-CN"/>
        </w:rPr>
        <w:t xml:space="preserve">Service </w:t>
      </w:r>
      <w:r w:rsidR="00D27AE6">
        <w:rPr>
          <w:rFonts w:eastAsia="Times New Roman" w:cs="Arial"/>
          <w:szCs w:val="20"/>
          <w:lang w:eastAsia="zh-CN"/>
        </w:rPr>
        <w:t>maitrise d’o</w:t>
      </w:r>
      <w:r w:rsidR="008F104D" w:rsidRPr="008F104D">
        <w:rPr>
          <w:rFonts w:eastAsia="Times New Roman" w:cs="Arial"/>
          <w:szCs w:val="20"/>
          <w:lang w:eastAsia="zh-CN"/>
        </w:rPr>
        <w:t>uvrage</w:t>
      </w:r>
      <w:r w:rsidRPr="008F104D">
        <w:rPr>
          <w:rFonts w:eastAsia="Times New Roman" w:cs="Arial"/>
          <w:szCs w:val="20"/>
          <w:lang w:eastAsia="zh-CN"/>
        </w:rPr>
        <w:t xml:space="preserve"> </w:t>
      </w:r>
      <w:r w:rsidR="00D27AE6">
        <w:rPr>
          <w:rFonts w:eastAsia="Times New Roman" w:cs="Arial"/>
          <w:szCs w:val="20"/>
          <w:lang w:eastAsia="zh-CN"/>
        </w:rPr>
        <w:t xml:space="preserve">– </w:t>
      </w:r>
      <w:r w:rsidR="00921492" w:rsidRPr="00921492">
        <w:rPr>
          <w:rFonts w:eastAsia="Times New Roman" w:cs="Arial"/>
          <w:szCs w:val="20"/>
          <w:lang w:eastAsia="zh-CN"/>
        </w:rPr>
        <w:t>1 rue Victor Cousin - 75230 PARIS CEDEX 5</w:t>
      </w:r>
      <w:r w:rsidR="00790DC6" w:rsidRPr="008F104D">
        <w:rPr>
          <w:rFonts w:eastAsia="Times New Roman" w:cs="Arial"/>
          <w:szCs w:val="20"/>
          <w:lang w:eastAsia="zh-CN"/>
        </w:rPr>
        <w:t xml:space="preserve"> Paris.</w:t>
      </w:r>
      <w:r w:rsidR="00E155A8" w:rsidRPr="008F104D">
        <w:rPr>
          <w:rFonts w:eastAsia="Times New Roman" w:cs="Arial"/>
          <w:szCs w:val="20"/>
          <w:lang w:eastAsia="zh-CN"/>
        </w:rPr>
        <w:t xml:space="preserve"> </w:t>
      </w:r>
      <w:r w:rsidR="00D27AE6">
        <w:rPr>
          <w:rFonts w:eastAsia="Times New Roman" w:cs="Arial"/>
          <w:szCs w:val="20"/>
          <w:lang w:eastAsia="zh-CN"/>
        </w:rPr>
        <w:t>Courriel</w:t>
      </w:r>
      <w:r w:rsidRPr="008F104D">
        <w:rPr>
          <w:rFonts w:eastAsia="Times New Roman" w:cs="Arial"/>
          <w:szCs w:val="20"/>
          <w:lang w:eastAsia="zh-CN"/>
        </w:rPr>
        <w:t xml:space="preserve"> : </w:t>
      </w:r>
      <w:hyperlink r:id="rId15" w:history="1">
        <w:r w:rsidR="00B9404A" w:rsidRPr="009B5B8F">
          <w:rPr>
            <w:rStyle w:val="Lienhypertexte"/>
            <w:rFonts w:eastAsia="Times New Roman" w:cs="Arial"/>
            <w:szCs w:val="20"/>
            <w:lang w:eastAsia="zh-CN"/>
          </w:rPr>
          <w:t>stephanie.dracon@sorbonne-universite.fr</w:t>
        </w:r>
      </w:hyperlink>
    </w:p>
    <w:p w14:paraId="67C39B40" w14:textId="77777777" w:rsidR="0017014E" w:rsidRPr="005F1A33" w:rsidRDefault="0017014E" w:rsidP="00F01711">
      <w:pPr>
        <w:pStyle w:val="Titre5"/>
      </w:pPr>
      <w:r w:rsidRPr="005F1A33">
        <w:br w:type="page"/>
      </w:r>
    </w:p>
    <w:p w14:paraId="5627DBF6" w14:textId="77777777" w:rsidR="0017014E" w:rsidRPr="00D27AE6" w:rsidRDefault="00C65CAD" w:rsidP="004E49BC">
      <w:pPr>
        <w:pStyle w:val="Titre1"/>
      </w:pPr>
      <w:bookmarkStart w:id="8" w:name="_Toc208940330"/>
      <w:r w:rsidRPr="004E49BC">
        <w:lastRenderedPageBreak/>
        <w:t>C</w:t>
      </w:r>
      <w:r w:rsidR="0017014E" w:rsidRPr="004E49BC">
        <w:t>ONTEXTE</w:t>
      </w:r>
      <w:bookmarkEnd w:id="8"/>
    </w:p>
    <w:p w14:paraId="522E53EB" w14:textId="77777777" w:rsidR="0017014E" w:rsidRPr="00AC0BA1" w:rsidRDefault="0017014E" w:rsidP="00772F40"/>
    <w:p w14:paraId="56563942" w14:textId="77777777" w:rsidR="0017014E" w:rsidRPr="00AC0BA1" w:rsidRDefault="0017014E" w:rsidP="0017014E">
      <w:pPr>
        <w:spacing w:line="240" w:lineRule="auto"/>
        <w:jc w:val="both"/>
        <w:rPr>
          <w:rFonts w:cs="Arial"/>
          <w:szCs w:val="20"/>
        </w:rPr>
      </w:pPr>
      <w:r w:rsidRPr="00AC0BA1">
        <w:rPr>
          <w:rFonts w:cs="Arial"/>
          <w:szCs w:val="20"/>
        </w:rPr>
        <w:t>Sorbonne Université, créée au 1</w:t>
      </w:r>
      <w:r w:rsidRPr="00AC0BA1">
        <w:rPr>
          <w:rFonts w:cs="Arial"/>
          <w:szCs w:val="20"/>
          <w:vertAlign w:val="superscript"/>
        </w:rPr>
        <w:t>er</w:t>
      </w:r>
      <w:r w:rsidRPr="00AC0BA1">
        <w:rPr>
          <w:rFonts w:cs="Arial"/>
          <w:szCs w:val="20"/>
        </w:rPr>
        <w:t xml:space="preserve"> janvier 2018 par regroupement des universités Paris-Sorbonne et UPMC, a pour ambition de </w:t>
      </w:r>
      <w:r w:rsidRPr="00AC0BA1">
        <w:rPr>
          <w:rFonts w:cs="Arial"/>
          <w:b/>
          <w:bCs/>
          <w:szCs w:val="20"/>
        </w:rPr>
        <w:t>réunir ses atouts au sein d’une université de recherche de rang mondial, présentant tout l’éventail disciplinaire des lettres, des arts, des sciences humaines et sociales, des sciences, de l’ingénierie et de la médecine</w:t>
      </w:r>
      <w:r w:rsidRPr="00AC0BA1">
        <w:rPr>
          <w:rFonts w:cs="Arial"/>
          <w:szCs w:val="20"/>
        </w:rPr>
        <w:t xml:space="preserve">. Dans un contexte universitaire en constante évolution, Sorbonne Université </w:t>
      </w:r>
      <w:r w:rsidR="00F721F8">
        <w:rPr>
          <w:rFonts w:cs="Arial"/>
          <w:szCs w:val="20"/>
        </w:rPr>
        <w:t>est</w:t>
      </w:r>
      <w:r w:rsidR="00D167D2">
        <w:rPr>
          <w:rFonts w:cs="Arial"/>
          <w:szCs w:val="20"/>
        </w:rPr>
        <w:t xml:space="preserve"> </w:t>
      </w:r>
      <w:r w:rsidRPr="00AC0BA1">
        <w:rPr>
          <w:rFonts w:cs="Arial"/>
          <w:szCs w:val="20"/>
        </w:rPr>
        <w:t>ainsi un carrefour de tous les savoirs, capable de répondre aux enjeux intellectuels et scientifiques du 21ème siècle.</w:t>
      </w:r>
    </w:p>
    <w:p w14:paraId="44DF7F7A" w14:textId="68AFE1B4" w:rsidR="0017014E" w:rsidRPr="00AC0BA1" w:rsidRDefault="00490445" w:rsidP="00490445">
      <w:pPr>
        <w:tabs>
          <w:tab w:val="left" w:pos="2278"/>
        </w:tabs>
        <w:spacing w:line="240" w:lineRule="auto"/>
        <w:jc w:val="both"/>
        <w:rPr>
          <w:rFonts w:cs="Arial"/>
          <w:szCs w:val="20"/>
        </w:rPr>
      </w:pPr>
      <w:r>
        <w:rPr>
          <w:rFonts w:cs="Arial"/>
          <w:szCs w:val="20"/>
        </w:rPr>
        <w:tab/>
      </w:r>
    </w:p>
    <w:p w14:paraId="4D2A57BE" w14:textId="77777777" w:rsidR="0017014E" w:rsidRPr="00AC0BA1" w:rsidRDefault="0017014E" w:rsidP="0017014E">
      <w:pPr>
        <w:spacing w:line="240" w:lineRule="auto"/>
        <w:jc w:val="both"/>
        <w:rPr>
          <w:rFonts w:cs="Arial"/>
          <w:szCs w:val="20"/>
        </w:rPr>
      </w:pPr>
      <w:r w:rsidRPr="00AC0BA1">
        <w:rPr>
          <w:rFonts w:cs="Arial"/>
          <w:szCs w:val="20"/>
        </w:rPr>
        <w:t>Déployant ses formations auprès de 54 000 étudiants dont 4 700 doctorants et 10 200 étudiants étrangers, elle emploie 6 300 enseignants, enseignants-chercheurs et chercheurs et 4 900 personnels de bibliothèque, administratifs, techniques, sociaux et de santé. Forte également de 137 unités de recherche, 31 unités de formation et de recherche, 40 départements de formation et 23 écoles doctorales, Sorbonne Université dispose d’un potentiel de premier plan, majoritairement situé dans le Quartier Latin, cœur historique de l’université et de la science à Paris. Elle étend aussi sa présence sur plus de vingt sites en Ile-de-France et en Régions.</w:t>
      </w:r>
    </w:p>
    <w:p w14:paraId="6C74E77E" w14:textId="77777777" w:rsidR="0017014E" w:rsidRPr="00AC0BA1" w:rsidRDefault="0017014E" w:rsidP="0017014E">
      <w:pPr>
        <w:spacing w:line="240" w:lineRule="auto"/>
        <w:jc w:val="both"/>
        <w:rPr>
          <w:rFonts w:cs="Arial"/>
          <w:szCs w:val="20"/>
        </w:rPr>
      </w:pPr>
    </w:p>
    <w:p w14:paraId="5BE1B3F3" w14:textId="77777777" w:rsidR="0017014E" w:rsidRPr="00AC0BA1" w:rsidRDefault="0017014E" w:rsidP="0017014E">
      <w:pPr>
        <w:spacing w:line="240" w:lineRule="auto"/>
        <w:jc w:val="both"/>
        <w:rPr>
          <w:rFonts w:cs="Arial"/>
          <w:szCs w:val="20"/>
        </w:rPr>
      </w:pPr>
      <w:r w:rsidRPr="00AC0BA1">
        <w:rPr>
          <w:rFonts w:cs="Arial"/>
          <w:szCs w:val="20"/>
        </w:rPr>
        <w:t>Sorbonne Université est composée de trois facultés : faculté de Médecine, faculté des Lettres, et faculté des Sciences et d’Ingénierie.</w:t>
      </w:r>
    </w:p>
    <w:p w14:paraId="7CC14FC2" w14:textId="77777777" w:rsidR="0017014E" w:rsidRPr="005F1A33" w:rsidRDefault="008449D0" w:rsidP="001703CC">
      <w:pPr>
        <w:pStyle w:val="Titre3"/>
      </w:pPr>
      <w:bookmarkStart w:id="9" w:name="_Toc208940331"/>
      <w:r w:rsidRPr="005F1A33">
        <w:t>Objet de la consultation</w:t>
      </w:r>
      <w:bookmarkEnd w:id="9"/>
    </w:p>
    <w:p w14:paraId="1F1DC78E" w14:textId="77777777" w:rsidR="0017014E" w:rsidRPr="005F1A33" w:rsidRDefault="0017014E" w:rsidP="0017014E">
      <w:pPr>
        <w:spacing w:line="240" w:lineRule="auto"/>
        <w:jc w:val="both"/>
        <w:rPr>
          <w:rFonts w:cs="Arial"/>
        </w:rPr>
      </w:pPr>
    </w:p>
    <w:p w14:paraId="080B613B" w14:textId="7D092AC0" w:rsidR="00F71D12" w:rsidRDefault="0017014E" w:rsidP="000F38F3">
      <w:pPr>
        <w:spacing w:line="240" w:lineRule="auto"/>
        <w:jc w:val="both"/>
        <w:rPr>
          <w:rFonts w:cs="Arial"/>
          <w:b/>
        </w:rPr>
      </w:pPr>
      <w:r w:rsidRPr="008F104D">
        <w:rPr>
          <w:rFonts w:cs="Arial"/>
          <w:b/>
        </w:rPr>
        <w:t xml:space="preserve">La présente consultation </w:t>
      </w:r>
      <w:r w:rsidR="000F38F3" w:rsidRPr="008F104D">
        <w:rPr>
          <w:rFonts w:cs="Arial"/>
          <w:b/>
        </w:rPr>
        <w:t xml:space="preserve">concerne </w:t>
      </w:r>
      <w:r w:rsidR="002B17C5">
        <w:rPr>
          <w:rFonts w:cs="Arial"/>
          <w:b/>
        </w:rPr>
        <w:t>la réalisation d’un d</w:t>
      </w:r>
      <w:r w:rsidR="00812AED">
        <w:rPr>
          <w:rFonts w:cs="Arial"/>
          <w:b/>
        </w:rPr>
        <w:t xml:space="preserve">iagnostic tous corps d’état et un </w:t>
      </w:r>
      <w:r w:rsidR="002B17C5">
        <w:rPr>
          <w:rFonts w:cs="Arial"/>
          <w:b/>
        </w:rPr>
        <w:t>audit énergétique du bâtiment dit Maison du gardien de la Station Biologique de Roscoff en vue de sa réhabilitation fonctionnelle et de sa rénovation énergétique.</w:t>
      </w:r>
    </w:p>
    <w:p w14:paraId="229B8718" w14:textId="439A6E59" w:rsidR="006A20CD" w:rsidRDefault="006A20CD" w:rsidP="006A20CD">
      <w:pPr>
        <w:pStyle w:val="Titre4"/>
        <w:ind w:left="0"/>
      </w:pPr>
      <w:bookmarkStart w:id="10" w:name="_Toc208940332"/>
      <w:r>
        <w:t>Type de procédure</w:t>
      </w:r>
      <w:bookmarkEnd w:id="10"/>
    </w:p>
    <w:p w14:paraId="168822E1" w14:textId="78E4839A" w:rsidR="006A20CD" w:rsidRPr="006A20CD" w:rsidRDefault="006A20CD" w:rsidP="006A20CD">
      <w:r w:rsidRPr="006A20CD">
        <w:rPr>
          <w:rFonts w:cs="Arial"/>
        </w:rPr>
        <w:t>Procédure adaptée en vertu des articles L2121-1-2°, L2123-1 et R2123-1, R2123-4 à R2123-6 du Code de la Commande Publique.</w:t>
      </w:r>
    </w:p>
    <w:p w14:paraId="46C57A19" w14:textId="7BA571EC" w:rsidR="0017014E" w:rsidRPr="005F1A33" w:rsidRDefault="006A20CD" w:rsidP="006A20CD">
      <w:pPr>
        <w:pStyle w:val="Titre4"/>
        <w:ind w:left="0"/>
      </w:pPr>
      <w:bookmarkStart w:id="11" w:name="_Toc208940333"/>
      <w:r>
        <w:t>Allotissement</w:t>
      </w:r>
      <w:bookmarkEnd w:id="11"/>
      <w:r>
        <w:t xml:space="preserve"> </w:t>
      </w:r>
    </w:p>
    <w:p w14:paraId="20E9F9C2" w14:textId="1029156C" w:rsidR="0017014E" w:rsidRDefault="00E37D67" w:rsidP="0017014E">
      <w:pPr>
        <w:spacing w:line="240" w:lineRule="auto"/>
        <w:jc w:val="both"/>
        <w:rPr>
          <w:rFonts w:cs="Arial"/>
        </w:rPr>
      </w:pPr>
      <w:r>
        <w:rPr>
          <w:rFonts w:cs="Arial"/>
        </w:rPr>
        <w:t>Conformément aux dispositions de l’article L2113-11 du C</w:t>
      </w:r>
      <w:r w:rsidR="000E63BF">
        <w:rPr>
          <w:rFonts w:cs="Arial"/>
        </w:rPr>
        <w:t xml:space="preserve">ode de la Commande Publique, le présent marché </w:t>
      </w:r>
      <w:r w:rsidR="00F71D12">
        <w:rPr>
          <w:rFonts w:cs="Arial"/>
        </w:rPr>
        <w:t>n’</w:t>
      </w:r>
      <w:r w:rsidR="000E63BF">
        <w:rPr>
          <w:rFonts w:cs="Arial"/>
        </w:rPr>
        <w:t>est</w:t>
      </w:r>
      <w:r w:rsidR="00F71D12">
        <w:rPr>
          <w:rFonts w:cs="Arial"/>
        </w:rPr>
        <w:t xml:space="preserve"> pas </w:t>
      </w:r>
      <w:r w:rsidR="000E63BF">
        <w:rPr>
          <w:rFonts w:cs="Arial"/>
        </w:rPr>
        <w:t>alloti.</w:t>
      </w:r>
    </w:p>
    <w:p w14:paraId="132788CF" w14:textId="6EB825FE" w:rsidR="00E746D8" w:rsidRDefault="00E746D8" w:rsidP="0017014E">
      <w:pPr>
        <w:spacing w:line="240" w:lineRule="auto"/>
        <w:jc w:val="both"/>
        <w:rPr>
          <w:rFonts w:cs="Arial"/>
        </w:rPr>
      </w:pPr>
    </w:p>
    <w:p w14:paraId="29967557" w14:textId="4EDCEF57" w:rsidR="00E746D8" w:rsidRDefault="00E746D8" w:rsidP="0017014E">
      <w:pPr>
        <w:spacing w:line="240" w:lineRule="auto"/>
        <w:jc w:val="both"/>
        <w:rPr>
          <w:rFonts w:cs="Arial"/>
        </w:rPr>
      </w:pPr>
      <w:r>
        <w:rPr>
          <w:rFonts w:cs="Arial"/>
        </w:rPr>
        <w:t xml:space="preserve">En effet, </w:t>
      </w:r>
      <w:r>
        <w:rPr>
          <w:rFonts w:cs="Arial"/>
          <w:color w:val="000000"/>
          <w:sz w:val="21"/>
          <w:szCs w:val="21"/>
          <w:shd w:val="clear" w:color="auto" w:fill="FFFFFF"/>
        </w:rPr>
        <w:t>la dévolution en lots séparés est de nature à restreindre la concurrence ou risque de rendre techniquement difficile ou financièrement plus coûteuse l'exécution des prestations.</w:t>
      </w:r>
    </w:p>
    <w:p w14:paraId="0A228438" w14:textId="26C18ED3" w:rsidR="0017014E" w:rsidRPr="005F1A33" w:rsidRDefault="008449D0" w:rsidP="001B6C40">
      <w:pPr>
        <w:pStyle w:val="Titre4"/>
        <w:ind w:left="0"/>
      </w:pPr>
      <w:bookmarkStart w:id="12" w:name="_Toc208940334"/>
      <w:r>
        <w:t>Code</w:t>
      </w:r>
      <w:r w:rsidR="00F721F8">
        <w:t>s</w:t>
      </w:r>
      <w:r>
        <w:t xml:space="preserve"> CPV a</w:t>
      </w:r>
      <w:r w:rsidR="006A20CD">
        <w:t>ssociés</w:t>
      </w:r>
      <w:bookmarkEnd w:id="12"/>
    </w:p>
    <w:p w14:paraId="497DAC9C" w14:textId="6ABFBFA2" w:rsidR="000E63BF" w:rsidRDefault="000E63BF" w:rsidP="001833FA">
      <w:pPr>
        <w:spacing w:line="240" w:lineRule="auto"/>
        <w:rPr>
          <w:rFonts w:eastAsia="Times New Roman" w:cs="Arial"/>
        </w:rPr>
      </w:pPr>
      <w:r>
        <w:rPr>
          <w:rFonts w:eastAsia="Times New Roman" w:cs="Arial"/>
        </w:rPr>
        <w:t>71000000-8 : service d’architecture, service de construction, service d’ingénierie et services d’inspection</w:t>
      </w:r>
    </w:p>
    <w:p w14:paraId="5927A1CF" w14:textId="60777AFB" w:rsidR="00682C49" w:rsidRDefault="00682C49" w:rsidP="001833FA">
      <w:pPr>
        <w:spacing w:line="240" w:lineRule="auto"/>
        <w:rPr>
          <w:rFonts w:eastAsia="Times New Roman" w:cs="Arial"/>
        </w:rPr>
      </w:pPr>
      <w:bookmarkStart w:id="13" w:name="_Hlk208843483"/>
      <w:r w:rsidRPr="00D62E67">
        <w:rPr>
          <w:rFonts w:eastAsia="Times New Roman" w:cs="Arial"/>
        </w:rPr>
        <w:t>71621000-7 Services d'analyse technique ou services de conseil</w:t>
      </w:r>
    </w:p>
    <w:p w14:paraId="52CA751A" w14:textId="38E5FB7A" w:rsidR="000E63BF" w:rsidRPr="005F1A33" w:rsidRDefault="000E63BF" w:rsidP="001B6C40">
      <w:pPr>
        <w:pStyle w:val="Titre4"/>
        <w:ind w:left="0"/>
      </w:pPr>
      <w:bookmarkStart w:id="14" w:name="_Toc208940335"/>
      <w:bookmarkEnd w:id="13"/>
      <w:r>
        <w:t>Dispositions applicables au présent marché</w:t>
      </w:r>
      <w:bookmarkEnd w:id="14"/>
    </w:p>
    <w:p w14:paraId="3BFB545E" w14:textId="073B6A84" w:rsidR="000E63BF" w:rsidRDefault="000E63BF" w:rsidP="00666EF8">
      <w:pPr>
        <w:spacing w:line="240" w:lineRule="auto"/>
        <w:jc w:val="both"/>
        <w:rPr>
          <w:rFonts w:eastAsia="Times New Roman" w:cs="Arial"/>
        </w:rPr>
      </w:pPr>
      <w:r>
        <w:rPr>
          <w:rFonts w:eastAsia="Times New Roman" w:cs="Arial"/>
        </w:rPr>
        <w:t>La loi française est seule applicable au présent marché. En cas de litige, les tribunaux français sont seuls compétents. Tout rapport, toute documentation, toute correspondance relative au présent marché doivent être rédigés en français.</w:t>
      </w:r>
    </w:p>
    <w:p w14:paraId="7FFE26C2" w14:textId="77777777" w:rsidR="0017014E" w:rsidRPr="005F1A33" w:rsidRDefault="008449D0" w:rsidP="008449D0">
      <w:pPr>
        <w:pStyle w:val="Titre3"/>
      </w:pPr>
      <w:bookmarkStart w:id="15" w:name="_Toc208940336"/>
      <w:r w:rsidRPr="005F1A33">
        <w:lastRenderedPageBreak/>
        <w:t>Conditions de la consultation</w:t>
      </w:r>
      <w:bookmarkEnd w:id="15"/>
    </w:p>
    <w:p w14:paraId="5421E6E6" w14:textId="77777777" w:rsidR="0017014E" w:rsidRPr="005F1A33" w:rsidRDefault="0017014E" w:rsidP="001B6C40">
      <w:pPr>
        <w:pStyle w:val="Titre4"/>
        <w:ind w:left="0"/>
      </w:pPr>
      <w:r w:rsidRPr="005F1A33">
        <w:t xml:space="preserve"> </w:t>
      </w:r>
      <w:bookmarkStart w:id="16" w:name="_Toc208940337"/>
      <w:r w:rsidR="008449D0" w:rsidRPr="005F1A33">
        <w:t>Étendue de la consultation</w:t>
      </w:r>
      <w:bookmarkEnd w:id="16"/>
    </w:p>
    <w:p w14:paraId="7FABD2A9" w14:textId="77777777" w:rsidR="00490798" w:rsidRPr="00490798" w:rsidRDefault="00490798" w:rsidP="00490798">
      <w:pPr>
        <w:spacing w:line="240" w:lineRule="auto"/>
        <w:jc w:val="both"/>
        <w:rPr>
          <w:rFonts w:cs="Arial"/>
        </w:rPr>
      </w:pPr>
      <w:r w:rsidRPr="00490798">
        <w:rPr>
          <w:rFonts w:cs="Arial"/>
        </w:rPr>
        <w:t>La consultation et le marché sont soumis aux dispositions du code de la commande publique (ci-après « CCP »).</w:t>
      </w:r>
    </w:p>
    <w:p w14:paraId="7DBD8FA8" w14:textId="5C2BAE5D" w:rsidR="00490798" w:rsidRPr="00490798" w:rsidRDefault="00490798" w:rsidP="00490798">
      <w:pPr>
        <w:spacing w:after="120" w:line="240" w:lineRule="auto"/>
        <w:jc w:val="both"/>
        <w:rPr>
          <w:rFonts w:cs="Arial"/>
        </w:rPr>
      </w:pPr>
      <w:r w:rsidRPr="00490798">
        <w:rPr>
          <w:rFonts w:cs="Arial"/>
        </w:rPr>
        <w:t>Ce marché public est conduit sous la forme d’une procédure adaptée en application des dispositions des articles L2120-1-2°, L2123-1</w:t>
      </w:r>
      <w:r w:rsidR="00256639">
        <w:rPr>
          <w:rFonts w:cs="Arial"/>
        </w:rPr>
        <w:t>,</w:t>
      </w:r>
      <w:r w:rsidRPr="00490798">
        <w:rPr>
          <w:rFonts w:cs="Arial"/>
        </w:rPr>
        <w:t xml:space="preserve"> R2123-1 </w:t>
      </w:r>
      <w:r w:rsidR="00256639">
        <w:rPr>
          <w:rFonts w:cs="Arial"/>
        </w:rPr>
        <w:t>et</w:t>
      </w:r>
      <w:r w:rsidRPr="00490798">
        <w:rPr>
          <w:rFonts w:cs="Arial"/>
        </w:rPr>
        <w:t xml:space="preserve"> R2123-</w:t>
      </w:r>
      <w:r w:rsidR="00256639">
        <w:rPr>
          <w:rFonts w:cs="Arial"/>
        </w:rPr>
        <w:t>4 à R2123-6</w:t>
      </w:r>
      <w:r w:rsidRPr="00490798">
        <w:rPr>
          <w:rFonts w:cs="Arial"/>
        </w:rPr>
        <w:t xml:space="preserve"> du CCP.</w:t>
      </w:r>
    </w:p>
    <w:p w14:paraId="6C3D2062" w14:textId="77777777" w:rsidR="00490798" w:rsidRPr="00490798" w:rsidRDefault="00490798" w:rsidP="00490798">
      <w:pPr>
        <w:spacing w:after="120" w:line="240" w:lineRule="auto"/>
        <w:jc w:val="both"/>
        <w:rPr>
          <w:rFonts w:cs="Arial"/>
        </w:rPr>
      </w:pPr>
      <w:r w:rsidRPr="00490798">
        <w:rPr>
          <w:rFonts w:cs="Arial"/>
        </w:rPr>
        <w:t>Le pouvoir adjudicateur se réserve le droit de négocier avant l’attribution du marché. Il est néanmoins précisé que l’acheteur se réserve le droit d’éventuellement attribuer le marché sur la base des offres initiales.</w:t>
      </w:r>
    </w:p>
    <w:p w14:paraId="00102F4A" w14:textId="77777777" w:rsidR="00490798" w:rsidRPr="00490798" w:rsidRDefault="00490798" w:rsidP="00490798">
      <w:pPr>
        <w:spacing w:after="120" w:line="240" w:lineRule="auto"/>
        <w:jc w:val="both"/>
        <w:rPr>
          <w:rFonts w:cs="Arial"/>
        </w:rPr>
      </w:pPr>
      <w:r w:rsidRPr="00490798">
        <w:rPr>
          <w:rFonts w:cs="Arial"/>
        </w:rPr>
        <w:t>La participation à la consultation vaut acceptation sans restriction du présent règlement.</w:t>
      </w:r>
    </w:p>
    <w:p w14:paraId="364BDE9B" w14:textId="49D4DA32" w:rsidR="0017014E" w:rsidRDefault="00490798" w:rsidP="0017014E">
      <w:pPr>
        <w:spacing w:line="240" w:lineRule="auto"/>
        <w:jc w:val="both"/>
        <w:rPr>
          <w:rFonts w:cs="Arial"/>
        </w:rPr>
      </w:pPr>
      <w:r w:rsidRPr="00490798">
        <w:rPr>
          <w:rFonts w:cs="Arial"/>
        </w:rPr>
        <w:t>Le présent RC comporte une annexe relative à la dématérialisation et à l’utilisation de la plate-forme de dématérialisation des achats de l’Etat, PLACE.</w:t>
      </w:r>
    </w:p>
    <w:p w14:paraId="17A7BCEC" w14:textId="77777777" w:rsidR="0017014E" w:rsidRPr="005F1A33" w:rsidRDefault="001703CC" w:rsidP="001B6C40">
      <w:pPr>
        <w:pStyle w:val="Titre4"/>
        <w:ind w:left="0"/>
      </w:pPr>
      <w:bookmarkStart w:id="17" w:name="_Toc208940338"/>
      <w:r w:rsidRPr="005F1A33">
        <w:t xml:space="preserve">Caractéristiques </w:t>
      </w:r>
      <w:r w:rsidR="009C6685">
        <w:t>du marché</w:t>
      </w:r>
      <w:bookmarkEnd w:id="17"/>
    </w:p>
    <w:p w14:paraId="190770B2" w14:textId="77777777" w:rsidR="0017014E" w:rsidRPr="005F1A33" w:rsidRDefault="001E3C1B" w:rsidP="008449D0">
      <w:pPr>
        <w:pStyle w:val="Titre5"/>
      </w:pPr>
      <w:bookmarkStart w:id="18" w:name="_Toc208940339"/>
      <w:r>
        <w:t>Nature et forme du</w:t>
      </w:r>
      <w:r w:rsidR="001703CC" w:rsidRPr="005F1A33">
        <w:t xml:space="preserve"> </w:t>
      </w:r>
      <w:r>
        <w:t>marché</w:t>
      </w:r>
      <w:bookmarkEnd w:id="18"/>
    </w:p>
    <w:p w14:paraId="4D7B10AA" w14:textId="540C84BB" w:rsidR="0017014E" w:rsidRPr="005F1A33" w:rsidRDefault="0017014E" w:rsidP="0017014E">
      <w:pPr>
        <w:spacing w:line="240" w:lineRule="auto"/>
        <w:jc w:val="both"/>
        <w:rPr>
          <w:rFonts w:cs="Arial"/>
        </w:rPr>
      </w:pPr>
      <w:r>
        <w:rPr>
          <w:rFonts w:cs="Arial"/>
        </w:rPr>
        <w:t>Le</w:t>
      </w:r>
      <w:r w:rsidRPr="005F1A33">
        <w:rPr>
          <w:rFonts w:cs="Arial"/>
        </w:rPr>
        <w:t xml:space="preserve"> contrat est un </w:t>
      </w:r>
      <w:r w:rsidR="000F38F3">
        <w:rPr>
          <w:rFonts w:cs="Arial"/>
        </w:rPr>
        <w:t xml:space="preserve">marché </w:t>
      </w:r>
      <w:r w:rsidR="00590DDB">
        <w:rPr>
          <w:rFonts w:cs="Arial"/>
        </w:rPr>
        <w:t>de prestations intellectuelles</w:t>
      </w:r>
      <w:r w:rsidR="00510C8D">
        <w:rPr>
          <w:rFonts w:cs="Arial"/>
        </w:rPr>
        <w:t xml:space="preserve"> </w:t>
      </w:r>
      <w:r w:rsidR="00116224">
        <w:rPr>
          <w:rFonts w:cs="Arial"/>
        </w:rPr>
        <w:t xml:space="preserve">à prix global et forfaitaire </w:t>
      </w:r>
      <w:r w:rsidR="00510C8D" w:rsidRPr="00510C8D">
        <w:rPr>
          <w:rFonts w:cs="Arial"/>
        </w:rPr>
        <w:t xml:space="preserve">conclu </w:t>
      </w:r>
      <w:r w:rsidR="00590DDB">
        <w:rPr>
          <w:rFonts w:cs="Arial"/>
        </w:rPr>
        <w:t>en application de l’article L2123-1 du CCP</w:t>
      </w:r>
      <w:r w:rsidR="00510C8D" w:rsidRPr="00510C8D">
        <w:rPr>
          <w:rFonts w:cs="Arial"/>
        </w:rPr>
        <w:t>.</w:t>
      </w:r>
    </w:p>
    <w:p w14:paraId="053B25D9" w14:textId="77777777" w:rsidR="0017014E" w:rsidRPr="000F7D58" w:rsidRDefault="0017014E" w:rsidP="0017014E">
      <w:pPr>
        <w:spacing w:line="240" w:lineRule="auto"/>
        <w:jc w:val="both"/>
        <w:rPr>
          <w:rFonts w:cs="Arial"/>
        </w:rPr>
      </w:pPr>
    </w:p>
    <w:p w14:paraId="4927B260" w14:textId="77777777" w:rsidR="0017014E" w:rsidRPr="005F1A33" w:rsidRDefault="001703CC" w:rsidP="008449D0">
      <w:pPr>
        <w:pStyle w:val="Titre5"/>
      </w:pPr>
      <w:bookmarkStart w:id="19" w:name="_Toc208940340"/>
      <w:r>
        <w:t>D</w:t>
      </w:r>
      <w:r w:rsidRPr="005F1A33">
        <w:t>urée d</w:t>
      </w:r>
      <w:r w:rsidR="000F38F3">
        <w:t>u marché</w:t>
      </w:r>
      <w:bookmarkEnd w:id="19"/>
      <w:r w:rsidRPr="005F1A33">
        <w:t xml:space="preserve"> </w:t>
      </w:r>
    </w:p>
    <w:p w14:paraId="12F2DDBA" w14:textId="049E27D9" w:rsidR="001E3C1B" w:rsidRPr="001E3C1B" w:rsidRDefault="001E3C1B" w:rsidP="001E3C1B">
      <w:pPr>
        <w:suppressAutoHyphens/>
        <w:spacing w:line="300" w:lineRule="exact"/>
        <w:jc w:val="both"/>
        <w:rPr>
          <w:rFonts w:eastAsia="Times New Roman" w:cs="Arial"/>
          <w:szCs w:val="20"/>
          <w:lang w:eastAsia="zh-CN"/>
        </w:rPr>
      </w:pPr>
      <w:r w:rsidRPr="001E3C1B">
        <w:rPr>
          <w:rFonts w:eastAsia="Times New Roman" w:cs="Arial"/>
          <w:bCs/>
          <w:szCs w:val="20"/>
          <w:lang w:eastAsia="zh-CN"/>
        </w:rPr>
        <w:t xml:space="preserve">La durée prévisionnelle d’exécution </w:t>
      </w:r>
      <w:r w:rsidR="007C5541">
        <w:rPr>
          <w:rFonts w:eastAsia="Times New Roman" w:cs="Arial"/>
          <w:bCs/>
          <w:szCs w:val="20"/>
          <w:lang w:eastAsia="zh-CN"/>
        </w:rPr>
        <w:t>de la</w:t>
      </w:r>
      <w:r w:rsidR="008C1D42">
        <w:rPr>
          <w:rFonts w:eastAsia="Times New Roman" w:cs="Arial"/>
          <w:bCs/>
          <w:szCs w:val="20"/>
          <w:lang w:eastAsia="zh-CN"/>
        </w:rPr>
        <w:t xml:space="preserve"> prestation </w:t>
      </w:r>
      <w:r w:rsidR="007C5541">
        <w:rPr>
          <w:rFonts w:eastAsia="Times New Roman" w:cs="Arial"/>
          <w:bCs/>
          <w:szCs w:val="20"/>
          <w:lang w:eastAsia="zh-CN"/>
        </w:rPr>
        <w:t xml:space="preserve">est </w:t>
      </w:r>
      <w:r w:rsidR="008C1D42">
        <w:rPr>
          <w:rFonts w:eastAsia="Times New Roman" w:cs="Arial"/>
          <w:bCs/>
          <w:szCs w:val="20"/>
          <w:lang w:eastAsia="zh-CN"/>
        </w:rPr>
        <w:t xml:space="preserve">de </w:t>
      </w:r>
      <w:r w:rsidR="004436A8">
        <w:rPr>
          <w:rFonts w:eastAsia="Times New Roman" w:cs="Arial"/>
          <w:bCs/>
          <w:szCs w:val="20"/>
          <w:lang w:eastAsia="zh-CN"/>
        </w:rPr>
        <w:t>7</w:t>
      </w:r>
      <w:r w:rsidRPr="008F104D">
        <w:rPr>
          <w:rFonts w:eastAsia="Times New Roman" w:cs="Arial"/>
          <w:bCs/>
          <w:szCs w:val="20"/>
          <w:lang w:eastAsia="zh-CN"/>
        </w:rPr>
        <w:t xml:space="preserve"> mois.</w:t>
      </w:r>
    </w:p>
    <w:p w14:paraId="0A30DBAD" w14:textId="426B5838" w:rsidR="001E3C1B" w:rsidRPr="001E3C1B" w:rsidRDefault="001E3C1B" w:rsidP="001E3C1B">
      <w:pPr>
        <w:suppressAutoHyphens/>
        <w:spacing w:line="300" w:lineRule="exact"/>
        <w:jc w:val="both"/>
        <w:rPr>
          <w:rFonts w:eastAsia="Times New Roman" w:cs="Arial"/>
          <w:bCs/>
          <w:szCs w:val="20"/>
          <w:lang w:eastAsia="zh-CN"/>
        </w:rPr>
      </w:pPr>
      <w:r w:rsidRPr="001E3C1B">
        <w:rPr>
          <w:rFonts w:eastAsia="Times New Roman" w:cs="Arial"/>
          <w:bCs/>
          <w:szCs w:val="20"/>
          <w:lang w:eastAsia="zh-CN"/>
        </w:rPr>
        <w:t>L</w:t>
      </w:r>
      <w:r w:rsidR="004436A8">
        <w:rPr>
          <w:rFonts w:eastAsia="Times New Roman" w:cs="Arial"/>
          <w:bCs/>
          <w:szCs w:val="20"/>
          <w:lang w:eastAsia="zh-CN"/>
        </w:rPr>
        <w:t>a mission</w:t>
      </w:r>
      <w:r w:rsidRPr="001E3C1B">
        <w:rPr>
          <w:rFonts w:eastAsia="Times New Roman" w:cs="Arial"/>
          <w:bCs/>
          <w:szCs w:val="20"/>
          <w:lang w:eastAsia="zh-CN"/>
        </w:rPr>
        <w:t xml:space="preserve"> débuter</w:t>
      </w:r>
      <w:r w:rsidR="004436A8">
        <w:rPr>
          <w:rFonts w:eastAsia="Times New Roman" w:cs="Arial"/>
          <w:bCs/>
          <w:szCs w:val="20"/>
          <w:lang w:eastAsia="zh-CN"/>
        </w:rPr>
        <w:t>a</w:t>
      </w:r>
      <w:r w:rsidRPr="001E3C1B">
        <w:rPr>
          <w:rFonts w:eastAsia="Times New Roman" w:cs="Arial"/>
          <w:bCs/>
          <w:szCs w:val="20"/>
          <w:lang w:eastAsia="zh-CN"/>
        </w:rPr>
        <w:t xml:space="preserve"> à compter de la notification de l’ordre de service de démarrage</w:t>
      </w:r>
      <w:r w:rsidR="007C5541">
        <w:rPr>
          <w:rFonts w:eastAsia="Times New Roman" w:cs="Arial"/>
          <w:bCs/>
          <w:szCs w:val="20"/>
          <w:lang w:eastAsia="zh-CN"/>
        </w:rPr>
        <w:t xml:space="preserve"> du premier élément de mission.</w:t>
      </w:r>
      <w:r w:rsidRPr="001E3C1B">
        <w:rPr>
          <w:rFonts w:eastAsia="Times New Roman" w:cs="Arial"/>
          <w:bCs/>
          <w:szCs w:val="20"/>
          <w:lang w:eastAsia="zh-CN"/>
        </w:rPr>
        <w:t xml:space="preserve"> </w:t>
      </w:r>
      <w:r w:rsidRPr="008F104D">
        <w:rPr>
          <w:rFonts w:eastAsia="Times New Roman" w:cs="Arial"/>
          <w:bCs/>
          <w:szCs w:val="20"/>
          <w:lang w:eastAsia="zh-CN"/>
        </w:rPr>
        <w:t>Date prévisionnelle du début d’exécution :</w:t>
      </w:r>
      <w:r w:rsidRPr="008F104D">
        <w:rPr>
          <w:rFonts w:eastAsia="Times New Roman" w:cs="Arial"/>
          <w:bCs/>
          <w:color w:val="FF0000"/>
          <w:szCs w:val="20"/>
          <w:lang w:eastAsia="zh-CN"/>
        </w:rPr>
        <w:t xml:space="preserve"> </w:t>
      </w:r>
      <w:r w:rsidR="00FE3D0B">
        <w:rPr>
          <w:rFonts w:eastAsia="Times New Roman" w:cs="Arial"/>
          <w:bCs/>
          <w:szCs w:val="20"/>
          <w:lang w:eastAsia="zh-CN"/>
        </w:rPr>
        <w:t xml:space="preserve">novembre </w:t>
      </w:r>
      <w:r w:rsidR="004D4B06">
        <w:rPr>
          <w:rFonts w:eastAsia="Times New Roman" w:cs="Arial"/>
          <w:bCs/>
          <w:szCs w:val="20"/>
          <w:lang w:eastAsia="zh-CN"/>
        </w:rPr>
        <w:t>202</w:t>
      </w:r>
      <w:r w:rsidR="004436A8">
        <w:rPr>
          <w:rFonts w:eastAsia="Times New Roman" w:cs="Arial"/>
          <w:bCs/>
          <w:szCs w:val="20"/>
          <w:lang w:eastAsia="zh-CN"/>
        </w:rPr>
        <w:t>5</w:t>
      </w:r>
      <w:r w:rsidRPr="008F104D">
        <w:rPr>
          <w:rFonts w:eastAsia="Times New Roman" w:cs="Arial"/>
          <w:bCs/>
          <w:szCs w:val="20"/>
          <w:lang w:eastAsia="zh-CN"/>
        </w:rPr>
        <w:t>.</w:t>
      </w:r>
    </w:p>
    <w:p w14:paraId="0F682AAE" w14:textId="77777777" w:rsidR="0017014E" w:rsidRPr="001B6C40" w:rsidRDefault="00A04FFC" w:rsidP="001B6C40">
      <w:pPr>
        <w:pStyle w:val="Titre4"/>
        <w:ind w:left="0"/>
      </w:pPr>
      <w:bookmarkStart w:id="20" w:name="_Toc208940341"/>
      <w:r>
        <w:t>U</w:t>
      </w:r>
      <w:r w:rsidRPr="00173231">
        <w:t>nité monétaire et droit applicable</w:t>
      </w:r>
      <w:bookmarkEnd w:id="20"/>
    </w:p>
    <w:p w14:paraId="127156D3" w14:textId="27EC52B1" w:rsidR="0017014E" w:rsidRPr="005F1A33" w:rsidRDefault="0017014E" w:rsidP="0017014E">
      <w:pPr>
        <w:spacing w:line="240" w:lineRule="auto"/>
        <w:jc w:val="both"/>
        <w:rPr>
          <w:rFonts w:cs="Arial"/>
        </w:rPr>
      </w:pPr>
      <w:r w:rsidRPr="005F1A33">
        <w:rPr>
          <w:rFonts w:cs="Arial"/>
        </w:rPr>
        <w:t xml:space="preserve">L’euro est la monnaie de compte </w:t>
      </w:r>
      <w:r w:rsidR="009C6685">
        <w:rPr>
          <w:rFonts w:cs="Arial"/>
        </w:rPr>
        <w:t>du marché</w:t>
      </w:r>
      <w:r w:rsidRPr="005F1A33">
        <w:rPr>
          <w:rFonts w:cs="Arial"/>
        </w:rPr>
        <w:t>.</w:t>
      </w:r>
      <w:r>
        <w:rPr>
          <w:rFonts w:cs="Arial"/>
        </w:rPr>
        <w:t xml:space="preserve"> </w:t>
      </w:r>
      <w:r w:rsidRPr="004451A0">
        <w:rPr>
          <w:rFonts w:cs="Arial"/>
        </w:rPr>
        <w:t xml:space="preserve">Le </w:t>
      </w:r>
      <w:r w:rsidR="007C5541">
        <w:rPr>
          <w:rFonts w:cs="Arial"/>
        </w:rPr>
        <w:t>soumissionnaire</w:t>
      </w:r>
      <w:r w:rsidRPr="004451A0">
        <w:rPr>
          <w:rFonts w:cs="Arial"/>
        </w:rPr>
        <w:t xml:space="preserve"> présente </w:t>
      </w:r>
      <w:r>
        <w:rPr>
          <w:rFonts w:cs="Arial"/>
        </w:rPr>
        <w:t>une offre établie en euros.</w:t>
      </w:r>
    </w:p>
    <w:p w14:paraId="211C93A7" w14:textId="77777777" w:rsidR="0017014E" w:rsidRPr="005F1A33" w:rsidRDefault="0017014E" w:rsidP="0017014E">
      <w:pPr>
        <w:spacing w:line="240" w:lineRule="auto"/>
        <w:jc w:val="both"/>
        <w:rPr>
          <w:rFonts w:cs="Arial"/>
        </w:rPr>
      </w:pPr>
      <w:r w:rsidRPr="005F1A33">
        <w:rPr>
          <w:rFonts w:cs="Arial"/>
        </w:rPr>
        <w:t xml:space="preserve">Le droit applicable est le droit français. Seuls les tribunaux français sont compétents pour connaître des litiges liés à la passation ou à l’exécution </w:t>
      </w:r>
      <w:r>
        <w:rPr>
          <w:rFonts w:cs="Arial"/>
        </w:rPr>
        <w:t xml:space="preserve">de la présente consultation et </w:t>
      </w:r>
      <w:r w:rsidR="009C6685">
        <w:rPr>
          <w:rFonts w:cs="Arial"/>
        </w:rPr>
        <w:t>du marché</w:t>
      </w:r>
      <w:r w:rsidRPr="005F1A33">
        <w:rPr>
          <w:rFonts w:cs="Arial"/>
        </w:rPr>
        <w:t>.</w:t>
      </w:r>
    </w:p>
    <w:p w14:paraId="60592D95" w14:textId="5DB67FF9" w:rsidR="0017014E" w:rsidRPr="005F1A33" w:rsidRDefault="00A04FFC" w:rsidP="0011067A">
      <w:pPr>
        <w:pStyle w:val="Titre3"/>
      </w:pPr>
      <w:bookmarkStart w:id="21" w:name="_Toc208940342"/>
      <w:r w:rsidRPr="005F1A33">
        <w:t>Dossier de consultation</w:t>
      </w:r>
      <w:bookmarkEnd w:id="21"/>
    </w:p>
    <w:p w14:paraId="583684A5" w14:textId="2BAFF4F2" w:rsidR="0017014E" w:rsidRPr="005F1A33" w:rsidRDefault="00A04FFC" w:rsidP="001B6C40">
      <w:pPr>
        <w:pStyle w:val="Titre4"/>
        <w:ind w:left="0"/>
      </w:pPr>
      <w:bookmarkStart w:id="22" w:name="_Toc208940343"/>
      <w:r w:rsidRPr="005F1A33">
        <w:t xml:space="preserve">Contenu du </w:t>
      </w:r>
      <w:r w:rsidR="00CE76B8">
        <w:t>dossier de consultation</w:t>
      </w:r>
      <w:bookmarkEnd w:id="22"/>
    </w:p>
    <w:p w14:paraId="0ACACAFC" w14:textId="603C8608" w:rsidR="0017014E" w:rsidRDefault="0017014E" w:rsidP="0017014E">
      <w:pPr>
        <w:spacing w:line="240" w:lineRule="auto"/>
        <w:jc w:val="both"/>
        <w:rPr>
          <w:rFonts w:cs="Arial"/>
        </w:rPr>
      </w:pPr>
      <w:r>
        <w:rPr>
          <w:rFonts w:cs="Arial"/>
        </w:rPr>
        <w:t xml:space="preserve">Le </w:t>
      </w:r>
      <w:r w:rsidR="007C5541">
        <w:rPr>
          <w:rFonts w:cs="Arial"/>
        </w:rPr>
        <w:t>dossier de consultation</w:t>
      </w:r>
      <w:r w:rsidRPr="005F1A33">
        <w:rPr>
          <w:rFonts w:cs="Arial"/>
        </w:rPr>
        <w:t xml:space="preserve"> est composé des documents suivants :</w:t>
      </w:r>
    </w:p>
    <w:p w14:paraId="20D9E829" w14:textId="77777777" w:rsidR="001043D2" w:rsidRPr="005F1A33" w:rsidRDefault="001043D2" w:rsidP="0017014E">
      <w:pPr>
        <w:spacing w:line="240" w:lineRule="auto"/>
        <w:jc w:val="both"/>
        <w:rPr>
          <w:rFonts w:cs="Arial"/>
        </w:rPr>
      </w:pPr>
    </w:p>
    <w:p w14:paraId="0322EE81" w14:textId="58950B40" w:rsidR="005900FC" w:rsidRPr="008F104D" w:rsidRDefault="001E3C1B" w:rsidP="001B6C40">
      <w:pPr>
        <w:numPr>
          <w:ilvl w:val="0"/>
          <w:numId w:val="17"/>
        </w:numPr>
        <w:suppressAutoHyphens/>
        <w:spacing w:line="300" w:lineRule="exact"/>
        <w:jc w:val="both"/>
        <w:rPr>
          <w:rFonts w:eastAsia="Times New Roman" w:cs="Arial"/>
          <w:szCs w:val="20"/>
          <w:lang w:eastAsia="zh-CN"/>
        </w:rPr>
      </w:pPr>
      <w:r w:rsidRPr="008F104D">
        <w:rPr>
          <w:rFonts w:eastAsia="Calibri" w:cs="Arial"/>
          <w:szCs w:val="20"/>
          <w:lang w:eastAsia="zh-CN"/>
        </w:rPr>
        <w:t>Le présent Règlement de la Consultation (R</w:t>
      </w:r>
      <w:r w:rsidR="00B9713F" w:rsidRPr="008F104D">
        <w:rPr>
          <w:rFonts w:eastAsia="Calibri" w:cs="Arial"/>
          <w:szCs w:val="20"/>
          <w:lang w:eastAsia="zh-CN"/>
        </w:rPr>
        <w:t>.</w:t>
      </w:r>
      <w:r w:rsidRPr="008F104D">
        <w:rPr>
          <w:rFonts w:eastAsia="Calibri" w:cs="Arial"/>
          <w:szCs w:val="20"/>
          <w:lang w:eastAsia="zh-CN"/>
        </w:rPr>
        <w:t xml:space="preserve">C) </w:t>
      </w:r>
      <w:r w:rsidR="005900FC" w:rsidRPr="008F104D">
        <w:rPr>
          <w:rFonts w:eastAsia="Calibri" w:cs="Arial"/>
          <w:szCs w:val="20"/>
          <w:lang w:eastAsia="zh-CN"/>
        </w:rPr>
        <w:t xml:space="preserve">et ses annexes relatives à la dématérialisation, </w:t>
      </w:r>
    </w:p>
    <w:p w14:paraId="6E2471AC" w14:textId="6E263FD1" w:rsidR="001E3C1B" w:rsidRPr="008F104D" w:rsidRDefault="00C65CAD" w:rsidP="001B6C40">
      <w:pPr>
        <w:numPr>
          <w:ilvl w:val="0"/>
          <w:numId w:val="17"/>
        </w:numPr>
        <w:suppressAutoHyphens/>
        <w:spacing w:line="300" w:lineRule="exact"/>
        <w:jc w:val="both"/>
        <w:rPr>
          <w:rFonts w:eastAsia="Times New Roman" w:cs="Arial"/>
          <w:szCs w:val="20"/>
          <w:lang w:eastAsia="zh-CN"/>
        </w:rPr>
      </w:pPr>
      <w:r>
        <w:rPr>
          <w:rFonts w:eastAsia="Times New Roman" w:cs="Arial"/>
          <w:szCs w:val="20"/>
          <w:lang w:eastAsia="zh-CN"/>
        </w:rPr>
        <w:t>L’</w:t>
      </w:r>
      <w:r w:rsidR="005900FC" w:rsidRPr="008F104D">
        <w:rPr>
          <w:rFonts w:eastAsia="Times New Roman" w:cs="Arial"/>
          <w:szCs w:val="20"/>
          <w:lang w:eastAsia="zh-CN"/>
        </w:rPr>
        <w:t xml:space="preserve">acte d’engagement à compléter, dater et tamponner par le </w:t>
      </w:r>
      <w:r w:rsidR="007C7AD5" w:rsidRPr="008F104D">
        <w:rPr>
          <w:rFonts w:eastAsia="Times New Roman" w:cs="Arial"/>
          <w:szCs w:val="20"/>
          <w:lang w:eastAsia="zh-CN"/>
        </w:rPr>
        <w:t>candidat</w:t>
      </w:r>
      <w:r w:rsidR="00201611">
        <w:rPr>
          <w:rFonts w:eastAsia="Times New Roman" w:cs="Arial"/>
          <w:szCs w:val="20"/>
          <w:lang w:eastAsia="zh-CN"/>
        </w:rPr>
        <w:t xml:space="preserve"> et son annexe </w:t>
      </w:r>
      <w:r w:rsidR="00666EF8">
        <w:rPr>
          <w:rFonts w:eastAsia="Times New Roman" w:cs="Arial"/>
          <w:szCs w:val="20"/>
          <w:lang w:eastAsia="zh-CN"/>
        </w:rPr>
        <w:t xml:space="preserve">A : décomposition du prix </w:t>
      </w:r>
      <w:r w:rsidR="001E3C1B" w:rsidRPr="008F104D">
        <w:rPr>
          <w:rFonts w:eastAsia="Times New Roman" w:cs="Arial"/>
          <w:szCs w:val="20"/>
          <w:lang w:eastAsia="zh-CN"/>
        </w:rPr>
        <w:t xml:space="preserve">; </w:t>
      </w:r>
    </w:p>
    <w:p w14:paraId="0729D724" w14:textId="7E8CC889" w:rsidR="005900FC" w:rsidRDefault="005900FC" w:rsidP="001B6C40">
      <w:pPr>
        <w:pStyle w:val="Paragraphedeliste"/>
        <w:numPr>
          <w:ilvl w:val="0"/>
          <w:numId w:val="17"/>
        </w:numPr>
        <w:suppressAutoHyphens/>
        <w:spacing w:line="300" w:lineRule="exact"/>
        <w:ind w:left="1060" w:hanging="357"/>
        <w:jc w:val="both"/>
        <w:rPr>
          <w:rFonts w:eastAsia="Calibri" w:cs="Arial"/>
          <w:szCs w:val="20"/>
          <w:lang w:eastAsia="zh-CN"/>
        </w:rPr>
      </w:pPr>
      <w:r w:rsidRPr="008F104D">
        <w:rPr>
          <w:rFonts w:eastAsia="Calibri" w:cs="Arial"/>
          <w:szCs w:val="20"/>
          <w:lang w:eastAsia="zh-CN"/>
        </w:rPr>
        <w:t xml:space="preserve">Le cahier des clauses particulières et </w:t>
      </w:r>
      <w:r w:rsidR="00E276AE">
        <w:rPr>
          <w:rFonts w:eastAsia="Calibri" w:cs="Arial"/>
          <w:szCs w:val="20"/>
          <w:lang w:eastAsia="zh-CN"/>
        </w:rPr>
        <w:t>ses</w:t>
      </w:r>
      <w:r w:rsidRPr="008F104D">
        <w:rPr>
          <w:rFonts w:eastAsia="Calibri" w:cs="Arial"/>
          <w:szCs w:val="20"/>
          <w:lang w:eastAsia="zh-CN"/>
        </w:rPr>
        <w:t xml:space="preserve"> annexe</w:t>
      </w:r>
      <w:r w:rsidR="00E276AE">
        <w:rPr>
          <w:rFonts w:eastAsia="Calibri" w:cs="Arial"/>
          <w:szCs w:val="20"/>
          <w:lang w:eastAsia="zh-CN"/>
        </w:rPr>
        <w:t>s</w:t>
      </w:r>
      <w:r w:rsidRPr="008F104D">
        <w:rPr>
          <w:rFonts w:eastAsia="Calibri" w:cs="Arial"/>
          <w:szCs w:val="20"/>
          <w:lang w:eastAsia="zh-CN"/>
        </w:rPr>
        <w:t>,</w:t>
      </w:r>
    </w:p>
    <w:p w14:paraId="75B94ADD" w14:textId="580B7C56" w:rsidR="00E276AE" w:rsidRPr="00965251" w:rsidRDefault="00965251" w:rsidP="00965251">
      <w:pPr>
        <w:pStyle w:val="Paragraphedeliste"/>
        <w:numPr>
          <w:ilvl w:val="0"/>
          <w:numId w:val="24"/>
        </w:numPr>
        <w:suppressAutoHyphens/>
        <w:spacing w:line="300" w:lineRule="exact"/>
        <w:jc w:val="both"/>
        <w:rPr>
          <w:rFonts w:eastAsia="Calibri" w:cs="Arial"/>
          <w:szCs w:val="20"/>
          <w:lang w:eastAsia="zh-CN"/>
        </w:rPr>
      </w:pPr>
      <w:bookmarkStart w:id="23" w:name="_Hlk208843118"/>
      <w:r w:rsidRPr="00965251">
        <w:rPr>
          <w:rFonts w:eastAsia="Calibri" w:cs="Arial"/>
          <w:szCs w:val="20"/>
          <w:lang w:eastAsia="zh-CN"/>
        </w:rPr>
        <w:t xml:space="preserve">ANNEXE CCP </w:t>
      </w:r>
      <w:r w:rsidR="00812AED">
        <w:rPr>
          <w:rFonts w:eastAsia="Calibri" w:cs="Arial"/>
          <w:szCs w:val="20"/>
          <w:lang w:eastAsia="zh-CN"/>
        </w:rPr>
        <w:t>1</w:t>
      </w:r>
      <w:r w:rsidRPr="00965251">
        <w:rPr>
          <w:rFonts w:eastAsia="Calibri" w:cs="Arial"/>
          <w:szCs w:val="20"/>
          <w:lang w:eastAsia="zh-CN"/>
        </w:rPr>
        <w:t xml:space="preserve"> </w:t>
      </w:r>
      <w:r w:rsidR="00812AED">
        <w:rPr>
          <w:rFonts w:eastAsia="Calibri" w:cs="Arial"/>
          <w:szCs w:val="20"/>
          <w:lang w:eastAsia="zh-CN"/>
        </w:rPr>
        <w:t>Plan cadastrale</w:t>
      </w:r>
    </w:p>
    <w:p w14:paraId="5E072FB7" w14:textId="7E525643" w:rsidR="00965251" w:rsidRPr="00965251" w:rsidRDefault="00965251" w:rsidP="00965251">
      <w:pPr>
        <w:pStyle w:val="Paragraphedeliste"/>
        <w:numPr>
          <w:ilvl w:val="0"/>
          <w:numId w:val="24"/>
        </w:numPr>
        <w:suppressAutoHyphens/>
        <w:spacing w:line="300" w:lineRule="exact"/>
        <w:jc w:val="both"/>
        <w:rPr>
          <w:rFonts w:eastAsia="Calibri" w:cs="Arial"/>
          <w:szCs w:val="20"/>
          <w:lang w:eastAsia="zh-CN"/>
        </w:rPr>
      </w:pPr>
      <w:r w:rsidRPr="00965251">
        <w:rPr>
          <w:rFonts w:eastAsia="Calibri" w:cs="Arial"/>
          <w:szCs w:val="20"/>
          <w:lang w:eastAsia="zh-CN"/>
        </w:rPr>
        <w:t xml:space="preserve">ANNEXE CCP </w:t>
      </w:r>
      <w:r w:rsidR="00812AED">
        <w:rPr>
          <w:rFonts w:eastAsia="Calibri" w:cs="Arial"/>
          <w:szCs w:val="20"/>
          <w:lang w:eastAsia="zh-CN"/>
        </w:rPr>
        <w:t>2</w:t>
      </w:r>
      <w:r w:rsidRPr="00965251">
        <w:rPr>
          <w:rFonts w:eastAsia="Calibri" w:cs="Arial"/>
          <w:szCs w:val="20"/>
          <w:lang w:eastAsia="zh-CN"/>
        </w:rPr>
        <w:t xml:space="preserve"> Plan </w:t>
      </w:r>
      <w:r w:rsidR="00812AED">
        <w:rPr>
          <w:rFonts w:eastAsia="Calibri" w:cs="Arial"/>
          <w:szCs w:val="20"/>
          <w:lang w:eastAsia="zh-CN"/>
        </w:rPr>
        <w:t>masse</w:t>
      </w:r>
    </w:p>
    <w:p w14:paraId="5AAE8A2B" w14:textId="38519441" w:rsidR="00965251" w:rsidRDefault="00965251" w:rsidP="00965251">
      <w:pPr>
        <w:pStyle w:val="Paragraphedeliste"/>
        <w:numPr>
          <w:ilvl w:val="0"/>
          <w:numId w:val="24"/>
        </w:numPr>
        <w:suppressAutoHyphens/>
        <w:spacing w:line="300" w:lineRule="exact"/>
        <w:jc w:val="both"/>
        <w:rPr>
          <w:rFonts w:eastAsia="Calibri" w:cs="Arial"/>
          <w:szCs w:val="20"/>
          <w:lang w:eastAsia="zh-CN"/>
        </w:rPr>
      </w:pPr>
      <w:r w:rsidRPr="00965251">
        <w:rPr>
          <w:rFonts w:eastAsia="Calibri" w:cs="Arial"/>
          <w:szCs w:val="20"/>
          <w:lang w:eastAsia="zh-CN"/>
        </w:rPr>
        <w:t xml:space="preserve">ANNEXE CCP </w:t>
      </w:r>
      <w:r w:rsidR="00812AED">
        <w:rPr>
          <w:rFonts w:eastAsia="Calibri" w:cs="Arial"/>
          <w:szCs w:val="20"/>
          <w:lang w:eastAsia="zh-CN"/>
        </w:rPr>
        <w:t>3</w:t>
      </w:r>
      <w:r w:rsidRPr="00965251">
        <w:rPr>
          <w:rFonts w:eastAsia="Calibri" w:cs="Arial"/>
          <w:szCs w:val="20"/>
          <w:lang w:eastAsia="zh-CN"/>
        </w:rPr>
        <w:t xml:space="preserve"> Attestation de visite</w:t>
      </w:r>
    </w:p>
    <w:p w14:paraId="2CB157C8" w14:textId="412E9C4F" w:rsidR="004A12D2" w:rsidRPr="00965251" w:rsidRDefault="004A12D2" w:rsidP="00965251">
      <w:pPr>
        <w:pStyle w:val="Paragraphedeliste"/>
        <w:numPr>
          <w:ilvl w:val="0"/>
          <w:numId w:val="24"/>
        </w:numPr>
        <w:suppressAutoHyphens/>
        <w:spacing w:line="300" w:lineRule="exact"/>
        <w:jc w:val="both"/>
        <w:rPr>
          <w:rFonts w:eastAsia="Calibri" w:cs="Arial"/>
          <w:szCs w:val="20"/>
          <w:lang w:eastAsia="zh-CN"/>
        </w:rPr>
      </w:pPr>
      <w:r>
        <w:rPr>
          <w:rFonts w:eastAsia="Calibri" w:cs="Arial"/>
          <w:szCs w:val="20"/>
          <w:lang w:eastAsia="zh-CN"/>
        </w:rPr>
        <w:t>ANNEXE CCP 4 Référentiel technique de l’enseignement supérieur et de la recherche (RT ESR)</w:t>
      </w:r>
    </w:p>
    <w:p w14:paraId="4D71D42F" w14:textId="3D066A4E" w:rsidR="00965251" w:rsidRPr="00965251" w:rsidRDefault="00965251" w:rsidP="00965251">
      <w:pPr>
        <w:pStyle w:val="Paragraphedeliste"/>
        <w:numPr>
          <w:ilvl w:val="0"/>
          <w:numId w:val="24"/>
        </w:numPr>
        <w:suppressAutoHyphens/>
        <w:spacing w:line="300" w:lineRule="exact"/>
        <w:jc w:val="both"/>
        <w:rPr>
          <w:rFonts w:eastAsia="Calibri" w:cs="Arial"/>
          <w:szCs w:val="20"/>
          <w:lang w:eastAsia="zh-CN"/>
        </w:rPr>
      </w:pPr>
      <w:r w:rsidRPr="00965251">
        <w:rPr>
          <w:rFonts w:eastAsia="Calibri" w:cs="Arial"/>
          <w:szCs w:val="20"/>
          <w:lang w:eastAsia="zh-CN"/>
        </w:rPr>
        <w:t xml:space="preserve">ANNEXE CCP 5 </w:t>
      </w:r>
      <w:r w:rsidR="00912F8F">
        <w:rPr>
          <w:rFonts w:eastAsia="Calibri" w:cs="Arial"/>
          <w:szCs w:val="20"/>
          <w:lang w:eastAsia="zh-CN"/>
        </w:rPr>
        <w:t>R</w:t>
      </w:r>
      <w:r w:rsidR="004A12D2">
        <w:rPr>
          <w:rFonts w:eastAsia="Calibri" w:cs="Arial"/>
          <w:szCs w:val="20"/>
          <w:lang w:eastAsia="zh-CN"/>
        </w:rPr>
        <w:t>elevé géomètre en PDF</w:t>
      </w:r>
    </w:p>
    <w:p w14:paraId="1E1DE64B" w14:textId="70797299" w:rsidR="00965251" w:rsidRPr="00965251" w:rsidRDefault="00965251" w:rsidP="00965251">
      <w:pPr>
        <w:pStyle w:val="Paragraphedeliste"/>
        <w:numPr>
          <w:ilvl w:val="0"/>
          <w:numId w:val="24"/>
        </w:numPr>
        <w:suppressAutoHyphens/>
        <w:spacing w:line="300" w:lineRule="exact"/>
        <w:jc w:val="both"/>
        <w:rPr>
          <w:rFonts w:eastAsia="Calibri" w:cs="Arial"/>
          <w:szCs w:val="20"/>
          <w:lang w:eastAsia="zh-CN"/>
        </w:rPr>
      </w:pPr>
      <w:r w:rsidRPr="00965251">
        <w:rPr>
          <w:rFonts w:eastAsia="Calibri" w:cs="Arial"/>
          <w:szCs w:val="20"/>
          <w:lang w:eastAsia="zh-CN"/>
        </w:rPr>
        <w:lastRenderedPageBreak/>
        <w:t xml:space="preserve">ANNEXE CCP 6 </w:t>
      </w:r>
      <w:r w:rsidR="00912F8F">
        <w:rPr>
          <w:rFonts w:eastAsia="Calibri" w:cs="Arial"/>
          <w:szCs w:val="20"/>
          <w:lang w:eastAsia="zh-CN"/>
        </w:rPr>
        <w:t>Plan et coupe programme</w:t>
      </w:r>
    </w:p>
    <w:p w14:paraId="52595A3A" w14:textId="618DEC91" w:rsidR="00965251" w:rsidRDefault="00965251" w:rsidP="00965251">
      <w:pPr>
        <w:pStyle w:val="Paragraphedeliste"/>
        <w:numPr>
          <w:ilvl w:val="0"/>
          <w:numId w:val="24"/>
        </w:numPr>
        <w:suppressAutoHyphens/>
        <w:spacing w:line="300" w:lineRule="exact"/>
        <w:jc w:val="both"/>
        <w:rPr>
          <w:rFonts w:eastAsia="Calibri" w:cs="Arial"/>
          <w:szCs w:val="20"/>
          <w:lang w:eastAsia="zh-CN"/>
        </w:rPr>
      </w:pPr>
      <w:r w:rsidRPr="00965251">
        <w:rPr>
          <w:rFonts w:eastAsia="Calibri" w:cs="Arial"/>
          <w:szCs w:val="20"/>
          <w:lang w:eastAsia="zh-CN"/>
        </w:rPr>
        <w:t xml:space="preserve">ANNEXE CCP 7 </w:t>
      </w:r>
      <w:r w:rsidR="009301EB">
        <w:rPr>
          <w:rFonts w:eastAsia="Calibri" w:cs="Arial"/>
          <w:szCs w:val="20"/>
          <w:lang w:eastAsia="zh-CN"/>
        </w:rPr>
        <w:t>Relevé photos</w:t>
      </w:r>
    </w:p>
    <w:p w14:paraId="1CB94E92" w14:textId="668E096D" w:rsidR="00815DF0" w:rsidRDefault="00815DF0" w:rsidP="00965251">
      <w:pPr>
        <w:pStyle w:val="Paragraphedeliste"/>
        <w:numPr>
          <w:ilvl w:val="0"/>
          <w:numId w:val="24"/>
        </w:numPr>
        <w:suppressAutoHyphens/>
        <w:spacing w:line="300" w:lineRule="exact"/>
        <w:jc w:val="both"/>
        <w:rPr>
          <w:rFonts w:eastAsia="Calibri" w:cs="Arial"/>
          <w:szCs w:val="20"/>
          <w:lang w:eastAsia="zh-CN"/>
        </w:rPr>
      </w:pPr>
      <w:r>
        <w:rPr>
          <w:rFonts w:eastAsia="Calibri" w:cs="Arial"/>
          <w:szCs w:val="20"/>
          <w:lang w:eastAsia="zh-CN"/>
        </w:rPr>
        <w:t>ANNEXE CCP 8 Convention d’interchange</w:t>
      </w:r>
    </w:p>
    <w:p w14:paraId="2EDB03BA" w14:textId="55ACAFC6" w:rsidR="0017014E" w:rsidRPr="005F1A33" w:rsidRDefault="00A04FFC" w:rsidP="001B6C40">
      <w:pPr>
        <w:pStyle w:val="Titre4"/>
        <w:ind w:left="0"/>
      </w:pPr>
      <w:bookmarkStart w:id="24" w:name="_Toc208940344"/>
      <w:bookmarkEnd w:id="23"/>
      <w:r w:rsidRPr="005F1A33">
        <w:t xml:space="preserve">Obtention du </w:t>
      </w:r>
      <w:r w:rsidR="00E276AE">
        <w:t xml:space="preserve">dossier de consultation - </w:t>
      </w:r>
      <w:r w:rsidR="0017014E" w:rsidRPr="005F1A33">
        <w:t>D</w:t>
      </w:r>
      <w:r w:rsidR="00E276AE">
        <w:t>ématérialisation</w:t>
      </w:r>
      <w:bookmarkEnd w:id="24"/>
    </w:p>
    <w:p w14:paraId="397F20DD" w14:textId="126A6620" w:rsidR="0017014E" w:rsidRDefault="0017014E" w:rsidP="009B7ED2">
      <w:pPr>
        <w:spacing w:after="120" w:line="240" w:lineRule="auto"/>
        <w:jc w:val="both"/>
        <w:rPr>
          <w:rFonts w:cs="Arial"/>
        </w:rPr>
      </w:pPr>
      <w:r w:rsidRPr="005F1A33">
        <w:rPr>
          <w:rFonts w:cs="Arial"/>
        </w:rPr>
        <w:t>Le DC</w:t>
      </w:r>
      <w:r w:rsidR="00965251">
        <w:rPr>
          <w:rFonts w:cs="Arial"/>
        </w:rPr>
        <w:t>E</w:t>
      </w:r>
      <w:r w:rsidRPr="005F1A33">
        <w:rPr>
          <w:rFonts w:cs="Arial"/>
        </w:rPr>
        <w:t xml:space="preserve"> est téléchargeable uniquement sur la </w:t>
      </w:r>
      <w:r>
        <w:rPr>
          <w:rFonts w:cs="Arial"/>
        </w:rPr>
        <w:t>plate-forme</w:t>
      </w:r>
      <w:r w:rsidRPr="005F1A33">
        <w:rPr>
          <w:rFonts w:cs="Arial"/>
        </w:rPr>
        <w:t xml:space="preserve"> de dématérialisation des achats de l’Etat (PLACE) à l’adresse suivante : </w:t>
      </w:r>
      <w:hyperlink r:id="rId16" w:history="1">
        <w:r w:rsidRPr="00E155A8">
          <w:rPr>
            <w:rFonts w:cs="Arial"/>
            <w:color w:val="0000FF"/>
            <w:u w:val="single"/>
          </w:rPr>
          <w:t>www.marches-publics.gouv.fr</w:t>
        </w:r>
      </w:hyperlink>
      <w:r w:rsidR="007C7AD5">
        <w:rPr>
          <w:rFonts w:cs="Arial"/>
        </w:rPr>
        <w:t xml:space="preserve"> </w:t>
      </w:r>
      <w:r w:rsidR="007C7AD5" w:rsidRPr="007C7AD5">
        <w:rPr>
          <w:rFonts w:cs="Arial"/>
        </w:rPr>
        <w:t xml:space="preserve">en cliquant sur « recherche avancée », renseigner la rubrique entité publique : EOESRI - Etablissements et organismes de l'enseignement </w:t>
      </w:r>
      <w:r w:rsidR="007C7AD5" w:rsidRPr="004451A0">
        <w:rPr>
          <w:rFonts w:cs="Arial"/>
        </w:rPr>
        <w:t>supérieur, de la recherche et de l'innovation - Entité d'Achat : EOESRI / SU - Sorbonne Université.</w:t>
      </w:r>
    </w:p>
    <w:p w14:paraId="6E69034A" w14:textId="27AF3AE0" w:rsidR="009B7ED2" w:rsidRPr="00B31397" w:rsidRDefault="009B7ED2" w:rsidP="009B7ED2">
      <w:pPr>
        <w:spacing w:after="120" w:line="240" w:lineRule="auto"/>
        <w:jc w:val="both"/>
        <w:rPr>
          <w:rFonts w:cs="Arial"/>
          <w:b/>
          <w:color w:val="FF0000"/>
        </w:rPr>
      </w:pPr>
      <w:r>
        <w:rPr>
          <w:rFonts w:cs="Arial"/>
          <w:b/>
          <w:u w:val="single"/>
        </w:rPr>
        <w:t xml:space="preserve">Référence de la </w:t>
      </w:r>
      <w:r w:rsidRPr="0067254C">
        <w:rPr>
          <w:rFonts w:cs="Arial"/>
          <w:b/>
          <w:u w:val="single"/>
        </w:rPr>
        <w:t>procédure </w:t>
      </w:r>
      <w:r w:rsidRPr="0067254C">
        <w:rPr>
          <w:rFonts w:cs="Arial"/>
          <w:b/>
        </w:rPr>
        <w:t>:</w:t>
      </w:r>
      <w:r w:rsidR="00B31397">
        <w:rPr>
          <w:rFonts w:cs="Arial"/>
          <w:b/>
        </w:rPr>
        <w:t> </w:t>
      </w:r>
      <w:bookmarkStart w:id="25" w:name="_Hlk208846624"/>
      <w:r w:rsidR="00D40916">
        <w:rPr>
          <w:rFonts w:eastAsia="Times New Roman" w:cs="Arial"/>
          <w:b/>
          <w:sz w:val="22"/>
          <w:lang w:eastAsia="fr-FR"/>
        </w:rPr>
        <w:t>DIAG_SU_2025_SBR_MG</w:t>
      </w:r>
      <w:bookmarkEnd w:id="25"/>
    </w:p>
    <w:p w14:paraId="5D1C9BF2" w14:textId="77777777" w:rsidR="0017014E" w:rsidRDefault="0017014E" w:rsidP="009B7ED2">
      <w:pPr>
        <w:spacing w:after="120" w:line="240" w:lineRule="auto"/>
        <w:jc w:val="both"/>
        <w:rPr>
          <w:rFonts w:cs="Arial"/>
        </w:rPr>
      </w:pPr>
      <w:r w:rsidRPr="004451A0">
        <w:rPr>
          <w:rFonts w:cs="Arial"/>
        </w:rPr>
        <w:t>Le</w:t>
      </w:r>
      <w:r w:rsidR="007C7AD5" w:rsidRPr="004451A0">
        <w:rPr>
          <w:rFonts w:cs="Arial"/>
        </w:rPr>
        <w:t xml:space="preserve"> candidat</w:t>
      </w:r>
      <w:r w:rsidRPr="004451A0">
        <w:rPr>
          <w:rFonts w:cs="Arial"/>
        </w:rPr>
        <w:t xml:space="preserve">, </w:t>
      </w:r>
      <w:r>
        <w:rPr>
          <w:rFonts w:cs="Arial"/>
        </w:rPr>
        <w:t xml:space="preserve">qui le souhaite, </w:t>
      </w:r>
      <w:r w:rsidRPr="005F1A33">
        <w:rPr>
          <w:rFonts w:cs="Arial"/>
        </w:rPr>
        <w:t>doi</w:t>
      </w:r>
      <w:r w:rsidR="007C7AD5">
        <w:rPr>
          <w:rFonts w:cs="Arial"/>
        </w:rPr>
        <w:t>t</w:t>
      </w:r>
      <w:r w:rsidRPr="005F1A33">
        <w:rPr>
          <w:rFonts w:cs="Arial"/>
        </w:rPr>
        <w:t xml:space="preserve"> s’inscrire préalablement sur le site </w:t>
      </w:r>
      <w:hyperlink r:id="rId17" w:history="1">
        <w:r w:rsidRPr="00E155A8">
          <w:rPr>
            <w:rStyle w:val="Lienhypertexte"/>
            <w:rFonts w:cs="Arial"/>
            <w:color w:val="0000FF"/>
          </w:rPr>
          <w:t>www.marches-publics.gouv.fr</w:t>
        </w:r>
      </w:hyperlink>
      <w:r>
        <w:rPr>
          <w:rFonts w:cs="Arial"/>
        </w:rPr>
        <w:t xml:space="preserve">, </w:t>
      </w:r>
      <w:r w:rsidRPr="00487494">
        <w:rPr>
          <w:rFonts w:cs="Arial"/>
        </w:rPr>
        <w:t>afin d’être destinataire des éventuels avertissements de modification de la consultation</w:t>
      </w:r>
      <w:r>
        <w:rPr>
          <w:rFonts w:cs="Arial"/>
        </w:rPr>
        <w:t>.</w:t>
      </w:r>
    </w:p>
    <w:p w14:paraId="2D976EB4" w14:textId="77777777" w:rsidR="0017014E" w:rsidRDefault="0017014E" w:rsidP="0017014E">
      <w:pPr>
        <w:spacing w:line="240" w:lineRule="auto"/>
        <w:jc w:val="both"/>
        <w:rPr>
          <w:rFonts w:cs="Arial"/>
        </w:rPr>
      </w:pPr>
      <w:r w:rsidRPr="005F1A33">
        <w:rPr>
          <w:rFonts w:cs="Arial"/>
        </w:rPr>
        <w:t xml:space="preserve">Les modalités d’inscription sont accessibles en page d’accueil, rubrique « S’identifier/S’inscrire ». Ils obtiennent ainsi un identifiant et un mot de passe leur permettant de télécharger les documents de la consultation. </w:t>
      </w:r>
    </w:p>
    <w:p w14:paraId="257EB66D" w14:textId="77777777" w:rsidR="0017014E" w:rsidRPr="005F1A33" w:rsidRDefault="0017014E" w:rsidP="0017014E">
      <w:pPr>
        <w:spacing w:line="240" w:lineRule="auto"/>
        <w:jc w:val="both"/>
        <w:rPr>
          <w:rFonts w:cs="Arial"/>
        </w:rPr>
      </w:pPr>
      <w:r w:rsidRPr="005F1A33">
        <w:rPr>
          <w:rFonts w:cs="Arial"/>
          <w:b/>
        </w:rPr>
        <w:t>L</w:t>
      </w:r>
      <w:r w:rsidR="007C7AD5">
        <w:rPr>
          <w:rFonts w:cs="Arial"/>
          <w:b/>
        </w:rPr>
        <w:t xml:space="preserve">e pouvoir adjudicateur déconseille </w:t>
      </w:r>
      <w:r w:rsidR="007C7AD5" w:rsidRPr="004451A0">
        <w:rPr>
          <w:rFonts w:cs="Arial"/>
          <w:b/>
        </w:rPr>
        <w:t>fortement au</w:t>
      </w:r>
      <w:r w:rsidRPr="004451A0">
        <w:rPr>
          <w:rFonts w:cs="Arial"/>
          <w:b/>
        </w:rPr>
        <w:t xml:space="preserve"> </w:t>
      </w:r>
      <w:r w:rsidR="00E31DFA" w:rsidRPr="004451A0">
        <w:rPr>
          <w:rFonts w:cs="Arial"/>
          <w:b/>
        </w:rPr>
        <w:t>candidat</w:t>
      </w:r>
      <w:r w:rsidRPr="004451A0">
        <w:rPr>
          <w:rFonts w:cs="Arial"/>
          <w:b/>
        </w:rPr>
        <w:t xml:space="preserve"> de télécharger de façon anonyme le DC. En effet, le téléchargement anonyme ne permet pas d’être </w:t>
      </w:r>
      <w:r w:rsidRPr="005F1A33">
        <w:rPr>
          <w:rFonts w:cs="Arial"/>
          <w:b/>
        </w:rPr>
        <w:t>informé en cas de modification de la consultation.</w:t>
      </w:r>
    </w:p>
    <w:p w14:paraId="09292E92" w14:textId="77777777" w:rsidR="0017014E" w:rsidRPr="005F1A33" w:rsidRDefault="0017014E" w:rsidP="0017014E">
      <w:pPr>
        <w:spacing w:line="240" w:lineRule="auto"/>
        <w:jc w:val="both"/>
        <w:rPr>
          <w:rFonts w:cs="Arial"/>
        </w:rPr>
      </w:pPr>
    </w:p>
    <w:p w14:paraId="0BEC48A5" w14:textId="77777777" w:rsidR="0017014E" w:rsidRPr="005F1A33" w:rsidRDefault="0017014E" w:rsidP="0017014E">
      <w:pPr>
        <w:spacing w:line="240" w:lineRule="auto"/>
        <w:jc w:val="both"/>
        <w:rPr>
          <w:rFonts w:cs="Arial"/>
        </w:rPr>
      </w:pPr>
      <w:r w:rsidRPr="005F1A33">
        <w:rPr>
          <w:rFonts w:cs="Arial"/>
        </w:rPr>
        <w:t xml:space="preserve">Les conditions de la dématérialisation sont </w:t>
      </w:r>
      <w:r>
        <w:rPr>
          <w:rFonts w:cs="Arial"/>
        </w:rPr>
        <w:t>annexées</w:t>
      </w:r>
      <w:r w:rsidRPr="005F1A33">
        <w:rPr>
          <w:rFonts w:cs="Arial"/>
        </w:rPr>
        <w:t xml:space="preserve"> au présent RC. </w:t>
      </w:r>
    </w:p>
    <w:p w14:paraId="7459FB1C" w14:textId="0204204F" w:rsidR="0017014E" w:rsidRPr="005F1A33" w:rsidRDefault="00A04FFC" w:rsidP="001B6C40">
      <w:pPr>
        <w:pStyle w:val="Titre4"/>
        <w:ind w:left="0"/>
      </w:pPr>
      <w:bookmarkStart w:id="26" w:name="_Toc208940345"/>
      <w:r w:rsidRPr="005F1A33">
        <w:t xml:space="preserve">Modification du </w:t>
      </w:r>
      <w:r w:rsidR="009B7ED2">
        <w:t>dossier de consultation</w:t>
      </w:r>
      <w:bookmarkEnd w:id="26"/>
    </w:p>
    <w:p w14:paraId="090374E9" w14:textId="2B243283" w:rsidR="0017014E" w:rsidRPr="0067254C" w:rsidRDefault="0017014E" w:rsidP="0017014E">
      <w:pPr>
        <w:spacing w:line="240" w:lineRule="auto"/>
        <w:jc w:val="both"/>
        <w:rPr>
          <w:rFonts w:cs="Arial"/>
        </w:rPr>
      </w:pPr>
      <w:r w:rsidRPr="0067254C">
        <w:rPr>
          <w:rFonts w:cs="Arial"/>
        </w:rPr>
        <w:t xml:space="preserve">Le pouvoir adjudicateur se réserve le droit d’apporter au plus tard </w:t>
      </w:r>
      <w:r w:rsidR="003552F5">
        <w:rPr>
          <w:rFonts w:cs="Arial"/>
        </w:rPr>
        <w:t>5</w:t>
      </w:r>
      <w:r w:rsidRPr="0067254C">
        <w:rPr>
          <w:rFonts w:cs="Arial"/>
        </w:rPr>
        <w:t xml:space="preserve"> jours avant la date limite fixée pour la remise des offres des modifications de détail au </w:t>
      </w:r>
      <w:r w:rsidR="009B7ED2" w:rsidRPr="0067254C">
        <w:rPr>
          <w:rFonts w:cs="Arial"/>
        </w:rPr>
        <w:t>dossier de consultation</w:t>
      </w:r>
      <w:r w:rsidRPr="0067254C">
        <w:rPr>
          <w:rFonts w:cs="Arial"/>
        </w:rPr>
        <w:t xml:space="preserve">. </w:t>
      </w:r>
      <w:r w:rsidR="009B7ED2" w:rsidRPr="0067254C">
        <w:rPr>
          <w:rFonts w:cs="Arial"/>
        </w:rPr>
        <w:t>Les candidats</w:t>
      </w:r>
      <w:r w:rsidRPr="0067254C">
        <w:rPr>
          <w:rFonts w:cs="Arial"/>
        </w:rPr>
        <w:t xml:space="preserve"> doivent alors répondre sur la base du dossier modifié sans pouvoir élever aucune réclamation à ce sujet. </w:t>
      </w:r>
    </w:p>
    <w:p w14:paraId="64A8C664" w14:textId="77777777" w:rsidR="0017014E" w:rsidRPr="0067254C" w:rsidRDefault="0017014E" w:rsidP="0017014E">
      <w:pPr>
        <w:spacing w:line="240" w:lineRule="auto"/>
        <w:jc w:val="both"/>
        <w:rPr>
          <w:rFonts w:cs="Arial"/>
        </w:rPr>
      </w:pPr>
    </w:p>
    <w:p w14:paraId="39CFC990" w14:textId="26B2A116" w:rsidR="0017014E" w:rsidRPr="005F1A33" w:rsidRDefault="0017014E" w:rsidP="0017014E">
      <w:pPr>
        <w:spacing w:line="240" w:lineRule="auto"/>
        <w:jc w:val="both"/>
        <w:rPr>
          <w:rFonts w:cs="Arial"/>
        </w:rPr>
      </w:pPr>
      <w:r w:rsidRPr="0067254C">
        <w:rPr>
          <w:rFonts w:cs="Arial"/>
        </w:rPr>
        <w:t>Dans le cas où la rédaction du DC</w:t>
      </w:r>
      <w:r w:rsidR="00965251" w:rsidRPr="0067254C">
        <w:rPr>
          <w:rFonts w:cs="Arial"/>
        </w:rPr>
        <w:t>E</w:t>
      </w:r>
      <w:r w:rsidRPr="0067254C">
        <w:rPr>
          <w:rFonts w:cs="Arial"/>
        </w:rPr>
        <w:t xml:space="preserve"> présente des difficultés d’interprétation, une </w:t>
      </w:r>
      <w:r w:rsidRPr="0067254C">
        <w:rPr>
          <w:rFonts w:cs="Arial"/>
          <w:b/>
          <w:u w:val="single"/>
        </w:rPr>
        <w:t>demande écrite via PLACE,</w:t>
      </w:r>
      <w:r w:rsidRPr="0067254C">
        <w:rPr>
          <w:rFonts w:cs="Arial"/>
        </w:rPr>
        <w:t xml:space="preserve"> </w:t>
      </w:r>
      <w:hyperlink r:id="rId18" w:history="1">
        <w:r w:rsidRPr="0067254C">
          <w:rPr>
            <w:rFonts w:cs="Arial"/>
            <w:color w:val="0000FF"/>
            <w:u w:val="single"/>
          </w:rPr>
          <w:t>www.marches-publics.gouv.fr</w:t>
        </w:r>
      </w:hyperlink>
      <w:r w:rsidRPr="0067254C">
        <w:rPr>
          <w:rFonts w:cs="Arial"/>
        </w:rPr>
        <w:t xml:space="preserve"> doit parvenir à la direction </w:t>
      </w:r>
      <w:r w:rsidR="004D4B06" w:rsidRPr="0067254C">
        <w:rPr>
          <w:rFonts w:cs="Arial"/>
        </w:rPr>
        <w:t>du patrimoine</w:t>
      </w:r>
      <w:r w:rsidRPr="0067254C">
        <w:rPr>
          <w:rFonts w:cs="Arial"/>
        </w:rPr>
        <w:t xml:space="preserve"> de Sorbonne Université </w:t>
      </w:r>
      <w:r w:rsidRPr="0067254C">
        <w:rPr>
          <w:rFonts w:cs="Arial"/>
          <w:b/>
        </w:rPr>
        <w:t xml:space="preserve">au plus tard </w:t>
      </w:r>
      <w:r w:rsidR="003552F5">
        <w:rPr>
          <w:rFonts w:cs="Arial"/>
          <w:b/>
        </w:rPr>
        <w:t>5</w:t>
      </w:r>
      <w:r w:rsidR="00C65CAD" w:rsidRPr="0067254C">
        <w:rPr>
          <w:rFonts w:cs="Arial"/>
          <w:b/>
        </w:rPr>
        <w:t xml:space="preserve"> </w:t>
      </w:r>
      <w:r w:rsidRPr="0067254C">
        <w:rPr>
          <w:rFonts w:cs="Arial"/>
          <w:b/>
        </w:rPr>
        <w:t>jours avant la date limite de remise des offres</w:t>
      </w:r>
      <w:r w:rsidRPr="0067254C">
        <w:rPr>
          <w:rFonts w:cs="Arial"/>
        </w:rPr>
        <w:t xml:space="preserve">. La réponse donnée est portée à la connaissance de tous les </w:t>
      </w:r>
      <w:r w:rsidR="00E31DFA" w:rsidRPr="0067254C">
        <w:rPr>
          <w:rFonts w:cs="Arial"/>
        </w:rPr>
        <w:t>candidats</w:t>
      </w:r>
      <w:r w:rsidRPr="0067254C">
        <w:rPr>
          <w:rFonts w:cs="Arial"/>
        </w:rPr>
        <w:t xml:space="preserve"> via PLACE au plus tard </w:t>
      </w:r>
      <w:r w:rsidR="004D4B06" w:rsidRPr="0067254C">
        <w:rPr>
          <w:rFonts w:cs="Arial"/>
        </w:rPr>
        <w:t>2</w:t>
      </w:r>
      <w:r w:rsidR="00C65CAD" w:rsidRPr="0067254C">
        <w:rPr>
          <w:rFonts w:cs="Arial"/>
        </w:rPr>
        <w:t xml:space="preserve"> </w:t>
      </w:r>
      <w:r w:rsidRPr="0067254C">
        <w:rPr>
          <w:rFonts w:cs="Arial"/>
        </w:rPr>
        <w:t>jours avant la date limite fixée pour la remise des offres.</w:t>
      </w:r>
      <w:r w:rsidRPr="005F1A33">
        <w:rPr>
          <w:rFonts w:cs="Arial"/>
        </w:rPr>
        <w:t xml:space="preserve"> </w:t>
      </w:r>
    </w:p>
    <w:p w14:paraId="73746DFB" w14:textId="77777777" w:rsidR="0017014E" w:rsidRPr="005F1A33" w:rsidRDefault="0017014E" w:rsidP="0017014E">
      <w:pPr>
        <w:spacing w:line="240" w:lineRule="auto"/>
        <w:jc w:val="both"/>
        <w:rPr>
          <w:rFonts w:cs="Arial"/>
        </w:rPr>
      </w:pPr>
    </w:p>
    <w:p w14:paraId="6965371D" w14:textId="309B0CBA" w:rsidR="0017014E" w:rsidRDefault="00116224" w:rsidP="0017014E">
      <w:pPr>
        <w:spacing w:line="240" w:lineRule="auto"/>
        <w:jc w:val="both"/>
        <w:rPr>
          <w:rFonts w:cs="Arial"/>
        </w:rPr>
      </w:pPr>
      <w:r w:rsidRPr="00116224">
        <w:rPr>
          <w:rFonts w:cs="Arial"/>
        </w:rPr>
        <w:t>Conformément à l’article R2151-4 du Code de la commande publique, si pendant l’étude du dossier par les candidats, la date limite fixée pour la remise des offres est reportée, la disposition précédente est applicable en fonction de cette nouvelle date.</w:t>
      </w:r>
    </w:p>
    <w:p w14:paraId="474416E8" w14:textId="77777777" w:rsidR="00116224" w:rsidRDefault="00116224" w:rsidP="0017014E">
      <w:pPr>
        <w:spacing w:line="240" w:lineRule="auto"/>
        <w:jc w:val="both"/>
        <w:rPr>
          <w:rFonts w:cs="Arial"/>
        </w:rPr>
      </w:pPr>
    </w:p>
    <w:p w14:paraId="6B00353D" w14:textId="13267B5D" w:rsidR="0017014E" w:rsidRDefault="0017014E" w:rsidP="0017014E">
      <w:pPr>
        <w:spacing w:line="240" w:lineRule="auto"/>
        <w:jc w:val="both"/>
        <w:rPr>
          <w:rFonts w:cs="Arial"/>
        </w:rPr>
      </w:pPr>
      <w:r w:rsidRPr="005F1A33">
        <w:rPr>
          <w:rFonts w:cs="Arial"/>
        </w:rPr>
        <w:t>Le</w:t>
      </w:r>
      <w:r w:rsidRPr="004451A0">
        <w:rPr>
          <w:rFonts w:cs="Arial"/>
        </w:rPr>
        <w:t xml:space="preserve">s </w:t>
      </w:r>
      <w:r w:rsidR="00E31DFA" w:rsidRPr="004451A0">
        <w:rPr>
          <w:rFonts w:cs="Arial"/>
        </w:rPr>
        <w:t>candidats</w:t>
      </w:r>
      <w:r w:rsidRPr="004451A0">
        <w:rPr>
          <w:rFonts w:cs="Arial"/>
        </w:rPr>
        <w:t xml:space="preserve"> n</w:t>
      </w:r>
      <w:r w:rsidR="007C7AD5" w:rsidRPr="004451A0">
        <w:rPr>
          <w:rFonts w:cs="Arial"/>
        </w:rPr>
        <w:t>e</w:t>
      </w:r>
      <w:r w:rsidR="001F74F3" w:rsidRPr="004451A0">
        <w:rPr>
          <w:rFonts w:cs="Arial"/>
        </w:rPr>
        <w:t xml:space="preserve"> </w:t>
      </w:r>
      <w:r w:rsidR="007C7AD5" w:rsidRPr="004451A0">
        <w:rPr>
          <w:rFonts w:cs="Arial"/>
        </w:rPr>
        <w:t>sont pas autorisés à m</w:t>
      </w:r>
      <w:r w:rsidR="007C7AD5">
        <w:rPr>
          <w:rFonts w:cs="Arial"/>
        </w:rPr>
        <w:t xml:space="preserve">odifier le </w:t>
      </w:r>
      <w:r>
        <w:rPr>
          <w:rFonts w:cs="Arial"/>
        </w:rPr>
        <w:t>dossier de consultation.</w:t>
      </w:r>
    </w:p>
    <w:p w14:paraId="7DCB906C" w14:textId="32F16991" w:rsidR="0017014E" w:rsidRPr="005F1A33" w:rsidRDefault="00116224" w:rsidP="0011067A">
      <w:pPr>
        <w:pStyle w:val="Titre3"/>
      </w:pPr>
      <w:bookmarkStart w:id="27" w:name="_Toc208940346"/>
      <w:r>
        <w:t>Présentation des offres</w:t>
      </w:r>
      <w:bookmarkEnd w:id="27"/>
    </w:p>
    <w:p w14:paraId="489934A4" w14:textId="2F707003" w:rsidR="0017014E" w:rsidRPr="005F1A33" w:rsidRDefault="0017014E" w:rsidP="0017014E">
      <w:pPr>
        <w:spacing w:line="240" w:lineRule="auto"/>
        <w:jc w:val="both"/>
        <w:rPr>
          <w:rFonts w:cs="Arial"/>
        </w:rPr>
      </w:pPr>
      <w:r w:rsidRPr="004451A0">
        <w:rPr>
          <w:rFonts w:cs="Arial"/>
        </w:rPr>
        <w:t xml:space="preserve">Le </w:t>
      </w:r>
      <w:r w:rsidR="009B7ED2">
        <w:rPr>
          <w:rFonts w:cs="Arial"/>
        </w:rPr>
        <w:t>soumissionnaire</w:t>
      </w:r>
      <w:r w:rsidRPr="004451A0">
        <w:rPr>
          <w:rFonts w:cs="Arial"/>
        </w:rPr>
        <w:t xml:space="preserve"> </w:t>
      </w:r>
      <w:r w:rsidRPr="005F1A33">
        <w:rPr>
          <w:rFonts w:cs="Arial"/>
        </w:rPr>
        <w:t>doi</w:t>
      </w:r>
      <w:r w:rsidR="00D67631">
        <w:rPr>
          <w:rFonts w:cs="Arial"/>
        </w:rPr>
        <w:t>t</w:t>
      </w:r>
      <w:r w:rsidRPr="005F1A33">
        <w:rPr>
          <w:rFonts w:cs="Arial"/>
        </w:rPr>
        <w:t xml:space="preserve"> présenter un dossier conforme au</w:t>
      </w:r>
      <w:r w:rsidR="009B7ED2">
        <w:rPr>
          <w:rFonts w:cs="Arial"/>
        </w:rPr>
        <w:t xml:space="preserve"> dossier de consultation</w:t>
      </w:r>
      <w:r w:rsidRPr="005F1A33">
        <w:rPr>
          <w:rFonts w:cs="Arial"/>
        </w:rPr>
        <w:t xml:space="preserve"> et dans les conditions déterminées par les pièces </w:t>
      </w:r>
      <w:r w:rsidR="009C6685">
        <w:rPr>
          <w:rFonts w:cs="Arial"/>
        </w:rPr>
        <w:t>du marché</w:t>
      </w:r>
      <w:r w:rsidRPr="005F1A33">
        <w:rPr>
          <w:rFonts w:cs="Arial"/>
        </w:rPr>
        <w:t>.</w:t>
      </w:r>
    </w:p>
    <w:p w14:paraId="38854C3F" w14:textId="77777777" w:rsidR="0017014E" w:rsidRPr="005F1A33" w:rsidRDefault="0017014E" w:rsidP="0017014E">
      <w:pPr>
        <w:spacing w:line="240" w:lineRule="auto"/>
        <w:jc w:val="both"/>
        <w:rPr>
          <w:rFonts w:cs="Arial"/>
          <w:b/>
        </w:rPr>
      </w:pPr>
      <w:r>
        <w:rPr>
          <w:rFonts w:cs="Arial"/>
          <w:b/>
        </w:rPr>
        <w:t>Les documents composant la candidature et l’</w:t>
      </w:r>
      <w:r w:rsidRPr="005F1A33">
        <w:rPr>
          <w:rFonts w:cs="Arial"/>
          <w:b/>
        </w:rPr>
        <w:t>offre sont exclusivement rédigés en langue français</w:t>
      </w:r>
      <w:r>
        <w:rPr>
          <w:rFonts w:cs="Arial"/>
          <w:b/>
        </w:rPr>
        <w:t>e</w:t>
      </w:r>
      <w:r w:rsidRPr="005F1A33">
        <w:rPr>
          <w:rFonts w:cs="Arial"/>
          <w:b/>
        </w:rPr>
        <w:t xml:space="preserve"> ou accompagnés d’une traduction le cas échéant.</w:t>
      </w:r>
    </w:p>
    <w:p w14:paraId="64543916" w14:textId="58123417" w:rsidR="005E64C1" w:rsidRPr="005F1A33" w:rsidRDefault="005E64C1" w:rsidP="005E64C1">
      <w:pPr>
        <w:pStyle w:val="Titre4"/>
        <w:ind w:left="0"/>
      </w:pPr>
      <w:bookmarkStart w:id="28" w:name="_Toc208940347"/>
      <w:r>
        <w:t>Qualifications des candidats</w:t>
      </w:r>
      <w:bookmarkEnd w:id="28"/>
    </w:p>
    <w:p w14:paraId="66FE2109" w14:textId="1373CA93" w:rsidR="00D67631" w:rsidRPr="00666EF8" w:rsidRDefault="00666EF8" w:rsidP="0017014E">
      <w:pPr>
        <w:spacing w:line="240" w:lineRule="auto"/>
        <w:jc w:val="both"/>
        <w:rPr>
          <w:rFonts w:cs="Arial"/>
        </w:rPr>
      </w:pPr>
      <w:r w:rsidRPr="00666EF8">
        <w:rPr>
          <w:rFonts w:cs="Arial"/>
        </w:rPr>
        <w:t xml:space="preserve">Le soumissionnaire devra fournir les agréments administratifs requis pour exercer la fonction de </w:t>
      </w:r>
      <w:r w:rsidR="008E740E">
        <w:rPr>
          <w:rFonts w:cs="Arial"/>
        </w:rPr>
        <w:t>diagnostiqueur tous corps d’état et rédacteur d’audit énergétique</w:t>
      </w:r>
      <w:r w:rsidRPr="00666EF8">
        <w:rPr>
          <w:rFonts w:cs="Arial"/>
        </w:rPr>
        <w:t>.</w:t>
      </w:r>
    </w:p>
    <w:p w14:paraId="454A5411" w14:textId="77777777" w:rsidR="0017014E" w:rsidRPr="005F1A33" w:rsidRDefault="00A04FFC" w:rsidP="005E64C1">
      <w:pPr>
        <w:pStyle w:val="Titre4"/>
        <w:ind w:left="0"/>
      </w:pPr>
      <w:bookmarkStart w:id="29" w:name="_Toc208940348"/>
      <w:r w:rsidRPr="005F1A33">
        <w:lastRenderedPageBreak/>
        <w:t>Sous-traitance</w:t>
      </w:r>
      <w:bookmarkEnd w:id="29"/>
    </w:p>
    <w:p w14:paraId="29DF0782" w14:textId="2D8B6C26" w:rsidR="0017014E" w:rsidRPr="00372C46" w:rsidRDefault="0017014E" w:rsidP="0017014E">
      <w:pPr>
        <w:spacing w:line="240" w:lineRule="auto"/>
        <w:jc w:val="both"/>
        <w:rPr>
          <w:rFonts w:cs="Arial"/>
        </w:rPr>
      </w:pPr>
      <w:r>
        <w:rPr>
          <w:rFonts w:cs="Arial"/>
        </w:rPr>
        <w:t>Le</w:t>
      </w:r>
      <w:r w:rsidR="00D67631">
        <w:rPr>
          <w:rFonts w:cs="Arial"/>
        </w:rPr>
        <w:t xml:space="preserve"> candidat </w:t>
      </w:r>
      <w:r>
        <w:rPr>
          <w:rFonts w:cs="Arial"/>
        </w:rPr>
        <w:t>peu</w:t>
      </w:r>
      <w:r w:rsidR="00D67631">
        <w:rPr>
          <w:rFonts w:cs="Arial"/>
        </w:rPr>
        <w:t>t</w:t>
      </w:r>
      <w:r w:rsidRPr="00372C46">
        <w:rPr>
          <w:rFonts w:cs="Arial"/>
        </w:rPr>
        <w:t xml:space="preserve"> sous-traiter une partie de </w:t>
      </w:r>
      <w:r w:rsidR="009B3FC1">
        <w:rPr>
          <w:rFonts w:cs="Arial"/>
        </w:rPr>
        <w:t>sa</w:t>
      </w:r>
      <w:r w:rsidRPr="00372C46">
        <w:rPr>
          <w:rFonts w:cs="Arial"/>
        </w:rPr>
        <w:t xml:space="preserve"> prestation, sous réserve d’acceptation par le </w:t>
      </w:r>
      <w:r>
        <w:rPr>
          <w:rFonts w:cs="Arial"/>
        </w:rPr>
        <w:t>p</w:t>
      </w:r>
      <w:r w:rsidRPr="00372C46">
        <w:rPr>
          <w:rFonts w:cs="Arial"/>
        </w:rPr>
        <w:t xml:space="preserve">ouvoir </w:t>
      </w:r>
      <w:r>
        <w:rPr>
          <w:rFonts w:cs="Arial"/>
        </w:rPr>
        <w:t>a</w:t>
      </w:r>
      <w:r w:rsidRPr="00372C46">
        <w:rPr>
          <w:rFonts w:cs="Arial"/>
        </w:rPr>
        <w:t>djudicateur.</w:t>
      </w:r>
    </w:p>
    <w:p w14:paraId="03240451" w14:textId="4C555073" w:rsidR="0017014E" w:rsidRPr="005F1A33" w:rsidRDefault="0017014E" w:rsidP="0017014E">
      <w:pPr>
        <w:spacing w:line="240" w:lineRule="auto"/>
        <w:jc w:val="both"/>
        <w:rPr>
          <w:rFonts w:cs="Arial"/>
        </w:rPr>
      </w:pPr>
      <w:r w:rsidRPr="005F1A33">
        <w:rPr>
          <w:rFonts w:cs="Arial"/>
        </w:rPr>
        <w:t>En cas de sous-traitance déclarée</w:t>
      </w:r>
      <w:r>
        <w:rPr>
          <w:rFonts w:cs="Arial"/>
        </w:rPr>
        <w:t xml:space="preserve"> au moment du dépôt de son offre</w:t>
      </w:r>
      <w:r w:rsidRPr="005F1A33">
        <w:rPr>
          <w:rFonts w:cs="Arial"/>
        </w:rPr>
        <w:t xml:space="preserve">, </w:t>
      </w:r>
      <w:r w:rsidRPr="004451A0">
        <w:rPr>
          <w:rFonts w:cs="Arial"/>
        </w:rPr>
        <w:t xml:space="preserve">le </w:t>
      </w:r>
      <w:r w:rsidR="00D67631" w:rsidRPr="004451A0">
        <w:rPr>
          <w:rFonts w:cs="Arial"/>
        </w:rPr>
        <w:t xml:space="preserve">candidat </w:t>
      </w:r>
      <w:r w:rsidRPr="004451A0">
        <w:rPr>
          <w:rFonts w:cs="Arial"/>
        </w:rPr>
        <w:t xml:space="preserve">doit fournir à l’appui de son offre, la liste nominative des sous-traitants auxquels il envisage de confier l’exécution de certaines prestations. A cet effet, le </w:t>
      </w:r>
      <w:r w:rsidR="00D67631" w:rsidRPr="004451A0">
        <w:rPr>
          <w:rFonts w:cs="Arial"/>
        </w:rPr>
        <w:t>candidat</w:t>
      </w:r>
      <w:r w:rsidRPr="004451A0">
        <w:rPr>
          <w:rFonts w:cs="Arial"/>
        </w:rPr>
        <w:t xml:space="preserve"> peut utiliser l’annexe à l’acte d’engagement relative à la présentation des sous-traitants (formulaire DC4), dans laquelle il indique conformément </w:t>
      </w:r>
      <w:r w:rsidRPr="005F1A33">
        <w:rPr>
          <w:rFonts w:cs="Arial"/>
        </w:rPr>
        <w:t xml:space="preserve">aux articles </w:t>
      </w:r>
      <w:r w:rsidR="00797515" w:rsidRPr="00797515">
        <w:rPr>
          <w:rFonts w:cs="Arial"/>
        </w:rPr>
        <w:t xml:space="preserve">R.2193-1 à R.2193-9 </w:t>
      </w:r>
      <w:r w:rsidR="00797515">
        <w:rPr>
          <w:rFonts w:cs="Arial"/>
        </w:rPr>
        <w:t xml:space="preserve">du code de la commande publique </w:t>
      </w:r>
      <w:r w:rsidRPr="005F1A33">
        <w:rPr>
          <w:rFonts w:cs="Arial"/>
        </w:rPr>
        <w:t>:</w:t>
      </w:r>
    </w:p>
    <w:p w14:paraId="17C658B1" w14:textId="77777777" w:rsidR="0017014E" w:rsidRPr="005F1A33" w:rsidRDefault="0017014E" w:rsidP="0017014E">
      <w:pPr>
        <w:numPr>
          <w:ilvl w:val="0"/>
          <w:numId w:val="1"/>
        </w:numPr>
        <w:spacing w:line="240" w:lineRule="auto"/>
        <w:contextualSpacing/>
        <w:jc w:val="both"/>
        <w:rPr>
          <w:rFonts w:cs="Arial"/>
        </w:rPr>
      </w:pPr>
      <w:proofErr w:type="gramStart"/>
      <w:r w:rsidRPr="005F1A33">
        <w:rPr>
          <w:rFonts w:cs="Arial"/>
        </w:rPr>
        <w:t>la</w:t>
      </w:r>
      <w:proofErr w:type="gramEnd"/>
      <w:r w:rsidRPr="005F1A33">
        <w:rPr>
          <w:rFonts w:cs="Arial"/>
        </w:rPr>
        <w:t xml:space="preserve"> nature des prestations sous-traitées ;</w:t>
      </w:r>
    </w:p>
    <w:p w14:paraId="2F4539CC" w14:textId="77777777" w:rsidR="0017014E" w:rsidRPr="005F1A33" w:rsidRDefault="0017014E" w:rsidP="0017014E">
      <w:pPr>
        <w:numPr>
          <w:ilvl w:val="0"/>
          <w:numId w:val="1"/>
        </w:numPr>
        <w:spacing w:line="240" w:lineRule="auto"/>
        <w:contextualSpacing/>
        <w:jc w:val="both"/>
        <w:rPr>
          <w:rFonts w:cs="Arial"/>
        </w:rPr>
      </w:pPr>
      <w:proofErr w:type="gramStart"/>
      <w:r w:rsidRPr="005F1A33">
        <w:rPr>
          <w:rFonts w:cs="Arial"/>
        </w:rPr>
        <w:t>le</w:t>
      </w:r>
      <w:proofErr w:type="gramEnd"/>
      <w:r w:rsidRPr="005F1A33">
        <w:rPr>
          <w:rFonts w:cs="Arial"/>
        </w:rPr>
        <w:t xml:space="preserve"> nom, la raison ou la dénomination sociale et l’adresse du sous-traitant proposé ;</w:t>
      </w:r>
    </w:p>
    <w:p w14:paraId="0DC71A22" w14:textId="77777777" w:rsidR="0017014E" w:rsidRPr="005F1A33" w:rsidRDefault="0017014E" w:rsidP="0017014E">
      <w:pPr>
        <w:numPr>
          <w:ilvl w:val="0"/>
          <w:numId w:val="1"/>
        </w:numPr>
        <w:spacing w:line="240" w:lineRule="auto"/>
        <w:contextualSpacing/>
        <w:jc w:val="both"/>
        <w:rPr>
          <w:rFonts w:cs="Arial"/>
        </w:rPr>
      </w:pPr>
      <w:proofErr w:type="gramStart"/>
      <w:r w:rsidRPr="005F1A33">
        <w:rPr>
          <w:rFonts w:cs="Arial"/>
        </w:rPr>
        <w:t>le</w:t>
      </w:r>
      <w:proofErr w:type="gramEnd"/>
      <w:r w:rsidRPr="005F1A33">
        <w:rPr>
          <w:rFonts w:cs="Arial"/>
        </w:rPr>
        <w:t xml:space="preserve"> montant maximum des sommes à verser par paiement direct au sous-traitant ;</w:t>
      </w:r>
    </w:p>
    <w:p w14:paraId="2A4247B8" w14:textId="77777777" w:rsidR="0017014E" w:rsidRPr="005F1A33" w:rsidRDefault="0017014E" w:rsidP="0017014E">
      <w:pPr>
        <w:numPr>
          <w:ilvl w:val="0"/>
          <w:numId w:val="1"/>
        </w:numPr>
        <w:spacing w:line="240" w:lineRule="auto"/>
        <w:contextualSpacing/>
        <w:jc w:val="both"/>
        <w:rPr>
          <w:rFonts w:cs="Arial"/>
        </w:rPr>
      </w:pPr>
      <w:proofErr w:type="gramStart"/>
      <w:r w:rsidRPr="005F1A33">
        <w:rPr>
          <w:rFonts w:cs="Arial"/>
        </w:rPr>
        <w:t>les</w:t>
      </w:r>
      <w:proofErr w:type="gramEnd"/>
      <w:r w:rsidRPr="005F1A33">
        <w:rPr>
          <w:rFonts w:cs="Arial"/>
        </w:rPr>
        <w:t xml:space="preserve"> conditions de paiement prévues par le projet de contrat de sous-traitance et, le cas échéant, les m</w:t>
      </w:r>
      <w:r>
        <w:rPr>
          <w:rFonts w:cs="Arial"/>
        </w:rPr>
        <w:t>odalités de variation des prix.</w:t>
      </w:r>
    </w:p>
    <w:p w14:paraId="4BC62E9E" w14:textId="77777777" w:rsidR="0017014E" w:rsidRPr="005F1A33" w:rsidRDefault="0017014E" w:rsidP="0017014E">
      <w:pPr>
        <w:spacing w:line="240" w:lineRule="auto"/>
        <w:contextualSpacing/>
        <w:jc w:val="both"/>
        <w:rPr>
          <w:rFonts w:cs="Arial"/>
        </w:rPr>
      </w:pPr>
      <w:r w:rsidRPr="00651A89">
        <w:rPr>
          <w:rFonts w:cs="Arial"/>
        </w:rPr>
        <w:t>L’entreprise sous-traitante devra obligatoirement être acceptée et ses conditions de paiement agréées par le pouvoir adjudicateur.</w:t>
      </w:r>
    </w:p>
    <w:p w14:paraId="0CF735E6" w14:textId="77777777" w:rsidR="0017014E" w:rsidRPr="005F1A33" w:rsidRDefault="0017014E" w:rsidP="0017014E">
      <w:pPr>
        <w:spacing w:line="240" w:lineRule="auto"/>
        <w:jc w:val="both"/>
        <w:rPr>
          <w:rFonts w:cs="Arial"/>
        </w:rPr>
      </w:pPr>
    </w:p>
    <w:p w14:paraId="02DB6B83" w14:textId="77777777" w:rsidR="0017014E" w:rsidRPr="005F1A33" w:rsidRDefault="0017014E" w:rsidP="0017014E">
      <w:pPr>
        <w:spacing w:line="240" w:lineRule="auto"/>
        <w:jc w:val="both"/>
        <w:rPr>
          <w:rFonts w:cs="Arial"/>
        </w:rPr>
      </w:pPr>
      <w:r w:rsidRPr="005F1A33">
        <w:rPr>
          <w:rFonts w:cs="Arial"/>
        </w:rPr>
        <w:t xml:space="preserve">Cette annexe est </w:t>
      </w:r>
      <w:r w:rsidRPr="00372C46">
        <w:rPr>
          <w:rFonts w:cs="Arial"/>
        </w:rPr>
        <w:t>complété</w:t>
      </w:r>
      <w:r>
        <w:rPr>
          <w:rFonts w:cs="Arial"/>
        </w:rPr>
        <w:t>e</w:t>
      </w:r>
      <w:r w:rsidR="00D67631">
        <w:rPr>
          <w:rFonts w:cs="Arial"/>
        </w:rPr>
        <w:t xml:space="preserve"> par le T</w:t>
      </w:r>
      <w:r w:rsidRPr="00372C46">
        <w:rPr>
          <w:rFonts w:cs="Arial"/>
        </w:rPr>
        <w:t xml:space="preserve">itulaire </w:t>
      </w:r>
      <w:r w:rsidR="009C6685">
        <w:rPr>
          <w:rFonts w:cs="Arial"/>
        </w:rPr>
        <w:t>du marché</w:t>
      </w:r>
      <w:r w:rsidRPr="00372C46">
        <w:rPr>
          <w:rFonts w:cs="Arial"/>
        </w:rPr>
        <w:t xml:space="preserve"> et son sous-traitant permettant de déterminer la(les) prestation(s) concernée(s) et le montant de ces prestations</w:t>
      </w:r>
      <w:r w:rsidRPr="005F1A33">
        <w:rPr>
          <w:rFonts w:cs="Arial"/>
        </w:rPr>
        <w:t>, accompagnée des pièces suivantes :</w:t>
      </w:r>
    </w:p>
    <w:p w14:paraId="36B8217C" w14:textId="77777777" w:rsidR="0017014E" w:rsidRPr="005F1A33" w:rsidRDefault="0017014E" w:rsidP="0017014E">
      <w:pPr>
        <w:numPr>
          <w:ilvl w:val="0"/>
          <w:numId w:val="2"/>
        </w:numPr>
        <w:spacing w:line="240" w:lineRule="auto"/>
        <w:ind w:left="714" w:hanging="357"/>
        <w:contextualSpacing/>
        <w:jc w:val="both"/>
        <w:rPr>
          <w:rFonts w:cs="Arial"/>
        </w:rPr>
      </w:pPr>
      <w:r>
        <w:rPr>
          <w:rFonts w:cs="Arial"/>
        </w:rPr>
        <w:t>L</w:t>
      </w:r>
      <w:r w:rsidRPr="005F1A33">
        <w:rPr>
          <w:rFonts w:cs="Arial"/>
        </w:rPr>
        <w:t>e pouvoir habilitant le signataire à engager l’entreprise ;</w:t>
      </w:r>
    </w:p>
    <w:p w14:paraId="50E961EC" w14:textId="77777777" w:rsidR="0017014E" w:rsidRPr="005471A0" w:rsidRDefault="0017014E" w:rsidP="001B6C40">
      <w:pPr>
        <w:pStyle w:val="Default"/>
        <w:numPr>
          <w:ilvl w:val="0"/>
          <w:numId w:val="6"/>
        </w:numPr>
        <w:ind w:left="714" w:hanging="357"/>
        <w:jc w:val="both"/>
        <w:rPr>
          <w:rFonts w:ascii="Arial" w:hAnsi="Arial" w:cs="Arial"/>
          <w:color w:val="auto"/>
          <w:sz w:val="20"/>
          <w:szCs w:val="20"/>
        </w:rPr>
      </w:pPr>
      <w:r>
        <w:rPr>
          <w:rFonts w:ascii="Arial" w:hAnsi="Arial" w:cs="Arial"/>
          <w:color w:val="auto"/>
          <w:sz w:val="20"/>
          <w:szCs w:val="20"/>
        </w:rPr>
        <w:t xml:space="preserve">Le </w:t>
      </w:r>
      <w:r w:rsidRPr="005471A0">
        <w:rPr>
          <w:rFonts w:ascii="Arial" w:hAnsi="Arial" w:cs="Arial"/>
          <w:color w:val="auto"/>
          <w:sz w:val="20"/>
          <w:szCs w:val="20"/>
        </w:rPr>
        <w:t>RIB du sous-traitant en cas de paiement direct (si la prestation so</w:t>
      </w:r>
      <w:r w:rsidR="00D67631">
        <w:rPr>
          <w:rFonts w:ascii="Arial" w:hAnsi="Arial" w:cs="Arial"/>
          <w:color w:val="auto"/>
          <w:sz w:val="20"/>
          <w:szCs w:val="20"/>
        </w:rPr>
        <w:t>us-</w:t>
      </w:r>
      <w:r w:rsidRPr="005471A0">
        <w:rPr>
          <w:rFonts w:ascii="Arial" w:hAnsi="Arial" w:cs="Arial"/>
          <w:color w:val="auto"/>
          <w:sz w:val="20"/>
          <w:szCs w:val="20"/>
        </w:rPr>
        <w:t>traitée est d’un montant supérieur à 600 € TTC)</w:t>
      </w:r>
      <w:r>
        <w:rPr>
          <w:rFonts w:ascii="Arial" w:hAnsi="Arial" w:cs="Arial"/>
          <w:color w:val="auto"/>
          <w:sz w:val="20"/>
          <w:szCs w:val="20"/>
        </w:rPr>
        <w:t> ;</w:t>
      </w:r>
    </w:p>
    <w:p w14:paraId="245E7D58" w14:textId="77777777" w:rsidR="0017014E" w:rsidRPr="005F1A33" w:rsidRDefault="0017014E" w:rsidP="0017014E">
      <w:pPr>
        <w:numPr>
          <w:ilvl w:val="0"/>
          <w:numId w:val="2"/>
        </w:numPr>
        <w:spacing w:line="240" w:lineRule="auto"/>
        <w:ind w:left="714" w:hanging="357"/>
        <w:contextualSpacing/>
        <w:jc w:val="both"/>
        <w:rPr>
          <w:rFonts w:cs="Arial"/>
        </w:rPr>
      </w:pPr>
      <w:r w:rsidRPr="005471A0">
        <w:rPr>
          <w:rFonts w:cs="Arial"/>
          <w:szCs w:val="20"/>
        </w:rPr>
        <w:t xml:space="preserve">Les documents et renseignements </w:t>
      </w:r>
      <w:r>
        <w:rPr>
          <w:rFonts w:cs="Arial"/>
          <w:szCs w:val="20"/>
        </w:rPr>
        <w:t xml:space="preserve">relatifs </w:t>
      </w:r>
      <w:r w:rsidR="005A0EEB">
        <w:rPr>
          <w:rFonts w:cs="Arial"/>
          <w:szCs w:val="20"/>
        </w:rPr>
        <w:t>à la candidature demandée</w:t>
      </w:r>
      <w:r w:rsidR="00D67631">
        <w:rPr>
          <w:rFonts w:cs="Arial"/>
          <w:szCs w:val="20"/>
        </w:rPr>
        <w:t xml:space="preserve"> au T</w:t>
      </w:r>
      <w:r>
        <w:rPr>
          <w:rFonts w:cs="Arial"/>
          <w:szCs w:val="20"/>
        </w:rPr>
        <w:t>itulaire (à l’exception du DC1)</w:t>
      </w:r>
      <w:r w:rsidRPr="005F1A33">
        <w:rPr>
          <w:rFonts w:cs="Arial"/>
        </w:rPr>
        <w:t>.</w:t>
      </w:r>
    </w:p>
    <w:p w14:paraId="57FB4DF1" w14:textId="77777777" w:rsidR="0017014E" w:rsidRPr="005F1A33" w:rsidRDefault="00A04FFC" w:rsidP="005E64C1">
      <w:pPr>
        <w:pStyle w:val="Titre4"/>
        <w:ind w:left="0"/>
      </w:pPr>
      <w:bookmarkStart w:id="30" w:name="_Toc208940349"/>
      <w:r w:rsidRPr="005F1A33">
        <w:t>Contenu des plis</w:t>
      </w:r>
      <w:bookmarkEnd w:id="30"/>
    </w:p>
    <w:p w14:paraId="0C106927" w14:textId="77777777" w:rsidR="0017014E" w:rsidRPr="005F1A33" w:rsidRDefault="00A04FFC" w:rsidP="00047F11">
      <w:pPr>
        <w:pStyle w:val="Titre5"/>
      </w:pPr>
      <w:bookmarkStart w:id="31" w:name="_Toc208940350"/>
      <w:r w:rsidRPr="005F1A33">
        <w:t xml:space="preserve">Documents relatifs </w:t>
      </w:r>
      <w:r>
        <w:t>à</w:t>
      </w:r>
      <w:r w:rsidRPr="005F1A33">
        <w:t xml:space="preserve"> la candidature</w:t>
      </w:r>
      <w:bookmarkEnd w:id="31"/>
    </w:p>
    <w:p w14:paraId="6C9EACBF" w14:textId="77777777" w:rsidR="0017014E" w:rsidRPr="005F1A33" w:rsidRDefault="0017014E" w:rsidP="0017014E">
      <w:pPr>
        <w:spacing w:line="240" w:lineRule="auto"/>
        <w:jc w:val="both"/>
        <w:rPr>
          <w:rFonts w:cs="Arial"/>
        </w:rPr>
      </w:pPr>
      <w:r w:rsidRPr="004451A0">
        <w:rPr>
          <w:rFonts w:cs="Arial"/>
        </w:rPr>
        <w:t xml:space="preserve">Le </w:t>
      </w:r>
      <w:r w:rsidR="00E31DFA" w:rsidRPr="004451A0">
        <w:rPr>
          <w:rFonts w:cs="Arial"/>
        </w:rPr>
        <w:t>candidat</w:t>
      </w:r>
      <w:r w:rsidRPr="004451A0">
        <w:rPr>
          <w:rFonts w:cs="Arial"/>
        </w:rPr>
        <w:t xml:space="preserve"> produi</w:t>
      </w:r>
      <w:r w:rsidR="00D67631" w:rsidRPr="004451A0">
        <w:rPr>
          <w:rFonts w:cs="Arial"/>
        </w:rPr>
        <w:t>t</w:t>
      </w:r>
      <w:r w:rsidRPr="004451A0">
        <w:rPr>
          <w:rFonts w:cs="Arial"/>
        </w:rPr>
        <w:t xml:space="preserve"> </w:t>
      </w:r>
      <w:r w:rsidRPr="005F1A33">
        <w:rPr>
          <w:rFonts w:cs="Arial"/>
        </w:rPr>
        <w:t xml:space="preserve">à l’appui de </w:t>
      </w:r>
      <w:r>
        <w:rPr>
          <w:rFonts w:cs="Arial"/>
        </w:rPr>
        <w:t>leur</w:t>
      </w:r>
      <w:r w:rsidRPr="005F1A33">
        <w:rPr>
          <w:rFonts w:cs="Arial"/>
        </w:rPr>
        <w:t xml:space="preserve"> candidature les documents suivants :</w:t>
      </w:r>
    </w:p>
    <w:p w14:paraId="1E560257" w14:textId="77777777" w:rsidR="0017014E" w:rsidRPr="005F1A33" w:rsidRDefault="0017014E" w:rsidP="0017014E">
      <w:pPr>
        <w:spacing w:line="240" w:lineRule="auto"/>
        <w:jc w:val="both"/>
        <w:rPr>
          <w:rFonts w:cs="Arial"/>
        </w:rPr>
      </w:pPr>
    </w:p>
    <w:p w14:paraId="64A48D42" w14:textId="77777777" w:rsidR="0017014E" w:rsidRPr="005F1A33" w:rsidRDefault="0017014E" w:rsidP="001B6C40">
      <w:pPr>
        <w:numPr>
          <w:ilvl w:val="0"/>
          <w:numId w:val="4"/>
        </w:numPr>
        <w:spacing w:line="240" w:lineRule="auto"/>
        <w:jc w:val="both"/>
        <w:rPr>
          <w:rFonts w:cs="Arial"/>
        </w:rPr>
      </w:pPr>
      <w:r w:rsidRPr="005F1A33">
        <w:rPr>
          <w:rFonts w:cs="Arial"/>
        </w:rPr>
        <w:t xml:space="preserve">Le </w:t>
      </w:r>
      <w:r w:rsidRPr="005F1A33">
        <w:rPr>
          <w:rFonts w:cs="Arial"/>
          <w:b/>
        </w:rPr>
        <w:t>formulaire DC1 - lettre de candidature</w:t>
      </w:r>
      <w:r w:rsidRPr="005F1A33">
        <w:rPr>
          <w:rFonts w:cs="Arial"/>
        </w:rPr>
        <w:t xml:space="preserve"> </w:t>
      </w:r>
      <w:r>
        <w:rPr>
          <w:rFonts w:cs="Arial"/>
          <w:b/>
        </w:rPr>
        <w:t>-</w:t>
      </w:r>
      <w:r w:rsidRPr="005F1A33">
        <w:rPr>
          <w:rFonts w:cs="Arial"/>
        </w:rPr>
        <w:t xml:space="preserve"> </w:t>
      </w:r>
      <w:r w:rsidRPr="0033647C">
        <w:rPr>
          <w:rFonts w:cs="Arial"/>
          <w:b/>
        </w:rPr>
        <w:t>commun à tous les lots</w:t>
      </w:r>
      <w:r>
        <w:rPr>
          <w:rFonts w:cs="Arial"/>
        </w:rPr>
        <w:t xml:space="preserve">, </w:t>
      </w:r>
      <w:r w:rsidRPr="005F1A33">
        <w:rPr>
          <w:rFonts w:cs="Arial"/>
        </w:rPr>
        <w:t xml:space="preserve">dûment renseigné dans toutes ses rubriques. Le formulaire indique également les nom, prénom, adresse postale, numéro(s) de téléphone, adresse e-mail, SIRET et </w:t>
      </w:r>
      <w:r w:rsidRPr="005F1A33">
        <w:rPr>
          <w:rFonts w:cs="Arial"/>
          <w:b/>
        </w:rPr>
        <w:t>numéro de TVA intracommunautaire</w:t>
      </w:r>
      <w:r w:rsidRPr="005F1A33">
        <w:rPr>
          <w:rFonts w:cs="Arial"/>
        </w:rPr>
        <w:t xml:space="preserve"> d</w:t>
      </w:r>
      <w:r w:rsidR="00D67631">
        <w:rPr>
          <w:rFonts w:cs="Arial"/>
        </w:rPr>
        <w:t>u</w:t>
      </w:r>
      <w:r w:rsidRPr="005F1A33">
        <w:rPr>
          <w:rFonts w:cs="Arial"/>
        </w:rPr>
        <w:t xml:space="preserve"> </w:t>
      </w:r>
      <w:r w:rsidR="00E31DFA" w:rsidRPr="004451A0">
        <w:rPr>
          <w:rFonts w:cs="Arial"/>
        </w:rPr>
        <w:t>candidat</w:t>
      </w:r>
      <w:r w:rsidRPr="004451A0">
        <w:rPr>
          <w:rFonts w:cs="Arial"/>
        </w:rPr>
        <w:t>.</w:t>
      </w:r>
    </w:p>
    <w:p w14:paraId="3EF8E73D" w14:textId="77777777" w:rsidR="009229E7" w:rsidRDefault="009229E7" w:rsidP="009229E7">
      <w:pPr>
        <w:spacing w:after="120" w:line="240" w:lineRule="auto"/>
        <w:ind w:left="720"/>
        <w:contextualSpacing/>
        <w:jc w:val="both"/>
        <w:rPr>
          <w:rFonts w:cs="Arial"/>
        </w:rPr>
      </w:pPr>
      <w:r w:rsidRPr="009229E7">
        <w:rPr>
          <w:rFonts w:cs="Arial"/>
        </w:rPr>
        <w:t>Il comporte une déclaration sur l’honneur pour justifier que le candidat n’entre dans aucun des cas mentionnés aux articles L.2141-1 à L.2141-5 et L.2141-7 à L.2141-11 du code de la commande publique et qu’il est en règle au regard des articles L.5212-1 à L.5212-11 du code du travail concernant l’emploi des travailleurs handicapés.</w:t>
      </w:r>
    </w:p>
    <w:p w14:paraId="09F5FD01" w14:textId="43055774" w:rsidR="0017014E" w:rsidRDefault="0017014E" w:rsidP="0017014E">
      <w:pPr>
        <w:spacing w:line="240" w:lineRule="auto"/>
        <w:ind w:left="720"/>
        <w:contextualSpacing/>
        <w:jc w:val="both"/>
        <w:rPr>
          <w:rFonts w:cs="Arial"/>
        </w:rPr>
      </w:pPr>
      <w:r w:rsidRPr="005F1A33">
        <w:rPr>
          <w:rFonts w:cs="Arial"/>
        </w:rPr>
        <w:t xml:space="preserve">Le </w:t>
      </w:r>
      <w:r w:rsidR="00E31DFA" w:rsidRPr="004451A0">
        <w:rPr>
          <w:rFonts w:cs="Arial"/>
        </w:rPr>
        <w:t>candidat</w:t>
      </w:r>
      <w:r w:rsidRPr="004451A0">
        <w:rPr>
          <w:rFonts w:cs="Arial"/>
        </w:rPr>
        <w:t xml:space="preserve"> étranger </w:t>
      </w:r>
      <w:r w:rsidRPr="005F1A33">
        <w:rPr>
          <w:rFonts w:cs="Arial"/>
        </w:rPr>
        <w:t>devr</w:t>
      </w:r>
      <w:r w:rsidR="00D67631">
        <w:rPr>
          <w:rFonts w:cs="Arial"/>
        </w:rPr>
        <w:t>a</w:t>
      </w:r>
      <w:r w:rsidRPr="005F1A33">
        <w:rPr>
          <w:rFonts w:cs="Arial"/>
        </w:rPr>
        <w:t xml:space="preserve"> produire un document équivalent délivré par une autorité judiciaire ou administrative du pays d'origine.</w:t>
      </w:r>
    </w:p>
    <w:p w14:paraId="059BFF12" w14:textId="77777777" w:rsidR="0017014E" w:rsidRPr="005F1A33" w:rsidRDefault="0017014E" w:rsidP="001B6C40">
      <w:pPr>
        <w:numPr>
          <w:ilvl w:val="0"/>
          <w:numId w:val="4"/>
        </w:numPr>
        <w:spacing w:line="240" w:lineRule="auto"/>
        <w:jc w:val="both"/>
        <w:rPr>
          <w:rFonts w:cs="Arial"/>
        </w:rPr>
      </w:pPr>
      <w:r>
        <w:rPr>
          <w:rFonts w:cs="Arial"/>
        </w:rPr>
        <w:t>Un</w:t>
      </w:r>
      <w:r w:rsidRPr="005F1A33">
        <w:rPr>
          <w:rFonts w:cs="Arial"/>
        </w:rPr>
        <w:t xml:space="preserve"> </w:t>
      </w:r>
      <w:r w:rsidRPr="005F1A33">
        <w:rPr>
          <w:rFonts w:cs="Arial"/>
          <w:b/>
        </w:rPr>
        <w:t>formulaire DC2 - déclaration du candidat</w:t>
      </w:r>
      <w:r w:rsidRPr="005F1A33">
        <w:rPr>
          <w:rFonts w:cs="Arial"/>
        </w:rPr>
        <w:t xml:space="preserve"> </w:t>
      </w:r>
      <w:r>
        <w:rPr>
          <w:rFonts w:cs="Arial"/>
        </w:rPr>
        <w:t>-</w:t>
      </w:r>
      <w:r w:rsidRPr="005F1A33">
        <w:rPr>
          <w:rFonts w:cs="Arial"/>
        </w:rPr>
        <w:t xml:space="preserve"> dûment renseigné dans toutes ses rubriques.</w:t>
      </w:r>
    </w:p>
    <w:p w14:paraId="4C94FBC1" w14:textId="40E95998" w:rsidR="0017014E" w:rsidRDefault="0017014E" w:rsidP="0017014E">
      <w:pPr>
        <w:spacing w:line="240" w:lineRule="auto"/>
        <w:ind w:left="720"/>
        <w:contextualSpacing/>
        <w:jc w:val="both"/>
        <w:rPr>
          <w:rFonts w:cs="Arial"/>
        </w:rPr>
      </w:pPr>
      <w:r w:rsidRPr="005F1A33">
        <w:rPr>
          <w:rFonts w:cs="Arial"/>
        </w:rPr>
        <w:t xml:space="preserve">Cette déclaration </w:t>
      </w:r>
      <w:r w:rsidRPr="008A485E">
        <w:rPr>
          <w:rFonts w:cs="Arial"/>
        </w:rPr>
        <w:t>apporte des précisions sur l</w:t>
      </w:r>
      <w:r w:rsidR="00144497">
        <w:rPr>
          <w:rFonts w:cs="Arial"/>
        </w:rPr>
        <w:t>e statut du candidat individuel</w:t>
      </w:r>
      <w:r w:rsidRPr="008A485E">
        <w:rPr>
          <w:rFonts w:cs="Arial"/>
        </w:rPr>
        <w:t xml:space="preserve">. </w:t>
      </w:r>
      <w:r>
        <w:rPr>
          <w:rFonts w:cs="Arial"/>
        </w:rPr>
        <w:t>Le formulaire DC2</w:t>
      </w:r>
      <w:r w:rsidRPr="008A485E">
        <w:rPr>
          <w:rFonts w:cs="Arial"/>
        </w:rPr>
        <w:t xml:space="preserve"> permet également de s’ass</w:t>
      </w:r>
      <w:r w:rsidR="00144497">
        <w:rPr>
          <w:rFonts w:cs="Arial"/>
        </w:rPr>
        <w:t xml:space="preserve">urer que le candidat </w:t>
      </w:r>
      <w:r w:rsidRPr="008A485E">
        <w:rPr>
          <w:rFonts w:cs="Arial"/>
        </w:rPr>
        <w:t xml:space="preserve">dispose des capacités économiques, financières, professionnelles et techniques </w:t>
      </w:r>
      <w:r w:rsidRPr="005F1A33">
        <w:rPr>
          <w:rFonts w:cs="Arial"/>
        </w:rPr>
        <w:t>(dont l’indication du chiffre d’affaires HT sur trois ans)</w:t>
      </w:r>
      <w:r>
        <w:rPr>
          <w:rFonts w:cs="Arial"/>
        </w:rPr>
        <w:t xml:space="preserve"> </w:t>
      </w:r>
      <w:r w:rsidRPr="008A485E">
        <w:rPr>
          <w:rFonts w:cs="Arial"/>
        </w:rPr>
        <w:t xml:space="preserve">suffisantes pour l’exécution </w:t>
      </w:r>
      <w:r w:rsidR="009C6685">
        <w:rPr>
          <w:rFonts w:cs="Arial"/>
        </w:rPr>
        <w:t>du marché</w:t>
      </w:r>
      <w:r w:rsidRPr="008A485E">
        <w:rPr>
          <w:rFonts w:cs="Arial"/>
        </w:rPr>
        <w:t>.</w:t>
      </w:r>
    </w:p>
    <w:p w14:paraId="1AAA14CB" w14:textId="77777777" w:rsidR="0017014E" w:rsidRPr="005F1A33" w:rsidRDefault="0017014E" w:rsidP="001B6C40">
      <w:pPr>
        <w:numPr>
          <w:ilvl w:val="0"/>
          <w:numId w:val="4"/>
        </w:numPr>
        <w:spacing w:line="240" w:lineRule="auto"/>
        <w:contextualSpacing/>
        <w:jc w:val="both"/>
        <w:rPr>
          <w:rFonts w:cs="Arial"/>
        </w:rPr>
      </w:pPr>
      <w:r w:rsidRPr="005F1A33">
        <w:rPr>
          <w:rFonts w:cs="Arial"/>
        </w:rPr>
        <w:t xml:space="preserve">Les </w:t>
      </w:r>
      <w:r w:rsidRPr="005F1A33">
        <w:rPr>
          <w:rFonts w:cs="Arial"/>
          <w:b/>
        </w:rPr>
        <w:t>références</w:t>
      </w:r>
      <w:r w:rsidRPr="005F1A33">
        <w:rPr>
          <w:rFonts w:cs="Arial"/>
        </w:rPr>
        <w:t xml:space="preserve"> des prestations similaires effectuées au cours des trois dernières années indiquant le montant, la date et le destinataire public ou privé ainsi que les coordonnées téléphoniques d’un correspondant. </w:t>
      </w:r>
    </w:p>
    <w:p w14:paraId="09EC5EA8" w14:textId="77777777" w:rsidR="0017014E" w:rsidRPr="005F1A33" w:rsidRDefault="0017014E" w:rsidP="001B6C40">
      <w:pPr>
        <w:numPr>
          <w:ilvl w:val="0"/>
          <w:numId w:val="4"/>
        </w:numPr>
        <w:spacing w:line="240" w:lineRule="auto"/>
        <w:contextualSpacing/>
        <w:jc w:val="both"/>
        <w:rPr>
          <w:rFonts w:cs="Arial"/>
        </w:rPr>
      </w:pPr>
      <w:r w:rsidRPr="005F1A33">
        <w:rPr>
          <w:rFonts w:cs="Arial"/>
        </w:rPr>
        <w:t xml:space="preserve">Des </w:t>
      </w:r>
      <w:r w:rsidRPr="005F1A33">
        <w:rPr>
          <w:rFonts w:cs="Arial"/>
          <w:b/>
        </w:rPr>
        <w:t>attestations de bonne exécution</w:t>
      </w:r>
      <w:r w:rsidR="00D67631">
        <w:rPr>
          <w:rFonts w:cs="Arial"/>
        </w:rPr>
        <w:t xml:space="preserve"> si le</w:t>
      </w:r>
      <w:r w:rsidRPr="005F1A33">
        <w:rPr>
          <w:rFonts w:cs="Arial"/>
        </w:rPr>
        <w:t xml:space="preserve"> </w:t>
      </w:r>
      <w:r w:rsidR="00D67631" w:rsidRPr="004451A0">
        <w:rPr>
          <w:rFonts w:cs="Arial"/>
        </w:rPr>
        <w:t>candidat</w:t>
      </w:r>
      <w:r w:rsidRPr="004451A0">
        <w:rPr>
          <w:rFonts w:cs="Arial"/>
        </w:rPr>
        <w:t xml:space="preserve"> en </w:t>
      </w:r>
      <w:r w:rsidRPr="005F1A33">
        <w:rPr>
          <w:rFonts w:cs="Arial"/>
        </w:rPr>
        <w:t>possède.</w:t>
      </w:r>
    </w:p>
    <w:p w14:paraId="4BF7FB44" w14:textId="77777777" w:rsidR="0017014E" w:rsidRDefault="0017014E" w:rsidP="001B6C40">
      <w:pPr>
        <w:numPr>
          <w:ilvl w:val="0"/>
          <w:numId w:val="4"/>
        </w:numPr>
        <w:spacing w:line="240" w:lineRule="auto"/>
        <w:contextualSpacing/>
        <w:jc w:val="both"/>
        <w:rPr>
          <w:rFonts w:cs="Arial"/>
        </w:rPr>
      </w:pPr>
      <w:r w:rsidRPr="005F1A33">
        <w:rPr>
          <w:rFonts w:cs="Arial"/>
        </w:rPr>
        <w:t xml:space="preserve">Une </w:t>
      </w:r>
      <w:r w:rsidRPr="005F1A33">
        <w:rPr>
          <w:rFonts w:cs="Arial"/>
          <w:b/>
        </w:rPr>
        <w:t>déclaration indiquant les effectifs</w:t>
      </w:r>
      <w:r w:rsidRPr="005F1A33">
        <w:rPr>
          <w:rFonts w:cs="Arial"/>
        </w:rPr>
        <w:t xml:space="preserve"> moyens annuels </w:t>
      </w:r>
      <w:r w:rsidRPr="004451A0">
        <w:rPr>
          <w:rFonts w:cs="Arial"/>
        </w:rPr>
        <w:t>d</w:t>
      </w:r>
      <w:r w:rsidR="00D67631" w:rsidRPr="004451A0">
        <w:rPr>
          <w:rFonts w:cs="Arial"/>
        </w:rPr>
        <w:t>u</w:t>
      </w:r>
      <w:r w:rsidRPr="004451A0">
        <w:rPr>
          <w:rFonts w:cs="Arial"/>
        </w:rPr>
        <w:t xml:space="preserve"> </w:t>
      </w:r>
      <w:r w:rsidR="00D67631" w:rsidRPr="004451A0">
        <w:rPr>
          <w:rFonts w:cs="Arial"/>
        </w:rPr>
        <w:t>candidat</w:t>
      </w:r>
      <w:r w:rsidRPr="004451A0">
        <w:rPr>
          <w:rFonts w:cs="Arial"/>
        </w:rPr>
        <w:t xml:space="preserve"> et </w:t>
      </w:r>
      <w:r w:rsidRPr="005F1A33">
        <w:rPr>
          <w:rFonts w:cs="Arial"/>
        </w:rPr>
        <w:t>l’importance du personnel d’encadrement pour chacune des trois dernières années.</w:t>
      </w:r>
    </w:p>
    <w:p w14:paraId="17DAA7A1" w14:textId="2E84DBF4" w:rsidR="00144497" w:rsidRPr="00FE7969" w:rsidRDefault="00144497" w:rsidP="001B6C40">
      <w:pPr>
        <w:numPr>
          <w:ilvl w:val="0"/>
          <w:numId w:val="4"/>
        </w:numPr>
        <w:spacing w:after="200"/>
        <w:contextualSpacing/>
        <w:jc w:val="both"/>
        <w:rPr>
          <w:rFonts w:eastAsia="Calibri" w:cs="Arial"/>
        </w:rPr>
      </w:pPr>
      <w:r w:rsidRPr="00FE7969">
        <w:rPr>
          <w:rFonts w:eastAsia="Calibri" w:cs="Arial"/>
        </w:rPr>
        <w:t xml:space="preserve">L’indication des titres d’études </w:t>
      </w:r>
      <w:r>
        <w:rPr>
          <w:rFonts w:eastAsia="Calibri" w:cs="Arial"/>
        </w:rPr>
        <w:t>d</w:t>
      </w:r>
      <w:r w:rsidRPr="00FE7969">
        <w:rPr>
          <w:rFonts w:eastAsia="Calibri" w:cs="Arial"/>
        </w:rPr>
        <w:t>e l’opérateur économique et/ou des cadres de l’entreprise, et notamment des responsables de prestations de services ou de conduite de projets de même nature que celle du marché ;</w:t>
      </w:r>
    </w:p>
    <w:p w14:paraId="3A5D7BF8" w14:textId="77777777" w:rsidR="00144497" w:rsidRDefault="00144497" w:rsidP="001B6C40">
      <w:pPr>
        <w:numPr>
          <w:ilvl w:val="0"/>
          <w:numId w:val="4"/>
        </w:numPr>
        <w:spacing w:after="200"/>
        <w:contextualSpacing/>
        <w:jc w:val="both"/>
        <w:rPr>
          <w:rFonts w:eastAsia="Calibri" w:cs="Arial"/>
        </w:rPr>
      </w:pPr>
      <w:r w:rsidRPr="006031F6">
        <w:rPr>
          <w:rFonts w:eastAsia="Calibri" w:cs="Arial"/>
          <w:b/>
        </w:rPr>
        <w:t>Certificats de qualifications professionnelles</w:t>
      </w:r>
      <w:r w:rsidRPr="006031F6">
        <w:rPr>
          <w:rFonts w:eastAsia="Calibri" w:cs="Arial"/>
        </w:rPr>
        <w:t xml:space="preserve">. Le pouvoir adjudicateur dans ce cas précise que la preuve de la capacité du candidat peut être apportée par tout moyen, notamment par </w:t>
      </w:r>
      <w:r w:rsidRPr="006031F6">
        <w:rPr>
          <w:rFonts w:eastAsia="Calibri" w:cs="Arial"/>
        </w:rPr>
        <w:lastRenderedPageBreak/>
        <w:t>des certificats d’identité professionnelle ou des références de travaux attestant de la compétence de l’opérateur économique à réaliser la prestation pour laquelle il se porte candidat.</w:t>
      </w:r>
    </w:p>
    <w:p w14:paraId="2F69A094" w14:textId="32F9D6BA" w:rsidR="00144497" w:rsidRDefault="00144497" w:rsidP="001B6C40">
      <w:pPr>
        <w:numPr>
          <w:ilvl w:val="0"/>
          <w:numId w:val="4"/>
        </w:numPr>
        <w:spacing w:line="240" w:lineRule="auto"/>
        <w:rPr>
          <w:rFonts w:eastAsia="Calibri" w:cs="Arial"/>
        </w:rPr>
      </w:pPr>
      <w:r w:rsidRPr="00493771">
        <w:rPr>
          <w:rFonts w:eastAsia="Calibri" w:cs="Arial"/>
        </w:rPr>
        <w:t>Un relevé d’identité bancaire (original) du candidat ;</w:t>
      </w:r>
    </w:p>
    <w:p w14:paraId="045C474F" w14:textId="77777777" w:rsidR="00144497" w:rsidRPr="00D17391" w:rsidRDefault="00144497" w:rsidP="00144497">
      <w:pPr>
        <w:pStyle w:val="Default"/>
        <w:spacing w:line="280" w:lineRule="exact"/>
        <w:jc w:val="both"/>
        <w:rPr>
          <w:rFonts w:ascii="Arial" w:hAnsi="Arial" w:cs="Arial"/>
          <w:color w:val="auto"/>
          <w:sz w:val="20"/>
          <w:szCs w:val="20"/>
        </w:rPr>
      </w:pPr>
    </w:p>
    <w:p w14:paraId="310B50EC" w14:textId="77777777" w:rsidR="002A2C1C" w:rsidRPr="005471A0" w:rsidRDefault="002A2C1C" w:rsidP="002A2C1C">
      <w:pPr>
        <w:pStyle w:val="format4"/>
        <w:spacing w:line="280" w:lineRule="exact"/>
        <w:ind w:left="0" w:right="-1" w:firstLine="0"/>
        <w:rPr>
          <w:rFonts w:ascii="Arial" w:hAnsi="Arial" w:cs="Arial"/>
          <w:sz w:val="20"/>
        </w:rPr>
      </w:pPr>
      <w:r w:rsidRPr="00D17391">
        <w:rPr>
          <w:rFonts w:ascii="Arial" w:hAnsi="Arial" w:cs="Arial"/>
          <w:sz w:val="20"/>
        </w:rPr>
        <w:t>Si les documents fournis par le candidat ne sont pas établis en langue française</w:t>
      </w:r>
      <w:r w:rsidRPr="005471A0">
        <w:rPr>
          <w:rFonts w:ascii="Arial" w:hAnsi="Arial" w:cs="Arial"/>
          <w:sz w:val="20"/>
        </w:rPr>
        <w:t>, ils doivent être accompagnés d'une traduction en français, certifiée conforme à l'original par un traducteur assermenté</w:t>
      </w:r>
    </w:p>
    <w:p w14:paraId="152D5F56" w14:textId="77777777" w:rsidR="0017014E" w:rsidRPr="005F1A33" w:rsidRDefault="0017014E" w:rsidP="00047F11">
      <w:pPr>
        <w:pStyle w:val="Titre5"/>
      </w:pPr>
      <w:bookmarkStart w:id="32" w:name="_Toc208940351"/>
      <w:r w:rsidRPr="005F1A33">
        <w:t>DUME (document unique de marché européen)</w:t>
      </w:r>
      <w:bookmarkEnd w:id="32"/>
    </w:p>
    <w:p w14:paraId="1EB254DD" w14:textId="0B3D8BF9" w:rsidR="002A2C1C" w:rsidRDefault="002A2C1C" w:rsidP="002A2C1C">
      <w:pPr>
        <w:pStyle w:val="format4"/>
        <w:spacing w:line="280" w:lineRule="exact"/>
        <w:ind w:left="0" w:right="-1" w:firstLine="0"/>
        <w:rPr>
          <w:rFonts w:ascii="Arial" w:hAnsi="Arial" w:cs="Arial"/>
          <w:sz w:val="20"/>
        </w:rPr>
      </w:pPr>
      <w:r w:rsidRPr="002A2C1C">
        <w:rPr>
          <w:rFonts w:ascii="Arial" w:hAnsi="Arial" w:cs="Arial"/>
          <w:sz w:val="20"/>
        </w:rPr>
        <w:t>Conformément aux dispositions de l’article R.2143-4 du code de la commande publique, le pouvoir adjudicateur accepte que Le candidat présente sa candidature sous la forme d’un document unique de marché européen (DUME) en lieu et place des documents mentionnés à l’article 5.2.1 du présent règlement de consultation.</w:t>
      </w:r>
    </w:p>
    <w:p w14:paraId="532F93A4" w14:textId="7A952A99" w:rsidR="002A2C1C" w:rsidRDefault="002A2C1C" w:rsidP="002A2C1C">
      <w:pPr>
        <w:pStyle w:val="format4"/>
        <w:spacing w:line="280" w:lineRule="exact"/>
        <w:ind w:left="0" w:right="-1" w:firstLine="0"/>
        <w:rPr>
          <w:rFonts w:ascii="Arial" w:hAnsi="Arial" w:cs="Arial"/>
          <w:sz w:val="20"/>
        </w:rPr>
      </w:pPr>
    </w:p>
    <w:p w14:paraId="4790224C" w14:textId="07DB22BC" w:rsidR="002A2C1C" w:rsidRPr="002A2C1C" w:rsidRDefault="002A2C1C" w:rsidP="002A2C1C">
      <w:pPr>
        <w:pStyle w:val="format4"/>
        <w:spacing w:line="280" w:lineRule="exact"/>
        <w:ind w:left="0" w:right="-1" w:firstLine="0"/>
        <w:rPr>
          <w:rFonts w:ascii="Arial" w:hAnsi="Arial" w:cs="Arial"/>
          <w:sz w:val="20"/>
        </w:rPr>
      </w:pPr>
      <w:r>
        <w:rPr>
          <w:rFonts w:ascii="Arial" w:hAnsi="Arial" w:cs="Arial"/>
          <w:sz w:val="20"/>
        </w:rPr>
        <w:t>Le pouvoir adjudicateur précise que le candidat n’est pas autorisé à se limiter dans le document unique de marché européen qu’il dispose de l’aptitude et des capacités requises sans fournir d’informations particulières sur celles-ci.</w:t>
      </w:r>
    </w:p>
    <w:p w14:paraId="3A6E6AAB" w14:textId="2189A22F" w:rsidR="002A2C1C" w:rsidRPr="0057207C" w:rsidRDefault="0057207C" w:rsidP="002A2C1C">
      <w:pPr>
        <w:pStyle w:val="Titre5"/>
      </w:pPr>
      <w:bookmarkStart w:id="33" w:name="_Toc208940352"/>
      <w:r w:rsidRPr="0057207C">
        <w:t>Documents relatifs à l’offre</w:t>
      </w:r>
      <w:bookmarkEnd w:id="33"/>
    </w:p>
    <w:p w14:paraId="18957ECC" w14:textId="77DB1035" w:rsidR="0017014E" w:rsidRDefault="0017014E" w:rsidP="0017014E">
      <w:pPr>
        <w:spacing w:line="240" w:lineRule="auto"/>
        <w:jc w:val="both"/>
        <w:rPr>
          <w:rFonts w:cs="Arial"/>
        </w:rPr>
      </w:pPr>
      <w:r>
        <w:rPr>
          <w:rFonts w:cs="Arial"/>
        </w:rPr>
        <w:t>Le</w:t>
      </w:r>
      <w:r w:rsidR="00161164">
        <w:rPr>
          <w:rFonts w:cs="Arial"/>
        </w:rPr>
        <w:t xml:space="preserve"> </w:t>
      </w:r>
      <w:r w:rsidR="0057207C">
        <w:rPr>
          <w:rFonts w:cs="Arial"/>
        </w:rPr>
        <w:t>soumissionnaire</w:t>
      </w:r>
      <w:r w:rsidR="00161164">
        <w:rPr>
          <w:rFonts w:cs="Arial"/>
        </w:rPr>
        <w:t xml:space="preserve"> transmet son</w:t>
      </w:r>
      <w:r>
        <w:rPr>
          <w:rFonts w:cs="Arial"/>
        </w:rPr>
        <w:t xml:space="preserve"> offre en une seule fois. Si plusieurs offres sont successivement transmises par un même </w:t>
      </w:r>
      <w:r w:rsidR="00161164" w:rsidRPr="004451A0">
        <w:rPr>
          <w:rFonts w:cs="Arial"/>
        </w:rPr>
        <w:t>candidat</w:t>
      </w:r>
      <w:r w:rsidRPr="004451A0">
        <w:rPr>
          <w:rFonts w:cs="Arial"/>
        </w:rPr>
        <w:t xml:space="preserve">, </w:t>
      </w:r>
      <w:r>
        <w:rPr>
          <w:rFonts w:cs="Arial"/>
        </w:rPr>
        <w:t>seule est ouverte la dernière offre reçue par l</w:t>
      </w:r>
      <w:r w:rsidR="00161164">
        <w:rPr>
          <w:rFonts w:cs="Arial"/>
        </w:rPr>
        <w:t xml:space="preserve">e pouvoir adjudicateur </w:t>
      </w:r>
      <w:r>
        <w:rPr>
          <w:rFonts w:cs="Arial"/>
        </w:rPr>
        <w:t>dans le délai fixé pour la remise des offres.</w:t>
      </w:r>
    </w:p>
    <w:p w14:paraId="3A2E18A0" w14:textId="77777777" w:rsidR="0017014E" w:rsidRDefault="0017014E" w:rsidP="0017014E">
      <w:pPr>
        <w:spacing w:line="240" w:lineRule="auto"/>
        <w:jc w:val="both"/>
        <w:rPr>
          <w:rFonts w:cs="Arial"/>
        </w:rPr>
      </w:pPr>
    </w:p>
    <w:p w14:paraId="157374AA" w14:textId="3E49A11D" w:rsidR="0017014E" w:rsidRDefault="0017014E" w:rsidP="0017014E">
      <w:pPr>
        <w:spacing w:line="240" w:lineRule="auto"/>
        <w:jc w:val="both"/>
        <w:rPr>
          <w:rFonts w:cs="Arial"/>
        </w:rPr>
      </w:pPr>
      <w:r>
        <w:rPr>
          <w:rFonts w:cs="Arial"/>
        </w:rPr>
        <w:t xml:space="preserve">Le </w:t>
      </w:r>
      <w:r w:rsidR="0057207C">
        <w:rPr>
          <w:rFonts w:cs="Arial"/>
        </w:rPr>
        <w:t>soumissionnaire</w:t>
      </w:r>
      <w:r w:rsidRPr="004451A0">
        <w:rPr>
          <w:rFonts w:cs="Arial"/>
        </w:rPr>
        <w:t xml:space="preserve"> produi</w:t>
      </w:r>
      <w:r w:rsidR="00161164" w:rsidRPr="004451A0">
        <w:rPr>
          <w:rFonts w:cs="Arial"/>
        </w:rPr>
        <w:t>t</w:t>
      </w:r>
      <w:r w:rsidRPr="004451A0">
        <w:rPr>
          <w:rFonts w:cs="Arial"/>
        </w:rPr>
        <w:t xml:space="preserve"> </w:t>
      </w:r>
      <w:r>
        <w:rPr>
          <w:rFonts w:cs="Arial"/>
        </w:rPr>
        <w:t xml:space="preserve">obligatoirement </w:t>
      </w:r>
      <w:r w:rsidRPr="005F1A33">
        <w:rPr>
          <w:rFonts w:cs="Arial"/>
        </w:rPr>
        <w:t xml:space="preserve">un </w:t>
      </w:r>
      <w:r w:rsidRPr="00330A21">
        <w:rPr>
          <w:rFonts w:cs="Arial"/>
          <w:b/>
        </w:rPr>
        <w:t>dossier complet</w:t>
      </w:r>
      <w:r w:rsidRPr="00330A21">
        <w:rPr>
          <w:rFonts w:cs="Arial"/>
        </w:rPr>
        <w:t xml:space="preserve">, </w:t>
      </w:r>
      <w:r w:rsidRPr="005F1A33">
        <w:rPr>
          <w:rFonts w:cs="Arial"/>
        </w:rPr>
        <w:t>c</w:t>
      </w:r>
      <w:r>
        <w:rPr>
          <w:rFonts w:cs="Arial"/>
        </w:rPr>
        <w:t xml:space="preserve">omprenant les pièces suivantes : </w:t>
      </w:r>
    </w:p>
    <w:p w14:paraId="29B69A2C" w14:textId="77777777" w:rsidR="003007D9" w:rsidRDefault="003007D9" w:rsidP="0017014E">
      <w:pPr>
        <w:spacing w:line="240" w:lineRule="auto"/>
        <w:jc w:val="both"/>
        <w:rPr>
          <w:rFonts w:cs="Arial"/>
        </w:rPr>
      </w:pPr>
    </w:p>
    <w:p w14:paraId="065F0911" w14:textId="77777777" w:rsidR="0057207C" w:rsidRPr="00D17391" w:rsidRDefault="0057207C" w:rsidP="001B6C40">
      <w:pPr>
        <w:pStyle w:val="Default"/>
        <w:numPr>
          <w:ilvl w:val="0"/>
          <w:numId w:val="21"/>
        </w:numPr>
        <w:spacing w:line="280" w:lineRule="exact"/>
        <w:jc w:val="both"/>
        <w:rPr>
          <w:rFonts w:ascii="Arial" w:hAnsi="Arial" w:cs="Arial"/>
          <w:color w:val="auto"/>
          <w:sz w:val="20"/>
          <w:szCs w:val="20"/>
        </w:rPr>
      </w:pPr>
      <w:r w:rsidRPr="00D17391">
        <w:rPr>
          <w:rFonts w:ascii="Arial" w:hAnsi="Arial" w:cs="Arial"/>
          <w:color w:val="auto"/>
          <w:sz w:val="20"/>
          <w:szCs w:val="20"/>
        </w:rPr>
        <w:t xml:space="preserve">L’acte d’engagement </w:t>
      </w:r>
      <w:r>
        <w:rPr>
          <w:rFonts w:ascii="Arial" w:hAnsi="Arial" w:cs="Arial"/>
          <w:color w:val="auto"/>
          <w:sz w:val="20"/>
          <w:szCs w:val="20"/>
        </w:rPr>
        <w:t xml:space="preserve">complété intégralement y compris : </w:t>
      </w:r>
    </w:p>
    <w:p w14:paraId="06EB9477" w14:textId="77A8ED3A" w:rsidR="0057207C" w:rsidRPr="003007D9" w:rsidRDefault="0057207C" w:rsidP="00C75032">
      <w:pPr>
        <w:pStyle w:val="Default"/>
        <w:numPr>
          <w:ilvl w:val="0"/>
          <w:numId w:val="20"/>
        </w:numPr>
        <w:spacing w:line="280" w:lineRule="exact"/>
        <w:jc w:val="both"/>
        <w:rPr>
          <w:rFonts w:ascii="Arial" w:hAnsi="Arial" w:cs="Arial"/>
          <w:u w:val="single"/>
        </w:rPr>
      </w:pPr>
      <w:r w:rsidRPr="00623D29">
        <w:rPr>
          <w:rFonts w:ascii="Arial" w:hAnsi="Arial" w:cs="Arial"/>
          <w:color w:val="auto"/>
          <w:sz w:val="20"/>
          <w:szCs w:val="20"/>
        </w:rPr>
        <w:t>L’annexe financière</w:t>
      </w:r>
      <w:r>
        <w:rPr>
          <w:rFonts w:ascii="Arial" w:hAnsi="Arial" w:cs="Arial"/>
          <w:color w:val="auto"/>
          <w:sz w:val="20"/>
          <w:szCs w:val="20"/>
        </w:rPr>
        <w:t xml:space="preserve"> (DPGF)</w:t>
      </w:r>
      <w:r w:rsidR="00C75032" w:rsidRPr="00C75032">
        <w:t xml:space="preserve"> </w:t>
      </w:r>
      <w:r w:rsidR="00C75032" w:rsidRPr="00C75032">
        <w:rPr>
          <w:rFonts w:ascii="Arial" w:hAnsi="Arial" w:cs="Arial"/>
          <w:color w:val="auto"/>
          <w:sz w:val="20"/>
          <w:szCs w:val="20"/>
        </w:rPr>
        <w:t>dûment renseigné</w:t>
      </w:r>
      <w:r w:rsidR="00C75032">
        <w:rPr>
          <w:rFonts w:ascii="Arial" w:hAnsi="Arial" w:cs="Arial"/>
          <w:color w:val="auto"/>
          <w:sz w:val="20"/>
          <w:szCs w:val="20"/>
        </w:rPr>
        <w:t>e</w:t>
      </w:r>
      <w:r w:rsidR="00C75032" w:rsidRPr="00C75032">
        <w:rPr>
          <w:rFonts w:ascii="Arial" w:hAnsi="Arial" w:cs="Arial"/>
          <w:color w:val="auto"/>
          <w:sz w:val="20"/>
          <w:szCs w:val="20"/>
        </w:rPr>
        <w:t xml:space="preserve"> et daté</w:t>
      </w:r>
      <w:r w:rsidR="00C75032">
        <w:rPr>
          <w:rFonts w:ascii="Arial" w:hAnsi="Arial" w:cs="Arial"/>
          <w:color w:val="auto"/>
          <w:sz w:val="20"/>
          <w:szCs w:val="20"/>
        </w:rPr>
        <w:t>e</w:t>
      </w:r>
      <w:r w:rsidR="00C75032" w:rsidRPr="00C75032">
        <w:rPr>
          <w:rFonts w:ascii="Arial" w:hAnsi="Arial" w:cs="Arial"/>
          <w:color w:val="auto"/>
          <w:sz w:val="20"/>
          <w:szCs w:val="20"/>
        </w:rPr>
        <w:t>, complété</w:t>
      </w:r>
      <w:r w:rsidR="00C75032">
        <w:rPr>
          <w:rFonts w:ascii="Arial" w:hAnsi="Arial" w:cs="Arial"/>
          <w:color w:val="auto"/>
          <w:sz w:val="20"/>
          <w:szCs w:val="20"/>
        </w:rPr>
        <w:t>e</w:t>
      </w:r>
      <w:r w:rsidR="00C75032" w:rsidRPr="00C75032">
        <w:rPr>
          <w:rFonts w:ascii="Arial" w:hAnsi="Arial" w:cs="Arial"/>
          <w:color w:val="auto"/>
          <w:sz w:val="20"/>
          <w:szCs w:val="20"/>
        </w:rPr>
        <w:t xml:space="preserve"> le cas échéant, remis impérativement sous format Excel ET </w:t>
      </w:r>
      <w:r w:rsidR="00965251" w:rsidRPr="00C75032">
        <w:rPr>
          <w:rFonts w:ascii="Arial" w:hAnsi="Arial" w:cs="Arial"/>
          <w:color w:val="auto"/>
          <w:sz w:val="20"/>
          <w:szCs w:val="20"/>
        </w:rPr>
        <w:t>PDF.</w:t>
      </w:r>
    </w:p>
    <w:p w14:paraId="26A1B059" w14:textId="77777777" w:rsidR="003007D9" w:rsidRPr="00623D29" w:rsidRDefault="003007D9" w:rsidP="003007D9">
      <w:pPr>
        <w:pStyle w:val="Default"/>
        <w:spacing w:line="280" w:lineRule="exact"/>
        <w:ind w:left="720"/>
        <w:jc w:val="both"/>
        <w:rPr>
          <w:rFonts w:ascii="Arial" w:hAnsi="Arial" w:cs="Arial"/>
          <w:u w:val="single"/>
        </w:rPr>
      </w:pPr>
    </w:p>
    <w:p w14:paraId="16AB510E" w14:textId="2DDA8623" w:rsidR="0057207C" w:rsidRPr="00965251" w:rsidRDefault="0057207C" w:rsidP="001B6C40">
      <w:pPr>
        <w:pStyle w:val="Default"/>
        <w:numPr>
          <w:ilvl w:val="0"/>
          <w:numId w:val="21"/>
        </w:numPr>
        <w:spacing w:line="280" w:lineRule="exact"/>
        <w:jc w:val="both"/>
        <w:rPr>
          <w:rFonts w:ascii="Arial" w:hAnsi="Arial" w:cs="Arial"/>
          <w:color w:val="auto"/>
          <w:sz w:val="20"/>
          <w:szCs w:val="20"/>
        </w:rPr>
      </w:pPr>
      <w:r w:rsidRPr="00965251">
        <w:rPr>
          <w:rFonts w:ascii="Arial" w:hAnsi="Arial" w:cs="Arial"/>
          <w:color w:val="auto"/>
          <w:sz w:val="20"/>
          <w:szCs w:val="20"/>
        </w:rPr>
        <w:t>Un</w:t>
      </w:r>
      <w:r w:rsidR="00FE3D0B">
        <w:rPr>
          <w:rFonts w:ascii="Arial" w:hAnsi="Arial" w:cs="Arial"/>
          <w:color w:val="auto"/>
          <w:sz w:val="20"/>
          <w:szCs w:val="20"/>
        </w:rPr>
        <w:t xml:space="preserve"> mémoire technique</w:t>
      </w:r>
      <w:r w:rsidRPr="00965251">
        <w:rPr>
          <w:rFonts w:ascii="Arial" w:hAnsi="Arial" w:cs="Arial"/>
          <w:color w:val="auto"/>
          <w:sz w:val="20"/>
          <w:szCs w:val="20"/>
        </w:rPr>
        <w:t xml:space="preserve"> contenant les indications suivantes : </w:t>
      </w:r>
    </w:p>
    <w:p w14:paraId="455145ED" w14:textId="77777777" w:rsidR="0057207C" w:rsidRPr="006C5DE2" w:rsidRDefault="0057207C" w:rsidP="001B6C40">
      <w:pPr>
        <w:pStyle w:val="Default"/>
        <w:numPr>
          <w:ilvl w:val="0"/>
          <w:numId w:val="20"/>
        </w:numPr>
        <w:spacing w:line="280" w:lineRule="exact"/>
        <w:jc w:val="both"/>
        <w:rPr>
          <w:rFonts w:ascii="Arial" w:hAnsi="Arial" w:cs="Arial"/>
          <w:color w:val="auto"/>
          <w:sz w:val="20"/>
          <w:szCs w:val="20"/>
        </w:rPr>
      </w:pPr>
      <w:r w:rsidRPr="006C5DE2">
        <w:rPr>
          <w:rFonts w:ascii="Arial" w:hAnsi="Arial" w:cs="Arial"/>
          <w:color w:val="auto"/>
          <w:sz w:val="20"/>
          <w:szCs w:val="20"/>
        </w:rPr>
        <w:t>La composition de l’équipe, les certificats de qualification ou les références équivalentes en opérations similaires de chaque intervenant ;</w:t>
      </w:r>
    </w:p>
    <w:p w14:paraId="59F465A5" w14:textId="098F0F9B" w:rsidR="0057207C" w:rsidRDefault="0057207C" w:rsidP="001B6C40">
      <w:pPr>
        <w:pStyle w:val="Default"/>
        <w:numPr>
          <w:ilvl w:val="0"/>
          <w:numId w:val="20"/>
        </w:numPr>
        <w:spacing w:line="280" w:lineRule="exact"/>
        <w:jc w:val="both"/>
        <w:rPr>
          <w:rFonts w:ascii="Arial" w:hAnsi="Arial" w:cs="Arial"/>
          <w:color w:val="auto"/>
          <w:sz w:val="20"/>
          <w:szCs w:val="20"/>
        </w:rPr>
      </w:pPr>
      <w:r w:rsidRPr="003007D9">
        <w:rPr>
          <w:rFonts w:ascii="Arial" w:hAnsi="Arial" w:cs="Arial"/>
          <w:color w:val="auto"/>
          <w:sz w:val="20"/>
          <w:szCs w:val="20"/>
        </w:rPr>
        <w:t>L</w:t>
      </w:r>
      <w:r w:rsidR="0067254C">
        <w:rPr>
          <w:rFonts w:ascii="Arial" w:hAnsi="Arial" w:cs="Arial"/>
          <w:color w:val="auto"/>
          <w:sz w:val="20"/>
          <w:szCs w:val="20"/>
        </w:rPr>
        <w:t>es modalités d</w:t>
      </w:r>
      <w:r w:rsidRPr="003007D9">
        <w:rPr>
          <w:rFonts w:ascii="Arial" w:hAnsi="Arial" w:cs="Arial"/>
          <w:color w:val="auto"/>
          <w:sz w:val="20"/>
          <w:szCs w:val="20"/>
        </w:rPr>
        <w:t>’organisation de l’équipe lors des différentes phases de conception et de réalisation ;</w:t>
      </w:r>
    </w:p>
    <w:p w14:paraId="6669F877" w14:textId="35955A15" w:rsidR="00FE3D0B" w:rsidRPr="00AF667D" w:rsidRDefault="00FE3D0B" w:rsidP="00AF667D">
      <w:pPr>
        <w:pStyle w:val="Default"/>
        <w:numPr>
          <w:ilvl w:val="0"/>
          <w:numId w:val="20"/>
        </w:numPr>
        <w:spacing w:line="280" w:lineRule="exact"/>
        <w:jc w:val="both"/>
        <w:rPr>
          <w:rFonts w:ascii="Arial" w:hAnsi="Arial" w:cs="Arial"/>
          <w:color w:val="auto"/>
          <w:sz w:val="20"/>
          <w:szCs w:val="20"/>
        </w:rPr>
      </w:pPr>
      <w:r w:rsidRPr="00AF667D">
        <w:rPr>
          <w:rFonts w:ascii="Arial" w:hAnsi="Arial" w:cs="Arial"/>
          <w:color w:val="auto"/>
          <w:sz w:val="20"/>
          <w:szCs w:val="20"/>
        </w:rPr>
        <w:t>La compréhension des enjeux de l’opération, l</w:t>
      </w:r>
      <w:r w:rsidRPr="00FE3D0B">
        <w:rPr>
          <w:rFonts w:ascii="Arial" w:hAnsi="Arial" w:cs="Arial"/>
          <w:color w:val="auto"/>
          <w:sz w:val="20"/>
          <w:szCs w:val="20"/>
        </w:rPr>
        <w:t>a prise en compte des contraintes opérationnelles et spécifiques du programme ;</w:t>
      </w:r>
    </w:p>
    <w:p w14:paraId="7AF0A9FC" w14:textId="60131934" w:rsidR="00FE3D0B" w:rsidRDefault="00FE3D0B" w:rsidP="00AF667D">
      <w:pPr>
        <w:pStyle w:val="Default"/>
        <w:numPr>
          <w:ilvl w:val="0"/>
          <w:numId w:val="20"/>
        </w:numPr>
        <w:spacing w:line="280" w:lineRule="exact"/>
        <w:jc w:val="both"/>
        <w:rPr>
          <w:rFonts w:ascii="Arial" w:hAnsi="Arial" w:cs="Arial"/>
          <w:color w:val="auto"/>
          <w:sz w:val="20"/>
          <w:szCs w:val="20"/>
        </w:rPr>
      </w:pPr>
      <w:r w:rsidRPr="00AF667D">
        <w:rPr>
          <w:rFonts w:ascii="Arial" w:hAnsi="Arial" w:cs="Arial"/>
          <w:color w:val="auto"/>
          <w:sz w:val="20"/>
          <w:szCs w:val="20"/>
        </w:rPr>
        <w:t>L’approche méthodologique à mettre en place afin d’assurer les objectifs de l’opération ;</w:t>
      </w:r>
    </w:p>
    <w:p w14:paraId="57BAC26C" w14:textId="35EC58E3" w:rsidR="006070AA" w:rsidRPr="00AF667D" w:rsidRDefault="006070AA" w:rsidP="00AF667D">
      <w:pPr>
        <w:pStyle w:val="Default"/>
        <w:numPr>
          <w:ilvl w:val="0"/>
          <w:numId w:val="20"/>
        </w:numPr>
        <w:spacing w:line="280" w:lineRule="exact"/>
        <w:jc w:val="both"/>
        <w:rPr>
          <w:rFonts w:ascii="Arial" w:hAnsi="Arial" w:cs="Arial"/>
          <w:color w:val="auto"/>
          <w:sz w:val="20"/>
          <w:szCs w:val="20"/>
        </w:rPr>
      </w:pPr>
      <w:r>
        <w:rPr>
          <w:rFonts w:ascii="Arial" w:hAnsi="Arial" w:cs="Arial"/>
          <w:color w:val="auto"/>
          <w:sz w:val="20"/>
          <w:szCs w:val="20"/>
        </w:rPr>
        <w:t xml:space="preserve">Modèle de livrable en lien avec ce type de mission </w:t>
      </w:r>
      <w:r w:rsidR="00E746D8">
        <w:rPr>
          <w:rFonts w:ascii="Arial" w:hAnsi="Arial" w:cs="Arial"/>
          <w:color w:val="auto"/>
          <w:sz w:val="20"/>
          <w:szCs w:val="20"/>
        </w:rPr>
        <w:t>relatif à</w:t>
      </w:r>
      <w:r>
        <w:rPr>
          <w:rFonts w:ascii="Arial" w:hAnsi="Arial" w:cs="Arial"/>
          <w:color w:val="auto"/>
          <w:sz w:val="20"/>
          <w:szCs w:val="20"/>
        </w:rPr>
        <w:t xml:space="preserve"> cha</w:t>
      </w:r>
      <w:r w:rsidR="00E746D8">
        <w:rPr>
          <w:rFonts w:ascii="Arial" w:hAnsi="Arial" w:cs="Arial"/>
          <w:color w:val="auto"/>
          <w:sz w:val="20"/>
          <w:szCs w:val="20"/>
        </w:rPr>
        <w:t>cune des</w:t>
      </w:r>
      <w:r>
        <w:rPr>
          <w:rFonts w:ascii="Arial" w:hAnsi="Arial" w:cs="Arial"/>
          <w:color w:val="auto"/>
          <w:sz w:val="20"/>
          <w:szCs w:val="20"/>
        </w:rPr>
        <w:t xml:space="preserve"> phase</w:t>
      </w:r>
      <w:r w:rsidR="00E746D8">
        <w:rPr>
          <w:rFonts w:ascii="Arial" w:hAnsi="Arial" w:cs="Arial"/>
          <w:color w:val="auto"/>
          <w:sz w:val="20"/>
          <w:szCs w:val="20"/>
        </w:rPr>
        <w:t>s</w:t>
      </w:r>
      <w:r>
        <w:rPr>
          <w:rFonts w:ascii="Arial" w:hAnsi="Arial" w:cs="Arial"/>
          <w:color w:val="auto"/>
          <w:sz w:val="20"/>
          <w:szCs w:val="20"/>
        </w:rPr>
        <w:t> ;</w:t>
      </w:r>
    </w:p>
    <w:p w14:paraId="25780D26" w14:textId="5C47E012" w:rsidR="0057207C" w:rsidRDefault="0057207C" w:rsidP="001B6C40">
      <w:pPr>
        <w:pStyle w:val="Default"/>
        <w:numPr>
          <w:ilvl w:val="0"/>
          <w:numId w:val="20"/>
        </w:numPr>
        <w:spacing w:line="280" w:lineRule="exact"/>
        <w:jc w:val="both"/>
        <w:rPr>
          <w:rFonts w:ascii="Arial" w:hAnsi="Arial" w:cs="Arial"/>
          <w:color w:val="auto"/>
          <w:sz w:val="20"/>
          <w:szCs w:val="20"/>
        </w:rPr>
      </w:pPr>
      <w:r w:rsidRPr="003007D9">
        <w:rPr>
          <w:rFonts w:ascii="Arial" w:hAnsi="Arial" w:cs="Arial"/>
          <w:color w:val="auto"/>
          <w:sz w:val="20"/>
          <w:szCs w:val="20"/>
        </w:rPr>
        <w:t>Le planning prévisionnel du déroulement de la mission.</w:t>
      </w:r>
    </w:p>
    <w:p w14:paraId="4C6BF020" w14:textId="77777777" w:rsidR="003007D9" w:rsidRPr="003007D9" w:rsidRDefault="003007D9" w:rsidP="003007D9">
      <w:pPr>
        <w:pStyle w:val="Default"/>
        <w:spacing w:line="280" w:lineRule="exact"/>
        <w:ind w:left="720"/>
        <w:jc w:val="both"/>
        <w:rPr>
          <w:rFonts w:ascii="Arial" w:hAnsi="Arial" w:cs="Arial"/>
          <w:color w:val="auto"/>
          <w:sz w:val="20"/>
          <w:szCs w:val="20"/>
        </w:rPr>
      </w:pPr>
    </w:p>
    <w:p w14:paraId="099D1EE2" w14:textId="053BE422" w:rsidR="0057207C" w:rsidRDefault="0057207C" w:rsidP="001B6C40">
      <w:pPr>
        <w:pStyle w:val="Default"/>
        <w:numPr>
          <w:ilvl w:val="0"/>
          <w:numId w:val="21"/>
        </w:numPr>
        <w:spacing w:line="280" w:lineRule="exact"/>
        <w:jc w:val="both"/>
        <w:rPr>
          <w:rFonts w:ascii="Arial" w:hAnsi="Arial" w:cs="Arial"/>
          <w:color w:val="auto"/>
          <w:sz w:val="20"/>
          <w:szCs w:val="20"/>
        </w:rPr>
      </w:pPr>
      <w:r>
        <w:rPr>
          <w:rFonts w:ascii="Arial" w:hAnsi="Arial" w:cs="Arial"/>
          <w:color w:val="auto"/>
          <w:sz w:val="20"/>
          <w:szCs w:val="20"/>
        </w:rPr>
        <w:t>L</w:t>
      </w:r>
      <w:r w:rsidRPr="00D17391">
        <w:rPr>
          <w:rFonts w:ascii="Arial" w:hAnsi="Arial" w:cs="Arial"/>
          <w:color w:val="auto"/>
          <w:sz w:val="20"/>
          <w:szCs w:val="20"/>
        </w:rPr>
        <w:t xml:space="preserve">e Cahier des Clauses </w:t>
      </w:r>
      <w:r>
        <w:rPr>
          <w:rFonts w:ascii="Arial" w:hAnsi="Arial" w:cs="Arial"/>
          <w:color w:val="auto"/>
          <w:sz w:val="20"/>
          <w:szCs w:val="20"/>
        </w:rPr>
        <w:t xml:space="preserve">Particulières </w:t>
      </w:r>
      <w:r w:rsidRPr="00D17391">
        <w:rPr>
          <w:rFonts w:ascii="Arial" w:hAnsi="Arial" w:cs="Arial"/>
          <w:color w:val="auto"/>
          <w:sz w:val="20"/>
          <w:szCs w:val="20"/>
        </w:rPr>
        <w:t>à ac</w:t>
      </w:r>
      <w:r>
        <w:rPr>
          <w:rFonts w:ascii="Arial" w:hAnsi="Arial" w:cs="Arial"/>
          <w:color w:val="auto"/>
          <w:sz w:val="20"/>
          <w:szCs w:val="20"/>
        </w:rPr>
        <w:t>cepter sans aucune modification ;</w:t>
      </w:r>
    </w:p>
    <w:p w14:paraId="65ABACA3" w14:textId="77777777" w:rsidR="003007D9" w:rsidRPr="00D17391" w:rsidRDefault="003007D9" w:rsidP="003007D9">
      <w:pPr>
        <w:pStyle w:val="Default"/>
        <w:spacing w:line="280" w:lineRule="exact"/>
        <w:ind w:left="360"/>
        <w:jc w:val="both"/>
        <w:rPr>
          <w:rFonts w:ascii="Arial" w:hAnsi="Arial" w:cs="Arial"/>
          <w:color w:val="auto"/>
          <w:sz w:val="20"/>
          <w:szCs w:val="20"/>
        </w:rPr>
      </w:pPr>
    </w:p>
    <w:p w14:paraId="5377CA88" w14:textId="6CD59A7B" w:rsidR="0057207C" w:rsidRPr="00965251" w:rsidRDefault="00965251" w:rsidP="001B6C40">
      <w:pPr>
        <w:pStyle w:val="Default"/>
        <w:numPr>
          <w:ilvl w:val="0"/>
          <w:numId w:val="21"/>
        </w:numPr>
        <w:spacing w:line="280" w:lineRule="exact"/>
        <w:jc w:val="both"/>
        <w:rPr>
          <w:rFonts w:ascii="Arial" w:hAnsi="Arial" w:cs="Arial"/>
          <w:color w:val="auto"/>
          <w:sz w:val="20"/>
          <w:szCs w:val="20"/>
        </w:rPr>
      </w:pPr>
      <w:r w:rsidRPr="00965251">
        <w:rPr>
          <w:rFonts w:ascii="Arial" w:hAnsi="Arial" w:cs="Arial"/>
          <w:color w:val="auto"/>
          <w:sz w:val="20"/>
          <w:szCs w:val="20"/>
        </w:rPr>
        <w:t>L’attestation</w:t>
      </w:r>
      <w:r w:rsidR="0057207C" w:rsidRPr="00965251">
        <w:rPr>
          <w:rFonts w:ascii="Arial" w:hAnsi="Arial" w:cs="Arial"/>
          <w:color w:val="auto"/>
          <w:sz w:val="20"/>
          <w:szCs w:val="20"/>
        </w:rPr>
        <w:t xml:space="preserve"> de visite du l</w:t>
      </w:r>
      <w:r w:rsidR="0067254C">
        <w:rPr>
          <w:rFonts w:ascii="Arial" w:hAnsi="Arial" w:cs="Arial"/>
          <w:color w:val="auto"/>
          <w:sz w:val="20"/>
          <w:szCs w:val="20"/>
        </w:rPr>
        <w:t>ieu d’exécution des prestations, le cas échéant.</w:t>
      </w:r>
    </w:p>
    <w:p w14:paraId="35A194B4" w14:textId="77777777" w:rsidR="0057207C" w:rsidRPr="00493771" w:rsidRDefault="0057207C" w:rsidP="0057207C">
      <w:pPr>
        <w:widowControl w:val="0"/>
        <w:autoSpaceDE w:val="0"/>
        <w:autoSpaceDN w:val="0"/>
        <w:adjustRightInd w:val="0"/>
        <w:ind w:left="360"/>
        <w:jc w:val="both"/>
        <w:rPr>
          <w:rFonts w:cs="Arial"/>
        </w:rPr>
      </w:pPr>
    </w:p>
    <w:p w14:paraId="12D29A4E" w14:textId="1294AD09" w:rsidR="0057207C" w:rsidRDefault="0057207C" w:rsidP="0057207C">
      <w:pPr>
        <w:widowControl w:val="0"/>
        <w:autoSpaceDE w:val="0"/>
        <w:autoSpaceDN w:val="0"/>
        <w:adjustRightInd w:val="0"/>
        <w:spacing w:line="280" w:lineRule="exact"/>
        <w:jc w:val="both"/>
        <w:rPr>
          <w:rFonts w:cs="Arial"/>
        </w:rPr>
      </w:pPr>
      <w:r w:rsidRPr="00493771">
        <w:rPr>
          <w:rFonts w:cs="Arial"/>
        </w:rPr>
        <w:t>A tous ces documents pourront être joints :</w:t>
      </w:r>
    </w:p>
    <w:p w14:paraId="6CBEF1F5" w14:textId="77777777" w:rsidR="003007D9" w:rsidRPr="00493771" w:rsidRDefault="003007D9" w:rsidP="0057207C">
      <w:pPr>
        <w:widowControl w:val="0"/>
        <w:autoSpaceDE w:val="0"/>
        <w:autoSpaceDN w:val="0"/>
        <w:adjustRightInd w:val="0"/>
        <w:spacing w:line="280" w:lineRule="exact"/>
        <w:jc w:val="both"/>
        <w:rPr>
          <w:rFonts w:cs="Arial"/>
        </w:rPr>
      </w:pPr>
    </w:p>
    <w:p w14:paraId="34765ECE" w14:textId="625074DC" w:rsidR="0057207C" w:rsidRDefault="0057207C" w:rsidP="001B6C40">
      <w:pPr>
        <w:widowControl w:val="0"/>
        <w:numPr>
          <w:ilvl w:val="0"/>
          <w:numId w:val="22"/>
        </w:numPr>
        <w:autoSpaceDE w:val="0"/>
        <w:autoSpaceDN w:val="0"/>
        <w:adjustRightInd w:val="0"/>
        <w:spacing w:line="280" w:lineRule="exact"/>
        <w:ind w:left="284"/>
        <w:jc w:val="both"/>
        <w:rPr>
          <w:rFonts w:cs="Arial"/>
        </w:rPr>
      </w:pPr>
      <w:r w:rsidRPr="00493771">
        <w:rPr>
          <w:rFonts w:cs="Arial"/>
        </w:rPr>
        <w:t>Les documents relatifs à l’attribution du</w:t>
      </w:r>
      <w:r w:rsidR="007D6E94">
        <w:rPr>
          <w:rFonts w:cs="Arial"/>
        </w:rPr>
        <w:t xml:space="preserve"> marché énumérés à l’article 6.6</w:t>
      </w:r>
      <w:r w:rsidRPr="00493771">
        <w:rPr>
          <w:rFonts w:cs="Arial"/>
        </w:rPr>
        <w:t xml:space="preserve"> du présent règlement ;</w:t>
      </w:r>
    </w:p>
    <w:p w14:paraId="3C1FCEB7" w14:textId="77777777" w:rsidR="0057207C" w:rsidRPr="00493771" w:rsidRDefault="0057207C" w:rsidP="001B6C40">
      <w:pPr>
        <w:widowControl w:val="0"/>
        <w:numPr>
          <w:ilvl w:val="0"/>
          <w:numId w:val="22"/>
        </w:numPr>
        <w:autoSpaceDE w:val="0"/>
        <w:autoSpaceDN w:val="0"/>
        <w:adjustRightInd w:val="0"/>
        <w:spacing w:line="280" w:lineRule="exact"/>
        <w:ind w:left="284"/>
        <w:jc w:val="both"/>
        <w:rPr>
          <w:rFonts w:cs="Arial"/>
        </w:rPr>
      </w:pPr>
      <w:r w:rsidRPr="00493771">
        <w:rPr>
          <w:rFonts w:cs="Arial"/>
        </w:rPr>
        <w:t xml:space="preserve">Tous les documents susceptibles d’étayer la proposition du soumissionnaire (valeur technique de l’offre). </w:t>
      </w:r>
    </w:p>
    <w:p w14:paraId="0A44F166" w14:textId="73444847" w:rsidR="00F75620" w:rsidRPr="008E4543" w:rsidRDefault="00F75620" w:rsidP="00F75620">
      <w:pPr>
        <w:pStyle w:val="Titre4"/>
        <w:ind w:left="0"/>
      </w:pPr>
      <w:bookmarkStart w:id="34" w:name="_Toc5289820"/>
      <w:bookmarkStart w:id="35" w:name="_Toc5291382"/>
      <w:r w:rsidRPr="008E4543">
        <w:lastRenderedPageBreak/>
        <w:t xml:space="preserve"> </w:t>
      </w:r>
      <w:bookmarkStart w:id="36" w:name="_Toc208940353"/>
      <w:bookmarkEnd w:id="34"/>
      <w:bookmarkEnd w:id="35"/>
      <w:r w:rsidR="00917FCC">
        <w:t>Remise des plis dématérialisée (documents de candidature et offre)</w:t>
      </w:r>
      <w:bookmarkEnd w:id="36"/>
    </w:p>
    <w:p w14:paraId="2095E89C" w14:textId="77777777" w:rsidR="0017014E" w:rsidRPr="00F15BE4" w:rsidRDefault="00A04FFC" w:rsidP="0011067A">
      <w:pPr>
        <w:pStyle w:val="Titre5"/>
      </w:pPr>
      <w:bookmarkStart w:id="37" w:name="_Toc208940354"/>
      <w:r>
        <w:t>M</w:t>
      </w:r>
      <w:r w:rsidRPr="00F15BE4">
        <w:t>odalités de remises des plis dématérialisés</w:t>
      </w:r>
      <w:bookmarkEnd w:id="37"/>
    </w:p>
    <w:p w14:paraId="246A68BB" w14:textId="77777777" w:rsidR="00917FCC" w:rsidRPr="00B54033" w:rsidRDefault="00917FCC" w:rsidP="00917FCC">
      <w:pPr>
        <w:jc w:val="both"/>
        <w:rPr>
          <w:rFonts w:eastAsia="Calibri" w:cs="Arial"/>
        </w:rPr>
      </w:pPr>
      <w:r w:rsidRPr="00B54033">
        <w:rPr>
          <w:rFonts w:eastAsia="Calibri" w:cs="Arial"/>
        </w:rPr>
        <w:t xml:space="preserve">En application des dispositions de l’article R2132-7 du code de la commande publique, </w:t>
      </w:r>
      <w:r w:rsidRPr="00B54033">
        <w:rPr>
          <w:rFonts w:eastAsia="Calibri" w:cs="Arial"/>
          <w:b/>
        </w:rPr>
        <w:t xml:space="preserve">la remise des plis se fera </w:t>
      </w:r>
      <w:r w:rsidRPr="00B54033">
        <w:rPr>
          <w:rFonts w:eastAsia="Calibri" w:cs="Arial"/>
          <w:b/>
          <w:u w:val="single"/>
        </w:rPr>
        <w:t>exclusivement via la plate-forme des achats de l’Etat</w:t>
      </w:r>
      <w:r w:rsidRPr="00B54033">
        <w:rPr>
          <w:rFonts w:eastAsia="Calibri" w:cs="Arial"/>
          <w:b/>
        </w:rPr>
        <w:t xml:space="preserve"> (PLACE) </w:t>
      </w:r>
      <w:r w:rsidRPr="00B54033">
        <w:rPr>
          <w:rFonts w:eastAsia="Calibri" w:cs="Arial"/>
        </w:rPr>
        <w:t xml:space="preserve">: </w:t>
      </w:r>
    </w:p>
    <w:p w14:paraId="21408815" w14:textId="77777777" w:rsidR="00917FCC" w:rsidRPr="00B54033" w:rsidRDefault="00183EAD" w:rsidP="001B6C40">
      <w:pPr>
        <w:numPr>
          <w:ilvl w:val="0"/>
          <w:numId w:val="7"/>
        </w:numPr>
        <w:contextualSpacing/>
        <w:jc w:val="both"/>
        <w:rPr>
          <w:rFonts w:eastAsia="Calibri" w:cs="Arial"/>
        </w:rPr>
      </w:pPr>
      <w:hyperlink r:id="rId19" w:history="1">
        <w:r w:rsidR="00917FCC" w:rsidRPr="00B54033">
          <w:rPr>
            <w:rFonts w:eastAsia="Calibri" w:cs="Arial"/>
            <w:b/>
            <w:color w:val="0563C1"/>
            <w:u w:val="single"/>
          </w:rPr>
          <w:t>www.marches-publics.gouv.fr</w:t>
        </w:r>
      </w:hyperlink>
      <w:r w:rsidR="00917FCC" w:rsidRPr="00B54033">
        <w:rPr>
          <w:rFonts w:eastAsia="Calibri" w:cs="Arial"/>
        </w:rPr>
        <w:t xml:space="preserve">, </w:t>
      </w:r>
    </w:p>
    <w:p w14:paraId="43B13F4E" w14:textId="4C94D317" w:rsidR="00917FCC" w:rsidRPr="00B54033" w:rsidRDefault="00917FCC" w:rsidP="001B6C40">
      <w:pPr>
        <w:numPr>
          <w:ilvl w:val="0"/>
          <w:numId w:val="7"/>
        </w:numPr>
        <w:contextualSpacing/>
        <w:jc w:val="both"/>
        <w:rPr>
          <w:rFonts w:eastAsia="Calibri" w:cs="Arial"/>
          <w:b/>
        </w:rPr>
      </w:pPr>
      <w:proofErr w:type="gramStart"/>
      <w:r w:rsidRPr="00B54033">
        <w:rPr>
          <w:rFonts w:eastAsia="Calibri" w:cs="Arial"/>
        </w:rPr>
        <w:t>référence</w:t>
      </w:r>
      <w:proofErr w:type="gramEnd"/>
      <w:r w:rsidRPr="00B54033">
        <w:rPr>
          <w:rFonts w:eastAsia="Calibri" w:cs="Arial"/>
        </w:rPr>
        <w:t xml:space="preserve"> de la consultation : </w:t>
      </w:r>
      <w:r w:rsidR="00716957" w:rsidRPr="00716957">
        <w:t xml:space="preserve"> </w:t>
      </w:r>
      <w:r w:rsidR="00716957" w:rsidRPr="00716957">
        <w:rPr>
          <w:rFonts w:cs="Arial"/>
          <w:sz w:val="18"/>
          <w:szCs w:val="18"/>
        </w:rPr>
        <w:t>DIAG_SU_2025_SBR_MG</w:t>
      </w:r>
    </w:p>
    <w:p w14:paraId="01D67D97" w14:textId="77777777" w:rsidR="00917FCC" w:rsidRPr="00B54033" w:rsidRDefault="00917FCC" w:rsidP="001B6C40">
      <w:pPr>
        <w:numPr>
          <w:ilvl w:val="0"/>
          <w:numId w:val="7"/>
        </w:numPr>
        <w:spacing w:after="240"/>
        <w:ind w:left="714" w:hanging="357"/>
        <w:contextualSpacing/>
        <w:jc w:val="both"/>
        <w:rPr>
          <w:rFonts w:eastAsia="Calibri" w:cs="Arial"/>
        </w:rPr>
      </w:pPr>
      <w:proofErr w:type="gramStart"/>
      <w:r w:rsidRPr="00B54033">
        <w:rPr>
          <w:rFonts w:eastAsia="Calibri" w:cs="Arial"/>
        </w:rPr>
        <w:t>selon</w:t>
      </w:r>
      <w:proofErr w:type="gramEnd"/>
      <w:r w:rsidRPr="00B54033">
        <w:rPr>
          <w:rFonts w:eastAsia="Calibri" w:cs="Arial"/>
        </w:rPr>
        <w:t xml:space="preserve"> les modalités décrites dans l’annexe au présent RC « Conditions de la dématérialisation ».</w:t>
      </w:r>
    </w:p>
    <w:p w14:paraId="61258D97" w14:textId="77777777" w:rsidR="00917FCC" w:rsidRDefault="00917FCC" w:rsidP="0017014E">
      <w:pPr>
        <w:spacing w:line="240" w:lineRule="auto"/>
        <w:jc w:val="both"/>
        <w:rPr>
          <w:rFonts w:eastAsia="Calibri" w:cs="Arial"/>
        </w:rPr>
      </w:pPr>
    </w:p>
    <w:p w14:paraId="5C280BCA" w14:textId="362824CA" w:rsidR="0017014E" w:rsidRDefault="00917FCC" w:rsidP="0017014E">
      <w:pPr>
        <w:spacing w:line="240" w:lineRule="auto"/>
        <w:jc w:val="both"/>
        <w:rPr>
          <w:rFonts w:eastAsia="Calibri" w:cs="Arial"/>
        </w:rPr>
      </w:pPr>
      <w:r w:rsidRPr="00917FCC">
        <w:rPr>
          <w:rFonts w:eastAsia="Calibri" w:cs="Arial"/>
        </w:rPr>
        <w:t>Toute offre remise sur support « papier » ou sur support physique électronique à l’exception de la copie de sauvegarde prévue à l’article R.2132-11 du code de la commande publique sera considérée comme irrégulière et traitée dans les conditions fixées aux articles R.2152-1 et R.2152-2 du code de la commande publique.</w:t>
      </w:r>
    </w:p>
    <w:p w14:paraId="3D182F67" w14:textId="77777777" w:rsidR="00917FCC" w:rsidRPr="005F1A33" w:rsidRDefault="00917FCC" w:rsidP="0017014E">
      <w:pPr>
        <w:spacing w:line="240" w:lineRule="auto"/>
        <w:jc w:val="both"/>
        <w:rPr>
          <w:rFonts w:cs="Arial"/>
        </w:rPr>
      </w:pPr>
    </w:p>
    <w:p w14:paraId="07592CC3" w14:textId="59620B16" w:rsidR="0017014E" w:rsidRPr="005F1A33" w:rsidRDefault="0017014E" w:rsidP="0017014E">
      <w:pPr>
        <w:spacing w:line="240" w:lineRule="auto"/>
        <w:jc w:val="both"/>
        <w:rPr>
          <w:rFonts w:cs="Arial"/>
        </w:rPr>
      </w:pPr>
      <w:r w:rsidRPr="003007D9">
        <w:rPr>
          <w:rFonts w:cs="Arial"/>
        </w:rPr>
        <w:t xml:space="preserve">La date limite de remise des plis est fixée au </w:t>
      </w:r>
      <w:r w:rsidR="004D4B06" w:rsidRPr="003007D9">
        <w:rPr>
          <w:rFonts w:cs="Arial"/>
          <w:b/>
          <w:color w:val="0000FF"/>
          <w:u w:val="single"/>
        </w:rPr>
        <w:t>mardi 01 octobre 2024</w:t>
      </w:r>
      <w:r w:rsidRPr="003007D9">
        <w:rPr>
          <w:rFonts w:cs="Arial"/>
          <w:b/>
          <w:color w:val="0000FF"/>
          <w:u w:val="single"/>
        </w:rPr>
        <w:t xml:space="preserve"> à 12h00</w:t>
      </w:r>
      <w:r w:rsidRPr="003007D9">
        <w:rPr>
          <w:rFonts w:cs="Arial"/>
          <w:color w:val="0000FF"/>
        </w:rPr>
        <w:t xml:space="preserve">. </w:t>
      </w:r>
      <w:r w:rsidRPr="003007D9">
        <w:rPr>
          <w:rFonts w:cs="Arial"/>
        </w:rPr>
        <w:t>Au-delà de ce délai, la consultation sera clôturée automatiquement sur PLACE et aucun dépôt ne sera possible.</w:t>
      </w:r>
    </w:p>
    <w:p w14:paraId="0316E94B" w14:textId="77777777" w:rsidR="0017014E" w:rsidRPr="004451A0" w:rsidRDefault="0017014E" w:rsidP="0017014E">
      <w:pPr>
        <w:spacing w:line="240" w:lineRule="auto"/>
        <w:jc w:val="both"/>
        <w:rPr>
          <w:rFonts w:cs="Arial"/>
        </w:rPr>
      </w:pPr>
    </w:p>
    <w:p w14:paraId="21009B6B" w14:textId="77777777" w:rsidR="0017014E" w:rsidRPr="005F1A33" w:rsidRDefault="0017014E" w:rsidP="0017014E">
      <w:pPr>
        <w:spacing w:line="240" w:lineRule="auto"/>
        <w:jc w:val="both"/>
        <w:rPr>
          <w:rFonts w:cs="Arial"/>
        </w:rPr>
      </w:pPr>
      <w:r w:rsidRPr="004451A0">
        <w:rPr>
          <w:rFonts w:cs="Arial"/>
        </w:rPr>
        <w:t>L'attention d</w:t>
      </w:r>
      <w:r w:rsidR="00161164" w:rsidRPr="004451A0">
        <w:rPr>
          <w:rFonts w:cs="Arial"/>
        </w:rPr>
        <w:t>u</w:t>
      </w:r>
      <w:r w:rsidRPr="004451A0">
        <w:rPr>
          <w:rFonts w:cs="Arial"/>
        </w:rPr>
        <w:t xml:space="preserve"> </w:t>
      </w:r>
      <w:r w:rsidR="00E31DFA" w:rsidRPr="004451A0">
        <w:rPr>
          <w:rFonts w:cs="Arial"/>
        </w:rPr>
        <w:t>candidat</w:t>
      </w:r>
      <w:r w:rsidRPr="004451A0">
        <w:rPr>
          <w:rFonts w:cs="Arial"/>
        </w:rPr>
        <w:t xml:space="preserve"> est </w:t>
      </w:r>
      <w:r w:rsidRPr="005F1A33">
        <w:rPr>
          <w:rFonts w:cs="Arial"/>
        </w:rPr>
        <w:t>attirée sur la durée d'acheminement des plis électroniques volumineux : c</w:t>
      </w:r>
      <w:r>
        <w:rPr>
          <w:rFonts w:cs="Arial"/>
        </w:rPr>
        <w:t>e sont</w:t>
      </w:r>
      <w:r w:rsidRPr="005F1A33">
        <w:rPr>
          <w:rFonts w:cs="Arial"/>
        </w:rPr>
        <w:t xml:space="preserve"> la date et l'heure de fin d'acheminement qui font foi lors de la remise d'une réponse dématérialisée. Le </w:t>
      </w:r>
      <w:r w:rsidR="00E31DFA" w:rsidRPr="004451A0">
        <w:rPr>
          <w:rFonts w:cs="Arial"/>
        </w:rPr>
        <w:t>candidat</w:t>
      </w:r>
      <w:r w:rsidRPr="004451A0">
        <w:rPr>
          <w:rFonts w:cs="Arial"/>
        </w:rPr>
        <w:t xml:space="preserve"> </w:t>
      </w:r>
      <w:r w:rsidR="00161164" w:rsidRPr="004451A0">
        <w:rPr>
          <w:rFonts w:cs="Arial"/>
        </w:rPr>
        <w:t>est</w:t>
      </w:r>
      <w:r w:rsidRPr="004451A0">
        <w:rPr>
          <w:rFonts w:cs="Arial"/>
        </w:rPr>
        <w:t xml:space="preserve"> </w:t>
      </w:r>
      <w:r w:rsidRPr="005F1A33">
        <w:rPr>
          <w:rFonts w:cs="Arial"/>
        </w:rPr>
        <w:t xml:space="preserve">donc invité à intégrer des marges de manœuvre suffisante dans </w:t>
      </w:r>
      <w:r w:rsidR="00161164">
        <w:rPr>
          <w:rFonts w:cs="Arial"/>
        </w:rPr>
        <w:t>son</w:t>
      </w:r>
      <w:r w:rsidRPr="005F1A33">
        <w:rPr>
          <w:rFonts w:cs="Arial"/>
        </w:rPr>
        <w:t xml:space="preserve"> processus de réponse, pour tenir compte de ces délais d'acheminement</w:t>
      </w:r>
      <w:r>
        <w:rPr>
          <w:rFonts w:cs="Arial"/>
        </w:rPr>
        <w:t>.</w:t>
      </w:r>
    </w:p>
    <w:p w14:paraId="2F57220E" w14:textId="77777777" w:rsidR="0017014E" w:rsidRPr="00F15BE4" w:rsidRDefault="00A04FFC" w:rsidP="0011067A">
      <w:pPr>
        <w:pStyle w:val="Titre5"/>
      </w:pPr>
      <w:bookmarkStart w:id="38" w:name="_Toc208940355"/>
      <w:r w:rsidRPr="00F15BE4">
        <w:t>Copie de sauvegarde</w:t>
      </w:r>
      <w:bookmarkEnd w:id="38"/>
    </w:p>
    <w:p w14:paraId="261729E7" w14:textId="77777777" w:rsidR="00917FCC" w:rsidRPr="00917FCC" w:rsidRDefault="00917FCC" w:rsidP="00917FCC">
      <w:pPr>
        <w:spacing w:line="240" w:lineRule="auto"/>
        <w:jc w:val="both"/>
        <w:rPr>
          <w:rFonts w:cs="Arial"/>
          <w:szCs w:val="20"/>
        </w:rPr>
      </w:pPr>
      <w:r w:rsidRPr="00917FCC">
        <w:rPr>
          <w:rFonts w:cs="Arial"/>
          <w:szCs w:val="20"/>
        </w:rPr>
        <w:t>Conformément à l’article R.2132-11 du code de la commande publique, le soumissionnaire qui effectue en sus de la transmission électronique et, à titre de copie de sauvegarde, une transmission sur support physique électronique (clé USB, CD-ROM ou équivalent) ou papier doit faire parvenir cette copie de sauvegarde dans le délai prescrit pour la remise des plis.</w:t>
      </w:r>
    </w:p>
    <w:p w14:paraId="61AF3711" w14:textId="77777777" w:rsidR="00917FCC" w:rsidRPr="00917FCC" w:rsidRDefault="00917FCC" w:rsidP="00917FCC">
      <w:pPr>
        <w:spacing w:line="240" w:lineRule="auto"/>
        <w:jc w:val="both"/>
        <w:rPr>
          <w:rFonts w:cs="Arial"/>
          <w:szCs w:val="20"/>
        </w:rPr>
      </w:pPr>
    </w:p>
    <w:p w14:paraId="19E07134" w14:textId="77777777" w:rsidR="00917FCC" w:rsidRPr="00917FCC" w:rsidRDefault="00917FCC" w:rsidP="00917FCC">
      <w:pPr>
        <w:spacing w:line="240" w:lineRule="auto"/>
        <w:jc w:val="both"/>
        <w:rPr>
          <w:rFonts w:cs="Arial"/>
          <w:szCs w:val="20"/>
        </w:rPr>
      </w:pPr>
      <w:r w:rsidRPr="00917FCC">
        <w:rPr>
          <w:rFonts w:cs="Arial"/>
          <w:szCs w:val="20"/>
        </w:rPr>
        <w:t>La copie de sauvegarde doit être transmise dans les conditions décrites en annexe du présent RC et doit comporter l’ensemble des éléments de candidature et d’offre du candidat.</w:t>
      </w:r>
    </w:p>
    <w:p w14:paraId="52638C31" w14:textId="77777777" w:rsidR="00917FCC" w:rsidRPr="00917FCC" w:rsidRDefault="00917FCC" w:rsidP="00917FCC">
      <w:pPr>
        <w:spacing w:line="240" w:lineRule="auto"/>
        <w:jc w:val="both"/>
        <w:rPr>
          <w:rFonts w:cs="Arial"/>
          <w:szCs w:val="20"/>
        </w:rPr>
      </w:pPr>
    </w:p>
    <w:p w14:paraId="1D003D78" w14:textId="77777777" w:rsidR="0017014E" w:rsidRDefault="0017014E" w:rsidP="0017014E">
      <w:pPr>
        <w:spacing w:line="240" w:lineRule="auto"/>
        <w:jc w:val="both"/>
        <w:rPr>
          <w:rFonts w:cs="Arial"/>
          <w:szCs w:val="20"/>
        </w:rPr>
      </w:pPr>
    </w:p>
    <w:p w14:paraId="2D42D66C" w14:textId="4D71B265" w:rsidR="0017014E" w:rsidRPr="007D5159" w:rsidRDefault="0017014E" w:rsidP="006853AC">
      <w:pPr>
        <w:pBdr>
          <w:top w:val="single" w:sz="18" w:space="1" w:color="1D2769"/>
          <w:left w:val="single" w:sz="18" w:space="4" w:color="1D2769"/>
          <w:bottom w:val="single" w:sz="18" w:space="1" w:color="1D2769"/>
          <w:right w:val="single" w:sz="18" w:space="4" w:color="1D2769"/>
        </w:pBdr>
        <w:shd w:val="clear" w:color="auto" w:fill="BFBFBF" w:themeFill="background1" w:themeFillShade="BF"/>
        <w:spacing w:line="240" w:lineRule="auto"/>
        <w:jc w:val="both"/>
        <w:rPr>
          <w:rFonts w:cs="Arial"/>
          <w:b/>
          <w:bCs/>
          <w:szCs w:val="20"/>
        </w:rPr>
      </w:pPr>
      <w:r w:rsidRPr="007D5159">
        <w:rPr>
          <w:rFonts w:cs="Arial"/>
          <w:b/>
          <w:bCs/>
          <w:szCs w:val="20"/>
        </w:rPr>
        <w:t>Le</w:t>
      </w:r>
      <w:r w:rsidRPr="00917FCC">
        <w:rPr>
          <w:rFonts w:cs="Arial"/>
          <w:b/>
          <w:bCs/>
          <w:szCs w:val="20"/>
        </w:rPr>
        <w:t xml:space="preserve"> </w:t>
      </w:r>
      <w:r w:rsidR="00917FCC" w:rsidRPr="00917FCC">
        <w:rPr>
          <w:rFonts w:cs="Arial"/>
          <w:b/>
          <w:bCs/>
          <w:szCs w:val="20"/>
        </w:rPr>
        <w:t>soumissionnaire</w:t>
      </w:r>
      <w:r w:rsidRPr="007D5159">
        <w:rPr>
          <w:rFonts w:cs="Arial"/>
          <w:b/>
          <w:bCs/>
          <w:szCs w:val="20"/>
        </w:rPr>
        <w:t xml:space="preserve"> prendr</w:t>
      </w:r>
      <w:r w:rsidR="00161164">
        <w:rPr>
          <w:rFonts w:cs="Arial"/>
          <w:b/>
          <w:bCs/>
          <w:szCs w:val="20"/>
        </w:rPr>
        <w:t>a</w:t>
      </w:r>
      <w:r w:rsidRPr="007D5159">
        <w:rPr>
          <w:rFonts w:cs="Arial"/>
          <w:b/>
          <w:bCs/>
          <w:szCs w:val="20"/>
        </w:rPr>
        <w:t xml:space="preserve"> </w:t>
      </w:r>
      <w:r w:rsidR="00161164">
        <w:rPr>
          <w:rFonts w:cs="Arial"/>
          <w:b/>
          <w:bCs/>
          <w:szCs w:val="20"/>
        </w:rPr>
        <w:t>ses dispositions pour respecter l</w:t>
      </w:r>
      <w:r w:rsidRPr="007D5159">
        <w:rPr>
          <w:rFonts w:cs="Arial"/>
          <w:b/>
          <w:bCs/>
          <w:szCs w:val="20"/>
        </w:rPr>
        <w:t>es conditions de remise</w:t>
      </w:r>
      <w:r w:rsidR="00161164">
        <w:rPr>
          <w:rFonts w:cs="Arial"/>
          <w:b/>
          <w:bCs/>
          <w:szCs w:val="20"/>
        </w:rPr>
        <w:t xml:space="preserve"> des plis </w:t>
      </w:r>
      <w:r w:rsidR="00456562">
        <w:rPr>
          <w:rFonts w:cs="Arial"/>
          <w:b/>
          <w:bCs/>
          <w:szCs w:val="20"/>
        </w:rPr>
        <w:t>dématérialisée</w:t>
      </w:r>
      <w:r w:rsidRPr="007D5159">
        <w:rPr>
          <w:rFonts w:cs="Arial"/>
          <w:b/>
          <w:bCs/>
          <w:szCs w:val="20"/>
        </w:rPr>
        <w:t xml:space="preserve">. Aucune offre envoyée par mail ne </w:t>
      </w:r>
      <w:r>
        <w:rPr>
          <w:rFonts w:cs="Arial"/>
          <w:b/>
          <w:bCs/>
          <w:szCs w:val="20"/>
        </w:rPr>
        <w:t>sera</w:t>
      </w:r>
      <w:r w:rsidRPr="007D5159">
        <w:rPr>
          <w:rFonts w:cs="Arial"/>
          <w:b/>
          <w:bCs/>
          <w:szCs w:val="20"/>
        </w:rPr>
        <w:t xml:space="preserve"> acceptée. Aucune copie de sauvegarde envoyée à une adresse postale autre que celle indiquée ci-dessus ne </w:t>
      </w:r>
      <w:r>
        <w:rPr>
          <w:rFonts w:cs="Arial"/>
          <w:b/>
          <w:bCs/>
          <w:szCs w:val="20"/>
        </w:rPr>
        <w:t>sera</w:t>
      </w:r>
      <w:r w:rsidRPr="007D5159">
        <w:rPr>
          <w:rFonts w:cs="Arial"/>
          <w:b/>
          <w:bCs/>
          <w:szCs w:val="20"/>
        </w:rPr>
        <w:t xml:space="preserve"> acceptée. </w:t>
      </w:r>
    </w:p>
    <w:p w14:paraId="7828BF0E" w14:textId="77777777" w:rsidR="00522727" w:rsidRDefault="00522727" w:rsidP="00522727"/>
    <w:p w14:paraId="4E366369" w14:textId="77777777" w:rsidR="0017014E" w:rsidRPr="005F1A33" w:rsidRDefault="00A04FFC" w:rsidP="00C8700B">
      <w:pPr>
        <w:pStyle w:val="Titre3"/>
      </w:pPr>
      <w:bookmarkStart w:id="39" w:name="_Toc208940356"/>
      <w:r w:rsidRPr="005F1A33">
        <w:t>Sélection des candidatures et jugement des offres</w:t>
      </w:r>
      <w:bookmarkEnd w:id="39"/>
    </w:p>
    <w:p w14:paraId="185988DF" w14:textId="77777777" w:rsidR="00917FCC" w:rsidRDefault="0017014E" w:rsidP="0017014E">
      <w:pPr>
        <w:spacing w:line="240" w:lineRule="auto"/>
        <w:jc w:val="both"/>
        <w:rPr>
          <w:rFonts w:eastAsiaTheme="majorEastAsia" w:cs="Arial"/>
          <w:bCs/>
          <w:szCs w:val="26"/>
        </w:rPr>
      </w:pPr>
      <w:r w:rsidRPr="006F74E3">
        <w:rPr>
          <w:rFonts w:eastAsiaTheme="majorEastAsia" w:cs="Arial"/>
          <w:bCs/>
          <w:szCs w:val="26"/>
        </w:rPr>
        <w:t>Le pouvoir adjudicateur se réserve la possibilité d’examiner les offres avant les candidatures.</w:t>
      </w:r>
    </w:p>
    <w:p w14:paraId="4C618666" w14:textId="5CD572CD" w:rsidR="00917FCC" w:rsidRPr="00FC49B5" w:rsidRDefault="00917FCC" w:rsidP="00917FCC">
      <w:pPr>
        <w:pStyle w:val="Titre4"/>
        <w:ind w:left="0"/>
      </w:pPr>
      <w:bookmarkStart w:id="40" w:name="_Toc511731224"/>
      <w:bookmarkStart w:id="41" w:name="_Toc511740119"/>
      <w:bookmarkStart w:id="42" w:name="_Toc5289822"/>
      <w:bookmarkStart w:id="43" w:name="_Toc5291385"/>
      <w:r w:rsidRPr="00FC49B5">
        <w:t xml:space="preserve"> </w:t>
      </w:r>
      <w:bookmarkStart w:id="44" w:name="_Toc208940357"/>
      <w:r w:rsidRPr="00FC49B5">
        <w:t>Ouverture des plis</w:t>
      </w:r>
      <w:bookmarkEnd w:id="40"/>
      <w:bookmarkEnd w:id="41"/>
      <w:bookmarkEnd w:id="42"/>
      <w:bookmarkEnd w:id="43"/>
      <w:bookmarkEnd w:id="44"/>
    </w:p>
    <w:p w14:paraId="546DDC48" w14:textId="77777777" w:rsidR="00917FCC" w:rsidRPr="005471A0" w:rsidRDefault="00917FCC" w:rsidP="00917FCC">
      <w:pPr>
        <w:spacing w:line="280" w:lineRule="exact"/>
        <w:jc w:val="both"/>
        <w:rPr>
          <w:rFonts w:cs="Arial"/>
          <w:b/>
          <w:bCs/>
        </w:rPr>
      </w:pPr>
      <w:r w:rsidRPr="005471A0">
        <w:rPr>
          <w:rFonts w:cs="Arial"/>
        </w:rPr>
        <w:t>Seuls peuvent être ouverts les plis qui ont été reçus au plus tard à la date et à l’heure limites de réception.</w:t>
      </w:r>
      <w:r>
        <w:rPr>
          <w:rFonts w:cs="Arial"/>
        </w:rPr>
        <w:t xml:space="preserve"> Les plis arrivés hors délai seront éliminés.</w:t>
      </w:r>
    </w:p>
    <w:p w14:paraId="15A89F35" w14:textId="77777777" w:rsidR="00917FCC" w:rsidRPr="005471A0" w:rsidRDefault="00917FCC" w:rsidP="00917FCC">
      <w:pPr>
        <w:spacing w:line="280" w:lineRule="exact"/>
        <w:jc w:val="both"/>
        <w:rPr>
          <w:rFonts w:cs="Arial"/>
        </w:rPr>
      </w:pPr>
      <w:r w:rsidRPr="005471A0">
        <w:rPr>
          <w:rFonts w:cs="Arial"/>
        </w:rPr>
        <w:t xml:space="preserve">Conformément à l’article </w:t>
      </w:r>
      <w:r>
        <w:rPr>
          <w:rFonts w:cs="Arial"/>
        </w:rPr>
        <w:t>R2151-6</w:t>
      </w:r>
      <w:r w:rsidRPr="005471A0">
        <w:rPr>
          <w:rFonts w:cs="Arial"/>
        </w:rPr>
        <w:t xml:space="preserve"> du </w:t>
      </w:r>
      <w:r>
        <w:rPr>
          <w:rFonts w:cs="Arial"/>
        </w:rPr>
        <w:t>CCP</w:t>
      </w:r>
      <w:r w:rsidRPr="005471A0">
        <w:rPr>
          <w:rFonts w:cs="Arial"/>
        </w:rPr>
        <w:t xml:space="preserve">, si plusieurs offres sont successivement transmises par un même soumissionnaire, seule est ouverte et analysée la dernière offre reçue par l’acheteur dans le délai fixé pour la remise des offres. </w:t>
      </w:r>
    </w:p>
    <w:p w14:paraId="00F0810F" w14:textId="77777777" w:rsidR="00917FCC" w:rsidRPr="00E334F5" w:rsidRDefault="00917FCC" w:rsidP="00917FCC">
      <w:pPr>
        <w:spacing w:line="280" w:lineRule="exact"/>
        <w:jc w:val="both"/>
        <w:rPr>
          <w:rFonts w:cs="Arial"/>
        </w:rPr>
      </w:pPr>
      <w:r w:rsidRPr="00E334F5">
        <w:rPr>
          <w:rFonts w:cs="Arial"/>
        </w:rPr>
        <w:t>L’examen et le jugement du contenu des plis seront effectués dans les conditions prévues aux articles R.2144-1 à R.2144-7 et R.2152-1 à R.2152-8 du code de la commande publique et donnera lieu à un classement des offres.</w:t>
      </w:r>
    </w:p>
    <w:p w14:paraId="685D83F8" w14:textId="7171043B" w:rsidR="00917FCC" w:rsidRPr="00FC49B5" w:rsidRDefault="00917FCC" w:rsidP="00917FCC">
      <w:pPr>
        <w:pStyle w:val="Titre4"/>
        <w:ind w:left="0"/>
      </w:pPr>
      <w:bookmarkStart w:id="45" w:name="_Toc5289823"/>
      <w:bookmarkStart w:id="46" w:name="_Toc5291386"/>
      <w:bookmarkStart w:id="47" w:name="_Toc208940358"/>
      <w:r w:rsidRPr="00FC49B5">
        <w:lastRenderedPageBreak/>
        <w:t>Informations figurant dans les candidatures</w:t>
      </w:r>
      <w:bookmarkEnd w:id="45"/>
      <w:bookmarkEnd w:id="46"/>
      <w:bookmarkEnd w:id="47"/>
    </w:p>
    <w:p w14:paraId="669CA7F8" w14:textId="6BA18BA0" w:rsidR="00917FCC" w:rsidRPr="00951433" w:rsidRDefault="00917FCC" w:rsidP="00917FCC">
      <w:pPr>
        <w:jc w:val="both"/>
        <w:rPr>
          <w:rFonts w:cs="Arial"/>
        </w:rPr>
      </w:pPr>
      <w:r w:rsidRPr="00951433">
        <w:rPr>
          <w:rFonts w:cs="Arial"/>
        </w:rPr>
        <w:t>Conformément à l’article R2144-2 du code de la commande publique, avant de procéder à l’examen des candidatures, si le pouvoir adjudicateur constate que l</w:t>
      </w:r>
      <w:r w:rsidR="007D6E94">
        <w:rPr>
          <w:rFonts w:cs="Arial"/>
        </w:rPr>
        <w:t>es pièces visées à l’article 5.3</w:t>
      </w:r>
      <w:r w:rsidRPr="00951433">
        <w:rPr>
          <w:rFonts w:cs="Arial"/>
        </w:rPr>
        <w:t>.1 du présent RC sont manquantes ou incomplètes, il peut décider de demander à tous les candidats concernés de produire ou de compléter ces pièces dans un délai identique pour tous et qui ne saurait être supérieur à cinq jours calendaires.</w:t>
      </w:r>
    </w:p>
    <w:p w14:paraId="22E4BDFF" w14:textId="77777777" w:rsidR="00917FCC" w:rsidRPr="00951433" w:rsidRDefault="00917FCC" w:rsidP="00917FCC">
      <w:pPr>
        <w:jc w:val="both"/>
        <w:rPr>
          <w:rFonts w:cs="Arial"/>
        </w:rPr>
      </w:pPr>
      <w:r w:rsidRPr="00951433">
        <w:rPr>
          <w:rFonts w:cs="Arial"/>
        </w:rPr>
        <w:t>La vérification de la capacité économique et financière et des capacités techniques et professionnelles du candidat peut être effectuée à tout moment de la procédure et au plus tard avant l’attribution du marché.</w:t>
      </w:r>
    </w:p>
    <w:p w14:paraId="3C599E81" w14:textId="1CDAB30C" w:rsidR="00917FCC" w:rsidRDefault="00917FCC" w:rsidP="00917FCC">
      <w:pPr>
        <w:rPr>
          <w:rFonts w:cs="Arial"/>
        </w:rPr>
      </w:pPr>
      <w:r>
        <w:rPr>
          <w:rFonts w:cs="Arial"/>
          <w:bCs/>
        </w:rPr>
        <w:t>L</w:t>
      </w:r>
      <w:r w:rsidRPr="006C5DE2">
        <w:rPr>
          <w:rFonts w:cs="Arial"/>
          <w:bCs/>
        </w:rPr>
        <w:t xml:space="preserve">e pouvoir adjudicateur éliminera </w:t>
      </w:r>
      <w:r>
        <w:rPr>
          <w:rFonts w:cs="Arial"/>
          <w:bCs/>
        </w:rPr>
        <w:t xml:space="preserve">les candidats qui n’ont pas qualité pour présenter une offre ou dont les capacités financières et/ou garanties et autres justificatifs sont jugés insuffisants en application des </w:t>
      </w:r>
      <w:r>
        <w:rPr>
          <w:rFonts w:cs="Arial"/>
        </w:rPr>
        <w:t xml:space="preserve">articles </w:t>
      </w:r>
      <w:r w:rsidRPr="00951433">
        <w:rPr>
          <w:rFonts w:cs="Arial"/>
        </w:rPr>
        <w:t>L.2141-1 à L.2141-14 du code de la commande publique</w:t>
      </w:r>
      <w:r w:rsidR="004D4436">
        <w:rPr>
          <w:rFonts w:cs="Arial"/>
        </w:rPr>
        <w:t>.</w:t>
      </w:r>
    </w:p>
    <w:p w14:paraId="0D13A004" w14:textId="577151E9" w:rsidR="00183EAD" w:rsidRDefault="00183EAD" w:rsidP="00917FCC">
      <w:pPr>
        <w:rPr>
          <w:rFonts w:cs="Arial"/>
        </w:rPr>
      </w:pPr>
    </w:p>
    <w:p w14:paraId="31602964" w14:textId="4E5CBAC0" w:rsidR="00183EAD" w:rsidRDefault="00183EAD" w:rsidP="00917FCC">
      <w:pPr>
        <w:rPr>
          <w:rFonts w:cs="Arial"/>
        </w:rPr>
      </w:pPr>
      <w:r>
        <w:rPr>
          <w:rFonts w:cs="Arial"/>
        </w:rPr>
        <w:t>Les éléments de certification demandés pour la candidature du présent marché sont précisés à l’article 1.4 du CCP du présent marché.</w:t>
      </w:r>
    </w:p>
    <w:p w14:paraId="79F7AE9B" w14:textId="77777777" w:rsidR="0017014E" w:rsidRPr="005F1A33" w:rsidRDefault="00A04FFC" w:rsidP="00987BF9">
      <w:pPr>
        <w:pStyle w:val="Titre4"/>
        <w:ind w:left="0"/>
      </w:pPr>
      <w:bookmarkStart w:id="48" w:name="_Toc208940359"/>
      <w:r w:rsidRPr="005F1A33">
        <w:t>Jugement des offres</w:t>
      </w:r>
      <w:bookmarkEnd w:id="48"/>
    </w:p>
    <w:p w14:paraId="5A03C670" w14:textId="77777777" w:rsidR="00987BF9" w:rsidRPr="00987BF9" w:rsidRDefault="00987BF9" w:rsidP="00666EF8">
      <w:pPr>
        <w:jc w:val="both"/>
        <w:rPr>
          <w:rFonts w:cs="Arial"/>
        </w:rPr>
      </w:pPr>
      <w:r w:rsidRPr="00987BF9">
        <w:rPr>
          <w:rFonts w:cs="Arial"/>
        </w:rPr>
        <w:t>L’examen et le jugement du contenu des offres seront effectués dans les conditions prévues aux articles R 2152-1 et suivants du CCP. Le jugement des offres - régulières, acceptables et appropriées - s’effectue dans les conditions des articles R.2152-6 et R.2152-7 du code de la commande publique. Les offres sont classées par ordre décroissant. L’offre économiquement la plus avantageuse est appréciée en fonction des critères pondérés ci-dessous :</w:t>
      </w:r>
    </w:p>
    <w:p w14:paraId="15AF66D7" w14:textId="4C35AFCF" w:rsidR="00987BF9" w:rsidRDefault="00987BF9" w:rsidP="00666EF8">
      <w:pPr>
        <w:spacing w:line="240" w:lineRule="auto"/>
        <w:contextualSpacing/>
        <w:jc w:val="both"/>
        <w:rPr>
          <w:rFonts w:cs="Arial"/>
          <w:b/>
          <w:bCs/>
        </w:rPr>
      </w:pPr>
    </w:p>
    <w:p w14:paraId="42A67E07" w14:textId="255D65B3" w:rsidR="00987BF9" w:rsidRDefault="00987BF9" w:rsidP="00987BF9">
      <w:pPr>
        <w:spacing w:line="240" w:lineRule="auto"/>
        <w:contextualSpacing/>
        <w:jc w:val="both"/>
        <w:rPr>
          <w:rFonts w:cs="Arial"/>
          <w:b/>
          <w:bCs/>
        </w:rPr>
      </w:pPr>
      <w:r w:rsidRPr="00987BF9">
        <w:rPr>
          <w:rFonts w:cs="Arial"/>
          <w:b/>
          <w:bCs/>
        </w:rPr>
        <w:t xml:space="preserve">Critère 1 : Valeur technique de l’offre notée sur </w:t>
      </w:r>
      <w:r w:rsidR="000B59D4">
        <w:rPr>
          <w:rFonts w:cs="Arial"/>
          <w:b/>
          <w:bCs/>
        </w:rPr>
        <w:t>7</w:t>
      </w:r>
      <w:r w:rsidRPr="00987BF9">
        <w:rPr>
          <w:rFonts w:cs="Arial"/>
          <w:b/>
          <w:bCs/>
        </w:rPr>
        <w:t>0% sur la base du mémoire technique</w:t>
      </w:r>
      <w:r w:rsidR="000B59D4">
        <w:rPr>
          <w:rFonts w:cs="Arial"/>
          <w:b/>
          <w:bCs/>
        </w:rPr>
        <w:t xml:space="preserve"> (6 pages maximum)</w:t>
      </w:r>
      <w:r w:rsidRPr="00987BF9">
        <w:rPr>
          <w:rFonts w:cs="Arial"/>
          <w:b/>
          <w:bCs/>
        </w:rPr>
        <w:t>, analysée au regard des éléments suivants</w:t>
      </w:r>
      <w:r>
        <w:rPr>
          <w:rFonts w:cs="Arial"/>
          <w:b/>
          <w:bCs/>
        </w:rPr>
        <w:t> :</w:t>
      </w:r>
    </w:p>
    <w:p w14:paraId="668FA71C" w14:textId="77777777" w:rsidR="008C1D42" w:rsidRDefault="008C1D42" w:rsidP="00987BF9">
      <w:pPr>
        <w:spacing w:line="240" w:lineRule="auto"/>
        <w:contextualSpacing/>
        <w:jc w:val="both"/>
        <w:rPr>
          <w:rFonts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4"/>
        <w:gridCol w:w="6804"/>
        <w:gridCol w:w="1134"/>
      </w:tblGrid>
      <w:tr w:rsidR="00D40916" w:rsidRPr="00FE3D0B" w14:paraId="54D987EE" w14:textId="77777777" w:rsidTr="00E30F27">
        <w:trPr>
          <w:trHeight w:val="378"/>
        </w:trPr>
        <w:tc>
          <w:tcPr>
            <w:tcW w:w="8188" w:type="dxa"/>
            <w:gridSpan w:val="2"/>
          </w:tcPr>
          <w:p w14:paraId="1860C878" w14:textId="77777777" w:rsidR="00D40916" w:rsidRPr="00AB54F2" w:rsidRDefault="00D40916" w:rsidP="00E30F27">
            <w:pPr>
              <w:autoSpaceDE w:val="0"/>
              <w:autoSpaceDN w:val="0"/>
              <w:adjustRightInd w:val="0"/>
              <w:spacing w:line="300" w:lineRule="exact"/>
              <w:jc w:val="center"/>
              <w:rPr>
                <w:rFonts w:cs="Arial"/>
                <w:bCs/>
              </w:rPr>
            </w:pPr>
            <w:r w:rsidRPr="00AB54F2">
              <w:rPr>
                <w:rFonts w:cs="Arial"/>
                <w:bCs/>
              </w:rPr>
              <w:t>SOUS-CRITERES</w:t>
            </w:r>
          </w:p>
        </w:tc>
        <w:tc>
          <w:tcPr>
            <w:tcW w:w="1134" w:type="dxa"/>
            <w:tcMar>
              <w:top w:w="0" w:type="dxa"/>
              <w:left w:w="108" w:type="dxa"/>
              <w:bottom w:w="0" w:type="dxa"/>
              <w:right w:w="108" w:type="dxa"/>
            </w:tcMar>
            <w:vAlign w:val="center"/>
            <w:hideMark/>
          </w:tcPr>
          <w:p w14:paraId="53F7648E" w14:textId="77777777" w:rsidR="00D40916" w:rsidRPr="00AB54F2" w:rsidRDefault="00D40916" w:rsidP="00E30F27">
            <w:pPr>
              <w:autoSpaceDE w:val="0"/>
              <w:autoSpaceDN w:val="0"/>
              <w:adjustRightInd w:val="0"/>
              <w:spacing w:line="300" w:lineRule="exact"/>
              <w:jc w:val="center"/>
              <w:rPr>
                <w:rFonts w:cs="Arial"/>
                <w:bCs/>
              </w:rPr>
            </w:pPr>
            <w:r w:rsidRPr="00AB54F2">
              <w:rPr>
                <w:rFonts w:cs="Arial"/>
                <w:bCs/>
              </w:rPr>
              <w:t>Points</w:t>
            </w:r>
          </w:p>
        </w:tc>
      </w:tr>
      <w:tr w:rsidR="00D40916" w:rsidRPr="00FE3D0B" w14:paraId="21F2F248" w14:textId="77777777" w:rsidTr="00E30F27">
        <w:trPr>
          <w:trHeight w:val="167"/>
        </w:trPr>
        <w:tc>
          <w:tcPr>
            <w:tcW w:w="1384" w:type="dxa"/>
            <w:vAlign w:val="center"/>
          </w:tcPr>
          <w:p w14:paraId="3840A854" w14:textId="7032777F" w:rsidR="00D40916" w:rsidRPr="00AB54F2" w:rsidRDefault="00D40916" w:rsidP="00E30F27">
            <w:pPr>
              <w:autoSpaceDE w:val="0"/>
              <w:autoSpaceDN w:val="0"/>
              <w:adjustRightInd w:val="0"/>
              <w:jc w:val="center"/>
              <w:rPr>
                <w:rFonts w:cs="Arial"/>
              </w:rPr>
            </w:pPr>
            <w:r w:rsidRPr="00AB54F2">
              <w:rPr>
                <w:rFonts w:cs="Arial"/>
              </w:rPr>
              <w:t>1</w:t>
            </w:r>
          </w:p>
        </w:tc>
        <w:tc>
          <w:tcPr>
            <w:tcW w:w="6804" w:type="dxa"/>
            <w:tcMar>
              <w:top w:w="0" w:type="dxa"/>
              <w:left w:w="108" w:type="dxa"/>
              <w:bottom w:w="0" w:type="dxa"/>
              <w:right w:w="108" w:type="dxa"/>
            </w:tcMar>
            <w:vAlign w:val="center"/>
          </w:tcPr>
          <w:p w14:paraId="5406AE2F" w14:textId="3DCC18B8" w:rsidR="00D40916" w:rsidRPr="00AB54F2" w:rsidRDefault="00AB54F2" w:rsidP="00AB54F2">
            <w:pPr>
              <w:autoSpaceDE w:val="0"/>
              <w:autoSpaceDN w:val="0"/>
              <w:adjustRightInd w:val="0"/>
              <w:spacing w:line="240" w:lineRule="auto"/>
              <w:ind w:left="350" w:hanging="29"/>
              <w:jc w:val="both"/>
              <w:rPr>
                <w:rFonts w:cs="Arial"/>
              </w:rPr>
            </w:pPr>
            <w:r w:rsidRPr="00AB54F2">
              <w:rPr>
                <w:rFonts w:cs="Arial"/>
              </w:rPr>
              <w:t>Approche méthodologique et organisationnelle mises en œuvre durant l’opération afin de garantir les objectifs de l’opération</w:t>
            </w:r>
          </w:p>
        </w:tc>
        <w:tc>
          <w:tcPr>
            <w:tcW w:w="1134" w:type="dxa"/>
            <w:tcMar>
              <w:top w:w="0" w:type="dxa"/>
              <w:left w:w="108" w:type="dxa"/>
              <w:bottom w:w="0" w:type="dxa"/>
              <w:right w:w="108" w:type="dxa"/>
            </w:tcMar>
            <w:vAlign w:val="center"/>
          </w:tcPr>
          <w:p w14:paraId="1F552ED9" w14:textId="1B394C44" w:rsidR="00D40916" w:rsidRPr="00AB54F2" w:rsidRDefault="00AB54F2" w:rsidP="00E30F27">
            <w:pPr>
              <w:autoSpaceDE w:val="0"/>
              <w:autoSpaceDN w:val="0"/>
              <w:adjustRightInd w:val="0"/>
              <w:spacing w:line="300" w:lineRule="exact"/>
              <w:jc w:val="center"/>
              <w:rPr>
                <w:rFonts w:cs="Arial"/>
              </w:rPr>
            </w:pPr>
            <w:r w:rsidRPr="00AB54F2">
              <w:rPr>
                <w:rFonts w:cs="Arial"/>
              </w:rPr>
              <w:t>15</w:t>
            </w:r>
          </w:p>
        </w:tc>
      </w:tr>
      <w:tr w:rsidR="00AB54F2" w:rsidRPr="00FE3D0B" w14:paraId="29276DE1" w14:textId="77777777" w:rsidTr="00E30F27">
        <w:trPr>
          <w:trHeight w:val="167"/>
        </w:trPr>
        <w:tc>
          <w:tcPr>
            <w:tcW w:w="1384" w:type="dxa"/>
            <w:vAlign w:val="center"/>
          </w:tcPr>
          <w:p w14:paraId="3F9C06E3" w14:textId="5B1F382C" w:rsidR="00AB54F2" w:rsidRPr="00AB54F2" w:rsidRDefault="00AB54F2" w:rsidP="00E30F27">
            <w:pPr>
              <w:autoSpaceDE w:val="0"/>
              <w:autoSpaceDN w:val="0"/>
              <w:adjustRightInd w:val="0"/>
              <w:jc w:val="center"/>
              <w:rPr>
                <w:rFonts w:cs="Arial"/>
              </w:rPr>
            </w:pPr>
            <w:r>
              <w:rPr>
                <w:rFonts w:cs="Arial"/>
              </w:rPr>
              <w:t>2</w:t>
            </w:r>
          </w:p>
        </w:tc>
        <w:tc>
          <w:tcPr>
            <w:tcW w:w="6804" w:type="dxa"/>
            <w:tcMar>
              <w:top w:w="0" w:type="dxa"/>
              <w:left w:w="108" w:type="dxa"/>
              <w:bottom w:w="0" w:type="dxa"/>
              <w:right w:w="108" w:type="dxa"/>
            </w:tcMar>
            <w:vAlign w:val="center"/>
          </w:tcPr>
          <w:p w14:paraId="5FC106FB" w14:textId="68AF2ABA" w:rsidR="00AB54F2" w:rsidRPr="00AB54F2" w:rsidRDefault="00AB54F2" w:rsidP="00AB54F2">
            <w:pPr>
              <w:autoSpaceDE w:val="0"/>
              <w:autoSpaceDN w:val="0"/>
              <w:adjustRightInd w:val="0"/>
              <w:spacing w:line="240" w:lineRule="auto"/>
              <w:ind w:left="350" w:hanging="29"/>
              <w:jc w:val="both"/>
              <w:rPr>
                <w:rFonts w:cs="Arial"/>
                <w:bCs/>
              </w:rPr>
            </w:pPr>
            <w:r w:rsidRPr="00AB54F2">
              <w:rPr>
                <w:rFonts w:cs="Arial"/>
                <w:bCs/>
              </w:rPr>
              <w:t>Calendrier prévisionnel si durée moindre proposée à l’AE</w:t>
            </w:r>
          </w:p>
        </w:tc>
        <w:tc>
          <w:tcPr>
            <w:tcW w:w="1134" w:type="dxa"/>
            <w:tcMar>
              <w:top w:w="0" w:type="dxa"/>
              <w:left w:w="108" w:type="dxa"/>
              <w:bottom w:w="0" w:type="dxa"/>
              <w:right w:w="108" w:type="dxa"/>
            </w:tcMar>
            <w:vAlign w:val="center"/>
          </w:tcPr>
          <w:p w14:paraId="0B35C732" w14:textId="3C93F102" w:rsidR="00AB54F2" w:rsidRPr="00AB54F2" w:rsidRDefault="00AB54F2" w:rsidP="00E30F27">
            <w:pPr>
              <w:autoSpaceDE w:val="0"/>
              <w:autoSpaceDN w:val="0"/>
              <w:adjustRightInd w:val="0"/>
              <w:spacing w:line="300" w:lineRule="exact"/>
              <w:jc w:val="center"/>
              <w:rPr>
                <w:rFonts w:cs="Arial"/>
              </w:rPr>
            </w:pPr>
            <w:r w:rsidRPr="00AB54F2">
              <w:rPr>
                <w:rFonts w:cs="Arial"/>
              </w:rPr>
              <w:t>15</w:t>
            </w:r>
          </w:p>
        </w:tc>
      </w:tr>
      <w:tr w:rsidR="00E97181" w:rsidRPr="00FE3D0B" w14:paraId="58E1EBA2" w14:textId="77777777" w:rsidTr="00E30F27">
        <w:trPr>
          <w:trHeight w:val="167"/>
        </w:trPr>
        <w:tc>
          <w:tcPr>
            <w:tcW w:w="1384" w:type="dxa"/>
            <w:vAlign w:val="center"/>
          </w:tcPr>
          <w:p w14:paraId="6143C165" w14:textId="57BAE5B2" w:rsidR="00E97181" w:rsidRPr="00AB54F2" w:rsidRDefault="00AB54F2" w:rsidP="00E30F27">
            <w:pPr>
              <w:autoSpaceDE w:val="0"/>
              <w:autoSpaceDN w:val="0"/>
              <w:adjustRightInd w:val="0"/>
              <w:jc w:val="center"/>
              <w:rPr>
                <w:rFonts w:cs="Arial"/>
              </w:rPr>
            </w:pPr>
            <w:r>
              <w:rPr>
                <w:rFonts w:cs="Arial"/>
              </w:rPr>
              <w:t>3</w:t>
            </w:r>
          </w:p>
        </w:tc>
        <w:tc>
          <w:tcPr>
            <w:tcW w:w="6804" w:type="dxa"/>
            <w:tcMar>
              <w:top w:w="0" w:type="dxa"/>
              <w:left w:w="108" w:type="dxa"/>
              <w:bottom w:w="0" w:type="dxa"/>
              <w:right w:w="108" w:type="dxa"/>
            </w:tcMar>
            <w:vAlign w:val="center"/>
          </w:tcPr>
          <w:p w14:paraId="7F5F3028" w14:textId="3F0F0187" w:rsidR="00E97181" w:rsidRPr="00AB54F2" w:rsidRDefault="00E97181" w:rsidP="00AB54F2">
            <w:pPr>
              <w:autoSpaceDE w:val="0"/>
              <w:autoSpaceDN w:val="0"/>
              <w:adjustRightInd w:val="0"/>
              <w:spacing w:line="240" w:lineRule="auto"/>
              <w:ind w:left="350" w:hanging="29"/>
              <w:jc w:val="both"/>
              <w:rPr>
                <w:rFonts w:cs="Arial"/>
              </w:rPr>
            </w:pPr>
            <w:r w:rsidRPr="00AB54F2">
              <w:rPr>
                <w:rFonts w:cs="Arial"/>
              </w:rPr>
              <w:t>Moyens matériels</w:t>
            </w:r>
          </w:p>
        </w:tc>
        <w:tc>
          <w:tcPr>
            <w:tcW w:w="1134" w:type="dxa"/>
            <w:tcMar>
              <w:top w:w="0" w:type="dxa"/>
              <w:left w:w="108" w:type="dxa"/>
              <w:bottom w:w="0" w:type="dxa"/>
              <w:right w:w="108" w:type="dxa"/>
            </w:tcMar>
            <w:vAlign w:val="center"/>
          </w:tcPr>
          <w:p w14:paraId="01C76107" w14:textId="5EC512DB" w:rsidR="00E97181" w:rsidRPr="00AB54F2" w:rsidRDefault="00AB54F2" w:rsidP="00E30F27">
            <w:pPr>
              <w:autoSpaceDE w:val="0"/>
              <w:autoSpaceDN w:val="0"/>
              <w:adjustRightInd w:val="0"/>
              <w:spacing w:line="300" w:lineRule="exact"/>
              <w:jc w:val="center"/>
              <w:rPr>
                <w:rFonts w:cs="Arial"/>
              </w:rPr>
            </w:pPr>
            <w:r w:rsidRPr="00AB54F2">
              <w:rPr>
                <w:rFonts w:cs="Arial"/>
              </w:rPr>
              <w:t>10</w:t>
            </w:r>
          </w:p>
        </w:tc>
      </w:tr>
      <w:tr w:rsidR="00E97181" w:rsidRPr="00CB43B7" w14:paraId="4B6064AA" w14:textId="77777777" w:rsidTr="00E30F27">
        <w:trPr>
          <w:trHeight w:val="72"/>
        </w:trPr>
        <w:tc>
          <w:tcPr>
            <w:tcW w:w="1384" w:type="dxa"/>
            <w:vAlign w:val="center"/>
          </w:tcPr>
          <w:p w14:paraId="1BB38B8B" w14:textId="380AC537" w:rsidR="00E97181" w:rsidRPr="00AB54F2" w:rsidRDefault="00AB54F2" w:rsidP="00E30F27">
            <w:pPr>
              <w:autoSpaceDE w:val="0"/>
              <w:autoSpaceDN w:val="0"/>
              <w:adjustRightInd w:val="0"/>
              <w:jc w:val="center"/>
              <w:rPr>
                <w:rFonts w:cs="Arial"/>
              </w:rPr>
            </w:pPr>
            <w:r>
              <w:rPr>
                <w:rFonts w:cs="Arial"/>
              </w:rPr>
              <w:t>4</w:t>
            </w:r>
          </w:p>
        </w:tc>
        <w:tc>
          <w:tcPr>
            <w:tcW w:w="6804" w:type="dxa"/>
            <w:tcMar>
              <w:top w:w="0" w:type="dxa"/>
              <w:left w:w="108" w:type="dxa"/>
              <w:bottom w:w="0" w:type="dxa"/>
              <w:right w:w="108" w:type="dxa"/>
            </w:tcMar>
            <w:vAlign w:val="center"/>
          </w:tcPr>
          <w:p w14:paraId="51FD0E50" w14:textId="38DC9D0E" w:rsidR="00E97181" w:rsidRPr="00AB54F2" w:rsidRDefault="00E97181" w:rsidP="00AB54F2">
            <w:pPr>
              <w:autoSpaceDE w:val="0"/>
              <w:autoSpaceDN w:val="0"/>
              <w:adjustRightInd w:val="0"/>
              <w:ind w:left="350" w:hanging="29"/>
              <w:jc w:val="both"/>
              <w:rPr>
                <w:rFonts w:cs="Arial"/>
              </w:rPr>
            </w:pPr>
            <w:r w:rsidRPr="00AB54F2">
              <w:rPr>
                <w:rFonts w:cs="Arial"/>
              </w:rPr>
              <w:t xml:space="preserve">Pertinence du modèle de livrable par phases </w:t>
            </w:r>
          </w:p>
        </w:tc>
        <w:tc>
          <w:tcPr>
            <w:tcW w:w="1134" w:type="dxa"/>
            <w:tcMar>
              <w:top w:w="0" w:type="dxa"/>
              <w:left w:w="108" w:type="dxa"/>
              <w:bottom w:w="0" w:type="dxa"/>
              <w:right w:w="108" w:type="dxa"/>
            </w:tcMar>
            <w:vAlign w:val="center"/>
          </w:tcPr>
          <w:p w14:paraId="741B0374" w14:textId="28FC5A90" w:rsidR="00E97181" w:rsidRPr="00AB54F2" w:rsidRDefault="00AB54F2" w:rsidP="00E30F27">
            <w:pPr>
              <w:autoSpaceDE w:val="0"/>
              <w:autoSpaceDN w:val="0"/>
              <w:adjustRightInd w:val="0"/>
              <w:spacing w:line="300" w:lineRule="exact"/>
              <w:jc w:val="center"/>
              <w:rPr>
                <w:rFonts w:cs="Arial"/>
              </w:rPr>
            </w:pPr>
            <w:r w:rsidRPr="00AB54F2">
              <w:rPr>
                <w:rFonts w:cs="Arial"/>
              </w:rPr>
              <w:t>10</w:t>
            </w:r>
          </w:p>
        </w:tc>
      </w:tr>
      <w:tr w:rsidR="000B59D4" w:rsidRPr="00CB43B7" w14:paraId="2AA43537" w14:textId="77777777" w:rsidTr="00E30F27">
        <w:trPr>
          <w:trHeight w:val="72"/>
        </w:trPr>
        <w:tc>
          <w:tcPr>
            <w:tcW w:w="1384" w:type="dxa"/>
            <w:vAlign w:val="center"/>
          </w:tcPr>
          <w:p w14:paraId="50C65B61" w14:textId="5934B1DE" w:rsidR="000B59D4" w:rsidRPr="00AB54F2" w:rsidRDefault="00AB54F2" w:rsidP="00E30F27">
            <w:pPr>
              <w:autoSpaceDE w:val="0"/>
              <w:autoSpaceDN w:val="0"/>
              <w:adjustRightInd w:val="0"/>
              <w:jc w:val="center"/>
              <w:rPr>
                <w:rFonts w:cs="Arial"/>
              </w:rPr>
            </w:pPr>
            <w:r>
              <w:rPr>
                <w:rFonts w:cs="Arial"/>
              </w:rPr>
              <w:t>5</w:t>
            </w:r>
          </w:p>
        </w:tc>
        <w:tc>
          <w:tcPr>
            <w:tcW w:w="6804" w:type="dxa"/>
            <w:tcMar>
              <w:top w:w="0" w:type="dxa"/>
              <w:left w:w="108" w:type="dxa"/>
              <w:bottom w:w="0" w:type="dxa"/>
              <w:right w:w="108" w:type="dxa"/>
            </w:tcMar>
            <w:vAlign w:val="center"/>
          </w:tcPr>
          <w:p w14:paraId="64AC6C28" w14:textId="53690BB1" w:rsidR="000B59D4" w:rsidRPr="00AB54F2" w:rsidDel="000B59D4" w:rsidRDefault="000B59D4" w:rsidP="00AB54F2">
            <w:pPr>
              <w:autoSpaceDE w:val="0"/>
              <w:autoSpaceDN w:val="0"/>
              <w:adjustRightInd w:val="0"/>
              <w:spacing w:line="240" w:lineRule="auto"/>
              <w:ind w:left="350" w:hanging="29"/>
              <w:jc w:val="both"/>
              <w:rPr>
                <w:rFonts w:cs="Arial"/>
              </w:rPr>
            </w:pPr>
            <w:r w:rsidRPr="00AB54F2">
              <w:rPr>
                <w:rFonts w:cs="Arial"/>
              </w:rPr>
              <w:t>Compréhension des enjeux</w:t>
            </w:r>
          </w:p>
        </w:tc>
        <w:tc>
          <w:tcPr>
            <w:tcW w:w="1134" w:type="dxa"/>
            <w:tcMar>
              <w:top w:w="0" w:type="dxa"/>
              <w:left w:w="108" w:type="dxa"/>
              <w:bottom w:w="0" w:type="dxa"/>
              <w:right w:w="108" w:type="dxa"/>
            </w:tcMar>
            <w:vAlign w:val="center"/>
          </w:tcPr>
          <w:p w14:paraId="45BE2527" w14:textId="30B7A0CE" w:rsidR="000B59D4" w:rsidRPr="00AB54F2" w:rsidRDefault="00AB54F2" w:rsidP="00E30F27">
            <w:pPr>
              <w:autoSpaceDE w:val="0"/>
              <w:autoSpaceDN w:val="0"/>
              <w:adjustRightInd w:val="0"/>
              <w:spacing w:line="300" w:lineRule="exact"/>
              <w:jc w:val="center"/>
              <w:rPr>
                <w:rFonts w:cs="Arial"/>
              </w:rPr>
            </w:pPr>
            <w:r w:rsidRPr="00AB54F2">
              <w:rPr>
                <w:rFonts w:cs="Arial"/>
              </w:rPr>
              <w:t>10</w:t>
            </w:r>
          </w:p>
        </w:tc>
      </w:tr>
      <w:tr w:rsidR="00AB54F2" w:rsidRPr="00CB43B7" w14:paraId="3BF53BDE" w14:textId="77777777" w:rsidTr="00E30F27">
        <w:trPr>
          <w:trHeight w:val="72"/>
        </w:trPr>
        <w:tc>
          <w:tcPr>
            <w:tcW w:w="1384" w:type="dxa"/>
            <w:vAlign w:val="center"/>
          </w:tcPr>
          <w:p w14:paraId="783EBCA1" w14:textId="55986BB6" w:rsidR="00AB54F2" w:rsidRPr="00AB54F2" w:rsidRDefault="00AB54F2" w:rsidP="00E30F27">
            <w:pPr>
              <w:autoSpaceDE w:val="0"/>
              <w:autoSpaceDN w:val="0"/>
              <w:adjustRightInd w:val="0"/>
              <w:jc w:val="center"/>
              <w:rPr>
                <w:rFonts w:cs="Arial"/>
              </w:rPr>
            </w:pPr>
            <w:r>
              <w:rPr>
                <w:rFonts w:cs="Arial"/>
              </w:rPr>
              <w:t>6</w:t>
            </w:r>
          </w:p>
        </w:tc>
        <w:tc>
          <w:tcPr>
            <w:tcW w:w="6804" w:type="dxa"/>
            <w:tcMar>
              <w:top w:w="0" w:type="dxa"/>
              <w:left w:w="108" w:type="dxa"/>
              <w:bottom w:w="0" w:type="dxa"/>
              <w:right w:w="108" w:type="dxa"/>
            </w:tcMar>
            <w:vAlign w:val="center"/>
          </w:tcPr>
          <w:p w14:paraId="19D776F5" w14:textId="30E90DF2" w:rsidR="00AB54F2" w:rsidRPr="00AB54F2" w:rsidRDefault="00AB54F2" w:rsidP="00AB54F2">
            <w:pPr>
              <w:autoSpaceDE w:val="0"/>
              <w:autoSpaceDN w:val="0"/>
              <w:adjustRightInd w:val="0"/>
              <w:ind w:left="350" w:hanging="29"/>
              <w:rPr>
                <w:rFonts w:cs="Arial"/>
                <w:b/>
              </w:rPr>
            </w:pPr>
            <w:r w:rsidRPr="00AB54F2">
              <w:rPr>
                <w:rFonts w:cs="Arial"/>
              </w:rPr>
              <w:t>Composition et organisation de l’équipe assignée à l’opération</w:t>
            </w:r>
          </w:p>
        </w:tc>
        <w:tc>
          <w:tcPr>
            <w:tcW w:w="1134" w:type="dxa"/>
            <w:tcMar>
              <w:top w:w="0" w:type="dxa"/>
              <w:left w:w="108" w:type="dxa"/>
              <w:bottom w:w="0" w:type="dxa"/>
              <w:right w:w="108" w:type="dxa"/>
            </w:tcMar>
            <w:vAlign w:val="center"/>
          </w:tcPr>
          <w:p w14:paraId="79FB6240" w14:textId="269A0E0F" w:rsidR="00AB54F2" w:rsidRPr="00AB54F2" w:rsidRDefault="00AB54F2" w:rsidP="00E30F27">
            <w:pPr>
              <w:autoSpaceDE w:val="0"/>
              <w:autoSpaceDN w:val="0"/>
              <w:adjustRightInd w:val="0"/>
              <w:spacing w:line="300" w:lineRule="exact"/>
              <w:jc w:val="center"/>
              <w:rPr>
                <w:rFonts w:cs="Arial"/>
              </w:rPr>
            </w:pPr>
            <w:r w:rsidRPr="00AB54F2">
              <w:rPr>
                <w:rFonts w:cs="Arial"/>
              </w:rPr>
              <w:t>10</w:t>
            </w:r>
          </w:p>
        </w:tc>
      </w:tr>
    </w:tbl>
    <w:p w14:paraId="7D75B4D4" w14:textId="5C38B8A2" w:rsidR="00987BF9" w:rsidRDefault="00987BF9" w:rsidP="00987BF9">
      <w:pPr>
        <w:spacing w:line="240" w:lineRule="auto"/>
        <w:contextualSpacing/>
        <w:jc w:val="both"/>
        <w:rPr>
          <w:rFonts w:cs="Arial"/>
        </w:rPr>
      </w:pPr>
    </w:p>
    <w:p w14:paraId="3CAF4616" w14:textId="77777777" w:rsidR="003007D9" w:rsidRPr="00987BF9" w:rsidRDefault="003007D9" w:rsidP="00987BF9">
      <w:pPr>
        <w:spacing w:line="240" w:lineRule="auto"/>
        <w:contextualSpacing/>
        <w:jc w:val="both"/>
        <w:rPr>
          <w:rFonts w:cs="Arial"/>
        </w:rPr>
      </w:pPr>
    </w:p>
    <w:p w14:paraId="27A733EF" w14:textId="38A0EF2F" w:rsidR="00987BF9" w:rsidRDefault="00987BF9" w:rsidP="00987BF9">
      <w:pPr>
        <w:spacing w:line="240" w:lineRule="auto"/>
        <w:contextualSpacing/>
        <w:jc w:val="both"/>
        <w:rPr>
          <w:rFonts w:cs="Arial"/>
          <w:b/>
          <w:bCs/>
        </w:rPr>
      </w:pPr>
      <w:r w:rsidRPr="00987BF9">
        <w:rPr>
          <w:rFonts w:cs="Arial"/>
          <w:b/>
          <w:bCs/>
        </w:rPr>
        <w:t xml:space="preserve">Critère 2 : Prix noté sur </w:t>
      </w:r>
      <w:r w:rsidR="000B59D4">
        <w:rPr>
          <w:rFonts w:cs="Arial"/>
          <w:b/>
          <w:bCs/>
        </w:rPr>
        <w:t>3</w:t>
      </w:r>
      <w:r w:rsidRPr="00987BF9">
        <w:rPr>
          <w:rFonts w:cs="Arial"/>
          <w:b/>
          <w:bCs/>
        </w:rPr>
        <w:t>0%, analysé au regard des éléments suivants :</w:t>
      </w:r>
    </w:p>
    <w:p w14:paraId="44667172" w14:textId="77777777" w:rsidR="00D40916" w:rsidRDefault="00D40916" w:rsidP="00987BF9">
      <w:pPr>
        <w:spacing w:line="240" w:lineRule="auto"/>
        <w:contextualSpacing/>
        <w:jc w:val="both"/>
        <w:rPr>
          <w:rFonts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2"/>
        <w:gridCol w:w="1090"/>
      </w:tblGrid>
      <w:tr w:rsidR="00D40916" w:rsidRPr="00CB43B7" w14:paraId="6D51014F" w14:textId="77777777" w:rsidTr="00E30F27">
        <w:trPr>
          <w:trHeight w:val="260"/>
        </w:trPr>
        <w:tc>
          <w:tcPr>
            <w:tcW w:w="8232" w:type="dxa"/>
            <w:vAlign w:val="center"/>
          </w:tcPr>
          <w:p w14:paraId="5C8A7FAE" w14:textId="77777777" w:rsidR="00D40916" w:rsidRPr="00CB43B7" w:rsidRDefault="00D40916" w:rsidP="00E30F27">
            <w:pPr>
              <w:autoSpaceDE w:val="0"/>
              <w:autoSpaceDN w:val="0"/>
              <w:adjustRightInd w:val="0"/>
              <w:spacing w:line="300" w:lineRule="exact"/>
              <w:jc w:val="center"/>
              <w:rPr>
                <w:rFonts w:cs="Arial"/>
                <w:bCs/>
              </w:rPr>
            </w:pPr>
            <w:r w:rsidRPr="00CB43B7">
              <w:rPr>
                <w:rFonts w:cs="Arial"/>
                <w:bCs/>
              </w:rPr>
              <w:t>SOUS-CRITERES</w:t>
            </w:r>
          </w:p>
        </w:tc>
        <w:tc>
          <w:tcPr>
            <w:tcW w:w="1090" w:type="dxa"/>
            <w:vAlign w:val="center"/>
          </w:tcPr>
          <w:p w14:paraId="48512DA5" w14:textId="77777777" w:rsidR="00D40916" w:rsidRPr="00CB43B7" w:rsidRDefault="00D40916" w:rsidP="00E30F27">
            <w:pPr>
              <w:autoSpaceDE w:val="0"/>
              <w:autoSpaceDN w:val="0"/>
              <w:adjustRightInd w:val="0"/>
              <w:spacing w:line="300" w:lineRule="exact"/>
              <w:jc w:val="center"/>
              <w:rPr>
                <w:rFonts w:cs="Arial"/>
                <w:bCs/>
              </w:rPr>
            </w:pPr>
            <w:r w:rsidRPr="00CB43B7">
              <w:rPr>
                <w:rFonts w:cs="Arial"/>
                <w:bCs/>
              </w:rPr>
              <w:t>Points</w:t>
            </w:r>
          </w:p>
        </w:tc>
      </w:tr>
      <w:tr w:rsidR="00D40916" w:rsidRPr="00CB43B7" w14:paraId="43D09916" w14:textId="77777777" w:rsidTr="00E30F27">
        <w:trPr>
          <w:trHeight w:val="72"/>
        </w:trPr>
        <w:tc>
          <w:tcPr>
            <w:tcW w:w="8232" w:type="dxa"/>
            <w:shd w:val="clear" w:color="auto" w:fill="auto"/>
            <w:vAlign w:val="center"/>
          </w:tcPr>
          <w:p w14:paraId="57AC22E4" w14:textId="77777777" w:rsidR="00D40916" w:rsidRPr="00CB43B7" w:rsidRDefault="00D40916" w:rsidP="00E30F27">
            <w:pPr>
              <w:autoSpaceDE w:val="0"/>
              <w:autoSpaceDN w:val="0"/>
              <w:adjustRightInd w:val="0"/>
              <w:rPr>
                <w:rFonts w:cs="Arial"/>
                <w:bCs/>
              </w:rPr>
            </w:pPr>
            <w:r w:rsidRPr="00CB43B7">
              <w:rPr>
                <w:rFonts w:cs="Arial"/>
                <w:bCs/>
              </w:rPr>
              <w:t>Chaque candidat se verra attribuer une note prix. La note prix pour chaque candidat sera obtenue par application de la formule suiva</w:t>
            </w:r>
            <w:r>
              <w:rPr>
                <w:rFonts w:cs="Arial"/>
                <w:bCs/>
              </w:rPr>
              <w:t>nte :  Note du candidat = Mo/Mx3</w:t>
            </w:r>
            <w:r w:rsidRPr="00CB43B7">
              <w:rPr>
                <w:rFonts w:cs="Arial"/>
                <w:bCs/>
              </w:rPr>
              <w:t>0 points</w:t>
            </w:r>
          </w:p>
          <w:p w14:paraId="01C373F3" w14:textId="77777777" w:rsidR="00D40916" w:rsidRPr="00CB43B7" w:rsidRDefault="00D40916" w:rsidP="00E30F27">
            <w:pPr>
              <w:autoSpaceDE w:val="0"/>
              <w:autoSpaceDN w:val="0"/>
              <w:adjustRightInd w:val="0"/>
              <w:rPr>
                <w:rFonts w:cs="Arial"/>
                <w:bCs/>
              </w:rPr>
            </w:pPr>
            <w:r w:rsidRPr="00CB43B7">
              <w:rPr>
                <w:rFonts w:cs="Arial"/>
                <w:bCs/>
              </w:rPr>
              <w:t>(Mo = forfait le plus bas et M = forfait du candidat)</w:t>
            </w:r>
          </w:p>
        </w:tc>
        <w:tc>
          <w:tcPr>
            <w:tcW w:w="1090" w:type="dxa"/>
            <w:shd w:val="clear" w:color="auto" w:fill="auto"/>
            <w:vAlign w:val="center"/>
          </w:tcPr>
          <w:p w14:paraId="4243F311" w14:textId="4AA0630C" w:rsidR="00D40916" w:rsidRPr="00CB43B7" w:rsidRDefault="000B59D4" w:rsidP="00E30F27">
            <w:pPr>
              <w:autoSpaceDE w:val="0"/>
              <w:autoSpaceDN w:val="0"/>
              <w:adjustRightInd w:val="0"/>
              <w:spacing w:line="300" w:lineRule="exact"/>
              <w:jc w:val="center"/>
              <w:rPr>
                <w:rFonts w:cs="Arial"/>
                <w:bCs/>
              </w:rPr>
            </w:pPr>
            <w:r>
              <w:rPr>
                <w:rFonts w:cs="Arial"/>
                <w:bCs/>
              </w:rPr>
              <w:t>15</w:t>
            </w:r>
          </w:p>
        </w:tc>
      </w:tr>
      <w:tr w:rsidR="00D40916" w:rsidRPr="00CB43B7" w14:paraId="4BDD632D" w14:textId="77777777" w:rsidTr="00E30F27">
        <w:trPr>
          <w:trHeight w:val="72"/>
        </w:trPr>
        <w:tc>
          <w:tcPr>
            <w:tcW w:w="8232" w:type="dxa"/>
            <w:shd w:val="clear" w:color="auto" w:fill="auto"/>
            <w:vAlign w:val="center"/>
          </w:tcPr>
          <w:p w14:paraId="348DBD88" w14:textId="7D3CFA99" w:rsidR="00D40916" w:rsidRPr="00CB43B7" w:rsidRDefault="003552F5" w:rsidP="00E30F27">
            <w:pPr>
              <w:autoSpaceDE w:val="0"/>
              <w:autoSpaceDN w:val="0"/>
              <w:adjustRightInd w:val="0"/>
              <w:rPr>
                <w:rFonts w:cs="Arial"/>
                <w:bCs/>
              </w:rPr>
            </w:pPr>
            <w:r>
              <w:rPr>
                <w:rFonts w:cs="Arial"/>
                <w:bCs/>
              </w:rPr>
              <w:t>Prix moyen jour</w:t>
            </w:r>
            <w:r w:rsidR="000B59D4">
              <w:rPr>
                <w:rFonts w:cs="Arial"/>
                <w:bCs/>
              </w:rPr>
              <w:t xml:space="preserve"> par phase</w:t>
            </w:r>
          </w:p>
        </w:tc>
        <w:tc>
          <w:tcPr>
            <w:tcW w:w="1090" w:type="dxa"/>
            <w:shd w:val="clear" w:color="auto" w:fill="auto"/>
            <w:vAlign w:val="center"/>
          </w:tcPr>
          <w:p w14:paraId="3CACCA65" w14:textId="2979CEFB" w:rsidR="00D40916" w:rsidRPr="00CB43B7" w:rsidRDefault="000B59D4" w:rsidP="00E30F27">
            <w:pPr>
              <w:autoSpaceDE w:val="0"/>
              <w:autoSpaceDN w:val="0"/>
              <w:adjustRightInd w:val="0"/>
              <w:spacing w:line="300" w:lineRule="exact"/>
              <w:jc w:val="center"/>
              <w:rPr>
                <w:rFonts w:cs="Arial"/>
                <w:bCs/>
              </w:rPr>
            </w:pPr>
            <w:r>
              <w:rPr>
                <w:rFonts w:cs="Arial"/>
                <w:bCs/>
              </w:rPr>
              <w:t>15</w:t>
            </w:r>
          </w:p>
        </w:tc>
      </w:tr>
    </w:tbl>
    <w:p w14:paraId="33F69E31" w14:textId="77777777" w:rsidR="00D40916" w:rsidRPr="00987BF9" w:rsidRDefault="00D40916" w:rsidP="00987BF9">
      <w:pPr>
        <w:spacing w:line="240" w:lineRule="auto"/>
        <w:contextualSpacing/>
        <w:jc w:val="both"/>
        <w:rPr>
          <w:rFonts w:cs="Arial"/>
          <w:b/>
          <w:bCs/>
        </w:rPr>
      </w:pPr>
    </w:p>
    <w:p w14:paraId="1FA3E6DA" w14:textId="3FDCC2EC" w:rsidR="00987BF9" w:rsidRDefault="00987BF9" w:rsidP="00987BF9">
      <w:pPr>
        <w:spacing w:line="240" w:lineRule="auto"/>
        <w:contextualSpacing/>
        <w:jc w:val="both"/>
        <w:rPr>
          <w:rFonts w:cs="Arial"/>
          <w:b/>
          <w:bCs/>
        </w:rPr>
      </w:pPr>
    </w:p>
    <w:p w14:paraId="7F912568" w14:textId="77777777" w:rsidR="00C75032" w:rsidRPr="001B7A9C" w:rsidRDefault="00C75032" w:rsidP="00C75032">
      <w:pPr>
        <w:rPr>
          <w:rFonts w:eastAsia="Calibri"/>
        </w:rPr>
      </w:pPr>
    </w:p>
    <w:p w14:paraId="7E55075B" w14:textId="77777777" w:rsidR="00C75032" w:rsidRPr="001B7A9C" w:rsidRDefault="00C75032" w:rsidP="00C75032">
      <w:pPr>
        <w:pBdr>
          <w:top w:val="single" w:sz="18" w:space="1" w:color="1D2769"/>
          <w:left w:val="single" w:sz="18" w:space="4" w:color="1D2769"/>
          <w:bottom w:val="single" w:sz="18" w:space="1" w:color="1D2769"/>
          <w:right w:val="single" w:sz="18" w:space="4" w:color="1D2769"/>
        </w:pBdr>
        <w:shd w:val="clear" w:color="auto" w:fill="D9D9D9"/>
        <w:jc w:val="both"/>
        <w:rPr>
          <w:rFonts w:eastAsia="Calibri" w:cs="Arial"/>
        </w:rPr>
      </w:pPr>
      <w:r w:rsidRPr="001B7A9C">
        <w:rPr>
          <w:rFonts w:eastAsia="Calibri" w:cs="Arial"/>
        </w:rPr>
        <w:t xml:space="preserve">Le pouvoir adjudicateur se réserve le droit de déclarer la procédure sans suite pour cause d’infructuosité s’il n’a pas reçu d’offres qu’il juge appropriées. </w:t>
      </w:r>
    </w:p>
    <w:p w14:paraId="1F082293" w14:textId="77777777" w:rsidR="00C75032" w:rsidRPr="001B7A9C" w:rsidRDefault="00C75032" w:rsidP="00C75032">
      <w:pPr>
        <w:pBdr>
          <w:top w:val="single" w:sz="18" w:space="1" w:color="1D2769"/>
          <w:left w:val="single" w:sz="18" w:space="4" w:color="1D2769"/>
          <w:bottom w:val="single" w:sz="18" w:space="1" w:color="1D2769"/>
          <w:right w:val="single" w:sz="18" w:space="4" w:color="1D2769"/>
        </w:pBdr>
        <w:shd w:val="clear" w:color="auto" w:fill="D9D9D9"/>
        <w:jc w:val="both"/>
        <w:rPr>
          <w:rFonts w:eastAsia="Calibri" w:cs="Arial"/>
        </w:rPr>
      </w:pPr>
      <w:r w:rsidRPr="001B7A9C">
        <w:rPr>
          <w:rFonts w:eastAsia="Calibri" w:cs="Arial"/>
        </w:rPr>
        <w:t>Par ailleurs, le pouvoir adjudicateur se réserve le droit de ne pas donner suite à la consultation à tout moment (cf. article 6.7 du présent règlement).</w:t>
      </w:r>
    </w:p>
    <w:p w14:paraId="010038FB" w14:textId="7590FBDA" w:rsidR="00E56E34" w:rsidRPr="005F1A33" w:rsidRDefault="00320E96" w:rsidP="000D4727">
      <w:pPr>
        <w:pStyle w:val="Titre4"/>
        <w:ind w:left="0"/>
      </w:pPr>
      <w:bookmarkStart w:id="49" w:name="_Toc208940360"/>
      <w:r>
        <w:lastRenderedPageBreak/>
        <w:t>N</w:t>
      </w:r>
      <w:r w:rsidR="00E56E34" w:rsidRPr="005F1A33">
        <w:t>égociation</w:t>
      </w:r>
      <w:bookmarkEnd w:id="49"/>
    </w:p>
    <w:p w14:paraId="03D3EBC7" w14:textId="1592A3FC" w:rsidR="000D4727" w:rsidRDefault="000D4727" w:rsidP="000D4727">
      <w:pPr>
        <w:rPr>
          <w:rFonts w:cs="Arial"/>
        </w:rPr>
      </w:pPr>
      <w:r w:rsidRPr="000D4727">
        <w:rPr>
          <w:rFonts w:cs="Arial"/>
        </w:rPr>
        <w:t xml:space="preserve">Le pouvoir adjudicateur se réserve la possibilité de négocier avec l’ensemble des candidats ayant présentés une offre sous réserve que l’offre ne soit pas inappropriée. </w:t>
      </w:r>
    </w:p>
    <w:p w14:paraId="35A9B9F0" w14:textId="77777777" w:rsidR="000D4727" w:rsidRPr="000D4727" w:rsidRDefault="000D4727" w:rsidP="000D4727">
      <w:pPr>
        <w:rPr>
          <w:rFonts w:cs="Arial"/>
        </w:rPr>
      </w:pPr>
    </w:p>
    <w:p w14:paraId="76F1603A" w14:textId="4AF10CBE" w:rsidR="00E56E34" w:rsidRPr="000D4727" w:rsidRDefault="00E56E34" w:rsidP="00E56E34">
      <w:pPr>
        <w:spacing w:line="240" w:lineRule="auto"/>
        <w:contextualSpacing/>
        <w:jc w:val="both"/>
        <w:rPr>
          <w:rFonts w:cs="Arial"/>
        </w:rPr>
      </w:pPr>
      <w:r w:rsidRPr="000D4727">
        <w:rPr>
          <w:rFonts w:cs="Arial"/>
        </w:rPr>
        <w:t>La négociation sera organisée par écrit via le profil acheteur, PLACE, ou en présence dans les locaux de Sorbonne Université.</w:t>
      </w:r>
    </w:p>
    <w:p w14:paraId="2505773D" w14:textId="77777777" w:rsidR="00E56E34" w:rsidRPr="000D4727" w:rsidRDefault="00E56E34" w:rsidP="00E56E34">
      <w:pPr>
        <w:spacing w:line="240" w:lineRule="auto"/>
        <w:contextualSpacing/>
        <w:jc w:val="both"/>
        <w:rPr>
          <w:rFonts w:cs="Arial"/>
        </w:rPr>
      </w:pPr>
    </w:p>
    <w:p w14:paraId="5DBC1914" w14:textId="47EF6258" w:rsidR="00E56E34" w:rsidRDefault="00E56E34" w:rsidP="00E56E34">
      <w:pPr>
        <w:spacing w:line="240" w:lineRule="auto"/>
        <w:contextualSpacing/>
        <w:jc w:val="both"/>
        <w:rPr>
          <w:rFonts w:cs="Arial"/>
        </w:rPr>
      </w:pPr>
      <w:r w:rsidRPr="005F1A33">
        <w:rPr>
          <w:rFonts w:cs="Arial"/>
        </w:rPr>
        <w:t xml:space="preserve">La négociation pourra porter sur tous les éléments de l’offre notamment son prix. Elle pourra également permettre la mise au point des conditions d’exécution </w:t>
      </w:r>
      <w:r w:rsidR="00FA020C">
        <w:rPr>
          <w:rFonts w:cs="Arial"/>
        </w:rPr>
        <w:t>le cas échéant</w:t>
      </w:r>
      <w:r w:rsidRPr="005F1A33">
        <w:rPr>
          <w:rFonts w:cs="Arial"/>
        </w:rPr>
        <w:t xml:space="preserve">. Les exigences minimales à respecter - à savoir l’objet </w:t>
      </w:r>
      <w:r w:rsidR="009C6685">
        <w:rPr>
          <w:rFonts w:cs="Arial"/>
        </w:rPr>
        <w:t>du marché</w:t>
      </w:r>
      <w:r w:rsidRPr="005F1A33">
        <w:rPr>
          <w:rFonts w:cs="Arial"/>
        </w:rPr>
        <w:t xml:space="preserve"> - et les critères d’attribution ne pourront pas faire l’objet de négociation.</w:t>
      </w:r>
    </w:p>
    <w:p w14:paraId="459CA202" w14:textId="77777777" w:rsidR="000D4727" w:rsidRPr="005F1A33" w:rsidRDefault="000D4727" w:rsidP="00E56E34">
      <w:pPr>
        <w:spacing w:line="240" w:lineRule="auto"/>
        <w:contextualSpacing/>
        <w:jc w:val="both"/>
        <w:rPr>
          <w:rFonts w:cs="Arial"/>
        </w:rPr>
      </w:pPr>
    </w:p>
    <w:p w14:paraId="141AFDC5" w14:textId="77777777" w:rsidR="00E56E34" w:rsidRPr="005F1A33" w:rsidRDefault="00E56E34" w:rsidP="00E56E34">
      <w:pPr>
        <w:spacing w:line="240" w:lineRule="auto"/>
        <w:contextualSpacing/>
        <w:jc w:val="both"/>
        <w:rPr>
          <w:rFonts w:cs="Arial"/>
        </w:rPr>
      </w:pPr>
      <w:r w:rsidRPr="008F104D">
        <w:rPr>
          <w:rFonts w:cs="Arial"/>
        </w:rPr>
        <w:t xml:space="preserve">S’agissant d’une consultation menée en procédure adaptée, le </w:t>
      </w:r>
      <w:r w:rsidR="003B6DFC" w:rsidRPr="008F104D">
        <w:rPr>
          <w:rFonts w:cs="Arial"/>
        </w:rPr>
        <w:t>candidat</w:t>
      </w:r>
      <w:r w:rsidRPr="008F104D">
        <w:rPr>
          <w:rFonts w:cs="Arial"/>
        </w:rPr>
        <w:t xml:space="preserve"> peu</w:t>
      </w:r>
      <w:r w:rsidR="001F74F3" w:rsidRPr="008F104D">
        <w:rPr>
          <w:rFonts w:cs="Arial"/>
        </w:rPr>
        <w:t>t</w:t>
      </w:r>
      <w:r w:rsidRPr="008F104D">
        <w:rPr>
          <w:rFonts w:cs="Arial"/>
        </w:rPr>
        <w:t xml:space="preserve"> présenter dans un document annexe à </w:t>
      </w:r>
      <w:r w:rsidR="001F74F3" w:rsidRPr="008F104D">
        <w:rPr>
          <w:rFonts w:cs="Arial"/>
        </w:rPr>
        <w:t>son</w:t>
      </w:r>
      <w:r w:rsidRPr="008F104D">
        <w:rPr>
          <w:rFonts w:cs="Arial"/>
        </w:rPr>
        <w:t xml:space="preserve"> offre technique et financière, les éléments qu’il souhaiterai</w:t>
      </w:r>
      <w:r w:rsidR="001F74F3" w:rsidRPr="008F104D">
        <w:rPr>
          <w:rFonts w:cs="Arial"/>
        </w:rPr>
        <w:t>t</w:t>
      </w:r>
      <w:r w:rsidRPr="008F104D">
        <w:rPr>
          <w:rFonts w:cs="Arial"/>
        </w:rPr>
        <w:t xml:space="preserve"> négocier. Le pouvoir adjudicateur pourra au moment des négociations prendre en considération les éléments ainsi évoqués.</w:t>
      </w:r>
    </w:p>
    <w:p w14:paraId="6A861873" w14:textId="77777777" w:rsidR="00E56E34" w:rsidRPr="005F1A33" w:rsidRDefault="00E56E34" w:rsidP="00E56E34">
      <w:pPr>
        <w:spacing w:line="240" w:lineRule="auto"/>
        <w:contextualSpacing/>
        <w:jc w:val="both"/>
        <w:rPr>
          <w:rFonts w:cs="Arial"/>
        </w:rPr>
      </w:pPr>
    </w:p>
    <w:p w14:paraId="3564E239" w14:textId="77777777" w:rsidR="00E56E34" w:rsidRPr="005F1A33" w:rsidRDefault="00E56E34" w:rsidP="00E56E34">
      <w:pPr>
        <w:spacing w:line="240" w:lineRule="auto"/>
        <w:contextualSpacing/>
        <w:jc w:val="both"/>
        <w:rPr>
          <w:rFonts w:cs="Arial"/>
        </w:rPr>
      </w:pPr>
      <w:r w:rsidRPr="005F1A33">
        <w:rPr>
          <w:rFonts w:cs="Arial"/>
        </w:rPr>
        <w:t xml:space="preserve">Si la négociation se déroule en présence, elle débutera par une </w:t>
      </w:r>
      <w:r w:rsidRPr="004451A0">
        <w:rPr>
          <w:rFonts w:cs="Arial"/>
        </w:rPr>
        <w:t>audition d</w:t>
      </w:r>
      <w:r w:rsidR="001F74F3" w:rsidRPr="004451A0">
        <w:rPr>
          <w:rFonts w:cs="Arial"/>
        </w:rPr>
        <w:t>u</w:t>
      </w:r>
      <w:r w:rsidRPr="004451A0">
        <w:rPr>
          <w:rFonts w:cs="Arial"/>
        </w:rPr>
        <w:t xml:space="preserve"> </w:t>
      </w:r>
      <w:r w:rsidR="003B6DFC" w:rsidRPr="004451A0">
        <w:rPr>
          <w:rFonts w:cs="Arial"/>
        </w:rPr>
        <w:t>candidat</w:t>
      </w:r>
      <w:r w:rsidR="001F74F3" w:rsidRPr="004451A0">
        <w:rPr>
          <w:rFonts w:cs="Arial"/>
        </w:rPr>
        <w:t xml:space="preserve"> </w:t>
      </w:r>
      <w:r w:rsidR="001F74F3">
        <w:rPr>
          <w:rFonts w:cs="Arial"/>
        </w:rPr>
        <w:t>au cours de laquelle ce</w:t>
      </w:r>
      <w:r w:rsidRPr="005F1A33">
        <w:rPr>
          <w:rFonts w:cs="Arial"/>
        </w:rPr>
        <w:t xml:space="preserve"> dernier présenter</w:t>
      </w:r>
      <w:r w:rsidR="001F74F3">
        <w:rPr>
          <w:rFonts w:cs="Arial"/>
        </w:rPr>
        <w:t>a</w:t>
      </w:r>
      <w:r w:rsidRPr="005F1A33">
        <w:rPr>
          <w:rFonts w:cs="Arial"/>
        </w:rPr>
        <w:t xml:space="preserve"> </w:t>
      </w:r>
      <w:r w:rsidR="003B6DFC">
        <w:rPr>
          <w:rFonts w:cs="Arial"/>
        </w:rPr>
        <w:t>au pouvoir adjudicateur</w:t>
      </w:r>
      <w:r w:rsidRPr="005F1A33">
        <w:rPr>
          <w:rFonts w:cs="Arial"/>
        </w:rPr>
        <w:t xml:space="preserve"> </w:t>
      </w:r>
      <w:r w:rsidR="001F74F3">
        <w:rPr>
          <w:rFonts w:cs="Arial"/>
        </w:rPr>
        <w:t>sa</w:t>
      </w:r>
      <w:r w:rsidRPr="005F1A33">
        <w:rPr>
          <w:rFonts w:cs="Arial"/>
        </w:rPr>
        <w:t xml:space="preserve"> compréhension du </w:t>
      </w:r>
      <w:r w:rsidRPr="004451A0">
        <w:rPr>
          <w:rFonts w:cs="Arial"/>
        </w:rPr>
        <w:t xml:space="preserve">besoin et la présentation </w:t>
      </w:r>
      <w:r w:rsidRPr="005F1A33">
        <w:rPr>
          <w:rFonts w:cs="Arial"/>
        </w:rPr>
        <w:t xml:space="preserve">de </w:t>
      </w:r>
      <w:r w:rsidR="001F74F3">
        <w:rPr>
          <w:rFonts w:cs="Arial"/>
        </w:rPr>
        <w:t>son</w:t>
      </w:r>
      <w:r w:rsidRPr="005F1A33">
        <w:rPr>
          <w:rFonts w:cs="Arial"/>
        </w:rPr>
        <w:t xml:space="preserve"> offre pour satisfaire ce besoin. </w:t>
      </w:r>
    </w:p>
    <w:p w14:paraId="7A477481" w14:textId="77777777" w:rsidR="00E56E34" w:rsidRPr="005F1A33" w:rsidRDefault="00E56E34" w:rsidP="00E56E34">
      <w:pPr>
        <w:spacing w:line="240" w:lineRule="auto"/>
        <w:contextualSpacing/>
        <w:jc w:val="both"/>
        <w:rPr>
          <w:rFonts w:cs="Arial"/>
        </w:rPr>
      </w:pPr>
    </w:p>
    <w:p w14:paraId="224D63DD" w14:textId="77777777" w:rsidR="00E56E34" w:rsidRPr="005F1A33" w:rsidRDefault="00E56E34" w:rsidP="00E56E34">
      <w:pPr>
        <w:spacing w:line="240" w:lineRule="auto"/>
        <w:contextualSpacing/>
        <w:jc w:val="both"/>
        <w:rPr>
          <w:rFonts w:cs="Arial"/>
          <w:u w:val="single"/>
        </w:rPr>
      </w:pPr>
      <w:r w:rsidRPr="005F1A33">
        <w:rPr>
          <w:rFonts w:cs="Arial"/>
        </w:rPr>
        <w:t xml:space="preserve">La négociation pourra, le cas échéant, se dérouler en phases successives. </w:t>
      </w:r>
    </w:p>
    <w:p w14:paraId="0DFCD773" w14:textId="77777777" w:rsidR="00E56E34" w:rsidRPr="005F1A33" w:rsidRDefault="00E56E34" w:rsidP="00E56E34">
      <w:pPr>
        <w:spacing w:line="240" w:lineRule="auto"/>
        <w:contextualSpacing/>
        <w:jc w:val="both"/>
        <w:rPr>
          <w:rFonts w:cs="Arial"/>
        </w:rPr>
      </w:pPr>
    </w:p>
    <w:p w14:paraId="37E2192A" w14:textId="77777777" w:rsidR="00E56E34" w:rsidRPr="00D06A97" w:rsidRDefault="00E56E34" w:rsidP="00E56E34">
      <w:pPr>
        <w:spacing w:line="240" w:lineRule="auto"/>
        <w:contextualSpacing/>
        <w:jc w:val="both"/>
        <w:rPr>
          <w:rFonts w:cs="Arial"/>
          <w:b/>
        </w:rPr>
      </w:pPr>
      <w:r w:rsidRPr="00E53F4C">
        <w:rPr>
          <w:rFonts w:cs="Arial"/>
          <w:b/>
        </w:rPr>
        <w:t>Toutefois, l</w:t>
      </w:r>
      <w:r w:rsidR="003B6DFC">
        <w:rPr>
          <w:rFonts w:cs="Arial"/>
          <w:b/>
        </w:rPr>
        <w:t xml:space="preserve">e pouvoir adjudicateur </w:t>
      </w:r>
      <w:r w:rsidRPr="00E53F4C">
        <w:rPr>
          <w:rFonts w:cs="Arial"/>
          <w:b/>
        </w:rPr>
        <w:t xml:space="preserve">se réserve la possibilité d’attribuer </w:t>
      </w:r>
      <w:r>
        <w:rPr>
          <w:rFonts w:cs="Arial"/>
          <w:b/>
        </w:rPr>
        <w:t>les lots</w:t>
      </w:r>
      <w:r w:rsidRPr="00E53F4C">
        <w:rPr>
          <w:rFonts w:cs="Arial"/>
          <w:b/>
        </w:rPr>
        <w:t xml:space="preserve"> sur la base des off</w:t>
      </w:r>
      <w:r>
        <w:rPr>
          <w:rFonts w:cs="Arial"/>
          <w:b/>
        </w:rPr>
        <w:t>res initiales sans négociation.</w:t>
      </w:r>
    </w:p>
    <w:p w14:paraId="4C1CADAF" w14:textId="5F8DE50D" w:rsidR="0017014E" w:rsidRPr="005F1A33" w:rsidRDefault="000D4727" w:rsidP="000D4727">
      <w:pPr>
        <w:pStyle w:val="Titre4"/>
        <w:ind w:left="0"/>
      </w:pPr>
      <w:bookmarkStart w:id="50" w:name="_Toc208940361"/>
      <w:r>
        <w:t>Mise au point du marché</w:t>
      </w:r>
      <w:bookmarkEnd w:id="50"/>
    </w:p>
    <w:p w14:paraId="22B39D4E" w14:textId="77777777" w:rsidR="000D4727" w:rsidRPr="000D4727" w:rsidRDefault="000D4727" w:rsidP="000D4727">
      <w:pPr>
        <w:spacing w:line="240" w:lineRule="auto"/>
        <w:jc w:val="both"/>
        <w:rPr>
          <w:rFonts w:cs="Arial"/>
        </w:rPr>
      </w:pPr>
      <w:r w:rsidRPr="000D4727">
        <w:rPr>
          <w:rFonts w:cs="Arial"/>
        </w:rPr>
        <w:t xml:space="preserve">Conformément à l’article R2152-1 du code de la commande publique, le pouvoir adjudicateur peut autoriser les soumissionnaires ayant présenté une offre irrégulière, à la régulariser. </w:t>
      </w:r>
    </w:p>
    <w:p w14:paraId="49BEA941" w14:textId="7B19B7E7" w:rsidR="0017014E" w:rsidRDefault="000D4727" w:rsidP="000D4727">
      <w:pPr>
        <w:spacing w:line="240" w:lineRule="auto"/>
        <w:jc w:val="both"/>
        <w:rPr>
          <w:rFonts w:cs="Arial"/>
        </w:rPr>
      </w:pPr>
      <w:r w:rsidRPr="000D4727">
        <w:rPr>
          <w:rFonts w:cs="Arial"/>
        </w:rPr>
        <w:t>Toutefois, la régularisation d’une offre irrégulière ne peut avoir pour effet d’en modifier les caractéristiques substantielles.</w:t>
      </w:r>
    </w:p>
    <w:p w14:paraId="494B5B7F" w14:textId="215DEB10" w:rsidR="00F82F89" w:rsidRPr="005F1A33" w:rsidRDefault="00F82F89" w:rsidP="00F82F89">
      <w:pPr>
        <w:pStyle w:val="Titre4"/>
        <w:ind w:left="0"/>
      </w:pPr>
      <w:bookmarkStart w:id="51" w:name="_Toc208940362"/>
      <w:r>
        <w:t>Modalités d’attribution du marché</w:t>
      </w:r>
      <w:bookmarkEnd w:id="51"/>
    </w:p>
    <w:p w14:paraId="0AF3947D" w14:textId="77777777" w:rsidR="00F82F89" w:rsidRPr="00F82F89" w:rsidRDefault="00F82F89" w:rsidP="00F82F89">
      <w:pPr>
        <w:spacing w:line="240" w:lineRule="auto"/>
        <w:jc w:val="both"/>
        <w:rPr>
          <w:rFonts w:cs="Arial"/>
        </w:rPr>
      </w:pPr>
      <w:r w:rsidRPr="00F82F89">
        <w:rPr>
          <w:rFonts w:cs="Arial"/>
        </w:rPr>
        <w:t xml:space="preserve">Conformément à l'article R. 2181-1 du CCP, le pouvoir adjudicateur, informera par écrit les candidats dont l’offre ou la candidature ne sera pas retenue notamment : </w:t>
      </w:r>
    </w:p>
    <w:p w14:paraId="3D944193" w14:textId="77777777" w:rsidR="00F82F89" w:rsidRPr="00F82F89" w:rsidRDefault="00F82F89" w:rsidP="00F82F89">
      <w:pPr>
        <w:spacing w:line="240" w:lineRule="auto"/>
        <w:jc w:val="both"/>
        <w:rPr>
          <w:rFonts w:cs="Arial"/>
        </w:rPr>
      </w:pPr>
      <w:r w:rsidRPr="00F82F89">
        <w:rPr>
          <w:rFonts w:cs="Arial"/>
        </w:rPr>
        <w:t>-</w:t>
      </w:r>
      <w:r w:rsidRPr="00F82F89">
        <w:rPr>
          <w:rFonts w:cs="Arial"/>
        </w:rPr>
        <w:tab/>
        <w:t>Lorsque la candidature n'a pas été admise à l'issue de l'ouverture des plis.</w:t>
      </w:r>
    </w:p>
    <w:p w14:paraId="7BA466C9" w14:textId="1A8FE6F6" w:rsidR="00F82F89" w:rsidRDefault="00F82F89" w:rsidP="00F82F89">
      <w:pPr>
        <w:spacing w:line="240" w:lineRule="auto"/>
        <w:jc w:val="both"/>
        <w:rPr>
          <w:rFonts w:cs="Arial"/>
        </w:rPr>
      </w:pPr>
      <w:r w:rsidRPr="00F82F89">
        <w:rPr>
          <w:rFonts w:cs="Arial"/>
        </w:rPr>
        <w:t>-</w:t>
      </w:r>
      <w:r w:rsidRPr="00F82F89">
        <w:rPr>
          <w:rFonts w:cs="Arial"/>
        </w:rPr>
        <w:tab/>
        <w:t xml:space="preserve">Lorsque l'offre a été rejetée, dès que le pouvoir adjudicateur a procédé au choix de l’offre économiquement la plus avantageuse et que le candidat retenu a transmis ses attestations fiscales et sociales. </w:t>
      </w:r>
    </w:p>
    <w:p w14:paraId="1D9C1974" w14:textId="77777777" w:rsidR="00F82F89" w:rsidRPr="00F82F89" w:rsidRDefault="00F82F89" w:rsidP="00F82F89">
      <w:pPr>
        <w:spacing w:line="240" w:lineRule="auto"/>
        <w:jc w:val="both"/>
        <w:rPr>
          <w:rFonts w:cs="Arial"/>
        </w:rPr>
      </w:pPr>
    </w:p>
    <w:p w14:paraId="604ECDE3" w14:textId="4B9890F3" w:rsidR="00F82F89" w:rsidRDefault="00F82F89" w:rsidP="00F82F89">
      <w:pPr>
        <w:spacing w:line="240" w:lineRule="auto"/>
        <w:jc w:val="both"/>
        <w:rPr>
          <w:rFonts w:cs="Arial"/>
        </w:rPr>
      </w:pPr>
      <w:r w:rsidRPr="00F82F89">
        <w:rPr>
          <w:rFonts w:cs="Arial"/>
        </w:rPr>
        <w:t>Le candidat dont l’offre est retenue en est informé. Il fournit impérativement les documents suivants s’il ne les pas fournis dès la remise des plis</w:t>
      </w:r>
      <w:proofErr w:type="gramStart"/>
      <w:r w:rsidRPr="00F82F89">
        <w:rPr>
          <w:rFonts w:cs="Arial"/>
        </w:rPr>
        <w:t>.:</w:t>
      </w:r>
      <w:proofErr w:type="gramEnd"/>
    </w:p>
    <w:p w14:paraId="36FD8AFA" w14:textId="77777777" w:rsidR="00F82F89" w:rsidRPr="00F82F89" w:rsidRDefault="00F82F89" w:rsidP="00F82F89">
      <w:pPr>
        <w:spacing w:line="240" w:lineRule="auto"/>
        <w:jc w:val="both"/>
        <w:rPr>
          <w:rFonts w:cs="Arial"/>
        </w:rPr>
      </w:pPr>
    </w:p>
    <w:p w14:paraId="4A3D76C6" w14:textId="77777777" w:rsidR="00F82F89" w:rsidRPr="00F82F89" w:rsidRDefault="00F82F89" w:rsidP="00F82F89">
      <w:pPr>
        <w:spacing w:after="120" w:line="240" w:lineRule="auto"/>
        <w:jc w:val="both"/>
        <w:rPr>
          <w:rFonts w:cs="Arial"/>
        </w:rPr>
      </w:pPr>
      <w:r w:rsidRPr="00F82F89">
        <w:rPr>
          <w:rFonts w:cs="Arial"/>
        </w:rPr>
        <w:t>1)</w:t>
      </w:r>
      <w:r w:rsidRPr="00F82F89">
        <w:rPr>
          <w:rFonts w:cs="Arial"/>
        </w:rPr>
        <w:tab/>
        <w:t>L’acte d’engagement - formulaire ATTRI1, complété, daté et signé par une personne ayant pouvoir d’engager la société.</w:t>
      </w:r>
    </w:p>
    <w:p w14:paraId="330266B1" w14:textId="77777777" w:rsidR="00F82F89" w:rsidRPr="00F82F89" w:rsidRDefault="00F82F89" w:rsidP="00F82F89">
      <w:pPr>
        <w:spacing w:after="120" w:line="240" w:lineRule="auto"/>
        <w:jc w:val="both"/>
        <w:rPr>
          <w:rFonts w:cs="Arial"/>
        </w:rPr>
      </w:pPr>
      <w:r w:rsidRPr="00F82F89">
        <w:rPr>
          <w:rFonts w:cs="Arial"/>
        </w:rPr>
        <w:t>2)</w:t>
      </w:r>
      <w:r w:rsidRPr="00F82F89">
        <w:rPr>
          <w:rFonts w:cs="Arial"/>
        </w:rPr>
        <w:tab/>
        <w:t xml:space="preserve">Le justificatif de son inscription au registre du commerce et des sociétés (extrait de K bis) ou équivalent, datant de moins de trois mois. </w:t>
      </w:r>
    </w:p>
    <w:p w14:paraId="7E2A6931" w14:textId="77777777" w:rsidR="00F82F89" w:rsidRPr="00F82F89" w:rsidRDefault="00F82F89" w:rsidP="00F82F89">
      <w:pPr>
        <w:spacing w:after="120" w:line="240" w:lineRule="auto"/>
        <w:jc w:val="both"/>
        <w:rPr>
          <w:rFonts w:cs="Arial"/>
        </w:rPr>
      </w:pPr>
      <w:r w:rsidRPr="00F82F89">
        <w:rPr>
          <w:rFonts w:cs="Arial"/>
        </w:rPr>
        <w:t>Le soumissionnaire étranger devra produire un certificat d’inscription au registre professionnel dans les conditions prévues par la législation de l’état membre où il est établi ou à défaut, un document équivalent délivré par une autorité judiciaire ou administrative du pays d’origine ou de provenance.</w:t>
      </w:r>
    </w:p>
    <w:p w14:paraId="3C127549" w14:textId="77777777" w:rsidR="00F82F89" w:rsidRPr="00F82F89" w:rsidRDefault="00F82F89" w:rsidP="00F82F89">
      <w:pPr>
        <w:spacing w:after="120" w:line="240" w:lineRule="auto"/>
        <w:jc w:val="both"/>
        <w:rPr>
          <w:rFonts w:cs="Arial"/>
        </w:rPr>
      </w:pPr>
      <w:r w:rsidRPr="00F82F89">
        <w:rPr>
          <w:rFonts w:cs="Arial"/>
        </w:rPr>
        <w:t>3)</w:t>
      </w:r>
      <w:r w:rsidRPr="00F82F89">
        <w:rPr>
          <w:rFonts w:cs="Arial"/>
        </w:rPr>
        <w:tab/>
        <w:t>Une délégation de pouvoir et/ou de signature.</w:t>
      </w:r>
    </w:p>
    <w:p w14:paraId="2B2A4E5B" w14:textId="77777777" w:rsidR="00F82F89" w:rsidRPr="00F82F89" w:rsidRDefault="00F82F89" w:rsidP="00F82F89">
      <w:pPr>
        <w:spacing w:after="120" w:line="240" w:lineRule="auto"/>
        <w:jc w:val="both"/>
        <w:rPr>
          <w:rFonts w:cs="Arial"/>
        </w:rPr>
      </w:pPr>
      <w:r w:rsidRPr="00F82F89">
        <w:rPr>
          <w:rFonts w:cs="Arial"/>
        </w:rPr>
        <w:t>4)</w:t>
      </w:r>
      <w:r w:rsidRPr="00F82F89">
        <w:rPr>
          <w:rFonts w:cs="Arial"/>
        </w:rPr>
        <w:tab/>
        <w:t>Un RIB.</w:t>
      </w:r>
    </w:p>
    <w:p w14:paraId="110CD4ED" w14:textId="77777777" w:rsidR="00F82F89" w:rsidRPr="00F82F89" w:rsidRDefault="00F82F89" w:rsidP="00F82F89">
      <w:pPr>
        <w:spacing w:after="120" w:line="240" w:lineRule="auto"/>
        <w:jc w:val="both"/>
        <w:rPr>
          <w:rFonts w:cs="Arial"/>
        </w:rPr>
      </w:pPr>
      <w:r w:rsidRPr="00F82F89">
        <w:rPr>
          <w:rFonts w:cs="Arial"/>
        </w:rPr>
        <w:t>5)</w:t>
      </w:r>
      <w:r w:rsidRPr="00F82F89">
        <w:rPr>
          <w:rFonts w:cs="Arial"/>
        </w:rPr>
        <w:tab/>
        <w:t>Une copie du ou des jugements prononcés si le soumissionnaire est en redressement judiciaire.</w:t>
      </w:r>
    </w:p>
    <w:p w14:paraId="34512FBC" w14:textId="77777777" w:rsidR="00F82F89" w:rsidRPr="00F82F89" w:rsidRDefault="00F82F89" w:rsidP="00F82F89">
      <w:pPr>
        <w:spacing w:after="120" w:line="240" w:lineRule="auto"/>
        <w:jc w:val="both"/>
        <w:rPr>
          <w:rFonts w:cs="Arial"/>
        </w:rPr>
      </w:pPr>
      <w:r w:rsidRPr="00F82F89">
        <w:rPr>
          <w:rFonts w:cs="Arial"/>
        </w:rPr>
        <w:lastRenderedPageBreak/>
        <w:t>6)</w:t>
      </w:r>
      <w:r w:rsidRPr="00F82F89">
        <w:rPr>
          <w:rFonts w:cs="Arial"/>
        </w:rPr>
        <w:tab/>
        <w:t>Une déclaration sur l’honneur signée conformément à l’article R.2143-3 du code de la commande publique, attestant que le soumissionnaire ne se trouve dans aucun des cas mentionnés aux articles L2141-1 à L2141-5 et L. 2141-7 à L. 2141-11 du code de la commande publique notamment en ce qui concerne les interdictions de soumissionner et les obligations concernant l’emploi de travailleurs handicapés définies aux L. 5212-1 à L. 5212-11 du code du travail (= le DC1 signé).</w:t>
      </w:r>
    </w:p>
    <w:p w14:paraId="29A11C82" w14:textId="77777777" w:rsidR="00F82F89" w:rsidRPr="00F82F89" w:rsidRDefault="00F82F89" w:rsidP="00F82F89">
      <w:pPr>
        <w:spacing w:line="240" w:lineRule="auto"/>
        <w:jc w:val="both"/>
        <w:rPr>
          <w:rFonts w:cs="Arial"/>
        </w:rPr>
      </w:pPr>
      <w:r w:rsidRPr="00F82F89">
        <w:rPr>
          <w:rFonts w:cs="Arial"/>
        </w:rPr>
        <w:t>7)</w:t>
      </w:r>
      <w:r w:rsidRPr="00F82F89">
        <w:rPr>
          <w:rFonts w:cs="Arial"/>
        </w:rPr>
        <w:tab/>
        <w:t>Une attestation de fourniture des déclarations sociales et de paiement des cotisations et contributions de sécurité sociale, prévue à l’article L. 243-15 du code de sécurité sociale, émanant de l'organisme de protection sociale chargé du recouvrement des cotisations et des contributions datant de moins de 6 mois (articles D 8222 5 1° du code du travail et D. 243-15 du code de sécurité sociale).</w:t>
      </w:r>
    </w:p>
    <w:p w14:paraId="5E39552D" w14:textId="77777777" w:rsidR="00F82F89" w:rsidRPr="00F82F89" w:rsidRDefault="00F82F89" w:rsidP="00F82F89">
      <w:pPr>
        <w:spacing w:line="240" w:lineRule="auto"/>
        <w:jc w:val="both"/>
        <w:rPr>
          <w:rFonts w:cs="Arial"/>
        </w:rPr>
      </w:pPr>
    </w:p>
    <w:p w14:paraId="3657CD4E" w14:textId="77777777" w:rsidR="00F82F89" w:rsidRPr="00F82F89" w:rsidRDefault="00F82F89" w:rsidP="00F82F89">
      <w:pPr>
        <w:spacing w:after="120" w:line="240" w:lineRule="auto"/>
        <w:jc w:val="both"/>
        <w:rPr>
          <w:rFonts w:cs="Arial"/>
        </w:rPr>
      </w:pPr>
      <w:r w:rsidRPr="00F82F89">
        <w:rPr>
          <w:rFonts w:cs="Arial"/>
        </w:rPr>
        <w:t>Le pouvoir adjudicateur s’assurera de l’authenticité de cette attestation, auprès de l’organisme de recouvrement des cotisations de sécurité sociale.</w:t>
      </w:r>
    </w:p>
    <w:p w14:paraId="41C48DBF" w14:textId="2E497650" w:rsidR="00F82F89" w:rsidRDefault="00F82F89" w:rsidP="00F82F89">
      <w:pPr>
        <w:spacing w:after="120" w:line="280" w:lineRule="exact"/>
        <w:jc w:val="both"/>
        <w:rPr>
          <w:rFonts w:eastAsia="Times New Roman" w:cs="Arial"/>
          <w:szCs w:val="20"/>
          <w:lang w:eastAsia="fr-FR"/>
        </w:rPr>
      </w:pPr>
      <w:r>
        <w:rPr>
          <w:rFonts w:eastAsia="Times New Roman" w:cs="Arial"/>
          <w:szCs w:val="20"/>
          <w:lang w:eastAsia="fr-FR"/>
        </w:rPr>
        <w:t>8</w:t>
      </w:r>
      <w:r w:rsidRPr="00F82F89">
        <w:rPr>
          <w:rFonts w:eastAsia="Times New Roman" w:cs="Arial"/>
          <w:szCs w:val="20"/>
          <w:lang w:eastAsia="fr-FR"/>
        </w:rPr>
        <w:t>)</w:t>
      </w:r>
      <w:r w:rsidRPr="00F82F89">
        <w:rPr>
          <w:rFonts w:eastAsia="Times New Roman" w:cs="Arial"/>
          <w:szCs w:val="20"/>
          <w:lang w:eastAsia="fr-FR"/>
        </w:rPr>
        <w:tab/>
        <w:t>Les attestations et certificats délivrés par les administrations et organismes compétents prouvant que les obligations fiscales et sociales</w:t>
      </w:r>
      <w:r>
        <w:rPr>
          <w:rFonts w:eastAsia="Times New Roman" w:cs="Arial"/>
          <w:szCs w:val="20"/>
          <w:lang w:eastAsia="fr-FR"/>
        </w:rPr>
        <w:t xml:space="preserve"> ont été satisfaites.</w:t>
      </w:r>
    </w:p>
    <w:p w14:paraId="2AFD47A8" w14:textId="7CD93DF9" w:rsidR="00F82F89" w:rsidRPr="00F82F89" w:rsidRDefault="00F82F89" w:rsidP="00F82F89">
      <w:pPr>
        <w:spacing w:after="120" w:line="280" w:lineRule="exact"/>
        <w:jc w:val="both"/>
        <w:rPr>
          <w:rFonts w:eastAsia="Times New Roman" w:cs="Arial"/>
          <w:szCs w:val="20"/>
          <w:lang w:eastAsia="fr-FR"/>
        </w:rPr>
      </w:pPr>
      <w:r>
        <w:rPr>
          <w:rFonts w:eastAsia="Times New Roman" w:cs="Arial"/>
          <w:szCs w:val="20"/>
          <w:lang w:eastAsia="fr-FR"/>
        </w:rPr>
        <w:t>9)</w:t>
      </w:r>
      <w:r>
        <w:rPr>
          <w:rFonts w:eastAsia="Times New Roman" w:cs="Arial"/>
          <w:szCs w:val="20"/>
          <w:lang w:eastAsia="fr-FR"/>
        </w:rPr>
        <w:tab/>
      </w:r>
      <w:r w:rsidRPr="00F82F89">
        <w:rPr>
          <w:rFonts w:eastAsia="Times New Roman" w:cs="Arial"/>
          <w:szCs w:val="20"/>
          <w:lang w:eastAsia="fr-FR"/>
        </w:rPr>
        <w:t>Une attestation d’assurance « responsabilité civile professionnelle » en cours de validité.</w:t>
      </w:r>
    </w:p>
    <w:p w14:paraId="51B2CAFA" w14:textId="77777777" w:rsidR="00F82F89" w:rsidRPr="00F82F89" w:rsidRDefault="00F82F89" w:rsidP="00F82F89">
      <w:pPr>
        <w:spacing w:after="120" w:line="280" w:lineRule="exact"/>
        <w:jc w:val="both"/>
        <w:rPr>
          <w:rFonts w:eastAsia="Times New Roman" w:cs="Arial"/>
          <w:szCs w:val="20"/>
          <w:lang w:eastAsia="fr-FR"/>
        </w:rPr>
      </w:pPr>
      <w:r w:rsidRPr="00F82F89">
        <w:rPr>
          <w:rFonts w:eastAsia="Times New Roman" w:cs="Arial"/>
          <w:szCs w:val="20"/>
          <w:lang w:eastAsia="fr-FR"/>
        </w:rPr>
        <w:t>10)</w:t>
      </w:r>
      <w:r w:rsidRPr="00F82F89">
        <w:rPr>
          <w:rFonts w:eastAsia="Times New Roman" w:cs="Arial"/>
          <w:szCs w:val="20"/>
          <w:lang w:eastAsia="fr-FR"/>
        </w:rPr>
        <w:tab/>
        <w:t xml:space="preserve">Le cas échéant, un certificat attestant de la régularité de la situation du candidat au regard de l'obligation d'emploi de travailleurs handicapés (AGEFIPH). </w:t>
      </w:r>
    </w:p>
    <w:p w14:paraId="5321B595" w14:textId="77777777" w:rsidR="00F82F89" w:rsidRPr="00F82F89" w:rsidRDefault="00F82F89" w:rsidP="00F82F89">
      <w:pPr>
        <w:spacing w:after="120" w:line="280" w:lineRule="exact"/>
        <w:jc w:val="both"/>
        <w:rPr>
          <w:rFonts w:eastAsia="Times New Roman" w:cs="Arial"/>
          <w:szCs w:val="20"/>
          <w:lang w:eastAsia="fr-FR"/>
        </w:rPr>
      </w:pPr>
      <w:r w:rsidRPr="00F82F89">
        <w:rPr>
          <w:rFonts w:eastAsia="Times New Roman" w:cs="Arial"/>
          <w:szCs w:val="20"/>
          <w:lang w:eastAsia="fr-FR"/>
        </w:rPr>
        <w:t>11)</w:t>
      </w:r>
      <w:r w:rsidRPr="00F82F89">
        <w:rPr>
          <w:rFonts w:eastAsia="Times New Roman" w:cs="Arial"/>
          <w:szCs w:val="20"/>
          <w:lang w:eastAsia="fr-FR"/>
        </w:rPr>
        <w:tab/>
        <w:t>Le numéro de TVA intracommunautaire.</w:t>
      </w:r>
    </w:p>
    <w:p w14:paraId="24B11527" w14:textId="59833AE2" w:rsidR="000D4727" w:rsidRDefault="000D4727" w:rsidP="000D4727">
      <w:pPr>
        <w:spacing w:line="240" w:lineRule="auto"/>
        <w:jc w:val="both"/>
        <w:rPr>
          <w:rFonts w:cs="Arial"/>
        </w:rPr>
      </w:pPr>
    </w:p>
    <w:p w14:paraId="7DADE4CA" w14:textId="77777777" w:rsidR="00F82F89" w:rsidRPr="00F82F89" w:rsidRDefault="00F82F89" w:rsidP="00F82F89">
      <w:pPr>
        <w:spacing w:line="240" w:lineRule="auto"/>
        <w:jc w:val="both"/>
        <w:rPr>
          <w:rFonts w:cs="Arial"/>
        </w:rPr>
      </w:pPr>
      <w:r w:rsidRPr="00F82F89">
        <w:rPr>
          <w:rFonts w:cs="Arial"/>
        </w:rPr>
        <w:t>Afin de satisfaire aux obligations fixées ci-dessus, le soumissionnaire établi dans un Etat autre que la France, doit produire un certificat établi par les administrations et les organismes du pays d'origine. Lorsqu'un tel certificat n'est pas délivré par le pays concerné, il peut être remplacé par une déclaration sous serment, ou dans les Etats où un tel serment n'existe pas, par une déclaration solennelle faite par l'intéressé devant l'autorité judiciaire ou administrative compétente, un notaire ou un organisme professionnel qualifié du pays.</w:t>
      </w:r>
    </w:p>
    <w:p w14:paraId="132F038F" w14:textId="77777777" w:rsidR="00F82F89" w:rsidRPr="00F82F89" w:rsidRDefault="00F82F89" w:rsidP="00F82F89">
      <w:pPr>
        <w:spacing w:line="240" w:lineRule="auto"/>
        <w:jc w:val="both"/>
        <w:rPr>
          <w:rFonts w:cs="Arial"/>
        </w:rPr>
      </w:pPr>
      <w:r w:rsidRPr="00F82F89">
        <w:rPr>
          <w:rFonts w:cs="Arial"/>
        </w:rPr>
        <w:t>Les documents rédigés en langue étrangère, devront être accompagnés d'une traduction en français.</w:t>
      </w:r>
    </w:p>
    <w:p w14:paraId="0DA84744" w14:textId="77777777" w:rsidR="00F82F89" w:rsidRPr="00F82F89" w:rsidRDefault="00F82F89" w:rsidP="00F82F89">
      <w:pPr>
        <w:spacing w:line="240" w:lineRule="auto"/>
        <w:jc w:val="both"/>
        <w:rPr>
          <w:rFonts w:cs="Arial"/>
        </w:rPr>
      </w:pPr>
    </w:p>
    <w:p w14:paraId="368C942D" w14:textId="77777777" w:rsidR="00F82F89" w:rsidRPr="00F82F89" w:rsidRDefault="00F82F89" w:rsidP="00F82F89">
      <w:pPr>
        <w:spacing w:line="240" w:lineRule="auto"/>
        <w:jc w:val="both"/>
        <w:rPr>
          <w:rFonts w:cs="Arial"/>
        </w:rPr>
      </w:pPr>
      <w:r w:rsidRPr="00F82F89">
        <w:rPr>
          <w:rFonts w:cs="Arial"/>
        </w:rPr>
        <w:t>En cas de sous-traitance déclarée, il convient de transmettre en plus de l’ensemble des documents énumérés ci-dessus (à l’exception de l’acte d’engagement), la déclaration de sous-traitance (formulaire DC4).</w:t>
      </w:r>
    </w:p>
    <w:p w14:paraId="4A1D4E8D" w14:textId="77777777" w:rsidR="00F82F89" w:rsidRPr="00F82F89" w:rsidRDefault="00F82F89" w:rsidP="00F82F89">
      <w:pPr>
        <w:spacing w:line="240" w:lineRule="auto"/>
        <w:jc w:val="both"/>
        <w:rPr>
          <w:rFonts w:cs="Arial"/>
        </w:rPr>
      </w:pPr>
    </w:p>
    <w:p w14:paraId="615B46A5" w14:textId="77777777" w:rsidR="00F82F89" w:rsidRPr="00F82F89" w:rsidRDefault="00F82F89" w:rsidP="00F82F89">
      <w:pPr>
        <w:spacing w:line="240" w:lineRule="auto"/>
        <w:jc w:val="both"/>
        <w:rPr>
          <w:rFonts w:cs="Arial"/>
        </w:rPr>
      </w:pPr>
      <w:r w:rsidRPr="00F82F89">
        <w:rPr>
          <w:rFonts w:cs="Arial"/>
        </w:rPr>
        <w:t xml:space="preserve">En cas de non production de ces documents dans un délai de cinq jours calendaires à compter de la demande écrite du pouvoir adjudicateur, l’offre est rejetée et le pouvoir adjudicateur présente la même demande au candidat suivant dans le classement des offres. </w:t>
      </w:r>
    </w:p>
    <w:p w14:paraId="1B08C3A4" w14:textId="18E73DAD" w:rsidR="00F82F89" w:rsidRPr="00F82F89" w:rsidRDefault="00F82F89" w:rsidP="00F82F89">
      <w:pPr>
        <w:pStyle w:val="Titre4"/>
        <w:ind w:left="0"/>
      </w:pPr>
      <w:bookmarkStart w:id="52" w:name="_Toc5289828"/>
      <w:bookmarkStart w:id="53" w:name="_Toc5291391"/>
      <w:bookmarkStart w:id="54" w:name="_Toc208940363"/>
      <w:r w:rsidRPr="00F82F89">
        <w:t>Arrêt de la procédure</w:t>
      </w:r>
      <w:bookmarkEnd w:id="52"/>
      <w:bookmarkEnd w:id="53"/>
      <w:bookmarkEnd w:id="54"/>
      <w:r w:rsidRPr="00F82F89">
        <w:t xml:space="preserve"> </w:t>
      </w:r>
    </w:p>
    <w:p w14:paraId="3A463D3A" w14:textId="77777777" w:rsidR="00F82F89" w:rsidRPr="00F82F89" w:rsidRDefault="00F82F89" w:rsidP="00F82F89">
      <w:pPr>
        <w:spacing w:line="240" w:lineRule="auto"/>
        <w:jc w:val="both"/>
        <w:rPr>
          <w:rFonts w:cs="Arial"/>
        </w:rPr>
      </w:pPr>
      <w:r w:rsidRPr="00F82F89">
        <w:rPr>
          <w:rFonts w:cs="Arial"/>
        </w:rPr>
        <w:t>Conformément aux articles R.2185-1 et R2185-2 de code de la commande publique, l’acheteur peut déclarer à tout moment la procédure sans suite. Il sera alors communiqué aux opérateurs économiques ayant participé à la procédure, les raisons pour lesquelles il a été décidé de ne pas attribuer le marché ou de recommencer la procédure.</w:t>
      </w:r>
    </w:p>
    <w:p w14:paraId="33A79AF6" w14:textId="77777777" w:rsidR="00F82F89" w:rsidRPr="00F82F89" w:rsidRDefault="00F82F89" w:rsidP="00F82F89">
      <w:pPr>
        <w:spacing w:line="240" w:lineRule="auto"/>
        <w:jc w:val="both"/>
        <w:rPr>
          <w:rFonts w:cs="Arial"/>
        </w:rPr>
      </w:pPr>
    </w:p>
    <w:p w14:paraId="3FF08E62" w14:textId="77777777" w:rsidR="00F82F89" w:rsidRPr="00F82F89" w:rsidRDefault="00F82F89" w:rsidP="00F82F89">
      <w:pPr>
        <w:spacing w:line="240" w:lineRule="auto"/>
        <w:jc w:val="both"/>
        <w:rPr>
          <w:rFonts w:cs="Arial"/>
        </w:rPr>
      </w:pPr>
      <w:r w:rsidRPr="00F82F89">
        <w:rPr>
          <w:rFonts w:cs="Arial"/>
        </w:rPr>
        <w:t>Cette décision n’ouvre droit à aucun dédommagement de la part de l’acheteur aux candidats et soumissionnaires ayant retiré ou répondu au présent dossier de consultation.</w:t>
      </w:r>
    </w:p>
    <w:p w14:paraId="27B0046E" w14:textId="77777777" w:rsidR="0017014E" w:rsidRPr="005F1A33" w:rsidRDefault="00A04FFC" w:rsidP="00047F11">
      <w:pPr>
        <w:pStyle w:val="Titre3"/>
      </w:pPr>
      <w:bookmarkStart w:id="55" w:name="_Toc208940364"/>
      <w:r w:rsidRPr="005F1A33">
        <w:t>Voies et délais de recours</w:t>
      </w:r>
      <w:bookmarkEnd w:id="55"/>
    </w:p>
    <w:p w14:paraId="26A6B8DE" w14:textId="5CEC1AD2" w:rsidR="0017014E" w:rsidRDefault="00F82F89" w:rsidP="00F82F89">
      <w:pPr>
        <w:spacing w:line="240" w:lineRule="auto"/>
        <w:jc w:val="both"/>
        <w:rPr>
          <w:rFonts w:cs="Arial"/>
        </w:rPr>
      </w:pPr>
      <w:r w:rsidRPr="00F82F89">
        <w:rPr>
          <w:rFonts w:cs="Arial"/>
        </w:rPr>
        <w:t>Tous renseignements concernant l’introduction des délais et procédures de recours peuvent être obtenus au greffe du tribunal administratif de Paris.</w:t>
      </w:r>
    </w:p>
    <w:p w14:paraId="68CDC360" w14:textId="77777777" w:rsidR="00DB0D1F" w:rsidRPr="00F82F89" w:rsidRDefault="00DB0D1F" w:rsidP="00F82F89">
      <w:pPr>
        <w:spacing w:line="240" w:lineRule="auto"/>
        <w:jc w:val="both"/>
        <w:rPr>
          <w:rFonts w:cs="Arial"/>
        </w:rPr>
      </w:pPr>
    </w:p>
    <w:p w14:paraId="650EEC5F" w14:textId="77777777" w:rsidR="0017014E" w:rsidRPr="005F1A33" w:rsidRDefault="0017014E" w:rsidP="0017014E">
      <w:pPr>
        <w:spacing w:line="240" w:lineRule="auto"/>
        <w:jc w:val="both"/>
        <w:rPr>
          <w:rFonts w:cs="Arial"/>
        </w:rPr>
      </w:pPr>
      <w:r w:rsidRPr="005F1A33">
        <w:rPr>
          <w:rFonts w:cs="Arial"/>
        </w:rPr>
        <w:t>Tribunal administratif de Paris</w:t>
      </w:r>
    </w:p>
    <w:p w14:paraId="088EDC8B" w14:textId="77777777" w:rsidR="0017014E" w:rsidRPr="005F1A33" w:rsidRDefault="0017014E" w:rsidP="0017014E">
      <w:pPr>
        <w:spacing w:line="240" w:lineRule="auto"/>
        <w:jc w:val="both"/>
        <w:rPr>
          <w:rFonts w:cs="Arial"/>
        </w:rPr>
      </w:pPr>
      <w:r w:rsidRPr="005F1A33">
        <w:rPr>
          <w:rFonts w:cs="Arial"/>
        </w:rPr>
        <w:t xml:space="preserve">7, rue Jouy </w:t>
      </w:r>
      <w:r w:rsidR="00264F1F">
        <w:rPr>
          <w:rFonts w:cs="Arial"/>
        </w:rPr>
        <w:t xml:space="preserve">- </w:t>
      </w:r>
      <w:r w:rsidRPr="005F1A33">
        <w:rPr>
          <w:rFonts w:cs="Arial"/>
        </w:rPr>
        <w:t xml:space="preserve">75004 PARIS </w:t>
      </w:r>
    </w:p>
    <w:p w14:paraId="6BAF86C7" w14:textId="77777777" w:rsidR="0017014E" w:rsidRPr="005F1A33" w:rsidRDefault="0017014E" w:rsidP="0017014E">
      <w:pPr>
        <w:spacing w:line="240" w:lineRule="auto"/>
        <w:jc w:val="both"/>
        <w:rPr>
          <w:rFonts w:cs="Arial"/>
        </w:rPr>
      </w:pPr>
      <w:r w:rsidRPr="005F1A33">
        <w:rPr>
          <w:rFonts w:cs="Arial"/>
        </w:rPr>
        <w:t xml:space="preserve">Tel : 01 44 59 44 00 </w:t>
      </w:r>
      <w:r w:rsidR="00264F1F">
        <w:rPr>
          <w:rFonts w:cs="Arial"/>
        </w:rPr>
        <w:t xml:space="preserve">- </w:t>
      </w:r>
      <w:r w:rsidRPr="005F1A33">
        <w:rPr>
          <w:rFonts w:cs="Arial"/>
        </w:rPr>
        <w:t xml:space="preserve">Fax : 01 44 59 46 46 </w:t>
      </w:r>
    </w:p>
    <w:p w14:paraId="47D268AB" w14:textId="77777777" w:rsidR="0017014E" w:rsidRPr="005F1A33" w:rsidRDefault="0017014E" w:rsidP="0017014E">
      <w:pPr>
        <w:spacing w:line="240" w:lineRule="auto"/>
        <w:jc w:val="both"/>
        <w:rPr>
          <w:rFonts w:cs="Arial"/>
        </w:rPr>
      </w:pPr>
      <w:r w:rsidRPr="005F1A33">
        <w:rPr>
          <w:rFonts w:cs="Arial"/>
          <w:bCs/>
        </w:rPr>
        <w:t>Email :</w:t>
      </w:r>
      <w:r w:rsidRPr="005F1A33">
        <w:rPr>
          <w:rFonts w:cs="Arial"/>
        </w:rPr>
        <w:t xml:space="preserve"> </w:t>
      </w:r>
      <w:hyperlink r:id="rId20" w:history="1">
        <w:r w:rsidRPr="005F1A33">
          <w:rPr>
            <w:rFonts w:cs="Arial"/>
            <w:color w:val="0563C1" w:themeColor="hyperlink"/>
            <w:u w:val="single"/>
          </w:rPr>
          <w:t>greffe.ta-paris@juradm.fr</w:t>
        </w:r>
      </w:hyperlink>
    </w:p>
    <w:p w14:paraId="6E064302" w14:textId="77777777" w:rsidR="0017014E" w:rsidRPr="005F1A33" w:rsidRDefault="00A04FFC" w:rsidP="00F82F89">
      <w:pPr>
        <w:pStyle w:val="Titre4"/>
        <w:ind w:left="0"/>
      </w:pPr>
      <w:bookmarkStart w:id="56" w:name="_Toc208940365"/>
      <w:r w:rsidRPr="005F1A33">
        <w:lastRenderedPageBreak/>
        <w:t>Organe</w:t>
      </w:r>
      <w:r>
        <w:t xml:space="preserve"> chargé</w:t>
      </w:r>
      <w:r w:rsidRPr="005F1A33">
        <w:t xml:space="preserve"> des procédures de médiation</w:t>
      </w:r>
      <w:bookmarkEnd w:id="56"/>
    </w:p>
    <w:p w14:paraId="63D4BF7D" w14:textId="69CE9FE5" w:rsidR="0017014E" w:rsidRPr="005F1A33" w:rsidRDefault="00FC3091" w:rsidP="0017014E">
      <w:pPr>
        <w:spacing w:line="240" w:lineRule="auto"/>
        <w:jc w:val="both"/>
        <w:rPr>
          <w:rFonts w:cs="Arial"/>
        </w:rPr>
      </w:pPr>
      <w:r w:rsidRPr="00FC3091">
        <w:rPr>
          <w:rFonts w:cs="Arial"/>
        </w:rPr>
        <w:t>En application des articles R2197-1, R2197-16, D2197-15 et D2197-17 du Code de la commande publique et de l’arrêté du 19 juillet 2005 modifiant l'arrêté du 13 février 1992 portant création des comités consultatifs interrégionaux de règlement amiable des litiges (</w:t>
      </w:r>
      <w:proofErr w:type="gramStart"/>
      <w:r w:rsidRPr="00FC3091">
        <w:rPr>
          <w:rFonts w:cs="Arial"/>
        </w:rPr>
        <w:t>NOR:</w:t>
      </w:r>
      <w:proofErr w:type="gramEnd"/>
      <w:r w:rsidRPr="00FC3091">
        <w:rPr>
          <w:rFonts w:cs="Arial"/>
        </w:rPr>
        <w:t xml:space="preserve"> ECOM0520007A) et du décret n° 2009-623 du 6 juin 2009 relatif à certaines commissions administratives à caractère consultatif relevant du ministère de l'économie, de l'industrie et de l'emploi :</w:t>
      </w:r>
    </w:p>
    <w:p w14:paraId="718A6992" w14:textId="6840945B" w:rsidR="00FC3091" w:rsidRDefault="00FC3091" w:rsidP="0017014E">
      <w:pPr>
        <w:spacing w:line="240" w:lineRule="auto"/>
        <w:jc w:val="both"/>
        <w:rPr>
          <w:rFonts w:cs="Arial"/>
        </w:rPr>
      </w:pPr>
    </w:p>
    <w:p w14:paraId="1763E88B" w14:textId="77777777" w:rsidR="00CB29C4" w:rsidRPr="00CB29C4" w:rsidRDefault="00CB29C4" w:rsidP="00CB29C4">
      <w:pPr>
        <w:spacing w:line="280" w:lineRule="exact"/>
        <w:jc w:val="both"/>
        <w:rPr>
          <w:rFonts w:eastAsia="Times New Roman" w:cs="Arial"/>
          <w:bCs/>
          <w:szCs w:val="20"/>
          <w:lang w:eastAsia="fr-FR"/>
        </w:rPr>
      </w:pPr>
      <w:r w:rsidRPr="00CB29C4">
        <w:rPr>
          <w:rFonts w:eastAsia="Times New Roman" w:cs="Arial"/>
          <w:bCs/>
          <w:szCs w:val="20"/>
          <w:lang w:eastAsia="fr-FR"/>
        </w:rPr>
        <w:t>Comité consultatif interrégional de règlement amiable des différends ou litiges relatifs aux marchés publics de Paris</w:t>
      </w:r>
    </w:p>
    <w:p w14:paraId="6EDCE6BF" w14:textId="77777777" w:rsidR="00CB29C4" w:rsidRPr="00CB29C4" w:rsidRDefault="00CB29C4" w:rsidP="00CB29C4">
      <w:pPr>
        <w:spacing w:line="280" w:lineRule="exact"/>
        <w:jc w:val="both"/>
        <w:rPr>
          <w:rFonts w:eastAsia="Times New Roman" w:cs="Arial"/>
          <w:bCs/>
          <w:szCs w:val="20"/>
          <w:lang w:eastAsia="fr-FR"/>
        </w:rPr>
      </w:pPr>
      <w:r w:rsidRPr="00CB29C4">
        <w:rPr>
          <w:rFonts w:eastAsia="Times New Roman" w:cs="Arial"/>
          <w:bCs/>
          <w:szCs w:val="20"/>
          <w:lang w:eastAsia="fr-FR"/>
        </w:rPr>
        <w:t>Préfecture de Région Ile de France 5 rue Leblanc, 75911 PARIS cedex 15,</w:t>
      </w:r>
    </w:p>
    <w:p w14:paraId="2B8D2DD1" w14:textId="41063FC3" w:rsidR="00CB29C4" w:rsidRPr="00CB29C4" w:rsidRDefault="00CB29C4" w:rsidP="00CB29C4">
      <w:pPr>
        <w:spacing w:line="280" w:lineRule="exact"/>
        <w:jc w:val="both"/>
        <w:rPr>
          <w:rFonts w:eastAsia="Times New Roman" w:cs="Arial"/>
          <w:szCs w:val="20"/>
          <w:u w:val="single"/>
          <w:lang w:eastAsia="fr-FR"/>
        </w:rPr>
      </w:pPr>
      <w:r w:rsidRPr="00CB29C4">
        <w:rPr>
          <w:rFonts w:eastAsia="Times New Roman" w:cs="Arial"/>
          <w:bCs/>
          <w:szCs w:val="20"/>
          <w:lang w:eastAsia="fr-FR"/>
        </w:rPr>
        <w:t xml:space="preserve"> Tél. : 01.82.52.42.67 - </w:t>
      </w:r>
      <w:r w:rsidR="00921492">
        <w:rPr>
          <w:rFonts w:eastAsia="Times New Roman" w:cs="Arial"/>
          <w:bCs/>
          <w:szCs w:val="20"/>
          <w:lang w:eastAsia="fr-FR"/>
        </w:rPr>
        <w:t>Courriel</w:t>
      </w:r>
      <w:r w:rsidRPr="00CB29C4">
        <w:rPr>
          <w:rFonts w:eastAsia="Times New Roman" w:cs="Arial"/>
          <w:bCs/>
          <w:szCs w:val="20"/>
          <w:lang w:eastAsia="fr-FR"/>
        </w:rPr>
        <w:t xml:space="preserve"> : </w:t>
      </w:r>
      <w:hyperlink r:id="rId21" w:history="1">
        <w:r w:rsidRPr="00CB29C4">
          <w:rPr>
            <w:rFonts w:eastAsia="Times New Roman" w:cs="Arial"/>
            <w:bCs/>
            <w:color w:val="0000FF"/>
            <w:szCs w:val="20"/>
            <w:u w:val="single"/>
            <w:lang w:eastAsia="fr-FR"/>
          </w:rPr>
          <w:t>ccira@paris-idf.gouv.fr</w:t>
        </w:r>
      </w:hyperlink>
      <w:r w:rsidRPr="00CB29C4">
        <w:rPr>
          <w:rFonts w:eastAsia="Times New Roman" w:cs="Arial"/>
          <w:bCs/>
          <w:szCs w:val="20"/>
          <w:lang w:eastAsia="fr-FR"/>
        </w:rPr>
        <w:t xml:space="preserve"> </w:t>
      </w:r>
    </w:p>
    <w:p w14:paraId="1FD2B851" w14:textId="77777777" w:rsidR="0017014E" w:rsidRPr="005F1A33" w:rsidRDefault="00A04FFC" w:rsidP="00F82F89">
      <w:pPr>
        <w:pStyle w:val="Titre4"/>
        <w:ind w:left="0"/>
      </w:pPr>
      <w:bookmarkStart w:id="57" w:name="_Toc208940366"/>
      <w:r w:rsidRPr="005F1A33">
        <w:t>Délais d’introduction des recours</w:t>
      </w:r>
      <w:bookmarkEnd w:id="57"/>
    </w:p>
    <w:p w14:paraId="71F5B93D" w14:textId="77777777" w:rsidR="0017014E" w:rsidRPr="005F1A33" w:rsidRDefault="0017014E" w:rsidP="0017014E">
      <w:pPr>
        <w:spacing w:line="240" w:lineRule="auto"/>
        <w:jc w:val="both"/>
        <w:rPr>
          <w:rFonts w:cs="Arial"/>
        </w:rPr>
      </w:pPr>
      <w:r w:rsidRPr="005F1A33">
        <w:rPr>
          <w:rFonts w:cs="Arial"/>
        </w:rPr>
        <w:t>Le candidat peut exercer devant le tribunal administratif de Paris :</w:t>
      </w:r>
    </w:p>
    <w:p w14:paraId="7AD053BD" w14:textId="77777777" w:rsidR="0017014E" w:rsidRPr="005F1A33" w:rsidRDefault="0017014E" w:rsidP="001B6C40">
      <w:pPr>
        <w:numPr>
          <w:ilvl w:val="0"/>
          <w:numId w:val="8"/>
        </w:numPr>
        <w:spacing w:line="240" w:lineRule="auto"/>
        <w:jc w:val="both"/>
        <w:rPr>
          <w:rFonts w:cs="Arial"/>
        </w:rPr>
      </w:pPr>
      <w:r w:rsidRPr="005F1A33">
        <w:rPr>
          <w:rFonts w:cs="Arial"/>
        </w:rPr>
        <w:t xml:space="preserve">Un recours pour excès de pouvoir contre les clauses règlementaires et les actes détachables </w:t>
      </w:r>
      <w:r>
        <w:rPr>
          <w:rFonts w:cs="Arial"/>
        </w:rPr>
        <w:t>du contrat</w:t>
      </w:r>
      <w:r w:rsidRPr="005F1A33">
        <w:rPr>
          <w:rFonts w:cs="Arial"/>
        </w:rPr>
        <w:t xml:space="preserve"> : 2 mois à compter de la notification </w:t>
      </w:r>
      <w:r>
        <w:rPr>
          <w:rFonts w:cs="Arial"/>
        </w:rPr>
        <w:t xml:space="preserve">ou de la publication </w:t>
      </w:r>
      <w:r w:rsidRPr="005F1A33">
        <w:rPr>
          <w:rFonts w:cs="Arial"/>
        </w:rPr>
        <w:t>de l’acte attaqué, conformément à l’article R421-1 du code de justice administrative (CJA).</w:t>
      </w:r>
    </w:p>
    <w:p w14:paraId="25298029" w14:textId="77777777" w:rsidR="0017014E" w:rsidRPr="005F1A33" w:rsidRDefault="0017014E" w:rsidP="001B6C40">
      <w:pPr>
        <w:numPr>
          <w:ilvl w:val="0"/>
          <w:numId w:val="8"/>
        </w:numPr>
        <w:spacing w:line="240" w:lineRule="auto"/>
        <w:jc w:val="both"/>
        <w:rPr>
          <w:rFonts w:cs="Arial"/>
        </w:rPr>
      </w:pPr>
      <w:r w:rsidRPr="005F1A33">
        <w:rPr>
          <w:rFonts w:cs="Arial"/>
        </w:rPr>
        <w:t xml:space="preserve">Un référé précontractuel jusqu’à la signature </w:t>
      </w:r>
      <w:r>
        <w:rPr>
          <w:rFonts w:cs="Arial"/>
        </w:rPr>
        <w:t>du contrat</w:t>
      </w:r>
      <w:r w:rsidRPr="005F1A33">
        <w:rPr>
          <w:rFonts w:cs="Arial"/>
        </w:rPr>
        <w:t xml:space="preserve"> conformément aux dispositions des articles L.551-1 </w:t>
      </w:r>
      <w:r>
        <w:rPr>
          <w:rFonts w:cs="Arial"/>
        </w:rPr>
        <w:t xml:space="preserve">à L. 551-12 </w:t>
      </w:r>
      <w:r w:rsidRPr="005F1A33">
        <w:rPr>
          <w:rFonts w:cs="Arial"/>
        </w:rPr>
        <w:t>et R. 551-1 à R.551-6 du CJA.</w:t>
      </w:r>
    </w:p>
    <w:p w14:paraId="44265A2B" w14:textId="77777777" w:rsidR="0017014E" w:rsidRPr="005F1A33" w:rsidRDefault="0017014E" w:rsidP="001B6C40">
      <w:pPr>
        <w:numPr>
          <w:ilvl w:val="0"/>
          <w:numId w:val="8"/>
        </w:numPr>
        <w:spacing w:line="240" w:lineRule="auto"/>
        <w:jc w:val="both"/>
        <w:rPr>
          <w:rFonts w:cs="Arial"/>
        </w:rPr>
      </w:pPr>
      <w:r w:rsidRPr="005F1A33">
        <w:rPr>
          <w:rFonts w:cs="Arial"/>
        </w:rPr>
        <w:t xml:space="preserve">Un référé contractuel à compter de la signature </w:t>
      </w:r>
      <w:r>
        <w:rPr>
          <w:rFonts w:cs="Arial"/>
        </w:rPr>
        <w:t xml:space="preserve">du contrat </w:t>
      </w:r>
      <w:r w:rsidRPr="005F1A33">
        <w:rPr>
          <w:rFonts w:cs="Arial"/>
        </w:rPr>
        <w:t xml:space="preserve">conformément aux articles L.551-13 </w:t>
      </w:r>
      <w:r>
        <w:rPr>
          <w:rFonts w:cs="Arial"/>
        </w:rPr>
        <w:t xml:space="preserve">à L.551-23 </w:t>
      </w:r>
      <w:r w:rsidRPr="005F1A33">
        <w:rPr>
          <w:rFonts w:cs="Arial"/>
        </w:rPr>
        <w:t xml:space="preserve">et R. 551-7 à R.551-10 du </w:t>
      </w:r>
      <w:r>
        <w:rPr>
          <w:rFonts w:cs="Arial"/>
        </w:rPr>
        <w:t>CJA</w:t>
      </w:r>
      <w:r w:rsidRPr="005F1A33">
        <w:rPr>
          <w:rFonts w:cs="Arial"/>
        </w:rPr>
        <w:t xml:space="preserve"> dans un délai de trente et un jours à compter de la publication de l’avis d’attribution </w:t>
      </w:r>
      <w:r w:rsidR="009C6685">
        <w:rPr>
          <w:rFonts w:cs="Arial"/>
        </w:rPr>
        <w:t>du marché</w:t>
      </w:r>
      <w:r w:rsidRPr="005F1A33">
        <w:rPr>
          <w:rFonts w:cs="Arial"/>
        </w:rPr>
        <w:t>.</w:t>
      </w:r>
    </w:p>
    <w:p w14:paraId="0E5E0315" w14:textId="77777777" w:rsidR="0017014E" w:rsidRPr="005F1A33" w:rsidRDefault="0017014E" w:rsidP="001B6C40">
      <w:pPr>
        <w:numPr>
          <w:ilvl w:val="0"/>
          <w:numId w:val="8"/>
        </w:numPr>
        <w:spacing w:line="240" w:lineRule="auto"/>
        <w:jc w:val="both"/>
        <w:rPr>
          <w:rFonts w:cs="Arial"/>
        </w:rPr>
      </w:pPr>
      <w:r w:rsidRPr="005F1A33">
        <w:rPr>
          <w:rFonts w:cs="Arial"/>
        </w:rPr>
        <w:t>Un recours de pleine juridiction en contestation de la validité du contrat ou de certaines de ses clauses non réglementaires qui en sont divisibles dans un délai de deux mois à compter de l’accomplissement des mesures de publicité appropriées (arrêt « Tarn-et-Garonne » - CE, 4 avril 2014, n°358994).</w:t>
      </w:r>
    </w:p>
    <w:p w14:paraId="22ABDD62" w14:textId="26C70C6D" w:rsidR="0017014E" w:rsidRPr="005F1A33" w:rsidRDefault="0017014E" w:rsidP="00264F1F">
      <w:pPr>
        <w:spacing w:line="240" w:lineRule="auto"/>
        <w:jc w:val="both"/>
        <w:rPr>
          <w:rFonts w:cs="Arial"/>
          <w:color w:val="0563C1" w:themeColor="hyperlink"/>
          <w:u w:val="single"/>
        </w:rPr>
      </w:pPr>
      <w:r w:rsidRPr="005F1A33">
        <w:rPr>
          <w:rFonts w:cs="Arial"/>
          <w:color w:val="0563C1" w:themeColor="hyperlink"/>
          <w:u w:val="single"/>
        </w:rPr>
        <w:br w:type="page"/>
      </w:r>
    </w:p>
    <w:p w14:paraId="3658B418" w14:textId="2BF246EB" w:rsidR="0017014E" w:rsidRPr="005F1A33" w:rsidRDefault="0017014E" w:rsidP="00B103A2">
      <w:pPr>
        <w:pStyle w:val="Titre1"/>
      </w:pPr>
      <w:bookmarkStart w:id="58" w:name="_Toc495409813"/>
      <w:bookmarkStart w:id="59" w:name="_Toc208940367"/>
      <w:r w:rsidRPr="005F1A33">
        <w:lastRenderedPageBreak/>
        <w:t xml:space="preserve">ANNEXE </w:t>
      </w:r>
      <w:r w:rsidR="00DB0D1F">
        <w:t>N</w:t>
      </w:r>
      <w:r>
        <w:t>°1 :</w:t>
      </w:r>
      <w:r w:rsidRPr="005F1A33">
        <w:t xml:space="preserve"> CONDITIONS DE LA DEMATERIALISATION</w:t>
      </w:r>
      <w:bookmarkEnd w:id="58"/>
      <w:bookmarkEnd w:id="59"/>
    </w:p>
    <w:p w14:paraId="0401DF1B" w14:textId="77777777" w:rsidR="0017014E" w:rsidRPr="005F1A33" w:rsidRDefault="0017014E" w:rsidP="0017014E">
      <w:pPr>
        <w:spacing w:line="240" w:lineRule="auto"/>
        <w:jc w:val="both"/>
        <w:rPr>
          <w:rFonts w:cs="Arial"/>
        </w:rPr>
      </w:pPr>
    </w:p>
    <w:p w14:paraId="56D8AEE0" w14:textId="77777777" w:rsidR="0017014E" w:rsidRPr="00B103A2" w:rsidRDefault="0017014E" w:rsidP="0017014E">
      <w:pPr>
        <w:spacing w:line="240" w:lineRule="auto"/>
        <w:jc w:val="both"/>
        <w:rPr>
          <w:rFonts w:cs="Arial"/>
          <w:b/>
          <w:i/>
          <w:color w:val="1D2769"/>
        </w:rPr>
      </w:pPr>
      <w:r w:rsidRPr="00B103A2">
        <w:rPr>
          <w:rFonts w:cs="Arial"/>
          <w:b/>
          <w:i/>
          <w:color w:val="1D2769"/>
        </w:rPr>
        <w:t>REMISE DE PLIS PAR VOIE ELECTRONIQUE</w:t>
      </w:r>
    </w:p>
    <w:p w14:paraId="51B9BDB0" w14:textId="77777777" w:rsidR="0017014E" w:rsidRPr="007B33BD" w:rsidRDefault="0017014E" w:rsidP="0017014E">
      <w:pPr>
        <w:spacing w:line="240" w:lineRule="auto"/>
        <w:jc w:val="both"/>
        <w:rPr>
          <w:rFonts w:cs="Arial"/>
        </w:rPr>
      </w:pPr>
    </w:p>
    <w:p w14:paraId="5DAEDB82" w14:textId="1E08512C" w:rsidR="0017014E" w:rsidRPr="005F1A33" w:rsidRDefault="0017014E" w:rsidP="0017014E">
      <w:pPr>
        <w:spacing w:line="240" w:lineRule="auto"/>
        <w:jc w:val="both"/>
        <w:rPr>
          <w:rFonts w:cs="Arial"/>
        </w:rPr>
      </w:pPr>
      <w:r w:rsidRPr="005F1A33">
        <w:rPr>
          <w:rFonts w:cs="Arial"/>
        </w:rPr>
        <w:t xml:space="preserve">La forme des documents transmis par le </w:t>
      </w:r>
      <w:r w:rsidR="006E7C25">
        <w:rPr>
          <w:rFonts w:cs="Arial"/>
        </w:rPr>
        <w:t>soumissionnaire</w:t>
      </w:r>
      <w:r w:rsidRPr="005F1A33">
        <w:rPr>
          <w:rFonts w:cs="Arial"/>
        </w:rPr>
        <w:t xml:space="preserve"> doit permettre à la personne publique d’ouvrir les pièces sans le concours de celui-ci.</w:t>
      </w:r>
    </w:p>
    <w:p w14:paraId="1827EA83" w14:textId="77777777" w:rsidR="0017014E" w:rsidRDefault="0017014E" w:rsidP="0017014E">
      <w:pPr>
        <w:spacing w:line="240" w:lineRule="auto"/>
        <w:jc w:val="both"/>
        <w:rPr>
          <w:rFonts w:cs="Arial"/>
        </w:rPr>
      </w:pPr>
      <w:r w:rsidRPr="005F1A33">
        <w:rPr>
          <w:rFonts w:cs="Arial"/>
        </w:rPr>
        <w:t xml:space="preserve">Les frais d’accès au réseau et de recours à la signature électronique sont à la charge de chaque candidat. </w:t>
      </w:r>
    </w:p>
    <w:p w14:paraId="4E5C66BA" w14:textId="77777777" w:rsidR="0017014E" w:rsidRPr="005F1A33" w:rsidRDefault="0017014E" w:rsidP="0017014E">
      <w:pPr>
        <w:spacing w:line="240" w:lineRule="auto"/>
        <w:jc w:val="both"/>
        <w:rPr>
          <w:rFonts w:cs="Arial"/>
        </w:rPr>
      </w:pPr>
    </w:p>
    <w:p w14:paraId="49DDBDD1" w14:textId="77777777" w:rsidR="0017014E" w:rsidRPr="005F1A33" w:rsidRDefault="0017014E" w:rsidP="0017014E">
      <w:pPr>
        <w:spacing w:line="240" w:lineRule="auto"/>
        <w:jc w:val="both"/>
        <w:rPr>
          <w:rFonts w:cs="Arial"/>
        </w:rPr>
      </w:pPr>
      <w:r w:rsidRPr="005F1A33">
        <w:rPr>
          <w:rFonts w:cs="Arial"/>
        </w:rPr>
        <w:t xml:space="preserve">La personne publique ne pourra être tenue pour responsable des dommages, troubles, directs ou indirects qui pourraient résulter de l’usage lié au fonctionnement du site utilisé dans le cadre de la dématérialisation des procédures. </w:t>
      </w:r>
    </w:p>
    <w:p w14:paraId="5AC7E95E" w14:textId="77777777" w:rsidR="0017014E" w:rsidRPr="005F1A33" w:rsidRDefault="0017014E" w:rsidP="0017014E">
      <w:pPr>
        <w:spacing w:line="240" w:lineRule="auto"/>
        <w:jc w:val="both"/>
        <w:rPr>
          <w:rFonts w:cs="Arial"/>
        </w:rPr>
      </w:pPr>
    </w:p>
    <w:p w14:paraId="4250B14F" w14:textId="77777777" w:rsidR="0017014E" w:rsidRPr="00B103A2" w:rsidRDefault="0017014E" w:rsidP="0017014E">
      <w:pPr>
        <w:spacing w:line="240" w:lineRule="auto"/>
        <w:jc w:val="both"/>
        <w:rPr>
          <w:rFonts w:cs="Arial"/>
          <w:color w:val="1D2769"/>
        </w:rPr>
      </w:pPr>
    </w:p>
    <w:p w14:paraId="2CAF0EB3" w14:textId="77777777" w:rsidR="0017014E" w:rsidRPr="00B103A2" w:rsidRDefault="0017014E" w:rsidP="0017014E">
      <w:pPr>
        <w:spacing w:line="240" w:lineRule="auto"/>
        <w:jc w:val="both"/>
        <w:rPr>
          <w:rFonts w:cs="Arial"/>
          <w:b/>
          <w:i/>
          <w:color w:val="1D2769"/>
        </w:rPr>
      </w:pPr>
      <w:r w:rsidRPr="00B103A2">
        <w:rPr>
          <w:rFonts w:cs="Arial"/>
          <w:b/>
          <w:i/>
          <w:color w:val="1D2769"/>
        </w:rPr>
        <w:t xml:space="preserve">DEPOT ELECTRONIQUE DES PLIS (CANDIDATURE ET OFFRE) </w:t>
      </w:r>
    </w:p>
    <w:p w14:paraId="52D3AB30" w14:textId="77777777" w:rsidR="0017014E" w:rsidRPr="005F1A33" w:rsidRDefault="0017014E" w:rsidP="0017014E">
      <w:pPr>
        <w:spacing w:line="240" w:lineRule="auto"/>
        <w:jc w:val="both"/>
        <w:rPr>
          <w:rFonts w:cs="Arial"/>
          <w:b/>
          <w:i/>
        </w:rPr>
      </w:pPr>
    </w:p>
    <w:p w14:paraId="13EB4265" w14:textId="77777777" w:rsidR="006E7C25" w:rsidRPr="006E7C25" w:rsidRDefault="006E7C25" w:rsidP="006E7C25">
      <w:pPr>
        <w:spacing w:line="240" w:lineRule="auto"/>
        <w:jc w:val="both"/>
        <w:rPr>
          <w:rFonts w:cs="Arial"/>
        </w:rPr>
      </w:pPr>
      <w:r w:rsidRPr="006E7C25">
        <w:rPr>
          <w:rFonts w:cs="Arial"/>
        </w:rPr>
        <w:t>Les consultations de Sorbonne Université sont accessibles depuis la plateforme des achats de l’État (PLACE) à l’adresse suivante :</w:t>
      </w:r>
    </w:p>
    <w:p w14:paraId="435EC5C1" w14:textId="77777777" w:rsidR="006E7C25" w:rsidRPr="006E7C25" w:rsidRDefault="00183EAD" w:rsidP="006E7C25">
      <w:pPr>
        <w:spacing w:line="240" w:lineRule="auto"/>
        <w:jc w:val="both"/>
        <w:rPr>
          <w:rFonts w:cs="Arial"/>
        </w:rPr>
      </w:pPr>
      <w:hyperlink r:id="rId22" w:history="1">
        <w:r w:rsidR="006E7C25" w:rsidRPr="006E7C25">
          <w:rPr>
            <w:rStyle w:val="Lienhypertexte"/>
            <w:rFonts w:cs="Arial"/>
            <w:b/>
          </w:rPr>
          <w:t>https://www.marches-publics.gouv.fr</w:t>
        </w:r>
      </w:hyperlink>
    </w:p>
    <w:p w14:paraId="25D54545" w14:textId="77777777" w:rsidR="006E7C25" w:rsidRPr="006E7C25" w:rsidRDefault="006E7C25" w:rsidP="006E7C25">
      <w:pPr>
        <w:spacing w:line="240" w:lineRule="auto"/>
        <w:jc w:val="both"/>
        <w:rPr>
          <w:rFonts w:cs="Arial"/>
        </w:rPr>
      </w:pPr>
      <w:r w:rsidRPr="006E7C25">
        <w:rPr>
          <w:rFonts w:cs="Arial"/>
        </w:rPr>
        <w:t xml:space="preserve">Le candidat doit recourir à une transmission électronique sur PLACE via l’adresse électronique indiquée ci-dessus, pour la remise des offres. </w:t>
      </w:r>
    </w:p>
    <w:p w14:paraId="01CF3ED6" w14:textId="77777777" w:rsidR="006E7C25" w:rsidRPr="006E7C25" w:rsidRDefault="006E7C25" w:rsidP="006E7C25">
      <w:pPr>
        <w:spacing w:line="240" w:lineRule="auto"/>
        <w:jc w:val="both"/>
        <w:rPr>
          <w:rFonts w:cs="Arial"/>
        </w:rPr>
      </w:pPr>
      <w:r w:rsidRPr="006E7C25">
        <w:rPr>
          <w:rFonts w:cs="Arial"/>
        </w:rPr>
        <w:t>Le soumissionnaire doit se référer aux prérequis techniques et aux conditions générales d’utilisation disponible sur ce site pour toute action sur ledit site. Un manuel d’utilisation y est également disponible afin de faciliter le maniement de la plate-forme.</w:t>
      </w:r>
    </w:p>
    <w:p w14:paraId="06AA5842" w14:textId="77777777" w:rsidR="006E7C25" w:rsidRPr="006E7C25" w:rsidRDefault="006E7C25" w:rsidP="006E7C25">
      <w:pPr>
        <w:spacing w:line="240" w:lineRule="auto"/>
        <w:jc w:val="both"/>
        <w:rPr>
          <w:rFonts w:cs="Arial"/>
        </w:rPr>
      </w:pPr>
    </w:p>
    <w:p w14:paraId="50089E84" w14:textId="77777777" w:rsidR="006E7C25" w:rsidRPr="006E7C25" w:rsidRDefault="006E7C25" w:rsidP="006E7C25">
      <w:pPr>
        <w:spacing w:line="240" w:lineRule="auto"/>
        <w:jc w:val="both"/>
        <w:rPr>
          <w:rFonts w:cs="Arial"/>
        </w:rPr>
      </w:pPr>
      <w:r w:rsidRPr="006E7C25">
        <w:rPr>
          <w:rFonts w:cs="Arial"/>
        </w:rPr>
        <w:t>Tout dépôt sur un autre site ou sur une adresse électronique est nul et non avenu rendant ainsi irrecevable le pli de l’opérateur économique.</w:t>
      </w:r>
    </w:p>
    <w:p w14:paraId="75B603CF" w14:textId="77777777" w:rsidR="006E7C25" w:rsidRPr="006E7C25" w:rsidRDefault="006E7C25" w:rsidP="006E7C25">
      <w:pPr>
        <w:spacing w:line="240" w:lineRule="auto"/>
        <w:jc w:val="both"/>
        <w:rPr>
          <w:rFonts w:cs="Arial"/>
        </w:rPr>
      </w:pPr>
    </w:p>
    <w:p w14:paraId="62BD1342" w14:textId="77777777" w:rsidR="006E7C25" w:rsidRPr="006E7C25" w:rsidRDefault="006E7C25" w:rsidP="006E7C25">
      <w:pPr>
        <w:spacing w:line="240" w:lineRule="auto"/>
        <w:jc w:val="both"/>
        <w:rPr>
          <w:rFonts w:cs="Arial"/>
        </w:rPr>
      </w:pPr>
      <w:r w:rsidRPr="006E7C25">
        <w:rPr>
          <w:rFonts w:cs="Arial"/>
        </w:rPr>
        <w:t xml:space="preserve">Le soumissionnaire dispose sur le site d’une aide pour les procédures électroniques qui expose le mode opératoire relatif au dépôt des candidatures et des offres. </w:t>
      </w:r>
    </w:p>
    <w:p w14:paraId="077841B1" w14:textId="77777777" w:rsidR="006E7C25" w:rsidRPr="006E7C25" w:rsidRDefault="006E7C25" w:rsidP="006E7C25">
      <w:pPr>
        <w:spacing w:line="240" w:lineRule="auto"/>
        <w:jc w:val="both"/>
        <w:rPr>
          <w:rFonts w:cs="Arial"/>
        </w:rPr>
      </w:pPr>
      <w:r w:rsidRPr="006E7C25">
        <w:rPr>
          <w:rFonts w:cs="Arial"/>
        </w:rPr>
        <w:t xml:space="preserve">En outre pour toutes demandes d’assistance technique, question ou tout problème rencontré, le soumissionnaire peut contacter les conseillers techniques du site </w:t>
      </w:r>
      <w:hyperlink r:id="rId23" w:history="1">
        <w:r w:rsidRPr="006E7C25">
          <w:rPr>
            <w:rStyle w:val="Lienhypertexte"/>
            <w:rFonts w:cs="Arial"/>
          </w:rPr>
          <w:t>https://www.marches-publics.gouv.fr</w:t>
        </w:r>
      </w:hyperlink>
      <w:r w:rsidRPr="006E7C25">
        <w:rPr>
          <w:rFonts w:cs="Arial"/>
        </w:rPr>
        <w:t xml:space="preserve"> - Par téléphone : 01 76 64 74 07 – Par courriel : </w:t>
      </w:r>
      <w:hyperlink r:id="rId24" w:history="1">
        <w:r w:rsidRPr="006E7C25">
          <w:rPr>
            <w:rStyle w:val="Lienhypertexte"/>
            <w:rFonts w:cs="Arial"/>
          </w:rPr>
          <w:t>place.support@atexo.com</w:t>
        </w:r>
      </w:hyperlink>
      <w:r w:rsidRPr="006E7C25">
        <w:rPr>
          <w:rFonts w:cs="Arial"/>
        </w:rPr>
        <w:t xml:space="preserve">  </w:t>
      </w:r>
    </w:p>
    <w:p w14:paraId="2B7CC6AB" w14:textId="77777777" w:rsidR="006E7C25" w:rsidRPr="006E7C25" w:rsidRDefault="006E7C25" w:rsidP="006E7C25">
      <w:pPr>
        <w:spacing w:line="240" w:lineRule="auto"/>
        <w:jc w:val="both"/>
        <w:rPr>
          <w:rFonts w:cs="Arial"/>
        </w:rPr>
      </w:pPr>
    </w:p>
    <w:p w14:paraId="69D805FD" w14:textId="77777777" w:rsidR="0017014E" w:rsidRPr="005F1A33" w:rsidRDefault="0017014E" w:rsidP="0017014E">
      <w:pPr>
        <w:spacing w:line="240" w:lineRule="auto"/>
        <w:jc w:val="both"/>
        <w:rPr>
          <w:rFonts w:cs="Arial"/>
        </w:rPr>
      </w:pPr>
      <w:r w:rsidRPr="005F1A33">
        <w:rPr>
          <w:rFonts w:cs="Arial"/>
        </w:rPr>
        <w:t xml:space="preserve">Le pli dématérialisé comporte les éléments relatifs à la candidature et les éléments relatifs à l'offre. </w:t>
      </w:r>
    </w:p>
    <w:p w14:paraId="1F6AAFA7" w14:textId="77777777" w:rsidR="0017014E" w:rsidRDefault="0017014E" w:rsidP="0017014E">
      <w:pPr>
        <w:spacing w:line="240" w:lineRule="auto"/>
        <w:jc w:val="both"/>
        <w:rPr>
          <w:rFonts w:cs="Arial"/>
        </w:rPr>
      </w:pPr>
    </w:p>
    <w:p w14:paraId="5AE14CFE" w14:textId="5014CE0E" w:rsidR="0017014E" w:rsidRPr="005F1A33" w:rsidRDefault="0017014E" w:rsidP="0017014E">
      <w:pPr>
        <w:spacing w:line="240" w:lineRule="auto"/>
        <w:jc w:val="both"/>
        <w:rPr>
          <w:rFonts w:cs="Arial"/>
        </w:rPr>
      </w:pPr>
      <w:r w:rsidRPr="005F1A33">
        <w:rPr>
          <w:rFonts w:cs="Arial"/>
        </w:rPr>
        <w:t xml:space="preserve">Le </w:t>
      </w:r>
      <w:r w:rsidR="006E7C25">
        <w:rPr>
          <w:rFonts w:cs="Arial"/>
        </w:rPr>
        <w:t>soumissionnaire</w:t>
      </w:r>
      <w:r w:rsidRPr="005F1A33">
        <w:rPr>
          <w:rFonts w:cs="Arial"/>
        </w:rPr>
        <w:t xml:space="preserve"> transmet</w:t>
      </w:r>
      <w:r>
        <w:rPr>
          <w:rFonts w:cs="Arial"/>
        </w:rPr>
        <w:t xml:space="preserve"> sa</w:t>
      </w:r>
      <w:r w:rsidRPr="005F1A33">
        <w:rPr>
          <w:rFonts w:cs="Arial"/>
        </w:rPr>
        <w:t xml:space="preserve"> candidature et </w:t>
      </w:r>
      <w:r>
        <w:rPr>
          <w:rFonts w:cs="Arial"/>
        </w:rPr>
        <w:t>son</w:t>
      </w:r>
      <w:r w:rsidRPr="005F1A33">
        <w:rPr>
          <w:rFonts w:cs="Arial"/>
        </w:rPr>
        <w:t xml:space="preserve"> offre impérativement avant la date et l’heure limites. Un message l</w:t>
      </w:r>
      <w:r>
        <w:rPr>
          <w:rFonts w:cs="Arial"/>
        </w:rPr>
        <w:t>ui</w:t>
      </w:r>
      <w:r w:rsidRPr="005F1A33">
        <w:rPr>
          <w:rFonts w:cs="Arial"/>
        </w:rPr>
        <w:t xml:space="preserve"> indique que l’opération de dépôt de la réponse a été réalisée avec succès, puis un accusé de réception l</w:t>
      </w:r>
      <w:r>
        <w:rPr>
          <w:rFonts w:cs="Arial"/>
        </w:rPr>
        <w:t>ui</w:t>
      </w:r>
      <w:r w:rsidRPr="005F1A33">
        <w:rPr>
          <w:rFonts w:cs="Arial"/>
        </w:rPr>
        <w:t xml:space="preserve"> est adressé par courrier électronique donnant à </w:t>
      </w:r>
      <w:r>
        <w:rPr>
          <w:rFonts w:cs="Arial"/>
        </w:rPr>
        <w:t>son</w:t>
      </w:r>
      <w:r w:rsidRPr="005F1A33">
        <w:rPr>
          <w:rFonts w:cs="Arial"/>
        </w:rPr>
        <w:t xml:space="preserve"> dépôt une date et une heure certaines, </w:t>
      </w:r>
      <w:r w:rsidRPr="007B33BD">
        <w:rPr>
          <w:rFonts w:cs="Arial"/>
          <w:b/>
        </w:rPr>
        <w:t>la date et l'heure de fin de réception faisant référence</w:t>
      </w:r>
      <w:r w:rsidRPr="005F1A33">
        <w:rPr>
          <w:rFonts w:cs="Arial"/>
        </w:rPr>
        <w:t xml:space="preserve">. </w:t>
      </w:r>
    </w:p>
    <w:p w14:paraId="10539660" w14:textId="77777777" w:rsidR="0017014E" w:rsidRPr="005F1A33" w:rsidRDefault="0017014E" w:rsidP="0017014E">
      <w:pPr>
        <w:spacing w:line="240" w:lineRule="auto"/>
        <w:jc w:val="both"/>
        <w:rPr>
          <w:rFonts w:cs="Arial"/>
        </w:rPr>
      </w:pPr>
      <w:r w:rsidRPr="005F1A33">
        <w:rPr>
          <w:rFonts w:cs="Arial"/>
        </w:rPr>
        <w:t xml:space="preserve">Les plis transmis par voie électronique sont horodatés. </w:t>
      </w:r>
    </w:p>
    <w:p w14:paraId="71BC9C24" w14:textId="77777777" w:rsidR="0017014E" w:rsidRPr="005F1A33" w:rsidRDefault="0017014E" w:rsidP="0017014E">
      <w:pPr>
        <w:spacing w:line="240" w:lineRule="auto"/>
        <w:jc w:val="both"/>
        <w:rPr>
          <w:rFonts w:cs="Arial"/>
        </w:rPr>
      </w:pPr>
      <w:r w:rsidRPr="005F1A33">
        <w:rPr>
          <w:rFonts w:cs="Arial"/>
        </w:rPr>
        <w:t>Le</w:t>
      </w:r>
      <w:r>
        <w:rPr>
          <w:rFonts w:cs="Arial"/>
        </w:rPr>
        <w:t>s</w:t>
      </w:r>
      <w:r w:rsidRPr="005F1A33">
        <w:rPr>
          <w:rFonts w:cs="Arial"/>
        </w:rPr>
        <w:t xml:space="preserve"> pli</w:t>
      </w:r>
      <w:r>
        <w:rPr>
          <w:rFonts w:cs="Arial"/>
        </w:rPr>
        <w:t>s,</w:t>
      </w:r>
      <w:r w:rsidRPr="005F1A33">
        <w:rPr>
          <w:rFonts w:cs="Arial"/>
        </w:rPr>
        <w:t xml:space="preserve"> dont l'avis de réception est délivré après la date et l'heure limites fixées dans l’avis d’appel public à la concurrence</w:t>
      </w:r>
      <w:r>
        <w:rPr>
          <w:rFonts w:cs="Arial"/>
        </w:rPr>
        <w:t>,</w:t>
      </w:r>
      <w:r w:rsidRPr="005F1A33">
        <w:rPr>
          <w:rFonts w:cs="Arial"/>
        </w:rPr>
        <w:t xml:space="preserve"> </w:t>
      </w:r>
      <w:r>
        <w:rPr>
          <w:rFonts w:cs="Arial"/>
        </w:rPr>
        <w:t>sont</w:t>
      </w:r>
      <w:r w:rsidRPr="005F1A33">
        <w:rPr>
          <w:rFonts w:cs="Arial"/>
        </w:rPr>
        <w:t xml:space="preserve"> rejeté</w:t>
      </w:r>
      <w:r>
        <w:rPr>
          <w:rFonts w:cs="Arial"/>
        </w:rPr>
        <w:t>s</w:t>
      </w:r>
      <w:r w:rsidRPr="005F1A33">
        <w:rPr>
          <w:rFonts w:cs="Arial"/>
        </w:rPr>
        <w:t xml:space="preserve"> sans être ouvert. </w:t>
      </w:r>
    </w:p>
    <w:p w14:paraId="6BBF04EA" w14:textId="77777777" w:rsidR="0017014E" w:rsidRDefault="0017014E" w:rsidP="0017014E">
      <w:pPr>
        <w:spacing w:line="240" w:lineRule="auto"/>
        <w:jc w:val="both"/>
        <w:rPr>
          <w:rFonts w:cs="Arial"/>
        </w:rPr>
      </w:pPr>
    </w:p>
    <w:p w14:paraId="1A2C7E52" w14:textId="77777777" w:rsidR="0017014E" w:rsidRPr="005F1A33" w:rsidRDefault="0017014E" w:rsidP="0017014E">
      <w:pPr>
        <w:spacing w:line="240" w:lineRule="auto"/>
        <w:jc w:val="both"/>
        <w:rPr>
          <w:rFonts w:cs="Arial"/>
        </w:rPr>
      </w:pPr>
      <w:r w:rsidRPr="005F1A33">
        <w:rPr>
          <w:rFonts w:cs="Arial"/>
        </w:rPr>
        <w:t xml:space="preserve">L'absence de message de confirmation de bonne réception ou d'accusé de réception électronique signifie </w:t>
      </w:r>
      <w:r>
        <w:rPr>
          <w:rFonts w:cs="Arial"/>
        </w:rPr>
        <w:t>au candidat</w:t>
      </w:r>
      <w:r w:rsidRPr="005F1A33">
        <w:rPr>
          <w:rFonts w:cs="Arial"/>
        </w:rPr>
        <w:t xml:space="preserve"> que </w:t>
      </w:r>
      <w:r>
        <w:rPr>
          <w:rFonts w:cs="Arial"/>
        </w:rPr>
        <w:t xml:space="preserve">sa </w:t>
      </w:r>
      <w:r w:rsidRPr="005F1A33">
        <w:rPr>
          <w:rFonts w:cs="Arial"/>
        </w:rPr>
        <w:t xml:space="preserve">réponse n'est pas parvenue à l’administration. </w:t>
      </w:r>
    </w:p>
    <w:p w14:paraId="37F6C643" w14:textId="77777777" w:rsidR="0017014E" w:rsidRPr="005F1A33" w:rsidRDefault="0017014E" w:rsidP="0017014E">
      <w:pPr>
        <w:spacing w:line="240" w:lineRule="auto"/>
        <w:jc w:val="both"/>
        <w:rPr>
          <w:rFonts w:cs="Arial"/>
        </w:rPr>
      </w:pPr>
    </w:p>
    <w:p w14:paraId="1120D435" w14:textId="77777777" w:rsidR="0017014E" w:rsidRPr="005F1A33" w:rsidRDefault="0017014E" w:rsidP="0017014E">
      <w:pPr>
        <w:spacing w:line="240" w:lineRule="auto"/>
        <w:jc w:val="both"/>
        <w:rPr>
          <w:rFonts w:cs="Arial"/>
        </w:rPr>
      </w:pPr>
    </w:p>
    <w:p w14:paraId="33799CE4" w14:textId="77777777" w:rsidR="0017014E" w:rsidRPr="00B103A2" w:rsidRDefault="0017014E" w:rsidP="0017014E">
      <w:pPr>
        <w:spacing w:line="240" w:lineRule="auto"/>
        <w:jc w:val="both"/>
        <w:rPr>
          <w:rFonts w:cs="Arial"/>
          <w:b/>
          <w:i/>
          <w:color w:val="1D2769"/>
        </w:rPr>
      </w:pPr>
      <w:r w:rsidRPr="00B103A2">
        <w:rPr>
          <w:rFonts w:cs="Arial"/>
          <w:b/>
          <w:i/>
          <w:color w:val="1D2769"/>
        </w:rPr>
        <w:t xml:space="preserve">COPIE DE SAUVEGARDE </w:t>
      </w:r>
    </w:p>
    <w:p w14:paraId="5B84B40A" w14:textId="77777777" w:rsidR="0017014E" w:rsidRPr="005F1A33" w:rsidRDefault="0017014E" w:rsidP="0017014E">
      <w:pPr>
        <w:spacing w:line="240" w:lineRule="auto"/>
        <w:jc w:val="both"/>
        <w:rPr>
          <w:rFonts w:cs="Arial"/>
          <w:b/>
          <w:i/>
        </w:rPr>
      </w:pPr>
    </w:p>
    <w:p w14:paraId="1060B3D3" w14:textId="77777777" w:rsidR="00EA374E" w:rsidRPr="00EA374E" w:rsidRDefault="00EA374E" w:rsidP="00EA374E">
      <w:pPr>
        <w:spacing w:line="240" w:lineRule="auto"/>
        <w:jc w:val="both"/>
        <w:rPr>
          <w:rFonts w:cs="Arial"/>
        </w:rPr>
      </w:pPr>
      <w:r w:rsidRPr="00EA374E">
        <w:rPr>
          <w:rFonts w:cs="Arial"/>
        </w:rPr>
        <w:t xml:space="preserve">Le candidat peut transmettre par voie postale ou contre récépissé, une copie de sauvegarde sur support papier ou en version électronique sur support physique de type CD, clé USB, DVD ou équivalent contenant sa candidature et son offre. Cette copie de sauvegarde doit impérativement parvenir dans les délais impartis, précisés en page de garde du présent RC. </w:t>
      </w:r>
    </w:p>
    <w:p w14:paraId="30671F37" w14:textId="77777777" w:rsidR="0017014E" w:rsidRDefault="0017014E" w:rsidP="0017014E">
      <w:pPr>
        <w:spacing w:line="240" w:lineRule="auto"/>
        <w:jc w:val="both"/>
        <w:rPr>
          <w:rFonts w:cs="Arial"/>
        </w:rPr>
      </w:pPr>
    </w:p>
    <w:p w14:paraId="7F256010" w14:textId="77777777" w:rsidR="0017014E" w:rsidRDefault="0017014E" w:rsidP="0017014E">
      <w:pPr>
        <w:spacing w:line="240" w:lineRule="auto"/>
        <w:jc w:val="both"/>
        <w:rPr>
          <w:rFonts w:cs="Arial"/>
        </w:rPr>
      </w:pPr>
      <w:r w:rsidRPr="005F1A33">
        <w:rPr>
          <w:rFonts w:cs="Arial"/>
        </w:rPr>
        <w:t>Cette copie de sauvegarde doit être placée dans une enveloppe scellée comportant la mention lisible de « COPIE DE SAUVEGARDE ». A défaut d’une telle mention la candidature et l’offre</w:t>
      </w:r>
      <w:r>
        <w:rPr>
          <w:rFonts w:cs="Arial"/>
        </w:rPr>
        <w:t xml:space="preserve"> seront déclarées irrecevables.</w:t>
      </w:r>
    </w:p>
    <w:p w14:paraId="57E332E8" w14:textId="77777777" w:rsidR="0017014E" w:rsidRDefault="0017014E" w:rsidP="0017014E">
      <w:pPr>
        <w:spacing w:line="240" w:lineRule="auto"/>
        <w:jc w:val="both"/>
        <w:rPr>
          <w:rFonts w:cs="Arial"/>
        </w:rPr>
      </w:pPr>
      <w:r>
        <w:rPr>
          <w:rFonts w:cs="Arial"/>
        </w:rPr>
        <w:lastRenderedPageBreak/>
        <w:t>L’enveloppe</w:t>
      </w:r>
      <w:r w:rsidRPr="009C7B2A">
        <w:rPr>
          <w:rFonts w:cs="Arial"/>
        </w:rPr>
        <w:t xml:space="preserve"> doit également comporter les mentions ci-dessous :</w:t>
      </w:r>
    </w:p>
    <w:p w14:paraId="4224DA1A" w14:textId="77777777" w:rsidR="0017014E" w:rsidRPr="009C7B2A" w:rsidRDefault="0017014E" w:rsidP="0017014E">
      <w:pPr>
        <w:spacing w:line="240" w:lineRule="auto"/>
        <w:jc w:val="both"/>
        <w:rPr>
          <w:rFonts w:cs="Arial"/>
          <w:sz w:val="18"/>
        </w:rPr>
      </w:pPr>
    </w:p>
    <w:p w14:paraId="1ACFFFE6" w14:textId="77777777" w:rsidR="0017014E" w:rsidRPr="005F1A33" w:rsidRDefault="0017014E" w:rsidP="0017014E">
      <w:pPr>
        <w:pBdr>
          <w:top w:val="single" w:sz="12" w:space="1" w:color="auto"/>
          <w:left w:val="single" w:sz="12" w:space="4" w:color="auto"/>
          <w:bottom w:val="single" w:sz="12" w:space="1" w:color="auto"/>
          <w:right w:val="single" w:sz="12" w:space="4" w:color="auto"/>
        </w:pBdr>
        <w:spacing w:line="240" w:lineRule="auto"/>
        <w:jc w:val="center"/>
        <w:rPr>
          <w:rFonts w:cs="Arial"/>
          <w:b/>
          <w:szCs w:val="20"/>
        </w:rPr>
      </w:pPr>
    </w:p>
    <w:p w14:paraId="3898D5F9" w14:textId="77777777" w:rsidR="0017014E" w:rsidRPr="00CD1EE4" w:rsidRDefault="0017014E" w:rsidP="0017014E">
      <w:pPr>
        <w:pBdr>
          <w:top w:val="single" w:sz="12" w:space="1" w:color="auto"/>
          <w:left w:val="single" w:sz="12" w:space="4" w:color="auto"/>
          <w:bottom w:val="single" w:sz="12" w:space="1" w:color="auto"/>
          <w:right w:val="single" w:sz="12" w:space="4" w:color="auto"/>
        </w:pBdr>
        <w:spacing w:line="240" w:lineRule="auto"/>
        <w:jc w:val="center"/>
        <w:rPr>
          <w:rFonts w:cs="Arial"/>
          <w:b/>
          <w:szCs w:val="20"/>
          <w:u w:val="single"/>
        </w:rPr>
      </w:pPr>
      <w:r w:rsidRPr="00CD1EE4">
        <w:rPr>
          <w:rFonts w:cs="Arial"/>
          <w:b/>
          <w:szCs w:val="20"/>
          <w:u w:val="single"/>
        </w:rPr>
        <w:t>COPIE DE SAUVEGARDE</w:t>
      </w:r>
    </w:p>
    <w:p w14:paraId="5A558CDE" w14:textId="77777777" w:rsidR="00602F8E" w:rsidRPr="00CD1EE4" w:rsidRDefault="00602F8E" w:rsidP="00602F8E">
      <w:pPr>
        <w:pBdr>
          <w:top w:val="single" w:sz="12" w:space="1" w:color="auto"/>
          <w:left w:val="single" w:sz="12" w:space="4" w:color="auto"/>
          <w:bottom w:val="single" w:sz="12" w:space="1" w:color="auto"/>
          <w:right w:val="single" w:sz="12" w:space="4" w:color="auto"/>
        </w:pBdr>
        <w:spacing w:line="240" w:lineRule="auto"/>
        <w:jc w:val="center"/>
        <w:rPr>
          <w:rFonts w:cs="Arial"/>
          <w:b/>
          <w:szCs w:val="20"/>
        </w:rPr>
      </w:pPr>
    </w:p>
    <w:p w14:paraId="1F0A1191" w14:textId="77777777" w:rsidR="00602F8E" w:rsidRPr="00CD1EE4" w:rsidRDefault="00602F8E" w:rsidP="00602F8E">
      <w:pPr>
        <w:pBdr>
          <w:top w:val="single" w:sz="12" w:space="1" w:color="auto"/>
          <w:left w:val="single" w:sz="12" w:space="4" w:color="auto"/>
          <w:bottom w:val="single" w:sz="12" w:space="1" w:color="auto"/>
          <w:right w:val="single" w:sz="12" w:space="4" w:color="auto"/>
        </w:pBdr>
        <w:spacing w:line="240" w:lineRule="auto"/>
        <w:jc w:val="center"/>
        <w:rPr>
          <w:rFonts w:cs="Arial"/>
          <w:b/>
          <w:szCs w:val="20"/>
        </w:rPr>
      </w:pPr>
      <w:r w:rsidRPr="00CD1EE4">
        <w:rPr>
          <w:rFonts w:cs="Arial"/>
          <w:b/>
          <w:szCs w:val="20"/>
        </w:rPr>
        <w:t>« NE PAS OUVRIR »</w:t>
      </w:r>
    </w:p>
    <w:p w14:paraId="6050B73F" w14:textId="77777777" w:rsidR="00602F8E" w:rsidRPr="00840E4E" w:rsidRDefault="00602F8E" w:rsidP="00602F8E">
      <w:pPr>
        <w:pBdr>
          <w:top w:val="single" w:sz="12" w:space="1" w:color="auto"/>
          <w:left w:val="single" w:sz="12" w:space="4" w:color="auto"/>
          <w:bottom w:val="single" w:sz="12" w:space="1" w:color="auto"/>
          <w:right w:val="single" w:sz="12" w:space="4" w:color="auto"/>
        </w:pBdr>
        <w:spacing w:line="240" w:lineRule="auto"/>
        <w:jc w:val="center"/>
        <w:rPr>
          <w:rFonts w:cs="Arial"/>
          <w:szCs w:val="20"/>
        </w:rPr>
      </w:pPr>
      <w:r w:rsidRPr="00840E4E">
        <w:rPr>
          <w:rFonts w:cs="Arial"/>
          <w:szCs w:val="20"/>
        </w:rPr>
        <w:t>Sorbonne Université</w:t>
      </w:r>
    </w:p>
    <w:p w14:paraId="1392E858" w14:textId="4C94F057" w:rsidR="00602F8E" w:rsidRPr="00840E4E" w:rsidRDefault="00457957" w:rsidP="00602F8E">
      <w:pPr>
        <w:pBdr>
          <w:top w:val="single" w:sz="12" w:space="1" w:color="auto"/>
          <w:left w:val="single" w:sz="12" w:space="4" w:color="auto"/>
          <w:bottom w:val="single" w:sz="12" w:space="1" w:color="auto"/>
          <w:right w:val="single" w:sz="12" w:space="4" w:color="auto"/>
        </w:pBdr>
        <w:spacing w:line="240" w:lineRule="auto"/>
        <w:jc w:val="center"/>
        <w:rPr>
          <w:rFonts w:cs="Arial"/>
          <w:szCs w:val="20"/>
        </w:rPr>
      </w:pPr>
      <w:r>
        <w:rPr>
          <w:rFonts w:cs="Arial"/>
          <w:szCs w:val="20"/>
        </w:rPr>
        <w:t>Direction</w:t>
      </w:r>
      <w:r w:rsidR="00840E4E" w:rsidRPr="00840E4E">
        <w:rPr>
          <w:rFonts w:cs="Arial"/>
          <w:szCs w:val="20"/>
        </w:rPr>
        <w:t xml:space="preserve"> patrimoine</w:t>
      </w:r>
      <w:r>
        <w:rPr>
          <w:rFonts w:cs="Arial"/>
          <w:szCs w:val="20"/>
        </w:rPr>
        <w:t xml:space="preserve"> et logistique </w:t>
      </w:r>
      <w:r w:rsidR="00840E4E" w:rsidRPr="00840E4E">
        <w:rPr>
          <w:rFonts w:cs="Arial"/>
          <w:szCs w:val="20"/>
        </w:rPr>
        <w:t>–</w:t>
      </w:r>
      <w:r w:rsidR="00602F8E" w:rsidRPr="00840E4E">
        <w:rPr>
          <w:rFonts w:cs="Arial"/>
          <w:szCs w:val="20"/>
        </w:rPr>
        <w:t xml:space="preserve"> </w:t>
      </w:r>
      <w:r w:rsidR="00840E4E" w:rsidRPr="00840E4E">
        <w:rPr>
          <w:rFonts w:cs="Arial"/>
          <w:szCs w:val="20"/>
        </w:rPr>
        <w:t>service maitrise d’ouvrage</w:t>
      </w:r>
    </w:p>
    <w:p w14:paraId="05E8467F" w14:textId="039485CE" w:rsidR="00602F8E" w:rsidRPr="00840E4E" w:rsidRDefault="00602F8E" w:rsidP="00602F8E">
      <w:pPr>
        <w:pBdr>
          <w:top w:val="single" w:sz="12" w:space="1" w:color="auto"/>
          <w:left w:val="single" w:sz="12" w:space="4" w:color="auto"/>
          <w:bottom w:val="single" w:sz="12" w:space="1" w:color="auto"/>
          <w:right w:val="single" w:sz="12" w:space="4" w:color="auto"/>
        </w:pBdr>
        <w:spacing w:line="240" w:lineRule="auto"/>
        <w:jc w:val="center"/>
        <w:rPr>
          <w:rFonts w:cs="Arial"/>
          <w:szCs w:val="20"/>
        </w:rPr>
      </w:pPr>
      <w:r w:rsidRPr="00840E4E">
        <w:rPr>
          <w:rFonts w:cs="Arial"/>
          <w:szCs w:val="20"/>
        </w:rPr>
        <w:t xml:space="preserve">À l'attention de </w:t>
      </w:r>
      <w:r w:rsidR="00F71D12">
        <w:rPr>
          <w:rFonts w:cs="Arial"/>
          <w:szCs w:val="20"/>
        </w:rPr>
        <w:t>Jo</w:t>
      </w:r>
      <w:r w:rsidR="0067254C">
        <w:rPr>
          <w:rFonts w:cs="Arial"/>
          <w:szCs w:val="20"/>
        </w:rPr>
        <w:t>ë</w:t>
      </w:r>
      <w:r w:rsidR="00F71D12">
        <w:rPr>
          <w:rFonts w:cs="Arial"/>
          <w:szCs w:val="20"/>
        </w:rPr>
        <w:t>l GOLDMAN</w:t>
      </w:r>
    </w:p>
    <w:p w14:paraId="068B25EA" w14:textId="1B5A09B0" w:rsidR="00602F8E" w:rsidRPr="00840E4E" w:rsidRDefault="00921492" w:rsidP="00602F8E">
      <w:pPr>
        <w:pBdr>
          <w:top w:val="single" w:sz="12" w:space="1" w:color="auto"/>
          <w:left w:val="single" w:sz="12" w:space="4" w:color="auto"/>
          <w:bottom w:val="single" w:sz="12" w:space="1" w:color="auto"/>
          <w:right w:val="single" w:sz="12" w:space="4" w:color="auto"/>
        </w:pBdr>
        <w:spacing w:line="240" w:lineRule="auto"/>
        <w:jc w:val="center"/>
        <w:rPr>
          <w:rFonts w:cs="Arial"/>
          <w:szCs w:val="20"/>
        </w:rPr>
      </w:pPr>
      <w:r w:rsidRPr="00921492">
        <w:rPr>
          <w:rFonts w:cs="Arial"/>
          <w:szCs w:val="20"/>
        </w:rPr>
        <w:t xml:space="preserve">1 rue Victor Cousin </w:t>
      </w:r>
      <w:r w:rsidR="00F71D12">
        <w:rPr>
          <w:rFonts w:cs="Arial"/>
          <w:szCs w:val="20"/>
        </w:rPr>
        <w:t>–</w:t>
      </w:r>
      <w:r w:rsidRPr="00921492">
        <w:rPr>
          <w:rFonts w:cs="Arial"/>
          <w:szCs w:val="20"/>
        </w:rPr>
        <w:t xml:space="preserve"> 75</w:t>
      </w:r>
      <w:r w:rsidR="00F71D12">
        <w:rPr>
          <w:rFonts w:cs="Arial"/>
          <w:szCs w:val="20"/>
        </w:rPr>
        <w:t xml:space="preserve"> </w:t>
      </w:r>
      <w:r w:rsidRPr="00921492">
        <w:rPr>
          <w:rFonts w:cs="Arial"/>
          <w:szCs w:val="20"/>
        </w:rPr>
        <w:t>230 PARIS CEDEX 5</w:t>
      </w:r>
    </w:p>
    <w:p w14:paraId="233A3E07" w14:textId="77777777" w:rsidR="00602F8E" w:rsidRPr="00840E4E" w:rsidRDefault="00602F8E" w:rsidP="00602F8E">
      <w:pPr>
        <w:pBdr>
          <w:top w:val="single" w:sz="12" w:space="1" w:color="auto"/>
          <w:left w:val="single" w:sz="12" w:space="4" w:color="auto"/>
          <w:bottom w:val="single" w:sz="12" w:space="1" w:color="auto"/>
          <w:right w:val="single" w:sz="12" w:space="4" w:color="auto"/>
        </w:pBdr>
        <w:spacing w:line="240" w:lineRule="auto"/>
        <w:jc w:val="center"/>
        <w:rPr>
          <w:rFonts w:cs="Arial"/>
          <w:b/>
          <w:szCs w:val="20"/>
        </w:rPr>
      </w:pPr>
    </w:p>
    <w:p w14:paraId="66E43EC4" w14:textId="4AD81566" w:rsidR="00602F8E" w:rsidRDefault="00602F8E" w:rsidP="00602F8E">
      <w:pPr>
        <w:pBdr>
          <w:top w:val="single" w:sz="12" w:space="1" w:color="auto"/>
          <w:left w:val="single" w:sz="12" w:space="4" w:color="auto"/>
          <w:bottom w:val="single" w:sz="12" w:space="1" w:color="auto"/>
          <w:right w:val="single" w:sz="12" w:space="4" w:color="auto"/>
        </w:pBdr>
        <w:spacing w:line="240" w:lineRule="auto"/>
        <w:jc w:val="center"/>
        <w:rPr>
          <w:rFonts w:cs="Arial"/>
          <w:szCs w:val="20"/>
        </w:rPr>
      </w:pPr>
      <w:r w:rsidRPr="00840E4E">
        <w:rPr>
          <w:rFonts w:cs="Arial"/>
          <w:szCs w:val="20"/>
        </w:rPr>
        <w:t>Référence :</w:t>
      </w:r>
      <w:r w:rsidR="004F648C">
        <w:rPr>
          <w:rFonts w:cs="Arial"/>
          <w:szCs w:val="20"/>
        </w:rPr>
        <w:t> </w:t>
      </w:r>
      <w:r w:rsidR="00D40916">
        <w:rPr>
          <w:rFonts w:eastAsia="Times New Roman" w:cs="Arial"/>
          <w:b/>
          <w:sz w:val="22"/>
          <w:lang w:eastAsia="fr-FR"/>
        </w:rPr>
        <w:t>DIAG_SU_2025_SBR_MG</w:t>
      </w:r>
    </w:p>
    <w:p w14:paraId="608571FC" w14:textId="77777777" w:rsidR="00F71D12" w:rsidRPr="00840E4E" w:rsidRDefault="00F71D12" w:rsidP="00602F8E">
      <w:pPr>
        <w:pBdr>
          <w:top w:val="single" w:sz="12" w:space="1" w:color="auto"/>
          <w:left w:val="single" w:sz="12" w:space="4" w:color="auto"/>
          <w:bottom w:val="single" w:sz="12" w:space="1" w:color="auto"/>
          <w:right w:val="single" w:sz="12" w:space="4" w:color="auto"/>
        </w:pBdr>
        <w:spacing w:line="240" w:lineRule="auto"/>
        <w:jc w:val="center"/>
        <w:rPr>
          <w:rFonts w:cs="Arial"/>
          <w:b/>
          <w:szCs w:val="20"/>
        </w:rPr>
      </w:pPr>
    </w:p>
    <w:p w14:paraId="2146879D" w14:textId="3CF30D8E" w:rsidR="004F648C" w:rsidRPr="004F648C" w:rsidRDefault="004F648C" w:rsidP="004F648C">
      <w:pPr>
        <w:shd w:val="clear" w:color="auto" w:fill="D9E2F3"/>
        <w:spacing w:line="240" w:lineRule="auto"/>
        <w:jc w:val="center"/>
        <w:rPr>
          <w:rFonts w:cs="Arial"/>
          <w:b/>
          <w:szCs w:val="20"/>
        </w:rPr>
      </w:pPr>
      <w:r w:rsidRPr="004F648C">
        <w:rPr>
          <w:rFonts w:cs="Arial"/>
          <w:b/>
          <w:szCs w:val="20"/>
        </w:rPr>
        <w:t>Mission de diagnostic tous corps d’état et audit énergétique pour la réhabilitation fonctionnelle et la rénovation énergétique du bâtiment Maison du Gardien de la SBR</w:t>
      </w:r>
    </w:p>
    <w:p w14:paraId="4D585423" w14:textId="7566F7DC" w:rsidR="00602F8E" w:rsidRPr="00840E4E" w:rsidRDefault="004F648C" w:rsidP="004F648C">
      <w:pPr>
        <w:pBdr>
          <w:top w:val="single" w:sz="12" w:space="1" w:color="auto"/>
          <w:left w:val="single" w:sz="12" w:space="4" w:color="auto"/>
          <w:bottom w:val="single" w:sz="12" w:space="1" w:color="auto"/>
          <w:right w:val="single" w:sz="12" w:space="4" w:color="auto"/>
        </w:pBdr>
        <w:spacing w:line="240" w:lineRule="auto"/>
        <w:jc w:val="center"/>
        <w:rPr>
          <w:rFonts w:cs="Arial"/>
          <w:b/>
          <w:szCs w:val="20"/>
        </w:rPr>
      </w:pPr>
      <w:r>
        <w:rPr>
          <w:rFonts w:cs="Arial"/>
          <w:b/>
          <w:szCs w:val="20"/>
        </w:rPr>
        <w:t> </w:t>
      </w:r>
    </w:p>
    <w:p w14:paraId="3EABB339" w14:textId="77777777" w:rsidR="00EA374E" w:rsidRDefault="00EA374E" w:rsidP="00602F8E">
      <w:pPr>
        <w:pBdr>
          <w:top w:val="single" w:sz="12" w:space="1" w:color="auto"/>
          <w:left w:val="single" w:sz="12" w:space="4" w:color="auto"/>
          <w:bottom w:val="single" w:sz="12" w:space="1" w:color="auto"/>
          <w:right w:val="single" w:sz="12" w:space="4" w:color="auto"/>
        </w:pBdr>
        <w:spacing w:line="240" w:lineRule="auto"/>
        <w:jc w:val="center"/>
        <w:rPr>
          <w:rFonts w:cs="Arial"/>
          <w:b/>
          <w:szCs w:val="20"/>
        </w:rPr>
      </w:pPr>
    </w:p>
    <w:p w14:paraId="28415C5D" w14:textId="48C1677B" w:rsidR="00602F8E" w:rsidRPr="00CD1EE4" w:rsidRDefault="00602F8E" w:rsidP="00602F8E">
      <w:pPr>
        <w:pBdr>
          <w:top w:val="single" w:sz="12" w:space="1" w:color="auto"/>
          <w:left w:val="single" w:sz="12" w:space="4" w:color="auto"/>
          <w:bottom w:val="single" w:sz="12" w:space="1" w:color="auto"/>
          <w:right w:val="single" w:sz="12" w:space="4" w:color="auto"/>
        </w:pBdr>
        <w:spacing w:line="240" w:lineRule="auto"/>
        <w:jc w:val="center"/>
        <w:rPr>
          <w:rFonts w:cs="Arial"/>
          <w:b/>
          <w:szCs w:val="20"/>
        </w:rPr>
      </w:pPr>
      <w:r w:rsidRPr="00CD1EE4">
        <w:rPr>
          <w:rFonts w:cs="Arial"/>
          <w:b/>
          <w:szCs w:val="20"/>
        </w:rPr>
        <w:t>Candidature et offre de : Raison sociale du candidat</w:t>
      </w:r>
    </w:p>
    <w:p w14:paraId="6E81206B" w14:textId="77777777" w:rsidR="00602F8E" w:rsidRPr="00CD1EE4" w:rsidRDefault="00602F8E" w:rsidP="00602F8E">
      <w:pPr>
        <w:pBdr>
          <w:top w:val="single" w:sz="12" w:space="1" w:color="auto"/>
          <w:left w:val="single" w:sz="12" w:space="4" w:color="auto"/>
          <w:bottom w:val="single" w:sz="12" w:space="1" w:color="auto"/>
          <w:right w:val="single" w:sz="12" w:space="4" w:color="auto"/>
        </w:pBdr>
        <w:spacing w:line="240" w:lineRule="auto"/>
        <w:jc w:val="center"/>
        <w:rPr>
          <w:rFonts w:cs="Arial"/>
          <w:b/>
          <w:bCs/>
          <w:szCs w:val="20"/>
        </w:rPr>
      </w:pPr>
    </w:p>
    <w:p w14:paraId="6AC59165" w14:textId="77777777" w:rsidR="0017014E" w:rsidRPr="00CD1EE4" w:rsidRDefault="00602F8E" w:rsidP="00CD1EE4">
      <w:pPr>
        <w:pBdr>
          <w:top w:val="single" w:sz="12" w:space="1" w:color="auto"/>
          <w:left w:val="single" w:sz="12" w:space="4" w:color="auto"/>
          <w:bottom w:val="single" w:sz="12" w:space="1" w:color="auto"/>
          <w:right w:val="single" w:sz="12" w:space="4" w:color="auto"/>
        </w:pBdr>
        <w:spacing w:line="240" w:lineRule="auto"/>
        <w:jc w:val="center"/>
        <w:rPr>
          <w:rFonts w:cs="Arial"/>
          <w:b/>
          <w:i/>
          <w:szCs w:val="20"/>
        </w:rPr>
      </w:pPr>
      <w:r w:rsidRPr="00CD1EE4">
        <w:rPr>
          <w:rFonts w:cs="Arial"/>
          <w:b/>
          <w:i/>
          <w:szCs w:val="20"/>
        </w:rPr>
        <w:t xml:space="preserve">Le cachet de la société doit être apposé sur l’enveloppe faisant clairement apparaître le nom du candidat ainsi qu’un numéro de </w:t>
      </w:r>
      <w:r w:rsidR="00CD1EE4">
        <w:rPr>
          <w:rFonts w:cs="Arial"/>
          <w:b/>
          <w:i/>
          <w:szCs w:val="20"/>
        </w:rPr>
        <w:t>téléphone et une adresse email.</w:t>
      </w:r>
    </w:p>
    <w:p w14:paraId="3867B884" w14:textId="77777777" w:rsidR="0017014E" w:rsidRPr="005F1A33" w:rsidRDefault="0017014E" w:rsidP="0017014E">
      <w:pPr>
        <w:spacing w:line="240" w:lineRule="auto"/>
        <w:jc w:val="both"/>
        <w:rPr>
          <w:rFonts w:cs="Arial"/>
        </w:rPr>
      </w:pPr>
    </w:p>
    <w:p w14:paraId="7E1E7E49" w14:textId="77777777" w:rsidR="001577CA" w:rsidRPr="005F1A33" w:rsidRDefault="001577CA" w:rsidP="001577CA">
      <w:pPr>
        <w:spacing w:line="240" w:lineRule="auto"/>
        <w:jc w:val="both"/>
        <w:rPr>
          <w:rFonts w:cs="Arial"/>
          <w:szCs w:val="20"/>
        </w:rPr>
      </w:pPr>
      <w:r w:rsidRPr="005F1A33">
        <w:rPr>
          <w:rFonts w:cs="Arial"/>
          <w:szCs w:val="20"/>
        </w:rPr>
        <w:t xml:space="preserve">La copie de sauvegarde doit être transmise par courrier recommandé avec demande d’avis de réception ou remise en main propre </w:t>
      </w:r>
      <w:r>
        <w:rPr>
          <w:rFonts w:cs="Arial"/>
          <w:szCs w:val="20"/>
        </w:rPr>
        <w:t>contre récépissé.</w:t>
      </w:r>
    </w:p>
    <w:p w14:paraId="72DFAAA8" w14:textId="77777777" w:rsidR="001577CA" w:rsidRPr="005F1A33" w:rsidRDefault="001577CA" w:rsidP="001577CA">
      <w:pPr>
        <w:spacing w:line="240" w:lineRule="auto"/>
        <w:jc w:val="both"/>
        <w:rPr>
          <w:rFonts w:cs="Arial"/>
          <w:szCs w:val="20"/>
        </w:rPr>
      </w:pPr>
    </w:p>
    <w:p w14:paraId="12731771" w14:textId="77777777" w:rsidR="00EA374E" w:rsidRPr="00EA374E" w:rsidRDefault="00EA374E" w:rsidP="00EA374E">
      <w:pPr>
        <w:spacing w:line="240" w:lineRule="auto"/>
        <w:jc w:val="both"/>
        <w:rPr>
          <w:rFonts w:cs="Arial"/>
          <w:szCs w:val="20"/>
        </w:rPr>
      </w:pPr>
      <w:r w:rsidRPr="00EA374E">
        <w:rPr>
          <w:rFonts w:cs="Arial"/>
          <w:szCs w:val="20"/>
        </w:rPr>
        <w:t>La réception du pli contenant la copie de sauvegarde est assurée par le service maîtrise d’ouvrage du lundi au vendredi de 9h30 à 12h00 et de 14h00 à 17h00 sauf jours fériés et sauf le dernier jour de remise des offres (de 9h30 à 12h00 uniquement).</w:t>
      </w:r>
    </w:p>
    <w:p w14:paraId="4825C08C" w14:textId="77777777" w:rsidR="001577CA" w:rsidRDefault="001577CA" w:rsidP="001577CA">
      <w:pPr>
        <w:spacing w:line="240" w:lineRule="auto"/>
        <w:jc w:val="both"/>
        <w:rPr>
          <w:rFonts w:cs="Arial"/>
          <w:i/>
          <w:szCs w:val="20"/>
        </w:rPr>
      </w:pPr>
    </w:p>
    <w:p w14:paraId="683E7E95" w14:textId="7B501582" w:rsidR="00921492" w:rsidRDefault="001577CA" w:rsidP="00921492">
      <w:pPr>
        <w:jc w:val="both"/>
        <w:rPr>
          <w:rFonts w:cs="Arial"/>
          <w:i/>
        </w:rPr>
      </w:pPr>
      <w:r w:rsidRPr="00B0289C">
        <w:rPr>
          <w:rFonts w:cs="Arial"/>
          <w:b/>
          <w:i/>
          <w:szCs w:val="20"/>
          <w:u w:val="single"/>
        </w:rPr>
        <w:t>Nota Bene</w:t>
      </w:r>
      <w:r w:rsidRPr="00B0289C">
        <w:rPr>
          <w:rFonts w:cs="Arial"/>
          <w:i/>
          <w:szCs w:val="20"/>
        </w:rPr>
        <w:t> </w:t>
      </w:r>
      <w:r w:rsidR="00921492" w:rsidRPr="00E4354C">
        <w:rPr>
          <w:rFonts w:cs="Arial"/>
          <w:i/>
        </w:rPr>
        <w:t>Si le candidat dépose son offre contre récépissé, il doit se rendre à l’adresse physique des bureaux du service maîtrise d’ouvrage et se présenter à l’accueil de l’immeuble :</w:t>
      </w:r>
    </w:p>
    <w:p w14:paraId="57769858" w14:textId="77777777" w:rsidR="00F71D12" w:rsidRDefault="00F71D12" w:rsidP="00F71D12">
      <w:pPr>
        <w:jc w:val="center"/>
        <w:rPr>
          <w:rFonts w:cs="Arial"/>
          <w:b/>
          <w:i/>
        </w:rPr>
      </w:pPr>
    </w:p>
    <w:p w14:paraId="4A562485" w14:textId="086CF819" w:rsidR="00F71D12" w:rsidRPr="00F71D12" w:rsidRDefault="00F71D12" w:rsidP="00F71D12">
      <w:pPr>
        <w:jc w:val="center"/>
        <w:rPr>
          <w:rFonts w:cs="Arial"/>
          <w:b/>
          <w:i/>
        </w:rPr>
      </w:pPr>
      <w:r w:rsidRPr="00F71D12">
        <w:rPr>
          <w:rFonts w:cs="Arial"/>
          <w:b/>
          <w:i/>
        </w:rPr>
        <w:t>Bureau 212</w:t>
      </w:r>
    </w:p>
    <w:p w14:paraId="408B1B88" w14:textId="77777777" w:rsidR="00921492" w:rsidRPr="00E4354C" w:rsidRDefault="00921492" w:rsidP="00921492">
      <w:pPr>
        <w:jc w:val="center"/>
        <w:rPr>
          <w:rFonts w:cs="Arial"/>
          <w:b/>
          <w:i/>
        </w:rPr>
      </w:pPr>
      <w:r w:rsidRPr="00E4354C">
        <w:rPr>
          <w:rFonts w:cs="Arial"/>
          <w:b/>
          <w:i/>
        </w:rPr>
        <w:t>18 rue de la Sorbonne</w:t>
      </w:r>
    </w:p>
    <w:p w14:paraId="33ABFE7C" w14:textId="58C72F69" w:rsidR="00921492" w:rsidRDefault="00F71D12" w:rsidP="00921492">
      <w:pPr>
        <w:jc w:val="center"/>
        <w:rPr>
          <w:rFonts w:cs="Arial"/>
          <w:b/>
          <w:i/>
        </w:rPr>
      </w:pPr>
      <w:r>
        <w:rPr>
          <w:rFonts w:cs="Arial"/>
          <w:b/>
          <w:i/>
        </w:rPr>
        <w:t>75</w:t>
      </w:r>
      <w:r w:rsidR="0067254C">
        <w:rPr>
          <w:rFonts w:cs="Arial"/>
          <w:b/>
          <w:i/>
        </w:rPr>
        <w:t xml:space="preserve"> </w:t>
      </w:r>
      <w:r>
        <w:rPr>
          <w:rFonts w:cs="Arial"/>
          <w:b/>
          <w:i/>
        </w:rPr>
        <w:t>005 PARIS</w:t>
      </w:r>
    </w:p>
    <w:p w14:paraId="768B4F3B" w14:textId="77777777" w:rsidR="00F71D12" w:rsidRPr="00E4354C" w:rsidRDefault="00F71D12" w:rsidP="00921492">
      <w:pPr>
        <w:jc w:val="center"/>
        <w:rPr>
          <w:rFonts w:cs="Arial"/>
          <w:i/>
        </w:rPr>
      </w:pPr>
    </w:p>
    <w:p w14:paraId="684E98DC" w14:textId="77777777" w:rsidR="00921492" w:rsidRPr="00E4354C" w:rsidRDefault="00921492" w:rsidP="00921492">
      <w:pPr>
        <w:jc w:val="both"/>
        <w:rPr>
          <w:rFonts w:cs="Arial"/>
          <w:i/>
        </w:rPr>
      </w:pPr>
      <w:r w:rsidRPr="00E4354C">
        <w:rPr>
          <w:rFonts w:cs="Arial"/>
          <w:i/>
        </w:rPr>
        <w:t>Le service maîtrise d’ouvrage est installé au second étage.</w:t>
      </w:r>
    </w:p>
    <w:p w14:paraId="2A4B2A82" w14:textId="77777777" w:rsidR="00921492" w:rsidRPr="005E5F34" w:rsidRDefault="00921492" w:rsidP="00921492">
      <w:pPr>
        <w:jc w:val="both"/>
        <w:rPr>
          <w:rFonts w:eastAsia="Calibri" w:cs="Arial"/>
          <w:i/>
        </w:rPr>
      </w:pPr>
      <w:r w:rsidRPr="00E4354C">
        <w:rPr>
          <w:rFonts w:eastAsia="Calibri" w:cs="Arial"/>
          <w:i/>
        </w:rPr>
        <w:t>L’accès aux locaux de l’Université est susceptible d’être subordonné à la remise d’un badge « visiteur » par les personnels de l’accueil. A cet effet, il convient de se munir d’une pièce d’identité avec photographie. Ce document est provisoirement conservé par les personnels de l’accueil jusqu’à la restitution du badge délivré</w:t>
      </w:r>
      <w:r w:rsidRPr="005E5F34">
        <w:rPr>
          <w:rFonts w:eastAsia="Calibri" w:cs="Arial"/>
          <w:i/>
        </w:rPr>
        <w:t>.</w:t>
      </w:r>
    </w:p>
    <w:p w14:paraId="40D4829F" w14:textId="77777777" w:rsidR="001577CA" w:rsidRPr="005F1A33" w:rsidRDefault="001577CA" w:rsidP="001577CA">
      <w:pPr>
        <w:spacing w:line="240" w:lineRule="auto"/>
        <w:jc w:val="both"/>
        <w:rPr>
          <w:rFonts w:cs="Arial"/>
          <w:szCs w:val="20"/>
        </w:rPr>
      </w:pPr>
    </w:p>
    <w:p w14:paraId="33A3E55B" w14:textId="77777777" w:rsidR="001577CA" w:rsidRPr="005F1A33" w:rsidRDefault="001577CA" w:rsidP="001577CA">
      <w:pPr>
        <w:spacing w:line="240" w:lineRule="auto"/>
        <w:jc w:val="both"/>
        <w:rPr>
          <w:rFonts w:cs="Arial"/>
          <w:szCs w:val="20"/>
        </w:rPr>
      </w:pPr>
      <w:r w:rsidRPr="005F1A33">
        <w:rPr>
          <w:rFonts w:cs="Arial"/>
          <w:szCs w:val="20"/>
        </w:rPr>
        <w:t xml:space="preserve">La copie de sauvegarde ne peut être ouverte que dans les cas suivants : </w:t>
      </w:r>
    </w:p>
    <w:p w14:paraId="31A29480" w14:textId="77777777" w:rsidR="001577CA" w:rsidRPr="005F1A33" w:rsidRDefault="001577CA" w:rsidP="001577CA">
      <w:pPr>
        <w:numPr>
          <w:ilvl w:val="0"/>
          <w:numId w:val="3"/>
        </w:numPr>
        <w:spacing w:line="240" w:lineRule="auto"/>
        <w:jc w:val="both"/>
        <w:rPr>
          <w:rFonts w:cs="Arial"/>
          <w:szCs w:val="20"/>
        </w:rPr>
      </w:pPr>
      <w:r w:rsidRPr="005F1A33">
        <w:rPr>
          <w:rFonts w:cs="Arial"/>
          <w:szCs w:val="20"/>
        </w:rPr>
        <w:t xml:space="preserve">Lorsqu’un programme informatique malveillant a été détecté par Sorbonne Université dans la candidature ou l’offre transmise par voie électronique. </w:t>
      </w:r>
    </w:p>
    <w:p w14:paraId="4527AE11" w14:textId="77777777" w:rsidR="001577CA" w:rsidRPr="005F1A33" w:rsidRDefault="001577CA" w:rsidP="001577CA">
      <w:pPr>
        <w:numPr>
          <w:ilvl w:val="0"/>
          <w:numId w:val="3"/>
        </w:numPr>
        <w:spacing w:line="240" w:lineRule="auto"/>
        <w:jc w:val="both"/>
        <w:rPr>
          <w:rFonts w:cs="Arial"/>
          <w:szCs w:val="20"/>
        </w:rPr>
      </w:pPr>
      <w:r w:rsidRPr="005F1A33">
        <w:rPr>
          <w:rFonts w:cs="Arial"/>
          <w:szCs w:val="20"/>
        </w:rPr>
        <w:t xml:space="preserve">Lorsqu’une candidature ou une offre a été transmise par voie électronique mais n’est pas parvenue à Sorbonne Université dans les délais de dépôt ou bien n’a pas pu être ouverte par Sorbonne Université, sous réserve dans les deux cas que la copie de sauvegarde soit parvenue à Sorbonne Université dans les délais prévus. </w:t>
      </w:r>
    </w:p>
    <w:p w14:paraId="1E4DAB87" w14:textId="77777777" w:rsidR="001577CA" w:rsidRDefault="001577CA" w:rsidP="001577CA">
      <w:pPr>
        <w:spacing w:line="240" w:lineRule="auto"/>
        <w:jc w:val="both"/>
        <w:rPr>
          <w:rFonts w:cs="Arial"/>
          <w:szCs w:val="20"/>
        </w:rPr>
      </w:pPr>
    </w:p>
    <w:p w14:paraId="24BA1C5B" w14:textId="77777777" w:rsidR="001577CA" w:rsidRDefault="001577CA" w:rsidP="001577CA">
      <w:pPr>
        <w:spacing w:line="240" w:lineRule="auto"/>
        <w:jc w:val="both"/>
        <w:rPr>
          <w:rFonts w:cs="Arial"/>
          <w:szCs w:val="20"/>
        </w:rPr>
      </w:pPr>
      <w:r w:rsidRPr="007D5159">
        <w:rPr>
          <w:rFonts w:cs="Arial"/>
          <w:szCs w:val="20"/>
        </w:rPr>
        <w:t>Lorsqu’un programme informatique malveillant est détecté dans la copie de sauvegarde, celle-ci est écartée par le Pouvoir Adjudicateur.</w:t>
      </w:r>
    </w:p>
    <w:p w14:paraId="12DE9F63" w14:textId="77777777" w:rsidR="001577CA" w:rsidRPr="005F1A33" w:rsidRDefault="001577CA" w:rsidP="001577CA">
      <w:pPr>
        <w:spacing w:line="240" w:lineRule="auto"/>
        <w:jc w:val="both"/>
        <w:rPr>
          <w:rFonts w:cs="Arial"/>
          <w:szCs w:val="20"/>
        </w:rPr>
      </w:pPr>
    </w:p>
    <w:p w14:paraId="019541A8" w14:textId="77777777" w:rsidR="001577CA" w:rsidRDefault="001577CA" w:rsidP="001577CA">
      <w:pPr>
        <w:spacing w:line="240" w:lineRule="auto"/>
        <w:jc w:val="both"/>
        <w:rPr>
          <w:rFonts w:cs="Arial"/>
          <w:szCs w:val="20"/>
        </w:rPr>
      </w:pPr>
      <w:r w:rsidRPr="005F1A33">
        <w:rPr>
          <w:rFonts w:cs="Arial"/>
          <w:szCs w:val="20"/>
        </w:rPr>
        <w:t>La copie de sauvegarde doit comport</w:t>
      </w:r>
      <w:r>
        <w:rPr>
          <w:rFonts w:cs="Arial"/>
          <w:szCs w:val="20"/>
        </w:rPr>
        <w:t>er</w:t>
      </w:r>
      <w:r w:rsidRPr="005F1A33">
        <w:rPr>
          <w:rFonts w:cs="Arial"/>
          <w:szCs w:val="20"/>
        </w:rPr>
        <w:t xml:space="preserve"> l’ensemble des éléments de candidature et </w:t>
      </w:r>
      <w:r w:rsidRPr="004451A0">
        <w:rPr>
          <w:rFonts w:cs="Arial"/>
          <w:szCs w:val="20"/>
        </w:rPr>
        <w:t>d’offre d</w:t>
      </w:r>
      <w:r w:rsidR="001F74F3" w:rsidRPr="004451A0">
        <w:rPr>
          <w:rFonts w:cs="Arial"/>
          <w:szCs w:val="20"/>
        </w:rPr>
        <w:t>u</w:t>
      </w:r>
      <w:r w:rsidRPr="004451A0">
        <w:rPr>
          <w:rFonts w:cs="Arial"/>
          <w:szCs w:val="20"/>
        </w:rPr>
        <w:t xml:space="preserve"> </w:t>
      </w:r>
      <w:r w:rsidR="001F74F3" w:rsidRPr="004451A0">
        <w:rPr>
          <w:rFonts w:cs="Arial"/>
          <w:szCs w:val="20"/>
        </w:rPr>
        <w:t>candidat</w:t>
      </w:r>
      <w:r w:rsidRPr="004451A0">
        <w:rPr>
          <w:rFonts w:cs="Arial"/>
          <w:szCs w:val="20"/>
        </w:rPr>
        <w:t>.</w:t>
      </w:r>
    </w:p>
    <w:p w14:paraId="56046F58" w14:textId="7C7385C9" w:rsidR="00CD1EE4" w:rsidRDefault="00CD1EE4" w:rsidP="0017014E">
      <w:pPr>
        <w:spacing w:line="240" w:lineRule="auto"/>
        <w:jc w:val="both"/>
        <w:rPr>
          <w:rFonts w:cs="Arial"/>
        </w:rPr>
      </w:pPr>
    </w:p>
    <w:p w14:paraId="76E05818" w14:textId="2B8B6F1F" w:rsidR="00F71D12" w:rsidRDefault="00F71D12" w:rsidP="0017014E">
      <w:pPr>
        <w:spacing w:line="240" w:lineRule="auto"/>
        <w:jc w:val="both"/>
        <w:rPr>
          <w:rFonts w:cs="Arial"/>
        </w:rPr>
      </w:pPr>
    </w:p>
    <w:p w14:paraId="1E803AE0" w14:textId="15606C24" w:rsidR="00F71D12" w:rsidRDefault="00F71D12" w:rsidP="0017014E">
      <w:pPr>
        <w:spacing w:line="240" w:lineRule="auto"/>
        <w:jc w:val="both"/>
        <w:rPr>
          <w:rFonts w:cs="Arial"/>
        </w:rPr>
      </w:pPr>
    </w:p>
    <w:p w14:paraId="0A8A50C1" w14:textId="77777777" w:rsidR="00754533" w:rsidRPr="00C47594" w:rsidRDefault="00754533" w:rsidP="00754533">
      <w:pPr>
        <w:spacing w:line="240" w:lineRule="auto"/>
        <w:jc w:val="both"/>
        <w:rPr>
          <w:rFonts w:cs="Arial"/>
          <w:b/>
          <w:i/>
          <w:color w:val="1D2769"/>
        </w:rPr>
      </w:pPr>
      <w:r w:rsidRPr="00C47594">
        <w:rPr>
          <w:rFonts w:cs="Arial"/>
          <w:b/>
          <w:i/>
          <w:color w:val="1D2769"/>
        </w:rPr>
        <w:lastRenderedPageBreak/>
        <w:t>Copie de sauvegarde électronique</w:t>
      </w:r>
    </w:p>
    <w:p w14:paraId="7748BDAC" w14:textId="77777777" w:rsidR="00754533" w:rsidRPr="00C47594" w:rsidRDefault="00754533" w:rsidP="00754533">
      <w:pPr>
        <w:spacing w:line="240" w:lineRule="auto"/>
        <w:jc w:val="both"/>
        <w:rPr>
          <w:rFonts w:cs="Arial"/>
          <w:szCs w:val="20"/>
        </w:rPr>
      </w:pPr>
    </w:p>
    <w:p w14:paraId="3CA16D37" w14:textId="77777777" w:rsidR="00754533" w:rsidRPr="00C47594" w:rsidRDefault="00754533" w:rsidP="00754533">
      <w:pPr>
        <w:spacing w:line="240" w:lineRule="auto"/>
        <w:jc w:val="both"/>
        <w:rPr>
          <w:rFonts w:cs="Arial"/>
          <w:szCs w:val="20"/>
        </w:rPr>
      </w:pPr>
      <w:r w:rsidRPr="00C47594">
        <w:rPr>
          <w:rFonts w:cs="Arial"/>
          <w:szCs w:val="20"/>
        </w:rPr>
        <w:t>Le dépôt d'une copie de sauvegarde électronique est autorisé dans la présente consultation.</w:t>
      </w:r>
    </w:p>
    <w:p w14:paraId="17E7A908" w14:textId="77777777" w:rsidR="00754533" w:rsidRPr="00C47594" w:rsidRDefault="00754533" w:rsidP="00754533">
      <w:pPr>
        <w:spacing w:line="240" w:lineRule="auto"/>
        <w:jc w:val="both"/>
        <w:rPr>
          <w:rFonts w:cs="Arial"/>
          <w:szCs w:val="20"/>
        </w:rPr>
      </w:pPr>
    </w:p>
    <w:p w14:paraId="2D4C476A" w14:textId="77777777" w:rsidR="00754533" w:rsidRPr="00C47594" w:rsidRDefault="00754533" w:rsidP="00754533">
      <w:pPr>
        <w:spacing w:line="240" w:lineRule="auto"/>
        <w:jc w:val="both"/>
        <w:rPr>
          <w:rFonts w:cs="Arial"/>
          <w:szCs w:val="20"/>
        </w:rPr>
      </w:pPr>
      <w:r w:rsidRPr="00C47594">
        <w:rPr>
          <w:rFonts w:cs="Arial"/>
          <w:szCs w:val="20"/>
        </w:rPr>
        <w:t>Le candidat ou le soumissionnaire peut faire parvenir une copie de sauvegarde électronique dans les délais impartis pour la remise des candidatures ou des offres.</w:t>
      </w:r>
    </w:p>
    <w:p w14:paraId="625C6720" w14:textId="77777777" w:rsidR="00754533" w:rsidRPr="00C47594" w:rsidRDefault="00754533" w:rsidP="00754533">
      <w:pPr>
        <w:spacing w:line="240" w:lineRule="auto"/>
        <w:jc w:val="both"/>
        <w:rPr>
          <w:rFonts w:cs="Arial"/>
          <w:szCs w:val="20"/>
        </w:rPr>
      </w:pPr>
    </w:p>
    <w:p w14:paraId="0DED2A9E" w14:textId="77777777" w:rsidR="00754533" w:rsidRPr="00C47594" w:rsidRDefault="00754533" w:rsidP="00754533">
      <w:pPr>
        <w:spacing w:line="240" w:lineRule="auto"/>
        <w:jc w:val="both"/>
        <w:rPr>
          <w:rFonts w:cs="Arial"/>
          <w:szCs w:val="20"/>
        </w:rPr>
      </w:pPr>
      <w:r w:rsidRPr="00C47594">
        <w:rPr>
          <w:rFonts w:cs="Arial"/>
          <w:szCs w:val="20"/>
        </w:rPr>
        <w:t xml:space="preserve">Le dépôt de la copie de sauvegarde électronique doit s'effectuer dans le respect des exigences de l'arrêté du 22 mars 2019 relatif aux exigences minimales des moyens de communication électronique utilisés dans la commande publique (annexe 8 du </w:t>
      </w:r>
      <w:r>
        <w:rPr>
          <w:rFonts w:cs="Arial"/>
          <w:szCs w:val="20"/>
        </w:rPr>
        <w:t>Code</w:t>
      </w:r>
      <w:r w:rsidRPr="00C47594">
        <w:rPr>
          <w:rFonts w:cs="Arial"/>
          <w:szCs w:val="20"/>
        </w:rPr>
        <w:t xml:space="preserve"> de la commande publique).</w:t>
      </w:r>
    </w:p>
    <w:p w14:paraId="5E88A9C4" w14:textId="77777777" w:rsidR="00754533" w:rsidRPr="00C47594" w:rsidRDefault="00754533" w:rsidP="00754533">
      <w:pPr>
        <w:spacing w:line="240" w:lineRule="auto"/>
        <w:jc w:val="both"/>
        <w:rPr>
          <w:rFonts w:cs="Arial"/>
          <w:szCs w:val="20"/>
        </w:rPr>
      </w:pPr>
    </w:p>
    <w:p w14:paraId="3BE5B126" w14:textId="77777777" w:rsidR="00754533" w:rsidRPr="00C47594" w:rsidRDefault="00754533" w:rsidP="00754533">
      <w:pPr>
        <w:spacing w:line="240" w:lineRule="auto"/>
        <w:jc w:val="both"/>
        <w:rPr>
          <w:rFonts w:cs="Arial"/>
          <w:szCs w:val="20"/>
        </w:rPr>
      </w:pPr>
      <w:r>
        <w:rPr>
          <w:rFonts w:cs="Arial"/>
          <w:szCs w:val="20"/>
        </w:rPr>
        <w:t>À</w:t>
      </w:r>
      <w:r w:rsidRPr="00C47594">
        <w:rPr>
          <w:rFonts w:cs="Arial"/>
          <w:szCs w:val="20"/>
        </w:rPr>
        <w:t xml:space="preserve"> cet égard, le candidat peut recourir :</w:t>
      </w:r>
    </w:p>
    <w:p w14:paraId="75C9DCB0" w14:textId="77777777" w:rsidR="00754533" w:rsidRPr="00C47594" w:rsidRDefault="00754533" w:rsidP="00754533">
      <w:pPr>
        <w:spacing w:line="240" w:lineRule="auto"/>
        <w:jc w:val="both"/>
        <w:rPr>
          <w:rFonts w:cs="Arial"/>
          <w:szCs w:val="20"/>
        </w:rPr>
      </w:pPr>
      <w:r w:rsidRPr="00C47594">
        <w:rPr>
          <w:rFonts w:cs="Arial"/>
          <w:szCs w:val="20"/>
        </w:rPr>
        <w:t>- soit à une solution intégrée satisfaisant l'ensemble des exigences précitées,</w:t>
      </w:r>
    </w:p>
    <w:p w14:paraId="5C243CA1" w14:textId="77777777" w:rsidR="00754533" w:rsidRPr="00C47594" w:rsidRDefault="00754533" w:rsidP="00754533">
      <w:pPr>
        <w:spacing w:line="240" w:lineRule="auto"/>
        <w:jc w:val="both"/>
        <w:rPr>
          <w:rFonts w:cs="Arial"/>
          <w:szCs w:val="20"/>
        </w:rPr>
      </w:pPr>
      <w:r w:rsidRPr="00C47594">
        <w:rPr>
          <w:rFonts w:cs="Arial"/>
          <w:szCs w:val="20"/>
        </w:rPr>
        <w:t>- soit à plusieurs solutions dont la combinaison permet de satisfaire l'ensemble de ces exigences.</w:t>
      </w:r>
    </w:p>
    <w:p w14:paraId="7536CD84" w14:textId="77777777" w:rsidR="00754533" w:rsidRPr="00C47594" w:rsidRDefault="00754533" w:rsidP="00754533">
      <w:pPr>
        <w:spacing w:line="240" w:lineRule="auto"/>
        <w:jc w:val="both"/>
        <w:rPr>
          <w:rFonts w:cs="Arial"/>
          <w:szCs w:val="20"/>
        </w:rPr>
      </w:pPr>
    </w:p>
    <w:p w14:paraId="527749C5" w14:textId="77777777" w:rsidR="00754533" w:rsidRPr="00C47594" w:rsidRDefault="00754533" w:rsidP="00754533">
      <w:pPr>
        <w:spacing w:line="240" w:lineRule="auto"/>
        <w:jc w:val="both"/>
        <w:rPr>
          <w:rFonts w:cs="Arial"/>
          <w:szCs w:val="20"/>
        </w:rPr>
      </w:pPr>
      <w:r w:rsidRPr="00C47594">
        <w:rPr>
          <w:rFonts w:cs="Arial"/>
          <w:szCs w:val="20"/>
        </w:rPr>
        <w:t>Il peut ainsi recourir à une solution lui permettant de s'identifier, d'indiquer le destinataire de son dépôt, d'horodater son pli puis de le mettre en ligne sur une plateforme de stockage sécurisée.</w:t>
      </w:r>
    </w:p>
    <w:p w14:paraId="4555FE7B" w14:textId="77777777" w:rsidR="00754533" w:rsidRPr="00C47594" w:rsidRDefault="00754533" w:rsidP="00754533">
      <w:pPr>
        <w:spacing w:line="240" w:lineRule="auto"/>
        <w:jc w:val="both"/>
        <w:rPr>
          <w:rFonts w:cs="Arial"/>
          <w:szCs w:val="20"/>
        </w:rPr>
      </w:pPr>
      <w:r w:rsidRPr="00C47594">
        <w:rPr>
          <w:rFonts w:cs="Arial"/>
          <w:szCs w:val="20"/>
        </w:rPr>
        <w:t>Avant l'échéance de la date de limite de remise des candidatures ou offres, l'acheteur devra être destinataire des données nécessaires pour pouvoir, au besoin, accéder de façon sécurisée à la copie de sauvegarde électronique.</w:t>
      </w:r>
    </w:p>
    <w:p w14:paraId="0F108E73" w14:textId="77777777" w:rsidR="00754533" w:rsidRPr="00C47594" w:rsidRDefault="00754533" w:rsidP="00754533">
      <w:pPr>
        <w:spacing w:line="240" w:lineRule="auto"/>
        <w:jc w:val="both"/>
        <w:rPr>
          <w:rFonts w:cs="Arial"/>
          <w:szCs w:val="20"/>
        </w:rPr>
      </w:pPr>
    </w:p>
    <w:p w14:paraId="09359C7C" w14:textId="77777777" w:rsidR="00754533" w:rsidRPr="00C47594" w:rsidRDefault="00754533" w:rsidP="00754533">
      <w:pPr>
        <w:spacing w:line="240" w:lineRule="auto"/>
        <w:jc w:val="both"/>
        <w:rPr>
          <w:rFonts w:cs="Arial"/>
          <w:szCs w:val="20"/>
        </w:rPr>
      </w:pPr>
      <w:r w:rsidRPr="00C47594">
        <w:rPr>
          <w:rFonts w:cs="Arial"/>
          <w:szCs w:val="20"/>
        </w:rPr>
        <w:t xml:space="preserve">Dès lors que le pli comporte des données à caractère personnel, la plateforme de stockage utilisée par l'opérateur économique respecte les exigences du Règlement </w:t>
      </w:r>
      <w:r>
        <w:rPr>
          <w:rFonts w:cs="Arial"/>
          <w:szCs w:val="20"/>
        </w:rPr>
        <w:t>g</w:t>
      </w:r>
      <w:r w:rsidRPr="00C47594">
        <w:rPr>
          <w:rFonts w:cs="Arial"/>
          <w:szCs w:val="20"/>
        </w:rPr>
        <w:t xml:space="preserve">énéral pour la </w:t>
      </w:r>
      <w:r>
        <w:rPr>
          <w:rFonts w:cs="Arial"/>
          <w:szCs w:val="20"/>
        </w:rPr>
        <w:t>p</w:t>
      </w:r>
      <w:r w:rsidRPr="00C47594">
        <w:rPr>
          <w:rFonts w:cs="Arial"/>
          <w:szCs w:val="20"/>
        </w:rPr>
        <w:t xml:space="preserve">rotection des </w:t>
      </w:r>
      <w:r>
        <w:rPr>
          <w:rFonts w:cs="Arial"/>
          <w:szCs w:val="20"/>
        </w:rPr>
        <w:t>d</w:t>
      </w:r>
      <w:r w:rsidRPr="00C47594">
        <w:rPr>
          <w:rFonts w:cs="Arial"/>
          <w:szCs w:val="20"/>
        </w:rPr>
        <w:t xml:space="preserve">onnées (ou bénéficier d'un régime de protection équivalent à celui du RGPD si l'hébergement est effectué dans un pays tiers à l'Union </w:t>
      </w:r>
      <w:r>
        <w:rPr>
          <w:rFonts w:cs="Arial"/>
          <w:szCs w:val="20"/>
        </w:rPr>
        <w:t>e</w:t>
      </w:r>
      <w:r w:rsidRPr="00C47594">
        <w:rPr>
          <w:rFonts w:cs="Arial"/>
          <w:szCs w:val="20"/>
        </w:rPr>
        <w:t>uropéenne).</w:t>
      </w:r>
    </w:p>
    <w:p w14:paraId="68C0F831" w14:textId="77777777" w:rsidR="00754533" w:rsidRPr="00C47594" w:rsidRDefault="00754533" w:rsidP="00754533">
      <w:pPr>
        <w:spacing w:line="240" w:lineRule="auto"/>
        <w:jc w:val="both"/>
        <w:rPr>
          <w:rFonts w:cs="Arial"/>
          <w:szCs w:val="20"/>
        </w:rPr>
      </w:pPr>
      <w:r w:rsidRPr="00C47594">
        <w:rPr>
          <w:rFonts w:cs="Arial"/>
          <w:szCs w:val="20"/>
        </w:rPr>
        <w:t>En tout état de cause, la solution retenue par l'opérateur garantit la suppression des données dans un délai n'excédant pas celui de la durée de validité des offres de la présente consultation.</w:t>
      </w:r>
    </w:p>
    <w:p w14:paraId="4DFE6404" w14:textId="77777777" w:rsidR="00754533" w:rsidRPr="00C47594" w:rsidRDefault="00754533" w:rsidP="00754533">
      <w:pPr>
        <w:spacing w:line="240" w:lineRule="auto"/>
        <w:jc w:val="both"/>
        <w:rPr>
          <w:rFonts w:cs="Arial"/>
          <w:szCs w:val="20"/>
        </w:rPr>
      </w:pPr>
    </w:p>
    <w:p w14:paraId="334FBCBA" w14:textId="77777777" w:rsidR="00754533" w:rsidRPr="00C47594" w:rsidRDefault="00754533" w:rsidP="00754533">
      <w:pPr>
        <w:spacing w:line="240" w:lineRule="auto"/>
        <w:jc w:val="both"/>
        <w:rPr>
          <w:rFonts w:cs="Arial"/>
          <w:szCs w:val="20"/>
        </w:rPr>
      </w:pPr>
      <w:r w:rsidRPr="00C47594">
        <w:rPr>
          <w:rFonts w:cs="Arial"/>
          <w:szCs w:val="20"/>
        </w:rPr>
        <w:t>La copie de sauvegarde électronique ne peut être ouverte que dans les deux cas suivants :</w:t>
      </w:r>
    </w:p>
    <w:p w14:paraId="15080C28" w14:textId="77777777" w:rsidR="00754533" w:rsidRPr="00C47594" w:rsidRDefault="00754533" w:rsidP="00754533">
      <w:pPr>
        <w:spacing w:line="240" w:lineRule="auto"/>
        <w:jc w:val="both"/>
        <w:rPr>
          <w:rFonts w:cs="Arial"/>
          <w:szCs w:val="20"/>
        </w:rPr>
      </w:pPr>
      <w:r w:rsidRPr="00C47594">
        <w:rPr>
          <w:rFonts w:cs="Arial"/>
          <w:szCs w:val="20"/>
        </w:rPr>
        <w:t>- en cas de détection d'un programme informatique malveillant dans les candidatures ou les offres transmises par voie électronique ;</w:t>
      </w:r>
    </w:p>
    <w:p w14:paraId="70C7132D" w14:textId="77777777" w:rsidR="00754533" w:rsidRPr="00C47594" w:rsidRDefault="00754533" w:rsidP="00754533">
      <w:pPr>
        <w:spacing w:line="240" w:lineRule="auto"/>
        <w:jc w:val="both"/>
        <w:rPr>
          <w:rFonts w:cs="Arial"/>
          <w:szCs w:val="20"/>
        </w:rPr>
      </w:pPr>
      <w:r w:rsidRPr="00C47594">
        <w:rPr>
          <w:rFonts w:cs="Arial"/>
          <w:szCs w:val="20"/>
        </w:rPr>
        <w:t>- en cas de candidature ou d'offre électronique reçue de façon incomplète, hors délais ou n'ayant pu être ouverte, sous réserve que la transmission de la candidature ou de l'offre électronique ait commencé avant la clôture de la remise des candidatures ou des offres.</w:t>
      </w:r>
    </w:p>
    <w:p w14:paraId="2F2153F5" w14:textId="2C9E9E4B" w:rsidR="00754533" w:rsidRDefault="00754533" w:rsidP="0017014E">
      <w:pPr>
        <w:spacing w:line="240" w:lineRule="auto"/>
        <w:jc w:val="both"/>
        <w:rPr>
          <w:rFonts w:cs="Arial"/>
        </w:rPr>
      </w:pPr>
    </w:p>
    <w:p w14:paraId="5C2B773D" w14:textId="77777777" w:rsidR="00754533" w:rsidRPr="005F1A33" w:rsidRDefault="00754533" w:rsidP="0017014E">
      <w:pPr>
        <w:spacing w:line="240" w:lineRule="auto"/>
        <w:jc w:val="both"/>
        <w:rPr>
          <w:rFonts w:cs="Arial"/>
        </w:rPr>
      </w:pPr>
    </w:p>
    <w:p w14:paraId="03306E59" w14:textId="77777777" w:rsidR="0017014E" w:rsidRPr="00B103A2" w:rsidRDefault="0017014E" w:rsidP="0017014E">
      <w:pPr>
        <w:widowControl w:val="0"/>
        <w:autoSpaceDE w:val="0"/>
        <w:autoSpaceDN w:val="0"/>
        <w:adjustRightInd w:val="0"/>
        <w:spacing w:line="240" w:lineRule="auto"/>
        <w:jc w:val="both"/>
        <w:rPr>
          <w:rFonts w:eastAsia="Times New Roman" w:cs="Arial"/>
          <w:b/>
          <w:i/>
          <w:color w:val="1D2769"/>
          <w:szCs w:val="20"/>
          <w:lang w:eastAsia="fr-FR"/>
        </w:rPr>
      </w:pPr>
      <w:r w:rsidRPr="00B103A2">
        <w:rPr>
          <w:rFonts w:eastAsia="Times New Roman" w:cs="Arial"/>
          <w:b/>
          <w:i/>
          <w:color w:val="1D2769"/>
          <w:szCs w:val="20"/>
          <w:lang w:eastAsia="fr-FR"/>
        </w:rPr>
        <w:t>SIGNATURE ELECTRONIQUE – PHASE ATTRIBUTION DU MARCHE</w:t>
      </w:r>
    </w:p>
    <w:p w14:paraId="7405F012" w14:textId="77777777" w:rsidR="0017014E" w:rsidRDefault="0017014E" w:rsidP="0017014E">
      <w:pPr>
        <w:spacing w:line="240" w:lineRule="auto"/>
        <w:jc w:val="both"/>
        <w:rPr>
          <w:rFonts w:eastAsia="Times New Roman" w:cs="Arial"/>
          <w:szCs w:val="20"/>
          <w:lang w:eastAsia="fr-FR"/>
        </w:rPr>
      </w:pPr>
    </w:p>
    <w:p w14:paraId="22D7D509" w14:textId="55CC392D" w:rsidR="0017014E" w:rsidRDefault="0017014E" w:rsidP="0017014E">
      <w:pPr>
        <w:spacing w:line="240" w:lineRule="auto"/>
        <w:jc w:val="both"/>
        <w:rPr>
          <w:rFonts w:eastAsia="Times New Roman" w:cs="Arial"/>
          <w:szCs w:val="20"/>
          <w:lang w:eastAsia="fr-FR"/>
        </w:rPr>
      </w:pPr>
      <w:r w:rsidRPr="005845F5">
        <w:rPr>
          <w:rFonts w:eastAsia="Times New Roman" w:cs="Arial"/>
          <w:szCs w:val="20"/>
          <w:lang w:eastAsia="fr-FR"/>
        </w:rPr>
        <w:t>La délivrance d’un certificat de signature électronique par l’organisme que le candidat aura choisi peut</w:t>
      </w:r>
      <w:r>
        <w:rPr>
          <w:rFonts w:eastAsia="Times New Roman" w:cs="Arial"/>
          <w:szCs w:val="20"/>
          <w:lang w:eastAsia="fr-FR"/>
        </w:rPr>
        <w:t xml:space="preserve"> prendre 3 (trois) semaines. Le candidat devra</w:t>
      </w:r>
      <w:r w:rsidRPr="005845F5">
        <w:rPr>
          <w:rFonts w:eastAsia="Times New Roman" w:cs="Arial"/>
          <w:szCs w:val="20"/>
          <w:lang w:eastAsia="fr-FR"/>
        </w:rPr>
        <w:t xml:space="preserve"> faire les démarches nécessaires en ayant pris en compte ces délais.</w:t>
      </w:r>
    </w:p>
    <w:p w14:paraId="16BA4A7E" w14:textId="77777777" w:rsidR="00EA374E" w:rsidRPr="005845F5" w:rsidRDefault="00EA374E" w:rsidP="0017014E">
      <w:pPr>
        <w:spacing w:line="240" w:lineRule="auto"/>
        <w:jc w:val="both"/>
        <w:rPr>
          <w:rFonts w:eastAsia="Times New Roman" w:cs="Arial"/>
          <w:szCs w:val="20"/>
          <w:lang w:eastAsia="fr-FR"/>
        </w:rPr>
      </w:pPr>
    </w:p>
    <w:p w14:paraId="550C5E74" w14:textId="571F91A7" w:rsidR="00EA374E" w:rsidRPr="00EA374E" w:rsidRDefault="00EA374E" w:rsidP="00EA374E">
      <w:pPr>
        <w:spacing w:line="240" w:lineRule="auto"/>
        <w:jc w:val="both"/>
        <w:rPr>
          <w:rFonts w:eastAsia="Times New Roman" w:cs="Arial"/>
          <w:szCs w:val="20"/>
          <w:lang w:eastAsia="fr-FR"/>
        </w:rPr>
      </w:pPr>
      <w:r w:rsidRPr="00EA374E">
        <w:rPr>
          <w:rFonts w:eastAsia="Times New Roman" w:cs="Arial"/>
          <w:szCs w:val="20"/>
          <w:lang w:eastAsia="fr-FR"/>
        </w:rPr>
        <w:t>L’attributaire qui signe électroniquement son offre doit remplir les conditions énoncées ci-dessous.</w:t>
      </w:r>
    </w:p>
    <w:p w14:paraId="38372324" w14:textId="77777777" w:rsidR="00EA374E" w:rsidRPr="005845F5" w:rsidRDefault="00EA374E" w:rsidP="0017014E">
      <w:pPr>
        <w:spacing w:line="240" w:lineRule="auto"/>
        <w:jc w:val="both"/>
        <w:rPr>
          <w:rFonts w:eastAsia="Times New Roman" w:cs="Arial"/>
          <w:szCs w:val="20"/>
          <w:lang w:eastAsia="fr-FR"/>
        </w:rPr>
      </w:pPr>
    </w:p>
    <w:p w14:paraId="249D803B" w14:textId="73943BD3" w:rsidR="0017014E" w:rsidRPr="005845F5" w:rsidRDefault="0017014E" w:rsidP="0017014E">
      <w:pPr>
        <w:spacing w:line="240" w:lineRule="auto"/>
        <w:jc w:val="both"/>
        <w:rPr>
          <w:rFonts w:eastAsia="Times New Roman" w:cs="Arial"/>
          <w:b/>
          <w:bCs/>
          <w:szCs w:val="20"/>
          <w:lang w:eastAsia="fr-FR"/>
        </w:rPr>
      </w:pPr>
      <w:r w:rsidRPr="005845F5">
        <w:rPr>
          <w:rFonts w:eastAsia="Times New Roman" w:cs="Arial"/>
          <w:szCs w:val="20"/>
          <w:lang w:eastAsia="fr-FR"/>
        </w:rPr>
        <w:t>Conformément à l’arrêté du 12 avril 2018 relatif à la signature électronique dans la commande publique, tous les documents pour lesquels la signature est exigée doivent être signés par le candidat au moyen d’un certificat de signature électronique. L</w:t>
      </w:r>
      <w:r w:rsidRPr="005845F5">
        <w:rPr>
          <w:rFonts w:eastAsia="Times New Roman" w:cs="Arial"/>
          <w:bCs/>
          <w:szCs w:val="20"/>
          <w:lang w:eastAsia="fr-FR"/>
        </w:rPr>
        <w:t xml:space="preserve">e détenteur du certificat de signature doit être une personne habilitée à engager l’opérateur économique candidat. </w:t>
      </w:r>
      <w:r w:rsidRPr="005845F5">
        <w:rPr>
          <w:rFonts w:eastAsia="Times New Roman" w:cs="Arial"/>
          <w:b/>
          <w:bCs/>
          <w:szCs w:val="20"/>
          <w:lang w:eastAsia="fr-FR"/>
        </w:rPr>
        <w:t>A cette fin</w:t>
      </w:r>
      <w:r w:rsidR="00F71D12">
        <w:rPr>
          <w:rFonts w:eastAsia="Times New Roman" w:cs="Arial"/>
          <w:b/>
          <w:bCs/>
          <w:szCs w:val="20"/>
          <w:lang w:eastAsia="fr-FR"/>
        </w:rPr>
        <w:t>,</w:t>
      </w:r>
      <w:r w:rsidRPr="005845F5">
        <w:rPr>
          <w:rFonts w:eastAsia="Times New Roman" w:cs="Arial"/>
          <w:b/>
          <w:bCs/>
          <w:szCs w:val="20"/>
          <w:lang w:eastAsia="fr-FR"/>
        </w:rPr>
        <w:t xml:space="preserve"> il doit figurer au </w:t>
      </w:r>
      <w:proofErr w:type="spellStart"/>
      <w:r w:rsidRPr="005845F5">
        <w:rPr>
          <w:rFonts w:eastAsia="Times New Roman" w:cs="Arial"/>
          <w:b/>
          <w:bCs/>
          <w:szCs w:val="20"/>
          <w:lang w:eastAsia="fr-FR"/>
        </w:rPr>
        <w:t>Kbis</w:t>
      </w:r>
      <w:proofErr w:type="spellEnd"/>
      <w:r w:rsidRPr="005845F5">
        <w:rPr>
          <w:rFonts w:eastAsia="Times New Roman" w:cs="Arial"/>
          <w:b/>
          <w:bCs/>
          <w:szCs w:val="20"/>
          <w:lang w:eastAsia="fr-FR"/>
        </w:rPr>
        <w:t xml:space="preserve"> de la société ou à défaut disposer des pouvoirs nécessaires.</w:t>
      </w:r>
    </w:p>
    <w:p w14:paraId="494D2A87" w14:textId="77777777" w:rsidR="0017014E" w:rsidRDefault="0017014E" w:rsidP="0017014E">
      <w:pPr>
        <w:spacing w:line="240" w:lineRule="auto"/>
        <w:jc w:val="both"/>
        <w:rPr>
          <w:rFonts w:eastAsia="Times New Roman" w:cs="Arial"/>
          <w:b/>
          <w:szCs w:val="20"/>
          <w:lang w:eastAsia="fr-FR"/>
        </w:rPr>
      </w:pPr>
    </w:p>
    <w:p w14:paraId="306567BE" w14:textId="77777777" w:rsidR="0017014E" w:rsidRPr="001E27B3" w:rsidRDefault="0017014E" w:rsidP="0017014E">
      <w:pPr>
        <w:spacing w:line="240" w:lineRule="auto"/>
        <w:jc w:val="both"/>
        <w:rPr>
          <w:rFonts w:eastAsia="Times New Roman" w:cs="Arial"/>
          <w:b/>
          <w:bCs/>
          <w:szCs w:val="20"/>
          <w:lang w:eastAsia="fr-FR"/>
        </w:rPr>
      </w:pPr>
      <w:r w:rsidRPr="001E27B3">
        <w:rPr>
          <w:rFonts w:eastAsia="Times New Roman" w:cs="Arial"/>
          <w:b/>
          <w:szCs w:val="20"/>
          <w:lang w:eastAsia="fr-FR"/>
        </w:rPr>
        <w:t>Chaque document du pli pour lequel la signature est requise doit être signé électroniquement</w:t>
      </w:r>
      <w:r w:rsidRPr="001E27B3">
        <w:rPr>
          <w:rFonts w:eastAsia="Times New Roman" w:cs="Arial"/>
          <w:szCs w:val="20"/>
          <w:lang w:eastAsia="fr-FR"/>
        </w:rPr>
        <w:t xml:space="preserve"> et non uniquement l’enveloppe (fichier zippé) qui les contient.</w:t>
      </w:r>
    </w:p>
    <w:p w14:paraId="3D49B0AD" w14:textId="77777777" w:rsidR="0017014E" w:rsidRPr="005845F5" w:rsidRDefault="0017014E" w:rsidP="0017014E">
      <w:pPr>
        <w:spacing w:line="240" w:lineRule="auto"/>
        <w:jc w:val="both"/>
        <w:rPr>
          <w:rFonts w:eastAsia="Times New Roman" w:cs="Arial"/>
          <w:szCs w:val="20"/>
          <w:lang w:eastAsia="fr-FR"/>
        </w:rPr>
      </w:pPr>
    </w:p>
    <w:p w14:paraId="4F0BAFB8" w14:textId="77777777" w:rsidR="0017014E" w:rsidRDefault="0017014E" w:rsidP="0017014E">
      <w:pPr>
        <w:spacing w:line="240" w:lineRule="auto"/>
        <w:jc w:val="both"/>
        <w:rPr>
          <w:rFonts w:eastAsia="Times New Roman" w:cs="Arial"/>
          <w:szCs w:val="20"/>
          <w:lang w:eastAsia="fr-FR"/>
        </w:rPr>
      </w:pPr>
      <w:r w:rsidRPr="005845F5">
        <w:rPr>
          <w:rFonts w:eastAsia="Times New Roman" w:cs="Arial"/>
          <w:szCs w:val="20"/>
          <w:lang w:eastAsia="fr-FR"/>
        </w:rPr>
        <w:t xml:space="preserve">Le candidat peut recourir à l’outil de signature proposé par la plate-forme </w:t>
      </w:r>
      <w:hyperlink r:id="rId25" w:history="1">
        <w:r w:rsidRPr="005845F5">
          <w:rPr>
            <w:rFonts w:eastAsia="Times New Roman" w:cs="Arial"/>
            <w:color w:val="0000FF"/>
            <w:szCs w:val="20"/>
            <w:u w:val="single"/>
            <w:lang w:eastAsia="fr-FR"/>
          </w:rPr>
          <w:t>https://www.marches-publics.gouv.fr</w:t>
        </w:r>
      </w:hyperlink>
      <w:r w:rsidRPr="005845F5">
        <w:rPr>
          <w:rFonts w:eastAsia="Times New Roman" w:cs="Arial"/>
          <w:szCs w:val="20"/>
          <w:lang w:eastAsia="fr-FR"/>
        </w:rPr>
        <w:t>. En revanche l’obtention du certificat de signature reste</w:t>
      </w:r>
      <w:r>
        <w:rPr>
          <w:rFonts w:eastAsia="Times New Roman" w:cs="Arial"/>
          <w:szCs w:val="20"/>
          <w:lang w:eastAsia="fr-FR"/>
        </w:rPr>
        <w:t xml:space="preserve"> à la charge du candidat. Celle-</w:t>
      </w:r>
      <w:r w:rsidRPr="005845F5">
        <w:rPr>
          <w:rFonts w:eastAsia="Times New Roman" w:cs="Arial"/>
          <w:szCs w:val="20"/>
          <w:lang w:eastAsia="fr-FR"/>
        </w:rPr>
        <w:t xml:space="preserve">ci peut prendre plusieurs jours. </w:t>
      </w:r>
    </w:p>
    <w:p w14:paraId="0E60FBA4" w14:textId="77777777" w:rsidR="0017014E" w:rsidRDefault="0017014E" w:rsidP="0017014E">
      <w:pPr>
        <w:spacing w:line="240" w:lineRule="auto"/>
        <w:jc w:val="both"/>
        <w:rPr>
          <w:rFonts w:eastAsia="Times New Roman" w:cs="Arial"/>
          <w:szCs w:val="20"/>
          <w:lang w:eastAsia="fr-FR"/>
        </w:rPr>
      </w:pPr>
    </w:p>
    <w:p w14:paraId="39A2753B" w14:textId="77777777" w:rsidR="0017014E" w:rsidRPr="005845F5" w:rsidRDefault="0017014E" w:rsidP="0017014E">
      <w:pPr>
        <w:spacing w:line="240" w:lineRule="auto"/>
        <w:jc w:val="both"/>
        <w:rPr>
          <w:rFonts w:eastAsia="Times New Roman" w:cs="Arial"/>
          <w:szCs w:val="20"/>
          <w:lang w:eastAsia="fr-FR"/>
        </w:rPr>
      </w:pPr>
      <w:r w:rsidRPr="005845F5">
        <w:rPr>
          <w:rFonts w:eastAsia="Times New Roman" w:cs="Arial"/>
          <w:szCs w:val="20"/>
          <w:lang w:eastAsia="fr-FR"/>
        </w:rPr>
        <w:t>La signature électronique n’est pas considérée valide et le document correspondant réputé non signé lorsque :</w:t>
      </w:r>
    </w:p>
    <w:p w14:paraId="28782A2F" w14:textId="77777777" w:rsidR="0017014E" w:rsidRPr="008250AC" w:rsidRDefault="0017014E" w:rsidP="001B6C40">
      <w:pPr>
        <w:pStyle w:val="Paragraphedeliste"/>
        <w:numPr>
          <w:ilvl w:val="0"/>
          <w:numId w:val="10"/>
        </w:numPr>
        <w:spacing w:after="0" w:line="240" w:lineRule="auto"/>
        <w:jc w:val="both"/>
        <w:rPr>
          <w:rFonts w:eastAsia="Times New Roman" w:cs="Arial"/>
          <w:szCs w:val="20"/>
          <w:lang w:eastAsia="fr-FR"/>
        </w:rPr>
      </w:pPr>
      <w:proofErr w:type="gramStart"/>
      <w:r w:rsidRPr="008250AC">
        <w:rPr>
          <w:rFonts w:eastAsia="Times New Roman" w:cs="Arial"/>
          <w:szCs w:val="20"/>
          <w:lang w:eastAsia="fr-FR"/>
        </w:rPr>
        <w:lastRenderedPageBreak/>
        <w:t>la</w:t>
      </w:r>
      <w:proofErr w:type="gramEnd"/>
      <w:r w:rsidRPr="008250AC">
        <w:rPr>
          <w:rFonts w:eastAsia="Times New Roman" w:cs="Arial"/>
          <w:szCs w:val="20"/>
          <w:lang w:eastAsia="fr-FR"/>
        </w:rPr>
        <w:t xml:space="preserve"> signature est absente,</w:t>
      </w:r>
    </w:p>
    <w:p w14:paraId="24F70712" w14:textId="77777777" w:rsidR="0017014E" w:rsidRPr="008250AC" w:rsidRDefault="0017014E" w:rsidP="001B6C40">
      <w:pPr>
        <w:pStyle w:val="Paragraphedeliste"/>
        <w:numPr>
          <w:ilvl w:val="0"/>
          <w:numId w:val="10"/>
        </w:numPr>
        <w:spacing w:after="0" w:line="240" w:lineRule="auto"/>
        <w:jc w:val="both"/>
        <w:rPr>
          <w:rFonts w:eastAsia="Times New Roman" w:cs="Arial"/>
          <w:szCs w:val="20"/>
          <w:lang w:eastAsia="fr-FR"/>
        </w:rPr>
      </w:pPr>
      <w:proofErr w:type="gramStart"/>
      <w:r w:rsidRPr="008250AC">
        <w:rPr>
          <w:rFonts w:eastAsia="Times New Roman" w:cs="Arial"/>
          <w:szCs w:val="20"/>
          <w:lang w:eastAsia="fr-FR"/>
        </w:rPr>
        <w:t>le</w:t>
      </w:r>
      <w:proofErr w:type="gramEnd"/>
      <w:r w:rsidRPr="008250AC">
        <w:rPr>
          <w:rFonts w:eastAsia="Times New Roman" w:cs="Arial"/>
          <w:szCs w:val="20"/>
          <w:lang w:eastAsia="fr-FR"/>
        </w:rPr>
        <w:t xml:space="preserve"> certificat a été révoqué avant la date de signature du document,</w:t>
      </w:r>
    </w:p>
    <w:p w14:paraId="33D707A5" w14:textId="77777777" w:rsidR="0017014E" w:rsidRPr="008250AC" w:rsidRDefault="0017014E" w:rsidP="001B6C40">
      <w:pPr>
        <w:pStyle w:val="Paragraphedeliste"/>
        <w:numPr>
          <w:ilvl w:val="0"/>
          <w:numId w:val="10"/>
        </w:numPr>
        <w:spacing w:after="0" w:line="240" w:lineRule="auto"/>
        <w:jc w:val="both"/>
        <w:rPr>
          <w:rFonts w:eastAsia="Times New Roman" w:cs="Arial"/>
          <w:szCs w:val="20"/>
          <w:lang w:eastAsia="fr-FR"/>
        </w:rPr>
      </w:pPr>
      <w:proofErr w:type="gramStart"/>
      <w:r w:rsidRPr="008250AC">
        <w:rPr>
          <w:rFonts w:eastAsia="Times New Roman" w:cs="Arial"/>
          <w:szCs w:val="20"/>
          <w:lang w:eastAsia="fr-FR"/>
        </w:rPr>
        <w:t>le</w:t>
      </w:r>
      <w:proofErr w:type="gramEnd"/>
      <w:r w:rsidRPr="008250AC">
        <w:rPr>
          <w:rFonts w:eastAsia="Times New Roman" w:cs="Arial"/>
          <w:szCs w:val="20"/>
          <w:lang w:eastAsia="fr-FR"/>
        </w:rPr>
        <w:t xml:space="preserve"> certificat expire avant la date de signature du document,</w:t>
      </w:r>
    </w:p>
    <w:p w14:paraId="5B4D1111" w14:textId="77777777" w:rsidR="0017014E" w:rsidRPr="008250AC" w:rsidRDefault="0017014E" w:rsidP="001B6C40">
      <w:pPr>
        <w:pStyle w:val="Paragraphedeliste"/>
        <w:numPr>
          <w:ilvl w:val="0"/>
          <w:numId w:val="10"/>
        </w:numPr>
        <w:spacing w:after="0" w:line="240" w:lineRule="auto"/>
        <w:jc w:val="both"/>
        <w:rPr>
          <w:rFonts w:eastAsia="Times New Roman" w:cs="Arial"/>
          <w:szCs w:val="20"/>
          <w:lang w:eastAsia="fr-FR"/>
        </w:rPr>
      </w:pPr>
      <w:proofErr w:type="gramStart"/>
      <w:r w:rsidRPr="008250AC">
        <w:rPr>
          <w:rFonts w:eastAsia="Times New Roman" w:cs="Arial"/>
          <w:szCs w:val="20"/>
          <w:lang w:eastAsia="fr-FR"/>
        </w:rPr>
        <w:t>le</w:t>
      </w:r>
      <w:proofErr w:type="gramEnd"/>
      <w:r w:rsidRPr="008250AC">
        <w:rPr>
          <w:rFonts w:eastAsia="Times New Roman" w:cs="Arial"/>
          <w:szCs w:val="20"/>
          <w:lang w:eastAsia="fr-FR"/>
        </w:rPr>
        <w:t xml:space="preserve"> certificat est établi au nom d’une personne physique qui n’a pas la capacité à engager la société.</w:t>
      </w:r>
    </w:p>
    <w:p w14:paraId="3694A7FF" w14:textId="77777777" w:rsidR="0017014E" w:rsidRDefault="0017014E" w:rsidP="0017014E">
      <w:pPr>
        <w:spacing w:line="240" w:lineRule="auto"/>
        <w:jc w:val="both"/>
        <w:rPr>
          <w:rFonts w:eastAsia="Times New Roman" w:cs="Arial"/>
          <w:szCs w:val="20"/>
          <w:lang w:eastAsia="fr-FR"/>
        </w:rPr>
      </w:pPr>
    </w:p>
    <w:p w14:paraId="7FFDADE9" w14:textId="77777777" w:rsidR="0017014E" w:rsidRDefault="0017014E" w:rsidP="0017014E">
      <w:pPr>
        <w:spacing w:line="240" w:lineRule="auto"/>
        <w:jc w:val="both"/>
        <w:rPr>
          <w:rFonts w:eastAsia="Times New Roman" w:cs="Arial"/>
          <w:szCs w:val="20"/>
          <w:lang w:eastAsia="fr-FR"/>
        </w:rPr>
      </w:pPr>
      <w:r w:rsidRPr="005845F5">
        <w:rPr>
          <w:rFonts w:eastAsia="Times New Roman" w:cs="Arial"/>
          <w:szCs w:val="20"/>
          <w:lang w:eastAsia="fr-FR"/>
        </w:rPr>
        <w:t xml:space="preserve">La signature électronique a la même valeur juridique qu’une signature manuscrite. </w:t>
      </w:r>
    </w:p>
    <w:p w14:paraId="4205C066" w14:textId="77777777" w:rsidR="0017014E" w:rsidRPr="005845F5" w:rsidRDefault="0017014E" w:rsidP="0017014E">
      <w:pPr>
        <w:spacing w:line="240" w:lineRule="auto"/>
        <w:jc w:val="both"/>
        <w:rPr>
          <w:rFonts w:eastAsia="Times New Roman" w:cs="Arial"/>
          <w:b/>
          <w:bCs/>
          <w:szCs w:val="20"/>
          <w:lang w:eastAsia="fr-FR"/>
        </w:rPr>
      </w:pPr>
      <w:r w:rsidRPr="00D76888">
        <w:rPr>
          <w:rFonts w:eastAsia="Times New Roman" w:cs="Arial"/>
          <w:b/>
          <w:szCs w:val="20"/>
          <w:lang w:eastAsia="fr-FR"/>
        </w:rPr>
        <w:t>U</w:t>
      </w:r>
      <w:r w:rsidRPr="005845F5">
        <w:rPr>
          <w:rFonts w:eastAsia="Times New Roman" w:cs="Arial"/>
          <w:b/>
          <w:bCs/>
          <w:szCs w:val="20"/>
          <w:lang w:eastAsia="fr-FR"/>
        </w:rPr>
        <w:t>ne signature scannée ne constitue pas une signature électronique.</w:t>
      </w:r>
    </w:p>
    <w:p w14:paraId="71B2F386" w14:textId="77777777" w:rsidR="0017014E" w:rsidRPr="005845F5" w:rsidRDefault="0017014E" w:rsidP="0017014E">
      <w:pPr>
        <w:spacing w:line="240" w:lineRule="auto"/>
        <w:jc w:val="both"/>
        <w:rPr>
          <w:rFonts w:eastAsia="Times New Roman" w:cs="Arial"/>
          <w:b/>
          <w:szCs w:val="20"/>
          <w:u w:val="single"/>
          <w:lang w:eastAsia="fr-FR"/>
        </w:rPr>
      </w:pPr>
    </w:p>
    <w:p w14:paraId="79356026" w14:textId="77777777" w:rsidR="0017014E" w:rsidRPr="005845F5" w:rsidRDefault="0017014E" w:rsidP="0017014E">
      <w:pPr>
        <w:spacing w:line="240" w:lineRule="auto"/>
        <w:jc w:val="both"/>
        <w:rPr>
          <w:rFonts w:eastAsia="Times New Roman" w:cs="Arial"/>
          <w:b/>
          <w:szCs w:val="20"/>
          <w:lang w:eastAsia="fr-FR"/>
        </w:rPr>
      </w:pPr>
      <w:r w:rsidRPr="005845F5">
        <w:rPr>
          <w:rFonts w:eastAsia="Times New Roman" w:cs="Arial"/>
          <w:b/>
          <w:szCs w:val="20"/>
          <w:u w:val="single"/>
          <w:lang w:eastAsia="fr-FR"/>
        </w:rPr>
        <w:t>Par application de l’arrêté précité</w:t>
      </w:r>
      <w:r w:rsidRPr="001E27B3">
        <w:rPr>
          <w:rFonts w:eastAsia="Times New Roman" w:cs="Arial"/>
          <w:szCs w:val="20"/>
          <w:lang w:eastAsia="fr-FR"/>
        </w:rPr>
        <w:t>,</w:t>
      </w:r>
      <w:r w:rsidRPr="005845F5">
        <w:rPr>
          <w:rFonts w:eastAsia="Times New Roman" w:cs="Arial"/>
          <w:b/>
          <w:szCs w:val="20"/>
          <w:lang w:eastAsia="fr-FR"/>
        </w:rPr>
        <w:t xml:space="preserve"> le candidat doit respecter les conditions décrites ci-dessous.</w:t>
      </w:r>
    </w:p>
    <w:p w14:paraId="0FB69768" w14:textId="77777777" w:rsidR="0017014E" w:rsidRPr="005845F5" w:rsidRDefault="0017014E" w:rsidP="0017014E">
      <w:pPr>
        <w:spacing w:line="240" w:lineRule="auto"/>
        <w:jc w:val="both"/>
        <w:rPr>
          <w:rFonts w:eastAsia="Times New Roman" w:cs="Arial"/>
          <w:lang w:eastAsia="fr-FR"/>
        </w:rPr>
      </w:pPr>
    </w:p>
    <w:p w14:paraId="6ADB1F29" w14:textId="77777777" w:rsidR="0017014E" w:rsidRPr="005845F5" w:rsidRDefault="0017014E" w:rsidP="0017014E">
      <w:pPr>
        <w:spacing w:line="240" w:lineRule="auto"/>
        <w:rPr>
          <w:rFonts w:eastAsia="Times New Roman" w:cs="Arial"/>
          <w:b/>
          <w:bCs/>
          <w:szCs w:val="20"/>
          <w:u w:val="single"/>
          <w:lang w:eastAsia="fr-FR"/>
        </w:rPr>
      </w:pPr>
      <w:r w:rsidRPr="005845F5">
        <w:rPr>
          <w:rFonts w:eastAsia="Times New Roman" w:cs="Arial"/>
          <w:b/>
          <w:bCs/>
          <w:szCs w:val="20"/>
          <w:u w:val="single"/>
          <w:lang w:eastAsia="fr-FR"/>
        </w:rPr>
        <w:t>1) EXIGENCES RELATIVES AUX</w:t>
      </w:r>
      <w:r w:rsidRPr="005845F5">
        <w:rPr>
          <w:rFonts w:eastAsia="Times New Roman" w:cs="Arial"/>
          <w:szCs w:val="20"/>
          <w:u w:val="single"/>
          <w:lang w:eastAsia="fr-FR"/>
        </w:rPr>
        <w:t xml:space="preserve"> </w:t>
      </w:r>
      <w:r w:rsidRPr="005845F5">
        <w:rPr>
          <w:rFonts w:eastAsia="Times New Roman" w:cs="Arial"/>
          <w:b/>
          <w:bCs/>
          <w:szCs w:val="20"/>
          <w:u w:val="single"/>
          <w:lang w:eastAsia="fr-FR"/>
        </w:rPr>
        <w:t>CERTIFICATS DE SIGNATURE DU SIGNATAIRE</w:t>
      </w:r>
    </w:p>
    <w:p w14:paraId="73475271" w14:textId="77777777" w:rsidR="0017014E" w:rsidRPr="005845F5" w:rsidRDefault="0017014E" w:rsidP="0017014E">
      <w:pPr>
        <w:spacing w:line="240" w:lineRule="auto"/>
        <w:jc w:val="both"/>
        <w:rPr>
          <w:rFonts w:eastAsia="Times New Roman" w:cs="Arial"/>
          <w:szCs w:val="20"/>
          <w:lang w:eastAsia="fr-FR"/>
        </w:rPr>
      </w:pPr>
      <w:r w:rsidRPr="005845F5">
        <w:rPr>
          <w:rFonts w:eastAsia="Times New Roman" w:cs="Arial"/>
          <w:szCs w:val="20"/>
          <w:lang w:eastAsia="fr-FR"/>
        </w:rPr>
        <w:t>Le signataire doit disposer d’une signature électronique au minimum avancée reposant sur un certificat qualifié, conforme au règlement « </w:t>
      </w:r>
      <w:proofErr w:type="spellStart"/>
      <w:r w:rsidRPr="005845F5">
        <w:rPr>
          <w:rFonts w:eastAsia="Times New Roman" w:cs="Arial"/>
          <w:szCs w:val="20"/>
          <w:lang w:eastAsia="fr-FR"/>
        </w:rPr>
        <w:t>eIDAS</w:t>
      </w:r>
      <w:proofErr w:type="spellEnd"/>
      <w:r w:rsidRPr="005845F5">
        <w:rPr>
          <w:rFonts w:eastAsia="Times New Roman" w:cs="Arial"/>
          <w:szCs w:val="20"/>
          <w:lang w:eastAsia="fr-FR"/>
        </w:rPr>
        <w:t xml:space="preserve"> » n°910/2014 du 23 juillet 2014 : </w:t>
      </w:r>
    </w:p>
    <w:p w14:paraId="12329E48" w14:textId="77777777" w:rsidR="0017014E" w:rsidRPr="005845F5" w:rsidRDefault="0017014E" w:rsidP="001B6C40">
      <w:pPr>
        <w:numPr>
          <w:ilvl w:val="0"/>
          <w:numId w:val="9"/>
        </w:numPr>
        <w:spacing w:line="240" w:lineRule="auto"/>
        <w:jc w:val="both"/>
        <w:rPr>
          <w:rFonts w:eastAsia="Times New Roman" w:cs="Arial"/>
          <w:szCs w:val="20"/>
          <w:lang w:eastAsia="fr-FR"/>
        </w:rPr>
      </w:pPr>
      <w:proofErr w:type="gramStart"/>
      <w:r w:rsidRPr="005845F5">
        <w:rPr>
          <w:rFonts w:eastAsia="Times New Roman" w:cs="Arial"/>
          <w:szCs w:val="20"/>
          <w:lang w:eastAsia="fr-FR"/>
        </w:rPr>
        <w:t>soit</w:t>
      </w:r>
      <w:proofErr w:type="gramEnd"/>
      <w:r w:rsidRPr="005845F5">
        <w:rPr>
          <w:rFonts w:eastAsia="Times New Roman" w:cs="Arial"/>
          <w:szCs w:val="20"/>
          <w:lang w:eastAsia="fr-FR"/>
        </w:rPr>
        <w:t xml:space="preserve"> la signature électronique avancée avec certificat qualifiée (niveau 3) ;</w:t>
      </w:r>
    </w:p>
    <w:p w14:paraId="3AEEF2EB" w14:textId="77777777" w:rsidR="0017014E" w:rsidRPr="005845F5" w:rsidRDefault="0017014E" w:rsidP="001B6C40">
      <w:pPr>
        <w:numPr>
          <w:ilvl w:val="0"/>
          <w:numId w:val="9"/>
        </w:numPr>
        <w:spacing w:line="240" w:lineRule="auto"/>
        <w:jc w:val="both"/>
        <w:rPr>
          <w:rFonts w:eastAsia="Times New Roman" w:cs="Arial"/>
          <w:szCs w:val="20"/>
          <w:lang w:eastAsia="fr-FR"/>
        </w:rPr>
      </w:pPr>
      <w:proofErr w:type="gramStart"/>
      <w:r w:rsidRPr="005845F5">
        <w:rPr>
          <w:rFonts w:eastAsia="Times New Roman" w:cs="Arial"/>
          <w:szCs w:val="20"/>
          <w:lang w:eastAsia="fr-FR"/>
        </w:rPr>
        <w:t>soit</w:t>
      </w:r>
      <w:proofErr w:type="gramEnd"/>
      <w:r w:rsidRPr="005845F5">
        <w:rPr>
          <w:rFonts w:eastAsia="Times New Roman" w:cs="Arial"/>
          <w:szCs w:val="20"/>
          <w:lang w:eastAsia="fr-FR"/>
        </w:rPr>
        <w:t xml:space="preserve"> la signature électronique qualifiée (niveau 4).</w:t>
      </w:r>
    </w:p>
    <w:p w14:paraId="7BE9F523" w14:textId="77777777" w:rsidR="0017014E" w:rsidRPr="005845F5" w:rsidRDefault="0017014E" w:rsidP="0017014E">
      <w:pPr>
        <w:spacing w:line="240" w:lineRule="auto"/>
        <w:jc w:val="both"/>
        <w:rPr>
          <w:rFonts w:eastAsia="Times New Roman" w:cs="Arial"/>
          <w:szCs w:val="20"/>
          <w:highlight w:val="yellow"/>
          <w:lang w:eastAsia="fr-FR"/>
        </w:rPr>
      </w:pPr>
    </w:p>
    <w:p w14:paraId="596E42C3" w14:textId="77777777" w:rsidR="0017014E" w:rsidRPr="005845F5" w:rsidRDefault="0017014E" w:rsidP="0017014E">
      <w:pPr>
        <w:spacing w:after="120" w:line="240" w:lineRule="auto"/>
        <w:jc w:val="both"/>
        <w:rPr>
          <w:rFonts w:eastAsia="Times New Roman" w:cs="Arial"/>
          <w:szCs w:val="20"/>
          <w:lang w:eastAsia="fr-FR"/>
        </w:rPr>
      </w:pPr>
      <w:r w:rsidRPr="005845F5">
        <w:rPr>
          <w:rFonts w:eastAsia="Times New Roman" w:cs="Arial"/>
          <w:b/>
          <w:szCs w:val="20"/>
          <w:bdr w:val="single" w:sz="4" w:space="0" w:color="auto"/>
          <w:shd w:val="clear" w:color="auto" w:fill="FFFFFF"/>
          <w:lang w:eastAsia="fr-FR"/>
        </w:rPr>
        <w:t>1</w:t>
      </w:r>
      <w:r w:rsidRPr="005845F5">
        <w:rPr>
          <w:rFonts w:eastAsia="Times New Roman" w:cs="Arial"/>
          <w:b/>
          <w:szCs w:val="20"/>
          <w:bdr w:val="single" w:sz="4" w:space="0" w:color="auto"/>
          <w:shd w:val="clear" w:color="auto" w:fill="FFFFFF"/>
          <w:vertAlign w:val="superscript"/>
          <w:lang w:eastAsia="fr-FR"/>
        </w:rPr>
        <w:t>er</w:t>
      </w:r>
      <w:r w:rsidRPr="005845F5">
        <w:rPr>
          <w:rFonts w:eastAsia="Times New Roman" w:cs="Arial"/>
          <w:b/>
          <w:szCs w:val="20"/>
          <w:bdr w:val="single" w:sz="4" w:space="0" w:color="auto"/>
          <w:shd w:val="clear" w:color="auto" w:fill="FFFFFF"/>
          <w:lang w:eastAsia="fr-FR"/>
        </w:rPr>
        <w:t xml:space="preserve"> cas</w:t>
      </w:r>
      <w:r w:rsidRPr="005845F5">
        <w:rPr>
          <w:rFonts w:eastAsia="Times New Roman" w:cs="Arial"/>
          <w:szCs w:val="20"/>
          <w:lang w:eastAsia="fr-FR"/>
        </w:rPr>
        <w:t> : Certificat qualifié délivré par un prestataire de service de confiance répondant aux exigences du règlement « </w:t>
      </w:r>
      <w:proofErr w:type="spellStart"/>
      <w:r w:rsidRPr="005845F5">
        <w:rPr>
          <w:rFonts w:eastAsia="Times New Roman" w:cs="Arial"/>
          <w:szCs w:val="20"/>
          <w:lang w:eastAsia="fr-FR"/>
        </w:rPr>
        <w:t>eIDAS</w:t>
      </w:r>
      <w:proofErr w:type="spellEnd"/>
      <w:r w:rsidRPr="005845F5">
        <w:rPr>
          <w:rFonts w:eastAsia="Times New Roman" w:cs="Arial"/>
          <w:szCs w:val="20"/>
          <w:lang w:eastAsia="fr-FR"/>
        </w:rPr>
        <w:t> » ;</w:t>
      </w:r>
    </w:p>
    <w:p w14:paraId="76042733" w14:textId="60B6148F" w:rsidR="0017014E" w:rsidRPr="005845F5" w:rsidRDefault="0017014E" w:rsidP="0017014E">
      <w:pPr>
        <w:pBdr>
          <w:top w:val="single" w:sz="4" w:space="1" w:color="auto"/>
          <w:left w:val="single" w:sz="4" w:space="4" w:color="auto"/>
          <w:bottom w:val="single" w:sz="4" w:space="1" w:color="auto"/>
          <w:right w:val="single" w:sz="4" w:space="4" w:color="auto"/>
        </w:pBdr>
        <w:shd w:val="clear" w:color="auto" w:fill="F2F2F2"/>
        <w:spacing w:line="240" w:lineRule="auto"/>
        <w:jc w:val="both"/>
        <w:rPr>
          <w:rFonts w:eastAsia="Times New Roman" w:cs="Arial"/>
          <w:iCs/>
          <w:sz w:val="19"/>
          <w:szCs w:val="19"/>
          <w:lang w:eastAsia="fr-FR"/>
        </w:rPr>
      </w:pPr>
      <w:r w:rsidRPr="005845F5">
        <w:rPr>
          <w:rFonts w:eastAsia="Times New Roman" w:cs="Arial"/>
          <w:iCs/>
          <w:sz w:val="19"/>
          <w:szCs w:val="19"/>
          <w:lang w:eastAsia="fr-FR"/>
        </w:rPr>
        <w:t xml:space="preserve">Dans ce cas, le </w:t>
      </w:r>
      <w:r w:rsidR="00CF0917">
        <w:rPr>
          <w:rFonts w:eastAsia="Times New Roman" w:cs="Arial"/>
          <w:iCs/>
          <w:sz w:val="19"/>
          <w:szCs w:val="19"/>
          <w:lang w:eastAsia="fr-FR"/>
        </w:rPr>
        <w:t>soumissionnaire</w:t>
      </w:r>
      <w:r w:rsidRPr="005845F5">
        <w:rPr>
          <w:rFonts w:eastAsia="Times New Roman" w:cs="Arial"/>
          <w:iCs/>
          <w:sz w:val="19"/>
          <w:szCs w:val="19"/>
          <w:lang w:eastAsia="fr-FR"/>
        </w:rPr>
        <w:t xml:space="preserve"> n'a aucun justificatif à fournir sur le certificat de signature utilisé pour signer sa réponse.</w:t>
      </w:r>
    </w:p>
    <w:p w14:paraId="1860D31B" w14:textId="77777777" w:rsidR="0017014E" w:rsidRPr="005845F5" w:rsidRDefault="0017014E" w:rsidP="0017014E">
      <w:pPr>
        <w:spacing w:line="240" w:lineRule="auto"/>
        <w:jc w:val="both"/>
        <w:rPr>
          <w:rFonts w:eastAsia="Times New Roman" w:cs="Arial"/>
          <w:szCs w:val="20"/>
          <w:lang w:eastAsia="fr-FR"/>
        </w:rPr>
      </w:pPr>
    </w:p>
    <w:p w14:paraId="558F64C9" w14:textId="77777777" w:rsidR="0017014E" w:rsidRPr="005845F5" w:rsidRDefault="0017014E" w:rsidP="0017014E">
      <w:pPr>
        <w:spacing w:after="120" w:line="240" w:lineRule="auto"/>
        <w:jc w:val="both"/>
        <w:rPr>
          <w:rFonts w:eastAsia="Times New Roman" w:cs="Arial"/>
          <w:szCs w:val="20"/>
          <w:lang w:eastAsia="fr-FR"/>
        </w:rPr>
      </w:pPr>
      <w:r w:rsidRPr="005845F5">
        <w:rPr>
          <w:rFonts w:eastAsia="Times New Roman" w:cs="Arial"/>
          <w:b/>
          <w:szCs w:val="20"/>
          <w:bdr w:val="single" w:sz="4" w:space="0" w:color="auto"/>
          <w:shd w:val="clear" w:color="auto" w:fill="FFFFFF"/>
          <w:lang w:eastAsia="fr-FR"/>
        </w:rPr>
        <w:t>2</w:t>
      </w:r>
      <w:r w:rsidRPr="005845F5">
        <w:rPr>
          <w:rFonts w:eastAsia="Times New Roman" w:cs="Arial"/>
          <w:b/>
          <w:szCs w:val="20"/>
          <w:bdr w:val="single" w:sz="4" w:space="0" w:color="auto"/>
          <w:shd w:val="clear" w:color="auto" w:fill="FFFFFF"/>
          <w:vertAlign w:val="superscript"/>
          <w:lang w:eastAsia="fr-FR"/>
        </w:rPr>
        <w:t>ème</w:t>
      </w:r>
      <w:r w:rsidRPr="005845F5">
        <w:rPr>
          <w:rFonts w:eastAsia="Times New Roman" w:cs="Arial"/>
          <w:b/>
          <w:szCs w:val="20"/>
          <w:bdr w:val="single" w:sz="4" w:space="0" w:color="auto"/>
          <w:shd w:val="clear" w:color="auto" w:fill="FFFFFF"/>
          <w:lang w:eastAsia="fr-FR"/>
        </w:rPr>
        <w:t xml:space="preserve"> cas</w:t>
      </w:r>
      <w:r w:rsidRPr="005845F5">
        <w:rPr>
          <w:rFonts w:eastAsia="Times New Roman" w:cs="Arial"/>
          <w:szCs w:val="20"/>
          <w:shd w:val="clear" w:color="auto" w:fill="FFFFFF"/>
          <w:lang w:eastAsia="fr-FR"/>
        </w:rPr>
        <w:t> :</w:t>
      </w:r>
      <w:r w:rsidRPr="005845F5">
        <w:rPr>
          <w:rFonts w:eastAsia="Times New Roman" w:cs="Arial"/>
          <w:szCs w:val="20"/>
          <w:lang w:eastAsia="fr-FR"/>
        </w:rPr>
        <w:t xml:space="preserve"> Certificat délivré par une autorité de certification, française ou étrangère, qui répond aux exigences équivalentes à l’annexe I du règlement « </w:t>
      </w:r>
      <w:proofErr w:type="spellStart"/>
      <w:r w:rsidRPr="005845F5">
        <w:rPr>
          <w:rFonts w:eastAsia="Times New Roman" w:cs="Arial"/>
          <w:szCs w:val="20"/>
          <w:lang w:eastAsia="fr-FR"/>
        </w:rPr>
        <w:t>eIDAS</w:t>
      </w:r>
      <w:proofErr w:type="spellEnd"/>
      <w:r w:rsidRPr="005845F5">
        <w:rPr>
          <w:rFonts w:eastAsia="Times New Roman" w:cs="Arial"/>
          <w:szCs w:val="20"/>
          <w:lang w:eastAsia="fr-FR"/>
        </w:rPr>
        <w:t> ».</w:t>
      </w:r>
    </w:p>
    <w:tbl>
      <w:tblPr>
        <w:tblpPr w:leftFromText="141" w:rightFromText="141" w:vertAnchor="text" w:horzAnchor="margin" w:tblpY="19"/>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000" w:firstRow="0" w:lastRow="0" w:firstColumn="0" w:lastColumn="0" w:noHBand="0" w:noVBand="0"/>
      </w:tblPr>
      <w:tblGrid>
        <w:gridCol w:w="9191"/>
      </w:tblGrid>
      <w:tr w:rsidR="0017014E" w14:paraId="37228959" w14:textId="77777777" w:rsidTr="00772F40">
        <w:trPr>
          <w:trHeight w:val="1975"/>
        </w:trPr>
        <w:tc>
          <w:tcPr>
            <w:tcW w:w="9191" w:type="dxa"/>
            <w:shd w:val="clear" w:color="auto" w:fill="F2F2F2" w:themeFill="background1" w:themeFillShade="F2"/>
          </w:tcPr>
          <w:p w14:paraId="791A52C6" w14:textId="77777777" w:rsidR="0017014E" w:rsidRPr="00772F40" w:rsidRDefault="0017014E" w:rsidP="00F01711">
            <w:pPr>
              <w:shd w:val="clear" w:color="auto" w:fill="F2F2F2"/>
              <w:spacing w:line="240" w:lineRule="auto"/>
              <w:rPr>
                <w:rFonts w:eastAsia="Times New Roman" w:cs="Arial"/>
                <w:sz w:val="19"/>
                <w:szCs w:val="19"/>
                <w:lang w:eastAsia="fr-FR"/>
              </w:rPr>
            </w:pPr>
            <w:r w:rsidRPr="00772F40">
              <w:rPr>
                <w:rFonts w:eastAsia="Times New Roman" w:cs="Arial"/>
                <w:szCs w:val="20"/>
                <w:lang w:eastAsia="fr-FR"/>
              </w:rPr>
              <w:t>Dans ce cas, l</w:t>
            </w:r>
            <w:r w:rsidRPr="00772F40">
              <w:rPr>
                <w:rFonts w:eastAsia="Times New Roman" w:cs="Arial"/>
                <w:sz w:val="19"/>
                <w:szCs w:val="19"/>
                <w:lang w:eastAsia="fr-FR"/>
              </w:rPr>
              <w:t>e signataire transmet les informations suivantes :</w:t>
            </w:r>
          </w:p>
          <w:p w14:paraId="01E67B62" w14:textId="77777777" w:rsidR="0017014E" w:rsidRPr="00772F40" w:rsidRDefault="0017014E" w:rsidP="001B6C40">
            <w:pPr>
              <w:pStyle w:val="Paragraphedeliste"/>
              <w:numPr>
                <w:ilvl w:val="0"/>
                <w:numId w:val="11"/>
              </w:numPr>
              <w:shd w:val="clear" w:color="auto" w:fill="F2F2F2"/>
              <w:spacing w:after="0" w:line="240" w:lineRule="auto"/>
              <w:jc w:val="both"/>
              <w:rPr>
                <w:rFonts w:eastAsia="Times New Roman" w:cs="Arial"/>
                <w:sz w:val="19"/>
                <w:szCs w:val="19"/>
                <w:lang w:eastAsia="fr-FR"/>
              </w:rPr>
            </w:pPr>
            <w:r w:rsidRPr="00772F40">
              <w:rPr>
                <w:rFonts w:eastAsia="Times New Roman" w:cs="Arial"/>
                <w:sz w:val="19"/>
                <w:szCs w:val="19"/>
                <w:lang w:eastAsia="fr-FR"/>
              </w:rPr>
              <w:t>La procédure permettant la vérification de la qualité et du niveau de sécurité du certificat de signature utilisé : preuve de la qualification de l'Autorité de certification, la politique de certification…).</w:t>
            </w:r>
          </w:p>
          <w:p w14:paraId="0217FF0D" w14:textId="7AD10BA5" w:rsidR="0017014E" w:rsidRPr="00772F40" w:rsidRDefault="0017014E" w:rsidP="00F01711">
            <w:pPr>
              <w:shd w:val="clear" w:color="auto" w:fill="F2F2F2"/>
              <w:spacing w:line="240" w:lineRule="auto"/>
              <w:ind w:left="708"/>
              <w:jc w:val="both"/>
              <w:rPr>
                <w:rFonts w:eastAsia="Times New Roman" w:cs="Arial"/>
                <w:sz w:val="19"/>
                <w:szCs w:val="19"/>
                <w:lang w:eastAsia="fr-FR"/>
              </w:rPr>
            </w:pPr>
            <w:r w:rsidRPr="00772F40">
              <w:rPr>
                <w:rFonts w:eastAsia="Times New Roman" w:cs="Arial"/>
                <w:sz w:val="19"/>
                <w:szCs w:val="19"/>
                <w:lang w:eastAsia="fr-FR"/>
              </w:rPr>
              <w:t xml:space="preserve">Le </w:t>
            </w:r>
            <w:r w:rsidR="00CF0917">
              <w:rPr>
                <w:rFonts w:eastAsia="Times New Roman" w:cs="Arial"/>
                <w:sz w:val="19"/>
                <w:szCs w:val="19"/>
                <w:lang w:eastAsia="fr-FR"/>
              </w:rPr>
              <w:t>soumissionnaire</w:t>
            </w:r>
            <w:r w:rsidRPr="00772F40">
              <w:rPr>
                <w:rFonts w:eastAsia="Times New Roman" w:cs="Arial"/>
                <w:sz w:val="19"/>
                <w:szCs w:val="19"/>
                <w:lang w:eastAsia="fr-FR"/>
              </w:rPr>
              <w:t xml:space="preserve"> fournit notamment les outils techniques de vérification du certificat : chaîne de certification complète jusqu’à l’AC racine, adresse de téléchargement de la dernière mise à jour de la liste de révocation.</w:t>
            </w:r>
          </w:p>
          <w:p w14:paraId="6DA03BC9" w14:textId="77777777" w:rsidR="0017014E" w:rsidRPr="007B0277" w:rsidRDefault="0017014E" w:rsidP="001B6C40">
            <w:pPr>
              <w:pStyle w:val="Paragraphedeliste"/>
              <w:numPr>
                <w:ilvl w:val="0"/>
                <w:numId w:val="11"/>
              </w:numPr>
              <w:shd w:val="clear" w:color="auto" w:fill="F2F2F2"/>
              <w:spacing w:after="0" w:line="240" w:lineRule="auto"/>
              <w:jc w:val="both"/>
              <w:rPr>
                <w:rFonts w:eastAsia="Times New Roman" w:cs="Arial"/>
                <w:sz w:val="19"/>
                <w:szCs w:val="19"/>
                <w:lang w:eastAsia="fr-FR"/>
              </w:rPr>
            </w:pPr>
            <w:r w:rsidRPr="00772F40">
              <w:rPr>
                <w:rFonts w:eastAsia="Times New Roman" w:cs="Arial"/>
                <w:sz w:val="19"/>
                <w:szCs w:val="19"/>
                <w:lang w:eastAsia="fr-FR"/>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tc>
      </w:tr>
    </w:tbl>
    <w:p w14:paraId="42FBECEE" w14:textId="77777777" w:rsidR="0017014E" w:rsidRPr="005845F5" w:rsidRDefault="0017014E" w:rsidP="0017014E">
      <w:pPr>
        <w:spacing w:line="240" w:lineRule="auto"/>
        <w:jc w:val="both"/>
        <w:rPr>
          <w:rFonts w:eastAsia="Times New Roman" w:cs="Arial"/>
          <w:szCs w:val="20"/>
          <w:lang w:eastAsia="fr-FR"/>
        </w:rPr>
      </w:pPr>
    </w:p>
    <w:p w14:paraId="55BD38E2" w14:textId="77777777" w:rsidR="0017014E" w:rsidRPr="005845F5" w:rsidRDefault="0017014E" w:rsidP="0017014E">
      <w:pPr>
        <w:spacing w:line="240" w:lineRule="auto"/>
        <w:jc w:val="both"/>
        <w:rPr>
          <w:rFonts w:eastAsia="Times New Roman" w:cs="Arial"/>
          <w:szCs w:val="20"/>
          <w:lang w:eastAsia="fr-FR"/>
        </w:rPr>
      </w:pPr>
      <w:r w:rsidRPr="005845F5">
        <w:rPr>
          <w:rFonts w:eastAsia="Times New Roman" w:cs="Arial"/>
          <w:szCs w:val="20"/>
          <w:lang w:eastAsia="fr-FR"/>
        </w:rPr>
        <w:t>Les certificats qualifiés de signature électronique délivrés en application de l’arrêté du 15 juin 2012 relatif à la signature électronique dans les marchés publics demeurent régis par ses dispositions jusqu’à leur expiration. Par conséquence, les certificats de signature conforme au RGS ou équivalent émis avant le 1</w:t>
      </w:r>
      <w:r w:rsidRPr="007B0277">
        <w:rPr>
          <w:rFonts w:eastAsia="Times New Roman" w:cs="Arial"/>
          <w:szCs w:val="20"/>
          <w:vertAlign w:val="superscript"/>
          <w:lang w:eastAsia="fr-FR"/>
        </w:rPr>
        <w:t>er</w:t>
      </w:r>
      <w:r w:rsidRPr="005845F5">
        <w:rPr>
          <w:rFonts w:eastAsia="Times New Roman" w:cs="Arial"/>
          <w:szCs w:val="20"/>
          <w:lang w:eastAsia="fr-FR"/>
        </w:rPr>
        <w:t xml:space="preserve"> octobre 2018 demeurent valables jusqu’à leur date de fin de validité.</w:t>
      </w:r>
    </w:p>
    <w:p w14:paraId="573C0872" w14:textId="77777777" w:rsidR="0017014E" w:rsidRPr="005845F5" w:rsidRDefault="0017014E" w:rsidP="0017014E">
      <w:pPr>
        <w:spacing w:line="240" w:lineRule="auto"/>
        <w:rPr>
          <w:rFonts w:eastAsia="Times New Roman" w:cs="Arial"/>
          <w:b/>
          <w:bCs/>
          <w:szCs w:val="20"/>
          <w:lang w:eastAsia="fr-FR"/>
        </w:rPr>
      </w:pPr>
    </w:p>
    <w:p w14:paraId="351CEF28" w14:textId="77777777" w:rsidR="0017014E" w:rsidRPr="005845F5" w:rsidRDefault="0017014E" w:rsidP="0017014E">
      <w:pPr>
        <w:spacing w:line="240" w:lineRule="auto"/>
        <w:rPr>
          <w:rFonts w:eastAsia="Times New Roman" w:cs="Arial"/>
          <w:b/>
          <w:bCs/>
          <w:szCs w:val="20"/>
          <w:u w:val="single"/>
          <w:lang w:eastAsia="fr-FR"/>
        </w:rPr>
      </w:pPr>
      <w:r w:rsidRPr="005845F5">
        <w:rPr>
          <w:rFonts w:eastAsia="Times New Roman" w:cs="Arial"/>
          <w:b/>
          <w:bCs/>
          <w:szCs w:val="20"/>
          <w:u w:val="single"/>
          <w:lang w:eastAsia="fr-FR"/>
        </w:rPr>
        <w:t>2) OUTIL DE SIGNATURE UTILISE POUR SIGNER LES FICHIERS</w:t>
      </w:r>
    </w:p>
    <w:p w14:paraId="320FA108" w14:textId="77777777" w:rsidR="0017014E" w:rsidRPr="005845F5" w:rsidRDefault="0017014E" w:rsidP="0017014E">
      <w:pPr>
        <w:spacing w:line="240" w:lineRule="auto"/>
        <w:rPr>
          <w:rFonts w:eastAsia="Times New Roman" w:cs="Arial"/>
          <w:szCs w:val="20"/>
          <w:lang w:eastAsia="fr-FR"/>
        </w:rPr>
      </w:pPr>
      <w:r w:rsidRPr="005845F5">
        <w:rPr>
          <w:rFonts w:eastAsia="Times New Roman" w:cs="Arial"/>
          <w:szCs w:val="20"/>
          <w:lang w:eastAsia="fr-FR"/>
        </w:rPr>
        <w:t>Le candidat utilise le dispositif de création de signature électronique de son choix.</w:t>
      </w:r>
    </w:p>
    <w:p w14:paraId="1CA17F08" w14:textId="77777777" w:rsidR="0017014E" w:rsidRPr="005845F5" w:rsidRDefault="0017014E" w:rsidP="0017014E">
      <w:pPr>
        <w:spacing w:line="240" w:lineRule="auto"/>
        <w:rPr>
          <w:rFonts w:eastAsia="Times New Roman" w:cs="Arial"/>
          <w:szCs w:val="20"/>
          <w:lang w:eastAsia="fr-FR"/>
        </w:rPr>
      </w:pPr>
    </w:p>
    <w:p w14:paraId="7A93288D" w14:textId="77777777" w:rsidR="0017014E" w:rsidRPr="005845F5" w:rsidRDefault="0017014E" w:rsidP="0017014E">
      <w:pPr>
        <w:spacing w:after="120" w:line="240" w:lineRule="auto"/>
        <w:rPr>
          <w:rFonts w:eastAsia="Times New Roman" w:cs="Arial"/>
          <w:szCs w:val="20"/>
          <w:lang w:eastAsia="fr-FR"/>
        </w:rPr>
      </w:pPr>
      <w:r w:rsidRPr="005845F5">
        <w:rPr>
          <w:rFonts w:eastAsia="Times New Roman" w:cs="Arial"/>
          <w:b/>
          <w:szCs w:val="20"/>
          <w:bdr w:val="single" w:sz="4" w:space="0" w:color="auto"/>
          <w:shd w:val="clear" w:color="auto" w:fill="FFFFFF"/>
          <w:lang w:eastAsia="fr-FR"/>
        </w:rPr>
        <w:t>1</w:t>
      </w:r>
      <w:r w:rsidRPr="005845F5">
        <w:rPr>
          <w:rFonts w:eastAsia="Times New Roman" w:cs="Arial"/>
          <w:b/>
          <w:szCs w:val="20"/>
          <w:bdr w:val="single" w:sz="4" w:space="0" w:color="auto"/>
          <w:shd w:val="clear" w:color="auto" w:fill="FFFFFF"/>
          <w:vertAlign w:val="superscript"/>
          <w:lang w:eastAsia="fr-FR"/>
        </w:rPr>
        <w:t>er</w:t>
      </w:r>
      <w:r w:rsidRPr="005845F5">
        <w:rPr>
          <w:rFonts w:eastAsia="Times New Roman" w:cs="Arial"/>
          <w:b/>
          <w:szCs w:val="20"/>
          <w:bdr w:val="single" w:sz="4" w:space="0" w:color="auto"/>
          <w:shd w:val="clear" w:color="auto" w:fill="FFFFFF"/>
          <w:lang w:eastAsia="fr-FR"/>
        </w:rPr>
        <w:t xml:space="preserve"> cas</w:t>
      </w:r>
      <w:r w:rsidRPr="005845F5">
        <w:rPr>
          <w:rFonts w:eastAsia="Times New Roman" w:cs="Arial"/>
          <w:szCs w:val="20"/>
          <w:shd w:val="clear" w:color="auto" w:fill="FFFFFF"/>
          <w:lang w:eastAsia="fr-FR"/>
        </w:rPr>
        <w:t> </w:t>
      </w:r>
      <w:r w:rsidRPr="005845F5">
        <w:rPr>
          <w:rFonts w:eastAsia="Times New Roman" w:cs="Arial"/>
          <w:b/>
          <w:bCs/>
          <w:szCs w:val="20"/>
          <w:shd w:val="clear" w:color="auto" w:fill="FFFFFF"/>
          <w:lang w:eastAsia="fr-FR"/>
        </w:rPr>
        <w:t>:</w:t>
      </w:r>
      <w:r w:rsidRPr="005845F5">
        <w:rPr>
          <w:rFonts w:eastAsia="Times New Roman" w:cs="Arial"/>
          <w:szCs w:val="20"/>
          <w:lang w:eastAsia="fr-FR"/>
        </w:rPr>
        <w:t xml:space="preserve"> Le candidat utilise l</w:t>
      </w:r>
      <w:r>
        <w:rPr>
          <w:rFonts w:eastAsia="Times New Roman" w:cs="Arial"/>
          <w:szCs w:val="20"/>
          <w:lang w:eastAsia="fr-FR"/>
        </w:rPr>
        <w:t>’outil de signature de la plate-forme</w:t>
      </w:r>
      <w:r w:rsidRPr="005845F5">
        <w:rPr>
          <w:rFonts w:eastAsia="Times New Roman" w:cs="Arial"/>
          <w:szCs w:val="20"/>
          <w:lang w:eastAsia="fr-FR"/>
        </w:rPr>
        <w:t xml:space="preserve"> des achats de l’État</w:t>
      </w:r>
      <w:r>
        <w:rPr>
          <w:rFonts w:eastAsia="Times New Roman" w:cs="Arial"/>
          <w:szCs w:val="20"/>
          <w:lang w:eastAsia="fr-FR"/>
        </w:rPr>
        <w:t>,</w:t>
      </w:r>
      <w:r w:rsidRPr="005845F5">
        <w:rPr>
          <w:rFonts w:eastAsia="Times New Roman" w:cs="Arial"/>
          <w:szCs w:val="20"/>
          <w:lang w:eastAsia="fr-FR"/>
        </w:rPr>
        <w:t xml:space="preserve"> PLACE.</w:t>
      </w:r>
    </w:p>
    <w:p w14:paraId="7A879078" w14:textId="77777777" w:rsidR="0017014E" w:rsidRPr="005845F5" w:rsidRDefault="0017014E" w:rsidP="0017014E">
      <w:pPr>
        <w:pBdr>
          <w:top w:val="single" w:sz="4" w:space="1" w:color="auto"/>
          <w:left w:val="single" w:sz="4" w:space="0" w:color="auto"/>
          <w:bottom w:val="single" w:sz="4" w:space="1" w:color="auto"/>
          <w:right w:val="single" w:sz="4" w:space="4" w:color="auto"/>
        </w:pBdr>
        <w:shd w:val="clear" w:color="auto" w:fill="F2F2F2"/>
        <w:spacing w:line="240" w:lineRule="auto"/>
        <w:rPr>
          <w:rFonts w:eastAsia="Times New Roman" w:cs="Arial"/>
          <w:b/>
          <w:sz w:val="19"/>
          <w:szCs w:val="19"/>
          <w:lang w:eastAsia="fr-FR"/>
        </w:rPr>
      </w:pPr>
      <w:r w:rsidRPr="005845F5">
        <w:rPr>
          <w:rFonts w:eastAsia="Times New Roman" w:cs="Arial"/>
          <w:b/>
          <w:sz w:val="19"/>
          <w:szCs w:val="19"/>
          <w:lang w:eastAsia="fr-FR"/>
        </w:rPr>
        <w:t>Dans ce cas, le candidat est dispensé de fournir tout mode d’emploi ou information.</w:t>
      </w:r>
    </w:p>
    <w:p w14:paraId="3DBE577C" w14:textId="77777777" w:rsidR="0017014E" w:rsidRPr="005845F5" w:rsidRDefault="0017014E" w:rsidP="0017014E">
      <w:pPr>
        <w:spacing w:line="240" w:lineRule="auto"/>
        <w:jc w:val="both"/>
        <w:rPr>
          <w:rFonts w:eastAsia="Times New Roman" w:cs="Arial"/>
          <w:b/>
          <w:bCs/>
          <w:szCs w:val="20"/>
          <w:bdr w:val="single" w:sz="4" w:space="0" w:color="auto" w:frame="1"/>
          <w:lang w:eastAsia="fr-FR"/>
        </w:rPr>
      </w:pPr>
    </w:p>
    <w:p w14:paraId="4A2F0EAE" w14:textId="77777777" w:rsidR="0017014E" w:rsidRPr="005845F5" w:rsidRDefault="0017014E" w:rsidP="0017014E">
      <w:pPr>
        <w:spacing w:line="240" w:lineRule="auto"/>
        <w:jc w:val="both"/>
        <w:rPr>
          <w:rFonts w:eastAsia="Times New Roman" w:cs="Arial"/>
          <w:szCs w:val="20"/>
          <w:lang w:eastAsia="fr-FR"/>
        </w:rPr>
      </w:pPr>
      <w:r w:rsidRPr="005845F5">
        <w:rPr>
          <w:rFonts w:eastAsia="Times New Roman" w:cs="Arial"/>
          <w:b/>
          <w:szCs w:val="20"/>
          <w:bdr w:val="single" w:sz="4" w:space="0" w:color="auto"/>
          <w:shd w:val="clear" w:color="auto" w:fill="FFFFFF"/>
          <w:lang w:eastAsia="fr-FR"/>
        </w:rPr>
        <w:t>2</w:t>
      </w:r>
      <w:r w:rsidRPr="005845F5">
        <w:rPr>
          <w:rFonts w:eastAsia="Times New Roman" w:cs="Arial"/>
          <w:b/>
          <w:szCs w:val="20"/>
          <w:bdr w:val="single" w:sz="4" w:space="0" w:color="auto"/>
          <w:shd w:val="clear" w:color="auto" w:fill="FFFFFF"/>
          <w:vertAlign w:val="superscript"/>
          <w:lang w:eastAsia="fr-FR"/>
        </w:rPr>
        <w:t>ème</w:t>
      </w:r>
      <w:r w:rsidRPr="005845F5">
        <w:rPr>
          <w:rFonts w:eastAsia="Times New Roman" w:cs="Arial"/>
          <w:b/>
          <w:szCs w:val="20"/>
          <w:bdr w:val="single" w:sz="4" w:space="0" w:color="auto"/>
          <w:shd w:val="clear" w:color="auto" w:fill="FFFFFF"/>
          <w:lang w:eastAsia="fr-FR"/>
        </w:rPr>
        <w:t xml:space="preserve"> cas</w:t>
      </w:r>
      <w:r w:rsidRPr="005845F5">
        <w:rPr>
          <w:rFonts w:eastAsia="Times New Roman" w:cs="Arial"/>
          <w:szCs w:val="20"/>
          <w:shd w:val="clear" w:color="auto" w:fill="FFFFFF"/>
          <w:lang w:eastAsia="fr-FR"/>
        </w:rPr>
        <w:t> </w:t>
      </w:r>
      <w:r w:rsidRPr="005845F5">
        <w:rPr>
          <w:rFonts w:eastAsia="Times New Roman" w:cs="Arial"/>
          <w:b/>
          <w:bCs/>
          <w:szCs w:val="20"/>
          <w:shd w:val="clear" w:color="auto" w:fill="FFFFFF"/>
          <w:lang w:eastAsia="fr-FR"/>
        </w:rPr>
        <w:t>:</w:t>
      </w:r>
      <w:r w:rsidRPr="005845F5">
        <w:rPr>
          <w:rFonts w:eastAsia="Times New Roman" w:cs="Arial"/>
          <w:szCs w:val="20"/>
          <w:lang w:eastAsia="fr-FR"/>
        </w:rPr>
        <w:t xml:space="preserve"> Lorsque le candidat utilise un autre outil de signature que celui proposé sur PLACE, il doit respecter les deux obligations suivantes :</w:t>
      </w:r>
    </w:p>
    <w:p w14:paraId="0A5312DD" w14:textId="77777777" w:rsidR="0017014E" w:rsidRPr="005845F5" w:rsidRDefault="0017014E" w:rsidP="001B6C40">
      <w:pPr>
        <w:numPr>
          <w:ilvl w:val="0"/>
          <w:numId w:val="5"/>
        </w:numPr>
        <w:spacing w:line="240" w:lineRule="auto"/>
        <w:jc w:val="both"/>
        <w:rPr>
          <w:rFonts w:eastAsia="Times New Roman" w:cs="Arial"/>
          <w:szCs w:val="20"/>
          <w:lang w:eastAsia="fr-FR"/>
        </w:rPr>
      </w:pPr>
      <w:r w:rsidRPr="005845F5">
        <w:rPr>
          <w:rFonts w:eastAsia="Times New Roman" w:cs="Arial"/>
          <w:szCs w:val="20"/>
          <w:lang w:eastAsia="fr-FR"/>
        </w:rPr>
        <w:t xml:space="preserve">Produire des formats de signature </w:t>
      </w:r>
      <w:proofErr w:type="spellStart"/>
      <w:r w:rsidRPr="005845F5">
        <w:rPr>
          <w:rFonts w:eastAsia="Times New Roman" w:cs="Arial"/>
          <w:szCs w:val="20"/>
          <w:lang w:eastAsia="fr-FR"/>
        </w:rPr>
        <w:t>XAdES</w:t>
      </w:r>
      <w:proofErr w:type="spellEnd"/>
      <w:r w:rsidRPr="005845F5">
        <w:rPr>
          <w:rFonts w:eastAsia="Times New Roman" w:cs="Arial"/>
          <w:szCs w:val="20"/>
          <w:lang w:eastAsia="fr-FR"/>
        </w:rPr>
        <w:t xml:space="preserve">, </w:t>
      </w:r>
      <w:proofErr w:type="spellStart"/>
      <w:r w:rsidRPr="005845F5">
        <w:rPr>
          <w:rFonts w:eastAsia="Times New Roman" w:cs="Arial"/>
          <w:szCs w:val="20"/>
          <w:lang w:eastAsia="fr-FR"/>
        </w:rPr>
        <w:t>CAdES</w:t>
      </w:r>
      <w:proofErr w:type="spellEnd"/>
      <w:r w:rsidRPr="005845F5">
        <w:rPr>
          <w:rFonts w:eastAsia="Times New Roman" w:cs="Arial"/>
          <w:szCs w:val="20"/>
          <w:lang w:eastAsia="fr-FR"/>
        </w:rPr>
        <w:t xml:space="preserve"> ou </w:t>
      </w:r>
      <w:proofErr w:type="spellStart"/>
      <w:r w:rsidRPr="005845F5">
        <w:rPr>
          <w:rFonts w:eastAsia="Times New Roman" w:cs="Arial"/>
          <w:szCs w:val="20"/>
          <w:lang w:eastAsia="fr-FR"/>
        </w:rPr>
        <w:t>PAdES</w:t>
      </w:r>
      <w:proofErr w:type="spellEnd"/>
      <w:r w:rsidRPr="005845F5">
        <w:rPr>
          <w:rFonts w:eastAsia="Times New Roman" w:cs="Arial"/>
          <w:szCs w:val="20"/>
          <w:lang w:eastAsia="fr-FR"/>
        </w:rPr>
        <w:t>.</w:t>
      </w:r>
    </w:p>
    <w:p w14:paraId="3007601C" w14:textId="77777777" w:rsidR="0017014E" w:rsidRPr="005845F5" w:rsidRDefault="0017014E" w:rsidP="001B6C40">
      <w:pPr>
        <w:numPr>
          <w:ilvl w:val="0"/>
          <w:numId w:val="5"/>
        </w:numPr>
        <w:spacing w:after="120" w:line="240" w:lineRule="auto"/>
        <w:ind w:left="714" w:hanging="357"/>
        <w:jc w:val="both"/>
        <w:rPr>
          <w:rFonts w:eastAsia="Times New Roman" w:cs="Arial"/>
          <w:szCs w:val="20"/>
          <w:lang w:eastAsia="fr-FR"/>
        </w:rPr>
      </w:pPr>
      <w:r w:rsidRPr="005845F5">
        <w:rPr>
          <w:rFonts w:eastAsia="Times New Roman" w:cs="Arial"/>
          <w:szCs w:val="20"/>
          <w:lang w:eastAsia="fr-FR"/>
        </w:rPr>
        <w:t>Permettre la vérification en transmettant en parallèle les éléments nécessaires pour procéder à la vérification de la validité de la signature et de l’intégrité du document, et ce, gratuitement.</w:t>
      </w:r>
    </w:p>
    <w:tbl>
      <w:tblPr>
        <w:tblW w:w="911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000" w:firstRow="0" w:lastRow="0" w:firstColumn="0" w:lastColumn="0" w:noHBand="0" w:noVBand="0"/>
      </w:tblPr>
      <w:tblGrid>
        <w:gridCol w:w="9116"/>
      </w:tblGrid>
      <w:tr w:rsidR="0017014E" w14:paraId="6E92794C" w14:textId="77777777" w:rsidTr="00772F40">
        <w:trPr>
          <w:trHeight w:val="1578"/>
        </w:trPr>
        <w:tc>
          <w:tcPr>
            <w:tcW w:w="9116" w:type="dxa"/>
            <w:shd w:val="clear" w:color="auto" w:fill="F2F2F2" w:themeFill="background1" w:themeFillShade="F2"/>
          </w:tcPr>
          <w:p w14:paraId="25FED203" w14:textId="77777777" w:rsidR="0017014E" w:rsidRPr="005845F5" w:rsidRDefault="0017014E" w:rsidP="00F01711">
            <w:pPr>
              <w:shd w:val="clear" w:color="auto" w:fill="F2F2F2"/>
              <w:spacing w:line="240" w:lineRule="auto"/>
              <w:jc w:val="both"/>
              <w:rPr>
                <w:rFonts w:eastAsia="Times New Roman" w:cs="Arial"/>
                <w:sz w:val="19"/>
                <w:szCs w:val="19"/>
                <w:lang w:eastAsia="fr-FR"/>
              </w:rPr>
            </w:pPr>
            <w:r w:rsidRPr="005845F5">
              <w:rPr>
                <w:rFonts w:eastAsia="Times New Roman" w:cs="Arial"/>
                <w:sz w:val="19"/>
                <w:szCs w:val="19"/>
                <w:lang w:eastAsia="fr-FR"/>
              </w:rPr>
              <w:lastRenderedPageBreak/>
              <w:t xml:space="preserve">Dans ce cas, le signataire indique </w:t>
            </w:r>
            <w:r w:rsidRPr="005845F5">
              <w:rPr>
                <w:rFonts w:eastAsia="Times New Roman" w:cs="Arial"/>
                <w:b/>
                <w:bCs/>
                <w:sz w:val="19"/>
                <w:szCs w:val="19"/>
                <w:lang w:eastAsia="fr-FR"/>
              </w:rPr>
              <w:t xml:space="preserve">la procédure permettant la vérification de la validité de la signature en fournissant </w:t>
            </w:r>
            <w:r w:rsidRPr="005845F5">
              <w:rPr>
                <w:rFonts w:eastAsia="Times New Roman" w:cs="Arial"/>
                <w:sz w:val="19"/>
                <w:szCs w:val="19"/>
                <w:lang w:eastAsia="fr-FR"/>
              </w:rPr>
              <w:t>notamment :</w:t>
            </w:r>
          </w:p>
          <w:p w14:paraId="3BCB8DA3" w14:textId="77777777" w:rsidR="0017014E" w:rsidRPr="007B0277" w:rsidRDefault="0017014E" w:rsidP="001B6C40">
            <w:pPr>
              <w:pStyle w:val="Paragraphedeliste"/>
              <w:numPr>
                <w:ilvl w:val="0"/>
                <w:numId w:val="11"/>
              </w:numPr>
              <w:shd w:val="clear" w:color="auto" w:fill="F2F2F2"/>
              <w:spacing w:after="0" w:line="240" w:lineRule="auto"/>
              <w:jc w:val="both"/>
              <w:rPr>
                <w:rFonts w:eastAsia="Times New Roman" w:cs="Arial"/>
                <w:sz w:val="19"/>
                <w:szCs w:val="19"/>
                <w:lang w:eastAsia="fr-FR"/>
              </w:rPr>
            </w:pPr>
            <w:proofErr w:type="gramStart"/>
            <w:r w:rsidRPr="007B0277">
              <w:rPr>
                <w:rFonts w:eastAsia="Times New Roman" w:cs="Arial"/>
                <w:sz w:val="19"/>
                <w:szCs w:val="19"/>
                <w:lang w:eastAsia="fr-FR"/>
              </w:rPr>
              <w:t>le</w:t>
            </w:r>
            <w:proofErr w:type="gramEnd"/>
            <w:r w:rsidRPr="007B0277">
              <w:rPr>
                <w:rFonts w:eastAsia="Times New Roman" w:cs="Arial"/>
                <w:sz w:val="19"/>
                <w:szCs w:val="19"/>
                <w:lang w:eastAsia="fr-FR"/>
              </w:rPr>
              <w:t xml:space="preserve"> lien sur lequel l’outil de vérification de signature peut être récupéré, avec une notice d’explication et les prérequis d’installation (type d’exécutable, systèmes d</w:t>
            </w:r>
            <w:r>
              <w:rPr>
                <w:rFonts w:eastAsia="Times New Roman" w:cs="Arial"/>
                <w:sz w:val="19"/>
                <w:szCs w:val="19"/>
                <w:lang w:eastAsia="fr-FR"/>
              </w:rPr>
              <w:t xml:space="preserve">’exploitation supportés, etc.). </w:t>
            </w:r>
            <w:r w:rsidRPr="007B0277">
              <w:rPr>
                <w:rFonts w:eastAsia="Times New Roman" w:cs="Arial"/>
                <w:sz w:val="19"/>
                <w:szCs w:val="19"/>
                <w:lang w:eastAsia="fr-FR"/>
              </w:rPr>
              <w:t>La fourniture d’une notice en français est souhaitée ;</w:t>
            </w:r>
          </w:p>
          <w:p w14:paraId="0B058A2C" w14:textId="77777777" w:rsidR="0017014E" w:rsidRPr="007B0277" w:rsidRDefault="0017014E" w:rsidP="001B6C40">
            <w:pPr>
              <w:pStyle w:val="Paragraphedeliste"/>
              <w:numPr>
                <w:ilvl w:val="0"/>
                <w:numId w:val="11"/>
              </w:numPr>
              <w:shd w:val="clear" w:color="auto" w:fill="F2F2F2"/>
              <w:spacing w:after="0" w:line="240" w:lineRule="auto"/>
              <w:jc w:val="both"/>
              <w:rPr>
                <w:rFonts w:eastAsia="Times New Roman" w:cs="Arial"/>
                <w:sz w:val="19"/>
                <w:szCs w:val="19"/>
                <w:lang w:eastAsia="fr-FR"/>
              </w:rPr>
            </w:pPr>
            <w:proofErr w:type="gramStart"/>
            <w:r w:rsidRPr="007B0277">
              <w:rPr>
                <w:rFonts w:eastAsia="Times New Roman" w:cs="Arial"/>
                <w:sz w:val="19"/>
                <w:szCs w:val="19"/>
                <w:lang w:eastAsia="fr-FR"/>
              </w:rPr>
              <w:t>le</w:t>
            </w:r>
            <w:proofErr w:type="gramEnd"/>
            <w:r w:rsidRPr="007B0277">
              <w:rPr>
                <w:rFonts w:eastAsia="Times New Roman" w:cs="Arial"/>
                <w:sz w:val="19"/>
                <w:szCs w:val="19"/>
                <w:lang w:eastAsia="fr-FR"/>
              </w:rPr>
              <w:t xml:space="preserve"> mode de vérification alternatif en cas d’installation impossible pour l</w:t>
            </w:r>
            <w:r w:rsidR="001F74F3">
              <w:rPr>
                <w:rFonts w:eastAsia="Times New Roman" w:cs="Arial"/>
                <w:sz w:val="19"/>
                <w:szCs w:val="19"/>
                <w:lang w:eastAsia="fr-FR"/>
              </w:rPr>
              <w:t>e pouvoir adjudicateur</w:t>
            </w:r>
            <w:r w:rsidRPr="007B0277">
              <w:rPr>
                <w:rFonts w:eastAsia="Times New Roman" w:cs="Arial"/>
                <w:sz w:val="19"/>
                <w:szCs w:val="19"/>
                <w:lang w:eastAsia="fr-FR"/>
              </w:rPr>
              <w:t xml:space="preserve"> (contact à joindre, support distant, support sur site etc.).</w:t>
            </w:r>
          </w:p>
        </w:tc>
      </w:tr>
    </w:tbl>
    <w:p w14:paraId="0444451C" w14:textId="0E22ACAE" w:rsidR="0017014E" w:rsidRDefault="0017014E" w:rsidP="0017014E">
      <w:pPr>
        <w:spacing w:line="240" w:lineRule="auto"/>
        <w:jc w:val="both"/>
        <w:rPr>
          <w:rFonts w:cs="Arial"/>
        </w:rPr>
      </w:pPr>
    </w:p>
    <w:p w14:paraId="6347472E" w14:textId="0B6CF635" w:rsidR="00CF0917" w:rsidRDefault="00CF0917" w:rsidP="0017014E">
      <w:pPr>
        <w:spacing w:line="240" w:lineRule="auto"/>
        <w:jc w:val="both"/>
        <w:rPr>
          <w:rFonts w:cs="Arial"/>
        </w:rPr>
      </w:pPr>
      <w:r>
        <w:rPr>
          <w:rFonts w:cs="Arial"/>
        </w:rPr>
        <w:t>A titre transitoire, les candidats sont informés que si l’attributaire du marché a transmis un acte d’engagement dématérialisé comportant une signature électronique valide, ce dernier sera rematérialisé pour donner lieu à la signature manuscrite du marché par le pouvoir adjudicateur.</w:t>
      </w:r>
    </w:p>
    <w:p w14:paraId="4A1BF73F" w14:textId="77777777" w:rsidR="0017014E" w:rsidRPr="005F1A33" w:rsidRDefault="0017014E" w:rsidP="0017014E">
      <w:pPr>
        <w:spacing w:line="240" w:lineRule="auto"/>
        <w:jc w:val="both"/>
        <w:rPr>
          <w:rFonts w:cs="Arial"/>
        </w:rPr>
      </w:pPr>
    </w:p>
    <w:p w14:paraId="2DE90EF1" w14:textId="77777777" w:rsidR="0017014E" w:rsidRPr="00B103A2" w:rsidRDefault="0017014E" w:rsidP="0017014E">
      <w:pPr>
        <w:spacing w:line="240" w:lineRule="auto"/>
        <w:jc w:val="both"/>
        <w:rPr>
          <w:rFonts w:cs="Arial"/>
          <w:b/>
          <w:i/>
          <w:color w:val="1D2769"/>
        </w:rPr>
      </w:pPr>
      <w:r w:rsidRPr="00B103A2">
        <w:rPr>
          <w:rFonts w:cs="Arial"/>
          <w:b/>
          <w:i/>
          <w:color w:val="1D2769"/>
        </w:rPr>
        <w:t xml:space="preserve">TRANSMISSION ET TAILLE DU DOSSIER TRANSMIS </w:t>
      </w:r>
    </w:p>
    <w:p w14:paraId="60EF1255" w14:textId="77777777" w:rsidR="0017014E" w:rsidRDefault="0017014E" w:rsidP="0017014E">
      <w:pPr>
        <w:spacing w:line="240" w:lineRule="auto"/>
        <w:jc w:val="both"/>
        <w:rPr>
          <w:rFonts w:cs="Arial"/>
        </w:rPr>
      </w:pPr>
    </w:p>
    <w:p w14:paraId="4E9F3E77" w14:textId="77777777" w:rsidR="0017014E" w:rsidRPr="005F1A33" w:rsidRDefault="0017014E" w:rsidP="0017014E">
      <w:pPr>
        <w:spacing w:line="240" w:lineRule="auto"/>
        <w:jc w:val="both"/>
        <w:rPr>
          <w:rFonts w:cs="Arial"/>
        </w:rPr>
      </w:pPr>
      <w:r w:rsidRPr="005F1A33">
        <w:rPr>
          <w:rFonts w:cs="Arial"/>
        </w:rPr>
        <w:t>Les offres, même volumineuses, doivent parvenir complètes dans les délais fixés par le pouvoir adjudicateur. Dans le cas où une offre est susceptible d'entraîner la transmission de documents volumineux, et pour éviter tout retard consécutif aux aléas de transmission électronique qui pourraient en résulter, il appartient à l'opérateur économique d'envoyer son pli électronique dans les t</w:t>
      </w:r>
      <w:r>
        <w:rPr>
          <w:rFonts w:cs="Arial"/>
        </w:rPr>
        <w:t>emps.</w:t>
      </w:r>
    </w:p>
    <w:p w14:paraId="4E2C312C" w14:textId="77777777" w:rsidR="0017014E" w:rsidRPr="005F1A33" w:rsidRDefault="0017014E" w:rsidP="0017014E">
      <w:pPr>
        <w:spacing w:line="240" w:lineRule="auto"/>
        <w:jc w:val="both"/>
        <w:rPr>
          <w:rFonts w:cs="Arial"/>
        </w:rPr>
      </w:pPr>
      <w:r>
        <w:rPr>
          <w:rFonts w:cs="Arial"/>
        </w:rPr>
        <w:t>L</w:t>
      </w:r>
      <w:r w:rsidRPr="005F1A33">
        <w:rPr>
          <w:rFonts w:cs="Arial"/>
        </w:rPr>
        <w:t xml:space="preserve">a durée du téléchargement est fonction du débit de l’accès Internet du </w:t>
      </w:r>
      <w:r>
        <w:rPr>
          <w:rFonts w:cs="Arial"/>
        </w:rPr>
        <w:t>candidat</w:t>
      </w:r>
      <w:r w:rsidRPr="005F1A33">
        <w:rPr>
          <w:rFonts w:cs="Arial"/>
        </w:rPr>
        <w:t xml:space="preserve"> et de la taille des documents à remettre. </w:t>
      </w:r>
    </w:p>
    <w:p w14:paraId="10674BF0" w14:textId="77777777" w:rsidR="0017014E" w:rsidRPr="005F1A33" w:rsidRDefault="0017014E" w:rsidP="0017014E">
      <w:pPr>
        <w:spacing w:line="240" w:lineRule="auto"/>
        <w:jc w:val="both"/>
        <w:rPr>
          <w:rFonts w:cs="Arial"/>
        </w:rPr>
      </w:pPr>
    </w:p>
    <w:p w14:paraId="50D60A68" w14:textId="77777777" w:rsidR="0017014E" w:rsidRPr="00B103A2" w:rsidRDefault="0017014E" w:rsidP="0017014E">
      <w:pPr>
        <w:spacing w:line="240" w:lineRule="auto"/>
        <w:jc w:val="both"/>
        <w:rPr>
          <w:rFonts w:cs="Arial"/>
          <w:b/>
          <w:i/>
          <w:color w:val="1D2769"/>
        </w:rPr>
      </w:pPr>
      <w:r w:rsidRPr="00B103A2">
        <w:rPr>
          <w:rFonts w:cs="Arial"/>
          <w:b/>
          <w:i/>
          <w:color w:val="1D2769"/>
        </w:rPr>
        <w:t xml:space="preserve">RECOMMANDATIONS SUR LES FORMATS DE TRANSMISSION </w:t>
      </w:r>
    </w:p>
    <w:p w14:paraId="3E5A2135" w14:textId="77777777" w:rsidR="0017014E" w:rsidRDefault="0017014E" w:rsidP="0017014E">
      <w:pPr>
        <w:spacing w:line="240" w:lineRule="auto"/>
        <w:jc w:val="both"/>
        <w:rPr>
          <w:rFonts w:cs="Arial"/>
        </w:rPr>
      </w:pPr>
    </w:p>
    <w:p w14:paraId="22B8B789" w14:textId="77777777" w:rsidR="0017014E" w:rsidRPr="005F1A33" w:rsidRDefault="0017014E" w:rsidP="0017014E">
      <w:pPr>
        <w:spacing w:line="240" w:lineRule="auto"/>
        <w:jc w:val="both"/>
        <w:rPr>
          <w:rFonts w:cs="Arial"/>
        </w:rPr>
      </w:pPr>
      <w:r w:rsidRPr="005F1A33">
        <w:rPr>
          <w:rFonts w:cs="Arial"/>
        </w:rPr>
        <w:t>Hormis les documents fournis dans le dossier de consultation électron</w:t>
      </w:r>
      <w:r>
        <w:rPr>
          <w:rFonts w:cs="Arial"/>
        </w:rPr>
        <w:t>ique, les fichiers remis par le candidat</w:t>
      </w:r>
      <w:r w:rsidRPr="005F1A33">
        <w:rPr>
          <w:rFonts w:cs="Arial"/>
        </w:rPr>
        <w:t xml:space="preserve"> doivent être au choix des formats </w:t>
      </w:r>
      <w:r>
        <w:rPr>
          <w:rFonts w:cs="Arial"/>
        </w:rPr>
        <w:t xml:space="preserve">compatibles </w:t>
      </w:r>
      <w:r w:rsidRPr="005F1A33">
        <w:rPr>
          <w:rFonts w:cs="Arial"/>
        </w:rPr>
        <w:t xml:space="preserve">suivants : </w:t>
      </w:r>
    </w:p>
    <w:p w14:paraId="2365CEF9" w14:textId="77777777" w:rsidR="0017014E" w:rsidRPr="00D76888" w:rsidRDefault="0017014E" w:rsidP="001B6C40">
      <w:pPr>
        <w:pStyle w:val="Paragraphedeliste"/>
        <w:numPr>
          <w:ilvl w:val="0"/>
          <w:numId w:val="12"/>
        </w:numPr>
        <w:spacing w:after="0" w:line="240" w:lineRule="auto"/>
        <w:jc w:val="both"/>
        <w:rPr>
          <w:rFonts w:cs="Arial"/>
        </w:rPr>
      </w:pPr>
      <w:proofErr w:type="spellStart"/>
      <w:proofErr w:type="gramStart"/>
      <w:r w:rsidRPr="00D76888">
        <w:rPr>
          <w:rFonts w:cs="Arial"/>
        </w:rPr>
        <w:t>pdf</w:t>
      </w:r>
      <w:proofErr w:type="spellEnd"/>
      <w:proofErr w:type="gramEnd"/>
      <w:r w:rsidRPr="00D76888">
        <w:rPr>
          <w:rFonts w:cs="Arial"/>
        </w:rPr>
        <w:t xml:space="preserve"> </w:t>
      </w:r>
    </w:p>
    <w:p w14:paraId="13C1F5E2" w14:textId="77777777" w:rsidR="0017014E" w:rsidRPr="00D76888" w:rsidRDefault="0017014E" w:rsidP="001B6C40">
      <w:pPr>
        <w:pStyle w:val="Paragraphedeliste"/>
        <w:numPr>
          <w:ilvl w:val="0"/>
          <w:numId w:val="12"/>
        </w:numPr>
        <w:spacing w:after="0" w:line="240" w:lineRule="auto"/>
        <w:jc w:val="both"/>
        <w:rPr>
          <w:rFonts w:cs="Arial"/>
        </w:rPr>
      </w:pPr>
      <w:proofErr w:type="gramStart"/>
      <w:r w:rsidRPr="00D76888">
        <w:rPr>
          <w:rFonts w:cs="Arial"/>
        </w:rPr>
        <w:t>doc</w:t>
      </w:r>
      <w:proofErr w:type="gramEnd"/>
      <w:r w:rsidRPr="00D76888">
        <w:rPr>
          <w:rFonts w:cs="Arial"/>
        </w:rPr>
        <w:t xml:space="preserve"> et docx (Word) </w:t>
      </w:r>
    </w:p>
    <w:p w14:paraId="1302A743" w14:textId="77777777" w:rsidR="0017014E" w:rsidRPr="00D76888" w:rsidRDefault="0017014E" w:rsidP="001B6C40">
      <w:pPr>
        <w:pStyle w:val="Paragraphedeliste"/>
        <w:numPr>
          <w:ilvl w:val="0"/>
          <w:numId w:val="12"/>
        </w:numPr>
        <w:spacing w:after="0" w:line="240" w:lineRule="auto"/>
        <w:jc w:val="both"/>
        <w:rPr>
          <w:rFonts w:cs="Arial"/>
        </w:rPr>
      </w:pPr>
      <w:proofErr w:type="spellStart"/>
      <w:proofErr w:type="gramStart"/>
      <w:r w:rsidRPr="00D76888">
        <w:rPr>
          <w:rFonts w:cs="Arial"/>
        </w:rPr>
        <w:t>xls</w:t>
      </w:r>
      <w:proofErr w:type="spellEnd"/>
      <w:proofErr w:type="gramEnd"/>
      <w:r w:rsidRPr="00D76888">
        <w:rPr>
          <w:rFonts w:cs="Arial"/>
        </w:rPr>
        <w:t xml:space="preserve"> et xlsx(Excel) </w:t>
      </w:r>
    </w:p>
    <w:p w14:paraId="67D765BE" w14:textId="77777777" w:rsidR="0017014E" w:rsidRPr="00D76888" w:rsidRDefault="0017014E" w:rsidP="001B6C40">
      <w:pPr>
        <w:pStyle w:val="Paragraphedeliste"/>
        <w:numPr>
          <w:ilvl w:val="0"/>
          <w:numId w:val="12"/>
        </w:numPr>
        <w:spacing w:after="0" w:line="240" w:lineRule="auto"/>
        <w:jc w:val="both"/>
        <w:rPr>
          <w:rFonts w:cs="Arial"/>
        </w:rPr>
      </w:pPr>
      <w:proofErr w:type="spellStart"/>
      <w:proofErr w:type="gramStart"/>
      <w:r w:rsidRPr="00D76888">
        <w:rPr>
          <w:rFonts w:cs="Arial"/>
        </w:rPr>
        <w:t>ppt</w:t>
      </w:r>
      <w:proofErr w:type="spellEnd"/>
      <w:proofErr w:type="gramEnd"/>
      <w:r w:rsidRPr="00D76888">
        <w:rPr>
          <w:rFonts w:cs="Arial"/>
        </w:rPr>
        <w:t xml:space="preserve"> et pptx (Powerpoint) </w:t>
      </w:r>
    </w:p>
    <w:p w14:paraId="4D6710E6" w14:textId="66E331A3" w:rsidR="0017014E" w:rsidRPr="00D76888" w:rsidRDefault="00CF0917" w:rsidP="001B6C40">
      <w:pPr>
        <w:pStyle w:val="Paragraphedeliste"/>
        <w:numPr>
          <w:ilvl w:val="0"/>
          <w:numId w:val="12"/>
        </w:numPr>
        <w:spacing w:after="0" w:line="240" w:lineRule="auto"/>
        <w:jc w:val="both"/>
        <w:rPr>
          <w:rFonts w:cs="Arial"/>
        </w:rPr>
      </w:pPr>
      <w:proofErr w:type="gramStart"/>
      <w:r>
        <w:rPr>
          <w:rFonts w:cs="Arial"/>
        </w:rPr>
        <w:t>suite</w:t>
      </w:r>
      <w:proofErr w:type="gramEnd"/>
      <w:r>
        <w:rPr>
          <w:rFonts w:cs="Arial"/>
        </w:rPr>
        <w:t xml:space="preserve"> Open Office ou toute suite bureautique sous licence libre.</w:t>
      </w:r>
    </w:p>
    <w:p w14:paraId="06003075" w14:textId="77777777" w:rsidR="0017014E" w:rsidRDefault="0017014E" w:rsidP="0017014E">
      <w:pPr>
        <w:spacing w:line="240" w:lineRule="auto"/>
        <w:jc w:val="both"/>
        <w:rPr>
          <w:rFonts w:cs="Arial"/>
        </w:rPr>
      </w:pPr>
    </w:p>
    <w:p w14:paraId="504FB75E" w14:textId="77777777" w:rsidR="0017014E" w:rsidRPr="005F1A33" w:rsidRDefault="0017014E" w:rsidP="0017014E">
      <w:pPr>
        <w:spacing w:line="240" w:lineRule="auto"/>
        <w:jc w:val="both"/>
        <w:rPr>
          <w:rFonts w:cs="Arial"/>
        </w:rPr>
      </w:pPr>
      <w:r w:rsidRPr="005F1A33">
        <w:rPr>
          <w:rFonts w:cs="Arial"/>
        </w:rPr>
        <w:t>L</w:t>
      </w:r>
      <w:r>
        <w:rPr>
          <w:rFonts w:cs="Arial"/>
        </w:rPr>
        <w:t>e</w:t>
      </w:r>
      <w:r w:rsidRPr="005F1A33">
        <w:rPr>
          <w:rFonts w:cs="Arial"/>
        </w:rPr>
        <w:t xml:space="preserve"> </w:t>
      </w:r>
      <w:r>
        <w:rPr>
          <w:rFonts w:cs="Arial"/>
        </w:rPr>
        <w:t>candidat</w:t>
      </w:r>
      <w:r w:rsidRPr="005F1A33">
        <w:rPr>
          <w:rFonts w:cs="Arial"/>
        </w:rPr>
        <w:t xml:space="preserve"> </w:t>
      </w:r>
      <w:r>
        <w:rPr>
          <w:rFonts w:cs="Arial"/>
        </w:rPr>
        <w:t>est invité</w:t>
      </w:r>
      <w:r w:rsidRPr="005F1A33">
        <w:rPr>
          <w:rFonts w:cs="Arial"/>
        </w:rPr>
        <w:t xml:space="preserve"> à </w:t>
      </w:r>
      <w:r>
        <w:rPr>
          <w:rFonts w:cs="Arial"/>
        </w:rPr>
        <w:t>ne pas utiliser :</w:t>
      </w:r>
      <w:r w:rsidRPr="005F1A33">
        <w:rPr>
          <w:rFonts w:cs="Arial"/>
        </w:rPr>
        <w:t xml:space="preserve"> </w:t>
      </w:r>
    </w:p>
    <w:p w14:paraId="1D3A7A33" w14:textId="77777777" w:rsidR="0017014E" w:rsidRPr="00D76888" w:rsidRDefault="0017014E" w:rsidP="001B6C40">
      <w:pPr>
        <w:pStyle w:val="Paragraphedeliste"/>
        <w:numPr>
          <w:ilvl w:val="0"/>
          <w:numId w:val="13"/>
        </w:numPr>
        <w:spacing w:after="0" w:line="240" w:lineRule="auto"/>
        <w:jc w:val="both"/>
        <w:rPr>
          <w:rFonts w:cs="Arial"/>
        </w:rPr>
      </w:pPr>
      <w:proofErr w:type="gramStart"/>
      <w:r w:rsidRPr="00D76888">
        <w:rPr>
          <w:rFonts w:cs="Arial"/>
        </w:rPr>
        <w:t>certains</w:t>
      </w:r>
      <w:proofErr w:type="gramEnd"/>
      <w:r w:rsidRPr="00D76888">
        <w:rPr>
          <w:rFonts w:cs="Arial"/>
        </w:rPr>
        <w:t xml:space="preserve"> </w:t>
      </w:r>
      <w:r>
        <w:rPr>
          <w:rFonts w:cs="Arial"/>
        </w:rPr>
        <w:t>formats, notamment les « .exe »,</w:t>
      </w:r>
    </w:p>
    <w:p w14:paraId="676EC354" w14:textId="77777777" w:rsidR="0017014E" w:rsidRPr="00D76888" w:rsidRDefault="0017014E" w:rsidP="001B6C40">
      <w:pPr>
        <w:pStyle w:val="Paragraphedeliste"/>
        <w:numPr>
          <w:ilvl w:val="0"/>
          <w:numId w:val="13"/>
        </w:numPr>
        <w:spacing w:after="0" w:line="240" w:lineRule="auto"/>
        <w:jc w:val="both"/>
        <w:rPr>
          <w:rFonts w:cs="Arial"/>
        </w:rPr>
      </w:pPr>
      <w:proofErr w:type="gramStart"/>
      <w:r w:rsidRPr="00D76888">
        <w:rPr>
          <w:rFonts w:cs="Arial"/>
        </w:rPr>
        <w:t>certains</w:t>
      </w:r>
      <w:proofErr w:type="gramEnd"/>
      <w:r w:rsidRPr="00D76888">
        <w:rPr>
          <w:rFonts w:cs="Arial"/>
        </w:rPr>
        <w:t xml:space="preserve"> outils, notamment les « macros »</w:t>
      </w:r>
      <w:r>
        <w:rPr>
          <w:rFonts w:cs="Arial"/>
        </w:rPr>
        <w:t>.</w:t>
      </w:r>
    </w:p>
    <w:p w14:paraId="1F484E53" w14:textId="77777777" w:rsidR="0017014E" w:rsidRDefault="0017014E" w:rsidP="0017014E">
      <w:pPr>
        <w:spacing w:line="240" w:lineRule="auto"/>
        <w:jc w:val="both"/>
        <w:rPr>
          <w:rFonts w:cs="Arial"/>
        </w:rPr>
      </w:pPr>
    </w:p>
    <w:p w14:paraId="33F193B4" w14:textId="77777777" w:rsidR="0017014E" w:rsidRPr="005F1A33" w:rsidRDefault="0017014E" w:rsidP="0017014E">
      <w:pPr>
        <w:spacing w:line="240" w:lineRule="auto"/>
        <w:jc w:val="both"/>
        <w:rPr>
          <w:rFonts w:cs="Arial"/>
        </w:rPr>
      </w:pPr>
      <w:r w:rsidRPr="005F1A33">
        <w:rPr>
          <w:rFonts w:cs="Arial"/>
        </w:rPr>
        <w:t xml:space="preserve">Dans l’hypothèse où le candidat prévoit d’envoyer des documents qui ne sont pas des fichiers informatiques, il doit prévoir de les scanner avec une définition adaptée à la fois à la lisibilité et au poids de l’image obtenue. </w:t>
      </w:r>
    </w:p>
    <w:p w14:paraId="55BC3A27" w14:textId="77777777" w:rsidR="0017014E" w:rsidRPr="005F1A33" w:rsidRDefault="0017014E" w:rsidP="0017014E">
      <w:pPr>
        <w:spacing w:line="240" w:lineRule="auto"/>
        <w:jc w:val="both"/>
        <w:rPr>
          <w:rFonts w:cs="Arial"/>
        </w:rPr>
      </w:pPr>
      <w:r w:rsidRPr="005F1A33">
        <w:rPr>
          <w:rFonts w:cs="Arial"/>
        </w:rPr>
        <w:t>La personne publique se réserve le droit de convertir les formats (dans lesquels ont été encodés les fichiers transmis) au</w:t>
      </w:r>
      <w:r>
        <w:rPr>
          <w:rFonts w:cs="Arial"/>
        </w:rPr>
        <w:t xml:space="preserve"> moment de l’archivage </w:t>
      </w:r>
      <w:r w:rsidRPr="005F1A33">
        <w:rPr>
          <w:rFonts w:cs="Arial"/>
        </w:rPr>
        <w:t xml:space="preserve">afin d’assurer leur lisibilité dans le moyen et long terme. </w:t>
      </w:r>
    </w:p>
    <w:p w14:paraId="310FDB3C" w14:textId="77777777" w:rsidR="0017014E" w:rsidRPr="005F1A33" w:rsidRDefault="0017014E" w:rsidP="0017014E">
      <w:pPr>
        <w:spacing w:line="240" w:lineRule="auto"/>
        <w:jc w:val="both"/>
        <w:rPr>
          <w:rFonts w:cs="Arial"/>
        </w:rPr>
      </w:pPr>
    </w:p>
    <w:p w14:paraId="4FAD268D" w14:textId="77777777" w:rsidR="0017014E" w:rsidRPr="00B103A2" w:rsidRDefault="0017014E" w:rsidP="0017014E">
      <w:pPr>
        <w:spacing w:line="240" w:lineRule="auto"/>
        <w:jc w:val="both"/>
        <w:rPr>
          <w:rFonts w:cs="Arial"/>
          <w:b/>
          <w:i/>
          <w:color w:val="1D2769"/>
        </w:rPr>
      </w:pPr>
      <w:r w:rsidRPr="00B103A2">
        <w:rPr>
          <w:rFonts w:cs="Arial"/>
          <w:b/>
          <w:i/>
          <w:color w:val="1D2769"/>
        </w:rPr>
        <w:t xml:space="preserve">CONTROLE DES VIRUS </w:t>
      </w:r>
    </w:p>
    <w:p w14:paraId="40ACBE7F" w14:textId="77777777" w:rsidR="0017014E" w:rsidRDefault="0017014E" w:rsidP="0017014E">
      <w:pPr>
        <w:spacing w:line="240" w:lineRule="auto"/>
        <w:jc w:val="both"/>
        <w:rPr>
          <w:rFonts w:cs="Arial"/>
        </w:rPr>
      </w:pPr>
    </w:p>
    <w:p w14:paraId="3E14EEB8" w14:textId="77777777" w:rsidR="0017014E" w:rsidRPr="005F1A33" w:rsidRDefault="0017014E" w:rsidP="0017014E">
      <w:pPr>
        <w:spacing w:line="240" w:lineRule="auto"/>
        <w:jc w:val="both"/>
        <w:rPr>
          <w:rFonts w:cs="Arial"/>
        </w:rPr>
      </w:pPr>
      <w:r>
        <w:rPr>
          <w:rFonts w:cs="Arial"/>
        </w:rPr>
        <w:t>Le candidat s’assure</w:t>
      </w:r>
      <w:r w:rsidRPr="005F1A33">
        <w:rPr>
          <w:rFonts w:cs="Arial"/>
        </w:rPr>
        <w:t xml:space="preserve"> avant la constitution de </w:t>
      </w:r>
      <w:r>
        <w:rPr>
          <w:rFonts w:cs="Arial"/>
        </w:rPr>
        <w:t>son</w:t>
      </w:r>
      <w:r w:rsidRPr="005F1A33">
        <w:rPr>
          <w:rFonts w:cs="Arial"/>
        </w:rPr>
        <w:t xml:space="preserve"> dossier que les fichiers transmis ne comportent pas de programme informatique malveillant.</w:t>
      </w:r>
    </w:p>
    <w:p w14:paraId="4416E7DA" w14:textId="77777777" w:rsidR="0017014E" w:rsidRPr="005F1A33" w:rsidRDefault="0017014E" w:rsidP="0017014E">
      <w:pPr>
        <w:spacing w:line="240" w:lineRule="auto"/>
        <w:jc w:val="both"/>
        <w:rPr>
          <w:rFonts w:cs="Arial"/>
        </w:rPr>
      </w:pPr>
      <w:r w:rsidRPr="005F1A33">
        <w:rPr>
          <w:rFonts w:cs="Arial"/>
        </w:rPr>
        <w:t xml:space="preserve">Tout fichier constitutif de la candidature ou de l’offre doit être traité préalablement par le </w:t>
      </w:r>
      <w:r>
        <w:rPr>
          <w:rFonts w:cs="Arial"/>
        </w:rPr>
        <w:t>candidat</w:t>
      </w:r>
      <w:r w:rsidRPr="005F1A33">
        <w:rPr>
          <w:rFonts w:cs="Arial"/>
        </w:rPr>
        <w:t xml:space="preserve"> par un anti-virus. L’absence de virus est contrôlée par le logiciel antivirus utilisé par Sorbonne Université</w:t>
      </w:r>
      <w:r>
        <w:rPr>
          <w:rFonts w:cs="Arial"/>
        </w:rPr>
        <w:t xml:space="preserve">, actuellement « Symantec Antivirus </w:t>
      </w:r>
      <w:proofErr w:type="spellStart"/>
      <w:r>
        <w:rPr>
          <w:rFonts w:cs="Arial"/>
        </w:rPr>
        <w:t>Corporate</w:t>
      </w:r>
      <w:proofErr w:type="spellEnd"/>
      <w:r w:rsidRPr="005F1A33">
        <w:rPr>
          <w:rFonts w:cs="Arial"/>
        </w:rPr>
        <w:t xml:space="preserve"> Edition ». Si le logiciel antivirus décèle ou soupçonne un virus dans les documents relatifs à la candidature et/ou à l’offre, les documents seront considérés par Sorbonne Université comme nuls ou incomplets. Le </w:t>
      </w:r>
      <w:r>
        <w:rPr>
          <w:rFonts w:cs="Arial"/>
        </w:rPr>
        <w:t>candidat</w:t>
      </w:r>
      <w:r w:rsidRPr="005F1A33">
        <w:rPr>
          <w:rFonts w:cs="Arial"/>
        </w:rPr>
        <w:t xml:space="preserve"> en sera averti grâce aux renseignements saisis lors de son identification.</w:t>
      </w:r>
    </w:p>
    <w:p w14:paraId="3DC97C53" w14:textId="616F3DF0" w:rsidR="0017014E" w:rsidRDefault="0017014E" w:rsidP="0017014E">
      <w:pPr>
        <w:spacing w:line="240" w:lineRule="auto"/>
        <w:jc w:val="both"/>
        <w:rPr>
          <w:rFonts w:cs="Arial"/>
        </w:rPr>
      </w:pPr>
      <w:r w:rsidRPr="005F1A33">
        <w:rPr>
          <w:rFonts w:cs="Arial"/>
        </w:rPr>
        <w:t xml:space="preserve">Si le candidat a envoyé une copie de sauvegarde, cette dernière sera ouverte et analysée. Attention, si la copie de sauvegarde contient elle-même un programme malveillant, cela entrainera l’irrecevabilité de la candidature </w:t>
      </w:r>
      <w:r>
        <w:rPr>
          <w:rFonts w:cs="Arial"/>
        </w:rPr>
        <w:t>et/</w:t>
      </w:r>
      <w:r w:rsidRPr="005F1A33">
        <w:rPr>
          <w:rFonts w:cs="Arial"/>
        </w:rPr>
        <w:t>ou de l’offre.</w:t>
      </w:r>
    </w:p>
    <w:p w14:paraId="03A7F8D5" w14:textId="5E01B248" w:rsidR="00183EAD" w:rsidRDefault="00183EAD" w:rsidP="0017014E">
      <w:pPr>
        <w:spacing w:line="240" w:lineRule="auto"/>
        <w:jc w:val="both"/>
        <w:rPr>
          <w:rFonts w:cs="Arial"/>
        </w:rPr>
      </w:pPr>
    </w:p>
    <w:p w14:paraId="02216920" w14:textId="56CA927E" w:rsidR="00183EAD" w:rsidRDefault="00183EAD" w:rsidP="0017014E">
      <w:pPr>
        <w:spacing w:line="240" w:lineRule="auto"/>
        <w:jc w:val="both"/>
        <w:rPr>
          <w:rFonts w:cs="Arial"/>
        </w:rPr>
      </w:pPr>
    </w:p>
    <w:p w14:paraId="3462C983" w14:textId="77777777" w:rsidR="00183EAD" w:rsidRPr="005F1A33" w:rsidRDefault="00183EAD" w:rsidP="0017014E">
      <w:pPr>
        <w:spacing w:line="240" w:lineRule="auto"/>
        <w:jc w:val="both"/>
        <w:rPr>
          <w:rFonts w:cs="Arial"/>
        </w:rPr>
      </w:pPr>
    </w:p>
    <w:p w14:paraId="7986FF01" w14:textId="77777777" w:rsidR="0017014E" w:rsidRPr="005F1A33" w:rsidRDefault="0017014E" w:rsidP="0017014E">
      <w:pPr>
        <w:spacing w:line="240" w:lineRule="auto"/>
        <w:jc w:val="both"/>
        <w:rPr>
          <w:rFonts w:cs="Arial"/>
        </w:rPr>
      </w:pPr>
    </w:p>
    <w:p w14:paraId="4AF1D51B" w14:textId="77777777" w:rsidR="0017014E" w:rsidRPr="00B103A2" w:rsidRDefault="0017014E" w:rsidP="0017014E">
      <w:pPr>
        <w:spacing w:line="240" w:lineRule="auto"/>
        <w:jc w:val="both"/>
        <w:rPr>
          <w:rFonts w:cs="Arial"/>
          <w:b/>
          <w:i/>
          <w:color w:val="1D2769"/>
        </w:rPr>
      </w:pPr>
      <w:r w:rsidRPr="00B103A2">
        <w:rPr>
          <w:rFonts w:cs="Arial"/>
          <w:b/>
          <w:i/>
          <w:color w:val="1D2769"/>
        </w:rPr>
        <w:lastRenderedPageBreak/>
        <w:t xml:space="preserve">AIDE A LA REPONSE DEMATERIALISEE </w:t>
      </w:r>
    </w:p>
    <w:p w14:paraId="3A893D82" w14:textId="77777777" w:rsidR="0017014E" w:rsidRPr="005F1A33" w:rsidRDefault="0017014E" w:rsidP="0017014E">
      <w:pPr>
        <w:spacing w:line="240" w:lineRule="auto"/>
        <w:jc w:val="both"/>
        <w:rPr>
          <w:rFonts w:cs="Arial"/>
          <w:b/>
          <w:i/>
        </w:rPr>
      </w:pPr>
    </w:p>
    <w:p w14:paraId="3E096FC1" w14:textId="77777777" w:rsidR="0017014E" w:rsidRPr="005F1A33" w:rsidRDefault="0017014E" w:rsidP="0017014E">
      <w:pPr>
        <w:spacing w:line="240" w:lineRule="auto"/>
        <w:jc w:val="both"/>
        <w:rPr>
          <w:rFonts w:cs="Arial"/>
        </w:rPr>
      </w:pPr>
      <w:r w:rsidRPr="005F1A33">
        <w:rPr>
          <w:rFonts w:cs="Arial"/>
        </w:rPr>
        <w:t xml:space="preserve">Afin de faciliter la prise en main de l’outil et la remise des plis dématérialisés le site </w:t>
      </w:r>
      <w:hyperlink r:id="rId26" w:history="1">
        <w:r w:rsidRPr="005F1A33">
          <w:rPr>
            <w:rFonts w:cs="Arial"/>
            <w:color w:val="0563C1" w:themeColor="hyperlink"/>
            <w:u w:val="single"/>
          </w:rPr>
          <w:t>https://www.marches-publics.gouv.fr</w:t>
        </w:r>
      </w:hyperlink>
      <w:r w:rsidRPr="005F1A33">
        <w:rPr>
          <w:rFonts w:cs="Arial"/>
        </w:rPr>
        <w:t xml:space="preserve"> dispose de plusieurs outils d’aide. </w:t>
      </w:r>
    </w:p>
    <w:p w14:paraId="0B111C8D" w14:textId="77777777" w:rsidR="0017014E" w:rsidRPr="005F1A33" w:rsidRDefault="0017014E" w:rsidP="0017014E">
      <w:pPr>
        <w:spacing w:line="240" w:lineRule="auto"/>
        <w:jc w:val="both"/>
        <w:rPr>
          <w:rFonts w:cs="Arial"/>
        </w:rPr>
      </w:pPr>
    </w:p>
    <w:p w14:paraId="2A81141B" w14:textId="77777777" w:rsidR="0017014E" w:rsidRPr="00061326" w:rsidRDefault="0017014E" w:rsidP="0017014E">
      <w:pPr>
        <w:spacing w:line="240" w:lineRule="auto"/>
        <w:jc w:val="both"/>
        <w:rPr>
          <w:rFonts w:cs="Arial"/>
          <w:b/>
          <w:u w:val="single"/>
        </w:rPr>
      </w:pPr>
      <w:r w:rsidRPr="00061326">
        <w:rPr>
          <w:rFonts w:cs="Arial"/>
          <w:b/>
          <w:i/>
          <w:iCs/>
          <w:u w:val="single"/>
        </w:rPr>
        <w:t xml:space="preserve">1. Rubrique Aide </w:t>
      </w:r>
    </w:p>
    <w:p w14:paraId="34ED2334" w14:textId="77777777" w:rsidR="0017014E" w:rsidRPr="005F1A33" w:rsidRDefault="0017014E" w:rsidP="0017014E">
      <w:pPr>
        <w:spacing w:line="240" w:lineRule="auto"/>
        <w:jc w:val="both"/>
        <w:rPr>
          <w:rFonts w:cs="Arial"/>
        </w:rPr>
      </w:pPr>
      <w:r w:rsidRPr="005F1A33">
        <w:rPr>
          <w:rFonts w:cs="Arial"/>
        </w:rPr>
        <w:t xml:space="preserve">Dans le menu de gauche la rubrique aide </w:t>
      </w:r>
      <w:proofErr w:type="gramStart"/>
      <w:r w:rsidRPr="005F1A33">
        <w:rPr>
          <w:rFonts w:cs="Arial"/>
        </w:rPr>
        <w:t>est</w:t>
      </w:r>
      <w:proofErr w:type="gramEnd"/>
      <w:r w:rsidRPr="005F1A33">
        <w:rPr>
          <w:rFonts w:cs="Arial"/>
        </w:rPr>
        <w:t xml:space="preserve"> composé des sous rubriques suivantes : </w:t>
      </w:r>
    </w:p>
    <w:p w14:paraId="086C621A" w14:textId="77777777" w:rsidR="0017014E" w:rsidRPr="005F1A33" w:rsidRDefault="0017014E" w:rsidP="001B6C40">
      <w:pPr>
        <w:numPr>
          <w:ilvl w:val="0"/>
          <w:numId w:val="14"/>
        </w:numPr>
        <w:spacing w:line="240" w:lineRule="auto"/>
        <w:jc w:val="both"/>
        <w:rPr>
          <w:rFonts w:cs="Arial"/>
        </w:rPr>
      </w:pPr>
      <w:r w:rsidRPr="005F1A33">
        <w:rPr>
          <w:rFonts w:cs="Arial"/>
        </w:rPr>
        <w:t xml:space="preserve">Guide d’utilisation </w:t>
      </w:r>
    </w:p>
    <w:p w14:paraId="40FC3B9D" w14:textId="77777777" w:rsidR="0017014E" w:rsidRPr="005F1A33" w:rsidRDefault="0017014E" w:rsidP="001B6C40">
      <w:pPr>
        <w:numPr>
          <w:ilvl w:val="0"/>
          <w:numId w:val="14"/>
        </w:numPr>
        <w:spacing w:line="240" w:lineRule="auto"/>
        <w:jc w:val="both"/>
        <w:rPr>
          <w:rFonts w:cs="Arial"/>
        </w:rPr>
      </w:pPr>
      <w:r w:rsidRPr="005F1A33">
        <w:rPr>
          <w:rFonts w:cs="Arial"/>
        </w:rPr>
        <w:t xml:space="preserve">Assistance téléphonique </w:t>
      </w:r>
    </w:p>
    <w:p w14:paraId="2787CA68" w14:textId="77777777" w:rsidR="0017014E" w:rsidRPr="005F1A33" w:rsidRDefault="0017014E" w:rsidP="001B6C40">
      <w:pPr>
        <w:numPr>
          <w:ilvl w:val="0"/>
          <w:numId w:val="14"/>
        </w:numPr>
        <w:spacing w:line="240" w:lineRule="auto"/>
        <w:jc w:val="both"/>
        <w:rPr>
          <w:rFonts w:cs="Arial"/>
        </w:rPr>
      </w:pPr>
      <w:r w:rsidRPr="005F1A33">
        <w:rPr>
          <w:rFonts w:cs="Arial"/>
        </w:rPr>
        <w:t xml:space="preserve">Autoformation </w:t>
      </w:r>
    </w:p>
    <w:p w14:paraId="1F6CBF7D" w14:textId="77777777" w:rsidR="0017014E" w:rsidRPr="005F1A33" w:rsidRDefault="0017014E" w:rsidP="001B6C40">
      <w:pPr>
        <w:numPr>
          <w:ilvl w:val="0"/>
          <w:numId w:val="14"/>
        </w:numPr>
        <w:spacing w:line="240" w:lineRule="auto"/>
        <w:jc w:val="both"/>
        <w:rPr>
          <w:rFonts w:cs="Arial"/>
        </w:rPr>
      </w:pPr>
      <w:r w:rsidRPr="005F1A33">
        <w:rPr>
          <w:rFonts w:cs="Arial"/>
        </w:rPr>
        <w:t xml:space="preserve">Foire aux questions </w:t>
      </w:r>
    </w:p>
    <w:p w14:paraId="29FAF1BB" w14:textId="77777777" w:rsidR="0017014E" w:rsidRPr="005F1A33" w:rsidRDefault="0017014E" w:rsidP="001B6C40">
      <w:pPr>
        <w:numPr>
          <w:ilvl w:val="0"/>
          <w:numId w:val="14"/>
        </w:numPr>
        <w:spacing w:line="240" w:lineRule="auto"/>
        <w:jc w:val="both"/>
        <w:rPr>
          <w:rFonts w:cs="Arial"/>
        </w:rPr>
      </w:pPr>
      <w:r w:rsidRPr="005F1A33">
        <w:rPr>
          <w:rFonts w:cs="Arial"/>
        </w:rPr>
        <w:t xml:space="preserve">Visualiser les entités achats </w:t>
      </w:r>
    </w:p>
    <w:p w14:paraId="1B186C2D" w14:textId="77777777" w:rsidR="0017014E" w:rsidRPr="005F1A33" w:rsidRDefault="0017014E" w:rsidP="001B6C40">
      <w:pPr>
        <w:numPr>
          <w:ilvl w:val="0"/>
          <w:numId w:val="14"/>
        </w:numPr>
        <w:spacing w:line="240" w:lineRule="auto"/>
        <w:jc w:val="both"/>
        <w:rPr>
          <w:rFonts w:cs="Arial"/>
        </w:rPr>
      </w:pPr>
      <w:r w:rsidRPr="005F1A33">
        <w:rPr>
          <w:rFonts w:cs="Arial"/>
        </w:rPr>
        <w:t xml:space="preserve">Outils informatiques </w:t>
      </w:r>
    </w:p>
    <w:p w14:paraId="12FABAA4" w14:textId="77777777" w:rsidR="0017014E" w:rsidRPr="005F1A33" w:rsidRDefault="0017014E" w:rsidP="001B6C40">
      <w:pPr>
        <w:numPr>
          <w:ilvl w:val="0"/>
          <w:numId w:val="14"/>
        </w:numPr>
        <w:spacing w:line="240" w:lineRule="auto"/>
        <w:jc w:val="both"/>
        <w:rPr>
          <w:rFonts w:cs="Arial"/>
        </w:rPr>
      </w:pPr>
      <w:r w:rsidRPr="005F1A33">
        <w:rPr>
          <w:rFonts w:cs="Arial"/>
        </w:rPr>
        <w:t xml:space="preserve">Consultation de test </w:t>
      </w:r>
    </w:p>
    <w:p w14:paraId="37D6D336" w14:textId="77777777" w:rsidR="0017014E" w:rsidRPr="005F1A33" w:rsidRDefault="0017014E" w:rsidP="0017014E">
      <w:pPr>
        <w:spacing w:line="240" w:lineRule="auto"/>
        <w:jc w:val="both"/>
        <w:rPr>
          <w:rFonts w:cs="Arial"/>
        </w:rPr>
      </w:pPr>
    </w:p>
    <w:p w14:paraId="477189D8" w14:textId="77777777" w:rsidR="0017014E" w:rsidRPr="005F1A33" w:rsidRDefault="0017014E" w:rsidP="0017014E">
      <w:pPr>
        <w:spacing w:line="240" w:lineRule="auto"/>
        <w:jc w:val="both"/>
        <w:rPr>
          <w:rFonts w:cs="Arial"/>
        </w:rPr>
      </w:pPr>
      <w:r w:rsidRPr="005F1A33">
        <w:rPr>
          <w:rFonts w:cs="Arial"/>
        </w:rPr>
        <w:t xml:space="preserve">Cette documentation apporte des précisions notamment sur les modalités de transmission des plis et sur les outils requis pour une réponse électronique. </w:t>
      </w:r>
    </w:p>
    <w:p w14:paraId="69C20B64" w14:textId="77777777" w:rsidR="0017014E" w:rsidRPr="005F1A33" w:rsidRDefault="0017014E" w:rsidP="0017014E">
      <w:pPr>
        <w:spacing w:line="240" w:lineRule="auto"/>
        <w:jc w:val="both"/>
        <w:rPr>
          <w:rFonts w:cs="Arial"/>
        </w:rPr>
      </w:pPr>
    </w:p>
    <w:p w14:paraId="543BF90F" w14:textId="77777777" w:rsidR="0017014E" w:rsidRPr="005F1A33" w:rsidRDefault="0017014E" w:rsidP="0017014E">
      <w:pPr>
        <w:spacing w:line="240" w:lineRule="auto"/>
        <w:jc w:val="both"/>
        <w:rPr>
          <w:rFonts w:cs="Arial"/>
          <w:b/>
        </w:rPr>
      </w:pPr>
      <w:r w:rsidRPr="005F1A33">
        <w:rPr>
          <w:rFonts w:cs="Arial"/>
          <w:b/>
        </w:rPr>
        <w:t xml:space="preserve">Assistance téléphonique </w:t>
      </w:r>
    </w:p>
    <w:p w14:paraId="1BCE8659" w14:textId="77777777" w:rsidR="0017014E" w:rsidRPr="005F1A33" w:rsidRDefault="0017014E" w:rsidP="0017014E">
      <w:pPr>
        <w:spacing w:line="240" w:lineRule="auto"/>
        <w:jc w:val="both"/>
        <w:rPr>
          <w:rFonts w:cs="Arial"/>
        </w:rPr>
      </w:pPr>
      <w:r w:rsidRPr="005F1A33">
        <w:rPr>
          <w:rFonts w:cs="Arial"/>
        </w:rPr>
        <w:t xml:space="preserve">L’assistance téléphonique peut être jointe du lundi au vendredi au 01 76 64 74 07 de 9h00 à 19h00 heures de Paris. </w:t>
      </w:r>
    </w:p>
    <w:p w14:paraId="5D04CC43" w14:textId="77777777" w:rsidR="0017014E" w:rsidRPr="005F1A33" w:rsidRDefault="0017014E" w:rsidP="0017014E">
      <w:pPr>
        <w:spacing w:line="240" w:lineRule="auto"/>
        <w:jc w:val="both"/>
        <w:rPr>
          <w:rFonts w:cs="Arial"/>
        </w:rPr>
      </w:pPr>
    </w:p>
    <w:p w14:paraId="1C1D0E91" w14:textId="77777777" w:rsidR="0017014E" w:rsidRPr="005F1A33" w:rsidRDefault="0017014E" w:rsidP="0017014E">
      <w:pPr>
        <w:spacing w:line="240" w:lineRule="auto"/>
        <w:jc w:val="both"/>
        <w:rPr>
          <w:rFonts w:cs="Arial"/>
          <w:b/>
        </w:rPr>
      </w:pPr>
      <w:r w:rsidRPr="005F1A33">
        <w:rPr>
          <w:rFonts w:cs="Arial"/>
          <w:b/>
        </w:rPr>
        <w:t xml:space="preserve">Modules d’autoformation à destination des opérateurs économiques </w:t>
      </w:r>
    </w:p>
    <w:p w14:paraId="21C49D8E" w14:textId="77777777" w:rsidR="0017014E" w:rsidRPr="005F1A33" w:rsidRDefault="0017014E" w:rsidP="0017014E">
      <w:pPr>
        <w:spacing w:line="240" w:lineRule="auto"/>
        <w:jc w:val="both"/>
        <w:rPr>
          <w:rFonts w:cs="Arial"/>
        </w:rPr>
      </w:pPr>
      <w:r w:rsidRPr="005F1A33">
        <w:rPr>
          <w:rFonts w:cs="Arial"/>
        </w:rPr>
        <w:t xml:space="preserve">En complément du manuel d’utilisation, un module d’auto-formation a été développé pour permettre l’apprentissage de l’utilisation de la plate-forme. </w:t>
      </w:r>
    </w:p>
    <w:p w14:paraId="0EDD1200" w14:textId="77777777" w:rsidR="0017014E" w:rsidRPr="005F1A33" w:rsidRDefault="0017014E" w:rsidP="0017014E">
      <w:pPr>
        <w:spacing w:line="240" w:lineRule="auto"/>
        <w:jc w:val="both"/>
        <w:rPr>
          <w:rFonts w:cs="Arial"/>
          <w:b/>
          <w:i/>
          <w:iCs/>
        </w:rPr>
      </w:pPr>
    </w:p>
    <w:p w14:paraId="5208536E" w14:textId="77777777" w:rsidR="0017014E" w:rsidRPr="005F1A33" w:rsidRDefault="0017014E" w:rsidP="0017014E">
      <w:pPr>
        <w:spacing w:line="240" w:lineRule="auto"/>
        <w:jc w:val="both"/>
        <w:rPr>
          <w:rFonts w:cs="Arial"/>
          <w:b/>
          <w:i/>
          <w:iCs/>
        </w:rPr>
      </w:pPr>
    </w:p>
    <w:p w14:paraId="24757D1A" w14:textId="77777777" w:rsidR="0017014E" w:rsidRPr="00061326" w:rsidRDefault="0017014E" w:rsidP="0017014E">
      <w:pPr>
        <w:spacing w:line="240" w:lineRule="auto"/>
        <w:jc w:val="both"/>
        <w:rPr>
          <w:rFonts w:cs="Arial"/>
          <w:b/>
          <w:u w:val="single"/>
        </w:rPr>
      </w:pPr>
      <w:r w:rsidRPr="00061326">
        <w:rPr>
          <w:rFonts w:cs="Arial"/>
          <w:b/>
          <w:i/>
          <w:iCs/>
          <w:u w:val="single"/>
        </w:rPr>
        <w:t xml:space="preserve">2. Rubrique « Se préparer à répondre » </w:t>
      </w:r>
    </w:p>
    <w:p w14:paraId="4A4D15A0" w14:textId="77777777" w:rsidR="0017014E" w:rsidRPr="005F1A33" w:rsidRDefault="0017014E" w:rsidP="0017014E">
      <w:pPr>
        <w:spacing w:line="240" w:lineRule="auto"/>
        <w:jc w:val="both"/>
        <w:rPr>
          <w:rFonts w:cs="Arial"/>
        </w:rPr>
      </w:pPr>
      <w:r w:rsidRPr="005F1A33">
        <w:rPr>
          <w:rFonts w:cs="Arial"/>
        </w:rPr>
        <w:t xml:space="preserve">La rubrique « se préparer à répondre », permet à l’opérateur économique de tester son environnement de travail et de vérifier la conformité de celui-ci avec les prérequis de la plate-forme. </w:t>
      </w:r>
    </w:p>
    <w:p w14:paraId="0A438A66" w14:textId="77777777" w:rsidR="0017014E" w:rsidRPr="005F1A33" w:rsidRDefault="0017014E" w:rsidP="0017014E">
      <w:pPr>
        <w:spacing w:line="240" w:lineRule="auto"/>
        <w:jc w:val="both"/>
        <w:rPr>
          <w:rFonts w:cs="Arial"/>
        </w:rPr>
      </w:pPr>
    </w:p>
    <w:p w14:paraId="5C21146A" w14:textId="77777777" w:rsidR="0017014E" w:rsidRPr="005F1A33" w:rsidRDefault="0017014E" w:rsidP="0017014E">
      <w:pPr>
        <w:spacing w:line="240" w:lineRule="auto"/>
        <w:jc w:val="both"/>
        <w:rPr>
          <w:rFonts w:cs="Arial"/>
          <w:b/>
        </w:rPr>
      </w:pPr>
      <w:r w:rsidRPr="005F1A33">
        <w:rPr>
          <w:rFonts w:cs="Arial"/>
          <w:b/>
        </w:rPr>
        <w:t xml:space="preserve">Test de configuration du poste de travail </w:t>
      </w:r>
    </w:p>
    <w:p w14:paraId="7C190A89" w14:textId="77777777" w:rsidR="0017014E" w:rsidRPr="005F1A33" w:rsidRDefault="0017014E" w:rsidP="0017014E">
      <w:pPr>
        <w:spacing w:line="240" w:lineRule="auto"/>
        <w:jc w:val="both"/>
        <w:rPr>
          <w:rFonts w:cs="Arial"/>
        </w:rPr>
      </w:pPr>
      <w:r w:rsidRPr="005F1A33">
        <w:rPr>
          <w:rFonts w:cs="Arial"/>
        </w:rPr>
        <w:t xml:space="preserve">Cette page permet d’établir un diagnostic du poste de travail pour remettre une réponse électronique. </w:t>
      </w:r>
    </w:p>
    <w:p w14:paraId="67B6166A" w14:textId="77777777" w:rsidR="0017014E" w:rsidRPr="005F1A33" w:rsidRDefault="0017014E" w:rsidP="0017014E">
      <w:pPr>
        <w:spacing w:line="240" w:lineRule="auto"/>
        <w:jc w:val="both"/>
        <w:rPr>
          <w:rFonts w:cs="Arial"/>
        </w:rPr>
      </w:pPr>
    </w:p>
    <w:p w14:paraId="4F86C908" w14:textId="77777777" w:rsidR="0017014E" w:rsidRPr="005F1A33" w:rsidRDefault="0017014E" w:rsidP="0017014E">
      <w:pPr>
        <w:spacing w:line="240" w:lineRule="auto"/>
        <w:jc w:val="both"/>
        <w:rPr>
          <w:rFonts w:cs="Arial"/>
          <w:b/>
        </w:rPr>
      </w:pPr>
      <w:r w:rsidRPr="005F1A33">
        <w:rPr>
          <w:rFonts w:cs="Arial"/>
          <w:b/>
        </w:rPr>
        <w:t xml:space="preserve">Consultation de test </w:t>
      </w:r>
    </w:p>
    <w:p w14:paraId="00DB20A9" w14:textId="77777777" w:rsidR="0017014E" w:rsidRPr="005F1A33" w:rsidRDefault="0017014E" w:rsidP="0017014E">
      <w:pPr>
        <w:spacing w:line="240" w:lineRule="auto"/>
        <w:jc w:val="both"/>
        <w:rPr>
          <w:rFonts w:cs="Arial"/>
        </w:rPr>
      </w:pPr>
      <w:r w:rsidRPr="005F1A33">
        <w:rPr>
          <w:rFonts w:cs="Arial"/>
        </w:rPr>
        <w:t xml:space="preserve">En complément du test de configuration, en vue de s’assurer à 100 % du bon fonctionnement de son poste de travail, le </w:t>
      </w:r>
      <w:r>
        <w:rPr>
          <w:rFonts w:cs="Arial"/>
        </w:rPr>
        <w:t xml:space="preserve">candidat </w:t>
      </w:r>
      <w:r w:rsidRPr="005F1A33">
        <w:rPr>
          <w:rFonts w:cs="Arial"/>
        </w:rPr>
        <w:t xml:space="preserve">est invité à simuler une réponse à la consultation, en amont de la date de remise des plis, à l’aide de la « consultation de test ». </w:t>
      </w:r>
    </w:p>
    <w:p w14:paraId="7180A452" w14:textId="77777777" w:rsidR="0017014E" w:rsidRPr="005F1A33" w:rsidRDefault="0017014E" w:rsidP="0017014E">
      <w:pPr>
        <w:spacing w:line="240" w:lineRule="auto"/>
        <w:jc w:val="both"/>
        <w:rPr>
          <w:rFonts w:cs="Arial"/>
        </w:rPr>
      </w:pPr>
    </w:p>
    <w:p w14:paraId="6F2CCF14" w14:textId="77777777" w:rsidR="0017014E" w:rsidRPr="005F1A33" w:rsidRDefault="0017014E" w:rsidP="0017014E">
      <w:pPr>
        <w:spacing w:line="240" w:lineRule="auto"/>
        <w:jc w:val="both"/>
        <w:rPr>
          <w:rFonts w:cs="Arial"/>
          <w:b/>
        </w:rPr>
      </w:pPr>
      <w:r w:rsidRPr="005F1A33">
        <w:rPr>
          <w:rFonts w:cs="Arial"/>
          <w:b/>
        </w:rPr>
        <w:t xml:space="preserve">Outils informatiques </w:t>
      </w:r>
    </w:p>
    <w:p w14:paraId="25113039" w14:textId="77777777" w:rsidR="0017014E" w:rsidRPr="005F1A33" w:rsidRDefault="0017014E" w:rsidP="0017014E">
      <w:pPr>
        <w:spacing w:line="240" w:lineRule="auto"/>
        <w:jc w:val="both"/>
        <w:rPr>
          <w:rFonts w:cs="Arial"/>
        </w:rPr>
      </w:pPr>
      <w:r w:rsidRPr="005F1A33">
        <w:rPr>
          <w:rFonts w:cs="Arial"/>
        </w:rPr>
        <w:t xml:space="preserve">Les outils informatiques susceptibles </w:t>
      </w:r>
      <w:r w:rsidRPr="004451A0">
        <w:rPr>
          <w:rFonts w:cs="Arial"/>
        </w:rPr>
        <w:t xml:space="preserve">d’intéresser le </w:t>
      </w:r>
      <w:r w:rsidR="001F74F3" w:rsidRPr="004451A0">
        <w:rPr>
          <w:rFonts w:cs="Arial"/>
        </w:rPr>
        <w:t>candidat</w:t>
      </w:r>
      <w:r w:rsidRPr="004451A0">
        <w:rPr>
          <w:rFonts w:cs="Arial"/>
        </w:rPr>
        <w:t xml:space="preserve"> sont </w:t>
      </w:r>
      <w:r w:rsidRPr="005F1A33">
        <w:rPr>
          <w:rFonts w:cs="Arial"/>
        </w:rPr>
        <w:t xml:space="preserve">rassemblés dans cet espace. </w:t>
      </w:r>
    </w:p>
    <w:p w14:paraId="1F73BB39" w14:textId="77777777" w:rsidR="0017014E" w:rsidRPr="005F1A33" w:rsidRDefault="0017014E" w:rsidP="0017014E">
      <w:pPr>
        <w:spacing w:line="240" w:lineRule="auto"/>
        <w:jc w:val="both"/>
        <w:rPr>
          <w:rFonts w:cs="Arial"/>
        </w:rPr>
      </w:pPr>
      <w:r w:rsidRPr="005F1A33">
        <w:rPr>
          <w:rFonts w:cs="Arial"/>
        </w:rPr>
        <w:t xml:space="preserve">Parmi les fonctionnalités proposées on trouve : </w:t>
      </w:r>
    </w:p>
    <w:p w14:paraId="35E23C3F" w14:textId="77777777" w:rsidR="0017014E" w:rsidRPr="005F1A33" w:rsidRDefault="0017014E" w:rsidP="001B6C40">
      <w:pPr>
        <w:numPr>
          <w:ilvl w:val="0"/>
          <w:numId w:val="15"/>
        </w:numPr>
        <w:spacing w:line="240" w:lineRule="auto"/>
        <w:jc w:val="both"/>
        <w:rPr>
          <w:rFonts w:cs="Arial"/>
        </w:rPr>
      </w:pPr>
      <w:proofErr w:type="gramStart"/>
      <w:r w:rsidRPr="005F1A33">
        <w:rPr>
          <w:rFonts w:cs="Arial"/>
        </w:rPr>
        <w:t>la</w:t>
      </w:r>
      <w:proofErr w:type="gramEnd"/>
      <w:r w:rsidRPr="005F1A33">
        <w:rPr>
          <w:rFonts w:cs="Arial"/>
        </w:rPr>
        <w:t xml:space="preserve"> signa</w:t>
      </w:r>
      <w:r>
        <w:rPr>
          <w:rFonts w:cs="Arial"/>
        </w:rPr>
        <w:t>ture électronique d’un document,</w:t>
      </w:r>
    </w:p>
    <w:p w14:paraId="1F8CCE47" w14:textId="1E265362" w:rsidR="00772F40" w:rsidRDefault="0017014E" w:rsidP="00256639">
      <w:pPr>
        <w:numPr>
          <w:ilvl w:val="0"/>
          <w:numId w:val="15"/>
        </w:numPr>
        <w:spacing w:after="160" w:line="259" w:lineRule="auto"/>
        <w:jc w:val="both"/>
      </w:pPr>
      <w:proofErr w:type="gramStart"/>
      <w:r w:rsidRPr="00DB0D1F">
        <w:rPr>
          <w:rFonts w:cs="Arial"/>
        </w:rPr>
        <w:t>la</w:t>
      </w:r>
      <w:proofErr w:type="gramEnd"/>
      <w:r w:rsidRPr="00DB0D1F">
        <w:rPr>
          <w:rFonts w:cs="Arial"/>
        </w:rPr>
        <w:t xml:space="preserve"> vérification de la signature électronique.</w:t>
      </w:r>
    </w:p>
    <w:sectPr w:rsidR="00772F40" w:rsidSect="0017014E">
      <w:headerReference w:type="default" r:id="rId27"/>
      <w:footerReference w:type="default" r:id="rId28"/>
      <w:headerReference w:type="first" r:id="rId29"/>
      <w:footerReference w:type="first" r:id="rId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78F7" w14:textId="77777777" w:rsidR="00912F8F" w:rsidRDefault="00912F8F" w:rsidP="0017014E">
      <w:pPr>
        <w:spacing w:line="240" w:lineRule="auto"/>
      </w:pPr>
      <w:r>
        <w:separator/>
      </w:r>
    </w:p>
  </w:endnote>
  <w:endnote w:type="continuationSeparator" w:id="0">
    <w:p w14:paraId="5DA3C8EB" w14:textId="77777777" w:rsidR="00912F8F" w:rsidRDefault="00912F8F" w:rsidP="00170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Gra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8"/>
        <w:szCs w:val="18"/>
      </w:rPr>
      <w:id w:val="-1710016479"/>
      <w:docPartObj>
        <w:docPartGallery w:val="Page Numbers (Bottom of Page)"/>
        <w:docPartUnique/>
      </w:docPartObj>
    </w:sdtPr>
    <w:sdtEndPr/>
    <w:sdtContent>
      <w:sdt>
        <w:sdtPr>
          <w:rPr>
            <w:rFonts w:cs="Arial"/>
            <w:sz w:val="18"/>
            <w:szCs w:val="18"/>
          </w:rPr>
          <w:id w:val="-1805222086"/>
          <w:docPartObj>
            <w:docPartGallery w:val="Page Numbers (Top of Page)"/>
            <w:docPartUnique/>
          </w:docPartObj>
        </w:sdtPr>
        <w:sdtEndPr/>
        <w:sdtContent>
          <w:p w14:paraId="614EBD59" w14:textId="178516B2" w:rsidR="00912F8F" w:rsidRPr="007B4F51" w:rsidRDefault="00912F8F" w:rsidP="0017014E">
            <w:pPr>
              <w:pStyle w:val="Pieddepage"/>
              <w:pBdr>
                <w:top w:val="thinThickSmallGap" w:sz="24" w:space="1" w:color="1D2769"/>
              </w:pBdr>
              <w:rPr>
                <w:rFonts w:cs="Arial"/>
                <w:sz w:val="18"/>
                <w:szCs w:val="18"/>
              </w:rPr>
            </w:pPr>
            <w:r w:rsidRPr="00F56150">
              <w:rPr>
                <w:rFonts w:cs="Arial"/>
                <w:sz w:val="18"/>
                <w:szCs w:val="18"/>
              </w:rPr>
              <w:t>RC </w:t>
            </w:r>
            <w:r w:rsidRPr="00201611">
              <w:rPr>
                <w:rFonts w:cs="Arial"/>
                <w:sz w:val="18"/>
                <w:szCs w:val="18"/>
              </w:rPr>
              <w:t xml:space="preserve">: </w:t>
            </w:r>
            <w:r>
              <w:rPr>
                <w:rFonts w:cs="Arial"/>
                <w:sz w:val="18"/>
                <w:szCs w:val="18"/>
              </w:rPr>
              <w:t xml:space="preserve">Marché de </w:t>
            </w:r>
            <w:r w:rsidR="00682C49">
              <w:rPr>
                <w:rFonts w:cs="Arial"/>
                <w:sz w:val="18"/>
                <w:szCs w:val="18"/>
              </w:rPr>
              <w:t>diagnostic maison du gardien SBR</w:t>
            </w:r>
            <w:r>
              <w:rPr>
                <w:rFonts w:cs="Arial"/>
                <w:sz w:val="18"/>
                <w:szCs w:val="18"/>
              </w:rPr>
              <w:t xml:space="preserve"> </w:t>
            </w:r>
            <w:r w:rsidRPr="00DE2EB4">
              <w:rPr>
                <w:rFonts w:cs="Arial"/>
                <w:sz w:val="18"/>
                <w:szCs w:val="18"/>
              </w:rPr>
              <w:tab/>
              <w:t xml:space="preserve">Page </w:t>
            </w:r>
            <w:r w:rsidRPr="00DE2EB4">
              <w:rPr>
                <w:rFonts w:cs="Arial"/>
                <w:b/>
                <w:bCs/>
                <w:sz w:val="18"/>
                <w:szCs w:val="18"/>
              </w:rPr>
              <w:fldChar w:fldCharType="begin"/>
            </w:r>
            <w:r w:rsidRPr="00DE2EB4">
              <w:rPr>
                <w:rFonts w:cs="Arial"/>
                <w:b/>
                <w:bCs/>
                <w:sz w:val="18"/>
                <w:szCs w:val="18"/>
              </w:rPr>
              <w:instrText>PAGE</w:instrText>
            </w:r>
            <w:r w:rsidRPr="00DE2EB4">
              <w:rPr>
                <w:rFonts w:cs="Arial"/>
                <w:b/>
                <w:bCs/>
                <w:sz w:val="18"/>
                <w:szCs w:val="18"/>
              </w:rPr>
              <w:fldChar w:fldCharType="separate"/>
            </w:r>
            <w:r w:rsidR="00815DF0">
              <w:rPr>
                <w:rFonts w:cs="Arial"/>
                <w:b/>
                <w:bCs/>
                <w:noProof/>
                <w:sz w:val="18"/>
                <w:szCs w:val="18"/>
              </w:rPr>
              <w:t>21</w:t>
            </w:r>
            <w:r w:rsidRPr="00DE2EB4">
              <w:rPr>
                <w:rFonts w:cs="Arial"/>
                <w:b/>
                <w:bCs/>
                <w:sz w:val="18"/>
                <w:szCs w:val="18"/>
              </w:rPr>
              <w:fldChar w:fldCharType="end"/>
            </w:r>
            <w:r w:rsidRPr="00DE2EB4">
              <w:rPr>
                <w:rFonts w:cs="Arial"/>
                <w:sz w:val="18"/>
                <w:szCs w:val="18"/>
              </w:rPr>
              <w:t xml:space="preserve"> sur </w:t>
            </w:r>
            <w:r w:rsidRPr="00DE2EB4">
              <w:rPr>
                <w:rFonts w:cs="Arial"/>
                <w:b/>
                <w:bCs/>
                <w:sz w:val="18"/>
                <w:szCs w:val="18"/>
              </w:rPr>
              <w:fldChar w:fldCharType="begin"/>
            </w:r>
            <w:r w:rsidRPr="00DE2EB4">
              <w:rPr>
                <w:rFonts w:cs="Arial"/>
                <w:b/>
                <w:bCs/>
                <w:sz w:val="18"/>
                <w:szCs w:val="18"/>
              </w:rPr>
              <w:instrText>NUMPAGES</w:instrText>
            </w:r>
            <w:r w:rsidRPr="00DE2EB4">
              <w:rPr>
                <w:rFonts w:cs="Arial"/>
                <w:b/>
                <w:bCs/>
                <w:sz w:val="18"/>
                <w:szCs w:val="18"/>
              </w:rPr>
              <w:fldChar w:fldCharType="separate"/>
            </w:r>
            <w:r w:rsidR="00815DF0">
              <w:rPr>
                <w:rFonts w:cs="Arial"/>
                <w:b/>
                <w:bCs/>
                <w:noProof/>
                <w:sz w:val="18"/>
                <w:szCs w:val="18"/>
              </w:rPr>
              <w:t>21</w:t>
            </w:r>
            <w:r w:rsidRPr="00DE2EB4">
              <w:rPr>
                <w:rFonts w:cs="Arial"/>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8"/>
        <w:szCs w:val="18"/>
      </w:rPr>
      <w:id w:val="-762531034"/>
      <w:docPartObj>
        <w:docPartGallery w:val="Page Numbers (Bottom of Page)"/>
        <w:docPartUnique/>
      </w:docPartObj>
    </w:sdtPr>
    <w:sdtEndPr/>
    <w:sdtContent>
      <w:sdt>
        <w:sdtPr>
          <w:rPr>
            <w:rFonts w:cs="Arial"/>
            <w:sz w:val="18"/>
            <w:szCs w:val="18"/>
          </w:rPr>
          <w:id w:val="860082579"/>
          <w:docPartObj>
            <w:docPartGallery w:val="Page Numbers (Top of Page)"/>
            <w:docPartUnique/>
          </w:docPartObj>
        </w:sdtPr>
        <w:sdtEndPr/>
        <w:sdtContent>
          <w:p w14:paraId="368A74AF" w14:textId="1242193A" w:rsidR="00912F8F" w:rsidRPr="00DE2EB4" w:rsidRDefault="00912F8F" w:rsidP="00C65CAD">
            <w:pPr>
              <w:pStyle w:val="Pieddepage"/>
              <w:pBdr>
                <w:top w:val="thinThickSmallGap" w:sz="24" w:space="0" w:color="1D2769"/>
              </w:pBdr>
              <w:rPr>
                <w:rFonts w:cs="Arial"/>
                <w:sz w:val="18"/>
                <w:szCs w:val="18"/>
              </w:rPr>
            </w:pPr>
            <w:r w:rsidRPr="00320E96">
              <w:rPr>
                <w:rFonts w:cs="Arial"/>
                <w:sz w:val="18"/>
                <w:szCs w:val="18"/>
              </w:rPr>
              <w:t>RC</w:t>
            </w:r>
            <w:r>
              <w:rPr>
                <w:rFonts w:cs="Arial"/>
                <w:sz w:val="18"/>
                <w:szCs w:val="18"/>
              </w:rPr>
              <w:t xml:space="preserve"> : Marché de </w:t>
            </w:r>
            <w:r w:rsidR="00682C49">
              <w:rPr>
                <w:rFonts w:cs="Arial"/>
                <w:sz w:val="18"/>
                <w:szCs w:val="18"/>
              </w:rPr>
              <w:t>diagnostic Maison du gardien SBR</w:t>
            </w:r>
            <w:r w:rsidRPr="00320E96">
              <w:rPr>
                <w:rFonts w:cs="Arial"/>
                <w:sz w:val="18"/>
                <w:szCs w:val="18"/>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AD10" w14:textId="77777777" w:rsidR="00912F8F" w:rsidRDefault="00912F8F" w:rsidP="0017014E">
      <w:pPr>
        <w:spacing w:line="240" w:lineRule="auto"/>
      </w:pPr>
      <w:r>
        <w:separator/>
      </w:r>
    </w:p>
  </w:footnote>
  <w:footnote w:type="continuationSeparator" w:id="0">
    <w:p w14:paraId="243DB6CB" w14:textId="77777777" w:rsidR="00912F8F" w:rsidRDefault="00912F8F" w:rsidP="001701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736B" w14:textId="77777777" w:rsidR="00912F8F" w:rsidRDefault="00912F8F" w:rsidP="00F01711">
    <w:pPr>
      <w:pStyle w:val="En-tte"/>
      <w:ind w:left="-567"/>
    </w:pPr>
    <w:r>
      <w:rPr>
        <w:noProof/>
        <w:lang w:eastAsia="fr-FR"/>
      </w:rPr>
      <w:drawing>
        <wp:inline distT="0" distB="0" distL="0" distR="0" wp14:anchorId="6C353781" wp14:editId="509F3C35">
          <wp:extent cx="1365250" cy="550314"/>
          <wp:effectExtent l="0" t="0" r="635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_HORIZ_SEUL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3761" cy="557775"/>
                  </a:xfrm>
                  <a:prstGeom prst="rect">
                    <a:avLst/>
                  </a:prstGeom>
                </pic:spPr>
              </pic:pic>
            </a:graphicData>
          </a:graphic>
        </wp:inline>
      </w:drawing>
    </w:r>
  </w:p>
  <w:p w14:paraId="44B1A417" w14:textId="77777777" w:rsidR="00912F8F" w:rsidRDefault="00912F8F" w:rsidP="00F01711">
    <w:pPr>
      <w:pStyle w:val="En-tte"/>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8F94" w14:textId="77777777" w:rsidR="00912F8F" w:rsidRDefault="00912F8F" w:rsidP="00F01711">
    <w:pPr>
      <w:tabs>
        <w:tab w:val="center" w:pos="4536"/>
        <w:tab w:val="right" w:pos="9072"/>
      </w:tabs>
      <w:spacing w:line="240" w:lineRule="auto"/>
      <w:ind w:left="-567"/>
      <w:rPr>
        <w:rFonts w:ascii="Century Gothic" w:eastAsia="Calibri" w:hAnsi="Century Gothic" w:cs="Times New Roman"/>
        <w:b/>
        <w:noProof/>
        <w:lang w:eastAsia="fr-FR"/>
      </w:rPr>
    </w:pPr>
    <w:r>
      <w:rPr>
        <w:noProof/>
        <w:lang w:eastAsia="fr-FR"/>
      </w:rPr>
      <w:drawing>
        <wp:inline distT="0" distB="0" distL="0" distR="0" wp14:anchorId="07D5B046" wp14:editId="2BD819F0">
          <wp:extent cx="1786217" cy="720000"/>
          <wp:effectExtent l="0" t="0" r="508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_HORIZ_SEUL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217"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5"/>
    <w:lvl w:ilvl="0">
      <w:start w:val="1"/>
      <w:numFmt w:val="decimal"/>
      <w:lvlText w:val="%1)"/>
      <w:lvlJc w:val="left"/>
      <w:pPr>
        <w:tabs>
          <w:tab w:val="num" w:pos="0"/>
        </w:tabs>
        <w:ind w:left="360" w:hanging="360"/>
      </w:pPr>
      <w:rPr>
        <w:rFonts w:ascii="Arial" w:hAnsi="Arial" w:cs="Arial" w:hint="default"/>
        <w:sz w:val="20"/>
        <w:szCs w:val="20"/>
        <w:lang w:val="x-none"/>
      </w:rPr>
    </w:lvl>
  </w:abstractNum>
  <w:abstractNum w:abstractNumId="1" w15:restartNumberingAfterBreak="0">
    <w:nsid w:val="00000008"/>
    <w:multiLevelType w:val="singleLevel"/>
    <w:tmpl w:val="00000008"/>
    <w:name w:val="WW8Num13"/>
    <w:lvl w:ilvl="0">
      <w:numFmt w:val="bullet"/>
      <w:lvlText w:val="-"/>
      <w:lvlJc w:val="left"/>
      <w:pPr>
        <w:tabs>
          <w:tab w:val="num" w:pos="0"/>
        </w:tabs>
        <w:ind w:left="1065" w:hanging="360"/>
      </w:pPr>
      <w:rPr>
        <w:rFonts w:ascii="Century Gothic" w:hAnsi="Century Gothic" w:cs="Times New Roman" w:hint="default"/>
        <w:sz w:val="20"/>
        <w:szCs w:val="20"/>
      </w:rPr>
    </w:lvl>
  </w:abstractNum>
  <w:abstractNum w:abstractNumId="2" w15:restartNumberingAfterBreak="0">
    <w:nsid w:val="0000000D"/>
    <w:multiLevelType w:val="singleLevel"/>
    <w:tmpl w:val="0000000D"/>
    <w:name w:val="WW8Num23"/>
    <w:lvl w:ilvl="0">
      <w:start w:val="1"/>
      <w:numFmt w:val="bullet"/>
      <w:lvlText w:val="o"/>
      <w:lvlJc w:val="left"/>
      <w:pPr>
        <w:tabs>
          <w:tab w:val="num" w:pos="0"/>
        </w:tabs>
        <w:ind w:left="1420" w:hanging="360"/>
      </w:pPr>
      <w:rPr>
        <w:rFonts w:ascii="Courier New" w:hAnsi="Courier New" w:cs="Courier New" w:hint="default"/>
      </w:rPr>
    </w:lvl>
  </w:abstractNum>
  <w:abstractNum w:abstractNumId="3" w15:restartNumberingAfterBreak="0">
    <w:nsid w:val="0000000E"/>
    <w:multiLevelType w:val="singleLevel"/>
    <w:tmpl w:val="0000000E"/>
    <w:name w:val="WW8Num25"/>
    <w:lvl w:ilvl="0">
      <w:start w:val="4"/>
      <w:numFmt w:val="bullet"/>
      <w:lvlText w:val="-"/>
      <w:lvlJc w:val="left"/>
      <w:pPr>
        <w:tabs>
          <w:tab w:val="num" w:pos="0"/>
        </w:tabs>
        <w:ind w:left="1068" w:hanging="360"/>
      </w:pPr>
      <w:rPr>
        <w:rFonts w:ascii="Arial" w:hAnsi="Arial" w:cs="Arial" w:hint="default"/>
      </w:rPr>
    </w:lvl>
  </w:abstractNum>
  <w:abstractNum w:abstractNumId="4" w15:restartNumberingAfterBreak="0">
    <w:nsid w:val="00000012"/>
    <w:multiLevelType w:val="singleLevel"/>
    <w:tmpl w:val="00000012"/>
    <w:name w:val="WW8Num32"/>
    <w:lvl w:ilvl="0">
      <w:start w:val="1"/>
      <w:numFmt w:val="decimal"/>
      <w:lvlText w:val="%1."/>
      <w:lvlJc w:val="left"/>
      <w:pPr>
        <w:tabs>
          <w:tab w:val="num" w:pos="0"/>
        </w:tabs>
        <w:ind w:left="720" w:hanging="360"/>
      </w:pPr>
      <w:rPr>
        <w:rFonts w:eastAsia="Calibri" w:cs="Arial"/>
        <w:b/>
      </w:rPr>
    </w:lvl>
  </w:abstractNum>
  <w:abstractNum w:abstractNumId="5" w15:restartNumberingAfterBreak="0">
    <w:nsid w:val="00A859ED"/>
    <w:multiLevelType w:val="hybridMultilevel"/>
    <w:tmpl w:val="270658F0"/>
    <w:lvl w:ilvl="0" w:tplc="19D66B5C">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0AAA4C1F"/>
    <w:multiLevelType w:val="hybridMultilevel"/>
    <w:tmpl w:val="0602FAFA"/>
    <w:lvl w:ilvl="0" w:tplc="6AB2BFE4">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6F712B"/>
    <w:multiLevelType w:val="hybridMultilevel"/>
    <w:tmpl w:val="7D76A682"/>
    <w:lvl w:ilvl="0" w:tplc="A1606B16">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2D53AE"/>
    <w:multiLevelType w:val="hybridMultilevel"/>
    <w:tmpl w:val="22FEB1FA"/>
    <w:lvl w:ilvl="0" w:tplc="EE1412B8">
      <w:numFmt w:val="bullet"/>
      <w:lvlText w:val="•"/>
      <w:lvlJc w:val="left"/>
      <w:pPr>
        <w:ind w:left="1420" w:hanging="360"/>
      </w:pPr>
      <w:rPr>
        <w:rFonts w:hint="default"/>
        <w:lang w:val="fr-FR" w:eastAsia="fr-FR" w:bidi="fr-FR"/>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9" w15:restartNumberingAfterBreak="0">
    <w:nsid w:val="126E29B1"/>
    <w:multiLevelType w:val="hybridMultilevel"/>
    <w:tmpl w:val="1E12FF0C"/>
    <w:lvl w:ilvl="0" w:tplc="5FDA87CC">
      <w:start w:val="13"/>
      <w:numFmt w:val="bullet"/>
      <w:lvlText w:val="-"/>
      <w:lvlJc w:val="left"/>
      <w:pPr>
        <w:ind w:left="720" w:hanging="360"/>
      </w:pPr>
      <w:rPr>
        <w:rFonts w:ascii="Franklin Gothic Book" w:eastAsia="Times New Roman" w:hAnsi="Franklin Gothic Book"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F71B34"/>
    <w:multiLevelType w:val="hybridMultilevel"/>
    <w:tmpl w:val="DC729068"/>
    <w:lvl w:ilvl="0" w:tplc="2932AB72">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295C89"/>
    <w:multiLevelType w:val="hybridMultilevel"/>
    <w:tmpl w:val="DCF8C864"/>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801C71"/>
    <w:multiLevelType w:val="hybridMultilevel"/>
    <w:tmpl w:val="89063868"/>
    <w:lvl w:ilvl="0" w:tplc="6AB2BFE4">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386311"/>
    <w:multiLevelType w:val="hybridMultilevel"/>
    <w:tmpl w:val="7846783C"/>
    <w:lvl w:ilvl="0" w:tplc="19D66B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16F27"/>
    <w:multiLevelType w:val="hybridMultilevel"/>
    <w:tmpl w:val="152698F6"/>
    <w:lvl w:ilvl="0" w:tplc="6AB2BFE4">
      <w:numFmt w:val="bullet"/>
      <w:lvlText w:val="-"/>
      <w:lvlJc w:val="left"/>
      <w:pPr>
        <w:ind w:left="1080" w:hanging="360"/>
      </w:pPr>
      <w:rPr>
        <w:rFonts w:ascii="Century Gothic" w:eastAsia="Times New Roman" w:hAnsi="Century Gothic"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73404B4"/>
    <w:multiLevelType w:val="multilevel"/>
    <w:tmpl w:val="544A0C6C"/>
    <w:lvl w:ilvl="0">
      <w:start w:val="1"/>
      <w:numFmt w:val="none"/>
      <w:pStyle w:val="Titre1"/>
      <w:suff w:val="space"/>
      <w:lvlText w:val=""/>
      <w:lvlJc w:val="left"/>
      <w:pPr>
        <w:ind w:left="0" w:firstLine="0"/>
      </w:pPr>
      <w:rPr>
        <w:rFonts w:ascii="Arial Gras" w:hAnsi="Arial Gras" w:hint="default"/>
        <w:b/>
        <w:i w:val="0"/>
        <w:color w:val="1D2769"/>
        <w:sz w:val="24"/>
      </w:rPr>
    </w:lvl>
    <w:lvl w:ilvl="1">
      <w:start w:val="1"/>
      <w:numFmt w:val="decimal"/>
      <w:pStyle w:val="Titre2"/>
      <w:suff w:val="space"/>
      <w:lvlText w:val="%2:"/>
      <w:lvlJc w:val="left"/>
      <w:pPr>
        <w:ind w:left="0" w:firstLine="360"/>
      </w:pPr>
      <w:rPr>
        <w:rFonts w:ascii="Arial Gras" w:hAnsi="Arial Gras" w:hint="default"/>
        <w:b/>
        <w:i w:val="0"/>
        <w:caps/>
        <w:color w:val="1D2769"/>
        <w:sz w:val="22"/>
      </w:rPr>
    </w:lvl>
    <w:lvl w:ilvl="2">
      <w:start w:val="1"/>
      <w:numFmt w:val="decimal"/>
      <w:lvlRestart w:val="0"/>
      <w:pStyle w:val="Titre3"/>
      <w:suff w:val="space"/>
      <w:lvlText w:val="Article %3 - "/>
      <w:lvlJc w:val="left"/>
      <w:pPr>
        <w:ind w:left="0" w:firstLine="0"/>
      </w:pPr>
      <w:rPr>
        <w:rFonts w:ascii="Arial Gras" w:hAnsi="Arial Gras" w:hint="default"/>
        <w:b/>
        <w:i w:val="0"/>
        <w:caps w:val="0"/>
        <w:color w:val="1D2769"/>
        <w:sz w:val="24"/>
        <w:u w:val="single" w:color="1D2769"/>
      </w:rPr>
    </w:lvl>
    <w:lvl w:ilvl="3">
      <w:start w:val="1"/>
      <w:numFmt w:val="decimal"/>
      <w:pStyle w:val="Titre4"/>
      <w:suff w:val="space"/>
      <w:lvlText w:val="%3.%4-"/>
      <w:lvlJc w:val="left"/>
      <w:pPr>
        <w:ind w:left="2921" w:firstLine="34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itre5"/>
      <w:suff w:val="space"/>
      <w:lvlText w:val="%3.%4.%5-"/>
      <w:lvlJc w:val="left"/>
      <w:pPr>
        <w:ind w:left="0" w:firstLine="567"/>
      </w:pPr>
      <w:rPr>
        <w:rFonts w:ascii="Arial" w:hAnsi="Arial" w:hint="default"/>
        <w:b w:val="0"/>
        <w:i w:val="0"/>
        <w:caps w:val="0"/>
        <w:color w:val="1D2769"/>
        <w:sz w:val="20"/>
      </w:rPr>
    </w:lvl>
    <w:lvl w:ilvl="5">
      <w:start w:val="1"/>
      <w:numFmt w:val="lowerRoman"/>
      <w:suff w:val="space"/>
      <w:lvlText w:val="(%6)"/>
      <w:lvlJc w:val="left"/>
      <w:pPr>
        <w:ind w:left="0" w:firstLine="180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A457A0"/>
    <w:multiLevelType w:val="hybridMultilevel"/>
    <w:tmpl w:val="2F76311A"/>
    <w:lvl w:ilvl="0" w:tplc="1B5889EE">
      <w:start w:val="1"/>
      <w:numFmt w:val="bullet"/>
      <w:pStyle w:val="Style1-PUCE"/>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38764B56"/>
    <w:multiLevelType w:val="hybridMultilevel"/>
    <w:tmpl w:val="DD3CD64A"/>
    <w:lvl w:ilvl="0" w:tplc="6AB2BFE4">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1137FC"/>
    <w:multiLevelType w:val="hybridMultilevel"/>
    <w:tmpl w:val="D86C4DD2"/>
    <w:lvl w:ilvl="0" w:tplc="A1606B16">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E16C9D"/>
    <w:multiLevelType w:val="hybridMultilevel"/>
    <w:tmpl w:val="07DE1DFA"/>
    <w:lvl w:ilvl="0" w:tplc="6AB2BFE4">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5F25E1"/>
    <w:multiLevelType w:val="hybridMultilevel"/>
    <w:tmpl w:val="B836789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48A947B2"/>
    <w:multiLevelType w:val="hybridMultilevel"/>
    <w:tmpl w:val="7D44F912"/>
    <w:lvl w:ilvl="0" w:tplc="6AB2BFE4">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150069"/>
    <w:multiLevelType w:val="hybridMultilevel"/>
    <w:tmpl w:val="78920C6C"/>
    <w:lvl w:ilvl="0" w:tplc="A1606B16">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B956F1"/>
    <w:multiLevelType w:val="hybridMultilevel"/>
    <w:tmpl w:val="65E2F39C"/>
    <w:lvl w:ilvl="0" w:tplc="57526272">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D61765"/>
    <w:multiLevelType w:val="hybridMultilevel"/>
    <w:tmpl w:val="87C65F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F31AF4"/>
    <w:multiLevelType w:val="hybridMultilevel"/>
    <w:tmpl w:val="70D0348E"/>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F47589A"/>
    <w:multiLevelType w:val="hybridMultilevel"/>
    <w:tmpl w:val="7354F0A6"/>
    <w:lvl w:ilvl="0" w:tplc="6AB2BFE4">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803493"/>
    <w:multiLevelType w:val="hybridMultilevel"/>
    <w:tmpl w:val="58B2F9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9B43235"/>
    <w:multiLevelType w:val="hybridMultilevel"/>
    <w:tmpl w:val="A7864746"/>
    <w:lvl w:ilvl="0" w:tplc="B816D3C0">
      <w:start w:val="1"/>
      <w:numFmt w:val="decimal"/>
      <w:lvlText w:val="%1."/>
      <w:lvlJc w:val="left"/>
      <w:pPr>
        <w:ind w:left="360" w:hanging="360"/>
      </w:pPr>
      <w:rPr>
        <w:rFonts w:ascii="Arial" w:eastAsia="Times New Roman" w:hAnsi="Arial" w:cs="Arial"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BC16037"/>
    <w:multiLevelType w:val="hybridMultilevel"/>
    <w:tmpl w:val="AD6219EC"/>
    <w:lvl w:ilvl="0" w:tplc="6AB2BFE4">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EF1F4C"/>
    <w:multiLevelType w:val="hybridMultilevel"/>
    <w:tmpl w:val="DEC6F2E4"/>
    <w:lvl w:ilvl="0" w:tplc="6AB2BFE4">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9"/>
  </w:num>
  <w:num w:numId="4">
    <w:abstractNumId w:val="1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7"/>
  </w:num>
  <w:num w:numId="8">
    <w:abstractNumId w:val="19"/>
  </w:num>
  <w:num w:numId="9">
    <w:abstractNumId w:val="7"/>
  </w:num>
  <w:num w:numId="10">
    <w:abstractNumId w:val="12"/>
  </w:num>
  <w:num w:numId="11">
    <w:abstractNumId w:val="26"/>
  </w:num>
  <w:num w:numId="12">
    <w:abstractNumId w:val="21"/>
  </w:num>
  <w:num w:numId="13">
    <w:abstractNumId w:val="17"/>
  </w:num>
  <w:num w:numId="14">
    <w:abstractNumId w:val="14"/>
  </w:num>
  <w:num w:numId="15">
    <w:abstractNumId w:val="30"/>
  </w:num>
  <w:num w:numId="16">
    <w:abstractNumId w:val="15"/>
  </w:num>
  <w:num w:numId="17">
    <w:abstractNumId w:val="1"/>
  </w:num>
  <w:num w:numId="18">
    <w:abstractNumId w:val="25"/>
  </w:num>
  <w:num w:numId="19">
    <w:abstractNumId w:val="13"/>
  </w:num>
  <w:num w:numId="20">
    <w:abstractNumId w:val="22"/>
  </w:num>
  <w:num w:numId="21">
    <w:abstractNumId w:val="28"/>
  </w:num>
  <w:num w:numId="22">
    <w:abstractNumId w:val="24"/>
  </w:num>
  <w:num w:numId="23">
    <w:abstractNumId w:val="23"/>
  </w:num>
  <w:num w:numId="24">
    <w:abstractNumId w:val="8"/>
  </w:num>
  <w:num w:numId="25">
    <w:abstractNumId w:val="9"/>
  </w:num>
  <w:num w:numId="26">
    <w:abstractNumId w:val="16"/>
  </w:num>
  <w:num w:numId="2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14E"/>
    <w:rsid w:val="00011F8C"/>
    <w:rsid w:val="00032139"/>
    <w:rsid w:val="00046756"/>
    <w:rsid w:val="00047F11"/>
    <w:rsid w:val="0005190B"/>
    <w:rsid w:val="00055852"/>
    <w:rsid w:val="00076215"/>
    <w:rsid w:val="0008193B"/>
    <w:rsid w:val="000A4A5A"/>
    <w:rsid w:val="000A651B"/>
    <w:rsid w:val="000B59D4"/>
    <w:rsid w:val="000C2E64"/>
    <w:rsid w:val="000D2BD6"/>
    <w:rsid w:val="000D4727"/>
    <w:rsid w:val="000E63BF"/>
    <w:rsid w:val="000F38F3"/>
    <w:rsid w:val="000F7BF1"/>
    <w:rsid w:val="00101531"/>
    <w:rsid w:val="001043D2"/>
    <w:rsid w:val="0011067A"/>
    <w:rsid w:val="00112900"/>
    <w:rsid w:val="00116224"/>
    <w:rsid w:val="00122090"/>
    <w:rsid w:val="00133049"/>
    <w:rsid w:val="00144497"/>
    <w:rsid w:val="00147816"/>
    <w:rsid w:val="001577CA"/>
    <w:rsid w:val="00161164"/>
    <w:rsid w:val="0016708A"/>
    <w:rsid w:val="0017014E"/>
    <w:rsid w:val="001703CC"/>
    <w:rsid w:val="00172D3C"/>
    <w:rsid w:val="00181A14"/>
    <w:rsid w:val="00182749"/>
    <w:rsid w:val="001833FA"/>
    <w:rsid w:val="00183EAD"/>
    <w:rsid w:val="001B0115"/>
    <w:rsid w:val="001B3005"/>
    <w:rsid w:val="001B4B46"/>
    <w:rsid w:val="001B6C40"/>
    <w:rsid w:val="001B7650"/>
    <w:rsid w:val="001C4366"/>
    <w:rsid w:val="001C47F9"/>
    <w:rsid w:val="001D1FBA"/>
    <w:rsid w:val="001E3C1B"/>
    <w:rsid w:val="001F52DB"/>
    <w:rsid w:val="001F74F3"/>
    <w:rsid w:val="00201611"/>
    <w:rsid w:val="00205792"/>
    <w:rsid w:val="0023291E"/>
    <w:rsid w:val="00254A3F"/>
    <w:rsid w:val="00256639"/>
    <w:rsid w:val="00264F1F"/>
    <w:rsid w:val="0027726F"/>
    <w:rsid w:val="00280E02"/>
    <w:rsid w:val="00281905"/>
    <w:rsid w:val="00290719"/>
    <w:rsid w:val="00290895"/>
    <w:rsid w:val="002A0F81"/>
    <w:rsid w:val="002A2C1C"/>
    <w:rsid w:val="002B17C5"/>
    <w:rsid w:val="002C037C"/>
    <w:rsid w:val="002C3632"/>
    <w:rsid w:val="002C634B"/>
    <w:rsid w:val="002C6888"/>
    <w:rsid w:val="002D4DFF"/>
    <w:rsid w:val="003007D9"/>
    <w:rsid w:val="00314AD9"/>
    <w:rsid w:val="00320E96"/>
    <w:rsid w:val="00330A21"/>
    <w:rsid w:val="00335015"/>
    <w:rsid w:val="003552F5"/>
    <w:rsid w:val="00376ED3"/>
    <w:rsid w:val="00385D43"/>
    <w:rsid w:val="003A70D3"/>
    <w:rsid w:val="003B6DFC"/>
    <w:rsid w:val="003C0B04"/>
    <w:rsid w:val="003C1CBB"/>
    <w:rsid w:val="003C1FF4"/>
    <w:rsid w:val="003D3383"/>
    <w:rsid w:val="003D575A"/>
    <w:rsid w:val="003D753C"/>
    <w:rsid w:val="003E4E4B"/>
    <w:rsid w:val="004159AE"/>
    <w:rsid w:val="004324C1"/>
    <w:rsid w:val="004436A8"/>
    <w:rsid w:val="00443E3F"/>
    <w:rsid w:val="004451A0"/>
    <w:rsid w:val="00447472"/>
    <w:rsid w:val="004520C9"/>
    <w:rsid w:val="00456562"/>
    <w:rsid w:val="00457957"/>
    <w:rsid w:val="00466F2E"/>
    <w:rsid w:val="00480291"/>
    <w:rsid w:val="00480C8B"/>
    <w:rsid w:val="00483285"/>
    <w:rsid w:val="00490445"/>
    <w:rsid w:val="00490798"/>
    <w:rsid w:val="004A12D2"/>
    <w:rsid w:val="004A3067"/>
    <w:rsid w:val="004A48FA"/>
    <w:rsid w:val="004C7A9B"/>
    <w:rsid w:val="004D1A91"/>
    <w:rsid w:val="004D4436"/>
    <w:rsid w:val="004D4B06"/>
    <w:rsid w:val="004E49BC"/>
    <w:rsid w:val="004F3555"/>
    <w:rsid w:val="004F648C"/>
    <w:rsid w:val="00510C8D"/>
    <w:rsid w:val="00522727"/>
    <w:rsid w:val="0053388A"/>
    <w:rsid w:val="0055270A"/>
    <w:rsid w:val="0056473B"/>
    <w:rsid w:val="00565191"/>
    <w:rsid w:val="0057207C"/>
    <w:rsid w:val="00584E98"/>
    <w:rsid w:val="00587101"/>
    <w:rsid w:val="00587EF0"/>
    <w:rsid w:val="005900FC"/>
    <w:rsid w:val="00590DDB"/>
    <w:rsid w:val="00591717"/>
    <w:rsid w:val="005A043B"/>
    <w:rsid w:val="005A0EEB"/>
    <w:rsid w:val="005A36BD"/>
    <w:rsid w:val="005B79B5"/>
    <w:rsid w:val="005D05FB"/>
    <w:rsid w:val="005D1CD2"/>
    <w:rsid w:val="005E2538"/>
    <w:rsid w:val="005E64C1"/>
    <w:rsid w:val="005F0D9F"/>
    <w:rsid w:val="0060039F"/>
    <w:rsid w:val="00602F8E"/>
    <w:rsid w:val="006070AA"/>
    <w:rsid w:val="00610743"/>
    <w:rsid w:val="00616636"/>
    <w:rsid w:val="00623FF7"/>
    <w:rsid w:val="00666EF8"/>
    <w:rsid w:val="0067254C"/>
    <w:rsid w:val="00674687"/>
    <w:rsid w:val="0067664E"/>
    <w:rsid w:val="006823D9"/>
    <w:rsid w:val="00682C49"/>
    <w:rsid w:val="006853AC"/>
    <w:rsid w:val="006A071E"/>
    <w:rsid w:val="006A20CD"/>
    <w:rsid w:val="006A283C"/>
    <w:rsid w:val="006A3EF1"/>
    <w:rsid w:val="006D34AB"/>
    <w:rsid w:val="006E5EF1"/>
    <w:rsid w:val="006E7C25"/>
    <w:rsid w:val="006F6FF0"/>
    <w:rsid w:val="00710D03"/>
    <w:rsid w:val="00716957"/>
    <w:rsid w:val="00722633"/>
    <w:rsid w:val="0072682B"/>
    <w:rsid w:val="007344F0"/>
    <w:rsid w:val="0074438C"/>
    <w:rsid w:val="007536C4"/>
    <w:rsid w:val="00754533"/>
    <w:rsid w:val="00755E78"/>
    <w:rsid w:val="00757C27"/>
    <w:rsid w:val="00761CA9"/>
    <w:rsid w:val="007627AC"/>
    <w:rsid w:val="007641E3"/>
    <w:rsid w:val="00772F40"/>
    <w:rsid w:val="007777C0"/>
    <w:rsid w:val="00787AB3"/>
    <w:rsid w:val="00790DC6"/>
    <w:rsid w:val="00797515"/>
    <w:rsid w:val="007B45DA"/>
    <w:rsid w:val="007B796B"/>
    <w:rsid w:val="007C1B8E"/>
    <w:rsid w:val="007C52E1"/>
    <w:rsid w:val="007C5541"/>
    <w:rsid w:val="007C7AD5"/>
    <w:rsid w:val="007D2EC5"/>
    <w:rsid w:val="007D6E94"/>
    <w:rsid w:val="007E08BA"/>
    <w:rsid w:val="007E45DE"/>
    <w:rsid w:val="007F16E7"/>
    <w:rsid w:val="007F51DE"/>
    <w:rsid w:val="00812AED"/>
    <w:rsid w:val="00815441"/>
    <w:rsid w:val="00815DF0"/>
    <w:rsid w:val="0081685D"/>
    <w:rsid w:val="0082063B"/>
    <w:rsid w:val="008229F9"/>
    <w:rsid w:val="0083295A"/>
    <w:rsid w:val="00837853"/>
    <w:rsid w:val="00840E4E"/>
    <w:rsid w:val="008449D0"/>
    <w:rsid w:val="008A7D98"/>
    <w:rsid w:val="008B59A7"/>
    <w:rsid w:val="008C1D42"/>
    <w:rsid w:val="008C519F"/>
    <w:rsid w:val="008C6879"/>
    <w:rsid w:val="008E6ADC"/>
    <w:rsid w:val="008E740E"/>
    <w:rsid w:val="008F104D"/>
    <w:rsid w:val="00902218"/>
    <w:rsid w:val="00912F8F"/>
    <w:rsid w:val="00917FCC"/>
    <w:rsid w:val="00921492"/>
    <w:rsid w:val="009229E7"/>
    <w:rsid w:val="009301EB"/>
    <w:rsid w:val="00965251"/>
    <w:rsid w:val="00972EC4"/>
    <w:rsid w:val="00982044"/>
    <w:rsid w:val="00987BF9"/>
    <w:rsid w:val="00996447"/>
    <w:rsid w:val="009A5546"/>
    <w:rsid w:val="009B3FC1"/>
    <w:rsid w:val="009B7ED2"/>
    <w:rsid w:val="009C46A5"/>
    <w:rsid w:val="009C6685"/>
    <w:rsid w:val="009D3527"/>
    <w:rsid w:val="009D53EB"/>
    <w:rsid w:val="00A02766"/>
    <w:rsid w:val="00A04FFC"/>
    <w:rsid w:val="00A36B25"/>
    <w:rsid w:val="00A41CA9"/>
    <w:rsid w:val="00A478B0"/>
    <w:rsid w:val="00A56552"/>
    <w:rsid w:val="00A60D7E"/>
    <w:rsid w:val="00A72A73"/>
    <w:rsid w:val="00A73FB9"/>
    <w:rsid w:val="00AA30ED"/>
    <w:rsid w:val="00AB54F2"/>
    <w:rsid w:val="00AC2503"/>
    <w:rsid w:val="00AC53A8"/>
    <w:rsid w:val="00AE2EAE"/>
    <w:rsid w:val="00AE38E5"/>
    <w:rsid w:val="00AF667D"/>
    <w:rsid w:val="00B00268"/>
    <w:rsid w:val="00B00EF9"/>
    <w:rsid w:val="00B103A2"/>
    <w:rsid w:val="00B31397"/>
    <w:rsid w:val="00B340AF"/>
    <w:rsid w:val="00B50B1F"/>
    <w:rsid w:val="00B63819"/>
    <w:rsid w:val="00B642F6"/>
    <w:rsid w:val="00B67F1C"/>
    <w:rsid w:val="00B70788"/>
    <w:rsid w:val="00B9404A"/>
    <w:rsid w:val="00B9713F"/>
    <w:rsid w:val="00BC2E94"/>
    <w:rsid w:val="00BD1A61"/>
    <w:rsid w:val="00BD225C"/>
    <w:rsid w:val="00BD2451"/>
    <w:rsid w:val="00BD5B34"/>
    <w:rsid w:val="00BE2B2B"/>
    <w:rsid w:val="00C0559D"/>
    <w:rsid w:val="00C0625C"/>
    <w:rsid w:val="00C12193"/>
    <w:rsid w:val="00C31633"/>
    <w:rsid w:val="00C442E4"/>
    <w:rsid w:val="00C4744D"/>
    <w:rsid w:val="00C5127B"/>
    <w:rsid w:val="00C53E88"/>
    <w:rsid w:val="00C63EEC"/>
    <w:rsid w:val="00C65CAD"/>
    <w:rsid w:val="00C75032"/>
    <w:rsid w:val="00C84706"/>
    <w:rsid w:val="00C8700B"/>
    <w:rsid w:val="00CB29C4"/>
    <w:rsid w:val="00CD1EE4"/>
    <w:rsid w:val="00CE76B8"/>
    <w:rsid w:val="00CF0917"/>
    <w:rsid w:val="00D02D08"/>
    <w:rsid w:val="00D167D2"/>
    <w:rsid w:val="00D27AE6"/>
    <w:rsid w:val="00D40916"/>
    <w:rsid w:val="00D4424E"/>
    <w:rsid w:val="00D6064C"/>
    <w:rsid w:val="00D617AA"/>
    <w:rsid w:val="00D62B07"/>
    <w:rsid w:val="00D62E67"/>
    <w:rsid w:val="00D67631"/>
    <w:rsid w:val="00D724AF"/>
    <w:rsid w:val="00D84AA5"/>
    <w:rsid w:val="00D85926"/>
    <w:rsid w:val="00D86302"/>
    <w:rsid w:val="00D92C89"/>
    <w:rsid w:val="00DA6E6C"/>
    <w:rsid w:val="00DB0D1F"/>
    <w:rsid w:val="00E155A8"/>
    <w:rsid w:val="00E25271"/>
    <w:rsid w:val="00E276AE"/>
    <w:rsid w:val="00E3060A"/>
    <w:rsid w:val="00E31A21"/>
    <w:rsid w:val="00E31DFA"/>
    <w:rsid w:val="00E37D67"/>
    <w:rsid w:val="00E470C7"/>
    <w:rsid w:val="00E5257F"/>
    <w:rsid w:val="00E56E34"/>
    <w:rsid w:val="00E746D8"/>
    <w:rsid w:val="00E75E4E"/>
    <w:rsid w:val="00E84DC0"/>
    <w:rsid w:val="00E93DCC"/>
    <w:rsid w:val="00E97181"/>
    <w:rsid w:val="00EA374E"/>
    <w:rsid w:val="00EB18EF"/>
    <w:rsid w:val="00EB40CE"/>
    <w:rsid w:val="00EC13EE"/>
    <w:rsid w:val="00EC50F1"/>
    <w:rsid w:val="00EE215B"/>
    <w:rsid w:val="00F01711"/>
    <w:rsid w:val="00F04405"/>
    <w:rsid w:val="00F245AA"/>
    <w:rsid w:val="00F362C8"/>
    <w:rsid w:val="00F403F5"/>
    <w:rsid w:val="00F5303B"/>
    <w:rsid w:val="00F5376D"/>
    <w:rsid w:val="00F56150"/>
    <w:rsid w:val="00F563B7"/>
    <w:rsid w:val="00F60F15"/>
    <w:rsid w:val="00F65E1C"/>
    <w:rsid w:val="00F703D2"/>
    <w:rsid w:val="00F71D12"/>
    <w:rsid w:val="00F721F8"/>
    <w:rsid w:val="00F72643"/>
    <w:rsid w:val="00F72D7B"/>
    <w:rsid w:val="00F75620"/>
    <w:rsid w:val="00F775D8"/>
    <w:rsid w:val="00F82F89"/>
    <w:rsid w:val="00F94497"/>
    <w:rsid w:val="00FA020C"/>
    <w:rsid w:val="00FC3091"/>
    <w:rsid w:val="00FD148E"/>
    <w:rsid w:val="00FD488A"/>
    <w:rsid w:val="00FE2111"/>
    <w:rsid w:val="00FE3D0B"/>
    <w:rsid w:val="00FF4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8553332"/>
  <w15:chartTrackingRefBased/>
  <w15:docId w15:val="{E73C9194-A52A-49CD-AA0C-5CBA61B0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067"/>
    <w:pPr>
      <w:spacing w:after="0" w:line="240" w:lineRule="exact"/>
    </w:pPr>
    <w:rPr>
      <w:rFonts w:ascii="Arial" w:hAnsi="Arial"/>
      <w:sz w:val="20"/>
    </w:rPr>
  </w:style>
  <w:style w:type="paragraph" w:styleId="Titre1">
    <w:name w:val="heading 1"/>
    <w:basedOn w:val="Normal"/>
    <w:next w:val="Normal"/>
    <w:link w:val="Titre1Car"/>
    <w:uiPriority w:val="9"/>
    <w:qFormat/>
    <w:rsid w:val="00C8700B"/>
    <w:pPr>
      <w:keepNext/>
      <w:keepLines/>
      <w:numPr>
        <w:numId w:val="16"/>
      </w:numPr>
      <w:spacing w:before="480" w:line="276" w:lineRule="auto"/>
      <w:outlineLvl w:val="0"/>
    </w:pPr>
    <w:rPr>
      <w:rFonts w:eastAsiaTheme="majorEastAsia" w:cstheme="majorBidi"/>
      <w:b/>
      <w:bCs/>
      <w:color w:val="1D2769"/>
      <w:sz w:val="24"/>
      <w:szCs w:val="28"/>
    </w:rPr>
  </w:style>
  <w:style w:type="paragraph" w:styleId="Titre2">
    <w:name w:val="heading 2"/>
    <w:basedOn w:val="Normal"/>
    <w:next w:val="Normal"/>
    <w:link w:val="Titre2Car"/>
    <w:uiPriority w:val="9"/>
    <w:unhideWhenUsed/>
    <w:qFormat/>
    <w:rsid w:val="00D724AF"/>
    <w:pPr>
      <w:keepNext/>
      <w:keepLines/>
      <w:numPr>
        <w:ilvl w:val="1"/>
        <w:numId w:val="16"/>
      </w:numPr>
      <w:spacing w:before="200" w:line="276" w:lineRule="auto"/>
      <w:outlineLvl w:val="1"/>
    </w:pPr>
    <w:rPr>
      <w:rFonts w:eastAsiaTheme="majorEastAsia" w:cstheme="majorBidi"/>
      <w:b/>
      <w:bCs/>
      <w:color w:val="1D2769"/>
      <w:szCs w:val="26"/>
    </w:rPr>
  </w:style>
  <w:style w:type="paragraph" w:styleId="Titre3">
    <w:name w:val="heading 3"/>
    <w:basedOn w:val="Normal"/>
    <w:next w:val="Normal"/>
    <w:link w:val="Titre3Car"/>
    <w:uiPriority w:val="9"/>
    <w:unhideWhenUsed/>
    <w:qFormat/>
    <w:rsid w:val="00C8700B"/>
    <w:pPr>
      <w:keepNext/>
      <w:keepLines/>
      <w:numPr>
        <w:ilvl w:val="2"/>
        <w:numId w:val="16"/>
      </w:numPr>
      <w:spacing w:before="360" w:after="120" w:line="240" w:lineRule="auto"/>
      <w:outlineLvl w:val="2"/>
    </w:pPr>
    <w:rPr>
      <w:rFonts w:ascii="Arial Gras" w:eastAsiaTheme="majorEastAsia" w:hAnsi="Arial Gras" w:cstheme="majorBidi"/>
      <w:b/>
      <w:bCs/>
      <w:color w:val="1D2769"/>
      <w:sz w:val="24"/>
      <w:u w:val="single"/>
    </w:rPr>
  </w:style>
  <w:style w:type="paragraph" w:styleId="Titre4">
    <w:name w:val="heading 4"/>
    <w:basedOn w:val="Normal"/>
    <w:next w:val="Normal"/>
    <w:link w:val="Titre4Car"/>
    <w:uiPriority w:val="9"/>
    <w:unhideWhenUsed/>
    <w:qFormat/>
    <w:rsid w:val="00C8700B"/>
    <w:pPr>
      <w:keepNext/>
      <w:keepLines/>
      <w:numPr>
        <w:ilvl w:val="3"/>
        <w:numId w:val="16"/>
      </w:numPr>
      <w:spacing w:before="360" w:after="120" w:line="240" w:lineRule="auto"/>
      <w:outlineLvl w:val="3"/>
    </w:pPr>
    <w:rPr>
      <w:rFonts w:eastAsiaTheme="majorEastAsia" w:cstheme="majorBidi"/>
      <w:b/>
      <w:iCs/>
      <w:color w:val="1D2769"/>
      <w:u w:val="single"/>
    </w:rPr>
  </w:style>
  <w:style w:type="paragraph" w:styleId="Titre5">
    <w:name w:val="heading 5"/>
    <w:basedOn w:val="Normal"/>
    <w:next w:val="Normal"/>
    <w:link w:val="Titre5Car"/>
    <w:uiPriority w:val="9"/>
    <w:unhideWhenUsed/>
    <w:qFormat/>
    <w:rsid w:val="0011067A"/>
    <w:pPr>
      <w:keepNext/>
      <w:keepLines/>
      <w:numPr>
        <w:ilvl w:val="4"/>
        <w:numId w:val="16"/>
      </w:numPr>
      <w:spacing w:before="240" w:after="120" w:line="240" w:lineRule="auto"/>
      <w:outlineLvl w:val="4"/>
    </w:pPr>
    <w:rPr>
      <w:rFonts w:eastAsiaTheme="majorEastAsia" w:cstheme="majorBidi"/>
      <w:color w:val="1D276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700B"/>
    <w:rPr>
      <w:rFonts w:ascii="Arial" w:eastAsiaTheme="majorEastAsia" w:hAnsi="Arial" w:cstheme="majorBidi"/>
      <w:b/>
      <w:bCs/>
      <w:color w:val="1D2769"/>
      <w:sz w:val="24"/>
      <w:szCs w:val="28"/>
    </w:rPr>
  </w:style>
  <w:style w:type="character" w:customStyle="1" w:styleId="Titre2Car">
    <w:name w:val="Titre 2 Car"/>
    <w:basedOn w:val="Policepardfaut"/>
    <w:link w:val="Titre2"/>
    <w:uiPriority w:val="9"/>
    <w:rsid w:val="00D724AF"/>
    <w:rPr>
      <w:rFonts w:ascii="Arial" w:eastAsiaTheme="majorEastAsia" w:hAnsi="Arial" w:cstheme="majorBidi"/>
      <w:b/>
      <w:bCs/>
      <w:color w:val="1D2769"/>
      <w:sz w:val="20"/>
      <w:szCs w:val="26"/>
    </w:rPr>
  </w:style>
  <w:style w:type="character" w:customStyle="1" w:styleId="Titre3Car">
    <w:name w:val="Titre 3 Car"/>
    <w:basedOn w:val="Policepardfaut"/>
    <w:link w:val="Titre3"/>
    <w:uiPriority w:val="9"/>
    <w:rsid w:val="00C8700B"/>
    <w:rPr>
      <w:rFonts w:ascii="Arial Gras" w:eastAsiaTheme="majorEastAsia" w:hAnsi="Arial Gras" w:cstheme="majorBidi"/>
      <w:b/>
      <w:bCs/>
      <w:color w:val="1D2769"/>
      <w:sz w:val="24"/>
      <w:u w:val="single"/>
    </w:rPr>
  </w:style>
  <w:style w:type="numbering" w:customStyle="1" w:styleId="Aucuneliste1">
    <w:name w:val="Aucune liste1"/>
    <w:next w:val="Aucuneliste"/>
    <w:uiPriority w:val="99"/>
    <w:semiHidden/>
    <w:unhideWhenUsed/>
    <w:rsid w:val="0017014E"/>
  </w:style>
  <w:style w:type="numbering" w:customStyle="1" w:styleId="Aucuneliste11">
    <w:name w:val="Aucune liste11"/>
    <w:next w:val="Aucuneliste"/>
    <w:uiPriority w:val="99"/>
    <w:semiHidden/>
    <w:unhideWhenUsed/>
    <w:rsid w:val="0017014E"/>
  </w:style>
  <w:style w:type="paragraph" w:styleId="En-tte">
    <w:name w:val="header"/>
    <w:basedOn w:val="Normal"/>
    <w:link w:val="En-tteCar"/>
    <w:uiPriority w:val="99"/>
    <w:unhideWhenUsed/>
    <w:rsid w:val="0017014E"/>
    <w:pPr>
      <w:tabs>
        <w:tab w:val="center" w:pos="4536"/>
        <w:tab w:val="right" w:pos="9072"/>
      </w:tabs>
      <w:spacing w:line="240" w:lineRule="auto"/>
    </w:pPr>
  </w:style>
  <w:style w:type="character" w:customStyle="1" w:styleId="En-tteCar">
    <w:name w:val="En-tête Car"/>
    <w:basedOn w:val="Policepardfaut"/>
    <w:link w:val="En-tte"/>
    <w:uiPriority w:val="99"/>
    <w:rsid w:val="0017014E"/>
  </w:style>
  <w:style w:type="paragraph" w:styleId="Pieddepage">
    <w:name w:val="footer"/>
    <w:basedOn w:val="Normal"/>
    <w:link w:val="PieddepageCar"/>
    <w:uiPriority w:val="99"/>
    <w:unhideWhenUsed/>
    <w:rsid w:val="0017014E"/>
    <w:pPr>
      <w:tabs>
        <w:tab w:val="center" w:pos="4536"/>
        <w:tab w:val="right" w:pos="9072"/>
      </w:tabs>
      <w:spacing w:line="240" w:lineRule="auto"/>
    </w:pPr>
  </w:style>
  <w:style w:type="character" w:customStyle="1" w:styleId="PieddepageCar">
    <w:name w:val="Pied de page Car"/>
    <w:basedOn w:val="Policepardfaut"/>
    <w:link w:val="Pieddepage"/>
    <w:uiPriority w:val="99"/>
    <w:rsid w:val="0017014E"/>
  </w:style>
  <w:style w:type="paragraph" w:styleId="Textedebulles">
    <w:name w:val="Balloon Text"/>
    <w:basedOn w:val="Normal"/>
    <w:link w:val="TextedebullesCar"/>
    <w:uiPriority w:val="99"/>
    <w:semiHidden/>
    <w:unhideWhenUsed/>
    <w:rsid w:val="0017014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014E"/>
    <w:rPr>
      <w:rFonts w:ascii="Tahoma" w:hAnsi="Tahoma" w:cs="Tahoma"/>
      <w:sz w:val="16"/>
      <w:szCs w:val="16"/>
    </w:rPr>
  </w:style>
  <w:style w:type="paragraph" w:styleId="Paragraphedeliste">
    <w:name w:val="List Paragraph"/>
    <w:basedOn w:val="Normal"/>
    <w:link w:val="ParagraphedelisteCar"/>
    <w:uiPriority w:val="34"/>
    <w:qFormat/>
    <w:rsid w:val="0017014E"/>
    <w:pPr>
      <w:spacing w:after="200" w:line="276" w:lineRule="auto"/>
      <w:ind w:left="720"/>
      <w:contextualSpacing/>
    </w:pPr>
  </w:style>
  <w:style w:type="character" w:styleId="Lienhypertexte">
    <w:name w:val="Hyperlink"/>
    <w:basedOn w:val="Policepardfaut"/>
    <w:uiPriority w:val="99"/>
    <w:unhideWhenUsed/>
    <w:rsid w:val="0017014E"/>
    <w:rPr>
      <w:color w:val="0563C1" w:themeColor="hyperlink"/>
      <w:u w:val="single"/>
    </w:rPr>
  </w:style>
  <w:style w:type="paragraph" w:styleId="Textebrut">
    <w:name w:val="Plain Text"/>
    <w:basedOn w:val="Normal"/>
    <w:link w:val="TextebrutCar"/>
    <w:uiPriority w:val="99"/>
    <w:semiHidden/>
    <w:unhideWhenUsed/>
    <w:rsid w:val="0017014E"/>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17014E"/>
    <w:rPr>
      <w:rFonts w:ascii="Consolas" w:hAnsi="Consolas" w:cs="Consolas"/>
      <w:sz w:val="21"/>
      <w:szCs w:val="21"/>
    </w:rPr>
  </w:style>
  <w:style w:type="paragraph" w:styleId="En-ttedetabledesmatires">
    <w:name w:val="TOC Heading"/>
    <w:basedOn w:val="Titre1"/>
    <w:next w:val="Normal"/>
    <w:uiPriority w:val="39"/>
    <w:semiHidden/>
    <w:unhideWhenUsed/>
    <w:qFormat/>
    <w:rsid w:val="0017014E"/>
    <w:pPr>
      <w:outlineLvl w:val="9"/>
    </w:pPr>
    <w:rPr>
      <w:lang w:eastAsia="fr-FR"/>
    </w:rPr>
  </w:style>
  <w:style w:type="paragraph" w:styleId="TM1">
    <w:name w:val="toc 1"/>
    <w:basedOn w:val="Normal"/>
    <w:next w:val="Normal"/>
    <w:autoRedefine/>
    <w:uiPriority w:val="39"/>
    <w:unhideWhenUsed/>
    <w:rsid w:val="00E84DC0"/>
    <w:pPr>
      <w:tabs>
        <w:tab w:val="right" w:leader="dot" w:pos="9062"/>
      </w:tabs>
      <w:spacing w:after="100" w:line="240" w:lineRule="auto"/>
    </w:pPr>
    <w:rPr>
      <w:noProof/>
    </w:rPr>
  </w:style>
  <w:style w:type="paragraph" w:styleId="TM2">
    <w:name w:val="toc 2"/>
    <w:basedOn w:val="Normal"/>
    <w:next w:val="Normal"/>
    <w:autoRedefine/>
    <w:uiPriority w:val="39"/>
    <w:unhideWhenUsed/>
    <w:rsid w:val="0017014E"/>
    <w:pPr>
      <w:tabs>
        <w:tab w:val="right" w:leader="dot" w:pos="9062"/>
      </w:tabs>
      <w:spacing w:line="240" w:lineRule="auto"/>
      <w:ind w:left="221"/>
    </w:pPr>
    <w:rPr>
      <w:rFonts w:eastAsiaTheme="majorEastAsia" w:cs="Arial"/>
      <w:bCs/>
      <w:noProof/>
      <w:szCs w:val="20"/>
    </w:rPr>
  </w:style>
  <w:style w:type="paragraph" w:styleId="TM3">
    <w:name w:val="toc 3"/>
    <w:basedOn w:val="Normal"/>
    <w:next w:val="Normal"/>
    <w:autoRedefine/>
    <w:uiPriority w:val="39"/>
    <w:unhideWhenUsed/>
    <w:rsid w:val="0017014E"/>
    <w:pPr>
      <w:tabs>
        <w:tab w:val="right" w:leader="dot" w:pos="9062"/>
      </w:tabs>
      <w:spacing w:line="276" w:lineRule="auto"/>
      <w:ind w:left="442"/>
    </w:pPr>
  </w:style>
  <w:style w:type="paragraph" w:styleId="Notedefin">
    <w:name w:val="endnote text"/>
    <w:basedOn w:val="Normal"/>
    <w:link w:val="NotedefinCar"/>
    <w:uiPriority w:val="99"/>
    <w:semiHidden/>
    <w:unhideWhenUsed/>
    <w:rsid w:val="0017014E"/>
    <w:pPr>
      <w:spacing w:line="240" w:lineRule="auto"/>
    </w:pPr>
    <w:rPr>
      <w:szCs w:val="20"/>
    </w:rPr>
  </w:style>
  <w:style w:type="character" w:customStyle="1" w:styleId="NotedefinCar">
    <w:name w:val="Note de fin Car"/>
    <w:basedOn w:val="Policepardfaut"/>
    <w:link w:val="Notedefin"/>
    <w:uiPriority w:val="99"/>
    <w:semiHidden/>
    <w:rsid w:val="0017014E"/>
    <w:rPr>
      <w:sz w:val="20"/>
      <w:szCs w:val="20"/>
    </w:rPr>
  </w:style>
  <w:style w:type="character" w:styleId="Appeldenotedefin">
    <w:name w:val="endnote reference"/>
    <w:basedOn w:val="Policepardfaut"/>
    <w:uiPriority w:val="99"/>
    <w:semiHidden/>
    <w:unhideWhenUsed/>
    <w:rsid w:val="0017014E"/>
    <w:rPr>
      <w:vertAlign w:val="superscript"/>
    </w:rPr>
  </w:style>
  <w:style w:type="character" w:styleId="Lienhypertextesuivivisit">
    <w:name w:val="FollowedHyperlink"/>
    <w:basedOn w:val="Policepardfaut"/>
    <w:uiPriority w:val="99"/>
    <w:semiHidden/>
    <w:unhideWhenUsed/>
    <w:rsid w:val="0017014E"/>
    <w:rPr>
      <w:color w:val="954F72" w:themeColor="followedHyperlink"/>
      <w:u w:val="single"/>
    </w:rPr>
  </w:style>
  <w:style w:type="table" w:styleId="Grilledutableau">
    <w:name w:val="Table Grid"/>
    <w:basedOn w:val="TableauNormal"/>
    <w:uiPriority w:val="59"/>
    <w:rsid w:val="00170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7014E"/>
    <w:rPr>
      <w:sz w:val="16"/>
      <w:szCs w:val="16"/>
    </w:rPr>
  </w:style>
  <w:style w:type="paragraph" w:styleId="Commentaire">
    <w:name w:val="annotation text"/>
    <w:basedOn w:val="Normal"/>
    <w:link w:val="CommentaireCar"/>
    <w:uiPriority w:val="99"/>
    <w:semiHidden/>
    <w:unhideWhenUsed/>
    <w:rsid w:val="0017014E"/>
    <w:pPr>
      <w:spacing w:after="200" w:line="240" w:lineRule="auto"/>
    </w:pPr>
    <w:rPr>
      <w:szCs w:val="20"/>
    </w:rPr>
  </w:style>
  <w:style w:type="character" w:customStyle="1" w:styleId="CommentaireCar">
    <w:name w:val="Commentaire Car"/>
    <w:basedOn w:val="Policepardfaut"/>
    <w:link w:val="Commentaire"/>
    <w:uiPriority w:val="99"/>
    <w:semiHidden/>
    <w:rsid w:val="0017014E"/>
    <w:rPr>
      <w:sz w:val="20"/>
      <w:szCs w:val="20"/>
    </w:rPr>
  </w:style>
  <w:style w:type="paragraph" w:styleId="Objetducommentaire">
    <w:name w:val="annotation subject"/>
    <w:basedOn w:val="Commentaire"/>
    <w:next w:val="Commentaire"/>
    <w:link w:val="ObjetducommentaireCar"/>
    <w:uiPriority w:val="99"/>
    <w:semiHidden/>
    <w:unhideWhenUsed/>
    <w:rsid w:val="0017014E"/>
    <w:rPr>
      <w:b/>
      <w:bCs/>
    </w:rPr>
  </w:style>
  <w:style w:type="character" w:customStyle="1" w:styleId="ObjetducommentaireCar">
    <w:name w:val="Objet du commentaire Car"/>
    <w:basedOn w:val="CommentaireCar"/>
    <w:link w:val="Objetducommentaire"/>
    <w:uiPriority w:val="99"/>
    <w:semiHidden/>
    <w:rsid w:val="0017014E"/>
    <w:rPr>
      <w:b/>
      <w:bCs/>
      <w:sz w:val="20"/>
      <w:szCs w:val="20"/>
    </w:rPr>
  </w:style>
  <w:style w:type="paragraph" w:styleId="Notedebasdepage">
    <w:name w:val="footnote text"/>
    <w:basedOn w:val="Normal"/>
    <w:link w:val="NotedebasdepageCar"/>
    <w:uiPriority w:val="99"/>
    <w:semiHidden/>
    <w:unhideWhenUsed/>
    <w:rsid w:val="0017014E"/>
    <w:pPr>
      <w:spacing w:line="240" w:lineRule="auto"/>
    </w:pPr>
    <w:rPr>
      <w:szCs w:val="20"/>
    </w:rPr>
  </w:style>
  <w:style w:type="character" w:customStyle="1" w:styleId="NotedebasdepageCar">
    <w:name w:val="Note de bas de page Car"/>
    <w:basedOn w:val="Policepardfaut"/>
    <w:link w:val="Notedebasdepage"/>
    <w:uiPriority w:val="99"/>
    <w:semiHidden/>
    <w:rsid w:val="0017014E"/>
    <w:rPr>
      <w:sz w:val="20"/>
      <w:szCs w:val="20"/>
    </w:rPr>
  </w:style>
  <w:style w:type="character" w:styleId="Appelnotedebasdep">
    <w:name w:val="footnote reference"/>
    <w:basedOn w:val="Policepardfaut"/>
    <w:uiPriority w:val="99"/>
    <w:semiHidden/>
    <w:unhideWhenUsed/>
    <w:rsid w:val="0017014E"/>
    <w:rPr>
      <w:vertAlign w:val="superscript"/>
    </w:rPr>
  </w:style>
  <w:style w:type="paragraph" w:styleId="Rvision">
    <w:name w:val="Revision"/>
    <w:hidden/>
    <w:uiPriority w:val="99"/>
    <w:semiHidden/>
    <w:rsid w:val="0017014E"/>
    <w:pPr>
      <w:spacing w:after="0" w:line="240" w:lineRule="auto"/>
    </w:pPr>
  </w:style>
  <w:style w:type="paragraph" w:customStyle="1" w:styleId="Default">
    <w:name w:val="Default"/>
    <w:rsid w:val="0017014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link w:val="Paragraphedeliste"/>
    <w:uiPriority w:val="34"/>
    <w:rsid w:val="0017014E"/>
  </w:style>
  <w:style w:type="character" w:styleId="lev">
    <w:name w:val="Strong"/>
    <w:basedOn w:val="Policepardfaut"/>
    <w:uiPriority w:val="22"/>
    <w:qFormat/>
    <w:rsid w:val="00F01711"/>
    <w:rPr>
      <w:b/>
      <w:bCs/>
    </w:rPr>
  </w:style>
  <w:style w:type="character" w:styleId="Rfrenceintense">
    <w:name w:val="Intense Reference"/>
    <w:basedOn w:val="Policepardfaut"/>
    <w:uiPriority w:val="32"/>
    <w:qFormat/>
    <w:rsid w:val="00F01711"/>
    <w:rPr>
      <w:b/>
      <w:bCs/>
      <w:smallCaps/>
      <w:color w:val="5B9BD5" w:themeColor="accent1"/>
      <w:spacing w:val="5"/>
    </w:rPr>
  </w:style>
  <w:style w:type="character" w:customStyle="1" w:styleId="Titre4Car">
    <w:name w:val="Titre 4 Car"/>
    <w:basedOn w:val="Policepardfaut"/>
    <w:link w:val="Titre4"/>
    <w:uiPriority w:val="9"/>
    <w:rsid w:val="00C8700B"/>
    <w:rPr>
      <w:rFonts w:ascii="Arial" w:eastAsiaTheme="majorEastAsia" w:hAnsi="Arial" w:cstheme="majorBidi"/>
      <w:b/>
      <w:iCs/>
      <w:color w:val="1D2769"/>
      <w:sz w:val="20"/>
      <w:u w:val="single"/>
    </w:rPr>
  </w:style>
  <w:style w:type="character" w:customStyle="1" w:styleId="Titre5Car">
    <w:name w:val="Titre 5 Car"/>
    <w:basedOn w:val="Policepardfaut"/>
    <w:link w:val="Titre5"/>
    <w:uiPriority w:val="9"/>
    <w:rsid w:val="0011067A"/>
    <w:rPr>
      <w:rFonts w:ascii="Arial" w:eastAsiaTheme="majorEastAsia" w:hAnsi="Arial" w:cstheme="majorBidi"/>
      <w:color w:val="1D2769"/>
      <w:sz w:val="20"/>
    </w:rPr>
  </w:style>
  <w:style w:type="paragraph" w:styleId="Corpsdetexte">
    <w:name w:val="Body Text"/>
    <w:basedOn w:val="Normal"/>
    <w:link w:val="CorpsdetexteCar"/>
    <w:rsid w:val="001E3C1B"/>
    <w:pPr>
      <w:tabs>
        <w:tab w:val="left" w:pos="5103"/>
      </w:tabs>
      <w:suppressAutoHyphens/>
      <w:spacing w:line="240" w:lineRule="auto"/>
    </w:pPr>
    <w:rPr>
      <w:rFonts w:eastAsia="Times New Roman" w:cs="Arial"/>
      <w:sz w:val="24"/>
      <w:szCs w:val="20"/>
      <w:lang w:val="x-none" w:eastAsia="zh-CN"/>
    </w:rPr>
  </w:style>
  <w:style w:type="character" w:customStyle="1" w:styleId="CorpsdetexteCar">
    <w:name w:val="Corps de texte Car"/>
    <w:basedOn w:val="Policepardfaut"/>
    <w:link w:val="Corpsdetexte"/>
    <w:rsid w:val="001E3C1B"/>
    <w:rPr>
      <w:rFonts w:ascii="Arial" w:eastAsia="Times New Roman" w:hAnsi="Arial" w:cs="Arial"/>
      <w:sz w:val="24"/>
      <w:szCs w:val="20"/>
      <w:lang w:val="x-none" w:eastAsia="zh-CN"/>
    </w:rPr>
  </w:style>
  <w:style w:type="paragraph" w:customStyle="1" w:styleId="RedTxt">
    <w:name w:val="RedTxt"/>
    <w:basedOn w:val="Normal"/>
    <w:rsid w:val="001E3C1B"/>
    <w:pPr>
      <w:widowControl w:val="0"/>
      <w:suppressAutoHyphens/>
      <w:snapToGrid w:val="0"/>
      <w:spacing w:line="240" w:lineRule="auto"/>
    </w:pPr>
    <w:rPr>
      <w:rFonts w:eastAsia="Calibri" w:cs="Arial"/>
      <w:sz w:val="18"/>
      <w:szCs w:val="20"/>
      <w:lang w:val="x-none" w:eastAsia="zh-CN"/>
    </w:rPr>
  </w:style>
  <w:style w:type="paragraph" w:styleId="TM4">
    <w:name w:val="toc 4"/>
    <w:basedOn w:val="Normal"/>
    <w:next w:val="Normal"/>
    <w:autoRedefine/>
    <w:uiPriority w:val="39"/>
    <w:unhideWhenUsed/>
    <w:rsid w:val="00483285"/>
    <w:pPr>
      <w:spacing w:after="100"/>
      <w:ind w:left="600"/>
    </w:pPr>
  </w:style>
  <w:style w:type="paragraph" w:styleId="TM5">
    <w:name w:val="toc 5"/>
    <w:basedOn w:val="Normal"/>
    <w:next w:val="Normal"/>
    <w:autoRedefine/>
    <w:uiPriority w:val="39"/>
    <w:unhideWhenUsed/>
    <w:rsid w:val="00483285"/>
    <w:pPr>
      <w:spacing w:after="100"/>
      <w:ind w:left="800"/>
    </w:pPr>
  </w:style>
  <w:style w:type="paragraph" w:customStyle="1" w:styleId="format4">
    <w:name w:val="format4"/>
    <w:basedOn w:val="Normal"/>
    <w:rsid w:val="002A2C1C"/>
    <w:pPr>
      <w:spacing w:line="240" w:lineRule="auto"/>
      <w:ind w:left="426" w:right="284" w:hanging="426"/>
      <w:jc w:val="both"/>
    </w:pPr>
    <w:rPr>
      <w:rFonts w:ascii="Century Gothic" w:eastAsia="Times New Roman" w:hAnsi="Century Gothic" w:cs="Times New Roman"/>
      <w:sz w:val="24"/>
      <w:szCs w:val="20"/>
      <w:lang w:eastAsia="fr-FR"/>
    </w:rPr>
  </w:style>
  <w:style w:type="paragraph" w:customStyle="1" w:styleId="Style1-PUCE">
    <w:name w:val="Style1-PUCE"/>
    <w:basedOn w:val="Normal"/>
    <w:link w:val="Style1-PUCECar"/>
    <w:qFormat/>
    <w:rsid w:val="00754533"/>
    <w:pPr>
      <w:numPr>
        <w:numId w:val="26"/>
      </w:numPr>
      <w:spacing w:before="120" w:line="240" w:lineRule="auto"/>
      <w:jc w:val="both"/>
    </w:pPr>
    <w:rPr>
      <w:rFonts w:ascii="Franklin Gothic Book" w:eastAsia="Calibri" w:hAnsi="Franklin Gothic Book" w:cs="Arial"/>
      <w:sz w:val="22"/>
      <w:lang w:eastAsia="fr-FR"/>
    </w:rPr>
  </w:style>
  <w:style w:type="character" w:customStyle="1" w:styleId="Style1-PUCECar">
    <w:name w:val="Style1-PUCE Car"/>
    <w:basedOn w:val="Policepardfaut"/>
    <w:link w:val="Style1-PUCE"/>
    <w:rsid w:val="00754533"/>
    <w:rPr>
      <w:rFonts w:ascii="Franklin Gothic Book" w:eastAsia="Calibri" w:hAnsi="Franklin Gothic Book"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dracon@sorbonne-universite.fr" TargetMode="External"/><Relationship Id="rId13" Type="http://schemas.openxmlformats.org/officeDocument/2006/relationships/hyperlink" Target="https://www.marches-publics.gouv.fr" TargetMode="External"/><Relationship Id="rId18" Type="http://schemas.openxmlformats.org/officeDocument/2006/relationships/hyperlink" Target="http://www.marches-publics.gouv.fr" TargetMode="External"/><Relationship Id="rId26" Type="http://schemas.openxmlformats.org/officeDocument/2006/relationships/hyperlink" Target="https://www.marches-publics.gouv.fr" TargetMode="External"/><Relationship Id="rId3" Type="http://schemas.openxmlformats.org/officeDocument/2006/relationships/styles" Target="styles.xml"/><Relationship Id="rId21" Type="http://schemas.openxmlformats.org/officeDocument/2006/relationships/hyperlink" Target="mailto:ccira@paris-idf.gouv.fr" TargetMode="External"/><Relationship Id="rId7" Type="http://schemas.openxmlformats.org/officeDocument/2006/relationships/endnotes" Target="endnotes.xml"/><Relationship Id="rId12" Type="http://schemas.openxmlformats.org/officeDocument/2006/relationships/hyperlink" Target="https://www.marches-publics.gouv.fr" TargetMode="External"/><Relationship Id="rId17" Type="http://schemas.openxmlformats.org/officeDocument/2006/relationships/hyperlink" Target="http://www.marches-publics.gouv.fr" TargetMode="External"/><Relationship Id="rId25" Type="http://schemas.openxmlformats.org/officeDocument/2006/relationships/hyperlink" Target="https://www.marches-publics.gouv.fr" TargetMode="External"/><Relationship Id="rId2" Type="http://schemas.openxmlformats.org/officeDocument/2006/relationships/numbering" Target="numbering.xml"/><Relationship Id="rId16" Type="http://schemas.openxmlformats.org/officeDocument/2006/relationships/hyperlink" Target="http://www.marches-publics.gouv.fr" TargetMode="External"/><Relationship Id="rId20" Type="http://schemas.openxmlformats.org/officeDocument/2006/relationships/hyperlink" Target="mailto:greffe.ta-paris@juradm.f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nique@sb-roscoff.fr" TargetMode="External"/><Relationship Id="rId24" Type="http://schemas.openxmlformats.org/officeDocument/2006/relationships/hyperlink" Target="mailto:place.support@atexo.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tephanie.dracon@sorbonne-universite.fr" TargetMode="External"/><Relationship Id="rId23" Type="http://schemas.openxmlformats.org/officeDocument/2006/relationships/hyperlink" Target="https://www.marches-publics.gouv.fr" TargetMode="External"/><Relationship Id="rId28" Type="http://schemas.openxmlformats.org/officeDocument/2006/relationships/footer" Target="footer1.xml"/><Relationship Id="rId10" Type="http://schemas.openxmlformats.org/officeDocument/2006/relationships/hyperlink" Target="mailto:joel.goldman@sorbonne-universite.fr" TargetMode="External"/><Relationship Id="rId19" Type="http://schemas.openxmlformats.org/officeDocument/2006/relationships/hyperlink" Target="http://www.marches-publics.gouv.f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chnique@sb-roscoff.fr" TargetMode="External"/><Relationship Id="rId14" Type="http://schemas.openxmlformats.org/officeDocument/2006/relationships/hyperlink" Target="http://www.marches-publics.gouv.fr" TargetMode="External"/><Relationship Id="rId22" Type="http://schemas.openxmlformats.org/officeDocument/2006/relationships/hyperlink" Target="https://www.marches-publics.gouv.fr"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D6A9-0272-4950-81B3-2E62DFA1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3666</TotalTime>
  <Pages>21</Pages>
  <Words>8643</Words>
  <Characters>47539</Characters>
  <Application>Microsoft Office Word</Application>
  <DocSecurity>0</DocSecurity>
  <Lines>396</Lines>
  <Paragraphs>112</Paragraphs>
  <ScaleCrop>false</ScaleCrop>
  <HeadingPairs>
    <vt:vector size="2" baseType="variant">
      <vt:variant>
        <vt:lpstr>Titre</vt:lpstr>
      </vt:variant>
      <vt:variant>
        <vt:i4>1</vt:i4>
      </vt:variant>
    </vt:vector>
  </HeadingPairs>
  <TitlesOfParts>
    <vt:vector size="1" baseType="lpstr">
      <vt:lpstr/>
    </vt:vector>
  </TitlesOfParts>
  <Company>Université P &amp; M Curie</Company>
  <LinksUpToDate>false</LinksUpToDate>
  <CharactersWithSpaces>56070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MARVILLE Karine</dc:creator>
  <cp:keywords/>
  <dc:description/>
  <cp:lastModifiedBy>GOLDMAN Joel</cp:lastModifiedBy>
  <cp:revision>42</cp:revision>
  <cp:lastPrinted>2024-09-12T11:27:00Z</cp:lastPrinted>
  <dcterms:created xsi:type="dcterms:W3CDTF">2021-08-16T09:06:00Z</dcterms:created>
  <dcterms:modified xsi:type="dcterms:W3CDTF">2025-09-16T16:42:00Z</dcterms:modified>
</cp:coreProperties>
</file>