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Override PartName="/word/peopleDocument.xml" ContentType="application/vnd.openxmlformats-officedocument.wordprocessingml.people+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6B920" w14:textId="77777777" w:rsidR="00FE2409" w:rsidRDefault="00FE2409">
      <w:pPr>
        <w:rPr>
          <w:spacing w:val="-4"/>
        </w:rPr>
      </w:pPr>
      <w:bookmarkStart w:id="0" w:name="_Hlk204788939"/>
      <w:bookmarkStart w:id="1" w:name="_GoBack"/>
      <w:bookmarkEnd w:id="1"/>
    </w:p>
    <w:p w14:paraId="1538DC44" w14:textId="77777777" w:rsidR="00FE2409" w:rsidRPr="00004A7E" w:rsidRDefault="00471D41">
      <w:pPr>
        <w:jc w:val="center"/>
        <w:rPr>
          <w:b/>
          <w:spacing w:val="-4"/>
          <w:sz w:val="36"/>
        </w:rPr>
      </w:pPr>
      <w:r w:rsidRPr="00004A7E">
        <w:rPr>
          <w:b/>
          <w:spacing w:val="-4"/>
          <w:sz w:val="36"/>
        </w:rPr>
        <w:t>INSTITUT NATIONAL DE RECHERCHE POUR L’AGRICULTURE, L’ALIMENTATION ET L’ENVIRONNEMENT</w:t>
      </w:r>
    </w:p>
    <w:p w14:paraId="4166D5CC" w14:textId="77777777" w:rsidR="00FE2409" w:rsidRPr="00004A7E" w:rsidRDefault="00FE2409">
      <w:pPr>
        <w:pStyle w:val="Titre"/>
        <w:rPr>
          <w:spacing w:val="-4"/>
        </w:rPr>
      </w:pPr>
    </w:p>
    <w:p w14:paraId="2124DCAF" w14:textId="77777777" w:rsidR="00FE2409" w:rsidRPr="00004A7E" w:rsidRDefault="00471D41">
      <w:pPr>
        <w:jc w:val="center"/>
        <w:rPr>
          <w:spacing w:val="-4"/>
          <w:sz w:val="32"/>
        </w:rPr>
      </w:pPr>
      <w:r w:rsidRPr="00004A7E">
        <w:rPr>
          <w:spacing w:val="-4"/>
          <w:sz w:val="32"/>
        </w:rPr>
        <w:t>INRAE</w:t>
      </w:r>
    </w:p>
    <w:p w14:paraId="1E32FCCB" w14:textId="77777777" w:rsidR="00FE2409" w:rsidRPr="00004A7E" w:rsidRDefault="00471D41">
      <w:pPr>
        <w:jc w:val="center"/>
        <w:rPr>
          <w:spacing w:val="-4"/>
          <w:sz w:val="32"/>
        </w:rPr>
      </w:pPr>
      <w:r w:rsidRPr="00004A7E">
        <w:rPr>
          <w:spacing w:val="-4"/>
          <w:sz w:val="32"/>
        </w:rPr>
        <w:t>147, RUE DE L’UNIVERSITE</w:t>
      </w:r>
    </w:p>
    <w:p w14:paraId="2518BBB5" w14:textId="77777777" w:rsidR="00FE2409" w:rsidRPr="00004A7E" w:rsidRDefault="00471D41">
      <w:pPr>
        <w:jc w:val="center"/>
        <w:rPr>
          <w:spacing w:val="-4"/>
          <w:sz w:val="32"/>
        </w:rPr>
      </w:pPr>
      <w:r w:rsidRPr="00004A7E">
        <w:rPr>
          <w:spacing w:val="-4"/>
          <w:sz w:val="32"/>
        </w:rPr>
        <w:t>75 338 PARIS CEDEX 07</w:t>
      </w:r>
    </w:p>
    <w:p w14:paraId="40E5DEED" w14:textId="77777777" w:rsidR="00FE2409" w:rsidRPr="00004A7E" w:rsidRDefault="00471D41">
      <w:pPr>
        <w:jc w:val="center"/>
        <w:rPr>
          <w:spacing w:val="-4"/>
          <w:sz w:val="32"/>
        </w:rPr>
      </w:pPr>
      <w:proofErr w:type="gramStart"/>
      <w:r w:rsidRPr="00004A7E">
        <w:rPr>
          <w:spacing w:val="-4"/>
          <w:sz w:val="32"/>
        </w:rPr>
        <w:t>Tél:</w:t>
      </w:r>
      <w:proofErr w:type="gramEnd"/>
      <w:r w:rsidRPr="00004A7E">
        <w:rPr>
          <w:spacing w:val="-4"/>
          <w:sz w:val="32"/>
        </w:rPr>
        <w:t xml:space="preserve"> 01 42 75 90 00</w:t>
      </w:r>
    </w:p>
    <w:p w14:paraId="4DA61193" w14:textId="77777777" w:rsidR="00FE2409" w:rsidRPr="00004A7E" w:rsidRDefault="00FE2409">
      <w:pPr>
        <w:rPr>
          <w:spacing w:val="-4"/>
        </w:rPr>
      </w:pPr>
    </w:p>
    <w:p w14:paraId="76FD0852" w14:textId="77777777" w:rsidR="00FE2409" w:rsidRPr="00004A7E" w:rsidRDefault="00FE2409">
      <w:pPr>
        <w:rPr>
          <w:spacing w:val="-4"/>
        </w:rPr>
      </w:pPr>
    </w:p>
    <w:p w14:paraId="64351C69" w14:textId="77777777" w:rsidR="00FE2409" w:rsidRPr="00004A7E" w:rsidRDefault="00FE2409">
      <w:pPr>
        <w:rPr>
          <w:spacing w:val="-4"/>
        </w:rPr>
      </w:pPr>
    </w:p>
    <w:p w14:paraId="648FD444" w14:textId="77777777" w:rsidR="00FE2409" w:rsidRPr="00004A7E" w:rsidRDefault="00FE2409">
      <w:pPr>
        <w:rPr>
          <w:spacing w:val="-4"/>
        </w:rPr>
      </w:pPr>
    </w:p>
    <w:p w14:paraId="7CCF12A9" w14:textId="77777777" w:rsidR="00FE2409" w:rsidRPr="00004A7E" w:rsidRDefault="00FE2409">
      <w:pPr>
        <w:rPr>
          <w:spacing w:val="-4"/>
        </w:rPr>
      </w:pPr>
    </w:p>
    <w:p w14:paraId="2F0BD50E" w14:textId="77777777" w:rsidR="00FE2409" w:rsidRPr="00004A7E" w:rsidRDefault="00FE2409">
      <w:pPr>
        <w:rPr>
          <w:spacing w:val="-4"/>
        </w:rPr>
      </w:pPr>
    </w:p>
    <w:p w14:paraId="73F95712" w14:textId="77777777" w:rsidR="00FE2409" w:rsidRPr="00004A7E" w:rsidRDefault="00471D41">
      <w:pPr>
        <w:jc w:val="center"/>
        <w:rPr>
          <w:b/>
          <w:spacing w:val="-4"/>
          <w:sz w:val="40"/>
        </w:rPr>
      </w:pPr>
      <w:r w:rsidRPr="00004A7E">
        <w:rPr>
          <w:b/>
          <w:spacing w:val="-4"/>
          <w:sz w:val="40"/>
        </w:rPr>
        <w:t xml:space="preserve">PUBLICATION </w:t>
      </w:r>
    </w:p>
    <w:p w14:paraId="3F8E3757" w14:textId="77777777" w:rsidR="00FE2409" w:rsidRPr="00004A7E" w:rsidRDefault="00471D41">
      <w:pPr>
        <w:jc w:val="center"/>
        <w:rPr>
          <w:b/>
          <w:spacing w:val="-4"/>
          <w:sz w:val="40"/>
        </w:rPr>
      </w:pPr>
      <w:r w:rsidRPr="00004A7E">
        <w:rPr>
          <w:b/>
          <w:spacing w:val="-4"/>
          <w:sz w:val="40"/>
        </w:rPr>
        <w:t>DE</w:t>
      </w:r>
    </w:p>
    <w:p w14:paraId="4DEDCA5D" w14:textId="77777777" w:rsidR="00FE2409" w:rsidRPr="00004A7E" w:rsidRDefault="00471D41">
      <w:pPr>
        <w:jc w:val="center"/>
        <w:rPr>
          <w:b/>
          <w:spacing w:val="-4"/>
          <w:sz w:val="40"/>
        </w:rPr>
      </w:pPr>
      <w:r w:rsidRPr="00004A7E">
        <w:rPr>
          <w:b/>
          <w:spacing w:val="-4"/>
          <w:sz w:val="40"/>
        </w:rPr>
        <w:t>REVUES SCIENTIFIQUES D’INRAE</w:t>
      </w:r>
    </w:p>
    <w:p w14:paraId="36792FBF" w14:textId="77777777" w:rsidR="00FE2409" w:rsidRPr="00004A7E" w:rsidRDefault="00FE2409">
      <w:pPr>
        <w:rPr>
          <w:spacing w:val="-4"/>
        </w:rPr>
      </w:pPr>
    </w:p>
    <w:p w14:paraId="622983AF" w14:textId="77777777" w:rsidR="00FE2409" w:rsidRPr="00004A7E" w:rsidRDefault="00FE2409">
      <w:pPr>
        <w:rPr>
          <w:spacing w:val="-4"/>
        </w:rPr>
      </w:pPr>
    </w:p>
    <w:p w14:paraId="6DADAD7C" w14:textId="77777777" w:rsidR="00FE2409" w:rsidRPr="00004A7E" w:rsidRDefault="00471D41">
      <w:pPr>
        <w:jc w:val="center"/>
        <w:rPr>
          <w:spacing w:val="-4"/>
        </w:rPr>
      </w:pPr>
      <w:r w:rsidRPr="00004A7E">
        <w:rPr>
          <w:noProof/>
          <w:spacing w:val="-4"/>
        </w:rPr>
        <mc:AlternateContent>
          <mc:Choice Requires="wpg">
            <w:drawing>
              <wp:inline distT="0" distB="0" distL="0" distR="0" wp14:anchorId="15B1E975" wp14:editId="6555E8D8">
                <wp:extent cx="2571750" cy="6762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636847" name="Picture 1"/>
                        <pic:cNvPicPr>
                          <a:picLocks noChangeAspect="1"/>
                        </pic:cNvPicPr>
                      </pic:nvPicPr>
                      <pic:blipFill>
                        <a:blip r:embed="rId8"/>
                        <a:stretch/>
                      </pic:blipFill>
                      <pic:spPr bwMode="auto">
                        <a:xfrm>
                          <a:off x="0" y="0"/>
                          <a:ext cx="2571750" cy="676274"/>
                        </a:xfrm>
                        <a:prstGeom prst="rect">
                          <a:avLst/>
                        </a:prstGeom>
                        <a:noFill/>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02.50pt;height:53.25pt;mso-wrap-distance-left:0.00pt;mso-wrap-distance-top:0.00pt;mso-wrap-distance-right:0.00pt;mso-wrap-distance-bottom:0.00pt;z-index:1;" stroked="f">
                <v:imagedata r:id="rId12" o:title=""/>
                <o:lock v:ext="edit" rotation="t"/>
              </v:shape>
            </w:pict>
          </mc:Fallback>
        </mc:AlternateContent>
      </w:r>
    </w:p>
    <w:p w14:paraId="3AE550E1" w14:textId="77777777" w:rsidR="00FE2409" w:rsidRPr="00004A7E" w:rsidRDefault="00FE2409">
      <w:pPr>
        <w:rPr>
          <w:spacing w:val="-4"/>
        </w:rPr>
      </w:pPr>
    </w:p>
    <w:p w14:paraId="0A5C91B2" w14:textId="77777777" w:rsidR="00FE2409" w:rsidRPr="00004A7E" w:rsidRDefault="00FE2409">
      <w:pPr>
        <w:rPr>
          <w:spacing w:val="-4"/>
        </w:rPr>
      </w:pPr>
    </w:p>
    <w:p w14:paraId="1C4E17DB" w14:textId="77777777" w:rsidR="00FE2409" w:rsidRPr="00004A7E" w:rsidRDefault="00FE2409">
      <w:pPr>
        <w:rPr>
          <w:spacing w:val="-4"/>
        </w:rPr>
      </w:pPr>
    </w:p>
    <w:p w14:paraId="7AF5FD41" w14:textId="77777777" w:rsidR="00FE2409" w:rsidRPr="00004A7E" w:rsidRDefault="00FE2409">
      <w:pPr>
        <w:rPr>
          <w:spacing w:val="-4"/>
        </w:rPr>
      </w:pPr>
    </w:p>
    <w:p w14:paraId="4A019881" w14:textId="77777777" w:rsidR="00FE2409" w:rsidRPr="00004A7E" w:rsidRDefault="00471D41">
      <w:pPr>
        <w:jc w:val="center"/>
        <w:rPr>
          <w:b/>
          <w:bCs/>
          <w:spacing w:val="-4"/>
          <w:sz w:val="36"/>
          <w:szCs w:val="36"/>
        </w:rPr>
      </w:pPr>
      <w:r w:rsidRPr="00004A7E">
        <w:rPr>
          <w:b/>
          <w:bCs/>
          <w:spacing w:val="-4"/>
          <w:sz w:val="36"/>
          <w:szCs w:val="36"/>
        </w:rPr>
        <w:t xml:space="preserve">CONTRAT DE CONCESSION </w:t>
      </w:r>
    </w:p>
    <w:p w14:paraId="3A446A4D" w14:textId="77777777" w:rsidR="00FE2409" w:rsidRPr="00004A7E" w:rsidRDefault="00FE2409">
      <w:pPr>
        <w:rPr>
          <w:spacing w:val="-4"/>
        </w:rPr>
      </w:pPr>
    </w:p>
    <w:p w14:paraId="6DAED2DA" w14:textId="77777777" w:rsidR="00FE2409" w:rsidRPr="00004A7E" w:rsidRDefault="00FE2409">
      <w:pPr>
        <w:rPr>
          <w:spacing w:val="-4"/>
        </w:rPr>
      </w:pPr>
    </w:p>
    <w:p w14:paraId="66DBEEF4" w14:textId="77777777" w:rsidR="00FE2409" w:rsidRPr="00004A7E" w:rsidRDefault="00FE2409">
      <w:pPr>
        <w:rPr>
          <w:spacing w:val="-4"/>
        </w:rPr>
      </w:pPr>
    </w:p>
    <w:p w14:paraId="1E6AE6ED" w14:textId="77777777" w:rsidR="00FE2409" w:rsidRPr="00004A7E" w:rsidRDefault="00FE2409">
      <w:pPr>
        <w:rPr>
          <w:spacing w:val="-4"/>
        </w:rPr>
      </w:pPr>
    </w:p>
    <w:p w14:paraId="0629D53D" w14:textId="77777777" w:rsidR="00FE2409" w:rsidRPr="00004A7E" w:rsidRDefault="00FE2409">
      <w:pPr>
        <w:rPr>
          <w:spacing w:val="-4"/>
        </w:rPr>
      </w:pPr>
    </w:p>
    <w:p w14:paraId="0DE62F0C" w14:textId="77777777" w:rsidR="00FE2409" w:rsidRPr="00004A7E" w:rsidRDefault="00FE2409">
      <w:pPr>
        <w:rPr>
          <w:spacing w:val="-4"/>
        </w:rPr>
      </w:pPr>
    </w:p>
    <w:p w14:paraId="52A7A771" w14:textId="77777777" w:rsidR="00FE2409" w:rsidRPr="00004A7E" w:rsidRDefault="00FE2409">
      <w:pPr>
        <w:rPr>
          <w:spacing w:val="-4"/>
        </w:rPr>
      </w:pPr>
    </w:p>
    <w:p w14:paraId="04CF69DA" w14:textId="77777777" w:rsidR="00FE2409" w:rsidRPr="00004A7E" w:rsidRDefault="00471D41">
      <w:pPr>
        <w:rPr>
          <w:spacing w:val="-4"/>
        </w:rPr>
      </w:pPr>
      <w:r w:rsidRPr="00004A7E">
        <w:rPr>
          <w:spacing w:val="-4"/>
        </w:rPr>
        <w:br w:type="page" w:clear="all"/>
      </w:r>
    </w:p>
    <w:p w14:paraId="241C94D5" w14:textId="77777777" w:rsidR="00FE2409" w:rsidRPr="00004A7E" w:rsidRDefault="00471D41">
      <w:pPr>
        <w:rPr>
          <w:spacing w:val="-4"/>
        </w:rPr>
      </w:pPr>
      <w:r w:rsidRPr="00004A7E">
        <w:rPr>
          <w:spacing w:val="-4"/>
        </w:rPr>
        <w:lastRenderedPageBreak/>
        <w:t>ENTRE :</w:t>
      </w:r>
    </w:p>
    <w:p w14:paraId="7786718A" w14:textId="77777777" w:rsidR="00FE2409" w:rsidRPr="00004A7E" w:rsidRDefault="00FE2409">
      <w:pPr>
        <w:rPr>
          <w:spacing w:val="-4"/>
        </w:rPr>
      </w:pPr>
    </w:p>
    <w:p w14:paraId="7BBEA3E1" w14:textId="77777777" w:rsidR="00FE2409" w:rsidRPr="00004A7E" w:rsidRDefault="00471D41">
      <w:pPr>
        <w:rPr>
          <w:spacing w:val="-4"/>
        </w:rPr>
      </w:pPr>
      <w:r w:rsidRPr="00004A7E">
        <w:rPr>
          <w:spacing w:val="-4"/>
        </w:rPr>
        <w:t>Personne publique contractante :</w:t>
      </w:r>
    </w:p>
    <w:p w14:paraId="5BA1EC64" w14:textId="77777777" w:rsidR="00FE2409" w:rsidRPr="00004A7E" w:rsidRDefault="00FE2409">
      <w:pPr>
        <w:rPr>
          <w:spacing w:val="-4"/>
        </w:rPr>
      </w:pPr>
    </w:p>
    <w:p w14:paraId="6DF6A9B1" w14:textId="77777777" w:rsidR="00FE2409" w:rsidRPr="00004A7E" w:rsidRDefault="00471D41">
      <w:pPr>
        <w:rPr>
          <w:spacing w:val="-4"/>
        </w:rPr>
      </w:pPr>
      <w:r w:rsidRPr="00004A7E">
        <w:rPr>
          <w:spacing w:val="-4"/>
        </w:rPr>
        <w:t>L’Institut National de Recherche pour l’Agriculture, l’Alimentation et l’Environnement,</w:t>
      </w:r>
    </w:p>
    <w:p w14:paraId="2AD8E4B0" w14:textId="77777777" w:rsidR="00FE2409" w:rsidRPr="00004A7E" w:rsidRDefault="00471D41">
      <w:pPr>
        <w:rPr>
          <w:spacing w:val="-4"/>
        </w:rPr>
      </w:pPr>
      <w:r w:rsidRPr="00004A7E">
        <w:rPr>
          <w:spacing w:val="-4"/>
        </w:rPr>
        <w:t>Ci-après dénommé : INRAE,</w:t>
      </w:r>
    </w:p>
    <w:p w14:paraId="5DC9F14D" w14:textId="77777777" w:rsidR="00FE2409" w:rsidRPr="00004A7E" w:rsidRDefault="00471D41">
      <w:pPr>
        <w:rPr>
          <w:spacing w:val="-4"/>
        </w:rPr>
      </w:pPr>
      <w:r w:rsidRPr="00004A7E">
        <w:rPr>
          <w:spacing w:val="-4"/>
        </w:rPr>
        <w:t>Établissement Public à Caractère Scientifique et Technologique,</w:t>
      </w:r>
    </w:p>
    <w:p w14:paraId="273B0E1C" w14:textId="77777777" w:rsidR="00FE2409" w:rsidRPr="00004A7E" w:rsidRDefault="00471D41">
      <w:pPr>
        <w:rPr>
          <w:spacing w:val="-4"/>
        </w:rPr>
      </w:pPr>
      <w:r w:rsidRPr="00004A7E">
        <w:rPr>
          <w:spacing w:val="-4"/>
        </w:rPr>
        <w:t>Ayant son siège</w:t>
      </w:r>
      <w:r w:rsidRPr="00004A7E">
        <w:rPr>
          <w:spacing w:val="-4"/>
        </w:rPr>
        <w:tab/>
        <w:t>147, rue de l’Unive</w:t>
      </w:r>
      <w:r w:rsidRPr="00004A7E">
        <w:rPr>
          <w:spacing w:val="-4"/>
        </w:rPr>
        <w:t>rsité</w:t>
      </w:r>
    </w:p>
    <w:p w14:paraId="1F991AAC" w14:textId="77777777" w:rsidR="00FE2409" w:rsidRPr="00004A7E" w:rsidRDefault="00471D41">
      <w:pPr>
        <w:rPr>
          <w:spacing w:val="-4"/>
        </w:rPr>
      </w:pPr>
      <w:r w:rsidRPr="00004A7E">
        <w:rPr>
          <w:spacing w:val="-4"/>
        </w:rPr>
        <w:tab/>
      </w:r>
      <w:r w:rsidRPr="00004A7E">
        <w:rPr>
          <w:spacing w:val="-4"/>
        </w:rPr>
        <w:tab/>
      </w:r>
      <w:r w:rsidRPr="00004A7E">
        <w:rPr>
          <w:spacing w:val="-4"/>
        </w:rPr>
        <w:tab/>
        <w:t>75 338 PARIS Cedex 07</w:t>
      </w:r>
    </w:p>
    <w:p w14:paraId="4FA0EB6F" w14:textId="77777777" w:rsidR="00FE2409" w:rsidRPr="00004A7E" w:rsidRDefault="00471D41">
      <w:pPr>
        <w:rPr>
          <w:spacing w:val="-4"/>
        </w:rPr>
      </w:pPr>
      <w:r w:rsidRPr="00004A7E">
        <w:rPr>
          <w:spacing w:val="-4"/>
        </w:rPr>
        <w:t xml:space="preserve">Ici représenté par M Philippe </w:t>
      </w:r>
      <w:proofErr w:type="spellStart"/>
      <w:r w:rsidRPr="00004A7E">
        <w:rPr>
          <w:spacing w:val="-4"/>
        </w:rPr>
        <w:t>Mauguin</w:t>
      </w:r>
      <w:proofErr w:type="spellEnd"/>
    </w:p>
    <w:p w14:paraId="6B74EEF1" w14:textId="77777777" w:rsidR="00FE2409" w:rsidRPr="00004A7E" w:rsidRDefault="00471D41">
      <w:pPr>
        <w:rPr>
          <w:spacing w:val="-4"/>
        </w:rPr>
      </w:pPr>
      <w:r w:rsidRPr="00004A7E">
        <w:rPr>
          <w:spacing w:val="-4"/>
        </w:rPr>
        <w:t>En sa qualité de Président Directeur Général</w:t>
      </w:r>
    </w:p>
    <w:p w14:paraId="7FFF89C9" w14:textId="77777777" w:rsidR="00FE2409" w:rsidRPr="00004A7E" w:rsidRDefault="00471D41">
      <w:r w:rsidRPr="00004A7E">
        <w:t xml:space="preserve">Représenté aux fins du présent Contrat par Mme Odile </w:t>
      </w:r>
      <w:proofErr w:type="spellStart"/>
      <w:r w:rsidRPr="00004A7E">
        <w:t>Hologne</w:t>
      </w:r>
      <w:proofErr w:type="spellEnd"/>
    </w:p>
    <w:p w14:paraId="0955D5FD" w14:textId="77777777" w:rsidR="00FE2409" w:rsidRPr="00004A7E" w:rsidRDefault="00471D41">
      <w:r w:rsidRPr="00004A7E">
        <w:t>En sa qualité de responsable de la </w:t>
      </w:r>
      <w:proofErr w:type="spellStart"/>
      <w:r w:rsidRPr="00004A7E">
        <w:t>DipSO</w:t>
      </w:r>
      <w:proofErr w:type="spellEnd"/>
      <w:r w:rsidRPr="00004A7E">
        <w:t>-INRAE</w:t>
      </w:r>
    </w:p>
    <w:p w14:paraId="3CFF0907" w14:textId="77777777" w:rsidR="00FE2409" w:rsidRPr="00004A7E" w:rsidRDefault="00FE2409">
      <w:pPr>
        <w:rPr>
          <w:spacing w:val="-4"/>
        </w:rPr>
      </w:pPr>
    </w:p>
    <w:p w14:paraId="1F0A1B46" w14:textId="77777777" w:rsidR="00FE2409" w:rsidRPr="00004A7E" w:rsidRDefault="00FE2409">
      <w:pPr>
        <w:rPr>
          <w:spacing w:val="-4"/>
        </w:rPr>
      </w:pPr>
    </w:p>
    <w:p w14:paraId="61C51C14" w14:textId="77777777" w:rsidR="00FE2409" w:rsidRPr="00004A7E" w:rsidRDefault="00FE2409">
      <w:pPr>
        <w:rPr>
          <w:spacing w:val="-4"/>
        </w:rPr>
      </w:pPr>
    </w:p>
    <w:p w14:paraId="61D30853" w14:textId="77777777" w:rsidR="00FE2409" w:rsidRPr="00004A7E" w:rsidRDefault="00FE2409">
      <w:pPr>
        <w:rPr>
          <w:spacing w:val="-4"/>
        </w:rPr>
      </w:pPr>
    </w:p>
    <w:p w14:paraId="77F348EB" w14:textId="77777777" w:rsidR="00FE2409" w:rsidRPr="00004A7E" w:rsidRDefault="00471D41">
      <w:pPr>
        <w:rPr>
          <w:spacing w:val="-4"/>
        </w:rPr>
      </w:pP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t>D’une part,</w:t>
      </w:r>
    </w:p>
    <w:p w14:paraId="4B41475F" w14:textId="77777777" w:rsidR="00FE2409" w:rsidRPr="00004A7E" w:rsidRDefault="00FE2409">
      <w:pPr>
        <w:rPr>
          <w:spacing w:val="-4"/>
        </w:rPr>
      </w:pPr>
    </w:p>
    <w:p w14:paraId="225BE5D9" w14:textId="77777777" w:rsidR="00FE2409" w:rsidRPr="00004A7E" w:rsidRDefault="00FE2409">
      <w:pPr>
        <w:rPr>
          <w:spacing w:val="-4"/>
        </w:rPr>
      </w:pPr>
    </w:p>
    <w:p w14:paraId="3A8D839C" w14:textId="77777777" w:rsidR="00FE2409" w:rsidRPr="00004A7E" w:rsidRDefault="00FE2409">
      <w:pPr>
        <w:rPr>
          <w:spacing w:val="-4"/>
        </w:rPr>
      </w:pPr>
    </w:p>
    <w:p w14:paraId="61FEBFFA" w14:textId="77777777" w:rsidR="00FE2409" w:rsidRPr="00004A7E" w:rsidRDefault="00FE2409">
      <w:pPr>
        <w:rPr>
          <w:spacing w:val="-4"/>
        </w:rPr>
      </w:pPr>
    </w:p>
    <w:p w14:paraId="0517BE87" w14:textId="77777777" w:rsidR="00FE2409" w:rsidRPr="00004A7E" w:rsidRDefault="00FE2409">
      <w:pPr>
        <w:rPr>
          <w:spacing w:val="-4"/>
        </w:rPr>
      </w:pPr>
    </w:p>
    <w:p w14:paraId="7AF4F950" w14:textId="77777777" w:rsidR="00FE2409" w:rsidRPr="00004A7E" w:rsidRDefault="00471D41">
      <w:pPr>
        <w:rPr>
          <w:spacing w:val="-4"/>
        </w:rPr>
      </w:pPr>
      <w:r w:rsidRPr="00004A7E">
        <w:rPr>
          <w:spacing w:val="-4"/>
        </w:rPr>
        <w:t>ET :</w:t>
      </w:r>
    </w:p>
    <w:p w14:paraId="230D5BB7" w14:textId="77777777" w:rsidR="00FE2409" w:rsidRPr="00004A7E" w:rsidRDefault="00FE2409">
      <w:pPr>
        <w:rPr>
          <w:spacing w:val="-4"/>
        </w:rPr>
      </w:pPr>
    </w:p>
    <w:p w14:paraId="5284334D" w14:textId="123FC9BE" w:rsidR="00FE2409" w:rsidRPr="00004A7E" w:rsidRDefault="00471D41">
      <w:pPr>
        <w:rPr>
          <w:spacing w:val="-4"/>
        </w:rPr>
      </w:pPr>
      <w:r w:rsidRPr="00004A7E">
        <w:rPr>
          <w:spacing w:val="-4"/>
        </w:rPr>
        <w:t xml:space="preserve">Le </w:t>
      </w:r>
      <w:proofErr w:type="gramStart"/>
      <w:r w:rsidRPr="00004A7E">
        <w:rPr>
          <w:spacing w:val="-4"/>
        </w:rPr>
        <w:t>cocontractant:</w:t>
      </w:r>
      <w:proofErr w:type="gramEnd"/>
    </w:p>
    <w:p w14:paraId="34B0F72D" w14:textId="122257C8" w:rsidR="00FE2409" w:rsidRPr="00004A7E" w:rsidRDefault="00471D41">
      <w:pPr>
        <w:rPr>
          <w:spacing w:val="-4"/>
        </w:rPr>
      </w:pPr>
      <w:r w:rsidRPr="00004A7E">
        <w:rPr>
          <w:spacing w:val="-4"/>
        </w:rPr>
        <w:t xml:space="preserve">Dénomination de </w:t>
      </w:r>
      <w:proofErr w:type="gramStart"/>
      <w:r w:rsidRPr="00004A7E">
        <w:rPr>
          <w:spacing w:val="-4"/>
        </w:rPr>
        <w:t>l’entreprise:</w:t>
      </w:r>
      <w:proofErr w:type="gramEnd"/>
      <w:r w:rsidRPr="00004A7E">
        <w:rPr>
          <w:spacing w:val="-4"/>
        </w:rPr>
        <w:t xml:space="preserve"> </w:t>
      </w:r>
    </w:p>
    <w:p w14:paraId="040749E6" w14:textId="3E16A0AA" w:rsidR="00FE2409" w:rsidRPr="00004A7E" w:rsidRDefault="00471D41">
      <w:pPr>
        <w:rPr>
          <w:spacing w:val="-4"/>
        </w:rPr>
      </w:pPr>
      <w:r w:rsidRPr="00004A7E">
        <w:rPr>
          <w:spacing w:val="-4"/>
        </w:rPr>
        <w:t xml:space="preserve">Sigle de </w:t>
      </w:r>
      <w:proofErr w:type="gramStart"/>
      <w:r w:rsidRPr="00004A7E">
        <w:rPr>
          <w:spacing w:val="-4"/>
        </w:rPr>
        <w:t>l’entreprise:</w:t>
      </w:r>
      <w:proofErr w:type="gramEnd"/>
      <w:r w:rsidRPr="00004A7E">
        <w:rPr>
          <w:spacing w:val="-4"/>
        </w:rPr>
        <w:t xml:space="preserve"> </w:t>
      </w:r>
    </w:p>
    <w:p w14:paraId="26AABA26" w14:textId="4626DECE" w:rsidR="00FE2409" w:rsidRPr="00004A7E" w:rsidRDefault="00471D41">
      <w:pPr>
        <w:rPr>
          <w:spacing w:val="-4"/>
        </w:rPr>
      </w:pPr>
      <w:r w:rsidRPr="00004A7E">
        <w:rPr>
          <w:spacing w:val="-4"/>
        </w:rPr>
        <w:t xml:space="preserve">Ci-après </w:t>
      </w:r>
      <w:proofErr w:type="gramStart"/>
      <w:r w:rsidRPr="00004A7E">
        <w:rPr>
          <w:spacing w:val="-4"/>
        </w:rPr>
        <w:t>dénommée:</w:t>
      </w:r>
      <w:proofErr w:type="gramEnd"/>
      <w:r w:rsidRPr="00004A7E">
        <w:rPr>
          <w:spacing w:val="-4"/>
        </w:rPr>
        <w:t xml:space="preserve"> Le PUBLIEUR</w:t>
      </w:r>
    </w:p>
    <w:p w14:paraId="7EB4031E" w14:textId="2AF1F8DB" w:rsidR="00FE2409" w:rsidRPr="00004A7E" w:rsidRDefault="00471D41">
      <w:pPr>
        <w:rPr>
          <w:spacing w:val="-4"/>
        </w:rPr>
      </w:pPr>
      <w:r w:rsidRPr="00004A7E">
        <w:rPr>
          <w:spacing w:val="-4"/>
        </w:rPr>
        <w:t>Siret n°</w:t>
      </w:r>
      <w:r w:rsidRPr="00004A7E">
        <w:rPr>
          <w:spacing w:val="-4"/>
        </w:rPr>
        <w:tab/>
        <w:t xml:space="preserve">: </w:t>
      </w:r>
    </w:p>
    <w:p w14:paraId="5AE88265" w14:textId="4D5D4987" w:rsidR="00FE2409" w:rsidRPr="00004A7E" w:rsidRDefault="00471D41">
      <w:pPr>
        <w:rPr>
          <w:spacing w:val="-4"/>
        </w:rPr>
      </w:pPr>
      <w:r w:rsidRPr="00004A7E">
        <w:rPr>
          <w:spacing w:val="-4"/>
        </w:rPr>
        <w:t xml:space="preserve">Adresse de </w:t>
      </w:r>
      <w:proofErr w:type="gramStart"/>
      <w:r w:rsidRPr="00004A7E">
        <w:rPr>
          <w:spacing w:val="-4"/>
        </w:rPr>
        <w:t>l’entreprise:</w:t>
      </w:r>
      <w:proofErr w:type="gramEnd"/>
      <w:r w:rsidRPr="00004A7E">
        <w:rPr>
          <w:spacing w:val="-4"/>
        </w:rPr>
        <w:t xml:space="preserve"> </w:t>
      </w:r>
    </w:p>
    <w:p w14:paraId="24DF3722" w14:textId="719398B0" w:rsidR="00FE2409" w:rsidRPr="00004A7E" w:rsidRDefault="00471D41">
      <w:pPr>
        <w:rPr>
          <w:spacing w:val="-4"/>
        </w:rPr>
      </w:pPr>
      <w:r w:rsidRPr="00004A7E">
        <w:rPr>
          <w:spacing w:val="-4"/>
        </w:rPr>
        <w:t xml:space="preserve">Nom du représentant de </w:t>
      </w:r>
      <w:proofErr w:type="gramStart"/>
      <w:r w:rsidRPr="00004A7E">
        <w:rPr>
          <w:spacing w:val="-4"/>
        </w:rPr>
        <w:t>l’entreprise:</w:t>
      </w:r>
      <w:proofErr w:type="gramEnd"/>
      <w:r w:rsidRPr="00004A7E">
        <w:rPr>
          <w:spacing w:val="-4"/>
        </w:rPr>
        <w:t xml:space="preserve"> </w:t>
      </w:r>
    </w:p>
    <w:p w14:paraId="2252D00C" w14:textId="5A088DDD" w:rsidR="00FE2409" w:rsidRPr="00004A7E" w:rsidRDefault="00471D41">
      <w:pPr>
        <w:rPr>
          <w:spacing w:val="-4"/>
        </w:rPr>
      </w:pPr>
      <w:r w:rsidRPr="00004A7E">
        <w:rPr>
          <w:spacing w:val="-4"/>
        </w:rPr>
        <w:t xml:space="preserve">Qualité du représentant de </w:t>
      </w:r>
      <w:proofErr w:type="gramStart"/>
      <w:r w:rsidRPr="00004A7E">
        <w:rPr>
          <w:spacing w:val="-4"/>
        </w:rPr>
        <w:t>l’entreprise:</w:t>
      </w:r>
      <w:proofErr w:type="gramEnd"/>
      <w:r w:rsidRPr="00004A7E">
        <w:rPr>
          <w:spacing w:val="-4"/>
        </w:rPr>
        <w:tab/>
        <w:t xml:space="preserve"> </w:t>
      </w:r>
    </w:p>
    <w:p w14:paraId="5E0414C7" w14:textId="77777777" w:rsidR="00FE2409" w:rsidRPr="00004A7E" w:rsidRDefault="00FE2409">
      <w:pPr>
        <w:rPr>
          <w:spacing w:val="-4"/>
        </w:rPr>
      </w:pPr>
    </w:p>
    <w:p w14:paraId="5D9E0DE1" w14:textId="77777777" w:rsidR="00FE2409" w:rsidRPr="00004A7E" w:rsidRDefault="00FE2409">
      <w:pPr>
        <w:rPr>
          <w:spacing w:val="-4"/>
        </w:rPr>
      </w:pPr>
    </w:p>
    <w:p w14:paraId="138746AF" w14:textId="77777777" w:rsidR="00FE2409" w:rsidRPr="00004A7E" w:rsidRDefault="00471D41">
      <w:pPr>
        <w:rPr>
          <w:spacing w:val="-4"/>
        </w:rPr>
      </w:pP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r>
      <w:r w:rsidRPr="00004A7E">
        <w:rPr>
          <w:spacing w:val="-4"/>
        </w:rPr>
        <w:tab/>
        <w:t>D’autre part,</w:t>
      </w:r>
    </w:p>
    <w:p w14:paraId="47AF682A" w14:textId="77777777" w:rsidR="00FE2409" w:rsidRPr="00004A7E" w:rsidRDefault="00FE2409">
      <w:pPr>
        <w:rPr>
          <w:spacing w:val="-4"/>
        </w:rPr>
      </w:pPr>
    </w:p>
    <w:p w14:paraId="2F3BDCC4" w14:textId="77777777" w:rsidR="00FE2409" w:rsidRPr="00004A7E" w:rsidRDefault="00471D41">
      <w:pPr>
        <w:rPr>
          <w:spacing w:val="-4"/>
        </w:rPr>
      </w:pPr>
      <w:r w:rsidRPr="00004A7E">
        <w:rPr>
          <w:spacing w:val="-4"/>
        </w:rPr>
        <w:t>Ci-après, ensemble, désignées les « Parties ».</w:t>
      </w:r>
    </w:p>
    <w:p w14:paraId="269105F3" w14:textId="77777777" w:rsidR="00FE2409" w:rsidRPr="00004A7E" w:rsidRDefault="00FE2409">
      <w:pPr>
        <w:rPr>
          <w:spacing w:val="-4"/>
        </w:rPr>
      </w:pPr>
    </w:p>
    <w:p w14:paraId="249DFE57" w14:textId="77777777" w:rsidR="00FE2409" w:rsidRPr="00004A7E" w:rsidRDefault="00471D41">
      <w:pPr>
        <w:spacing w:line="276" w:lineRule="auto"/>
        <w:rPr>
          <w:b/>
          <w:bCs/>
          <w:i/>
          <w:spacing w:val="-4"/>
          <w:sz w:val="28"/>
          <w:szCs w:val="28"/>
        </w:rPr>
      </w:pPr>
      <w:r w:rsidRPr="00004A7E">
        <w:rPr>
          <w:spacing w:val="-4"/>
        </w:rPr>
        <w:br w:type="page" w:clear="all"/>
      </w:r>
      <w:r w:rsidRPr="00004A7E">
        <w:rPr>
          <w:b/>
          <w:i/>
          <w:spacing w:val="-4"/>
          <w:sz w:val="24"/>
          <w:szCs w:val="20"/>
        </w:rPr>
        <w:lastRenderedPageBreak/>
        <w:t>Sommaire</w:t>
      </w:r>
    </w:p>
    <w:sdt>
      <w:sdtPr>
        <w:rPr>
          <w:b/>
          <w:i/>
          <w:spacing w:val="-4"/>
          <w:sz w:val="28"/>
        </w:rPr>
        <w:id w:val="-2015361396"/>
        <w:placeholder>
          <w:docPart w:val="DefaultPlaceholder_TEXT"/>
        </w:placeholder>
        <w:docPartObj>
          <w:docPartGallery w:val="Table of Contents"/>
          <w:docPartUnique/>
        </w:docPartObj>
      </w:sdtPr>
      <w:sdtEndPr/>
      <w:sdtContent>
        <w:p w14:paraId="5C3318E2" w14:textId="77777777" w:rsidR="00FE2409" w:rsidRPr="00004A7E" w:rsidRDefault="00471D41">
          <w:pPr>
            <w:pStyle w:val="TM1"/>
            <w:tabs>
              <w:tab w:val="clear" w:pos="9062"/>
              <w:tab w:val="right" w:leader="dot" w:pos="9496"/>
            </w:tabs>
            <w:rPr>
              <w:noProof/>
              <w:spacing w:val="-4"/>
              <w:sz w:val="21"/>
              <w:szCs w:val="21"/>
            </w:rPr>
          </w:pPr>
          <w:r w:rsidRPr="00004A7E">
            <w:rPr>
              <w:sz w:val="21"/>
              <w:szCs w:val="21"/>
            </w:rPr>
            <w:fldChar w:fldCharType="begin"/>
          </w:r>
          <w:r w:rsidRPr="00004A7E">
            <w:rPr>
              <w:sz w:val="21"/>
              <w:szCs w:val="21"/>
            </w:rPr>
            <w:instrText xml:space="preserve">TOC \o "1-3" \h </w:instrText>
          </w:r>
          <w:r w:rsidRPr="00004A7E">
            <w:rPr>
              <w:sz w:val="21"/>
              <w:szCs w:val="21"/>
            </w:rPr>
            <w:fldChar w:fldCharType="separate"/>
          </w:r>
          <w:hyperlink w:anchor="_Toc1" w:tooltip="#_Toc1" w:history="1">
            <w:r w:rsidR="00FE2409" w:rsidRPr="00004A7E">
              <w:rPr>
                <w:rStyle w:val="Lienhypertexte"/>
                <w:noProof/>
                <w:spacing w:val="-4"/>
                <w:sz w:val="21"/>
                <w:szCs w:val="21"/>
              </w:rPr>
              <w:t>ARTICLE 1 – OBJET DU CONTRAT</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5</w:t>
            </w:r>
            <w:r w:rsidR="00FE2409" w:rsidRPr="00004A7E">
              <w:rPr>
                <w:noProof/>
                <w:sz w:val="21"/>
                <w:szCs w:val="21"/>
              </w:rPr>
              <w:fldChar w:fldCharType="end"/>
            </w:r>
          </w:hyperlink>
        </w:p>
        <w:p w14:paraId="2F4E88AB" w14:textId="77777777" w:rsidR="00FE2409" w:rsidRPr="00004A7E" w:rsidRDefault="00471D41">
          <w:pPr>
            <w:pStyle w:val="TM1"/>
            <w:tabs>
              <w:tab w:val="clear" w:pos="9062"/>
              <w:tab w:val="right" w:leader="dot" w:pos="9496"/>
            </w:tabs>
            <w:rPr>
              <w:noProof/>
              <w:spacing w:val="-4"/>
              <w:sz w:val="21"/>
              <w:szCs w:val="21"/>
            </w:rPr>
          </w:pPr>
          <w:hyperlink w:anchor="_Toc2" w:tooltip="#_Toc2" w:history="1">
            <w:r w:rsidR="00FE2409" w:rsidRPr="00004A7E">
              <w:rPr>
                <w:rStyle w:val="Lienhypertexte"/>
                <w:noProof/>
                <w:spacing w:val="-4"/>
                <w:sz w:val="21"/>
                <w:szCs w:val="21"/>
              </w:rPr>
              <w:t xml:space="preserve">ARTICLE 2 – NATURE DES DROITS CONCEDÉS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5</w:t>
            </w:r>
            <w:r w:rsidR="00FE2409" w:rsidRPr="00004A7E">
              <w:rPr>
                <w:noProof/>
                <w:sz w:val="21"/>
                <w:szCs w:val="21"/>
              </w:rPr>
              <w:fldChar w:fldCharType="end"/>
            </w:r>
          </w:hyperlink>
        </w:p>
        <w:p w14:paraId="72DDD78B" w14:textId="77777777" w:rsidR="00FE2409" w:rsidRPr="00004A7E" w:rsidRDefault="00471D41">
          <w:pPr>
            <w:pStyle w:val="TM1"/>
            <w:tabs>
              <w:tab w:val="clear" w:pos="9062"/>
              <w:tab w:val="right" w:leader="dot" w:pos="9496"/>
            </w:tabs>
            <w:rPr>
              <w:noProof/>
              <w:spacing w:val="-4"/>
              <w:sz w:val="21"/>
              <w:szCs w:val="21"/>
            </w:rPr>
          </w:pPr>
          <w:hyperlink w:anchor="_Toc3" w:tooltip="#_Toc3" w:history="1">
            <w:r w:rsidR="00FE2409" w:rsidRPr="00004A7E">
              <w:rPr>
                <w:rStyle w:val="Lienhypertexte"/>
                <w:noProof/>
                <w:spacing w:val="-4"/>
                <w:sz w:val="21"/>
                <w:szCs w:val="21"/>
              </w:rPr>
              <w:t xml:space="preserve">ARTICLE 3 – OBLIGATIONS et RESPONSABILITE EDITORIALE D’INRAE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6</w:t>
            </w:r>
            <w:r w:rsidR="00FE2409" w:rsidRPr="00004A7E">
              <w:rPr>
                <w:noProof/>
                <w:sz w:val="21"/>
                <w:szCs w:val="21"/>
              </w:rPr>
              <w:fldChar w:fldCharType="end"/>
            </w:r>
          </w:hyperlink>
        </w:p>
        <w:p w14:paraId="43A2DE04" w14:textId="77777777" w:rsidR="00FE2409" w:rsidRPr="00004A7E" w:rsidRDefault="00471D41">
          <w:pPr>
            <w:pStyle w:val="TM3"/>
            <w:tabs>
              <w:tab w:val="right" w:leader="dot" w:pos="9496"/>
            </w:tabs>
            <w:rPr>
              <w:noProof/>
              <w:spacing w:val="-4"/>
              <w:sz w:val="21"/>
              <w:szCs w:val="21"/>
            </w:rPr>
          </w:pPr>
          <w:hyperlink w:anchor="_Toc4" w:tooltip="#_Toc4" w:history="1">
            <w:r w:rsidR="00FE2409" w:rsidRPr="00004A7E">
              <w:rPr>
                <w:rStyle w:val="Lienhypertexte"/>
                <w:noProof/>
                <w:spacing w:val="-4"/>
                <w:sz w:val="21"/>
                <w:szCs w:val="21"/>
              </w:rPr>
              <w:t xml:space="preserve">3.1 </w:t>
            </w:r>
            <w:r w:rsidR="00FE2409" w:rsidRPr="00004A7E">
              <w:rPr>
                <w:rStyle w:val="Lienhypertexte"/>
                <w:noProof/>
                <w:sz w:val="21"/>
                <w:szCs w:val="21"/>
              </w:rPr>
              <w:t xml:space="preserve">Responsabilité </w:t>
            </w:r>
            <w:r w:rsidR="00FE2409" w:rsidRPr="00004A7E">
              <w:rPr>
                <w:rStyle w:val="Lienhypertexte"/>
                <w:noProof/>
                <w:spacing w:val="-4"/>
                <w:sz w:val="21"/>
                <w:szCs w:val="21"/>
              </w:rPr>
              <w:t>éditoriale au titre des REVUES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6</w:t>
            </w:r>
            <w:r w:rsidR="00FE2409" w:rsidRPr="00004A7E">
              <w:rPr>
                <w:noProof/>
                <w:sz w:val="21"/>
                <w:szCs w:val="21"/>
              </w:rPr>
              <w:fldChar w:fldCharType="end"/>
            </w:r>
          </w:hyperlink>
        </w:p>
        <w:p w14:paraId="5A2C164B" w14:textId="77777777" w:rsidR="00FE2409" w:rsidRPr="00004A7E" w:rsidRDefault="00471D41">
          <w:pPr>
            <w:pStyle w:val="TM3"/>
            <w:tabs>
              <w:tab w:val="right" w:leader="dot" w:pos="9496"/>
            </w:tabs>
            <w:rPr>
              <w:noProof/>
              <w:spacing w:val="-4"/>
              <w:sz w:val="21"/>
              <w:szCs w:val="21"/>
            </w:rPr>
          </w:pPr>
          <w:hyperlink w:anchor="_Toc5" w:tooltip="#_Toc5" w:history="1">
            <w:r w:rsidR="00FE2409" w:rsidRPr="00004A7E">
              <w:rPr>
                <w:rStyle w:val="Lienhypertexte"/>
                <w:noProof/>
                <w:spacing w:val="-4"/>
                <w:sz w:val="21"/>
                <w:szCs w:val="21"/>
              </w:rPr>
              <w:t>3.2 Durée de publication des REVUES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_Toc5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6</w:t>
            </w:r>
            <w:r w:rsidR="00FE2409" w:rsidRPr="00004A7E">
              <w:rPr>
                <w:noProof/>
                <w:sz w:val="21"/>
                <w:szCs w:val="21"/>
              </w:rPr>
              <w:fldChar w:fldCharType="end"/>
            </w:r>
          </w:hyperlink>
        </w:p>
        <w:p w14:paraId="68602917" w14:textId="77777777" w:rsidR="00FE2409" w:rsidRPr="00004A7E" w:rsidRDefault="00471D41">
          <w:pPr>
            <w:pStyle w:val="TM3"/>
            <w:tabs>
              <w:tab w:val="right" w:leader="dot" w:pos="9496"/>
            </w:tabs>
            <w:rPr>
              <w:noProof/>
              <w:spacing w:val="-4"/>
              <w:sz w:val="21"/>
              <w:szCs w:val="21"/>
            </w:rPr>
          </w:pPr>
          <w:hyperlink w:anchor="_Toc6" w:tooltip="#_Toc6" w:history="1">
            <w:r w:rsidR="00FE2409" w:rsidRPr="00004A7E">
              <w:rPr>
                <w:rStyle w:val="Lienhypertexte"/>
                <w:noProof/>
                <w:spacing w:val="-4"/>
                <w:sz w:val="21"/>
                <w:szCs w:val="21"/>
              </w:rPr>
              <w:t xml:space="preserve">3.3 Ressources mises à disposition des REVUES par INRAE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_Toc6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6</w:t>
            </w:r>
            <w:r w:rsidR="00FE2409" w:rsidRPr="00004A7E">
              <w:rPr>
                <w:noProof/>
                <w:sz w:val="21"/>
                <w:szCs w:val="21"/>
              </w:rPr>
              <w:fldChar w:fldCharType="end"/>
            </w:r>
          </w:hyperlink>
        </w:p>
        <w:p w14:paraId="4C153C22" w14:textId="77777777" w:rsidR="00FE2409" w:rsidRPr="00004A7E" w:rsidRDefault="00471D41">
          <w:pPr>
            <w:pStyle w:val="TM3"/>
            <w:tabs>
              <w:tab w:val="right" w:leader="dot" w:pos="9496"/>
            </w:tabs>
            <w:rPr>
              <w:noProof/>
              <w:spacing w:val="-4"/>
              <w:sz w:val="21"/>
              <w:szCs w:val="21"/>
            </w:rPr>
          </w:pPr>
          <w:hyperlink w:anchor="_Toc7" w:tooltip="#_Toc7" w:history="1">
            <w:r w:rsidR="00FE2409" w:rsidRPr="00004A7E">
              <w:rPr>
                <w:rStyle w:val="Lienhypertexte"/>
                <w:noProof/>
                <w:spacing w:val="-4"/>
                <w:sz w:val="21"/>
                <w:szCs w:val="21"/>
              </w:rPr>
              <w:t>3.4 Déontologie et éthique de la publication scientifique</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_Toc7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6</w:t>
            </w:r>
            <w:r w:rsidR="00FE2409" w:rsidRPr="00004A7E">
              <w:rPr>
                <w:noProof/>
                <w:sz w:val="21"/>
                <w:szCs w:val="21"/>
              </w:rPr>
              <w:fldChar w:fldCharType="end"/>
            </w:r>
          </w:hyperlink>
        </w:p>
        <w:p w14:paraId="65B0C9F4" w14:textId="77777777" w:rsidR="00FE2409" w:rsidRPr="00004A7E" w:rsidRDefault="00471D41">
          <w:pPr>
            <w:pStyle w:val="TM1"/>
            <w:tabs>
              <w:tab w:val="clear" w:pos="9062"/>
              <w:tab w:val="right" w:leader="dot" w:pos="9496"/>
            </w:tabs>
            <w:rPr>
              <w:noProof/>
              <w:spacing w:val="-4"/>
              <w:sz w:val="21"/>
              <w:szCs w:val="21"/>
            </w:rPr>
          </w:pPr>
          <w:hyperlink w:anchor="_Toc8" w:tooltip="#_Toc8" w:history="1">
            <w:r w:rsidR="00FE2409" w:rsidRPr="00004A7E">
              <w:rPr>
                <w:rStyle w:val="Lienhypertexte"/>
                <w:noProof/>
                <w:spacing w:val="-4"/>
                <w:sz w:val="21"/>
                <w:szCs w:val="21"/>
              </w:rPr>
              <w:t>ARTICLE 4 – OBLIGATIONS ET RESPONSABILITE DU PUBLIEUR</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_Toc8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7</w:t>
            </w:r>
            <w:r w:rsidR="00FE2409" w:rsidRPr="00004A7E">
              <w:rPr>
                <w:noProof/>
                <w:sz w:val="21"/>
                <w:szCs w:val="21"/>
              </w:rPr>
              <w:fldChar w:fldCharType="end"/>
            </w:r>
          </w:hyperlink>
        </w:p>
        <w:p w14:paraId="4A407B2B" w14:textId="77777777" w:rsidR="00FE2409" w:rsidRPr="00004A7E" w:rsidRDefault="00471D41">
          <w:pPr>
            <w:pStyle w:val="TM3"/>
            <w:tabs>
              <w:tab w:val="right" w:leader="dot" w:pos="9496"/>
            </w:tabs>
            <w:rPr>
              <w:noProof/>
              <w:sz w:val="21"/>
              <w:szCs w:val="21"/>
            </w:rPr>
          </w:pPr>
          <w:hyperlink w:anchor="_Toc9" w:tooltip="#_Toc9" w:history="1">
            <w:r w:rsidR="00FE2409" w:rsidRPr="00004A7E">
              <w:rPr>
                <w:rStyle w:val="Lienhypertexte"/>
                <w:noProof/>
                <w:sz w:val="21"/>
                <w:szCs w:val="21"/>
              </w:rPr>
              <w:t>4.1 Responsabilité juridique du PUBLIEUR</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_Toc9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7</w:t>
            </w:r>
            <w:r w:rsidR="00FE2409" w:rsidRPr="00004A7E">
              <w:rPr>
                <w:noProof/>
                <w:sz w:val="21"/>
                <w:szCs w:val="21"/>
              </w:rPr>
              <w:fldChar w:fldCharType="end"/>
            </w:r>
          </w:hyperlink>
        </w:p>
        <w:p w14:paraId="26C1FF2F" w14:textId="77777777" w:rsidR="00FE2409" w:rsidRPr="00004A7E" w:rsidRDefault="00471D41">
          <w:pPr>
            <w:pStyle w:val="TM3"/>
            <w:tabs>
              <w:tab w:val="right" w:leader="dot" w:pos="9496"/>
            </w:tabs>
            <w:rPr>
              <w:noProof/>
              <w:sz w:val="21"/>
              <w:szCs w:val="21"/>
            </w:rPr>
          </w:pPr>
          <w:hyperlink w:anchor="_Toc10" w:tooltip="#_Toc10" w:history="1">
            <w:r w:rsidR="00FE2409" w:rsidRPr="00004A7E">
              <w:rPr>
                <w:rStyle w:val="Lienhypertexte"/>
                <w:noProof/>
                <w:sz w:val="21"/>
                <w:szCs w:val="21"/>
              </w:rPr>
              <w:t>4.2 Gestion des droits d’auteur et modalités de publication par le PUBLIEUR</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_Toc10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7</w:t>
            </w:r>
            <w:r w:rsidR="00FE2409" w:rsidRPr="00004A7E">
              <w:rPr>
                <w:noProof/>
                <w:sz w:val="21"/>
                <w:szCs w:val="21"/>
              </w:rPr>
              <w:fldChar w:fldCharType="end"/>
            </w:r>
          </w:hyperlink>
        </w:p>
        <w:p w14:paraId="7B676A63" w14:textId="77777777" w:rsidR="00FE2409" w:rsidRPr="00004A7E" w:rsidRDefault="00471D41">
          <w:pPr>
            <w:pStyle w:val="TM3"/>
            <w:tabs>
              <w:tab w:val="right" w:leader="dot" w:pos="9496"/>
            </w:tabs>
            <w:rPr>
              <w:noProof/>
              <w:sz w:val="21"/>
              <w:szCs w:val="21"/>
            </w:rPr>
          </w:pPr>
          <w:hyperlink w:anchor="_Toc11" w:tooltip="#_Toc11" w:history="1">
            <w:r w:rsidR="00FE2409" w:rsidRPr="00004A7E">
              <w:rPr>
                <w:rStyle w:val="Lienhypertexte"/>
                <w:noProof/>
                <w:sz w:val="21"/>
                <w:szCs w:val="21"/>
              </w:rPr>
              <w:t>4.3 Services éditoriaux</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_Toc11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7</w:t>
            </w:r>
            <w:r w:rsidR="00FE2409" w:rsidRPr="00004A7E">
              <w:rPr>
                <w:noProof/>
                <w:sz w:val="21"/>
                <w:szCs w:val="21"/>
              </w:rPr>
              <w:fldChar w:fldCharType="end"/>
            </w:r>
          </w:hyperlink>
        </w:p>
        <w:p w14:paraId="496960A2" w14:textId="77777777" w:rsidR="00FE2409" w:rsidRPr="00004A7E" w:rsidRDefault="00471D41">
          <w:pPr>
            <w:pStyle w:val="TM3"/>
            <w:tabs>
              <w:tab w:val="right" w:leader="dot" w:pos="9496"/>
            </w:tabs>
            <w:rPr>
              <w:noProof/>
              <w:spacing w:val="-4"/>
              <w:sz w:val="21"/>
              <w:szCs w:val="21"/>
            </w:rPr>
          </w:pPr>
          <w:hyperlink w:anchor="_Toc12" w:tooltip="#_Toc12" w:history="1">
            <w:r w:rsidR="00FE2409" w:rsidRPr="00004A7E">
              <w:rPr>
                <w:rStyle w:val="Lienhypertexte"/>
                <w:noProof/>
                <w:spacing w:val="-4"/>
                <w:sz w:val="21"/>
                <w:szCs w:val="21"/>
              </w:rPr>
              <w:t>4.4 Production des articles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_Toc12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8</w:t>
            </w:r>
            <w:r w:rsidR="00FE2409" w:rsidRPr="00004A7E">
              <w:rPr>
                <w:noProof/>
                <w:sz w:val="21"/>
                <w:szCs w:val="21"/>
              </w:rPr>
              <w:fldChar w:fldCharType="end"/>
            </w:r>
          </w:hyperlink>
        </w:p>
        <w:p w14:paraId="6AAD0CAD" w14:textId="77777777" w:rsidR="00FE2409" w:rsidRPr="00004A7E" w:rsidRDefault="00471D41">
          <w:pPr>
            <w:pStyle w:val="TM3"/>
            <w:tabs>
              <w:tab w:val="right" w:leader="dot" w:pos="9496"/>
            </w:tabs>
            <w:rPr>
              <w:noProof/>
              <w:sz w:val="21"/>
              <w:szCs w:val="21"/>
            </w:rPr>
          </w:pPr>
          <w:hyperlink w:anchor="_Toc13" w:tooltip="#_Toc13" w:history="1">
            <w:r w:rsidR="00FE2409" w:rsidRPr="00004A7E">
              <w:rPr>
                <w:rStyle w:val="Lienhypertexte"/>
                <w:noProof/>
                <w:sz w:val="21"/>
                <w:szCs w:val="21"/>
              </w:rPr>
              <w:t>4.5 Obligations administratives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_Toc13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10</w:t>
            </w:r>
            <w:r w:rsidR="00FE2409" w:rsidRPr="00004A7E">
              <w:rPr>
                <w:noProof/>
                <w:sz w:val="21"/>
                <w:szCs w:val="21"/>
              </w:rPr>
              <w:fldChar w:fldCharType="end"/>
            </w:r>
          </w:hyperlink>
        </w:p>
        <w:p w14:paraId="0BCC4349" w14:textId="77777777" w:rsidR="00FE2409" w:rsidRPr="00004A7E" w:rsidRDefault="00471D41">
          <w:pPr>
            <w:pStyle w:val="TM3"/>
            <w:tabs>
              <w:tab w:val="right" w:leader="dot" w:pos="9496"/>
            </w:tabs>
            <w:rPr>
              <w:noProof/>
              <w:sz w:val="21"/>
              <w:szCs w:val="21"/>
            </w:rPr>
          </w:pPr>
          <w:hyperlink w:anchor="_Toc14" w:tooltip="#_Toc14" w:history="1">
            <w:r w:rsidR="00FE2409" w:rsidRPr="00004A7E">
              <w:rPr>
                <w:rStyle w:val="Lienhypertexte"/>
                <w:noProof/>
                <w:sz w:val="21"/>
                <w:szCs w:val="21"/>
              </w:rPr>
              <w:t>4.6 Services d'indexation, d'abstraction et de découvrabilité</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_Toc14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10</w:t>
            </w:r>
            <w:r w:rsidR="00FE2409" w:rsidRPr="00004A7E">
              <w:rPr>
                <w:noProof/>
                <w:sz w:val="21"/>
                <w:szCs w:val="21"/>
              </w:rPr>
              <w:fldChar w:fldCharType="end"/>
            </w:r>
          </w:hyperlink>
        </w:p>
        <w:p w14:paraId="363DF35A" w14:textId="77777777" w:rsidR="00FE2409" w:rsidRPr="00004A7E" w:rsidRDefault="00471D41">
          <w:pPr>
            <w:pStyle w:val="TM3"/>
            <w:tabs>
              <w:tab w:val="right" w:leader="dot" w:pos="9496"/>
            </w:tabs>
            <w:rPr>
              <w:noProof/>
              <w:sz w:val="21"/>
              <w:szCs w:val="21"/>
            </w:rPr>
          </w:pPr>
          <w:hyperlink w:anchor="_Toc15" w:tooltip="#_Toc15" w:history="1">
            <w:r w:rsidR="00FE2409" w:rsidRPr="00004A7E">
              <w:rPr>
                <w:rStyle w:val="Lienhypertexte"/>
                <w:noProof/>
                <w:sz w:val="21"/>
                <w:szCs w:val="21"/>
              </w:rPr>
              <w:t>4.7 Marketing</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_Toc15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10</w:t>
            </w:r>
            <w:r w:rsidR="00FE2409" w:rsidRPr="00004A7E">
              <w:rPr>
                <w:noProof/>
                <w:sz w:val="21"/>
                <w:szCs w:val="21"/>
              </w:rPr>
              <w:fldChar w:fldCharType="end"/>
            </w:r>
          </w:hyperlink>
        </w:p>
        <w:p w14:paraId="01ADA781" w14:textId="77777777" w:rsidR="00FE2409" w:rsidRPr="00004A7E" w:rsidRDefault="00471D41">
          <w:pPr>
            <w:pStyle w:val="TM3"/>
            <w:tabs>
              <w:tab w:val="right" w:leader="dot" w:pos="9496"/>
            </w:tabs>
            <w:rPr>
              <w:noProof/>
              <w:sz w:val="21"/>
              <w:szCs w:val="21"/>
            </w:rPr>
          </w:pPr>
          <w:hyperlink w:anchor="_Toc16" w:tooltip="#_Toc16" w:history="1">
            <w:r w:rsidR="00FE2409" w:rsidRPr="00004A7E">
              <w:rPr>
                <w:rStyle w:val="Lienhypertexte"/>
                <w:noProof/>
                <w:sz w:val="21"/>
                <w:szCs w:val="21"/>
              </w:rPr>
              <w:t>4.8 Archivage</w:t>
            </w:r>
            <w:r w:rsidR="00FE2409" w:rsidRPr="00004A7E">
              <w:rPr>
                <w:rStyle w:val="Lienhypertexte"/>
                <w:noProof/>
                <w:spacing w:val="-4"/>
                <w:sz w:val="21"/>
                <w:szCs w:val="21"/>
              </w:rPr>
              <w:t xml:space="preserve"> institutionnel pérenne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_Toc16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10</w:t>
            </w:r>
            <w:r w:rsidR="00FE2409" w:rsidRPr="00004A7E">
              <w:rPr>
                <w:noProof/>
                <w:sz w:val="21"/>
                <w:szCs w:val="21"/>
              </w:rPr>
              <w:fldChar w:fldCharType="end"/>
            </w:r>
          </w:hyperlink>
        </w:p>
        <w:p w14:paraId="7DFFB13D" w14:textId="77777777" w:rsidR="00FE2409" w:rsidRPr="00004A7E" w:rsidRDefault="00471D41">
          <w:pPr>
            <w:pStyle w:val="TM1"/>
            <w:tabs>
              <w:tab w:val="clear" w:pos="9062"/>
              <w:tab w:val="right" w:leader="dot" w:pos="9496"/>
            </w:tabs>
            <w:rPr>
              <w:noProof/>
              <w:spacing w:val="-4"/>
              <w:sz w:val="21"/>
              <w:szCs w:val="21"/>
            </w:rPr>
          </w:pPr>
          <w:hyperlink w:anchor="_Toc17" w:tooltip="#_Toc17" w:history="1">
            <w:r w:rsidR="00FE2409" w:rsidRPr="00004A7E">
              <w:rPr>
                <w:rStyle w:val="Lienhypertexte"/>
                <w:noProof/>
                <w:spacing w:val="-4"/>
                <w:sz w:val="21"/>
                <w:szCs w:val="21"/>
              </w:rPr>
              <w:t>ARTICLE 5 – DEVENIR DES DONN</w:t>
            </w:r>
            <w:r w:rsidR="00FE2409" w:rsidRPr="00004A7E">
              <w:rPr>
                <w:rStyle w:val="Lienhypertexte"/>
                <w:rFonts w:eastAsia="Arial"/>
                <w:noProof/>
                <w:spacing w:val="-4"/>
                <w:sz w:val="21"/>
                <w:szCs w:val="21"/>
              </w:rPr>
              <w:t>É</w:t>
            </w:r>
            <w:r w:rsidR="00FE2409" w:rsidRPr="00004A7E">
              <w:rPr>
                <w:rStyle w:val="Lienhypertexte"/>
                <w:noProof/>
                <w:spacing w:val="-4"/>
                <w:sz w:val="21"/>
                <w:szCs w:val="21"/>
              </w:rPr>
              <w:t>ES AU TERME DU CONTRAT</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_Toc17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11</w:t>
            </w:r>
            <w:r w:rsidR="00FE2409" w:rsidRPr="00004A7E">
              <w:rPr>
                <w:noProof/>
                <w:sz w:val="21"/>
                <w:szCs w:val="21"/>
              </w:rPr>
              <w:fldChar w:fldCharType="end"/>
            </w:r>
          </w:hyperlink>
        </w:p>
        <w:p w14:paraId="553F65E6" w14:textId="77777777" w:rsidR="00FE2409" w:rsidRPr="00004A7E" w:rsidRDefault="00471D41">
          <w:pPr>
            <w:pStyle w:val="TM3"/>
            <w:tabs>
              <w:tab w:val="right" w:leader="dot" w:pos="9496"/>
            </w:tabs>
            <w:rPr>
              <w:noProof/>
              <w:sz w:val="21"/>
              <w:szCs w:val="21"/>
            </w:rPr>
          </w:pPr>
          <w:hyperlink w:anchor="_Toc18" w:tooltip="#_Toc18" w:history="1">
            <w:r w:rsidR="00FE2409" w:rsidRPr="00004A7E">
              <w:rPr>
                <w:rStyle w:val="Lienhypertexte"/>
                <w:noProof/>
                <w:sz w:val="21"/>
                <w:szCs w:val="21"/>
              </w:rPr>
              <w:t>5.1 Articles et métadonnées associées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_Toc18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11</w:t>
            </w:r>
            <w:r w:rsidR="00FE2409" w:rsidRPr="00004A7E">
              <w:rPr>
                <w:noProof/>
                <w:sz w:val="21"/>
                <w:szCs w:val="21"/>
              </w:rPr>
              <w:fldChar w:fldCharType="end"/>
            </w:r>
          </w:hyperlink>
        </w:p>
        <w:p w14:paraId="7C35192B" w14:textId="77777777" w:rsidR="00FE2409" w:rsidRPr="00004A7E" w:rsidRDefault="00471D41">
          <w:pPr>
            <w:pStyle w:val="TM3"/>
            <w:tabs>
              <w:tab w:val="right" w:leader="dot" w:pos="9496"/>
            </w:tabs>
            <w:rPr>
              <w:noProof/>
              <w:sz w:val="21"/>
              <w:szCs w:val="21"/>
            </w:rPr>
          </w:pPr>
          <w:hyperlink w:anchor="_Toc19" w:tooltip="#_Toc19" w:history="1">
            <w:r w:rsidR="00FE2409" w:rsidRPr="00004A7E">
              <w:rPr>
                <w:rStyle w:val="Lienhypertexte"/>
                <w:noProof/>
                <w:sz w:val="21"/>
                <w:szCs w:val="21"/>
              </w:rPr>
              <w:t xml:space="preserve">5.2 Données de l’outil de gestion des manuscrits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_Toc19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11</w:t>
            </w:r>
            <w:r w:rsidR="00FE2409" w:rsidRPr="00004A7E">
              <w:rPr>
                <w:noProof/>
                <w:sz w:val="21"/>
                <w:szCs w:val="21"/>
              </w:rPr>
              <w:fldChar w:fldCharType="end"/>
            </w:r>
          </w:hyperlink>
        </w:p>
        <w:p w14:paraId="1C13870D" w14:textId="77777777" w:rsidR="00FE2409" w:rsidRPr="00004A7E" w:rsidRDefault="00471D41">
          <w:pPr>
            <w:pStyle w:val="TM3"/>
            <w:tabs>
              <w:tab w:val="right" w:leader="dot" w:pos="9496"/>
            </w:tabs>
            <w:rPr>
              <w:noProof/>
              <w:spacing w:val="-4"/>
              <w:sz w:val="21"/>
              <w:szCs w:val="21"/>
            </w:rPr>
          </w:pPr>
          <w:hyperlink w:anchor="_Toc20" w:tooltip="#_Toc20" w:history="1">
            <w:r w:rsidR="00FE2409" w:rsidRPr="00004A7E">
              <w:rPr>
                <w:rStyle w:val="Lienhypertexte"/>
                <w:noProof/>
                <w:spacing w:val="-4"/>
                <w:sz w:val="21"/>
                <w:szCs w:val="21"/>
              </w:rPr>
              <w:t>5.3 Plan de migration des données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_Toc20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11</w:t>
            </w:r>
            <w:r w:rsidR="00FE2409" w:rsidRPr="00004A7E">
              <w:rPr>
                <w:noProof/>
                <w:sz w:val="21"/>
                <w:szCs w:val="21"/>
              </w:rPr>
              <w:fldChar w:fldCharType="end"/>
            </w:r>
          </w:hyperlink>
        </w:p>
        <w:p w14:paraId="3430BDF0" w14:textId="77777777" w:rsidR="00FE2409" w:rsidRPr="00004A7E" w:rsidRDefault="00471D41">
          <w:pPr>
            <w:pStyle w:val="TM1"/>
            <w:tabs>
              <w:tab w:val="clear" w:pos="9062"/>
              <w:tab w:val="right" w:leader="dot" w:pos="9496"/>
            </w:tabs>
            <w:rPr>
              <w:noProof/>
              <w:spacing w:val="-4"/>
              <w:sz w:val="21"/>
              <w:szCs w:val="21"/>
            </w:rPr>
          </w:pPr>
          <w:hyperlink w:anchor="_Toc21" w:tooltip="#_Toc21" w:history="1">
            <w:r w:rsidR="00FE2409" w:rsidRPr="00004A7E">
              <w:rPr>
                <w:rStyle w:val="Lienhypertexte"/>
                <w:noProof/>
                <w:spacing w:val="-4"/>
                <w:sz w:val="21"/>
                <w:szCs w:val="21"/>
              </w:rPr>
              <w:t>ARTICLE 6 – INTERACTIONS ENTRE LE PUBLIEUR et INRAE</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_Toc21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12</w:t>
            </w:r>
            <w:r w:rsidR="00FE2409" w:rsidRPr="00004A7E">
              <w:rPr>
                <w:noProof/>
                <w:sz w:val="21"/>
                <w:szCs w:val="21"/>
              </w:rPr>
              <w:fldChar w:fldCharType="end"/>
            </w:r>
          </w:hyperlink>
        </w:p>
        <w:p w14:paraId="4CF36D37" w14:textId="77777777" w:rsidR="00FE2409" w:rsidRPr="00004A7E" w:rsidRDefault="00471D41">
          <w:pPr>
            <w:pStyle w:val="TM3"/>
            <w:tabs>
              <w:tab w:val="right" w:leader="dot" w:pos="9496"/>
            </w:tabs>
            <w:rPr>
              <w:noProof/>
              <w:sz w:val="21"/>
              <w:szCs w:val="21"/>
            </w:rPr>
          </w:pPr>
          <w:hyperlink w:anchor="_Toc22" w:tooltip="#_Toc22" w:history="1">
            <w:r w:rsidR="00FE2409" w:rsidRPr="00004A7E">
              <w:rPr>
                <w:rStyle w:val="Lienhypertexte"/>
                <w:noProof/>
                <w:sz w:val="21"/>
                <w:szCs w:val="21"/>
              </w:rPr>
              <w:t>6.1 Réunion annuelle entre le PUBLIEUR et INRAE</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_Toc22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12</w:t>
            </w:r>
            <w:r w:rsidR="00FE2409" w:rsidRPr="00004A7E">
              <w:rPr>
                <w:noProof/>
                <w:sz w:val="21"/>
                <w:szCs w:val="21"/>
              </w:rPr>
              <w:fldChar w:fldCharType="end"/>
            </w:r>
          </w:hyperlink>
        </w:p>
        <w:p w14:paraId="31B1A655" w14:textId="77777777" w:rsidR="00FE2409" w:rsidRPr="00004A7E" w:rsidRDefault="00471D41">
          <w:pPr>
            <w:pStyle w:val="TM3"/>
            <w:tabs>
              <w:tab w:val="right" w:leader="dot" w:pos="9496"/>
            </w:tabs>
            <w:rPr>
              <w:noProof/>
              <w:sz w:val="21"/>
              <w:szCs w:val="21"/>
            </w:rPr>
          </w:pPr>
          <w:hyperlink w:anchor="_Toc23" w:tooltip="#_Toc23" w:history="1">
            <w:r w:rsidR="00FE2409" w:rsidRPr="00004A7E">
              <w:rPr>
                <w:rStyle w:val="Lienhypertexte"/>
                <w:noProof/>
                <w:sz w:val="21"/>
                <w:szCs w:val="21"/>
              </w:rPr>
              <w:t>6.2 Réunions individuelles par REVUE</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_Toc23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12</w:t>
            </w:r>
            <w:r w:rsidR="00FE2409" w:rsidRPr="00004A7E">
              <w:rPr>
                <w:noProof/>
                <w:sz w:val="21"/>
                <w:szCs w:val="21"/>
              </w:rPr>
              <w:fldChar w:fldCharType="end"/>
            </w:r>
          </w:hyperlink>
        </w:p>
        <w:p w14:paraId="0746CC12" w14:textId="77777777" w:rsidR="00FE2409" w:rsidRPr="00004A7E" w:rsidRDefault="00471D41">
          <w:pPr>
            <w:pStyle w:val="TM1"/>
            <w:tabs>
              <w:tab w:val="clear" w:pos="9062"/>
              <w:tab w:val="right" w:leader="dot" w:pos="9496"/>
            </w:tabs>
            <w:rPr>
              <w:noProof/>
              <w:spacing w:val="-4"/>
              <w:sz w:val="21"/>
              <w:szCs w:val="21"/>
            </w:rPr>
          </w:pPr>
          <w:hyperlink w:anchor="_Toc24" w:tooltip="#_Toc24" w:history="1">
            <w:r w:rsidR="00FE2409" w:rsidRPr="00004A7E">
              <w:rPr>
                <w:rStyle w:val="Lienhypertexte"/>
                <w:noProof/>
                <w:spacing w:val="-4"/>
                <w:sz w:val="21"/>
                <w:szCs w:val="21"/>
              </w:rPr>
              <w:t>ARTICLE 7 –PROTECTION DES DONNEES PERSONNELLES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_Toc24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12</w:t>
            </w:r>
            <w:r w:rsidR="00FE2409" w:rsidRPr="00004A7E">
              <w:rPr>
                <w:noProof/>
                <w:sz w:val="21"/>
                <w:szCs w:val="21"/>
              </w:rPr>
              <w:fldChar w:fldCharType="end"/>
            </w:r>
          </w:hyperlink>
        </w:p>
        <w:p w14:paraId="420F8310" w14:textId="77777777" w:rsidR="00FE2409" w:rsidRPr="00004A7E" w:rsidRDefault="00471D41">
          <w:pPr>
            <w:pStyle w:val="TM1"/>
            <w:tabs>
              <w:tab w:val="clear" w:pos="9062"/>
              <w:tab w:val="right" w:leader="dot" w:pos="9496"/>
            </w:tabs>
            <w:rPr>
              <w:noProof/>
              <w:spacing w:val="-4"/>
              <w:sz w:val="21"/>
              <w:szCs w:val="21"/>
            </w:rPr>
          </w:pPr>
          <w:hyperlink w:anchor="_Toc25" w:tooltip="#_Toc25" w:history="1">
            <w:r w:rsidR="00FE2409" w:rsidRPr="00004A7E">
              <w:rPr>
                <w:rStyle w:val="Lienhypertexte"/>
                <w:noProof/>
                <w:spacing w:val="-4"/>
                <w:sz w:val="21"/>
                <w:szCs w:val="21"/>
              </w:rPr>
              <w:t>ARTICLE 8 – MODALITES FINANCIERES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_Toc25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13</w:t>
            </w:r>
            <w:r w:rsidR="00FE2409" w:rsidRPr="00004A7E">
              <w:rPr>
                <w:noProof/>
                <w:sz w:val="21"/>
                <w:szCs w:val="21"/>
              </w:rPr>
              <w:fldChar w:fldCharType="end"/>
            </w:r>
          </w:hyperlink>
        </w:p>
        <w:p w14:paraId="6823E350" w14:textId="77777777" w:rsidR="00FE2409" w:rsidRPr="00004A7E" w:rsidRDefault="00471D41">
          <w:pPr>
            <w:pStyle w:val="TM3"/>
            <w:tabs>
              <w:tab w:val="right" w:leader="dot" w:pos="9496"/>
            </w:tabs>
            <w:rPr>
              <w:noProof/>
              <w:sz w:val="21"/>
              <w:szCs w:val="21"/>
            </w:rPr>
          </w:pPr>
          <w:hyperlink w:anchor="_Toc26" w:tooltip="#_Toc26" w:history="1">
            <w:r w:rsidR="00FE2409" w:rsidRPr="00004A7E">
              <w:rPr>
                <w:rStyle w:val="Lienhypertexte"/>
                <w:noProof/>
                <w:sz w:val="21"/>
                <w:szCs w:val="21"/>
              </w:rPr>
              <w:t xml:space="preserve">8.1 Modèle économique de diffusion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_Toc26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13</w:t>
            </w:r>
            <w:r w:rsidR="00FE2409" w:rsidRPr="00004A7E">
              <w:rPr>
                <w:noProof/>
                <w:sz w:val="21"/>
                <w:szCs w:val="21"/>
              </w:rPr>
              <w:fldChar w:fldCharType="end"/>
            </w:r>
          </w:hyperlink>
        </w:p>
        <w:p w14:paraId="43D4607C" w14:textId="77777777" w:rsidR="00FE2409" w:rsidRPr="00004A7E" w:rsidRDefault="00471D41">
          <w:pPr>
            <w:pStyle w:val="TM3"/>
            <w:tabs>
              <w:tab w:val="right" w:leader="dot" w:pos="9496"/>
            </w:tabs>
            <w:rPr>
              <w:noProof/>
              <w:sz w:val="21"/>
              <w:szCs w:val="21"/>
            </w:rPr>
          </w:pPr>
          <w:hyperlink w:anchor="_Toc27" w:tooltip="#_Toc27" w:history="1">
            <w:r w:rsidR="00FE2409" w:rsidRPr="00004A7E">
              <w:rPr>
                <w:rStyle w:val="Lienhypertexte"/>
                <w:noProof/>
                <w:sz w:val="21"/>
                <w:szCs w:val="21"/>
              </w:rPr>
              <w:t>8.2 Frais de publication (APC)</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_Toc27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13</w:t>
            </w:r>
            <w:r w:rsidR="00FE2409" w:rsidRPr="00004A7E">
              <w:rPr>
                <w:noProof/>
                <w:sz w:val="21"/>
                <w:szCs w:val="21"/>
              </w:rPr>
              <w:fldChar w:fldCharType="end"/>
            </w:r>
          </w:hyperlink>
        </w:p>
        <w:p w14:paraId="45864884" w14:textId="77777777" w:rsidR="00FE2409" w:rsidRPr="00004A7E" w:rsidRDefault="00471D41">
          <w:pPr>
            <w:pStyle w:val="TM3"/>
            <w:tabs>
              <w:tab w:val="right" w:leader="dot" w:pos="9496"/>
            </w:tabs>
            <w:rPr>
              <w:noProof/>
              <w:sz w:val="21"/>
              <w:szCs w:val="21"/>
            </w:rPr>
          </w:pPr>
          <w:hyperlink w:anchor="_Toc28" w:tooltip="#_Toc28" w:history="1">
            <w:r w:rsidR="00FE2409" w:rsidRPr="00004A7E">
              <w:rPr>
                <w:rStyle w:val="Lienhypertexte"/>
                <w:noProof/>
                <w:sz w:val="21"/>
                <w:szCs w:val="21"/>
              </w:rPr>
              <w:t>8.3 Retour financier au profit d’INRAE</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_Toc28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14</w:t>
            </w:r>
            <w:r w:rsidR="00FE2409" w:rsidRPr="00004A7E">
              <w:rPr>
                <w:noProof/>
                <w:sz w:val="21"/>
                <w:szCs w:val="21"/>
              </w:rPr>
              <w:fldChar w:fldCharType="end"/>
            </w:r>
          </w:hyperlink>
        </w:p>
        <w:p w14:paraId="4B98D721" w14:textId="77777777" w:rsidR="00FE2409" w:rsidRPr="00004A7E" w:rsidRDefault="00471D41">
          <w:pPr>
            <w:pStyle w:val="TM3"/>
            <w:tabs>
              <w:tab w:val="right" w:leader="dot" w:pos="9496"/>
            </w:tabs>
            <w:rPr>
              <w:noProof/>
              <w:spacing w:val="-4"/>
              <w:sz w:val="21"/>
              <w:szCs w:val="21"/>
            </w:rPr>
          </w:pPr>
          <w:hyperlink w:anchor="_Toc29" w:tooltip="#_Toc29" w:history="1">
            <w:r w:rsidR="00FE2409" w:rsidRPr="00004A7E">
              <w:rPr>
                <w:rStyle w:val="Lienhypertexte"/>
                <w:noProof/>
                <w:spacing w:val="-4"/>
                <w:sz w:val="21"/>
                <w:szCs w:val="21"/>
              </w:rPr>
              <w:t>8.4 Reddition financière</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_Toc29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14</w:t>
            </w:r>
            <w:r w:rsidR="00FE2409" w:rsidRPr="00004A7E">
              <w:rPr>
                <w:noProof/>
                <w:sz w:val="21"/>
                <w:szCs w:val="21"/>
              </w:rPr>
              <w:fldChar w:fldCharType="end"/>
            </w:r>
          </w:hyperlink>
        </w:p>
        <w:p w14:paraId="4181EB66" w14:textId="77777777" w:rsidR="00FE2409" w:rsidRPr="00004A7E" w:rsidRDefault="00471D41">
          <w:pPr>
            <w:pStyle w:val="TM3"/>
            <w:tabs>
              <w:tab w:val="right" w:leader="dot" w:pos="9496"/>
            </w:tabs>
            <w:rPr>
              <w:noProof/>
              <w:spacing w:val="-4"/>
              <w:sz w:val="21"/>
              <w:szCs w:val="21"/>
            </w:rPr>
          </w:pPr>
          <w:hyperlink w:anchor="_Toc30" w:tooltip="#_Toc30" w:history="1">
            <w:r w:rsidR="00FE2409" w:rsidRPr="00004A7E">
              <w:rPr>
                <w:rStyle w:val="Lienhypertexte"/>
                <w:noProof/>
                <w:spacing w:val="-4"/>
                <w:sz w:val="21"/>
                <w:szCs w:val="21"/>
              </w:rPr>
              <w:t>8.5 Modalités de versement</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_Toc30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14</w:t>
            </w:r>
            <w:r w:rsidR="00FE2409" w:rsidRPr="00004A7E">
              <w:rPr>
                <w:noProof/>
                <w:sz w:val="21"/>
                <w:szCs w:val="21"/>
              </w:rPr>
              <w:fldChar w:fldCharType="end"/>
            </w:r>
          </w:hyperlink>
        </w:p>
        <w:p w14:paraId="30307CCD" w14:textId="77777777" w:rsidR="00FE2409" w:rsidRPr="00004A7E" w:rsidRDefault="00471D41">
          <w:pPr>
            <w:pStyle w:val="TM1"/>
            <w:tabs>
              <w:tab w:val="clear" w:pos="9062"/>
              <w:tab w:val="right" w:leader="dot" w:pos="9496"/>
            </w:tabs>
            <w:rPr>
              <w:noProof/>
              <w:spacing w:val="-4"/>
              <w:sz w:val="21"/>
              <w:szCs w:val="21"/>
            </w:rPr>
          </w:pPr>
          <w:hyperlink w:anchor="_Toc31" w:tooltip="#_Toc31" w:history="1">
            <w:r w:rsidR="00FE2409" w:rsidRPr="00004A7E">
              <w:rPr>
                <w:rStyle w:val="Lienhypertexte"/>
                <w:noProof/>
                <w:spacing w:val="-4"/>
                <w:sz w:val="21"/>
                <w:szCs w:val="21"/>
              </w:rPr>
              <w:t>ARTICLE 9 – PUBLICITE INSÉRÉE DANS LES REVUES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_Toc31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14</w:t>
            </w:r>
            <w:r w:rsidR="00FE2409" w:rsidRPr="00004A7E">
              <w:rPr>
                <w:noProof/>
                <w:sz w:val="21"/>
                <w:szCs w:val="21"/>
              </w:rPr>
              <w:fldChar w:fldCharType="end"/>
            </w:r>
          </w:hyperlink>
        </w:p>
        <w:p w14:paraId="4F3088A8" w14:textId="77777777" w:rsidR="00FE2409" w:rsidRPr="00004A7E" w:rsidRDefault="00471D41">
          <w:pPr>
            <w:pStyle w:val="TM3"/>
            <w:tabs>
              <w:tab w:val="right" w:leader="dot" w:pos="9496"/>
            </w:tabs>
            <w:rPr>
              <w:noProof/>
              <w:spacing w:val="-4"/>
              <w:sz w:val="21"/>
              <w:szCs w:val="21"/>
            </w:rPr>
          </w:pPr>
          <w:hyperlink w:anchor="_Toc32" w:tooltip="#_Toc32" w:history="1">
            <w:r w:rsidR="00FE2409" w:rsidRPr="00004A7E">
              <w:rPr>
                <w:rStyle w:val="Lienhypertexte"/>
                <w:noProof/>
                <w:spacing w:val="-4"/>
                <w:sz w:val="21"/>
                <w:szCs w:val="21"/>
              </w:rPr>
              <w:t>9.1 Cadre général</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_Toc32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14</w:t>
            </w:r>
            <w:r w:rsidR="00FE2409" w:rsidRPr="00004A7E">
              <w:rPr>
                <w:noProof/>
                <w:sz w:val="21"/>
                <w:szCs w:val="21"/>
              </w:rPr>
              <w:fldChar w:fldCharType="end"/>
            </w:r>
          </w:hyperlink>
        </w:p>
        <w:p w14:paraId="13F77A1D" w14:textId="77777777" w:rsidR="00FE2409" w:rsidRPr="00004A7E" w:rsidRDefault="00471D41">
          <w:pPr>
            <w:pStyle w:val="TM3"/>
            <w:tabs>
              <w:tab w:val="right" w:leader="dot" w:pos="9496"/>
            </w:tabs>
            <w:rPr>
              <w:noProof/>
              <w:spacing w:val="-4"/>
              <w:sz w:val="21"/>
              <w:szCs w:val="21"/>
            </w:rPr>
          </w:pPr>
          <w:hyperlink w:anchor="_Toc33" w:tooltip="#_Toc33" w:history="1">
            <w:r w:rsidR="00FE2409" w:rsidRPr="00004A7E">
              <w:rPr>
                <w:rStyle w:val="Lienhypertexte"/>
                <w:noProof/>
                <w:spacing w:val="-4"/>
                <w:sz w:val="21"/>
                <w:szCs w:val="21"/>
              </w:rPr>
              <w:t>9.2 Modalités de mise en œuvre</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_Toc33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15</w:t>
            </w:r>
            <w:r w:rsidR="00FE2409" w:rsidRPr="00004A7E">
              <w:rPr>
                <w:noProof/>
                <w:sz w:val="21"/>
                <w:szCs w:val="21"/>
              </w:rPr>
              <w:fldChar w:fldCharType="end"/>
            </w:r>
          </w:hyperlink>
        </w:p>
        <w:p w14:paraId="18145F4A" w14:textId="77777777" w:rsidR="00FE2409" w:rsidRPr="00004A7E" w:rsidRDefault="00471D41">
          <w:pPr>
            <w:pStyle w:val="TM3"/>
            <w:tabs>
              <w:tab w:val="right" w:leader="dot" w:pos="9496"/>
            </w:tabs>
            <w:rPr>
              <w:noProof/>
              <w:spacing w:val="-4"/>
              <w:sz w:val="21"/>
              <w:szCs w:val="21"/>
            </w:rPr>
          </w:pPr>
          <w:hyperlink w:anchor="_Toc34" w:tooltip="#_Toc34" w:history="1">
            <w:r w:rsidR="00FE2409" w:rsidRPr="00004A7E">
              <w:rPr>
                <w:rStyle w:val="Lienhypertexte"/>
                <w:noProof/>
                <w:spacing w:val="-4"/>
                <w:sz w:val="21"/>
                <w:szCs w:val="21"/>
              </w:rPr>
              <w:t>9.3 Destinataire des recettes publicitaires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_Toc34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15</w:t>
            </w:r>
            <w:r w:rsidR="00FE2409" w:rsidRPr="00004A7E">
              <w:rPr>
                <w:noProof/>
                <w:sz w:val="21"/>
                <w:szCs w:val="21"/>
              </w:rPr>
              <w:fldChar w:fldCharType="end"/>
            </w:r>
          </w:hyperlink>
        </w:p>
        <w:p w14:paraId="60984890" w14:textId="77777777" w:rsidR="00FE2409" w:rsidRPr="00004A7E" w:rsidRDefault="00471D41">
          <w:pPr>
            <w:pStyle w:val="TM3"/>
            <w:tabs>
              <w:tab w:val="right" w:leader="dot" w:pos="9496"/>
            </w:tabs>
            <w:rPr>
              <w:noProof/>
              <w:spacing w:val="-4"/>
              <w:sz w:val="21"/>
              <w:szCs w:val="21"/>
            </w:rPr>
          </w:pPr>
          <w:hyperlink w:anchor="_Toc35" w:tooltip="#_Toc35" w:history="1">
            <w:r w:rsidR="00FE2409" w:rsidRPr="00004A7E">
              <w:rPr>
                <w:rStyle w:val="Lienhypertexte"/>
                <w:noProof/>
                <w:spacing w:val="-4"/>
                <w:sz w:val="21"/>
                <w:szCs w:val="21"/>
              </w:rPr>
              <w:t>9.4 Réclamations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_Toc35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15</w:t>
            </w:r>
            <w:r w:rsidR="00FE2409" w:rsidRPr="00004A7E">
              <w:rPr>
                <w:noProof/>
                <w:sz w:val="21"/>
                <w:szCs w:val="21"/>
              </w:rPr>
              <w:fldChar w:fldCharType="end"/>
            </w:r>
          </w:hyperlink>
        </w:p>
        <w:p w14:paraId="4D249C5F" w14:textId="77777777" w:rsidR="00FE2409" w:rsidRPr="00004A7E" w:rsidRDefault="00471D41">
          <w:pPr>
            <w:pStyle w:val="TM1"/>
            <w:tabs>
              <w:tab w:val="clear" w:pos="9062"/>
              <w:tab w:val="right" w:leader="dot" w:pos="9496"/>
            </w:tabs>
            <w:rPr>
              <w:noProof/>
              <w:spacing w:val="-4"/>
              <w:sz w:val="21"/>
              <w:szCs w:val="21"/>
            </w:rPr>
          </w:pPr>
          <w:hyperlink w:anchor="_Toc36" w:tooltip="#_Toc36" w:history="1">
            <w:r w:rsidR="00FE2409" w:rsidRPr="00004A7E">
              <w:rPr>
                <w:rStyle w:val="Lienhypertexte"/>
                <w:noProof/>
                <w:spacing w:val="-4"/>
                <w:sz w:val="21"/>
                <w:szCs w:val="21"/>
              </w:rPr>
              <w:t xml:space="preserve">ARTICLE 10 – GARANTIES DES PARTIES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_Toc36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15</w:t>
            </w:r>
            <w:r w:rsidR="00FE2409" w:rsidRPr="00004A7E">
              <w:rPr>
                <w:noProof/>
                <w:sz w:val="21"/>
                <w:szCs w:val="21"/>
              </w:rPr>
              <w:fldChar w:fldCharType="end"/>
            </w:r>
          </w:hyperlink>
        </w:p>
        <w:p w14:paraId="108FBD1C" w14:textId="77777777" w:rsidR="00FE2409" w:rsidRPr="00004A7E" w:rsidRDefault="00471D41">
          <w:pPr>
            <w:pStyle w:val="TM1"/>
            <w:tabs>
              <w:tab w:val="clear" w:pos="9062"/>
              <w:tab w:val="right" w:leader="dot" w:pos="9496"/>
            </w:tabs>
            <w:rPr>
              <w:noProof/>
              <w:spacing w:val="-4"/>
              <w:sz w:val="21"/>
              <w:szCs w:val="21"/>
            </w:rPr>
          </w:pPr>
          <w:hyperlink w:anchor="_Toc37" w:tooltip="#_Toc37" w:history="1">
            <w:r w:rsidR="00FE2409" w:rsidRPr="00004A7E">
              <w:rPr>
                <w:rStyle w:val="Lienhypertexte"/>
                <w:noProof/>
                <w:spacing w:val="-4"/>
                <w:sz w:val="21"/>
                <w:szCs w:val="21"/>
              </w:rPr>
              <w:t>ARTICLE 11 – DUREE DU CONTRAT ET DATE D’EFFET</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_Toc37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16</w:t>
            </w:r>
            <w:r w:rsidR="00FE2409" w:rsidRPr="00004A7E">
              <w:rPr>
                <w:noProof/>
                <w:sz w:val="21"/>
                <w:szCs w:val="21"/>
              </w:rPr>
              <w:fldChar w:fldCharType="end"/>
            </w:r>
          </w:hyperlink>
        </w:p>
        <w:p w14:paraId="7556916B" w14:textId="77777777" w:rsidR="00FE2409" w:rsidRPr="00004A7E" w:rsidRDefault="00471D41">
          <w:pPr>
            <w:pStyle w:val="TM1"/>
            <w:tabs>
              <w:tab w:val="clear" w:pos="9062"/>
              <w:tab w:val="right" w:leader="dot" w:pos="9496"/>
            </w:tabs>
            <w:rPr>
              <w:noProof/>
              <w:spacing w:val="-4"/>
              <w:sz w:val="21"/>
              <w:szCs w:val="21"/>
            </w:rPr>
          </w:pPr>
          <w:hyperlink w:anchor="_Toc38" w:tooltip="#_Toc38" w:history="1">
            <w:r w:rsidR="00FE2409" w:rsidRPr="00004A7E">
              <w:rPr>
                <w:rStyle w:val="Lienhypertexte"/>
                <w:noProof/>
                <w:spacing w:val="-4"/>
                <w:sz w:val="21"/>
                <w:szCs w:val="21"/>
              </w:rPr>
              <w:t xml:space="preserve">ARTICLE 12 – CESSION ET MODIFICATION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_Toc38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16</w:t>
            </w:r>
            <w:r w:rsidR="00FE2409" w:rsidRPr="00004A7E">
              <w:rPr>
                <w:noProof/>
                <w:sz w:val="21"/>
                <w:szCs w:val="21"/>
              </w:rPr>
              <w:fldChar w:fldCharType="end"/>
            </w:r>
          </w:hyperlink>
        </w:p>
        <w:p w14:paraId="1515A332" w14:textId="77777777" w:rsidR="00FE2409" w:rsidRPr="00004A7E" w:rsidRDefault="00471D41">
          <w:pPr>
            <w:pStyle w:val="TM3"/>
            <w:tabs>
              <w:tab w:val="right" w:leader="dot" w:pos="9496"/>
            </w:tabs>
            <w:rPr>
              <w:noProof/>
              <w:spacing w:val="-4"/>
              <w:sz w:val="21"/>
              <w:szCs w:val="21"/>
            </w:rPr>
          </w:pPr>
          <w:hyperlink w:anchor="_Toc39" w:tooltip="#_Toc39" w:history="1">
            <w:r w:rsidR="00FE2409" w:rsidRPr="00004A7E">
              <w:rPr>
                <w:rStyle w:val="Lienhypertexte"/>
                <w:noProof/>
                <w:spacing w:val="-4"/>
                <w:sz w:val="21"/>
                <w:szCs w:val="21"/>
              </w:rPr>
              <w:t>12.1 Intuitu Personae</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_Toc39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16</w:t>
            </w:r>
            <w:r w:rsidR="00FE2409" w:rsidRPr="00004A7E">
              <w:rPr>
                <w:noProof/>
                <w:sz w:val="21"/>
                <w:szCs w:val="21"/>
              </w:rPr>
              <w:fldChar w:fldCharType="end"/>
            </w:r>
          </w:hyperlink>
        </w:p>
        <w:p w14:paraId="7A22693C" w14:textId="77777777" w:rsidR="00FE2409" w:rsidRPr="00004A7E" w:rsidRDefault="00471D41">
          <w:pPr>
            <w:pStyle w:val="TM3"/>
            <w:tabs>
              <w:tab w:val="right" w:leader="dot" w:pos="9496"/>
            </w:tabs>
            <w:rPr>
              <w:noProof/>
              <w:spacing w:val="-4"/>
              <w:sz w:val="21"/>
              <w:szCs w:val="21"/>
            </w:rPr>
          </w:pPr>
          <w:hyperlink w:anchor="_Toc40" w:tooltip="#_Toc40" w:history="1">
            <w:r w:rsidR="00FE2409" w:rsidRPr="00004A7E">
              <w:rPr>
                <w:rStyle w:val="Lienhypertexte"/>
                <w:noProof/>
                <w:spacing w:val="-4"/>
                <w:sz w:val="21"/>
                <w:szCs w:val="21"/>
              </w:rPr>
              <w:t>12.2 Modification de l’économie du Contrat</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_Toc40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16</w:t>
            </w:r>
            <w:r w:rsidR="00FE2409" w:rsidRPr="00004A7E">
              <w:rPr>
                <w:noProof/>
                <w:sz w:val="21"/>
                <w:szCs w:val="21"/>
              </w:rPr>
              <w:fldChar w:fldCharType="end"/>
            </w:r>
          </w:hyperlink>
        </w:p>
        <w:p w14:paraId="152C2C38" w14:textId="77777777" w:rsidR="00FE2409" w:rsidRPr="00004A7E" w:rsidRDefault="00471D41">
          <w:pPr>
            <w:pStyle w:val="TM3"/>
            <w:tabs>
              <w:tab w:val="right" w:leader="dot" w:pos="9496"/>
            </w:tabs>
            <w:rPr>
              <w:noProof/>
              <w:sz w:val="21"/>
              <w:szCs w:val="21"/>
            </w:rPr>
          </w:pPr>
          <w:hyperlink w:anchor="_Toc41" w:tooltip="#_Toc41" w:history="1">
            <w:r w:rsidR="00FE2409" w:rsidRPr="00004A7E">
              <w:rPr>
                <w:rStyle w:val="Lienhypertexte"/>
                <w:noProof/>
                <w:sz w:val="21"/>
                <w:szCs w:val="21"/>
              </w:rPr>
              <w:t>12.3 Fin du contrat</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_Toc41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16</w:t>
            </w:r>
            <w:r w:rsidR="00FE2409" w:rsidRPr="00004A7E">
              <w:rPr>
                <w:noProof/>
                <w:sz w:val="21"/>
                <w:szCs w:val="21"/>
              </w:rPr>
              <w:fldChar w:fldCharType="end"/>
            </w:r>
          </w:hyperlink>
        </w:p>
        <w:p w14:paraId="5AA918C3" w14:textId="77777777" w:rsidR="00FE2409" w:rsidRPr="00004A7E" w:rsidRDefault="00471D41">
          <w:pPr>
            <w:pStyle w:val="TM1"/>
            <w:tabs>
              <w:tab w:val="clear" w:pos="9062"/>
              <w:tab w:val="right" w:leader="dot" w:pos="9496"/>
            </w:tabs>
            <w:rPr>
              <w:noProof/>
              <w:spacing w:val="-4"/>
              <w:sz w:val="21"/>
              <w:szCs w:val="21"/>
            </w:rPr>
          </w:pPr>
          <w:hyperlink w:anchor="_Toc42" w:tooltip="#_Toc42" w:history="1">
            <w:r w:rsidR="00FE2409" w:rsidRPr="00004A7E">
              <w:rPr>
                <w:rStyle w:val="Lienhypertexte"/>
                <w:noProof/>
                <w:spacing w:val="-4"/>
                <w:sz w:val="21"/>
                <w:szCs w:val="21"/>
              </w:rPr>
              <w:t>ARTICLE 13 – RÉSILIATION POUR INEXECUTION D’OBLIGATION</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_Toc42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16</w:t>
            </w:r>
            <w:r w:rsidR="00FE2409" w:rsidRPr="00004A7E">
              <w:rPr>
                <w:noProof/>
                <w:sz w:val="21"/>
                <w:szCs w:val="21"/>
              </w:rPr>
              <w:fldChar w:fldCharType="end"/>
            </w:r>
          </w:hyperlink>
        </w:p>
        <w:p w14:paraId="2427E86D" w14:textId="77777777" w:rsidR="00FE2409" w:rsidRPr="00004A7E" w:rsidRDefault="00471D41">
          <w:pPr>
            <w:pStyle w:val="TM1"/>
            <w:tabs>
              <w:tab w:val="clear" w:pos="9062"/>
              <w:tab w:val="right" w:leader="dot" w:pos="9496"/>
            </w:tabs>
            <w:rPr>
              <w:noProof/>
              <w:spacing w:val="-4"/>
              <w:sz w:val="21"/>
              <w:szCs w:val="21"/>
            </w:rPr>
          </w:pPr>
          <w:hyperlink w:anchor="_Toc43" w:tooltip="#_Toc43" w:history="1">
            <w:r w:rsidR="00FE2409" w:rsidRPr="00004A7E">
              <w:rPr>
                <w:rStyle w:val="Lienhypertexte"/>
                <w:noProof/>
                <w:spacing w:val="-4"/>
                <w:sz w:val="21"/>
                <w:szCs w:val="21"/>
              </w:rPr>
              <w:t>ARTICLE 14 – LITIGES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_Toc43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17</w:t>
            </w:r>
            <w:r w:rsidR="00FE2409" w:rsidRPr="00004A7E">
              <w:rPr>
                <w:noProof/>
                <w:sz w:val="21"/>
                <w:szCs w:val="21"/>
              </w:rPr>
              <w:fldChar w:fldCharType="end"/>
            </w:r>
          </w:hyperlink>
        </w:p>
        <w:p w14:paraId="2A0C738B" w14:textId="77777777" w:rsidR="00FE2409" w:rsidRPr="00004A7E" w:rsidRDefault="00471D41">
          <w:pPr>
            <w:pStyle w:val="TM1"/>
            <w:tabs>
              <w:tab w:val="clear" w:pos="9062"/>
              <w:tab w:val="right" w:leader="dot" w:pos="9496"/>
            </w:tabs>
            <w:rPr>
              <w:noProof/>
              <w:spacing w:val="-4"/>
              <w:sz w:val="21"/>
              <w:szCs w:val="21"/>
            </w:rPr>
          </w:pPr>
          <w:hyperlink w:anchor="_Toc44" w:tooltip="#_Toc44" w:history="1">
            <w:r w:rsidR="00FE2409" w:rsidRPr="00004A7E">
              <w:rPr>
                <w:rStyle w:val="Lienhypertexte"/>
                <w:noProof/>
                <w:spacing w:val="-4"/>
                <w:sz w:val="21"/>
                <w:szCs w:val="21"/>
              </w:rPr>
              <w:t>ARTICLE 15 – ELEMENTS CONSTITUTIFS DU CONTRAT</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_Toc44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17</w:t>
            </w:r>
            <w:r w:rsidR="00FE2409" w:rsidRPr="00004A7E">
              <w:rPr>
                <w:noProof/>
                <w:sz w:val="21"/>
                <w:szCs w:val="21"/>
              </w:rPr>
              <w:fldChar w:fldCharType="end"/>
            </w:r>
          </w:hyperlink>
        </w:p>
        <w:p w14:paraId="3AB95C16" w14:textId="77777777" w:rsidR="00FE2409" w:rsidRPr="00004A7E" w:rsidRDefault="00471D41">
          <w:pPr>
            <w:pStyle w:val="TM1"/>
            <w:tabs>
              <w:tab w:val="clear" w:pos="9062"/>
              <w:tab w:val="right" w:leader="dot" w:pos="9496"/>
            </w:tabs>
            <w:rPr>
              <w:noProof/>
              <w:spacing w:val="-4"/>
              <w:sz w:val="21"/>
              <w:szCs w:val="21"/>
            </w:rPr>
          </w:pPr>
          <w:hyperlink w:anchor="_Toc45" w:tooltip="#_Toc45" w:history="1">
            <w:r w:rsidR="00FE2409" w:rsidRPr="00004A7E">
              <w:rPr>
                <w:rStyle w:val="Lienhypertexte"/>
                <w:noProof/>
                <w:spacing w:val="-4"/>
                <w:sz w:val="21"/>
                <w:szCs w:val="21"/>
              </w:rPr>
              <w:t>ANNEXE 1 : LISTE DES REVUES SCIENTIFIQUES CONCERNÉES PAR LE PRÉSENT CONTRAT</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_Toc45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18</w:t>
            </w:r>
            <w:r w:rsidR="00FE2409" w:rsidRPr="00004A7E">
              <w:rPr>
                <w:noProof/>
                <w:sz w:val="21"/>
                <w:szCs w:val="21"/>
              </w:rPr>
              <w:fldChar w:fldCharType="end"/>
            </w:r>
          </w:hyperlink>
        </w:p>
        <w:p w14:paraId="740E817E" w14:textId="77777777" w:rsidR="00FE2409" w:rsidRPr="00004A7E" w:rsidRDefault="00471D41">
          <w:pPr>
            <w:pStyle w:val="TM2"/>
            <w:tabs>
              <w:tab w:val="right" w:leader="dot" w:pos="9496"/>
            </w:tabs>
            <w:rPr>
              <w:noProof/>
              <w:sz w:val="21"/>
              <w:szCs w:val="21"/>
            </w:rPr>
          </w:pPr>
          <w:hyperlink w:anchor="_Toc46" w:tooltip="#_Toc46" w:history="1">
            <w:r w:rsidR="00FE2409" w:rsidRPr="00004A7E">
              <w:rPr>
                <w:rStyle w:val="Lienhypertexte"/>
                <w:noProof/>
                <w:sz w:val="21"/>
                <w:szCs w:val="21"/>
              </w:rPr>
              <w:t>1.A REVUES AU MODÈLE HYBRIDE</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_Toc46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18</w:t>
            </w:r>
            <w:r w:rsidR="00FE2409" w:rsidRPr="00004A7E">
              <w:rPr>
                <w:noProof/>
                <w:sz w:val="21"/>
                <w:szCs w:val="21"/>
              </w:rPr>
              <w:fldChar w:fldCharType="end"/>
            </w:r>
          </w:hyperlink>
        </w:p>
        <w:p w14:paraId="6B8AC63E" w14:textId="77777777" w:rsidR="00FE2409" w:rsidRPr="00004A7E" w:rsidRDefault="00471D41">
          <w:pPr>
            <w:pStyle w:val="TM2"/>
            <w:tabs>
              <w:tab w:val="right" w:leader="dot" w:pos="9496"/>
            </w:tabs>
            <w:rPr>
              <w:noProof/>
              <w:sz w:val="21"/>
              <w:szCs w:val="21"/>
            </w:rPr>
          </w:pPr>
          <w:hyperlink w:anchor="_Toc47" w:tooltip="#_Toc47" w:history="1">
            <w:r w:rsidR="00FE2409" w:rsidRPr="00004A7E">
              <w:rPr>
                <w:rStyle w:val="Lienhypertexte"/>
                <w:noProof/>
                <w:sz w:val="21"/>
                <w:szCs w:val="21"/>
              </w:rPr>
              <w:t>1.B REVUES AU MODÈLE OPEN ACCESS INTÉGRAL</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_Toc47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18</w:t>
            </w:r>
            <w:r w:rsidR="00FE2409" w:rsidRPr="00004A7E">
              <w:rPr>
                <w:noProof/>
                <w:sz w:val="21"/>
                <w:szCs w:val="21"/>
              </w:rPr>
              <w:fldChar w:fldCharType="end"/>
            </w:r>
          </w:hyperlink>
        </w:p>
        <w:p w14:paraId="45E421F3" w14:textId="77777777" w:rsidR="00FE2409" w:rsidRPr="00004A7E" w:rsidRDefault="00471D41">
          <w:pPr>
            <w:pStyle w:val="TM1"/>
            <w:tabs>
              <w:tab w:val="clear" w:pos="9062"/>
              <w:tab w:val="right" w:leader="dot" w:pos="9496"/>
            </w:tabs>
            <w:rPr>
              <w:noProof/>
              <w:sz w:val="21"/>
              <w:szCs w:val="21"/>
            </w:rPr>
          </w:pPr>
          <w:hyperlink w:anchor="_Toc48" w:tooltip="#_Toc48" w:history="1">
            <w:r w:rsidR="00FE2409" w:rsidRPr="00004A7E">
              <w:rPr>
                <w:rStyle w:val="Lienhypertexte"/>
                <w:noProof/>
                <w:sz w:val="21"/>
                <w:szCs w:val="21"/>
              </w:rPr>
              <w:t>ANNEXE 2 : DISPOSITIONS FINANCIÈRES</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_Toc48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19</w:t>
            </w:r>
            <w:r w:rsidR="00FE2409" w:rsidRPr="00004A7E">
              <w:rPr>
                <w:noProof/>
                <w:sz w:val="21"/>
                <w:szCs w:val="21"/>
              </w:rPr>
              <w:fldChar w:fldCharType="end"/>
            </w:r>
          </w:hyperlink>
        </w:p>
        <w:p w14:paraId="5BF730A1" w14:textId="77777777" w:rsidR="00FE2409" w:rsidRPr="00004A7E" w:rsidRDefault="00471D41">
          <w:pPr>
            <w:pStyle w:val="TM1"/>
            <w:tabs>
              <w:tab w:val="clear" w:pos="9062"/>
              <w:tab w:val="right" w:leader="dot" w:pos="9496"/>
            </w:tabs>
            <w:rPr>
              <w:caps/>
              <w:noProof/>
              <w:sz w:val="21"/>
              <w:szCs w:val="21"/>
            </w:rPr>
          </w:pPr>
          <w:hyperlink w:anchor="_Toc49" w:tooltip="#_Toc49" w:history="1">
            <w:r w:rsidR="00FE2409" w:rsidRPr="00004A7E">
              <w:rPr>
                <w:rStyle w:val="Lienhypertexte"/>
                <w:noProof/>
                <w:sz w:val="21"/>
                <w:szCs w:val="21"/>
              </w:rPr>
              <w:t xml:space="preserve">ANNEXE 3 : </w:t>
            </w:r>
            <w:r w:rsidR="00FE2409" w:rsidRPr="00004A7E">
              <w:rPr>
                <w:rStyle w:val="Lienhypertexte"/>
                <w:caps/>
                <w:noProof/>
                <w:sz w:val="21"/>
                <w:szCs w:val="21"/>
              </w:rPr>
              <w:t>Modalités de reprise et migration des données avant le 01/01/2027</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_Toc49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20</w:t>
            </w:r>
            <w:r w:rsidR="00FE2409" w:rsidRPr="00004A7E">
              <w:rPr>
                <w:noProof/>
                <w:sz w:val="21"/>
                <w:szCs w:val="21"/>
              </w:rPr>
              <w:fldChar w:fldCharType="end"/>
            </w:r>
          </w:hyperlink>
        </w:p>
        <w:p w14:paraId="35118A06" w14:textId="77777777" w:rsidR="00FE2409" w:rsidRPr="00004A7E" w:rsidRDefault="00471D41">
          <w:pPr>
            <w:pStyle w:val="TM2"/>
            <w:tabs>
              <w:tab w:val="right" w:leader="dot" w:pos="9496"/>
            </w:tabs>
            <w:rPr>
              <w:noProof/>
              <w:sz w:val="21"/>
              <w:szCs w:val="21"/>
            </w:rPr>
          </w:pPr>
          <w:hyperlink w:anchor="_Toc50" w:tooltip="#_Toc50" w:history="1">
            <w:r w:rsidR="00FE2409" w:rsidRPr="00004A7E">
              <w:rPr>
                <w:rStyle w:val="Lienhypertexte"/>
                <w:noProof/>
                <w:sz w:val="21"/>
                <w:szCs w:val="21"/>
              </w:rPr>
              <w:t>3A</w:t>
            </w:r>
            <w:r w:rsidR="00FE2409" w:rsidRPr="00004A7E">
              <w:rPr>
                <w:rStyle w:val="Lienhypertexte"/>
                <w:caps/>
                <w:noProof/>
                <w:sz w:val="21"/>
                <w:szCs w:val="21"/>
              </w:rPr>
              <w:t xml:space="preserve"> DONNÉES CONTENUES DES SITES DES REVUES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_Toc50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20</w:t>
            </w:r>
            <w:r w:rsidR="00FE2409" w:rsidRPr="00004A7E">
              <w:rPr>
                <w:noProof/>
                <w:sz w:val="21"/>
                <w:szCs w:val="21"/>
              </w:rPr>
              <w:fldChar w:fldCharType="end"/>
            </w:r>
          </w:hyperlink>
        </w:p>
        <w:p w14:paraId="7CE8D37B" w14:textId="77777777" w:rsidR="00FE2409" w:rsidRPr="00004A7E" w:rsidRDefault="00471D41">
          <w:pPr>
            <w:pStyle w:val="TM2"/>
            <w:tabs>
              <w:tab w:val="right" w:leader="dot" w:pos="9496"/>
            </w:tabs>
            <w:rPr>
              <w:noProof/>
              <w:sz w:val="21"/>
              <w:szCs w:val="21"/>
            </w:rPr>
          </w:pPr>
          <w:hyperlink w:anchor="_Toc51" w:tooltip="#_Toc51" w:history="1">
            <w:r w:rsidR="00FE2409" w:rsidRPr="00004A7E">
              <w:rPr>
                <w:rStyle w:val="Lienhypertexte"/>
                <w:noProof/>
                <w:sz w:val="21"/>
                <w:szCs w:val="21"/>
              </w:rPr>
              <w:t xml:space="preserve">3B DONNÉES CONTENUES SUR L’OUTIL DE GESTION DES MANUSCRITS  </w:t>
            </w:r>
            <w:r w:rsidR="00FE2409" w:rsidRPr="00004A7E">
              <w:rPr>
                <w:noProof/>
                <w:sz w:val="21"/>
                <w:szCs w:val="21"/>
              </w:rPr>
              <w:tab/>
            </w:r>
            <w:r w:rsidR="00FE2409" w:rsidRPr="00004A7E">
              <w:rPr>
                <w:noProof/>
                <w:sz w:val="21"/>
                <w:szCs w:val="21"/>
              </w:rPr>
              <w:fldChar w:fldCharType="begin"/>
            </w:r>
            <w:r w:rsidR="00FE2409" w:rsidRPr="00004A7E">
              <w:rPr>
                <w:noProof/>
                <w:sz w:val="21"/>
                <w:szCs w:val="21"/>
              </w:rPr>
              <w:instrText>PAGEREF _Toc51 \h</w:instrText>
            </w:r>
            <w:r w:rsidR="00FE2409" w:rsidRPr="00004A7E">
              <w:rPr>
                <w:noProof/>
                <w:sz w:val="21"/>
                <w:szCs w:val="21"/>
              </w:rPr>
            </w:r>
            <w:r w:rsidR="00FE2409" w:rsidRPr="00004A7E">
              <w:rPr>
                <w:noProof/>
                <w:sz w:val="21"/>
                <w:szCs w:val="21"/>
              </w:rPr>
              <w:fldChar w:fldCharType="separate"/>
            </w:r>
            <w:r w:rsidR="00FE2409" w:rsidRPr="00004A7E">
              <w:rPr>
                <w:noProof/>
                <w:sz w:val="21"/>
                <w:szCs w:val="21"/>
              </w:rPr>
              <w:t>20</w:t>
            </w:r>
            <w:r w:rsidR="00FE2409" w:rsidRPr="00004A7E">
              <w:rPr>
                <w:noProof/>
                <w:sz w:val="21"/>
                <w:szCs w:val="21"/>
              </w:rPr>
              <w:fldChar w:fldCharType="end"/>
            </w:r>
          </w:hyperlink>
        </w:p>
        <w:p w14:paraId="0B060495" w14:textId="77777777" w:rsidR="00FE2409" w:rsidRPr="00004A7E" w:rsidRDefault="00471D41">
          <w:pPr>
            <w:pStyle w:val="TM1"/>
            <w:tabs>
              <w:tab w:val="clear" w:pos="9062"/>
              <w:tab w:val="right" w:leader="dot" w:pos="9496"/>
            </w:tabs>
            <w:rPr>
              <w:spacing w:val="-4"/>
            </w:rPr>
          </w:pPr>
          <w:r w:rsidRPr="00004A7E">
            <w:rPr>
              <w:sz w:val="21"/>
              <w:szCs w:val="21"/>
            </w:rPr>
            <w:fldChar w:fldCharType="end"/>
          </w:r>
        </w:p>
      </w:sdtContent>
    </w:sdt>
    <w:p w14:paraId="4D4681DD" w14:textId="77777777" w:rsidR="000213E2" w:rsidRPr="00004A7E" w:rsidRDefault="000213E2">
      <w:pPr>
        <w:pStyle w:val="TM1"/>
        <w:rPr>
          <w:b/>
          <w:spacing w:val="-4"/>
        </w:rPr>
      </w:pPr>
      <w:r w:rsidRPr="00004A7E">
        <w:rPr>
          <w:b/>
          <w:spacing w:val="-4"/>
        </w:rPr>
        <w:br w:type="page"/>
      </w:r>
    </w:p>
    <w:p w14:paraId="00EA7504" w14:textId="184FED12" w:rsidR="00FE2409" w:rsidRPr="00004A7E" w:rsidRDefault="00471D41">
      <w:pPr>
        <w:pStyle w:val="TM1"/>
        <w:rPr>
          <w:b/>
          <w:bCs/>
          <w:spacing w:val="-4"/>
        </w:rPr>
      </w:pPr>
      <w:r w:rsidRPr="00004A7E">
        <w:rPr>
          <w:b/>
          <w:spacing w:val="-4"/>
        </w:rPr>
        <w:lastRenderedPageBreak/>
        <w:t>ÉTANT PRÉALABLEMENT EXPOSÉ QUE :</w:t>
      </w:r>
    </w:p>
    <w:p w14:paraId="3D97C65D" w14:textId="77777777" w:rsidR="00FE2409" w:rsidRPr="00004A7E" w:rsidRDefault="00FE2409">
      <w:pPr>
        <w:spacing w:line="276" w:lineRule="auto"/>
        <w:rPr>
          <w:b/>
          <w:spacing w:val="-4"/>
        </w:rPr>
      </w:pPr>
    </w:p>
    <w:p w14:paraId="02A1A233" w14:textId="77777777" w:rsidR="00FE2409" w:rsidRPr="00004A7E" w:rsidRDefault="00471D41">
      <w:pPr>
        <w:rPr>
          <w:spacing w:val="-4"/>
        </w:rPr>
      </w:pPr>
      <w:r w:rsidRPr="00004A7E">
        <w:rPr>
          <w:spacing w:val="-4"/>
        </w:rPr>
        <w:t>Ce contrat est une concession de service public dont la valeur estimée e</w:t>
      </w:r>
      <w:r w:rsidRPr="00004A7E">
        <w:rPr>
          <w:spacing w:val="-4"/>
        </w:rPr>
        <w:t xml:space="preserve">st inférieure aux seuils européens et donc soumise aux articles L3126-1 et suivants ainsi qu’aux articles R3126-1 et suivants du Code de la Commande Publique (CCP). </w:t>
      </w:r>
    </w:p>
    <w:p w14:paraId="0DD83740" w14:textId="77777777" w:rsidR="00FE2409" w:rsidRPr="00004A7E" w:rsidRDefault="00FE2409">
      <w:pPr>
        <w:rPr>
          <w:spacing w:val="-4"/>
        </w:rPr>
      </w:pPr>
    </w:p>
    <w:p w14:paraId="3ACC58FC" w14:textId="77777777" w:rsidR="00FE2409" w:rsidRPr="00004A7E" w:rsidRDefault="00471D41">
      <w:pPr>
        <w:rPr>
          <w:spacing w:val="-4"/>
        </w:rPr>
      </w:pPr>
      <w:r w:rsidRPr="00004A7E">
        <w:rPr>
          <w:spacing w:val="-4"/>
        </w:rPr>
        <w:t xml:space="preserve">La concession est passée en procédure adaptée suivant les articles L2123-1 et R2123-1 du </w:t>
      </w:r>
      <w:r w:rsidRPr="00004A7E">
        <w:rPr>
          <w:spacing w:val="-4"/>
        </w:rPr>
        <w:t>CCP</w:t>
      </w:r>
    </w:p>
    <w:p w14:paraId="4C7E9802" w14:textId="77777777" w:rsidR="00FE2409" w:rsidRPr="00004A7E" w:rsidRDefault="00FE2409">
      <w:pPr>
        <w:rPr>
          <w:spacing w:val="-4"/>
        </w:rPr>
      </w:pPr>
    </w:p>
    <w:p w14:paraId="2F9A641D" w14:textId="77777777" w:rsidR="00FE2409" w:rsidRPr="00004A7E" w:rsidRDefault="00471D41">
      <w:pPr>
        <w:rPr>
          <w:spacing w:val="-4"/>
        </w:rPr>
      </w:pPr>
      <w:r w:rsidRPr="00004A7E">
        <w:rPr>
          <w:spacing w:val="-4"/>
        </w:rPr>
        <w:t xml:space="preserve">INRAE est </w:t>
      </w:r>
      <w:r w:rsidRPr="00004A7E">
        <w:rPr>
          <w:b/>
          <w:bCs/>
          <w:spacing w:val="-4"/>
        </w:rPr>
        <w:t>titulaire de l’ensemble des droits attachés aux six (6) revues scientifiques listées en Annexe 1</w:t>
      </w:r>
      <w:r w:rsidRPr="00004A7E">
        <w:rPr>
          <w:spacing w:val="-4"/>
        </w:rPr>
        <w:t xml:space="preserve">. </w:t>
      </w:r>
    </w:p>
    <w:p w14:paraId="50FF68C7" w14:textId="77777777" w:rsidR="00FE2409" w:rsidRPr="00004A7E" w:rsidRDefault="00FE2409">
      <w:pPr>
        <w:rPr>
          <w:spacing w:val="-4"/>
        </w:rPr>
      </w:pPr>
    </w:p>
    <w:p w14:paraId="716375A1" w14:textId="77777777" w:rsidR="00FE2409" w:rsidRPr="00004A7E" w:rsidRDefault="00471D41">
      <w:bookmarkStart w:id="2" w:name="_Hlk85037698"/>
      <w:r w:rsidRPr="00004A7E">
        <w:t>L’activité d’édition de revues scientifiques d’INRAE s’inscrit dans le cadre des principes suivants :</w:t>
      </w:r>
    </w:p>
    <w:p w14:paraId="0FA48B71" w14:textId="77777777" w:rsidR="00FE2409" w:rsidRPr="00004A7E" w:rsidRDefault="00FE2409">
      <w:pPr>
        <w:jc w:val="center"/>
      </w:pPr>
    </w:p>
    <w:p w14:paraId="36861B62" w14:textId="77777777" w:rsidR="00FE2409" w:rsidRPr="00004A7E" w:rsidRDefault="00471D41" w:rsidP="00471D41">
      <w:pPr>
        <w:pStyle w:val="Paragraphedeliste"/>
        <w:numPr>
          <w:ilvl w:val="0"/>
          <w:numId w:val="5"/>
        </w:numPr>
        <w:rPr>
          <w:b/>
          <w:i/>
        </w:rPr>
      </w:pPr>
      <w:r w:rsidRPr="00004A7E">
        <w:rPr>
          <w:b/>
          <w:i/>
        </w:rPr>
        <w:t>INRAE est acteur de la diffusion de ré</w:t>
      </w:r>
      <w:r w:rsidRPr="00004A7E">
        <w:rPr>
          <w:b/>
          <w:i/>
        </w:rPr>
        <w:t>sultats de recherche et de l’édition scientifique à l’échelle internationale</w:t>
      </w:r>
    </w:p>
    <w:p w14:paraId="51D55452" w14:textId="77777777" w:rsidR="00FE2409" w:rsidRPr="00004A7E" w:rsidRDefault="00471D41">
      <w:r w:rsidRPr="00004A7E">
        <w:t>Les revues d’INRAE permettent de diffuser des résultats issus de ses propres activités de recherche, mais également des activités de recherche de chercheurs internationaux dans se</w:t>
      </w:r>
      <w:r w:rsidRPr="00004A7E">
        <w:t xml:space="preserve">s domaines de compétence. INRAE souhaite </w:t>
      </w:r>
      <w:r w:rsidRPr="00004A7E">
        <w:rPr>
          <w:b/>
          <w:bCs/>
        </w:rPr>
        <w:t>promouvoir son image d’éditeur scientifique</w:t>
      </w:r>
      <w:r w:rsidRPr="00004A7E">
        <w:t xml:space="preserve"> à travers ses revues.</w:t>
      </w:r>
    </w:p>
    <w:p w14:paraId="00109FD7" w14:textId="77777777" w:rsidR="00FE2409" w:rsidRPr="00004A7E" w:rsidRDefault="00FE2409"/>
    <w:p w14:paraId="18D0AA9D" w14:textId="77777777" w:rsidR="00FE2409" w:rsidRPr="00004A7E" w:rsidRDefault="00471D41" w:rsidP="00471D41">
      <w:pPr>
        <w:pStyle w:val="Paragraphedeliste"/>
        <w:numPr>
          <w:ilvl w:val="0"/>
          <w:numId w:val="5"/>
        </w:numPr>
        <w:rPr>
          <w:b/>
          <w:i/>
        </w:rPr>
      </w:pPr>
      <w:r w:rsidRPr="00004A7E">
        <w:rPr>
          <w:b/>
          <w:i/>
        </w:rPr>
        <w:t>INRAE porte des valeurs de qualité éditoriale et d’intégrité scientifique</w:t>
      </w:r>
    </w:p>
    <w:p w14:paraId="182E02A9" w14:textId="77777777" w:rsidR="00FE2409" w:rsidRPr="00004A7E" w:rsidRDefault="00471D41">
      <w:r w:rsidRPr="00004A7E">
        <w:t xml:space="preserve">INRAE souhaite que ses revues se positionnent </w:t>
      </w:r>
      <w:r w:rsidRPr="00004A7E">
        <w:rPr>
          <w:b/>
          <w:bCs/>
        </w:rPr>
        <w:t>parmi les meilleures revues</w:t>
      </w:r>
      <w:r w:rsidRPr="00004A7E">
        <w:t xml:space="preserve"> internationales dans son domaine de compétences. INRAE ambitionne de leur assurer une </w:t>
      </w:r>
      <w:r w:rsidRPr="00004A7E">
        <w:rPr>
          <w:b/>
          <w:bCs/>
        </w:rPr>
        <w:t>excellente visibilité et une forte attractivité</w:t>
      </w:r>
      <w:r w:rsidRPr="00004A7E">
        <w:t xml:space="preserve"> envers les auteurs et les lecteurs en diffusant une information scientifique de qualité et fiable. Les revues d’</w:t>
      </w:r>
      <w:r w:rsidRPr="00004A7E">
        <w:rPr>
          <w:shd w:val="clear" w:color="auto" w:fill="FFFFFF"/>
        </w:rPr>
        <w:t>INRAE déf</w:t>
      </w:r>
      <w:r w:rsidRPr="00004A7E">
        <w:rPr>
          <w:shd w:val="clear" w:color="auto" w:fill="FFFFFF"/>
        </w:rPr>
        <w:t xml:space="preserve">endent la qualité et l’intégrité scientifique, promeuvent une évaluation rigoureuse des publications et soutiennent la </w:t>
      </w:r>
      <w:r w:rsidRPr="00004A7E">
        <w:rPr>
          <w:b/>
          <w:bCs/>
          <w:shd w:val="clear" w:color="auto" w:fill="FFFFFF"/>
        </w:rPr>
        <w:t>reproductibilité des recherches</w:t>
      </w:r>
      <w:r w:rsidRPr="00004A7E">
        <w:rPr>
          <w:shd w:val="clear" w:color="auto" w:fill="FFFFFF"/>
        </w:rPr>
        <w:t xml:space="preserve"> publiées. </w:t>
      </w:r>
      <w:r w:rsidRPr="00004A7E">
        <w:t xml:space="preserve"> </w:t>
      </w:r>
    </w:p>
    <w:p w14:paraId="3828C250" w14:textId="77777777" w:rsidR="00FE2409" w:rsidRPr="00004A7E" w:rsidRDefault="00FE2409">
      <w:pPr>
        <w:rPr>
          <w:b/>
          <w:bCs/>
          <w:i/>
          <w:iCs/>
        </w:rPr>
      </w:pPr>
    </w:p>
    <w:p w14:paraId="0EB35233" w14:textId="77777777" w:rsidR="00FE2409" w:rsidRPr="00004A7E" w:rsidRDefault="00471D41" w:rsidP="00471D41">
      <w:pPr>
        <w:pStyle w:val="Paragraphedeliste"/>
        <w:numPr>
          <w:ilvl w:val="0"/>
          <w:numId w:val="5"/>
        </w:numPr>
        <w:spacing w:before="120"/>
        <w:ind w:left="714" w:hanging="357"/>
      </w:pPr>
      <w:r w:rsidRPr="00004A7E">
        <w:rPr>
          <w:b/>
          <w:i/>
        </w:rPr>
        <w:t xml:space="preserve">INRAE est engagé dans une démarche de science ouverte selon les principes du </w:t>
      </w:r>
      <w:proofErr w:type="spellStart"/>
      <w:r w:rsidRPr="00004A7E">
        <w:rPr>
          <w:b/>
          <w:i/>
        </w:rPr>
        <w:t>PlanS</w:t>
      </w:r>
      <w:proofErr w:type="spellEnd"/>
      <w:r w:rsidRPr="00004A7E">
        <w:rPr>
          <w:rStyle w:val="Appelnotedebasdep"/>
          <w:b/>
          <w:i/>
        </w:rPr>
        <w:footnoteReference w:id="1"/>
      </w:r>
      <w:r w:rsidRPr="00004A7E">
        <w:rPr>
          <w:b/>
          <w:i/>
        </w:rPr>
        <w:t xml:space="preserve"> et du Pl</w:t>
      </w:r>
      <w:r w:rsidRPr="00004A7E">
        <w:rPr>
          <w:b/>
          <w:i/>
        </w:rPr>
        <w:t>an National pour la Science Ouverte</w:t>
      </w:r>
      <w:r w:rsidRPr="00004A7E">
        <w:rPr>
          <w:rStyle w:val="Appelnotedebasdep"/>
          <w:b/>
          <w:i/>
        </w:rPr>
        <w:footnoteReference w:id="2"/>
      </w:r>
      <w:r w:rsidRPr="00004A7E">
        <w:rPr>
          <w:b/>
          <w:i/>
        </w:rPr>
        <w:t xml:space="preserve"> et de responsabilité sociétale et environnementale</w:t>
      </w:r>
    </w:p>
    <w:p w14:paraId="10651558" w14:textId="77777777" w:rsidR="00FE2409" w:rsidRPr="00004A7E" w:rsidRDefault="00471D41">
      <w:pPr>
        <w:rPr>
          <w:bCs/>
          <w:iCs/>
        </w:rPr>
      </w:pPr>
      <w:r w:rsidRPr="00004A7E">
        <w:rPr>
          <w:bCs/>
          <w:iCs/>
        </w:rPr>
        <w:t>Les revues scientifiques d’INRAE sont conformes au cadre de la science ouverte français et international, reposant sur :</w:t>
      </w:r>
    </w:p>
    <w:p w14:paraId="10F087E5" w14:textId="77777777" w:rsidR="00FE2409" w:rsidRPr="00004A7E" w:rsidRDefault="00471D41" w:rsidP="00471D41">
      <w:pPr>
        <w:pStyle w:val="Paragraphedeliste"/>
        <w:numPr>
          <w:ilvl w:val="0"/>
          <w:numId w:val="7"/>
        </w:numPr>
      </w:pPr>
      <w:proofErr w:type="gramStart"/>
      <w:r w:rsidRPr="00004A7E">
        <w:rPr>
          <w:b/>
          <w:bCs/>
        </w:rPr>
        <w:t>l’accès</w:t>
      </w:r>
      <w:proofErr w:type="gramEnd"/>
      <w:r w:rsidRPr="00004A7E">
        <w:rPr>
          <w:b/>
          <w:bCs/>
        </w:rPr>
        <w:t xml:space="preserve"> libre à l’article</w:t>
      </w:r>
      <w:r w:rsidRPr="00004A7E">
        <w:t xml:space="preserve"> à différents moments </w:t>
      </w:r>
      <w:r w:rsidRPr="00004A7E">
        <w:t xml:space="preserve">de son </w:t>
      </w:r>
      <w:r w:rsidRPr="00004A7E">
        <w:rPr>
          <w:b/>
          <w:bCs/>
        </w:rPr>
        <w:t>cycle de vie</w:t>
      </w:r>
      <w:r w:rsidRPr="00004A7E">
        <w:t xml:space="preserve"> : </w:t>
      </w:r>
      <w:proofErr w:type="spellStart"/>
      <w:r w:rsidRPr="00004A7E">
        <w:t>preprint</w:t>
      </w:r>
      <w:proofErr w:type="spellEnd"/>
      <w:r w:rsidRPr="00004A7E">
        <w:t xml:space="preserve">, </w:t>
      </w:r>
      <w:proofErr w:type="spellStart"/>
      <w:r w:rsidRPr="00004A7E">
        <w:t>postprint</w:t>
      </w:r>
      <w:proofErr w:type="spellEnd"/>
      <w:r w:rsidRPr="00004A7E">
        <w:t xml:space="preserve">, et Version of Record (pour les articles publiés en open </w:t>
      </w:r>
      <w:proofErr w:type="spellStart"/>
      <w:r w:rsidRPr="00004A7E">
        <w:t>access</w:t>
      </w:r>
      <w:proofErr w:type="spellEnd"/>
      <w:r w:rsidRPr="00004A7E">
        <w:t>)</w:t>
      </w:r>
    </w:p>
    <w:p w14:paraId="769A1522" w14:textId="77777777" w:rsidR="00FE2409" w:rsidRPr="00004A7E" w:rsidRDefault="00471D41" w:rsidP="00471D41">
      <w:pPr>
        <w:pStyle w:val="Paragraphedeliste"/>
        <w:numPr>
          <w:ilvl w:val="0"/>
          <w:numId w:val="7"/>
        </w:numPr>
      </w:pPr>
      <w:proofErr w:type="gramStart"/>
      <w:r w:rsidRPr="00004A7E">
        <w:rPr>
          <w:b/>
          <w:bCs/>
        </w:rPr>
        <w:t>l’encouragement</w:t>
      </w:r>
      <w:proofErr w:type="gramEnd"/>
      <w:r w:rsidRPr="00004A7E">
        <w:rPr>
          <w:b/>
          <w:bCs/>
        </w:rPr>
        <w:t xml:space="preserve"> au partage des données, codes et logiciels</w:t>
      </w:r>
      <w:r w:rsidRPr="00004A7E">
        <w:t xml:space="preserve"> liés aux articles</w:t>
      </w:r>
    </w:p>
    <w:p w14:paraId="1029BB5B" w14:textId="77777777" w:rsidR="00FE2409" w:rsidRPr="00004A7E" w:rsidRDefault="00471D41" w:rsidP="00471D41">
      <w:pPr>
        <w:pStyle w:val="Paragraphedeliste"/>
        <w:numPr>
          <w:ilvl w:val="0"/>
          <w:numId w:val="7"/>
        </w:numPr>
      </w:pPr>
      <w:proofErr w:type="gramStart"/>
      <w:r w:rsidRPr="00004A7E">
        <w:rPr>
          <w:b/>
          <w:bCs/>
        </w:rPr>
        <w:t>l’encouragement</w:t>
      </w:r>
      <w:proofErr w:type="gramEnd"/>
      <w:r w:rsidRPr="00004A7E">
        <w:rPr>
          <w:b/>
          <w:bCs/>
        </w:rPr>
        <w:t xml:space="preserve"> à la transparence </w:t>
      </w:r>
      <w:r w:rsidRPr="00004A7E">
        <w:t xml:space="preserve">du processus de </w:t>
      </w:r>
      <w:proofErr w:type="spellStart"/>
      <w:r w:rsidRPr="00004A7E">
        <w:t>peer-review</w:t>
      </w:r>
      <w:proofErr w:type="spellEnd"/>
      <w:r w:rsidRPr="00004A7E">
        <w:t xml:space="preserve"> des articl</w:t>
      </w:r>
      <w:r w:rsidRPr="00004A7E">
        <w:t>es</w:t>
      </w:r>
    </w:p>
    <w:p w14:paraId="2C054B3B" w14:textId="77777777" w:rsidR="00FE2409" w:rsidRPr="00004A7E" w:rsidRDefault="00471D41">
      <w:pPr>
        <w:spacing w:before="120"/>
        <w:rPr>
          <w:bCs/>
          <w:iCs/>
        </w:rPr>
      </w:pPr>
      <w:r w:rsidRPr="00004A7E">
        <w:rPr>
          <w:bCs/>
          <w:iCs/>
        </w:rPr>
        <w:t xml:space="preserve">INRAE est par ailleurs engagé dans la </w:t>
      </w:r>
      <w:r w:rsidRPr="00004A7E">
        <w:rPr>
          <w:b/>
          <w:iCs/>
        </w:rPr>
        <w:t>responsabilité sociétale en environnementale</w:t>
      </w:r>
      <w:r w:rsidRPr="00004A7E">
        <w:rPr>
          <w:bCs/>
          <w:iCs/>
        </w:rPr>
        <w:t xml:space="preserve"> en maximisant les impacts positifs et minimisant les impacts négatifs de ses activités sur les plans environnemental, social et économique.</w:t>
      </w:r>
    </w:p>
    <w:bookmarkEnd w:id="2"/>
    <w:p w14:paraId="6223E09C" w14:textId="77777777" w:rsidR="00FE2409" w:rsidRPr="00004A7E" w:rsidRDefault="00FE2409"/>
    <w:p w14:paraId="156CBA22" w14:textId="77777777" w:rsidR="00FE2409" w:rsidRPr="00004A7E" w:rsidRDefault="00471D41">
      <w:pPr>
        <w:rPr>
          <w:b/>
          <w:bCs/>
          <w:spacing w:val="-4"/>
        </w:rPr>
      </w:pPr>
      <w:r w:rsidRPr="00004A7E">
        <w:rPr>
          <w:b/>
          <w:bCs/>
          <w:spacing w:val="-4"/>
        </w:rPr>
        <w:t>IL EST ARRÉTÉ CE QUI SUIT :</w:t>
      </w:r>
    </w:p>
    <w:p w14:paraId="072D6EB1" w14:textId="77777777" w:rsidR="00FE2409" w:rsidRPr="00004A7E" w:rsidRDefault="00FE2409">
      <w:pPr>
        <w:rPr>
          <w:spacing w:val="-4"/>
        </w:rPr>
      </w:pPr>
    </w:p>
    <w:p w14:paraId="74FC2296" w14:textId="77777777" w:rsidR="00FE2409" w:rsidRPr="00004A7E" w:rsidRDefault="00471D41">
      <w:pPr>
        <w:spacing w:after="160" w:line="259" w:lineRule="auto"/>
        <w:jc w:val="left"/>
        <w:rPr>
          <w:b/>
          <w:bCs/>
          <w:caps/>
          <w:spacing w:val="-4"/>
          <w:sz w:val="28"/>
          <w:szCs w:val="28"/>
        </w:rPr>
      </w:pPr>
      <w:r w:rsidRPr="00004A7E">
        <w:rPr>
          <w:spacing w:val="-4"/>
        </w:rPr>
        <w:br w:type="page" w:clear="all"/>
      </w:r>
    </w:p>
    <w:p w14:paraId="07C7CDBB" w14:textId="77777777" w:rsidR="00FE2409" w:rsidRPr="00004A7E" w:rsidRDefault="00471D41">
      <w:pPr>
        <w:pStyle w:val="Titre1"/>
        <w:rPr>
          <w:spacing w:val="-4"/>
        </w:rPr>
      </w:pPr>
      <w:bookmarkStart w:id="3" w:name="_Toc1"/>
      <w:r w:rsidRPr="00004A7E">
        <w:rPr>
          <w:spacing w:val="-4"/>
        </w:rPr>
        <w:lastRenderedPageBreak/>
        <w:t>ARTICLE 1 – OBJET DU CONTRAT</w:t>
      </w:r>
      <w:bookmarkEnd w:id="3"/>
    </w:p>
    <w:p w14:paraId="172C2E5E" w14:textId="77777777" w:rsidR="00FE2409" w:rsidRPr="00004A7E" w:rsidRDefault="00FE2409">
      <w:pPr>
        <w:rPr>
          <w:spacing w:val="-4"/>
        </w:rPr>
      </w:pPr>
    </w:p>
    <w:p w14:paraId="14FB7ECE" w14:textId="77777777" w:rsidR="00FE2409" w:rsidRPr="00004A7E" w:rsidRDefault="00471D41">
      <w:pPr>
        <w:rPr>
          <w:spacing w:val="-4"/>
        </w:rPr>
      </w:pPr>
      <w:r w:rsidRPr="00004A7E">
        <w:rPr>
          <w:spacing w:val="-4"/>
        </w:rPr>
        <w:t xml:space="preserve">Le présent contrat (ci-après désigné par le « Contrat ») a pour objet de définir les conditions selon lesquelles INRAE confie au PUBLIEUR qui accepte, la </w:t>
      </w:r>
      <w:r w:rsidRPr="00004A7E">
        <w:rPr>
          <w:b/>
          <w:spacing w:val="-4"/>
        </w:rPr>
        <w:t>responsabilité de la publication comprenant notamment la production, l</w:t>
      </w:r>
      <w:r w:rsidRPr="00004A7E">
        <w:rPr>
          <w:b/>
          <w:spacing w:val="-4"/>
        </w:rPr>
        <w:t>a diffusion et la promotion des revues scientifiques désignées en annexe 1</w:t>
      </w:r>
      <w:r w:rsidRPr="00004A7E">
        <w:rPr>
          <w:spacing w:val="-4"/>
        </w:rPr>
        <w:t xml:space="preserve"> (ci-après désignées par « les REVUES »), dont INRAE est propriétaire, selon les modalités précisées ci-après. </w:t>
      </w:r>
    </w:p>
    <w:p w14:paraId="0F3C5039" w14:textId="77777777" w:rsidR="00FE2409" w:rsidRPr="00004A7E" w:rsidRDefault="00471D41">
      <w:pPr>
        <w:pStyle w:val="Titre1"/>
        <w:rPr>
          <w:spacing w:val="-4"/>
        </w:rPr>
      </w:pPr>
      <w:bookmarkStart w:id="4" w:name="_Toc2"/>
      <w:r w:rsidRPr="00004A7E">
        <w:rPr>
          <w:spacing w:val="-4"/>
        </w:rPr>
        <w:t xml:space="preserve">ARTICLE 2 – NATURE DES DROITS CONCEDÉS </w:t>
      </w:r>
      <w:bookmarkEnd w:id="4"/>
    </w:p>
    <w:p w14:paraId="17DE54B4" w14:textId="77777777" w:rsidR="00FE2409" w:rsidRPr="00004A7E" w:rsidRDefault="00FE2409">
      <w:pPr>
        <w:rPr>
          <w:bCs/>
          <w:spacing w:val="-4"/>
        </w:rPr>
      </w:pPr>
    </w:p>
    <w:p w14:paraId="4764477F" w14:textId="77777777" w:rsidR="00FE2409" w:rsidRPr="00004A7E" w:rsidRDefault="00471D41">
      <w:pPr>
        <w:rPr>
          <w:spacing w:val="-4"/>
        </w:rPr>
      </w:pPr>
      <w:r w:rsidRPr="00004A7E">
        <w:rPr>
          <w:bCs/>
          <w:spacing w:val="-4"/>
        </w:rPr>
        <w:t>Par la présente, INRAE concèd</w:t>
      </w:r>
      <w:r w:rsidRPr="00004A7E">
        <w:rPr>
          <w:bCs/>
          <w:spacing w:val="-4"/>
        </w:rPr>
        <w:t xml:space="preserve">e au PUBLIEUR, de manière exclusive, et irrévocable, pour la durée du Contrat, dans le monde entier et pour tout domaine d’application, </w:t>
      </w:r>
      <w:r w:rsidRPr="00004A7E">
        <w:rPr>
          <w:b/>
          <w:bCs/>
          <w:spacing w:val="-4"/>
        </w:rPr>
        <w:t>l’ensemble de ses droits patrimoniaux sur les REVUES</w:t>
      </w:r>
      <w:r w:rsidRPr="00004A7E">
        <w:rPr>
          <w:bCs/>
          <w:spacing w:val="-4"/>
        </w:rPr>
        <w:t xml:space="preserve"> et plus précisément :</w:t>
      </w:r>
    </w:p>
    <w:p w14:paraId="6D179F43" w14:textId="77777777" w:rsidR="00FE2409" w:rsidRPr="00004A7E" w:rsidRDefault="00471D41" w:rsidP="00471D41">
      <w:pPr>
        <w:pStyle w:val="Paragraphedeliste"/>
        <w:numPr>
          <w:ilvl w:val="0"/>
          <w:numId w:val="6"/>
        </w:numPr>
      </w:pPr>
      <w:proofErr w:type="gramStart"/>
      <w:r w:rsidRPr="00004A7E">
        <w:rPr>
          <w:b/>
          <w:bCs/>
          <w:spacing w:val="-4"/>
        </w:rPr>
        <w:t>le</w:t>
      </w:r>
      <w:proofErr w:type="gramEnd"/>
      <w:r w:rsidRPr="00004A7E">
        <w:rPr>
          <w:b/>
          <w:bCs/>
          <w:spacing w:val="-4"/>
        </w:rPr>
        <w:t xml:space="preserve"> droit de publier, produire, copier, distri</w:t>
      </w:r>
      <w:r w:rsidRPr="00004A7E">
        <w:rPr>
          <w:b/>
          <w:bCs/>
          <w:spacing w:val="-4"/>
        </w:rPr>
        <w:t>buer, communiquer, diffuser publiquement, traduire, commercialiser et/ou mettre à disposition</w:t>
      </w:r>
      <w:r w:rsidRPr="00004A7E">
        <w:rPr>
          <w:spacing w:val="-4"/>
        </w:rPr>
        <w:t xml:space="preserve"> de toute autre manière les REVUES et/ou tout ou partie de celles-ci, </w:t>
      </w:r>
    </w:p>
    <w:p w14:paraId="3E45BC29" w14:textId="77777777" w:rsidR="00FE2409" w:rsidRPr="00004A7E" w:rsidRDefault="00471D41" w:rsidP="00471D41">
      <w:pPr>
        <w:pStyle w:val="Paragraphedeliste"/>
        <w:numPr>
          <w:ilvl w:val="0"/>
          <w:numId w:val="6"/>
        </w:numPr>
      </w:pPr>
      <w:proofErr w:type="gramStart"/>
      <w:r w:rsidRPr="00004A7E">
        <w:rPr>
          <w:b/>
          <w:bCs/>
          <w:spacing w:val="-4"/>
        </w:rPr>
        <w:t>en</w:t>
      </w:r>
      <w:proofErr w:type="gramEnd"/>
      <w:r w:rsidRPr="00004A7E">
        <w:rPr>
          <w:b/>
          <w:bCs/>
          <w:spacing w:val="-4"/>
        </w:rPr>
        <w:t xml:space="preserve"> toute langue et </w:t>
      </w:r>
      <w:r w:rsidRPr="00004A7E">
        <w:rPr>
          <w:b/>
          <w:bCs/>
        </w:rPr>
        <w:t>sous toute forme et/ou sur tout support d'expression</w:t>
      </w:r>
      <w:r w:rsidRPr="00004A7E">
        <w:t xml:space="preserve"> connus ou inconnus à</w:t>
      </w:r>
      <w:r w:rsidRPr="00004A7E">
        <w:t xml:space="preserve"> ce jour, y compris en relation avec tout dispositif destiné à l'utilisateur final,</w:t>
      </w:r>
      <w:r w:rsidRPr="00004A7E">
        <w:rPr>
          <w:spacing w:val="-4"/>
        </w:rPr>
        <w:t xml:space="preserve"> </w:t>
      </w:r>
      <w:r w:rsidRPr="00004A7E">
        <w:rPr>
          <w:b/>
          <w:bCs/>
        </w:rPr>
        <w:t>par le biais de tout mode d'édition et de diffusion</w:t>
      </w:r>
      <w:r w:rsidRPr="00004A7E">
        <w:t xml:space="preserve">, connus ou inconnus à ce jour </w:t>
      </w:r>
      <w:r w:rsidRPr="00004A7E">
        <w:rPr>
          <w:bCs/>
          <w:iCs/>
        </w:rPr>
        <w:t>sur tous réseaux actuels ou futurs destinés au public et sur tout site web.</w:t>
      </w:r>
    </w:p>
    <w:p w14:paraId="14503D40" w14:textId="77777777" w:rsidR="00FE2409" w:rsidRPr="00004A7E" w:rsidRDefault="00FE2409"/>
    <w:p w14:paraId="654A773F" w14:textId="77777777" w:rsidR="00FE2409" w:rsidRPr="00004A7E" w:rsidRDefault="00471D41">
      <w:pPr>
        <w:keepNext/>
      </w:pPr>
      <w:r w:rsidRPr="00004A7E">
        <w:t>La concession</w:t>
      </w:r>
      <w:r w:rsidRPr="00004A7E">
        <w:t xml:space="preserve"> de droits ci-avant comprend les droits suivants relativement aux REVUES :</w:t>
      </w:r>
    </w:p>
    <w:p w14:paraId="74CD9229" w14:textId="77777777" w:rsidR="00FE2409" w:rsidRPr="00004A7E" w:rsidRDefault="00471D41">
      <w:pPr>
        <w:keepNext/>
      </w:pPr>
      <w:r w:rsidRPr="00004A7E">
        <w:t>(a) le droit d’éditer, d'apporter des corrections ou des modifications, d'adapter, d'ajuster et de créer des œuvres dérivées ;</w:t>
      </w:r>
    </w:p>
    <w:p w14:paraId="0D6D2CC7" w14:textId="77777777" w:rsidR="00FE2409" w:rsidRPr="00004A7E" w:rsidRDefault="00471D41">
      <w:r w:rsidRPr="00004A7E">
        <w:t>(b) tous droits de publicité, de promotion et de marke</w:t>
      </w:r>
      <w:r w:rsidRPr="00004A7E">
        <w:t>ting, y compris dans le cadre des réseaux sociaux ;</w:t>
      </w:r>
    </w:p>
    <w:p w14:paraId="305B87C4" w14:textId="77777777" w:rsidR="00FE2409" w:rsidRPr="00004A7E" w:rsidRDefault="00471D41">
      <w:r w:rsidRPr="00004A7E">
        <w:t>(c) les droits relatifs à un objectif de formation, d'éducation et/ou d'instruction ;</w:t>
      </w:r>
    </w:p>
    <w:p w14:paraId="427429E4" w14:textId="77777777" w:rsidR="00FE2409" w:rsidRPr="00004A7E" w:rsidRDefault="00471D41">
      <w:r w:rsidRPr="00004A7E">
        <w:t>(d) le droit d'ajouter et/ou de supprimer des liens ou des combinaisons avec d'autres médias/travaux ;</w:t>
      </w:r>
    </w:p>
    <w:p w14:paraId="7D77F8CD" w14:textId="77777777" w:rsidR="00FE2409" w:rsidRPr="00004A7E" w:rsidRDefault="00471D41">
      <w:r w:rsidRPr="00004A7E">
        <w:t>(e) le droit de</w:t>
      </w:r>
      <w:r w:rsidRPr="00004A7E">
        <w:t xml:space="preserve"> conserver et d'archiver les REVUES. </w:t>
      </w:r>
    </w:p>
    <w:p w14:paraId="7E90BCAA" w14:textId="77777777" w:rsidR="00FE2409" w:rsidRPr="00004A7E" w:rsidRDefault="00FE2409"/>
    <w:p w14:paraId="11A2D10D" w14:textId="77777777" w:rsidR="00FE2409" w:rsidRPr="00004A7E" w:rsidRDefault="00471D41">
      <w:bookmarkStart w:id="5" w:name="_Hlk85363363"/>
      <w:r w:rsidRPr="00004A7E">
        <w:rPr>
          <w:bCs/>
        </w:rPr>
        <w:t>Aucune disposition de la présente clause "Droits concédés" n'est réputée autoriser le PUBLIEUR à modifier le contenu des REVUES de quelque manière qui en altérerait substantiellement le sens, si ce n'est en concertati</w:t>
      </w:r>
      <w:r w:rsidRPr="00004A7E">
        <w:rPr>
          <w:bCs/>
        </w:rPr>
        <w:t>on préalable avec les rédacteurs en chef des REVUES.</w:t>
      </w:r>
      <w:bookmarkEnd w:id="5"/>
      <w:r w:rsidRPr="00004A7E">
        <w:rPr>
          <w:bCs/>
        </w:rPr>
        <w:t xml:space="preserve"> </w:t>
      </w:r>
    </w:p>
    <w:p w14:paraId="2E3AACFA" w14:textId="77777777" w:rsidR="00FE2409" w:rsidRPr="00004A7E" w:rsidRDefault="00FE2409"/>
    <w:p w14:paraId="1C0AB0B7" w14:textId="77777777" w:rsidR="00FE2409" w:rsidRPr="00004A7E" w:rsidRDefault="00471D41">
      <w:r w:rsidRPr="00004A7E">
        <w:t>Le PUBLIEUR est autorisé à confier à un ou plusieurs sous-traitants l’exécution de tout ou partie des missions qui lui sont confiées au titre du présent Contrat. Il reste cependant seul responsable vis</w:t>
      </w:r>
      <w:r w:rsidRPr="00004A7E">
        <w:t>-à-vis d’INRAE de la bonne exécution de l’ensemble de ses obligations contractuelles, y compris celles réalisées par ses sous-traitants.</w:t>
      </w:r>
    </w:p>
    <w:p w14:paraId="612A114E" w14:textId="77777777" w:rsidR="00FE2409" w:rsidRPr="00004A7E" w:rsidRDefault="00FE2409"/>
    <w:p w14:paraId="25E6B95A" w14:textId="77777777" w:rsidR="00FE2409" w:rsidRPr="00004A7E" w:rsidRDefault="00471D41">
      <w:r w:rsidRPr="00004A7E">
        <w:t>Sous réserve des conditions du présent Contrat, INRAE accorde par la présente au PUBLIEUR, pour la durée du Contrat, l</w:t>
      </w:r>
      <w:r w:rsidRPr="00004A7E">
        <w:t xml:space="preserve">e droit d'utiliser le nom INRAE, les titres des REVUES, ainsi que tous les droits sur les signes qu'ils soient déposés ou non, les marques, les noms commerciaux, les dessins et modèles, la mise en page et les logotypes associés à INRAE ou aux REVUES, dans </w:t>
      </w:r>
      <w:r w:rsidRPr="00004A7E">
        <w:t>le cadre de l'exercice de ses droits en tant que PUBLIEUR des REVUES. Ces droits sont concédés à titre non exclusif.</w:t>
      </w:r>
    </w:p>
    <w:p w14:paraId="1F616745" w14:textId="77777777" w:rsidR="00FE2409" w:rsidRPr="00004A7E" w:rsidRDefault="00FE2409">
      <w:bookmarkStart w:id="6" w:name="_Hlk85363586"/>
    </w:p>
    <w:p w14:paraId="76C39708" w14:textId="77777777" w:rsidR="00FE2409" w:rsidRPr="00004A7E" w:rsidRDefault="00471D41">
      <w:r w:rsidRPr="00004A7E">
        <w:t xml:space="preserve">Aucune utilisation ni réutilisation du texte d'évaluation des manuscrits et de la correspondance entre les rédacteurs, les auteurs et les </w:t>
      </w:r>
      <w:r w:rsidRPr="00004A7E">
        <w:t>lecteurs-arbitres (</w:t>
      </w:r>
      <w:proofErr w:type="spellStart"/>
      <w:r w:rsidRPr="00004A7E">
        <w:rPr>
          <w:i/>
        </w:rPr>
        <w:t>reviewers</w:t>
      </w:r>
      <w:proofErr w:type="spellEnd"/>
      <w:r w:rsidRPr="00004A7E">
        <w:t>), autre que dans le cadre normal de l'évaluation, de la publication et de la gestion des articles ou dans le cas d’une évaluation ouverte (</w:t>
      </w:r>
      <w:r w:rsidRPr="00004A7E">
        <w:rPr>
          <w:i/>
          <w:iCs/>
        </w:rPr>
        <w:t xml:space="preserve">open </w:t>
      </w:r>
      <w:proofErr w:type="spellStart"/>
      <w:r w:rsidRPr="00004A7E">
        <w:rPr>
          <w:i/>
          <w:iCs/>
        </w:rPr>
        <w:t>peer-review</w:t>
      </w:r>
      <w:proofErr w:type="spellEnd"/>
      <w:r w:rsidRPr="00004A7E">
        <w:t xml:space="preserve">), ne saurait être faite sans le consentement écrit des rédacteurs en </w:t>
      </w:r>
      <w:r w:rsidRPr="00004A7E">
        <w:t>chefs des REVUES.</w:t>
      </w:r>
      <w:bookmarkEnd w:id="6"/>
    </w:p>
    <w:p w14:paraId="48860D5C" w14:textId="77777777" w:rsidR="00FE2409" w:rsidRPr="00004A7E" w:rsidRDefault="00FE2409"/>
    <w:p w14:paraId="59BB5B36" w14:textId="77777777" w:rsidR="00FE2409" w:rsidRPr="00004A7E" w:rsidRDefault="00471D41">
      <w:pPr>
        <w:pStyle w:val="Titre1"/>
        <w:rPr>
          <w:spacing w:val="-4"/>
        </w:rPr>
      </w:pPr>
      <w:bookmarkStart w:id="7" w:name="_Toc3"/>
      <w:r w:rsidRPr="00004A7E">
        <w:rPr>
          <w:spacing w:val="-4"/>
        </w:rPr>
        <w:lastRenderedPageBreak/>
        <w:t xml:space="preserve">ARTICLE 3 – OBLIGATIONS et RESPONSABILITE EDITORIALE D’INRAE </w:t>
      </w:r>
      <w:bookmarkEnd w:id="7"/>
    </w:p>
    <w:p w14:paraId="03A709D4" w14:textId="77777777" w:rsidR="00FE2409" w:rsidRPr="00004A7E" w:rsidRDefault="00471D41">
      <w:pPr>
        <w:pStyle w:val="Titre3"/>
        <w:ind w:left="708"/>
        <w:rPr>
          <w:spacing w:val="-4"/>
        </w:rPr>
      </w:pPr>
      <w:bookmarkStart w:id="8" w:name="_Toc4"/>
      <w:r w:rsidRPr="00004A7E">
        <w:rPr>
          <w:spacing w:val="-4"/>
        </w:rPr>
        <w:t xml:space="preserve">3.1 </w:t>
      </w:r>
      <w:r w:rsidRPr="00004A7E">
        <w:t xml:space="preserve">Responsabilité </w:t>
      </w:r>
      <w:r w:rsidRPr="00004A7E">
        <w:rPr>
          <w:spacing w:val="-4"/>
        </w:rPr>
        <w:t>éditoriale au titre des REVUES</w:t>
      </w:r>
      <w:bookmarkEnd w:id="8"/>
    </w:p>
    <w:p w14:paraId="3A30AA03" w14:textId="77777777" w:rsidR="00FE2409" w:rsidRPr="00004A7E" w:rsidRDefault="00471D41">
      <w:pPr>
        <w:rPr>
          <w:bCs/>
          <w:spacing w:val="-4"/>
        </w:rPr>
      </w:pPr>
      <w:r w:rsidRPr="00004A7E">
        <w:rPr>
          <w:b/>
          <w:spacing w:val="-4"/>
        </w:rPr>
        <w:t>INRAE,</w:t>
      </w:r>
      <w:r w:rsidRPr="00004A7E">
        <w:rPr>
          <w:spacing w:val="-4"/>
        </w:rPr>
        <w:t xml:space="preserve"> à travers les bureaux éditoriaux mis en place pour chacune des REVUES, </w:t>
      </w:r>
      <w:r w:rsidRPr="00004A7E">
        <w:rPr>
          <w:b/>
          <w:spacing w:val="-4"/>
        </w:rPr>
        <w:t>est éditeur des REVUES et en charge de leur con</w:t>
      </w:r>
      <w:r w:rsidRPr="00004A7E">
        <w:rPr>
          <w:b/>
          <w:spacing w:val="-4"/>
        </w:rPr>
        <w:t>tenu et de leur politique éditoriale</w:t>
      </w:r>
      <w:r w:rsidRPr="00004A7E">
        <w:rPr>
          <w:bCs/>
          <w:spacing w:val="-4"/>
        </w:rPr>
        <w:t>, y compris, sans s'y limiter, la conduite de l'évaluation par les pairs des manuscrits soumis et la gestion de toute communication reçue concernant le contenu (qu'il soit publié ou non) ou la gestion éditoriale des REVU</w:t>
      </w:r>
      <w:r w:rsidRPr="00004A7E">
        <w:rPr>
          <w:bCs/>
          <w:spacing w:val="-4"/>
        </w:rPr>
        <w:t xml:space="preserve">ES. </w:t>
      </w:r>
    </w:p>
    <w:p w14:paraId="77F6FE11" w14:textId="77777777" w:rsidR="00FE2409" w:rsidRPr="00004A7E" w:rsidRDefault="00471D41">
      <w:pPr>
        <w:rPr>
          <w:spacing w:val="-4"/>
        </w:rPr>
      </w:pPr>
      <w:r w:rsidRPr="00004A7E">
        <w:rPr>
          <w:spacing w:val="-4"/>
        </w:rPr>
        <w:t xml:space="preserve">Le contenu et la politique éditoriale des REVUES seront </w:t>
      </w:r>
      <w:r w:rsidRPr="00004A7E">
        <w:rPr>
          <w:b/>
          <w:bCs/>
          <w:spacing w:val="-4"/>
        </w:rPr>
        <w:t>conformes aux objectifs et aux périmètres thématiques présentés dans l'annexe 1</w:t>
      </w:r>
      <w:r w:rsidRPr="00004A7E">
        <w:rPr>
          <w:spacing w:val="-4"/>
        </w:rPr>
        <w:t xml:space="preserve"> et modifiables par les bureaux éditoriaux en consultation avec le PUBLIEUR.</w:t>
      </w:r>
    </w:p>
    <w:p w14:paraId="597DCF3B" w14:textId="77777777" w:rsidR="00FE2409" w:rsidRPr="00004A7E" w:rsidRDefault="00471D41">
      <w:r w:rsidRPr="00004A7E">
        <w:rPr>
          <w:spacing w:val="-4"/>
        </w:rPr>
        <w:t xml:space="preserve">INRAE est également </w:t>
      </w:r>
      <w:r w:rsidRPr="00004A7E">
        <w:rPr>
          <w:b/>
          <w:bCs/>
          <w:spacing w:val="-4"/>
        </w:rPr>
        <w:t>seul responsable de</w:t>
      </w:r>
      <w:r w:rsidRPr="00004A7E">
        <w:rPr>
          <w:b/>
          <w:bCs/>
          <w:spacing w:val="-4"/>
        </w:rPr>
        <w:t xml:space="preserve"> la composition et de la nomination des bureaux et des comités éditoriaux</w:t>
      </w:r>
      <w:r w:rsidRPr="00004A7E">
        <w:rPr>
          <w:spacing w:val="-4"/>
        </w:rPr>
        <w:t>.</w:t>
      </w:r>
      <w:r w:rsidRPr="00004A7E">
        <w:t xml:space="preserve"> </w:t>
      </w:r>
      <w:r w:rsidRPr="00004A7E">
        <w:rPr>
          <w:spacing w:val="-4"/>
        </w:rPr>
        <w:t>Les rédacteurs associés membres des comités éditoriaux seront sélectionnés sur la base de leur expertise et de leur réputation dans la discipline scientifique.</w:t>
      </w:r>
      <w:r w:rsidRPr="00004A7E">
        <w:rPr>
          <w:b/>
          <w:bCs/>
          <w:spacing w:val="-4"/>
        </w:rPr>
        <w:t xml:space="preserve"> Ils assurent</w:t>
      </w:r>
      <w:r w:rsidRPr="00004A7E">
        <w:rPr>
          <w:spacing w:val="-4"/>
        </w:rPr>
        <w:t xml:space="preserve"> la </w:t>
      </w:r>
      <w:r w:rsidRPr="00004A7E">
        <w:rPr>
          <w:b/>
          <w:spacing w:val="-4"/>
        </w:rPr>
        <w:t>gesti</w:t>
      </w:r>
      <w:r w:rsidRPr="00004A7E">
        <w:rPr>
          <w:b/>
          <w:spacing w:val="-4"/>
        </w:rPr>
        <w:t>on de la procédure d’évaluation</w:t>
      </w:r>
      <w:r w:rsidRPr="00004A7E">
        <w:rPr>
          <w:spacing w:val="-4"/>
        </w:rPr>
        <w:t xml:space="preserve"> par des lecteurs-arbitres (</w:t>
      </w:r>
      <w:proofErr w:type="spellStart"/>
      <w:r w:rsidRPr="00004A7E">
        <w:rPr>
          <w:i/>
          <w:iCs/>
          <w:spacing w:val="-4"/>
        </w:rPr>
        <w:t>reviewers</w:t>
      </w:r>
      <w:proofErr w:type="spellEnd"/>
      <w:r w:rsidRPr="00004A7E">
        <w:rPr>
          <w:spacing w:val="-4"/>
        </w:rPr>
        <w:t xml:space="preserve">) et les </w:t>
      </w:r>
      <w:r w:rsidRPr="00004A7E">
        <w:rPr>
          <w:b/>
          <w:spacing w:val="-4"/>
        </w:rPr>
        <w:t>décisions d’acceptation ou de refus de publication</w:t>
      </w:r>
      <w:r w:rsidRPr="00004A7E">
        <w:rPr>
          <w:spacing w:val="-4"/>
        </w:rPr>
        <w:t xml:space="preserve"> des manuscrits.</w:t>
      </w:r>
    </w:p>
    <w:p w14:paraId="4A83EA6B" w14:textId="77777777" w:rsidR="00FE2409" w:rsidRPr="00004A7E" w:rsidRDefault="00471D41">
      <w:pPr>
        <w:rPr>
          <w:spacing w:val="-4"/>
        </w:rPr>
      </w:pPr>
      <w:r w:rsidRPr="00004A7E">
        <w:t>E</w:t>
      </w:r>
      <w:r w:rsidRPr="00004A7E">
        <w:rPr>
          <w:spacing w:val="-4"/>
        </w:rPr>
        <w:t xml:space="preserve">n aucun cas </w:t>
      </w:r>
      <w:r w:rsidRPr="00004A7E">
        <w:t xml:space="preserve">une définition </w:t>
      </w:r>
      <w:r w:rsidRPr="00004A7E">
        <w:rPr>
          <w:i/>
          <w:spacing w:val="-4"/>
        </w:rPr>
        <w:t>a priori</w:t>
      </w:r>
      <w:r w:rsidRPr="00004A7E">
        <w:rPr>
          <w:spacing w:val="-4"/>
        </w:rPr>
        <w:t xml:space="preserve"> du nombre d’articles publiés n'est possible, le seul critère pour la public</w:t>
      </w:r>
      <w:r w:rsidRPr="00004A7E">
        <w:rPr>
          <w:spacing w:val="-4"/>
        </w:rPr>
        <w:t>ation restant la qualité des manuscrits soumis, évaluée sous la seule responsabilité des comités éditoriaux des REVUES.</w:t>
      </w:r>
    </w:p>
    <w:p w14:paraId="41C4D87F" w14:textId="77777777" w:rsidR="00FE2409" w:rsidRPr="00004A7E" w:rsidRDefault="00471D41">
      <w:pPr>
        <w:pStyle w:val="Titre3"/>
        <w:ind w:left="708"/>
        <w:rPr>
          <w:spacing w:val="-4"/>
        </w:rPr>
      </w:pPr>
      <w:bookmarkStart w:id="9" w:name="_Toc5"/>
      <w:r w:rsidRPr="00004A7E">
        <w:rPr>
          <w:spacing w:val="-4"/>
        </w:rPr>
        <w:t>3.2 Durée de publication des REVUES</w:t>
      </w:r>
      <w:bookmarkEnd w:id="9"/>
    </w:p>
    <w:p w14:paraId="37B260DF" w14:textId="77777777" w:rsidR="00FE2409" w:rsidRPr="00004A7E" w:rsidRDefault="00471D41">
      <w:pPr>
        <w:rPr>
          <w:spacing w:val="-4"/>
        </w:rPr>
      </w:pPr>
      <w:r w:rsidRPr="00004A7E">
        <w:rPr>
          <w:spacing w:val="-4"/>
        </w:rPr>
        <w:t xml:space="preserve">En dehors du champ d’application de l’article 13 du présent Contrat, la décision quant à l’arrêt de </w:t>
      </w:r>
      <w:r w:rsidRPr="00004A7E">
        <w:rPr>
          <w:spacing w:val="-4"/>
        </w:rPr>
        <w:t xml:space="preserve">la publication de ces REVUES </w:t>
      </w:r>
      <w:r w:rsidRPr="00004A7E">
        <w:rPr>
          <w:b/>
          <w:bCs/>
          <w:spacing w:val="-4"/>
        </w:rPr>
        <w:t>appartient exclusivement à INRAE</w:t>
      </w:r>
      <w:r w:rsidRPr="00004A7E">
        <w:rPr>
          <w:spacing w:val="-4"/>
        </w:rPr>
        <w:t xml:space="preserve">, </w:t>
      </w:r>
      <w:r w:rsidRPr="00004A7E">
        <w:t>étant entendu toutefois qu'INRAE se concertera avec le PUBLIEUR avant de décider de l'arrêt de la publication d'une REVUE objet du présent Contrat</w:t>
      </w:r>
      <w:r w:rsidRPr="00004A7E">
        <w:rPr>
          <w:spacing w:val="-4"/>
        </w:rPr>
        <w:t xml:space="preserve">. Dans le cas </w:t>
      </w:r>
      <w:r w:rsidRPr="00004A7E">
        <w:t>où INRAE déciderait</w:t>
      </w:r>
      <w:r w:rsidRPr="00004A7E">
        <w:rPr>
          <w:spacing w:val="-4"/>
        </w:rPr>
        <w:t xml:space="preserve"> de l’arrêt de</w:t>
      </w:r>
      <w:r w:rsidRPr="00004A7E">
        <w:rPr>
          <w:spacing w:val="-4"/>
        </w:rPr>
        <w:t xml:space="preserve"> publication d’une REVUE, il s’engage à prévenir </w:t>
      </w:r>
      <w:r w:rsidRPr="00004A7E">
        <w:t>le PUBLIEUR</w:t>
      </w:r>
      <w:r w:rsidRPr="00004A7E">
        <w:rPr>
          <w:spacing w:val="-4"/>
        </w:rPr>
        <w:t xml:space="preserve"> par écrit dans les meilleurs délais, </w:t>
      </w:r>
      <w:r w:rsidRPr="00004A7E">
        <w:t>et en tout état de cause</w:t>
      </w:r>
      <w:r w:rsidRPr="00004A7E">
        <w:rPr>
          <w:b/>
        </w:rPr>
        <w:t xml:space="preserve"> </w:t>
      </w:r>
      <w:r w:rsidRPr="00004A7E">
        <w:rPr>
          <w:b/>
          <w:spacing w:val="-4"/>
        </w:rPr>
        <w:t>au moins six (6) mois avant l’arrêt de publication qui ne pourra avoir lieu qu’en fin d’année civile</w:t>
      </w:r>
      <w:r w:rsidRPr="00004A7E">
        <w:rPr>
          <w:spacing w:val="-4"/>
        </w:rPr>
        <w:t xml:space="preserve">. </w:t>
      </w:r>
    </w:p>
    <w:p w14:paraId="513B1198" w14:textId="77777777" w:rsidR="00FE2409" w:rsidRPr="00004A7E" w:rsidRDefault="00471D41">
      <w:pPr>
        <w:pStyle w:val="Titre3"/>
        <w:ind w:left="708"/>
        <w:rPr>
          <w:spacing w:val="-4"/>
        </w:rPr>
      </w:pPr>
      <w:bookmarkStart w:id="10" w:name="_Toc6"/>
      <w:r w:rsidRPr="00004A7E">
        <w:rPr>
          <w:spacing w:val="-4"/>
        </w:rPr>
        <w:t>3.3 Ressources mises à disposi</w:t>
      </w:r>
      <w:r w:rsidRPr="00004A7E">
        <w:rPr>
          <w:spacing w:val="-4"/>
        </w:rPr>
        <w:t xml:space="preserve">tion des REVUES par INRAE </w:t>
      </w:r>
      <w:bookmarkEnd w:id="10"/>
    </w:p>
    <w:p w14:paraId="621ED21A" w14:textId="77777777" w:rsidR="00FE2409" w:rsidRPr="00004A7E" w:rsidRDefault="00471D41">
      <w:pPr>
        <w:rPr>
          <w:spacing w:val="-4"/>
        </w:rPr>
      </w:pPr>
      <w:r w:rsidRPr="00004A7E">
        <w:rPr>
          <w:spacing w:val="-4"/>
        </w:rPr>
        <w:t>INRAE nomme et met à disposition de chaque REVUE un bureau éditorial composé de :</w:t>
      </w:r>
    </w:p>
    <w:p w14:paraId="536F2023" w14:textId="77777777" w:rsidR="00FE2409" w:rsidRPr="00004A7E" w:rsidRDefault="00471D41" w:rsidP="00471D41">
      <w:pPr>
        <w:pStyle w:val="Paragraphedeliste"/>
        <w:numPr>
          <w:ilvl w:val="0"/>
          <w:numId w:val="8"/>
        </w:numPr>
        <w:rPr>
          <w:spacing w:val="-4"/>
        </w:rPr>
      </w:pPr>
      <w:proofErr w:type="gramStart"/>
      <w:r w:rsidRPr="00004A7E">
        <w:rPr>
          <w:b/>
          <w:bCs/>
          <w:spacing w:val="-4"/>
        </w:rPr>
        <w:t>un</w:t>
      </w:r>
      <w:proofErr w:type="gramEnd"/>
      <w:r w:rsidRPr="00004A7E">
        <w:rPr>
          <w:b/>
          <w:bCs/>
          <w:spacing w:val="-4"/>
        </w:rPr>
        <w:t xml:space="preserve"> ou plusieurs agents INRAE assurant la fonction de rédacteur en chef (</w:t>
      </w:r>
      <w:r w:rsidRPr="00004A7E">
        <w:rPr>
          <w:b/>
          <w:bCs/>
          <w:i/>
          <w:iCs/>
          <w:spacing w:val="-4"/>
        </w:rPr>
        <w:t xml:space="preserve">editor in </w:t>
      </w:r>
      <w:proofErr w:type="spellStart"/>
      <w:r w:rsidRPr="00004A7E">
        <w:rPr>
          <w:b/>
          <w:bCs/>
          <w:i/>
          <w:iCs/>
          <w:spacing w:val="-4"/>
        </w:rPr>
        <w:t>chief</w:t>
      </w:r>
      <w:proofErr w:type="spellEnd"/>
      <w:r w:rsidRPr="00004A7E">
        <w:rPr>
          <w:b/>
          <w:bCs/>
          <w:spacing w:val="-4"/>
        </w:rPr>
        <w:t>)</w:t>
      </w:r>
      <w:r w:rsidRPr="00004A7E">
        <w:rPr>
          <w:spacing w:val="-4"/>
        </w:rPr>
        <w:t xml:space="preserve">. Le rédacteur en chef est responsable de la politique </w:t>
      </w:r>
      <w:r w:rsidRPr="00004A7E">
        <w:rPr>
          <w:spacing w:val="-4"/>
        </w:rPr>
        <w:t>éditoriale, scientifique, et du développement de la REVUE.</w:t>
      </w:r>
    </w:p>
    <w:p w14:paraId="6930BFBF" w14:textId="77777777" w:rsidR="00FE2409" w:rsidRPr="00004A7E" w:rsidRDefault="00471D41" w:rsidP="00471D41">
      <w:pPr>
        <w:pStyle w:val="Paragraphedeliste"/>
        <w:numPr>
          <w:ilvl w:val="0"/>
          <w:numId w:val="8"/>
        </w:numPr>
        <w:rPr>
          <w:spacing w:val="-4"/>
        </w:rPr>
      </w:pPr>
      <w:proofErr w:type="gramStart"/>
      <w:r w:rsidRPr="00004A7E">
        <w:rPr>
          <w:b/>
          <w:bCs/>
          <w:spacing w:val="-4"/>
        </w:rPr>
        <w:t>un</w:t>
      </w:r>
      <w:proofErr w:type="gramEnd"/>
      <w:r w:rsidRPr="00004A7E">
        <w:rPr>
          <w:b/>
          <w:bCs/>
          <w:spacing w:val="-4"/>
        </w:rPr>
        <w:t xml:space="preserve"> agent INRAE assurant la fonction de coordinateur éditorial (</w:t>
      </w:r>
      <w:proofErr w:type="spellStart"/>
      <w:r w:rsidRPr="00004A7E">
        <w:rPr>
          <w:b/>
          <w:bCs/>
          <w:i/>
          <w:iCs/>
          <w:spacing w:val="-4"/>
        </w:rPr>
        <w:t>managing</w:t>
      </w:r>
      <w:proofErr w:type="spellEnd"/>
      <w:r w:rsidRPr="00004A7E">
        <w:rPr>
          <w:b/>
          <w:bCs/>
          <w:i/>
          <w:iCs/>
          <w:spacing w:val="-4"/>
        </w:rPr>
        <w:t xml:space="preserve"> editor</w:t>
      </w:r>
      <w:r w:rsidRPr="00004A7E">
        <w:rPr>
          <w:b/>
          <w:bCs/>
          <w:spacing w:val="-4"/>
        </w:rPr>
        <w:t>).</w:t>
      </w:r>
      <w:r w:rsidRPr="00004A7E">
        <w:rPr>
          <w:spacing w:val="-4"/>
        </w:rPr>
        <w:t xml:space="preserve"> Le coordinateur éditorial est responsable de la coordination efficace et en temps utile des arbitrages et des soumis</w:t>
      </w:r>
      <w:r w:rsidRPr="00004A7E">
        <w:rPr>
          <w:spacing w:val="-4"/>
        </w:rPr>
        <w:t xml:space="preserve">sions. </w:t>
      </w:r>
    </w:p>
    <w:p w14:paraId="0E38E4D9" w14:textId="77777777" w:rsidR="00FE2409" w:rsidRPr="00004A7E" w:rsidRDefault="00FE2409">
      <w:pPr>
        <w:pStyle w:val="Paragraphedeliste"/>
        <w:ind w:left="720"/>
        <w:rPr>
          <w:spacing w:val="-4"/>
        </w:rPr>
      </w:pPr>
    </w:p>
    <w:p w14:paraId="37AFFFDF" w14:textId="77777777" w:rsidR="00FE2409" w:rsidRPr="00004A7E" w:rsidRDefault="00471D41">
      <w:pPr>
        <w:rPr>
          <w:spacing w:val="-4"/>
        </w:rPr>
      </w:pPr>
      <w:r w:rsidRPr="00004A7E">
        <w:rPr>
          <w:spacing w:val="-4"/>
        </w:rPr>
        <w:t>INRAE peut également mettre à disposition de chaque REVUE :</w:t>
      </w:r>
    </w:p>
    <w:p w14:paraId="75F7D9D6" w14:textId="77777777" w:rsidR="00FE2409" w:rsidRPr="00004A7E" w:rsidRDefault="00F16089" w:rsidP="00471D41">
      <w:pPr>
        <w:pStyle w:val="Paragraphedeliste"/>
        <w:numPr>
          <w:ilvl w:val="0"/>
          <w:numId w:val="8"/>
        </w:numPr>
        <w:rPr>
          <w:spacing w:val="-4"/>
        </w:rPr>
      </w:pPr>
      <w:proofErr w:type="gramStart"/>
      <w:r w:rsidRPr="00004A7E">
        <w:rPr>
          <w:b/>
          <w:bCs/>
          <w:spacing w:val="-4"/>
        </w:rPr>
        <w:t>un</w:t>
      </w:r>
      <w:proofErr w:type="gramEnd"/>
      <w:r w:rsidRPr="00004A7E">
        <w:rPr>
          <w:b/>
          <w:bCs/>
          <w:spacing w:val="-4"/>
        </w:rPr>
        <w:t xml:space="preserve"> ou plusieurs agents INRAE assurant la fonction de </w:t>
      </w:r>
      <w:r w:rsidRPr="00004A7E">
        <w:rPr>
          <w:b/>
        </w:rPr>
        <w:t>rédacteur associé (</w:t>
      </w:r>
      <w:proofErr w:type="spellStart"/>
      <w:r w:rsidRPr="00004A7E">
        <w:rPr>
          <w:b/>
          <w:i/>
        </w:rPr>
        <w:t>associate</w:t>
      </w:r>
      <w:proofErr w:type="spellEnd"/>
      <w:r w:rsidRPr="00004A7E">
        <w:rPr>
          <w:b/>
          <w:i/>
        </w:rPr>
        <w:t xml:space="preserve"> editor</w:t>
      </w:r>
      <w:r w:rsidRPr="00004A7E">
        <w:rPr>
          <w:b/>
        </w:rPr>
        <w:t>)</w:t>
      </w:r>
      <w:r w:rsidRPr="00004A7E">
        <w:rPr>
          <w:b/>
          <w:bCs/>
          <w:spacing w:val="-4"/>
        </w:rPr>
        <w:t xml:space="preserve"> </w:t>
      </w:r>
      <w:r w:rsidRPr="00004A7E">
        <w:rPr>
          <w:spacing w:val="-4"/>
        </w:rPr>
        <w:t>au sein du comité éditorial mobilisé par le rédacteur en chef et constitué d’experts internationaux.</w:t>
      </w:r>
      <w:r w:rsidRPr="00004A7E">
        <w:rPr>
          <w:b/>
          <w:bCs/>
          <w:spacing w:val="-4"/>
        </w:rPr>
        <w:t xml:space="preserve"> </w:t>
      </w:r>
    </w:p>
    <w:p w14:paraId="406CE00D" w14:textId="77777777" w:rsidR="00FE2409" w:rsidRPr="00004A7E" w:rsidRDefault="00471D41">
      <w:pPr>
        <w:pStyle w:val="Titre3"/>
        <w:ind w:left="708"/>
        <w:rPr>
          <w:spacing w:val="-4"/>
        </w:rPr>
      </w:pPr>
      <w:bookmarkStart w:id="11" w:name="_Toc7"/>
      <w:r w:rsidRPr="00004A7E">
        <w:rPr>
          <w:spacing w:val="-4"/>
        </w:rPr>
        <w:t>3.4 Déontologie et éthique de la publication scientifique</w:t>
      </w:r>
      <w:bookmarkEnd w:id="11"/>
    </w:p>
    <w:p w14:paraId="2BDC2F8F" w14:textId="77777777" w:rsidR="00FE2409" w:rsidRPr="00004A7E" w:rsidRDefault="00471D41">
      <w:pPr>
        <w:rPr>
          <w:spacing w:val="-4"/>
        </w:rPr>
      </w:pPr>
      <w:r w:rsidRPr="00004A7E">
        <w:rPr>
          <w:spacing w:val="-4"/>
        </w:rPr>
        <w:t xml:space="preserve">INRAE, à travers les comités éditoriaux des REVUES, </w:t>
      </w:r>
      <w:r w:rsidRPr="00004A7E">
        <w:rPr>
          <w:b/>
          <w:bCs/>
          <w:spacing w:val="-4"/>
        </w:rPr>
        <w:t>fait ses meilleurs efforts pour s’assurer du respect des règles d’éthique et de déontologie dans les procédures de publication</w:t>
      </w:r>
      <w:r w:rsidRPr="00004A7E">
        <w:rPr>
          <w:spacing w:val="-4"/>
        </w:rPr>
        <w:t xml:space="preserve"> de</w:t>
      </w:r>
      <w:r w:rsidRPr="00004A7E">
        <w:rPr>
          <w:spacing w:val="-4"/>
        </w:rPr>
        <w:t xml:space="preserve"> ses REVUES, correspondant aux standards internationaux tels que définis par COPE (</w:t>
      </w:r>
      <w:proofErr w:type="spellStart"/>
      <w:r w:rsidRPr="00004A7E">
        <w:rPr>
          <w:spacing w:val="-4"/>
        </w:rPr>
        <w:t>Committee</w:t>
      </w:r>
      <w:proofErr w:type="spellEnd"/>
      <w:r w:rsidRPr="00004A7E">
        <w:rPr>
          <w:spacing w:val="-4"/>
        </w:rPr>
        <w:t xml:space="preserve"> On Publication </w:t>
      </w:r>
      <w:proofErr w:type="spellStart"/>
      <w:r w:rsidRPr="00004A7E">
        <w:rPr>
          <w:spacing w:val="-4"/>
        </w:rPr>
        <w:t>Ethics</w:t>
      </w:r>
      <w:proofErr w:type="spellEnd"/>
      <w:r w:rsidRPr="00004A7E">
        <w:rPr>
          <w:spacing w:val="-4"/>
        </w:rPr>
        <w:t>) (</w:t>
      </w:r>
      <w:hyperlink r:id="rId13" w:tooltip="http://publicationethics.org/" w:history="1">
        <w:r w:rsidR="00FE2409" w:rsidRPr="00004A7E">
          <w:rPr>
            <w:rStyle w:val="Lienhypertexte"/>
            <w:spacing w:val="-4"/>
          </w:rPr>
          <w:t>http://publicationethics.org/</w:t>
        </w:r>
      </w:hyperlink>
      <w:r w:rsidRPr="00004A7E">
        <w:rPr>
          <w:spacing w:val="-4"/>
        </w:rPr>
        <w:t xml:space="preserve">). </w:t>
      </w:r>
    </w:p>
    <w:p w14:paraId="39195CD0" w14:textId="20479AC7" w:rsidR="00FE2409" w:rsidRPr="00004A7E" w:rsidRDefault="00471D41">
      <w:r w:rsidRPr="00004A7E">
        <w:rPr>
          <w:spacing w:val="-4"/>
        </w:rPr>
        <w:t>INRAE agit dans ce domain</w:t>
      </w:r>
      <w:r w:rsidRPr="00004A7E">
        <w:rPr>
          <w:spacing w:val="-4"/>
        </w:rPr>
        <w:t xml:space="preserve">e en concertation avec le PUBLIEUR pour </w:t>
      </w:r>
      <w:r w:rsidRPr="00004A7E">
        <w:rPr>
          <w:b/>
          <w:bCs/>
          <w:spacing w:val="-4"/>
        </w:rPr>
        <w:t xml:space="preserve">définir des actions communes </w:t>
      </w:r>
      <w:r w:rsidRPr="00004A7E">
        <w:rPr>
          <w:spacing w:val="-4"/>
        </w:rPr>
        <w:t>d’information des auteurs et des acteurs concernés afin notamment de traiter les cas avérés de non-respect de ce cadre (voir article 4.</w:t>
      </w:r>
      <w:r w:rsidR="003722DD" w:rsidRPr="00004A7E">
        <w:rPr>
          <w:spacing w:val="-4"/>
        </w:rPr>
        <w:t>3</w:t>
      </w:r>
      <w:r w:rsidRPr="00004A7E">
        <w:rPr>
          <w:spacing w:val="-4"/>
        </w:rPr>
        <w:t>.4).</w:t>
      </w:r>
    </w:p>
    <w:p w14:paraId="1D0A6591" w14:textId="77777777" w:rsidR="00FE2409" w:rsidRPr="00004A7E" w:rsidRDefault="00471D41">
      <w:pPr>
        <w:pStyle w:val="Titre1"/>
        <w:rPr>
          <w:spacing w:val="-4"/>
        </w:rPr>
      </w:pPr>
      <w:bookmarkStart w:id="12" w:name="_Toc8"/>
      <w:r w:rsidRPr="00004A7E">
        <w:rPr>
          <w:spacing w:val="-4"/>
        </w:rPr>
        <w:lastRenderedPageBreak/>
        <w:t>ARTICLE 4 – OBLIGATIONS ET RESPONSABILITE DU P</w:t>
      </w:r>
      <w:r w:rsidRPr="00004A7E">
        <w:rPr>
          <w:spacing w:val="-4"/>
        </w:rPr>
        <w:t>UBLIEUR</w:t>
      </w:r>
      <w:bookmarkEnd w:id="12"/>
    </w:p>
    <w:p w14:paraId="32E72286" w14:textId="77777777" w:rsidR="00FE2409" w:rsidRPr="00004A7E" w:rsidRDefault="00471D41">
      <w:pPr>
        <w:pStyle w:val="Titre3"/>
      </w:pPr>
      <w:bookmarkStart w:id="13" w:name="_Toc9"/>
      <w:r w:rsidRPr="00004A7E">
        <w:t>4.1 Responsabilité juridique du PUBLIEUR</w:t>
      </w:r>
      <w:bookmarkEnd w:id="13"/>
    </w:p>
    <w:p w14:paraId="68244705" w14:textId="77777777" w:rsidR="00FE2409" w:rsidRPr="00004A7E" w:rsidRDefault="00471D41">
      <w:pPr>
        <w:pBdr>
          <w:top w:val="none" w:sz="4" w:space="0" w:color="000000"/>
          <w:left w:val="none" w:sz="4" w:space="0" w:color="000000"/>
          <w:bottom w:val="none" w:sz="4" w:space="0" w:color="000000"/>
          <w:right w:val="none" w:sz="4" w:space="0" w:color="000000"/>
        </w:pBdr>
      </w:pPr>
      <w:r w:rsidRPr="00004A7E">
        <w:rPr>
          <w:rFonts w:eastAsia="Arial"/>
          <w:color w:val="000000"/>
        </w:rPr>
        <w:t xml:space="preserve">Le PUBLIEUR est </w:t>
      </w:r>
      <w:r w:rsidRPr="00004A7E">
        <w:rPr>
          <w:rFonts w:eastAsia="Arial"/>
          <w:b/>
          <w:bCs/>
          <w:color w:val="000000"/>
        </w:rPr>
        <w:t>Directeur de Publication des REVUES</w:t>
      </w:r>
      <w:r w:rsidRPr="00004A7E">
        <w:rPr>
          <w:rFonts w:eastAsia="Arial"/>
          <w:color w:val="000000"/>
        </w:rPr>
        <w:t>. En sa qualité de Directeur de la Publication,</w:t>
      </w:r>
      <w:r w:rsidRPr="00004A7E">
        <w:rPr>
          <w:rFonts w:eastAsia="Arial"/>
          <w:b/>
          <w:bCs/>
          <w:color w:val="000000"/>
        </w:rPr>
        <w:t xml:space="preserve"> il engage sa responsabilité civile et pénale pour l’ensemble des contenus publiés dans les REVUES</w:t>
      </w:r>
      <w:r w:rsidRPr="00004A7E">
        <w:rPr>
          <w:rFonts w:eastAsia="Arial"/>
          <w:color w:val="000000"/>
        </w:rPr>
        <w:t>, y compris</w:t>
      </w:r>
      <w:r w:rsidRPr="00004A7E">
        <w:rPr>
          <w:rFonts w:eastAsia="Arial"/>
          <w:color w:val="000000"/>
        </w:rPr>
        <w:t xml:space="preserve"> les textes, images, données et tout autre élément, et ce, conformément aux lois et règlements en vigueur. Il garantit notamment que les contenus publiés ne portent atteinte à aucun droit de tiers (droits d’auteur, droits à l’image, vie privée, etc.) et ne</w:t>
      </w:r>
      <w:r w:rsidRPr="00004A7E">
        <w:rPr>
          <w:rFonts w:eastAsia="Arial"/>
          <w:color w:val="000000"/>
        </w:rPr>
        <w:t xml:space="preserve"> contreviennent à aucune disposition légale ou réglementaire.</w:t>
      </w:r>
    </w:p>
    <w:p w14:paraId="52C56A93" w14:textId="77777777" w:rsidR="00FE2409" w:rsidRPr="00004A7E" w:rsidRDefault="00471D41">
      <w:pPr>
        <w:pStyle w:val="Titre3"/>
      </w:pPr>
      <w:bookmarkStart w:id="14" w:name="_Toc10"/>
      <w:r w:rsidRPr="00004A7E">
        <w:t>4.2 Gestion des droits d’auteur et modalités de publication par le PUBLIEUR</w:t>
      </w:r>
      <w:bookmarkEnd w:id="14"/>
    </w:p>
    <w:p w14:paraId="7A96687C" w14:textId="77777777" w:rsidR="00FE2409" w:rsidRPr="00004A7E" w:rsidRDefault="00471D41">
      <w:r w:rsidRPr="00004A7E">
        <w:t xml:space="preserve">Le PUBLIEUR </w:t>
      </w:r>
      <w:r w:rsidRPr="00004A7E">
        <w:rPr>
          <w:spacing w:val="-4"/>
        </w:rPr>
        <w:t xml:space="preserve">gère pour INRAE pendant la durée du Contrat, les droits attachés aux articles publiés dans les REVUES selon une </w:t>
      </w:r>
      <w:r w:rsidRPr="00004A7E">
        <w:rPr>
          <w:b/>
          <w:bCs/>
          <w:spacing w:val="-4"/>
        </w:rPr>
        <w:t>licence à publier</w:t>
      </w:r>
      <w:r w:rsidRPr="00004A7E">
        <w:rPr>
          <w:spacing w:val="-4"/>
        </w:rPr>
        <w:t xml:space="preserve"> (</w:t>
      </w:r>
      <w:r w:rsidRPr="00004A7E">
        <w:rPr>
          <w:b/>
          <w:bCs/>
          <w:spacing w:val="-4"/>
        </w:rPr>
        <w:t xml:space="preserve">Licence To </w:t>
      </w:r>
      <w:proofErr w:type="spellStart"/>
      <w:r w:rsidRPr="00004A7E">
        <w:rPr>
          <w:b/>
          <w:bCs/>
          <w:spacing w:val="-4"/>
        </w:rPr>
        <w:t>Publish</w:t>
      </w:r>
      <w:proofErr w:type="spellEnd"/>
      <w:r w:rsidRPr="00004A7E">
        <w:rPr>
          <w:b/>
          <w:bCs/>
          <w:spacing w:val="-4"/>
        </w:rPr>
        <w:t>, LTP</w:t>
      </w:r>
      <w:r w:rsidRPr="00004A7E">
        <w:rPr>
          <w:spacing w:val="-4"/>
        </w:rPr>
        <w:t>), qui prévoit :</w:t>
      </w:r>
    </w:p>
    <w:p w14:paraId="77334A24" w14:textId="77777777" w:rsidR="00FE2409" w:rsidRPr="00004A7E" w:rsidRDefault="00471D41" w:rsidP="00471D41">
      <w:pPr>
        <w:pStyle w:val="Paragraphedeliste"/>
        <w:numPr>
          <w:ilvl w:val="0"/>
          <w:numId w:val="11"/>
        </w:numPr>
      </w:pPr>
      <w:r w:rsidRPr="00004A7E">
        <w:rPr>
          <w:spacing w:val="-4"/>
        </w:rPr>
        <w:t xml:space="preserve">Une licence </w:t>
      </w:r>
      <w:r w:rsidRPr="00004A7E">
        <w:rPr>
          <w:b/>
          <w:bCs/>
          <w:spacing w:val="-4"/>
        </w:rPr>
        <w:t xml:space="preserve">CC BY 4.0 </w:t>
      </w:r>
      <w:r w:rsidRPr="00004A7E">
        <w:rPr>
          <w:spacing w:val="-4"/>
        </w:rPr>
        <w:t xml:space="preserve">pour les articles en </w:t>
      </w:r>
      <w:r w:rsidRPr="00004A7E">
        <w:rPr>
          <w:b/>
          <w:bCs/>
          <w:spacing w:val="-4"/>
        </w:rPr>
        <w:t>Open Access</w:t>
      </w:r>
      <w:r w:rsidRPr="00004A7E">
        <w:rPr>
          <w:spacing w:val="-4"/>
        </w:rPr>
        <w:t xml:space="preserve"> ;</w:t>
      </w:r>
    </w:p>
    <w:p w14:paraId="05B032E7" w14:textId="77777777" w:rsidR="00FE2409" w:rsidRPr="00004A7E" w:rsidRDefault="00471D41" w:rsidP="00471D41">
      <w:pPr>
        <w:pStyle w:val="Paragraphedeliste"/>
        <w:numPr>
          <w:ilvl w:val="0"/>
          <w:numId w:val="11"/>
        </w:numPr>
        <w:rPr>
          <w:spacing w:val="-4"/>
        </w:rPr>
      </w:pPr>
      <w:r w:rsidRPr="00004A7E">
        <w:rPr>
          <w:spacing w:val="-4"/>
        </w:rPr>
        <w:t>L’</w:t>
      </w:r>
      <w:proofErr w:type="spellStart"/>
      <w:r w:rsidRPr="00004A7E">
        <w:rPr>
          <w:spacing w:val="-4"/>
        </w:rPr>
        <w:t>auto-archivage</w:t>
      </w:r>
      <w:proofErr w:type="spellEnd"/>
      <w:r w:rsidRPr="00004A7E">
        <w:rPr>
          <w:spacing w:val="-4"/>
        </w:rPr>
        <w:t xml:space="preserve"> de la versi</w:t>
      </w:r>
      <w:r w:rsidRPr="00004A7E">
        <w:rPr>
          <w:spacing w:val="-4"/>
        </w:rPr>
        <w:t xml:space="preserve">on auteur acceptée pour publication en </w:t>
      </w:r>
      <w:r w:rsidRPr="00004A7E">
        <w:rPr>
          <w:b/>
          <w:bCs/>
          <w:spacing w:val="-4"/>
        </w:rPr>
        <w:t xml:space="preserve">conformité avec le </w:t>
      </w:r>
      <w:proofErr w:type="spellStart"/>
      <w:r w:rsidRPr="00004A7E">
        <w:rPr>
          <w:b/>
          <w:bCs/>
          <w:spacing w:val="-4"/>
        </w:rPr>
        <w:t>PlanS</w:t>
      </w:r>
      <w:proofErr w:type="spellEnd"/>
      <w:r w:rsidRPr="00004A7E">
        <w:rPr>
          <w:spacing w:val="-4"/>
        </w:rPr>
        <w:t>.</w:t>
      </w:r>
    </w:p>
    <w:p w14:paraId="539D8A14" w14:textId="77777777" w:rsidR="00FE2409" w:rsidRPr="00004A7E" w:rsidRDefault="00FE2409">
      <w:pPr>
        <w:rPr>
          <w:spacing w:val="-4"/>
        </w:rPr>
      </w:pPr>
    </w:p>
    <w:p w14:paraId="5DC70A04" w14:textId="77777777" w:rsidR="00FE2409" w:rsidRPr="00004A7E" w:rsidRDefault="00471D41">
      <w:pPr>
        <w:pStyle w:val="Default"/>
        <w:jc w:val="both"/>
      </w:pPr>
      <w:r w:rsidRPr="00004A7E">
        <w:t>Le PUBLIEUR</w:t>
      </w:r>
      <w:r w:rsidRPr="00004A7E">
        <w:rPr>
          <w:rFonts w:ascii="Arial" w:hAnsi="Arial" w:cs="Arial"/>
          <w:spacing w:val="-4"/>
          <w:sz w:val="22"/>
          <w:szCs w:val="22"/>
        </w:rPr>
        <w:t xml:space="preserve"> se charge </w:t>
      </w:r>
      <w:r w:rsidRPr="00004A7E">
        <w:rPr>
          <w:rFonts w:ascii="Arial" w:hAnsi="Arial" w:cs="Arial"/>
          <w:b/>
          <w:bCs/>
          <w:spacing w:val="-4"/>
          <w:sz w:val="22"/>
          <w:szCs w:val="22"/>
        </w:rPr>
        <w:t xml:space="preserve">d’informer les auteurs </w:t>
      </w:r>
      <w:r w:rsidRPr="00004A7E">
        <w:rPr>
          <w:rFonts w:ascii="Arial" w:hAnsi="Arial" w:cs="Arial"/>
          <w:spacing w:val="-4"/>
          <w:sz w:val="22"/>
          <w:szCs w:val="22"/>
        </w:rPr>
        <w:t>des options possibles et de leurs droits, et d’établir les contrats de cession de droits ou d’autorisation de publication en conformité applicati</w:t>
      </w:r>
      <w:r w:rsidRPr="00004A7E">
        <w:rPr>
          <w:rFonts w:ascii="Arial" w:hAnsi="Arial" w:cs="Arial"/>
          <w:spacing w:val="-4"/>
          <w:sz w:val="22"/>
          <w:szCs w:val="22"/>
        </w:rPr>
        <w:t xml:space="preserve">ve du présent Contrat et des directives européennes. </w:t>
      </w:r>
    </w:p>
    <w:p w14:paraId="37D812BF" w14:textId="77777777" w:rsidR="00FE2409" w:rsidRPr="00004A7E" w:rsidRDefault="00471D41">
      <w:pPr>
        <w:pStyle w:val="Titre3"/>
      </w:pPr>
      <w:bookmarkStart w:id="15" w:name="_Toc11"/>
      <w:r w:rsidRPr="00004A7E">
        <w:t>4.3 Services éditoriaux</w:t>
      </w:r>
      <w:bookmarkEnd w:id="15"/>
    </w:p>
    <w:p w14:paraId="7753F450" w14:textId="77777777" w:rsidR="00FE2409" w:rsidRPr="00004A7E" w:rsidRDefault="00471D41">
      <w:pPr>
        <w:pStyle w:val="Titre4"/>
      </w:pPr>
      <w:r w:rsidRPr="00004A7E">
        <w:t>4.3.1 Migration des données contenues dans le site des REVUES et sur l’outil de gestion des manuscrits en 2026</w:t>
      </w:r>
    </w:p>
    <w:p w14:paraId="6AD0937A" w14:textId="77777777" w:rsidR="00FE2409" w:rsidRPr="00004A7E" w:rsidRDefault="00471D41">
      <w:pPr>
        <w:rPr>
          <w:sz w:val="20"/>
          <w:szCs w:val="20"/>
        </w:rPr>
      </w:pPr>
      <w:r w:rsidRPr="00004A7E">
        <w:rPr>
          <w:rFonts w:eastAsia="Arial"/>
          <w:color w:val="000000"/>
          <w:szCs w:val="20"/>
        </w:rPr>
        <w:t>Le PUBLIEUR assure, dans les conditions de l’annexe 3 au présent Co</w:t>
      </w:r>
      <w:r w:rsidRPr="00004A7E">
        <w:rPr>
          <w:rFonts w:eastAsia="Arial"/>
          <w:color w:val="000000"/>
          <w:szCs w:val="20"/>
        </w:rPr>
        <w:t xml:space="preserve">ntrat, en relation avec le précédent titulaire du contrat de publication des REVUES, </w:t>
      </w:r>
      <w:r w:rsidRPr="00004A7E">
        <w:rPr>
          <w:rFonts w:eastAsia="Arial"/>
          <w:b/>
          <w:bCs/>
          <w:color w:val="000000"/>
          <w:szCs w:val="20"/>
        </w:rPr>
        <w:t>la reprise de l’exhaustivité des données</w:t>
      </w:r>
      <w:r w:rsidRPr="00004A7E">
        <w:rPr>
          <w:rFonts w:eastAsia="Arial"/>
          <w:color w:val="000000"/>
          <w:szCs w:val="20"/>
        </w:rPr>
        <w:t xml:space="preserve"> présentes (articles et </w:t>
      </w:r>
      <w:proofErr w:type="spellStart"/>
      <w:r w:rsidRPr="00004A7E">
        <w:rPr>
          <w:rFonts w:eastAsia="Arial"/>
          <w:color w:val="000000"/>
          <w:szCs w:val="20"/>
        </w:rPr>
        <w:t>supplementary</w:t>
      </w:r>
      <w:proofErr w:type="spellEnd"/>
      <w:r w:rsidRPr="00004A7E">
        <w:rPr>
          <w:rFonts w:eastAsia="Arial"/>
          <w:color w:val="000000"/>
          <w:szCs w:val="20"/>
        </w:rPr>
        <w:t xml:space="preserve"> </w:t>
      </w:r>
      <w:proofErr w:type="spellStart"/>
      <w:r w:rsidRPr="00004A7E">
        <w:rPr>
          <w:rFonts w:eastAsia="Arial"/>
          <w:color w:val="000000"/>
          <w:szCs w:val="20"/>
        </w:rPr>
        <w:t>materials</w:t>
      </w:r>
      <w:proofErr w:type="spellEnd"/>
      <w:r w:rsidRPr="00004A7E">
        <w:rPr>
          <w:rFonts w:eastAsia="Arial"/>
          <w:color w:val="000000"/>
          <w:szCs w:val="20"/>
        </w:rPr>
        <w:t xml:space="preserve">/data sets) sur les </w:t>
      </w:r>
      <w:r w:rsidRPr="00004A7E">
        <w:rPr>
          <w:rFonts w:eastAsia="Arial"/>
          <w:b/>
          <w:bCs/>
          <w:color w:val="000000"/>
          <w:szCs w:val="20"/>
        </w:rPr>
        <w:t>sites de chaque REVUE</w:t>
      </w:r>
      <w:r w:rsidRPr="00004A7E">
        <w:rPr>
          <w:rFonts w:eastAsia="Arial"/>
          <w:color w:val="000000"/>
          <w:szCs w:val="20"/>
        </w:rPr>
        <w:t xml:space="preserve"> et sur </w:t>
      </w:r>
      <w:r w:rsidRPr="00004A7E">
        <w:rPr>
          <w:rFonts w:eastAsia="Arial"/>
          <w:b/>
          <w:bCs/>
          <w:color w:val="000000"/>
          <w:szCs w:val="20"/>
        </w:rPr>
        <w:t>l’outil de gestion des manuscrits</w:t>
      </w:r>
      <w:r w:rsidRPr="00004A7E">
        <w:rPr>
          <w:rFonts w:eastAsia="Arial"/>
          <w:color w:val="000000"/>
          <w:szCs w:val="20"/>
        </w:rPr>
        <w:t xml:space="preserve"> (</w:t>
      </w:r>
      <w:r w:rsidRPr="00004A7E">
        <w:rPr>
          <w:rFonts w:eastAsia="Arial"/>
          <w:color w:val="000000"/>
          <w:szCs w:val="20"/>
        </w:rPr>
        <w:t>Editorial Manager, SNAPP) et la migration vers le nouveau site et le nouvel outil des REVUES, au plus tard le 31 décembre 2026.</w:t>
      </w:r>
    </w:p>
    <w:p w14:paraId="5EB6973F" w14:textId="77777777" w:rsidR="00FE2409" w:rsidRPr="00004A7E" w:rsidRDefault="00471D41">
      <w:pPr>
        <w:pStyle w:val="Titre4"/>
      </w:pPr>
      <w:r w:rsidRPr="00004A7E">
        <w:t>4.3.1 Fourniture d’un outil de gestion des manuscrits</w:t>
      </w:r>
    </w:p>
    <w:p w14:paraId="1DD52355" w14:textId="77777777" w:rsidR="00FE2409" w:rsidRPr="00004A7E" w:rsidRDefault="00471D41">
      <w:pPr>
        <w:rPr>
          <w:spacing w:val="-4"/>
        </w:rPr>
      </w:pPr>
      <w:r w:rsidRPr="00004A7E">
        <w:t>Au titre de la présente concession, le PUBLIEUR fournit à INRAE, à ses fra</w:t>
      </w:r>
      <w:r w:rsidRPr="00004A7E">
        <w:t>is exclusifs et pour la durée du Contrat, un outil collaboratif de gestion et d’administration des manuscrits permettant</w:t>
      </w:r>
      <w:r w:rsidRPr="00004A7E">
        <w:rPr>
          <w:spacing w:val="-4"/>
        </w:rPr>
        <w:t xml:space="preserve"> aux rédacteurs en chef et aux coordinateurs éditoriaux (</w:t>
      </w:r>
      <w:proofErr w:type="spellStart"/>
      <w:r w:rsidRPr="00004A7E">
        <w:rPr>
          <w:i/>
          <w:spacing w:val="-4"/>
        </w:rPr>
        <w:t>managing</w:t>
      </w:r>
      <w:proofErr w:type="spellEnd"/>
      <w:r w:rsidRPr="00004A7E">
        <w:rPr>
          <w:i/>
          <w:spacing w:val="-4"/>
        </w:rPr>
        <w:t xml:space="preserve"> editors</w:t>
      </w:r>
      <w:r w:rsidRPr="00004A7E">
        <w:rPr>
          <w:spacing w:val="-4"/>
        </w:rPr>
        <w:t xml:space="preserve">) de gérer : </w:t>
      </w:r>
    </w:p>
    <w:p w14:paraId="14B92662" w14:textId="77777777" w:rsidR="00FE2409" w:rsidRPr="00004A7E" w:rsidRDefault="00471D41" w:rsidP="00471D41">
      <w:pPr>
        <w:pStyle w:val="Paragraphedeliste"/>
        <w:numPr>
          <w:ilvl w:val="0"/>
          <w:numId w:val="8"/>
        </w:numPr>
        <w:rPr>
          <w:spacing w:val="-4"/>
        </w:rPr>
      </w:pPr>
      <w:proofErr w:type="gramStart"/>
      <w:r w:rsidRPr="00004A7E">
        <w:rPr>
          <w:b/>
          <w:bCs/>
          <w:spacing w:val="-4"/>
        </w:rPr>
        <w:t>l’ensemble</w:t>
      </w:r>
      <w:proofErr w:type="gramEnd"/>
      <w:r w:rsidRPr="00004A7E">
        <w:rPr>
          <w:b/>
          <w:bCs/>
          <w:spacing w:val="-4"/>
        </w:rPr>
        <w:t xml:space="preserve"> des manuscrits et de leur historique e</w:t>
      </w:r>
      <w:r w:rsidRPr="00004A7E">
        <w:rPr>
          <w:b/>
          <w:bCs/>
          <w:spacing w:val="-4"/>
        </w:rPr>
        <w:t>t données d’évaluation</w:t>
      </w:r>
      <w:r w:rsidRPr="00004A7E">
        <w:rPr>
          <w:spacing w:val="-4"/>
        </w:rPr>
        <w:t xml:space="preserve">, depuis la soumission sous différents formats (Word, </w:t>
      </w:r>
      <w:proofErr w:type="spellStart"/>
      <w:r w:rsidRPr="00004A7E">
        <w:rPr>
          <w:spacing w:val="-4"/>
        </w:rPr>
        <w:t>LaTeX</w:t>
      </w:r>
      <w:proofErr w:type="spellEnd"/>
      <w:r w:rsidRPr="00004A7E">
        <w:rPr>
          <w:spacing w:val="-4"/>
        </w:rPr>
        <w:t>…) jusqu’à l’acceptation</w:t>
      </w:r>
    </w:p>
    <w:p w14:paraId="1E02416A" w14:textId="77777777" w:rsidR="00FE2409" w:rsidRPr="00004A7E" w:rsidRDefault="00471D41" w:rsidP="00471D41">
      <w:pPr>
        <w:pStyle w:val="Paragraphedeliste"/>
        <w:numPr>
          <w:ilvl w:val="0"/>
          <w:numId w:val="8"/>
        </w:numPr>
        <w:rPr>
          <w:b/>
          <w:bCs/>
        </w:rPr>
      </w:pPr>
      <w:proofErr w:type="gramStart"/>
      <w:r w:rsidRPr="00004A7E">
        <w:rPr>
          <w:b/>
          <w:bCs/>
          <w:spacing w:val="-4"/>
        </w:rPr>
        <w:t>la</w:t>
      </w:r>
      <w:proofErr w:type="gramEnd"/>
      <w:r w:rsidRPr="00004A7E">
        <w:rPr>
          <w:b/>
          <w:bCs/>
          <w:spacing w:val="-4"/>
        </w:rPr>
        <w:t xml:space="preserve"> communication avec l’ensemble des acteurs</w:t>
      </w:r>
      <w:r w:rsidRPr="00004A7E">
        <w:rPr>
          <w:spacing w:val="-4"/>
        </w:rPr>
        <w:t xml:space="preserve"> (auteurs, lecteurs arbitres, rédacteurs associés, rédacteur en chef, coordinateur éditorial, équipe de production du PUBLIEUR), et </w:t>
      </w:r>
      <w:r w:rsidRPr="00004A7E">
        <w:rPr>
          <w:b/>
          <w:bCs/>
          <w:spacing w:val="-4"/>
        </w:rPr>
        <w:t>entre les membres du comité éditorial</w:t>
      </w:r>
    </w:p>
    <w:p w14:paraId="579441BE" w14:textId="77777777" w:rsidR="00FE2409" w:rsidRPr="00004A7E" w:rsidRDefault="00471D41" w:rsidP="00471D41">
      <w:pPr>
        <w:numPr>
          <w:ilvl w:val="0"/>
          <w:numId w:val="4"/>
        </w:numPr>
        <w:rPr>
          <w:spacing w:val="-4"/>
        </w:rPr>
      </w:pPr>
      <w:proofErr w:type="gramStart"/>
      <w:r w:rsidRPr="00004A7E">
        <w:rPr>
          <w:spacing w:val="-4"/>
        </w:rPr>
        <w:t>l</w:t>
      </w:r>
      <w:r w:rsidRPr="00004A7E">
        <w:rPr>
          <w:b/>
          <w:bCs/>
          <w:spacing w:val="-4"/>
        </w:rPr>
        <w:t>’extraction</w:t>
      </w:r>
      <w:proofErr w:type="gramEnd"/>
      <w:r w:rsidRPr="00004A7E">
        <w:rPr>
          <w:b/>
          <w:bCs/>
          <w:spacing w:val="-4"/>
        </w:rPr>
        <w:t xml:space="preserve"> de données et métadonnées </w:t>
      </w:r>
      <w:r w:rsidRPr="00004A7E">
        <w:rPr>
          <w:spacing w:val="-4"/>
        </w:rPr>
        <w:t xml:space="preserve">des articles et de statistiques concernant les </w:t>
      </w:r>
      <w:r w:rsidRPr="00004A7E">
        <w:rPr>
          <w:spacing w:val="-4"/>
        </w:rPr>
        <w:t>articles soumis</w:t>
      </w:r>
    </w:p>
    <w:p w14:paraId="6DAB05BD" w14:textId="77777777" w:rsidR="00FE2409" w:rsidRPr="00004A7E" w:rsidRDefault="00FE2409">
      <w:pPr>
        <w:rPr>
          <w:spacing w:val="-4"/>
        </w:rPr>
      </w:pPr>
    </w:p>
    <w:p w14:paraId="55081D31" w14:textId="77777777" w:rsidR="00FE2409" w:rsidRPr="00004A7E" w:rsidRDefault="00471D41">
      <w:pPr>
        <w:rPr>
          <w:spacing w:val="-4"/>
        </w:rPr>
      </w:pPr>
      <w:r w:rsidRPr="00004A7E">
        <w:rPr>
          <w:spacing w:val="-4"/>
        </w:rPr>
        <w:t xml:space="preserve">Cet outil doit être </w:t>
      </w:r>
      <w:r w:rsidRPr="00004A7E">
        <w:rPr>
          <w:b/>
          <w:bCs/>
          <w:spacing w:val="-4"/>
        </w:rPr>
        <w:t>personnalisable</w:t>
      </w:r>
      <w:r w:rsidRPr="00004A7E">
        <w:rPr>
          <w:spacing w:val="-4"/>
        </w:rPr>
        <w:t xml:space="preserve"> par </w:t>
      </w:r>
      <w:r w:rsidRPr="00004A7E">
        <w:t xml:space="preserve">le PUBLIEUR </w:t>
      </w:r>
      <w:r w:rsidRPr="00004A7E">
        <w:rPr>
          <w:spacing w:val="-4"/>
        </w:rPr>
        <w:t>pour chaque REVUE, en proposant notamment des rôles adaptés aux fonctions de rédacteur en chef et de coordinateur éditorial (</w:t>
      </w:r>
      <w:proofErr w:type="spellStart"/>
      <w:r w:rsidRPr="00004A7E">
        <w:rPr>
          <w:i/>
          <w:spacing w:val="-4"/>
        </w:rPr>
        <w:t>managing</w:t>
      </w:r>
      <w:proofErr w:type="spellEnd"/>
      <w:r w:rsidRPr="00004A7E">
        <w:rPr>
          <w:i/>
          <w:spacing w:val="-4"/>
        </w:rPr>
        <w:t xml:space="preserve"> editor</w:t>
      </w:r>
      <w:r w:rsidRPr="00004A7E">
        <w:rPr>
          <w:spacing w:val="-4"/>
        </w:rPr>
        <w:t xml:space="preserve">). </w:t>
      </w:r>
    </w:p>
    <w:p w14:paraId="3354D278" w14:textId="77777777" w:rsidR="00FE2409" w:rsidRPr="00004A7E" w:rsidRDefault="00FE2409">
      <w:pPr>
        <w:rPr>
          <w:spacing w:val="-4"/>
        </w:rPr>
      </w:pPr>
    </w:p>
    <w:p w14:paraId="581B0E20" w14:textId="0481BC09" w:rsidR="00FE2409" w:rsidRPr="00004A7E" w:rsidRDefault="00471D41">
      <w:r w:rsidRPr="00004A7E">
        <w:t xml:space="preserve">Le PUBLIEUR fait siens les </w:t>
      </w:r>
      <w:r w:rsidRPr="00004A7E">
        <w:rPr>
          <w:b/>
          <w:bCs/>
        </w:rPr>
        <w:t xml:space="preserve">frais de gestion, d’entretien et de formation à cet outil </w:t>
      </w:r>
      <w:r w:rsidRPr="00004A7E">
        <w:t>pour les bureaux éditoriaux des REVUES. Si le PUBLIEUR change de système de gestion au cours du Contrat, il s’engage à former les bureaux éditoriaux des REVUES sans frais sur ce nouvel outil. L’ense</w:t>
      </w:r>
      <w:r w:rsidRPr="00004A7E">
        <w:t xml:space="preserve">mble des données saisies, gérées et archivées depuis ce système reste la </w:t>
      </w:r>
      <w:r w:rsidRPr="00004A7E">
        <w:rPr>
          <w:b/>
          <w:bCs/>
        </w:rPr>
        <w:t>propriété exclusive d’INRAE</w:t>
      </w:r>
      <w:r w:rsidRPr="00004A7E">
        <w:t xml:space="preserve">. Les données sont stockées sur les serveurs </w:t>
      </w:r>
      <w:r w:rsidR="00034C77" w:rsidRPr="00004A7E">
        <w:t>du</w:t>
      </w:r>
      <w:r w:rsidRPr="00004A7E">
        <w:t xml:space="preserve"> PUBLIEUR. </w:t>
      </w:r>
    </w:p>
    <w:p w14:paraId="20F9B4DF" w14:textId="77777777" w:rsidR="00FE2409" w:rsidRPr="00004A7E" w:rsidRDefault="00471D41">
      <w:pPr>
        <w:pStyle w:val="Titre4"/>
      </w:pPr>
      <w:r w:rsidRPr="00004A7E">
        <w:lastRenderedPageBreak/>
        <w:t xml:space="preserve">4.3.2 Vérification technique / </w:t>
      </w:r>
      <w:proofErr w:type="spellStart"/>
      <w:r w:rsidRPr="00004A7E">
        <w:t>Technical</w:t>
      </w:r>
      <w:proofErr w:type="spellEnd"/>
      <w:r w:rsidRPr="00004A7E">
        <w:t xml:space="preserve"> check</w:t>
      </w:r>
    </w:p>
    <w:p w14:paraId="269CA149" w14:textId="77777777" w:rsidR="00FE2409" w:rsidRPr="00004A7E" w:rsidRDefault="00471D41">
      <w:r w:rsidRPr="00004A7E">
        <w:t>Pour les rédacteurs en chefs qui le souhaitent, le</w:t>
      </w:r>
      <w:r w:rsidRPr="00004A7E">
        <w:t xml:space="preserve"> PUBLIEUR effectue la</w:t>
      </w:r>
      <w:r w:rsidRPr="00004A7E">
        <w:rPr>
          <w:b/>
          <w:bCs/>
        </w:rPr>
        <w:t xml:space="preserve"> vérification technique</w:t>
      </w:r>
      <w:r w:rsidRPr="00004A7E">
        <w:t xml:space="preserve"> (</w:t>
      </w:r>
      <w:proofErr w:type="spellStart"/>
      <w:r w:rsidRPr="00004A7E">
        <w:rPr>
          <w:i/>
        </w:rPr>
        <w:t>technical</w:t>
      </w:r>
      <w:proofErr w:type="spellEnd"/>
      <w:r w:rsidRPr="00004A7E">
        <w:rPr>
          <w:i/>
        </w:rPr>
        <w:t xml:space="preserve"> check</w:t>
      </w:r>
      <w:r w:rsidRPr="00004A7E">
        <w:t xml:space="preserve">) des articles soumis, et les transmet suivant un flux régulier aux bureaux éditoriaux des REVUES.  </w:t>
      </w:r>
    </w:p>
    <w:p w14:paraId="61E431ED" w14:textId="77777777" w:rsidR="00FE2409" w:rsidRPr="00004A7E" w:rsidRDefault="00471D41">
      <w:pPr>
        <w:pStyle w:val="Titre4"/>
      </w:pPr>
      <w:r w:rsidRPr="00004A7E">
        <w:t xml:space="preserve">4.3.3 Appui à l’évaluation par les pairs / au </w:t>
      </w:r>
      <w:proofErr w:type="spellStart"/>
      <w:r w:rsidRPr="00004A7E">
        <w:t>peer-review</w:t>
      </w:r>
      <w:proofErr w:type="spellEnd"/>
    </w:p>
    <w:p w14:paraId="0A5C4B16" w14:textId="77777777" w:rsidR="00FE2409" w:rsidRPr="00004A7E" w:rsidRDefault="00471D41">
      <w:pPr>
        <w:rPr>
          <w:spacing w:val="-4"/>
        </w:rPr>
      </w:pPr>
      <w:r w:rsidRPr="00004A7E">
        <w:t>Le PUBLIEUR fournit à INRAE un systè</w:t>
      </w:r>
      <w:r w:rsidRPr="00004A7E">
        <w:t xml:space="preserve">me </w:t>
      </w:r>
      <w:r w:rsidRPr="00004A7E">
        <w:rPr>
          <w:spacing w:val="-4"/>
        </w:rPr>
        <w:t xml:space="preserve">permettant la </w:t>
      </w:r>
      <w:r w:rsidRPr="00004A7E">
        <w:rPr>
          <w:b/>
          <w:bCs/>
          <w:spacing w:val="-4"/>
        </w:rPr>
        <w:t>recherche de lecteurs-arbitre</w:t>
      </w:r>
      <w:r w:rsidRPr="00004A7E">
        <w:rPr>
          <w:spacing w:val="-4"/>
        </w:rPr>
        <w:t>s (</w:t>
      </w:r>
      <w:proofErr w:type="spellStart"/>
      <w:r w:rsidRPr="00004A7E">
        <w:rPr>
          <w:i/>
          <w:iCs/>
          <w:spacing w:val="-4"/>
        </w:rPr>
        <w:t>r</w:t>
      </w:r>
      <w:r w:rsidRPr="00004A7E">
        <w:rPr>
          <w:i/>
          <w:spacing w:val="-4"/>
        </w:rPr>
        <w:t>eviewers</w:t>
      </w:r>
      <w:proofErr w:type="spellEnd"/>
      <w:r w:rsidRPr="00004A7E">
        <w:rPr>
          <w:spacing w:val="-4"/>
        </w:rPr>
        <w:t>) par les comités éditoriaux.</w:t>
      </w:r>
    </w:p>
    <w:p w14:paraId="11B93362" w14:textId="77777777" w:rsidR="00FE2409" w:rsidRPr="00004A7E" w:rsidRDefault="00471D41">
      <w:pPr>
        <w:pStyle w:val="Titre4"/>
      </w:pPr>
      <w:r w:rsidRPr="00004A7E">
        <w:t>4.3.4 Appui à l’éthique et l’intégrité scientifique</w:t>
      </w:r>
    </w:p>
    <w:p w14:paraId="08F4E669" w14:textId="77777777" w:rsidR="00FE2409" w:rsidRPr="00004A7E" w:rsidRDefault="00471D41">
      <w:pPr>
        <w:rPr>
          <w:spacing w:val="-4"/>
        </w:rPr>
      </w:pPr>
      <w:r w:rsidRPr="00004A7E">
        <w:t>Le PUBLIEUR</w:t>
      </w:r>
      <w:r w:rsidRPr="00004A7E">
        <w:rPr>
          <w:spacing w:val="-4"/>
        </w:rPr>
        <w:t xml:space="preserve"> met gratuitement à disposition des comités éditoriaux des REVUES, des </w:t>
      </w:r>
      <w:r w:rsidRPr="00004A7E">
        <w:rPr>
          <w:b/>
          <w:bCs/>
          <w:spacing w:val="-4"/>
        </w:rPr>
        <w:t>outils, des procédures et un servi</w:t>
      </w:r>
      <w:r w:rsidRPr="00004A7E">
        <w:rPr>
          <w:b/>
          <w:bCs/>
          <w:spacing w:val="-4"/>
        </w:rPr>
        <w:t>ce d’assistance</w:t>
      </w:r>
      <w:r w:rsidRPr="00004A7E">
        <w:rPr>
          <w:spacing w:val="-4"/>
        </w:rPr>
        <w:t xml:space="preserve"> pour la gestion des situations de non-respect de l’éthique, en particulier en relation avec le COPE. Ces outils et services sont intégrés au système de gestion des manuscrits.</w:t>
      </w:r>
    </w:p>
    <w:p w14:paraId="3637F946" w14:textId="77777777" w:rsidR="00FE2409" w:rsidRPr="00004A7E" w:rsidRDefault="00471D41">
      <w:pPr>
        <w:pStyle w:val="Titre4"/>
      </w:pPr>
      <w:r w:rsidRPr="00004A7E">
        <w:t>4.3.5 Cadre technique permettant les pratiques de science ouvert</w:t>
      </w:r>
      <w:r w:rsidRPr="00004A7E">
        <w:t>e</w:t>
      </w:r>
    </w:p>
    <w:p w14:paraId="1C62D5F0" w14:textId="77777777" w:rsidR="00FE2409" w:rsidRPr="00004A7E" w:rsidRDefault="00471D41">
      <w:pPr>
        <w:rPr>
          <w:spacing w:val="-4"/>
        </w:rPr>
      </w:pPr>
      <w:r w:rsidRPr="00004A7E">
        <w:t xml:space="preserve">Le PUBLIEUR </w:t>
      </w:r>
      <w:r w:rsidRPr="00004A7E">
        <w:rPr>
          <w:spacing w:val="-4"/>
        </w:rPr>
        <w:t xml:space="preserve">fournit un </w:t>
      </w:r>
      <w:r w:rsidRPr="00004A7E">
        <w:rPr>
          <w:b/>
          <w:bCs/>
          <w:spacing w:val="-4"/>
        </w:rPr>
        <w:t>cadre technique permettant les pratiques éditoriales de science ouverte</w:t>
      </w:r>
      <w:r w:rsidRPr="00004A7E">
        <w:rPr>
          <w:spacing w:val="-4"/>
        </w:rPr>
        <w:t xml:space="preserve">, telles que : </w:t>
      </w:r>
      <w:r w:rsidRPr="00004A7E">
        <w:t xml:space="preserve">la création de liens entre les articles et les jeux de données ou codes et logiciels déposés dans des entrepôts dédiés ; </w:t>
      </w:r>
      <w:r w:rsidRPr="00004A7E">
        <w:rPr>
          <w:spacing w:val="-4"/>
        </w:rPr>
        <w:t xml:space="preserve">la </w:t>
      </w:r>
      <w:r w:rsidRPr="00004A7E">
        <w:t>prise en charge de ty</w:t>
      </w:r>
      <w:r w:rsidRPr="00004A7E">
        <w:t>pes d’articles encourageant la reproductibilité (</w:t>
      </w:r>
      <w:proofErr w:type="spellStart"/>
      <w:r w:rsidRPr="00004A7E">
        <w:rPr>
          <w:i/>
        </w:rPr>
        <w:t>datapapers</w:t>
      </w:r>
      <w:proofErr w:type="spellEnd"/>
      <w:r w:rsidRPr="00004A7E">
        <w:t xml:space="preserve">, </w:t>
      </w:r>
      <w:proofErr w:type="spellStart"/>
      <w:r w:rsidRPr="00004A7E">
        <w:rPr>
          <w:i/>
        </w:rPr>
        <w:t>registered</w:t>
      </w:r>
      <w:proofErr w:type="spellEnd"/>
      <w:r w:rsidRPr="00004A7E">
        <w:rPr>
          <w:i/>
        </w:rPr>
        <w:t xml:space="preserve"> reports) </w:t>
      </w:r>
      <w:r w:rsidRPr="00004A7E">
        <w:rPr>
          <w:spacing w:val="-4"/>
        </w:rPr>
        <w:t>; l’évaluation transparente par les pairs (</w:t>
      </w:r>
      <w:r w:rsidRPr="00004A7E">
        <w:rPr>
          <w:i/>
          <w:iCs/>
          <w:spacing w:val="-4"/>
        </w:rPr>
        <w:t xml:space="preserve">open </w:t>
      </w:r>
      <w:proofErr w:type="spellStart"/>
      <w:r w:rsidRPr="00004A7E">
        <w:rPr>
          <w:i/>
          <w:iCs/>
          <w:spacing w:val="-4"/>
        </w:rPr>
        <w:t>peer-review</w:t>
      </w:r>
      <w:proofErr w:type="spellEnd"/>
      <w:r w:rsidRPr="00004A7E">
        <w:rPr>
          <w:spacing w:val="-4"/>
        </w:rPr>
        <w:t>) ; l’identification des auteurs par des identifiants uniques (ORCID).</w:t>
      </w:r>
    </w:p>
    <w:p w14:paraId="16B6140F" w14:textId="77777777" w:rsidR="00FE2409" w:rsidRPr="00004A7E" w:rsidRDefault="00471D41">
      <w:pPr>
        <w:pStyle w:val="Titre4"/>
      </w:pPr>
      <w:r w:rsidRPr="00004A7E">
        <w:t>4.3.6 Appui au développement des REVUES</w:t>
      </w:r>
    </w:p>
    <w:p w14:paraId="622C3BF2" w14:textId="77777777" w:rsidR="00FE2409" w:rsidRPr="00004A7E" w:rsidRDefault="00471D41">
      <w:r w:rsidRPr="00004A7E">
        <w:t>Le PU</w:t>
      </w:r>
      <w:r w:rsidRPr="00004A7E">
        <w:t xml:space="preserve">BLIEUR apporte des </w:t>
      </w:r>
      <w:r w:rsidRPr="00004A7E">
        <w:rPr>
          <w:b/>
          <w:bCs/>
        </w:rPr>
        <w:t>conseils aux bureaux éditoriaux des REVUES sur leur développement et sur l’évolution de leur modèle économique</w:t>
      </w:r>
      <w:r w:rsidRPr="00004A7E">
        <w:t>. Il accompagnera en particulier les bureaux éditoriaux des REVUES souhaitant passer du modèle hybride au modèle accès ouvert (</w:t>
      </w:r>
      <w:r w:rsidRPr="00004A7E">
        <w:rPr>
          <w:i/>
          <w:iCs/>
        </w:rPr>
        <w:t xml:space="preserve">open </w:t>
      </w:r>
      <w:proofErr w:type="spellStart"/>
      <w:r w:rsidRPr="00004A7E">
        <w:rPr>
          <w:i/>
          <w:iCs/>
        </w:rPr>
        <w:t>access</w:t>
      </w:r>
      <w:proofErr w:type="spellEnd"/>
      <w:r w:rsidRPr="00004A7E">
        <w:t>) en cours de Contrat, le cas échéant.</w:t>
      </w:r>
    </w:p>
    <w:p w14:paraId="56048B1B" w14:textId="77777777" w:rsidR="00FE2409" w:rsidRPr="00004A7E" w:rsidRDefault="00471D41">
      <w:r w:rsidRPr="00004A7E">
        <w:t>Le PUBLIEUR conseillera également INRAE sur les stratégies éditoriales à mettre en œuvre pour recruter de nouveaux membres de comités éditoriaux, et pour attirer ou au contraire filtrer les soumissions trop</w:t>
      </w:r>
      <w:r w:rsidRPr="00004A7E">
        <w:t xml:space="preserve"> nombreuses. </w:t>
      </w:r>
    </w:p>
    <w:p w14:paraId="07595CA2" w14:textId="77777777" w:rsidR="00FE2409" w:rsidRPr="00004A7E" w:rsidRDefault="00471D41">
      <w:pPr>
        <w:pStyle w:val="Titre3"/>
        <w:rPr>
          <w:spacing w:val="-4"/>
        </w:rPr>
      </w:pPr>
      <w:bookmarkStart w:id="16" w:name="_Toc12"/>
      <w:r w:rsidRPr="00004A7E">
        <w:rPr>
          <w:spacing w:val="-4"/>
        </w:rPr>
        <w:t>4.4 Production des articles</w:t>
      </w:r>
      <w:bookmarkEnd w:id="16"/>
    </w:p>
    <w:p w14:paraId="0A4373D1" w14:textId="77777777" w:rsidR="00FE2409" w:rsidRPr="00004A7E" w:rsidRDefault="00471D41">
      <w:pPr>
        <w:pStyle w:val="Titre4"/>
      </w:pPr>
      <w:r w:rsidRPr="00004A7E">
        <w:t>4.4.1 Préparation des articles pour publication</w:t>
      </w:r>
    </w:p>
    <w:p w14:paraId="58BEDEE8" w14:textId="77777777" w:rsidR="00FE2409" w:rsidRPr="00004A7E" w:rsidRDefault="00471D41">
      <w:r w:rsidRPr="00004A7E">
        <w:t xml:space="preserve">Le PUBLIEUR est responsable de la </w:t>
      </w:r>
      <w:r w:rsidRPr="00004A7E">
        <w:rPr>
          <w:b/>
          <w:bCs/>
        </w:rPr>
        <w:t xml:space="preserve">publication des articles après leur acceptation </w:t>
      </w:r>
      <w:r w:rsidRPr="00004A7E">
        <w:t xml:space="preserve">par le comité éditorial des REVUES. Il assure </w:t>
      </w:r>
      <w:r w:rsidRPr="00004A7E">
        <w:rPr>
          <w:b/>
          <w:bCs/>
        </w:rPr>
        <w:t>toutes les étapes de la préparation de</w:t>
      </w:r>
      <w:r w:rsidRPr="00004A7E">
        <w:rPr>
          <w:b/>
          <w:bCs/>
        </w:rPr>
        <w:t xml:space="preserve"> cette publication</w:t>
      </w:r>
      <w:r w:rsidRPr="00004A7E">
        <w:t>, telles que la vérification des normes ortho-typographiques, la mise en page selon le modèle choisi par la REVUE, la vérification et le formatage des références bibliographiques, la production et la vérification des épreuves et l’organis</w:t>
      </w:r>
      <w:r w:rsidRPr="00004A7E">
        <w:t xml:space="preserve">ation de la validation par les auteurs et par les bureaux éditoriaux de la version prête pour publication.    </w:t>
      </w:r>
    </w:p>
    <w:p w14:paraId="2D7A5D26" w14:textId="77777777" w:rsidR="00FE2409" w:rsidRPr="00004A7E" w:rsidRDefault="00471D41">
      <w:r w:rsidRPr="00004A7E">
        <w:t>Dans les cas où le PUBLIEUR a des raisons légitimes de penser que la publication de tout ou partie d’une REVUE pourrait avoir des conséquences pr</w:t>
      </w:r>
      <w:r w:rsidRPr="00004A7E">
        <w:t>éjudiciables pour lui ou engager sa responsabilité ou avoir une incidence négative sur la REVUE, le PUBLIEUR se réserve le droit :</w:t>
      </w:r>
    </w:p>
    <w:p w14:paraId="4A543FBD" w14:textId="77777777" w:rsidR="00FE2409" w:rsidRPr="00004A7E" w:rsidRDefault="00471D41">
      <w:r w:rsidRPr="00004A7E">
        <w:t>(a) de refuser de publier tout ou partie d'une REVUE ;</w:t>
      </w:r>
    </w:p>
    <w:p w14:paraId="1D1E13B3" w14:textId="77777777" w:rsidR="00FE2409" w:rsidRPr="00004A7E" w:rsidRDefault="00471D41">
      <w:r w:rsidRPr="00004A7E">
        <w:t>(b) de couper, annoter, suspendre, retirer, corriger ou rétracter tout</w:t>
      </w:r>
      <w:r w:rsidRPr="00004A7E">
        <w:t xml:space="preserve"> ou partie d'une REVUE ; </w:t>
      </w:r>
      <w:proofErr w:type="gramStart"/>
      <w:r w:rsidRPr="00004A7E">
        <w:t>ou</w:t>
      </w:r>
      <w:proofErr w:type="gramEnd"/>
    </w:p>
    <w:p w14:paraId="25E66BEE" w14:textId="77777777" w:rsidR="00FE2409" w:rsidRPr="00004A7E" w:rsidRDefault="00471D41">
      <w:r w:rsidRPr="00004A7E">
        <w:t xml:space="preserve">(c) de prendre toute autre mesure corrective relative à tout ou partie d'une REVUE ; </w:t>
      </w:r>
    </w:p>
    <w:p w14:paraId="13C76241" w14:textId="77777777" w:rsidR="00FE2409" w:rsidRPr="00004A7E" w:rsidRDefault="00471D41">
      <w:pPr>
        <w:keepNext/>
        <w:rPr>
          <w:spacing w:val="-4"/>
        </w:rPr>
      </w:pPr>
      <w:r w:rsidRPr="00004A7E">
        <w:lastRenderedPageBreak/>
        <w:t>Dans un tel cas, le PUBLIEUR se concertera préalablement avec le rédacteur en chef de la REVUE sur les mesures à prendre.</w:t>
      </w:r>
      <w:r w:rsidRPr="00004A7E">
        <w:rPr>
          <w:spacing w:val="-4"/>
        </w:rPr>
        <w:t xml:space="preserve"> </w:t>
      </w:r>
    </w:p>
    <w:p w14:paraId="63111474" w14:textId="77777777" w:rsidR="00FE2409" w:rsidRPr="00004A7E" w:rsidRDefault="00FE2409">
      <w:pPr>
        <w:keepNext/>
        <w:rPr>
          <w:spacing w:val="-4"/>
        </w:rPr>
      </w:pPr>
    </w:p>
    <w:p w14:paraId="214A92DD" w14:textId="77777777" w:rsidR="00FE2409" w:rsidRPr="00004A7E" w:rsidRDefault="00471D41">
      <w:pPr>
        <w:keepNext/>
        <w:rPr>
          <w:spacing w:val="-4"/>
        </w:rPr>
      </w:pPr>
      <w:r w:rsidRPr="00004A7E">
        <w:t xml:space="preserve">Le PUBLIEUR </w:t>
      </w:r>
      <w:r w:rsidRPr="00004A7E">
        <w:rPr>
          <w:spacing w:val="-4"/>
        </w:rPr>
        <w:t>propos</w:t>
      </w:r>
      <w:r w:rsidRPr="00004A7E">
        <w:rPr>
          <w:spacing w:val="-4"/>
        </w:rPr>
        <w:t xml:space="preserve">e une </w:t>
      </w:r>
      <w:r w:rsidRPr="00004A7E">
        <w:rPr>
          <w:b/>
          <w:bCs/>
          <w:spacing w:val="-4"/>
        </w:rPr>
        <w:t xml:space="preserve">nouvelle charte graphique homogène entre les six (6) REVUES </w:t>
      </w:r>
      <w:r w:rsidRPr="00004A7E">
        <w:rPr>
          <w:spacing w:val="-4"/>
        </w:rPr>
        <w:t>du présent Contrat, afin de mettre en valeur notamment la marque « INRAE ».</w:t>
      </w:r>
    </w:p>
    <w:p w14:paraId="44F0F144" w14:textId="77777777" w:rsidR="00FE2409" w:rsidRPr="00004A7E" w:rsidRDefault="00471D41">
      <w:pPr>
        <w:rPr>
          <w:rFonts w:ascii="Calibri" w:hAnsi="Calibri" w:cs="Calibri"/>
          <w:color w:val="000000"/>
          <w:spacing w:val="-4"/>
          <w:sz w:val="24"/>
          <w:szCs w:val="24"/>
        </w:rPr>
      </w:pPr>
      <w:r w:rsidRPr="00004A7E">
        <w:rPr>
          <w:spacing w:val="-4"/>
        </w:rPr>
        <w:t>Le PUBLIEUR veille également à faire figurer la mention « publié pour le compte de INRAE » (« </w:t>
      </w:r>
      <w:proofErr w:type="spellStart"/>
      <w:r w:rsidRPr="00004A7E">
        <w:rPr>
          <w:spacing w:val="-4"/>
        </w:rPr>
        <w:t>published</w:t>
      </w:r>
      <w:proofErr w:type="spellEnd"/>
      <w:r w:rsidRPr="00004A7E">
        <w:rPr>
          <w:spacing w:val="-4"/>
        </w:rPr>
        <w:t xml:space="preserve"> on </w:t>
      </w:r>
      <w:proofErr w:type="spellStart"/>
      <w:r w:rsidRPr="00004A7E">
        <w:rPr>
          <w:spacing w:val="-4"/>
        </w:rPr>
        <w:t>behalf</w:t>
      </w:r>
      <w:proofErr w:type="spellEnd"/>
      <w:r w:rsidRPr="00004A7E">
        <w:rPr>
          <w:spacing w:val="-4"/>
        </w:rPr>
        <w:t xml:space="preserve"> of INRAE ») chaque fois que c’est utile et à faire figurer systématiquement le logo INRAE en correspondance de celui du </w:t>
      </w:r>
      <w:r w:rsidRPr="00004A7E">
        <w:t xml:space="preserve">PUBLIEUR </w:t>
      </w:r>
      <w:r w:rsidRPr="00004A7E">
        <w:rPr>
          <w:spacing w:val="-4"/>
        </w:rPr>
        <w:t>sur toutes les versions des articles publiés.</w:t>
      </w:r>
    </w:p>
    <w:p w14:paraId="6A649465" w14:textId="77777777" w:rsidR="00FE2409" w:rsidRPr="00004A7E" w:rsidRDefault="00471D41">
      <w:pPr>
        <w:pStyle w:val="Titre4"/>
      </w:pPr>
      <w:r w:rsidRPr="00004A7E">
        <w:t>4.4.2 Mise en ligne</w:t>
      </w:r>
    </w:p>
    <w:p w14:paraId="2F9DC69A" w14:textId="77777777" w:rsidR="00FE2409" w:rsidRPr="00004A7E" w:rsidRDefault="00471D41">
      <w:pPr>
        <w:rPr>
          <w:spacing w:val="-4"/>
        </w:rPr>
      </w:pPr>
      <w:r w:rsidRPr="00004A7E">
        <w:rPr>
          <w:spacing w:val="-4"/>
        </w:rPr>
        <w:t xml:space="preserve">Les articles préparés pour publication par </w:t>
      </w:r>
      <w:r w:rsidRPr="00004A7E">
        <w:t>le PUBLIEUR</w:t>
      </w:r>
      <w:r w:rsidRPr="00004A7E">
        <w:rPr>
          <w:spacing w:val="-4"/>
        </w:rPr>
        <w:t xml:space="preserve"> sont </w:t>
      </w:r>
      <w:r w:rsidRPr="00004A7E">
        <w:rPr>
          <w:b/>
          <w:bCs/>
          <w:spacing w:val="-4"/>
        </w:rPr>
        <w:t>positionnés sur un serveur web</w:t>
      </w:r>
      <w:r w:rsidRPr="00004A7E">
        <w:rPr>
          <w:spacing w:val="-4"/>
        </w:rPr>
        <w:t xml:space="preserve"> sous sa responsabilité et géré par lui. </w:t>
      </w:r>
    </w:p>
    <w:p w14:paraId="52D8C89A" w14:textId="77777777" w:rsidR="00FE2409" w:rsidRPr="00004A7E" w:rsidRDefault="00471D41">
      <w:pPr>
        <w:rPr>
          <w:spacing w:val="-4"/>
        </w:rPr>
      </w:pPr>
      <w:r w:rsidRPr="00004A7E">
        <w:rPr>
          <w:spacing w:val="-4"/>
        </w:rPr>
        <w:t>Les articles sont publiés</w:t>
      </w:r>
      <w:r w:rsidRPr="00004A7E">
        <w:rPr>
          <w:b/>
          <w:bCs/>
          <w:spacing w:val="-4"/>
        </w:rPr>
        <w:t xml:space="preserve"> au minimum au format HTML et PDF couleur</w:t>
      </w:r>
      <w:r w:rsidRPr="00004A7E">
        <w:rPr>
          <w:spacing w:val="-4"/>
        </w:rPr>
        <w:t xml:space="preserve">. </w:t>
      </w:r>
      <w:r w:rsidRPr="00004A7E">
        <w:t>Le PUBLIEUR</w:t>
      </w:r>
      <w:r w:rsidRPr="00004A7E">
        <w:rPr>
          <w:spacing w:val="-4"/>
        </w:rPr>
        <w:t xml:space="preserve"> est responsable de </w:t>
      </w:r>
      <w:r w:rsidRPr="00004A7E">
        <w:rPr>
          <w:b/>
          <w:bCs/>
          <w:spacing w:val="-4"/>
        </w:rPr>
        <w:t xml:space="preserve">l’attribution d’un DOI </w:t>
      </w:r>
      <w:r w:rsidRPr="00004A7E">
        <w:rPr>
          <w:spacing w:val="-4"/>
        </w:rPr>
        <w:t xml:space="preserve">à chaque article. </w:t>
      </w:r>
      <w:r w:rsidRPr="00004A7E">
        <w:t>Le PUBLIEUR</w:t>
      </w:r>
      <w:r w:rsidRPr="00004A7E">
        <w:rPr>
          <w:spacing w:val="-4"/>
        </w:rPr>
        <w:t xml:space="preserve"> propose des services, comme une </w:t>
      </w:r>
      <w:r w:rsidRPr="00004A7E">
        <w:rPr>
          <w:spacing w:val="-4"/>
        </w:rPr>
        <w:t>API, pour accéder aux métadonnées et aux contenus, sous divers formats.</w:t>
      </w:r>
    </w:p>
    <w:p w14:paraId="6194A0CC" w14:textId="77777777" w:rsidR="00FE2409" w:rsidRPr="00004A7E" w:rsidRDefault="00FE2409">
      <w:pPr>
        <w:rPr>
          <w:spacing w:val="-4"/>
        </w:rPr>
      </w:pPr>
    </w:p>
    <w:p w14:paraId="1DE99EAF" w14:textId="77777777" w:rsidR="00FE2409" w:rsidRPr="00004A7E" w:rsidRDefault="00471D41">
      <w:r w:rsidRPr="00004A7E">
        <w:t xml:space="preserve">Le PUBLIEUR prend à sa charge la </w:t>
      </w:r>
      <w:r w:rsidRPr="00004A7E">
        <w:rPr>
          <w:b/>
          <w:bCs/>
        </w:rPr>
        <w:t xml:space="preserve">valorisation du site </w:t>
      </w:r>
      <w:r w:rsidRPr="00004A7E">
        <w:t>de chaque REVUE. L’ensemble des données relatives aux REVUES et placées sur ce site reste la propriété exclusive d’INRAE, sous ré</w:t>
      </w:r>
      <w:r w:rsidRPr="00004A7E">
        <w:t>serve du droit du PUBLIEUR de conserver l'ensemble du contenu et des données provenant des REVUES ou s'y rapportant à la suite de la résiliation du Contrat, conformément aux articles 5 et 13.</w:t>
      </w:r>
    </w:p>
    <w:p w14:paraId="26795A9F" w14:textId="77777777" w:rsidR="00FE2409" w:rsidRPr="00004A7E" w:rsidRDefault="00471D41">
      <w:pPr>
        <w:rPr>
          <w:spacing w:val="-4"/>
        </w:rPr>
      </w:pPr>
      <w:r w:rsidRPr="00004A7E">
        <w:t>Afin d’augmenter la visibilité et l’attractivité des REVUES fais</w:t>
      </w:r>
      <w:r w:rsidRPr="00004A7E">
        <w:t xml:space="preserve">ant l’objet du présent Contrat et de </w:t>
      </w:r>
      <w:r w:rsidRPr="00004A7E">
        <w:rPr>
          <w:b/>
          <w:bCs/>
        </w:rPr>
        <w:t>promouvoir la « marque INRAE »</w:t>
      </w:r>
      <w:r w:rsidRPr="00004A7E">
        <w:t xml:space="preserve">, le PUBLIEUR </w:t>
      </w:r>
      <w:r w:rsidRPr="00004A7E">
        <w:rPr>
          <w:b/>
          <w:bCs/>
        </w:rPr>
        <w:t>regroupe les sites des REVUES dans un hub servant de point d'accès central</w:t>
      </w:r>
      <w:r w:rsidRPr="00004A7E">
        <w:rPr>
          <w:b/>
          <w:spacing w:val="-4"/>
        </w:rPr>
        <w:t xml:space="preserve">. </w:t>
      </w:r>
      <w:r w:rsidRPr="00004A7E">
        <w:t>Le contenu affiché sur ce hub sera proposé conjointement par INRAE et le PUBLIEUR.</w:t>
      </w:r>
    </w:p>
    <w:p w14:paraId="18963E56" w14:textId="77777777" w:rsidR="00FE2409" w:rsidRPr="00004A7E" w:rsidRDefault="00471D41">
      <w:pPr>
        <w:pStyle w:val="Titre4"/>
      </w:pPr>
      <w:r w:rsidRPr="00004A7E">
        <w:t>4.4.3 Délai de p</w:t>
      </w:r>
      <w:r w:rsidRPr="00004A7E">
        <w:t>ublication en ligne</w:t>
      </w:r>
    </w:p>
    <w:p w14:paraId="56E22209" w14:textId="77777777" w:rsidR="00FE2409" w:rsidRPr="00004A7E" w:rsidRDefault="00471D41">
      <w:pPr>
        <w:rPr>
          <w:spacing w:val="-4"/>
        </w:rPr>
      </w:pPr>
      <w:r w:rsidRPr="00004A7E">
        <w:rPr>
          <w:spacing w:val="-4"/>
        </w:rPr>
        <w:t xml:space="preserve">Les articles sont mis en ligne </w:t>
      </w:r>
      <w:r w:rsidRPr="00004A7E">
        <w:rPr>
          <w:b/>
          <w:bCs/>
          <w:spacing w:val="-4"/>
        </w:rPr>
        <w:t xml:space="preserve">dès leur publication </w:t>
      </w:r>
      <w:r w:rsidRPr="00004A7E">
        <w:rPr>
          <w:spacing w:val="-4"/>
        </w:rPr>
        <w:t xml:space="preserve">avec un référencement définitif et sans passage par un statut intermédiaire (publication continue). </w:t>
      </w:r>
    </w:p>
    <w:p w14:paraId="3C40A756" w14:textId="77777777" w:rsidR="00FE2409" w:rsidRPr="00004A7E" w:rsidRDefault="00471D41">
      <w:r w:rsidRPr="00004A7E">
        <w:t>Exception faite des retards pour raison technique, le PUBLIEUR s’engage à publier l</w:t>
      </w:r>
      <w:r w:rsidRPr="00004A7E">
        <w:t xml:space="preserve">es articles, dans leur version définitive, aussi rapidement que possible, </w:t>
      </w:r>
      <w:r w:rsidRPr="00004A7E">
        <w:rPr>
          <w:b/>
          <w:bCs/>
        </w:rPr>
        <w:t>généralement au plus tard trois (3) semaines</w:t>
      </w:r>
      <w:r w:rsidRPr="00004A7E">
        <w:t xml:space="preserve"> après réception de la version définitive des manuscrits transmis par les bureaux éditoriaux des REVUES. </w:t>
      </w:r>
    </w:p>
    <w:p w14:paraId="17604F95" w14:textId="77777777" w:rsidR="00FE2409" w:rsidRPr="00004A7E" w:rsidRDefault="00471D41">
      <w:pPr>
        <w:pStyle w:val="Titre4"/>
      </w:pPr>
      <w:r w:rsidRPr="00004A7E">
        <w:t>4.4.4 Envoi aux auteurs de la ve</w:t>
      </w:r>
      <w:r w:rsidRPr="00004A7E">
        <w:t>rsion finale acceptée (</w:t>
      </w:r>
      <w:proofErr w:type="spellStart"/>
      <w:r w:rsidRPr="00004A7E">
        <w:t>postprint</w:t>
      </w:r>
      <w:proofErr w:type="spellEnd"/>
      <w:r w:rsidRPr="00004A7E">
        <w:t xml:space="preserve">) et de la version publiée de l’article (Version of Record)  </w:t>
      </w:r>
    </w:p>
    <w:p w14:paraId="64D9C997" w14:textId="77777777" w:rsidR="00FE2409" w:rsidRPr="00004A7E" w:rsidRDefault="00471D41">
      <w:r w:rsidRPr="00004A7E">
        <w:t xml:space="preserve">Le PUBLIEUR fournit par mail aux auteurs de correspondance et/ou aux premiers auteurs, </w:t>
      </w:r>
      <w:r w:rsidRPr="00004A7E">
        <w:rPr>
          <w:b/>
          <w:bCs/>
        </w:rPr>
        <w:t xml:space="preserve">dès la publication définitive, quel que soit son modèle de publication </w:t>
      </w:r>
      <w:r w:rsidRPr="00004A7E">
        <w:t xml:space="preserve">(par abonnement ou en open </w:t>
      </w:r>
      <w:proofErr w:type="spellStart"/>
      <w:r w:rsidRPr="00004A7E">
        <w:t>access</w:t>
      </w:r>
      <w:proofErr w:type="spellEnd"/>
      <w:r w:rsidRPr="00004A7E">
        <w:t>) :</w:t>
      </w:r>
    </w:p>
    <w:p w14:paraId="1217841E" w14:textId="77777777" w:rsidR="00FE2409" w:rsidRPr="00004A7E" w:rsidRDefault="00471D41" w:rsidP="00471D41">
      <w:pPr>
        <w:pStyle w:val="Default"/>
        <w:numPr>
          <w:ilvl w:val="0"/>
          <w:numId w:val="4"/>
        </w:numPr>
      </w:pPr>
      <w:r w:rsidRPr="00004A7E">
        <w:t>Une copie au format PDF de l’article dans sa version finale acceptée mais non publiée (</w:t>
      </w:r>
      <w:proofErr w:type="spellStart"/>
      <w:r w:rsidRPr="00004A7E">
        <w:t>postprint</w:t>
      </w:r>
      <w:proofErr w:type="spellEnd"/>
      <w:r w:rsidRPr="00004A7E">
        <w:t xml:space="preserve">). </w:t>
      </w:r>
      <w:r w:rsidRPr="00004A7E">
        <w:rPr>
          <w:b/>
        </w:rPr>
        <w:t xml:space="preserve">Dans le cas des articles publiés sous un modèle par abonnement, </w:t>
      </w:r>
      <w:r w:rsidRPr="00004A7E">
        <w:rPr>
          <w:bCs/>
        </w:rPr>
        <w:t xml:space="preserve">cette copie peut être archivée par l’auteur, </w:t>
      </w:r>
      <w:r w:rsidRPr="00004A7E">
        <w:rPr>
          <w:b/>
          <w:bCs/>
        </w:rPr>
        <w:t>en conformi</w:t>
      </w:r>
      <w:r w:rsidRPr="00004A7E">
        <w:rPr>
          <w:b/>
          <w:bCs/>
        </w:rPr>
        <w:t>té avec le PlanS</w:t>
      </w:r>
      <w:r w:rsidRPr="00004A7E">
        <w:rPr>
          <w:bCs/>
        </w:rPr>
        <w:t> ;</w:t>
      </w:r>
    </w:p>
    <w:p w14:paraId="2B3439B5" w14:textId="77777777" w:rsidR="00FE2409" w:rsidRPr="00004A7E" w:rsidRDefault="00471D41" w:rsidP="00471D41">
      <w:pPr>
        <w:pStyle w:val="Default"/>
        <w:numPr>
          <w:ilvl w:val="0"/>
          <w:numId w:val="4"/>
        </w:numPr>
      </w:pPr>
      <w:r w:rsidRPr="00004A7E">
        <w:t xml:space="preserve">Une copie au format PDF de l’article dans sa version publiée. </w:t>
      </w:r>
      <w:r w:rsidRPr="00004A7E">
        <w:rPr>
          <w:b/>
        </w:rPr>
        <w:t xml:space="preserve">Dans le cas des articles publiés sous un modèle par abonnement, </w:t>
      </w:r>
      <w:r w:rsidRPr="00004A7E">
        <w:rPr>
          <w:bCs/>
        </w:rPr>
        <w:t>cette copie n’est pas diffusable et est réservé à l’usage personnel des auteurs.</w:t>
      </w:r>
    </w:p>
    <w:p w14:paraId="0D96A12F" w14:textId="77777777" w:rsidR="00FE2409" w:rsidRPr="00004A7E" w:rsidRDefault="00471D41">
      <w:pPr>
        <w:pStyle w:val="Titre4"/>
      </w:pPr>
      <w:r w:rsidRPr="00004A7E">
        <w:t>4.4.5 Accessibilité de la REVU</w:t>
      </w:r>
      <w:r w:rsidRPr="00004A7E">
        <w:t xml:space="preserve">E et des articles pour les personnes en situation de handicap  </w:t>
      </w:r>
    </w:p>
    <w:p w14:paraId="66B2460A" w14:textId="77777777" w:rsidR="00FE2409" w:rsidRPr="00004A7E" w:rsidRDefault="00471D41">
      <w:pPr>
        <w:rPr>
          <w:color w:val="000000"/>
          <w:spacing w:val="-4"/>
        </w:rPr>
      </w:pPr>
      <w:r w:rsidRPr="00004A7E">
        <w:t xml:space="preserve">Les Parties reconnaissent l'existence de </w:t>
      </w:r>
      <w:r w:rsidRPr="00004A7E">
        <w:rPr>
          <w:b/>
          <w:bCs/>
        </w:rPr>
        <w:t>lois et règlements applicables en matière d'accessibilité</w:t>
      </w:r>
      <w:r w:rsidRPr="00004A7E">
        <w:t xml:space="preserve"> (notamment la directive européenne « E</w:t>
      </w:r>
      <w:r w:rsidRPr="00004A7E">
        <w:rPr>
          <w:rStyle w:val="lev"/>
          <w:rFonts w:ascii="Helvetica" w:hAnsi="Helvetica"/>
          <w:b w:val="0"/>
          <w:shd w:val="clear" w:color="auto" w:fill="FFFFFF"/>
        </w:rPr>
        <w:t>uropean Accessibility Act (EAA) » du 28 juin 2025</w:t>
      </w:r>
      <w:r w:rsidRPr="00004A7E">
        <w:rPr>
          <w:rFonts w:ascii="Helvetica" w:hAnsi="Helvetica"/>
          <w:shd w:val="clear" w:color="auto" w:fill="FFFFFF"/>
        </w:rPr>
        <w:t> </w:t>
      </w:r>
      <w:r w:rsidRPr="00004A7E">
        <w:t>ainsi</w:t>
      </w:r>
      <w:r w:rsidRPr="00004A7E">
        <w:t xml:space="preserve"> que les exceptions au droit d'auteur prévues aux article L.122-5 et suivants du code </w:t>
      </w:r>
      <w:r w:rsidRPr="00004A7E">
        <w:lastRenderedPageBreak/>
        <w:t>de la propriété intellectuelle) en vertu desquels les organismes caritatifs et autres organismes agissant au profit des personnes non-voyantes ou malvoyantes, dyslexiques</w:t>
      </w:r>
      <w:r w:rsidRPr="00004A7E">
        <w:t xml:space="preserve"> ou de personnes en situation de handicap leur occasionnant des difficultés de lecture ont le droit de créer des copies en format accessible de la REVUE ou des articles (par exemple en braille et en format audio Daisy (Digital Accessible Information System</w:t>
      </w:r>
      <w:r w:rsidRPr="00004A7E">
        <w:t>)), et de fournir ces versions en vue d'une utilisation sans but lucratif. Le PUBLIEUR est en droit de fournir à ces organismes des fichiers d'accès ou de production des REVUES ou d'articles individuels en vue de faciliter la création et l'utilisation de v</w:t>
      </w:r>
      <w:r w:rsidRPr="00004A7E">
        <w:t>ersions accessibles.</w:t>
      </w:r>
    </w:p>
    <w:p w14:paraId="6035CFCA" w14:textId="77777777" w:rsidR="00FE2409" w:rsidRPr="00004A7E" w:rsidRDefault="00471D41">
      <w:pPr>
        <w:pStyle w:val="Titre3"/>
        <w:tabs>
          <w:tab w:val="left" w:pos="7033"/>
        </w:tabs>
      </w:pPr>
      <w:bookmarkStart w:id="17" w:name="_Toc13"/>
      <w:r w:rsidRPr="00004A7E">
        <w:t>4.5 Obligations administratives</w:t>
      </w:r>
      <w:bookmarkEnd w:id="17"/>
    </w:p>
    <w:p w14:paraId="0B715047" w14:textId="77777777" w:rsidR="00FE2409" w:rsidRPr="00004A7E" w:rsidRDefault="00471D41">
      <w:bookmarkStart w:id="18" w:name="_Hlk85452272"/>
      <w:r w:rsidRPr="00004A7E">
        <w:t xml:space="preserve">D’un point de vue légal, le PUBLIEUR prend en charge </w:t>
      </w:r>
      <w:r w:rsidRPr="00004A7E">
        <w:rPr>
          <w:b/>
          <w:bCs/>
        </w:rPr>
        <w:t xml:space="preserve">l’application des dispositions réglementaires </w:t>
      </w:r>
      <w:r w:rsidRPr="00004A7E">
        <w:t xml:space="preserve">en matière de publications de presse en France, et notamment celle exigeant le dépôt d'un exemplaire de </w:t>
      </w:r>
      <w:r w:rsidRPr="00004A7E">
        <w:t>toute publication auprès de la Bibliothèque Nationale de France dans le cadre de ce qu'on appelle en France le "dépôt légal".</w:t>
      </w:r>
    </w:p>
    <w:bookmarkEnd w:id="18"/>
    <w:p w14:paraId="152169BF" w14:textId="77777777" w:rsidR="00FE2409" w:rsidRPr="00004A7E" w:rsidRDefault="00FE2409">
      <w:pPr>
        <w:rPr>
          <w:spacing w:val="-4"/>
        </w:rPr>
      </w:pPr>
    </w:p>
    <w:p w14:paraId="3DE26F79" w14:textId="77777777" w:rsidR="00FE2409" w:rsidRPr="00004A7E" w:rsidRDefault="00471D41">
      <w:pPr>
        <w:rPr>
          <w:spacing w:val="-4"/>
        </w:rPr>
      </w:pPr>
      <w:r w:rsidRPr="00004A7E">
        <w:t xml:space="preserve">Le PUBLIEUR </w:t>
      </w:r>
      <w:r w:rsidRPr="00004A7E">
        <w:rPr>
          <w:spacing w:val="-4"/>
        </w:rPr>
        <w:t>est chargé des relations avec les organismes de gestion et de collecte des droits de reproduction nationaux et intern</w:t>
      </w:r>
      <w:r w:rsidRPr="00004A7E">
        <w:rPr>
          <w:spacing w:val="-4"/>
        </w:rPr>
        <w:t>ationaux.</w:t>
      </w:r>
    </w:p>
    <w:p w14:paraId="32DB3971" w14:textId="77777777" w:rsidR="00FE2409" w:rsidRPr="00004A7E" w:rsidRDefault="00471D41">
      <w:pPr>
        <w:pStyle w:val="Titre3"/>
      </w:pPr>
      <w:bookmarkStart w:id="19" w:name="_Toc14"/>
      <w:r w:rsidRPr="00004A7E">
        <w:t>4.6 Services d'indexation, d'abstraction et de découvrabilité</w:t>
      </w:r>
      <w:bookmarkEnd w:id="19"/>
    </w:p>
    <w:p w14:paraId="1F377EA4" w14:textId="77777777" w:rsidR="00FE2409" w:rsidRPr="00004A7E" w:rsidRDefault="00471D41">
      <w:pPr>
        <w:rPr>
          <w:spacing w:val="-4"/>
        </w:rPr>
      </w:pPr>
      <w:r w:rsidRPr="00004A7E">
        <w:rPr>
          <w:spacing w:val="-4"/>
        </w:rPr>
        <w:t>L</w:t>
      </w:r>
      <w:r w:rsidRPr="00004A7E">
        <w:t xml:space="preserve">e PUBLIEUR </w:t>
      </w:r>
      <w:r w:rsidRPr="00004A7E">
        <w:rPr>
          <w:spacing w:val="-4"/>
        </w:rPr>
        <w:t xml:space="preserve">fera tous les efforts raisonnables pour demander la </w:t>
      </w:r>
      <w:r w:rsidRPr="00004A7E">
        <w:rPr>
          <w:b/>
          <w:bCs/>
          <w:spacing w:val="-4"/>
        </w:rPr>
        <w:t>couverture des REVUES dans les services d'indexation et d'abstraction pertinents</w:t>
      </w:r>
      <w:r w:rsidRPr="00004A7E">
        <w:rPr>
          <w:spacing w:val="-4"/>
        </w:rPr>
        <w:t>, et dans d'autres produits électronique</w:t>
      </w:r>
      <w:r w:rsidRPr="00004A7E">
        <w:rPr>
          <w:spacing w:val="-4"/>
        </w:rPr>
        <w:t xml:space="preserve">s et services de solution similaires qui peuvent augmenter la visibilité et la découvrabilité des REVUES. </w:t>
      </w:r>
    </w:p>
    <w:p w14:paraId="2F022435" w14:textId="77777777" w:rsidR="00FE2409" w:rsidRPr="00004A7E" w:rsidRDefault="00471D41">
      <w:pPr>
        <w:rPr>
          <w:spacing w:val="-4"/>
        </w:rPr>
      </w:pPr>
      <w:r w:rsidRPr="00004A7E">
        <w:rPr>
          <w:spacing w:val="-4"/>
        </w:rPr>
        <w:t>L</w:t>
      </w:r>
      <w:r w:rsidRPr="00004A7E">
        <w:t>e PUBLIEUR</w:t>
      </w:r>
      <w:r w:rsidRPr="00004A7E">
        <w:rPr>
          <w:spacing w:val="-4"/>
        </w:rPr>
        <w:t xml:space="preserve"> proposera également </w:t>
      </w:r>
      <w:r w:rsidRPr="00004A7E">
        <w:rPr>
          <w:b/>
          <w:bCs/>
          <w:spacing w:val="-4"/>
        </w:rPr>
        <w:t>d’autres formes de valorisation des articles</w:t>
      </w:r>
      <w:r w:rsidRPr="00004A7E">
        <w:rPr>
          <w:spacing w:val="-4"/>
        </w:rPr>
        <w:t xml:space="preserve"> tels que des regroupements thématiques (</w:t>
      </w:r>
      <w:r w:rsidRPr="00004A7E">
        <w:rPr>
          <w:i/>
          <w:iCs/>
          <w:spacing w:val="-4"/>
        </w:rPr>
        <w:t>topical collections</w:t>
      </w:r>
      <w:r w:rsidRPr="00004A7E">
        <w:rPr>
          <w:spacing w:val="-4"/>
        </w:rPr>
        <w:t>) ou des fasc</w:t>
      </w:r>
      <w:r w:rsidRPr="00004A7E">
        <w:rPr>
          <w:spacing w:val="-4"/>
        </w:rPr>
        <w:t>icules virtuels (</w:t>
      </w:r>
      <w:r w:rsidRPr="00004A7E">
        <w:rPr>
          <w:i/>
          <w:iCs/>
          <w:spacing w:val="-4"/>
        </w:rPr>
        <w:t>virtual issues</w:t>
      </w:r>
      <w:r w:rsidRPr="00004A7E">
        <w:rPr>
          <w:spacing w:val="-4"/>
        </w:rPr>
        <w:t xml:space="preserve">). </w:t>
      </w:r>
    </w:p>
    <w:p w14:paraId="0033DBCD" w14:textId="77777777" w:rsidR="00FE2409" w:rsidRPr="00004A7E" w:rsidRDefault="00471D41">
      <w:pPr>
        <w:pStyle w:val="Titre3"/>
      </w:pPr>
      <w:bookmarkStart w:id="20" w:name="_Toc15"/>
      <w:r w:rsidRPr="00004A7E">
        <w:t>4.7 Marketing</w:t>
      </w:r>
      <w:bookmarkEnd w:id="20"/>
    </w:p>
    <w:p w14:paraId="6083F314" w14:textId="77777777" w:rsidR="00FE2409" w:rsidRPr="00004A7E" w:rsidRDefault="00471D41">
      <w:r w:rsidRPr="00004A7E">
        <w:rPr>
          <w:spacing w:val="-4"/>
        </w:rPr>
        <w:t>L</w:t>
      </w:r>
      <w:r w:rsidRPr="00004A7E">
        <w:t xml:space="preserve">e PUBLIEUR est en charge du </w:t>
      </w:r>
      <w:r w:rsidRPr="00004A7E">
        <w:rPr>
          <w:b/>
          <w:bCs/>
        </w:rPr>
        <w:t>marketing et de la communication</w:t>
      </w:r>
      <w:r w:rsidRPr="00004A7E">
        <w:t xml:space="preserve"> autour des REVUES prises séparément, ou de l’ensemble des REVUES. </w:t>
      </w:r>
      <w:r w:rsidRPr="00004A7E">
        <w:rPr>
          <w:spacing w:val="-4"/>
        </w:rPr>
        <w:t>L</w:t>
      </w:r>
      <w:r w:rsidRPr="00004A7E">
        <w:t>e PUBLIEUR propose aux bureaux éditoriaux des REVUES des outils et services po</w:t>
      </w:r>
      <w:r w:rsidRPr="00004A7E">
        <w:t xml:space="preserve">ur améliorer la communication et la promotion des articles tels que l’alimentation automatique de comptes sur les réseaux sociaux ou la génération de résumés. Le plan et les actions marketing feront l'objet d'une discussion avec les bureaux éditoriaux des </w:t>
      </w:r>
      <w:r w:rsidRPr="00004A7E">
        <w:t>REVUES.</w:t>
      </w:r>
    </w:p>
    <w:p w14:paraId="41113B88" w14:textId="77777777" w:rsidR="00FE2409" w:rsidRPr="00004A7E" w:rsidRDefault="00FE2409">
      <w:pPr>
        <w:rPr>
          <w:spacing w:val="-4"/>
        </w:rPr>
      </w:pPr>
    </w:p>
    <w:p w14:paraId="4D259C88" w14:textId="300A508A" w:rsidR="00FE2409" w:rsidRPr="00004A7E" w:rsidRDefault="00471D41">
      <w:r w:rsidRPr="00004A7E">
        <w:rPr>
          <w:spacing w:val="-4"/>
        </w:rPr>
        <w:t>L</w:t>
      </w:r>
      <w:r w:rsidRPr="00004A7E">
        <w:t xml:space="preserve">e PUBLIEUR apporte aux </w:t>
      </w:r>
      <w:r w:rsidR="00A60BE4" w:rsidRPr="00004A7E">
        <w:t>bureaux</w:t>
      </w:r>
      <w:r w:rsidRPr="00004A7E">
        <w:t xml:space="preserve"> éditoriaux des REVUES un </w:t>
      </w:r>
      <w:r w:rsidRPr="00004A7E">
        <w:rPr>
          <w:b/>
          <w:bCs/>
        </w:rPr>
        <w:t>appui technique pour la communication autour d’articles sous forme de communiqués de presse</w:t>
      </w:r>
      <w:r w:rsidRPr="00004A7E">
        <w:t xml:space="preserve"> étant entendu toutefois qu'ils seront émis à la discrétion </w:t>
      </w:r>
      <w:r w:rsidR="00334CA6" w:rsidRPr="00004A7E">
        <w:t>du</w:t>
      </w:r>
      <w:r w:rsidRPr="00004A7E">
        <w:t xml:space="preserve"> PUBLIEUR conformément à ses politiques et procédures habituelles.</w:t>
      </w:r>
    </w:p>
    <w:p w14:paraId="36F2FC3A" w14:textId="77777777" w:rsidR="00FE2409" w:rsidRPr="00004A7E" w:rsidRDefault="00FE2409"/>
    <w:p w14:paraId="22C30959" w14:textId="77777777" w:rsidR="00FE2409" w:rsidRPr="00004A7E" w:rsidRDefault="00471D41">
      <w:r w:rsidRPr="00004A7E">
        <w:t>En qualité de propriétaire ou copropriétaire des REVUES, INRAE est en droit de produire des communications et des communiqués de presse en son propre nom, à condition toutefois qu'INRAE ou</w:t>
      </w:r>
      <w:r w:rsidRPr="00004A7E">
        <w:t xml:space="preserve"> tout autre copropriétaire et le PUBLIEUR s'efforcent de coordonner leurs efforts de communication relativement aux REVUES.</w:t>
      </w:r>
    </w:p>
    <w:p w14:paraId="2F4A71BA" w14:textId="77777777" w:rsidR="00FE2409" w:rsidRPr="00004A7E" w:rsidRDefault="00471D41">
      <w:pPr>
        <w:pStyle w:val="Titre3"/>
      </w:pPr>
      <w:bookmarkStart w:id="21" w:name="_Toc16"/>
      <w:r w:rsidRPr="00004A7E">
        <w:t>4.8 Archivage</w:t>
      </w:r>
      <w:r w:rsidRPr="00004A7E">
        <w:rPr>
          <w:bCs/>
          <w:spacing w:val="-4"/>
          <w:szCs w:val="22"/>
        </w:rPr>
        <w:t xml:space="preserve"> institutionnel pérenne </w:t>
      </w:r>
      <w:bookmarkEnd w:id="21"/>
    </w:p>
    <w:p w14:paraId="55F9B09B" w14:textId="77777777" w:rsidR="00FE2409" w:rsidRPr="00004A7E" w:rsidRDefault="00471D41">
      <w:pPr>
        <w:pStyle w:val="Default"/>
        <w:jc w:val="both"/>
        <w:rPr>
          <w:rFonts w:ascii="Arial" w:hAnsi="Arial" w:cs="Arial"/>
          <w:spacing w:val="-4"/>
          <w:sz w:val="22"/>
          <w:szCs w:val="22"/>
        </w:rPr>
      </w:pPr>
      <w:r w:rsidRPr="00004A7E">
        <w:rPr>
          <w:rFonts w:ascii="Arial" w:eastAsia="Arial" w:hAnsi="Arial" w:cs="Arial"/>
          <w:spacing w:val="-4"/>
          <w:sz w:val="22"/>
          <w:szCs w:val="22"/>
        </w:rPr>
        <w:t xml:space="preserve">Il est entendu que dans un </w:t>
      </w:r>
      <w:r w:rsidRPr="00004A7E">
        <w:rPr>
          <w:rFonts w:ascii="Arial" w:eastAsia="Arial" w:hAnsi="Arial" w:cs="Arial"/>
          <w:bCs/>
          <w:spacing w:val="-4"/>
          <w:sz w:val="22"/>
          <w:szCs w:val="22"/>
        </w:rPr>
        <w:t>cadre d’une utilisation non commerciale</w:t>
      </w:r>
      <w:r w:rsidRPr="00004A7E">
        <w:rPr>
          <w:rFonts w:ascii="Arial" w:eastAsia="Arial" w:hAnsi="Arial" w:cs="Arial"/>
          <w:spacing w:val="-4"/>
          <w:sz w:val="22"/>
          <w:szCs w:val="22"/>
        </w:rPr>
        <w:t>,</w:t>
      </w:r>
      <w:r w:rsidRPr="00004A7E">
        <w:rPr>
          <w:rFonts w:ascii="Arial" w:eastAsia="Arial" w:hAnsi="Arial" w:cs="Arial"/>
          <w:b/>
          <w:bCs/>
          <w:spacing w:val="-4"/>
          <w:sz w:val="22"/>
          <w:szCs w:val="22"/>
        </w:rPr>
        <w:t xml:space="preserve"> l</w:t>
      </w:r>
      <w:r w:rsidRPr="00004A7E">
        <w:rPr>
          <w:rFonts w:ascii="Arial" w:eastAsia="Arial" w:hAnsi="Arial" w:cs="Arial"/>
          <w:b/>
          <w:bCs/>
          <w:sz w:val="22"/>
          <w:szCs w:val="22"/>
        </w:rPr>
        <w:t>e PUBLIEUR</w:t>
      </w:r>
      <w:r w:rsidRPr="00004A7E">
        <w:rPr>
          <w:rFonts w:ascii="Arial" w:eastAsia="Arial" w:hAnsi="Arial" w:cs="Arial"/>
          <w:sz w:val="22"/>
          <w:szCs w:val="22"/>
        </w:rPr>
        <w:t xml:space="preserve"> </w:t>
      </w:r>
      <w:r w:rsidRPr="00004A7E">
        <w:rPr>
          <w:rFonts w:ascii="Arial" w:eastAsia="Arial" w:hAnsi="Arial" w:cs="Arial"/>
          <w:b/>
          <w:bCs/>
          <w:spacing w:val="-4"/>
          <w:sz w:val="22"/>
          <w:szCs w:val="22"/>
        </w:rPr>
        <w:t>accepte de pre</w:t>
      </w:r>
      <w:r w:rsidRPr="00004A7E">
        <w:rPr>
          <w:rFonts w:ascii="Arial" w:eastAsia="Arial" w:hAnsi="Arial" w:cs="Arial"/>
          <w:b/>
          <w:bCs/>
          <w:spacing w:val="-4"/>
          <w:sz w:val="22"/>
          <w:szCs w:val="22"/>
        </w:rPr>
        <w:t>ndre en charge l’archivage pérenne systématique des articles des REVUES dans leur version PDF finale (Version of Record)</w:t>
      </w:r>
      <w:r w:rsidRPr="00004A7E">
        <w:rPr>
          <w:rFonts w:ascii="Arial" w:eastAsia="Arial" w:hAnsi="Arial" w:cs="Arial"/>
          <w:spacing w:val="-4"/>
          <w:sz w:val="22"/>
          <w:szCs w:val="22"/>
        </w:rPr>
        <w:t xml:space="preserve"> dans l’archive nationale HA</w:t>
      </w:r>
      <w:r w:rsidRPr="00004A7E">
        <w:rPr>
          <w:rFonts w:ascii="Arial" w:hAnsi="Arial" w:cs="Arial"/>
          <w:spacing w:val="-4"/>
          <w:sz w:val="22"/>
          <w:szCs w:val="22"/>
        </w:rPr>
        <w:t>L</w:t>
      </w:r>
      <w:r w:rsidRPr="00004A7E">
        <w:rPr>
          <w:rStyle w:val="Appelnotedebasdep"/>
          <w:b/>
          <w:spacing w:val="-4"/>
        </w:rPr>
        <w:footnoteReference w:id="3"/>
      </w:r>
      <w:r w:rsidRPr="00004A7E">
        <w:rPr>
          <w:rFonts w:ascii="Arial" w:hAnsi="Arial" w:cs="Arial"/>
          <w:spacing w:val="-4"/>
          <w:sz w:val="22"/>
          <w:szCs w:val="22"/>
        </w:rPr>
        <w:t>.</w:t>
      </w:r>
    </w:p>
    <w:p w14:paraId="66F90173" w14:textId="77777777" w:rsidR="00FE2409" w:rsidRPr="00004A7E" w:rsidRDefault="00471D41">
      <w:pPr>
        <w:rPr>
          <w:spacing w:val="-4"/>
        </w:rPr>
      </w:pPr>
      <w:r w:rsidRPr="00004A7E">
        <w:rPr>
          <w:spacing w:val="-4"/>
        </w:rPr>
        <w:t xml:space="preserve">Cet archivage s’effectue systématiquement, dès publication en ligne, </w:t>
      </w:r>
      <w:r w:rsidRPr="00004A7E">
        <w:rPr>
          <w:b/>
          <w:bCs/>
          <w:spacing w:val="-4"/>
        </w:rPr>
        <w:t xml:space="preserve">pour les articles publiés en open </w:t>
      </w:r>
      <w:r w:rsidRPr="00004A7E">
        <w:rPr>
          <w:b/>
          <w:bCs/>
          <w:spacing w:val="-4"/>
        </w:rPr>
        <w:t>access</w:t>
      </w:r>
      <w:r w:rsidRPr="00004A7E">
        <w:rPr>
          <w:spacing w:val="-4"/>
        </w:rPr>
        <w:t xml:space="preserve">. </w:t>
      </w:r>
    </w:p>
    <w:p w14:paraId="79B97C21" w14:textId="77777777" w:rsidR="00FE2409" w:rsidRPr="00004A7E" w:rsidRDefault="00471D41">
      <w:r w:rsidRPr="00004A7E">
        <w:rPr>
          <w:spacing w:val="-4"/>
        </w:rPr>
        <w:lastRenderedPageBreak/>
        <w:t>Pour les articles non publiés en open access, l’archivage devra être effectué dans un délai de X mois. L</w:t>
      </w:r>
      <w:r w:rsidRPr="00004A7E">
        <w:t xml:space="preserve">e PUBLIEUR </w:t>
      </w:r>
      <w:r w:rsidRPr="00004A7E">
        <w:rPr>
          <w:spacing w:val="-4"/>
        </w:rPr>
        <w:t>demeure responsable de l’archivage de l’ensemble des articles qui lui ont été soumis pendant la durée du Contrat y compris si cet ar</w:t>
      </w:r>
      <w:r w:rsidRPr="00004A7E">
        <w:rPr>
          <w:spacing w:val="-4"/>
        </w:rPr>
        <w:t xml:space="preserve">chivage doit intervenir après l‘échéance du Contrat. Il conserve à ce titre la responsabilité de l’archivage des articles </w:t>
      </w:r>
      <w:r w:rsidRPr="00004A7E">
        <w:rPr>
          <w:b/>
          <w:bCs/>
          <w:spacing w:val="-4"/>
        </w:rPr>
        <w:t>jusqu’au dépôt du dernier article publié au titre du Contrat</w:t>
      </w:r>
      <w:r w:rsidRPr="00004A7E">
        <w:rPr>
          <w:spacing w:val="-4"/>
        </w:rPr>
        <w:t xml:space="preserve">. </w:t>
      </w:r>
    </w:p>
    <w:p w14:paraId="5BDBF8A5" w14:textId="77777777" w:rsidR="00FE2409" w:rsidRPr="00004A7E" w:rsidRDefault="00471D41">
      <w:pPr>
        <w:pStyle w:val="Titre1"/>
        <w:rPr>
          <w:spacing w:val="-4"/>
        </w:rPr>
      </w:pPr>
      <w:bookmarkStart w:id="22" w:name="_Toc17"/>
      <w:r w:rsidRPr="00004A7E">
        <w:rPr>
          <w:spacing w:val="-4"/>
        </w:rPr>
        <w:t>ARTICLE 5 – DEVENIR DES DONN</w:t>
      </w:r>
      <w:r w:rsidRPr="00004A7E">
        <w:rPr>
          <w:rFonts w:eastAsia="Arial"/>
          <w:spacing w:val="-4"/>
        </w:rPr>
        <w:t>É</w:t>
      </w:r>
      <w:r w:rsidRPr="00004A7E">
        <w:rPr>
          <w:spacing w:val="-4"/>
        </w:rPr>
        <w:t>ES AU TERME DU CONTRAT</w:t>
      </w:r>
      <w:bookmarkEnd w:id="22"/>
    </w:p>
    <w:p w14:paraId="20DEB91F" w14:textId="77777777" w:rsidR="00FE2409" w:rsidRPr="00004A7E" w:rsidRDefault="00471D41">
      <w:pPr>
        <w:pStyle w:val="Titre3"/>
      </w:pPr>
      <w:bookmarkStart w:id="23" w:name="_Toc18"/>
      <w:r w:rsidRPr="00004A7E">
        <w:t>5.1 Articles et mét</w:t>
      </w:r>
      <w:r w:rsidRPr="00004A7E">
        <w:t>adonnées associées</w:t>
      </w:r>
      <w:bookmarkEnd w:id="23"/>
    </w:p>
    <w:p w14:paraId="1B709250" w14:textId="77777777" w:rsidR="00FE2409" w:rsidRPr="00004A7E" w:rsidRDefault="00471D41">
      <w:pPr>
        <w:rPr>
          <w:spacing w:val="-4"/>
        </w:rPr>
      </w:pPr>
      <w:r w:rsidRPr="00004A7E">
        <w:t xml:space="preserve">En application de la jurisprudence du Conseil d’État, Assemblée, en date du 21 décembre 2012 (n° 342788), </w:t>
      </w:r>
      <w:r w:rsidRPr="00004A7E">
        <w:rPr>
          <w:b/>
          <w:bCs/>
        </w:rPr>
        <w:t>INRAE est et reste propriétaire de l’ensemble des données relatives aux REVUES</w:t>
      </w:r>
      <w:r w:rsidRPr="00004A7E">
        <w:t>, y compris celles acquises par le PUBLIEUR. Par cons</w:t>
      </w:r>
      <w:r w:rsidRPr="00004A7E">
        <w:t xml:space="preserve">équent, à l’échéance du Contrat, quelle qu’en soit la cause, INRAE disposera de l’exhaustivité des données positionnées sur le site de la REVUE chez </w:t>
      </w:r>
      <w:r w:rsidRPr="00004A7E">
        <w:rPr>
          <w:spacing w:val="-4"/>
        </w:rPr>
        <w:t>l</w:t>
      </w:r>
      <w:r w:rsidRPr="00004A7E">
        <w:t>e PUBLIEUR tant pour lui qu’au profit d’un tiers. Le PUBLIEUR assure</w:t>
      </w:r>
      <w:r w:rsidRPr="00004A7E">
        <w:rPr>
          <w:b/>
          <w:bCs/>
        </w:rPr>
        <w:t xml:space="preserve"> à ses frais le transfert des données </w:t>
      </w:r>
      <w:r w:rsidRPr="00004A7E">
        <w:rPr>
          <w:b/>
          <w:bCs/>
        </w:rPr>
        <w:t>vers INRAE et vers le nouveau titulaire du contrat</w:t>
      </w:r>
      <w:r w:rsidRPr="00004A7E">
        <w:t xml:space="preserve"> conformément au Code de Bonnes Pratiques TRANSFER publié par NISO</w:t>
      </w:r>
      <w:r w:rsidRPr="00004A7E">
        <w:rPr>
          <w:rStyle w:val="Appelnotedebasdep"/>
        </w:rPr>
        <w:footnoteReference w:id="4"/>
      </w:r>
      <w:r w:rsidRPr="00004A7E">
        <w:t>.</w:t>
      </w:r>
      <w:r w:rsidRPr="00004A7E">
        <w:rPr>
          <w:spacing w:val="-4"/>
        </w:rPr>
        <w:t xml:space="preserve"> </w:t>
      </w:r>
    </w:p>
    <w:p w14:paraId="48A9B571" w14:textId="77777777" w:rsidR="00FE2409" w:rsidRPr="00004A7E" w:rsidRDefault="00FE2409">
      <w:pPr>
        <w:rPr>
          <w:spacing w:val="-4"/>
        </w:rPr>
      </w:pPr>
    </w:p>
    <w:p w14:paraId="31A29A9A" w14:textId="77777777" w:rsidR="00FE2409" w:rsidRPr="00004A7E" w:rsidRDefault="00471D41">
      <w:r w:rsidRPr="00004A7E">
        <w:rPr>
          <w:spacing w:val="-4"/>
        </w:rPr>
        <w:t>L</w:t>
      </w:r>
      <w:r w:rsidRPr="00004A7E">
        <w:t>e PUBLIEUR s’engage à fournir gratuitement à INRAE et au nouveau titulaire du contrat</w:t>
      </w:r>
      <w:r w:rsidRPr="00004A7E">
        <w:rPr>
          <w:b/>
          <w:bCs/>
        </w:rPr>
        <w:t xml:space="preserve"> les données sous la forme la plus récente</w:t>
      </w:r>
      <w:r w:rsidRPr="00004A7E">
        <w:t>. Les d</w:t>
      </w:r>
      <w:r w:rsidRPr="00004A7E">
        <w:t xml:space="preserve">onnées comprennent notamment les articles publiés, les métadonnées relatives aux articles, ainsi que tous matériels additionnels publiés par le PUBLIEUR. </w:t>
      </w:r>
    </w:p>
    <w:p w14:paraId="4611C4A9" w14:textId="77777777" w:rsidR="00FE2409" w:rsidRPr="00004A7E" w:rsidRDefault="00FE2409">
      <w:pPr>
        <w:rPr>
          <w:sz w:val="20"/>
          <w:szCs w:val="20"/>
        </w:rPr>
      </w:pPr>
    </w:p>
    <w:p w14:paraId="32B26282" w14:textId="77777777" w:rsidR="00FE2409" w:rsidRPr="00004A7E" w:rsidRDefault="00471D41">
      <w:pPr>
        <w:rPr>
          <w:sz w:val="20"/>
          <w:szCs w:val="20"/>
        </w:rPr>
      </w:pPr>
      <w:r w:rsidRPr="00004A7E">
        <w:rPr>
          <w:rFonts w:eastAsia="Arial"/>
          <w:color w:val="000000"/>
          <w:szCs w:val="20"/>
        </w:rPr>
        <w:t>Si INRAE ne souhaite pas disposer des archives de chaque REVUE, le PUBLIEUR, sans contrepartie aucun</w:t>
      </w:r>
      <w:r w:rsidRPr="00004A7E">
        <w:rPr>
          <w:rFonts w:eastAsia="Arial"/>
          <w:color w:val="000000"/>
          <w:szCs w:val="20"/>
        </w:rPr>
        <w:t>e, s’engage à les conserver en l’état sur le site ouvert au nom de la REVUE et à les laisser accessibles dans les conditions du présent Contrat. De même, INRAE peut interdire au PUBLIEUR, à l’échéance du Contrat, de conserver et de diffuser les archives de</w:t>
      </w:r>
      <w:r w:rsidRPr="00004A7E">
        <w:rPr>
          <w:rFonts w:eastAsia="Arial"/>
          <w:color w:val="000000"/>
          <w:szCs w:val="20"/>
        </w:rPr>
        <w:t xml:space="preserve"> chaque REVUE sur les sites des REVUES ouverts par le PUBLIEUR.</w:t>
      </w:r>
    </w:p>
    <w:p w14:paraId="0079EA46" w14:textId="77777777" w:rsidR="00FE2409" w:rsidRPr="00004A7E" w:rsidRDefault="00471D41">
      <w:pPr>
        <w:pStyle w:val="Titre3"/>
      </w:pPr>
      <w:bookmarkStart w:id="24" w:name="_Toc19"/>
      <w:r w:rsidRPr="00004A7E">
        <w:t xml:space="preserve">5.2 Données de l’outil de gestion des manuscrits </w:t>
      </w:r>
      <w:bookmarkEnd w:id="24"/>
    </w:p>
    <w:p w14:paraId="601D391F" w14:textId="77777777" w:rsidR="00FE2409" w:rsidRPr="00004A7E" w:rsidRDefault="00471D41">
      <w:pPr>
        <w:rPr>
          <w:spacing w:val="-4"/>
        </w:rPr>
      </w:pPr>
      <w:r w:rsidRPr="00004A7E">
        <w:rPr>
          <w:spacing w:val="-4"/>
        </w:rPr>
        <w:t xml:space="preserve">Au titre des documents positionnés sur l’outil de gestion des manuscrits, </w:t>
      </w:r>
      <w:r w:rsidRPr="00004A7E">
        <w:t xml:space="preserve">le PUBLIEUR </w:t>
      </w:r>
      <w:r w:rsidRPr="00004A7E">
        <w:rPr>
          <w:spacing w:val="-4"/>
        </w:rPr>
        <w:t>sur simple demande, de manière gratuite, s’engage à fair</w:t>
      </w:r>
      <w:r w:rsidRPr="00004A7E">
        <w:rPr>
          <w:spacing w:val="-4"/>
        </w:rPr>
        <w:t xml:space="preserve">e parvenir à INRAE et au nouveau titulaire du contrat </w:t>
      </w:r>
      <w:r w:rsidRPr="00004A7E">
        <w:rPr>
          <w:b/>
          <w:bCs/>
          <w:spacing w:val="-4"/>
        </w:rPr>
        <w:t>l’intégralité des données de l’outil de gestion des manuscrits</w:t>
      </w:r>
      <w:r w:rsidRPr="00004A7E">
        <w:rPr>
          <w:spacing w:val="-4"/>
        </w:rPr>
        <w:t xml:space="preserve"> concernant les REVUES dans un format facilitant la migration des données et l’interopérabilité avec un autre outil de gestion des manuscrit</w:t>
      </w:r>
      <w:r w:rsidRPr="00004A7E">
        <w:rPr>
          <w:spacing w:val="-4"/>
        </w:rPr>
        <w:t xml:space="preserve">s. Ce transfert doit permettre à INRAE d’accéder à l’historique et à toutes les informations concernant le traitement de chaque article même après la fin du contrat. </w:t>
      </w:r>
    </w:p>
    <w:p w14:paraId="5C255538" w14:textId="77777777" w:rsidR="00FE2409" w:rsidRPr="00004A7E" w:rsidRDefault="00FE2409">
      <w:pPr>
        <w:rPr>
          <w:spacing w:val="-4"/>
        </w:rPr>
      </w:pPr>
    </w:p>
    <w:p w14:paraId="1F432D6C" w14:textId="77777777" w:rsidR="00FE2409" w:rsidRPr="00004A7E" w:rsidRDefault="00471D41">
      <w:pPr>
        <w:rPr>
          <w:spacing w:val="-4"/>
        </w:rPr>
      </w:pPr>
      <w:r w:rsidRPr="00004A7E">
        <w:rPr>
          <w:spacing w:val="-4"/>
        </w:rPr>
        <w:t xml:space="preserve">Afin de transférer au mieux les données, </w:t>
      </w:r>
      <w:r w:rsidRPr="00004A7E">
        <w:t xml:space="preserve">le PUBLIEUR </w:t>
      </w:r>
      <w:r w:rsidRPr="00004A7E">
        <w:rPr>
          <w:spacing w:val="-4"/>
        </w:rPr>
        <w:t xml:space="preserve">autorise INRAE à </w:t>
      </w:r>
      <w:r w:rsidRPr="00004A7E">
        <w:rPr>
          <w:b/>
          <w:bCs/>
          <w:spacing w:val="-4"/>
        </w:rPr>
        <w:t>accéder (uniquemen</w:t>
      </w:r>
      <w:r w:rsidRPr="00004A7E">
        <w:rPr>
          <w:b/>
          <w:bCs/>
          <w:spacing w:val="-4"/>
        </w:rPr>
        <w:t xml:space="preserve">t en lecture), pendant un (1) an à compter de l’échéance du Contrat, de manière gratuite, au système de gestion des manuscrits </w:t>
      </w:r>
      <w:r w:rsidRPr="00004A7E">
        <w:rPr>
          <w:spacing w:val="-4"/>
        </w:rPr>
        <w:t>ou à l’outil de gestion.</w:t>
      </w:r>
      <w:bookmarkStart w:id="25" w:name="_Hlk77785263"/>
    </w:p>
    <w:p w14:paraId="6F32472C" w14:textId="77777777" w:rsidR="00FE2409" w:rsidRPr="00004A7E" w:rsidRDefault="00471D41">
      <w:pPr>
        <w:pStyle w:val="Titre3"/>
        <w:rPr>
          <w:spacing w:val="-4"/>
        </w:rPr>
      </w:pPr>
      <w:bookmarkStart w:id="26" w:name="_Toc20"/>
      <w:r w:rsidRPr="00004A7E">
        <w:rPr>
          <w:spacing w:val="-4"/>
        </w:rPr>
        <w:t>5.3 Plan de migration des données</w:t>
      </w:r>
      <w:bookmarkEnd w:id="26"/>
    </w:p>
    <w:p w14:paraId="76E15300" w14:textId="77777777" w:rsidR="00FE2409" w:rsidRPr="00004A7E" w:rsidRDefault="00471D41">
      <w:pPr>
        <w:pBdr>
          <w:top w:val="none" w:sz="4" w:space="0" w:color="000000"/>
          <w:left w:val="none" w:sz="4" w:space="0" w:color="000000"/>
          <w:bottom w:val="none" w:sz="4" w:space="0" w:color="000000"/>
          <w:right w:val="none" w:sz="4" w:space="0" w:color="000000"/>
        </w:pBdr>
        <w:rPr>
          <w:rFonts w:eastAsia="Arial"/>
        </w:rPr>
      </w:pPr>
      <w:r w:rsidRPr="00004A7E">
        <w:rPr>
          <w:rFonts w:eastAsia="Arial"/>
          <w:color w:val="000000"/>
        </w:rPr>
        <w:t xml:space="preserve">INRAE et le PUBLIEUR conviennent d’établir conjointement </w:t>
      </w:r>
      <w:r w:rsidRPr="00004A7E">
        <w:rPr>
          <w:rFonts w:eastAsia="Arial"/>
          <w:b/>
          <w:bCs/>
          <w:color w:val="000000"/>
        </w:rPr>
        <w:t>un plan de mi</w:t>
      </w:r>
      <w:r w:rsidRPr="00004A7E">
        <w:rPr>
          <w:rFonts w:eastAsia="Arial"/>
          <w:b/>
          <w:bCs/>
          <w:color w:val="000000"/>
        </w:rPr>
        <w:t>gration des données, au plus tard six (6) mois avant l’échéance du Contrat</w:t>
      </w:r>
      <w:r w:rsidRPr="00004A7E">
        <w:rPr>
          <w:rFonts w:eastAsia="Arial"/>
          <w:color w:val="000000"/>
        </w:rPr>
        <w:t>. Ce plan précisera les modalités techniques, organisationnelles et calendaires de la restitution, du transfert ou de la migration des données relatives aux REVUES, afin d’assurer la</w:t>
      </w:r>
      <w:r w:rsidRPr="00004A7E">
        <w:rPr>
          <w:rFonts w:eastAsia="Arial"/>
          <w:color w:val="000000"/>
        </w:rPr>
        <w:t xml:space="preserve"> continuité, l’intégrité et la sécurité desdites données.</w:t>
      </w:r>
    </w:p>
    <w:p w14:paraId="3D3A161F" w14:textId="77777777" w:rsidR="00FE2409" w:rsidRPr="00004A7E" w:rsidRDefault="00471D41">
      <w:pPr>
        <w:pBdr>
          <w:top w:val="none" w:sz="4" w:space="0" w:color="000000"/>
          <w:left w:val="none" w:sz="4" w:space="0" w:color="000000"/>
          <w:bottom w:val="none" w:sz="4" w:space="0" w:color="000000"/>
          <w:right w:val="none" w:sz="4" w:space="0" w:color="000000"/>
        </w:pBdr>
      </w:pPr>
      <w:r w:rsidRPr="00004A7E">
        <w:rPr>
          <w:rFonts w:eastAsia="Arial"/>
          <w:color w:val="000000"/>
        </w:rPr>
        <w:t>Les Parties s’engagent à coopérer de bonne foi pour définir et mettre en œuvre ce plan, dans le respect de l’article 5.</w:t>
      </w:r>
    </w:p>
    <w:p w14:paraId="786F651F" w14:textId="77777777" w:rsidR="00FE2409" w:rsidRPr="00004A7E" w:rsidRDefault="00471D41">
      <w:pPr>
        <w:pStyle w:val="Titre1"/>
        <w:jc w:val="both"/>
        <w:rPr>
          <w:spacing w:val="-4"/>
        </w:rPr>
      </w:pPr>
      <w:bookmarkStart w:id="27" w:name="_Toc21"/>
      <w:bookmarkEnd w:id="25"/>
      <w:r w:rsidRPr="00004A7E">
        <w:rPr>
          <w:spacing w:val="-4"/>
        </w:rPr>
        <w:lastRenderedPageBreak/>
        <w:t>ARTICLE 6 – INTERACTIONS ENTRE LE PUBLIEUR et INRAE</w:t>
      </w:r>
      <w:bookmarkEnd w:id="27"/>
    </w:p>
    <w:p w14:paraId="64874980" w14:textId="77777777" w:rsidR="00FE2409" w:rsidRPr="00004A7E" w:rsidRDefault="00FE2409">
      <w:pPr>
        <w:pStyle w:val="Retraitcorpsdetexte"/>
        <w:keepNext/>
        <w:rPr>
          <w:spacing w:val="-4"/>
        </w:rPr>
      </w:pPr>
    </w:p>
    <w:p w14:paraId="351B9B47" w14:textId="0E0B7FBB" w:rsidR="00FE2409" w:rsidRPr="00004A7E" w:rsidRDefault="00471D41">
      <w:pPr>
        <w:keepNext/>
        <w:rPr>
          <w:spacing w:val="-4"/>
        </w:rPr>
      </w:pPr>
      <w:r w:rsidRPr="00004A7E">
        <w:rPr>
          <w:spacing w:val="-4"/>
        </w:rPr>
        <w:t>L</w:t>
      </w:r>
      <w:r w:rsidRPr="00004A7E">
        <w:t xml:space="preserve">e PUBLIEUR </w:t>
      </w:r>
      <w:r w:rsidRPr="00004A7E">
        <w:rPr>
          <w:spacing w:val="-4"/>
        </w:rPr>
        <w:t xml:space="preserve">met à disposition </w:t>
      </w:r>
      <w:r w:rsidRPr="00004A7E">
        <w:rPr>
          <w:b/>
          <w:spacing w:val="-4"/>
        </w:rPr>
        <w:t xml:space="preserve">une personne ressource pour l’ensemble des </w:t>
      </w:r>
      <w:r w:rsidR="00A60BE4" w:rsidRPr="00004A7E">
        <w:rPr>
          <w:b/>
          <w:spacing w:val="-4"/>
        </w:rPr>
        <w:t>bureaux</w:t>
      </w:r>
      <w:r w:rsidRPr="00004A7E">
        <w:rPr>
          <w:b/>
          <w:spacing w:val="-4"/>
        </w:rPr>
        <w:t xml:space="preserve"> éditoriaux des REVUES</w:t>
      </w:r>
      <w:r w:rsidRPr="00004A7E">
        <w:rPr>
          <w:spacing w:val="-4"/>
        </w:rPr>
        <w:t>, et précise le nom des personnes contacts pour toutes les activités nécessaires au fonctionnement des REVUES : gestion de l’outil éditorial, production, marketing, g</w:t>
      </w:r>
      <w:r w:rsidRPr="00004A7E">
        <w:rPr>
          <w:spacing w:val="-4"/>
        </w:rPr>
        <w:t>estion du contenu du site dédié à chaque REVUE…</w:t>
      </w:r>
    </w:p>
    <w:p w14:paraId="7F20BC38" w14:textId="10ACC82E" w:rsidR="00FE2409" w:rsidRPr="00004A7E" w:rsidRDefault="00471D41">
      <w:r w:rsidRPr="00004A7E">
        <w:t xml:space="preserve">Le PUBLIEUR </w:t>
      </w:r>
      <w:r w:rsidRPr="00004A7E">
        <w:rPr>
          <w:spacing w:val="-4"/>
        </w:rPr>
        <w:t xml:space="preserve">s’engage </w:t>
      </w:r>
      <w:r w:rsidRPr="00004A7E">
        <w:rPr>
          <w:b/>
          <w:bCs/>
          <w:spacing w:val="-4"/>
        </w:rPr>
        <w:t xml:space="preserve">à être à l’écoute des </w:t>
      </w:r>
      <w:r w:rsidR="00A60BE4" w:rsidRPr="00004A7E">
        <w:rPr>
          <w:b/>
          <w:bCs/>
          <w:spacing w:val="-4"/>
        </w:rPr>
        <w:t>bureaux</w:t>
      </w:r>
      <w:r w:rsidRPr="00004A7E">
        <w:rPr>
          <w:b/>
          <w:bCs/>
          <w:spacing w:val="-4"/>
        </w:rPr>
        <w:t xml:space="preserve"> éditoriaux</w:t>
      </w:r>
      <w:r w:rsidRPr="00004A7E">
        <w:rPr>
          <w:spacing w:val="-4"/>
        </w:rPr>
        <w:t xml:space="preserve"> des REVUES pour proposer des </w:t>
      </w:r>
      <w:r w:rsidRPr="00004A7E">
        <w:rPr>
          <w:b/>
          <w:bCs/>
          <w:spacing w:val="-4"/>
        </w:rPr>
        <w:t>procédures et services éditoriaux innovants, et pour développer les pratiques de science ouverte et de reproductibili</w:t>
      </w:r>
      <w:r w:rsidRPr="00004A7E">
        <w:rPr>
          <w:b/>
          <w:bCs/>
          <w:spacing w:val="-4"/>
        </w:rPr>
        <w:t>té.</w:t>
      </w:r>
      <w:r w:rsidRPr="00004A7E">
        <w:rPr>
          <w:spacing w:val="-4"/>
        </w:rPr>
        <w:t xml:space="preserve"> </w:t>
      </w:r>
    </w:p>
    <w:p w14:paraId="25E1B0D9" w14:textId="77777777" w:rsidR="00FE2409" w:rsidRPr="00004A7E" w:rsidRDefault="00471D41">
      <w:r w:rsidRPr="00004A7E">
        <w:rPr>
          <w:spacing w:val="-4"/>
        </w:rPr>
        <w:t xml:space="preserve">L’interlocuteur pour les questions économiques et de gestion financière des revues sera la Direction pour la Science Ouverte (DipSO) agissant au nom d’INRAE et en coordination avec les rédacteurs en chef des revues. </w:t>
      </w:r>
    </w:p>
    <w:p w14:paraId="5E4A3C16" w14:textId="77777777" w:rsidR="00FE2409" w:rsidRPr="00004A7E" w:rsidRDefault="00471D41">
      <w:pPr>
        <w:pStyle w:val="Titre3"/>
      </w:pPr>
      <w:bookmarkStart w:id="28" w:name="_Toc22"/>
      <w:r w:rsidRPr="00004A7E">
        <w:t>6.1 Réunion annuelle entre le PUBL</w:t>
      </w:r>
      <w:r w:rsidRPr="00004A7E">
        <w:t>IEUR et INRAE</w:t>
      </w:r>
      <w:bookmarkEnd w:id="28"/>
    </w:p>
    <w:p w14:paraId="60F00E3A" w14:textId="77777777" w:rsidR="00FE2409" w:rsidRPr="00004A7E" w:rsidRDefault="00471D41">
      <w:pPr>
        <w:rPr>
          <w:spacing w:val="-4"/>
        </w:rPr>
      </w:pPr>
      <w:r w:rsidRPr="00004A7E">
        <w:rPr>
          <w:spacing w:val="-4"/>
        </w:rPr>
        <w:t>Afin de suivre les modalités d’exécution du Contrat, une réunion (en présentiel ou en visioconférence) sera</w:t>
      </w:r>
      <w:r w:rsidRPr="00004A7E">
        <w:rPr>
          <w:b/>
          <w:bCs/>
          <w:spacing w:val="-4"/>
        </w:rPr>
        <w:t xml:space="preserve"> organisée chaque année</w:t>
      </w:r>
      <w:r w:rsidRPr="00004A7E">
        <w:rPr>
          <w:spacing w:val="-4"/>
        </w:rPr>
        <w:t xml:space="preserve"> entre la personne ressource </w:t>
      </w:r>
      <w:r w:rsidR="00B33729" w:rsidRPr="00004A7E">
        <w:rPr>
          <w:spacing w:val="-4"/>
        </w:rPr>
        <w:t>du</w:t>
      </w:r>
      <w:r w:rsidRPr="00004A7E">
        <w:t xml:space="preserve"> PUBLIEUR </w:t>
      </w:r>
      <w:r w:rsidRPr="00004A7E">
        <w:rPr>
          <w:spacing w:val="-4"/>
        </w:rPr>
        <w:t>d’une part, et INRAE, d’autre part, représenté par les membres des bure</w:t>
      </w:r>
      <w:r w:rsidRPr="00004A7E">
        <w:rPr>
          <w:spacing w:val="-4"/>
        </w:rPr>
        <w:t>aux éditoriaux des REVUES et les représentants de la Direction pour la Science Ouverte.</w:t>
      </w:r>
    </w:p>
    <w:p w14:paraId="745EB909" w14:textId="77777777" w:rsidR="00FE2409" w:rsidRPr="00004A7E" w:rsidRDefault="00FE2409">
      <w:pPr>
        <w:rPr>
          <w:spacing w:val="-4"/>
        </w:rPr>
      </w:pPr>
    </w:p>
    <w:p w14:paraId="70ED72AC" w14:textId="188F97E8" w:rsidR="00FE2409" w:rsidRPr="00004A7E" w:rsidRDefault="00471D41">
      <w:pPr>
        <w:rPr>
          <w:spacing w:val="-4"/>
        </w:rPr>
      </w:pPr>
      <w:r w:rsidRPr="00004A7E">
        <w:t xml:space="preserve">En amont de cette réunion, </w:t>
      </w:r>
      <w:r w:rsidRPr="00004A7E">
        <w:rPr>
          <w:spacing w:val="-4"/>
        </w:rPr>
        <w:t>l</w:t>
      </w:r>
      <w:r w:rsidR="00DF6180" w:rsidRPr="00004A7E">
        <w:rPr>
          <w:spacing w:val="-4"/>
        </w:rPr>
        <w:t>e PUBLIEUR</w:t>
      </w:r>
      <w:r w:rsidRPr="00004A7E">
        <w:t xml:space="preserve"> produira et livrera </w:t>
      </w:r>
      <w:r w:rsidRPr="00004A7E">
        <w:rPr>
          <w:b/>
          <w:bCs/>
        </w:rPr>
        <w:t xml:space="preserve">un rapport annuel </w:t>
      </w:r>
      <w:r w:rsidRPr="00004A7E">
        <w:t>à INRAE</w:t>
      </w:r>
      <w:r w:rsidRPr="00004A7E">
        <w:rPr>
          <w:b/>
          <w:bCs/>
        </w:rPr>
        <w:t xml:space="preserve"> </w:t>
      </w:r>
      <w:r w:rsidRPr="00004A7E">
        <w:t xml:space="preserve">détaillant les statistiques d'utilisation, l'activité publicitaire et les ventes, </w:t>
      </w:r>
      <w:r w:rsidRPr="00004A7E">
        <w:t xml:space="preserve">les informations de production, </w:t>
      </w:r>
      <w:r w:rsidRPr="00004A7E">
        <w:rPr>
          <w:spacing w:val="-4"/>
        </w:rPr>
        <w:t xml:space="preserve">l’inclusion des REVUES dans des accords </w:t>
      </w:r>
      <w:r w:rsidR="00CF7C58" w:rsidRPr="00004A7E">
        <w:rPr>
          <w:spacing w:val="-4"/>
        </w:rPr>
        <w:t>Lire et Publier (</w:t>
      </w:r>
      <w:proofErr w:type="spellStart"/>
      <w:r w:rsidR="00CF7C58" w:rsidRPr="00004A7E">
        <w:rPr>
          <w:i/>
          <w:iCs/>
          <w:spacing w:val="-4"/>
        </w:rPr>
        <w:t>Publish</w:t>
      </w:r>
      <w:proofErr w:type="spellEnd"/>
      <w:r w:rsidR="00CF7C58" w:rsidRPr="00004A7E">
        <w:rPr>
          <w:i/>
          <w:iCs/>
          <w:spacing w:val="-4"/>
        </w:rPr>
        <w:t xml:space="preserve"> and Read</w:t>
      </w:r>
      <w:r w:rsidR="00CF7C58" w:rsidRPr="00004A7E">
        <w:rPr>
          <w:spacing w:val="-4"/>
        </w:rPr>
        <w:t xml:space="preserve">) </w:t>
      </w:r>
      <w:r w:rsidRPr="00004A7E">
        <w:rPr>
          <w:spacing w:val="-4"/>
        </w:rPr>
        <w:t xml:space="preserve">passés avec des institutions abonnées, </w:t>
      </w:r>
      <w:r w:rsidRPr="00004A7E">
        <w:t>les activités de marketing et toute autre activité éditoriale significative entreprise. L'Éditeur produira éga</w:t>
      </w:r>
      <w:r w:rsidRPr="00004A7E">
        <w:t xml:space="preserve">lement, de temps à autre, des rapports intermédiaires sur toute activité significative pertinente demandée par INRAE. </w:t>
      </w:r>
    </w:p>
    <w:p w14:paraId="6055199B" w14:textId="77777777" w:rsidR="00FE2409" w:rsidRPr="00004A7E" w:rsidRDefault="00FE2409">
      <w:pPr>
        <w:rPr>
          <w:spacing w:val="-4"/>
        </w:rPr>
      </w:pPr>
    </w:p>
    <w:p w14:paraId="3BC44984" w14:textId="77777777" w:rsidR="00FE2409" w:rsidRPr="00004A7E" w:rsidRDefault="00471D41">
      <w:pPr>
        <w:rPr>
          <w:spacing w:val="-4"/>
        </w:rPr>
      </w:pPr>
      <w:r w:rsidRPr="00004A7E">
        <w:rPr>
          <w:b/>
          <w:bCs/>
          <w:spacing w:val="-4"/>
        </w:rPr>
        <w:t>Chaque Partie assume sur ses seuls fonds</w:t>
      </w:r>
      <w:r w:rsidRPr="00004A7E">
        <w:rPr>
          <w:spacing w:val="-4"/>
        </w:rPr>
        <w:t>, les frais (en particulier les frais de déplacement lorsqu’elles ont lieu en présentiel) engend</w:t>
      </w:r>
      <w:r w:rsidRPr="00004A7E">
        <w:rPr>
          <w:spacing w:val="-4"/>
        </w:rPr>
        <w:t>rés par la tenue de cette réunion.</w:t>
      </w:r>
    </w:p>
    <w:p w14:paraId="7445309B" w14:textId="77777777" w:rsidR="00FE2409" w:rsidRPr="00004A7E" w:rsidRDefault="00471D41">
      <w:pPr>
        <w:pStyle w:val="Titre3"/>
      </w:pPr>
      <w:bookmarkStart w:id="29" w:name="_Toc23"/>
      <w:r w:rsidRPr="00004A7E">
        <w:t>6.2 Réunions individuelles par REVUE</w:t>
      </w:r>
      <w:bookmarkEnd w:id="29"/>
    </w:p>
    <w:p w14:paraId="1D669A7B" w14:textId="77777777" w:rsidR="00FE2409" w:rsidRPr="00004A7E" w:rsidRDefault="00471D41">
      <w:pPr>
        <w:rPr>
          <w:spacing w:val="-4"/>
        </w:rPr>
      </w:pPr>
      <w:r w:rsidRPr="00004A7E">
        <w:rPr>
          <w:spacing w:val="-4"/>
        </w:rPr>
        <w:t xml:space="preserve">Pour chaque REVUE, une </w:t>
      </w:r>
      <w:r w:rsidRPr="00004A7E">
        <w:rPr>
          <w:b/>
          <w:spacing w:val="-4"/>
        </w:rPr>
        <w:t xml:space="preserve">réunion annuelle </w:t>
      </w:r>
      <w:r w:rsidRPr="00004A7E">
        <w:rPr>
          <w:spacing w:val="-4"/>
        </w:rPr>
        <w:t xml:space="preserve">sera programmée afin d’échanger plus particulièrement sur la </w:t>
      </w:r>
      <w:r w:rsidRPr="00004A7E">
        <w:rPr>
          <w:b/>
          <w:bCs/>
          <w:spacing w:val="-4"/>
        </w:rPr>
        <w:t xml:space="preserve">politique éditoriale </w:t>
      </w:r>
      <w:r w:rsidRPr="00004A7E">
        <w:rPr>
          <w:spacing w:val="-4"/>
        </w:rPr>
        <w:t xml:space="preserve">et d’assurer un </w:t>
      </w:r>
      <w:r w:rsidRPr="00004A7E">
        <w:rPr>
          <w:b/>
          <w:bCs/>
          <w:spacing w:val="-4"/>
        </w:rPr>
        <w:t>contact direct entre le comité éditorial</w:t>
      </w:r>
      <w:r w:rsidRPr="00004A7E">
        <w:rPr>
          <w:spacing w:val="-4"/>
        </w:rPr>
        <w:t xml:space="preserve"> et </w:t>
      </w:r>
      <w:r w:rsidRPr="00004A7E">
        <w:t>le</w:t>
      </w:r>
      <w:r w:rsidRPr="00004A7E">
        <w:t xml:space="preserve"> PUBLIEUR</w:t>
      </w:r>
      <w:r w:rsidRPr="00004A7E">
        <w:rPr>
          <w:spacing w:val="-4"/>
        </w:rPr>
        <w:t xml:space="preserve">. </w:t>
      </w:r>
    </w:p>
    <w:p w14:paraId="04411104" w14:textId="77777777" w:rsidR="00FE2409" w:rsidRPr="00004A7E" w:rsidRDefault="00471D41">
      <w:pPr>
        <w:rPr>
          <w:spacing w:val="-4"/>
        </w:rPr>
      </w:pPr>
      <w:r w:rsidRPr="00004A7E">
        <w:rPr>
          <w:b/>
          <w:bCs/>
          <w:spacing w:val="-4"/>
        </w:rPr>
        <w:t>Chaque Partie assume sur ses fonds propres</w:t>
      </w:r>
      <w:r w:rsidRPr="00004A7E">
        <w:rPr>
          <w:spacing w:val="-4"/>
        </w:rPr>
        <w:t>, les frais (en particulier les frais de déplacement lorsqu’elles ont lieu en présentiel) engendrés par la tenue de ces réunions.</w:t>
      </w:r>
    </w:p>
    <w:p w14:paraId="4F367FFF" w14:textId="77777777" w:rsidR="00FE2409" w:rsidRPr="00004A7E" w:rsidRDefault="00471D41">
      <w:pPr>
        <w:pStyle w:val="Titre1"/>
        <w:jc w:val="both"/>
        <w:rPr>
          <w:spacing w:val="-4"/>
        </w:rPr>
      </w:pPr>
      <w:bookmarkStart w:id="30" w:name="_Toc24"/>
      <w:r w:rsidRPr="00004A7E">
        <w:rPr>
          <w:caps w:val="0"/>
          <w:spacing w:val="-4"/>
        </w:rPr>
        <w:t>ARTICLE 7 –PROTECTION DES DONNEES PERSONNELLES</w:t>
      </w:r>
      <w:bookmarkEnd w:id="30"/>
    </w:p>
    <w:p w14:paraId="78D946A7" w14:textId="77777777" w:rsidR="00FE2409" w:rsidRPr="00004A7E" w:rsidRDefault="00FE2409">
      <w:pPr>
        <w:rPr>
          <w:spacing w:val="-4"/>
        </w:rPr>
      </w:pPr>
    </w:p>
    <w:p w14:paraId="42787FE3" w14:textId="77777777" w:rsidR="00FE2409" w:rsidRPr="00004A7E" w:rsidRDefault="00471D41">
      <w:r w:rsidRPr="00004A7E">
        <w:t>Le PUBLIEUR s’engage à v</w:t>
      </w:r>
      <w:r w:rsidRPr="00004A7E">
        <w:t xml:space="preserve">eiller au strict respect du </w:t>
      </w:r>
      <w:r w:rsidRPr="00004A7E">
        <w:rPr>
          <w:b/>
          <w:bCs/>
        </w:rPr>
        <w:t xml:space="preserve">Règlement Général de Protection des Données (RGPD) </w:t>
      </w:r>
      <w:r w:rsidRPr="00004A7E">
        <w:t>pour toutes les activités impliquant des échanges d’informations personnelles. En particulier, les données personnelles relatives aux auteurs, lecteurs-arbitres (</w:t>
      </w:r>
      <w:r w:rsidRPr="00004A7E">
        <w:rPr>
          <w:i/>
          <w:iCs/>
        </w:rPr>
        <w:t>reviewers</w:t>
      </w:r>
      <w:r w:rsidRPr="00004A7E">
        <w:t>) et r</w:t>
      </w:r>
      <w:r w:rsidRPr="00004A7E">
        <w:t>édacteurs associés (</w:t>
      </w:r>
      <w:r w:rsidRPr="00004A7E">
        <w:rPr>
          <w:i/>
          <w:iCs/>
        </w:rPr>
        <w:t>associate editors</w:t>
      </w:r>
      <w:r w:rsidRPr="00004A7E">
        <w:t>), ou autres fichiers, ne peuvent en aucun cas être transmis à un tiers ou être utilisés indépendamment de l’objet du présent Contrat, sauf dans la mesure autorisée dans le cadre du RGPD. INRAE s’engage de même en sa qu</w:t>
      </w:r>
      <w:r w:rsidRPr="00004A7E">
        <w:t>alité de propriétaire des REVUES.</w:t>
      </w:r>
    </w:p>
    <w:p w14:paraId="23CEEDAD" w14:textId="77777777" w:rsidR="00FE2409" w:rsidRPr="00004A7E" w:rsidRDefault="00FE2409"/>
    <w:p w14:paraId="5480C0E4" w14:textId="77777777" w:rsidR="00FE2409" w:rsidRPr="00004A7E" w:rsidRDefault="00471D41">
      <w:r w:rsidRPr="00004A7E">
        <w:t xml:space="preserve">Le PUBLIEUR </w:t>
      </w:r>
      <w:r w:rsidRPr="00004A7E">
        <w:rPr>
          <w:spacing w:val="-4"/>
        </w:rPr>
        <w:t>est en charge et responsable de toute formalité s’inscrivant dans le cadre de la gestion et du traitement de données à caractère personnel tant sur l’outil de gestion des manuscrits que sur le site de chaque R</w:t>
      </w:r>
      <w:r w:rsidRPr="00004A7E">
        <w:rPr>
          <w:spacing w:val="-4"/>
        </w:rPr>
        <w:t>EVUE.</w:t>
      </w:r>
    </w:p>
    <w:p w14:paraId="6A74C9C3" w14:textId="77777777" w:rsidR="00FE2409" w:rsidRPr="00004A7E" w:rsidRDefault="00FE2409"/>
    <w:p w14:paraId="1D6D1D00" w14:textId="77777777" w:rsidR="00FE2409" w:rsidRPr="00004A7E" w:rsidRDefault="00471D41">
      <w:pPr>
        <w:rPr>
          <w:spacing w:val="-4"/>
        </w:rPr>
      </w:pPr>
      <w:r w:rsidRPr="00004A7E">
        <w:rPr>
          <w:spacing w:val="-4"/>
        </w:rPr>
        <w:t xml:space="preserve">INRAE est seul titulaire du fichier d’auteurs. Toutefois, </w:t>
      </w:r>
      <w:r w:rsidRPr="00004A7E">
        <w:t xml:space="preserve">le PUBLIEUR </w:t>
      </w:r>
      <w:r w:rsidRPr="00004A7E">
        <w:rPr>
          <w:spacing w:val="-4"/>
        </w:rPr>
        <w:t xml:space="preserve">a, pour ses besoins propres liés à la publication des REVUES, un droit d’usage sur ledit fichier. </w:t>
      </w:r>
    </w:p>
    <w:p w14:paraId="7DFE56B2" w14:textId="77777777" w:rsidR="00FE2409" w:rsidRPr="00004A7E" w:rsidRDefault="00FE2409">
      <w:pPr>
        <w:rPr>
          <w:spacing w:val="-4"/>
        </w:rPr>
      </w:pPr>
    </w:p>
    <w:p w14:paraId="2150F8BB" w14:textId="77777777" w:rsidR="00FE2409" w:rsidRPr="00004A7E" w:rsidRDefault="00471D41">
      <w:pPr>
        <w:rPr>
          <w:spacing w:val="-4"/>
        </w:rPr>
      </w:pPr>
      <w:r w:rsidRPr="00004A7E">
        <w:rPr>
          <w:spacing w:val="-4"/>
        </w:rPr>
        <w:lastRenderedPageBreak/>
        <w:t>Cette faculté ne devra cependant pas nuire à la bonne diffusion des REVUES dont</w:t>
      </w:r>
      <w:r w:rsidRPr="00004A7E">
        <w:rPr>
          <w:spacing w:val="-4"/>
        </w:rPr>
        <w:t xml:space="preserve"> la publication lui est confiée par INRAE aux termes des présentes.</w:t>
      </w:r>
    </w:p>
    <w:p w14:paraId="3A62E065" w14:textId="77777777" w:rsidR="00FE2409" w:rsidRPr="00004A7E" w:rsidRDefault="00FE2409">
      <w:pPr>
        <w:rPr>
          <w:spacing w:val="-4"/>
        </w:rPr>
      </w:pPr>
    </w:p>
    <w:p w14:paraId="7E4760F3" w14:textId="77777777" w:rsidR="00FE2409" w:rsidRPr="00004A7E" w:rsidRDefault="00471D41">
      <w:pPr>
        <w:rPr>
          <w:spacing w:val="-4"/>
        </w:rPr>
      </w:pPr>
      <w:r w:rsidRPr="00004A7E">
        <w:rPr>
          <w:spacing w:val="-4"/>
        </w:rPr>
        <w:t>Réciproquement, INRAE peut utiliser le fichier des auteurs pour la promotion de ses produits d’édition, sous la même réserve.</w:t>
      </w:r>
    </w:p>
    <w:p w14:paraId="135F3773" w14:textId="77777777" w:rsidR="00FE2409" w:rsidRPr="00004A7E" w:rsidRDefault="00FE2409">
      <w:pPr>
        <w:rPr>
          <w:spacing w:val="-4"/>
        </w:rPr>
      </w:pPr>
    </w:p>
    <w:p w14:paraId="46DF0347" w14:textId="77777777" w:rsidR="00FE2409" w:rsidRPr="00004A7E" w:rsidRDefault="00471D41">
      <w:pPr>
        <w:rPr>
          <w:spacing w:val="-4"/>
        </w:rPr>
      </w:pPr>
      <w:r w:rsidRPr="00004A7E">
        <w:rPr>
          <w:spacing w:val="-4"/>
        </w:rPr>
        <w:t>L</w:t>
      </w:r>
      <w:r w:rsidRPr="00004A7E">
        <w:t xml:space="preserve">e PUBLIEUR </w:t>
      </w:r>
      <w:r w:rsidRPr="00004A7E">
        <w:rPr>
          <w:spacing w:val="-4"/>
        </w:rPr>
        <w:t>demeure titulaire de l'ensemble des autres infor</w:t>
      </w:r>
      <w:r w:rsidRPr="00004A7E">
        <w:rPr>
          <w:spacing w:val="-4"/>
        </w:rPr>
        <w:t>mations relatives aux abonnements (notamment les listes d'abonnements institutionnels).</w:t>
      </w:r>
    </w:p>
    <w:p w14:paraId="748DA616" w14:textId="77777777" w:rsidR="00FE2409" w:rsidRPr="00004A7E" w:rsidRDefault="00471D41">
      <w:pPr>
        <w:pStyle w:val="Titre1"/>
        <w:rPr>
          <w:spacing w:val="-4"/>
        </w:rPr>
      </w:pPr>
      <w:bookmarkStart w:id="31" w:name="_Toc25"/>
      <w:r w:rsidRPr="00004A7E">
        <w:rPr>
          <w:spacing w:val="-4"/>
        </w:rPr>
        <w:t>ARTICLE 8 – MODALITES FINANCIERES</w:t>
      </w:r>
      <w:bookmarkEnd w:id="31"/>
    </w:p>
    <w:p w14:paraId="79299E63" w14:textId="77777777" w:rsidR="00FE2409" w:rsidRPr="00004A7E" w:rsidRDefault="00471D41">
      <w:pPr>
        <w:pStyle w:val="Titre3"/>
      </w:pPr>
      <w:bookmarkStart w:id="32" w:name="_Toc26"/>
      <w:r w:rsidRPr="00004A7E">
        <w:t xml:space="preserve">8.1 Modèle économique de diffusion </w:t>
      </w:r>
      <w:bookmarkEnd w:id="32"/>
    </w:p>
    <w:p w14:paraId="4CAE3AAB" w14:textId="77777777" w:rsidR="00FE2409" w:rsidRPr="00004A7E" w:rsidRDefault="00471D41">
      <w:pPr>
        <w:rPr>
          <w:spacing w:val="-4"/>
        </w:rPr>
      </w:pPr>
      <w:r w:rsidRPr="00004A7E">
        <w:rPr>
          <w:spacing w:val="-4"/>
        </w:rPr>
        <w:t xml:space="preserve">Le modèle économique choisi par INRAE – que </w:t>
      </w:r>
      <w:r w:rsidRPr="00004A7E">
        <w:t xml:space="preserve">le PUBLIEUR </w:t>
      </w:r>
      <w:r w:rsidRPr="00004A7E">
        <w:rPr>
          <w:spacing w:val="-4"/>
        </w:rPr>
        <w:t>accepte – diffère entre :</w:t>
      </w:r>
    </w:p>
    <w:p w14:paraId="530D91F4" w14:textId="256820E7" w:rsidR="00FE2409" w:rsidRPr="00004A7E" w:rsidRDefault="00471D41" w:rsidP="00471D41">
      <w:pPr>
        <w:pStyle w:val="Paragraphedeliste"/>
        <w:numPr>
          <w:ilvl w:val="0"/>
          <w:numId w:val="9"/>
        </w:numPr>
        <w:rPr>
          <w:spacing w:val="-4"/>
        </w:rPr>
      </w:pPr>
      <w:proofErr w:type="gramStart"/>
      <w:r w:rsidRPr="00004A7E">
        <w:rPr>
          <w:b/>
          <w:bCs/>
          <w:spacing w:val="-4"/>
        </w:rPr>
        <w:t>les</w:t>
      </w:r>
      <w:proofErr w:type="gramEnd"/>
      <w:r w:rsidRPr="00004A7E">
        <w:rPr>
          <w:b/>
          <w:bCs/>
          <w:spacing w:val="-4"/>
        </w:rPr>
        <w:t xml:space="preserve"> REVUES listées au 1.</w:t>
      </w:r>
      <w:r w:rsidR="00697FC2" w:rsidRPr="00004A7E">
        <w:rPr>
          <w:b/>
          <w:bCs/>
          <w:spacing w:val="-4"/>
        </w:rPr>
        <w:t>A</w:t>
      </w:r>
      <w:r w:rsidRPr="00004A7E">
        <w:rPr>
          <w:b/>
          <w:bCs/>
          <w:spacing w:val="-4"/>
        </w:rPr>
        <w:t xml:space="preserve"> de l’annexe 1 bénéficiant d’une diffusion par abonnements avec une option « Open Choice » (modèle hybride) </w:t>
      </w:r>
      <w:r w:rsidRPr="00004A7E">
        <w:rPr>
          <w:spacing w:val="-4"/>
        </w:rPr>
        <w:t>permettant aux auteurs qui le désirent de faire publier leur article en Open Access moyennant paiement de Frais de Publication</w:t>
      </w:r>
      <w:r w:rsidRPr="00004A7E">
        <w:rPr>
          <w:spacing w:val="-4"/>
        </w:rPr>
        <w:t xml:space="preserve"> (</w:t>
      </w:r>
      <w:r w:rsidRPr="00004A7E">
        <w:rPr>
          <w:i/>
          <w:iCs/>
          <w:spacing w:val="-4"/>
        </w:rPr>
        <w:t xml:space="preserve">Article </w:t>
      </w:r>
      <w:proofErr w:type="spellStart"/>
      <w:r w:rsidRPr="00004A7E">
        <w:rPr>
          <w:i/>
          <w:iCs/>
          <w:spacing w:val="-4"/>
        </w:rPr>
        <w:t>Processing</w:t>
      </w:r>
      <w:proofErr w:type="spellEnd"/>
      <w:r w:rsidRPr="00004A7E">
        <w:rPr>
          <w:i/>
          <w:iCs/>
          <w:spacing w:val="-4"/>
        </w:rPr>
        <w:t xml:space="preserve"> Charges-APC</w:t>
      </w:r>
      <w:r w:rsidRPr="00004A7E">
        <w:rPr>
          <w:spacing w:val="-4"/>
        </w:rPr>
        <w:t xml:space="preserve">). </w:t>
      </w:r>
    </w:p>
    <w:p w14:paraId="4AA523B1" w14:textId="23B5B332" w:rsidR="00FE2409" w:rsidRPr="00004A7E" w:rsidRDefault="00471D41" w:rsidP="00471D41">
      <w:pPr>
        <w:pStyle w:val="Paragraphedeliste"/>
        <w:numPr>
          <w:ilvl w:val="0"/>
          <w:numId w:val="9"/>
        </w:numPr>
        <w:rPr>
          <w:spacing w:val="-4"/>
        </w:rPr>
      </w:pPr>
      <w:proofErr w:type="gramStart"/>
      <w:r w:rsidRPr="00004A7E">
        <w:rPr>
          <w:spacing w:val="-4"/>
        </w:rPr>
        <w:t>et</w:t>
      </w:r>
      <w:proofErr w:type="gramEnd"/>
      <w:r w:rsidRPr="00004A7E">
        <w:rPr>
          <w:spacing w:val="-4"/>
        </w:rPr>
        <w:t xml:space="preserve"> </w:t>
      </w:r>
      <w:r w:rsidRPr="00004A7E">
        <w:rPr>
          <w:b/>
          <w:bCs/>
          <w:spacing w:val="-4"/>
        </w:rPr>
        <w:t>les REVUES listées au 1.</w:t>
      </w:r>
      <w:r w:rsidR="00697FC2" w:rsidRPr="00004A7E">
        <w:rPr>
          <w:b/>
          <w:bCs/>
          <w:spacing w:val="-4"/>
        </w:rPr>
        <w:t>B</w:t>
      </w:r>
      <w:r w:rsidRPr="00004A7E">
        <w:rPr>
          <w:b/>
          <w:bCs/>
          <w:spacing w:val="-4"/>
        </w:rPr>
        <w:t xml:space="preserve"> de l’annexe 1 bénéficiant d’une diffusion en open </w:t>
      </w:r>
      <w:proofErr w:type="spellStart"/>
      <w:r w:rsidRPr="00004A7E">
        <w:rPr>
          <w:b/>
          <w:bCs/>
          <w:spacing w:val="-4"/>
        </w:rPr>
        <w:t>access</w:t>
      </w:r>
      <w:proofErr w:type="spellEnd"/>
      <w:r w:rsidRPr="00004A7E">
        <w:rPr>
          <w:b/>
          <w:bCs/>
          <w:spacing w:val="-4"/>
        </w:rPr>
        <w:t xml:space="preserve"> intégral moyennant paiement de Frais de Publication</w:t>
      </w:r>
      <w:r w:rsidRPr="00004A7E">
        <w:rPr>
          <w:spacing w:val="-4"/>
        </w:rPr>
        <w:t xml:space="preserve"> (</w:t>
      </w:r>
      <w:r w:rsidRPr="00004A7E">
        <w:rPr>
          <w:i/>
          <w:iCs/>
          <w:spacing w:val="-4"/>
        </w:rPr>
        <w:t xml:space="preserve">Article </w:t>
      </w:r>
      <w:proofErr w:type="spellStart"/>
      <w:r w:rsidRPr="00004A7E">
        <w:rPr>
          <w:i/>
          <w:iCs/>
          <w:spacing w:val="-4"/>
        </w:rPr>
        <w:t>Processing</w:t>
      </w:r>
      <w:proofErr w:type="spellEnd"/>
      <w:r w:rsidRPr="00004A7E">
        <w:rPr>
          <w:i/>
          <w:iCs/>
          <w:spacing w:val="-4"/>
        </w:rPr>
        <w:t xml:space="preserve"> Charges-APC</w:t>
      </w:r>
      <w:r w:rsidRPr="00004A7E">
        <w:rPr>
          <w:spacing w:val="-4"/>
        </w:rPr>
        <w:t>). Les modalités concernant ces frais sont détaillé</w:t>
      </w:r>
      <w:r w:rsidRPr="00004A7E">
        <w:rPr>
          <w:spacing w:val="-4"/>
        </w:rPr>
        <w:t xml:space="preserve">es à l’article 8.2. </w:t>
      </w:r>
    </w:p>
    <w:p w14:paraId="3C572647" w14:textId="77777777" w:rsidR="00FE2409" w:rsidRPr="00004A7E" w:rsidRDefault="00471D41">
      <w:pPr>
        <w:pStyle w:val="Titre3"/>
      </w:pPr>
      <w:bookmarkStart w:id="33" w:name="_Toc27"/>
      <w:r w:rsidRPr="00004A7E">
        <w:t>8.2 Frais de publication (APC)</w:t>
      </w:r>
      <w:bookmarkEnd w:id="33"/>
    </w:p>
    <w:p w14:paraId="766437A0" w14:textId="32C6D85C" w:rsidR="00FE2409" w:rsidRPr="00004A7E" w:rsidRDefault="00471D41">
      <w:pPr>
        <w:spacing w:before="100" w:beforeAutospacing="1" w:after="100" w:afterAutospacing="1"/>
      </w:pPr>
      <w:r w:rsidRPr="00004A7E">
        <w:t xml:space="preserve">À la date d'exécution du présent Contrat, </w:t>
      </w:r>
      <w:r w:rsidRPr="00004A7E">
        <w:rPr>
          <w:b/>
          <w:bCs/>
        </w:rPr>
        <w:t>pour les trois (3) REVUES listées au 1.</w:t>
      </w:r>
      <w:r w:rsidR="00827FB7">
        <w:rPr>
          <w:b/>
          <w:bCs/>
        </w:rPr>
        <w:t>B</w:t>
      </w:r>
      <w:r w:rsidRPr="00004A7E">
        <w:rPr>
          <w:b/>
          <w:bCs/>
        </w:rPr>
        <w:t xml:space="preserve"> de l’annexe 1, diffusées en open </w:t>
      </w:r>
      <w:proofErr w:type="spellStart"/>
      <w:r w:rsidRPr="00004A7E">
        <w:rPr>
          <w:b/>
          <w:bCs/>
        </w:rPr>
        <w:t>access</w:t>
      </w:r>
      <w:proofErr w:type="spellEnd"/>
      <w:r w:rsidRPr="00004A7E">
        <w:rPr>
          <w:b/>
          <w:bCs/>
        </w:rPr>
        <w:t xml:space="preserve"> intégral</w:t>
      </w:r>
      <w:r w:rsidRPr="00004A7E">
        <w:t>, les APC pour l’année 2027 seront les suivants :</w:t>
      </w:r>
    </w:p>
    <w:p w14:paraId="7DB6DA0D" w14:textId="77777777" w:rsidR="00FE2409" w:rsidRPr="00004A7E" w:rsidRDefault="00471D41" w:rsidP="00471D41">
      <w:pPr>
        <w:numPr>
          <w:ilvl w:val="0"/>
          <w:numId w:val="10"/>
        </w:numPr>
        <w:spacing w:before="100" w:beforeAutospacing="1" w:after="100" w:afterAutospacing="1"/>
        <w:jc w:val="left"/>
      </w:pPr>
      <w:r w:rsidRPr="00004A7E">
        <w:t xml:space="preserve">€XX par Article pour </w:t>
      </w:r>
      <w:r w:rsidRPr="00004A7E">
        <w:t>les articles de recherche et les articles de synthèse</w:t>
      </w:r>
    </w:p>
    <w:p w14:paraId="6AD81856" w14:textId="77777777" w:rsidR="00FE2409" w:rsidRPr="00004A7E" w:rsidRDefault="00471D41" w:rsidP="00471D41">
      <w:pPr>
        <w:numPr>
          <w:ilvl w:val="0"/>
          <w:numId w:val="10"/>
        </w:numPr>
        <w:spacing w:before="100" w:beforeAutospacing="1" w:after="100" w:afterAutospacing="1"/>
        <w:jc w:val="left"/>
      </w:pPr>
      <w:r w:rsidRPr="00004A7E">
        <w:t>€XX pour les autres types d’articles : article de données (</w:t>
      </w:r>
      <w:proofErr w:type="spellStart"/>
      <w:r w:rsidRPr="00004A7E">
        <w:rPr>
          <w:i/>
        </w:rPr>
        <w:t>Datapape</w:t>
      </w:r>
      <w:r w:rsidRPr="00004A7E">
        <w:t>r</w:t>
      </w:r>
      <w:proofErr w:type="spellEnd"/>
      <w:r w:rsidRPr="00004A7E">
        <w:t xml:space="preserve">), </w:t>
      </w:r>
      <w:proofErr w:type="spellStart"/>
      <w:r w:rsidRPr="00004A7E">
        <w:t>registered</w:t>
      </w:r>
      <w:proofErr w:type="spellEnd"/>
      <w:r w:rsidRPr="00004A7E">
        <w:t xml:space="preserve"> report, etc…</w:t>
      </w:r>
    </w:p>
    <w:p w14:paraId="7F2A7F91" w14:textId="77777777" w:rsidR="00FE2409" w:rsidRPr="00004A7E" w:rsidRDefault="00471D41">
      <w:pPr>
        <w:spacing w:before="100" w:beforeAutospacing="1" w:after="100" w:afterAutospacing="1"/>
      </w:pPr>
      <w:r w:rsidRPr="00004A7E">
        <w:t xml:space="preserve">Toute modification des APC fera l’objet d’un accord annuel entre le PUBLIEUR et INRAE, conclu au plus tard </w:t>
      </w:r>
      <w:r w:rsidRPr="00004A7E">
        <w:t>en octobre de chaque année civile pour l’année suivante. Conformément à l’article 12.2 du Contrat, la décision prise sera entérinée par un avenant signé des Parties.</w:t>
      </w:r>
    </w:p>
    <w:p w14:paraId="1C6CE646" w14:textId="77777777" w:rsidR="00FE2409" w:rsidRPr="00004A7E" w:rsidRDefault="00471D41">
      <w:pPr>
        <w:spacing w:before="100" w:beforeAutospacing="1" w:after="100" w:afterAutospacing="1"/>
        <w:jc w:val="left"/>
      </w:pPr>
      <w:r w:rsidRPr="00004A7E">
        <w:rPr>
          <w:b/>
          <w:bCs/>
        </w:rPr>
        <w:t xml:space="preserve">Une réduction de XX % des APC </w:t>
      </w:r>
      <w:r w:rsidRPr="00004A7E">
        <w:t>sera appliquée aux articles soumis par les membres du comité</w:t>
      </w:r>
      <w:r w:rsidRPr="00004A7E">
        <w:t xml:space="preserve"> éditorial, lorsqu'ils sont les auteurs correspondants de l'article, et sur approbation du rédacteur en chef.</w:t>
      </w:r>
    </w:p>
    <w:p w14:paraId="18CAC401" w14:textId="77777777" w:rsidR="00FE2409" w:rsidRPr="00004A7E" w:rsidRDefault="00471D41">
      <w:pPr>
        <w:spacing w:before="100" w:beforeAutospacing="1" w:after="100" w:afterAutospacing="1"/>
        <w:jc w:val="left"/>
      </w:pPr>
      <w:r w:rsidRPr="00004A7E">
        <w:rPr>
          <w:rFonts w:eastAsia="Arial"/>
          <w:color w:val="000000"/>
        </w:rPr>
        <w:t>Une réduction de XX % sera appliquée lorsque l’auteur de correspondance est affilié à INRAE.</w:t>
      </w:r>
    </w:p>
    <w:p w14:paraId="35CE1329" w14:textId="77777777" w:rsidR="00FE2409" w:rsidRPr="00004A7E" w:rsidRDefault="00471D41">
      <w:pPr>
        <w:spacing w:before="100" w:beforeAutospacing="1" w:after="100" w:afterAutospacing="1"/>
      </w:pPr>
      <w:r w:rsidRPr="00004A7E">
        <w:rPr>
          <w:b/>
          <w:bCs/>
        </w:rPr>
        <w:t xml:space="preserve">Des réductions de ces APC </w:t>
      </w:r>
      <w:r w:rsidRPr="00004A7E">
        <w:t>seront appliquées aux artic</w:t>
      </w:r>
      <w:r w:rsidRPr="00004A7E">
        <w:t xml:space="preserve">les dont l’auteur correspondant réside dans un des </w:t>
      </w:r>
      <w:r w:rsidRPr="00004A7E">
        <w:rPr>
          <w:b/>
          <w:bCs/>
        </w:rPr>
        <w:t>pays à revenus faibles ou moyens</w:t>
      </w:r>
      <w:r w:rsidRPr="00004A7E">
        <w:t xml:space="preserve"> en fonction du programme de réductions </w:t>
      </w:r>
      <w:r w:rsidR="007646F4" w:rsidRPr="00004A7E">
        <w:t>du PUBLIEUR</w:t>
      </w:r>
      <w:r w:rsidRPr="00004A7E">
        <w:t xml:space="preserve"> (100 ou 50% de réduction suivant les pays).</w:t>
      </w:r>
    </w:p>
    <w:p w14:paraId="3DC1D998" w14:textId="77777777" w:rsidR="00FE2409" w:rsidRPr="00004A7E" w:rsidRDefault="00471D41">
      <w:pPr>
        <w:pStyle w:val="Paragraphedeliste"/>
        <w:ind w:left="0"/>
      </w:pPr>
      <w:r w:rsidRPr="00004A7E">
        <w:rPr>
          <w:b/>
          <w:bCs/>
        </w:rPr>
        <w:t>XX articles pourront être publiés gratuitement sans aucun APC tous les ans pa</w:t>
      </w:r>
      <w:r w:rsidRPr="00004A7E">
        <w:rPr>
          <w:b/>
          <w:bCs/>
        </w:rPr>
        <w:t>r chaque REVUE</w:t>
      </w:r>
      <w:r w:rsidRPr="00004A7E">
        <w:t xml:space="preserve"> ; le choix de ces articles est laissé à l’appréciation des bureaux éditoriaux. </w:t>
      </w:r>
    </w:p>
    <w:p w14:paraId="50C583EB" w14:textId="77777777" w:rsidR="00FE2409" w:rsidRPr="00004A7E" w:rsidRDefault="00FE2409">
      <w:pPr>
        <w:pStyle w:val="Paragraphedeliste"/>
        <w:ind w:left="0"/>
      </w:pPr>
    </w:p>
    <w:p w14:paraId="4462B732" w14:textId="77777777" w:rsidR="00FE2409" w:rsidRPr="00004A7E" w:rsidRDefault="007646F4">
      <w:pPr>
        <w:pStyle w:val="Paragraphedeliste"/>
        <w:ind w:left="0"/>
      </w:pPr>
      <w:r w:rsidRPr="00004A7E">
        <w:t xml:space="preserve">Le PUBLIEUR fournira aux bureaux éditoriaux une </w:t>
      </w:r>
      <w:r w:rsidRPr="00004A7E">
        <w:rPr>
          <w:b/>
          <w:bCs/>
        </w:rPr>
        <w:t>procédure détaillée</w:t>
      </w:r>
      <w:r w:rsidRPr="00004A7E">
        <w:t xml:space="preserve"> pour l’application de ces réductions ou suppressions d’APC. </w:t>
      </w:r>
    </w:p>
    <w:p w14:paraId="1A1AD76D" w14:textId="77777777" w:rsidR="00FE2409" w:rsidRPr="00004A7E" w:rsidRDefault="00471D41">
      <w:pPr>
        <w:pStyle w:val="Titre3"/>
      </w:pPr>
      <w:bookmarkStart w:id="34" w:name="_Toc28"/>
      <w:r w:rsidRPr="00004A7E">
        <w:lastRenderedPageBreak/>
        <w:t xml:space="preserve">8.3 Retour financier au profit </w:t>
      </w:r>
      <w:r w:rsidRPr="00004A7E">
        <w:t>d’INRAE</w:t>
      </w:r>
      <w:bookmarkEnd w:id="34"/>
    </w:p>
    <w:p w14:paraId="12C73768" w14:textId="77777777" w:rsidR="00FE2409" w:rsidRPr="00004A7E" w:rsidRDefault="00471D41">
      <w:r w:rsidRPr="00004A7E">
        <w:t xml:space="preserve">Les revenus générés par les REVUES sont </w:t>
      </w:r>
      <w:r w:rsidRPr="00004A7E">
        <w:rPr>
          <w:b/>
          <w:bCs/>
        </w:rPr>
        <w:t>partagés équitablement</w:t>
      </w:r>
      <w:r w:rsidRPr="00004A7E">
        <w:t xml:space="preserve"> entre le PUBLIEUR et INRAE. </w:t>
      </w:r>
      <w:r w:rsidRPr="00004A7E">
        <w:rPr>
          <w:b/>
          <w:bCs/>
        </w:rPr>
        <w:t>Le détail de ces revenus et des scénarios de leur évolution sont présentés dans l’annexe 2</w:t>
      </w:r>
      <w:r w:rsidRPr="00004A7E">
        <w:t>.</w:t>
      </w:r>
    </w:p>
    <w:p w14:paraId="7FA55D34" w14:textId="77777777" w:rsidR="00FE2409" w:rsidRPr="00004A7E" w:rsidRDefault="00471D41">
      <w:pPr>
        <w:pStyle w:val="Titre4"/>
      </w:pPr>
      <w:r w:rsidRPr="00004A7E">
        <w:t>8.3.1 Royalties</w:t>
      </w:r>
    </w:p>
    <w:p w14:paraId="05F59E96" w14:textId="77777777" w:rsidR="00FE2409" w:rsidRPr="00004A7E" w:rsidRDefault="00471D41">
      <w:r w:rsidRPr="00004A7E">
        <w:t>Le PUBLIEUR versera à INRAE pour chaque article p</w:t>
      </w:r>
      <w:r w:rsidRPr="00004A7E">
        <w:t xml:space="preserve">ublié par les REVUES une </w:t>
      </w:r>
      <w:r w:rsidRPr="00004A7E">
        <w:rPr>
          <w:b/>
          <w:bCs/>
        </w:rPr>
        <w:t xml:space="preserve">redevance annuelle </w:t>
      </w:r>
      <w:r w:rsidRPr="00004A7E">
        <w:t xml:space="preserve">correspondant à </w:t>
      </w:r>
      <w:r w:rsidRPr="00004A7E">
        <w:rPr>
          <w:b/>
          <w:bCs/>
        </w:rPr>
        <w:t xml:space="preserve">XX % </w:t>
      </w:r>
      <w:r w:rsidRPr="00004A7E">
        <w:t>d’un montant de référence correspondant à</w:t>
      </w:r>
      <w:r w:rsidRPr="00004A7E">
        <w:rPr>
          <w:b/>
          <w:bCs/>
        </w:rPr>
        <w:t xml:space="preserve"> l’APC des REVUES en open </w:t>
      </w:r>
      <w:proofErr w:type="spellStart"/>
      <w:r w:rsidRPr="00004A7E">
        <w:rPr>
          <w:b/>
          <w:bCs/>
        </w:rPr>
        <w:t>access</w:t>
      </w:r>
      <w:proofErr w:type="spellEnd"/>
      <w:r w:rsidRPr="00004A7E">
        <w:rPr>
          <w:b/>
          <w:bCs/>
        </w:rPr>
        <w:t xml:space="preserve"> intégral</w:t>
      </w:r>
      <w:r w:rsidRPr="00004A7E">
        <w:t xml:space="preserve">. </w:t>
      </w:r>
    </w:p>
    <w:p w14:paraId="3AD19C5C" w14:textId="77777777" w:rsidR="00FE2409" w:rsidRPr="00004A7E" w:rsidRDefault="00471D41">
      <w:pPr>
        <w:pStyle w:val="Titre4"/>
      </w:pPr>
      <w:r w:rsidRPr="00004A7E">
        <w:t>8.3.2 Frais éditoriaux</w:t>
      </w:r>
    </w:p>
    <w:p w14:paraId="16685449" w14:textId="77777777" w:rsidR="00FE2409" w:rsidRPr="00004A7E" w:rsidRDefault="00471D41">
      <w:pPr>
        <w:spacing w:before="100" w:beforeAutospacing="1" w:after="100" w:afterAutospacing="1"/>
      </w:pPr>
      <w:r w:rsidRPr="00004A7E">
        <w:t xml:space="preserve">Pendant la durée du présent Contrat, le PUBLIEUR versera à INRAE des </w:t>
      </w:r>
      <w:r w:rsidRPr="00004A7E">
        <w:rPr>
          <w:b/>
          <w:bCs/>
        </w:rPr>
        <w:t xml:space="preserve">frais annuels </w:t>
      </w:r>
      <w:r w:rsidRPr="00004A7E">
        <w:rPr>
          <w:b/>
          <w:bCs/>
        </w:rPr>
        <w:t>pour les services fournis par les bureaux éditoriaux des REVUES</w:t>
      </w:r>
      <w:r w:rsidRPr="00004A7E">
        <w:t xml:space="preserve"> en relation avec les activités éditoriales prévues dans le présent Contrat. Le montant des frais sera de </w:t>
      </w:r>
      <w:r w:rsidRPr="00004A7E">
        <w:rPr>
          <w:b/>
          <w:bCs/>
        </w:rPr>
        <w:t xml:space="preserve">XX€ en 2027 et augmentera de X pour cent (X %) </w:t>
      </w:r>
      <w:r w:rsidRPr="00004A7E">
        <w:t>chaque année suivante.</w:t>
      </w:r>
    </w:p>
    <w:p w14:paraId="3B762659" w14:textId="77777777" w:rsidR="00FE2409" w:rsidRPr="00004A7E" w:rsidRDefault="00471D41">
      <w:pPr>
        <w:pStyle w:val="Titre3"/>
        <w:rPr>
          <w:spacing w:val="-4"/>
          <w:szCs w:val="22"/>
        </w:rPr>
      </w:pPr>
      <w:bookmarkStart w:id="35" w:name="_Toc29"/>
      <w:r w:rsidRPr="00004A7E">
        <w:rPr>
          <w:spacing w:val="-4"/>
          <w:szCs w:val="22"/>
        </w:rPr>
        <w:t>8.4 Reddition fin</w:t>
      </w:r>
      <w:r w:rsidRPr="00004A7E">
        <w:rPr>
          <w:spacing w:val="-4"/>
          <w:szCs w:val="22"/>
        </w:rPr>
        <w:t>ancière</w:t>
      </w:r>
      <w:bookmarkEnd w:id="35"/>
    </w:p>
    <w:p w14:paraId="3EA9F627" w14:textId="77777777" w:rsidR="00FE2409" w:rsidRPr="00004A7E" w:rsidRDefault="00471D41">
      <w:pPr>
        <w:rPr>
          <w:spacing w:val="-4"/>
        </w:rPr>
      </w:pPr>
      <w:r w:rsidRPr="00004A7E">
        <w:rPr>
          <w:bCs/>
        </w:rPr>
        <w:t xml:space="preserve">Le PUBLIEUR </w:t>
      </w:r>
      <w:r w:rsidRPr="00004A7E">
        <w:rPr>
          <w:spacing w:val="-2"/>
        </w:rPr>
        <w:t>réalisera la reddition financière annuelle en direction d’INRAE selon les modalités définies dans l’article 8.3.</w:t>
      </w:r>
    </w:p>
    <w:p w14:paraId="19551D7F" w14:textId="77777777" w:rsidR="00FE2409" w:rsidRPr="00004A7E" w:rsidRDefault="00471D41">
      <w:pPr>
        <w:pStyle w:val="Titre3"/>
        <w:rPr>
          <w:spacing w:val="-4"/>
          <w:szCs w:val="22"/>
        </w:rPr>
      </w:pPr>
      <w:bookmarkStart w:id="36" w:name="_Toc30"/>
      <w:r w:rsidRPr="00004A7E">
        <w:rPr>
          <w:spacing w:val="-4"/>
          <w:szCs w:val="22"/>
        </w:rPr>
        <w:t>8.5 Modalités de versement</w:t>
      </w:r>
      <w:bookmarkEnd w:id="36"/>
    </w:p>
    <w:p w14:paraId="7159571E" w14:textId="77777777" w:rsidR="00FE2409" w:rsidRPr="00004A7E" w:rsidRDefault="00471D41">
      <w:r w:rsidRPr="00004A7E">
        <w:t xml:space="preserve">Les produits à encaisser par INRAE sont versés par </w:t>
      </w:r>
      <w:r w:rsidRPr="00004A7E">
        <w:rPr>
          <w:bCs/>
        </w:rPr>
        <w:t xml:space="preserve">le PUBLIEUR </w:t>
      </w:r>
      <w:r w:rsidRPr="00004A7E">
        <w:rPr>
          <w:b/>
          <w:bCs/>
        </w:rPr>
        <w:t xml:space="preserve">au plus tard le 30 juin qui suit </w:t>
      </w:r>
      <w:r w:rsidRPr="00004A7E">
        <w:rPr>
          <w:b/>
          <w:bCs/>
        </w:rPr>
        <w:t>l’année civile au titre de laquelle ils sont dus</w:t>
      </w:r>
      <w:r w:rsidRPr="00004A7E">
        <w:t xml:space="preserve">, après réception par </w:t>
      </w:r>
      <w:r w:rsidRPr="00004A7E">
        <w:rPr>
          <w:bCs/>
        </w:rPr>
        <w:t xml:space="preserve">le PUBLIEUR </w:t>
      </w:r>
      <w:r w:rsidRPr="00004A7E">
        <w:t>de la</w:t>
      </w:r>
      <w:r w:rsidRPr="00004A7E">
        <w:rPr>
          <w:b/>
          <w:bCs/>
        </w:rPr>
        <w:t xml:space="preserve"> facture émise par INRAE, </w:t>
      </w:r>
      <w:r w:rsidRPr="00004A7E">
        <w:t xml:space="preserve">correspondant à l'état écrit des produits à encaisser tel que fourni par </w:t>
      </w:r>
      <w:r w:rsidRPr="00004A7E">
        <w:rPr>
          <w:bCs/>
        </w:rPr>
        <w:t xml:space="preserve">le PUBLIEUR </w:t>
      </w:r>
      <w:r w:rsidRPr="00004A7E">
        <w:t>pour l’ensemble des REVUES.</w:t>
      </w:r>
    </w:p>
    <w:p w14:paraId="0B700CC4" w14:textId="77777777" w:rsidR="00FE2409" w:rsidRPr="00004A7E" w:rsidRDefault="00FE2409">
      <w:pPr>
        <w:rPr>
          <w:spacing w:val="-4"/>
        </w:rPr>
      </w:pPr>
    </w:p>
    <w:p w14:paraId="64A68036" w14:textId="77777777" w:rsidR="00FE2409" w:rsidRPr="00004A7E" w:rsidRDefault="00471D41">
      <w:pPr>
        <w:rPr>
          <w:b/>
          <w:bCs/>
          <w:color w:val="000000"/>
          <w:spacing w:val="-4"/>
        </w:rPr>
      </w:pPr>
      <w:r w:rsidRPr="00004A7E">
        <w:rPr>
          <w:color w:val="000000"/>
          <w:spacing w:val="-4"/>
        </w:rPr>
        <w:t xml:space="preserve">Le comptable assignataire des paiements est l’agent comptable du centre INRAE Ile de France Jouy-en-Josas - </w:t>
      </w:r>
      <w:r w:rsidRPr="00004A7E">
        <w:rPr>
          <w:b/>
          <w:bCs/>
          <w:color w:val="000000"/>
          <w:spacing w:val="-4"/>
        </w:rPr>
        <w:t>SIRET 180 070 039 00078</w:t>
      </w:r>
    </w:p>
    <w:p w14:paraId="62917C9E" w14:textId="77777777" w:rsidR="00FE2409" w:rsidRPr="00004A7E" w:rsidRDefault="00FE2409">
      <w:pPr>
        <w:rPr>
          <w:b/>
          <w:bCs/>
          <w:color w:val="000000"/>
          <w:spacing w:val="-4"/>
        </w:rPr>
      </w:pPr>
    </w:p>
    <w:p w14:paraId="0266B3E9" w14:textId="77777777" w:rsidR="00FE2409" w:rsidRPr="00004A7E" w:rsidRDefault="00471D41">
      <w:pPr>
        <w:rPr>
          <w:color w:val="000000"/>
          <w:spacing w:val="-4"/>
        </w:rPr>
      </w:pPr>
      <w:r w:rsidRPr="00004A7E">
        <w:rPr>
          <w:color w:val="000000"/>
          <w:spacing w:val="-4"/>
        </w:rPr>
        <w:t>INRAE - CR Ile-de-France-Jouy-en-Josas</w:t>
      </w:r>
    </w:p>
    <w:p w14:paraId="3910A472" w14:textId="77777777" w:rsidR="00FE2409" w:rsidRPr="00004A7E" w:rsidRDefault="00471D41">
      <w:pPr>
        <w:rPr>
          <w:color w:val="000000"/>
          <w:spacing w:val="-4"/>
        </w:rPr>
      </w:pPr>
      <w:r w:rsidRPr="00004A7E">
        <w:rPr>
          <w:color w:val="000000"/>
          <w:spacing w:val="-4"/>
        </w:rPr>
        <w:t>Service Budgétaire, Financier et Comptable</w:t>
      </w:r>
    </w:p>
    <w:p w14:paraId="4E818919" w14:textId="77777777" w:rsidR="00FE2409" w:rsidRPr="00004A7E" w:rsidRDefault="00471D41">
      <w:pPr>
        <w:rPr>
          <w:color w:val="000000"/>
          <w:spacing w:val="-4"/>
        </w:rPr>
      </w:pPr>
      <w:r w:rsidRPr="00004A7E">
        <w:rPr>
          <w:color w:val="000000"/>
          <w:spacing w:val="-4"/>
        </w:rPr>
        <w:t xml:space="preserve">Domaine de </w:t>
      </w:r>
      <w:proofErr w:type="spellStart"/>
      <w:r w:rsidRPr="00004A7E">
        <w:rPr>
          <w:color w:val="000000"/>
          <w:spacing w:val="-4"/>
        </w:rPr>
        <w:t>Vilvert</w:t>
      </w:r>
      <w:proofErr w:type="spellEnd"/>
    </w:p>
    <w:p w14:paraId="5A757333" w14:textId="77777777" w:rsidR="00FE2409" w:rsidRPr="00004A7E" w:rsidRDefault="00471D41">
      <w:pPr>
        <w:rPr>
          <w:color w:val="000000"/>
          <w:spacing w:val="-4"/>
        </w:rPr>
      </w:pPr>
      <w:r w:rsidRPr="00004A7E">
        <w:rPr>
          <w:color w:val="000000"/>
          <w:spacing w:val="-4"/>
        </w:rPr>
        <w:t>78352 JOUY EN JOSAS CE</w:t>
      </w:r>
      <w:r w:rsidRPr="00004A7E">
        <w:rPr>
          <w:color w:val="000000"/>
          <w:spacing w:val="-4"/>
        </w:rPr>
        <w:t>DEX</w:t>
      </w:r>
    </w:p>
    <w:p w14:paraId="66D153AD" w14:textId="77777777" w:rsidR="00FE2409" w:rsidRPr="00004A7E" w:rsidRDefault="00471D41">
      <w:pPr>
        <w:rPr>
          <w:rFonts w:ascii="Calibri" w:hAnsi="Calibri" w:cs="Calibri"/>
          <w:b/>
          <w:bCs/>
          <w:color w:val="000000"/>
          <w:spacing w:val="-4"/>
        </w:rPr>
      </w:pPr>
      <w:r w:rsidRPr="00004A7E">
        <w:rPr>
          <w:b/>
          <w:bCs/>
          <w:color w:val="000000"/>
          <w:spacing w:val="-4"/>
        </w:rPr>
        <w:t>SIRET 180 070 039 00078</w:t>
      </w:r>
    </w:p>
    <w:p w14:paraId="0784001F" w14:textId="77777777" w:rsidR="00FE2409" w:rsidRPr="00004A7E" w:rsidRDefault="00FE2409">
      <w:pPr>
        <w:rPr>
          <w:b/>
          <w:bCs/>
          <w:color w:val="000000"/>
          <w:spacing w:val="-4"/>
        </w:rPr>
      </w:pPr>
    </w:p>
    <w:p w14:paraId="6E056ACB" w14:textId="77777777" w:rsidR="00FE2409" w:rsidRPr="00004A7E" w:rsidRDefault="00471D41">
      <w:pPr>
        <w:rPr>
          <w:b/>
          <w:bCs/>
          <w:color w:val="000000"/>
          <w:spacing w:val="-4"/>
        </w:rPr>
      </w:pPr>
      <w:r w:rsidRPr="00004A7E">
        <w:rPr>
          <w:b/>
          <w:bCs/>
          <w:color w:val="000000"/>
          <w:spacing w:val="-4"/>
        </w:rPr>
        <w:t xml:space="preserve">Les interlocuteurs INRAE pour le versement sont les suivants : </w:t>
      </w:r>
    </w:p>
    <w:p w14:paraId="60DEDD2A" w14:textId="77777777" w:rsidR="00FE2409" w:rsidRPr="00004A7E" w:rsidRDefault="00471D41">
      <w:pPr>
        <w:rPr>
          <w:spacing w:val="-4"/>
        </w:rPr>
      </w:pPr>
      <w:r w:rsidRPr="00004A7E">
        <w:rPr>
          <w:spacing w:val="-4"/>
        </w:rPr>
        <w:t>Mme Isabelle CLEMENT</w:t>
      </w:r>
    </w:p>
    <w:p w14:paraId="60D771FE" w14:textId="77777777" w:rsidR="00FE2409" w:rsidRPr="00004A7E" w:rsidRDefault="00471D41">
      <w:pPr>
        <w:rPr>
          <w:spacing w:val="-4"/>
        </w:rPr>
      </w:pPr>
      <w:r w:rsidRPr="00004A7E">
        <w:rPr>
          <w:spacing w:val="-4"/>
        </w:rPr>
        <w:t>Mme Catherine LETORT</w:t>
      </w:r>
    </w:p>
    <w:p w14:paraId="443D0007" w14:textId="77777777" w:rsidR="00FE2409" w:rsidRPr="00004A7E" w:rsidRDefault="00471D41">
      <w:pPr>
        <w:rPr>
          <w:i/>
          <w:iCs/>
          <w:spacing w:val="-4"/>
        </w:rPr>
      </w:pPr>
      <w:r w:rsidRPr="00004A7E">
        <w:rPr>
          <w:spacing w:val="-4"/>
        </w:rPr>
        <w:t xml:space="preserve">Courriel : </w:t>
      </w:r>
      <w:hyperlink r:id="rId14" w:history="1">
        <w:r w:rsidR="00FE2409" w:rsidRPr="00004A7E">
          <w:rPr>
            <w:rStyle w:val="Lienhypertexte"/>
            <w:spacing w:val="-4"/>
          </w:rPr>
          <w:t>dipso-appui@inrae.fr</w:t>
        </w:r>
      </w:hyperlink>
    </w:p>
    <w:p w14:paraId="7336F5D0" w14:textId="77777777" w:rsidR="00FE2409" w:rsidRPr="00004A7E" w:rsidRDefault="00471D41">
      <w:pPr>
        <w:pStyle w:val="Titre1"/>
        <w:rPr>
          <w:spacing w:val="-4"/>
        </w:rPr>
      </w:pPr>
      <w:bookmarkStart w:id="37" w:name="_Toc31"/>
      <w:r w:rsidRPr="00004A7E">
        <w:rPr>
          <w:spacing w:val="-4"/>
        </w:rPr>
        <w:t>ARTICLE 9 – PUBLICITE INSÉRÉE DANS LES R</w:t>
      </w:r>
      <w:r w:rsidRPr="00004A7E">
        <w:rPr>
          <w:spacing w:val="-4"/>
        </w:rPr>
        <w:t>EVUES</w:t>
      </w:r>
      <w:bookmarkEnd w:id="37"/>
    </w:p>
    <w:p w14:paraId="1E8134A2" w14:textId="77777777" w:rsidR="00FE2409" w:rsidRPr="00004A7E" w:rsidRDefault="00471D41">
      <w:pPr>
        <w:pStyle w:val="Titre3"/>
        <w:rPr>
          <w:spacing w:val="-4"/>
        </w:rPr>
      </w:pPr>
      <w:bookmarkStart w:id="38" w:name="_Toc32"/>
      <w:r w:rsidRPr="00004A7E">
        <w:rPr>
          <w:spacing w:val="-4"/>
        </w:rPr>
        <w:t>9.1 Cadre général</w:t>
      </w:r>
      <w:bookmarkEnd w:id="38"/>
    </w:p>
    <w:p w14:paraId="5DCCFF4B" w14:textId="77777777" w:rsidR="00FE2409" w:rsidRPr="00004A7E" w:rsidRDefault="00471D41">
      <w:pPr>
        <w:rPr>
          <w:spacing w:val="-4"/>
        </w:rPr>
      </w:pPr>
      <w:r w:rsidRPr="00004A7E">
        <w:rPr>
          <w:spacing w:val="-4"/>
        </w:rPr>
        <w:t>Des publicités peuvent permettre de favoriser l’équilibre financier du dispositif.</w:t>
      </w:r>
    </w:p>
    <w:p w14:paraId="1C6AD549" w14:textId="77777777" w:rsidR="00FE2409" w:rsidRPr="00004A7E" w:rsidRDefault="00FE2409">
      <w:pPr>
        <w:rPr>
          <w:spacing w:val="-4"/>
        </w:rPr>
      </w:pPr>
    </w:p>
    <w:p w14:paraId="498520B8" w14:textId="77777777" w:rsidR="00FE2409" w:rsidRPr="00004A7E" w:rsidRDefault="00471D41">
      <w:pPr>
        <w:rPr>
          <w:spacing w:val="-4"/>
        </w:rPr>
      </w:pPr>
      <w:r w:rsidRPr="00004A7E">
        <w:rPr>
          <w:spacing w:val="-4"/>
        </w:rPr>
        <w:t>INRAE se réserve le droit de refuser de manière motivée l’apposition d’une publicité inappropriée avec les objectifs d’une REVUE sur son site Intern</w:t>
      </w:r>
      <w:r w:rsidRPr="00004A7E">
        <w:rPr>
          <w:spacing w:val="-4"/>
        </w:rPr>
        <w:t>et.</w:t>
      </w:r>
    </w:p>
    <w:p w14:paraId="13450C76" w14:textId="77777777" w:rsidR="00FE2409" w:rsidRPr="00004A7E" w:rsidRDefault="00471D41">
      <w:pPr>
        <w:pStyle w:val="Titre3"/>
        <w:rPr>
          <w:spacing w:val="-4"/>
        </w:rPr>
      </w:pPr>
      <w:bookmarkStart w:id="39" w:name="_Toc33"/>
      <w:r w:rsidRPr="00004A7E">
        <w:rPr>
          <w:spacing w:val="-4"/>
        </w:rPr>
        <w:lastRenderedPageBreak/>
        <w:t>9.2 Modalités de mise en œuvre</w:t>
      </w:r>
      <w:bookmarkEnd w:id="39"/>
    </w:p>
    <w:p w14:paraId="5AFBC7A2" w14:textId="77777777" w:rsidR="00FE2409" w:rsidRPr="00004A7E" w:rsidRDefault="00471D41">
      <w:pPr>
        <w:rPr>
          <w:spacing w:val="-4"/>
        </w:rPr>
      </w:pPr>
      <w:r w:rsidRPr="00004A7E">
        <w:rPr>
          <w:spacing w:val="-4"/>
        </w:rPr>
        <w:t>Aucune annonce publicitaire, payante ou non payante, ne peut être publiée sans l’accord des rédacteurs en chef des REVUES concernées. De même, les emplacements des encarts sont choisis avec leur accord.</w:t>
      </w:r>
    </w:p>
    <w:p w14:paraId="0826779C" w14:textId="77777777" w:rsidR="00FE2409" w:rsidRPr="00004A7E" w:rsidRDefault="00471D41">
      <w:pPr>
        <w:pStyle w:val="Titre3"/>
        <w:rPr>
          <w:spacing w:val="-4"/>
        </w:rPr>
      </w:pPr>
      <w:bookmarkStart w:id="40" w:name="_Toc34"/>
      <w:r w:rsidRPr="00004A7E">
        <w:rPr>
          <w:spacing w:val="-4"/>
        </w:rPr>
        <w:t xml:space="preserve">9.3 Destinataire </w:t>
      </w:r>
      <w:r w:rsidRPr="00004A7E">
        <w:rPr>
          <w:spacing w:val="-4"/>
        </w:rPr>
        <w:t>des recettes publicitaires</w:t>
      </w:r>
      <w:bookmarkEnd w:id="40"/>
    </w:p>
    <w:p w14:paraId="46C74269" w14:textId="77777777" w:rsidR="00FE2409" w:rsidRPr="00004A7E" w:rsidRDefault="00471D41">
      <w:pPr>
        <w:rPr>
          <w:spacing w:val="-4"/>
        </w:rPr>
      </w:pPr>
      <w:r w:rsidRPr="00004A7E">
        <w:rPr>
          <w:bCs/>
        </w:rPr>
        <w:t xml:space="preserve">Le PUBLIEUR </w:t>
      </w:r>
      <w:r w:rsidRPr="00004A7E">
        <w:rPr>
          <w:spacing w:val="-4"/>
        </w:rPr>
        <w:t>conserve la moitié des recettes publicitaires, l’autre moitié est à destination d’INRAE sous la condition d'un réinvestissement dans la REVUE (remises d’APC pour certains auteurs, financement d'options prévues dans le</w:t>
      </w:r>
      <w:r w:rsidRPr="00004A7E">
        <w:rPr>
          <w:spacing w:val="-4"/>
        </w:rPr>
        <w:t xml:space="preserve"> contrat, support marketing, etc.).</w:t>
      </w:r>
    </w:p>
    <w:p w14:paraId="654B8C76" w14:textId="77777777" w:rsidR="00FE2409" w:rsidRPr="00004A7E" w:rsidRDefault="00471D41">
      <w:pPr>
        <w:pStyle w:val="Titre3"/>
        <w:rPr>
          <w:spacing w:val="-4"/>
        </w:rPr>
      </w:pPr>
      <w:bookmarkStart w:id="41" w:name="_Toc35"/>
      <w:r w:rsidRPr="00004A7E">
        <w:rPr>
          <w:spacing w:val="-4"/>
        </w:rPr>
        <w:t>9.4 Réclamations</w:t>
      </w:r>
      <w:bookmarkEnd w:id="41"/>
    </w:p>
    <w:p w14:paraId="1E586E4D" w14:textId="77777777" w:rsidR="00FE2409" w:rsidRPr="00004A7E" w:rsidRDefault="00471D41">
      <w:pPr>
        <w:rPr>
          <w:spacing w:val="-4"/>
        </w:rPr>
      </w:pPr>
      <w:r w:rsidRPr="00004A7E">
        <w:rPr>
          <w:spacing w:val="-4"/>
        </w:rPr>
        <w:t>Toute réclamation portant sur des insertions publicitaires est de la seule responsabilité du</w:t>
      </w:r>
      <w:r w:rsidRPr="00004A7E">
        <w:rPr>
          <w:bCs/>
        </w:rPr>
        <w:t xml:space="preserve"> PUBLIEUR</w:t>
      </w:r>
      <w:r w:rsidRPr="00004A7E">
        <w:rPr>
          <w:spacing w:val="-4"/>
        </w:rPr>
        <w:t>. Ce dernier assume le coût de toute recherche en responsabilité et de tout dommage,</w:t>
      </w:r>
      <w:r w:rsidRPr="00004A7E">
        <w:t xml:space="preserve"> à l'exclusion tou</w:t>
      </w:r>
      <w:r w:rsidRPr="00004A7E">
        <w:t>tefois de toute publicité fournie par INRAE ou par son intermédiaire.</w:t>
      </w:r>
    </w:p>
    <w:p w14:paraId="418C34DF" w14:textId="77777777" w:rsidR="00FE2409" w:rsidRPr="00004A7E" w:rsidRDefault="00471D41">
      <w:pPr>
        <w:pStyle w:val="Titre1"/>
        <w:rPr>
          <w:spacing w:val="-4"/>
        </w:rPr>
      </w:pPr>
      <w:bookmarkStart w:id="42" w:name="_Toc36"/>
      <w:r w:rsidRPr="00004A7E">
        <w:rPr>
          <w:spacing w:val="-4"/>
        </w:rPr>
        <w:t xml:space="preserve">ARTICLE 10 – GARANTIES DES PARTIES </w:t>
      </w:r>
      <w:bookmarkEnd w:id="42"/>
    </w:p>
    <w:p w14:paraId="3AD531FE" w14:textId="77777777" w:rsidR="00FE2409" w:rsidRPr="00004A7E" w:rsidRDefault="00FE2409">
      <w:pPr>
        <w:spacing w:after="240"/>
        <w:rPr>
          <w:u w:val="single"/>
        </w:rPr>
      </w:pPr>
    </w:p>
    <w:p w14:paraId="1FEBB517" w14:textId="77777777" w:rsidR="00FE2409" w:rsidRPr="00004A7E" w:rsidRDefault="00471D41">
      <w:pPr>
        <w:spacing w:after="240"/>
        <w:rPr>
          <w:u w:val="single"/>
        </w:rPr>
      </w:pPr>
      <w:r w:rsidRPr="00004A7E">
        <w:rPr>
          <w:u w:val="single"/>
        </w:rPr>
        <w:t>INRAE déclare et garantit ce qui suit :</w:t>
      </w:r>
    </w:p>
    <w:p w14:paraId="308F08B3" w14:textId="77777777" w:rsidR="00FE2409" w:rsidRPr="00004A7E" w:rsidRDefault="00471D41">
      <w:pPr>
        <w:spacing w:after="240"/>
      </w:pPr>
      <w:r w:rsidRPr="00004A7E">
        <w:t>(a) qu'il a le droit et le pouvoir de conclure et d'exécuter les obligations fixées dans le présent Contrat e</w:t>
      </w:r>
      <w:r w:rsidRPr="00004A7E">
        <w:t>t qu'en aucun cas la conclusion ou l'exécution du Contrat ne sauraient entraîner une violation par INRAE de tout autre contrat auquel il est parti ou une infraction à toute loi ou règlement ;</w:t>
      </w:r>
    </w:p>
    <w:p w14:paraId="7A4D9098" w14:textId="77777777" w:rsidR="00FE2409" w:rsidRPr="00004A7E" w:rsidRDefault="00471D41">
      <w:pPr>
        <w:pStyle w:val="Corpsdetexte"/>
        <w:rPr>
          <w:u w:val="single"/>
        </w:rPr>
      </w:pPr>
      <w:r w:rsidRPr="00004A7E">
        <w:t>(b) que, s</w:t>
      </w:r>
      <w:r w:rsidRPr="00004A7E">
        <w:rPr>
          <w:spacing w:val="-4"/>
        </w:rPr>
        <w:t xml:space="preserve">ous réserve des droits attachés aux auteurs des </w:t>
      </w:r>
      <w:r w:rsidRPr="00004A7E">
        <w:rPr>
          <w:spacing w:val="-4"/>
        </w:rPr>
        <w:t>articles scientifiques, INRAE est titulaire ou cessionnaire des droits sur chacune des REVUES, chaque REVUE constituant une œuvre collective au sens de l’article L113-5 du code de la propriété intellectuelle.</w:t>
      </w:r>
    </w:p>
    <w:p w14:paraId="0CB101B2" w14:textId="77777777" w:rsidR="00FE2409" w:rsidRPr="00004A7E" w:rsidRDefault="00FE2409">
      <w:pPr>
        <w:pStyle w:val="Corpsdetexte"/>
        <w:rPr>
          <w:spacing w:val="-4"/>
          <w:u w:val="single"/>
        </w:rPr>
      </w:pPr>
    </w:p>
    <w:p w14:paraId="7D9AC17B" w14:textId="77777777" w:rsidR="00FE2409" w:rsidRPr="00004A7E" w:rsidRDefault="00471D41">
      <w:pPr>
        <w:spacing w:after="240"/>
        <w:rPr>
          <w:u w:val="single"/>
        </w:rPr>
      </w:pPr>
      <w:r w:rsidRPr="00004A7E">
        <w:rPr>
          <w:bCs/>
        </w:rPr>
        <w:t xml:space="preserve">Le PUBLIEUR </w:t>
      </w:r>
      <w:r w:rsidRPr="00004A7E">
        <w:rPr>
          <w:u w:val="single"/>
        </w:rPr>
        <w:t>déclare et garantit ce qui suit :</w:t>
      </w:r>
    </w:p>
    <w:p w14:paraId="34FD9840" w14:textId="77777777" w:rsidR="00FE2409" w:rsidRPr="00004A7E" w:rsidRDefault="00471D41">
      <w:pPr>
        <w:spacing w:after="240"/>
      </w:pPr>
      <w:r w:rsidRPr="00004A7E">
        <w:t xml:space="preserve">(a) qu'il a le droit et le pouvoir de conclure et d'exécuter ses obligations en vertu du Contrat et qu'en aucun cas la conclusion ou l'exécution du Contrat ne sauraient entraîner une violation par </w:t>
      </w:r>
      <w:r w:rsidRPr="00004A7E">
        <w:rPr>
          <w:bCs/>
        </w:rPr>
        <w:t xml:space="preserve">le PUBLIEUR </w:t>
      </w:r>
      <w:r w:rsidRPr="00004A7E">
        <w:t>de tout autre contrat auquel il est parti ou un</w:t>
      </w:r>
      <w:r w:rsidRPr="00004A7E">
        <w:t>e infraction à toute loi ou règlement ;</w:t>
      </w:r>
    </w:p>
    <w:p w14:paraId="7FC69FCB" w14:textId="77777777" w:rsidR="00FE2409" w:rsidRPr="00004A7E" w:rsidRDefault="00471D41">
      <w:pPr>
        <w:spacing w:after="240"/>
      </w:pPr>
      <w:r w:rsidRPr="00004A7E">
        <w:t xml:space="preserve"> (b) qu'aucune publicité fournie par </w:t>
      </w:r>
      <w:r w:rsidRPr="00004A7E">
        <w:rPr>
          <w:bCs/>
        </w:rPr>
        <w:t xml:space="preserve">le PUBLIEUR </w:t>
      </w:r>
      <w:r w:rsidRPr="00004A7E">
        <w:t xml:space="preserve">en vue de sa publication dans les REVUES ni l'emploi d'un système en ligne de soumission et de traitement de manuscrits fourni par </w:t>
      </w:r>
      <w:r w:rsidRPr="00004A7E">
        <w:rPr>
          <w:bCs/>
        </w:rPr>
        <w:t xml:space="preserve">le PUBLIEUR </w:t>
      </w:r>
      <w:r w:rsidRPr="00004A7E">
        <w:t>(cf. article 5.2.du prés</w:t>
      </w:r>
      <w:r w:rsidRPr="00004A7E">
        <w:t>ent contrat) et utilisé par INRAE dans le cadre du présent Contrat ne porte atteinte à un quelconque droit d'auteur, droit de base de données, secret commercial, droit moral, marque ou brevet, ni obligation de confidentialité, ni à tout autre droit de prop</w:t>
      </w:r>
      <w:r w:rsidRPr="00004A7E">
        <w:t xml:space="preserve">riété intellectuelle ou droit connexe, ni à aucun autre droit de propriété ou autre droit détenu par toute personne physique ou morale, ni (en ce qui concerne toute publicité fournie par </w:t>
      </w:r>
      <w:r w:rsidRPr="00004A7E">
        <w:rPr>
          <w:bCs/>
        </w:rPr>
        <w:t xml:space="preserve">le PUBLIEUR </w:t>
      </w:r>
      <w:r w:rsidRPr="00004A7E">
        <w:t>) contenir des éléments susceptibles de provoquer la hain</w:t>
      </w:r>
      <w:r w:rsidRPr="00004A7E">
        <w:t>e religieuse ou raciale ou d'inciter au terrorisme ou à actes illicites, d’être diffamatoires (ou contenir des mensonges malveillants), de porter atteinte au droit à la vie privée ou au droit à l'image, de constituer une infraction à la loi sur la protecti</w:t>
      </w:r>
      <w:r w:rsidRPr="00004A7E">
        <w:t>on des données, ni être autrement condamnables.</w:t>
      </w:r>
    </w:p>
    <w:p w14:paraId="01ED3911" w14:textId="77777777" w:rsidR="00FE2409" w:rsidRPr="00004A7E" w:rsidRDefault="00471D41">
      <w:pPr>
        <w:keepNext/>
        <w:spacing w:after="240"/>
      </w:pPr>
      <w:r w:rsidRPr="00004A7E">
        <w:lastRenderedPageBreak/>
        <w:t>Aucune disposition du présent Contrat ne saurait limiter ni exclure la responsabilité au titre :</w:t>
      </w:r>
    </w:p>
    <w:p w14:paraId="04B3007E" w14:textId="77777777" w:rsidR="00FE2409" w:rsidRPr="00004A7E" w:rsidRDefault="00471D41">
      <w:pPr>
        <w:keepNext/>
        <w:spacing w:after="240"/>
      </w:pPr>
      <w:r w:rsidRPr="00004A7E">
        <w:t xml:space="preserve">(a) de décès ou dommages corporels causés par une négligence ; </w:t>
      </w:r>
      <w:proofErr w:type="gramStart"/>
      <w:r w:rsidRPr="00004A7E">
        <w:t>ou</w:t>
      </w:r>
      <w:proofErr w:type="gramEnd"/>
      <w:r w:rsidRPr="00004A7E">
        <w:t xml:space="preserve"> </w:t>
      </w:r>
    </w:p>
    <w:p w14:paraId="6226A7E8" w14:textId="77777777" w:rsidR="00FE2409" w:rsidRPr="00004A7E" w:rsidRDefault="00471D41">
      <w:pPr>
        <w:keepNext/>
        <w:spacing w:after="240"/>
      </w:pPr>
      <w:r w:rsidRPr="00004A7E">
        <w:t xml:space="preserve">(b) de fraude ou de déclaration frauduleuse </w:t>
      </w:r>
      <w:r w:rsidRPr="00004A7E">
        <w:t xml:space="preserve">; </w:t>
      </w:r>
      <w:proofErr w:type="gramStart"/>
      <w:r w:rsidRPr="00004A7E">
        <w:t>ou</w:t>
      </w:r>
      <w:proofErr w:type="gramEnd"/>
      <w:r w:rsidRPr="00004A7E">
        <w:t xml:space="preserve"> </w:t>
      </w:r>
    </w:p>
    <w:p w14:paraId="000460B9" w14:textId="77777777" w:rsidR="00FE2409" w:rsidRPr="00004A7E" w:rsidRDefault="00471D41">
      <w:pPr>
        <w:keepNext/>
        <w:spacing w:after="240"/>
      </w:pPr>
      <w:r w:rsidRPr="00004A7E">
        <w:t>(c) de toute autre responsabilité qui ne peut être limitée ou exclue par la loi ou la réglementation applicables.</w:t>
      </w:r>
    </w:p>
    <w:p w14:paraId="42FF4531" w14:textId="77777777" w:rsidR="00FE2409" w:rsidRPr="00004A7E" w:rsidRDefault="00471D41">
      <w:pPr>
        <w:spacing w:after="240"/>
      </w:pPr>
      <w:r w:rsidRPr="00004A7E">
        <w:t xml:space="preserve">Néanmoins, aucune des Parties ne sera responsable envers l'autre des types de pertes ou de dommages suivants, même si, dans chaque cas, </w:t>
      </w:r>
      <w:r w:rsidRPr="00004A7E">
        <w:t>elle est informée de la possibilité d'une telle perte ou d'un tel dommage : perte indirecte, immatérielle ; perte économique pure, coûts, dommages ou frais ; perte de profits ; perte de revenus ; perte de contrat ; perte d'économies escomptées ; perte d'ac</w:t>
      </w:r>
      <w:r w:rsidRPr="00004A7E">
        <w:t>tivité ; perte d'usage ; perte de clientèle ; perte ou dommage résultant de la perte, de l'endommagement ou de la corruption de toute donnée.</w:t>
      </w:r>
    </w:p>
    <w:p w14:paraId="560E342E" w14:textId="77777777" w:rsidR="00FE2409" w:rsidRPr="00004A7E" w:rsidRDefault="00471D41">
      <w:pPr>
        <w:pStyle w:val="Titre1"/>
        <w:rPr>
          <w:spacing w:val="-4"/>
        </w:rPr>
      </w:pPr>
      <w:bookmarkStart w:id="43" w:name="_Toc37"/>
      <w:r w:rsidRPr="00004A7E">
        <w:rPr>
          <w:spacing w:val="-4"/>
        </w:rPr>
        <w:t>ARTICLE 11 – DUREE DU CONTRAT ET DATE D’EFFET</w:t>
      </w:r>
      <w:bookmarkEnd w:id="43"/>
    </w:p>
    <w:p w14:paraId="79F4A612" w14:textId="77777777" w:rsidR="00FE2409" w:rsidRPr="00004A7E" w:rsidRDefault="00FE2409">
      <w:pPr>
        <w:rPr>
          <w:spacing w:val="-4"/>
        </w:rPr>
      </w:pPr>
    </w:p>
    <w:p w14:paraId="3993E6D1" w14:textId="77777777" w:rsidR="00FE2409" w:rsidRPr="00004A7E" w:rsidRDefault="00471D41">
      <w:r w:rsidRPr="00004A7E">
        <w:t xml:space="preserve">Le présent Contrat entre en vigueur </w:t>
      </w:r>
      <w:r w:rsidRPr="00004A7E">
        <w:rPr>
          <w:b/>
          <w:bCs/>
        </w:rPr>
        <w:t>à compter du 01/01/2027</w:t>
      </w:r>
      <w:r w:rsidRPr="00004A7E">
        <w:t>, pour u</w:t>
      </w:r>
      <w:r w:rsidRPr="00004A7E">
        <w:t xml:space="preserve">ne durée de </w:t>
      </w:r>
      <w:r w:rsidRPr="00004A7E">
        <w:rPr>
          <w:b/>
          <w:bCs/>
        </w:rPr>
        <w:t>trois (3) ans</w:t>
      </w:r>
      <w:r w:rsidRPr="00004A7E">
        <w:t xml:space="preserve">. Après cette période, il sera automatiquement </w:t>
      </w:r>
      <w:r w:rsidRPr="00004A7E">
        <w:rPr>
          <w:b/>
          <w:bCs/>
        </w:rPr>
        <w:t>reconduit par périodes de 1 an</w:t>
      </w:r>
      <w:r w:rsidRPr="00004A7E">
        <w:t xml:space="preserve">, dans la limite maximale de </w:t>
      </w:r>
      <w:r w:rsidRPr="00004A7E">
        <w:rPr>
          <w:b/>
          <w:bCs/>
        </w:rPr>
        <w:t>deux (2) ans de renouvellement</w:t>
      </w:r>
      <w:r w:rsidRPr="00004A7E">
        <w:t xml:space="preserve">, sauf résiliation par l’une des Parties avec </w:t>
      </w:r>
      <w:r w:rsidRPr="00004A7E">
        <w:rPr>
          <w:b/>
          <w:bCs/>
        </w:rPr>
        <w:t>préavis de SIX (6) mois</w:t>
      </w:r>
      <w:r w:rsidRPr="00004A7E">
        <w:t>.</w:t>
      </w:r>
    </w:p>
    <w:p w14:paraId="7A0AB784" w14:textId="77777777" w:rsidR="00FE2409" w:rsidRPr="00004A7E" w:rsidRDefault="00FE2409">
      <w:pPr>
        <w:rPr>
          <w:spacing w:val="-4"/>
        </w:rPr>
      </w:pPr>
    </w:p>
    <w:p w14:paraId="082F29C2" w14:textId="77777777" w:rsidR="00FE2409" w:rsidRPr="00004A7E" w:rsidRDefault="00471D41">
      <w:pPr>
        <w:rPr>
          <w:spacing w:val="-4"/>
        </w:rPr>
      </w:pPr>
      <w:r w:rsidRPr="00004A7E">
        <w:rPr>
          <w:spacing w:val="-4"/>
        </w:rPr>
        <w:t>La durée maximale du Co</w:t>
      </w:r>
      <w:r w:rsidRPr="00004A7E">
        <w:rPr>
          <w:spacing w:val="-4"/>
        </w:rPr>
        <w:t xml:space="preserve">ntrat est donc de </w:t>
      </w:r>
      <w:r w:rsidRPr="00004A7E">
        <w:rPr>
          <w:b/>
          <w:bCs/>
          <w:spacing w:val="-4"/>
        </w:rPr>
        <w:t>5 ans</w:t>
      </w:r>
      <w:r w:rsidRPr="00004A7E">
        <w:rPr>
          <w:spacing w:val="-4"/>
        </w:rPr>
        <w:t xml:space="preserve"> sous réserve de l’exception liée à l’archivage institutionnel visé à l’article 4.7.</w:t>
      </w:r>
    </w:p>
    <w:p w14:paraId="1461B30C" w14:textId="77777777" w:rsidR="00FE2409" w:rsidRPr="00004A7E" w:rsidRDefault="00FE2409">
      <w:pPr>
        <w:rPr>
          <w:spacing w:val="-4"/>
        </w:rPr>
      </w:pPr>
    </w:p>
    <w:p w14:paraId="031E9659" w14:textId="77777777" w:rsidR="00FE2409" w:rsidRPr="00004A7E" w:rsidRDefault="00471D41" w:rsidP="00153CED">
      <w:pPr>
        <w:rPr>
          <w:spacing w:val="-4"/>
        </w:rPr>
      </w:pPr>
      <w:r w:rsidRPr="00004A7E">
        <w:rPr>
          <w:spacing w:val="-4"/>
        </w:rPr>
        <w:t>Tout préavis de non-reconduction est transmis par lettre recommandée avec accusé de réception.</w:t>
      </w:r>
    </w:p>
    <w:p w14:paraId="477A96A5" w14:textId="77777777" w:rsidR="00FE2409" w:rsidRPr="00004A7E" w:rsidRDefault="00471D41">
      <w:pPr>
        <w:pStyle w:val="Titre1"/>
        <w:rPr>
          <w:spacing w:val="-4"/>
        </w:rPr>
      </w:pPr>
      <w:bookmarkStart w:id="44" w:name="_Toc38"/>
      <w:r w:rsidRPr="00004A7E">
        <w:rPr>
          <w:spacing w:val="-4"/>
        </w:rPr>
        <w:t xml:space="preserve">ARTICLE 12 – CESSION ET MODIFICATION </w:t>
      </w:r>
      <w:bookmarkEnd w:id="44"/>
    </w:p>
    <w:p w14:paraId="44F20844" w14:textId="77777777" w:rsidR="00FE2409" w:rsidRPr="00004A7E" w:rsidRDefault="00471D41">
      <w:pPr>
        <w:pStyle w:val="Titre3"/>
        <w:rPr>
          <w:spacing w:val="-4"/>
        </w:rPr>
      </w:pPr>
      <w:bookmarkStart w:id="45" w:name="_Toc39"/>
      <w:r w:rsidRPr="00004A7E">
        <w:rPr>
          <w:spacing w:val="-4"/>
        </w:rPr>
        <w:t xml:space="preserve">12.1 Intuitu </w:t>
      </w:r>
      <w:r w:rsidRPr="00004A7E">
        <w:rPr>
          <w:spacing w:val="-4"/>
        </w:rPr>
        <w:t>Personae</w:t>
      </w:r>
      <w:bookmarkEnd w:id="45"/>
    </w:p>
    <w:p w14:paraId="1433FEC2" w14:textId="77777777" w:rsidR="00FE2409" w:rsidRPr="00004A7E" w:rsidRDefault="00471D41">
      <w:r w:rsidRPr="00004A7E">
        <w:t xml:space="preserve">Les droits concédés au PUBLIEUR aux termes du présent Contrat ne pourront être transférés, en tout ou partie, à un tiers, que ce soit directement ou indirectement, et que le transfert soit effectué à titre gratuit ou onéreux, </w:t>
      </w:r>
      <w:r w:rsidRPr="00004A7E">
        <w:rPr>
          <w:b/>
          <w:bCs/>
        </w:rPr>
        <w:t>sans l’accord préalab</w:t>
      </w:r>
      <w:r w:rsidRPr="00004A7E">
        <w:rPr>
          <w:b/>
          <w:bCs/>
        </w:rPr>
        <w:t>le et écrit d’INRAE</w:t>
      </w:r>
      <w:r w:rsidRPr="00004A7E">
        <w:t xml:space="preserve">. </w:t>
      </w:r>
    </w:p>
    <w:p w14:paraId="29C11B17" w14:textId="77777777" w:rsidR="00FE2409" w:rsidRPr="00004A7E" w:rsidRDefault="00471D41">
      <w:pPr>
        <w:pStyle w:val="Titre3"/>
        <w:rPr>
          <w:spacing w:val="-4"/>
        </w:rPr>
      </w:pPr>
      <w:bookmarkStart w:id="46" w:name="_Toc40"/>
      <w:r w:rsidRPr="00004A7E">
        <w:rPr>
          <w:spacing w:val="-4"/>
        </w:rPr>
        <w:t>12.2 Modification de l’économie du Contrat</w:t>
      </w:r>
      <w:bookmarkEnd w:id="46"/>
    </w:p>
    <w:p w14:paraId="70390730" w14:textId="77777777" w:rsidR="00FE2409" w:rsidRPr="00004A7E" w:rsidRDefault="00471D41">
      <w:r w:rsidRPr="00004A7E">
        <w:t>Toute modification dans l’économie du Contrat telle que, par exemple, le regroupement ou la suppression d’une ou plusieurs REVUES, la création d’une revue dont l’édition serait soumise au pré</w:t>
      </w:r>
      <w:r w:rsidRPr="00004A7E">
        <w:t xml:space="preserve">sent Contrat ou des modifications dans les paramètres économiques liés à la fabrication et la diffusion des REVUES, </w:t>
      </w:r>
      <w:r w:rsidRPr="00004A7E">
        <w:rPr>
          <w:b/>
          <w:bCs/>
        </w:rPr>
        <w:t>donnera lieu à un avenant signé des Parties</w:t>
      </w:r>
      <w:r w:rsidRPr="00004A7E">
        <w:t xml:space="preserve">, précisant les nouvelles modalités du Contrat. </w:t>
      </w:r>
    </w:p>
    <w:p w14:paraId="56D5A15D" w14:textId="77777777" w:rsidR="00FE2409" w:rsidRPr="00004A7E" w:rsidRDefault="00471D41">
      <w:pPr>
        <w:pStyle w:val="Titre3"/>
      </w:pPr>
      <w:bookmarkStart w:id="47" w:name="_Toc41"/>
      <w:r w:rsidRPr="00004A7E">
        <w:t>12.3 Fin du contrat</w:t>
      </w:r>
      <w:bookmarkEnd w:id="47"/>
    </w:p>
    <w:p w14:paraId="5C9C6066" w14:textId="77777777" w:rsidR="00FE2409" w:rsidRPr="00004A7E" w:rsidRDefault="00471D41">
      <w:pPr>
        <w:rPr>
          <w:sz w:val="20"/>
          <w:szCs w:val="20"/>
        </w:rPr>
      </w:pPr>
      <w:r w:rsidRPr="00004A7E">
        <w:rPr>
          <w:rFonts w:eastAsia="Arial"/>
          <w:b/>
          <w:color w:val="000000"/>
          <w:szCs w:val="20"/>
        </w:rPr>
        <w:t>En cas de cessation du Contr</w:t>
      </w:r>
      <w:r w:rsidRPr="00004A7E">
        <w:rPr>
          <w:rFonts w:eastAsia="Arial"/>
          <w:b/>
          <w:color w:val="000000"/>
          <w:szCs w:val="20"/>
        </w:rPr>
        <w:t>at, quelle qu’en soit la cause,</w:t>
      </w:r>
      <w:r w:rsidR="00484F3F" w:rsidRPr="00004A7E">
        <w:rPr>
          <w:rFonts w:eastAsia="Arial"/>
          <w:b/>
          <w:color w:val="000000"/>
          <w:szCs w:val="20"/>
        </w:rPr>
        <w:t xml:space="preserve"> </w:t>
      </w:r>
      <w:r w:rsidRPr="00004A7E">
        <w:t xml:space="preserve">l’intégralité des droits patrimoniaux et des droits d’exploitation sur tout ou partie des REVUES </w:t>
      </w:r>
      <w:r w:rsidRPr="00004A7E">
        <w:rPr>
          <w:rFonts w:eastAsia="Arial"/>
          <w:b/>
          <w:color w:val="000000"/>
          <w:szCs w:val="20"/>
        </w:rPr>
        <w:t>revient intégralement à INRAE, et le PUBLIEUR ne peut plus prétendre à ce qu’il soit fait mention de sa participation antérieur</w:t>
      </w:r>
      <w:r w:rsidRPr="00004A7E">
        <w:rPr>
          <w:rFonts w:eastAsia="Arial"/>
          <w:b/>
          <w:color w:val="000000"/>
          <w:szCs w:val="20"/>
        </w:rPr>
        <w:t>e. </w:t>
      </w:r>
      <w:r w:rsidRPr="00004A7E">
        <w:rPr>
          <w:rFonts w:eastAsia="Arial"/>
          <w:color w:val="000000"/>
          <w:szCs w:val="20"/>
        </w:rPr>
        <w:t>Toutefois, le PUBLIEUR peut continuer à commercialiser les abonnements, numéros isolés, articles isolés ou tirés à part correspondant aux volumes publiés par lui.</w:t>
      </w:r>
    </w:p>
    <w:p w14:paraId="762B0D4E" w14:textId="77777777" w:rsidR="00FE2409" w:rsidRPr="00004A7E" w:rsidRDefault="00471D41">
      <w:pPr>
        <w:pStyle w:val="Titre1"/>
        <w:rPr>
          <w:spacing w:val="-4"/>
        </w:rPr>
      </w:pPr>
      <w:bookmarkStart w:id="48" w:name="_Toc42"/>
      <w:r w:rsidRPr="00004A7E">
        <w:rPr>
          <w:spacing w:val="-4"/>
        </w:rPr>
        <w:t>ARTICLE 13 – RÉSILIATION POUR INEXECUTION D’OBLIGATION</w:t>
      </w:r>
      <w:bookmarkEnd w:id="48"/>
    </w:p>
    <w:p w14:paraId="6CAA6AE2" w14:textId="77777777" w:rsidR="00FE2409" w:rsidRPr="00004A7E" w:rsidRDefault="00FE2409">
      <w:pPr>
        <w:rPr>
          <w:spacing w:val="-4"/>
        </w:rPr>
      </w:pPr>
    </w:p>
    <w:p w14:paraId="60D3628D" w14:textId="77777777" w:rsidR="00FE2409" w:rsidRPr="00004A7E" w:rsidRDefault="00471D41">
      <w:r w:rsidRPr="00004A7E">
        <w:lastRenderedPageBreak/>
        <w:t>Outre la possibilité pour INRAE de</w:t>
      </w:r>
      <w:r w:rsidRPr="00004A7E">
        <w:t xml:space="preserve"> mettre fin à la publication d’une REVUE selon les conditions prévues à l’article 3.2 ci-avant, le présent Contrat peut être résilié de plein droit par l’une des Parties </w:t>
      </w:r>
      <w:r w:rsidRPr="00004A7E">
        <w:rPr>
          <w:b/>
          <w:bCs/>
        </w:rPr>
        <w:t>en cas d’inexécution par l’autre d’une ou plusieurs de ses obligations</w:t>
      </w:r>
      <w:r w:rsidRPr="00004A7E">
        <w:t xml:space="preserve"> telles que cont</w:t>
      </w:r>
      <w:r w:rsidRPr="00004A7E">
        <w:t xml:space="preserve">enues dans les diverses clauses des présentes. </w:t>
      </w:r>
    </w:p>
    <w:p w14:paraId="28789E34" w14:textId="77777777" w:rsidR="00FE2409" w:rsidRPr="00004A7E" w:rsidRDefault="00471D41">
      <w:r w:rsidRPr="00004A7E">
        <w:t xml:space="preserve">Cette résiliation devient effective trois (3) mois après l’envoi par la partie plaignante d’une lettre recommandée avec accusé de réception exposant les motifs de la plainte, à moins que dans ce délai, la </w:t>
      </w:r>
      <w:r w:rsidRPr="00004A7E">
        <w:t>partie défaillante n’ait satisfait à ses obligations ou n’ait apporté la preuve d’un empêchement consécutif à un cas de force majeure.</w:t>
      </w:r>
    </w:p>
    <w:p w14:paraId="365A08B5" w14:textId="77777777" w:rsidR="00FE2409" w:rsidRPr="00004A7E" w:rsidRDefault="00471D41">
      <w:r w:rsidRPr="00004A7E">
        <w:t>L’exercice de cette faculté de résiliation ne dispense pas la partie défaillante de remplir les obligations contractées j</w:t>
      </w:r>
      <w:r w:rsidRPr="00004A7E">
        <w:t>usqu’à la date de prise d’effet de la résiliation, étant entendu toutefois que la partie non défaillante aura le droit d'être dédommagée au titre de tout préjudice additionnel subi par elle du fait d'une telle poursuite de l'exécution.</w:t>
      </w:r>
    </w:p>
    <w:p w14:paraId="370CDD19" w14:textId="77777777" w:rsidR="00FE2409" w:rsidRPr="00004A7E" w:rsidRDefault="00FE2409">
      <w:pPr>
        <w:rPr>
          <w:spacing w:val="-4"/>
        </w:rPr>
      </w:pPr>
    </w:p>
    <w:p w14:paraId="038ADDA7" w14:textId="77777777" w:rsidR="00FE2409" w:rsidRPr="00004A7E" w:rsidRDefault="00471D41">
      <w:pPr>
        <w:rPr>
          <w:spacing w:val="-4"/>
        </w:rPr>
      </w:pPr>
      <w:r w:rsidRPr="00004A7E">
        <w:rPr>
          <w:spacing w:val="-4"/>
        </w:rPr>
        <w:t>L’échéance, la rési</w:t>
      </w:r>
      <w:r w:rsidRPr="00004A7E">
        <w:rPr>
          <w:spacing w:val="-4"/>
        </w:rPr>
        <w:t>liation ou l’annulation du présent Contrat ne portera pas atteinte aux dispositions des articles 5 et 10 des présentes.</w:t>
      </w:r>
    </w:p>
    <w:p w14:paraId="016613C8" w14:textId="77777777" w:rsidR="00FE2409" w:rsidRPr="00004A7E" w:rsidRDefault="00471D41">
      <w:pPr>
        <w:pStyle w:val="Titre1"/>
        <w:rPr>
          <w:spacing w:val="-4"/>
        </w:rPr>
      </w:pPr>
      <w:bookmarkStart w:id="49" w:name="_Toc43"/>
      <w:r w:rsidRPr="00004A7E">
        <w:rPr>
          <w:spacing w:val="-4"/>
        </w:rPr>
        <w:t>ARTICLE 14 – LITIGES</w:t>
      </w:r>
      <w:bookmarkEnd w:id="49"/>
    </w:p>
    <w:p w14:paraId="44119767" w14:textId="77777777" w:rsidR="00FE2409" w:rsidRPr="00004A7E" w:rsidRDefault="00FE2409">
      <w:pPr>
        <w:rPr>
          <w:spacing w:val="-4"/>
        </w:rPr>
      </w:pPr>
    </w:p>
    <w:p w14:paraId="71EA29A6" w14:textId="77777777" w:rsidR="00FE2409" w:rsidRPr="00004A7E" w:rsidRDefault="00471D41">
      <w:pPr>
        <w:rPr>
          <w:spacing w:val="-4"/>
        </w:rPr>
      </w:pPr>
      <w:r w:rsidRPr="00004A7E">
        <w:rPr>
          <w:spacing w:val="-4"/>
        </w:rPr>
        <w:t xml:space="preserve">Le présent Contrat est régi par le droit français. </w:t>
      </w:r>
    </w:p>
    <w:p w14:paraId="3F4CCBCD" w14:textId="77777777" w:rsidR="00FE2409" w:rsidRPr="00004A7E" w:rsidRDefault="00FE2409">
      <w:pPr>
        <w:rPr>
          <w:spacing w:val="-4"/>
        </w:rPr>
      </w:pPr>
    </w:p>
    <w:p w14:paraId="0033531D" w14:textId="77777777" w:rsidR="00FE2409" w:rsidRPr="00004A7E" w:rsidRDefault="00471D41">
      <w:pPr>
        <w:rPr>
          <w:spacing w:val="-4"/>
        </w:rPr>
      </w:pPr>
      <w:r w:rsidRPr="00004A7E">
        <w:rPr>
          <w:spacing w:val="-4"/>
        </w:rPr>
        <w:t>En cas de différend à l’occasion de l’interprétation ou de l’</w:t>
      </w:r>
      <w:r w:rsidRPr="00004A7E">
        <w:rPr>
          <w:spacing w:val="-4"/>
        </w:rPr>
        <w:t>exécution du présent Contrat, les Parties s’efforceront de le résoudre à l’amiable.</w:t>
      </w:r>
    </w:p>
    <w:p w14:paraId="4C0838A1" w14:textId="77777777" w:rsidR="00FE2409" w:rsidRPr="00004A7E" w:rsidRDefault="00FE2409">
      <w:pPr>
        <w:rPr>
          <w:spacing w:val="-4"/>
        </w:rPr>
      </w:pPr>
    </w:p>
    <w:p w14:paraId="72716210" w14:textId="77777777" w:rsidR="00FE2409" w:rsidRPr="00004A7E" w:rsidRDefault="00471D41">
      <w:pPr>
        <w:rPr>
          <w:spacing w:val="-4"/>
        </w:rPr>
      </w:pPr>
      <w:r w:rsidRPr="00004A7E">
        <w:rPr>
          <w:spacing w:val="-4"/>
        </w:rPr>
        <w:t>En cas de désaccord persistant au-delà d’un délai de trois (3) mois, attribution de juridiction est faite au Tribunal compétent de Paris.</w:t>
      </w:r>
    </w:p>
    <w:p w14:paraId="02CBE56B" w14:textId="77777777" w:rsidR="00FE2409" w:rsidRPr="00004A7E" w:rsidRDefault="00471D41">
      <w:pPr>
        <w:pStyle w:val="Titre1"/>
        <w:rPr>
          <w:spacing w:val="-4"/>
        </w:rPr>
      </w:pPr>
      <w:bookmarkStart w:id="50" w:name="_Toc44"/>
      <w:r w:rsidRPr="00004A7E">
        <w:rPr>
          <w:spacing w:val="-4"/>
        </w:rPr>
        <w:t>ARTICLE 15 – ELEMENTS CONSTITUTIF</w:t>
      </w:r>
      <w:r w:rsidRPr="00004A7E">
        <w:rPr>
          <w:spacing w:val="-4"/>
        </w:rPr>
        <w:t>S DU CONTRAT</w:t>
      </w:r>
      <w:bookmarkEnd w:id="50"/>
    </w:p>
    <w:p w14:paraId="632CF909" w14:textId="77777777" w:rsidR="00FE2409" w:rsidRPr="00004A7E" w:rsidRDefault="00FE2409">
      <w:pPr>
        <w:rPr>
          <w:rFonts w:ascii="Arial Narrow" w:hAnsi="Arial Narrow"/>
        </w:rPr>
      </w:pPr>
    </w:p>
    <w:p w14:paraId="4F5AACD5" w14:textId="77777777" w:rsidR="00FE2409" w:rsidRPr="00004A7E" w:rsidRDefault="00471D41">
      <w:pPr>
        <w:rPr>
          <w:spacing w:val="-4"/>
        </w:rPr>
      </w:pPr>
      <w:r w:rsidRPr="00004A7E">
        <w:rPr>
          <w:spacing w:val="-4"/>
        </w:rPr>
        <w:t>Le présent Contrat contient 15 articles et les annexes suivantes qui font partie intégrante du Contrat :</w:t>
      </w:r>
    </w:p>
    <w:p w14:paraId="64A53AB2" w14:textId="77777777" w:rsidR="00FE2409" w:rsidRPr="00004A7E" w:rsidRDefault="00471D41" w:rsidP="00471D41">
      <w:pPr>
        <w:pStyle w:val="Paragraphedeliste"/>
        <w:numPr>
          <w:ilvl w:val="0"/>
          <w:numId w:val="6"/>
        </w:numPr>
        <w:rPr>
          <w:spacing w:val="-4"/>
        </w:rPr>
      </w:pPr>
      <w:r w:rsidRPr="00004A7E">
        <w:rPr>
          <w:spacing w:val="-4"/>
        </w:rPr>
        <w:t>Annexe 1 : Liste des revues scientifiques concernées par le présent Contrat</w:t>
      </w:r>
    </w:p>
    <w:p w14:paraId="31C9BE45" w14:textId="77777777" w:rsidR="00FE2409" w:rsidRPr="00004A7E" w:rsidRDefault="00471D41" w:rsidP="00471D41">
      <w:pPr>
        <w:pStyle w:val="Paragraphedeliste"/>
        <w:numPr>
          <w:ilvl w:val="0"/>
          <w:numId w:val="6"/>
        </w:numPr>
        <w:rPr>
          <w:spacing w:val="-4"/>
        </w:rPr>
      </w:pPr>
      <w:r w:rsidRPr="00004A7E">
        <w:rPr>
          <w:spacing w:val="-4"/>
        </w:rPr>
        <w:t>Annexe 2 : Dispositions financières</w:t>
      </w:r>
    </w:p>
    <w:p w14:paraId="23951D5B" w14:textId="77777777" w:rsidR="00896FF1" w:rsidRPr="00004A7E" w:rsidRDefault="00896FF1" w:rsidP="00471D41">
      <w:pPr>
        <w:pStyle w:val="Paragraphedeliste"/>
        <w:numPr>
          <w:ilvl w:val="0"/>
          <w:numId w:val="6"/>
        </w:numPr>
        <w:rPr>
          <w:spacing w:val="-4"/>
        </w:rPr>
      </w:pPr>
      <w:r w:rsidRPr="00004A7E">
        <w:rPr>
          <w:spacing w:val="-4"/>
        </w:rPr>
        <w:t xml:space="preserve">Annexe 3 : Modalités de reprise </w:t>
      </w:r>
      <w:r w:rsidR="00387607" w:rsidRPr="00004A7E">
        <w:rPr>
          <w:spacing w:val="-4"/>
        </w:rPr>
        <w:t xml:space="preserve">et migration </w:t>
      </w:r>
      <w:r w:rsidRPr="00004A7E">
        <w:rPr>
          <w:spacing w:val="-4"/>
        </w:rPr>
        <w:t>des données</w:t>
      </w:r>
      <w:r w:rsidR="00387607" w:rsidRPr="00004A7E">
        <w:rPr>
          <w:spacing w:val="-4"/>
        </w:rPr>
        <w:t xml:space="preserve"> avant le 01/01/2027</w:t>
      </w:r>
    </w:p>
    <w:p w14:paraId="2A94000E" w14:textId="77777777" w:rsidR="00FE2409" w:rsidRPr="00004A7E" w:rsidRDefault="00FE2409">
      <w:pPr>
        <w:rPr>
          <w:spacing w:val="-4"/>
        </w:rPr>
      </w:pPr>
    </w:p>
    <w:p w14:paraId="0AD2E451" w14:textId="77777777" w:rsidR="00FE2409" w:rsidRPr="00004A7E" w:rsidRDefault="00471D41">
      <w:pPr>
        <w:pStyle w:val="Retraitcorpsdetexte"/>
        <w:rPr>
          <w:spacing w:val="-4"/>
        </w:rPr>
      </w:pPr>
      <w:r w:rsidRPr="00004A7E">
        <w:rPr>
          <w:spacing w:val="-4"/>
        </w:rPr>
        <w:tab/>
      </w:r>
      <w:r w:rsidRPr="00004A7E">
        <w:rPr>
          <w:spacing w:val="-4"/>
        </w:rPr>
        <w:tab/>
      </w:r>
      <w:r w:rsidRPr="00004A7E">
        <w:rPr>
          <w:spacing w:val="-4"/>
        </w:rPr>
        <w:tab/>
      </w:r>
      <w:r w:rsidRPr="00004A7E">
        <w:rPr>
          <w:spacing w:val="-4"/>
        </w:rPr>
        <w:tab/>
      </w:r>
      <w:r w:rsidRPr="00004A7E">
        <w:rPr>
          <w:spacing w:val="-4"/>
        </w:rPr>
        <w:tab/>
        <w:t xml:space="preserve">Fait à Paris en deux exemplaires originaux, le </w:t>
      </w:r>
    </w:p>
    <w:p w14:paraId="578DB8FD" w14:textId="77777777" w:rsidR="00FE2409" w:rsidRPr="00004A7E" w:rsidRDefault="00FE2409">
      <w:pPr>
        <w:pStyle w:val="Retraitcorpsdetexte"/>
        <w:rPr>
          <w:spacing w:val="-4"/>
        </w:rPr>
      </w:pPr>
    </w:p>
    <w:p w14:paraId="72FE9946" w14:textId="77777777" w:rsidR="00FE2409" w:rsidRPr="00004A7E" w:rsidRDefault="00471D41">
      <w:pPr>
        <w:pStyle w:val="Retraitcorpsdetexte"/>
        <w:tabs>
          <w:tab w:val="left" w:pos="5670"/>
        </w:tabs>
        <w:rPr>
          <w:spacing w:val="-4"/>
        </w:rPr>
      </w:pPr>
      <w:r w:rsidRPr="00004A7E">
        <w:rPr>
          <w:spacing w:val="-4"/>
        </w:rPr>
        <w:t xml:space="preserve">INRAE </w:t>
      </w:r>
      <w:r w:rsidRPr="00004A7E">
        <w:rPr>
          <w:spacing w:val="-4"/>
        </w:rPr>
        <w:tab/>
        <w:t>Le PUBLIEUR</w:t>
      </w:r>
    </w:p>
    <w:p w14:paraId="2C4B0AB1" w14:textId="77777777" w:rsidR="00FE2409" w:rsidRPr="00004A7E" w:rsidRDefault="00FE2409">
      <w:pPr>
        <w:pStyle w:val="Retraitcorpsdetexte"/>
        <w:rPr>
          <w:spacing w:val="-4"/>
        </w:rPr>
      </w:pPr>
    </w:p>
    <w:p w14:paraId="55E5F04E" w14:textId="77777777" w:rsidR="00FE2409" w:rsidRPr="00004A7E" w:rsidRDefault="00FE2409">
      <w:pPr>
        <w:pStyle w:val="Retraitcorpsdetexte"/>
        <w:rPr>
          <w:spacing w:val="-4"/>
        </w:rPr>
      </w:pPr>
    </w:p>
    <w:p w14:paraId="7140CF87" w14:textId="77777777" w:rsidR="00FE2409" w:rsidRPr="00004A7E" w:rsidRDefault="00FE2409">
      <w:pPr>
        <w:pStyle w:val="Retraitcorpsdetexte"/>
        <w:tabs>
          <w:tab w:val="left" w:pos="5670"/>
        </w:tabs>
        <w:rPr>
          <w:sz w:val="20"/>
          <w:szCs w:val="20"/>
        </w:rPr>
      </w:pPr>
    </w:p>
    <w:p w14:paraId="5E665D29" w14:textId="77777777" w:rsidR="00FE2409" w:rsidRPr="00004A7E" w:rsidRDefault="00471D41">
      <w:pPr>
        <w:pStyle w:val="Retraitcorpsdetexte"/>
        <w:tabs>
          <w:tab w:val="left" w:pos="5670"/>
        </w:tabs>
        <w:rPr>
          <w:color w:val="444444"/>
          <w:sz w:val="20"/>
          <w:szCs w:val="20"/>
        </w:rPr>
      </w:pPr>
      <w:r w:rsidRPr="00004A7E">
        <w:rPr>
          <w:sz w:val="20"/>
          <w:szCs w:val="20"/>
        </w:rPr>
        <w:t xml:space="preserve">Odile </w:t>
      </w:r>
      <w:proofErr w:type="spellStart"/>
      <w:r w:rsidRPr="00004A7E">
        <w:rPr>
          <w:sz w:val="20"/>
          <w:szCs w:val="20"/>
        </w:rPr>
        <w:t>Hologne</w:t>
      </w:r>
      <w:proofErr w:type="spellEnd"/>
      <w:r w:rsidRPr="00004A7E">
        <w:rPr>
          <w:sz w:val="20"/>
          <w:szCs w:val="20"/>
        </w:rPr>
        <w:tab/>
      </w:r>
    </w:p>
    <w:p w14:paraId="1810D61F" w14:textId="77777777" w:rsidR="00FE2409" w:rsidRPr="00004A7E" w:rsidRDefault="00471D41">
      <w:pPr>
        <w:pStyle w:val="Retraitcorpsdetexte"/>
        <w:tabs>
          <w:tab w:val="left" w:pos="5670"/>
        </w:tabs>
        <w:rPr>
          <w:color w:val="444444"/>
          <w:sz w:val="20"/>
          <w:szCs w:val="20"/>
        </w:rPr>
      </w:pPr>
      <w:r w:rsidRPr="00004A7E">
        <w:rPr>
          <w:color w:val="444444"/>
          <w:sz w:val="20"/>
          <w:szCs w:val="20"/>
        </w:rPr>
        <w:t xml:space="preserve">Directrice de la </w:t>
      </w:r>
      <w:proofErr w:type="spellStart"/>
      <w:r w:rsidRPr="00004A7E">
        <w:rPr>
          <w:color w:val="444444"/>
          <w:sz w:val="20"/>
          <w:szCs w:val="20"/>
        </w:rPr>
        <w:t>DipSO</w:t>
      </w:r>
      <w:proofErr w:type="spellEnd"/>
      <w:r w:rsidRPr="00004A7E">
        <w:rPr>
          <w:color w:val="444444"/>
          <w:sz w:val="20"/>
          <w:szCs w:val="20"/>
        </w:rPr>
        <w:t xml:space="preserve"> d’INRAE</w:t>
      </w:r>
      <w:r w:rsidRPr="00004A7E">
        <w:rPr>
          <w:color w:val="444444"/>
          <w:sz w:val="20"/>
          <w:szCs w:val="20"/>
        </w:rPr>
        <w:tab/>
      </w:r>
    </w:p>
    <w:p w14:paraId="58F33023" w14:textId="77777777" w:rsidR="00FE2409" w:rsidRPr="00004A7E" w:rsidRDefault="00FE2409">
      <w:pPr>
        <w:pStyle w:val="Retraitcorpsdetexte"/>
        <w:tabs>
          <w:tab w:val="left" w:pos="5670"/>
        </w:tabs>
        <w:rPr>
          <w:color w:val="444444"/>
          <w:sz w:val="20"/>
          <w:szCs w:val="20"/>
        </w:rPr>
      </w:pPr>
    </w:p>
    <w:p w14:paraId="048A967F" w14:textId="77777777" w:rsidR="00FE2409" w:rsidRPr="00004A7E" w:rsidRDefault="00FE2409">
      <w:pPr>
        <w:pStyle w:val="Retraitcorpsdetexte"/>
        <w:tabs>
          <w:tab w:val="left" w:pos="5670"/>
        </w:tabs>
        <w:rPr>
          <w:color w:val="444444"/>
          <w:sz w:val="20"/>
          <w:szCs w:val="20"/>
        </w:rPr>
      </w:pPr>
    </w:p>
    <w:p w14:paraId="53BC2934" w14:textId="77777777" w:rsidR="00FE2409" w:rsidRPr="00004A7E" w:rsidRDefault="00FE2409">
      <w:pPr>
        <w:rPr>
          <w:spacing w:val="-4"/>
        </w:rPr>
      </w:pPr>
    </w:p>
    <w:p w14:paraId="74858A07" w14:textId="77777777" w:rsidR="00FE2409" w:rsidRPr="00004A7E" w:rsidRDefault="00FE2409">
      <w:pPr>
        <w:rPr>
          <w:spacing w:val="-4"/>
        </w:rPr>
      </w:pPr>
    </w:p>
    <w:p w14:paraId="420D1C17" w14:textId="77777777" w:rsidR="00FE2409" w:rsidRPr="00004A7E" w:rsidRDefault="00FE2409">
      <w:pPr>
        <w:rPr>
          <w:spacing w:val="-4"/>
        </w:rPr>
      </w:pPr>
    </w:p>
    <w:p w14:paraId="0BFB6744" w14:textId="77777777" w:rsidR="00FE2409" w:rsidRPr="00004A7E" w:rsidRDefault="00FE2409">
      <w:pPr>
        <w:rPr>
          <w:spacing w:val="-4"/>
        </w:rPr>
      </w:pPr>
    </w:p>
    <w:p w14:paraId="46B54510" w14:textId="77777777" w:rsidR="00FE2409" w:rsidRPr="00004A7E" w:rsidRDefault="00FE2409">
      <w:pPr>
        <w:rPr>
          <w:spacing w:val="-4"/>
        </w:rPr>
      </w:pPr>
    </w:p>
    <w:p w14:paraId="33275AD8" w14:textId="77777777" w:rsidR="00FE2409" w:rsidRPr="00004A7E" w:rsidRDefault="00FE2409">
      <w:pPr>
        <w:rPr>
          <w:spacing w:val="-4"/>
        </w:rPr>
      </w:pPr>
    </w:p>
    <w:p w14:paraId="07D4D6C1" w14:textId="77777777" w:rsidR="00FE2409" w:rsidRPr="00004A7E" w:rsidRDefault="00FE2409">
      <w:pPr>
        <w:rPr>
          <w:spacing w:val="-4"/>
        </w:rPr>
      </w:pPr>
    </w:p>
    <w:p w14:paraId="0B3F6C21" w14:textId="77777777" w:rsidR="00FE2409" w:rsidRPr="00004A7E" w:rsidRDefault="00471D41">
      <w:pPr>
        <w:pStyle w:val="Titre1"/>
        <w:rPr>
          <w:spacing w:val="-4"/>
        </w:rPr>
      </w:pPr>
      <w:r w:rsidRPr="00004A7E">
        <w:rPr>
          <w:spacing w:val="-4"/>
        </w:rPr>
        <w:br w:type="page" w:clear="all"/>
      </w:r>
    </w:p>
    <w:p w14:paraId="1B23E271" w14:textId="77777777" w:rsidR="00FE2409" w:rsidRPr="00004A7E" w:rsidRDefault="00471D41">
      <w:pPr>
        <w:pStyle w:val="Titre1"/>
        <w:rPr>
          <w:spacing w:val="-4"/>
        </w:rPr>
      </w:pPr>
      <w:bookmarkStart w:id="51" w:name="_Toc45"/>
      <w:r w:rsidRPr="00004A7E">
        <w:rPr>
          <w:spacing w:val="-4"/>
        </w:rPr>
        <w:lastRenderedPageBreak/>
        <w:t xml:space="preserve">ANNEXE 1 : LISTE DES REVUES SCIENTIFIQUES CONCERNÉES PAR LE PRÉSENT </w:t>
      </w:r>
      <w:r w:rsidRPr="00004A7E">
        <w:rPr>
          <w:spacing w:val="-4"/>
        </w:rPr>
        <w:t>CONTRAT</w:t>
      </w:r>
      <w:bookmarkEnd w:id="51"/>
    </w:p>
    <w:p w14:paraId="4AB2C239" w14:textId="77777777" w:rsidR="00FE2409" w:rsidRPr="00004A7E" w:rsidRDefault="00FE2409">
      <w:pPr>
        <w:rPr>
          <w:spacing w:val="-4"/>
        </w:rPr>
      </w:pPr>
    </w:p>
    <w:p w14:paraId="46D1CEE3" w14:textId="77777777" w:rsidR="00FE2409" w:rsidRPr="00004A7E" w:rsidRDefault="00471D41">
      <w:pPr>
        <w:pStyle w:val="Titre2"/>
        <w:numPr>
          <w:ilvl w:val="0"/>
          <w:numId w:val="0"/>
        </w:numPr>
      </w:pPr>
      <w:bookmarkStart w:id="52" w:name="_Toc46"/>
      <w:r w:rsidRPr="00004A7E">
        <w:t>1.A REVUES AU MODÈLE HYBRIDE</w:t>
      </w:r>
      <w:bookmarkEnd w:id="52"/>
    </w:p>
    <w:p w14:paraId="79FAAD8F" w14:textId="77777777" w:rsidR="00FE2409" w:rsidRPr="00004A7E" w:rsidRDefault="00471D41">
      <w:pPr>
        <w:rPr>
          <w:spacing w:val="-4"/>
        </w:rPr>
      </w:pPr>
      <w:r w:rsidRPr="00004A7E">
        <w:rPr>
          <w:spacing w:val="-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tblGrid>
      <w:tr w:rsidR="00FE2409" w:rsidRPr="00004A7E" w14:paraId="40C12D2B" w14:textId="77777777">
        <w:trPr>
          <w:jc w:val="center"/>
        </w:trPr>
        <w:tc>
          <w:tcPr>
            <w:tcW w:w="6232" w:type="dxa"/>
          </w:tcPr>
          <w:p w14:paraId="20E131A6" w14:textId="77777777" w:rsidR="00FE2409" w:rsidRPr="00004A7E" w:rsidRDefault="00471D41">
            <w:pPr>
              <w:spacing w:line="276" w:lineRule="auto"/>
              <w:jc w:val="center"/>
              <w:rPr>
                <w:b/>
                <w:bCs/>
              </w:rPr>
            </w:pPr>
            <w:r w:rsidRPr="00004A7E">
              <w:rPr>
                <w:b/>
                <w:bCs/>
                <w:lang w:val="en-US"/>
              </w:rPr>
              <w:t>Agronomy for Sustainable Development</w:t>
            </w:r>
          </w:p>
          <w:p w14:paraId="7A3A79F4" w14:textId="77777777" w:rsidR="00FE2409" w:rsidRPr="00004A7E" w:rsidRDefault="00471D41">
            <w:pPr>
              <w:spacing w:line="276" w:lineRule="auto"/>
              <w:jc w:val="center"/>
              <w:rPr>
                <w:b/>
                <w:bCs/>
              </w:rPr>
            </w:pPr>
            <w:r w:rsidRPr="00004A7E">
              <w:rPr>
                <w:b/>
                <w:bCs/>
                <w:lang w:val="en-US"/>
              </w:rPr>
              <w:t>(ASD)</w:t>
            </w:r>
          </w:p>
          <w:p w14:paraId="30657EE0" w14:textId="77777777" w:rsidR="00FE2409" w:rsidRPr="00004A7E" w:rsidRDefault="00471D41">
            <w:pPr>
              <w:spacing w:line="276" w:lineRule="auto"/>
              <w:jc w:val="center"/>
              <w:rPr>
                <w:b/>
                <w:bCs/>
              </w:rPr>
            </w:pPr>
            <w:proofErr w:type="gramStart"/>
            <w:r w:rsidRPr="00004A7E">
              <w:rPr>
                <w:b/>
                <w:bCs/>
                <w:lang w:val="en-US"/>
              </w:rPr>
              <w:t>ISSN :</w:t>
            </w:r>
            <w:proofErr w:type="gramEnd"/>
            <w:r w:rsidRPr="00004A7E">
              <w:rPr>
                <w:b/>
                <w:bCs/>
                <w:lang w:val="en-US"/>
              </w:rPr>
              <w:t xml:space="preserve"> 1774-0746</w:t>
            </w:r>
          </w:p>
        </w:tc>
      </w:tr>
      <w:tr w:rsidR="00FE2409" w:rsidRPr="00004A7E" w14:paraId="552ACC0C" w14:textId="77777777">
        <w:trPr>
          <w:jc w:val="center"/>
        </w:trPr>
        <w:tc>
          <w:tcPr>
            <w:tcW w:w="6232" w:type="dxa"/>
          </w:tcPr>
          <w:p w14:paraId="4DEEA3A3" w14:textId="77777777" w:rsidR="00FE2409" w:rsidRPr="00004A7E" w:rsidRDefault="00471D41">
            <w:pPr>
              <w:spacing w:line="276" w:lineRule="auto"/>
              <w:jc w:val="center"/>
              <w:rPr>
                <w:b/>
                <w:bCs/>
              </w:rPr>
            </w:pPr>
            <w:r w:rsidRPr="00004A7E">
              <w:rPr>
                <w:b/>
                <w:bCs/>
              </w:rPr>
              <w:t>Apidologie</w:t>
            </w:r>
          </w:p>
          <w:p w14:paraId="570875F6" w14:textId="77777777" w:rsidR="00FE2409" w:rsidRPr="00004A7E" w:rsidRDefault="00471D41">
            <w:pPr>
              <w:spacing w:line="276" w:lineRule="auto"/>
              <w:jc w:val="center"/>
              <w:rPr>
                <w:b/>
                <w:bCs/>
              </w:rPr>
            </w:pPr>
            <w:r w:rsidRPr="00004A7E">
              <w:rPr>
                <w:b/>
                <w:bCs/>
              </w:rPr>
              <w:t>(</w:t>
            </w:r>
            <w:proofErr w:type="spellStart"/>
            <w:r w:rsidRPr="00004A7E">
              <w:rPr>
                <w:b/>
                <w:bCs/>
              </w:rPr>
              <w:t>Apido</w:t>
            </w:r>
            <w:proofErr w:type="spellEnd"/>
            <w:r w:rsidRPr="00004A7E">
              <w:rPr>
                <w:b/>
                <w:bCs/>
              </w:rPr>
              <w:t>)</w:t>
            </w:r>
          </w:p>
          <w:p w14:paraId="7AA23EB9" w14:textId="77777777" w:rsidR="00FE2409" w:rsidRPr="00004A7E" w:rsidRDefault="00471D41">
            <w:pPr>
              <w:spacing w:line="276" w:lineRule="auto"/>
              <w:jc w:val="center"/>
              <w:rPr>
                <w:b/>
                <w:bCs/>
              </w:rPr>
            </w:pPr>
            <w:r w:rsidRPr="00004A7E">
              <w:rPr>
                <w:b/>
                <w:bCs/>
              </w:rPr>
              <w:t xml:space="preserve">En copropriété INRAE et Deutscher </w:t>
            </w:r>
            <w:proofErr w:type="spellStart"/>
            <w:r w:rsidRPr="00004A7E">
              <w:rPr>
                <w:b/>
                <w:bCs/>
              </w:rPr>
              <w:t>Imkerbund</w:t>
            </w:r>
            <w:proofErr w:type="spellEnd"/>
            <w:r w:rsidRPr="00004A7E">
              <w:rPr>
                <w:b/>
                <w:bCs/>
              </w:rPr>
              <w:t xml:space="preserve"> eV</w:t>
            </w:r>
          </w:p>
          <w:p w14:paraId="3D4D2FAD" w14:textId="77777777" w:rsidR="00FE2409" w:rsidRPr="00004A7E" w:rsidRDefault="00471D41">
            <w:pPr>
              <w:spacing w:line="276" w:lineRule="auto"/>
              <w:jc w:val="center"/>
              <w:rPr>
                <w:b/>
                <w:bCs/>
                <w:szCs w:val="20"/>
              </w:rPr>
            </w:pPr>
            <w:r w:rsidRPr="00004A7E">
              <w:rPr>
                <w:b/>
                <w:bCs/>
                <w:szCs w:val="20"/>
              </w:rPr>
              <w:t>ISSN : 0044-8435</w:t>
            </w:r>
          </w:p>
        </w:tc>
      </w:tr>
      <w:tr w:rsidR="00FE2409" w:rsidRPr="00004A7E" w14:paraId="3D8CBA3B" w14:textId="77777777">
        <w:trPr>
          <w:jc w:val="center"/>
        </w:trPr>
        <w:tc>
          <w:tcPr>
            <w:tcW w:w="6232" w:type="dxa"/>
          </w:tcPr>
          <w:p w14:paraId="65E2DE25" w14:textId="77777777" w:rsidR="00FE2409" w:rsidRPr="00004A7E" w:rsidRDefault="00471D41">
            <w:pPr>
              <w:spacing w:line="276" w:lineRule="auto"/>
              <w:jc w:val="center"/>
              <w:rPr>
                <w:b/>
                <w:bCs/>
              </w:rPr>
            </w:pPr>
            <w:r w:rsidRPr="00004A7E">
              <w:rPr>
                <w:b/>
                <w:bCs/>
                <w:lang w:val="en-US"/>
              </w:rPr>
              <w:t>Review of Agricultural, Food and Environmental Studies</w:t>
            </w:r>
          </w:p>
          <w:p w14:paraId="4B711FF6" w14:textId="77777777" w:rsidR="00FE2409" w:rsidRPr="00004A7E" w:rsidRDefault="00471D41">
            <w:pPr>
              <w:spacing w:line="276" w:lineRule="auto"/>
              <w:jc w:val="center"/>
              <w:rPr>
                <w:b/>
                <w:bCs/>
              </w:rPr>
            </w:pPr>
            <w:r w:rsidRPr="00004A7E">
              <w:rPr>
                <w:b/>
                <w:bCs/>
                <w:lang w:val="en-US"/>
              </w:rPr>
              <w:t>(RAFE)</w:t>
            </w:r>
          </w:p>
          <w:p w14:paraId="4DE3F722" w14:textId="77777777" w:rsidR="00FE2409" w:rsidRPr="00004A7E" w:rsidRDefault="00471D41">
            <w:pPr>
              <w:spacing w:line="276" w:lineRule="auto"/>
              <w:jc w:val="center"/>
              <w:rPr>
                <w:b/>
                <w:bCs/>
              </w:rPr>
            </w:pPr>
            <w:proofErr w:type="gramStart"/>
            <w:r w:rsidRPr="00004A7E">
              <w:rPr>
                <w:b/>
                <w:bCs/>
                <w:lang w:val="en-US"/>
              </w:rPr>
              <w:t>ISSN :</w:t>
            </w:r>
            <w:proofErr w:type="gramEnd"/>
            <w:r w:rsidRPr="00004A7E">
              <w:rPr>
                <w:b/>
                <w:bCs/>
                <w:lang w:val="en-US"/>
              </w:rPr>
              <w:t xml:space="preserve"> 2425-6870</w:t>
            </w:r>
          </w:p>
        </w:tc>
      </w:tr>
    </w:tbl>
    <w:p w14:paraId="5AD12BF8" w14:textId="77777777" w:rsidR="00FE2409" w:rsidRPr="00004A7E" w:rsidRDefault="00FE2409">
      <w:pPr>
        <w:pStyle w:val="Retraitcorpsdetexte"/>
        <w:ind w:left="0" w:firstLine="0"/>
        <w:rPr>
          <w:spacing w:val="-4"/>
        </w:rPr>
      </w:pPr>
    </w:p>
    <w:p w14:paraId="2590AE53" w14:textId="77777777" w:rsidR="00FE2409" w:rsidRPr="00004A7E" w:rsidRDefault="00471D41">
      <w:pPr>
        <w:pStyle w:val="Titre2"/>
        <w:numPr>
          <w:ilvl w:val="0"/>
          <w:numId w:val="0"/>
        </w:numPr>
      </w:pPr>
      <w:bookmarkStart w:id="53" w:name="_Toc47"/>
      <w:r w:rsidRPr="00004A7E">
        <w:t>1.B REVUES AU MODÈLE OPEN ACCESS INTÉGRAL</w:t>
      </w:r>
      <w:bookmarkEnd w:id="53"/>
    </w:p>
    <w:p w14:paraId="3A7C68D7" w14:textId="77777777" w:rsidR="00FE2409" w:rsidRPr="00004A7E" w:rsidRDefault="00FE24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tblGrid>
      <w:tr w:rsidR="00FE2409" w:rsidRPr="00004A7E" w14:paraId="46140A0C" w14:textId="77777777">
        <w:trPr>
          <w:jc w:val="center"/>
        </w:trPr>
        <w:tc>
          <w:tcPr>
            <w:tcW w:w="4068" w:type="dxa"/>
          </w:tcPr>
          <w:p w14:paraId="51CECCE8" w14:textId="77777777" w:rsidR="00FE2409" w:rsidRPr="00004A7E" w:rsidRDefault="00471D41">
            <w:pPr>
              <w:spacing w:line="276" w:lineRule="auto"/>
              <w:jc w:val="center"/>
              <w:rPr>
                <w:b/>
                <w:bCs/>
              </w:rPr>
            </w:pPr>
            <w:r w:rsidRPr="00004A7E">
              <w:rPr>
                <w:b/>
                <w:bCs/>
                <w:lang w:val="en-US"/>
              </w:rPr>
              <w:t>Annals of Forest Science</w:t>
            </w:r>
          </w:p>
          <w:p w14:paraId="0597C118" w14:textId="77777777" w:rsidR="00FE2409" w:rsidRPr="00004A7E" w:rsidRDefault="00471D41">
            <w:pPr>
              <w:spacing w:line="276" w:lineRule="auto"/>
              <w:jc w:val="center"/>
              <w:rPr>
                <w:b/>
                <w:bCs/>
              </w:rPr>
            </w:pPr>
            <w:r w:rsidRPr="00004A7E">
              <w:rPr>
                <w:b/>
                <w:bCs/>
                <w:lang w:val="en-US"/>
              </w:rPr>
              <w:t>(AFS)</w:t>
            </w:r>
          </w:p>
          <w:p w14:paraId="29D75CE8" w14:textId="77777777" w:rsidR="00FE2409" w:rsidRPr="00004A7E" w:rsidRDefault="00471D41">
            <w:pPr>
              <w:spacing w:line="276" w:lineRule="auto"/>
              <w:jc w:val="center"/>
              <w:rPr>
                <w:b/>
                <w:bCs/>
              </w:rPr>
            </w:pPr>
            <w:proofErr w:type="gramStart"/>
            <w:r w:rsidRPr="00004A7E">
              <w:rPr>
                <w:b/>
                <w:bCs/>
                <w:lang w:val="en-US"/>
              </w:rPr>
              <w:t>ISSN :</w:t>
            </w:r>
            <w:proofErr w:type="gramEnd"/>
            <w:r w:rsidRPr="00004A7E">
              <w:rPr>
                <w:b/>
                <w:bCs/>
                <w:lang w:val="en-US"/>
              </w:rPr>
              <w:t xml:space="preserve"> 1286-4560</w:t>
            </w:r>
          </w:p>
        </w:tc>
      </w:tr>
      <w:tr w:rsidR="00FE2409" w:rsidRPr="00004A7E" w14:paraId="1B8233A4" w14:textId="77777777">
        <w:trPr>
          <w:jc w:val="center"/>
        </w:trPr>
        <w:tc>
          <w:tcPr>
            <w:tcW w:w="4068" w:type="dxa"/>
          </w:tcPr>
          <w:p w14:paraId="09D23911" w14:textId="77777777" w:rsidR="00FE2409" w:rsidRPr="00004A7E" w:rsidRDefault="00471D41">
            <w:pPr>
              <w:spacing w:line="276" w:lineRule="auto"/>
              <w:jc w:val="center"/>
              <w:rPr>
                <w:b/>
                <w:bCs/>
              </w:rPr>
            </w:pPr>
            <w:r w:rsidRPr="00004A7E">
              <w:rPr>
                <w:b/>
                <w:bCs/>
                <w:lang w:val="en-US"/>
              </w:rPr>
              <w:t>Genetics, Selection, Evolution</w:t>
            </w:r>
          </w:p>
          <w:p w14:paraId="60E3F852" w14:textId="77777777" w:rsidR="00FE2409" w:rsidRPr="00004A7E" w:rsidRDefault="00471D41">
            <w:pPr>
              <w:spacing w:line="276" w:lineRule="auto"/>
              <w:jc w:val="center"/>
              <w:rPr>
                <w:b/>
                <w:bCs/>
              </w:rPr>
            </w:pPr>
            <w:r w:rsidRPr="00004A7E">
              <w:rPr>
                <w:b/>
                <w:bCs/>
                <w:lang w:val="en-US"/>
              </w:rPr>
              <w:t>(GSE)</w:t>
            </w:r>
          </w:p>
          <w:p w14:paraId="24BA5601" w14:textId="77777777" w:rsidR="00FE2409" w:rsidRPr="00004A7E" w:rsidRDefault="00471D41">
            <w:pPr>
              <w:spacing w:line="276" w:lineRule="auto"/>
              <w:jc w:val="center"/>
              <w:rPr>
                <w:b/>
                <w:bCs/>
              </w:rPr>
            </w:pPr>
            <w:r w:rsidRPr="00004A7E">
              <w:rPr>
                <w:b/>
                <w:bCs/>
                <w:lang w:val="en-US"/>
              </w:rPr>
              <w:t xml:space="preserve">ISSN: 0999-193X </w:t>
            </w:r>
          </w:p>
        </w:tc>
      </w:tr>
      <w:tr w:rsidR="00FE2409" w:rsidRPr="00004A7E" w14:paraId="16996420" w14:textId="77777777">
        <w:trPr>
          <w:jc w:val="center"/>
        </w:trPr>
        <w:tc>
          <w:tcPr>
            <w:tcW w:w="4068" w:type="dxa"/>
          </w:tcPr>
          <w:p w14:paraId="6D03D4CC" w14:textId="77777777" w:rsidR="00FE2409" w:rsidRPr="00004A7E" w:rsidRDefault="00471D41">
            <w:pPr>
              <w:jc w:val="center"/>
              <w:rPr>
                <w:b/>
                <w:bCs/>
              </w:rPr>
            </w:pPr>
            <w:r w:rsidRPr="00004A7E">
              <w:rPr>
                <w:b/>
                <w:bCs/>
                <w:lang w:val="en-US"/>
              </w:rPr>
              <w:t>Veterinary Research</w:t>
            </w:r>
          </w:p>
          <w:p w14:paraId="4707751E" w14:textId="77777777" w:rsidR="00FE2409" w:rsidRPr="00004A7E" w:rsidRDefault="00471D41">
            <w:pPr>
              <w:jc w:val="center"/>
              <w:rPr>
                <w:b/>
                <w:bCs/>
              </w:rPr>
            </w:pPr>
            <w:r w:rsidRPr="00004A7E">
              <w:rPr>
                <w:b/>
                <w:bCs/>
                <w:lang w:val="en-US"/>
              </w:rPr>
              <w:t>(VR)</w:t>
            </w:r>
          </w:p>
          <w:p w14:paraId="0424E608" w14:textId="77777777" w:rsidR="00FE2409" w:rsidRPr="00004A7E" w:rsidRDefault="00471D41">
            <w:pPr>
              <w:jc w:val="center"/>
              <w:rPr>
                <w:b/>
                <w:bCs/>
              </w:rPr>
            </w:pPr>
            <w:r w:rsidRPr="00004A7E">
              <w:rPr>
                <w:b/>
                <w:bCs/>
                <w:lang w:val="en-US"/>
              </w:rPr>
              <w:t>ISSN: 1297-9716</w:t>
            </w:r>
          </w:p>
        </w:tc>
      </w:tr>
    </w:tbl>
    <w:p w14:paraId="15A2E157" w14:textId="77777777" w:rsidR="00FE2409" w:rsidRPr="00004A7E" w:rsidRDefault="00FE2409">
      <w:pPr>
        <w:pStyle w:val="Retraitcorpsdetexte"/>
        <w:rPr>
          <w:spacing w:val="-4"/>
        </w:rPr>
      </w:pPr>
    </w:p>
    <w:p w14:paraId="24AB858C" w14:textId="77777777" w:rsidR="00FE2409" w:rsidRPr="00004A7E" w:rsidRDefault="00FE2409">
      <w:pPr>
        <w:pStyle w:val="Retraitcorpsdetexte"/>
        <w:rPr>
          <w:spacing w:val="-4"/>
        </w:rPr>
      </w:pPr>
    </w:p>
    <w:p w14:paraId="632F1583" w14:textId="77777777" w:rsidR="00FE2409" w:rsidRPr="00004A7E" w:rsidRDefault="00471D41">
      <w:pPr>
        <w:pStyle w:val="Titre1"/>
      </w:pPr>
      <w:bookmarkStart w:id="54" w:name="_Toc48"/>
      <w:r w:rsidRPr="00004A7E">
        <w:rPr>
          <w:spacing w:val="-4"/>
        </w:rPr>
        <w:br w:type="page" w:clear="all"/>
      </w:r>
      <w:r w:rsidRPr="00004A7E">
        <w:lastRenderedPageBreak/>
        <w:t>ANNEXE 2 : DISPOSITIONS FINANCIÈRES</w:t>
      </w:r>
      <w:bookmarkEnd w:id="54"/>
    </w:p>
    <w:p w14:paraId="205931A3" w14:textId="77777777" w:rsidR="00FE2409" w:rsidRPr="00004A7E" w:rsidRDefault="00FE2409">
      <w:pPr>
        <w:rPr>
          <w:spacing w:val="-4"/>
        </w:rPr>
      </w:pPr>
    </w:p>
    <w:p w14:paraId="18D1F509" w14:textId="77777777" w:rsidR="00FE2409" w:rsidRPr="00004A7E" w:rsidRDefault="00471D41">
      <w:pPr>
        <w:rPr>
          <w:b/>
          <w:bCs/>
          <w:i/>
        </w:rPr>
      </w:pPr>
      <w:r w:rsidRPr="00004A7E">
        <w:rPr>
          <w:b/>
          <w:bCs/>
          <w:i/>
          <w:iCs/>
        </w:rPr>
        <w:t xml:space="preserve">Annexe à compléter par le PUBLIEUR </w:t>
      </w:r>
    </w:p>
    <w:p w14:paraId="49B2244C" w14:textId="77777777" w:rsidR="00FE2409" w:rsidRPr="00004A7E" w:rsidRDefault="00471D41">
      <w:pPr>
        <w:rPr>
          <w:bCs/>
          <w:i/>
          <w:spacing w:val="-4"/>
        </w:rPr>
      </w:pPr>
      <w:proofErr w:type="gramStart"/>
      <w:r w:rsidRPr="00004A7E">
        <w:rPr>
          <w:b/>
          <w:bCs/>
          <w:i/>
          <w:iCs/>
        </w:rPr>
        <w:t>proposant</w:t>
      </w:r>
      <w:proofErr w:type="gramEnd"/>
      <w:r w:rsidRPr="00004A7E">
        <w:rPr>
          <w:b/>
          <w:bCs/>
          <w:i/>
          <w:iCs/>
        </w:rPr>
        <w:t xml:space="preserve"> une</w:t>
      </w:r>
      <w:r w:rsidRPr="00004A7E">
        <w:rPr>
          <w:b/>
          <w:bCs/>
          <w:i/>
          <w:iCs/>
          <w:spacing w:val="-4"/>
        </w:rPr>
        <w:t xml:space="preserve"> estimation de l’évolution des revenus, royalties et frais éditoriaux </w:t>
      </w:r>
      <w:r w:rsidRPr="00004A7E">
        <w:rPr>
          <w:i/>
          <w:iCs/>
          <w:spacing w:val="-4"/>
        </w:rPr>
        <w:t xml:space="preserve">sur la </w:t>
      </w:r>
      <w:r w:rsidRPr="00004A7E">
        <w:rPr>
          <w:b/>
          <w:bCs/>
          <w:i/>
          <w:iCs/>
          <w:spacing w:val="-4"/>
        </w:rPr>
        <w:t>durée du Contrat pour l’ensemble des REVUES</w:t>
      </w:r>
      <w:bookmarkEnd w:id="0"/>
      <w:r w:rsidRPr="00004A7E">
        <w:rPr>
          <w:i/>
          <w:iCs/>
          <w:spacing w:val="-4"/>
        </w:rPr>
        <w:t>, qui servira de base à la négociation</w:t>
      </w:r>
    </w:p>
    <w:p w14:paraId="52276321" w14:textId="77777777" w:rsidR="00FE2409" w:rsidRPr="00004A7E" w:rsidRDefault="00FE2409"/>
    <w:p w14:paraId="4C12DBEE" w14:textId="77777777" w:rsidR="00FE2409" w:rsidRPr="00004A7E" w:rsidRDefault="00471D41">
      <w:r w:rsidRPr="00004A7E">
        <w:br w:type="page" w:clear="all"/>
      </w:r>
    </w:p>
    <w:p w14:paraId="0A8C055E" w14:textId="77777777" w:rsidR="00FE2409" w:rsidRPr="00004A7E" w:rsidRDefault="00471D41">
      <w:pPr>
        <w:pStyle w:val="Titre1"/>
      </w:pPr>
      <w:bookmarkStart w:id="55" w:name="_Toc49"/>
      <w:r w:rsidRPr="00004A7E">
        <w:lastRenderedPageBreak/>
        <w:t xml:space="preserve">ANNEXE 3 : Modalités de reprise et migration </w:t>
      </w:r>
      <w:r w:rsidRPr="00004A7E">
        <w:t>des données avant le 01/01/2027</w:t>
      </w:r>
      <w:bookmarkEnd w:id="55"/>
    </w:p>
    <w:p w14:paraId="38B69AB3" w14:textId="77777777" w:rsidR="00FE2409" w:rsidRPr="00004A7E" w:rsidRDefault="00FE2409"/>
    <w:p w14:paraId="50599DAB" w14:textId="77777777" w:rsidR="00FE2409" w:rsidRPr="00004A7E" w:rsidRDefault="00471D41">
      <w:pPr>
        <w:rPr>
          <w:b/>
          <w:bCs/>
          <w:i/>
        </w:rPr>
      </w:pPr>
      <w:r w:rsidRPr="00004A7E">
        <w:rPr>
          <w:b/>
          <w:bCs/>
          <w:i/>
          <w:iCs/>
        </w:rPr>
        <w:t>Annexe à compléter par le PUBLIEUR</w:t>
      </w:r>
    </w:p>
    <w:p w14:paraId="19027E64" w14:textId="77777777" w:rsidR="00FE2409" w:rsidRPr="00004A7E" w:rsidRDefault="00FE2409"/>
    <w:p w14:paraId="0FB790EE" w14:textId="77777777" w:rsidR="00FE2409" w:rsidRPr="00004A7E" w:rsidRDefault="00471D41">
      <w:pPr>
        <w:pStyle w:val="Titre2"/>
        <w:numPr>
          <w:ilvl w:val="0"/>
          <w:numId w:val="0"/>
        </w:numPr>
      </w:pPr>
      <w:bookmarkStart w:id="56" w:name="_Toc50"/>
      <w:r w:rsidRPr="00004A7E">
        <w:rPr>
          <w:rStyle w:val="Titre2Car"/>
        </w:rPr>
        <w:t>3A</w:t>
      </w:r>
      <w:r w:rsidRPr="00004A7E">
        <w:rPr>
          <w:caps/>
          <w:sz w:val="28"/>
          <w:szCs w:val="28"/>
        </w:rPr>
        <w:t xml:space="preserve"> </w:t>
      </w:r>
      <w:r w:rsidRPr="00004A7E">
        <w:rPr>
          <w:caps/>
          <w:szCs w:val="22"/>
        </w:rPr>
        <w:t xml:space="preserve">DONNÉES CONTENUES DES SITES DES REVUES </w:t>
      </w:r>
      <w:bookmarkEnd w:id="56"/>
    </w:p>
    <w:p w14:paraId="103FC2B2" w14:textId="77777777" w:rsidR="00FE2409" w:rsidRDefault="00471D41">
      <w:pPr>
        <w:pStyle w:val="Titre2"/>
        <w:numPr>
          <w:ilvl w:val="0"/>
          <w:numId w:val="0"/>
        </w:numPr>
      </w:pPr>
      <w:bookmarkStart w:id="57" w:name="_Toc51"/>
      <w:r w:rsidRPr="00004A7E">
        <w:t>3B DONNÉES CONTENUES SUR L’OUTIL DE GESTION DES MANUSCRITS</w:t>
      </w:r>
      <w:r>
        <w:t xml:space="preserve">  </w:t>
      </w:r>
      <w:bookmarkEnd w:id="57"/>
    </w:p>
    <w:p w14:paraId="791CDE08" w14:textId="77777777" w:rsidR="00FE2409" w:rsidRDefault="00FE2409"/>
    <w:p w14:paraId="637EE206" w14:textId="77777777" w:rsidR="00FE2409" w:rsidRDefault="00FE2409"/>
    <w:sectPr w:rsidR="00FE2409">
      <w:footerReference w:type="default" r:id="rId15"/>
      <w:pgSz w:w="11906" w:h="16838"/>
      <w:pgMar w:top="1417" w:right="1135" w:bottom="1417" w:left="1275" w:header="958" w:footer="958" w:gutter="0"/>
      <w:pgNumType w:start="1"/>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icrosoft Office User" w:date="2025-08-26T11:07:00Z" w:initials="MOU">
    <w:p w14:paraId="00000001" w14:textId="00000001">
      <w:pPr>
        <w:spacing w:line="240" w:after="0" w:lineRule="auto" w:before="0"/>
        <w:ind w:firstLine="0" w:left="0" w:right="0"/>
        <w:jc w:val="left"/>
      </w:pPr>
      <w:r>
        <w:rPr>
          <w:rFonts w:eastAsia="Arial" w:ascii="Arial" w:hAnsi="Arial" w:cs="Arial"/>
          <w:sz w:val="22"/>
        </w:rPr>
        <w:t xml:space="preserve">Je me demande si cela est encore utile en réalité. Qu’est-ce qu’on ferait de ces listes, concrètement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2089F73" w16cex:dateUtc="2025-08-26T09:0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52089F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35AD9" w14:textId="77777777" w:rsidR="004E4BBA" w:rsidRDefault="004E4BBA">
      <w:r>
        <w:separator/>
      </w:r>
    </w:p>
  </w:endnote>
  <w:endnote w:type="continuationSeparator" w:id="0">
    <w:p w14:paraId="667F42DA" w14:textId="77777777" w:rsidR="004E4BBA" w:rsidRDefault="004E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2546F" w14:textId="77777777" w:rsidR="00FE2409" w:rsidRDefault="00FE2409">
    <w:pPr>
      <w:pStyle w:val="Pieddepage"/>
      <w:rPr>
        <w:sz w:val="18"/>
      </w:rPr>
    </w:pPr>
  </w:p>
  <w:p w14:paraId="2DEDE2F1" w14:textId="77777777" w:rsidR="00FE2409" w:rsidRDefault="00471D41">
    <w:pPr>
      <w:pStyle w:val="Pieddepage"/>
      <w:rPr>
        <w:i/>
        <w:sz w:val="18"/>
      </w:rPr>
    </w:pPr>
    <w:r>
      <w:rPr>
        <w:i/>
        <w:sz w:val="18"/>
      </w:rPr>
      <w:tab/>
      <w:t xml:space="preserve">Page </w:t>
    </w:r>
    <w:r>
      <w:rPr>
        <w:b/>
        <w:bCs/>
        <w:i/>
        <w:sz w:val="18"/>
      </w:rPr>
      <w:fldChar w:fldCharType="begin"/>
    </w:r>
    <w:r>
      <w:rPr>
        <w:b/>
        <w:bCs/>
        <w:i/>
        <w:sz w:val="18"/>
      </w:rPr>
      <w:instrText>PAGE</w:instrText>
    </w:r>
    <w:r>
      <w:rPr>
        <w:b/>
        <w:bCs/>
        <w:i/>
        <w:sz w:val="18"/>
      </w:rPr>
      <w:fldChar w:fldCharType="separate"/>
    </w:r>
    <w:r>
      <w:rPr>
        <w:b/>
        <w:bCs/>
        <w:i/>
        <w:sz w:val="18"/>
      </w:rPr>
      <w:t>17</w:t>
    </w:r>
    <w:r>
      <w:rPr>
        <w:b/>
        <w:bCs/>
        <w:i/>
        <w:sz w:val="18"/>
      </w:rPr>
      <w:fldChar w:fldCharType="end"/>
    </w:r>
    <w:r>
      <w:rPr>
        <w:i/>
        <w:sz w:val="18"/>
      </w:rPr>
      <w:t xml:space="preserve"> sur </w:t>
    </w:r>
    <w:r>
      <w:rPr>
        <w:b/>
        <w:bCs/>
        <w:i/>
        <w:sz w:val="18"/>
      </w:rPr>
      <w:fldChar w:fldCharType="begin"/>
    </w:r>
    <w:r>
      <w:rPr>
        <w:b/>
        <w:bCs/>
        <w:i/>
        <w:sz w:val="18"/>
      </w:rPr>
      <w:instrText>NUMPAGES</w:instrText>
    </w:r>
    <w:r>
      <w:rPr>
        <w:b/>
        <w:bCs/>
        <w:i/>
        <w:sz w:val="18"/>
      </w:rPr>
      <w:fldChar w:fldCharType="separate"/>
    </w:r>
    <w:r>
      <w:rPr>
        <w:b/>
        <w:bCs/>
        <w:i/>
        <w:sz w:val="18"/>
      </w:rPr>
      <w:t>21</w:t>
    </w:r>
    <w:r>
      <w:rPr>
        <w:b/>
        <w:bCs/>
        <w:i/>
        <w:sz w:val="18"/>
      </w:rPr>
      <w:fldChar w:fldCharType="end"/>
    </w:r>
  </w:p>
  <w:p w14:paraId="1A280F5F" w14:textId="77777777" w:rsidR="00FE2409" w:rsidRDefault="00FE2409">
    <w:pPr>
      <w:ind w:firstLine="709"/>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DD01C" w14:textId="77777777" w:rsidR="004E4BBA" w:rsidRDefault="004E4BBA">
      <w:r>
        <w:separator/>
      </w:r>
    </w:p>
  </w:footnote>
  <w:footnote w:type="continuationSeparator" w:id="0">
    <w:p w14:paraId="2BE33538" w14:textId="77777777" w:rsidR="004E4BBA" w:rsidRDefault="004E4BBA">
      <w:r>
        <w:continuationSeparator/>
      </w:r>
    </w:p>
  </w:footnote>
  <w:footnote w:id="1">
    <w:p w14:paraId="52EB3D14" w14:textId="77777777" w:rsidR="00FE2409" w:rsidRDefault="00471D41">
      <w:pPr>
        <w:pStyle w:val="Notedebasdepage"/>
      </w:pPr>
      <w:r>
        <w:rPr>
          <w:rStyle w:val="Appelnotedebasdep"/>
        </w:rPr>
        <w:footnoteRef/>
      </w:r>
      <w:r>
        <w:t xml:space="preserve"> </w:t>
      </w:r>
      <w:hyperlink r:id="rId1" w:tooltip="https://www.coalition-s.org/plan-s-principes-et-mise-en-oeuvre/" w:history="1">
        <w:r w:rsidR="00FE2409">
          <w:rPr>
            <w:rStyle w:val="Lienhypertexte"/>
          </w:rPr>
          <w:t>https://www.coalition-s.org/plan-s-principes-et-mise-en-oeuvre/</w:t>
        </w:r>
      </w:hyperlink>
    </w:p>
  </w:footnote>
  <w:footnote w:id="2">
    <w:p w14:paraId="25930661" w14:textId="77777777" w:rsidR="00FE2409" w:rsidRDefault="00471D41">
      <w:pPr>
        <w:pStyle w:val="Notedebasdepage"/>
        <w:jc w:val="left"/>
      </w:pPr>
      <w:r>
        <w:rPr>
          <w:rStyle w:val="Appelnotedebasdep"/>
        </w:rPr>
        <w:footnoteRef/>
      </w:r>
      <w:r>
        <w:t xml:space="preserve"> </w:t>
      </w:r>
      <w:hyperlink r:id="rId2" w:anchor=":~:text=Le%20Plan%20national%20pour%20la,de%20recherches%20financ%C3%A9es%20sur%20projets" w:tooltip="https://www.enseignementsup-recherche.gouv.fr/fr/une-politique-ambitieuse-pour-la-science-ouverte-50735#:~:text=Le%20Plan%20national%20pour%20la,de%20recherches%20financ%C3%A9es%20sur%20projets" w:history="1">
        <w:r w:rsidR="00FE2409">
          <w:rPr>
            <w:rStyle w:val="Lienhypertexte"/>
          </w:rPr>
          <w:t>https://www.enseignementsup-recherche.gouv.fr/fr/une-politique-ambitieuse-pour-la-science-ouverte-50735#:~:text=Le%20Plan%20national%20pour%20la,de%20recherches%20financ%C3%A9es%20sur%20projets</w:t>
        </w:r>
      </w:hyperlink>
      <w:r>
        <w:t>.</w:t>
      </w:r>
    </w:p>
    <w:p w14:paraId="1468701D" w14:textId="77777777" w:rsidR="00FE2409" w:rsidRDefault="00FE2409">
      <w:pPr>
        <w:pStyle w:val="Notedebasdepage"/>
      </w:pPr>
    </w:p>
  </w:footnote>
  <w:footnote w:id="3">
    <w:p w14:paraId="05A1B6D8" w14:textId="77777777" w:rsidR="00FE2409" w:rsidRDefault="00471D41">
      <w:pPr>
        <w:pStyle w:val="Notedebasdepage"/>
      </w:pPr>
      <w:r>
        <w:rPr>
          <w:rStyle w:val="Appelnotedebasdep"/>
        </w:rPr>
        <w:footnoteRef/>
      </w:r>
      <w:r>
        <w:t xml:space="preserve"> </w:t>
      </w:r>
      <w:hyperlink r:id="rId3" w:tooltip="https://hal.inrae.fr/ARINRAE" w:history="1">
        <w:r w:rsidR="00FE2409">
          <w:rPr>
            <w:rStyle w:val="Lienhypertexte"/>
          </w:rPr>
          <w:t>https://hal.inrae.fr/ARINRAE</w:t>
        </w:r>
      </w:hyperlink>
    </w:p>
  </w:footnote>
  <w:footnote w:id="4">
    <w:p w14:paraId="27F039B0" w14:textId="77777777" w:rsidR="00FE2409" w:rsidRDefault="00471D41">
      <w:pPr>
        <w:pStyle w:val="Notedebasdepage"/>
      </w:pPr>
      <w:r>
        <w:rPr>
          <w:rStyle w:val="Appelnotedebasdep"/>
        </w:rPr>
        <w:footnoteRef/>
      </w:r>
      <w:r>
        <w:t xml:space="preserve"> </w:t>
      </w:r>
      <w:hyperlink r:id="rId4" w:tooltip="https://www.niso.org/standards-committees/transfer" w:history="1">
        <w:r w:rsidR="00FE2409">
          <w:rPr>
            <w:rStyle w:val="Lienhypertexte"/>
          </w:rPr>
          <w:t>https://www.niso.org/standards-committees/transfer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F018A"/>
    <w:multiLevelType w:val="multilevel"/>
    <w:tmpl w:val="8F30B7E2"/>
    <w:lvl w:ilvl="0">
      <w:start w:val="1"/>
      <w:numFmt w:val="decimal"/>
      <w:lvlText w:val="%1."/>
      <w:lvlJc w:val="left"/>
      <w:pPr>
        <w:ind w:left="1068" w:hanging="360"/>
      </w:pPr>
      <w:rPr>
        <w:rFonts w:hint="default"/>
      </w:rPr>
    </w:lvl>
    <w:lvl w:ilvl="1">
      <w:start w:val="1"/>
      <w:numFmt w:val="decimal"/>
      <w:pStyle w:val="Titre2"/>
      <w:isLgl/>
      <w:lvlText w:val="%1.%2"/>
      <w:lvlJc w:val="left"/>
      <w:pPr>
        <w:ind w:left="1413" w:hanging="70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1412CF9"/>
    <w:multiLevelType w:val="multilevel"/>
    <w:tmpl w:val="FC2CD92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51A3855"/>
    <w:multiLevelType w:val="multilevel"/>
    <w:tmpl w:val="B0F889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4D63EF"/>
    <w:multiLevelType w:val="multilevel"/>
    <w:tmpl w:val="10480A96"/>
    <w:lvl w:ilvl="0">
      <w:numFmt w:val="bullet"/>
      <w:lvlText w:val=""/>
      <w:lvlJc w:val="left"/>
      <w:pPr>
        <w:ind w:left="107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0B0E52"/>
    <w:multiLevelType w:val="multilevel"/>
    <w:tmpl w:val="09CACDBC"/>
    <w:lvl w:ilvl="0">
      <w:start w:val="1"/>
      <w:numFmt w:val="bullet"/>
      <w:pStyle w:val="Titr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D770741"/>
    <w:multiLevelType w:val="multilevel"/>
    <w:tmpl w:val="F584705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6F5527"/>
    <w:multiLevelType w:val="multilevel"/>
    <w:tmpl w:val="1C8EFCC8"/>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411E8A"/>
    <w:multiLevelType w:val="multilevel"/>
    <w:tmpl w:val="8BEC53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9F251E"/>
    <w:multiLevelType w:val="multilevel"/>
    <w:tmpl w:val="366E705E"/>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9" w15:restartNumberingAfterBreak="0">
    <w:nsid w:val="74C155C8"/>
    <w:multiLevelType w:val="multilevel"/>
    <w:tmpl w:val="3F8892D2"/>
    <w:lvl w:ilvl="0">
      <w:numFmt w:val="decimal"/>
      <w:pStyle w:val="Listepuces"/>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76F1559F"/>
    <w:multiLevelType w:val="multilevel"/>
    <w:tmpl w:val="DE1213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pStyle w:val="Listepuces"/>
        <w:lvlText w:val=""/>
        <w:legacy w:legacy="1" w:legacySpace="0" w:legacyIndent="360"/>
        <w:lvlJc w:val="left"/>
        <w:pPr>
          <w:ind w:left="720" w:hanging="360"/>
        </w:pPr>
        <w:rPr>
          <w:rFonts w:ascii="Wingdings" w:hAnsi="Wingdings" w:hint="default"/>
          <w:sz w:val="12"/>
        </w:rPr>
      </w:lvl>
    </w:lvlOverride>
  </w:num>
  <w:num w:numId="2">
    <w:abstractNumId w:val="0"/>
  </w:num>
  <w:num w:numId="3">
    <w:abstractNumId w:val="4"/>
  </w:num>
  <w:num w:numId="4">
    <w:abstractNumId w:val="6"/>
  </w:num>
  <w:num w:numId="5">
    <w:abstractNumId w:val="3"/>
  </w:num>
  <w:num w:numId="6">
    <w:abstractNumId w:val="5"/>
  </w:num>
  <w:num w:numId="7">
    <w:abstractNumId w:val="8"/>
  </w:num>
  <w:num w:numId="8">
    <w:abstractNumId w:val="10"/>
  </w:num>
  <w:num w:numId="9">
    <w:abstractNumId w:val="2"/>
  </w:num>
  <w:num w:numId="10">
    <w:abstractNumId w:val="7"/>
  </w:num>
  <w:num w:numId="11">
    <w:abstractNumId w:val="1"/>
  </w:num>
  <w:numIdMacAtCleanup w:val="11"/>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409"/>
    <w:rsid w:val="00004A7E"/>
    <w:rsid w:val="000213E2"/>
    <w:rsid w:val="00034C77"/>
    <w:rsid w:val="0011601C"/>
    <w:rsid w:val="00153CED"/>
    <w:rsid w:val="001A1189"/>
    <w:rsid w:val="002A655D"/>
    <w:rsid w:val="00334CA6"/>
    <w:rsid w:val="003722DD"/>
    <w:rsid w:val="00387607"/>
    <w:rsid w:val="003A41FD"/>
    <w:rsid w:val="00471D41"/>
    <w:rsid w:val="00484F3F"/>
    <w:rsid w:val="004A6651"/>
    <w:rsid w:val="004E1C5D"/>
    <w:rsid w:val="004E4BBA"/>
    <w:rsid w:val="0054327F"/>
    <w:rsid w:val="00564C1E"/>
    <w:rsid w:val="005A4196"/>
    <w:rsid w:val="00694AEE"/>
    <w:rsid w:val="00697FC2"/>
    <w:rsid w:val="007003CF"/>
    <w:rsid w:val="007646F4"/>
    <w:rsid w:val="00790815"/>
    <w:rsid w:val="00827FB7"/>
    <w:rsid w:val="00884D9F"/>
    <w:rsid w:val="00896FF1"/>
    <w:rsid w:val="00987BEB"/>
    <w:rsid w:val="00A60BE4"/>
    <w:rsid w:val="00B33729"/>
    <w:rsid w:val="00BA21F1"/>
    <w:rsid w:val="00C007D5"/>
    <w:rsid w:val="00CF7C58"/>
    <w:rsid w:val="00D36910"/>
    <w:rsid w:val="00DF6180"/>
    <w:rsid w:val="00ED31CD"/>
    <w:rsid w:val="00EF2CD2"/>
    <w:rsid w:val="00F046BC"/>
    <w:rsid w:val="00F13F54"/>
    <w:rsid w:val="00F16089"/>
    <w:rsid w:val="00F67E86"/>
    <w:rsid w:val="00FE2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9F5B0"/>
  <w15:docId w15:val="{78259020-28B1-F24A-8F80-8F53BECA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jc w:val="both"/>
    </w:pPr>
    <w:rPr>
      <w:rFonts w:ascii="Arial" w:eastAsia="Times New Roman" w:hAnsi="Arial" w:cs="Arial"/>
      <w:lang w:eastAsia="fr-FR"/>
    </w:rPr>
  </w:style>
  <w:style w:type="paragraph" w:styleId="Titre1">
    <w:name w:val="heading 1"/>
    <w:basedOn w:val="Normal"/>
    <w:next w:val="Normal"/>
    <w:link w:val="Titre1Car"/>
    <w:qFormat/>
    <w:pPr>
      <w:keepNext/>
      <w:spacing w:before="240"/>
      <w:jc w:val="left"/>
      <w:outlineLvl w:val="0"/>
    </w:pPr>
    <w:rPr>
      <w:b/>
      <w:bCs/>
      <w:caps/>
      <w:sz w:val="28"/>
      <w:szCs w:val="28"/>
    </w:rPr>
  </w:style>
  <w:style w:type="paragraph" w:styleId="Titre2">
    <w:name w:val="heading 2"/>
    <w:basedOn w:val="Normal"/>
    <w:next w:val="Normal"/>
    <w:link w:val="Titre2Car"/>
    <w:qFormat/>
    <w:pPr>
      <w:keepNext/>
      <w:numPr>
        <w:ilvl w:val="1"/>
        <w:numId w:val="2"/>
      </w:numPr>
      <w:spacing w:before="240" w:after="240"/>
      <w:outlineLvl w:val="1"/>
    </w:pPr>
    <w:rPr>
      <w:b/>
      <w:bCs/>
      <w:sz w:val="24"/>
      <w:szCs w:val="24"/>
    </w:rPr>
  </w:style>
  <w:style w:type="paragraph" w:styleId="Titre3">
    <w:name w:val="heading 3"/>
    <w:basedOn w:val="Normal"/>
    <w:next w:val="Normal"/>
    <w:link w:val="Titre3Car"/>
    <w:qFormat/>
    <w:pPr>
      <w:keepNext/>
      <w:spacing w:before="240" w:after="120"/>
      <w:jc w:val="left"/>
      <w:outlineLvl w:val="2"/>
    </w:pPr>
    <w:rPr>
      <w:b/>
      <w:i/>
      <w:szCs w:val="24"/>
    </w:rPr>
  </w:style>
  <w:style w:type="paragraph" w:styleId="Titre4">
    <w:name w:val="heading 4"/>
    <w:basedOn w:val="Normal"/>
    <w:next w:val="Normal"/>
    <w:link w:val="Titre4Car"/>
    <w:qFormat/>
    <w:pPr>
      <w:keepNext/>
      <w:numPr>
        <w:numId w:val="3"/>
      </w:numPr>
      <w:spacing w:before="240" w:after="120"/>
      <w:outlineLvl w:val="3"/>
    </w:pPr>
    <w:rPr>
      <w:b/>
    </w:rPr>
  </w:style>
  <w:style w:type="paragraph" w:styleId="Titre5">
    <w:name w:val="heading 5"/>
    <w:basedOn w:val="Normal"/>
    <w:next w:val="Normal"/>
    <w:link w:val="Titre5Car"/>
    <w:qFormat/>
    <w:pPr>
      <w:keepNext/>
      <w:outlineLvl w:val="4"/>
    </w:pPr>
    <w:rPr>
      <w:b/>
      <w:bCs/>
      <w:color w:val="339966"/>
      <w:sz w:val="24"/>
    </w:rPr>
  </w:style>
  <w:style w:type="paragraph" w:styleId="Titre6">
    <w:name w:val="heading 6"/>
    <w:basedOn w:val="Normal"/>
    <w:next w:val="Normal"/>
    <w:link w:val="Titre6Car"/>
    <w:uiPriority w:val="9"/>
    <w:unhideWhenUsed/>
    <w:qFormat/>
    <w:pPr>
      <w:keepNext/>
      <w:keepLines/>
      <w:spacing w:before="40"/>
      <w:outlineLvl w:val="5"/>
    </w:pPr>
    <w:rPr>
      <w:rFonts w:eastAsia="Arial"/>
      <w:i/>
      <w:iCs/>
      <w:color w:val="595959" w:themeColor="text1" w:themeTint="A6"/>
    </w:rPr>
  </w:style>
  <w:style w:type="paragraph" w:styleId="Titre7">
    <w:name w:val="heading 7"/>
    <w:basedOn w:val="Normal"/>
    <w:next w:val="Normal"/>
    <w:link w:val="Titre7Car"/>
    <w:pPr>
      <w:keepNext/>
      <w:spacing w:after="120"/>
      <w:ind w:left="993"/>
      <w:jc w:val="center"/>
      <w:outlineLvl w:val="6"/>
    </w:pPr>
    <w:rPr>
      <w:b/>
      <w:bCs/>
      <w:sz w:val="28"/>
      <w:szCs w:val="28"/>
    </w:rPr>
  </w:style>
  <w:style w:type="paragraph" w:styleId="Titre8">
    <w:name w:val="heading 8"/>
    <w:basedOn w:val="Normal"/>
    <w:next w:val="Normal"/>
    <w:link w:val="Titre8Car"/>
    <w:uiPriority w:val="9"/>
    <w:unhideWhenUsed/>
    <w:qFormat/>
    <w:pPr>
      <w:keepNext/>
      <w:keepLines/>
      <w:outlineLvl w:val="7"/>
    </w:pPr>
    <w:rPr>
      <w:rFonts w:eastAsia="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eastAsia="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F5496" w:themeColor="accent1" w:themeShade="BF"/>
      <w:sz w:val="40"/>
      <w:szCs w:val="40"/>
    </w:rPr>
  </w:style>
  <w:style w:type="character" w:customStyle="1" w:styleId="Heading2Char">
    <w:name w:val="Heading 2 Char"/>
    <w:basedOn w:val="Policepardfaut"/>
    <w:uiPriority w:val="9"/>
    <w:rPr>
      <w:rFonts w:ascii="Arial" w:eastAsia="Arial" w:hAnsi="Arial" w:cs="Arial"/>
      <w:color w:val="2F5496" w:themeColor="accent1" w:themeShade="BF"/>
      <w:sz w:val="32"/>
      <w:szCs w:val="32"/>
    </w:rPr>
  </w:style>
  <w:style w:type="character" w:customStyle="1" w:styleId="Heading3Char">
    <w:name w:val="Heading 3 Char"/>
    <w:basedOn w:val="Policepardfaut"/>
    <w:uiPriority w:val="9"/>
    <w:rPr>
      <w:rFonts w:ascii="Arial" w:eastAsia="Arial" w:hAnsi="Arial" w:cs="Arial"/>
      <w:color w:val="2F5496" w:themeColor="accent1" w:themeShade="BF"/>
      <w:sz w:val="28"/>
      <w:szCs w:val="28"/>
    </w:rPr>
  </w:style>
  <w:style w:type="character" w:customStyle="1" w:styleId="Heading4Char">
    <w:name w:val="Heading 4 Char"/>
    <w:basedOn w:val="Policepardfaut"/>
    <w:uiPriority w:val="9"/>
    <w:rPr>
      <w:rFonts w:ascii="Arial" w:eastAsia="Arial" w:hAnsi="Arial" w:cs="Arial"/>
      <w:i/>
      <w:iCs/>
      <w:color w:val="2F5496" w:themeColor="accent1" w:themeShade="BF"/>
    </w:rPr>
  </w:style>
  <w:style w:type="character" w:customStyle="1" w:styleId="Heading5Char">
    <w:name w:val="Heading 5 Char"/>
    <w:basedOn w:val="Policepardfaut"/>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abledesillustrations">
    <w:name w:val="table of figures"/>
    <w:basedOn w:val="Normal"/>
    <w:next w:val="Normal"/>
    <w:uiPriority w:val="99"/>
    <w:unhideWhenUsed/>
  </w:style>
  <w:style w:type="character" w:customStyle="1" w:styleId="Titre1Car">
    <w:name w:val="Titre 1 Car"/>
    <w:basedOn w:val="Policepardfaut"/>
    <w:link w:val="Titre1"/>
    <w:rPr>
      <w:rFonts w:ascii="Arial" w:eastAsia="Times New Roman" w:hAnsi="Arial" w:cs="Arial"/>
      <w:b/>
      <w:bCs/>
      <w:caps/>
      <w:sz w:val="28"/>
      <w:szCs w:val="28"/>
      <w:lang w:eastAsia="fr-FR"/>
    </w:rPr>
  </w:style>
  <w:style w:type="character" w:customStyle="1" w:styleId="Titre2Car">
    <w:name w:val="Titre 2 Car"/>
    <w:basedOn w:val="Policepardfaut"/>
    <w:link w:val="Titre2"/>
    <w:rPr>
      <w:rFonts w:ascii="Arial" w:eastAsia="Times New Roman" w:hAnsi="Arial" w:cs="Arial"/>
      <w:b/>
      <w:bCs/>
      <w:sz w:val="24"/>
      <w:szCs w:val="24"/>
      <w:lang w:eastAsia="fr-FR"/>
    </w:rPr>
  </w:style>
  <w:style w:type="character" w:customStyle="1" w:styleId="Titre3Car">
    <w:name w:val="Titre 3 Car"/>
    <w:basedOn w:val="Policepardfaut"/>
    <w:link w:val="Titre3"/>
    <w:rPr>
      <w:rFonts w:ascii="Arial" w:eastAsia="Times New Roman" w:hAnsi="Arial" w:cs="Arial"/>
      <w:b/>
      <w:i/>
      <w:szCs w:val="24"/>
      <w:lang w:eastAsia="fr-FR"/>
    </w:rPr>
  </w:style>
  <w:style w:type="character" w:customStyle="1" w:styleId="Titre4Car">
    <w:name w:val="Titre 4 Car"/>
    <w:basedOn w:val="Policepardfaut"/>
    <w:link w:val="Titre4"/>
    <w:rPr>
      <w:rFonts w:ascii="Arial" w:eastAsia="Times New Roman" w:hAnsi="Arial" w:cs="Arial"/>
      <w:b/>
      <w:lang w:eastAsia="fr-FR"/>
    </w:rPr>
  </w:style>
  <w:style w:type="character" w:customStyle="1" w:styleId="Titre5Car">
    <w:name w:val="Titre 5 Car"/>
    <w:basedOn w:val="Policepardfaut"/>
    <w:link w:val="Titre5"/>
    <w:rPr>
      <w:rFonts w:ascii="Arial" w:eastAsia="Times New Roman" w:hAnsi="Arial" w:cs="Arial"/>
      <w:b/>
      <w:bCs/>
      <w:color w:val="339966"/>
      <w:sz w:val="24"/>
      <w:lang w:eastAsia="fr-FR"/>
    </w:rPr>
  </w:style>
  <w:style w:type="character" w:customStyle="1" w:styleId="Titre7Car">
    <w:name w:val="Titre 7 Car"/>
    <w:basedOn w:val="Policepardfaut"/>
    <w:link w:val="Titre7"/>
    <w:rPr>
      <w:rFonts w:ascii="Arial" w:eastAsia="Times New Roman" w:hAnsi="Arial" w:cs="Arial"/>
      <w:b/>
      <w:bCs/>
      <w:sz w:val="28"/>
      <w:szCs w:val="28"/>
      <w:lang w:eastAsia="fr-FR"/>
    </w:rPr>
  </w:style>
  <w:style w:type="paragraph" w:styleId="Corpsdetexte">
    <w:name w:val="Body Text"/>
    <w:basedOn w:val="Normal"/>
    <w:link w:val="CorpsdetexteCar"/>
  </w:style>
  <w:style w:type="character" w:customStyle="1" w:styleId="CorpsdetexteCar">
    <w:name w:val="Corps de texte Car"/>
    <w:basedOn w:val="Policepardfaut"/>
    <w:link w:val="Corpsdetexte"/>
    <w:rPr>
      <w:rFonts w:ascii="Arial" w:eastAsia="Times New Roman" w:hAnsi="Arial" w:cs="Arial"/>
      <w:lang w:eastAsia="fr-FR"/>
    </w:rPr>
  </w:style>
  <w:style w:type="paragraph" w:styleId="Retraitcorpsdetexte">
    <w:name w:val="Body Text Indent"/>
    <w:basedOn w:val="Normal"/>
    <w:link w:val="RetraitcorpsdetexteCar"/>
    <w:pPr>
      <w:ind w:left="705" w:hanging="705"/>
    </w:pPr>
  </w:style>
  <w:style w:type="character" w:customStyle="1" w:styleId="RetraitcorpsdetexteCar">
    <w:name w:val="Retrait corps de texte Car"/>
    <w:basedOn w:val="Policepardfaut"/>
    <w:link w:val="Retraitcorpsdetexte"/>
    <w:rPr>
      <w:rFonts w:ascii="Arial" w:eastAsia="Times New Roman" w:hAnsi="Arial" w:cs="Arial"/>
    </w:r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rFonts w:ascii="Arial" w:eastAsia="Times New Roman" w:hAnsi="Arial" w:cs="Arial"/>
      <w:lang w:eastAsia="fr-FR"/>
    </w:rPr>
  </w:style>
  <w:style w:type="character" w:styleId="Numrodepage">
    <w:name w:val="page number"/>
    <w:basedOn w:val="Policepardfaut"/>
  </w:style>
  <w:style w:type="paragraph" w:styleId="Retraitcorpsdetexte2">
    <w:name w:val="Body Text Indent 2"/>
    <w:basedOn w:val="Normal"/>
    <w:link w:val="Retraitcorpsdetexte2Car"/>
    <w:pPr>
      <w:ind w:left="708"/>
    </w:pPr>
    <w:rPr>
      <w:sz w:val="24"/>
      <w:szCs w:val="24"/>
    </w:rPr>
  </w:style>
  <w:style w:type="character" w:customStyle="1" w:styleId="Retraitcorpsdetexte2Car">
    <w:name w:val="Retrait corps de texte 2 Car"/>
    <w:basedOn w:val="Policepardfaut"/>
    <w:link w:val="Retraitcorpsdetexte2"/>
    <w:rPr>
      <w:rFonts w:ascii="Arial" w:eastAsia="Times New Roman" w:hAnsi="Arial" w:cs="Arial"/>
      <w:sz w:val="24"/>
      <w:szCs w:val="24"/>
      <w:lang w:eastAsia="fr-FR"/>
    </w:rPr>
  </w:style>
  <w:style w:type="character" w:styleId="Lienhypertexte">
    <w:name w:val="Hyperlink"/>
    <w:uiPriority w:val="99"/>
    <w:rPr>
      <w:color w:val="0000FF"/>
      <w:u w:val="single"/>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lang w:eastAsia="fr-FR"/>
    </w:rPr>
  </w:style>
  <w:style w:type="paragraph" w:styleId="Corpsdetexte2">
    <w:name w:val="Body Text 2"/>
    <w:basedOn w:val="Normal"/>
    <w:link w:val="Corpsdetexte2Car"/>
    <w:rPr>
      <w:b/>
      <w:bCs/>
      <w:color w:val="339966"/>
      <w:sz w:val="24"/>
    </w:rPr>
  </w:style>
  <w:style w:type="character" w:customStyle="1" w:styleId="Corpsdetexte2Car">
    <w:name w:val="Corps de texte 2 Car"/>
    <w:basedOn w:val="Policepardfaut"/>
    <w:link w:val="Corpsdetexte2"/>
    <w:rPr>
      <w:rFonts w:ascii="Arial" w:eastAsia="Times New Roman" w:hAnsi="Arial" w:cs="Arial"/>
      <w:b/>
      <w:bCs/>
      <w:color w:val="339966"/>
      <w:sz w:val="24"/>
      <w:lang w:eastAsia="fr-FR"/>
    </w:rPr>
  </w:style>
  <w:style w:type="paragraph" w:styleId="Textedebulles">
    <w:name w:val="Balloon Text"/>
    <w:basedOn w:val="Normal"/>
    <w:link w:val="TextedebullesCar"/>
    <w:semiHidden/>
    <w:rPr>
      <w:rFonts w:ascii="Tahoma" w:hAnsi="Tahoma"/>
      <w:sz w:val="16"/>
      <w:szCs w:val="16"/>
    </w:rPr>
  </w:style>
  <w:style w:type="character" w:customStyle="1" w:styleId="TextedebullesCar">
    <w:name w:val="Texte de bulles Car"/>
    <w:basedOn w:val="Policepardfaut"/>
    <w:link w:val="Textedebulles"/>
    <w:semiHidden/>
    <w:rPr>
      <w:rFonts w:ascii="Tahoma" w:eastAsia="Times New Roman" w:hAnsi="Tahoma" w:cs="Arial"/>
      <w:sz w:val="16"/>
      <w:szCs w:val="16"/>
      <w:lang w:eastAsia="fr-FR"/>
    </w:rPr>
  </w:style>
  <w:style w:type="paragraph" w:styleId="Corpsdetexte3">
    <w:name w:val="Body Text 3"/>
    <w:basedOn w:val="Normal"/>
    <w:link w:val="Corpsdetexte3Car"/>
    <w:rPr>
      <w:sz w:val="24"/>
    </w:rPr>
  </w:style>
  <w:style w:type="character" w:customStyle="1" w:styleId="Corpsdetexte3Car">
    <w:name w:val="Corps de texte 3 Car"/>
    <w:basedOn w:val="Policepardfaut"/>
    <w:link w:val="Corpsdetexte3"/>
    <w:rPr>
      <w:rFonts w:ascii="Arial" w:eastAsia="Times New Roman" w:hAnsi="Arial" w:cs="Arial"/>
      <w:sz w:val="24"/>
      <w:lang w:eastAsia="fr-FR"/>
    </w:rPr>
  </w:style>
  <w:style w:type="paragraph" w:customStyle="1" w:styleId="Normal1">
    <w:name w:val="Normal1"/>
    <w:basedOn w:val="Normal"/>
    <w:pPr>
      <w:keepLines/>
      <w:tabs>
        <w:tab w:val="left" w:pos="284"/>
        <w:tab w:val="left" w:pos="567"/>
        <w:tab w:val="left" w:pos="851"/>
      </w:tabs>
      <w:ind w:firstLine="284"/>
    </w:pPr>
    <w:rPr>
      <w:sz w:val="24"/>
    </w:rPr>
  </w:style>
  <w:style w:type="paragraph" w:customStyle="1" w:styleId="Intituldocument">
    <w:name w:val="Intitulé document"/>
    <w:next w:val="Normal"/>
    <w:pPr>
      <w:pBdr>
        <w:top w:val="single" w:sz="6" w:space="6" w:color="808080"/>
        <w:bottom w:val="single" w:sz="6" w:space="6" w:color="808080"/>
      </w:pBdr>
      <w:spacing w:after="0" w:line="240" w:lineRule="atLeast"/>
      <w:jc w:val="center"/>
    </w:pPr>
    <w:rPr>
      <w:rFonts w:ascii="Garamond" w:eastAsia="Times New Roman" w:hAnsi="Garamond" w:cs="Times New Roman"/>
      <w:b/>
      <w:bCs/>
      <w:caps/>
      <w:spacing w:val="40"/>
      <w:sz w:val="18"/>
      <w:szCs w:val="18"/>
    </w:rPr>
  </w:style>
  <w:style w:type="character" w:styleId="Appelnotedebasdep">
    <w:name w:val="footnote reference"/>
    <w:rPr>
      <w:vertAlign w:val="superscript"/>
    </w:rPr>
  </w:style>
  <w:style w:type="paragraph" w:styleId="Notedebasdepage">
    <w:name w:val="footnote text"/>
    <w:basedOn w:val="Normal"/>
    <w:link w:val="NotedebasdepageCar"/>
    <w:pPr>
      <w:keepLines/>
      <w:spacing w:after="240" w:line="200" w:lineRule="atLeast"/>
    </w:pPr>
    <w:rPr>
      <w:rFonts w:ascii="Garamond" w:hAnsi="Garamond"/>
      <w:sz w:val="18"/>
      <w:szCs w:val="18"/>
      <w:lang w:eastAsia="en-US"/>
    </w:rPr>
  </w:style>
  <w:style w:type="character" w:customStyle="1" w:styleId="NotedebasdepageCar">
    <w:name w:val="Note de bas de page Car"/>
    <w:basedOn w:val="Policepardfaut"/>
    <w:link w:val="Notedebasdepage"/>
    <w:rPr>
      <w:rFonts w:ascii="Garamond" w:eastAsia="Times New Roman" w:hAnsi="Garamond" w:cs="Arial"/>
      <w:sz w:val="18"/>
      <w:szCs w:val="18"/>
    </w:rPr>
  </w:style>
  <w:style w:type="paragraph" w:styleId="Listepuces">
    <w:name w:val="List Bullet"/>
    <w:basedOn w:val="Liste"/>
    <w:pPr>
      <w:numPr>
        <w:numId w:val="1"/>
      </w:numPr>
      <w:spacing w:after="120" w:line="240" w:lineRule="atLeast"/>
      <w:ind w:left="879" w:right="720" w:hanging="437"/>
    </w:pPr>
    <w:rPr>
      <w:rFonts w:ascii="Garamond" w:hAnsi="Garamond"/>
      <w:lang w:eastAsia="en-US"/>
    </w:rPr>
  </w:style>
  <w:style w:type="paragraph" w:styleId="Liste">
    <w:name w:val="List"/>
    <w:basedOn w:val="Normal"/>
    <w:pPr>
      <w:ind w:left="283" w:hanging="283"/>
    </w:pPr>
  </w:style>
  <w:style w:type="paragraph" w:styleId="Listenumros">
    <w:name w:val="List Number"/>
    <w:basedOn w:val="Liste"/>
    <w:pPr>
      <w:spacing w:after="240" w:line="240" w:lineRule="atLeast"/>
      <w:ind w:left="720" w:right="720" w:hanging="360"/>
    </w:pPr>
    <w:rPr>
      <w:rFonts w:ascii="Garamond" w:hAnsi="Garamond"/>
      <w:lang w:eastAsia="en-US"/>
    </w:rPr>
  </w:style>
  <w:style w:type="paragraph" w:customStyle="1" w:styleId="Sous-titrePagedegarde">
    <w:name w:val="Sous-titre (Page de garde)"/>
    <w:basedOn w:val="Normal"/>
    <w:next w:val="Corpsdetexte"/>
    <w:pPr>
      <w:keepNext/>
      <w:keepLines/>
      <w:pBdr>
        <w:top w:val="single" w:sz="6" w:space="12" w:color="808080"/>
      </w:pBdr>
      <w:spacing w:line="440" w:lineRule="atLeast"/>
      <w:jc w:val="center"/>
    </w:pPr>
    <w:rPr>
      <w:rFonts w:ascii="Garamond" w:hAnsi="Garamond"/>
      <w:caps/>
      <w:spacing w:val="30"/>
      <w:sz w:val="36"/>
      <w:szCs w:val="36"/>
      <w:lang w:eastAsia="en-US"/>
    </w:rPr>
  </w:style>
  <w:style w:type="paragraph" w:styleId="TM1">
    <w:name w:val="toc 1"/>
    <w:basedOn w:val="Normal"/>
    <w:next w:val="Normal"/>
    <w:uiPriority w:val="39"/>
    <w:pPr>
      <w:tabs>
        <w:tab w:val="right" w:leader="dot" w:pos="9062"/>
      </w:tabs>
    </w:pPr>
  </w:style>
  <w:style w:type="paragraph" w:customStyle="1" w:styleId="En-ttepremirepage">
    <w:name w:val="En-tête première page"/>
    <w:basedOn w:val="En-tte"/>
    <w:pPr>
      <w:keepLines/>
      <w:tabs>
        <w:tab w:val="clear" w:pos="4536"/>
        <w:tab w:val="clear" w:pos="9072"/>
        <w:tab w:val="center" w:pos="4320"/>
        <w:tab w:val="right" w:pos="8640"/>
      </w:tabs>
      <w:spacing w:after="480" w:line="240" w:lineRule="atLeast"/>
      <w:jc w:val="center"/>
    </w:pPr>
    <w:rPr>
      <w:rFonts w:ascii="Garamond" w:hAnsi="Garamond"/>
      <w:caps/>
      <w:spacing w:val="15"/>
      <w:sz w:val="18"/>
      <w:szCs w:val="18"/>
      <w:lang w:eastAsia="en-US"/>
    </w:rPr>
  </w:style>
  <w:style w:type="paragraph" w:customStyle="1" w:styleId="tiquettedechapitre">
    <w:name w:val="Étiquette de chapitre"/>
    <w:basedOn w:val="Normal"/>
    <w:pPr>
      <w:keepNext/>
      <w:keepLines/>
      <w:pBdr>
        <w:bottom w:val="single" w:sz="6" w:space="24" w:color="808080"/>
      </w:pBdr>
      <w:spacing w:after="720" w:line="240" w:lineRule="atLeast"/>
      <w:jc w:val="center"/>
    </w:pPr>
    <w:rPr>
      <w:rFonts w:ascii="Garamond" w:hAnsi="Garamond"/>
      <w:caps/>
      <w:spacing w:val="80"/>
      <w:sz w:val="48"/>
      <w:szCs w:val="48"/>
      <w:lang w:eastAsia="en-US"/>
    </w:rPr>
  </w:style>
  <w:style w:type="paragraph" w:styleId="Sous-titre">
    <w:name w:val="Subtitle"/>
    <w:basedOn w:val="Titre"/>
    <w:next w:val="Corpsdetexte"/>
    <w:link w:val="Sous-titreCar"/>
    <w:pPr>
      <w:keepNext/>
      <w:keepLines/>
      <w:spacing w:before="140" w:after="420"/>
      <w:outlineLvl w:val="9"/>
    </w:pPr>
    <w:rPr>
      <w:rFonts w:ascii="Garamond" w:hAnsi="Garamond" w:cs="Times New Roman"/>
      <w:b w:val="0"/>
      <w:bCs w:val="0"/>
      <w:caps/>
      <w:spacing w:val="20"/>
      <w:sz w:val="22"/>
      <w:szCs w:val="22"/>
      <w:lang w:eastAsia="en-US"/>
    </w:rPr>
  </w:style>
  <w:style w:type="character" w:customStyle="1" w:styleId="Sous-titreCar">
    <w:name w:val="Sous-titre Car"/>
    <w:basedOn w:val="Policepardfaut"/>
    <w:link w:val="Sous-titre"/>
    <w:rPr>
      <w:rFonts w:ascii="Garamond" w:eastAsia="Times New Roman" w:hAnsi="Garamond" w:cs="Times New Roman"/>
      <w:caps/>
      <w:spacing w:val="20"/>
    </w:rPr>
  </w:style>
  <w:style w:type="paragraph" w:styleId="Titre">
    <w:name w:val="Title"/>
    <w:basedOn w:val="Normal"/>
    <w:link w:val="TitreCar"/>
    <w:qFormat/>
    <w:pPr>
      <w:spacing w:before="240" w:after="60"/>
      <w:jc w:val="center"/>
      <w:outlineLvl w:val="0"/>
    </w:pPr>
    <w:rPr>
      <w:b/>
      <w:bCs/>
      <w:sz w:val="32"/>
      <w:szCs w:val="32"/>
    </w:rPr>
  </w:style>
  <w:style w:type="character" w:customStyle="1" w:styleId="TitreCar">
    <w:name w:val="Titre Car"/>
    <w:basedOn w:val="Policepardfaut"/>
    <w:link w:val="Titre"/>
    <w:rPr>
      <w:rFonts w:ascii="Arial" w:eastAsia="Times New Roman" w:hAnsi="Arial" w:cs="Arial"/>
      <w:b/>
      <w:bCs/>
      <w:sz w:val="32"/>
      <w:szCs w:val="32"/>
      <w:lang w:eastAsia="fr-FR"/>
    </w:rPr>
  </w:style>
  <w:style w:type="paragraph" w:styleId="Liste3">
    <w:name w:val="List 3"/>
    <w:basedOn w:val="Liste"/>
    <w:pPr>
      <w:spacing w:after="240" w:line="240" w:lineRule="atLeast"/>
      <w:ind w:left="1080" w:hanging="360"/>
    </w:pPr>
    <w:rPr>
      <w:rFonts w:ascii="Garamond" w:hAnsi="Garamond"/>
      <w:lang w:eastAsia="en-US"/>
    </w:rPr>
  </w:style>
  <w:style w:type="paragraph" w:customStyle="1" w:styleId="Nomdesocit">
    <w:name w:val="Nom de société"/>
    <w:basedOn w:val="Corpsdetexte"/>
    <w:pPr>
      <w:keepLines/>
      <w:framePr w:w="8640" w:h="1440" w:wrap="notBeside" w:vAnchor="page" w:hAnchor="margin" w:xAlign="center" w:y="889"/>
      <w:spacing w:after="40" w:line="240" w:lineRule="atLeast"/>
      <w:jc w:val="center"/>
    </w:pPr>
    <w:rPr>
      <w:rFonts w:ascii="Garamond" w:hAnsi="Garamond"/>
      <w:caps/>
      <w:spacing w:val="75"/>
      <w:lang w:eastAsia="en-US"/>
    </w:rPr>
  </w:style>
  <w:style w:type="paragraph" w:customStyle="1" w:styleId="Partietiquette">
    <w:name w:val="Partie (étiquette)"/>
    <w:basedOn w:val="Normal"/>
    <w:pPr>
      <w:keepNext/>
      <w:keepLines/>
      <w:pBdr>
        <w:bottom w:val="single" w:sz="6" w:space="24" w:color="808080"/>
      </w:pBdr>
      <w:spacing w:after="720" w:line="240" w:lineRule="atLeast"/>
      <w:jc w:val="center"/>
    </w:pPr>
    <w:rPr>
      <w:rFonts w:ascii="Garamond" w:hAnsi="Garamond"/>
      <w:caps/>
      <w:spacing w:val="80"/>
      <w:sz w:val="48"/>
      <w:szCs w:val="48"/>
      <w:lang w:eastAsia="en-US"/>
    </w:rPr>
  </w:style>
  <w:style w:type="character" w:customStyle="1" w:styleId="ListepucesCar">
    <w:name w:val="Liste à puces Car"/>
    <w:rPr>
      <w:rFonts w:ascii="Garamond" w:hAnsi="Garamond"/>
      <w:sz w:val="22"/>
      <w:szCs w:val="22"/>
      <w:lang w:val="fr-FR" w:eastAsia="en-US" w:bidi="ar-SA"/>
    </w:rPr>
  </w:style>
  <w:style w:type="character" w:styleId="Marquedecommentaire">
    <w:name w:val="annotation reference"/>
    <w:semiHidden/>
    <w:rPr>
      <w:sz w:val="16"/>
      <w:szCs w:val="16"/>
    </w:rPr>
  </w:style>
  <w:style w:type="paragraph" w:styleId="Commentaire">
    <w:name w:val="annotation text"/>
    <w:basedOn w:val="Normal"/>
    <w:link w:val="CommentaireCar"/>
  </w:style>
  <w:style w:type="character" w:customStyle="1" w:styleId="CommentaireCar">
    <w:name w:val="Commentaire Car"/>
    <w:basedOn w:val="Policepardfaut"/>
    <w:link w:val="Commentaire"/>
    <w:rPr>
      <w:rFonts w:ascii="Arial" w:eastAsia="Times New Roman" w:hAnsi="Arial" w:cs="Arial"/>
      <w:lang w:eastAsia="fr-FR"/>
    </w:rPr>
  </w:style>
  <w:style w:type="paragraph" w:styleId="Objetducommentaire">
    <w:name w:val="annotation subject"/>
    <w:basedOn w:val="Commentaire"/>
    <w:next w:val="Commentaire"/>
    <w:link w:val="ObjetducommentaireCar"/>
    <w:semiHidden/>
    <w:rPr>
      <w:b/>
      <w:bCs/>
    </w:rPr>
  </w:style>
  <w:style w:type="character" w:customStyle="1" w:styleId="ObjetducommentaireCar">
    <w:name w:val="Objet du commentaire Car"/>
    <w:basedOn w:val="CommentaireCar"/>
    <w:link w:val="Objetducommentaire"/>
    <w:semiHidden/>
    <w:rPr>
      <w:rFonts w:ascii="Arial" w:eastAsia="Times New Roman" w:hAnsi="Arial" w:cs="Arial"/>
      <w:b/>
      <w:bCs/>
      <w:lang w:eastAsia="fr-FR"/>
    </w:rPr>
  </w:style>
  <w:style w:type="paragraph" w:customStyle="1" w:styleId="Lignedetableau">
    <w:name w:val="Ligne de tableau"/>
    <w:basedOn w:val="Normal"/>
    <w:pPr>
      <w:keepNext/>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style>
  <w:style w:type="paragraph" w:styleId="Paragraphedeliste">
    <w:name w:val="List Paragraph"/>
    <w:basedOn w:val="Normal"/>
    <w:uiPriority w:val="34"/>
    <w:qFormat/>
    <w:pPr>
      <w:ind w:left="708"/>
    </w:pPr>
  </w:style>
  <w:style w:type="paragraph" w:styleId="NormalWeb">
    <w:name w:val="Normal (Web)"/>
    <w:basedOn w:val="Normal"/>
    <w:uiPriority w:val="99"/>
    <w:pPr>
      <w:spacing w:before="100" w:beforeAutospacing="1" w:after="100" w:afterAutospacing="1"/>
    </w:pPr>
    <w:rPr>
      <w:sz w:val="24"/>
      <w:szCs w:val="24"/>
      <w:lang w:eastAsia="ko-KR"/>
    </w:rPr>
  </w:style>
  <w:style w:type="character" w:customStyle="1" w:styleId="notranslate">
    <w:name w:val="notranslate"/>
  </w:style>
  <w:style w:type="character" w:customStyle="1" w:styleId="resulturllong">
    <w:name w:val="result__url__long"/>
  </w:style>
  <w:style w:type="character" w:customStyle="1" w:styleId="eissn">
    <w:name w:val="eissn"/>
  </w:style>
  <w:style w:type="paragraph" w:styleId="En-ttedetabledesmatires">
    <w:name w:val="TOC Heading"/>
    <w:basedOn w:val="Titre1"/>
    <w:next w:val="Normal"/>
    <w:uiPriority w:val="39"/>
    <w:unhideWhenUsed/>
    <w:qFormat/>
    <w:pPr>
      <w:keepLines/>
      <w:spacing w:before="480" w:line="276" w:lineRule="auto"/>
      <w:outlineLvl w:val="9"/>
    </w:pPr>
    <w:rPr>
      <w:rFonts w:ascii="Cambria" w:hAnsi="Cambria" w:cs="Times New Roman"/>
      <w:color w:val="365F91"/>
    </w:rPr>
  </w:style>
  <w:style w:type="paragraph" w:styleId="TM2">
    <w:name w:val="toc 2"/>
    <w:basedOn w:val="Normal"/>
    <w:next w:val="Normal"/>
    <w:uiPriority w:val="39"/>
    <w:pPr>
      <w:ind w:left="220"/>
    </w:pPr>
  </w:style>
  <w:style w:type="paragraph" w:styleId="TM3">
    <w:name w:val="toc 3"/>
    <w:basedOn w:val="Normal"/>
    <w:next w:val="Normal"/>
    <w:uiPriority w:val="39"/>
    <w:pPr>
      <w:ind w:left="440"/>
    </w:pPr>
  </w:style>
  <w:style w:type="character" w:styleId="Lienhypertextesuivivisit">
    <w:name w:val="FollowedHyperlink"/>
    <w:rPr>
      <w:color w:val="954F72"/>
      <w:u w:val="single"/>
    </w:rPr>
  </w:style>
  <w:style w:type="paragraph" w:customStyle="1" w:styleId="Default">
    <w:name w:val="Default"/>
    <w:pPr>
      <w:spacing w:after="0" w:line="240" w:lineRule="auto"/>
    </w:pPr>
    <w:rPr>
      <w:rFonts w:ascii="Calibri" w:eastAsia="Times New Roman" w:hAnsi="Calibri" w:cs="Calibri"/>
      <w:color w:val="000000"/>
      <w:sz w:val="24"/>
      <w:szCs w:val="24"/>
      <w:lang w:eastAsia="fr-FR"/>
    </w:rPr>
  </w:style>
  <w:style w:type="paragraph" w:styleId="Notedefin">
    <w:name w:val="endnote text"/>
    <w:basedOn w:val="Normal"/>
    <w:link w:val="NotedefinCar"/>
    <w:rPr>
      <w:sz w:val="20"/>
      <w:szCs w:val="20"/>
    </w:rPr>
  </w:style>
  <w:style w:type="character" w:customStyle="1" w:styleId="NotedefinCar">
    <w:name w:val="Note de fin Car"/>
    <w:basedOn w:val="Policepardfaut"/>
    <w:link w:val="Notedefin"/>
    <w:rPr>
      <w:rFonts w:ascii="Arial" w:eastAsia="Times New Roman" w:hAnsi="Arial" w:cs="Arial"/>
      <w:sz w:val="20"/>
      <w:szCs w:val="20"/>
      <w:lang w:eastAsia="fr-FR"/>
    </w:rPr>
  </w:style>
  <w:style w:type="character" w:styleId="Appeldenotedefin">
    <w:name w:val="endnote reference"/>
    <w:rPr>
      <w:vertAlign w:val="superscript"/>
    </w:rPr>
  </w:style>
  <w:style w:type="character" w:customStyle="1" w:styleId="im">
    <w:name w:val="im"/>
    <w:basedOn w:val="Policepardfaut"/>
  </w:style>
  <w:style w:type="paragraph" w:customStyle="1" w:styleId="article">
    <w:name w:val="article"/>
    <w:basedOn w:val="Normal"/>
    <w:rPr>
      <w:b/>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Rvision">
    <w:name w:val="Revision"/>
    <w:hidden/>
    <w:uiPriority w:val="99"/>
    <w:semiHidden/>
    <w:pPr>
      <w:spacing w:after="0" w:line="240" w:lineRule="auto"/>
    </w:pPr>
    <w:rPr>
      <w:rFonts w:ascii="Arial" w:eastAsia="Times New Roman" w:hAnsi="Arial" w:cs="Arial"/>
      <w:lang w:eastAsia="fr-FR"/>
    </w:rPr>
  </w:style>
  <w:style w:type="character" w:styleId="lev">
    <w:name w:val="Strong"/>
    <w:basedOn w:val="Policepardfaut"/>
    <w:uiPriority w:val="22"/>
    <w:qFormat/>
    <w:rPr>
      <w:b/>
      <w:bCs/>
    </w:rPr>
  </w:style>
  <w:style w:type="character" w:customStyle="1" w:styleId="docdata">
    <w:name w:val="docdata"/>
    <w:basedOn w:val="Policepardfaut"/>
  </w:style>
  <w:style w:type="character" w:styleId="Mentionnonrsolue">
    <w:name w:val="Unresolved Mention"/>
    <w:basedOn w:val="Policepardfaut"/>
    <w:uiPriority w:val="99"/>
    <w:semiHidden/>
    <w:unhideWhenUsed/>
    <w:rPr>
      <w:color w:val="605E5C"/>
      <w:shd w:val="clear" w:color="auto" w:fill="E1DFDD"/>
    </w:rPr>
  </w:style>
  <w:style w:type="paragraph" w:customStyle="1" w:styleId="Retraitcorpsdetexte1">
    <w:name w:val="Retrait corps de texte1"/>
    <w:pPr>
      <w:pBdr>
        <w:top w:val="none" w:sz="4" w:space="0" w:color="000000"/>
        <w:left w:val="none" w:sz="4" w:space="0" w:color="000000"/>
        <w:bottom w:val="none" w:sz="4" w:space="0" w:color="000000"/>
        <w:right w:val="none" w:sz="4" w:space="0" w:color="000000"/>
        <w:between w:val="none" w:sz="4" w:space="0" w:color="000000"/>
      </w:pBdr>
      <w:spacing w:after="0" w:line="240" w:lineRule="auto"/>
      <w:ind w:left="705" w:hanging="705"/>
      <w:jc w:val="both"/>
    </w:pPr>
    <w:rPr>
      <w:rFonts w:ascii="Arial" w:eastAsia="Times New Roman"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publicationethics.org/" TargetMode="External"/><Relationship Id="rId18" Type="http://schemas.openxmlformats.org/officeDocument/2006/relationships/theme" Target="theme/theme1.xml"/><Relationship Id="rId3" Type="http://schemas.openxmlformats.org/officeDocument/2006/relationships/styles" Target="styles.xml"/><Relationship Id="rId21" Type="http://schemas.onlyoffice.com/commentsExtensibleDocument" Target="commentsExtensibleDocument.xml"/><Relationship Id="rId7" Type="http://schemas.openxmlformats.org/officeDocument/2006/relationships/endnotes" Target="endnotes.xml"/><Relationship Id="rId12" Type="http://schemas.openxmlformats.org/officeDocument/2006/relationships/image" Target="media/image10.jp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20"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23" Type="http://schemas.onlyoffice.com/peopleDocument" Target="peopleDocument.xml"/><Relationship Id="rId19" Type="http://schemas.onlyoffice.com/commentsDocument" Target="commentsDocument.xml"/><Relationship Id="rId4" Type="http://schemas.openxmlformats.org/officeDocument/2006/relationships/settings" Target="settings.xml"/><Relationship Id="rId14" Type="http://schemas.openxmlformats.org/officeDocument/2006/relationships/hyperlink" Target="mailto:catherine.letort@inrae.fr" TargetMode="External"/><Relationship Id="rId22" Type="http://schemas.onlyoffice.com/commentsIdsDocument" Target="commentsIds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hal.inrae.fr/ARINRAE" TargetMode="External"/><Relationship Id="rId2" Type="http://schemas.openxmlformats.org/officeDocument/2006/relationships/hyperlink" Target="https://www.enseignementsup-recherche.gouv.fr/fr/une-politique-ambitieuse-pour-la-science-ouverte-50735" TargetMode="External"/><Relationship Id="rId1" Type="http://schemas.openxmlformats.org/officeDocument/2006/relationships/hyperlink" Target="https://www.coalition-s.org/plan-s-principes-et-mise-en-oeuvre/" TargetMode="External"/><Relationship Id="rId4" Type="http://schemas.openxmlformats.org/officeDocument/2006/relationships/hyperlink" Target="https://www.niso.org/standards-committees/transfe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TEXT"/>
        <w:category>
          <w:name w:val="Common"/>
          <w:gallery w:val="placeholder"/>
        </w:category>
        <w:types>
          <w:type w:val="bbPlcHdr"/>
        </w:types>
        <w:behaviors>
          <w:behavior w:val="content"/>
        </w:behaviors>
        <w:guid w:val="{18AD57C0-850C-C242-BEFF-4E9C6DA67C14}"/>
      </w:docPartPr>
      <w:docPartBody>
        <w:p w:rsidR="007617A3" w:rsidRDefault="009973E0">
          <w:r>
            <w:t>Votre texte ici</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ACD" w:rsidRDefault="00C86ACD">
      <w:r>
        <w:separator/>
      </w:r>
    </w:p>
  </w:endnote>
  <w:endnote w:type="continuationSeparator" w:id="0">
    <w:p w:rsidR="00C86ACD" w:rsidRDefault="00C86ACD">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ACD" w:rsidRDefault="00C86ACD">
      <w:r>
        <w:separator/>
      </w:r>
    </w:p>
  </w:footnote>
  <w:footnote w:type="continuationSeparator" w:id="0">
    <w:p w:rsidR="00C86ACD" w:rsidRDefault="00C86ACD">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7A3"/>
    <w:rsid w:val="004E1C5D"/>
    <w:rsid w:val="007003CF"/>
    <w:rsid w:val="007617A3"/>
    <w:rsid w:val="008A1B4A"/>
    <w:rsid w:val="009973E0"/>
    <w:rsid w:val="00B51B15"/>
    <w:rsid w:val="00C0111D"/>
    <w:rsid w:val="00C86ACD"/>
    <w:rsid w:val="00F55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F5496"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F5496"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F5496"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F5496"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DD5E7-510C-48B5-A25B-EB28C946E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7424</Words>
  <Characters>40836</Characters>
  <Application>Microsoft Office Word</Application>
  <DocSecurity>4</DocSecurity>
  <Lines>340</Lines>
  <Paragraphs>96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Celine Delmas</dc:creator>
  <cp:keywords/>
  <dc:description/>
  <cp:lastModifiedBy>Angela Kambou</cp:lastModifiedBy>
  <cp:revision>2</cp:revision>
  <dcterms:created xsi:type="dcterms:W3CDTF">2025-10-03T07:04:00Z</dcterms:created>
  <dcterms:modified xsi:type="dcterms:W3CDTF">2025-10-03T07:04:00Z</dcterms:modified>
</cp:coreProperties>
</file>