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B4B5" w14:textId="77777777" w:rsidR="00FA7A37" w:rsidRPr="00FA7A37" w:rsidRDefault="00FA7A37" w:rsidP="00FA7A37">
      <w:pPr>
        <w:ind w:right="-2"/>
        <w:jc w:val="center"/>
        <w:rPr>
          <w:rFonts w:ascii="Arial" w:hAnsi="Arial" w:cs="Arial"/>
          <w:b/>
          <w:color w:val="000000"/>
          <w:sz w:val="36"/>
          <w14:shadow w14:blurRad="50800" w14:dist="38100" w14:dir="2700000" w14:sx="100000" w14:sy="100000" w14:kx="0" w14:ky="0" w14:algn="tl">
            <w14:srgbClr w14:val="000000">
              <w14:alpha w14:val="60000"/>
            </w14:srgbClr>
          </w14:shadow>
        </w:rPr>
      </w:pPr>
      <w:bookmarkStart w:id="0" w:name="_Toc161556676"/>
      <w:r w:rsidRPr="00FA7A37">
        <w:rPr>
          <w:rFonts w:ascii="Arial" w:hAnsi="Arial" w:cs="Arial"/>
          <w:b/>
          <w:color w:val="000000"/>
          <w:sz w:val="36"/>
          <w14:shadow w14:blurRad="50800" w14:dist="38100" w14:dir="2700000" w14:sx="100000" w14:sy="100000" w14:kx="0" w14:ky="0" w14:algn="tl">
            <w14:srgbClr w14:val="000000">
              <w14:alpha w14:val="60000"/>
            </w14:srgbClr>
          </w14:shadow>
        </w:rPr>
        <w:t>ACCORD CADRE DE SERVICES</w:t>
      </w:r>
    </w:p>
    <w:p w14:paraId="482D4D55" w14:textId="77777777" w:rsidR="00FA7A37" w:rsidRPr="00650FE4" w:rsidRDefault="00FA7A37" w:rsidP="00FA7A37">
      <w:pPr>
        <w:pBdr>
          <w:bottom w:val="single" w:sz="12" w:space="1" w:color="808080"/>
        </w:pBdr>
        <w:ind w:right="-2"/>
        <w:jc w:val="center"/>
        <w:rPr>
          <w:rFonts w:ascii="Arial" w:hAnsi="Arial" w:cs="Arial"/>
          <w:b/>
          <w:sz w:val="32"/>
        </w:rPr>
      </w:pPr>
    </w:p>
    <w:p w14:paraId="0CFC9DF5" w14:textId="77777777" w:rsidR="00FA7A37" w:rsidRPr="00650FE4" w:rsidRDefault="00FA7A37" w:rsidP="00FA7A37">
      <w:pPr>
        <w:ind w:right="-2"/>
        <w:jc w:val="center"/>
        <w:rPr>
          <w:rFonts w:ascii="Arial" w:hAnsi="Arial" w:cs="Arial"/>
        </w:rPr>
      </w:pPr>
    </w:p>
    <w:p w14:paraId="52447EF1" w14:textId="77777777" w:rsidR="00FA7A37" w:rsidRPr="00650FE4" w:rsidRDefault="00FA7A37" w:rsidP="00FA7A37">
      <w:pPr>
        <w:ind w:right="-2"/>
        <w:jc w:val="center"/>
        <w:rPr>
          <w:rFonts w:ascii="Arial" w:hAnsi="Arial" w:cs="Arial"/>
        </w:rPr>
      </w:pPr>
    </w:p>
    <w:p w14:paraId="28C6D392" w14:textId="77777777" w:rsidR="00FA7A37" w:rsidRPr="00650FE4" w:rsidRDefault="00FA7A37" w:rsidP="00FA7A37">
      <w:pPr>
        <w:jc w:val="center"/>
        <w:rPr>
          <w:rFonts w:ascii="Arial" w:hAnsi="Arial" w:cs="Arial"/>
        </w:rPr>
      </w:pPr>
    </w:p>
    <w:p w14:paraId="6EAF50B8" w14:textId="77777777" w:rsidR="00FA7A37" w:rsidRPr="00650FE4" w:rsidRDefault="00FA7A37" w:rsidP="00FA7A37">
      <w:pPr>
        <w:jc w:val="center"/>
        <w:rPr>
          <w:rFonts w:ascii="Arial" w:hAnsi="Arial" w:cs="Arial"/>
        </w:rPr>
      </w:pPr>
    </w:p>
    <w:p w14:paraId="56B88406" w14:textId="77777777" w:rsidR="00FA7A37" w:rsidRPr="00650FE4" w:rsidRDefault="00FA7A37" w:rsidP="00FA7A37">
      <w:pPr>
        <w:jc w:val="center"/>
        <w:rPr>
          <w:rFonts w:ascii="Arial" w:hAnsi="Arial" w:cs="Arial"/>
        </w:rPr>
      </w:pPr>
    </w:p>
    <w:p w14:paraId="7FADCAA5" w14:textId="0447A98E" w:rsidR="00FA7A37" w:rsidRPr="00650FE4" w:rsidRDefault="00FA7A37" w:rsidP="00FA7A37">
      <w:pPr>
        <w:jc w:val="center"/>
        <w:rPr>
          <w:rFonts w:ascii="Arial" w:hAnsi="Arial" w:cs="Arial"/>
        </w:rPr>
      </w:pPr>
      <w:bookmarkStart w:id="1" w:name="_Hlk65500305"/>
      <w:r w:rsidRPr="00A06627">
        <w:rPr>
          <w:noProof/>
        </w:rPr>
        <w:drawing>
          <wp:inline distT="0" distB="0" distL="0" distR="0" wp14:anchorId="573DECF9" wp14:editId="43D34D06">
            <wp:extent cx="3162300" cy="609600"/>
            <wp:effectExtent l="0" t="0" r="0" b="0"/>
            <wp:docPr id="11186491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b="28296"/>
                    <a:stretch>
                      <a:fillRect/>
                    </a:stretch>
                  </pic:blipFill>
                  <pic:spPr bwMode="auto">
                    <a:xfrm>
                      <a:off x="0" y="0"/>
                      <a:ext cx="3162300" cy="609600"/>
                    </a:xfrm>
                    <a:prstGeom prst="rect">
                      <a:avLst/>
                    </a:prstGeom>
                    <a:noFill/>
                    <a:ln>
                      <a:noFill/>
                    </a:ln>
                  </pic:spPr>
                </pic:pic>
              </a:graphicData>
            </a:graphic>
          </wp:inline>
        </w:drawing>
      </w:r>
      <w:bookmarkEnd w:id="1"/>
    </w:p>
    <w:p w14:paraId="53C4262F" w14:textId="77777777" w:rsidR="00FC5664" w:rsidRPr="00FC5664" w:rsidRDefault="00FC5664" w:rsidP="00FC5664">
      <w:pPr>
        <w:ind w:left="4111"/>
        <w:rPr>
          <w:rFonts w:ascii="Arial" w:hAnsi="Arial" w:cs="Arial"/>
          <w:b/>
          <w:bCs/>
          <w:color w:val="0070C0"/>
        </w:rPr>
      </w:pPr>
    </w:p>
    <w:p w14:paraId="6CBC7BEA" w14:textId="57F65438" w:rsidR="00FC5664" w:rsidRPr="00700836" w:rsidRDefault="00FC5664" w:rsidP="00FC5664">
      <w:pPr>
        <w:ind w:left="4111"/>
        <w:rPr>
          <w:rFonts w:ascii="Arial" w:hAnsi="Arial" w:cs="Arial"/>
          <w:b/>
          <w:bCs/>
          <w:color w:val="0070C0"/>
          <w:sz w:val="36"/>
          <w:szCs w:val="36"/>
        </w:rPr>
      </w:pPr>
      <w:r w:rsidRPr="00700836">
        <w:rPr>
          <w:rFonts w:ascii="Arial" w:hAnsi="Arial" w:cs="Arial"/>
          <w:b/>
          <w:bCs/>
          <w:color w:val="0070C0"/>
          <w:sz w:val="36"/>
          <w:szCs w:val="36"/>
        </w:rPr>
        <w:t>Nor</w:t>
      </w:r>
      <w:r w:rsidR="00787679">
        <w:rPr>
          <w:rFonts w:ascii="Arial" w:hAnsi="Arial" w:cs="Arial"/>
          <w:b/>
          <w:bCs/>
          <w:color w:val="0070C0"/>
          <w:sz w:val="36"/>
          <w:szCs w:val="36"/>
        </w:rPr>
        <w:t>d Pas-de-Calais</w:t>
      </w:r>
    </w:p>
    <w:p w14:paraId="52EA80C7" w14:textId="77777777" w:rsidR="00FA7A37" w:rsidRPr="00650FE4" w:rsidRDefault="00FA7A37" w:rsidP="00FA7A37">
      <w:pPr>
        <w:jc w:val="center"/>
        <w:rPr>
          <w:rFonts w:ascii="Arial" w:hAnsi="Arial" w:cs="Arial"/>
        </w:rPr>
      </w:pPr>
    </w:p>
    <w:p w14:paraId="095B44F0" w14:textId="77777777" w:rsidR="00FA7A37" w:rsidRPr="00650FE4" w:rsidRDefault="00FA7A37" w:rsidP="00FA7A37">
      <w:pPr>
        <w:jc w:val="center"/>
        <w:rPr>
          <w:rFonts w:ascii="Arial" w:hAnsi="Arial" w:cs="Arial"/>
        </w:rPr>
      </w:pPr>
    </w:p>
    <w:p w14:paraId="0D705B38" w14:textId="77777777" w:rsidR="00FA7A37" w:rsidRPr="00650FE4" w:rsidRDefault="00FA7A37" w:rsidP="00FA7A37">
      <w:pPr>
        <w:jc w:val="center"/>
        <w:rPr>
          <w:rFonts w:ascii="Arial" w:hAnsi="Arial" w:cs="Arial"/>
        </w:rPr>
      </w:pPr>
    </w:p>
    <w:p w14:paraId="2A683761" w14:textId="77777777" w:rsidR="00FA7A37" w:rsidRPr="00650FE4" w:rsidRDefault="00FA7A37" w:rsidP="00FA7A37">
      <w:pPr>
        <w:jc w:val="center"/>
        <w:rPr>
          <w:rFonts w:ascii="Arial" w:hAnsi="Arial" w:cs="Arial"/>
        </w:rPr>
      </w:pPr>
    </w:p>
    <w:p w14:paraId="7B215B60" w14:textId="77777777" w:rsidR="00FA7A37" w:rsidRDefault="00FA7A37" w:rsidP="00FA7A37">
      <w:pPr>
        <w:jc w:val="center"/>
        <w:rPr>
          <w:rFonts w:ascii="Arial" w:hAnsi="Arial" w:cs="Arial"/>
        </w:rPr>
      </w:pPr>
    </w:p>
    <w:p w14:paraId="49BB7B98" w14:textId="77777777" w:rsidR="00FA7A37" w:rsidRDefault="00FA7A37" w:rsidP="00FA7A37">
      <w:pPr>
        <w:jc w:val="center"/>
        <w:rPr>
          <w:rFonts w:ascii="Arial" w:hAnsi="Arial" w:cs="Arial"/>
        </w:rPr>
      </w:pPr>
    </w:p>
    <w:p w14:paraId="2DDAB386" w14:textId="77777777" w:rsidR="00FA7A37" w:rsidRDefault="00FA7A37" w:rsidP="00FA7A37">
      <w:pPr>
        <w:jc w:val="center"/>
        <w:rPr>
          <w:rFonts w:ascii="Arial" w:hAnsi="Arial" w:cs="Arial"/>
        </w:rPr>
      </w:pPr>
    </w:p>
    <w:p w14:paraId="3A25F54B" w14:textId="77777777" w:rsidR="00FA7A37" w:rsidRDefault="00FA7A37" w:rsidP="00FA7A37">
      <w:pPr>
        <w:jc w:val="center"/>
        <w:rPr>
          <w:rFonts w:ascii="Arial" w:hAnsi="Arial" w:cs="Arial"/>
        </w:rPr>
      </w:pPr>
    </w:p>
    <w:p w14:paraId="5D402160" w14:textId="77777777" w:rsidR="00FA7A37" w:rsidRPr="00650FE4" w:rsidRDefault="00FA7A37" w:rsidP="00FA7A37">
      <w:pPr>
        <w:jc w:val="center"/>
        <w:rPr>
          <w:rFonts w:ascii="Arial" w:hAnsi="Arial" w:cs="Arial"/>
        </w:rPr>
      </w:pPr>
      <w:bookmarkStart w:id="2" w:name="_Hlk4575274"/>
    </w:p>
    <w:p w14:paraId="004D45A2" w14:textId="72AD609A" w:rsidR="00FA7A37" w:rsidRPr="00650FE4" w:rsidRDefault="00FA7A37" w:rsidP="00FA7A37">
      <w:pPr>
        <w:jc w:val="center"/>
        <w:rPr>
          <w:rFonts w:ascii="Arial" w:hAnsi="Arial" w:cs="Arial"/>
        </w:rPr>
      </w:pPr>
      <w:r w:rsidRPr="00650FE4">
        <w:rPr>
          <w:rFonts w:ascii="Arial" w:hAnsi="Arial" w:cs="Arial"/>
          <w:noProof/>
          <w:sz w:val="56"/>
        </w:rPr>
        <mc:AlternateContent>
          <mc:Choice Requires="wps">
            <w:drawing>
              <wp:anchor distT="0" distB="0" distL="114300" distR="114300" simplePos="0" relativeHeight="251659264" behindDoc="0" locked="0" layoutInCell="1" allowOverlap="1" wp14:anchorId="24F7F34F" wp14:editId="5C159C6C">
                <wp:simplePos x="0" y="0"/>
                <wp:positionH relativeFrom="column">
                  <wp:posOffset>754380</wp:posOffset>
                </wp:positionH>
                <wp:positionV relativeFrom="paragraph">
                  <wp:posOffset>67945</wp:posOffset>
                </wp:positionV>
                <wp:extent cx="5226685" cy="771525"/>
                <wp:effectExtent l="0" t="0" r="12065" b="28575"/>
                <wp:wrapNone/>
                <wp:docPr id="2146364485"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226685" cy="771525"/>
                        </a:xfrm>
                        <a:prstGeom prst="rect">
                          <a:avLst/>
                        </a:prstGeom>
                        <a:gradFill rotWithShape="0">
                          <a:gsLst>
                            <a:gs pos="0">
                              <a:srgbClr val="FFFFFF">
                                <a:gamma/>
                                <a:shade val="75686"/>
                                <a:invGamma/>
                              </a:srgbClr>
                            </a:gs>
                            <a:gs pos="100000">
                              <a:srgbClr val="FFFFFF"/>
                            </a:gs>
                          </a:gsLst>
                          <a:lin ang="5400000" scaled="1"/>
                        </a:gradFill>
                        <a:ln w="9525">
                          <a:solidFill>
                            <a:srgbClr val="000000"/>
                          </a:solidFill>
                          <a:miter lim="800000"/>
                          <a:headEnd/>
                          <a:tailEnd/>
                        </a:ln>
                      </wps:spPr>
                      <wps:txbx>
                        <w:txbxContent>
                          <w:p w14:paraId="7DB8ED09" w14:textId="2F30EA9E" w:rsidR="00FA7A37" w:rsidRPr="00C00262" w:rsidRDefault="00FA7A37" w:rsidP="00FA7A37">
                            <w:pPr>
                              <w:jc w:val="center"/>
                              <w:rPr>
                                <w:rFonts w:ascii="Arial" w:hAnsi="Arial"/>
                                <w:b/>
                                <w:smallCaps/>
                                <w:sz w:val="40"/>
                                <w:szCs w:val="40"/>
                              </w:rPr>
                            </w:pPr>
                            <w:r w:rsidRPr="00C00262">
                              <w:rPr>
                                <w:rFonts w:ascii="Arial" w:hAnsi="Arial"/>
                                <w:b/>
                                <w:smallCaps/>
                                <w:sz w:val="40"/>
                                <w:szCs w:val="40"/>
                              </w:rPr>
                              <w:t>Prestations d’acheminement du courrier et de colis par navettes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7F34F" id="_x0000_t202" coordsize="21600,21600" o:spt="202" path="m,l,21600r21600,l21600,xe">
                <v:stroke joinstyle="miter"/>
                <v:path gradientshapeok="t" o:connecttype="rect"/>
              </v:shapetype>
              <v:shape id="Zone de texte 2" o:spid="_x0000_s1026" type="#_x0000_t202" style="position:absolute;left:0;text-align:left;margin-left:59.4pt;margin-top:5.35pt;width:411.5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" fillcolor="#c1c1c1">
                <v:fill focus="100%" type="gradient"/>
                <o:lock v:ext="edit" aspectratio="t"/>
                <v:textbox>
                  <w:txbxContent>
                    <w:p w14:paraId="7DB8ED09" w14:textId="2F30EA9E" w:rsidR="00FA7A37" w:rsidRPr="00C00262" w:rsidRDefault="00FA7A37" w:rsidP="00FA7A37">
                      <w:pPr>
                        <w:jc w:val="center"/>
                        <w:rPr>
                          <w:rFonts w:ascii="Arial" w:hAnsi="Arial"/>
                          <w:b/>
                          <w:smallCaps/>
                          <w:sz w:val="40"/>
                          <w:szCs w:val="40"/>
                        </w:rPr>
                      </w:pPr>
                      <w:r w:rsidRPr="00C00262">
                        <w:rPr>
                          <w:rFonts w:ascii="Arial" w:hAnsi="Arial"/>
                          <w:b/>
                          <w:smallCaps/>
                          <w:sz w:val="40"/>
                          <w:szCs w:val="40"/>
                        </w:rPr>
                        <w:t>Prestations d’acheminement du courrier et de colis par navettes</w:t>
                      </w:r>
                    </w:p>
                  </w:txbxContent>
                </v:textbox>
              </v:shape>
            </w:pict>
          </mc:Fallback>
        </mc:AlternateContent>
      </w:r>
    </w:p>
    <w:p w14:paraId="2F74FE97" w14:textId="77777777" w:rsidR="00FA7A37" w:rsidRPr="00650FE4" w:rsidRDefault="00FA7A37" w:rsidP="00FA7A37">
      <w:pPr>
        <w:jc w:val="center"/>
        <w:rPr>
          <w:rFonts w:ascii="Arial" w:hAnsi="Arial" w:cs="Arial"/>
        </w:rPr>
      </w:pPr>
    </w:p>
    <w:p w14:paraId="3657BD2D" w14:textId="77777777" w:rsidR="00FA7A37" w:rsidRPr="00650FE4" w:rsidRDefault="00FA7A37" w:rsidP="00FA7A37">
      <w:pPr>
        <w:jc w:val="center"/>
        <w:rPr>
          <w:rFonts w:ascii="Arial" w:hAnsi="Arial" w:cs="Arial"/>
        </w:rPr>
      </w:pPr>
    </w:p>
    <w:p w14:paraId="5F0132CD" w14:textId="77777777" w:rsidR="00FA7A37" w:rsidRPr="00650FE4" w:rsidRDefault="00FA7A37" w:rsidP="00FA7A37">
      <w:pPr>
        <w:rPr>
          <w:rFonts w:ascii="Arial" w:hAnsi="Arial" w:cs="Arial"/>
        </w:rPr>
      </w:pPr>
    </w:p>
    <w:p w14:paraId="4C06B8F1" w14:textId="77777777" w:rsidR="00FA7A37" w:rsidRPr="00650FE4" w:rsidRDefault="00FA7A37" w:rsidP="00FA7A37">
      <w:pPr>
        <w:jc w:val="center"/>
        <w:rPr>
          <w:rFonts w:ascii="Arial" w:hAnsi="Arial" w:cs="Arial"/>
        </w:rPr>
      </w:pPr>
    </w:p>
    <w:p w14:paraId="38F1C08E" w14:textId="77777777" w:rsidR="00FA7A37" w:rsidRPr="00650FE4" w:rsidRDefault="00FA7A37" w:rsidP="00FA7A37">
      <w:pPr>
        <w:jc w:val="center"/>
        <w:rPr>
          <w:rFonts w:ascii="Arial" w:hAnsi="Arial" w:cs="Arial"/>
          <w:sz w:val="56"/>
        </w:rPr>
      </w:pPr>
    </w:p>
    <w:p w14:paraId="2D74DA9C" w14:textId="77777777" w:rsidR="00FA7A37" w:rsidRPr="00650FE4" w:rsidRDefault="00FA7A37" w:rsidP="00FA7A37">
      <w:pPr>
        <w:jc w:val="center"/>
        <w:rPr>
          <w:rFonts w:ascii="Arial" w:hAnsi="Arial" w:cs="Arial"/>
          <w:sz w:val="56"/>
        </w:rPr>
      </w:pPr>
    </w:p>
    <w:bookmarkEnd w:id="2"/>
    <w:p w14:paraId="76F35009" w14:textId="77777777" w:rsidR="00FA7A37" w:rsidRPr="00650FE4" w:rsidRDefault="00FA7A37" w:rsidP="00FA7A37">
      <w:pPr>
        <w:jc w:val="center"/>
        <w:rPr>
          <w:rFonts w:ascii="Arial" w:hAnsi="Arial" w:cs="Arial"/>
          <w:sz w:val="56"/>
        </w:rPr>
      </w:pPr>
    </w:p>
    <w:p w14:paraId="6F526067" w14:textId="77777777" w:rsidR="00FA7A37" w:rsidRPr="00650FE4" w:rsidRDefault="00FA7A37" w:rsidP="00FA7A37">
      <w:pPr>
        <w:jc w:val="center"/>
        <w:rPr>
          <w:rFonts w:ascii="Arial" w:hAnsi="Arial" w:cs="Arial"/>
          <w:sz w:val="56"/>
        </w:rPr>
      </w:pPr>
    </w:p>
    <w:p w14:paraId="4649486D" w14:textId="77777777" w:rsidR="00FA7A37" w:rsidRPr="00650FE4" w:rsidRDefault="00FA7A37" w:rsidP="00FA7A37">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r w:rsidRPr="00650FE4">
        <w:rPr>
          <w:rFonts w:ascii="Arial" w:hAnsi="Arial" w:cs="Arial"/>
          <w:b/>
          <w:sz w:val="40"/>
          <w:szCs w:val="40"/>
        </w:rPr>
        <w:t>Règlement de la consultation</w:t>
      </w:r>
    </w:p>
    <w:p w14:paraId="046C64ED" w14:textId="77777777" w:rsidR="00FA7A37" w:rsidRPr="00650FE4" w:rsidRDefault="00FA7A37" w:rsidP="00FA7A37">
      <w:pPr>
        <w:jc w:val="center"/>
        <w:rPr>
          <w:rFonts w:ascii="Arial" w:hAnsi="Arial" w:cs="Arial"/>
          <w:sz w:val="40"/>
          <w:szCs w:val="40"/>
        </w:rPr>
      </w:pPr>
    </w:p>
    <w:p w14:paraId="4D689E15" w14:textId="77777777" w:rsidR="00FA7A37" w:rsidRDefault="00FA7A37" w:rsidP="00FA7A37">
      <w:pPr>
        <w:jc w:val="center"/>
        <w:rPr>
          <w:rFonts w:ascii="Arial" w:hAnsi="Arial" w:cs="Arial"/>
          <w:sz w:val="56"/>
        </w:rPr>
      </w:pPr>
    </w:p>
    <w:p w14:paraId="41855822" w14:textId="77777777" w:rsidR="00FA7A37" w:rsidRPr="00650FE4" w:rsidRDefault="00FA7A37" w:rsidP="00FA7A37">
      <w:pPr>
        <w:jc w:val="center"/>
        <w:rPr>
          <w:rFonts w:ascii="Arial" w:hAnsi="Arial" w:cs="Arial"/>
          <w:sz w:val="56"/>
        </w:rPr>
      </w:pPr>
    </w:p>
    <w:p w14:paraId="3392D549" w14:textId="65CC6E5E" w:rsidR="00FA7A37" w:rsidRPr="00E66384" w:rsidRDefault="00FA7A37" w:rsidP="00FA7A37">
      <w:pPr>
        <w:pStyle w:val="Titre7"/>
        <w:ind w:right="-2"/>
        <w:rPr>
          <w:rFonts w:ascii="Arial" w:hAnsi="Arial" w:cs="Arial"/>
          <w:b/>
          <w:i/>
          <w:color w:val="00B050"/>
        </w:rPr>
      </w:pPr>
      <w:r w:rsidRPr="00E66384">
        <w:rPr>
          <w:rFonts w:ascii="Arial" w:hAnsi="Arial" w:cs="Arial"/>
          <w:color w:val="000000"/>
        </w:rPr>
        <w:t xml:space="preserve">Date limite de réception des plis : </w:t>
      </w:r>
      <w:r w:rsidRPr="00E66384">
        <w:rPr>
          <w:rFonts w:ascii="Arial" w:hAnsi="Arial" w:cs="Arial"/>
          <w:b/>
          <w:bCs/>
          <w:color w:val="000000"/>
        </w:rPr>
        <w:t>1</w:t>
      </w:r>
      <w:r w:rsidR="00800F1A">
        <w:rPr>
          <w:rFonts w:ascii="Arial" w:hAnsi="Arial" w:cs="Arial"/>
          <w:b/>
          <w:bCs/>
          <w:color w:val="000000"/>
        </w:rPr>
        <w:t>7</w:t>
      </w:r>
      <w:r w:rsidRPr="00E66384">
        <w:rPr>
          <w:rFonts w:ascii="Arial" w:hAnsi="Arial" w:cs="Arial"/>
          <w:b/>
          <w:bCs/>
          <w:color w:val="000000"/>
        </w:rPr>
        <w:t>/1</w:t>
      </w:r>
      <w:r w:rsidR="00E66384" w:rsidRPr="00E66384">
        <w:rPr>
          <w:rFonts w:ascii="Arial" w:hAnsi="Arial" w:cs="Arial"/>
          <w:b/>
          <w:bCs/>
          <w:color w:val="000000"/>
        </w:rPr>
        <w:t>0</w:t>
      </w:r>
      <w:r w:rsidRPr="00E66384">
        <w:rPr>
          <w:rFonts w:ascii="Arial" w:hAnsi="Arial" w:cs="Arial"/>
          <w:b/>
          <w:bCs/>
          <w:color w:val="000000"/>
        </w:rPr>
        <w:t>/202</w:t>
      </w:r>
      <w:r w:rsidR="00E66384" w:rsidRPr="00E66384">
        <w:rPr>
          <w:rFonts w:ascii="Arial" w:hAnsi="Arial" w:cs="Arial"/>
          <w:b/>
          <w:bCs/>
          <w:color w:val="000000"/>
        </w:rPr>
        <w:t>5</w:t>
      </w:r>
      <w:r w:rsidRPr="00E66384">
        <w:rPr>
          <w:rFonts w:ascii="Arial" w:hAnsi="Arial" w:cs="Arial"/>
          <w:b/>
          <w:bCs/>
          <w:color w:val="000000"/>
        </w:rPr>
        <w:t>, 12 heures</w:t>
      </w:r>
    </w:p>
    <w:p w14:paraId="4BE632DA" w14:textId="4EE4A81E" w:rsidR="00FA7A37" w:rsidRPr="00E66384" w:rsidRDefault="00FA7A37" w:rsidP="00E66384">
      <w:pPr>
        <w:rPr>
          <w:rFonts w:ascii="Arial" w:hAnsi="Arial" w:cs="Arial"/>
          <w:b/>
          <w:color w:val="000000"/>
        </w:rPr>
      </w:pPr>
      <w:bookmarkStart w:id="3" w:name="_Hlk4575305"/>
      <w:r w:rsidRPr="00E66384">
        <w:rPr>
          <w:rFonts w:ascii="Arial" w:hAnsi="Arial" w:cs="Arial"/>
          <w:i/>
          <w:color w:val="000000"/>
        </w:rPr>
        <w:t xml:space="preserve">Numéro de l’accord cadre : </w:t>
      </w:r>
      <w:r w:rsidRPr="00E66384">
        <w:rPr>
          <w:rFonts w:ascii="Arial" w:hAnsi="Arial" w:cs="Arial"/>
          <w:b/>
          <w:color w:val="000000"/>
        </w:rPr>
        <w:t>202</w:t>
      </w:r>
      <w:r w:rsidR="00E66384" w:rsidRPr="00E66384">
        <w:rPr>
          <w:rFonts w:ascii="Arial" w:hAnsi="Arial" w:cs="Arial"/>
          <w:b/>
          <w:color w:val="000000"/>
        </w:rPr>
        <w:t>5</w:t>
      </w:r>
      <w:r w:rsidRPr="00E66384">
        <w:rPr>
          <w:rFonts w:ascii="Arial" w:hAnsi="Arial" w:cs="Arial"/>
          <w:b/>
          <w:color w:val="000000"/>
        </w:rPr>
        <w:t>-</w:t>
      </w:r>
      <w:r w:rsidR="00E66384" w:rsidRPr="00E66384">
        <w:rPr>
          <w:rFonts w:ascii="Arial" w:hAnsi="Arial" w:cs="Arial"/>
          <w:b/>
          <w:color w:val="000000"/>
        </w:rPr>
        <w:t>GR</w:t>
      </w:r>
      <w:r w:rsidRPr="00E66384">
        <w:rPr>
          <w:rFonts w:ascii="Arial" w:hAnsi="Arial" w:cs="Arial"/>
          <w:b/>
          <w:color w:val="000000"/>
        </w:rPr>
        <w:t>-0</w:t>
      </w:r>
      <w:r w:rsidR="00E66384" w:rsidRPr="00E66384">
        <w:rPr>
          <w:rFonts w:ascii="Arial" w:hAnsi="Arial" w:cs="Arial"/>
          <w:b/>
          <w:color w:val="000000"/>
        </w:rPr>
        <w:t>3</w:t>
      </w:r>
    </w:p>
    <w:p w14:paraId="5161B1C2" w14:textId="77777777" w:rsidR="00E66384" w:rsidRPr="00E66384" w:rsidRDefault="00E66384" w:rsidP="00E66384">
      <w:pPr>
        <w:rPr>
          <w:rFonts w:ascii="Arial" w:hAnsi="Arial" w:cs="Arial"/>
          <w:b/>
          <w:color w:val="0070C0"/>
        </w:rPr>
      </w:pPr>
    </w:p>
    <w:p w14:paraId="5939ADFC" w14:textId="77777777" w:rsidR="00FA7A37" w:rsidRDefault="00FA7A37" w:rsidP="00FA7A37">
      <w:pPr>
        <w:tabs>
          <w:tab w:val="left" w:pos="5925"/>
        </w:tabs>
        <w:rPr>
          <w:rFonts w:ascii="Arial" w:hAnsi="Arial" w:cs="Arial"/>
          <w:b/>
          <w:color w:val="0070C0"/>
        </w:rPr>
      </w:pPr>
      <w:r>
        <w:rPr>
          <w:rFonts w:ascii="Arial" w:hAnsi="Arial" w:cs="Arial"/>
          <w:b/>
          <w:color w:val="0070C0"/>
        </w:rPr>
        <w:tab/>
      </w:r>
    </w:p>
    <w:bookmarkEnd w:id="3"/>
    <w:p w14:paraId="14D47FC1" w14:textId="77777777" w:rsidR="00FA7A37" w:rsidRPr="00E708A0" w:rsidRDefault="00FA7A37" w:rsidP="00FA7A37">
      <w:pPr>
        <w:rPr>
          <w:rFonts w:ascii="Arial" w:hAnsi="Arial" w:cs="Arial"/>
          <w:i/>
          <w:sz w:val="24"/>
          <w:szCs w:val="24"/>
          <w:u w:val="single"/>
        </w:rPr>
      </w:pPr>
      <w:r>
        <w:rPr>
          <w:rFonts w:ascii="Arial" w:hAnsi="Arial" w:cs="Arial"/>
          <w:i/>
          <w:sz w:val="24"/>
          <w:szCs w:val="24"/>
          <w:u w:val="single"/>
        </w:rPr>
        <w:t>Procédure adaptée</w:t>
      </w:r>
    </w:p>
    <w:p w14:paraId="3735D579" w14:textId="77777777" w:rsidR="00FA7A37" w:rsidRPr="00E708A0" w:rsidRDefault="00FA7A37" w:rsidP="00FA7A37">
      <w:pPr>
        <w:rPr>
          <w:rFonts w:ascii="Arial" w:hAnsi="Arial" w:cs="Arial"/>
          <w:i/>
          <w:sz w:val="24"/>
          <w:szCs w:val="24"/>
        </w:rPr>
      </w:pPr>
    </w:p>
    <w:p w14:paraId="274B4BF0" w14:textId="77777777" w:rsidR="00FA7A37" w:rsidRPr="00471F4C" w:rsidRDefault="00FA7A37" w:rsidP="00FA7A37">
      <w:pPr>
        <w:numPr>
          <w:ilvl w:val="0"/>
          <w:numId w:val="10"/>
        </w:numPr>
        <w:jc w:val="both"/>
        <w:rPr>
          <w:rFonts w:ascii="Arial" w:hAnsi="Arial" w:cs="Arial"/>
          <w:i/>
          <w:sz w:val="20"/>
          <w:szCs w:val="24"/>
        </w:rPr>
      </w:pPr>
      <w:bookmarkStart w:id="4" w:name="_Hlk24551165"/>
      <w:r w:rsidRPr="00471F4C">
        <w:rPr>
          <w:rFonts w:ascii="Arial" w:hAnsi="Arial" w:cs="Arial"/>
          <w:i/>
          <w:sz w:val="20"/>
          <w:szCs w:val="24"/>
        </w:rPr>
        <w:t>Articles L2123-1, R2123-1 et R2123-4</w:t>
      </w:r>
      <w:bookmarkEnd w:id="4"/>
      <w:r w:rsidRPr="00471F4C">
        <w:rPr>
          <w:rFonts w:ascii="Arial" w:hAnsi="Arial" w:cs="Arial"/>
          <w:i/>
          <w:sz w:val="20"/>
          <w:szCs w:val="24"/>
        </w:rPr>
        <w:t xml:space="preserve"> du code de la commande publique (procédure adaptée)</w:t>
      </w:r>
    </w:p>
    <w:p w14:paraId="0EAD0CE2" w14:textId="77777777" w:rsidR="00FA7A37" w:rsidRPr="00471F4C" w:rsidRDefault="00FA7A37" w:rsidP="00FA7A37">
      <w:pPr>
        <w:numPr>
          <w:ilvl w:val="0"/>
          <w:numId w:val="9"/>
        </w:numPr>
        <w:jc w:val="both"/>
        <w:rPr>
          <w:rFonts w:ascii="Arial" w:hAnsi="Arial" w:cs="Arial"/>
          <w:i/>
          <w:sz w:val="20"/>
          <w:szCs w:val="24"/>
        </w:rPr>
      </w:pPr>
      <w:r w:rsidRPr="00471F4C">
        <w:rPr>
          <w:rFonts w:ascii="Arial" w:hAnsi="Arial" w:cs="Arial"/>
          <w:i/>
          <w:sz w:val="20"/>
          <w:szCs w:val="24"/>
        </w:rPr>
        <w:t>Articles L2125-1 et R2162-1 et suivants du code de la commande publique (accords-cadres)</w:t>
      </w:r>
    </w:p>
    <w:p w14:paraId="1FD3F3A6" w14:textId="77777777" w:rsidR="00FA7A37" w:rsidRDefault="00FA7A37" w:rsidP="00FA7A37">
      <w:pPr>
        <w:pStyle w:val="Retraitcorpsdetexte"/>
        <w:rPr>
          <w:rFonts w:ascii="Arial" w:hAnsi="Arial" w:cs="Arial"/>
          <w:i/>
          <w:sz w:val="20"/>
        </w:rPr>
      </w:pPr>
    </w:p>
    <w:p w14:paraId="6F628F09" w14:textId="77777777" w:rsidR="00E66384" w:rsidRDefault="00E66384" w:rsidP="00FA7A37">
      <w:pPr>
        <w:pStyle w:val="Retraitcorpsdetexte"/>
        <w:rPr>
          <w:rFonts w:ascii="Arial" w:hAnsi="Arial" w:cs="Arial"/>
          <w:i/>
          <w:sz w:val="20"/>
        </w:rPr>
      </w:pPr>
    </w:p>
    <w:p w14:paraId="2136EDF7" w14:textId="77777777" w:rsidR="00FA7A37" w:rsidRPr="00E708A0" w:rsidRDefault="00FA7A37" w:rsidP="00FA7A37">
      <w:pPr>
        <w:pStyle w:val="Retraitcorpsdetexte"/>
        <w:rPr>
          <w:rFonts w:ascii="Arial" w:hAnsi="Arial" w:cs="Arial"/>
          <w:i/>
          <w:sz w:val="20"/>
        </w:rPr>
      </w:pPr>
    </w:p>
    <w:p w14:paraId="5353DB38" w14:textId="77777777" w:rsidR="00FA7A37" w:rsidRPr="000B70CF" w:rsidRDefault="00FA7A37" w:rsidP="00FA7A37">
      <w:pPr>
        <w:pStyle w:val="Titre1"/>
        <w:pBdr>
          <w:bottom w:val="single" w:sz="4" w:space="1" w:color="auto"/>
        </w:pBdr>
        <w:shd w:val="clear" w:color="auto" w:fill="C0C0C0"/>
        <w:ind w:right="-2"/>
        <w:jc w:val="both"/>
        <w:rPr>
          <w:rFonts w:ascii="Arial" w:hAnsi="Arial"/>
          <w:b/>
          <w:sz w:val="24"/>
        </w:rPr>
      </w:pPr>
      <w:r w:rsidRPr="000B70CF">
        <w:rPr>
          <w:rFonts w:ascii="Arial" w:hAnsi="Arial"/>
          <w:b/>
          <w:sz w:val="24"/>
        </w:rPr>
        <w:lastRenderedPageBreak/>
        <w:t xml:space="preserve">ARTICLE 1 – </w:t>
      </w:r>
      <w:bookmarkEnd w:id="0"/>
      <w:r w:rsidRPr="000B70CF">
        <w:rPr>
          <w:rFonts w:ascii="Arial" w:hAnsi="Arial"/>
          <w:b/>
          <w:sz w:val="24"/>
        </w:rPr>
        <w:t>DISPOSITIONS GENERALES</w:t>
      </w:r>
    </w:p>
    <w:p w14:paraId="530DDFEA" w14:textId="77777777" w:rsidR="00FA7A37" w:rsidRPr="00054E65" w:rsidRDefault="00FA7A37" w:rsidP="00FA7A37">
      <w:pPr>
        <w:tabs>
          <w:tab w:val="left" w:pos="4962"/>
        </w:tabs>
        <w:ind w:right="-2"/>
        <w:rPr>
          <w:rFonts w:ascii="Arial" w:hAnsi="Arial"/>
          <w:color w:val="000000"/>
        </w:rPr>
      </w:pPr>
    </w:p>
    <w:p w14:paraId="5653F56A" w14:textId="77777777" w:rsidR="00FA7A37" w:rsidRDefault="00FA7A37" w:rsidP="00FA7A37">
      <w:pPr>
        <w:tabs>
          <w:tab w:val="left" w:pos="0"/>
          <w:tab w:val="right" w:pos="9896"/>
        </w:tabs>
        <w:ind w:right="-2"/>
        <w:jc w:val="both"/>
        <w:rPr>
          <w:rFonts w:ascii="Arial" w:hAnsi="Arial"/>
          <w:b/>
          <w:sz w:val="28"/>
          <w:szCs w:val="28"/>
        </w:rPr>
      </w:pPr>
      <w:r w:rsidRPr="000B70CF">
        <w:rPr>
          <w:rFonts w:ascii="Arial" w:hAnsi="Arial"/>
          <w:b/>
          <w:sz w:val="28"/>
          <w:szCs w:val="28"/>
        </w:rPr>
        <w:t xml:space="preserve">1.1 – Objet </w:t>
      </w:r>
    </w:p>
    <w:p w14:paraId="6DFAC271" w14:textId="77777777" w:rsidR="00FA7A37" w:rsidRPr="00B961B5" w:rsidRDefault="00FA7A37" w:rsidP="00FA7A37">
      <w:pPr>
        <w:autoSpaceDE w:val="0"/>
        <w:autoSpaceDN w:val="0"/>
        <w:adjustRightInd w:val="0"/>
        <w:jc w:val="both"/>
        <w:rPr>
          <w:rFonts w:ascii="Arial" w:hAnsi="Arial" w:cs="Arial"/>
          <w:sz w:val="20"/>
          <w:szCs w:val="20"/>
        </w:rPr>
      </w:pPr>
    </w:p>
    <w:p w14:paraId="48024836" w14:textId="4BD87EE9" w:rsidR="00FA7A37" w:rsidRDefault="00BB1749" w:rsidP="00FA7A37">
      <w:pPr>
        <w:autoSpaceDE w:val="0"/>
        <w:autoSpaceDN w:val="0"/>
        <w:adjustRightInd w:val="0"/>
        <w:jc w:val="both"/>
        <w:rPr>
          <w:rFonts w:ascii="Arial" w:hAnsi="Arial" w:cs="Arial"/>
          <w:sz w:val="20"/>
        </w:rPr>
      </w:pPr>
      <w:r>
        <w:rPr>
          <w:rFonts w:ascii="Arial" w:hAnsi="Arial" w:cs="Arial"/>
          <w:sz w:val="20"/>
        </w:rPr>
        <w:t>Achat de</w:t>
      </w:r>
      <w:r w:rsidR="00FA7A37" w:rsidRPr="00C626EA">
        <w:rPr>
          <w:rFonts w:ascii="Arial" w:hAnsi="Arial" w:cs="Arial"/>
          <w:sz w:val="20"/>
        </w:rPr>
        <w:t xml:space="preserve"> prestation</w:t>
      </w:r>
      <w:r>
        <w:rPr>
          <w:rFonts w:ascii="Arial" w:hAnsi="Arial" w:cs="Arial"/>
          <w:sz w:val="20"/>
        </w:rPr>
        <w:t>s</w:t>
      </w:r>
      <w:r w:rsidR="00FA7A37" w:rsidRPr="00C626EA">
        <w:rPr>
          <w:rFonts w:ascii="Arial" w:hAnsi="Arial" w:cs="Arial"/>
          <w:sz w:val="20"/>
        </w:rPr>
        <w:t xml:space="preserve"> d’acheminement du courrier et de colis</w:t>
      </w:r>
      <w:r w:rsidR="00FA7A37">
        <w:rPr>
          <w:rFonts w:ascii="Arial" w:hAnsi="Arial" w:cs="Arial"/>
          <w:sz w:val="20"/>
        </w:rPr>
        <w:t xml:space="preserve"> </w:t>
      </w:r>
      <w:r w:rsidR="00FA7A37" w:rsidRPr="00C626EA">
        <w:rPr>
          <w:rFonts w:ascii="Arial" w:hAnsi="Arial" w:cs="Arial"/>
          <w:sz w:val="20"/>
        </w:rPr>
        <w:t xml:space="preserve">par navettes </w:t>
      </w:r>
      <w:r w:rsidR="00F46FEF">
        <w:rPr>
          <w:rFonts w:ascii="Arial" w:hAnsi="Arial" w:cs="Arial"/>
          <w:sz w:val="20"/>
        </w:rPr>
        <w:t>pour le compte de</w:t>
      </w:r>
      <w:r w:rsidR="00787679">
        <w:rPr>
          <w:rFonts w:ascii="Arial" w:hAnsi="Arial" w:cs="Arial"/>
          <w:sz w:val="20"/>
        </w:rPr>
        <w:t>s organismes de sécurité sociale suivants, réunis en groupement de commande :</w:t>
      </w:r>
      <w:r w:rsidR="00F46FEF">
        <w:rPr>
          <w:rFonts w:ascii="Arial" w:hAnsi="Arial" w:cs="Arial"/>
          <w:sz w:val="20"/>
        </w:rPr>
        <w:t xml:space="preserve"> Urssaf Nord Pas-de-Calais et Urssaf Centre-Val de Loire.</w:t>
      </w:r>
    </w:p>
    <w:p w14:paraId="1A990D78" w14:textId="77777777" w:rsidR="00FA7A37" w:rsidRPr="00C626EA" w:rsidRDefault="00FA7A37" w:rsidP="00FA7A37">
      <w:pPr>
        <w:autoSpaceDE w:val="0"/>
        <w:autoSpaceDN w:val="0"/>
        <w:adjustRightInd w:val="0"/>
        <w:jc w:val="both"/>
        <w:rPr>
          <w:rFonts w:ascii="Arial" w:hAnsi="Arial" w:cs="Arial"/>
          <w:sz w:val="20"/>
        </w:rPr>
      </w:pPr>
    </w:p>
    <w:p w14:paraId="5ECB0284" w14:textId="77777777" w:rsidR="00FA7A37" w:rsidRPr="00733A80" w:rsidRDefault="00FA7A37" w:rsidP="00FA7A37">
      <w:pPr>
        <w:ind w:right="-2"/>
        <w:jc w:val="both"/>
        <w:rPr>
          <w:rFonts w:ascii="Arial" w:hAnsi="Arial" w:cs="Arial"/>
          <w:sz w:val="20"/>
          <w:szCs w:val="20"/>
        </w:rPr>
      </w:pPr>
      <w:r w:rsidRPr="00733A80">
        <w:rPr>
          <w:rFonts w:ascii="Arial" w:hAnsi="Arial" w:cs="Arial"/>
          <w:sz w:val="20"/>
          <w:szCs w:val="20"/>
        </w:rPr>
        <w:t xml:space="preserve">Les conditions particulières d’exécution </w:t>
      </w:r>
      <w:r>
        <w:rPr>
          <w:rFonts w:ascii="Arial" w:hAnsi="Arial" w:cs="Arial"/>
          <w:sz w:val="20"/>
          <w:szCs w:val="20"/>
        </w:rPr>
        <w:t>de l’accord cadre</w:t>
      </w:r>
      <w:r w:rsidRPr="00733A80">
        <w:rPr>
          <w:rFonts w:ascii="Arial" w:hAnsi="Arial" w:cs="Arial"/>
          <w:sz w:val="20"/>
          <w:szCs w:val="20"/>
        </w:rPr>
        <w:t xml:space="preserve"> sont définies dans les Cahier des Clauses Administratives Particulières (CCAP) et Cahier des Clauses Techniques Particulières (CCTP) .</w:t>
      </w:r>
    </w:p>
    <w:p w14:paraId="2D2C6F0D" w14:textId="77777777" w:rsidR="00FA7A37" w:rsidRPr="001C1101" w:rsidRDefault="00FA7A37" w:rsidP="00FA7A37">
      <w:pPr>
        <w:ind w:right="-2"/>
        <w:jc w:val="both"/>
        <w:rPr>
          <w:rFonts w:ascii="Arial" w:hAnsi="Arial"/>
          <w:color w:val="0000FF"/>
        </w:rPr>
      </w:pPr>
    </w:p>
    <w:p w14:paraId="1CAD0B2F" w14:textId="77777777" w:rsidR="00FA7A37" w:rsidRPr="000B70CF" w:rsidRDefault="00FA7A37" w:rsidP="00FA7A37">
      <w:pPr>
        <w:pStyle w:val="Corpsdetexte"/>
        <w:tabs>
          <w:tab w:val="left" w:pos="-1418"/>
          <w:tab w:val="left" w:pos="1440"/>
          <w:tab w:val="left" w:pos="2160"/>
          <w:tab w:val="left" w:pos="2880"/>
          <w:tab w:val="left" w:pos="9360"/>
          <w:tab w:val="left" w:pos="10080"/>
          <w:tab w:val="left" w:pos="10800"/>
        </w:tabs>
        <w:ind w:right="-2"/>
        <w:rPr>
          <w:b/>
          <w:i/>
          <w:color w:val="auto"/>
          <w:sz w:val="28"/>
          <w:szCs w:val="28"/>
        </w:rPr>
      </w:pPr>
      <w:r w:rsidRPr="000B70CF">
        <w:rPr>
          <w:b/>
          <w:color w:val="auto"/>
          <w:sz w:val="28"/>
          <w:szCs w:val="28"/>
        </w:rPr>
        <w:t>1.2 – Allotissement – Prestations et quantités</w:t>
      </w:r>
      <w:r>
        <w:rPr>
          <w:b/>
          <w:color w:val="auto"/>
          <w:sz w:val="28"/>
          <w:szCs w:val="28"/>
        </w:rPr>
        <w:t xml:space="preserve"> </w:t>
      </w:r>
    </w:p>
    <w:p w14:paraId="3592CC29" w14:textId="77777777" w:rsidR="00FA7A37" w:rsidRPr="000B70CF" w:rsidRDefault="00FA7A37" w:rsidP="00FA7A37">
      <w:pPr>
        <w:pStyle w:val="P1"/>
        <w:suppressAutoHyphens w:val="0"/>
        <w:spacing w:after="0" w:line="240" w:lineRule="auto"/>
        <w:ind w:right="-2"/>
        <w:rPr>
          <w:sz w:val="20"/>
          <w:szCs w:val="20"/>
        </w:rPr>
      </w:pPr>
    </w:p>
    <w:p w14:paraId="5BAF22AD" w14:textId="77777777" w:rsidR="00FA7A37" w:rsidRDefault="00FA7A37" w:rsidP="00FA7A37">
      <w:pPr>
        <w:pStyle w:val="P1"/>
        <w:suppressAutoHyphens w:val="0"/>
        <w:spacing w:after="0" w:line="240" w:lineRule="auto"/>
        <w:rPr>
          <w:b/>
          <w:sz w:val="24"/>
          <w:szCs w:val="24"/>
          <w:u w:val="single"/>
        </w:rPr>
      </w:pPr>
      <w:r w:rsidRPr="00F62E4D">
        <w:rPr>
          <w:b/>
          <w:sz w:val="24"/>
          <w:szCs w:val="24"/>
          <w:u w:val="single"/>
        </w:rPr>
        <w:t>Prestations</w:t>
      </w:r>
    </w:p>
    <w:p w14:paraId="68D22242" w14:textId="77777777" w:rsidR="00FA7A37" w:rsidRPr="005A6A13" w:rsidRDefault="00FA7A37" w:rsidP="00FA7A37">
      <w:pPr>
        <w:pStyle w:val="P1"/>
        <w:spacing w:after="0" w:line="240" w:lineRule="auto"/>
        <w:rPr>
          <w:sz w:val="20"/>
          <w:szCs w:val="20"/>
        </w:rPr>
      </w:pPr>
      <w:r w:rsidRPr="00733A80">
        <w:rPr>
          <w:sz w:val="20"/>
          <w:szCs w:val="20"/>
        </w:rPr>
        <w:t>Le contrat conclu à l’issue de la consultation sera rémunéré sur la base de prix forfaitaires.</w:t>
      </w:r>
    </w:p>
    <w:p w14:paraId="60792EE4" w14:textId="77777777" w:rsidR="00FA7A37" w:rsidRPr="000B70CF" w:rsidRDefault="00FA7A37" w:rsidP="00FA7A37">
      <w:pPr>
        <w:pStyle w:val="P1"/>
        <w:suppressAutoHyphens w:val="0"/>
        <w:spacing w:after="0" w:line="240" w:lineRule="auto"/>
        <w:ind w:right="-2"/>
        <w:rPr>
          <w:sz w:val="20"/>
          <w:szCs w:val="20"/>
        </w:rPr>
      </w:pPr>
    </w:p>
    <w:p w14:paraId="2408D6C4" w14:textId="77777777" w:rsidR="00FA7A37" w:rsidRPr="000B70CF" w:rsidRDefault="00FA7A37" w:rsidP="00FA7A37">
      <w:pPr>
        <w:pStyle w:val="P1"/>
        <w:suppressAutoHyphens w:val="0"/>
        <w:spacing w:after="0" w:line="240" w:lineRule="auto"/>
        <w:ind w:right="-2"/>
        <w:rPr>
          <w:b/>
          <w:sz w:val="24"/>
          <w:szCs w:val="24"/>
          <w:u w:val="single"/>
        </w:rPr>
      </w:pPr>
      <w:r w:rsidRPr="000B70CF">
        <w:rPr>
          <w:b/>
          <w:sz w:val="24"/>
          <w:szCs w:val="24"/>
          <w:u w:val="single"/>
        </w:rPr>
        <w:t>Allotissement</w:t>
      </w:r>
    </w:p>
    <w:p w14:paraId="13A6071A" w14:textId="77777777" w:rsidR="00F46FEF" w:rsidRDefault="00F46FEF" w:rsidP="00FA7A37">
      <w:pPr>
        <w:pStyle w:val="P1"/>
        <w:suppressAutoHyphens w:val="0"/>
        <w:spacing w:after="0" w:line="240" w:lineRule="auto"/>
        <w:ind w:right="-2"/>
        <w:rPr>
          <w:sz w:val="20"/>
          <w:szCs w:val="20"/>
        </w:rPr>
      </w:pPr>
      <w:r>
        <w:rPr>
          <w:sz w:val="20"/>
          <w:szCs w:val="20"/>
        </w:rPr>
        <w:t>La consultation est fractionnée en 2 lots :</w:t>
      </w:r>
    </w:p>
    <w:p w14:paraId="1105A94E" w14:textId="636B2112" w:rsidR="00FA7A37" w:rsidRDefault="00FA7A37" w:rsidP="00FA7A37">
      <w:pPr>
        <w:pStyle w:val="P1"/>
        <w:suppressAutoHyphens w:val="0"/>
        <w:spacing w:after="0" w:line="240" w:lineRule="auto"/>
        <w:ind w:right="-2"/>
        <w:rPr>
          <w:sz w:val="20"/>
          <w:szCs w:val="20"/>
        </w:rPr>
      </w:pPr>
    </w:p>
    <w:p w14:paraId="09194554" w14:textId="70C822D3" w:rsidR="00F46FEF" w:rsidRDefault="00F46FEF" w:rsidP="00F46FEF">
      <w:pPr>
        <w:pStyle w:val="P1"/>
        <w:numPr>
          <w:ilvl w:val="0"/>
          <w:numId w:val="21"/>
        </w:numPr>
        <w:suppressAutoHyphens w:val="0"/>
        <w:spacing w:after="0" w:line="240" w:lineRule="auto"/>
        <w:ind w:right="-2"/>
        <w:rPr>
          <w:sz w:val="20"/>
          <w:szCs w:val="20"/>
        </w:rPr>
      </w:pPr>
      <w:r>
        <w:rPr>
          <w:sz w:val="20"/>
          <w:szCs w:val="20"/>
        </w:rPr>
        <w:t xml:space="preserve">Lot n°1 : </w:t>
      </w:r>
      <w:r w:rsidRPr="00F46FEF">
        <w:rPr>
          <w:sz w:val="20"/>
          <w:szCs w:val="20"/>
        </w:rPr>
        <w:t>Prestations d’acheminement du courrier et de colis par navettes desservant les sites de l’</w:t>
      </w:r>
      <w:r w:rsidR="00A14693">
        <w:rPr>
          <w:sz w:val="20"/>
          <w:szCs w:val="20"/>
        </w:rPr>
        <w:t>U</w:t>
      </w:r>
      <w:r w:rsidRPr="00F46FEF">
        <w:rPr>
          <w:sz w:val="20"/>
          <w:szCs w:val="20"/>
        </w:rPr>
        <w:t>rssaf Nord Pas-de-Calais</w:t>
      </w:r>
    </w:p>
    <w:p w14:paraId="0FA34A82" w14:textId="641BA564" w:rsidR="00F46FEF" w:rsidRPr="00C9326C" w:rsidRDefault="00F46FEF" w:rsidP="00F46FEF">
      <w:pPr>
        <w:pStyle w:val="P1"/>
        <w:numPr>
          <w:ilvl w:val="0"/>
          <w:numId w:val="21"/>
        </w:numPr>
        <w:suppressAutoHyphens w:val="0"/>
        <w:spacing w:after="0" w:line="240" w:lineRule="auto"/>
        <w:ind w:right="-2"/>
        <w:rPr>
          <w:sz w:val="20"/>
          <w:szCs w:val="20"/>
        </w:rPr>
      </w:pPr>
      <w:r>
        <w:rPr>
          <w:sz w:val="20"/>
          <w:szCs w:val="20"/>
        </w:rPr>
        <w:t>Lot n°</w:t>
      </w:r>
      <w:r w:rsidR="00FC4ADC">
        <w:rPr>
          <w:sz w:val="20"/>
          <w:szCs w:val="20"/>
        </w:rPr>
        <w:t>2</w:t>
      </w:r>
      <w:r>
        <w:rPr>
          <w:sz w:val="20"/>
          <w:szCs w:val="20"/>
        </w:rPr>
        <w:t xml:space="preserve"> : </w:t>
      </w:r>
      <w:r w:rsidRPr="00F46FEF">
        <w:rPr>
          <w:sz w:val="20"/>
          <w:szCs w:val="20"/>
        </w:rPr>
        <w:t>Prestations d’acheminement du courrier et de colis par navettes desservant les sites de l’</w:t>
      </w:r>
      <w:r w:rsidR="00A14693">
        <w:rPr>
          <w:sz w:val="20"/>
          <w:szCs w:val="20"/>
        </w:rPr>
        <w:t>U</w:t>
      </w:r>
      <w:r w:rsidRPr="00F46FEF">
        <w:rPr>
          <w:sz w:val="20"/>
          <w:szCs w:val="20"/>
        </w:rPr>
        <w:t>rssaf</w:t>
      </w:r>
      <w:r>
        <w:rPr>
          <w:sz w:val="20"/>
          <w:szCs w:val="20"/>
        </w:rPr>
        <w:t xml:space="preserve"> Centre - Val de Loire</w:t>
      </w:r>
    </w:p>
    <w:p w14:paraId="213CBEEC" w14:textId="77777777" w:rsidR="00FA7A37" w:rsidRDefault="00FA7A37" w:rsidP="00FA7A37">
      <w:pPr>
        <w:pStyle w:val="P1"/>
        <w:suppressAutoHyphens w:val="0"/>
        <w:spacing w:after="0" w:line="240" w:lineRule="auto"/>
        <w:rPr>
          <w:sz w:val="20"/>
          <w:szCs w:val="20"/>
        </w:rPr>
      </w:pPr>
    </w:p>
    <w:p w14:paraId="3275364E" w14:textId="77777777" w:rsidR="00FA7A37" w:rsidRPr="000B70CF" w:rsidRDefault="00FA7A37" w:rsidP="00FA7A37">
      <w:pPr>
        <w:pStyle w:val="P1"/>
        <w:suppressAutoHyphens w:val="0"/>
        <w:spacing w:after="0" w:line="240" w:lineRule="auto"/>
        <w:ind w:right="-2"/>
        <w:rPr>
          <w:b/>
          <w:sz w:val="24"/>
          <w:szCs w:val="24"/>
          <w:u w:val="single"/>
        </w:rPr>
      </w:pPr>
      <w:r>
        <w:rPr>
          <w:b/>
          <w:sz w:val="24"/>
          <w:szCs w:val="24"/>
          <w:u w:val="single"/>
        </w:rPr>
        <w:t>Quantités</w:t>
      </w:r>
    </w:p>
    <w:p w14:paraId="55B12E9E" w14:textId="792E7268" w:rsidR="00FA7A37" w:rsidRDefault="00FA7A37" w:rsidP="00FA7A37">
      <w:pPr>
        <w:pStyle w:val="P1"/>
        <w:suppressAutoHyphens w:val="0"/>
        <w:spacing w:after="0" w:line="240" w:lineRule="auto"/>
        <w:ind w:right="-2"/>
        <w:rPr>
          <w:sz w:val="20"/>
          <w:szCs w:val="20"/>
        </w:rPr>
      </w:pPr>
      <w:r>
        <w:rPr>
          <w:sz w:val="20"/>
          <w:szCs w:val="20"/>
        </w:rPr>
        <w:t>L</w:t>
      </w:r>
      <w:r w:rsidR="00BB1749">
        <w:rPr>
          <w:sz w:val="20"/>
          <w:szCs w:val="20"/>
        </w:rPr>
        <w:t xml:space="preserve">es </w:t>
      </w:r>
      <w:r>
        <w:rPr>
          <w:sz w:val="20"/>
          <w:szCs w:val="20"/>
        </w:rPr>
        <w:t>accord</w:t>
      </w:r>
      <w:r w:rsidR="00BB1749">
        <w:rPr>
          <w:sz w:val="20"/>
          <w:szCs w:val="20"/>
        </w:rPr>
        <w:t>s-</w:t>
      </w:r>
      <w:r>
        <w:rPr>
          <w:sz w:val="20"/>
          <w:szCs w:val="20"/>
        </w:rPr>
        <w:t>cadre</w:t>
      </w:r>
      <w:r w:rsidR="00BB1749">
        <w:rPr>
          <w:sz w:val="20"/>
          <w:szCs w:val="20"/>
        </w:rPr>
        <w:t>s</w:t>
      </w:r>
      <w:r w:rsidRPr="00606B3A">
        <w:rPr>
          <w:sz w:val="20"/>
          <w:szCs w:val="20"/>
        </w:rPr>
        <w:t xml:space="preserve"> obj</w:t>
      </w:r>
      <w:r>
        <w:rPr>
          <w:sz w:val="20"/>
          <w:szCs w:val="20"/>
        </w:rPr>
        <w:t>et de la présente consultation ser</w:t>
      </w:r>
      <w:r w:rsidR="00BB1749">
        <w:rPr>
          <w:sz w:val="20"/>
          <w:szCs w:val="20"/>
        </w:rPr>
        <w:t>ont</w:t>
      </w:r>
      <w:r w:rsidRPr="00606B3A">
        <w:rPr>
          <w:sz w:val="20"/>
          <w:szCs w:val="20"/>
        </w:rPr>
        <w:t xml:space="preserve"> exécuté</w:t>
      </w:r>
      <w:r w:rsidR="00BB1749">
        <w:rPr>
          <w:sz w:val="20"/>
          <w:szCs w:val="20"/>
        </w:rPr>
        <w:t>s</w:t>
      </w:r>
      <w:r w:rsidRPr="00606B3A">
        <w:rPr>
          <w:sz w:val="20"/>
          <w:szCs w:val="20"/>
        </w:rPr>
        <w:t xml:space="preserve"> </w:t>
      </w:r>
      <w:r>
        <w:rPr>
          <w:sz w:val="20"/>
          <w:szCs w:val="20"/>
        </w:rPr>
        <w:t>au regard des quantités indiquées dans les documents particuliers de la consultation.</w:t>
      </w:r>
    </w:p>
    <w:p w14:paraId="09564CE7" w14:textId="77777777" w:rsidR="00FA7A37" w:rsidRDefault="00FA7A37" w:rsidP="00FA7A37">
      <w:pPr>
        <w:pStyle w:val="P1"/>
        <w:suppressAutoHyphens w:val="0"/>
        <w:spacing w:after="0" w:line="240" w:lineRule="auto"/>
        <w:ind w:right="-2"/>
        <w:rPr>
          <w:sz w:val="20"/>
          <w:szCs w:val="20"/>
        </w:rPr>
      </w:pPr>
    </w:p>
    <w:p w14:paraId="4EAFF869" w14:textId="59F2D845" w:rsidR="00BB1749" w:rsidRDefault="00BB1749" w:rsidP="00FA7A37">
      <w:pPr>
        <w:pStyle w:val="P1"/>
        <w:suppressAutoHyphens w:val="0"/>
        <w:spacing w:after="0" w:line="240" w:lineRule="auto"/>
        <w:ind w:right="-2"/>
        <w:rPr>
          <w:sz w:val="20"/>
          <w:szCs w:val="20"/>
        </w:rPr>
      </w:pPr>
      <w:r>
        <w:rPr>
          <w:sz w:val="20"/>
          <w:szCs w:val="20"/>
        </w:rPr>
        <w:t>Les montants maximaux des accords-cadres , sont, par lots, les suivants pour la durée de l’accord-cadre :</w:t>
      </w:r>
    </w:p>
    <w:p w14:paraId="7560F821" w14:textId="71445CCB" w:rsidR="00BB1749" w:rsidRDefault="00BB1749" w:rsidP="00FA7A37">
      <w:pPr>
        <w:pStyle w:val="P1"/>
        <w:suppressAutoHyphens w:val="0"/>
        <w:spacing w:after="0" w:line="240" w:lineRule="auto"/>
        <w:ind w:right="-2"/>
        <w:rPr>
          <w:sz w:val="20"/>
          <w:szCs w:val="20"/>
        </w:rPr>
      </w:pPr>
      <w:r>
        <w:rPr>
          <w:sz w:val="20"/>
          <w:szCs w:val="20"/>
        </w:rPr>
        <w:t>Lot n°1 :</w:t>
      </w:r>
      <w:r w:rsidR="00AF339B">
        <w:rPr>
          <w:sz w:val="20"/>
          <w:szCs w:val="20"/>
        </w:rPr>
        <w:t xml:space="preserve"> </w:t>
      </w:r>
      <w:r w:rsidR="00563259">
        <w:rPr>
          <w:sz w:val="20"/>
          <w:szCs w:val="20"/>
        </w:rPr>
        <w:t>10</w:t>
      </w:r>
      <w:r w:rsidR="00B558A4">
        <w:rPr>
          <w:sz w:val="20"/>
          <w:szCs w:val="20"/>
        </w:rPr>
        <w:t>2</w:t>
      </w:r>
      <w:r w:rsidR="00AF339B">
        <w:rPr>
          <w:sz w:val="20"/>
          <w:szCs w:val="20"/>
        </w:rPr>
        <w:t> 000 € HT</w:t>
      </w:r>
    </w:p>
    <w:p w14:paraId="315F4D4C" w14:textId="74728ACB" w:rsidR="00BB1749" w:rsidRDefault="00BB1749" w:rsidP="00FA7A37">
      <w:pPr>
        <w:pStyle w:val="P1"/>
        <w:suppressAutoHyphens w:val="0"/>
        <w:spacing w:after="0" w:line="240" w:lineRule="auto"/>
        <w:ind w:right="-2"/>
        <w:rPr>
          <w:sz w:val="20"/>
          <w:szCs w:val="20"/>
        </w:rPr>
      </w:pPr>
      <w:r>
        <w:rPr>
          <w:sz w:val="20"/>
          <w:szCs w:val="20"/>
        </w:rPr>
        <w:t>Lot n°2 :</w:t>
      </w:r>
      <w:r w:rsidR="007A6CCB">
        <w:rPr>
          <w:sz w:val="20"/>
          <w:szCs w:val="20"/>
        </w:rPr>
        <w:t xml:space="preserve"> </w:t>
      </w:r>
      <w:r w:rsidR="00563259">
        <w:rPr>
          <w:sz w:val="20"/>
          <w:szCs w:val="20"/>
        </w:rPr>
        <w:t>40</w:t>
      </w:r>
      <w:r w:rsidR="007A6CCB">
        <w:rPr>
          <w:sz w:val="20"/>
          <w:szCs w:val="20"/>
        </w:rPr>
        <w:t> 000 € HT</w:t>
      </w:r>
    </w:p>
    <w:p w14:paraId="6D61A94D" w14:textId="77777777" w:rsidR="00BB1749" w:rsidRDefault="00BB1749" w:rsidP="00FA7A37">
      <w:pPr>
        <w:pStyle w:val="P1"/>
        <w:suppressAutoHyphens w:val="0"/>
        <w:spacing w:after="0" w:line="240" w:lineRule="auto"/>
        <w:ind w:right="-2"/>
        <w:rPr>
          <w:sz w:val="20"/>
          <w:szCs w:val="20"/>
        </w:rPr>
      </w:pPr>
    </w:p>
    <w:p w14:paraId="3EC01DEB" w14:textId="77777777" w:rsidR="00FA7A37" w:rsidRPr="000B70CF" w:rsidRDefault="00FA7A37" w:rsidP="00FA7A37">
      <w:pPr>
        <w:ind w:right="-2"/>
        <w:jc w:val="both"/>
        <w:rPr>
          <w:rFonts w:ascii="Arial" w:hAnsi="Arial"/>
          <w:b/>
          <w:sz w:val="28"/>
          <w:szCs w:val="28"/>
        </w:rPr>
      </w:pPr>
      <w:r w:rsidRPr="000B70CF">
        <w:rPr>
          <w:rFonts w:ascii="Arial" w:hAnsi="Arial"/>
          <w:b/>
          <w:sz w:val="28"/>
          <w:szCs w:val="28"/>
        </w:rPr>
        <w:t>1.3 – Durée – Reconduction – Commencement d’exécution</w:t>
      </w:r>
    </w:p>
    <w:p w14:paraId="6B48902B" w14:textId="77777777" w:rsidR="00FA7A37" w:rsidRDefault="00FA7A37" w:rsidP="00FA7A37">
      <w:pPr>
        <w:pStyle w:val="P1"/>
        <w:suppressAutoHyphens w:val="0"/>
        <w:spacing w:after="0" w:line="240" w:lineRule="auto"/>
        <w:ind w:right="-2"/>
        <w:rPr>
          <w:b/>
          <w:sz w:val="24"/>
          <w:szCs w:val="24"/>
          <w:u w:val="single"/>
        </w:rPr>
      </w:pPr>
      <w:bookmarkStart w:id="5" w:name="_Hlk18075117"/>
    </w:p>
    <w:p w14:paraId="59CFAC9E" w14:textId="77777777" w:rsidR="00FA7A37" w:rsidRPr="00C460F8" w:rsidRDefault="00FA7A37" w:rsidP="00FA7A37">
      <w:pPr>
        <w:pStyle w:val="P1"/>
        <w:suppressAutoHyphens w:val="0"/>
        <w:spacing w:after="0" w:line="240" w:lineRule="auto"/>
        <w:ind w:right="-2"/>
        <w:rPr>
          <w:b/>
          <w:sz w:val="24"/>
          <w:szCs w:val="24"/>
          <w:u w:val="single"/>
        </w:rPr>
      </w:pPr>
      <w:r>
        <w:rPr>
          <w:b/>
          <w:sz w:val="24"/>
          <w:szCs w:val="24"/>
          <w:u w:val="single"/>
        </w:rPr>
        <w:t>Durée initiale</w:t>
      </w:r>
    </w:p>
    <w:p w14:paraId="0F1E11ED" w14:textId="2AC469C6" w:rsidR="00FA7A37" w:rsidRDefault="00BB1749" w:rsidP="00FA7A37">
      <w:pPr>
        <w:pStyle w:val="Pieddepage"/>
        <w:tabs>
          <w:tab w:val="clear" w:pos="4536"/>
          <w:tab w:val="clear" w:pos="9072"/>
        </w:tabs>
        <w:jc w:val="both"/>
        <w:rPr>
          <w:rFonts w:ascii="Arial" w:hAnsi="Arial" w:cs="Arial"/>
          <w:sz w:val="20"/>
          <w:szCs w:val="20"/>
        </w:rPr>
      </w:pPr>
      <w:r>
        <w:rPr>
          <w:rFonts w:ascii="Arial" w:hAnsi="Arial" w:cs="Arial"/>
          <w:sz w:val="20"/>
          <w:szCs w:val="20"/>
        </w:rPr>
        <w:t xml:space="preserve">Chaque contrat </w:t>
      </w:r>
      <w:r w:rsidR="00FA7A37" w:rsidRPr="00757419">
        <w:rPr>
          <w:rFonts w:ascii="Arial" w:hAnsi="Arial" w:cs="Arial"/>
          <w:sz w:val="20"/>
          <w:szCs w:val="20"/>
        </w:rPr>
        <w:t xml:space="preserve">est conclu pour une durée initiale de 12 mois, </w:t>
      </w:r>
      <w:r w:rsidR="00FA7A37">
        <w:rPr>
          <w:rFonts w:ascii="Arial" w:hAnsi="Arial" w:cs="Arial"/>
          <w:sz w:val="20"/>
          <w:szCs w:val="20"/>
        </w:rPr>
        <w:t>à compter du 01/01/202</w:t>
      </w:r>
      <w:r w:rsidR="00F46FEF">
        <w:rPr>
          <w:rFonts w:ascii="Arial" w:hAnsi="Arial" w:cs="Arial"/>
          <w:sz w:val="20"/>
          <w:szCs w:val="20"/>
        </w:rPr>
        <w:t>6</w:t>
      </w:r>
      <w:r w:rsidR="00FA7A37">
        <w:rPr>
          <w:rFonts w:ascii="Arial" w:hAnsi="Arial" w:cs="Arial"/>
          <w:sz w:val="20"/>
          <w:szCs w:val="20"/>
        </w:rPr>
        <w:t>.</w:t>
      </w:r>
    </w:p>
    <w:p w14:paraId="0FA2737D" w14:textId="77777777" w:rsidR="00FA7A37" w:rsidRDefault="00FA7A37" w:rsidP="00FA7A37">
      <w:pPr>
        <w:pStyle w:val="Pieddepage"/>
        <w:tabs>
          <w:tab w:val="clear" w:pos="4536"/>
          <w:tab w:val="clear" w:pos="9072"/>
        </w:tabs>
        <w:jc w:val="both"/>
        <w:rPr>
          <w:color w:val="0000FF"/>
          <w:sz w:val="20"/>
        </w:rPr>
      </w:pPr>
    </w:p>
    <w:p w14:paraId="66353356" w14:textId="77777777" w:rsidR="00FA7A37" w:rsidRPr="00C460F8" w:rsidRDefault="00FA7A37" w:rsidP="00FA7A37">
      <w:pPr>
        <w:pStyle w:val="P1"/>
        <w:suppressAutoHyphens w:val="0"/>
        <w:spacing w:after="0" w:line="240" w:lineRule="auto"/>
        <w:ind w:right="-2"/>
        <w:rPr>
          <w:b/>
          <w:sz w:val="24"/>
          <w:szCs w:val="24"/>
          <w:u w:val="single"/>
        </w:rPr>
      </w:pPr>
      <w:r>
        <w:rPr>
          <w:b/>
          <w:sz w:val="24"/>
          <w:szCs w:val="24"/>
          <w:u w:val="single"/>
        </w:rPr>
        <w:t>Reconduction</w:t>
      </w:r>
    </w:p>
    <w:bookmarkEnd w:id="5"/>
    <w:p w14:paraId="21FF5B89" w14:textId="77777777" w:rsidR="00FA7A37" w:rsidRPr="00AB4B1D" w:rsidRDefault="00FA7A37" w:rsidP="00FA7A37">
      <w:pPr>
        <w:pStyle w:val="P1"/>
        <w:suppressAutoHyphens w:val="0"/>
        <w:spacing w:after="0" w:line="240" w:lineRule="auto"/>
        <w:rPr>
          <w:color w:val="FF0000"/>
          <w:sz w:val="20"/>
        </w:rPr>
      </w:pPr>
      <w:r w:rsidRPr="00757419">
        <w:rPr>
          <w:sz w:val="20"/>
        </w:rPr>
        <w:t>A l’issue de cette période, il sera reconduit</w:t>
      </w:r>
      <w:r w:rsidRPr="00757419">
        <w:rPr>
          <w:b/>
          <w:sz w:val="20"/>
        </w:rPr>
        <w:t xml:space="preserve"> </w:t>
      </w:r>
      <w:r w:rsidRPr="00757419">
        <w:rPr>
          <w:sz w:val="20"/>
        </w:rPr>
        <w:t xml:space="preserve">annuellement et tacitement, à sa date anniversaire, par période de </w:t>
      </w:r>
      <w:r w:rsidRPr="006F3D8D">
        <w:rPr>
          <w:sz w:val="20"/>
        </w:rPr>
        <w:t>12 mois,</w:t>
      </w:r>
      <w:r w:rsidRPr="00757419">
        <w:rPr>
          <w:sz w:val="20"/>
        </w:rPr>
        <w:t xml:space="preserve"> au </w:t>
      </w:r>
      <w:r w:rsidRPr="00E75663">
        <w:rPr>
          <w:sz w:val="20"/>
        </w:rPr>
        <w:t>maximum 2 fois.</w:t>
      </w:r>
    </w:p>
    <w:p w14:paraId="5C6762D2" w14:textId="77777777" w:rsidR="00FA7A37" w:rsidRDefault="00FA7A37" w:rsidP="00FA7A37">
      <w:pPr>
        <w:pStyle w:val="P1"/>
        <w:suppressAutoHyphens w:val="0"/>
        <w:spacing w:after="0" w:line="240" w:lineRule="auto"/>
        <w:rPr>
          <w:sz w:val="20"/>
          <w:szCs w:val="20"/>
        </w:rPr>
      </w:pPr>
    </w:p>
    <w:p w14:paraId="0546FA25" w14:textId="6EBC67C8" w:rsidR="00FA7A37" w:rsidRPr="00757419" w:rsidRDefault="00FA7A37" w:rsidP="00FA7A37">
      <w:pPr>
        <w:pStyle w:val="P1"/>
        <w:suppressAutoHyphens w:val="0"/>
        <w:spacing w:after="0" w:line="240" w:lineRule="auto"/>
        <w:rPr>
          <w:sz w:val="20"/>
          <w:szCs w:val="20"/>
        </w:rPr>
      </w:pPr>
      <w:r w:rsidRPr="00757419">
        <w:rPr>
          <w:sz w:val="20"/>
          <w:szCs w:val="20"/>
        </w:rPr>
        <w:t>La décision uni</w:t>
      </w:r>
      <w:r>
        <w:rPr>
          <w:sz w:val="20"/>
          <w:szCs w:val="20"/>
        </w:rPr>
        <w:t>latérale de ne pas reconduire l</w:t>
      </w:r>
      <w:r w:rsidR="00BB1749">
        <w:rPr>
          <w:sz w:val="20"/>
          <w:szCs w:val="20"/>
        </w:rPr>
        <w:t>e contrat</w:t>
      </w:r>
      <w:r w:rsidRPr="00757419">
        <w:rPr>
          <w:sz w:val="20"/>
          <w:szCs w:val="20"/>
        </w:rPr>
        <w:t xml:space="preserve">, au seul bénéfice de l’organisme, prendra la forme d’une télécopie ou d’une lettre recommandée avec avis de réception envoyée au moins 3 mois avant l’échéance de la période en cours. Conformément à l’article </w:t>
      </w:r>
      <w:r>
        <w:rPr>
          <w:sz w:val="20"/>
          <w:szCs w:val="20"/>
        </w:rPr>
        <w:t>R2112-4 du code de la commande publique</w:t>
      </w:r>
      <w:r w:rsidRPr="00757419">
        <w:rPr>
          <w:sz w:val="20"/>
          <w:szCs w:val="20"/>
        </w:rPr>
        <w:t xml:space="preserve">, il est précisé dans </w:t>
      </w:r>
      <w:r>
        <w:rPr>
          <w:sz w:val="20"/>
          <w:szCs w:val="20"/>
        </w:rPr>
        <w:t>l’accord cadre</w:t>
      </w:r>
      <w:r w:rsidRPr="00757419">
        <w:rPr>
          <w:sz w:val="20"/>
          <w:szCs w:val="20"/>
        </w:rPr>
        <w:t xml:space="preserve"> que le titulaire ne pourra pas </w:t>
      </w:r>
      <w:r>
        <w:rPr>
          <w:sz w:val="20"/>
          <w:szCs w:val="20"/>
        </w:rPr>
        <w:t>s’opposer à</w:t>
      </w:r>
      <w:r w:rsidRPr="00757419">
        <w:rPr>
          <w:sz w:val="20"/>
          <w:szCs w:val="20"/>
        </w:rPr>
        <w:t xml:space="preserve"> la reconduction de celui-ci.</w:t>
      </w:r>
    </w:p>
    <w:p w14:paraId="0EF7077B" w14:textId="77777777" w:rsidR="00FA7A37" w:rsidRPr="00F60629" w:rsidRDefault="00FA7A37" w:rsidP="00FA7A37">
      <w:pPr>
        <w:pStyle w:val="P1"/>
        <w:suppressAutoHyphens w:val="0"/>
        <w:spacing w:after="0" w:line="240" w:lineRule="auto"/>
        <w:rPr>
          <w:color w:val="0000FF"/>
          <w:sz w:val="20"/>
        </w:rPr>
      </w:pPr>
    </w:p>
    <w:p w14:paraId="35E6A957" w14:textId="56F0E4D9" w:rsidR="00FA7A37" w:rsidRDefault="00FA7A37" w:rsidP="00FA7A37">
      <w:pPr>
        <w:pStyle w:val="P1"/>
        <w:suppressAutoHyphens w:val="0"/>
        <w:spacing w:after="0" w:line="240" w:lineRule="auto"/>
        <w:rPr>
          <w:sz w:val="20"/>
        </w:rPr>
      </w:pPr>
      <w:r w:rsidRPr="00757419">
        <w:rPr>
          <w:sz w:val="20"/>
        </w:rPr>
        <w:t xml:space="preserve">En tout état de cause, </w:t>
      </w:r>
      <w:r w:rsidR="00BB1749">
        <w:rPr>
          <w:sz w:val="20"/>
        </w:rPr>
        <w:t>le contrat</w:t>
      </w:r>
      <w:r>
        <w:rPr>
          <w:sz w:val="20"/>
        </w:rPr>
        <w:t xml:space="preserve"> ne pourra </w:t>
      </w:r>
      <w:r w:rsidRPr="00757419">
        <w:rPr>
          <w:sz w:val="20"/>
        </w:rPr>
        <w:t>s’exécuter au</w:t>
      </w:r>
      <w:r>
        <w:rPr>
          <w:sz w:val="20"/>
        </w:rPr>
        <w:t xml:space="preserve">-delà d’une durée maximale de </w:t>
      </w:r>
      <w:r w:rsidRPr="00C0463F">
        <w:rPr>
          <w:sz w:val="20"/>
        </w:rPr>
        <w:t>36 mois</w:t>
      </w:r>
      <w:r w:rsidRPr="00E75663">
        <w:rPr>
          <w:sz w:val="20"/>
        </w:rPr>
        <w:t>,</w:t>
      </w:r>
      <w:r w:rsidRPr="00757419">
        <w:rPr>
          <w:sz w:val="20"/>
        </w:rPr>
        <w:t xml:space="preserve"> toutes reconductions confondues. </w:t>
      </w:r>
    </w:p>
    <w:p w14:paraId="6CFB3629" w14:textId="77777777" w:rsidR="00FA7A37" w:rsidRPr="00ED7923" w:rsidRDefault="00FA7A37" w:rsidP="00FA7A37">
      <w:pPr>
        <w:autoSpaceDE w:val="0"/>
        <w:autoSpaceDN w:val="0"/>
        <w:adjustRightInd w:val="0"/>
        <w:jc w:val="both"/>
        <w:rPr>
          <w:color w:val="0000FF"/>
          <w:sz w:val="20"/>
        </w:rPr>
      </w:pPr>
    </w:p>
    <w:p w14:paraId="7C59AEA3" w14:textId="77777777" w:rsidR="00FA7A37" w:rsidRPr="00802004" w:rsidRDefault="00FA7A37" w:rsidP="00FA7A37">
      <w:pPr>
        <w:numPr>
          <w:ilvl w:val="1"/>
          <w:numId w:val="11"/>
        </w:numPr>
        <w:ind w:right="-2"/>
        <w:jc w:val="both"/>
        <w:rPr>
          <w:rFonts w:ascii="Arial" w:hAnsi="Arial"/>
          <w:sz w:val="28"/>
          <w:szCs w:val="28"/>
        </w:rPr>
      </w:pPr>
      <w:r>
        <w:rPr>
          <w:rFonts w:ascii="Arial" w:hAnsi="Arial"/>
          <w:b/>
          <w:sz w:val="28"/>
          <w:szCs w:val="28"/>
        </w:rPr>
        <w:t>– Procédure – Langue</w:t>
      </w:r>
    </w:p>
    <w:p w14:paraId="178DAB36" w14:textId="77777777" w:rsidR="00FA7A37" w:rsidRDefault="00FA7A37" w:rsidP="00FA7A37">
      <w:pPr>
        <w:jc w:val="both"/>
        <w:rPr>
          <w:rFonts w:ascii="Arial" w:hAnsi="Arial" w:cs="Arial"/>
          <w:color w:val="0070C0"/>
          <w:sz w:val="20"/>
          <w:szCs w:val="20"/>
        </w:rPr>
      </w:pPr>
    </w:p>
    <w:p w14:paraId="30EE042B" w14:textId="77777777" w:rsidR="00FA7A37" w:rsidRPr="00C460F8" w:rsidRDefault="00FA7A37" w:rsidP="00FA7A37">
      <w:pPr>
        <w:pStyle w:val="P1"/>
        <w:suppressAutoHyphens w:val="0"/>
        <w:spacing w:after="0" w:line="240" w:lineRule="auto"/>
        <w:ind w:right="-2"/>
        <w:rPr>
          <w:b/>
          <w:sz w:val="24"/>
          <w:szCs w:val="24"/>
          <w:u w:val="single"/>
        </w:rPr>
      </w:pPr>
      <w:r>
        <w:rPr>
          <w:b/>
          <w:sz w:val="24"/>
          <w:szCs w:val="24"/>
          <w:u w:val="single"/>
        </w:rPr>
        <w:t>Procédure</w:t>
      </w:r>
    </w:p>
    <w:p w14:paraId="3622BF63" w14:textId="56956A63" w:rsidR="00FA7A37" w:rsidRPr="00C9326C" w:rsidRDefault="00BB1749" w:rsidP="00FA7A37">
      <w:pPr>
        <w:jc w:val="both"/>
        <w:rPr>
          <w:rFonts w:ascii="Arial" w:hAnsi="Arial" w:cs="Arial"/>
          <w:sz w:val="20"/>
          <w:szCs w:val="20"/>
        </w:rPr>
      </w:pPr>
      <w:r>
        <w:rPr>
          <w:rFonts w:ascii="Arial" w:hAnsi="Arial" w:cs="Arial"/>
          <w:sz w:val="20"/>
          <w:szCs w:val="20"/>
        </w:rPr>
        <w:t xml:space="preserve">Chaque </w:t>
      </w:r>
      <w:r w:rsidR="00FA7A37" w:rsidRPr="00C9326C">
        <w:rPr>
          <w:rFonts w:ascii="Arial" w:hAnsi="Arial" w:cs="Arial"/>
          <w:sz w:val="20"/>
          <w:szCs w:val="20"/>
        </w:rPr>
        <w:t xml:space="preserve">contrat conclu sera un </w:t>
      </w:r>
      <w:r w:rsidR="00FA7A37">
        <w:rPr>
          <w:rFonts w:ascii="Arial" w:hAnsi="Arial" w:cs="Arial"/>
          <w:sz w:val="20"/>
          <w:szCs w:val="20"/>
        </w:rPr>
        <w:t xml:space="preserve">accord cadre </w:t>
      </w:r>
      <w:r w:rsidR="00FA7A37" w:rsidRPr="00C9326C">
        <w:rPr>
          <w:rFonts w:ascii="Arial" w:hAnsi="Arial" w:cs="Arial"/>
          <w:sz w:val="20"/>
          <w:szCs w:val="20"/>
        </w:rPr>
        <w:t xml:space="preserve">relatif à des </w:t>
      </w:r>
      <w:r w:rsidR="00FA7A37">
        <w:rPr>
          <w:rFonts w:ascii="Arial" w:hAnsi="Arial" w:cs="Arial"/>
          <w:sz w:val="20"/>
          <w:szCs w:val="20"/>
        </w:rPr>
        <w:t>services</w:t>
      </w:r>
      <w:r w:rsidR="00FA7A37" w:rsidRPr="00C9326C">
        <w:rPr>
          <w:rFonts w:ascii="Arial" w:hAnsi="Arial" w:cs="Arial"/>
          <w:sz w:val="20"/>
          <w:szCs w:val="20"/>
        </w:rPr>
        <w:t xml:space="preserve">, à prix </w:t>
      </w:r>
      <w:r w:rsidR="00FA7A37">
        <w:rPr>
          <w:rFonts w:ascii="Arial" w:hAnsi="Arial" w:cs="Arial"/>
          <w:sz w:val="20"/>
          <w:szCs w:val="20"/>
        </w:rPr>
        <w:t>forfaitaires</w:t>
      </w:r>
      <w:r w:rsidR="00FA7A37" w:rsidRPr="00C9326C">
        <w:rPr>
          <w:rFonts w:ascii="Arial" w:hAnsi="Arial" w:cs="Arial"/>
          <w:sz w:val="20"/>
          <w:szCs w:val="20"/>
        </w:rPr>
        <w:t>, passés en application :</w:t>
      </w:r>
    </w:p>
    <w:p w14:paraId="6E1503AA" w14:textId="77777777" w:rsidR="00FA7A37" w:rsidRPr="00032F88" w:rsidRDefault="00FA7A37" w:rsidP="00FA7A37">
      <w:pPr>
        <w:jc w:val="both"/>
        <w:rPr>
          <w:rFonts w:ascii="Arial" w:hAnsi="Arial" w:cs="Arial"/>
          <w:sz w:val="20"/>
          <w:szCs w:val="20"/>
        </w:rPr>
      </w:pPr>
    </w:p>
    <w:p w14:paraId="373A94A2" w14:textId="77777777" w:rsidR="00FA7A37" w:rsidRDefault="00FA7A37" w:rsidP="00FA7A37">
      <w:pPr>
        <w:numPr>
          <w:ilvl w:val="0"/>
          <w:numId w:val="12"/>
        </w:numPr>
        <w:jc w:val="both"/>
        <w:rPr>
          <w:rFonts w:ascii="Arial" w:hAnsi="Arial" w:cs="Arial"/>
          <w:sz w:val="20"/>
          <w:szCs w:val="20"/>
        </w:rPr>
      </w:pPr>
      <w:r>
        <w:rPr>
          <w:rFonts w:ascii="Arial" w:hAnsi="Arial" w:cs="Arial"/>
          <w:sz w:val="20"/>
          <w:szCs w:val="20"/>
        </w:rPr>
        <w:t>Du code de la commande publique</w:t>
      </w:r>
    </w:p>
    <w:p w14:paraId="5D64D8B3" w14:textId="77777777" w:rsidR="00FA7A37" w:rsidRPr="00032F88" w:rsidRDefault="00FA7A37" w:rsidP="00FA7A37">
      <w:pPr>
        <w:numPr>
          <w:ilvl w:val="0"/>
          <w:numId w:val="12"/>
        </w:numPr>
        <w:jc w:val="both"/>
        <w:rPr>
          <w:rFonts w:ascii="Arial" w:hAnsi="Arial" w:cs="Arial"/>
          <w:sz w:val="20"/>
          <w:szCs w:val="20"/>
        </w:rPr>
      </w:pPr>
      <w:r>
        <w:rPr>
          <w:rFonts w:ascii="Arial" w:hAnsi="Arial" w:cs="Arial"/>
          <w:sz w:val="20"/>
          <w:szCs w:val="20"/>
        </w:rPr>
        <w:t>D</w:t>
      </w:r>
      <w:r w:rsidRPr="00032F88">
        <w:rPr>
          <w:rFonts w:ascii="Arial" w:hAnsi="Arial" w:cs="Arial"/>
          <w:sz w:val="20"/>
          <w:szCs w:val="20"/>
        </w:rPr>
        <w:t xml:space="preserve">e l’arrêté du </w:t>
      </w:r>
      <w:r>
        <w:rPr>
          <w:rFonts w:ascii="Arial" w:hAnsi="Arial" w:cs="Arial"/>
          <w:sz w:val="20"/>
          <w:szCs w:val="20"/>
        </w:rPr>
        <w:t>19/07/2018</w:t>
      </w:r>
      <w:r w:rsidRPr="00032F88">
        <w:rPr>
          <w:rFonts w:ascii="Arial" w:hAnsi="Arial" w:cs="Arial"/>
          <w:sz w:val="20"/>
          <w:szCs w:val="20"/>
        </w:rPr>
        <w:t xml:space="preserve">, portant réglementation des marchés </w:t>
      </w:r>
      <w:r>
        <w:rPr>
          <w:rFonts w:ascii="Arial" w:hAnsi="Arial" w:cs="Arial"/>
          <w:sz w:val="20"/>
          <w:szCs w:val="20"/>
        </w:rPr>
        <w:t xml:space="preserve">publics </w:t>
      </w:r>
      <w:r w:rsidRPr="00032F88">
        <w:rPr>
          <w:rFonts w:ascii="Arial" w:hAnsi="Arial" w:cs="Arial"/>
          <w:sz w:val="20"/>
          <w:szCs w:val="20"/>
        </w:rPr>
        <w:t>des organismes sécurité sociale</w:t>
      </w:r>
      <w:r>
        <w:rPr>
          <w:rFonts w:ascii="Arial" w:hAnsi="Arial" w:cs="Arial"/>
          <w:sz w:val="20"/>
          <w:szCs w:val="20"/>
        </w:rPr>
        <w:t>.</w:t>
      </w:r>
    </w:p>
    <w:p w14:paraId="00DA40AB" w14:textId="77777777" w:rsidR="00FA7A37" w:rsidRDefault="00FA7A37" w:rsidP="00FA7A37">
      <w:pPr>
        <w:jc w:val="both"/>
        <w:rPr>
          <w:rFonts w:ascii="Arial" w:hAnsi="Arial" w:cs="Arial"/>
          <w:color w:val="0070C0"/>
          <w:sz w:val="20"/>
          <w:szCs w:val="20"/>
        </w:rPr>
      </w:pPr>
    </w:p>
    <w:p w14:paraId="4FEF9A57" w14:textId="5536F242" w:rsidR="00FA7A37" w:rsidRPr="00032F88" w:rsidRDefault="00FA7A37" w:rsidP="00FA7A37">
      <w:pPr>
        <w:jc w:val="both"/>
        <w:rPr>
          <w:rFonts w:ascii="Arial" w:hAnsi="Arial" w:cs="Arial"/>
          <w:sz w:val="20"/>
          <w:szCs w:val="20"/>
        </w:rPr>
      </w:pPr>
      <w:r w:rsidRPr="00032F88">
        <w:rPr>
          <w:rFonts w:ascii="Arial" w:hAnsi="Arial" w:cs="Arial"/>
          <w:sz w:val="20"/>
          <w:szCs w:val="20"/>
        </w:rPr>
        <w:t>La procédure utilisée es</w:t>
      </w:r>
      <w:r>
        <w:rPr>
          <w:rFonts w:ascii="Arial" w:hAnsi="Arial" w:cs="Arial"/>
          <w:sz w:val="20"/>
          <w:szCs w:val="20"/>
        </w:rPr>
        <w:t xml:space="preserve">t la procédure adaptée </w:t>
      </w:r>
      <w:r w:rsidR="00E13E1E" w:rsidRPr="003C164B">
        <w:rPr>
          <w:rFonts w:ascii="Arial" w:hAnsi="Arial" w:cs="Arial"/>
          <w:i/>
          <w:iCs/>
          <w:sz w:val="20"/>
          <w:szCs w:val="20"/>
        </w:rPr>
        <w:t xml:space="preserve">(articles L2123-1 et R2123-1, </w:t>
      </w:r>
      <w:r w:rsidR="00E13E1E" w:rsidRPr="003C164B">
        <w:rPr>
          <w:rFonts w:ascii="Arial" w:hAnsi="Arial" w:cs="Arial"/>
          <w:i/>
          <w:iCs/>
          <w:sz w:val="20"/>
        </w:rPr>
        <w:t>L2125-1 et R2162-1 et suivants</w:t>
      </w:r>
      <w:r w:rsidR="00E13E1E" w:rsidRPr="003C164B">
        <w:rPr>
          <w:rFonts w:ascii="Arial" w:hAnsi="Arial" w:cs="Arial"/>
          <w:i/>
          <w:iCs/>
          <w:sz w:val="20"/>
          <w:szCs w:val="20"/>
        </w:rPr>
        <w:t xml:space="preserve"> du code de la commande publique</w:t>
      </w:r>
      <w:r w:rsidR="00E13E1E">
        <w:rPr>
          <w:rFonts w:ascii="Arial" w:hAnsi="Arial" w:cs="Arial"/>
          <w:i/>
          <w:iCs/>
          <w:sz w:val="20"/>
          <w:szCs w:val="20"/>
        </w:rPr>
        <w:t>)</w:t>
      </w:r>
      <w:r>
        <w:rPr>
          <w:rFonts w:ascii="Arial" w:hAnsi="Arial" w:cs="Arial"/>
          <w:sz w:val="20"/>
          <w:szCs w:val="20"/>
        </w:rPr>
        <w:t>.</w:t>
      </w:r>
    </w:p>
    <w:p w14:paraId="3600DA9E" w14:textId="77777777" w:rsidR="00FA7A37" w:rsidRDefault="00FA7A37" w:rsidP="00FA7A37">
      <w:pPr>
        <w:pStyle w:val="P1"/>
        <w:suppressAutoHyphens w:val="0"/>
        <w:spacing w:after="0" w:line="240" w:lineRule="auto"/>
        <w:ind w:right="-2"/>
        <w:rPr>
          <w:color w:val="0070C0"/>
          <w:sz w:val="20"/>
          <w:szCs w:val="20"/>
        </w:rPr>
      </w:pPr>
    </w:p>
    <w:p w14:paraId="59CFAAA0" w14:textId="2509DA28" w:rsidR="00FA7A37" w:rsidRDefault="00FA7A37" w:rsidP="00FA7A37">
      <w:pPr>
        <w:pStyle w:val="Retraitcorpsdetexte2"/>
        <w:ind w:left="0" w:right="-2"/>
        <w:rPr>
          <w:sz w:val="20"/>
        </w:rPr>
      </w:pPr>
      <w:r>
        <w:rPr>
          <w:sz w:val="20"/>
        </w:rPr>
        <w:lastRenderedPageBreak/>
        <w:t>L'exécution d</w:t>
      </w:r>
      <w:r w:rsidR="00BB1749">
        <w:rPr>
          <w:sz w:val="20"/>
        </w:rPr>
        <w:t>e chaque</w:t>
      </w:r>
      <w:r w:rsidRPr="00741A51">
        <w:rPr>
          <w:sz w:val="20"/>
        </w:rPr>
        <w:t xml:space="preserve"> </w:t>
      </w:r>
      <w:r>
        <w:rPr>
          <w:sz w:val="20"/>
        </w:rPr>
        <w:t>contrat</w:t>
      </w:r>
      <w:r w:rsidRPr="00741A51">
        <w:rPr>
          <w:sz w:val="20"/>
        </w:rPr>
        <w:t xml:space="preserve"> sera notamment soumise aux textes suivants, ainsi qu’à toute autre réglementation afférente à son objet :</w:t>
      </w:r>
    </w:p>
    <w:p w14:paraId="0ED1A40E" w14:textId="77777777" w:rsidR="00FA7A37" w:rsidRPr="00741A51" w:rsidRDefault="00FA7A37" w:rsidP="00FA7A37">
      <w:pPr>
        <w:pStyle w:val="P1"/>
        <w:suppressAutoHyphens w:val="0"/>
        <w:spacing w:after="0" w:line="240" w:lineRule="auto"/>
        <w:ind w:right="-2"/>
        <w:rPr>
          <w:sz w:val="20"/>
          <w:szCs w:val="20"/>
        </w:rPr>
      </w:pPr>
    </w:p>
    <w:p w14:paraId="1B8F5E17" w14:textId="77777777" w:rsidR="00FA7A37" w:rsidRDefault="00FA7A37" w:rsidP="00FA7A37">
      <w:pPr>
        <w:pStyle w:val="Retraitcorpsdetexte2"/>
        <w:numPr>
          <w:ilvl w:val="0"/>
          <w:numId w:val="3"/>
        </w:numPr>
        <w:ind w:left="284" w:firstLine="66"/>
        <w:rPr>
          <w:sz w:val="20"/>
        </w:rPr>
      </w:pPr>
      <w:bookmarkStart w:id="6" w:name="_Hlk19711411"/>
      <w:r w:rsidRPr="00741A51">
        <w:rPr>
          <w:sz w:val="20"/>
        </w:rPr>
        <w:t xml:space="preserve">Cahier des Clauses Administratives Générales applicable aux Marchés Publics de </w:t>
      </w:r>
      <w:r>
        <w:rPr>
          <w:sz w:val="20"/>
        </w:rPr>
        <w:t xml:space="preserve">Fournitures Courantes et </w:t>
      </w:r>
      <w:r>
        <w:rPr>
          <w:sz w:val="20"/>
        </w:rPr>
        <w:tab/>
        <w:t xml:space="preserve">Services (CCAG-FCS) en vigueur, </w:t>
      </w:r>
      <w:r w:rsidRPr="00741A51">
        <w:rPr>
          <w:sz w:val="20"/>
        </w:rPr>
        <w:t xml:space="preserve">sauf dérogations mentionnées </w:t>
      </w:r>
      <w:r>
        <w:rPr>
          <w:sz w:val="20"/>
        </w:rPr>
        <w:t>au</w:t>
      </w:r>
      <w:r w:rsidRPr="00741A51">
        <w:rPr>
          <w:sz w:val="20"/>
        </w:rPr>
        <w:t xml:space="preserve"> </w:t>
      </w:r>
      <w:r>
        <w:rPr>
          <w:sz w:val="20"/>
        </w:rPr>
        <w:t>CCAP</w:t>
      </w:r>
      <w:r w:rsidRPr="00741A51">
        <w:rPr>
          <w:sz w:val="20"/>
        </w:rPr>
        <w:t>.</w:t>
      </w:r>
    </w:p>
    <w:bookmarkEnd w:id="6"/>
    <w:p w14:paraId="66196A40" w14:textId="77777777" w:rsidR="00FA7A37" w:rsidRPr="00741A51" w:rsidRDefault="00FA7A37" w:rsidP="00FA7A37">
      <w:pPr>
        <w:pStyle w:val="Retraitcorpsdetexte2"/>
        <w:numPr>
          <w:ilvl w:val="0"/>
          <w:numId w:val="3"/>
        </w:numPr>
        <w:rPr>
          <w:sz w:val="20"/>
        </w:rPr>
      </w:pPr>
      <w:r w:rsidRPr="00741A51">
        <w:rPr>
          <w:sz w:val="20"/>
        </w:rPr>
        <w:t>Toute autre réglementation afférente à son objet</w:t>
      </w:r>
    </w:p>
    <w:p w14:paraId="780E078B" w14:textId="77777777" w:rsidR="00FA7A37" w:rsidRDefault="00FA7A37" w:rsidP="00FA7A37">
      <w:pPr>
        <w:pStyle w:val="P1"/>
        <w:suppressAutoHyphens w:val="0"/>
        <w:spacing w:after="0" w:line="240" w:lineRule="auto"/>
        <w:ind w:right="-2"/>
        <w:rPr>
          <w:sz w:val="20"/>
          <w:szCs w:val="20"/>
        </w:rPr>
      </w:pPr>
    </w:p>
    <w:p w14:paraId="4D4447B9" w14:textId="77777777" w:rsidR="00FA7A37" w:rsidRPr="00C460F8" w:rsidRDefault="00FA7A37" w:rsidP="00FA7A37">
      <w:pPr>
        <w:pStyle w:val="P1"/>
        <w:suppressAutoHyphens w:val="0"/>
        <w:spacing w:after="0" w:line="240" w:lineRule="auto"/>
        <w:ind w:right="-2"/>
        <w:rPr>
          <w:b/>
          <w:sz w:val="24"/>
          <w:szCs w:val="24"/>
          <w:u w:val="single"/>
        </w:rPr>
      </w:pPr>
      <w:r>
        <w:rPr>
          <w:b/>
          <w:sz w:val="24"/>
          <w:szCs w:val="24"/>
          <w:u w:val="single"/>
        </w:rPr>
        <w:t>Langue</w:t>
      </w:r>
    </w:p>
    <w:p w14:paraId="4F805128" w14:textId="77777777" w:rsidR="00FA7A37" w:rsidRDefault="00FA7A37" w:rsidP="00FA7A37">
      <w:pPr>
        <w:pStyle w:val="Retraitcorpsdetexte2"/>
        <w:ind w:left="0" w:right="-2"/>
        <w:rPr>
          <w:sz w:val="20"/>
        </w:rPr>
      </w:pPr>
      <w:r w:rsidRPr="00741A51">
        <w:rPr>
          <w:sz w:val="20"/>
        </w:rPr>
        <w:t>La langue utilisée dans le cadre de la procédure est le français. Tous les documents remis par les candidats sont écrits en français ou accompagnés d’une traduction certifiée conforme en français, sous peine de rejet de la candidature et/ou de l’offre.</w:t>
      </w:r>
    </w:p>
    <w:p w14:paraId="08B65A47" w14:textId="77777777" w:rsidR="00FA7A37" w:rsidRDefault="00FA7A37" w:rsidP="00FA7A37">
      <w:pPr>
        <w:pStyle w:val="Retraitcorpsdetexte2"/>
        <w:ind w:left="0" w:right="-2"/>
        <w:rPr>
          <w:sz w:val="20"/>
        </w:rPr>
      </w:pPr>
    </w:p>
    <w:p w14:paraId="69E9EA33" w14:textId="77777777" w:rsidR="00FA7A37" w:rsidRPr="00802004" w:rsidRDefault="00FA7A37" w:rsidP="00FA7A37">
      <w:pPr>
        <w:ind w:right="-2"/>
        <w:jc w:val="both"/>
        <w:rPr>
          <w:rFonts w:ascii="Arial" w:hAnsi="Arial"/>
          <w:sz w:val="28"/>
          <w:szCs w:val="28"/>
        </w:rPr>
      </w:pPr>
      <w:r w:rsidRPr="00802004">
        <w:rPr>
          <w:rFonts w:ascii="Arial" w:hAnsi="Arial"/>
          <w:b/>
          <w:sz w:val="28"/>
          <w:szCs w:val="28"/>
        </w:rPr>
        <w:t>1.5 – Publicité</w:t>
      </w:r>
    </w:p>
    <w:p w14:paraId="4DCA9DAA" w14:textId="77777777" w:rsidR="00FA7A37" w:rsidRDefault="00FA7A37" w:rsidP="00FA7A37">
      <w:pPr>
        <w:ind w:right="-2"/>
        <w:jc w:val="both"/>
        <w:rPr>
          <w:rFonts w:ascii="Arial" w:hAnsi="Arial"/>
          <w:sz w:val="20"/>
        </w:rPr>
      </w:pPr>
      <w:bookmarkStart w:id="7" w:name="_Toc62383671"/>
      <w:bookmarkStart w:id="8" w:name="_Toc62555461"/>
      <w:bookmarkStart w:id="9" w:name="_Toc152985668"/>
      <w:bookmarkStart w:id="10" w:name="_Toc153004974"/>
      <w:bookmarkStart w:id="11" w:name="_Toc153347897"/>
      <w:bookmarkStart w:id="12" w:name="_Toc161556679"/>
      <w:r>
        <w:rPr>
          <w:rFonts w:ascii="Arial" w:hAnsi="Arial"/>
          <w:sz w:val="20"/>
        </w:rPr>
        <w:t>Conformément à l’article L2131-1 et à l’article R2131-12 du code de la commande publique, l</w:t>
      </w:r>
      <w:r w:rsidRPr="00802004">
        <w:rPr>
          <w:rFonts w:ascii="Arial" w:hAnsi="Arial"/>
          <w:sz w:val="20"/>
        </w:rPr>
        <w:t>a consultation fait l’objet </w:t>
      </w:r>
      <w:bookmarkEnd w:id="7"/>
      <w:bookmarkEnd w:id="8"/>
      <w:bookmarkEnd w:id="9"/>
      <w:bookmarkEnd w:id="10"/>
      <w:bookmarkEnd w:id="11"/>
      <w:bookmarkEnd w:id="12"/>
      <w:r w:rsidRPr="00802004">
        <w:rPr>
          <w:rFonts w:ascii="Arial" w:hAnsi="Arial"/>
          <w:sz w:val="20"/>
        </w:rPr>
        <w:t>d’un avis d’appel public à la concurrence publié :</w:t>
      </w:r>
    </w:p>
    <w:p w14:paraId="710F5540" w14:textId="77777777" w:rsidR="00FA7A37" w:rsidRPr="00802004" w:rsidRDefault="00FA7A37" w:rsidP="00FA7A37">
      <w:pPr>
        <w:ind w:right="-2"/>
        <w:jc w:val="both"/>
        <w:rPr>
          <w:rFonts w:ascii="Arial" w:hAnsi="Arial"/>
          <w:sz w:val="20"/>
        </w:rPr>
      </w:pPr>
    </w:p>
    <w:p w14:paraId="744677ED" w14:textId="77777777" w:rsidR="00FA7A37" w:rsidRPr="00802004" w:rsidRDefault="00FA7A37" w:rsidP="00FA7A37">
      <w:pPr>
        <w:numPr>
          <w:ilvl w:val="0"/>
          <w:numId w:val="2"/>
        </w:numPr>
        <w:ind w:right="-2"/>
        <w:jc w:val="both"/>
        <w:rPr>
          <w:rFonts w:ascii="Arial" w:hAnsi="Arial"/>
          <w:sz w:val="20"/>
        </w:rPr>
      </w:pPr>
      <w:r>
        <w:rPr>
          <w:rFonts w:ascii="Arial" w:hAnsi="Arial"/>
          <w:sz w:val="20"/>
        </w:rPr>
        <w:t>A</w:t>
      </w:r>
      <w:r w:rsidRPr="00802004">
        <w:rPr>
          <w:rFonts w:ascii="Arial" w:hAnsi="Arial"/>
          <w:sz w:val="20"/>
        </w:rPr>
        <w:t>u Bulletin Officiel des Annonces des Marchés Publics (BOAMP)</w:t>
      </w:r>
      <w:r>
        <w:rPr>
          <w:rFonts w:ascii="Arial" w:hAnsi="Arial"/>
          <w:sz w:val="20"/>
        </w:rPr>
        <w:t> ;</w:t>
      </w:r>
    </w:p>
    <w:p w14:paraId="4E73ACB8" w14:textId="3E251E9B" w:rsidR="00FA7A37" w:rsidRPr="00802004" w:rsidRDefault="00FA7A37" w:rsidP="00FA7A37">
      <w:pPr>
        <w:numPr>
          <w:ilvl w:val="0"/>
          <w:numId w:val="2"/>
        </w:numPr>
        <w:ind w:right="-2"/>
        <w:jc w:val="both"/>
        <w:rPr>
          <w:rFonts w:ascii="Arial" w:hAnsi="Arial"/>
          <w:sz w:val="20"/>
        </w:rPr>
      </w:pPr>
      <w:r>
        <w:rPr>
          <w:rFonts w:ascii="Arial" w:hAnsi="Arial"/>
          <w:sz w:val="20"/>
        </w:rPr>
        <w:t>S</w:t>
      </w:r>
      <w:r w:rsidRPr="00802004">
        <w:rPr>
          <w:rFonts w:ascii="Arial" w:hAnsi="Arial"/>
          <w:sz w:val="20"/>
        </w:rPr>
        <w:t xml:space="preserve">ur le profil acheteur </w:t>
      </w:r>
      <w:r w:rsidRPr="00C9326C">
        <w:rPr>
          <w:rFonts w:ascii="Arial" w:hAnsi="Arial"/>
          <w:sz w:val="20"/>
        </w:rPr>
        <w:t xml:space="preserve">de l’URSSAF </w:t>
      </w:r>
      <w:r>
        <w:rPr>
          <w:rFonts w:ascii="Arial" w:hAnsi="Arial"/>
          <w:sz w:val="20"/>
        </w:rPr>
        <w:t>Nord Pas-de-Calais</w:t>
      </w:r>
      <w:r w:rsidRPr="00802004">
        <w:rPr>
          <w:rFonts w:ascii="Arial" w:hAnsi="Arial"/>
          <w:sz w:val="20"/>
        </w:rPr>
        <w:t xml:space="preserve">, la plateforme </w:t>
      </w:r>
      <w:r w:rsidR="00805F55">
        <w:rPr>
          <w:rFonts w:ascii="Arial" w:hAnsi="Arial"/>
          <w:b/>
          <w:sz w:val="20"/>
        </w:rPr>
        <w:t>PLACE</w:t>
      </w:r>
      <w:r w:rsidRPr="00802004">
        <w:rPr>
          <w:rFonts w:ascii="Arial" w:hAnsi="Arial"/>
          <w:sz w:val="20"/>
        </w:rPr>
        <w:t xml:space="preserve">. </w:t>
      </w:r>
    </w:p>
    <w:p w14:paraId="46B5DECB" w14:textId="77777777" w:rsidR="00FA7A37" w:rsidRPr="00802004" w:rsidRDefault="00FA7A37" w:rsidP="00FA7A37">
      <w:pPr>
        <w:ind w:right="-2"/>
        <w:jc w:val="both"/>
        <w:rPr>
          <w:rFonts w:ascii="Arial" w:hAnsi="Arial"/>
          <w:color w:val="0070C0"/>
          <w:sz w:val="20"/>
        </w:rPr>
      </w:pPr>
    </w:p>
    <w:p w14:paraId="4A30E451" w14:textId="77777777" w:rsidR="00FA7A37" w:rsidRPr="00802004" w:rsidRDefault="00FA7A37" w:rsidP="00FA7A37">
      <w:pPr>
        <w:ind w:right="-2"/>
        <w:jc w:val="both"/>
        <w:rPr>
          <w:rFonts w:ascii="Arial" w:hAnsi="Arial"/>
          <w:b/>
          <w:sz w:val="28"/>
          <w:szCs w:val="28"/>
        </w:rPr>
      </w:pPr>
      <w:r w:rsidRPr="00802004">
        <w:rPr>
          <w:rFonts w:ascii="Arial" w:hAnsi="Arial"/>
          <w:b/>
          <w:sz w:val="28"/>
          <w:szCs w:val="28"/>
        </w:rPr>
        <w:t xml:space="preserve">1.6 – Modalités de financement et de paiement – Avances </w:t>
      </w:r>
    </w:p>
    <w:p w14:paraId="50B3D7B5" w14:textId="77777777" w:rsidR="00FA7A37" w:rsidRPr="00802004" w:rsidRDefault="00FA7A37" w:rsidP="00FA7A37">
      <w:pPr>
        <w:ind w:right="-2"/>
        <w:jc w:val="both"/>
        <w:rPr>
          <w:rFonts w:ascii="Arial" w:hAnsi="Arial"/>
          <w:b/>
          <w:sz w:val="20"/>
        </w:rPr>
      </w:pPr>
    </w:p>
    <w:p w14:paraId="1E672441" w14:textId="77777777" w:rsidR="00FA7A37" w:rsidRPr="00802004" w:rsidRDefault="00FA7A37" w:rsidP="00FA7A37">
      <w:pPr>
        <w:ind w:right="-2"/>
        <w:jc w:val="both"/>
        <w:rPr>
          <w:rFonts w:ascii="Arial" w:hAnsi="Arial"/>
          <w:b/>
          <w:sz w:val="24"/>
          <w:szCs w:val="24"/>
          <w:u w:val="single"/>
        </w:rPr>
      </w:pPr>
      <w:r w:rsidRPr="00802004">
        <w:rPr>
          <w:rFonts w:ascii="Arial" w:hAnsi="Arial"/>
          <w:b/>
          <w:sz w:val="24"/>
          <w:szCs w:val="24"/>
          <w:u w:val="single"/>
        </w:rPr>
        <w:t>Financement</w:t>
      </w:r>
    </w:p>
    <w:p w14:paraId="75E6A1DC" w14:textId="622F164D" w:rsidR="00FA7A37" w:rsidRDefault="00BB1749" w:rsidP="00FA7A37">
      <w:pPr>
        <w:jc w:val="both"/>
        <w:rPr>
          <w:rFonts w:ascii="Arial" w:hAnsi="Arial"/>
          <w:sz w:val="20"/>
        </w:rPr>
      </w:pPr>
      <w:r>
        <w:rPr>
          <w:rFonts w:ascii="Arial" w:hAnsi="Arial"/>
          <w:sz w:val="20"/>
        </w:rPr>
        <w:t>Chaque contrat</w:t>
      </w:r>
      <w:r w:rsidR="00FA7A37" w:rsidRPr="00C9326C">
        <w:rPr>
          <w:rFonts w:ascii="Arial" w:hAnsi="Arial"/>
          <w:sz w:val="20"/>
        </w:rPr>
        <w:t xml:space="preserve"> est financé sur les fonds propres de </w:t>
      </w:r>
      <w:r w:rsidR="00FA7A37">
        <w:rPr>
          <w:rFonts w:ascii="Arial" w:hAnsi="Arial"/>
          <w:sz w:val="20"/>
        </w:rPr>
        <w:t>l’organisme</w:t>
      </w:r>
      <w:r w:rsidR="00FA7A37" w:rsidRPr="00C9326C">
        <w:rPr>
          <w:rFonts w:ascii="Arial" w:hAnsi="Arial"/>
          <w:sz w:val="20"/>
        </w:rPr>
        <w:t>. Les dépenses afférentes au</w:t>
      </w:r>
      <w:r w:rsidR="00FA7A37">
        <w:rPr>
          <w:rFonts w:ascii="Arial" w:hAnsi="Arial"/>
          <w:sz w:val="20"/>
        </w:rPr>
        <w:t xml:space="preserve"> présent</w:t>
      </w:r>
      <w:r w:rsidR="00FA7A37" w:rsidRPr="00C9326C">
        <w:rPr>
          <w:rFonts w:ascii="Arial" w:hAnsi="Arial"/>
          <w:sz w:val="20"/>
        </w:rPr>
        <w:t xml:space="preserve"> </w:t>
      </w:r>
      <w:r w:rsidR="00FA7A37">
        <w:rPr>
          <w:rFonts w:ascii="Arial" w:hAnsi="Arial"/>
          <w:sz w:val="20"/>
        </w:rPr>
        <w:t>accord cadre</w:t>
      </w:r>
      <w:r w:rsidR="00FA7A37" w:rsidRPr="00C9326C">
        <w:rPr>
          <w:rFonts w:ascii="Arial" w:hAnsi="Arial"/>
          <w:sz w:val="20"/>
        </w:rPr>
        <w:t xml:space="preserve"> seront inscrites au budget de </w:t>
      </w:r>
      <w:r w:rsidR="00FA7A37">
        <w:rPr>
          <w:rFonts w:ascii="Arial" w:hAnsi="Arial"/>
          <w:sz w:val="20"/>
        </w:rPr>
        <w:t>l’organisme.</w:t>
      </w:r>
    </w:p>
    <w:p w14:paraId="2BDC635E" w14:textId="77777777" w:rsidR="00FA7A37" w:rsidRPr="00802004" w:rsidRDefault="00FA7A37" w:rsidP="00FA7A37">
      <w:pPr>
        <w:pStyle w:val="Notedebasdepage"/>
        <w:ind w:right="-2"/>
        <w:rPr>
          <w:rFonts w:ascii="Arial" w:hAnsi="Arial"/>
          <w:color w:val="0070C0"/>
        </w:rPr>
      </w:pPr>
    </w:p>
    <w:p w14:paraId="40DCDD19" w14:textId="77777777" w:rsidR="00FA7A37" w:rsidRPr="00C43339" w:rsidRDefault="00FA7A37" w:rsidP="00FA7A37">
      <w:pPr>
        <w:ind w:right="-2"/>
        <w:jc w:val="both"/>
        <w:rPr>
          <w:rFonts w:ascii="Arial" w:hAnsi="Arial"/>
          <w:sz w:val="24"/>
          <w:szCs w:val="24"/>
          <w:u w:val="single"/>
        </w:rPr>
      </w:pPr>
      <w:r w:rsidRPr="00C43339">
        <w:rPr>
          <w:rFonts w:ascii="Arial" w:hAnsi="Arial"/>
          <w:b/>
          <w:sz w:val="24"/>
          <w:szCs w:val="24"/>
          <w:u w:val="single"/>
        </w:rPr>
        <w:t>Paiement</w:t>
      </w:r>
    </w:p>
    <w:p w14:paraId="741ADAA6" w14:textId="77777777" w:rsidR="00FA7A37" w:rsidRDefault="00FA7A37" w:rsidP="00FA7A37">
      <w:pPr>
        <w:jc w:val="both"/>
        <w:rPr>
          <w:rFonts w:ascii="Arial" w:hAnsi="Arial"/>
          <w:sz w:val="20"/>
        </w:rPr>
      </w:pPr>
      <w:r w:rsidRPr="00C43339">
        <w:rPr>
          <w:rFonts w:ascii="Arial" w:hAnsi="Arial"/>
          <w:sz w:val="20"/>
        </w:rPr>
        <w:t xml:space="preserve">L’unité monétaire utilisée pour la conclusion et l’exécution </w:t>
      </w:r>
      <w:r>
        <w:rPr>
          <w:rFonts w:ascii="Arial" w:hAnsi="Arial"/>
          <w:sz w:val="20"/>
        </w:rPr>
        <w:t>de l’accord cadre</w:t>
      </w:r>
      <w:r w:rsidRPr="00C43339">
        <w:rPr>
          <w:rFonts w:ascii="Arial" w:hAnsi="Arial"/>
          <w:sz w:val="20"/>
        </w:rPr>
        <w:t xml:space="preserve"> est l’Euro (€). </w:t>
      </w:r>
    </w:p>
    <w:p w14:paraId="454318F3" w14:textId="77777777" w:rsidR="00FA7A37" w:rsidRDefault="00FA7A37" w:rsidP="00FA7A37">
      <w:pPr>
        <w:jc w:val="both"/>
        <w:rPr>
          <w:rFonts w:ascii="Arial" w:hAnsi="Arial"/>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3244"/>
        <w:gridCol w:w="3940"/>
      </w:tblGrid>
      <w:tr w:rsidR="00FA7A37" w:rsidRPr="00716325" w14:paraId="7A018377" w14:textId="77777777" w:rsidTr="004C5E09">
        <w:trPr>
          <w:trHeight w:val="140"/>
        </w:trPr>
        <w:tc>
          <w:tcPr>
            <w:tcW w:w="3804" w:type="dxa"/>
          </w:tcPr>
          <w:p w14:paraId="3A210BDA" w14:textId="77777777" w:rsidR="00FA7A37" w:rsidRPr="00716325" w:rsidRDefault="00FA7A37" w:rsidP="004C5E09">
            <w:pPr>
              <w:jc w:val="center"/>
              <w:rPr>
                <w:rFonts w:ascii="Arial" w:hAnsi="Arial"/>
                <w:b/>
                <w:sz w:val="20"/>
              </w:rPr>
            </w:pPr>
            <w:r w:rsidRPr="00716325">
              <w:rPr>
                <w:rFonts w:ascii="Arial" w:hAnsi="Arial"/>
                <w:b/>
                <w:sz w:val="20"/>
              </w:rPr>
              <w:t>Prix</w:t>
            </w:r>
          </w:p>
        </w:tc>
        <w:tc>
          <w:tcPr>
            <w:tcW w:w="7184" w:type="dxa"/>
            <w:gridSpan w:val="2"/>
            <w:shd w:val="clear" w:color="auto" w:fill="auto"/>
          </w:tcPr>
          <w:p w14:paraId="20D0816A" w14:textId="77777777" w:rsidR="00FA7A37" w:rsidRPr="00716325" w:rsidRDefault="00FA7A37" w:rsidP="004C5E09">
            <w:pPr>
              <w:jc w:val="center"/>
              <w:rPr>
                <w:rFonts w:ascii="Arial" w:hAnsi="Arial"/>
                <w:b/>
                <w:sz w:val="20"/>
              </w:rPr>
            </w:pPr>
            <w:r w:rsidRPr="00716325">
              <w:rPr>
                <w:rFonts w:ascii="Arial" w:hAnsi="Arial"/>
                <w:b/>
                <w:sz w:val="20"/>
              </w:rPr>
              <w:t>Paiement</w:t>
            </w:r>
          </w:p>
        </w:tc>
      </w:tr>
      <w:tr w:rsidR="00FA7A37" w:rsidRPr="00716325" w14:paraId="11DAF125" w14:textId="77777777" w:rsidTr="004C5E09">
        <w:trPr>
          <w:trHeight w:val="803"/>
        </w:trPr>
        <w:tc>
          <w:tcPr>
            <w:tcW w:w="3804" w:type="dxa"/>
            <w:shd w:val="clear" w:color="auto" w:fill="auto"/>
          </w:tcPr>
          <w:p w14:paraId="271D62C5" w14:textId="77777777" w:rsidR="00FA7A37" w:rsidRPr="00F65E85" w:rsidRDefault="00FA7A37" w:rsidP="004C5E09">
            <w:pPr>
              <w:jc w:val="both"/>
              <w:rPr>
                <w:rFonts w:ascii="Arial" w:hAnsi="Arial" w:cs="Arial"/>
                <w:sz w:val="20"/>
                <w:szCs w:val="20"/>
              </w:rPr>
            </w:pPr>
          </w:p>
          <w:p w14:paraId="2D62E0D5" w14:textId="77777777" w:rsidR="00FA7A37" w:rsidRPr="00F65E85" w:rsidRDefault="00FA7A37" w:rsidP="004C5E09">
            <w:pPr>
              <w:jc w:val="both"/>
              <w:rPr>
                <w:rFonts w:ascii="Arial" w:hAnsi="Arial" w:cs="Arial"/>
                <w:sz w:val="20"/>
                <w:szCs w:val="20"/>
              </w:rPr>
            </w:pPr>
            <w:r w:rsidRPr="00F65E85">
              <w:rPr>
                <w:rFonts w:ascii="Arial" w:hAnsi="Arial" w:cs="Arial"/>
                <w:sz w:val="20"/>
                <w:szCs w:val="20"/>
              </w:rPr>
              <w:t>Prix des prestations de transport et d’acheminement de plis, colis et documents</w:t>
            </w:r>
          </w:p>
        </w:tc>
        <w:tc>
          <w:tcPr>
            <w:tcW w:w="3244" w:type="dxa"/>
            <w:shd w:val="clear" w:color="auto" w:fill="auto"/>
          </w:tcPr>
          <w:p w14:paraId="455806DF" w14:textId="77777777" w:rsidR="00FA7A37" w:rsidRPr="00F65E85" w:rsidRDefault="00FA7A37" w:rsidP="004C5E09">
            <w:pPr>
              <w:jc w:val="both"/>
              <w:rPr>
                <w:rFonts w:ascii="Arial" w:hAnsi="Arial"/>
                <w:sz w:val="20"/>
              </w:rPr>
            </w:pPr>
          </w:p>
          <w:p w14:paraId="5D0C7B64" w14:textId="77777777" w:rsidR="00FA7A37" w:rsidRPr="00F65E85" w:rsidRDefault="00FA7A37" w:rsidP="004C5E09">
            <w:pPr>
              <w:jc w:val="both"/>
              <w:rPr>
                <w:rFonts w:ascii="Arial" w:hAnsi="Arial"/>
                <w:sz w:val="20"/>
              </w:rPr>
            </w:pPr>
            <w:r w:rsidRPr="00F65E85">
              <w:rPr>
                <w:rFonts w:ascii="Arial" w:hAnsi="Arial"/>
                <w:sz w:val="20"/>
              </w:rPr>
              <w:t>Paiement mensuel forfaitaire, à terme échu</w:t>
            </w:r>
          </w:p>
        </w:tc>
        <w:tc>
          <w:tcPr>
            <w:tcW w:w="3940" w:type="dxa"/>
            <w:shd w:val="clear" w:color="auto" w:fill="auto"/>
          </w:tcPr>
          <w:p w14:paraId="42E69820" w14:textId="77777777" w:rsidR="00FA7A37" w:rsidRPr="00F65E85" w:rsidRDefault="00FA7A37" w:rsidP="004C5E09">
            <w:pPr>
              <w:jc w:val="both"/>
              <w:rPr>
                <w:rFonts w:ascii="Arial" w:hAnsi="Arial"/>
                <w:sz w:val="20"/>
              </w:rPr>
            </w:pPr>
          </w:p>
          <w:p w14:paraId="2366D393" w14:textId="77777777" w:rsidR="00FA7A37" w:rsidRPr="00F65E85" w:rsidRDefault="00FA7A37" w:rsidP="004C5E09">
            <w:pPr>
              <w:jc w:val="both"/>
              <w:rPr>
                <w:rFonts w:ascii="Arial" w:hAnsi="Arial"/>
                <w:sz w:val="20"/>
              </w:rPr>
            </w:pPr>
            <w:r w:rsidRPr="00F65E85">
              <w:rPr>
                <w:rFonts w:ascii="Arial" w:hAnsi="Arial"/>
                <w:b/>
                <w:sz w:val="20"/>
              </w:rPr>
              <w:t>Délai global de paiement : 30 jours</w:t>
            </w:r>
          </w:p>
          <w:p w14:paraId="3ACF80F9" w14:textId="77777777" w:rsidR="00FA7A37" w:rsidRPr="00F65E85" w:rsidRDefault="00FA7A37" w:rsidP="004C5E09">
            <w:pPr>
              <w:jc w:val="both"/>
              <w:rPr>
                <w:rFonts w:ascii="Arial" w:hAnsi="Arial"/>
                <w:sz w:val="20"/>
              </w:rPr>
            </w:pPr>
          </w:p>
          <w:p w14:paraId="4593B0BD" w14:textId="77777777" w:rsidR="00FA7A37" w:rsidRPr="00F65E85" w:rsidRDefault="00FA7A37" w:rsidP="004C5E09">
            <w:pPr>
              <w:jc w:val="both"/>
              <w:rPr>
                <w:rFonts w:ascii="Arial" w:hAnsi="Arial"/>
                <w:sz w:val="20"/>
              </w:rPr>
            </w:pPr>
            <w:r w:rsidRPr="00F65E85">
              <w:rPr>
                <w:rFonts w:ascii="Arial" w:hAnsi="Arial"/>
                <w:sz w:val="20"/>
              </w:rPr>
              <w:t>A compter de l’admission des prestations et de la réception de la demande de paiement conforme</w:t>
            </w:r>
          </w:p>
          <w:p w14:paraId="4DF02C29" w14:textId="77777777" w:rsidR="00FA7A37" w:rsidRPr="00F65E85" w:rsidRDefault="00FA7A37" w:rsidP="004C5E09">
            <w:pPr>
              <w:jc w:val="both"/>
              <w:rPr>
                <w:rFonts w:ascii="Arial" w:hAnsi="Arial"/>
                <w:sz w:val="20"/>
              </w:rPr>
            </w:pPr>
          </w:p>
        </w:tc>
      </w:tr>
    </w:tbl>
    <w:p w14:paraId="20EF447B" w14:textId="77777777" w:rsidR="00FA7A37" w:rsidRDefault="00FA7A37" w:rsidP="00FA7A37">
      <w:pPr>
        <w:jc w:val="both"/>
        <w:rPr>
          <w:rFonts w:ascii="Arial" w:hAnsi="Arial"/>
          <w:sz w:val="20"/>
        </w:rPr>
      </w:pPr>
    </w:p>
    <w:p w14:paraId="1622E752" w14:textId="77777777" w:rsidR="00FA7A37" w:rsidRDefault="00FA7A37" w:rsidP="00FA7A37">
      <w:pPr>
        <w:ind w:right="-2"/>
        <w:jc w:val="both"/>
        <w:rPr>
          <w:rFonts w:ascii="Arial" w:hAnsi="Arial"/>
          <w:sz w:val="20"/>
        </w:rPr>
      </w:pPr>
      <w:r w:rsidRPr="00C43339">
        <w:rPr>
          <w:rFonts w:ascii="Arial" w:hAnsi="Arial"/>
          <w:sz w:val="20"/>
        </w:rPr>
        <w:t>Il ne sera pratiqué aucune retenue de garantie.</w:t>
      </w:r>
    </w:p>
    <w:p w14:paraId="5410F6F3" w14:textId="77777777" w:rsidR="00FA7A37" w:rsidRPr="00F15FF6" w:rsidRDefault="00FA7A37" w:rsidP="00FA7A37">
      <w:pPr>
        <w:ind w:right="-2"/>
        <w:jc w:val="both"/>
        <w:rPr>
          <w:rFonts w:ascii="Arial" w:hAnsi="Arial"/>
          <w:color w:val="0070C0"/>
          <w:sz w:val="20"/>
        </w:rPr>
      </w:pPr>
    </w:p>
    <w:p w14:paraId="2D3A2E8A" w14:textId="77777777" w:rsidR="00FA7A37" w:rsidRPr="00C43339" w:rsidRDefault="00FA7A37" w:rsidP="00FA7A37">
      <w:pPr>
        <w:ind w:right="-2"/>
        <w:jc w:val="both"/>
        <w:rPr>
          <w:rFonts w:ascii="Arial" w:hAnsi="Arial"/>
          <w:sz w:val="20"/>
        </w:rPr>
      </w:pPr>
      <w:r w:rsidRPr="00C43339">
        <w:rPr>
          <w:rFonts w:ascii="Arial" w:hAnsi="Arial"/>
          <w:b/>
          <w:sz w:val="24"/>
          <w:szCs w:val="24"/>
          <w:u w:val="single"/>
        </w:rPr>
        <w:t>Avance</w:t>
      </w:r>
      <w:r>
        <w:rPr>
          <w:rFonts w:ascii="Arial" w:hAnsi="Arial"/>
          <w:b/>
          <w:sz w:val="24"/>
          <w:szCs w:val="24"/>
          <w:u w:val="single"/>
        </w:rPr>
        <w:t>s</w:t>
      </w:r>
      <w:r w:rsidRPr="00C43339">
        <w:rPr>
          <w:rFonts w:ascii="Arial" w:hAnsi="Arial"/>
          <w:i/>
          <w:sz w:val="20"/>
        </w:rPr>
        <w:t> </w:t>
      </w:r>
    </w:p>
    <w:p w14:paraId="2C18259F" w14:textId="77777777" w:rsidR="00FA7A37" w:rsidRDefault="00FA7A37" w:rsidP="00FA7A37">
      <w:pPr>
        <w:ind w:right="-2"/>
        <w:jc w:val="both"/>
        <w:rPr>
          <w:rFonts w:ascii="Arial" w:hAnsi="Arial" w:cs="Arial"/>
          <w:sz w:val="20"/>
          <w:szCs w:val="20"/>
        </w:rPr>
      </w:pPr>
      <w:r w:rsidRPr="00C43339">
        <w:rPr>
          <w:rFonts w:ascii="Arial" w:hAnsi="Arial" w:cs="Arial"/>
          <w:sz w:val="20"/>
          <w:szCs w:val="20"/>
        </w:rPr>
        <w:t>Sauf refus du titulaire dans l’acte d’engagement, le montant de l’avance qui pourra lui être accordée sera égal à 5%, dans l</w:t>
      </w:r>
      <w:r>
        <w:rPr>
          <w:rFonts w:ascii="Arial" w:hAnsi="Arial" w:cs="Arial"/>
          <w:sz w:val="20"/>
          <w:szCs w:val="20"/>
        </w:rPr>
        <w:t>es conditions fixées aux articles L2191-2, L2191-2 et R2191-3 à R2191-10 du code de la commande publique.</w:t>
      </w:r>
      <w:r w:rsidRPr="00C43339">
        <w:rPr>
          <w:rFonts w:ascii="Arial" w:hAnsi="Arial" w:cs="Arial"/>
          <w:sz w:val="20"/>
          <w:szCs w:val="20"/>
        </w:rPr>
        <w:t xml:space="preserve"> Aucune autre avance ne sera accordée.</w:t>
      </w:r>
    </w:p>
    <w:p w14:paraId="35681529" w14:textId="77777777" w:rsidR="00FA7A37" w:rsidRDefault="00FA7A37" w:rsidP="00FA7A37">
      <w:pPr>
        <w:ind w:right="-2"/>
        <w:jc w:val="both"/>
        <w:rPr>
          <w:rFonts w:ascii="Arial" w:hAnsi="Arial" w:cs="Arial"/>
          <w:sz w:val="20"/>
          <w:szCs w:val="20"/>
        </w:rPr>
      </w:pPr>
    </w:p>
    <w:p w14:paraId="75009BE9" w14:textId="77777777" w:rsidR="00FA7A37" w:rsidRPr="006350E8" w:rsidRDefault="00FA7A37" w:rsidP="00FA7A37">
      <w:pPr>
        <w:ind w:right="-2"/>
        <w:jc w:val="both"/>
        <w:rPr>
          <w:rFonts w:ascii="Arial" w:hAnsi="Arial"/>
          <w:sz w:val="20"/>
        </w:rPr>
      </w:pPr>
      <w:r w:rsidRPr="006350E8">
        <w:rPr>
          <w:rFonts w:ascii="Arial" w:hAnsi="Arial"/>
          <w:b/>
          <w:sz w:val="24"/>
          <w:szCs w:val="24"/>
          <w:u w:val="single"/>
        </w:rPr>
        <w:t>Nantissement – Cession de créance</w:t>
      </w:r>
    </w:p>
    <w:p w14:paraId="336A2791" w14:textId="77777777" w:rsidR="00FA7A37" w:rsidRPr="006350E8" w:rsidRDefault="00FA7A37" w:rsidP="00FA7A37">
      <w:pPr>
        <w:tabs>
          <w:tab w:val="right" w:pos="10205"/>
        </w:tabs>
        <w:jc w:val="both"/>
        <w:rPr>
          <w:rFonts w:ascii="Arial" w:hAnsi="Arial" w:cs="Arial"/>
          <w:sz w:val="20"/>
          <w:szCs w:val="20"/>
        </w:rPr>
      </w:pPr>
      <w:r w:rsidRPr="006350E8">
        <w:rPr>
          <w:rFonts w:ascii="Arial" w:hAnsi="Arial" w:cs="Arial"/>
          <w:sz w:val="20"/>
          <w:szCs w:val="20"/>
        </w:rPr>
        <w:t xml:space="preserve">Le nantissement ou la cession de créances s’effectuera conformément aux articles </w:t>
      </w:r>
      <w:r>
        <w:rPr>
          <w:rFonts w:ascii="Arial" w:hAnsi="Arial" w:cs="Arial"/>
          <w:sz w:val="20"/>
          <w:szCs w:val="20"/>
        </w:rPr>
        <w:t>L2191-8 et R2191-45 du code de la commande publique.</w:t>
      </w:r>
    </w:p>
    <w:p w14:paraId="0A7CAB23" w14:textId="77777777" w:rsidR="00FA7A37" w:rsidRPr="00C43339" w:rsidRDefault="00FA7A37" w:rsidP="00FA7A37">
      <w:pPr>
        <w:ind w:right="-2"/>
        <w:jc w:val="both"/>
        <w:rPr>
          <w:rFonts w:ascii="Arial" w:hAnsi="Arial" w:cs="Arial"/>
          <w:sz w:val="20"/>
          <w:szCs w:val="20"/>
        </w:rPr>
      </w:pPr>
    </w:p>
    <w:p w14:paraId="6BBE1FCD" w14:textId="77777777" w:rsidR="00FA7A37" w:rsidRPr="00FB6C1D" w:rsidRDefault="00FA7A37" w:rsidP="00FA7A37">
      <w:pPr>
        <w:ind w:right="-2"/>
        <w:jc w:val="both"/>
        <w:rPr>
          <w:rFonts w:ascii="Arial" w:hAnsi="Arial"/>
          <w:sz w:val="28"/>
          <w:szCs w:val="28"/>
        </w:rPr>
      </w:pPr>
      <w:r w:rsidRPr="00FB6C1D">
        <w:rPr>
          <w:rFonts w:ascii="Arial" w:hAnsi="Arial"/>
          <w:b/>
          <w:sz w:val="28"/>
          <w:szCs w:val="28"/>
        </w:rPr>
        <w:t>1.7 – Délai de validité des offres</w:t>
      </w:r>
    </w:p>
    <w:p w14:paraId="77D6DD40" w14:textId="33F7A9E4" w:rsidR="00FA7A37" w:rsidRDefault="00FA7A37" w:rsidP="00FA7A37">
      <w:pPr>
        <w:pStyle w:val="P1"/>
        <w:suppressAutoHyphens w:val="0"/>
        <w:spacing w:after="0" w:line="240" w:lineRule="auto"/>
        <w:ind w:right="-2"/>
        <w:rPr>
          <w:sz w:val="20"/>
        </w:rPr>
      </w:pPr>
      <w:r w:rsidRPr="00FB6C1D">
        <w:rPr>
          <w:sz w:val="20"/>
        </w:rPr>
        <w:t xml:space="preserve">Le délai de validité des offres est de </w:t>
      </w:r>
      <w:r w:rsidR="00E13E1E" w:rsidRPr="00E13E1E">
        <w:rPr>
          <w:b/>
          <w:bCs/>
          <w:sz w:val="20"/>
        </w:rPr>
        <w:t>9</w:t>
      </w:r>
      <w:r w:rsidRPr="00E13E1E">
        <w:rPr>
          <w:b/>
          <w:bCs/>
          <w:sz w:val="20"/>
        </w:rPr>
        <w:t>0</w:t>
      </w:r>
      <w:r w:rsidRPr="00FB6C1D">
        <w:rPr>
          <w:b/>
          <w:sz w:val="20"/>
        </w:rPr>
        <w:t xml:space="preserve"> jours</w:t>
      </w:r>
      <w:r w:rsidRPr="00FB6C1D">
        <w:rPr>
          <w:sz w:val="20"/>
        </w:rPr>
        <w:t>, à compter de la date limite de réception des offres.</w:t>
      </w:r>
    </w:p>
    <w:p w14:paraId="60D8656A" w14:textId="77777777" w:rsidR="00FA7A37" w:rsidRPr="00626B81" w:rsidRDefault="00FA7A37" w:rsidP="00626B81">
      <w:pPr>
        <w:pStyle w:val="Titre1"/>
        <w:pBdr>
          <w:bottom w:val="single" w:sz="4" w:space="1" w:color="auto"/>
        </w:pBdr>
        <w:shd w:val="clear" w:color="auto" w:fill="C0C0C0"/>
        <w:ind w:right="-2"/>
        <w:jc w:val="both"/>
        <w:rPr>
          <w:rFonts w:ascii="Arial" w:hAnsi="Arial"/>
          <w:b/>
          <w:sz w:val="24"/>
        </w:rPr>
      </w:pPr>
      <w:r w:rsidRPr="00FB6C1D">
        <w:rPr>
          <w:rFonts w:ascii="Arial" w:hAnsi="Arial"/>
          <w:b/>
          <w:sz w:val="24"/>
        </w:rPr>
        <w:t>ARTICLE 2 – DOSSIER DE CONSULTATION</w:t>
      </w:r>
    </w:p>
    <w:p w14:paraId="68B78C37" w14:textId="77777777" w:rsidR="00FA7A37" w:rsidRPr="00FB6C1D" w:rsidRDefault="00FA7A37" w:rsidP="00FA7A37">
      <w:pPr>
        <w:ind w:right="-2"/>
        <w:jc w:val="both"/>
        <w:rPr>
          <w:rFonts w:ascii="Arial" w:hAnsi="Arial"/>
          <w:sz w:val="20"/>
          <w:szCs w:val="20"/>
        </w:rPr>
      </w:pPr>
    </w:p>
    <w:p w14:paraId="648B0BB8" w14:textId="77777777" w:rsidR="00FA7A37" w:rsidRPr="00C9326C" w:rsidRDefault="00FA7A37" w:rsidP="00FA7A37">
      <w:pPr>
        <w:ind w:right="-2"/>
        <w:jc w:val="both"/>
        <w:rPr>
          <w:rFonts w:ascii="Arial" w:hAnsi="Arial"/>
          <w:b/>
          <w:sz w:val="28"/>
          <w:szCs w:val="28"/>
        </w:rPr>
      </w:pPr>
      <w:r w:rsidRPr="00C9326C">
        <w:rPr>
          <w:rFonts w:ascii="Arial" w:hAnsi="Arial"/>
          <w:b/>
          <w:sz w:val="28"/>
          <w:szCs w:val="28"/>
        </w:rPr>
        <w:t>2.1 – Contenu du dossier de consultation</w:t>
      </w:r>
    </w:p>
    <w:p w14:paraId="454D87B5" w14:textId="32DE2610" w:rsidR="00FA7A37" w:rsidRPr="00C9326C" w:rsidRDefault="00FA7A37" w:rsidP="00FA7A37">
      <w:pPr>
        <w:ind w:right="-2"/>
        <w:jc w:val="both"/>
        <w:rPr>
          <w:rFonts w:ascii="Arial" w:hAnsi="Arial" w:cs="Arial"/>
          <w:sz w:val="20"/>
          <w:szCs w:val="20"/>
        </w:rPr>
      </w:pPr>
      <w:r w:rsidRPr="00C9326C">
        <w:rPr>
          <w:rFonts w:ascii="Arial" w:hAnsi="Arial" w:cs="Arial"/>
          <w:sz w:val="20"/>
          <w:szCs w:val="20"/>
        </w:rPr>
        <w:t xml:space="preserve">Les documents originaux conservés par l’URSSAF </w:t>
      </w:r>
      <w:r w:rsidR="00787679">
        <w:rPr>
          <w:rFonts w:ascii="Arial" w:hAnsi="Arial" w:cs="Arial"/>
          <w:sz w:val="20"/>
          <w:szCs w:val="20"/>
        </w:rPr>
        <w:t>Nord Pas-de-Calais</w:t>
      </w:r>
      <w:r w:rsidRPr="00C9326C">
        <w:rPr>
          <w:rFonts w:ascii="Arial" w:hAnsi="Arial" w:cs="Arial"/>
          <w:sz w:val="20"/>
          <w:szCs w:val="20"/>
        </w:rPr>
        <w:t xml:space="preserve"> font seule foi. Le dossier de consultation est composé des documents suivants :</w:t>
      </w:r>
    </w:p>
    <w:p w14:paraId="4A5BF9E1" w14:textId="77777777" w:rsidR="00FA7A37" w:rsidRPr="00C9326C" w:rsidRDefault="00FA7A37" w:rsidP="00FA7A37">
      <w:pPr>
        <w:ind w:right="-2"/>
        <w:jc w:val="both"/>
        <w:rPr>
          <w:rFonts w:ascii="Arial" w:hAnsi="Arial" w:cs="Arial"/>
          <w:sz w:val="20"/>
          <w:szCs w:val="20"/>
        </w:rPr>
      </w:pPr>
    </w:p>
    <w:p w14:paraId="458DFF62" w14:textId="77777777" w:rsidR="00FA7A37" w:rsidRPr="00C9326C" w:rsidRDefault="00FA7A37" w:rsidP="00FA7A37">
      <w:pPr>
        <w:numPr>
          <w:ilvl w:val="0"/>
          <w:numId w:val="1"/>
        </w:numPr>
        <w:ind w:right="-2"/>
        <w:jc w:val="both"/>
        <w:rPr>
          <w:rFonts w:ascii="Arial" w:hAnsi="Arial"/>
          <w:sz w:val="20"/>
        </w:rPr>
      </w:pPr>
      <w:r w:rsidRPr="00C9326C">
        <w:rPr>
          <w:rFonts w:ascii="Arial" w:hAnsi="Arial"/>
          <w:sz w:val="20"/>
        </w:rPr>
        <w:t>Le règlement de la consultation (RC).</w:t>
      </w:r>
    </w:p>
    <w:p w14:paraId="738B39DA" w14:textId="77777777" w:rsidR="00FA7A37" w:rsidRPr="002B7291" w:rsidRDefault="00FA7A37" w:rsidP="00FA7A37">
      <w:pPr>
        <w:numPr>
          <w:ilvl w:val="0"/>
          <w:numId w:val="1"/>
        </w:numPr>
        <w:ind w:right="-2"/>
        <w:jc w:val="both"/>
        <w:rPr>
          <w:rFonts w:ascii="Arial" w:hAnsi="Arial"/>
        </w:rPr>
      </w:pPr>
      <w:r>
        <w:rPr>
          <w:rFonts w:ascii="Arial" w:hAnsi="Arial"/>
          <w:sz w:val="20"/>
        </w:rPr>
        <w:t>Le Cahier des Clauses Administratives Particulières (CCAP)</w:t>
      </w:r>
    </w:p>
    <w:p w14:paraId="3F374593" w14:textId="77777777" w:rsidR="00FA7A37" w:rsidRPr="002B7291" w:rsidRDefault="00FA7A37" w:rsidP="00FA7A37">
      <w:pPr>
        <w:numPr>
          <w:ilvl w:val="0"/>
          <w:numId w:val="1"/>
        </w:numPr>
        <w:ind w:right="-2"/>
        <w:jc w:val="both"/>
        <w:rPr>
          <w:rFonts w:ascii="Arial" w:hAnsi="Arial"/>
        </w:rPr>
      </w:pPr>
      <w:r>
        <w:rPr>
          <w:rFonts w:ascii="Arial" w:hAnsi="Arial"/>
          <w:sz w:val="20"/>
        </w:rPr>
        <w:lastRenderedPageBreak/>
        <w:t>Le Cahier des Clauses Techniques Particulières (CCTP)</w:t>
      </w:r>
    </w:p>
    <w:p w14:paraId="4674E91A" w14:textId="03BA2CEB" w:rsidR="00FA7A37" w:rsidRPr="00B704E6" w:rsidRDefault="00FA7A37" w:rsidP="00FA7A37">
      <w:pPr>
        <w:numPr>
          <w:ilvl w:val="0"/>
          <w:numId w:val="1"/>
        </w:numPr>
        <w:ind w:right="-2"/>
        <w:jc w:val="both"/>
        <w:rPr>
          <w:rFonts w:ascii="Arial" w:hAnsi="Arial"/>
        </w:rPr>
      </w:pPr>
      <w:r w:rsidRPr="00B704E6">
        <w:rPr>
          <w:rFonts w:ascii="Arial" w:hAnsi="Arial"/>
          <w:sz w:val="20"/>
        </w:rPr>
        <w:t xml:space="preserve">L’acte d’engagement (AE) </w:t>
      </w:r>
      <w:r w:rsidR="00E13E1E" w:rsidRPr="006E36B3">
        <w:rPr>
          <w:rFonts w:ascii="Arial" w:hAnsi="Arial"/>
          <w:sz w:val="20"/>
        </w:rPr>
        <w:t>et ses annexes par lot</w:t>
      </w:r>
      <w:r w:rsidR="00E13E1E">
        <w:rPr>
          <w:rFonts w:ascii="Arial" w:hAnsi="Arial"/>
          <w:sz w:val="20"/>
        </w:rPr>
        <w:t xml:space="preserve"> </w:t>
      </w:r>
      <w:r w:rsidR="00E13E1E" w:rsidRPr="006E36B3">
        <w:rPr>
          <w:rFonts w:ascii="Arial" w:hAnsi="Arial"/>
          <w:sz w:val="20"/>
        </w:rPr>
        <w:t xml:space="preserve">: annexe 1 (cadre de réponse technique), annexe 2 (annexe financière), </w:t>
      </w:r>
      <w:r w:rsidR="00E13E1E">
        <w:rPr>
          <w:rFonts w:ascii="Arial" w:hAnsi="Arial"/>
          <w:sz w:val="20"/>
        </w:rPr>
        <w:t xml:space="preserve">annexe 3 (déclaration de sous-traitance) et </w:t>
      </w:r>
      <w:r w:rsidR="00E13E1E" w:rsidRPr="006E36B3">
        <w:rPr>
          <w:rFonts w:ascii="Arial" w:hAnsi="Arial"/>
          <w:sz w:val="20"/>
        </w:rPr>
        <w:t xml:space="preserve">annexe </w:t>
      </w:r>
      <w:r w:rsidR="00E13E1E">
        <w:rPr>
          <w:rFonts w:ascii="Arial" w:hAnsi="Arial"/>
          <w:sz w:val="20"/>
        </w:rPr>
        <w:t>4</w:t>
      </w:r>
      <w:r w:rsidR="00E13E1E" w:rsidRPr="006E36B3">
        <w:rPr>
          <w:rFonts w:ascii="Arial" w:hAnsi="Arial"/>
          <w:sz w:val="20"/>
        </w:rPr>
        <w:t xml:space="preserve"> (cession et nantissement de créance)</w:t>
      </w:r>
    </w:p>
    <w:p w14:paraId="0E1F55FA" w14:textId="77777777" w:rsidR="00FA7A37" w:rsidRPr="00802004" w:rsidRDefault="00FA7A37" w:rsidP="00FA7A37">
      <w:pPr>
        <w:ind w:right="-2"/>
        <w:jc w:val="both"/>
        <w:rPr>
          <w:rFonts w:ascii="Arial" w:hAnsi="Arial"/>
          <w:color w:val="0070C0"/>
        </w:rPr>
      </w:pPr>
    </w:p>
    <w:p w14:paraId="63320EE4" w14:textId="77777777" w:rsidR="00FA7A37" w:rsidRPr="00FB6C1D" w:rsidRDefault="00FA7A37" w:rsidP="00FA7A37">
      <w:pPr>
        <w:ind w:right="-2"/>
        <w:jc w:val="both"/>
        <w:rPr>
          <w:rFonts w:ascii="Arial" w:hAnsi="Arial"/>
          <w:b/>
          <w:sz w:val="28"/>
          <w:szCs w:val="28"/>
        </w:rPr>
      </w:pPr>
      <w:r w:rsidRPr="00FB6C1D">
        <w:rPr>
          <w:rFonts w:ascii="Arial" w:hAnsi="Arial"/>
          <w:b/>
          <w:sz w:val="28"/>
          <w:szCs w:val="28"/>
        </w:rPr>
        <w:t>2.2 – Modifications de détails aux documents de consultation</w:t>
      </w:r>
    </w:p>
    <w:p w14:paraId="12722E14" w14:textId="29A2A609" w:rsidR="00FA7A37" w:rsidRPr="00FB6C1D" w:rsidRDefault="00FA7A37" w:rsidP="00FA7A37">
      <w:pPr>
        <w:tabs>
          <w:tab w:val="left" w:pos="4962"/>
        </w:tabs>
        <w:ind w:right="-2"/>
        <w:jc w:val="both"/>
        <w:rPr>
          <w:rFonts w:ascii="Arial" w:hAnsi="Arial" w:cs="Arial"/>
          <w:sz w:val="20"/>
          <w:szCs w:val="20"/>
        </w:rPr>
      </w:pPr>
      <w:r w:rsidRPr="00C9326C">
        <w:rPr>
          <w:rFonts w:ascii="Arial" w:hAnsi="Arial" w:cs="Arial"/>
          <w:sz w:val="20"/>
          <w:szCs w:val="20"/>
        </w:rPr>
        <w:t xml:space="preserve">L’URSSAF </w:t>
      </w:r>
      <w:r>
        <w:rPr>
          <w:rFonts w:ascii="Arial" w:hAnsi="Arial" w:cs="Arial"/>
          <w:sz w:val="20"/>
          <w:szCs w:val="20"/>
        </w:rPr>
        <w:t>Nor</w:t>
      </w:r>
      <w:r w:rsidR="00805F55">
        <w:rPr>
          <w:rFonts w:ascii="Arial" w:hAnsi="Arial" w:cs="Arial"/>
          <w:sz w:val="20"/>
          <w:szCs w:val="20"/>
        </w:rPr>
        <w:t>d Pas-de-Calais</w:t>
      </w:r>
      <w:r w:rsidRPr="00C9326C">
        <w:rPr>
          <w:rFonts w:ascii="Arial" w:hAnsi="Arial" w:cs="Arial"/>
          <w:sz w:val="20"/>
          <w:szCs w:val="20"/>
        </w:rPr>
        <w:t xml:space="preserve"> pourra</w:t>
      </w:r>
      <w:r w:rsidRPr="00FB6C1D">
        <w:rPr>
          <w:rFonts w:ascii="Arial" w:hAnsi="Arial" w:cs="Arial"/>
          <w:sz w:val="20"/>
          <w:szCs w:val="20"/>
        </w:rPr>
        <w:t xml:space="preserve"> apporter, au plus tard 6 jours avant la date limite de réception des offres, des modifications de détail aux documents de la consultation. Les candidats devront alors répondre sur la base des documents modifiés. Si la date limite fixée pour la remise des offres est reportée, la disposition précédente est applicable en fonction de cette nouvelle date.</w:t>
      </w:r>
    </w:p>
    <w:p w14:paraId="415E624C" w14:textId="77777777" w:rsidR="00FA7A37" w:rsidRPr="00FB6C1D" w:rsidRDefault="00FA7A37" w:rsidP="00FA7A37">
      <w:pPr>
        <w:tabs>
          <w:tab w:val="left" w:pos="4962"/>
        </w:tabs>
        <w:ind w:right="-2"/>
        <w:jc w:val="both"/>
        <w:rPr>
          <w:rFonts w:ascii="Arial" w:hAnsi="Arial"/>
        </w:rPr>
      </w:pPr>
    </w:p>
    <w:p w14:paraId="5CEDDDD1" w14:textId="77777777" w:rsidR="00FA7A37" w:rsidRPr="00FB6C1D" w:rsidRDefault="00FA7A37" w:rsidP="00FA7A37">
      <w:pPr>
        <w:tabs>
          <w:tab w:val="left" w:pos="4962"/>
        </w:tabs>
        <w:ind w:right="-2"/>
        <w:jc w:val="both"/>
        <w:rPr>
          <w:rFonts w:ascii="Arial" w:hAnsi="Arial"/>
          <w:b/>
          <w:sz w:val="28"/>
          <w:szCs w:val="28"/>
        </w:rPr>
      </w:pPr>
      <w:r w:rsidRPr="00FB6C1D">
        <w:rPr>
          <w:rFonts w:ascii="Arial" w:hAnsi="Arial"/>
          <w:b/>
          <w:sz w:val="28"/>
          <w:szCs w:val="28"/>
        </w:rPr>
        <w:t>2.3 – Modalités de retrait du dossier de consultation</w:t>
      </w:r>
    </w:p>
    <w:p w14:paraId="2C637D75" w14:textId="004428AE" w:rsidR="00FA7A37" w:rsidRPr="00050167" w:rsidRDefault="00FA7A37" w:rsidP="00FA7A37">
      <w:pPr>
        <w:numPr>
          <w:ilvl w:val="0"/>
          <w:numId w:val="4"/>
        </w:numPr>
        <w:ind w:right="-2"/>
        <w:jc w:val="both"/>
        <w:rPr>
          <w:rFonts w:ascii="Arial" w:hAnsi="Arial"/>
          <w:sz w:val="20"/>
        </w:rPr>
      </w:pPr>
      <w:r w:rsidRPr="00050167">
        <w:rPr>
          <w:rFonts w:ascii="Arial" w:hAnsi="Arial"/>
          <w:sz w:val="20"/>
        </w:rPr>
        <w:t xml:space="preserve">Téléchargement gratuit du dossier de consultation sur le profil d’acheteur </w:t>
      </w:r>
      <w:r w:rsidRPr="00C9326C">
        <w:rPr>
          <w:rFonts w:ascii="Arial" w:hAnsi="Arial"/>
          <w:sz w:val="20"/>
        </w:rPr>
        <w:t xml:space="preserve">de l’URSSAF </w:t>
      </w:r>
      <w:r w:rsidR="00787679">
        <w:rPr>
          <w:rFonts w:ascii="Arial" w:hAnsi="Arial"/>
          <w:sz w:val="20"/>
        </w:rPr>
        <w:t>Nord Pas-de-Calais</w:t>
      </w:r>
      <w:r w:rsidRPr="00050167">
        <w:rPr>
          <w:rFonts w:ascii="Arial" w:hAnsi="Arial"/>
          <w:sz w:val="20"/>
        </w:rPr>
        <w:t xml:space="preserve">, à l’adresse Internet indiquée </w:t>
      </w:r>
      <w:r w:rsidR="00E13E1E">
        <w:rPr>
          <w:rFonts w:ascii="Arial" w:hAnsi="Arial"/>
          <w:sz w:val="20"/>
        </w:rPr>
        <w:t>ci-après</w:t>
      </w:r>
      <w:r w:rsidRPr="00050167">
        <w:rPr>
          <w:rFonts w:ascii="Arial" w:hAnsi="Arial"/>
          <w:sz w:val="20"/>
        </w:rPr>
        <w:t>.</w:t>
      </w:r>
    </w:p>
    <w:p w14:paraId="7FD0C5DF" w14:textId="5CFE6C79" w:rsidR="00FA7A37" w:rsidRDefault="00FA7A37" w:rsidP="00FA7A37">
      <w:pPr>
        <w:numPr>
          <w:ilvl w:val="0"/>
          <w:numId w:val="4"/>
        </w:numPr>
        <w:ind w:right="-2"/>
        <w:jc w:val="both"/>
        <w:rPr>
          <w:rFonts w:ascii="Arial" w:hAnsi="Arial"/>
          <w:sz w:val="20"/>
        </w:rPr>
      </w:pPr>
      <w:r w:rsidRPr="00050167">
        <w:rPr>
          <w:rFonts w:ascii="Arial" w:hAnsi="Arial"/>
          <w:sz w:val="20"/>
        </w:rPr>
        <w:t xml:space="preserve">Remise gratuite à tout candidat, sur demande écrite ou par courriel aux adresses indiquées </w:t>
      </w:r>
      <w:r w:rsidR="00E13E1E">
        <w:rPr>
          <w:rFonts w:ascii="Arial" w:hAnsi="Arial"/>
          <w:sz w:val="20"/>
        </w:rPr>
        <w:t>ci-après :</w:t>
      </w:r>
    </w:p>
    <w:p w14:paraId="1140F618" w14:textId="77777777" w:rsidR="00E13E1E" w:rsidRDefault="00E13E1E" w:rsidP="00E13E1E">
      <w:pPr>
        <w:pStyle w:val="Retraitcorpsdetexte2"/>
        <w:ind w:left="0" w:right="-2"/>
        <w:rPr>
          <w:color w:val="0070C0"/>
          <w:sz w:val="20"/>
        </w:rPr>
      </w:pPr>
    </w:p>
    <w:p w14:paraId="5ABF0D7E" w14:textId="1778F574" w:rsidR="00E13E1E" w:rsidRPr="0093479A" w:rsidRDefault="00E13E1E" w:rsidP="00E13E1E">
      <w:pPr>
        <w:pBdr>
          <w:top w:val="single" w:sz="4" w:space="1" w:color="auto"/>
          <w:left w:val="single" w:sz="4" w:space="4" w:color="auto"/>
          <w:bottom w:val="single" w:sz="4" w:space="1" w:color="auto"/>
          <w:right w:val="single" w:sz="4" w:space="4" w:color="auto"/>
        </w:pBdr>
        <w:ind w:right="-2"/>
        <w:jc w:val="center"/>
        <w:rPr>
          <w:rFonts w:ascii="Arial" w:hAnsi="Arial"/>
          <w:b/>
          <w:sz w:val="28"/>
          <w:szCs w:val="28"/>
        </w:rPr>
      </w:pPr>
      <w:r>
        <w:rPr>
          <w:rFonts w:ascii="Arial" w:hAnsi="Arial"/>
          <w:b/>
          <w:sz w:val="28"/>
          <w:szCs w:val="28"/>
        </w:rPr>
        <w:t>URSSAF</w:t>
      </w:r>
      <w:r w:rsidRPr="0033248C">
        <w:rPr>
          <w:rFonts w:ascii="Arial" w:hAnsi="Arial"/>
          <w:b/>
          <w:sz w:val="28"/>
          <w:szCs w:val="28"/>
        </w:rPr>
        <w:t xml:space="preserve"> </w:t>
      </w:r>
      <w:r w:rsidR="00787679">
        <w:rPr>
          <w:rFonts w:ascii="Arial" w:hAnsi="Arial"/>
          <w:b/>
          <w:sz w:val="28"/>
          <w:szCs w:val="28"/>
        </w:rPr>
        <w:t>Nord Pas-de-Calais</w:t>
      </w:r>
      <w:r w:rsidRPr="0093479A">
        <w:rPr>
          <w:rFonts w:ascii="Arial" w:hAnsi="Arial"/>
          <w:b/>
          <w:sz w:val="28"/>
          <w:szCs w:val="28"/>
        </w:rPr>
        <w:t xml:space="preserve"> – Siège social</w:t>
      </w:r>
    </w:p>
    <w:p w14:paraId="56B36FEA" w14:textId="77777777" w:rsidR="002C64BD" w:rsidRPr="002C64BD" w:rsidRDefault="002C64BD" w:rsidP="002C64BD">
      <w:pPr>
        <w:pBdr>
          <w:top w:val="single" w:sz="4" w:space="1" w:color="auto"/>
          <w:left w:val="single" w:sz="4" w:space="4" w:color="auto"/>
          <w:bottom w:val="single" w:sz="4" w:space="1" w:color="auto"/>
          <w:right w:val="single" w:sz="4" w:space="4" w:color="auto"/>
        </w:pBdr>
        <w:ind w:right="-2"/>
        <w:jc w:val="center"/>
        <w:rPr>
          <w:rFonts w:ascii="Arial" w:hAnsi="Arial" w:cs="Arial"/>
          <w:sz w:val="28"/>
          <w:szCs w:val="28"/>
        </w:rPr>
      </w:pPr>
      <w:r w:rsidRPr="002C64BD">
        <w:rPr>
          <w:rFonts w:ascii="Arial" w:hAnsi="Arial" w:cs="Arial"/>
          <w:sz w:val="28"/>
          <w:szCs w:val="28"/>
        </w:rPr>
        <w:t>A l’attention de M. Franck EL-HASSAN</w:t>
      </w:r>
    </w:p>
    <w:p w14:paraId="3CD93D2C" w14:textId="77777777" w:rsidR="002C64BD" w:rsidRPr="002C64BD" w:rsidRDefault="002C64BD" w:rsidP="002C64BD">
      <w:pPr>
        <w:pBdr>
          <w:top w:val="single" w:sz="4" w:space="1" w:color="auto"/>
          <w:left w:val="single" w:sz="4" w:space="4" w:color="auto"/>
          <w:bottom w:val="single" w:sz="4" w:space="1" w:color="auto"/>
          <w:right w:val="single" w:sz="4" w:space="4" w:color="auto"/>
        </w:pBdr>
        <w:ind w:right="-2"/>
        <w:jc w:val="center"/>
        <w:rPr>
          <w:rFonts w:ascii="Arial" w:hAnsi="Arial" w:cs="Arial"/>
          <w:bCs/>
          <w:sz w:val="28"/>
          <w:szCs w:val="28"/>
        </w:rPr>
      </w:pPr>
      <w:r w:rsidRPr="002C64BD">
        <w:rPr>
          <w:rFonts w:ascii="Arial" w:hAnsi="Arial" w:cs="Arial"/>
          <w:bCs/>
          <w:sz w:val="28"/>
          <w:szCs w:val="28"/>
        </w:rPr>
        <w:t>293 avenue du président Hoover</w:t>
      </w:r>
    </w:p>
    <w:p w14:paraId="750CA0AA" w14:textId="77777777" w:rsidR="002C64BD" w:rsidRPr="002C64BD" w:rsidRDefault="002C64BD" w:rsidP="002C64BD">
      <w:pPr>
        <w:pBdr>
          <w:top w:val="single" w:sz="4" w:space="1" w:color="auto"/>
          <w:left w:val="single" w:sz="4" w:space="4" w:color="auto"/>
          <w:bottom w:val="single" w:sz="4" w:space="1" w:color="auto"/>
          <w:right w:val="single" w:sz="4" w:space="4" w:color="auto"/>
        </w:pBdr>
        <w:ind w:right="-2"/>
        <w:jc w:val="center"/>
        <w:rPr>
          <w:rFonts w:ascii="Arial" w:hAnsi="Arial" w:cs="Arial"/>
          <w:sz w:val="28"/>
          <w:szCs w:val="28"/>
        </w:rPr>
      </w:pPr>
      <w:r w:rsidRPr="002C64BD">
        <w:rPr>
          <w:rFonts w:ascii="Arial" w:hAnsi="Arial" w:cs="Arial"/>
          <w:sz w:val="28"/>
          <w:szCs w:val="28"/>
        </w:rPr>
        <w:t>59032 Lille Cedex</w:t>
      </w:r>
    </w:p>
    <w:p w14:paraId="4B10037A" w14:textId="77777777" w:rsidR="00E13E1E" w:rsidRPr="00741A51" w:rsidRDefault="00E13E1E" w:rsidP="00E13E1E">
      <w:pPr>
        <w:pBdr>
          <w:top w:val="single" w:sz="4" w:space="1" w:color="auto"/>
          <w:left w:val="single" w:sz="4" w:space="4" w:color="auto"/>
          <w:bottom w:val="single" w:sz="4" w:space="1" w:color="auto"/>
          <w:right w:val="single" w:sz="4" w:space="4" w:color="auto"/>
        </w:pBdr>
        <w:ind w:right="-2"/>
        <w:jc w:val="center"/>
        <w:rPr>
          <w:rFonts w:ascii="Arial" w:hAnsi="Arial"/>
          <w:sz w:val="28"/>
          <w:szCs w:val="28"/>
        </w:rPr>
      </w:pPr>
    </w:p>
    <w:p w14:paraId="40622C32" w14:textId="77777777" w:rsidR="00E13E1E" w:rsidRPr="00741A51" w:rsidRDefault="00E13E1E" w:rsidP="00E13E1E">
      <w:pPr>
        <w:pBdr>
          <w:top w:val="single" w:sz="4" w:space="1" w:color="auto"/>
          <w:left w:val="single" w:sz="4" w:space="4" w:color="auto"/>
          <w:bottom w:val="single" w:sz="4" w:space="1" w:color="auto"/>
          <w:right w:val="single" w:sz="4" w:space="4" w:color="auto"/>
        </w:pBdr>
        <w:ind w:right="-2"/>
        <w:jc w:val="center"/>
        <w:rPr>
          <w:rFonts w:ascii="Arial" w:hAnsi="Arial"/>
          <w:b/>
          <w:sz w:val="28"/>
          <w:szCs w:val="28"/>
          <w:u w:val="single"/>
        </w:rPr>
      </w:pPr>
      <w:r w:rsidRPr="00741A51">
        <w:rPr>
          <w:rFonts w:ascii="Arial" w:hAnsi="Arial"/>
          <w:b/>
          <w:sz w:val="28"/>
          <w:szCs w:val="28"/>
          <w:u w:val="single"/>
        </w:rPr>
        <w:t>L’accueil du site pour les soumissionnaires aux marchés et transporteurs de plis ne sera pas assuré par les services de l’organisme</w:t>
      </w:r>
    </w:p>
    <w:p w14:paraId="114661F1" w14:textId="77777777" w:rsidR="00E13E1E" w:rsidRPr="00FD31FF" w:rsidRDefault="00E13E1E" w:rsidP="00E13E1E">
      <w:pPr>
        <w:pBdr>
          <w:top w:val="single" w:sz="4" w:space="1" w:color="auto"/>
          <w:left w:val="single" w:sz="4" w:space="4" w:color="auto"/>
          <w:bottom w:val="single" w:sz="4" w:space="1" w:color="auto"/>
          <w:right w:val="single" w:sz="4" w:space="4" w:color="auto"/>
        </w:pBdr>
        <w:ind w:right="-2"/>
        <w:jc w:val="center"/>
        <w:rPr>
          <w:rFonts w:ascii="Arial" w:hAnsi="Arial"/>
          <w:b/>
          <w:sz w:val="28"/>
          <w:szCs w:val="28"/>
        </w:rPr>
      </w:pPr>
    </w:p>
    <w:p w14:paraId="542823FB" w14:textId="5B3DCCB7" w:rsidR="00E13E1E" w:rsidRPr="00DF2FF9" w:rsidRDefault="00E13E1E" w:rsidP="00E13E1E">
      <w:pPr>
        <w:pBdr>
          <w:top w:val="single" w:sz="4" w:space="1" w:color="auto"/>
          <w:left w:val="single" w:sz="4" w:space="4" w:color="auto"/>
          <w:bottom w:val="single" w:sz="4" w:space="1" w:color="auto"/>
          <w:right w:val="single" w:sz="4" w:space="4" w:color="auto"/>
        </w:pBdr>
        <w:ind w:right="-2"/>
        <w:jc w:val="center"/>
        <w:rPr>
          <w:rFonts w:ascii="Arial" w:hAnsi="Arial" w:cs="Arial"/>
          <w:sz w:val="28"/>
          <w:szCs w:val="28"/>
        </w:rPr>
      </w:pPr>
      <w:r w:rsidRPr="00FB6C0A">
        <w:rPr>
          <w:rFonts w:ascii="Arial" w:hAnsi="Arial"/>
          <w:b/>
          <w:sz w:val="28"/>
          <w:szCs w:val="28"/>
        </w:rPr>
        <w:t>Courriel : </w:t>
      </w:r>
      <w:r w:rsidR="00832398" w:rsidRPr="00832398">
        <w:rPr>
          <w:rFonts w:ascii="Arial" w:hAnsi="Arial" w:cs="Arial"/>
          <w:sz w:val="28"/>
          <w:szCs w:val="28"/>
        </w:rPr>
        <w:t>franck.elhassan</w:t>
      </w:r>
      <w:r w:rsidRPr="0093479A">
        <w:rPr>
          <w:rFonts w:ascii="Arial" w:hAnsi="Arial" w:cs="Arial"/>
          <w:sz w:val="28"/>
          <w:szCs w:val="28"/>
        </w:rPr>
        <w:t>@urssaf.fr</w:t>
      </w:r>
    </w:p>
    <w:p w14:paraId="22F92E53" w14:textId="77777777" w:rsidR="00E13E1E" w:rsidRPr="00741A51" w:rsidRDefault="00E13E1E" w:rsidP="00E13E1E">
      <w:pPr>
        <w:pBdr>
          <w:top w:val="single" w:sz="4" w:space="1" w:color="auto"/>
          <w:left w:val="single" w:sz="4" w:space="4" w:color="auto"/>
          <w:bottom w:val="single" w:sz="4" w:space="1" w:color="auto"/>
          <w:right w:val="single" w:sz="4" w:space="4" w:color="auto"/>
        </w:pBdr>
        <w:ind w:right="-2"/>
        <w:jc w:val="center"/>
        <w:rPr>
          <w:rFonts w:ascii="Arial" w:hAnsi="Arial"/>
          <w:b/>
          <w:sz w:val="28"/>
          <w:szCs w:val="28"/>
        </w:rPr>
      </w:pPr>
      <w:r w:rsidRPr="00741A51">
        <w:rPr>
          <w:rFonts w:ascii="Arial" w:hAnsi="Arial"/>
          <w:b/>
          <w:sz w:val="28"/>
          <w:szCs w:val="28"/>
        </w:rPr>
        <w:t>Adresse du profil d’acheteur </w:t>
      </w:r>
      <w:r w:rsidRPr="00D343B3">
        <w:rPr>
          <w:rFonts w:ascii="Arial" w:hAnsi="Arial"/>
          <w:b/>
          <w:sz w:val="28"/>
          <w:szCs w:val="28"/>
        </w:rPr>
        <w:t xml:space="preserve">: </w:t>
      </w:r>
      <w:r w:rsidRPr="00D343B3">
        <w:rPr>
          <w:rFonts w:ascii="Arial" w:hAnsi="Arial"/>
          <w:sz w:val="28"/>
          <w:szCs w:val="28"/>
        </w:rPr>
        <w:t>www.marches-publics.gouv.fr/entreprise</w:t>
      </w:r>
    </w:p>
    <w:p w14:paraId="6CB5B07F" w14:textId="4DE2C15F" w:rsidR="00E13E1E" w:rsidRDefault="00E13E1E" w:rsidP="00E13E1E">
      <w:pPr>
        <w:pStyle w:val="P1"/>
        <w:suppressAutoHyphens w:val="0"/>
        <w:spacing w:after="0" w:line="240" w:lineRule="auto"/>
        <w:ind w:right="-2"/>
        <w:rPr>
          <w:sz w:val="20"/>
        </w:rPr>
      </w:pPr>
      <w:r w:rsidRPr="00802004">
        <w:rPr>
          <w:b/>
          <w:color w:val="0070C0"/>
          <w:sz w:val="24"/>
          <w:u w:val="single"/>
        </w:rPr>
        <w:t xml:space="preserve"> </w:t>
      </w:r>
    </w:p>
    <w:p w14:paraId="5377FB06" w14:textId="77777777" w:rsidR="00FA7A37" w:rsidRPr="00FB6C1D" w:rsidRDefault="00FA7A37" w:rsidP="00FA7A37">
      <w:pPr>
        <w:ind w:right="-2"/>
        <w:rPr>
          <w:rFonts w:ascii="Arial" w:hAnsi="Arial"/>
          <w:sz w:val="28"/>
          <w:szCs w:val="28"/>
        </w:rPr>
      </w:pPr>
      <w:r>
        <w:rPr>
          <w:rFonts w:ascii="Arial" w:hAnsi="Arial"/>
          <w:b/>
          <w:sz w:val="28"/>
          <w:szCs w:val="28"/>
        </w:rPr>
        <w:t>2.4 – Variantes</w:t>
      </w:r>
    </w:p>
    <w:p w14:paraId="3CE5F563" w14:textId="77777777" w:rsidR="00FA7A37" w:rsidRDefault="00FA7A37" w:rsidP="00FA7A37">
      <w:pPr>
        <w:ind w:right="-2"/>
        <w:jc w:val="both"/>
        <w:rPr>
          <w:rFonts w:ascii="Arial" w:hAnsi="Arial"/>
          <w:b/>
          <w:sz w:val="24"/>
          <w:szCs w:val="24"/>
          <w:u w:val="single"/>
        </w:rPr>
      </w:pPr>
    </w:p>
    <w:p w14:paraId="5D03B97E" w14:textId="77777777" w:rsidR="00FA7A37" w:rsidRPr="00050167" w:rsidRDefault="00FA7A37" w:rsidP="00FA7A37">
      <w:pPr>
        <w:ind w:right="-2"/>
        <w:jc w:val="both"/>
        <w:rPr>
          <w:rFonts w:ascii="Arial" w:hAnsi="Arial"/>
          <w:sz w:val="20"/>
        </w:rPr>
      </w:pPr>
      <w:r w:rsidRPr="00050167">
        <w:rPr>
          <w:rFonts w:ascii="Arial" w:hAnsi="Arial"/>
          <w:b/>
          <w:sz w:val="24"/>
          <w:szCs w:val="24"/>
          <w:u w:val="single"/>
        </w:rPr>
        <w:t>Variantes</w:t>
      </w:r>
      <w:r>
        <w:rPr>
          <w:rFonts w:ascii="Arial" w:hAnsi="Arial"/>
          <w:b/>
          <w:sz w:val="24"/>
          <w:szCs w:val="24"/>
          <w:u w:val="single"/>
        </w:rPr>
        <w:t xml:space="preserve"> proposées par les soumissionnaires</w:t>
      </w:r>
    </w:p>
    <w:p w14:paraId="72F01181" w14:textId="0B8A4FC0" w:rsidR="00FA7A37" w:rsidRDefault="00FA7A37" w:rsidP="00FA7A37">
      <w:pPr>
        <w:pStyle w:val="libellearticle"/>
        <w:overflowPunct/>
        <w:autoSpaceDE/>
        <w:autoSpaceDN/>
        <w:adjustRightInd/>
        <w:spacing w:before="0" w:after="0"/>
        <w:ind w:right="-2"/>
        <w:textAlignment w:val="auto"/>
        <w:rPr>
          <w:rFonts w:ascii="Arial" w:hAnsi="Arial" w:cs="Arial"/>
          <w:color w:val="auto"/>
        </w:rPr>
      </w:pPr>
      <w:r>
        <w:rPr>
          <w:rFonts w:ascii="Arial" w:hAnsi="Arial" w:cs="Arial"/>
          <w:color w:val="auto"/>
        </w:rPr>
        <w:t>C</w:t>
      </w:r>
      <w:r w:rsidRPr="00050167">
        <w:rPr>
          <w:rFonts w:ascii="Arial" w:hAnsi="Arial" w:cs="Arial"/>
          <w:color w:val="auto"/>
        </w:rPr>
        <w:t>es variantes ne sont pas autorisées. Les offres doivent être conformes aux documents de consultation qui ne sauraient faire l’objet de modifications par les candidats, sous peine de rejet de leur offre.</w:t>
      </w:r>
    </w:p>
    <w:p w14:paraId="7EDC6FEE" w14:textId="77777777" w:rsidR="00FA7A37" w:rsidRPr="00050167" w:rsidRDefault="00FA7A37" w:rsidP="00FA7A37">
      <w:pPr>
        <w:autoSpaceDE w:val="0"/>
        <w:autoSpaceDN w:val="0"/>
        <w:adjustRightInd w:val="0"/>
        <w:jc w:val="both"/>
        <w:rPr>
          <w:rFonts w:ascii="Arial" w:hAnsi="Arial" w:cs="Arial"/>
          <w:sz w:val="20"/>
          <w:szCs w:val="20"/>
        </w:rPr>
      </w:pPr>
    </w:p>
    <w:p w14:paraId="69BEF738" w14:textId="77777777" w:rsidR="00FA7A37" w:rsidRPr="00050167" w:rsidRDefault="00FA7A37" w:rsidP="00FA7A37">
      <w:pPr>
        <w:ind w:right="-2"/>
        <w:jc w:val="both"/>
        <w:rPr>
          <w:rFonts w:ascii="Arial" w:hAnsi="Arial"/>
          <w:sz w:val="20"/>
        </w:rPr>
      </w:pPr>
      <w:r>
        <w:rPr>
          <w:rFonts w:ascii="Arial" w:hAnsi="Arial"/>
          <w:b/>
          <w:sz w:val="24"/>
          <w:szCs w:val="24"/>
          <w:u w:val="single"/>
        </w:rPr>
        <w:t>Variantes obligatoires imposées par le cahier des charges</w:t>
      </w:r>
    </w:p>
    <w:p w14:paraId="5E1EFFA0" w14:textId="77777777" w:rsidR="00FA7A37" w:rsidRPr="00050167" w:rsidRDefault="00FA7A37" w:rsidP="00FA7A37">
      <w:pPr>
        <w:autoSpaceDE w:val="0"/>
        <w:autoSpaceDN w:val="0"/>
        <w:adjustRightInd w:val="0"/>
        <w:jc w:val="both"/>
        <w:rPr>
          <w:rFonts w:ascii="Arial" w:hAnsi="Arial" w:cs="Arial"/>
          <w:sz w:val="20"/>
          <w:szCs w:val="20"/>
        </w:rPr>
      </w:pPr>
      <w:r w:rsidRPr="00050167">
        <w:rPr>
          <w:rFonts w:ascii="Arial" w:hAnsi="Arial" w:cs="Arial"/>
          <w:sz w:val="20"/>
          <w:szCs w:val="20"/>
        </w:rPr>
        <w:t xml:space="preserve">La </w:t>
      </w:r>
      <w:r>
        <w:rPr>
          <w:rFonts w:ascii="Arial" w:hAnsi="Arial" w:cs="Arial"/>
          <w:sz w:val="20"/>
          <w:szCs w:val="20"/>
        </w:rPr>
        <w:t xml:space="preserve">consultation ne comporte aucune variante obligatoire imposée par les documents particuliers du </w:t>
      </w:r>
      <w:r w:rsidRPr="00C9326C">
        <w:rPr>
          <w:rFonts w:ascii="Arial" w:hAnsi="Arial" w:cs="Arial"/>
          <w:sz w:val="20"/>
          <w:szCs w:val="20"/>
        </w:rPr>
        <w:t>contrat.</w:t>
      </w:r>
    </w:p>
    <w:p w14:paraId="7AD6785F" w14:textId="77777777" w:rsidR="00FA7A37" w:rsidRPr="00626B81" w:rsidRDefault="00FA7A37" w:rsidP="00626B81">
      <w:pPr>
        <w:pStyle w:val="Titre1"/>
        <w:pBdr>
          <w:bottom w:val="single" w:sz="4" w:space="1" w:color="auto"/>
        </w:pBdr>
        <w:shd w:val="clear" w:color="auto" w:fill="C0C0C0"/>
        <w:ind w:right="-2"/>
        <w:jc w:val="both"/>
        <w:rPr>
          <w:rFonts w:ascii="Arial" w:hAnsi="Arial"/>
          <w:b/>
          <w:sz w:val="24"/>
        </w:rPr>
      </w:pPr>
      <w:r w:rsidRPr="00050167">
        <w:rPr>
          <w:rFonts w:ascii="Arial" w:hAnsi="Arial"/>
          <w:b/>
          <w:sz w:val="24"/>
        </w:rPr>
        <w:t>ARTICLE 3 – CANDIDATU</w:t>
      </w:r>
      <w:r>
        <w:rPr>
          <w:rFonts w:ascii="Arial" w:hAnsi="Arial"/>
          <w:b/>
          <w:sz w:val="24"/>
        </w:rPr>
        <w:t>RES – OFFRES – MODALITES DE TRANSMISSION</w:t>
      </w:r>
    </w:p>
    <w:p w14:paraId="10D4C2F6" w14:textId="77777777" w:rsidR="00FA7A37" w:rsidRPr="00050167" w:rsidRDefault="00FA7A37" w:rsidP="00FA7A37">
      <w:pPr>
        <w:ind w:right="-2"/>
        <w:jc w:val="both"/>
        <w:rPr>
          <w:rFonts w:ascii="Arial" w:hAnsi="Arial"/>
        </w:rPr>
      </w:pPr>
    </w:p>
    <w:p w14:paraId="4D4800F4" w14:textId="77777777" w:rsidR="00FA7A37" w:rsidRPr="00050167" w:rsidRDefault="00FA7A37" w:rsidP="00FA7A37">
      <w:pPr>
        <w:ind w:right="-2"/>
        <w:jc w:val="both"/>
        <w:rPr>
          <w:rFonts w:ascii="Arial" w:hAnsi="Arial"/>
          <w:b/>
          <w:sz w:val="28"/>
          <w:szCs w:val="28"/>
        </w:rPr>
      </w:pPr>
      <w:r w:rsidRPr="00050167">
        <w:rPr>
          <w:rFonts w:ascii="Arial" w:hAnsi="Arial"/>
          <w:b/>
          <w:sz w:val="28"/>
          <w:szCs w:val="28"/>
        </w:rPr>
        <w:t xml:space="preserve">3.1 – </w:t>
      </w:r>
      <w:r>
        <w:rPr>
          <w:rFonts w:ascii="Arial" w:hAnsi="Arial"/>
          <w:b/>
          <w:sz w:val="28"/>
          <w:szCs w:val="28"/>
        </w:rPr>
        <w:t>Présentation des c</w:t>
      </w:r>
      <w:r w:rsidRPr="00050167">
        <w:rPr>
          <w:rFonts w:ascii="Arial" w:hAnsi="Arial"/>
          <w:b/>
          <w:sz w:val="28"/>
          <w:szCs w:val="28"/>
        </w:rPr>
        <w:t>andidatures</w:t>
      </w:r>
      <w:r>
        <w:rPr>
          <w:rFonts w:ascii="Arial" w:hAnsi="Arial"/>
          <w:b/>
          <w:sz w:val="28"/>
          <w:szCs w:val="28"/>
        </w:rPr>
        <w:t>, justificatifs et preuve des capacités</w:t>
      </w:r>
    </w:p>
    <w:p w14:paraId="5E596336" w14:textId="5AC4FE70" w:rsidR="00FA7A37" w:rsidRPr="00050167" w:rsidRDefault="00FA7A37" w:rsidP="00FA7A37">
      <w:pPr>
        <w:pStyle w:val="Normalsolidaire"/>
        <w:spacing w:before="0" w:after="0"/>
        <w:ind w:right="-2"/>
      </w:pPr>
      <w:r w:rsidRPr="00050167">
        <w:t>Sous peine de rejet de leur candidature</w:t>
      </w:r>
      <w:r w:rsidR="00787679">
        <w:t xml:space="preserve"> selon les conditions mentionnées à l’article 4.1, </w:t>
      </w:r>
      <w:r w:rsidRPr="00050167">
        <w:t xml:space="preserve">les candidats produisent un dossier complet comprenant les garanties et documents mentionnés </w:t>
      </w:r>
      <w:r w:rsidR="00787679" w:rsidRPr="00050167">
        <w:t>ci-après</w:t>
      </w:r>
      <w:r w:rsidRPr="00050167">
        <w:t xml:space="preserve">. </w:t>
      </w:r>
    </w:p>
    <w:p w14:paraId="263FEEE7" w14:textId="77777777" w:rsidR="00FA7A37" w:rsidRDefault="00FA7A37" w:rsidP="00FA7A37">
      <w:pPr>
        <w:pStyle w:val="Normalsolidaire"/>
        <w:spacing w:before="0" w:after="0"/>
        <w:ind w:right="-2"/>
      </w:pPr>
    </w:p>
    <w:p w14:paraId="7DBCD70D" w14:textId="77777777" w:rsidR="00FA7A37" w:rsidRPr="00C9326C" w:rsidRDefault="00FA7A37" w:rsidP="00FA7A37">
      <w:pPr>
        <w:rPr>
          <w:rFonts w:ascii="Arial" w:hAnsi="Arial" w:cs="Arial"/>
          <w:b/>
          <w:sz w:val="24"/>
          <w:szCs w:val="24"/>
          <w:u w:val="single"/>
        </w:rPr>
      </w:pPr>
      <w:r w:rsidRPr="00C9326C">
        <w:rPr>
          <w:rFonts w:ascii="Arial" w:hAnsi="Arial" w:cs="Arial"/>
          <w:b/>
          <w:sz w:val="24"/>
          <w:szCs w:val="24"/>
          <w:u w:val="single"/>
        </w:rPr>
        <w:t>Document unique de marché européen (DUME)</w:t>
      </w:r>
    </w:p>
    <w:p w14:paraId="50930455" w14:textId="1B713DE3" w:rsidR="00FA7A37" w:rsidRPr="00C9326C" w:rsidRDefault="00FA7A37" w:rsidP="00FA7A37">
      <w:pPr>
        <w:pStyle w:val="Normalsolidaire"/>
        <w:spacing w:before="0" w:after="0"/>
        <w:ind w:right="-2"/>
      </w:pPr>
      <w:r w:rsidRPr="00C9326C">
        <w:t xml:space="preserve">L’URSSAF </w:t>
      </w:r>
      <w:r w:rsidR="00787679">
        <w:t>Nord Pas-de-Calais</w:t>
      </w:r>
      <w:r w:rsidRPr="00C9326C">
        <w:t xml:space="preserve"> accepte que le candidat présente sa candidature sous la forme d’un document unique de marché européen (DUME), établi conformément au modèle fixé par le règlement de la Commission Européenne établissant le formulaire type pour le document unique de marché, en lieu et place des documents exigés ci-dessous et mentionnés à </w:t>
      </w:r>
      <w:r>
        <w:t>l’article R2143-4 du code de la commande publique</w:t>
      </w:r>
      <w:r w:rsidRPr="00C9326C">
        <w:t>.</w:t>
      </w:r>
    </w:p>
    <w:p w14:paraId="331A1F66" w14:textId="77777777" w:rsidR="00FA7A37" w:rsidRPr="00C9326C" w:rsidRDefault="00FA7A37" w:rsidP="00FA7A37">
      <w:pPr>
        <w:pStyle w:val="Normalsolidaire"/>
        <w:spacing w:before="0" w:after="0"/>
        <w:ind w:right="-2"/>
      </w:pPr>
    </w:p>
    <w:p w14:paraId="0C3362D3" w14:textId="1533B8FB" w:rsidR="00FA7A37" w:rsidRPr="00C9326C" w:rsidRDefault="00FA7A37" w:rsidP="00FA7A37">
      <w:pPr>
        <w:pStyle w:val="Normalsolidaire"/>
        <w:spacing w:before="0" w:after="0"/>
        <w:ind w:right="-2"/>
      </w:pPr>
      <w:r w:rsidRPr="00C9326C">
        <w:t xml:space="preserve">L’URSSAF </w:t>
      </w:r>
      <w:r w:rsidR="00787679">
        <w:t>Nord Pas-de-Calais</w:t>
      </w:r>
      <w:r w:rsidRPr="00C9326C">
        <w:t xml:space="preserve"> autorise les candidats à se limiter à indiquer dans le document unique de marché européen qu’ils disposent de l’aptitude et des capacités requises pour exécuter </w:t>
      </w:r>
      <w:r>
        <w:t>l’accord cadre</w:t>
      </w:r>
      <w:r w:rsidRPr="00C9326C">
        <w:t>, sans fournir d’autres informations particulières.</w:t>
      </w:r>
    </w:p>
    <w:p w14:paraId="2A62F92B" w14:textId="77777777" w:rsidR="00FA7A37" w:rsidRPr="00C9326C" w:rsidRDefault="00FA7A37" w:rsidP="00FA7A37">
      <w:pPr>
        <w:pStyle w:val="Normalsolidaire"/>
        <w:spacing w:before="0" w:after="0"/>
        <w:ind w:right="-2"/>
      </w:pPr>
    </w:p>
    <w:p w14:paraId="31FDA929" w14:textId="77777777" w:rsidR="00FA7A37" w:rsidRPr="00C9326C" w:rsidRDefault="00FA7A37" w:rsidP="00FA7A37">
      <w:pPr>
        <w:pStyle w:val="Normalsolidaire"/>
        <w:spacing w:before="0" w:after="0"/>
        <w:ind w:right="-2"/>
      </w:pPr>
      <w:r w:rsidRPr="00C9326C">
        <w:t>Les candidats peuvent réutiliser un document unique de marché européen déjà utilisé dans une précédente procédure mais doivent dans ce cas confirmer que les informations y figurant sont toujours valables.</w:t>
      </w:r>
    </w:p>
    <w:p w14:paraId="6B4F48C2" w14:textId="77777777" w:rsidR="00FA7A37" w:rsidRDefault="00FA7A37" w:rsidP="00FA7A37">
      <w:pPr>
        <w:ind w:right="-2"/>
        <w:rPr>
          <w:rFonts w:ascii="Arial" w:hAnsi="Arial"/>
          <w:color w:val="0070C0"/>
        </w:rPr>
      </w:pPr>
    </w:p>
    <w:p w14:paraId="5BA72386" w14:textId="77777777" w:rsidR="00FA7A37" w:rsidRPr="00E63F3A" w:rsidRDefault="00FA7A37" w:rsidP="00FA7A37">
      <w:pPr>
        <w:rPr>
          <w:rFonts w:ascii="Arial" w:hAnsi="Arial" w:cs="Arial"/>
          <w:b/>
          <w:sz w:val="24"/>
          <w:szCs w:val="24"/>
          <w:u w:val="single"/>
        </w:rPr>
      </w:pPr>
      <w:r>
        <w:rPr>
          <w:rFonts w:ascii="Arial" w:hAnsi="Arial" w:cs="Arial"/>
          <w:b/>
          <w:sz w:val="24"/>
          <w:szCs w:val="24"/>
          <w:u w:val="single"/>
        </w:rPr>
        <w:lastRenderedPageBreak/>
        <w:t>Justificatifs relatifs à la situation juridique</w:t>
      </w:r>
    </w:p>
    <w:p w14:paraId="360ABEFF" w14:textId="77777777" w:rsidR="00FA7A37" w:rsidRPr="00E00FAD" w:rsidRDefault="00FA7A37" w:rsidP="00FA7A37">
      <w:pPr>
        <w:overflowPunct w:val="0"/>
        <w:autoSpaceDE w:val="0"/>
        <w:autoSpaceDN w:val="0"/>
        <w:adjustRightInd w:val="0"/>
        <w:ind w:right="222"/>
        <w:jc w:val="both"/>
        <w:textAlignment w:val="baseline"/>
        <w:rPr>
          <w:rFonts w:ascii="Arial" w:hAnsi="Arial" w:cs="Arial"/>
          <w:i/>
          <w:sz w:val="24"/>
          <w:szCs w:val="24"/>
        </w:rPr>
      </w:pPr>
      <w:r w:rsidRPr="00E00FAD">
        <w:rPr>
          <w:rFonts w:ascii="Arial" w:hAnsi="Arial" w:cs="Arial"/>
          <w:i/>
          <w:sz w:val="24"/>
          <w:szCs w:val="24"/>
        </w:rPr>
        <w:t>(Article</w:t>
      </w:r>
      <w:r>
        <w:rPr>
          <w:rFonts w:ascii="Arial" w:hAnsi="Arial" w:cs="Arial"/>
          <w:i/>
          <w:sz w:val="24"/>
          <w:szCs w:val="24"/>
        </w:rPr>
        <w:t xml:space="preserve"> R2143-3 1</w:t>
      </w:r>
      <w:r w:rsidRPr="00E00FAD">
        <w:rPr>
          <w:rFonts w:ascii="Arial" w:hAnsi="Arial" w:cs="Arial"/>
          <w:i/>
          <w:sz w:val="24"/>
          <w:szCs w:val="24"/>
        </w:rPr>
        <w:t>° du code de la commande publique)</w:t>
      </w:r>
    </w:p>
    <w:p w14:paraId="554E0504" w14:textId="77777777" w:rsidR="00FA7A37" w:rsidRPr="003407E4" w:rsidRDefault="00FA7A37" w:rsidP="00FA7A37">
      <w:pPr>
        <w:rPr>
          <w:rFonts w:ascii="Arial" w:hAnsi="Arial" w:cs="Arial"/>
          <w:u w:val="single"/>
        </w:rPr>
      </w:pPr>
    </w:p>
    <w:p w14:paraId="2D235620" w14:textId="77777777" w:rsidR="00FA7A37" w:rsidRPr="007B0EFE" w:rsidRDefault="00FA7A37" w:rsidP="00FA7A37">
      <w:pPr>
        <w:numPr>
          <w:ilvl w:val="0"/>
          <w:numId w:val="13"/>
        </w:numPr>
        <w:overflowPunct w:val="0"/>
        <w:autoSpaceDE w:val="0"/>
        <w:autoSpaceDN w:val="0"/>
        <w:adjustRightInd w:val="0"/>
        <w:ind w:left="720" w:right="222"/>
        <w:jc w:val="both"/>
        <w:textAlignment w:val="baseline"/>
        <w:rPr>
          <w:rFonts w:ascii="Arial" w:hAnsi="Arial" w:cs="Arial"/>
          <w:sz w:val="20"/>
          <w:szCs w:val="20"/>
        </w:rPr>
      </w:pPr>
      <w:r w:rsidRPr="007B0EFE">
        <w:rPr>
          <w:rFonts w:ascii="Arial" w:hAnsi="Arial" w:cs="Arial"/>
          <w:sz w:val="20"/>
          <w:szCs w:val="20"/>
        </w:rPr>
        <w:t xml:space="preserve">Une lettre de candidature mentionnant si le candidat se présente seul ou en groupement et </w:t>
      </w:r>
      <w:r>
        <w:rPr>
          <w:rFonts w:ascii="Arial" w:hAnsi="Arial" w:cs="Arial"/>
          <w:sz w:val="20"/>
          <w:szCs w:val="20"/>
        </w:rPr>
        <w:t xml:space="preserve">qui </w:t>
      </w:r>
      <w:r w:rsidRPr="007B0EFE">
        <w:rPr>
          <w:rFonts w:ascii="Arial" w:hAnsi="Arial" w:cs="Arial"/>
          <w:sz w:val="20"/>
          <w:szCs w:val="20"/>
        </w:rPr>
        <w:t>précisera si ce groupement est conjoint ou solidaire. Dans ce dernier cas, la lettre fera apparaître les membres du groupement et sera signée par l’ensemble des membres ou par le mandataire s’il justifie des habilitations nécessaire</w:t>
      </w:r>
      <w:r>
        <w:rPr>
          <w:rFonts w:ascii="Arial" w:hAnsi="Arial" w:cs="Arial"/>
          <w:sz w:val="20"/>
          <w:szCs w:val="20"/>
        </w:rPr>
        <w:t>s pour représenter ces membres.</w:t>
      </w:r>
    </w:p>
    <w:p w14:paraId="3FABE424" w14:textId="77777777" w:rsidR="00FA7A37" w:rsidRPr="007B0EFE" w:rsidRDefault="00FA7A37" w:rsidP="00FA7A37">
      <w:pPr>
        <w:overflowPunct w:val="0"/>
        <w:autoSpaceDE w:val="0"/>
        <w:autoSpaceDN w:val="0"/>
        <w:adjustRightInd w:val="0"/>
        <w:ind w:left="1364" w:right="222" w:hanging="360"/>
        <w:jc w:val="both"/>
        <w:textAlignment w:val="baseline"/>
        <w:rPr>
          <w:rFonts w:ascii="Arial" w:hAnsi="Arial" w:cs="Arial"/>
          <w:sz w:val="20"/>
          <w:szCs w:val="20"/>
        </w:rPr>
      </w:pPr>
    </w:p>
    <w:p w14:paraId="405BFCBD" w14:textId="77777777" w:rsidR="00FA7A37" w:rsidRDefault="00FA7A37" w:rsidP="00FA7A37">
      <w:pPr>
        <w:numPr>
          <w:ilvl w:val="0"/>
          <w:numId w:val="13"/>
        </w:numPr>
        <w:overflowPunct w:val="0"/>
        <w:autoSpaceDE w:val="0"/>
        <w:autoSpaceDN w:val="0"/>
        <w:adjustRightInd w:val="0"/>
        <w:ind w:left="720" w:right="222"/>
        <w:jc w:val="both"/>
        <w:textAlignment w:val="baseline"/>
        <w:rPr>
          <w:rFonts w:ascii="Arial" w:hAnsi="Arial" w:cs="Arial"/>
          <w:sz w:val="20"/>
          <w:szCs w:val="20"/>
        </w:rPr>
      </w:pPr>
      <w:r w:rsidRPr="007B0EFE">
        <w:rPr>
          <w:rFonts w:ascii="Arial" w:hAnsi="Arial" w:cs="Arial"/>
          <w:sz w:val="20"/>
          <w:szCs w:val="20"/>
        </w:rPr>
        <w:t xml:space="preserve">Une déclaration sur l’honneur dûment datée et signée par la personne habilitée à l’engager, pour justifier que le candidat n’entre dans aucun des cas mentionnés </w:t>
      </w:r>
      <w:r>
        <w:rPr>
          <w:rFonts w:ascii="Arial" w:hAnsi="Arial" w:cs="Arial"/>
          <w:sz w:val="20"/>
          <w:szCs w:val="20"/>
        </w:rPr>
        <w:t>à l’article R2143-3 du code de la commande publique.</w:t>
      </w:r>
    </w:p>
    <w:p w14:paraId="23FBB953" w14:textId="77777777" w:rsidR="00FA7A37" w:rsidRDefault="00FA7A37" w:rsidP="00FA7A37">
      <w:pPr>
        <w:pStyle w:val="Paragraphedeliste"/>
        <w:ind w:left="1068"/>
        <w:rPr>
          <w:rFonts w:ascii="Arial" w:hAnsi="Arial" w:cs="Arial"/>
          <w:sz w:val="20"/>
          <w:szCs w:val="20"/>
        </w:rPr>
      </w:pPr>
    </w:p>
    <w:p w14:paraId="0B0176C1" w14:textId="77777777" w:rsidR="00FA7A37" w:rsidRPr="007B0EFE" w:rsidRDefault="00FA7A37" w:rsidP="00FA7A37">
      <w:pPr>
        <w:numPr>
          <w:ilvl w:val="0"/>
          <w:numId w:val="13"/>
        </w:numPr>
        <w:overflowPunct w:val="0"/>
        <w:autoSpaceDE w:val="0"/>
        <w:autoSpaceDN w:val="0"/>
        <w:adjustRightInd w:val="0"/>
        <w:ind w:left="720" w:right="222"/>
        <w:jc w:val="both"/>
        <w:textAlignment w:val="baseline"/>
        <w:rPr>
          <w:rFonts w:ascii="Arial" w:hAnsi="Arial" w:cs="Arial"/>
          <w:sz w:val="20"/>
          <w:szCs w:val="20"/>
        </w:rPr>
      </w:pPr>
      <w:r w:rsidRPr="007B0EFE">
        <w:rPr>
          <w:rFonts w:ascii="Arial" w:hAnsi="Arial" w:cs="Arial"/>
          <w:sz w:val="20"/>
          <w:szCs w:val="20"/>
        </w:rPr>
        <w:t xml:space="preserve">Une déclaration indiquant que le candidat est en règle au regard des articles </w:t>
      </w:r>
      <w:r w:rsidRPr="00E00FAD">
        <w:rPr>
          <w:rFonts w:ascii="Arial" w:hAnsi="Arial" w:cs="Arial"/>
          <w:sz w:val="20"/>
          <w:szCs w:val="20"/>
        </w:rPr>
        <w:t>L. 5212-1</w:t>
      </w:r>
      <w:r w:rsidRPr="007B0EFE">
        <w:rPr>
          <w:rFonts w:ascii="Arial" w:hAnsi="Arial" w:cs="Arial"/>
          <w:sz w:val="20"/>
          <w:szCs w:val="20"/>
        </w:rPr>
        <w:t xml:space="preserve"> à </w:t>
      </w:r>
      <w:r w:rsidRPr="00E00FAD">
        <w:rPr>
          <w:rFonts w:ascii="Arial" w:hAnsi="Arial" w:cs="Arial"/>
          <w:sz w:val="20"/>
          <w:szCs w:val="20"/>
        </w:rPr>
        <w:t>L. 5212-11</w:t>
      </w:r>
      <w:r w:rsidRPr="007B0EFE">
        <w:rPr>
          <w:rFonts w:ascii="Arial" w:hAnsi="Arial" w:cs="Arial"/>
          <w:sz w:val="20"/>
          <w:szCs w:val="20"/>
        </w:rPr>
        <w:t xml:space="preserve"> du code du travail concernant l’emploi des travailleurs handicapés.</w:t>
      </w:r>
    </w:p>
    <w:p w14:paraId="5235762C" w14:textId="77777777" w:rsidR="00FA7A37" w:rsidRPr="004F7AF5" w:rsidRDefault="00FA7A37" w:rsidP="00FA7A37">
      <w:pPr>
        <w:overflowPunct w:val="0"/>
        <w:autoSpaceDE w:val="0"/>
        <w:autoSpaceDN w:val="0"/>
        <w:adjustRightInd w:val="0"/>
        <w:ind w:left="360" w:right="222"/>
        <w:jc w:val="both"/>
        <w:textAlignment w:val="baseline"/>
        <w:rPr>
          <w:rFonts w:ascii="Arial" w:hAnsi="Arial" w:cs="Arial"/>
        </w:rPr>
      </w:pPr>
    </w:p>
    <w:p w14:paraId="68034854" w14:textId="567B0EDF" w:rsidR="00FA7A37" w:rsidRPr="007B0EFE" w:rsidRDefault="00FA7A37" w:rsidP="00FA7A37">
      <w:pPr>
        <w:jc w:val="both"/>
        <w:rPr>
          <w:rFonts w:ascii="Arial" w:hAnsi="Arial" w:cs="Arial"/>
          <w:sz w:val="20"/>
          <w:szCs w:val="20"/>
        </w:rPr>
      </w:pPr>
      <w:r w:rsidRPr="007B0EFE">
        <w:rPr>
          <w:rFonts w:ascii="Arial" w:hAnsi="Arial" w:cs="Arial"/>
          <w:b/>
          <w:sz w:val="20"/>
          <w:szCs w:val="20"/>
        </w:rPr>
        <w:t>NB :</w:t>
      </w:r>
      <w:r w:rsidRPr="007B0EFE">
        <w:rPr>
          <w:rFonts w:ascii="Arial" w:hAnsi="Arial" w:cs="Arial"/>
          <w:sz w:val="20"/>
          <w:szCs w:val="20"/>
        </w:rPr>
        <w:tab/>
        <w:t xml:space="preserve">Les imprimés DC1 et DC2 du </w:t>
      </w:r>
      <w:r w:rsidR="00477B88" w:rsidRPr="00443244">
        <w:rPr>
          <w:rFonts w:ascii="Arial" w:hAnsi="Arial" w:cs="Arial"/>
          <w:sz w:val="20"/>
          <w:szCs w:val="20"/>
        </w:rPr>
        <w:t>ministère de l’</w:t>
      </w:r>
      <w:r w:rsidR="00477B88">
        <w:rPr>
          <w:rFonts w:ascii="Arial" w:hAnsi="Arial" w:cs="Arial"/>
          <w:sz w:val="20"/>
          <w:szCs w:val="20"/>
        </w:rPr>
        <w:t>E</w:t>
      </w:r>
      <w:r w:rsidR="00477B88" w:rsidRPr="00443244">
        <w:rPr>
          <w:rFonts w:ascii="Arial" w:hAnsi="Arial" w:cs="Arial"/>
          <w:sz w:val="20"/>
          <w:szCs w:val="20"/>
        </w:rPr>
        <w:t xml:space="preserve">conomie </w:t>
      </w:r>
      <w:r w:rsidR="00477B88">
        <w:rPr>
          <w:rFonts w:ascii="Arial" w:hAnsi="Arial" w:cs="Arial"/>
          <w:sz w:val="20"/>
          <w:szCs w:val="20"/>
        </w:rPr>
        <w:t xml:space="preserve">et </w:t>
      </w:r>
      <w:r w:rsidR="00477B88" w:rsidRPr="00443244">
        <w:rPr>
          <w:rFonts w:ascii="Arial" w:hAnsi="Arial" w:cs="Arial"/>
          <w:sz w:val="20"/>
          <w:szCs w:val="20"/>
        </w:rPr>
        <w:t xml:space="preserve">des Finances </w:t>
      </w:r>
      <w:r w:rsidRPr="007B0EFE">
        <w:rPr>
          <w:rFonts w:ascii="Arial" w:hAnsi="Arial" w:cs="Arial"/>
          <w:sz w:val="20"/>
          <w:szCs w:val="20"/>
        </w:rPr>
        <w:t xml:space="preserve">peuvent être utilisés et sont téléchargeables à l’adresse Internet suivante : </w:t>
      </w:r>
    </w:p>
    <w:p w14:paraId="60FAB041" w14:textId="77777777" w:rsidR="00FA7A37" w:rsidRPr="007B0EFE" w:rsidRDefault="00FA7A37" w:rsidP="00FA7A37">
      <w:pPr>
        <w:jc w:val="both"/>
        <w:rPr>
          <w:rFonts w:ascii="Arial" w:hAnsi="Arial" w:cs="Arial"/>
          <w:snapToGrid w:val="0"/>
          <w:sz w:val="20"/>
          <w:szCs w:val="20"/>
        </w:rPr>
      </w:pPr>
    </w:p>
    <w:p w14:paraId="0C48A37B" w14:textId="77777777" w:rsidR="00FA7A37" w:rsidRPr="00477B88" w:rsidRDefault="00800F1A" w:rsidP="00FA7A37">
      <w:pPr>
        <w:jc w:val="center"/>
        <w:rPr>
          <w:rFonts w:ascii="Arial" w:hAnsi="Arial" w:cs="Arial"/>
          <w:b/>
          <w:sz w:val="20"/>
          <w:szCs w:val="20"/>
        </w:rPr>
      </w:pPr>
      <w:hyperlink r:id="rId9" w:history="1">
        <w:r w:rsidR="00FA7A37" w:rsidRPr="00477B88">
          <w:rPr>
            <w:rStyle w:val="Lienhypertexte"/>
            <w:rFonts w:ascii="Arial" w:hAnsi="Arial" w:cs="Arial"/>
            <w:b/>
            <w:color w:val="auto"/>
            <w:sz w:val="20"/>
            <w:szCs w:val="20"/>
          </w:rPr>
          <w:t>http://www.economie.gouv.fr/daj/formulaires-marches-publics</w:t>
        </w:r>
      </w:hyperlink>
    </w:p>
    <w:p w14:paraId="59B44E71" w14:textId="77777777" w:rsidR="00FA7A37" w:rsidRPr="007B0EFE" w:rsidRDefault="00FA7A37" w:rsidP="00FA7A37">
      <w:pPr>
        <w:ind w:left="360"/>
        <w:jc w:val="both"/>
        <w:rPr>
          <w:rFonts w:ascii="Arial" w:hAnsi="Arial" w:cs="Arial"/>
          <w:sz w:val="20"/>
          <w:szCs w:val="20"/>
          <w:u w:val="single"/>
        </w:rPr>
      </w:pPr>
    </w:p>
    <w:p w14:paraId="75323E0F" w14:textId="77777777" w:rsidR="00FA7A37" w:rsidRPr="007B0EFE" w:rsidRDefault="00FA7A37" w:rsidP="00FA7A37">
      <w:pPr>
        <w:numPr>
          <w:ilvl w:val="0"/>
          <w:numId w:val="14"/>
        </w:numPr>
        <w:overflowPunct w:val="0"/>
        <w:autoSpaceDE w:val="0"/>
        <w:autoSpaceDN w:val="0"/>
        <w:adjustRightInd w:val="0"/>
        <w:ind w:left="720" w:right="222"/>
        <w:jc w:val="both"/>
        <w:textAlignment w:val="baseline"/>
        <w:rPr>
          <w:rFonts w:ascii="Arial" w:hAnsi="Arial" w:cs="Arial"/>
          <w:sz w:val="20"/>
          <w:szCs w:val="20"/>
        </w:rPr>
      </w:pPr>
      <w:r w:rsidRPr="007B0EFE">
        <w:rPr>
          <w:rFonts w:ascii="Arial" w:hAnsi="Arial" w:cs="Arial"/>
          <w:sz w:val="20"/>
          <w:szCs w:val="20"/>
        </w:rPr>
        <w:t xml:space="preserve">Si le candidat est en redressement judiciaire, </w:t>
      </w:r>
      <w:r>
        <w:rPr>
          <w:rFonts w:ascii="Arial" w:hAnsi="Arial" w:cs="Arial"/>
          <w:sz w:val="20"/>
          <w:szCs w:val="20"/>
        </w:rPr>
        <w:t xml:space="preserve">le candidat produit </w:t>
      </w:r>
      <w:r w:rsidRPr="007B0EFE">
        <w:rPr>
          <w:rFonts w:ascii="Arial" w:hAnsi="Arial" w:cs="Arial"/>
          <w:sz w:val="20"/>
          <w:szCs w:val="20"/>
        </w:rPr>
        <w:t>la copie du ou des j</w:t>
      </w:r>
      <w:r>
        <w:rPr>
          <w:rFonts w:ascii="Arial" w:hAnsi="Arial" w:cs="Arial"/>
          <w:sz w:val="20"/>
          <w:szCs w:val="20"/>
        </w:rPr>
        <w:t>ugements prononcés à cet effet.</w:t>
      </w:r>
    </w:p>
    <w:p w14:paraId="2383ACB4" w14:textId="77777777" w:rsidR="00FA7A37" w:rsidRPr="003407E4" w:rsidRDefault="00FA7A37" w:rsidP="00FA7A37">
      <w:pPr>
        <w:tabs>
          <w:tab w:val="left" w:pos="720"/>
        </w:tabs>
        <w:overflowPunct w:val="0"/>
        <w:autoSpaceDE w:val="0"/>
        <w:autoSpaceDN w:val="0"/>
        <w:adjustRightInd w:val="0"/>
        <w:ind w:right="222"/>
        <w:jc w:val="both"/>
        <w:textAlignment w:val="baseline"/>
        <w:rPr>
          <w:rFonts w:ascii="Arial" w:hAnsi="Arial" w:cs="Arial"/>
        </w:rPr>
      </w:pPr>
    </w:p>
    <w:p w14:paraId="0D85348F" w14:textId="77777777" w:rsidR="00FA7A37" w:rsidRDefault="00FA7A37" w:rsidP="00FA7A37">
      <w:pPr>
        <w:overflowPunct w:val="0"/>
        <w:autoSpaceDE w:val="0"/>
        <w:autoSpaceDN w:val="0"/>
        <w:adjustRightInd w:val="0"/>
        <w:ind w:right="222"/>
        <w:jc w:val="both"/>
        <w:textAlignment w:val="baseline"/>
        <w:rPr>
          <w:rFonts w:ascii="Arial" w:hAnsi="Arial" w:cs="Arial"/>
          <w:b/>
          <w:sz w:val="24"/>
          <w:szCs w:val="24"/>
          <w:u w:val="single"/>
        </w:rPr>
      </w:pPr>
      <w:r>
        <w:rPr>
          <w:rFonts w:ascii="Arial" w:hAnsi="Arial" w:cs="Arial"/>
          <w:b/>
          <w:sz w:val="24"/>
          <w:szCs w:val="24"/>
          <w:u w:val="single"/>
        </w:rPr>
        <w:t xml:space="preserve">Justificatifs relatifs à la capacité économique et financière </w:t>
      </w:r>
    </w:p>
    <w:p w14:paraId="4A3E0A25" w14:textId="77777777" w:rsidR="00FA7A37" w:rsidRPr="00E00FAD" w:rsidRDefault="00FA7A37" w:rsidP="00FA7A37">
      <w:pPr>
        <w:overflowPunct w:val="0"/>
        <w:autoSpaceDE w:val="0"/>
        <w:autoSpaceDN w:val="0"/>
        <w:adjustRightInd w:val="0"/>
        <w:ind w:right="222"/>
        <w:jc w:val="both"/>
        <w:textAlignment w:val="baseline"/>
        <w:rPr>
          <w:rFonts w:ascii="Arial" w:hAnsi="Arial" w:cs="Arial"/>
          <w:i/>
          <w:sz w:val="24"/>
          <w:szCs w:val="24"/>
        </w:rPr>
      </w:pPr>
      <w:r w:rsidRPr="00E00FAD">
        <w:rPr>
          <w:rFonts w:ascii="Arial" w:hAnsi="Arial" w:cs="Arial"/>
          <w:i/>
          <w:sz w:val="24"/>
          <w:szCs w:val="24"/>
        </w:rPr>
        <w:t>(Article R2143-3 2° du code de la commande publique)</w:t>
      </w:r>
    </w:p>
    <w:p w14:paraId="4918101F" w14:textId="77777777" w:rsidR="00FA7A37" w:rsidRPr="003407E4" w:rsidRDefault="00FA7A37" w:rsidP="00FA7A37">
      <w:pPr>
        <w:tabs>
          <w:tab w:val="left" w:pos="720"/>
        </w:tabs>
        <w:overflowPunct w:val="0"/>
        <w:autoSpaceDE w:val="0"/>
        <w:autoSpaceDN w:val="0"/>
        <w:adjustRightInd w:val="0"/>
        <w:ind w:right="222"/>
        <w:jc w:val="both"/>
        <w:textAlignment w:val="baseline"/>
        <w:rPr>
          <w:rFonts w:ascii="Arial" w:hAnsi="Arial" w:cs="Arial"/>
        </w:rPr>
      </w:pPr>
    </w:p>
    <w:p w14:paraId="3B2F5791" w14:textId="77777777" w:rsidR="00FA7A37" w:rsidRPr="00324F92" w:rsidRDefault="00FA7A37" w:rsidP="00FA7A37">
      <w:pPr>
        <w:numPr>
          <w:ilvl w:val="0"/>
          <w:numId w:val="14"/>
        </w:numPr>
        <w:ind w:left="720"/>
        <w:jc w:val="both"/>
        <w:rPr>
          <w:rFonts w:ascii="Arial" w:hAnsi="Arial" w:cs="Arial"/>
          <w:sz w:val="20"/>
          <w:szCs w:val="20"/>
        </w:rPr>
      </w:pPr>
      <w:r>
        <w:rPr>
          <w:rFonts w:ascii="Arial" w:hAnsi="Arial" w:cs="Arial"/>
          <w:sz w:val="20"/>
          <w:szCs w:val="20"/>
        </w:rPr>
        <w:t>Une d</w:t>
      </w:r>
      <w:r w:rsidRPr="00324F92">
        <w:rPr>
          <w:rFonts w:ascii="Arial" w:hAnsi="Arial" w:cs="Arial"/>
          <w:sz w:val="20"/>
          <w:szCs w:val="20"/>
        </w:rPr>
        <w:t>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w:t>
      </w:r>
    </w:p>
    <w:p w14:paraId="223F3B81" w14:textId="77777777" w:rsidR="00FA7A37" w:rsidRPr="00324F92" w:rsidRDefault="00FA7A37" w:rsidP="00FA7A37">
      <w:pPr>
        <w:tabs>
          <w:tab w:val="num" w:pos="360"/>
        </w:tabs>
        <w:overflowPunct w:val="0"/>
        <w:autoSpaceDE w:val="0"/>
        <w:autoSpaceDN w:val="0"/>
        <w:adjustRightInd w:val="0"/>
        <w:ind w:left="720" w:right="222" w:hanging="360"/>
        <w:jc w:val="both"/>
        <w:textAlignment w:val="baseline"/>
        <w:rPr>
          <w:rFonts w:ascii="Arial" w:hAnsi="Arial" w:cs="Arial"/>
          <w:sz w:val="20"/>
          <w:szCs w:val="20"/>
        </w:rPr>
      </w:pPr>
    </w:p>
    <w:p w14:paraId="6EDA97EE" w14:textId="77777777" w:rsidR="00FA7A37" w:rsidRPr="00324F92" w:rsidRDefault="00FA7A37" w:rsidP="00FA7A37">
      <w:pPr>
        <w:numPr>
          <w:ilvl w:val="0"/>
          <w:numId w:val="14"/>
        </w:numPr>
        <w:ind w:left="720"/>
        <w:jc w:val="both"/>
        <w:rPr>
          <w:rFonts w:ascii="Arial" w:hAnsi="Arial" w:cs="Arial"/>
          <w:sz w:val="20"/>
          <w:szCs w:val="20"/>
        </w:rPr>
      </w:pPr>
      <w:r>
        <w:rPr>
          <w:rFonts w:ascii="Arial" w:hAnsi="Arial" w:cs="Arial"/>
          <w:sz w:val="20"/>
          <w:szCs w:val="20"/>
        </w:rPr>
        <w:t>Des d</w:t>
      </w:r>
      <w:r w:rsidRPr="00324F92">
        <w:rPr>
          <w:rFonts w:ascii="Arial" w:hAnsi="Arial" w:cs="Arial"/>
          <w:sz w:val="20"/>
          <w:szCs w:val="20"/>
        </w:rPr>
        <w:t>éclarations appropriées de banques ou, le cas échéant, preuve d'une assurance des risques professionnels pertinents.</w:t>
      </w:r>
    </w:p>
    <w:p w14:paraId="53037E05" w14:textId="77777777" w:rsidR="00FA7A37" w:rsidRPr="003407E4" w:rsidRDefault="00FA7A37" w:rsidP="00FA7A37">
      <w:pPr>
        <w:overflowPunct w:val="0"/>
        <w:autoSpaceDE w:val="0"/>
        <w:autoSpaceDN w:val="0"/>
        <w:adjustRightInd w:val="0"/>
        <w:ind w:right="222"/>
        <w:jc w:val="both"/>
        <w:textAlignment w:val="baseline"/>
        <w:rPr>
          <w:rFonts w:ascii="Arial" w:hAnsi="Arial" w:cs="Arial"/>
        </w:rPr>
      </w:pPr>
    </w:p>
    <w:p w14:paraId="480669B2" w14:textId="77777777" w:rsidR="00FA7A37" w:rsidRPr="007B0EFE" w:rsidRDefault="00FA7A37" w:rsidP="00FA7A37">
      <w:pPr>
        <w:overflowPunct w:val="0"/>
        <w:autoSpaceDE w:val="0"/>
        <w:autoSpaceDN w:val="0"/>
        <w:adjustRightInd w:val="0"/>
        <w:ind w:right="222"/>
        <w:jc w:val="both"/>
        <w:textAlignment w:val="baseline"/>
        <w:rPr>
          <w:rFonts w:ascii="Arial" w:hAnsi="Arial" w:cs="Arial"/>
          <w:b/>
          <w:sz w:val="24"/>
          <w:szCs w:val="24"/>
        </w:rPr>
      </w:pPr>
      <w:r>
        <w:rPr>
          <w:rFonts w:ascii="Arial" w:hAnsi="Arial" w:cs="Arial"/>
          <w:b/>
          <w:sz w:val="24"/>
          <w:szCs w:val="24"/>
          <w:u w:val="single"/>
        </w:rPr>
        <w:t>Justificatifs relatifs aux r</w:t>
      </w:r>
      <w:r w:rsidRPr="007B0EFE">
        <w:rPr>
          <w:rFonts w:ascii="Arial" w:hAnsi="Arial" w:cs="Arial"/>
          <w:b/>
          <w:sz w:val="24"/>
          <w:szCs w:val="24"/>
          <w:u w:val="single"/>
        </w:rPr>
        <w:t>éférences professionnelles et</w:t>
      </w:r>
      <w:r>
        <w:rPr>
          <w:rFonts w:ascii="Arial" w:hAnsi="Arial" w:cs="Arial"/>
          <w:b/>
          <w:sz w:val="24"/>
          <w:szCs w:val="24"/>
          <w:u w:val="single"/>
        </w:rPr>
        <w:t xml:space="preserve"> à la</w:t>
      </w:r>
      <w:r w:rsidRPr="007B0EFE">
        <w:rPr>
          <w:rFonts w:ascii="Arial" w:hAnsi="Arial" w:cs="Arial"/>
          <w:b/>
          <w:sz w:val="24"/>
          <w:szCs w:val="24"/>
          <w:u w:val="single"/>
        </w:rPr>
        <w:t xml:space="preserve"> capacité technique</w:t>
      </w:r>
    </w:p>
    <w:p w14:paraId="3911B060" w14:textId="77777777" w:rsidR="00FA7A37" w:rsidRPr="00E00FAD" w:rsidRDefault="00FA7A37" w:rsidP="00FA7A37">
      <w:pPr>
        <w:overflowPunct w:val="0"/>
        <w:autoSpaceDE w:val="0"/>
        <w:autoSpaceDN w:val="0"/>
        <w:adjustRightInd w:val="0"/>
        <w:ind w:right="222"/>
        <w:jc w:val="both"/>
        <w:textAlignment w:val="baseline"/>
        <w:rPr>
          <w:rFonts w:ascii="Arial" w:hAnsi="Arial" w:cs="Arial"/>
          <w:i/>
          <w:sz w:val="24"/>
          <w:szCs w:val="24"/>
        </w:rPr>
      </w:pPr>
      <w:r w:rsidRPr="00E00FAD">
        <w:rPr>
          <w:rFonts w:ascii="Arial" w:hAnsi="Arial" w:cs="Arial"/>
          <w:i/>
          <w:sz w:val="24"/>
          <w:szCs w:val="24"/>
        </w:rPr>
        <w:t>(Article R2143-3 2° du code de la commande publique)</w:t>
      </w:r>
    </w:p>
    <w:p w14:paraId="76A81D20" w14:textId="77777777" w:rsidR="00FA7A37" w:rsidRPr="003407E4" w:rsidRDefault="00FA7A37" w:rsidP="00FA7A37">
      <w:pPr>
        <w:overflowPunct w:val="0"/>
        <w:autoSpaceDE w:val="0"/>
        <w:autoSpaceDN w:val="0"/>
        <w:adjustRightInd w:val="0"/>
        <w:ind w:right="222"/>
        <w:jc w:val="both"/>
        <w:textAlignment w:val="baseline"/>
        <w:rPr>
          <w:rFonts w:ascii="Arial" w:hAnsi="Arial" w:cs="Arial"/>
        </w:rPr>
      </w:pPr>
    </w:p>
    <w:p w14:paraId="2A72550E" w14:textId="77777777" w:rsidR="00FA7A37" w:rsidRPr="00324F92" w:rsidRDefault="00FA7A37" w:rsidP="00FA7A37">
      <w:pPr>
        <w:numPr>
          <w:ilvl w:val="0"/>
          <w:numId w:val="15"/>
        </w:numPr>
        <w:jc w:val="both"/>
        <w:rPr>
          <w:rFonts w:ascii="Arial" w:hAnsi="Arial" w:cs="Arial"/>
          <w:snapToGrid w:val="0"/>
          <w:sz w:val="20"/>
          <w:szCs w:val="20"/>
        </w:rPr>
      </w:pPr>
      <w:r w:rsidRPr="00324F92">
        <w:rPr>
          <w:rFonts w:ascii="Arial" w:hAnsi="Arial" w:cs="Arial"/>
          <w:snapToGrid w:val="0"/>
          <w:sz w:val="20"/>
          <w:szCs w:val="20"/>
        </w:rPr>
        <w:t>Une déclaration indiquant les effectifs moyens annuels du candidat et l’importance du personnel</w:t>
      </w:r>
      <w:r>
        <w:rPr>
          <w:rFonts w:ascii="Arial" w:hAnsi="Arial" w:cs="Arial"/>
          <w:snapToGrid w:val="0"/>
          <w:sz w:val="20"/>
          <w:szCs w:val="20"/>
        </w:rPr>
        <w:t xml:space="preserve"> </w:t>
      </w:r>
      <w:r w:rsidRPr="00324F92">
        <w:rPr>
          <w:rFonts w:ascii="Arial" w:hAnsi="Arial" w:cs="Arial"/>
          <w:snapToGrid w:val="0"/>
          <w:sz w:val="20"/>
          <w:szCs w:val="20"/>
        </w:rPr>
        <w:t>d’encadrement pour chacune des trois dernières années.</w:t>
      </w:r>
    </w:p>
    <w:p w14:paraId="7F35BA72" w14:textId="77777777" w:rsidR="00FA7A37" w:rsidRPr="00324F92" w:rsidRDefault="00FA7A37" w:rsidP="00FA7A37">
      <w:pPr>
        <w:ind w:left="360"/>
        <w:jc w:val="both"/>
        <w:rPr>
          <w:rFonts w:ascii="Arial" w:hAnsi="Arial" w:cs="Arial"/>
          <w:snapToGrid w:val="0"/>
          <w:sz w:val="20"/>
          <w:szCs w:val="20"/>
        </w:rPr>
      </w:pPr>
    </w:p>
    <w:p w14:paraId="4B3EA8BD" w14:textId="77777777" w:rsidR="00FA7A37" w:rsidRPr="00324F92" w:rsidRDefault="00FA7A37" w:rsidP="00FA7A37">
      <w:pPr>
        <w:numPr>
          <w:ilvl w:val="0"/>
          <w:numId w:val="15"/>
        </w:numPr>
        <w:jc w:val="both"/>
        <w:rPr>
          <w:rFonts w:ascii="Arial" w:hAnsi="Arial" w:cs="Arial"/>
          <w:snapToGrid w:val="0"/>
          <w:sz w:val="20"/>
          <w:szCs w:val="20"/>
        </w:rPr>
      </w:pPr>
      <w:r w:rsidRPr="00324F92">
        <w:rPr>
          <w:rFonts w:ascii="Arial" w:hAnsi="Arial" w:cs="Arial"/>
          <w:snapToGrid w:val="0"/>
          <w:sz w:val="20"/>
          <w:szCs w:val="20"/>
        </w:rPr>
        <w:t>Une présentation d’une liste des principaux services effectués au cours des trois dernières années, indiquant</w:t>
      </w:r>
      <w:r>
        <w:rPr>
          <w:rFonts w:ascii="Arial" w:hAnsi="Arial" w:cs="Arial"/>
          <w:snapToGrid w:val="0"/>
          <w:sz w:val="20"/>
          <w:szCs w:val="20"/>
        </w:rPr>
        <w:t xml:space="preserve"> </w:t>
      </w:r>
      <w:r w:rsidRPr="00324F92">
        <w:rPr>
          <w:rFonts w:ascii="Arial" w:hAnsi="Arial" w:cs="Arial"/>
          <w:snapToGrid w:val="0"/>
          <w:sz w:val="20"/>
          <w:szCs w:val="20"/>
        </w:rPr>
        <w:t>le montant, la date et le destinataire public ou privé ;</w:t>
      </w:r>
    </w:p>
    <w:p w14:paraId="3DDC4848" w14:textId="77777777" w:rsidR="00FA7A37" w:rsidRPr="00324F92" w:rsidRDefault="00FA7A37" w:rsidP="00FA7A37">
      <w:pPr>
        <w:ind w:left="360"/>
        <w:jc w:val="both"/>
        <w:rPr>
          <w:rFonts w:ascii="Arial" w:hAnsi="Arial" w:cs="Arial"/>
          <w:snapToGrid w:val="0"/>
          <w:sz w:val="20"/>
          <w:szCs w:val="20"/>
        </w:rPr>
      </w:pPr>
    </w:p>
    <w:p w14:paraId="46CDC208" w14:textId="77777777" w:rsidR="00FA7A37" w:rsidRDefault="00FA7A37" w:rsidP="00FA7A37">
      <w:pPr>
        <w:numPr>
          <w:ilvl w:val="0"/>
          <w:numId w:val="15"/>
        </w:numPr>
        <w:jc w:val="both"/>
        <w:rPr>
          <w:rFonts w:ascii="Arial" w:hAnsi="Arial" w:cs="Arial"/>
          <w:snapToGrid w:val="0"/>
          <w:sz w:val="20"/>
          <w:szCs w:val="20"/>
        </w:rPr>
      </w:pPr>
      <w:r w:rsidRPr="00324F92">
        <w:rPr>
          <w:rFonts w:ascii="Arial" w:hAnsi="Arial" w:cs="Arial"/>
          <w:snapToGrid w:val="0"/>
          <w:sz w:val="20"/>
          <w:szCs w:val="20"/>
        </w:rPr>
        <w:t>Les certificats établis par des services chargés du contrôle de la qualité et habilités à attester la conformité</w:t>
      </w:r>
      <w:r>
        <w:rPr>
          <w:rFonts w:ascii="Arial" w:hAnsi="Arial" w:cs="Arial"/>
          <w:snapToGrid w:val="0"/>
          <w:sz w:val="20"/>
          <w:szCs w:val="20"/>
        </w:rPr>
        <w:t xml:space="preserve"> </w:t>
      </w:r>
      <w:r w:rsidRPr="00324F92">
        <w:rPr>
          <w:rFonts w:ascii="Arial" w:hAnsi="Arial" w:cs="Arial"/>
          <w:snapToGrid w:val="0"/>
          <w:sz w:val="20"/>
          <w:szCs w:val="20"/>
        </w:rPr>
        <w:t>des services par des références à certa</w:t>
      </w:r>
      <w:r>
        <w:rPr>
          <w:rFonts w:ascii="Arial" w:hAnsi="Arial" w:cs="Arial"/>
          <w:snapToGrid w:val="0"/>
          <w:sz w:val="20"/>
          <w:szCs w:val="20"/>
        </w:rPr>
        <w:t>ines spécifications techniques.</w:t>
      </w:r>
    </w:p>
    <w:p w14:paraId="5E997882" w14:textId="77777777" w:rsidR="00FA7A37" w:rsidRDefault="00FA7A37" w:rsidP="00FA7A37">
      <w:pPr>
        <w:pStyle w:val="Paragraphedeliste"/>
        <w:ind w:left="1068"/>
        <w:rPr>
          <w:rFonts w:ascii="Arial" w:hAnsi="Arial" w:cs="Arial"/>
          <w:sz w:val="20"/>
          <w:szCs w:val="20"/>
        </w:rPr>
      </w:pPr>
    </w:p>
    <w:p w14:paraId="40B0F7A1" w14:textId="77777777" w:rsidR="00FA7A37" w:rsidRPr="00324F92" w:rsidRDefault="00FA7A37" w:rsidP="00FA7A37">
      <w:pPr>
        <w:numPr>
          <w:ilvl w:val="0"/>
          <w:numId w:val="15"/>
        </w:numPr>
        <w:jc w:val="both"/>
        <w:rPr>
          <w:rFonts w:ascii="Arial" w:hAnsi="Arial" w:cs="Arial"/>
          <w:snapToGrid w:val="0"/>
          <w:sz w:val="20"/>
          <w:szCs w:val="20"/>
        </w:rPr>
      </w:pPr>
      <w:r w:rsidRPr="00324F92">
        <w:rPr>
          <w:rFonts w:ascii="Arial" w:hAnsi="Arial" w:cs="Arial"/>
          <w:sz w:val="20"/>
          <w:szCs w:val="20"/>
        </w:rPr>
        <w:t>Une description de l'outillage, du matériel et de l'équipement technique dont le candidat disposera pour la réalisation du marché public.</w:t>
      </w:r>
    </w:p>
    <w:p w14:paraId="6018C49C" w14:textId="77777777" w:rsidR="00FA7A37" w:rsidRPr="00324F92" w:rsidRDefault="00FA7A37" w:rsidP="00FA7A37">
      <w:pPr>
        <w:ind w:left="360"/>
        <w:jc w:val="both"/>
        <w:rPr>
          <w:rFonts w:ascii="Arial" w:hAnsi="Arial" w:cs="Arial"/>
          <w:snapToGrid w:val="0"/>
          <w:sz w:val="20"/>
          <w:szCs w:val="20"/>
        </w:rPr>
      </w:pPr>
    </w:p>
    <w:p w14:paraId="313B8ECE" w14:textId="77777777" w:rsidR="00FA7A37" w:rsidRPr="00C9326C" w:rsidRDefault="00FA7A37" w:rsidP="00FA7A37">
      <w:pPr>
        <w:jc w:val="both"/>
        <w:rPr>
          <w:rFonts w:ascii="Arial" w:hAnsi="Arial" w:cs="Arial"/>
          <w:snapToGrid w:val="0"/>
          <w:sz w:val="20"/>
          <w:szCs w:val="20"/>
        </w:rPr>
      </w:pPr>
      <w:r w:rsidRPr="00C9326C">
        <w:rPr>
          <w:rFonts w:ascii="Arial" w:hAnsi="Arial" w:cs="Arial"/>
          <w:snapToGrid w:val="0"/>
          <w:sz w:val="20"/>
          <w:szCs w:val="20"/>
        </w:rPr>
        <w:t xml:space="preserve">L’URSSAF </w:t>
      </w:r>
      <w:r>
        <w:rPr>
          <w:rFonts w:ascii="Arial" w:hAnsi="Arial" w:cs="Arial"/>
          <w:snapToGrid w:val="0"/>
          <w:sz w:val="20"/>
          <w:szCs w:val="20"/>
        </w:rPr>
        <w:t>Nord Pas-de-Calais</w:t>
      </w:r>
      <w:r w:rsidRPr="00C9326C">
        <w:rPr>
          <w:rFonts w:ascii="Arial" w:hAnsi="Arial" w:cs="Arial"/>
          <w:snapToGrid w:val="0"/>
          <w:sz w:val="20"/>
          <w:szCs w:val="20"/>
        </w:rPr>
        <w:t xml:space="preserve"> acceptera toutefois d’autres preuves de mesures équivalentes de garantie de la qualité produites par les candidats, si ceux-ci n’ont pas accès à ces certificats ou n’ont aucune possibilité de les obtenir dans les délais fixés.</w:t>
      </w:r>
    </w:p>
    <w:p w14:paraId="095E4F9C" w14:textId="77777777" w:rsidR="00FA7A37" w:rsidRPr="00F15FF6" w:rsidRDefault="00FA7A37" w:rsidP="00FA7A37">
      <w:pPr>
        <w:ind w:right="-2"/>
        <w:jc w:val="both"/>
        <w:rPr>
          <w:rFonts w:ascii="Arial" w:hAnsi="Arial"/>
          <w:b/>
          <w:color w:val="0070C0"/>
          <w:u w:val="single"/>
        </w:rPr>
      </w:pPr>
    </w:p>
    <w:p w14:paraId="0220C38E" w14:textId="77777777" w:rsidR="00FA7A37" w:rsidRPr="007B0EFE" w:rsidRDefault="00FA7A37" w:rsidP="00FA7A37">
      <w:pPr>
        <w:overflowPunct w:val="0"/>
        <w:autoSpaceDE w:val="0"/>
        <w:autoSpaceDN w:val="0"/>
        <w:adjustRightInd w:val="0"/>
        <w:ind w:right="222"/>
        <w:jc w:val="both"/>
        <w:textAlignment w:val="baseline"/>
        <w:rPr>
          <w:rFonts w:ascii="Arial" w:hAnsi="Arial" w:cs="Arial"/>
          <w:b/>
          <w:sz w:val="24"/>
          <w:szCs w:val="24"/>
        </w:rPr>
      </w:pPr>
      <w:r>
        <w:rPr>
          <w:rFonts w:ascii="Arial" w:hAnsi="Arial" w:cs="Arial"/>
          <w:b/>
          <w:sz w:val="24"/>
          <w:szCs w:val="24"/>
          <w:u w:val="single"/>
        </w:rPr>
        <w:t>Candidature groupée</w:t>
      </w:r>
    </w:p>
    <w:p w14:paraId="3DFAD4AF" w14:textId="77777777" w:rsidR="00FA7A37" w:rsidRDefault="00FA7A37" w:rsidP="00FA7A37">
      <w:pPr>
        <w:jc w:val="both"/>
        <w:rPr>
          <w:rFonts w:ascii="Arial" w:hAnsi="Arial" w:cs="Arial"/>
          <w:sz w:val="20"/>
          <w:szCs w:val="20"/>
        </w:rPr>
      </w:pPr>
      <w:r w:rsidRPr="00324F92">
        <w:rPr>
          <w:rFonts w:ascii="Arial" w:hAnsi="Arial" w:cs="Arial"/>
          <w:sz w:val="20"/>
          <w:szCs w:val="20"/>
        </w:rPr>
        <w:t xml:space="preserve">En cas de groupement, chaque membre du groupement doit fournir les pièces désignées ci-avant. </w:t>
      </w:r>
      <w:r w:rsidRPr="00324F92">
        <w:rPr>
          <w:rFonts w:ascii="Arial" w:hAnsi="Arial" w:cs="Arial"/>
          <w:sz w:val="20"/>
          <w:szCs w:val="20"/>
        </w:rPr>
        <w:br/>
        <w:t>Si le candidat veut justifier des capacités professionnelles, techniques et financières d'autres opérateurs économiques quelle que soit la nature juridique des liens existant entre ces opérateurs et lui (lien de sous-traitance ou autres liens), ce dernier produit pour chaque opérateur présenté, les documents visés ci-dessus ainsi qu'un engagement écrit de ces dits opérateurs.</w:t>
      </w:r>
    </w:p>
    <w:p w14:paraId="5ABE1CF5" w14:textId="77777777" w:rsidR="00FA7A37" w:rsidRPr="00324F92" w:rsidRDefault="00FA7A37" w:rsidP="00FA7A37">
      <w:pPr>
        <w:jc w:val="both"/>
        <w:rPr>
          <w:rFonts w:ascii="Arial" w:hAnsi="Arial" w:cs="Arial"/>
          <w:sz w:val="20"/>
          <w:szCs w:val="20"/>
        </w:rPr>
      </w:pPr>
    </w:p>
    <w:p w14:paraId="4A69DC9D" w14:textId="77777777" w:rsidR="00FA7A37" w:rsidRDefault="00FA7A37" w:rsidP="00FA7A37">
      <w:pPr>
        <w:pStyle w:val="RedTxt"/>
        <w:ind w:right="-2"/>
        <w:jc w:val="both"/>
        <w:rPr>
          <w:sz w:val="20"/>
        </w:rPr>
      </w:pPr>
      <w:r w:rsidRPr="00EE08DF">
        <w:rPr>
          <w:sz w:val="20"/>
        </w:rPr>
        <w:lastRenderedPageBreak/>
        <w:t xml:space="preserve">Le mandataire d'un groupement ne peut représenter en cette qualité, plus d'un groupement pour un même </w:t>
      </w:r>
      <w:r>
        <w:rPr>
          <w:sz w:val="20"/>
        </w:rPr>
        <w:t>accord cadre</w:t>
      </w:r>
      <w:r w:rsidRPr="00EE08DF">
        <w:rPr>
          <w:sz w:val="20"/>
        </w:rPr>
        <w:t xml:space="preserve">. Il est interdit aux candidats de soumissionner plusieurs fois pour un même </w:t>
      </w:r>
      <w:r>
        <w:rPr>
          <w:sz w:val="20"/>
        </w:rPr>
        <w:t xml:space="preserve">accord cadre </w:t>
      </w:r>
      <w:r w:rsidRPr="00EE08DF">
        <w:rPr>
          <w:sz w:val="20"/>
        </w:rPr>
        <w:t>en agissant à la fois en qualité de candidat individuel et de membre d'un groupement ou</w:t>
      </w:r>
      <w:r w:rsidRPr="00EE08DF">
        <w:rPr>
          <w:b/>
          <w:sz w:val="20"/>
        </w:rPr>
        <w:t xml:space="preserve"> </w:t>
      </w:r>
      <w:r w:rsidRPr="00EE08DF">
        <w:rPr>
          <w:sz w:val="20"/>
        </w:rPr>
        <w:t>en qualité de membre de plusieurs groupements.</w:t>
      </w:r>
    </w:p>
    <w:p w14:paraId="5A41454E" w14:textId="77777777" w:rsidR="00FA7A37" w:rsidRDefault="00FA7A37" w:rsidP="00FA7A37">
      <w:pPr>
        <w:pStyle w:val="RedTxt"/>
        <w:ind w:right="-2"/>
        <w:jc w:val="both"/>
        <w:rPr>
          <w:sz w:val="20"/>
        </w:rPr>
      </w:pPr>
    </w:p>
    <w:p w14:paraId="150CAC1D" w14:textId="77777777" w:rsidR="00FA7A37" w:rsidRDefault="00FA7A37" w:rsidP="00FA7A37">
      <w:pPr>
        <w:pStyle w:val="RedTxt"/>
        <w:ind w:right="-2"/>
        <w:jc w:val="both"/>
        <w:rPr>
          <w:sz w:val="20"/>
        </w:rPr>
      </w:pPr>
      <w:r>
        <w:rPr>
          <w:sz w:val="20"/>
        </w:rPr>
        <w:t>En cas de groupement d’opérateurs économiques, aucune forme juridique n’est imposée par l’URSSAF Nord Pas-de-Calais. Toutefois, en cas de groupement conjoint, le mandataire du groupement sera obligatoirement solidaire, pour l’exécution de l’accord cadre, de chacun des membres du groupement pour ses obligations contractuelles à l’égard de l’URSSAF Nord Pas-de-Calais.</w:t>
      </w:r>
    </w:p>
    <w:p w14:paraId="223381CB" w14:textId="77777777" w:rsidR="00FA7A37" w:rsidRPr="00EE08DF" w:rsidRDefault="00FA7A37" w:rsidP="00FA7A37">
      <w:pPr>
        <w:pStyle w:val="RedTxt"/>
        <w:ind w:right="-2"/>
        <w:jc w:val="both"/>
        <w:rPr>
          <w:sz w:val="20"/>
        </w:rPr>
      </w:pPr>
    </w:p>
    <w:p w14:paraId="2D07177F" w14:textId="77777777" w:rsidR="00FA7A37" w:rsidRPr="00EE08DF" w:rsidRDefault="00FA7A37" w:rsidP="00FA7A37">
      <w:pPr>
        <w:pStyle w:val="RedTxt"/>
        <w:ind w:right="-2"/>
        <w:jc w:val="both"/>
        <w:rPr>
          <w:sz w:val="20"/>
        </w:rPr>
      </w:pPr>
      <w:r>
        <w:rPr>
          <w:sz w:val="20"/>
        </w:rPr>
        <w:t>La composition du groupement ne pourra être modifiée, entre la date de remise des offres et la date de signature du contrat, que dans les conditions prévues à l’article R2142-26 du code de la commande publique.</w:t>
      </w:r>
    </w:p>
    <w:p w14:paraId="041D394F" w14:textId="77777777" w:rsidR="00FA7A37" w:rsidRPr="00EE08DF" w:rsidRDefault="00FA7A37" w:rsidP="00FA7A37">
      <w:pPr>
        <w:pStyle w:val="RedTxt"/>
        <w:ind w:right="-2"/>
        <w:jc w:val="both"/>
        <w:rPr>
          <w:sz w:val="20"/>
        </w:rPr>
      </w:pPr>
    </w:p>
    <w:p w14:paraId="702C3AD4" w14:textId="77777777" w:rsidR="00FA7A37" w:rsidRPr="00EE08DF" w:rsidRDefault="00FA7A37" w:rsidP="00FA7A37">
      <w:pPr>
        <w:ind w:right="-2"/>
        <w:jc w:val="both"/>
        <w:rPr>
          <w:rFonts w:ascii="Arial" w:hAnsi="Arial"/>
          <w:b/>
          <w:sz w:val="24"/>
          <w:szCs w:val="24"/>
          <w:u w:val="single"/>
        </w:rPr>
      </w:pPr>
      <w:r w:rsidRPr="00EE08DF">
        <w:rPr>
          <w:rFonts w:ascii="Arial" w:hAnsi="Arial"/>
          <w:b/>
          <w:sz w:val="24"/>
          <w:szCs w:val="24"/>
          <w:u w:val="single"/>
        </w:rPr>
        <w:t>Sous-traitance</w:t>
      </w:r>
    </w:p>
    <w:p w14:paraId="6BD9BA85" w14:textId="77777777" w:rsidR="00FA7A37" w:rsidRDefault="00FA7A37" w:rsidP="00FA7A37">
      <w:pPr>
        <w:pStyle w:val="P1"/>
        <w:suppressAutoHyphens w:val="0"/>
        <w:spacing w:after="0" w:line="240" w:lineRule="auto"/>
        <w:ind w:right="-2"/>
        <w:rPr>
          <w:sz w:val="20"/>
        </w:rPr>
      </w:pPr>
      <w:r w:rsidRPr="005A1A1A">
        <w:rPr>
          <w:sz w:val="20"/>
        </w:rPr>
        <w:t>La sous-t</w:t>
      </w:r>
      <w:r>
        <w:rPr>
          <w:sz w:val="20"/>
        </w:rPr>
        <w:t>raitance des prestations</w:t>
      </w:r>
      <w:r w:rsidRPr="005A1A1A">
        <w:rPr>
          <w:sz w:val="20"/>
        </w:rPr>
        <w:t xml:space="preserve"> objets du présent contrat est possible dans les conditions prévues par la loi n°75-1334 du 31/12/197</w:t>
      </w:r>
      <w:r>
        <w:rPr>
          <w:sz w:val="20"/>
        </w:rPr>
        <w:t>5 relative à la sous-traitance et aux articles L2193-1 à L2193-7 et R2193-1 à R2193-8 du code de la commande publique.</w:t>
      </w:r>
    </w:p>
    <w:p w14:paraId="1AD5628D" w14:textId="77777777" w:rsidR="00FA7A37" w:rsidRDefault="00FA7A37" w:rsidP="00FA7A37">
      <w:pPr>
        <w:pStyle w:val="P1"/>
        <w:suppressAutoHyphens w:val="0"/>
        <w:spacing w:after="0" w:line="240" w:lineRule="auto"/>
        <w:ind w:right="-2"/>
        <w:rPr>
          <w:sz w:val="20"/>
        </w:rPr>
      </w:pPr>
    </w:p>
    <w:p w14:paraId="073273CC" w14:textId="77777777" w:rsidR="00FA7A37" w:rsidRPr="00EE08DF" w:rsidRDefault="00FA7A37" w:rsidP="00FA7A37">
      <w:pPr>
        <w:pStyle w:val="P1"/>
        <w:suppressAutoHyphens w:val="0"/>
        <w:spacing w:after="0" w:line="240" w:lineRule="auto"/>
        <w:ind w:right="-2"/>
        <w:rPr>
          <w:sz w:val="20"/>
        </w:rPr>
      </w:pPr>
      <w:r w:rsidRPr="00B50893">
        <w:rPr>
          <w:sz w:val="20"/>
        </w:rPr>
        <w:t>Tout sous-traitant prés</w:t>
      </w:r>
      <w:r>
        <w:rPr>
          <w:sz w:val="20"/>
        </w:rPr>
        <w:t xml:space="preserve">enté avant la notification de l’accord cadre </w:t>
      </w:r>
      <w:r w:rsidRPr="00B50893">
        <w:rPr>
          <w:sz w:val="20"/>
        </w:rPr>
        <w:t>devra produire les documents et garanties exigées à l’article 3.1 du présent document.</w:t>
      </w:r>
    </w:p>
    <w:p w14:paraId="359111E8" w14:textId="77777777" w:rsidR="00FA7A37" w:rsidRPr="00EE08DF" w:rsidRDefault="00FA7A37" w:rsidP="00FA7A37">
      <w:pPr>
        <w:pStyle w:val="P1"/>
        <w:suppressAutoHyphens w:val="0"/>
        <w:spacing w:after="0" w:line="240" w:lineRule="auto"/>
        <w:ind w:right="-2"/>
        <w:rPr>
          <w:sz w:val="20"/>
        </w:rPr>
      </w:pPr>
    </w:p>
    <w:p w14:paraId="1968BEFC" w14:textId="77777777" w:rsidR="00FA7A37" w:rsidRPr="00D90900" w:rsidRDefault="00FA7A37" w:rsidP="00FA7A37">
      <w:pPr>
        <w:ind w:right="-2"/>
        <w:jc w:val="both"/>
        <w:rPr>
          <w:rFonts w:ascii="Arial" w:hAnsi="Arial"/>
          <w:b/>
          <w:sz w:val="24"/>
          <w:szCs w:val="24"/>
          <w:u w:val="single"/>
        </w:rPr>
      </w:pPr>
      <w:r w:rsidRPr="00D90900">
        <w:rPr>
          <w:rFonts w:ascii="Arial" w:hAnsi="Arial"/>
          <w:b/>
          <w:sz w:val="24"/>
          <w:szCs w:val="24"/>
          <w:u w:val="single"/>
        </w:rPr>
        <w:t>Justificatifs fiscaux et sociaux</w:t>
      </w:r>
    </w:p>
    <w:p w14:paraId="62738AE2" w14:textId="77777777" w:rsidR="00FA7A37" w:rsidRDefault="00FA7A37" w:rsidP="00FA7A37">
      <w:pPr>
        <w:jc w:val="both"/>
        <w:rPr>
          <w:rFonts w:ascii="Arial" w:hAnsi="Arial" w:cs="Arial"/>
          <w:sz w:val="20"/>
          <w:szCs w:val="20"/>
        </w:rPr>
      </w:pPr>
      <w:r>
        <w:rPr>
          <w:rFonts w:ascii="Arial" w:hAnsi="Arial" w:cs="Arial"/>
          <w:snapToGrid w:val="0"/>
          <w:sz w:val="20"/>
          <w:szCs w:val="20"/>
        </w:rPr>
        <w:t>Conformément aux articles R2143-7, R2143-8 et R2143-9 du code de la commande publique, l</w:t>
      </w:r>
      <w:r w:rsidRPr="004534C9">
        <w:rPr>
          <w:rFonts w:ascii="Arial" w:hAnsi="Arial" w:cs="Arial"/>
          <w:snapToGrid w:val="0"/>
          <w:sz w:val="20"/>
          <w:szCs w:val="20"/>
        </w:rPr>
        <w:t>’</w:t>
      </w:r>
      <w:r>
        <w:rPr>
          <w:rFonts w:ascii="Arial" w:hAnsi="Arial" w:cs="Arial"/>
          <w:snapToGrid w:val="0"/>
          <w:sz w:val="20"/>
          <w:szCs w:val="20"/>
        </w:rPr>
        <w:t>URSSAF Nord Pas-de-Calais</w:t>
      </w:r>
      <w:r w:rsidRPr="00D90900">
        <w:rPr>
          <w:rFonts w:ascii="Arial" w:hAnsi="Arial" w:cs="Arial"/>
          <w:sz w:val="20"/>
          <w:szCs w:val="20"/>
        </w:rPr>
        <w:t xml:space="preserve">, préalablement à la notification </w:t>
      </w:r>
      <w:r>
        <w:rPr>
          <w:rFonts w:ascii="Arial" w:hAnsi="Arial" w:cs="Arial"/>
          <w:sz w:val="20"/>
          <w:szCs w:val="20"/>
        </w:rPr>
        <w:t>de l’accord cadre</w:t>
      </w:r>
      <w:r w:rsidRPr="00D90900">
        <w:rPr>
          <w:rFonts w:ascii="Arial" w:hAnsi="Arial" w:cs="Arial"/>
          <w:sz w:val="20"/>
          <w:szCs w:val="20"/>
        </w:rPr>
        <w:t xml:space="preserve">, demandera par tous moyens au </w:t>
      </w:r>
      <w:r>
        <w:rPr>
          <w:rFonts w:ascii="Arial" w:hAnsi="Arial" w:cs="Arial"/>
          <w:sz w:val="20"/>
          <w:szCs w:val="20"/>
        </w:rPr>
        <w:t>soumissionnaire</w:t>
      </w:r>
      <w:r w:rsidRPr="00D90900">
        <w:rPr>
          <w:rFonts w:ascii="Arial" w:hAnsi="Arial" w:cs="Arial"/>
          <w:sz w:val="20"/>
          <w:szCs w:val="20"/>
        </w:rPr>
        <w:t xml:space="preserve"> retenu de transmettre les </w:t>
      </w:r>
      <w:r>
        <w:rPr>
          <w:rFonts w:ascii="Arial" w:hAnsi="Arial" w:cs="Arial"/>
          <w:sz w:val="20"/>
          <w:szCs w:val="20"/>
        </w:rPr>
        <w:t>copies</w:t>
      </w:r>
      <w:r w:rsidRPr="00D90900">
        <w:rPr>
          <w:rFonts w:ascii="Arial" w:hAnsi="Arial" w:cs="Arial"/>
          <w:sz w:val="20"/>
          <w:szCs w:val="20"/>
        </w:rPr>
        <w:t xml:space="preserve"> des</w:t>
      </w:r>
      <w:r>
        <w:rPr>
          <w:rFonts w:ascii="Arial" w:hAnsi="Arial" w:cs="Arial"/>
          <w:sz w:val="20"/>
          <w:szCs w:val="20"/>
        </w:rPr>
        <w:t xml:space="preserve"> documents suivants :</w:t>
      </w:r>
    </w:p>
    <w:p w14:paraId="05A3E8EE" w14:textId="77777777" w:rsidR="00FA7A37" w:rsidRDefault="00FA7A37" w:rsidP="00FA7A37">
      <w:pPr>
        <w:jc w:val="both"/>
        <w:rPr>
          <w:rFonts w:ascii="Arial" w:hAnsi="Arial" w:cs="Arial"/>
          <w:sz w:val="20"/>
          <w:szCs w:val="20"/>
        </w:rPr>
      </w:pPr>
    </w:p>
    <w:p w14:paraId="7C2BAA5B" w14:textId="77777777" w:rsidR="00FA7A37" w:rsidRDefault="00FA7A37" w:rsidP="00FA7A37">
      <w:pPr>
        <w:numPr>
          <w:ilvl w:val="0"/>
          <w:numId w:val="17"/>
        </w:numPr>
        <w:jc w:val="both"/>
        <w:rPr>
          <w:rFonts w:ascii="Arial" w:hAnsi="Arial" w:cs="Arial"/>
          <w:sz w:val="20"/>
          <w:szCs w:val="20"/>
        </w:rPr>
      </w:pPr>
      <w:r>
        <w:rPr>
          <w:rFonts w:ascii="Arial" w:hAnsi="Arial" w:cs="Arial"/>
          <w:sz w:val="20"/>
          <w:szCs w:val="20"/>
        </w:rPr>
        <w:t>Attestation de régularité fiscale</w:t>
      </w:r>
    </w:p>
    <w:p w14:paraId="3233523B" w14:textId="77777777" w:rsidR="00FA7A37" w:rsidRDefault="00FA7A37" w:rsidP="00FA7A37">
      <w:pPr>
        <w:numPr>
          <w:ilvl w:val="0"/>
          <w:numId w:val="17"/>
        </w:numPr>
        <w:jc w:val="both"/>
        <w:rPr>
          <w:rFonts w:ascii="Arial" w:hAnsi="Arial" w:cs="Arial"/>
          <w:sz w:val="20"/>
          <w:szCs w:val="20"/>
        </w:rPr>
      </w:pPr>
      <w:r>
        <w:rPr>
          <w:rFonts w:ascii="Arial" w:hAnsi="Arial" w:cs="Arial"/>
          <w:sz w:val="20"/>
          <w:szCs w:val="20"/>
        </w:rPr>
        <w:t>Attestation de régularité sociale</w:t>
      </w:r>
    </w:p>
    <w:p w14:paraId="1E231FE9" w14:textId="77777777" w:rsidR="000924F7" w:rsidRPr="000A2A8F" w:rsidRDefault="000924F7" w:rsidP="000924F7">
      <w:pPr>
        <w:numPr>
          <w:ilvl w:val="0"/>
          <w:numId w:val="17"/>
        </w:numPr>
        <w:jc w:val="both"/>
        <w:rPr>
          <w:rFonts w:ascii="Arial" w:hAnsi="Arial" w:cs="Arial"/>
          <w:sz w:val="20"/>
          <w:szCs w:val="20"/>
        </w:rPr>
      </w:pPr>
      <w:r w:rsidRPr="000A2A8F">
        <w:rPr>
          <w:rFonts w:ascii="Arial" w:hAnsi="Arial" w:cs="Arial"/>
          <w:sz w:val="20"/>
          <w:szCs w:val="20"/>
        </w:rPr>
        <w:t>N° d’identification unique</w:t>
      </w:r>
    </w:p>
    <w:p w14:paraId="3B12644C" w14:textId="77777777" w:rsidR="00FA7A37" w:rsidRDefault="00FA7A37" w:rsidP="00FA7A37">
      <w:pPr>
        <w:jc w:val="both"/>
        <w:rPr>
          <w:rFonts w:ascii="Arial" w:hAnsi="Arial" w:cs="Arial"/>
          <w:sz w:val="20"/>
          <w:szCs w:val="20"/>
        </w:rPr>
      </w:pPr>
    </w:p>
    <w:p w14:paraId="4B9E8FE0" w14:textId="77777777" w:rsidR="00FA7A37" w:rsidRPr="00D90900" w:rsidRDefault="00FA7A37" w:rsidP="00FA7A37">
      <w:pPr>
        <w:jc w:val="both"/>
        <w:rPr>
          <w:rFonts w:ascii="Arial" w:hAnsi="Arial" w:cs="Arial"/>
          <w:sz w:val="20"/>
          <w:szCs w:val="20"/>
        </w:rPr>
      </w:pPr>
      <w:r w:rsidRPr="00D90900">
        <w:rPr>
          <w:rFonts w:ascii="Arial" w:hAnsi="Arial" w:cs="Arial"/>
          <w:sz w:val="20"/>
          <w:szCs w:val="20"/>
        </w:rPr>
        <w:t xml:space="preserve">Le </w:t>
      </w:r>
      <w:r>
        <w:rPr>
          <w:rFonts w:ascii="Arial" w:hAnsi="Arial" w:cs="Arial"/>
          <w:sz w:val="20"/>
          <w:szCs w:val="20"/>
        </w:rPr>
        <w:t>soumissionnaire retenu</w:t>
      </w:r>
      <w:r w:rsidRPr="00D90900">
        <w:rPr>
          <w:rFonts w:ascii="Arial" w:hAnsi="Arial" w:cs="Arial"/>
          <w:sz w:val="20"/>
          <w:szCs w:val="20"/>
        </w:rPr>
        <w:t xml:space="preserve"> bénéficiera de 15 jours calendaires pour remettre ces pièces. Le </w:t>
      </w:r>
      <w:r>
        <w:rPr>
          <w:rFonts w:ascii="Arial" w:hAnsi="Arial" w:cs="Arial"/>
          <w:sz w:val="20"/>
          <w:szCs w:val="20"/>
        </w:rPr>
        <w:t xml:space="preserve">contrat ne pourra lui être notifié </w:t>
      </w:r>
      <w:r w:rsidRPr="00D90900">
        <w:rPr>
          <w:rFonts w:ascii="Arial" w:hAnsi="Arial" w:cs="Arial"/>
          <w:sz w:val="20"/>
          <w:szCs w:val="20"/>
        </w:rPr>
        <w:t xml:space="preserve">que si celui-ci produit, dans </w:t>
      </w:r>
      <w:r>
        <w:rPr>
          <w:rFonts w:ascii="Arial" w:hAnsi="Arial" w:cs="Arial"/>
          <w:sz w:val="20"/>
          <w:szCs w:val="20"/>
        </w:rPr>
        <w:t>le délai imparti, ces documents, sous peine de rejet de sa candidature.</w:t>
      </w:r>
    </w:p>
    <w:p w14:paraId="1D025D2B" w14:textId="77777777" w:rsidR="00FA7A37" w:rsidRDefault="00FA7A37" w:rsidP="00FA7A37">
      <w:pPr>
        <w:ind w:right="-2"/>
        <w:jc w:val="both"/>
        <w:rPr>
          <w:rFonts w:ascii="Arial" w:hAnsi="Arial"/>
          <w:color w:val="0070C0"/>
        </w:rPr>
      </w:pPr>
    </w:p>
    <w:p w14:paraId="7EBCF776" w14:textId="77777777" w:rsidR="00FA7A37" w:rsidRPr="0058199D" w:rsidRDefault="00FA7A37" w:rsidP="00FA7A37">
      <w:pPr>
        <w:ind w:right="-2"/>
        <w:jc w:val="both"/>
        <w:rPr>
          <w:rFonts w:ascii="Arial" w:hAnsi="Arial"/>
          <w:b/>
          <w:sz w:val="24"/>
          <w:szCs w:val="24"/>
          <w:u w:val="single"/>
        </w:rPr>
      </w:pPr>
      <w:r>
        <w:rPr>
          <w:rFonts w:ascii="Arial" w:hAnsi="Arial"/>
          <w:b/>
          <w:sz w:val="24"/>
          <w:szCs w:val="24"/>
          <w:u w:val="single"/>
        </w:rPr>
        <w:t>Documents et informations préalablement transmis</w:t>
      </w:r>
    </w:p>
    <w:p w14:paraId="326E5697" w14:textId="77777777" w:rsidR="00FA7A37" w:rsidRPr="00C734DB" w:rsidRDefault="00FA7A37" w:rsidP="00FA7A37">
      <w:pPr>
        <w:pStyle w:val="Normalsolidaire"/>
        <w:spacing w:before="0" w:after="0"/>
        <w:ind w:right="-2"/>
      </w:pPr>
      <w:r w:rsidRPr="00C734DB">
        <w:t xml:space="preserve">Conformément aux dispositions de l’article </w:t>
      </w:r>
      <w:r>
        <w:t>R2143-14 du code de la commande publique</w:t>
      </w:r>
      <w:r w:rsidRPr="00C734DB">
        <w:t xml:space="preserve">, </w:t>
      </w:r>
      <w:r w:rsidRPr="00C9326C">
        <w:t xml:space="preserve">l’URSSAF </w:t>
      </w:r>
      <w:r>
        <w:t>Nord Pas-de-Calais</w:t>
      </w:r>
      <w:r w:rsidRPr="00C9326C">
        <w:t xml:space="preserve"> précise</w:t>
      </w:r>
      <w:r w:rsidRPr="00C734DB">
        <w:t xml:space="preserve"> que les candidats ne sont pas tenus de fournir les documents justificatifs et moyens de preuve qui lui ont déjà été transmis dans le cadre d’une précédente consultation et qui demeurent valables.</w:t>
      </w:r>
    </w:p>
    <w:p w14:paraId="4DFCA7E9" w14:textId="77777777" w:rsidR="00FA7A37" w:rsidRPr="00802004" w:rsidRDefault="00FA7A37" w:rsidP="00FA7A37">
      <w:pPr>
        <w:ind w:right="-2"/>
        <w:jc w:val="both"/>
        <w:rPr>
          <w:rFonts w:ascii="Arial" w:hAnsi="Arial"/>
          <w:color w:val="0070C0"/>
        </w:rPr>
      </w:pPr>
    </w:p>
    <w:p w14:paraId="70C2734D" w14:textId="77777777" w:rsidR="00FA7A37" w:rsidRPr="00EE08DF" w:rsidRDefault="00FA7A37" w:rsidP="00FA7A37">
      <w:pPr>
        <w:ind w:right="-2"/>
        <w:jc w:val="both"/>
        <w:rPr>
          <w:rFonts w:ascii="Arial" w:hAnsi="Arial"/>
          <w:b/>
          <w:sz w:val="28"/>
          <w:szCs w:val="28"/>
        </w:rPr>
      </w:pPr>
      <w:r w:rsidRPr="00EE08DF">
        <w:rPr>
          <w:rFonts w:ascii="Arial" w:hAnsi="Arial"/>
          <w:b/>
          <w:sz w:val="28"/>
          <w:szCs w:val="28"/>
        </w:rPr>
        <w:t xml:space="preserve">3.2 – </w:t>
      </w:r>
      <w:r>
        <w:rPr>
          <w:rFonts w:ascii="Arial" w:hAnsi="Arial"/>
          <w:b/>
          <w:sz w:val="28"/>
          <w:szCs w:val="28"/>
        </w:rPr>
        <w:t>Présentation des o</w:t>
      </w:r>
      <w:r w:rsidRPr="00EE08DF">
        <w:rPr>
          <w:rFonts w:ascii="Arial" w:hAnsi="Arial"/>
          <w:b/>
          <w:sz w:val="28"/>
          <w:szCs w:val="28"/>
        </w:rPr>
        <w:t>ffres</w:t>
      </w:r>
    </w:p>
    <w:p w14:paraId="6ECE531F" w14:textId="4374A914" w:rsidR="00FA7A37" w:rsidRPr="00EE08DF" w:rsidRDefault="00FA7A37" w:rsidP="00FA7A37">
      <w:pPr>
        <w:ind w:right="-2"/>
        <w:jc w:val="both"/>
        <w:rPr>
          <w:rFonts w:ascii="Arial" w:hAnsi="Arial" w:cs="Arial"/>
          <w:sz w:val="20"/>
          <w:szCs w:val="20"/>
        </w:rPr>
      </w:pPr>
      <w:r w:rsidRPr="00EE08DF">
        <w:rPr>
          <w:rFonts w:ascii="Arial" w:hAnsi="Arial" w:cs="Arial"/>
          <w:sz w:val="20"/>
          <w:szCs w:val="20"/>
        </w:rPr>
        <w:t>Sous peine de rejet de l’offre</w:t>
      </w:r>
      <w:bookmarkStart w:id="13" w:name="_Hlk181107236"/>
      <w:r w:rsidR="000924F7" w:rsidRPr="000924F7">
        <w:rPr>
          <w:rFonts w:ascii="Arial" w:hAnsi="Arial" w:cs="Arial"/>
          <w:sz w:val="20"/>
          <w:szCs w:val="20"/>
        </w:rPr>
        <w:t xml:space="preserve"> </w:t>
      </w:r>
      <w:r w:rsidR="000924F7" w:rsidRPr="00E50E82">
        <w:rPr>
          <w:rFonts w:ascii="Arial" w:hAnsi="Arial" w:cs="Arial"/>
          <w:sz w:val="20"/>
          <w:szCs w:val="20"/>
        </w:rPr>
        <w:t>selon les conditions mentionnées à l’article 4.2</w:t>
      </w:r>
      <w:bookmarkEnd w:id="13"/>
      <w:r w:rsidRPr="00EE08DF">
        <w:rPr>
          <w:rFonts w:ascii="Arial" w:hAnsi="Arial" w:cs="Arial"/>
          <w:sz w:val="20"/>
          <w:szCs w:val="20"/>
        </w:rPr>
        <w:t>, les candidats produisent un dossier complet comprenant</w:t>
      </w:r>
      <w:r>
        <w:rPr>
          <w:rFonts w:ascii="Arial" w:hAnsi="Arial" w:cs="Arial"/>
          <w:sz w:val="20"/>
          <w:szCs w:val="20"/>
        </w:rPr>
        <w:t xml:space="preserve"> à minima les documents suivants</w:t>
      </w:r>
      <w:r w:rsidRPr="00EE08DF">
        <w:rPr>
          <w:rFonts w:ascii="Arial" w:hAnsi="Arial" w:cs="Arial"/>
          <w:sz w:val="20"/>
          <w:szCs w:val="20"/>
        </w:rPr>
        <w:t> :</w:t>
      </w:r>
    </w:p>
    <w:p w14:paraId="7C57B9BB" w14:textId="77777777" w:rsidR="00FA7A37" w:rsidRPr="00F15FF6" w:rsidRDefault="00FA7A37" w:rsidP="00FA7A37">
      <w:pPr>
        <w:pStyle w:val="P1"/>
        <w:suppressAutoHyphens w:val="0"/>
        <w:spacing w:after="0" w:line="240" w:lineRule="auto"/>
        <w:ind w:right="-2"/>
        <w:rPr>
          <w:b/>
          <w:color w:val="0070C0"/>
          <w:sz w:val="20"/>
          <w:szCs w:val="20"/>
          <w:lang w:eastAsia="fr-FR"/>
        </w:rPr>
      </w:pPr>
    </w:p>
    <w:p w14:paraId="4C7D234F" w14:textId="77777777" w:rsidR="00FA7A37" w:rsidRPr="00EE08DF" w:rsidRDefault="00FA7A37" w:rsidP="00FA7A37">
      <w:pPr>
        <w:pStyle w:val="P1"/>
        <w:suppressAutoHyphens w:val="0"/>
        <w:spacing w:after="0" w:line="240" w:lineRule="auto"/>
        <w:ind w:right="-2"/>
        <w:rPr>
          <w:sz w:val="20"/>
          <w:szCs w:val="20"/>
        </w:rPr>
      </w:pPr>
      <w:r>
        <w:rPr>
          <w:b/>
          <w:sz w:val="20"/>
          <w:szCs w:val="20"/>
        </w:rPr>
        <w:t xml:space="preserve">Un </w:t>
      </w:r>
      <w:r w:rsidRPr="00EE08DF">
        <w:rPr>
          <w:b/>
          <w:sz w:val="20"/>
          <w:szCs w:val="20"/>
        </w:rPr>
        <w:t>acte d’engagement et ses annexes</w:t>
      </w:r>
      <w:r w:rsidRPr="00EE08DF">
        <w:rPr>
          <w:sz w:val="20"/>
          <w:szCs w:val="20"/>
        </w:rPr>
        <w:t>, l’ensemble daté et signé par une personne habilitée à engager le candidat :</w:t>
      </w:r>
    </w:p>
    <w:p w14:paraId="77C06896" w14:textId="77777777" w:rsidR="00FA7A37" w:rsidRPr="00EE08DF" w:rsidRDefault="00FA7A37" w:rsidP="00FA7A37">
      <w:pPr>
        <w:pStyle w:val="P1"/>
        <w:suppressAutoHyphens w:val="0"/>
        <w:spacing w:after="0" w:line="240" w:lineRule="auto"/>
        <w:ind w:right="-2"/>
        <w:rPr>
          <w:sz w:val="20"/>
          <w:szCs w:val="20"/>
        </w:rPr>
      </w:pPr>
    </w:p>
    <w:p w14:paraId="2B7928FF" w14:textId="77777777" w:rsidR="00FA7A37" w:rsidRPr="00EE08DF" w:rsidRDefault="00FA7A37" w:rsidP="00FA7A37">
      <w:pPr>
        <w:numPr>
          <w:ilvl w:val="0"/>
          <w:numId w:val="6"/>
        </w:numPr>
        <w:tabs>
          <w:tab w:val="clear" w:pos="360"/>
          <w:tab w:val="num" w:pos="720"/>
        </w:tabs>
        <w:ind w:left="720"/>
        <w:jc w:val="both"/>
        <w:rPr>
          <w:rFonts w:ascii="Arial" w:hAnsi="Arial" w:cs="Arial"/>
          <w:sz w:val="20"/>
        </w:rPr>
      </w:pPr>
      <w:r w:rsidRPr="00EE08DF">
        <w:rPr>
          <w:rFonts w:ascii="Arial" w:hAnsi="Arial" w:cs="Arial"/>
          <w:sz w:val="20"/>
          <w:szCs w:val="20"/>
        </w:rPr>
        <w:t>Les annexes 1</w:t>
      </w:r>
      <w:r>
        <w:rPr>
          <w:rFonts w:ascii="Arial" w:hAnsi="Arial" w:cs="Arial"/>
          <w:sz w:val="20"/>
          <w:szCs w:val="20"/>
        </w:rPr>
        <w:t xml:space="preserve"> (cadre de réponse technique)</w:t>
      </w:r>
      <w:r w:rsidRPr="00EE08DF">
        <w:rPr>
          <w:rFonts w:ascii="Arial" w:hAnsi="Arial" w:cs="Arial"/>
          <w:sz w:val="20"/>
          <w:szCs w:val="20"/>
        </w:rPr>
        <w:t xml:space="preserve"> et 2 </w:t>
      </w:r>
      <w:r>
        <w:rPr>
          <w:rFonts w:ascii="Arial" w:hAnsi="Arial" w:cs="Arial"/>
          <w:sz w:val="20"/>
          <w:szCs w:val="20"/>
        </w:rPr>
        <w:t xml:space="preserve">(annexe financière) </w:t>
      </w:r>
      <w:r w:rsidRPr="00EE08DF">
        <w:rPr>
          <w:rFonts w:ascii="Arial" w:hAnsi="Arial" w:cs="Arial"/>
          <w:sz w:val="20"/>
          <w:szCs w:val="20"/>
        </w:rPr>
        <w:t>devront être complétées, datées et signées.</w:t>
      </w:r>
      <w:r>
        <w:rPr>
          <w:rFonts w:ascii="Arial" w:hAnsi="Arial" w:cs="Arial"/>
          <w:sz w:val="20"/>
          <w:szCs w:val="20"/>
        </w:rPr>
        <w:t xml:space="preserve"> </w:t>
      </w:r>
    </w:p>
    <w:p w14:paraId="622684B1" w14:textId="77777777" w:rsidR="00FA7A37" w:rsidRPr="00EE08DF" w:rsidRDefault="00FA7A37" w:rsidP="00FA7A37">
      <w:pPr>
        <w:numPr>
          <w:ilvl w:val="0"/>
          <w:numId w:val="6"/>
        </w:numPr>
        <w:tabs>
          <w:tab w:val="clear" w:pos="360"/>
          <w:tab w:val="num" w:pos="720"/>
        </w:tabs>
        <w:ind w:left="720"/>
        <w:jc w:val="both"/>
        <w:rPr>
          <w:rFonts w:ascii="Arial" w:hAnsi="Arial" w:cs="Arial"/>
          <w:sz w:val="20"/>
        </w:rPr>
      </w:pPr>
      <w:r w:rsidRPr="00EE08DF">
        <w:rPr>
          <w:rFonts w:ascii="Arial" w:hAnsi="Arial" w:cs="Arial"/>
          <w:sz w:val="20"/>
          <w:szCs w:val="20"/>
        </w:rPr>
        <w:t xml:space="preserve">L’annexe 3 </w:t>
      </w:r>
      <w:r>
        <w:rPr>
          <w:rFonts w:ascii="Arial" w:hAnsi="Arial" w:cs="Arial"/>
          <w:sz w:val="20"/>
          <w:szCs w:val="20"/>
        </w:rPr>
        <w:t xml:space="preserve">(déclaration de sous-traitant) </w:t>
      </w:r>
      <w:r w:rsidRPr="00EE08DF">
        <w:rPr>
          <w:rFonts w:ascii="Arial" w:hAnsi="Arial" w:cs="Arial"/>
          <w:sz w:val="20"/>
          <w:szCs w:val="20"/>
        </w:rPr>
        <w:t>est à compléter, dater et signer uniquement en cas de présentation d’un sous-traitant au moment du dépôt de l’offre.</w:t>
      </w:r>
    </w:p>
    <w:p w14:paraId="7ABD7422" w14:textId="77777777" w:rsidR="00FA7A37" w:rsidRPr="00EE08DF" w:rsidRDefault="00FA7A37" w:rsidP="00FA7A37">
      <w:pPr>
        <w:pStyle w:val="P1"/>
        <w:numPr>
          <w:ilvl w:val="0"/>
          <w:numId w:val="5"/>
        </w:numPr>
        <w:tabs>
          <w:tab w:val="clear" w:pos="360"/>
          <w:tab w:val="num" w:pos="720"/>
        </w:tabs>
        <w:suppressAutoHyphens w:val="0"/>
        <w:spacing w:after="0" w:line="240" w:lineRule="auto"/>
        <w:ind w:left="720" w:right="-2"/>
        <w:rPr>
          <w:sz w:val="20"/>
          <w:szCs w:val="20"/>
        </w:rPr>
      </w:pPr>
      <w:r w:rsidRPr="00EE08DF">
        <w:rPr>
          <w:sz w:val="20"/>
        </w:rPr>
        <w:t xml:space="preserve">L’annexe 4 </w:t>
      </w:r>
      <w:r>
        <w:rPr>
          <w:sz w:val="20"/>
        </w:rPr>
        <w:t xml:space="preserve">(cession et nantissement de créance) </w:t>
      </w:r>
      <w:r w:rsidRPr="00EE08DF">
        <w:rPr>
          <w:sz w:val="20"/>
        </w:rPr>
        <w:t xml:space="preserve">n’est pas à </w:t>
      </w:r>
      <w:r>
        <w:rPr>
          <w:sz w:val="20"/>
        </w:rPr>
        <w:t xml:space="preserve">remplir, mais doit être fournie </w:t>
      </w:r>
      <w:r w:rsidRPr="00EE08DF">
        <w:rPr>
          <w:sz w:val="20"/>
        </w:rPr>
        <w:t>avec l’acte d’engagement</w:t>
      </w:r>
      <w:r>
        <w:rPr>
          <w:sz w:val="20"/>
        </w:rPr>
        <w:t>.</w:t>
      </w:r>
    </w:p>
    <w:p w14:paraId="511D2387" w14:textId="77777777" w:rsidR="00FA7A37" w:rsidRDefault="00FA7A37" w:rsidP="00FA7A37">
      <w:pPr>
        <w:pStyle w:val="P1"/>
        <w:suppressAutoHyphens w:val="0"/>
        <w:spacing w:after="0" w:line="240" w:lineRule="auto"/>
        <w:ind w:right="-2"/>
        <w:rPr>
          <w:color w:val="0070C0"/>
          <w:sz w:val="20"/>
        </w:rPr>
      </w:pPr>
    </w:p>
    <w:p w14:paraId="65E8D087" w14:textId="690AF21D" w:rsidR="00FA7A37" w:rsidRPr="009D7A66" w:rsidRDefault="00FA7A37" w:rsidP="00FA7A37">
      <w:pPr>
        <w:jc w:val="both"/>
        <w:rPr>
          <w:rFonts w:ascii="Arial" w:hAnsi="Arial"/>
          <w:sz w:val="20"/>
          <w:szCs w:val="20"/>
        </w:rPr>
      </w:pPr>
      <w:r w:rsidRPr="000924F7">
        <w:rPr>
          <w:rFonts w:ascii="Arial" w:hAnsi="Arial"/>
          <w:sz w:val="20"/>
          <w:szCs w:val="20"/>
        </w:rPr>
        <w:t>Un mémoire technique peut également être joint</w:t>
      </w:r>
      <w:r>
        <w:rPr>
          <w:rFonts w:ascii="Arial" w:hAnsi="Arial"/>
          <w:sz w:val="20"/>
          <w:szCs w:val="20"/>
        </w:rPr>
        <w:t xml:space="preserve"> </w:t>
      </w:r>
      <w:r w:rsidRPr="009D7A66">
        <w:rPr>
          <w:rFonts w:ascii="Arial" w:hAnsi="Arial"/>
          <w:sz w:val="20"/>
          <w:szCs w:val="20"/>
        </w:rPr>
        <w:t xml:space="preserve">en complément </w:t>
      </w:r>
      <w:r>
        <w:rPr>
          <w:rFonts w:ascii="Arial" w:hAnsi="Arial"/>
          <w:sz w:val="20"/>
          <w:szCs w:val="20"/>
        </w:rPr>
        <w:t>à</w:t>
      </w:r>
      <w:r w:rsidRPr="009D7A66">
        <w:rPr>
          <w:rFonts w:ascii="Arial" w:hAnsi="Arial"/>
          <w:sz w:val="20"/>
          <w:szCs w:val="20"/>
        </w:rPr>
        <w:t xml:space="preserve"> </w:t>
      </w:r>
      <w:r>
        <w:rPr>
          <w:rFonts w:ascii="Arial" w:hAnsi="Arial"/>
          <w:sz w:val="20"/>
          <w:szCs w:val="20"/>
        </w:rPr>
        <w:t xml:space="preserve">l’acte d’engagement </w:t>
      </w:r>
      <w:r w:rsidRPr="009D7A66">
        <w:rPr>
          <w:rFonts w:ascii="Arial" w:hAnsi="Arial"/>
          <w:sz w:val="20"/>
          <w:szCs w:val="20"/>
        </w:rPr>
        <w:t xml:space="preserve">et </w:t>
      </w:r>
      <w:r>
        <w:rPr>
          <w:rFonts w:ascii="Arial" w:hAnsi="Arial"/>
          <w:sz w:val="20"/>
          <w:szCs w:val="20"/>
        </w:rPr>
        <w:t>détailler</w:t>
      </w:r>
      <w:r w:rsidRPr="009D7A66">
        <w:rPr>
          <w:rFonts w:ascii="Arial" w:hAnsi="Arial"/>
          <w:sz w:val="20"/>
          <w:szCs w:val="20"/>
        </w:rPr>
        <w:t xml:space="preserve"> les informations relatives</w:t>
      </w:r>
      <w:r>
        <w:rPr>
          <w:rFonts w:ascii="Arial" w:hAnsi="Arial"/>
          <w:sz w:val="20"/>
          <w:szCs w:val="20"/>
        </w:rPr>
        <w:t xml:space="preserve"> à </w:t>
      </w:r>
      <w:r w:rsidR="000924F7">
        <w:rPr>
          <w:rFonts w:ascii="Arial" w:hAnsi="Arial"/>
          <w:sz w:val="20"/>
          <w:szCs w:val="20"/>
        </w:rPr>
        <w:t>celui-ci</w:t>
      </w:r>
      <w:r w:rsidRPr="009D7A66">
        <w:rPr>
          <w:rFonts w:ascii="Arial" w:hAnsi="Arial"/>
          <w:sz w:val="20"/>
          <w:szCs w:val="20"/>
        </w:rPr>
        <w:t xml:space="preserve">, ainsi que toute information que le </w:t>
      </w:r>
      <w:r>
        <w:rPr>
          <w:rFonts w:ascii="Arial" w:hAnsi="Arial"/>
          <w:sz w:val="20"/>
          <w:szCs w:val="20"/>
        </w:rPr>
        <w:t>candidat</w:t>
      </w:r>
      <w:r w:rsidRPr="009D7A66">
        <w:rPr>
          <w:rFonts w:ascii="Arial" w:hAnsi="Arial"/>
          <w:sz w:val="20"/>
          <w:szCs w:val="20"/>
        </w:rPr>
        <w:t xml:space="preserve"> jugera utile à l’appui de </w:t>
      </w:r>
      <w:r>
        <w:rPr>
          <w:rFonts w:ascii="Arial" w:hAnsi="Arial"/>
          <w:sz w:val="20"/>
          <w:szCs w:val="20"/>
        </w:rPr>
        <w:t xml:space="preserve">l’analyse </w:t>
      </w:r>
      <w:r w:rsidRPr="009D7A66">
        <w:rPr>
          <w:rFonts w:ascii="Arial" w:hAnsi="Arial"/>
          <w:sz w:val="20"/>
          <w:szCs w:val="20"/>
        </w:rPr>
        <w:t>son offre.</w:t>
      </w:r>
    </w:p>
    <w:p w14:paraId="2F94A6C2" w14:textId="77777777" w:rsidR="00FA7A37" w:rsidRPr="009D7A66" w:rsidRDefault="00FA7A37" w:rsidP="00FA7A37">
      <w:pPr>
        <w:pStyle w:val="P1"/>
        <w:suppressAutoHyphens w:val="0"/>
        <w:spacing w:after="0" w:line="240" w:lineRule="auto"/>
        <w:ind w:right="-2"/>
        <w:rPr>
          <w:sz w:val="20"/>
        </w:rPr>
      </w:pPr>
    </w:p>
    <w:p w14:paraId="74CE208A" w14:textId="77777777" w:rsidR="00FA7A37" w:rsidRDefault="00FA7A37" w:rsidP="00FA7A37">
      <w:pPr>
        <w:pStyle w:val="P1"/>
        <w:suppressAutoHyphens w:val="0"/>
        <w:spacing w:after="0" w:line="240" w:lineRule="auto"/>
        <w:ind w:right="-2"/>
        <w:rPr>
          <w:sz w:val="20"/>
        </w:rPr>
      </w:pPr>
      <w:r w:rsidRPr="009D7A66">
        <w:rPr>
          <w:sz w:val="20"/>
        </w:rPr>
        <w:t xml:space="preserve">Les candidats sont invités à joindre également un </w:t>
      </w:r>
      <w:r w:rsidRPr="00584230">
        <w:rPr>
          <w:sz w:val="20"/>
        </w:rPr>
        <w:t>relevé d’identité bancaire</w:t>
      </w:r>
      <w:r w:rsidRPr="009D7A66">
        <w:rPr>
          <w:sz w:val="20"/>
        </w:rPr>
        <w:t xml:space="preserve"> de leur compte (cet élément n’est cependant pas obligatoire au stade du dépôt des offres).</w:t>
      </w:r>
    </w:p>
    <w:p w14:paraId="22C33396" w14:textId="77777777" w:rsidR="00FA7A37" w:rsidRPr="00802004" w:rsidRDefault="00FA7A37" w:rsidP="00FA7A37">
      <w:pPr>
        <w:ind w:right="-2"/>
        <w:jc w:val="both"/>
        <w:rPr>
          <w:rFonts w:ascii="Arial" w:hAnsi="Arial"/>
          <w:color w:val="0070C0"/>
          <w:sz w:val="20"/>
        </w:rPr>
      </w:pPr>
    </w:p>
    <w:p w14:paraId="359ED93C" w14:textId="77777777" w:rsidR="00FA7A37" w:rsidRPr="009D7A66" w:rsidRDefault="00FA7A37" w:rsidP="00FA7A37">
      <w:pPr>
        <w:ind w:right="-2"/>
        <w:jc w:val="both"/>
        <w:rPr>
          <w:rFonts w:ascii="Arial" w:hAnsi="Arial"/>
          <w:b/>
          <w:sz w:val="28"/>
          <w:szCs w:val="28"/>
        </w:rPr>
      </w:pPr>
      <w:r w:rsidRPr="009D7A66">
        <w:rPr>
          <w:rFonts w:ascii="Arial" w:hAnsi="Arial"/>
          <w:b/>
          <w:sz w:val="28"/>
          <w:szCs w:val="28"/>
        </w:rPr>
        <w:t xml:space="preserve">3.3 – Modalités de transmission des </w:t>
      </w:r>
      <w:r>
        <w:rPr>
          <w:rFonts w:ascii="Arial" w:hAnsi="Arial"/>
          <w:b/>
          <w:sz w:val="28"/>
          <w:szCs w:val="28"/>
        </w:rPr>
        <w:t>candidatures et des offres</w:t>
      </w:r>
    </w:p>
    <w:p w14:paraId="2A00A12C" w14:textId="2B4337B5" w:rsidR="00FA7A37" w:rsidRPr="009D7A66" w:rsidRDefault="00FA7A37" w:rsidP="00FA7A37">
      <w:pPr>
        <w:pStyle w:val="P1"/>
        <w:suppressAutoHyphens w:val="0"/>
        <w:spacing w:after="0" w:line="240" w:lineRule="auto"/>
        <w:ind w:right="-2"/>
        <w:rPr>
          <w:sz w:val="20"/>
        </w:rPr>
      </w:pPr>
      <w:r w:rsidRPr="009D7A66">
        <w:rPr>
          <w:sz w:val="20"/>
        </w:rPr>
        <w:t xml:space="preserve">Les plis contenant candidatures et offres doivent impérativement parvenir avant la date et l’heure limite de réception des plis à l’adresse de </w:t>
      </w:r>
      <w:r w:rsidRPr="00A244FF">
        <w:rPr>
          <w:sz w:val="20"/>
        </w:rPr>
        <w:t>l’</w:t>
      </w:r>
      <w:r>
        <w:rPr>
          <w:sz w:val="20"/>
        </w:rPr>
        <w:t>URSSAF Nord Pas de Calais</w:t>
      </w:r>
      <w:r w:rsidRPr="009D7A66">
        <w:rPr>
          <w:sz w:val="20"/>
        </w:rPr>
        <w:t xml:space="preserve"> (cf. article </w:t>
      </w:r>
      <w:r w:rsidR="000924F7">
        <w:rPr>
          <w:sz w:val="20"/>
        </w:rPr>
        <w:t>2</w:t>
      </w:r>
      <w:r w:rsidRPr="009D7A66">
        <w:rPr>
          <w:sz w:val="20"/>
        </w:rPr>
        <w:t>.</w:t>
      </w:r>
      <w:r w:rsidR="000924F7">
        <w:rPr>
          <w:sz w:val="20"/>
        </w:rPr>
        <w:t>3</w:t>
      </w:r>
      <w:r w:rsidRPr="009D7A66">
        <w:rPr>
          <w:sz w:val="20"/>
        </w:rPr>
        <w:t xml:space="preserve"> du présent</w:t>
      </w:r>
      <w:r>
        <w:rPr>
          <w:sz w:val="20"/>
        </w:rPr>
        <w:t xml:space="preserve"> document), sous peine de rejet.</w:t>
      </w:r>
    </w:p>
    <w:p w14:paraId="7533EEAC" w14:textId="77777777" w:rsidR="00FA7A37" w:rsidRPr="00F15FF6" w:rsidRDefault="00FA7A37" w:rsidP="00FA7A37">
      <w:pPr>
        <w:ind w:right="-2"/>
        <w:jc w:val="both"/>
        <w:rPr>
          <w:rFonts w:ascii="Arial" w:hAnsi="Arial"/>
          <w:b/>
          <w:color w:val="0070C0"/>
          <w:u w:val="single"/>
        </w:rPr>
      </w:pPr>
    </w:p>
    <w:p w14:paraId="64582695" w14:textId="77777777" w:rsidR="00FA7A37" w:rsidRPr="009D7A66" w:rsidRDefault="00FA7A37" w:rsidP="00FA7A37">
      <w:pPr>
        <w:ind w:right="-2"/>
        <w:jc w:val="both"/>
        <w:rPr>
          <w:rFonts w:ascii="Arial" w:hAnsi="Arial"/>
          <w:sz w:val="20"/>
          <w:szCs w:val="20"/>
        </w:rPr>
      </w:pPr>
      <w:r w:rsidRPr="009D7A66">
        <w:rPr>
          <w:rFonts w:ascii="Arial" w:hAnsi="Arial"/>
          <w:sz w:val="20"/>
          <w:szCs w:val="20"/>
        </w:rPr>
        <w:t>Cette consultation n’est pas éligible au dispositif « Marché public simplifié », tel que prévu par le décret n°2014-1097 du 26/09/2014 portant mesures de simplification applicables aux marchés publics.</w:t>
      </w:r>
    </w:p>
    <w:p w14:paraId="68161D50" w14:textId="77777777" w:rsidR="00FA7A37" w:rsidRPr="00240CD8" w:rsidRDefault="00FA7A37" w:rsidP="00FA7A37">
      <w:pPr>
        <w:ind w:right="-2"/>
        <w:jc w:val="both"/>
        <w:rPr>
          <w:rFonts w:ascii="Arial" w:hAnsi="Arial"/>
          <w:b/>
          <w:sz w:val="24"/>
          <w:szCs w:val="24"/>
          <w:u w:val="single"/>
        </w:rPr>
      </w:pPr>
      <w:r w:rsidRPr="00240CD8">
        <w:rPr>
          <w:rFonts w:ascii="Arial" w:hAnsi="Arial"/>
          <w:b/>
          <w:sz w:val="24"/>
          <w:szCs w:val="24"/>
          <w:u w:val="single"/>
        </w:rPr>
        <w:lastRenderedPageBreak/>
        <w:t>Transmission au format dématérialisé</w:t>
      </w:r>
    </w:p>
    <w:p w14:paraId="336F7F39" w14:textId="77777777" w:rsidR="00FA7A37" w:rsidRPr="00240CD8" w:rsidRDefault="00FA7A37" w:rsidP="00FA7A37">
      <w:pPr>
        <w:spacing w:line="240" w:lineRule="exact"/>
        <w:jc w:val="both"/>
        <w:rPr>
          <w:rFonts w:ascii="Arial" w:hAnsi="Arial" w:cs="Arial"/>
          <w:sz w:val="20"/>
          <w:szCs w:val="20"/>
        </w:rPr>
      </w:pPr>
      <w:r w:rsidRPr="00240CD8">
        <w:rPr>
          <w:rFonts w:ascii="Arial" w:hAnsi="Arial" w:cs="Arial"/>
          <w:sz w:val="20"/>
          <w:szCs w:val="20"/>
        </w:rPr>
        <w:t xml:space="preserve">Les candidatures et offres devront être déposées par voie électronique, conformément aux l’articles </w:t>
      </w:r>
      <w:r>
        <w:rPr>
          <w:rFonts w:ascii="Arial" w:hAnsi="Arial" w:cs="Arial"/>
          <w:sz w:val="20"/>
          <w:szCs w:val="20"/>
        </w:rPr>
        <w:t>R2132-7 et suivant du code de la commande publique.</w:t>
      </w:r>
    </w:p>
    <w:p w14:paraId="57707C88" w14:textId="77777777" w:rsidR="00FA7A37" w:rsidRPr="00240CD8" w:rsidRDefault="00FA7A37" w:rsidP="00FA7A37">
      <w:pPr>
        <w:ind w:right="-2"/>
        <w:jc w:val="both"/>
        <w:rPr>
          <w:rFonts w:ascii="Arial" w:hAnsi="Arial" w:cs="Arial"/>
          <w:b/>
          <w:sz w:val="20"/>
          <w:szCs w:val="20"/>
        </w:rPr>
      </w:pPr>
    </w:p>
    <w:p w14:paraId="11664A8C" w14:textId="0AA0FF61" w:rsidR="00FA7A37" w:rsidRPr="00240CD8" w:rsidRDefault="00FA7A37" w:rsidP="00FA7A37">
      <w:pPr>
        <w:ind w:right="-2"/>
        <w:jc w:val="both"/>
        <w:rPr>
          <w:rFonts w:ascii="Arial" w:hAnsi="Arial" w:cs="Arial"/>
          <w:sz w:val="20"/>
          <w:szCs w:val="20"/>
        </w:rPr>
      </w:pPr>
      <w:r w:rsidRPr="00240CD8">
        <w:rPr>
          <w:rFonts w:ascii="Arial" w:hAnsi="Arial" w:cs="Arial"/>
          <w:b/>
          <w:sz w:val="20"/>
          <w:szCs w:val="20"/>
        </w:rPr>
        <w:t xml:space="preserve">La transmission dématérialisée des plis doit s’effectuer, sous peine de rejet du pli, via le profil d’acheteur </w:t>
      </w:r>
      <w:r w:rsidR="000924F7">
        <w:rPr>
          <w:rFonts w:ascii="Arial" w:hAnsi="Arial" w:cs="Arial"/>
          <w:b/>
          <w:sz w:val="20"/>
          <w:szCs w:val="20"/>
        </w:rPr>
        <w:t>PLACE</w:t>
      </w:r>
      <w:r w:rsidRPr="00240CD8">
        <w:rPr>
          <w:rFonts w:ascii="Arial" w:hAnsi="Arial" w:cs="Arial"/>
          <w:b/>
          <w:sz w:val="20"/>
          <w:szCs w:val="20"/>
        </w:rPr>
        <w:t xml:space="preserve"> de l’</w:t>
      </w:r>
      <w:r>
        <w:rPr>
          <w:rFonts w:ascii="Arial" w:hAnsi="Arial" w:cs="Arial"/>
          <w:b/>
          <w:sz w:val="20"/>
          <w:szCs w:val="20"/>
        </w:rPr>
        <w:t>URSSAF Nord Pas de Calais</w:t>
      </w:r>
      <w:r w:rsidRPr="00240CD8">
        <w:rPr>
          <w:rFonts w:ascii="Arial" w:hAnsi="Arial" w:cs="Arial"/>
          <w:sz w:val="20"/>
          <w:szCs w:val="20"/>
        </w:rPr>
        <w:t xml:space="preserve">, à l’adresse indiquée à l’article </w:t>
      </w:r>
      <w:r w:rsidR="000924F7">
        <w:rPr>
          <w:rFonts w:ascii="Arial" w:hAnsi="Arial" w:cs="Arial"/>
          <w:sz w:val="20"/>
          <w:szCs w:val="20"/>
        </w:rPr>
        <w:t>2.3</w:t>
      </w:r>
      <w:r w:rsidRPr="00240CD8">
        <w:rPr>
          <w:rFonts w:ascii="Arial" w:hAnsi="Arial" w:cs="Arial"/>
          <w:sz w:val="20"/>
          <w:szCs w:val="20"/>
        </w:rPr>
        <w:t xml:space="preserve"> du présent document (site gratuit, en libre accès). </w:t>
      </w:r>
    </w:p>
    <w:p w14:paraId="1C4687DF" w14:textId="77777777" w:rsidR="00FA7A37" w:rsidRPr="0058199D" w:rsidRDefault="00FA7A37" w:rsidP="00FA7A37">
      <w:pPr>
        <w:ind w:right="-2"/>
        <w:jc w:val="both"/>
        <w:rPr>
          <w:rFonts w:ascii="Arial" w:hAnsi="Arial" w:cs="Arial"/>
          <w:sz w:val="20"/>
          <w:szCs w:val="20"/>
        </w:rPr>
      </w:pPr>
    </w:p>
    <w:p w14:paraId="58D73387" w14:textId="77777777" w:rsidR="00FA7A37" w:rsidRDefault="00FA7A37" w:rsidP="00FA7A37">
      <w:pPr>
        <w:numPr>
          <w:ilvl w:val="0"/>
          <w:numId w:val="5"/>
        </w:numPr>
        <w:ind w:right="-2"/>
        <w:jc w:val="both"/>
        <w:rPr>
          <w:rFonts w:ascii="Arial" w:hAnsi="Arial" w:cs="Arial"/>
          <w:b/>
          <w:sz w:val="20"/>
          <w:szCs w:val="20"/>
        </w:rPr>
      </w:pPr>
      <w:r w:rsidRPr="006350E8">
        <w:rPr>
          <w:rFonts w:ascii="Arial" w:hAnsi="Arial" w:cs="Arial"/>
          <w:sz w:val="20"/>
          <w:szCs w:val="20"/>
        </w:rPr>
        <w:t>Les transmissions de plis dématérialisés</w:t>
      </w:r>
      <w:r w:rsidRPr="0058199D">
        <w:rPr>
          <w:rFonts w:ascii="Arial" w:hAnsi="Arial" w:cs="Arial"/>
          <w:b/>
          <w:sz w:val="20"/>
          <w:szCs w:val="20"/>
        </w:rPr>
        <w:t xml:space="preserve"> par courriel ou télécopieur ne sont pas autorisées. </w:t>
      </w:r>
    </w:p>
    <w:p w14:paraId="52E0A0C0" w14:textId="77777777" w:rsidR="00FA7A37" w:rsidRDefault="00FA7A37" w:rsidP="00FA7A37">
      <w:pPr>
        <w:ind w:right="-2"/>
        <w:jc w:val="both"/>
        <w:rPr>
          <w:rFonts w:ascii="Arial" w:hAnsi="Arial" w:cs="Arial"/>
          <w:b/>
          <w:sz w:val="20"/>
          <w:szCs w:val="20"/>
        </w:rPr>
      </w:pPr>
    </w:p>
    <w:p w14:paraId="0E83D65F" w14:textId="77777777" w:rsidR="00FA7A37" w:rsidRPr="0058199D" w:rsidRDefault="00FA7A37" w:rsidP="00FA7A37">
      <w:pPr>
        <w:pStyle w:val="Normalsolidaire"/>
        <w:numPr>
          <w:ilvl w:val="0"/>
          <w:numId w:val="8"/>
        </w:numPr>
        <w:spacing w:before="0" w:after="0"/>
        <w:ind w:right="-2"/>
      </w:pPr>
      <w:r w:rsidRPr="006350E8">
        <w:rPr>
          <w:color w:val="000000"/>
        </w:rPr>
        <w:t xml:space="preserve">La transmission des plis sur un support physique électronique (CD-ROM, </w:t>
      </w:r>
      <w:r>
        <w:rPr>
          <w:color w:val="000000"/>
        </w:rPr>
        <w:t>clé USB</w:t>
      </w:r>
      <w:r w:rsidRPr="006350E8">
        <w:rPr>
          <w:color w:val="000000"/>
        </w:rPr>
        <w:t xml:space="preserve"> ou tout autre support matériel) n'est pas autorisée, sauf à titre de copie de sauvegarde du pli déposé par voie électronique selon les modalités suivantes : transmission</w:t>
      </w:r>
      <w:r w:rsidRPr="0058199D">
        <w:t xml:space="preserve"> dans les conditions visées à l’arrêté du </w:t>
      </w:r>
      <w:r>
        <w:t xml:space="preserve">27/07/2018 </w:t>
      </w:r>
      <w:r w:rsidRPr="0058199D">
        <w:t>(support papier ou physique électronique ; dans ce dernier cas, les documents sont revêtus de la signature électronique). La copie de sauvegarde est placée dans un pli scellé comportant la mention lisible « </w:t>
      </w:r>
      <w:r w:rsidRPr="006350E8">
        <w:rPr>
          <w:u w:val="single"/>
        </w:rPr>
        <w:t>copie de sauvegarde</w:t>
      </w:r>
      <w:r>
        <w:t xml:space="preserve"> », ainsi que l’intitulé et le numéro de la procédure de consultation. </w:t>
      </w:r>
      <w:r w:rsidRPr="0058199D">
        <w:t xml:space="preserve">Elle </w:t>
      </w:r>
      <w:r w:rsidRPr="00136BED">
        <w:t>doit parvenir à l’</w:t>
      </w:r>
      <w:r>
        <w:t>URSSAF Nord Pas de Calais</w:t>
      </w:r>
      <w:r w:rsidRPr="00136BED">
        <w:t xml:space="preserve"> avant</w:t>
      </w:r>
      <w:r w:rsidRPr="0058199D">
        <w:t xml:space="preserve"> la date et l’heure limite de réception des plis. L’ouverture de la copie de sauvegarde intervient uniquement dans les</w:t>
      </w:r>
      <w:r>
        <w:t xml:space="preserve"> conditions fixées à l’article 2</w:t>
      </w:r>
      <w:r w:rsidRPr="0058199D">
        <w:t xml:space="preserve"> de l’arrêté susmentionné.</w:t>
      </w:r>
    </w:p>
    <w:p w14:paraId="72C3AE36" w14:textId="77777777" w:rsidR="00FA7A37" w:rsidRDefault="00FA7A37" w:rsidP="00FA7A37">
      <w:pPr>
        <w:spacing w:line="240" w:lineRule="exact"/>
        <w:ind w:left="360"/>
        <w:jc w:val="both"/>
        <w:rPr>
          <w:rFonts w:ascii="Arial" w:hAnsi="Arial" w:cs="Arial"/>
          <w:color w:val="000000"/>
          <w:sz w:val="20"/>
          <w:szCs w:val="20"/>
        </w:rPr>
      </w:pPr>
    </w:p>
    <w:p w14:paraId="57FF3431" w14:textId="77777777" w:rsidR="00FA7A37" w:rsidRPr="006350E8" w:rsidRDefault="00FA7A37" w:rsidP="00FA7A37">
      <w:pPr>
        <w:numPr>
          <w:ilvl w:val="0"/>
          <w:numId w:val="5"/>
        </w:numPr>
        <w:spacing w:line="240" w:lineRule="exact"/>
        <w:jc w:val="both"/>
        <w:rPr>
          <w:rFonts w:ascii="Arial" w:hAnsi="Arial" w:cs="Arial"/>
          <w:color w:val="000000"/>
          <w:sz w:val="20"/>
          <w:szCs w:val="20"/>
        </w:rPr>
      </w:pPr>
      <w:r w:rsidRPr="006350E8">
        <w:rPr>
          <w:rFonts w:ascii="Arial" w:hAnsi="Arial" w:cs="Arial"/>
          <w:sz w:val="20"/>
          <w:szCs w:val="20"/>
        </w:rPr>
        <w:t xml:space="preserve">Seule la </w:t>
      </w:r>
      <w:r w:rsidRPr="006350E8">
        <w:rPr>
          <w:rFonts w:ascii="Arial" w:hAnsi="Arial" w:cs="Arial"/>
          <w:b/>
          <w:sz w:val="20"/>
          <w:szCs w:val="20"/>
        </w:rPr>
        <w:t>date de dépôt sur le profil d’acheteur</w:t>
      </w:r>
      <w:r w:rsidRPr="006350E8">
        <w:rPr>
          <w:rFonts w:ascii="Arial" w:hAnsi="Arial" w:cs="Arial"/>
          <w:sz w:val="20"/>
          <w:szCs w:val="20"/>
        </w:rPr>
        <w:t xml:space="preserve"> </w:t>
      </w:r>
      <w:r w:rsidRPr="006350E8">
        <w:rPr>
          <w:rFonts w:ascii="Arial" w:hAnsi="Arial" w:cs="Arial"/>
          <w:b/>
          <w:sz w:val="20"/>
          <w:szCs w:val="20"/>
        </w:rPr>
        <w:t xml:space="preserve">fait foi </w:t>
      </w:r>
      <w:r w:rsidRPr="006350E8">
        <w:rPr>
          <w:rFonts w:ascii="Arial" w:hAnsi="Arial" w:cs="Arial"/>
          <w:sz w:val="20"/>
          <w:szCs w:val="20"/>
        </w:rPr>
        <w:t xml:space="preserve">pour toute question relative à sa date limite de réception. Les plis dématérialisés doivent donc être déposés sur le profil d’acheteur avant la date et l’heure limite de remise des plis. </w:t>
      </w:r>
    </w:p>
    <w:p w14:paraId="74822F43" w14:textId="77777777" w:rsidR="00FA7A37" w:rsidRPr="00136BED" w:rsidRDefault="00FA7A37" w:rsidP="00FA7A37">
      <w:pPr>
        <w:ind w:right="-2"/>
        <w:jc w:val="both"/>
        <w:rPr>
          <w:rFonts w:ascii="Arial" w:hAnsi="Arial" w:cs="Arial"/>
          <w:sz w:val="20"/>
          <w:szCs w:val="20"/>
        </w:rPr>
      </w:pPr>
    </w:p>
    <w:p w14:paraId="415C1A05" w14:textId="77777777" w:rsidR="00FA7A37" w:rsidRPr="0058199D" w:rsidRDefault="00FA7A37" w:rsidP="00FA7A37">
      <w:pPr>
        <w:numPr>
          <w:ilvl w:val="0"/>
          <w:numId w:val="7"/>
        </w:numPr>
        <w:ind w:right="-2"/>
        <w:jc w:val="both"/>
        <w:rPr>
          <w:rFonts w:ascii="Arial" w:hAnsi="Arial" w:cs="Arial"/>
          <w:sz w:val="20"/>
          <w:szCs w:val="20"/>
        </w:rPr>
      </w:pPr>
      <w:r w:rsidRPr="00136BED">
        <w:rPr>
          <w:rFonts w:ascii="Arial" w:hAnsi="Arial" w:cs="Arial"/>
          <w:sz w:val="20"/>
          <w:szCs w:val="20"/>
        </w:rPr>
        <w:t xml:space="preserve">Les fichiers transmis doivent être préalablement traités avec un anti-virus régulièrement mis à jour. </w:t>
      </w:r>
      <w:r w:rsidRPr="00136BED">
        <w:rPr>
          <w:rFonts w:ascii="Arial" w:hAnsi="Arial" w:cs="Arial"/>
          <w:snapToGrid w:val="0"/>
          <w:sz w:val="20"/>
          <w:szCs w:val="20"/>
        </w:rPr>
        <w:t>Si l’</w:t>
      </w:r>
      <w:r>
        <w:rPr>
          <w:rFonts w:ascii="Arial" w:hAnsi="Arial" w:cs="Arial"/>
          <w:snapToGrid w:val="0"/>
          <w:sz w:val="20"/>
          <w:szCs w:val="20"/>
        </w:rPr>
        <w:t>URSSAF Nord Pas de Calais</w:t>
      </w:r>
      <w:r w:rsidRPr="00136BED">
        <w:rPr>
          <w:rFonts w:ascii="Arial" w:hAnsi="Arial" w:cs="Arial"/>
          <w:snapToGrid w:val="0"/>
          <w:sz w:val="20"/>
          <w:szCs w:val="20"/>
        </w:rPr>
        <w:t xml:space="preserve"> détecte dans l’un de ces documents un programme informatique malveillant (virus, troyen, ver, etc.), elle procèdera en appliquant les modalités fixées</w:t>
      </w:r>
      <w:r>
        <w:rPr>
          <w:rFonts w:ascii="Arial" w:hAnsi="Arial" w:cs="Arial"/>
          <w:snapToGrid w:val="0"/>
          <w:sz w:val="20"/>
          <w:szCs w:val="20"/>
        </w:rPr>
        <w:t xml:space="preserve"> par la réglementation re</w:t>
      </w:r>
      <w:r w:rsidRPr="00136BED">
        <w:rPr>
          <w:rFonts w:ascii="Arial" w:hAnsi="Arial" w:cs="Arial"/>
          <w:sz w:val="20"/>
          <w:szCs w:val="20"/>
        </w:rPr>
        <w:t>lati</w:t>
      </w:r>
      <w:r>
        <w:rPr>
          <w:rFonts w:ascii="Arial" w:hAnsi="Arial" w:cs="Arial"/>
          <w:sz w:val="20"/>
          <w:szCs w:val="20"/>
        </w:rPr>
        <w:t>ve</w:t>
      </w:r>
      <w:r w:rsidRPr="00136BED">
        <w:rPr>
          <w:rFonts w:ascii="Arial" w:hAnsi="Arial" w:cs="Arial"/>
          <w:sz w:val="20"/>
          <w:szCs w:val="20"/>
        </w:rPr>
        <w:t xml:space="preserve"> à la dématérialisation des procédures de passation des marchés</w:t>
      </w:r>
      <w:r w:rsidRPr="0058199D">
        <w:rPr>
          <w:rFonts w:ascii="Arial" w:hAnsi="Arial" w:cs="Arial"/>
          <w:sz w:val="20"/>
          <w:szCs w:val="20"/>
        </w:rPr>
        <w:t xml:space="preserve"> publics. </w:t>
      </w:r>
    </w:p>
    <w:p w14:paraId="055F1540" w14:textId="77777777" w:rsidR="00FA7A37" w:rsidRPr="0058199D" w:rsidRDefault="00FA7A37" w:rsidP="00FA7A37">
      <w:pPr>
        <w:ind w:right="-2"/>
        <w:jc w:val="both"/>
        <w:rPr>
          <w:rFonts w:ascii="Arial" w:hAnsi="Arial" w:cs="Arial"/>
          <w:sz w:val="20"/>
          <w:szCs w:val="20"/>
        </w:rPr>
      </w:pPr>
    </w:p>
    <w:p w14:paraId="2BBEED27" w14:textId="77777777" w:rsidR="00FA7A37" w:rsidRPr="00C734DB" w:rsidRDefault="00FA7A37" w:rsidP="00FA7A37">
      <w:pPr>
        <w:numPr>
          <w:ilvl w:val="0"/>
          <w:numId w:val="7"/>
        </w:numPr>
        <w:ind w:right="-2"/>
        <w:jc w:val="both"/>
        <w:rPr>
          <w:rFonts w:ascii="Arial" w:hAnsi="Arial" w:cs="Arial"/>
          <w:b/>
          <w:sz w:val="20"/>
          <w:szCs w:val="20"/>
        </w:rPr>
      </w:pPr>
      <w:r w:rsidRPr="0058199D">
        <w:rPr>
          <w:rFonts w:ascii="Arial" w:hAnsi="Arial" w:cs="Arial"/>
          <w:sz w:val="20"/>
          <w:szCs w:val="20"/>
        </w:rPr>
        <w:t>Le candidat veille à </w:t>
      </w:r>
      <w:r w:rsidRPr="0058199D">
        <w:rPr>
          <w:rFonts w:ascii="Arial" w:hAnsi="Arial" w:cs="Arial"/>
          <w:b/>
          <w:sz w:val="20"/>
          <w:szCs w:val="20"/>
        </w:rPr>
        <w:t>authentifier la signature de la personne habilitée à engager la société,</w:t>
      </w:r>
      <w:r w:rsidRPr="0058199D">
        <w:rPr>
          <w:rFonts w:ascii="Arial" w:hAnsi="Arial" w:cs="Arial"/>
          <w:sz w:val="20"/>
          <w:szCs w:val="20"/>
        </w:rPr>
        <w:t xml:space="preserve"> selon les prescriptions des articles 1316 à 1316-4 du code civil, donner une date certaine à la réception et obtenir un accusé de réception électronique. </w:t>
      </w:r>
    </w:p>
    <w:p w14:paraId="569CADC9" w14:textId="77777777" w:rsidR="00FA7A37" w:rsidRDefault="00FA7A37" w:rsidP="00FA7A37">
      <w:pPr>
        <w:pStyle w:val="Paragraphedeliste"/>
        <w:ind w:left="360"/>
        <w:rPr>
          <w:rFonts w:ascii="Arial" w:hAnsi="Arial" w:cs="Arial"/>
          <w:sz w:val="20"/>
          <w:szCs w:val="20"/>
        </w:rPr>
      </w:pPr>
    </w:p>
    <w:p w14:paraId="53C3CFD6" w14:textId="77777777" w:rsidR="00FA7A37" w:rsidRPr="00425FBF" w:rsidRDefault="00FA7A37" w:rsidP="00FA7A37">
      <w:pPr>
        <w:pStyle w:val="Pieddepage"/>
        <w:numPr>
          <w:ilvl w:val="0"/>
          <w:numId w:val="7"/>
        </w:numPr>
        <w:tabs>
          <w:tab w:val="left" w:pos="1134"/>
          <w:tab w:val="left" w:pos="1843"/>
          <w:tab w:val="left" w:pos="8505"/>
        </w:tabs>
        <w:ind w:right="-2"/>
        <w:jc w:val="both"/>
        <w:rPr>
          <w:rFonts w:ascii="Arial" w:hAnsi="Arial" w:cs="Arial"/>
          <w:sz w:val="20"/>
          <w:szCs w:val="20"/>
        </w:rPr>
      </w:pPr>
      <w:r w:rsidRPr="00425FBF">
        <w:rPr>
          <w:rFonts w:ascii="Arial" w:hAnsi="Arial" w:cs="Arial"/>
          <w:sz w:val="20"/>
          <w:szCs w:val="20"/>
        </w:rPr>
        <w:t xml:space="preserve">Les fichiers sont revêtus d’une </w:t>
      </w:r>
      <w:r w:rsidRPr="00425FBF">
        <w:rPr>
          <w:rFonts w:ascii="Arial" w:hAnsi="Arial" w:cs="Arial"/>
          <w:b/>
          <w:sz w:val="20"/>
          <w:szCs w:val="20"/>
        </w:rPr>
        <w:t>signature électronique sécurisée</w:t>
      </w:r>
      <w:r w:rsidRPr="00425FBF">
        <w:rPr>
          <w:rFonts w:ascii="Arial" w:hAnsi="Arial" w:cs="Arial"/>
          <w:sz w:val="20"/>
          <w:szCs w:val="20"/>
        </w:rPr>
        <w:t xml:space="preserve"> conforme au référentiel intersectoriel de sécurité et référencée sur une liste établie par le ministre chargé de la réforme de l’Etat. </w:t>
      </w:r>
      <w:r w:rsidRPr="00425FBF">
        <w:rPr>
          <w:rFonts w:ascii="Arial" w:hAnsi="Arial" w:cs="Arial"/>
          <w:bCs/>
          <w:sz w:val="20"/>
          <w:szCs w:val="20"/>
        </w:rPr>
        <w:t xml:space="preserve">En application de l’arrêté du 15/06/2012 susmentionné, les certificats électroniques de signature conformes au Référentiel Général de Sécurité (RGS) seront acceptés (niveaux ** et *** RGS). Les formats de signature de référence acceptés sont PAdES, CAdES, XAdES. </w:t>
      </w:r>
    </w:p>
    <w:p w14:paraId="1A091A17" w14:textId="77777777" w:rsidR="00FA7A37" w:rsidRPr="0058199D" w:rsidRDefault="00FA7A37" w:rsidP="00FA7A37">
      <w:pPr>
        <w:ind w:left="720" w:right="-2"/>
        <w:jc w:val="center"/>
        <w:rPr>
          <w:rFonts w:ascii="Arial" w:hAnsi="Arial" w:cs="Arial"/>
          <w:sz w:val="20"/>
          <w:szCs w:val="20"/>
        </w:rPr>
      </w:pPr>
    </w:p>
    <w:p w14:paraId="6A3A938F" w14:textId="77777777" w:rsidR="00FA7A37" w:rsidRPr="0058199D" w:rsidRDefault="00FA7A37" w:rsidP="00FA7A37">
      <w:pPr>
        <w:numPr>
          <w:ilvl w:val="0"/>
          <w:numId w:val="16"/>
        </w:numPr>
        <w:ind w:right="-2"/>
        <w:jc w:val="both"/>
        <w:rPr>
          <w:rFonts w:ascii="Arial" w:hAnsi="Arial"/>
          <w:sz w:val="20"/>
        </w:rPr>
      </w:pPr>
      <w:r w:rsidRPr="0058199D">
        <w:rPr>
          <w:rFonts w:ascii="Arial" w:hAnsi="Arial" w:cs="Arial"/>
          <w:sz w:val="20"/>
          <w:szCs w:val="20"/>
        </w:rPr>
        <w:t>L</w:t>
      </w:r>
      <w:r w:rsidRPr="0058199D">
        <w:rPr>
          <w:rFonts w:ascii="Arial" w:hAnsi="Arial" w:cs="Arial"/>
          <w:snapToGrid w:val="0"/>
          <w:sz w:val="20"/>
          <w:szCs w:val="20"/>
        </w:rPr>
        <w:t xml:space="preserve">es frais d’accès au réseau et de recours à la signature électronique sont à la charge de chaque candidat. </w:t>
      </w:r>
      <w:r w:rsidRPr="0058199D">
        <w:rPr>
          <w:rFonts w:ascii="Arial" w:hAnsi="Arial" w:cs="Arial"/>
          <w:sz w:val="20"/>
          <w:szCs w:val="20"/>
        </w:rPr>
        <w:t xml:space="preserve">Les fichiers transmis sont établis selon l’un des formats suivants : .DOC (compatible Word version 97 et postérieures), .XLS (compatible Excel version 97 </w:t>
      </w:r>
      <w:r>
        <w:rPr>
          <w:rFonts w:ascii="Arial" w:hAnsi="Arial" w:cs="Arial"/>
          <w:sz w:val="20"/>
          <w:szCs w:val="20"/>
        </w:rPr>
        <w:t xml:space="preserve">et postérieures), .PDF ou .ZIP </w:t>
      </w:r>
      <w:r w:rsidRPr="0058199D">
        <w:rPr>
          <w:rFonts w:ascii="Arial" w:hAnsi="Arial" w:cs="Arial"/>
          <w:sz w:val="20"/>
          <w:szCs w:val="20"/>
        </w:rPr>
        <w:t>(le contenu des archives devra cependant appartenir à l’un des trois formats susmentionné).</w:t>
      </w:r>
    </w:p>
    <w:p w14:paraId="643BBF6C" w14:textId="77777777" w:rsidR="00FA7A37" w:rsidRPr="0058199D" w:rsidRDefault="00FA7A37" w:rsidP="00FA7A37">
      <w:pPr>
        <w:pStyle w:val="Normalsolidaire"/>
        <w:spacing w:before="0" w:after="0"/>
        <w:ind w:right="-2"/>
      </w:pPr>
    </w:p>
    <w:p w14:paraId="632B7058" w14:textId="0622F3D7" w:rsidR="00FA7A37" w:rsidRPr="00B704E6" w:rsidRDefault="00FA7A37" w:rsidP="00FA7A37">
      <w:pPr>
        <w:numPr>
          <w:ilvl w:val="0"/>
          <w:numId w:val="8"/>
        </w:numPr>
        <w:ind w:right="-2"/>
        <w:jc w:val="both"/>
        <w:rPr>
          <w:rFonts w:ascii="Arial" w:hAnsi="Arial"/>
          <w:sz w:val="20"/>
          <w:szCs w:val="20"/>
        </w:rPr>
      </w:pPr>
      <w:r w:rsidRPr="00E03336">
        <w:rPr>
          <w:rFonts w:ascii="Arial" w:hAnsi="Arial"/>
          <w:sz w:val="20"/>
          <w:szCs w:val="20"/>
        </w:rPr>
        <w:t xml:space="preserve">Pour toute demande d’assistance technique, question ou problème rencontré, les candidats peuvent contacter le service technique de la plateforme </w:t>
      </w:r>
      <w:r w:rsidR="002A49CA">
        <w:rPr>
          <w:rFonts w:ascii="Arial" w:hAnsi="Arial"/>
          <w:sz w:val="20"/>
          <w:szCs w:val="20"/>
        </w:rPr>
        <w:t>PLACE à travers le menu aide ou en cliquant sur l’icône assistance. Le guide d’utilisation est disponible à l’adresse suivante :</w:t>
      </w:r>
      <w:r w:rsidRPr="00E03336">
        <w:rPr>
          <w:rFonts w:ascii="Arial" w:hAnsi="Arial"/>
          <w:sz w:val="20"/>
          <w:szCs w:val="20"/>
        </w:rPr>
        <w:t xml:space="preserve"> </w:t>
      </w:r>
      <w:hyperlink r:id="rId10" w:history="1">
        <w:r w:rsidR="002A49CA" w:rsidRPr="002A49CA">
          <w:rPr>
            <w:color w:val="0000FF"/>
            <w:u w:val="single"/>
          </w:rPr>
          <w:t>PLACE - Plate-forme des achats de l'Etat</w:t>
        </w:r>
      </w:hyperlink>
    </w:p>
    <w:p w14:paraId="1481BF35" w14:textId="77777777" w:rsidR="00FA7A37" w:rsidRPr="00E03336" w:rsidRDefault="00FA7A37" w:rsidP="00FA7A37">
      <w:pPr>
        <w:ind w:left="360" w:right="-2"/>
        <w:jc w:val="both"/>
        <w:rPr>
          <w:rFonts w:ascii="Arial" w:hAnsi="Arial"/>
          <w:sz w:val="20"/>
          <w:szCs w:val="20"/>
        </w:rPr>
      </w:pPr>
    </w:p>
    <w:p w14:paraId="5091028F" w14:textId="77777777" w:rsidR="00FA7A37" w:rsidRPr="0058199D" w:rsidRDefault="00FA7A37" w:rsidP="00FA7A37">
      <w:pPr>
        <w:ind w:right="-2"/>
        <w:jc w:val="both"/>
        <w:rPr>
          <w:rFonts w:ascii="Arial" w:hAnsi="Arial"/>
          <w:b/>
          <w:sz w:val="24"/>
          <w:szCs w:val="24"/>
          <w:u w:val="single"/>
        </w:rPr>
      </w:pPr>
      <w:r>
        <w:rPr>
          <w:rFonts w:ascii="Arial" w:hAnsi="Arial"/>
          <w:b/>
          <w:sz w:val="24"/>
          <w:szCs w:val="24"/>
          <w:u w:val="single"/>
        </w:rPr>
        <w:t>Mise à disposition électronique de documents et d’informations</w:t>
      </w:r>
    </w:p>
    <w:p w14:paraId="661C0B87" w14:textId="77777777" w:rsidR="00FA7A37" w:rsidRPr="00425FBF" w:rsidRDefault="00FA7A37" w:rsidP="00FA7A37">
      <w:pPr>
        <w:pStyle w:val="Normalsolidaire"/>
        <w:spacing w:before="0" w:after="0"/>
        <w:ind w:right="-2"/>
      </w:pPr>
      <w:r w:rsidRPr="00425FBF">
        <w:t xml:space="preserve">Conformément aux dispositions de l’article </w:t>
      </w:r>
      <w:r>
        <w:t>R2143-13 2° du code de la commande publique</w:t>
      </w:r>
      <w:r w:rsidRPr="00425FBF">
        <w:t xml:space="preserve">, les </w:t>
      </w:r>
      <w:r>
        <w:t>soumissionnaires</w:t>
      </w:r>
      <w:r w:rsidRPr="00425FBF">
        <w:t xml:space="preserve"> doivent indiquer, dans leur dossier, toutes les informations nécessaires à la consultation d’un système électronique de mise à disposition d’informations administré par un organisme officiel ou d’un espace de stockage numérique, en vue de </w:t>
      </w:r>
      <w:r w:rsidRPr="00F029C6">
        <w:t>l’obtention, par l’</w:t>
      </w:r>
      <w:r>
        <w:t>URSSAF Nord Pas de Calais</w:t>
      </w:r>
      <w:r w:rsidRPr="00F029C6">
        <w:t>, de</w:t>
      </w:r>
      <w:r w:rsidRPr="00425FBF">
        <w:t xml:space="preserve"> documents et moyens de preuve que celle-ci pourrait obtenir par leur biais. L’accès aux dits systèmes ou espaces de stockage doit être gratuit. </w:t>
      </w:r>
    </w:p>
    <w:p w14:paraId="769BDC42" w14:textId="77777777" w:rsidR="00FA7A37" w:rsidRPr="00626B81" w:rsidRDefault="00FA7A37" w:rsidP="00626B81">
      <w:pPr>
        <w:pStyle w:val="Titre1"/>
        <w:pBdr>
          <w:bottom w:val="single" w:sz="4" w:space="1" w:color="auto"/>
        </w:pBdr>
        <w:shd w:val="clear" w:color="auto" w:fill="C0C0C0"/>
        <w:ind w:right="-2"/>
        <w:jc w:val="both"/>
        <w:rPr>
          <w:rFonts w:ascii="Arial" w:hAnsi="Arial"/>
          <w:b/>
          <w:sz w:val="24"/>
        </w:rPr>
      </w:pPr>
      <w:r w:rsidRPr="0055111F">
        <w:rPr>
          <w:rFonts w:ascii="Arial" w:hAnsi="Arial"/>
          <w:b/>
          <w:sz w:val="24"/>
        </w:rPr>
        <w:t>ARTICLE 4 – ANALYSE DES CANDIDATURES ET DES OFFRES</w:t>
      </w:r>
    </w:p>
    <w:p w14:paraId="545DCEE7" w14:textId="77777777" w:rsidR="00FA7A37" w:rsidRDefault="00FA7A37" w:rsidP="00FA7A37">
      <w:pPr>
        <w:ind w:right="-2"/>
        <w:jc w:val="both"/>
        <w:rPr>
          <w:rFonts w:ascii="Arial" w:hAnsi="Arial"/>
          <w:color w:val="0070C0"/>
        </w:rPr>
      </w:pPr>
    </w:p>
    <w:p w14:paraId="2DD768BC" w14:textId="37EB46CA" w:rsidR="00FA7A37" w:rsidRPr="00F159EE" w:rsidRDefault="001E6D3B" w:rsidP="00FA7A37">
      <w:pPr>
        <w:jc w:val="both"/>
        <w:rPr>
          <w:rFonts w:ascii="Arial" w:hAnsi="Arial" w:cs="Arial"/>
          <w:sz w:val="20"/>
          <w:szCs w:val="20"/>
        </w:rPr>
      </w:pPr>
      <w:r w:rsidRPr="00443244">
        <w:rPr>
          <w:rFonts w:ascii="Arial" w:hAnsi="Arial" w:cs="Arial"/>
          <w:sz w:val="20"/>
          <w:szCs w:val="20"/>
        </w:rPr>
        <w:t xml:space="preserve">Conformément aux dispositions de l’article R2144-1 du code de la commande publique, </w:t>
      </w:r>
      <w:r w:rsidR="00FA7A37">
        <w:rPr>
          <w:rFonts w:ascii="Arial" w:hAnsi="Arial" w:cs="Arial"/>
          <w:sz w:val="20"/>
          <w:szCs w:val="20"/>
        </w:rPr>
        <w:t>L</w:t>
      </w:r>
      <w:r w:rsidR="00FA7A37" w:rsidRPr="00F159EE">
        <w:rPr>
          <w:rFonts w:ascii="Arial" w:hAnsi="Arial" w:cs="Arial"/>
          <w:sz w:val="20"/>
          <w:szCs w:val="20"/>
        </w:rPr>
        <w:t xml:space="preserve">’URSSAF </w:t>
      </w:r>
      <w:r w:rsidR="00FA7A37">
        <w:rPr>
          <w:rFonts w:ascii="Arial" w:hAnsi="Arial" w:cs="Arial"/>
          <w:sz w:val="20"/>
          <w:szCs w:val="20"/>
        </w:rPr>
        <w:t>Nord Pas-de-Calais</w:t>
      </w:r>
      <w:r w:rsidR="00FA7A37" w:rsidRPr="00F159EE">
        <w:rPr>
          <w:rFonts w:ascii="Arial" w:hAnsi="Arial" w:cs="Arial"/>
          <w:sz w:val="20"/>
          <w:szCs w:val="20"/>
        </w:rPr>
        <w:t xml:space="preserve"> conduisant une procédure de consultation ouverte, elle </w:t>
      </w:r>
      <w:r w:rsidR="00FA7A37">
        <w:rPr>
          <w:rFonts w:ascii="Arial" w:hAnsi="Arial" w:cs="Arial"/>
          <w:sz w:val="20"/>
          <w:szCs w:val="20"/>
        </w:rPr>
        <w:t>pourra décider de</w:t>
      </w:r>
      <w:r w:rsidR="00FA7A37" w:rsidRPr="00F159EE">
        <w:rPr>
          <w:rFonts w:ascii="Arial" w:hAnsi="Arial" w:cs="Arial"/>
          <w:sz w:val="20"/>
          <w:szCs w:val="20"/>
        </w:rPr>
        <w:t xml:space="preserve"> vérifier les capacités des </w:t>
      </w:r>
      <w:r w:rsidR="00FA7A37">
        <w:rPr>
          <w:rFonts w:ascii="Arial" w:hAnsi="Arial" w:cs="Arial"/>
          <w:sz w:val="20"/>
          <w:szCs w:val="20"/>
        </w:rPr>
        <w:t>soumissionnaires</w:t>
      </w:r>
      <w:r w:rsidR="00FA7A37" w:rsidRPr="00F159EE">
        <w:rPr>
          <w:rFonts w:ascii="Arial" w:hAnsi="Arial" w:cs="Arial"/>
          <w:sz w:val="20"/>
          <w:szCs w:val="20"/>
        </w:rPr>
        <w:t xml:space="preserve"> au plus tard avant l’attribution de </w:t>
      </w:r>
      <w:r w:rsidR="00FA7A37">
        <w:rPr>
          <w:rFonts w:ascii="Arial" w:hAnsi="Arial" w:cs="Arial"/>
          <w:sz w:val="20"/>
          <w:szCs w:val="20"/>
        </w:rPr>
        <w:t>l’accord cadre</w:t>
      </w:r>
      <w:r w:rsidR="00FA7A37" w:rsidRPr="00F159EE">
        <w:rPr>
          <w:rFonts w:ascii="Arial" w:hAnsi="Arial" w:cs="Arial"/>
          <w:sz w:val="20"/>
          <w:szCs w:val="20"/>
        </w:rPr>
        <w:t xml:space="preserve"> et, à ce titre, pourra être amenée à examiner les offres avant les candidatures.</w:t>
      </w:r>
    </w:p>
    <w:p w14:paraId="3BD9AE97" w14:textId="77777777" w:rsidR="00FA7A37" w:rsidRPr="00802004" w:rsidRDefault="00FA7A37" w:rsidP="00FA7A37">
      <w:pPr>
        <w:ind w:right="-2"/>
        <w:jc w:val="both"/>
        <w:rPr>
          <w:rFonts w:ascii="Arial" w:hAnsi="Arial"/>
          <w:color w:val="0070C0"/>
        </w:rPr>
      </w:pPr>
    </w:p>
    <w:p w14:paraId="290BBCD6" w14:textId="77777777" w:rsidR="00FA7A37" w:rsidRPr="0058199D" w:rsidRDefault="00FA7A37" w:rsidP="00FA7A37">
      <w:pPr>
        <w:ind w:right="-2"/>
        <w:jc w:val="both"/>
        <w:rPr>
          <w:rFonts w:ascii="Arial" w:hAnsi="Arial"/>
          <w:b/>
          <w:sz w:val="28"/>
          <w:szCs w:val="28"/>
        </w:rPr>
      </w:pPr>
      <w:r w:rsidRPr="0058199D">
        <w:rPr>
          <w:rFonts w:ascii="Arial" w:hAnsi="Arial"/>
          <w:b/>
          <w:sz w:val="28"/>
          <w:szCs w:val="28"/>
        </w:rPr>
        <w:t>4.1 – Analyse des candidatures</w:t>
      </w:r>
    </w:p>
    <w:p w14:paraId="42581963" w14:textId="77777777" w:rsidR="00FA7A37" w:rsidRPr="003D5A43" w:rsidRDefault="00FA7A37" w:rsidP="00FA7A37">
      <w:pPr>
        <w:jc w:val="both"/>
        <w:rPr>
          <w:rFonts w:ascii="Arial" w:hAnsi="Arial" w:cs="Arial"/>
          <w:noProof/>
          <w:sz w:val="20"/>
          <w:szCs w:val="20"/>
        </w:rPr>
      </w:pPr>
      <w:r w:rsidRPr="003D5A43">
        <w:rPr>
          <w:rFonts w:ascii="Arial" w:hAnsi="Arial" w:cs="Arial"/>
          <w:noProof/>
          <w:sz w:val="20"/>
          <w:szCs w:val="20"/>
        </w:rPr>
        <w:t>Avant tout examen des candidatures, en cas de pièces mentionnées à l’article 3 manquantes ou incomplètes</w:t>
      </w:r>
      <w:r w:rsidRPr="003D5A43">
        <w:rPr>
          <w:rFonts w:ascii="Arial" w:hAnsi="Arial" w:cs="Arial"/>
          <w:sz w:val="20"/>
          <w:szCs w:val="20"/>
        </w:rPr>
        <w:t xml:space="preserve">, il pourra être fait application de </w:t>
      </w:r>
      <w:r>
        <w:rPr>
          <w:rFonts w:ascii="Arial" w:hAnsi="Arial" w:cs="Arial"/>
          <w:sz w:val="20"/>
          <w:szCs w:val="20"/>
        </w:rPr>
        <w:t>l’article R2144-2 du code de la commande publique</w:t>
      </w:r>
      <w:r w:rsidRPr="003D5A43">
        <w:rPr>
          <w:rFonts w:ascii="Arial" w:hAnsi="Arial" w:cs="Arial"/>
          <w:sz w:val="20"/>
          <w:szCs w:val="20"/>
        </w:rPr>
        <w:t xml:space="preserve">, pour tous les candidats concernés, qui pourront </w:t>
      </w:r>
      <w:r w:rsidRPr="00F159EE">
        <w:rPr>
          <w:rFonts w:ascii="Arial" w:hAnsi="Arial" w:cs="Arial"/>
          <w:sz w:val="20"/>
          <w:szCs w:val="20"/>
        </w:rPr>
        <w:lastRenderedPageBreak/>
        <w:t xml:space="preserve">compléter leur dossier de candidature dans un délai approprié et identique pour tous, à compter de la date de demande par l’URSSAF </w:t>
      </w:r>
      <w:r>
        <w:rPr>
          <w:rFonts w:ascii="Arial" w:hAnsi="Arial" w:cs="Arial"/>
          <w:sz w:val="20"/>
          <w:szCs w:val="20"/>
        </w:rPr>
        <w:t>Nord Pas-de-Calais</w:t>
      </w:r>
      <w:r w:rsidRPr="00F159EE">
        <w:rPr>
          <w:rFonts w:ascii="Arial" w:hAnsi="Arial" w:cs="Arial"/>
          <w:sz w:val="20"/>
          <w:szCs w:val="20"/>
        </w:rPr>
        <w:t xml:space="preserve">. Le délai sera communiqué au moment de la demande adressée par l’URSSAF </w:t>
      </w:r>
      <w:r>
        <w:rPr>
          <w:rFonts w:ascii="Arial" w:hAnsi="Arial" w:cs="Arial"/>
          <w:sz w:val="20"/>
          <w:szCs w:val="20"/>
        </w:rPr>
        <w:t>Nord Pas-de-Calais</w:t>
      </w:r>
      <w:r w:rsidRPr="00F159EE">
        <w:rPr>
          <w:rFonts w:ascii="Arial" w:hAnsi="Arial" w:cs="Arial"/>
          <w:sz w:val="20"/>
          <w:szCs w:val="20"/>
        </w:rPr>
        <w:t>.</w:t>
      </w:r>
    </w:p>
    <w:p w14:paraId="48D2B4EB" w14:textId="77777777" w:rsidR="00FA7A37" w:rsidRPr="006E679D" w:rsidRDefault="00FA7A37" w:rsidP="00FA7A37">
      <w:pPr>
        <w:jc w:val="both"/>
        <w:rPr>
          <w:rFonts w:ascii="Arial" w:hAnsi="Arial" w:cs="Arial"/>
          <w:noProof/>
        </w:rPr>
      </w:pPr>
    </w:p>
    <w:p w14:paraId="56737FEC" w14:textId="77777777" w:rsidR="00FA7A37" w:rsidRPr="00E964E4" w:rsidRDefault="00FA7A37" w:rsidP="00FA7A37">
      <w:pPr>
        <w:jc w:val="both"/>
        <w:rPr>
          <w:rFonts w:ascii="Arial" w:hAnsi="Arial" w:cs="Arial"/>
          <w:sz w:val="20"/>
          <w:szCs w:val="20"/>
        </w:rPr>
      </w:pPr>
      <w:r w:rsidRPr="00E964E4">
        <w:rPr>
          <w:rFonts w:ascii="Arial" w:hAnsi="Arial" w:cs="Arial"/>
          <w:noProof/>
          <w:sz w:val="20"/>
          <w:szCs w:val="20"/>
        </w:rPr>
        <w:t>L</w:t>
      </w:r>
      <w:r w:rsidRPr="00E964E4">
        <w:rPr>
          <w:rFonts w:ascii="Arial" w:hAnsi="Arial" w:cs="Arial"/>
          <w:sz w:val="20"/>
          <w:szCs w:val="20"/>
        </w:rPr>
        <w:t xml:space="preserve">es candidats qui ne peuvent soumissionner à un </w:t>
      </w:r>
      <w:r>
        <w:rPr>
          <w:rFonts w:ascii="Arial" w:hAnsi="Arial" w:cs="Arial"/>
          <w:sz w:val="20"/>
          <w:szCs w:val="20"/>
        </w:rPr>
        <w:t>accord cadre</w:t>
      </w:r>
      <w:r w:rsidRPr="00E964E4">
        <w:rPr>
          <w:rFonts w:ascii="Arial" w:hAnsi="Arial" w:cs="Arial"/>
          <w:sz w:val="20"/>
          <w:szCs w:val="20"/>
        </w:rPr>
        <w:t xml:space="preserve"> en application des dispositions </w:t>
      </w:r>
      <w:r>
        <w:rPr>
          <w:rFonts w:ascii="Arial" w:hAnsi="Arial" w:cs="Arial"/>
          <w:sz w:val="20"/>
          <w:szCs w:val="20"/>
        </w:rPr>
        <w:t>précitées du code de la commande publique, de</w:t>
      </w:r>
      <w:r w:rsidRPr="00E964E4">
        <w:rPr>
          <w:rFonts w:ascii="Arial" w:hAnsi="Arial" w:cs="Arial"/>
          <w:sz w:val="20"/>
          <w:szCs w:val="20"/>
        </w:rPr>
        <w:t xml:space="preserve"> l’article 16 de la loi n° 2014-873 du 04/08/2014 </w:t>
      </w:r>
      <w:r w:rsidRPr="00B704E6">
        <w:rPr>
          <w:rFonts w:ascii="Arial" w:hAnsi="Arial" w:cs="Arial"/>
          <w:sz w:val="20"/>
          <w:szCs w:val="20"/>
        </w:rPr>
        <w:t>pour l’égalité réelle entre les femmes et les hommes</w:t>
      </w:r>
      <w:r w:rsidRPr="00E964E4">
        <w:rPr>
          <w:rFonts w:ascii="Arial" w:hAnsi="Arial" w:cs="Arial"/>
          <w:sz w:val="20"/>
          <w:szCs w:val="20"/>
        </w:rPr>
        <w:t xml:space="preserve">, et/ou qui ne produisent pas ou ne complètent pas les pièces mentionnées à l’article 3 dans le délai imparti, ne </w:t>
      </w:r>
      <w:r>
        <w:rPr>
          <w:rFonts w:ascii="Arial" w:hAnsi="Arial" w:cs="Arial"/>
          <w:sz w:val="20"/>
          <w:szCs w:val="20"/>
        </w:rPr>
        <w:t>seront</w:t>
      </w:r>
      <w:r w:rsidRPr="00E964E4">
        <w:rPr>
          <w:rFonts w:ascii="Arial" w:hAnsi="Arial" w:cs="Arial"/>
          <w:sz w:val="20"/>
          <w:szCs w:val="20"/>
        </w:rPr>
        <w:t xml:space="preserve"> pas admis.</w:t>
      </w:r>
    </w:p>
    <w:p w14:paraId="27FF77CC" w14:textId="77777777" w:rsidR="00FA7A37" w:rsidRPr="006E679D" w:rsidRDefault="00FA7A37" w:rsidP="00FA7A37">
      <w:pPr>
        <w:jc w:val="both"/>
        <w:rPr>
          <w:rFonts w:ascii="Arial" w:hAnsi="Arial" w:cs="Arial"/>
        </w:rPr>
      </w:pPr>
    </w:p>
    <w:p w14:paraId="0EA398A4" w14:textId="77777777" w:rsidR="00FA7A37" w:rsidRPr="00E964E4" w:rsidRDefault="00FA7A37" w:rsidP="00FA7A37">
      <w:pPr>
        <w:jc w:val="both"/>
        <w:rPr>
          <w:rFonts w:ascii="Arial" w:hAnsi="Arial" w:cs="Arial"/>
          <w:sz w:val="20"/>
          <w:szCs w:val="20"/>
        </w:rPr>
      </w:pPr>
      <w:r w:rsidRPr="00E964E4">
        <w:rPr>
          <w:rFonts w:ascii="Arial" w:hAnsi="Arial" w:cs="Arial"/>
          <w:sz w:val="20"/>
          <w:szCs w:val="20"/>
        </w:rPr>
        <w:t>Les candidatures seront appréciées au regard des garanties professionnelles, techniques et financières produites par les candidats. Toutes les références et garanties requises au titre de celles-ci constituent des critères de sélection des candidatures, appréciés à valeur égale.</w:t>
      </w:r>
    </w:p>
    <w:p w14:paraId="352382A7" w14:textId="77777777" w:rsidR="00FA7A37" w:rsidRPr="0058199D" w:rsidRDefault="00FA7A37" w:rsidP="00FA7A37">
      <w:pPr>
        <w:ind w:right="-2"/>
        <w:jc w:val="both"/>
        <w:rPr>
          <w:rFonts w:ascii="Arial" w:hAnsi="Arial" w:cs="Arial"/>
          <w:sz w:val="20"/>
          <w:szCs w:val="20"/>
        </w:rPr>
      </w:pPr>
    </w:p>
    <w:p w14:paraId="2E58078D" w14:textId="77777777" w:rsidR="00FA7A37" w:rsidRPr="0058199D" w:rsidRDefault="00FA7A37" w:rsidP="00FA7A37">
      <w:pPr>
        <w:ind w:right="-2"/>
        <w:jc w:val="both"/>
        <w:rPr>
          <w:rFonts w:ascii="Arial" w:hAnsi="Arial"/>
          <w:b/>
          <w:sz w:val="28"/>
          <w:szCs w:val="28"/>
        </w:rPr>
      </w:pPr>
      <w:r w:rsidRPr="0058199D">
        <w:rPr>
          <w:rFonts w:ascii="Arial" w:hAnsi="Arial"/>
          <w:b/>
          <w:sz w:val="28"/>
          <w:szCs w:val="28"/>
        </w:rPr>
        <w:t>4.2 – Analyse des offres</w:t>
      </w:r>
    </w:p>
    <w:p w14:paraId="02267F9F" w14:textId="4D77341C" w:rsidR="00FA7A37" w:rsidRPr="0058199D" w:rsidRDefault="00FA7A37" w:rsidP="00FA7A37">
      <w:pPr>
        <w:pStyle w:val="Normalsolidaire"/>
        <w:spacing w:before="0" w:after="0"/>
        <w:ind w:right="-2"/>
      </w:pPr>
      <w:r w:rsidRPr="0058199D">
        <w:t xml:space="preserve">Les montants </w:t>
      </w:r>
      <w:r w:rsidR="00701DDD">
        <w:t>en euros hors taxes (HT) et toutes taxes comprises (TTC)</w:t>
      </w:r>
      <w:r w:rsidR="00701DDD" w:rsidRPr="0058199D">
        <w:t xml:space="preserve"> </w:t>
      </w:r>
      <w:r w:rsidRPr="0058199D">
        <w:t xml:space="preserve">des prix proposés figurant à l’annexe financière de l’acte d’engagement, ainsi que les informations figurant dans l’annexe cadre de réponse de ce même document, prévaudront sur toutes autres informations contenues dans l’offre. </w:t>
      </w:r>
    </w:p>
    <w:p w14:paraId="19FAB09C" w14:textId="77777777" w:rsidR="00FA7A37" w:rsidRDefault="00FA7A37" w:rsidP="00FA7A37">
      <w:pPr>
        <w:pStyle w:val="Normalsolidaire"/>
        <w:spacing w:before="0" w:after="0"/>
        <w:ind w:right="-2"/>
      </w:pPr>
    </w:p>
    <w:p w14:paraId="41560CD8" w14:textId="77777777" w:rsidR="00FA7A37" w:rsidRDefault="00FA7A37" w:rsidP="00FA7A37">
      <w:pPr>
        <w:pStyle w:val="Pieddepage"/>
        <w:tabs>
          <w:tab w:val="clear" w:pos="4536"/>
          <w:tab w:val="clear" w:pos="9072"/>
          <w:tab w:val="left" w:pos="1418"/>
          <w:tab w:val="center" w:pos="6480"/>
        </w:tabs>
        <w:jc w:val="both"/>
        <w:rPr>
          <w:rFonts w:ascii="Arial" w:hAnsi="Arial" w:cs="Arial"/>
          <w:sz w:val="20"/>
          <w:szCs w:val="20"/>
        </w:rPr>
      </w:pPr>
      <w:r w:rsidRPr="005E534C">
        <w:rPr>
          <w:rFonts w:ascii="Arial" w:hAnsi="Arial" w:cs="Arial"/>
          <w:sz w:val="20"/>
          <w:szCs w:val="20"/>
        </w:rPr>
        <w:t>Avant tout classement, les offres inappropriées, irrégulières ou i</w:t>
      </w:r>
      <w:r>
        <w:rPr>
          <w:rFonts w:ascii="Arial" w:hAnsi="Arial" w:cs="Arial"/>
          <w:sz w:val="20"/>
          <w:szCs w:val="20"/>
        </w:rPr>
        <w:t>nacceptables, au sens des articles L2152-1, L2152-2, L2152-3, L2152-4 et R2152-1 du code de la commande publique, et non régularisées conformément aux dispositions de l’article R2152-2 de ce même code, seront éliminées.</w:t>
      </w:r>
    </w:p>
    <w:p w14:paraId="1D377F7B" w14:textId="77777777" w:rsidR="00FA7A37" w:rsidRDefault="00FA7A37" w:rsidP="00FA7A37">
      <w:pPr>
        <w:pStyle w:val="Pieddepage"/>
        <w:tabs>
          <w:tab w:val="clear" w:pos="4536"/>
          <w:tab w:val="clear" w:pos="9072"/>
          <w:tab w:val="left" w:pos="1418"/>
          <w:tab w:val="center" w:pos="6480"/>
        </w:tabs>
        <w:jc w:val="both"/>
        <w:rPr>
          <w:rFonts w:ascii="Arial" w:hAnsi="Arial" w:cs="Arial"/>
          <w:sz w:val="20"/>
          <w:szCs w:val="20"/>
        </w:rPr>
      </w:pPr>
    </w:p>
    <w:p w14:paraId="75225052" w14:textId="77777777" w:rsidR="00FA7A37" w:rsidRDefault="00FA7A37" w:rsidP="00FA7A37">
      <w:pPr>
        <w:pStyle w:val="Pieddepage"/>
        <w:tabs>
          <w:tab w:val="clear" w:pos="4536"/>
          <w:tab w:val="clear" w:pos="9072"/>
          <w:tab w:val="left" w:pos="1418"/>
          <w:tab w:val="center" w:pos="6480"/>
        </w:tabs>
        <w:jc w:val="both"/>
        <w:rPr>
          <w:rFonts w:ascii="Arial" w:hAnsi="Arial" w:cs="Arial"/>
          <w:sz w:val="20"/>
          <w:szCs w:val="20"/>
        </w:rPr>
      </w:pPr>
      <w:r>
        <w:rPr>
          <w:rFonts w:ascii="Arial" w:hAnsi="Arial" w:cs="Arial"/>
          <w:sz w:val="20"/>
          <w:szCs w:val="20"/>
        </w:rPr>
        <w:t>Les offres anormalement basses telles que prévues par l’article L2152-5 du code de la commande publique, et non justifiées dans les conditions de l’article R2152-3 du code de la commande publique, seront éliminées conformément aux dispositions de l’article R2152-4 de ce même code.</w:t>
      </w:r>
    </w:p>
    <w:p w14:paraId="4070544C" w14:textId="77777777" w:rsidR="00FA7A37" w:rsidRPr="0058199D" w:rsidRDefault="00FA7A37" w:rsidP="00FA7A37">
      <w:pPr>
        <w:pStyle w:val="Normalsolidaire"/>
        <w:spacing w:before="0" w:after="0"/>
        <w:ind w:right="-2"/>
      </w:pPr>
    </w:p>
    <w:p w14:paraId="305EC0DA" w14:textId="77777777" w:rsidR="00FA7A37" w:rsidRDefault="00FA7A37" w:rsidP="00FA7A37">
      <w:pPr>
        <w:pStyle w:val="Normalsolidaire"/>
        <w:spacing w:before="0" w:after="0"/>
        <w:ind w:right="-2"/>
      </w:pPr>
      <w:r>
        <w:t>Après analyse et notation, l</w:t>
      </w:r>
      <w:r w:rsidRPr="0058199D">
        <w:t>’offre retenue</w:t>
      </w:r>
      <w:r>
        <w:t xml:space="preserve"> </w:t>
      </w:r>
      <w:r w:rsidRPr="0058199D">
        <w:t>sera celle jugée économiquement la plus avantageuse</w:t>
      </w:r>
      <w:r>
        <w:t>,</w:t>
      </w:r>
      <w:r w:rsidRPr="0058199D">
        <w:t xml:space="preserve"> par classement décroissant, en fonction des critères pondérés énoncés ci-dessous :</w:t>
      </w:r>
    </w:p>
    <w:p w14:paraId="3E192B7C" w14:textId="77777777" w:rsidR="00FA7A37" w:rsidRDefault="00FA7A37" w:rsidP="00FA7A37">
      <w:pPr>
        <w:pStyle w:val="Normalsolidaire"/>
        <w:spacing w:before="0" w:after="0"/>
        <w:ind w:righ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032"/>
        <w:gridCol w:w="5191"/>
      </w:tblGrid>
      <w:tr w:rsidR="00FA7A37" w:rsidRPr="00F23514" w14:paraId="5B6B2174" w14:textId="77777777" w:rsidTr="00701DDD">
        <w:trPr>
          <w:trHeight w:val="271"/>
        </w:trPr>
        <w:tc>
          <w:tcPr>
            <w:tcW w:w="3539" w:type="dxa"/>
          </w:tcPr>
          <w:p w14:paraId="66A6080A" w14:textId="77777777" w:rsidR="00FA7A37" w:rsidRPr="00AB4B1D" w:rsidRDefault="00FA7A37" w:rsidP="004C5E09">
            <w:pPr>
              <w:pStyle w:val="Normalsolidaire"/>
              <w:spacing w:before="0" w:after="0"/>
              <w:ind w:right="-2"/>
              <w:jc w:val="center"/>
              <w:rPr>
                <w:b/>
                <w:sz w:val="24"/>
                <w:szCs w:val="24"/>
              </w:rPr>
            </w:pPr>
            <w:r w:rsidRPr="00AB4B1D">
              <w:rPr>
                <w:b/>
                <w:sz w:val="24"/>
                <w:szCs w:val="24"/>
              </w:rPr>
              <w:t>Critères d’analyse des offres (par ordre décroissant)</w:t>
            </w:r>
          </w:p>
        </w:tc>
        <w:tc>
          <w:tcPr>
            <w:tcW w:w="2032" w:type="dxa"/>
          </w:tcPr>
          <w:p w14:paraId="25EA7EEF" w14:textId="77777777" w:rsidR="00701DDD" w:rsidRPr="00701DDD" w:rsidRDefault="00701DDD" w:rsidP="004C5E09">
            <w:pPr>
              <w:pStyle w:val="Normalsolidaire"/>
              <w:spacing w:before="0" w:after="0"/>
              <w:ind w:right="-2"/>
              <w:jc w:val="center"/>
              <w:rPr>
                <w:b/>
                <w:sz w:val="8"/>
                <w:szCs w:val="8"/>
              </w:rPr>
            </w:pPr>
          </w:p>
          <w:p w14:paraId="385EC7A2" w14:textId="37DFF5EE" w:rsidR="00FA7A37" w:rsidRPr="00AB4B1D" w:rsidRDefault="00FA7A37" w:rsidP="004C5E09">
            <w:pPr>
              <w:pStyle w:val="Normalsolidaire"/>
              <w:spacing w:before="0" w:after="0"/>
              <w:ind w:right="-2"/>
              <w:jc w:val="center"/>
              <w:rPr>
                <w:b/>
                <w:sz w:val="24"/>
                <w:szCs w:val="24"/>
              </w:rPr>
            </w:pPr>
            <w:r w:rsidRPr="00AB4B1D">
              <w:rPr>
                <w:b/>
                <w:sz w:val="24"/>
                <w:szCs w:val="24"/>
              </w:rPr>
              <w:t>Pondérations</w:t>
            </w:r>
          </w:p>
        </w:tc>
        <w:tc>
          <w:tcPr>
            <w:tcW w:w="5191" w:type="dxa"/>
          </w:tcPr>
          <w:p w14:paraId="1772E6A1" w14:textId="77777777" w:rsidR="00701DDD" w:rsidRPr="00701DDD" w:rsidRDefault="00701DDD" w:rsidP="004C5E09">
            <w:pPr>
              <w:pStyle w:val="Normalsolidaire"/>
              <w:spacing w:before="0" w:after="0"/>
              <w:ind w:right="-2"/>
              <w:jc w:val="center"/>
              <w:rPr>
                <w:b/>
                <w:sz w:val="8"/>
                <w:szCs w:val="8"/>
              </w:rPr>
            </w:pPr>
          </w:p>
          <w:p w14:paraId="2E5A5B3E" w14:textId="301457A3" w:rsidR="00FA7A37" w:rsidRPr="00AB4B1D" w:rsidRDefault="00FA7A37" w:rsidP="004C5E09">
            <w:pPr>
              <w:pStyle w:val="Normalsolidaire"/>
              <w:spacing w:before="0" w:after="0"/>
              <w:ind w:right="-2"/>
              <w:jc w:val="center"/>
              <w:rPr>
                <w:b/>
                <w:sz w:val="24"/>
                <w:szCs w:val="24"/>
              </w:rPr>
            </w:pPr>
            <w:r w:rsidRPr="00AB4B1D">
              <w:rPr>
                <w:b/>
                <w:sz w:val="24"/>
                <w:szCs w:val="24"/>
              </w:rPr>
              <w:t>Eléments d’appréciation</w:t>
            </w:r>
          </w:p>
        </w:tc>
      </w:tr>
      <w:tr w:rsidR="00FA7A37" w:rsidRPr="00FD498B" w14:paraId="60056081" w14:textId="77777777" w:rsidTr="00701DDD">
        <w:trPr>
          <w:trHeight w:val="511"/>
        </w:trPr>
        <w:tc>
          <w:tcPr>
            <w:tcW w:w="3539" w:type="dxa"/>
          </w:tcPr>
          <w:p w14:paraId="37EF475E" w14:textId="77777777" w:rsidR="00FA7A37" w:rsidRPr="00BD7518" w:rsidRDefault="00FA7A37" w:rsidP="004C5E09">
            <w:pPr>
              <w:pStyle w:val="Normalsolidaire"/>
              <w:spacing w:before="0" w:after="0"/>
              <w:ind w:right="-2"/>
              <w:rPr>
                <w:b/>
                <w:color w:val="000000"/>
              </w:rPr>
            </w:pPr>
          </w:p>
          <w:p w14:paraId="7191AE06" w14:textId="77777777" w:rsidR="00FA7A37" w:rsidRPr="00BD7518" w:rsidRDefault="00FA7A37" w:rsidP="004C5E09">
            <w:pPr>
              <w:pStyle w:val="Normalsolidaire"/>
              <w:spacing w:before="0" w:after="0"/>
              <w:ind w:right="-2"/>
              <w:rPr>
                <w:color w:val="000000"/>
              </w:rPr>
            </w:pPr>
            <w:r w:rsidRPr="00BD7518">
              <w:rPr>
                <w:b/>
                <w:color w:val="000000"/>
              </w:rPr>
              <w:t>Critère 1</w:t>
            </w:r>
            <w:r w:rsidRPr="00BD7518">
              <w:rPr>
                <w:color w:val="000000"/>
              </w:rPr>
              <w:t> : Prix</w:t>
            </w:r>
          </w:p>
        </w:tc>
        <w:tc>
          <w:tcPr>
            <w:tcW w:w="2032" w:type="dxa"/>
            <w:shd w:val="clear" w:color="auto" w:fill="auto"/>
          </w:tcPr>
          <w:p w14:paraId="7CCE03F4" w14:textId="77777777" w:rsidR="00FA7A37" w:rsidRPr="00BD7518" w:rsidRDefault="00FA7A37" w:rsidP="004C5E09">
            <w:pPr>
              <w:pStyle w:val="Normalsolidaire"/>
              <w:spacing w:before="0" w:after="0"/>
              <w:ind w:right="-2"/>
              <w:jc w:val="center"/>
              <w:rPr>
                <w:b/>
                <w:color w:val="000000"/>
              </w:rPr>
            </w:pPr>
          </w:p>
          <w:p w14:paraId="067A9783" w14:textId="77777777" w:rsidR="00FA7A37" w:rsidRPr="00BD7518" w:rsidRDefault="00FA7A37" w:rsidP="004C5E09">
            <w:pPr>
              <w:pStyle w:val="Normalsolidaire"/>
              <w:spacing w:before="0" w:after="0"/>
              <w:ind w:right="-2"/>
              <w:jc w:val="center"/>
              <w:rPr>
                <w:b/>
                <w:color w:val="000000"/>
              </w:rPr>
            </w:pPr>
            <w:r>
              <w:rPr>
                <w:b/>
                <w:color w:val="000000"/>
              </w:rPr>
              <w:t>50</w:t>
            </w:r>
            <w:r w:rsidRPr="00BD7518">
              <w:rPr>
                <w:b/>
                <w:color w:val="000000"/>
              </w:rPr>
              <w:t>%</w:t>
            </w:r>
          </w:p>
        </w:tc>
        <w:tc>
          <w:tcPr>
            <w:tcW w:w="5191" w:type="dxa"/>
            <w:shd w:val="clear" w:color="auto" w:fill="auto"/>
          </w:tcPr>
          <w:p w14:paraId="28133769" w14:textId="77777777" w:rsidR="00FA7A37" w:rsidRPr="00BD7518" w:rsidRDefault="00FA7A37" w:rsidP="004C5E09">
            <w:pPr>
              <w:pStyle w:val="Normalsolidaire"/>
              <w:spacing w:before="0" w:after="0"/>
              <w:ind w:right="-2"/>
              <w:rPr>
                <w:color w:val="000000"/>
              </w:rPr>
            </w:pPr>
            <w:r w:rsidRPr="00BD7518">
              <w:rPr>
                <w:color w:val="000000"/>
              </w:rPr>
              <w:t>Apprécié à partir du montant forfaitaire mensuel pour les prestations renseigné</w:t>
            </w:r>
            <w:r>
              <w:rPr>
                <w:color w:val="000000"/>
              </w:rPr>
              <w:t>es</w:t>
            </w:r>
            <w:r w:rsidRPr="00BD7518">
              <w:rPr>
                <w:color w:val="000000"/>
              </w:rPr>
              <w:t xml:space="preserve"> dans l’acte d’engagement.</w:t>
            </w:r>
          </w:p>
          <w:p w14:paraId="0441812D" w14:textId="77777777" w:rsidR="00FA7A37" w:rsidRPr="00BD7518" w:rsidRDefault="00FA7A37" w:rsidP="004C5E09">
            <w:pPr>
              <w:pStyle w:val="Normalsolidaire"/>
              <w:spacing w:before="0" w:after="0"/>
              <w:ind w:right="-2"/>
              <w:rPr>
                <w:color w:val="000000"/>
              </w:rPr>
            </w:pPr>
          </w:p>
        </w:tc>
      </w:tr>
      <w:tr w:rsidR="00FA7A37" w:rsidRPr="00A94CD3" w14:paraId="0E40F5D5" w14:textId="77777777" w:rsidTr="00701DDD">
        <w:trPr>
          <w:trHeight w:val="797"/>
        </w:trPr>
        <w:tc>
          <w:tcPr>
            <w:tcW w:w="3539" w:type="dxa"/>
          </w:tcPr>
          <w:p w14:paraId="495427CE" w14:textId="77777777" w:rsidR="00FA7A37" w:rsidRPr="00D72FBA" w:rsidRDefault="00FA7A37" w:rsidP="004C5E09">
            <w:pPr>
              <w:pStyle w:val="Normalsolidaire"/>
              <w:spacing w:before="0" w:after="0"/>
              <w:ind w:right="-2"/>
              <w:rPr>
                <w:b/>
                <w:highlight w:val="yellow"/>
              </w:rPr>
            </w:pPr>
          </w:p>
          <w:p w14:paraId="3C87D5BD" w14:textId="77777777" w:rsidR="00FA7A37" w:rsidRPr="00D72FBA" w:rsidRDefault="00FA7A37" w:rsidP="004C5E09">
            <w:pPr>
              <w:pStyle w:val="Normalsolidaire"/>
              <w:spacing w:before="0" w:after="0"/>
              <w:ind w:right="-2"/>
              <w:rPr>
                <w:highlight w:val="yellow"/>
              </w:rPr>
            </w:pPr>
            <w:r w:rsidRPr="00AB5615">
              <w:rPr>
                <w:b/>
              </w:rPr>
              <w:t>Critère 2</w:t>
            </w:r>
            <w:r w:rsidRPr="00AB5615">
              <w:t> : Valeur technique</w:t>
            </w:r>
          </w:p>
        </w:tc>
        <w:tc>
          <w:tcPr>
            <w:tcW w:w="2032" w:type="dxa"/>
            <w:shd w:val="clear" w:color="auto" w:fill="auto"/>
          </w:tcPr>
          <w:p w14:paraId="421F8D93" w14:textId="77777777" w:rsidR="00FA7A37" w:rsidRPr="00D72FBA" w:rsidRDefault="00FA7A37" w:rsidP="004C5E09">
            <w:pPr>
              <w:pStyle w:val="Normalsolidaire"/>
              <w:spacing w:before="0" w:after="0"/>
              <w:ind w:right="-2"/>
              <w:jc w:val="center"/>
              <w:rPr>
                <w:b/>
                <w:highlight w:val="yellow"/>
              </w:rPr>
            </w:pPr>
          </w:p>
          <w:p w14:paraId="4F87190B" w14:textId="179539AE" w:rsidR="00FA7A37" w:rsidRPr="00D72FBA" w:rsidRDefault="00FA7A37" w:rsidP="004C5E09">
            <w:pPr>
              <w:pStyle w:val="Normalsolidaire"/>
              <w:spacing w:before="0" w:after="0"/>
              <w:ind w:right="-2"/>
              <w:jc w:val="center"/>
              <w:rPr>
                <w:b/>
                <w:highlight w:val="yellow"/>
              </w:rPr>
            </w:pPr>
            <w:r w:rsidRPr="00AB5615">
              <w:rPr>
                <w:b/>
              </w:rPr>
              <w:t>4</w:t>
            </w:r>
            <w:r w:rsidR="00701DDD">
              <w:rPr>
                <w:b/>
              </w:rPr>
              <w:t>0</w:t>
            </w:r>
            <w:r w:rsidRPr="00AB5615">
              <w:rPr>
                <w:b/>
              </w:rPr>
              <w:t>%</w:t>
            </w:r>
          </w:p>
        </w:tc>
        <w:tc>
          <w:tcPr>
            <w:tcW w:w="5191" w:type="dxa"/>
            <w:shd w:val="clear" w:color="auto" w:fill="auto"/>
          </w:tcPr>
          <w:p w14:paraId="427499E6" w14:textId="41CA1D87" w:rsidR="00FA7A37" w:rsidRPr="00AB5615" w:rsidRDefault="00701DDD" w:rsidP="00701DDD">
            <w:pPr>
              <w:pStyle w:val="Normalsolidaire"/>
              <w:spacing w:before="0" w:after="0"/>
              <w:ind w:right="-2"/>
            </w:pPr>
            <w:r w:rsidRPr="00701DDD">
              <w:t>Apprécié à partir des éléments renseignés dans le cadre de réponse technique de l’annexe 1 de l’acte d’engagement.</w:t>
            </w:r>
          </w:p>
        </w:tc>
      </w:tr>
      <w:tr w:rsidR="00FA7A37" w:rsidRPr="00A94CD3" w14:paraId="254CF574" w14:textId="77777777" w:rsidTr="00701DDD">
        <w:trPr>
          <w:trHeight w:val="851"/>
        </w:trPr>
        <w:tc>
          <w:tcPr>
            <w:tcW w:w="3539" w:type="dxa"/>
          </w:tcPr>
          <w:p w14:paraId="0BE638A8" w14:textId="77777777" w:rsidR="00FA7A37" w:rsidRPr="00AB4B1D" w:rsidRDefault="00FA7A37" w:rsidP="004C5E09">
            <w:pPr>
              <w:pStyle w:val="Normalsolidaire"/>
              <w:spacing w:before="0" w:after="0"/>
              <w:ind w:right="-2"/>
            </w:pPr>
            <w:r w:rsidRPr="00AB4B1D">
              <w:rPr>
                <w:b/>
              </w:rPr>
              <w:t xml:space="preserve">Critère </w:t>
            </w:r>
            <w:r>
              <w:rPr>
                <w:b/>
              </w:rPr>
              <w:t xml:space="preserve">3 </w:t>
            </w:r>
            <w:r w:rsidRPr="00AB4B1D">
              <w:t>: Performances en matière de protection de l’environnement</w:t>
            </w:r>
          </w:p>
        </w:tc>
        <w:tc>
          <w:tcPr>
            <w:tcW w:w="2032" w:type="dxa"/>
            <w:shd w:val="clear" w:color="auto" w:fill="auto"/>
          </w:tcPr>
          <w:p w14:paraId="1A182D6C" w14:textId="77777777" w:rsidR="00FA7A37" w:rsidRPr="00AB4B1D" w:rsidRDefault="00FA7A37" w:rsidP="004C5E09">
            <w:pPr>
              <w:pStyle w:val="Normalsolidaire"/>
              <w:spacing w:before="0" w:after="0"/>
              <w:ind w:right="-2"/>
              <w:jc w:val="center"/>
            </w:pPr>
          </w:p>
          <w:p w14:paraId="2C93380A" w14:textId="7C9F7E1F" w:rsidR="00FA7A37" w:rsidRPr="00AB4B1D" w:rsidRDefault="00701DDD" w:rsidP="004C5E09">
            <w:pPr>
              <w:pStyle w:val="Normalsolidaire"/>
              <w:spacing w:before="0" w:after="0"/>
              <w:ind w:right="-2"/>
              <w:jc w:val="center"/>
              <w:rPr>
                <w:b/>
              </w:rPr>
            </w:pPr>
            <w:r>
              <w:rPr>
                <w:b/>
              </w:rPr>
              <w:t>10</w:t>
            </w:r>
            <w:r w:rsidR="00FA7A37" w:rsidRPr="00AB4B1D">
              <w:rPr>
                <w:b/>
              </w:rPr>
              <w:t>%</w:t>
            </w:r>
          </w:p>
          <w:p w14:paraId="26D9AD21" w14:textId="77777777" w:rsidR="00FA7A37" w:rsidRPr="00AB4B1D" w:rsidRDefault="00FA7A37" w:rsidP="004C5E09">
            <w:pPr>
              <w:pStyle w:val="Normalsolidaire"/>
              <w:spacing w:before="0" w:after="0"/>
              <w:ind w:right="-2"/>
              <w:jc w:val="center"/>
              <w:rPr>
                <w:b/>
              </w:rPr>
            </w:pPr>
          </w:p>
        </w:tc>
        <w:tc>
          <w:tcPr>
            <w:tcW w:w="5191" w:type="dxa"/>
            <w:shd w:val="clear" w:color="auto" w:fill="auto"/>
          </w:tcPr>
          <w:p w14:paraId="31A51615" w14:textId="5B34DA33" w:rsidR="00FA7A37" w:rsidRPr="00AB4B1D" w:rsidRDefault="00701DDD" w:rsidP="004C5E09">
            <w:pPr>
              <w:pStyle w:val="Normalsolidaire"/>
              <w:spacing w:before="0" w:after="0"/>
              <w:ind w:right="-2"/>
            </w:pPr>
            <w:r w:rsidRPr="00701DDD">
              <w:t>Apprécié à partir des éléments renseignés dans le cadre de réponse technique de l’annexe 1 de l’acte d’engagement.</w:t>
            </w:r>
          </w:p>
        </w:tc>
      </w:tr>
    </w:tbl>
    <w:p w14:paraId="1222D459" w14:textId="77777777" w:rsidR="00783058" w:rsidRPr="00CF506E" w:rsidRDefault="00783058" w:rsidP="00FA7A37">
      <w:pPr>
        <w:ind w:right="-2"/>
        <w:jc w:val="both"/>
        <w:rPr>
          <w:rFonts w:ascii="Arial" w:hAnsi="Arial"/>
          <w:sz w:val="20"/>
        </w:rPr>
      </w:pPr>
    </w:p>
    <w:p w14:paraId="5FB6693F" w14:textId="77777777" w:rsidR="00FA7A37" w:rsidRPr="00626B81" w:rsidRDefault="00FA7A37" w:rsidP="00FA7A37">
      <w:pPr>
        <w:pBdr>
          <w:bottom w:val="single" w:sz="4" w:space="1" w:color="auto"/>
        </w:pBdr>
        <w:shd w:val="clear" w:color="auto" w:fill="C0C0C0"/>
        <w:ind w:right="-2"/>
        <w:jc w:val="both"/>
        <w:rPr>
          <w:rFonts w:ascii="Arial" w:eastAsiaTheme="majorEastAsia" w:hAnsi="Arial" w:cstheme="majorBidi"/>
          <w:b/>
          <w:color w:val="0F4761" w:themeColor="accent1" w:themeShade="BF"/>
          <w:sz w:val="24"/>
          <w:szCs w:val="40"/>
        </w:rPr>
      </w:pPr>
      <w:r w:rsidRPr="00626B81">
        <w:rPr>
          <w:rFonts w:ascii="Arial" w:eastAsiaTheme="majorEastAsia" w:hAnsi="Arial" w:cstheme="majorBidi"/>
          <w:b/>
          <w:color w:val="0F4761" w:themeColor="accent1" w:themeShade="BF"/>
          <w:sz w:val="24"/>
          <w:szCs w:val="40"/>
        </w:rPr>
        <w:t>ARTICLE 5 – NEGOCIATIONS</w:t>
      </w:r>
    </w:p>
    <w:p w14:paraId="73F0812E" w14:textId="77777777" w:rsidR="00FA7A37" w:rsidRPr="00F159EE" w:rsidRDefault="00FA7A37" w:rsidP="00FA7A37">
      <w:pPr>
        <w:ind w:right="-2"/>
        <w:jc w:val="both"/>
        <w:rPr>
          <w:rFonts w:ascii="Arial" w:hAnsi="Arial"/>
        </w:rPr>
      </w:pPr>
    </w:p>
    <w:p w14:paraId="6C98C61B" w14:textId="37F784EB" w:rsidR="00FA7A37" w:rsidRPr="0058199D" w:rsidRDefault="00FA7A37" w:rsidP="00FA7A37">
      <w:pPr>
        <w:pStyle w:val="P1"/>
        <w:suppressAutoHyphens w:val="0"/>
        <w:spacing w:after="0" w:line="240" w:lineRule="auto"/>
        <w:ind w:right="-2"/>
        <w:rPr>
          <w:sz w:val="20"/>
          <w:szCs w:val="20"/>
        </w:rPr>
      </w:pPr>
      <w:r w:rsidRPr="00F159EE">
        <w:rPr>
          <w:sz w:val="20"/>
          <w:szCs w:val="20"/>
        </w:rPr>
        <w:t xml:space="preserve">L’URSSAF </w:t>
      </w:r>
      <w:r>
        <w:rPr>
          <w:sz w:val="20"/>
          <w:szCs w:val="20"/>
        </w:rPr>
        <w:t>Nord Pas-de-Calais</w:t>
      </w:r>
      <w:r w:rsidRPr="00F159EE">
        <w:rPr>
          <w:sz w:val="20"/>
          <w:szCs w:val="20"/>
        </w:rPr>
        <w:t xml:space="preserve"> se</w:t>
      </w:r>
      <w:r>
        <w:rPr>
          <w:sz w:val="20"/>
          <w:szCs w:val="20"/>
        </w:rPr>
        <w:t xml:space="preserve"> réserve </w:t>
      </w:r>
      <w:r w:rsidRPr="005E534C">
        <w:rPr>
          <w:sz w:val="20"/>
          <w:szCs w:val="20"/>
        </w:rPr>
        <w:t xml:space="preserve">la possibilité de négocier avec </w:t>
      </w:r>
      <w:r w:rsidR="000741E8">
        <w:rPr>
          <w:sz w:val="20"/>
          <w:szCs w:val="20"/>
        </w:rPr>
        <w:t>l’ensemble d</w:t>
      </w:r>
      <w:r w:rsidRPr="005E534C">
        <w:rPr>
          <w:sz w:val="20"/>
          <w:szCs w:val="20"/>
        </w:rPr>
        <w:t>es candidats</w:t>
      </w:r>
      <w:r w:rsidR="001446BD">
        <w:rPr>
          <w:sz w:val="20"/>
          <w:szCs w:val="20"/>
        </w:rPr>
        <w:t xml:space="preserve">, sur tout ou partie des éléments constituant l’offre, dans le respect du principe </w:t>
      </w:r>
      <w:r w:rsidRPr="005E534C">
        <w:rPr>
          <w:sz w:val="20"/>
          <w:szCs w:val="20"/>
        </w:rPr>
        <w:t>d’égalité de traitement.</w:t>
      </w:r>
      <w:r>
        <w:rPr>
          <w:sz w:val="20"/>
          <w:szCs w:val="20"/>
        </w:rPr>
        <w:t xml:space="preserve"> </w:t>
      </w:r>
      <w:r w:rsidRPr="0058199D">
        <w:rPr>
          <w:sz w:val="20"/>
          <w:szCs w:val="20"/>
        </w:rPr>
        <w:t xml:space="preserve">Les modalités de négociation seront identiques pour tous les </w:t>
      </w:r>
      <w:r w:rsidR="001446BD">
        <w:rPr>
          <w:sz w:val="20"/>
          <w:szCs w:val="20"/>
        </w:rPr>
        <w:t>candidats</w:t>
      </w:r>
      <w:r w:rsidRPr="0058199D">
        <w:rPr>
          <w:sz w:val="20"/>
          <w:szCs w:val="20"/>
        </w:rPr>
        <w:t xml:space="preserve"> et leur seront notifiées par tous moyens, pendant l’analyse des offres.</w:t>
      </w:r>
    </w:p>
    <w:p w14:paraId="474EE0A0" w14:textId="77777777" w:rsidR="001446BD" w:rsidRPr="005E534C" w:rsidRDefault="001446BD" w:rsidP="00FA7A37">
      <w:pPr>
        <w:jc w:val="both"/>
        <w:rPr>
          <w:rFonts w:ascii="Arial" w:hAnsi="Arial" w:cs="Arial"/>
          <w:sz w:val="20"/>
          <w:szCs w:val="20"/>
        </w:rPr>
      </w:pPr>
    </w:p>
    <w:p w14:paraId="46119B7E" w14:textId="77777777" w:rsidR="00FA7A37" w:rsidRPr="00626B81" w:rsidRDefault="00FA7A37" w:rsidP="00FA7A37">
      <w:pPr>
        <w:pBdr>
          <w:bottom w:val="single" w:sz="4" w:space="1" w:color="auto"/>
        </w:pBdr>
        <w:shd w:val="clear" w:color="auto" w:fill="C0C0C0"/>
        <w:ind w:right="-2"/>
        <w:jc w:val="both"/>
        <w:rPr>
          <w:rFonts w:ascii="Arial" w:eastAsiaTheme="majorEastAsia" w:hAnsi="Arial" w:cstheme="majorBidi"/>
          <w:b/>
          <w:color w:val="0F4761" w:themeColor="accent1" w:themeShade="BF"/>
          <w:sz w:val="24"/>
          <w:szCs w:val="40"/>
        </w:rPr>
      </w:pPr>
      <w:r w:rsidRPr="00626B81">
        <w:rPr>
          <w:rFonts w:ascii="Arial" w:eastAsiaTheme="majorEastAsia" w:hAnsi="Arial" w:cstheme="majorBidi"/>
          <w:b/>
          <w:color w:val="0F4761" w:themeColor="accent1" w:themeShade="BF"/>
          <w:sz w:val="24"/>
          <w:szCs w:val="40"/>
        </w:rPr>
        <w:t>ARTICLE 6 – AUTRES RENSEIGNEMENTS</w:t>
      </w:r>
    </w:p>
    <w:p w14:paraId="2C871CF9" w14:textId="77777777" w:rsidR="00FA7A37" w:rsidRDefault="00FA7A37" w:rsidP="00FA7A37">
      <w:pPr>
        <w:ind w:right="-2"/>
        <w:jc w:val="both"/>
        <w:rPr>
          <w:rFonts w:ascii="Arial" w:hAnsi="Arial"/>
          <w:color w:val="0070C0"/>
        </w:rPr>
      </w:pPr>
    </w:p>
    <w:p w14:paraId="566F3B05" w14:textId="77777777" w:rsidR="00FA7A37" w:rsidRPr="0058199D" w:rsidRDefault="00FA7A37" w:rsidP="00FA7A37">
      <w:pPr>
        <w:ind w:right="-2"/>
        <w:jc w:val="both"/>
        <w:rPr>
          <w:rFonts w:ascii="Arial" w:hAnsi="Arial"/>
          <w:b/>
          <w:sz w:val="28"/>
          <w:szCs w:val="28"/>
        </w:rPr>
      </w:pPr>
      <w:r>
        <w:rPr>
          <w:rFonts w:ascii="Arial" w:hAnsi="Arial"/>
          <w:b/>
          <w:sz w:val="28"/>
          <w:szCs w:val="28"/>
        </w:rPr>
        <w:t>6.1</w:t>
      </w:r>
      <w:r w:rsidRPr="0058199D">
        <w:rPr>
          <w:rFonts w:ascii="Arial" w:hAnsi="Arial"/>
          <w:b/>
          <w:sz w:val="28"/>
          <w:szCs w:val="28"/>
        </w:rPr>
        <w:t xml:space="preserve"> – </w:t>
      </w:r>
      <w:r>
        <w:rPr>
          <w:rFonts w:ascii="Arial" w:hAnsi="Arial"/>
          <w:b/>
          <w:sz w:val="28"/>
          <w:szCs w:val="28"/>
        </w:rPr>
        <w:t>Compléments d’information</w:t>
      </w:r>
    </w:p>
    <w:p w14:paraId="0438225C" w14:textId="4A05947B" w:rsidR="00FA7A37" w:rsidRDefault="00FA7A37" w:rsidP="00FA7A37">
      <w:pPr>
        <w:pStyle w:val="P1"/>
        <w:tabs>
          <w:tab w:val="left" w:pos="4962"/>
        </w:tabs>
        <w:suppressAutoHyphens w:val="0"/>
        <w:spacing w:after="0" w:line="240" w:lineRule="auto"/>
        <w:ind w:right="-2"/>
        <w:rPr>
          <w:sz w:val="20"/>
        </w:rPr>
      </w:pPr>
      <w:r w:rsidRPr="0058199D">
        <w:rPr>
          <w:sz w:val="20"/>
        </w:rPr>
        <w:t>Les candidats peuvent faire parvenir, dans un délai au moins égal à</w:t>
      </w:r>
      <w:r w:rsidRPr="0058199D">
        <w:rPr>
          <w:b/>
          <w:sz w:val="20"/>
        </w:rPr>
        <w:t xml:space="preserve"> </w:t>
      </w:r>
      <w:r w:rsidR="001446BD">
        <w:rPr>
          <w:b/>
          <w:sz w:val="20"/>
        </w:rPr>
        <w:t>8</w:t>
      </w:r>
      <w:r w:rsidRPr="0058199D">
        <w:rPr>
          <w:sz w:val="20"/>
        </w:rPr>
        <w:t xml:space="preserve"> jours avant la date limite de réception des offres, leurs questions sur le profil d’acheteur</w:t>
      </w:r>
      <w:r w:rsidR="001446BD">
        <w:rPr>
          <w:sz w:val="20"/>
        </w:rPr>
        <w:t xml:space="preserve"> PLACE</w:t>
      </w:r>
      <w:r w:rsidRPr="0058199D">
        <w:rPr>
          <w:sz w:val="20"/>
        </w:rPr>
        <w:t xml:space="preserve"> à l’adresse indiquée à l’article </w:t>
      </w:r>
      <w:r w:rsidR="000924F7">
        <w:rPr>
          <w:sz w:val="20"/>
        </w:rPr>
        <w:t>2.3</w:t>
      </w:r>
      <w:r w:rsidRPr="0058199D">
        <w:rPr>
          <w:sz w:val="20"/>
        </w:rPr>
        <w:t xml:space="preserve"> du présent document.</w:t>
      </w:r>
    </w:p>
    <w:p w14:paraId="41CACE40" w14:textId="77777777" w:rsidR="001446BD" w:rsidRDefault="001446BD" w:rsidP="00FA7A37">
      <w:pPr>
        <w:pStyle w:val="P1"/>
        <w:tabs>
          <w:tab w:val="left" w:pos="4962"/>
        </w:tabs>
        <w:suppressAutoHyphens w:val="0"/>
        <w:spacing w:after="0" w:line="240" w:lineRule="auto"/>
        <w:ind w:right="-2"/>
        <w:rPr>
          <w:sz w:val="20"/>
        </w:rPr>
      </w:pPr>
    </w:p>
    <w:p w14:paraId="788ADA57" w14:textId="0AB53EEF" w:rsidR="00FA7A37" w:rsidRDefault="00FA7A37" w:rsidP="00FA7A37">
      <w:pPr>
        <w:pStyle w:val="P1"/>
        <w:tabs>
          <w:tab w:val="left" w:pos="4962"/>
        </w:tabs>
        <w:suppressAutoHyphens w:val="0"/>
        <w:spacing w:after="0" w:line="240" w:lineRule="auto"/>
        <w:ind w:right="-2"/>
        <w:rPr>
          <w:sz w:val="20"/>
        </w:rPr>
      </w:pPr>
      <w:r w:rsidRPr="0058199D">
        <w:rPr>
          <w:sz w:val="20"/>
        </w:rPr>
        <w:t>En cas d’impossibilité</w:t>
      </w:r>
      <w:r w:rsidR="001446BD">
        <w:rPr>
          <w:sz w:val="20"/>
        </w:rPr>
        <w:t xml:space="preserve"> et </w:t>
      </w:r>
      <w:r w:rsidR="001446BD" w:rsidRPr="001446BD">
        <w:rPr>
          <w:sz w:val="20"/>
          <w:u w:val="single"/>
        </w:rPr>
        <w:t>seulement si</w:t>
      </w:r>
      <w:r w:rsidRPr="0058199D">
        <w:rPr>
          <w:sz w:val="20"/>
        </w:rPr>
        <w:t>, ils peuvent contacter les personnes suivantes :</w:t>
      </w:r>
    </w:p>
    <w:p w14:paraId="01E74148" w14:textId="77777777" w:rsidR="00FA7A37" w:rsidRDefault="00FA7A37" w:rsidP="00FA7A37">
      <w:pPr>
        <w:pStyle w:val="P1"/>
        <w:tabs>
          <w:tab w:val="left" w:pos="4962"/>
        </w:tabs>
        <w:suppressAutoHyphens w:val="0"/>
        <w:spacing w:after="0" w:line="240" w:lineRule="auto"/>
        <w:ind w:right="-2"/>
        <w:rPr>
          <w:sz w:val="20"/>
        </w:rPr>
      </w:pPr>
    </w:p>
    <w:p w14:paraId="1FDC2D8E" w14:textId="61955885" w:rsidR="001446BD" w:rsidRPr="001446BD" w:rsidRDefault="001446BD" w:rsidP="001446BD">
      <w:pPr>
        <w:tabs>
          <w:tab w:val="left" w:pos="4962"/>
        </w:tabs>
        <w:ind w:right="-2"/>
        <w:jc w:val="both"/>
        <w:rPr>
          <w:rFonts w:ascii="Arial" w:hAnsi="Arial" w:cs="Arial"/>
          <w:b/>
          <w:bCs/>
          <w:i/>
          <w:iCs/>
          <w:sz w:val="20"/>
        </w:rPr>
      </w:pPr>
      <w:r w:rsidRPr="001446BD">
        <w:rPr>
          <w:rFonts w:ascii="Arial" w:hAnsi="Arial" w:cs="Arial"/>
          <w:b/>
          <w:bCs/>
          <w:i/>
          <w:iCs/>
          <w:sz w:val="20"/>
        </w:rPr>
        <w:t xml:space="preserve">Pour toute question concernant la procédure : </w:t>
      </w:r>
    </w:p>
    <w:p w14:paraId="5CCC5CC0" w14:textId="77777777" w:rsidR="001446BD" w:rsidRPr="001446BD" w:rsidRDefault="001446BD" w:rsidP="001446BD">
      <w:pPr>
        <w:tabs>
          <w:tab w:val="left" w:pos="4962"/>
        </w:tabs>
        <w:ind w:right="-2"/>
        <w:jc w:val="both"/>
        <w:rPr>
          <w:rFonts w:ascii="Arial" w:hAnsi="Arial" w:cs="Arial"/>
          <w:sz w:val="20"/>
        </w:rPr>
      </w:pPr>
      <w:r w:rsidRPr="001446BD">
        <w:rPr>
          <w:rFonts w:ascii="Arial" w:hAnsi="Arial" w:cs="Arial"/>
          <w:sz w:val="20"/>
        </w:rPr>
        <w:t xml:space="preserve">Pôle Achats Marchés Normandie </w:t>
      </w:r>
    </w:p>
    <w:p w14:paraId="270F2C7C" w14:textId="77777777" w:rsidR="001446BD" w:rsidRPr="00DE0491" w:rsidRDefault="00800F1A" w:rsidP="001446BD">
      <w:pPr>
        <w:tabs>
          <w:tab w:val="left" w:pos="4962"/>
        </w:tabs>
        <w:ind w:right="-2"/>
        <w:jc w:val="both"/>
        <w:rPr>
          <w:rFonts w:ascii="Arial" w:hAnsi="Arial" w:cs="Arial"/>
          <w:sz w:val="20"/>
        </w:rPr>
      </w:pPr>
      <w:hyperlink r:id="rId11" w:history="1">
        <w:r w:rsidR="001446BD" w:rsidRPr="00DE0491">
          <w:rPr>
            <w:rStyle w:val="Lienhypertexte"/>
            <w:rFonts w:ascii="Arial" w:hAnsi="Arial" w:cs="Arial"/>
            <w:color w:val="auto"/>
            <w:sz w:val="20"/>
            <w:u w:val="none"/>
          </w:rPr>
          <w:t>achatsmarches.normandie@urssaf.fr</w:t>
        </w:r>
      </w:hyperlink>
    </w:p>
    <w:p w14:paraId="0C2A58C2" w14:textId="77777777" w:rsidR="001446BD" w:rsidRPr="001446BD" w:rsidRDefault="001446BD" w:rsidP="001446BD">
      <w:pPr>
        <w:tabs>
          <w:tab w:val="left" w:pos="4962"/>
        </w:tabs>
        <w:ind w:right="-2"/>
        <w:jc w:val="both"/>
        <w:rPr>
          <w:rFonts w:ascii="Arial" w:hAnsi="Arial" w:cs="Arial"/>
          <w:sz w:val="20"/>
        </w:rPr>
      </w:pPr>
    </w:p>
    <w:p w14:paraId="23D8F691" w14:textId="360E97FD" w:rsidR="001446BD" w:rsidRPr="001446BD" w:rsidRDefault="001446BD" w:rsidP="001446BD">
      <w:pPr>
        <w:tabs>
          <w:tab w:val="left" w:pos="4962"/>
        </w:tabs>
        <w:ind w:right="-2"/>
        <w:jc w:val="both"/>
        <w:rPr>
          <w:rFonts w:ascii="Arial" w:hAnsi="Arial" w:cs="Arial"/>
          <w:b/>
          <w:bCs/>
          <w:i/>
          <w:iCs/>
          <w:sz w:val="20"/>
        </w:rPr>
      </w:pPr>
      <w:r w:rsidRPr="001446BD">
        <w:rPr>
          <w:rFonts w:ascii="Arial" w:hAnsi="Arial" w:cs="Arial"/>
          <w:b/>
          <w:bCs/>
          <w:i/>
          <w:iCs/>
          <w:sz w:val="20"/>
        </w:rPr>
        <w:lastRenderedPageBreak/>
        <w:t>Pour toute question concernant les locaux de l’Urssaf Nord Pas-de-Calais :</w:t>
      </w:r>
    </w:p>
    <w:p w14:paraId="5577D8F7" w14:textId="3F545151" w:rsidR="001446BD" w:rsidRPr="001446BD" w:rsidRDefault="001446BD" w:rsidP="001446BD">
      <w:pPr>
        <w:tabs>
          <w:tab w:val="left" w:pos="4962"/>
        </w:tabs>
        <w:ind w:right="-2"/>
        <w:jc w:val="both"/>
        <w:rPr>
          <w:rFonts w:ascii="Arial" w:hAnsi="Arial" w:cs="Arial"/>
          <w:sz w:val="20"/>
        </w:rPr>
      </w:pPr>
      <w:r w:rsidRPr="001446BD">
        <w:rPr>
          <w:rFonts w:ascii="Arial" w:hAnsi="Arial" w:cs="Arial"/>
          <w:sz w:val="20"/>
        </w:rPr>
        <w:t xml:space="preserve">Madame BOUCHE </w:t>
      </w:r>
      <w:r w:rsidR="00402A87">
        <w:rPr>
          <w:rFonts w:ascii="Arial" w:hAnsi="Arial" w:cs="Arial"/>
          <w:sz w:val="20"/>
        </w:rPr>
        <w:t>-</w:t>
      </w:r>
      <w:r w:rsidRPr="001446BD">
        <w:rPr>
          <w:rFonts w:ascii="Arial" w:hAnsi="Arial" w:cs="Arial"/>
          <w:sz w:val="20"/>
        </w:rPr>
        <w:t xml:space="preserve"> 03 27 22 40 68</w:t>
      </w:r>
      <w:r>
        <w:rPr>
          <w:rFonts w:ascii="Arial" w:hAnsi="Arial" w:cs="Arial"/>
          <w:sz w:val="20"/>
        </w:rPr>
        <w:t xml:space="preserve"> / </w:t>
      </w:r>
      <w:r w:rsidRPr="001446BD">
        <w:rPr>
          <w:rFonts w:ascii="Arial" w:hAnsi="Arial" w:cs="Arial"/>
          <w:sz w:val="20"/>
        </w:rPr>
        <w:t>07 64 56 24 40</w:t>
      </w:r>
    </w:p>
    <w:p w14:paraId="71CB4FB9" w14:textId="77777777" w:rsidR="001446BD" w:rsidRPr="00DE0491" w:rsidRDefault="00800F1A" w:rsidP="001446BD">
      <w:pPr>
        <w:tabs>
          <w:tab w:val="left" w:pos="4962"/>
        </w:tabs>
        <w:ind w:right="-2"/>
        <w:jc w:val="both"/>
        <w:rPr>
          <w:rStyle w:val="Lienhypertexte"/>
          <w:color w:val="auto"/>
          <w:u w:val="none"/>
        </w:rPr>
      </w:pPr>
      <w:hyperlink r:id="rId12" w:history="1">
        <w:r w:rsidR="001446BD" w:rsidRPr="00DE0491">
          <w:rPr>
            <w:rStyle w:val="Lienhypertexte"/>
            <w:rFonts w:ascii="Arial" w:hAnsi="Arial" w:cs="Arial"/>
            <w:color w:val="auto"/>
            <w:sz w:val="20"/>
            <w:u w:val="none"/>
          </w:rPr>
          <w:t>aurelie.bouche@urssaf.fr</w:t>
        </w:r>
      </w:hyperlink>
    </w:p>
    <w:p w14:paraId="1FBE5DCD" w14:textId="77777777" w:rsidR="001446BD" w:rsidRPr="001446BD" w:rsidRDefault="001446BD" w:rsidP="001446BD">
      <w:pPr>
        <w:tabs>
          <w:tab w:val="left" w:pos="4962"/>
        </w:tabs>
        <w:ind w:right="-2"/>
        <w:jc w:val="both"/>
        <w:rPr>
          <w:rFonts w:ascii="Arial" w:hAnsi="Arial" w:cs="Arial"/>
          <w:sz w:val="20"/>
        </w:rPr>
      </w:pPr>
    </w:p>
    <w:p w14:paraId="65214308" w14:textId="77777777" w:rsidR="001446BD" w:rsidRPr="001446BD" w:rsidRDefault="001446BD" w:rsidP="001446BD">
      <w:pPr>
        <w:tabs>
          <w:tab w:val="left" w:pos="4962"/>
        </w:tabs>
        <w:ind w:right="-2"/>
        <w:jc w:val="both"/>
        <w:rPr>
          <w:rFonts w:ascii="Arial" w:hAnsi="Arial" w:cs="Arial"/>
          <w:sz w:val="20"/>
        </w:rPr>
      </w:pPr>
    </w:p>
    <w:p w14:paraId="481587A3" w14:textId="64048688" w:rsidR="001446BD" w:rsidRPr="001446BD" w:rsidRDefault="001446BD" w:rsidP="001446BD">
      <w:pPr>
        <w:tabs>
          <w:tab w:val="left" w:pos="4962"/>
        </w:tabs>
        <w:ind w:right="-2"/>
        <w:jc w:val="both"/>
        <w:rPr>
          <w:rFonts w:ascii="Arial" w:hAnsi="Arial" w:cs="Arial"/>
          <w:sz w:val="20"/>
        </w:rPr>
      </w:pPr>
      <w:r w:rsidRPr="001446BD">
        <w:rPr>
          <w:rFonts w:ascii="Arial" w:hAnsi="Arial" w:cs="Arial"/>
          <w:sz w:val="20"/>
        </w:rPr>
        <w:t xml:space="preserve">Monsieur EL HASSAN </w:t>
      </w:r>
      <w:r w:rsidR="00402A87">
        <w:rPr>
          <w:rFonts w:ascii="Arial" w:hAnsi="Arial" w:cs="Arial"/>
          <w:sz w:val="20"/>
        </w:rPr>
        <w:t>-</w:t>
      </w:r>
      <w:r w:rsidRPr="001446BD">
        <w:rPr>
          <w:rFonts w:ascii="Arial" w:hAnsi="Arial" w:cs="Arial"/>
          <w:sz w:val="20"/>
        </w:rPr>
        <w:t xml:space="preserve"> 03 27 22 32 60</w:t>
      </w:r>
      <w:r>
        <w:rPr>
          <w:rFonts w:ascii="Arial" w:hAnsi="Arial" w:cs="Arial"/>
          <w:sz w:val="20"/>
        </w:rPr>
        <w:t xml:space="preserve"> </w:t>
      </w:r>
      <w:r w:rsidRPr="001446BD">
        <w:rPr>
          <w:rFonts w:ascii="Arial" w:hAnsi="Arial" w:cs="Arial"/>
          <w:sz w:val="20"/>
        </w:rPr>
        <w:t>/ 06 03 30 25 62</w:t>
      </w:r>
    </w:p>
    <w:p w14:paraId="09A66853" w14:textId="7D014A1C" w:rsidR="00FA7A37" w:rsidRDefault="00800F1A" w:rsidP="001446BD">
      <w:pPr>
        <w:tabs>
          <w:tab w:val="left" w:pos="4962"/>
        </w:tabs>
        <w:ind w:right="-2"/>
        <w:jc w:val="both"/>
        <w:rPr>
          <w:rFonts w:ascii="Arial" w:hAnsi="Arial" w:cs="Arial"/>
          <w:sz w:val="20"/>
          <w:u w:val="single"/>
        </w:rPr>
      </w:pPr>
      <w:hyperlink r:id="rId13" w:history="1">
        <w:r w:rsidR="001446BD" w:rsidRPr="00DE0491">
          <w:rPr>
            <w:rStyle w:val="Lienhypertexte"/>
            <w:rFonts w:ascii="Arial" w:hAnsi="Arial" w:cs="Arial"/>
            <w:color w:val="auto"/>
            <w:sz w:val="20"/>
            <w:u w:val="none"/>
          </w:rPr>
          <w:t>franck.elhassan@urssaf.fr</w:t>
        </w:r>
      </w:hyperlink>
    </w:p>
    <w:p w14:paraId="4FFCE8DB" w14:textId="77777777" w:rsidR="00FA7A37" w:rsidRDefault="00FA7A37" w:rsidP="00FA7A37">
      <w:pPr>
        <w:tabs>
          <w:tab w:val="left" w:pos="4962"/>
        </w:tabs>
        <w:ind w:right="-2"/>
        <w:jc w:val="both"/>
        <w:rPr>
          <w:rFonts w:ascii="Arial" w:hAnsi="Arial" w:cs="Arial"/>
          <w:sz w:val="20"/>
          <w:szCs w:val="20"/>
        </w:rPr>
      </w:pPr>
    </w:p>
    <w:p w14:paraId="6ACC4FD3" w14:textId="43EFB330" w:rsidR="001446BD" w:rsidRDefault="001446BD" w:rsidP="001446BD">
      <w:pPr>
        <w:tabs>
          <w:tab w:val="left" w:pos="4962"/>
        </w:tabs>
        <w:ind w:right="-2"/>
        <w:jc w:val="both"/>
        <w:rPr>
          <w:rFonts w:ascii="Arial" w:hAnsi="Arial" w:cs="Arial"/>
          <w:b/>
          <w:bCs/>
          <w:i/>
          <w:iCs/>
          <w:sz w:val="20"/>
        </w:rPr>
      </w:pPr>
      <w:r w:rsidRPr="001446BD">
        <w:rPr>
          <w:rFonts w:ascii="Arial" w:hAnsi="Arial" w:cs="Arial"/>
          <w:b/>
          <w:bCs/>
          <w:i/>
          <w:iCs/>
          <w:sz w:val="20"/>
        </w:rPr>
        <w:t xml:space="preserve">Pour toute question concernant les locaux de l’Urssaf </w:t>
      </w:r>
      <w:r>
        <w:rPr>
          <w:rFonts w:ascii="Arial" w:hAnsi="Arial" w:cs="Arial"/>
          <w:b/>
          <w:bCs/>
          <w:i/>
          <w:iCs/>
          <w:sz w:val="20"/>
        </w:rPr>
        <w:t>Centre - Val de Loire</w:t>
      </w:r>
      <w:r w:rsidRPr="001446BD">
        <w:rPr>
          <w:rFonts w:ascii="Arial" w:hAnsi="Arial" w:cs="Arial"/>
          <w:b/>
          <w:bCs/>
          <w:i/>
          <w:iCs/>
          <w:sz w:val="20"/>
        </w:rPr>
        <w:t> :</w:t>
      </w:r>
    </w:p>
    <w:p w14:paraId="58D28E43" w14:textId="2F569B38" w:rsidR="00402A87" w:rsidRDefault="001446BD" w:rsidP="00402A87">
      <w:pPr>
        <w:tabs>
          <w:tab w:val="left" w:pos="4962"/>
        </w:tabs>
        <w:ind w:right="-2"/>
        <w:jc w:val="both"/>
        <w:rPr>
          <w:rFonts w:ascii="Arial" w:hAnsi="Arial" w:cs="Arial"/>
          <w:sz w:val="20"/>
        </w:rPr>
      </w:pPr>
      <w:r>
        <w:rPr>
          <w:rFonts w:ascii="Arial" w:hAnsi="Arial" w:cs="Arial"/>
          <w:sz w:val="20"/>
        </w:rPr>
        <w:t>Monsieur</w:t>
      </w:r>
      <w:r w:rsidR="00402A87" w:rsidRPr="00402A87">
        <w:rPr>
          <w:rFonts w:ascii="Arial" w:hAnsi="Arial" w:cs="Arial"/>
          <w:sz w:val="20"/>
        </w:rPr>
        <w:t xml:space="preserve"> DASSONVILLE </w:t>
      </w:r>
      <w:r w:rsidR="00402A87">
        <w:rPr>
          <w:rFonts w:ascii="Arial" w:hAnsi="Arial" w:cs="Arial"/>
          <w:sz w:val="20"/>
        </w:rPr>
        <w:t xml:space="preserve">- </w:t>
      </w:r>
      <w:r w:rsidR="00402A87" w:rsidRPr="00402A87">
        <w:rPr>
          <w:rFonts w:ascii="Arial" w:hAnsi="Arial" w:cs="Arial"/>
          <w:sz w:val="20"/>
        </w:rPr>
        <w:t>02 54 52 78 70 / 06 30 47 64 03</w:t>
      </w:r>
    </w:p>
    <w:p w14:paraId="0DEAE4B6" w14:textId="03862550" w:rsidR="00402A87" w:rsidRDefault="00800F1A" w:rsidP="00402A87">
      <w:pPr>
        <w:tabs>
          <w:tab w:val="left" w:pos="4962"/>
        </w:tabs>
        <w:ind w:right="-2"/>
        <w:jc w:val="both"/>
        <w:rPr>
          <w:rStyle w:val="Lienhypertexte"/>
          <w:rFonts w:ascii="Arial" w:hAnsi="Arial" w:cs="Arial"/>
          <w:color w:val="auto"/>
          <w:sz w:val="20"/>
          <w:u w:val="none"/>
        </w:rPr>
      </w:pPr>
      <w:hyperlink r:id="rId14" w:history="1">
        <w:r w:rsidR="00684B68" w:rsidRPr="00684B68">
          <w:rPr>
            <w:rStyle w:val="Lienhypertexte"/>
            <w:rFonts w:ascii="Arial" w:hAnsi="Arial" w:cs="Arial"/>
            <w:color w:val="auto"/>
            <w:sz w:val="20"/>
            <w:u w:val="none"/>
          </w:rPr>
          <w:t>damien.dassonville@urssaf.fr</w:t>
        </w:r>
      </w:hyperlink>
    </w:p>
    <w:p w14:paraId="1D71F1D4" w14:textId="77777777" w:rsidR="00684B68" w:rsidRPr="00DE0491" w:rsidRDefault="00684B68" w:rsidP="00402A87">
      <w:pPr>
        <w:tabs>
          <w:tab w:val="left" w:pos="4962"/>
        </w:tabs>
        <w:ind w:right="-2"/>
        <w:jc w:val="both"/>
        <w:rPr>
          <w:rStyle w:val="Lienhypertexte"/>
          <w:rFonts w:ascii="Arial" w:hAnsi="Arial" w:cs="Arial"/>
          <w:color w:val="auto"/>
          <w:sz w:val="20"/>
          <w:u w:val="none"/>
        </w:rPr>
      </w:pPr>
    </w:p>
    <w:p w14:paraId="48A38536" w14:textId="29F006FD" w:rsidR="001446BD" w:rsidRDefault="00402A87" w:rsidP="001446BD">
      <w:pPr>
        <w:tabs>
          <w:tab w:val="left" w:pos="4962"/>
        </w:tabs>
        <w:ind w:right="-2"/>
        <w:jc w:val="both"/>
        <w:rPr>
          <w:rFonts w:ascii="Arial" w:hAnsi="Arial" w:cs="Arial"/>
          <w:sz w:val="20"/>
        </w:rPr>
      </w:pPr>
      <w:r>
        <w:rPr>
          <w:rFonts w:ascii="Arial" w:hAnsi="Arial" w:cs="Arial"/>
          <w:sz w:val="20"/>
        </w:rPr>
        <w:t xml:space="preserve">Madame JALLON - </w:t>
      </w:r>
      <w:r w:rsidRPr="00402A87">
        <w:rPr>
          <w:rFonts w:ascii="Arial" w:hAnsi="Arial" w:cs="Arial"/>
          <w:sz w:val="20"/>
        </w:rPr>
        <w:t>02 54 52 78 65 / 06 60 53 22 37</w:t>
      </w:r>
    </w:p>
    <w:p w14:paraId="639CF9A3" w14:textId="11D6E4ED" w:rsidR="00402A87" w:rsidRPr="00DE0491" w:rsidRDefault="00402A87" w:rsidP="001446BD">
      <w:pPr>
        <w:tabs>
          <w:tab w:val="left" w:pos="4962"/>
        </w:tabs>
        <w:ind w:right="-2"/>
        <w:jc w:val="both"/>
        <w:rPr>
          <w:rStyle w:val="Lienhypertexte"/>
          <w:rFonts w:ascii="Arial" w:hAnsi="Arial" w:cs="Arial"/>
          <w:color w:val="auto"/>
          <w:sz w:val="20"/>
          <w:u w:val="none"/>
        </w:rPr>
      </w:pPr>
      <w:r w:rsidRPr="00DE0491">
        <w:rPr>
          <w:rStyle w:val="Lienhypertexte"/>
          <w:rFonts w:ascii="Arial" w:hAnsi="Arial" w:cs="Arial"/>
          <w:color w:val="auto"/>
          <w:sz w:val="20"/>
          <w:u w:val="none"/>
        </w:rPr>
        <w:t>veronique.jallon@urssaf.fr</w:t>
      </w:r>
    </w:p>
    <w:p w14:paraId="15B7C3E2" w14:textId="77777777" w:rsidR="00FA7A37" w:rsidRPr="0058199D" w:rsidRDefault="00FA7A37" w:rsidP="00FA7A37">
      <w:pPr>
        <w:tabs>
          <w:tab w:val="left" w:pos="4962"/>
        </w:tabs>
        <w:ind w:right="-2"/>
        <w:jc w:val="both"/>
        <w:rPr>
          <w:rFonts w:ascii="Arial" w:hAnsi="Arial" w:cs="Arial"/>
          <w:sz w:val="20"/>
          <w:szCs w:val="20"/>
        </w:rPr>
      </w:pPr>
    </w:p>
    <w:p w14:paraId="45E27FE1" w14:textId="6807293A" w:rsidR="00FA7A37" w:rsidRDefault="00FA7A37" w:rsidP="00FA7A37">
      <w:pPr>
        <w:tabs>
          <w:tab w:val="left" w:pos="4962"/>
        </w:tabs>
        <w:ind w:right="-2"/>
        <w:jc w:val="both"/>
        <w:rPr>
          <w:rFonts w:ascii="Arial" w:hAnsi="Arial" w:cs="Arial"/>
          <w:sz w:val="20"/>
          <w:szCs w:val="20"/>
        </w:rPr>
      </w:pPr>
      <w:r w:rsidRPr="0058199D">
        <w:rPr>
          <w:rFonts w:ascii="Arial" w:hAnsi="Arial" w:cs="Arial"/>
          <w:sz w:val="20"/>
          <w:szCs w:val="20"/>
        </w:rPr>
        <w:t xml:space="preserve">Les renseignements complémentaires sont </w:t>
      </w:r>
      <w:r w:rsidRPr="00F029C6">
        <w:rPr>
          <w:rFonts w:ascii="Arial" w:hAnsi="Arial" w:cs="Arial"/>
          <w:sz w:val="20"/>
          <w:szCs w:val="20"/>
        </w:rPr>
        <w:t>communiqués par l’</w:t>
      </w:r>
      <w:r>
        <w:rPr>
          <w:rFonts w:ascii="Arial" w:hAnsi="Arial" w:cs="Arial"/>
          <w:sz w:val="20"/>
          <w:szCs w:val="20"/>
        </w:rPr>
        <w:t>URSSAF Nord Pas de Calais</w:t>
      </w:r>
      <w:r w:rsidRPr="00F029C6">
        <w:rPr>
          <w:rFonts w:ascii="Arial" w:hAnsi="Arial" w:cs="Arial"/>
          <w:sz w:val="20"/>
          <w:szCs w:val="20"/>
        </w:rPr>
        <w:t xml:space="preserve"> au plus</w:t>
      </w:r>
      <w:r w:rsidRPr="0058199D">
        <w:rPr>
          <w:rFonts w:ascii="Arial" w:hAnsi="Arial" w:cs="Arial"/>
          <w:sz w:val="20"/>
          <w:szCs w:val="20"/>
        </w:rPr>
        <w:t xml:space="preserve"> tard </w:t>
      </w:r>
      <w:r w:rsidR="00C0463F">
        <w:rPr>
          <w:rFonts w:ascii="Arial" w:hAnsi="Arial" w:cs="Arial"/>
          <w:sz w:val="20"/>
          <w:szCs w:val="20"/>
        </w:rPr>
        <w:t>5</w:t>
      </w:r>
      <w:r w:rsidRPr="0058199D">
        <w:rPr>
          <w:rFonts w:ascii="Arial" w:hAnsi="Arial" w:cs="Arial"/>
          <w:sz w:val="20"/>
          <w:szCs w:val="20"/>
        </w:rPr>
        <w:t xml:space="preserve"> jours avant la date limite de remise des offres.</w:t>
      </w:r>
      <w:r>
        <w:rPr>
          <w:rFonts w:ascii="Arial" w:hAnsi="Arial" w:cs="Arial"/>
          <w:sz w:val="20"/>
          <w:szCs w:val="20"/>
        </w:rPr>
        <w:t xml:space="preserve"> </w:t>
      </w:r>
      <w:r w:rsidRPr="0058199D">
        <w:rPr>
          <w:rFonts w:ascii="Arial" w:hAnsi="Arial" w:cs="Arial"/>
          <w:sz w:val="20"/>
          <w:szCs w:val="20"/>
        </w:rPr>
        <w:t xml:space="preserve">Passé ce délai, aucun </w:t>
      </w:r>
      <w:r>
        <w:rPr>
          <w:rFonts w:ascii="Arial" w:hAnsi="Arial" w:cs="Arial"/>
          <w:sz w:val="20"/>
          <w:szCs w:val="20"/>
        </w:rPr>
        <w:t>complément d’information</w:t>
      </w:r>
      <w:r w:rsidRPr="0058199D">
        <w:rPr>
          <w:rFonts w:ascii="Arial" w:hAnsi="Arial" w:cs="Arial"/>
          <w:sz w:val="20"/>
          <w:szCs w:val="20"/>
        </w:rPr>
        <w:t xml:space="preserve"> ne pourra être communiqué. </w:t>
      </w:r>
    </w:p>
    <w:p w14:paraId="1D50BF38" w14:textId="77777777" w:rsidR="00FA7A37" w:rsidRDefault="00FA7A37" w:rsidP="00FA7A37">
      <w:pPr>
        <w:tabs>
          <w:tab w:val="left" w:pos="4962"/>
        </w:tabs>
        <w:ind w:right="-2"/>
        <w:jc w:val="both"/>
        <w:rPr>
          <w:rFonts w:ascii="Arial" w:hAnsi="Arial" w:cs="Arial"/>
          <w:sz w:val="20"/>
          <w:szCs w:val="20"/>
        </w:rPr>
      </w:pPr>
    </w:p>
    <w:p w14:paraId="3DC49113" w14:textId="77777777" w:rsidR="00FA7A37" w:rsidRDefault="00FA7A37" w:rsidP="00FA7A37">
      <w:pPr>
        <w:tabs>
          <w:tab w:val="left" w:pos="4962"/>
        </w:tabs>
        <w:ind w:right="-2"/>
        <w:jc w:val="both"/>
        <w:rPr>
          <w:rFonts w:ascii="Arial" w:hAnsi="Arial" w:cs="Arial"/>
          <w:sz w:val="20"/>
          <w:szCs w:val="20"/>
        </w:rPr>
      </w:pPr>
    </w:p>
    <w:p w14:paraId="38FE558D" w14:textId="0E549F00" w:rsidR="00FA7A37" w:rsidRPr="00F029C6" w:rsidRDefault="00FA7A37" w:rsidP="00FA7A37">
      <w:pPr>
        <w:pBdr>
          <w:top w:val="single" w:sz="4" w:space="1" w:color="auto"/>
          <w:left w:val="single" w:sz="4" w:space="4" w:color="auto"/>
          <w:bottom w:val="single" w:sz="4" w:space="1" w:color="auto"/>
          <w:right w:val="single" w:sz="4" w:space="1" w:color="auto"/>
        </w:pBdr>
        <w:tabs>
          <w:tab w:val="left" w:pos="4962"/>
        </w:tabs>
        <w:ind w:right="-2"/>
        <w:jc w:val="both"/>
        <w:rPr>
          <w:rFonts w:ascii="Arial" w:hAnsi="Arial" w:cs="Arial"/>
          <w:b/>
          <w:sz w:val="20"/>
          <w:szCs w:val="20"/>
        </w:rPr>
      </w:pPr>
      <w:r w:rsidRPr="00F029C6">
        <w:rPr>
          <w:rFonts w:ascii="Arial" w:hAnsi="Arial" w:cs="Arial"/>
          <w:sz w:val="20"/>
          <w:szCs w:val="20"/>
        </w:rPr>
        <w:t>L’attention des candidats est attirée sur le fait que l’</w:t>
      </w:r>
      <w:r>
        <w:rPr>
          <w:rFonts w:ascii="Arial" w:hAnsi="Arial" w:cs="Arial"/>
          <w:sz w:val="20"/>
          <w:szCs w:val="20"/>
        </w:rPr>
        <w:t>URSSAF Nord Pas de Calais</w:t>
      </w:r>
      <w:r w:rsidRPr="00F029C6">
        <w:rPr>
          <w:rFonts w:ascii="Arial" w:hAnsi="Arial" w:cs="Arial"/>
          <w:sz w:val="20"/>
          <w:szCs w:val="20"/>
        </w:rPr>
        <w:t xml:space="preserve"> ne pourra communiquer de compléments d’informations ou de réponses aux questions posées par les opérateurs économiques via la plateforme </w:t>
      </w:r>
      <w:r w:rsidR="00C0463F">
        <w:rPr>
          <w:rFonts w:ascii="Arial" w:hAnsi="Arial" w:cs="Arial"/>
          <w:sz w:val="20"/>
          <w:szCs w:val="20"/>
        </w:rPr>
        <w:t>PLACE</w:t>
      </w:r>
      <w:r w:rsidRPr="00F029C6">
        <w:rPr>
          <w:rFonts w:ascii="Arial" w:hAnsi="Arial" w:cs="Arial"/>
          <w:sz w:val="20"/>
          <w:szCs w:val="20"/>
        </w:rPr>
        <w:t xml:space="preserve"> </w:t>
      </w:r>
      <w:r w:rsidRPr="00F029C6">
        <w:rPr>
          <w:rFonts w:ascii="Arial" w:hAnsi="Arial" w:cs="Arial"/>
          <w:b/>
          <w:sz w:val="20"/>
          <w:szCs w:val="20"/>
        </w:rPr>
        <w:t>qu’aux seuls candidats identifiés</w:t>
      </w:r>
      <w:r w:rsidRPr="00F029C6">
        <w:rPr>
          <w:rFonts w:ascii="Arial" w:hAnsi="Arial" w:cs="Arial"/>
          <w:sz w:val="20"/>
          <w:szCs w:val="20"/>
        </w:rPr>
        <w:t xml:space="preserve"> (soit par une demande écrite ou un courriel, soit par le téléchargement du dossier de consultation sur ladite plateforme et sous réserve qu’ils aient accepté de s’identifier préalablement sur </w:t>
      </w:r>
      <w:r w:rsidR="00C0463F">
        <w:rPr>
          <w:rFonts w:ascii="Arial" w:hAnsi="Arial" w:cs="Arial"/>
          <w:sz w:val="20"/>
          <w:szCs w:val="20"/>
        </w:rPr>
        <w:t>PLACE</w:t>
      </w:r>
      <w:r w:rsidRPr="00F029C6">
        <w:rPr>
          <w:rFonts w:ascii="Arial" w:hAnsi="Arial" w:cs="Arial"/>
          <w:sz w:val="20"/>
          <w:szCs w:val="20"/>
        </w:rPr>
        <w:t xml:space="preserve">). Par conséquent, </w:t>
      </w:r>
      <w:r w:rsidRPr="00F029C6">
        <w:rPr>
          <w:rFonts w:ascii="Arial" w:hAnsi="Arial" w:cs="Arial"/>
          <w:b/>
          <w:sz w:val="20"/>
          <w:szCs w:val="20"/>
        </w:rPr>
        <w:t>les candidats ne souhaitant pas s’identifier préalablement ne pourront prétendre au même niveau d’information que ceux ayant procédé à leur identification.</w:t>
      </w:r>
    </w:p>
    <w:sectPr w:rsidR="00FA7A37" w:rsidRPr="00F029C6" w:rsidSect="00FA7A37">
      <w:footerReference w:type="even" r:id="rId15"/>
      <w:footerReference w:type="default" r:id="rId16"/>
      <w:pgSz w:w="11906" w:h="16838"/>
      <w:pgMar w:top="567" w:right="567" w:bottom="567" w:left="567"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3674" w14:textId="77777777" w:rsidR="00AA326C" w:rsidRDefault="00AA326C">
      <w:r>
        <w:separator/>
      </w:r>
    </w:p>
  </w:endnote>
  <w:endnote w:type="continuationSeparator" w:id="0">
    <w:p w14:paraId="44C31978" w14:textId="77777777" w:rsidR="00AA326C" w:rsidRDefault="00AA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BDEC" w14:textId="77777777" w:rsidR="00FA7A37" w:rsidRDefault="00FA7A37">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F00EEBC" w14:textId="77777777" w:rsidR="00FA7A37" w:rsidRDefault="00FA7A3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94A0" w14:textId="77777777" w:rsidR="00FA7A37" w:rsidRDefault="00FA7A37"/>
  <w:tbl>
    <w:tblPr>
      <w:tblW w:w="10871" w:type="dxa"/>
      <w:tblBorders>
        <w:top w:val="single" w:sz="2" w:space="0" w:color="000000"/>
      </w:tblBorders>
      <w:tblLayout w:type="fixed"/>
      <w:tblCellMar>
        <w:left w:w="0" w:type="dxa"/>
        <w:right w:w="0" w:type="dxa"/>
      </w:tblCellMar>
      <w:tblLook w:val="0000" w:firstRow="0" w:lastRow="0" w:firstColumn="0" w:lastColumn="0" w:noHBand="0" w:noVBand="0"/>
    </w:tblPr>
    <w:tblGrid>
      <w:gridCol w:w="2038"/>
      <w:gridCol w:w="6965"/>
      <w:gridCol w:w="1868"/>
    </w:tblGrid>
    <w:tr w:rsidR="00DB0C05" w14:paraId="45652884" w14:textId="77777777">
      <w:trPr>
        <w:trHeight w:hRule="exact" w:val="1191"/>
      </w:trPr>
      <w:tc>
        <w:tcPr>
          <w:tcW w:w="2038" w:type="dxa"/>
          <w:vAlign w:val="center"/>
        </w:tcPr>
        <w:p w14:paraId="2D24ACCC" w14:textId="77777777" w:rsidR="00FA7A37" w:rsidRPr="006F3D8D" w:rsidRDefault="00FA7A37" w:rsidP="00EB2E56">
          <w:pPr>
            <w:pStyle w:val="Pieddepage"/>
            <w:snapToGrid w:val="0"/>
            <w:jc w:val="center"/>
            <w:rPr>
              <w:rFonts w:ascii="Arial" w:hAnsi="Arial"/>
              <w:sz w:val="20"/>
            </w:rPr>
          </w:pPr>
        </w:p>
        <w:p w14:paraId="7305CC72" w14:textId="77777777" w:rsidR="00FA7A37" w:rsidRPr="006F3D8D" w:rsidRDefault="00FA7A37" w:rsidP="00EB2E56">
          <w:pPr>
            <w:pStyle w:val="Pieddepage"/>
            <w:snapToGrid w:val="0"/>
            <w:jc w:val="center"/>
            <w:rPr>
              <w:rFonts w:ascii="Arial" w:hAnsi="Arial"/>
              <w:sz w:val="20"/>
            </w:rPr>
          </w:pPr>
          <w:r w:rsidRPr="006F3D8D">
            <w:rPr>
              <w:rFonts w:ascii="Arial" w:hAnsi="Arial"/>
              <w:sz w:val="20"/>
            </w:rPr>
            <w:t xml:space="preserve">Consultation </w:t>
          </w:r>
        </w:p>
        <w:p w14:paraId="40813669" w14:textId="246B7511" w:rsidR="00FA7A37" w:rsidRPr="00CF506E" w:rsidRDefault="00FA7A37" w:rsidP="00EB2E56">
          <w:pPr>
            <w:pStyle w:val="Pieddepage"/>
            <w:snapToGrid w:val="0"/>
            <w:jc w:val="center"/>
            <w:rPr>
              <w:rFonts w:ascii="Arial" w:hAnsi="Arial"/>
              <w:sz w:val="20"/>
            </w:rPr>
          </w:pPr>
          <w:r w:rsidRPr="00CF506E">
            <w:rPr>
              <w:rFonts w:ascii="Arial" w:hAnsi="Arial"/>
              <w:sz w:val="20"/>
            </w:rPr>
            <w:t>N°20</w:t>
          </w:r>
          <w:r>
            <w:rPr>
              <w:rFonts w:ascii="Arial" w:hAnsi="Arial"/>
              <w:sz w:val="20"/>
            </w:rPr>
            <w:t>2</w:t>
          </w:r>
          <w:r w:rsidR="00FD6303">
            <w:rPr>
              <w:rFonts w:ascii="Arial" w:hAnsi="Arial"/>
              <w:sz w:val="20"/>
            </w:rPr>
            <w:t>5</w:t>
          </w:r>
          <w:r>
            <w:rPr>
              <w:rFonts w:ascii="Arial" w:hAnsi="Arial"/>
              <w:sz w:val="20"/>
            </w:rPr>
            <w:t>-</w:t>
          </w:r>
          <w:r w:rsidR="00FD6303">
            <w:rPr>
              <w:rFonts w:ascii="Arial" w:hAnsi="Arial"/>
              <w:sz w:val="20"/>
            </w:rPr>
            <w:t>GR</w:t>
          </w:r>
          <w:r w:rsidRPr="00CF506E">
            <w:rPr>
              <w:rFonts w:ascii="Arial" w:hAnsi="Arial"/>
              <w:sz w:val="20"/>
            </w:rPr>
            <w:t>-0</w:t>
          </w:r>
          <w:r w:rsidR="00FD6303">
            <w:rPr>
              <w:rFonts w:ascii="Arial" w:hAnsi="Arial"/>
              <w:sz w:val="20"/>
            </w:rPr>
            <w:t>3</w:t>
          </w:r>
        </w:p>
        <w:p w14:paraId="381143DF" w14:textId="77777777" w:rsidR="00FA7A37" w:rsidRPr="006F3D8D" w:rsidRDefault="00FA7A37">
          <w:pPr>
            <w:pStyle w:val="Pieddepage"/>
            <w:snapToGrid w:val="0"/>
            <w:spacing w:before="60" w:after="60"/>
            <w:jc w:val="center"/>
            <w:rPr>
              <w:rFonts w:ascii="Arial" w:hAnsi="Arial"/>
              <w:sz w:val="16"/>
            </w:rPr>
          </w:pPr>
        </w:p>
        <w:p w14:paraId="096580CE" w14:textId="77777777" w:rsidR="00FA7A37" w:rsidRPr="006F3D8D" w:rsidRDefault="00FA7A37">
          <w:pPr>
            <w:pStyle w:val="Pieddepage"/>
            <w:snapToGrid w:val="0"/>
            <w:spacing w:before="60" w:after="60"/>
            <w:rPr>
              <w:rFonts w:ascii="Arial" w:hAnsi="Arial"/>
              <w:b/>
              <w:sz w:val="16"/>
            </w:rPr>
          </w:pPr>
        </w:p>
      </w:tc>
      <w:tc>
        <w:tcPr>
          <w:tcW w:w="6965" w:type="dxa"/>
          <w:vAlign w:val="center"/>
        </w:tcPr>
        <w:p w14:paraId="160B1A8F" w14:textId="77777777" w:rsidR="00FA7A37" w:rsidRPr="00FA7A37" w:rsidRDefault="00FA7A37" w:rsidP="00A34A08">
          <w:pPr>
            <w:pStyle w:val="Pieddepage"/>
            <w:snapToGrid w:val="0"/>
            <w:jc w:val="center"/>
            <w:rPr>
              <w:rFonts w:ascii="Arial" w:hAnsi="Arial" w:cs="Arial"/>
              <w:sz w:val="20"/>
              <w14:shadow w14:blurRad="50800" w14:dist="38100" w14:dir="2700000" w14:sx="100000" w14:sy="100000" w14:kx="0" w14:ky="0" w14:algn="tl">
                <w14:srgbClr w14:val="000000">
                  <w14:alpha w14:val="60000"/>
                </w14:srgbClr>
              </w14:shadow>
            </w:rPr>
          </w:pPr>
          <w:r w:rsidRPr="00FA7A37">
            <w:rPr>
              <w:rFonts w:ascii="Arial" w:hAnsi="Arial" w:cs="Arial"/>
              <w:sz w:val="20"/>
              <w14:shadow w14:blurRad="50800" w14:dist="38100" w14:dir="2700000" w14:sx="100000" w14:sy="100000" w14:kx="0" w14:ky="0" w14:algn="tl">
                <w14:srgbClr w14:val="000000">
                  <w14:alpha w14:val="60000"/>
                </w14:srgbClr>
              </w14:shadow>
            </w:rPr>
            <w:t>Prestations d’acheminement du courrier et de colis par navettes</w:t>
          </w:r>
        </w:p>
        <w:p w14:paraId="43068A82" w14:textId="77777777" w:rsidR="00FA7A37" w:rsidRPr="006F3D8D" w:rsidRDefault="00FA7A37" w:rsidP="00DC3306">
          <w:pPr>
            <w:pStyle w:val="Pieddepage"/>
            <w:snapToGrid w:val="0"/>
            <w:jc w:val="center"/>
            <w:rPr>
              <w:rFonts w:ascii="Arial" w:hAnsi="Arial"/>
              <w:b/>
              <w:sz w:val="16"/>
            </w:rPr>
          </w:pPr>
          <w:r w:rsidRPr="006F3D8D">
            <w:rPr>
              <w:rFonts w:ascii="Arial" w:hAnsi="Arial"/>
              <w:sz w:val="20"/>
            </w:rPr>
            <w:t>RC</w:t>
          </w:r>
        </w:p>
      </w:tc>
      <w:tc>
        <w:tcPr>
          <w:tcW w:w="1868" w:type="dxa"/>
          <w:vAlign w:val="center"/>
        </w:tcPr>
        <w:p w14:paraId="6CFC7DA8" w14:textId="77777777" w:rsidR="00FA7A37" w:rsidRPr="00EB2E56" w:rsidRDefault="00FA7A37">
          <w:pPr>
            <w:pStyle w:val="Pieddepage"/>
            <w:snapToGrid w:val="0"/>
            <w:jc w:val="center"/>
            <w:rPr>
              <w:rStyle w:val="Numrodepage"/>
              <w:rFonts w:ascii="Arial" w:eastAsiaTheme="majorEastAsia" w:hAnsi="Arial"/>
              <w:snapToGrid w:val="0"/>
              <w:sz w:val="20"/>
              <w:szCs w:val="20"/>
            </w:rPr>
          </w:pPr>
          <w:r w:rsidRPr="00EB2E56">
            <w:rPr>
              <w:rStyle w:val="Numrodepage"/>
              <w:rFonts w:ascii="Arial" w:eastAsiaTheme="majorEastAsia" w:hAnsi="Arial"/>
              <w:snapToGrid w:val="0"/>
              <w:sz w:val="20"/>
              <w:szCs w:val="20"/>
            </w:rPr>
            <w:t xml:space="preserve">Page </w:t>
          </w:r>
          <w:r w:rsidRPr="00EB2E56">
            <w:rPr>
              <w:rStyle w:val="Numrodepage"/>
              <w:rFonts w:ascii="Arial" w:eastAsiaTheme="majorEastAsia" w:hAnsi="Arial"/>
              <w:sz w:val="20"/>
              <w:szCs w:val="20"/>
            </w:rPr>
            <w:fldChar w:fldCharType="begin"/>
          </w:r>
          <w:r w:rsidRPr="00EB2E56">
            <w:rPr>
              <w:rStyle w:val="Numrodepage"/>
              <w:rFonts w:ascii="Arial" w:eastAsiaTheme="majorEastAsia" w:hAnsi="Arial"/>
              <w:sz w:val="20"/>
              <w:szCs w:val="20"/>
            </w:rPr>
            <w:instrText xml:space="preserve"> PAGE </w:instrText>
          </w:r>
          <w:r w:rsidRPr="00EB2E56">
            <w:rPr>
              <w:rStyle w:val="Numrodepage"/>
              <w:rFonts w:ascii="Arial" w:eastAsiaTheme="majorEastAsia" w:hAnsi="Arial"/>
              <w:sz w:val="20"/>
              <w:szCs w:val="20"/>
            </w:rPr>
            <w:fldChar w:fldCharType="separate"/>
          </w:r>
          <w:r>
            <w:rPr>
              <w:rStyle w:val="Numrodepage"/>
              <w:rFonts w:ascii="Arial" w:eastAsiaTheme="majorEastAsia" w:hAnsi="Arial"/>
              <w:noProof/>
              <w:sz w:val="20"/>
              <w:szCs w:val="20"/>
            </w:rPr>
            <w:t>2</w:t>
          </w:r>
          <w:r w:rsidRPr="00EB2E56">
            <w:rPr>
              <w:rStyle w:val="Numrodepage"/>
              <w:rFonts w:ascii="Arial" w:eastAsiaTheme="majorEastAsia" w:hAnsi="Arial"/>
              <w:sz w:val="20"/>
              <w:szCs w:val="20"/>
            </w:rPr>
            <w:fldChar w:fldCharType="end"/>
          </w:r>
          <w:r w:rsidRPr="00EB2E56">
            <w:rPr>
              <w:rStyle w:val="Numrodepage"/>
              <w:rFonts w:ascii="Arial" w:eastAsiaTheme="majorEastAsia" w:hAnsi="Arial"/>
              <w:snapToGrid w:val="0"/>
              <w:sz w:val="20"/>
              <w:szCs w:val="20"/>
            </w:rPr>
            <w:t xml:space="preserve"> sur </w:t>
          </w:r>
          <w:r>
            <w:rPr>
              <w:rStyle w:val="Numrodepage"/>
              <w:rFonts w:ascii="Arial" w:eastAsiaTheme="majorEastAsia" w:hAnsi="Arial"/>
              <w:snapToGrid w:val="0"/>
              <w:sz w:val="20"/>
              <w:szCs w:val="20"/>
            </w:rPr>
            <w:t>9</w:t>
          </w:r>
        </w:p>
        <w:p w14:paraId="2D6D8D78" w14:textId="77777777" w:rsidR="00FA7A37" w:rsidRDefault="00FA7A37" w:rsidP="0015335E">
          <w:pPr>
            <w:pStyle w:val="Pieddepage"/>
            <w:snapToGrid w:val="0"/>
            <w:rPr>
              <w:rStyle w:val="Numrodepage"/>
              <w:rFonts w:ascii="Arial" w:eastAsiaTheme="majorEastAsia" w:hAnsi="Arial"/>
              <w:sz w:val="16"/>
            </w:rPr>
          </w:pPr>
        </w:p>
        <w:p w14:paraId="5ED8FCC0" w14:textId="77777777" w:rsidR="00FA7A37" w:rsidRDefault="00FA7A37" w:rsidP="00790970">
          <w:pPr>
            <w:pStyle w:val="Pieddepage"/>
            <w:snapToGrid w:val="0"/>
            <w:jc w:val="center"/>
            <w:rPr>
              <w:rStyle w:val="Numrodepage"/>
              <w:rFonts w:ascii="Arial" w:eastAsiaTheme="majorEastAsia" w:hAnsi="Arial"/>
              <w:sz w:val="16"/>
            </w:rPr>
          </w:pPr>
        </w:p>
      </w:tc>
    </w:tr>
  </w:tbl>
  <w:p w14:paraId="54D036D4" w14:textId="77777777" w:rsidR="00FA7A37" w:rsidRDefault="00FA7A3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DD50" w14:textId="77777777" w:rsidR="00AA326C" w:rsidRDefault="00AA326C">
      <w:r>
        <w:separator/>
      </w:r>
    </w:p>
  </w:footnote>
  <w:footnote w:type="continuationSeparator" w:id="0">
    <w:p w14:paraId="606A77CB" w14:textId="77777777" w:rsidR="00AA326C" w:rsidRDefault="00AA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B49"/>
    <w:multiLevelType w:val="hybridMultilevel"/>
    <w:tmpl w:val="DF601A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92DE8"/>
    <w:multiLevelType w:val="hybridMultilevel"/>
    <w:tmpl w:val="9FB0C078"/>
    <w:lvl w:ilvl="0" w:tplc="5560BCFE">
      <w:start w:val="7"/>
      <w:numFmt w:val="bullet"/>
      <w:lvlText w:val=""/>
      <w:lvlJc w:val="left"/>
      <w:pPr>
        <w:ind w:left="720" w:hanging="360"/>
      </w:pPr>
      <w:rPr>
        <w:rFonts w:ascii="Wingdings" w:eastAsia="Times New Roman" w:hAnsi="Wingdings" w:hint="default"/>
        <w:b/>
        <w:color w:val="66CC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0A66B4"/>
    <w:multiLevelType w:val="hybridMultilevel"/>
    <w:tmpl w:val="4DC85CFE"/>
    <w:lvl w:ilvl="0" w:tplc="5560BCFE">
      <w:start w:val="7"/>
      <w:numFmt w:val="bullet"/>
      <w:lvlText w:val=""/>
      <w:lvlJc w:val="left"/>
      <w:pPr>
        <w:ind w:left="360" w:hanging="360"/>
      </w:pPr>
      <w:rPr>
        <w:rFonts w:ascii="Wingdings" w:eastAsia="Times New Roman" w:hAnsi="Wingdings" w:hint="default"/>
        <w:b/>
        <w:color w:val="66CC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CB319AD"/>
    <w:multiLevelType w:val="hybridMultilevel"/>
    <w:tmpl w:val="EE083104"/>
    <w:lvl w:ilvl="0" w:tplc="5560BCFE">
      <w:start w:val="7"/>
      <w:numFmt w:val="bullet"/>
      <w:lvlText w:val=""/>
      <w:lvlJc w:val="left"/>
      <w:pPr>
        <w:tabs>
          <w:tab w:val="num" w:pos="360"/>
        </w:tabs>
        <w:ind w:left="360" w:hanging="360"/>
      </w:pPr>
      <w:rPr>
        <w:rFonts w:ascii="Wingdings" w:eastAsia="Times New Roman" w:hAnsi="Wingdings" w:hint="default"/>
        <w:b/>
        <w:color w:val="66CC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21C0E"/>
    <w:multiLevelType w:val="multilevel"/>
    <w:tmpl w:val="02ACDF90"/>
    <w:lvl w:ilvl="0">
      <w:start w:val="1"/>
      <w:numFmt w:val="decimal"/>
      <w:lvlText w:val="%1"/>
      <w:lvlJc w:val="left"/>
      <w:pPr>
        <w:ind w:left="405" w:hanging="405"/>
      </w:pPr>
      <w:rPr>
        <w:rFonts w:hint="default"/>
        <w:b/>
      </w:rPr>
    </w:lvl>
    <w:lvl w:ilvl="1">
      <w:start w:val="4"/>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BF43A59"/>
    <w:multiLevelType w:val="hybridMultilevel"/>
    <w:tmpl w:val="4322EB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B7868"/>
    <w:multiLevelType w:val="hybridMultilevel"/>
    <w:tmpl w:val="4E7A2420"/>
    <w:lvl w:ilvl="0" w:tplc="5560BCFE">
      <w:start w:val="7"/>
      <w:numFmt w:val="bullet"/>
      <w:lvlText w:val=""/>
      <w:lvlJc w:val="left"/>
      <w:pPr>
        <w:ind w:left="720" w:hanging="360"/>
      </w:pPr>
      <w:rPr>
        <w:rFonts w:ascii="Wingdings" w:eastAsia="Times New Roman" w:hAnsi="Wingdings" w:hint="default"/>
        <w:b/>
        <w:color w:val="66CC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592E86"/>
    <w:multiLevelType w:val="hybridMultilevel"/>
    <w:tmpl w:val="A318413A"/>
    <w:lvl w:ilvl="0" w:tplc="5560BCFE">
      <w:start w:val="7"/>
      <w:numFmt w:val="bullet"/>
      <w:lvlText w:val=""/>
      <w:lvlJc w:val="left"/>
      <w:pPr>
        <w:ind w:left="720" w:hanging="360"/>
      </w:pPr>
      <w:rPr>
        <w:rFonts w:ascii="Wingdings" w:eastAsia="Times New Roman" w:hAnsi="Wingdings" w:hint="default"/>
        <w:b/>
        <w:color w:val="66CC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736837"/>
    <w:multiLevelType w:val="hybridMultilevel"/>
    <w:tmpl w:val="20920280"/>
    <w:lvl w:ilvl="0" w:tplc="5560BCFE">
      <w:start w:val="7"/>
      <w:numFmt w:val="bullet"/>
      <w:lvlText w:val=""/>
      <w:lvlJc w:val="left"/>
      <w:pPr>
        <w:tabs>
          <w:tab w:val="num" w:pos="360"/>
        </w:tabs>
        <w:ind w:left="360" w:hanging="360"/>
      </w:pPr>
      <w:rPr>
        <w:rFonts w:ascii="Wingdings" w:eastAsia="Times New Roman" w:hAnsi="Wingdings" w:hint="default"/>
        <w:b/>
        <w:color w:val="66CC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66F14"/>
    <w:multiLevelType w:val="hybridMultilevel"/>
    <w:tmpl w:val="0C22EF16"/>
    <w:lvl w:ilvl="0" w:tplc="5560BCFE">
      <w:start w:val="7"/>
      <w:numFmt w:val="bullet"/>
      <w:lvlText w:val=""/>
      <w:lvlJc w:val="left"/>
      <w:pPr>
        <w:tabs>
          <w:tab w:val="num" w:pos="720"/>
        </w:tabs>
        <w:ind w:left="720" w:hanging="360"/>
      </w:pPr>
      <w:rPr>
        <w:rFonts w:ascii="Wingdings" w:eastAsia="Times New Roman" w:hAnsi="Wingdings" w:hint="default"/>
        <w:b/>
        <w:color w:val="66CCFF"/>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33B0238"/>
    <w:multiLevelType w:val="hybridMultilevel"/>
    <w:tmpl w:val="277AE706"/>
    <w:lvl w:ilvl="0" w:tplc="5560BCFE">
      <w:start w:val="7"/>
      <w:numFmt w:val="bullet"/>
      <w:lvlText w:val=""/>
      <w:lvlJc w:val="left"/>
      <w:pPr>
        <w:ind w:left="360" w:hanging="360"/>
      </w:pPr>
      <w:rPr>
        <w:rFonts w:ascii="Wingdings" w:eastAsia="Times New Roman" w:hAnsi="Wingdings" w:hint="default"/>
        <w:b/>
        <w:color w:val="66CC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4EA08F0"/>
    <w:multiLevelType w:val="hybridMultilevel"/>
    <w:tmpl w:val="AE325380"/>
    <w:lvl w:ilvl="0" w:tplc="5560BCFE">
      <w:start w:val="7"/>
      <w:numFmt w:val="bullet"/>
      <w:lvlText w:val=""/>
      <w:lvlJc w:val="left"/>
      <w:pPr>
        <w:ind w:left="360" w:hanging="360"/>
      </w:pPr>
      <w:rPr>
        <w:rFonts w:ascii="Wingdings" w:eastAsia="Times New Roman" w:hAnsi="Wingdings" w:hint="default"/>
        <w:b/>
        <w:color w:val="66CC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5285E0B"/>
    <w:multiLevelType w:val="hybridMultilevel"/>
    <w:tmpl w:val="05D29E34"/>
    <w:lvl w:ilvl="0" w:tplc="5560BCFE">
      <w:start w:val="7"/>
      <w:numFmt w:val="bullet"/>
      <w:lvlText w:val=""/>
      <w:lvlJc w:val="left"/>
      <w:pPr>
        <w:tabs>
          <w:tab w:val="num" w:pos="360"/>
        </w:tabs>
        <w:ind w:left="360" w:hanging="360"/>
      </w:pPr>
      <w:rPr>
        <w:rFonts w:ascii="Wingdings" w:eastAsia="Times New Roman" w:hAnsi="Wingdings" w:hint="default"/>
        <w:b/>
        <w:color w:val="66CC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501F5"/>
    <w:multiLevelType w:val="hybridMultilevel"/>
    <w:tmpl w:val="A65831D6"/>
    <w:lvl w:ilvl="0" w:tplc="5560BCFE">
      <w:start w:val="7"/>
      <w:numFmt w:val="bullet"/>
      <w:lvlText w:val=""/>
      <w:lvlJc w:val="left"/>
      <w:pPr>
        <w:ind w:left="360" w:hanging="360"/>
      </w:pPr>
      <w:rPr>
        <w:rFonts w:ascii="Wingdings" w:eastAsia="Times New Roman" w:hAnsi="Wingdings" w:hint="default"/>
        <w:b/>
        <w:color w:val="66CC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46A2371"/>
    <w:multiLevelType w:val="hybridMultilevel"/>
    <w:tmpl w:val="E2EC2F68"/>
    <w:lvl w:ilvl="0" w:tplc="E73C8988">
      <w:start w:val="34"/>
      <w:numFmt w:val="bullet"/>
      <w:lvlText w:val="-"/>
      <w:lvlJc w:val="left"/>
      <w:pPr>
        <w:tabs>
          <w:tab w:val="num" w:pos="1068"/>
        </w:tabs>
        <w:ind w:left="1068" w:hanging="360"/>
      </w:pPr>
      <w:rPr>
        <w:rFonts w:ascii="Arial" w:eastAsia="Tunga" w:hAnsi="Arial" w:cs="Arial" w:hint="default"/>
      </w:rPr>
    </w:lvl>
    <w:lvl w:ilvl="1" w:tplc="040C0003" w:tentative="1">
      <w:start w:val="1"/>
      <w:numFmt w:val="bullet"/>
      <w:lvlText w:val="o"/>
      <w:lvlJc w:val="left"/>
      <w:pPr>
        <w:tabs>
          <w:tab w:val="num" w:pos="-1424"/>
        </w:tabs>
        <w:ind w:left="-1424" w:hanging="360"/>
      </w:pPr>
      <w:rPr>
        <w:rFonts w:ascii="Courier New" w:hAnsi="Courier New" w:cs="Courier New" w:hint="default"/>
      </w:rPr>
    </w:lvl>
    <w:lvl w:ilvl="2" w:tplc="040C0005" w:tentative="1">
      <w:start w:val="1"/>
      <w:numFmt w:val="bullet"/>
      <w:lvlText w:val=""/>
      <w:lvlJc w:val="left"/>
      <w:pPr>
        <w:tabs>
          <w:tab w:val="num" w:pos="-704"/>
        </w:tabs>
        <w:ind w:left="-704" w:hanging="360"/>
      </w:pPr>
      <w:rPr>
        <w:rFonts w:ascii="Wingdings" w:hAnsi="Wingdings" w:hint="default"/>
      </w:rPr>
    </w:lvl>
    <w:lvl w:ilvl="3" w:tplc="040C0001" w:tentative="1">
      <w:start w:val="1"/>
      <w:numFmt w:val="bullet"/>
      <w:lvlText w:val=""/>
      <w:lvlJc w:val="left"/>
      <w:pPr>
        <w:tabs>
          <w:tab w:val="num" w:pos="16"/>
        </w:tabs>
        <w:ind w:left="16" w:hanging="360"/>
      </w:pPr>
      <w:rPr>
        <w:rFonts w:ascii="Symbol" w:hAnsi="Symbol" w:hint="default"/>
      </w:rPr>
    </w:lvl>
    <w:lvl w:ilvl="4" w:tplc="040C0003" w:tentative="1">
      <w:start w:val="1"/>
      <w:numFmt w:val="bullet"/>
      <w:lvlText w:val="o"/>
      <w:lvlJc w:val="left"/>
      <w:pPr>
        <w:tabs>
          <w:tab w:val="num" w:pos="736"/>
        </w:tabs>
        <w:ind w:left="736" w:hanging="360"/>
      </w:pPr>
      <w:rPr>
        <w:rFonts w:ascii="Courier New" w:hAnsi="Courier New" w:cs="Courier New" w:hint="default"/>
      </w:rPr>
    </w:lvl>
    <w:lvl w:ilvl="5" w:tplc="040C0005" w:tentative="1">
      <w:start w:val="1"/>
      <w:numFmt w:val="bullet"/>
      <w:lvlText w:val=""/>
      <w:lvlJc w:val="left"/>
      <w:pPr>
        <w:tabs>
          <w:tab w:val="num" w:pos="1456"/>
        </w:tabs>
        <w:ind w:left="1456" w:hanging="360"/>
      </w:pPr>
      <w:rPr>
        <w:rFonts w:ascii="Wingdings" w:hAnsi="Wingdings" w:hint="default"/>
      </w:rPr>
    </w:lvl>
    <w:lvl w:ilvl="6" w:tplc="040C0001" w:tentative="1">
      <w:start w:val="1"/>
      <w:numFmt w:val="bullet"/>
      <w:lvlText w:val=""/>
      <w:lvlJc w:val="left"/>
      <w:pPr>
        <w:tabs>
          <w:tab w:val="num" w:pos="2176"/>
        </w:tabs>
        <w:ind w:left="2176" w:hanging="360"/>
      </w:pPr>
      <w:rPr>
        <w:rFonts w:ascii="Symbol" w:hAnsi="Symbol" w:hint="default"/>
      </w:rPr>
    </w:lvl>
    <w:lvl w:ilvl="7" w:tplc="040C0003" w:tentative="1">
      <w:start w:val="1"/>
      <w:numFmt w:val="bullet"/>
      <w:lvlText w:val="o"/>
      <w:lvlJc w:val="left"/>
      <w:pPr>
        <w:tabs>
          <w:tab w:val="num" w:pos="2896"/>
        </w:tabs>
        <w:ind w:left="2896" w:hanging="360"/>
      </w:pPr>
      <w:rPr>
        <w:rFonts w:ascii="Courier New" w:hAnsi="Courier New" w:cs="Courier New" w:hint="default"/>
      </w:rPr>
    </w:lvl>
    <w:lvl w:ilvl="8" w:tplc="040C0005" w:tentative="1">
      <w:start w:val="1"/>
      <w:numFmt w:val="bullet"/>
      <w:lvlText w:val=""/>
      <w:lvlJc w:val="left"/>
      <w:pPr>
        <w:tabs>
          <w:tab w:val="num" w:pos="3616"/>
        </w:tabs>
        <w:ind w:left="3616" w:hanging="360"/>
      </w:pPr>
      <w:rPr>
        <w:rFonts w:ascii="Wingdings" w:hAnsi="Wingdings" w:hint="default"/>
      </w:rPr>
    </w:lvl>
  </w:abstractNum>
  <w:abstractNum w:abstractNumId="15" w15:restartNumberingAfterBreak="0">
    <w:nsid w:val="5E1E6578"/>
    <w:multiLevelType w:val="hybridMultilevel"/>
    <w:tmpl w:val="025CF9E6"/>
    <w:lvl w:ilvl="0" w:tplc="5560BCFE">
      <w:start w:val="7"/>
      <w:numFmt w:val="bullet"/>
      <w:lvlText w:val=""/>
      <w:lvlJc w:val="left"/>
      <w:pPr>
        <w:ind w:left="720" w:hanging="360"/>
      </w:pPr>
      <w:rPr>
        <w:rFonts w:ascii="Wingdings" w:eastAsia="Times New Roman" w:hAnsi="Wingdings" w:hint="default"/>
        <w:b/>
        <w:color w:val="66CC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3E1275"/>
    <w:multiLevelType w:val="hybridMultilevel"/>
    <w:tmpl w:val="9A8EE7A6"/>
    <w:lvl w:ilvl="0" w:tplc="5560BCFE">
      <w:start w:val="7"/>
      <w:numFmt w:val="bullet"/>
      <w:lvlText w:val=""/>
      <w:lvlJc w:val="left"/>
      <w:pPr>
        <w:ind w:left="360" w:hanging="360"/>
      </w:pPr>
      <w:rPr>
        <w:rFonts w:ascii="Wingdings" w:eastAsia="Times New Roman" w:hAnsi="Wingdings" w:hint="default"/>
        <w:b/>
        <w:color w:val="66CCF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D3081E"/>
    <w:multiLevelType w:val="multilevel"/>
    <w:tmpl w:val="5658E280"/>
    <w:lvl w:ilvl="0">
      <w:start w:val="1"/>
      <w:numFmt w:val="decimal"/>
      <w:lvlText w:val="%1."/>
      <w:lvlJc w:val="left"/>
      <w:pPr>
        <w:tabs>
          <w:tab w:val="num" w:pos="720"/>
        </w:tabs>
        <w:ind w:left="720" w:hanging="360"/>
      </w:pPr>
    </w:lvl>
    <w:lvl w:ilvl="1">
      <w:start w:val="2"/>
      <w:numFmt w:val="decimal"/>
      <w:isLgl/>
      <w:lvlText w:val="%1.%2"/>
      <w:lvlJc w:val="left"/>
      <w:pPr>
        <w:tabs>
          <w:tab w:val="num" w:pos="840"/>
        </w:tabs>
        <w:ind w:left="840" w:hanging="48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7C10601"/>
    <w:multiLevelType w:val="hybridMultilevel"/>
    <w:tmpl w:val="1556D1AE"/>
    <w:lvl w:ilvl="0" w:tplc="5560BCFE">
      <w:start w:val="7"/>
      <w:numFmt w:val="bullet"/>
      <w:lvlText w:val=""/>
      <w:lvlJc w:val="left"/>
      <w:pPr>
        <w:tabs>
          <w:tab w:val="num" w:pos="720"/>
        </w:tabs>
        <w:ind w:left="720" w:hanging="360"/>
      </w:pPr>
      <w:rPr>
        <w:rFonts w:ascii="Wingdings" w:eastAsia="Times New Roman" w:hAnsi="Wingdings" w:hint="default"/>
        <w:b/>
        <w:color w:val="66CCFF"/>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0B05D9"/>
    <w:multiLevelType w:val="hybridMultilevel"/>
    <w:tmpl w:val="083C1FBA"/>
    <w:lvl w:ilvl="0" w:tplc="5560BCFE">
      <w:start w:val="7"/>
      <w:numFmt w:val="bullet"/>
      <w:lvlText w:val=""/>
      <w:lvlJc w:val="left"/>
      <w:pPr>
        <w:tabs>
          <w:tab w:val="num" w:pos="360"/>
        </w:tabs>
        <w:ind w:left="360" w:hanging="360"/>
      </w:pPr>
      <w:rPr>
        <w:rFonts w:ascii="Wingdings" w:eastAsia="Times New Roman" w:hAnsi="Wingdings" w:hint="default"/>
        <w:b/>
        <w:color w:val="66CCFF"/>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334ACD"/>
    <w:multiLevelType w:val="hybridMultilevel"/>
    <w:tmpl w:val="CB8EAACA"/>
    <w:lvl w:ilvl="0" w:tplc="4D3C617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3478785">
    <w:abstractNumId w:val="17"/>
  </w:num>
  <w:num w:numId="2" w16cid:durableId="497425977">
    <w:abstractNumId w:val="14"/>
  </w:num>
  <w:num w:numId="3" w16cid:durableId="776365870">
    <w:abstractNumId w:val="18"/>
  </w:num>
  <w:num w:numId="4" w16cid:durableId="195196322">
    <w:abstractNumId w:val="9"/>
  </w:num>
  <w:num w:numId="5" w16cid:durableId="431783780">
    <w:abstractNumId w:val="12"/>
  </w:num>
  <w:num w:numId="6" w16cid:durableId="112750592">
    <w:abstractNumId w:val="19"/>
  </w:num>
  <w:num w:numId="7" w16cid:durableId="49155812">
    <w:abstractNumId w:val="3"/>
  </w:num>
  <w:num w:numId="8" w16cid:durableId="1659503006">
    <w:abstractNumId w:val="8"/>
  </w:num>
  <w:num w:numId="9" w16cid:durableId="1034041083">
    <w:abstractNumId w:val="10"/>
  </w:num>
  <w:num w:numId="10" w16cid:durableId="2085565677">
    <w:abstractNumId w:val="11"/>
  </w:num>
  <w:num w:numId="11" w16cid:durableId="1512649391">
    <w:abstractNumId w:val="4"/>
  </w:num>
  <w:num w:numId="12" w16cid:durableId="443573928">
    <w:abstractNumId w:val="15"/>
  </w:num>
  <w:num w:numId="13" w16cid:durableId="191266079">
    <w:abstractNumId w:val="2"/>
  </w:num>
  <w:num w:numId="14" w16cid:durableId="1791776503">
    <w:abstractNumId w:val="13"/>
  </w:num>
  <w:num w:numId="15" w16cid:durableId="285696715">
    <w:abstractNumId w:val="7"/>
  </w:num>
  <w:num w:numId="16" w16cid:durableId="1378167545">
    <w:abstractNumId w:val="16"/>
  </w:num>
  <w:num w:numId="17" w16cid:durableId="1679380684">
    <w:abstractNumId w:val="6"/>
  </w:num>
  <w:num w:numId="18" w16cid:durableId="463811068">
    <w:abstractNumId w:val="5"/>
  </w:num>
  <w:num w:numId="19" w16cid:durableId="1335186969">
    <w:abstractNumId w:val="0"/>
  </w:num>
  <w:num w:numId="20" w16cid:durableId="1310987177">
    <w:abstractNumId w:val="1"/>
  </w:num>
  <w:num w:numId="21" w16cid:durableId="655037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37"/>
    <w:rsid w:val="000741E8"/>
    <w:rsid w:val="000924F7"/>
    <w:rsid w:val="00132BA1"/>
    <w:rsid w:val="001446BD"/>
    <w:rsid w:val="001E6D3B"/>
    <w:rsid w:val="00254734"/>
    <w:rsid w:val="002A49CA"/>
    <w:rsid w:val="002C64BD"/>
    <w:rsid w:val="00402A87"/>
    <w:rsid w:val="00477B88"/>
    <w:rsid w:val="00563259"/>
    <w:rsid w:val="005D4390"/>
    <w:rsid w:val="00626B81"/>
    <w:rsid w:val="00684B68"/>
    <w:rsid w:val="006B58AD"/>
    <w:rsid w:val="00701DDD"/>
    <w:rsid w:val="00783058"/>
    <w:rsid w:val="00787679"/>
    <w:rsid w:val="00791AED"/>
    <w:rsid w:val="007A6CCB"/>
    <w:rsid w:val="00800F1A"/>
    <w:rsid w:val="00805F55"/>
    <w:rsid w:val="00832398"/>
    <w:rsid w:val="009A40EE"/>
    <w:rsid w:val="00A14693"/>
    <w:rsid w:val="00AA326C"/>
    <w:rsid w:val="00AF339B"/>
    <w:rsid w:val="00B558A4"/>
    <w:rsid w:val="00BB1749"/>
    <w:rsid w:val="00C0463F"/>
    <w:rsid w:val="00C228BE"/>
    <w:rsid w:val="00C26657"/>
    <w:rsid w:val="00C84320"/>
    <w:rsid w:val="00D52F58"/>
    <w:rsid w:val="00D706F5"/>
    <w:rsid w:val="00DE0491"/>
    <w:rsid w:val="00E13E1E"/>
    <w:rsid w:val="00E66384"/>
    <w:rsid w:val="00F46FEF"/>
    <w:rsid w:val="00FA7A37"/>
    <w:rsid w:val="00FC4ADC"/>
    <w:rsid w:val="00FC5664"/>
    <w:rsid w:val="00FD63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ABF6"/>
  <w15:chartTrackingRefBased/>
  <w15:docId w15:val="{55887CAE-39EA-4F48-A58E-A82693D6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37"/>
    <w:pPr>
      <w:spacing w:after="0" w:line="240" w:lineRule="auto"/>
    </w:pPr>
    <w:rPr>
      <w:rFonts w:ascii="Times New Roman" w:eastAsia="Times New Roman" w:hAnsi="Times New Roman" w:cs="Times New Roman"/>
      <w:kern w:val="0"/>
      <w:sz w:val="22"/>
      <w:szCs w:val="22"/>
      <w:lang w:eastAsia="fr-FR"/>
      <w14:ligatures w14:val="none"/>
    </w:rPr>
  </w:style>
  <w:style w:type="paragraph" w:styleId="Titre1">
    <w:name w:val="heading 1"/>
    <w:basedOn w:val="Normal"/>
    <w:next w:val="Normal"/>
    <w:link w:val="Titre1Car"/>
    <w:qFormat/>
    <w:rsid w:val="00FA7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7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7A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7A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7A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7A3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FA7A3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7A3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7A3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7A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7A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7A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7A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7A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7A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7A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7A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7A37"/>
    <w:rPr>
      <w:rFonts w:eastAsiaTheme="majorEastAsia" w:cstheme="majorBidi"/>
      <w:color w:val="272727" w:themeColor="text1" w:themeTint="D8"/>
    </w:rPr>
  </w:style>
  <w:style w:type="paragraph" w:styleId="Titre">
    <w:name w:val="Title"/>
    <w:basedOn w:val="Normal"/>
    <w:next w:val="Normal"/>
    <w:link w:val="TitreCar"/>
    <w:uiPriority w:val="10"/>
    <w:qFormat/>
    <w:rsid w:val="00FA7A3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7A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7A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7A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7A37"/>
    <w:pPr>
      <w:spacing w:before="160"/>
      <w:jc w:val="center"/>
    </w:pPr>
    <w:rPr>
      <w:i/>
      <w:iCs/>
      <w:color w:val="404040" w:themeColor="text1" w:themeTint="BF"/>
    </w:rPr>
  </w:style>
  <w:style w:type="character" w:customStyle="1" w:styleId="CitationCar">
    <w:name w:val="Citation Car"/>
    <w:basedOn w:val="Policepardfaut"/>
    <w:link w:val="Citation"/>
    <w:uiPriority w:val="29"/>
    <w:rsid w:val="00FA7A37"/>
    <w:rPr>
      <w:i/>
      <w:iCs/>
      <w:color w:val="404040" w:themeColor="text1" w:themeTint="BF"/>
    </w:rPr>
  </w:style>
  <w:style w:type="paragraph" w:styleId="Paragraphedeliste">
    <w:name w:val="List Paragraph"/>
    <w:basedOn w:val="Normal"/>
    <w:uiPriority w:val="34"/>
    <w:qFormat/>
    <w:rsid w:val="00FA7A37"/>
    <w:pPr>
      <w:ind w:left="720"/>
      <w:contextualSpacing/>
    </w:pPr>
  </w:style>
  <w:style w:type="character" w:styleId="Accentuationintense">
    <w:name w:val="Intense Emphasis"/>
    <w:basedOn w:val="Policepardfaut"/>
    <w:uiPriority w:val="21"/>
    <w:qFormat/>
    <w:rsid w:val="00FA7A37"/>
    <w:rPr>
      <w:i/>
      <w:iCs/>
      <w:color w:val="0F4761" w:themeColor="accent1" w:themeShade="BF"/>
    </w:rPr>
  </w:style>
  <w:style w:type="paragraph" w:styleId="Citationintense">
    <w:name w:val="Intense Quote"/>
    <w:basedOn w:val="Normal"/>
    <w:next w:val="Normal"/>
    <w:link w:val="CitationintenseCar"/>
    <w:uiPriority w:val="30"/>
    <w:qFormat/>
    <w:rsid w:val="00FA7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7A37"/>
    <w:rPr>
      <w:i/>
      <w:iCs/>
      <w:color w:val="0F4761" w:themeColor="accent1" w:themeShade="BF"/>
    </w:rPr>
  </w:style>
  <w:style w:type="character" w:styleId="Rfrenceintense">
    <w:name w:val="Intense Reference"/>
    <w:basedOn w:val="Policepardfaut"/>
    <w:uiPriority w:val="32"/>
    <w:qFormat/>
    <w:rsid w:val="00FA7A37"/>
    <w:rPr>
      <w:b/>
      <w:bCs/>
      <w:smallCaps/>
      <w:color w:val="0F4761" w:themeColor="accent1" w:themeShade="BF"/>
      <w:spacing w:val="5"/>
    </w:rPr>
  </w:style>
  <w:style w:type="paragraph" w:styleId="Corpsdetexte">
    <w:name w:val="Body Text"/>
    <w:basedOn w:val="Normal"/>
    <w:link w:val="CorpsdetexteCar"/>
    <w:rsid w:val="00FA7A37"/>
    <w:pPr>
      <w:jc w:val="both"/>
    </w:pPr>
    <w:rPr>
      <w:rFonts w:ascii="Arial" w:hAnsi="Arial" w:cs="Arial"/>
      <w:color w:val="FF0000"/>
      <w:sz w:val="20"/>
      <w:szCs w:val="20"/>
    </w:rPr>
  </w:style>
  <w:style w:type="character" w:customStyle="1" w:styleId="CorpsdetexteCar">
    <w:name w:val="Corps de texte Car"/>
    <w:basedOn w:val="Policepardfaut"/>
    <w:link w:val="Corpsdetexte"/>
    <w:rsid w:val="00FA7A37"/>
    <w:rPr>
      <w:rFonts w:ascii="Arial" w:eastAsia="Times New Roman" w:hAnsi="Arial" w:cs="Arial"/>
      <w:color w:val="FF0000"/>
      <w:kern w:val="0"/>
      <w:sz w:val="20"/>
      <w:szCs w:val="20"/>
      <w:lang w:eastAsia="fr-FR"/>
      <w14:ligatures w14:val="none"/>
    </w:rPr>
  </w:style>
  <w:style w:type="paragraph" w:styleId="Retraitcorpsdetexte">
    <w:name w:val="Body Text Indent"/>
    <w:basedOn w:val="Normal"/>
    <w:link w:val="RetraitcorpsdetexteCar"/>
    <w:rsid w:val="00FA7A37"/>
    <w:pPr>
      <w:ind w:left="142" w:hanging="142"/>
      <w:jc w:val="both"/>
    </w:pPr>
    <w:rPr>
      <w:sz w:val="24"/>
      <w:szCs w:val="24"/>
    </w:rPr>
  </w:style>
  <w:style w:type="character" w:customStyle="1" w:styleId="RetraitcorpsdetexteCar">
    <w:name w:val="Retrait corps de texte Car"/>
    <w:basedOn w:val="Policepardfaut"/>
    <w:link w:val="Retraitcorpsdetexte"/>
    <w:rsid w:val="00FA7A37"/>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FA7A37"/>
    <w:pPr>
      <w:tabs>
        <w:tab w:val="center" w:pos="4536"/>
        <w:tab w:val="right" w:pos="9072"/>
      </w:tabs>
    </w:pPr>
  </w:style>
  <w:style w:type="character" w:customStyle="1" w:styleId="PieddepageCar">
    <w:name w:val="Pied de page Car"/>
    <w:basedOn w:val="Policepardfaut"/>
    <w:link w:val="Pieddepage"/>
    <w:uiPriority w:val="99"/>
    <w:rsid w:val="00FA7A37"/>
    <w:rPr>
      <w:rFonts w:ascii="Times New Roman" w:eastAsia="Times New Roman" w:hAnsi="Times New Roman" w:cs="Times New Roman"/>
      <w:kern w:val="0"/>
      <w:sz w:val="22"/>
      <w:szCs w:val="22"/>
      <w:lang w:eastAsia="fr-FR"/>
      <w14:ligatures w14:val="none"/>
    </w:rPr>
  </w:style>
  <w:style w:type="character" w:styleId="Numrodepage">
    <w:name w:val="page number"/>
    <w:basedOn w:val="Policepardfaut"/>
    <w:rsid w:val="00FA7A37"/>
  </w:style>
  <w:style w:type="paragraph" w:styleId="Retraitcorpsdetexte2">
    <w:name w:val="Body Text Indent 2"/>
    <w:basedOn w:val="Normal"/>
    <w:link w:val="Retraitcorpsdetexte2Car"/>
    <w:rsid w:val="00FA7A37"/>
    <w:pPr>
      <w:ind w:left="567"/>
      <w:jc w:val="both"/>
    </w:pPr>
    <w:rPr>
      <w:rFonts w:ascii="Arial" w:hAnsi="Arial" w:cs="Arial"/>
      <w:sz w:val="24"/>
      <w:szCs w:val="24"/>
    </w:rPr>
  </w:style>
  <w:style w:type="character" w:customStyle="1" w:styleId="Retraitcorpsdetexte2Car">
    <w:name w:val="Retrait corps de texte 2 Car"/>
    <w:basedOn w:val="Policepardfaut"/>
    <w:link w:val="Retraitcorpsdetexte2"/>
    <w:rsid w:val="00FA7A37"/>
    <w:rPr>
      <w:rFonts w:ascii="Arial" w:eastAsia="Times New Roman" w:hAnsi="Arial" w:cs="Arial"/>
      <w:kern w:val="0"/>
      <w:lang w:eastAsia="fr-FR"/>
      <w14:ligatures w14:val="none"/>
    </w:rPr>
  </w:style>
  <w:style w:type="paragraph" w:customStyle="1" w:styleId="libellearticle">
    <w:name w:val="libellearticle"/>
    <w:basedOn w:val="Normal"/>
    <w:rsid w:val="00FA7A37"/>
    <w:pPr>
      <w:overflowPunct w:val="0"/>
      <w:autoSpaceDE w:val="0"/>
      <w:autoSpaceDN w:val="0"/>
      <w:adjustRightInd w:val="0"/>
      <w:spacing w:before="100" w:after="100"/>
      <w:jc w:val="both"/>
      <w:textAlignment w:val="baseline"/>
    </w:pPr>
    <w:rPr>
      <w:rFonts w:ascii="Verdana" w:hAnsi="Verdana"/>
      <w:color w:val="000000"/>
      <w:sz w:val="20"/>
      <w:szCs w:val="20"/>
    </w:rPr>
  </w:style>
  <w:style w:type="character" w:styleId="Lienhypertexte">
    <w:name w:val="Hyperlink"/>
    <w:rsid w:val="00FA7A37"/>
    <w:rPr>
      <w:color w:val="0000FF"/>
      <w:u w:val="single"/>
    </w:rPr>
  </w:style>
  <w:style w:type="paragraph" w:styleId="Notedebasdepage">
    <w:name w:val="footnote text"/>
    <w:basedOn w:val="Normal"/>
    <w:link w:val="NotedebasdepageCar"/>
    <w:semiHidden/>
    <w:rsid w:val="00FA7A37"/>
    <w:pPr>
      <w:jc w:val="both"/>
    </w:pPr>
    <w:rPr>
      <w:sz w:val="20"/>
      <w:szCs w:val="20"/>
    </w:rPr>
  </w:style>
  <w:style w:type="character" w:customStyle="1" w:styleId="NotedebasdepageCar">
    <w:name w:val="Note de bas de page Car"/>
    <w:basedOn w:val="Policepardfaut"/>
    <w:link w:val="Notedebasdepage"/>
    <w:semiHidden/>
    <w:rsid w:val="00FA7A37"/>
    <w:rPr>
      <w:rFonts w:ascii="Times New Roman" w:eastAsia="Times New Roman" w:hAnsi="Times New Roman" w:cs="Times New Roman"/>
      <w:kern w:val="0"/>
      <w:sz w:val="20"/>
      <w:szCs w:val="20"/>
      <w:lang w:eastAsia="fr-FR"/>
      <w14:ligatures w14:val="none"/>
    </w:rPr>
  </w:style>
  <w:style w:type="paragraph" w:customStyle="1" w:styleId="Normalsolidaire">
    <w:name w:val="Normal solidaire"/>
    <w:basedOn w:val="Normal"/>
    <w:rsid w:val="00FA7A37"/>
    <w:pPr>
      <w:spacing w:before="180" w:after="120"/>
      <w:jc w:val="both"/>
    </w:pPr>
    <w:rPr>
      <w:rFonts w:ascii="Arial" w:hAnsi="Arial" w:cs="Arial"/>
      <w:sz w:val="20"/>
      <w:szCs w:val="20"/>
    </w:rPr>
  </w:style>
  <w:style w:type="paragraph" w:customStyle="1" w:styleId="P1">
    <w:name w:val="P1"/>
    <w:basedOn w:val="Normal"/>
    <w:rsid w:val="00FA7A37"/>
    <w:pPr>
      <w:suppressAutoHyphens/>
      <w:spacing w:after="240" w:line="240" w:lineRule="exact"/>
      <w:jc w:val="both"/>
    </w:pPr>
    <w:rPr>
      <w:rFonts w:ascii="Arial" w:hAnsi="Arial" w:cs="Arial"/>
      <w:lang w:eastAsia="ar-SA"/>
    </w:rPr>
  </w:style>
  <w:style w:type="paragraph" w:customStyle="1" w:styleId="RedTxt">
    <w:name w:val="RedTxt"/>
    <w:basedOn w:val="Normal"/>
    <w:rsid w:val="00FA7A37"/>
    <w:pPr>
      <w:keepLines/>
      <w:widowControl w:val="0"/>
      <w:autoSpaceDE w:val="0"/>
      <w:autoSpaceDN w:val="0"/>
      <w:adjustRightInd w:val="0"/>
    </w:pPr>
    <w:rPr>
      <w:rFonts w:ascii="Arial" w:hAnsi="Arial" w:cs="Arial"/>
      <w:sz w:val="18"/>
      <w:szCs w:val="18"/>
    </w:rPr>
  </w:style>
  <w:style w:type="character" w:customStyle="1" w:styleId="st1">
    <w:name w:val="st1"/>
    <w:basedOn w:val="Policepardfaut"/>
    <w:rsid w:val="00FA7A37"/>
  </w:style>
  <w:style w:type="character" w:styleId="Mentionnonrsolue">
    <w:name w:val="Unresolved Mention"/>
    <w:basedOn w:val="Policepardfaut"/>
    <w:uiPriority w:val="99"/>
    <w:semiHidden/>
    <w:unhideWhenUsed/>
    <w:rsid w:val="001446BD"/>
    <w:rPr>
      <w:color w:val="605E5C"/>
      <w:shd w:val="clear" w:color="auto" w:fill="E1DFDD"/>
    </w:rPr>
  </w:style>
  <w:style w:type="paragraph" w:styleId="En-tte">
    <w:name w:val="header"/>
    <w:basedOn w:val="Normal"/>
    <w:link w:val="En-tteCar"/>
    <w:uiPriority w:val="99"/>
    <w:unhideWhenUsed/>
    <w:rsid w:val="00FD6303"/>
    <w:pPr>
      <w:tabs>
        <w:tab w:val="center" w:pos="4536"/>
        <w:tab w:val="right" w:pos="9072"/>
      </w:tabs>
    </w:pPr>
  </w:style>
  <w:style w:type="character" w:customStyle="1" w:styleId="En-tteCar">
    <w:name w:val="En-tête Car"/>
    <w:basedOn w:val="Policepardfaut"/>
    <w:link w:val="En-tte"/>
    <w:uiPriority w:val="99"/>
    <w:rsid w:val="00FD6303"/>
    <w:rPr>
      <w:rFonts w:ascii="Times New Roman" w:eastAsia="Times New Roman" w:hAnsi="Times New Roman" w:cs="Times New Roman"/>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ranck.elhassan@urssaf.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e.bouche@urssaf.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atsmarches.normandie@urssaf.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page=Entreprise.EntrepriseGuide&amp;Aide" TargetMode="External"/><Relationship Id="rId4" Type="http://schemas.openxmlformats.org/officeDocument/2006/relationships/settings" Target="settings.xml"/><Relationship Id="rId9" Type="http://schemas.openxmlformats.org/officeDocument/2006/relationships/hyperlink" Target="http://www.economie.gouv.fr/daj/formulaires-marches-publics" TargetMode="External"/><Relationship Id="rId14" Type="http://schemas.openxmlformats.org/officeDocument/2006/relationships/hyperlink" Target="mailto:damien.dassonville@urssa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6DA3-6DC1-4381-BFD6-F3C432F5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3942</Words>
  <Characters>21681</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Tony (Normandie)</dc:creator>
  <cp:keywords/>
  <dc:description/>
  <cp:lastModifiedBy>LEROY Tony (Normandie)</cp:lastModifiedBy>
  <cp:revision>32</cp:revision>
  <dcterms:created xsi:type="dcterms:W3CDTF">2025-07-10T10:10:00Z</dcterms:created>
  <dcterms:modified xsi:type="dcterms:W3CDTF">2025-09-09T13:44:00Z</dcterms:modified>
</cp:coreProperties>
</file>