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48B89" w14:textId="73EE3C20" w:rsidR="00E10979" w:rsidRDefault="00CC0DAB" w:rsidP="00CC0DAB">
      <w:pPr>
        <w:pStyle w:val="Sansinterligne"/>
        <w:rPr>
          <w:rFonts w:asciiTheme="minorHAnsi" w:hAnsiTheme="minorHAnsi" w:cstheme="minorHAnsi"/>
          <w:b/>
          <w:bCs/>
          <w:smallCaps/>
        </w:rPr>
      </w:pPr>
      <w:r>
        <w:rPr>
          <w:noProof/>
          <w:sz w:val="24"/>
          <w:szCs w:val="24"/>
        </w:rPr>
        <w:drawing>
          <wp:inline distT="0" distB="0" distL="0" distR="0" wp14:anchorId="15857B0F" wp14:editId="13055A05">
            <wp:extent cx="2027275" cy="863824"/>
            <wp:effectExtent l="0" t="0" r="0" b="0"/>
            <wp:docPr id="1"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Le contenu généré par l’IA peut être incorrect."/>
                    <pic:cNvPicPr/>
                  </pic:nvPicPr>
                  <pic:blipFill>
                    <a:blip r:embed="rId11">
                      <a:extLst>
                        <a:ext uri="{28A0092B-C50C-407E-A947-70E740481C1C}">
                          <a14:useLocalDpi xmlns:a14="http://schemas.microsoft.com/office/drawing/2010/main" val="0"/>
                        </a:ext>
                      </a:extLst>
                    </a:blip>
                    <a:stretch>
                      <a:fillRect/>
                    </a:stretch>
                  </pic:blipFill>
                  <pic:spPr>
                    <a:xfrm>
                      <a:off x="0" y="0"/>
                      <a:ext cx="2031992" cy="865834"/>
                    </a:xfrm>
                    <a:prstGeom prst="rect">
                      <a:avLst/>
                    </a:prstGeom>
                  </pic:spPr>
                </pic:pic>
              </a:graphicData>
            </a:graphic>
          </wp:inline>
        </w:drawing>
      </w:r>
    </w:p>
    <w:p w14:paraId="766AA326" w14:textId="77777777" w:rsidR="00CC0DAB" w:rsidRPr="00600262" w:rsidRDefault="00CC0DAB" w:rsidP="00CC0DAB">
      <w:pPr>
        <w:pStyle w:val="Sansinterligne"/>
        <w:rPr>
          <w:rFonts w:asciiTheme="minorHAnsi" w:hAnsiTheme="minorHAnsi" w:cstheme="minorHAnsi"/>
          <w:b/>
          <w:bCs/>
          <w:smallCaps/>
        </w:rPr>
      </w:pPr>
    </w:p>
    <w:p w14:paraId="3EE9F5E3" w14:textId="77777777"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308AEDB1"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5CCD6C2D" w14:textId="77777777" w:rsidR="00104514" w:rsidRPr="00600262"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4FBBE21F"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7AEE8639" w14:textId="43CFC0CC" w:rsidR="001770F5" w:rsidRDefault="001770F5" w:rsidP="00CC0DAB">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CC0DAB">
        <w:rPr>
          <w:rFonts w:asciiTheme="minorHAnsi" w:eastAsia="Times New Roman" w:hAnsiTheme="minorHAnsi" w:cstheme="minorHAnsi"/>
          <w:b/>
          <w:szCs w:val="20"/>
          <w:lang w:eastAsia="fr-FR"/>
        </w:rPr>
        <w:t>n°25S0</w:t>
      </w:r>
      <w:r w:rsidR="006E054F">
        <w:rPr>
          <w:rFonts w:asciiTheme="minorHAnsi" w:eastAsia="Times New Roman" w:hAnsiTheme="minorHAnsi" w:cstheme="minorHAnsi"/>
          <w:b/>
          <w:szCs w:val="20"/>
          <w:lang w:eastAsia="fr-FR"/>
        </w:rPr>
        <w:t>13</w:t>
      </w:r>
    </w:p>
    <w:p w14:paraId="46C02F4B" w14:textId="77777777" w:rsidR="00CC0DAB" w:rsidRPr="00600262" w:rsidRDefault="00CC0DAB" w:rsidP="00CC0DAB">
      <w:pPr>
        <w:pStyle w:val="Sansinterligne"/>
        <w:jc w:val="center"/>
        <w:rPr>
          <w:rFonts w:asciiTheme="minorHAnsi" w:hAnsiTheme="minorHAnsi" w:cstheme="minorHAnsi"/>
        </w:rPr>
      </w:pPr>
    </w:p>
    <w:p w14:paraId="2BA02654" w14:textId="77777777" w:rsidR="001770F5" w:rsidRPr="00600262" w:rsidRDefault="001770F5" w:rsidP="00A549A4">
      <w:pPr>
        <w:spacing w:before="0" w:after="0"/>
        <w:rPr>
          <w:rFonts w:asciiTheme="minorHAnsi" w:hAnsiTheme="minorHAnsi" w:cstheme="minorHAnsi"/>
          <w:sz w:val="20"/>
        </w:rPr>
      </w:pPr>
    </w:p>
    <w:p w14:paraId="39EB3477"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6D2817C1" w14:textId="77777777" w:rsidR="001770F5" w:rsidRPr="00600262" w:rsidRDefault="001770F5" w:rsidP="00A549A4">
      <w:pPr>
        <w:spacing w:before="0" w:after="0"/>
        <w:rPr>
          <w:rFonts w:asciiTheme="minorHAnsi" w:hAnsiTheme="minorHAnsi" w:cstheme="minorHAnsi"/>
          <w:sz w:val="20"/>
        </w:rPr>
      </w:pPr>
    </w:p>
    <w:p w14:paraId="6AE9715A" w14:textId="77777777" w:rsidR="00CC0DAB" w:rsidRPr="00600262" w:rsidRDefault="00CC0DAB" w:rsidP="00CC0DAB">
      <w:pPr>
        <w:spacing w:before="0" w:after="0"/>
        <w:rPr>
          <w:rFonts w:asciiTheme="minorHAnsi" w:hAnsiTheme="minorHAnsi" w:cstheme="minorHAnsi"/>
          <w:b/>
          <w:sz w:val="20"/>
        </w:rPr>
      </w:pPr>
      <w:r w:rsidRPr="00600262">
        <w:rPr>
          <w:rFonts w:asciiTheme="minorHAnsi" w:hAnsiTheme="minorHAnsi" w:cstheme="minorHAnsi"/>
          <w:b/>
          <w:sz w:val="20"/>
        </w:rPr>
        <w:t xml:space="preserve">L’agence de l’eau </w:t>
      </w:r>
      <w:r>
        <w:rPr>
          <w:rFonts w:asciiTheme="minorHAnsi" w:hAnsiTheme="minorHAnsi" w:cstheme="minorHAnsi"/>
          <w:b/>
          <w:sz w:val="20"/>
        </w:rPr>
        <w:t>Loire Bretagne</w:t>
      </w:r>
    </w:p>
    <w:p w14:paraId="18AE8B79" w14:textId="3E89F58C" w:rsidR="00CC0DAB" w:rsidRPr="00600262" w:rsidRDefault="00CC0DAB" w:rsidP="00CC0DAB">
      <w:pPr>
        <w:spacing w:before="0" w:after="0"/>
        <w:rPr>
          <w:rFonts w:asciiTheme="minorHAnsi" w:hAnsiTheme="minorHAnsi" w:cstheme="minorHAnsi"/>
          <w:sz w:val="20"/>
        </w:rPr>
      </w:pPr>
      <w:r w:rsidRPr="00600262">
        <w:rPr>
          <w:rFonts w:asciiTheme="minorHAnsi" w:hAnsiTheme="minorHAnsi" w:cstheme="minorHAnsi"/>
          <w:sz w:val="20"/>
        </w:rPr>
        <w:t xml:space="preserve">Représentée par son Directeur Général, </w:t>
      </w:r>
      <w:r>
        <w:rPr>
          <w:rFonts w:asciiTheme="minorHAnsi" w:hAnsiTheme="minorHAnsi" w:cstheme="minorHAnsi"/>
          <w:sz w:val="20"/>
        </w:rPr>
        <w:t xml:space="preserve">Loïc OBLED </w:t>
      </w:r>
      <w:r w:rsidRPr="00600262">
        <w:rPr>
          <w:rFonts w:asciiTheme="minorHAnsi" w:hAnsiTheme="minorHAnsi" w:cstheme="minorHAnsi"/>
          <w:sz w:val="20"/>
        </w:rPr>
        <w:t>et désigné ci-après par le terme « le Responsable du traitement », d’une part,</w:t>
      </w:r>
    </w:p>
    <w:p w14:paraId="660F0399" w14:textId="77777777" w:rsidR="001770F5" w:rsidRPr="00600262" w:rsidRDefault="001770F5" w:rsidP="001770F5">
      <w:pPr>
        <w:spacing w:before="0" w:after="0"/>
        <w:rPr>
          <w:rFonts w:asciiTheme="minorHAnsi" w:hAnsiTheme="minorHAnsi" w:cstheme="minorHAnsi"/>
          <w:sz w:val="20"/>
        </w:rPr>
      </w:pPr>
    </w:p>
    <w:p w14:paraId="6909FABE"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3EE53605" w14:textId="77777777" w:rsidR="001770F5" w:rsidRPr="00600262" w:rsidRDefault="001770F5" w:rsidP="00A549A4">
      <w:pPr>
        <w:spacing w:before="0" w:after="0"/>
        <w:rPr>
          <w:rFonts w:asciiTheme="minorHAnsi" w:hAnsiTheme="minorHAnsi" w:cstheme="minorHAnsi"/>
          <w:sz w:val="20"/>
        </w:rPr>
      </w:pPr>
    </w:p>
    <w:p w14:paraId="7A564657" w14:textId="77777777" w:rsidR="001770F5" w:rsidRPr="00600262" w:rsidRDefault="0054320E" w:rsidP="00A549A4">
      <w:pPr>
        <w:spacing w:before="0" w:after="0"/>
        <w:rPr>
          <w:rFonts w:asciiTheme="minorHAnsi" w:hAnsiTheme="minorHAnsi" w:cstheme="minorHAnsi"/>
          <w:sz w:val="20"/>
        </w:rPr>
      </w:pPr>
      <w:r>
        <w:rPr>
          <w:rFonts w:asciiTheme="minorHAnsi" w:hAnsiTheme="minorHAnsi" w:cstheme="minorHAnsi"/>
          <w:sz w:val="20"/>
        </w:rPr>
        <w:t>_________________________________</w:t>
      </w:r>
    </w:p>
    <w:p w14:paraId="5AD5605B" w14:textId="77777777"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Monsieur / Madame </w:t>
      </w:r>
      <w:r w:rsidR="0054320E">
        <w:rPr>
          <w:rFonts w:asciiTheme="minorHAnsi" w:hAnsiTheme="minorHAnsi" w:cstheme="minorHAnsi"/>
          <w:b/>
          <w:sz w:val="20"/>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46DE5A80"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5B42B95D" w14:textId="122675F8"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l’agence de l’eau</w:t>
      </w:r>
      <w:r w:rsidR="0054320E">
        <w:rPr>
          <w:rFonts w:asciiTheme="minorHAnsi" w:hAnsiTheme="minorHAnsi" w:cstheme="minorHAnsi"/>
          <w:sz w:val="20"/>
        </w:rPr>
        <w:t xml:space="preserve"> </w:t>
      </w:r>
      <w:r w:rsidR="00FA1E54">
        <w:rPr>
          <w:rFonts w:asciiTheme="minorHAnsi" w:hAnsiTheme="minorHAnsi" w:cstheme="minorHAnsi"/>
          <w:sz w:val="20"/>
        </w:rPr>
        <w:t>Loire-Bretagne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29CE0EF6" w14:textId="77777777" w:rsidR="003B07C6" w:rsidRPr="00600262" w:rsidRDefault="003B07C6" w:rsidP="003B07C6">
      <w:pPr>
        <w:rPr>
          <w:rFonts w:asciiTheme="minorHAnsi" w:hAnsiTheme="minorHAnsi" w:cstheme="minorHAnsi"/>
        </w:rPr>
      </w:pPr>
    </w:p>
    <w:p w14:paraId="6120B59A" w14:textId="77777777"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55F9722C" w14:textId="77777777" w:rsidR="00FA1E54" w:rsidRDefault="00FA1E54" w:rsidP="003B07C6">
      <w:pPr>
        <w:spacing w:before="0" w:after="0"/>
        <w:rPr>
          <w:rFonts w:asciiTheme="minorHAnsi" w:hAnsiTheme="minorHAnsi" w:cstheme="minorHAnsi"/>
          <w:sz w:val="20"/>
        </w:rPr>
      </w:pPr>
    </w:p>
    <w:p w14:paraId="3EE3C4AA"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2FC80EE" w14:textId="4484C5DD" w:rsidR="00F469B2" w:rsidRPr="00600262" w:rsidRDefault="003B07C6" w:rsidP="00F469B2">
      <w:pPr>
        <w:pStyle w:val="RedaliaNormal"/>
        <w:rPr>
          <w:rFonts w:asciiTheme="minorHAnsi" w:hAnsiTheme="minorHAnsi" w:cstheme="minorHAnsi"/>
          <w:b/>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w:t>
      </w:r>
      <w:r w:rsidR="00F469B2">
        <w:rPr>
          <w:rFonts w:asciiTheme="minorHAnsi" w:hAnsiTheme="minorHAnsi" w:cstheme="minorHAnsi"/>
          <w:sz w:val="20"/>
        </w:rPr>
        <w:t>.</w:t>
      </w:r>
    </w:p>
    <w:p w14:paraId="6BEAF5C3" w14:textId="0E61F05E" w:rsidR="00800559" w:rsidRPr="00600262" w:rsidRDefault="00800559" w:rsidP="001770F5">
      <w:pPr>
        <w:rPr>
          <w:rFonts w:asciiTheme="minorHAnsi" w:hAnsiTheme="minorHAnsi" w:cstheme="minorHAnsi"/>
          <w:b/>
          <w:sz w:val="20"/>
        </w:rPr>
      </w:pPr>
    </w:p>
    <w:p w14:paraId="2FE328BC"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4166FFF2" w14:textId="43B07097" w:rsidR="006E054F" w:rsidRPr="006D083F" w:rsidRDefault="00963519" w:rsidP="009127AD">
      <w:pPr>
        <w:pStyle w:val="Standard"/>
        <w:rPr>
          <w:rFonts w:cs="Arial"/>
          <w:b/>
          <w:bCs/>
          <w:color w:val="0070C0"/>
          <w:szCs w:val="20"/>
          <w14:textFill>
            <w14:solidFill>
              <w14:srgbClr w14:val="0070C0">
                <w14:lumMod w14:val="75000"/>
              </w14:srgbClr>
            </w14:solidFill>
          </w14:textFill>
        </w:rPr>
      </w:pPr>
      <w:r w:rsidRPr="009127AD">
        <w:rPr>
          <w:color w:val="auto"/>
        </w:rPr>
        <w:sym w:font="Wingdings" w:char="F0D8"/>
      </w:r>
      <w:r w:rsidRPr="009127AD">
        <w:rPr>
          <w:color w:val="auto"/>
        </w:rPr>
        <w:t xml:space="preserve"> Le Sous-traitant est autorisé à traiter pour le compte du Responsable de traitement, les données à caractère personnel nécessaires </w:t>
      </w:r>
      <w:r w:rsidRPr="006E054F">
        <w:rPr>
          <w:color w:val="0070C0"/>
          <w14:textFill>
            <w14:solidFill>
              <w14:srgbClr w14:val="0070C0">
                <w14:lumMod w14:val="75000"/>
              </w14:srgbClr>
            </w14:solidFill>
          </w14:textFill>
        </w:rPr>
        <w:t xml:space="preserve">pour </w:t>
      </w:r>
      <w:r w:rsidR="006E054F" w:rsidRPr="006E054F">
        <w:rPr>
          <w:color w:val="0070C0"/>
          <w14:textFill>
            <w14:solidFill>
              <w14:srgbClr w14:val="0070C0">
                <w14:lumMod w14:val="75000"/>
              </w14:srgbClr>
            </w14:solidFill>
          </w14:textFill>
        </w:rPr>
        <w:t>l’</w:t>
      </w:r>
      <w:r w:rsidR="006E054F" w:rsidRPr="006E054F">
        <w:rPr>
          <w:b/>
          <w:bCs/>
          <w:color w:val="0070C0"/>
          <w14:textFill>
            <w14:solidFill>
              <w14:srgbClr w14:val="0070C0">
                <w14:lumMod w14:val="75000"/>
              </w14:srgbClr>
            </w14:solidFill>
          </w14:textFill>
        </w:rPr>
        <w:t>é</w:t>
      </w:r>
      <w:r w:rsidR="006E054F" w:rsidRPr="006E054F">
        <w:rPr>
          <w:b/>
          <w:bCs/>
          <w:color w:val="0070C0"/>
          <w:szCs w:val="20"/>
          <w14:textFill>
            <w14:solidFill>
              <w14:srgbClr w14:val="0070C0">
                <w14:lumMod w14:val="75000"/>
              </w14:srgbClr>
            </w14:solidFill>
          </w14:textFill>
        </w:rPr>
        <w:t>tude visant à apporter les arguments socio-économiques</w:t>
      </w:r>
      <w:r w:rsidR="006E054F" w:rsidRPr="006E054F">
        <w:rPr>
          <w:color w:val="0070C0"/>
          <w:szCs w:val="20"/>
          <w14:textFill>
            <w14:solidFill>
              <w14:srgbClr w14:val="0070C0">
                <w14:lumMod w14:val="75000"/>
              </w14:srgbClr>
            </w14:solidFill>
          </w14:textFill>
        </w:rPr>
        <w:t xml:space="preserve"> j</w:t>
      </w:r>
      <w:r w:rsidR="006E054F" w:rsidRPr="006E054F">
        <w:rPr>
          <w:bCs/>
          <w:color w:val="0070C0"/>
          <w:szCs w:val="20"/>
          <w14:textFill>
            <w14:solidFill>
              <w14:srgbClr w14:val="0070C0">
                <w14:lumMod w14:val="75000"/>
              </w14:srgbClr>
            </w14:solidFill>
          </w14:textFill>
        </w:rPr>
        <w:t xml:space="preserve">ustifiant les </w:t>
      </w:r>
      <w:r w:rsidR="006E054F" w:rsidRPr="006E054F">
        <w:rPr>
          <w:b/>
          <w:color w:val="0070C0"/>
          <w:szCs w:val="20"/>
          <w14:textFill>
            <w14:solidFill>
              <w14:srgbClr w14:val="0070C0">
                <w14:lumMod w14:val="75000"/>
              </w14:srgbClr>
            </w14:solidFill>
          </w14:textFill>
        </w:rPr>
        <w:t>dérogations d’objectifs</w:t>
      </w:r>
      <w:r w:rsidR="006E054F" w:rsidRPr="006E054F">
        <w:rPr>
          <w:bCs/>
          <w:color w:val="0070C0"/>
          <w:szCs w:val="20"/>
          <w14:textFill>
            <w14:solidFill>
              <w14:srgbClr w14:val="0070C0">
                <w14:lumMod w14:val="75000"/>
              </w14:srgbClr>
            </w14:solidFill>
          </w14:textFill>
        </w:rPr>
        <w:t xml:space="preserve"> (objectifs moins stricts) au sens de la Directive Cadre Européenne sur le bassin Loire-Bretagne dans le cadre du projet de </w:t>
      </w:r>
      <w:proofErr w:type="spellStart"/>
      <w:r w:rsidR="006E054F" w:rsidRPr="006E054F">
        <w:rPr>
          <w:bCs/>
          <w:color w:val="0070C0"/>
          <w:szCs w:val="20"/>
          <w14:textFill>
            <w14:solidFill>
              <w14:srgbClr w14:val="0070C0">
                <w14:lumMod w14:val="75000"/>
              </w14:srgbClr>
            </w14:solidFill>
          </w14:textFill>
        </w:rPr>
        <w:t>Sdage</w:t>
      </w:r>
      <w:proofErr w:type="spellEnd"/>
      <w:r w:rsidR="006E054F" w:rsidRPr="006E054F">
        <w:rPr>
          <w:bCs/>
          <w:color w:val="0070C0"/>
          <w:szCs w:val="20"/>
          <w14:textFill>
            <w14:solidFill>
              <w14:srgbClr w14:val="0070C0">
                <w14:lumMod w14:val="75000"/>
              </w14:srgbClr>
            </w14:solidFill>
          </w14:textFill>
        </w:rPr>
        <w:t xml:space="preserve"> 2028-2033 et </w:t>
      </w:r>
      <w:r w:rsidR="006E054F" w:rsidRPr="006E054F">
        <w:rPr>
          <w:b/>
          <w:color w:val="0070C0"/>
          <w:szCs w:val="20"/>
          <w14:textFill>
            <w14:solidFill>
              <w14:srgbClr w14:val="0070C0">
                <w14:lumMod w14:val="75000"/>
              </w14:srgbClr>
            </w14:solidFill>
          </w14:textFill>
        </w:rPr>
        <w:t>mettre à jour des analyses technico-économiques des classements des masses d’eau</w:t>
      </w:r>
      <w:r w:rsidR="006E054F" w:rsidRPr="006E054F">
        <w:rPr>
          <w:bCs/>
          <w:color w:val="0070C0"/>
          <w:szCs w:val="20"/>
          <w14:textFill>
            <w14:solidFill>
              <w14:srgbClr w14:val="0070C0">
                <w14:lumMod w14:val="75000"/>
              </w14:srgbClr>
            </w14:solidFill>
          </w14:textFill>
        </w:rPr>
        <w:t xml:space="preserve"> fortement modifiées (MEFM) et masses d’eau artificielles (MEA)</w:t>
      </w:r>
      <w:r w:rsidR="006E054F">
        <w:rPr>
          <w:bCs/>
          <w:color w:val="0070C0"/>
          <w:szCs w:val="20"/>
          <w14:textFill>
            <w14:solidFill>
              <w14:srgbClr w14:val="0070C0">
                <w14:lumMod w14:val="75000"/>
              </w14:srgbClr>
            </w14:solidFill>
          </w14:textFill>
        </w:rPr>
        <w:t>.</w:t>
      </w:r>
    </w:p>
    <w:p w14:paraId="7CA5B467" w14:textId="77777777" w:rsidR="00F469B2" w:rsidRDefault="00F469B2" w:rsidP="001770F5">
      <w:pPr>
        <w:rPr>
          <w:rFonts w:asciiTheme="minorHAnsi" w:hAnsiTheme="minorHAnsi" w:cstheme="minorHAnsi"/>
          <w:sz w:val="20"/>
        </w:rPr>
      </w:pPr>
    </w:p>
    <w:p w14:paraId="45B8456D" w14:textId="77777777" w:rsidR="002274D1" w:rsidRDefault="002274D1" w:rsidP="001770F5">
      <w:pPr>
        <w:rPr>
          <w:rFonts w:asciiTheme="minorHAnsi" w:hAnsiTheme="minorHAnsi" w:cstheme="minorHAnsi"/>
          <w:sz w:val="20"/>
        </w:rPr>
      </w:pPr>
    </w:p>
    <w:p w14:paraId="0BD22F8D" w14:textId="77777777" w:rsidR="002274D1" w:rsidRDefault="002274D1" w:rsidP="001770F5">
      <w:pPr>
        <w:rPr>
          <w:rFonts w:asciiTheme="minorHAnsi" w:hAnsiTheme="minorHAnsi" w:cstheme="minorHAnsi"/>
          <w:sz w:val="20"/>
        </w:rPr>
      </w:pPr>
    </w:p>
    <w:p w14:paraId="655518D7" w14:textId="77777777" w:rsidR="00D534B6" w:rsidRDefault="00D534B6" w:rsidP="001770F5">
      <w:pPr>
        <w:rPr>
          <w:rFonts w:asciiTheme="minorHAnsi" w:hAnsiTheme="minorHAnsi" w:cstheme="minorHAnsi"/>
          <w:sz w:val="20"/>
        </w:rPr>
      </w:pPr>
    </w:p>
    <w:p w14:paraId="7B8C65CC" w14:textId="4150420D" w:rsidR="00963519" w:rsidRPr="00600262" w:rsidRDefault="00963519" w:rsidP="00963519">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à caractère personnel</w:t>
      </w:r>
      <w:r w:rsidR="002274D1">
        <w:rPr>
          <w:rFonts w:asciiTheme="minorHAnsi" w:hAnsiTheme="minorHAnsi" w:cstheme="minorHAnsi"/>
          <w:sz w:val="20"/>
        </w:rPr>
        <w:t xml:space="preserve"> et l</w:t>
      </w:r>
      <w:r w:rsidRPr="00600262">
        <w:rPr>
          <w:rFonts w:asciiTheme="minorHAnsi" w:hAnsiTheme="minorHAnsi" w:cstheme="minorHAnsi"/>
          <w:sz w:val="20"/>
        </w:rPr>
        <w:t xml:space="preserve">a finalité du traitement sont : </w:t>
      </w:r>
    </w:p>
    <w:p w14:paraId="03AFE85A" w14:textId="6045F293" w:rsidR="00A61959" w:rsidRDefault="006E054F" w:rsidP="0054320E">
      <w:pPr>
        <w:spacing w:after="120"/>
        <w:rPr>
          <w:rFonts w:asciiTheme="minorHAnsi" w:hAnsiTheme="minorHAnsi" w:cstheme="minorHAnsi"/>
          <w:bCs/>
          <w:color w:val="0070C0"/>
          <w:sz w:val="20"/>
        </w:rPr>
      </w:pPr>
      <w:r w:rsidRPr="006E054F">
        <w:rPr>
          <w:rFonts w:asciiTheme="minorHAnsi" w:hAnsiTheme="minorHAnsi" w:cstheme="minorHAnsi"/>
          <w:bCs/>
          <w:color w:val="0070C0"/>
          <w:sz w:val="20"/>
        </w:rPr>
        <w:t>Recueil d'éléments et d'informations en vue de les valoriser dans les différents rapports et travaux à mener et dans les supports de communication (réalisation d'entretiens)</w:t>
      </w:r>
      <w:r>
        <w:rPr>
          <w:rFonts w:asciiTheme="minorHAnsi" w:hAnsiTheme="minorHAnsi" w:cstheme="minorHAnsi"/>
          <w:bCs/>
          <w:color w:val="0070C0"/>
          <w:sz w:val="20"/>
        </w:rPr>
        <w:t>.</w:t>
      </w:r>
    </w:p>
    <w:p w14:paraId="02E86117" w14:textId="77777777" w:rsidR="002274D1" w:rsidRPr="006E054F" w:rsidRDefault="002274D1" w:rsidP="0054320E">
      <w:pPr>
        <w:spacing w:after="120"/>
        <w:rPr>
          <w:rFonts w:asciiTheme="minorHAnsi" w:hAnsiTheme="minorHAnsi" w:cstheme="minorHAnsi"/>
          <w:bCs/>
          <w:sz w:val="20"/>
        </w:rPr>
      </w:pPr>
    </w:p>
    <w:p w14:paraId="73DB2C04" w14:textId="77777777"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Les données à caractère personnel traitées sont :</w:t>
      </w:r>
    </w:p>
    <w:p w14:paraId="3A347BCE" w14:textId="460B20C2" w:rsidR="00972F51" w:rsidRPr="00600262" w:rsidRDefault="00D562AC"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825DAF">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t xml:space="preserve">Nom, Prénom </w:t>
      </w:r>
    </w:p>
    <w:p w14:paraId="0A7E6C79" w14:textId="4A5872D6" w:rsidR="00972F51" w:rsidRPr="00600262" w:rsidRDefault="00D562AC"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825DAF">
            <w:rPr>
              <w:rFonts w:ascii="MS Gothic" w:eastAsia="MS Gothic" w:hAnsi="MS Gothic" w:cstheme="minorHAnsi" w:hint="eastAsia"/>
              <w:sz w:val="28"/>
              <w:szCs w:val="28"/>
            </w:rPr>
            <w:t>☒</w:t>
          </w:r>
        </w:sdtContent>
      </w:sdt>
      <w:hyperlink r:id="rId12" w:history="1"/>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e-mail</w:t>
      </w:r>
      <w:proofErr w:type="gramEnd"/>
    </w:p>
    <w:p w14:paraId="2F14213E" w14:textId="5E1790A1" w:rsidR="00972F51" w:rsidRPr="00426602" w:rsidRDefault="00D562AC" w:rsidP="00972F51">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1"/>
            <w14:checkedState w14:val="2612" w14:font="MS Gothic"/>
            <w14:uncheckedState w14:val="2610" w14:font="MS Gothic"/>
          </w14:checkbox>
        </w:sdtPr>
        <w:sdtEndPr/>
        <w:sdtContent>
          <w:r w:rsidR="00825DAF">
            <w:rPr>
              <w:rFonts w:ascii="MS Gothic" w:eastAsia="MS Gothic" w:hAnsi="MS Gothic" w:cstheme="minorHAnsi" w:hint="eastAsia"/>
              <w:noProof/>
              <w:sz w:val="28"/>
              <w:szCs w:val="28"/>
            </w:rPr>
            <w:t>☒</w:t>
          </w:r>
        </w:sdtContent>
      </w:sdt>
      <w:r w:rsidR="00972F51" w:rsidRPr="00426602">
        <w:rPr>
          <w:rFonts w:asciiTheme="minorHAnsi" w:hAnsiTheme="minorHAnsi" w:cstheme="minorHAnsi"/>
          <w:noProof/>
          <w:szCs w:val="18"/>
        </w:rPr>
        <w:tab/>
      </w:r>
      <w:proofErr w:type="gramStart"/>
      <w:r w:rsidR="00972F51" w:rsidRPr="00426602">
        <w:rPr>
          <w:rFonts w:asciiTheme="minorHAnsi" w:hAnsiTheme="minorHAnsi" w:cstheme="minorHAnsi"/>
          <w:szCs w:val="18"/>
        </w:rPr>
        <w:t>téléphone</w:t>
      </w:r>
      <w:proofErr w:type="gramEnd"/>
    </w:p>
    <w:p w14:paraId="324C25B6" w14:textId="2B54801A" w:rsidR="00972F51" w:rsidRPr="00600262" w:rsidRDefault="00D562AC"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1"/>
            <w14:checkedState w14:val="2612" w14:font="MS Gothic"/>
            <w14:uncheckedState w14:val="2610" w14:font="MS Gothic"/>
          </w14:checkbox>
        </w:sdtPr>
        <w:sdtEndPr/>
        <w:sdtContent>
          <w:r w:rsidR="00825DAF">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2E4F76F5" w14:textId="478EB810" w:rsidR="00972F51" w:rsidRPr="002B19A0" w:rsidRDefault="00D562AC" w:rsidP="00972F51">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0"/>
            <w14:checkedState w14:val="2612" w14:font="MS Gothic"/>
            <w14:uncheckedState w14:val="2610" w14:font="MS Gothic"/>
          </w14:checkbox>
        </w:sdtPr>
        <w:sdtEndPr/>
        <w:sdtContent>
          <w:r w:rsidR="006E054F">
            <w:rPr>
              <w:rFonts w:ascii="MS Gothic" w:eastAsia="MS Gothic" w:hAnsi="MS Gothic" w:cstheme="minorHAnsi" w:hint="eastAsia"/>
              <w:sz w:val="28"/>
              <w:szCs w:val="28"/>
            </w:rPr>
            <w:t>☐</w:t>
          </w:r>
        </w:sdtContent>
      </w:sdt>
      <w:r w:rsidR="00972F51" w:rsidRPr="002B19A0">
        <w:rPr>
          <w:rFonts w:asciiTheme="minorHAnsi" w:hAnsiTheme="minorHAnsi" w:cstheme="minorHAnsi"/>
          <w:szCs w:val="18"/>
        </w:rPr>
        <w:tab/>
        <w:t xml:space="preserve">Autre : </w:t>
      </w:r>
    </w:p>
    <w:p w14:paraId="61692F34" w14:textId="77777777" w:rsidR="00406250" w:rsidRPr="00600262" w:rsidRDefault="00406250" w:rsidP="0054320E">
      <w:pPr>
        <w:spacing w:after="120"/>
        <w:rPr>
          <w:rFonts w:asciiTheme="minorHAnsi" w:hAnsiTheme="minorHAnsi" w:cstheme="minorHAnsi"/>
          <w:b/>
          <w:sz w:val="20"/>
        </w:rPr>
      </w:pPr>
    </w:p>
    <w:p w14:paraId="66ABB62D" w14:textId="77777777" w:rsidR="003856C9" w:rsidRPr="002B19A0" w:rsidRDefault="003856C9" w:rsidP="00426602">
      <w:pPr>
        <w:spacing w:after="120"/>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4D4E680F" w14:textId="28AA1359" w:rsidR="00825DAF" w:rsidRDefault="002A45BD" w:rsidP="00825DAF">
      <w:pPr>
        <w:pStyle w:val="Default"/>
        <w:ind w:left="1134" w:hanging="850"/>
        <w:jc w:val="both"/>
        <w:rPr>
          <w:rFonts w:asciiTheme="minorHAnsi" w:hAnsiTheme="minorHAnsi" w:cstheme="minorHAnsi"/>
          <w:color w:val="0070C0"/>
          <w:sz w:val="20"/>
          <w:szCs w:val="20"/>
        </w:rPr>
      </w:pPr>
      <w:bookmarkStart w:id="0" w:name="_Hlk205986529"/>
      <w:r w:rsidRPr="006E054F">
        <w:rPr>
          <w:rFonts w:asciiTheme="minorHAnsi" w:hAnsiTheme="minorHAnsi" w:cstheme="minorHAnsi"/>
          <w:color w:val="0070C0"/>
          <w:sz w:val="20"/>
          <w:szCs w:val="20"/>
        </w:rPr>
        <w:t>-</w:t>
      </w:r>
      <w:r w:rsidR="00825DAF" w:rsidRPr="006E054F">
        <w:rPr>
          <w:rFonts w:asciiTheme="minorHAnsi" w:hAnsiTheme="minorHAnsi" w:cstheme="minorHAnsi"/>
          <w:color w:val="0070C0"/>
          <w:sz w:val="20"/>
          <w:szCs w:val="20"/>
        </w:rPr>
        <w:t xml:space="preserve"> </w:t>
      </w:r>
      <w:r w:rsidR="006E054F" w:rsidRPr="006E054F">
        <w:rPr>
          <w:rFonts w:asciiTheme="minorHAnsi" w:hAnsiTheme="minorHAnsi" w:cstheme="minorHAnsi"/>
          <w:color w:val="0070C0"/>
          <w:sz w:val="20"/>
          <w:szCs w:val="20"/>
        </w:rPr>
        <w:t>des représentants d'usagers et des personnes-ressources dans le domaine de la gestion de l'eau</w:t>
      </w:r>
    </w:p>
    <w:p w14:paraId="735251AD" w14:textId="77777777" w:rsidR="006E054F" w:rsidRPr="006E054F" w:rsidRDefault="006E054F" w:rsidP="00825DAF">
      <w:pPr>
        <w:pStyle w:val="Default"/>
        <w:ind w:left="1134" w:hanging="850"/>
        <w:jc w:val="both"/>
        <w:rPr>
          <w:rFonts w:asciiTheme="minorHAnsi" w:hAnsiTheme="minorHAnsi" w:cstheme="minorHAnsi"/>
          <w:color w:val="auto"/>
          <w:sz w:val="20"/>
          <w:szCs w:val="20"/>
        </w:rPr>
      </w:pPr>
    </w:p>
    <w:bookmarkEnd w:id="0"/>
    <w:p w14:paraId="0D87CA94" w14:textId="77777777"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2D734830" w14:textId="21599BB3" w:rsidR="009F6072" w:rsidRPr="00EB541F" w:rsidRDefault="009F6072" w:rsidP="00685EC8">
      <w:pPr>
        <w:rPr>
          <w:rFonts w:asciiTheme="minorHAnsi" w:hAnsiTheme="minorHAnsi" w:cstheme="minorHAnsi"/>
          <w:color w:val="0070C0"/>
          <w:sz w:val="20"/>
        </w:rPr>
      </w:pPr>
      <w:bookmarkStart w:id="1" w:name="_Hlk205986546"/>
      <w:r w:rsidRPr="00EB541F">
        <w:rPr>
          <w:rFonts w:asciiTheme="minorHAnsi" w:hAnsiTheme="minorHAnsi" w:cstheme="minorHAnsi"/>
          <w:color w:val="0070C0"/>
          <w:sz w:val="20"/>
        </w:rPr>
        <w:t xml:space="preserve">Le présent </w:t>
      </w:r>
      <w:r w:rsidR="00EF2CFA" w:rsidRPr="00EB541F">
        <w:rPr>
          <w:rFonts w:asciiTheme="minorHAnsi" w:hAnsiTheme="minorHAnsi" w:cstheme="minorHAnsi"/>
          <w:color w:val="0070C0"/>
          <w:sz w:val="20"/>
        </w:rPr>
        <w:t xml:space="preserve">marché </w:t>
      </w:r>
      <w:r w:rsidRPr="00EB541F">
        <w:rPr>
          <w:rFonts w:asciiTheme="minorHAnsi" w:hAnsiTheme="minorHAnsi" w:cstheme="minorHAnsi"/>
          <w:color w:val="0070C0"/>
          <w:sz w:val="20"/>
        </w:rPr>
        <w:t>entre en vigueur à com</w:t>
      </w:r>
      <w:r w:rsidR="005B6EE5" w:rsidRPr="00EB541F">
        <w:rPr>
          <w:rFonts w:asciiTheme="minorHAnsi" w:hAnsiTheme="minorHAnsi" w:cstheme="minorHAnsi"/>
          <w:color w:val="0070C0"/>
          <w:sz w:val="20"/>
        </w:rPr>
        <w:t xml:space="preserve">pter de la date de notification </w:t>
      </w:r>
      <w:r w:rsidR="005F5394" w:rsidRPr="00EB541F">
        <w:rPr>
          <w:rFonts w:asciiTheme="minorHAnsi" w:hAnsiTheme="minorHAnsi" w:cstheme="minorHAnsi"/>
          <w:color w:val="0070C0"/>
          <w:sz w:val="20"/>
        </w:rPr>
        <w:t>du marché</w:t>
      </w:r>
      <w:r w:rsidR="005B6EE5" w:rsidRPr="00EB541F">
        <w:rPr>
          <w:rFonts w:asciiTheme="minorHAnsi" w:hAnsiTheme="minorHAnsi" w:cstheme="minorHAnsi"/>
          <w:color w:val="0070C0"/>
          <w:sz w:val="20"/>
        </w:rPr>
        <w:t>.</w:t>
      </w:r>
    </w:p>
    <w:bookmarkEnd w:id="1"/>
    <w:p w14:paraId="3AA52AA9" w14:textId="589FF9E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w:t>
      </w:r>
      <w:r w:rsidR="00B0496C">
        <w:rPr>
          <w:rFonts w:asciiTheme="minorHAnsi" w:hAnsiTheme="minorHAnsi" w:cstheme="minorHAnsi"/>
          <w:sz w:val="20"/>
        </w:rPr>
        <w:t xml:space="preserve"> </w:t>
      </w:r>
      <w:r w:rsidR="008C1833">
        <w:rPr>
          <w:rFonts w:asciiTheme="minorHAnsi" w:hAnsiTheme="minorHAnsi" w:cstheme="minorHAnsi"/>
          <w:sz w:val="20"/>
        </w:rPr>
        <w:t>et prolongations inclus.</w:t>
      </w:r>
    </w:p>
    <w:p w14:paraId="6D626B56" w14:textId="50A83A32"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r w:rsidR="009A0A27">
        <w:rPr>
          <w:rFonts w:asciiTheme="minorHAnsi" w:eastAsia="Times New Roman" w:hAnsiTheme="minorHAnsi" w:cstheme="minorHAnsi"/>
          <w:bCs w:val="0"/>
          <w:color w:val="auto"/>
          <w:sz w:val="20"/>
          <w:szCs w:val="20"/>
        </w:rPr>
        <w:t xml:space="preserve"> </w:t>
      </w:r>
    </w:p>
    <w:p w14:paraId="73BCA931" w14:textId="77777777"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27B3ACD2" w14:textId="7777777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2F9BD0C" w14:textId="77777777" w:rsidR="009F607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554C9BB6" w14:textId="2CFF0A1C" w:rsidR="008E6169" w:rsidRPr="002274D1" w:rsidRDefault="008E6169" w:rsidP="009127AD">
      <w:pPr>
        <w:pStyle w:val="Standard"/>
        <w:rPr>
          <w:color w:val="auto"/>
        </w:rPr>
      </w:pPr>
      <w:r w:rsidRPr="002274D1">
        <w:rPr>
          <w:color w:val="auto"/>
        </w:rPr>
        <w:t xml:space="preserve">A défaut de pouvoir garantir le respect de ces exigences en cas de transfert de données à caractère personnel vers un pays tiers, le </w:t>
      </w:r>
      <w:r w:rsidR="00BC6F4E" w:rsidRPr="002274D1">
        <w:rPr>
          <w:color w:val="auto"/>
        </w:rPr>
        <w:t>Sous-traitant</w:t>
      </w:r>
      <w:r w:rsidRPr="002274D1">
        <w:rPr>
          <w:color w:val="auto"/>
        </w:rPr>
        <w:t xml:space="preserve"> suspend tout transfert et se rapproche </w:t>
      </w:r>
      <w:r w:rsidR="00BC6F4E" w:rsidRPr="002274D1">
        <w:rPr>
          <w:rFonts w:asciiTheme="minorHAnsi" w:hAnsiTheme="minorHAnsi" w:cstheme="minorHAnsi"/>
          <w:color w:val="auto"/>
        </w:rPr>
        <w:t>du Responsable de traitement</w:t>
      </w:r>
      <w:r w:rsidR="00BC6F4E" w:rsidRPr="002274D1">
        <w:rPr>
          <w:color w:val="auto"/>
        </w:rPr>
        <w:t xml:space="preserve"> </w:t>
      </w:r>
      <w:r w:rsidRPr="002274D1">
        <w:rPr>
          <w:color w:val="auto"/>
        </w:rPr>
        <w:t>pour envisager, le cas échéant, l'adaptation des modalités d'exécution du marché permettant le respect des exigences du RGPD.</w:t>
      </w:r>
    </w:p>
    <w:p w14:paraId="1AA2D6CA" w14:textId="447D75EC" w:rsidR="008E6169" w:rsidRPr="002274D1" w:rsidRDefault="008E6169" w:rsidP="009127AD">
      <w:pPr>
        <w:pStyle w:val="Standard"/>
        <w:rPr>
          <w:color w:val="auto"/>
        </w:rPr>
      </w:pPr>
      <w:r w:rsidRPr="002274D1">
        <w:rPr>
          <w:color w:val="auto"/>
        </w:rPr>
        <w:t xml:space="preserve">Si les modalités d'exécution ne peuvent être adaptées, </w:t>
      </w:r>
      <w:r w:rsidR="00BC6F4E" w:rsidRPr="002274D1">
        <w:rPr>
          <w:rFonts w:asciiTheme="minorHAnsi" w:hAnsiTheme="minorHAnsi" w:cstheme="minorHAnsi"/>
          <w:color w:val="auto"/>
        </w:rPr>
        <w:t>le Responsable de traitement</w:t>
      </w:r>
      <w:r w:rsidR="00BC6F4E" w:rsidRPr="002274D1">
        <w:rPr>
          <w:color w:val="auto"/>
        </w:rPr>
        <w:t xml:space="preserve"> </w:t>
      </w:r>
      <w:r w:rsidRPr="002274D1">
        <w:rPr>
          <w:color w:val="auto"/>
        </w:rPr>
        <w:t>procède à la résiliation du marché pour motif d'intérêt général dans les conditions prévues par le CCAG de référence.</w:t>
      </w:r>
    </w:p>
    <w:p w14:paraId="31D63726" w14:textId="7777777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020E72B8"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7F539C03" w14:textId="57A62019"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r w:rsidR="00F4102E">
        <w:rPr>
          <w:rFonts w:asciiTheme="minorHAnsi" w:hAnsiTheme="minorHAnsi" w:cstheme="minorHAnsi"/>
          <w:sz w:val="20"/>
        </w:rPr>
        <w:t> ;</w:t>
      </w:r>
    </w:p>
    <w:p w14:paraId="45950E83" w14:textId="4AF02E06"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r w:rsidR="00F4102E">
        <w:rPr>
          <w:rFonts w:asciiTheme="minorHAnsi" w:hAnsiTheme="minorHAnsi" w:cstheme="minorHAnsi"/>
          <w:sz w:val="20"/>
        </w:rPr>
        <w:t> ;</w:t>
      </w:r>
    </w:p>
    <w:p w14:paraId="025A85E5" w14:textId="0148742B"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r w:rsidR="00F4102E">
        <w:rPr>
          <w:rFonts w:asciiTheme="minorHAnsi" w:hAnsiTheme="minorHAnsi" w:cstheme="minorHAnsi"/>
          <w:sz w:val="20"/>
        </w:rPr>
        <w:t> ;</w:t>
      </w:r>
    </w:p>
    <w:p w14:paraId="65CF4E8C" w14:textId="099806DD"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r w:rsidR="00F4102E">
        <w:rPr>
          <w:rFonts w:asciiTheme="minorHAnsi" w:hAnsiTheme="minorHAnsi" w:cstheme="minorHAnsi"/>
          <w:sz w:val="20"/>
        </w:rPr>
        <w:t> ;</w:t>
      </w:r>
    </w:p>
    <w:p w14:paraId="5D053F14" w14:textId="77777777"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lastRenderedPageBreak/>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2D51DA87" w14:textId="77777777"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383934FA" w14:textId="284C03A9"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r w:rsidR="00F4102E">
        <w:rPr>
          <w:rFonts w:asciiTheme="minorHAnsi" w:hAnsiTheme="minorHAnsi" w:cstheme="minorHAnsi"/>
          <w:sz w:val="20"/>
        </w:rPr>
        <w:t xml:space="preserve"> </w:t>
      </w:r>
      <w:r w:rsidRPr="00600262">
        <w:rPr>
          <w:rFonts w:asciiTheme="minorHAnsi" w:hAnsiTheme="minorHAnsi" w:cstheme="minorHAnsi"/>
          <w:sz w:val="20"/>
        </w:rPr>
        <w:t>;</w:t>
      </w:r>
    </w:p>
    <w:p w14:paraId="05B21CB0" w14:textId="604CD3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1D033274" w14:textId="3ECE3F02" w:rsidR="009F607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00F4102E">
        <w:rPr>
          <w:rFonts w:asciiTheme="minorHAnsi" w:hAnsiTheme="minorHAnsi" w:cstheme="minorHAnsi"/>
          <w:sz w:val="20"/>
        </w:rPr>
        <w:t xml:space="preserve"> </w:t>
      </w:r>
      <w:r w:rsidRPr="00600262">
        <w:rPr>
          <w:rFonts w:asciiTheme="minorHAnsi" w:hAnsiTheme="minorHAnsi" w:cstheme="minorHAnsi"/>
          <w:sz w:val="20"/>
        </w:rPr>
        <w:t>en place d’une procédure visant à tester, à analyser et à évaluer régulièrement l'efficacité des mesures techniques et organisationnelles pour assurer la sécurité du traitement.</w:t>
      </w:r>
      <w:bookmarkStart w:id="2" w:name="_Hlk205986604"/>
    </w:p>
    <w:p w14:paraId="401F0077" w14:textId="5A7A02AE" w:rsidR="00BF1CAA" w:rsidRPr="002274D1" w:rsidRDefault="00D534B6" w:rsidP="00BF1CAA">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BC6F4E" w:rsidRPr="002274D1">
        <w:rPr>
          <w:rFonts w:asciiTheme="minorHAnsi" w:hAnsiTheme="minorHAnsi" w:cstheme="minorHAnsi"/>
          <w:sz w:val="20"/>
        </w:rPr>
        <w:t xml:space="preserve">Transmettre les demandes des personnes identifiables exerçant leurs droits d’accès et de rectification des données à caractère personnel les concernant dans un délai de 72h (3 jours ouvrés – à compter de la prise de connaissance au Responsable de traitement) </w:t>
      </w:r>
      <w:r w:rsidR="00BF1CAA" w:rsidRPr="002274D1">
        <w:rPr>
          <w:rFonts w:asciiTheme="minorHAnsi" w:hAnsiTheme="minorHAnsi" w:cstheme="minorHAnsi"/>
          <w:sz w:val="20"/>
        </w:rPr>
        <w:t>par courriel à l’adresse du délégué à la protection des données à caractère personnel suivante : cil-dpd@eau-loire-bretagne.fr.</w:t>
      </w:r>
    </w:p>
    <w:bookmarkEnd w:id="2"/>
    <w:p w14:paraId="32E04B79" w14:textId="404DF7A4"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61BC3E9E" w14:textId="77777777"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0DBB0F30"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5C426B78" w14:textId="76E05E4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r w:rsidR="00F4102E">
        <w:rPr>
          <w:rFonts w:asciiTheme="minorHAnsi" w:hAnsiTheme="minorHAnsi" w:cstheme="minorHAnsi"/>
          <w:sz w:val="20"/>
        </w:rPr>
        <w:t>,</w:t>
      </w:r>
    </w:p>
    <w:p w14:paraId="7B21BBEC"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58334B10"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42D3883E" w14:textId="77777777"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481E8DC9" w14:textId="77777777"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4ACB92BE" w14:textId="153F6CE3" w:rsidR="000A3CD6" w:rsidRPr="002274D1" w:rsidRDefault="000A3CD6" w:rsidP="009127AD">
      <w:pPr>
        <w:pStyle w:val="Standard"/>
        <w:rPr>
          <w:color w:val="auto"/>
        </w:rPr>
      </w:pPr>
      <w:r w:rsidRPr="002274D1">
        <w:rPr>
          <w:color w:val="auto"/>
        </w:rPr>
        <w:t xml:space="preserve">Lorsque le </w:t>
      </w:r>
      <w:r w:rsidRPr="002274D1">
        <w:rPr>
          <w:rFonts w:asciiTheme="minorHAnsi" w:hAnsiTheme="minorHAnsi" w:cstheme="minorHAnsi"/>
          <w:color w:val="auto"/>
        </w:rPr>
        <w:t xml:space="preserve">Sous-traitant initial (titulaire du marché) </w:t>
      </w:r>
      <w:r w:rsidRPr="002274D1">
        <w:rPr>
          <w:color w:val="auto"/>
        </w:rPr>
        <w:t xml:space="preserve">fait appel à un </w:t>
      </w:r>
      <w:r w:rsidRPr="002274D1">
        <w:rPr>
          <w:rFonts w:asciiTheme="minorHAnsi" w:hAnsiTheme="minorHAnsi" w:cstheme="minorHAnsi"/>
          <w:color w:val="auto"/>
        </w:rPr>
        <w:t xml:space="preserve">Sous-traitant ultérieur </w:t>
      </w:r>
      <w:r w:rsidRPr="002274D1">
        <w:rPr>
          <w:color w:val="auto"/>
        </w:rPr>
        <w:t>pour mener des activités de traitement spécifiques, il informe préalablement et par écrit l'acheteur.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14:paraId="0B1BF67B" w14:textId="5A703296" w:rsidR="000A3CD6" w:rsidRPr="002274D1" w:rsidRDefault="000A3CD6" w:rsidP="000A3CD6">
      <w:pPr>
        <w:spacing w:before="0" w:after="0"/>
        <w:rPr>
          <w:rFonts w:ascii="Calibri" w:hAnsi="Calibri" w:cs="Calibri"/>
          <w:sz w:val="20"/>
        </w:rPr>
      </w:pPr>
      <w:r w:rsidRPr="002274D1">
        <w:rPr>
          <w:rFonts w:ascii="Calibri" w:hAnsi="Calibri" w:cs="Calibri"/>
          <w:sz w:val="20"/>
        </w:rPr>
        <w:t xml:space="preserve">Afin d'obtenir l'acceptation et l'agrément de l'acheteur, le titulaire doit présenter son </w:t>
      </w:r>
      <w:r w:rsidR="004B0134" w:rsidRPr="002274D1">
        <w:rPr>
          <w:rFonts w:asciiTheme="minorHAnsi" w:hAnsiTheme="minorHAnsi" w:cstheme="minorHAnsi"/>
          <w:sz w:val="20"/>
        </w:rPr>
        <w:t xml:space="preserve">Sous-traitant ultérieur </w:t>
      </w:r>
      <w:r w:rsidRPr="002274D1">
        <w:rPr>
          <w:rFonts w:ascii="Calibri" w:hAnsi="Calibri" w:cs="Calibri"/>
          <w:sz w:val="20"/>
        </w:rPr>
        <w:t>par le biais de l'acte spécial de sous-traitance, dont les formalités sont comprises dans le formulaire DC4 ou tout autre document équivalent.</w:t>
      </w:r>
    </w:p>
    <w:p w14:paraId="57323B00" w14:textId="1A73BB74" w:rsidR="00685EC8"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895DC0">
        <w:rPr>
          <w:rFonts w:asciiTheme="minorHAnsi" w:hAnsiTheme="minorHAnsi" w:cstheme="minorHAnsi"/>
          <w:sz w:val="20"/>
        </w:rPr>
        <w:t xml:space="preserve">de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5BE16D" w14:textId="77777777" w:rsidR="00895DC0" w:rsidRDefault="00895DC0" w:rsidP="0084694D">
      <w:pPr>
        <w:spacing w:before="0" w:after="0"/>
        <w:rPr>
          <w:rFonts w:asciiTheme="minorHAnsi" w:hAnsiTheme="minorHAnsi" w:cstheme="minorHAnsi"/>
          <w:sz w:val="20"/>
        </w:rPr>
      </w:pPr>
    </w:p>
    <w:p w14:paraId="50E64F24" w14:textId="43A2EB13" w:rsidR="00895DC0" w:rsidRPr="00600262" w:rsidRDefault="00895DC0" w:rsidP="00895DC0">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7 - </w:t>
      </w:r>
      <w:r w:rsidR="00633D54" w:rsidRPr="00633D54">
        <w:rPr>
          <w:rFonts w:asciiTheme="minorHAnsi" w:eastAsia="Times New Roman" w:hAnsiTheme="minorHAnsi" w:cstheme="minorHAnsi"/>
          <w:bCs w:val="0"/>
          <w:color w:val="auto"/>
          <w:sz w:val="20"/>
          <w:szCs w:val="20"/>
        </w:rPr>
        <w:t>Droit d'information et exercice des personnes concernées par le traitement</w:t>
      </w:r>
    </w:p>
    <w:p w14:paraId="6F832054" w14:textId="589CB922" w:rsidR="00895DC0" w:rsidRPr="002274D1" w:rsidRDefault="00895DC0" w:rsidP="009127AD">
      <w:pPr>
        <w:pStyle w:val="Standard"/>
        <w:rPr>
          <w:color w:val="auto"/>
        </w:rPr>
      </w:pPr>
      <w:r w:rsidRPr="002274D1">
        <w:rPr>
          <w:color w:val="auto"/>
        </w:rPr>
        <w:t xml:space="preserve">Il appartient </w:t>
      </w:r>
      <w:r w:rsidR="00633D54">
        <w:rPr>
          <w:color w:val="auto"/>
        </w:rPr>
        <w:t xml:space="preserve">au </w:t>
      </w:r>
      <w:r w:rsidRPr="002274D1">
        <w:rPr>
          <w:rFonts w:asciiTheme="minorHAnsi" w:hAnsiTheme="minorHAnsi" w:cstheme="minorHAnsi"/>
          <w:color w:val="auto"/>
        </w:rPr>
        <w:t xml:space="preserve">Sous-traitant </w:t>
      </w:r>
      <w:r w:rsidRPr="002274D1">
        <w:rPr>
          <w:color w:val="auto"/>
        </w:rPr>
        <w:t>de fournir l'information aux personnes concernées par les opérations de traitement au moment de la collecte des données.</w:t>
      </w:r>
    </w:p>
    <w:p w14:paraId="799FE15E" w14:textId="6AF016A7" w:rsidR="00895DC0" w:rsidRPr="002274D1" w:rsidRDefault="00895DC0" w:rsidP="009127AD">
      <w:pPr>
        <w:pStyle w:val="Standard"/>
        <w:rPr>
          <w:color w:val="auto"/>
        </w:rPr>
      </w:pPr>
      <w:r w:rsidRPr="002274D1">
        <w:rPr>
          <w:color w:val="auto"/>
        </w:rPr>
        <w:t xml:space="preserve">La formulation et le format de l'information doivent être convenus avec le </w:t>
      </w:r>
      <w:r w:rsidRPr="002274D1">
        <w:rPr>
          <w:rFonts w:asciiTheme="minorHAnsi" w:hAnsiTheme="minorHAnsi" w:cstheme="minorHAnsi"/>
          <w:color w:val="auto"/>
        </w:rPr>
        <w:t xml:space="preserve">Responsable de traitement </w:t>
      </w:r>
      <w:r w:rsidRPr="002274D1">
        <w:rPr>
          <w:color w:val="auto"/>
        </w:rPr>
        <w:t>avant la collecte de données.</w:t>
      </w:r>
    </w:p>
    <w:p w14:paraId="5E55E6D3" w14:textId="6986857A" w:rsidR="00895DC0" w:rsidRPr="002274D1" w:rsidRDefault="00895DC0" w:rsidP="009127AD">
      <w:pPr>
        <w:pStyle w:val="Standard"/>
        <w:rPr>
          <w:color w:val="auto"/>
        </w:rPr>
      </w:pPr>
      <w:r w:rsidRPr="002274D1">
        <w:rPr>
          <w:color w:val="auto"/>
        </w:rPr>
        <w:t xml:space="preserve">Le </w:t>
      </w:r>
      <w:r w:rsidRPr="002274D1">
        <w:rPr>
          <w:rFonts w:asciiTheme="minorHAnsi" w:hAnsiTheme="minorHAnsi" w:cstheme="minorHAnsi"/>
          <w:color w:val="auto"/>
        </w:rPr>
        <w:t xml:space="preserve">Sous-traitant </w:t>
      </w:r>
      <w:r w:rsidRPr="002274D1">
        <w:rPr>
          <w:color w:val="auto"/>
        </w:rPr>
        <w:t xml:space="preserve">doit répondre, au nom et pour le compte du </w:t>
      </w:r>
      <w:r w:rsidRPr="002274D1">
        <w:rPr>
          <w:rFonts w:asciiTheme="minorHAnsi" w:hAnsiTheme="minorHAnsi" w:cstheme="minorHAnsi"/>
          <w:color w:val="auto"/>
        </w:rPr>
        <w:t xml:space="preserve">Responsable de traitement </w:t>
      </w:r>
      <w:r w:rsidRPr="002274D1">
        <w:rPr>
          <w:color w:val="auto"/>
        </w:rPr>
        <w:t xml:space="preserve">et dans les délais prévus </w:t>
      </w:r>
      <w:r w:rsidRPr="002274D1">
        <w:rPr>
          <w:color w:val="auto"/>
        </w:rPr>
        <w:lastRenderedPageBreak/>
        <w:t>par le règlement général sur la protection des données, aux demandes des personnes concernées en cas d'exercice de leurs droits.</w:t>
      </w:r>
    </w:p>
    <w:p w14:paraId="2085194D" w14:textId="77777777" w:rsidR="00895DC0" w:rsidRPr="002274D1" w:rsidRDefault="00895DC0" w:rsidP="009127AD">
      <w:pPr>
        <w:pStyle w:val="Standard"/>
        <w:rPr>
          <w:color w:val="auto"/>
        </w:rPr>
      </w:pPr>
    </w:p>
    <w:p w14:paraId="2D2860FC" w14:textId="1BD16186"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Le </w:t>
      </w:r>
      <w:r w:rsidRPr="002274D1">
        <w:rPr>
          <w:rFonts w:asciiTheme="minorHAnsi" w:hAnsiTheme="minorHAnsi" w:cstheme="minorHAnsi"/>
          <w:sz w:val="20"/>
        </w:rPr>
        <w:t xml:space="preserve">Sous-traitant </w:t>
      </w:r>
      <w:r w:rsidRPr="002274D1">
        <w:rPr>
          <w:rFonts w:ascii="Calibri" w:eastAsia="Arial" w:hAnsi="Calibri" w:cs="Calibri"/>
          <w:sz w:val="20"/>
          <w:shd w:val="clear" w:color="auto" w:fill="FFFFFF"/>
        </w:rPr>
        <w:t>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14:paraId="011D7E5D" w14:textId="49CC57F2"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 </w:t>
      </w:r>
      <w:r w:rsidR="006C58BB" w:rsidRPr="002274D1">
        <w:rPr>
          <w:rFonts w:ascii="Calibri" w:eastAsia="Arial" w:hAnsi="Calibri" w:cs="Calibri"/>
          <w:sz w:val="20"/>
          <w:shd w:val="clear" w:color="auto" w:fill="FFFFFF"/>
        </w:rPr>
        <w:t>d</w:t>
      </w:r>
      <w:r w:rsidRPr="002274D1">
        <w:rPr>
          <w:rFonts w:ascii="Calibri" w:eastAsia="Arial" w:hAnsi="Calibri" w:cs="Calibri"/>
          <w:sz w:val="20"/>
          <w:shd w:val="clear" w:color="auto" w:fill="FFFFFF"/>
        </w:rPr>
        <w:t>e l'</w:t>
      </w:r>
      <w:r w:rsidR="006C58BB" w:rsidRPr="002274D1">
        <w:rPr>
          <w:rFonts w:ascii="Calibri" w:eastAsia="Arial" w:hAnsi="Calibri" w:cs="Calibri"/>
          <w:sz w:val="20"/>
          <w:shd w:val="clear" w:color="auto" w:fill="FFFFFF"/>
        </w:rPr>
        <w:t>e</w:t>
      </w:r>
      <w:r w:rsidRPr="002274D1">
        <w:rPr>
          <w:rFonts w:ascii="Calibri" w:eastAsia="Arial" w:hAnsi="Calibri" w:cs="Calibri"/>
          <w:sz w:val="20"/>
          <w:shd w:val="clear" w:color="auto" w:fill="FFFFFF"/>
        </w:rPr>
        <w:t>space économique européen ;</w:t>
      </w:r>
    </w:p>
    <w:p w14:paraId="63856EF4" w14:textId="7E4806C8"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 </w:t>
      </w:r>
      <w:r w:rsidR="006C58BB" w:rsidRPr="002274D1">
        <w:rPr>
          <w:rFonts w:ascii="Calibri" w:eastAsia="Arial" w:hAnsi="Calibri" w:cs="Calibri"/>
          <w:sz w:val="20"/>
          <w:shd w:val="clear" w:color="auto" w:fill="FFFFFF"/>
        </w:rPr>
        <w:t>d</w:t>
      </w:r>
      <w:r w:rsidRPr="002274D1">
        <w:rPr>
          <w:rFonts w:ascii="Calibri" w:eastAsia="Arial" w:hAnsi="Calibri" w:cs="Calibri"/>
          <w:sz w:val="20"/>
          <w:shd w:val="clear" w:color="auto" w:fill="FFFFFF"/>
        </w:rPr>
        <w:t>'un État tiers bénéficiant d'une décision d'adéquation au sens de l'article 45 du RGPD ;</w:t>
      </w:r>
    </w:p>
    <w:p w14:paraId="10FE7730" w14:textId="011D76B9"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 </w:t>
      </w:r>
      <w:r w:rsidR="006C58BB" w:rsidRPr="002274D1">
        <w:rPr>
          <w:rFonts w:ascii="Calibri" w:eastAsia="Arial" w:hAnsi="Calibri" w:cs="Calibri"/>
          <w:sz w:val="20"/>
          <w:shd w:val="clear" w:color="auto" w:fill="FFFFFF"/>
        </w:rPr>
        <w:t>o</w:t>
      </w:r>
      <w:r w:rsidRPr="002274D1">
        <w:rPr>
          <w:rFonts w:ascii="Calibri" w:eastAsia="Arial" w:hAnsi="Calibri" w:cs="Calibri"/>
          <w:sz w:val="20"/>
          <w:shd w:val="clear" w:color="auto" w:fill="FFFFFF"/>
        </w:rPr>
        <w:t xml:space="preserve">u, à défaut, que les transferts résultant de la réalisation des </w:t>
      </w:r>
      <w:r w:rsidR="006C58BB" w:rsidRPr="002274D1">
        <w:rPr>
          <w:rFonts w:ascii="Calibri" w:eastAsia="Arial" w:hAnsi="Calibri" w:cs="Calibri"/>
          <w:sz w:val="20"/>
          <w:shd w:val="clear" w:color="auto" w:fill="FFFFFF"/>
        </w:rPr>
        <w:t>p</w:t>
      </w:r>
      <w:r w:rsidRPr="002274D1">
        <w:rPr>
          <w:rFonts w:ascii="Calibri" w:eastAsia="Arial" w:hAnsi="Calibri" w:cs="Calibri"/>
          <w:sz w:val="20"/>
          <w:shd w:val="clear" w:color="auto" w:fill="FFFFFF"/>
        </w:rPr>
        <w:t>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14:paraId="0D2F24A3" w14:textId="77777777" w:rsidR="00895DC0" w:rsidRPr="002274D1" w:rsidRDefault="00895DC0" w:rsidP="00895DC0">
      <w:pPr>
        <w:rPr>
          <w:rFonts w:ascii="Calibri" w:hAnsi="Calibri" w:cs="Calibri"/>
          <w:sz w:val="20"/>
        </w:rPr>
      </w:pPr>
    </w:p>
    <w:p w14:paraId="649D3D88" w14:textId="602CAAA8"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La garantie du </w:t>
      </w:r>
      <w:r w:rsidR="00637D6B" w:rsidRPr="002274D1">
        <w:rPr>
          <w:rFonts w:asciiTheme="minorHAnsi" w:hAnsiTheme="minorHAnsi" w:cstheme="minorHAnsi"/>
          <w:sz w:val="20"/>
        </w:rPr>
        <w:t xml:space="preserve">Sous-traitant </w:t>
      </w:r>
      <w:r w:rsidRPr="002274D1">
        <w:rPr>
          <w:rFonts w:ascii="Calibri" w:eastAsia="Arial" w:hAnsi="Calibri" w:cs="Calibri"/>
          <w:sz w:val="20"/>
          <w:shd w:val="clear" w:color="auto" w:fill="FFFFFF"/>
        </w:rPr>
        <w:t xml:space="preserve">sur ce point doit non seulement couvrir l'hébergement des données, mais également toutes les opérations de traitement réalisées par le </w:t>
      </w:r>
      <w:r w:rsidR="00637D6B" w:rsidRPr="002274D1">
        <w:rPr>
          <w:rFonts w:asciiTheme="minorHAnsi" w:hAnsiTheme="minorHAnsi" w:cstheme="minorHAnsi"/>
          <w:sz w:val="20"/>
        </w:rPr>
        <w:t xml:space="preserve">Sous-traitant initial (titulaire du marché) </w:t>
      </w:r>
      <w:r w:rsidRPr="002274D1">
        <w:rPr>
          <w:rFonts w:ascii="Calibri" w:eastAsia="Arial" w:hAnsi="Calibri" w:cs="Calibri"/>
          <w:sz w:val="20"/>
          <w:shd w:val="clear" w:color="auto" w:fill="FFFFFF"/>
        </w:rPr>
        <w:t>ou par les sous-traitants RGPD ultérieurs auxquels pourraient le cas échéant être confiées certaines opérations de traitement (telles que notamment maintenance, assistance...).</w:t>
      </w:r>
    </w:p>
    <w:p w14:paraId="7EAD67F1" w14:textId="577B8DC0" w:rsidR="00895DC0" w:rsidRPr="002274D1" w:rsidRDefault="00895DC0" w:rsidP="00895DC0">
      <w:pPr>
        <w:rPr>
          <w:rFonts w:ascii="Calibri" w:hAnsi="Calibri" w:cs="Calibri"/>
          <w:sz w:val="20"/>
        </w:rPr>
      </w:pPr>
      <w:r w:rsidRPr="002274D1">
        <w:rPr>
          <w:rFonts w:ascii="Calibri" w:eastAsia="Arial" w:hAnsi="Calibri" w:cs="Calibri"/>
          <w:sz w:val="20"/>
          <w:shd w:val="clear" w:color="auto" w:fill="FFFFFF"/>
        </w:rPr>
        <w:t xml:space="preserve">Le </w:t>
      </w:r>
      <w:r w:rsidR="0043303D" w:rsidRPr="002274D1">
        <w:rPr>
          <w:rFonts w:asciiTheme="minorHAnsi" w:hAnsiTheme="minorHAnsi" w:cstheme="minorHAnsi"/>
          <w:sz w:val="20"/>
        </w:rPr>
        <w:t xml:space="preserve">Sous-traitant </w:t>
      </w:r>
      <w:r w:rsidRPr="002274D1">
        <w:rPr>
          <w:rFonts w:ascii="Calibri" w:eastAsia="Arial" w:hAnsi="Calibri" w:cs="Calibri"/>
          <w:sz w:val="20"/>
          <w:shd w:val="clear" w:color="auto" w:fill="FFFFFF"/>
        </w:rPr>
        <w:t xml:space="preserve">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w:t>
      </w:r>
      <w:r w:rsidR="0043303D" w:rsidRPr="002274D1">
        <w:rPr>
          <w:rFonts w:asciiTheme="minorHAnsi" w:hAnsiTheme="minorHAnsi" w:cstheme="minorHAnsi"/>
          <w:sz w:val="20"/>
        </w:rPr>
        <w:t xml:space="preserve">Sous-traitant </w:t>
      </w:r>
      <w:r w:rsidRPr="002274D1">
        <w:rPr>
          <w:rFonts w:ascii="Calibri" w:eastAsia="Arial" w:hAnsi="Calibri" w:cs="Calibri"/>
          <w:sz w:val="20"/>
          <w:shd w:val="clear" w:color="auto" w:fill="FFFFFF"/>
        </w:rPr>
        <w:t>détaillera les moyens mis en place pour y répondre.</w:t>
      </w:r>
    </w:p>
    <w:p w14:paraId="3D0E46D1" w14:textId="364A0F22"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w:t>
      </w:r>
      <w:r w:rsidR="00895DC0">
        <w:rPr>
          <w:rFonts w:asciiTheme="minorHAnsi" w:eastAsia="Times New Roman" w:hAnsiTheme="minorHAnsi" w:cstheme="minorHAnsi"/>
          <w:bCs w:val="0"/>
          <w:color w:val="auto"/>
          <w:sz w:val="20"/>
          <w:szCs w:val="20"/>
        </w:rPr>
        <w:t>8</w:t>
      </w:r>
      <w:r w:rsidR="00086483" w:rsidRPr="00600262">
        <w:rPr>
          <w:rFonts w:asciiTheme="minorHAnsi" w:eastAsia="Times New Roman" w:hAnsiTheme="minorHAnsi" w:cstheme="minorHAnsi"/>
          <w:bCs w:val="0"/>
          <w:color w:val="auto"/>
          <w:sz w:val="20"/>
          <w:szCs w:val="20"/>
        </w:rPr>
        <w:t xml:space="preserve"> - Notification des violations de données à caractère personnel </w:t>
      </w:r>
    </w:p>
    <w:p w14:paraId="60177ABC" w14:textId="7866F674" w:rsidR="00BF1CAA" w:rsidRPr="002274D1" w:rsidRDefault="00086483" w:rsidP="00BF1CAA">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w:t>
      </w:r>
      <w:r w:rsidR="00633D54">
        <w:rPr>
          <w:rFonts w:asciiTheme="minorHAnsi" w:hAnsiTheme="minorHAnsi" w:cstheme="minorHAnsi"/>
          <w:sz w:val="20"/>
        </w:rPr>
        <w:t>au</w:t>
      </w:r>
      <w:r w:rsidRPr="00600262">
        <w:rPr>
          <w:rFonts w:asciiTheme="minorHAnsi" w:hAnsiTheme="minorHAnsi" w:cstheme="minorHAnsi"/>
          <w:sz w:val="20"/>
        </w:rPr>
        <w:t xml:space="preserve"> Responsable de traitement, de toute violation de données à caractère personnel dans un </w:t>
      </w:r>
      <w:r w:rsidRPr="00EB541F">
        <w:rPr>
          <w:rFonts w:asciiTheme="minorHAnsi" w:hAnsiTheme="minorHAnsi" w:cstheme="minorHAnsi"/>
          <w:color w:val="0070C0"/>
          <w:sz w:val="20"/>
        </w:rPr>
        <w:t xml:space="preserve">délai maximum de </w:t>
      </w:r>
      <w:r w:rsidR="001564B3">
        <w:rPr>
          <w:rFonts w:asciiTheme="minorHAnsi" w:hAnsiTheme="minorHAnsi" w:cstheme="minorHAnsi"/>
          <w:color w:val="0070C0"/>
          <w:sz w:val="20"/>
        </w:rPr>
        <w:t>2</w:t>
      </w:r>
      <w:r w:rsidRPr="00EB541F">
        <w:rPr>
          <w:rFonts w:asciiTheme="minorHAnsi" w:hAnsiTheme="minorHAnsi" w:cstheme="minorHAnsi"/>
          <w:color w:val="0070C0"/>
          <w:sz w:val="20"/>
        </w:rPr>
        <w:t xml:space="preserve"> jours</w:t>
      </w:r>
      <w:r w:rsidR="00560EAD" w:rsidRPr="00EB541F">
        <w:rPr>
          <w:rFonts w:asciiTheme="minorHAnsi" w:hAnsiTheme="minorHAnsi" w:cstheme="minorHAnsi"/>
          <w:color w:val="0070C0"/>
          <w:sz w:val="20"/>
        </w:rPr>
        <w:t xml:space="preserve"> </w:t>
      </w:r>
      <w:r w:rsidR="00560EAD">
        <w:rPr>
          <w:rFonts w:asciiTheme="minorHAnsi" w:hAnsiTheme="minorHAnsi" w:cstheme="minorHAnsi"/>
          <w:sz w:val="20"/>
        </w:rPr>
        <w:t xml:space="preserve">ou dans les meilleurs délais, </w:t>
      </w:r>
      <w:r w:rsidRPr="00600262">
        <w:rPr>
          <w:rFonts w:asciiTheme="minorHAnsi" w:hAnsiTheme="minorHAnsi" w:cstheme="minorHAnsi"/>
          <w:sz w:val="20"/>
        </w:rPr>
        <w:t xml:space="preserve">après en avoir </w:t>
      </w:r>
      <w:r w:rsidRPr="002274D1">
        <w:rPr>
          <w:rFonts w:asciiTheme="minorHAnsi" w:hAnsiTheme="minorHAnsi" w:cstheme="minorHAnsi"/>
          <w:sz w:val="20"/>
        </w:rPr>
        <w:t>pris connaissance</w:t>
      </w:r>
      <w:r w:rsidR="00BF1CAA" w:rsidRPr="002274D1">
        <w:rPr>
          <w:rFonts w:asciiTheme="minorHAnsi" w:hAnsiTheme="minorHAnsi" w:cstheme="minorHAnsi"/>
          <w:sz w:val="20"/>
        </w:rPr>
        <w:t xml:space="preserve"> par courriel à l’adresse du délégué à la protection des données à caractère personnel suivante : cil-dpd@eau-loire-bretagne.fr.</w:t>
      </w:r>
    </w:p>
    <w:p w14:paraId="768864C5" w14:textId="7A450D0E" w:rsidR="001564B3" w:rsidRPr="002274D1" w:rsidRDefault="00086483" w:rsidP="00086483">
      <w:pPr>
        <w:spacing w:before="0" w:after="0"/>
        <w:rPr>
          <w:rFonts w:ascii="Calibri" w:hAnsi="Calibri" w:cs="Calibri"/>
          <w:sz w:val="20"/>
        </w:rPr>
      </w:pPr>
      <w:r w:rsidRPr="002274D1">
        <w:rPr>
          <w:rFonts w:ascii="Calibri" w:hAnsi="Calibri" w:cs="Calibri"/>
          <w:sz w:val="20"/>
        </w:rPr>
        <w:t>Cette notification est accompagnée de toute documentation utile afin de permettre au Responsable du traitement, si nécessaire, de notifier cette violation à l’autorité de contrôle compétente</w:t>
      </w:r>
      <w:r w:rsidR="007B6220" w:rsidRPr="002274D1">
        <w:rPr>
          <w:rFonts w:ascii="Calibri" w:hAnsi="Calibri" w:cs="Calibri"/>
          <w:sz w:val="20"/>
        </w:rPr>
        <w:t xml:space="preserve"> si possible 72 heures au plus tard après en avoir pris connaissance.</w:t>
      </w:r>
      <w:r w:rsidRPr="002274D1">
        <w:rPr>
          <w:rFonts w:ascii="Calibri" w:hAnsi="Calibri" w:cs="Calibri"/>
          <w:sz w:val="20"/>
        </w:rPr>
        <w:t xml:space="preserve"> </w:t>
      </w:r>
    </w:p>
    <w:p w14:paraId="495E0129" w14:textId="77777777" w:rsidR="007B6220" w:rsidRPr="002274D1" w:rsidRDefault="007B6220" w:rsidP="009127AD">
      <w:pPr>
        <w:pStyle w:val="Standard"/>
        <w:rPr>
          <w:color w:val="auto"/>
        </w:rPr>
      </w:pPr>
      <w:r w:rsidRPr="002274D1">
        <w:rPr>
          <w:color w:val="auto"/>
        </w:rPr>
        <w:t>Après accord écrit de l'acheteur, le titulaire notifie à l'autorité de contrôle compétente, au nom et pour le compte de l'acheteur, les violations de données à caractère personnel dans un délai maximum de 72 heures à moins que la violation en question ne soit pas susceptible d'engendrer un risque pour les droits et libertés des personnes physiques.</w:t>
      </w:r>
    </w:p>
    <w:p w14:paraId="7F1DB7BA" w14:textId="77777777" w:rsidR="007B6220" w:rsidRPr="002274D1" w:rsidRDefault="007B6220" w:rsidP="00086483">
      <w:pPr>
        <w:spacing w:before="0" w:after="0"/>
        <w:rPr>
          <w:rFonts w:ascii="Calibri" w:hAnsi="Calibri" w:cs="Calibri"/>
          <w:sz w:val="20"/>
        </w:rPr>
      </w:pPr>
    </w:p>
    <w:p w14:paraId="67BF9544" w14:textId="029057E4" w:rsidR="00086483" w:rsidRPr="002274D1" w:rsidRDefault="00086483" w:rsidP="00086483">
      <w:pPr>
        <w:spacing w:before="0" w:after="0"/>
        <w:rPr>
          <w:rFonts w:ascii="Calibri" w:hAnsi="Calibri" w:cs="Calibri"/>
          <w:sz w:val="20"/>
        </w:rPr>
      </w:pPr>
      <w:r w:rsidRPr="002274D1">
        <w:rPr>
          <w:rFonts w:ascii="Calibri" w:hAnsi="Calibri" w:cs="Calibri"/>
          <w:sz w:val="20"/>
        </w:rPr>
        <w:t>La notification contient au moins :</w:t>
      </w:r>
    </w:p>
    <w:p w14:paraId="3BCE4DA3" w14:textId="77777777" w:rsidR="00086483" w:rsidRPr="002274D1"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2274D1">
        <w:rPr>
          <w:rFonts w:asciiTheme="minorHAnsi" w:hAnsiTheme="minorHAnsi" w:cstheme="minorHAnsi"/>
          <w:sz w:val="20"/>
        </w:rPr>
        <w:t>la</w:t>
      </w:r>
      <w:proofErr w:type="gramEnd"/>
      <w:r w:rsidRPr="002274D1">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E2A6C4E" w14:textId="279E7697" w:rsidR="001564B3" w:rsidRPr="002274D1" w:rsidRDefault="001564B3" w:rsidP="009127AD">
      <w:pPr>
        <w:pStyle w:val="Standard"/>
        <w:numPr>
          <w:ilvl w:val="0"/>
          <w:numId w:val="1"/>
        </w:numPr>
        <w:rPr>
          <w:color w:val="auto"/>
        </w:rPr>
      </w:pPr>
      <w:proofErr w:type="gramStart"/>
      <w:r w:rsidRPr="002274D1">
        <w:rPr>
          <w:color w:val="auto"/>
        </w:rPr>
        <w:t>le</w:t>
      </w:r>
      <w:proofErr w:type="gramEnd"/>
      <w:r w:rsidRPr="002274D1">
        <w:rPr>
          <w:color w:val="auto"/>
        </w:rPr>
        <w:t xml:space="preserve"> nom et les coordonnées du délégué à la protection des données ou d'un autre point de contact auprès duquel des informations supplémentaires peuvent être obtenues ;</w:t>
      </w:r>
    </w:p>
    <w:p w14:paraId="74852A52"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33B59043" w14:textId="77777777" w:rsidR="0084694D" w:rsidRPr="001564B3"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2A482827" w14:textId="77777777" w:rsidR="001564B3" w:rsidRPr="002274D1" w:rsidRDefault="001564B3" w:rsidP="009127AD">
      <w:pPr>
        <w:pStyle w:val="Standard"/>
        <w:rPr>
          <w:color w:val="auto"/>
        </w:rPr>
      </w:pPr>
    </w:p>
    <w:p w14:paraId="2EBEC017" w14:textId="32455E87" w:rsidR="001564B3" w:rsidRPr="002274D1" w:rsidRDefault="001564B3" w:rsidP="009127AD">
      <w:pPr>
        <w:pStyle w:val="Standard"/>
        <w:rPr>
          <w:color w:val="auto"/>
        </w:rPr>
      </w:pPr>
      <w:r w:rsidRPr="002274D1">
        <w:rPr>
          <w:color w:val="auto"/>
        </w:rPr>
        <w:t>Si, et dans la mesure où il n'est pas possible de fournir toutes ces informations en même temps, les informations peuvent être communiquées de manière échelonnée sans retard indu.</w:t>
      </w:r>
    </w:p>
    <w:p w14:paraId="22E3AACE" w14:textId="77777777" w:rsidR="001564B3" w:rsidRPr="002274D1" w:rsidRDefault="001564B3" w:rsidP="009127AD">
      <w:pPr>
        <w:pStyle w:val="Standard"/>
        <w:rPr>
          <w:color w:val="auto"/>
        </w:rPr>
      </w:pPr>
      <w:r w:rsidRPr="002274D1">
        <w:rPr>
          <w:color w:val="auto"/>
        </w:rPr>
        <w:t xml:space="preserve">Après accord écrit de l'acheteur, le titulaire communique, au nom et pour le compte de l'acheteur, la violation de données à caractère personnel à la personne concernée dans les meilleurs délais, lorsque cette violation est </w:t>
      </w:r>
      <w:r w:rsidRPr="002274D1">
        <w:rPr>
          <w:color w:val="auto"/>
        </w:rPr>
        <w:lastRenderedPageBreak/>
        <w:t>susceptible d'engendrer un risque élevé pour les droits et libertés d'une personne physique.</w:t>
      </w:r>
    </w:p>
    <w:p w14:paraId="41990A33" w14:textId="77777777" w:rsidR="001564B3" w:rsidRPr="002274D1" w:rsidRDefault="001564B3" w:rsidP="009127AD">
      <w:pPr>
        <w:pStyle w:val="Standard"/>
        <w:rPr>
          <w:color w:val="auto"/>
        </w:rPr>
      </w:pPr>
      <w:r w:rsidRPr="002274D1">
        <w:rPr>
          <w:color w:val="auto"/>
        </w:rPr>
        <w:t>La communication à la personne concernée décrit, en des termes clairs et simples, la nature de la violation de données à caractère personnel et contient au moins :</w:t>
      </w:r>
    </w:p>
    <w:p w14:paraId="6F360E8B" w14:textId="21AE4732" w:rsidR="001564B3" w:rsidRPr="002274D1" w:rsidRDefault="001564B3" w:rsidP="009127AD">
      <w:pPr>
        <w:pStyle w:val="Standard"/>
        <w:numPr>
          <w:ilvl w:val="0"/>
          <w:numId w:val="18"/>
        </w:numPr>
        <w:rPr>
          <w:color w:val="auto"/>
        </w:rPr>
      </w:pPr>
      <w:proofErr w:type="gramStart"/>
      <w:r w:rsidRPr="002274D1">
        <w:rPr>
          <w:color w:val="auto"/>
        </w:rPr>
        <w:t>la</w:t>
      </w:r>
      <w:proofErr w:type="gramEnd"/>
      <w:r w:rsidRPr="002274D1">
        <w:rPr>
          <w:color w:val="auto"/>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53E02F8" w14:textId="03DE39A8" w:rsidR="001564B3" w:rsidRPr="002274D1" w:rsidRDefault="001564B3" w:rsidP="009127AD">
      <w:pPr>
        <w:pStyle w:val="Standard"/>
        <w:numPr>
          <w:ilvl w:val="0"/>
          <w:numId w:val="18"/>
        </w:numPr>
        <w:rPr>
          <w:color w:val="auto"/>
        </w:rPr>
      </w:pPr>
      <w:proofErr w:type="gramStart"/>
      <w:r w:rsidRPr="002274D1">
        <w:rPr>
          <w:color w:val="auto"/>
        </w:rPr>
        <w:t>le</w:t>
      </w:r>
      <w:proofErr w:type="gramEnd"/>
      <w:r w:rsidRPr="002274D1">
        <w:rPr>
          <w:color w:val="auto"/>
        </w:rPr>
        <w:t xml:space="preserve"> nom et les coordonnées du délégué à la protection des données ou d'un autre point de contact auprès duquel des informations supplémentaires peuvent être obtenues ;</w:t>
      </w:r>
    </w:p>
    <w:p w14:paraId="6998C6C8" w14:textId="392AFCF5" w:rsidR="001564B3" w:rsidRPr="002274D1" w:rsidRDefault="001564B3" w:rsidP="009127AD">
      <w:pPr>
        <w:pStyle w:val="Standard"/>
        <w:numPr>
          <w:ilvl w:val="0"/>
          <w:numId w:val="18"/>
        </w:numPr>
        <w:rPr>
          <w:color w:val="auto"/>
        </w:rPr>
      </w:pPr>
      <w:proofErr w:type="gramStart"/>
      <w:r w:rsidRPr="002274D1">
        <w:rPr>
          <w:color w:val="auto"/>
        </w:rPr>
        <w:t>la</w:t>
      </w:r>
      <w:proofErr w:type="gramEnd"/>
      <w:r w:rsidRPr="002274D1">
        <w:rPr>
          <w:color w:val="auto"/>
        </w:rPr>
        <w:t xml:space="preserve"> description des conséquences probables de la violation de données à caractère personnel ;</w:t>
      </w:r>
    </w:p>
    <w:p w14:paraId="45BE8E7C" w14:textId="79E1A192" w:rsidR="001564B3" w:rsidRPr="002274D1" w:rsidRDefault="001564B3" w:rsidP="009127AD">
      <w:pPr>
        <w:pStyle w:val="Standard"/>
        <w:numPr>
          <w:ilvl w:val="0"/>
          <w:numId w:val="18"/>
        </w:numPr>
        <w:rPr>
          <w:color w:val="auto"/>
        </w:rPr>
      </w:pPr>
      <w:proofErr w:type="gramStart"/>
      <w:r w:rsidRPr="002274D1">
        <w:rPr>
          <w:color w:val="auto"/>
        </w:rPr>
        <w:t>la</w:t>
      </w:r>
      <w:proofErr w:type="gramEnd"/>
      <w:r w:rsidRPr="002274D1">
        <w:rPr>
          <w:color w:val="auto"/>
        </w:rPr>
        <w:t xml:space="preserve"> description des mesures prises ou que l'acheteur propose de prendre pour remédier à la violation de données à caractère personnel, y compris, le cas échéant, les mesures pour en atténuer les éventuelles conséquences négatives.</w:t>
      </w:r>
    </w:p>
    <w:p w14:paraId="7A47C789" w14:textId="77777777" w:rsidR="001564B3" w:rsidRPr="0054320E" w:rsidRDefault="001564B3" w:rsidP="001564B3">
      <w:pPr>
        <w:pStyle w:val="Paragraphedeliste"/>
        <w:spacing w:before="0" w:after="200" w:line="276" w:lineRule="auto"/>
        <w:contextualSpacing w:val="0"/>
        <w:jc w:val="left"/>
        <w:rPr>
          <w:rFonts w:asciiTheme="minorHAnsi" w:hAnsiTheme="minorHAnsi" w:cstheme="minorHAnsi"/>
          <w:b/>
          <w:bCs/>
          <w:szCs w:val="18"/>
        </w:rPr>
      </w:pPr>
    </w:p>
    <w:p w14:paraId="576C3993" w14:textId="01F02D68"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w:t>
      </w:r>
      <w:r w:rsidR="00895DC0">
        <w:rPr>
          <w:rFonts w:asciiTheme="minorHAnsi" w:hAnsiTheme="minorHAnsi" w:cstheme="minorHAnsi"/>
          <w:b/>
          <w:sz w:val="20"/>
        </w:rPr>
        <w:t>9</w:t>
      </w:r>
      <w:r w:rsidR="00086483" w:rsidRPr="00600262">
        <w:rPr>
          <w:rFonts w:asciiTheme="minorHAnsi" w:hAnsiTheme="minorHAnsi" w:cstheme="minorHAnsi"/>
          <w:b/>
          <w:sz w:val="20"/>
        </w:rPr>
        <w:t xml:space="preserve"> - Sort des données </w:t>
      </w:r>
    </w:p>
    <w:p w14:paraId="6DE99112" w14:textId="2F11937E" w:rsidR="00086483" w:rsidRPr="0084694D" w:rsidRDefault="00086483" w:rsidP="00086483">
      <w:pPr>
        <w:spacing w:before="0" w:after="0"/>
        <w:rPr>
          <w:rFonts w:asciiTheme="minorHAnsi" w:hAnsiTheme="minorHAnsi" w:cstheme="minorHAnsi"/>
          <w:sz w:val="20"/>
        </w:rPr>
      </w:pPr>
      <w:bookmarkStart w:id="3"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xml:space="preserve"> :</w:t>
      </w:r>
    </w:p>
    <w:p w14:paraId="346F431F" w14:textId="1C4E5D98" w:rsidR="00086483" w:rsidRPr="00EB541F"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color w:val="0070C0"/>
          <w:sz w:val="20"/>
        </w:rPr>
      </w:pPr>
      <w:r w:rsidRPr="00EB541F">
        <w:rPr>
          <w:rFonts w:asciiTheme="minorHAnsi" w:hAnsiTheme="minorHAnsi" w:cstheme="minorHAnsi"/>
          <w:color w:val="0070C0"/>
          <w:sz w:val="20"/>
        </w:rPr>
        <w:t>[</w:t>
      </w:r>
      <w:proofErr w:type="gramStart"/>
      <w:r w:rsidRPr="00EB541F">
        <w:rPr>
          <w:rFonts w:asciiTheme="minorHAnsi" w:hAnsiTheme="minorHAnsi" w:cstheme="minorHAnsi"/>
          <w:color w:val="0070C0"/>
          <w:sz w:val="20"/>
        </w:rPr>
        <w:t>option</w:t>
      </w:r>
      <w:proofErr w:type="gramEnd"/>
      <w:r w:rsidRPr="00EB541F">
        <w:rPr>
          <w:rFonts w:asciiTheme="minorHAnsi" w:hAnsiTheme="minorHAnsi" w:cstheme="minorHAnsi"/>
          <w:color w:val="0070C0"/>
          <w:sz w:val="20"/>
        </w:rPr>
        <w:t xml:space="preserve"> 1] </w:t>
      </w:r>
      <w:sdt>
        <w:sdtPr>
          <w:rPr>
            <w:rFonts w:ascii="MS Gothic" w:eastAsia="MS Gothic" w:hAnsi="MS Gothic" w:cstheme="minorHAnsi"/>
            <w:color w:val="0070C0"/>
            <w:sz w:val="20"/>
          </w:rPr>
          <w:id w:val="-1946836179"/>
          <w14:checkbox>
            <w14:checked w14:val="1"/>
            <w14:checkedState w14:val="2612" w14:font="MS Gothic"/>
            <w14:uncheckedState w14:val="2610" w14:font="MS Gothic"/>
          </w14:checkbox>
        </w:sdtPr>
        <w:sdtEndPr/>
        <w:sdtContent>
          <w:r w:rsidR="004517C7" w:rsidRPr="00EB541F">
            <w:rPr>
              <w:rFonts w:ascii="MS Gothic" w:eastAsia="MS Gothic" w:hAnsi="MS Gothic" w:cstheme="minorHAnsi" w:hint="eastAsia"/>
              <w:color w:val="0070C0"/>
              <w:sz w:val="20"/>
            </w:rPr>
            <w:t>☒</w:t>
          </w:r>
        </w:sdtContent>
      </w:sdt>
      <w:r w:rsidR="0084694D" w:rsidRPr="00EB541F">
        <w:rPr>
          <w:rFonts w:asciiTheme="minorHAnsi" w:hAnsiTheme="minorHAnsi" w:cstheme="minorHAnsi"/>
          <w:color w:val="0070C0"/>
          <w:sz w:val="20"/>
        </w:rPr>
        <w:t xml:space="preserve"> - </w:t>
      </w:r>
      <w:r w:rsidRPr="00EB541F">
        <w:rPr>
          <w:rFonts w:asciiTheme="minorHAnsi" w:hAnsiTheme="minorHAnsi" w:cstheme="minorHAnsi"/>
          <w:color w:val="0070C0"/>
          <w:sz w:val="20"/>
        </w:rPr>
        <w:t>détruire toutes les données à caractère personnel. Une fois détruites, le sous-traitant justifie par écrit de la destruction.</w:t>
      </w:r>
    </w:p>
    <w:p w14:paraId="2B6EBF2D" w14:textId="77777777"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3"/>
    <w:p w14:paraId="52A8DCB1" w14:textId="77777777"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332746BF" w14:textId="0E678D8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w:t>
      </w:r>
      <w:r w:rsidR="00895DC0">
        <w:rPr>
          <w:rFonts w:asciiTheme="minorHAnsi" w:hAnsiTheme="minorHAnsi" w:cstheme="minorHAnsi"/>
          <w:b/>
          <w:sz w:val="20"/>
        </w:rPr>
        <w:t>10</w:t>
      </w:r>
      <w:r w:rsidR="00086483" w:rsidRPr="00600262">
        <w:rPr>
          <w:rFonts w:asciiTheme="minorHAnsi" w:hAnsiTheme="minorHAnsi" w:cstheme="minorHAnsi"/>
          <w:b/>
          <w:sz w:val="20"/>
        </w:rPr>
        <w:t xml:space="preserve">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04D1DC11" w14:textId="16F4E4DD" w:rsidR="00411B1E" w:rsidRPr="00600262" w:rsidRDefault="00D562AC"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517C7">
            <w:rPr>
              <w:rFonts w:ascii="MS Gothic" w:eastAsia="MS Gothic" w:hAnsi="MS Gothic" w:cstheme="minorHAnsi" w:hint="eastAsia"/>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w:t>
      </w:r>
      <w:r w:rsidR="00426602">
        <w:rPr>
          <w:rFonts w:asciiTheme="minorHAnsi" w:hAnsiTheme="minorHAnsi" w:cstheme="minorHAnsi"/>
          <w:sz w:val="20"/>
        </w:rPr>
        <w:t xml:space="preserve">(adresse </w:t>
      </w:r>
      <w:proofErr w:type="gramStart"/>
      <w:r w:rsidR="00426602">
        <w:rPr>
          <w:rFonts w:asciiTheme="minorHAnsi" w:hAnsiTheme="minorHAnsi" w:cstheme="minorHAnsi"/>
          <w:sz w:val="20"/>
        </w:rPr>
        <w:t>mail</w:t>
      </w:r>
      <w:proofErr w:type="gramEnd"/>
      <w:r w:rsidR="00426602">
        <w:rPr>
          <w:rFonts w:asciiTheme="minorHAnsi" w:hAnsiTheme="minorHAnsi" w:cstheme="minorHAnsi"/>
          <w:sz w:val="20"/>
        </w:rPr>
        <w:t xml:space="preserve"> a minima) </w:t>
      </w:r>
      <w:r w:rsidR="00411B1E" w:rsidRPr="00600262">
        <w:rPr>
          <w:rFonts w:asciiTheme="minorHAnsi" w:hAnsiTheme="minorHAnsi" w:cstheme="minorHAnsi"/>
          <w:sz w:val="20"/>
        </w:rPr>
        <w:t xml:space="preserve">du DPD au Responsable de traitement : ___________________________________ </w:t>
      </w:r>
    </w:p>
    <w:p w14:paraId="01F42104" w14:textId="77777777" w:rsidR="00411B1E" w:rsidRPr="00600262" w:rsidRDefault="00D562AC"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26602">
        <w:rPr>
          <w:rFonts w:asciiTheme="minorHAnsi" w:hAnsiTheme="minorHAnsi" w:cstheme="minorHAnsi"/>
          <w:sz w:val="20"/>
        </w:rPr>
        <w:t xml:space="preserve">(adresse </w:t>
      </w:r>
      <w:proofErr w:type="gramStart"/>
      <w:r w:rsidR="00426602">
        <w:rPr>
          <w:rFonts w:asciiTheme="minorHAnsi" w:hAnsiTheme="minorHAnsi" w:cstheme="minorHAnsi"/>
          <w:sz w:val="20"/>
        </w:rPr>
        <w:t>mail</w:t>
      </w:r>
      <w:proofErr w:type="gramEnd"/>
      <w:r w:rsidR="00426602">
        <w:rPr>
          <w:rFonts w:asciiTheme="minorHAnsi" w:hAnsiTheme="minorHAnsi" w:cstheme="minorHAnsi"/>
          <w:sz w:val="20"/>
        </w:rPr>
        <w:t xml:space="preserve"> a minima) </w:t>
      </w:r>
      <w:r w:rsidR="00411B1E" w:rsidRPr="00600262">
        <w:rPr>
          <w:rFonts w:asciiTheme="minorHAnsi" w:hAnsiTheme="minorHAnsi" w:cstheme="minorHAnsi"/>
          <w:sz w:val="20"/>
        </w:rPr>
        <w:t>du représentant du titulaire, en précisant sa fonction ____________________</w:t>
      </w:r>
    </w:p>
    <w:p w14:paraId="0DA349B5" w14:textId="51221059"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w:t>
      </w:r>
      <w:r w:rsidR="00895DC0">
        <w:rPr>
          <w:rFonts w:asciiTheme="minorHAnsi" w:hAnsiTheme="minorHAnsi" w:cstheme="minorHAnsi"/>
          <w:b/>
          <w:sz w:val="20"/>
        </w:rPr>
        <w:t>1</w:t>
      </w:r>
      <w:r w:rsidR="00086483" w:rsidRPr="00600262">
        <w:rPr>
          <w:rFonts w:asciiTheme="minorHAnsi" w:hAnsiTheme="minorHAnsi" w:cstheme="minorHAnsi"/>
          <w:b/>
          <w:sz w:val="20"/>
        </w:rPr>
        <w:t xml:space="preserve"> - Registre des catégories d’activités de traitement</w:t>
      </w:r>
      <w:r w:rsidR="009A0A27">
        <w:rPr>
          <w:rFonts w:asciiTheme="minorHAnsi" w:hAnsiTheme="minorHAnsi" w:cstheme="minorHAnsi"/>
          <w:b/>
          <w:sz w:val="20"/>
        </w:rPr>
        <w:t xml:space="preserve"> </w:t>
      </w:r>
    </w:p>
    <w:p w14:paraId="4C4F6186" w14:textId="77777777"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1C5D2813" w14:textId="77777777"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3CD724F0"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24B0E255" w14:textId="77777777" w:rsidR="00086483"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61347F1" w14:textId="77777777" w:rsidR="00D562AC" w:rsidRDefault="00D562AC" w:rsidP="00D562AC">
      <w:pPr>
        <w:autoSpaceDE w:val="0"/>
        <w:autoSpaceDN w:val="0"/>
        <w:adjustRightInd w:val="0"/>
        <w:spacing w:before="0" w:after="0"/>
        <w:rPr>
          <w:rFonts w:asciiTheme="minorHAnsi" w:hAnsiTheme="minorHAnsi" w:cstheme="minorHAnsi"/>
          <w:sz w:val="20"/>
        </w:rPr>
      </w:pPr>
    </w:p>
    <w:p w14:paraId="3C351FEC" w14:textId="77777777" w:rsidR="00D562AC" w:rsidRDefault="00D562AC" w:rsidP="00D562AC">
      <w:pPr>
        <w:autoSpaceDE w:val="0"/>
        <w:autoSpaceDN w:val="0"/>
        <w:adjustRightInd w:val="0"/>
        <w:spacing w:before="0" w:after="0"/>
        <w:rPr>
          <w:rFonts w:asciiTheme="minorHAnsi" w:hAnsiTheme="minorHAnsi" w:cstheme="minorHAnsi"/>
          <w:sz w:val="20"/>
        </w:rPr>
      </w:pPr>
    </w:p>
    <w:p w14:paraId="4426B707" w14:textId="77777777" w:rsidR="00D562AC" w:rsidRPr="00D562AC" w:rsidRDefault="00D562AC" w:rsidP="00D562AC">
      <w:pPr>
        <w:autoSpaceDE w:val="0"/>
        <w:autoSpaceDN w:val="0"/>
        <w:adjustRightInd w:val="0"/>
        <w:spacing w:before="0" w:after="0"/>
        <w:rPr>
          <w:rFonts w:asciiTheme="minorHAnsi" w:hAnsiTheme="minorHAnsi" w:cstheme="minorHAnsi"/>
          <w:sz w:val="20"/>
        </w:rPr>
      </w:pPr>
    </w:p>
    <w:p w14:paraId="30E793DF" w14:textId="05F35B3F"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1</w:t>
      </w:r>
      <w:r w:rsidR="00895DC0">
        <w:rPr>
          <w:rFonts w:asciiTheme="minorHAnsi" w:hAnsiTheme="minorHAnsi" w:cstheme="minorHAnsi"/>
          <w:b/>
          <w:sz w:val="20"/>
        </w:rPr>
        <w:t>2</w:t>
      </w:r>
      <w:r w:rsidR="00086483" w:rsidRPr="00600262">
        <w:rPr>
          <w:rFonts w:asciiTheme="minorHAnsi" w:hAnsiTheme="minorHAnsi" w:cstheme="minorHAnsi"/>
          <w:b/>
          <w:sz w:val="20"/>
        </w:rPr>
        <w:t xml:space="preserve"> - Documentation</w:t>
      </w:r>
    </w:p>
    <w:p w14:paraId="3F20A64E" w14:textId="77777777"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6298E56F" w14:textId="77777777" w:rsidR="00B15896" w:rsidRDefault="00B15896" w:rsidP="00086483">
      <w:pPr>
        <w:autoSpaceDE w:val="0"/>
        <w:autoSpaceDN w:val="0"/>
        <w:adjustRightInd w:val="0"/>
        <w:spacing w:before="0" w:after="0"/>
        <w:jc w:val="left"/>
        <w:rPr>
          <w:rFonts w:asciiTheme="minorHAnsi" w:hAnsiTheme="minorHAnsi" w:cstheme="minorHAnsi"/>
          <w:sz w:val="20"/>
        </w:rPr>
      </w:pPr>
    </w:p>
    <w:p w14:paraId="15FA0A38" w14:textId="77777777" w:rsidR="009D02A7" w:rsidRDefault="009D02A7" w:rsidP="00086483">
      <w:pPr>
        <w:autoSpaceDE w:val="0"/>
        <w:autoSpaceDN w:val="0"/>
        <w:adjustRightInd w:val="0"/>
        <w:spacing w:before="0" w:after="0"/>
        <w:jc w:val="left"/>
        <w:rPr>
          <w:rFonts w:asciiTheme="minorHAnsi" w:hAnsiTheme="minorHAnsi" w:cstheme="minorHAnsi"/>
          <w:sz w:val="20"/>
        </w:rPr>
      </w:pPr>
    </w:p>
    <w:p w14:paraId="00B1B7DC" w14:textId="301D3419" w:rsidR="00086483" w:rsidRPr="00600262" w:rsidRDefault="00086483" w:rsidP="00086483">
      <w:pPr>
        <w:autoSpaceDE w:val="0"/>
        <w:autoSpaceDN w:val="0"/>
        <w:adjustRightInd w:val="0"/>
        <w:spacing w:before="0" w:after="0"/>
        <w:jc w:val="left"/>
        <w:rPr>
          <w:rFonts w:asciiTheme="minorHAnsi" w:hAnsiTheme="minorHAnsi" w:cstheme="minorHAnsi"/>
          <w:sz w:val="20"/>
        </w:rPr>
      </w:pPr>
      <w:proofErr w:type="gramStart"/>
      <w:r w:rsidRPr="00600262">
        <w:rPr>
          <w:rFonts w:asciiTheme="minorHAnsi" w:hAnsiTheme="minorHAnsi" w:cstheme="minorHAnsi"/>
          <w:sz w:val="20"/>
        </w:rPr>
        <w:t xml:space="preserve">Fait </w:t>
      </w:r>
      <w:r w:rsidR="00976002">
        <w:rPr>
          <w:rFonts w:asciiTheme="minorHAnsi" w:hAnsiTheme="minorHAnsi" w:cstheme="minorHAnsi"/>
          <w:sz w:val="20"/>
        </w:rPr>
        <w:t xml:space="preserve"> </w:t>
      </w:r>
      <w:r w:rsidRPr="00600262">
        <w:rPr>
          <w:rFonts w:asciiTheme="minorHAnsi" w:hAnsiTheme="minorHAnsi" w:cstheme="minorHAnsi"/>
          <w:sz w:val="20"/>
        </w:rPr>
        <w:t>à</w:t>
      </w:r>
      <w:proofErr w:type="gramEnd"/>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3CE7105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49BA4C2"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30"/>
        <w:gridCol w:w="4532"/>
      </w:tblGrid>
      <w:tr w:rsidR="00086483" w:rsidRPr="00600262" w14:paraId="30096782" w14:textId="77777777" w:rsidTr="00142C33">
        <w:trPr>
          <w:jc w:val="center"/>
        </w:trPr>
        <w:tc>
          <w:tcPr>
            <w:tcW w:w="4677" w:type="dxa"/>
          </w:tcPr>
          <w:p w14:paraId="520C81F7"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44E2B241"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47DD3311"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0BFCE9A6"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009C29F3"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0201FBF0"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212AE38F"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05689ADD"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1909B41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244DAC9C"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030B8D8F" w14:textId="77777777" w:rsidR="00EB541F"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Directeur Général</w:t>
            </w:r>
            <w:r w:rsidR="004043E6" w:rsidRPr="0054320E">
              <w:rPr>
                <w:rFonts w:asciiTheme="minorHAnsi" w:hAnsiTheme="minorHAnsi" w:cstheme="minorHAnsi"/>
                <w:b/>
                <w:sz w:val="20"/>
              </w:rPr>
              <w:t xml:space="preserve"> </w:t>
            </w:r>
          </w:p>
          <w:p w14:paraId="52E38FE2" w14:textId="528CEA76" w:rsidR="00086483" w:rsidRPr="00600262" w:rsidRDefault="00086483" w:rsidP="00142C33">
            <w:pPr>
              <w:autoSpaceDE w:val="0"/>
              <w:autoSpaceDN w:val="0"/>
              <w:adjustRightInd w:val="0"/>
              <w:spacing w:before="0" w:after="0"/>
              <w:jc w:val="center"/>
              <w:rPr>
                <w:rFonts w:asciiTheme="minorHAnsi" w:hAnsiTheme="minorHAnsi" w:cstheme="minorHAnsi"/>
                <w:b/>
                <w:sz w:val="20"/>
              </w:rPr>
            </w:pPr>
            <w:proofErr w:type="gramStart"/>
            <w:r w:rsidRPr="0054320E">
              <w:rPr>
                <w:rFonts w:asciiTheme="minorHAnsi" w:hAnsiTheme="minorHAnsi" w:cstheme="minorHAnsi"/>
                <w:b/>
                <w:sz w:val="20"/>
              </w:rPr>
              <w:t>de</w:t>
            </w:r>
            <w:proofErr w:type="gramEnd"/>
            <w:r w:rsidRPr="0054320E">
              <w:rPr>
                <w:rFonts w:asciiTheme="minorHAnsi" w:hAnsiTheme="minorHAnsi" w:cstheme="minorHAnsi"/>
                <w:b/>
                <w:sz w:val="20"/>
              </w:rPr>
              <w:t xml:space="preserve"> l’Agence de l’Eau</w:t>
            </w:r>
            <w:r w:rsidR="000035A7">
              <w:rPr>
                <w:rFonts w:asciiTheme="minorHAnsi" w:hAnsiTheme="minorHAnsi" w:cstheme="minorHAnsi"/>
                <w:b/>
                <w:sz w:val="20"/>
              </w:rPr>
              <w:t xml:space="preserve"> </w:t>
            </w:r>
            <w:r w:rsidR="00EB541F">
              <w:rPr>
                <w:rFonts w:asciiTheme="minorHAnsi" w:hAnsiTheme="minorHAnsi" w:cstheme="minorHAnsi"/>
                <w:b/>
                <w:sz w:val="20"/>
              </w:rPr>
              <w:t>Loire-bretagne</w:t>
            </w:r>
          </w:p>
          <w:p w14:paraId="7F13C3ED"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34505622"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2D24A9E" w14:textId="77777777" w:rsidR="00086483" w:rsidRDefault="00086483" w:rsidP="00142C33">
            <w:pPr>
              <w:autoSpaceDE w:val="0"/>
              <w:autoSpaceDN w:val="0"/>
              <w:adjustRightInd w:val="0"/>
              <w:spacing w:before="0" w:after="0"/>
              <w:jc w:val="left"/>
              <w:rPr>
                <w:rFonts w:asciiTheme="minorHAnsi" w:hAnsiTheme="minorHAnsi" w:cstheme="minorHAnsi"/>
                <w:b/>
                <w:sz w:val="20"/>
              </w:rPr>
            </w:pPr>
          </w:p>
          <w:p w14:paraId="42CA005C" w14:textId="77777777" w:rsidR="00F4102E" w:rsidRPr="00600262" w:rsidRDefault="00F4102E" w:rsidP="00142C33">
            <w:pPr>
              <w:autoSpaceDE w:val="0"/>
              <w:autoSpaceDN w:val="0"/>
              <w:adjustRightInd w:val="0"/>
              <w:spacing w:before="0" w:after="0"/>
              <w:jc w:val="left"/>
              <w:rPr>
                <w:rFonts w:asciiTheme="minorHAnsi" w:hAnsiTheme="minorHAnsi" w:cstheme="minorHAnsi"/>
                <w:b/>
                <w:sz w:val="20"/>
              </w:rPr>
            </w:pPr>
          </w:p>
          <w:p w14:paraId="788561E4"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2724527D" w14:textId="77777777" w:rsidR="00086483" w:rsidRPr="00600262" w:rsidRDefault="00086483" w:rsidP="00E83EFE">
      <w:pPr>
        <w:pStyle w:val="ANNEXE"/>
        <w:numPr>
          <w:ilvl w:val="0"/>
          <w:numId w:val="0"/>
        </w:numPr>
        <w:spacing w:after="0"/>
        <w:jc w:val="left"/>
        <w:rPr>
          <w:rFonts w:asciiTheme="minorHAnsi" w:hAnsiTheme="minorHAnsi" w:cstheme="minorHAnsi"/>
          <w:sz w:val="20"/>
        </w:rPr>
      </w:pPr>
    </w:p>
    <w:sectPr w:rsidR="00086483" w:rsidRPr="0060026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C38A9" w14:textId="77777777" w:rsidR="00D45DC7" w:rsidRDefault="00D45DC7" w:rsidP="0084694D">
      <w:pPr>
        <w:spacing w:before="0" w:after="0"/>
      </w:pPr>
      <w:r>
        <w:separator/>
      </w:r>
    </w:p>
  </w:endnote>
  <w:endnote w:type="continuationSeparator" w:id="0">
    <w:p w14:paraId="64FDFB4C" w14:textId="77777777" w:rsidR="00D45DC7" w:rsidRDefault="00D45DC7"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95A10" w14:textId="0FA199BC" w:rsidR="0084694D" w:rsidRPr="00F4102E" w:rsidRDefault="00251C46" w:rsidP="00251C46">
    <w:pPr>
      <w:pStyle w:val="Pieddepage"/>
      <w:jc w:val="right"/>
      <w:rPr>
        <w:sz w:val="16"/>
        <w:szCs w:val="16"/>
      </w:rPr>
    </w:pPr>
    <w:r w:rsidRPr="00F4102E">
      <w:rPr>
        <w:sz w:val="16"/>
        <w:szCs w:val="16"/>
      </w:rPr>
      <w:fldChar w:fldCharType="begin"/>
    </w:r>
    <w:r w:rsidRPr="00F4102E">
      <w:rPr>
        <w:sz w:val="16"/>
        <w:szCs w:val="16"/>
      </w:rPr>
      <w:instrText xml:space="preserve"> PAGE   \* MERGEFORMAT </w:instrText>
    </w:r>
    <w:r w:rsidRPr="00F4102E">
      <w:rPr>
        <w:sz w:val="16"/>
        <w:szCs w:val="16"/>
      </w:rPr>
      <w:fldChar w:fldCharType="separate"/>
    </w:r>
    <w:r w:rsidR="005B6EE5" w:rsidRPr="00F4102E">
      <w:rPr>
        <w:noProof/>
        <w:sz w:val="16"/>
        <w:szCs w:val="16"/>
      </w:rPr>
      <w:t>1</w:t>
    </w:r>
    <w:r w:rsidRPr="00F4102E">
      <w:rPr>
        <w:sz w:val="16"/>
        <w:szCs w:val="16"/>
      </w:rPr>
      <w:fldChar w:fldCharType="end"/>
    </w:r>
    <w:r w:rsidRPr="00F4102E">
      <w:rPr>
        <w:sz w:val="16"/>
        <w:szCs w:val="16"/>
      </w:rPr>
      <w:t>/</w:t>
    </w:r>
    <w:r w:rsidR="00895DC0">
      <w:rPr>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4105B" w14:textId="77777777" w:rsidR="00D45DC7" w:rsidRDefault="00D45DC7" w:rsidP="0084694D">
      <w:pPr>
        <w:spacing w:before="0" w:after="0"/>
      </w:pPr>
      <w:r>
        <w:separator/>
      </w:r>
    </w:p>
  </w:footnote>
  <w:footnote w:type="continuationSeparator" w:id="0">
    <w:p w14:paraId="1CC62EB0" w14:textId="77777777" w:rsidR="00D45DC7" w:rsidRDefault="00D45DC7"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2A72"/>
    <w:multiLevelType w:val="hybridMultilevel"/>
    <w:tmpl w:val="052CC314"/>
    <w:lvl w:ilvl="0" w:tplc="76ECD684">
      <w:numFmt w:val="bullet"/>
      <w:lvlText w:val="-"/>
      <w:lvlJc w:val="left"/>
      <w:pPr>
        <w:ind w:left="1146" w:hanging="360"/>
      </w:pPr>
      <w:rPr>
        <w:rFonts w:ascii="Arial" w:eastAsia="Times New Roman" w:hAnsi="Arial"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2"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744AA"/>
    <w:multiLevelType w:val="hybridMultilevel"/>
    <w:tmpl w:val="2AC04C9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D801DA"/>
    <w:multiLevelType w:val="hybridMultilevel"/>
    <w:tmpl w:val="C2FCE45C"/>
    <w:lvl w:ilvl="0" w:tplc="2A820456">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976D08"/>
    <w:multiLevelType w:val="hybridMultilevel"/>
    <w:tmpl w:val="25C8C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78165739">
    <w:abstractNumId w:val="12"/>
  </w:num>
  <w:num w:numId="2" w16cid:durableId="1088844454">
    <w:abstractNumId w:val="7"/>
  </w:num>
  <w:num w:numId="3" w16cid:durableId="490603358">
    <w:abstractNumId w:val="3"/>
  </w:num>
  <w:num w:numId="4" w16cid:durableId="1011879126">
    <w:abstractNumId w:val="2"/>
  </w:num>
  <w:num w:numId="5" w16cid:durableId="960306018">
    <w:abstractNumId w:val="4"/>
  </w:num>
  <w:num w:numId="6" w16cid:durableId="2086224779">
    <w:abstractNumId w:val="14"/>
  </w:num>
  <w:num w:numId="7" w16cid:durableId="1978484702">
    <w:abstractNumId w:val="17"/>
  </w:num>
  <w:num w:numId="8" w16cid:durableId="565265828">
    <w:abstractNumId w:val="13"/>
  </w:num>
  <w:num w:numId="9" w16cid:durableId="1063068314">
    <w:abstractNumId w:val="9"/>
  </w:num>
  <w:num w:numId="10" w16cid:durableId="1269309105">
    <w:abstractNumId w:val="11"/>
  </w:num>
  <w:num w:numId="11" w16cid:durableId="1144539476">
    <w:abstractNumId w:val="15"/>
  </w:num>
  <w:num w:numId="12" w16cid:durableId="495849129">
    <w:abstractNumId w:val="1"/>
  </w:num>
  <w:num w:numId="13" w16cid:durableId="318965763">
    <w:abstractNumId w:val="10"/>
  </w:num>
  <w:num w:numId="14" w16cid:durableId="967004508">
    <w:abstractNumId w:val="6"/>
  </w:num>
  <w:num w:numId="15" w16cid:durableId="379861527">
    <w:abstractNumId w:val="8"/>
  </w:num>
  <w:num w:numId="16" w16cid:durableId="1800490582">
    <w:abstractNumId w:val="16"/>
  </w:num>
  <w:num w:numId="17" w16cid:durableId="746616309">
    <w:abstractNumId w:val="5"/>
  </w:num>
  <w:num w:numId="18" w16cid:durableId="4241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C7"/>
    <w:rsid w:val="000035A7"/>
    <w:rsid w:val="00053F2C"/>
    <w:rsid w:val="00086483"/>
    <w:rsid w:val="000A3CD6"/>
    <w:rsid w:val="000D5005"/>
    <w:rsid w:val="000E49D1"/>
    <w:rsid w:val="00104514"/>
    <w:rsid w:val="001212A8"/>
    <w:rsid w:val="00154820"/>
    <w:rsid w:val="001564B3"/>
    <w:rsid w:val="00172C00"/>
    <w:rsid w:val="001770F5"/>
    <w:rsid w:val="001C2BE1"/>
    <w:rsid w:val="0020168C"/>
    <w:rsid w:val="00203C17"/>
    <w:rsid w:val="002274D1"/>
    <w:rsid w:val="00251C46"/>
    <w:rsid w:val="00260D05"/>
    <w:rsid w:val="002622CF"/>
    <w:rsid w:val="002849C2"/>
    <w:rsid w:val="00291390"/>
    <w:rsid w:val="002A45BD"/>
    <w:rsid w:val="002B19A0"/>
    <w:rsid w:val="002B3132"/>
    <w:rsid w:val="00330710"/>
    <w:rsid w:val="003556F1"/>
    <w:rsid w:val="0037658A"/>
    <w:rsid w:val="003856C9"/>
    <w:rsid w:val="003B07C6"/>
    <w:rsid w:val="003D55B0"/>
    <w:rsid w:val="003E2EF6"/>
    <w:rsid w:val="004043E6"/>
    <w:rsid w:val="00406250"/>
    <w:rsid w:val="00411B1E"/>
    <w:rsid w:val="0042333A"/>
    <w:rsid w:val="00426602"/>
    <w:rsid w:val="0043303D"/>
    <w:rsid w:val="0044004E"/>
    <w:rsid w:val="004517C7"/>
    <w:rsid w:val="00497653"/>
    <w:rsid w:val="004B0134"/>
    <w:rsid w:val="004B0759"/>
    <w:rsid w:val="00504804"/>
    <w:rsid w:val="0054320E"/>
    <w:rsid w:val="00553DFA"/>
    <w:rsid w:val="00560EAD"/>
    <w:rsid w:val="0057365D"/>
    <w:rsid w:val="00597272"/>
    <w:rsid w:val="005B6711"/>
    <w:rsid w:val="005B6EE5"/>
    <w:rsid w:val="005F2F72"/>
    <w:rsid w:val="005F5394"/>
    <w:rsid w:val="00600262"/>
    <w:rsid w:val="00633D54"/>
    <w:rsid w:val="00637D6B"/>
    <w:rsid w:val="00653FC1"/>
    <w:rsid w:val="00670164"/>
    <w:rsid w:val="00680F89"/>
    <w:rsid w:val="00685EC8"/>
    <w:rsid w:val="006C58BB"/>
    <w:rsid w:val="006E054F"/>
    <w:rsid w:val="00735E1D"/>
    <w:rsid w:val="007931C7"/>
    <w:rsid w:val="007B3B33"/>
    <w:rsid w:val="007B6220"/>
    <w:rsid w:val="007D5A62"/>
    <w:rsid w:val="00800559"/>
    <w:rsid w:val="00825DAF"/>
    <w:rsid w:val="008320B7"/>
    <w:rsid w:val="0084694D"/>
    <w:rsid w:val="008612FC"/>
    <w:rsid w:val="00895DC0"/>
    <w:rsid w:val="008C1833"/>
    <w:rsid w:val="008E6169"/>
    <w:rsid w:val="009015FA"/>
    <w:rsid w:val="009127AD"/>
    <w:rsid w:val="00937BDB"/>
    <w:rsid w:val="00947AAD"/>
    <w:rsid w:val="00963519"/>
    <w:rsid w:val="00972F51"/>
    <w:rsid w:val="00975161"/>
    <w:rsid w:val="00976002"/>
    <w:rsid w:val="009A0A27"/>
    <w:rsid w:val="009D02A7"/>
    <w:rsid w:val="009F6072"/>
    <w:rsid w:val="00A23AF5"/>
    <w:rsid w:val="00A5222B"/>
    <w:rsid w:val="00A549A4"/>
    <w:rsid w:val="00A61959"/>
    <w:rsid w:val="00A93923"/>
    <w:rsid w:val="00AA622E"/>
    <w:rsid w:val="00AD600F"/>
    <w:rsid w:val="00AE0140"/>
    <w:rsid w:val="00AF0352"/>
    <w:rsid w:val="00AF79E9"/>
    <w:rsid w:val="00B0496C"/>
    <w:rsid w:val="00B153EA"/>
    <w:rsid w:val="00B15896"/>
    <w:rsid w:val="00B56496"/>
    <w:rsid w:val="00BC6F4E"/>
    <w:rsid w:val="00BD2E42"/>
    <w:rsid w:val="00BF1CAA"/>
    <w:rsid w:val="00C05F58"/>
    <w:rsid w:val="00C21B7A"/>
    <w:rsid w:val="00C24B48"/>
    <w:rsid w:val="00C27E5D"/>
    <w:rsid w:val="00CC0DAB"/>
    <w:rsid w:val="00D45DC7"/>
    <w:rsid w:val="00D4710E"/>
    <w:rsid w:val="00D534B6"/>
    <w:rsid w:val="00D562AC"/>
    <w:rsid w:val="00D95AAC"/>
    <w:rsid w:val="00DB1D9D"/>
    <w:rsid w:val="00DC6038"/>
    <w:rsid w:val="00DF1480"/>
    <w:rsid w:val="00E06B63"/>
    <w:rsid w:val="00E10979"/>
    <w:rsid w:val="00E14345"/>
    <w:rsid w:val="00E625FA"/>
    <w:rsid w:val="00E62647"/>
    <w:rsid w:val="00E81DBC"/>
    <w:rsid w:val="00E83EFE"/>
    <w:rsid w:val="00E848B8"/>
    <w:rsid w:val="00E95817"/>
    <w:rsid w:val="00EA367B"/>
    <w:rsid w:val="00EA53DA"/>
    <w:rsid w:val="00EB541F"/>
    <w:rsid w:val="00EF2CFA"/>
    <w:rsid w:val="00F23108"/>
    <w:rsid w:val="00F4014E"/>
    <w:rsid w:val="00F4102E"/>
    <w:rsid w:val="00F469B2"/>
    <w:rsid w:val="00F63DD6"/>
    <w:rsid w:val="00F6545A"/>
    <w:rsid w:val="00F71910"/>
    <w:rsid w:val="00F9350E"/>
    <w:rsid w:val="00F94EBE"/>
    <w:rsid w:val="00FA1E54"/>
    <w:rsid w:val="00FD51AC"/>
    <w:rsid w:val="00FF3A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398B"/>
  <w15:docId w15:val="{BFE6FE50-D932-4404-BA54-4684CA07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uiPriority w:val="99"/>
    <w:semiHidden/>
    <w:unhideWhenUsed/>
    <w:rsid w:val="001770F5"/>
    <w:rPr>
      <w:sz w:val="16"/>
      <w:szCs w:val="16"/>
    </w:rPr>
  </w:style>
  <w:style w:type="paragraph" w:styleId="Commentaire">
    <w:name w:val="annotation text"/>
    <w:basedOn w:val="Normal"/>
    <w:link w:val="CommentaireCar"/>
    <w:uiPriority w:val="99"/>
    <w:unhideWhenUsed/>
    <w:rsid w:val="001770F5"/>
  </w:style>
  <w:style w:type="character" w:customStyle="1" w:styleId="CommentaireCar">
    <w:name w:val="Commentaire Car"/>
    <w:basedOn w:val="Policepardfaut"/>
    <w:link w:val="Commentaire"/>
    <w:uiPriority w:val="99"/>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customStyle="1" w:styleId="Standard">
    <w:name w:val="Standard"/>
    <w:link w:val="StandardCar"/>
    <w:autoRedefine/>
    <w:rsid w:val="009127AD"/>
    <w:pPr>
      <w:widowControl w:val="0"/>
      <w:suppressAutoHyphens/>
      <w:autoSpaceDN w:val="0"/>
      <w:spacing w:before="57" w:after="0" w:line="240" w:lineRule="auto"/>
      <w:jc w:val="both"/>
      <w:textAlignment w:val="center"/>
    </w:pPr>
    <w:rPr>
      <w:rFonts w:ascii="Calibri" w:eastAsia="Andale Sans UI" w:hAnsi="Calibri" w:cs="Calibri"/>
      <w:color w:val="E36C0A" w:themeColor="accent6" w:themeShade="BF"/>
      <w:kern w:val="3"/>
      <w:sz w:val="20"/>
      <w:szCs w:val="24"/>
      <w:lang w:eastAsia="ja-JP" w:bidi="fa-IR"/>
    </w:rPr>
  </w:style>
  <w:style w:type="character" w:customStyle="1" w:styleId="StandardCar">
    <w:name w:val="Standard Car"/>
    <w:basedOn w:val="Policepardfaut"/>
    <w:link w:val="Standard"/>
    <w:rsid w:val="009127AD"/>
    <w:rPr>
      <w:rFonts w:ascii="Calibri" w:eastAsia="Andale Sans UI" w:hAnsi="Calibri" w:cs="Calibri"/>
      <w:color w:val="E36C0A" w:themeColor="accent6" w:themeShade="BF"/>
      <w:kern w:val="3"/>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mp"/><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bnn\Downloads\RGPD_Clause-Type-Sous-Traitance_AE-TITULAIRE_v.1.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E80C32CE8954087ED197141B7998B" ma:contentTypeVersion="3" ma:contentTypeDescription="Crée un document." ma:contentTypeScope="" ma:versionID="39e4fbf3f235f210e371c5fdd9b9bd71">
  <xsd:schema xmlns:xsd="http://www.w3.org/2001/XMLSchema" xmlns:xs="http://www.w3.org/2001/XMLSchema" xmlns:p="http://schemas.microsoft.com/office/2006/metadata/properties" xmlns:ns2="d1650e69-1943-4048-8f23-3b0836eec54b" targetNamespace="http://schemas.microsoft.com/office/2006/metadata/properties" ma:root="true" ma:fieldsID="448e76852baf77cde6b1676d2d89ad82" ns2:_="">
    <xsd:import namespace="d1650e69-1943-4048-8f23-3b0836eec54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650e69-1943-4048-8f23-3b0836eec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6A185-CC5F-419C-BEE6-CCA4CFC2E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650e69-1943-4048-8f23-3b0836eec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 ds:uri="26efba91-e2d2-4b45-a62e-1f28ba9da5ec"/>
    <ds:schemaRef ds:uri="1d7f3d51-6e40-4a20-8ee6-1a08546dc30e"/>
  </ds:schemaRefs>
</ds:datastoreItem>
</file>

<file path=customXml/itemProps3.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4.xml><?xml version="1.0" encoding="utf-8"?>
<ds:datastoreItem xmlns:ds="http://schemas.openxmlformats.org/officeDocument/2006/customXml" ds:itemID="{D06DD5E1-0A93-4BCE-B6AF-20C8414DD3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RGPD_Clause-Type-Sous-Traitance_AE-TITULAIRE_v.1.1.dotx</Template>
  <TotalTime>3</TotalTime>
  <Pages>6</Pages>
  <Words>2714</Words>
  <Characters>14929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BONNICHON Francoise</dc:creator>
  <cp:lastModifiedBy>BOULANDE Anne</cp:lastModifiedBy>
  <cp:revision>3</cp:revision>
  <cp:lastPrinted>2025-07-28T08:07:00Z</cp:lastPrinted>
  <dcterms:created xsi:type="dcterms:W3CDTF">2025-10-24T10:11:00Z</dcterms:created>
  <dcterms:modified xsi:type="dcterms:W3CDTF">2025-10-24T10:16:00Z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0x0101005E4E80C32CE8954087ED197141B7998B</vt:lpwstr>
  </property>
  <property fmtid="{D5CDD505-2E9C-101B-9397-08002B2CF9AE}" pid="3" name="MediaServiceImageTags">
    <vt:lpwstr/>
  </property>
</Properties>
</file>