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422B7" w14:textId="77777777" w:rsidR="0033319F" w:rsidRDefault="0033319F" w:rsidP="00CB0B9D">
      <w:pPr>
        <w:jc w:val="center"/>
        <w:rPr>
          <w:rFonts w:ascii="Trebuchet MS" w:hAnsi="Trebuchet MS" w:cs="Times New Roman"/>
          <w:b/>
          <w:bCs/>
          <w:sz w:val="32"/>
          <w:szCs w:val="32"/>
        </w:rPr>
      </w:pPr>
    </w:p>
    <w:p w14:paraId="3B849A0B" w14:textId="4A4484DF" w:rsidR="00055AD3" w:rsidRPr="0033319F" w:rsidRDefault="00CA1577" w:rsidP="00CB0B9D">
      <w:pPr>
        <w:jc w:val="center"/>
        <w:rPr>
          <w:rFonts w:ascii="Trebuchet MS" w:hAnsi="Trebuchet MS" w:cs="Times New Roman"/>
          <w:b/>
          <w:bCs/>
          <w:sz w:val="32"/>
          <w:szCs w:val="32"/>
        </w:rPr>
      </w:pPr>
      <w:r w:rsidRPr="0033319F">
        <w:rPr>
          <w:rFonts w:ascii="Trebuchet MS" w:hAnsi="Trebuchet MS" w:cs="Times New Roman"/>
          <w:b/>
          <w:bCs/>
          <w:sz w:val="32"/>
          <w:szCs w:val="32"/>
        </w:rPr>
        <w:t>MISE EN PLACE</w:t>
      </w:r>
      <w:r w:rsidR="00055AD3" w:rsidRPr="0033319F">
        <w:rPr>
          <w:rFonts w:ascii="Trebuchet MS" w:hAnsi="Trebuchet MS" w:cs="Times New Roman"/>
          <w:b/>
          <w:bCs/>
          <w:sz w:val="32"/>
          <w:szCs w:val="32"/>
        </w:rPr>
        <w:t xml:space="preserve"> </w:t>
      </w:r>
      <w:r w:rsidRPr="0033319F">
        <w:rPr>
          <w:rFonts w:ascii="Trebuchet MS" w:hAnsi="Trebuchet MS" w:cs="Times New Roman"/>
          <w:b/>
          <w:bCs/>
          <w:sz w:val="32"/>
          <w:szCs w:val="32"/>
        </w:rPr>
        <w:t>D’UN GENERATEUR</w:t>
      </w:r>
      <w:r w:rsidR="00055AD3" w:rsidRPr="0033319F">
        <w:rPr>
          <w:rFonts w:ascii="Trebuchet MS" w:hAnsi="Trebuchet MS" w:cs="Times New Roman"/>
          <w:b/>
          <w:bCs/>
          <w:sz w:val="32"/>
          <w:szCs w:val="32"/>
        </w:rPr>
        <w:t xml:space="preserve"> PHOTOVOLTAIQUE ALIMENTANT UN BATIMENT DE L’INRAE</w:t>
      </w:r>
      <w:r w:rsidR="00AB7529">
        <w:rPr>
          <w:rFonts w:ascii="Trebuchet MS" w:hAnsi="Trebuchet MS" w:cs="Times New Roman"/>
          <w:b/>
          <w:bCs/>
          <w:sz w:val="32"/>
          <w:szCs w:val="32"/>
        </w:rPr>
        <w:t xml:space="preserve"> Antilles-Guyane</w:t>
      </w:r>
      <w:r w:rsidR="00055AD3" w:rsidRPr="0033319F">
        <w:rPr>
          <w:rFonts w:ascii="Trebuchet MS" w:hAnsi="Trebuchet MS" w:cs="Times New Roman"/>
          <w:b/>
          <w:bCs/>
          <w:sz w:val="32"/>
          <w:szCs w:val="32"/>
        </w:rPr>
        <w:t xml:space="preserve"> (Site de Gardel) ET DES BORNES DE RECHARGES DE VEHICULES ELECTRIQUE</w:t>
      </w:r>
      <w:r w:rsidR="00197589" w:rsidRPr="0033319F">
        <w:rPr>
          <w:rFonts w:ascii="Trebuchet MS" w:hAnsi="Trebuchet MS" w:cs="Times New Roman"/>
          <w:b/>
          <w:bCs/>
          <w:sz w:val="32"/>
          <w:szCs w:val="32"/>
        </w:rPr>
        <w:t>S</w:t>
      </w:r>
    </w:p>
    <w:p w14:paraId="14DA550D" w14:textId="2DD03A57" w:rsidR="00055AD3" w:rsidRPr="00D43EBA" w:rsidRDefault="00AE4B3A" w:rsidP="00AE4B3A">
      <w:pPr>
        <w:jc w:val="center"/>
        <w:rPr>
          <w:rFonts w:ascii="Trebuchet MS" w:hAnsi="Trebuchet MS" w:cs="Times New Roman"/>
          <w:b/>
          <w:bCs/>
          <w:sz w:val="28"/>
          <w:szCs w:val="28"/>
        </w:rPr>
      </w:pPr>
      <w:r w:rsidRPr="00D43EBA">
        <w:rPr>
          <w:rFonts w:ascii="Trebuchet MS" w:hAnsi="Trebuchet MS" w:cs="Times New Roman"/>
          <w:b/>
          <w:bCs/>
          <w:noProof/>
          <w:sz w:val="28"/>
          <w:szCs w:val="28"/>
        </w:rPr>
        <w:drawing>
          <wp:inline distT="0" distB="0" distL="0" distR="0" wp14:anchorId="66CD1DE8" wp14:editId="247DBB92">
            <wp:extent cx="3600000" cy="2700000"/>
            <wp:effectExtent l="19050" t="19050" r="19685" b="24765"/>
            <wp:docPr id="6873401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40153" name="Image 68734015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700000"/>
                    </a:xfrm>
                    <a:prstGeom prst="rect">
                      <a:avLst/>
                    </a:prstGeom>
                    <a:ln w="19050">
                      <a:solidFill>
                        <a:schemeClr val="accent1"/>
                      </a:solidFill>
                    </a:ln>
                  </pic:spPr>
                </pic:pic>
              </a:graphicData>
            </a:graphic>
          </wp:inline>
        </w:drawing>
      </w:r>
    </w:p>
    <w:p w14:paraId="27A6D340" w14:textId="77777777" w:rsidR="00CB0B9D" w:rsidRPr="00D43EBA" w:rsidRDefault="00CB0B9D" w:rsidP="00AE4B3A">
      <w:pPr>
        <w:jc w:val="center"/>
        <w:rPr>
          <w:rFonts w:ascii="Trebuchet MS" w:hAnsi="Trebuchet MS" w:cs="Times New Roman"/>
          <w:b/>
          <w:bCs/>
          <w:sz w:val="28"/>
          <w:szCs w:val="28"/>
        </w:rPr>
      </w:pPr>
    </w:p>
    <w:p w14:paraId="343C7D92" w14:textId="710A1AEA" w:rsidR="00AE4B3A" w:rsidRPr="0033319F" w:rsidRDefault="00EE34A4" w:rsidP="00182658">
      <w:pPr>
        <w:jc w:val="center"/>
        <w:rPr>
          <w:rFonts w:ascii="Trebuchet MS" w:hAnsi="Trebuchet MS" w:cs="Times New Roman"/>
          <w:b/>
          <w:bCs/>
          <w:sz w:val="36"/>
          <w:szCs w:val="36"/>
        </w:rPr>
      </w:pPr>
      <w:r w:rsidRPr="0033319F">
        <w:rPr>
          <w:rFonts w:ascii="Trebuchet MS" w:hAnsi="Trebuchet MS" w:cs="Times New Roman"/>
          <w:b/>
          <w:bCs/>
          <w:sz w:val="36"/>
          <w:szCs w:val="36"/>
        </w:rPr>
        <w:t>Cahier des Clauses Administratives Particulières (CCAP)</w:t>
      </w:r>
    </w:p>
    <w:p w14:paraId="4D3799D3" w14:textId="77777777" w:rsidR="00D43EBA" w:rsidRPr="00D43EBA" w:rsidRDefault="00D43EBA" w:rsidP="00182658">
      <w:pPr>
        <w:jc w:val="center"/>
        <w:rPr>
          <w:rFonts w:ascii="Trebuchet MS" w:hAnsi="Trebuchet MS" w:cs="Times New Roman"/>
          <w:b/>
          <w:bCs/>
          <w:sz w:val="24"/>
          <w:szCs w:val="24"/>
        </w:rPr>
      </w:pPr>
    </w:p>
    <w:p w14:paraId="0AAF1F15" w14:textId="412A52D0"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4384" behindDoc="0" locked="0" layoutInCell="1" allowOverlap="1" wp14:anchorId="26CA332D" wp14:editId="5240BCE8">
            <wp:simplePos x="0" y="0"/>
            <wp:positionH relativeFrom="column">
              <wp:posOffset>4291330</wp:posOffset>
            </wp:positionH>
            <wp:positionV relativeFrom="paragraph">
              <wp:posOffset>80010</wp:posOffset>
            </wp:positionV>
            <wp:extent cx="1407728" cy="369566"/>
            <wp:effectExtent l="0" t="0" r="2540" b="0"/>
            <wp:wrapNone/>
            <wp:docPr id="637398440" name="Image 7" descr="Une image contenant Police, Graphiqu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350820" name="Image 7" descr="Une image contenant Police, Graphique, logo, symbole&#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7728" cy="369566"/>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Maitre d’ouvrage :</w:t>
      </w:r>
      <w:r w:rsidR="00F97326" w:rsidRPr="00D43EBA">
        <w:rPr>
          <w:rFonts w:ascii="Trebuchet MS" w:hAnsi="Trebuchet MS" w:cs="Times New Roman"/>
          <w:b/>
          <w:bCs/>
          <w:sz w:val="22"/>
          <w:szCs w:val="22"/>
        </w:rPr>
        <w:t xml:space="preserve"> </w:t>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t>INRAE - Antilles-Guyane</w:t>
      </w:r>
    </w:p>
    <w:p w14:paraId="38C5BEE0" w14:textId="2E9F92D8"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 xml:space="preserve">Domaine Duclos Prise d'eau </w:t>
      </w:r>
    </w:p>
    <w:p w14:paraId="6948EE60" w14:textId="4C720120"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97170 Petit Bourg</w:t>
      </w:r>
    </w:p>
    <w:p w14:paraId="1B33E969" w14:textId="787AAF35" w:rsidR="00055AD3" w:rsidRPr="00D43EBA" w:rsidRDefault="00055AD3" w:rsidP="00075D74">
      <w:pPr>
        <w:jc w:val="both"/>
        <w:rPr>
          <w:rFonts w:ascii="Trebuchet MS" w:hAnsi="Trebuchet MS" w:cs="Times New Roman"/>
          <w:b/>
          <w:bCs/>
          <w:sz w:val="22"/>
          <w:szCs w:val="22"/>
        </w:rPr>
      </w:pPr>
    </w:p>
    <w:p w14:paraId="1F8DF1FC" w14:textId="15A06DD5"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6432" behindDoc="0" locked="0" layoutInCell="1" allowOverlap="1" wp14:anchorId="27FD9B96" wp14:editId="0287881F">
            <wp:simplePos x="0" y="0"/>
            <wp:positionH relativeFrom="column">
              <wp:posOffset>4748530</wp:posOffset>
            </wp:positionH>
            <wp:positionV relativeFrom="paragraph">
              <wp:posOffset>38803</wp:posOffset>
            </wp:positionV>
            <wp:extent cx="733378" cy="501349"/>
            <wp:effectExtent l="0" t="0" r="0" b="0"/>
            <wp:wrapNone/>
            <wp:docPr id="219633367"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3378" cy="501349"/>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 xml:space="preserve">Bureau d’Etudes Techniques : </w:t>
      </w:r>
      <w:r w:rsidR="00F97326" w:rsidRPr="00D43EBA">
        <w:rPr>
          <w:rFonts w:ascii="Trebuchet MS" w:hAnsi="Trebuchet MS" w:cs="Times New Roman"/>
          <w:b/>
          <w:bCs/>
          <w:sz w:val="22"/>
          <w:szCs w:val="22"/>
        </w:rPr>
        <w:tab/>
      </w:r>
      <w:r w:rsidR="00055AD3" w:rsidRPr="00D43EBA">
        <w:rPr>
          <w:rFonts w:ascii="Trebuchet MS" w:hAnsi="Trebuchet MS" w:cs="Times New Roman"/>
          <w:b/>
          <w:bCs/>
          <w:sz w:val="22"/>
          <w:szCs w:val="22"/>
        </w:rPr>
        <w:t xml:space="preserve">Energie </w:t>
      </w:r>
      <w:proofErr w:type="spellStart"/>
      <w:r w:rsidR="00055AD3" w:rsidRPr="00D43EBA">
        <w:rPr>
          <w:rFonts w:ascii="Trebuchet MS" w:hAnsi="Trebuchet MS" w:cs="Times New Roman"/>
          <w:b/>
          <w:bCs/>
          <w:sz w:val="22"/>
          <w:szCs w:val="22"/>
        </w:rPr>
        <w:t>Caraibes</w:t>
      </w:r>
      <w:proofErr w:type="spellEnd"/>
      <w:r w:rsidR="00055AD3" w:rsidRPr="00D43EBA">
        <w:rPr>
          <w:rFonts w:ascii="Trebuchet MS" w:hAnsi="Trebuchet MS" w:cs="Times New Roman"/>
          <w:b/>
          <w:bCs/>
          <w:sz w:val="22"/>
          <w:szCs w:val="22"/>
        </w:rPr>
        <w:t xml:space="preserve"> Consulting</w:t>
      </w:r>
    </w:p>
    <w:p w14:paraId="4F16D4C4" w14:textId="482D200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Bois Sec</w:t>
      </w:r>
    </w:p>
    <w:p w14:paraId="3AD39663" w14:textId="1AF93A6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250m avant la crèche de Bonfils</w:t>
      </w:r>
    </w:p>
    <w:p w14:paraId="7B5B4D84" w14:textId="1DB4CDA4"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97128 Goyave</w:t>
      </w:r>
    </w:p>
    <w:p w14:paraId="5BB92084" w14:textId="77777777" w:rsidR="00055AD3" w:rsidRPr="00D43EBA" w:rsidRDefault="00055AD3" w:rsidP="00075D74">
      <w:pPr>
        <w:jc w:val="both"/>
        <w:rPr>
          <w:rFonts w:ascii="Trebuchet MS" w:hAnsi="Trebuchet MS" w:cs="Times New Roman"/>
          <w:b/>
          <w:bCs/>
          <w:sz w:val="24"/>
          <w:szCs w:val="24"/>
        </w:rPr>
      </w:pPr>
    </w:p>
    <w:p w14:paraId="2DB2770E" w14:textId="05ECDFBE" w:rsidR="00197589" w:rsidRDefault="00197589">
      <w:pPr>
        <w:rPr>
          <w:rFonts w:ascii="Trebuchet MS" w:hAnsi="Trebuchet MS" w:cs="Times New Roman"/>
          <w:b/>
          <w:bCs/>
          <w:sz w:val="28"/>
          <w:szCs w:val="28"/>
        </w:rPr>
      </w:pPr>
      <w:r>
        <w:rPr>
          <w:rFonts w:ascii="Trebuchet MS" w:hAnsi="Trebuchet MS" w:cs="Times New Roman"/>
          <w:b/>
          <w:bCs/>
          <w:sz w:val="28"/>
          <w:szCs w:val="28"/>
        </w:rPr>
        <w:br w:type="page"/>
      </w:r>
    </w:p>
    <w:sdt>
      <w:sdtPr>
        <w:rPr>
          <w:caps w:val="0"/>
          <w:color w:val="auto"/>
          <w:spacing w:val="0"/>
          <w:sz w:val="20"/>
          <w:szCs w:val="20"/>
        </w:rPr>
        <w:id w:val="1830015916"/>
        <w:docPartObj>
          <w:docPartGallery w:val="Table of Contents"/>
          <w:docPartUnique/>
        </w:docPartObj>
      </w:sdtPr>
      <w:sdtEndPr>
        <w:rPr>
          <w:b/>
          <w:bCs/>
        </w:rPr>
      </w:sdtEndPr>
      <w:sdtContent>
        <w:p w14:paraId="2B2FC948" w14:textId="66EE2ADF" w:rsidR="00427E96" w:rsidRDefault="00427E96" w:rsidP="00075D74">
          <w:pPr>
            <w:pStyle w:val="En-ttedetabledesmatires"/>
            <w:numPr>
              <w:ilvl w:val="0"/>
              <w:numId w:val="0"/>
            </w:numPr>
            <w:ind w:left="432"/>
            <w:jc w:val="both"/>
          </w:pPr>
          <w:r>
            <w:t>Sommaire</w:t>
          </w:r>
        </w:p>
        <w:p w14:paraId="4A1E138A" w14:textId="058BDADF" w:rsidR="00AF52BA" w:rsidRDefault="00427E96">
          <w:pPr>
            <w:pStyle w:val="TM1"/>
            <w:tabs>
              <w:tab w:val="left" w:pos="400"/>
              <w:tab w:val="right" w:leader="dot" w:pos="9610"/>
            </w:tabs>
            <w:rPr>
              <w:noProof/>
              <w:sz w:val="22"/>
              <w:szCs w:val="22"/>
              <w:lang w:eastAsia="fr-FR"/>
            </w:rPr>
          </w:pPr>
          <w:r>
            <w:fldChar w:fldCharType="begin"/>
          </w:r>
          <w:r>
            <w:instrText xml:space="preserve"> TOC \o "1-3" \h \z \u </w:instrText>
          </w:r>
          <w:r>
            <w:fldChar w:fldCharType="separate"/>
          </w:r>
          <w:hyperlink w:anchor="_Toc208323237" w:history="1">
            <w:r w:rsidR="00AF52BA" w:rsidRPr="009F19B0">
              <w:rPr>
                <w:rStyle w:val="Lienhypertexte"/>
                <w:rFonts w:ascii="Trebuchet MS" w:hAnsi="Trebuchet MS"/>
                <w:noProof/>
              </w:rPr>
              <w:t>1</w:t>
            </w:r>
            <w:r w:rsidR="00AF52BA">
              <w:rPr>
                <w:noProof/>
                <w:sz w:val="22"/>
                <w:szCs w:val="22"/>
                <w:lang w:eastAsia="fr-FR"/>
              </w:rPr>
              <w:tab/>
            </w:r>
            <w:r w:rsidR="00AF52BA" w:rsidRPr="009F19B0">
              <w:rPr>
                <w:rStyle w:val="Lienhypertexte"/>
                <w:rFonts w:ascii="Trebuchet MS" w:hAnsi="Trebuchet MS"/>
                <w:noProof/>
              </w:rPr>
              <w:t>Dispositions générales du contrat</w:t>
            </w:r>
            <w:r w:rsidR="00AF52BA">
              <w:rPr>
                <w:noProof/>
                <w:webHidden/>
              </w:rPr>
              <w:tab/>
            </w:r>
            <w:r w:rsidR="00AF52BA">
              <w:rPr>
                <w:noProof/>
                <w:webHidden/>
              </w:rPr>
              <w:fldChar w:fldCharType="begin"/>
            </w:r>
            <w:r w:rsidR="00AF52BA">
              <w:rPr>
                <w:noProof/>
                <w:webHidden/>
              </w:rPr>
              <w:instrText xml:space="preserve"> PAGEREF _Toc208323237 \h </w:instrText>
            </w:r>
            <w:r w:rsidR="00AF52BA">
              <w:rPr>
                <w:noProof/>
                <w:webHidden/>
              </w:rPr>
            </w:r>
            <w:r w:rsidR="00AF52BA">
              <w:rPr>
                <w:noProof/>
                <w:webHidden/>
              </w:rPr>
              <w:fldChar w:fldCharType="separate"/>
            </w:r>
            <w:r w:rsidR="00AF52BA">
              <w:rPr>
                <w:noProof/>
                <w:webHidden/>
              </w:rPr>
              <w:t>3</w:t>
            </w:r>
            <w:r w:rsidR="00AF52BA">
              <w:rPr>
                <w:noProof/>
                <w:webHidden/>
              </w:rPr>
              <w:fldChar w:fldCharType="end"/>
            </w:r>
          </w:hyperlink>
        </w:p>
        <w:p w14:paraId="7EE07F01" w14:textId="132C32D7" w:rsidR="00AF52BA" w:rsidRDefault="00AF52BA">
          <w:pPr>
            <w:pStyle w:val="TM2"/>
            <w:tabs>
              <w:tab w:val="left" w:pos="720"/>
              <w:tab w:val="right" w:leader="dot" w:pos="9610"/>
            </w:tabs>
            <w:rPr>
              <w:noProof/>
              <w:sz w:val="22"/>
              <w:szCs w:val="22"/>
              <w:lang w:eastAsia="fr-FR"/>
            </w:rPr>
          </w:pPr>
          <w:hyperlink w:anchor="_Toc208323238" w:history="1">
            <w:r w:rsidRPr="009F19B0">
              <w:rPr>
                <w:rStyle w:val="Lienhypertexte"/>
                <w:rFonts w:ascii="Trebuchet MS" w:hAnsi="Trebuchet MS"/>
                <w:noProof/>
              </w:rPr>
              <w:t>1.1</w:t>
            </w:r>
            <w:r>
              <w:rPr>
                <w:noProof/>
                <w:sz w:val="22"/>
                <w:szCs w:val="22"/>
                <w:lang w:eastAsia="fr-FR"/>
              </w:rPr>
              <w:tab/>
            </w:r>
            <w:r w:rsidRPr="009F19B0">
              <w:rPr>
                <w:rStyle w:val="Lienhypertexte"/>
                <w:rFonts w:ascii="Trebuchet MS" w:hAnsi="Trebuchet MS"/>
                <w:noProof/>
              </w:rPr>
              <w:t>Objet du contrat</w:t>
            </w:r>
            <w:r>
              <w:rPr>
                <w:noProof/>
                <w:webHidden/>
              </w:rPr>
              <w:tab/>
            </w:r>
            <w:r>
              <w:rPr>
                <w:noProof/>
                <w:webHidden/>
              </w:rPr>
              <w:fldChar w:fldCharType="begin"/>
            </w:r>
            <w:r>
              <w:rPr>
                <w:noProof/>
                <w:webHidden/>
              </w:rPr>
              <w:instrText xml:space="preserve"> PAGEREF _Toc208323238 \h </w:instrText>
            </w:r>
            <w:r>
              <w:rPr>
                <w:noProof/>
                <w:webHidden/>
              </w:rPr>
            </w:r>
            <w:r>
              <w:rPr>
                <w:noProof/>
                <w:webHidden/>
              </w:rPr>
              <w:fldChar w:fldCharType="separate"/>
            </w:r>
            <w:r>
              <w:rPr>
                <w:noProof/>
                <w:webHidden/>
              </w:rPr>
              <w:t>3</w:t>
            </w:r>
            <w:r>
              <w:rPr>
                <w:noProof/>
                <w:webHidden/>
              </w:rPr>
              <w:fldChar w:fldCharType="end"/>
            </w:r>
          </w:hyperlink>
        </w:p>
        <w:p w14:paraId="05753C75" w14:textId="22FACD24" w:rsidR="00AF52BA" w:rsidRDefault="00AF52BA">
          <w:pPr>
            <w:pStyle w:val="TM2"/>
            <w:tabs>
              <w:tab w:val="left" w:pos="720"/>
              <w:tab w:val="right" w:leader="dot" w:pos="9610"/>
            </w:tabs>
            <w:rPr>
              <w:noProof/>
              <w:sz w:val="22"/>
              <w:szCs w:val="22"/>
              <w:lang w:eastAsia="fr-FR"/>
            </w:rPr>
          </w:pPr>
          <w:hyperlink w:anchor="_Toc208323239" w:history="1">
            <w:r w:rsidRPr="009F19B0">
              <w:rPr>
                <w:rStyle w:val="Lienhypertexte"/>
                <w:rFonts w:ascii="Trebuchet MS" w:hAnsi="Trebuchet MS"/>
                <w:noProof/>
              </w:rPr>
              <w:t>1.2</w:t>
            </w:r>
            <w:r>
              <w:rPr>
                <w:noProof/>
                <w:sz w:val="22"/>
                <w:szCs w:val="22"/>
                <w:lang w:eastAsia="fr-FR"/>
              </w:rPr>
              <w:tab/>
            </w:r>
            <w:r w:rsidRPr="009F19B0">
              <w:rPr>
                <w:rStyle w:val="Lienhypertexte"/>
                <w:rFonts w:ascii="Trebuchet MS" w:hAnsi="Trebuchet MS"/>
                <w:noProof/>
              </w:rPr>
              <w:t>Type de marché</w:t>
            </w:r>
            <w:r>
              <w:rPr>
                <w:noProof/>
                <w:webHidden/>
              </w:rPr>
              <w:tab/>
            </w:r>
            <w:r>
              <w:rPr>
                <w:noProof/>
                <w:webHidden/>
              </w:rPr>
              <w:fldChar w:fldCharType="begin"/>
            </w:r>
            <w:r>
              <w:rPr>
                <w:noProof/>
                <w:webHidden/>
              </w:rPr>
              <w:instrText xml:space="preserve"> PAGEREF _Toc208323239 \h </w:instrText>
            </w:r>
            <w:r>
              <w:rPr>
                <w:noProof/>
                <w:webHidden/>
              </w:rPr>
            </w:r>
            <w:r>
              <w:rPr>
                <w:noProof/>
                <w:webHidden/>
              </w:rPr>
              <w:fldChar w:fldCharType="separate"/>
            </w:r>
            <w:r>
              <w:rPr>
                <w:noProof/>
                <w:webHidden/>
              </w:rPr>
              <w:t>4</w:t>
            </w:r>
            <w:r>
              <w:rPr>
                <w:noProof/>
                <w:webHidden/>
              </w:rPr>
              <w:fldChar w:fldCharType="end"/>
            </w:r>
          </w:hyperlink>
        </w:p>
        <w:p w14:paraId="7D9D07FA" w14:textId="6A2304D0" w:rsidR="00AF52BA" w:rsidRDefault="00AF52BA">
          <w:pPr>
            <w:pStyle w:val="TM2"/>
            <w:tabs>
              <w:tab w:val="left" w:pos="720"/>
              <w:tab w:val="right" w:leader="dot" w:pos="9610"/>
            </w:tabs>
            <w:rPr>
              <w:noProof/>
              <w:sz w:val="22"/>
              <w:szCs w:val="22"/>
              <w:lang w:eastAsia="fr-FR"/>
            </w:rPr>
          </w:pPr>
          <w:hyperlink w:anchor="_Toc208323240" w:history="1">
            <w:r w:rsidRPr="009F19B0">
              <w:rPr>
                <w:rStyle w:val="Lienhypertexte"/>
                <w:rFonts w:ascii="Trebuchet MS" w:hAnsi="Trebuchet MS"/>
                <w:noProof/>
              </w:rPr>
              <w:t>1.3</w:t>
            </w:r>
            <w:r>
              <w:rPr>
                <w:noProof/>
                <w:sz w:val="22"/>
                <w:szCs w:val="22"/>
                <w:lang w:eastAsia="fr-FR"/>
              </w:rPr>
              <w:tab/>
            </w:r>
            <w:r w:rsidRPr="009F19B0">
              <w:rPr>
                <w:rStyle w:val="Lienhypertexte"/>
                <w:rFonts w:ascii="Trebuchet MS" w:hAnsi="Trebuchet MS"/>
                <w:noProof/>
              </w:rPr>
              <w:t>Orde de service</w:t>
            </w:r>
            <w:r>
              <w:rPr>
                <w:noProof/>
                <w:webHidden/>
              </w:rPr>
              <w:tab/>
            </w:r>
            <w:r>
              <w:rPr>
                <w:noProof/>
                <w:webHidden/>
              </w:rPr>
              <w:fldChar w:fldCharType="begin"/>
            </w:r>
            <w:r>
              <w:rPr>
                <w:noProof/>
                <w:webHidden/>
              </w:rPr>
              <w:instrText xml:space="preserve"> PAGEREF _Toc208323240 \h </w:instrText>
            </w:r>
            <w:r>
              <w:rPr>
                <w:noProof/>
                <w:webHidden/>
              </w:rPr>
            </w:r>
            <w:r>
              <w:rPr>
                <w:noProof/>
                <w:webHidden/>
              </w:rPr>
              <w:fldChar w:fldCharType="separate"/>
            </w:r>
            <w:r>
              <w:rPr>
                <w:noProof/>
                <w:webHidden/>
              </w:rPr>
              <w:t>4</w:t>
            </w:r>
            <w:r>
              <w:rPr>
                <w:noProof/>
                <w:webHidden/>
              </w:rPr>
              <w:fldChar w:fldCharType="end"/>
            </w:r>
          </w:hyperlink>
        </w:p>
        <w:p w14:paraId="0C47F9DC" w14:textId="253D3FBC" w:rsidR="00AF52BA" w:rsidRDefault="00AF52BA">
          <w:pPr>
            <w:pStyle w:val="TM2"/>
            <w:tabs>
              <w:tab w:val="left" w:pos="720"/>
              <w:tab w:val="right" w:leader="dot" w:pos="9610"/>
            </w:tabs>
            <w:rPr>
              <w:noProof/>
              <w:sz w:val="22"/>
              <w:szCs w:val="22"/>
              <w:lang w:eastAsia="fr-FR"/>
            </w:rPr>
          </w:pPr>
          <w:hyperlink w:anchor="_Toc208323241" w:history="1">
            <w:r w:rsidRPr="009F19B0">
              <w:rPr>
                <w:rStyle w:val="Lienhypertexte"/>
                <w:rFonts w:ascii="Trebuchet MS" w:hAnsi="Trebuchet MS"/>
                <w:noProof/>
              </w:rPr>
              <w:t>1.4</w:t>
            </w:r>
            <w:r>
              <w:rPr>
                <w:noProof/>
                <w:sz w:val="22"/>
                <w:szCs w:val="22"/>
                <w:lang w:eastAsia="fr-FR"/>
              </w:rPr>
              <w:tab/>
            </w:r>
            <w:r w:rsidRPr="009F19B0">
              <w:rPr>
                <w:rStyle w:val="Lienhypertexte"/>
                <w:rFonts w:ascii="Trebuchet MS" w:hAnsi="Trebuchet MS"/>
                <w:noProof/>
              </w:rPr>
              <w:t>Conditions d’attribution du marché</w:t>
            </w:r>
            <w:r>
              <w:rPr>
                <w:noProof/>
                <w:webHidden/>
              </w:rPr>
              <w:tab/>
            </w:r>
            <w:r>
              <w:rPr>
                <w:noProof/>
                <w:webHidden/>
              </w:rPr>
              <w:fldChar w:fldCharType="begin"/>
            </w:r>
            <w:r>
              <w:rPr>
                <w:noProof/>
                <w:webHidden/>
              </w:rPr>
              <w:instrText xml:space="preserve"> PAGEREF _Toc208323241 \h </w:instrText>
            </w:r>
            <w:r>
              <w:rPr>
                <w:noProof/>
                <w:webHidden/>
              </w:rPr>
            </w:r>
            <w:r>
              <w:rPr>
                <w:noProof/>
                <w:webHidden/>
              </w:rPr>
              <w:fldChar w:fldCharType="separate"/>
            </w:r>
            <w:r>
              <w:rPr>
                <w:noProof/>
                <w:webHidden/>
              </w:rPr>
              <w:t>4</w:t>
            </w:r>
            <w:r>
              <w:rPr>
                <w:noProof/>
                <w:webHidden/>
              </w:rPr>
              <w:fldChar w:fldCharType="end"/>
            </w:r>
          </w:hyperlink>
        </w:p>
        <w:p w14:paraId="40492019" w14:textId="58946348" w:rsidR="00AF52BA" w:rsidRDefault="00AF52BA">
          <w:pPr>
            <w:pStyle w:val="TM2"/>
            <w:tabs>
              <w:tab w:val="left" w:pos="720"/>
              <w:tab w:val="right" w:leader="dot" w:pos="9610"/>
            </w:tabs>
            <w:rPr>
              <w:noProof/>
              <w:sz w:val="22"/>
              <w:szCs w:val="22"/>
              <w:lang w:eastAsia="fr-FR"/>
            </w:rPr>
          </w:pPr>
          <w:hyperlink w:anchor="_Toc208323242" w:history="1">
            <w:r w:rsidRPr="009F19B0">
              <w:rPr>
                <w:rStyle w:val="Lienhypertexte"/>
                <w:rFonts w:ascii="Trebuchet MS" w:hAnsi="Trebuchet MS"/>
                <w:noProof/>
              </w:rPr>
              <w:t>1.5</w:t>
            </w:r>
            <w:r>
              <w:rPr>
                <w:noProof/>
                <w:sz w:val="22"/>
                <w:szCs w:val="22"/>
                <w:lang w:eastAsia="fr-FR"/>
              </w:rPr>
              <w:tab/>
            </w:r>
            <w:r w:rsidRPr="009F19B0">
              <w:rPr>
                <w:rStyle w:val="Lienhypertexte"/>
                <w:rFonts w:ascii="Trebuchet MS" w:hAnsi="Trebuchet MS"/>
                <w:noProof/>
              </w:rPr>
              <w:t>Réalisation de prestations similaires</w:t>
            </w:r>
            <w:r>
              <w:rPr>
                <w:noProof/>
                <w:webHidden/>
              </w:rPr>
              <w:tab/>
            </w:r>
            <w:r>
              <w:rPr>
                <w:noProof/>
                <w:webHidden/>
              </w:rPr>
              <w:fldChar w:fldCharType="begin"/>
            </w:r>
            <w:r>
              <w:rPr>
                <w:noProof/>
                <w:webHidden/>
              </w:rPr>
              <w:instrText xml:space="preserve"> PAGEREF _Toc208323242 \h </w:instrText>
            </w:r>
            <w:r>
              <w:rPr>
                <w:noProof/>
                <w:webHidden/>
              </w:rPr>
            </w:r>
            <w:r>
              <w:rPr>
                <w:noProof/>
                <w:webHidden/>
              </w:rPr>
              <w:fldChar w:fldCharType="separate"/>
            </w:r>
            <w:r>
              <w:rPr>
                <w:noProof/>
                <w:webHidden/>
              </w:rPr>
              <w:t>4</w:t>
            </w:r>
            <w:r>
              <w:rPr>
                <w:noProof/>
                <w:webHidden/>
              </w:rPr>
              <w:fldChar w:fldCharType="end"/>
            </w:r>
          </w:hyperlink>
        </w:p>
        <w:p w14:paraId="50613B3E" w14:textId="3E39C2E6" w:rsidR="00AF52BA" w:rsidRDefault="00AF52BA">
          <w:pPr>
            <w:pStyle w:val="TM1"/>
            <w:tabs>
              <w:tab w:val="left" w:pos="400"/>
              <w:tab w:val="right" w:leader="dot" w:pos="9610"/>
            </w:tabs>
            <w:rPr>
              <w:noProof/>
              <w:sz w:val="22"/>
              <w:szCs w:val="22"/>
              <w:lang w:eastAsia="fr-FR"/>
            </w:rPr>
          </w:pPr>
          <w:hyperlink w:anchor="_Toc208323243" w:history="1">
            <w:r w:rsidRPr="009F19B0">
              <w:rPr>
                <w:rStyle w:val="Lienhypertexte"/>
                <w:rFonts w:ascii="Trebuchet MS" w:hAnsi="Trebuchet MS"/>
                <w:noProof/>
              </w:rPr>
              <w:t>2</w:t>
            </w:r>
            <w:r>
              <w:rPr>
                <w:noProof/>
                <w:sz w:val="22"/>
                <w:szCs w:val="22"/>
                <w:lang w:eastAsia="fr-FR"/>
              </w:rPr>
              <w:tab/>
            </w:r>
            <w:r w:rsidRPr="009F19B0">
              <w:rPr>
                <w:rStyle w:val="Lienhypertexte"/>
                <w:rFonts w:ascii="Trebuchet MS" w:hAnsi="Trebuchet MS"/>
                <w:noProof/>
              </w:rPr>
              <w:t>Pièces contractuelles</w:t>
            </w:r>
            <w:r>
              <w:rPr>
                <w:noProof/>
                <w:webHidden/>
              </w:rPr>
              <w:tab/>
            </w:r>
            <w:r>
              <w:rPr>
                <w:noProof/>
                <w:webHidden/>
              </w:rPr>
              <w:fldChar w:fldCharType="begin"/>
            </w:r>
            <w:r>
              <w:rPr>
                <w:noProof/>
                <w:webHidden/>
              </w:rPr>
              <w:instrText xml:space="preserve"> PAGEREF _Toc208323243 \h </w:instrText>
            </w:r>
            <w:r>
              <w:rPr>
                <w:noProof/>
                <w:webHidden/>
              </w:rPr>
            </w:r>
            <w:r>
              <w:rPr>
                <w:noProof/>
                <w:webHidden/>
              </w:rPr>
              <w:fldChar w:fldCharType="separate"/>
            </w:r>
            <w:r>
              <w:rPr>
                <w:noProof/>
                <w:webHidden/>
              </w:rPr>
              <w:t>5</w:t>
            </w:r>
            <w:r>
              <w:rPr>
                <w:noProof/>
                <w:webHidden/>
              </w:rPr>
              <w:fldChar w:fldCharType="end"/>
            </w:r>
          </w:hyperlink>
        </w:p>
        <w:p w14:paraId="3D2AA366" w14:textId="20448070" w:rsidR="00AF52BA" w:rsidRDefault="00AF52BA">
          <w:pPr>
            <w:pStyle w:val="TM1"/>
            <w:tabs>
              <w:tab w:val="left" w:pos="400"/>
              <w:tab w:val="right" w:leader="dot" w:pos="9610"/>
            </w:tabs>
            <w:rPr>
              <w:noProof/>
              <w:sz w:val="22"/>
              <w:szCs w:val="22"/>
              <w:lang w:eastAsia="fr-FR"/>
            </w:rPr>
          </w:pPr>
          <w:hyperlink w:anchor="_Toc208323244" w:history="1">
            <w:r w:rsidRPr="009F19B0">
              <w:rPr>
                <w:rStyle w:val="Lienhypertexte"/>
                <w:rFonts w:ascii="Trebuchet MS" w:hAnsi="Trebuchet MS"/>
                <w:noProof/>
              </w:rPr>
              <w:t>3</w:t>
            </w:r>
            <w:r>
              <w:rPr>
                <w:noProof/>
                <w:sz w:val="22"/>
                <w:szCs w:val="22"/>
                <w:lang w:eastAsia="fr-FR"/>
              </w:rPr>
              <w:tab/>
            </w:r>
            <w:r w:rsidRPr="009F19B0">
              <w:rPr>
                <w:rStyle w:val="Lienhypertexte"/>
                <w:rFonts w:ascii="Trebuchet MS" w:hAnsi="Trebuchet MS"/>
                <w:noProof/>
              </w:rPr>
              <w:t>Intervenants</w:t>
            </w:r>
            <w:r>
              <w:rPr>
                <w:noProof/>
                <w:webHidden/>
              </w:rPr>
              <w:tab/>
            </w:r>
            <w:r>
              <w:rPr>
                <w:noProof/>
                <w:webHidden/>
              </w:rPr>
              <w:fldChar w:fldCharType="begin"/>
            </w:r>
            <w:r>
              <w:rPr>
                <w:noProof/>
                <w:webHidden/>
              </w:rPr>
              <w:instrText xml:space="preserve"> PAGEREF _Toc208323244 \h </w:instrText>
            </w:r>
            <w:r>
              <w:rPr>
                <w:noProof/>
                <w:webHidden/>
              </w:rPr>
            </w:r>
            <w:r>
              <w:rPr>
                <w:noProof/>
                <w:webHidden/>
              </w:rPr>
              <w:fldChar w:fldCharType="separate"/>
            </w:r>
            <w:r>
              <w:rPr>
                <w:noProof/>
                <w:webHidden/>
              </w:rPr>
              <w:t>5</w:t>
            </w:r>
            <w:r>
              <w:rPr>
                <w:noProof/>
                <w:webHidden/>
              </w:rPr>
              <w:fldChar w:fldCharType="end"/>
            </w:r>
          </w:hyperlink>
        </w:p>
        <w:p w14:paraId="27CB4CC8" w14:textId="59FB189C" w:rsidR="00AF52BA" w:rsidRDefault="00AF52BA">
          <w:pPr>
            <w:pStyle w:val="TM2"/>
            <w:tabs>
              <w:tab w:val="left" w:pos="720"/>
              <w:tab w:val="right" w:leader="dot" w:pos="9610"/>
            </w:tabs>
            <w:rPr>
              <w:noProof/>
              <w:sz w:val="22"/>
              <w:szCs w:val="22"/>
              <w:lang w:eastAsia="fr-FR"/>
            </w:rPr>
          </w:pPr>
          <w:hyperlink w:anchor="_Toc208323245" w:history="1">
            <w:r w:rsidRPr="009F19B0">
              <w:rPr>
                <w:rStyle w:val="Lienhypertexte"/>
                <w:rFonts w:ascii="Trebuchet MS" w:hAnsi="Trebuchet MS"/>
                <w:noProof/>
              </w:rPr>
              <w:t>3.1</w:t>
            </w:r>
            <w:r>
              <w:rPr>
                <w:noProof/>
                <w:sz w:val="22"/>
                <w:szCs w:val="22"/>
                <w:lang w:eastAsia="fr-FR"/>
              </w:rPr>
              <w:tab/>
            </w:r>
            <w:r w:rsidRPr="009F19B0">
              <w:rPr>
                <w:rStyle w:val="Lienhypertexte"/>
                <w:rFonts w:ascii="Trebuchet MS" w:hAnsi="Trebuchet MS"/>
                <w:noProof/>
              </w:rPr>
              <w:t>Conduite d’opération</w:t>
            </w:r>
            <w:r>
              <w:rPr>
                <w:noProof/>
                <w:webHidden/>
              </w:rPr>
              <w:tab/>
            </w:r>
            <w:r>
              <w:rPr>
                <w:noProof/>
                <w:webHidden/>
              </w:rPr>
              <w:fldChar w:fldCharType="begin"/>
            </w:r>
            <w:r>
              <w:rPr>
                <w:noProof/>
                <w:webHidden/>
              </w:rPr>
              <w:instrText xml:space="preserve"> PAGEREF _Toc208323245 \h </w:instrText>
            </w:r>
            <w:r>
              <w:rPr>
                <w:noProof/>
                <w:webHidden/>
              </w:rPr>
            </w:r>
            <w:r>
              <w:rPr>
                <w:noProof/>
                <w:webHidden/>
              </w:rPr>
              <w:fldChar w:fldCharType="separate"/>
            </w:r>
            <w:r>
              <w:rPr>
                <w:noProof/>
                <w:webHidden/>
              </w:rPr>
              <w:t>5</w:t>
            </w:r>
            <w:r>
              <w:rPr>
                <w:noProof/>
                <w:webHidden/>
              </w:rPr>
              <w:fldChar w:fldCharType="end"/>
            </w:r>
          </w:hyperlink>
        </w:p>
        <w:p w14:paraId="3D4D6E7F" w14:textId="3D3B323E" w:rsidR="00AF52BA" w:rsidRDefault="00AF52BA">
          <w:pPr>
            <w:pStyle w:val="TM2"/>
            <w:tabs>
              <w:tab w:val="left" w:pos="720"/>
              <w:tab w:val="right" w:leader="dot" w:pos="9610"/>
            </w:tabs>
            <w:rPr>
              <w:noProof/>
              <w:sz w:val="22"/>
              <w:szCs w:val="22"/>
              <w:lang w:eastAsia="fr-FR"/>
            </w:rPr>
          </w:pPr>
          <w:hyperlink w:anchor="_Toc208323246" w:history="1">
            <w:r w:rsidRPr="009F19B0">
              <w:rPr>
                <w:rStyle w:val="Lienhypertexte"/>
                <w:rFonts w:ascii="Trebuchet MS" w:hAnsi="Trebuchet MS"/>
                <w:noProof/>
              </w:rPr>
              <w:t>3.2</w:t>
            </w:r>
            <w:r>
              <w:rPr>
                <w:noProof/>
                <w:sz w:val="22"/>
                <w:szCs w:val="22"/>
                <w:lang w:eastAsia="fr-FR"/>
              </w:rPr>
              <w:tab/>
            </w:r>
            <w:r w:rsidRPr="009F19B0">
              <w:rPr>
                <w:rStyle w:val="Lienhypertexte"/>
                <w:rFonts w:ascii="Trebuchet MS" w:hAnsi="Trebuchet MS"/>
                <w:noProof/>
              </w:rPr>
              <w:t>Assistance à maîtrise d'ouvrage</w:t>
            </w:r>
            <w:r>
              <w:rPr>
                <w:noProof/>
                <w:webHidden/>
              </w:rPr>
              <w:tab/>
            </w:r>
            <w:r>
              <w:rPr>
                <w:noProof/>
                <w:webHidden/>
              </w:rPr>
              <w:fldChar w:fldCharType="begin"/>
            </w:r>
            <w:r>
              <w:rPr>
                <w:noProof/>
                <w:webHidden/>
              </w:rPr>
              <w:instrText xml:space="preserve"> PAGEREF _Toc208323246 \h </w:instrText>
            </w:r>
            <w:r>
              <w:rPr>
                <w:noProof/>
                <w:webHidden/>
              </w:rPr>
            </w:r>
            <w:r>
              <w:rPr>
                <w:noProof/>
                <w:webHidden/>
              </w:rPr>
              <w:fldChar w:fldCharType="separate"/>
            </w:r>
            <w:r>
              <w:rPr>
                <w:noProof/>
                <w:webHidden/>
              </w:rPr>
              <w:t>5</w:t>
            </w:r>
            <w:r>
              <w:rPr>
                <w:noProof/>
                <w:webHidden/>
              </w:rPr>
              <w:fldChar w:fldCharType="end"/>
            </w:r>
          </w:hyperlink>
        </w:p>
        <w:p w14:paraId="5E94CFCF" w14:textId="5813A7E7" w:rsidR="00AF52BA" w:rsidRDefault="00AF52BA">
          <w:pPr>
            <w:pStyle w:val="TM2"/>
            <w:tabs>
              <w:tab w:val="left" w:pos="720"/>
              <w:tab w:val="right" w:leader="dot" w:pos="9610"/>
            </w:tabs>
            <w:rPr>
              <w:noProof/>
              <w:sz w:val="22"/>
              <w:szCs w:val="22"/>
              <w:lang w:eastAsia="fr-FR"/>
            </w:rPr>
          </w:pPr>
          <w:hyperlink w:anchor="_Toc208323247" w:history="1">
            <w:r w:rsidRPr="009F19B0">
              <w:rPr>
                <w:rStyle w:val="Lienhypertexte"/>
                <w:rFonts w:ascii="Trebuchet MS" w:hAnsi="Trebuchet MS"/>
                <w:noProof/>
              </w:rPr>
              <w:t>3.3</w:t>
            </w:r>
            <w:r>
              <w:rPr>
                <w:noProof/>
                <w:sz w:val="22"/>
                <w:szCs w:val="22"/>
                <w:lang w:eastAsia="fr-FR"/>
              </w:rPr>
              <w:tab/>
            </w:r>
            <w:r w:rsidRPr="009F19B0">
              <w:rPr>
                <w:rStyle w:val="Lienhypertexte"/>
                <w:rFonts w:ascii="Trebuchet MS" w:hAnsi="Trebuchet MS"/>
                <w:noProof/>
              </w:rPr>
              <w:t>Maîtrise d'œuvre</w:t>
            </w:r>
            <w:r>
              <w:rPr>
                <w:noProof/>
                <w:webHidden/>
              </w:rPr>
              <w:tab/>
            </w:r>
            <w:r>
              <w:rPr>
                <w:noProof/>
                <w:webHidden/>
              </w:rPr>
              <w:fldChar w:fldCharType="begin"/>
            </w:r>
            <w:r>
              <w:rPr>
                <w:noProof/>
                <w:webHidden/>
              </w:rPr>
              <w:instrText xml:space="preserve"> PAGEREF _Toc208323247 \h </w:instrText>
            </w:r>
            <w:r>
              <w:rPr>
                <w:noProof/>
                <w:webHidden/>
              </w:rPr>
            </w:r>
            <w:r>
              <w:rPr>
                <w:noProof/>
                <w:webHidden/>
              </w:rPr>
              <w:fldChar w:fldCharType="separate"/>
            </w:r>
            <w:r>
              <w:rPr>
                <w:noProof/>
                <w:webHidden/>
              </w:rPr>
              <w:t>5</w:t>
            </w:r>
            <w:r>
              <w:rPr>
                <w:noProof/>
                <w:webHidden/>
              </w:rPr>
              <w:fldChar w:fldCharType="end"/>
            </w:r>
          </w:hyperlink>
        </w:p>
        <w:p w14:paraId="0DF51198" w14:textId="6509A922" w:rsidR="00AF52BA" w:rsidRDefault="00AF52BA">
          <w:pPr>
            <w:pStyle w:val="TM2"/>
            <w:tabs>
              <w:tab w:val="left" w:pos="720"/>
              <w:tab w:val="right" w:leader="dot" w:pos="9610"/>
            </w:tabs>
            <w:rPr>
              <w:noProof/>
              <w:sz w:val="22"/>
              <w:szCs w:val="22"/>
              <w:lang w:eastAsia="fr-FR"/>
            </w:rPr>
          </w:pPr>
          <w:hyperlink w:anchor="_Toc208323248" w:history="1">
            <w:r w:rsidRPr="009F19B0">
              <w:rPr>
                <w:rStyle w:val="Lienhypertexte"/>
                <w:rFonts w:ascii="Trebuchet MS" w:hAnsi="Trebuchet MS"/>
                <w:noProof/>
              </w:rPr>
              <w:t>3.4</w:t>
            </w:r>
            <w:r>
              <w:rPr>
                <w:noProof/>
                <w:sz w:val="22"/>
                <w:szCs w:val="22"/>
                <w:lang w:eastAsia="fr-FR"/>
              </w:rPr>
              <w:tab/>
            </w:r>
            <w:r w:rsidRPr="009F19B0">
              <w:rPr>
                <w:rStyle w:val="Lienhypertexte"/>
                <w:rFonts w:ascii="Trebuchet MS" w:hAnsi="Trebuchet MS"/>
                <w:noProof/>
              </w:rPr>
              <w:t>Sous-traitance</w:t>
            </w:r>
            <w:r>
              <w:rPr>
                <w:noProof/>
                <w:webHidden/>
              </w:rPr>
              <w:tab/>
            </w:r>
            <w:r>
              <w:rPr>
                <w:noProof/>
                <w:webHidden/>
              </w:rPr>
              <w:fldChar w:fldCharType="begin"/>
            </w:r>
            <w:r>
              <w:rPr>
                <w:noProof/>
                <w:webHidden/>
              </w:rPr>
              <w:instrText xml:space="preserve"> PAGEREF _Toc208323248 \h </w:instrText>
            </w:r>
            <w:r>
              <w:rPr>
                <w:noProof/>
                <w:webHidden/>
              </w:rPr>
            </w:r>
            <w:r>
              <w:rPr>
                <w:noProof/>
                <w:webHidden/>
              </w:rPr>
              <w:fldChar w:fldCharType="separate"/>
            </w:r>
            <w:r>
              <w:rPr>
                <w:noProof/>
                <w:webHidden/>
              </w:rPr>
              <w:t>5</w:t>
            </w:r>
            <w:r>
              <w:rPr>
                <w:noProof/>
                <w:webHidden/>
              </w:rPr>
              <w:fldChar w:fldCharType="end"/>
            </w:r>
          </w:hyperlink>
        </w:p>
        <w:p w14:paraId="0DB09C16" w14:textId="4579A9CF" w:rsidR="00AF52BA" w:rsidRDefault="00AF52BA">
          <w:pPr>
            <w:pStyle w:val="TM1"/>
            <w:tabs>
              <w:tab w:val="left" w:pos="400"/>
              <w:tab w:val="right" w:leader="dot" w:pos="9610"/>
            </w:tabs>
            <w:rPr>
              <w:noProof/>
              <w:sz w:val="22"/>
              <w:szCs w:val="22"/>
              <w:lang w:eastAsia="fr-FR"/>
            </w:rPr>
          </w:pPr>
          <w:hyperlink w:anchor="_Toc208323249" w:history="1">
            <w:r w:rsidRPr="009F19B0">
              <w:rPr>
                <w:rStyle w:val="Lienhypertexte"/>
                <w:rFonts w:ascii="Trebuchet MS" w:hAnsi="Trebuchet MS"/>
                <w:noProof/>
              </w:rPr>
              <w:t>4</w:t>
            </w:r>
            <w:r>
              <w:rPr>
                <w:noProof/>
                <w:sz w:val="22"/>
                <w:szCs w:val="22"/>
                <w:lang w:eastAsia="fr-FR"/>
              </w:rPr>
              <w:tab/>
            </w:r>
            <w:r w:rsidRPr="009F19B0">
              <w:rPr>
                <w:rStyle w:val="Lienhypertexte"/>
                <w:rFonts w:ascii="Trebuchet MS" w:hAnsi="Trebuchet MS"/>
                <w:noProof/>
              </w:rPr>
              <w:t>Confidentialité et mesures de sécurité</w:t>
            </w:r>
            <w:r>
              <w:rPr>
                <w:noProof/>
                <w:webHidden/>
              </w:rPr>
              <w:tab/>
            </w:r>
            <w:r>
              <w:rPr>
                <w:noProof/>
                <w:webHidden/>
              </w:rPr>
              <w:fldChar w:fldCharType="begin"/>
            </w:r>
            <w:r>
              <w:rPr>
                <w:noProof/>
                <w:webHidden/>
              </w:rPr>
              <w:instrText xml:space="preserve"> PAGEREF _Toc208323249 \h </w:instrText>
            </w:r>
            <w:r>
              <w:rPr>
                <w:noProof/>
                <w:webHidden/>
              </w:rPr>
            </w:r>
            <w:r>
              <w:rPr>
                <w:noProof/>
                <w:webHidden/>
              </w:rPr>
              <w:fldChar w:fldCharType="separate"/>
            </w:r>
            <w:r>
              <w:rPr>
                <w:noProof/>
                <w:webHidden/>
              </w:rPr>
              <w:t>6</w:t>
            </w:r>
            <w:r>
              <w:rPr>
                <w:noProof/>
                <w:webHidden/>
              </w:rPr>
              <w:fldChar w:fldCharType="end"/>
            </w:r>
          </w:hyperlink>
        </w:p>
        <w:p w14:paraId="4B609D62" w14:textId="40031A7F" w:rsidR="00AF52BA" w:rsidRDefault="00AF52BA">
          <w:pPr>
            <w:pStyle w:val="TM1"/>
            <w:tabs>
              <w:tab w:val="left" w:pos="400"/>
              <w:tab w:val="right" w:leader="dot" w:pos="9610"/>
            </w:tabs>
            <w:rPr>
              <w:noProof/>
              <w:sz w:val="22"/>
              <w:szCs w:val="22"/>
              <w:lang w:eastAsia="fr-FR"/>
            </w:rPr>
          </w:pPr>
          <w:hyperlink w:anchor="_Toc208323250" w:history="1">
            <w:r w:rsidRPr="009F19B0">
              <w:rPr>
                <w:rStyle w:val="Lienhypertexte"/>
                <w:rFonts w:ascii="Trebuchet MS" w:hAnsi="Trebuchet MS"/>
                <w:noProof/>
              </w:rPr>
              <w:t>5</w:t>
            </w:r>
            <w:r>
              <w:rPr>
                <w:noProof/>
                <w:sz w:val="22"/>
                <w:szCs w:val="22"/>
                <w:lang w:eastAsia="fr-FR"/>
              </w:rPr>
              <w:tab/>
            </w:r>
            <w:r w:rsidRPr="009F19B0">
              <w:rPr>
                <w:rStyle w:val="Lienhypertexte"/>
                <w:rFonts w:ascii="Trebuchet MS" w:hAnsi="Trebuchet MS"/>
                <w:noProof/>
              </w:rPr>
              <w:t>Protection des données à caractère personnel</w:t>
            </w:r>
            <w:r>
              <w:rPr>
                <w:noProof/>
                <w:webHidden/>
              </w:rPr>
              <w:tab/>
            </w:r>
            <w:r>
              <w:rPr>
                <w:noProof/>
                <w:webHidden/>
              </w:rPr>
              <w:fldChar w:fldCharType="begin"/>
            </w:r>
            <w:r>
              <w:rPr>
                <w:noProof/>
                <w:webHidden/>
              </w:rPr>
              <w:instrText xml:space="preserve"> PAGEREF _Toc208323250 \h </w:instrText>
            </w:r>
            <w:r>
              <w:rPr>
                <w:noProof/>
                <w:webHidden/>
              </w:rPr>
            </w:r>
            <w:r>
              <w:rPr>
                <w:noProof/>
                <w:webHidden/>
              </w:rPr>
              <w:fldChar w:fldCharType="separate"/>
            </w:r>
            <w:r>
              <w:rPr>
                <w:noProof/>
                <w:webHidden/>
              </w:rPr>
              <w:t>6</w:t>
            </w:r>
            <w:r>
              <w:rPr>
                <w:noProof/>
                <w:webHidden/>
              </w:rPr>
              <w:fldChar w:fldCharType="end"/>
            </w:r>
          </w:hyperlink>
        </w:p>
        <w:p w14:paraId="54828494" w14:textId="72CD9871" w:rsidR="00AF52BA" w:rsidRDefault="00AF52BA">
          <w:pPr>
            <w:pStyle w:val="TM1"/>
            <w:tabs>
              <w:tab w:val="left" w:pos="400"/>
              <w:tab w:val="right" w:leader="dot" w:pos="9610"/>
            </w:tabs>
            <w:rPr>
              <w:noProof/>
              <w:sz w:val="22"/>
              <w:szCs w:val="22"/>
              <w:lang w:eastAsia="fr-FR"/>
            </w:rPr>
          </w:pPr>
          <w:hyperlink w:anchor="_Toc208323251" w:history="1">
            <w:r w:rsidRPr="009F19B0">
              <w:rPr>
                <w:rStyle w:val="Lienhypertexte"/>
                <w:rFonts w:ascii="Trebuchet MS" w:hAnsi="Trebuchet MS"/>
                <w:noProof/>
              </w:rPr>
              <w:t>6</w:t>
            </w:r>
            <w:r>
              <w:rPr>
                <w:noProof/>
                <w:sz w:val="22"/>
                <w:szCs w:val="22"/>
                <w:lang w:eastAsia="fr-FR"/>
              </w:rPr>
              <w:tab/>
            </w:r>
            <w:r w:rsidRPr="009F19B0">
              <w:rPr>
                <w:rStyle w:val="Lienhypertexte"/>
                <w:rFonts w:ascii="Trebuchet MS" w:hAnsi="Trebuchet MS"/>
                <w:noProof/>
              </w:rPr>
              <w:t>Protection de la main d'œuvre et conditions de travail</w:t>
            </w:r>
            <w:r>
              <w:rPr>
                <w:noProof/>
                <w:webHidden/>
              </w:rPr>
              <w:tab/>
            </w:r>
            <w:r>
              <w:rPr>
                <w:noProof/>
                <w:webHidden/>
              </w:rPr>
              <w:fldChar w:fldCharType="begin"/>
            </w:r>
            <w:r>
              <w:rPr>
                <w:noProof/>
                <w:webHidden/>
              </w:rPr>
              <w:instrText xml:space="preserve"> PAGEREF _Toc208323251 \h </w:instrText>
            </w:r>
            <w:r>
              <w:rPr>
                <w:noProof/>
                <w:webHidden/>
              </w:rPr>
            </w:r>
            <w:r>
              <w:rPr>
                <w:noProof/>
                <w:webHidden/>
              </w:rPr>
              <w:fldChar w:fldCharType="separate"/>
            </w:r>
            <w:r>
              <w:rPr>
                <w:noProof/>
                <w:webHidden/>
              </w:rPr>
              <w:t>7</w:t>
            </w:r>
            <w:r>
              <w:rPr>
                <w:noProof/>
                <w:webHidden/>
              </w:rPr>
              <w:fldChar w:fldCharType="end"/>
            </w:r>
          </w:hyperlink>
        </w:p>
        <w:p w14:paraId="2E2502A6" w14:textId="54B0BCC9" w:rsidR="00AF52BA" w:rsidRDefault="00AF52BA">
          <w:pPr>
            <w:pStyle w:val="TM2"/>
            <w:tabs>
              <w:tab w:val="left" w:pos="720"/>
              <w:tab w:val="right" w:leader="dot" w:pos="9610"/>
            </w:tabs>
            <w:rPr>
              <w:noProof/>
              <w:sz w:val="22"/>
              <w:szCs w:val="22"/>
              <w:lang w:eastAsia="fr-FR"/>
            </w:rPr>
          </w:pPr>
          <w:hyperlink w:anchor="_Toc208323252" w:history="1">
            <w:r w:rsidRPr="009F19B0">
              <w:rPr>
                <w:rStyle w:val="Lienhypertexte"/>
                <w:rFonts w:ascii="Trebuchet MS" w:hAnsi="Trebuchet MS"/>
                <w:noProof/>
              </w:rPr>
              <w:t>6.1</w:t>
            </w:r>
            <w:r>
              <w:rPr>
                <w:noProof/>
                <w:sz w:val="22"/>
                <w:szCs w:val="22"/>
                <w:lang w:eastAsia="fr-FR"/>
              </w:rPr>
              <w:tab/>
            </w:r>
            <w:r w:rsidRPr="009F19B0">
              <w:rPr>
                <w:rStyle w:val="Lienhypertexte"/>
                <w:rFonts w:ascii="Trebuchet MS" w:hAnsi="Trebuchet MS"/>
                <w:noProof/>
              </w:rPr>
              <w:t>Obligations du titulaire</w:t>
            </w:r>
            <w:r>
              <w:rPr>
                <w:noProof/>
                <w:webHidden/>
              </w:rPr>
              <w:tab/>
            </w:r>
            <w:r>
              <w:rPr>
                <w:noProof/>
                <w:webHidden/>
              </w:rPr>
              <w:fldChar w:fldCharType="begin"/>
            </w:r>
            <w:r>
              <w:rPr>
                <w:noProof/>
                <w:webHidden/>
              </w:rPr>
              <w:instrText xml:space="preserve"> PAGEREF _Toc208323252 \h </w:instrText>
            </w:r>
            <w:r>
              <w:rPr>
                <w:noProof/>
                <w:webHidden/>
              </w:rPr>
            </w:r>
            <w:r>
              <w:rPr>
                <w:noProof/>
                <w:webHidden/>
              </w:rPr>
              <w:fldChar w:fldCharType="separate"/>
            </w:r>
            <w:r>
              <w:rPr>
                <w:noProof/>
                <w:webHidden/>
              </w:rPr>
              <w:t>7</w:t>
            </w:r>
            <w:r>
              <w:rPr>
                <w:noProof/>
                <w:webHidden/>
              </w:rPr>
              <w:fldChar w:fldCharType="end"/>
            </w:r>
          </w:hyperlink>
        </w:p>
        <w:p w14:paraId="5CE36ED3" w14:textId="286A44A0" w:rsidR="00AF52BA" w:rsidRDefault="00AF52BA">
          <w:pPr>
            <w:pStyle w:val="TM1"/>
            <w:tabs>
              <w:tab w:val="left" w:pos="400"/>
              <w:tab w:val="right" w:leader="dot" w:pos="9610"/>
            </w:tabs>
            <w:rPr>
              <w:noProof/>
              <w:sz w:val="22"/>
              <w:szCs w:val="22"/>
              <w:lang w:eastAsia="fr-FR"/>
            </w:rPr>
          </w:pPr>
          <w:hyperlink w:anchor="_Toc208323253" w:history="1">
            <w:r w:rsidRPr="009F19B0">
              <w:rPr>
                <w:rStyle w:val="Lienhypertexte"/>
                <w:rFonts w:ascii="Trebuchet MS" w:hAnsi="Trebuchet MS"/>
                <w:noProof/>
              </w:rPr>
              <w:t>7</w:t>
            </w:r>
            <w:r>
              <w:rPr>
                <w:noProof/>
                <w:sz w:val="22"/>
                <w:szCs w:val="22"/>
                <w:lang w:eastAsia="fr-FR"/>
              </w:rPr>
              <w:tab/>
            </w:r>
            <w:r w:rsidRPr="009F19B0">
              <w:rPr>
                <w:rStyle w:val="Lienhypertexte"/>
                <w:rFonts w:ascii="Trebuchet MS" w:hAnsi="Trebuchet MS"/>
                <w:noProof/>
              </w:rPr>
              <w:t>Durée et délais d'exécution</w:t>
            </w:r>
            <w:r>
              <w:rPr>
                <w:noProof/>
                <w:webHidden/>
              </w:rPr>
              <w:tab/>
            </w:r>
            <w:r>
              <w:rPr>
                <w:noProof/>
                <w:webHidden/>
              </w:rPr>
              <w:fldChar w:fldCharType="begin"/>
            </w:r>
            <w:r>
              <w:rPr>
                <w:noProof/>
                <w:webHidden/>
              </w:rPr>
              <w:instrText xml:space="preserve"> PAGEREF _Toc208323253 \h </w:instrText>
            </w:r>
            <w:r>
              <w:rPr>
                <w:noProof/>
                <w:webHidden/>
              </w:rPr>
            </w:r>
            <w:r>
              <w:rPr>
                <w:noProof/>
                <w:webHidden/>
              </w:rPr>
              <w:fldChar w:fldCharType="separate"/>
            </w:r>
            <w:r>
              <w:rPr>
                <w:noProof/>
                <w:webHidden/>
              </w:rPr>
              <w:t>7</w:t>
            </w:r>
            <w:r>
              <w:rPr>
                <w:noProof/>
                <w:webHidden/>
              </w:rPr>
              <w:fldChar w:fldCharType="end"/>
            </w:r>
          </w:hyperlink>
        </w:p>
        <w:p w14:paraId="1C1F6A4C" w14:textId="63C85138" w:rsidR="00AF52BA" w:rsidRDefault="00AF52BA">
          <w:pPr>
            <w:pStyle w:val="TM2"/>
            <w:tabs>
              <w:tab w:val="left" w:pos="720"/>
              <w:tab w:val="right" w:leader="dot" w:pos="9610"/>
            </w:tabs>
            <w:rPr>
              <w:noProof/>
              <w:sz w:val="22"/>
              <w:szCs w:val="22"/>
              <w:lang w:eastAsia="fr-FR"/>
            </w:rPr>
          </w:pPr>
          <w:hyperlink w:anchor="_Toc208323254" w:history="1">
            <w:r w:rsidRPr="009F19B0">
              <w:rPr>
                <w:rStyle w:val="Lienhypertexte"/>
                <w:rFonts w:ascii="Trebuchet MS" w:hAnsi="Trebuchet MS"/>
                <w:noProof/>
              </w:rPr>
              <w:t>7.1</w:t>
            </w:r>
            <w:r>
              <w:rPr>
                <w:noProof/>
                <w:sz w:val="22"/>
                <w:szCs w:val="22"/>
                <w:lang w:eastAsia="fr-FR"/>
              </w:rPr>
              <w:tab/>
            </w:r>
            <w:r w:rsidRPr="009F19B0">
              <w:rPr>
                <w:rStyle w:val="Lienhypertexte"/>
                <w:rFonts w:ascii="Trebuchet MS" w:hAnsi="Trebuchet MS"/>
                <w:noProof/>
              </w:rPr>
              <w:t>Durée du contrat</w:t>
            </w:r>
            <w:r>
              <w:rPr>
                <w:noProof/>
                <w:webHidden/>
              </w:rPr>
              <w:tab/>
            </w:r>
            <w:r>
              <w:rPr>
                <w:noProof/>
                <w:webHidden/>
              </w:rPr>
              <w:fldChar w:fldCharType="begin"/>
            </w:r>
            <w:r>
              <w:rPr>
                <w:noProof/>
                <w:webHidden/>
              </w:rPr>
              <w:instrText xml:space="preserve"> PAGEREF _Toc208323254 \h </w:instrText>
            </w:r>
            <w:r>
              <w:rPr>
                <w:noProof/>
                <w:webHidden/>
              </w:rPr>
            </w:r>
            <w:r>
              <w:rPr>
                <w:noProof/>
                <w:webHidden/>
              </w:rPr>
              <w:fldChar w:fldCharType="separate"/>
            </w:r>
            <w:r>
              <w:rPr>
                <w:noProof/>
                <w:webHidden/>
              </w:rPr>
              <w:t>7</w:t>
            </w:r>
            <w:r>
              <w:rPr>
                <w:noProof/>
                <w:webHidden/>
              </w:rPr>
              <w:fldChar w:fldCharType="end"/>
            </w:r>
          </w:hyperlink>
        </w:p>
        <w:p w14:paraId="7C3DB0AF" w14:textId="2CE80B00" w:rsidR="00AF52BA" w:rsidRDefault="00AF52BA">
          <w:pPr>
            <w:pStyle w:val="TM1"/>
            <w:tabs>
              <w:tab w:val="left" w:pos="400"/>
              <w:tab w:val="right" w:leader="dot" w:pos="9610"/>
            </w:tabs>
            <w:rPr>
              <w:noProof/>
              <w:sz w:val="22"/>
              <w:szCs w:val="22"/>
              <w:lang w:eastAsia="fr-FR"/>
            </w:rPr>
          </w:pPr>
          <w:hyperlink w:anchor="_Toc208323255" w:history="1">
            <w:r w:rsidRPr="009F19B0">
              <w:rPr>
                <w:rStyle w:val="Lienhypertexte"/>
                <w:rFonts w:ascii="Trebuchet MS" w:hAnsi="Trebuchet MS"/>
                <w:noProof/>
              </w:rPr>
              <w:t>8</w:t>
            </w:r>
            <w:r>
              <w:rPr>
                <w:noProof/>
                <w:sz w:val="22"/>
                <w:szCs w:val="22"/>
                <w:lang w:eastAsia="fr-FR"/>
              </w:rPr>
              <w:tab/>
            </w:r>
            <w:r w:rsidRPr="009F19B0">
              <w:rPr>
                <w:rStyle w:val="Lienhypertexte"/>
                <w:rFonts w:ascii="Trebuchet MS" w:hAnsi="Trebuchet MS"/>
                <w:noProof/>
              </w:rPr>
              <w:t>Prix</w:t>
            </w:r>
            <w:r>
              <w:rPr>
                <w:noProof/>
                <w:webHidden/>
              </w:rPr>
              <w:tab/>
            </w:r>
            <w:r>
              <w:rPr>
                <w:noProof/>
                <w:webHidden/>
              </w:rPr>
              <w:fldChar w:fldCharType="begin"/>
            </w:r>
            <w:r>
              <w:rPr>
                <w:noProof/>
                <w:webHidden/>
              </w:rPr>
              <w:instrText xml:space="preserve"> PAGEREF _Toc208323255 \h </w:instrText>
            </w:r>
            <w:r>
              <w:rPr>
                <w:noProof/>
                <w:webHidden/>
              </w:rPr>
            </w:r>
            <w:r>
              <w:rPr>
                <w:noProof/>
                <w:webHidden/>
              </w:rPr>
              <w:fldChar w:fldCharType="separate"/>
            </w:r>
            <w:r>
              <w:rPr>
                <w:noProof/>
                <w:webHidden/>
              </w:rPr>
              <w:t>8</w:t>
            </w:r>
            <w:r>
              <w:rPr>
                <w:noProof/>
                <w:webHidden/>
              </w:rPr>
              <w:fldChar w:fldCharType="end"/>
            </w:r>
          </w:hyperlink>
        </w:p>
        <w:p w14:paraId="65B029ED" w14:textId="6834AE19" w:rsidR="00AF52BA" w:rsidRDefault="00AF52BA">
          <w:pPr>
            <w:pStyle w:val="TM2"/>
            <w:tabs>
              <w:tab w:val="left" w:pos="720"/>
              <w:tab w:val="right" w:leader="dot" w:pos="9610"/>
            </w:tabs>
            <w:rPr>
              <w:noProof/>
              <w:sz w:val="22"/>
              <w:szCs w:val="22"/>
              <w:lang w:eastAsia="fr-FR"/>
            </w:rPr>
          </w:pPr>
          <w:hyperlink w:anchor="_Toc208323256" w:history="1">
            <w:r w:rsidRPr="009F19B0">
              <w:rPr>
                <w:rStyle w:val="Lienhypertexte"/>
                <w:rFonts w:ascii="Trebuchet MS" w:hAnsi="Trebuchet MS"/>
                <w:noProof/>
              </w:rPr>
              <w:t>8.1</w:t>
            </w:r>
            <w:r>
              <w:rPr>
                <w:noProof/>
                <w:sz w:val="22"/>
                <w:szCs w:val="22"/>
                <w:lang w:eastAsia="fr-FR"/>
              </w:rPr>
              <w:tab/>
            </w:r>
            <w:r w:rsidRPr="009F19B0">
              <w:rPr>
                <w:rStyle w:val="Lienhypertexte"/>
                <w:rFonts w:ascii="Trebuchet MS" w:hAnsi="Trebuchet MS"/>
                <w:noProof/>
              </w:rPr>
              <w:t>Caractéristiques des prix pratiqués</w:t>
            </w:r>
            <w:r>
              <w:rPr>
                <w:noProof/>
                <w:webHidden/>
              </w:rPr>
              <w:tab/>
            </w:r>
            <w:r>
              <w:rPr>
                <w:noProof/>
                <w:webHidden/>
              </w:rPr>
              <w:fldChar w:fldCharType="begin"/>
            </w:r>
            <w:r>
              <w:rPr>
                <w:noProof/>
                <w:webHidden/>
              </w:rPr>
              <w:instrText xml:space="preserve"> PAGEREF _Toc208323256 \h </w:instrText>
            </w:r>
            <w:r>
              <w:rPr>
                <w:noProof/>
                <w:webHidden/>
              </w:rPr>
            </w:r>
            <w:r>
              <w:rPr>
                <w:noProof/>
                <w:webHidden/>
              </w:rPr>
              <w:fldChar w:fldCharType="separate"/>
            </w:r>
            <w:r>
              <w:rPr>
                <w:noProof/>
                <w:webHidden/>
              </w:rPr>
              <w:t>8</w:t>
            </w:r>
            <w:r>
              <w:rPr>
                <w:noProof/>
                <w:webHidden/>
              </w:rPr>
              <w:fldChar w:fldCharType="end"/>
            </w:r>
          </w:hyperlink>
        </w:p>
        <w:p w14:paraId="324548C8" w14:textId="5486E61A" w:rsidR="00AF52BA" w:rsidRDefault="00AF52BA">
          <w:pPr>
            <w:pStyle w:val="TM1"/>
            <w:tabs>
              <w:tab w:val="left" w:pos="400"/>
              <w:tab w:val="right" w:leader="dot" w:pos="9610"/>
            </w:tabs>
            <w:rPr>
              <w:noProof/>
              <w:sz w:val="22"/>
              <w:szCs w:val="22"/>
              <w:lang w:eastAsia="fr-FR"/>
            </w:rPr>
          </w:pPr>
          <w:hyperlink w:anchor="_Toc208323257" w:history="1">
            <w:r w:rsidRPr="009F19B0">
              <w:rPr>
                <w:rStyle w:val="Lienhypertexte"/>
                <w:rFonts w:ascii="Trebuchet MS" w:hAnsi="Trebuchet MS"/>
                <w:noProof/>
              </w:rPr>
              <w:t>9</w:t>
            </w:r>
            <w:r>
              <w:rPr>
                <w:noProof/>
                <w:sz w:val="22"/>
                <w:szCs w:val="22"/>
                <w:lang w:eastAsia="fr-FR"/>
              </w:rPr>
              <w:tab/>
            </w:r>
            <w:r w:rsidRPr="009F19B0">
              <w:rPr>
                <w:rStyle w:val="Lienhypertexte"/>
                <w:rFonts w:ascii="Trebuchet MS" w:hAnsi="Trebuchet MS"/>
                <w:noProof/>
              </w:rPr>
              <w:t>Garanties financière</w:t>
            </w:r>
            <w:r>
              <w:rPr>
                <w:noProof/>
                <w:webHidden/>
              </w:rPr>
              <w:tab/>
            </w:r>
            <w:r>
              <w:rPr>
                <w:noProof/>
                <w:webHidden/>
              </w:rPr>
              <w:fldChar w:fldCharType="begin"/>
            </w:r>
            <w:r>
              <w:rPr>
                <w:noProof/>
                <w:webHidden/>
              </w:rPr>
              <w:instrText xml:space="preserve"> PAGEREF _Toc208323257 \h </w:instrText>
            </w:r>
            <w:r>
              <w:rPr>
                <w:noProof/>
                <w:webHidden/>
              </w:rPr>
            </w:r>
            <w:r>
              <w:rPr>
                <w:noProof/>
                <w:webHidden/>
              </w:rPr>
              <w:fldChar w:fldCharType="separate"/>
            </w:r>
            <w:r>
              <w:rPr>
                <w:noProof/>
                <w:webHidden/>
              </w:rPr>
              <w:t>8</w:t>
            </w:r>
            <w:r>
              <w:rPr>
                <w:noProof/>
                <w:webHidden/>
              </w:rPr>
              <w:fldChar w:fldCharType="end"/>
            </w:r>
          </w:hyperlink>
        </w:p>
        <w:p w14:paraId="2705F8C6" w14:textId="58BE0326" w:rsidR="00AF52BA" w:rsidRDefault="00AF52BA">
          <w:pPr>
            <w:pStyle w:val="TM1"/>
            <w:tabs>
              <w:tab w:val="left" w:pos="720"/>
              <w:tab w:val="right" w:leader="dot" w:pos="9610"/>
            </w:tabs>
            <w:rPr>
              <w:noProof/>
              <w:sz w:val="22"/>
              <w:szCs w:val="22"/>
              <w:lang w:eastAsia="fr-FR"/>
            </w:rPr>
          </w:pPr>
          <w:hyperlink w:anchor="_Toc208323258" w:history="1">
            <w:r w:rsidRPr="009F19B0">
              <w:rPr>
                <w:rStyle w:val="Lienhypertexte"/>
                <w:rFonts w:ascii="Trebuchet MS" w:hAnsi="Trebuchet MS"/>
                <w:noProof/>
              </w:rPr>
              <w:t>10</w:t>
            </w:r>
            <w:r>
              <w:rPr>
                <w:noProof/>
                <w:sz w:val="22"/>
                <w:szCs w:val="22"/>
                <w:lang w:eastAsia="fr-FR"/>
              </w:rPr>
              <w:tab/>
            </w:r>
            <w:r w:rsidRPr="009F19B0">
              <w:rPr>
                <w:rStyle w:val="Lienhypertexte"/>
                <w:rFonts w:ascii="Trebuchet MS" w:hAnsi="Trebuchet MS"/>
                <w:noProof/>
              </w:rPr>
              <w:t>Avance</w:t>
            </w:r>
            <w:r>
              <w:rPr>
                <w:noProof/>
                <w:webHidden/>
              </w:rPr>
              <w:tab/>
            </w:r>
            <w:r>
              <w:rPr>
                <w:noProof/>
                <w:webHidden/>
              </w:rPr>
              <w:fldChar w:fldCharType="begin"/>
            </w:r>
            <w:r>
              <w:rPr>
                <w:noProof/>
                <w:webHidden/>
              </w:rPr>
              <w:instrText xml:space="preserve"> PAGEREF _Toc208323258 \h </w:instrText>
            </w:r>
            <w:r>
              <w:rPr>
                <w:noProof/>
                <w:webHidden/>
              </w:rPr>
            </w:r>
            <w:r>
              <w:rPr>
                <w:noProof/>
                <w:webHidden/>
              </w:rPr>
              <w:fldChar w:fldCharType="separate"/>
            </w:r>
            <w:r>
              <w:rPr>
                <w:noProof/>
                <w:webHidden/>
              </w:rPr>
              <w:t>9</w:t>
            </w:r>
            <w:r>
              <w:rPr>
                <w:noProof/>
                <w:webHidden/>
              </w:rPr>
              <w:fldChar w:fldCharType="end"/>
            </w:r>
          </w:hyperlink>
        </w:p>
        <w:p w14:paraId="2B258EC9" w14:textId="7FFF6636" w:rsidR="00AF52BA" w:rsidRDefault="00AF52BA">
          <w:pPr>
            <w:pStyle w:val="TM2"/>
            <w:tabs>
              <w:tab w:val="left" w:pos="960"/>
              <w:tab w:val="right" w:leader="dot" w:pos="9610"/>
            </w:tabs>
            <w:rPr>
              <w:noProof/>
              <w:sz w:val="22"/>
              <w:szCs w:val="22"/>
              <w:lang w:eastAsia="fr-FR"/>
            </w:rPr>
          </w:pPr>
          <w:hyperlink w:anchor="_Toc208323259" w:history="1">
            <w:r w:rsidRPr="009F19B0">
              <w:rPr>
                <w:rStyle w:val="Lienhypertexte"/>
                <w:rFonts w:ascii="Trebuchet MS" w:hAnsi="Trebuchet MS"/>
                <w:noProof/>
              </w:rPr>
              <w:t>10.1</w:t>
            </w:r>
            <w:r>
              <w:rPr>
                <w:noProof/>
                <w:sz w:val="22"/>
                <w:szCs w:val="22"/>
                <w:lang w:eastAsia="fr-FR"/>
              </w:rPr>
              <w:tab/>
            </w:r>
            <w:r w:rsidRPr="009F19B0">
              <w:rPr>
                <w:rStyle w:val="Lienhypertexte"/>
                <w:rFonts w:ascii="Trebuchet MS" w:hAnsi="Trebuchet MS"/>
                <w:noProof/>
              </w:rPr>
              <w:t>Conditions de versement et de remboursement</w:t>
            </w:r>
            <w:r>
              <w:rPr>
                <w:noProof/>
                <w:webHidden/>
              </w:rPr>
              <w:tab/>
            </w:r>
            <w:r>
              <w:rPr>
                <w:noProof/>
                <w:webHidden/>
              </w:rPr>
              <w:fldChar w:fldCharType="begin"/>
            </w:r>
            <w:r>
              <w:rPr>
                <w:noProof/>
                <w:webHidden/>
              </w:rPr>
              <w:instrText xml:space="preserve"> PAGEREF _Toc208323259 \h </w:instrText>
            </w:r>
            <w:r>
              <w:rPr>
                <w:noProof/>
                <w:webHidden/>
              </w:rPr>
            </w:r>
            <w:r>
              <w:rPr>
                <w:noProof/>
                <w:webHidden/>
              </w:rPr>
              <w:fldChar w:fldCharType="separate"/>
            </w:r>
            <w:r>
              <w:rPr>
                <w:noProof/>
                <w:webHidden/>
              </w:rPr>
              <w:t>9</w:t>
            </w:r>
            <w:r>
              <w:rPr>
                <w:noProof/>
                <w:webHidden/>
              </w:rPr>
              <w:fldChar w:fldCharType="end"/>
            </w:r>
          </w:hyperlink>
        </w:p>
        <w:p w14:paraId="5AE37A1A" w14:textId="6EC7E6DC" w:rsidR="00AF52BA" w:rsidRDefault="00AF52BA">
          <w:pPr>
            <w:pStyle w:val="TM2"/>
            <w:tabs>
              <w:tab w:val="left" w:pos="960"/>
              <w:tab w:val="right" w:leader="dot" w:pos="9610"/>
            </w:tabs>
            <w:rPr>
              <w:noProof/>
              <w:sz w:val="22"/>
              <w:szCs w:val="22"/>
              <w:lang w:eastAsia="fr-FR"/>
            </w:rPr>
          </w:pPr>
          <w:hyperlink w:anchor="_Toc208323260" w:history="1">
            <w:r w:rsidRPr="009F19B0">
              <w:rPr>
                <w:rStyle w:val="Lienhypertexte"/>
                <w:rFonts w:ascii="Trebuchet MS" w:hAnsi="Trebuchet MS"/>
                <w:noProof/>
              </w:rPr>
              <w:t>10.2</w:t>
            </w:r>
            <w:r>
              <w:rPr>
                <w:noProof/>
                <w:sz w:val="22"/>
                <w:szCs w:val="22"/>
                <w:lang w:eastAsia="fr-FR"/>
              </w:rPr>
              <w:tab/>
            </w:r>
            <w:r w:rsidRPr="009F19B0">
              <w:rPr>
                <w:rStyle w:val="Lienhypertexte"/>
                <w:rFonts w:ascii="Trebuchet MS" w:hAnsi="Trebuchet MS"/>
                <w:noProof/>
              </w:rPr>
              <w:t>garanties financières de l'avance</w:t>
            </w:r>
            <w:r>
              <w:rPr>
                <w:noProof/>
                <w:webHidden/>
              </w:rPr>
              <w:tab/>
            </w:r>
            <w:r>
              <w:rPr>
                <w:noProof/>
                <w:webHidden/>
              </w:rPr>
              <w:fldChar w:fldCharType="begin"/>
            </w:r>
            <w:r>
              <w:rPr>
                <w:noProof/>
                <w:webHidden/>
              </w:rPr>
              <w:instrText xml:space="preserve"> PAGEREF _Toc208323260 \h </w:instrText>
            </w:r>
            <w:r>
              <w:rPr>
                <w:noProof/>
                <w:webHidden/>
              </w:rPr>
            </w:r>
            <w:r>
              <w:rPr>
                <w:noProof/>
                <w:webHidden/>
              </w:rPr>
              <w:fldChar w:fldCharType="separate"/>
            </w:r>
            <w:r>
              <w:rPr>
                <w:noProof/>
                <w:webHidden/>
              </w:rPr>
              <w:t>9</w:t>
            </w:r>
            <w:r>
              <w:rPr>
                <w:noProof/>
                <w:webHidden/>
              </w:rPr>
              <w:fldChar w:fldCharType="end"/>
            </w:r>
          </w:hyperlink>
        </w:p>
        <w:p w14:paraId="63D0236A" w14:textId="6870E62A" w:rsidR="00AF52BA" w:rsidRDefault="00AF52BA">
          <w:pPr>
            <w:pStyle w:val="TM1"/>
            <w:tabs>
              <w:tab w:val="left" w:pos="720"/>
              <w:tab w:val="right" w:leader="dot" w:pos="9610"/>
            </w:tabs>
            <w:rPr>
              <w:noProof/>
              <w:sz w:val="22"/>
              <w:szCs w:val="22"/>
              <w:lang w:eastAsia="fr-FR"/>
            </w:rPr>
          </w:pPr>
          <w:hyperlink w:anchor="_Toc208323261" w:history="1">
            <w:r w:rsidRPr="009F19B0">
              <w:rPr>
                <w:rStyle w:val="Lienhypertexte"/>
                <w:rFonts w:ascii="Trebuchet MS" w:hAnsi="Trebuchet MS"/>
                <w:noProof/>
              </w:rPr>
              <w:t>11</w:t>
            </w:r>
            <w:r>
              <w:rPr>
                <w:noProof/>
                <w:sz w:val="22"/>
                <w:szCs w:val="22"/>
                <w:lang w:eastAsia="fr-FR"/>
              </w:rPr>
              <w:tab/>
            </w:r>
            <w:r w:rsidRPr="009F19B0">
              <w:rPr>
                <w:rStyle w:val="Lienhypertexte"/>
                <w:rFonts w:ascii="Trebuchet MS" w:hAnsi="Trebuchet MS"/>
                <w:noProof/>
              </w:rPr>
              <w:t>Modalités de reglement des comptes</w:t>
            </w:r>
            <w:r>
              <w:rPr>
                <w:noProof/>
                <w:webHidden/>
              </w:rPr>
              <w:tab/>
            </w:r>
            <w:r>
              <w:rPr>
                <w:noProof/>
                <w:webHidden/>
              </w:rPr>
              <w:fldChar w:fldCharType="begin"/>
            </w:r>
            <w:r>
              <w:rPr>
                <w:noProof/>
                <w:webHidden/>
              </w:rPr>
              <w:instrText xml:space="preserve"> PAGEREF _Toc208323261 \h </w:instrText>
            </w:r>
            <w:r>
              <w:rPr>
                <w:noProof/>
                <w:webHidden/>
              </w:rPr>
            </w:r>
            <w:r>
              <w:rPr>
                <w:noProof/>
                <w:webHidden/>
              </w:rPr>
              <w:fldChar w:fldCharType="separate"/>
            </w:r>
            <w:r>
              <w:rPr>
                <w:noProof/>
                <w:webHidden/>
              </w:rPr>
              <w:t>10</w:t>
            </w:r>
            <w:r>
              <w:rPr>
                <w:noProof/>
                <w:webHidden/>
              </w:rPr>
              <w:fldChar w:fldCharType="end"/>
            </w:r>
          </w:hyperlink>
        </w:p>
        <w:p w14:paraId="42EB8FE5" w14:textId="2AC8D22E" w:rsidR="00AF52BA" w:rsidRDefault="00AF52BA">
          <w:pPr>
            <w:pStyle w:val="TM2"/>
            <w:tabs>
              <w:tab w:val="left" w:pos="960"/>
              <w:tab w:val="right" w:leader="dot" w:pos="9610"/>
            </w:tabs>
            <w:rPr>
              <w:noProof/>
              <w:sz w:val="22"/>
              <w:szCs w:val="22"/>
              <w:lang w:eastAsia="fr-FR"/>
            </w:rPr>
          </w:pPr>
          <w:hyperlink w:anchor="_Toc208323262" w:history="1">
            <w:r w:rsidRPr="009F19B0">
              <w:rPr>
                <w:rStyle w:val="Lienhypertexte"/>
                <w:rFonts w:ascii="Trebuchet MS" w:hAnsi="Trebuchet MS"/>
                <w:noProof/>
              </w:rPr>
              <w:t>11.1</w:t>
            </w:r>
            <w:r>
              <w:rPr>
                <w:noProof/>
                <w:sz w:val="22"/>
                <w:szCs w:val="22"/>
                <w:lang w:eastAsia="fr-FR"/>
              </w:rPr>
              <w:tab/>
            </w:r>
            <w:r w:rsidRPr="009F19B0">
              <w:rPr>
                <w:rStyle w:val="Lienhypertexte"/>
                <w:rFonts w:ascii="Trebuchet MS" w:hAnsi="Trebuchet MS"/>
                <w:noProof/>
              </w:rPr>
              <w:t>Décomptes et acomptes mensuels</w:t>
            </w:r>
            <w:r>
              <w:rPr>
                <w:noProof/>
                <w:webHidden/>
              </w:rPr>
              <w:tab/>
            </w:r>
            <w:r>
              <w:rPr>
                <w:noProof/>
                <w:webHidden/>
              </w:rPr>
              <w:fldChar w:fldCharType="begin"/>
            </w:r>
            <w:r>
              <w:rPr>
                <w:noProof/>
                <w:webHidden/>
              </w:rPr>
              <w:instrText xml:space="preserve"> PAGEREF _Toc208323262 \h </w:instrText>
            </w:r>
            <w:r>
              <w:rPr>
                <w:noProof/>
                <w:webHidden/>
              </w:rPr>
            </w:r>
            <w:r>
              <w:rPr>
                <w:noProof/>
                <w:webHidden/>
              </w:rPr>
              <w:fldChar w:fldCharType="separate"/>
            </w:r>
            <w:r>
              <w:rPr>
                <w:noProof/>
                <w:webHidden/>
              </w:rPr>
              <w:t>10</w:t>
            </w:r>
            <w:r>
              <w:rPr>
                <w:noProof/>
                <w:webHidden/>
              </w:rPr>
              <w:fldChar w:fldCharType="end"/>
            </w:r>
          </w:hyperlink>
        </w:p>
        <w:p w14:paraId="61FC1DBB" w14:textId="72FA0008" w:rsidR="00AF52BA" w:rsidRDefault="00AF52BA">
          <w:pPr>
            <w:pStyle w:val="TM2"/>
            <w:tabs>
              <w:tab w:val="left" w:pos="960"/>
              <w:tab w:val="right" w:leader="dot" w:pos="9610"/>
            </w:tabs>
            <w:rPr>
              <w:noProof/>
              <w:sz w:val="22"/>
              <w:szCs w:val="22"/>
              <w:lang w:eastAsia="fr-FR"/>
            </w:rPr>
          </w:pPr>
          <w:hyperlink w:anchor="_Toc208323263" w:history="1">
            <w:r w:rsidRPr="009F19B0">
              <w:rPr>
                <w:rStyle w:val="Lienhypertexte"/>
                <w:rFonts w:ascii="Trebuchet MS" w:hAnsi="Trebuchet MS"/>
                <w:noProof/>
              </w:rPr>
              <w:t>11.2</w:t>
            </w:r>
            <w:r>
              <w:rPr>
                <w:noProof/>
                <w:sz w:val="22"/>
                <w:szCs w:val="22"/>
                <w:lang w:eastAsia="fr-FR"/>
              </w:rPr>
              <w:tab/>
            </w:r>
            <w:r w:rsidRPr="009F19B0">
              <w:rPr>
                <w:rStyle w:val="Lienhypertexte"/>
                <w:rFonts w:ascii="Trebuchet MS" w:hAnsi="Trebuchet MS"/>
                <w:noProof/>
              </w:rPr>
              <w:t>Présentation des demandes de paiement</w:t>
            </w:r>
            <w:r>
              <w:rPr>
                <w:noProof/>
                <w:webHidden/>
              </w:rPr>
              <w:tab/>
            </w:r>
            <w:r>
              <w:rPr>
                <w:noProof/>
                <w:webHidden/>
              </w:rPr>
              <w:fldChar w:fldCharType="begin"/>
            </w:r>
            <w:r>
              <w:rPr>
                <w:noProof/>
                <w:webHidden/>
              </w:rPr>
              <w:instrText xml:space="preserve"> PAGEREF _Toc208323263 \h </w:instrText>
            </w:r>
            <w:r>
              <w:rPr>
                <w:noProof/>
                <w:webHidden/>
              </w:rPr>
            </w:r>
            <w:r>
              <w:rPr>
                <w:noProof/>
                <w:webHidden/>
              </w:rPr>
              <w:fldChar w:fldCharType="separate"/>
            </w:r>
            <w:r>
              <w:rPr>
                <w:noProof/>
                <w:webHidden/>
              </w:rPr>
              <w:t>10</w:t>
            </w:r>
            <w:r>
              <w:rPr>
                <w:noProof/>
                <w:webHidden/>
              </w:rPr>
              <w:fldChar w:fldCharType="end"/>
            </w:r>
          </w:hyperlink>
        </w:p>
        <w:p w14:paraId="200D6B19" w14:textId="2A1C38D0" w:rsidR="00AF52BA" w:rsidRDefault="00AF52BA">
          <w:pPr>
            <w:pStyle w:val="TM2"/>
            <w:tabs>
              <w:tab w:val="left" w:pos="960"/>
              <w:tab w:val="right" w:leader="dot" w:pos="9610"/>
            </w:tabs>
            <w:rPr>
              <w:noProof/>
              <w:sz w:val="22"/>
              <w:szCs w:val="22"/>
              <w:lang w:eastAsia="fr-FR"/>
            </w:rPr>
          </w:pPr>
          <w:hyperlink w:anchor="_Toc208323264" w:history="1">
            <w:r w:rsidRPr="009F19B0">
              <w:rPr>
                <w:rStyle w:val="Lienhypertexte"/>
                <w:rFonts w:ascii="Trebuchet MS" w:hAnsi="Trebuchet MS"/>
                <w:noProof/>
              </w:rPr>
              <w:t>11.3</w:t>
            </w:r>
            <w:r>
              <w:rPr>
                <w:noProof/>
                <w:sz w:val="22"/>
                <w:szCs w:val="22"/>
                <w:lang w:eastAsia="fr-FR"/>
              </w:rPr>
              <w:tab/>
            </w:r>
            <w:r w:rsidRPr="009F19B0">
              <w:rPr>
                <w:rStyle w:val="Lienhypertexte"/>
                <w:rFonts w:ascii="Trebuchet MS" w:hAnsi="Trebuchet MS"/>
                <w:noProof/>
              </w:rPr>
              <w:t>Délai global de paiement</w:t>
            </w:r>
            <w:r>
              <w:rPr>
                <w:noProof/>
                <w:webHidden/>
              </w:rPr>
              <w:tab/>
            </w:r>
            <w:r>
              <w:rPr>
                <w:noProof/>
                <w:webHidden/>
              </w:rPr>
              <w:fldChar w:fldCharType="begin"/>
            </w:r>
            <w:r>
              <w:rPr>
                <w:noProof/>
                <w:webHidden/>
              </w:rPr>
              <w:instrText xml:space="preserve"> PAGEREF _Toc208323264 \h </w:instrText>
            </w:r>
            <w:r>
              <w:rPr>
                <w:noProof/>
                <w:webHidden/>
              </w:rPr>
            </w:r>
            <w:r>
              <w:rPr>
                <w:noProof/>
                <w:webHidden/>
              </w:rPr>
              <w:fldChar w:fldCharType="separate"/>
            </w:r>
            <w:r>
              <w:rPr>
                <w:noProof/>
                <w:webHidden/>
              </w:rPr>
              <w:t>11</w:t>
            </w:r>
            <w:r>
              <w:rPr>
                <w:noProof/>
                <w:webHidden/>
              </w:rPr>
              <w:fldChar w:fldCharType="end"/>
            </w:r>
          </w:hyperlink>
        </w:p>
        <w:p w14:paraId="3DD26198" w14:textId="45CF520D" w:rsidR="00AF52BA" w:rsidRDefault="00AF52BA">
          <w:pPr>
            <w:pStyle w:val="TM2"/>
            <w:tabs>
              <w:tab w:val="left" w:pos="960"/>
              <w:tab w:val="right" w:leader="dot" w:pos="9610"/>
            </w:tabs>
            <w:rPr>
              <w:noProof/>
              <w:sz w:val="22"/>
              <w:szCs w:val="22"/>
              <w:lang w:eastAsia="fr-FR"/>
            </w:rPr>
          </w:pPr>
          <w:hyperlink w:anchor="_Toc208323265" w:history="1">
            <w:r w:rsidRPr="009F19B0">
              <w:rPr>
                <w:rStyle w:val="Lienhypertexte"/>
                <w:rFonts w:ascii="Trebuchet MS" w:hAnsi="Trebuchet MS"/>
                <w:noProof/>
              </w:rPr>
              <w:t>11.4</w:t>
            </w:r>
            <w:r>
              <w:rPr>
                <w:noProof/>
                <w:sz w:val="22"/>
                <w:szCs w:val="22"/>
                <w:lang w:eastAsia="fr-FR"/>
              </w:rPr>
              <w:tab/>
            </w:r>
            <w:r w:rsidRPr="009F19B0">
              <w:rPr>
                <w:rStyle w:val="Lienhypertexte"/>
                <w:rFonts w:ascii="Trebuchet MS" w:hAnsi="Trebuchet MS"/>
                <w:noProof/>
              </w:rPr>
              <w:t>Paiement des cotraitants</w:t>
            </w:r>
            <w:r>
              <w:rPr>
                <w:noProof/>
                <w:webHidden/>
              </w:rPr>
              <w:tab/>
            </w:r>
            <w:r>
              <w:rPr>
                <w:noProof/>
                <w:webHidden/>
              </w:rPr>
              <w:fldChar w:fldCharType="begin"/>
            </w:r>
            <w:r>
              <w:rPr>
                <w:noProof/>
                <w:webHidden/>
              </w:rPr>
              <w:instrText xml:space="preserve"> PAGEREF _Toc208323265 \h </w:instrText>
            </w:r>
            <w:r>
              <w:rPr>
                <w:noProof/>
                <w:webHidden/>
              </w:rPr>
            </w:r>
            <w:r>
              <w:rPr>
                <w:noProof/>
                <w:webHidden/>
              </w:rPr>
              <w:fldChar w:fldCharType="separate"/>
            </w:r>
            <w:r>
              <w:rPr>
                <w:noProof/>
                <w:webHidden/>
              </w:rPr>
              <w:t>11</w:t>
            </w:r>
            <w:r>
              <w:rPr>
                <w:noProof/>
                <w:webHidden/>
              </w:rPr>
              <w:fldChar w:fldCharType="end"/>
            </w:r>
          </w:hyperlink>
        </w:p>
        <w:p w14:paraId="4AF6D0F2" w14:textId="54827F04" w:rsidR="00AF52BA" w:rsidRDefault="00AF52BA">
          <w:pPr>
            <w:pStyle w:val="TM2"/>
            <w:tabs>
              <w:tab w:val="left" w:pos="960"/>
              <w:tab w:val="right" w:leader="dot" w:pos="9610"/>
            </w:tabs>
            <w:rPr>
              <w:noProof/>
              <w:sz w:val="22"/>
              <w:szCs w:val="22"/>
              <w:lang w:eastAsia="fr-FR"/>
            </w:rPr>
          </w:pPr>
          <w:hyperlink w:anchor="_Toc208323266" w:history="1">
            <w:r w:rsidRPr="009F19B0">
              <w:rPr>
                <w:rStyle w:val="Lienhypertexte"/>
                <w:rFonts w:ascii="Trebuchet MS" w:hAnsi="Trebuchet MS"/>
                <w:noProof/>
              </w:rPr>
              <w:t>11.5</w:t>
            </w:r>
            <w:r>
              <w:rPr>
                <w:noProof/>
                <w:sz w:val="22"/>
                <w:szCs w:val="22"/>
                <w:lang w:eastAsia="fr-FR"/>
              </w:rPr>
              <w:tab/>
            </w:r>
            <w:r w:rsidRPr="009F19B0">
              <w:rPr>
                <w:rStyle w:val="Lienhypertexte"/>
                <w:rFonts w:ascii="Trebuchet MS" w:hAnsi="Trebuchet MS"/>
                <w:noProof/>
              </w:rPr>
              <w:t>Paiement des sous-traitants</w:t>
            </w:r>
            <w:r>
              <w:rPr>
                <w:noProof/>
                <w:webHidden/>
              </w:rPr>
              <w:tab/>
            </w:r>
            <w:r>
              <w:rPr>
                <w:noProof/>
                <w:webHidden/>
              </w:rPr>
              <w:fldChar w:fldCharType="begin"/>
            </w:r>
            <w:r>
              <w:rPr>
                <w:noProof/>
                <w:webHidden/>
              </w:rPr>
              <w:instrText xml:space="preserve"> PAGEREF _Toc208323266 \h </w:instrText>
            </w:r>
            <w:r>
              <w:rPr>
                <w:noProof/>
                <w:webHidden/>
              </w:rPr>
            </w:r>
            <w:r>
              <w:rPr>
                <w:noProof/>
                <w:webHidden/>
              </w:rPr>
              <w:fldChar w:fldCharType="separate"/>
            </w:r>
            <w:r>
              <w:rPr>
                <w:noProof/>
                <w:webHidden/>
              </w:rPr>
              <w:t>12</w:t>
            </w:r>
            <w:r>
              <w:rPr>
                <w:noProof/>
                <w:webHidden/>
              </w:rPr>
              <w:fldChar w:fldCharType="end"/>
            </w:r>
          </w:hyperlink>
        </w:p>
        <w:p w14:paraId="79BAADC0" w14:textId="79A5EF1A" w:rsidR="00AF52BA" w:rsidRDefault="00AF52BA">
          <w:pPr>
            <w:pStyle w:val="TM1"/>
            <w:tabs>
              <w:tab w:val="left" w:pos="720"/>
              <w:tab w:val="right" w:leader="dot" w:pos="9610"/>
            </w:tabs>
            <w:rPr>
              <w:noProof/>
              <w:sz w:val="22"/>
              <w:szCs w:val="22"/>
              <w:lang w:eastAsia="fr-FR"/>
            </w:rPr>
          </w:pPr>
          <w:hyperlink w:anchor="_Toc208323267" w:history="1">
            <w:r w:rsidRPr="009F19B0">
              <w:rPr>
                <w:rStyle w:val="Lienhypertexte"/>
                <w:rFonts w:ascii="Trebuchet MS" w:hAnsi="Trebuchet MS"/>
                <w:noProof/>
              </w:rPr>
              <w:t>12</w:t>
            </w:r>
            <w:r>
              <w:rPr>
                <w:noProof/>
                <w:sz w:val="22"/>
                <w:szCs w:val="22"/>
                <w:lang w:eastAsia="fr-FR"/>
              </w:rPr>
              <w:tab/>
            </w:r>
            <w:r w:rsidRPr="009F19B0">
              <w:rPr>
                <w:rStyle w:val="Lienhypertexte"/>
                <w:rFonts w:ascii="Trebuchet MS" w:hAnsi="Trebuchet MS"/>
                <w:noProof/>
              </w:rPr>
              <w:t>Conditions d'exécution des prestations</w:t>
            </w:r>
            <w:r>
              <w:rPr>
                <w:noProof/>
                <w:webHidden/>
              </w:rPr>
              <w:tab/>
            </w:r>
            <w:r>
              <w:rPr>
                <w:noProof/>
                <w:webHidden/>
              </w:rPr>
              <w:fldChar w:fldCharType="begin"/>
            </w:r>
            <w:r>
              <w:rPr>
                <w:noProof/>
                <w:webHidden/>
              </w:rPr>
              <w:instrText xml:space="preserve"> PAGEREF _Toc208323267 \h </w:instrText>
            </w:r>
            <w:r>
              <w:rPr>
                <w:noProof/>
                <w:webHidden/>
              </w:rPr>
            </w:r>
            <w:r>
              <w:rPr>
                <w:noProof/>
                <w:webHidden/>
              </w:rPr>
              <w:fldChar w:fldCharType="separate"/>
            </w:r>
            <w:r>
              <w:rPr>
                <w:noProof/>
                <w:webHidden/>
              </w:rPr>
              <w:t>12</w:t>
            </w:r>
            <w:r>
              <w:rPr>
                <w:noProof/>
                <w:webHidden/>
              </w:rPr>
              <w:fldChar w:fldCharType="end"/>
            </w:r>
          </w:hyperlink>
        </w:p>
        <w:p w14:paraId="09A896CA" w14:textId="79921A44" w:rsidR="00AF52BA" w:rsidRDefault="00AF52BA">
          <w:pPr>
            <w:pStyle w:val="TM2"/>
            <w:tabs>
              <w:tab w:val="left" w:pos="960"/>
              <w:tab w:val="right" w:leader="dot" w:pos="9610"/>
            </w:tabs>
            <w:rPr>
              <w:noProof/>
              <w:sz w:val="22"/>
              <w:szCs w:val="22"/>
              <w:lang w:eastAsia="fr-FR"/>
            </w:rPr>
          </w:pPr>
          <w:hyperlink w:anchor="_Toc208323268" w:history="1">
            <w:r w:rsidRPr="009F19B0">
              <w:rPr>
                <w:rStyle w:val="Lienhypertexte"/>
                <w:rFonts w:ascii="Trebuchet MS" w:hAnsi="Trebuchet MS"/>
                <w:noProof/>
              </w:rPr>
              <w:t>12.1</w:t>
            </w:r>
            <w:r>
              <w:rPr>
                <w:noProof/>
                <w:sz w:val="22"/>
                <w:szCs w:val="22"/>
                <w:lang w:eastAsia="fr-FR"/>
              </w:rPr>
              <w:tab/>
            </w:r>
            <w:r w:rsidRPr="009F19B0">
              <w:rPr>
                <w:rStyle w:val="Lienhypertexte"/>
                <w:rFonts w:ascii="Trebuchet MS" w:hAnsi="Trebuchet MS"/>
                <w:noProof/>
              </w:rPr>
              <w:t>Caractéristiques des matériaux et produits</w:t>
            </w:r>
            <w:r>
              <w:rPr>
                <w:noProof/>
                <w:webHidden/>
              </w:rPr>
              <w:tab/>
            </w:r>
            <w:r>
              <w:rPr>
                <w:noProof/>
                <w:webHidden/>
              </w:rPr>
              <w:fldChar w:fldCharType="begin"/>
            </w:r>
            <w:r>
              <w:rPr>
                <w:noProof/>
                <w:webHidden/>
              </w:rPr>
              <w:instrText xml:space="preserve"> PAGEREF _Toc208323268 \h </w:instrText>
            </w:r>
            <w:r>
              <w:rPr>
                <w:noProof/>
                <w:webHidden/>
              </w:rPr>
            </w:r>
            <w:r>
              <w:rPr>
                <w:noProof/>
                <w:webHidden/>
              </w:rPr>
              <w:fldChar w:fldCharType="separate"/>
            </w:r>
            <w:r>
              <w:rPr>
                <w:noProof/>
                <w:webHidden/>
              </w:rPr>
              <w:t>12</w:t>
            </w:r>
            <w:r>
              <w:rPr>
                <w:noProof/>
                <w:webHidden/>
              </w:rPr>
              <w:fldChar w:fldCharType="end"/>
            </w:r>
          </w:hyperlink>
        </w:p>
        <w:p w14:paraId="23AD7690" w14:textId="39424DF3" w:rsidR="00AF52BA" w:rsidRDefault="00AF52BA">
          <w:pPr>
            <w:pStyle w:val="TM2"/>
            <w:tabs>
              <w:tab w:val="left" w:pos="960"/>
              <w:tab w:val="right" w:leader="dot" w:pos="9610"/>
            </w:tabs>
            <w:rPr>
              <w:noProof/>
              <w:sz w:val="22"/>
              <w:szCs w:val="22"/>
              <w:lang w:eastAsia="fr-FR"/>
            </w:rPr>
          </w:pPr>
          <w:hyperlink w:anchor="_Toc208323269" w:history="1">
            <w:r w:rsidRPr="009F19B0">
              <w:rPr>
                <w:rStyle w:val="Lienhypertexte"/>
                <w:rFonts w:ascii="Trebuchet MS" w:hAnsi="Trebuchet MS"/>
                <w:noProof/>
              </w:rPr>
              <w:t>12.2</w:t>
            </w:r>
            <w:r>
              <w:rPr>
                <w:noProof/>
                <w:sz w:val="22"/>
                <w:szCs w:val="22"/>
                <w:lang w:eastAsia="fr-FR"/>
              </w:rPr>
              <w:tab/>
            </w:r>
            <w:r w:rsidRPr="009F19B0">
              <w:rPr>
                <w:rStyle w:val="Lienhypertexte"/>
                <w:rFonts w:ascii="Trebuchet MS" w:hAnsi="Trebuchet MS"/>
                <w:noProof/>
              </w:rPr>
              <w:t>Implantation des ouvrages</w:t>
            </w:r>
            <w:r>
              <w:rPr>
                <w:noProof/>
                <w:webHidden/>
              </w:rPr>
              <w:tab/>
            </w:r>
            <w:r>
              <w:rPr>
                <w:noProof/>
                <w:webHidden/>
              </w:rPr>
              <w:fldChar w:fldCharType="begin"/>
            </w:r>
            <w:r>
              <w:rPr>
                <w:noProof/>
                <w:webHidden/>
              </w:rPr>
              <w:instrText xml:space="preserve"> PAGEREF _Toc208323269 \h </w:instrText>
            </w:r>
            <w:r>
              <w:rPr>
                <w:noProof/>
                <w:webHidden/>
              </w:rPr>
            </w:r>
            <w:r>
              <w:rPr>
                <w:noProof/>
                <w:webHidden/>
              </w:rPr>
              <w:fldChar w:fldCharType="separate"/>
            </w:r>
            <w:r>
              <w:rPr>
                <w:noProof/>
                <w:webHidden/>
              </w:rPr>
              <w:t>12</w:t>
            </w:r>
            <w:r>
              <w:rPr>
                <w:noProof/>
                <w:webHidden/>
              </w:rPr>
              <w:fldChar w:fldCharType="end"/>
            </w:r>
          </w:hyperlink>
        </w:p>
        <w:p w14:paraId="50AA281C" w14:textId="625ACBCD" w:rsidR="00AF52BA" w:rsidRDefault="00AF52BA">
          <w:pPr>
            <w:pStyle w:val="TM2"/>
            <w:tabs>
              <w:tab w:val="left" w:pos="960"/>
              <w:tab w:val="right" w:leader="dot" w:pos="9610"/>
            </w:tabs>
            <w:rPr>
              <w:noProof/>
              <w:sz w:val="22"/>
              <w:szCs w:val="22"/>
              <w:lang w:eastAsia="fr-FR"/>
            </w:rPr>
          </w:pPr>
          <w:hyperlink w:anchor="_Toc208323270" w:history="1">
            <w:r w:rsidRPr="009F19B0">
              <w:rPr>
                <w:rStyle w:val="Lienhypertexte"/>
                <w:rFonts w:ascii="Trebuchet MS" w:hAnsi="Trebuchet MS"/>
                <w:noProof/>
              </w:rPr>
              <w:t>12.3</w:t>
            </w:r>
            <w:r>
              <w:rPr>
                <w:noProof/>
                <w:sz w:val="22"/>
                <w:szCs w:val="22"/>
                <w:lang w:eastAsia="fr-FR"/>
              </w:rPr>
              <w:tab/>
            </w:r>
            <w:r w:rsidRPr="009F19B0">
              <w:rPr>
                <w:rStyle w:val="Lienhypertexte"/>
                <w:rFonts w:ascii="Trebuchet MS" w:hAnsi="Trebuchet MS"/>
                <w:noProof/>
              </w:rPr>
              <w:t>Préparation et coordination des travaux</w:t>
            </w:r>
            <w:r>
              <w:rPr>
                <w:noProof/>
                <w:webHidden/>
              </w:rPr>
              <w:tab/>
            </w:r>
            <w:r>
              <w:rPr>
                <w:noProof/>
                <w:webHidden/>
              </w:rPr>
              <w:fldChar w:fldCharType="begin"/>
            </w:r>
            <w:r>
              <w:rPr>
                <w:noProof/>
                <w:webHidden/>
              </w:rPr>
              <w:instrText xml:space="preserve"> PAGEREF _Toc208323270 \h </w:instrText>
            </w:r>
            <w:r>
              <w:rPr>
                <w:noProof/>
                <w:webHidden/>
              </w:rPr>
            </w:r>
            <w:r>
              <w:rPr>
                <w:noProof/>
                <w:webHidden/>
              </w:rPr>
              <w:fldChar w:fldCharType="separate"/>
            </w:r>
            <w:r>
              <w:rPr>
                <w:noProof/>
                <w:webHidden/>
              </w:rPr>
              <w:t>12</w:t>
            </w:r>
            <w:r>
              <w:rPr>
                <w:noProof/>
                <w:webHidden/>
              </w:rPr>
              <w:fldChar w:fldCharType="end"/>
            </w:r>
          </w:hyperlink>
        </w:p>
        <w:p w14:paraId="2AD1A40C" w14:textId="5015BDD9" w:rsidR="00AF52BA" w:rsidRDefault="00AF52BA">
          <w:pPr>
            <w:pStyle w:val="TM3"/>
            <w:tabs>
              <w:tab w:val="left" w:pos="1200"/>
              <w:tab w:val="right" w:leader="dot" w:pos="9610"/>
            </w:tabs>
            <w:rPr>
              <w:noProof/>
              <w:sz w:val="22"/>
              <w:szCs w:val="22"/>
              <w:lang w:eastAsia="fr-FR"/>
            </w:rPr>
          </w:pPr>
          <w:hyperlink w:anchor="_Toc208323271" w:history="1">
            <w:r w:rsidRPr="009F19B0">
              <w:rPr>
                <w:rStyle w:val="Lienhypertexte"/>
                <w:rFonts w:ascii="Trebuchet MS" w:hAnsi="Trebuchet MS"/>
                <w:noProof/>
              </w:rPr>
              <w:t>12.3.1</w:t>
            </w:r>
            <w:r>
              <w:rPr>
                <w:noProof/>
                <w:sz w:val="22"/>
                <w:szCs w:val="22"/>
                <w:lang w:eastAsia="fr-FR"/>
              </w:rPr>
              <w:tab/>
            </w:r>
            <w:r w:rsidRPr="009F19B0">
              <w:rPr>
                <w:rStyle w:val="Lienhypertexte"/>
                <w:rFonts w:ascii="Trebuchet MS" w:hAnsi="Trebuchet MS"/>
                <w:noProof/>
              </w:rPr>
              <w:t>Période de préparation - Programme d'exécution des travaux</w:t>
            </w:r>
            <w:r>
              <w:rPr>
                <w:noProof/>
                <w:webHidden/>
              </w:rPr>
              <w:tab/>
            </w:r>
            <w:r>
              <w:rPr>
                <w:noProof/>
                <w:webHidden/>
              </w:rPr>
              <w:fldChar w:fldCharType="begin"/>
            </w:r>
            <w:r>
              <w:rPr>
                <w:noProof/>
                <w:webHidden/>
              </w:rPr>
              <w:instrText xml:space="preserve"> PAGEREF _Toc208323271 \h </w:instrText>
            </w:r>
            <w:r>
              <w:rPr>
                <w:noProof/>
                <w:webHidden/>
              </w:rPr>
            </w:r>
            <w:r>
              <w:rPr>
                <w:noProof/>
                <w:webHidden/>
              </w:rPr>
              <w:fldChar w:fldCharType="separate"/>
            </w:r>
            <w:r>
              <w:rPr>
                <w:noProof/>
                <w:webHidden/>
              </w:rPr>
              <w:t>12</w:t>
            </w:r>
            <w:r>
              <w:rPr>
                <w:noProof/>
                <w:webHidden/>
              </w:rPr>
              <w:fldChar w:fldCharType="end"/>
            </w:r>
          </w:hyperlink>
        </w:p>
        <w:p w14:paraId="478F2D16" w14:textId="10007DC8" w:rsidR="00AF52BA" w:rsidRDefault="00AF52BA">
          <w:pPr>
            <w:pStyle w:val="TM3"/>
            <w:tabs>
              <w:tab w:val="left" w:pos="1200"/>
              <w:tab w:val="right" w:leader="dot" w:pos="9610"/>
            </w:tabs>
            <w:rPr>
              <w:noProof/>
              <w:sz w:val="22"/>
              <w:szCs w:val="22"/>
              <w:lang w:eastAsia="fr-FR"/>
            </w:rPr>
          </w:pPr>
          <w:hyperlink w:anchor="_Toc208323272" w:history="1">
            <w:r w:rsidRPr="009F19B0">
              <w:rPr>
                <w:rStyle w:val="Lienhypertexte"/>
                <w:rFonts w:ascii="Trebuchet MS" w:hAnsi="Trebuchet MS"/>
                <w:noProof/>
              </w:rPr>
              <w:t>12.3.2</w:t>
            </w:r>
            <w:r>
              <w:rPr>
                <w:noProof/>
                <w:sz w:val="22"/>
                <w:szCs w:val="22"/>
                <w:lang w:eastAsia="fr-FR"/>
              </w:rPr>
              <w:tab/>
            </w:r>
            <w:r w:rsidRPr="009F19B0">
              <w:rPr>
                <w:rStyle w:val="Lienhypertexte"/>
                <w:rFonts w:ascii="Trebuchet MS" w:hAnsi="Trebuchet MS"/>
                <w:noProof/>
              </w:rPr>
              <w:t>Sécurité et protection de la santé des travailleurs sur le chantier</w:t>
            </w:r>
            <w:r>
              <w:rPr>
                <w:noProof/>
                <w:webHidden/>
              </w:rPr>
              <w:tab/>
            </w:r>
            <w:r>
              <w:rPr>
                <w:noProof/>
                <w:webHidden/>
              </w:rPr>
              <w:fldChar w:fldCharType="begin"/>
            </w:r>
            <w:r>
              <w:rPr>
                <w:noProof/>
                <w:webHidden/>
              </w:rPr>
              <w:instrText xml:space="preserve"> PAGEREF _Toc208323272 \h </w:instrText>
            </w:r>
            <w:r>
              <w:rPr>
                <w:noProof/>
                <w:webHidden/>
              </w:rPr>
            </w:r>
            <w:r>
              <w:rPr>
                <w:noProof/>
                <w:webHidden/>
              </w:rPr>
              <w:fldChar w:fldCharType="separate"/>
            </w:r>
            <w:r>
              <w:rPr>
                <w:noProof/>
                <w:webHidden/>
              </w:rPr>
              <w:t>12</w:t>
            </w:r>
            <w:r>
              <w:rPr>
                <w:noProof/>
                <w:webHidden/>
              </w:rPr>
              <w:fldChar w:fldCharType="end"/>
            </w:r>
          </w:hyperlink>
        </w:p>
        <w:p w14:paraId="5AC17ED4" w14:textId="3C05A5CB" w:rsidR="00AF52BA" w:rsidRDefault="00AF52BA">
          <w:pPr>
            <w:pStyle w:val="TM3"/>
            <w:tabs>
              <w:tab w:val="left" w:pos="1200"/>
              <w:tab w:val="right" w:leader="dot" w:pos="9610"/>
            </w:tabs>
            <w:rPr>
              <w:noProof/>
              <w:sz w:val="22"/>
              <w:szCs w:val="22"/>
              <w:lang w:eastAsia="fr-FR"/>
            </w:rPr>
          </w:pPr>
          <w:hyperlink w:anchor="_Toc208323273" w:history="1">
            <w:r w:rsidRPr="009F19B0">
              <w:rPr>
                <w:rStyle w:val="Lienhypertexte"/>
                <w:rFonts w:ascii="Trebuchet MS" w:hAnsi="Trebuchet MS"/>
                <w:noProof/>
              </w:rPr>
              <w:t>12.3.3</w:t>
            </w:r>
            <w:r>
              <w:rPr>
                <w:noProof/>
                <w:sz w:val="22"/>
                <w:szCs w:val="22"/>
                <w:lang w:eastAsia="fr-FR"/>
              </w:rPr>
              <w:tab/>
            </w:r>
            <w:r w:rsidRPr="009F19B0">
              <w:rPr>
                <w:rStyle w:val="Lienhypertexte"/>
                <w:rFonts w:ascii="Trebuchet MS" w:hAnsi="Trebuchet MS"/>
                <w:noProof/>
              </w:rPr>
              <w:t>Registre de chantier</w:t>
            </w:r>
            <w:r>
              <w:rPr>
                <w:noProof/>
                <w:webHidden/>
              </w:rPr>
              <w:tab/>
            </w:r>
            <w:r>
              <w:rPr>
                <w:noProof/>
                <w:webHidden/>
              </w:rPr>
              <w:fldChar w:fldCharType="begin"/>
            </w:r>
            <w:r>
              <w:rPr>
                <w:noProof/>
                <w:webHidden/>
              </w:rPr>
              <w:instrText xml:space="preserve"> PAGEREF _Toc208323273 \h </w:instrText>
            </w:r>
            <w:r>
              <w:rPr>
                <w:noProof/>
                <w:webHidden/>
              </w:rPr>
            </w:r>
            <w:r>
              <w:rPr>
                <w:noProof/>
                <w:webHidden/>
              </w:rPr>
              <w:fldChar w:fldCharType="separate"/>
            </w:r>
            <w:r>
              <w:rPr>
                <w:noProof/>
                <w:webHidden/>
              </w:rPr>
              <w:t>13</w:t>
            </w:r>
            <w:r>
              <w:rPr>
                <w:noProof/>
                <w:webHidden/>
              </w:rPr>
              <w:fldChar w:fldCharType="end"/>
            </w:r>
          </w:hyperlink>
        </w:p>
        <w:p w14:paraId="4C2B830D" w14:textId="2CDAEEE4" w:rsidR="00AF52BA" w:rsidRDefault="00AF52BA">
          <w:pPr>
            <w:pStyle w:val="TM2"/>
            <w:tabs>
              <w:tab w:val="left" w:pos="960"/>
              <w:tab w:val="right" w:leader="dot" w:pos="9610"/>
            </w:tabs>
            <w:rPr>
              <w:noProof/>
              <w:sz w:val="22"/>
              <w:szCs w:val="22"/>
              <w:lang w:eastAsia="fr-FR"/>
            </w:rPr>
          </w:pPr>
          <w:hyperlink w:anchor="_Toc208323274" w:history="1">
            <w:r w:rsidRPr="009F19B0">
              <w:rPr>
                <w:rStyle w:val="Lienhypertexte"/>
                <w:rFonts w:ascii="Trebuchet MS" w:hAnsi="Trebuchet MS"/>
                <w:noProof/>
              </w:rPr>
              <w:t>12.4</w:t>
            </w:r>
            <w:r>
              <w:rPr>
                <w:noProof/>
                <w:sz w:val="22"/>
                <w:szCs w:val="22"/>
                <w:lang w:eastAsia="fr-FR"/>
              </w:rPr>
              <w:tab/>
            </w:r>
            <w:r w:rsidRPr="009F19B0">
              <w:rPr>
                <w:rStyle w:val="Lienhypertexte"/>
                <w:rFonts w:ascii="Trebuchet MS" w:hAnsi="Trebuchet MS"/>
                <w:noProof/>
              </w:rPr>
              <w:t>Etudes d'exécution</w:t>
            </w:r>
            <w:r>
              <w:rPr>
                <w:noProof/>
                <w:webHidden/>
              </w:rPr>
              <w:tab/>
            </w:r>
            <w:r>
              <w:rPr>
                <w:noProof/>
                <w:webHidden/>
              </w:rPr>
              <w:fldChar w:fldCharType="begin"/>
            </w:r>
            <w:r>
              <w:rPr>
                <w:noProof/>
                <w:webHidden/>
              </w:rPr>
              <w:instrText xml:space="preserve"> PAGEREF _Toc208323274 \h </w:instrText>
            </w:r>
            <w:r>
              <w:rPr>
                <w:noProof/>
                <w:webHidden/>
              </w:rPr>
            </w:r>
            <w:r>
              <w:rPr>
                <w:noProof/>
                <w:webHidden/>
              </w:rPr>
              <w:fldChar w:fldCharType="separate"/>
            </w:r>
            <w:r>
              <w:rPr>
                <w:noProof/>
                <w:webHidden/>
              </w:rPr>
              <w:t>13</w:t>
            </w:r>
            <w:r>
              <w:rPr>
                <w:noProof/>
                <w:webHidden/>
              </w:rPr>
              <w:fldChar w:fldCharType="end"/>
            </w:r>
          </w:hyperlink>
        </w:p>
        <w:p w14:paraId="3C4F631D" w14:textId="522C0300" w:rsidR="00AF52BA" w:rsidRDefault="00AF52BA">
          <w:pPr>
            <w:pStyle w:val="TM2"/>
            <w:tabs>
              <w:tab w:val="left" w:pos="960"/>
              <w:tab w:val="right" w:leader="dot" w:pos="9610"/>
            </w:tabs>
            <w:rPr>
              <w:noProof/>
              <w:sz w:val="22"/>
              <w:szCs w:val="22"/>
              <w:lang w:eastAsia="fr-FR"/>
            </w:rPr>
          </w:pPr>
          <w:hyperlink w:anchor="_Toc208323275" w:history="1">
            <w:r w:rsidRPr="009F19B0">
              <w:rPr>
                <w:rStyle w:val="Lienhypertexte"/>
                <w:rFonts w:ascii="Trebuchet MS" w:hAnsi="Trebuchet MS"/>
                <w:noProof/>
              </w:rPr>
              <w:t>12.5</w:t>
            </w:r>
            <w:r>
              <w:rPr>
                <w:noProof/>
                <w:sz w:val="22"/>
                <w:szCs w:val="22"/>
                <w:lang w:eastAsia="fr-FR"/>
              </w:rPr>
              <w:tab/>
            </w:r>
            <w:r w:rsidRPr="009F19B0">
              <w:rPr>
                <w:rStyle w:val="Lienhypertexte"/>
                <w:rFonts w:ascii="Trebuchet MS" w:hAnsi="Trebuchet MS"/>
                <w:noProof/>
              </w:rPr>
              <w:t>Installation et organisation du chantier</w:t>
            </w:r>
            <w:r>
              <w:rPr>
                <w:noProof/>
                <w:webHidden/>
              </w:rPr>
              <w:tab/>
            </w:r>
            <w:r>
              <w:rPr>
                <w:noProof/>
                <w:webHidden/>
              </w:rPr>
              <w:fldChar w:fldCharType="begin"/>
            </w:r>
            <w:r>
              <w:rPr>
                <w:noProof/>
                <w:webHidden/>
              </w:rPr>
              <w:instrText xml:space="preserve"> PAGEREF _Toc208323275 \h </w:instrText>
            </w:r>
            <w:r>
              <w:rPr>
                <w:noProof/>
                <w:webHidden/>
              </w:rPr>
            </w:r>
            <w:r>
              <w:rPr>
                <w:noProof/>
                <w:webHidden/>
              </w:rPr>
              <w:fldChar w:fldCharType="separate"/>
            </w:r>
            <w:r>
              <w:rPr>
                <w:noProof/>
                <w:webHidden/>
              </w:rPr>
              <w:t>13</w:t>
            </w:r>
            <w:r>
              <w:rPr>
                <w:noProof/>
                <w:webHidden/>
              </w:rPr>
              <w:fldChar w:fldCharType="end"/>
            </w:r>
          </w:hyperlink>
        </w:p>
        <w:p w14:paraId="4C9A1DC3" w14:textId="41BFB4AD" w:rsidR="00AF52BA" w:rsidRDefault="00AF52BA">
          <w:pPr>
            <w:pStyle w:val="TM3"/>
            <w:tabs>
              <w:tab w:val="left" w:pos="1200"/>
              <w:tab w:val="right" w:leader="dot" w:pos="9610"/>
            </w:tabs>
            <w:rPr>
              <w:noProof/>
              <w:sz w:val="22"/>
              <w:szCs w:val="22"/>
              <w:lang w:eastAsia="fr-FR"/>
            </w:rPr>
          </w:pPr>
          <w:hyperlink w:anchor="_Toc208323276" w:history="1">
            <w:r w:rsidRPr="009F19B0">
              <w:rPr>
                <w:rStyle w:val="Lienhypertexte"/>
                <w:rFonts w:ascii="Trebuchet MS" w:hAnsi="Trebuchet MS"/>
                <w:noProof/>
              </w:rPr>
              <w:t>12.5.1</w:t>
            </w:r>
            <w:r>
              <w:rPr>
                <w:noProof/>
                <w:sz w:val="22"/>
                <w:szCs w:val="22"/>
                <w:lang w:eastAsia="fr-FR"/>
              </w:rPr>
              <w:tab/>
            </w:r>
            <w:r w:rsidRPr="009F19B0">
              <w:rPr>
                <w:rStyle w:val="Lienhypertexte"/>
                <w:rFonts w:ascii="Trebuchet MS" w:hAnsi="Trebuchet MS"/>
                <w:noProof/>
              </w:rPr>
              <w:t>Installation de chantier</w:t>
            </w:r>
            <w:r>
              <w:rPr>
                <w:noProof/>
                <w:webHidden/>
              </w:rPr>
              <w:tab/>
            </w:r>
            <w:r>
              <w:rPr>
                <w:noProof/>
                <w:webHidden/>
              </w:rPr>
              <w:fldChar w:fldCharType="begin"/>
            </w:r>
            <w:r>
              <w:rPr>
                <w:noProof/>
                <w:webHidden/>
              </w:rPr>
              <w:instrText xml:space="preserve"> PAGEREF _Toc208323276 \h </w:instrText>
            </w:r>
            <w:r>
              <w:rPr>
                <w:noProof/>
                <w:webHidden/>
              </w:rPr>
            </w:r>
            <w:r>
              <w:rPr>
                <w:noProof/>
                <w:webHidden/>
              </w:rPr>
              <w:fldChar w:fldCharType="separate"/>
            </w:r>
            <w:r>
              <w:rPr>
                <w:noProof/>
                <w:webHidden/>
              </w:rPr>
              <w:t>13</w:t>
            </w:r>
            <w:r>
              <w:rPr>
                <w:noProof/>
                <w:webHidden/>
              </w:rPr>
              <w:fldChar w:fldCharType="end"/>
            </w:r>
          </w:hyperlink>
        </w:p>
        <w:p w14:paraId="4F748D97" w14:textId="7C7AFC14" w:rsidR="00AF52BA" w:rsidRDefault="00AF52BA">
          <w:pPr>
            <w:pStyle w:val="TM3"/>
            <w:tabs>
              <w:tab w:val="left" w:pos="1200"/>
              <w:tab w:val="right" w:leader="dot" w:pos="9610"/>
            </w:tabs>
            <w:rPr>
              <w:noProof/>
              <w:sz w:val="22"/>
              <w:szCs w:val="22"/>
              <w:lang w:eastAsia="fr-FR"/>
            </w:rPr>
          </w:pPr>
          <w:hyperlink w:anchor="_Toc208323277" w:history="1">
            <w:r w:rsidRPr="009F19B0">
              <w:rPr>
                <w:rStyle w:val="Lienhypertexte"/>
                <w:rFonts w:ascii="Trebuchet MS" w:hAnsi="Trebuchet MS"/>
                <w:noProof/>
              </w:rPr>
              <w:t>12.5.2</w:t>
            </w:r>
            <w:r>
              <w:rPr>
                <w:noProof/>
                <w:sz w:val="22"/>
                <w:szCs w:val="22"/>
                <w:lang w:eastAsia="fr-FR"/>
              </w:rPr>
              <w:tab/>
            </w:r>
            <w:r w:rsidRPr="009F19B0">
              <w:rPr>
                <w:rStyle w:val="Lienhypertexte"/>
                <w:rFonts w:ascii="Trebuchet MS" w:hAnsi="Trebuchet MS"/>
                <w:noProof/>
              </w:rPr>
              <w:t>Signalisation de chantier</w:t>
            </w:r>
            <w:r>
              <w:rPr>
                <w:noProof/>
                <w:webHidden/>
              </w:rPr>
              <w:tab/>
            </w:r>
            <w:r>
              <w:rPr>
                <w:noProof/>
                <w:webHidden/>
              </w:rPr>
              <w:fldChar w:fldCharType="begin"/>
            </w:r>
            <w:r>
              <w:rPr>
                <w:noProof/>
                <w:webHidden/>
              </w:rPr>
              <w:instrText xml:space="preserve"> PAGEREF _Toc208323277 \h </w:instrText>
            </w:r>
            <w:r>
              <w:rPr>
                <w:noProof/>
                <w:webHidden/>
              </w:rPr>
            </w:r>
            <w:r>
              <w:rPr>
                <w:noProof/>
                <w:webHidden/>
              </w:rPr>
              <w:fldChar w:fldCharType="separate"/>
            </w:r>
            <w:r>
              <w:rPr>
                <w:noProof/>
                <w:webHidden/>
              </w:rPr>
              <w:t>13</w:t>
            </w:r>
            <w:r>
              <w:rPr>
                <w:noProof/>
                <w:webHidden/>
              </w:rPr>
              <w:fldChar w:fldCharType="end"/>
            </w:r>
          </w:hyperlink>
        </w:p>
        <w:p w14:paraId="4568CC32" w14:textId="21FAB36C" w:rsidR="00AF52BA" w:rsidRDefault="00AF52BA">
          <w:pPr>
            <w:pStyle w:val="TM2"/>
            <w:tabs>
              <w:tab w:val="left" w:pos="960"/>
              <w:tab w:val="right" w:leader="dot" w:pos="9610"/>
            </w:tabs>
            <w:rPr>
              <w:noProof/>
              <w:sz w:val="22"/>
              <w:szCs w:val="22"/>
              <w:lang w:eastAsia="fr-FR"/>
            </w:rPr>
          </w:pPr>
          <w:hyperlink w:anchor="_Toc208323278" w:history="1">
            <w:r w:rsidRPr="009F19B0">
              <w:rPr>
                <w:rStyle w:val="Lienhypertexte"/>
                <w:rFonts w:ascii="Trebuchet MS" w:hAnsi="Trebuchet MS"/>
                <w:noProof/>
              </w:rPr>
              <w:t>12.6</w:t>
            </w:r>
            <w:r>
              <w:rPr>
                <w:noProof/>
                <w:sz w:val="22"/>
                <w:szCs w:val="22"/>
                <w:lang w:eastAsia="fr-FR"/>
              </w:rPr>
              <w:tab/>
            </w:r>
            <w:r w:rsidRPr="009F19B0">
              <w:rPr>
                <w:rStyle w:val="Lienhypertexte"/>
                <w:rFonts w:ascii="Trebuchet MS" w:hAnsi="Trebuchet MS"/>
                <w:noProof/>
              </w:rPr>
              <w:t>Dispositions particulières à l'achèvement du chantier</w:t>
            </w:r>
            <w:r>
              <w:rPr>
                <w:noProof/>
                <w:webHidden/>
              </w:rPr>
              <w:tab/>
            </w:r>
            <w:r>
              <w:rPr>
                <w:noProof/>
                <w:webHidden/>
              </w:rPr>
              <w:fldChar w:fldCharType="begin"/>
            </w:r>
            <w:r>
              <w:rPr>
                <w:noProof/>
                <w:webHidden/>
              </w:rPr>
              <w:instrText xml:space="preserve"> PAGEREF _Toc208323278 \h </w:instrText>
            </w:r>
            <w:r>
              <w:rPr>
                <w:noProof/>
                <w:webHidden/>
              </w:rPr>
            </w:r>
            <w:r>
              <w:rPr>
                <w:noProof/>
                <w:webHidden/>
              </w:rPr>
              <w:fldChar w:fldCharType="separate"/>
            </w:r>
            <w:r>
              <w:rPr>
                <w:noProof/>
                <w:webHidden/>
              </w:rPr>
              <w:t>13</w:t>
            </w:r>
            <w:r>
              <w:rPr>
                <w:noProof/>
                <w:webHidden/>
              </w:rPr>
              <w:fldChar w:fldCharType="end"/>
            </w:r>
          </w:hyperlink>
        </w:p>
        <w:p w14:paraId="606E7B0B" w14:textId="411B5309" w:rsidR="00AF52BA" w:rsidRDefault="00AF52BA">
          <w:pPr>
            <w:pStyle w:val="TM3"/>
            <w:tabs>
              <w:tab w:val="left" w:pos="1200"/>
              <w:tab w:val="right" w:leader="dot" w:pos="9610"/>
            </w:tabs>
            <w:rPr>
              <w:noProof/>
              <w:sz w:val="22"/>
              <w:szCs w:val="22"/>
              <w:lang w:eastAsia="fr-FR"/>
            </w:rPr>
          </w:pPr>
          <w:hyperlink w:anchor="_Toc208323279" w:history="1">
            <w:r w:rsidRPr="009F19B0">
              <w:rPr>
                <w:rStyle w:val="Lienhypertexte"/>
                <w:rFonts w:ascii="Trebuchet MS" w:hAnsi="Trebuchet MS"/>
                <w:noProof/>
              </w:rPr>
              <w:t>12.6.1</w:t>
            </w:r>
            <w:r>
              <w:rPr>
                <w:noProof/>
                <w:sz w:val="22"/>
                <w:szCs w:val="22"/>
                <w:lang w:eastAsia="fr-FR"/>
              </w:rPr>
              <w:tab/>
            </w:r>
            <w:r w:rsidRPr="009F19B0">
              <w:rPr>
                <w:rStyle w:val="Lienhypertexte"/>
                <w:rFonts w:ascii="Trebuchet MS" w:hAnsi="Trebuchet MS"/>
                <w:noProof/>
              </w:rPr>
              <w:t>Gestion des déchets de chantier</w:t>
            </w:r>
            <w:r>
              <w:rPr>
                <w:noProof/>
                <w:webHidden/>
              </w:rPr>
              <w:tab/>
            </w:r>
            <w:r>
              <w:rPr>
                <w:noProof/>
                <w:webHidden/>
              </w:rPr>
              <w:fldChar w:fldCharType="begin"/>
            </w:r>
            <w:r>
              <w:rPr>
                <w:noProof/>
                <w:webHidden/>
              </w:rPr>
              <w:instrText xml:space="preserve"> PAGEREF _Toc208323279 \h </w:instrText>
            </w:r>
            <w:r>
              <w:rPr>
                <w:noProof/>
                <w:webHidden/>
              </w:rPr>
            </w:r>
            <w:r>
              <w:rPr>
                <w:noProof/>
                <w:webHidden/>
              </w:rPr>
              <w:fldChar w:fldCharType="separate"/>
            </w:r>
            <w:r>
              <w:rPr>
                <w:noProof/>
                <w:webHidden/>
              </w:rPr>
              <w:t>13</w:t>
            </w:r>
            <w:r>
              <w:rPr>
                <w:noProof/>
                <w:webHidden/>
              </w:rPr>
              <w:fldChar w:fldCharType="end"/>
            </w:r>
          </w:hyperlink>
        </w:p>
        <w:p w14:paraId="09734FE2" w14:textId="371A7CCC" w:rsidR="00AF52BA" w:rsidRDefault="00AF52BA">
          <w:pPr>
            <w:pStyle w:val="TM3"/>
            <w:tabs>
              <w:tab w:val="left" w:pos="1200"/>
              <w:tab w:val="right" w:leader="dot" w:pos="9610"/>
            </w:tabs>
            <w:rPr>
              <w:noProof/>
              <w:sz w:val="22"/>
              <w:szCs w:val="22"/>
              <w:lang w:eastAsia="fr-FR"/>
            </w:rPr>
          </w:pPr>
          <w:hyperlink w:anchor="_Toc208323280" w:history="1">
            <w:r w:rsidRPr="009F19B0">
              <w:rPr>
                <w:rStyle w:val="Lienhypertexte"/>
                <w:rFonts w:ascii="Trebuchet MS" w:hAnsi="Trebuchet MS"/>
                <w:noProof/>
              </w:rPr>
              <w:t>12.6.2</w:t>
            </w:r>
            <w:r>
              <w:rPr>
                <w:noProof/>
                <w:sz w:val="22"/>
                <w:szCs w:val="22"/>
                <w:lang w:eastAsia="fr-FR"/>
              </w:rPr>
              <w:tab/>
            </w:r>
            <w:r w:rsidRPr="009F19B0">
              <w:rPr>
                <w:rStyle w:val="Lienhypertexte"/>
                <w:rFonts w:ascii="Trebuchet MS" w:hAnsi="Trebuchet MS"/>
                <w:noProof/>
              </w:rPr>
              <w:t>Repliement des installations de chantier et remise en état des lieux</w:t>
            </w:r>
            <w:r>
              <w:rPr>
                <w:noProof/>
                <w:webHidden/>
              </w:rPr>
              <w:tab/>
            </w:r>
            <w:r>
              <w:rPr>
                <w:noProof/>
                <w:webHidden/>
              </w:rPr>
              <w:fldChar w:fldCharType="begin"/>
            </w:r>
            <w:r>
              <w:rPr>
                <w:noProof/>
                <w:webHidden/>
              </w:rPr>
              <w:instrText xml:space="preserve"> PAGEREF _Toc208323280 \h </w:instrText>
            </w:r>
            <w:r>
              <w:rPr>
                <w:noProof/>
                <w:webHidden/>
              </w:rPr>
            </w:r>
            <w:r>
              <w:rPr>
                <w:noProof/>
                <w:webHidden/>
              </w:rPr>
              <w:fldChar w:fldCharType="separate"/>
            </w:r>
            <w:r>
              <w:rPr>
                <w:noProof/>
                <w:webHidden/>
              </w:rPr>
              <w:t>14</w:t>
            </w:r>
            <w:r>
              <w:rPr>
                <w:noProof/>
                <w:webHidden/>
              </w:rPr>
              <w:fldChar w:fldCharType="end"/>
            </w:r>
          </w:hyperlink>
        </w:p>
        <w:p w14:paraId="27CC4062" w14:textId="67400154" w:rsidR="00AF52BA" w:rsidRDefault="00AF52BA">
          <w:pPr>
            <w:pStyle w:val="TM3"/>
            <w:tabs>
              <w:tab w:val="left" w:pos="1200"/>
              <w:tab w:val="right" w:leader="dot" w:pos="9610"/>
            </w:tabs>
            <w:rPr>
              <w:noProof/>
              <w:sz w:val="22"/>
              <w:szCs w:val="22"/>
              <w:lang w:eastAsia="fr-FR"/>
            </w:rPr>
          </w:pPr>
          <w:hyperlink w:anchor="_Toc208323281" w:history="1">
            <w:r w:rsidRPr="009F19B0">
              <w:rPr>
                <w:rStyle w:val="Lienhypertexte"/>
                <w:rFonts w:ascii="Trebuchet MS" w:hAnsi="Trebuchet MS"/>
                <w:noProof/>
              </w:rPr>
              <w:t>12.6.3</w:t>
            </w:r>
            <w:r>
              <w:rPr>
                <w:noProof/>
                <w:sz w:val="22"/>
                <w:szCs w:val="22"/>
                <w:lang w:eastAsia="fr-FR"/>
              </w:rPr>
              <w:tab/>
            </w:r>
            <w:r w:rsidRPr="009F19B0">
              <w:rPr>
                <w:rStyle w:val="Lienhypertexte"/>
                <w:rFonts w:ascii="Trebuchet MS" w:hAnsi="Trebuchet MS"/>
                <w:noProof/>
              </w:rPr>
              <w:t>Documents à fournir après exécution</w:t>
            </w:r>
            <w:r>
              <w:rPr>
                <w:noProof/>
                <w:webHidden/>
              </w:rPr>
              <w:tab/>
            </w:r>
            <w:r>
              <w:rPr>
                <w:noProof/>
                <w:webHidden/>
              </w:rPr>
              <w:fldChar w:fldCharType="begin"/>
            </w:r>
            <w:r>
              <w:rPr>
                <w:noProof/>
                <w:webHidden/>
              </w:rPr>
              <w:instrText xml:space="preserve"> PAGEREF _Toc208323281 \h </w:instrText>
            </w:r>
            <w:r>
              <w:rPr>
                <w:noProof/>
                <w:webHidden/>
              </w:rPr>
            </w:r>
            <w:r>
              <w:rPr>
                <w:noProof/>
                <w:webHidden/>
              </w:rPr>
              <w:fldChar w:fldCharType="separate"/>
            </w:r>
            <w:r>
              <w:rPr>
                <w:noProof/>
                <w:webHidden/>
              </w:rPr>
              <w:t>14</w:t>
            </w:r>
            <w:r>
              <w:rPr>
                <w:noProof/>
                <w:webHidden/>
              </w:rPr>
              <w:fldChar w:fldCharType="end"/>
            </w:r>
          </w:hyperlink>
        </w:p>
        <w:p w14:paraId="61CEBAAE" w14:textId="1FC3806E" w:rsidR="00AF52BA" w:rsidRDefault="00AF52BA">
          <w:pPr>
            <w:pStyle w:val="TM1"/>
            <w:tabs>
              <w:tab w:val="left" w:pos="720"/>
              <w:tab w:val="right" w:leader="dot" w:pos="9610"/>
            </w:tabs>
            <w:rPr>
              <w:noProof/>
              <w:sz w:val="22"/>
              <w:szCs w:val="22"/>
              <w:lang w:eastAsia="fr-FR"/>
            </w:rPr>
          </w:pPr>
          <w:hyperlink w:anchor="_Toc208323282" w:history="1">
            <w:r w:rsidRPr="009F19B0">
              <w:rPr>
                <w:rStyle w:val="Lienhypertexte"/>
                <w:rFonts w:ascii="Trebuchet MS" w:hAnsi="Trebuchet MS"/>
                <w:noProof/>
              </w:rPr>
              <w:t>13</w:t>
            </w:r>
            <w:r>
              <w:rPr>
                <w:noProof/>
                <w:sz w:val="22"/>
                <w:szCs w:val="22"/>
                <w:lang w:eastAsia="fr-FR"/>
              </w:rPr>
              <w:tab/>
            </w:r>
            <w:r w:rsidRPr="009F19B0">
              <w:rPr>
                <w:rStyle w:val="Lienhypertexte"/>
                <w:rFonts w:ascii="Trebuchet MS" w:hAnsi="Trebuchet MS"/>
                <w:noProof/>
              </w:rPr>
              <w:t>Développement durable</w:t>
            </w:r>
            <w:r>
              <w:rPr>
                <w:noProof/>
                <w:webHidden/>
              </w:rPr>
              <w:tab/>
            </w:r>
            <w:r>
              <w:rPr>
                <w:noProof/>
                <w:webHidden/>
              </w:rPr>
              <w:fldChar w:fldCharType="begin"/>
            </w:r>
            <w:r>
              <w:rPr>
                <w:noProof/>
                <w:webHidden/>
              </w:rPr>
              <w:instrText xml:space="preserve"> PAGEREF _Toc208323282 \h </w:instrText>
            </w:r>
            <w:r>
              <w:rPr>
                <w:noProof/>
                <w:webHidden/>
              </w:rPr>
            </w:r>
            <w:r>
              <w:rPr>
                <w:noProof/>
                <w:webHidden/>
              </w:rPr>
              <w:fldChar w:fldCharType="separate"/>
            </w:r>
            <w:r>
              <w:rPr>
                <w:noProof/>
                <w:webHidden/>
              </w:rPr>
              <w:t>14</w:t>
            </w:r>
            <w:r>
              <w:rPr>
                <w:noProof/>
                <w:webHidden/>
              </w:rPr>
              <w:fldChar w:fldCharType="end"/>
            </w:r>
          </w:hyperlink>
        </w:p>
        <w:p w14:paraId="52DC7F33" w14:textId="106EA2D8" w:rsidR="00AF52BA" w:rsidRDefault="00AF52BA">
          <w:pPr>
            <w:pStyle w:val="TM1"/>
            <w:tabs>
              <w:tab w:val="left" w:pos="720"/>
              <w:tab w:val="right" w:leader="dot" w:pos="9610"/>
            </w:tabs>
            <w:rPr>
              <w:noProof/>
              <w:sz w:val="22"/>
              <w:szCs w:val="22"/>
              <w:lang w:eastAsia="fr-FR"/>
            </w:rPr>
          </w:pPr>
          <w:hyperlink w:anchor="_Toc208323283" w:history="1">
            <w:r w:rsidRPr="009F19B0">
              <w:rPr>
                <w:rStyle w:val="Lienhypertexte"/>
                <w:rFonts w:ascii="Trebuchet MS" w:hAnsi="Trebuchet MS"/>
                <w:noProof/>
              </w:rPr>
              <w:t>14</w:t>
            </w:r>
            <w:r>
              <w:rPr>
                <w:noProof/>
                <w:sz w:val="22"/>
                <w:szCs w:val="22"/>
                <w:lang w:eastAsia="fr-FR"/>
              </w:rPr>
              <w:tab/>
            </w:r>
            <w:r w:rsidRPr="009F19B0">
              <w:rPr>
                <w:rStyle w:val="Lienhypertexte"/>
                <w:rFonts w:ascii="Trebuchet MS" w:hAnsi="Trebuchet MS"/>
                <w:noProof/>
              </w:rPr>
              <w:t>Clauses environnementales</w:t>
            </w:r>
            <w:r>
              <w:rPr>
                <w:noProof/>
                <w:webHidden/>
              </w:rPr>
              <w:tab/>
            </w:r>
            <w:r>
              <w:rPr>
                <w:noProof/>
                <w:webHidden/>
              </w:rPr>
              <w:fldChar w:fldCharType="begin"/>
            </w:r>
            <w:r>
              <w:rPr>
                <w:noProof/>
                <w:webHidden/>
              </w:rPr>
              <w:instrText xml:space="preserve"> PAGEREF _Toc208323283 \h </w:instrText>
            </w:r>
            <w:r>
              <w:rPr>
                <w:noProof/>
                <w:webHidden/>
              </w:rPr>
            </w:r>
            <w:r>
              <w:rPr>
                <w:noProof/>
                <w:webHidden/>
              </w:rPr>
              <w:fldChar w:fldCharType="separate"/>
            </w:r>
            <w:r>
              <w:rPr>
                <w:noProof/>
                <w:webHidden/>
              </w:rPr>
              <w:t>14</w:t>
            </w:r>
            <w:r>
              <w:rPr>
                <w:noProof/>
                <w:webHidden/>
              </w:rPr>
              <w:fldChar w:fldCharType="end"/>
            </w:r>
          </w:hyperlink>
        </w:p>
        <w:p w14:paraId="7008A722" w14:textId="5A0B61F4" w:rsidR="00AF52BA" w:rsidRDefault="00AF52BA">
          <w:pPr>
            <w:pStyle w:val="TM2"/>
            <w:tabs>
              <w:tab w:val="left" w:pos="960"/>
              <w:tab w:val="right" w:leader="dot" w:pos="9610"/>
            </w:tabs>
            <w:rPr>
              <w:noProof/>
              <w:sz w:val="22"/>
              <w:szCs w:val="22"/>
              <w:lang w:eastAsia="fr-FR"/>
            </w:rPr>
          </w:pPr>
          <w:hyperlink w:anchor="_Toc208323284" w:history="1">
            <w:r w:rsidRPr="009F19B0">
              <w:rPr>
                <w:rStyle w:val="Lienhypertexte"/>
                <w:rFonts w:ascii="Trebuchet MS" w:hAnsi="Trebuchet MS"/>
                <w:noProof/>
              </w:rPr>
              <w:t>14.1</w:t>
            </w:r>
            <w:r>
              <w:rPr>
                <w:noProof/>
                <w:sz w:val="22"/>
                <w:szCs w:val="22"/>
                <w:lang w:eastAsia="fr-FR"/>
              </w:rPr>
              <w:tab/>
            </w:r>
            <w:r w:rsidRPr="009F19B0">
              <w:rPr>
                <w:rStyle w:val="Lienhypertexte"/>
                <w:rFonts w:ascii="Trebuchet MS" w:hAnsi="Trebuchet MS"/>
                <w:noProof/>
              </w:rPr>
              <w:t>Prévention de la production des déchets et valorisation des déchets</w:t>
            </w:r>
            <w:r>
              <w:rPr>
                <w:noProof/>
                <w:webHidden/>
              </w:rPr>
              <w:tab/>
            </w:r>
            <w:r>
              <w:rPr>
                <w:noProof/>
                <w:webHidden/>
              </w:rPr>
              <w:fldChar w:fldCharType="begin"/>
            </w:r>
            <w:r>
              <w:rPr>
                <w:noProof/>
                <w:webHidden/>
              </w:rPr>
              <w:instrText xml:space="preserve"> PAGEREF _Toc208323284 \h </w:instrText>
            </w:r>
            <w:r>
              <w:rPr>
                <w:noProof/>
                <w:webHidden/>
              </w:rPr>
            </w:r>
            <w:r>
              <w:rPr>
                <w:noProof/>
                <w:webHidden/>
              </w:rPr>
              <w:fldChar w:fldCharType="separate"/>
            </w:r>
            <w:r>
              <w:rPr>
                <w:noProof/>
                <w:webHidden/>
              </w:rPr>
              <w:t>14</w:t>
            </w:r>
            <w:r>
              <w:rPr>
                <w:noProof/>
                <w:webHidden/>
              </w:rPr>
              <w:fldChar w:fldCharType="end"/>
            </w:r>
          </w:hyperlink>
        </w:p>
        <w:p w14:paraId="1700BADD" w14:textId="71FBC6D3" w:rsidR="00AF52BA" w:rsidRDefault="00AF52BA">
          <w:pPr>
            <w:pStyle w:val="TM1"/>
            <w:tabs>
              <w:tab w:val="left" w:pos="720"/>
              <w:tab w:val="right" w:leader="dot" w:pos="9610"/>
            </w:tabs>
            <w:rPr>
              <w:noProof/>
              <w:sz w:val="22"/>
              <w:szCs w:val="22"/>
              <w:lang w:eastAsia="fr-FR"/>
            </w:rPr>
          </w:pPr>
          <w:hyperlink w:anchor="_Toc208323285" w:history="1">
            <w:r w:rsidRPr="009F19B0">
              <w:rPr>
                <w:rStyle w:val="Lienhypertexte"/>
                <w:rFonts w:ascii="Trebuchet MS" w:hAnsi="Trebuchet MS"/>
                <w:noProof/>
              </w:rPr>
              <w:t>15</w:t>
            </w:r>
            <w:r>
              <w:rPr>
                <w:noProof/>
                <w:sz w:val="22"/>
                <w:szCs w:val="22"/>
                <w:lang w:eastAsia="fr-FR"/>
              </w:rPr>
              <w:tab/>
            </w:r>
            <w:r w:rsidRPr="009F19B0">
              <w:rPr>
                <w:rStyle w:val="Lienhypertexte"/>
                <w:rFonts w:ascii="Trebuchet MS" w:hAnsi="Trebuchet MS"/>
                <w:noProof/>
              </w:rPr>
              <w:t>Réception</w:t>
            </w:r>
            <w:r>
              <w:rPr>
                <w:noProof/>
                <w:webHidden/>
              </w:rPr>
              <w:tab/>
            </w:r>
            <w:r>
              <w:rPr>
                <w:noProof/>
                <w:webHidden/>
              </w:rPr>
              <w:fldChar w:fldCharType="begin"/>
            </w:r>
            <w:r>
              <w:rPr>
                <w:noProof/>
                <w:webHidden/>
              </w:rPr>
              <w:instrText xml:space="preserve"> PAGEREF _Toc208323285 \h </w:instrText>
            </w:r>
            <w:r>
              <w:rPr>
                <w:noProof/>
                <w:webHidden/>
              </w:rPr>
            </w:r>
            <w:r>
              <w:rPr>
                <w:noProof/>
                <w:webHidden/>
              </w:rPr>
              <w:fldChar w:fldCharType="separate"/>
            </w:r>
            <w:r>
              <w:rPr>
                <w:noProof/>
                <w:webHidden/>
              </w:rPr>
              <w:t>15</w:t>
            </w:r>
            <w:r>
              <w:rPr>
                <w:noProof/>
                <w:webHidden/>
              </w:rPr>
              <w:fldChar w:fldCharType="end"/>
            </w:r>
          </w:hyperlink>
        </w:p>
        <w:p w14:paraId="120D7F56" w14:textId="5C56B42A" w:rsidR="00AF52BA" w:rsidRDefault="00AF52BA">
          <w:pPr>
            <w:pStyle w:val="TM2"/>
            <w:tabs>
              <w:tab w:val="left" w:pos="960"/>
              <w:tab w:val="right" w:leader="dot" w:pos="9610"/>
            </w:tabs>
            <w:rPr>
              <w:noProof/>
              <w:sz w:val="22"/>
              <w:szCs w:val="22"/>
              <w:lang w:eastAsia="fr-FR"/>
            </w:rPr>
          </w:pPr>
          <w:hyperlink w:anchor="_Toc208323286" w:history="1">
            <w:r w:rsidRPr="009F19B0">
              <w:rPr>
                <w:rStyle w:val="Lienhypertexte"/>
                <w:rFonts w:ascii="Trebuchet MS" w:hAnsi="Trebuchet MS"/>
                <w:noProof/>
              </w:rPr>
              <w:t>15.1</w:t>
            </w:r>
            <w:r>
              <w:rPr>
                <w:noProof/>
                <w:sz w:val="22"/>
                <w:szCs w:val="22"/>
                <w:lang w:eastAsia="fr-FR"/>
              </w:rPr>
              <w:tab/>
            </w:r>
            <w:r w:rsidRPr="009F19B0">
              <w:rPr>
                <w:rStyle w:val="Lienhypertexte"/>
                <w:rFonts w:ascii="Trebuchet MS" w:hAnsi="Trebuchet MS"/>
                <w:noProof/>
              </w:rPr>
              <w:t>Réception des travaux</w:t>
            </w:r>
            <w:r>
              <w:rPr>
                <w:noProof/>
                <w:webHidden/>
              </w:rPr>
              <w:tab/>
            </w:r>
            <w:r>
              <w:rPr>
                <w:noProof/>
                <w:webHidden/>
              </w:rPr>
              <w:fldChar w:fldCharType="begin"/>
            </w:r>
            <w:r>
              <w:rPr>
                <w:noProof/>
                <w:webHidden/>
              </w:rPr>
              <w:instrText xml:space="preserve"> PAGEREF _Toc208323286 \h </w:instrText>
            </w:r>
            <w:r>
              <w:rPr>
                <w:noProof/>
                <w:webHidden/>
              </w:rPr>
            </w:r>
            <w:r>
              <w:rPr>
                <w:noProof/>
                <w:webHidden/>
              </w:rPr>
              <w:fldChar w:fldCharType="separate"/>
            </w:r>
            <w:r>
              <w:rPr>
                <w:noProof/>
                <w:webHidden/>
              </w:rPr>
              <w:t>15</w:t>
            </w:r>
            <w:r>
              <w:rPr>
                <w:noProof/>
                <w:webHidden/>
              </w:rPr>
              <w:fldChar w:fldCharType="end"/>
            </w:r>
          </w:hyperlink>
        </w:p>
        <w:p w14:paraId="2ADAD1EC" w14:textId="284EC97C" w:rsidR="00AF52BA" w:rsidRDefault="00AF52BA">
          <w:pPr>
            <w:pStyle w:val="TM3"/>
            <w:tabs>
              <w:tab w:val="left" w:pos="1200"/>
              <w:tab w:val="right" w:leader="dot" w:pos="9610"/>
            </w:tabs>
            <w:rPr>
              <w:noProof/>
              <w:sz w:val="22"/>
              <w:szCs w:val="22"/>
              <w:lang w:eastAsia="fr-FR"/>
            </w:rPr>
          </w:pPr>
          <w:hyperlink w:anchor="_Toc208323287" w:history="1">
            <w:r w:rsidRPr="009F19B0">
              <w:rPr>
                <w:rStyle w:val="Lienhypertexte"/>
                <w:rFonts w:ascii="Trebuchet MS" w:hAnsi="Trebuchet MS"/>
                <w:noProof/>
              </w:rPr>
              <w:t>15.1.1</w:t>
            </w:r>
            <w:r>
              <w:rPr>
                <w:noProof/>
                <w:sz w:val="22"/>
                <w:szCs w:val="22"/>
                <w:lang w:eastAsia="fr-FR"/>
              </w:rPr>
              <w:tab/>
            </w:r>
            <w:r w:rsidRPr="009F19B0">
              <w:rPr>
                <w:rStyle w:val="Lienhypertexte"/>
                <w:rFonts w:ascii="Trebuchet MS" w:hAnsi="Trebuchet MS"/>
                <w:noProof/>
              </w:rPr>
              <w:t>Dispositions applicables à la réception</w:t>
            </w:r>
            <w:r>
              <w:rPr>
                <w:noProof/>
                <w:webHidden/>
              </w:rPr>
              <w:tab/>
            </w:r>
            <w:r>
              <w:rPr>
                <w:noProof/>
                <w:webHidden/>
              </w:rPr>
              <w:fldChar w:fldCharType="begin"/>
            </w:r>
            <w:r>
              <w:rPr>
                <w:noProof/>
                <w:webHidden/>
              </w:rPr>
              <w:instrText xml:space="preserve"> PAGEREF _Toc208323287 \h </w:instrText>
            </w:r>
            <w:r>
              <w:rPr>
                <w:noProof/>
                <w:webHidden/>
              </w:rPr>
            </w:r>
            <w:r>
              <w:rPr>
                <w:noProof/>
                <w:webHidden/>
              </w:rPr>
              <w:fldChar w:fldCharType="separate"/>
            </w:r>
            <w:r>
              <w:rPr>
                <w:noProof/>
                <w:webHidden/>
              </w:rPr>
              <w:t>15</w:t>
            </w:r>
            <w:r>
              <w:rPr>
                <w:noProof/>
                <w:webHidden/>
              </w:rPr>
              <w:fldChar w:fldCharType="end"/>
            </w:r>
          </w:hyperlink>
        </w:p>
        <w:p w14:paraId="27B40FBF" w14:textId="4C4E9937" w:rsidR="00AF52BA" w:rsidRDefault="00AF52BA">
          <w:pPr>
            <w:pStyle w:val="TM3"/>
            <w:tabs>
              <w:tab w:val="left" w:pos="1200"/>
              <w:tab w:val="right" w:leader="dot" w:pos="9610"/>
            </w:tabs>
            <w:rPr>
              <w:noProof/>
              <w:sz w:val="22"/>
              <w:szCs w:val="22"/>
              <w:lang w:eastAsia="fr-FR"/>
            </w:rPr>
          </w:pPr>
          <w:hyperlink w:anchor="_Toc208323288" w:history="1">
            <w:r w:rsidRPr="009F19B0">
              <w:rPr>
                <w:rStyle w:val="Lienhypertexte"/>
                <w:rFonts w:ascii="Trebuchet MS" w:hAnsi="Trebuchet MS"/>
                <w:noProof/>
              </w:rPr>
              <w:t>15.1.2</w:t>
            </w:r>
            <w:r>
              <w:rPr>
                <w:noProof/>
                <w:sz w:val="22"/>
                <w:szCs w:val="22"/>
                <w:lang w:eastAsia="fr-FR"/>
              </w:rPr>
              <w:tab/>
            </w:r>
            <w:r w:rsidRPr="009F19B0">
              <w:rPr>
                <w:rStyle w:val="Lienhypertexte"/>
                <w:rFonts w:ascii="Trebuchet MS" w:hAnsi="Trebuchet MS"/>
                <w:noProof/>
              </w:rPr>
              <w:t>Réception partielle</w:t>
            </w:r>
            <w:r>
              <w:rPr>
                <w:noProof/>
                <w:webHidden/>
              </w:rPr>
              <w:tab/>
            </w:r>
            <w:r>
              <w:rPr>
                <w:noProof/>
                <w:webHidden/>
              </w:rPr>
              <w:fldChar w:fldCharType="begin"/>
            </w:r>
            <w:r>
              <w:rPr>
                <w:noProof/>
                <w:webHidden/>
              </w:rPr>
              <w:instrText xml:space="preserve"> PAGEREF _Toc208323288 \h </w:instrText>
            </w:r>
            <w:r>
              <w:rPr>
                <w:noProof/>
                <w:webHidden/>
              </w:rPr>
            </w:r>
            <w:r>
              <w:rPr>
                <w:noProof/>
                <w:webHidden/>
              </w:rPr>
              <w:fldChar w:fldCharType="separate"/>
            </w:r>
            <w:r>
              <w:rPr>
                <w:noProof/>
                <w:webHidden/>
              </w:rPr>
              <w:t>15</w:t>
            </w:r>
            <w:r>
              <w:rPr>
                <w:noProof/>
                <w:webHidden/>
              </w:rPr>
              <w:fldChar w:fldCharType="end"/>
            </w:r>
          </w:hyperlink>
        </w:p>
        <w:p w14:paraId="41CCD107" w14:textId="1DBB879C" w:rsidR="00AF52BA" w:rsidRDefault="00AF52BA">
          <w:pPr>
            <w:pStyle w:val="TM3"/>
            <w:tabs>
              <w:tab w:val="left" w:pos="1200"/>
              <w:tab w:val="right" w:leader="dot" w:pos="9610"/>
            </w:tabs>
            <w:rPr>
              <w:noProof/>
              <w:sz w:val="22"/>
              <w:szCs w:val="22"/>
              <w:lang w:eastAsia="fr-FR"/>
            </w:rPr>
          </w:pPr>
          <w:hyperlink w:anchor="_Toc208323289" w:history="1">
            <w:r w:rsidRPr="009F19B0">
              <w:rPr>
                <w:rStyle w:val="Lienhypertexte"/>
                <w:rFonts w:ascii="Trebuchet MS" w:hAnsi="Trebuchet MS"/>
                <w:noProof/>
              </w:rPr>
              <w:t>15.1.3</w:t>
            </w:r>
            <w:r>
              <w:rPr>
                <w:noProof/>
                <w:sz w:val="22"/>
                <w:szCs w:val="22"/>
                <w:lang w:eastAsia="fr-FR"/>
              </w:rPr>
              <w:tab/>
            </w:r>
            <w:r w:rsidRPr="009F19B0">
              <w:rPr>
                <w:rStyle w:val="Lienhypertexte"/>
                <w:rFonts w:ascii="Trebuchet MS" w:hAnsi="Trebuchet MS"/>
                <w:noProof/>
              </w:rPr>
              <w:t>Epreuves concluantes</w:t>
            </w:r>
            <w:r>
              <w:rPr>
                <w:noProof/>
                <w:webHidden/>
              </w:rPr>
              <w:tab/>
            </w:r>
            <w:r>
              <w:rPr>
                <w:noProof/>
                <w:webHidden/>
              </w:rPr>
              <w:fldChar w:fldCharType="begin"/>
            </w:r>
            <w:r>
              <w:rPr>
                <w:noProof/>
                <w:webHidden/>
              </w:rPr>
              <w:instrText xml:space="preserve"> PAGEREF _Toc208323289 \h </w:instrText>
            </w:r>
            <w:r>
              <w:rPr>
                <w:noProof/>
                <w:webHidden/>
              </w:rPr>
            </w:r>
            <w:r>
              <w:rPr>
                <w:noProof/>
                <w:webHidden/>
              </w:rPr>
              <w:fldChar w:fldCharType="separate"/>
            </w:r>
            <w:r>
              <w:rPr>
                <w:noProof/>
                <w:webHidden/>
              </w:rPr>
              <w:t>15</w:t>
            </w:r>
            <w:r>
              <w:rPr>
                <w:noProof/>
                <w:webHidden/>
              </w:rPr>
              <w:fldChar w:fldCharType="end"/>
            </w:r>
          </w:hyperlink>
        </w:p>
        <w:p w14:paraId="697BCDAF" w14:textId="20DDDB56" w:rsidR="00AF52BA" w:rsidRDefault="00AF52BA">
          <w:pPr>
            <w:pStyle w:val="TM1"/>
            <w:tabs>
              <w:tab w:val="left" w:pos="720"/>
              <w:tab w:val="right" w:leader="dot" w:pos="9610"/>
            </w:tabs>
            <w:rPr>
              <w:noProof/>
              <w:sz w:val="22"/>
              <w:szCs w:val="22"/>
              <w:lang w:eastAsia="fr-FR"/>
            </w:rPr>
          </w:pPr>
          <w:hyperlink w:anchor="_Toc208323290" w:history="1">
            <w:r w:rsidRPr="009F19B0">
              <w:rPr>
                <w:rStyle w:val="Lienhypertexte"/>
                <w:rFonts w:ascii="Trebuchet MS" w:hAnsi="Trebuchet MS"/>
                <w:noProof/>
              </w:rPr>
              <w:t>16</w:t>
            </w:r>
            <w:r>
              <w:rPr>
                <w:noProof/>
                <w:sz w:val="22"/>
                <w:szCs w:val="22"/>
                <w:lang w:eastAsia="fr-FR"/>
              </w:rPr>
              <w:tab/>
            </w:r>
            <w:r w:rsidRPr="009F19B0">
              <w:rPr>
                <w:rStyle w:val="Lienhypertexte"/>
                <w:rFonts w:ascii="Trebuchet MS" w:hAnsi="Trebuchet MS"/>
                <w:noProof/>
              </w:rPr>
              <w:t>Garantie des prestations</w:t>
            </w:r>
            <w:r>
              <w:rPr>
                <w:noProof/>
                <w:webHidden/>
              </w:rPr>
              <w:tab/>
            </w:r>
            <w:r>
              <w:rPr>
                <w:noProof/>
                <w:webHidden/>
              </w:rPr>
              <w:fldChar w:fldCharType="begin"/>
            </w:r>
            <w:r>
              <w:rPr>
                <w:noProof/>
                <w:webHidden/>
              </w:rPr>
              <w:instrText xml:space="preserve"> PAGEREF _Toc208323290 \h </w:instrText>
            </w:r>
            <w:r>
              <w:rPr>
                <w:noProof/>
                <w:webHidden/>
              </w:rPr>
            </w:r>
            <w:r>
              <w:rPr>
                <w:noProof/>
                <w:webHidden/>
              </w:rPr>
              <w:fldChar w:fldCharType="separate"/>
            </w:r>
            <w:r>
              <w:rPr>
                <w:noProof/>
                <w:webHidden/>
              </w:rPr>
              <w:t>16</w:t>
            </w:r>
            <w:r>
              <w:rPr>
                <w:noProof/>
                <w:webHidden/>
              </w:rPr>
              <w:fldChar w:fldCharType="end"/>
            </w:r>
          </w:hyperlink>
        </w:p>
        <w:p w14:paraId="4D8EB21A" w14:textId="1284ADA5" w:rsidR="00AF52BA" w:rsidRDefault="00AF52BA">
          <w:pPr>
            <w:pStyle w:val="TM1"/>
            <w:tabs>
              <w:tab w:val="left" w:pos="720"/>
              <w:tab w:val="right" w:leader="dot" w:pos="9610"/>
            </w:tabs>
            <w:rPr>
              <w:noProof/>
              <w:sz w:val="22"/>
              <w:szCs w:val="22"/>
              <w:lang w:eastAsia="fr-FR"/>
            </w:rPr>
          </w:pPr>
          <w:hyperlink w:anchor="_Toc208323291" w:history="1">
            <w:r w:rsidRPr="009F19B0">
              <w:rPr>
                <w:rStyle w:val="Lienhypertexte"/>
                <w:rFonts w:ascii="Trebuchet MS" w:hAnsi="Trebuchet MS"/>
                <w:noProof/>
              </w:rPr>
              <w:t>17</w:t>
            </w:r>
            <w:r>
              <w:rPr>
                <w:noProof/>
                <w:sz w:val="22"/>
                <w:szCs w:val="22"/>
                <w:lang w:eastAsia="fr-FR"/>
              </w:rPr>
              <w:tab/>
            </w:r>
            <w:r w:rsidRPr="009F19B0">
              <w:rPr>
                <w:rStyle w:val="Lienhypertexte"/>
                <w:rFonts w:ascii="Trebuchet MS" w:hAnsi="Trebuchet MS"/>
                <w:noProof/>
              </w:rPr>
              <w:t>Droit de propriété industrielle et intellectuelle</w:t>
            </w:r>
            <w:r>
              <w:rPr>
                <w:noProof/>
                <w:webHidden/>
              </w:rPr>
              <w:tab/>
            </w:r>
            <w:r>
              <w:rPr>
                <w:noProof/>
                <w:webHidden/>
              </w:rPr>
              <w:fldChar w:fldCharType="begin"/>
            </w:r>
            <w:r>
              <w:rPr>
                <w:noProof/>
                <w:webHidden/>
              </w:rPr>
              <w:instrText xml:space="preserve"> PAGEREF _Toc208323291 \h </w:instrText>
            </w:r>
            <w:r>
              <w:rPr>
                <w:noProof/>
                <w:webHidden/>
              </w:rPr>
            </w:r>
            <w:r>
              <w:rPr>
                <w:noProof/>
                <w:webHidden/>
              </w:rPr>
              <w:fldChar w:fldCharType="separate"/>
            </w:r>
            <w:r>
              <w:rPr>
                <w:noProof/>
                <w:webHidden/>
              </w:rPr>
              <w:t>16</w:t>
            </w:r>
            <w:r>
              <w:rPr>
                <w:noProof/>
                <w:webHidden/>
              </w:rPr>
              <w:fldChar w:fldCharType="end"/>
            </w:r>
          </w:hyperlink>
        </w:p>
        <w:p w14:paraId="76536F20" w14:textId="767DA981" w:rsidR="00AF52BA" w:rsidRDefault="00AF52BA">
          <w:pPr>
            <w:pStyle w:val="TM1"/>
            <w:tabs>
              <w:tab w:val="left" w:pos="720"/>
              <w:tab w:val="right" w:leader="dot" w:pos="9610"/>
            </w:tabs>
            <w:rPr>
              <w:noProof/>
              <w:sz w:val="22"/>
              <w:szCs w:val="22"/>
              <w:lang w:eastAsia="fr-FR"/>
            </w:rPr>
          </w:pPr>
          <w:hyperlink w:anchor="_Toc208323292" w:history="1">
            <w:r w:rsidRPr="009F19B0">
              <w:rPr>
                <w:rStyle w:val="Lienhypertexte"/>
                <w:rFonts w:ascii="Trebuchet MS" w:hAnsi="Trebuchet MS"/>
                <w:noProof/>
              </w:rPr>
              <w:t>18</w:t>
            </w:r>
            <w:r>
              <w:rPr>
                <w:noProof/>
                <w:sz w:val="22"/>
                <w:szCs w:val="22"/>
                <w:lang w:eastAsia="fr-FR"/>
              </w:rPr>
              <w:tab/>
            </w:r>
            <w:r w:rsidRPr="009F19B0">
              <w:rPr>
                <w:rStyle w:val="Lienhypertexte"/>
                <w:rFonts w:ascii="Trebuchet MS" w:hAnsi="Trebuchet MS"/>
                <w:noProof/>
              </w:rPr>
              <w:t>Pénalités</w:t>
            </w:r>
            <w:r>
              <w:rPr>
                <w:noProof/>
                <w:webHidden/>
              </w:rPr>
              <w:tab/>
            </w:r>
            <w:r>
              <w:rPr>
                <w:noProof/>
                <w:webHidden/>
              </w:rPr>
              <w:fldChar w:fldCharType="begin"/>
            </w:r>
            <w:r>
              <w:rPr>
                <w:noProof/>
                <w:webHidden/>
              </w:rPr>
              <w:instrText xml:space="preserve"> PAGEREF _Toc208323292 \h </w:instrText>
            </w:r>
            <w:r>
              <w:rPr>
                <w:noProof/>
                <w:webHidden/>
              </w:rPr>
            </w:r>
            <w:r>
              <w:rPr>
                <w:noProof/>
                <w:webHidden/>
              </w:rPr>
              <w:fldChar w:fldCharType="separate"/>
            </w:r>
            <w:r>
              <w:rPr>
                <w:noProof/>
                <w:webHidden/>
              </w:rPr>
              <w:t>16</w:t>
            </w:r>
            <w:r>
              <w:rPr>
                <w:noProof/>
                <w:webHidden/>
              </w:rPr>
              <w:fldChar w:fldCharType="end"/>
            </w:r>
          </w:hyperlink>
        </w:p>
        <w:p w14:paraId="79DB1D1A" w14:textId="11AF9095" w:rsidR="00AF52BA" w:rsidRDefault="00AF52BA">
          <w:pPr>
            <w:pStyle w:val="TM2"/>
            <w:tabs>
              <w:tab w:val="left" w:pos="960"/>
              <w:tab w:val="right" w:leader="dot" w:pos="9610"/>
            </w:tabs>
            <w:rPr>
              <w:noProof/>
              <w:sz w:val="22"/>
              <w:szCs w:val="22"/>
              <w:lang w:eastAsia="fr-FR"/>
            </w:rPr>
          </w:pPr>
          <w:hyperlink w:anchor="_Toc208323293" w:history="1">
            <w:r w:rsidRPr="009F19B0">
              <w:rPr>
                <w:rStyle w:val="Lienhypertexte"/>
                <w:rFonts w:ascii="Trebuchet MS" w:hAnsi="Trebuchet MS"/>
                <w:noProof/>
              </w:rPr>
              <w:t>18.1</w:t>
            </w:r>
            <w:r>
              <w:rPr>
                <w:noProof/>
                <w:sz w:val="22"/>
                <w:szCs w:val="22"/>
                <w:lang w:eastAsia="fr-FR"/>
              </w:rPr>
              <w:tab/>
            </w:r>
            <w:r w:rsidRPr="009F19B0">
              <w:rPr>
                <w:rStyle w:val="Lienhypertexte"/>
                <w:rFonts w:ascii="Trebuchet MS" w:hAnsi="Trebuchet MS"/>
                <w:noProof/>
              </w:rPr>
              <w:t>Pénalités de retard</w:t>
            </w:r>
            <w:r>
              <w:rPr>
                <w:noProof/>
                <w:webHidden/>
              </w:rPr>
              <w:tab/>
            </w:r>
            <w:r>
              <w:rPr>
                <w:noProof/>
                <w:webHidden/>
              </w:rPr>
              <w:fldChar w:fldCharType="begin"/>
            </w:r>
            <w:r>
              <w:rPr>
                <w:noProof/>
                <w:webHidden/>
              </w:rPr>
              <w:instrText xml:space="preserve"> PAGEREF _Toc208323293 \h </w:instrText>
            </w:r>
            <w:r>
              <w:rPr>
                <w:noProof/>
                <w:webHidden/>
              </w:rPr>
            </w:r>
            <w:r>
              <w:rPr>
                <w:noProof/>
                <w:webHidden/>
              </w:rPr>
              <w:fldChar w:fldCharType="separate"/>
            </w:r>
            <w:r>
              <w:rPr>
                <w:noProof/>
                <w:webHidden/>
              </w:rPr>
              <w:t>16</w:t>
            </w:r>
            <w:r>
              <w:rPr>
                <w:noProof/>
                <w:webHidden/>
              </w:rPr>
              <w:fldChar w:fldCharType="end"/>
            </w:r>
          </w:hyperlink>
        </w:p>
        <w:p w14:paraId="65F85FA9" w14:textId="75396218" w:rsidR="00AF52BA" w:rsidRDefault="00AF52BA">
          <w:pPr>
            <w:pStyle w:val="TM2"/>
            <w:tabs>
              <w:tab w:val="left" w:pos="960"/>
              <w:tab w:val="right" w:leader="dot" w:pos="9610"/>
            </w:tabs>
            <w:rPr>
              <w:noProof/>
              <w:sz w:val="22"/>
              <w:szCs w:val="22"/>
              <w:lang w:eastAsia="fr-FR"/>
            </w:rPr>
          </w:pPr>
          <w:hyperlink w:anchor="_Toc208323294" w:history="1">
            <w:r w:rsidRPr="009F19B0">
              <w:rPr>
                <w:rStyle w:val="Lienhypertexte"/>
                <w:rFonts w:ascii="Trebuchet MS" w:hAnsi="Trebuchet MS"/>
                <w:noProof/>
              </w:rPr>
              <w:t>18.2</w:t>
            </w:r>
            <w:r>
              <w:rPr>
                <w:noProof/>
                <w:sz w:val="22"/>
                <w:szCs w:val="22"/>
                <w:lang w:eastAsia="fr-FR"/>
              </w:rPr>
              <w:tab/>
            </w:r>
            <w:r w:rsidRPr="009F19B0">
              <w:rPr>
                <w:rStyle w:val="Lienhypertexte"/>
                <w:rFonts w:ascii="Trebuchet MS" w:hAnsi="Trebuchet MS"/>
                <w:noProof/>
              </w:rPr>
              <w:t>Pénalité pour travail dissimulé</w:t>
            </w:r>
            <w:r>
              <w:rPr>
                <w:noProof/>
                <w:webHidden/>
              </w:rPr>
              <w:tab/>
            </w:r>
            <w:r>
              <w:rPr>
                <w:noProof/>
                <w:webHidden/>
              </w:rPr>
              <w:fldChar w:fldCharType="begin"/>
            </w:r>
            <w:r>
              <w:rPr>
                <w:noProof/>
                <w:webHidden/>
              </w:rPr>
              <w:instrText xml:space="preserve"> PAGEREF _Toc208323294 \h </w:instrText>
            </w:r>
            <w:r>
              <w:rPr>
                <w:noProof/>
                <w:webHidden/>
              </w:rPr>
            </w:r>
            <w:r>
              <w:rPr>
                <w:noProof/>
                <w:webHidden/>
              </w:rPr>
              <w:fldChar w:fldCharType="separate"/>
            </w:r>
            <w:r>
              <w:rPr>
                <w:noProof/>
                <w:webHidden/>
              </w:rPr>
              <w:t>16</w:t>
            </w:r>
            <w:r>
              <w:rPr>
                <w:noProof/>
                <w:webHidden/>
              </w:rPr>
              <w:fldChar w:fldCharType="end"/>
            </w:r>
          </w:hyperlink>
        </w:p>
        <w:p w14:paraId="047AC1EC" w14:textId="0F8BEF2E" w:rsidR="00AF52BA" w:rsidRDefault="00AF52BA">
          <w:pPr>
            <w:pStyle w:val="TM1"/>
            <w:tabs>
              <w:tab w:val="left" w:pos="720"/>
              <w:tab w:val="right" w:leader="dot" w:pos="9610"/>
            </w:tabs>
            <w:rPr>
              <w:noProof/>
              <w:sz w:val="22"/>
              <w:szCs w:val="22"/>
              <w:lang w:eastAsia="fr-FR"/>
            </w:rPr>
          </w:pPr>
          <w:hyperlink w:anchor="_Toc208323295" w:history="1">
            <w:r w:rsidRPr="009F19B0">
              <w:rPr>
                <w:rStyle w:val="Lienhypertexte"/>
                <w:rFonts w:ascii="Trebuchet MS" w:hAnsi="Trebuchet MS"/>
                <w:noProof/>
              </w:rPr>
              <w:t>19</w:t>
            </w:r>
            <w:r>
              <w:rPr>
                <w:noProof/>
                <w:sz w:val="22"/>
                <w:szCs w:val="22"/>
                <w:lang w:eastAsia="fr-FR"/>
              </w:rPr>
              <w:tab/>
            </w:r>
            <w:r w:rsidRPr="009F19B0">
              <w:rPr>
                <w:rStyle w:val="Lienhypertexte"/>
                <w:rFonts w:ascii="Trebuchet MS" w:hAnsi="Trebuchet MS"/>
                <w:noProof/>
              </w:rPr>
              <w:t>Assurances</w:t>
            </w:r>
            <w:r>
              <w:rPr>
                <w:noProof/>
                <w:webHidden/>
              </w:rPr>
              <w:tab/>
            </w:r>
            <w:r>
              <w:rPr>
                <w:noProof/>
                <w:webHidden/>
              </w:rPr>
              <w:fldChar w:fldCharType="begin"/>
            </w:r>
            <w:r>
              <w:rPr>
                <w:noProof/>
                <w:webHidden/>
              </w:rPr>
              <w:instrText xml:space="preserve"> PAGEREF _Toc208323295 \h </w:instrText>
            </w:r>
            <w:r>
              <w:rPr>
                <w:noProof/>
                <w:webHidden/>
              </w:rPr>
            </w:r>
            <w:r>
              <w:rPr>
                <w:noProof/>
                <w:webHidden/>
              </w:rPr>
              <w:fldChar w:fldCharType="separate"/>
            </w:r>
            <w:r>
              <w:rPr>
                <w:noProof/>
                <w:webHidden/>
              </w:rPr>
              <w:t>16</w:t>
            </w:r>
            <w:r>
              <w:rPr>
                <w:noProof/>
                <w:webHidden/>
              </w:rPr>
              <w:fldChar w:fldCharType="end"/>
            </w:r>
          </w:hyperlink>
        </w:p>
        <w:p w14:paraId="746E20F2" w14:textId="6AB0142D" w:rsidR="00AF52BA" w:rsidRDefault="00AF52BA">
          <w:pPr>
            <w:pStyle w:val="TM1"/>
            <w:tabs>
              <w:tab w:val="left" w:pos="720"/>
              <w:tab w:val="right" w:leader="dot" w:pos="9610"/>
            </w:tabs>
            <w:rPr>
              <w:noProof/>
              <w:sz w:val="22"/>
              <w:szCs w:val="22"/>
              <w:lang w:eastAsia="fr-FR"/>
            </w:rPr>
          </w:pPr>
          <w:hyperlink w:anchor="_Toc208323296" w:history="1">
            <w:r w:rsidRPr="009F19B0">
              <w:rPr>
                <w:rStyle w:val="Lienhypertexte"/>
                <w:rFonts w:ascii="Trebuchet MS" w:hAnsi="Trebuchet MS"/>
                <w:noProof/>
              </w:rPr>
              <w:t>20</w:t>
            </w:r>
            <w:r>
              <w:rPr>
                <w:noProof/>
                <w:sz w:val="22"/>
                <w:szCs w:val="22"/>
                <w:lang w:eastAsia="fr-FR"/>
              </w:rPr>
              <w:tab/>
            </w:r>
            <w:r w:rsidRPr="009F19B0">
              <w:rPr>
                <w:rStyle w:val="Lienhypertexte"/>
                <w:rFonts w:ascii="Trebuchet MS" w:hAnsi="Trebuchet MS"/>
                <w:noProof/>
              </w:rPr>
              <w:t>Clause de réexamen</w:t>
            </w:r>
            <w:r>
              <w:rPr>
                <w:noProof/>
                <w:webHidden/>
              </w:rPr>
              <w:tab/>
            </w:r>
            <w:r>
              <w:rPr>
                <w:noProof/>
                <w:webHidden/>
              </w:rPr>
              <w:fldChar w:fldCharType="begin"/>
            </w:r>
            <w:r>
              <w:rPr>
                <w:noProof/>
                <w:webHidden/>
              </w:rPr>
              <w:instrText xml:space="preserve"> PAGEREF _Toc208323296 \h </w:instrText>
            </w:r>
            <w:r>
              <w:rPr>
                <w:noProof/>
                <w:webHidden/>
              </w:rPr>
            </w:r>
            <w:r>
              <w:rPr>
                <w:noProof/>
                <w:webHidden/>
              </w:rPr>
              <w:fldChar w:fldCharType="separate"/>
            </w:r>
            <w:r>
              <w:rPr>
                <w:noProof/>
                <w:webHidden/>
              </w:rPr>
              <w:t>17</w:t>
            </w:r>
            <w:r>
              <w:rPr>
                <w:noProof/>
                <w:webHidden/>
              </w:rPr>
              <w:fldChar w:fldCharType="end"/>
            </w:r>
          </w:hyperlink>
        </w:p>
        <w:p w14:paraId="3FF2D62E" w14:textId="081B707A" w:rsidR="00AF52BA" w:rsidRDefault="00AF52BA">
          <w:pPr>
            <w:pStyle w:val="TM2"/>
            <w:tabs>
              <w:tab w:val="left" w:pos="960"/>
              <w:tab w:val="right" w:leader="dot" w:pos="9610"/>
            </w:tabs>
            <w:rPr>
              <w:noProof/>
              <w:sz w:val="22"/>
              <w:szCs w:val="22"/>
              <w:lang w:eastAsia="fr-FR"/>
            </w:rPr>
          </w:pPr>
          <w:hyperlink w:anchor="_Toc208323297" w:history="1">
            <w:r w:rsidRPr="009F19B0">
              <w:rPr>
                <w:rStyle w:val="Lienhypertexte"/>
                <w:rFonts w:ascii="Trebuchet MS" w:hAnsi="Trebuchet MS"/>
                <w:noProof/>
              </w:rPr>
              <w:t>20.1</w:t>
            </w:r>
            <w:r>
              <w:rPr>
                <w:noProof/>
                <w:sz w:val="22"/>
                <w:szCs w:val="22"/>
                <w:lang w:eastAsia="fr-FR"/>
              </w:rPr>
              <w:tab/>
            </w:r>
            <w:r w:rsidRPr="009F19B0">
              <w:rPr>
                <w:rStyle w:val="Lienhypertexte"/>
                <w:rFonts w:ascii="Trebuchet MS" w:hAnsi="Trebuchet MS"/>
                <w:noProof/>
              </w:rPr>
              <w:t>Théorie de l'imprévision</w:t>
            </w:r>
            <w:r>
              <w:rPr>
                <w:noProof/>
                <w:webHidden/>
              </w:rPr>
              <w:tab/>
            </w:r>
            <w:r>
              <w:rPr>
                <w:noProof/>
                <w:webHidden/>
              </w:rPr>
              <w:fldChar w:fldCharType="begin"/>
            </w:r>
            <w:r>
              <w:rPr>
                <w:noProof/>
                <w:webHidden/>
              </w:rPr>
              <w:instrText xml:space="preserve"> PAGEREF _Toc208323297 \h </w:instrText>
            </w:r>
            <w:r>
              <w:rPr>
                <w:noProof/>
                <w:webHidden/>
              </w:rPr>
            </w:r>
            <w:r>
              <w:rPr>
                <w:noProof/>
                <w:webHidden/>
              </w:rPr>
              <w:fldChar w:fldCharType="separate"/>
            </w:r>
            <w:r>
              <w:rPr>
                <w:noProof/>
                <w:webHidden/>
              </w:rPr>
              <w:t>17</w:t>
            </w:r>
            <w:r>
              <w:rPr>
                <w:noProof/>
                <w:webHidden/>
              </w:rPr>
              <w:fldChar w:fldCharType="end"/>
            </w:r>
          </w:hyperlink>
        </w:p>
        <w:p w14:paraId="620F7CB3" w14:textId="0C374B02" w:rsidR="00AF52BA" w:rsidRDefault="00AF52BA">
          <w:pPr>
            <w:pStyle w:val="TM2"/>
            <w:tabs>
              <w:tab w:val="left" w:pos="960"/>
              <w:tab w:val="right" w:leader="dot" w:pos="9610"/>
            </w:tabs>
            <w:rPr>
              <w:noProof/>
              <w:sz w:val="22"/>
              <w:szCs w:val="22"/>
              <w:lang w:eastAsia="fr-FR"/>
            </w:rPr>
          </w:pPr>
          <w:hyperlink w:anchor="_Toc208323298" w:history="1">
            <w:r w:rsidRPr="009F19B0">
              <w:rPr>
                <w:rStyle w:val="Lienhypertexte"/>
                <w:rFonts w:ascii="Trebuchet MS" w:hAnsi="Trebuchet MS"/>
                <w:noProof/>
              </w:rPr>
              <w:t>20.2</w:t>
            </w:r>
            <w:r>
              <w:rPr>
                <w:noProof/>
                <w:sz w:val="22"/>
                <w:szCs w:val="22"/>
                <w:lang w:eastAsia="fr-FR"/>
              </w:rPr>
              <w:tab/>
            </w:r>
            <w:r w:rsidRPr="009F19B0">
              <w:rPr>
                <w:rStyle w:val="Lienhypertexte"/>
                <w:rFonts w:ascii="Trebuchet MS" w:hAnsi="Trebuchet MS"/>
                <w:noProof/>
              </w:rPr>
              <w:t>Clause limitative dite " de butoir "</w:t>
            </w:r>
            <w:r>
              <w:rPr>
                <w:noProof/>
                <w:webHidden/>
              </w:rPr>
              <w:tab/>
            </w:r>
            <w:r>
              <w:rPr>
                <w:noProof/>
                <w:webHidden/>
              </w:rPr>
              <w:fldChar w:fldCharType="begin"/>
            </w:r>
            <w:r>
              <w:rPr>
                <w:noProof/>
                <w:webHidden/>
              </w:rPr>
              <w:instrText xml:space="preserve"> PAGEREF _Toc208323298 \h </w:instrText>
            </w:r>
            <w:r>
              <w:rPr>
                <w:noProof/>
                <w:webHidden/>
              </w:rPr>
            </w:r>
            <w:r>
              <w:rPr>
                <w:noProof/>
                <w:webHidden/>
              </w:rPr>
              <w:fldChar w:fldCharType="separate"/>
            </w:r>
            <w:r>
              <w:rPr>
                <w:noProof/>
                <w:webHidden/>
              </w:rPr>
              <w:t>18</w:t>
            </w:r>
            <w:r>
              <w:rPr>
                <w:noProof/>
                <w:webHidden/>
              </w:rPr>
              <w:fldChar w:fldCharType="end"/>
            </w:r>
          </w:hyperlink>
        </w:p>
        <w:p w14:paraId="072FBEA4" w14:textId="616D4A4D" w:rsidR="00AF52BA" w:rsidRDefault="00AF52BA">
          <w:pPr>
            <w:pStyle w:val="TM2"/>
            <w:tabs>
              <w:tab w:val="left" w:pos="960"/>
              <w:tab w:val="right" w:leader="dot" w:pos="9610"/>
            </w:tabs>
            <w:rPr>
              <w:noProof/>
              <w:sz w:val="22"/>
              <w:szCs w:val="22"/>
              <w:lang w:eastAsia="fr-FR"/>
            </w:rPr>
          </w:pPr>
          <w:hyperlink w:anchor="_Toc208323299" w:history="1">
            <w:r w:rsidRPr="009F19B0">
              <w:rPr>
                <w:rStyle w:val="Lienhypertexte"/>
                <w:rFonts w:ascii="Trebuchet MS" w:hAnsi="Trebuchet MS"/>
                <w:noProof/>
              </w:rPr>
              <w:t>20.3</w:t>
            </w:r>
            <w:r>
              <w:rPr>
                <w:noProof/>
                <w:sz w:val="22"/>
                <w:szCs w:val="22"/>
                <w:lang w:eastAsia="fr-FR"/>
              </w:rPr>
              <w:tab/>
            </w:r>
            <w:r w:rsidRPr="009F19B0">
              <w:rPr>
                <w:rStyle w:val="Lienhypertexte"/>
                <w:rFonts w:ascii="Trebuchet MS" w:hAnsi="Trebuchet MS"/>
                <w:noProof/>
              </w:rPr>
              <w:t>Clause de non exclusivité</w:t>
            </w:r>
            <w:r>
              <w:rPr>
                <w:noProof/>
                <w:webHidden/>
              </w:rPr>
              <w:tab/>
            </w:r>
            <w:r>
              <w:rPr>
                <w:noProof/>
                <w:webHidden/>
              </w:rPr>
              <w:fldChar w:fldCharType="begin"/>
            </w:r>
            <w:r>
              <w:rPr>
                <w:noProof/>
                <w:webHidden/>
              </w:rPr>
              <w:instrText xml:space="preserve"> PAGEREF _Toc208323299 \h </w:instrText>
            </w:r>
            <w:r>
              <w:rPr>
                <w:noProof/>
                <w:webHidden/>
              </w:rPr>
            </w:r>
            <w:r>
              <w:rPr>
                <w:noProof/>
                <w:webHidden/>
              </w:rPr>
              <w:fldChar w:fldCharType="separate"/>
            </w:r>
            <w:r>
              <w:rPr>
                <w:noProof/>
                <w:webHidden/>
              </w:rPr>
              <w:t>18</w:t>
            </w:r>
            <w:r>
              <w:rPr>
                <w:noProof/>
                <w:webHidden/>
              </w:rPr>
              <w:fldChar w:fldCharType="end"/>
            </w:r>
          </w:hyperlink>
        </w:p>
        <w:p w14:paraId="4DB1445D" w14:textId="70880A7E" w:rsidR="00AF52BA" w:rsidRDefault="00AF52BA">
          <w:pPr>
            <w:pStyle w:val="TM2"/>
            <w:tabs>
              <w:tab w:val="left" w:pos="960"/>
              <w:tab w:val="right" w:leader="dot" w:pos="9610"/>
            </w:tabs>
            <w:rPr>
              <w:noProof/>
              <w:sz w:val="22"/>
              <w:szCs w:val="22"/>
              <w:lang w:eastAsia="fr-FR"/>
            </w:rPr>
          </w:pPr>
          <w:hyperlink w:anchor="_Toc208323300" w:history="1">
            <w:r w:rsidRPr="009F19B0">
              <w:rPr>
                <w:rStyle w:val="Lienhypertexte"/>
                <w:rFonts w:ascii="Trebuchet MS" w:hAnsi="Trebuchet MS"/>
                <w:noProof/>
              </w:rPr>
              <w:t>20.4</w:t>
            </w:r>
            <w:r>
              <w:rPr>
                <w:noProof/>
                <w:sz w:val="22"/>
                <w:szCs w:val="22"/>
                <w:lang w:eastAsia="fr-FR"/>
              </w:rPr>
              <w:tab/>
            </w:r>
            <w:r w:rsidRPr="009F19B0">
              <w:rPr>
                <w:rStyle w:val="Lienhypertexte"/>
                <w:rFonts w:ascii="Trebuchet MS" w:hAnsi="Trebuchet MS"/>
                <w:noProof/>
              </w:rPr>
              <w:t>Modifications du contrat</w:t>
            </w:r>
            <w:r>
              <w:rPr>
                <w:noProof/>
                <w:webHidden/>
              </w:rPr>
              <w:tab/>
            </w:r>
            <w:r>
              <w:rPr>
                <w:noProof/>
                <w:webHidden/>
              </w:rPr>
              <w:fldChar w:fldCharType="begin"/>
            </w:r>
            <w:r>
              <w:rPr>
                <w:noProof/>
                <w:webHidden/>
              </w:rPr>
              <w:instrText xml:space="preserve"> PAGEREF _Toc208323300 \h </w:instrText>
            </w:r>
            <w:r>
              <w:rPr>
                <w:noProof/>
                <w:webHidden/>
              </w:rPr>
            </w:r>
            <w:r>
              <w:rPr>
                <w:noProof/>
                <w:webHidden/>
              </w:rPr>
              <w:fldChar w:fldCharType="separate"/>
            </w:r>
            <w:r>
              <w:rPr>
                <w:noProof/>
                <w:webHidden/>
              </w:rPr>
              <w:t>18</w:t>
            </w:r>
            <w:r>
              <w:rPr>
                <w:noProof/>
                <w:webHidden/>
              </w:rPr>
              <w:fldChar w:fldCharType="end"/>
            </w:r>
          </w:hyperlink>
        </w:p>
        <w:p w14:paraId="249872C3" w14:textId="54AFA5FD" w:rsidR="00AF52BA" w:rsidRDefault="00AF52BA">
          <w:pPr>
            <w:pStyle w:val="TM1"/>
            <w:tabs>
              <w:tab w:val="left" w:pos="720"/>
              <w:tab w:val="right" w:leader="dot" w:pos="9610"/>
            </w:tabs>
            <w:rPr>
              <w:noProof/>
              <w:sz w:val="22"/>
              <w:szCs w:val="22"/>
              <w:lang w:eastAsia="fr-FR"/>
            </w:rPr>
          </w:pPr>
          <w:hyperlink w:anchor="_Toc208323301" w:history="1">
            <w:r w:rsidRPr="009F19B0">
              <w:rPr>
                <w:rStyle w:val="Lienhypertexte"/>
                <w:rFonts w:ascii="Trebuchet MS" w:hAnsi="Trebuchet MS"/>
                <w:noProof/>
              </w:rPr>
              <w:t>21</w:t>
            </w:r>
            <w:r>
              <w:rPr>
                <w:noProof/>
                <w:sz w:val="22"/>
                <w:szCs w:val="22"/>
                <w:lang w:eastAsia="fr-FR"/>
              </w:rPr>
              <w:tab/>
            </w:r>
            <w:r w:rsidRPr="009F19B0">
              <w:rPr>
                <w:rStyle w:val="Lienhypertexte"/>
                <w:rFonts w:ascii="Trebuchet MS" w:hAnsi="Trebuchet MS"/>
                <w:noProof/>
              </w:rPr>
              <w:t>Résiliation du contrat</w:t>
            </w:r>
            <w:r>
              <w:rPr>
                <w:noProof/>
                <w:webHidden/>
              </w:rPr>
              <w:tab/>
            </w:r>
            <w:r>
              <w:rPr>
                <w:noProof/>
                <w:webHidden/>
              </w:rPr>
              <w:fldChar w:fldCharType="begin"/>
            </w:r>
            <w:r>
              <w:rPr>
                <w:noProof/>
                <w:webHidden/>
              </w:rPr>
              <w:instrText xml:space="preserve"> PAGEREF _Toc208323301 \h </w:instrText>
            </w:r>
            <w:r>
              <w:rPr>
                <w:noProof/>
                <w:webHidden/>
              </w:rPr>
            </w:r>
            <w:r>
              <w:rPr>
                <w:noProof/>
                <w:webHidden/>
              </w:rPr>
              <w:fldChar w:fldCharType="separate"/>
            </w:r>
            <w:r>
              <w:rPr>
                <w:noProof/>
                <w:webHidden/>
              </w:rPr>
              <w:t>19</w:t>
            </w:r>
            <w:r>
              <w:rPr>
                <w:noProof/>
                <w:webHidden/>
              </w:rPr>
              <w:fldChar w:fldCharType="end"/>
            </w:r>
          </w:hyperlink>
        </w:p>
        <w:p w14:paraId="0777678E" w14:textId="2CE2919C" w:rsidR="00AF52BA" w:rsidRDefault="00AF52BA">
          <w:pPr>
            <w:pStyle w:val="TM2"/>
            <w:tabs>
              <w:tab w:val="left" w:pos="960"/>
              <w:tab w:val="right" w:leader="dot" w:pos="9610"/>
            </w:tabs>
            <w:rPr>
              <w:noProof/>
              <w:sz w:val="22"/>
              <w:szCs w:val="22"/>
              <w:lang w:eastAsia="fr-FR"/>
            </w:rPr>
          </w:pPr>
          <w:hyperlink w:anchor="_Toc208323302" w:history="1">
            <w:r w:rsidRPr="009F19B0">
              <w:rPr>
                <w:rStyle w:val="Lienhypertexte"/>
                <w:rFonts w:ascii="Trebuchet MS" w:hAnsi="Trebuchet MS"/>
                <w:noProof/>
              </w:rPr>
              <w:t>21.1</w:t>
            </w:r>
            <w:r>
              <w:rPr>
                <w:noProof/>
                <w:sz w:val="22"/>
                <w:szCs w:val="22"/>
                <w:lang w:eastAsia="fr-FR"/>
              </w:rPr>
              <w:tab/>
            </w:r>
            <w:r w:rsidRPr="009F19B0">
              <w:rPr>
                <w:rStyle w:val="Lienhypertexte"/>
                <w:rFonts w:ascii="Trebuchet MS" w:hAnsi="Trebuchet MS"/>
                <w:noProof/>
              </w:rPr>
              <w:t>Conditions de résiliation  du marché</w:t>
            </w:r>
            <w:r>
              <w:rPr>
                <w:noProof/>
                <w:webHidden/>
              </w:rPr>
              <w:tab/>
            </w:r>
            <w:r>
              <w:rPr>
                <w:noProof/>
                <w:webHidden/>
              </w:rPr>
              <w:fldChar w:fldCharType="begin"/>
            </w:r>
            <w:r>
              <w:rPr>
                <w:noProof/>
                <w:webHidden/>
              </w:rPr>
              <w:instrText xml:space="preserve"> PAGEREF _Toc208323302 \h </w:instrText>
            </w:r>
            <w:r>
              <w:rPr>
                <w:noProof/>
                <w:webHidden/>
              </w:rPr>
            </w:r>
            <w:r>
              <w:rPr>
                <w:noProof/>
                <w:webHidden/>
              </w:rPr>
              <w:fldChar w:fldCharType="separate"/>
            </w:r>
            <w:r>
              <w:rPr>
                <w:noProof/>
                <w:webHidden/>
              </w:rPr>
              <w:t>19</w:t>
            </w:r>
            <w:r>
              <w:rPr>
                <w:noProof/>
                <w:webHidden/>
              </w:rPr>
              <w:fldChar w:fldCharType="end"/>
            </w:r>
          </w:hyperlink>
        </w:p>
        <w:p w14:paraId="0ACC555B" w14:textId="3B2FDD17" w:rsidR="00AF52BA" w:rsidRDefault="00AF52BA">
          <w:pPr>
            <w:pStyle w:val="TM2"/>
            <w:tabs>
              <w:tab w:val="left" w:pos="960"/>
              <w:tab w:val="right" w:leader="dot" w:pos="9610"/>
            </w:tabs>
            <w:rPr>
              <w:noProof/>
              <w:sz w:val="22"/>
              <w:szCs w:val="22"/>
              <w:lang w:eastAsia="fr-FR"/>
            </w:rPr>
          </w:pPr>
          <w:hyperlink w:anchor="_Toc208323303" w:history="1">
            <w:r w:rsidRPr="009F19B0">
              <w:rPr>
                <w:rStyle w:val="Lienhypertexte"/>
                <w:rFonts w:ascii="Trebuchet MS" w:hAnsi="Trebuchet MS"/>
                <w:noProof/>
              </w:rPr>
              <w:t>21.2</w:t>
            </w:r>
            <w:r>
              <w:rPr>
                <w:noProof/>
                <w:sz w:val="22"/>
                <w:szCs w:val="22"/>
                <w:lang w:eastAsia="fr-FR"/>
              </w:rPr>
              <w:tab/>
            </w:r>
            <w:r w:rsidRPr="009F19B0">
              <w:rPr>
                <w:rStyle w:val="Lienhypertexte"/>
                <w:rFonts w:ascii="Trebuchet MS" w:hAnsi="Trebuchet MS"/>
                <w:noProof/>
              </w:rPr>
              <w:t>Redressement ou liquidation judiciaire</w:t>
            </w:r>
            <w:r>
              <w:rPr>
                <w:noProof/>
                <w:webHidden/>
              </w:rPr>
              <w:tab/>
            </w:r>
            <w:r>
              <w:rPr>
                <w:noProof/>
                <w:webHidden/>
              </w:rPr>
              <w:fldChar w:fldCharType="begin"/>
            </w:r>
            <w:r>
              <w:rPr>
                <w:noProof/>
                <w:webHidden/>
              </w:rPr>
              <w:instrText xml:space="preserve"> PAGEREF _Toc208323303 \h </w:instrText>
            </w:r>
            <w:r>
              <w:rPr>
                <w:noProof/>
                <w:webHidden/>
              </w:rPr>
            </w:r>
            <w:r>
              <w:rPr>
                <w:noProof/>
                <w:webHidden/>
              </w:rPr>
              <w:fldChar w:fldCharType="separate"/>
            </w:r>
            <w:r>
              <w:rPr>
                <w:noProof/>
                <w:webHidden/>
              </w:rPr>
              <w:t>19</w:t>
            </w:r>
            <w:r>
              <w:rPr>
                <w:noProof/>
                <w:webHidden/>
              </w:rPr>
              <w:fldChar w:fldCharType="end"/>
            </w:r>
          </w:hyperlink>
        </w:p>
        <w:p w14:paraId="5BF34253" w14:textId="05E10E65" w:rsidR="00AF52BA" w:rsidRDefault="00AF52BA">
          <w:pPr>
            <w:pStyle w:val="TM1"/>
            <w:tabs>
              <w:tab w:val="left" w:pos="720"/>
              <w:tab w:val="right" w:leader="dot" w:pos="9610"/>
            </w:tabs>
            <w:rPr>
              <w:noProof/>
              <w:sz w:val="22"/>
              <w:szCs w:val="22"/>
              <w:lang w:eastAsia="fr-FR"/>
            </w:rPr>
          </w:pPr>
          <w:hyperlink w:anchor="_Toc208323304" w:history="1">
            <w:r w:rsidRPr="009F19B0">
              <w:rPr>
                <w:rStyle w:val="Lienhypertexte"/>
                <w:rFonts w:ascii="Trebuchet MS" w:hAnsi="Trebuchet MS"/>
                <w:noProof/>
              </w:rPr>
              <w:t>22</w:t>
            </w:r>
            <w:r>
              <w:rPr>
                <w:noProof/>
                <w:sz w:val="22"/>
                <w:szCs w:val="22"/>
                <w:lang w:eastAsia="fr-FR"/>
              </w:rPr>
              <w:tab/>
            </w:r>
            <w:r w:rsidRPr="009F19B0">
              <w:rPr>
                <w:rStyle w:val="Lienhypertexte"/>
                <w:rFonts w:ascii="Trebuchet MS" w:hAnsi="Trebuchet MS"/>
                <w:noProof/>
              </w:rPr>
              <w:t>Règlement des litiges et langues</w:t>
            </w:r>
            <w:r>
              <w:rPr>
                <w:noProof/>
                <w:webHidden/>
              </w:rPr>
              <w:tab/>
            </w:r>
            <w:r>
              <w:rPr>
                <w:noProof/>
                <w:webHidden/>
              </w:rPr>
              <w:fldChar w:fldCharType="begin"/>
            </w:r>
            <w:r>
              <w:rPr>
                <w:noProof/>
                <w:webHidden/>
              </w:rPr>
              <w:instrText xml:space="preserve"> PAGEREF _Toc208323304 \h </w:instrText>
            </w:r>
            <w:r>
              <w:rPr>
                <w:noProof/>
                <w:webHidden/>
              </w:rPr>
            </w:r>
            <w:r>
              <w:rPr>
                <w:noProof/>
                <w:webHidden/>
              </w:rPr>
              <w:fldChar w:fldCharType="separate"/>
            </w:r>
            <w:r>
              <w:rPr>
                <w:noProof/>
                <w:webHidden/>
              </w:rPr>
              <w:t>20</w:t>
            </w:r>
            <w:r>
              <w:rPr>
                <w:noProof/>
                <w:webHidden/>
              </w:rPr>
              <w:fldChar w:fldCharType="end"/>
            </w:r>
          </w:hyperlink>
        </w:p>
        <w:p w14:paraId="1E4441D2" w14:textId="00BA7B94" w:rsidR="00AF52BA" w:rsidRDefault="00AF52BA">
          <w:pPr>
            <w:pStyle w:val="TM1"/>
            <w:tabs>
              <w:tab w:val="left" w:pos="720"/>
              <w:tab w:val="right" w:leader="dot" w:pos="9610"/>
            </w:tabs>
            <w:rPr>
              <w:noProof/>
              <w:sz w:val="22"/>
              <w:szCs w:val="22"/>
              <w:lang w:eastAsia="fr-FR"/>
            </w:rPr>
          </w:pPr>
          <w:hyperlink w:anchor="_Toc208323305" w:history="1">
            <w:r w:rsidRPr="009F19B0">
              <w:rPr>
                <w:rStyle w:val="Lienhypertexte"/>
                <w:rFonts w:ascii="Trebuchet MS" w:hAnsi="Trebuchet MS"/>
                <w:noProof/>
              </w:rPr>
              <w:t>23</w:t>
            </w:r>
            <w:r>
              <w:rPr>
                <w:noProof/>
                <w:sz w:val="22"/>
                <w:szCs w:val="22"/>
                <w:lang w:eastAsia="fr-FR"/>
              </w:rPr>
              <w:tab/>
            </w:r>
            <w:r w:rsidRPr="009F19B0">
              <w:rPr>
                <w:rStyle w:val="Lienhypertexte"/>
                <w:rFonts w:ascii="Trebuchet MS" w:hAnsi="Trebuchet MS"/>
                <w:noProof/>
              </w:rPr>
              <w:t>Dérogations</w:t>
            </w:r>
            <w:r>
              <w:rPr>
                <w:noProof/>
                <w:webHidden/>
              </w:rPr>
              <w:tab/>
            </w:r>
            <w:r>
              <w:rPr>
                <w:noProof/>
                <w:webHidden/>
              </w:rPr>
              <w:fldChar w:fldCharType="begin"/>
            </w:r>
            <w:r>
              <w:rPr>
                <w:noProof/>
                <w:webHidden/>
              </w:rPr>
              <w:instrText xml:space="preserve"> PAGEREF _Toc208323305 \h </w:instrText>
            </w:r>
            <w:r>
              <w:rPr>
                <w:noProof/>
                <w:webHidden/>
              </w:rPr>
            </w:r>
            <w:r>
              <w:rPr>
                <w:noProof/>
                <w:webHidden/>
              </w:rPr>
              <w:fldChar w:fldCharType="separate"/>
            </w:r>
            <w:r>
              <w:rPr>
                <w:noProof/>
                <w:webHidden/>
              </w:rPr>
              <w:t>20</w:t>
            </w:r>
            <w:r>
              <w:rPr>
                <w:noProof/>
                <w:webHidden/>
              </w:rPr>
              <w:fldChar w:fldCharType="end"/>
            </w:r>
          </w:hyperlink>
        </w:p>
        <w:p w14:paraId="43E2BAAE" w14:textId="0789BCD6" w:rsidR="00F97326" w:rsidRPr="00074CBF" w:rsidRDefault="00427E96" w:rsidP="00074CBF">
          <w:pPr>
            <w:jc w:val="both"/>
          </w:pPr>
          <w:r>
            <w:rPr>
              <w:b/>
              <w:bCs/>
            </w:rPr>
            <w:fldChar w:fldCharType="end"/>
          </w:r>
        </w:p>
      </w:sdtContent>
    </w:sdt>
    <w:p w14:paraId="291C43CB" w14:textId="77777777" w:rsidR="00AF52BA" w:rsidRDefault="00AF52BA">
      <w:pPr>
        <w:rPr>
          <w:rFonts w:ascii="Trebuchet MS" w:hAnsi="Trebuchet MS"/>
          <w:caps/>
          <w:color w:val="FFFFFF" w:themeColor="background1"/>
          <w:spacing w:val="15"/>
          <w:sz w:val="22"/>
          <w:szCs w:val="22"/>
        </w:rPr>
      </w:pPr>
      <w:bookmarkStart w:id="0" w:name="_Toc208323237"/>
      <w:r>
        <w:rPr>
          <w:rFonts w:ascii="Trebuchet MS" w:hAnsi="Trebuchet MS"/>
        </w:rPr>
        <w:br w:type="page"/>
      </w:r>
    </w:p>
    <w:p w14:paraId="12711329" w14:textId="0D23951D" w:rsidR="004344D3" w:rsidRPr="0033319F" w:rsidRDefault="00EE34A4" w:rsidP="00075D74">
      <w:pPr>
        <w:pStyle w:val="Titre1"/>
        <w:jc w:val="both"/>
        <w:rPr>
          <w:rFonts w:ascii="Trebuchet MS" w:hAnsi="Trebuchet MS"/>
        </w:rPr>
      </w:pPr>
      <w:r w:rsidRPr="0033319F">
        <w:rPr>
          <w:rFonts w:ascii="Trebuchet MS" w:hAnsi="Trebuchet MS"/>
        </w:rPr>
        <w:lastRenderedPageBreak/>
        <w:t>Dispositions générales du contrat</w:t>
      </w:r>
      <w:bookmarkEnd w:id="0"/>
    </w:p>
    <w:p w14:paraId="62E21E7C" w14:textId="0A48BDAA" w:rsidR="003E1583" w:rsidRPr="0033319F" w:rsidRDefault="003E1583" w:rsidP="003E1583">
      <w:pPr>
        <w:pStyle w:val="Titre2"/>
        <w:rPr>
          <w:rFonts w:ascii="Trebuchet MS" w:hAnsi="Trebuchet MS"/>
          <w:sz w:val="22"/>
          <w:szCs w:val="22"/>
        </w:rPr>
      </w:pPr>
      <w:bookmarkStart w:id="1" w:name="_Toc208323238"/>
      <w:r w:rsidRPr="0033319F">
        <w:rPr>
          <w:rFonts w:ascii="Trebuchet MS" w:hAnsi="Trebuchet MS"/>
          <w:sz w:val="22"/>
          <w:szCs w:val="22"/>
        </w:rPr>
        <w:t>Objet</w:t>
      </w:r>
      <w:r w:rsidR="00EE34A4" w:rsidRPr="0033319F">
        <w:rPr>
          <w:rFonts w:ascii="Trebuchet MS" w:hAnsi="Trebuchet MS"/>
          <w:sz w:val="22"/>
          <w:szCs w:val="22"/>
        </w:rPr>
        <w:t xml:space="preserve"> du contrat</w:t>
      </w:r>
      <w:bookmarkEnd w:id="1"/>
    </w:p>
    <w:p w14:paraId="1540F5BF" w14:textId="77777777" w:rsidR="005E6C4B" w:rsidRPr="0033319F" w:rsidRDefault="005E6C4B" w:rsidP="005E6C4B">
      <w:pPr>
        <w:pStyle w:val="NormalWeb"/>
        <w:jc w:val="both"/>
        <w:rPr>
          <w:rFonts w:ascii="Trebuchet MS" w:hAnsi="Trebuchet MS"/>
          <w:sz w:val="22"/>
          <w:szCs w:val="22"/>
        </w:rPr>
      </w:pPr>
      <w:r w:rsidRPr="0033319F">
        <w:rPr>
          <w:rFonts w:ascii="Trebuchet MS" w:hAnsi="Trebuchet MS"/>
          <w:sz w:val="22"/>
          <w:szCs w:val="22"/>
        </w:rPr>
        <w:t xml:space="preserve">Les stipulations du présent </w:t>
      </w:r>
      <w:r w:rsidRPr="0033319F">
        <w:rPr>
          <w:rStyle w:val="lev"/>
          <w:rFonts w:ascii="Trebuchet MS" w:hAnsi="Trebuchet MS"/>
          <w:b w:val="0"/>
          <w:bCs w:val="0"/>
          <w:sz w:val="22"/>
          <w:szCs w:val="22"/>
        </w:rPr>
        <w:t>Cahier des Clauses Administratives Particulières (CCAP)</w:t>
      </w:r>
      <w:r w:rsidRPr="0033319F">
        <w:rPr>
          <w:rFonts w:ascii="Trebuchet MS" w:hAnsi="Trebuchet MS"/>
          <w:sz w:val="22"/>
          <w:szCs w:val="22"/>
        </w:rPr>
        <w:t xml:space="preserve"> concernent le </w:t>
      </w:r>
      <w:r w:rsidRPr="0033319F">
        <w:rPr>
          <w:rStyle w:val="lev"/>
          <w:rFonts w:ascii="Trebuchet MS" w:hAnsi="Trebuchet MS"/>
          <w:b w:val="0"/>
          <w:bCs w:val="0"/>
          <w:sz w:val="22"/>
          <w:szCs w:val="22"/>
        </w:rPr>
        <w:t>marché public de travaux portant sur la fourniture, l’installation et la mise en service d’une centrale photovoltaïque en autoconsommation avec injection de surplus, ainsi que d’une borne de recharge pour véhicules électriques (IRVE) double (2 x 11 kW)</w:t>
      </w:r>
      <w:r w:rsidRPr="0033319F">
        <w:rPr>
          <w:rFonts w:ascii="Trebuchet MS" w:hAnsi="Trebuchet MS"/>
          <w:sz w:val="22"/>
          <w:szCs w:val="22"/>
        </w:rPr>
        <w:t>.</w:t>
      </w:r>
    </w:p>
    <w:p w14:paraId="78206D69" w14:textId="77777777" w:rsidR="005E6C4B" w:rsidRPr="0033319F" w:rsidRDefault="005E6C4B" w:rsidP="005E6C4B">
      <w:pPr>
        <w:pStyle w:val="NormalWeb"/>
        <w:jc w:val="both"/>
        <w:rPr>
          <w:rFonts w:ascii="Trebuchet MS" w:hAnsi="Trebuchet MS"/>
          <w:sz w:val="22"/>
          <w:szCs w:val="22"/>
        </w:rPr>
      </w:pPr>
      <w:r w:rsidRPr="0033319F">
        <w:rPr>
          <w:rFonts w:ascii="Trebuchet MS" w:hAnsi="Trebuchet MS"/>
          <w:sz w:val="22"/>
          <w:szCs w:val="22"/>
        </w:rPr>
        <w:t>Ce marché fixe l’ensemble des conditions d’exécution, de suivi et de réception des prestations détaillées dans le Cahier des Clauses Techniques Particulières (CCTP).</w:t>
      </w:r>
    </w:p>
    <w:p w14:paraId="0F124ADC" w14:textId="565C3691" w:rsidR="005E6C4B" w:rsidRPr="0033319F" w:rsidRDefault="005E6C4B" w:rsidP="005E6C4B">
      <w:pPr>
        <w:pStyle w:val="NormalWeb"/>
        <w:jc w:val="both"/>
        <w:rPr>
          <w:rFonts w:ascii="Trebuchet MS" w:hAnsi="Trebuchet MS"/>
          <w:sz w:val="22"/>
          <w:szCs w:val="22"/>
        </w:rPr>
      </w:pPr>
      <w:r w:rsidRPr="0033319F">
        <w:rPr>
          <w:rStyle w:val="lev"/>
          <w:rFonts w:ascii="Trebuchet MS" w:hAnsi="Trebuchet MS"/>
          <w:sz w:val="22"/>
          <w:szCs w:val="22"/>
        </w:rPr>
        <w:t>Lieu d’exécution :</w:t>
      </w:r>
      <w:r w:rsidRPr="0033319F">
        <w:rPr>
          <w:rFonts w:ascii="Trebuchet MS" w:hAnsi="Trebuchet MS"/>
          <w:sz w:val="22"/>
          <w:szCs w:val="22"/>
        </w:rPr>
        <w:t xml:space="preserve"> Commune du Moule (97160), site de l’INRAE</w:t>
      </w:r>
      <w:r w:rsidR="00AB7529">
        <w:rPr>
          <w:rFonts w:ascii="Trebuchet MS" w:hAnsi="Trebuchet MS"/>
          <w:sz w:val="22"/>
          <w:szCs w:val="22"/>
        </w:rPr>
        <w:t xml:space="preserve"> Antilles-Guyane</w:t>
      </w:r>
      <w:r w:rsidRPr="0033319F">
        <w:rPr>
          <w:rFonts w:ascii="Trebuchet MS" w:hAnsi="Trebuchet MS"/>
          <w:sz w:val="22"/>
          <w:szCs w:val="22"/>
        </w:rPr>
        <w:t xml:space="preserve"> – Gardel.</w:t>
      </w:r>
    </w:p>
    <w:p w14:paraId="3861CD88" w14:textId="471A09B9" w:rsidR="003E1583" w:rsidRPr="0033319F" w:rsidRDefault="005E6C4B" w:rsidP="003E1583">
      <w:pPr>
        <w:pStyle w:val="Titre2"/>
        <w:rPr>
          <w:rFonts w:ascii="Trebuchet MS" w:hAnsi="Trebuchet MS"/>
          <w:sz w:val="22"/>
          <w:szCs w:val="22"/>
        </w:rPr>
      </w:pPr>
      <w:bookmarkStart w:id="2" w:name="_Toc208323239"/>
      <w:r w:rsidRPr="0033319F">
        <w:rPr>
          <w:rFonts w:ascii="Trebuchet MS" w:hAnsi="Trebuchet MS"/>
          <w:sz w:val="22"/>
          <w:szCs w:val="22"/>
        </w:rPr>
        <w:t>Type de marché</w:t>
      </w:r>
      <w:bookmarkEnd w:id="2"/>
    </w:p>
    <w:p w14:paraId="6827FF2B" w14:textId="77777777" w:rsidR="00197589" w:rsidRPr="0033319F" w:rsidRDefault="005E6C4B" w:rsidP="007948C0">
      <w:pPr>
        <w:jc w:val="both"/>
        <w:rPr>
          <w:rFonts w:ascii="Trebuchet MS" w:hAnsi="Trebuchet MS"/>
          <w:sz w:val="22"/>
          <w:szCs w:val="22"/>
        </w:rPr>
      </w:pPr>
      <w:r w:rsidRPr="0033319F">
        <w:rPr>
          <w:rFonts w:ascii="Trebuchet MS" w:hAnsi="Trebuchet MS"/>
          <w:sz w:val="22"/>
          <w:szCs w:val="22"/>
        </w:rPr>
        <w:t xml:space="preserve">Le présent marché est passé en application des articles </w:t>
      </w:r>
      <w:r w:rsidRPr="0033319F">
        <w:rPr>
          <w:rStyle w:val="lev"/>
          <w:rFonts w:ascii="Trebuchet MS" w:hAnsi="Trebuchet MS"/>
          <w:b w:val="0"/>
          <w:bCs w:val="0"/>
          <w:sz w:val="22"/>
          <w:szCs w:val="22"/>
        </w:rPr>
        <w:t>L. 1111-1 et R. 2112-6</w:t>
      </w:r>
      <w:r w:rsidRPr="0033319F">
        <w:rPr>
          <w:rFonts w:ascii="Trebuchet MS" w:hAnsi="Trebuchet MS"/>
          <w:sz w:val="22"/>
          <w:szCs w:val="22"/>
        </w:rPr>
        <w:t xml:space="preserve"> du Code de la commande publique.</w:t>
      </w:r>
    </w:p>
    <w:p w14:paraId="1893FBBB" w14:textId="58484911" w:rsidR="005E6C4B" w:rsidRPr="0033319F" w:rsidRDefault="005E6C4B" w:rsidP="007948C0">
      <w:pPr>
        <w:jc w:val="both"/>
        <w:rPr>
          <w:rFonts w:ascii="Trebuchet MS" w:hAnsi="Trebuchet MS"/>
          <w:sz w:val="22"/>
          <w:szCs w:val="22"/>
        </w:rPr>
      </w:pPr>
      <w:r w:rsidRPr="0033319F">
        <w:rPr>
          <w:rFonts w:ascii="Trebuchet MS" w:hAnsi="Trebuchet MS"/>
          <w:sz w:val="22"/>
          <w:szCs w:val="22"/>
        </w:rPr>
        <w:t xml:space="preserve">Il s’agit d’un </w:t>
      </w:r>
      <w:r w:rsidRPr="0033319F">
        <w:rPr>
          <w:rStyle w:val="lev"/>
          <w:rFonts w:ascii="Trebuchet MS" w:hAnsi="Trebuchet MS"/>
          <w:b w:val="0"/>
          <w:bCs w:val="0"/>
          <w:sz w:val="22"/>
          <w:szCs w:val="22"/>
        </w:rPr>
        <w:t>marché public de travaux à prix global et forfaitaire</w:t>
      </w:r>
      <w:r w:rsidRPr="0033319F">
        <w:rPr>
          <w:rFonts w:ascii="Trebuchet MS" w:hAnsi="Trebuchet MS"/>
          <w:sz w:val="22"/>
          <w:szCs w:val="22"/>
        </w:rPr>
        <w:t>, portant sur la fourniture, l’installation et la mise en service d’une centrale photovoltaïque en autoconsommation avec injection de surplus, ainsi que d’une borne de recharge pour véhicules électriques (IRVE).</w:t>
      </w:r>
    </w:p>
    <w:p w14:paraId="0778DFB0" w14:textId="44315D67" w:rsidR="005E6C4B" w:rsidRPr="0033319F" w:rsidRDefault="00DC085F" w:rsidP="00DC085F">
      <w:pPr>
        <w:pStyle w:val="Titre2"/>
        <w:rPr>
          <w:rFonts w:ascii="Trebuchet MS" w:hAnsi="Trebuchet MS"/>
          <w:sz w:val="22"/>
          <w:szCs w:val="22"/>
        </w:rPr>
      </w:pPr>
      <w:bookmarkStart w:id="3" w:name="_Toc208323240"/>
      <w:r w:rsidRPr="0033319F">
        <w:rPr>
          <w:rFonts w:ascii="Trebuchet MS" w:hAnsi="Trebuchet MS"/>
          <w:sz w:val="22"/>
          <w:szCs w:val="22"/>
        </w:rPr>
        <w:t>Orde de service</w:t>
      </w:r>
      <w:bookmarkEnd w:id="3"/>
    </w:p>
    <w:p w14:paraId="42BE369A" w14:textId="77777777" w:rsidR="00DC085F" w:rsidRPr="0033319F" w:rsidRDefault="00DC085F" w:rsidP="00197589">
      <w:pPr>
        <w:pStyle w:val="NormalWeb"/>
        <w:spacing w:beforeAutospacing="0" w:after="200" w:afterAutospacing="0"/>
        <w:jc w:val="both"/>
        <w:rPr>
          <w:rFonts w:ascii="Trebuchet MS" w:hAnsi="Trebuchet MS"/>
          <w:sz w:val="22"/>
          <w:szCs w:val="22"/>
        </w:rPr>
      </w:pPr>
      <w:r w:rsidRPr="0033319F">
        <w:rPr>
          <w:rFonts w:ascii="Trebuchet MS" w:hAnsi="Trebuchet MS"/>
          <w:sz w:val="22"/>
          <w:szCs w:val="22"/>
        </w:rPr>
        <w:t xml:space="preserve">Le présent marché est un </w:t>
      </w:r>
      <w:r w:rsidRPr="002E7F58">
        <w:rPr>
          <w:rStyle w:val="lev"/>
          <w:rFonts w:ascii="Trebuchet MS" w:hAnsi="Trebuchet MS"/>
          <w:b w:val="0"/>
          <w:bCs w:val="0"/>
          <w:sz w:val="22"/>
          <w:szCs w:val="22"/>
        </w:rPr>
        <w:t>marché public de travaux à prix global et forfaitaire</w:t>
      </w:r>
      <w:r w:rsidRPr="0033319F">
        <w:rPr>
          <w:rFonts w:ascii="Trebuchet MS" w:hAnsi="Trebuchet MS"/>
          <w:sz w:val="22"/>
          <w:szCs w:val="22"/>
        </w:rPr>
        <w:t>.</w:t>
      </w:r>
    </w:p>
    <w:p w14:paraId="16417D8D" w14:textId="77777777" w:rsidR="00DC085F" w:rsidRPr="0033319F" w:rsidRDefault="00DC085F" w:rsidP="00DC085F">
      <w:pPr>
        <w:pStyle w:val="NormalWeb"/>
        <w:jc w:val="both"/>
        <w:rPr>
          <w:rFonts w:ascii="Trebuchet MS" w:hAnsi="Trebuchet MS"/>
          <w:sz w:val="22"/>
          <w:szCs w:val="22"/>
        </w:rPr>
      </w:pPr>
      <w:r w:rsidRPr="0033319F">
        <w:rPr>
          <w:rFonts w:ascii="Trebuchet MS" w:hAnsi="Trebuchet MS"/>
          <w:sz w:val="22"/>
          <w:szCs w:val="22"/>
        </w:rPr>
        <w:t>L’ensemble des prestations à réaliser est décrit dans le CCTP, et les modalités d’exécution sont précisées dans les documents contractuels.</w:t>
      </w:r>
    </w:p>
    <w:p w14:paraId="697A4843" w14:textId="77777777" w:rsidR="00DC085F" w:rsidRPr="0033319F" w:rsidRDefault="00DC085F" w:rsidP="00DC085F">
      <w:pPr>
        <w:pStyle w:val="NormalWeb"/>
        <w:jc w:val="both"/>
        <w:rPr>
          <w:rFonts w:ascii="Trebuchet MS" w:hAnsi="Trebuchet MS"/>
          <w:sz w:val="22"/>
          <w:szCs w:val="22"/>
        </w:rPr>
      </w:pPr>
      <w:r w:rsidRPr="0033319F">
        <w:rPr>
          <w:rFonts w:ascii="Trebuchet MS" w:hAnsi="Trebuchet MS"/>
          <w:sz w:val="22"/>
          <w:szCs w:val="22"/>
        </w:rPr>
        <w:t xml:space="preserve">Aucune émission de bon de commande n’est prévue dans le cadre de ce marché. Toute intervention devra faire l’objet d’un </w:t>
      </w:r>
      <w:r w:rsidRPr="002E7F58">
        <w:rPr>
          <w:rStyle w:val="lev"/>
          <w:rFonts w:ascii="Trebuchet MS" w:hAnsi="Trebuchet MS"/>
          <w:b w:val="0"/>
          <w:bCs w:val="0"/>
          <w:sz w:val="22"/>
          <w:szCs w:val="22"/>
        </w:rPr>
        <w:t>ordre de service signé par l’acheteur</w:t>
      </w:r>
      <w:r w:rsidRPr="0033319F">
        <w:rPr>
          <w:rFonts w:ascii="Trebuchet MS" w:hAnsi="Trebuchet MS"/>
          <w:sz w:val="22"/>
          <w:szCs w:val="22"/>
        </w:rPr>
        <w:t>, fixant, le cas échéant :</w:t>
      </w:r>
    </w:p>
    <w:p w14:paraId="13331B78" w14:textId="77777777" w:rsidR="00DC085F" w:rsidRPr="0033319F" w:rsidRDefault="00DC085F" w:rsidP="00534820">
      <w:pPr>
        <w:pStyle w:val="NormalWeb"/>
        <w:numPr>
          <w:ilvl w:val="0"/>
          <w:numId w:val="2"/>
        </w:numPr>
        <w:jc w:val="both"/>
        <w:rPr>
          <w:rFonts w:ascii="Trebuchet MS" w:hAnsi="Trebuchet MS"/>
          <w:sz w:val="22"/>
          <w:szCs w:val="22"/>
        </w:rPr>
      </w:pPr>
      <w:proofErr w:type="gramStart"/>
      <w:r w:rsidRPr="0033319F">
        <w:rPr>
          <w:rFonts w:ascii="Trebuchet MS" w:hAnsi="Trebuchet MS"/>
          <w:sz w:val="22"/>
          <w:szCs w:val="22"/>
        </w:rPr>
        <w:t>la</w:t>
      </w:r>
      <w:proofErr w:type="gramEnd"/>
      <w:r w:rsidRPr="0033319F">
        <w:rPr>
          <w:rFonts w:ascii="Trebuchet MS" w:hAnsi="Trebuchet MS"/>
          <w:sz w:val="22"/>
          <w:szCs w:val="22"/>
        </w:rPr>
        <w:t xml:space="preserve"> date de commencement des travaux,</w:t>
      </w:r>
    </w:p>
    <w:p w14:paraId="2AB17800" w14:textId="77777777" w:rsidR="00DC085F" w:rsidRPr="0033319F" w:rsidRDefault="00DC085F" w:rsidP="00534820">
      <w:pPr>
        <w:pStyle w:val="NormalWeb"/>
        <w:numPr>
          <w:ilvl w:val="0"/>
          <w:numId w:val="2"/>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délais d’exécution,</w:t>
      </w:r>
    </w:p>
    <w:p w14:paraId="755574AF" w14:textId="77777777" w:rsidR="00DC085F" w:rsidRPr="0033319F" w:rsidRDefault="00DC085F" w:rsidP="00534820">
      <w:pPr>
        <w:pStyle w:val="NormalWeb"/>
        <w:numPr>
          <w:ilvl w:val="0"/>
          <w:numId w:val="2"/>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conditions particulières d’intervention.</w:t>
      </w:r>
    </w:p>
    <w:p w14:paraId="6A6A51DC" w14:textId="77777777" w:rsidR="00DC085F" w:rsidRPr="0033319F" w:rsidRDefault="00DC085F" w:rsidP="00DC085F">
      <w:pPr>
        <w:pStyle w:val="NormalWeb"/>
        <w:jc w:val="both"/>
        <w:rPr>
          <w:rFonts w:ascii="Trebuchet MS" w:hAnsi="Trebuchet MS"/>
          <w:sz w:val="22"/>
          <w:szCs w:val="22"/>
        </w:rPr>
      </w:pPr>
      <w:r w:rsidRPr="0033319F">
        <w:rPr>
          <w:rFonts w:ascii="Trebuchet MS" w:hAnsi="Trebuchet MS"/>
          <w:sz w:val="22"/>
          <w:szCs w:val="22"/>
        </w:rPr>
        <w:t xml:space="preserve">Seuls les </w:t>
      </w:r>
      <w:r w:rsidRPr="002E7F58">
        <w:rPr>
          <w:rStyle w:val="lev"/>
          <w:rFonts w:ascii="Trebuchet MS" w:hAnsi="Trebuchet MS"/>
          <w:b w:val="0"/>
          <w:bCs w:val="0"/>
          <w:sz w:val="22"/>
          <w:szCs w:val="22"/>
        </w:rPr>
        <w:t>ordres de service expressément signés par l’acheteur</w:t>
      </w:r>
      <w:r w:rsidRPr="0033319F">
        <w:rPr>
          <w:rFonts w:ascii="Trebuchet MS" w:hAnsi="Trebuchet MS"/>
          <w:sz w:val="22"/>
          <w:szCs w:val="22"/>
        </w:rPr>
        <w:t xml:space="preserve"> permettent le démarrage des prestations.</w:t>
      </w:r>
    </w:p>
    <w:p w14:paraId="50C85AE1" w14:textId="6A3A08B1" w:rsidR="00DC085F" w:rsidRPr="0033319F" w:rsidRDefault="00AC4150" w:rsidP="00AC4150">
      <w:pPr>
        <w:pStyle w:val="Titre2"/>
        <w:rPr>
          <w:rFonts w:ascii="Trebuchet MS" w:hAnsi="Trebuchet MS"/>
          <w:sz w:val="22"/>
          <w:szCs w:val="22"/>
        </w:rPr>
      </w:pPr>
      <w:bookmarkStart w:id="4" w:name="_Toc208323241"/>
      <w:r w:rsidRPr="0033319F">
        <w:rPr>
          <w:rFonts w:ascii="Trebuchet MS" w:hAnsi="Trebuchet MS"/>
          <w:sz w:val="22"/>
          <w:szCs w:val="22"/>
        </w:rPr>
        <w:t>Conditions d’attribution du marché</w:t>
      </w:r>
      <w:bookmarkEnd w:id="4"/>
    </w:p>
    <w:p w14:paraId="7B739EF7" w14:textId="32B41CDC" w:rsidR="00AC4150" w:rsidRPr="0033319F" w:rsidRDefault="00AC4150" w:rsidP="00B943BE">
      <w:pPr>
        <w:pStyle w:val="ParagrapheIndent2"/>
        <w:spacing w:before="100" w:line="276" w:lineRule="auto"/>
        <w:jc w:val="both"/>
        <w:rPr>
          <w:color w:val="000000"/>
          <w:sz w:val="22"/>
          <w:szCs w:val="22"/>
          <w:lang w:val="fr-FR"/>
        </w:rPr>
      </w:pPr>
      <w:bookmarkStart w:id="5" w:name="_Hlk153288680"/>
      <w:r w:rsidRPr="0033319F">
        <w:rPr>
          <w:color w:val="000000"/>
          <w:sz w:val="22"/>
          <w:szCs w:val="22"/>
          <w:lang w:val="fr-FR"/>
        </w:rPr>
        <w:t>Les critères et les pondérations retenus pour l'attribution du marché seront fixés de la manière suivante :</w:t>
      </w:r>
    </w:p>
    <w:p w14:paraId="1DA664EA" w14:textId="620C783B" w:rsidR="00AC4150" w:rsidRPr="0033319F" w:rsidRDefault="00AC4150" w:rsidP="00B943BE">
      <w:pPr>
        <w:pStyle w:val="ParagrapheIndent2"/>
        <w:spacing w:line="276" w:lineRule="auto"/>
        <w:jc w:val="both"/>
        <w:rPr>
          <w:color w:val="000000"/>
          <w:sz w:val="22"/>
          <w:szCs w:val="22"/>
          <w:lang w:val="fr-FR"/>
        </w:rPr>
      </w:pPr>
      <w:r w:rsidRPr="0033319F">
        <w:rPr>
          <w:color w:val="000000"/>
          <w:sz w:val="22"/>
          <w:szCs w:val="22"/>
          <w:lang w:val="fr-FR"/>
        </w:rPr>
        <w:t xml:space="preserve">Prix : </w:t>
      </w:r>
      <w:r w:rsidR="00197589" w:rsidRPr="0033319F">
        <w:rPr>
          <w:color w:val="000000"/>
          <w:sz w:val="22"/>
          <w:szCs w:val="22"/>
          <w:lang w:val="fr-FR"/>
        </w:rPr>
        <w:t>entre 0% et 50%</w:t>
      </w:r>
    </w:p>
    <w:p w14:paraId="137A302A" w14:textId="77777777" w:rsidR="00AC4150" w:rsidRPr="0033319F" w:rsidRDefault="00AC4150" w:rsidP="00B943BE">
      <w:pPr>
        <w:pStyle w:val="ParagrapheIndent2"/>
        <w:spacing w:line="276" w:lineRule="auto"/>
        <w:jc w:val="both"/>
        <w:rPr>
          <w:color w:val="000000"/>
          <w:sz w:val="22"/>
          <w:szCs w:val="22"/>
          <w:lang w:val="fr-FR"/>
        </w:rPr>
      </w:pPr>
      <w:r w:rsidRPr="0033319F">
        <w:rPr>
          <w:color w:val="000000"/>
          <w:sz w:val="22"/>
          <w:szCs w:val="22"/>
          <w:lang w:val="fr-FR"/>
        </w:rPr>
        <w:t>Valeur Technique : entre 0% et 50%</w:t>
      </w:r>
    </w:p>
    <w:p w14:paraId="519675DA" w14:textId="6E36F972" w:rsidR="00AC4150" w:rsidRPr="0033319F" w:rsidRDefault="00AC4150" w:rsidP="00B943BE">
      <w:pPr>
        <w:pStyle w:val="ParagrapheIndent2"/>
        <w:spacing w:line="276" w:lineRule="auto"/>
        <w:jc w:val="both"/>
        <w:rPr>
          <w:color w:val="000000"/>
          <w:sz w:val="22"/>
          <w:szCs w:val="22"/>
          <w:lang w:val="fr-FR"/>
        </w:rPr>
      </w:pPr>
      <w:r w:rsidRPr="0033319F">
        <w:rPr>
          <w:color w:val="000000"/>
          <w:sz w:val="22"/>
          <w:szCs w:val="22"/>
          <w:lang w:val="fr-FR"/>
        </w:rPr>
        <w:t>Garantie : entre 0% et 50%</w:t>
      </w:r>
    </w:p>
    <w:bookmarkEnd w:id="5"/>
    <w:p w14:paraId="143407B0" w14:textId="77777777" w:rsidR="00AC4150" w:rsidRPr="0033319F" w:rsidRDefault="00AC4150" w:rsidP="00B943BE">
      <w:pPr>
        <w:pStyle w:val="ParagrapheIndent2"/>
        <w:spacing w:before="100" w:line="232" w:lineRule="exact"/>
        <w:jc w:val="both"/>
        <w:rPr>
          <w:color w:val="000000"/>
          <w:sz w:val="22"/>
          <w:szCs w:val="22"/>
          <w:lang w:val="fr-FR"/>
        </w:rPr>
      </w:pPr>
    </w:p>
    <w:p w14:paraId="2B179619" w14:textId="158C302A" w:rsidR="00AC4150" w:rsidRPr="0033319F" w:rsidRDefault="00AC4150" w:rsidP="00B943BE">
      <w:pPr>
        <w:pStyle w:val="ParagrapheIndent2"/>
        <w:spacing w:before="100" w:after="240" w:line="276" w:lineRule="auto"/>
        <w:jc w:val="both"/>
        <w:rPr>
          <w:color w:val="000000"/>
          <w:sz w:val="22"/>
          <w:szCs w:val="22"/>
          <w:lang w:val="fr-FR"/>
        </w:rPr>
      </w:pPr>
      <w:bookmarkStart w:id="6" w:name="_Hlk153288907"/>
      <w:r w:rsidRPr="0033319F">
        <w:rPr>
          <w:color w:val="000000"/>
          <w:sz w:val="22"/>
          <w:szCs w:val="22"/>
          <w:lang w:val="fr-FR"/>
        </w:rPr>
        <w:t xml:space="preserve">L’acheteur pourra engager des négociations avec le titulaire. Elles pourront se dérouler par phases successives, de manière à réduire le nombre d'offres à négocier en appliquant les critères d'attribution. </w:t>
      </w:r>
    </w:p>
    <w:p w14:paraId="756DF60D" w14:textId="772A199F" w:rsidR="008F4860" w:rsidRPr="0033319F" w:rsidRDefault="008F4860" w:rsidP="008F4860">
      <w:pPr>
        <w:pStyle w:val="Titre2"/>
        <w:rPr>
          <w:rFonts w:ascii="Trebuchet MS" w:hAnsi="Trebuchet MS"/>
          <w:sz w:val="22"/>
          <w:szCs w:val="22"/>
        </w:rPr>
      </w:pPr>
      <w:bookmarkStart w:id="7" w:name="_Hlk153288940"/>
      <w:bookmarkStart w:id="8" w:name="_Toc208323242"/>
      <w:bookmarkEnd w:id="6"/>
      <w:r w:rsidRPr="0033319F">
        <w:rPr>
          <w:rFonts w:ascii="Trebuchet MS" w:hAnsi="Trebuchet MS"/>
          <w:sz w:val="22"/>
          <w:szCs w:val="22"/>
        </w:rPr>
        <w:lastRenderedPageBreak/>
        <w:t>Réalisation de prestations similaires</w:t>
      </w:r>
      <w:bookmarkEnd w:id="8"/>
    </w:p>
    <w:p w14:paraId="25E3C19E" w14:textId="77777777" w:rsidR="008F4860" w:rsidRPr="0033319F" w:rsidRDefault="008F4860" w:rsidP="008F4860">
      <w:pPr>
        <w:pStyle w:val="NormalWeb"/>
        <w:jc w:val="both"/>
        <w:rPr>
          <w:rFonts w:ascii="Trebuchet MS" w:hAnsi="Trebuchet MS"/>
          <w:sz w:val="22"/>
          <w:szCs w:val="22"/>
        </w:rPr>
      </w:pPr>
      <w:r w:rsidRPr="0033319F">
        <w:rPr>
          <w:rFonts w:ascii="Trebuchet MS" w:hAnsi="Trebuchet MS"/>
          <w:sz w:val="22"/>
          <w:szCs w:val="22"/>
        </w:rPr>
        <w:t xml:space="preserve">Conformément aux articles </w:t>
      </w:r>
      <w:r w:rsidRPr="002E7F58">
        <w:rPr>
          <w:rStyle w:val="lev"/>
          <w:rFonts w:ascii="Trebuchet MS" w:hAnsi="Trebuchet MS"/>
          <w:b w:val="0"/>
          <w:bCs w:val="0"/>
          <w:sz w:val="22"/>
          <w:szCs w:val="22"/>
        </w:rPr>
        <w:t>L. 2122-1</w:t>
      </w:r>
      <w:r w:rsidRPr="0033319F">
        <w:rPr>
          <w:rFonts w:ascii="Trebuchet MS" w:hAnsi="Trebuchet MS"/>
          <w:sz w:val="22"/>
          <w:szCs w:val="22"/>
        </w:rPr>
        <w:t xml:space="preserve"> et </w:t>
      </w:r>
      <w:r w:rsidRPr="002E7F58">
        <w:rPr>
          <w:rStyle w:val="lev"/>
          <w:rFonts w:ascii="Trebuchet MS" w:hAnsi="Trebuchet MS"/>
          <w:b w:val="0"/>
          <w:bCs w:val="0"/>
          <w:sz w:val="22"/>
          <w:szCs w:val="22"/>
        </w:rPr>
        <w:t>R. 2122-7</w:t>
      </w:r>
      <w:r w:rsidRPr="0033319F">
        <w:rPr>
          <w:rFonts w:ascii="Trebuchet MS" w:hAnsi="Trebuchet MS"/>
          <w:sz w:val="22"/>
          <w:szCs w:val="22"/>
        </w:rPr>
        <w:t xml:space="preserve"> du Code de la commande publique, </w:t>
      </w:r>
      <w:r w:rsidRPr="002E7F58">
        <w:rPr>
          <w:rStyle w:val="lev"/>
          <w:rFonts w:ascii="Trebuchet MS" w:hAnsi="Trebuchet MS"/>
          <w:b w:val="0"/>
          <w:bCs w:val="0"/>
          <w:sz w:val="22"/>
          <w:szCs w:val="22"/>
        </w:rPr>
        <w:t>l’acheteur se réserve la possibilité de confier ultérieurement au titulaire du présent marché, par procédure négociée</w:t>
      </w:r>
      <w:r w:rsidRPr="0033319F">
        <w:rPr>
          <w:rStyle w:val="lev"/>
          <w:rFonts w:ascii="Trebuchet MS" w:hAnsi="Trebuchet MS"/>
          <w:sz w:val="22"/>
          <w:szCs w:val="22"/>
        </w:rPr>
        <w:t xml:space="preserve"> </w:t>
      </w:r>
      <w:r w:rsidRPr="002E7F58">
        <w:rPr>
          <w:rStyle w:val="lev"/>
          <w:rFonts w:ascii="Trebuchet MS" w:hAnsi="Trebuchet MS"/>
          <w:b w:val="0"/>
          <w:bCs w:val="0"/>
          <w:sz w:val="22"/>
          <w:szCs w:val="22"/>
        </w:rPr>
        <w:t>sans publicité ni mise en concurrence, un ou plusieurs nouveaux marchés ayant pour objet la réalisation de prestations similaires</w:t>
      </w:r>
      <w:r w:rsidRPr="0033319F">
        <w:rPr>
          <w:rFonts w:ascii="Trebuchet MS" w:hAnsi="Trebuchet MS"/>
          <w:sz w:val="22"/>
          <w:szCs w:val="22"/>
        </w:rPr>
        <w:t>.</w:t>
      </w:r>
    </w:p>
    <w:p w14:paraId="2D879F72" w14:textId="77777777" w:rsidR="008F4860" w:rsidRPr="002E7F58" w:rsidRDefault="008F4860" w:rsidP="008F4860">
      <w:pPr>
        <w:pStyle w:val="NormalWeb"/>
        <w:jc w:val="both"/>
        <w:rPr>
          <w:rFonts w:ascii="Trebuchet MS" w:hAnsi="Trebuchet MS"/>
          <w:sz w:val="22"/>
          <w:szCs w:val="22"/>
        </w:rPr>
      </w:pPr>
      <w:r w:rsidRPr="0033319F">
        <w:rPr>
          <w:rFonts w:ascii="Trebuchet MS" w:hAnsi="Trebuchet MS"/>
          <w:sz w:val="22"/>
          <w:szCs w:val="22"/>
        </w:rPr>
        <w:t xml:space="preserve">La durée pendant laquelle un tel marché similaire pourra être conclu </w:t>
      </w:r>
      <w:r w:rsidRPr="002E7F58">
        <w:rPr>
          <w:rStyle w:val="lev"/>
          <w:rFonts w:ascii="Trebuchet MS" w:hAnsi="Trebuchet MS"/>
          <w:b w:val="0"/>
          <w:bCs w:val="0"/>
          <w:sz w:val="22"/>
          <w:szCs w:val="22"/>
        </w:rPr>
        <w:t>ne pourra excéder trois</w:t>
      </w:r>
      <w:r w:rsidRPr="002E7F58">
        <w:rPr>
          <w:rStyle w:val="lev"/>
          <w:rFonts w:ascii="Trebuchet MS" w:hAnsi="Trebuchet MS"/>
          <w:sz w:val="22"/>
          <w:szCs w:val="22"/>
        </w:rPr>
        <w:t xml:space="preserve"> </w:t>
      </w:r>
      <w:r w:rsidRPr="002E7F58">
        <w:rPr>
          <w:rStyle w:val="lev"/>
          <w:rFonts w:ascii="Trebuchet MS" w:hAnsi="Trebuchet MS"/>
          <w:b w:val="0"/>
          <w:bCs w:val="0"/>
          <w:sz w:val="22"/>
          <w:szCs w:val="22"/>
        </w:rPr>
        <w:t>ans</w:t>
      </w:r>
      <w:r w:rsidRPr="002E7F58">
        <w:rPr>
          <w:rFonts w:ascii="Trebuchet MS" w:hAnsi="Trebuchet MS"/>
          <w:b/>
          <w:bCs/>
          <w:sz w:val="22"/>
          <w:szCs w:val="22"/>
        </w:rPr>
        <w:t xml:space="preserve"> </w:t>
      </w:r>
      <w:r w:rsidRPr="002E7F58">
        <w:rPr>
          <w:rFonts w:ascii="Trebuchet MS" w:hAnsi="Trebuchet MS"/>
          <w:sz w:val="22"/>
          <w:szCs w:val="22"/>
        </w:rPr>
        <w:t>à compter de la notification du présent marché.</w:t>
      </w:r>
    </w:p>
    <w:p w14:paraId="38128466" w14:textId="7F882C9D" w:rsidR="00AC4150" w:rsidRPr="0033319F" w:rsidRDefault="00B410F3" w:rsidP="00B410F3">
      <w:pPr>
        <w:pStyle w:val="Titre1"/>
        <w:rPr>
          <w:rFonts w:ascii="Trebuchet MS" w:hAnsi="Trebuchet MS"/>
        </w:rPr>
      </w:pPr>
      <w:bookmarkStart w:id="9" w:name="_Toc208323243"/>
      <w:bookmarkEnd w:id="7"/>
      <w:r w:rsidRPr="0033319F">
        <w:rPr>
          <w:rFonts w:ascii="Trebuchet MS" w:hAnsi="Trebuchet MS"/>
        </w:rPr>
        <w:t>Pièces contractuelles</w:t>
      </w:r>
      <w:bookmarkEnd w:id="9"/>
    </w:p>
    <w:p w14:paraId="2BDAE708" w14:textId="33EA4894" w:rsidR="00B410F3" w:rsidRPr="0033319F" w:rsidRDefault="00B410F3" w:rsidP="00A833DE">
      <w:pPr>
        <w:pStyle w:val="ParagrapheIndent1"/>
        <w:spacing w:before="200" w:line="276" w:lineRule="auto"/>
        <w:jc w:val="both"/>
        <w:rPr>
          <w:color w:val="000000"/>
          <w:sz w:val="22"/>
          <w:szCs w:val="22"/>
          <w:lang w:val="fr-FR"/>
        </w:rPr>
      </w:pPr>
      <w:bookmarkStart w:id="10" w:name="_Hlk153289155"/>
      <w:r w:rsidRPr="0033319F">
        <w:rPr>
          <w:color w:val="000000"/>
          <w:sz w:val="22"/>
          <w:szCs w:val="22"/>
          <w:lang w:val="fr-FR"/>
        </w:rPr>
        <w:t>Les pièces contractuelles d</w:t>
      </w:r>
      <w:r w:rsidR="001014E8">
        <w:rPr>
          <w:color w:val="000000"/>
          <w:sz w:val="22"/>
          <w:szCs w:val="22"/>
          <w:lang w:val="fr-FR"/>
        </w:rPr>
        <w:t>u marché</w:t>
      </w:r>
      <w:r w:rsidRPr="0033319F">
        <w:rPr>
          <w:color w:val="000000"/>
          <w:sz w:val="22"/>
          <w:szCs w:val="22"/>
          <w:lang w:val="fr-FR"/>
        </w:rPr>
        <w:t xml:space="preserve"> sont les suivantes et, en cas de contradiction entre leurs stipulations, prévalent dans cet ordre de priorité :</w:t>
      </w:r>
    </w:p>
    <w:p w14:paraId="0BAA0D1B"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L'acte d'engagement (AE) et ses annexes financières</w:t>
      </w:r>
    </w:p>
    <w:p w14:paraId="120EE9CE"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Le cahier des clauses administratives particulières (CCAP)</w:t>
      </w:r>
    </w:p>
    <w:p w14:paraId="39EDAE1D"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Le cahier des clauses administratives générales (CCAG) applicables aux marchés publics de travaux, approuvé par l'arrêté du 30 mars 2021</w:t>
      </w:r>
    </w:p>
    <w:p w14:paraId="02EA32CD"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Le cahier des clauses techniques particulières (CCTP) et ses annexes</w:t>
      </w:r>
    </w:p>
    <w:p w14:paraId="1A2E28DF"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sz w:val="22"/>
          <w:szCs w:val="22"/>
        </w:rPr>
        <w:t xml:space="preserve">Decomposition du prix global et </w:t>
      </w:r>
      <w:proofErr w:type="spellStart"/>
      <w:r w:rsidRPr="0033319F">
        <w:rPr>
          <w:sz w:val="22"/>
          <w:szCs w:val="22"/>
        </w:rPr>
        <w:t>forfaitaire</w:t>
      </w:r>
      <w:proofErr w:type="spellEnd"/>
      <w:r w:rsidRPr="0033319F">
        <w:rPr>
          <w:sz w:val="22"/>
          <w:szCs w:val="22"/>
        </w:rPr>
        <w:t xml:space="preserve"> (DPGF)</w:t>
      </w:r>
      <w:r w:rsidRPr="0033319F">
        <w:rPr>
          <w:color w:val="000000"/>
          <w:sz w:val="22"/>
          <w:szCs w:val="22"/>
        </w:rPr>
        <w:t xml:space="preserve"> </w:t>
      </w:r>
    </w:p>
    <w:p w14:paraId="1A5305A2"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Le mémoire justificatif des dispositions prévues par le titulaire pour l'exécution du contrat</w:t>
      </w:r>
    </w:p>
    <w:p w14:paraId="55F3EF7E" w14:textId="77777777" w:rsidR="00B410F3" w:rsidRPr="0033319F" w:rsidRDefault="00B410F3" w:rsidP="00534820">
      <w:pPr>
        <w:pStyle w:val="ParagrapheIndent1"/>
        <w:numPr>
          <w:ilvl w:val="0"/>
          <w:numId w:val="3"/>
        </w:numPr>
        <w:spacing w:line="276" w:lineRule="auto"/>
        <w:jc w:val="both"/>
        <w:rPr>
          <w:color w:val="000000"/>
          <w:sz w:val="22"/>
          <w:szCs w:val="22"/>
          <w:lang w:val="fr-FR"/>
        </w:rPr>
      </w:pPr>
      <w:r w:rsidRPr="0033319F">
        <w:rPr>
          <w:color w:val="000000"/>
          <w:sz w:val="22"/>
          <w:szCs w:val="22"/>
          <w:lang w:val="fr-FR"/>
        </w:rPr>
        <w:t>Les avenants éventuels</w:t>
      </w:r>
    </w:p>
    <w:p w14:paraId="59E07966" w14:textId="73CCB030" w:rsidR="00B410F3" w:rsidRPr="0033319F" w:rsidRDefault="00B410F3" w:rsidP="00534820">
      <w:pPr>
        <w:pStyle w:val="ParagrapheIndent1"/>
        <w:numPr>
          <w:ilvl w:val="0"/>
          <w:numId w:val="3"/>
        </w:numPr>
        <w:spacing w:after="200" w:line="276" w:lineRule="auto"/>
        <w:ind w:left="714" w:hanging="357"/>
        <w:jc w:val="both"/>
        <w:rPr>
          <w:color w:val="000000"/>
          <w:sz w:val="22"/>
          <w:szCs w:val="22"/>
          <w:lang w:val="fr-FR"/>
        </w:rPr>
      </w:pPr>
      <w:proofErr w:type="spellStart"/>
      <w:r w:rsidRPr="0033319F">
        <w:rPr>
          <w:color w:val="000000"/>
          <w:sz w:val="22"/>
          <w:szCs w:val="22"/>
        </w:rPr>
        <w:t>L’ensemble</w:t>
      </w:r>
      <w:proofErr w:type="spellEnd"/>
      <w:r w:rsidRPr="0033319F">
        <w:rPr>
          <w:color w:val="000000"/>
          <w:sz w:val="22"/>
          <w:szCs w:val="22"/>
        </w:rPr>
        <w:t xml:space="preserve"> des </w:t>
      </w:r>
      <w:proofErr w:type="spellStart"/>
      <w:r w:rsidRPr="0033319F">
        <w:rPr>
          <w:color w:val="000000"/>
          <w:sz w:val="22"/>
          <w:szCs w:val="22"/>
        </w:rPr>
        <w:t>textes</w:t>
      </w:r>
      <w:proofErr w:type="spellEnd"/>
      <w:r w:rsidRPr="0033319F">
        <w:rPr>
          <w:color w:val="000000"/>
          <w:sz w:val="22"/>
          <w:szCs w:val="22"/>
        </w:rPr>
        <w:t xml:space="preserve"> </w:t>
      </w:r>
      <w:proofErr w:type="spellStart"/>
      <w:r w:rsidRPr="0033319F">
        <w:rPr>
          <w:color w:val="000000"/>
          <w:sz w:val="22"/>
          <w:szCs w:val="22"/>
        </w:rPr>
        <w:t>régissant</w:t>
      </w:r>
      <w:proofErr w:type="spellEnd"/>
      <w:r w:rsidRPr="0033319F">
        <w:rPr>
          <w:color w:val="000000"/>
          <w:sz w:val="22"/>
          <w:szCs w:val="22"/>
        </w:rPr>
        <w:t xml:space="preserve"> la </w:t>
      </w:r>
      <w:proofErr w:type="spellStart"/>
      <w:r w:rsidRPr="0033319F">
        <w:rPr>
          <w:color w:val="000000"/>
          <w:sz w:val="22"/>
          <w:szCs w:val="22"/>
        </w:rPr>
        <w:t>législation</w:t>
      </w:r>
      <w:proofErr w:type="spellEnd"/>
      <w:r w:rsidRPr="0033319F">
        <w:rPr>
          <w:color w:val="000000"/>
          <w:sz w:val="22"/>
          <w:szCs w:val="22"/>
        </w:rPr>
        <w:t xml:space="preserve"> du travail, </w:t>
      </w:r>
      <w:proofErr w:type="spellStart"/>
      <w:r w:rsidRPr="0033319F">
        <w:rPr>
          <w:color w:val="000000"/>
          <w:sz w:val="22"/>
          <w:szCs w:val="22"/>
        </w:rPr>
        <w:t>l’hygiène</w:t>
      </w:r>
      <w:proofErr w:type="spellEnd"/>
      <w:r w:rsidRPr="0033319F">
        <w:rPr>
          <w:color w:val="000000"/>
          <w:sz w:val="22"/>
          <w:szCs w:val="22"/>
        </w:rPr>
        <w:t xml:space="preserve"> et la </w:t>
      </w:r>
      <w:proofErr w:type="spellStart"/>
      <w:r w:rsidRPr="0033319F">
        <w:rPr>
          <w:color w:val="000000"/>
          <w:sz w:val="22"/>
          <w:szCs w:val="22"/>
        </w:rPr>
        <w:t>sécurité</w:t>
      </w:r>
      <w:proofErr w:type="spellEnd"/>
      <w:r w:rsidRPr="0033319F">
        <w:rPr>
          <w:color w:val="000000"/>
          <w:sz w:val="22"/>
          <w:szCs w:val="22"/>
        </w:rPr>
        <w:t>.</w:t>
      </w:r>
    </w:p>
    <w:p w14:paraId="344FA1B3" w14:textId="3483FD60" w:rsidR="005E6C4B" w:rsidRPr="0033319F" w:rsidRDefault="00933DBA" w:rsidP="00933DBA">
      <w:pPr>
        <w:pStyle w:val="Titre1"/>
        <w:rPr>
          <w:rFonts w:ascii="Trebuchet MS" w:hAnsi="Trebuchet MS"/>
        </w:rPr>
      </w:pPr>
      <w:bookmarkStart w:id="11" w:name="_Toc208323244"/>
      <w:bookmarkEnd w:id="10"/>
      <w:r w:rsidRPr="0033319F">
        <w:rPr>
          <w:rFonts w:ascii="Trebuchet MS" w:hAnsi="Trebuchet MS"/>
        </w:rPr>
        <w:t>Intervenants</w:t>
      </w:r>
      <w:bookmarkEnd w:id="11"/>
    </w:p>
    <w:p w14:paraId="1802EC41" w14:textId="36156620" w:rsidR="00933DBA" w:rsidRPr="0033319F" w:rsidRDefault="00933DBA" w:rsidP="00933DBA">
      <w:pPr>
        <w:pStyle w:val="Titre2"/>
        <w:rPr>
          <w:rFonts w:ascii="Trebuchet MS" w:hAnsi="Trebuchet MS"/>
          <w:sz w:val="22"/>
          <w:szCs w:val="22"/>
        </w:rPr>
      </w:pPr>
      <w:bookmarkStart w:id="12" w:name="_Toc208323245"/>
      <w:r w:rsidRPr="0033319F">
        <w:rPr>
          <w:rFonts w:ascii="Trebuchet MS" w:hAnsi="Trebuchet MS"/>
          <w:sz w:val="22"/>
          <w:szCs w:val="22"/>
        </w:rPr>
        <w:t>Conduite d’opération</w:t>
      </w:r>
      <w:bookmarkEnd w:id="12"/>
    </w:p>
    <w:p w14:paraId="17B3DD5F" w14:textId="1CFF0983" w:rsidR="00933DBA" w:rsidRPr="0033319F" w:rsidRDefault="00D578C6" w:rsidP="00933DBA">
      <w:pPr>
        <w:rPr>
          <w:rFonts w:ascii="Trebuchet MS" w:hAnsi="Trebuchet MS"/>
          <w:sz w:val="22"/>
          <w:szCs w:val="22"/>
        </w:rPr>
      </w:pPr>
      <w:r w:rsidRPr="0033319F">
        <w:rPr>
          <w:rFonts w:ascii="Trebuchet MS" w:hAnsi="Trebuchet MS"/>
          <w:sz w:val="22"/>
          <w:szCs w:val="22"/>
        </w:rPr>
        <w:t>La conduite d'opération sera assurée par le maître de l'ouvrage lui-même.</w:t>
      </w:r>
    </w:p>
    <w:p w14:paraId="337571F4" w14:textId="5E7CBE67" w:rsidR="00D578C6" w:rsidRPr="0033319F" w:rsidRDefault="00D578C6" w:rsidP="00D578C6">
      <w:pPr>
        <w:pStyle w:val="Titre2"/>
        <w:rPr>
          <w:rFonts w:ascii="Trebuchet MS" w:hAnsi="Trebuchet MS"/>
          <w:sz w:val="22"/>
          <w:szCs w:val="22"/>
        </w:rPr>
      </w:pPr>
      <w:bookmarkStart w:id="13" w:name="_Toc208323246"/>
      <w:r w:rsidRPr="0033319F">
        <w:rPr>
          <w:rFonts w:ascii="Trebuchet MS" w:hAnsi="Trebuchet MS"/>
          <w:sz w:val="22"/>
          <w:szCs w:val="22"/>
        </w:rPr>
        <w:t>Assistance à maîtrise d'ouvrage</w:t>
      </w:r>
      <w:bookmarkEnd w:id="13"/>
    </w:p>
    <w:p w14:paraId="6D147CFD" w14:textId="77777777" w:rsidR="00A833DE" w:rsidRPr="0033319F" w:rsidRDefault="00A833DE" w:rsidP="00A833DE">
      <w:pPr>
        <w:jc w:val="both"/>
        <w:rPr>
          <w:rFonts w:ascii="Trebuchet MS" w:hAnsi="Trebuchet MS"/>
          <w:sz w:val="22"/>
          <w:szCs w:val="22"/>
        </w:rPr>
      </w:pPr>
      <w:r w:rsidRPr="0033319F">
        <w:rPr>
          <w:rFonts w:ascii="Trebuchet MS" w:hAnsi="Trebuchet MS"/>
          <w:color w:val="000000"/>
          <w:sz w:val="22"/>
          <w:szCs w:val="22"/>
        </w:rPr>
        <w:t>L'assistance technique à maîtrise d'ouvrage est assurée par :</w:t>
      </w:r>
      <w:bookmarkStart w:id="14" w:name="ArtL2_CCAP-1-A3.14"/>
      <w:bookmarkEnd w:id="14"/>
    </w:p>
    <w:p w14:paraId="460BD944" w14:textId="77777777" w:rsidR="00A833DE" w:rsidRPr="0033319F" w:rsidRDefault="00A833DE" w:rsidP="00A833DE">
      <w:pPr>
        <w:keepNext/>
        <w:pBdr>
          <w:top w:val="nil"/>
          <w:left w:val="nil"/>
          <w:bottom w:val="nil"/>
          <w:right w:val="nil"/>
          <w:between w:val="nil"/>
        </w:pBdr>
        <w:spacing w:after="0"/>
        <w:ind w:hanging="2"/>
        <w:jc w:val="center"/>
        <w:rPr>
          <w:rFonts w:ascii="Trebuchet MS" w:eastAsia="Arial" w:hAnsi="Trebuchet MS" w:cs="Arial"/>
          <w:bCs/>
          <w:sz w:val="22"/>
          <w:szCs w:val="22"/>
        </w:rPr>
      </w:pPr>
      <w:r w:rsidRPr="0033319F">
        <w:rPr>
          <w:rFonts w:ascii="Trebuchet MS" w:eastAsia="Arial" w:hAnsi="Trebuchet MS" w:cs="Arial"/>
          <w:bCs/>
          <w:sz w:val="22"/>
          <w:szCs w:val="22"/>
        </w:rPr>
        <w:t>SASU ENERGIE CARAIBES CONSULTING « E2C »</w:t>
      </w:r>
    </w:p>
    <w:p w14:paraId="4F9ADA26" w14:textId="77777777" w:rsidR="00A833DE" w:rsidRPr="0033319F" w:rsidRDefault="00A833DE" w:rsidP="00A833DE">
      <w:pPr>
        <w:keepNext/>
        <w:pBdr>
          <w:top w:val="nil"/>
          <w:left w:val="nil"/>
          <w:bottom w:val="nil"/>
          <w:right w:val="nil"/>
          <w:between w:val="nil"/>
        </w:pBdr>
        <w:spacing w:after="0"/>
        <w:ind w:hanging="2"/>
        <w:jc w:val="center"/>
        <w:rPr>
          <w:rFonts w:ascii="Trebuchet MS" w:eastAsia="Arial" w:hAnsi="Trebuchet MS" w:cs="Arial"/>
          <w:sz w:val="22"/>
          <w:szCs w:val="22"/>
        </w:rPr>
      </w:pPr>
      <w:r w:rsidRPr="0033319F">
        <w:rPr>
          <w:rFonts w:ascii="Trebuchet MS" w:eastAsia="Arial" w:hAnsi="Trebuchet MS" w:cs="Arial"/>
          <w:sz w:val="22"/>
          <w:szCs w:val="22"/>
        </w:rPr>
        <w:t xml:space="preserve">Bois Sec </w:t>
      </w:r>
    </w:p>
    <w:p w14:paraId="02AFB27C" w14:textId="77777777" w:rsidR="00A833DE" w:rsidRPr="0033319F" w:rsidRDefault="00A833DE" w:rsidP="00A833DE">
      <w:pPr>
        <w:keepNext/>
        <w:pBdr>
          <w:top w:val="nil"/>
          <w:left w:val="nil"/>
          <w:bottom w:val="nil"/>
          <w:right w:val="nil"/>
          <w:between w:val="nil"/>
        </w:pBdr>
        <w:spacing w:after="0"/>
        <w:ind w:hanging="2"/>
        <w:jc w:val="center"/>
        <w:rPr>
          <w:rFonts w:ascii="Trebuchet MS" w:eastAsia="Arial" w:hAnsi="Trebuchet MS" w:cs="Arial"/>
          <w:sz w:val="22"/>
          <w:szCs w:val="22"/>
        </w:rPr>
      </w:pPr>
      <w:r w:rsidRPr="0033319F">
        <w:rPr>
          <w:rFonts w:ascii="Trebuchet MS" w:eastAsia="Arial" w:hAnsi="Trebuchet MS" w:cs="Arial"/>
          <w:sz w:val="22"/>
          <w:szCs w:val="22"/>
        </w:rPr>
        <w:t>97128 Goyave</w:t>
      </w:r>
    </w:p>
    <w:p w14:paraId="295EE7E2" w14:textId="77777777" w:rsidR="00A833DE" w:rsidRPr="0033319F" w:rsidRDefault="00A833DE" w:rsidP="00A833DE">
      <w:pPr>
        <w:keepNext/>
        <w:pBdr>
          <w:top w:val="nil"/>
          <w:left w:val="nil"/>
          <w:bottom w:val="nil"/>
          <w:right w:val="nil"/>
          <w:between w:val="nil"/>
        </w:pBdr>
        <w:spacing w:after="0"/>
        <w:ind w:hanging="2"/>
        <w:jc w:val="center"/>
        <w:rPr>
          <w:rFonts w:ascii="Trebuchet MS" w:eastAsia="Arial" w:hAnsi="Trebuchet MS" w:cs="Arial"/>
          <w:sz w:val="22"/>
          <w:szCs w:val="22"/>
        </w:rPr>
      </w:pPr>
      <w:r w:rsidRPr="0033319F">
        <w:rPr>
          <w:rFonts w:ascii="Trebuchet MS" w:eastAsia="Arial" w:hAnsi="Trebuchet MS" w:cs="Arial"/>
          <w:sz w:val="22"/>
          <w:szCs w:val="22"/>
        </w:rPr>
        <w:t xml:space="preserve">SIRET : 895 318 392 000 19 </w:t>
      </w:r>
    </w:p>
    <w:p w14:paraId="38F2A2B8" w14:textId="77777777" w:rsidR="00A833DE" w:rsidRPr="0033319F" w:rsidRDefault="00A833DE" w:rsidP="00A833DE">
      <w:pPr>
        <w:keepNext/>
        <w:pBdr>
          <w:top w:val="nil"/>
          <w:left w:val="nil"/>
          <w:bottom w:val="nil"/>
          <w:right w:val="nil"/>
          <w:between w:val="nil"/>
        </w:pBdr>
        <w:spacing w:after="0"/>
        <w:ind w:hanging="2"/>
        <w:jc w:val="center"/>
        <w:rPr>
          <w:rFonts w:ascii="Trebuchet MS" w:eastAsia="Arial" w:hAnsi="Trebuchet MS" w:cs="Arial"/>
          <w:sz w:val="22"/>
          <w:szCs w:val="22"/>
        </w:rPr>
      </w:pPr>
      <w:proofErr w:type="gramStart"/>
      <w:r w:rsidRPr="0033319F">
        <w:rPr>
          <w:rFonts w:ascii="Trebuchet MS" w:eastAsia="Arial" w:hAnsi="Trebuchet MS" w:cs="Arial"/>
          <w:sz w:val="22"/>
          <w:szCs w:val="22"/>
        </w:rPr>
        <w:t>Tél:</w:t>
      </w:r>
      <w:proofErr w:type="gramEnd"/>
      <w:r w:rsidRPr="0033319F">
        <w:rPr>
          <w:rFonts w:ascii="Trebuchet MS" w:eastAsia="Arial" w:hAnsi="Trebuchet MS" w:cs="Arial"/>
          <w:sz w:val="22"/>
          <w:szCs w:val="22"/>
        </w:rPr>
        <w:t xml:space="preserve"> 0690 52 92 39</w:t>
      </w:r>
    </w:p>
    <w:p w14:paraId="4F59409D" w14:textId="77777777" w:rsidR="00A833DE" w:rsidRPr="0033319F" w:rsidRDefault="00B13845" w:rsidP="00A833DE">
      <w:pPr>
        <w:keepNext/>
        <w:pBdr>
          <w:top w:val="nil"/>
          <w:left w:val="nil"/>
          <w:bottom w:val="nil"/>
          <w:right w:val="nil"/>
          <w:between w:val="nil"/>
        </w:pBdr>
        <w:spacing w:after="0"/>
        <w:ind w:hanging="2"/>
        <w:jc w:val="center"/>
        <w:rPr>
          <w:rStyle w:val="Lienhypertexte"/>
          <w:rFonts w:ascii="Trebuchet MS" w:eastAsia="Arial" w:hAnsi="Trebuchet MS"/>
          <w:sz w:val="22"/>
          <w:szCs w:val="22"/>
        </w:rPr>
      </w:pPr>
      <w:hyperlink r:id="rId11" w:history="1">
        <w:r w:rsidR="00A833DE" w:rsidRPr="0033319F">
          <w:rPr>
            <w:rStyle w:val="Lienhypertexte"/>
            <w:rFonts w:ascii="Trebuchet MS" w:eastAsia="Arial" w:hAnsi="Trebuchet MS" w:cs="Arial"/>
            <w:sz w:val="22"/>
            <w:szCs w:val="22"/>
          </w:rPr>
          <w:t>murielle.jonathan@e-2consulting.fr</w:t>
        </w:r>
      </w:hyperlink>
      <w:r w:rsidR="00A833DE" w:rsidRPr="0033319F">
        <w:rPr>
          <w:rFonts w:ascii="Trebuchet MS" w:eastAsia="Arial" w:hAnsi="Trebuchet MS" w:cs="Arial"/>
          <w:color w:val="1155CC"/>
          <w:sz w:val="22"/>
          <w:szCs w:val="22"/>
          <w:u w:val="single"/>
        </w:rPr>
        <w:t xml:space="preserve"> </w:t>
      </w:r>
      <w:r w:rsidR="00A833DE" w:rsidRPr="0033319F">
        <w:rPr>
          <w:rStyle w:val="Lienhypertexte"/>
          <w:rFonts w:ascii="Trebuchet MS" w:eastAsia="Arial" w:hAnsi="Trebuchet MS"/>
          <w:sz w:val="22"/>
          <w:szCs w:val="22"/>
        </w:rPr>
        <w:t xml:space="preserve">/ </w:t>
      </w:r>
      <w:hyperlink r:id="rId12" w:history="1">
        <w:r w:rsidR="00A833DE" w:rsidRPr="0033319F">
          <w:rPr>
            <w:rStyle w:val="Lienhypertexte"/>
            <w:rFonts w:ascii="Trebuchet MS" w:eastAsia="Arial" w:hAnsi="Trebuchet MS" w:cs="Arial"/>
            <w:sz w:val="22"/>
            <w:szCs w:val="22"/>
          </w:rPr>
          <w:t>mj@e-2consulting.fr</w:t>
        </w:r>
      </w:hyperlink>
      <w:r w:rsidR="00A833DE" w:rsidRPr="0033319F">
        <w:rPr>
          <w:rStyle w:val="Lienhypertexte"/>
          <w:rFonts w:ascii="Trebuchet MS" w:eastAsia="Arial" w:hAnsi="Trebuchet MS" w:cs="Arial"/>
          <w:sz w:val="22"/>
          <w:szCs w:val="22"/>
        </w:rPr>
        <w:t xml:space="preserve"> </w:t>
      </w:r>
    </w:p>
    <w:p w14:paraId="2E10A3B9" w14:textId="77777777" w:rsidR="00A833DE" w:rsidRPr="0033319F" w:rsidRDefault="00A833DE" w:rsidP="00A833DE">
      <w:pPr>
        <w:spacing w:after="0"/>
        <w:ind w:right="48" w:hanging="2"/>
        <w:jc w:val="center"/>
        <w:rPr>
          <w:rFonts w:ascii="Trebuchet MS" w:eastAsia="Arial" w:hAnsi="Trebuchet MS" w:cs="Arial"/>
          <w:sz w:val="22"/>
          <w:szCs w:val="22"/>
        </w:rPr>
      </w:pPr>
      <w:r w:rsidRPr="0033319F">
        <w:rPr>
          <w:rFonts w:ascii="Trebuchet MS" w:eastAsia="Arial" w:hAnsi="Trebuchet MS" w:cs="Arial"/>
          <w:sz w:val="22"/>
          <w:szCs w:val="22"/>
        </w:rPr>
        <w:t>Représenté par sa présidente : Mme Murielle JONATHAN</w:t>
      </w:r>
    </w:p>
    <w:p w14:paraId="5AB2239D" w14:textId="77777777" w:rsidR="00D578C6" w:rsidRPr="0033319F" w:rsidRDefault="00D578C6" w:rsidP="00D578C6">
      <w:pPr>
        <w:rPr>
          <w:rFonts w:ascii="Trebuchet MS" w:hAnsi="Trebuchet MS"/>
          <w:sz w:val="22"/>
          <w:szCs w:val="22"/>
        </w:rPr>
      </w:pPr>
    </w:p>
    <w:p w14:paraId="3F4C9E7E" w14:textId="34C330F3" w:rsidR="00DC085F" w:rsidRPr="0033319F" w:rsidRDefault="00D578C6" w:rsidP="00D578C6">
      <w:pPr>
        <w:pStyle w:val="Titre2"/>
        <w:rPr>
          <w:rFonts w:ascii="Trebuchet MS" w:hAnsi="Trebuchet MS"/>
          <w:sz w:val="22"/>
          <w:szCs w:val="22"/>
        </w:rPr>
      </w:pPr>
      <w:bookmarkStart w:id="15" w:name="_Toc208323247"/>
      <w:r w:rsidRPr="0033319F">
        <w:rPr>
          <w:rFonts w:ascii="Trebuchet MS" w:hAnsi="Trebuchet MS"/>
          <w:sz w:val="22"/>
          <w:szCs w:val="22"/>
        </w:rPr>
        <w:t>Maîtrise d'œuvre</w:t>
      </w:r>
      <w:bookmarkEnd w:id="15"/>
    </w:p>
    <w:p w14:paraId="1784514F" w14:textId="16145B34" w:rsidR="00A833DE" w:rsidRDefault="00D578C6" w:rsidP="002E7F58">
      <w:pPr>
        <w:tabs>
          <w:tab w:val="left" w:pos="8565"/>
        </w:tabs>
        <w:rPr>
          <w:rFonts w:ascii="Trebuchet MS" w:hAnsi="Trebuchet MS"/>
          <w:sz w:val="22"/>
          <w:szCs w:val="22"/>
        </w:rPr>
      </w:pPr>
      <w:r w:rsidRPr="0033319F">
        <w:rPr>
          <w:rFonts w:ascii="Trebuchet MS" w:hAnsi="Trebuchet MS"/>
          <w:sz w:val="22"/>
          <w:szCs w:val="22"/>
        </w:rPr>
        <w:t>La maîtrise d'œuvre sera assurée par le maître de l'ouvrage lui-même.</w:t>
      </w:r>
    </w:p>
    <w:p w14:paraId="41A41BB4" w14:textId="77777777" w:rsidR="002E7F58" w:rsidRPr="0033319F" w:rsidRDefault="002E7F58" w:rsidP="002E7F58">
      <w:pPr>
        <w:tabs>
          <w:tab w:val="left" w:pos="8565"/>
        </w:tabs>
        <w:rPr>
          <w:rFonts w:ascii="Trebuchet MS" w:hAnsi="Trebuchet MS"/>
          <w:sz w:val="22"/>
          <w:szCs w:val="22"/>
        </w:rPr>
      </w:pPr>
    </w:p>
    <w:p w14:paraId="6C446074" w14:textId="62A5E95B" w:rsidR="00D578C6" w:rsidRPr="0033319F" w:rsidRDefault="00D578C6" w:rsidP="00D578C6">
      <w:pPr>
        <w:pStyle w:val="Titre2"/>
        <w:rPr>
          <w:rFonts w:ascii="Trebuchet MS" w:hAnsi="Trebuchet MS"/>
          <w:sz w:val="22"/>
          <w:szCs w:val="22"/>
        </w:rPr>
      </w:pPr>
      <w:bookmarkStart w:id="16" w:name="_Toc208323248"/>
      <w:r w:rsidRPr="0033319F">
        <w:rPr>
          <w:rFonts w:ascii="Trebuchet MS" w:hAnsi="Trebuchet MS"/>
          <w:sz w:val="22"/>
          <w:szCs w:val="22"/>
        </w:rPr>
        <w:lastRenderedPageBreak/>
        <w:t>Sous-traitance</w:t>
      </w:r>
      <w:bookmarkEnd w:id="16"/>
    </w:p>
    <w:p w14:paraId="0B9C6254" w14:textId="77777777" w:rsidR="00A833DE"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 xml:space="preserve">Le présent marché, en tant que </w:t>
      </w:r>
      <w:r w:rsidRPr="002E7F58">
        <w:rPr>
          <w:rStyle w:val="lev"/>
          <w:rFonts w:ascii="Trebuchet MS" w:hAnsi="Trebuchet MS"/>
          <w:b w:val="0"/>
          <w:bCs w:val="0"/>
          <w:sz w:val="22"/>
          <w:szCs w:val="22"/>
        </w:rPr>
        <w:t>marché de travaux</w:t>
      </w:r>
      <w:r w:rsidRPr="0033319F">
        <w:rPr>
          <w:rFonts w:ascii="Trebuchet MS" w:hAnsi="Trebuchet MS"/>
          <w:sz w:val="22"/>
          <w:szCs w:val="22"/>
        </w:rPr>
        <w:t xml:space="preserve">, peut faire l’objet d’une sous-traitance, conformément aux articles </w:t>
      </w:r>
      <w:r w:rsidRPr="002E7F58">
        <w:rPr>
          <w:rStyle w:val="lev"/>
          <w:rFonts w:ascii="Trebuchet MS" w:hAnsi="Trebuchet MS"/>
          <w:b w:val="0"/>
          <w:bCs w:val="0"/>
          <w:sz w:val="22"/>
          <w:szCs w:val="22"/>
        </w:rPr>
        <w:t>R. 2193-1 à R. 2193-27</w:t>
      </w:r>
      <w:r w:rsidRPr="0033319F">
        <w:rPr>
          <w:rFonts w:ascii="Trebuchet MS" w:hAnsi="Trebuchet MS"/>
          <w:sz w:val="22"/>
          <w:szCs w:val="22"/>
        </w:rPr>
        <w:t xml:space="preserve"> du Code de la commande publique.</w:t>
      </w:r>
    </w:p>
    <w:p w14:paraId="0C205EFF" w14:textId="56335DA5" w:rsidR="00D578C6"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Le titulaire est autorisé à sous-traiter certaines prestations, sous réserve :</w:t>
      </w:r>
    </w:p>
    <w:p w14:paraId="50E90206" w14:textId="77777777" w:rsidR="00D578C6" w:rsidRPr="0033319F" w:rsidRDefault="00D578C6" w:rsidP="00534820">
      <w:pPr>
        <w:pStyle w:val="NormalWeb"/>
        <w:numPr>
          <w:ilvl w:val="0"/>
          <w:numId w:val="4"/>
        </w:numPr>
        <w:jc w:val="both"/>
        <w:rPr>
          <w:rFonts w:ascii="Trebuchet MS" w:hAnsi="Trebuchet MS"/>
          <w:sz w:val="22"/>
          <w:szCs w:val="22"/>
        </w:rPr>
      </w:pPr>
      <w:proofErr w:type="gramStart"/>
      <w:r w:rsidRPr="0033319F">
        <w:rPr>
          <w:rFonts w:ascii="Trebuchet MS" w:hAnsi="Trebuchet MS"/>
          <w:sz w:val="22"/>
          <w:szCs w:val="22"/>
        </w:rPr>
        <w:t>de</w:t>
      </w:r>
      <w:proofErr w:type="gramEnd"/>
      <w:r w:rsidRPr="0033319F">
        <w:rPr>
          <w:rFonts w:ascii="Trebuchet MS" w:hAnsi="Trebuchet MS"/>
          <w:sz w:val="22"/>
          <w:szCs w:val="22"/>
        </w:rPr>
        <w:t xml:space="preserve"> faire </w:t>
      </w:r>
      <w:r w:rsidRPr="0033319F">
        <w:rPr>
          <w:rStyle w:val="lev"/>
          <w:rFonts w:ascii="Trebuchet MS" w:hAnsi="Trebuchet MS"/>
          <w:sz w:val="22"/>
          <w:szCs w:val="22"/>
        </w:rPr>
        <w:t>accepter le sous-traitant</w:t>
      </w:r>
      <w:r w:rsidRPr="0033319F">
        <w:rPr>
          <w:rFonts w:ascii="Trebuchet MS" w:hAnsi="Trebuchet MS"/>
          <w:sz w:val="22"/>
          <w:szCs w:val="22"/>
        </w:rPr>
        <w:t xml:space="preserve"> par l’acheteur,</w:t>
      </w:r>
    </w:p>
    <w:p w14:paraId="15FF9286" w14:textId="77777777" w:rsidR="00D578C6" w:rsidRPr="0033319F" w:rsidRDefault="00D578C6" w:rsidP="00534820">
      <w:pPr>
        <w:pStyle w:val="NormalWeb"/>
        <w:numPr>
          <w:ilvl w:val="0"/>
          <w:numId w:val="4"/>
        </w:numPr>
        <w:jc w:val="both"/>
        <w:rPr>
          <w:rFonts w:ascii="Trebuchet MS" w:hAnsi="Trebuchet MS"/>
          <w:sz w:val="22"/>
          <w:szCs w:val="22"/>
        </w:rPr>
      </w:pPr>
      <w:proofErr w:type="gramStart"/>
      <w:r w:rsidRPr="0033319F">
        <w:rPr>
          <w:rFonts w:ascii="Trebuchet MS" w:hAnsi="Trebuchet MS"/>
          <w:sz w:val="22"/>
          <w:szCs w:val="22"/>
        </w:rPr>
        <w:t>et</w:t>
      </w:r>
      <w:proofErr w:type="gramEnd"/>
      <w:r w:rsidRPr="0033319F">
        <w:rPr>
          <w:rFonts w:ascii="Trebuchet MS" w:hAnsi="Trebuchet MS"/>
          <w:sz w:val="22"/>
          <w:szCs w:val="22"/>
        </w:rPr>
        <w:t xml:space="preserve"> de faire </w:t>
      </w:r>
      <w:r w:rsidRPr="0033319F">
        <w:rPr>
          <w:rStyle w:val="lev"/>
          <w:rFonts w:ascii="Trebuchet MS" w:hAnsi="Trebuchet MS"/>
          <w:sz w:val="22"/>
          <w:szCs w:val="22"/>
        </w:rPr>
        <w:t>agréer les conditions de paiement</w:t>
      </w:r>
      <w:r w:rsidRPr="0033319F">
        <w:rPr>
          <w:rFonts w:ascii="Trebuchet MS" w:hAnsi="Trebuchet MS"/>
          <w:sz w:val="22"/>
          <w:szCs w:val="22"/>
        </w:rPr>
        <w:t xml:space="preserve"> de ce dernier.</w:t>
      </w:r>
    </w:p>
    <w:p w14:paraId="08A4D934" w14:textId="77777777" w:rsidR="00D578C6"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 xml:space="preserve">En cas de sous-traitance déclarée à la remise de l’offre ou en cours de marché, le titulaire devra présenter un </w:t>
      </w:r>
      <w:r w:rsidRPr="0033319F">
        <w:rPr>
          <w:rStyle w:val="lev"/>
          <w:rFonts w:ascii="Trebuchet MS" w:hAnsi="Trebuchet MS"/>
          <w:sz w:val="22"/>
          <w:szCs w:val="22"/>
        </w:rPr>
        <w:t>acte spécial de sous-traitance</w:t>
      </w:r>
      <w:r w:rsidRPr="0033319F">
        <w:rPr>
          <w:rFonts w:ascii="Trebuchet MS" w:hAnsi="Trebuchet MS"/>
          <w:sz w:val="22"/>
          <w:szCs w:val="22"/>
        </w:rPr>
        <w:t>, dûment complété et signé, accompagné des pièces suivantes :</w:t>
      </w:r>
    </w:p>
    <w:p w14:paraId="372D4E0C" w14:textId="77777777" w:rsidR="00D578C6" w:rsidRPr="0033319F" w:rsidRDefault="00D578C6" w:rsidP="00534820">
      <w:pPr>
        <w:pStyle w:val="NormalWeb"/>
        <w:numPr>
          <w:ilvl w:val="0"/>
          <w:numId w:val="5"/>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capacités professionnelles, techniques et financières du sous-traitant,</w:t>
      </w:r>
    </w:p>
    <w:p w14:paraId="6017F800" w14:textId="77777777" w:rsidR="00D578C6" w:rsidRPr="0033319F" w:rsidRDefault="00D578C6" w:rsidP="00534820">
      <w:pPr>
        <w:pStyle w:val="NormalWeb"/>
        <w:numPr>
          <w:ilvl w:val="0"/>
          <w:numId w:val="5"/>
        </w:numPr>
        <w:jc w:val="both"/>
        <w:rPr>
          <w:rFonts w:ascii="Trebuchet MS" w:hAnsi="Trebuchet MS"/>
          <w:sz w:val="22"/>
          <w:szCs w:val="22"/>
        </w:rPr>
      </w:pPr>
      <w:proofErr w:type="gramStart"/>
      <w:r w:rsidRPr="0033319F">
        <w:rPr>
          <w:rFonts w:ascii="Trebuchet MS" w:hAnsi="Trebuchet MS"/>
          <w:sz w:val="22"/>
          <w:szCs w:val="22"/>
        </w:rPr>
        <w:t>une</w:t>
      </w:r>
      <w:proofErr w:type="gramEnd"/>
      <w:r w:rsidRPr="0033319F">
        <w:rPr>
          <w:rFonts w:ascii="Trebuchet MS" w:hAnsi="Trebuchet MS"/>
          <w:sz w:val="22"/>
          <w:szCs w:val="22"/>
        </w:rPr>
        <w:t xml:space="preserve"> déclaration sur l’honneur attestant que le sous-traitant ne se trouve pas dans un cas d’exclusion prévu aux articles L. 2141-1 à L. 2141-11,</w:t>
      </w:r>
    </w:p>
    <w:p w14:paraId="12920972" w14:textId="77777777" w:rsidR="00D578C6" w:rsidRPr="0033319F" w:rsidRDefault="00D578C6" w:rsidP="00534820">
      <w:pPr>
        <w:pStyle w:val="NormalWeb"/>
        <w:numPr>
          <w:ilvl w:val="0"/>
          <w:numId w:val="5"/>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attestations URSSAF de moins de 6 mois,</w:t>
      </w:r>
    </w:p>
    <w:p w14:paraId="07810E0B" w14:textId="77777777" w:rsidR="00D578C6" w:rsidRPr="0033319F" w:rsidRDefault="00D578C6" w:rsidP="00534820">
      <w:pPr>
        <w:pStyle w:val="NormalWeb"/>
        <w:numPr>
          <w:ilvl w:val="0"/>
          <w:numId w:val="5"/>
        </w:numPr>
        <w:jc w:val="both"/>
        <w:rPr>
          <w:rFonts w:ascii="Trebuchet MS" w:hAnsi="Trebuchet MS"/>
          <w:sz w:val="22"/>
          <w:szCs w:val="22"/>
        </w:rPr>
      </w:pPr>
      <w:proofErr w:type="gramStart"/>
      <w:r w:rsidRPr="0033319F">
        <w:rPr>
          <w:rFonts w:ascii="Trebuchet MS" w:hAnsi="Trebuchet MS"/>
          <w:sz w:val="22"/>
          <w:szCs w:val="22"/>
        </w:rPr>
        <w:t>une</w:t>
      </w:r>
      <w:proofErr w:type="gramEnd"/>
      <w:r w:rsidRPr="0033319F">
        <w:rPr>
          <w:rFonts w:ascii="Trebuchet MS" w:hAnsi="Trebuchet MS"/>
          <w:sz w:val="22"/>
          <w:szCs w:val="22"/>
        </w:rPr>
        <w:t xml:space="preserve"> attestation fiscale de régularité au 31 décembre de l’année précédente,</w:t>
      </w:r>
    </w:p>
    <w:p w14:paraId="7D04753D" w14:textId="77777777" w:rsidR="00D578C6" w:rsidRPr="0033319F" w:rsidRDefault="00D578C6" w:rsidP="00534820">
      <w:pPr>
        <w:pStyle w:val="NormalWeb"/>
        <w:numPr>
          <w:ilvl w:val="0"/>
          <w:numId w:val="5"/>
        </w:numPr>
        <w:jc w:val="both"/>
        <w:rPr>
          <w:rFonts w:ascii="Trebuchet MS" w:hAnsi="Trebuchet MS"/>
          <w:sz w:val="22"/>
          <w:szCs w:val="22"/>
        </w:rPr>
      </w:pPr>
      <w:proofErr w:type="gramStart"/>
      <w:r w:rsidRPr="0033319F">
        <w:rPr>
          <w:rFonts w:ascii="Trebuchet MS" w:hAnsi="Trebuchet MS"/>
          <w:sz w:val="22"/>
          <w:szCs w:val="22"/>
        </w:rPr>
        <w:t>la</w:t>
      </w:r>
      <w:proofErr w:type="gramEnd"/>
      <w:r w:rsidRPr="0033319F">
        <w:rPr>
          <w:rFonts w:ascii="Trebuchet MS" w:hAnsi="Trebuchet MS"/>
          <w:sz w:val="22"/>
          <w:szCs w:val="22"/>
        </w:rPr>
        <w:t xml:space="preserve"> liste des salariés étrangers employés ou attestation de non-emploi le cas échéant.</w:t>
      </w:r>
    </w:p>
    <w:p w14:paraId="2F129CAC" w14:textId="77777777" w:rsidR="00D578C6"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 xml:space="preserve">Si un </w:t>
      </w:r>
      <w:r w:rsidRPr="0033319F">
        <w:rPr>
          <w:rStyle w:val="lev"/>
          <w:rFonts w:ascii="Trebuchet MS" w:hAnsi="Trebuchet MS"/>
          <w:sz w:val="22"/>
          <w:szCs w:val="22"/>
        </w:rPr>
        <w:t>paiement direct</w:t>
      </w:r>
      <w:r w:rsidRPr="0033319F">
        <w:rPr>
          <w:rFonts w:ascii="Trebuchet MS" w:hAnsi="Trebuchet MS"/>
          <w:sz w:val="22"/>
          <w:szCs w:val="22"/>
        </w:rPr>
        <w:t xml:space="preserve"> est demandé pour le sous-traitant, il sera obligatoire pour toute prestation supérieure à </w:t>
      </w:r>
      <w:r w:rsidRPr="0033319F">
        <w:rPr>
          <w:rStyle w:val="lev"/>
          <w:rFonts w:ascii="Trebuchet MS" w:hAnsi="Trebuchet MS"/>
          <w:sz w:val="22"/>
          <w:szCs w:val="22"/>
        </w:rPr>
        <w:t>600 € HT</w:t>
      </w:r>
      <w:r w:rsidRPr="0033319F">
        <w:rPr>
          <w:rFonts w:ascii="Trebuchet MS" w:hAnsi="Trebuchet MS"/>
          <w:sz w:val="22"/>
          <w:szCs w:val="22"/>
        </w:rPr>
        <w:t>.</w:t>
      </w:r>
    </w:p>
    <w:p w14:paraId="78114188" w14:textId="77777777" w:rsidR="00D578C6"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 xml:space="preserve">En cours d’exécution du marché, le titulaire devra également fournir, le cas échéant, la </w:t>
      </w:r>
      <w:r w:rsidRPr="0033319F">
        <w:rPr>
          <w:rStyle w:val="lev"/>
          <w:rFonts w:ascii="Trebuchet MS" w:hAnsi="Trebuchet MS"/>
          <w:sz w:val="22"/>
          <w:szCs w:val="22"/>
        </w:rPr>
        <w:t>mainlevée ou l’attestation du bénéficiaire</w:t>
      </w:r>
      <w:r w:rsidRPr="0033319F">
        <w:rPr>
          <w:rFonts w:ascii="Trebuchet MS" w:hAnsi="Trebuchet MS"/>
          <w:sz w:val="22"/>
          <w:szCs w:val="22"/>
        </w:rPr>
        <w:t xml:space="preserve"> en cas de cession ou de nantissement de créances.</w:t>
      </w:r>
    </w:p>
    <w:p w14:paraId="490BF072" w14:textId="77777777" w:rsidR="00D578C6" w:rsidRPr="0033319F" w:rsidRDefault="00D578C6" w:rsidP="00D578C6">
      <w:pPr>
        <w:pStyle w:val="NormalWeb"/>
        <w:jc w:val="both"/>
        <w:rPr>
          <w:rFonts w:ascii="Trebuchet MS" w:hAnsi="Trebuchet MS"/>
          <w:sz w:val="22"/>
          <w:szCs w:val="22"/>
        </w:rPr>
      </w:pPr>
      <w:r w:rsidRPr="0033319F">
        <w:rPr>
          <w:rFonts w:ascii="Trebuchet MS" w:hAnsi="Trebuchet MS"/>
          <w:sz w:val="22"/>
          <w:szCs w:val="22"/>
        </w:rPr>
        <w:t xml:space="preserve">En cas de sous-traitance de second rang, une </w:t>
      </w:r>
      <w:r w:rsidRPr="0033319F">
        <w:rPr>
          <w:rStyle w:val="lev"/>
          <w:rFonts w:ascii="Trebuchet MS" w:hAnsi="Trebuchet MS"/>
          <w:sz w:val="22"/>
          <w:szCs w:val="22"/>
        </w:rPr>
        <w:t>caution personnelle et solidaire</w:t>
      </w:r>
      <w:r w:rsidRPr="0033319F">
        <w:rPr>
          <w:rFonts w:ascii="Trebuchet MS" w:hAnsi="Trebuchet MS"/>
          <w:sz w:val="22"/>
          <w:szCs w:val="22"/>
        </w:rPr>
        <w:t xml:space="preserve"> devra être transmise dans un délai de 8 jours à défaut d’accord de délégation de paiement.</w:t>
      </w:r>
    </w:p>
    <w:p w14:paraId="6A1430EF" w14:textId="77777777" w:rsidR="00D578C6" w:rsidRPr="0033319F" w:rsidRDefault="00D578C6" w:rsidP="00D578C6">
      <w:pPr>
        <w:pStyle w:val="NormalWeb"/>
        <w:jc w:val="both"/>
        <w:rPr>
          <w:rFonts w:ascii="Trebuchet MS" w:hAnsi="Trebuchet MS"/>
          <w:sz w:val="22"/>
          <w:szCs w:val="22"/>
        </w:rPr>
      </w:pPr>
      <w:r w:rsidRPr="0033319F">
        <w:rPr>
          <w:rStyle w:val="lev"/>
          <w:rFonts w:ascii="Trebuchet MS" w:hAnsi="Trebuchet MS"/>
          <w:sz w:val="22"/>
          <w:szCs w:val="22"/>
        </w:rPr>
        <w:t>Toute sous-traitance occulte</w:t>
      </w:r>
      <w:r w:rsidRPr="0033319F">
        <w:rPr>
          <w:rFonts w:ascii="Trebuchet MS" w:hAnsi="Trebuchet MS"/>
          <w:sz w:val="22"/>
          <w:szCs w:val="22"/>
        </w:rPr>
        <w:t xml:space="preserve"> (non déclarée) pourra entraîner la </w:t>
      </w:r>
      <w:r w:rsidRPr="0033319F">
        <w:rPr>
          <w:rStyle w:val="lev"/>
          <w:rFonts w:ascii="Trebuchet MS" w:hAnsi="Trebuchet MS"/>
          <w:sz w:val="22"/>
          <w:szCs w:val="22"/>
        </w:rPr>
        <w:t>résiliation du marché aux frais et risques du titulaire</w:t>
      </w:r>
      <w:r w:rsidRPr="0033319F">
        <w:rPr>
          <w:rFonts w:ascii="Trebuchet MS" w:hAnsi="Trebuchet MS"/>
          <w:sz w:val="22"/>
          <w:szCs w:val="22"/>
        </w:rPr>
        <w:t>, conformément au CCAG-Travaux.</w:t>
      </w:r>
    </w:p>
    <w:p w14:paraId="309911A5" w14:textId="56CB5918" w:rsidR="00DC085F" w:rsidRPr="0033319F" w:rsidRDefault="00D578C6" w:rsidP="00D578C6">
      <w:pPr>
        <w:pStyle w:val="Titre1"/>
        <w:rPr>
          <w:rFonts w:ascii="Trebuchet MS" w:hAnsi="Trebuchet MS"/>
        </w:rPr>
      </w:pPr>
      <w:bookmarkStart w:id="17" w:name="_Toc208323249"/>
      <w:r w:rsidRPr="0033319F">
        <w:rPr>
          <w:rFonts w:ascii="Trebuchet MS" w:hAnsi="Trebuchet MS"/>
        </w:rPr>
        <w:t>Confidentialité et mesures de sécurité</w:t>
      </w:r>
      <w:bookmarkEnd w:id="17"/>
    </w:p>
    <w:p w14:paraId="0E5CB5E5" w14:textId="60A6240D" w:rsidR="00D578C6" w:rsidRPr="0033319F" w:rsidRDefault="00D578C6" w:rsidP="00D578C6">
      <w:pPr>
        <w:jc w:val="both"/>
        <w:rPr>
          <w:rFonts w:ascii="Trebuchet MS" w:hAnsi="Trebuchet MS"/>
          <w:sz w:val="22"/>
          <w:szCs w:val="22"/>
        </w:rPr>
      </w:pPr>
      <w:r w:rsidRPr="0033319F">
        <w:rPr>
          <w:rFonts w:ascii="Trebuchet MS" w:hAnsi="Trebuchet MS"/>
          <w:sz w:val="22"/>
          <w:szCs w:val="22"/>
        </w:rPr>
        <w:t xml:space="preserve">Le présent </w:t>
      </w:r>
      <w:r w:rsidR="00BB5CF2">
        <w:rPr>
          <w:rFonts w:ascii="Trebuchet MS" w:hAnsi="Trebuchet MS"/>
          <w:sz w:val="22"/>
          <w:szCs w:val="22"/>
        </w:rPr>
        <w:t>marché</w:t>
      </w:r>
      <w:r w:rsidRPr="0033319F">
        <w:rPr>
          <w:rFonts w:ascii="Trebuchet MS" w:hAnsi="Trebuchet MS"/>
          <w:sz w:val="22"/>
          <w:szCs w:val="22"/>
        </w:rPr>
        <w:t xml:space="preserve"> comporte une obligation de confidentialité telle que prévue à l'article 5.1 du CCAG-Travaux.</w:t>
      </w:r>
    </w:p>
    <w:p w14:paraId="15BAC2E6" w14:textId="77777777" w:rsidR="00D578C6" w:rsidRPr="0033319F" w:rsidRDefault="00D578C6" w:rsidP="00D578C6">
      <w:pPr>
        <w:jc w:val="both"/>
        <w:rPr>
          <w:rFonts w:ascii="Trebuchet MS" w:hAnsi="Trebuchet MS"/>
          <w:sz w:val="22"/>
          <w:szCs w:val="22"/>
        </w:rPr>
      </w:pPr>
      <w:r w:rsidRPr="0033319F">
        <w:rPr>
          <w:rFonts w:ascii="Trebuchet MS" w:hAnsi="Trebuchet MS"/>
          <w:sz w:val="22"/>
          <w:szCs w:val="22"/>
        </w:rPr>
        <w:t>Les prestations sont soumises à des mesures de sécurité conformément à l'article 5.3 du CCAG-Travaux.</w:t>
      </w:r>
    </w:p>
    <w:p w14:paraId="4409C383" w14:textId="38D3A794" w:rsidR="00D578C6" w:rsidRPr="0033319F" w:rsidRDefault="00D578C6" w:rsidP="00D578C6">
      <w:pPr>
        <w:jc w:val="both"/>
        <w:rPr>
          <w:rFonts w:ascii="Trebuchet MS" w:hAnsi="Trebuchet MS"/>
          <w:sz w:val="22"/>
          <w:szCs w:val="22"/>
        </w:rPr>
      </w:pPr>
      <w:r w:rsidRPr="0033319F">
        <w:rPr>
          <w:rFonts w:ascii="Trebuchet MS" w:hAnsi="Trebuchet MS"/>
          <w:sz w:val="22"/>
          <w:szCs w:val="22"/>
        </w:rPr>
        <w:t>Le titulaire doit informer ses sous-traitants des obligations de confidentialité et/ou des mesures de sécurité.</w:t>
      </w:r>
    </w:p>
    <w:p w14:paraId="64A38739" w14:textId="0D2A1492" w:rsidR="00DC085F" w:rsidRPr="0033319F" w:rsidRDefault="00D578C6" w:rsidP="00D578C6">
      <w:pPr>
        <w:pStyle w:val="Titre1"/>
        <w:rPr>
          <w:rFonts w:ascii="Trebuchet MS" w:hAnsi="Trebuchet MS"/>
        </w:rPr>
      </w:pPr>
      <w:bookmarkStart w:id="18" w:name="_Toc208323250"/>
      <w:r w:rsidRPr="0033319F">
        <w:rPr>
          <w:rFonts w:ascii="Trebuchet MS" w:hAnsi="Trebuchet MS"/>
        </w:rPr>
        <w:t>Protection des données à caractère personnel</w:t>
      </w:r>
      <w:bookmarkEnd w:id="18"/>
    </w:p>
    <w:p w14:paraId="5E1F56D8" w14:textId="77777777" w:rsidR="00D578C6" w:rsidRPr="0033319F" w:rsidRDefault="00D578C6" w:rsidP="00A833DE">
      <w:pPr>
        <w:pStyle w:val="ParagrapheIndent1"/>
        <w:spacing w:before="200" w:line="276" w:lineRule="auto"/>
        <w:jc w:val="both"/>
        <w:rPr>
          <w:color w:val="000000"/>
          <w:sz w:val="22"/>
          <w:szCs w:val="22"/>
          <w:lang w:val="fr-FR"/>
        </w:rPr>
      </w:pPr>
      <w:bookmarkStart w:id="19" w:name="_Hlk153291375"/>
      <w:r w:rsidRPr="0033319F">
        <w:rPr>
          <w:color w:val="000000"/>
          <w:sz w:val="22"/>
          <w:szCs w:val="22"/>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73537C73" w14:textId="77777777" w:rsidR="00D578C6" w:rsidRPr="0033319F" w:rsidRDefault="00D578C6" w:rsidP="00D578C6">
      <w:pPr>
        <w:pStyle w:val="ParagrapheIndent1"/>
        <w:spacing w:line="232" w:lineRule="exact"/>
        <w:jc w:val="both"/>
        <w:rPr>
          <w:color w:val="000000"/>
          <w:sz w:val="22"/>
          <w:szCs w:val="22"/>
          <w:lang w:val="fr-FR"/>
        </w:rPr>
      </w:pPr>
    </w:p>
    <w:p w14:paraId="64DA3BC4" w14:textId="77777777" w:rsidR="00D578C6" w:rsidRPr="0033319F" w:rsidRDefault="00D578C6" w:rsidP="00D578C6">
      <w:pPr>
        <w:pStyle w:val="ParagrapheIndent1"/>
        <w:spacing w:line="232" w:lineRule="exact"/>
        <w:jc w:val="both"/>
        <w:rPr>
          <w:color w:val="000000"/>
          <w:sz w:val="22"/>
          <w:szCs w:val="22"/>
          <w:lang w:val="fr-FR"/>
        </w:rPr>
      </w:pPr>
      <w:r w:rsidRPr="0033319F">
        <w:rPr>
          <w:color w:val="000000"/>
          <w:sz w:val="22"/>
          <w:szCs w:val="22"/>
          <w:lang w:val="fr-FR"/>
        </w:rPr>
        <w:lastRenderedPageBreak/>
        <w:t>Pour l'application de ces dispositions, il est rappelé que, dans le cadre de leurs relations contractuelles, le pouvoir adjudicateur a la qualité de "responsable du traitement", et le titulaire celle de "sous-traitant" du responsable du traitement.</w:t>
      </w:r>
    </w:p>
    <w:p w14:paraId="2333AEF0" w14:textId="77777777" w:rsidR="00D578C6" w:rsidRPr="0033319F" w:rsidRDefault="00D578C6" w:rsidP="00D578C6">
      <w:pPr>
        <w:pStyle w:val="ParagrapheIndent1"/>
        <w:spacing w:line="232" w:lineRule="exact"/>
        <w:jc w:val="both"/>
        <w:rPr>
          <w:color w:val="000000"/>
          <w:sz w:val="22"/>
          <w:szCs w:val="22"/>
          <w:lang w:val="fr-FR"/>
        </w:rPr>
      </w:pPr>
    </w:p>
    <w:p w14:paraId="10CAF3C6" w14:textId="77777777" w:rsidR="00D578C6" w:rsidRPr="0033319F" w:rsidRDefault="00D578C6" w:rsidP="00D578C6">
      <w:pPr>
        <w:pStyle w:val="ParagrapheIndent1"/>
        <w:spacing w:line="232" w:lineRule="exact"/>
        <w:jc w:val="both"/>
        <w:rPr>
          <w:color w:val="000000"/>
          <w:sz w:val="22"/>
          <w:szCs w:val="22"/>
          <w:lang w:val="fr-FR"/>
        </w:rPr>
      </w:pPr>
      <w:r w:rsidRPr="0033319F">
        <w:rPr>
          <w:color w:val="000000"/>
          <w:sz w:val="22"/>
          <w:szCs w:val="22"/>
          <w:lang w:val="fr-FR"/>
        </w:rPr>
        <w:t>Le titulaire pourra donc, en cas de manquement à ses obligations en matière de protection des données, voir sa responsabilité engagée dans les conditions et limites propres à cette qualité.</w:t>
      </w:r>
    </w:p>
    <w:bookmarkEnd w:id="19"/>
    <w:p w14:paraId="78505245" w14:textId="77777777" w:rsidR="00D578C6" w:rsidRPr="0033319F" w:rsidRDefault="00D578C6" w:rsidP="00D578C6">
      <w:pPr>
        <w:rPr>
          <w:rFonts w:ascii="Trebuchet MS" w:hAnsi="Trebuchet MS"/>
          <w:sz w:val="22"/>
          <w:szCs w:val="22"/>
        </w:rPr>
      </w:pPr>
    </w:p>
    <w:p w14:paraId="50E7ED18" w14:textId="10B64F8F" w:rsidR="00D578C6" w:rsidRPr="0033319F" w:rsidRDefault="00D578C6" w:rsidP="00D578C6">
      <w:pPr>
        <w:pStyle w:val="Titre1"/>
        <w:rPr>
          <w:rFonts w:ascii="Trebuchet MS" w:hAnsi="Trebuchet MS"/>
        </w:rPr>
      </w:pPr>
      <w:bookmarkStart w:id="20" w:name="_Toc208323251"/>
      <w:r w:rsidRPr="0033319F">
        <w:rPr>
          <w:rFonts w:ascii="Trebuchet MS" w:hAnsi="Trebuchet MS"/>
        </w:rPr>
        <w:t>Protection de la main d'œuvre et conditions de travail</w:t>
      </w:r>
      <w:bookmarkEnd w:id="20"/>
    </w:p>
    <w:p w14:paraId="05FB985F" w14:textId="38DEFFD2" w:rsidR="00D578C6" w:rsidRPr="0033319F" w:rsidRDefault="00D578C6" w:rsidP="00D578C6">
      <w:pPr>
        <w:pStyle w:val="Titre2"/>
        <w:rPr>
          <w:rFonts w:ascii="Trebuchet MS" w:hAnsi="Trebuchet MS"/>
          <w:sz w:val="22"/>
          <w:szCs w:val="22"/>
        </w:rPr>
      </w:pPr>
      <w:bookmarkStart w:id="21" w:name="_Toc208323252"/>
      <w:r w:rsidRPr="0033319F">
        <w:rPr>
          <w:rFonts w:ascii="Trebuchet MS" w:hAnsi="Trebuchet MS"/>
          <w:sz w:val="22"/>
          <w:szCs w:val="22"/>
        </w:rPr>
        <w:t>Obligations du titulaire</w:t>
      </w:r>
      <w:bookmarkEnd w:id="21"/>
    </w:p>
    <w:p w14:paraId="293CB724" w14:textId="4B9B32E3" w:rsidR="00D578C6" w:rsidRPr="0033319F" w:rsidRDefault="00D578C6" w:rsidP="00A833DE">
      <w:pPr>
        <w:spacing w:before="200"/>
        <w:jc w:val="both"/>
        <w:rPr>
          <w:rFonts w:ascii="Trebuchet MS" w:hAnsi="Trebuchet MS"/>
          <w:sz w:val="22"/>
          <w:szCs w:val="22"/>
        </w:rPr>
      </w:pPr>
      <w:r w:rsidRPr="0033319F">
        <w:rPr>
          <w:rFonts w:ascii="Trebuchet MS" w:hAnsi="Trebuchet MS"/>
          <w:sz w:val="22"/>
          <w:szCs w:val="22"/>
        </w:rPr>
        <w:t>Le titulaire est soumis au respect des normes en matière de protection de la main d'œuvre et conditions de travail conformément à l'article 6 du CCAG-Travaux.</w:t>
      </w:r>
    </w:p>
    <w:p w14:paraId="1920DF9E" w14:textId="194ABC05" w:rsidR="00D578C6" w:rsidRPr="0033319F" w:rsidRDefault="00D578C6" w:rsidP="00A833DE">
      <w:pPr>
        <w:spacing w:before="200"/>
        <w:jc w:val="both"/>
        <w:rPr>
          <w:rFonts w:ascii="Trebuchet MS" w:hAnsi="Trebuchet MS"/>
          <w:sz w:val="22"/>
          <w:szCs w:val="22"/>
        </w:rPr>
      </w:pPr>
      <w:r w:rsidRPr="0033319F">
        <w:rPr>
          <w:rFonts w:ascii="Trebuchet MS" w:hAnsi="Trebuchet MS"/>
          <w:sz w:val="22"/>
          <w:szCs w:val="22"/>
        </w:rPr>
        <w:t>Le titulaire informe les sous-traitants de leur soumission à ces obligations et demeure seul responsable en cas de manquement.</w:t>
      </w:r>
    </w:p>
    <w:p w14:paraId="24C41B8F" w14:textId="1E0653BB" w:rsidR="00D578C6" w:rsidRPr="0033319F" w:rsidRDefault="00D578C6" w:rsidP="00D578C6">
      <w:pPr>
        <w:pStyle w:val="Titre1"/>
        <w:rPr>
          <w:rFonts w:ascii="Trebuchet MS" w:hAnsi="Trebuchet MS"/>
        </w:rPr>
      </w:pPr>
      <w:bookmarkStart w:id="22" w:name="_Toc208323253"/>
      <w:r w:rsidRPr="0033319F">
        <w:rPr>
          <w:rFonts w:ascii="Trebuchet MS" w:hAnsi="Trebuchet MS"/>
        </w:rPr>
        <w:t>Durée et délais d'exécution</w:t>
      </w:r>
      <w:bookmarkEnd w:id="22"/>
    </w:p>
    <w:p w14:paraId="2830CF48" w14:textId="02B7458C" w:rsidR="00D578C6" w:rsidRPr="0033319F" w:rsidRDefault="00D578C6" w:rsidP="00D578C6">
      <w:pPr>
        <w:pStyle w:val="Titre2"/>
        <w:rPr>
          <w:rFonts w:ascii="Trebuchet MS" w:hAnsi="Trebuchet MS"/>
          <w:sz w:val="22"/>
          <w:szCs w:val="22"/>
        </w:rPr>
      </w:pPr>
      <w:bookmarkStart w:id="23" w:name="_Toc208323254"/>
      <w:r w:rsidRPr="0033319F">
        <w:rPr>
          <w:rFonts w:ascii="Trebuchet MS" w:hAnsi="Trebuchet MS"/>
          <w:sz w:val="22"/>
          <w:szCs w:val="22"/>
        </w:rPr>
        <w:t>Durée du contrat</w:t>
      </w:r>
      <w:bookmarkEnd w:id="23"/>
    </w:p>
    <w:p w14:paraId="18FBC6AE" w14:textId="722D442A" w:rsidR="00214BE9" w:rsidRDefault="00214BE9" w:rsidP="00214BE9">
      <w:pPr>
        <w:pStyle w:val="NormalWeb"/>
        <w:jc w:val="both"/>
        <w:rPr>
          <w:rFonts w:ascii="Trebuchet MS" w:hAnsi="Trebuchet MS"/>
          <w:sz w:val="22"/>
          <w:szCs w:val="22"/>
        </w:rPr>
      </w:pPr>
      <w:r w:rsidRPr="0033319F">
        <w:rPr>
          <w:rFonts w:ascii="Trebuchet MS" w:hAnsi="Trebuchet MS"/>
          <w:sz w:val="22"/>
          <w:szCs w:val="22"/>
        </w:rPr>
        <w:t xml:space="preserve">Le présent marché est conclu pour une </w:t>
      </w:r>
      <w:r w:rsidRPr="0033319F">
        <w:rPr>
          <w:rStyle w:val="lev"/>
          <w:rFonts w:ascii="Trebuchet MS" w:hAnsi="Trebuchet MS"/>
          <w:sz w:val="22"/>
          <w:szCs w:val="22"/>
        </w:rPr>
        <w:t xml:space="preserve">durée d’exécution de </w:t>
      </w:r>
      <w:r w:rsidR="00BB5CF2">
        <w:rPr>
          <w:rStyle w:val="lev"/>
          <w:rFonts w:ascii="Trebuchet MS" w:hAnsi="Trebuchet MS"/>
          <w:sz w:val="22"/>
          <w:szCs w:val="22"/>
        </w:rPr>
        <w:t>4</w:t>
      </w:r>
      <w:r w:rsidRPr="0033319F">
        <w:rPr>
          <w:rStyle w:val="lev"/>
          <w:rFonts w:ascii="Trebuchet MS" w:hAnsi="Trebuchet MS"/>
          <w:sz w:val="22"/>
          <w:szCs w:val="22"/>
        </w:rPr>
        <w:t xml:space="preserve"> mois</w:t>
      </w:r>
      <w:r w:rsidRPr="0033319F">
        <w:rPr>
          <w:rFonts w:ascii="Trebuchet MS" w:hAnsi="Trebuchet MS"/>
          <w:sz w:val="22"/>
          <w:szCs w:val="22"/>
        </w:rPr>
        <w:t xml:space="preserve"> à compter de la date de notification de l’</w:t>
      </w:r>
      <w:r w:rsidRPr="0033319F">
        <w:rPr>
          <w:rStyle w:val="lev"/>
          <w:rFonts w:ascii="Trebuchet MS" w:hAnsi="Trebuchet MS"/>
          <w:sz w:val="22"/>
          <w:szCs w:val="22"/>
        </w:rPr>
        <w:t>ordre de service de démarrage des travaux</w:t>
      </w:r>
      <w:r w:rsidRPr="0033319F">
        <w:rPr>
          <w:rFonts w:ascii="Trebuchet MS" w:hAnsi="Trebuchet MS"/>
          <w:sz w:val="22"/>
          <w:szCs w:val="22"/>
        </w:rPr>
        <w:t>.</w:t>
      </w:r>
    </w:p>
    <w:p w14:paraId="20954844" w14:textId="2A60C1A7" w:rsidR="00BB5CF2" w:rsidRPr="00BB5CF2" w:rsidRDefault="00BB5CF2" w:rsidP="00BB5CF2">
      <w:pPr>
        <w:pStyle w:val="NormalWeb"/>
        <w:jc w:val="both"/>
        <w:rPr>
          <w:rFonts w:ascii="Trebuchet MS" w:hAnsi="Trebuchet MS"/>
          <w:sz w:val="22"/>
          <w:szCs w:val="22"/>
        </w:rPr>
      </w:pPr>
      <w:r w:rsidRPr="00BB5CF2">
        <w:rPr>
          <w:rFonts w:ascii="Trebuchet MS" w:hAnsi="Trebuchet MS"/>
          <w:sz w:val="22"/>
          <w:szCs w:val="22"/>
        </w:rPr>
        <w:t>Cette durée comprend toutes les phases du marché, à savoir :</w:t>
      </w:r>
    </w:p>
    <w:p w14:paraId="5FE9E0B8" w14:textId="5CF1FB42" w:rsidR="00BB5CF2" w:rsidRPr="00BB5CF2" w:rsidRDefault="00BB5CF2" w:rsidP="00534820">
      <w:pPr>
        <w:pStyle w:val="NormalWeb"/>
        <w:numPr>
          <w:ilvl w:val="0"/>
          <w:numId w:val="22"/>
        </w:numPr>
        <w:jc w:val="both"/>
        <w:rPr>
          <w:rFonts w:ascii="Trebuchet MS" w:hAnsi="Trebuchet MS"/>
          <w:sz w:val="22"/>
          <w:szCs w:val="22"/>
        </w:rPr>
      </w:pPr>
      <w:r w:rsidRPr="00BB5CF2">
        <w:rPr>
          <w:rFonts w:ascii="Trebuchet MS" w:hAnsi="Trebuchet MS"/>
          <w:sz w:val="22"/>
          <w:szCs w:val="22"/>
        </w:rPr>
        <w:t>Les études d’exécution,</w:t>
      </w:r>
    </w:p>
    <w:p w14:paraId="161DB65D" w14:textId="4A40F9C7" w:rsidR="00BB5CF2" w:rsidRPr="00BB5CF2" w:rsidRDefault="00BB5CF2" w:rsidP="00534820">
      <w:pPr>
        <w:pStyle w:val="NormalWeb"/>
        <w:numPr>
          <w:ilvl w:val="0"/>
          <w:numId w:val="22"/>
        </w:numPr>
        <w:jc w:val="both"/>
        <w:rPr>
          <w:rFonts w:ascii="Trebuchet MS" w:hAnsi="Trebuchet MS"/>
          <w:sz w:val="22"/>
          <w:szCs w:val="22"/>
        </w:rPr>
      </w:pPr>
      <w:r w:rsidRPr="00BB5CF2">
        <w:rPr>
          <w:rFonts w:ascii="Trebuchet MS" w:hAnsi="Trebuchet MS"/>
          <w:sz w:val="22"/>
          <w:szCs w:val="22"/>
        </w:rPr>
        <w:t>L’approvisionnement et la livraison des équipements (modules PV, onduleur, IRVE…),</w:t>
      </w:r>
    </w:p>
    <w:p w14:paraId="00DB5FAB" w14:textId="7166C0EE" w:rsidR="00BB5CF2" w:rsidRPr="00BB5CF2" w:rsidRDefault="00BB5CF2" w:rsidP="00534820">
      <w:pPr>
        <w:pStyle w:val="NormalWeb"/>
        <w:numPr>
          <w:ilvl w:val="0"/>
          <w:numId w:val="22"/>
        </w:numPr>
        <w:jc w:val="both"/>
        <w:rPr>
          <w:rFonts w:ascii="Trebuchet MS" w:hAnsi="Trebuchet MS"/>
          <w:sz w:val="22"/>
          <w:szCs w:val="22"/>
        </w:rPr>
      </w:pPr>
      <w:r w:rsidRPr="00BB5CF2">
        <w:rPr>
          <w:rFonts w:ascii="Trebuchet MS" w:hAnsi="Trebuchet MS"/>
          <w:sz w:val="22"/>
          <w:szCs w:val="22"/>
        </w:rPr>
        <w:t>L’installation, les essais, la mise en service de la centrale photovoltaïque et de la borne IRVE,</w:t>
      </w:r>
    </w:p>
    <w:p w14:paraId="5CC1157A" w14:textId="789B1CD0" w:rsidR="00BB5CF2" w:rsidRPr="0033319F" w:rsidRDefault="00BB5CF2" w:rsidP="00534820">
      <w:pPr>
        <w:pStyle w:val="NormalWeb"/>
        <w:numPr>
          <w:ilvl w:val="0"/>
          <w:numId w:val="22"/>
        </w:numPr>
        <w:jc w:val="both"/>
        <w:rPr>
          <w:rFonts w:ascii="Trebuchet MS" w:hAnsi="Trebuchet MS"/>
          <w:sz w:val="22"/>
          <w:szCs w:val="22"/>
        </w:rPr>
      </w:pPr>
      <w:r w:rsidRPr="00BB5CF2">
        <w:rPr>
          <w:rFonts w:ascii="Trebuchet MS" w:hAnsi="Trebuchet MS"/>
          <w:sz w:val="22"/>
          <w:szCs w:val="22"/>
        </w:rPr>
        <w:t>Et la période d’essai de bon fonctionnement prévue au CCTP.</w:t>
      </w:r>
    </w:p>
    <w:p w14:paraId="744F40A8" w14:textId="77777777" w:rsidR="00214BE9" w:rsidRPr="0033319F" w:rsidRDefault="00214BE9" w:rsidP="00214BE9">
      <w:pPr>
        <w:pStyle w:val="NormalWeb"/>
        <w:jc w:val="both"/>
        <w:rPr>
          <w:rFonts w:ascii="Trebuchet MS" w:hAnsi="Trebuchet MS"/>
          <w:sz w:val="22"/>
          <w:szCs w:val="22"/>
        </w:rPr>
      </w:pPr>
      <w:r w:rsidRPr="0033319F">
        <w:rPr>
          <w:rFonts w:ascii="Trebuchet MS" w:hAnsi="Trebuchet MS"/>
          <w:sz w:val="22"/>
          <w:szCs w:val="22"/>
        </w:rPr>
        <w:t xml:space="preserve">En application de l’article </w:t>
      </w:r>
      <w:r w:rsidRPr="0033319F">
        <w:rPr>
          <w:rStyle w:val="lev"/>
          <w:rFonts w:ascii="Trebuchet MS" w:hAnsi="Trebuchet MS"/>
          <w:sz w:val="22"/>
          <w:szCs w:val="22"/>
        </w:rPr>
        <w:t>18.2 du CCAG-Travaux</w:t>
      </w:r>
      <w:r w:rsidRPr="0033319F">
        <w:rPr>
          <w:rFonts w:ascii="Trebuchet MS" w:hAnsi="Trebuchet MS"/>
          <w:sz w:val="22"/>
          <w:szCs w:val="22"/>
        </w:rPr>
        <w:t>, une prolongation du délai d’exécution pourra être accordée par l’acheteur :</w:t>
      </w:r>
    </w:p>
    <w:p w14:paraId="1F705D5A" w14:textId="77777777" w:rsidR="00214BE9" w:rsidRPr="0033319F" w:rsidRDefault="00214BE9" w:rsidP="00534820">
      <w:pPr>
        <w:pStyle w:val="NormalWeb"/>
        <w:numPr>
          <w:ilvl w:val="0"/>
          <w:numId w:val="6"/>
        </w:numPr>
        <w:jc w:val="both"/>
        <w:rPr>
          <w:rFonts w:ascii="Trebuchet MS" w:hAnsi="Trebuchet MS"/>
          <w:sz w:val="22"/>
          <w:szCs w:val="22"/>
        </w:rPr>
      </w:pPr>
      <w:proofErr w:type="gramStart"/>
      <w:r w:rsidRPr="0033319F">
        <w:rPr>
          <w:rFonts w:ascii="Trebuchet MS" w:hAnsi="Trebuchet MS"/>
          <w:sz w:val="22"/>
          <w:szCs w:val="22"/>
        </w:rPr>
        <w:t>en</w:t>
      </w:r>
      <w:proofErr w:type="gramEnd"/>
      <w:r w:rsidRPr="0033319F">
        <w:rPr>
          <w:rFonts w:ascii="Trebuchet MS" w:hAnsi="Trebuchet MS"/>
          <w:sz w:val="22"/>
          <w:szCs w:val="22"/>
        </w:rPr>
        <w:t xml:space="preserve"> cas de force majeure,</w:t>
      </w:r>
    </w:p>
    <w:p w14:paraId="34BA03F6" w14:textId="77777777" w:rsidR="00214BE9" w:rsidRPr="0033319F" w:rsidRDefault="00214BE9" w:rsidP="00534820">
      <w:pPr>
        <w:pStyle w:val="NormalWeb"/>
        <w:numPr>
          <w:ilvl w:val="0"/>
          <w:numId w:val="6"/>
        </w:numPr>
        <w:jc w:val="both"/>
        <w:rPr>
          <w:rFonts w:ascii="Trebuchet MS" w:hAnsi="Trebuchet MS"/>
          <w:sz w:val="22"/>
          <w:szCs w:val="22"/>
        </w:rPr>
      </w:pPr>
      <w:proofErr w:type="gramStart"/>
      <w:r w:rsidRPr="0033319F">
        <w:rPr>
          <w:rFonts w:ascii="Trebuchet MS" w:hAnsi="Trebuchet MS"/>
          <w:sz w:val="22"/>
          <w:szCs w:val="22"/>
        </w:rPr>
        <w:t>de</w:t>
      </w:r>
      <w:proofErr w:type="gramEnd"/>
      <w:r w:rsidRPr="0033319F">
        <w:rPr>
          <w:rFonts w:ascii="Trebuchet MS" w:hAnsi="Trebuchet MS"/>
          <w:sz w:val="22"/>
          <w:szCs w:val="22"/>
        </w:rPr>
        <w:t xml:space="preserve"> sujétions imprévues,</w:t>
      </w:r>
    </w:p>
    <w:p w14:paraId="5F36CC08" w14:textId="77777777" w:rsidR="00214BE9" w:rsidRPr="0033319F" w:rsidRDefault="00214BE9" w:rsidP="00534820">
      <w:pPr>
        <w:pStyle w:val="NormalWeb"/>
        <w:numPr>
          <w:ilvl w:val="0"/>
          <w:numId w:val="6"/>
        </w:numPr>
        <w:jc w:val="both"/>
        <w:rPr>
          <w:rFonts w:ascii="Trebuchet MS" w:hAnsi="Trebuchet MS"/>
          <w:sz w:val="22"/>
          <w:szCs w:val="22"/>
        </w:rPr>
      </w:pPr>
      <w:proofErr w:type="gramStart"/>
      <w:r w:rsidRPr="0033319F">
        <w:rPr>
          <w:rFonts w:ascii="Trebuchet MS" w:hAnsi="Trebuchet MS"/>
          <w:sz w:val="22"/>
          <w:szCs w:val="22"/>
        </w:rPr>
        <w:t>ou</w:t>
      </w:r>
      <w:proofErr w:type="gramEnd"/>
      <w:r w:rsidRPr="0033319F">
        <w:rPr>
          <w:rFonts w:ascii="Trebuchet MS" w:hAnsi="Trebuchet MS"/>
          <w:sz w:val="22"/>
          <w:szCs w:val="22"/>
        </w:rPr>
        <w:t xml:space="preserve"> pour toute autre circonstance extérieure non imputable au titulaire et dûment justifiée.</w:t>
      </w:r>
    </w:p>
    <w:p w14:paraId="543E3CAD" w14:textId="77777777" w:rsidR="00214BE9" w:rsidRPr="0033319F" w:rsidRDefault="00214BE9" w:rsidP="00214BE9">
      <w:pPr>
        <w:pStyle w:val="NormalWeb"/>
        <w:jc w:val="both"/>
        <w:rPr>
          <w:rFonts w:ascii="Trebuchet MS" w:hAnsi="Trebuchet MS"/>
          <w:sz w:val="22"/>
          <w:szCs w:val="22"/>
        </w:rPr>
      </w:pPr>
      <w:r w:rsidRPr="0033319F">
        <w:rPr>
          <w:rFonts w:ascii="Trebuchet MS" w:hAnsi="Trebuchet MS"/>
          <w:sz w:val="22"/>
          <w:szCs w:val="22"/>
        </w:rPr>
        <w:t xml:space="preserve">Pour l’application éventuelle de l’article </w:t>
      </w:r>
      <w:r w:rsidRPr="0033319F">
        <w:rPr>
          <w:rStyle w:val="lev"/>
          <w:rFonts w:ascii="Trebuchet MS" w:hAnsi="Trebuchet MS"/>
          <w:sz w:val="22"/>
          <w:szCs w:val="22"/>
        </w:rPr>
        <w:t>18.2.3 alinéa 1 et 2</w:t>
      </w:r>
      <w:r w:rsidRPr="0033319F">
        <w:rPr>
          <w:rFonts w:ascii="Trebuchet MS" w:hAnsi="Trebuchet MS"/>
          <w:sz w:val="22"/>
          <w:szCs w:val="22"/>
        </w:rPr>
        <w:t xml:space="preserve"> du CCAG-Travaux, le </w:t>
      </w:r>
      <w:r w:rsidRPr="0033319F">
        <w:rPr>
          <w:rStyle w:val="lev"/>
          <w:rFonts w:ascii="Trebuchet MS" w:hAnsi="Trebuchet MS"/>
          <w:sz w:val="22"/>
          <w:szCs w:val="22"/>
        </w:rPr>
        <w:t>nombre de journées d’intempéries réputées prévisibles</w:t>
      </w:r>
      <w:r w:rsidRPr="0033319F">
        <w:rPr>
          <w:rFonts w:ascii="Trebuchet MS" w:hAnsi="Trebuchet MS"/>
          <w:sz w:val="22"/>
          <w:szCs w:val="22"/>
        </w:rPr>
        <w:t xml:space="preserve"> pour la durée totale du marché est fixé à </w:t>
      </w:r>
      <w:r w:rsidRPr="0033319F">
        <w:rPr>
          <w:rStyle w:val="lev"/>
          <w:rFonts w:ascii="Trebuchet MS" w:hAnsi="Trebuchet MS"/>
          <w:sz w:val="22"/>
          <w:szCs w:val="22"/>
        </w:rPr>
        <w:t>15 jours ouvrés</w:t>
      </w:r>
      <w:r w:rsidRPr="0033319F">
        <w:rPr>
          <w:rFonts w:ascii="Trebuchet MS" w:hAnsi="Trebuchet MS"/>
          <w:sz w:val="22"/>
          <w:szCs w:val="22"/>
        </w:rPr>
        <w:t>.</w:t>
      </w:r>
    </w:p>
    <w:p w14:paraId="72AA96A8" w14:textId="77777777" w:rsidR="00214BE9" w:rsidRPr="0033319F" w:rsidRDefault="00214BE9" w:rsidP="00214BE9">
      <w:pPr>
        <w:pStyle w:val="NormalWeb"/>
        <w:jc w:val="both"/>
        <w:rPr>
          <w:rFonts w:ascii="Trebuchet MS" w:hAnsi="Trebuchet MS"/>
          <w:sz w:val="22"/>
          <w:szCs w:val="22"/>
        </w:rPr>
      </w:pPr>
      <w:r w:rsidRPr="0033319F">
        <w:rPr>
          <w:rFonts w:ascii="Trebuchet MS" w:hAnsi="Trebuchet MS"/>
          <w:sz w:val="22"/>
          <w:szCs w:val="22"/>
        </w:rPr>
        <w:t xml:space="preserve">Pour l’alinéa 3 du même article, les </w:t>
      </w:r>
      <w:r w:rsidRPr="0033319F">
        <w:rPr>
          <w:rStyle w:val="lev"/>
          <w:rFonts w:ascii="Trebuchet MS" w:hAnsi="Trebuchet MS"/>
          <w:sz w:val="22"/>
          <w:szCs w:val="22"/>
        </w:rPr>
        <w:t>phénomènes naturels</w:t>
      </w:r>
      <w:r w:rsidRPr="0033319F">
        <w:rPr>
          <w:rFonts w:ascii="Trebuchet MS" w:hAnsi="Trebuchet MS"/>
          <w:sz w:val="22"/>
          <w:szCs w:val="22"/>
        </w:rPr>
        <w:t xml:space="preserve"> suivants seront considérés comme cause de prolongation si leur </w:t>
      </w:r>
      <w:r w:rsidRPr="0033319F">
        <w:rPr>
          <w:rStyle w:val="lev"/>
          <w:rFonts w:ascii="Trebuchet MS" w:hAnsi="Trebuchet MS"/>
          <w:sz w:val="22"/>
          <w:szCs w:val="22"/>
        </w:rPr>
        <w:t>intensité limite</w:t>
      </w:r>
      <w:r w:rsidRPr="0033319F">
        <w:rPr>
          <w:rFonts w:ascii="Trebuchet MS" w:hAnsi="Trebuchet MS"/>
          <w:sz w:val="22"/>
          <w:szCs w:val="22"/>
        </w:rPr>
        <w:t xml:space="preserve"> est dépassée :</w:t>
      </w:r>
    </w:p>
    <w:p w14:paraId="156294C2" w14:textId="77777777" w:rsidR="00214BE9" w:rsidRPr="0033319F" w:rsidRDefault="00214BE9" w:rsidP="00534820">
      <w:pPr>
        <w:pStyle w:val="NormalWeb"/>
        <w:numPr>
          <w:ilvl w:val="0"/>
          <w:numId w:val="7"/>
        </w:numPr>
        <w:jc w:val="both"/>
        <w:rPr>
          <w:rFonts w:ascii="Trebuchet MS" w:hAnsi="Trebuchet MS"/>
          <w:sz w:val="22"/>
          <w:szCs w:val="22"/>
        </w:rPr>
      </w:pPr>
      <w:r w:rsidRPr="0033319F">
        <w:rPr>
          <w:rStyle w:val="lev"/>
          <w:rFonts w:ascii="Trebuchet MS" w:hAnsi="Trebuchet MS"/>
          <w:sz w:val="22"/>
          <w:szCs w:val="22"/>
        </w:rPr>
        <w:t>Pluie</w:t>
      </w:r>
      <w:r w:rsidRPr="0033319F">
        <w:rPr>
          <w:rFonts w:ascii="Trebuchet MS" w:hAnsi="Trebuchet MS"/>
          <w:sz w:val="22"/>
          <w:szCs w:val="22"/>
        </w:rPr>
        <w:t xml:space="preserve"> : cumul supérieur à 20 mm/heure ou 80 mm/jour,</w:t>
      </w:r>
    </w:p>
    <w:p w14:paraId="01F19558" w14:textId="77777777" w:rsidR="00214BE9" w:rsidRPr="0033319F" w:rsidRDefault="00214BE9" w:rsidP="00534820">
      <w:pPr>
        <w:pStyle w:val="NormalWeb"/>
        <w:numPr>
          <w:ilvl w:val="0"/>
          <w:numId w:val="7"/>
        </w:numPr>
        <w:jc w:val="both"/>
        <w:rPr>
          <w:rFonts w:ascii="Trebuchet MS" w:hAnsi="Trebuchet MS"/>
          <w:sz w:val="22"/>
          <w:szCs w:val="22"/>
        </w:rPr>
      </w:pPr>
      <w:r w:rsidRPr="0033319F">
        <w:rPr>
          <w:rStyle w:val="lev"/>
          <w:rFonts w:ascii="Trebuchet MS" w:hAnsi="Trebuchet MS"/>
          <w:sz w:val="22"/>
          <w:szCs w:val="22"/>
        </w:rPr>
        <w:t>Vent</w:t>
      </w:r>
      <w:r w:rsidRPr="0033319F">
        <w:rPr>
          <w:rFonts w:ascii="Trebuchet MS" w:hAnsi="Trebuchet MS"/>
          <w:sz w:val="22"/>
          <w:szCs w:val="22"/>
        </w:rPr>
        <w:t xml:space="preserve"> : rafales supérieures à 60 km/h,</w:t>
      </w:r>
    </w:p>
    <w:p w14:paraId="2BFB13A8" w14:textId="77777777" w:rsidR="00214BE9" w:rsidRPr="0033319F" w:rsidRDefault="00214BE9" w:rsidP="00534820">
      <w:pPr>
        <w:pStyle w:val="NormalWeb"/>
        <w:numPr>
          <w:ilvl w:val="0"/>
          <w:numId w:val="7"/>
        </w:numPr>
        <w:jc w:val="both"/>
        <w:rPr>
          <w:rFonts w:ascii="Trebuchet MS" w:hAnsi="Trebuchet MS"/>
          <w:sz w:val="22"/>
          <w:szCs w:val="22"/>
        </w:rPr>
      </w:pPr>
      <w:r w:rsidRPr="0033319F">
        <w:rPr>
          <w:rStyle w:val="lev"/>
          <w:rFonts w:ascii="Trebuchet MS" w:hAnsi="Trebuchet MS"/>
          <w:sz w:val="22"/>
          <w:szCs w:val="22"/>
        </w:rPr>
        <w:t>Températures extrêmes</w:t>
      </w:r>
      <w:r w:rsidRPr="0033319F">
        <w:rPr>
          <w:rFonts w:ascii="Trebuchet MS" w:hAnsi="Trebuchet MS"/>
          <w:sz w:val="22"/>
          <w:szCs w:val="22"/>
        </w:rPr>
        <w:t xml:space="preserve"> : supérieures à 35 °C ou inférieures à 15 °C dans les conditions de pose en toiture,</w:t>
      </w:r>
    </w:p>
    <w:p w14:paraId="5A2DE0D5" w14:textId="77777777" w:rsidR="00214BE9" w:rsidRPr="0033319F" w:rsidRDefault="00214BE9" w:rsidP="00534820">
      <w:pPr>
        <w:pStyle w:val="NormalWeb"/>
        <w:numPr>
          <w:ilvl w:val="0"/>
          <w:numId w:val="7"/>
        </w:numPr>
        <w:jc w:val="both"/>
        <w:rPr>
          <w:rFonts w:ascii="Trebuchet MS" w:hAnsi="Trebuchet MS"/>
          <w:sz w:val="22"/>
          <w:szCs w:val="22"/>
        </w:rPr>
      </w:pPr>
      <w:r w:rsidRPr="0033319F">
        <w:rPr>
          <w:rStyle w:val="lev"/>
          <w:rFonts w:ascii="Trebuchet MS" w:hAnsi="Trebuchet MS"/>
          <w:sz w:val="22"/>
          <w:szCs w:val="22"/>
        </w:rPr>
        <w:t>Phénomènes cycloniques</w:t>
      </w:r>
      <w:r w:rsidRPr="0033319F">
        <w:rPr>
          <w:rFonts w:ascii="Trebuchet MS" w:hAnsi="Trebuchet MS"/>
          <w:sz w:val="22"/>
          <w:szCs w:val="22"/>
        </w:rPr>
        <w:t xml:space="preserve"> reconnus par vigilance orange ou rouge en Guadeloupe.</w:t>
      </w:r>
    </w:p>
    <w:p w14:paraId="2D174331" w14:textId="77777777" w:rsidR="00214BE9" w:rsidRPr="0033319F" w:rsidRDefault="00214BE9" w:rsidP="00214BE9">
      <w:pPr>
        <w:pStyle w:val="NormalWeb"/>
        <w:jc w:val="both"/>
        <w:rPr>
          <w:rFonts w:ascii="Trebuchet MS" w:hAnsi="Trebuchet MS"/>
          <w:sz w:val="22"/>
          <w:szCs w:val="22"/>
        </w:rPr>
      </w:pPr>
      <w:r w:rsidRPr="0033319F">
        <w:rPr>
          <w:rFonts w:ascii="Trebuchet MS" w:hAnsi="Trebuchet MS"/>
          <w:sz w:val="22"/>
          <w:szCs w:val="22"/>
        </w:rPr>
        <w:lastRenderedPageBreak/>
        <w:t xml:space="preserve">Toute demande de prolongation devra être </w:t>
      </w:r>
      <w:r w:rsidRPr="0033319F">
        <w:rPr>
          <w:rStyle w:val="lev"/>
          <w:rFonts w:ascii="Trebuchet MS" w:hAnsi="Trebuchet MS"/>
          <w:sz w:val="22"/>
          <w:szCs w:val="22"/>
        </w:rPr>
        <w:t>dûment motivée</w:t>
      </w:r>
      <w:r w:rsidRPr="0033319F">
        <w:rPr>
          <w:rFonts w:ascii="Trebuchet MS" w:hAnsi="Trebuchet MS"/>
          <w:sz w:val="22"/>
          <w:szCs w:val="22"/>
        </w:rPr>
        <w:t xml:space="preserve"> par le titulaire dans un délai de </w:t>
      </w:r>
      <w:r w:rsidRPr="0033319F">
        <w:rPr>
          <w:rStyle w:val="lev"/>
          <w:rFonts w:ascii="Trebuchet MS" w:hAnsi="Trebuchet MS"/>
          <w:sz w:val="22"/>
          <w:szCs w:val="22"/>
        </w:rPr>
        <w:t>5 jours calendaires</w:t>
      </w:r>
      <w:r w:rsidRPr="0033319F">
        <w:rPr>
          <w:rFonts w:ascii="Trebuchet MS" w:hAnsi="Trebuchet MS"/>
          <w:sz w:val="22"/>
          <w:szCs w:val="22"/>
        </w:rPr>
        <w:t xml:space="preserve"> à compter de la survenance de l’événement.</w:t>
      </w:r>
    </w:p>
    <w:tbl>
      <w:tblPr>
        <w:tblW w:w="0" w:type="auto"/>
        <w:jc w:val="center"/>
        <w:tblLayout w:type="fixed"/>
        <w:tblLook w:val="04A0" w:firstRow="1" w:lastRow="0" w:firstColumn="1" w:lastColumn="0" w:noHBand="0" w:noVBand="1"/>
      </w:tblPr>
      <w:tblGrid>
        <w:gridCol w:w="3600"/>
        <w:gridCol w:w="3200"/>
        <w:gridCol w:w="1800"/>
      </w:tblGrid>
      <w:tr w:rsidR="00214BE9" w:rsidRPr="0033319F" w14:paraId="091B13E8" w14:textId="77777777" w:rsidTr="00214BE9">
        <w:trPr>
          <w:trHeight w:val="325"/>
          <w:jc w:val="center"/>
        </w:trPr>
        <w:tc>
          <w:tcPr>
            <w:tcW w:w="36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vAlign w:val="center"/>
          </w:tcPr>
          <w:p w14:paraId="2049A685" w14:textId="77777777" w:rsidR="00214BE9" w:rsidRPr="0033319F" w:rsidRDefault="00214BE9" w:rsidP="00B13845">
            <w:pPr>
              <w:spacing w:before="4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Nature du phénomène</w:t>
            </w:r>
          </w:p>
        </w:tc>
        <w:tc>
          <w:tcPr>
            <w:tcW w:w="32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vAlign w:val="center"/>
          </w:tcPr>
          <w:p w14:paraId="44860F90" w14:textId="77777777" w:rsidR="00214BE9" w:rsidRPr="0033319F" w:rsidRDefault="00214BE9" w:rsidP="00B13845">
            <w:pPr>
              <w:spacing w:before="4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 xml:space="preserve">Intensité limite </w:t>
            </w:r>
          </w:p>
        </w:tc>
        <w:tc>
          <w:tcPr>
            <w:tcW w:w="1800" w:type="dxa"/>
            <w:tcBorders>
              <w:top w:val="single" w:sz="2" w:space="0" w:color="000000"/>
              <w:left w:val="single" w:sz="2" w:space="0" w:color="000000"/>
              <w:right w:val="single" w:sz="2" w:space="0" w:color="000000"/>
            </w:tcBorders>
            <w:shd w:val="clear" w:color="auto" w:fill="D4EAF3" w:themeFill="accent1" w:themeFillTint="33"/>
            <w:tcMar>
              <w:top w:w="0" w:type="dxa"/>
              <w:left w:w="0" w:type="dxa"/>
              <w:bottom w:w="0" w:type="dxa"/>
              <w:right w:w="0" w:type="dxa"/>
            </w:tcMar>
            <w:vAlign w:val="center"/>
          </w:tcPr>
          <w:p w14:paraId="660FD995" w14:textId="77777777" w:rsidR="00214BE9" w:rsidRPr="0033319F" w:rsidRDefault="00214BE9" w:rsidP="00B13845">
            <w:pPr>
              <w:spacing w:before="4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Durée</w:t>
            </w:r>
          </w:p>
        </w:tc>
      </w:tr>
      <w:tr w:rsidR="00214BE9" w:rsidRPr="0033319F" w14:paraId="6294846E" w14:textId="77777777" w:rsidTr="00B13845">
        <w:trPr>
          <w:trHeight w:val="385"/>
          <w:jc w:val="center"/>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D75889"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Pluie</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6C74E2" w14:textId="77777777" w:rsidR="00214BE9" w:rsidRPr="0033319F" w:rsidRDefault="00214BE9" w:rsidP="00B13845">
            <w:pPr>
              <w:spacing w:before="80" w:after="20"/>
              <w:ind w:right="80" w:hanging="2"/>
              <w:jc w:val="center"/>
              <w:rPr>
                <w:rFonts w:ascii="Trebuchet MS" w:hAnsi="Trebuchet MS"/>
                <w:sz w:val="22"/>
                <w:szCs w:val="22"/>
              </w:rPr>
            </w:pPr>
            <w:r w:rsidRPr="0033319F">
              <w:rPr>
                <w:rFonts w:ascii="Trebuchet MS" w:eastAsia="Trebuchet MS" w:hAnsi="Trebuchet MS" w:cs="Trebuchet MS"/>
                <w:color w:val="000000"/>
                <w:sz w:val="22"/>
                <w:szCs w:val="22"/>
              </w:rPr>
              <w:t>200mm en 24h</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CCD859" w14:textId="77777777" w:rsidR="00214BE9" w:rsidRPr="0033319F" w:rsidRDefault="00214BE9" w:rsidP="00B13845">
            <w:pPr>
              <w:spacing w:before="80" w:after="2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 xml:space="preserve">2 </w:t>
            </w:r>
            <w:proofErr w:type="gramStart"/>
            <w:r w:rsidRPr="0033319F">
              <w:rPr>
                <w:rFonts w:ascii="Trebuchet MS" w:eastAsia="Trebuchet MS" w:hAnsi="Trebuchet MS" w:cs="Trebuchet MS"/>
                <w:color w:val="000000"/>
                <w:sz w:val="22"/>
                <w:szCs w:val="22"/>
              </w:rPr>
              <w:t>jour</w:t>
            </w:r>
            <w:proofErr w:type="gramEnd"/>
            <w:r w:rsidRPr="0033319F">
              <w:rPr>
                <w:rFonts w:ascii="Trebuchet MS" w:eastAsia="Trebuchet MS" w:hAnsi="Trebuchet MS" w:cs="Trebuchet MS"/>
                <w:color w:val="000000"/>
                <w:sz w:val="22"/>
                <w:szCs w:val="22"/>
              </w:rPr>
              <w:t>(s)</w:t>
            </w:r>
          </w:p>
        </w:tc>
      </w:tr>
      <w:tr w:rsidR="00214BE9" w:rsidRPr="0033319F" w14:paraId="4D2A039C" w14:textId="77777777" w:rsidTr="00B13845">
        <w:trPr>
          <w:trHeight w:val="385"/>
          <w:jc w:val="center"/>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A94F57"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Vent</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55C593" w14:textId="77777777" w:rsidR="00214BE9" w:rsidRPr="0033319F" w:rsidRDefault="00214BE9" w:rsidP="00B13845">
            <w:pPr>
              <w:spacing w:before="80" w:after="20"/>
              <w:ind w:right="80" w:hanging="2"/>
              <w:jc w:val="center"/>
              <w:rPr>
                <w:rFonts w:ascii="Trebuchet MS" w:hAnsi="Trebuchet MS"/>
                <w:sz w:val="22"/>
                <w:szCs w:val="22"/>
              </w:rPr>
            </w:pPr>
            <w:r w:rsidRPr="0033319F">
              <w:rPr>
                <w:rFonts w:ascii="Trebuchet MS" w:eastAsia="Trebuchet MS" w:hAnsi="Trebuchet MS" w:cs="Trebuchet MS"/>
                <w:color w:val="000000"/>
                <w:sz w:val="22"/>
                <w:szCs w:val="22"/>
              </w:rPr>
              <w:t>25 m/s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8973BD" w14:textId="77777777" w:rsidR="00214BE9" w:rsidRPr="0033319F" w:rsidRDefault="00214BE9" w:rsidP="00B13845">
            <w:pPr>
              <w:spacing w:before="80" w:after="2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1 jour(s)</w:t>
            </w:r>
          </w:p>
        </w:tc>
      </w:tr>
      <w:tr w:rsidR="00214BE9" w:rsidRPr="0033319F" w14:paraId="78284220" w14:textId="77777777" w:rsidTr="00B13845">
        <w:trPr>
          <w:trHeight w:val="385"/>
          <w:jc w:val="center"/>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D94B84"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Séisme</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32EA9C"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Magnitude 5 sur l'échelle de</w:t>
            </w:r>
          </w:p>
          <w:p w14:paraId="725F2C79"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Richter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3A1AF0" w14:textId="77777777" w:rsidR="00214BE9" w:rsidRPr="0033319F" w:rsidRDefault="00214BE9" w:rsidP="00B13845">
            <w:pPr>
              <w:spacing w:before="80" w:after="2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1 jour(s)</w:t>
            </w:r>
          </w:p>
        </w:tc>
      </w:tr>
      <w:tr w:rsidR="00214BE9" w:rsidRPr="0033319F" w14:paraId="058D93C5" w14:textId="77777777" w:rsidTr="00B13845">
        <w:trPr>
          <w:trHeight w:val="385"/>
          <w:jc w:val="center"/>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7DB6C4"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Tempête/Cyclone/Ouragan</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D961D5"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Phase d'alerte orange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8B000C" w14:textId="77777777" w:rsidR="00214BE9" w:rsidRPr="0033319F" w:rsidRDefault="00214BE9" w:rsidP="00B13845">
            <w:pPr>
              <w:spacing w:before="80" w:after="2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1 jour(s)</w:t>
            </w:r>
          </w:p>
        </w:tc>
      </w:tr>
      <w:tr w:rsidR="00214BE9" w:rsidRPr="0033319F" w14:paraId="5EF1FB3C" w14:textId="77777777" w:rsidTr="00B13845">
        <w:trPr>
          <w:trHeight w:val="385"/>
          <w:jc w:val="center"/>
        </w:trPr>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6AA404" w14:textId="77777777" w:rsidR="00214BE9" w:rsidRPr="0033319F" w:rsidRDefault="00214BE9" w:rsidP="00B13845">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Crise sanitaire</w:t>
            </w:r>
          </w:p>
        </w:tc>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7D40B7" w14:textId="494FE39E" w:rsidR="00214BE9" w:rsidRPr="0033319F" w:rsidRDefault="00214BE9" w:rsidP="00051618">
            <w:pPr>
              <w:spacing w:before="80" w:after="20"/>
              <w:ind w:right="80"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Confinement imposant l'arrêt des</w:t>
            </w:r>
            <w:r w:rsidR="00051618">
              <w:rPr>
                <w:rFonts w:ascii="Trebuchet MS" w:eastAsia="Trebuchet MS" w:hAnsi="Trebuchet MS" w:cs="Trebuchet MS"/>
                <w:color w:val="000000"/>
                <w:sz w:val="22"/>
                <w:szCs w:val="22"/>
              </w:rPr>
              <w:t xml:space="preserve"> c</w:t>
            </w:r>
            <w:r w:rsidRPr="0033319F">
              <w:rPr>
                <w:rFonts w:ascii="Trebuchet MS" w:eastAsia="Trebuchet MS" w:hAnsi="Trebuchet MS" w:cs="Trebuchet MS"/>
                <w:color w:val="000000"/>
                <w:sz w:val="22"/>
                <w:szCs w:val="22"/>
              </w:rPr>
              <w:t>hantier</w:t>
            </w:r>
            <w:r w:rsidR="00051618">
              <w:rPr>
                <w:rFonts w:ascii="Trebuchet MS" w:eastAsia="Trebuchet MS" w:hAnsi="Trebuchet MS" w:cs="Trebuchet MS"/>
                <w:color w:val="000000"/>
                <w:sz w:val="22"/>
                <w:szCs w:val="22"/>
              </w:rPr>
              <w:t>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288E8F" w14:textId="77777777" w:rsidR="00214BE9" w:rsidRPr="0033319F" w:rsidRDefault="00214BE9" w:rsidP="00B13845">
            <w:pPr>
              <w:spacing w:before="80" w:after="20"/>
              <w:ind w:hanging="2"/>
              <w:jc w:val="center"/>
              <w:rPr>
                <w:rFonts w:ascii="Trebuchet MS" w:eastAsia="Trebuchet MS" w:hAnsi="Trebuchet MS" w:cs="Trebuchet MS"/>
                <w:color w:val="000000"/>
                <w:sz w:val="22"/>
                <w:szCs w:val="22"/>
              </w:rPr>
            </w:pPr>
            <w:r w:rsidRPr="0033319F">
              <w:rPr>
                <w:rFonts w:ascii="Trebuchet MS" w:eastAsia="Trebuchet MS" w:hAnsi="Trebuchet MS" w:cs="Trebuchet MS"/>
                <w:color w:val="000000"/>
                <w:sz w:val="22"/>
                <w:szCs w:val="22"/>
              </w:rPr>
              <w:t xml:space="preserve">8 </w:t>
            </w:r>
            <w:proofErr w:type="gramStart"/>
            <w:r w:rsidRPr="0033319F">
              <w:rPr>
                <w:rFonts w:ascii="Trebuchet MS" w:eastAsia="Trebuchet MS" w:hAnsi="Trebuchet MS" w:cs="Trebuchet MS"/>
                <w:color w:val="000000"/>
                <w:sz w:val="22"/>
                <w:szCs w:val="22"/>
              </w:rPr>
              <w:t>jour</w:t>
            </w:r>
            <w:proofErr w:type="gramEnd"/>
            <w:r w:rsidRPr="0033319F">
              <w:rPr>
                <w:rFonts w:ascii="Trebuchet MS" w:eastAsia="Trebuchet MS" w:hAnsi="Trebuchet MS" w:cs="Trebuchet MS"/>
                <w:color w:val="000000"/>
                <w:sz w:val="22"/>
                <w:szCs w:val="22"/>
              </w:rPr>
              <w:t>(s)</w:t>
            </w:r>
          </w:p>
        </w:tc>
      </w:tr>
    </w:tbl>
    <w:p w14:paraId="42AF0527" w14:textId="77777777" w:rsidR="00D578C6" w:rsidRPr="0033319F" w:rsidRDefault="00D578C6" w:rsidP="00D578C6">
      <w:pPr>
        <w:rPr>
          <w:rFonts w:ascii="Trebuchet MS" w:hAnsi="Trebuchet MS"/>
          <w:sz w:val="22"/>
          <w:szCs w:val="22"/>
        </w:rPr>
      </w:pPr>
    </w:p>
    <w:p w14:paraId="1930841E" w14:textId="429DE213" w:rsidR="00DC085F" w:rsidRPr="0033319F" w:rsidRDefault="00214BE9" w:rsidP="00214BE9">
      <w:pPr>
        <w:jc w:val="both"/>
        <w:rPr>
          <w:rFonts w:ascii="Trebuchet MS" w:hAnsi="Trebuchet MS"/>
          <w:sz w:val="22"/>
          <w:szCs w:val="22"/>
        </w:rPr>
      </w:pPr>
      <w:r w:rsidRPr="0033319F">
        <w:rPr>
          <w:rFonts w:ascii="Trebuchet MS" w:hAnsi="Trebuchet MS"/>
          <w:sz w:val="22"/>
          <w:szCs w:val="22"/>
        </w:rPr>
        <w:t xml:space="preserve">Le lieu de constatation des intensités des phénomènes naturels est la station météorologique de :  Station météorologique de Le </w:t>
      </w:r>
      <w:proofErr w:type="spellStart"/>
      <w:r w:rsidRPr="0033319F">
        <w:rPr>
          <w:rFonts w:ascii="Trebuchet MS" w:hAnsi="Trebuchet MS"/>
          <w:sz w:val="22"/>
          <w:szCs w:val="22"/>
        </w:rPr>
        <w:t>Raizet</w:t>
      </w:r>
      <w:proofErr w:type="spellEnd"/>
      <w:r w:rsidRPr="0033319F">
        <w:rPr>
          <w:rFonts w:ascii="Trebuchet MS" w:hAnsi="Trebuchet MS"/>
          <w:sz w:val="22"/>
          <w:szCs w:val="22"/>
        </w:rPr>
        <w:t>, Guadeloupe Indicatifs : 78897, TFFR</w:t>
      </w:r>
    </w:p>
    <w:p w14:paraId="591ED1ED" w14:textId="1FEFB2C1" w:rsidR="00DC085F" w:rsidRPr="0033319F" w:rsidRDefault="00214BE9" w:rsidP="00214BE9">
      <w:pPr>
        <w:pStyle w:val="Titre1"/>
        <w:rPr>
          <w:rFonts w:ascii="Trebuchet MS" w:hAnsi="Trebuchet MS"/>
        </w:rPr>
      </w:pPr>
      <w:bookmarkStart w:id="24" w:name="_Toc208323255"/>
      <w:r w:rsidRPr="0033319F">
        <w:rPr>
          <w:rFonts w:ascii="Trebuchet MS" w:hAnsi="Trebuchet MS"/>
        </w:rPr>
        <w:t>Prix</w:t>
      </w:r>
      <w:bookmarkEnd w:id="24"/>
    </w:p>
    <w:p w14:paraId="6AABF4A8" w14:textId="412AAE3C" w:rsidR="00214BE9" w:rsidRPr="0033319F" w:rsidRDefault="00214BE9" w:rsidP="00214BE9">
      <w:pPr>
        <w:pStyle w:val="Titre2"/>
        <w:rPr>
          <w:rFonts w:ascii="Trebuchet MS" w:hAnsi="Trebuchet MS"/>
          <w:sz w:val="22"/>
          <w:szCs w:val="22"/>
        </w:rPr>
      </w:pPr>
      <w:bookmarkStart w:id="25" w:name="_Toc208323256"/>
      <w:r w:rsidRPr="0033319F">
        <w:rPr>
          <w:rFonts w:ascii="Trebuchet MS" w:hAnsi="Trebuchet MS"/>
          <w:sz w:val="22"/>
          <w:szCs w:val="22"/>
        </w:rPr>
        <w:t>Caractéristiques des prix pratiqués</w:t>
      </w:r>
      <w:bookmarkEnd w:id="25"/>
    </w:p>
    <w:p w14:paraId="52DFA220" w14:textId="77777777" w:rsidR="001F1614" w:rsidRPr="0033319F" w:rsidRDefault="001F1614" w:rsidP="001F1614">
      <w:pPr>
        <w:pStyle w:val="NormalWeb"/>
        <w:jc w:val="both"/>
        <w:rPr>
          <w:rFonts w:ascii="Trebuchet MS" w:hAnsi="Trebuchet MS"/>
          <w:sz w:val="22"/>
          <w:szCs w:val="22"/>
        </w:rPr>
      </w:pPr>
      <w:r w:rsidRPr="0033319F">
        <w:rPr>
          <w:rFonts w:ascii="Trebuchet MS" w:hAnsi="Trebuchet MS"/>
          <w:sz w:val="22"/>
          <w:szCs w:val="22"/>
        </w:rPr>
        <w:t xml:space="preserve">Les prestations sont réglées par un </w:t>
      </w:r>
      <w:r w:rsidRPr="0033319F">
        <w:rPr>
          <w:rStyle w:val="lev"/>
          <w:rFonts w:ascii="Trebuchet MS" w:hAnsi="Trebuchet MS"/>
          <w:sz w:val="22"/>
          <w:szCs w:val="22"/>
        </w:rPr>
        <w:t>prix global et forfaitaire</w:t>
      </w:r>
      <w:r w:rsidRPr="0033319F">
        <w:rPr>
          <w:rFonts w:ascii="Trebuchet MS" w:hAnsi="Trebuchet MS"/>
          <w:sz w:val="22"/>
          <w:szCs w:val="22"/>
        </w:rPr>
        <w:t>, conformément aux stipulations de l’acte d’engagement et du bordereau de décomposition du prix global forfaitaire (DPGF).</w:t>
      </w:r>
    </w:p>
    <w:p w14:paraId="685B7DAA" w14:textId="77777777" w:rsidR="001F1614" w:rsidRPr="0033319F" w:rsidRDefault="001F1614" w:rsidP="001F1614">
      <w:pPr>
        <w:pStyle w:val="NormalWeb"/>
        <w:jc w:val="both"/>
        <w:rPr>
          <w:rFonts w:ascii="Trebuchet MS" w:hAnsi="Trebuchet MS"/>
          <w:sz w:val="22"/>
          <w:szCs w:val="22"/>
        </w:rPr>
      </w:pPr>
      <w:r w:rsidRPr="0033319F">
        <w:rPr>
          <w:rFonts w:ascii="Trebuchet MS" w:hAnsi="Trebuchet MS"/>
          <w:sz w:val="22"/>
          <w:szCs w:val="22"/>
        </w:rPr>
        <w:t xml:space="preserve">Les prix sont exprimés en </w:t>
      </w:r>
      <w:r w:rsidRPr="0033319F">
        <w:rPr>
          <w:rStyle w:val="lev"/>
          <w:rFonts w:ascii="Trebuchet MS" w:hAnsi="Trebuchet MS"/>
          <w:sz w:val="22"/>
          <w:szCs w:val="22"/>
        </w:rPr>
        <w:t>euros hors taxes</w:t>
      </w:r>
      <w:r w:rsidRPr="0033319F">
        <w:rPr>
          <w:rFonts w:ascii="Trebuchet MS" w:hAnsi="Trebuchet MS"/>
          <w:sz w:val="22"/>
          <w:szCs w:val="22"/>
        </w:rPr>
        <w:t xml:space="preserve"> et réputés </w:t>
      </w:r>
      <w:r w:rsidRPr="0033319F">
        <w:rPr>
          <w:rStyle w:val="lev"/>
          <w:rFonts w:ascii="Trebuchet MS" w:hAnsi="Trebuchet MS"/>
          <w:sz w:val="22"/>
          <w:szCs w:val="22"/>
        </w:rPr>
        <w:t>fermes et non révisables</w:t>
      </w:r>
      <w:r w:rsidRPr="0033319F">
        <w:rPr>
          <w:rFonts w:ascii="Trebuchet MS" w:hAnsi="Trebuchet MS"/>
          <w:sz w:val="22"/>
          <w:szCs w:val="22"/>
        </w:rPr>
        <w:t xml:space="preserve"> pendant toute la durée d’exécution du marché.</w:t>
      </w:r>
    </w:p>
    <w:p w14:paraId="18F0CD02" w14:textId="77777777" w:rsidR="001F1614" w:rsidRPr="0033319F" w:rsidRDefault="001F1614" w:rsidP="001F1614">
      <w:pPr>
        <w:pStyle w:val="NormalWeb"/>
        <w:jc w:val="both"/>
        <w:rPr>
          <w:rFonts w:ascii="Trebuchet MS" w:hAnsi="Trebuchet MS"/>
          <w:sz w:val="22"/>
          <w:szCs w:val="22"/>
        </w:rPr>
      </w:pPr>
      <w:r w:rsidRPr="0033319F">
        <w:rPr>
          <w:rFonts w:ascii="Trebuchet MS" w:hAnsi="Trebuchet MS"/>
          <w:sz w:val="22"/>
          <w:szCs w:val="22"/>
        </w:rPr>
        <w:t xml:space="preserve">Les prix incluent </w:t>
      </w:r>
      <w:r w:rsidRPr="0033319F">
        <w:rPr>
          <w:rStyle w:val="lev"/>
          <w:rFonts w:ascii="Trebuchet MS" w:hAnsi="Trebuchet MS"/>
          <w:sz w:val="22"/>
          <w:szCs w:val="22"/>
        </w:rPr>
        <w:t>l’ensemble des charges et frais nécessaires à la parfaite exécution des prestations</w:t>
      </w:r>
      <w:r w:rsidRPr="0033319F">
        <w:rPr>
          <w:rFonts w:ascii="Trebuchet MS" w:hAnsi="Trebuchet MS"/>
          <w:sz w:val="22"/>
          <w:szCs w:val="22"/>
        </w:rPr>
        <w:t>, notamment :</w:t>
      </w:r>
    </w:p>
    <w:p w14:paraId="68F58EEE"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charges administratives (carburants, consommables, assurances, frais généraux, etc.) ;</w:t>
      </w:r>
    </w:p>
    <w:p w14:paraId="2F792C0F"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charges salariales, fiscales, parafiscales, douanières ou autres (TVA, octroi de mer, etc.) ;</w:t>
      </w:r>
    </w:p>
    <w:p w14:paraId="569C0EFE"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frais liés aux déplacements, réunions, coordination de chantier ;</w:t>
      </w:r>
    </w:p>
    <w:p w14:paraId="3BF8146B"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prestations de manutention, levage, mise en sécurité ;</w:t>
      </w:r>
    </w:p>
    <w:p w14:paraId="37342729"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la</w:t>
      </w:r>
      <w:proofErr w:type="gramEnd"/>
      <w:r w:rsidRPr="0033319F">
        <w:rPr>
          <w:rFonts w:ascii="Trebuchet MS" w:hAnsi="Trebuchet MS"/>
          <w:sz w:val="22"/>
          <w:szCs w:val="22"/>
        </w:rPr>
        <w:t xml:space="preserve"> location d’engins ou équipements spécifiques ;</w:t>
      </w:r>
    </w:p>
    <w:p w14:paraId="66CF2503"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l’acheminement</w:t>
      </w:r>
      <w:proofErr w:type="gramEnd"/>
      <w:r w:rsidRPr="0033319F">
        <w:rPr>
          <w:rFonts w:ascii="Trebuchet MS" w:hAnsi="Trebuchet MS"/>
          <w:sz w:val="22"/>
          <w:szCs w:val="22"/>
        </w:rPr>
        <w:t xml:space="preserve"> des matières premières, composants, modules, armoires, câbles, IRVE, etc. ;</w:t>
      </w:r>
    </w:p>
    <w:p w14:paraId="33CBCB1E"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toute</w:t>
      </w:r>
      <w:proofErr w:type="gramEnd"/>
      <w:r w:rsidRPr="0033319F">
        <w:rPr>
          <w:rFonts w:ascii="Trebuchet MS" w:hAnsi="Trebuchet MS"/>
          <w:sz w:val="22"/>
          <w:szCs w:val="22"/>
        </w:rPr>
        <w:t xml:space="preserve"> sujétion technique, organisationnelle ou administrative normalement prévisible au vu des conditions de temps et de lieu d’exécution ;</w:t>
      </w:r>
    </w:p>
    <w:p w14:paraId="2C3C0E5F" w14:textId="77777777" w:rsidR="001F1614" w:rsidRPr="0033319F" w:rsidRDefault="001F1614" w:rsidP="00534820">
      <w:pPr>
        <w:pStyle w:val="NormalWeb"/>
        <w:numPr>
          <w:ilvl w:val="0"/>
          <w:numId w:val="8"/>
        </w:numPr>
        <w:jc w:val="both"/>
        <w:rPr>
          <w:rFonts w:ascii="Trebuchet MS" w:hAnsi="Trebuchet MS"/>
          <w:sz w:val="22"/>
          <w:szCs w:val="22"/>
        </w:rPr>
      </w:pPr>
      <w:proofErr w:type="gramStart"/>
      <w:r w:rsidRPr="0033319F">
        <w:rPr>
          <w:rFonts w:ascii="Trebuchet MS" w:hAnsi="Trebuchet MS"/>
          <w:sz w:val="22"/>
          <w:szCs w:val="22"/>
        </w:rPr>
        <w:t>et</w:t>
      </w:r>
      <w:proofErr w:type="gramEnd"/>
      <w:r w:rsidRPr="0033319F">
        <w:rPr>
          <w:rFonts w:ascii="Trebuchet MS" w:hAnsi="Trebuchet MS"/>
          <w:sz w:val="22"/>
          <w:szCs w:val="22"/>
        </w:rPr>
        <w:t xml:space="preserve"> plus généralement toute dépense nécessaire à l’exécution complète et conforme du marché.</w:t>
      </w:r>
    </w:p>
    <w:p w14:paraId="17002F80" w14:textId="26AFCD7F" w:rsidR="001F1614" w:rsidRPr="0033319F" w:rsidRDefault="001F1614" w:rsidP="001F1614">
      <w:pPr>
        <w:pStyle w:val="NormalWeb"/>
        <w:jc w:val="both"/>
        <w:rPr>
          <w:rFonts w:ascii="Trebuchet MS" w:hAnsi="Trebuchet MS"/>
          <w:sz w:val="22"/>
          <w:szCs w:val="22"/>
        </w:rPr>
      </w:pPr>
      <w:r w:rsidRPr="0033319F">
        <w:rPr>
          <w:rFonts w:ascii="Trebuchet MS" w:hAnsi="Trebuchet MS"/>
          <w:sz w:val="22"/>
          <w:szCs w:val="22"/>
        </w:rPr>
        <w:t>Aucune révision ou actualisation de prix ne sera admise.</w:t>
      </w:r>
      <w:r w:rsidR="00B943BE" w:rsidRPr="0033319F">
        <w:rPr>
          <w:rFonts w:ascii="Trebuchet MS" w:hAnsi="Trebuchet MS"/>
          <w:sz w:val="22"/>
          <w:szCs w:val="22"/>
        </w:rPr>
        <w:t xml:space="preserve"> </w:t>
      </w:r>
      <w:r w:rsidRPr="0033319F">
        <w:rPr>
          <w:rFonts w:ascii="Trebuchet MS" w:hAnsi="Trebuchet MS"/>
          <w:sz w:val="22"/>
          <w:szCs w:val="22"/>
        </w:rPr>
        <w:t>Aucune demande de paiement complémentaire ne pourra être faite au titre d’une prestation ou d’un frais non prévu mais rendu nécessaire pour le parfait achèvement des ouvrages.</w:t>
      </w:r>
    </w:p>
    <w:p w14:paraId="68B817C3" w14:textId="7011778D" w:rsidR="00214BE9" w:rsidRPr="0033319F" w:rsidRDefault="001F1614" w:rsidP="001F1614">
      <w:pPr>
        <w:pStyle w:val="Titre1"/>
        <w:rPr>
          <w:rFonts w:ascii="Trebuchet MS" w:hAnsi="Trebuchet MS"/>
        </w:rPr>
      </w:pPr>
      <w:bookmarkStart w:id="26" w:name="_Toc208323257"/>
      <w:r w:rsidRPr="0033319F">
        <w:rPr>
          <w:rFonts w:ascii="Trebuchet MS" w:hAnsi="Trebuchet MS"/>
        </w:rPr>
        <w:t>Garanties financière</w:t>
      </w:r>
      <w:bookmarkEnd w:id="26"/>
    </w:p>
    <w:p w14:paraId="19EAE587" w14:textId="77777777" w:rsidR="001F1614" w:rsidRPr="0033319F" w:rsidRDefault="001F1614" w:rsidP="001F1614">
      <w:pPr>
        <w:jc w:val="both"/>
        <w:rPr>
          <w:rFonts w:ascii="Trebuchet MS" w:hAnsi="Trebuchet MS"/>
          <w:sz w:val="22"/>
          <w:szCs w:val="22"/>
        </w:rPr>
      </w:pPr>
      <w:r w:rsidRPr="0033319F">
        <w:rPr>
          <w:rFonts w:ascii="Trebuchet MS" w:hAnsi="Trebuchet MS"/>
          <w:sz w:val="22"/>
          <w:szCs w:val="22"/>
        </w:rPr>
        <w:lastRenderedPageBreak/>
        <w:t>Une retenue de garantie de 5 % du montant initial du marché, toutes taxes comprises, sera constituée.</w:t>
      </w:r>
    </w:p>
    <w:p w14:paraId="7B204982" w14:textId="4B568FAC" w:rsidR="001F1614" w:rsidRPr="0033319F" w:rsidRDefault="001F1614" w:rsidP="001F1614">
      <w:pPr>
        <w:jc w:val="both"/>
        <w:rPr>
          <w:rFonts w:ascii="Trebuchet MS" w:hAnsi="Trebuchet MS"/>
          <w:sz w:val="22"/>
          <w:szCs w:val="22"/>
        </w:rPr>
      </w:pPr>
      <w:r w:rsidRPr="0033319F">
        <w:rPr>
          <w:rFonts w:ascii="Trebuchet MS" w:hAnsi="Trebuchet MS"/>
          <w:sz w:val="22"/>
          <w:szCs w:val="22"/>
        </w:rPr>
        <w:t xml:space="preserve">Elle sera prélevée sur le montant de chaque acompte par le comptable assignataire des paiements, conformément aux dispositions de l’article R. 2191-32 du Code de la commande publique et à l’article 6.1. </w:t>
      </w:r>
      <w:proofErr w:type="gramStart"/>
      <w:r w:rsidRPr="0033319F">
        <w:rPr>
          <w:rFonts w:ascii="Trebuchet MS" w:hAnsi="Trebuchet MS"/>
          <w:sz w:val="22"/>
          <w:szCs w:val="22"/>
        </w:rPr>
        <w:t>du</w:t>
      </w:r>
      <w:proofErr w:type="gramEnd"/>
      <w:r w:rsidRPr="0033319F">
        <w:rPr>
          <w:rFonts w:ascii="Trebuchet MS" w:hAnsi="Trebuchet MS"/>
          <w:sz w:val="22"/>
          <w:szCs w:val="22"/>
        </w:rPr>
        <w:t xml:space="preserve"> CCAG-Travaux.</w:t>
      </w:r>
    </w:p>
    <w:p w14:paraId="406A794B" w14:textId="1CD05CCA" w:rsidR="001F1614" w:rsidRPr="0033319F" w:rsidRDefault="001F1614" w:rsidP="001F1614">
      <w:pPr>
        <w:jc w:val="both"/>
        <w:rPr>
          <w:rFonts w:ascii="Trebuchet MS" w:hAnsi="Trebuchet MS"/>
          <w:sz w:val="22"/>
          <w:szCs w:val="22"/>
        </w:rPr>
      </w:pPr>
      <w:r w:rsidRPr="0033319F">
        <w:rPr>
          <w:rFonts w:ascii="Trebuchet MS" w:hAnsi="Trebuchet MS"/>
          <w:sz w:val="22"/>
          <w:szCs w:val="22"/>
        </w:rPr>
        <w:t>Le titulaire a la possibilité de substituer à cette retenue de garantie</w:t>
      </w:r>
      <w:r w:rsidR="00677D85">
        <w:rPr>
          <w:rFonts w:ascii="Trebuchet MS" w:hAnsi="Trebuchet MS"/>
          <w:sz w:val="22"/>
          <w:szCs w:val="22"/>
        </w:rPr>
        <w:t>,</w:t>
      </w:r>
      <w:r w:rsidRPr="0033319F">
        <w:rPr>
          <w:rFonts w:ascii="Trebuchet MS" w:hAnsi="Trebuchet MS"/>
          <w:sz w:val="22"/>
          <w:szCs w:val="22"/>
        </w:rPr>
        <w:t xml:space="preserve"> une garantie à première demande, remise au maître d’ouvrage au plus tard à la date de remise de la demande de paiement correspondant au premier acompte.</w:t>
      </w:r>
    </w:p>
    <w:p w14:paraId="7BA71F7B" w14:textId="6BCA4F71" w:rsidR="001F1614" w:rsidRPr="0033319F" w:rsidRDefault="001F1614" w:rsidP="001F1614">
      <w:pPr>
        <w:jc w:val="both"/>
        <w:rPr>
          <w:rFonts w:ascii="Trebuchet MS" w:hAnsi="Trebuchet MS"/>
          <w:sz w:val="22"/>
          <w:szCs w:val="22"/>
        </w:rPr>
      </w:pPr>
      <w:r w:rsidRPr="0033319F">
        <w:rPr>
          <w:rFonts w:ascii="Trebuchet MS" w:hAnsi="Trebuchet MS"/>
          <w:sz w:val="22"/>
          <w:szCs w:val="22"/>
        </w:rPr>
        <w:t>Aucune caution personnelle et solidaire ne sera acceptée en substitution de la retenue de garantie.</w:t>
      </w:r>
    </w:p>
    <w:p w14:paraId="38028EE8" w14:textId="52D2896F" w:rsidR="001F1614" w:rsidRPr="0033319F" w:rsidRDefault="001F1614" w:rsidP="001F1614">
      <w:pPr>
        <w:jc w:val="both"/>
        <w:rPr>
          <w:rFonts w:ascii="Trebuchet MS" w:hAnsi="Trebuchet MS"/>
          <w:sz w:val="22"/>
          <w:szCs w:val="22"/>
        </w:rPr>
      </w:pPr>
      <w:r w:rsidRPr="0033319F">
        <w:rPr>
          <w:rFonts w:ascii="Trebuchet MS" w:hAnsi="Trebuchet MS"/>
          <w:sz w:val="22"/>
          <w:szCs w:val="22"/>
        </w:rPr>
        <w:t>À défaut de présentation d’une garantie à première demande dans le délai prévu, la retenue de garantie sera constituée d’office. Le titulaire conserve la possibilité de la substituer à tout moment pendant l’exécution du marché.</w:t>
      </w:r>
    </w:p>
    <w:p w14:paraId="40D409EB" w14:textId="4F4FD115" w:rsidR="00FF7E2E" w:rsidRPr="0033319F" w:rsidRDefault="001F1614" w:rsidP="002E7F58">
      <w:pPr>
        <w:jc w:val="both"/>
        <w:rPr>
          <w:rFonts w:ascii="Trebuchet MS" w:hAnsi="Trebuchet MS"/>
          <w:sz w:val="22"/>
          <w:szCs w:val="22"/>
        </w:rPr>
      </w:pPr>
      <w:r w:rsidRPr="0033319F">
        <w:rPr>
          <w:rFonts w:ascii="Trebuchet MS" w:hAnsi="Trebuchet MS"/>
          <w:sz w:val="22"/>
          <w:szCs w:val="22"/>
        </w:rPr>
        <w:t>La retenue de garantie (ou la garantie à première demande) sera libérée à l’issue de l’expiration du délai de garantie, sous réserve de la levée complète des réserves éventuelles</w:t>
      </w:r>
      <w:r w:rsidR="002E7F58">
        <w:rPr>
          <w:rFonts w:ascii="Trebuchet MS" w:hAnsi="Trebuchet MS"/>
          <w:sz w:val="22"/>
          <w:szCs w:val="22"/>
        </w:rPr>
        <w:t>.</w:t>
      </w:r>
    </w:p>
    <w:p w14:paraId="0370207C" w14:textId="0BAA9B27" w:rsidR="00DC085F" w:rsidRPr="0033319F" w:rsidRDefault="001F1614" w:rsidP="001F1614">
      <w:pPr>
        <w:pStyle w:val="Titre1"/>
        <w:rPr>
          <w:rFonts w:ascii="Trebuchet MS" w:hAnsi="Trebuchet MS"/>
        </w:rPr>
      </w:pPr>
      <w:bookmarkStart w:id="27" w:name="_Toc208323258"/>
      <w:r w:rsidRPr="0033319F">
        <w:rPr>
          <w:rFonts w:ascii="Trebuchet MS" w:hAnsi="Trebuchet MS"/>
        </w:rPr>
        <w:t>Avance</w:t>
      </w:r>
      <w:bookmarkEnd w:id="27"/>
    </w:p>
    <w:p w14:paraId="7995F927" w14:textId="227217DA" w:rsidR="001F1614" w:rsidRPr="0033319F" w:rsidRDefault="001F1614" w:rsidP="001F1614">
      <w:pPr>
        <w:rPr>
          <w:rFonts w:ascii="Trebuchet MS" w:hAnsi="Trebuchet MS"/>
          <w:sz w:val="22"/>
          <w:szCs w:val="22"/>
        </w:rPr>
      </w:pPr>
      <w:r w:rsidRPr="0033319F">
        <w:rPr>
          <w:rFonts w:ascii="Trebuchet MS" w:hAnsi="Trebuchet MS"/>
          <w:sz w:val="22"/>
          <w:szCs w:val="22"/>
        </w:rPr>
        <w:t>L'option retenue pour le calcul de l'avance est l'option A du CCAG - Travaux.</w:t>
      </w:r>
    </w:p>
    <w:p w14:paraId="4F70ABC6" w14:textId="17235BD7" w:rsidR="001F1614" w:rsidRPr="0033319F" w:rsidRDefault="001F1614" w:rsidP="001F1614">
      <w:pPr>
        <w:pStyle w:val="Titre2"/>
        <w:rPr>
          <w:rFonts w:ascii="Trebuchet MS" w:hAnsi="Trebuchet MS"/>
          <w:sz w:val="22"/>
          <w:szCs w:val="22"/>
        </w:rPr>
      </w:pPr>
      <w:bookmarkStart w:id="28" w:name="_Toc208323259"/>
      <w:r w:rsidRPr="0033319F">
        <w:rPr>
          <w:rFonts w:ascii="Trebuchet MS" w:hAnsi="Trebuchet MS"/>
          <w:sz w:val="22"/>
          <w:szCs w:val="22"/>
        </w:rPr>
        <w:t>Conditions de versement et de remboursement</w:t>
      </w:r>
      <w:bookmarkEnd w:id="28"/>
    </w:p>
    <w:p w14:paraId="76030357" w14:textId="3BE6B3ED" w:rsidR="001F1614" w:rsidRPr="0033319F" w:rsidRDefault="001F1614" w:rsidP="001F1614">
      <w:pPr>
        <w:jc w:val="both"/>
        <w:rPr>
          <w:rFonts w:ascii="Trebuchet MS" w:hAnsi="Trebuchet MS"/>
          <w:sz w:val="22"/>
          <w:szCs w:val="22"/>
        </w:rPr>
      </w:pPr>
      <w:r w:rsidRPr="0033319F">
        <w:rPr>
          <w:rFonts w:ascii="Trebuchet MS" w:hAnsi="Trebuchet MS"/>
          <w:sz w:val="22"/>
          <w:szCs w:val="22"/>
        </w:rPr>
        <w:t>Conformément aux articles R. 2191-3 à R. 2191-12 du Code de la commande publique et sauf indication contraire dans l’acte d’engagement, une avance est accordée au titulaire lorsque les deux conditions suivantes sont réunies :</w:t>
      </w:r>
      <w:r w:rsidR="00FF7E2E" w:rsidRPr="0033319F">
        <w:rPr>
          <w:rFonts w:ascii="Trebuchet MS" w:hAnsi="Trebuchet MS"/>
          <w:sz w:val="22"/>
          <w:szCs w:val="22"/>
        </w:rPr>
        <w:t xml:space="preserve"> </w:t>
      </w:r>
      <w:r w:rsidRPr="0033319F">
        <w:rPr>
          <w:rFonts w:ascii="Trebuchet MS" w:hAnsi="Trebuchet MS"/>
          <w:sz w:val="22"/>
          <w:szCs w:val="22"/>
        </w:rPr>
        <w:t xml:space="preserve">le montant initial du marché est supérieur à 50 000 € HT </w:t>
      </w:r>
      <w:r w:rsidR="00FF7E2E" w:rsidRPr="0033319F">
        <w:rPr>
          <w:rFonts w:ascii="Trebuchet MS" w:hAnsi="Trebuchet MS"/>
          <w:sz w:val="22"/>
          <w:szCs w:val="22"/>
        </w:rPr>
        <w:t xml:space="preserve">et </w:t>
      </w:r>
      <w:r w:rsidRPr="0033319F">
        <w:rPr>
          <w:rFonts w:ascii="Trebuchet MS" w:hAnsi="Trebuchet MS"/>
          <w:sz w:val="22"/>
          <w:szCs w:val="22"/>
        </w:rPr>
        <w:t>le délai d’exécution est supérieur à deux mois.</w:t>
      </w:r>
    </w:p>
    <w:p w14:paraId="6D804E7B" w14:textId="4FDF993E" w:rsidR="001F1614" w:rsidRPr="0033319F" w:rsidRDefault="001F1614" w:rsidP="001F1614">
      <w:pPr>
        <w:jc w:val="both"/>
        <w:rPr>
          <w:rFonts w:ascii="Trebuchet MS" w:hAnsi="Trebuchet MS"/>
          <w:sz w:val="22"/>
          <w:szCs w:val="22"/>
        </w:rPr>
      </w:pPr>
      <w:r w:rsidRPr="0033319F">
        <w:rPr>
          <w:rFonts w:ascii="Trebuchet MS" w:hAnsi="Trebuchet MS"/>
          <w:sz w:val="22"/>
          <w:szCs w:val="22"/>
        </w:rPr>
        <w:t>Le montant de l’avance est fixé à 5 % du montant initial, toutes taxes comprises, du marché.</w:t>
      </w:r>
    </w:p>
    <w:p w14:paraId="03A8DC94" w14:textId="5006CFD7" w:rsidR="001F1614" w:rsidRPr="0033319F" w:rsidRDefault="001F1614" w:rsidP="001F1614">
      <w:pPr>
        <w:jc w:val="both"/>
        <w:rPr>
          <w:rFonts w:ascii="Trebuchet MS" w:hAnsi="Trebuchet MS"/>
          <w:sz w:val="22"/>
          <w:szCs w:val="22"/>
        </w:rPr>
      </w:pPr>
      <w:r w:rsidRPr="0033319F">
        <w:rPr>
          <w:rFonts w:ascii="Trebuchet MS" w:hAnsi="Trebuchet MS"/>
          <w:sz w:val="22"/>
          <w:szCs w:val="22"/>
        </w:rPr>
        <w:t>Ce taux est porté à 30 % lorsque le titulaire est une petite ou moyenne entreprise (PME) au sens de l’article R. 2151-13 du Code de la commande publique.</w:t>
      </w:r>
    </w:p>
    <w:p w14:paraId="0022DD94" w14:textId="77777777" w:rsidR="001F1614" w:rsidRPr="0033319F" w:rsidRDefault="001F1614" w:rsidP="001F1614">
      <w:pPr>
        <w:jc w:val="both"/>
        <w:rPr>
          <w:rFonts w:ascii="Trebuchet MS" w:hAnsi="Trebuchet MS"/>
          <w:sz w:val="22"/>
          <w:szCs w:val="22"/>
        </w:rPr>
      </w:pPr>
      <w:r w:rsidRPr="0033319F">
        <w:rPr>
          <w:rFonts w:ascii="Trebuchet MS" w:hAnsi="Trebuchet MS"/>
          <w:sz w:val="22"/>
          <w:szCs w:val="22"/>
        </w:rPr>
        <w:t>Le remboursement de l’avance commence lorsque le montant des prestations exécutées atteint 65 % du montant du marché et doit être achevé à 80 % d’exécution.</w:t>
      </w:r>
    </w:p>
    <w:p w14:paraId="61E6A4B8" w14:textId="30604FA9" w:rsidR="001F1614" w:rsidRPr="0033319F" w:rsidRDefault="001F1614" w:rsidP="001F1614">
      <w:pPr>
        <w:jc w:val="both"/>
        <w:rPr>
          <w:rFonts w:ascii="Trebuchet MS" w:hAnsi="Trebuchet MS"/>
          <w:sz w:val="22"/>
          <w:szCs w:val="22"/>
        </w:rPr>
      </w:pPr>
      <w:r w:rsidRPr="0033319F">
        <w:rPr>
          <w:rFonts w:ascii="Trebuchet MS" w:hAnsi="Trebuchet MS"/>
          <w:sz w:val="22"/>
          <w:szCs w:val="22"/>
        </w:rPr>
        <w:t>Il s’effectue par précompte sur les acomptes ou le solde versé au titulaire.</w:t>
      </w:r>
    </w:p>
    <w:p w14:paraId="7B311DEC" w14:textId="79DCD717" w:rsidR="001F1614" w:rsidRPr="0033319F" w:rsidRDefault="001F1614" w:rsidP="001F1614">
      <w:pPr>
        <w:jc w:val="both"/>
        <w:rPr>
          <w:rFonts w:ascii="Trebuchet MS" w:hAnsi="Trebuchet MS"/>
          <w:sz w:val="22"/>
          <w:szCs w:val="22"/>
        </w:rPr>
      </w:pPr>
      <w:r w:rsidRPr="0033319F">
        <w:rPr>
          <w:rFonts w:ascii="Trebuchet MS" w:hAnsi="Trebuchet MS"/>
          <w:sz w:val="22"/>
          <w:szCs w:val="22"/>
        </w:rPr>
        <w:t>En cas de groupement d’opérateurs économiques, le montant de l’avance est réparti proportionnellement à la part de chaque membre dans le marché. Le taux d’avance est déterminé pour chaque membre en fonction de sa propre taille d’entreprise.</w:t>
      </w:r>
    </w:p>
    <w:p w14:paraId="2A75710C" w14:textId="2655E404" w:rsidR="001F1614" w:rsidRDefault="001F1614" w:rsidP="001F1614">
      <w:pPr>
        <w:jc w:val="both"/>
        <w:rPr>
          <w:rFonts w:ascii="Trebuchet MS" w:hAnsi="Trebuchet MS"/>
          <w:sz w:val="22"/>
          <w:szCs w:val="22"/>
        </w:rPr>
      </w:pPr>
      <w:r w:rsidRPr="0033319F">
        <w:rPr>
          <w:rFonts w:ascii="Trebuchet MS" w:hAnsi="Trebuchet MS"/>
          <w:sz w:val="22"/>
          <w:szCs w:val="22"/>
        </w:rPr>
        <w:t>Les sous-traitants bénéficiant du paiement direct peuvent, sur demande expresse, percevoir une avance dans les mêmes conditions, conformément aux articles R. 2191-6, R. 2193-10 et R. 2193-17 à R. 2193-21 du Code de la commande publique.</w:t>
      </w:r>
    </w:p>
    <w:p w14:paraId="773D294C" w14:textId="77777777" w:rsidR="002E7F58" w:rsidRPr="0033319F" w:rsidRDefault="002E7F58" w:rsidP="001F1614">
      <w:pPr>
        <w:jc w:val="both"/>
        <w:rPr>
          <w:rFonts w:ascii="Trebuchet MS" w:hAnsi="Trebuchet MS"/>
          <w:sz w:val="22"/>
          <w:szCs w:val="22"/>
        </w:rPr>
      </w:pPr>
    </w:p>
    <w:p w14:paraId="38620E63" w14:textId="77777777" w:rsidR="001F1614" w:rsidRPr="0033319F" w:rsidRDefault="001F1614" w:rsidP="001F1614">
      <w:pPr>
        <w:pStyle w:val="Titre2"/>
        <w:rPr>
          <w:rFonts w:ascii="Trebuchet MS" w:hAnsi="Trebuchet MS"/>
          <w:sz w:val="22"/>
          <w:szCs w:val="22"/>
        </w:rPr>
      </w:pPr>
      <w:bookmarkStart w:id="29" w:name="_Toc208323260"/>
      <w:r w:rsidRPr="0033319F">
        <w:rPr>
          <w:rFonts w:ascii="Trebuchet MS" w:hAnsi="Trebuchet MS"/>
          <w:sz w:val="22"/>
          <w:szCs w:val="22"/>
        </w:rPr>
        <w:t>garanties financières de l'avance</w:t>
      </w:r>
      <w:bookmarkEnd w:id="29"/>
      <w:r w:rsidRPr="0033319F">
        <w:rPr>
          <w:rFonts w:ascii="Trebuchet MS" w:hAnsi="Trebuchet MS"/>
          <w:sz w:val="22"/>
          <w:szCs w:val="22"/>
        </w:rPr>
        <w:t xml:space="preserve"> </w:t>
      </w:r>
    </w:p>
    <w:p w14:paraId="1B004E3D" w14:textId="77777777" w:rsidR="00EF5579" w:rsidRPr="0033319F" w:rsidRDefault="00EF5579" w:rsidP="00EF5579">
      <w:pPr>
        <w:jc w:val="both"/>
        <w:rPr>
          <w:rFonts w:ascii="Trebuchet MS" w:hAnsi="Trebuchet MS"/>
          <w:sz w:val="22"/>
          <w:szCs w:val="22"/>
        </w:rPr>
      </w:pPr>
      <w:r w:rsidRPr="0033319F">
        <w:rPr>
          <w:rFonts w:ascii="Trebuchet MS" w:hAnsi="Trebuchet MS"/>
          <w:sz w:val="22"/>
          <w:szCs w:val="22"/>
        </w:rPr>
        <w:lastRenderedPageBreak/>
        <w:t xml:space="preserve">Conformément à l’article </w:t>
      </w:r>
      <w:r w:rsidRPr="0033319F">
        <w:rPr>
          <w:rFonts w:ascii="Trebuchet MS" w:hAnsi="Trebuchet MS"/>
          <w:b/>
          <w:bCs/>
          <w:sz w:val="22"/>
          <w:szCs w:val="22"/>
        </w:rPr>
        <w:t>R. 2191-7</w:t>
      </w:r>
      <w:r w:rsidRPr="0033319F">
        <w:rPr>
          <w:rFonts w:ascii="Trebuchet MS" w:hAnsi="Trebuchet MS"/>
          <w:sz w:val="22"/>
          <w:szCs w:val="22"/>
        </w:rPr>
        <w:t xml:space="preserve"> du Code de la commande publique, le titulaire, </w:t>
      </w:r>
      <w:r w:rsidRPr="0033319F">
        <w:rPr>
          <w:rFonts w:ascii="Trebuchet MS" w:hAnsi="Trebuchet MS"/>
          <w:b/>
          <w:bCs/>
          <w:sz w:val="22"/>
          <w:szCs w:val="22"/>
        </w:rPr>
        <w:t>sauf s’il s’agit d’un organisme public</w:t>
      </w:r>
      <w:r w:rsidRPr="0033319F">
        <w:rPr>
          <w:rFonts w:ascii="Trebuchet MS" w:hAnsi="Trebuchet MS"/>
          <w:sz w:val="22"/>
          <w:szCs w:val="22"/>
        </w:rPr>
        <w:t xml:space="preserve">, doit justifier de la </w:t>
      </w:r>
      <w:r w:rsidRPr="0033319F">
        <w:rPr>
          <w:rFonts w:ascii="Trebuchet MS" w:hAnsi="Trebuchet MS"/>
          <w:b/>
          <w:bCs/>
          <w:sz w:val="22"/>
          <w:szCs w:val="22"/>
        </w:rPr>
        <w:t>constitution d’une garantie à première demande</w:t>
      </w:r>
      <w:r w:rsidRPr="0033319F">
        <w:rPr>
          <w:rFonts w:ascii="Trebuchet MS" w:hAnsi="Trebuchet MS"/>
          <w:sz w:val="22"/>
          <w:szCs w:val="22"/>
        </w:rPr>
        <w:t xml:space="preserve"> à hauteur de </w:t>
      </w:r>
      <w:r w:rsidRPr="0033319F">
        <w:rPr>
          <w:rFonts w:ascii="Trebuchet MS" w:hAnsi="Trebuchet MS"/>
          <w:b/>
          <w:bCs/>
          <w:sz w:val="22"/>
          <w:szCs w:val="22"/>
        </w:rPr>
        <w:t>100 % du montant de l’avance</w:t>
      </w:r>
      <w:r w:rsidRPr="0033319F">
        <w:rPr>
          <w:rFonts w:ascii="Trebuchet MS" w:hAnsi="Trebuchet MS"/>
          <w:sz w:val="22"/>
          <w:szCs w:val="22"/>
        </w:rPr>
        <w:t xml:space="preserve"> avant tout versement.</w:t>
      </w:r>
    </w:p>
    <w:p w14:paraId="75C64948" w14:textId="77777777" w:rsidR="00EF5579" w:rsidRPr="0033319F" w:rsidRDefault="00EF5579" w:rsidP="00EF5579">
      <w:pPr>
        <w:jc w:val="both"/>
        <w:rPr>
          <w:rFonts w:ascii="Trebuchet MS" w:hAnsi="Trebuchet MS"/>
          <w:sz w:val="22"/>
          <w:szCs w:val="22"/>
        </w:rPr>
      </w:pPr>
      <w:r w:rsidRPr="0033319F">
        <w:rPr>
          <w:rFonts w:ascii="Trebuchet MS" w:hAnsi="Trebuchet MS"/>
          <w:sz w:val="22"/>
          <w:szCs w:val="22"/>
        </w:rPr>
        <w:t xml:space="preserve">La </w:t>
      </w:r>
      <w:r w:rsidRPr="0033319F">
        <w:rPr>
          <w:rFonts w:ascii="Trebuchet MS" w:hAnsi="Trebuchet MS"/>
          <w:b/>
          <w:bCs/>
          <w:sz w:val="22"/>
          <w:szCs w:val="22"/>
        </w:rPr>
        <w:t>caution personnelle et solidaire</w:t>
      </w:r>
      <w:r w:rsidRPr="0033319F">
        <w:rPr>
          <w:rFonts w:ascii="Trebuchet MS" w:hAnsi="Trebuchet MS"/>
          <w:sz w:val="22"/>
          <w:szCs w:val="22"/>
        </w:rPr>
        <w:t xml:space="preserve"> n’est </w:t>
      </w:r>
      <w:r w:rsidRPr="0033319F">
        <w:rPr>
          <w:rFonts w:ascii="Trebuchet MS" w:hAnsi="Trebuchet MS"/>
          <w:b/>
          <w:bCs/>
          <w:sz w:val="22"/>
          <w:szCs w:val="22"/>
        </w:rPr>
        <w:t>pas autorisée</w:t>
      </w:r>
      <w:r w:rsidRPr="0033319F">
        <w:rPr>
          <w:rFonts w:ascii="Trebuchet MS" w:hAnsi="Trebuchet MS"/>
          <w:sz w:val="22"/>
          <w:szCs w:val="22"/>
        </w:rPr>
        <w:t>.</w:t>
      </w:r>
    </w:p>
    <w:p w14:paraId="52F6482A" w14:textId="77777777" w:rsidR="00EF5579" w:rsidRPr="0033319F" w:rsidRDefault="00EF5579" w:rsidP="00EF5579">
      <w:pPr>
        <w:jc w:val="both"/>
        <w:rPr>
          <w:rFonts w:ascii="Trebuchet MS" w:hAnsi="Trebuchet MS"/>
          <w:sz w:val="22"/>
          <w:szCs w:val="22"/>
        </w:rPr>
      </w:pPr>
      <w:r w:rsidRPr="0033319F">
        <w:rPr>
          <w:rFonts w:ascii="Trebuchet MS" w:hAnsi="Trebuchet MS"/>
          <w:sz w:val="22"/>
          <w:szCs w:val="22"/>
        </w:rPr>
        <w:t xml:space="preserve">À défaut de présentation de cette garantie dans les délais requis, </w:t>
      </w:r>
      <w:r w:rsidRPr="0033319F">
        <w:rPr>
          <w:rFonts w:ascii="Trebuchet MS" w:hAnsi="Trebuchet MS"/>
          <w:b/>
          <w:bCs/>
          <w:sz w:val="22"/>
          <w:szCs w:val="22"/>
        </w:rPr>
        <w:t>l’avance ne pourra pas être versée</w:t>
      </w:r>
      <w:r w:rsidRPr="0033319F">
        <w:rPr>
          <w:rFonts w:ascii="Trebuchet MS" w:hAnsi="Trebuchet MS"/>
          <w:sz w:val="22"/>
          <w:szCs w:val="22"/>
        </w:rPr>
        <w:t>.</w:t>
      </w:r>
    </w:p>
    <w:p w14:paraId="2006B703" w14:textId="77777777" w:rsidR="00EF5579" w:rsidRPr="0033319F" w:rsidRDefault="00EF5579" w:rsidP="00EF5579">
      <w:pPr>
        <w:pStyle w:val="Titre1"/>
        <w:rPr>
          <w:rFonts w:ascii="Trebuchet MS" w:hAnsi="Trebuchet MS"/>
        </w:rPr>
      </w:pPr>
      <w:bookmarkStart w:id="30" w:name="_Toc208323261"/>
      <w:r w:rsidRPr="0033319F">
        <w:rPr>
          <w:rFonts w:ascii="Trebuchet MS" w:hAnsi="Trebuchet MS"/>
        </w:rPr>
        <w:t>Modalités de reglement des comptes</w:t>
      </w:r>
      <w:bookmarkEnd w:id="30"/>
    </w:p>
    <w:p w14:paraId="5D517599" w14:textId="77777777" w:rsidR="00EF5579" w:rsidRPr="0033319F" w:rsidRDefault="00EF5579" w:rsidP="00EF5579">
      <w:pPr>
        <w:pStyle w:val="Titre2"/>
        <w:rPr>
          <w:rFonts w:ascii="Trebuchet MS" w:hAnsi="Trebuchet MS"/>
          <w:sz w:val="22"/>
          <w:szCs w:val="22"/>
        </w:rPr>
      </w:pPr>
      <w:bookmarkStart w:id="31" w:name="_Toc208323262"/>
      <w:r w:rsidRPr="0033319F">
        <w:rPr>
          <w:rFonts w:ascii="Trebuchet MS" w:hAnsi="Trebuchet MS"/>
          <w:sz w:val="22"/>
          <w:szCs w:val="22"/>
        </w:rPr>
        <w:t>Décomptes et acomptes mensuels</w:t>
      </w:r>
      <w:bookmarkEnd w:id="31"/>
    </w:p>
    <w:p w14:paraId="59369FC9" w14:textId="57EF8BBE" w:rsidR="00EF5579" w:rsidRPr="0033319F" w:rsidRDefault="00EF5579" w:rsidP="009C1AD1">
      <w:pPr>
        <w:jc w:val="both"/>
        <w:rPr>
          <w:rFonts w:ascii="Trebuchet MS" w:hAnsi="Trebuchet MS"/>
          <w:sz w:val="22"/>
          <w:szCs w:val="22"/>
        </w:rPr>
      </w:pPr>
      <w:r w:rsidRPr="0033319F">
        <w:rPr>
          <w:rFonts w:ascii="Trebuchet MS" w:hAnsi="Trebuchet MS"/>
          <w:sz w:val="22"/>
          <w:szCs w:val="22"/>
        </w:rPr>
        <w:t>Les modalités de règlement des comptes sont conformes aux dispositions de l’article 12 du CCAG-Travaux.</w:t>
      </w:r>
    </w:p>
    <w:p w14:paraId="5A419FB5" w14:textId="1BD0EC04" w:rsidR="00EF5579" w:rsidRPr="0033319F" w:rsidRDefault="00EF5579" w:rsidP="009C1AD1">
      <w:pPr>
        <w:jc w:val="both"/>
        <w:rPr>
          <w:rFonts w:ascii="Trebuchet MS" w:hAnsi="Trebuchet MS"/>
          <w:sz w:val="22"/>
          <w:szCs w:val="22"/>
        </w:rPr>
      </w:pPr>
      <w:r w:rsidRPr="0033319F">
        <w:rPr>
          <w:rFonts w:ascii="Trebuchet MS" w:hAnsi="Trebuchet MS"/>
          <w:sz w:val="22"/>
          <w:szCs w:val="22"/>
        </w:rPr>
        <w:t>Des acomptes mensuels seront versés au titulaire, en fonction de l’avancement des prestations réellement exécutées, sur présentation d’une demande conforme.</w:t>
      </w:r>
    </w:p>
    <w:p w14:paraId="52FE4774" w14:textId="77777777" w:rsidR="00EF5579" w:rsidRPr="0033319F" w:rsidRDefault="00EF5579" w:rsidP="009C1AD1">
      <w:pPr>
        <w:jc w:val="both"/>
        <w:rPr>
          <w:rFonts w:ascii="Trebuchet MS" w:hAnsi="Trebuchet MS"/>
          <w:sz w:val="22"/>
          <w:szCs w:val="22"/>
        </w:rPr>
      </w:pPr>
      <w:r w:rsidRPr="0033319F">
        <w:rPr>
          <w:rFonts w:ascii="Trebuchet MS" w:hAnsi="Trebuchet MS"/>
          <w:sz w:val="22"/>
          <w:szCs w:val="22"/>
        </w:rPr>
        <w:t>Le solde sera versé après constat de l’achèvement des travaux, réception sans réserve, et remise complète des documents exigés au titre du DOE.</w:t>
      </w:r>
    </w:p>
    <w:p w14:paraId="5108E572" w14:textId="16397257" w:rsidR="00EF5579" w:rsidRPr="0033319F" w:rsidRDefault="00EF5579" w:rsidP="00EF5579">
      <w:pPr>
        <w:pStyle w:val="Titre2"/>
        <w:rPr>
          <w:rFonts w:ascii="Trebuchet MS" w:hAnsi="Trebuchet MS"/>
          <w:sz w:val="22"/>
          <w:szCs w:val="22"/>
        </w:rPr>
      </w:pPr>
      <w:bookmarkStart w:id="32" w:name="_Toc208323263"/>
      <w:r w:rsidRPr="0033319F">
        <w:rPr>
          <w:rFonts w:ascii="Trebuchet MS" w:hAnsi="Trebuchet MS"/>
          <w:sz w:val="22"/>
          <w:szCs w:val="22"/>
        </w:rPr>
        <w:t>Présentation des demandes de paiement</w:t>
      </w:r>
      <w:bookmarkEnd w:id="32"/>
    </w:p>
    <w:p w14:paraId="188290AC" w14:textId="77777777" w:rsidR="00EF5579" w:rsidRPr="0033319F" w:rsidRDefault="00EF5579" w:rsidP="00EF5579">
      <w:pPr>
        <w:pStyle w:val="NormalWeb"/>
        <w:jc w:val="both"/>
        <w:rPr>
          <w:rFonts w:ascii="Trebuchet MS" w:hAnsi="Trebuchet MS"/>
          <w:sz w:val="22"/>
          <w:szCs w:val="22"/>
        </w:rPr>
      </w:pPr>
      <w:r w:rsidRPr="0033319F">
        <w:rPr>
          <w:rFonts w:ascii="Trebuchet MS" w:hAnsi="Trebuchet MS"/>
          <w:sz w:val="22"/>
          <w:szCs w:val="22"/>
        </w:rPr>
        <w:t xml:space="preserve">Conformément aux dispositions réglementaires en vigueur, </w:t>
      </w:r>
      <w:r w:rsidRPr="0033319F">
        <w:rPr>
          <w:rStyle w:val="lev"/>
          <w:rFonts w:ascii="Trebuchet MS" w:hAnsi="Trebuchet MS"/>
          <w:sz w:val="22"/>
          <w:szCs w:val="22"/>
        </w:rPr>
        <w:t>le dépôt, la transmission et la réception des factures</w:t>
      </w:r>
      <w:r w:rsidRPr="0033319F">
        <w:rPr>
          <w:rFonts w:ascii="Trebuchet MS" w:hAnsi="Trebuchet MS"/>
          <w:sz w:val="22"/>
          <w:szCs w:val="22"/>
        </w:rPr>
        <w:t xml:space="preserve"> afférentes au présent marché sont </w:t>
      </w:r>
      <w:r w:rsidRPr="0033319F">
        <w:rPr>
          <w:rStyle w:val="lev"/>
          <w:rFonts w:ascii="Trebuchet MS" w:hAnsi="Trebuchet MS"/>
          <w:sz w:val="22"/>
          <w:szCs w:val="22"/>
        </w:rPr>
        <w:t>obligatoirement effectués via la plateforme Chorus Pro</w:t>
      </w:r>
      <w:r w:rsidRPr="0033319F">
        <w:rPr>
          <w:rFonts w:ascii="Trebuchet MS" w:hAnsi="Trebuchet MS"/>
          <w:sz w:val="22"/>
          <w:szCs w:val="22"/>
        </w:rPr>
        <w:t xml:space="preserve"> (https://chorus-pro.gouv.fr).</w:t>
      </w:r>
    </w:p>
    <w:p w14:paraId="63F4D665" w14:textId="77777777" w:rsidR="00EF5579" w:rsidRPr="0033319F" w:rsidRDefault="00EF5579" w:rsidP="00EF5579">
      <w:pPr>
        <w:pStyle w:val="NormalWeb"/>
        <w:jc w:val="both"/>
        <w:rPr>
          <w:rFonts w:ascii="Trebuchet MS" w:hAnsi="Trebuchet MS"/>
          <w:sz w:val="22"/>
          <w:szCs w:val="22"/>
        </w:rPr>
      </w:pPr>
      <w:r w:rsidRPr="0033319F">
        <w:rPr>
          <w:rFonts w:ascii="Trebuchet MS" w:hAnsi="Trebuchet MS"/>
          <w:sz w:val="22"/>
          <w:szCs w:val="22"/>
        </w:rPr>
        <w:t xml:space="preserve">Toute facture transmise en dehors de ce portail pourra être </w:t>
      </w:r>
      <w:r w:rsidRPr="0033319F">
        <w:rPr>
          <w:rStyle w:val="lev"/>
          <w:rFonts w:ascii="Trebuchet MS" w:hAnsi="Trebuchet MS"/>
          <w:sz w:val="22"/>
          <w:szCs w:val="22"/>
        </w:rPr>
        <w:t>rejetée par l’acheteur</w:t>
      </w:r>
      <w:r w:rsidRPr="0033319F">
        <w:rPr>
          <w:rFonts w:ascii="Trebuchet MS" w:hAnsi="Trebuchet MS"/>
          <w:sz w:val="22"/>
          <w:szCs w:val="22"/>
        </w:rPr>
        <w:t>, après rappel de l’obligation d’utiliser Chorus Pro.</w:t>
      </w:r>
    </w:p>
    <w:p w14:paraId="42D1DE92" w14:textId="77777777" w:rsidR="00EF5579" w:rsidRPr="0033319F" w:rsidRDefault="00EF5579" w:rsidP="00EF5579">
      <w:pPr>
        <w:pStyle w:val="NormalWeb"/>
        <w:jc w:val="both"/>
        <w:rPr>
          <w:rFonts w:ascii="Trebuchet MS" w:hAnsi="Trebuchet MS"/>
          <w:sz w:val="22"/>
          <w:szCs w:val="22"/>
        </w:rPr>
      </w:pPr>
      <w:r w:rsidRPr="0033319F">
        <w:rPr>
          <w:rFonts w:ascii="Trebuchet MS" w:hAnsi="Trebuchet MS"/>
          <w:sz w:val="22"/>
          <w:szCs w:val="22"/>
        </w:rPr>
        <w:t xml:space="preserve">La </w:t>
      </w:r>
      <w:r w:rsidRPr="0033319F">
        <w:rPr>
          <w:rStyle w:val="lev"/>
          <w:rFonts w:ascii="Trebuchet MS" w:hAnsi="Trebuchet MS"/>
          <w:sz w:val="22"/>
          <w:szCs w:val="22"/>
        </w:rPr>
        <w:t>date de réception de la facture</w:t>
      </w:r>
      <w:r w:rsidRPr="0033319F">
        <w:rPr>
          <w:rFonts w:ascii="Trebuchet MS" w:hAnsi="Trebuchet MS"/>
          <w:sz w:val="22"/>
          <w:szCs w:val="22"/>
        </w:rPr>
        <w:t xml:space="preserve"> correspond à la date de notification du message électronique informant l’acheteur de la mise à disposition de la facture sur le portail Chorus Pro.</w:t>
      </w:r>
    </w:p>
    <w:p w14:paraId="085466E0" w14:textId="77777777" w:rsidR="00EF5579" w:rsidRPr="0033319F" w:rsidRDefault="00EF5579" w:rsidP="00EF5579">
      <w:pPr>
        <w:pStyle w:val="NormalWeb"/>
        <w:jc w:val="both"/>
        <w:rPr>
          <w:rFonts w:ascii="Trebuchet MS" w:hAnsi="Trebuchet MS"/>
          <w:sz w:val="22"/>
          <w:szCs w:val="22"/>
        </w:rPr>
      </w:pPr>
      <w:r w:rsidRPr="0033319F">
        <w:rPr>
          <w:rFonts w:ascii="Trebuchet MS" w:hAnsi="Trebuchet MS"/>
          <w:sz w:val="22"/>
          <w:szCs w:val="22"/>
        </w:rPr>
        <w:t xml:space="preserve">Les </w:t>
      </w:r>
      <w:r w:rsidRPr="0033319F">
        <w:rPr>
          <w:rStyle w:val="lev"/>
          <w:rFonts w:ascii="Trebuchet MS" w:hAnsi="Trebuchet MS"/>
          <w:sz w:val="22"/>
          <w:szCs w:val="22"/>
        </w:rPr>
        <w:t>factures électroniques</w:t>
      </w:r>
      <w:r w:rsidRPr="0033319F">
        <w:rPr>
          <w:rFonts w:ascii="Trebuchet MS" w:hAnsi="Trebuchet MS"/>
          <w:sz w:val="22"/>
          <w:szCs w:val="22"/>
        </w:rPr>
        <w:t xml:space="preserve">, émises par le titulaire ou ses sous-traitants bénéficiant du paiement direct, doivent comporter les </w:t>
      </w:r>
      <w:r w:rsidRPr="0033319F">
        <w:rPr>
          <w:rStyle w:val="lev"/>
          <w:rFonts w:ascii="Trebuchet MS" w:hAnsi="Trebuchet MS"/>
          <w:sz w:val="22"/>
          <w:szCs w:val="22"/>
        </w:rPr>
        <w:t>mentions obligatoires suivantes</w:t>
      </w:r>
      <w:r w:rsidRPr="0033319F">
        <w:rPr>
          <w:rFonts w:ascii="Trebuchet MS" w:hAnsi="Trebuchet MS"/>
          <w:sz w:val="22"/>
          <w:szCs w:val="22"/>
        </w:rPr>
        <w:t xml:space="preserve"> :</w:t>
      </w:r>
    </w:p>
    <w:p w14:paraId="28FB5F11"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La date d’émission de la facture ;</w:t>
      </w:r>
    </w:p>
    <w:p w14:paraId="4E7AD1C9"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L'identité du titulaire (ou sous-traitant) et celle du pouvoir adjudicateur ;</w:t>
      </w:r>
    </w:p>
    <w:p w14:paraId="58CEF837"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numéro unique et chronologique de la facture ;</w:t>
      </w:r>
    </w:p>
    <w:p w14:paraId="17153AE9"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numéro de l’engagement juridique (attribué par l’acheteur) ;</w:t>
      </w:r>
    </w:p>
    <w:p w14:paraId="2481C9D3"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code service du service exécutant et payeur ;</w:t>
      </w:r>
    </w:p>
    <w:p w14:paraId="22285A94"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La date d’exécution des travaux ;</w:t>
      </w:r>
    </w:p>
    <w:p w14:paraId="012798B7"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La désignation précise des prestations ou travaux réalisés ;</w:t>
      </w:r>
    </w:p>
    <w:p w14:paraId="671A59C1"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prix unitaire HT ou forfaitaire des prestations ;</w:t>
      </w:r>
    </w:p>
    <w:p w14:paraId="78F22092"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montant total HT, la TVA appliquée et le montant TTC ;</w:t>
      </w:r>
    </w:p>
    <w:p w14:paraId="7BD87613"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Les modalités de règlement éventuelles ;</w:t>
      </w:r>
    </w:p>
    <w:p w14:paraId="3A36AC9E"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Le numéro SIRET ou NIC du titulaire et, le cas échéant, de son représentant fiscal ;</w:t>
      </w:r>
    </w:p>
    <w:p w14:paraId="5E88EAA9" w14:textId="77777777" w:rsidR="00EF5579" w:rsidRPr="0033319F" w:rsidRDefault="00EF5579" w:rsidP="00534820">
      <w:pPr>
        <w:pStyle w:val="NormalWeb"/>
        <w:numPr>
          <w:ilvl w:val="0"/>
          <w:numId w:val="9"/>
        </w:numPr>
        <w:jc w:val="both"/>
        <w:rPr>
          <w:rFonts w:ascii="Trebuchet MS" w:hAnsi="Trebuchet MS"/>
          <w:sz w:val="22"/>
          <w:szCs w:val="22"/>
        </w:rPr>
      </w:pPr>
      <w:r w:rsidRPr="0033319F">
        <w:rPr>
          <w:rFonts w:ascii="Trebuchet MS" w:hAnsi="Trebuchet MS"/>
          <w:sz w:val="22"/>
          <w:szCs w:val="22"/>
        </w:rPr>
        <w:t>Toute information complémentaire exigée par la réglementation applicable.</w:t>
      </w:r>
    </w:p>
    <w:p w14:paraId="459F3740" w14:textId="77777777" w:rsidR="00EF5579" w:rsidRPr="0033319F" w:rsidRDefault="00EF5579" w:rsidP="00EF5579">
      <w:pPr>
        <w:pStyle w:val="NormalWeb"/>
        <w:jc w:val="both"/>
        <w:rPr>
          <w:rFonts w:ascii="Trebuchet MS" w:hAnsi="Trebuchet MS"/>
          <w:sz w:val="22"/>
          <w:szCs w:val="22"/>
        </w:rPr>
      </w:pPr>
      <w:r w:rsidRPr="0033319F">
        <w:rPr>
          <w:rFonts w:ascii="Trebuchet MS" w:hAnsi="Trebuchet MS"/>
          <w:sz w:val="22"/>
          <w:szCs w:val="22"/>
        </w:rPr>
        <w:t xml:space="preserve">Le titulaire veillera à la </w:t>
      </w:r>
      <w:r w:rsidRPr="0033319F">
        <w:rPr>
          <w:rStyle w:val="lev"/>
          <w:rFonts w:ascii="Trebuchet MS" w:hAnsi="Trebuchet MS"/>
          <w:sz w:val="22"/>
          <w:szCs w:val="22"/>
        </w:rPr>
        <w:t>conformité des factures</w:t>
      </w:r>
      <w:r w:rsidRPr="0033319F">
        <w:rPr>
          <w:rFonts w:ascii="Trebuchet MS" w:hAnsi="Trebuchet MS"/>
          <w:sz w:val="22"/>
          <w:szCs w:val="22"/>
        </w:rPr>
        <w:t xml:space="preserve"> aux règles définies par la plateforme Chorus Pro. Le </w:t>
      </w:r>
      <w:r w:rsidRPr="0033319F">
        <w:rPr>
          <w:rStyle w:val="lev"/>
          <w:rFonts w:ascii="Trebuchet MS" w:hAnsi="Trebuchet MS"/>
          <w:sz w:val="22"/>
          <w:szCs w:val="22"/>
        </w:rPr>
        <w:t>non-respect de ces modalités</w:t>
      </w:r>
      <w:r w:rsidRPr="0033319F">
        <w:rPr>
          <w:rFonts w:ascii="Trebuchet MS" w:hAnsi="Trebuchet MS"/>
          <w:sz w:val="22"/>
          <w:szCs w:val="22"/>
        </w:rPr>
        <w:t xml:space="preserve"> pourra entraîner un </w:t>
      </w:r>
      <w:r w:rsidRPr="0033319F">
        <w:rPr>
          <w:rStyle w:val="lev"/>
          <w:rFonts w:ascii="Trebuchet MS" w:hAnsi="Trebuchet MS"/>
          <w:sz w:val="22"/>
          <w:szCs w:val="22"/>
        </w:rPr>
        <w:t>retard de paiement</w:t>
      </w:r>
      <w:r w:rsidRPr="0033319F">
        <w:rPr>
          <w:rFonts w:ascii="Trebuchet MS" w:hAnsi="Trebuchet MS"/>
          <w:sz w:val="22"/>
          <w:szCs w:val="22"/>
        </w:rPr>
        <w:t xml:space="preserve"> non imputable au maître d’ouvrage.</w:t>
      </w:r>
    </w:p>
    <w:p w14:paraId="33ADF30D" w14:textId="77777777" w:rsidR="003E52E9" w:rsidRPr="0033319F" w:rsidRDefault="003E52E9" w:rsidP="003E52E9">
      <w:pPr>
        <w:pStyle w:val="NormalWeb"/>
        <w:jc w:val="both"/>
        <w:rPr>
          <w:rFonts w:ascii="Trebuchet MS" w:hAnsi="Trebuchet MS"/>
          <w:sz w:val="22"/>
          <w:szCs w:val="22"/>
          <w:u w:val="single"/>
        </w:rPr>
      </w:pPr>
      <w:r w:rsidRPr="0033319F">
        <w:rPr>
          <w:rFonts w:ascii="Trebuchet MS" w:hAnsi="Trebuchet MS"/>
          <w:sz w:val="22"/>
          <w:szCs w:val="22"/>
          <w:u w:val="single"/>
        </w:rPr>
        <w:lastRenderedPageBreak/>
        <w:t xml:space="preserve">Les factures seront exclusivement transmises de manière dématérialisée via le portail </w:t>
      </w:r>
      <w:r w:rsidRPr="0033319F">
        <w:rPr>
          <w:rStyle w:val="lev"/>
          <w:rFonts w:ascii="Trebuchet MS" w:hAnsi="Trebuchet MS"/>
          <w:sz w:val="22"/>
          <w:szCs w:val="22"/>
          <w:u w:val="single"/>
        </w:rPr>
        <w:t>Chorus Pro</w:t>
      </w:r>
      <w:r w:rsidRPr="0033319F">
        <w:rPr>
          <w:rFonts w:ascii="Trebuchet MS" w:hAnsi="Trebuchet MS"/>
          <w:sz w:val="22"/>
          <w:szCs w:val="22"/>
          <w:u w:val="single"/>
        </w:rPr>
        <w:t>, conformément à la réglementation en vigueur.</w:t>
      </w:r>
    </w:p>
    <w:p w14:paraId="1D6DE36C" w14:textId="08BB5D5C" w:rsidR="003E52E9" w:rsidRPr="0033319F" w:rsidRDefault="003E52E9" w:rsidP="00534820">
      <w:pPr>
        <w:pStyle w:val="NormalWeb"/>
        <w:numPr>
          <w:ilvl w:val="0"/>
          <w:numId w:val="10"/>
        </w:numPr>
        <w:jc w:val="both"/>
        <w:rPr>
          <w:rStyle w:val="lev"/>
          <w:rFonts w:ascii="Trebuchet MS" w:hAnsi="Trebuchet MS"/>
          <w:b w:val="0"/>
          <w:bCs w:val="0"/>
          <w:sz w:val="22"/>
          <w:szCs w:val="22"/>
        </w:rPr>
      </w:pPr>
      <w:r w:rsidRPr="0033319F">
        <w:rPr>
          <w:rStyle w:val="lev"/>
          <w:rFonts w:ascii="Trebuchet MS" w:hAnsi="Trebuchet MS"/>
          <w:sz w:val="22"/>
          <w:szCs w:val="22"/>
        </w:rPr>
        <w:t xml:space="preserve">Identifiant SIRET de l’INRAE </w:t>
      </w:r>
      <w:r w:rsidR="00AB7529">
        <w:rPr>
          <w:rStyle w:val="lev"/>
          <w:rFonts w:ascii="Trebuchet MS" w:hAnsi="Trebuchet MS"/>
          <w:sz w:val="22"/>
          <w:szCs w:val="22"/>
        </w:rPr>
        <w:t>Antilles-Guyane</w:t>
      </w:r>
      <w:r w:rsidRPr="0033319F">
        <w:rPr>
          <w:rFonts w:ascii="Trebuchet MS" w:hAnsi="Trebuchet MS"/>
          <w:sz w:val="22"/>
          <w:szCs w:val="22"/>
        </w:rPr>
        <w:t xml:space="preserve"> : </w:t>
      </w:r>
      <w:r w:rsidR="00B943BE" w:rsidRPr="0033319F">
        <w:rPr>
          <w:rFonts w:ascii="Trebuchet MS" w:hAnsi="Trebuchet MS"/>
          <w:b/>
          <w:bCs/>
          <w:sz w:val="22"/>
          <w:szCs w:val="22"/>
        </w:rPr>
        <w:t>180 070 039 01688</w:t>
      </w:r>
    </w:p>
    <w:p w14:paraId="6C0ACC68" w14:textId="5FD22F4F" w:rsidR="003E52E9" w:rsidRPr="0033319F" w:rsidRDefault="003E52E9" w:rsidP="00534820">
      <w:pPr>
        <w:pStyle w:val="NormalWeb"/>
        <w:numPr>
          <w:ilvl w:val="0"/>
          <w:numId w:val="10"/>
        </w:numPr>
        <w:jc w:val="both"/>
        <w:rPr>
          <w:rFonts w:ascii="Trebuchet MS" w:hAnsi="Trebuchet MS"/>
          <w:sz w:val="22"/>
          <w:szCs w:val="22"/>
        </w:rPr>
      </w:pPr>
      <w:r w:rsidRPr="0033319F">
        <w:rPr>
          <w:rFonts w:ascii="Trebuchet MS" w:hAnsi="Trebuchet MS"/>
          <w:sz w:val="22"/>
          <w:szCs w:val="22"/>
        </w:rPr>
        <w:t xml:space="preserve">La facturation est établie </w:t>
      </w:r>
      <w:r w:rsidRPr="0033319F">
        <w:rPr>
          <w:rStyle w:val="lev"/>
          <w:rFonts w:ascii="Trebuchet MS" w:hAnsi="Trebuchet MS"/>
          <w:sz w:val="22"/>
          <w:szCs w:val="22"/>
        </w:rPr>
        <w:t>après service fait</w:t>
      </w:r>
      <w:r w:rsidRPr="0033319F">
        <w:rPr>
          <w:rFonts w:ascii="Trebuchet MS" w:hAnsi="Trebuchet MS"/>
          <w:sz w:val="22"/>
          <w:szCs w:val="22"/>
        </w:rPr>
        <w:t>.</w:t>
      </w:r>
    </w:p>
    <w:p w14:paraId="7550B581"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Les demandes de paiement seront établies selon les règles de la comptabilité publique, et seront </w:t>
      </w:r>
      <w:r w:rsidRPr="0033319F">
        <w:rPr>
          <w:rStyle w:val="lev"/>
          <w:rFonts w:ascii="Trebuchet MS" w:hAnsi="Trebuchet MS"/>
          <w:sz w:val="22"/>
          <w:szCs w:val="22"/>
        </w:rPr>
        <w:t>réglées par virement bancaire</w:t>
      </w:r>
      <w:r w:rsidRPr="0033319F">
        <w:rPr>
          <w:rFonts w:ascii="Trebuchet MS" w:hAnsi="Trebuchet MS"/>
          <w:sz w:val="22"/>
          <w:szCs w:val="22"/>
        </w:rPr>
        <w:t>, sur présentation d’une facture électronique accompagnée de toutes les pièces justificatives nécessaires (ex. : procès-verbal de réception, situation de travaux, etc.).</w:t>
      </w:r>
    </w:p>
    <w:p w14:paraId="344FFC4B"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La </w:t>
      </w:r>
      <w:r w:rsidRPr="0033319F">
        <w:rPr>
          <w:rStyle w:val="lev"/>
          <w:rFonts w:ascii="Trebuchet MS" w:hAnsi="Trebuchet MS"/>
          <w:sz w:val="22"/>
          <w:szCs w:val="22"/>
        </w:rPr>
        <w:t>date de réception</w:t>
      </w:r>
      <w:r w:rsidRPr="0033319F">
        <w:rPr>
          <w:rFonts w:ascii="Trebuchet MS" w:hAnsi="Trebuchet MS"/>
          <w:sz w:val="22"/>
          <w:szCs w:val="22"/>
        </w:rPr>
        <w:t xml:space="preserve"> d’une demande de paiement transmise par voie électronique correspond à la </w:t>
      </w:r>
      <w:r w:rsidRPr="0033319F">
        <w:rPr>
          <w:rStyle w:val="lev"/>
          <w:rFonts w:ascii="Trebuchet MS" w:hAnsi="Trebuchet MS"/>
          <w:sz w:val="22"/>
          <w:szCs w:val="22"/>
        </w:rPr>
        <w:t>date d’horodatage</w:t>
      </w:r>
      <w:r w:rsidRPr="0033319F">
        <w:rPr>
          <w:rFonts w:ascii="Trebuchet MS" w:hAnsi="Trebuchet MS"/>
          <w:sz w:val="22"/>
          <w:szCs w:val="22"/>
        </w:rPr>
        <w:t xml:space="preserve"> de la facture sur le portail </w:t>
      </w:r>
      <w:r w:rsidRPr="0033319F">
        <w:rPr>
          <w:rStyle w:val="lev"/>
          <w:rFonts w:ascii="Trebuchet MS" w:hAnsi="Trebuchet MS"/>
          <w:sz w:val="22"/>
          <w:szCs w:val="22"/>
        </w:rPr>
        <w:t>Chorus Pro</w:t>
      </w:r>
      <w:r w:rsidRPr="0033319F">
        <w:rPr>
          <w:rFonts w:ascii="Trebuchet MS" w:hAnsi="Trebuchet MS"/>
          <w:sz w:val="22"/>
          <w:szCs w:val="22"/>
        </w:rPr>
        <w:t>.</w:t>
      </w:r>
    </w:p>
    <w:p w14:paraId="7B8E8868"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Le règlement des factures s’effectue par </w:t>
      </w:r>
      <w:r w:rsidRPr="0033319F">
        <w:rPr>
          <w:rStyle w:val="lev"/>
          <w:rFonts w:ascii="Trebuchet MS" w:hAnsi="Trebuchet MS"/>
          <w:sz w:val="22"/>
          <w:szCs w:val="22"/>
        </w:rPr>
        <w:t>mandat administratif</w:t>
      </w:r>
      <w:r w:rsidRPr="0033319F">
        <w:rPr>
          <w:rFonts w:ascii="Trebuchet MS" w:hAnsi="Trebuchet MS"/>
          <w:sz w:val="22"/>
          <w:szCs w:val="22"/>
        </w:rPr>
        <w:t>, conformément à la réglementation en vigueur, sur le compte bancaire figurant dans le RIB transmis par le titulaire.</w:t>
      </w:r>
    </w:p>
    <w:p w14:paraId="261402B5" w14:textId="641E6D61"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En cas de </w:t>
      </w:r>
      <w:r w:rsidRPr="0033319F">
        <w:rPr>
          <w:rStyle w:val="lev"/>
          <w:rFonts w:ascii="Trebuchet MS" w:hAnsi="Trebuchet MS"/>
          <w:sz w:val="22"/>
          <w:szCs w:val="22"/>
        </w:rPr>
        <w:t>modification des coordonnées bancaires</w:t>
      </w:r>
      <w:r w:rsidRPr="0033319F">
        <w:rPr>
          <w:rFonts w:ascii="Trebuchet MS" w:hAnsi="Trebuchet MS"/>
          <w:sz w:val="22"/>
          <w:szCs w:val="22"/>
        </w:rPr>
        <w:t xml:space="preserve"> en cours d’exécution du marché, le titulaire s’engage à en informer </w:t>
      </w:r>
      <w:r w:rsidRPr="0033319F">
        <w:rPr>
          <w:rStyle w:val="lev"/>
          <w:rFonts w:ascii="Trebuchet MS" w:hAnsi="Trebuchet MS"/>
          <w:sz w:val="22"/>
          <w:szCs w:val="22"/>
        </w:rPr>
        <w:t xml:space="preserve">l’INRAE </w:t>
      </w:r>
      <w:r w:rsidR="00AB7529">
        <w:rPr>
          <w:rStyle w:val="lev"/>
          <w:rFonts w:ascii="Trebuchet MS" w:hAnsi="Trebuchet MS"/>
          <w:sz w:val="22"/>
          <w:szCs w:val="22"/>
        </w:rPr>
        <w:t>Antilles-Guyane</w:t>
      </w:r>
      <w:r w:rsidRPr="0033319F">
        <w:rPr>
          <w:rFonts w:ascii="Trebuchet MS" w:hAnsi="Trebuchet MS"/>
          <w:sz w:val="22"/>
          <w:szCs w:val="22"/>
        </w:rPr>
        <w:t xml:space="preserve"> par courrier, accompagné du nouveau RIB.</w:t>
      </w:r>
    </w:p>
    <w:p w14:paraId="68B89638"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En cas de </w:t>
      </w:r>
      <w:r w:rsidRPr="0033319F">
        <w:rPr>
          <w:rStyle w:val="lev"/>
          <w:rFonts w:ascii="Trebuchet MS" w:hAnsi="Trebuchet MS"/>
          <w:sz w:val="22"/>
          <w:szCs w:val="22"/>
        </w:rPr>
        <w:t>groupement d’entreprises</w:t>
      </w:r>
      <w:r w:rsidRPr="0033319F">
        <w:rPr>
          <w:rFonts w:ascii="Trebuchet MS" w:hAnsi="Trebuchet MS"/>
          <w:sz w:val="22"/>
          <w:szCs w:val="22"/>
        </w:rPr>
        <w:t xml:space="preserve">, les membres du groupement s’engagent expressément à ouvrir un </w:t>
      </w:r>
      <w:r w:rsidRPr="0033319F">
        <w:rPr>
          <w:rStyle w:val="lev"/>
          <w:rFonts w:ascii="Trebuchet MS" w:hAnsi="Trebuchet MS"/>
          <w:sz w:val="22"/>
          <w:szCs w:val="22"/>
        </w:rPr>
        <w:t>compte bancaire dédié au groupement</w:t>
      </w:r>
      <w:r w:rsidRPr="0033319F">
        <w:rPr>
          <w:rFonts w:ascii="Trebuchet MS" w:hAnsi="Trebuchet MS"/>
          <w:sz w:val="22"/>
          <w:szCs w:val="22"/>
        </w:rPr>
        <w:t xml:space="preserve">. Après notification du marché, ils devront transmettre un courrier recommandé avec accusé de réception, signé par tous les membres habilités, sollicitant le versement sur ce compte et accompagnant leur demande d’un </w:t>
      </w:r>
      <w:r w:rsidRPr="0033319F">
        <w:rPr>
          <w:rStyle w:val="lev"/>
          <w:rFonts w:ascii="Trebuchet MS" w:hAnsi="Trebuchet MS"/>
          <w:sz w:val="22"/>
          <w:szCs w:val="22"/>
        </w:rPr>
        <w:t>RIB du groupement</w:t>
      </w:r>
      <w:r w:rsidRPr="0033319F">
        <w:rPr>
          <w:rFonts w:ascii="Trebuchet MS" w:hAnsi="Trebuchet MS"/>
          <w:sz w:val="22"/>
          <w:szCs w:val="22"/>
        </w:rPr>
        <w:t>.</w:t>
      </w:r>
    </w:p>
    <w:p w14:paraId="41E1158C" w14:textId="77777777" w:rsidR="003E52E9" w:rsidRPr="0033319F" w:rsidRDefault="003E52E9" w:rsidP="003E52E9">
      <w:pPr>
        <w:pStyle w:val="Titre2"/>
        <w:rPr>
          <w:rFonts w:ascii="Trebuchet MS" w:hAnsi="Trebuchet MS"/>
          <w:sz w:val="22"/>
          <w:szCs w:val="22"/>
        </w:rPr>
      </w:pPr>
      <w:bookmarkStart w:id="33" w:name="_Toc208323264"/>
      <w:r w:rsidRPr="0033319F">
        <w:rPr>
          <w:rFonts w:ascii="Trebuchet MS" w:hAnsi="Trebuchet MS"/>
          <w:sz w:val="22"/>
          <w:szCs w:val="22"/>
        </w:rPr>
        <w:t>Délai global de paiement</w:t>
      </w:r>
      <w:bookmarkEnd w:id="33"/>
      <w:r w:rsidRPr="0033319F">
        <w:rPr>
          <w:rFonts w:ascii="Trebuchet MS" w:hAnsi="Trebuchet MS"/>
          <w:sz w:val="22"/>
          <w:szCs w:val="22"/>
        </w:rPr>
        <w:t xml:space="preserve"> </w:t>
      </w:r>
    </w:p>
    <w:p w14:paraId="6D612D5F" w14:textId="3D066A5F" w:rsidR="00E010DF" w:rsidRPr="0033319F" w:rsidRDefault="003E52E9" w:rsidP="002E7F58">
      <w:pPr>
        <w:pStyle w:val="NormalWeb"/>
        <w:jc w:val="both"/>
        <w:rPr>
          <w:rFonts w:ascii="Trebuchet MS" w:hAnsi="Trebuchet MS"/>
          <w:sz w:val="22"/>
          <w:szCs w:val="22"/>
        </w:rPr>
      </w:pPr>
      <w:r w:rsidRPr="0033319F">
        <w:rPr>
          <w:rFonts w:ascii="Trebuchet MS" w:hAnsi="Trebuchet MS"/>
          <w:sz w:val="22"/>
          <w:szCs w:val="22"/>
        </w:rPr>
        <w:t xml:space="preserve">Les sommes dues au(x) titulaire(s) seront réglées par </w:t>
      </w:r>
      <w:r w:rsidRPr="0033319F">
        <w:rPr>
          <w:rStyle w:val="lev"/>
          <w:rFonts w:ascii="Trebuchet MS" w:hAnsi="Trebuchet MS"/>
          <w:sz w:val="22"/>
          <w:szCs w:val="22"/>
        </w:rPr>
        <w:t>virement administratif</w:t>
      </w:r>
      <w:r w:rsidRPr="0033319F">
        <w:rPr>
          <w:rFonts w:ascii="Trebuchet MS" w:hAnsi="Trebuchet MS"/>
          <w:sz w:val="22"/>
          <w:szCs w:val="22"/>
        </w:rPr>
        <w:t xml:space="preserve"> dans un délai global de </w:t>
      </w:r>
      <w:r w:rsidRPr="0033319F">
        <w:rPr>
          <w:rStyle w:val="lev"/>
          <w:rFonts w:ascii="Trebuchet MS" w:hAnsi="Trebuchet MS"/>
          <w:sz w:val="22"/>
          <w:szCs w:val="22"/>
        </w:rPr>
        <w:t>30 jours</w:t>
      </w:r>
      <w:r w:rsidRPr="0033319F">
        <w:rPr>
          <w:rFonts w:ascii="Trebuchet MS" w:hAnsi="Trebuchet MS"/>
          <w:sz w:val="22"/>
          <w:szCs w:val="22"/>
        </w:rPr>
        <w:t xml:space="preserve"> à compter de la date de </w:t>
      </w:r>
      <w:r w:rsidRPr="0033319F">
        <w:rPr>
          <w:rStyle w:val="lev"/>
          <w:rFonts w:ascii="Trebuchet MS" w:hAnsi="Trebuchet MS"/>
          <w:sz w:val="22"/>
          <w:szCs w:val="22"/>
        </w:rPr>
        <w:t>réception des demandes de paiement</w:t>
      </w:r>
      <w:r w:rsidRPr="0033319F">
        <w:rPr>
          <w:rFonts w:ascii="Trebuchet MS" w:hAnsi="Trebuchet MS"/>
          <w:sz w:val="22"/>
          <w:szCs w:val="22"/>
        </w:rPr>
        <w:t xml:space="preserve"> valides par l’</w:t>
      </w:r>
      <w:r w:rsidRPr="0033319F">
        <w:rPr>
          <w:rStyle w:val="lev"/>
          <w:rFonts w:ascii="Trebuchet MS" w:hAnsi="Trebuchet MS"/>
          <w:sz w:val="22"/>
          <w:szCs w:val="22"/>
        </w:rPr>
        <w:t xml:space="preserve">INRAE </w:t>
      </w:r>
      <w:r w:rsidR="00AB7529">
        <w:rPr>
          <w:rStyle w:val="lev"/>
          <w:rFonts w:ascii="Trebuchet MS" w:hAnsi="Trebuchet MS"/>
          <w:sz w:val="22"/>
          <w:szCs w:val="22"/>
        </w:rPr>
        <w:t>Antilles-Guyane</w:t>
      </w:r>
      <w:r w:rsidRPr="0033319F">
        <w:rPr>
          <w:rFonts w:ascii="Trebuchet MS" w:hAnsi="Trebuchet MS"/>
          <w:sz w:val="22"/>
          <w:szCs w:val="22"/>
        </w:rPr>
        <w:t xml:space="preserve">, transmises via le portail </w:t>
      </w:r>
      <w:r w:rsidRPr="0033319F">
        <w:rPr>
          <w:rStyle w:val="lev"/>
          <w:rFonts w:ascii="Trebuchet MS" w:hAnsi="Trebuchet MS"/>
          <w:sz w:val="22"/>
          <w:szCs w:val="22"/>
        </w:rPr>
        <w:t>Chorus Pro</w:t>
      </w:r>
      <w:r w:rsidRPr="0033319F">
        <w:rPr>
          <w:rFonts w:ascii="Trebuchet MS" w:hAnsi="Trebuchet MS"/>
          <w:sz w:val="22"/>
          <w:szCs w:val="22"/>
        </w:rPr>
        <w:t>.</w:t>
      </w:r>
    </w:p>
    <w:p w14:paraId="5AAD97E6"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En cas de </w:t>
      </w:r>
      <w:r w:rsidRPr="0033319F">
        <w:rPr>
          <w:rStyle w:val="lev"/>
          <w:rFonts w:ascii="Trebuchet MS" w:hAnsi="Trebuchet MS"/>
          <w:sz w:val="22"/>
          <w:szCs w:val="22"/>
        </w:rPr>
        <w:t>retard de paiement</w:t>
      </w:r>
      <w:r w:rsidRPr="0033319F">
        <w:rPr>
          <w:rFonts w:ascii="Trebuchet MS" w:hAnsi="Trebuchet MS"/>
          <w:sz w:val="22"/>
          <w:szCs w:val="22"/>
        </w:rPr>
        <w:t>, le titulaire bénéficie de plein droit :</w:t>
      </w:r>
    </w:p>
    <w:p w14:paraId="50A93D54" w14:textId="77777777" w:rsidR="003E52E9" w:rsidRPr="0033319F" w:rsidRDefault="003E52E9" w:rsidP="00534820">
      <w:pPr>
        <w:pStyle w:val="NormalWeb"/>
        <w:numPr>
          <w:ilvl w:val="0"/>
          <w:numId w:val="11"/>
        </w:numPr>
        <w:jc w:val="both"/>
        <w:rPr>
          <w:rFonts w:ascii="Trebuchet MS" w:hAnsi="Trebuchet MS"/>
          <w:sz w:val="22"/>
          <w:szCs w:val="22"/>
        </w:rPr>
      </w:pPr>
      <w:proofErr w:type="gramStart"/>
      <w:r w:rsidRPr="0033319F">
        <w:rPr>
          <w:rFonts w:ascii="Trebuchet MS" w:hAnsi="Trebuchet MS"/>
          <w:sz w:val="22"/>
          <w:szCs w:val="22"/>
        </w:rPr>
        <w:t>du</w:t>
      </w:r>
      <w:proofErr w:type="gramEnd"/>
      <w:r w:rsidRPr="0033319F">
        <w:rPr>
          <w:rFonts w:ascii="Trebuchet MS" w:hAnsi="Trebuchet MS"/>
          <w:sz w:val="22"/>
          <w:szCs w:val="22"/>
        </w:rPr>
        <w:t xml:space="preserve"> </w:t>
      </w:r>
      <w:r w:rsidRPr="0033319F">
        <w:rPr>
          <w:rStyle w:val="lev"/>
          <w:rFonts w:ascii="Trebuchet MS" w:hAnsi="Trebuchet MS"/>
          <w:sz w:val="22"/>
          <w:szCs w:val="22"/>
        </w:rPr>
        <w:t>versement d’intérêts moratoires</w:t>
      </w:r>
      <w:r w:rsidRPr="0033319F">
        <w:rPr>
          <w:rFonts w:ascii="Trebuchet MS" w:hAnsi="Trebuchet MS"/>
          <w:sz w:val="22"/>
          <w:szCs w:val="22"/>
        </w:rPr>
        <w:t>,</w:t>
      </w:r>
    </w:p>
    <w:p w14:paraId="07A29324" w14:textId="77777777" w:rsidR="003E52E9" w:rsidRPr="0033319F" w:rsidRDefault="003E52E9" w:rsidP="00534820">
      <w:pPr>
        <w:pStyle w:val="NormalWeb"/>
        <w:numPr>
          <w:ilvl w:val="0"/>
          <w:numId w:val="11"/>
        </w:numPr>
        <w:jc w:val="both"/>
        <w:rPr>
          <w:rFonts w:ascii="Trebuchet MS" w:hAnsi="Trebuchet MS"/>
          <w:sz w:val="22"/>
          <w:szCs w:val="22"/>
        </w:rPr>
      </w:pPr>
      <w:proofErr w:type="gramStart"/>
      <w:r w:rsidRPr="0033319F">
        <w:rPr>
          <w:rFonts w:ascii="Trebuchet MS" w:hAnsi="Trebuchet MS"/>
          <w:sz w:val="22"/>
          <w:szCs w:val="22"/>
        </w:rPr>
        <w:t>ainsi</w:t>
      </w:r>
      <w:proofErr w:type="gramEnd"/>
      <w:r w:rsidRPr="0033319F">
        <w:rPr>
          <w:rFonts w:ascii="Trebuchet MS" w:hAnsi="Trebuchet MS"/>
          <w:sz w:val="22"/>
          <w:szCs w:val="22"/>
        </w:rPr>
        <w:t xml:space="preserve"> que d’une </w:t>
      </w:r>
      <w:r w:rsidRPr="0033319F">
        <w:rPr>
          <w:rStyle w:val="lev"/>
          <w:rFonts w:ascii="Trebuchet MS" w:hAnsi="Trebuchet MS"/>
          <w:sz w:val="22"/>
          <w:szCs w:val="22"/>
        </w:rPr>
        <w:t>indemnité forfaitaire pour frais de recouvrement</w:t>
      </w:r>
      <w:r w:rsidRPr="0033319F">
        <w:rPr>
          <w:rFonts w:ascii="Trebuchet MS" w:hAnsi="Trebuchet MS"/>
          <w:sz w:val="22"/>
          <w:szCs w:val="22"/>
        </w:rPr>
        <w:t xml:space="preserve"> d’un montant de </w:t>
      </w:r>
      <w:r w:rsidRPr="0033319F">
        <w:rPr>
          <w:rStyle w:val="lev"/>
          <w:rFonts w:ascii="Trebuchet MS" w:hAnsi="Trebuchet MS"/>
          <w:sz w:val="22"/>
          <w:szCs w:val="22"/>
        </w:rPr>
        <w:t>40 €</w:t>
      </w:r>
      <w:r w:rsidRPr="0033319F">
        <w:rPr>
          <w:rFonts w:ascii="Trebuchet MS" w:hAnsi="Trebuchet MS"/>
          <w:sz w:val="22"/>
          <w:szCs w:val="22"/>
        </w:rPr>
        <w:t>.</w:t>
      </w:r>
    </w:p>
    <w:p w14:paraId="02F37478" w14:textId="77777777" w:rsidR="003E52E9" w:rsidRPr="0033319F" w:rsidRDefault="003E52E9" w:rsidP="003E52E9">
      <w:pPr>
        <w:pStyle w:val="NormalWeb"/>
        <w:jc w:val="both"/>
        <w:rPr>
          <w:rFonts w:ascii="Trebuchet MS" w:hAnsi="Trebuchet MS"/>
          <w:sz w:val="22"/>
          <w:szCs w:val="22"/>
        </w:rPr>
      </w:pPr>
      <w:r w:rsidRPr="0033319F">
        <w:rPr>
          <w:rFonts w:ascii="Trebuchet MS" w:hAnsi="Trebuchet MS"/>
          <w:sz w:val="22"/>
          <w:szCs w:val="22"/>
        </w:rPr>
        <w:t xml:space="preserve">Le taux des </w:t>
      </w:r>
      <w:r w:rsidRPr="0033319F">
        <w:rPr>
          <w:rStyle w:val="lev"/>
          <w:rFonts w:ascii="Trebuchet MS" w:hAnsi="Trebuchet MS"/>
          <w:sz w:val="22"/>
          <w:szCs w:val="22"/>
        </w:rPr>
        <w:t>intérêts moratoires</w:t>
      </w:r>
      <w:r w:rsidRPr="0033319F">
        <w:rPr>
          <w:rFonts w:ascii="Trebuchet MS" w:hAnsi="Trebuchet MS"/>
          <w:sz w:val="22"/>
          <w:szCs w:val="22"/>
        </w:rPr>
        <w:t xml:space="preserve"> est égal au </w:t>
      </w:r>
      <w:r w:rsidRPr="0033319F">
        <w:rPr>
          <w:rStyle w:val="lev"/>
          <w:rFonts w:ascii="Trebuchet MS" w:hAnsi="Trebuchet MS"/>
          <w:sz w:val="22"/>
          <w:szCs w:val="22"/>
        </w:rPr>
        <w:t>taux appliqué par la Banque Centrale Européenne (BCE)</w:t>
      </w:r>
      <w:r w:rsidRPr="0033319F">
        <w:rPr>
          <w:rFonts w:ascii="Trebuchet MS" w:hAnsi="Trebuchet MS"/>
          <w:sz w:val="22"/>
          <w:szCs w:val="22"/>
        </w:rPr>
        <w:t xml:space="preserve"> à ses opérations principales de refinancement les plus récentes, en vigueur au </w:t>
      </w:r>
      <w:r w:rsidRPr="0033319F">
        <w:rPr>
          <w:rStyle w:val="lev"/>
          <w:rFonts w:ascii="Trebuchet MS" w:hAnsi="Trebuchet MS"/>
          <w:sz w:val="22"/>
          <w:szCs w:val="22"/>
        </w:rPr>
        <w:t>premier jour du semestre</w:t>
      </w:r>
      <w:r w:rsidRPr="0033319F">
        <w:rPr>
          <w:rFonts w:ascii="Trebuchet MS" w:hAnsi="Trebuchet MS"/>
          <w:sz w:val="22"/>
          <w:szCs w:val="22"/>
        </w:rPr>
        <w:t xml:space="preserve"> de l’année civile au cours duquel les intérêts ont commencé à courir, </w:t>
      </w:r>
      <w:r w:rsidRPr="0033319F">
        <w:rPr>
          <w:rStyle w:val="lev"/>
          <w:rFonts w:ascii="Trebuchet MS" w:hAnsi="Trebuchet MS"/>
          <w:sz w:val="22"/>
          <w:szCs w:val="22"/>
        </w:rPr>
        <w:t>majoré de huit (8) points de pourcentage</w:t>
      </w:r>
      <w:r w:rsidRPr="0033319F">
        <w:rPr>
          <w:rFonts w:ascii="Trebuchet MS" w:hAnsi="Trebuchet MS"/>
          <w:sz w:val="22"/>
          <w:szCs w:val="22"/>
        </w:rPr>
        <w:t>.</w:t>
      </w:r>
    </w:p>
    <w:p w14:paraId="3805D8D4" w14:textId="7958243E" w:rsidR="003E52E9" w:rsidRPr="0033319F" w:rsidRDefault="003E52E9" w:rsidP="003E52E9">
      <w:pPr>
        <w:pStyle w:val="Titre2"/>
        <w:rPr>
          <w:rFonts w:ascii="Trebuchet MS" w:hAnsi="Trebuchet MS"/>
          <w:sz w:val="22"/>
          <w:szCs w:val="22"/>
        </w:rPr>
      </w:pPr>
      <w:bookmarkStart w:id="34" w:name="_Toc208323265"/>
      <w:r w:rsidRPr="0033319F">
        <w:rPr>
          <w:rFonts w:ascii="Trebuchet MS" w:hAnsi="Trebuchet MS"/>
          <w:sz w:val="22"/>
          <w:szCs w:val="22"/>
        </w:rPr>
        <w:t>Paiement des cotraitants</w:t>
      </w:r>
      <w:bookmarkEnd w:id="34"/>
    </w:p>
    <w:p w14:paraId="7F2E3756" w14:textId="77777777" w:rsidR="003E52E9" w:rsidRPr="0033319F" w:rsidRDefault="003E52E9" w:rsidP="00E010DF">
      <w:pPr>
        <w:spacing w:before="200"/>
        <w:jc w:val="both"/>
        <w:rPr>
          <w:rFonts w:ascii="Trebuchet MS" w:hAnsi="Trebuchet MS"/>
          <w:sz w:val="22"/>
          <w:szCs w:val="22"/>
        </w:rPr>
      </w:pPr>
      <w:r w:rsidRPr="0033319F">
        <w:rPr>
          <w:rFonts w:ascii="Trebuchet MS" w:hAnsi="Trebuchet MS"/>
          <w:sz w:val="22"/>
          <w:szCs w:val="22"/>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072B84C" w14:textId="2B0DEA6F" w:rsidR="003E52E9" w:rsidRPr="0033319F" w:rsidRDefault="003E52E9" w:rsidP="003E52E9">
      <w:pPr>
        <w:jc w:val="both"/>
        <w:rPr>
          <w:rFonts w:ascii="Trebuchet MS" w:hAnsi="Trebuchet MS"/>
          <w:sz w:val="22"/>
          <w:szCs w:val="22"/>
        </w:rPr>
      </w:pPr>
      <w:r w:rsidRPr="0033319F">
        <w:rPr>
          <w:rFonts w:ascii="Trebuchet MS" w:hAnsi="Trebuchet MS"/>
          <w:sz w:val="22"/>
          <w:szCs w:val="22"/>
        </w:rPr>
        <w:t>Les autres dispositions relatives à la cotraitance s'appliquent selon les articles 10.7 et 12.5 du CCAG-Travaux.</w:t>
      </w:r>
    </w:p>
    <w:p w14:paraId="0C507EFB" w14:textId="62BBB9D8" w:rsidR="003E52E9" w:rsidRPr="0033319F" w:rsidRDefault="003E52E9" w:rsidP="003E52E9">
      <w:pPr>
        <w:pStyle w:val="Titre2"/>
        <w:rPr>
          <w:rFonts w:ascii="Trebuchet MS" w:hAnsi="Trebuchet MS"/>
          <w:sz w:val="22"/>
          <w:szCs w:val="22"/>
        </w:rPr>
      </w:pPr>
      <w:bookmarkStart w:id="35" w:name="_Toc208323266"/>
      <w:r w:rsidRPr="0033319F">
        <w:rPr>
          <w:rFonts w:ascii="Trebuchet MS" w:hAnsi="Trebuchet MS"/>
          <w:sz w:val="22"/>
          <w:szCs w:val="22"/>
        </w:rPr>
        <w:lastRenderedPageBreak/>
        <w:t>Paiement des sous-traitants</w:t>
      </w:r>
      <w:bookmarkEnd w:id="35"/>
    </w:p>
    <w:p w14:paraId="7B0EAB4D" w14:textId="691660C4" w:rsidR="003E52E9" w:rsidRPr="0033319F" w:rsidRDefault="003C07E6" w:rsidP="00E010DF">
      <w:pPr>
        <w:spacing w:before="200"/>
        <w:rPr>
          <w:rFonts w:ascii="Trebuchet MS" w:hAnsi="Trebuchet MS"/>
          <w:sz w:val="22"/>
          <w:szCs w:val="22"/>
        </w:rPr>
      </w:pPr>
      <w:r w:rsidRPr="0033319F">
        <w:rPr>
          <w:rFonts w:ascii="Trebuchet MS" w:hAnsi="Trebuchet MS"/>
          <w:sz w:val="22"/>
          <w:szCs w:val="22"/>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5D240BA" w14:textId="736667F0" w:rsidR="001F1614" w:rsidRPr="0033319F" w:rsidRDefault="003C07E6" w:rsidP="003C07E6">
      <w:pPr>
        <w:pStyle w:val="Titre1"/>
        <w:rPr>
          <w:rFonts w:ascii="Trebuchet MS" w:hAnsi="Trebuchet MS"/>
        </w:rPr>
      </w:pPr>
      <w:bookmarkStart w:id="36" w:name="_Toc208323267"/>
      <w:r w:rsidRPr="0033319F">
        <w:rPr>
          <w:rFonts w:ascii="Trebuchet MS" w:hAnsi="Trebuchet MS"/>
        </w:rPr>
        <w:t>Conditions d'exécution des prestations</w:t>
      </w:r>
      <w:bookmarkEnd w:id="36"/>
    </w:p>
    <w:p w14:paraId="1FA589E1" w14:textId="2630914D" w:rsidR="003C07E6" w:rsidRPr="0033319F" w:rsidRDefault="003C07E6" w:rsidP="00E010DF">
      <w:pPr>
        <w:spacing w:after="100"/>
        <w:rPr>
          <w:rFonts w:ascii="Trebuchet MS" w:hAnsi="Trebuchet MS"/>
          <w:sz w:val="22"/>
          <w:szCs w:val="22"/>
          <w:u w:val="single"/>
        </w:rPr>
      </w:pPr>
      <w:r w:rsidRPr="0033319F">
        <w:rPr>
          <w:rFonts w:ascii="Trebuchet MS" w:hAnsi="Trebuchet MS"/>
          <w:sz w:val="22"/>
          <w:szCs w:val="22"/>
          <w:u w:val="single"/>
        </w:rPr>
        <w:t>Notification par le biais du profil d'acheteur</w:t>
      </w:r>
    </w:p>
    <w:p w14:paraId="60A9D1E2" w14:textId="2CA73888" w:rsidR="003C07E6" w:rsidRPr="0033319F" w:rsidRDefault="003C07E6" w:rsidP="00E010DF">
      <w:pPr>
        <w:rPr>
          <w:rFonts w:ascii="Trebuchet MS" w:hAnsi="Trebuchet MS"/>
          <w:sz w:val="22"/>
          <w:szCs w:val="22"/>
        </w:rPr>
      </w:pPr>
      <w:r w:rsidRPr="0033319F">
        <w:rPr>
          <w:rFonts w:ascii="Trebuchet MS" w:hAnsi="Trebuchet MS"/>
          <w:sz w:val="22"/>
          <w:szCs w:val="22"/>
        </w:rPr>
        <w:t>La notification d'une décision, observation ou information faisant courir un délai peut être effectuée par le biais du profil d'acheteur, conformément aux dispositions de l'article 3.1 du CCAG-Travaux.</w:t>
      </w:r>
    </w:p>
    <w:p w14:paraId="1287EB2F" w14:textId="1A4DB03C" w:rsidR="003C07E6" w:rsidRPr="0033319F" w:rsidRDefault="003C07E6" w:rsidP="003C07E6">
      <w:pPr>
        <w:pStyle w:val="Titre2"/>
        <w:rPr>
          <w:rFonts w:ascii="Trebuchet MS" w:hAnsi="Trebuchet MS"/>
          <w:sz w:val="22"/>
          <w:szCs w:val="22"/>
        </w:rPr>
      </w:pPr>
      <w:bookmarkStart w:id="37" w:name="_Toc208323268"/>
      <w:r w:rsidRPr="0033319F">
        <w:rPr>
          <w:rFonts w:ascii="Trebuchet MS" w:hAnsi="Trebuchet MS"/>
          <w:sz w:val="22"/>
          <w:szCs w:val="22"/>
        </w:rPr>
        <w:t>Caractéristiques des matériaux et produits</w:t>
      </w:r>
      <w:bookmarkEnd w:id="37"/>
    </w:p>
    <w:p w14:paraId="7DC5F9BC" w14:textId="5356384C" w:rsidR="003C07E6" w:rsidRPr="0033319F" w:rsidRDefault="003C07E6" w:rsidP="003C07E6">
      <w:pPr>
        <w:jc w:val="both"/>
        <w:rPr>
          <w:rFonts w:ascii="Trebuchet MS" w:hAnsi="Trebuchet MS"/>
          <w:sz w:val="22"/>
          <w:szCs w:val="22"/>
        </w:rPr>
      </w:pPr>
      <w:r w:rsidRPr="0033319F">
        <w:rPr>
          <w:rFonts w:ascii="Trebuchet MS" w:hAnsi="Trebuchet MS"/>
          <w:sz w:val="22"/>
          <w:szCs w:val="22"/>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0EBA928F" w14:textId="4F91EAFF" w:rsidR="003C07E6" w:rsidRPr="0033319F" w:rsidRDefault="003C07E6" w:rsidP="003C07E6">
      <w:pPr>
        <w:pStyle w:val="Titre2"/>
        <w:rPr>
          <w:rFonts w:ascii="Trebuchet MS" w:hAnsi="Trebuchet MS"/>
          <w:sz w:val="22"/>
          <w:szCs w:val="22"/>
        </w:rPr>
      </w:pPr>
      <w:bookmarkStart w:id="38" w:name="_Toc208323269"/>
      <w:r w:rsidRPr="0033319F">
        <w:rPr>
          <w:rFonts w:ascii="Trebuchet MS" w:hAnsi="Trebuchet MS"/>
          <w:sz w:val="22"/>
          <w:szCs w:val="22"/>
        </w:rPr>
        <w:t>Implantation des ouvrages</w:t>
      </w:r>
      <w:bookmarkEnd w:id="38"/>
    </w:p>
    <w:p w14:paraId="6A65AB8D" w14:textId="73BC9E79" w:rsidR="003C07E6" w:rsidRPr="0033319F" w:rsidRDefault="003C07E6" w:rsidP="00AB7529">
      <w:pPr>
        <w:jc w:val="both"/>
        <w:rPr>
          <w:rFonts w:ascii="Trebuchet MS" w:hAnsi="Trebuchet MS"/>
          <w:sz w:val="22"/>
          <w:szCs w:val="22"/>
        </w:rPr>
      </w:pPr>
      <w:r w:rsidRPr="0033319F">
        <w:rPr>
          <w:rFonts w:ascii="Trebuchet MS" w:hAnsi="Trebuchet MS"/>
          <w:sz w:val="22"/>
          <w:szCs w:val="22"/>
        </w:rPr>
        <w:t xml:space="preserve">L'ensemble des opérations de piquetage et d’implantation nécessaires à la bonne exécution des travaux ont été réalisées en totalité préalablement au démarrage du chantier. Le titulaire devra, en tant que de besoin, vérifier sur site les implantations existantes avant toute intervention, et signaler immédiatement à l’INRAE </w:t>
      </w:r>
      <w:r w:rsidR="00AB7529">
        <w:rPr>
          <w:rFonts w:ascii="Trebuchet MS" w:hAnsi="Trebuchet MS"/>
          <w:sz w:val="22"/>
          <w:szCs w:val="22"/>
        </w:rPr>
        <w:t>Antilles-Guyane</w:t>
      </w:r>
      <w:r w:rsidRPr="0033319F">
        <w:rPr>
          <w:rFonts w:ascii="Trebuchet MS" w:hAnsi="Trebuchet MS"/>
          <w:sz w:val="22"/>
          <w:szCs w:val="22"/>
        </w:rPr>
        <w:t xml:space="preserve"> toute anomalie ou incohérence constatée.</w:t>
      </w:r>
    </w:p>
    <w:p w14:paraId="63A3B380" w14:textId="45DF4E38" w:rsidR="00E010DF" w:rsidRPr="0033319F" w:rsidRDefault="003C07E6" w:rsidP="00AB7529">
      <w:pPr>
        <w:jc w:val="both"/>
        <w:rPr>
          <w:rFonts w:ascii="Trebuchet MS" w:hAnsi="Trebuchet MS"/>
          <w:sz w:val="22"/>
          <w:szCs w:val="22"/>
        </w:rPr>
      </w:pPr>
      <w:r w:rsidRPr="0033319F">
        <w:rPr>
          <w:rFonts w:ascii="Trebuchet MS" w:hAnsi="Trebuchet MS"/>
          <w:sz w:val="22"/>
          <w:szCs w:val="22"/>
        </w:rPr>
        <w:t>Toute modification d’implantation devra faire l’objet d’un accord écrit préalable de la maîtrise d’ouvrage ou de la maîtrise d’œuvre</w:t>
      </w:r>
      <w:r w:rsidR="002E7F58">
        <w:rPr>
          <w:rFonts w:ascii="Trebuchet MS" w:hAnsi="Trebuchet MS"/>
          <w:sz w:val="22"/>
          <w:szCs w:val="22"/>
        </w:rPr>
        <w:t>.</w:t>
      </w:r>
    </w:p>
    <w:p w14:paraId="445B8ED6" w14:textId="14A31901" w:rsidR="003C07E6" w:rsidRPr="0033319F" w:rsidRDefault="003C07E6" w:rsidP="003C07E6">
      <w:pPr>
        <w:pStyle w:val="Titre2"/>
        <w:rPr>
          <w:rFonts w:ascii="Trebuchet MS" w:hAnsi="Trebuchet MS"/>
          <w:sz w:val="22"/>
          <w:szCs w:val="22"/>
        </w:rPr>
      </w:pPr>
      <w:bookmarkStart w:id="39" w:name="_Toc208323270"/>
      <w:r w:rsidRPr="0033319F">
        <w:rPr>
          <w:rFonts w:ascii="Trebuchet MS" w:hAnsi="Trebuchet MS"/>
          <w:sz w:val="22"/>
          <w:szCs w:val="22"/>
        </w:rPr>
        <w:t>Préparation et coordination des travaux</w:t>
      </w:r>
      <w:bookmarkEnd w:id="39"/>
    </w:p>
    <w:p w14:paraId="1A4F8E44" w14:textId="28E437DF" w:rsidR="003C07E6" w:rsidRPr="0033319F" w:rsidRDefault="003C07E6" w:rsidP="003C07E6">
      <w:pPr>
        <w:pStyle w:val="Titre3"/>
        <w:rPr>
          <w:rFonts w:ascii="Trebuchet MS" w:hAnsi="Trebuchet MS"/>
          <w:sz w:val="22"/>
          <w:szCs w:val="22"/>
        </w:rPr>
      </w:pPr>
      <w:bookmarkStart w:id="40" w:name="_Toc208323271"/>
      <w:r w:rsidRPr="0033319F">
        <w:rPr>
          <w:rFonts w:ascii="Trebuchet MS" w:hAnsi="Trebuchet MS"/>
          <w:sz w:val="22"/>
          <w:szCs w:val="22"/>
        </w:rPr>
        <w:t>Période de préparation - Programme d'exécution des travaux</w:t>
      </w:r>
      <w:bookmarkEnd w:id="40"/>
    </w:p>
    <w:p w14:paraId="7BFD2CC2" w14:textId="4C1B824D" w:rsidR="00B329DC" w:rsidRPr="0033319F" w:rsidRDefault="00B329DC" w:rsidP="00B329DC">
      <w:pPr>
        <w:rPr>
          <w:rFonts w:ascii="Trebuchet MS" w:hAnsi="Trebuchet MS"/>
          <w:sz w:val="22"/>
          <w:szCs w:val="22"/>
        </w:rPr>
      </w:pPr>
      <w:r w:rsidRPr="0033319F">
        <w:rPr>
          <w:rFonts w:ascii="Trebuchet MS" w:hAnsi="Trebuchet MS"/>
          <w:sz w:val="22"/>
          <w:szCs w:val="22"/>
        </w:rPr>
        <w:t>Une période de préparation est prévue avant le démarrage des travaux. Le titulaire devra, dans un délai de 15 jours suivant la notification du marché :</w:t>
      </w:r>
    </w:p>
    <w:p w14:paraId="5130A602" w14:textId="5662B32A" w:rsidR="00B329DC" w:rsidRPr="0033319F" w:rsidRDefault="00B329DC" w:rsidP="00534820">
      <w:pPr>
        <w:pStyle w:val="Paragraphedeliste"/>
        <w:numPr>
          <w:ilvl w:val="0"/>
          <w:numId w:val="12"/>
        </w:numPr>
        <w:rPr>
          <w:rFonts w:ascii="Trebuchet MS" w:hAnsi="Trebuchet MS"/>
          <w:sz w:val="22"/>
          <w:szCs w:val="22"/>
        </w:rPr>
      </w:pPr>
      <w:r w:rsidRPr="0033319F">
        <w:rPr>
          <w:rFonts w:ascii="Trebuchet MS" w:hAnsi="Trebuchet MS"/>
          <w:sz w:val="22"/>
          <w:szCs w:val="22"/>
        </w:rPr>
        <w:t>Transmettre un planning prévisionnel d’exécution ;</w:t>
      </w:r>
    </w:p>
    <w:p w14:paraId="64F79FBC" w14:textId="23804161" w:rsidR="00B329DC" w:rsidRPr="0033319F" w:rsidRDefault="00B329DC" w:rsidP="00534820">
      <w:pPr>
        <w:pStyle w:val="Paragraphedeliste"/>
        <w:numPr>
          <w:ilvl w:val="0"/>
          <w:numId w:val="12"/>
        </w:numPr>
        <w:rPr>
          <w:rFonts w:ascii="Trebuchet MS" w:hAnsi="Trebuchet MS"/>
          <w:sz w:val="22"/>
          <w:szCs w:val="22"/>
        </w:rPr>
      </w:pPr>
      <w:r w:rsidRPr="0033319F">
        <w:rPr>
          <w:rFonts w:ascii="Trebuchet MS" w:hAnsi="Trebuchet MS"/>
          <w:sz w:val="22"/>
          <w:szCs w:val="22"/>
        </w:rPr>
        <w:t>Présenter un projet d’installation de chantier (accès, zones de stockage, protections, etc.).</w:t>
      </w:r>
    </w:p>
    <w:p w14:paraId="7474DE33" w14:textId="0AB7E6BC" w:rsidR="003C07E6" w:rsidRPr="0033319F" w:rsidRDefault="00B329DC" w:rsidP="00B329DC">
      <w:pPr>
        <w:rPr>
          <w:rFonts w:ascii="Trebuchet MS" w:hAnsi="Trebuchet MS"/>
          <w:sz w:val="22"/>
          <w:szCs w:val="22"/>
        </w:rPr>
      </w:pPr>
      <w:r w:rsidRPr="0033319F">
        <w:rPr>
          <w:rFonts w:ascii="Trebuchet MS" w:hAnsi="Trebuchet MS"/>
          <w:sz w:val="22"/>
          <w:szCs w:val="22"/>
        </w:rPr>
        <w:t>Ces éléments seront soumis au visa du maître d’œuvre. Le démarrage des travaux ne pourra intervenir qu’après validation de cette phase de préparation.</w:t>
      </w:r>
    </w:p>
    <w:p w14:paraId="48702629" w14:textId="1205517B" w:rsidR="00B329DC" w:rsidRPr="0033319F" w:rsidRDefault="00B329DC" w:rsidP="00B329DC">
      <w:pPr>
        <w:pStyle w:val="Titre3"/>
        <w:rPr>
          <w:rFonts w:ascii="Trebuchet MS" w:hAnsi="Trebuchet MS"/>
          <w:sz w:val="22"/>
          <w:szCs w:val="22"/>
        </w:rPr>
      </w:pPr>
      <w:bookmarkStart w:id="41" w:name="_Toc208323272"/>
      <w:r w:rsidRPr="0033319F">
        <w:rPr>
          <w:rFonts w:ascii="Trebuchet MS" w:hAnsi="Trebuchet MS"/>
          <w:sz w:val="22"/>
          <w:szCs w:val="22"/>
        </w:rPr>
        <w:t>Sécurité et protection de la santé des travailleurs sur le chantier</w:t>
      </w:r>
      <w:bookmarkEnd w:id="41"/>
    </w:p>
    <w:p w14:paraId="46D03239" w14:textId="77CB5BC6" w:rsidR="00B329DC" w:rsidRPr="0033319F" w:rsidRDefault="00B329DC" w:rsidP="00B329DC">
      <w:pPr>
        <w:jc w:val="both"/>
        <w:rPr>
          <w:rFonts w:ascii="Trebuchet MS" w:hAnsi="Trebuchet MS"/>
          <w:sz w:val="22"/>
          <w:szCs w:val="22"/>
        </w:rPr>
      </w:pPr>
      <w:r w:rsidRPr="0033319F">
        <w:rPr>
          <w:rFonts w:ascii="Trebuchet MS" w:hAnsi="Trebuchet MS"/>
          <w:sz w:val="22"/>
          <w:szCs w:val="22"/>
        </w:rPr>
        <w:t>Le titulaire s'engage à respecter toutes les dispositions réglementaires relatives à l’hygiène et la sécurité sur le chantier. Il doit également se conformer aux dispositions des articles L. 5212-1 à L. 5212-4 du Code du travail, relatives à l'emploi des travailleurs handicapés.</w:t>
      </w:r>
    </w:p>
    <w:p w14:paraId="1B846CE1" w14:textId="224136AE" w:rsidR="00B329DC" w:rsidRPr="0033319F" w:rsidRDefault="00B329DC" w:rsidP="00B329DC">
      <w:pPr>
        <w:pStyle w:val="Titre3"/>
        <w:rPr>
          <w:rFonts w:ascii="Trebuchet MS" w:hAnsi="Trebuchet MS"/>
          <w:sz w:val="22"/>
          <w:szCs w:val="22"/>
        </w:rPr>
      </w:pPr>
      <w:bookmarkStart w:id="42" w:name="_Toc208323273"/>
      <w:r w:rsidRPr="0033319F">
        <w:rPr>
          <w:rFonts w:ascii="Trebuchet MS" w:hAnsi="Trebuchet MS"/>
          <w:sz w:val="22"/>
          <w:szCs w:val="22"/>
        </w:rPr>
        <w:lastRenderedPageBreak/>
        <w:t>Registre de chantier</w:t>
      </w:r>
      <w:bookmarkEnd w:id="42"/>
    </w:p>
    <w:p w14:paraId="57ADD988" w14:textId="77777777" w:rsidR="00B329DC" w:rsidRPr="0033319F" w:rsidRDefault="00B329DC" w:rsidP="00E010DF">
      <w:pPr>
        <w:spacing w:after="0"/>
        <w:jc w:val="both"/>
        <w:rPr>
          <w:rFonts w:ascii="Trebuchet MS" w:hAnsi="Trebuchet MS"/>
          <w:sz w:val="22"/>
          <w:szCs w:val="22"/>
        </w:rPr>
      </w:pPr>
      <w:r w:rsidRPr="0033319F">
        <w:rPr>
          <w:rFonts w:ascii="Trebuchet MS" w:hAnsi="Trebuchet MS"/>
          <w:sz w:val="22"/>
          <w:szCs w:val="22"/>
        </w:rPr>
        <w:t xml:space="preserve">Un </w:t>
      </w:r>
      <w:r w:rsidRPr="0033319F">
        <w:rPr>
          <w:rFonts w:ascii="Trebuchet MS" w:hAnsi="Trebuchet MS"/>
          <w:b/>
          <w:bCs/>
          <w:sz w:val="22"/>
          <w:szCs w:val="22"/>
        </w:rPr>
        <w:t>registre de chantier</w:t>
      </w:r>
      <w:r w:rsidRPr="0033319F">
        <w:rPr>
          <w:rFonts w:ascii="Trebuchet MS" w:hAnsi="Trebuchet MS"/>
          <w:sz w:val="22"/>
          <w:szCs w:val="22"/>
        </w:rPr>
        <w:t xml:space="preserve"> sera tenu pendant toute la durée d'exécution des prestations. Il servira à consigner tous les éléments importants relatifs au déroulement des travaux, notamment :</w:t>
      </w:r>
    </w:p>
    <w:p w14:paraId="437F0D06" w14:textId="77777777" w:rsidR="00B329DC" w:rsidRPr="0033319F" w:rsidRDefault="00B329DC" w:rsidP="00534820">
      <w:pPr>
        <w:numPr>
          <w:ilvl w:val="0"/>
          <w:numId w:val="13"/>
        </w:numPr>
        <w:spacing w:before="0" w:after="0"/>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ordres de service,</w:t>
      </w:r>
    </w:p>
    <w:p w14:paraId="7C23781E" w14:textId="77777777" w:rsidR="00B329DC" w:rsidRPr="0033319F" w:rsidRDefault="00B329DC" w:rsidP="00534820">
      <w:pPr>
        <w:numPr>
          <w:ilvl w:val="0"/>
          <w:numId w:val="13"/>
        </w:numPr>
        <w:spacing w:before="0" w:after="0"/>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comptes rendus de réunion,</w:t>
      </w:r>
    </w:p>
    <w:p w14:paraId="77C40809" w14:textId="77777777" w:rsidR="00B329DC" w:rsidRPr="0033319F" w:rsidRDefault="00B329DC" w:rsidP="00534820">
      <w:pPr>
        <w:numPr>
          <w:ilvl w:val="0"/>
          <w:numId w:val="13"/>
        </w:numPr>
        <w:spacing w:before="0" w:after="0"/>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observations techniques,</w:t>
      </w:r>
    </w:p>
    <w:p w14:paraId="36754C43" w14:textId="77777777" w:rsidR="00B329DC" w:rsidRPr="0033319F" w:rsidRDefault="00B329DC" w:rsidP="00534820">
      <w:pPr>
        <w:numPr>
          <w:ilvl w:val="0"/>
          <w:numId w:val="13"/>
        </w:numPr>
        <w:spacing w:before="0" w:after="0"/>
        <w:jc w:val="both"/>
        <w:rPr>
          <w:rFonts w:ascii="Trebuchet MS" w:hAnsi="Trebuchet MS"/>
          <w:sz w:val="22"/>
          <w:szCs w:val="22"/>
        </w:rPr>
      </w:pPr>
      <w:proofErr w:type="gramStart"/>
      <w:r w:rsidRPr="0033319F">
        <w:rPr>
          <w:rFonts w:ascii="Trebuchet MS" w:hAnsi="Trebuchet MS"/>
          <w:sz w:val="22"/>
          <w:szCs w:val="22"/>
        </w:rPr>
        <w:t>les</w:t>
      </w:r>
      <w:proofErr w:type="gramEnd"/>
      <w:r w:rsidRPr="0033319F">
        <w:rPr>
          <w:rFonts w:ascii="Trebuchet MS" w:hAnsi="Trebuchet MS"/>
          <w:sz w:val="22"/>
          <w:szCs w:val="22"/>
        </w:rPr>
        <w:t xml:space="preserve"> documents émis ou reçus par le maître d’œuvre ou le maître d’ouvrage.</w:t>
      </w:r>
    </w:p>
    <w:p w14:paraId="4CFB7E15" w14:textId="6B4CA934" w:rsidR="00B329DC" w:rsidRPr="0033319F" w:rsidRDefault="00B329DC" w:rsidP="00E010DF">
      <w:pPr>
        <w:spacing w:before="0"/>
        <w:jc w:val="both"/>
        <w:rPr>
          <w:rFonts w:ascii="Trebuchet MS" w:hAnsi="Trebuchet MS"/>
          <w:sz w:val="22"/>
          <w:szCs w:val="22"/>
        </w:rPr>
      </w:pPr>
      <w:r w:rsidRPr="0033319F">
        <w:rPr>
          <w:rFonts w:ascii="Trebuchet MS" w:hAnsi="Trebuchet MS"/>
          <w:sz w:val="22"/>
          <w:szCs w:val="22"/>
        </w:rPr>
        <w:t>Ce registre devra être mis à disposition du maître d’ouvrage, du maître d’œuvre, ainsi que de toute autorité habilitée, à chaque visite sur site. Il pourra être tenu au format papier ou numérique, selon les modalités arrêtées en début de chantier.</w:t>
      </w:r>
    </w:p>
    <w:p w14:paraId="27BF66FD" w14:textId="73FC9EE0" w:rsidR="00B329DC" w:rsidRPr="0033319F" w:rsidRDefault="00B329DC" w:rsidP="00B329DC">
      <w:pPr>
        <w:pStyle w:val="Titre2"/>
        <w:rPr>
          <w:rFonts w:ascii="Trebuchet MS" w:hAnsi="Trebuchet MS"/>
          <w:sz w:val="22"/>
          <w:szCs w:val="22"/>
        </w:rPr>
      </w:pPr>
      <w:bookmarkStart w:id="43" w:name="_Toc208323274"/>
      <w:r w:rsidRPr="0033319F">
        <w:rPr>
          <w:rFonts w:ascii="Trebuchet MS" w:hAnsi="Trebuchet MS"/>
          <w:sz w:val="22"/>
          <w:szCs w:val="22"/>
        </w:rPr>
        <w:t>Etudes d'exécution</w:t>
      </w:r>
      <w:bookmarkEnd w:id="43"/>
    </w:p>
    <w:p w14:paraId="4D2158AE" w14:textId="5924D1ED" w:rsidR="00B329DC" w:rsidRPr="0033319F" w:rsidRDefault="00B329DC" w:rsidP="00E010DF">
      <w:pPr>
        <w:jc w:val="both"/>
        <w:rPr>
          <w:rFonts w:ascii="Trebuchet MS" w:hAnsi="Trebuchet MS"/>
          <w:sz w:val="22"/>
          <w:szCs w:val="22"/>
        </w:rPr>
      </w:pPr>
      <w:r w:rsidRPr="0033319F">
        <w:rPr>
          <w:rFonts w:ascii="Trebuchet MS" w:hAnsi="Trebuchet MS"/>
          <w:sz w:val="22"/>
          <w:szCs w:val="22"/>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702CA544" w14:textId="6C1C6C8B" w:rsidR="00B329DC" w:rsidRPr="0033319F" w:rsidRDefault="00B329DC" w:rsidP="00B329DC">
      <w:pPr>
        <w:pStyle w:val="Titre2"/>
        <w:rPr>
          <w:rFonts w:ascii="Trebuchet MS" w:hAnsi="Trebuchet MS"/>
          <w:sz w:val="22"/>
          <w:szCs w:val="22"/>
        </w:rPr>
      </w:pPr>
      <w:bookmarkStart w:id="44" w:name="_Toc208323275"/>
      <w:r w:rsidRPr="0033319F">
        <w:rPr>
          <w:rFonts w:ascii="Trebuchet MS" w:hAnsi="Trebuchet MS"/>
          <w:sz w:val="22"/>
          <w:szCs w:val="22"/>
        </w:rPr>
        <w:t>Installation et organisation du chantier</w:t>
      </w:r>
      <w:bookmarkEnd w:id="44"/>
    </w:p>
    <w:p w14:paraId="6CB1A376" w14:textId="4197E629" w:rsidR="00B329DC" w:rsidRPr="0033319F" w:rsidRDefault="00B329DC" w:rsidP="00B329DC">
      <w:pPr>
        <w:pStyle w:val="Titre3"/>
        <w:rPr>
          <w:rFonts w:ascii="Trebuchet MS" w:hAnsi="Trebuchet MS"/>
          <w:sz w:val="22"/>
          <w:szCs w:val="22"/>
        </w:rPr>
      </w:pPr>
      <w:bookmarkStart w:id="45" w:name="_Toc208323276"/>
      <w:r w:rsidRPr="0033319F">
        <w:rPr>
          <w:rFonts w:ascii="Trebuchet MS" w:hAnsi="Trebuchet MS"/>
          <w:sz w:val="22"/>
          <w:szCs w:val="22"/>
        </w:rPr>
        <w:t>Installation de chantier</w:t>
      </w:r>
      <w:bookmarkEnd w:id="45"/>
    </w:p>
    <w:p w14:paraId="6C44F257" w14:textId="53A33ABE" w:rsidR="00E010DF" w:rsidRPr="0033319F" w:rsidRDefault="00B329DC" w:rsidP="002E7F58">
      <w:pPr>
        <w:jc w:val="both"/>
        <w:rPr>
          <w:rFonts w:ascii="Trebuchet MS" w:hAnsi="Trebuchet MS"/>
          <w:sz w:val="22"/>
          <w:szCs w:val="22"/>
        </w:rPr>
      </w:pPr>
      <w:r w:rsidRPr="0033319F">
        <w:rPr>
          <w:rFonts w:ascii="Trebuchet MS" w:hAnsi="Trebuchet MS"/>
          <w:sz w:val="22"/>
          <w:szCs w:val="22"/>
        </w:rPr>
        <w:t>Conformément à l'article 31.1 du CCAG-Travaux, le titulaire supporte toutes les charges relatives à l'établissement et à l'entretien de ses installations de chantie</w:t>
      </w:r>
      <w:r w:rsidR="002E7F58">
        <w:rPr>
          <w:rFonts w:ascii="Trebuchet MS" w:hAnsi="Trebuchet MS"/>
          <w:sz w:val="22"/>
          <w:szCs w:val="22"/>
        </w:rPr>
        <w:t>r.</w:t>
      </w:r>
    </w:p>
    <w:p w14:paraId="5FE705A2" w14:textId="4E8AC27F" w:rsidR="00B329DC" w:rsidRPr="0033319F" w:rsidRDefault="0092703C" w:rsidP="00B329DC">
      <w:pPr>
        <w:pStyle w:val="Titre3"/>
        <w:rPr>
          <w:rFonts w:ascii="Trebuchet MS" w:hAnsi="Trebuchet MS"/>
          <w:sz w:val="22"/>
          <w:szCs w:val="22"/>
        </w:rPr>
      </w:pPr>
      <w:bookmarkStart w:id="46" w:name="_Toc208323277"/>
      <w:r w:rsidRPr="0033319F">
        <w:rPr>
          <w:rFonts w:ascii="Trebuchet MS" w:hAnsi="Trebuchet MS"/>
          <w:sz w:val="22"/>
          <w:szCs w:val="22"/>
        </w:rPr>
        <w:t>Signalisation de chantier</w:t>
      </w:r>
      <w:bookmarkEnd w:id="46"/>
    </w:p>
    <w:p w14:paraId="56039938" w14:textId="284C1287" w:rsidR="0092703C" w:rsidRPr="0033319F" w:rsidRDefault="0092703C" w:rsidP="00E010DF">
      <w:pPr>
        <w:jc w:val="both"/>
        <w:rPr>
          <w:rFonts w:ascii="Trebuchet MS" w:hAnsi="Trebuchet MS"/>
          <w:sz w:val="22"/>
          <w:szCs w:val="22"/>
        </w:rPr>
      </w:pPr>
      <w:r w:rsidRPr="0033319F">
        <w:rPr>
          <w:rFonts w:ascii="Trebuchet MS" w:hAnsi="Trebuchet MS"/>
          <w:sz w:val="22"/>
          <w:szCs w:val="22"/>
        </w:rPr>
        <w:t xml:space="preserve">Le titulaire est tenu d’assurer une signalisation adaptée sur l’ensemble de la zone de chantier située dans l’enceinte du site INRAE </w:t>
      </w:r>
      <w:r w:rsidR="00AB7529">
        <w:rPr>
          <w:rFonts w:ascii="Trebuchet MS" w:hAnsi="Trebuchet MS"/>
          <w:sz w:val="22"/>
          <w:szCs w:val="22"/>
        </w:rPr>
        <w:t>Antilles-Guyane</w:t>
      </w:r>
      <w:r w:rsidRPr="0033319F">
        <w:rPr>
          <w:rFonts w:ascii="Trebuchet MS" w:hAnsi="Trebuchet MS"/>
          <w:sz w:val="22"/>
          <w:szCs w:val="22"/>
        </w:rPr>
        <w:t>.</w:t>
      </w:r>
    </w:p>
    <w:p w14:paraId="700F8C05" w14:textId="00D1F2A6" w:rsidR="0092703C" w:rsidRPr="0033319F" w:rsidRDefault="0092703C" w:rsidP="0092703C">
      <w:pPr>
        <w:jc w:val="both"/>
        <w:rPr>
          <w:rFonts w:ascii="Trebuchet MS" w:hAnsi="Trebuchet MS"/>
          <w:sz w:val="22"/>
          <w:szCs w:val="22"/>
        </w:rPr>
      </w:pPr>
      <w:r w:rsidRPr="0033319F">
        <w:rPr>
          <w:rFonts w:ascii="Trebuchet MS" w:hAnsi="Trebuchet MS"/>
          <w:sz w:val="22"/>
          <w:szCs w:val="22"/>
        </w:rPr>
        <w:t>Cette signalisation devra :</w:t>
      </w:r>
    </w:p>
    <w:p w14:paraId="6354069D" w14:textId="276401B5" w:rsidR="0092703C" w:rsidRPr="0033319F" w:rsidRDefault="0092703C" w:rsidP="00534820">
      <w:pPr>
        <w:pStyle w:val="Paragraphedeliste"/>
        <w:numPr>
          <w:ilvl w:val="0"/>
          <w:numId w:val="14"/>
        </w:numPr>
        <w:jc w:val="both"/>
        <w:rPr>
          <w:rFonts w:ascii="Trebuchet MS" w:hAnsi="Trebuchet MS"/>
          <w:sz w:val="22"/>
          <w:szCs w:val="22"/>
        </w:rPr>
      </w:pPr>
      <w:r w:rsidRPr="0033319F">
        <w:rPr>
          <w:rFonts w:ascii="Trebuchet MS" w:hAnsi="Trebuchet MS"/>
          <w:sz w:val="22"/>
          <w:szCs w:val="22"/>
        </w:rPr>
        <w:t>Garantir la sécurité des intervenants, des agents de l’INRAE</w:t>
      </w:r>
      <w:r w:rsidR="00AB7529">
        <w:rPr>
          <w:rFonts w:ascii="Trebuchet MS" w:hAnsi="Trebuchet MS"/>
          <w:sz w:val="22"/>
          <w:szCs w:val="22"/>
        </w:rPr>
        <w:t xml:space="preserve"> Antilles-Guyane</w:t>
      </w:r>
      <w:r w:rsidRPr="0033319F">
        <w:rPr>
          <w:rFonts w:ascii="Trebuchet MS" w:hAnsi="Trebuchet MS"/>
          <w:sz w:val="22"/>
          <w:szCs w:val="22"/>
        </w:rPr>
        <w:t xml:space="preserve"> et des visiteurs ;</w:t>
      </w:r>
    </w:p>
    <w:p w14:paraId="6102AB65" w14:textId="2F5727FF" w:rsidR="0092703C" w:rsidRPr="0033319F" w:rsidRDefault="0092703C" w:rsidP="00534820">
      <w:pPr>
        <w:pStyle w:val="Paragraphedeliste"/>
        <w:numPr>
          <w:ilvl w:val="0"/>
          <w:numId w:val="14"/>
        </w:numPr>
        <w:jc w:val="both"/>
        <w:rPr>
          <w:rFonts w:ascii="Trebuchet MS" w:hAnsi="Trebuchet MS"/>
          <w:sz w:val="22"/>
          <w:szCs w:val="22"/>
        </w:rPr>
      </w:pPr>
      <w:r w:rsidRPr="0033319F">
        <w:rPr>
          <w:rFonts w:ascii="Trebuchet MS" w:hAnsi="Trebuchet MS"/>
          <w:sz w:val="22"/>
          <w:szCs w:val="22"/>
        </w:rPr>
        <w:t>Délimiter clairement les zones de travaux, les circulations provisoires, les accès interdits et les zones de stockage ;</w:t>
      </w:r>
    </w:p>
    <w:p w14:paraId="546F9D8D" w14:textId="3DA6327C" w:rsidR="0092703C" w:rsidRPr="0033319F" w:rsidRDefault="0092703C" w:rsidP="00534820">
      <w:pPr>
        <w:pStyle w:val="Paragraphedeliste"/>
        <w:numPr>
          <w:ilvl w:val="0"/>
          <w:numId w:val="14"/>
        </w:numPr>
        <w:jc w:val="both"/>
        <w:rPr>
          <w:rFonts w:ascii="Trebuchet MS" w:hAnsi="Trebuchet MS"/>
          <w:sz w:val="22"/>
          <w:szCs w:val="22"/>
        </w:rPr>
      </w:pPr>
      <w:r w:rsidRPr="0033319F">
        <w:rPr>
          <w:rFonts w:ascii="Trebuchet MS" w:hAnsi="Trebuchet MS"/>
          <w:sz w:val="22"/>
          <w:szCs w:val="22"/>
        </w:rPr>
        <w:t>Être conforme à la réglementation en vigueur, notamment les dispositions de l’article 31.6 du CCAG-Travaux et les recommandations de l’INRS.</w:t>
      </w:r>
    </w:p>
    <w:p w14:paraId="0DA0DD3E" w14:textId="58FC0CD4" w:rsidR="0092703C" w:rsidRPr="0033319F" w:rsidRDefault="0092703C" w:rsidP="0092703C">
      <w:pPr>
        <w:jc w:val="both"/>
        <w:rPr>
          <w:rFonts w:ascii="Trebuchet MS" w:hAnsi="Trebuchet MS"/>
          <w:sz w:val="22"/>
          <w:szCs w:val="22"/>
        </w:rPr>
      </w:pPr>
      <w:r w:rsidRPr="0033319F">
        <w:rPr>
          <w:rFonts w:ascii="Trebuchet MS" w:hAnsi="Trebuchet MS"/>
          <w:sz w:val="22"/>
          <w:szCs w:val="22"/>
        </w:rPr>
        <w:t>La mise en place, l’entretien et la dépose de la signalisation sont à la charge exclusive du titulaire.</w:t>
      </w:r>
    </w:p>
    <w:p w14:paraId="103FF0A6" w14:textId="7C7A718B" w:rsidR="0092703C" w:rsidRPr="0033319F" w:rsidRDefault="0092703C" w:rsidP="0092703C">
      <w:pPr>
        <w:pStyle w:val="Titre2"/>
        <w:rPr>
          <w:rFonts w:ascii="Trebuchet MS" w:hAnsi="Trebuchet MS"/>
          <w:sz w:val="22"/>
          <w:szCs w:val="22"/>
        </w:rPr>
      </w:pPr>
      <w:bookmarkStart w:id="47" w:name="_Toc208323278"/>
      <w:r w:rsidRPr="0033319F">
        <w:rPr>
          <w:rFonts w:ascii="Trebuchet MS" w:hAnsi="Trebuchet MS"/>
          <w:sz w:val="22"/>
          <w:szCs w:val="22"/>
        </w:rPr>
        <w:t>Dispositions particulières à l'achèvement du chantier</w:t>
      </w:r>
      <w:bookmarkEnd w:id="47"/>
    </w:p>
    <w:p w14:paraId="10CE6DED" w14:textId="79D2CA21" w:rsidR="0092703C" w:rsidRPr="0033319F" w:rsidRDefault="0092703C" w:rsidP="0092703C">
      <w:pPr>
        <w:pStyle w:val="Titre3"/>
        <w:rPr>
          <w:rFonts w:ascii="Trebuchet MS" w:hAnsi="Trebuchet MS"/>
          <w:sz w:val="22"/>
          <w:szCs w:val="22"/>
        </w:rPr>
      </w:pPr>
      <w:bookmarkStart w:id="48" w:name="_Toc208323279"/>
      <w:r w:rsidRPr="0033319F">
        <w:rPr>
          <w:rFonts w:ascii="Trebuchet MS" w:hAnsi="Trebuchet MS"/>
          <w:sz w:val="22"/>
          <w:szCs w:val="22"/>
        </w:rPr>
        <w:t>Gestion des déchets de chantier</w:t>
      </w:r>
      <w:bookmarkEnd w:id="48"/>
    </w:p>
    <w:p w14:paraId="5C737908" w14:textId="287A7855" w:rsidR="0092703C" w:rsidRPr="0033319F" w:rsidRDefault="0092703C" w:rsidP="0092703C">
      <w:pPr>
        <w:jc w:val="both"/>
        <w:rPr>
          <w:rFonts w:ascii="Trebuchet MS" w:hAnsi="Trebuchet MS"/>
          <w:sz w:val="22"/>
          <w:szCs w:val="22"/>
        </w:rPr>
      </w:pPr>
      <w:r w:rsidRPr="0033319F">
        <w:rPr>
          <w:rFonts w:ascii="Trebuchet MS" w:hAnsi="Trebuchet MS"/>
          <w:sz w:val="22"/>
          <w:szCs w:val="22"/>
        </w:rPr>
        <w:t>La valorisation ou l'élimination des déchets créés par les travaux du contrat est de la responsabilité du maître de l'ouvrage en tant que "producteur" de déchets et du titulaire en tant que "détenteur" de déchets, pendant la durée du chantier.</w:t>
      </w:r>
    </w:p>
    <w:p w14:paraId="13B509BE" w14:textId="78D18D86" w:rsidR="0092703C" w:rsidRPr="0033319F" w:rsidRDefault="0092703C" w:rsidP="0092703C">
      <w:pPr>
        <w:jc w:val="both"/>
        <w:rPr>
          <w:rFonts w:ascii="Trebuchet MS" w:hAnsi="Trebuchet MS"/>
          <w:sz w:val="22"/>
          <w:szCs w:val="22"/>
        </w:rPr>
      </w:pPr>
      <w:r w:rsidRPr="0033319F">
        <w:rPr>
          <w:rFonts w:ascii="Trebuchet MS" w:hAnsi="Trebuchet MS"/>
          <w:sz w:val="22"/>
          <w:szCs w:val="22"/>
        </w:rPr>
        <w:t xml:space="preserve">Toutefois, le titulaire reste "producteur" de ses déchets en ce qui concerne les emballages des produits qu'il met en œuvre et les chutes résultant de ses interventions. Le titulaire doit se </w:t>
      </w:r>
      <w:r w:rsidRPr="0033319F">
        <w:rPr>
          <w:rFonts w:ascii="Trebuchet MS" w:hAnsi="Trebuchet MS"/>
          <w:sz w:val="22"/>
          <w:szCs w:val="22"/>
        </w:rPr>
        <w:lastRenderedPageBreak/>
        <w:t>conformer à la réglementation en vigueur quant à la collecte, au transport, au stockage et à l'évacuation de ses déchets. Il est également de sa responsabilité de fournir les éléments de leur traçabilité.</w:t>
      </w:r>
    </w:p>
    <w:p w14:paraId="38557B8B" w14:textId="3DE7D5DF" w:rsidR="0092703C" w:rsidRPr="0033319F" w:rsidRDefault="0092703C" w:rsidP="0092703C">
      <w:pPr>
        <w:pStyle w:val="Titre3"/>
        <w:rPr>
          <w:rFonts w:ascii="Trebuchet MS" w:hAnsi="Trebuchet MS"/>
          <w:sz w:val="22"/>
          <w:szCs w:val="22"/>
        </w:rPr>
      </w:pPr>
      <w:bookmarkStart w:id="49" w:name="_Toc208323280"/>
      <w:r w:rsidRPr="0033319F">
        <w:rPr>
          <w:rFonts w:ascii="Trebuchet MS" w:hAnsi="Trebuchet MS"/>
          <w:sz w:val="22"/>
          <w:szCs w:val="22"/>
        </w:rPr>
        <w:t>Repliement des installations de chantier et remise en état des lieux</w:t>
      </w:r>
      <w:bookmarkEnd w:id="49"/>
    </w:p>
    <w:p w14:paraId="07F0E725" w14:textId="44EDD3EA" w:rsidR="0092703C" w:rsidRPr="0033319F" w:rsidRDefault="0092703C" w:rsidP="0092703C">
      <w:pPr>
        <w:jc w:val="both"/>
        <w:rPr>
          <w:rFonts w:ascii="Trebuchet MS" w:hAnsi="Trebuchet MS"/>
          <w:sz w:val="22"/>
          <w:szCs w:val="22"/>
        </w:rPr>
      </w:pPr>
      <w:r w:rsidRPr="0033319F">
        <w:rPr>
          <w:rFonts w:ascii="Trebuchet MS" w:hAnsi="Trebuchet MS"/>
          <w:sz w:val="22"/>
          <w:szCs w:val="22"/>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1D223B41" w14:textId="14F8C2A3" w:rsidR="0092703C" w:rsidRPr="0033319F" w:rsidRDefault="0092703C" w:rsidP="0092703C">
      <w:pPr>
        <w:pStyle w:val="Titre3"/>
        <w:rPr>
          <w:rFonts w:ascii="Trebuchet MS" w:hAnsi="Trebuchet MS"/>
          <w:sz w:val="22"/>
          <w:szCs w:val="22"/>
        </w:rPr>
      </w:pPr>
      <w:bookmarkStart w:id="50" w:name="_Toc208323281"/>
      <w:r w:rsidRPr="0033319F">
        <w:rPr>
          <w:rFonts w:ascii="Trebuchet MS" w:hAnsi="Trebuchet MS"/>
          <w:sz w:val="22"/>
          <w:szCs w:val="22"/>
        </w:rPr>
        <w:t>Documents à fournir après exécution</w:t>
      </w:r>
      <w:bookmarkEnd w:id="50"/>
    </w:p>
    <w:p w14:paraId="51F141D3" w14:textId="6DE5ABF9" w:rsidR="0092703C" w:rsidRDefault="0092703C" w:rsidP="0092703C">
      <w:pPr>
        <w:jc w:val="both"/>
        <w:rPr>
          <w:rFonts w:ascii="Trebuchet MS" w:hAnsi="Trebuchet MS"/>
          <w:sz w:val="22"/>
          <w:szCs w:val="22"/>
        </w:rPr>
      </w:pPr>
      <w:r w:rsidRPr="0033319F">
        <w:rPr>
          <w:rFonts w:ascii="Trebuchet MS" w:hAnsi="Trebuchet MS"/>
          <w:sz w:val="22"/>
          <w:szCs w:val="22"/>
        </w:rPr>
        <w:t>Le titulaire doit remettre au maître d'œuvre les documents prévus à l'article 40 du CCAG-Travaux, et ce dans les conditions définies à cet article.</w:t>
      </w:r>
    </w:p>
    <w:p w14:paraId="18E212DF" w14:textId="5CF12178" w:rsidR="00986707" w:rsidRDefault="00986707" w:rsidP="0092703C">
      <w:pPr>
        <w:jc w:val="both"/>
        <w:rPr>
          <w:rFonts w:ascii="Trebuchet MS" w:hAnsi="Trebuchet MS"/>
          <w:sz w:val="22"/>
          <w:szCs w:val="22"/>
        </w:rPr>
      </w:pPr>
      <w:r w:rsidRPr="00986707">
        <w:rPr>
          <w:rFonts w:ascii="Trebuchet MS" w:hAnsi="Trebuchet MS"/>
          <w:sz w:val="22"/>
          <w:szCs w:val="22"/>
        </w:rPr>
        <w:t>Tous les documents doivent obligatoirement être remis en format numérique. Les fichiers transmis devront être dans des formats courants, lisibles et exploitables par la maîtrise d’œuvre et le maître d’ouvrage, tels que PDF, DWG, XLSX, DOCX ou tout autre format standard compatible avec les logiciels usuels.</w:t>
      </w:r>
    </w:p>
    <w:p w14:paraId="57F3DE34" w14:textId="6EAD1490" w:rsidR="0092703C" w:rsidRPr="0033319F" w:rsidRDefault="0092703C" w:rsidP="0092703C">
      <w:pPr>
        <w:jc w:val="both"/>
        <w:rPr>
          <w:rFonts w:ascii="Trebuchet MS" w:hAnsi="Trebuchet MS"/>
          <w:sz w:val="22"/>
          <w:szCs w:val="22"/>
        </w:rPr>
      </w:pPr>
      <w:r w:rsidRPr="0033319F">
        <w:rPr>
          <w:rFonts w:ascii="Trebuchet MS" w:hAnsi="Trebuchet MS"/>
          <w:sz w:val="22"/>
          <w:szCs w:val="22"/>
        </w:rPr>
        <w:t>En cas de retard dans la remise des plans et autres documents à fournir après exécution par les titulaires, une pénalité égale à 100,00 € par jour de retard est appliquée sur les sommes dues aux titulaires.</w:t>
      </w:r>
    </w:p>
    <w:p w14:paraId="16C12403" w14:textId="24859933" w:rsidR="00B329DC" w:rsidRPr="0033319F" w:rsidRDefault="0092703C" w:rsidP="0092703C">
      <w:pPr>
        <w:pStyle w:val="Titre1"/>
        <w:rPr>
          <w:rFonts w:ascii="Trebuchet MS" w:hAnsi="Trebuchet MS"/>
        </w:rPr>
      </w:pPr>
      <w:bookmarkStart w:id="51" w:name="_Toc208323282"/>
      <w:r w:rsidRPr="0033319F">
        <w:rPr>
          <w:rFonts w:ascii="Trebuchet MS" w:hAnsi="Trebuchet MS"/>
        </w:rPr>
        <w:t>Développement durable</w:t>
      </w:r>
      <w:bookmarkEnd w:id="51"/>
    </w:p>
    <w:p w14:paraId="6B4C42F4" w14:textId="20D22D07" w:rsidR="0092703C" w:rsidRPr="0033319F" w:rsidRDefault="0092703C" w:rsidP="0092703C">
      <w:pPr>
        <w:jc w:val="both"/>
        <w:rPr>
          <w:rFonts w:ascii="Trebuchet MS" w:hAnsi="Trebuchet MS"/>
          <w:sz w:val="22"/>
          <w:szCs w:val="22"/>
        </w:rPr>
      </w:pPr>
      <w:r w:rsidRPr="0033319F">
        <w:rPr>
          <w:rFonts w:ascii="Trebuchet MS" w:hAnsi="Trebuchet MS"/>
          <w:sz w:val="22"/>
          <w:szCs w:val="22"/>
        </w:rPr>
        <w:t>Les conditions d'exécution des prestations comportent des éléments à caractère social qui prennent en compte les objectifs de développement durable.</w:t>
      </w:r>
    </w:p>
    <w:p w14:paraId="3BA427CE" w14:textId="38117247" w:rsidR="00E010DF" w:rsidRPr="0033319F" w:rsidRDefault="0092703C" w:rsidP="002E7F58">
      <w:pPr>
        <w:jc w:val="both"/>
        <w:rPr>
          <w:rFonts w:ascii="Trebuchet MS" w:hAnsi="Trebuchet MS"/>
          <w:sz w:val="22"/>
          <w:szCs w:val="22"/>
        </w:rPr>
      </w:pPr>
      <w:r w:rsidRPr="0033319F">
        <w:rPr>
          <w:rFonts w:ascii="Trebuchet MS" w:hAnsi="Trebuchet MS"/>
          <w:sz w:val="22"/>
          <w:szCs w:val="22"/>
        </w:rPr>
        <w:t>Les conditions d'exécution des prestations comportent des éléments à caractère environnemental qui prennent en compte les objectifs de développement durable comme suit : voir CCTP</w:t>
      </w:r>
      <w:r w:rsidR="002E7F58">
        <w:rPr>
          <w:rFonts w:ascii="Trebuchet MS" w:hAnsi="Trebuchet MS"/>
          <w:sz w:val="22"/>
          <w:szCs w:val="22"/>
        </w:rPr>
        <w:t>.</w:t>
      </w:r>
    </w:p>
    <w:p w14:paraId="64AEA466" w14:textId="24764525" w:rsidR="00CB762F" w:rsidRPr="0033319F" w:rsidRDefault="00CB762F" w:rsidP="00CB762F">
      <w:pPr>
        <w:pStyle w:val="Titre1"/>
        <w:rPr>
          <w:rFonts w:ascii="Trebuchet MS" w:hAnsi="Trebuchet MS"/>
        </w:rPr>
      </w:pPr>
      <w:bookmarkStart w:id="52" w:name="_Toc208323283"/>
      <w:r w:rsidRPr="0033319F">
        <w:rPr>
          <w:rFonts w:ascii="Trebuchet MS" w:hAnsi="Trebuchet MS"/>
        </w:rPr>
        <w:t>Clauses environnementales</w:t>
      </w:r>
      <w:bookmarkEnd w:id="52"/>
    </w:p>
    <w:p w14:paraId="6E221241" w14:textId="5C638F14" w:rsidR="00CB762F" w:rsidRPr="0033319F" w:rsidRDefault="00CB762F" w:rsidP="00CB762F">
      <w:pPr>
        <w:jc w:val="both"/>
        <w:rPr>
          <w:rFonts w:ascii="Trebuchet MS" w:hAnsi="Trebuchet MS"/>
          <w:sz w:val="22"/>
          <w:szCs w:val="22"/>
        </w:rPr>
      </w:pPr>
      <w:r w:rsidRPr="0033319F">
        <w:rPr>
          <w:rFonts w:ascii="Trebuchet MS" w:hAnsi="Trebuchet MS"/>
          <w:sz w:val="22"/>
          <w:szCs w:val="22"/>
        </w:rPr>
        <w:t xml:space="preserve">Le présent </w:t>
      </w:r>
      <w:r w:rsidR="001014E8">
        <w:rPr>
          <w:rFonts w:ascii="Trebuchet MS" w:hAnsi="Trebuchet MS"/>
          <w:sz w:val="22"/>
          <w:szCs w:val="22"/>
        </w:rPr>
        <w:t>marché</w:t>
      </w:r>
      <w:r w:rsidRPr="0033319F">
        <w:rPr>
          <w:rFonts w:ascii="Trebuchet MS" w:hAnsi="Trebuchet MS"/>
          <w:sz w:val="22"/>
          <w:szCs w:val="22"/>
        </w:rPr>
        <w:t xml:space="preserve"> comporte des obligations environnementales régies par les dispositions de l'article 20.2 du CCAG-Travaux. Elles sont décrites au CCTP.</w:t>
      </w:r>
    </w:p>
    <w:p w14:paraId="78B26330" w14:textId="3D3D9111" w:rsidR="00CB762F" w:rsidRPr="0033319F" w:rsidRDefault="00CB762F" w:rsidP="00CB762F">
      <w:pPr>
        <w:pStyle w:val="Titre2"/>
        <w:rPr>
          <w:rFonts w:ascii="Trebuchet MS" w:hAnsi="Trebuchet MS"/>
          <w:sz w:val="22"/>
          <w:szCs w:val="22"/>
        </w:rPr>
      </w:pPr>
      <w:bookmarkStart w:id="53" w:name="_Toc208323284"/>
      <w:r w:rsidRPr="0033319F">
        <w:rPr>
          <w:rFonts w:ascii="Trebuchet MS" w:hAnsi="Trebuchet MS"/>
          <w:sz w:val="22"/>
          <w:szCs w:val="22"/>
        </w:rPr>
        <w:t>Prévention de la production des déchets et valorisation des déchets</w:t>
      </w:r>
      <w:bookmarkEnd w:id="53"/>
    </w:p>
    <w:p w14:paraId="7C627156" w14:textId="77777777" w:rsidR="00CB762F" w:rsidRPr="0033319F" w:rsidRDefault="00CB762F" w:rsidP="002A161F">
      <w:pPr>
        <w:pStyle w:val="ParagrapheIndent2"/>
        <w:spacing w:before="100" w:after="200" w:line="240" w:lineRule="exact"/>
        <w:jc w:val="both"/>
        <w:rPr>
          <w:color w:val="000000"/>
          <w:sz w:val="22"/>
          <w:szCs w:val="22"/>
          <w:lang w:val="fr-FR"/>
        </w:rPr>
      </w:pPr>
      <w:r w:rsidRPr="0033319F">
        <w:rPr>
          <w:color w:val="000000"/>
          <w:sz w:val="22"/>
          <w:szCs w:val="22"/>
          <w:lang w:val="fr-FR"/>
        </w:rPr>
        <w:t>Pour l'application du présent article, on entend par :</w:t>
      </w:r>
    </w:p>
    <w:p w14:paraId="703FBF1F" w14:textId="77777777" w:rsidR="00CB762F" w:rsidRPr="0033319F" w:rsidRDefault="00CB762F" w:rsidP="002A161F">
      <w:pPr>
        <w:pStyle w:val="ParagrapheIndent2"/>
        <w:spacing w:line="276" w:lineRule="auto"/>
        <w:jc w:val="both"/>
        <w:rPr>
          <w:color w:val="000000"/>
          <w:sz w:val="22"/>
          <w:szCs w:val="22"/>
          <w:lang w:val="fr-FR"/>
        </w:rPr>
      </w:pPr>
      <w:r w:rsidRPr="0033319F">
        <w:rPr>
          <w:i/>
          <w:color w:val="000000"/>
          <w:sz w:val="22"/>
          <w:szCs w:val="22"/>
          <w:lang w:val="fr-FR"/>
        </w:rPr>
        <w:t xml:space="preserve">Déchet </w:t>
      </w:r>
      <w:r w:rsidRPr="0033319F">
        <w:rPr>
          <w:color w:val="000000"/>
          <w:sz w:val="22"/>
          <w:szCs w:val="22"/>
          <w:lang w:val="fr-FR"/>
        </w:rPr>
        <w:t>: toute substance ou tout objet, ou plus généralement tout bien meuble, dont le détenteur se défait ou dont il a l'intention ou l'obligation de se défaire ;</w:t>
      </w:r>
    </w:p>
    <w:p w14:paraId="589404CB" w14:textId="77777777" w:rsidR="00CB762F" w:rsidRPr="0033319F" w:rsidRDefault="00CB762F" w:rsidP="002A161F">
      <w:pPr>
        <w:pStyle w:val="ParagrapheIndent2"/>
        <w:spacing w:line="276" w:lineRule="auto"/>
        <w:jc w:val="both"/>
        <w:rPr>
          <w:color w:val="000000"/>
          <w:sz w:val="22"/>
          <w:szCs w:val="22"/>
          <w:lang w:val="fr-FR"/>
        </w:rPr>
      </w:pPr>
    </w:p>
    <w:p w14:paraId="4188B564" w14:textId="77777777" w:rsidR="00CB762F" w:rsidRPr="0033319F" w:rsidRDefault="00CB762F" w:rsidP="002A161F">
      <w:pPr>
        <w:pStyle w:val="ParagrapheIndent2"/>
        <w:spacing w:line="276" w:lineRule="auto"/>
        <w:jc w:val="both"/>
        <w:rPr>
          <w:color w:val="000000"/>
          <w:sz w:val="22"/>
          <w:szCs w:val="22"/>
          <w:lang w:val="fr-FR"/>
        </w:rPr>
      </w:pPr>
      <w:r w:rsidRPr="0033319F">
        <w:rPr>
          <w:i/>
          <w:color w:val="000000"/>
          <w:sz w:val="22"/>
          <w:szCs w:val="22"/>
          <w:lang w:val="fr-FR"/>
        </w:rPr>
        <w:t>Producteur de déchets</w:t>
      </w:r>
      <w:r w:rsidRPr="0033319F">
        <w:rPr>
          <w:color w:val="000000"/>
          <w:sz w:val="22"/>
          <w:szCs w:val="22"/>
          <w:lang w:val="fr-FR"/>
        </w:rPr>
        <w:t xml:space="preserve"> : toute personne dont l'activité produit des déchets (producteur initial de déchets) ou toute personne qui effectue des opérations de traitement des déchets conduisant à un changement de la nature ou de la composition de ces déchets (producteur subséquent de déchets) ;</w:t>
      </w:r>
    </w:p>
    <w:p w14:paraId="34A38868" w14:textId="77777777" w:rsidR="00CB762F" w:rsidRPr="0033319F" w:rsidRDefault="00CB762F" w:rsidP="002A161F">
      <w:pPr>
        <w:pStyle w:val="ParagrapheIndent2"/>
        <w:spacing w:line="276" w:lineRule="auto"/>
        <w:jc w:val="both"/>
        <w:rPr>
          <w:color w:val="000000"/>
          <w:sz w:val="22"/>
          <w:szCs w:val="22"/>
          <w:lang w:val="fr-FR"/>
        </w:rPr>
      </w:pPr>
    </w:p>
    <w:p w14:paraId="00B4D7C6" w14:textId="77777777" w:rsidR="00CB762F" w:rsidRPr="0033319F" w:rsidRDefault="00CB762F" w:rsidP="002A161F">
      <w:pPr>
        <w:pStyle w:val="ParagrapheIndent2"/>
        <w:spacing w:line="276" w:lineRule="auto"/>
        <w:jc w:val="both"/>
        <w:rPr>
          <w:color w:val="000000"/>
          <w:sz w:val="22"/>
          <w:szCs w:val="22"/>
          <w:lang w:val="fr-FR"/>
        </w:rPr>
      </w:pPr>
      <w:r w:rsidRPr="0033319F">
        <w:rPr>
          <w:i/>
          <w:color w:val="000000"/>
          <w:sz w:val="22"/>
          <w:szCs w:val="22"/>
          <w:lang w:val="fr-FR"/>
        </w:rPr>
        <w:t xml:space="preserve">Valorisation </w:t>
      </w:r>
      <w:r w:rsidRPr="0033319F">
        <w:rPr>
          <w:color w:val="000000"/>
          <w:sz w:val="22"/>
          <w:szCs w:val="22"/>
          <w:lang w:val="fr-FR"/>
        </w:rPr>
        <w:t xml:space="preserve">: toute opération dont le résultat principal est que des déchets servent à des fins utiles en substitution à d'autres substances, matières ou produits qui auraient été utilisés à une </w:t>
      </w:r>
      <w:r w:rsidRPr="0033319F">
        <w:rPr>
          <w:color w:val="000000"/>
          <w:sz w:val="22"/>
          <w:szCs w:val="22"/>
          <w:lang w:val="fr-FR"/>
        </w:rPr>
        <w:lastRenderedPageBreak/>
        <w:t>fin particulière, ou que des déchets soient préparés pour être utilisés à cette fin, y compris par le producteur de déchets.</w:t>
      </w:r>
    </w:p>
    <w:p w14:paraId="34C6802D" w14:textId="77777777" w:rsidR="00CB762F" w:rsidRPr="0033319F" w:rsidRDefault="00CB762F" w:rsidP="002A161F">
      <w:pPr>
        <w:pStyle w:val="ParagrapheIndent2"/>
        <w:spacing w:line="276" w:lineRule="auto"/>
        <w:jc w:val="both"/>
        <w:rPr>
          <w:color w:val="000000"/>
          <w:sz w:val="22"/>
          <w:szCs w:val="22"/>
          <w:lang w:val="fr-FR"/>
        </w:rPr>
      </w:pPr>
    </w:p>
    <w:p w14:paraId="3E300F7F" w14:textId="2578CE69" w:rsidR="00CB762F" w:rsidRPr="0033319F" w:rsidRDefault="00CB762F" w:rsidP="002A161F">
      <w:pPr>
        <w:pStyle w:val="ParagrapheIndent2"/>
        <w:spacing w:line="276" w:lineRule="auto"/>
        <w:jc w:val="both"/>
        <w:rPr>
          <w:color w:val="000000"/>
          <w:sz w:val="22"/>
          <w:szCs w:val="22"/>
          <w:lang w:val="fr-FR"/>
        </w:rPr>
      </w:pPr>
      <w:r w:rsidRPr="0033319F">
        <w:rPr>
          <w:color w:val="000000"/>
          <w:sz w:val="22"/>
          <w:szCs w:val="22"/>
          <w:lang w:val="fr-FR"/>
        </w:rPr>
        <w:t xml:space="preserve">Dans le cadre de l'exécution du présent </w:t>
      </w:r>
      <w:r w:rsidR="00BB5CF2">
        <w:rPr>
          <w:color w:val="000000"/>
          <w:sz w:val="22"/>
          <w:szCs w:val="22"/>
          <w:lang w:val="fr-FR"/>
        </w:rPr>
        <w:t>marché</w:t>
      </w:r>
      <w:r w:rsidRPr="0033319F">
        <w:rPr>
          <w:color w:val="000000"/>
          <w:sz w:val="22"/>
          <w:szCs w:val="22"/>
          <w:lang w:val="fr-FR"/>
        </w:rPr>
        <w:t xml:space="preserve"> le titulaire s'engage, en concertation avec le pouvoir adjudicateur, à mettre en </w:t>
      </w:r>
      <w:r w:rsidR="002A161F" w:rsidRPr="0033319F">
        <w:rPr>
          <w:color w:val="000000"/>
          <w:sz w:val="22"/>
          <w:szCs w:val="22"/>
          <w:lang w:val="fr-FR"/>
        </w:rPr>
        <w:t>œuvre</w:t>
      </w:r>
      <w:r w:rsidRPr="0033319F">
        <w:rPr>
          <w:color w:val="000000"/>
          <w:sz w:val="22"/>
          <w:szCs w:val="22"/>
          <w:lang w:val="fr-FR"/>
        </w:rPr>
        <w:t xml:space="preserve"> des actions de prévention et de valorisation des déchets, notamment à favoriser le recyclage, la réutilisation et le réemploi.</w:t>
      </w:r>
    </w:p>
    <w:p w14:paraId="54CF559D" w14:textId="77777777" w:rsidR="00CB762F" w:rsidRPr="0033319F" w:rsidRDefault="00CB762F" w:rsidP="002A161F">
      <w:pPr>
        <w:pStyle w:val="ParagrapheIndent2"/>
        <w:spacing w:line="276" w:lineRule="auto"/>
        <w:jc w:val="both"/>
        <w:rPr>
          <w:color w:val="000000"/>
          <w:sz w:val="22"/>
          <w:szCs w:val="22"/>
          <w:lang w:val="fr-FR"/>
        </w:rPr>
      </w:pPr>
    </w:p>
    <w:p w14:paraId="31143B5B" w14:textId="77777777" w:rsidR="00CB762F" w:rsidRPr="0033319F" w:rsidRDefault="00CB762F" w:rsidP="002A161F">
      <w:pPr>
        <w:pStyle w:val="ParagrapheIndent2"/>
        <w:spacing w:line="276" w:lineRule="auto"/>
        <w:jc w:val="both"/>
        <w:rPr>
          <w:color w:val="000000"/>
          <w:sz w:val="22"/>
          <w:szCs w:val="22"/>
          <w:lang w:val="fr-FR"/>
        </w:rPr>
      </w:pPr>
      <w:r w:rsidRPr="0033319F">
        <w:rPr>
          <w:color w:val="000000"/>
          <w:sz w:val="22"/>
          <w:szCs w:val="22"/>
          <w:lang w:val="fr-FR"/>
        </w:rPr>
        <w:t>Il est demandé au titulaire d'assurer la reprise et le traitement raisonné des déchets produits lors de l'exécution des prestations de manière à réduire les incidences sur l'environnement.</w:t>
      </w:r>
    </w:p>
    <w:p w14:paraId="7035EB4C" w14:textId="77777777" w:rsidR="00CB762F" w:rsidRPr="0033319F" w:rsidRDefault="00CB762F" w:rsidP="00CB762F">
      <w:pPr>
        <w:pStyle w:val="ParagrapheIndent2"/>
        <w:spacing w:line="232" w:lineRule="exact"/>
        <w:jc w:val="both"/>
        <w:rPr>
          <w:color w:val="000000"/>
          <w:sz w:val="22"/>
          <w:szCs w:val="22"/>
          <w:lang w:val="fr-FR"/>
        </w:rPr>
      </w:pPr>
    </w:p>
    <w:p w14:paraId="5F90A942" w14:textId="021E1110" w:rsidR="00CB762F" w:rsidRPr="0033319F" w:rsidRDefault="00CB762F" w:rsidP="002A161F">
      <w:pPr>
        <w:pStyle w:val="ParagrapheIndent2"/>
        <w:spacing w:after="200" w:line="276" w:lineRule="auto"/>
        <w:jc w:val="both"/>
        <w:rPr>
          <w:color w:val="000000"/>
          <w:sz w:val="22"/>
          <w:szCs w:val="22"/>
          <w:lang w:val="fr-FR"/>
        </w:rPr>
      </w:pPr>
      <w:r w:rsidRPr="0033319F">
        <w:rPr>
          <w:color w:val="000000"/>
          <w:sz w:val="22"/>
          <w:szCs w:val="22"/>
          <w:lang w:val="fr-FR"/>
        </w:rPr>
        <w:t>Un suivi de la production des déchets est effectué pendant la période de référence définie par le pouvoir adjudicateur dans le mois qui suit la notification d</w:t>
      </w:r>
      <w:r w:rsidR="00BB5CF2">
        <w:rPr>
          <w:color w:val="000000"/>
          <w:sz w:val="22"/>
          <w:szCs w:val="22"/>
          <w:lang w:val="fr-FR"/>
        </w:rPr>
        <w:t>u présent marché</w:t>
      </w:r>
      <w:r w:rsidRPr="0033319F">
        <w:rPr>
          <w:color w:val="000000"/>
          <w:sz w:val="22"/>
          <w:szCs w:val="22"/>
          <w:lang w:val="fr-FR"/>
        </w:rPr>
        <w:t>. A l'issue de la période de référence, le titulaire communique au pouvoir adjudicateur un rapport contenant des informations ciblées permettant de prendre connaissance des efforts réalisés pour prévenir et diminuer la production des déchets en cours d'exécution des prestations. Ce rapport doit être communiqué au pouvoir adjudicateur au plus tard 15 jours après la fin de la période de référence.</w:t>
      </w:r>
    </w:p>
    <w:p w14:paraId="7A0B6B33" w14:textId="7E5311C6" w:rsidR="0092703C" w:rsidRPr="0033319F" w:rsidRDefault="008B54CF" w:rsidP="008B54CF">
      <w:pPr>
        <w:pStyle w:val="Titre1"/>
        <w:rPr>
          <w:rFonts w:ascii="Trebuchet MS" w:hAnsi="Trebuchet MS"/>
        </w:rPr>
      </w:pPr>
      <w:bookmarkStart w:id="54" w:name="_Toc208323285"/>
      <w:r w:rsidRPr="0033319F">
        <w:rPr>
          <w:rFonts w:ascii="Trebuchet MS" w:hAnsi="Trebuchet MS"/>
        </w:rPr>
        <w:t>Réception</w:t>
      </w:r>
      <w:bookmarkEnd w:id="54"/>
    </w:p>
    <w:p w14:paraId="51BA9693" w14:textId="07A8A552" w:rsidR="008B54CF" w:rsidRPr="0033319F" w:rsidRDefault="008B54CF" w:rsidP="008B54CF">
      <w:pPr>
        <w:pStyle w:val="Titre2"/>
        <w:rPr>
          <w:rFonts w:ascii="Trebuchet MS" w:hAnsi="Trebuchet MS"/>
          <w:sz w:val="22"/>
          <w:szCs w:val="22"/>
        </w:rPr>
      </w:pPr>
      <w:bookmarkStart w:id="55" w:name="_Toc208323286"/>
      <w:r w:rsidRPr="0033319F">
        <w:rPr>
          <w:rFonts w:ascii="Trebuchet MS" w:hAnsi="Trebuchet MS"/>
          <w:sz w:val="22"/>
          <w:szCs w:val="22"/>
        </w:rPr>
        <w:t>Réception des travaux</w:t>
      </w:r>
      <w:bookmarkEnd w:id="55"/>
    </w:p>
    <w:p w14:paraId="4832E10A" w14:textId="436508A9" w:rsidR="008B54CF" w:rsidRPr="0033319F" w:rsidRDefault="008B54CF" w:rsidP="008B54CF">
      <w:pPr>
        <w:pStyle w:val="Titre3"/>
        <w:rPr>
          <w:rFonts w:ascii="Trebuchet MS" w:hAnsi="Trebuchet MS"/>
          <w:sz w:val="22"/>
          <w:szCs w:val="22"/>
        </w:rPr>
      </w:pPr>
      <w:bookmarkStart w:id="56" w:name="_Toc208323287"/>
      <w:r w:rsidRPr="0033319F">
        <w:rPr>
          <w:rFonts w:ascii="Trebuchet MS" w:hAnsi="Trebuchet MS"/>
          <w:sz w:val="22"/>
          <w:szCs w:val="22"/>
        </w:rPr>
        <w:t>Dispositions applicables à la réception</w:t>
      </w:r>
      <w:bookmarkEnd w:id="56"/>
    </w:p>
    <w:p w14:paraId="74963D55" w14:textId="77777777" w:rsidR="008B54CF" w:rsidRPr="0033319F" w:rsidRDefault="008B54CF" w:rsidP="002A161F">
      <w:pPr>
        <w:pStyle w:val="NormalWeb"/>
        <w:spacing w:beforeAutospacing="0" w:after="200" w:afterAutospacing="0" w:line="276" w:lineRule="auto"/>
        <w:jc w:val="both"/>
        <w:rPr>
          <w:rFonts w:ascii="Trebuchet MS" w:hAnsi="Trebuchet MS"/>
          <w:sz w:val="22"/>
          <w:szCs w:val="22"/>
        </w:rPr>
      </w:pPr>
      <w:r w:rsidRPr="0033319F">
        <w:rPr>
          <w:rFonts w:ascii="Trebuchet MS" w:hAnsi="Trebuchet MS"/>
          <w:sz w:val="22"/>
          <w:szCs w:val="22"/>
        </w:rPr>
        <w:t>La réception des travaux intervient à l’achèvement de l’ensemble des prestations prévues au marché, conformément aux dispositions de l’article 41 du CCAG-Travaux.</w:t>
      </w:r>
    </w:p>
    <w:p w14:paraId="42BBEE2C" w14:textId="77777777" w:rsidR="008B54CF" w:rsidRPr="0033319F" w:rsidRDefault="008B54CF" w:rsidP="002A161F">
      <w:pPr>
        <w:pStyle w:val="NormalWeb"/>
        <w:spacing w:beforeAutospacing="0" w:after="200" w:afterAutospacing="0" w:line="276" w:lineRule="auto"/>
        <w:jc w:val="both"/>
        <w:rPr>
          <w:rFonts w:ascii="Trebuchet MS" w:hAnsi="Trebuchet MS"/>
          <w:sz w:val="22"/>
          <w:szCs w:val="22"/>
        </w:rPr>
      </w:pPr>
      <w:r w:rsidRPr="0033319F">
        <w:rPr>
          <w:rFonts w:ascii="Trebuchet MS" w:hAnsi="Trebuchet MS"/>
          <w:sz w:val="22"/>
          <w:szCs w:val="22"/>
        </w:rPr>
        <w:t>Le titulaire devra informer le maître d’ouvrage et le maître d’œuvre, par écrit, de la date à laquelle les travaux seront considérés comme achevés. Le maître d’œuvre aura alors la charge d’organiser les opérations de réception.</w:t>
      </w:r>
    </w:p>
    <w:p w14:paraId="3EACF769" w14:textId="77777777" w:rsidR="008B54CF" w:rsidRPr="0033319F" w:rsidRDefault="008B54CF" w:rsidP="002A161F">
      <w:pPr>
        <w:pStyle w:val="NormalWeb"/>
        <w:spacing w:beforeAutospacing="0" w:after="200" w:afterAutospacing="0" w:line="276" w:lineRule="auto"/>
        <w:jc w:val="both"/>
        <w:rPr>
          <w:rFonts w:ascii="Trebuchet MS" w:hAnsi="Trebuchet MS"/>
          <w:sz w:val="22"/>
          <w:szCs w:val="22"/>
        </w:rPr>
      </w:pPr>
      <w:r w:rsidRPr="0033319F">
        <w:rPr>
          <w:rFonts w:ascii="Trebuchet MS" w:hAnsi="Trebuchet MS"/>
          <w:sz w:val="22"/>
          <w:szCs w:val="22"/>
        </w:rPr>
        <w:t>La réception pourra donner lieu :</w:t>
      </w:r>
    </w:p>
    <w:p w14:paraId="0C9C406E" w14:textId="77777777" w:rsidR="008B54CF" w:rsidRPr="0033319F" w:rsidRDefault="008B54CF" w:rsidP="00534820">
      <w:pPr>
        <w:pStyle w:val="NormalWeb"/>
        <w:numPr>
          <w:ilvl w:val="0"/>
          <w:numId w:val="16"/>
        </w:numPr>
        <w:jc w:val="both"/>
        <w:rPr>
          <w:rFonts w:ascii="Trebuchet MS" w:hAnsi="Trebuchet MS"/>
          <w:sz w:val="22"/>
          <w:szCs w:val="22"/>
        </w:rPr>
      </w:pPr>
      <w:proofErr w:type="gramStart"/>
      <w:r w:rsidRPr="0033319F">
        <w:rPr>
          <w:rFonts w:ascii="Trebuchet MS" w:hAnsi="Trebuchet MS"/>
          <w:sz w:val="22"/>
          <w:szCs w:val="22"/>
        </w:rPr>
        <w:t>soit</w:t>
      </w:r>
      <w:proofErr w:type="gramEnd"/>
      <w:r w:rsidRPr="0033319F">
        <w:rPr>
          <w:rFonts w:ascii="Trebuchet MS" w:hAnsi="Trebuchet MS"/>
          <w:sz w:val="22"/>
          <w:szCs w:val="22"/>
        </w:rPr>
        <w:t xml:space="preserve"> à une réception avec ou sans réserves ;</w:t>
      </w:r>
    </w:p>
    <w:p w14:paraId="616061CC" w14:textId="77777777" w:rsidR="008B54CF" w:rsidRPr="0033319F" w:rsidRDefault="008B54CF" w:rsidP="00534820">
      <w:pPr>
        <w:pStyle w:val="NormalWeb"/>
        <w:numPr>
          <w:ilvl w:val="0"/>
          <w:numId w:val="16"/>
        </w:numPr>
        <w:jc w:val="both"/>
        <w:rPr>
          <w:rFonts w:ascii="Trebuchet MS" w:hAnsi="Trebuchet MS"/>
          <w:sz w:val="22"/>
          <w:szCs w:val="22"/>
        </w:rPr>
      </w:pPr>
      <w:proofErr w:type="gramStart"/>
      <w:r w:rsidRPr="0033319F">
        <w:rPr>
          <w:rFonts w:ascii="Trebuchet MS" w:hAnsi="Trebuchet MS"/>
          <w:sz w:val="22"/>
          <w:szCs w:val="22"/>
        </w:rPr>
        <w:t>soit</w:t>
      </w:r>
      <w:proofErr w:type="gramEnd"/>
      <w:r w:rsidRPr="0033319F">
        <w:rPr>
          <w:rFonts w:ascii="Trebuchet MS" w:hAnsi="Trebuchet MS"/>
          <w:sz w:val="22"/>
          <w:szCs w:val="22"/>
        </w:rPr>
        <w:t xml:space="preserve"> à un refus motivé de réception, dans les conditions fixées par le CCAG-Travaux.</w:t>
      </w:r>
    </w:p>
    <w:p w14:paraId="4994C4E5" w14:textId="77777777" w:rsidR="008B54CF" w:rsidRPr="0033319F" w:rsidRDefault="008B54CF" w:rsidP="008B54CF">
      <w:pPr>
        <w:pStyle w:val="NormalWeb"/>
        <w:jc w:val="both"/>
        <w:rPr>
          <w:rFonts w:ascii="Trebuchet MS" w:hAnsi="Trebuchet MS"/>
          <w:sz w:val="22"/>
          <w:szCs w:val="22"/>
        </w:rPr>
      </w:pPr>
      <w:r w:rsidRPr="0033319F">
        <w:rPr>
          <w:rFonts w:ascii="Trebuchet MS" w:hAnsi="Trebuchet MS"/>
          <w:sz w:val="22"/>
          <w:szCs w:val="22"/>
        </w:rPr>
        <w:t>La réception des travaux marque le point de départ des délais de garantie.</w:t>
      </w:r>
    </w:p>
    <w:p w14:paraId="6337AE9F" w14:textId="19DAF87B" w:rsidR="008B54CF" w:rsidRPr="0033319F" w:rsidRDefault="008B54CF" w:rsidP="008B54CF">
      <w:pPr>
        <w:pStyle w:val="Titre3"/>
        <w:rPr>
          <w:rFonts w:ascii="Trebuchet MS" w:hAnsi="Trebuchet MS"/>
          <w:sz w:val="22"/>
          <w:szCs w:val="22"/>
        </w:rPr>
      </w:pPr>
      <w:bookmarkStart w:id="57" w:name="_Toc208323288"/>
      <w:r w:rsidRPr="0033319F">
        <w:rPr>
          <w:rFonts w:ascii="Trebuchet MS" w:hAnsi="Trebuchet MS"/>
          <w:sz w:val="22"/>
          <w:szCs w:val="22"/>
        </w:rPr>
        <w:t>Réception partielle</w:t>
      </w:r>
      <w:bookmarkEnd w:id="57"/>
    </w:p>
    <w:p w14:paraId="41BF1E75" w14:textId="0CA1CE1B" w:rsidR="008B54CF" w:rsidRPr="0033319F" w:rsidRDefault="008B54CF" w:rsidP="009806C1">
      <w:pPr>
        <w:jc w:val="both"/>
        <w:rPr>
          <w:rFonts w:ascii="Trebuchet MS" w:hAnsi="Trebuchet MS"/>
          <w:sz w:val="22"/>
          <w:szCs w:val="22"/>
        </w:rPr>
      </w:pPr>
      <w:r w:rsidRPr="0033319F">
        <w:rPr>
          <w:rFonts w:ascii="Trebuchet MS" w:hAnsi="Trebuchet MS"/>
          <w:sz w:val="22"/>
          <w:szCs w:val="22"/>
        </w:rPr>
        <w:t>La réception partielle des ouvrages ou parties d'ouvrages est réalisée conformément aux dispositions de l'article 42 du CCAG-Travaux.</w:t>
      </w:r>
    </w:p>
    <w:p w14:paraId="52CF536D" w14:textId="5C317403" w:rsidR="008B54CF" w:rsidRPr="0033319F" w:rsidRDefault="008B54CF" w:rsidP="008B54CF">
      <w:pPr>
        <w:pStyle w:val="Titre3"/>
        <w:rPr>
          <w:rFonts w:ascii="Trebuchet MS" w:hAnsi="Trebuchet MS"/>
          <w:sz w:val="22"/>
          <w:szCs w:val="22"/>
        </w:rPr>
      </w:pPr>
      <w:bookmarkStart w:id="58" w:name="_Toc208323289"/>
      <w:r w:rsidRPr="0033319F">
        <w:rPr>
          <w:rFonts w:ascii="Trebuchet MS" w:hAnsi="Trebuchet MS"/>
          <w:sz w:val="22"/>
          <w:szCs w:val="22"/>
        </w:rPr>
        <w:t>Epreuves concluantes</w:t>
      </w:r>
      <w:bookmarkEnd w:id="58"/>
    </w:p>
    <w:p w14:paraId="5B99B70D" w14:textId="229AD953" w:rsidR="008B54CF" w:rsidRPr="0033319F" w:rsidRDefault="008B54CF" w:rsidP="002A161F">
      <w:pPr>
        <w:jc w:val="both"/>
        <w:rPr>
          <w:rFonts w:ascii="Trebuchet MS" w:hAnsi="Trebuchet MS"/>
          <w:sz w:val="22"/>
          <w:szCs w:val="22"/>
        </w:rPr>
      </w:pPr>
      <w:r w:rsidRPr="0033319F">
        <w:rPr>
          <w:rFonts w:ascii="Trebuchet MS" w:hAnsi="Trebuchet MS"/>
          <w:sz w:val="22"/>
          <w:szCs w:val="22"/>
        </w:rPr>
        <w:t>La réception ne peut être prononcée que sous réserve de l'exécution concluante des épreuves définies aux pièces techniques du cahier des charges.</w:t>
      </w:r>
    </w:p>
    <w:p w14:paraId="17F1A03B" w14:textId="1C832D9C" w:rsidR="008B54CF" w:rsidRPr="0033319F" w:rsidRDefault="008B54CF" w:rsidP="008B54CF">
      <w:pPr>
        <w:pStyle w:val="Titre1"/>
        <w:rPr>
          <w:rFonts w:ascii="Trebuchet MS" w:hAnsi="Trebuchet MS"/>
        </w:rPr>
      </w:pPr>
      <w:bookmarkStart w:id="59" w:name="_Toc208323290"/>
      <w:r w:rsidRPr="0033319F">
        <w:rPr>
          <w:rFonts w:ascii="Trebuchet MS" w:hAnsi="Trebuchet MS"/>
        </w:rPr>
        <w:t>Garantie des prestations</w:t>
      </w:r>
      <w:bookmarkEnd w:id="59"/>
    </w:p>
    <w:p w14:paraId="5D733BD5" w14:textId="77777777" w:rsidR="008B54CF" w:rsidRPr="0033319F" w:rsidRDefault="008B54CF" w:rsidP="002A161F">
      <w:pPr>
        <w:jc w:val="both"/>
        <w:rPr>
          <w:rFonts w:ascii="Trebuchet MS" w:hAnsi="Trebuchet MS"/>
          <w:sz w:val="22"/>
          <w:szCs w:val="22"/>
        </w:rPr>
      </w:pPr>
      <w:r w:rsidRPr="0033319F">
        <w:rPr>
          <w:rFonts w:ascii="Trebuchet MS" w:hAnsi="Trebuchet MS"/>
          <w:sz w:val="22"/>
          <w:szCs w:val="22"/>
        </w:rPr>
        <w:t>Les travaux feront l'objet d'une garantie de parfait achèvement de 1 an dont le point de départ est la date de réception des travaux. Les modalités de cette garantie sont définies à l'article 44.1 du CCAG-Travaux.</w:t>
      </w:r>
    </w:p>
    <w:p w14:paraId="69967965" w14:textId="28CB45E7" w:rsidR="008B54CF" w:rsidRPr="0033319F" w:rsidRDefault="008B54CF" w:rsidP="002A161F">
      <w:pPr>
        <w:jc w:val="both"/>
        <w:rPr>
          <w:rFonts w:ascii="Trebuchet MS" w:hAnsi="Trebuchet MS"/>
          <w:sz w:val="22"/>
          <w:szCs w:val="22"/>
        </w:rPr>
      </w:pPr>
      <w:r w:rsidRPr="0033319F">
        <w:rPr>
          <w:rFonts w:ascii="Trebuchet MS" w:hAnsi="Trebuchet MS"/>
          <w:sz w:val="22"/>
          <w:szCs w:val="22"/>
        </w:rPr>
        <w:lastRenderedPageBreak/>
        <w:t>Le délai de garantie des ouvrages ou parties d'ouvrages qui font l'objet d'une réception partielle court à compter de la date d'effet de cette réception partielle.</w:t>
      </w:r>
    </w:p>
    <w:p w14:paraId="4CC9A1FD" w14:textId="757BC773" w:rsidR="008B54CF" w:rsidRPr="0033319F" w:rsidRDefault="008B54CF" w:rsidP="008B54CF">
      <w:pPr>
        <w:pStyle w:val="Titre1"/>
        <w:rPr>
          <w:rFonts w:ascii="Trebuchet MS" w:hAnsi="Trebuchet MS"/>
        </w:rPr>
      </w:pPr>
      <w:bookmarkStart w:id="60" w:name="_Toc208323291"/>
      <w:r w:rsidRPr="0033319F">
        <w:rPr>
          <w:rFonts w:ascii="Trebuchet MS" w:hAnsi="Trebuchet MS"/>
        </w:rPr>
        <w:t>Droit de propriété industrielle et intellectuelle</w:t>
      </w:r>
      <w:bookmarkEnd w:id="60"/>
    </w:p>
    <w:p w14:paraId="7438FF07" w14:textId="1F33E99E" w:rsidR="008B54CF" w:rsidRPr="0033319F" w:rsidRDefault="008B54CF" w:rsidP="008B54CF">
      <w:pPr>
        <w:jc w:val="both"/>
        <w:rPr>
          <w:rFonts w:ascii="Trebuchet MS" w:hAnsi="Trebuchet MS"/>
          <w:sz w:val="22"/>
          <w:szCs w:val="22"/>
        </w:rPr>
      </w:pPr>
      <w:r w:rsidRPr="0033319F">
        <w:rPr>
          <w:rFonts w:ascii="Trebuchet MS" w:hAnsi="Trebuchet MS"/>
          <w:sz w:val="22"/>
          <w:szCs w:val="22"/>
        </w:rPr>
        <w:t>Conformément à l'article 48 du CCAG-Travaux, les résultats réalisés dans le cadre d</w:t>
      </w:r>
      <w:r w:rsidR="00BB5CF2">
        <w:rPr>
          <w:rFonts w:ascii="Trebuchet MS" w:hAnsi="Trebuchet MS"/>
          <w:sz w:val="22"/>
          <w:szCs w:val="22"/>
        </w:rPr>
        <w:t>u marché</w:t>
      </w:r>
      <w:r w:rsidRPr="0033319F">
        <w:rPr>
          <w:rFonts w:ascii="Trebuchet MS" w:hAnsi="Trebuchet MS"/>
          <w:sz w:val="22"/>
          <w:szCs w:val="22"/>
        </w:rPr>
        <w:t xml:space="preserve"> font l'objet d'une cession à titre non exclusif au profit du pouvoir adjudicateur. Par conséquent, le titulaire peut utiliser les résultats pour ses propres besoins, y compris commercialement.</w:t>
      </w:r>
    </w:p>
    <w:p w14:paraId="7807DD1C" w14:textId="499CB73D" w:rsidR="008B54CF" w:rsidRPr="0033319F" w:rsidRDefault="008B54CF" w:rsidP="008B54CF">
      <w:pPr>
        <w:jc w:val="both"/>
        <w:rPr>
          <w:rFonts w:ascii="Trebuchet MS" w:hAnsi="Trebuchet MS"/>
          <w:sz w:val="22"/>
          <w:szCs w:val="22"/>
        </w:rPr>
      </w:pPr>
      <w:r w:rsidRPr="0033319F">
        <w:rPr>
          <w:rFonts w:ascii="Trebuchet MS" w:hAnsi="Trebuchet MS"/>
          <w:sz w:val="22"/>
          <w:szCs w:val="22"/>
        </w:rPr>
        <w:t>Toutefois, les résultats ayant pour objet d'identifier le pouvoir adjudicateur, de promouvoir ses produits ou services et ceux qui ne peuvent pas être réutilisés en raison de leur confidentialité sont cédés à titre exclusif.</w:t>
      </w:r>
    </w:p>
    <w:p w14:paraId="3FAA2EEC" w14:textId="312D372E" w:rsidR="008B54CF" w:rsidRPr="0033319F" w:rsidRDefault="008B54CF" w:rsidP="008B54CF">
      <w:pPr>
        <w:pStyle w:val="Titre1"/>
        <w:rPr>
          <w:rFonts w:ascii="Trebuchet MS" w:hAnsi="Trebuchet MS"/>
        </w:rPr>
      </w:pPr>
      <w:bookmarkStart w:id="61" w:name="_Toc208323292"/>
      <w:r w:rsidRPr="0033319F">
        <w:rPr>
          <w:rFonts w:ascii="Trebuchet MS" w:hAnsi="Trebuchet MS"/>
        </w:rPr>
        <w:t>Pénalités</w:t>
      </w:r>
      <w:bookmarkEnd w:id="61"/>
    </w:p>
    <w:p w14:paraId="711DD046" w14:textId="313C7AF5" w:rsidR="008B54CF" w:rsidRPr="0033319F" w:rsidRDefault="008B54CF" w:rsidP="008B54CF">
      <w:pPr>
        <w:pStyle w:val="Titre2"/>
        <w:rPr>
          <w:rFonts w:ascii="Trebuchet MS" w:hAnsi="Trebuchet MS"/>
          <w:sz w:val="22"/>
          <w:szCs w:val="22"/>
        </w:rPr>
      </w:pPr>
      <w:bookmarkStart w:id="62" w:name="_Toc208323293"/>
      <w:r w:rsidRPr="0033319F">
        <w:rPr>
          <w:rFonts w:ascii="Trebuchet MS" w:hAnsi="Trebuchet MS"/>
          <w:sz w:val="22"/>
          <w:szCs w:val="22"/>
        </w:rPr>
        <w:t>Pénalités de retard</w:t>
      </w:r>
      <w:bookmarkEnd w:id="62"/>
    </w:p>
    <w:p w14:paraId="7C2B6637" w14:textId="77777777" w:rsidR="008B54CF" w:rsidRPr="0033319F" w:rsidRDefault="008B54CF" w:rsidP="008B54CF">
      <w:pPr>
        <w:jc w:val="both"/>
        <w:rPr>
          <w:rFonts w:ascii="Trebuchet MS" w:hAnsi="Trebuchet MS"/>
          <w:sz w:val="22"/>
          <w:szCs w:val="22"/>
        </w:rPr>
      </w:pPr>
      <w:r w:rsidRPr="0033319F">
        <w:rPr>
          <w:rFonts w:ascii="Trebuchet MS" w:hAnsi="Trebuchet MS"/>
          <w:sz w:val="22"/>
          <w:szCs w:val="22"/>
        </w:rPr>
        <w:t>Lorsque le délai contractuel d'exécution ou de livraison est dépassé, par le fait du titulaire, celui-ci encourt, par jour de retard, les pénalités suivantes :</w:t>
      </w:r>
    </w:p>
    <w:p w14:paraId="2B0B366E" w14:textId="1130017B" w:rsidR="008B54CF" w:rsidRPr="0033319F" w:rsidRDefault="008B54CF" w:rsidP="008B54CF">
      <w:pPr>
        <w:jc w:val="both"/>
        <w:rPr>
          <w:rFonts w:ascii="Trebuchet MS" w:hAnsi="Trebuchet MS"/>
          <w:sz w:val="22"/>
          <w:szCs w:val="22"/>
        </w:rPr>
      </w:pPr>
      <w:r w:rsidRPr="0033319F">
        <w:rPr>
          <w:rFonts w:ascii="Trebuchet MS" w:hAnsi="Trebuchet MS"/>
          <w:sz w:val="22"/>
          <w:szCs w:val="22"/>
        </w:rPr>
        <w:t>Retard à la livraison : 200 euros/jour</w:t>
      </w:r>
      <w:r w:rsidR="002A161F" w:rsidRPr="0033319F">
        <w:rPr>
          <w:rFonts w:ascii="Trebuchet MS" w:hAnsi="Trebuchet MS"/>
          <w:sz w:val="22"/>
          <w:szCs w:val="22"/>
        </w:rPr>
        <w:t xml:space="preserve"> </w:t>
      </w:r>
      <w:r w:rsidRPr="0033319F">
        <w:rPr>
          <w:rFonts w:ascii="Trebuchet MS" w:hAnsi="Trebuchet MS"/>
          <w:sz w:val="22"/>
          <w:szCs w:val="22"/>
        </w:rPr>
        <w:t>calendaire</w:t>
      </w:r>
    </w:p>
    <w:p w14:paraId="0A448313" w14:textId="77777777" w:rsidR="008B54CF" w:rsidRPr="0033319F" w:rsidRDefault="008B54CF" w:rsidP="008B54CF">
      <w:pPr>
        <w:jc w:val="both"/>
        <w:rPr>
          <w:rFonts w:ascii="Trebuchet MS" w:hAnsi="Trebuchet MS"/>
          <w:sz w:val="22"/>
          <w:szCs w:val="22"/>
        </w:rPr>
      </w:pPr>
      <w:r w:rsidRPr="0033319F">
        <w:rPr>
          <w:rFonts w:ascii="Trebuchet MS" w:hAnsi="Trebuchet MS"/>
          <w:sz w:val="22"/>
          <w:szCs w:val="22"/>
        </w:rPr>
        <w:t>Par dérogation à l'article 19.2.1 du CCAG-Travaux, il n'est prévu aucune exonération à l'application des pénalités de retard.</w:t>
      </w:r>
    </w:p>
    <w:p w14:paraId="01651705" w14:textId="77777777" w:rsidR="008B54CF" w:rsidRPr="0033319F" w:rsidRDefault="008B54CF" w:rsidP="008B54CF">
      <w:pPr>
        <w:jc w:val="both"/>
        <w:rPr>
          <w:rFonts w:ascii="Trebuchet MS" w:hAnsi="Trebuchet MS"/>
          <w:sz w:val="22"/>
          <w:szCs w:val="22"/>
        </w:rPr>
      </w:pPr>
      <w:r w:rsidRPr="0033319F">
        <w:rPr>
          <w:rFonts w:ascii="Trebuchet MS" w:hAnsi="Trebuchet MS"/>
          <w:sz w:val="22"/>
          <w:szCs w:val="22"/>
        </w:rPr>
        <w:t>Le montant total des pénalités de retard n'est pas plafonné.</w:t>
      </w:r>
    </w:p>
    <w:p w14:paraId="5AD02135" w14:textId="1E30C740" w:rsidR="008B54CF" w:rsidRPr="0033319F" w:rsidRDefault="008B54CF" w:rsidP="008B54CF">
      <w:pPr>
        <w:jc w:val="both"/>
        <w:rPr>
          <w:rFonts w:ascii="Trebuchet MS" w:hAnsi="Trebuchet MS"/>
          <w:sz w:val="22"/>
          <w:szCs w:val="22"/>
        </w:rPr>
      </w:pPr>
      <w:r w:rsidRPr="0033319F">
        <w:rPr>
          <w:rFonts w:ascii="Trebuchet MS" w:hAnsi="Trebuchet MS"/>
          <w:sz w:val="22"/>
          <w:szCs w:val="22"/>
        </w:rPr>
        <w:t>Les pénalités de retard sont appliquées sans mise en demeure préalable du titulaire.</w:t>
      </w:r>
    </w:p>
    <w:p w14:paraId="1BA11330" w14:textId="66D7F8BD" w:rsidR="008B54CF" w:rsidRPr="0033319F" w:rsidRDefault="008B54CF" w:rsidP="008B54CF">
      <w:pPr>
        <w:pStyle w:val="Titre2"/>
        <w:rPr>
          <w:rFonts w:ascii="Trebuchet MS" w:hAnsi="Trebuchet MS"/>
          <w:sz w:val="22"/>
          <w:szCs w:val="22"/>
        </w:rPr>
      </w:pPr>
      <w:bookmarkStart w:id="63" w:name="_Toc208323294"/>
      <w:r w:rsidRPr="0033319F">
        <w:rPr>
          <w:rFonts w:ascii="Trebuchet MS" w:hAnsi="Trebuchet MS"/>
          <w:sz w:val="22"/>
          <w:szCs w:val="22"/>
        </w:rPr>
        <w:t>Pénalité pour travail dissimulé</w:t>
      </w:r>
      <w:bookmarkEnd w:id="63"/>
    </w:p>
    <w:p w14:paraId="3389AB16" w14:textId="1C95D441" w:rsidR="008B54CF" w:rsidRPr="0033319F" w:rsidRDefault="008B54CF" w:rsidP="008B54CF">
      <w:pPr>
        <w:jc w:val="both"/>
        <w:rPr>
          <w:rFonts w:ascii="Trebuchet MS" w:hAnsi="Trebuchet MS"/>
          <w:sz w:val="22"/>
          <w:szCs w:val="22"/>
        </w:rPr>
      </w:pPr>
      <w:r w:rsidRPr="0033319F">
        <w:rPr>
          <w:rFonts w:ascii="Trebuchet MS" w:hAnsi="Trebuchet MS"/>
          <w:sz w:val="22"/>
          <w:szCs w:val="22"/>
        </w:rPr>
        <w:t>Si le titulaire du marché ne s'acquitte pas des formalités prévues par le Code du travail en matière de travail dissimulé par dissimulation d'activité ou d'emploi salarié, le pouvoir adjudicateur applique une pénalité correspondant à 10,0 % du montant TTC de l’ordre de service.</w:t>
      </w:r>
    </w:p>
    <w:p w14:paraId="04CD4BD4" w14:textId="4FCBA7D6" w:rsidR="002A161F" w:rsidRPr="0033319F" w:rsidRDefault="008B54CF" w:rsidP="002E7F58">
      <w:pPr>
        <w:jc w:val="both"/>
        <w:rPr>
          <w:rFonts w:ascii="Trebuchet MS" w:hAnsi="Trebuchet MS"/>
          <w:sz w:val="22"/>
          <w:szCs w:val="22"/>
        </w:rPr>
      </w:pPr>
      <w:r w:rsidRPr="0033319F">
        <w:rPr>
          <w:rFonts w:ascii="Trebuchet MS" w:hAnsi="Trebuchet MS"/>
          <w:sz w:val="22"/>
          <w:szCs w:val="22"/>
        </w:rPr>
        <w:t>Le montant de cette pénalité ne pourra toutefois pas excéder le montant des amendes prévues à titre de sanction pénale par le Code du travail en matière de travail dissimulé</w:t>
      </w:r>
    </w:p>
    <w:p w14:paraId="5B236794" w14:textId="77777777" w:rsidR="00744D07" w:rsidRPr="0033319F" w:rsidRDefault="00744D07" w:rsidP="00744D07">
      <w:pPr>
        <w:pStyle w:val="Titre1"/>
        <w:rPr>
          <w:rFonts w:ascii="Trebuchet MS" w:hAnsi="Trebuchet MS"/>
        </w:rPr>
      </w:pPr>
      <w:bookmarkStart w:id="64" w:name="_Toc208323295"/>
      <w:r w:rsidRPr="0033319F">
        <w:rPr>
          <w:rFonts w:ascii="Trebuchet MS" w:hAnsi="Trebuchet MS"/>
        </w:rPr>
        <w:t>Assurances</w:t>
      </w:r>
      <w:bookmarkEnd w:id="64"/>
      <w:r w:rsidRPr="0033319F">
        <w:rPr>
          <w:rFonts w:ascii="Trebuchet MS" w:hAnsi="Trebuchet MS"/>
        </w:rPr>
        <w:t xml:space="preserve"> </w:t>
      </w:r>
    </w:p>
    <w:p w14:paraId="702B78C3" w14:textId="77777777" w:rsidR="00744D07" w:rsidRPr="0033319F" w:rsidRDefault="00744D07" w:rsidP="00744D07">
      <w:pPr>
        <w:jc w:val="both"/>
        <w:rPr>
          <w:rFonts w:ascii="Trebuchet MS" w:hAnsi="Trebuchet MS"/>
          <w:sz w:val="22"/>
          <w:szCs w:val="22"/>
        </w:rPr>
      </w:pPr>
      <w:r w:rsidRPr="0033319F">
        <w:rPr>
          <w:rFonts w:ascii="Trebuchet MS" w:hAnsi="Trebuchet MS"/>
          <w:sz w:val="22"/>
          <w:szCs w:val="22"/>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EC4C607" w14:textId="77777777" w:rsidR="00744D07" w:rsidRPr="0033319F" w:rsidRDefault="00744D07" w:rsidP="00744D07">
      <w:pPr>
        <w:jc w:val="both"/>
        <w:rPr>
          <w:rFonts w:ascii="Trebuchet MS" w:hAnsi="Trebuchet MS"/>
          <w:sz w:val="22"/>
          <w:szCs w:val="22"/>
        </w:rPr>
      </w:pPr>
      <w:r w:rsidRPr="0033319F">
        <w:rPr>
          <w:rFonts w:ascii="Trebuchet MS" w:hAnsi="Trebuchet MS"/>
          <w:sz w:val="22"/>
          <w:szCs w:val="22"/>
        </w:rPr>
        <w:t>Il doit donc contracter :</w:t>
      </w:r>
    </w:p>
    <w:p w14:paraId="6DEDD7AD" w14:textId="0589FF5B" w:rsidR="00744D07" w:rsidRPr="0033319F" w:rsidRDefault="00744D07" w:rsidP="00534820">
      <w:pPr>
        <w:pStyle w:val="Paragraphedeliste"/>
        <w:numPr>
          <w:ilvl w:val="0"/>
          <w:numId w:val="15"/>
        </w:numPr>
        <w:jc w:val="both"/>
        <w:rPr>
          <w:rFonts w:ascii="Trebuchet MS" w:hAnsi="Trebuchet MS"/>
          <w:sz w:val="22"/>
          <w:szCs w:val="22"/>
        </w:rPr>
      </w:pPr>
      <w:proofErr w:type="gramStart"/>
      <w:r w:rsidRPr="0033319F">
        <w:rPr>
          <w:rFonts w:ascii="Trebuchet MS" w:hAnsi="Trebuchet MS"/>
          <w:sz w:val="22"/>
          <w:szCs w:val="22"/>
        </w:rPr>
        <w:t>une</w:t>
      </w:r>
      <w:proofErr w:type="gramEnd"/>
      <w:r w:rsidRPr="0033319F">
        <w:rPr>
          <w:rFonts w:ascii="Trebuchet MS" w:hAnsi="Trebuchet MS"/>
          <w:sz w:val="22"/>
          <w:szCs w:val="22"/>
        </w:rPr>
        <w:t xml:space="preserve"> assurance au titre de la responsabilité civile découlant des articles 1240 à 1242 du Code civil, garantissant les tiers en cas d'accidents ou de dommages causés par l'exécution des travaux.</w:t>
      </w:r>
    </w:p>
    <w:p w14:paraId="3809CC1A" w14:textId="7D63F8B8" w:rsidR="00744D07" w:rsidRPr="0033319F" w:rsidRDefault="00744D07" w:rsidP="00534820">
      <w:pPr>
        <w:pStyle w:val="Paragraphedeliste"/>
        <w:numPr>
          <w:ilvl w:val="0"/>
          <w:numId w:val="15"/>
        </w:numPr>
        <w:jc w:val="both"/>
        <w:rPr>
          <w:rFonts w:ascii="Trebuchet MS" w:hAnsi="Trebuchet MS"/>
          <w:sz w:val="22"/>
          <w:szCs w:val="22"/>
        </w:rPr>
      </w:pPr>
      <w:proofErr w:type="gramStart"/>
      <w:r w:rsidRPr="0033319F">
        <w:rPr>
          <w:rFonts w:ascii="Trebuchet MS" w:hAnsi="Trebuchet MS"/>
          <w:sz w:val="22"/>
          <w:szCs w:val="22"/>
        </w:rPr>
        <w:t>une</w:t>
      </w:r>
      <w:proofErr w:type="gramEnd"/>
      <w:r w:rsidRPr="0033319F">
        <w:rPr>
          <w:rFonts w:ascii="Trebuchet MS" w:hAnsi="Trebuchet MS"/>
          <w:sz w:val="22"/>
          <w:szCs w:val="22"/>
        </w:rPr>
        <w:t xml:space="preserve"> assurance au titre de la garantie décennale couvrant les responsabilités résultant des principes dont s'inspirent les articles 1792, 1792-1, 1792-2, 1792-4 et 1792-4-1 du Code civil.</w:t>
      </w:r>
    </w:p>
    <w:p w14:paraId="103D26E4" w14:textId="77777777" w:rsidR="00744D07" w:rsidRPr="0033319F" w:rsidRDefault="00744D07" w:rsidP="00744D07">
      <w:pPr>
        <w:pStyle w:val="Titre1"/>
        <w:rPr>
          <w:rFonts w:ascii="Trebuchet MS" w:hAnsi="Trebuchet MS"/>
        </w:rPr>
      </w:pPr>
      <w:bookmarkStart w:id="65" w:name="_Toc208323296"/>
      <w:r w:rsidRPr="0033319F">
        <w:rPr>
          <w:rFonts w:ascii="Trebuchet MS" w:hAnsi="Trebuchet MS"/>
        </w:rPr>
        <w:lastRenderedPageBreak/>
        <w:t>Clause de réexamen</w:t>
      </w:r>
      <w:bookmarkEnd w:id="65"/>
      <w:r w:rsidRPr="0033319F">
        <w:rPr>
          <w:rFonts w:ascii="Trebuchet MS" w:hAnsi="Trebuchet MS"/>
        </w:rPr>
        <w:t xml:space="preserve"> </w:t>
      </w:r>
    </w:p>
    <w:p w14:paraId="517CBE49" w14:textId="764A969D"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Une procédure de réexamen des conditions d’exécution d</w:t>
      </w:r>
      <w:r w:rsidR="00BB5CF2">
        <w:rPr>
          <w:rFonts w:ascii="Trebuchet MS" w:eastAsia="Times New Roman" w:hAnsi="Trebuchet MS" w:cs="Times New Roman"/>
          <w:sz w:val="22"/>
          <w:szCs w:val="22"/>
          <w:lang w:eastAsia="fr-FR"/>
        </w:rPr>
        <w:t>u marché</w:t>
      </w:r>
      <w:r w:rsidRPr="0033319F">
        <w:rPr>
          <w:rFonts w:ascii="Trebuchet MS" w:eastAsia="Times New Roman" w:hAnsi="Trebuchet MS" w:cs="Times New Roman"/>
          <w:sz w:val="22"/>
          <w:szCs w:val="22"/>
          <w:lang w:eastAsia="fr-FR"/>
        </w:rPr>
        <w:t xml:space="preserve"> peut être mise en œuvre en application des articles </w:t>
      </w:r>
      <w:r w:rsidRPr="0033319F">
        <w:rPr>
          <w:rFonts w:ascii="Trebuchet MS" w:eastAsia="Times New Roman" w:hAnsi="Trebuchet MS" w:cs="Times New Roman"/>
          <w:b/>
          <w:bCs/>
          <w:sz w:val="22"/>
          <w:szCs w:val="22"/>
          <w:lang w:eastAsia="fr-FR"/>
        </w:rPr>
        <w:t>L. 2194-1, 1°</w:t>
      </w:r>
      <w:r w:rsidRPr="0033319F">
        <w:rPr>
          <w:rFonts w:ascii="Trebuchet MS" w:eastAsia="Times New Roman" w:hAnsi="Trebuchet MS" w:cs="Times New Roman"/>
          <w:sz w:val="22"/>
          <w:szCs w:val="22"/>
          <w:lang w:eastAsia="fr-FR"/>
        </w:rPr>
        <w:t xml:space="preserve"> et </w:t>
      </w:r>
      <w:r w:rsidRPr="0033319F">
        <w:rPr>
          <w:rFonts w:ascii="Trebuchet MS" w:eastAsia="Times New Roman" w:hAnsi="Trebuchet MS" w:cs="Times New Roman"/>
          <w:b/>
          <w:bCs/>
          <w:sz w:val="22"/>
          <w:szCs w:val="22"/>
          <w:lang w:eastAsia="fr-FR"/>
        </w:rPr>
        <w:t>R. 2194-1</w:t>
      </w:r>
      <w:r w:rsidRPr="0033319F">
        <w:rPr>
          <w:rFonts w:ascii="Trebuchet MS" w:eastAsia="Times New Roman" w:hAnsi="Trebuchet MS" w:cs="Times New Roman"/>
          <w:sz w:val="22"/>
          <w:szCs w:val="22"/>
          <w:lang w:eastAsia="fr-FR"/>
        </w:rPr>
        <w:t xml:space="preserve"> du Code de la commande publique.</w:t>
      </w:r>
    </w:p>
    <w:p w14:paraId="67F825DA"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399CD036" w14:textId="3A03B033"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Cette procédure vise à permettre l’ajustement du marché en cas de survenance de circonstances ou besoins </w:t>
      </w:r>
      <w:r w:rsidRPr="0033319F">
        <w:rPr>
          <w:rFonts w:ascii="Trebuchet MS" w:eastAsia="Times New Roman" w:hAnsi="Trebuchet MS" w:cs="Times New Roman"/>
          <w:b/>
          <w:bCs/>
          <w:sz w:val="22"/>
          <w:szCs w:val="22"/>
          <w:lang w:eastAsia="fr-FR"/>
        </w:rPr>
        <w:t>non prévus initialement</w:t>
      </w:r>
      <w:r w:rsidRPr="0033319F">
        <w:rPr>
          <w:rFonts w:ascii="Trebuchet MS" w:eastAsia="Times New Roman" w:hAnsi="Trebuchet MS" w:cs="Times New Roman"/>
          <w:sz w:val="22"/>
          <w:szCs w:val="22"/>
          <w:lang w:eastAsia="fr-FR"/>
        </w:rPr>
        <w:t xml:space="preserve"> dans le contrat, pendant toute la durée de validité d</w:t>
      </w:r>
      <w:r w:rsidR="00E34A29">
        <w:rPr>
          <w:rFonts w:ascii="Trebuchet MS" w:eastAsia="Times New Roman" w:hAnsi="Trebuchet MS" w:cs="Times New Roman"/>
          <w:sz w:val="22"/>
          <w:szCs w:val="22"/>
          <w:lang w:eastAsia="fr-FR"/>
        </w:rPr>
        <w:t>u marché</w:t>
      </w:r>
      <w:r w:rsidRPr="0033319F">
        <w:rPr>
          <w:rFonts w:ascii="Trebuchet MS" w:eastAsia="Times New Roman" w:hAnsi="Trebuchet MS" w:cs="Times New Roman"/>
          <w:sz w:val="22"/>
          <w:szCs w:val="22"/>
          <w:lang w:eastAsia="fr-FR"/>
        </w:rPr>
        <w:t>.</w:t>
      </w:r>
    </w:p>
    <w:p w14:paraId="18EF5BD8"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4FEC6B5A" w14:textId="4C9A9DCB"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Toute modification validée à l’issue de cette procédure fera l’objet d’un </w:t>
      </w:r>
      <w:r w:rsidRPr="0033319F">
        <w:rPr>
          <w:rFonts w:ascii="Trebuchet MS" w:eastAsia="Times New Roman" w:hAnsi="Trebuchet MS" w:cs="Times New Roman"/>
          <w:b/>
          <w:bCs/>
          <w:sz w:val="22"/>
          <w:szCs w:val="22"/>
          <w:lang w:eastAsia="fr-FR"/>
        </w:rPr>
        <w:t>avenant</w:t>
      </w:r>
      <w:r w:rsidRPr="0033319F">
        <w:rPr>
          <w:rFonts w:ascii="Trebuchet MS" w:eastAsia="Times New Roman" w:hAnsi="Trebuchet MS" w:cs="Times New Roman"/>
          <w:sz w:val="22"/>
          <w:szCs w:val="22"/>
          <w:lang w:eastAsia="fr-FR"/>
        </w:rPr>
        <w:t xml:space="preserve"> formel au présent </w:t>
      </w:r>
      <w:r w:rsidR="00BB5CF2">
        <w:rPr>
          <w:rFonts w:ascii="Trebuchet MS" w:eastAsia="Times New Roman" w:hAnsi="Trebuchet MS" w:cs="Times New Roman"/>
          <w:sz w:val="22"/>
          <w:szCs w:val="22"/>
          <w:lang w:eastAsia="fr-FR"/>
        </w:rPr>
        <w:t>marché</w:t>
      </w:r>
      <w:r w:rsidRPr="0033319F">
        <w:rPr>
          <w:rFonts w:ascii="Trebuchet MS" w:eastAsia="Times New Roman" w:hAnsi="Trebuchet MS" w:cs="Times New Roman"/>
          <w:sz w:val="22"/>
          <w:szCs w:val="22"/>
          <w:lang w:eastAsia="fr-FR"/>
        </w:rPr>
        <w:t>.</w:t>
      </w:r>
    </w:p>
    <w:p w14:paraId="5C0280C3"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3BDF3D54" w14:textId="3836BF4D"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La présente clause </w:t>
      </w:r>
      <w:r w:rsidRPr="0033319F">
        <w:rPr>
          <w:rFonts w:ascii="Trebuchet MS" w:eastAsia="Times New Roman" w:hAnsi="Trebuchet MS" w:cs="Times New Roman"/>
          <w:b/>
          <w:bCs/>
          <w:sz w:val="22"/>
          <w:szCs w:val="22"/>
          <w:lang w:eastAsia="fr-FR"/>
        </w:rPr>
        <w:t>ne confère pas un droit automatique au réexamen</w:t>
      </w:r>
      <w:r w:rsidRPr="0033319F">
        <w:rPr>
          <w:rFonts w:ascii="Trebuchet MS" w:eastAsia="Times New Roman" w:hAnsi="Trebuchet MS" w:cs="Times New Roman"/>
          <w:sz w:val="22"/>
          <w:szCs w:val="22"/>
          <w:lang w:eastAsia="fr-FR"/>
        </w:rPr>
        <w:t xml:space="preserve">. Le titulaire devra produire, à l’appui de sa demande, </w:t>
      </w:r>
      <w:r w:rsidRPr="0033319F">
        <w:rPr>
          <w:rFonts w:ascii="Trebuchet MS" w:eastAsia="Times New Roman" w:hAnsi="Trebuchet MS" w:cs="Times New Roman"/>
          <w:b/>
          <w:bCs/>
          <w:sz w:val="22"/>
          <w:szCs w:val="22"/>
          <w:lang w:eastAsia="fr-FR"/>
        </w:rPr>
        <w:t>les justificatifs nécessaires</w:t>
      </w:r>
      <w:r w:rsidRPr="0033319F">
        <w:rPr>
          <w:rFonts w:ascii="Trebuchet MS" w:eastAsia="Times New Roman" w:hAnsi="Trebuchet MS" w:cs="Times New Roman"/>
          <w:sz w:val="22"/>
          <w:szCs w:val="22"/>
          <w:lang w:eastAsia="fr-FR"/>
        </w:rPr>
        <w:t xml:space="preserve"> permettant à l’acheteur (INRAE </w:t>
      </w:r>
      <w:r w:rsidR="00E34A29">
        <w:rPr>
          <w:rFonts w:ascii="Trebuchet MS" w:eastAsia="Times New Roman" w:hAnsi="Trebuchet MS" w:cs="Times New Roman"/>
          <w:sz w:val="22"/>
          <w:szCs w:val="22"/>
          <w:lang w:eastAsia="fr-FR"/>
        </w:rPr>
        <w:t>Antilles-Guyane</w:t>
      </w:r>
      <w:r w:rsidRPr="0033319F">
        <w:rPr>
          <w:rFonts w:ascii="Trebuchet MS" w:eastAsia="Times New Roman" w:hAnsi="Trebuchet MS" w:cs="Times New Roman"/>
          <w:sz w:val="22"/>
          <w:szCs w:val="22"/>
          <w:lang w:eastAsia="fr-FR"/>
        </w:rPr>
        <w:t>) d’en apprécier le bien-fondé. L’acheteur pourra, le cas échéant, procéder à toute vérification utile des éléments transmis.</w:t>
      </w:r>
    </w:p>
    <w:p w14:paraId="528E60F9"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7E408CFD" w14:textId="77777777"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Si les parties conviennent du principe et des conditions du réexamen, </w:t>
      </w:r>
      <w:r w:rsidRPr="0033319F">
        <w:rPr>
          <w:rFonts w:ascii="Trebuchet MS" w:eastAsia="Times New Roman" w:hAnsi="Trebuchet MS" w:cs="Times New Roman"/>
          <w:b/>
          <w:bCs/>
          <w:sz w:val="22"/>
          <w:szCs w:val="22"/>
          <w:lang w:eastAsia="fr-FR"/>
        </w:rPr>
        <w:t>la modification pourra intervenir sans condition de seuil financier</w:t>
      </w:r>
      <w:r w:rsidRPr="0033319F">
        <w:rPr>
          <w:rFonts w:ascii="Trebuchet MS" w:eastAsia="Times New Roman" w:hAnsi="Trebuchet MS" w:cs="Times New Roman"/>
          <w:sz w:val="22"/>
          <w:szCs w:val="22"/>
          <w:lang w:eastAsia="fr-FR"/>
        </w:rPr>
        <w:t>.</w:t>
      </w:r>
    </w:p>
    <w:p w14:paraId="7C5F40FA"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0D6DBF13" w14:textId="77777777"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La demande de réexamen peut être initiée par </w:t>
      </w:r>
      <w:r w:rsidRPr="0033319F">
        <w:rPr>
          <w:rFonts w:ascii="Trebuchet MS" w:eastAsia="Times New Roman" w:hAnsi="Trebuchet MS" w:cs="Times New Roman"/>
          <w:b/>
          <w:bCs/>
          <w:sz w:val="22"/>
          <w:szCs w:val="22"/>
          <w:lang w:eastAsia="fr-FR"/>
        </w:rPr>
        <w:t>le titulaire</w:t>
      </w:r>
      <w:r w:rsidRPr="0033319F">
        <w:rPr>
          <w:rFonts w:ascii="Trebuchet MS" w:eastAsia="Times New Roman" w:hAnsi="Trebuchet MS" w:cs="Times New Roman"/>
          <w:sz w:val="22"/>
          <w:szCs w:val="22"/>
          <w:lang w:eastAsia="fr-FR"/>
        </w:rPr>
        <w:t xml:space="preserve"> ou </w:t>
      </w:r>
      <w:r w:rsidRPr="0033319F">
        <w:rPr>
          <w:rFonts w:ascii="Trebuchet MS" w:eastAsia="Times New Roman" w:hAnsi="Trebuchet MS" w:cs="Times New Roman"/>
          <w:b/>
          <w:bCs/>
          <w:sz w:val="22"/>
          <w:szCs w:val="22"/>
          <w:lang w:eastAsia="fr-FR"/>
        </w:rPr>
        <w:t>l’acheteur</w:t>
      </w:r>
      <w:r w:rsidRPr="0033319F">
        <w:rPr>
          <w:rFonts w:ascii="Trebuchet MS" w:eastAsia="Times New Roman" w:hAnsi="Trebuchet MS" w:cs="Times New Roman"/>
          <w:sz w:val="22"/>
          <w:szCs w:val="22"/>
          <w:lang w:eastAsia="fr-FR"/>
        </w:rPr>
        <w:t>. Elle n’interrompt en aucun cas l’exécution des prestations en cours.</w:t>
      </w:r>
    </w:p>
    <w:p w14:paraId="33585007" w14:textId="77777777" w:rsidR="0070711F" w:rsidRPr="0033319F" w:rsidRDefault="0070711F" w:rsidP="002A161F">
      <w:pPr>
        <w:contextualSpacing/>
        <w:jc w:val="both"/>
        <w:rPr>
          <w:rFonts w:ascii="Trebuchet MS" w:eastAsia="Times New Roman" w:hAnsi="Trebuchet MS" w:cs="Times New Roman"/>
          <w:sz w:val="22"/>
          <w:szCs w:val="22"/>
          <w:lang w:eastAsia="fr-FR"/>
        </w:rPr>
      </w:pPr>
    </w:p>
    <w:p w14:paraId="4647E470" w14:textId="77777777"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La demande doit être transmise par tout moyen (courrier recommandé, courriel avec accusé de réception ou plateforme de dématérialisation) permettant de justifier de manière certaine sa date de réception.</w:t>
      </w:r>
    </w:p>
    <w:p w14:paraId="1B267A57" w14:textId="77777777" w:rsidR="003A0831" w:rsidRPr="0033319F" w:rsidRDefault="003A0831" w:rsidP="002A161F">
      <w:pPr>
        <w:contextualSpacing/>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 xml:space="preserve">L’acheteur dispose d’un </w:t>
      </w:r>
      <w:r w:rsidRPr="0033319F">
        <w:rPr>
          <w:rFonts w:ascii="Trebuchet MS" w:eastAsia="Times New Roman" w:hAnsi="Trebuchet MS" w:cs="Times New Roman"/>
          <w:b/>
          <w:bCs/>
          <w:sz w:val="22"/>
          <w:szCs w:val="22"/>
          <w:lang w:eastAsia="fr-FR"/>
        </w:rPr>
        <w:t>délai maximum de 15 jours calendaires</w:t>
      </w:r>
      <w:r w:rsidRPr="0033319F">
        <w:rPr>
          <w:rFonts w:ascii="Trebuchet MS" w:eastAsia="Times New Roman" w:hAnsi="Trebuchet MS" w:cs="Times New Roman"/>
          <w:sz w:val="22"/>
          <w:szCs w:val="22"/>
          <w:lang w:eastAsia="fr-FR"/>
        </w:rPr>
        <w:t xml:space="preserve"> à compter de cette date pour formuler une réponse motivée. À défaut de réponse dans ce délai, </w:t>
      </w:r>
      <w:r w:rsidRPr="0033319F">
        <w:rPr>
          <w:rFonts w:ascii="Trebuchet MS" w:eastAsia="Times New Roman" w:hAnsi="Trebuchet MS" w:cs="Times New Roman"/>
          <w:b/>
          <w:bCs/>
          <w:sz w:val="22"/>
          <w:szCs w:val="22"/>
          <w:lang w:eastAsia="fr-FR"/>
        </w:rPr>
        <w:t>la position de l’acheteur est réputée prévaloir</w:t>
      </w:r>
      <w:r w:rsidRPr="0033319F">
        <w:rPr>
          <w:rFonts w:ascii="Trebuchet MS" w:eastAsia="Times New Roman" w:hAnsi="Trebuchet MS" w:cs="Times New Roman"/>
          <w:sz w:val="22"/>
          <w:szCs w:val="22"/>
          <w:lang w:eastAsia="fr-FR"/>
        </w:rPr>
        <w:t>, sans que cela ne constitue une renonciation aux voies de recours éventuelles du titulaire.</w:t>
      </w:r>
    </w:p>
    <w:p w14:paraId="550BA3BD" w14:textId="77777777"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b/>
          <w:bCs/>
          <w:sz w:val="22"/>
          <w:szCs w:val="22"/>
          <w:lang w:eastAsia="fr-FR"/>
        </w:rPr>
        <w:t>La procédure de réexamen peut notamment être initiée dans les cas suivants :</w:t>
      </w:r>
    </w:p>
    <w:p w14:paraId="392EEF44" w14:textId="77777777"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Évolution imprévue de la réglementation applicable (ex. : sécurité électrique, normes environnementales, fiscalité énergétique) ;</w:t>
      </w:r>
    </w:p>
    <w:p w14:paraId="5E89AA20" w14:textId="77777777"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Modification des conditions d’accès ou de raccordement au réseau électrique ;</w:t>
      </w:r>
    </w:p>
    <w:p w14:paraId="32CA5166" w14:textId="77777777"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Prolongation de délai résultant d’aléas climatiques ou logistiques majeurs ;</w:t>
      </w:r>
    </w:p>
    <w:p w14:paraId="0E03D233" w14:textId="77777777"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Modification des besoins ou du périmètre du projet par l’acheteur ;</w:t>
      </w:r>
    </w:p>
    <w:p w14:paraId="3B452097" w14:textId="1FDA1FD4" w:rsidR="003A0831" w:rsidRPr="0033319F" w:rsidRDefault="003A0831" w:rsidP="00534820">
      <w:pPr>
        <w:pStyle w:val="Paragraphedeliste"/>
        <w:numPr>
          <w:ilvl w:val="0"/>
          <w:numId w:val="17"/>
        </w:numPr>
        <w:jc w:val="both"/>
        <w:rPr>
          <w:rFonts w:ascii="Trebuchet MS" w:eastAsia="Times New Roman" w:hAnsi="Trebuchet MS" w:cs="Times New Roman"/>
          <w:sz w:val="22"/>
          <w:szCs w:val="22"/>
          <w:lang w:eastAsia="fr-FR"/>
        </w:rPr>
      </w:pPr>
      <w:r w:rsidRPr="0033319F">
        <w:rPr>
          <w:rFonts w:ascii="Trebuchet MS" w:eastAsia="Times New Roman" w:hAnsi="Trebuchet MS" w:cs="Times New Roman"/>
          <w:sz w:val="22"/>
          <w:szCs w:val="22"/>
          <w:lang w:eastAsia="fr-FR"/>
        </w:rPr>
        <w:t>Surcoûts imprévus liés à la nature des sols ou à des découvertes en cours de chantier.</w:t>
      </w:r>
    </w:p>
    <w:p w14:paraId="0E1FDE18" w14:textId="77777777" w:rsidR="003A0831" w:rsidRPr="0033319F" w:rsidRDefault="003A0831" w:rsidP="003A0831">
      <w:pPr>
        <w:pStyle w:val="Titre2"/>
        <w:rPr>
          <w:rFonts w:ascii="Trebuchet MS" w:hAnsi="Trebuchet MS"/>
          <w:sz w:val="22"/>
          <w:szCs w:val="22"/>
        </w:rPr>
      </w:pPr>
      <w:bookmarkStart w:id="66" w:name="_Toc208323297"/>
      <w:r w:rsidRPr="0033319F">
        <w:rPr>
          <w:rFonts w:ascii="Trebuchet MS" w:hAnsi="Trebuchet MS"/>
          <w:sz w:val="22"/>
          <w:szCs w:val="22"/>
        </w:rPr>
        <w:t>Théorie de l'imprévision</w:t>
      </w:r>
      <w:bookmarkEnd w:id="66"/>
      <w:r w:rsidRPr="0033319F">
        <w:rPr>
          <w:rFonts w:ascii="Trebuchet MS" w:hAnsi="Trebuchet MS"/>
          <w:sz w:val="22"/>
          <w:szCs w:val="22"/>
        </w:rPr>
        <w:t xml:space="preserve"> </w:t>
      </w:r>
    </w:p>
    <w:p w14:paraId="3ED7DCDB" w14:textId="77777777" w:rsidR="003A0831" w:rsidRPr="0033319F" w:rsidRDefault="003A0831" w:rsidP="003A0831">
      <w:pPr>
        <w:jc w:val="both"/>
        <w:rPr>
          <w:rFonts w:ascii="Trebuchet MS" w:hAnsi="Trebuchet MS"/>
          <w:sz w:val="22"/>
          <w:szCs w:val="22"/>
        </w:rPr>
      </w:pPr>
      <w:r w:rsidRPr="0033319F">
        <w:rPr>
          <w:rFonts w:ascii="Trebuchet MS" w:hAnsi="Trebuchet MS"/>
          <w:sz w:val="22"/>
          <w:szCs w:val="22"/>
        </w:rPr>
        <w:t xml:space="preserve">Conformément à l’article 6 3° du code de la commande publique, lorsque survient un évènement extérieur aux parties, imprévisible et bouleversant l’équilibre du contrat, le cocontractant qui en poursuit l’exécution, a droit à une indemnité. Cette dernière est réglée à la fin du </w:t>
      </w:r>
      <w:proofErr w:type="gramStart"/>
      <w:r w:rsidRPr="0033319F">
        <w:rPr>
          <w:rFonts w:ascii="Trebuchet MS" w:hAnsi="Trebuchet MS"/>
          <w:sz w:val="22"/>
          <w:szCs w:val="22"/>
        </w:rPr>
        <w:t>contrat;</w:t>
      </w:r>
      <w:proofErr w:type="gramEnd"/>
      <w:r w:rsidRPr="0033319F">
        <w:rPr>
          <w:rFonts w:ascii="Trebuchet MS" w:hAnsi="Trebuchet MS"/>
          <w:sz w:val="22"/>
          <w:szCs w:val="22"/>
        </w:rPr>
        <w:t xml:space="preserve"> pour permettre au pouvoir adjudicateur de calculer cette indemnité, le demandeur fournit à l'appui de sa demande, toute justification visant à confirmer sa bonne foi et à justifier sa situation.</w:t>
      </w:r>
    </w:p>
    <w:p w14:paraId="30BE4866" w14:textId="19286ACF" w:rsidR="003A0831" w:rsidRPr="0033319F" w:rsidRDefault="003A0831" w:rsidP="003A0831">
      <w:pPr>
        <w:jc w:val="both"/>
        <w:rPr>
          <w:rFonts w:ascii="Trebuchet MS" w:hAnsi="Trebuchet MS"/>
          <w:sz w:val="22"/>
          <w:szCs w:val="22"/>
        </w:rPr>
      </w:pPr>
      <w:r w:rsidRPr="0033319F">
        <w:rPr>
          <w:rFonts w:ascii="Trebuchet MS" w:hAnsi="Trebuchet MS"/>
          <w:sz w:val="22"/>
          <w:szCs w:val="22"/>
        </w:rPr>
        <w:t>L'accord entre les parties pourra prendre la forme juridique d'un protocole d'accord transactionnel.</w:t>
      </w:r>
    </w:p>
    <w:p w14:paraId="2D64AF67" w14:textId="570796DD" w:rsidR="003A0831" w:rsidRPr="0033319F" w:rsidRDefault="003A0831" w:rsidP="003A0831">
      <w:pPr>
        <w:pStyle w:val="Titre2"/>
        <w:rPr>
          <w:rFonts w:ascii="Trebuchet MS" w:hAnsi="Trebuchet MS"/>
          <w:sz w:val="22"/>
          <w:szCs w:val="22"/>
        </w:rPr>
      </w:pPr>
      <w:bookmarkStart w:id="67" w:name="_Toc208323298"/>
      <w:r w:rsidRPr="0033319F">
        <w:rPr>
          <w:rFonts w:ascii="Trebuchet MS" w:hAnsi="Trebuchet MS"/>
          <w:sz w:val="22"/>
          <w:szCs w:val="22"/>
        </w:rPr>
        <w:t>Clause limitative dite " de butoir "</w:t>
      </w:r>
      <w:bookmarkEnd w:id="67"/>
    </w:p>
    <w:p w14:paraId="359F10A8" w14:textId="76158354" w:rsidR="003A0831" w:rsidRPr="0033319F" w:rsidRDefault="003A0831" w:rsidP="003A0831">
      <w:pPr>
        <w:jc w:val="both"/>
        <w:rPr>
          <w:rFonts w:ascii="Trebuchet MS" w:hAnsi="Trebuchet MS"/>
          <w:sz w:val="22"/>
          <w:szCs w:val="22"/>
        </w:rPr>
      </w:pPr>
      <w:r w:rsidRPr="0033319F">
        <w:rPr>
          <w:rFonts w:ascii="Trebuchet MS" w:hAnsi="Trebuchet MS"/>
          <w:sz w:val="22"/>
          <w:szCs w:val="22"/>
        </w:rPr>
        <w:lastRenderedPageBreak/>
        <w:t>Le prix forfaitaire indiqué dans le DPGF est ferme pour la durée d’exécution du marché. Toutefois, une clause limitative d’ajustement est prévue</w:t>
      </w:r>
      <w:r w:rsidR="00B943BE" w:rsidRPr="0033319F">
        <w:rPr>
          <w:rFonts w:ascii="Trebuchet MS" w:hAnsi="Trebuchet MS"/>
          <w:sz w:val="22"/>
          <w:szCs w:val="22"/>
        </w:rPr>
        <w:t>.</w:t>
      </w:r>
    </w:p>
    <w:p w14:paraId="136B33A6" w14:textId="2F5715F5" w:rsidR="003A0831" w:rsidRPr="0033319F" w:rsidRDefault="003A0831" w:rsidP="003A0831">
      <w:pPr>
        <w:jc w:val="both"/>
        <w:rPr>
          <w:rFonts w:ascii="Trebuchet MS" w:hAnsi="Trebuchet MS"/>
          <w:sz w:val="22"/>
          <w:szCs w:val="22"/>
        </w:rPr>
      </w:pPr>
      <w:r w:rsidRPr="0033319F">
        <w:rPr>
          <w:rFonts w:ascii="Trebuchet MS" w:hAnsi="Trebuchet MS"/>
          <w:sz w:val="22"/>
          <w:szCs w:val="22"/>
        </w:rPr>
        <w:t>L’évolution du prix de règlement pourra être acceptée dans la limite de 5,0 % par an maximum, en cas de révision liée à un indice de référence économique pertinent (à préciser le cas échéant).</w:t>
      </w:r>
    </w:p>
    <w:p w14:paraId="7ADA2ED2" w14:textId="3AF21479" w:rsidR="003A0831" w:rsidRPr="0033319F" w:rsidRDefault="003A0831" w:rsidP="003A0831">
      <w:pPr>
        <w:jc w:val="both"/>
        <w:rPr>
          <w:rFonts w:ascii="Trebuchet MS" w:hAnsi="Trebuchet MS"/>
          <w:sz w:val="22"/>
          <w:szCs w:val="22"/>
        </w:rPr>
      </w:pPr>
      <w:r w:rsidRPr="0033319F">
        <w:rPr>
          <w:rFonts w:ascii="Trebuchet MS" w:hAnsi="Trebuchet MS"/>
          <w:sz w:val="22"/>
          <w:szCs w:val="22"/>
        </w:rPr>
        <w:t>Clause de sauvegarde : en cas de variation économique exceptionnelle (hausse supérieure à 5,0 % par an), l’acheteur se réserve le droit de résilier sans indemnité la partie non exécutée du marché, à la date d’entrée en vigueur de la nouvelle valeur de référence.</w:t>
      </w:r>
    </w:p>
    <w:p w14:paraId="3D6CDF72" w14:textId="77777777" w:rsidR="003A0831" w:rsidRPr="0033319F" w:rsidRDefault="003A0831" w:rsidP="003A0831">
      <w:pPr>
        <w:jc w:val="both"/>
        <w:rPr>
          <w:rFonts w:ascii="Trebuchet MS" w:hAnsi="Trebuchet MS"/>
          <w:sz w:val="22"/>
          <w:szCs w:val="22"/>
        </w:rPr>
      </w:pPr>
      <w:r w:rsidRPr="0033319F">
        <w:rPr>
          <w:rFonts w:ascii="Trebuchet MS" w:hAnsi="Trebuchet MS"/>
          <w:sz w:val="22"/>
          <w:szCs w:val="22"/>
        </w:rPr>
        <w:t>En cas d’ajustement provisoire sur la base d’une référence antérieure, aucune révision intermédiaire ne sera appliquée. La régularisation interviendra lors du premier acompte suivant la publication de la nouvelle valeur applicable.</w:t>
      </w:r>
    </w:p>
    <w:p w14:paraId="3D49C8DA" w14:textId="77777777" w:rsidR="003A0831" w:rsidRPr="0033319F" w:rsidRDefault="003A0831" w:rsidP="003A0831">
      <w:pPr>
        <w:pStyle w:val="Titre2"/>
        <w:rPr>
          <w:rFonts w:ascii="Trebuchet MS" w:hAnsi="Trebuchet MS"/>
          <w:sz w:val="22"/>
          <w:szCs w:val="22"/>
        </w:rPr>
      </w:pPr>
      <w:bookmarkStart w:id="68" w:name="_Toc208323299"/>
      <w:r w:rsidRPr="0033319F">
        <w:rPr>
          <w:rFonts w:ascii="Trebuchet MS" w:hAnsi="Trebuchet MS"/>
          <w:sz w:val="22"/>
          <w:szCs w:val="22"/>
        </w:rPr>
        <w:t>Clause de non exclusivité</w:t>
      </w:r>
      <w:bookmarkEnd w:id="68"/>
      <w:r w:rsidRPr="0033319F">
        <w:rPr>
          <w:rFonts w:ascii="Trebuchet MS" w:hAnsi="Trebuchet MS"/>
          <w:sz w:val="22"/>
          <w:szCs w:val="22"/>
        </w:rPr>
        <w:t xml:space="preserve"> </w:t>
      </w:r>
    </w:p>
    <w:p w14:paraId="01907F1D" w14:textId="6E9662EE" w:rsidR="00E848AD" w:rsidRPr="0033319F" w:rsidRDefault="00E848AD" w:rsidP="00E848AD">
      <w:pPr>
        <w:jc w:val="both"/>
        <w:rPr>
          <w:rFonts w:ascii="Trebuchet MS" w:hAnsi="Trebuchet MS"/>
          <w:sz w:val="22"/>
          <w:szCs w:val="22"/>
        </w:rPr>
      </w:pPr>
      <w:r w:rsidRPr="0033319F">
        <w:rPr>
          <w:rFonts w:ascii="Trebuchet MS" w:hAnsi="Trebuchet MS"/>
          <w:sz w:val="22"/>
          <w:szCs w:val="22"/>
        </w:rPr>
        <w:t>Par dérogation au principe d’exclusivité propre aux accords-cadres, l’INRAE</w:t>
      </w:r>
      <w:r w:rsidR="00E34A29">
        <w:rPr>
          <w:rFonts w:ascii="Trebuchet MS" w:hAnsi="Trebuchet MS"/>
          <w:sz w:val="22"/>
          <w:szCs w:val="22"/>
        </w:rPr>
        <w:t xml:space="preserve"> Antilles-Guyane</w:t>
      </w:r>
      <w:r w:rsidRPr="0033319F">
        <w:rPr>
          <w:rFonts w:ascii="Trebuchet MS" w:hAnsi="Trebuchet MS"/>
          <w:sz w:val="22"/>
          <w:szCs w:val="22"/>
        </w:rPr>
        <w:t xml:space="preserve"> se réserve la possibilité de faire appel à un autre prestataire que le titulaire dans les cas limitativement énumérés ci-dessous :</w:t>
      </w:r>
    </w:p>
    <w:p w14:paraId="1ECD93D4" w14:textId="4D69B693" w:rsidR="00E848AD" w:rsidRPr="0033319F" w:rsidRDefault="00E848AD" w:rsidP="00534820">
      <w:pPr>
        <w:pStyle w:val="Paragraphedeliste"/>
        <w:numPr>
          <w:ilvl w:val="0"/>
          <w:numId w:val="18"/>
        </w:numPr>
        <w:jc w:val="both"/>
        <w:rPr>
          <w:rFonts w:ascii="Trebuchet MS" w:hAnsi="Trebuchet MS"/>
          <w:sz w:val="22"/>
          <w:szCs w:val="22"/>
        </w:rPr>
      </w:pPr>
      <w:r w:rsidRPr="0033319F">
        <w:rPr>
          <w:rFonts w:ascii="Trebuchet MS" w:hAnsi="Trebuchet MS"/>
          <w:sz w:val="22"/>
          <w:szCs w:val="22"/>
        </w:rPr>
        <w:t>En cas d’absence de réponse du titulaire dans le délai imparti pour un marché subséquent, sans justification recevable ;</w:t>
      </w:r>
    </w:p>
    <w:p w14:paraId="3977BECF" w14:textId="254F15E9" w:rsidR="00E848AD" w:rsidRPr="0033319F" w:rsidRDefault="00E848AD" w:rsidP="00534820">
      <w:pPr>
        <w:pStyle w:val="Paragraphedeliste"/>
        <w:numPr>
          <w:ilvl w:val="0"/>
          <w:numId w:val="18"/>
        </w:numPr>
        <w:jc w:val="both"/>
        <w:rPr>
          <w:rFonts w:ascii="Trebuchet MS" w:hAnsi="Trebuchet MS"/>
          <w:sz w:val="22"/>
          <w:szCs w:val="22"/>
        </w:rPr>
      </w:pPr>
      <w:r w:rsidRPr="0033319F">
        <w:rPr>
          <w:rFonts w:ascii="Trebuchet MS" w:hAnsi="Trebuchet MS"/>
          <w:sz w:val="22"/>
          <w:szCs w:val="22"/>
        </w:rPr>
        <w:t>Pour des prestations occasionnelles de faible montant, dès lors que le montant cumulé de ces prestations reste inférieur à 10 % du montant total estimé d</w:t>
      </w:r>
      <w:r w:rsidR="00E34A29">
        <w:rPr>
          <w:rFonts w:ascii="Trebuchet MS" w:hAnsi="Trebuchet MS"/>
          <w:sz w:val="22"/>
          <w:szCs w:val="22"/>
        </w:rPr>
        <w:t>u marché</w:t>
      </w:r>
      <w:r w:rsidRPr="0033319F">
        <w:rPr>
          <w:rFonts w:ascii="Trebuchet MS" w:hAnsi="Trebuchet MS"/>
          <w:sz w:val="22"/>
          <w:szCs w:val="22"/>
        </w:rPr>
        <w:t xml:space="preserve"> et inférieur à 40 000 € HT ;</w:t>
      </w:r>
    </w:p>
    <w:p w14:paraId="42E17F25" w14:textId="5CD0812E" w:rsidR="00E848AD" w:rsidRPr="0033319F" w:rsidRDefault="00E848AD" w:rsidP="00534820">
      <w:pPr>
        <w:pStyle w:val="Paragraphedeliste"/>
        <w:numPr>
          <w:ilvl w:val="0"/>
          <w:numId w:val="18"/>
        </w:numPr>
        <w:jc w:val="both"/>
        <w:rPr>
          <w:rFonts w:ascii="Trebuchet MS" w:hAnsi="Trebuchet MS"/>
          <w:sz w:val="22"/>
          <w:szCs w:val="22"/>
        </w:rPr>
      </w:pPr>
      <w:r w:rsidRPr="0033319F">
        <w:rPr>
          <w:rFonts w:ascii="Trebuchet MS" w:hAnsi="Trebuchet MS"/>
          <w:sz w:val="22"/>
          <w:szCs w:val="22"/>
        </w:rPr>
        <w:t xml:space="preserve">Lorsque les prestations demandées ne peuvent pas être réalisées par le titulaire dans les délais ou conditions exigés par l’INRAE </w:t>
      </w:r>
      <w:r w:rsidR="00E34A29">
        <w:rPr>
          <w:rFonts w:ascii="Trebuchet MS" w:hAnsi="Trebuchet MS"/>
          <w:sz w:val="22"/>
          <w:szCs w:val="22"/>
        </w:rPr>
        <w:t>Antilles-Guyane</w:t>
      </w:r>
      <w:r w:rsidRPr="0033319F">
        <w:rPr>
          <w:rFonts w:ascii="Trebuchet MS" w:hAnsi="Trebuchet MS"/>
          <w:sz w:val="22"/>
          <w:szCs w:val="22"/>
        </w:rPr>
        <w:t>.</w:t>
      </w:r>
    </w:p>
    <w:p w14:paraId="2666A04F" w14:textId="098A16F3" w:rsidR="0070711F" w:rsidRDefault="00E848AD" w:rsidP="00AB7529">
      <w:pPr>
        <w:jc w:val="both"/>
        <w:rPr>
          <w:rFonts w:ascii="Trebuchet MS" w:hAnsi="Trebuchet MS"/>
          <w:sz w:val="22"/>
          <w:szCs w:val="22"/>
        </w:rPr>
      </w:pPr>
      <w:r w:rsidRPr="0033319F">
        <w:rPr>
          <w:rFonts w:ascii="Trebuchet MS" w:hAnsi="Trebuchet MS"/>
          <w:sz w:val="22"/>
          <w:szCs w:val="22"/>
        </w:rPr>
        <w:t>La mise en œuvre de cette clause de non-exclusivité s’effectue sur décision de l’acheteur et ne remet pas en cause les engagements contractuels du titulaire pour les prestations qui lui sont confiées.</w:t>
      </w:r>
    </w:p>
    <w:p w14:paraId="1FBC2F81" w14:textId="77777777" w:rsidR="00AB7529" w:rsidRPr="0033319F" w:rsidRDefault="00AB7529" w:rsidP="00AB7529">
      <w:pPr>
        <w:jc w:val="both"/>
        <w:rPr>
          <w:rFonts w:ascii="Trebuchet MS" w:hAnsi="Trebuchet MS"/>
          <w:sz w:val="22"/>
          <w:szCs w:val="22"/>
        </w:rPr>
      </w:pPr>
    </w:p>
    <w:p w14:paraId="0D5A5951" w14:textId="77777777" w:rsidR="00E848AD" w:rsidRPr="0033319F" w:rsidRDefault="00E848AD" w:rsidP="00E848AD">
      <w:pPr>
        <w:pStyle w:val="Titre2"/>
        <w:rPr>
          <w:rFonts w:ascii="Trebuchet MS" w:hAnsi="Trebuchet MS"/>
          <w:sz w:val="22"/>
          <w:szCs w:val="22"/>
        </w:rPr>
      </w:pPr>
      <w:bookmarkStart w:id="69" w:name="_Toc208323300"/>
      <w:r w:rsidRPr="0033319F">
        <w:rPr>
          <w:rFonts w:ascii="Trebuchet MS" w:hAnsi="Trebuchet MS"/>
          <w:sz w:val="22"/>
          <w:szCs w:val="22"/>
        </w:rPr>
        <w:t>Modifications du contrat</w:t>
      </w:r>
      <w:bookmarkEnd w:id="69"/>
      <w:r w:rsidRPr="0033319F">
        <w:rPr>
          <w:rFonts w:ascii="Trebuchet MS" w:hAnsi="Trebuchet MS"/>
          <w:sz w:val="22"/>
          <w:szCs w:val="22"/>
        </w:rPr>
        <w:t xml:space="preserve"> </w:t>
      </w:r>
    </w:p>
    <w:p w14:paraId="41B58C83"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Le contrat pourra faire l'objet de modifications à l'initiative du pouvoir adjudicateur ou à la demande du titulaire. Dans ce dernier cas, la demande sera préalablement et dûment justifiés par écrit. Les modifications pourront porter sur :</w:t>
      </w:r>
    </w:p>
    <w:p w14:paraId="0C043778" w14:textId="77777777"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la</w:t>
      </w:r>
      <w:proofErr w:type="gramEnd"/>
      <w:r w:rsidRPr="0033319F">
        <w:rPr>
          <w:rFonts w:ascii="Trebuchet MS" w:hAnsi="Trebuchet MS"/>
          <w:sz w:val="22"/>
          <w:szCs w:val="22"/>
        </w:rPr>
        <w:t xml:space="preserve"> durée du marché</w:t>
      </w:r>
    </w:p>
    <w:p w14:paraId="672A0B7E" w14:textId="77777777"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le</w:t>
      </w:r>
      <w:proofErr w:type="gramEnd"/>
      <w:r w:rsidRPr="0033319F">
        <w:rPr>
          <w:rFonts w:ascii="Trebuchet MS" w:hAnsi="Trebuchet MS"/>
          <w:sz w:val="22"/>
          <w:szCs w:val="22"/>
        </w:rPr>
        <w:t xml:space="preserve"> délai d'exécution des prestations,</w:t>
      </w:r>
    </w:p>
    <w:p w14:paraId="1FCE486F" w14:textId="77777777"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leur</w:t>
      </w:r>
      <w:proofErr w:type="gramEnd"/>
      <w:r w:rsidRPr="0033319F">
        <w:rPr>
          <w:rFonts w:ascii="Trebuchet MS" w:hAnsi="Trebuchet MS"/>
          <w:sz w:val="22"/>
          <w:szCs w:val="22"/>
        </w:rPr>
        <w:t xml:space="preserve"> montant,</w:t>
      </w:r>
    </w:p>
    <w:p w14:paraId="1541B46E" w14:textId="77777777"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le</w:t>
      </w:r>
      <w:proofErr w:type="gramEnd"/>
      <w:r w:rsidRPr="0033319F">
        <w:rPr>
          <w:rFonts w:ascii="Trebuchet MS" w:hAnsi="Trebuchet MS"/>
          <w:sz w:val="22"/>
          <w:szCs w:val="22"/>
        </w:rPr>
        <w:t xml:space="preserve"> périmètre du marché,</w:t>
      </w:r>
    </w:p>
    <w:p w14:paraId="4CF63F29" w14:textId="77777777"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la</w:t>
      </w:r>
      <w:proofErr w:type="gramEnd"/>
      <w:r w:rsidRPr="0033319F">
        <w:rPr>
          <w:rFonts w:ascii="Trebuchet MS" w:hAnsi="Trebuchet MS"/>
          <w:sz w:val="22"/>
          <w:szCs w:val="22"/>
        </w:rPr>
        <w:t xml:space="preserve"> nature des prestations confiées,</w:t>
      </w:r>
    </w:p>
    <w:p w14:paraId="6A8F158E" w14:textId="4F7D803C" w:rsidR="00E848AD" w:rsidRPr="0033319F" w:rsidRDefault="00E848AD" w:rsidP="00534820">
      <w:pPr>
        <w:pStyle w:val="Paragraphedeliste"/>
        <w:numPr>
          <w:ilvl w:val="0"/>
          <w:numId w:val="19"/>
        </w:numPr>
        <w:jc w:val="both"/>
        <w:rPr>
          <w:rFonts w:ascii="Trebuchet MS" w:hAnsi="Trebuchet MS"/>
          <w:sz w:val="22"/>
          <w:szCs w:val="22"/>
        </w:rPr>
      </w:pPr>
      <w:proofErr w:type="gramStart"/>
      <w:r w:rsidRPr="0033319F">
        <w:rPr>
          <w:rFonts w:ascii="Trebuchet MS" w:hAnsi="Trebuchet MS"/>
          <w:sz w:val="22"/>
          <w:szCs w:val="22"/>
        </w:rPr>
        <w:t>leurs</w:t>
      </w:r>
      <w:proofErr w:type="gramEnd"/>
      <w:r w:rsidRPr="0033319F">
        <w:rPr>
          <w:rFonts w:ascii="Trebuchet MS" w:hAnsi="Trebuchet MS"/>
          <w:sz w:val="22"/>
          <w:szCs w:val="22"/>
        </w:rPr>
        <w:t xml:space="preserve"> spécificités techniques en veillant à rester conforme à l'objet du contrat et dans les conditions fixées par le code de la commande publique et le code du travail.</w:t>
      </w:r>
    </w:p>
    <w:p w14:paraId="2E818A74"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Les modifications seront librement négociées entre les parties et actées par voie d'avenant.</w:t>
      </w:r>
    </w:p>
    <w:p w14:paraId="099DA06E" w14:textId="77777777" w:rsidR="00E848AD" w:rsidRPr="0033319F" w:rsidRDefault="00E848AD" w:rsidP="00E848AD">
      <w:pPr>
        <w:pStyle w:val="Titre1"/>
        <w:rPr>
          <w:rFonts w:ascii="Trebuchet MS" w:hAnsi="Trebuchet MS"/>
        </w:rPr>
      </w:pPr>
      <w:bookmarkStart w:id="70" w:name="_Toc208323301"/>
      <w:r w:rsidRPr="0033319F">
        <w:rPr>
          <w:rFonts w:ascii="Trebuchet MS" w:hAnsi="Trebuchet MS"/>
        </w:rPr>
        <w:t>Résiliation du contrat</w:t>
      </w:r>
      <w:bookmarkEnd w:id="70"/>
      <w:r w:rsidRPr="0033319F">
        <w:rPr>
          <w:rFonts w:ascii="Trebuchet MS" w:hAnsi="Trebuchet MS"/>
        </w:rPr>
        <w:t xml:space="preserve"> </w:t>
      </w:r>
    </w:p>
    <w:p w14:paraId="483C21DF" w14:textId="342406F5" w:rsidR="00E848AD" w:rsidRPr="0033319F" w:rsidRDefault="00E848AD" w:rsidP="00E848AD">
      <w:pPr>
        <w:pStyle w:val="Titre2"/>
        <w:rPr>
          <w:rFonts w:ascii="Trebuchet MS" w:hAnsi="Trebuchet MS"/>
          <w:sz w:val="22"/>
          <w:szCs w:val="22"/>
        </w:rPr>
      </w:pPr>
      <w:bookmarkStart w:id="71" w:name="_Toc208323302"/>
      <w:r w:rsidRPr="0033319F">
        <w:rPr>
          <w:rFonts w:ascii="Trebuchet MS" w:hAnsi="Trebuchet MS"/>
          <w:sz w:val="22"/>
          <w:szCs w:val="22"/>
        </w:rPr>
        <w:lastRenderedPageBreak/>
        <w:t xml:space="preserve">Conditions de résiliation </w:t>
      </w:r>
      <w:bookmarkStart w:id="72" w:name="_GoBack"/>
      <w:bookmarkEnd w:id="72"/>
      <w:r w:rsidRPr="0033319F">
        <w:rPr>
          <w:rFonts w:ascii="Trebuchet MS" w:hAnsi="Trebuchet MS"/>
          <w:sz w:val="22"/>
          <w:szCs w:val="22"/>
        </w:rPr>
        <w:t>du marché</w:t>
      </w:r>
      <w:bookmarkEnd w:id="71"/>
    </w:p>
    <w:p w14:paraId="2D01FBCB" w14:textId="4BABB53B" w:rsidR="00E848AD" w:rsidRPr="0033319F" w:rsidRDefault="00E848AD" w:rsidP="00E848AD">
      <w:pPr>
        <w:jc w:val="both"/>
        <w:rPr>
          <w:rFonts w:ascii="Trebuchet MS" w:hAnsi="Trebuchet MS"/>
          <w:b/>
          <w:bCs/>
          <w:sz w:val="22"/>
          <w:szCs w:val="22"/>
          <w:u w:val="single"/>
        </w:rPr>
      </w:pPr>
      <w:r w:rsidRPr="0033319F">
        <w:rPr>
          <w:rFonts w:ascii="Trebuchet MS" w:hAnsi="Trebuchet MS"/>
          <w:b/>
          <w:bCs/>
          <w:sz w:val="22"/>
          <w:szCs w:val="22"/>
          <w:u w:val="single"/>
        </w:rPr>
        <w:t>Résiliation</w:t>
      </w:r>
    </w:p>
    <w:p w14:paraId="402571BE" w14:textId="069982F8" w:rsidR="00E848AD" w:rsidRPr="0033319F" w:rsidRDefault="00E848AD" w:rsidP="00E848AD">
      <w:pPr>
        <w:jc w:val="both"/>
        <w:rPr>
          <w:rFonts w:ascii="Trebuchet MS" w:hAnsi="Trebuchet MS"/>
          <w:sz w:val="22"/>
          <w:szCs w:val="22"/>
        </w:rPr>
      </w:pPr>
      <w:r w:rsidRPr="0033319F">
        <w:rPr>
          <w:rFonts w:ascii="Trebuchet MS" w:hAnsi="Trebuchet MS"/>
          <w:sz w:val="22"/>
          <w:szCs w:val="22"/>
        </w:rPr>
        <w:t>Les conditions de résiliation d</w:t>
      </w:r>
      <w:r w:rsidR="00E34A29">
        <w:rPr>
          <w:rFonts w:ascii="Trebuchet MS" w:hAnsi="Trebuchet MS"/>
          <w:sz w:val="22"/>
          <w:szCs w:val="22"/>
        </w:rPr>
        <w:t>u marché</w:t>
      </w:r>
      <w:r w:rsidRPr="0033319F">
        <w:rPr>
          <w:rFonts w:ascii="Trebuchet MS" w:hAnsi="Trebuchet MS"/>
          <w:sz w:val="22"/>
          <w:szCs w:val="22"/>
        </w:rPr>
        <w:t xml:space="preserve"> sont celles prévues aux </w:t>
      </w:r>
      <w:r w:rsidRPr="0033319F">
        <w:rPr>
          <w:rFonts w:ascii="Trebuchet MS" w:hAnsi="Trebuchet MS"/>
          <w:b/>
          <w:bCs/>
          <w:sz w:val="22"/>
          <w:szCs w:val="22"/>
        </w:rPr>
        <w:t>articles 49 à 53.2 du CCAG-Travaux</w:t>
      </w:r>
      <w:r w:rsidRPr="0033319F">
        <w:rPr>
          <w:rFonts w:ascii="Trebuchet MS" w:hAnsi="Trebuchet MS"/>
          <w:sz w:val="22"/>
          <w:szCs w:val="22"/>
        </w:rPr>
        <w:t>.</w:t>
      </w:r>
    </w:p>
    <w:p w14:paraId="77894C14"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En cas de </w:t>
      </w:r>
      <w:r w:rsidRPr="0033319F">
        <w:rPr>
          <w:rFonts w:ascii="Trebuchet MS" w:hAnsi="Trebuchet MS"/>
          <w:b/>
          <w:bCs/>
          <w:sz w:val="22"/>
          <w:szCs w:val="22"/>
        </w:rPr>
        <w:t>résiliation pour motif d’intérêt général</w:t>
      </w:r>
      <w:r w:rsidRPr="0033319F">
        <w:rPr>
          <w:rFonts w:ascii="Trebuchet MS" w:hAnsi="Trebuchet MS"/>
          <w:sz w:val="22"/>
          <w:szCs w:val="22"/>
        </w:rPr>
        <w:t xml:space="preserve">, le titulaire </w:t>
      </w:r>
      <w:r w:rsidRPr="0033319F">
        <w:rPr>
          <w:rFonts w:ascii="Trebuchet MS" w:hAnsi="Trebuchet MS"/>
          <w:b/>
          <w:bCs/>
          <w:sz w:val="22"/>
          <w:szCs w:val="22"/>
        </w:rPr>
        <w:t>ne pourra prétendre à aucune indemnisation</w:t>
      </w:r>
      <w:r w:rsidRPr="0033319F">
        <w:rPr>
          <w:rFonts w:ascii="Trebuchet MS" w:hAnsi="Trebuchet MS"/>
          <w:sz w:val="22"/>
          <w:szCs w:val="22"/>
        </w:rPr>
        <w:t>.</w:t>
      </w:r>
    </w:p>
    <w:p w14:paraId="69389519" w14:textId="0333E7A5"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En cas de manquement grave aux obligations contractuelles ou réglementaires, </w:t>
      </w:r>
      <w:r w:rsidRPr="0033319F">
        <w:rPr>
          <w:rFonts w:ascii="Trebuchet MS" w:hAnsi="Trebuchet MS"/>
          <w:b/>
          <w:bCs/>
          <w:sz w:val="22"/>
          <w:szCs w:val="22"/>
        </w:rPr>
        <w:t xml:space="preserve">l’INRAE </w:t>
      </w:r>
      <w:r w:rsidR="00AB7529">
        <w:rPr>
          <w:rFonts w:ascii="Trebuchet MS" w:hAnsi="Trebuchet MS"/>
          <w:b/>
          <w:bCs/>
          <w:sz w:val="22"/>
          <w:szCs w:val="22"/>
        </w:rPr>
        <w:t>Antilles-Guyane</w:t>
      </w:r>
      <w:r w:rsidRPr="0033319F">
        <w:rPr>
          <w:rFonts w:ascii="Trebuchet MS" w:hAnsi="Trebuchet MS"/>
          <w:b/>
          <w:bCs/>
          <w:sz w:val="22"/>
          <w:szCs w:val="22"/>
        </w:rPr>
        <w:t xml:space="preserve"> se réserve le droit de résilier l</w:t>
      </w:r>
      <w:r w:rsidR="00BB5CF2">
        <w:rPr>
          <w:rFonts w:ascii="Trebuchet MS" w:hAnsi="Trebuchet MS"/>
          <w:b/>
          <w:bCs/>
          <w:sz w:val="22"/>
          <w:szCs w:val="22"/>
        </w:rPr>
        <w:t>e marché</w:t>
      </w:r>
      <w:r w:rsidRPr="0033319F">
        <w:rPr>
          <w:rFonts w:ascii="Trebuchet MS" w:hAnsi="Trebuchet MS"/>
          <w:b/>
          <w:bCs/>
          <w:sz w:val="22"/>
          <w:szCs w:val="22"/>
        </w:rPr>
        <w:t xml:space="preserve"> aux torts du titulaire</w:t>
      </w:r>
      <w:r w:rsidRPr="0033319F">
        <w:rPr>
          <w:rFonts w:ascii="Trebuchet MS" w:hAnsi="Trebuchet MS"/>
          <w:sz w:val="22"/>
          <w:szCs w:val="22"/>
        </w:rPr>
        <w:t>, sans préjudice des éventuelles poursuites.</w:t>
      </w:r>
    </w:p>
    <w:p w14:paraId="3ABCC769" w14:textId="1CA6FC4F"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En cas de carence injustifiée du titulaire dans la remise d’offres aux marchés, </w:t>
      </w:r>
      <w:r w:rsidRPr="0033319F">
        <w:rPr>
          <w:rFonts w:ascii="Trebuchet MS" w:hAnsi="Trebuchet MS"/>
          <w:b/>
          <w:bCs/>
          <w:sz w:val="22"/>
          <w:szCs w:val="22"/>
        </w:rPr>
        <w:t>constatée à deux reprises</w:t>
      </w:r>
      <w:r w:rsidRPr="0033319F">
        <w:rPr>
          <w:rFonts w:ascii="Trebuchet MS" w:hAnsi="Trebuchet MS"/>
          <w:sz w:val="22"/>
          <w:szCs w:val="22"/>
        </w:rPr>
        <w:t>, l’acheteur pourra l’</w:t>
      </w:r>
      <w:r w:rsidRPr="0033319F">
        <w:rPr>
          <w:rFonts w:ascii="Trebuchet MS" w:hAnsi="Trebuchet MS"/>
          <w:b/>
          <w:bCs/>
          <w:sz w:val="22"/>
          <w:szCs w:val="22"/>
        </w:rPr>
        <w:t>exclure d</w:t>
      </w:r>
      <w:r w:rsidR="00BB5CF2">
        <w:rPr>
          <w:rFonts w:ascii="Trebuchet MS" w:hAnsi="Trebuchet MS"/>
          <w:b/>
          <w:bCs/>
          <w:sz w:val="22"/>
          <w:szCs w:val="22"/>
        </w:rPr>
        <w:t>u marché</w:t>
      </w:r>
      <w:r w:rsidRPr="0033319F">
        <w:rPr>
          <w:rFonts w:ascii="Trebuchet MS" w:hAnsi="Trebuchet MS"/>
          <w:b/>
          <w:bCs/>
          <w:sz w:val="22"/>
          <w:szCs w:val="22"/>
        </w:rPr>
        <w:t xml:space="preserve"> sans indemnité</w:t>
      </w:r>
      <w:r w:rsidRPr="0033319F">
        <w:rPr>
          <w:rFonts w:ascii="Trebuchet MS" w:hAnsi="Trebuchet MS"/>
          <w:sz w:val="22"/>
          <w:szCs w:val="22"/>
        </w:rPr>
        <w:t>.</w:t>
      </w:r>
    </w:p>
    <w:p w14:paraId="773ACD20" w14:textId="7FAF08BE" w:rsidR="00E848AD" w:rsidRPr="0033319F" w:rsidRDefault="00E848AD" w:rsidP="00E848AD">
      <w:pPr>
        <w:jc w:val="both"/>
        <w:rPr>
          <w:rFonts w:ascii="Trebuchet MS" w:hAnsi="Trebuchet MS"/>
          <w:b/>
          <w:bCs/>
          <w:sz w:val="22"/>
          <w:szCs w:val="22"/>
          <w:u w:val="single"/>
        </w:rPr>
      </w:pPr>
      <w:r w:rsidRPr="0033319F">
        <w:rPr>
          <w:rFonts w:ascii="Trebuchet MS" w:hAnsi="Trebuchet MS"/>
          <w:b/>
          <w:bCs/>
          <w:sz w:val="22"/>
          <w:szCs w:val="22"/>
          <w:u w:val="single"/>
        </w:rPr>
        <w:t>Prévention des conflits d’intérêts</w:t>
      </w:r>
    </w:p>
    <w:p w14:paraId="25DC377E"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Le titulaire s’engage à prévenir toute situation de </w:t>
      </w:r>
      <w:r w:rsidRPr="0033319F">
        <w:rPr>
          <w:rFonts w:ascii="Trebuchet MS" w:hAnsi="Trebuchet MS"/>
          <w:b/>
          <w:bCs/>
          <w:sz w:val="22"/>
          <w:szCs w:val="22"/>
        </w:rPr>
        <w:t>conflit d’intérêts</w:t>
      </w:r>
      <w:r w:rsidRPr="0033319F">
        <w:rPr>
          <w:rFonts w:ascii="Trebuchet MS" w:hAnsi="Trebuchet MS"/>
          <w:sz w:val="22"/>
          <w:szCs w:val="22"/>
        </w:rPr>
        <w:t xml:space="preserve"> susceptible d’entraver l’exécution impartiale des prestations. Un conflit d’intérêt peut notamment résulter :</w:t>
      </w:r>
    </w:p>
    <w:p w14:paraId="0C49A1C9" w14:textId="77777777" w:rsidR="00E848AD" w:rsidRPr="0033319F" w:rsidRDefault="00E848AD" w:rsidP="00534820">
      <w:pPr>
        <w:numPr>
          <w:ilvl w:val="0"/>
          <w:numId w:val="20"/>
        </w:numPr>
        <w:jc w:val="both"/>
        <w:rPr>
          <w:rFonts w:ascii="Trebuchet MS" w:hAnsi="Trebuchet MS"/>
          <w:sz w:val="22"/>
          <w:szCs w:val="22"/>
        </w:rPr>
      </w:pPr>
      <w:proofErr w:type="gramStart"/>
      <w:r w:rsidRPr="0033319F">
        <w:rPr>
          <w:rFonts w:ascii="Trebuchet MS" w:hAnsi="Trebuchet MS"/>
          <w:sz w:val="22"/>
          <w:szCs w:val="22"/>
        </w:rPr>
        <w:t>de</w:t>
      </w:r>
      <w:proofErr w:type="gramEnd"/>
      <w:r w:rsidRPr="0033319F">
        <w:rPr>
          <w:rFonts w:ascii="Trebuchet MS" w:hAnsi="Trebuchet MS"/>
          <w:sz w:val="22"/>
          <w:szCs w:val="22"/>
        </w:rPr>
        <w:t xml:space="preserve"> liens économiques ou familiaux,</w:t>
      </w:r>
    </w:p>
    <w:p w14:paraId="7FD05AA8" w14:textId="77777777" w:rsidR="00E848AD" w:rsidRPr="0033319F" w:rsidRDefault="00E848AD" w:rsidP="00534820">
      <w:pPr>
        <w:numPr>
          <w:ilvl w:val="0"/>
          <w:numId w:val="20"/>
        </w:numPr>
        <w:jc w:val="both"/>
        <w:rPr>
          <w:rFonts w:ascii="Trebuchet MS" w:hAnsi="Trebuchet MS"/>
          <w:sz w:val="22"/>
          <w:szCs w:val="22"/>
        </w:rPr>
      </w:pPr>
      <w:proofErr w:type="gramStart"/>
      <w:r w:rsidRPr="0033319F">
        <w:rPr>
          <w:rFonts w:ascii="Trebuchet MS" w:hAnsi="Trebuchet MS"/>
          <w:sz w:val="22"/>
          <w:szCs w:val="22"/>
        </w:rPr>
        <w:t>d’intérêts</w:t>
      </w:r>
      <w:proofErr w:type="gramEnd"/>
      <w:r w:rsidRPr="0033319F">
        <w:rPr>
          <w:rFonts w:ascii="Trebuchet MS" w:hAnsi="Trebuchet MS"/>
          <w:sz w:val="22"/>
          <w:szCs w:val="22"/>
        </w:rPr>
        <w:t xml:space="preserve"> communs avec des parties prenantes au projet.</w:t>
      </w:r>
    </w:p>
    <w:p w14:paraId="7732D989" w14:textId="274D19A1"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Tout conflit identifié en cours d’exécution devra être </w:t>
      </w:r>
      <w:r w:rsidRPr="0033319F">
        <w:rPr>
          <w:rFonts w:ascii="Trebuchet MS" w:hAnsi="Trebuchet MS"/>
          <w:b/>
          <w:bCs/>
          <w:sz w:val="22"/>
          <w:szCs w:val="22"/>
        </w:rPr>
        <w:t xml:space="preserve">signalé sans délai à l’INRAE </w:t>
      </w:r>
      <w:r w:rsidR="00AB7529">
        <w:rPr>
          <w:rFonts w:ascii="Trebuchet MS" w:hAnsi="Trebuchet MS"/>
          <w:b/>
          <w:bCs/>
          <w:sz w:val="22"/>
          <w:szCs w:val="22"/>
        </w:rPr>
        <w:t>Antilles-Guyane</w:t>
      </w:r>
      <w:r w:rsidRPr="0033319F">
        <w:rPr>
          <w:rFonts w:ascii="Trebuchet MS" w:hAnsi="Trebuchet MS"/>
          <w:sz w:val="22"/>
          <w:szCs w:val="22"/>
        </w:rPr>
        <w:t xml:space="preserve">, et le titulaire devra prendre toutes les </w:t>
      </w:r>
      <w:r w:rsidRPr="0033319F">
        <w:rPr>
          <w:rFonts w:ascii="Trebuchet MS" w:hAnsi="Trebuchet MS"/>
          <w:b/>
          <w:bCs/>
          <w:sz w:val="22"/>
          <w:szCs w:val="22"/>
        </w:rPr>
        <w:t>mesures nécessaires pour y mettre fin</w:t>
      </w:r>
      <w:r w:rsidRPr="0033319F">
        <w:rPr>
          <w:rFonts w:ascii="Trebuchet MS" w:hAnsi="Trebuchet MS"/>
          <w:sz w:val="22"/>
          <w:szCs w:val="22"/>
        </w:rPr>
        <w:t>.</w:t>
      </w:r>
    </w:p>
    <w:p w14:paraId="74D05C5F" w14:textId="7485F63B"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Le titulaire ne peut </w:t>
      </w:r>
      <w:r w:rsidRPr="0033319F">
        <w:rPr>
          <w:rFonts w:ascii="Trebuchet MS" w:hAnsi="Trebuchet MS"/>
          <w:b/>
          <w:bCs/>
          <w:sz w:val="22"/>
          <w:szCs w:val="22"/>
        </w:rPr>
        <w:t xml:space="preserve">représenter les intérêts de l’INRAE </w:t>
      </w:r>
      <w:r w:rsidR="00AB7529">
        <w:rPr>
          <w:rFonts w:ascii="Trebuchet MS" w:hAnsi="Trebuchet MS"/>
          <w:b/>
          <w:bCs/>
          <w:sz w:val="22"/>
          <w:szCs w:val="22"/>
        </w:rPr>
        <w:t>Antilles-Guyane</w:t>
      </w:r>
      <w:r w:rsidRPr="0033319F">
        <w:rPr>
          <w:rFonts w:ascii="Trebuchet MS" w:hAnsi="Trebuchet MS"/>
          <w:sz w:val="22"/>
          <w:szCs w:val="22"/>
        </w:rPr>
        <w:t xml:space="preserve"> s’il a des engagements contradictoires avec ceux de l’établissement.</w:t>
      </w:r>
    </w:p>
    <w:p w14:paraId="78748F3C" w14:textId="008425CE" w:rsidR="00E848AD" w:rsidRPr="0033319F" w:rsidRDefault="00E848AD" w:rsidP="00E848AD">
      <w:pPr>
        <w:jc w:val="both"/>
        <w:rPr>
          <w:rFonts w:ascii="Trebuchet MS" w:hAnsi="Trebuchet MS"/>
          <w:b/>
          <w:bCs/>
          <w:sz w:val="22"/>
          <w:szCs w:val="22"/>
          <w:u w:val="single"/>
        </w:rPr>
      </w:pPr>
      <w:r w:rsidRPr="0033319F">
        <w:rPr>
          <w:rFonts w:ascii="Trebuchet MS" w:hAnsi="Trebuchet MS"/>
          <w:b/>
          <w:bCs/>
          <w:sz w:val="22"/>
          <w:szCs w:val="22"/>
          <w:u w:val="single"/>
        </w:rPr>
        <w:t>Documents contractuels et obligations réglementaires</w:t>
      </w:r>
    </w:p>
    <w:p w14:paraId="2AA7F233"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Le contrat pourra être résilié aux torts du titulaire en cas :</w:t>
      </w:r>
    </w:p>
    <w:p w14:paraId="08035CAE" w14:textId="77777777" w:rsidR="00E848AD" w:rsidRPr="0033319F" w:rsidRDefault="00E848AD" w:rsidP="00534820">
      <w:pPr>
        <w:numPr>
          <w:ilvl w:val="0"/>
          <w:numId w:val="21"/>
        </w:numPr>
        <w:jc w:val="both"/>
        <w:rPr>
          <w:rFonts w:ascii="Trebuchet MS" w:hAnsi="Trebuchet MS"/>
          <w:sz w:val="22"/>
          <w:szCs w:val="22"/>
        </w:rPr>
      </w:pPr>
      <w:proofErr w:type="gramStart"/>
      <w:r w:rsidRPr="0033319F">
        <w:rPr>
          <w:rFonts w:ascii="Trebuchet MS" w:hAnsi="Trebuchet MS"/>
          <w:sz w:val="22"/>
          <w:szCs w:val="22"/>
        </w:rPr>
        <w:t>d’</w:t>
      </w:r>
      <w:r w:rsidRPr="0033319F">
        <w:rPr>
          <w:rFonts w:ascii="Trebuchet MS" w:hAnsi="Trebuchet MS"/>
          <w:b/>
          <w:bCs/>
          <w:sz w:val="22"/>
          <w:szCs w:val="22"/>
        </w:rPr>
        <w:t>inexactitude</w:t>
      </w:r>
      <w:proofErr w:type="gramEnd"/>
      <w:r w:rsidRPr="0033319F">
        <w:rPr>
          <w:rFonts w:ascii="Trebuchet MS" w:hAnsi="Trebuchet MS"/>
          <w:b/>
          <w:bCs/>
          <w:sz w:val="22"/>
          <w:szCs w:val="22"/>
        </w:rPr>
        <w:t xml:space="preserve"> ou de non-conformité</w:t>
      </w:r>
      <w:r w:rsidRPr="0033319F">
        <w:rPr>
          <w:rFonts w:ascii="Trebuchet MS" w:hAnsi="Trebuchet MS"/>
          <w:sz w:val="22"/>
          <w:szCs w:val="22"/>
        </w:rPr>
        <w:t xml:space="preserve"> dans les documents administratifs et justificatifs requis (articles R.2143-3, R.2143-6 à R.2143-10 du Code de la commande publique),</w:t>
      </w:r>
    </w:p>
    <w:p w14:paraId="04074400" w14:textId="77777777" w:rsidR="00E848AD" w:rsidRPr="0033319F" w:rsidRDefault="00E848AD" w:rsidP="00534820">
      <w:pPr>
        <w:numPr>
          <w:ilvl w:val="0"/>
          <w:numId w:val="21"/>
        </w:numPr>
        <w:jc w:val="both"/>
        <w:rPr>
          <w:rFonts w:ascii="Trebuchet MS" w:hAnsi="Trebuchet MS"/>
          <w:sz w:val="22"/>
          <w:szCs w:val="22"/>
        </w:rPr>
      </w:pPr>
      <w:proofErr w:type="gramStart"/>
      <w:r w:rsidRPr="0033319F">
        <w:rPr>
          <w:rFonts w:ascii="Trebuchet MS" w:hAnsi="Trebuchet MS"/>
          <w:sz w:val="22"/>
          <w:szCs w:val="22"/>
        </w:rPr>
        <w:t>de</w:t>
      </w:r>
      <w:proofErr w:type="gramEnd"/>
      <w:r w:rsidRPr="0033319F">
        <w:rPr>
          <w:rFonts w:ascii="Trebuchet MS" w:hAnsi="Trebuchet MS"/>
          <w:sz w:val="22"/>
          <w:szCs w:val="22"/>
        </w:rPr>
        <w:t xml:space="preserve"> </w:t>
      </w:r>
      <w:r w:rsidRPr="0033319F">
        <w:rPr>
          <w:rFonts w:ascii="Trebuchet MS" w:hAnsi="Trebuchet MS"/>
          <w:b/>
          <w:bCs/>
          <w:sz w:val="22"/>
          <w:szCs w:val="22"/>
        </w:rPr>
        <w:t>refus de transmission</w:t>
      </w:r>
      <w:r w:rsidRPr="0033319F">
        <w:rPr>
          <w:rFonts w:ascii="Trebuchet MS" w:hAnsi="Trebuchet MS"/>
          <w:sz w:val="22"/>
          <w:szCs w:val="22"/>
        </w:rPr>
        <w:t xml:space="preserve"> des pièces prévues aux articles R.1263-12, D.8222-5, D.8222-7, D.8254-2 à D.8254-5 du Code du travail.</w:t>
      </w:r>
    </w:p>
    <w:p w14:paraId="25C85DBD" w14:textId="77777777" w:rsidR="00E848AD" w:rsidRPr="0033319F" w:rsidRDefault="00E848AD" w:rsidP="00E848AD">
      <w:pPr>
        <w:jc w:val="both"/>
        <w:rPr>
          <w:rFonts w:ascii="Trebuchet MS" w:hAnsi="Trebuchet MS"/>
          <w:sz w:val="22"/>
          <w:szCs w:val="22"/>
        </w:rPr>
      </w:pPr>
      <w:r w:rsidRPr="0033319F">
        <w:rPr>
          <w:rFonts w:ascii="Trebuchet MS" w:hAnsi="Trebuchet MS"/>
          <w:sz w:val="22"/>
          <w:szCs w:val="22"/>
        </w:rPr>
        <w:t xml:space="preserve">En cas de défaillance, l’acheteur pourra faire exécuter les prestations par un tiers </w:t>
      </w:r>
      <w:r w:rsidRPr="0033319F">
        <w:rPr>
          <w:rFonts w:ascii="Trebuchet MS" w:hAnsi="Trebuchet MS"/>
          <w:b/>
          <w:bCs/>
          <w:sz w:val="22"/>
          <w:szCs w:val="22"/>
        </w:rPr>
        <w:t>aux frais et risques du titulaire</w:t>
      </w:r>
      <w:r w:rsidRPr="0033319F">
        <w:rPr>
          <w:rFonts w:ascii="Trebuchet MS" w:hAnsi="Trebuchet MS"/>
          <w:sz w:val="22"/>
          <w:szCs w:val="22"/>
        </w:rPr>
        <w:t>, après mise en demeure restée sans effet.</w:t>
      </w:r>
    </w:p>
    <w:p w14:paraId="5FAB8D42" w14:textId="3AB17D21" w:rsidR="00E848AD" w:rsidRPr="0033319F" w:rsidRDefault="00E848AD" w:rsidP="00E848AD">
      <w:pPr>
        <w:pStyle w:val="Titre2"/>
        <w:rPr>
          <w:rFonts w:ascii="Trebuchet MS" w:hAnsi="Trebuchet MS"/>
          <w:sz w:val="22"/>
          <w:szCs w:val="22"/>
        </w:rPr>
      </w:pPr>
      <w:bookmarkStart w:id="73" w:name="_Toc208323303"/>
      <w:r w:rsidRPr="0033319F">
        <w:rPr>
          <w:rFonts w:ascii="Trebuchet MS" w:hAnsi="Trebuchet MS"/>
          <w:sz w:val="22"/>
          <w:szCs w:val="22"/>
        </w:rPr>
        <w:t>Redressement ou liquidation judiciaire</w:t>
      </w:r>
      <w:bookmarkEnd w:id="73"/>
    </w:p>
    <w:p w14:paraId="4A832781" w14:textId="67855248" w:rsidR="00427030" w:rsidRPr="0033319F" w:rsidRDefault="00427030" w:rsidP="0070711F">
      <w:pPr>
        <w:pStyle w:val="ParagrapheIndent2"/>
        <w:spacing w:before="100" w:line="276" w:lineRule="auto"/>
        <w:jc w:val="both"/>
        <w:rPr>
          <w:color w:val="000000"/>
          <w:sz w:val="22"/>
          <w:szCs w:val="22"/>
          <w:lang w:val="fr-FR"/>
        </w:rPr>
      </w:pPr>
      <w:r w:rsidRPr="0033319F">
        <w:rPr>
          <w:color w:val="000000"/>
          <w:sz w:val="22"/>
          <w:szCs w:val="22"/>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48F56DB" w14:textId="77777777" w:rsidR="00427030" w:rsidRPr="0033319F" w:rsidRDefault="00427030" w:rsidP="0070711F">
      <w:pPr>
        <w:pStyle w:val="ParagrapheIndent2"/>
        <w:spacing w:before="100" w:line="276" w:lineRule="auto"/>
        <w:jc w:val="both"/>
        <w:rPr>
          <w:color w:val="000000"/>
          <w:sz w:val="22"/>
          <w:szCs w:val="22"/>
          <w:lang w:val="fr-FR"/>
        </w:rPr>
      </w:pPr>
    </w:p>
    <w:p w14:paraId="2A03E4FA" w14:textId="61B71FD3" w:rsidR="00427030" w:rsidRPr="0033319F" w:rsidRDefault="00427030" w:rsidP="0070711F">
      <w:pPr>
        <w:pStyle w:val="ParagrapheIndent2"/>
        <w:spacing w:before="100" w:line="276" w:lineRule="auto"/>
        <w:jc w:val="both"/>
        <w:rPr>
          <w:color w:val="000000"/>
          <w:sz w:val="22"/>
          <w:szCs w:val="22"/>
          <w:lang w:val="fr-FR"/>
        </w:rPr>
      </w:pPr>
      <w:r w:rsidRPr="0033319F">
        <w:rPr>
          <w:color w:val="000000"/>
          <w:sz w:val="22"/>
          <w:szCs w:val="22"/>
          <w:lang w:val="fr-FR"/>
        </w:rPr>
        <w:t xml:space="preserve">Le pouvoir adjudicateur adresse à l'administrateur ou au liquidateur une mise en demeure lui demandant s'il entend exiger l'exécution du marché. En cas de redressement judiciaire, cette mise </w:t>
      </w:r>
      <w:r w:rsidRPr="0033319F">
        <w:rPr>
          <w:color w:val="000000"/>
          <w:sz w:val="22"/>
          <w:szCs w:val="22"/>
          <w:lang w:val="fr-FR"/>
        </w:rPr>
        <w:lastRenderedPageBreak/>
        <w:t>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274275B" w14:textId="77777777" w:rsidR="00427030" w:rsidRPr="0033319F" w:rsidRDefault="00427030" w:rsidP="0070711F">
      <w:pPr>
        <w:pStyle w:val="ParagrapheIndent2"/>
        <w:spacing w:before="100" w:line="276" w:lineRule="auto"/>
        <w:jc w:val="both"/>
        <w:rPr>
          <w:color w:val="000000"/>
          <w:sz w:val="22"/>
          <w:szCs w:val="22"/>
          <w:lang w:val="fr-FR"/>
        </w:rPr>
      </w:pPr>
    </w:p>
    <w:p w14:paraId="6D16B469" w14:textId="240EF1E8" w:rsidR="00427030" w:rsidRPr="0033319F" w:rsidRDefault="00427030" w:rsidP="0070711F">
      <w:pPr>
        <w:pStyle w:val="ParagrapheIndent2"/>
        <w:spacing w:before="100" w:line="276" w:lineRule="auto"/>
        <w:jc w:val="both"/>
        <w:rPr>
          <w:color w:val="000000"/>
          <w:sz w:val="22"/>
          <w:szCs w:val="22"/>
          <w:lang w:val="fr-FR"/>
        </w:rPr>
      </w:pPr>
      <w:r w:rsidRPr="0033319F">
        <w:rPr>
          <w:color w:val="000000"/>
          <w:sz w:val="22"/>
          <w:szCs w:val="22"/>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B13FEC8" w14:textId="77777777" w:rsidR="00427030" w:rsidRPr="0033319F" w:rsidRDefault="00427030" w:rsidP="0070711F">
      <w:pPr>
        <w:pStyle w:val="ParagrapheIndent2"/>
        <w:spacing w:before="100" w:line="276" w:lineRule="auto"/>
        <w:jc w:val="both"/>
        <w:rPr>
          <w:color w:val="000000"/>
          <w:sz w:val="22"/>
          <w:szCs w:val="22"/>
          <w:lang w:val="fr-FR"/>
        </w:rPr>
      </w:pPr>
    </w:p>
    <w:p w14:paraId="69220204" w14:textId="512431ED" w:rsidR="00427030" w:rsidRDefault="00427030" w:rsidP="0070711F">
      <w:pPr>
        <w:pStyle w:val="ParagrapheIndent2"/>
        <w:spacing w:before="100" w:line="276" w:lineRule="auto"/>
        <w:jc w:val="both"/>
        <w:rPr>
          <w:color w:val="000000"/>
          <w:sz w:val="22"/>
          <w:szCs w:val="22"/>
          <w:lang w:val="fr-FR"/>
        </w:rPr>
      </w:pPr>
      <w:r w:rsidRPr="0033319F">
        <w:rPr>
          <w:color w:val="000000"/>
          <w:sz w:val="22"/>
          <w:szCs w:val="22"/>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3CDF6E06" w14:textId="77777777" w:rsidR="00AB7529" w:rsidRPr="00AB7529" w:rsidRDefault="00AB7529" w:rsidP="00AB7529"/>
    <w:p w14:paraId="2464BFBD" w14:textId="02044F72" w:rsidR="001F1614" w:rsidRPr="0033319F" w:rsidRDefault="00427030" w:rsidP="00427030">
      <w:pPr>
        <w:pStyle w:val="Titre1"/>
        <w:rPr>
          <w:rFonts w:ascii="Trebuchet MS" w:hAnsi="Trebuchet MS"/>
        </w:rPr>
      </w:pPr>
      <w:bookmarkStart w:id="74" w:name="_Toc208323304"/>
      <w:r w:rsidRPr="0033319F">
        <w:rPr>
          <w:rFonts w:ascii="Trebuchet MS" w:hAnsi="Trebuchet MS"/>
        </w:rPr>
        <w:t>Règlement des litiges et langues</w:t>
      </w:r>
      <w:bookmarkEnd w:id="74"/>
    </w:p>
    <w:p w14:paraId="3C30F04D" w14:textId="77777777" w:rsidR="00427030" w:rsidRPr="0033319F" w:rsidRDefault="00427030" w:rsidP="00427030">
      <w:pPr>
        <w:jc w:val="both"/>
        <w:rPr>
          <w:rFonts w:ascii="Trebuchet MS" w:hAnsi="Trebuchet MS"/>
          <w:sz w:val="22"/>
          <w:szCs w:val="22"/>
        </w:rPr>
      </w:pPr>
      <w:r w:rsidRPr="0033319F">
        <w:rPr>
          <w:rFonts w:ascii="Trebuchet MS" w:hAnsi="Trebuchet MS"/>
          <w:sz w:val="22"/>
          <w:szCs w:val="22"/>
        </w:rPr>
        <w:t>En cas de litige, seul le Tribunal Administratif de la Guadeloupe est compétent en la matière.</w:t>
      </w:r>
    </w:p>
    <w:p w14:paraId="26A846AC" w14:textId="3C7F9E9A" w:rsidR="00427030" w:rsidRPr="0033319F" w:rsidRDefault="00427030" w:rsidP="00427030">
      <w:pPr>
        <w:jc w:val="both"/>
        <w:rPr>
          <w:rFonts w:ascii="Trebuchet MS" w:hAnsi="Trebuchet MS"/>
          <w:sz w:val="22"/>
          <w:szCs w:val="22"/>
        </w:rPr>
      </w:pPr>
      <w:r w:rsidRPr="0033319F">
        <w:rPr>
          <w:rFonts w:ascii="Trebuchet MS" w:hAnsi="Trebuchet MS"/>
          <w:sz w:val="22"/>
          <w:szCs w:val="22"/>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300E00F" w14:textId="0424B10B" w:rsidR="001F1614" w:rsidRPr="0033319F" w:rsidRDefault="00427030" w:rsidP="00427030">
      <w:pPr>
        <w:pStyle w:val="Titre1"/>
        <w:rPr>
          <w:rFonts w:ascii="Trebuchet MS" w:hAnsi="Trebuchet MS"/>
        </w:rPr>
      </w:pPr>
      <w:bookmarkStart w:id="75" w:name="_Toc208323305"/>
      <w:r w:rsidRPr="0033319F">
        <w:rPr>
          <w:rFonts w:ascii="Trebuchet MS" w:hAnsi="Trebuchet MS"/>
        </w:rPr>
        <w:t>Dérogations</w:t>
      </w:r>
      <w:bookmarkEnd w:id="75"/>
    </w:p>
    <w:p w14:paraId="6629BD88" w14:textId="77777777" w:rsidR="00427030" w:rsidRPr="0033319F" w:rsidRDefault="00427030" w:rsidP="0070711F">
      <w:pPr>
        <w:pStyle w:val="ParagrapheIndent1"/>
        <w:spacing w:before="100" w:line="232" w:lineRule="exact"/>
        <w:jc w:val="both"/>
        <w:rPr>
          <w:color w:val="000000"/>
          <w:sz w:val="22"/>
          <w:szCs w:val="22"/>
          <w:lang w:val="fr-FR"/>
        </w:rPr>
      </w:pPr>
      <w:r w:rsidRPr="0033319F">
        <w:rPr>
          <w:color w:val="000000"/>
          <w:sz w:val="22"/>
          <w:szCs w:val="22"/>
          <w:lang w:val="fr-FR"/>
        </w:rPr>
        <w:t>- L'article 5 du CCAP déroge à l'article 5.2 du CCAG - Travaux</w:t>
      </w:r>
    </w:p>
    <w:p w14:paraId="6A58EAB0"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8.2 du CCAP déroge à l'article 10.5 du CCAG - Travaux</w:t>
      </w:r>
    </w:p>
    <w:p w14:paraId="70304B6F"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12.3.1 du CCAP déroge à l'article 28.1 du CCAG - Travaux</w:t>
      </w:r>
    </w:p>
    <w:p w14:paraId="07CAD7F1"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14.1.2 du CCAP déroge à l'article 20.1.3 du CCAG - Travaux</w:t>
      </w:r>
    </w:p>
    <w:p w14:paraId="0BCADA59"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19.1 du CCAP déroge à l'article 19.2 du CCAG - Travaux</w:t>
      </w:r>
    </w:p>
    <w:p w14:paraId="002738BD"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19.1 du CCAP déroge à l'article 19.2.1 du CCAG - Travaux</w:t>
      </w:r>
    </w:p>
    <w:p w14:paraId="7BB86B2C"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19.1 du CCAP déroge à l'article 19.2.2 du CCAG - Travaux</w:t>
      </w:r>
    </w:p>
    <w:p w14:paraId="6CF45FE2"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19.1 du CCAP déroge à l'article 19.2.4 du CCAG - Travaux</w:t>
      </w:r>
    </w:p>
    <w:p w14:paraId="760F54B7"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19.3 du CCAP déroge à l'article 20.1.5 du CCAG - Travaux</w:t>
      </w:r>
    </w:p>
    <w:p w14:paraId="4531D4CF" w14:textId="77777777" w:rsidR="00427030" w:rsidRPr="0033319F" w:rsidRDefault="00427030" w:rsidP="00427030">
      <w:pPr>
        <w:pStyle w:val="ParagrapheIndent1"/>
        <w:spacing w:line="232" w:lineRule="exact"/>
        <w:jc w:val="both"/>
        <w:rPr>
          <w:color w:val="000000"/>
          <w:sz w:val="22"/>
          <w:szCs w:val="22"/>
          <w:lang w:val="fr-FR"/>
        </w:rPr>
      </w:pPr>
      <w:r w:rsidRPr="0033319F">
        <w:rPr>
          <w:color w:val="000000"/>
          <w:sz w:val="22"/>
          <w:szCs w:val="22"/>
          <w:lang w:val="fr-FR"/>
        </w:rPr>
        <w:t>- L'article 22.1 du CCAP déroge à l'article 50.4 du CCAG - Travaux</w:t>
      </w:r>
    </w:p>
    <w:p w14:paraId="23BDEB6F" w14:textId="77777777" w:rsidR="00427030" w:rsidRPr="0033319F" w:rsidRDefault="00427030" w:rsidP="00427030">
      <w:pPr>
        <w:pStyle w:val="ParagrapheIndent1"/>
        <w:spacing w:line="232" w:lineRule="exact"/>
        <w:jc w:val="both"/>
        <w:rPr>
          <w:color w:val="000000"/>
          <w:sz w:val="22"/>
          <w:szCs w:val="22"/>
          <w:lang w:val="fr-FR"/>
        </w:rPr>
      </w:pPr>
    </w:p>
    <w:p w14:paraId="47FDB9D2" w14:textId="77777777" w:rsidR="00427030" w:rsidRPr="0033319F" w:rsidRDefault="00427030" w:rsidP="00427030">
      <w:pPr>
        <w:pStyle w:val="ParagrapheIndent1"/>
        <w:jc w:val="both"/>
        <w:rPr>
          <w:color w:val="000000"/>
          <w:sz w:val="22"/>
          <w:szCs w:val="22"/>
          <w:highlight w:val="yellow"/>
          <w:lang w:val="fr-FR"/>
        </w:rPr>
      </w:pPr>
    </w:p>
    <w:p w14:paraId="6BCE857A" w14:textId="77777777" w:rsidR="00427030" w:rsidRPr="0033319F" w:rsidRDefault="00427030" w:rsidP="00427030">
      <w:pPr>
        <w:pStyle w:val="ParagrapheIndent1"/>
        <w:jc w:val="both"/>
        <w:rPr>
          <w:color w:val="000000"/>
          <w:sz w:val="22"/>
          <w:szCs w:val="22"/>
          <w:lang w:val="fr-FR"/>
        </w:rPr>
      </w:pPr>
      <w:r w:rsidRPr="0033319F">
        <w:rPr>
          <w:color w:val="000000"/>
          <w:sz w:val="22"/>
          <w:szCs w:val="22"/>
          <w:lang w:val="fr-FR"/>
        </w:rPr>
        <w:t xml:space="preserve">Pour le titulaire, </w:t>
      </w:r>
      <w:r w:rsidRPr="0033319F">
        <w:rPr>
          <w:color w:val="000000"/>
          <w:sz w:val="22"/>
          <w:szCs w:val="22"/>
          <w:lang w:val="fr-FR"/>
        </w:rPr>
        <w:tab/>
      </w:r>
      <w:r w:rsidRPr="0033319F">
        <w:rPr>
          <w:color w:val="000000"/>
          <w:sz w:val="22"/>
          <w:szCs w:val="22"/>
          <w:lang w:val="fr-FR"/>
        </w:rPr>
        <w:tab/>
      </w:r>
      <w:r w:rsidRPr="0033319F">
        <w:rPr>
          <w:color w:val="000000"/>
          <w:sz w:val="22"/>
          <w:szCs w:val="22"/>
          <w:lang w:val="fr-FR"/>
        </w:rPr>
        <w:tab/>
      </w:r>
      <w:r w:rsidRPr="0033319F">
        <w:rPr>
          <w:color w:val="000000"/>
          <w:sz w:val="22"/>
          <w:szCs w:val="22"/>
          <w:lang w:val="fr-FR"/>
        </w:rPr>
        <w:tab/>
      </w:r>
      <w:r w:rsidRPr="0033319F">
        <w:rPr>
          <w:color w:val="000000"/>
          <w:sz w:val="22"/>
          <w:szCs w:val="22"/>
          <w:lang w:val="fr-FR"/>
        </w:rPr>
        <w:tab/>
      </w:r>
      <w:r w:rsidRPr="0033319F">
        <w:rPr>
          <w:color w:val="000000"/>
          <w:sz w:val="22"/>
          <w:szCs w:val="22"/>
          <w:lang w:val="fr-FR"/>
        </w:rPr>
        <w:tab/>
      </w:r>
      <w:r w:rsidRPr="0033319F">
        <w:rPr>
          <w:color w:val="000000"/>
          <w:sz w:val="22"/>
          <w:szCs w:val="22"/>
          <w:lang w:val="fr-FR"/>
        </w:rPr>
        <w:tab/>
        <w:t>Pour le pouvoir adjudicateur,</w:t>
      </w:r>
    </w:p>
    <w:p w14:paraId="6CE39181" w14:textId="77777777" w:rsidR="00427030" w:rsidRPr="0033319F" w:rsidRDefault="00427030" w:rsidP="00427030">
      <w:pPr>
        <w:rPr>
          <w:rFonts w:ascii="Trebuchet MS" w:hAnsi="Trebuchet MS"/>
          <w:sz w:val="22"/>
          <w:szCs w:val="22"/>
        </w:rPr>
      </w:pPr>
    </w:p>
    <w:p w14:paraId="7151E930" w14:textId="77777777" w:rsidR="00427030" w:rsidRPr="0033319F" w:rsidRDefault="00427030" w:rsidP="00427030">
      <w:pPr>
        <w:rPr>
          <w:rFonts w:ascii="Trebuchet MS" w:hAnsi="Trebuchet MS"/>
          <w:sz w:val="22"/>
          <w:szCs w:val="22"/>
        </w:rPr>
      </w:pPr>
      <w:r w:rsidRPr="0033319F">
        <w:rPr>
          <w:rFonts w:ascii="Trebuchet MS" w:hAnsi="Trebuchet MS"/>
          <w:sz w:val="22"/>
          <w:szCs w:val="22"/>
        </w:rPr>
        <w:t>A………………………Le………………………</w:t>
      </w:r>
      <w:r w:rsidRPr="0033319F">
        <w:rPr>
          <w:rFonts w:ascii="Trebuchet MS" w:hAnsi="Trebuchet MS"/>
          <w:sz w:val="22"/>
          <w:szCs w:val="22"/>
        </w:rPr>
        <w:tab/>
      </w:r>
      <w:r w:rsidRPr="0033319F">
        <w:rPr>
          <w:rFonts w:ascii="Trebuchet MS" w:hAnsi="Trebuchet MS"/>
          <w:sz w:val="22"/>
          <w:szCs w:val="22"/>
        </w:rPr>
        <w:tab/>
      </w:r>
      <w:r w:rsidRPr="0033319F">
        <w:rPr>
          <w:rFonts w:ascii="Trebuchet MS" w:hAnsi="Trebuchet MS"/>
          <w:sz w:val="22"/>
          <w:szCs w:val="22"/>
        </w:rPr>
        <w:tab/>
      </w:r>
      <w:r w:rsidRPr="0033319F">
        <w:rPr>
          <w:rFonts w:ascii="Trebuchet MS" w:hAnsi="Trebuchet MS"/>
          <w:sz w:val="22"/>
          <w:szCs w:val="22"/>
        </w:rPr>
        <w:tab/>
      </w:r>
      <w:r w:rsidRPr="0033319F">
        <w:rPr>
          <w:rFonts w:ascii="Trebuchet MS" w:hAnsi="Trebuchet MS"/>
          <w:sz w:val="22"/>
          <w:szCs w:val="22"/>
        </w:rPr>
        <w:tab/>
        <w:t>A………………………Le………………………</w:t>
      </w:r>
    </w:p>
    <w:p w14:paraId="6E6BC2DB" w14:textId="51E68047" w:rsidR="00427030" w:rsidRPr="0033319F" w:rsidRDefault="00427030" w:rsidP="00427030">
      <w:pPr>
        <w:rPr>
          <w:rFonts w:ascii="Trebuchet MS" w:hAnsi="Trebuchet MS"/>
          <w:sz w:val="22"/>
          <w:szCs w:val="22"/>
        </w:rPr>
      </w:pPr>
    </w:p>
    <w:sectPr w:rsidR="00427030" w:rsidRPr="0033319F" w:rsidSect="00A833DE">
      <w:headerReference w:type="default" r:id="rId13"/>
      <w:footerReference w:type="default" r:id="rId14"/>
      <w:pgSz w:w="11900" w:h="16840"/>
      <w:pgMar w:top="1380" w:right="1140" w:bottom="1140" w:left="1140" w:header="567" w:footer="85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12506" w14:textId="77777777" w:rsidR="00AF52BA" w:rsidRDefault="00AF52BA" w:rsidP="00055AD3">
      <w:pPr>
        <w:spacing w:before="0" w:after="0" w:line="240" w:lineRule="auto"/>
      </w:pPr>
      <w:r>
        <w:separator/>
      </w:r>
    </w:p>
  </w:endnote>
  <w:endnote w:type="continuationSeparator" w:id="0">
    <w:p w14:paraId="2D2810AB" w14:textId="77777777" w:rsidR="00AF52BA" w:rsidRDefault="00AF52BA" w:rsidP="00055A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592800"/>
      <w:docPartObj>
        <w:docPartGallery w:val="Page Numbers (Bottom of Page)"/>
        <w:docPartUnique/>
      </w:docPartObj>
    </w:sdtPr>
    <w:sdtContent>
      <w:sdt>
        <w:sdtPr>
          <w:id w:val="-1769616900"/>
          <w:docPartObj>
            <w:docPartGallery w:val="Page Numbers (Top of Page)"/>
            <w:docPartUnique/>
          </w:docPartObj>
        </w:sdtPr>
        <w:sdtContent>
          <w:p w14:paraId="473AF6C5" w14:textId="5E73F01C" w:rsidR="00AF52BA" w:rsidRDefault="00AF52B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674E1" w14:textId="77777777" w:rsidR="00AF52BA" w:rsidRDefault="00AF52BA" w:rsidP="00055AD3">
      <w:pPr>
        <w:spacing w:before="0" w:after="0" w:line="240" w:lineRule="auto"/>
      </w:pPr>
      <w:r>
        <w:separator/>
      </w:r>
    </w:p>
  </w:footnote>
  <w:footnote w:type="continuationSeparator" w:id="0">
    <w:p w14:paraId="5D90166C" w14:textId="77777777" w:rsidR="00AF52BA" w:rsidRDefault="00AF52BA" w:rsidP="00055A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D6BFC" w14:textId="3B9FA819" w:rsidR="00AF52BA" w:rsidRDefault="00AF52BA" w:rsidP="00197589">
    <w:pPr>
      <w:pStyle w:val="En-tte"/>
      <w:ind w:left="567" w:right="1540"/>
      <w:jc w:val="center"/>
    </w:pPr>
    <w:r>
      <w:rPr>
        <w:noProof/>
      </w:rPr>
      <w:drawing>
        <wp:anchor distT="0" distB="0" distL="114300" distR="114300" simplePos="0" relativeHeight="251659264" behindDoc="1" locked="0" layoutInCell="1" allowOverlap="1" wp14:anchorId="75647F2F" wp14:editId="0AB76FE1">
          <wp:simplePos x="0" y="0"/>
          <wp:positionH relativeFrom="leftMargin">
            <wp:posOffset>217170</wp:posOffset>
          </wp:positionH>
          <wp:positionV relativeFrom="paragraph">
            <wp:posOffset>-125730</wp:posOffset>
          </wp:positionV>
          <wp:extent cx="668655" cy="456565"/>
          <wp:effectExtent l="0" t="0" r="0" b="635"/>
          <wp:wrapTight wrapText="bothSides">
            <wp:wrapPolygon edited="0">
              <wp:start x="0" y="0"/>
              <wp:lineTo x="0" y="20729"/>
              <wp:lineTo x="20923" y="20729"/>
              <wp:lineTo x="20923" y="0"/>
              <wp:lineTo x="0" y="0"/>
            </wp:wrapPolygon>
          </wp:wrapTight>
          <wp:docPr id="1318059356"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
                    <a:extLst>
                      <a:ext uri="{28A0092B-C50C-407E-A947-70E740481C1C}">
                        <a14:useLocalDpi xmlns:a14="http://schemas.microsoft.com/office/drawing/2010/main" val="0"/>
                      </a:ext>
                    </a:extLst>
                  </a:blip>
                  <a:stretch>
                    <a:fillRect/>
                  </a:stretch>
                </pic:blipFill>
                <pic:spPr>
                  <a:xfrm>
                    <a:off x="0" y="0"/>
                    <a:ext cx="668655" cy="4565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F410829" wp14:editId="12D2AE21">
          <wp:simplePos x="0" y="0"/>
          <wp:positionH relativeFrom="page">
            <wp:posOffset>5826125</wp:posOffset>
          </wp:positionH>
          <wp:positionV relativeFrom="paragraph">
            <wp:posOffset>-80010</wp:posOffset>
          </wp:positionV>
          <wp:extent cx="1568450" cy="411480"/>
          <wp:effectExtent l="0" t="0" r="0" b="7620"/>
          <wp:wrapThrough wrapText="bothSides">
            <wp:wrapPolygon edited="0">
              <wp:start x="0" y="0"/>
              <wp:lineTo x="0" y="21000"/>
              <wp:lineTo x="21250" y="21000"/>
              <wp:lineTo x="21250" y="0"/>
              <wp:lineTo x="0" y="0"/>
            </wp:wrapPolygon>
          </wp:wrapThrough>
          <wp:docPr id="482999411" name="Image 1" descr="Une image contenant Police, Graphique, logo, symb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817892" name="Image 1" descr="Une image contenant Police, Graphique, logo, symbole"/>
                  <pic:cNvPicPr/>
                </pic:nvPicPr>
                <pic:blipFill>
                  <a:blip r:embed="rId2">
                    <a:extLst>
                      <a:ext uri="{28A0092B-C50C-407E-A947-70E740481C1C}">
                        <a14:useLocalDpi xmlns:a14="http://schemas.microsoft.com/office/drawing/2010/main" val="0"/>
                      </a:ext>
                    </a:extLst>
                  </a:blip>
                  <a:stretch>
                    <a:fillRect/>
                  </a:stretch>
                </pic:blipFill>
                <pic:spPr>
                  <a:xfrm>
                    <a:off x="0" y="0"/>
                    <a:ext cx="1568450" cy="411480"/>
                  </a:xfrm>
                  <a:prstGeom prst="rect">
                    <a:avLst/>
                  </a:prstGeom>
                </pic:spPr>
              </pic:pic>
            </a:graphicData>
          </a:graphic>
          <wp14:sizeRelH relativeFrom="page">
            <wp14:pctWidth>0</wp14:pctWidth>
          </wp14:sizeRelH>
          <wp14:sizeRelV relativeFrom="page">
            <wp14:pctHeight>0</wp14:pctHeight>
          </wp14:sizeRelV>
        </wp:anchor>
      </w:drawing>
    </w:r>
    <w:r>
      <w:t xml:space="preserve">CCAP – Mise en place d’un générateur photovoltaïque alimentant un bâtiment de </w:t>
    </w:r>
    <w:proofErr w:type="gramStart"/>
    <w:r>
      <w:t>INRAE  Antilles</w:t>
    </w:r>
    <w:proofErr w:type="gramEnd"/>
    <w:r>
      <w:t>-Guyane (Site de Gardel) et des bornes de recharges de véhicules électrique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A5213"/>
    <w:multiLevelType w:val="multilevel"/>
    <w:tmpl w:val="E0EC7F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0B0FD1"/>
    <w:multiLevelType w:val="hybridMultilevel"/>
    <w:tmpl w:val="CE4493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F0187F"/>
    <w:multiLevelType w:val="multilevel"/>
    <w:tmpl w:val="3AA08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A069FE"/>
    <w:multiLevelType w:val="multilevel"/>
    <w:tmpl w:val="CFE079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A21193"/>
    <w:multiLevelType w:val="multilevel"/>
    <w:tmpl w:val="B6044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FE505C"/>
    <w:multiLevelType w:val="multilevel"/>
    <w:tmpl w:val="998E4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2729A"/>
    <w:multiLevelType w:val="multilevel"/>
    <w:tmpl w:val="C180DB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DA4440"/>
    <w:multiLevelType w:val="hybridMultilevel"/>
    <w:tmpl w:val="4028B5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34040A"/>
    <w:multiLevelType w:val="multilevel"/>
    <w:tmpl w:val="5554F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0A55E3"/>
    <w:multiLevelType w:val="multilevel"/>
    <w:tmpl w:val="17B6F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9D05A4"/>
    <w:multiLevelType w:val="hybridMultilevel"/>
    <w:tmpl w:val="36EA1E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317A2C"/>
    <w:multiLevelType w:val="hybridMultilevel"/>
    <w:tmpl w:val="E0861F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481E4D"/>
    <w:multiLevelType w:val="hybridMultilevel"/>
    <w:tmpl w:val="104214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25408D"/>
    <w:multiLevelType w:val="multilevel"/>
    <w:tmpl w:val="E7486B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9326B9"/>
    <w:multiLevelType w:val="hybridMultilevel"/>
    <w:tmpl w:val="178475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F20F8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65AE09C5"/>
    <w:multiLevelType w:val="multilevel"/>
    <w:tmpl w:val="C6B6C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8456C4"/>
    <w:multiLevelType w:val="hybridMultilevel"/>
    <w:tmpl w:val="99724C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0A28A6"/>
    <w:multiLevelType w:val="multilevel"/>
    <w:tmpl w:val="98F441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7347B2"/>
    <w:multiLevelType w:val="multilevel"/>
    <w:tmpl w:val="53EE3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057601"/>
    <w:multiLevelType w:val="hybridMultilevel"/>
    <w:tmpl w:val="9A0077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D0606A"/>
    <w:multiLevelType w:val="multilevel"/>
    <w:tmpl w:val="8848A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0"/>
  </w:num>
  <w:num w:numId="3">
    <w:abstractNumId w:val="10"/>
  </w:num>
  <w:num w:numId="4">
    <w:abstractNumId w:val="2"/>
  </w:num>
  <w:num w:numId="5">
    <w:abstractNumId w:val="18"/>
  </w:num>
  <w:num w:numId="6">
    <w:abstractNumId w:val="8"/>
  </w:num>
  <w:num w:numId="7">
    <w:abstractNumId w:val="16"/>
  </w:num>
  <w:num w:numId="8">
    <w:abstractNumId w:val="5"/>
  </w:num>
  <w:num w:numId="9">
    <w:abstractNumId w:val="19"/>
  </w:num>
  <w:num w:numId="10">
    <w:abstractNumId w:val="21"/>
  </w:num>
  <w:num w:numId="11">
    <w:abstractNumId w:val="13"/>
  </w:num>
  <w:num w:numId="12">
    <w:abstractNumId w:val="12"/>
  </w:num>
  <w:num w:numId="13">
    <w:abstractNumId w:val="4"/>
  </w:num>
  <w:num w:numId="14">
    <w:abstractNumId w:val="17"/>
  </w:num>
  <w:num w:numId="15">
    <w:abstractNumId w:val="14"/>
  </w:num>
  <w:num w:numId="16">
    <w:abstractNumId w:val="6"/>
  </w:num>
  <w:num w:numId="17">
    <w:abstractNumId w:val="7"/>
  </w:num>
  <w:num w:numId="18">
    <w:abstractNumId w:val="11"/>
  </w:num>
  <w:num w:numId="19">
    <w:abstractNumId w:val="20"/>
  </w:num>
  <w:num w:numId="20">
    <w:abstractNumId w:val="9"/>
  </w:num>
  <w:num w:numId="21">
    <w:abstractNumId w:val="3"/>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BC"/>
    <w:rsid w:val="000157E0"/>
    <w:rsid w:val="00016752"/>
    <w:rsid w:val="00020DCD"/>
    <w:rsid w:val="00031835"/>
    <w:rsid w:val="0003284F"/>
    <w:rsid w:val="00042598"/>
    <w:rsid w:val="0004767D"/>
    <w:rsid w:val="00051618"/>
    <w:rsid w:val="00055AD3"/>
    <w:rsid w:val="00074CBF"/>
    <w:rsid w:val="00075D74"/>
    <w:rsid w:val="000775DF"/>
    <w:rsid w:val="000827C0"/>
    <w:rsid w:val="00097874"/>
    <w:rsid w:val="000B5F02"/>
    <w:rsid w:val="000C4916"/>
    <w:rsid w:val="000D0A2B"/>
    <w:rsid w:val="000E773A"/>
    <w:rsid w:val="001014E8"/>
    <w:rsid w:val="00102070"/>
    <w:rsid w:val="001056B0"/>
    <w:rsid w:val="00111677"/>
    <w:rsid w:val="001277DE"/>
    <w:rsid w:val="00130975"/>
    <w:rsid w:val="00163C60"/>
    <w:rsid w:val="00164518"/>
    <w:rsid w:val="00181E47"/>
    <w:rsid w:val="00182658"/>
    <w:rsid w:val="00197589"/>
    <w:rsid w:val="001C27DE"/>
    <w:rsid w:val="001C3F9F"/>
    <w:rsid w:val="001C6BF2"/>
    <w:rsid w:val="001C7C68"/>
    <w:rsid w:val="001C7F41"/>
    <w:rsid w:val="001D2691"/>
    <w:rsid w:val="001F1614"/>
    <w:rsid w:val="001F2C89"/>
    <w:rsid w:val="002001C2"/>
    <w:rsid w:val="00206CCF"/>
    <w:rsid w:val="002105EA"/>
    <w:rsid w:val="00214BE9"/>
    <w:rsid w:val="00234F1E"/>
    <w:rsid w:val="00237A25"/>
    <w:rsid w:val="002432DF"/>
    <w:rsid w:val="00253F36"/>
    <w:rsid w:val="002703C9"/>
    <w:rsid w:val="00280A1D"/>
    <w:rsid w:val="002A161F"/>
    <w:rsid w:val="002A1642"/>
    <w:rsid w:val="002B1DEB"/>
    <w:rsid w:val="002B4F48"/>
    <w:rsid w:val="002E7F58"/>
    <w:rsid w:val="002F7F4C"/>
    <w:rsid w:val="00312C6E"/>
    <w:rsid w:val="00315975"/>
    <w:rsid w:val="00323646"/>
    <w:rsid w:val="00324125"/>
    <w:rsid w:val="0033319F"/>
    <w:rsid w:val="00343CEE"/>
    <w:rsid w:val="0034762F"/>
    <w:rsid w:val="003800A2"/>
    <w:rsid w:val="0038411E"/>
    <w:rsid w:val="00384840"/>
    <w:rsid w:val="003864BB"/>
    <w:rsid w:val="00397F6A"/>
    <w:rsid w:val="003A0831"/>
    <w:rsid w:val="003C07E6"/>
    <w:rsid w:val="003C7982"/>
    <w:rsid w:val="003E1583"/>
    <w:rsid w:val="003E52E9"/>
    <w:rsid w:val="0041582C"/>
    <w:rsid w:val="004163B5"/>
    <w:rsid w:val="00427030"/>
    <w:rsid w:val="00427E96"/>
    <w:rsid w:val="0043222E"/>
    <w:rsid w:val="004344D3"/>
    <w:rsid w:val="00464EA5"/>
    <w:rsid w:val="004764DD"/>
    <w:rsid w:val="00477DC1"/>
    <w:rsid w:val="0048064B"/>
    <w:rsid w:val="0048096C"/>
    <w:rsid w:val="00492F60"/>
    <w:rsid w:val="004C1FBC"/>
    <w:rsid w:val="004C4AAE"/>
    <w:rsid w:val="004D70CC"/>
    <w:rsid w:val="004F47CD"/>
    <w:rsid w:val="00520DBC"/>
    <w:rsid w:val="00531B40"/>
    <w:rsid w:val="00534820"/>
    <w:rsid w:val="005515A4"/>
    <w:rsid w:val="0055520F"/>
    <w:rsid w:val="005557D3"/>
    <w:rsid w:val="00571F84"/>
    <w:rsid w:val="00573A8D"/>
    <w:rsid w:val="005848E3"/>
    <w:rsid w:val="005A434C"/>
    <w:rsid w:val="005B3980"/>
    <w:rsid w:val="005C26ED"/>
    <w:rsid w:val="005C3FA0"/>
    <w:rsid w:val="005C6B59"/>
    <w:rsid w:val="005E5223"/>
    <w:rsid w:val="005E6C4B"/>
    <w:rsid w:val="00617756"/>
    <w:rsid w:val="0067401D"/>
    <w:rsid w:val="00677D85"/>
    <w:rsid w:val="00680B32"/>
    <w:rsid w:val="006C4902"/>
    <w:rsid w:val="006C72C6"/>
    <w:rsid w:val="006E0D5E"/>
    <w:rsid w:val="006E5A98"/>
    <w:rsid w:val="0070711F"/>
    <w:rsid w:val="00710D75"/>
    <w:rsid w:val="00725AB7"/>
    <w:rsid w:val="007309F8"/>
    <w:rsid w:val="00744D07"/>
    <w:rsid w:val="007525CE"/>
    <w:rsid w:val="007619DA"/>
    <w:rsid w:val="00783858"/>
    <w:rsid w:val="00786042"/>
    <w:rsid w:val="007948C0"/>
    <w:rsid w:val="007A5668"/>
    <w:rsid w:val="007B5D20"/>
    <w:rsid w:val="007B5E86"/>
    <w:rsid w:val="00816E2A"/>
    <w:rsid w:val="00874743"/>
    <w:rsid w:val="0087792B"/>
    <w:rsid w:val="00880171"/>
    <w:rsid w:val="00881A12"/>
    <w:rsid w:val="00886FC9"/>
    <w:rsid w:val="00894E09"/>
    <w:rsid w:val="008B2250"/>
    <w:rsid w:val="008B54CF"/>
    <w:rsid w:val="008C0116"/>
    <w:rsid w:val="008D3F59"/>
    <w:rsid w:val="008E370A"/>
    <w:rsid w:val="008E37DA"/>
    <w:rsid w:val="008F4860"/>
    <w:rsid w:val="00900885"/>
    <w:rsid w:val="0090759B"/>
    <w:rsid w:val="009262F5"/>
    <w:rsid w:val="00926F81"/>
    <w:rsid w:val="0092703C"/>
    <w:rsid w:val="009335A1"/>
    <w:rsid w:val="00933DBA"/>
    <w:rsid w:val="00976D8D"/>
    <w:rsid w:val="009806C1"/>
    <w:rsid w:val="00986707"/>
    <w:rsid w:val="009B61B6"/>
    <w:rsid w:val="009C1AD1"/>
    <w:rsid w:val="009C675C"/>
    <w:rsid w:val="009D40CA"/>
    <w:rsid w:val="009D5EE6"/>
    <w:rsid w:val="00A00976"/>
    <w:rsid w:val="00A0432F"/>
    <w:rsid w:val="00A159D8"/>
    <w:rsid w:val="00A30CC7"/>
    <w:rsid w:val="00A31EDA"/>
    <w:rsid w:val="00A44ADC"/>
    <w:rsid w:val="00A47AA7"/>
    <w:rsid w:val="00A52FAD"/>
    <w:rsid w:val="00A6158B"/>
    <w:rsid w:val="00A66649"/>
    <w:rsid w:val="00A833DE"/>
    <w:rsid w:val="00A920BE"/>
    <w:rsid w:val="00AB1BD9"/>
    <w:rsid w:val="00AB5585"/>
    <w:rsid w:val="00AB5F69"/>
    <w:rsid w:val="00AB7529"/>
    <w:rsid w:val="00AC4150"/>
    <w:rsid w:val="00AE4B3A"/>
    <w:rsid w:val="00AF52BA"/>
    <w:rsid w:val="00B07BF0"/>
    <w:rsid w:val="00B13845"/>
    <w:rsid w:val="00B329DC"/>
    <w:rsid w:val="00B410F3"/>
    <w:rsid w:val="00B5018F"/>
    <w:rsid w:val="00B50C9E"/>
    <w:rsid w:val="00B81482"/>
    <w:rsid w:val="00B92E3D"/>
    <w:rsid w:val="00B943BE"/>
    <w:rsid w:val="00BA043A"/>
    <w:rsid w:val="00BA3879"/>
    <w:rsid w:val="00BB0F3D"/>
    <w:rsid w:val="00BB5CF2"/>
    <w:rsid w:val="00C123EB"/>
    <w:rsid w:val="00C277E2"/>
    <w:rsid w:val="00C3255A"/>
    <w:rsid w:val="00C8043D"/>
    <w:rsid w:val="00C857C8"/>
    <w:rsid w:val="00C97D46"/>
    <w:rsid w:val="00CA03C9"/>
    <w:rsid w:val="00CA0BF2"/>
    <w:rsid w:val="00CA1577"/>
    <w:rsid w:val="00CA1C3E"/>
    <w:rsid w:val="00CA3DD8"/>
    <w:rsid w:val="00CB0B9D"/>
    <w:rsid w:val="00CB762F"/>
    <w:rsid w:val="00CE0FAF"/>
    <w:rsid w:val="00CE3CF9"/>
    <w:rsid w:val="00CE57BA"/>
    <w:rsid w:val="00D03D57"/>
    <w:rsid w:val="00D04454"/>
    <w:rsid w:val="00D16045"/>
    <w:rsid w:val="00D43EBA"/>
    <w:rsid w:val="00D5034E"/>
    <w:rsid w:val="00D578C6"/>
    <w:rsid w:val="00DB5572"/>
    <w:rsid w:val="00DC085F"/>
    <w:rsid w:val="00DF4DA6"/>
    <w:rsid w:val="00E00CDA"/>
    <w:rsid w:val="00E010DF"/>
    <w:rsid w:val="00E34A29"/>
    <w:rsid w:val="00E62F42"/>
    <w:rsid w:val="00E66EAB"/>
    <w:rsid w:val="00E67FC7"/>
    <w:rsid w:val="00E846FC"/>
    <w:rsid w:val="00E848AD"/>
    <w:rsid w:val="00EA33C9"/>
    <w:rsid w:val="00EB5449"/>
    <w:rsid w:val="00EC6693"/>
    <w:rsid w:val="00EE34A4"/>
    <w:rsid w:val="00EE6404"/>
    <w:rsid w:val="00EF5579"/>
    <w:rsid w:val="00F3132D"/>
    <w:rsid w:val="00F31D81"/>
    <w:rsid w:val="00F40C92"/>
    <w:rsid w:val="00F461EB"/>
    <w:rsid w:val="00F81C24"/>
    <w:rsid w:val="00F81EA5"/>
    <w:rsid w:val="00F97326"/>
    <w:rsid w:val="00FB1DA7"/>
    <w:rsid w:val="00FC3858"/>
    <w:rsid w:val="00FC7064"/>
    <w:rsid w:val="00FE2707"/>
    <w:rsid w:val="00FF2682"/>
    <w:rsid w:val="00FF7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B3DA82D"/>
  <w15:chartTrackingRefBased/>
  <w15:docId w15:val="{4F618AD3-1BE6-43A4-9059-4E8964DC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326"/>
  </w:style>
  <w:style w:type="paragraph" w:styleId="Titre1">
    <w:name w:val="heading 1"/>
    <w:basedOn w:val="Normal"/>
    <w:next w:val="Normal"/>
    <w:link w:val="Titre1Car"/>
    <w:uiPriority w:val="9"/>
    <w:qFormat/>
    <w:rsid w:val="00F97326"/>
    <w:pPr>
      <w:numPr>
        <w:numId w:val="1"/>
      </w:num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F97326"/>
    <w:pPr>
      <w:numPr>
        <w:ilvl w:val="1"/>
        <w:numId w:val="1"/>
      </w:num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F97326"/>
    <w:pPr>
      <w:numPr>
        <w:ilvl w:val="2"/>
        <w:numId w:val="1"/>
      </w:numPr>
      <w:pBdr>
        <w:top w:val="single" w:sz="6" w:space="2" w:color="3494BA" w:themeColor="accent1"/>
      </w:pBdr>
      <w:spacing w:before="300" w:after="0"/>
      <w:outlineLvl w:val="2"/>
    </w:pPr>
    <w:rPr>
      <w:caps/>
      <w:color w:val="1A495C" w:themeColor="accent1" w:themeShade="7F"/>
      <w:spacing w:val="15"/>
    </w:rPr>
  </w:style>
  <w:style w:type="paragraph" w:styleId="Titre4">
    <w:name w:val="heading 4"/>
    <w:basedOn w:val="Normal"/>
    <w:next w:val="Normal"/>
    <w:link w:val="Titre4Car"/>
    <w:uiPriority w:val="9"/>
    <w:semiHidden/>
    <w:unhideWhenUsed/>
    <w:qFormat/>
    <w:rsid w:val="00F97326"/>
    <w:pPr>
      <w:numPr>
        <w:ilvl w:val="3"/>
        <w:numId w:val="1"/>
      </w:numPr>
      <w:pBdr>
        <w:top w:val="dotted" w:sz="6" w:space="2" w:color="3494BA" w:themeColor="accent1"/>
      </w:pBdr>
      <w:spacing w:before="200" w:after="0"/>
      <w:outlineLvl w:val="3"/>
    </w:pPr>
    <w:rPr>
      <w:caps/>
      <w:color w:val="276E8B" w:themeColor="accent1" w:themeShade="BF"/>
      <w:spacing w:val="10"/>
    </w:rPr>
  </w:style>
  <w:style w:type="paragraph" w:styleId="Titre5">
    <w:name w:val="heading 5"/>
    <w:basedOn w:val="Normal"/>
    <w:next w:val="Normal"/>
    <w:link w:val="Titre5Car"/>
    <w:uiPriority w:val="9"/>
    <w:semiHidden/>
    <w:unhideWhenUsed/>
    <w:qFormat/>
    <w:rsid w:val="00F97326"/>
    <w:pPr>
      <w:numPr>
        <w:ilvl w:val="4"/>
        <w:numId w:val="1"/>
      </w:numPr>
      <w:pBdr>
        <w:bottom w:val="single" w:sz="6" w:space="1" w:color="3494BA" w:themeColor="accent1"/>
      </w:pBdr>
      <w:spacing w:before="200" w:after="0"/>
      <w:outlineLvl w:val="4"/>
    </w:pPr>
    <w:rPr>
      <w:caps/>
      <w:color w:val="276E8B" w:themeColor="accent1" w:themeShade="BF"/>
      <w:spacing w:val="10"/>
    </w:rPr>
  </w:style>
  <w:style w:type="paragraph" w:styleId="Titre6">
    <w:name w:val="heading 6"/>
    <w:basedOn w:val="Normal"/>
    <w:next w:val="Normal"/>
    <w:link w:val="Titre6Car"/>
    <w:uiPriority w:val="9"/>
    <w:semiHidden/>
    <w:unhideWhenUsed/>
    <w:qFormat/>
    <w:rsid w:val="00F97326"/>
    <w:pPr>
      <w:numPr>
        <w:ilvl w:val="5"/>
        <w:numId w:val="1"/>
      </w:numPr>
      <w:pBdr>
        <w:bottom w:val="dotted" w:sz="6" w:space="1" w:color="3494BA" w:themeColor="accent1"/>
      </w:pBdr>
      <w:spacing w:before="200" w:after="0"/>
      <w:outlineLvl w:val="5"/>
    </w:pPr>
    <w:rPr>
      <w:caps/>
      <w:color w:val="276E8B" w:themeColor="accent1" w:themeShade="BF"/>
      <w:spacing w:val="10"/>
    </w:rPr>
  </w:style>
  <w:style w:type="paragraph" w:styleId="Titre7">
    <w:name w:val="heading 7"/>
    <w:basedOn w:val="Normal"/>
    <w:next w:val="Normal"/>
    <w:link w:val="Titre7Car"/>
    <w:uiPriority w:val="9"/>
    <w:semiHidden/>
    <w:unhideWhenUsed/>
    <w:qFormat/>
    <w:rsid w:val="00F97326"/>
    <w:pPr>
      <w:numPr>
        <w:ilvl w:val="6"/>
        <w:numId w:val="1"/>
      </w:numPr>
      <w:spacing w:before="200" w:after="0"/>
      <w:outlineLvl w:val="6"/>
    </w:pPr>
    <w:rPr>
      <w:caps/>
      <w:color w:val="276E8B" w:themeColor="accent1" w:themeShade="BF"/>
      <w:spacing w:val="10"/>
    </w:rPr>
  </w:style>
  <w:style w:type="paragraph" w:styleId="Titre8">
    <w:name w:val="heading 8"/>
    <w:basedOn w:val="Normal"/>
    <w:next w:val="Normal"/>
    <w:link w:val="Titre8Car"/>
    <w:uiPriority w:val="9"/>
    <w:semiHidden/>
    <w:unhideWhenUsed/>
    <w:qFormat/>
    <w:rsid w:val="00F97326"/>
    <w:pPr>
      <w:numPr>
        <w:ilvl w:val="7"/>
        <w:numId w:val="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F97326"/>
    <w:pPr>
      <w:numPr>
        <w:ilvl w:val="8"/>
        <w:numId w:val="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7326"/>
    <w:rPr>
      <w:caps/>
      <w:color w:val="FFFFFF" w:themeColor="background1"/>
      <w:spacing w:val="15"/>
      <w:sz w:val="22"/>
      <w:szCs w:val="22"/>
      <w:shd w:val="clear" w:color="auto" w:fill="3494BA" w:themeFill="accent1"/>
    </w:rPr>
  </w:style>
  <w:style w:type="character" w:customStyle="1" w:styleId="Titre2Car">
    <w:name w:val="Titre 2 Car"/>
    <w:basedOn w:val="Policepardfaut"/>
    <w:link w:val="Titre2"/>
    <w:uiPriority w:val="9"/>
    <w:rsid w:val="00F97326"/>
    <w:rPr>
      <w:caps/>
      <w:spacing w:val="15"/>
      <w:shd w:val="clear" w:color="auto" w:fill="D4EAF3" w:themeFill="accent1" w:themeFillTint="33"/>
    </w:rPr>
  </w:style>
  <w:style w:type="character" w:customStyle="1" w:styleId="Titre3Car">
    <w:name w:val="Titre 3 Car"/>
    <w:basedOn w:val="Policepardfaut"/>
    <w:link w:val="Titre3"/>
    <w:uiPriority w:val="9"/>
    <w:rsid w:val="00F97326"/>
    <w:rPr>
      <w:caps/>
      <w:color w:val="1A495C" w:themeColor="accent1" w:themeShade="7F"/>
      <w:spacing w:val="15"/>
    </w:rPr>
  </w:style>
  <w:style w:type="character" w:customStyle="1" w:styleId="Titre4Car">
    <w:name w:val="Titre 4 Car"/>
    <w:basedOn w:val="Policepardfaut"/>
    <w:link w:val="Titre4"/>
    <w:uiPriority w:val="9"/>
    <w:semiHidden/>
    <w:rsid w:val="00F97326"/>
    <w:rPr>
      <w:caps/>
      <w:color w:val="276E8B" w:themeColor="accent1" w:themeShade="BF"/>
      <w:spacing w:val="10"/>
    </w:rPr>
  </w:style>
  <w:style w:type="character" w:customStyle="1" w:styleId="Titre5Car">
    <w:name w:val="Titre 5 Car"/>
    <w:basedOn w:val="Policepardfaut"/>
    <w:link w:val="Titre5"/>
    <w:uiPriority w:val="9"/>
    <w:semiHidden/>
    <w:rsid w:val="00F97326"/>
    <w:rPr>
      <w:caps/>
      <w:color w:val="276E8B" w:themeColor="accent1" w:themeShade="BF"/>
      <w:spacing w:val="10"/>
    </w:rPr>
  </w:style>
  <w:style w:type="character" w:customStyle="1" w:styleId="Titre6Car">
    <w:name w:val="Titre 6 Car"/>
    <w:basedOn w:val="Policepardfaut"/>
    <w:link w:val="Titre6"/>
    <w:uiPriority w:val="9"/>
    <w:semiHidden/>
    <w:rsid w:val="00F97326"/>
    <w:rPr>
      <w:caps/>
      <w:color w:val="276E8B" w:themeColor="accent1" w:themeShade="BF"/>
      <w:spacing w:val="10"/>
    </w:rPr>
  </w:style>
  <w:style w:type="character" w:customStyle="1" w:styleId="Titre7Car">
    <w:name w:val="Titre 7 Car"/>
    <w:basedOn w:val="Policepardfaut"/>
    <w:link w:val="Titre7"/>
    <w:uiPriority w:val="9"/>
    <w:semiHidden/>
    <w:rsid w:val="00F97326"/>
    <w:rPr>
      <w:caps/>
      <w:color w:val="276E8B" w:themeColor="accent1" w:themeShade="BF"/>
      <w:spacing w:val="10"/>
    </w:rPr>
  </w:style>
  <w:style w:type="character" w:customStyle="1" w:styleId="Titre8Car">
    <w:name w:val="Titre 8 Car"/>
    <w:basedOn w:val="Policepardfaut"/>
    <w:link w:val="Titre8"/>
    <w:uiPriority w:val="9"/>
    <w:semiHidden/>
    <w:rsid w:val="00F97326"/>
    <w:rPr>
      <w:caps/>
      <w:spacing w:val="10"/>
      <w:sz w:val="18"/>
      <w:szCs w:val="18"/>
    </w:rPr>
  </w:style>
  <w:style w:type="character" w:customStyle="1" w:styleId="Titre9Car">
    <w:name w:val="Titre 9 Car"/>
    <w:basedOn w:val="Policepardfaut"/>
    <w:link w:val="Titre9"/>
    <w:uiPriority w:val="9"/>
    <w:semiHidden/>
    <w:rsid w:val="00F97326"/>
    <w:rPr>
      <w:i/>
      <w:iCs/>
      <w:caps/>
      <w:spacing w:val="10"/>
      <w:sz w:val="18"/>
      <w:szCs w:val="18"/>
    </w:rPr>
  </w:style>
  <w:style w:type="paragraph" w:styleId="Titre">
    <w:name w:val="Title"/>
    <w:basedOn w:val="Normal"/>
    <w:next w:val="Normal"/>
    <w:link w:val="TitreCar"/>
    <w:uiPriority w:val="10"/>
    <w:qFormat/>
    <w:rsid w:val="00F97326"/>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reCar">
    <w:name w:val="Titre Car"/>
    <w:basedOn w:val="Policepardfaut"/>
    <w:link w:val="Titre"/>
    <w:uiPriority w:val="10"/>
    <w:rsid w:val="00F97326"/>
    <w:rPr>
      <w:rFonts w:asciiTheme="majorHAnsi" w:eastAsiaTheme="majorEastAsia" w:hAnsiTheme="majorHAnsi" w:cstheme="majorBidi"/>
      <w:caps/>
      <w:color w:val="3494BA" w:themeColor="accent1"/>
      <w:spacing w:val="10"/>
      <w:sz w:val="52"/>
      <w:szCs w:val="52"/>
    </w:rPr>
  </w:style>
  <w:style w:type="paragraph" w:styleId="Sous-titre">
    <w:name w:val="Subtitle"/>
    <w:basedOn w:val="Normal"/>
    <w:next w:val="Normal"/>
    <w:link w:val="Sous-titreCar"/>
    <w:uiPriority w:val="11"/>
    <w:qFormat/>
    <w:rsid w:val="00F97326"/>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F97326"/>
    <w:rPr>
      <w:caps/>
      <w:color w:val="595959" w:themeColor="text1" w:themeTint="A6"/>
      <w:spacing w:val="10"/>
      <w:sz w:val="21"/>
      <w:szCs w:val="21"/>
    </w:rPr>
  </w:style>
  <w:style w:type="paragraph" w:styleId="Citation">
    <w:name w:val="Quote"/>
    <w:basedOn w:val="Normal"/>
    <w:next w:val="Normal"/>
    <w:link w:val="CitationCar"/>
    <w:uiPriority w:val="29"/>
    <w:qFormat/>
    <w:rsid w:val="00F97326"/>
    <w:rPr>
      <w:i/>
      <w:iCs/>
      <w:sz w:val="24"/>
      <w:szCs w:val="24"/>
    </w:rPr>
  </w:style>
  <w:style w:type="character" w:customStyle="1" w:styleId="CitationCar">
    <w:name w:val="Citation Car"/>
    <w:basedOn w:val="Policepardfaut"/>
    <w:link w:val="Citation"/>
    <w:uiPriority w:val="29"/>
    <w:rsid w:val="00F97326"/>
    <w:rPr>
      <w:i/>
      <w:iCs/>
      <w:sz w:val="24"/>
      <w:szCs w:val="24"/>
    </w:rPr>
  </w:style>
  <w:style w:type="paragraph" w:styleId="Paragraphedeliste">
    <w:name w:val="List Paragraph"/>
    <w:basedOn w:val="Normal"/>
    <w:uiPriority w:val="1"/>
    <w:qFormat/>
    <w:rsid w:val="00520DBC"/>
    <w:pPr>
      <w:ind w:left="720"/>
      <w:contextualSpacing/>
    </w:pPr>
  </w:style>
  <w:style w:type="character" w:styleId="Accentuationintense">
    <w:name w:val="Intense Emphasis"/>
    <w:uiPriority w:val="21"/>
    <w:qFormat/>
    <w:rsid w:val="00F97326"/>
    <w:rPr>
      <w:b/>
      <w:bCs/>
      <w:caps/>
      <w:color w:val="1A495C" w:themeColor="accent1" w:themeShade="7F"/>
      <w:spacing w:val="10"/>
    </w:rPr>
  </w:style>
  <w:style w:type="paragraph" w:styleId="Citationintense">
    <w:name w:val="Intense Quote"/>
    <w:basedOn w:val="Normal"/>
    <w:next w:val="Normal"/>
    <w:link w:val="CitationintenseCar"/>
    <w:uiPriority w:val="30"/>
    <w:qFormat/>
    <w:rsid w:val="00F97326"/>
    <w:pPr>
      <w:spacing w:before="240" w:after="240" w:line="240" w:lineRule="auto"/>
      <w:ind w:left="1080" w:right="1080"/>
      <w:jc w:val="center"/>
    </w:pPr>
    <w:rPr>
      <w:color w:val="3494BA" w:themeColor="accent1"/>
      <w:sz w:val="24"/>
      <w:szCs w:val="24"/>
    </w:rPr>
  </w:style>
  <w:style w:type="character" w:customStyle="1" w:styleId="CitationintenseCar">
    <w:name w:val="Citation intense Car"/>
    <w:basedOn w:val="Policepardfaut"/>
    <w:link w:val="Citationintense"/>
    <w:uiPriority w:val="30"/>
    <w:rsid w:val="00F97326"/>
    <w:rPr>
      <w:color w:val="3494BA" w:themeColor="accent1"/>
      <w:sz w:val="24"/>
      <w:szCs w:val="24"/>
    </w:rPr>
  </w:style>
  <w:style w:type="character" w:styleId="Rfrenceintense">
    <w:name w:val="Intense Reference"/>
    <w:uiPriority w:val="32"/>
    <w:qFormat/>
    <w:rsid w:val="00F97326"/>
    <w:rPr>
      <w:b/>
      <w:bCs/>
      <w:i/>
      <w:iCs/>
      <w:caps/>
      <w:color w:val="3494BA" w:themeColor="accent1"/>
    </w:rPr>
  </w:style>
  <w:style w:type="paragraph" w:styleId="En-tte">
    <w:name w:val="header"/>
    <w:basedOn w:val="Normal"/>
    <w:link w:val="En-tteCar"/>
    <w:uiPriority w:val="99"/>
    <w:unhideWhenUsed/>
    <w:rsid w:val="00055AD3"/>
    <w:pPr>
      <w:tabs>
        <w:tab w:val="center" w:pos="4536"/>
        <w:tab w:val="right" w:pos="9072"/>
      </w:tabs>
      <w:spacing w:after="0" w:line="240" w:lineRule="auto"/>
    </w:pPr>
  </w:style>
  <w:style w:type="character" w:customStyle="1" w:styleId="En-tteCar">
    <w:name w:val="En-tête Car"/>
    <w:basedOn w:val="Policepardfaut"/>
    <w:link w:val="En-tte"/>
    <w:uiPriority w:val="99"/>
    <w:rsid w:val="00055AD3"/>
  </w:style>
  <w:style w:type="paragraph" w:styleId="Pieddepage">
    <w:name w:val="footer"/>
    <w:basedOn w:val="Normal"/>
    <w:link w:val="PieddepageCar"/>
    <w:uiPriority w:val="99"/>
    <w:unhideWhenUsed/>
    <w:rsid w:val="00055A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5AD3"/>
  </w:style>
  <w:style w:type="table" w:styleId="Grilledutableau">
    <w:name w:val="Table Grid"/>
    <w:basedOn w:val="TableauNormal"/>
    <w:uiPriority w:val="39"/>
    <w:rsid w:val="00055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semiHidden/>
    <w:unhideWhenUsed/>
    <w:qFormat/>
    <w:rsid w:val="00F97326"/>
    <w:rPr>
      <w:b/>
      <w:bCs/>
      <w:color w:val="276E8B" w:themeColor="accent1" w:themeShade="BF"/>
      <w:sz w:val="16"/>
      <w:szCs w:val="16"/>
    </w:rPr>
  </w:style>
  <w:style w:type="character" w:styleId="lev">
    <w:name w:val="Strong"/>
    <w:uiPriority w:val="22"/>
    <w:qFormat/>
    <w:rsid w:val="00F97326"/>
    <w:rPr>
      <w:b/>
      <w:bCs/>
    </w:rPr>
  </w:style>
  <w:style w:type="character" w:styleId="Accentuation">
    <w:name w:val="Emphasis"/>
    <w:uiPriority w:val="20"/>
    <w:qFormat/>
    <w:rsid w:val="00F97326"/>
    <w:rPr>
      <w:caps/>
      <w:color w:val="1A495C" w:themeColor="accent1" w:themeShade="7F"/>
      <w:spacing w:val="5"/>
    </w:rPr>
  </w:style>
  <w:style w:type="paragraph" w:styleId="Sansinterligne">
    <w:name w:val="No Spacing"/>
    <w:uiPriority w:val="1"/>
    <w:qFormat/>
    <w:rsid w:val="00F97326"/>
    <w:pPr>
      <w:spacing w:after="0" w:line="240" w:lineRule="auto"/>
    </w:pPr>
  </w:style>
  <w:style w:type="character" w:styleId="Accentuationlgre">
    <w:name w:val="Subtle Emphasis"/>
    <w:uiPriority w:val="19"/>
    <w:qFormat/>
    <w:rsid w:val="00F97326"/>
    <w:rPr>
      <w:i/>
      <w:iCs/>
      <w:color w:val="1A495C" w:themeColor="accent1" w:themeShade="7F"/>
    </w:rPr>
  </w:style>
  <w:style w:type="character" w:styleId="Rfrencelgre">
    <w:name w:val="Subtle Reference"/>
    <w:uiPriority w:val="31"/>
    <w:qFormat/>
    <w:rsid w:val="00F97326"/>
    <w:rPr>
      <w:b/>
      <w:bCs/>
      <w:color w:val="3494BA" w:themeColor="accent1"/>
    </w:rPr>
  </w:style>
  <w:style w:type="character" w:styleId="Titredulivre">
    <w:name w:val="Book Title"/>
    <w:uiPriority w:val="33"/>
    <w:qFormat/>
    <w:rsid w:val="00F97326"/>
    <w:rPr>
      <w:b/>
      <w:bCs/>
      <w:i/>
      <w:iCs/>
      <w:spacing w:val="0"/>
    </w:rPr>
  </w:style>
  <w:style w:type="paragraph" w:styleId="En-ttedetabledesmatires">
    <w:name w:val="TOC Heading"/>
    <w:basedOn w:val="Titre1"/>
    <w:next w:val="Normal"/>
    <w:uiPriority w:val="39"/>
    <w:unhideWhenUsed/>
    <w:qFormat/>
    <w:rsid w:val="00F97326"/>
    <w:pPr>
      <w:outlineLvl w:val="9"/>
    </w:pPr>
  </w:style>
  <w:style w:type="paragraph" w:styleId="NormalWeb">
    <w:name w:val="Normal (Web)"/>
    <w:basedOn w:val="Normal"/>
    <w:uiPriority w:val="99"/>
    <w:unhideWhenUsed/>
    <w:rsid w:val="00EC6693"/>
    <w:pPr>
      <w:spacing w:beforeAutospacing="1" w:after="100" w:afterAutospacing="1" w:line="240" w:lineRule="auto"/>
    </w:pPr>
    <w:rPr>
      <w:rFonts w:ascii="Times New Roman" w:eastAsia="Times New Roman" w:hAnsi="Times New Roman" w:cs="Times New Roman"/>
      <w:sz w:val="24"/>
      <w:szCs w:val="24"/>
      <w:lang w:eastAsia="fr-FR"/>
    </w:rPr>
  </w:style>
  <w:style w:type="table" w:styleId="TableauGrille5Fonc-Accentuation1">
    <w:name w:val="Grid Table 5 Dark Accent 1"/>
    <w:basedOn w:val="TableauNormal"/>
    <w:uiPriority w:val="50"/>
    <w:rsid w:val="006C72C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paragraph" w:styleId="TM1">
    <w:name w:val="toc 1"/>
    <w:basedOn w:val="Normal"/>
    <w:next w:val="Normal"/>
    <w:autoRedefine/>
    <w:uiPriority w:val="39"/>
    <w:unhideWhenUsed/>
    <w:rsid w:val="00427E96"/>
    <w:pPr>
      <w:spacing w:after="100"/>
    </w:pPr>
  </w:style>
  <w:style w:type="paragraph" w:styleId="TM2">
    <w:name w:val="toc 2"/>
    <w:basedOn w:val="Normal"/>
    <w:next w:val="Normal"/>
    <w:autoRedefine/>
    <w:uiPriority w:val="39"/>
    <w:unhideWhenUsed/>
    <w:rsid w:val="00427E96"/>
    <w:pPr>
      <w:spacing w:after="100"/>
      <w:ind w:left="200"/>
    </w:pPr>
  </w:style>
  <w:style w:type="paragraph" w:styleId="TM3">
    <w:name w:val="toc 3"/>
    <w:basedOn w:val="Normal"/>
    <w:next w:val="Normal"/>
    <w:autoRedefine/>
    <w:uiPriority w:val="39"/>
    <w:unhideWhenUsed/>
    <w:rsid w:val="00427E96"/>
    <w:pPr>
      <w:spacing w:after="100"/>
      <w:ind w:left="400"/>
    </w:pPr>
  </w:style>
  <w:style w:type="character" w:styleId="Lienhypertexte">
    <w:name w:val="Hyperlink"/>
    <w:basedOn w:val="Policepardfaut"/>
    <w:uiPriority w:val="99"/>
    <w:unhideWhenUsed/>
    <w:rsid w:val="00427E96"/>
    <w:rPr>
      <w:color w:val="6B9F25" w:themeColor="hyperlink"/>
      <w:u w:val="single"/>
    </w:rPr>
  </w:style>
  <w:style w:type="paragraph" w:customStyle="1" w:styleId="saisieClientCel">
    <w:name w:val="saisieClient_Cel"/>
    <w:qFormat/>
    <w:rsid w:val="0004767D"/>
    <w:pPr>
      <w:spacing w:before="0" w:after="0" w:line="240" w:lineRule="auto"/>
    </w:pPr>
    <w:rPr>
      <w:rFonts w:ascii="Times New Roman" w:eastAsia="Times New Roman" w:hAnsi="Times New Roman" w:cs="Times New Roman"/>
      <w:lang w:val="en-US"/>
    </w:rPr>
  </w:style>
  <w:style w:type="paragraph" w:customStyle="1" w:styleId="saisieClientHead">
    <w:name w:val="saisieClient_Head"/>
    <w:qFormat/>
    <w:rsid w:val="0004767D"/>
    <w:pPr>
      <w:spacing w:before="0" w:after="0" w:line="240" w:lineRule="auto"/>
    </w:pPr>
    <w:rPr>
      <w:rFonts w:ascii="Times New Roman" w:eastAsia="Times New Roman" w:hAnsi="Times New Roman" w:cs="Times New Roman"/>
      <w:lang w:val="en-US"/>
    </w:rPr>
  </w:style>
  <w:style w:type="paragraph" w:customStyle="1" w:styleId="ParagrapheIndent1">
    <w:name w:val="ParagrapheIndent1"/>
    <w:basedOn w:val="Normal"/>
    <w:next w:val="Normal"/>
    <w:qFormat/>
    <w:rsid w:val="0004767D"/>
    <w:pPr>
      <w:spacing w:before="0" w:after="0" w:line="240" w:lineRule="auto"/>
    </w:pPr>
    <w:rPr>
      <w:rFonts w:ascii="Trebuchet MS" w:eastAsia="Trebuchet MS" w:hAnsi="Trebuchet MS" w:cs="Trebuchet MS"/>
      <w:szCs w:val="24"/>
      <w:lang w:val="en-US"/>
    </w:rPr>
  </w:style>
  <w:style w:type="paragraph" w:customStyle="1" w:styleId="PiedDePage0">
    <w:name w:val="PiedDePage"/>
    <w:basedOn w:val="Normal"/>
    <w:next w:val="Normal"/>
    <w:qFormat/>
    <w:rsid w:val="0004767D"/>
    <w:pPr>
      <w:spacing w:before="0" w:after="0" w:line="240" w:lineRule="auto"/>
    </w:pPr>
    <w:rPr>
      <w:rFonts w:ascii="Trebuchet MS" w:eastAsia="Trebuchet MS" w:hAnsi="Trebuchet MS" w:cs="Trebuchet MS"/>
      <w:sz w:val="18"/>
      <w:szCs w:val="24"/>
      <w:lang w:val="en-US"/>
    </w:rPr>
  </w:style>
  <w:style w:type="paragraph" w:customStyle="1" w:styleId="style1010">
    <w:name w:val="style1|010"/>
    <w:qFormat/>
    <w:rsid w:val="007A5668"/>
    <w:pPr>
      <w:spacing w:before="0" w:after="0" w:line="240" w:lineRule="auto"/>
    </w:pPr>
    <w:rPr>
      <w:rFonts w:ascii="Trebuchet MS" w:eastAsia="Trebuchet MS" w:hAnsi="Trebuchet MS" w:cs="Trebuchet MS"/>
      <w:lang w:val="en-US"/>
    </w:rPr>
  </w:style>
  <w:style w:type="table" w:styleId="TableauGrille4-Accentuation1">
    <w:name w:val="Grid Table 4 Accent 1"/>
    <w:basedOn w:val="TableauNormal"/>
    <w:uiPriority w:val="49"/>
    <w:rsid w:val="00900885"/>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lledetableauclaire">
    <w:name w:val="Grid Table Light"/>
    <w:basedOn w:val="TableauNormal"/>
    <w:uiPriority w:val="40"/>
    <w:rsid w:val="009008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eIndent2">
    <w:name w:val="ParagrapheIndent2"/>
    <w:basedOn w:val="Normal"/>
    <w:next w:val="Normal"/>
    <w:qFormat/>
    <w:rsid w:val="007948C0"/>
    <w:pPr>
      <w:spacing w:before="0" w:after="0" w:line="240" w:lineRule="auto"/>
    </w:pPr>
    <w:rPr>
      <w:rFonts w:ascii="Trebuchet MS" w:eastAsia="Trebuchet MS" w:hAnsi="Trebuchet MS" w:cs="Trebuchet MS"/>
      <w:szCs w:val="24"/>
      <w:lang w:val="en-US"/>
    </w:rPr>
  </w:style>
  <w:style w:type="character" w:styleId="Mentionnonrsolue">
    <w:name w:val="Unresolved Mention"/>
    <w:basedOn w:val="Policepardfaut"/>
    <w:uiPriority w:val="99"/>
    <w:semiHidden/>
    <w:unhideWhenUsed/>
    <w:rsid w:val="009B61B6"/>
    <w:rPr>
      <w:color w:val="605E5C"/>
      <w:shd w:val="clear" w:color="auto" w:fill="E1DFDD"/>
    </w:rPr>
  </w:style>
  <w:style w:type="paragraph" w:customStyle="1" w:styleId="ParagrapheIndent3">
    <w:name w:val="ParagrapheIndent3"/>
    <w:basedOn w:val="Normal"/>
    <w:next w:val="Normal"/>
    <w:qFormat/>
    <w:rsid w:val="005515A4"/>
    <w:pPr>
      <w:spacing w:before="0" w:after="0" w:line="240" w:lineRule="auto"/>
    </w:pPr>
    <w:rPr>
      <w:rFonts w:ascii="Trebuchet MS" w:eastAsia="Trebuchet MS" w:hAnsi="Trebuchet MS" w:cs="Trebuchet MS"/>
      <w:szCs w:val="24"/>
      <w:lang w:val="en-US"/>
    </w:rPr>
  </w:style>
  <w:style w:type="paragraph" w:styleId="TM4">
    <w:name w:val="toc 4"/>
    <w:basedOn w:val="Normal"/>
    <w:next w:val="Normal"/>
    <w:autoRedefine/>
    <w:uiPriority w:val="39"/>
    <w:unhideWhenUsed/>
    <w:rsid w:val="00427030"/>
    <w:pPr>
      <w:spacing w:before="0" w:after="100" w:line="278" w:lineRule="auto"/>
      <w:ind w:left="720"/>
    </w:pPr>
    <w:rPr>
      <w:kern w:val="2"/>
      <w:sz w:val="24"/>
      <w:szCs w:val="24"/>
      <w:lang w:eastAsia="fr-FR"/>
      <w14:ligatures w14:val="standardContextual"/>
    </w:rPr>
  </w:style>
  <w:style w:type="paragraph" w:styleId="TM5">
    <w:name w:val="toc 5"/>
    <w:basedOn w:val="Normal"/>
    <w:next w:val="Normal"/>
    <w:autoRedefine/>
    <w:uiPriority w:val="39"/>
    <w:unhideWhenUsed/>
    <w:rsid w:val="00427030"/>
    <w:pPr>
      <w:spacing w:before="0" w:after="100" w:line="278" w:lineRule="auto"/>
      <w:ind w:left="960"/>
    </w:pPr>
    <w:rPr>
      <w:kern w:val="2"/>
      <w:sz w:val="24"/>
      <w:szCs w:val="24"/>
      <w:lang w:eastAsia="fr-FR"/>
      <w14:ligatures w14:val="standardContextual"/>
    </w:rPr>
  </w:style>
  <w:style w:type="paragraph" w:styleId="TM6">
    <w:name w:val="toc 6"/>
    <w:basedOn w:val="Normal"/>
    <w:next w:val="Normal"/>
    <w:autoRedefine/>
    <w:uiPriority w:val="39"/>
    <w:unhideWhenUsed/>
    <w:rsid w:val="00427030"/>
    <w:pPr>
      <w:spacing w:before="0" w:after="100" w:line="278" w:lineRule="auto"/>
      <w:ind w:left="1200"/>
    </w:pPr>
    <w:rPr>
      <w:kern w:val="2"/>
      <w:sz w:val="24"/>
      <w:szCs w:val="24"/>
      <w:lang w:eastAsia="fr-FR"/>
      <w14:ligatures w14:val="standardContextual"/>
    </w:rPr>
  </w:style>
  <w:style w:type="paragraph" w:styleId="TM7">
    <w:name w:val="toc 7"/>
    <w:basedOn w:val="Normal"/>
    <w:next w:val="Normal"/>
    <w:autoRedefine/>
    <w:uiPriority w:val="39"/>
    <w:unhideWhenUsed/>
    <w:rsid w:val="00427030"/>
    <w:pPr>
      <w:spacing w:before="0" w:after="100" w:line="278" w:lineRule="auto"/>
      <w:ind w:left="1440"/>
    </w:pPr>
    <w:rPr>
      <w:kern w:val="2"/>
      <w:sz w:val="24"/>
      <w:szCs w:val="24"/>
      <w:lang w:eastAsia="fr-FR"/>
      <w14:ligatures w14:val="standardContextual"/>
    </w:rPr>
  </w:style>
  <w:style w:type="paragraph" w:styleId="TM8">
    <w:name w:val="toc 8"/>
    <w:basedOn w:val="Normal"/>
    <w:next w:val="Normal"/>
    <w:autoRedefine/>
    <w:uiPriority w:val="39"/>
    <w:unhideWhenUsed/>
    <w:rsid w:val="00427030"/>
    <w:pPr>
      <w:spacing w:before="0" w:after="100" w:line="278" w:lineRule="auto"/>
      <w:ind w:left="1680"/>
    </w:pPr>
    <w:rPr>
      <w:kern w:val="2"/>
      <w:sz w:val="24"/>
      <w:szCs w:val="24"/>
      <w:lang w:eastAsia="fr-FR"/>
      <w14:ligatures w14:val="standardContextual"/>
    </w:rPr>
  </w:style>
  <w:style w:type="paragraph" w:styleId="TM9">
    <w:name w:val="toc 9"/>
    <w:basedOn w:val="Normal"/>
    <w:next w:val="Normal"/>
    <w:autoRedefine/>
    <w:uiPriority w:val="39"/>
    <w:unhideWhenUsed/>
    <w:rsid w:val="00427030"/>
    <w:pPr>
      <w:spacing w:before="0" w:after="100" w:line="278" w:lineRule="auto"/>
      <w:ind w:left="1920"/>
    </w:pPr>
    <w:rPr>
      <w:kern w:val="2"/>
      <w:sz w:val="24"/>
      <w:szCs w:val="24"/>
      <w:lang w:eastAsia="fr-FR"/>
      <w14:ligatures w14:val="standardContextual"/>
    </w:rPr>
  </w:style>
  <w:style w:type="character" w:styleId="Marquedecommentaire">
    <w:name w:val="annotation reference"/>
    <w:basedOn w:val="Policepardfaut"/>
    <w:uiPriority w:val="99"/>
    <w:semiHidden/>
    <w:unhideWhenUsed/>
    <w:rsid w:val="00197589"/>
    <w:rPr>
      <w:sz w:val="16"/>
      <w:szCs w:val="16"/>
    </w:rPr>
  </w:style>
  <w:style w:type="paragraph" w:styleId="Commentaire">
    <w:name w:val="annotation text"/>
    <w:basedOn w:val="Normal"/>
    <w:link w:val="CommentaireCar"/>
    <w:uiPriority w:val="99"/>
    <w:unhideWhenUsed/>
    <w:rsid w:val="00197589"/>
    <w:pPr>
      <w:spacing w:line="240" w:lineRule="auto"/>
    </w:pPr>
  </w:style>
  <w:style w:type="character" w:customStyle="1" w:styleId="CommentaireCar">
    <w:name w:val="Commentaire Car"/>
    <w:basedOn w:val="Policepardfaut"/>
    <w:link w:val="Commentaire"/>
    <w:uiPriority w:val="99"/>
    <w:rsid w:val="00197589"/>
  </w:style>
  <w:style w:type="paragraph" w:styleId="Objetducommentaire">
    <w:name w:val="annotation subject"/>
    <w:basedOn w:val="Commentaire"/>
    <w:next w:val="Commentaire"/>
    <w:link w:val="ObjetducommentaireCar"/>
    <w:uiPriority w:val="99"/>
    <w:semiHidden/>
    <w:unhideWhenUsed/>
    <w:rsid w:val="00197589"/>
    <w:rPr>
      <w:b/>
      <w:bCs/>
    </w:rPr>
  </w:style>
  <w:style w:type="character" w:customStyle="1" w:styleId="ObjetducommentaireCar">
    <w:name w:val="Objet du commentaire Car"/>
    <w:basedOn w:val="CommentaireCar"/>
    <w:link w:val="Objetducommentaire"/>
    <w:uiPriority w:val="99"/>
    <w:semiHidden/>
    <w:rsid w:val="001975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24945">
      <w:bodyDiv w:val="1"/>
      <w:marLeft w:val="0"/>
      <w:marRight w:val="0"/>
      <w:marTop w:val="0"/>
      <w:marBottom w:val="0"/>
      <w:divBdr>
        <w:top w:val="none" w:sz="0" w:space="0" w:color="auto"/>
        <w:left w:val="none" w:sz="0" w:space="0" w:color="auto"/>
        <w:bottom w:val="none" w:sz="0" w:space="0" w:color="auto"/>
        <w:right w:val="none" w:sz="0" w:space="0" w:color="auto"/>
      </w:divBdr>
    </w:div>
    <w:div w:id="50275561">
      <w:bodyDiv w:val="1"/>
      <w:marLeft w:val="0"/>
      <w:marRight w:val="0"/>
      <w:marTop w:val="0"/>
      <w:marBottom w:val="0"/>
      <w:divBdr>
        <w:top w:val="none" w:sz="0" w:space="0" w:color="auto"/>
        <w:left w:val="none" w:sz="0" w:space="0" w:color="auto"/>
        <w:bottom w:val="none" w:sz="0" w:space="0" w:color="auto"/>
        <w:right w:val="none" w:sz="0" w:space="0" w:color="auto"/>
      </w:divBdr>
    </w:div>
    <w:div w:id="79718050">
      <w:bodyDiv w:val="1"/>
      <w:marLeft w:val="0"/>
      <w:marRight w:val="0"/>
      <w:marTop w:val="0"/>
      <w:marBottom w:val="0"/>
      <w:divBdr>
        <w:top w:val="none" w:sz="0" w:space="0" w:color="auto"/>
        <w:left w:val="none" w:sz="0" w:space="0" w:color="auto"/>
        <w:bottom w:val="none" w:sz="0" w:space="0" w:color="auto"/>
        <w:right w:val="none" w:sz="0" w:space="0" w:color="auto"/>
      </w:divBdr>
    </w:div>
    <w:div w:id="84810025">
      <w:bodyDiv w:val="1"/>
      <w:marLeft w:val="0"/>
      <w:marRight w:val="0"/>
      <w:marTop w:val="0"/>
      <w:marBottom w:val="0"/>
      <w:divBdr>
        <w:top w:val="none" w:sz="0" w:space="0" w:color="auto"/>
        <w:left w:val="none" w:sz="0" w:space="0" w:color="auto"/>
        <w:bottom w:val="none" w:sz="0" w:space="0" w:color="auto"/>
        <w:right w:val="none" w:sz="0" w:space="0" w:color="auto"/>
      </w:divBdr>
    </w:div>
    <w:div w:id="203173144">
      <w:bodyDiv w:val="1"/>
      <w:marLeft w:val="0"/>
      <w:marRight w:val="0"/>
      <w:marTop w:val="0"/>
      <w:marBottom w:val="0"/>
      <w:divBdr>
        <w:top w:val="none" w:sz="0" w:space="0" w:color="auto"/>
        <w:left w:val="none" w:sz="0" w:space="0" w:color="auto"/>
        <w:bottom w:val="none" w:sz="0" w:space="0" w:color="auto"/>
        <w:right w:val="none" w:sz="0" w:space="0" w:color="auto"/>
      </w:divBdr>
    </w:div>
    <w:div w:id="280693946">
      <w:bodyDiv w:val="1"/>
      <w:marLeft w:val="0"/>
      <w:marRight w:val="0"/>
      <w:marTop w:val="0"/>
      <w:marBottom w:val="0"/>
      <w:divBdr>
        <w:top w:val="none" w:sz="0" w:space="0" w:color="auto"/>
        <w:left w:val="none" w:sz="0" w:space="0" w:color="auto"/>
        <w:bottom w:val="none" w:sz="0" w:space="0" w:color="auto"/>
        <w:right w:val="none" w:sz="0" w:space="0" w:color="auto"/>
      </w:divBdr>
    </w:div>
    <w:div w:id="356202378">
      <w:bodyDiv w:val="1"/>
      <w:marLeft w:val="0"/>
      <w:marRight w:val="0"/>
      <w:marTop w:val="0"/>
      <w:marBottom w:val="0"/>
      <w:divBdr>
        <w:top w:val="none" w:sz="0" w:space="0" w:color="auto"/>
        <w:left w:val="none" w:sz="0" w:space="0" w:color="auto"/>
        <w:bottom w:val="none" w:sz="0" w:space="0" w:color="auto"/>
        <w:right w:val="none" w:sz="0" w:space="0" w:color="auto"/>
      </w:divBdr>
    </w:div>
    <w:div w:id="364067079">
      <w:bodyDiv w:val="1"/>
      <w:marLeft w:val="0"/>
      <w:marRight w:val="0"/>
      <w:marTop w:val="0"/>
      <w:marBottom w:val="0"/>
      <w:divBdr>
        <w:top w:val="none" w:sz="0" w:space="0" w:color="auto"/>
        <w:left w:val="none" w:sz="0" w:space="0" w:color="auto"/>
        <w:bottom w:val="none" w:sz="0" w:space="0" w:color="auto"/>
        <w:right w:val="none" w:sz="0" w:space="0" w:color="auto"/>
      </w:divBdr>
    </w:div>
    <w:div w:id="487018517">
      <w:bodyDiv w:val="1"/>
      <w:marLeft w:val="0"/>
      <w:marRight w:val="0"/>
      <w:marTop w:val="0"/>
      <w:marBottom w:val="0"/>
      <w:divBdr>
        <w:top w:val="none" w:sz="0" w:space="0" w:color="auto"/>
        <w:left w:val="none" w:sz="0" w:space="0" w:color="auto"/>
        <w:bottom w:val="none" w:sz="0" w:space="0" w:color="auto"/>
        <w:right w:val="none" w:sz="0" w:space="0" w:color="auto"/>
      </w:divBdr>
    </w:div>
    <w:div w:id="510293906">
      <w:bodyDiv w:val="1"/>
      <w:marLeft w:val="0"/>
      <w:marRight w:val="0"/>
      <w:marTop w:val="0"/>
      <w:marBottom w:val="0"/>
      <w:divBdr>
        <w:top w:val="none" w:sz="0" w:space="0" w:color="auto"/>
        <w:left w:val="none" w:sz="0" w:space="0" w:color="auto"/>
        <w:bottom w:val="none" w:sz="0" w:space="0" w:color="auto"/>
        <w:right w:val="none" w:sz="0" w:space="0" w:color="auto"/>
      </w:divBdr>
    </w:div>
    <w:div w:id="535699510">
      <w:bodyDiv w:val="1"/>
      <w:marLeft w:val="0"/>
      <w:marRight w:val="0"/>
      <w:marTop w:val="0"/>
      <w:marBottom w:val="0"/>
      <w:divBdr>
        <w:top w:val="none" w:sz="0" w:space="0" w:color="auto"/>
        <w:left w:val="none" w:sz="0" w:space="0" w:color="auto"/>
        <w:bottom w:val="none" w:sz="0" w:space="0" w:color="auto"/>
        <w:right w:val="none" w:sz="0" w:space="0" w:color="auto"/>
      </w:divBdr>
    </w:div>
    <w:div w:id="662783695">
      <w:bodyDiv w:val="1"/>
      <w:marLeft w:val="0"/>
      <w:marRight w:val="0"/>
      <w:marTop w:val="0"/>
      <w:marBottom w:val="0"/>
      <w:divBdr>
        <w:top w:val="none" w:sz="0" w:space="0" w:color="auto"/>
        <w:left w:val="none" w:sz="0" w:space="0" w:color="auto"/>
        <w:bottom w:val="none" w:sz="0" w:space="0" w:color="auto"/>
        <w:right w:val="none" w:sz="0" w:space="0" w:color="auto"/>
      </w:divBdr>
    </w:div>
    <w:div w:id="673462838">
      <w:bodyDiv w:val="1"/>
      <w:marLeft w:val="0"/>
      <w:marRight w:val="0"/>
      <w:marTop w:val="0"/>
      <w:marBottom w:val="0"/>
      <w:divBdr>
        <w:top w:val="none" w:sz="0" w:space="0" w:color="auto"/>
        <w:left w:val="none" w:sz="0" w:space="0" w:color="auto"/>
        <w:bottom w:val="none" w:sz="0" w:space="0" w:color="auto"/>
        <w:right w:val="none" w:sz="0" w:space="0" w:color="auto"/>
      </w:divBdr>
    </w:div>
    <w:div w:id="686176764">
      <w:bodyDiv w:val="1"/>
      <w:marLeft w:val="0"/>
      <w:marRight w:val="0"/>
      <w:marTop w:val="0"/>
      <w:marBottom w:val="0"/>
      <w:divBdr>
        <w:top w:val="none" w:sz="0" w:space="0" w:color="auto"/>
        <w:left w:val="none" w:sz="0" w:space="0" w:color="auto"/>
        <w:bottom w:val="none" w:sz="0" w:space="0" w:color="auto"/>
        <w:right w:val="none" w:sz="0" w:space="0" w:color="auto"/>
      </w:divBdr>
    </w:div>
    <w:div w:id="698238533">
      <w:bodyDiv w:val="1"/>
      <w:marLeft w:val="0"/>
      <w:marRight w:val="0"/>
      <w:marTop w:val="0"/>
      <w:marBottom w:val="0"/>
      <w:divBdr>
        <w:top w:val="none" w:sz="0" w:space="0" w:color="auto"/>
        <w:left w:val="none" w:sz="0" w:space="0" w:color="auto"/>
        <w:bottom w:val="none" w:sz="0" w:space="0" w:color="auto"/>
        <w:right w:val="none" w:sz="0" w:space="0" w:color="auto"/>
      </w:divBdr>
    </w:div>
    <w:div w:id="709378105">
      <w:bodyDiv w:val="1"/>
      <w:marLeft w:val="0"/>
      <w:marRight w:val="0"/>
      <w:marTop w:val="0"/>
      <w:marBottom w:val="0"/>
      <w:divBdr>
        <w:top w:val="none" w:sz="0" w:space="0" w:color="auto"/>
        <w:left w:val="none" w:sz="0" w:space="0" w:color="auto"/>
        <w:bottom w:val="none" w:sz="0" w:space="0" w:color="auto"/>
        <w:right w:val="none" w:sz="0" w:space="0" w:color="auto"/>
      </w:divBdr>
    </w:div>
    <w:div w:id="737940526">
      <w:bodyDiv w:val="1"/>
      <w:marLeft w:val="0"/>
      <w:marRight w:val="0"/>
      <w:marTop w:val="0"/>
      <w:marBottom w:val="0"/>
      <w:divBdr>
        <w:top w:val="none" w:sz="0" w:space="0" w:color="auto"/>
        <w:left w:val="none" w:sz="0" w:space="0" w:color="auto"/>
        <w:bottom w:val="none" w:sz="0" w:space="0" w:color="auto"/>
        <w:right w:val="none" w:sz="0" w:space="0" w:color="auto"/>
      </w:divBdr>
    </w:div>
    <w:div w:id="762646390">
      <w:bodyDiv w:val="1"/>
      <w:marLeft w:val="0"/>
      <w:marRight w:val="0"/>
      <w:marTop w:val="0"/>
      <w:marBottom w:val="0"/>
      <w:divBdr>
        <w:top w:val="none" w:sz="0" w:space="0" w:color="auto"/>
        <w:left w:val="none" w:sz="0" w:space="0" w:color="auto"/>
        <w:bottom w:val="none" w:sz="0" w:space="0" w:color="auto"/>
        <w:right w:val="none" w:sz="0" w:space="0" w:color="auto"/>
      </w:divBdr>
    </w:div>
    <w:div w:id="816457295">
      <w:bodyDiv w:val="1"/>
      <w:marLeft w:val="0"/>
      <w:marRight w:val="0"/>
      <w:marTop w:val="0"/>
      <w:marBottom w:val="0"/>
      <w:divBdr>
        <w:top w:val="none" w:sz="0" w:space="0" w:color="auto"/>
        <w:left w:val="none" w:sz="0" w:space="0" w:color="auto"/>
        <w:bottom w:val="none" w:sz="0" w:space="0" w:color="auto"/>
        <w:right w:val="none" w:sz="0" w:space="0" w:color="auto"/>
      </w:divBdr>
    </w:div>
    <w:div w:id="894462654">
      <w:bodyDiv w:val="1"/>
      <w:marLeft w:val="0"/>
      <w:marRight w:val="0"/>
      <w:marTop w:val="0"/>
      <w:marBottom w:val="0"/>
      <w:divBdr>
        <w:top w:val="none" w:sz="0" w:space="0" w:color="auto"/>
        <w:left w:val="none" w:sz="0" w:space="0" w:color="auto"/>
        <w:bottom w:val="none" w:sz="0" w:space="0" w:color="auto"/>
        <w:right w:val="none" w:sz="0" w:space="0" w:color="auto"/>
      </w:divBdr>
    </w:div>
    <w:div w:id="898982889">
      <w:bodyDiv w:val="1"/>
      <w:marLeft w:val="0"/>
      <w:marRight w:val="0"/>
      <w:marTop w:val="0"/>
      <w:marBottom w:val="0"/>
      <w:divBdr>
        <w:top w:val="none" w:sz="0" w:space="0" w:color="auto"/>
        <w:left w:val="none" w:sz="0" w:space="0" w:color="auto"/>
        <w:bottom w:val="none" w:sz="0" w:space="0" w:color="auto"/>
        <w:right w:val="none" w:sz="0" w:space="0" w:color="auto"/>
      </w:divBdr>
    </w:div>
    <w:div w:id="929237656">
      <w:bodyDiv w:val="1"/>
      <w:marLeft w:val="0"/>
      <w:marRight w:val="0"/>
      <w:marTop w:val="0"/>
      <w:marBottom w:val="0"/>
      <w:divBdr>
        <w:top w:val="none" w:sz="0" w:space="0" w:color="auto"/>
        <w:left w:val="none" w:sz="0" w:space="0" w:color="auto"/>
        <w:bottom w:val="none" w:sz="0" w:space="0" w:color="auto"/>
        <w:right w:val="none" w:sz="0" w:space="0" w:color="auto"/>
      </w:divBdr>
    </w:div>
    <w:div w:id="959453997">
      <w:bodyDiv w:val="1"/>
      <w:marLeft w:val="0"/>
      <w:marRight w:val="0"/>
      <w:marTop w:val="0"/>
      <w:marBottom w:val="0"/>
      <w:divBdr>
        <w:top w:val="none" w:sz="0" w:space="0" w:color="auto"/>
        <w:left w:val="none" w:sz="0" w:space="0" w:color="auto"/>
        <w:bottom w:val="none" w:sz="0" w:space="0" w:color="auto"/>
        <w:right w:val="none" w:sz="0" w:space="0" w:color="auto"/>
      </w:divBdr>
    </w:div>
    <w:div w:id="977995636">
      <w:bodyDiv w:val="1"/>
      <w:marLeft w:val="0"/>
      <w:marRight w:val="0"/>
      <w:marTop w:val="0"/>
      <w:marBottom w:val="0"/>
      <w:divBdr>
        <w:top w:val="none" w:sz="0" w:space="0" w:color="auto"/>
        <w:left w:val="none" w:sz="0" w:space="0" w:color="auto"/>
        <w:bottom w:val="none" w:sz="0" w:space="0" w:color="auto"/>
        <w:right w:val="none" w:sz="0" w:space="0" w:color="auto"/>
      </w:divBdr>
      <w:divsChild>
        <w:div w:id="2001036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4744920">
      <w:bodyDiv w:val="1"/>
      <w:marLeft w:val="0"/>
      <w:marRight w:val="0"/>
      <w:marTop w:val="0"/>
      <w:marBottom w:val="0"/>
      <w:divBdr>
        <w:top w:val="none" w:sz="0" w:space="0" w:color="auto"/>
        <w:left w:val="none" w:sz="0" w:space="0" w:color="auto"/>
        <w:bottom w:val="none" w:sz="0" w:space="0" w:color="auto"/>
        <w:right w:val="none" w:sz="0" w:space="0" w:color="auto"/>
      </w:divBdr>
    </w:div>
    <w:div w:id="1077508676">
      <w:bodyDiv w:val="1"/>
      <w:marLeft w:val="0"/>
      <w:marRight w:val="0"/>
      <w:marTop w:val="0"/>
      <w:marBottom w:val="0"/>
      <w:divBdr>
        <w:top w:val="none" w:sz="0" w:space="0" w:color="auto"/>
        <w:left w:val="none" w:sz="0" w:space="0" w:color="auto"/>
        <w:bottom w:val="none" w:sz="0" w:space="0" w:color="auto"/>
        <w:right w:val="none" w:sz="0" w:space="0" w:color="auto"/>
      </w:divBdr>
    </w:div>
    <w:div w:id="1206721670">
      <w:bodyDiv w:val="1"/>
      <w:marLeft w:val="0"/>
      <w:marRight w:val="0"/>
      <w:marTop w:val="0"/>
      <w:marBottom w:val="0"/>
      <w:divBdr>
        <w:top w:val="none" w:sz="0" w:space="0" w:color="auto"/>
        <w:left w:val="none" w:sz="0" w:space="0" w:color="auto"/>
        <w:bottom w:val="none" w:sz="0" w:space="0" w:color="auto"/>
        <w:right w:val="none" w:sz="0" w:space="0" w:color="auto"/>
      </w:divBdr>
    </w:div>
    <w:div w:id="1260217623">
      <w:bodyDiv w:val="1"/>
      <w:marLeft w:val="0"/>
      <w:marRight w:val="0"/>
      <w:marTop w:val="0"/>
      <w:marBottom w:val="0"/>
      <w:divBdr>
        <w:top w:val="none" w:sz="0" w:space="0" w:color="auto"/>
        <w:left w:val="none" w:sz="0" w:space="0" w:color="auto"/>
        <w:bottom w:val="none" w:sz="0" w:space="0" w:color="auto"/>
        <w:right w:val="none" w:sz="0" w:space="0" w:color="auto"/>
      </w:divBdr>
    </w:div>
    <w:div w:id="1288269930">
      <w:bodyDiv w:val="1"/>
      <w:marLeft w:val="0"/>
      <w:marRight w:val="0"/>
      <w:marTop w:val="0"/>
      <w:marBottom w:val="0"/>
      <w:divBdr>
        <w:top w:val="none" w:sz="0" w:space="0" w:color="auto"/>
        <w:left w:val="none" w:sz="0" w:space="0" w:color="auto"/>
        <w:bottom w:val="none" w:sz="0" w:space="0" w:color="auto"/>
        <w:right w:val="none" w:sz="0" w:space="0" w:color="auto"/>
      </w:divBdr>
    </w:div>
    <w:div w:id="1293560082">
      <w:bodyDiv w:val="1"/>
      <w:marLeft w:val="0"/>
      <w:marRight w:val="0"/>
      <w:marTop w:val="0"/>
      <w:marBottom w:val="0"/>
      <w:divBdr>
        <w:top w:val="none" w:sz="0" w:space="0" w:color="auto"/>
        <w:left w:val="none" w:sz="0" w:space="0" w:color="auto"/>
        <w:bottom w:val="none" w:sz="0" w:space="0" w:color="auto"/>
        <w:right w:val="none" w:sz="0" w:space="0" w:color="auto"/>
      </w:divBdr>
    </w:div>
    <w:div w:id="1296063630">
      <w:bodyDiv w:val="1"/>
      <w:marLeft w:val="0"/>
      <w:marRight w:val="0"/>
      <w:marTop w:val="0"/>
      <w:marBottom w:val="0"/>
      <w:divBdr>
        <w:top w:val="none" w:sz="0" w:space="0" w:color="auto"/>
        <w:left w:val="none" w:sz="0" w:space="0" w:color="auto"/>
        <w:bottom w:val="none" w:sz="0" w:space="0" w:color="auto"/>
        <w:right w:val="none" w:sz="0" w:space="0" w:color="auto"/>
      </w:divBdr>
    </w:div>
    <w:div w:id="1312177756">
      <w:bodyDiv w:val="1"/>
      <w:marLeft w:val="0"/>
      <w:marRight w:val="0"/>
      <w:marTop w:val="0"/>
      <w:marBottom w:val="0"/>
      <w:divBdr>
        <w:top w:val="none" w:sz="0" w:space="0" w:color="auto"/>
        <w:left w:val="none" w:sz="0" w:space="0" w:color="auto"/>
        <w:bottom w:val="none" w:sz="0" w:space="0" w:color="auto"/>
        <w:right w:val="none" w:sz="0" w:space="0" w:color="auto"/>
      </w:divBdr>
    </w:div>
    <w:div w:id="1336609495">
      <w:bodyDiv w:val="1"/>
      <w:marLeft w:val="0"/>
      <w:marRight w:val="0"/>
      <w:marTop w:val="0"/>
      <w:marBottom w:val="0"/>
      <w:divBdr>
        <w:top w:val="none" w:sz="0" w:space="0" w:color="auto"/>
        <w:left w:val="none" w:sz="0" w:space="0" w:color="auto"/>
        <w:bottom w:val="none" w:sz="0" w:space="0" w:color="auto"/>
        <w:right w:val="none" w:sz="0" w:space="0" w:color="auto"/>
      </w:divBdr>
    </w:div>
    <w:div w:id="1343553712">
      <w:bodyDiv w:val="1"/>
      <w:marLeft w:val="0"/>
      <w:marRight w:val="0"/>
      <w:marTop w:val="0"/>
      <w:marBottom w:val="0"/>
      <w:divBdr>
        <w:top w:val="none" w:sz="0" w:space="0" w:color="auto"/>
        <w:left w:val="none" w:sz="0" w:space="0" w:color="auto"/>
        <w:bottom w:val="none" w:sz="0" w:space="0" w:color="auto"/>
        <w:right w:val="none" w:sz="0" w:space="0" w:color="auto"/>
      </w:divBdr>
    </w:div>
    <w:div w:id="1344630138">
      <w:bodyDiv w:val="1"/>
      <w:marLeft w:val="0"/>
      <w:marRight w:val="0"/>
      <w:marTop w:val="0"/>
      <w:marBottom w:val="0"/>
      <w:divBdr>
        <w:top w:val="none" w:sz="0" w:space="0" w:color="auto"/>
        <w:left w:val="none" w:sz="0" w:space="0" w:color="auto"/>
        <w:bottom w:val="none" w:sz="0" w:space="0" w:color="auto"/>
        <w:right w:val="none" w:sz="0" w:space="0" w:color="auto"/>
      </w:divBdr>
    </w:div>
    <w:div w:id="1349871584">
      <w:bodyDiv w:val="1"/>
      <w:marLeft w:val="0"/>
      <w:marRight w:val="0"/>
      <w:marTop w:val="0"/>
      <w:marBottom w:val="0"/>
      <w:divBdr>
        <w:top w:val="none" w:sz="0" w:space="0" w:color="auto"/>
        <w:left w:val="none" w:sz="0" w:space="0" w:color="auto"/>
        <w:bottom w:val="none" w:sz="0" w:space="0" w:color="auto"/>
        <w:right w:val="none" w:sz="0" w:space="0" w:color="auto"/>
      </w:divBdr>
    </w:div>
    <w:div w:id="1356227497">
      <w:bodyDiv w:val="1"/>
      <w:marLeft w:val="0"/>
      <w:marRight w:val="0"/>
      <w:marTop w:val="0"/>
      <w:marBottom w:val="0"/>
      <w:divBdr>
        <w:top w:val="none" w:sz="0" w:space="0" w:color="auto"/>
        <w:left w:val="none" w:sz="0" w:space="0" w:color="auto"/>
        <w:bottom w:val="none" w:sz="0" w:space="0" w:color="auto"/>
        <w:right w:val="none" w:sz="0" w:space="0" w:color="auto"/>
      </w:divBdr>
      <w:divsChild>
        <w:div w:id="17168088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5637416">
      <w:bodyDiv w:val="1"/>
      <w:marLeft w:val="0"/>
      <w:marRight w:val="0"/>
      <w:marTop w:val="0"/>
      <w:marBottom w:val="0"/>
      <w:divBdr>
        <w:top w:val="none" w:sz="0" w:space="0" w:color="auto"/>
        <w:left w:val="none" w:sz="0" w:space="0" w:color="auto"/>
        <w:bottom w:val="none" w:sz="0" w:space="0" w:color="auto"/>
        <w:right w:val="none" w:sz="0" w:space="0" w:color="auto"/>
      </w:divBdr>
    </w:div>
    <w:div w:id="1437169130">
      <w:bodyDiv w:val="1"/>
      <w:marLeft w:val="0"/>
      <w:marRight w:val="0"/>
      <w:marTop w:val="0"/>
      <w:marBottom w:val="0"/>
      <w:divBdr>
        <w:top w:val="none" w:sz="0" w:space="0" w:color="auto"/>
        <w:left w:val="none" w:sz="0" w:space="0" w:color="auto"/>
        <w:bottom w:val="none" w:sz="0" w:space="0" w:color="auto"/>
        <w:right w:val="none" w:sz="0" w:space="0" w:color="auto"/>
      </w:divBdr>
    </w:div>
    <w:div w:id="1475680175">
      <w:bodyDiv w:val="1"/>
      <w:marLeft w:val="0"/>
      <w:marRight w:val="0"/>
      <w:marTop w:val="0"/>
      <w:marBottom w:val="0"/>
      <w:divBdr>
        <w:top w:val="none" w:sz="0" w:space="0" w:color="auto"/>
        <w:left w:val="none" w:sz="0" w:space="0" w:color="auto"/>
        <w:bottom w:val="none" w:sz="0" w:space="0" w:color="auto"/>
        <w:right w:val="none" w:sz="0" w:space="0" w:color="auto"/>
      </w:divBdr>
    </w:div>
    <w:div w:id="1595361804">
      <w:bodyDiv w:val="1"/>
      <w:marLeft w:val="0"/>
      <w:marRight w:val="0"/>
      <w:marTop w:val="0"/>
      <w:marBottom w:val="0"/>
      <w:divBdr>
        <w:top w:val="none" w:sz="0" w:space="0" w:color="auto"/>
        <w:left w:val="none" w:sz="0" w:space="0" w:color="auto"/>
        <w:bottom w:val="none" w:sz="0" w:space="0" w:color="auto"/>
        <w:right w:val="none" w:sz="0" w:space="0" w:color="auto"/>
      </w:divBdr>
    </w:div>
    <w:div w:id="1640380727">
      <w:bodyDiv w:val="1"/>
      <w:marLeft w:val="0"/>
      <w:marRight w:val="0"/>
      <w:marTop w:val="0"/>
      <w:marBottom w:val="0"/>
      <w:divBdr>
        <w:top w:val="none" w:sz="0" w:space="0" w:color="auto"/>
        <w:left w:val="none" w:sz="0" w:space="0" w:color="auto"/>
        <w:bottom w:val="none" w:sz="0" w:space="0" w:color="auto"/>
        <w:right w:val="none" w:sz="0" w:space="0" w:color="auto"/>
      </w:divBdr>
    </w:div>
    <w:div w:id="1675836767">
      <w:bodyDiv w:val="1"/>
      <w:marLeft w:val="0"/>
      <w:marRight w:val="0"/>
      <w:marTop w:val="0"/>
      <w:marBottom w:val="0"/>
      <w:divBdr>
        <w:top w:val="none" w:sz="0" w:space="0" w:color="auto"/>
        <w:left w:val="none" w:sz="0" w:space="0" w:color="auto"/>
        <w:bottom w:val="none" w:sz="0" w:space="0" w:color="auto"/>
        <w:right w:val="none" w:sz="0" w:space="0" w:color="auto"/>
      </w:divBdr>
    </w:div>
    <w:div w:id="1688561798">
      <w:bodyDiv w:val="1"/>
      <w:marLeft w:val="0"/>
      <w:marRight w:val="0"/>
      <w:marTop w:val="0"/>
      <w:marBottom w:val="0"/>
      <w:divBdr>
        <w:top w:val="none" w:sz="0" w:space="0" w:color="auto"/>
        <w:left w:val="none" w:sz="0" w:space="0" w:color="auto"/>
        <w:bottom w:val="none" w:sz="0" w:space="0" w:color="auto"/>
        <w:right w:val="none" w:sz="0" w:space="0" w:color="auto"/>
      </w:divBdr>
      <w:divsChild>
        <w:div w:id="15166510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3166257">
      <w:bodyDiv w:val="1"/>
      <w:marLeft w:val="0"/>
      <w:marRight w:val="0"/>
      <w:marTop w:val="0"/>
      <w:marBottom w:val="0"/>
      <w:divBdr>
        <w:top w:val="none" w:sz="0" w:space="0" w:color="auto"/>
        <w:left w:val="none" w:sz="0" w:space="0" w:color="auto"/>
        <w:bottom w:val="none" w:sz="0" w:space="0" w:color="auto"/>
        <w:right w:val="none" w:sz="0" w:space="0" w:color="auto"/>
      </w:divBdr>
    </w:div>
    <w:div w:id="1737119685">
      <w:bodyDiv w:val="1"/>
      <w:marLeft w:val="0"/>
      <w:marRight w:val="0"/>
      <w:marTop w:val="0"/>
      <w:marBottom w:val="0"/>
      <w:divBdr>
        <w:top w:val="none" w:sz="0" w:space="0" w:color="auto"/>
        <w:left w:val="none" w:sz="0" w:space="0" w:color="auto"/>
        <w:bottom w:val="none" w:sz="0" w:space="0" w:color="auto"/>
        <w:right w:val="none" w:sz="0" w:space="0" w:color="auto"/>
      </w:divBdr>
    </w:div>
    <w:div w:id="1750347798">
      <w:bodyDiv w:val="1"/>
      <w:marLeft w:val="0"/>
      <w:marRight w:val="0"/>
      <w:marTop w:val="0"/>
      <w:marBottom w:val="0"/>
      <w:divBdr>
        <w:top w:val="none" w:sz="0" w:space="0" w:color="auto"/>
        <w:left w:val="none" w:sz="0" w:space="0" w:color="auto"/>
        <w:bottom w:val="none" w:sz="0" w:space="0" w:color="auto"/>
        <w:right w:val="none" w:sz="0" w:space="0" w:color="auto"/>
      </w:divBdr>
    </w:div>
    <w:div w:id="1762725932">
      <w:bodyDiv w:val="1"/>
      <w:marLeft w:val="0"/>
      <w:marRight w:val="0"/>
      <w:marTop w:val="0"/>
      <w:marBottom w:val="0"/>
      <w:divBdr>
        <w:top w:val="none" w:sz="0" w:space="0" w:color="auto"/>
        <w:left w:val="none" w:sz="0" w:space="0" w:color="auto"/>
        <w:bottom w:val="none" w:sz="0" w:space="0" w:color="auto"/>
        <w:right w:val="none" w:sz="0" w:space="0" w:color="auto"/>
      </w:divBdr>
    </w:div>
    <w:div w:id="1766463506">
      <w:bodyDiv w:val="1"/>
      <w:marLeft w:val="0"/>
      <w:marRight w:val="0"/>
      <w:marTop w:val="0"/>
      <w:marBottom w:val="0"/>
      <w:divBdr>
        <w:top w:val="none" w:sz="0" w:space="0" w:color="auto"/>
        <w:left w:val="none" w:sz="0" w:space="0" w:color="auto"/>
        <w:bottom w:val="none" w:sz="0" w:space="0" w:color="auto"/>
        <w:right w:val="none" w:sz="0" w:space="0" w:color="auto"/>
      </w:divBdr>
    </w:div>
    <w:div w:id="1772512238">
      <w:bodyDiv w:val="1"/>
      <w:marLeft w:val="0"/>
      <w:marRight w:val="0"/>
      <w:marTop w:val="0"/>
      <w:marBottom w:val="0"/>
      <w:divBdr>
        <w:top w:val="none" w:sz="0" w:space="0" w:color="auto"/>
        <w:left w:val="none" w:sz="0" w:space="0" w:color="auto"/>
        <w:bottom w:val="none" w:sz="0" w:space="0" w:color="auto"/>
        <w:right w:val="none" w:sz="0" w:space="0" w:color="auto"/>
      </w:divBdr>
    </w:div>
    <w:div w:id="1794402567">
      <w:bodyDiv w:val="1"/>
      <w:marLeft w:val="0"/>
      <w:marRight w:val="0"/>
      <w:marTop w:val="0"/>
      <w:marBottom w:val="0"/>
      <w:divBdr>
        <w:top w:val="none" w:sz="0" w:space="0" w:color="auto"/>
        <w:left w:val="none" w:sz="0" w:space="0" w:color="auto"/>
        <w:bottom w:val="none" w:sz="0" w:space="0" w:color="auto"/>
        <w:right w:val="none" w:sz="0" w:space="0" w:color="auto"/>
      </w:divBdr>
    </w:div>
    <w:div w:id="1835073594">
      <w:bodyDiv w:val="1"/>
      <w:marLeft w:val="0"/>
      <w:marRight w:val="0"/>
      <w:marTop w:val="0"/>
      <w:marBottom w:val="0"/>
      <w:divBdr>
        <w:top w:val="none" w:sz="0" w:space="0" w:color="auto"/>
        <w:left w:val="none" w:sz="0" w:space="0" w:color="auto"/>
        <w:bottom w:val="none" w:sz="0" w:space="0" w:color="auto"/>
        <w:right w:val="none" w:sz="0" w:space="0" w:color="auto"/>
      </w:divBdr>
    </w:div>
    <w:div w:id="1893688584">
      <w:bodyDiv w:val="1"/>
      <w:marLeft w:val="0"/>
      <w:marRight w:val="0"/>
      <w:marTop w:val="0"/>
      <w:marBottom w:val="0"/>
      <w:divBdr>
        <w:top w:val="none" w:sz="0" w:space="0" w:color="auto"/>
        <w:left w:val="none" w:sz="0" w:space="0" w:color="auto"/>
        <w:bottom w:val="none" w:sz="0" w:space="0" w:color="auto"/>
        <w:right w:val="none" w:sz="0" w:space="0" w:color="auto"/>
      </w:divBdr>
    </w:div>
    <w:div w:id="1933933117">
      <w:bodyDiv w:val="1"/>
      <w:marLeft w:val="0"/>
      <w:marRight w:val="0"/>
      <w:marTop w:val="0"/>
      <w:marBottom w:val="0"/>
      <w:divBdr>
        <w:top w:val="none" w:sz="0" w:space="0" w:color="auto"/>
        <w:left w:val="none" w:sz="0" w:space="0" w:color="auto"/>
        <w:bottom w:val="none" w:sz="0" w:space="0" w:color="auto"/>
        <w:right w:val="none" w:sz="0" w:space="0" w:color="auto"/>
      </w:divBdr>
    </w:div>
    <w:div w:id="1952468537">
      <w:bodyDiv w:val="1"/>
      <w:marLeft w:val="0"/>
      <w:marRight w:val="0"/>
      <w:marTop w:val="0"/>
      <w:marBottom w:val="0"/>
      <w:divBdr>
        <w:top w:val="none" w:sz="0" w:space="0" w:color="auto"/>
        <w:left w:val="none" w:sz="0" w:space="0" w:color="auto"/>
        <w:bottom w:val="none" w:sz="0" w:space="0" w:color="auto"/>
        <w:right w:val="none" w:sz="0" w:space="0" w:color="auto"/>
      </w:divBdr>
    </w:div>
    <w:div w:id="1966960630">
      <w:bodyDiv w:val="1"/>
      <w:marLeft w:val="0"/>
      <w:marRight w:val="0"/>
      <w:marTop w:val="0"/>
      <w:marBottom w:val="0"/>
      <w:divBdr>
        <w:top w:val="none" w:sz="0" w:space="0" w:color="auto"/>
        <w:left w:val="none" w:sz="0" w:space="0" w:color="auto"/>
        <w:bottom w:val="none" w:sz="0" w:space="0" w:color="auto"/>
        <w:right w:val="none" w:sz="0" w:space="0" w:color="auto"/>
      </w:divBdr>
    </w:div>
    <w:div w:id="1968733701">
      <w:bodyDiv w:val="1"/>
      <w:marLeft w:val="0"/>
      <w:marRight w:val="0"/>
      <w:marTop w:val="0"/>
      <w:marBottom w:val="0"/>
      <w:divBdr>
        <w:top w:val="none" w:sz="0" w:space="0" w:color="auto"/>
        <w:left w:val="none" w:sz="0" w:space="0" w:color="auto"/>
        <w:bottom w:val="none" w:sz="0" w:space="0" w:color="auto"/>
        <w:right w:val="none" w:sz="0" w:space="0" w:color="auto"/>
      </w:divBdr>
    </w:div>
    <w:div w:id="2033342593">
      <w:bodyDiv w:val="1"/>
      <w:marLeft w:val="0"/>
      <w:marRight w:val="0"/>
      <w:marTop w:val="0"/>
      <w:marBottom w:val="0"/>
      <w:divBdr>
        <w:top w:val="none" w:sz="0" w:space="0" w:color="auto"/>
        <w:left w:val="none" w:sz="0" w:space="0" w:color="auto"/>
        <w:bottom w:val="none" w:sz="0" w:space="0" w:color="auto"/>
        <w:right w:val="none" w:sz="0" w:space="0" w:color="auto"/>
      </w:divBdr>
    </w:div>
    <w:div w:id="2066026075">
      <w:bodyDiv w:val="1"/>
      <w:marLeft w:val="0"/>
      <w:marRight w:val="0"/>
      <w:marTop w:val="0"/>
      <w:marBottom w:val="0"/>
      <w:divBdr>
        <w:top w:val="none" w:sz="0" w:space="0" w:color="auto"/>
        <w:left w:val="none" w:sz="0" w:space="0" w:color="auto"/>
        <w:bottom w:val="none" w:sz="0" w:space="0" w:color="auto"/>
        <w:right w:val="none" w:sz="0" w:space="0" w:color="auto"/>
      </w:divBdr>
    </w:div>
    <w:div w:id="2092266085">
      <w:bodyDiv w:val="1"/>
      <w:marLeft w:val="0"/>
      <w:marRight w:val="0"/>
      <w:marTop w:val="0"/>
      <w:marBottom w:val="0"/>
      <w:divBdr>
        <w:top w:val="none" w:sz="0" w:space="0" w:color="auto"/>
        <w:left w:val="none" w:sz="0" w:space="0" w:color="auto"/>
        <w:bottom w:val="none" w:sz="0" w:space="0" w:color="auto"/>
        <w:right w:val="none" w:sz="0" w:space="0" w:color="auto"/>
      </w:divBdr>
    </w:div>
    <w:div w:id="2098358148">
      <w:bodyDiv w:val="1"/>
      <w:marLeft w:val="0"/>
      <w:marRight w:val="0"/>
      <w:marTop w:val="0"/>
      <w:marBottom w:val="0"/>
      <w:divBdr>
        <w:top w:val="none" w:sz="0" w:space="0" w:color="auto"/>
        <w:left w:val="none" w:sz="0" w:space="0" w:color="auto"/>
        <w:bottom w:val="none" w:sz="0" w:space="0" w:color="auto"/>
        <w:right w:val="none" w:sz="0" w:space="0" w:color="auto"/>
      </w:divBdr>
    </w:div>
    <w:div w:id="210830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j@e-2consulting.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ielle.jonathan@e-2consulting.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Bleu vert">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12C32-6C38-4BE2-B969-AB46D96C9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7364</Words>
  <Characters>40508</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IGNACE  MAXY</dc:creator>
  <cp:keywords/>
  <dc:description/>
  <cp:lastModifiedBy>Sarah Citounadin</cp:lastModifiedBy>
  <cp:revision>3</cp:revision>
  <cp:lastPrinted>2025-07-21T17:36:00Z</cp:lastPrinted>
  <dcterms:created xsi:type="dcterms:W3CDTF">2025-09-09T20:07:00Z</dcterms:created>
  <dcterms:modified xsi:type="dcterms:W3CDTF">2025-09-09T20:31:00Z</dcterms:modified>
</cp:coreProperties>
</file>