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ind w:left="57" w:right="57" w:hanging="0"/>
        <w:jc w:val="center"/>
        <w:rPr>
          <w:rFonts w:ascii="Marianne" w:hAnsi="Marianne" w:cs="Marianne"/>
        </w:rPr>
      </w:pPr>
      <w:r>
        <w:rPr>
          <w:rFonts w:eastAsia="Marianne" w:cs="Marianne" w:ascii="Marianne" w:hAnsi="Marianne"/>
        </w:rPr>
        <w:t xml:space="preserve"> </w:t>
      </w:r>
      <w:r>
        <w:rPr>
          <w:rFonts w:cs="Marianne" w:ascii="Marianne" w:hAnsi="Marianne"/>
          <w:b/>
          <w:sz w:val="32"/>
        </w:rPr>
        <w:t>ANNEXE N°2 AU RÈGLEMENT DE LA CONSULTATION</w:t>
      </w:r>
    </w:p>
    <w:p>
      <w:pPr>
        <w:pStyle w:val="Paragraphe"/>
        <w:bidi w:val="0"/>
        <w:spacing w:before="240" w:after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spacing w:before="240" w:after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spacing w:before="360" w:after="0"/>
        <w:ind w:left="0" w:right="0" w:hanging="0"/>
        <w:jc w:val="center"/>
        <w:rPr>
          <w:rFonts w:ascii="Marianne" w:hAnsi="Marianne" w:cs="Marianne"/>
        </w:rPr>
      </w:pPr>
      <w:r>
        <w:rPr>
          <w:rFonts w:cs="Marianne" w:ascii="Marianne" w:hAnsi="Marianne"/>
          <w:b/>
          <w:sz w:val="32"/>
        </w:rPr>
        <w:t>SCHEMA ORGANISATIONNEL</w:t>
        <w:br/>
        <w:t>DU</w:t>
        <w:br/>
        <w:t>PLAN DE RESPECT DE L’ENVIRONNEMENT</w:t>
        <w:br/>
        <w:t>(S.O.P.R.E.)</w:t>
      </w:r>
    </w:p>
    <w:p>
      <w:pPr>
        <w:pStyle w:val="Paragraphe"/>
        <w:bidi w:val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  <w:t>CADRE TYPE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ENTREPRISE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ADRESSE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Référence de la consultation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Date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  <w:r>
        <w:br w:type="page"/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1. DESCRIPTION SOMMAIRE DES TRAVAUX ET DU CONTEXTE ENVIRONNEMENTAL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2. ORGANISATION QUALITE ENVIRONNEMENTALE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  <w:r>
        <w:rPr>
          <w:rFonts w:cs="Marianne" w:ascii="Marianne" w:hAnsi="Marianne"/>
        </w:rPr>
        <w:t xml:space="preserve">Nom du responsable environnement ;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Organigramme.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3. PROTECTION CONTRE LA POLLUTION DES EAUX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4. PROTECTION CONTRE LA POLLUTION DE L'AIR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5. PROTECTION DU MILIEU NATUREL (FAUNE, FLORE)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6. PROTECTION CONTRE LES AUTRES NUISANCES (BRUIT, VIBRATIONS, …</w:t>
      </w:r>
      <w:r>
        <w:rPr>
          <w:rFonts w:cs="Marianne" w:ascii="Marianne" w:hAnsi="Marianne"/>
        </w:rPr>
        <w:t xml:space="preserve"> </w:t>
      </w:r>
      <w:r>
        <w:rPr>
          <w:rFonts w:cs="Marianne" w:ascii="Marianne" w:hAnsi="Marianne"/>
          <w:b/>
          <w:bCs/>
        </w:rPr>
        <w:t>)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7. TRAITEMENT DES DECHETS DE CHANTIER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Mode opératoire par catégorie de déchets ;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Lieux de stockage, de valorisation ou d’évacuation envisagés.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8. PROPRETE DES VOIES UTILISÉES DANS LE CADRE DU CHANTIER</w:t>
      </w:r>
      <w:r>
        <w:rPr>
          <w:rFonts w:cs="Marianne" w:ascii="Marianne" w:hAnsi="Marianne"/>
        </w:rPr>
        <w:t xml:space="preserve"> </w:t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NB :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Une attention particulière sera portée sur le respect, par le candidat, de la structure de SOPRE proposée ci-dessus ainsi que sur la clarté des informations y figurant. </w:t>
      </w:r>
    </w:p>
    <w:p>
      <w:pPr>
        <w:pStyle w:val="Normal"/>
        <w:bidi w:val="0"/>
        <w:jc w:val="both"/>
        <w:rPr>
          <w:rFonts w:ascii="Marianne" w:hAnsi="Marianne" w:cs="Marianne"/>
          <w:b w:val="false"/>
          <w:b w:val="false"/>
          <w:bCs w:val="false"/>
          <w:sz w:val="20"/>
          <w:szCs w:val="20"/>
        </w:rPr>
      </w:pPr>
      <w:r>
        <w:rPr>
          <w:rFonts w:cs="Marianne" w:ascii="Marianne" w:hAnsi="Marianne"/>
        </w:rPr>
        <w:br/>
        <w:t xml:space="preserve"> </w:t>
      </w:r>
    </w:p>
    <w:sectPr>
      <w:footerReference w:type="default" r:id="rId2"/>
      <w:type w:val="nextPage"/>
      <w:pgSz w:w="11906" w:h="16838"/>
      <w:pgMar w:left="1134" w:right="1134" w:header="0" w:top="1134" w:footer="1134" w:bottom="199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1"/>
    <w:family w:val="auto"/>
    <w:pitch w:val="default"/>
  </w:font>
  <w:font w:name="Liberation Serif">
    <w:altName w:val="Times New Roman"/>
    <w:charset w:val="01"/>
    <w:family w:val="auto"/>
    <w:pitch w:val="default"/>
  </w:font>
  <w:font w:name="Liberation Sans">
    <w:altName w:val="Arial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092" w:type="dxa"/>
      <w:jc w:val="left"/>
      <w:tblInd w:w="56" w:type="dxa"/>
      <w:tblCellMar>
        <w:top w:w="28" w:type="dxa"/>
        <w:left w:w="28" w:type="dxa"/>
        <w:bottom w:w="28" w:type="dxa"/>
        <w:right w:w="28" w:type="dxa"/>
      </w:tblCellMar>
    </w:tblPr>
    <w:tblGrid>
      <w:gridCol w:w="3571"/>
      <w:gridCol w:w="4762"/>
      <w:gridCol w:w="804"/>
      <w:gridCol w:w="337"/>
      <w:gridCol w:w="157"/>
      <w:gridCol w:w="460"/>
    </w:tblGrid>
    <w:tr>
      <w:trPr/>
      <w:tc>
        <w:tcPr>
          <w:tcW w:w="3571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snapToGrid w:val="false"/>
            <w:ind w:left="0" w:right="-638" w:hanging="0"/>
            <w:jc w:val="left"/>
            <w:rPr/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 xml:space="preserve">Annexe </w:t>
          </w: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2</w:t>
          </w: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 xml:space="preserve">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/>
          </w:pPr>
          <w:r>
            <w:rPr>
              <w:rFonts w:eastAsia="NSimSun" w:cs="Marianne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SGC974-SIAP-2025-</w:t>
          </w:r>
          <w:r>
            <w:rPr>
              <w:rFonts w:eastAsia="NSimSun" w:cs="Marianne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shd w:fill="auto" w:val="clear"/>
              <w:lang w:val="fr-FR" w:eastAsia="zh-CN" w:bidi="hi-IN"/>
            </w:rPr>
            <w:t>08</w:t>
          </w:r>
        </w:p>
      </w:tc>
      <w:tc>
        <w:tcPr>
          <w:tcW w:w="804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instrText> PAGE </w:instrTex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t>3</w: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end"/>
          </w:r>
        </w:p>
      </w:tc>
      <w:tc>
        <w:tcPr>
          <w:tcW w:w="157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60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instrText> NUMPAGES </w:instrTex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t>3</w: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end"/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Segoe UI" w:cs="Arial Unicode MS"/>
        <w:sz w:val="20"/>
        <w:szCs w:val="24"/>
        <w:lang w:val="fr-FR" w:eastAsia="zxx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;Times New Roman" w:hAnsi="Liberation Serif;Times New Roman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3</Pages>
  <Words>203</Words>
  <Characters>1168</Characters>
  <CharactersWithSpaces>1377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2025-09-11T15:33:07Z</dcterms:created>
  <dc:creator/>
  <dc:description/>
  <dc:language>fr-FR</dc:language>
  <cp:lastModifiedBy/>
  <cp:revision>1</cp:revision>
  <dc:subject/>
  <dc:title/>
</cp:coreProperties>
</file>