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1C1C01" w14:textId="77777777" w:rsidR="00E42FF3" w:rsidRPr="00587705" w:rsidRDefault="00E42FF3" w:rsidP="00587705">
      <w:pPr>
        <w:pStyle w:val="En-tte"/>
        <w:tabs>
          <w:tab w:val="clear" w:pos="4536"/>
          <w:tab w:val="clear" w:pos="9072"/>
        </w:tabs>
        <w:spacing w:after="160" w:line="259" w:lineRule="auto"/>
        <w:rPr>
          <w:rFonts w:ascii="Arial Narrow" w:hAnsi="Arial Narrow"/>
        </w:rPr>
      </w:pPr>
    </w:p>
    <w:p w14:paraId="516B04CA" w14:textId="77777777" w:rsidR="00E42FF3" w:rsidRPr="00546FE0" w:rsidRDefault="00E42FF3" w:rsidP="00E42FF3">
      <w:pPr>
        <w:rPr>
          <w:rFonts w:ascii="Arial Narrow" w:hAnsi="Arial Narrow"/>
        </w:rPr>
      </w:pPr>
    </w:p>
    <w:p w14:paraId="11A39C98" w14:textId="77777777" w:rsidR="00E42FF3" w:rsidRPr="00546FE0" w:rsidRDefault="00E42FF3" w:rsidP="00E42FF3">
      <w:pPr>
        <w:pStyle w:val="Notedebasdepage1"/>
        <w:tabs>
          <w:tab w:val="left" w:pos="0"/>
        </w:tabs>
        <w:spacing w:after="40"/>
        <w:rPr>
          <w:rFonts w:ascii="Arial Narrow" w:hAnsi="Arial Narrow"/>
          <w:sz w:val="48"/>
          <w:szCs w:val="48"/>
        </w:rPr>
      </w:pPr>
    </w:p>
    <w:p w14:paraId="4CBB2199" w14:textId="77777777" w:rsidR="0024335F" w:rsidRPr="00546FE0" w:rsidRDefault="0024335F" w:rsidP="0024335F">
      <w:pPr>
        <w:pStyle w:val="Notedebasdepage"/>
        <w:rPr>
          <w:rFonts w:ascii="Arial Narrow" w:hAnsi="Arial Narrow"/>
        </w:rPr>
      </w:pPr>
    </w:p>
    <w:p w14:paraId="4204D521" w14:textId="77777777" w:rsidR="0024335F" w:rsidRPr="00546FE0" w:rsidRDefault="0024335F" w:rsidP="0024335F">
      <w:pPr>
        <w:pStyle w:val="Notedebasdepage"/>
        <w:rPr>
          <w:rFonts w:ascii="Arial Narrow" w:hAnsi="Arial Narrow"/>
        </w:rPr>
      </w:pPr>
    </w:p>
    <w:p w14:paraId="4E713811" w14:textId="77777777" w:rsidR="00E42FF3" w:rsidRPr="00546FE0" w:rsidRDefault="00E42FF3" w:rsidP="00E42FF3">
      <w:pPr>
        <w:pStyle w:val="Notedebasdepage1"/>
        <w:tabs>
          <w:tab w:val="left" w:pos="0"/>
        </w:tabs>
        <w:spacing w:after="40"/>
        <w:rPr>
          <w:rFonts w:ascii="Arial Narrow" w:hAnsi="Arial Narrow"/>
          <w:sz w:val="48"/>
          <w:szCs w:val="48"/>
        </w:rPr>
      </w:pPr>
    </w:p>
    <w:p w14:paraId="6880BF49" w14:textId="77777777" w:rsidR="00E42FF3" w:rsidRPr="00546FE0" w:rsidRDefault="00E42FF3" w:rsidP="00E42FF3">
      <w:pPr>
        <w:pStyle w:val="Notedebasdepage1"/>
        <w:tabs>
          <w:tab w:val="left" w:pos="0"/>
        </w:tabs>
        <w:spacing w:after="40"/>
        <w:rPr>
          <w:rFonts w:ascii="Arial Narrow" w:hAnsi="Arial Narrow"/>
          <w:sz w:val="48"/>
          <w:szCs w:val="48"/>
        </w:rPr>
      </w:pPr>
    </w:p>
    <w:p w14:paraId="2E374EEE" w14:textId="77777777" w:rsidR="00E42FF3" w:rsidRPr="00546FE0" w:rsidRDefault="00EC2356" w:rsidP="00E42FF3">
      <w:pPr>
        <w:pStyle w:val="Notedebasdepage1"/>
        <w:tabs>
          <w:tab w:val="left" w:pos="0"/>
        </w:tabs>
        <w:spacing w:after="40"/>
        <w:jc w:val="center"/>
        <w:rPr>
          <w:rFonts w:ascii="Arial Narrow" w:hAnsi="Arial Narrow"/>
          <w:sz w:val="48"/>
          <w:szCs w:val="48"/>
        </w:rPr>
      </w:pPr>
      <w:r w:rsidRPr="00546FE0">
        <w:rPr>
          <w:rFonts w:ascii="Arial Narrow" w:hAnsi="Arial Narrow"/>
          <w:sz w:val="48"/>
          <w:szCs w:val="48"/>
        </w:rPr>
        <w:t>CAHIER DES CLAUSES ADMINISTRATIVES PARTICULIERES</w:t>
      </w:r>
    </w:p>
    <w:p w14:paraId="1ADBBA29" w14:textId="77777777" w:rsidR="00D349F1" w:rsidRPr="00546FE0" w:rsidRDefault="00D349F1" w:rsidP="00E42FF3">
      <w:pPr>
        <w:rPr>
          <w:rFonts w:ascii="Arial Narrow" w:hAnsi="Arial Narrow"/>
        </w:rPr>
      </w:pPr>
    </w:p>
    <w:p w14:paraId="7A81651F" w14:textId="77777777" w:rsidR="00E42FF3" w:rsidRPr="00546FE0" w:rsidRDefault="00E42FF3" w:rsidP="00E42FF3">
      <w:pPr>
        <w:rPr>
          <w:rFonts w:ascii="Arial Narrow" w:hAnsi="Arial Narrow"/>
        </w:rPr>
      </w:pPr>
    </w:p>
    <w:p w14:paraId="5111593C" w14:textId="3C649ACC" w:rsidR="00E42FF3" w:rsidRPr="00546FE0" w:rsidRDefault="00E42FF3" w:rsidP="00546FE0">
      <w:pPr>
        <w:rPr>
          <w:rFonts w:ascii="Arial Narrow" w:hAnsi="Arial Narrow"/>
          <w:sz w:val="28"/>
          <w:szCs w:val="28"/>
        </w:rPr>
      </w:pPr>
    </w:p>
    <w:p w14:paraId="26A24C5D" w14:textId="77777777" w:rsidR="00583A7D" w:rsidRPr="003E63FD" w:rsidRDefault="00583A7D" w:rsidP="00583A7D">
      <w:pPr>
        <w:pStyle w:val="En-tte"/>
        <w:tabs>
          <w:tab w:val="clear" w:pos="4536"/>
          <w:tab w:val="clear" w:pos="9072"/>
        </w:tabs>
        <w:spacing w:after="160" w:line="259" w:lineRule="auto"/>
        <w:jc w:val="center"/>
        <w:rPr>
          <w:rFonts w:ascii="Arial Narrow" w:hAnsi="Arial Narrow"/>
        </w:rPr>
      </w:pPr>
      <w:r>
        <w:rPr>
          <w:rFonts w:ascii="Arial Narrow" w:hAnsi="Arial Narrow"/>
          <w:sz w:val="28"/>
          <w:szCs w:val="28"/>
        </w:rPr>
        <w:t>Marché de f</w:t>
      </w:r>
      <w:r w:rsidRPr="003657D5">
        <w:rPr>
          <w:rFonts w:ascii="Arial Narrow" w:hAnsi="Arial Narrow"/>
          <w:sz w:val="28"/>
          <w:szCs w:val="28"/>
        </w:rPr>
        <w:t>abrication et livraison de deux postes de contrôle dédiés à l’accueil du musée de l’Orangerie</w:t>
      </w:r>
    </w:p>
    <w:p w14:paraId="0F3D9944"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492D7B6D"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70E4E780"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189210B7"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3697EFA8"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2A8A4B30" w14:textId="0A3BA9A2" w:rsidR="00EC2356" w:rsidRDefault="00EC2356" w:rsidP="00E42FF3">
      <w:pPr>
        <w:pStyle w:val="En-tte"/>
        <w:tabs>
          <w:tab w:val="clear" w:pos="4536"/>
          <w:tab w:val="clear" w:pos="9072"/>
        </w:tabs>
        <w:spacing w:after="160" w:line="259" w:lineRule="auto"/>
        <w:rPr>
          <w:rFonts w:ascii="Arial Narrow" w:hAnsi="Arial Narrow"/>
          <w:sz w:val="24"/>
          <w:szCs w:val="24"/>
        </w:rPr>
      </w:pPr>
    </w:p>
    <w:p w14:paraId="30357E5E" w14:textId="695CFFD8" w:rsidR="000D69E2" w:rsidRPr="00546FE0" w:rsidRDefault="000D69E2"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546FE0" w14:paraId="1190AE37" w14:textId="77777777" w:rsidTr="0024335F">
        <w:tc>
          <w:tcPr>
            <w:tcW w:w="9062" w:type="dxa"/>
            <w:shd w:val="clear" w:color="auto" w:fill="DEEAF6" w:themeFill="accent1" w:themeFillTint="33"/>
          </w:tcPr>
          <w:p w14:paraId="167344F6" w14:textId="77777777" w:rsidR="00E42FF3" w:rsidRPr="00546FE0" w:rsidRDefault="00E42FF3" w:rsidP="00EC6141">
            <w:pPr>
              <w:pStyle w:val="En-tte"/>
              <w:tabs>
                <w:tab w:val="clear" w:pos="4536"/>
                <w:tab w:val="clear" w:pos="9072"/>
              </w:tabs>
              <w:rPr>
                <w:rFonts w:ascii="Arial Narrow" w:hAnsi="Arial Narrow"/>
              </w:rPr>
            </w:pPr>
          </w:p>
          <w:p w14:paraId="5F2940A5" w14:textId="3BA1D3D2" w:rsidR="00E42FF3" w:rsidRPr="00546FE0" w:rsidRDefault="00E42FF3" w:rsidP="00E42FF3">
            <w:pPr>
              <w:pStyle w:val="Notedebasdepage1"/>
              <w:tabs>
                <w:tab w:val="left" w:pos="4590"/>
              </w:tabs>
              <w:spacing w:after="120"/>
              <w:rPr>
                <w:rFonts w:ascii="Arial Narrow" w:hAnsi="Arial Narrow"/>
                <w:sz w:val="22"/>
                <w:szCs w:val="22"/>
              </w:rPr>
            </w:pPr>
            <w:r w:rsidRPr="00546FE0">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583A7D">
                  <w:rPr>
                    <w:rFonts w:ascii="Arial Narrow" w:hAnsi="Arial Narrow"/>
                    <w:sz w:val="22"/>
                    <w:szCs w:val="22"/>
                  </w:rPr>
                  <w:t>Fournitures</w:t>
                </w:r>
              </w:sdtContent>
            </w:sdt>
          </w:p>
          <w:p w14:paraId="4CA1EB62" w14:textId="0CB06E08" w:rsidR="0081396B" w:rsidRPr="00546FE0" w:rsidRDefault="006F1D12" w:rsidP="00E42FF3">
            <w:pPr>
              <w:tabs>
                <w:tab w:val="left" w:pos="5880"/>
              </w:tabs>
              <w:spacing w:after="120"/>
              <w:rPr>
                <w:rFonts w:ascii="Arial Narrow" w:hAnsi="Arial Narrow"/>
              </w:rPr>
            </w:pPr>
            <w:r>
              <w:rPr>
                <w:rFonts w:ascii="Arial Narrow" w:hAnsi="Arial Narrow"/>
              </w:rPr>
              <w:t xml:space="preserve">Application du </w:t>
            </w:r>
            <w:r w:rsidR="0081396B" w:rsidRPr="00546FE0">
              <w:rPr>
                <w:rFonts w:ascii="Arial Narrow" w:hAnsi="Arial Narrow"/>
              </w:rPr>
              <w:t>CCAG</w:t>
            </w:r>
            <w:r w:rsidR="00583A7D">
              <w:rPr>
                <w:rFonts w:ascii="Arial Narrow" w:hAnsi="Arial Narrow"/>
              </w:rPr>
              <w:t>-FCS</w:t>
            </w:r>
          </w:p>
          <w:p w14:paraId="7ACFE896" w14:textId="022A834E" w:rsidR="00E42FF3" w:rsidRPr="00546FE0" w:rsidRDefault="00E42FF3" w:rsidP="00E42FF3">
            <w:pPr>
              <w:tabs>
                <w:tab w:val="left" w:pos="5880"/>
              </w:tabs>
              <w:spacing w:after="120"/>
              <w:rPr>
                <w:rFonts w:ascii="Arial Narrow" w:hAnsi="Arial Narrow"/>
              </w:rPr>
            </w:pPr>
            <w:r w:rsidRPr="00546FE0">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C5E497FAB3FF476E8074CEA8D30721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0D69E2">
                  <w:rPr>
                    <w:rFonts w:ascii="Arial Narrow" w:hAnsi="Arial Narrow"/>
                  </w:rPr>
                  <w:t>- Procédure adaptée ouverte en application des dispositions des articles L. 2123-1 et R. 2123-1 à R. 2123-7 du code de la commande publique</w:t>
                </w:r>
              </w:sdtContent>
            </w:sdt>
          </w:p>
          <w:p w14:paraId="151AC878" w14:textId="22BFB00E" w:rsidR="00E42FF3" w:rsidRPr="00546FE0" w:rsidRDefault="00E42FF3" w:rsidP="00E42FF3">
            <w:pPr>
              <w:spacing w:after="120"/>
              <w:rPr>
                <w:rFonts w:ascii="Arial Narrow" w:hAnsi="Arial Narrow"/>
              </w:rPr>
            </w:pPr>
            <w:r w:rsidRPr="00546FE0">
              <w:rPr>
                <w:rFonts w:ascii="Arial Narrow" w:hAnsi="Arial Narrow"/>
              </w:rPr>
              <w:t xml:space="preserve">Technique d’achat : </w:t>
            </w:r>
            <w:sdt>
              <w:sdtPr>
                <w:rPr>
                  <w:rFonts w:ascii="Arial Narrow" w:hAnsi="Arial Narrow"/>
                </w:rPr>
                <w:alias w:val="Technique d'achat"/>
                <w:tag w:val="Technique d'achat"/>
                <w:id w:val="-1486618145"/>
                <w:placeholder>
                  <w:docPart w:val="8C01F0A9B2464AC487116D9F5DDF47D4"/>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0D69E2">
                  <w:rPr>
                    <w:rFonts w:ascii="Arial Narrow" w:hAnsi="Arial Narrow"/>
                  </w:rPr>
                  <w:t>- Marché forfaitaire.</w:t>
                </w:r>
              </w:sdtContent>
            </w:sdt>
          </w:p>
          <w:p w14:paraId="3F894E61" w14:textId="77777777" w:rsidR="00E42FF3" w:rsidRPr="00546FE0" w:rsidRDefault="00E42FF3" w:rsidP="00EC6141">
            <w:pPr>
              <w:rPr>
                <w:rFonts w:ascii="Arial Narrow" w:hAnsi="Arial Narrow"/>
              </w:rPr>
            </w:pPr>
          </w:p>
        </w:tc>
      </w:tr>
    </w:tbl>
    <w:p w14:paraId="767838B0" w14:textId="77777777" w:rsidR="0024335F" w:rsidRPr="00546FE0" w:rsidRDefault="0024335F">
      <w:pPr>
        <w:rPr>
          <w:rFonts w:ascii="Arial Narrow" w:hAnsi="Arial Narrow"/>
          <w:b/>
        </w:rPr>
      </w:pPr>
      <w:r w:rsidRPr="00546FE0">
        <w:rPr>
          <w:rFonts w:ascii="Arial Narrow" w:hAnsi="Arial Narrow"/>
          <w:b/>
        </w:rPr>
        <w:br w:type="page"/>
      </w:r>
    </w:p>
    <w:p w14:paraId="7D23A76D" w14:textId="77777777" w:rsidR="00E42FF3" w:rsidRPr="00546FE0" w:rsidRDefault="000D0217"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OBJET DU MARCHE</w:t>
      </w:r>
    </w:p>
    <w:p w14:paraId="33B221F9" w14:textId="44BDC2B2" w:rsidR="00662697" w:rsidRDefault="007B2604" w:rsidP="007221BF">
      <w:pPr>
        <w:pStyle w:val="En-tte"/>
        <w:tabs>
          <w:tab w:val="clear" w:pos="4536"/>
          <w:tab w:val="clear" w:pos="9072"/>
        </w:tabs>
        <w:spacing w:after="120" w:line="360" w:lineRule="auto"/>
        <w:jc w:val="both"/>
        <w:rPr>
          <w:rFonts w:ascii="Arial Narrow" w:hAnsi="Arial Narrow"/>
        </w:rPr>
      </w:pPr>
      <w:r w:rsidRPr="007B2604">
        <w:rPr>
          <w:rFonts w:ascii="Arial Narrow" w:hAnsi="Arial Narrow"/>
        </w:rPr>
        <w:t xml:space="preserve">Le marché a pour objet </w:t>
      </w:r>
      <w:r w:rsidR="00583A7D">
        <w:rPr>
          <w:rFonts w:ascii="Arial Narrow" w:hAnsi="Arial Narrow"/>
        </w:rPr>
        <w:t>la fourniture et la livraison de deux postes de contrôle dédiés à l’accueil du musée de l’Orangerie.</w:t>
      </w:r>
      <w:r w:rsidR="000D69E2">
        <w:rPr>
          <w:rFonts w:ascii="Arial Narrow" w:hAnsi="Arial Narrow"/>
        </w:rPr>
        <w:t xml:space="preserve"> </w:t>
      </w:r>
    </w:p>
    <w:p w14:paraId="714AF4DF" w14:textId="77777777" w:rsidR="00EF2CB7" w:rsidRDefault="00EF2CB7" w:rsidP="007221BF">
      <w:pPr>
        <w:pStyle w:val="En-tte"/>
        <w:tabs>
          <w:tab w:val="clear" w:pos="4536"/>
          <w:tab w:val="clear" w:pos="9072"/>
        </w:tabs>
        <w:spacing w:after="120" w:line="360" w:lineRule="auto"/>
        <w:jc w:val="both"/>
        <w:rPr>
          <w:rFonts w:ascii="Arial Narrow" w:hAnsi="Arial Narrow"/>
        </w:rPr>
      </w:pPr>
    </w:p>
    <w:p w14:paraId="6608A5D1" w14:textId="77777777" w:rsidR="0006022E" w:rsidRPr="00546FE0" w:rsidRDefault="0006022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DESCRIPTION DES PRESTATIONS</w:t>
      </w:r>
    </w:p>
    <w:p w14:paraId="25D5B2FA" w14:textId="672340DD" w:rsidR="000D0217" w:rsidRPr="00546FE0" w:rsidRDefault="0006022E" w:rsidP="007221BF">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Les caractéristiques techniques </w:t>
      </w:r>
      <w:r w:rsidRPr="00F83528">
        <w:rPr>
          <w:rFonts w:ascii="Arial Narrow" w:hAnsi="Arial Narrow"/>
        </w:rPr>
        <w:t xml:space="preserve">des prestations </w:t>
      </w:r>
      <w:r w:rsidR="00B2714E">
        <w:rPr>
          <w:rFonts w:ascii="Arial Narrow" w:hAnsi="Arial Narrow"/>
        </w:rPr>
        <w:t xml:space="preserve">sont décrites dans le CCTP. </w:t>
      </w:r>
    </w:p>
    <w:p w14:paraId="34BE6DAB" w14:textId="1EB52686" w:rsidR="00E13104" w:rsidRDefault="00E13104" w:rsidP="0006022E">
      <w:pPr>
        <w:pStyle w:val="En-tte"/>
        <w:tabs>
          <w:tab w:val="clear" w:pos="4536"/>
          <w:tab w:val="clear" w:pos="9072"/>
        </w:tabs>
        <w:spacing w:after="120" w:line="360" w:lineRule="auto"/>
        <w:jc w:val="both"/>
        <w:rPr>
          <w:rFonts w:ascii="Arial Narrow" w:hAnsi="Arial Narrow"/>
        </w:rPr>
      </w:pPr>
    </w:p>
    <w:p w14:paraId="48CAC509" w14:textId="77777777" w:rsidR="0006022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PRESTATIONS SIMILAIRES</w:t>
      </w:r>
    </w:p>
    <w:p w14:paraId="25F5C755" w14:textId="77777777" w:rsidR="0006022E" w:rsidRPr="00546FE0" w:rsidRDefault="00D9355E"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L’EPMO pourra confier au titulaire des prestations similaires dans les conditions prévues à l’article R. 2122-7 du code de la commande publique. </w:t>
      </w:r>
    </w:p>
    <w:p w14:paraId="60ECD248" w14:textId="77777777" w:rsidR="00D9355E" w:rsidRPr="00546FE0" w:rsidRDefault="00D9355E" w:rsidP="00D9355E">
      <w:pPr>
        <w:pStyle w:val="En-tte"/>
        <w:tabs>
          <w:tab w:val="clear" w:pos="4536"/>
          <w:tab w:val="clear" w:pos="9072"/>
        </w:tabs>
        <w:spacing w:after="120" w:line="360" w:lineRule="auto"/>
        <w:jc w:val="both"/>
        <w:rPr>
          <w:rFonts w:ascii="Arial Narrow" w:hAnsi="Arial Narrow"/>
        </w:rPr>
      </w:pPr>
    </w:p>
    <w:p w14:paraId="784BFC27" w14:textId="77777777" w:rsidR="00D9355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RESPONSABLES DES PRESTATIONS</w:t>
      </w:r>
    </w:p>
    <w:p w14:paraId="161568DE" w14:textId="77777777" w:rsidR="00D9355E" w:rsidRPr="00546FE0" w:rsidRDefault="00D9355E" w:rsidP="00143BA9">
      <w:pPr>
        <w:pStyle w:val="En-tte"/>
        <w:numPr>
          <w:ilvl w:val="0"/>
          <w:numId w:val="8"/>
        </w:numPr>
        <w:tabs>
          <w:tab w:val="clear" w:pos="4536"/>
          <w:tab w:val="clear" w:pos="9072"/>
        </w:tabs>
        <w:spacing w:after="240" w:line="360" w:lineRule="auto"/>
        <w:jc w:val="both"/>
        <w:rPr>
          <w:rFonts w:ascii="Arial Narrow" w:hAnsi="Arial Narrow"/>
          <w:b/>
        </w:rPr>
      </w:pPr>
      <w:r w:rsidRPr="00546FE0">
        <w:rPr>
          <w:rFonts w:ascii="Arial Narrow" w:hAnsi="Arial Narrow"/>
          <w:b/>
        </w:rPr>
        <w:t>Pour l'EPMO</w:t>
      </w:r>
    </w:p>
    <w:p w14:paraId="4E64DA80" w14:textId="7F2D4F8F" w:rsidR="00D9355E" w:rsidRPr="00546FE0" w:rsidRDefault="00D9355E" w:rsidP="00D9355E">
      <w:pPr>
        <w:pStyle w:val="En-tte"/>
        <w:spacing w:after="120" w:line="360" w:lineRule="auto"/>
        <w:jc w:val="both"/>
        <w:rPr>
          <w:rFonts w:ascii="Arial Narrow" w:hAnsi="Arial Narrow"/>
        </w:rPr>
      </w:pPr>
      <w:r w:rsidRPr="00546FE0">
        <w:rPr>
          <w:rFonts w:ascii="Arial Narrow" w:hAnsi="Arial Narrow"/>
        </w:rPr>
        <w:t xml:space="preserve">Le suivi des prestations est assuré par </w:t>
      </w:r>
      <w:r w:rsidR="009C1992">
        <w:rPr>
          <w:rFonts w:ascii="Arial Narrow" w:hAnsi="Arial Narrow"/>
        </w:rPr>
        <w:t xml:space="preserve">la Directrice de l’architecture, de la maintenance et de la sécurité des bâtiments, </w:t>
      </w:r>
      <w:r w:rsidRPr="00546FE0">
        <w:rPr>
          <w:rFonts w:ascii="Arial Narrow" w:hAnsi="Arial Narrow"/>
        </w:rPr>
        <w:t xml:space="preserve">Mme </w:t>
      </w:r>
      <w:r w:rsidR="009C1992">
        <w:rPr>
          <w:rFonts w:ascii="Arial Narrow" w:hAnsi="Arial Narrow"/>
        </w:rPr>
        <w:t>Amélie BODIN,</w:t>
      </w:r>
      <w:r w:rsidRPr="00546FE0">
        <w:rPr>
          <w:rFonts w:ascii="Arial Narrow" w:hAnsi="Arial Narrow"/>
        </w:rPr>
        <w:t xml:space="preserve"> </w:t>
      </w:r>
      <w:r w:rsidR="00376A8E" w:rsidRPr="00546FE0">
        <w:rPr>
          <w:rFonts w:ascii="Arial Narrow" w:hAnsi="Arial Narrow"/>
        </w:rPr>
        <w:t xml:space="preserve">ou </w:t>
      </w:r>
      <w:r w:rsidRPr="00546FE0">
        <w:rPr>
          <w:rFonts w:ascii="Arial Narrow" w:hAnsi="Arial Narrow"/>
        </w:rPr>
        <w:t>son représent</w:t>
      </w:r>
      <w:r w:rsidR="000D69E2">
        <w:rPr>
          <w:rFonts w:ascii="Arial Narrow" w:hAnsi="Arial Narrow"/>
        </w:rPr>
        <w:t xml:space="preserve">ant dûment habilité à cet effet. </w:t>
      </w:r>
    </w:p>
    <w:p w14:paraId="0E1F2FC7" w14:textId="77777777" w:rsidR="00D9355E" w:rsidRPr="00546FE0" w:rsidRDefault="00D9355E" w:rsidP="00143BA9">
      <w:pPr>
        <w:pStyle w:val="En-tte"/>
        <w:numPr>
          <w:ilvl w:val="0"/>
          <w:numId w:val="8"/>
        </w:numPr>
        <w:tabs>
          <w:tab w:val="clear" w:pos="4536"/>
          <w:tab w:val="clear" w:pos="9072"/>
        </w:tabs>
        <w:spacing w:after="240" w:line="360" w:lineRule="auto"/>
        <w:jc w:val="both"/>
        <w:rPr>
          <w:rFonts w:ascii="Arial Narrow" w:hAnsi="Arial Narrow"/>
          <w:b/>
        </w:rPr>
      </w:pPr>
      <w:r w:rsidRPr="00546FE0">
        <w:rPr>
          <w:rFonts w:ascii="Arial Narrow" w:hAnsi="Arial Narrow"/>
          <w:b/>
        </w:rPr>
        <w:t>Pour le titulaire</w:t>
      </w:r>
    </w:p>
    <w:p w14:paraId="5D789F83" w14:textId="27058D15" w:rsidR="00D9355E" w:rsidRPr="00546FE0" w:rsidRDefault="00D9355E" w:rsidP="00D9355E">
      <w:pPr>
        <w:pStyle w:val="En-tte"/>
        <w:spacing w:after="120" w:line="360" w:lineRule="auto"/>
        <w:jc w:val="both"/>
        <w:rPr>
          <w:rFonts w:ascii="Arial Narrow" w:hAnsi="Arial Narrow"/>
        </w:rPr>
      </w:pPr>
      <w:r w:rsidRPr="00546FE0">
        <w:rPr>
          <w:rFonts w:ascii="Arial Narrow" w:hAnsi="Arial Narrow"/>
        </w:rPr>
        <w:t>Dès la notifica</w:t>
      </w:r>
      <w:r w:rsidR="00376A8E" w:rsidRPr="00546FE0">
        <w:rPr>
          <w:rFonts w:ascii="Arial Narrow" w:hAnsi="Arial Narrow"/>
        </w:rPr>
        <w:t>tion du marché</w:t>
      </w:r>
      <w:r w:rsidRPr="00546FE0">
        <w:rPr>
          <w:rFonts w:ascii="Arial Narrow" w:hAnsi="Arial Narrow"/>
        </w:rPr>
        <w:t xml:space="preserve">, </w:t>
      </w:r>
      <w:r w:rsidR="00376A8E" w:rsidRPr="00546FE0">
        <w:rPr>
          <w:rFonts w:ascii="Arial Narrow" w:hAnsi="Arial Narrow"/>
        </w:rPr>
        <w:t xml:space="preserve">et le cas échéant conformément à son offre, </w:t>
      </w:r>
      <w:r w:rsidRPr="00546FE0">
        <w:rPr>
          <w:rFonts w:ascii="Arial Narrow" w:hAnsi="Arial Narrow"/>
        </w:rPr>
        <w:t>le titulaire désignera une personne habilitée à assu</w:t>
      </w:r>
      <w:r w:rsidR="00376A8E" w:rsidRPr="00546FE0">
        <w:rPr>
          <w:rFonts w:ascii="Arial Narrow" w:hAnsi="Arial Narrow"/>
        </w:rPr>
        <w:t>rer la conduite des prestations et communiquera ses coordonnées au responsable des prestations de l’EPMO.</w:t>
      </w:r>
    </w:p>
    <w:p w14:paraId="0ED6C943" w14:textId="20303230" w:rsidR="007B2604" w:rsidRDefault="00D9355E" w:rsidP="00DC2FA3">
      <w:pPr>
        <w:pStyle w:val="En-tte"/>
        <w:spacing w:after="120" w:line="360" w:lineRule="auto"/>
        <w:jc w:val="both"/>
        <w:rPr>
          <w:rFonts w:ascii="Arial Narrow" w:hAnsi="Arial Narrow"/>
        </w:rPr>
      </w:pPr>
      <w:r w:rsidRPr="00546FE0">
        <w:rPr>
          <w:rFonts w:ascii="Arial Narrow" w:hAnsi="Arial Narrow"/>
        </w:rPr>
        <w:t>Si cette personne n’était plus en mesure d’accomplir sa mission</w:t>
      </w:r>
      <w:r w:rsidR="00271A97">
        <w:rPr>
          <w:rFonts w:ascii="Arial Narrow" w:hAnsi="Arial Narrow"/>
        </w:rPr>
        <w:t xml:space="preserve"> ou était remplacée</w:t>
      </w:r>
      <w:r w:rsidRPr="00546FE0">
        <w:rPr>
          <w:rFonts w:ascii="Arial Narrow" w:hAnsi="Arial Narrow"/>
        </w:rPr>
        <w:t xml:space="preserve">, </w:t>
      </w:r>
      <w:r w:rsidR="00376A8E" w:rsidRPr="00546FE0">
        <w:rPr>
          <w:rFonts w:ascii="Arial Narrow" w:hAnsi="Arial Narrow"/>
        </w:rPr>
        <w:t>le titulaire</w:t>
      </w:r>
      <w:r w:rsidRPr="00546FE0">
        <w:rPr>
          <w:rFonts w:ascii="Arial Narrow" w:hAnsi="Arial Narrow"/>
        </w:rPr>
        <w:t xml:space="preserve"> doit en aviser immédiatement le </w:t>
      </w:r>
      <w:r w:rsidR="00376A8E" w:rsidRPr="00546FE0">
        <w:rPr>
          <w:rFonts w:ascii="Arial Narrow" w:hAnsi="Arial Narrow"/>
        </w:rPr>
        <w:t>responsable des prestations</w:t>
      </w:r>
      <w:r w:rsidRPr="00546FE0">
        <w:rPr>
          <w:rFonts w:ascii="Arial Narrow" w:hAnsi="Arial Narrow"/>
        </w:rPr>
        <w:t xml:space="preserve"> de l’EP</w:t>
      </w:r>
      <w:r w:rsidR="00376A8E" w:rsidRPr="00546FE0">
        <w:rPr>
          <w:rFonts w:ascii="Arial Narrow" w:hAnsi="Arial Narrow"/>
        </w:rPr>
        <w:t>MO</w:t>
      </w:r>
      <w:r w:rsidRPr="00546FE0">
        <w:rPr>
          <w:rFonts w:ascii="Arial Narrow" w:hAnsi="Arial Narrow"/>
        </w:rPr>
        <w:t xml:space="preserve"> </w:t>
      </w:r>
      <w:r w:rsidR="00271A97">
        <w:rPr>
          <w:rFonts w:ascii="Arial Narrow" w:hAnsi="Arial Narrow"/>
        </w:rPr>
        <w:t>et le maitre d’œuvre</w:t>
      </w:r>
      <w:r w:rsidR="00271A97" w:rsidRPr="00271A97">
        <w:rPr>
          <w:rFonts w:ascii="Arial Narrow" w:hAnsi="Arial Narrow"/>
        </w:rPr>
        <w:t xml:space="preserve"> </w:t>
      </w:r>
      <w:r w:rsidR="00271A97" w:rsidRPr="00546FE0">
        <w:rPr>
          <w:rFonts w:ascii="Arial Narrow" w:hAnsi="Arial Narrow"/>
        </w:rPr>
        <w:t>par tous moyens</w:t>
      </w:r>
      <w:r w:rsidR="00271A97">
        <w:rPr>
          <w:rFonts w:ascii="Arial Narrow" w:hAnsi="Arial Narrow"/>
        </w:rPr>
        <w:t xml:space="preserve"> </w:t>
      </w:r>
      <w:r w:rsidRPr="00546FE0">
        <w:rPr>
          <w:rFonts w:ascii="Arial Narrow" w:hAnsi="Arial Narrow"/>
        </w:rPr>
        <w:t xml:space="preserve">et prendre toutes les dispositions nécessaires pour que la bonne exécution des prestations ne soit pas compromise. A ce titre, obligation est faite au titulaire de désigner un remplaçant, et d’en communiquer </w:t>
      </w:r>
      <w:r w:rsidR="00376A8E" w:rsidRPr="00546FE0">
        <w:rPr>
          <w:rFonts w:ascii="Arial Narrow" w:hAnsi="Arial Narrow"/>
        </w:rPr>
        <w:t>ses coordonnées</w:t>
      </w:r>
      <w:r w:rsidR="006C0230">
        <w:rPr>
          <w:rFonts w:ascii="Arial Narrow" w:hAnsi="Arial Narrow"/>
        </w:rPr>
        <w:t xml:space="preserve">, ainsi que les </w:t>
      </w:r>
      <w:r w:rsidR="006C0230" w:rsidRPr="006C0230">
        <w:rPr>
          <w:rFonts w:ascii="Arial Narrow" w:hAnsi="Arial Narrow"/>
        </w:rPr>
        <w:t>nom(s), qualifications et expériences</w:t>
      </w:r>
      <w:r w:rsidR="006C0230">
        <w:rPr>
          <w:rFonts w:ascii="Arial Narrow" w:hAnsi="Arial Narrow"/>
        </w:rPr>
        <w:t xml:space="preserve"> </w:t>
      </w:r>
      <w:r w:rsidRPr="00546FE0">
        <w:rPr>
          <w:rFonts w:ascii="Arial Narrow" w:hAnsi="Arial Narrow"/>
        </w:rPr>
        <w:t xml:space="preserve">au </w:t>
      </w:r>
      <w:r w:rsidR="00376A8E" w:rsidRPr="00546FE0">
        <w:rPr>
          <w:rFonts w:ascii="Arial Narrow" w:hAnsi="Arial Narrow"/>
        </w:rPr>
        <w:t>responsable des prestations de l’EPMO</w:t>
      </w:r>
      <w:r w:rsidR="00DC2FA3" w:rsidRPr="00546FE0">
        <w:rPr>
          <w:rFonts w:ascii="Arial Narrow" w:hAnsi="Arial Narrow"/>
        </w:rPr>
        <w:t xml:space="preserve"> dans les plus brefs délais.</w:t>
      </w:r>
    </w:p>
    <w:p w14:paraId="740223BE" w14:textId="3EA6BE88" w:rsidR="006C0230" w:rsidRDefault="006C0230" w:rsidP="00DC2FA3">
      <w:pPr>
        <w:pStyle w:val="En-tte"/>
        <w:spacing w:after="120" w:line="360" w:lineRule="auto"/>
        <w:jc w:val="both"/>
        <w:rPr>
          <w:rFonts w:ascii="Arial Narrow" w:hAnsi="Arial Narrow"/>
        </w:rPr>
      </w:pPr>
      <w:r w:rsidRPr="006C0230">
        <w:rPr>
          <w:rFonts w:ascii="Arial Narrow" w:hAnsi="Arial Narrow"/>
        </w:rPr>
        <w:t>Au vu des éléments fournis, le représentant du pouvoir adjudicateur se réserve le droit de récuser le(s) interlocuteur(s) initiaux ou le(s) remplaçant(s) dans un délai de 15 jours à compter de la réception des informations concernant le(s) interlocuteur(s) ou le(s) remplaçant(s). Le titulaire devra alors proposer un remplaçant dans les conditions fixées à l’alinéa précédent</w:t>
      </w:r>
      <w:r w:rsidR="000D69E2">
        <w:rPr>
          <w:rFonts w:ascii="Arial Narrow" w:hAnsi="Arial Narrow"/>
        </w:rPr>
        <w:t xml:space="preserve">. </w:t>
      </w:r>
    </w:p>
    <w:p w14:paraId="10E46611" w14:textId="53F7BA43" w:rsidR="005329C1" w:rsidRDefault="005329C1" w:rsidP="005329C1">
      <w:pPr>
        <w:pStyle w:val="En-tte"/>
        <w:spacing w:after="120" w:line="360" w:lineRule="auto"/>
        <w:jc w:val="both"/>
        <w:rPr>
          <w:rFonts w:ascii="Arial Narrow" w:hAnsi="Arial Narrow"/>
        </w:rPr>
      </w:pPr>
    </w:p>
    <w:p w14:paraId="5D17E20C" w14:textId="77777777" w:rsidR="00583A7D" w:rsidRPr="00546FE0" w:rsidRDefault="00583A7D" w:rsidP="00583A7D">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ADMISSION DES PRESTATIONS</w:t>
      </w:r>
    </w:p>
    <w:p w14:paraId="39F23D31" w14:textId="17371BDF" w:rsidR="00716A60" w:rsidRDefault="00583A7D" w:rsidP="00583A7D">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L’admission des prestations s’effectuera dans les conditions fixées à l’article 30 du CCAG-FCS. </w:t>
      </w:r>
    </w:p>
    <w:p w14:paraId="2E4D961F" w14:textId="77777777" w:rsidR="00583A7D" w:rsidRPr="00AA6E3F" w:rsidRDefault="00583A7D" w:rsidP="00583A7D">
      <w:pPr>
        <w:pStyle w:val="En-tte"/>
        <w:tabs>
          <w:tab w:val="clear" w:pos="4536"/>
          <w:tab w:val="clear" w:pos="9072"/>
        </w:tabs>
        <w:spacing w:after="120" w:line="360" w:lineRule="auto"/>
        <w:jc w:val="both"/>
        <w:rPr>
          <w:rFonts w:ascii="Arial Narrow" w:hAnsi="Arial Narrow"/>
        </w:rPr>
      </w:pPr>
    </w:p>
    <w:p w14:paraId="0DBF5D6E" w14:textId="70D8CB00" w:rsidR="00EE0297" w:rsidRPr="00EE0297" w:rsidRDefault="00EE0297" w:rsidP="00BB05AC">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283" w:hanging="357"/>
        <w:rPr>
          <w:rFonts w:ascii="Arial Narrow" w:hAnsi="Arial Narrow"/>
          <w:b/>
        </w:rPr>
      </w:pPr>
      <w:r w:rsidRPr="00EE0297">
        <w:rPr>
          <w:rFonts w:ascii="Arial Narrow" w:hAnsi="Arial Narrow"/>
          <w:b/>
        </w:rPr>
        <w:t>GARANTIES CONTRACTUELLES</w:t>
      </w:r>
    </w:p>
    <w:p w14:paraId="4BE77AF4" w14:textId="41E298E9" w:rsidR="00EE0297" w:rsidRPr="00EE0297" w:rsidRDefault="00583A7D" w:rsidP="00EE0297">
      <w:pPr>
        <w:pStyle w:val="ART-0"/>
        <w:spacing w:before="0" w:line="360" w:lineRule="auto"/>
        <w:ind w:left="0" w:right="-2"/>
        <w:rPr>
          <w:rFonts w:ascii="Arial Narrow" w:eastAsiaTheme="minorHAnsi" w:hAnsi="Arial Narrow" w:cstheme="minorBidi"/>
          <w:sz w:val="22"/>
          <w:szCs w:val="22"/>
        </w:rPr>
      </w:pPr>
      <w:r>
        <w:rPr>
          <w:rFonts w:ascii="Arial Narrow" w:eastAsiaTheme="minorHAnsi" w:hAnsi="Arial Narrow" w:cstheme="minorBidi"/>
          <w:sz w:val="22"/>
          <w:szCs w:val="22"/>
        </w:rPr>
        <w:t>Les dispositions de l’article 33</w:t>
      </w:r>
      <w:r w:rsidR="00EE0297" w:rsidRPr="00EE0297">
        <w:rPr>
          <w:rFonts w:ascii="Arial Narrow" w:eastAsiaTheme="minorHAnsi" w:hAnsi="Arial Narrow" w:cstheme="minorBidi"/>
          <w:sz w:val="22"/>
          <w:szCs w:val="22"/>
        </w:rPr>
        <w:t xml:space="preserve"> du CCAG-</w:t>
      </w:r>
      <w:r>
        <w:rPr>
          <w:rFonts w:ascii="Arial Narrow" w:eastAsiaTheme="minorHAnsi" w:hAnsi="Arial Narrow" w:cstheme="minorBidi"/>
          <w:sz w:val="22"/>
          <w:szCs w:val="22"/>
        </w:rPr>
        <w:t>FCS</w:t>
      </w:r>
      <w:r w:rsidR="00EE0297" w:rsidRPr="00EE0297">
        <w:rPr>
          <w:rFonts w:ascii="Arial Narrow" w:eastAsiaTheme="minorHAnsi" w:hAnsi="Arial Narrow" w:cstheme="minorBidi"/>
          <w:sz w:val="22"/>
          <w:szCs w:val="22"/>
        </w:rPr>
        <w:t xml:space="preserve"> s’appliquent, complétées par les dispositions ci-après</w:t>
      </w:r>
      <w:r w:rsidR="00EE0297">
        <w:rPr>
          <w:rFonts w:ascii="Arial Narrow" w:eastAsiaTheme="minorHAnsi" w:hAnsi="Arial Narrow" w:cstheme="minorBidi"/>
          <w:sz w:val="22"/>
          <w:szCs w:val="22"/>
        </w:rPr>
        <w:t>.</w:t>
      </w:r>
    </w:p>
    <w:p w14:paraId="4D8C08F6" w14:textId="426A37BD" w:rsidR="00EE0297" w:rsidRPr="00EE0297" w:rsidRDefault="00EE0297" w:rsidP="00DB066F">
      <w:pPr>
        <w:pStyle w:val="ART-0"/>
        <w:spacing w:after="160" w:line="360" w:lineRule="auto"/>
        <w:ind w:left="0" w:right="-2"/>
        <w:rPr>
          <w:rFonts w:ascii="Arial Narrow" w:eastAsiaTheme="minorHAnsi" w:hAnsi="Arial Narrow" w:cstheme="minorBidi"/>
          <w:sz w:val="22"/>
          <w:szCs w:val="22"/>
        </w:rPr>
      </w:pPr>
      <w:r w:rsidRPr="00EE0297">
        <w:rPr>
          <w:rFonts w:ascii="Arial Narrow" w:eastAsiaTheme="minorHAnsi" w:hAnsi="Arial Narrow" w:cstheme="minorBidi"/>
          <w:sz w:val="22"/>
          <w:szCs w:val="22"/>
        </w:rPr>
        <w:t>Dans le cadre de la garantie, le titulaire devra intervenir dans les quarante-huit (48) heures à compter de la réception de la demande formulée par le pouvoir adjudicateur. En cas de non-respect du délai d’intervention susmentionné, le pouvoir adjudicateur pourra faire procéder par un tiers à l’exécution des prestations aux frais et risques du titulaire après mise en demeure restée infructueuse.</w:t>
      </w:r>
    </w:p>
    <w:p w14:paraId="40432621" w14:textId="77777777" w:rsidR="00EE0297" w:rsidRPr="00546FE0" w:rsidRDefault="00EE0297" w:rsidP="00EE0297">
      <w:pPr>
        <w:pStyle w:val="En-tte"/>
        <w:tabs>
          <w:tab w:val="clear" w:pos="4536"/>
          <w:tab w:val="clear" w:pos="9072"/>
        </w:tabs>
        <w:spacing w:after="120" w:line="360" w:lineRule="auto"/>
        <w:jc w:val="both"/>
        <w:rPr>
          <w:rFonts w:ascii="Arial Narrow" w:hAnsi="Arial Narrow"/>
        </w:rPr>
      </w:pPr>
    </w:p>
    <w:p w14:paraId="0451B175" w14:textId="77777777" w:rsidR="0081396B" w:rsidRPr="00546FE0" w:rsidRDefault="0081396B" w:rsidP="00EE0297">
      <w:pPr>
        <w:pStyle w:val="En-tte"/>
        <w:numPr>
          <w:ilvl w:val="0"/>
          <w:numId w:val="2"/>
        </w:numPr>
        <w:pBdr>
          <w:bottom w:val="single" w:sz="4" w:space="1" w:color="2F5496" w:themeColor="accent5" w:themeShade="BF"/>
        </w:pBdr>
        <w:tabs>
          <w:tab w:val="clear" w:pos="4536"/>
          <w:tab w:val="clear" w:pos="9072"/>
        </w:tabs>
        <w:spacing w:after="360" w:line="259" w:lineRule="auto"/>
        <w:ind w:left="142" w:hanging="357"/>
        <w:rPr>
          <w:rFonts w:ascii="Arial Narrow" w:hAnsi="Arial Narrow"/>
          <w:b/>
        </w:rPr>
      </w:pPr>
      <w:r w:rsidRPr="00546FE0">
        <w:rPr>
          <w:rFonts w:ascii="Arial Narrow" w:hAnsi="Arial Narrow"/>
          <w:b/>
        </w:rPr>
        <w:t>PROPRIETE INTELLECTUELLE</w:t>
      </w:r>
    </w:p>
    <w:p w14:paraId="4D118276" w14:textId="4BE5D989" w:rsidR="0081396B"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du chapitre 6 du CCAG-</w:t>
      </w:r>
      <w:r w:rsidR="001A38BC">
        <w:rPr>
          <w:rFonts w:ascii="Arial Narrow" w:hAnsi="Arial Narrow"/>
        </w:rPr>
        <w:t>TVX</w:t>
      </w:r>
      <w:r w:rsidRPr="00546FE0">
        <w:rPr>
          <w:rFonts w:ascii="Arial Narrow" w:hAnsi="Arial Narrow"/>
        </w:rPr>
        <w:t>.</w:t>
      </w:r>
    </w:p>
    <w:p w14:paraId="33C6C21C" w14:textId="77777777" w:rsidR="0081396B" w:rsidRPr="00546FE0" w:rsidRDefault="0081396B" w:rsidP="00D9355E">
      <w:pPr>
        <w:pStyle w:val="En-tte"/>
        <w:tabs>
          <w:tab w:val="clear" w:pos="4536"/>
          <w:tab w:val="clear" w:pos="9072"/>
        </w:tabs>
        <w:spacing w:after="120" w:line="360" w:lineRule="auto"/>
        <w:jc w:val="both"/>
        <w:rPr>
          <w:rFonts w:ascii="Arial Narrow" w:hAnsi="Arial Narrow"/>
        </w:rPr>
      </w:pPr>
    </w:p>
    <w:p w14:paraId="6B116C75" w14:textId="77777777" w:rsidR="0081396B" w:rsidRPr="00546FE0" w:rsidRDefault="0081396B" w:rsidP="00EE0297">
      <w:pPr>
        <w:pStyle w:val="En-tte"/>
        <w:numPr>
          <w:ilvl w:val="0"/>
          <w:numId w:val="2"/>
        </w:numPr>
        <w:pBdr>
          <w:bottom w:val="single" w:sz="4" w:space="1" w:color="2F5496" w:themeColor="accent5" w:themeShade="BF"/>
        </w:pBdr>
        <w:tabs>
          <w:tab w:val="clear" w:pos="4536"/>
          <w:tab w:val="clear" w:pos="9072"/>
        </w:tabs>
        <w:spacing w:after="360" w:line="259" w:lineRule="auto"/>
        <w:ind w:left="142" w:hanging="357"/>
        <w:rPr>
          <w:rFonts w:ascii="Arial Narrow" w:hAnsi="Arial Narrow"/>
          <w:b/>
        </w:rPr>
      </w:pPr>
      <w:r w:rsidRPr="00546FE0">
        <w:rPr>
          <w:rFonts w:ascii="Arial Narrow" w:hAnsi="Arial Narrow"/>
          <w:b/>
        </w:rPr>
        <w:t>CONFIDENTIALITE ET PROTECTION DES DONNEES</w:t>
      </w:r>
    </w:p>
    <w:p w14:paraId="167ABEDD" w14:textId="76B43EB1" w:rsidR="0081396B"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des articles 5.1 et 5.2 du CCAG-</w:t>
      </w:r>
      <w:r w:rsidR="001A38BC">
        <w:rPr>
          <w:rFonts w:ascii="Arial Narrow" w:hAnsi="Arial Narrow"/>
        </w:rPr>
        <w:t>TVX</w:t>
      </w:r>
      <w:r w:rsidRPr="00546FE0">
        <w:rPr>
          <w:rFonts w:ascii="Arial Narrow" w:hAnsi="Arial Narrow"/>
        </w:rPr>
        <w:t>.</w:t>
      </w:r>
    </w:p>
    <w:p w14:paraId="7DF8EF96" w14:textId="77777777" w:rsidR="00B42ED3" w:rsidRPr="00546FE0" w:rsidRDefault="00B42ED3" w:rsidP="00D9355E">
      <w:pPr>
        <w:pStyle w:val="En-tte"/>
        <w:tabs>
          <w:tab w:val="clear" w:pos="4536"/>
          <w:tab w:val="clear" w:pos="9072"/>
        </w:tabs>
        <w:spacing w:after="120" w:line="360" w:lineRule="auto"/>
        <w:jc w:val="both"/>
        <w:rPr>
          <w:rFonts w:ascii="Arial Narrow" w:hAnsi="Arial Narrow"/>
        </w:rPr>
      </w:pPr>
    </w:p>
    <w:p w14:paraId="520C3C63" w14:textId="77777777" w:rsidR="00EE65EC" w:rsidRPr="00546FE0" w:rsidRDefault="00EE65EC" w:rsidP="00EE0297">
      <w:pPr>
        <w:pStyle w:val="En-tte"/>
        <w:numPr>
          <w:ilvl w:val="0"/>
          <w:numId w:val="2"/>
        </w:numPr>
        <w:pBdr>
          <w:bottom w:val="single" w:sz="4" w:space="1" w:color="2F5496" w:themeColor="accent5" w:themeShade="BF"/>
        </w:pBdr>
        <w:tabs>
          <w:tab w:val="clear" w:pos="4536"/>
          <w:tab w:val="clear" w:pos="9072"/>
        </w:tabs>
        <w:spacing w:after="360" w:line="259" w:lineRule="auto"/>
        <w:ind w:left="142" w:hanging="357"/>
        <w:rPr>
          <w:rFonts w:ascii="Arial Narrow" w:hAnsi="Arial Narrow"/>
          <w:b/>
        </w:rPr>
      </w:pPr>
      <w:r w:rsidRPr="00546FE0">
        <w:rPr>
          <w:rFonts w:ascii="Arial Narrow" w:hAnsi="Arial Narrow"/>
          <w:b/>
        </w:rPr>
        <w:t>DEVELOPPEMENT DURABLE</w:t>
      </w:r>
    </w:p>
    <w:p w14:paraId="6D71A013" w14:textId="77777777" w:rsidR="000623F6" w:rsidRDefault="000623F6" w:rsidP="000623F6">
      <w:pPr>
        <w:pStyle w:val="En-tte"/>
        <w:tabs>
          <w:tab w:val="clear" w:pos="4536"/>
          <w:tab w:val="clear" w:pos="9072"/>
        </w:tabs>
        <w:spacing w:after="120" w:line="360" w:lineRule="auto"/>
        <w:jc w:val="both"/>
        <w:rPr>
          <w:rFonts w:ascii="Arial Narrow" w:hAnsi="Arial Narrow"/>
        </w:rPr>
      </w:pPr>
      <w:r w:rsidRPr="00546FE0">
        <w:rPr>
          <w:rFonts w:ascii="Arial Narrow" w:hAnsi="Arial Narrow"/>
        </w:rPr>
        <w:t>L’EPMO</w:t>
      </w:r>
      <w:r>
        <w:rPr>
          <w:rFonts w:ascii="Arial Narrow" w:hAnsi="Arial Narrow"/>
        </w:rPr>
        <w:t>-VGE</w:t>
      </w:r>
      <w:r w:rsidRPr="00546FE0">
        <w:rPr>
          <w:rFonts w:ascii="Arial Narrow" w:hAnsi="Arial Narrow"/>
        </w:rPr>
        <w:t xml:space="preserve"> est engagé dans une démarche de responsabilité sociétale ambitieuse inscrite dans le cœur de ses missions de service public et décrite dans la Stratégie RSO 2021-2024 disponible </w:t>
      </w:r>
      <w:r>
        <w:rPr>
          <w:rFonts w:ascii="Arial Narrow" w:hAnsi="Arial Narrow"/>
        </w:rPr>
        <w:t xml:space="preserve">sur demande. Cette démarche recouvre l’ensemble des missions de l’Etablissement ; elle a pour objet l’intégration systématique des enjeux sociaux et environnementaux dans toutes les activités. L’EPMO-VGE s’inscrit entre autres dans la transition écologique à travers trois axes d’action principaux : sobriété énergétique, décarbonation, économie circulaire. </w:t>
      </w:r>
    </w:p>
    <w:p w14:paraId="3B16FA61" w14:textId="77777777" w:rsidR="000623F6" w:rsidRPr="00546FE0" w:rsidRDefault="000623F6" w:rsidP="000623F6">
      <w:pPr>
        <w:pStyle w:val="En-tte"/>
        <w:tabs>
          <w:tab w:val="clear" w:pos="4536"/>
          <w:tab w:val="clear" w:pos="9072"/>
        </w:tabs>
        <w:spacing w:after="120" w:line="360" w:lineRule="auto"/>
        <w:jc w:val="both"/>
        <w:rPr>
          <w:rFonts w:ascii="Arial Narrow" w:hAnsi="Arial Narrow"/>
        </w:rPr>
      </w:pPr>
      <w:r>
        <w:rPr>
          <w:rFonts w:ascii="Arial Narrow" w:hAnsi="Arial Narrow"/>
        </w:rPr>
        <w:t xml:space="preserve">L’EPMO-VGE œuvre à limiter l’impact de ses activités sur l’environnement notamment en promouvant un </w:t>
      </w:r>
      <w:r w:rsidRPr="00546FE0">
        <w:rPr>
          <w:rFonts w:ascii="Arial Narrow" w:hAnsi="Arial Narrow"/>
        </w:rPr>
        <w:t xml:space="preserve">modèle de production et de consommation responsable visant à limiter les émissions de gaz à effet de serre, la surexploitation des ressources naturelles, et l’émission de polluants et de substances dangereuses pour la santé. </w:t>
      </w:r>
    </w:p>
    <w:p w14:paraId="7B903047" w14:textId="2AF05AA1" w:rsidR="000623F6" w:rsidRDefault="000623F6" w:rsidP="000623F6">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 titulaire doit dans cet esprit utiliser des méthodes de réalisation pour ces prestations correspondantes </w:t>
      </w:r>
      <w:r>
        <w:rPr>
          <w:rFonts w:ascii="Arial Narrow" w:hAnsi="Arial Narrow"/>
        </w:rPr>
        <w:t xml:space="preserve">aux objectifs de la transition écologique : limiter les consommations d’énergie et les émissions de gaz à effet de serre, intégrer les principes de l’économie circulaire, former les salariés sur ces enjeux. </w:t>
      </w:r>
    </w:p>
    <w:p w14:paraId="012ACD67" w14:textId="1024BA23" w:rsidR="00DB066F" w:rsidRDefault="00DB066F" w:rsidP="000623F6">
      <w:pPr>
        <w:pStyle w:val="En-tte"/>
        <w:tabs>
          <w:tab w:val="clear" w:pos="4536"/>
          <w:tab w:val="clear" w:pos="9072"/>
        </w:tabs>
        <w:spacing w:after="120" w:line="360" w:lineRule="auto"/>
        <w:jc w:val="both"/>
        <w:rPr>
          <w:rFonts w:ascii="Arial Narrow" w:hAnsi="Arial Narrow"/>
        </w:rPr>
      </w:pPr>
    </w:p>
    <w:p w14:paraId="08843B69" w14:textId="083C4FE5" w:rsidR="00EE65EC" w:rsidRPr="00583A7D" w:rsidRDefault="00EE65EC" w:rsidP="00143BA9">
      <w:pPr>
        <w:pStyle w:val="En-tte"/>
        <w:numPr>
          <w:ilvl w:val="0"/>
          <w:numId w:val="5"/>
        </w:numPr>
        <w:tabs>
          <w:tab w:val="clear" w:pos="4536"/>
          <w:tab w:val="clear" w:pos="9072"/>
        </w:tabs>
        <w:spacing w:after="240" w:line="360" w:lineRule="auto"/>
        <w:ind w:hanging="720"/>
        <w:jc w:val="both"/>
        <w:rPr>
          <w:rFonts w:ascii="Arial Narrow" w:hAnsi="Arial Narrow"/>
          <w:b/>
        </w:rPr>
      </w:pPr>
      <w:r w:rsidRPr="00583A7D">
        <w:rPr>
          <w:rFonts w:ascii="Arial Narrow" w:hAnsi="Arial Narrow"/>
          <w:b/>
        </w:rPr>
        <w:lastRenderedPageBreak/>
        <w:t>Protection de l’environnement</w:t>
      </w:r>
    </w:p>
    <w:p w14:paraId="5AD58053" w14:textId="2DB3294A" w:rsidR="00583A7D" w:rsidRDefault="009C520E" w:rsidP="00D9355E">
      <w:pPr>
        <w:pStyle w:val="En-tte"/>
        <w:tabs>
          <w:tab w:val="clear" w:pos="4536"/>
          <w:tab w:val="clear" w:pos="9072"/>
        </w:tabs>
        <w:spacing w:after="120" w:line="360" w:lineRule="auto"/>
        <w:jc w:val="both"/>
        <w:rPr>
          <w:rFonts w:ascii="Arial Narrow" w:hAnsi="Arial Narrow"/>
        </w:rPr>
      </w:pPr>
      <w:r>
        <w:rPr>
          <w:rFonts w:ascii="Arial Narrow" w:hAnsi="Arial Narrow"/>
        </w:rPr>
        <w:t xml:space="preserve">Cf. </w:t>
      </w:r>
      <w:r w:rsidR="00DB066F" w:rsidRPr="009C520E">
        <w:rPr>
          <w:rFonts w:ascii="Arial Narrow" w:hAnsi="Arial Narrow"/>
        </w:rPr>
        <w:t>Article 2.8 CCTP</w:t>
      </w:r>
      <w:r w:rsidR="00DB066F">
        <w:rPr>
          <w:rFonts w:ascii="Arial Narrow" w:hAnsi="Arial Narrow"/>
        </w:rPr>
        <w:t xml:space="preserve"> </w:t>
      </w:r>
    </w:p>
    <w:p w14:paraId="10289654" w14:textId="77777777" w:rsidR="00583A7D" w:rsidRPr="0035293A" w:rsidRDefault="00583A7D" w:rsidP="00143BA9">
      <w:pPr>
        <w:pStyle w:val="En-tte"/>
        <w:numPr>
          <w:ilvl w:val="0"/>
          <w:numId w:val="5"/>
        </w:numPr>
        <w:tabs>
          <w:tab w:val="clear" w:pos="4536"/>
          <w:tab w:val="clear" w:pos="9072"/>
        </w:tabs>
        <w:spacing w:after="240" w:line="360" w:lineRule="auto"/>
        <w:ind w:hanging="720"/>
        <w:jc w:val="both"/>
        <w:rPr>
          <w:rFonts w:ascii="Arial Narrow" w:hAnsi="Arial Narrow"/>
          <w:b/>
        </w:rPr>
      </w:pPr>
      <w:r w:rsidRPr="0035293A">
        <w:rPr>
          <w:rFonts w:ascii="Arial Narrow" w:hAnsi="Arial Narrow"/>
          <w:b/>
        </w:rPr>
        <w:t>Obligations relatives au calcul des émissions de gaz à effet de serre</w:t>
      </w:r>
    </w:p>
    <w:p w14:paraId="001BC4A0" w14:textId="77777777" w:rsidR="00583A7D" w:rsidRPr="0035293A" w:rsidRDefault="00583A7D" w:rsidP="00583A7D">
      <w:pPr>
        <w:pStyle w:val="En-tte"/>
        <w:spacing w:after="120" w:line="360" w:lineRule="auto"/>
        <w:jc w:val="both"/>
        <w:rPr>
          <w:rFonts w:ascii="Arial Narrow" w:hAnsi="Arial Narrow"/>
        </w:rPr>
      </w:pPr>
      <w:r w:rsidRPr="0035293A">
        <w:rPr>
          <w:rFonts w:ascii="Arial Narrow" w:hAnsi="Arial Narrow"/>
        </w:rPr>
        <w:t xml:space="preserve">Au titre de sa politique de transition écologique, l’EPMO-VGE est engagé dans une démarche de mesure de l’empreinte environnementale de ses activités, comprenant les prestations réalisées au titre du présent accord-cadre. </w:t>
      </w:r>
    </w:p>
    <w:p w14:paraId="4452D2C4" w14:textId="148EEB0B" w:rsidR="00583A7D" w:rsidRDefault="00583A7D" w:rsidP="00583A7D">
      <w:pPr>
        <w:pStyle w:val="En-tte"/>
        <w:spacing w:after="120" w:line="360" w:lineRule="auto"/>
        <w:jc w:val="both"/>
        <w:rPr>
          <w:rFonts w:ascii="Arial Narrow" w:hAnsi="Arial Narrow"/>
        </w:rPr>
      </w:pPr>
      <w:r w:rsidRPr="0035293A">
        <w:rPr>
          <w:rFonts w:ascii="Arial Narrow" w:hAnsi="Arial Narrow"/>
        </w:rPr>
        <w:t xml:space="preserve">Dans ce cadre, le titulaire est tenu de fournir les données nécessaires à cette mesure, telles que demandées par l’EPMO-VGE : </w:t>
      </w:r>
    </w:p>
    <w:p w14:paraId="31B24F97" w14:textId="5678916C" w:rsidR="00AB20FC" w:rsidRPr="00AB20FC" w:rsidRDefault="00AB20FC" w:rsidP="00143BA9">
      <w:pPr>
        <w:pStyle w:val="En-tte"/>
        <w:numPr>
          <w:ilvl w:val="0"/>
          <w:numId w:val="10"/>
        </w:numPr>
        <w:spacing w:after="120" w:line="360" w:lineRule="auto"/>
        <w:jc w:val="both"/>
        <w:rPr>
          <w:rFonts w:ascii="Arial Narrow" w:hAnsi="Arial Narrow"/>
        </w:rPr>
      </w:pPr>
      <w:r w:rsidRPr="00AB20FC">
        <w:rPr>
          <w:rFonts w:ascii="Arial Narrow" w:hAnsi="Arial Narrow"/>
        </w:rPr>
        <w:t>Poids</w:t>
      </w:r>
      <w:r>
        <w:rPr>
          <w:rFonts w:ascii="Arial Narrow" w:hAnsi="Arial Narrow"/>
        </w:rPr>
        <w:t xml:space="preserve"> total</w:t>
      </w:r>
      <w:r w:rsidRPr="00AB20FC">
        <w:rPr>
          <w:rFonts w:ascii="Arial Narrow" w:hAnsi="Arial Narrow"/>
        </w:rPr>
        <w:t xml:space="preserve"> des produits livrés</w:t>
      </w:r>
    </w:p>
    <w:p w14:paraId="49DBCC67" w14:textId="6C18FA20" w:rsidR="00AB20FC" w:rsidRPr="0035293A" w:rsidRDefault="00AB20FC" w:rsidP="00143BA9">
      <w:pPr>
        <w:pStyle w:val="En-tte"/>
        <w:numPr>
          <w:ilvl w:val="0"/>
          <w:numId w:val="10"/>
        </w:numPr>
        <w:spacing w:after="120" w:line="360" w:lineRule="auto"/>
        <w:jc w:val="both"/>
        <w:rPr>
          <w:rFonts w:ascii="Arial Narrow" w:hAnsi="Arial Narrow"/>
        </w:rPr>
      </w:pPr>
      <w:r w:rsidRPr="00AB20FC">
        <w:rPr>
          <w:rFonts w:ascii="Arial Narrow" w:hAnsi="Arial Narrow"/>
        </w:rPr>
        <w:t>Pourcentage des produits recyclés et/ou reconditionnés</w:t>
      </w:r>
    </w:p>
    <w:p w14:paraId="0F7F3471" w14:textId="77777777" w:rsidR="000B1064" w:rsidRPr="00546FE0" w:rsidRDefault="000B1064" w:rsidP="00D9355E">
      <w:pPr>
        <w:pStyle w:val="En-tte"/>
        <w:tabs>
          <w:tab w:val="clear" w:pos="4536"/>
          <w:tab w:val="clear" w:pos="9072"/>
        </w:tabs>
        <w:spacing w:after="120" w:line="360" w:lineRule="auto"/>
        <w:jc w:val="both"/>
        <w:rPr>
          <w:rFonts w:ascii="Arial Narrow" w:hAnsi="Arial Narrow"/>
        </w:rPr>
      </w:pPr>
    </w:p>
    <w:p w14:paraId="7E647611" w14:textId="77777777" w:rsidR="0081396B" w:rsidRPr="00546FE0" w:rsidRDefault="00B42ED3"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PRIX DU MARCHE</w:t>
      </w:r>
    </w:p>
    <w:p w14:paraId="0EFD8F1D" w14:textId="52C8B328" w:rsidR="009940D0" w:rsidRPr="00546FE0" w:rsidRDefault="00B42ED3" w:rsidP="009940D0">
      <w:pPr>
        <w:pStyle w:val="En-tte"/>
        <w:spacing w:after="120" w:line="360" w:lineRule="auto"/>
        <w:jc w:val="both"/>
        <w:rPr>
          <w:rFonts w:ascii="Arial Narrow" w:hAnsi="Arial Narrow"/>
        </w:rPr>
      </w:pPr>
      <w:r w:rsidRPr="00546FE0">
        <w:rPr>
          <w:rFonts w:ascii="Arial Narrow" w:hAnsi="Arial Narrow"/>
        </w:rPr>
        <w:t xml:space="preserve">Les prix des prestations sont des prix </w:t>
      </w:r>
      <w:r w:rsidRPr="004F00ED">
        <w:rPr>
          <w:rFonts w:ascii="Arial Narrow" w:hAnsi="Arial Narrow"/>
        </w:rPr>
        <w:t xml:space="preserve">forfaitaires. </w:t>
      </w:r>
      <w:r w:rsidRPr="00546FE0">
        <w:rPr>
          <w:rFonts w:ascii="Arial Narrow" w:hAnsi="Arial Narrow"/>
        </w:rPr>
        <w:t xml:space="preserve">Ils sont </w:t>
      </w:r>
      <w:r w:rsidR="009940D0" w:rsidRPr="00546FE0">
        <w:rPr>
          <w:rFonts w:ascii="Arial Narrow" w:hAnsi="Arial Narrow"/>
        </w:rPr>
        <w:t xml:space="preserve">définitifs et réputés comprendre toutes les charges fiscales ou autres frappant obligatoirement les prestations. </w:t>
      </w:r>
    </w:p>
    <w:p w14:paraId="791AF267" w14:textId="4642BA6E" w:rsidR="00524389" w:rsidRPr="00BF7336" w:rsidRDefault="00524389" w:rsidP="00BF7336">
      <w:pPr>
        <w:spacing w:before="160" w:after="0" w:line="360" w:lineRule="auto"/>
        <w:rPr>
          <w:rFonts w:ascii="Arial Narrow" w:hAnsi="Arial Narrow" w:cs="Arial"/>
        </w:rPr>
      </w:pPr>
      <w:r w:rsidRPr="00BF7336">
        <w:rPr>
          <w:rFonts w:ascii="Arial Narrow" w:hAnsi="Arial Narrow" w:cs="Arial"/>
        </w:rPr>
        <w:t>De plus, les prix sont réputés comprendre, en complément des dispositions du CCTP :</w:t>
      </w:r>
    </w:p>
    <w:p w14:paraId="531245F3" w14:textId="722D2782" w:rsidR="00524389" w:rsidRPr="00524389" w:rsidRDefault="00524389" w:rsidP="00BF7336">
      <w:pPr>
        <w:pStyle w:val="En-tte"/>
        <w:numPr>
          <w:ilvl w:val="0"/>
          <w:numId w:val="3"/>
        </w:numPr>
        <w:spacing w:line="360" w:lineRule="auto"/>
        <w:jc w:val="both"/>
        <w:rPr>
          <w:rFonts w:ascii="Arial Narrow" w:hAnsi="Arial Narrow"/>
        </w:rPr>
      </w:pPr>
      <w:r w:rsidRPr="00524389">
        <w:rPr>
          <w:rFonts w:ascii="Arial Narrow" w:hAnsi="Arial Narrow"/>
        </w:rPr>
        <w:t>L’obligation d’effectuer les livraisons, les travaux bruyants, approvisionnements conformément aux dispositions du CCTP</w:t>
      </w:r>
      <w:r w:rsidR="009940D0">
        <w:rPr>
          <w:rFonts w:ascii="Arial Narrow" w:hAnsi="Arial Narrow"/>
        </w:rPr>
        <w:t xml:space="preserve"> (</w:t>
      </w:r>
      <w:r w:rsidR="00225CE4">
        <w:rPr>
          <w:rFonts w:ascii="Arial Narrow" w:hAnsi="Arial Narrow"/>
        </w:rPr>
        <w:t>en horaires décalés notamment)</w:t>
      </w:r>
      <w:r w:rsidRPr="00524389">
        <w:rPr>
          <w:rFonts w:ascii="Arial Narrow" w:hAnsi="Arial Narrow"/>
        </w:rPr>
        <w:t> ;</w:t>
      </w:r>
    </w:p>
    <w:p w14:paraId="7F125184" w14:textId="036EF3A9" w:rsidR="00524389" w:rsidRPr="00524389" w:rsidRDefault="00524389" w:rsidP="00BF7336">
      <w:pPr>
        <w:pStyle w:val="En-tte"/>
        <w:numPr>
          <w:ilvl w:val="0"/>
          <w:numId w:val="3"/>
        </w:numPr>
        <w:spacing w:line="360" w:lineRule="auto"/>
        <w:jc w:val="both"/>
        <w:rPr>
          <w:rFonts w:ascii="Arial Narrow" w:hAnsi="Arial Narrow"/>
        </w:rPr>
      </w:pPr>
      <w:r w:rsidRPr="00524389">
        <w:rPr>
          <w:rFonts w:ascii="Arial Narrow" w:hAnsi="Arial Narrow"/>
        </w:rPr>
        <w:t>L’obligation d’assumer toutes les difficultés résultant de la situation ou de la nature du musée, plus particulièrement :</w:t>
      </w:r>
    </w:p>
    <w:p w14:paraId="7CCE37C6" w14:textId="77777777" w:rsidR="00524389" w:rsidRPr="00524389" w:rsidRDefault="00524389" w:rsidP="00143BA9">
      <w:pPr>
        <w:pStyle w:val="En-tte"/>
        <w:numPr>
          <w:ilvl w:val="0"/>
          <w:numId w:val="6"/>
        </w:numPr>
        <w:spacing w:line="360" w:lineRule="auto"/>
        <w:jc w:val="both"/>
        <w:rPr>
          <w:rFonts w:ascii="Arial Narrow" w:hAnsi="Arial Narrow"/>
        </w:rPr>
      </w:pPr>
      <w:r w:rsidRPr="00524389">
        <w:rPr>
          <w:rFonts w:ascii="Arial Narrow" w:hAnsi="Arial Narrow"/>
        </w:rPr>
        <w:t xml:space="preserve">Le temps perdu pour difficulté d’accès, de circulations, de montages, relais et reprise de transport, </w:t>
      </w:r>
      <w:proofErr w:type="spellStart"/>
      <w:r w:rsidRPr="00524389">
        <w:rPr>
          <w:rFonts w:ascii="Arial Narrow" w:hAnsi="Arial Narrow"/>
        </w:rPr>
        <w:t>etc</w:t>
      </w:r>
      <w:proofErr w:type="spellEnd"/>
      <w:r w:rsidRPr="00524389">
        <w:rPr>
          <w:rFonts w:ascii="Arial Narrow" w:hAnsi="Arial Narrow"/>
        </w:rPr>
        <w:t>, quelle que soit la distance ;</w:t>
      </w:r>
    </w:p>
    <w:p w14:paraId="0E3EACD4" w14:textId="77777777" w:rsidR="00524389" w:rsidRPr="00524389" w:rsidRDefault="00524389" w:rsidP="00143BA9">
      <w:pPr>
        <w:pStyle w:val="En-tte"/>
        <w:numPr>
          <w:ilvl w:val="0"/>
          <w:numId w:val="6"/>
        </w:numPr>
        <w:spacing w:line="360" w:lineRule="auto"/>
        <w:jc w:val="both"/>
        <w:rPr>
          <w:rFonts w:ascii="Arial Narrow" w:hAnsi="Arial Narrow"/>
        </w:rPr>
      </w:pPr>
      <w:r w:rsidRPr="00524389">
        <w:rPr>
          <w:rFonts w:ascii="Arial Narrow" w:hAnsi="Arial Narrow"/>
        </w:rPr>
        <w:t>Les majorations horaires ou frais spéciaux pour travaux minimes ;</w:t>
      </w:r>
    </w:p>
    <w:p w14:paraId="15790B46" w14:textId="77777777" w:rsidR="00524389" w:rsidRPr="00524389" w:rsidRDefault="00524389" w:rsidP="00143BA9">
      <w:pPr>
        <w:pStyle w:val="En-tte"/>
        <w:numPr>
          <w:ilvl w:val="0"/>
          <w:numId w:val="6"/>
        </w:numPr>
        <w:spacing w:line="360" w:lineRule="auto"/>
        <w:jc w:val="both"/>
        <w:rPr>
          <w:rFonts w:ascii="Arial Narrow" w:hAnsi="Arial Narrow"/>
        </w:rPr>
      </w:pPr>
      <w:r w:rsidRPr="00524389">
        <w:rPr>
          <w:rFonts w:ascii="Arial Narrow" w:hAnsi="Arial Narrow"/>
        </w:rPr>
        <w:t>Tous les frais de panier, petits et grands déplacements, indemnités de transport ;</w:t>
      </w:r>
    </w:p>
    <w:p w14:paraId="5FB23021" w14:textId="77777777" w:rsidR="00524389" w:rsidRPr="00524389" w:rsidRDefault="00524389" w:rsidP="00143BA9">
      <w:pPr>
        <w:pStyle w:val="En-tte"/>
        <w:numPr>
          <w:ilvl w:val="0"/>
          <w:numId w:val="6"/>
        </w:numPr>
        <w:spacing w:line="360" w:lineRule="auto"/>
        <w:jc w:val="both"/>
        <w:rPr>
          <w:rFonts w:ascii="Arial Narrow" w:hAnsi="Arial Narrow"/>
        </w:rPr>
      </w:pPr>
      <w:r w:rsidRPr="00524389">
        <w:rPr>
          <w:rFonts w:ascii="Arial Narrow" w:hAnsi="Arial Narrow"/>
        </w:rPr>
        <w:t>L’obligation de tenir compte d'éventuels chantiers limitrophes et concomitants ;</w:t>
      </w:r>
    </w:p>
    <w:p w14:paraId="50325BBD" w14:textId="77777777" w:rsidR="00524389" w:rsidRPr="00524389" w:rsidRDefault="00524389" w:rsidP="00143BA9">
      <w:pPr>
        <w:pStyle w:val="Paragraphedeliste"/>
        <w:numPr>
          <w:ilvl w:val="0"/>
          <w:numId w:val="7"/>
        </w:numPr>
        <w:spacing w:before="160" w:after="0" w:line="360" w:lineRule="auto"/>
        <w:jc w:val="both"/>
        <w:rPr>
          <w:rFonts w:ascii="Arial Narrow" w:hAnsi="Arial Narrow"/>
        </w:rPr>
      </w:pPr>
      <w:r w:rsidRPr="00524389">
        <w:rPr>
          <w:rFonts w:ascii="Arial Narrow" w:hAnsi="Arial Narrow"/>
        </w:rPr>
        <w:t>L'obligation d'emploi d'une main d'œuvre qualifiée parfaitement adaptée à la nature des travaux à réaliser ;</w:t>
      </w:r>
    </w:p>
    <w:p w14:paraId="36F64936" w14:textId="77777777" w:rsidR="00524389" w:rsidRPr="00524389" w:rsidRDefault="00524389" w:rsidP="00143BA9">
      <w:pPr>
        <w:pStyle w:val="Paragraphedeliste"/>
        <w:numPr>
          <w:ilvl w:val="0"/>
          <w:numId w:val="7"/>
        </w:numPr>
        <w:spacing w:before="160" w:after="0" w:line="360" w:lineRule="auto"/>
        <w:jc w:val="both"/>
        <w:rPr>
          <w:rFonts w:ascii="Arial Narrow" w:hAnsi="Arial Narrow"/>
        </w:rPr>
      </w:pPr>
      <w:r w:rsidRPr="00524389">
        <w:rPr>
          <w:rFonts w:ascii="Arial Narrow" w:hAnsi="Arial Narrow"/>
        </w:rPr>
        <w:t>L'obligation d'emploi des matériaux de choix ;</w:t>
      </w:r>
    </w:p>
    <w:p w14:paraId="21637782" w14:textId="77777777" w:rsidR="00524389" w:rsidRPr="00524389" w:rsidRDefault="00524389" w:rsidP="00143BA9">
      <w:pPr>
        <w:pStyle w:val="Paragraphedeliste"/>
        <w:numPr>
          <w:ilvl w:val="0"/>
          <w:numId w:val="7"/>
        </w:numPr>
        <w:spacing w:before="160" w:after="0" w:line="360" w:lineRule="auto"/>
        <w:jc w:val="both"/>
        <w:rPr>
          <w:rFonts w:ascii="Arial Narrow" w:hAnsi="Arial Narrow"/>
        </w:rPr>
      </w:pPr>
      <w:r w:rsidRPr="00524389">
        <w:rPr>
          <w:rFonts w:ascii="Arial Narrow" w:hAnsi="Arial Narrow"/>
        </w:rPr>
        <w:t>Les précautions à prendre pour ne dégrader en rien les parties conservées de la construction ;</w:t>
      </w:r>
    </w:p>
    <w:p w14:paraId="7FEC765D" w14:textId="77777777" w:rsidR="00524389" w:rsidRPr="00524389" w:rsidRDefault="00524389" w:rsidP="00143BA9">
      <w:pPr>
        <w:pStyle w:val="Paragraphedeliste"/>
        <w:numPr>
          <w:ilvl w:val="0"/>
          <w:numId w:val="7"/>
        </w:numPr>
        <w:spacing w:before="160" w:after="0" w:line="360" w:lineRule="auto"/>
        <w:jc w:val="both"/>
        <w:rPr>
          <w:rFonts w:ascii="Arial Narrow" w:hAnsi="Arial Narrow"/>
        </w:rPr>
      </w:pPr>
      <w:r w:rsidRPr="00524389">
        <w:rPr>
          <w:rFonts w:ascii="Arial Narrow" w:hAnsi="Arial Narrow"/>
        </w:rPr>
        <w:t>Les moyens pour assurer la sécurité des personnes et des biens, et notamment sur les échafaudages sur la voie publique ;</w:t>
      </w:r>
    </w:p>
    <w:p w14:paraId="2D85BA35" w14:textId="77777777" w:rsidR="00524389" w:rsidRPr="00524389" w:rsidRDefault="00524389" w:rsidP="00143BA9">
      <w:pPr>
        <w:pStyle w:val="Paragraphedeliste"/>
        <w:numPr>
          <w:ilvl w:val="0"/>
          <w:numId w:val="7"/>
        </w:numPr>
        <w:spacing w:before="160" w:after="0" w:line="360" w:lineRule="auto"/>
        <w:jc w:val="both"/>
        <w:rPr>
          <w:rFonts w:ascii="Arial Narrow" w:hAnsi="Arial Narrow"/>
        </w:rPr>
      </w:pPr>
      <w:r w:rsidRPr="00524389">
        <w:rPr>
          <w:rFonts w:ascii="Arial Narrow" w:hAnsi="Arial Narrow"/>
        </w:rPr>
        <w:t>Les frais découlant de l'obtention d'un « permis de feu » impliquant pour l'entrepreneur de se conformer aux mesures de protection contre l'incendie qui lui seront prescrites ;</w:t>
      </w:r>
    </w:p>
    <w:p w14:paraId="451FBE41" w14:textId="124E3084" w:rsidR="00524389" w:rsidRPr="00524389" w:rsidRDefault="00524389" w:rsidP="00143BA9">
      <w:pPr>
        <w:pStyle w:val="Paragraphedeliste"/>
        <w:numPr>
          <w:ilvl w:val="0"/>
          <w:numId w:val="7"/>
        </w:numPr>
        <w:spacing w:before="160" w:after="0" w:line="360" w:lineRule="auto"/>
        <w:jc w:val="both"/>
        <w:rPr>
          <w:rFonts w:ascii="Arial Narrow" w:hAnsi="Arial Narrow"/>
        </w:rPr>
      </w:pPr>
      <w:r w:rsidRPr="00524389">
        <w:rPr>
          <w:rFonts w:ascii="Arial Narrow" w:hAnsi="Arial Narrow"/>
        </w:rPr>
        <w:t xml:space="preserve">Les frais d'assurances mentionnés dans le présent </w:t>
      </w:r>
      <w:r>
        <w:rPr>
          <w:rFonts w:ascii="Arial Narrow" w:hAnsi="Arial Narrow"/>
        </w:rPr>
        <w:t>CCAP</w:t>
      </w:r>
      <w:r w:rsidRPr="00524389">
        <w:rPr>
          <w:rFonts w:ascii="Arial Narrow" w:hAnsi="Arial Narrow"/>
        </w:rPr>
        <w:t> ;</w:t>
      </w:r>
    </w:p>
    <w:p w14:paraId="6DD29E0D" w14:textId="77777777" w:rsidR="00524389" w:rsidRPr="00524389" w:rsidRDefault="00524389" w:rsidP="00143BA9">
      <w:pPr>
        <w:pStyle w:val="Paragraphedeliste"/>
        <w:numPr>
          <w:ilvl w:val="0"/>
          <w:numId w:val="7"/>
        </w:numPr>
        <w:spacing w:before="160" w:after="0" w:line="360" w:lineRule="auto"/>
        <w:jc w:val="both"/>
        <w:rPr>
          <w:rFonts w:ascii="Arial Narrow" w:hAnsi="Arial Narrow"/>
        </w:rPr>
      </w:pPr>
      <w:r w:rsidRPr="00524389">
        <w:rPr>
          <w:rFonts w:ascii="Arial Narrow" w:hAnsi="Arial Narrow"/>
        </w:rPr>
        <w:lastRenderedPageBreak/>
        <w:t>Les frais d'établissement des études d'exécution et de participation à la cellule de synthèse ;</w:t>
      </w:r>
    </w:p>
    <w:p w14:paraId="3E30203A" w14:textId="2B680C46" w:rsidR="00524389" w:rsidRPr="00524389" w:rsidRDefault="00524389" w:rsidP="00143BA9">
      <w:pPr>
        <w:pStyle w:val="Paragraphedeliste"/>
        <w:numPr>
          <w:ilvl w:val="0"/>
          <w:numId w:val="7"/>
        </w:numPr>
        <w:spacing w:before="160" w:after="0" w:line="360" w:lineRule="auto"/>
        <w:jc w:val="both"/>
        <w:rPr>
          <w:rFonts w:ascii="Arial Narrow" w:hAnsi="Arial Narrow"/>
        </w:rPr>
      </w:pPr>
      <w:r w:rsidRPr="00524389">
        <w:rPr>
          <w:rFonts w:ascii="Arial Narrow" w:hAnsi="Arial Narrow"/>
        </w:rPr>
        <w:t xml:space="preserve">Les frais de nettoyage conformément aux mentions, notamment au rythme, décrits au </w:t>
      </w:r>
      <w:r w:rsidR="00F369DF">
        <w:rPr>
          <w:rFonts w:ascii="Arial Narrow" w:hAnsi="Arial Narrow"/>
        </w:rPr>
        <w:t>CCTP</w:t>
      </w:r>
      <w:r w:rsidR="00022AB6">
        <w:rPr>
          <w:rFonts w:ascii="Arial Narrow" w:hAnsi="Arial Narrow"/>
        </w:rPr>
        <w:t xml:space="preserve"> </w:t>
      </w:r>
      <w:r w:rsidRPr="00524389">
        <w:rPr>
          <w:rFonts w:ascii="Arial Narrow" w:hAnsi="Arial Narrow"/>
        </w:rPr>
        <w:t>;</w:t>
      </w:r>
    </w:p>
    <w:p w14:paraId="60B41522" w14:textId="77777777" w:rsidR="00524389" w:rsidRPr="00524389" w:rsidRDefault="00524389" w:rsidP="00143BA9">
      <w:pPr>
        <w:pStyle w:val="Paragraphedeliste"/>
        <w:numPr>
          <w:ilvl w:val="0"/>
          <w:numId w:val="7"/>
        </w:numPr>
        <w:spacing w:before="160" w:after="0" w:line="360" w:lineRule="auto"/>
        <w:jc w:val="both"/>
        <w:rPr>
          <w:rFonts w:ascii="Arial Narrow" w:hAnsi="Arial Narrow"/>
        </w:rPr>
      </w:pPr>
      <w:r w:rsidRPr="00524389">
        <w:rPr>
          <w:rFonts w:ascii="Arial Narrow" w:hAnsi="Arial Narrow"/>
        </w:rPr>
        <w:t>Les frais de réalisation et de mise au point des prototypes et de fourniture des échantillons ;</w:t>
      </w:r>
    </w:p>
    <w:p w14:paraId="779BA10D" w14:textId="77777777" w:rsidR="00524389" w:rsidRPr="00524389" w:rsidRDefault="00524389" w:rsidP="00143BA9">
      <w:pPr>
        <w:pStyle w:val="Paragraphedeliste"/>
        <w:numPr>
          <w:ilvl w:val="0"/>
          <w:numId w:val="7"/>
        </w:numPr>
        <w:spacing w:before="160" w:after="0" w:line="360" w:lineRule="auto"/>
        <w:jc w:val="both"/>
        <w:rPr>
          <w:rFonts w:ascii="Arial Narrow" w:hAnsi="Arial Narrow"/>
        </w:rPr>
      </w:pPr>
      <w:r w:rsidRPr="00524389">
        <w:rPr>
          <w:rFonts w:ascii="Arial Narrow" w:hAnsi="Arial Narrow"/>
        </w:rPr>
        <w:t>Les frais de coordination à charge du mandataire (pour les groupements d'entreprises) ;</w:t>
      </w:r>
    </w:p>
    <w:p w14:paraId="36C138F1" w14:textId="77777777" w:rsidR="00524389" w:rsidRPr="00524389" w:rsidRDefault="00524389" w:rsidP="00143BA9">
      <w:pPr>
        <w:pStyle w:val="Paragraphedeliste"/>
        <w:numPr>
          <w:ilvl w:val="0"/>
          <w:numId w:val="7"/>
        </w:numPr>
        <w:spacing w:before="160" w:after="0" w:line="360" w:lineRule="auto"/>
        <w:jc w:val="both"/>
        <w:rPr>
          <w:rFonts w:ascii="Arial Narrow" w:hAnsi="Arial Narrow"/>
        </w:rPr>
      </w:pPr>
      <w:r w:rsidRPr="00524389">
        <w:rPr>
          <w:rFonts w:ascii="Arial Narrow" w:hAnsi="Arial Narrow"/>
        </w:rPr>
        <w:t>Les frais d'établissement des devis en réponse aux demandes de modifications formulées par le maître d'œuvre et/ou par le maître d'ouvrage ;</w:t>
      </w:r>
    </w:p>
    <w:p w14:paraId="1C537EFF" w14:textId="77777777" w:rsidR="00524389" w:rsidRPr="00524389" w:rsidRDefault="00524389" w:rsidP="00524389">
      <w:pPr>
        <w:pStyle w:val="Corpsdetexte"/>
        <w:spacing w:before="160" w:after="160"/>
        <w:rPr>
          <w:rFonts w:ascii="Arial Narrow" w:hAnsi="Arial Narrow" w:cs="Arial"/>
        </w:rPr>
      </w:pPr>
      <w:r w:rsidRPr="00524389">
        <w:rPr>
          <w:rFonts w:ascii="Arial Narrow" w:hAnsi="Arial Narrow" w:cs="Arial"/>
        </w:rPr>
        <w:t>Le titulaire doit prendre les plus grandes précautions pour que les travaux n'apportent pas de nuisances (bruits, salissures, détériorations, difficultés d'accès, etc.).</w:t>
      </w:r>
    </w:p>
    <w:p w14:paraId="4A3BBC7A" w14:textId="77777777" w:rsidR="00524389" w:rsidRDefault="00524389" w:rsidP="00524389">
      <w:pPr>
        <w:pStyle w:val="En-tte"/>
        <w:spacing w:before="160" w:after="120" w:line="360" w:lineRule="auto"/>
        <w:jc w:val="both"/>
        <w:rPr>
          <w:rFonts w:ascii="Arial Narrow" w:hAnsi="Arial Narrow"/>
        </w:rPr>
      </w:pPr>
      <w:r w:rsidRPr="00524389">
        <w:rPr>
          <w:rFonts w:ascii="Arial Narrow" w:hAnsi="Arial Narrow"/>
        </w:rPr>
        <w:t>Les entreprises s'engageront à respecter le cahier des consignes de sécurité internes à l’EPMO.</w:t>
      </w:r>
    </w:p>
    <w:p w14:paraId="55D5C250" w14:textId="2939D22F" w:rsidR="00075008" w:rsidRDefault="00075008" w:rsidP="00225CE4">
      <w:pPr>
        <w:pStyle w:val="En-tte"/>
        <w:spacing w:after="120" w:line="360" w:lineRule="auto"/>
        <w:jc w:val="both"/>
        <w:rPr>
          <w:rFonts w:ascii="Arial Narrow" w:hAnsi="Arial Narrow"/>
        </w:rPr>
      </w:pPr>
      <w:r w:rsidRPr="00075008">
        <w:rPr>
          <w:rFonts w:ascii="Arial Narrow" w:hAnsi="Arial Narrow"/>
        </w:rPr>
        <w:t xml:space="preserve">Les prix sont fermes et actualisables si un délai supérieur à trois (3) mois s’écoule entre la date à laquelle le titulaire a fixé son prix dans l’offre et la date de début d’exécution des prestations. Dans ce cas, l’actualisation se fera aux conditions économiques correspondant à une date antérieure de trois (3) mois à la date de début d’exécution des prestations selon la formule suivante : </w:t>
      </w:r>
    </w:p>
    <w:p w14:paraId="37FB0453" w14:textId="620DC036" w:rsidR="003E6575" w:rsidRPr="00546FE0" w:rsidRDefault="003E6575" w:rsidP="003E6575">
      <w:pPr>
        <w:pStyle w:val="En-tte"/>
        <w:spacing w:after="120" w:line="360" w:lineRule="auto"/>
        <w:rPr>
          <w:rFonts w:ascii="Arial Narrow" w:hAnsi="Arial Narrow"/>
          <w:lang w:val="en-US"/>
        </w:rPr>
      </w:pPr>
      <w:r w:rsidRPr="00580615">
        <w:rPr>
          <w:rFonts w:ascii="Arial Narrow" w:hAnsi="Arial Narrow"/>
          <w:lang w:val="en-US"/>
        </w:rPr>
        <w:t xml:space="preserve">P = Po * </w:t>
      </w:r>
      <w:r w:rsidR="00225CE4">
        <w:rPr>
          <w:rFonts w:ascii="Arial Narrow" w:hAnsi="Arial Narrow"/>
          <w:lang w:val="en-US"/>
        </w:rPr>
        <w:t>(I</w:t>
      </w:r>
      <w:r w:rsidRPr="00580615">
        <w:rPr>
          <w:rFonts w:ascii="Arial Narrow" w:hAnsi="Arial Narrow"/>
          <w:lang w:val="en-US"/>
        </w:rPr>
        <w:t>/</w:t>
      </w:r>
      <w:r w:rsidR="00225CE4">
        <w:rPr>
          <w:rFonts w:ascii="Arial Narrow" w:hAnsi="Arial Narrow"/>
          <w:lang w:val="en-US"/>
        </w:rPr>
        <w:t>I</w:t>
      </w:r>
      <w:r w:rsidRPr="00580615">
        <w:rPr>
          <w:rFonts w:ascii="Arial Narrow" w:hAnsi="Arial Narrow"/>
          <w:lang w:val="en-US"/>
        </w:rPr>
        <w:t>o)]</w:t>
      </w:r>
    </w:p>
    <w:p w14:paraId="16EAC673" w14:textId="3735F95D" w:rsidR="005E0555" w:rsidRDefault="00225CE4" w:rsidP="003E6575">
      <w:pPr>
        <w:pStyle w:val="En-tte"/>
        <w:spacing w:after="120" w:line="360" w:lineRule="auto"/>
        <w:rPr>
          <w:rFonts w:ascii="Arial Narrow" w:hAnsi="Arial Narrow"/>
        </w:rPr>
      </w:pPr>
      <w:r>
        <w:rPr>
          <w:rFonts w:ascii="Arial Narrow" w:hAnsi="Arial Narrow"/>
        </w:rPr>
        <w:t xml:space="preserve">I = </w:t>
      </w:r>
      <w:r w:rsidRPr="00225CE4">
        <w:rPr>
          <w:rFonts w:ascii="Arial Narrow" w:hAnsi="Arial Narrow"/>
        </w:rPr>
        <w:t>Indice de prix de production de l'industrie française pour le marché français − CPF 31.01 − M</w:t>
      </w:r>
      <w:r>
        <w:rPr>
          <w:rFonts w:ascii="Arial Narrow" w:hAnsi="Arial Narrow"/>
        </w:rPr>
        <w:t xml:space="preserve">eubles de bureau et de magasin – </w:t>
      </w:r>
      <w:hyperlink r:id="rId8" w:history="1">
        <w:r w:rsidRPr="00876A98">
          <w:rPr>
            <w:rStyle w:val="Lienhypertexte"/>
            <w:rFonts w:ascii="Arial Narrow" w:hAnsi="Arial Narrow"/>
          </w:rPr>
          <w:t>Identifiant 010764262</w:t>
        </w:r>
      </w:hyperlink>
    </w:p>
    <w:p w14:paraId="74BB9C88" w14:textId="23127A4E" w:rsidR="003E6575" w:rsidRPr="00580615" w:rsidRDefault="003E6575" w:rsidP="003E6575">
      <w:pPr>
        <w:pStyle w:val="En-tte"/>
        <w:spacing w:after="120" w:line="360" w:lineRule="auto"/>
        <w:rPr>
          <w:rFonts w:ascii="Arial Narrow" w:hAnsi="Arial Narrow"/>
        </w:rPr>
      </w:pPr>
      <w:r w:rsidRPr="00580615">
        <w:rPr>
          <w:rFonts w:ascii="Arial Narrow" w:hAnsi="Arial Narrow"/>
        </w:rPr>
        <w:t>Dans laquelle :</w:t>
      </w:r>
    </w:p>
    <w:p w14:paraId="5C70FE2C" w14:textId="1BD66939" w:rsidR="003E6575" w:rsidRPr="00580615" w:rsidRDefault="003E6575" w:rsidP="003E6575">
      <w:pPr>
        <w:pStyle w:val="En-tte"/>
        <w:spacing w:after="120" w:line="360" w:lineRule="auto"/>
        <w:ind w:left="1560"/>
        <w:rPr>
          <w:rFonts w:ascii="Arial Narrow" w:hAnsi="Arial Narrow"/>
        </w:rPr>
      </w:pPr>
      <w:r w:rsidRPr="00580615">
        <w:rPr>
          <w:rFonts w:ascii="Arial Narrow" w:hAnsi="Arial Narrow"/>
        </w:rPr>
        <w:t xml:space="preserve">P : prix </w:t>
      </w:r>
      <w:r w:rsidR="007A0028" w:rsidRPr="00580615">
        <w:rPr>
          <w:rFonts w:ascii="Arial Narrow" w:hAnsi="Arial Narrow"/>
        </w:rPr>
        <w:t>révisé</w:t>
      </w:r>
      <w:r w:rsidRPr="00580615">
        <w:rPr>
          <w:rFonts w:ascii="Arial Narrow" w:hAnsi="Arial Narrow"/>
        </w:rPr>
        <w:t>,</w:t>
      </w:r>
    </w:p>
    <w:p w14:paraId="75D3C60F" w14:textId="77777777" w:rsidR="003E6575" w:rsidRPr="00580615" w:rsidRDefault="003E6575" w:rsidP="003E6575">
      <w:pPr>
        <w:pStyle w:val="En-tte"/>
        <w:spacing w:after="120" w:line="360" w:lineRule="auto"/>
        <w:ind w:left="1560"/>
        <w:rPr>
          <w:rFonts w:ascii="Arial Narrow" w:hAnsi="Arial Narrow"/>
        </w:rPr>
      </w:pPr>
      <w:r w:rsidRPr="00580615">
        <w:rPr>
          <w:rFonts w:ascii="Arial Narrow" w:hAnsi="Arial Narrow"/>
        </w:rPr>
        <w:t>Po : prix au mois M0,</w:t>
      </w:r>
    </w:p>
    <w:p w14:paraId="586212C0" w14:textId="45CE902E" w:rsidR="003E6575" w:rsidRPr="00580615" w:rsidRDefault="00225CE4" w:rsidP="003E6575">
      <w:pPr>
        <w:pStyle w:val="En-tte"/>
        <w:spacing w:after="120" w:line="360" w:lineRule="auto"/>
        <w:ind w:left="1560"/>
        <w:rPr>
          <w:rFonts w:ascii="Arial Narrow" w:hAnsi="Arial Narrow"/>
        </w:rPr>
      </w:pPr>
      <w:r>
        <w:rPr>
          <w:rFonts w:ascii="Arial Narrow" w:hAnsi="Arial Narrow"/>
        </w:rPr>
        <w:t>I</w:t>
      </w:r>
      <w:r w:rsidR="008A6C5B">
        <w:rPr>
          <w:rFonts w:ascii="Arial Narrow" w:hAnsi="Arial Narrow"/>
        </w:rPr>
        <w:t xml:space="preserve"> </w:t>
      </w:r>
      <w:r w:rsidR="00C85FCF">
        <w:rPr>
          <w:rFonts w:ascii="Arial Narrow" w:hAnsi="Arial Narrow"/>
        </w:rPr>
        <w:t>: valeur de l’i</w:t>
      </w:r>
      <w:r>
        <w:rPr>
          <w:rFonts w:ascii="Arial Narrow" w:hAnsi="Arial Narrow"/>
        </w:rPr>
        <w:t>ndice</w:t>
      </w:r>
      <w:r w:rsidR="00580615" w:rsidRPr="00580615">
        <w:rPr>
          <w:rFonts w:ascii="Arial Narrow" w:hAnsi="Arial Narrow"/>
        </w:rPr>
        <w:t xml:space="preserve"> </w:t>
      </w:r>
      <w:r w:rsidR="003E6575" w:rsidRPr="00580615">
        <w:rPr>
          <w:rFonts w:ascii="Arial Narrow" w:hAnsi="Arial Narrow"/>
        </w:rPr>
        <w:t>connu</w:t>
      </w:r>
      <w:r w:rsidR="00C85FCF">
        <w:rPr>
          <w:rFonts w:ascii="Arial Narrow" w:hAnsi="Arial Narrow"/>
        </w:rPr>
        <w:t>e</w:t>
      </w:r>
      <w:r w:rsidR="003E6575" w:rsidRPr="00580615">
        <w:rPr>
          <w:rFonts w:ascii="Arial Narrow" w:hAnsi="Arial Narrow"/>
        </w:rPr>
        <w:t xml:space="preserve"> à la date </w:t>
      </w:r>
      <w:r w:rsidR="00580615" w:rsidRPr="00580615">
        <w:rPr>
          <w:rFonts w:ascii="Arial Narrow" w:hAnsi="Arial Narrow"/>
        </w:rPr>
        <w:t>de révision</w:t>
      </w:r>
      <w:r w:rsidR="003E6575" w:rsidRPr="00580615">
        <w:rPr>
          <w:rFonts w:ascii="Arial Narrow" w:hAnsi="Arial Narrow"/>
        </w:rPr>
        <w:t xml:space="preserve"> des prix,</w:t>
      </w:r>
    </w:p>
    <w:p w14:paraId="45763FC5" w14:textId="0F18B2AC" w:rsidR="003E6575" w:rsidRPr="00580615" w:rsidRDefault="00225CE4" w:rsidP="003E6575">
      <w:pPr>
        <w:pStyle w:val="En-tte"/>
        <w:spacing w:after="120" w:line="360" w:lineRule="auto"/>
        <w:ind w:left="1560"/>
        <w:rPr>
          <w:rFonts w:ascii="Arial Narrow" w:hAnsi="Arial Narrow"/>
        </w:rPr>
      </w:pPr>
      <w:r>
        <w:rPr>
          <w:rFonts w:ascii="Arial Narrow" w:hAnsi="Arial Narrow"/>
        </w:rPr>
        <w:t>I</w:t>
      </w:r>
      <w:r w:rsidR="008A6C5B">
        <w:rPr>
          <w:rFonts w:ascii="Arial Narrow" w:hAnsi="Arial Narrow"/>
        </w:rPr>
        <w:t xml:space="preserve">o </w:t>
      </w:r>
      <w:r w:rsidR="00C85FCF">
        <w:rPr>
          <w:rFonts w:ascii="Arial Narrow" w:hAnsi="Arial Narrow"/>
        </w:rPr>
        <w:t>: valeur de l’i</w:t>
      </w:r>
      <w:r w:rsidR="003E6575" w:rsidRPr="00580615">
        <w:rPr>
          <w:rFonts w:ascii="Arial Narrow" w:hAnsi="Arial Narrow"/>
        </w:rPr>
        <w:t xml:space="preserve">ndice </w:t>
      </w:r>
      <w:r>
        <w:rPr>
          <w:rFonts w:ascii="Arial Narrow" w:hAnsi="Arial Narrow"/>
        </w:rPr>
        <w:t>au mois M0</w:t>
      </w:r>
      <w:r w:rsidR="00580615" w:rsidRPr="00580615">
        <w:rPr>
          <w:rFonts w:ascii="Arial Narrow" w:hAnsi="Arial Narrow"/>
        </w:rPr>
        <w:t xml:space="preserve">. </w:t>
      </w:r>
    </w:p>
    <w:p w14:paraId="6479313F" w14:textId="77777777" w:rsidR="003E6575" w:rsidRPr="00580615" w:rsidRDefault="003E6575" w:rsidP="003E6575">
      <w:pPr>
        <w:pStyle w:val="En-tte"/>
        <w:spacing w:after="120" w:line="360" w:lineRule="auto"/>
        <w:rPr>
          <w:rFonts w:ascii="Arial Narrow" w:hAnsi="Arial Narrow"/>
        </w:rPr>
      </w:pPr>
      <w:r w:rsidRPr="00580615">
        <w:rPr>
          <w:rFonts w:ascii="Arial Narrow" w:hAnsi="Arial Narrow"/>
        </w:rPr>
        <w:t>Le coefficient obtenu sera arrêté à la troisième décimale.</w:t>
      </w:r>
    </w:p>
    <w:p w14:paraId="18631F12" w14:textId="230A1F67" w:rsidR="003E6575" w:rsidRPr="00580615" w:rsidRDefault="00225CE4" w:rsidP="003E6575">
      <w:pPr>
        <w:pStyle w:val="En-tte"/>
        <w:spacing w:after="120" w:line="360" w:lineRule="auto"/>
        <w:rPr>
          <w:rFonts w:ascii="Arial Narrow" w:hAnsi="Arial Narrow"/>
        </w:rPr>
      </w:pPr>
      <w:r>
        <w:rPr>
          <w:rFonts w:ascii="Arial Narrow" w:hAnsi="Arial Narrow"/>
        </w:rPr>
        <w:t xml:space="preserve">L’actualisation </w:t>
      </w:r>
      <w:r w:rsidR="003E6575" w:rsidRPr="00580615">
        <w:rPr>
          <w:rFonts w:ascii="Arial Narrow" w:hAnsi="Arial Narrow"/>
        </w:rPr>
        <w:t xml:space="preserve">des prix fera l’objet d’une vérification et d’une validation par l’EPMO. </w:t>
      </w:r>
    </w:p>
    <w:p w14:paraId="7168A973" w14:textId="48697425" w:rsidR="007A0028" w:rsidRDefault="00B52B09" w:rsidP="00B42ED3">
      <w:pPr>
        <w:pStyle w:val="En-tte"/>
        <w:spacing w:after="120" w:line="360" w:lineRule="auto"/>
        <w:rPr>
          <w:rFonts w:ascii="Arial Narrow" w:hAnsi="Arial Narrow"/>
        </w:rPr>
      </w:pPr>
      <w:r w:rsidRPr="00580615">
        <w:rPr>
          <w:rFonts w:ascii="Arial Narrow" w:hAnsi="Arial Narrow"/>
        </w:rPr>
        <w:t>En cas de disparition de l’indice, les parties conviendront d’un indice de remplacement qui sera fixé par avenant.</w:t>
      </w:r>
    </w:p>
    <w:p w14:paraId="10998038" w14:textId="77F65A71" w:rsidR="00876A98" w:rsidRDefault="00876A98" w:rsidP="00876A98">
      <w:pPr>
        <w:pStyle w:val="En-tte"/>
        <w:spacing w:after="120" w:line="360" w:lineRule="auto"/>
        <w:jc w:val="both"/>
        <w:rPr>
          <w:rFonts w:ascii="Arial Narrow" w:hAnsi="Arial Narrow"/>
        </w:rPr>
      </w:pPr>
      <w:r w:rsidRPr="00876A98">
        <w:rPr>
          <w:rFonts w:ascii="Arial Narrow" w:hAnsi="Arial Narrow"/>
        </w:rPr>
        <w:t xml:space="preserve">Le titulaire du marché devra fournir les pièces financières révisées (format.xlsx) pour vérification du service des affaires financières de la direction administrative et financière. </w:t>
      </w:r>
      <w:hyperlink r:id="rId9" w:history="1">
        <w:r w:rsidRPr="00281DEE">
          <w:rPr>
            <w:rStyle w:val="Lienhypertexte"/>
            <w:rFonts w:ascii="Arial Narrow" w:hAnsi="Arial Narrow"/>
          </w:rPr>
          <w:t>affairesfinancieres@musee-orsay.fr</w:t>
        </w:r>
      </w:hyperlink>
      <w:r>
        <w:rPr>
          <w:rFonts w:ascii="Arial Narrow" w:hAnsi="Arial Narrow"/>
        </w:rPr>
        <w:t xml:space="preserve"> - </w:t>
      </w:r>
      <w:r w:rsidRPr="00876A98">
        <w:rPr>
          <w:rFonts w:ascii="Arial Narrow" w:hAnsi="Arial Narrow"/>
        </w:rPr>
        <w:t xml:space="preserve">copie </w:t>
      </w:r>
      <w:hyperlink r:id="rId10" w:history="1">
        <w:r w:rsidRPr="00281DEE">
          <w:rPr>
            <w:rStyle w:val="Lienhypertexte"/>
            <w:rFonts w:ascii="Arial Narrow" w:hAnsi="Arial Narrow"/>
          </w:rPr>
          <w:t>juridique@musee-orsay.fr</w:t>
        </w:r>
      </w:hyperlink>
      <w:r>
        <w:rPr>
          <w:rFonts w:ascii="Arial Narrow" w:hAnsi="Arial Narrow"/>
        </w:rPr>
        <w:t xml:space="preserve"> </w:t>
      </w:r>
    </w:p>
    <w:p w14:paraId="6BB51179" w14:textId="2EC1CFE2" w:rsidR="007A0642" w:rsidRPr="00546FE0" w:rsidRDefault="007A0642" w:rsidP="00B42ED3">
      <w:pPr>
        <w:pStyle w:val="En-tte"/>
        <w:spacing w:after="120" w:line="360" w:lineRule="auto"/>
        <w:rPr>
          <w:rFonts w:ascii="Arial Narrow" w:hAnsi="Arial Narrow"/>
        </w:rPr>
      </w:pPr>
    </w:p>
    <w:p w14:paraId="66DDC5E0" w14:textId="77777777" w:rsidR="0081396B" w:rsidRPr="00546FE0" w:rsidRDefault="005413BD"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PAIEMENT</w:t>
      </w:r>
      <w:r w:rsidR="004C5CF1" w:rsidRPr="00546FE0">
        <w:rPr>
          <w:rFonts w:ascii="Arial Narrow" w:hAnsi="Arial Narrow"/>
          <w:b/>
        </w:rPr>
        <w:t xml:space="preserve"> DES PRESTATIONS</w:t>
      </w:r>
    </w:p>
    <w:p w14:paraId="64FD0189" w14:textId="25C14E1A" w:rsidR="0014540C" w:rsidRPr="00546FE0" w:rsidRDefault="00F436AA" w:rsidP="00143BA9">
      <w:pPr>
        <w:pStyle w:val="En-tte"/>
        <w:numPr>
          <w:ilvl w:val="1"/>
          <w:numId w:val="11"/>
        </w:numPr>
        <w:tabs>
          <w:tab w:val="clear" w:pos="4536"/>
          <w:tab w:val="clear" w:pos="9072"/>
        </w:tabs>
        <w:spacing w:after="240" w:line="360" w:lineRule="auto"/>
        <w:jc w:val="both"/>
        <w:rPr>
          <w:rFonts w:ascii="Arial Narrow" w:hAnsi="Arial Narrow"/>
          <w:b/>
        </w:rPr>
      </w:pPr>
      <w:r>
        <w:rPr>
          <w:rFonts w:ascii="Arial Narrow" w:hAnsi="Arial Narrow"/>
          <w:b/>
        </w:rPr>
        <w:t xml:space="preserve"> </w:t>
      </w:r>
      <w:r w:rsidR="0014540C" w:rsidRPr="00546FE0">
        <w:rPr>
          <w:rFonts w:ascii="Arial Narrow" w:hAnsi="Arial Narrow"/>
          <w:b/>
        </w:rPr>
        <w:t>Avance</w:t>
      </w:r>
    </w:p>
    <w:p w14:paraId="6A8EF48B" w14:textId="5B389F17" w:rsidR="00876A98" w:rsidRDefault="00876A98" w:rsidP="004F00ED">
      <w:pPr>
        <w:pStyle w:val="En-tte"/>
        <w:spacing w:after="120" w:line="360" w:lineRule="auto"/>
        <w:jc w:val="both"/>
        <w:rPr>
          <w:rFonts w:ascii="Arial Narrow" w:hAnsi="Arial Narrow"/>
        </w:rPr>
      </w:pPr>
      <w:r w:rsidRPr="00876A98">
        <w:rPr>
          <w:rFonts w:ascii="Arial Narrow" w:hAnsi="Arial Narrow"/>
        </w:rPr>
        <w:lastRenderedPageBreak/>
        <w:t xml:space="preserve">Une avance </w:t>
      </w:r>
      <w:r w:rsidR="00BC2A18">
        <w:rPr>
          <w:rFonts w:ascii="Arial Narrow" w:hAnsi="Arial Narrow"/>
        </w:rPr>
        <w:t xml:space="preserve">de 30% </w:t>
      </w:r>
      <w:r w:rsidRPr="00876A98">
        <w:rPr>
          <w:rFonts w:ascii="Arial Narrow" w:hAnsi="Arial Narrow"/>
        </w:rPr>
        <w:t xml:space="preserve">est versée au titulaire dans les conditions fixées à l’option A de l’article 11.1 du CCAG-FCS et aux articles R. 2191-3 et suivants du Code de la commande publique, sauf si celui-ci y renonce dans l’acte d’engagement. </w:t>
      </w:r>
    </w:p>
    <w:p w14:paraId="6FA8B00A" w14:textId="26EDA8C2" w:rsidR="005625C3" w:rsidRDefault="005625C3" w:rsidP="004F00ED">
      <w:pPr>
        <w:pStyle w:val="En-tte"/>
        <w:spacing w:after="120" w:line="360" w:lineRule="auto"/>
        <w:jc w:val="both"/>
        <w:rPr>
          <w:rFonts w:ascii="Arial Narrow" w:hAnsi="Arial Narrow"/>
        </w:rPr>
      </w:pPr>
      <w:r w:rsidRPr="005625C3">
        <w:rPr>
          <w:rFonts w:ascii="Arial Narrow" w:hAnsi="Arial Narrow"/>
        </w:rPr>
        <w:t xml:space="preserve">Dans le respect des dispositions des articles R. 2191-11 et R. 2191-12 du Code de la commande publique, le remboursement de l’avance s’imputera sur les sommes dues au titulaire quand le montant des prestations exécutées atteindra 50% du montant toutes taxes comprises </w:t>
      </w:r>
      <w:r>
        <w:rPr>
          <w:rFonts w:ascii="Arial Narrow" w:hAnsi="Arial Narrow"/>
        </w:rPr>
        <w:t>du marché</w:t>
      </w:r>
      <w:r w:rsidRPr="005625C3">
        <w:rPr>
          <w:rFonts w:ascii="Arial Narrow" w:hAnsi="Arial Narrow"/>
        </w:rPr>
        <w:t xml:space="preserve">. Il devra être terminé lorsque le montant des prestations exécutées atteindra 80% du montant toutes taxes comprises du </w:t>
      </w:r>
      <w:r>
        <w:rPr>
          <w:rFonts w:ascii="Arial Narrow" w:hAnsi="Arial Narrow"/>
        </w:rPr>
        <w:t xml:space="preserve">marché. </w:t>
      </w:r>
    </w:p>
    <w:p w14:paraId="7A1D4B2E" w14:textId="066FE57C" w:rsidR="00876A98" w:rsidRPr="00546FE0" w:rsidRDefault="00876A98" w:rsidP="00143BA9">
      <w:pPr>
        <w:pStyle w:val="En-tte"/>
        <w:numPr>
          <w:ilvl w:val="1"/>
          <w:numId w:val="11"/>
        </w:numPr>
        <w:tabs>
          <w:tab w:val="clear" w:pos="4536"/>
          <w:tab w:val="clear" w:pos="9072"/>
        </w:tabs>
        <w:spacing w:after="240" w:line="360" w:lineRule="auto"/>
        <w:jc w:val="both"/>
        <w:rPr>
          <w:rFonts w:ascii="Arial Narrow" w:hAnsi="Arial Narrow"/>
          <w:b/>
        </w:rPr>
      </w:pPr>
      <w:r>
        <w:rPr>
          <w:rFonts w:ascii="Arial Narrow" w:hAnsi="Arial Narrow"/>
          <w:b/>
        </w:rPr>
        <w:t xml:space="preserve"> Paiement des prestations</w:t>
      </w:r>
    </w:p>
    <w:p w14:paraId="6300CAF5" w14:textId="794DE3EA" w:rsidR="00876A98" w:rsidRPr="00546FE0" w:rsidRDefault="00876A98" w:rsidP="00876A98">
      <w:pPr>
        <w:pStyle w:val="En-tte"/>
        <w:spacing w:after="120" w:line="360" w:lineRule="auto"/>
        <w:jc w:val="both"/>
        <w:rPr>
          <w:rFonts w:ascii="Arial Narrow" w:hAnsi="Arial Narrow"/>
        </w:rPr>
      </w:pPr>
      <w:r w:rsidRPr="00546FE0">
        <w:rPr>
          <w:rFonts w:ascii="Arial Narrow" w:hAnsi="Arial Narrow"/>
        </w:rPr>
        <w:t>Le paiement des prestations forfaitaires s’effectuera</w:t>
      </w:r>
      <w:r w:rsidR="00270658">
        <w:rPr>
          <w:rFonts w:ascii="Arial Narrow" w:hAnsi="Arial Narrow"/>
        </w:rPr>
        <w:t> </w:t>
      </w:r>
      <w:r w:rsidRPr="00270658">
        <w:rPr>
          <w:rFonts w:ascii="Arial Narrow" w:hAnsi="Arial Narrow"/>
        </w:rPr>
        <w:t>en un règlement unique à l’admission de la totalité des prestations.</w:t>
      </w:r>
      <w:r w:rsidRPr="00546FE0">
        <w:rPr>
          <w:rFonts w:ascii="Arial Narrow" w:hAnsi="Arial Narrow"/>
        </w:rPr>
        <w:t xml:space="preserve">  </w:t>
      </w:r>
    </w:p>
    <w:p w14:paraId="02C930A6" w14:textId="1793A425" w:rsidR="005413BD" w:rsidRPr="00546FE0" w:rsidRDefault="00876A98" w:rsidP="00143BA9">
      <w:pPr>
        <w:pStyle w:val="En-tte"/>
        <w:numPr>
          <w:ilvl w:val="1"/>
          <w:numId w:val="11"/>
        </w:numPr>
        <w:tabs>
          <w:tab w:val="clear" w:pos="4536"/>
          <w:tab w:val="clear" w:pos="9072"/>
        </w:tabs>
        <w:spacing w:after="240" w:line="360" w:lineRule="auto"/>
        <w:jc w:val="both"/>
        <w:rPr>
          <w:rFonts w:ascii="Arial Narrow" w:hAnsi="Arial Narrow"/>
          <w:b/>
        </w:rPr>
      </w:pPr>
      <w:r>
        <w:rPr>
          <w:rFonts w:ascii="Arial Narrow" w:hAnsi="Arial Narrow"/>
          <w:b/>
        </w:rPr>
        <w:t xml:space="preserve"> </w:t>
      </w:r>
      <w:r w:rsidR="005413BD" w:rsidRPr="00546FE0">
        <w:rPr>
          <w:rFonts w:ascii="Arial Narrow" w:hAnsi="Arial Narrow"/>
          <w:b/>
        </w:rPr>
        <w:t>Délai global de paiement</w:t>
      </w:r>
    </w:p>
    <w:p w14:paraId="7B5C0949" w14:textId="77777777"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L’EPMO se libèrera des sommes dues par virement bancaire dans un délai de trente (30) jours à compter soit de la réception de la facture, soit de la date de fin d'exécution des prestations si celle-ci est postérieure à la date de réception de la facture.</w:t>
      </w:r>
    </w:p>
    <w:p w14:paraId="14DD27D4" w14:textId="77777777"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Le défaut de paiement dans ce délai, fait courir de plein droit des intérêts moratoires au bénéfice du titulaire et l'indemnité forfaitaire pour frais de recouvrement d’un montant de 40 €. Le taux des intérêts moratoires est égal au taux de refinancement de la Banque Centrale Européenne, majoré de 8 points.</w:t>
      </w:r>
    </w:p>
    <w:p w14:paraId="034DAAFD" w14:textId="7FBEE7D0" w:rsidR="00367714" w:rsidRPr="00546FE0" w:rsidRDefault="00F436AA" w:rsidP="00143BA9">
      <w:pPr>
        <w:pStyle w:val="En-tte"/>
        <w:numPr>
          <w:ilvl w:val="1"/>
          <w:numId w:val="11"/>
        </w:numPr>
        <w:tabs>
          <w:tab w:val="clear" w:pos="4536"/>
          <w:tab w:val="clear" w:pos="9072"/>
        </w:tabs>
        <w:spacing w:after="240" w:line="360" w:lineRule="auto"/>
        <w:jc w:val="both"/>
        <w:rPr>
          <w:rFonts w:ascii="Arial Narrow" w:hAnsi="Arial Narrow"/>
          <w:b/>
        </w:rPr>
      </w:pPr>
      <w:r>
        <w:rPr>
          <w:rFonts w:ascii="Arial Narrow" w:hAnsi="Arial Narrow"/>
          <w:b/>
        </w:rPr>
        <w:t xml:space="preserve"> </w:t>
      </w:r>
      <w:r w:rsidR="00367714" w:rsidRPr="00546FE0">
        <w:rPr>
          <w:rFonts w:ascii="Arial Narrow" w:hAnsi="Arial Narrow"/>
          <w:b/>
        </w:rPr>
        <w:t>Cession ou nantissement de créances</w:t>
      </w:r>
    </w:p>
    <w:p w14:paraId="55A55D83" w14:textId="77777777" w:rsidR="00367714" w:rsidRPr="00546FE0" w:rsidRDefault="00367714" w:rsidP="00F6320E">
      <w:pPr>
        <w:pStyle w:val="En-tte"/>
        <w:spacing w:after="120" w:line="360" w:lineRule="auto"/>
        <w:jc w:val="both"/>
        <w:rPr>
          <w:rFonts w:ascii="Arial Narrow" w:hAnsi="Arial Narrow"/>
        </w:rPr>
      </w:pPr>
      <w:r w:rsidRPr="00546FE0">
        <w:rPr>
          <w:rFonts w:ascii="Arial Narrow" w:hAnsi="Arial Narrow"/>
        </w:rPr>
        <w:t xml:space="preserve">Le titulaire pourra céder ou nantir sa créance, en partie ou en totalité, dans le respect des dispositions des articles R. 2191-45 à R. 2191-63 du Code de la commande publique. </w:t>
      </w:r>
    </w:p>
    <w:p w14:paraId="44014DDF" w14:textId="77777777" w:rsidR="004D0CF2" w:rsidRPr="00546FE0" w:rsidRDefault="004D0CF2" w:rsidP="004D0CF2">
      <w:pPr>
        <w:pStyle w:val="En-tte"/>
        <w:spacing w:after="120" w:line="360" w:lineRule="auto"/>
        <w:jc w:val="both"/>
        <w:rPr>
          <w:rFonts w:ascii="Arial Narrow" w:hAnsi="Arial Narrow"/>
        </w:rPr>
      </w:pPr>
    </w:p>
    <w:p w14:paraId="01154858" w14:textId="77777777" w:rsidR="004D0CF2" w:rsidRPr="00546FE0" w:rsidRDefault="004D0CF2"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FACTURATION</w:t>
      </w:r>
    </w:p>
    <w:p w14:paraId="288513C3" w14:textId="7460BFCB" w:rsidR="004C5CF1" w:rsidRPr="00546FE0" w:rsidRDefault="00876A98" w:rsidP="00143BA9">
      <w:pPr>
        <w:pStyle w:val="En-tte"/>
        <w:numPr>
          <w:ilvl w:val="1"/>
          <w:numId w:val="12"/>
        </w:numPr>
        <w:tabs>
          <w:tab w:val="clear" w:pos="4536"/>
          <w:tab w:val="clear" w:pos="9072"/>
        </w:tabs>
        <w:spacing w:after="240" w:line="360" w:lineRule="auto"/>
        <w:jc w:val="both"/>
        <w:rPr>
          <w:rFonts w:ascii="Arial Narrow" w:hAnsi="Arial Narrow"/>
          <w:b/>
        </w:rPr>
      </w:pPr>
      <w:r>
        <w:rPr>
          <w:rFonts w:ascii="Arial Narrow" w:hAnsi="Arial Narrow"/>
          <w:b/>
        </w:rPr>
        <w:t xml:space="preserve"> </w:t>
      </w:r>
      <w:r w:rsidR="004C5CF1" w:rsidRPr="00546FE0">
        <w:rPr>
          <w:rFonts w:ascii="Arial Narrow" w:hAnsi="Arial Narrow"/>
          <w:b/>
        </w:rPr>
        <w:t>Contenu des factures</w:t>
      </w:r>
    </w:p>
    <w:p w14:paraId="1453F7BC" w14:textId="77777777" w:rsidR="004C5CF1" w:rsidRPr="00546FE0" w:rsidRDefault="004C5CF1" w:rsidP="00F6320E">
      <w:pPr>
        <w:pStyle w:val="En-tte"/>
        <w:spacing w:after="120" w:line="360" w:lineRule="auto"/>
        <w:jc w:val="both"/>
        <w:rPr>
          <w:rFonts w:ascii="Arial Narrow" w:hAnsi="Arial Narrow"/>
        </w:rPr>
      </w:pPr>
      <w:r w:rsidRPr="00546FE0">
        <w:rPr>
          <w:rFonts w:ascii="Arial Narrow" w:hAnsi="Arial Narrow"/>
        </w:rPr>
        <w:t>En cas de cotraitance, le mandataire du groupement est seul habilité à présenter l’ensemble des factures à l’EP</w:t>
      </w:r>
      <w:r w:rsidR="004D0CF2" w:rsidRPr="00546FE0">
        <w:rPr>
          <w:rFonts w:ascii="Arial Narrow" w:hAnsi="Arial Narrow"/>
        </w:rPr>
        <w:t>MO</w:t>
      </w:r>
      <w:r w:rsidRPr="00546FE0">
        <w:rPr>
          <w:rFonts w:ascii="Arial Narrow" w:hAnsi="Arial Narrow"/>
        </w:rPr>
        <w:t>.</w:t>
      </w:r>
    </w:p>
    <w:p w14:paraId="7453A8BE" w14:textId="77777777" w:rsidR="004C5CF1" w:rsidRPr="00546FE0" w:rsidRDefault="004C5CF1" w:rsidP="00126B62">
      <w:pPr>
        <w:pStyle w:val="En-tte"/>
        <w:spacing w:line="360" w:lineRule="auto"/>
        <w:rPr>
          <w:rFonts w:ascii="Arial Narrow" w:hAnsi="Arial Narrow"/>
        </w:rPr>
      </w:pPr>
      <w:r w:rsidRPr="00546FE0">
        <w:rPr>
          <w:rFonts w:ascii="Arial Narrow" w:hAnsi="Arial Narrow"/>
        </w:rPr>
        <w:t>Chaque facture devra comporter, conformément aux dispositions de l’article D. 2192-2 du code de la commande publique, notamment les indications suivantes :</w:t>
      </w:r>
    </w:p>
    <w:p w14:paraId="487D877B" w14:textId="4F02E469" w:rsidR="006A63E0" w:rsidRPr="00546FE0" w:rsidRDefault="006A63E0" w:rsidP="00126B62">
      <w:pPr>
        <w:pStyle w:val="En-tte"/>
        <w:numPr>
          <w:ilvl w:val="0"/>
          <w:numId w:val="7"/>
        </w:numPr>
        <w:spacing w:line="360" w:lineRule="auto"/>
        <w:rPr>
          <w:rFonts w:ascii="Arial Narrow" w:hAnsi="Arial Narrow"/>
        </w:rPr>
      </w:pPr>
      <w:proofErr w:type="gramStart"/>
      <w:r w:rsidRPr="00546FE0">
        <w:rPr>
          <w:rFonts w:ascii="Arial Narrow" w:hAnsi="Arial Narrow"/>
        </w:rPr>
        <w:t>la</w:t>
      </w:r>
      <w:proofErr w:type="gramEnd"/>
      <w:r w:rsidRPr="00546FE0">
        <w:rPr>
          <w:rFonts w:ascii="Arial Narrow" w:hAnsi="Arial Narrow"/>
        </w:rPr>
        <w:t xml:space="preserve"> date d’émission de la facture ;</w:t>
      </w:r>
    </w:p>
    <w:p w14:paraId="12C3650F" w14:textId="3D016E68" w:rsidR="006A63E0" w:rsidRPr="00546FE0" w:rsidRDefault="006A63E0" w:rsidP="00126B62">
      <w:pPr>
        <w:pStyle w:val="En-tte"/>
        <w:numPr>
          <w:ilvl w:val="0"/>
          <w:numId w:val="7"/>
        </w:numPr>
        <w:spacing w:line="360" w:lineRule="auto"/>
        <w:rPr>
          <w:rFonts w:ascii="Arial Narrow" w:hAnsi="Arial Narrow"/>
        </w:rPr>
      </w:pPr>
      <w:proofErr w:type="gramStart"/>
      <w:r w:rsidRPr="00546FE0">
        <w:rPr>
          <w:rFonts w:ascii="Arial Narrow" w:hAnsi="Arial Narrow"/>
        </w:rPr>
        <w:t>la</w:t>
      </w:r>
      <w:proofErr w:type="gramEnd"/>
      <w:r w:rsidRPr="00546FE0">
        <w:rPr>
          <w:rFonts w:ascii="Arial Narrow" w:hAnsi="Arial Narrow"/>
        </w:rPr>
        <w:t xml:space="preserve"> raison sociale, le n° SIRET, le n° de TVA intra-communautaire et l’adresse du titulaire ;</w:t>
      </w:r>
    </w:p>
    <w:p w14:paraId="6D08AF16" w14:textId="7AF55296" w:rsidR="004C5CF1" w:rsidRPr="00546FE0" w:rsidRDefault="004C5CF1" w:rsidP="00126B62">
      <w:pPr>
        <w:pStyle w:val="En-tte"/>
        <w:numPr>
          <w:ilvl w:val="0"/>
          <w:numId w:val="7"/>
        </w:numPr>
        <w:spacing w:line="360" w:lineRule="auto"/>
        <w:rPr>
          <w:rFonts w:ascii="Arial Narrow" w:hAnsi="Arial Narrow"/>
        </w:rPr>
      </w:pPr>
      <w:proofErr w:type="gramStart"/>
      <w:r w:rsidRPr="00546FE0">
        <w:rPr>
          <w:rFonts w:ascii="Arial Narrow" w:hAnsi="Arial Narrow"/>
        </w:rPr>
        <w:t>la</w:t>
      </w:r>
      <w:proofErr w:type="gramEnd"/>
      <w:r w:rsidRPr="00546FE0">
        <w:rPr>
          <w:rFonts w:ascii="Arial Narrow" w:hAnsi="Arial Narrow"/>
        </w:rPr>
        <w:t xml:space="preserve"> désignation de la personne publique contractante à savoir </w:t>
      </w:r>
      <w:r w:rsidR="006A63E0" w:rsidRPr="00546FE0">
        <w:rPr>
          <w:rFonts w:ascii="Arial Narrow" w:hAnsi="Arial Narrow"/>
        </w:rPr>
        <w:t>l’EPMO</w:t>
      </w:r>
      <w:r w:rsidRPr="00546FE0">
        <w:rPr>
          <w:rFonts w:ascii="Arial Narrow" w:hAnsi="Arial Narrow"/>
        </w:rPr>
        <w:t> ;</w:t>
      </w:r>
    </w:p>
    <w:p w14:paraId="0131D981" w14:textId="306E3749" w:rsidR="006A63E0" w:rsidRPr="00546FE0" w:rsidRDefault="006A63E0" w:rsidP="00126B62">
      <w:pPr>
        <w:pStyle w:val="En-tte"/>
        <w:numPr>
          <w:ilvl w:val="0"/>
          <w:numId w:val="7"/>
        </w:numPr>
        <w:spacing w:line="360" w:lineRule="auto"/>
        <w:rPr>
          <w:rFonts w:ascii="Arial Narrow" w:hAnsi="Arial Narrow"/>
        </w:rPr>
      </w:pPr>
      <w:proofErr w:type="gramStart"/>
      <w:r w:rsidRPr="00546FE0">
        <w:rPr>
          <w:rFonts w:ascii="Arial Narrow" w:hAnsi="Arial Narrow"/>
        </w:rPr>
        <w:t>le</w:t>
      </w:r>
      <w:proofErr w:type="gramEnd"/>
      <w:r w:rsidRPr="00546FE0">
        <w:rPr>
          <w:rFonts w:ascii="Arial Narrow" w:hAnsi="Arial Narrow"/>
        </w:rPr>
        <w:t xml:space="preserve"> numéro de la facture ;</w:t>
      </w:r>
    </w:p>
    <w:p w14:paraId="7071DCBD" w14:textId="0F4BA97D" w:rsidR="006A63E0" w:rsidRPr="00546FE0" w:rsidRDefault="00F436AA" w:rsidP="00126B62">
      <w:pPr>
        <w:pStyle w:val="En-tte"/>
        <w:numPr>
          <w:ilvl w:val="0"/>
          <w:numId w:val="7"/>
        </w:numPr>
        <w:spacing w:line="360" w:lineRule="auto"/>
        <w:rPr>
          <w:rFonts w:ascii="Arial Narrow" w:hAnsi="Arial Narrow"/>
        </w:rPr>
      </w:pPr>
      <w:proofErr w:type="gramStart"/>
      <w:r>
        <w:rPr>
          <w:rFonts w:ascii="Arial Narrow" w:hAnsi="Arial Narrow"/>
        </w:rPr>
        <w:t>le</w:t>
      </w:r>
      <w:proofErr w:type="gramEnd"/>
      <w:r>
        <w:rPr>
          <w:rFonts w:ascii="Arial Narrow" w:hAnsi="Arial Narrow"/>
        </w:rPr>
        <w:t xml:space="preserve"> numéro du marché </w:t>
      </w:r>
      <w:r w:rsidR="006A63E0" w:rsidRPr="00546FE0">
        <w:rPr>
          <w:rFonts w:ascii="Arial Narrow" w:hAnsi="Arial Narrow"/>
        </w:rPr>
        <w:t>;</w:t>
      </w:r>
    </w:p>
    <w:p w14:paraId="5B2E2550" w14:textId="64B1DC33" w:rsidR="006A63E0" w:rsidRPr="00546FE0" w:rsidRDefault="006A63E0" w:rsidP="00126B62">
      <w:pPr>
        <w:pStyle w:val="En-tte"/>
        <w:numPr>
          <w:ilvl w:val="0"/>
          <w:numId w:val="7"/>
        </w:numPr>
        <w:spacing w:line="360" w:lineRule="auto"/>
        <w:rPr>
          <w:rFonts w:ascii="Arial Narrow" w:hAnsi="Arial Narrow"/>
        </w:rPr>
      </w:pPr>
      <w:proofErr w:type="gramStart"/>
      <w:r w:rsidRPr="00546FE0">
        <w:rPr>
          <w:rFonts w:ascii="Arial Narrow" w:hAnsi="Arial Narrow"/>
        </w:rPr>
        <w:lastRenderedPageBreak/>
        <w:t>la</w:t>
      </w:r>
      <w:proofErr w:type="gramEnd"/>
      <w:r w:rsidRPr="00546FE0">
        <w:rPr>
          <w:rFonts w:ascii="Arial Narrow" w:hAnsi="Arial Narrow"/>
        </w:rPr>
        <w:t xml:space="preserve"> désignation des prestations effectuées ;</w:t>
      </w:r>
    </w:p>
    <w:p w14:paraId="145A4D99" w14:textId="16598EC9" w:rsidR="006A63E0" w:rsidRPr="00546FE0" w:rsidRDefault="006A63E0" w:rsidP="00126B62">
      <w:pPr>
        <w:pStyle w:val="En-tte"/>
        <w:numPr>
          <w:ilvl w:val="0"/>
          <w:numId w:val="7"/>
        </w:numPr>
        <w:spacing w:line="360" w:lineRule="auto"/>
        <w:rPr>
          <w:rFonts w:ascii="Arial Narrow" w:hAnsi="Arial Narrow"/>
        </w:rPr>
      </w:pPr>
      <w:proofErr w:type="gramStart"/>
      <w:r w:rsidRPr="00546FE0">
        <w:rPr>
          <w:rFonts w:ascii="Arial Narrow" w:hAnsi="Arial Narrow"/>
        </w:rPr>
        <w:t>le</w:t>
      </w:r>
      <w:proofErr w:type="gramEnd"/>
      <w:r w:rsidRPr="00546FE0">
        <w:rPr>
          <w:rFonts w:ascii="Arial Narrow" w:hAnsi="Arial Narrow"/>
        </w:rPr>
        <w:t xml:space="preserve"> montant H.T. détaillé des prestations et les quantités ; </w:t>
      </w:r>
    </w:p>
    <w:p w14:paraId="675FB0C2" w14:textId="04C76AF9" w:rsidR="006A63E0" w:rsidRPr="00546FE0" w:rsidRDefault="006A63E0" w:rsidP="00126B62">
      <w:pPr>
        <w:pStyle w:val="En-tte"/>
        <w:numPr>
          <w:ilvl w:val="0"/>
          <w:numId w:val="7"/>
        </w:numPr>
        <w:spacing w:line="360" w:lineRule="auto"/>
        <w:rPr>
          <w:rFonts w:ascii="Arial Narrow" w:hAnsi="Arial Narrow"/>
        </w:rPr>
      </w:pPr>
      <w:proofErr w:type="gramStart"/>
      <w:r w:rsidRPr="00546FE0">
        <w:rPr>
          <w:rFonts w:ascii="Arial Narrow" w:hAnsi="Arial Narrow"/>
        </w:rPr>
        <w:t>le</w:t>
      </w:r>
      <w:proofErr w:type="gramEnd"/>
      <w:r w:rsidRPr="00546FE0">
        <w:rPr>
          <w:rFonts w:ascii="Arial Narrow" w:hAnsi="Arial Narrow"/>
        </w:rPr>
        <w:t xml:space="preserve"> taux de TVA en vigueur et son montant ;</w:t>
      </w:r>
    </w:p>
    <w:p w14:paraId="5D0CFBEF" w14:textId="715F7D8A" w:rsidR="006A63E0" w:rsidRPr="00546FE0" w:rsidRDefault="006A63E0" w:rsidP="00126B62">
      <w:pPr>
        <w:pStyle w:val="En-tte"/>
        <w:numPr>
          <w:ilvl w:val="0"/>
          <w:numId w:val="7"/>
        </w:numPr>
        <w:spacing w:line="360" w:lineRule="auto"/>
        <w:rPr>
          <w:rFonts w:ascii="Arial Narrow" w:hAnsi="Arial Narrow"/>
        </w:rPr>
      </w:pPr>
      <w:proofErr w:type="gramStart"/>
      <w:r w:rsidRPr="00546FE0">
        <w:rPr>
          <w:rFonts w:ascii="Arial Narrow" w:hAnsi="Arial Narrow"/>
        </w:rPr>
        <w:t>le</w:t>
      </w:r>
      <w:proofErr w:type="gramEnd"/>
      <w:r w:rsidRPr="00546FE0">
        <w:rPr>
          <w:rFonts w:ascii="Arial Narrow" w:hAnsi="Arial Narrow"/>
        </w:rPr>
        <w:t xml:space="preserve"> montant total TTC des prestations ;</w:t>
      </w:r>
    </w:p>
    <w:p w14:paraId="2116E355" w14:textId="776001FA" w:rsidR="006A63E0" w:rsidRDefault="004C5CF1" w:rsidP="00126B62">
      <w:pPr>
        <w:pStyle w:val="En-tte"/>
        <w:numPr>
          <w:ilvl w:val="0"/>
          <w:numId w:val="7"/>
        </w:numPr>
        <w:spacing w:after="120" w:line="360" w:lineRule="auto"/>
        <w:rPr>
          <w:rFonts w:ascii="Arial Narrow" w:hAnsi="Arial Narrow"/>
        </w:rPr>
      </w:pPr>
      <w:proofErr w:type="gramStart"/>
      <w:r w:rsidRPr="00546FE0">
        <w:rPr>
          <w:rFonts w:ascii="Arial Narrow" w:hAnsi="Arial Narrow"/>
        </w:rPr>
        <w:t>le</w:t>
      </w:r>
      <w:proofErr w:type="gramEnd"/>
      <w:r w:rsidRPr="00546FE0">
        <w:rPr>
          <w:rFonts w:ascii="Arial Narrow" w:hAnsi="Arial Narrow"/>
        </w:rPr>
        <w:t xml:space="preserve"> numéro du compte bancaire du titulaire</w:t>
      </w:r>
      <w:r w:rsidR="006A63E0" w:rsidRPr="00546FE0">
        <w:rPr>
          <w:rFonts w:ascii="Arial Narrow" w:hAnsi="Arial Narrow"/>
        </w:rPr>
        <w:t>.</w:t>
      </w:r>
    </w:p>
    <w:p w14:paraId="061C06C1" w14:textId="5DB5D6D5" w:rsidR="004C5CF1" w:rsidRPr="00546FE0" w:rsidRDefault="00876A98" w:rsidP="00143BA9">
      <w:pPr>
        <w:pStyle w:val="En-tte"/>
        <w:numPr>
          <w:ilvl w:val="1"/>
          <w:numId w:val="12"/>
        </w:numPr>
        <w:tabs>
          <w:tab w:val="clear" w:pos="4536"/>
          <w:tab w:val="clear" w:pos="9072"/>
        </w:tabs>
        <w:spacing w:after="240" w:line="360" w:lineRule="auto"/>
        <w:jc w:val="both"/>
        <w:rPr>
          <w:rFonts w:ascii="Arial Narrow" w:hAnsi="Arial Narrow"/>
          <w:b/>
        </w:rPr>
      </w:pPr>
      <w:r>
        <w:rPr>
          <w:rFonts w:ascii="Arial Narrow" w:hAnsi="Arial Narrow"/>
          <w:b/>
        </w:rPr>
        <w:t xml:space="preserve"> </w:t>
      </w:r>
      <w:r w:rsidR="004C5CF1" w:rsidRPr="00546FE0">
        <w:rPr>
          <w:rFonts w:ascii="Arial Narrow" w:hAnsi="Arial Narrow"/>
          <w:b/>
        </w:rPr>
        <w:t>Obligation d’envoi de factures dématérialisées</w:t>
      </w:r>
    </w:p>
    <w:p w14:paraId="7C3BC98A" w14:textId="77777777" w:rsidR="004C5CF1" w:rsidRPr="00546FE0" w:rsidRDefault="004C5CF1" w:rsidP="006A63E0">
      <w:pPr>
        <w:pStyle w:val="En-tte"/>
        <w:spacing w:after="120" w:line="360" w:lineRule="auto"/>
        <w:jc w:val="both"/>
        <w:rPr>
          <w:rFonts w:ascii="Arial Narrow" w:hAnsi="Arial Narrow"/>
          <w:i/>
          <w:u w:val="single"/>
        </w:rPr>
      </w:pPr>
      <w:r w:rsidRPr="00546FE0">
        <w:rPr>
          <w:rFonts w:ascii="Arial Narrow" w:hAnsi="Arial Narrow"/>
        </w:rPr>
        <w:t xml:space="preserve">En application des dispositions des articles L. 2192-1 à L. 2192-7 et D. 2192-1 à R. 2192-3 du code de la commande publique, le titulaire est invité à adresser sa facture au format électronique sur le portail mutualisé de l’État Chorus Pro : </w:t>
      </w:r>
      <w:hyperlink r:id="rId11" w:history="1">
        <w:r w:rsidRPr="00546FE0">
          <w:rPr>
            <w:rStyle w:val="Lienhypertexte"/>
            <w:rFonts w:ascii="Arial Narrow" w:hAnsi="Arial Narrow"/>
            <w:bCs/>
            <w:i/>
          </w:rPr>
          <w:t>https://chorus-pro.gouv.fr/</w:t>
        </w:r>
      </w:hyperlink>
    </w:p>
    <w:p w14:paraId="1B601D57" w14:textId="53DCEB1D" w:rsidR="006A63E0" w:rsidRPr="00546FE0" w:rsidRDefault="004C5CF1" w:rsidP="006A63E0">
      <w:pPr>
        <w:pStyle w:val="En-tte"/>
        <w:spacing w:after="120" w:line="360" w:lineRule="auto"/>
        <w:jc w:val="both"/>
        <w:rPr>
          <w:rFonts w:ascii="Arial Narrow" w:hAnsi="Arial Narrow"/>
        </w:rPr>
      </w:pPr>
      <w:r w:rsidRPr="00546FE0">
        <w:rPr>
          <w:rFonts w:ascii="Arial Narrow" w:hAnsi="Arial Narrow"/>
        </w:rPr>
        <w:t>Il est rappelé que depuis le 1</w:t>
      </w:r>
      <w:r w:rsidRPr="00546FE0">
        <w:rPr>
          <w:rFonts w:ascii="Arial Narrow" w:hAnsi="Arial Narrow"/>
          <w:vertAlign w:val="superscript"/>
        </w:rPr>
        <w:t>er</w:t>
      </w:r>
      <w:r w:rsidRPr="00546FE0">
        <w:rPr>
          <w:rFonts w:ascii="Arial Narrow" w:hAnsi="Arial Narrow"/>
        </w:rPr>
        <w:t xml:space="preserve"> janvier 2020 (article 3 de l’ordonnance du ° 2014-697 du 26 juin 2014 relative au développement de la facturation électronique), seul l’envoi d’une facture électronique est légalement possible et concerne tous les opérateurs économiques quelle que soit leur taille (grandes entreprises, ETI, PME et micro- entreprises).</w:t>
      </w:r>
    </w:p>
    <w:p w14:paraId="51524C99" w14:textId="6C4CFB94" w:rsidR="004C5CF1" w:rsidRPr="00546FE0" w:rsidRDefault="00876A98" w:rsidP="00143BA9">
      <w:pPr>
        <w:pStyle w:val="En-tte"/>
        <w:numPr>
          <w:ilvl w:val="1"/>
          <w:numId w:val="12"/>
        </w:numPr>
        <w:tabs>
          <w:tab w:val="clear" w:pos="4536"/>
          <w:tab w:val="clear" w:pos="9072"/>
        </w:tabs>
        <w:spacing w:after="240" w:line="360" w:lineRule="auto"/>
        <w:jc w:val="both"/>
        <w:rPr>
          <w:rFonts w:ascii="Arial Narrow" w:hAnsi="Arial Narrow"/>
          <w:b/>
        </w:rPr>
      </w:pPr>
      <w:r>
        <w:rPr>
          <w:rFonts w:ascii="Arial Narrow" w:hAnsi="Arial Narrow"/>
          <w:b/>
        </w:rPr>
        <w:t xml:space="preserve"> </w:t>
      </w:r>
      <w:r w:rsidR="006A63E0" w:rsidRPr="00546FE0">
        <w:rPr>
          <w:rFonts w:ascii="Arial Narrow" w:hAnsi="Arial Narrow"/>
          <w:b/>
        </w:rPr>
        <w:t>E</w:t>
      </w:r>
      <w:r w:rsidR="004C5CF1" w:rsidRPr="00546FE0">
        <w:rPr>
          <w:rFonts w:ascii="Arial Narrow" w:hAnsi="Arial Narrow"/>
          <w:b/>
        </w:rPr>
        <w:t>nvoi des factures dématérialisées</w:t>
      </w:r>
    </w:p>
    <w:p w14:paraId="5D517A0C" w14:textId="77777777" w:rsidR="004C5CF1" w:rsidRPr="00546FE0" w:rsidRDefault="006A63E0" w:rsidP="00126B62">
      <w:pPr>
        <w:pStyle w:val="En-tte"/>
        <w:spacing w:line="360" w:lineRule="auto"/>
        <w:rPr>
          <w:rFonts w:ascii="Arial Narrow" w:hAnsi="Arial Narrow"/>
        </w:rPr>
      </w:pPr>
      <w:r w:rsidRPr="00546FE0">
        <w:rPr>
          <w:rFonts w:ascii="Arial Narrow" w:hAnsi="Arial Narrow"/>
        </w:rPr>
        <w:t>Les factures</w:t>
      </w:r>
      <w:r w:rsidR="004C5CF1" w:rsidRPr="00546FE0">
        <w:rPr>
          <w:rFonts w:ascii="Arial Narrow" w:hAnsi="Arial Narrow"/>
        </w:rPr>
        <w:t xml:space="preserve"> sur </w:t>
      </w:r>
      <w:r w:rsidRPr="00546FE0">
        <w:rPr>
          <w:rFonts w:ascii="Arial Narrow" w:hAnsi="Arial Narrow"/>
        </w:rPr>
        <w:t xml:space="preserve">déposées sur </w:t>
      </w:r>
      <w:r w:rsidR="004C5CF1" w:rsidRPr="00546FE0">
        <w:rPr>
          <w:rFonts w:ascii="Arial Narrow" w:hAnsi="Arial Narrow"/>
        </w:rPr>
        <w:t xml:space="preserve">le portail Chorus Pro </w:t>
      </w:r>
      <w:r w:rsidRPr="00546FE0">
        <w:rPr>
          <w:rFonts w:ascii="Arial Narrow" w:hAnsi="Arial Narrow"/>
        </w:rPr>
        <w:t xml:space="preserve">à l’aide des </w:t>
      </w:r>
      <w:r w:rsidR="004C5CF1" w:rsidRPr="00546FE0">
        <w:rPr>
          <w:rFonts w:ascii="Arial Narrow" w:hAnsi="Arial Narrow"/>
        </w:rPr>
        <w:t xml:space="preserve">informations </w:t>
      </w:r>
      <w:r w:rsidRPr="00546FE0">
        <w:rPr>
          <w:rFonts w:ascii="Arial Narrow" w:hAnsi="Arial Narrow"/>
        </w:rPr>
        <w:t>suivantes</w:t>
      </w:r>
      <w:r w:rsidR="004C5CF1" w:rsidRPr="00546FE0">
        <w:rPr>
          <w:rFonts w:ascii="Arial Narrow" w:hAnsi="Arial Narrow"/>
        </w:rPr>
        <w:t xml:space="preserve"> :</w:t>
      </w:r>
    </w:p>
    <w:p w14:paraId="19C410DA" w14:textId="77777777" w:rsidR="004C5CF1" w:rsidRPr="00546FE0" w:rsidRDefault="004C5CF1" w:rsidP="00126B62">
      <w:pPr>
        <w:pStyle w:val="En-tte"/>
        <w:numPr>
          <w:ilvl w:val="0"/>
          <w:numId w:val="4"/>
        </w:numPr>
        <w:spacing w:line="360" w:lineRule="auto"/>
        <w:jc w:val="both"/>
        <w:rPr>
          <w:rFonts w:ascii="Arial Narrow" w:hAnsi="Arial Narrow"/>
        </w:rPr>
      </w:pPr>
      <w:r w:rsidRPr="00546FE0">
        <w:rPr>
          <w:rFonts w:ascii="Arial Narrow" w:hAnsi="Arial Narrow"/>
        </w:rPr>
        <w:t xml:space="preserve">Le SIRET </w:t>
      </w:r>
      <w:r w:rsidR="006A63E0" w:rsidRPr="00546FE0">
        <w:rPr>
          <w:rFonts w:ascii="Arial Narrow" w:hAnsi="Arial Narrow"/>
        </w:rPr>
        <w:t xml:space="preserve">de l’EPMO : </w:t>
      </w:r>
      <w:r w:rsidR="003978C9" w:rsidRPr="00546FE0">
        <w:rPr>
          <w:rFonts w:ascii="Arial Narrow" w:hAnsi="Arial Narrow"/>
        </w:rPr>
        <w:t>180 092 447 00010</w:t>
      </w:r>
      <w:r w:rsidRPr="00546FE0">
        <w:rPr>
          <w:rFonts w:ascii="Arial Narrow" w:hAnsi="Arial Narrow"/>
        </w:rPr>
        <w:t> ;</w:t>
      </w:r>
    </w:p>
    <w:p w14:paraId="2404FF4F" w14:textId="77777777" w:rsidR="004C5CF1" w:rsidRPr="00546FE0" w:rsidRDefault="004C5CF1" w:rsidP="00126B62">
      <w:pPr>
        <w:pStyle w:val="En-tte"/>
        <w:numPr>
          <w:ilvl w:val="0"/>
          <w:numId w:val="4"/>
        </w:numPr>
        <w:spacing w:line="360" w:lineRule="auto"/>
        <w:jc w:val="both"/>
        <w:rPr>
          <w:rFonts w:ascii="Arial Narrow" w:hAnsi="Arial Narrow"/>
        </w:rPr>
      </w:pPr>
      <w:r w:rsidRPr="00546FE0">
        <w:rPr>
          <w:rFonts w:ascii="Arial Narrow" w:hAnsi="Arial Narrow"/>
        </w:rPr>
        <w:t xml:space="preserve">Le </w:t>
      </w:r>
      <w:r w:rsidR="006A63E0" w:rsidRPr="00546FE0">
        <w:rPr>
          <w:rFonts w:ascii="Arial Narrow" w:hAnsi="Arial Narrow"/>
        </w:rPr>
        <w:t xml:space="preserve">numéro du marché </w:t>
      </w:r>
      <w:r w:rsidRPr="00546FE0">
        <w:rPr>
          <w:rFonts w:ascii="Arial Narrow" w:hAnsi="Arial Narrow"/>
        </w:rPr>
        <w:t>;</w:t>
      </w:r>
    </w:p>
    <w:p w14:paraId="6EC33DBB" w14:textId="166168FE" w:rsidR="004C5CF1" w:rsidRPr="00546FE0" w:rsidRDefault="004C5CF1" w:rsidP="00126B62">
      <w:pPr>
        <w:pStyle w:val="En-tte"/>
        <w:numPr>
          <w:ilvl w:val="0"/>
          <w:numId w:val="4"/>
        </w:numPr>
        <w:spacing w:line="360" w:lineRule="auto"/>
        <w:jc w:val="both"/>
        <w:rPr>
          <w:rFonts w:ascii="Arial Narrow" w:hAnsi="Arial Narrow"/>
        </w:rPr>
      </w:pPr>
      <w:r w:rsidRPr="00546FE0">
        <w:rPr>
          <w:rFonts w:ascii="Arial Narrow" w:hAnsi="Arial Narrow"/>
        </w:rPr>
        <w:t>Le numéro d’engagement juridique</w:t>
      </w:r>
      <w:r w:rsidR="00846D60">
        <w:rPr>
          <w:rFonts w:ascii="Arial Narrow" w:hAnsi="Arial Narrow"/>
        </w:rPr>
        <w:t xml:space="preserve"> et le code service</w:t>
      </w:r>
      <w:r w:rsidR="003978C9" w:rsidRPr="00546FE0">
        <w:rPr>
          <w:rFonts w:ascii="Arial Narrow" w:hAnsi="Arial Narrow"/>
        </w:rPr>
        <w:t xml:space="preserve"> qui ser</w:t>
      </w:r>
      <w:r w:rsidR="00846D60">
        <w:rPr>
          <w:rFonts w:ascii="Arial Narrow" w:hAnsi="Arial Narrow"/>
        </w:rPr>
        <w:t>ont</w:t>
      </w:r>
      <w:r w:rsidR="003978C9" w:rsidRPr="00546FE0">
        <w:rPr>
          <w:rFonts w:ascii="Arial Narrow" w:hAnsi="Arial Narrow"/>
        </w:rPr>
        <w:t xml:space="preserve"> communiqué</w:t>
      </w:r>
      <w:r w:rsidR="00846D60">
        <w:rPr>
          <w:rFonts w:ascii="Arial Narrow" w:hAnsi="Arial Narrow"/>
        </w:rPr>
        <w:t>s</w:t>
      </w:r>
      <w:r w:rsidR="003978C9" w:rsidRPr="00546FE0">
        <w:rPr>
          <w:rFonts w:ascii="Arial Narrow" w:hAnsi="Arial Narrow"/>
        </w:rPr>
        <w:t xml:space="preserve"> au titulaire après la notification du marché.</w:t>
      </w:r>
    </w:p>
    <w:p w14:paraId="53242C70" w14:textId="77777777" w:rsidR="00F00B40" w:rsidRPr="00546FE0" w:rsidRDefault="00F00B40" w:rsidP="00F00B40">
      <w:pPr>
        <w:pStyle w:val="En-tte"/>
        <w:spacing w:after="120" w:line="360" w:lineRule="auto"/>
        <w:jc w:val="both"/>
        <w:rPr>
          <w:rFonts w:ascii="Arial Narrow" w:hAnsi="Arial Narrow"/>
        </w:rPr>
      </w:pPr>
      <w:r w:rsidRPr="00546FE0">
        <w:rPr>
          <w:rFonts w:ascii="Arial Narrow" w:hAnsi="Arial Narrow"/>
        </w:rPr>
        <w:t xml:space="preserve">En cas de difficultés, le titulaire peut prendre l’attache du service en ligne du portail Chorus Pro. </w:t>
      </w:r>
    </w:p>
    <w:p w14:paraId="71A42172" w14:textId="6011C870" w:rsidR="00B76C4A" w:rsidRPr="00546FE0" w:rsidRDefault="00B76C4A" w:rsidP="006465DC">
      <w:pPr>
        <w:pStyle w:val="En-tte"/>
        <w:spacing w:after="120" w:line="360" w:lineRule="auto"/>
        <w:jc w:val="both"/>
        <w:rPr>
          <w:rFonts w:ascii="Arial Narrow" w:hAnsi="Arial Narrow"/>
        </w:rPr>
      </w:pPr>
    </w:p>
    <w:p w14:paraId="6D26BA49" w14:textId="77777777" w:rsidR="007D159B" w:rsidRPr="00075008" w:rsidRDefault="004A157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075008">
        <w:rPr>
          <w:rFonts w:ascii="Arial Narrow" w:hAnsi="Arial Narrow"/>
          <w:b/>
        </w:rPr>
        <w:t>PENALITES</w:t>
      </w:r>
    </w:p>
    <w:p w14:paraId="01C5825A" w14:textId="77777777" w:rsidR="007D159B" w:rsidRPr="00546FE0" w:rsidRDefault="004A157C" w:rsidP="004A157C">
      <w:pPr>
        <w:pStyle w:val="En-tte"/>
        <w:spacing w:after="120" w:line="360" w:lineRule="auto"/>
        <w:jc w:val="both"/>
        <w:rPr>
          <w:rFonts w:ascii="Arial Narrow" w:hAnsi="Arial Narrow"/>
        </w:rPr>
      </w:pPr>
      <w:r w:rsidRPr="00546FE0">
        <w:rPr>
          <w:rFonts w:ascii="Arial Narrow" w:hAnsi="Arial Narrow"/>
        </w:rPr>
        <w:t>L’EPMO se réserve la possibilité d’appliquer des pénalités au titulaire en cas de manquement dans l’exécution des prestations.</w:t>
      </w:r>
    </w:p>
    <w:p w14:paraId="2E72C3BD" w14:textId="041AF995" w:rsidR="00876A98" w:rsidRDefault="00876A98" w:rsidP="00126B62">
      <w:pPr>
        <w:pStyle w:val="En-tte"/>
        <w:spacing w:after="120" w:line="360" w:lineRule="auto"/>
        <w:jc w:val="both"/>
        <w:rPr>
          <w:rFonts w:ascii="Arial Narrow" w:hAnsi="Arial Narrow"/>
        </w:rPr>
      </w:pPr>
      <w:r w:rsidRPr="00546FE0">
        <w:rPr>
          <w:rFonts w:ascii="Arial Narrow" w:hAnsi="Arial Narrow"/>
        </w:rPr>
        <w:t>Par dérogation au 2</w:t>
      </w:r>
      <w:r w:rsidRPr="00546FE0">
        <w:rPr>
          <w:rFonts w:ascii="Arial Narrow" w:hAnsi="Arial Narrow"/>
          <w:vertAlign w:val="superscript"/>
        </w:rPr>
        <w:t>ème</w:t>
      </w:r>
      <w:r w:rsidRPr="00546FE0">
        <w:rPr>
          <w:rFonts w:ascii="Arial Narrow" w:hAnsi="Arial Narrow"/>
        </w:rPr>
        <w:t xml:space="preserve"> alinéa de l’article 14.1.1 du CCAG-FCS, l’</w:t>
      </w:r>
      <w:r>
        <w:rPr>
          <w:rFonts w:ascii="Arial Narrow" w:hAnsi="Arial Narrow"/>
        </w:rPr>
        <w:t>EPMO-VGE</w:t>
      </w:r>
      <w:r w:rsidRPr="00546FE0">
        <w:rPr>
          <w:rFonts w:ascii="Arial Narrow" w:hAnsi="Arial Narrow"/>
        </w:rPr>
        <w:t xml:space="preserve"> n’invitera pas préalablement le titulaire à présenter ses observations.</w:t>
      </w:r>
      <w:r w:rsidR="00126B62">
        <w:rPr>
          <w:rFonts w:ascii="Arial Narrow" w:hAnsi="Arial Narrow"/>
        </w:rPr>
        <w:t xml:space="preserve"> </w:t>
      </w:r>
      <w:r w:rsidRPr="00546FE0">
        <w:rPr>
          <w:rFonts w:ascii="Arial Narrow" w:hAnsi="Arial Narrow"/>
        </w:rPr>
        <w:t>En outre, il n’est pas fait application de l’article 14.1.3 du CCAG-FCS.</w:t>
      </w:r>
    </w:p>
    <w:p w14:paraId="19E57111" w14:textId="77777777" w:rsidR="00126B62" w:rsidRPr="00546FE0" w:rsidRDefault="00126B62" w:rsidP="00126B62">
      <w:pPr>
        <w:pStyle w:val="En-tte"/>
        <w:spacing w:after="120" w:line="360" w:lineRule="auto"/>
        <w:jc w:val="both"/>
        <w:rPr>
          <w:rFonts w:ascii="Arial Narrow" w:hAnsi="Arial Narrow"/>
        </w:rPr>
      </w:pPr>
    </w:p>
    <w:p w14:paraId="5EA10A91"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396AF6">
        <w:rPr>
          <w:rFonts w:ascii="Arial Narrow" w:hAnsi="Arial Narrow"/>
        </w:rPr>
        <w:t>Les pénalités pouvant être appliquées sont les suivantes :</w:t>
      </w:r>
      <w:r w:rsidRPr="00F0784C">
        <w:rPr>
          <w:rFonts w:ascii="Arial Narrow" w:hAnsi="Arial Narrow"/>
        </w:rPr>
        <w:t xml:space="preserve"> </w:t>
      </w:r>
    </w:p>
    <w:tbl>
      <w:tblPr>
        <w:tblStyle w:val="Grilledutableau2"/>
        <w:tblW w:w="9067" w:type="dxa"/>
        <w:tblLook w:val="04A0" w:firstRow="1" w:lastRow="0" w:firstColumn="1" w:lastColumn="0" w:noHBand="0" w:noVBand="1"/>
      </w:tblPr>
      <w:tblGrid>
        <w:gridCol w:w="1179"/>
        <w:gridCol w:w="2680"/>
        <w:gridCol w:w="5208"/>
      </w:tblGrid>
      <w:tr w:rsidR="00F436AA" w:rsidRPr="00F0784C" w14:paraId="7105CC2C" w14:textId="77777777" w:rsidTr="00396AF6">
        <w:tc>
          <w:tcPr>
            <w:tcW w:w="1179" w:type="dxa"/>
          </w:tcPr>
          <w:p w14:paraId="546E2291" w14:textId="34EFF228" w:rsidR="00F436AA" w:rsidRPr="00F0784C" w:rsidRDefault="00396AF6" w:rsidP="004D1DFA">
            <w:pPr>
              <w:tabs>
                <w:tab w:val="center" w:pos="4536"/>
                <w:tab w:val="right" w:pos="9072"/>
              </w:tabs>
              <w:spacing w:after="120" w:line="360" w:lineRule="auto"/>
              <w:rPr>
                <w:rFonts w:ascii="Arial Narrow" w:hAnsi="Arial Narrow"/>
              </w:rPr>
            </w:pPr>
            <w:r>
              <w:rPr>
                <w:rFonts w:ascii="Arial Narrow" w:hAnsi="Arial Narrow"/>
              </w:rPr>
              <w:t xml:space="preserve">Planning </w:t>
            </w:r>
          </w:p>
        </w:tc>
        <w:tc>
          <w:tcPr>
            <w:tcW w:w="2680" w:type="dxa"/>
          </w:tcPr>
          <w:p w14:paraId="631F3ADC" w14:textId="604CD2A1" w:rsidR="00F436AA" w:rsidRPr="00F0784C" w:rsidRDefault="00F436AA" w:rsidP="004D1DFA">
            <w:pPr>
              <w:tabs>
                <w:tab w:val="center" w:pos="4536"/>
                <w:tab w:val="right" w:pos="9072"/>
              </w:tabs>
              <w:spacing w:after="120" w:line="360" w:lineRule="auto"/>
              <w:rPr>
                <w:rFonts w:ascii="Arial Narrow" w:hAnsi="Arial Narrow"/>
              </w:rPr>
            </w:pPr>
            <w:r w:rsidRPr="00F0784C">
              <w:rPr>
                <w:rFonts w:ascii="Arial Narrow" w:hAnsi="Arial Narrow"/>
              </w:rPr>
              <w:t xml:space="preserve">Retard dans </w:t>
            </w:r>
            <w:r w:rsidR="00396AF6">
              <w:rPr>
                <w:rFonts w:ascii="Arial Narrow" w:hAnsi="Arial Narrow"/>
              </w:rPr>
              <w:t xml:space="preserve">le planning établi en concertation avec le </w:t>
            </w:r>
            <w:r w:rsidR="00396AF6">
              <w:rPr>
                <w:rFonts w:ascii="Arial Narrow" w:hAnsi="Arial Narrow"/>
              </w:rPr>
              <w:lastRenderedPageBreak/>
              <w:t>titulaire en début d’exécution des prestations</w:t>
            </w:r>
          </w:p>
        </w:tc>
        <w:tc>
          <w:tcPr>
            <w:tcW w:w="5208" w:type="dxa"/>
          </w:tcPr>
          <w:p w14:paraId="4021F020" w14:textId="2A3B4F0A" w:rsidR="00F436AA" w:rsidRPr="00F0784C" w:rsidRDefault="00F436AA" w:rsidP="00396AF6">
            <w:pPr>
              <w:tabs>
                <w:tab w:val="center" w:pos="4536"/>
                <w:tab w:val="right" w:pos="9072"/>
              </w:tabs>
              <w:spacing w:after="120" w:line="360" w:lineRule="auto"/>
              <w:jc w:val="both"/>
              <w:rPr>
                <w:rFonts w:ascii="Arial Narrow" w:hAnsi="Arial Narrow"/>
              </w:rPr>
            </w:pPr>
            <w:r w:rsidRPr="00F0784C">
              <w:rPr>
                <w:rFonts w:ascii="Arial Narrow" w:hAnsi="Arial Narrow"/>
              </w:rPr>
              <w:lastRenderedPageBreak/>
              <w:t xml:space="preserve">En cas de dépassement des délais fixés </w:t>
            </w:r>
            <w:r w:rsidR="00396AF6">
              <w:rPr>
                <w:rFonts w:ascii="Arial Narrow" w:hAnsi="Arial Narrow"/>
              </w:rPr>
              <w:t>dans le planning</w:t>
            </w:r>
            <w:r w:rsidRPr="00F0784C">
              <w:rPr>
                <w:rFonts w:ascii="Arial Narrow" w:hAnsi="Arial Narrow"/>
              </w:rPr>
              <w:t xml:space="preserve">, le titulaire encourt des pénalités dont le montant par jour calendaire de retard </w:t>
            </w:r>
            <w:r w:rsidR="00396AF6">
              <w:rPr>
                <w:rFonts w:ascii="Arial Narrow" w:hAnsi="Arial Narrow"/>
              </w:rPr>
              <w:t xml:space="preserve">est fixé à cent (100) euros HT. </w:t>
            </w:r>
          </w:p>
        </w:tc>
      </w:tr>
      <w:tr w:rsidR="00F436AA" w:rsidRPr="00F0784C" w14:paraId="50BB86C0" w14:textId="77777777" w:rsidTr="00396AF6">
        <w:tc>
          <w:tcPr>
            <w:tcW w:w="1179" w:type="dxa"/>
          </w:tcPr>
          <w:p w14:paraId="0E1AC5C9" w14:textId="7BA5F09F" w:rsidR="00F436AA" w:rsidRPr="00F0784C" w:rsidRDefault="001A3FF7" w:rsidP="00F0784C">
            <w:pPr>
              <w:tabs>
                <w:tab w:val="center" w:pos="4536"/>
                <w:tab w:val="right" w:pos="9072"/>
              </w:tabs>
              <w:spacing w:after="120" w:line="360" w:lineRule="auto"/>
              <w:jc w:val="both"/>
              <w:rPr>
                <w:rFonts w:ascii="Arial Narrow" w:hAnsi="Arial Narrow"/>
              </w:rPr>
            </w:pPr>
            <w:r>
              <w:rPr>
                <w:rFonts w:ascii="Arial Narrow" w:hAnsi="Arial Narrow"/>
              </w:rPr>
              <w:t>Article 2.3 CCTP</w:t>
            </w:r>
          </w:p>
        </w:tc>
        <w:tc>
          <w:tcPr>
            <w:tcW w:w="2680" w:type="dxa"/>
          </w:tcPr>
          <w:p w14:paraId="1CDD2C74" w14:textId="2F4BE847" w:rsidR="00F436AA" w:rsidRPr="00F0784C" w:rsidRDefault="00F436AA" w:rsidP="00F0784C">
            <w:pPr>
              <w:tabs>
                <w:tab w:val="center" w:pos="4536"/>
                <w:tab w:val="right" w:pos="9072"/>
              </w:tabs>
              <w:spacing w:after="120" w:line="360" w:lineRule="auto"/>
              <w:jc w:val="both"/>
              <w:rPr>
                <w:rFonts w:ascii="Arial Narrow" w:hAnsi="Arial Narrow"/>
              </w:rPr>
            </w:pPr>
            <w:r w:rsidRPr="00F0784C">
              <w:rPr>
                <w:rFonts w:ascii="Arial Narrow" w:hAnsi="Arial Narrow"/>
              </w:rPr>
              <w:t>Retard dans le repliement des installations de chantier et la remise en état des lieux</w:t>
            </w:r>
          </w:p>
          <w:p w14:paraId="6BFF2C83" w14:textId="77777777" w:rsidR="00F436AA" w:rsidRPr="00F0784C" w:rsidRDefault="00F436AA" w:rsidP="00F0784C">
            <w:pPr>
              <w:tabs>
                <w:tab w:val="center" w:pos="4536"/>
                <w:tab w:val="right" w:pos="9072"/>
              </w:tabs>
              <w:spacing w:after="120" w:line="360" w:lineRule="auto"/>
              <w:jc w:val="both"/>
              <w:rPr>
                <w:rFonts w:ascii="Arial Narrow" w:hAnsi="Arial Narrow"/>
              </w:rPr>
            </w:pPr>
          </w:p>
        </w:tc>
        <w:tc>
          <w:tcPr>
            <w:tcW w:w="5208" w:type="dxa"/>
          </w:tcPr>
          <w:p w14:paraId="375B9DA5" w14:textId="77777777" w:rsidR="00F436AA" w:rsidRPr="00F0784C" w:rsidRDefault="00F436AA" w:rsidP="00F0784C">
            <w:pPr>
              <w:tabs>
                <w:tab w:val="center" w:pos="4536"/>
                <w:tab w:val="right" w:pos="9072"/>
              </w:tabs>
              <w:spacing w:after="120" w:line="360" w:lineRule="auto"/>
              <w:jc w:val="both"/>
              <w:rPr>
                <w:rFonts w:ascii="Arial Narrow" w:hAnsi="Arial Narrow"/>
              </w:rPr>
            </w:pPr>
            <w:r w:rsidRPr="00F0784C">
              <w:rPr>
                <w:rFonts w:ascii="Arial Narrow" w:hAnsi="Arial Narrow"/>
              </w:rPr>
              <w:t>En cas de retard dans le repliement des installations de chantier et la remise en état des lieux, le titulaire subira une pénalité de cent (100) euros par jour calendaire de retard constaté sur le délai imposé par le maître d’œuvre pour remédier à cette défaillance.</w:t>
            </w:r>
          </w:p>
        </w:tc>
      </w:tr>
      <w:tr w:rsidR="00F436AA" w:rsidRPr="00F0784C" w14:paraId="25DC6FA5" w14:textId="77777777" w:rsidTr="00396AF6">
        <w:tc>
          <w:tcPr>
            <w:tcW w:w="1179" w:type="dxa"/>
          </w:tcPr>
          <w:p w14:paraId="272D26DA" w14:textId="485815D5" w:rsidR="00F436AA" w:rsidRPr="00F0784C" w:rsidRDefault="001B7575" w:rsidP="00F0784C">
            <w:pPr>
              <w:tabs>
                <w:tab w:val="center" w:pos="4536"/>
                <w:tab w:val="right" w:pos="9072"/>
              </w:tabs>
              <w:spacing w:after="120" w:line="360" w:lineRule="auto"/>
              <w:jc w:val="both"/>
              <w:rPr>
                <w:rFonts w:ascii="Arial Narrow" w:hAnsi="Arial Narrow"/>
              </w:rPr>
            </w:pPr>
            <w:r>
              <w:rPr>
                <w:rFonts w:ascii="Arial Narrow" w:hAnsi="Arial Narrow"/>
              </w:rPr>
              <w:t xml:space="preserve">Article 2.4.9 CCTP </w:t>
            </w:r>
          </w:p>
        </w:tc>
        <w:tc>
          <w:tcPr>
            <w:tcW w:w="2680" w:type="dxa"/>
          </w:tcPr>
          <w:p w14:paraId="452D5C5A" w14:textId="34226944" w:rsidR="00F436AA" w:rsidRPr="00F0784C" w:rsidRDefault="00F436AA" w:rsidP="00F0784C">
            <w:pPr>
              <w:tabs>
                <w:tab w:val="center" w:pos="4536"/>
                <w:tab w:val="right" w:pos="9072"/>
              </w:tabs>
              <w:spacing w:after="120" w:line="360" w:lineRule="auto"/>
              <w:jc w:val="both"/>
              <w:rPr>
                <w:rFonts w:ascii="Arial Narrow" w:hAnsi="Arial Narrow"/>
              </w:rPr>
            </w:pPr>
            <w:r w:rsidRPr="00F0784C">
              <w:rPr>
                <w:rFonts w:ascii="Arial Narrow" w:hAnsi="Arial Narrow"/>
              </w:rPr>
              <w:t>Retard dans le nettoiement</w:t>
            </w:r>
          </w:p>
          <w:p w14:paraId="783CB20C" w14:textId="77777777" w:rsidR="00F436AA" w:rsidRPr="00F0784C" w:rsidRDefault="00F436AA" w:rsidP="00F0784C">
            <w:pPr>
              <w:tabs>
                <w:tab w:val="center" w:pos="4536"/>
                <w:tab w:val="right" w:pos="9072"/>
              </w:tabs>
              <w:spacing w:after="120" w:line="360" w:lineRule="auto"/>
              <w:jc w:val="both"/>
              <w:rPr>
                <w:rFonts w:ascii="Arial Narrow" w:hAnsi="Arial Narrow"/>
              </w:rPr>
            </w:pPr>
          </w:p>
        </w:tc>
        <w:tc>
          <w:tcPr>
            <w:tcW w:w="5208" w:type="dxa"/>
          </w:tcPr>
          <w:p w14:paraId="4B876FE5" w14:textId="075D69E2" w:rsidR="00F436AA" w:rsidRPr="00F0784C" w:rsidRDefault="00F436AA" w:rsidP="00F0784C">
            <w:pPr>
              <w:tabs>
                <w:tab w:val="center" w:pos="4536"/>
                <w:tab w:val="right" w:pos="9072"/>
              </w:tabs>
              <w:spacing w:after="120" w:line="360" w:lineRule="auto"/>
              <w:jc w:val="both"/>
              <w:rPr>
                <w:rFonts w:ascii="Arial Narrow" w:hAnsi="Arial Narrow"/>
              </w:rPr>
            </w:pPr>
            <w:r w:rsidRPr="00F0784C">
              <w:rPr>
                <w:rFonts w:ascii="Arial Narrow" w:hAnsi="Arial Narrow"/>
              </w:rPr>
              <w:t xml:space="preserve">En cas de retard dans le nettoiement des espaces, le titulaire subira une pénalité de cent (100) euros </w:t>
            </w:r>
            <w:r w:rsidR="00396AF6">
              <w:rPr>
                <w:rFonts w:ascii="Arial Narrow" w:hAnsi="Arial Narrow"/>
              </w:rPr>
              <w:t xml:space="preserve">HT </w:t>
            </w:r>
            <w:r w:rsidRPr="00F0784C">
              <w:rPr>
                <w:rFonts w:ascii="Arial Narrow" w:hAnsi="Arial Narrow"/>
              </w:rPr>
              <w:t>par jour calendaire de retard constaté sur le délai imposé par le maître d’œuvre pour remédier à cette défaillance.</w:t>
            </w:r>
          </w:p>
        </w:tc>
      </w:tr>
      <w:tr w:rsidR="00F436AA" w:rsidRPr="00F0784C" w14:paraId="4C6AE462" w14:textId="77777777" w:rsidTr="00396AF6">
        <w:tc>
          <w:tcPr>
            <w:tcW w:w="1179" w:type="dxa"/>
          </w:tcPr>
          <w:p w14:paraId="2C3584B2" w14:textId="7C883DF2" w:rsidR="001A3FF7" w:rsidRPr="00F0784C" w:rsidRDefault="001A3FF7" w:rsidP="00396AF6">
            <w:pPr>
              <w:tabs>
                <w:tab w:val="center" w:pos="4536"/>
                <w:tab w:val="right" w:pos="9072"/>
              </w:tabs>
              <w:spacing w:after="120" w:line="360" w:lineRule="auto"/>
              <w:jc w:val="both"/>
              <w:rPr>
                <w:rFonts w:ascii="Arial Narrow" w:hAnsi="Arial Narrow"/>
              </w:rPr>
            </w:pPr>
            <w:r>
              <w:rPr>
                <w:rFonts w:ascii="Arial Narrow" w:hAnsi="Arial Narrow"/>
              </w:rPr>
              <w:t>Article 2.5 CCTP, CCAG-</w:t>
            </w:r>
            <w:r w:rsidR="00396AF6">
              <w:rPr>
                <w:rFonts w:ascii="Arial Narrow" w:hAnsi="Arial Narrow"/>
              </w:rPr>
              <w:t>FCS</w:t>
            </w:r>
            <w:r>
              <w:rPr>
                <w:rFonts w:ascii="Arial Narrow" w:hAnsi="Arial Narrow"/>
              </w:rPr>
              <w:t>, PGC et PPSPS</w:t>
            </w:r>
          </w:p>
        </w:tc>
        <w:tc>
          <w:tcPr>
            <w:tcW w:w="2680" w:type="dxa"/>
          </w:tcPr>
          <w:p w14:paraId="14B3E369" w14:textId="0A38482C" w:rsidR="00F436AA" w:rsidRPr="00F0784C" w:rsidRDefault="00F436AA" w:rsidP="00F0784C">
            <w:pPr>
              <w:tabs>
                <w:tab w:val="center" w:pos="4536"/>
                <w:tab w:val="right" w:pos="9072"/>
              </w:tabs>
              <w:spacing w:after="120" w:line="360" w:lineRule="auto"/>
              <w:jc w:val="both"/>
              <w:rPr>
                <w:rFonts w:ascii="Arial Narrow" w:hAnsi="Arial Narrow"/>
              </w:rPr>
            </w:pPr>
            <w:r w:rsidRPr="00F0784C">
              <w:rPr>
                <w:rFonts w:ascii="Arial Narrow" w:hAnsi="Arial Narrow"/>
              </w:rPr>
              <w:t>Respect des consignes de Sûreté – Sécurité – Hygiène</w:t>
            </w:r>
          </w:p>
          <w:p w14:paraId="5427FE26" w14:textId="77777777" w:rsidR="00F436AA" w:rsidRPr="00F0784C" w:rsidRDefault="00F436AA" w:rsidP="00F0784C">
            <w:pPr>
              <w:tabs>
                <w:tab w:val="center" w:pos="4536"/>
                <w:tab w:val="right" w:pos="9072"/>
              </w:tabs>
              <w:spacing w:after="120" w:line="360" w:lineRule="auto"/>
              <w:jc w:val="both"/>
              <w:rPr>
                <w:rFonts w:ascii="Arial Narrow" w:hAnsi="Arial Narrow"/>
              </w:rPr>
            </w:pPr>
          </w:p>
        </w:tc>
        <w:tc>
          <w:tcPr>
            <w:tcW w:w="5208" w:type="dxa"/>
          </w:tcPr>
          <w:p w14:paraId="1D4DCAD4" w14:textId="04E8E76E" w:rsidR="00F436AA" w:rsidRPr="00F0784C" w:rsidRDefault="00F436AA" w:rsidP="00396AF6">
            <w:pPr>
              <w:tabs>
                <w:tab w:val="center" w:pos="4536"/>
                <w:tab w:val="right" w:pos="9072"/>
              </w:tabs>
              <w:spacing w:after="120" w:line="360" w:lineRule="auto"/>
              <w:jc w:val="both"/>
              <w:rPr>
                <w:rFonts w:ascii="Arial Narrow" w:hAnsi="Arial Narrow"/>
              </w:rPr>
            </w:pPr>
            <w:r w:rsidRPr="00F0784C">
              <w:rPr>
                <w:rFonts w:ascii="Arial Narrow" w:hAnsi="Arial Narrow"/>
              </w:rPr>
              <w:t>Tout manquement aux stipulations relatives à la sécurité, la sûreté et l’hygi</w:t>
            </w:r>
            <w:r w:rsidR="00396AF6">
              <w:rPr>
                <w:rFonts w:ascii="Arial Narrow" w:hAnsi="Arial Narrow"/>
              </w:rPr>
              <w:t>ène prévues au CCTP et au CCAG-FCS</w:t>
            </w:r>
            <w:r w:rsidRPr="00F0784C">
              <w:rPr>
                <w:rFonts w:ascii="Arial Narrow" w:hAnsi="Arial Narrow"/>
              </w:rPr>
              <w:t xml:space="preserve"> entraînera l’application d’une pénalité de deux cents (200) euros</w:t>
            </w:r>
            <w:r w:rsidR="00396AF6">
              <w:rPr>
                <w:rFonts w:ascii="Arial Narrow" w:hAnsi="Arial Narrow"/>
              </w:rPr>
              <w:t xml:space="preserve"> HT</w:t>
            </w:r>
            <w:r w:rsidRPr="00F0784C">
              <w:rPr>
                <w:rFonts w:ascii="Arial Narrow" w:hAnsi="Arial Narrow"/>
              </w:rPr>
              <w:t xml:space="preserve"> par manquement et/ou par jour calendaire de retard constaté.</w:t>
            </w:r>
          </w:p>
        </w:tc>
      </w:tr>
      <w:tr w:rsidR="00F436AA" w:rsidRPr="00F0784C" w14:paraId="1DC7EE2D" w14:textId="77777777" w:rsidTr="00396AF6">
        <w:tc>
          <w:tcPr>
            <w:tcW w:w="1179" w:type="dxa"/>
          </w:tcPr>
          <w:p w14:paraId="26906723" w14:textId="09FCAB30" w:rsidR="00F436AA" w:rsidRPr="00F0784C" w:rsidRDefault="001A3FF7" w:rsidP="00396AF6">
            <w:pPr>
              <w:tabs>
                <w:tab w:val="center" w:pos="4536"/>
                <w:tab w:val="right" w:pos="9072"/>
              </w:tabs>
              <w:spacing w:after="120" w:line="360" w:lineRule="auto"/>
              <w:jc w:val="both"/>
              <w:rPr>
                <w:rFonts w:ascii="Arial Narrow" w:hAnsi="Arial Narrow"/>
              </w:rPr>
            </w:pPr>
            <w:r>
              <w:rPr>
                <w:rFonts w:ascii="Arial Narrow" w:hAnsi="Arial Narrow"/>
              </w:rPr>
              <w:t>Article 1</w:t>
            </w:r>
            <w:r w:rsidR="00396AF6">
              <w:rPr>
                <w:rFonts w:ascii="Arial Narrow" w:hAnsi="Arial Narrow"/>
              </w:rPr>
              <w:t>4</w:t>
            </w:r>
            <w:r>
              <w:rPr>
                <w:rFonts w:ascii="Arial Narrow" w:hAnsi="Arial Narrow"/>
              </w:rPr>
              <w:t xml:space="preserve"> CCAP</w:t>
            </w:r>
          </w:p>
        </w:tc>
        <w:tc>
          <w:tcPr>
            <w:tcW w:w="2680" w:type="dxa"/>
          </w:tcPr>
          <w:p w14:paraId="221C65FD" w14:textId="0A096C67" w:rsidR="00F436AA" w:rsidRPr="00F0784C" w:rsidRDefault="00F436AA" w:rsidP="00F436AA">
            <w:pPr>
              <w:tabs>
                <w:tab w:val="center" w:pos="4536"/>
                <w:tab w:val="right" w:pos="9072"/>
              </w:tabs>
              <w:spacing w:after="120" w:line="360" w:lineRule="auto"/>
              <w:jc w:val="both"/>
              <w:rPr>
                <w:rFonts w:ascii="Arial Narrow" w:hAnsi="Arial Narrow"/>
              </w:rPr>
            </w:pPr>
            <w:r w:rsidRPr="00F0784C">
              <w:rPr>
                <w:rFonts w:ascii="Arial Narrow" w:hAnsi="Arial Narrow"/>
              </w:rPr>
              <w:t>Retard dans la production des contrats de sous-traitance</w:t>
            </w:r>
          </w:p>
        </w:tc>
        <w:tc>
          <w:tcPr>
            <w:tcW w:w="5208" w:type="dxa"/>
          </w:tcPr>
          <w:p w14:paraId="368169E3" w14:textId="4B62D8F8" w:rsidR="00F436AA" w:rsidRPr="00F0784C" w:rsidRDefault="00F436AA" w:rsidP="00396AF6">
            <w:pPr>
              <w:tabs>
                <w:tab w:val="center" w:pos="4536"/>
                <w:tab w:val="right" w:pos="9072"/>
              </w:tabs>
              <w:spacing w:after="120" w:line="360" w:lineRule="auto"/>
              <w:jc w:val="both"/>
              <w:rPr>
                <w:rFonts w:ascii="Arial Narrow" w:hAnsi="Arial Narrow"/>
              </w:rPr>
            </w:pPr>
            <w:r w:rsidRPr="00F0784C">
              <w:rPr>
                <w:rFonts w:ascii="Arial Narrow" w:hAnsi="Arial Narrow"/>
              </w:rPr>
              <w:t xml:space="preserve">Application de la pénalité prévue à l’article </w:t>
            </w:r>
            <w:r w:rsidR="00893EC5" w:rsidRPr="00893EC5">
              <w:rPr>
                <w:rFonts w:ascii="Arial Narrow" w:hAnsi="Arial Narrow"/>
              </w:rPr>
              <w:t>1</w:t>
            </w:r>
            <w:r w:rsidR="00396AF6">
              <w:rPr>
                <w:rFonts w:ascii="Arial Narrow" w:hAnsi="Arial Narrow"/>
              </w:rPr>
              <w:t>4</w:t>
            </w:r>
            <w:r w:rsidRPr="00F0784C">
              <w:rPr>
                <w:rFonts w:ascii="Arial Narrow" w:hAnsi="Arial Narrow"/>
              </w:rPr>
              <w:t xml:space="preserve"> du présent CCAP. </w:t>
            </w:r>
          </w:p>
        </w:tc>
      </w:tr>
      <w:tr w:rsidR="00F436AA" w:rsidRPr="00F0784C" w14:paraId="1EFA3F96" w14:textId="77777777" w:rsidTr="00396AF6">
        <w:tc>
          <w:tcPr>
            <w:tcW w:w="1179" w:type="dxa"/>
          </w:tcPr>
          <w:p w14:paraId="529C753E" w14:textId="7DF874B1" w:rsidR="00F436AA" w:rsidRPr="00F0784C" w:rsidRDefault="00CD6FC1" w:rsidP="00F436AA">
            <w:pPr>
              <w:tabs>
                <w:tab w:val="center" w:pos="4536"/>
                <w:tab w:val="right" w:pos="9072"/>
              </w:tabs>
              <w:spacing w:after="120" w:line="360" w:lineRule="auto"/>
              <w:jc w:val="both"/>
              <w:rPr>
                <w:rFonts w:ascii="Arial Narrow" w:hAnsi="Arial Narrow"/>
              </w:rPr>
            </w:pPr>
            <w:r>
              <w:rPr>
                <w:rFonts w:ascii="Arial Narrow" w:hAnsi="Arial Narrow"/>
              </w:rPr>
              <w:t xml:space="preserve">Article 2.4.10 </w:t>
            </w:r>
            <w:r w:rsidR="001B7575">
              <w:rPr>
                <w:rFonts w:ascii="Arial Narrow" w:hAnsi="Arial Narrow"/>
              </w:rPr>
              <w:t>CCTP</w:t>
            </w:r>
          </w:p>
        </w:tc>
        <w:tc>
          <w:tcPr>
            <w:tcW w:w="2680" w:type="dxa"/>
          </w:tcPr>
          <w:p w14:paraId="1E5298AD" w14:textId="3EAB7461" w:rsidR="00F436AA" w:rsidRPr="00F0784C" w:rsidRDefault="00F436AA" w:rsidP="00F436AA">
            <w:pPr>
              <w:tabs>
                <w:tab w:val="center" w:pos="4536"/>
                <w:tab w:val="right" w:pos="9072"/>
              </w:tabs>
              <w:spacing w:after="120" w:line="360" w:lineRule="auto"/>
              <w:jc w:val="both"/>
              <w:rPr>
                <w:rFonts w:ascii="Arial Narrow" w:hAnsi="Arial Narrow"/>
              </w:rPr>
            </w:pPr>
            <w:r w:rsidRPr="00F0784C">
              <w:rPr>
                <w:rFonts w:ascii="Arial Narrow" w:hAnsi="Arial Narrow"/>
              </w:rPr>
              <w:t>Gestion des déchets</w:t>
            </w:r>
          </w:p>
          <w:p w14:paraId="61B7EF40" w14:textId="77777777" w:rsidR="00F436AA" w:rsidRPr="00F0784C" w:rsidRDefault="00F436AA" w:rsidP="00F436AA">
            <w:pPr>
              <w:tabs>
                <w:tab w:val="center" w:pos="4536"/>
                <w:tab w:val="right" w:pos="9072"/>
              </w:tabs>
              <w:spacing w:after="120" w:line="360" w:lineRule="auto"/>
              <w:jc w:val="both"/>
              <w:rPr>
                <w:rFonts w:ascii="Arial Narrow" w:hAnsi="Arial Narrow"/>
              </w:rPr>
            </w:pPr>
          </w:p>
        </w:tc>
        <w:tc>
          <w:tcPr>
            <w:tcW w:w="5208" w:type="dxa"/>
          </w:tcPr>
          <w:p w14:paraId="68625240" w14:textId="727E4006" w:rsidR="00F436AA" w:rsidRPr="00F0784C" w:rsidRDefault="00396AF6" w:rsidP="00396AF6">
            <w:pPr>
              <w:tabs>
                <w:tab w:val="center" w:pos="4536"/>
                <w:tab w:val="right" w:pos="9072"/>
              </w:tabs>
              <w:spacing w:after="120" w:line="360" w:lineRule="auto"/>
              <w:jc w:val="both"/>
              <w:rPr>
                <w:rFonts w:ascii="Arial Narrow" w:hAnsi="Arial Narrow"/>
              </w:rPr>
            </w:pPr>
            <w:r>
              <w:rPr>
                <w:rFonts w:ascii="Arial Narrow" w:hAnsi="Arial Narrow"/>
              </w:rPr>
              <w:t>S</w:t>
            </w:r>
            <w:r w:rsidR="00F436AA" w:rsidRPr="00F0784C">
              <w:rPr>
                <w:rFonts w:ascii="Arial Narrow" w:hAnsi="Arial Narrow"/>
              </w:rPr>
              <w:t>i le titulaire n’a pas procédé à l’évacuation journalière des déchets provenant des travaux, il sera fait application d’une pénalité de cent (100) euros</w:t>
            </w:r>
            <w:r>
              <w:rPr>
                <w:rFonts w:ascii="Arial Narrow" w:hAnsi="Arial Narrow"/>
              </w:rPr>
              <w:t xml:space="preserve"> HT</w:t>
            </w:r>
            <w:r w:rsidR="00F436AA" w:rsidRPr="00F0784C">
              <w:rPr>
                <w:rFonts w:ascii="Arial Narrow" w:hAnsi="Arial Narrow"/>
              </w:rPr>
              <w:t xml:space="preserve"> par jour calendaire de retard constaté à compter de la notification de la mise en demeure du titulaire jusqu’à l’évacuation effective des déchets et, à défaut, jusqu’à la prise en charge des déchets par un autre prestataire.</w:t>
            </w:r>
          </w:p>
        </w:tc>
      </w:tr>
      <w:tr w:rsidR="00F436AA" w:rsidRPr="00F0784C" w14:paraId="139C7B5A" w14:textId="77777777" w:rsidTr="00396AF6">
        <w:tc>
          <w:tcPr>
            <w:tcW w:w="1179" w:type="dxa"/>
          </w:tcPr>
          <w:p w14:paraId="33994523" w14:textId="77777777" w:rsidR="00F436AA" w:rsidRPr="00F0784C" w:rsidRDefault="00F436AA" w:rsidP="00F436AA">
            <w:pPr>
              <w:tabs>
                <w:tab w:val="center" w:pos="4536"/>
                <w:tab w:val="right" w:pos="9072"/>
              </w:tabs>
              <w:spacing w:after="120" w:line="360" w:lineRule="auto"/>
              <w:jc w:val="both"/>
              <w:rPr>
                <w:rFonts w:ascii="Arial Narrow" w:hAnsi="Arial Narrow"/>
              </w:rPr>
            </w:pPr>
          </w:p>
        </w:tc>
        <w:tc>
          <w:tcPr>
            <w:tcW w:w="2680" w:type="dxa"/>
          </w:tcPr>
          <w:p w14:paraId="593CCD0F" w14:textId="4EAF3BE3" w:rsidR="00F436AA" w:rsidRPr="00F0784C" w:rsidRDefault="00F436AA" w:rsidP="00F436AA">
            <w:pPr>
              <w:tabs>
                <w:tab w:val="center" w:pos="4536"/>
                <w:tab w:val="right" w:pos="9072"/>
              </w:tabs>
              <w:spacing w:after="120" w:line="360" w:lineRule="auto"/>
              <w:jc w:val="both"/>
              <w:rPr>
                <w:rFonts w:ascii="Arial Narrow" w:hAnsi="Arial Narrow"/>
              </w:rPr>
            </w:pPr>
            <w:r w:rsidRPr="00F0784C">
              <w:rPr>
                <w:rFonts w:ascii="Arial Narrow" w:hAnsi="Arial Narrow"/>
              </w:rPr>
              <w:t>Pour tout manquement non cité ci-dessus aux dispositions du présent CCAP, du CCTP ou du mémoire technique</w:t>
            </w:r>
          </w:p>
        </w:tc>
        <w:tc>
          <w:tcPr>
            <w:tcW w:w="5208" w:type="dxa"/>
          </w:tcPr>
          <w:p w14:paraId="0C938D32" w14:textId="77777777" w:rsidR="00F436AA" w:rsidRPr="00F0784C" w:rsidRDefault="00F436AA" w:rsidP="00F436AA">
            <w:pPr>
              <w:tabs>
                <w:tab w:val="center" w:pos="4536"/>
                <w:tab w:val="right" w:pos="9072"/>
              </w:tabs>
              <w:spacing w:after="120" w:line="360" w:lineRule="auto"/>
              <w:ind w:left="35"/>
              <w:jc w:val="both"/>
              <w:rPr>
                <w:rFonts w:ascii="Arial Narrow" w:hAnsi="Arial Narrow"/>
              </w:rPr>
            </w:pPr>
            <w:r w:rsidRPr="00F0784C">
              <w:rPr>
                <w:rFonts w:ascii="Arial Narrow" w:hAnsi="Arial Narrow"/>
              </w:rPr>
              <w:t>L’acheteur se réserve la possibilité de déduire des sommes dues au titulaire vingt-cinq pourcent (25%) du montant de l’incidence financière liée à la réalisation de prestations.</w:t>
            </w:r>
          </w:p>
        </w:tc>
      </w:tr>
    </w:tbl>
    <w:p w14:paraId="6649E1D7" w14:textId="3AB9A18A" w:rsidR="00F0784C" w:rsidRDefault="00126B62" w:rsidP="00126B62">
      <w:pPr>
        <w:pStyle w:val="En-tte"/>
        <w:spacing w:before="120" w:after="120" w:line="360" w:lineRule="auto"/>
        <w:jc w:val="both"/>
        <w:rPr>
          <w:rFonts w:ascii="Arial Narrow" w:hAnsi="Arial Narrow"/>
        </w:rPr>
      </w:pPr>
      <w:r w:rsidRPr="00546FE0">
        <w:rPr>
          <w:rFonts w:ascii="Arial Narrow" w:hAnsi="Arial Narrow"/>
        </w:rPr>
        <w:t>Les pénalités pour retard commencent à courir le lendemain du jour où le délai contractuel d’exécution des prestations est expiré.</w:t>
      </w:r>
    </w:p>
    <w:p w14:paraId="7E76F263" w14:textId="639A7247" w:rsidR="00160F4D" w:rsidRDefault="00160F4D" w:rsidP="00126B62">
      <w:pPr>
        <w:pStyle w:val="En-tte"/>
        <w:spacing w:before="120" w:after="120" w:line="360" w:lineRule="auto"/>
        <w:jc w:val="both"/>
        <w:rPr>
          <w:rFonts w:ascii="Arial Narrow" w:hAnsi="Arial Narrow"/>
        </w:rPr>
      </w:pPr>
    </w:p>
    <w:p w14:paraId="371F0528" w14:textId="77777777" w:rsidR="00160F4D" w:rsidRDefault="00160F4D" w:rsidP="00126B62">
      <w:pPr>
        <w:pStyle w:val="En-tte"/>
        <w:spacing w:before="120" w:after="120" w:line="360" w:lineRule="auto"/>
        <w:jc w:val="both"/>
        <w:rPr>
          <w:rFonts w:ascii="Arial Narrow" w:hAnsi="Arial Narrow"/>
        </w:rPr>
      </w:pPr>
      <w:bookmarkStart w:id="0" w:name="_GoBack"/>
      <w:bookmarkEnd w:id="0"/>
    </w:p>
    <w:p w14:paraId="37178AC0" w14:textId="77777777" w:rsidR="00270658" w:rsidRDefault="00270658" w:rsidP="00126B62">
      <w:pPr>
        <w:pStyle w:val="En-tte"/>
        <w:spacing w:before="120" w:after="120" w:line="360" w:lineRule="auto"/>
        <w:jc w:val="both"/>
        <w:rPr>
          <w:rFonts w:ascii="Arial Narrow" w:hAnsi="Arial Narrow"/>
        </w:rPr>
      </w:pPr>
    </w:p>
    <w:p w14:paraId="090BA9A0" w14:textId="0611D76A" w:rsidR="002F4374" w:rsidRPr="00546FE0" w:rsidRDefault="00043D85"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 xml:space="preserve">SOUS-TRAITANCE </w:t>
      </w:r>
    </w:p>
    <w:p w14:paraId="1F772496" w14:textId="34B2F0B4" w:rsidR="00043D85" w:rsidRPr="00546FE0" w:rsidRDefault="00043D85" w:rsidP="00043D85">
      <w:pPr>
        <w:pStyle w:val="En-tte"/>
        <w:spacing w:after="120" w:line="360" w:lineRule="auto"/>
        <w:jc w:val="both"/>
        <w:rPr>
          <w:rFonts w:ascii="Arial Narrow" w:hAnsi="Arial Narrow"/>
        </w:rPr>
      </w:pPr>
      <w:r w:rsidRPr="00546FE0">
        <w:rPr>
          <w:rFonts w:ascii="Arial Narrow" w:hAnsi="Arial Narrow"/>
        </w:rPr>
        <w:t xml:space="preserve">Le titulaire peut sous-traiter l’exécution de certaines parties des prestations à condition d’avoir obtenu de l’EPMO l’acceptation de chaque sous-traitant ainsi que l’agrément de ses conditions de paiement. </w:t>
      </w:r>
      <w:r w:rsidR="00893EC5" w:rsidRPr="006354B9">
        <w:rPr>
          <w:rFonts w:ascii="Arial Narrow" w:hAnsi="Arial Narrow"/>
        </w:rPr>
        <w:t xml:space="preserve">Il est rappelé qu’en application des dispositions de l’article L. 2193-3 du code de la commande publique, </w:t>
      </w:r>
      <w:r w:rsidR="00893EC5" w:rsidRPr="006354B9">
        <w:rPr>
          <w:rFonts w:ascii="Arial Narrow" w:hAnsi="Arial Narrow"/>
          <w:b/>
          <w:u w:val="single"/>
        </w:rPr>
        <w:t>le titulaire ne peut intégralement sous-traiter l’exécution des prestations du présent marché</w:t>
      </w:r>
      <w:r w:rsidR="00893EC5" w:rsidRPr="006354B9">
        <w:rPr>
          <w:rFonts w:ascii="Arial Narrow" w:hAnsi="Arial Narrow"/>
        </w:rPr>
        <w:t>.</w:t>
      </w:r>
    </w:p>
    <w:p w14:paraId="37F71F8C" w14:textId="4C21218F" w:rsidR="003F5F33" w:rsidRDefault="00043D85" w:rsidP="00043D85">
      <w:pPr>
        <w:pStyle w:val="En-tte"/>
        <w:spacing w:after="120" w:line="360" w:lineRule="auto"/>
        <w:jc w:val="both"/>
        <w:rPr>
          <w:rFonts w:ascii="Arial Narrow" w:hAnsi="Arial Narrow"/>
        </w:rPr>
      </w:pPr>
      <w:r w:rsidRPr="00546FE0">
        <w:rPr>
          <w:rFonts w:ascii="Arial Narrow" w:hAnsi="Arial Narrow"/>
        </w:rPr>
        <w:t>Si la demande d’acceptation et d’agrément n’a pas été faite au moment du dépôt de l’offre pour l’attribu</w:t>
      </w:r>
      <w:r w:rsidR="003F5F33" w:rsidRPr="00546FE0">
        <w:rPr>
          <w:rFonts w:ascii="Arial Narrow" w:hAnsi="Arial Narrow"/>
        </w:rPr>
        <w:t>tion du marché</w:t>
      </w:r>
      <w:r w:rsidRPr="00546FE0">
        <w:rPr>
          <w:rFonts w:ascii="Arial Narrow" w:hAnsi="Arial Narrow"/>
        </w:rPr>
        <w:t xml:space="preserve">, elle pourra avoir lieu à tout moment pendant la durée du marché. A cette fin, le titulaire devra présenter un formulaire DC4 renseigné et disponible à l’adresse suivante : </w:t>
      </w:r>
      <w:hyperlink r:id="rId12" w:history="1">
        <w:r w:rsidR="00876A98" w:rsidRPr="00281DEE">
          <w:rPr>
            <w:rStyle w:val="Lienhypertexte"/>
            <w:rFonts w:ascii="Arial Narrow" w:hAnsi="Arial Narrow"/>
          </w:rPr>
          <w:t>https://www.economie.gouv.fr/daj/formulaires-declaration-du-candidat</w:t>
        </w:r>
      </w:hyperlink>
      <w:r w:rsidR="00876A98">
        <w:rPr>
          <w:rFonts w:ascii="Arial Narrow" w:hAnsi="Arial Narrow"/>
        </w:rPr>
        <w:t xml:space="preserve"> </w:t>
      </w:r>
      <w:r w:rsidRPr="00546FE0">
        <w:rPr>
          <w:rFonts w:ascii="Arial Narrow" w:hAnsi="Arial Narrow"/>
        </w:rPr>
        <w:t>pa</w:t>
      </w:r>
      <w:r w:rsidR="00876A98">
        <w:rPr>
          <w:rFonts w:ascii="Arial Narrow" w:hAnsi="Arial Narrow"/>
        </w:rPr>
        <w:t>r sous-traitant.</w:t>
      </w:r>
    </w:p>
    <w:p w14:paraId="295C39AA" w14:textId="235B4FA3" w:rsidR="00FF7F11" w:rsidRPr="00546FE0" w:rsidRDefault="00FF7F11" w:rsidP="00043D85">
      <w:pPr>
        <w:pStyle w:val="En-tte"/>
        <w:spacing w:after="120" w:line="360" w:lineRule="auto"/>
        <w:jc w:val="both"/>
        <w:rPr>
          <w:rFonts w:ascii="Arial Narrow" w:hAnsi="Arial Narrow"/>
        </w:rPr>
      </w:pPr>
      <w:r w:rsidRPr="00893EC5">
        <w:rPr>
          <w:rFonts w:ascii="Arial Narrow" w:hAnsi="Arial Narrow"/>
        </w:rPr>
        <w:t xml:space="preserve">Un DC4 </w:t>
      </w:r>
      <w:proofErr w:type="spellStart"/>
      <w:r w:rsidRPr="00893EC5">
        <w:rPr>
          <w:rFonts w:ascii="Arial Narrow" w:hAnsi="Arial Narrow"/>
        </w:rPr>
        <w:t>prérempli</w:t>
      </w:r>
      <w:proofErr w:type="spellEnd"/>
      <w:r w:rsidRPr="00893EC5">
        <w:rPr>
          <w:rFonts w:ascii="Arial Narrow" w:hAnsi="Arial Narrow"/>
        </w:rPr>
        <w:t xml:space="preserve"> et à jour est joint à l’acte d’engagement.</w:t>
      </w:r>
    </w:p>
    <w:p w14:paraId="1E821946" w14:textId="77777777"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t xml:space="preserve">Lorsque le montant des prestations est égal ou supérieur au seuil de l’article </w:t>
      </w:r>
      <w:hyperlink r:id="rId13" w:history="1">
        <w:r w:rsidRPr="00546FE0">
          <w:rPr>
            <w:rFonts w:ascii="Arial Narrow" w:hAnsi="Arial Narrow"/>
          </w:rPr>
          <w:t>D.8254-1</w:t>
        </w:r>
      </w:hyperlink>
      <w:r w:rsidRPr="00546FE0">
        <w:rPr>
          <w:rFonts w:ascii="Arial Narrow" w:hAnsi="Arial Narrow"/>
        </w:rPr>
        <w:t xml:space="preserve"> du code du travail, le sous-traitant transmet l’attestation de régularité fiscale, de paiement des cotisations sociales et le document d’immatriculation.</w:t>
      </w:r>
    </w:p>
    <w:p w14:paraId="00105CFD" w14:textId="691B4D95" w:rsidR="00043D85" w:rsidRPr="00546FE0" w:rsidRDefault="00986919" w:rsidP="00986919">
      <w:pPr>
        <w:pStyle w:val="En-tte"/>
        <w:spacing w:after="120" w:line="360" w:lineRule="auto"/>
        <w:jc w:val="both"/>
        <w:rPr>
          <w:rFonts w:ascii="Arial Narrow" w:hAnsi="Arial Narrow"/>
        </w:rPr>
      </w:pPr>
      <w:r w:rsidRPr="00986919">
        <w:rPr>
          <w:rFonts w:ascii="Arial Narrow" w:hAnsi="Arial Narrow"/>
          <w:b/>
          <w:u w:val="single"/>
        </w:rPr>
        <w:t>L’original signé</w:t>
      </w:r>
      <w:r>
        <w:rPr>
          <w:rFonts w:ascii="Arial Narrow" w:hAnsi="Arial Narrow"/>
        </w:rPr>
        <w:t xml:space="preserve"> de la</w:t>
      </w:r>
      <w:r w:rsidR="00043D85" w:rsidRPr="00546FE0">
        <w:rPr>
          <w:rFonts w:ascii="Arial Narrow" w:hAnsi="Arial Narrow"/>
        </w:rPr>
        <w:t xml:space="preserve"> déclaration de sous-traitance doit en tout état de cause être adressée à l’EP</w:t>
      </w:r>
      <w:r w:rsidR="003F5F33" w:rsidRPr="00546FE0">
        <w:rPr>
          <w:rFonts w:ascii="Arial Narrow" w:hAnsi="Arial Narrow"/>
        </w:rPr>
        <w:t xml:space="preserve">MO </w:t>
      </w:r>
      <w:r>
        <w:rPr>
          <w:rFonts w:ascii="Arial Narrow" w:hAnsi="Arial Narrow"/>
        </w:rPr>
        <w:t xml:space="preserve">avant tout début d’intervention du sous-traitant. </w:t>
      </w:r>
    </w:p>
    <w:p w14:paraId="0ECBFF20"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 xml:space="preserve">En cas de non déclaration d’un sous-traitant, le titulaire pourra se voir infliger une pénalité forfaitaire de 1 000 euros ainsi qu’une pénalité de 100 euros par jour calendaire, dont le point de départ est la date de découverte du sous-traitant non déclaré jusqu’à la date de notification de l’acte spécial par courrier recommandé avec accusé de réception. </w:t>
      </w:r>
    </w:p>
    <w:p w14:paraId="43071E5B"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Cette pénalité sera appliquée, le cas échéant, sans mise en demeure préalable, sur simple constat du manquement.</w:t>
      </w:r>
    </w:p>
    <w:p w14:paraId="437542B1" w14:textId="77777777" w:rsidR="00876A98" w:rsidRPr="00546FE0" w:rsidRDefault="00876A98" w:rsidP="00876A98">
      <w:pPr>
        <w:pStyle w:val="En-tte"/>
        <w:spacing w:after="120" w:line="360" w:lineRule="auto"/>
        <w:jc w:val="both"/>
        <w:rPr>
          <w:rFonts w:ascii="Arial Narrow" w:hAnsi="Arial Narrow"/>
        </w:rPr>
      </w:pPr>
      <w:r w:rsidRPr="00546FE0">
        <w:rPr>
          <w:rFonts w:ascii="Arial Narrow" w:hAnsi="Arial Narrow"/>
        </w:rPr>
        <w:t xml:space="preserve">En outre, cette pénalité n’exonère pas le titulaire des risques de résiliation pour faute auxquels il s’expose conformément au e) de l’article 41-1 du CCAG-FCS. </w:t>
      </w:r>
    </w:p>
    <w:p w14:paraId="264CB72B" w14:textId="77777777" w:rsidR="007D159B" w:rsidRPr="00546FE0" w:rsidRDefault="00043D85" w:rsidP="003F5F33">
      <w:pPr>
        <w:pStyle w:val="En-tte"/>
        <w:spacing w:after="120" w:line="360" w:lineRule="auto"/>
        <w:jc w:val="both"/>
        <w:rPr>
          <w:rFonts w:ascii="Arial Narrow" w:hAnsi="Arial Narrow"/>
        </w:rPr>
      </w:pPr>
      <w:r w:rsidRPr="00546FE0">
        <w:rPr>
          <w:rFonts w:ascii="Arial Narrow" w:hAnsi="Arial Narrow"/>
        </w:rPr>
        <w:t xml:space="preserve">En tout état de cause, le titulaire reste responsable de toutes les obligations résultant du </w:t>
      </w:r>
      <w:r w:rsidR="003F5F33" w:rsidRPr="00546FE0">
        <w:rPr>
          <w:rFonts w:ascii="Arial Narrow" w:hAnsi="Arial Narrow"/>
        </w:rPr>
        <w:t xml:space="preserve">marché </w:t>
      </w:r>
      <w:r w:rsidRPr="00546FE0">
        <w:rPr>
          <w:rFonts w:ascii="Arial Narrow" w:hAnsi="Arial Narrow"/>
        </w:rPr>
        <w:t>y compris celles qui sont sous-traitées.</w:t>
      </w:r>
    </w:p>
    <w:p w14:paraId="681BB693" w14:textId="77777777"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t xml:space="preserve">Lorsque le montant des prestations sous-traitées est supérieur à 600€ TTC, le sous-traitant est payé directement par l’EPMO. </w:t>
      </w:r>
    </w:p>
    <w:p w14:paraId="0A3820F6" w14:textId="77777777" w:rsidR="00043D85" w:rsidRPr="00546FE0" w:rsidRDefault="00043D85" w:rsidP="004C5CF1">
      <w:pPr>
        <w:pStyle w:val="En-tte"/>
        <w:spacing w:after="120" w:line="360" w:lineRule="auto"/>
        <w:rPr>
          <w:rFonts w:ascii="Arial Narrow" w:hAnsi="Arial Narrow"/>
        </w:rPr>
      </w:pPr>
    </w:p>
    <w:p w14:paraId="26554500" w14:textId="77777777" w:rsidR="00043D85" w:rsidRPr="00546FE0" w:rsidRDefault="0030422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ASSURANCE</w:t>
      </w:r>
    </w:p>
    <w:p w14:paraId="3044DD5A" w14:textId="7777777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Le titulaire est responsable des dommages de toute nature qui pourraient être occasionnés aux biens ou aux personnes, de l'EPMO ou non, de son fait, ou du fait des biens dont il a la garde ou des personnes dont il est responsable.</w:t>
      </w:r>
    </w:p>
    <w:p w14:paraId="5CECA30E" w14:textId="690738FD" w:rsidR="00422159" w:rsidRDefault="00422159" w:rsidP="00422159">
      <w:pPr>
        <w:pStyle w:val="En-tte"/>
        <w:spacing w:after="120" w:line="360" w:lineRule="auto"/>
        <w:jc w:val="both"/>
        <w:rPr>
          <w:rFonts w:ascii="Arial Narrow" w:hAnsi="Arial Narrow"/>
        </w:rPr>
      </w:pPr>
      <w:r w:rsidRPr="00546FE0">
        <w:rPr>
          <w:rFonts w:ascii="Arial Narrow" w:hAnsi="Arial Narrow"/>
        </w:rPr>
        <w:lastRenderedPageBreak/>
        <w:t>Il s'engage, en conséquence, à contracter toutes les p</w:t>
      </w:r>
      <w:r w:rsidR="00DD2383">
        <w:rPr>
          <w:rFonts w:ascii="Arial Narrow" w:hAnsi="Arial Narrow"/>
        </w:rPr>
        <w:t xml:space="preserve">olices d'assurances nécessaires </w:t>
      </w:r>
      <w:r w:rsidRPr="00546FE0">
        <w:rPr>
          <w:rFonts w:ascii="Arial Narrow" w:hAnsi="Arial Narrow"/>
        </w:rPr>
        <w:t>à la couverture de ces risques</w:t>
      </w:r>
      <w:r w:rsidR="00403F4D" w:rsidRPr="00546FE0">
        <w:rPr>
          <w:rFonts w:ascii="Arial Narrow" w:hAnsi="Arial Narrow"/>
        </w:rPr>
        <w:t xml:space="preserve"> et à produire les attestations afférentes dans un délai de quinze (15) jours suivants la notification du marché et avant le début de l’exécution des prestations</w:t>
      </w:r>
      <w:r w:rsidRPr="00546FE0">
        <w:rPr>
          <w:rFonts w:ascii="Arial Narrow" w:hAnsi="Arial Narrow"/>
        </w:rPr>
        <w:t xml:space="preserve">. </w:t>
      </w:r>
    </w:p>
    <w:p w14:paraId="01186E92" w14:textId="7225167F" w:rsidR="00090BEA" w:rsidRPr="00FF7F11" w:rsidRDefault="00422159" w:rsidP="00422159">
      <w:pPr>
        <w:pStyle w:val="En-tte"/>
        <w:spacing w:after="120" w:line="360" w:lineRule="auto"/>
        <w:jc w:val="both"/>
        <w:rPr>
          <w:rFonts w:ascii="Arial Narrow" w:hAnsi="Arial Narrow"/>
        </w:rPr>
      </w:pPr>
      <w:r w:rsidRPr="00546FE0">
        <w:rPr>
          <w:rFonts w:ascii="Arial Narrow" w:hAnsi="Arial Narrow"/>
        </w:rPr>
        <w:t>Le titulaire fait en outre son affaire de la réparation des préjudices qu'il pourrait lui-même subir à l'occasion de l'exécution des prestations et renonce à tout recours contre l'EPMO, excepté en cas de faute ou malveillance de celui-ci.</w:t>
      </w:r>
    </w:p>
    <w:p w14:paraId="708A654C" w14:textId="77777777" w:rsidR="0030422B" w:rsidRPr="00546FE0" w:rsidRDefault="0030422B" w:rsidP="004C5CF1">
      <w:pPr>
        <w:pStyle w:val="En-tte"/>
        <w:spacing w:after="120" w:line="360" w:lineRule="auto"/>
        <w:rPr>
          <w:rFonts w:ascii="Arial Narrow" w:hAnsi="Arial Narrow"/>
        </w:rPr>
      </w:pPr>
    </w:p>
    <w:p w14:paraId="085D1ACF" w14:textId="77777777" w:rsidR="0030422B" w:rsidRPr="00546FE0" w:rsidRDefault="00CC605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SITUATION FISCALE ET SOCIALE</w:t>
      </w:r>
    </w:p>
    <w:p w14:paraId="617A594C" w14:textId="079739D8" w:rsidR="00876A98" w:rsidRPr="00726E74" w:rsidRDefault="00876A98" w:rsidP="00876A98">
      <w:pPr>
        <w:pStyle w:val="En-tte"/>
        <w:spacing w:after="120" w:line="360" w:lineRule="auto"/>
        <w:jc w:val="both"/>
        <w:rPr>
          <w:rFonts w:ascii="Arial Narrow" w:hAnsi="Arial Narrow"/>
        </w:rPr>
      </w:pPr>
      <w:r w:rsidRPr="00726E74">
        <w:rPr>
          <w:rFonts w:ascii="Arial Narrow" w:hAnsi="Arial Narrow"/>
        </w:rPr>
        <w:t>Le titulaire transmet à l’EPMO-VGE, tous les six mois et pendant toute la durée du marché au Directeur des Affaires financières de l’EPMO-VGE, via le service E-Attestation</w:t>
      </w:r>
      <w:r>
        <w:rPr>
          <w:rFonts w:ascii="Arial Narrow" w:hAnsi="Arial Narrow"/>
        </w:rPr>
        <w:t>s</w:t>
      </w:r>
      <w:r w:rsidRPr="00726E74">
        <w:rPr>
          <w:rFonts w:ascii="Arial Narrow" w:hAnsi="Arial Narrow"/>
        </w:rPr>
        <w:t xml:space="preserve"> accessible sur le lien suivant : </w:t>
      </w:r>
      <w:hyperlink r:id="rId14" w:history="1">
        <w:r w:rsidRPr="00726E74">
          <w:rPr>
            <w:rStyle w:val="Lienhypertexte"/>
            <w:rFonts w:ascii="Arial Narrow" w:hAnsi="Arial Narrow"/>
          </w:rPr>
          <w:t>https://www.e-attestations.com/</w:t>
        </w:r>
      </w:hyperlink>
      <w:r w:rsidRPr="00726E74">
        <w:rPr>
          <w:rFonts w:ascii="Arial Narrow" w:hAnsi="Arial Narrow"/>
        </w:rPr>
        <w:t xml:space="preserve"> :</w:t>
      </w:r>
    </w:p>
    <w:p w14:paraId="2DC0966C" w14:textId="6D36C865" w:rsidR="00876A98" w:rsidRPr="00726E74" w:rsidRDefault="00876A98" w:rsidP="00876A98">
      <w:pPr>
        <w:pStyle w:val="En-tte"/>
        <w:spacing w:after="120" w:line="360" w:lineRule="auto"/>
        <w:jc w:val="both"/>
        <w:rPr>
          <w:rFonts w:ascii="Arial Narrow" w:hAnsi="Arial Narrow"/>
        </w:rPr>
      </w:pPr>
      <w:r w:rsidRPr="00726E74">
        <w:rPr>
          <w:rFonts w:ascii="Arial Narrow" w:hAnsi="Arial Narrow"/>
        </w:rPr>
        <w:t>-</w:t>
      </w:r>
      <w:r>
        <w:rPr>
          <w:rFonts w:ascii="Arial Narrow" w:hAnsi="Arial Narrow"/>
        </w:rPr>
        <w:t xml:space="preserve"> </w:t>
      </w:r>
      <w:r w:rsidRPr="00726E74">
        <w:rPr>
          <w:rFonts w:ascii="Arial Narrow" w:hAnsi="Arial Narrow"/>
        </w:rPr>
        <w:tab/>
        <w:t>Les attestations et certificats délivrés par les administrations et organismes compétents prouvant que les obligations fiscales et sociales ont été satisfaites ou l’état annuel des certificats reçus ;</w:t>
      </w:r>
    </w:p>
    <w:p w14:paraId="50577098" w14:textId="73B1680D" w:rsidR="00876A98" w:rsidRPr="00726E74" w:rsidRDefault="00876A98" w:rsidP="00876A98">
      <w:pPr>
        <w:pStyle w:val="En-tte"/>
        <w:spacing w:after="120" w:line="360" w:lineRule="auto"/>
        <w:jc w:val="both"/>
        <w:rPr>
          <w:rFonts w:ascii="Arial Narrow" w:hAnsi="Arial Narrow"/>
        </w:rPr>
      </w:pPr>
      <w:r w:rsidRPr="00726E74">
        <w:rPr>
          <w:rFonts w:ascii="Arial Narrow" w:hAnsi="Arial Narrow"/>
        </w:rPr>
        <w:t>-</w:t>
      </w:r>
      <w:r w:rsidRPr="00726E74">
        <w:rPr>
          <w:rFonts w:ascii="Arial Narrow" w:hAnsi="Arial Narrow"/>
        </w:rPr>
        <w:tab/>
      </w:r>
      <w:r>
        <w:rPr>
          <w:rFonts w:ascii="Arial Narrow" w:hAnsi="Arial Narrow"/>
        </w:rPr>
        <w:t xml:space="preserve"> Un</w:t>
      </w:r>
      <w:r w:rsidRPr="00726E74">
        <w:rPr>
          <w:rFonts w:ascii="Arial Narrow" w:hAnsi="Arial Narrow"/>
        </w:rPr>
        <w:t xml:space="preserve"> certificat délivré pour le paiement des cotisations auprès des organismes de sécurité sociale, des cotisations d’assurance vieillesse et d’assurance invalidité-décès, des cotisations de congés payés et de chômage intempéries ou attestant de la régularité du candidat au regard de l’obligation d’empl</w:t>
      </w:r>
      <w:r>
        <w:rPr>
          <w:rFonts w:ascii="Arial Narrow" w:hAnsi="Arial Narrow"/>
        </w:rPr>
        <w:t xml:space="preserve">oi des travailleurs handicapés ; </w:t>
      </w:r>
    </w:p>
    <w:p w14:paraId="45875C5F" w14:textId="1979BCEC" w:rsidR="00876A98" w:rsidRDefault="00876A98" w:rsidP="00876A98">
      <w:pPr>
        <w:pStyle w:val="En-tte"/>
        <w:spacing w:after="120" w:line="360" w:lineRule="auto"/>
        <w:jc w:val="both"/>
        <w:rPr>
          <w:rFonts w:ascii="Arial Narrow" w:hAnsi="Arial Narrow"/>
        </w:rPr>
      </w:pPr>
      <w:r>
        <w:rPr>
          <w:rFonts w:ascii="Arial Narrow" w:hAnsi="Arial Narrow"/>
        </w:rPr>
        <w:t xml:space="preserve">- </w:t>
      </w:r>
      <w:r w:rsidRPr="00726E74">
        <w:rPr>
          <w:rFonts w:ascii="Arial Narrow" w:hAnsi="Arial Narrow"/>
        </w:rPr>
        <w:t>Une attestation d’assurance professionnelle.</w:t>
      </w:r>
    </w:p>
    <w:p w14:paraId="74EF8A97" w14:textId="77777777" w:rsidR="00876A98" w:rsidRPr="00546FE0" w:rsidRDefault="00876A98" w:rsidP="00876A98">
      <w:pPr>
        <w:pStyle w:val="En-tte"/>
        <w:spacing w:after="120" w:line="360" w:lineRule="auto"/>
        <w:jc w:val="both"/>
        <w:rPr>
          <w:rFonts w:ascii="Arial Narrow" w:hAnsi="Arial Narrow"/>
        </w:rPr>
      </w:pPr>
      <w:r w:rsidRPr="00546FE0">
        <w:rPr>
          <w:rFonts w:ascii="Arial Narrow" w:hAnsi="Arial Narrow"/>
        </w:rPr>
        <w:t xml:space="preserve">En cas de non remise des documents susmentionnés et après notification d’une mise en demeure restée infructueuse sous sept (7) jours : </w:t>
      </w:r>
    </w:p>
    <w:p w14:paraId="24A4BA25" w14:textId="77777777" w:rsidR="00876A98" w:rsidRPr="00546FE0" w:rsidRDefault="00876A98" w:rsidP="00143BA9">
      <w:pPr>
        <w:pStyle w:val="En-tte"/>
        <w:numPr>
          <w:ilvl w:val="0"/>
          <w:numId w:val="4"/>
        </w:numPr>
        <w:tabs>
          <w:tab w:val="clear" w:pos="4536"/>
          <w:tab w:val="clear" w:pos="9072"/>
        </w:tabs>
        <w:spacing w:after="120" w:line="360" w:lineRule="auto"/>
        <w:jc w:val="both"/>
        <w:rPr>
          <w:rFonts w:ascii="Arial Narrow" w:hAnsi="Arial Narrow"/>
        </w:rPr>
      </w:pPr>
      <w:proofErr w:type="gramStart"/>
      <w:r w:rsidRPr="00546FE0">
        <w:rPr>
          <w:rFonts w:ascii="Arial Narrow" w:hAnsi="Arial Narrow"/>
        </w:rPr>
        <w:t>le</w:t>
      </w:r>
      <w:proofErr w:type="gramEnd"/>
      <w:r w:rsidRPr="00546FE0">
        <w:rPr>
          <w:rFonts w:ascii="Arial Narrow" w:hAnsi="Arial Narrow"/>
        </w:rPr>
        <w:t xml:space="preserve"> titulaire pourra se voir infliger une pénalité de 50 € par jour calendaire de retard après l’issu du délai imparti pour fournir les documents, </w:t>
      </w:r>
    </w:p>
    <w:p w14:paraId="5E85D782" w14:textId="77777777" w:rsidR="00876A98" w:rsidRPr="00546FE0" w:rsidRDefault="00876A98" w:rsidP="00876A98">
      <w:pPr>
        <w:pStyle w:val="En-tte"/>
        <w:spacing w:after="120" w:line="360" w:lineRule="auto"/>
        <w:ind w:left="426"/>
        <w:jc w:val="both"/>
        <w:rPr>
          <w:rFonts w:ascii="Arial Narrow" w:hAnsi="Arial Narrow"/>
        </w:rPr>
      </w:pPr>
      <w:proofErr w:type="gramStart"/>
      <w:r w:rsidRPr="00546FE0">
        <w:rPr>
          <w:rFonts w:ascii="Arial Narrow" w:hAnsi="Arial Narrow"/>
        </w:rPr>
        <w:t>ou</w:t>
      </w:r>
      <w:proofErr w:type="gramEnd"/>
      <w:r w:rsidRPr="00546FE0">
        <w:rPr>
          <w:rFonts w:ascii="Arial Narrow" w:hAnsi="Arial Narrow"/>
        </w:rPr>
        <w:t xml:space="preserve"> bien, </w:t>
      </w:r>
    </w:p>
    <w:p w14:paraId="4FA98DA9" w14:textId="77777777" w:rsidR="00876A98" w:rsidRPr="00546FE0" w:rsidRDefault="00876A98" w:rsidP="00143BA9">
      <w:pPr>
        <w:pStyle w:val="En-tte"/>
        <w:numPr>
          <w:ilvl w:val="0"/>
          <w:numId w:val="4"/>
        </w:numPr>
        <w:tabs>
          <w:tab w:val="clear" w:pos="4536"/>
          <w:tab w:val="clear" w:pos="9072"/>
        </w:tabs>
        <w:spacing w:after="120" w:line="360" w:lineRule="auto"/>
        <w:jc w:val="both"/>
        <w:rPr>
          <w:rFonts w:ascii="Arial Narrow" w:hAnsi="Arial Narrow"/>
        </w:rPr>
      </w:pPr>
      <w:proofErr w:type="gramStart"/>
      <w:r w:rsidRPr="00546FE0">
        <w:rPr>
          <w:rFonts w:ascii="Arial Narrow" w:hAnsi="Arial Narrow"/>
        </w:rPr>
        <w:t>le</w:t>
      </w:r>
      <w:proofErr w:type="gramEnd"/>
      <w:r w:rsidRPr="00546FE0">
        <w:rPr>
          <w:rFonts w:ascii="Arial Narrow" w:hAnsi="Arial Narrow"/>
        </w:rPr>
        <w:t xml:space="preserve"> marché pourra être résilié aux torts du titulaire sans que celui-ci puisse prétendre à indemnité et, le cas échéant, avec exécution des prestations à ses frais et risques.</w:t>
      </w:r>
    </w:p>
    <w:p w14:paraId="36AC7AC4" w14:textId="77777777" w:rsidR="00876A98" w:rsidRPr="00546FE0" w:rsidRDefault="00876A98" w:rsidP="00876A98">
      <w:pPr>
        <w:pStyle w:val="En-tte"/>
        <w:tabs>
          <w:tab w:val="clear" w:pos="4536"/>
          <w:tab w:val="clear" w:pos="9072"/>
        </w:tabs>
        <w:spacing w:after="120" w:line="360" w:lineRule="auto"/>
        <w:ind w:left="360"/>
        <w:jc w:val="both"/>
        <w:rPr>
          <w:rFonts w:ascii="Arial Narrow" w:hAnsi="Arial Narrow"/>
        </w:rPr>
      </w:pPr>
      <w:r w:rsidRPr="00546FE0">
        <w:rPr>
          <w:rFonts w:ascii="Arial Narrow" w:hAnsi="Arial Narrow"/>
        </w:rPr>
        <w:t>Le choix de l’alternative retenue relève de l’</w:t>
      </w:r>
      <w:r>
        <w:rPr>
          <w:rFonts w:ascii="Arial Narrow" w:hAnsi="Arial Narrow"/>
        </w:rPr>
        <w:t>EPMO-VGE</w:t>
      </w:r>
      <w:r w:rsidRPr="00546FE0">
        <w:rPr>
          <w:rFonts w:ascii="Arial Narrow" w:hAnsi="Arial Narrow"/>
        </w:rPr>
        <w:t>.</w:t>
      </w:r>
    </w:p>
    <w:p w14:paraId="1FE0CDA4" w14:textId="77777777" w:rsidR="001201AF" w:rsidRPr="00546FE0" w:rsidRDefault="001201AF" w:rsidP="00D9355E">
      <w:pPr>
        <w:pStyle w:val="En-tte"/>
        <w:tabs>
          <w:tab w:val="clear" w:pos="4536"/>
          <w:tab w:val="clear" w:pos="9072"/>
        </w:tabs>
        <w:spacing w:after="120" w:line="360" w:lineRule="auto"/>
        <w:jc w:val="both"/>
        <w:rPr>
          <w:rFonts w:ascii="Arial Narrow" w:hAnsi="Arial Narrow"/>
        </w:rPr>
      </w:pPr>
    </w:p>
    <w:p w14:paraId="68DDE0F8"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RESPECT DES PRINCIPES DE LA REPUBLIQUE</w:t>
      </w:r>
    </w:p>
    <w:p w14:paraId="108CD7D5" w14:textId="77777777" w:rsidR="00893EC5" w:rsidRPr="00F30726" w:rsidRDefault="00893EC5" w:rsidP="00143BA9">
      <w:pPr>
        <w:pStyle w:val="En-tte"/>
        <w:numPr>
          <w:ilvl w:val="0"/>
          <w:numId w:val="9"/>
        </w:numPr>
        <w:tabs>
          <w:tab w:val="clear" w:pos="4536"/>
          <w:tab w:val="center" w:pos="284"/>
        </w:tabs>
        <w:spacing w:after="120" w:line="360" w:lineRule="auto"/>
        <w:ind w:left="0" w:firstLine="0"/>
        <w:jc w:val="both"/>
        <w:rPr>
          <w:rFonts w:ascii="Arial Narrow" w:hAnsi="Arial Narrow"/>
        </w:rPr>
      </w:pPr>
      <w:r w:rsidRPr="00F30726">
        <w:rPr>
          <w:rFonts w:ascii="Arial Narrow" w:hAnsi="Arial Narrow"/>
        </w:rPr>
        <w:t xml:space="preserve">Conformément à l’article 1 de la loi n° 2021-1109 du 24 août 2021 confortant le respect des principes de la république, le titulaire assure le respect du principe d’égalité des usagers devant le service public et veille au respect des principes de neutralité et de laïcité du service public. </w:t>
      </w:r>
    </w:p>
    <w:p w14:paraId="0640BCB5" w14:textId="77777777" w:rsidR="00893EC5" w:rsidRPr="00F30726" w:rsidRDefault="00893EC5" w:rsidP="00893EC5">
      <w:pPr>
        <w:pStyle w:val="En-tte"/>
        <w:tabs>
          <w:tab w:val="clear" w:pos="4536"/>
          <w:tab w:val="center" w:pos="284"/>
        </w:tabs>
        <w:spacing w:after="120" w:line="360" w:lineRule="auto"/>
        <w:jc w:val="both"/>
        <w:rPr>
          <w:rFonts w:ascii="Arial Narrow" w:hAnsi="Arial Narrow"/>
        </w:rPr>
      </w:pPr>
      <w:r w:rsidRPr="00F30726">
        <w:rPr>
          <w:rFonts w:ascii="Arial Narrow" w:hAnsi="Arial Narrow"/>
        </w:rPr>
        <w:lastRenderedPageBreak/>
        <w:t>Il veille à ce que ses salariés ou toute personne sur laquelle il exerce son autorité hiérarchique ou son pouvoir de direction, lorsqu'ils participent à l’exécution du service public, s’abstiennent notamment de manifester leurs options politiques ou religieuses, traitent de façon égale toutes les personnes, et respectent leur liberté de conscience et leur dignité.</w:t>
      </w:r>
    </w:p>
    <w:p w14:paraId="7C941350" w14:textId="77777777" w:rsidR="00893EC5" w:rsidRPr="00F30726" w:rsidRDefault="00893EC5" w:rsidP="00893EC5">
      <w:pPr>
        <w:pStyle w:val="En-tte"/>
        <w:tabs>
          <w:tab w:val="clear" w:pos="4536"/>
          <w:tab w:val="center" w:pos="284"/>
        </w:tabs>
        <w:spacing w:after="120" w:line="360" w:lineRule="auto"/>
        <w:jc w:val="both"/>
        <w:rPr>
          <w:rFonts w:ascii="Arial Narrow" w:hAnsi="Arial Narrow"/>
        </w:rPr>
      </w:pPr>
      <w:r w:rsidRPr="00F30726">
        <w:rPr>
          <w:rFonts w:ascii="Arial Narrow" w:hAnsi="Arial Narrow"/>
        </w:rPr>
        <w:t>En premier lieu, ces personnes s’abstiennent de manifester leurs appartenances ou convictions religieuses, tant en arborant des signes ou tenues manifestant ostensiblement de telles apparences ou convictions, qu’en se livrant à des comportements révélant ces appartenances ou convictions.</w:t>
      </w:r>
    </w:p>
    <w:p w14:paraId="57B5E0AB" w14:textId="77777777" w:rsidR="00893EC5" w:rsidRPr="00F30726" w:rsidRDefault="00893EC5" w:rsidP="00893EC5">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Ils s’abstiennent également de faire état d’opinions de nature politique ou religieuse dans le cadre des contacts directs ou indirects avec les usagers ou les tiers, et ne peuvent notamment se livrer à des actes de provocation ou de prosélytisme. </w:t>
      </w:r>
    </w:p>
    <w:p w14:paraId="7778DCA8" w14:textId="77777777" w:rsidR="00893EC5" w:rsidRPr="00F30726" w:rsidRDefault="00893EC5" w:rsidP="00893EC5">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deuxième lieu, ces personnes s’acquittent de leurs obligations dans le respect de l’égalité de traitement entre les usagers. </w:t>
      </w:r>
    </w:p>
    <w:p w14:paraId="72B5FF61" w14:textId="77777777" w:rsidR="00893EC5" w:rsidRPr="00F30726" w:rsidRDefault="00893EC5" w:rsidP="00893EC5">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dernier lieu, ils respectent la liberté de conscience et la dignité des usagers et des tiers. </w:t>
      </w:r>
    </w:p>
    <w:p w14:paraId="4B13313C" w14:textId="77777777" w:rsidR="00893EC5" w:rsidRPr="00F30726" w:rsidRDefault="00893EC5" w:rsidP="00893EC5">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A ce titre, le titulaire informe l’EPMO des mesures mises en œuvre dans le cadre de l’exécution du présent marché pour assurer le respect de ces obligations ainsi que des mesures prévues pour remédier aux éventuels manquements. </w:t>
      </w:r>
    </w:p>
    <w:p w14:paraId="3A54B485" w14:textId="77777777" w:rsidR="00893EC5" w:rsidRPr="00F30726" w:rsidRDefault="00893EC5" w:rsidP="00143BA9">
      <w:pPr>
        <w:pStyle w:val="En-tte"/>
        <w:numPr>
          <w:ilvl w:val="0"/>
          <w:numId w:val="9"/>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 xml:space="preserve">Le titulaire veille à ce que toute personne à laquelle il confie pour partie l’exécution du présent marché, notamment ses sous-traitants, s’assure également du respect des principes et obligations énumérés ci-avant. </w:t>
      </w:r>
    </w:p>
    <w:p w14:paraId="5E9E3778" w14:textId="77777777" w:rsidR="00893EC5" w:rsidRPr="00F30726" w:rsidRDefault="00893EC5" w:rsidP="00893EC5">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Il s’assure à cet effet que les contrats de sous-traitance comportent les clauses nécessaires au respect de ces obligations, et fournira les contrats à l’EPMO si celui-ci en demande la communication, notamment à l’occasion des demandes d’acceptation de sous-traitants. </w:t>
      </w:r>
    </w:p>
    <w:p w14:paraId="76C2D8AC" w14:textId="77777777" w:rsidR="00893EC5" w:rsidRPr="00F30726" w:rsidRDefault="00893EC5" w:rsidP="00143BA9">
      <w:pPr>
        <w:pStyle w:val="En-tte"/>
        <w:numPr>
          <w:ilvl w:val="0"/>
          <w:numId w:val="9"/>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 xml:space="preserve">Le titulaire veille à permettre à tout usager ou agent de l’EPMO de signaler tout manquement aux principes d’égalité, de neutralité et de laïcité constaté au cours de l’exécution du marché.  </w:t>
      </w:r>
    </w:p>
    <w:p w14:paraId="2BFF35C6" w14:textId="77777777" w:rsidR="00893EC5" w:rsidRPr="00F30726" w:rsidRDefault="00893EC5" w:rsidP="00893EC5">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L’EPMO informe le titulaire, ou est informé par le titulaire sans délai de tout manquement à ces principes. Le titulaire informe l’EPMO des mesures prises pour y remédier. </w:t>
      </w:r>
    </w:p>
    <w:p w14:paraId="78BEA6FF" w14:textId="77777777" w:rsidR="00893EC5" w:rsidRPr="00F30726" w:rsidRDefault="00893EC5" w:rsidP="00143BA9">
      <w:pPr>
        <w:pStyle w:val="En-tte"/>
        <w:numPr>
          <w:ilvl w:val="0"/>
          <w:numId w:val="9"/>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 xml:space="preserve">Le Titulaire doit être en mesure de fournir à l’EPMO tout document ou outil de suivi des mesures destinées à assurer l’application des principes de laïcité et de neutralité. </w:t>
      </w:r>
    </w:p>
    <w:p w14:paraId="45197C13" w14:textId="77777777" w:rsidR="00893EC5" w:rsidRPr="00F30726" w:rsidRDefault="00893EC5" w:rsidP="00143BA9">
      <w:pPr>
        <w:pStyle w:val="En-tte"/>
        <w:numPr>
          <w:ilvl w:val="0"/>
          <w:numId w:val="9"/>
        </w:numPr>
        <w:tabs>
          <w:tab w:val="center" w:pos="284"/>
        </w:tabs>
        <w:spacing w:after="120" w:line="360" w:lineRule="auto"/>
        <w:ind w:left="0" w:hanging="11"/>
        <w:jc w:val="both"/>
        <w:rPr>
          <w:rFonts w:ascii="Arial Narrow" w:hAnsi="Arial Narrow"/>
        </w:rPr>
      </w:pPr>
      <w:r w:rsidRPr="00F30726">
        <w:rPr>
          <w:rFonts w:ascii="Arial Narrow" w:hAnsi="Arial Narrow"/>
        </w:rPr>
        <w:t xml:space="preserve">En cas de constat de non-respect des obligations mentionnées ci-dessus, l’EPMO prononce : </w:t>
      </w:r>
    </w:p>
    <w:p w14:paraId="7DB9AD0E" w14:textId="77777777" w:rsidR="00893EC5" w:rsidRPr="00F30726" w:rsidRDefault="00893EC5" w:rsidP="00143BA9">
      <w:pPr>
        <w:pStyle w:val="En-tte"/>
        <w:numPr>
          <w:ilvl w:val="0"/>
          <w:numId w:val="4"/>
        </w:numPr>
        <w:tabs>
          <w:tab w:val="center" w:pos="284"/>
        </w:tabs>
        <w:spacing w:after="120" w:line="360" w:lineRule="auto"/>
        <w:jc w:val="both"/>
        <w:rPr>
          <w:rFonts w:ascii="Arial Narrow" w:hAnsi="Arial Narrow"/>
        </w:rPr>
      </w:pPr>
      <w:r w:rsidRPr="00F30726">
        <w:rPr>
          <w:rFonts w:ascii="Arial Narrow" w:hAnsi="Arial Narrow"/>
        </w:rPr>
        <w:t xml:space="preserve">une pénalité forfaitaire d’un montant de 500 €  à l’encontre du titulaire en cas de manquement établi </w:t>
      </w:r>
      <w:proofErr w:type="spellStart"/>
      <w:r w:rsidRPr="00F30726">
        <w:rPr>
          <w:rFonts w:ascii="Arial Narrow" w:hAnsi="Arial Narrow"/>
        </w:rPr>
        <w:t>établi</w:t>
      </w:r>
      <w:proofErr w:type="spellEnd"/>
      <w:r w:rsidRPr="00F30726">
        <w:rPr>
          <w:rFonts w:ascii="Arial Narrow" w:hAnsi="Arial Narrow"/>
        </w:rPr>
        <w:t xml:space="preserve"> de tout personnel placé sous son autorité, ainsi que de tout personnel placé sous l’autorité de l’un de ses sous-traitants, aux principes d’égalité, de laïcité et de neutralité, et notamment à l’interdiction de manifester ses opinions politiques ou religieuses, à l’obligation de traiter de façon égale toutes les personnes, et au respect </w:t>
      </w:r>
      <w:r w:rsidRPr="00F30726">
        <w:rPr>
          <w:rFonts w:ascii="Arial Narrow" w:hAnsi="Arial Narrow"/>
        </w:rPr>
        <w:lastRenderedPageBreak/>
        <w:t>de la liberté de conscience et de la dignité de toutes les personnes. Cette pénalité s’applique par manquement constaté ;</w:t>
      </w:r>
    </w:p>
    <w:p w14:paraId="5730EF37" w14:textId="77777777" w:rsidR="00893EC5" w:rsidRPr="00F30726" w:rsidRDefault="00893EC5" w:rsidP="00143BA9">
      <w:pPr>
        <w:pStyle w:val="En-tte"/>
        <w:numPr>
          <w:ilvl w:val="0"/>
          <w:numId w:val="4"/>
        </w:numPr>
        <w:tabs>
          <w:tab w:val="center" w:pos="284"/>
        </w:tabs>
        <w:spacing w:after="120" w:line="360" w:lineRule="auto"/>
        <w:jc w:val="both"/>
        <w:rPr>
          <w:rFonts w:ascii="Arial Narrow" w:hAnsi="Arial Narrow"/>
        </w:rPr>
      </w:pPr>
      <w:proofErr w:type="gramStart"/>
      <w:r w:rsidRPr="00F30726">
        <w:rPr>
          <w:rFonts w:ascii="Arial Narrow" w:hAnsi="Arial Narrow"/>
        </w:rPr>
        <w:t>une</w:t>
      </w:r>
      <w:proofErr w:type="gramEnd"/>
      <w:r w:rsidRPr="00F30726">
        <w:rPr>
          <w:rFonts w:ascii="Arial Narrow" w:hAnsi="Arial Narrow"/>
        </w:rPr>
        <w:t xml:space="preserve"> pénalité forfaitaire de 250 euros à l’encontre du titulaire par jour d’absence d’action correctrice à la suite d’un manquement aux principes d’égalité, neutralité et de laïcité constaté au cours de l’exécution du contrat. Cette pénalité s’applique par jour à compter du constat de la carence du titulaire à mettre en œuvre les actions correctrices prévues au contrat ;</w:t>
      </w:r>
    </w:p>
    <w:p w14:paraId="0B55F803" w14:textId="77777777" w:rsidR="00893EC5" w:rsidRPr="00F30726" w:rsidRDefault="00893EC5" w:rsidP="00143BA9">
      <w:pPr>
        <w:pStyle w:val="En-tte"/>
        <w:numPr>
          <w:ilvl w:val="0"/>
          <w:numId w:val="4"/>
        </w:numPr>
        <w:tabs>
          <w:tab w:val="center" w:pos="284"/>
        </w:tabs>
        <w:spacing w:after="120" w:line="360" w:lineRule="auto"/>
        <w:jc w:val="both"/>
        <w:rPr>
          <w:rFonts w:ascii="Arial Narrow" w:hAnsi="Arial Narrow"/>
        </w:rPr>
      </w:pPr>
      <w:proofErr w:type="gramStart"/>
      <w:r w:rsidRPr="00F30726">
        <w:rPr>
          <w:rFonts w:ascii="Arial Narrow" w:hAnsi="Arial Narrow"/>
        </w:rPr>
        <w:t>une</w:t>
      </w:r>
      <w:proofErr w:type="gramEnd"/>
      <w:r w:rsidRPr="00F30726">
        <w:rPr>
          <w:rFonts w:ascii="Arial Narrow" w:hAnsi="Arial Narrow"/>
        </w:rPr>
        <w:t xml:space="preserve"> pénalité de 50€ par jour de retard, après expiration d’un délai de trois (3) jours ouvrés à compter de la date de réception de la mise en demeure de produire les documents de suivi mentionnés au point 4 du présent article ;</w:t>
      </w:r>
    </w:p>
    <w:p w14:paraId="7C183532" w14:textId="77777777" w:rsidR="00893EC5" w:rsidRPr="00F30726" w:rsidRDefault="00893EC5" w:rsidP="00893EC5">
      <w:pPr>
        <w:pStyle w:val="En-tte"/>
        <w:tabs>
          <w:tab w:val="center" w:pos="284"/>
        </w:tabs>
        <w:spacing w:after="120" w:line="360" w:lineRule="auto"/>
        <w:jc w:val="both"/>
        <w:rPr>
          <w:rFonts w:ascii="Arial Narrow" w:hAnsi="Arial Narrow"/>
        </w:rPr>
      </w:pPr>
      <w:r w:rsidRPr="00F30726">
        <w:rPr>
          <w:rFonts w:ascii="Arial Narrow" w:hAnsi="Arial Narrow"/>
        </w:rPr>
        <w:t xml:space="preserve">Ces pénalités peuvent être cumulées le cas échéant. </w:t>
      </w:r>
    </w:p>
    <w:p w14:paraId="47BDC283" w14:textId="77777777" w:rsidR="00893EC5" w:rsidRDefault="00893EC5" w:rsidP="00893EC5">
      <w:pPr>
        <w:pStyle w:val="En-tte"/>
        <w:tabs>
          <w:tab w:val="center" w:pos="284"/>
        </w:tabs>
        <w:spacing w:after="120" w:line="360" w:lineRule="auto"/>
        <w:jc w:val="both"/>
        <w:rPr>
          <w:rFonts w:ascii="Arial Narrow" w:hAnsi="Arial Narrow"/>
        </w:rPr>
      </w:pPr>
      <w:r w:rsidRPr="00F30726">
        <w:rPr>
          <w:rFonts w:ascii="Arial Narrow" w:hAnsi="Arial Narrow"/>
        </w:rPr>
        <w:t>Par ailleurs, en cas de 5 manquements ou d’un manquement d’une particulière gravité, l’acheteur prononce la résiliation du contrat pour faute du titulaire, selon les modalités définies à l’article 50.3 du CCAG-TVX. L’acheteur notifie au préalable une mise en demeure au titulaire afin de l’informer de la sanction envisagée, et lui demande de présenter ses observations dans un délai qui ne saurait être inférieur à 15 jours calendaires à compter de la réception du courrier de mise en demeure. Si cette mise en demeure s’avère infructueuse, le pouvoir adjudicateur prononce la résiliation pour faute du contrat. La résiliation est prononcée aux frais et risques du titulaire conformément à l’article 50.3 du CCAG-TVX. Ces sanctions contractuelles sont sans préjudice des sanctions pénales qui seraient prononcées suite à une plainte émanant d’un usager ou d’un tiers et visant la société titulaire ou l’un de ses préposés en lien avec des faits de discrimination tels que définis par les articles 225-1 et suivants du code pénal.</w:t>
      </w:r>
    </w:p>
    <w:p w14:paraId="30809576" w14:textId="77777777" w:rsidR="00AD439B" w:rsidRPr="00546FE0" w:rsidRDefault="00AD439B" w:rsidP="00AD439B">
      <w:pPr>
        <w:pStyle w:val="En-tte"/>
        <w:spacing w:after="120" w:line="360" w:lineRule="auto"/>
        <w:rPr>
          <w:rFonts w:ascii="Arial Narrow" w:hAnsi="Arial Narrow"/>
        </w:rPr>
      </w:pPr>
    </w:p>
    <w:p w14:paraId="4FF2A9A1"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1" w:name="_Toc31197474"/>
      <w:r w:rsidRPr="00546FE0">
        <w:rPr>
          <w:rFonts w:ascii="Arial Narrow" w:hAnsi="Arial Narrow"/>
          <w:b/>
        </w:rPr>
        <w:t>LITIGE ET RESILIATION</w:t>
      </w:r>
      <w:bookmarkEnd w:id="1"/>
    </w:p>
    <w:p w14:paraId="2B62768F" w14:textId="1A16CEF6" w:rsidR="00AD439B" w:rsidRPr="00546FE0" w:rsidRDefault="00876A98" w:rsidP="00143BA9">
      <w:pPr>
        <w:pStyle w:val="En-tte"/>
        <w:numPr>
          <w:ilvl w:val="1"/>
          <w:numId w:val="13"/>
        </w:numPr>
        <w:tabs>
          <w:tab w:val="clear" w:pos="4536"/>
          <w:tab w:val="clear" w:pos="9072"/>
        </w:tabs>
        <w:spacing w:after="240" w:line="360" w:lineRule="auto"/>
        <w:jc w:val="both"/>
        <w:rPr>
          <w:rFonts w:ascii="Arial Narrow" w:hAnsi="Arial Narrow"/>
          <w:b/>
        </w:rPr>
      </w:pPr>
      <w:r>
        <w:rPr>
          <w:rFonts w:ascii="Arial Narrow" w:hAnsi="Arial Narrow"/>
          <w:b/>
        </w:rPr>
        <w:t xml:space="preserve"> </w:t>
      </w:r>
      <w:r w:rsidR="00AD439B" w:rsidRPr="00546FE0">
        <w:rPr>
          <w:rFonts w:ascii="Arial Narrow" w:hAnsi="Arial Narrow"/>
          <w:b/>
        </w:rPr>
        <w:t>Litige</w:t>
      </w:r>
    </w:p>
    <w:p w14:paraId="7B6B0318" w14:textId="7A712E91"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 xml:space="preserve">Le représentant de l’EPMO se réserve la faculté de régler à l’amiable tout différent éventuel relatif à l’interprétation des stipulations du marché ou </w:t>
      </w:r>
      <w:r w:rsidR="00876A98">
        <w:rPr>
          <w:rFonts w:ascii="Arial Narrow" w:hAnsi="Arial Narrow"/>
        </w:rPr>
        <w:t xml:space="preserve">à l’exécution des prestations. </w:t>
      </w:r>
      <w:r w:rsidR="00876A98" w:rsidRPr="00546FE0">
        <w:rPr>
          <w:rFonts w:ascii="Arial Narrow" w:hAnsi="Arial Narrow"/>
        </w:rPr>
        <w:t>Dans ce cadre, il sera fait application de l’article 46 du CCAG-FCS.</w:t>
      </w:r>
    </w:p>
    <w:p w14:paraId="5362A3EF" w14:textId="77777777"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En cas de procédure contentieuse, le Tribunal Administratif compétent est le Tribunal Administratif de Paris – 7, rue de Jouy – 75 181 Paris Cedex 04.</w:t>
      </w:r>
    </w:p>
    <w:p w14:paraId="0A37D72D" w14:textId="36ABBDA7" w:rsidR="00AD439B" w:rsidRPr="00546FE0" w:rsidRDefault="00876A98" w:rsidP="00143BA9">
      <w:pPr>
        <w:pStyle w:val="En-tte"/>
        <w:numPr>
          <w:ilvl w:val="1"/>
          <w:numId w:val="13"/>
        </w:numPr>
        <w:tabs>
          <w:tab w:val="clear" w:pos="4536"/>
          <w:tab w:val="clear" w:pos="9072"/>
        </w:tabs>
        <w:spacing w:after="240" w:line="360" w:lineRule="auto"/>
        <w:jc w:val="both"/>
        <w:rPr>
          <w:rFonts w:ascii="Arial Narrow" w:hAnsi="Arial Narrow"/>
          <w:b/>
        </w:rPr>
      </w:pPr>
      <w:r>
        <w:rPr>
          <w:rFonts w:ascii="Arial Narrow" w:hAnsi="Arial Narrow"/>
          <w:b/>
        </w:rPr>
        <w:t xml:space="preserve"> </w:t>
      </w:r>
      <w:r w:rsidR="00AD439B" w:rsidRPr="00546FE0">
        <w:rPr>
          <w:rFonts w:ascii="Arial Narrow" w:hAnsi="Arial Narrow"/>
          <w:b/>
        </w:rPr>
        <w:t>Résiliation</w:t>
      </w:r>
    </w:p>
    <w:p w14:paraId="1B469A8A" w14:textId="7BC3B219" w:rsidR="00AD439B" w:rsidRPr="00546FE0" w:rsidRDefault="00AD439B" w:rsidP="00AD439B">
      <w:pPr>
        <w:pStyle w:val="En-tte"/>
        <w:spacing w:after="120" w:line="360" w:lineRule="auto"/>
        <w:rPr>
          <w:rFonts w:ascii="Arial Narrow" w:hAnsi="Arial Narrow"/>
        </w:rPr>
      </w:pPr>
      <w:r w:rsidRPr="00546FE0">
        <w:rPr>
          <w:rFonts w:ascii="Arial Narrow" w:hAnsi="Arial Narrow"/>
        </w:rPr>
        <w:t>L'EPMO se réserve la faculté de résilier le présent marché dans les conditions prévues au chapitre 7 du CCAG-</w:t>
      </w:r>
      <w:r w:rsidR="00876A98">
        <w:rPr>
          <w:rFonts w:ascii="Arial Narrow" w:hAnsi="Arial Narrow"/>
        </w:rPr>
        <w:t>FCS</w:t>
      </w:r>
      <w:r w:rsidRPr="00546FE0">
        <w:rPr>
          <w:rFonts w:ascii="Arial Narrow" w:hAnsi="Arial Narrow"/>
        </w:rPr>
        <w:t>.</w:t>
      </w:r>
    </w:p>
    <w:p w14:paraId="0354C86E" w14:textId="4FDC6606" w:rsidR="005E0555" w:rsidRPr="00546FE0" w:rsidRDefault="005E0555" w:rsidP="00AD439B">
      <w:pPr>
        <w:pStyle w:val="En-tte"/>
        <w:spacing w:after="120" w:line="360" w:lineRule="auto"/>
        <w:rPr>
          <w:rFonts w:ascii="Arial Narrow" w:hAnsi="Arial Narrow"/>
        </w:rPr>
      </w:pPr>
    </w:p>
    <w:p w14:paraId="5AF39788"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2" w:name="_Toc31197476"/>
      <w:r w:rsidRPr="00546FE0">
        <w:rPr>
          <w:rFonts w:ascii="Arial Narrow" w:hAnsi="Arial Narrow"/>
          <w:b/>
        </w:rPr>
        <w:lastRenderedPageBreak/>
        <w:t>DEROGATIONS AUX DOCUMENTS GÉNÉRAUX</w:t>
      </w:r>
      <w:bookmarkEnd w:id="2"/>
      <w:r w:rsidRPr="00546FE0">
        <w:rPr>
          <w:rFonts w:ascii="Arial Narrow" w:hAnsi="Arial Narrow"/>
          <w:b/>
        </w:rPr>
        <w:t xml:space="preserve"> </w:t>
      </w:r>
    </w:p>
    <w:p w14:paraId="411F2C04" w14:textId="09AB803E" w:rsidR="00DB26DA" w:rsidRPr="00546FE0" w:rsidRDefault="00876A98" w:rsidP="00165639">
      <w:pPr>
        <w:pStyle w:val="En-tte"/>
        <w:spacing w:after="120" w:line="360" w:lineRule="auto"/>
        <w:jc w:val="both"/>
        <w:rPr>
          <w:rFonts w:ascii="Arial Narrow" w:hAnsi="Arial Narrow"/>
        </w:rPr>
      </w:pPr>
      <w:r>
        <w:rPr>
          <w:rFonts w:ascii="Arial Narrow" w:hAnsi="Arial Narrow"/>
        </w:rPr>
        <w:t>L'article 13</w:t>
      </w:r>
      <w:r w:rsidR="008C78E1" w:rsidRPr="007A6817">
        <w:rPr>
          <w:rFonts w:ascii="Arial Narrow" w:hAnsi="Arial Narrow"/>
        </w:rPr>
        <w:t xml:space="preserve"> (pénalités) du présent document déroge au 2</w:t>
      </w:r>
      <w:r w:rsidR="008C78E1" w:rsidRPr="007A6817">
        <w:rPr>
          <w:rFonts w:ascii="Arial Narrow" w:hAnsi="Arial Narrow"/>
          <w:vertAlign w:val="superscript"/>
        </w:rPr>
        <w:t>ème</w:t>
      </w:r>
      <w:r w:rsidR="008C78E1" w:rsidRPr="007A6817">
        <w:rPr>
          <w:rFonts w:ascii="Arial Narrow" w:hAnsi="Arial Narrow"/>
        </w:rPr>
        <w:t xml:space="preserve"> alinéa de l’article </w:t>
      </w:r>
      <w:r w:rsidR="00143BA9">
        <w:rPr>
          <w:rFonts w:ascii="Arial Narrow" w:hAnsi="Arial Narrow"/>
        </w:rPr>
        <w:t>14.1.1 et</w:t>
      </w:r>
      <w:r w:rsidR="007A6817" w:rsidRPr="007A6817">
        <w:rPr>
          <w:rFonts w:ascii="Arial Narrow" w:hAnsi="Arial Narrow"/>
        </w:rPr>
        <w:t xml:space="preserve"> à </w:t>
      </w:r>
      <w:r w:rsidR="00143BA9">
        <w:rPr>
          <w:rFonts w:ascii="Arial Narrow" w:hAnsi="Arial Narrow"/>
        </w:rPr>
        <w:t xml:space="preserve">l’article 14.1.3 </w:t>
      </w:r>
      <w:r w:rsidR="008C78E1" w:rsidRPr="007A6817">
        <w:rPr>
          <w:rFonts w:ascii="Arial Narrow" w:hAnsi="Arial Narrow"/>
        </w:rPr>
        <w:t>du CCAG-</w:t>
      </w:r>
      <w:r w:rsidR="00143BA9">
        <w:rPr>
          <w:rFonts w:ascii="Arial Narrow" w:hAnsi="Arial Narrow"/>
        </w:rPr>
        <w:t>FCS</w:t>
      </w:r>
      <w:r w:rsidR="008C78E1" w:rsidRPr="007A6817">
        <w:rPr>
          <w:rFonts w:ascii="Arial Narrow" w:hAnsi="Arial Narrow"/>
        </w:rPr>
        <w:t>.</w:t>
      </w:r>
    </w:p>
    <w:p w14:paraId="5070207C" w14:textId="77777777" w:rsidR="00AD439B" w:rsidRPr="00546FE0" w:rsidRDefault="00AD439B" w:rsidP="00165639">
      <w:pPr>
        <w:pStyle w:val="En-tte"/>
        <w:spacing w:after="120" w:line="360" w:lineRule="auto"/>
        <w:jc w:val="center"/>
        <w:rPr>
          <w:rFonts w:ascii="Arial Narrow" w:hAnsi="Arial Narrow"/>
        </w:rPr>
      </w:pPr>
    </w:p>
    <w:p w14:paraId="789B1C38" w14:textId="77777777" w:rsidR="0081396B" w:rsidRPr="00546FE0" w:rsidRDefault="00AD439B" w:rsidP="00165639">
      <w:pPr>
        <w:pStyle w:val="En-tte"/>
        <w:spacing w:after="120" w:line="360" w:lineRule="auto"/>
        <w:jc w:val="center"/>
        <w:rPr>
          <w:rFonts w:ascii="Arial Narrow" w:hAnsi="Arial Narrow"/>
        </w:rPr>
      </w:pPr>
      <w:r w:rsidRPr="00546FE0">
        <w:rPr>
          <w:rFonts w:ascii="Arial Narrow" w:hAnsi="Arial Narrow"/>
        </w:rPr>
        <w:t>***</w:t>
      </w:r>
    </w:p>
    <w:sectPr w:rsidR="0081396B" w:rsidRPr="00546FE0" w:rsidSect="00E42FF3">
      <w:footerReference w:type="default" r:id="rId15"/>
      <w:headerReference w:type="first" r:id="rId16"/>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A9253B" w14:textId="77777777" w:rsidR="004F1F85" w:rsidRDefault="004F1F85" w:rsidP="00E42FF3">
      <w:pPr>
        <w:spacing w:after="0" w:line="240" w:lineRule="auto"/>
      </w:pPr>
      <w:r>
        <w:separator/>
      </w:r>
    </w:p>
  </w:endnote>
  <w:endnote w:type="continuationSeparator" w:id="0">
    <w:p w14:paraId="7E7CC525" w14:textId="77777777" w:rsidR="004F1F85" w:rsidRDefault="004F1F85"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56A5B67" w14:textId="52EE126E" w:rsidR="004F1F85" w:rsidRDefault="004F1F85">
        <w:pPr>
          <w:pStyle w:val="Pieddepage"/>
          <w:jc w:val="right"/>
        </w:pPr>
        <w:r>
          <w:fldChar w:fldCharType="begin"/>
        </w:r>
        <w:r>
          <w:instrText>PAGE   \* MERGEFORMAT</w:instrText>
        </w:r>
        <w:r>
          <w:fldChar w:fldCharType="separate"/>
        </w:r>
        <w:r w:rsidR="00160F4D">
          <w:rPr>
            <w:noProof/>
          </w:rPr>
          <w:t>13</w:t>
        </w:r>
        <w:r>
          <w:fldChar w:fldCharType="end"/>
        </w:r>
      </w:p>
    </w:sdtContent>
  </w:sdt>
  <w:p w14:paraId="1C416107" w14:textId="77777777" w:rsidR="004F1F85" w:rsidRDefault="004F1F8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2097F5" w14:textId="77777777" w:rsidR="004F1F85" w:rsidRDefault="004F1F85" w:rsidP="00E42FF3">
      <w:pPr>
        <w:spacing w:after="0" w:line="240" w:lineRule="auto"/>
      </w:pPr>
      <w:r>
        <w:separator/>
      </w:r>
    </w:p>
  </w:footnote>
  <w:footnote w:type="continuationSeparator" w:id="0">
    <w:p w14:paraId="32902BFF" w14:textId="77777777" w:rsidR="004F1F85" w:rsidRDefault="004F1F85"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4F1F85" w14:paraId="58381086" w14:textId="77777777" w:rsidTr="00E42FF3">
      <w:tc>
        <w:tcPr>
          <w:tcW w:w="2725" w:type="dxa"/>
        </w:tcPr>
        <w:p w14:paraId="4CB7F7E7" w14:textId="77777777" w:rsidR="004F1F85" w:rsidRDefault="004F1F85" w:rsidP="00E42FF3">
          <w:pPr>
            <w:pStyle w:val="En-tte"/>
          </w:pPr>
          <w:r>
            <w:rPr>
              <w:noProof/>
              <w:lang w:eastAsia="fr-FR"/>
            </w:rPr>
            <w:drawing>
              <wp:inline distT="0" distB="0" distL="0" distR="0" wp14:anchorId="49049FD9" wp14:editId="51752D22">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8AE2C9D" w14:textId="77777777" w:rsidR="004F1F85" w:rsidRPr="008B551F" w:rsidRDefault="004F1F85"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5CF258C0" w14:textId="77777777" w:rsidR="004F1F85" w:rsidRPr="008B551F" w:rsidRDefault="004F1F85"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5843B629" w14:textId="77777777" w:rsidR="004F1F85" w:rsidRPr="008B551F" w:rsidRDefault="004F1F85"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38B018C3" w14:textId="77777777" w:rsidR="004F1F85" w:rsidRPr="008B551F" w:rsidRDefault="004F1F85"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56B2D0D2" w14:textId="77777777" w:rsidR="004F1F85" w:rsidRPr="008B551F" w:rsidRDefault="004F1F85"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2501FC48" w14:textId="77777777" w:rsidR="004F1F85" w:rsidRDefault="004F1F85" w:rsidP="00E42FF3">
          <w:pPr>
            <w:pStyle w:val="En-tte"/>
            <w:tabs>
              <w:tab w:val="clear" w:pos="4536"/>
              <w:tab w:val="clear" w:pos="9072"/>
              <w:tab w:val="left" w:pos="4635"/>
            </w:tabs>
          </w:pPr>
        </w:p>
      </w:tc>
    </w:tr>
  </w:tbl>
  <w:p w14:paraId="79DED19F" w14:textId="77777777" w:rsidR="004F1F85" w:rsidRDefault="004F1F8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5495E"/>
    <w:multiLevelType w:val="hybridMultilevel"/>
    <w:tmpl w:val="BA92F6F8"/>
    <w:lvl w:ilvl="0" w:tplc="040C0003">
      <w:start w:val="1"/>
      <w:numFmt w:val="bullet"/>
      <w:lvlText w:val="o"/>
      <w:lvlJc w:val="left"/>
      <w:pPr>
        <w:ind w:left="1364" w:hanging="360"/>
      </w:pPr>
      <w:rPr>
        <w:rFonts w:ascii="Courier New" w:hAnsi="Courier New" w:cs="Courier New" w:hint="default"/>
      </w:rPr>
    </w:lvl>
    <w:lvl w:ilvl="1" w:tplc="040C0003" w:tentative="1">
      <w:start w:val="1"/>
      <w:numFmt w:val="bullet"/>
      <w:lvlText w:val="o"/>
      <w:lvlJc w:val="left"/>
      <w:pPr>
        <w:ind w:left="2084" w:hanging="360"/>
      </w:pPr>
      <w:rPr>
        <w:rFonts w:ascii="Courier New" w:hAnsi="Courier New" w:cs="Courier New" w:hint="default"/>
      </w:rPr>
    </w:lvl>
    <w:lvl w:ilvl="2" w:tplc="040C0005" w:tentative="1">
      <w:start w:val="1"/>
      <w:numFmt w:val="bullet"/>
      <w:lvlText w:val=""/>
      <w:lvlJc w:val="left"/>
      <w:pPr>
        <w:ind w:left="2804" w:hanging="360"/>
      </w:pPr>
      <w:rPr>
        <w:rFonts w:ascii="Wingdings" w:hAnsi="Wingdings" w:hint="default"/>
      </w:rPr>
    </w:lvl>
    <w:lvl w:ilvl="3" w:tplc="040C0001" w:tentative="1">
      <w:start w:val="1"/>
      <w:numFmt w:val="bullet"/>
      <w:lvlText w:val=""/>
      <w:lvlJc w:val="left"/>
      <w:pPr>
        <w:ind w:left="3524" w:hanging="360"/>
      </w:pPr>
      <w:rPr>
        <w:rFonts w:ascii="Symbol" w:hAnsi="Symbol" w:hint="default"/>
      </w:rPr>
    </w:lvl>
    <w:lvl w:ilvl="4" w:tplc="040C0003" w:tentative="1">
      <w:start w:val="1"/>
      <w:numFmt w:val="bullet"/>
      <w:lvlText w:val="o"/>
      <w:lvlJc w:val="left"/>
      <w:pPr>
        <w:ind w:left="4244" w:hanging="360"/>
      </w:pPr>
      <w:rPr>
        <w:rFonts w:ascii="Courier New" w:hAnsi="Courier New" w:cs="Courier New" w:hint="default"/>
      </w:rPr>
    </w:lvl>
    <w:lvl w:ilvl="5" w:tplc="040C0005" w:tentative="1">
      <w:start w:val="1"/>
      <w:numFmt w:val="bullet"/>
      <w:lvlText w:val=""/>
      <w:lvlJc w:val="left"/>
      <w:pPr>
        <w:ind w:left="4964" w:hanging="360"/>
      </w:pPr>
      <w:rPr>
        <w:rFonts w:ascii="Wingdings" w:hAnsi="Wingdings" w:hint="default"/>
      </w:rPr>
    </w:lvl>
    <w:lvl w:ilvl="6" w:tplc="040C0001" w:tentative="1">
      <w:start w:val="1"/>
      <w:numFmt w:val="bullet"/>
      <w:lvlText w:val=""/>
      <w:lvlJc w:val="left"/>
      <w:pPr>
        <w:ind w:left="5684" w:hanging="360"/>
      </w:pPr>
      <w:rPr>
        <w:rFonts w:ascii="Symbol" w:hAnsi="Symbol" w:hint="default"/>
      </w:rPr>
    </w:lvl>
    <w:lvl w:ilvl="7" w:tplc="040C0003" w:tentative="1">
      <w:start w:val="1"/>
      <w:numFmt w:val="bullet"/>
      <w:lvlText w:val="o"/>
      <w:lvlJc w:val="left"/>
      <w:pPr>
        <w:ind w:left="6404" w:hanging="360"/>
      </w:pPr>
      <w:rPr>
        <w:rFonts w:ascii="Courier New" w:hAnsi="Courier New" w:cs="Courier New" w:hint="default"/>
      </w:rPr>
    </w:lvl>
    <w:lvl w:ilvl="8" w:tplc="040C0005" w:tentative="1">
      <w:start w:val="1"/>
      <w:numFmt w:val="bullet"/>
      <w:lvlText w:val=""/>
      <w:lvlJc w:val="left"/>
      <w:pPr>
        <w:ind w:left="7124" w:hanging="360"/>
      </w:pPr>
      <w:rPr>
        <w:rFonts w:ascii="Wingdings" w:hAnsi="Wingdings" w:hint="default"/>
      </w:rPr>
    </w:lvl>
  </w:abstractNum>
  <w:abstractNum w:abstractNumId="1" w15:restartNumberingAfterBreak="0">
    <w:nsid w:val="03DD745C"/>
    <w:multiLevelType w:val="multilevel"/>
    <w:tmpl w:val="681A154A"/>
    <w:lvl w:ilvl="0">
      <w:start w:val="1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9FF2C05"/>
    <w:multiLevelType w:val="hybridMultilevel"/>
    <w:tmpl w:val="9528AC4E"/>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13E1E86"/>
    <w:multiLevelType w:val="hybridMultilevel"/>
    <w:tmpl w:val="5EA41754"/>
    <w:lvl w:ilvl="0" w:tplc="CABC4332">
      <w:start w:val="1"/>
      <w:numFmt w:val="decimal"/>
      <w:lvlText w:val="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28A68DF"/>
    <w:multiLevelType w:val="hybridMultilevel"/>
    <w:tmpl w:val="FECEAADE"/>
    <w:lvl w:ilvl="0" w:tplc="373A3428">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E317DCE"/>
    <w:multiLevelType w:val="hybridMultilevel"/>
    <w:tmpl w:val="9B3A8E0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1C76E65"/>
    <w:multiLevelType w:val="hybridMultilevel"/>
    <w:tmpl w:val="B3A687CC"/>
    <w:lvl w:ilvl="0" w:tplc="7478BAC8">
      <w:numFmt w:val="bullet"/>
      <w:lvlText w:val="-"/>
      <w:lvlJc w:val="left"/>
      <w:pPr>
        <w:tabs>
          <w:tab w:val="num" w:pos="360"/>
        </w:tabs>
        <w:ind w:left="36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96F0BC2"/>
    <w:multiLevelType w:val="hybridMultilevel"/>
    <w:tmpl w:val="738AE4BA"/>
    <w:lvl w:ilvl="0" w:tplc="C916F674">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EFE5C3F"/>
    <w:multiLevelType w:val="hybridMultilevel"/>
    <w:tmpl w:val="6C347786"/>
    <w:lvl w:ilvl="0" w:tplc="373A3428">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6E9208D"/>
    <w:multiLevelType w:val="hybridMultilevel"/>
    <w:tmpl w:val="7DB63404"/>
    <w:lvl w:ilvl="0" w:tplc="1CB8326A">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5A011D95"/>
    <w:multiLevelType w:val="hybridMultilevel"/>
    <w:tmpl w:val="363C2BC4"/>
    <w:lvl w:ilvl="0" w:tplc="19B6E56A">
      <w:start w:val="1"/>
      <w:numFmt w:val="bullet"/>
      <w:lvlText w:val="-"/>
      <w:lvlJc w:val="left"/>
      <w:pPr>
        <w:ind w:left="360" w:hanging="360"/>
      </w:pPr>
      <w:rPr>
        <w:rFonts w:ascii="Georgia" w:eastAsiaTheme="minorHAnsi" w:hAnsi="Georgia" w:cstheme="minorBidi"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5F1D148E"/>
    <w:multiLevelType w:val="multilevel"/>
    <w:tmpl w:val="681A154A"/>
    <w:lvl w:ilvl="0">
      <w:start w:val="1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ACD5D2A"/>
    <w:multiLevelType w:val="multilevel"/>
    <w:tmpl w:val="681A154A"/>
    <w:lvl w:ilvl="0">
      <w:start w:val="1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12"/>
  </w:num>
  <w:num w:numId="2">
    <w:abstractNumId w:val="2"/>
  </w:num>
  <w:num w:numId="3">
    <w:abstractNumId w:val="10"/>
  </w:num>
  <w:num w:numId="4">
    <w:abstractNumId w:val="9"/>
  </w:num>
  <w:num w:numId="5">
    <w:abstractNumId w:val="3"/>
  </w:num>
  <w:num w:numId="6">
    <w:abstractNumId w:val="0"/>
  </w:num>
  <w:num w:numId="7">
    <w:abstractNumId w:val="6"/>
  </w:num>
  <w:num w:numId="8">
    <w:abstractNumId w:val="7"/>
  </w:num>
  <w:num w:numId="9">
    <w:abstractNumId w:val="5"/>
  </w:num>
  <w:num w:numId="10">
    <w:abstractNumId w:val="8"/>
  </w:num>
  <w:num w:numId="11">
    <w:abstractNumId w:val="1"/>
  </w:num>
  <w:num w:numId="12">
    <w:abstractNumId w:val="13"/>
  </w:num>
  <w:num w:numId="13">
    <w:abstractNumId w:val="11"/>
  </w:num>
  <w:num w:numId="14">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10FF7"/>
    <w:rsid w:val="0002039E"/>
    <w:rsid w:val="00022AB6"/>
    <w:rsid w:val="0002717A"/>
    <w:rsid w:val="00030F3A"/>
    <w:rsid w:val="00040E71"/>
    <w:rsid w:val="00043D85"/>
    <w:rsid w:val="0004519F"/>
    <w:rsid w:val="00054FBE"/>
    <w:rsid w:val="0006022E"/>
    <w:rsid w:val="000623F6"/>
    <w:rsid w:val="00075008"/>
    <w:rsid w:val="00090BEA"/>
    <w:rsid w:val="000B1064"/>
    <w:rsid w:val="000B34BB"/>
    <w:rsid w:val="000B3B70"/>
    <w:rsid w:val="000B52E8"/>
    <w:rsid w:val="000B7422"/>
    <w:rsid w:val="000C0FBC"/>
    <w:rsid w:val="000C10A2"/>
    <w:rsid w:val="000C2D94"/>
    <w:rsid w:val="000C6DA8"/>
    <w:rsid w:val="000D0217"/>
    <w:rsid w:val="000D06AD"/>
    <w:rsid w:val="000D317C"/>
    <w:rsid w:val="000D69E2"/>
    <w:rsid w:val="000E0A04"/>
    <w:rsid w:val="000E52A9"/>
    <w:rsid w:val="000E7740"/>
    <w:rsid w:val="000F6D9C"/>
    <w:rsid w:val="00100BDE"/>
    <w:rsid w:val="00102532"/>
    <w:rsid w:val="00106DDC"/>
    <w:rsid w:val="001201AF"/>
    <w:rsid w:val="00126B62"/>
    <w:rsid w:val="00130689"/>
    <w:rsid w:val="00130937"/>
    <w:rsid w:val="00141A3B"/>
    <w:rsid w:val="00143BA9"/>
    <w:rsid w:val="0014540C"/>
    <w:rsid w:val="00150596"/>
    <w:rsid w:val="00160F4D"/>
    <w:rsid w:val="00165639"/>
    <w:rsid w:val="00180990"/>
    <w:rsid w:val="001A38BC"/>
    <w:rsid w:val="001A3FF7"/>
    <w:rsid w:val="001B44CB"/>
    <w:rsid w:val="001B7575"/>
    <w:rsid w:val="001D209F"/>
    <w:rsid w:val="001D5BCE"/>
    <w:rsid w:val="001E24A7"/>
    <w:rsid w:val="001F6E69"/>
    <w:rsid w:val="001F7232"/>
    <w:rsid w:val="002144DD"/>
    <w:rsid w:val="00225CE4"/>
    <w:rsid w:val="0023503B"/>
    <w:rsid w:val="0024335F"/>
    <w:rsid w:val="00245388"/>
    <w:rsid w:val="0025246C"/>
    <w:rsid w:val="00257918"/>
    <w:rsid w:val="00261EEE"/>
    <w:rsid w:val="00262E67"/>
    <w:rsid w:val="00264E15"/>
    <w:rsid w:val="00270658"/>
    <w:rsid w:val="00271A97"/>
    <w:rsid w:val="002B10AD"/>
    <w:rsid w:val="002B2148"/>
    <w:rsid w:val="002B29A3"/>
    <w:rsid w:val="002C1FA1"/>
    <w:rsid w:val="002C5191"/>
    <w:rsid w:val="002D6143"/>
    <w:rsid w:val="002E4166"/>
    <w:rsid w:val="002F4374"/>
    <w:rsid w:val="00300870"/>
    <w:rsid w:val="0030422B"/>
    <w:rsid w:val="00314364"/>
    <w:rsid w:val="00321AD1"/>
    <w:rsid w:val="0032637F"/>
    <w:rsid w:val="00332820"/>
    <w:rsid w:val="00347265"/>
    <w:rsid w:val="00350E5F"/>
    <w:rsid w:val="00360E50"/>
    <w:rsid w:val="00367714"/>
    <w:rsid w:val="003765CC"/>
    <w:rsid w:val="00376A8E"/>
    <w:rsid w:val="00396AF6"/>
    <w:rsid w:val="0039712F"/>
    <w:rsid w:val="003978C9"/>
    <w:rsid w:val="003A3C44"/>
    <w:rsid w:val="003A5F8F"/>
    <w:rsid w:val="003B6591"/>
    <w:rsid w:val="003C406F"/>
    <w:rsid w:val="003C4F7F"/>
    <w:rsid w:val="003D7C03"/>
    <w:rsid w:val="003E6575"/>
    <w:rsid w:val="003F3420"/>
    <w:rsid w:val="003F5F33"/>
    <w:rsid w:val="00403F4D"/>
    <w:rsid w:val="00422159"/>
    <w:rsid w:val="00426B67"/>
    <w:rsid w:val="004302A7"/>
    <w:rsid w:val="00432922"/>
    <w:rsid w:val="0046738A"/>
    <w:rsid w:val="004673F7"/>
    <w:rsid w:val="00470284"/>
    <w:rsid w:val="00471EBA"/>
    <w:rsid w:val="00482879"/>
    <w:rsid w:val="0048725C"/>
    <w:rsid w:val="004A157C"/>
    <w:rsid w:val="004A5A73"/>
    <w:rsid w:val="004C5CF1"/>
    <w:rsid w:val="004D0CF2"/>
    <w:rsid w:val="004D156F"/>
    <w:rsid w:val="004D1DFA"/>
    <w:rsid w:val="004D443D"/>
    <w:rsid w:val="004F00ED"/>
    <w:rsid w:val="004F1F85"/>
    <w:rsid w:val="004F429E"/>
    <w:rsid w:val="00505915"/>
    <w:rsid w:val="0050621E"/>
    <w:rsid w:val="0051770A"/>
    <w:rsid w:val="00524389"/>
    <w:rsid w:val="005329C1"/>
    <w:rsid w:val="00534A25"/>
    <w:rsid w:val="005413BD"/>
    <w:rsid w:val="005418B2"/>
    <w:rsid w:val="00546FE0"/>
    <w:rsid w:val="005625C3"/>
    <w:rsid w:val="005706E9"/>
    <w:rsid w:val="00571D19"/>
    <w:rsid w:val="00580615"/>
    <w:rsid w:val="00583A7D"/>
    <w:rsid w:val="00587705"/>
    <w:rsid w:val="00593CA0"/>
    <w:rsid w:val="005B11C8"/>
    <w:rsid w:val="005B6E04"/>
    <w:rsid w:val="005D1A2E"/>
    <w:rsid w:val="005D555E"/>
    <w:rsid w:val="005D6D22"/>
    <w:rsid w:val="005E0555"/>
    <w:rsid w:val="005E63A7"/>
    <w:rsid w:val="005F1D51"/>
    <w:rsid w:val="00603C9C"/>
    <w:rsid w:val="00603DD0"/>
    <w:rsid w:val="00615924"/>
    <w:rsid w:val="00631D66"/>
    <w:rsid w:val="0064097D"/>
    <w:rsid w:val="00641175"/>
    <w:rsid w:val="006465DC"/>
    <w:rsid w:val="006528A6"/>
    <w:rsid w:val="00662697"/>
    <w:rsid w:val="00666DD5"/>
    <w:rsid w:val="00685B99"/>
    <w:rsid w:val="006A3A08"/>
    <w:rsid w:val="006A63E0"/>
    <w:rsid w:val="006A67D6"/>
    <w:rsid w:val="006C0230"/>
    <w:rsid w:val="006E2D9A"/>
    <w:rsid w:val="006F0B57"/>
    <w:rsid w:val="006F1D12"/>
    <w:rsid w:val="00716A60"/>
    <w:rsid w:val="007221BF"/>
    <w:rsid w:val="007258AA"/>
    <w:rsid w:val="00730045"/>
    <w:rsid w:val="007325FD"/>
    <w:rsid w:val="00732D34"/>
    <w:rsid w:val="007639B4"/>
    <w:rsid w:val="007663CD"/>
    <w:rsid w:val="007667EA"/>
    <w:rsid w:val="007A0028"/>
    <w:rsid w:val="007A0642"/>
    <w:rsid w:val="007A6817"/>
    <w:rsid w:val="007B2604"/>
    <w:rsid w:val="007B269E"/>
    <w:rsid w:val="007D0BC8"/>
    <w:rsid w:val="007D159B"/>
    <w:rsid w:val="007E5415"/>
    <w:rsid w:val="00806AEF"/>
    <w:rsid w:val="00806E82"/>
    <w:rsid w:val="0081396B"/>
    <w:rsid w:val="00823E21"/>
    <w:rsid w:val="00836C55"/>
    <w:rsid w:val="00837E87"/>
    <w:rsid w:val="00846D60"/>
    <w:rsid w:val="00870959"/>
    <w:rsid w:val="00876A98"/>
    <w:rsid w:val="0088306B"/>
    <w:rsid w:val="0088600A"/>
    <w:rsid w:val="00886615"/>
    <w:rsid w:val="00886A9B"/>
    <w:rsid w:val="00891B1A"/>
    <w:rsid w:val="00893EC5"/>
    <w:rsid w:val="008A6C5B"/>
    <w:rsid w:val="008A6C5C"/>
    <w:rsid w:val="008B6960"/>
    <w:rsid w:val="008C78E1"/>
    <w:rsid w:val="008E52F4"/>
    <w:rsid w:val="008E7F70"/>
    <w:rsid w:val="008F18DD"/>
    <w:rsid w:val="00904D87"/>
    <w:rsid w:val="00905D5B"/>
    <w:rsid w:val="009069EE"/>
    <w:rsid w:val="00910D6B"/>
    <w:rsid w:val="009122D3"/>
    <w:rsid w:val="009146C4"/>
    <w:rsid w:val="009176EA"/>
    <w:rsid w:val="0092074E"/>
    <w:rsid w:val="009330AA"/>
    <w:rsid w:val="009352BD"/>
    <w:rsid w:val="009554D5"/>
    <w:rsid w:val="00965530"/>
    <w:rsid w:val="0096665B"/>
    <w:rsid w:val="00983998"/>
    <w:rsid w:val="00984749"/>
    <w:rsid w:val="00986919"/>
    <w:rsid w:val="00990731"/>
    <w:rsid w:val="009940D0"/>
    <w:rsid w:val="009C1992"/>
    <w:rsid w:val="009C520E"/>
    <w:rsid w:val="009C6FC0"/>
    <w:rsid w:val="009C7DEE"/>
    <w:rsid w:val="009D63CC"/>
    <w:rsid w:val="00A02B17"/>
    <w:rsid w:val="00A118F1"/>
    <w:rsid w:val="00A15D9F"/>
    <w:rsid w:val="00A15E81"/>
    <w:rsid w:val="00A24DDE"/>
    <w:rsid w:val="00A322A5"/>
    <w:rsid w:val="00A32AE4"/>
    <w:rsid w:val="00A36D77"/>
    <w:rsid w:val="00A572A6"/>
    <w:rsid w:val="00A57CB4"/>
    <w:rsid w:val="00A66F84"/>
    <w:rsid w:val="00A7568E"/>
    <w:rsid w:val="00A77BDF"/>
    <w:rsid w:val="00A87BBE"/>
    <w:rsid w:val="00A94EDC"/>
    <w:rsid w:val="00A95517"/>
    <w:rsid w:val="00AA3E07"/>
    <w:rsid w:val="00AA6E3F"/>
    <w:rsid w:val="00AB20FC"/>
    <w:rsid w:val="00AB26FC"/>
    <w:rsid w:val="00AB41B2"/>
    <w:rsid w:val="00AC7DD0"/>
    <w:rsid w:val="00AD439B"/>
    <w:rsid w:val="00AF217D"/>
    <w:rsid w:val="00AF7289"/>
    <w:rsid w:val="00B17100"/>
    <w:rsid w:val="00B24B59"/>
    <w:rsid w:val="00B2714E"/>
    <w:rsid w:val="00B42ED3"/>
    <w:rsid w:val="00B50A8E"/>
    <w:rsid w:val="00B52B09"/>
    <w:rsid w:val="00B76727"/>
    <w:rsid w:val="00B76C4A"/>
    <w:rsid w:val="00B77CCD"/>
    <w:rsid w:val="00BB05AC"/>
    <w:rsid w:val="00BB70A8"/>
    <w:rsid w:val="00BC2A18"/>
    <w:rsid w:val="00BC64FE"/>
    <w:rsid w:val="00BD320A"/>
    <w:rsid w:val="00BD6430"/>
    <w:rsid w:val="00BE2DA4"/>
    <w:rsid w:val="00BF7336"/>
    <w:rsid w:val="00C0489A"/>
    <w:rsid w:val="00C05220"/>
    <w:rsid w:val="00C23DEA"/>
    <w:rsid w:val="00C37C04"/>
    <w:rsid w:val="00C412C6"/>
    <w:rsid w:val="00C47AC9"/>
    <w:rsid w:val="00C621CE"/>
    <w:rsid w:val="00C7088F"/>
    <w:rsid w:val="00C85FCF"/>
    <w:rsid w:val="00C92452"/>
    <w:rsid w:val="00C97D54"/>
    <w:rsid w:val="00CC605C"/>
    <w:rsid w:val="00CD6FC1"/>
    <w:rsid w:val="00CE4A76"/>
    <w:rsid w:val="00CF45C2"/>
    <w:rsid w:val="00D12898"/>
    <w:rsid w:val="00D17E86"/>
    <w:rsid w:val="00D3205F"/>
    <w:rsid w:val="00D32F62"/>
    <w:rsid w:val="00D349F1"/>
    <w:rsid w:val="00D34DDD"/>
    <w:rsid w:val="00D524F5"/>
    <w:rsid w:val="00D637C9"/>
    <w:rsid w:val="00D72FEE"/>
    <w:rsid w:val="00D86150"/>
    <w:rsid w:val="00D9355E"/>
    <w:rsid w:val="00DB0513"/>
    <w:rsid w:val="00DB066F"/>
    <w:rsid w:val="00DB26DA"/>
    <w:rsid w:val="00DB7A14"/>
    <w:rsid w:val="00DC2FA3"/>
    <w:rsid w:val="00DD2383"/>
    <w:rsid w:val="00DD7AF5"/>
    <w:rsid w:val="00DE5088"/>
    <w:rsid w:val="00E05C5A"/>
    <w:rsid w:val="00E13104"/>
    <w:rsid w:val="00E223C5"/>
    <w:rsid w:val="00E238AB"/>
    <w:rsid w:val="00E42FF3"/>
    <w:rsid w:val="00E86FA0"/>
    <w:rsid w:val="00EC2356"/>
    <w:rsid w:val="00EC6141"/>
    <w:rsid w:val="00ED558B"/>
    <w:rsid w:val="00EE0297"/>
    <w:rsid w:val="00EE4C36"/>
    <w:rsid w:val="00EE65EC"/>
    <w:rsid w:val="00EF2CB7"/>
    <w:rsid w:val="00EF5A8D"/>
    <w:rsid w:val="00F00B40"/>
    <w:rsid w:val="00F03BF9"/>
    <w:rsid w:val="00F065F4"/>
    <w:rsid w:val="00F0784C"/>
    <w:rsid w:val="00F369DF"/>
    <w:rsid w:val="00F436AA"/>
    <w:rsid w:val="00F441CF"/>
    <w:rsid w:val="00F449D9"/>
    <w:rsid w:val="00F60016"/>
    <w:rsid w:val="00F6320E"/>
    <w:rsid w:val="00F66C71"/>
    <w:rsid w:val="00F73F80"/>
    <w:rsid w:val="00F74527"/>
    <w:rsid w:val="00F802CE"/>
    <w:rsid w:val="00F81A7B"/>
    <w:rsid w:val="00F83528"/>
    <w:rsid w:val="00FA736D"/>
    <w:rsid w:val="00FC4A03"/>
    <w:rsid w:val="00FC4E35"/>
    <w:rsid w:val="00FD0446"/>
    <w:rsid w:val="00FF7F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2811423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1">
    <w:name w:val="heading 1"/>
    <w:basedOn w:val="Normal"/>
    <w:next w:val="Normal"/>
    <w:link w:val="Titre1Car"/>
    <w:uiPriority w:val="9"/>
    <w:qFormat/>
    <w:rsid w:val="00AD43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130689"/>
    <w:pPr>
      <w:keepNext/>
      <w:spacing w:before="120" w:after="0"/>
      <w:outlineLvl w:val="1"/>
    </w:pPr>
    <w:rPr>
      <w:rFonts w:ascii="Arial Narrow" w:eastAsia="Lucida Sans Unicode" w:hAnsi="Arial Narrow" w:cs="Arial"/>
      <w:b/>
    </w:rPr>
  </w:style>
  <w:style w:type="paragraph" w:styleId="Titre3">
    <w:name w:val="heading 3"/>
    <w:basedOn w:val="Normal"/>
    <w:next w:val="Normal"/>
    <w:link w:val="Titre3Car"/>
    <w:uiPriority w:val="9"/>
    <w:unhideWhenUsed/>
    <w:qFormat/>
    <w:rsid w:val="00090BE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link w:val="ParagraphedelisteCar"/>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table" w:customStyle="1" w:styleId="Grilledutableau1">
    <w:name w:val="Grille du tableau1"/>
    <w:basedOn w:val="TableauNormal"/>
    <w:next w:val="Grilledutableau"/>
    <w:rsid w:val="002F4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E65EC"/>
    <w:pPr>
      <w:spacing w:before="100" w:beforeAutospacing="1" w:after="100" w:afterAutospacing="1" w:line="240" w:lineRule="auto"/>
    </w:pPr>
    <w:rPr>
      <w:rFonts w:ascii="Times New Roman" w:hAnsi="Times New Roman" w:cs="Times New Roman"/>
      <w:sz w:val="24"/>
      <w:szCs w:val="24"/>
      <w:lang w:eastAsia="fr-FR"/>
    </w:rPr>
  </w:style>
  <w:style w:type="character" w:customStyle="1" w:styleId="Titre1Car">
    <w:name w:val="Titre 1 Car"/>
    <w:basedOn w:val="Policepardfaut"/>
    <w:link w:val="Titre1"/>
    <w:uiPriority w:val="9"/>
    <w:rsid w:val="00AD439B"/>
    <w:rPr>
      <w:rFonts w:asciiTheme="majorHAnsi" w:eastAsiaTheme="majorEastAsia" w:hAnsiTheme="majorHAnsi" w:cstheme="majorBidi"/>
      <w:color w:val="2E74B5" w:themeColor="accent1" w:themeShade="BF"/>
      <w:sz w:val="32"/>
      <w:szCs w:val="32"/>
    </w:rPr>
  </w:style>
  <w:style w:type="character" w:styleId="Marquedecommentaire">
    <w:name w:val="annotation reference"/>
    <w:basedOn w:val="Policepardfaut"/>
    <w:uiPriority w:val="99"/>
    <w:semiHidden/>
    <w:unhideWhenUsed/>
    <w:rsid w:val="00D72FEE"/>
    <w:rPr>
      <w:sz w:val="16"/>
      <w:szCs w:val="16"/>
    </w:rPr>
  </w:style>
  <w:style w:type="paragraph" w:styleId="Commentaire">
    <w:name w:val="annotation text"/>
    <w:basedOn w:val="Normal"/>
    <w:link w:val="CommentaireCar"/>
    <w:uiPriority w:val="99"/>
    <w:unhideWhenUsed/>
    <w:rsid w:val="00D72FEE"/>
    <w:pPr>
      <w:spacing w:line="240" w:lineRule="auto"/>
    </w:pPr>
    <w:rPr>
      <w:sz w:val="20"/>
      <w:szCs w:val="20"/>
    </w:rPr>
  </w:style>
  <w:style w:type="character" w:customStyle="1" w:styleId="CommentaireCar">
    <w:name w:val="Commentaire Car"/>
    <w:basedOn w:val="Policepardfaut"/>
    <w:link w:val="Commentaire"/>
    <w:uiPriority w:val="99"/>
    <w:rsid w:val="00D72FEE"/>
    <w:rPr>
      <w:sz w:val="20"/>
      <w:szCs w:val="20"/>
    </w:rPr>
  </w:style>
  <w:style w:type="paragraph" w:styleId="Objetducommentaire">
    <w:name w:val="annotation subject"/>
    <w:basedOn w:val="Commentaire"/>
    <w:next w:val="Commentaire"/>
    <w:link w:val="ObjetducommentaireCar"/>
    <w:uiPriority w:val="99"/>
    <w:semiHidden/>
    <w:unhideWhenUsed/>
    <w:rsid w:val="00D72FEE"/>
    <w:rPr>
      <w:b/>
      <w:bCs/>
    </w:rPr>
  </w:style>
  <w:style w:type="character" w:customStyle="1" w:styleId="ObjetducommentaireCar">
    <w:name w:val="Objet du commentaire Car"/>
    <w:basedOn w:val="CommentaireCar"/>
    <w:link w:val="Objetducommentaire"/>
    <w:uiPriority w:val="99"/>
    <w:semiHidden/>
    <w:rsid w:val="00D72FEE"/>
    <w:rPr>
      <w:b/>
      <w:bCs/>
      <w:sz w:val="20"/>
      <w:szCs w:val="20"/>
    </w:rPr>
  </w:style>
  <w:style w:type="paragraph" w:styleId="Textedebulles">
    <w:name w:val="Balloon Text"/>
    <w:basedOn w:val="Normal"/>
    <w:link w:val="TextedebullesCar"/>
    <w:uiPriority w:val="99"/>
    <w:semiHidden/>
    <w:unhideWhenUsed/>
    <w:rsid w:val="00D72FE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2FEE"/>
    <w:rPr>
      <w:rFonts w:ascii="Segoe UI" w:hAnsi="Segoe UI" w:cs="Segoe UI"/>
      <w:sz w:val="18"/>
      <w:szCs w:val="18"/>
    </w:rPr>
  </w:style>
  <w:style w:type="paragraph" w:customStyle="1" w:styleId="ART-0">
    <w:name w:val="ART-0"/>
    <w:basedOn w:val="Normal"/>
    <w:link w:val="ART-0Car"/>
    <w:qFormat/>
    <w:rsid w:val="001A38BC"/>
    <w:pPr>
      <w:spacing w:before="160" w:after="0" w:line="240" w:lineRule="auto"/>
      <w:ind w:left="851" w:right="284"/>
      <w:jc w:val="both"/>
    </w:pPr>
    <w:rPr>
      <w:rFonts w:ascii="Arial" w:eastAsia="Calibri" w:hAnsi="Arial" w:cs="Arial"/>
      <w:sz w:val="18"/>
      <w:szCs w:val="18"/>
    </w:rPr>
  </w:style>
  <w:style w:type="character" w:customStyle="1" w:styleId="ART-0Car">
    <w:name w:val="ART-0 Car"/>
    <w:link w:val="ART-0"/>
    <w:rsid w:val="001A38BC"/>
    <w:rPr>
      <w:rFonts w:ascii="Arial" w:eastAsia="Calibri" w:hAnsi="Arial" w:cs="Arial"/>
      <w:sz w:val="18"/>
      <w:szCs w:val="18"/>
    </w:rPr>
  </w:style>
  <w:style w:type="character" w:customStyle="1" w:styleId="Titre2Car">
    <w:name w:val="Titre 2 Car"/>
    <w:basedOn w:val="Policepardfaut"/>
    <w:link w:val="Titre2"/>
    <w:uiPriority w:val="9"/>
    <w:rsid w:val="00130689"/>
    <w:rPr>
      <w:rFonts w:ascii="Arial Narrow" w:eastAsia="Lucida Sans Unicode" w:hAnsi="Arial Narrow" w:cs="Arial"/>
      <w:b/>
    </w:rPr>
  </w:style>
  <w:style w:type="character" w:styleId="Lienhypertextesuivivisit">
    <w:name w:val="FollowedHyperlink"/>
    <w:basedOn w:val="Policepardfaut"/>
    <w:uiPriority w:val="99"/>
    <w:semiHidden/>
    <w:unhideWhenUsed/>
    <w:rsid w:val="003C406F"/>
    <w:rPr>
      <w:color w:val="954F72" w:themeColor="followedHyperlink"/>
      <w:u w:val="single"/>
    </w:rPr>
  </w:style>
  <w:style w:type="paragraph" w:customStyle="1" w:styleId="5Articlenormal">
    <w:name w:val="5. Article normal"/>
    <w:basedOn w:val="Normal"/>
    <w:link w:val="5ArticlenormalCar"/>
    <w:autoRedefine/>
    <w:qFormat/>
    <w:rsid w:val="0002039E"/>
    <w:pPr>
      <w:widowControl w:val="0"/>
      <w:spacing w:before="160" w:after="200" w:line="360" w:lineRule="auto"/>
      <w:contextualSpacing/>
      <w:jc w:val="both"/>
    </w:pPr>
    <w:rPr>
      <w:rFonts w:ascii="Arial Narrow" w:eastAsia="Lucida Sans Unicode" w:hAnsi="Arial Narrow" w:cs="Arial"/>
      <w:b/>
      <w:kern w:val="1"/>
      <w:szCs w:val="18"/>
    </w:rPr>
  </w:style>
  <w:style w:type="character" w:customStyle="1" w:styleId="5ArticlenormalCar">
    <w:name w:val="5. Article normal Car"/>
    <w:link w:val="5Articlenormal"/>
    <w:rsid w:val="0002039E"/>
    <w:rPr>
      <w:rFonts w:ascii="Arial Narrow" w:eastAsia="Lucida Sans Unicode" w:hAnsi="Arial Narrow" w:cs="Arial"/>
      <w:b/>
      <w:kern w:val="1"/>
      <w:szCs w:val="18"/>
    </w:rPr>
  </w:style>
  <w:style w:type="character" w:customStyle="1" w:styleId="ParagraphedelisteCar">
    <w:name w:val="Paragraphe de liste Car"/>
    <w:link w:val="Paragraphedeliste"/>
    <w:uiPriority w:val="34"/>
    <w:rsid w:val="00524389"/>
  </w:style>
  <w:style w:type="character" w:customStyle="1" w:styleId="Titre3Car">
    <w:name w:val="Titre 3 Car"/>
    <w:basedOn w:val="Policepardfaut"/>
    <w:link w:val="Titre3"/>
    <w:uiPriority w:val="9"/>
    <w:rsid w:val="00090BEA"/>
    <w:rPr>
      <w:rFonts w:asciiTheme="majorHAnsi" w:eastAsiaTheme="majorEastAsia" w:hAnsiTheme="majorHAnsi" w:cstheme="majorBidi"/>
      <w:color w:val="1F4D78" w:themeColor="accent1" w:themeShade="7F"/>
      <w:sz w:val="24"/>
      <w:szCs w:val="24"/>
    </w:rPr>
  </w:style>
  <w:style w:type="paragraph" w:styleId="Retraitcorpsdetexte">
    <w:name w:val="Body Text Indent"/>
    <w:basedOn w:val="Normal"/>
    <w:link w:val="RetraitcorpsdetexteCar"/>
    <w:uiPriority w:val="99"/>
    <w:semiHidden/>
    <w:unhideWhenUsed/>
    <w:rsid w:val="00F0784C"/>
    <w:pPr>
      <w:spacing w:after="120"/>
      <w:ind w:left="283"/>
    </w:pPr>
  </w:style>
  <w:style w:type="character" w:customStyle="1" w:styleId="RetraitcorpsdetexteCar">
    <w:name w:val="Retrait corps de texte Car"/>
    <w:basedOn w:val="Policepardfaut"/>
    <w:link w:val="Retraitcorpsdetexte"/>
    <w:uiPriority w:val="99"/>
    <w:semiHidden/>
    <w:rsid w:val="00F0784C"/>
  </w:style>
  <w:style w:type="paragraph" w:styleId="Retraitcorpsdetexte2">
    <w:name w:val="Body Text Indent 2"/>
    <w:basedOn w:val="Normal"/>
    <w:link w:val="Retraitcorpsdetexte2Car"/>
    <w:uiPriority w:val="99"/>
    <w:semiHidden/>
    <w:unhideWhenUsed/>
    <w:rsid w:val="00F0784C"/>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F0784C"/>
  </w:style>
  <w:style w:type="table" w:customStyle="1" w:styleId="Grilledutableau2">
    <w:name w:val="Grille du tableau2"/>
    <w:basedOn w:val="TableauNormal"/>
    <w:next w:val="Grilledutableau"/>
    <w:uiPriority w:val="39"/>
    <w:rsid w:val="00F078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857986">
      <w:bodyDiv w:val="1"/>
      <w:marLeft w:val="0"/>
      <w:marRight w:val="0"/>
      <w:marTop w:val="0"/>
      <w:marBottom w:val="0"/>
      <w:divBdr>
        <w:top w:val="none" w:sz="0" w:space="0" w:color="auto"/>
        <w:left w:val="none" w:sz="0" w:space="0" w:color="auto"/>
        <w:bottom w:val="none" w:sz="0" w:space="0" w:color="auto"/>
        <w:right w:val="none" w:sz="0" w:space="0" w:color="auto"/>
      </w:divBdr>
    </w:div>
    <w:div w:id="696656805">
      <w:bodyDiv w:val="1"/>
      <w:marLeft w:val="0"/>
      <w:marRight w:val="0"/>
      <w:marTop w:val="0"/>
      <w:marBottom w:val="0"/>
      <w:divBdr>
        <w:top w:val="none" w:sz="0" w:space="0" w:color="auto"/>
        <w:left w:val="none" w:sz="0" w:space="0" w:color="auto"/>
        <w:bottom w:val="none" w:sz="0" w:space="0" w:color="auto"/>
        <w:right w:val="none" w:sz="0" w:space="0" w:color="auto"/>
      </w:divBdr>
    </w:div>
    <w:div w:id="846560179">
      <w:bodyDiv w:val="1"/>
      <w:marLeft w:val="0"/>
      <w:marRight w:val="0"/>
      <w:marTop w:val="0"/>
      <w:marBottom w:val="0"/>
      <w:divBdr>
        <w:top w:val="none" w:sz="0" w:space="0" w:color="auto"/>
        <w:left w:val="none" w:sz="0" w:space="0" w:color="auto"/>
        <w:bottom w:val="none" w:sz="0" w:space="0" w:color="auto"/>
        <w:right w:val="none" w:sz="0" w:space="0" w:color="auto"/>
      </w:divBdr>
      <w:divsChild>
        <w:div w:id="1035884140">
          <w:marLeft w:val="0"/>
          <w:marRight w:val="0"/>
          <w:marTop w:val="0"/>
          <w:marBottom w:val="0"/>
          <w:divBdr>
            <w:top w:val="none" w:sz="0" w:space="0" w:color="auto"/>
            <w:left w:val="none" w:sz="0" w:space="0" w:color="auto"/>
            <w:bottom w:val="none" w:sz="0" w:space="0" w:color="auto"/>
            <w:right w:val="none" w:sz="0" w:space="0" w:color="auto"/>
          </w:divBdr>
        </w:div>
        <w:div w:id="53085776">
          <w:marLeft w:val="0"/>
          <w:marRight w:val="0"/>
          <w:marTop w:val="0"/>
          <w:marBottom w:val="0"/>
          <w:divBdr>
            <w:top w:val="none" w:sz="0" w:space="0" w:color="auto"/>
            <w:left w:val="none" w:sz="0" w:space="0" w:color="auto"/>
            <w:bottom w:val="none" w:sz="0" w:space="0" w:color="auto"/>
            <w:right w:val="none" w:sz="0" w:space="0" w:color="auto"/>
          </w:divBdr>
        </w:div>
      </w:divsChild>
    </w:div>
    <w:div w:id="106286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see.fr/fr/statistiques/serie/010764262" TargetMode="External"/><Relationship Id="rId13" Type="http://schemas.openxmlformats.org/officeDocument/2006/relationships/hyperlink" Target="https://www.legifrance.gouv.fr/affichCodeArticle.do?idArticle=LEGIARTI000018520576&amp;cidTexte=LEGITEXT000006072050"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conomie.gouv.fr/daj/formulaires-declaration-du-candida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rus-pro.gouv.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uridique@musee-orsay.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affairesfinancieres@musee-orsay.fr" TargetMode="External"/><Relationship Id="rId14" Type="http://schemas.openxmlformats.org/officeDocument/2006/relationships/hyperlink" Target="https://www.e-attesta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14DD2" w:rsidP="00B14DD2">
          <w:pPr>
            <w:pStyle w:val="B9F3AE98F5FB4C8B95EE955AACB3EEA21"/>
          </w:pPr>
          <w:r w:rsidRPr="00E42FF3">
            <w:rPr>
              <w:rStyle w:val="Textedelespacerserv"/>
              <w:rFonts w:ascii="Georgia" w:hAnsi="Georgia"/>
              <w:sz w:val="22"/>
              <w:szCs w:val="22"/>
            </w:rPr>
            <w:t>Choisissez un élément.</w:t>
          </w:r>
        </w:p>
      </w:docPartBody>
    </w:docPart>
    <w:docPart>
      <w:docPartPr>
        <w:name w:val="8C01F0A9B2464AC487116D9F5DDF47D4"/>
        <w:category>
          <w:name w:val="Général"/>
          <w:gallery w:val="placeholder"/>
        </w:category>
        <w:types>
          <w:type w:val="bbPlcHdr"/>
        </w:types>
        <w:behaviors>
          <w:behavior w:val="content"/>
        </w:behaviors>
        <w:guid w:val="{7FA690B5-57AA-489A-B56A-5203595617DB}"/>
      </w:docPartPr>
      <w:docPartBody>
        <w:p w:rsidR="000F0D5B" w:rsidRDefault="00B14DD2" w:rsidP="00B14DD2">
          <w:pPr>
            <w:pStyle w:val="8C01F0A9B2464AC487116D9F5DDF47D41"/>
          </w:pPr>
          <w:r w:rsidRPr="00E42FF3">
            <w:rPr>
              <w:rStyle w:val="Textedelespacerserv"/>
              <w:rFonts w:ascii="Georgia" w:hAnsi="Georgia"/>
            </w:rPr>
            <w:t>Choisissez un élément.</w:t>
          </w:r>
        </w:p>
      </w:docPartBody>
    </w:docPart>
    <w:docPart>
      <w:docPartPr>
        <w:name w:val="C5E497FAB3FF476E8074CEA8D307215D"/>
        <w:category>
          <w:name w:val="Général"/>
          <w:gallery w:val="placeholder"/>
        </w:category>
        <w:types>
          <w:type w:val="bbPlcHdr"/>
        </w:types>
        <w:behaviors>
          <w:behavior w:val="content"/>
        </w:behaviors>
        <w:guid w:val="{7AA6F6B2-EA7C-41EF-B33F-7F5AA886D0DE}"/>
      </w:docPartPr>
      <w:docPartBody>
        <w:p w:rsidR="000F0D5B" w:rsidRDefault="00B14DD2" w:rsidP="00B14DD2">
          <w:pPr>
            <w:pStyle w:val="C5E497FAB3FF476E8074CEA8D307215D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F0D5B"/>
    <w:rsid w:val="001F3EBB"/>
    <w:rsid w:val="00341FAD"/>
    <w:rsid w:val="003D3CD5"/>
    <w:rsid w:val="00523F09"/>
    <w:rsid w:val="005A3E7F"/>
    <w:rsid w:val="0080748F"/>
    <w:rsid w:val="00864732"/>
    <w:rsid w:val="009E2391"/>
    <w:rsid w:val="00A3148D"/>
    <w:rsid w:val="00AC31B5"/>
    <w:rsid w:val="00AF1EE1"/>
    <w:rsid w:val="00B14DD2"/>
    <w:rsid w:val="00B90D7C"/>
    <w:rsid w:val="00C55B1B"/>
    <w:rsid w:val="00C60EC9"/>
    <w:rsid w:val="00CA7DD1"/>
    <w:rsid w:val="00CB08D0"/>
    <w:rsid w:val="00CD21C0"/>
    <w:rsid w:val="00E25E61"/>
    <w:rsid w:val="00FD29B3"/>
    <w:rsid w:val="00FE1F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14DD2"/>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8C01F0A9B2464AC487116D9F5DDF47D4">
    <w:name w:val="8C01F0A9B2464AC487116D9F5DDF47D4"/>
    <w:rsid w:val="00B14DD2"/>
  </w:style>
  <w:style w:type="paragraph" w:customStyle="1" w:styleId="C5E497FAB3FF476E8074CEA8D307215D">
    <w:name w:val="C5E497FAB3FF476E8074CEA8D307215D"/>
    <w:rsid w:val="00B14DD2"/>
  </w:style>
  <w:style w:type="paragraph" w:customStyle="1" w:styleId="B9F3AE98F5FB4C8B95EE955AACB3EEA21">
    <w:name w:val="B9F3AE98F5FB4C8B95EE955AACB3EEA21"/>
    <w:rsid w:val="00B14DD2"/>
    <w:pPr>
      <w:spacing w:after="0" w:line="240" w:lineRule="auto"/>
    </w:pPr>
    <w:rPr>
      <w:rFonts w:ascii="Arial" w:eastAsiaTheme="minorHAnsi" w:hAnsi="Arial"/>
      <w:sz w:val="20"/>
      <w:szCs w:val="20"/>
      <w:lang w:eastAsia="en-US"/>
    </w:rPr>
  </w:style>
  <w:style w:type="paragraph" w:customStyle="1" w:styleId="C5E497FAB3FF476E8074CEA8D307215D1">
    <w:name w:val="C5E497FAB3FF476E8074CEA8D307215D1"/>
    <w:rsid w:val="00B14DD2"/>
    <w:rPr>
      <w:rFonts w:eastAsiaTheme="minorHAnsi"/>
      <w:lang w:eastAsia="en-US"/>
    </w:rPr>
  </w:style>
  <w:style w:type="paragraph" w:customStyle="1" w:styleId="8C01F0A9B2464AC487116D9F5DDF47D41">
    <w:name w:val="8C01F0A9B2464AC487116D9F5DDF47D41"/>
    <w:rsid w:val="00B14DD2"/>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A4FD2C0-52A1-4031-8BE9-BC71BA0059E3}">
  <we:reference id="wa104099688" version="1.3.0.0" store="fr-FR"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5F6E5F-B07C-427E-BE10-BEF4D4578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462</TotalTime>
  <Pages>13</Pages>
  <Words>3870</Words>
  <Characters>21288</Characters>
  <Application>Microsoft Office Word</Application>
  <DocSecurity>0</DocSecurity>
  <Lines>177</Lines>
  <Paragraphs>50</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25108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PAQUI Loane</cp:lastModifiedBy>
  <cp:revision>51</cp:revision>
  <dcterms:created xsi:type="dcterms:W3CDTF">2023-07-03T14:16:00Z</dcterms:created>
  <dcterms:modified xsi:type="dcterms:W3CDTF">2025-09-10T14:49:00Z</dcterms:modified>
</cp:coreProperties>
</file>