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8C06C" w14:textId="77777777" w:rsidR="000720C2" w:rsidRDefault="000720C2" w:rsidP="000720C2">
      <w:pPr>
        <w:rPr>
          <w:sz w:val="40"/>
        </w:rPr>
      </w:pPr>
    </w:p>
    <w:p w14:paraId="1FFAE5A0" w14:textId="77777777" w:rsidR="000720C2" w:rsidRDefault="000720C2" w:rsidP="000720C2">
      <w:pPr>
        <w:rPr>
          <w:sz w:val="40"/>
        </w:rPr>
      </w:pPr>
    </w:p>
    <w:p w14:paraId="7747DE4C" w14:textId="77777777" w:rsidR="000720C2" w:rsidRDefault="000720C2" w:rsidP="000720C2">
      <w:pPr>
        <w:rPr>
          <w:sz w:val="40"/>
        </w:rPr>
      </w:pPr>
    </w:p>
    <w:p w14:paraId="1B280C23" w14:textId="77777777" w:rsidR="000720C2" w:rsidRDefault="000720C2" w:rsidP="000720C2">
      <w:pPr>
        <w:rPr>
          <w:sz w:val="40"/>
        </w:rPr>
      </w:pPr>
    </w:p>
    <w:p w14:paraId="6A665E5F" w14:textId="77777777" w:rsidR="000720C2" w:rsidRDefault="000720C2" w:rsidP="000720C2">
      <w:pPr>
        <w:rPr>
          <w:sz w:val="40"/>
        </w:rPr>
      </w:pPr>
    </w:p>
    <w:p w14:paraId="743F6389" w14:textId="77777777" w:rsidR="000720C2" w:rsidRDefault="000720C2" w:rsidP="000720C2">
      <w:pPr>
        <w:rPr>
          <w:sz w:val="40"/>
        </w:rPr>
      </w:pPr>
    </w:p>
    <w:p w14:paraId="3EDA76BB" w14:textId="1F7B8F66" w:rsidR="000720C2" w:rsidRPr="00527DF9" w:rsidRDefault="000720C2" w:rsidP="000720C2">
      <w:pPr>
        <w:pStyle w:val="Titre"/>
        <w:rPr>
          <w:smallCaps/>
          <w:sz w:val="40"/>
          <w:szCs w:val="40"/>
        </w:rPr>
      </w:pPr>
      <w:r>
        <w:rPr>
          <w:smallCaps/>
          <w:sz w:val="40"/>
          <w:szCs w:val="40"/>
        </w:rPr>
        <w:t>CADRE DE REPONSE TECHNIQUE</w:t>
      </w:r>
    </w:p>
    <w:p w14:paraId="5E09B66E" w14:textId="77777777" w:rsidR="000720C2" w:rsidRDefault="000720C2" w:rsidP="000720C2">
      <w:pPr>
        <w:pStyle w:val="Titre"/>
      </w:pPr>
      <w:bookmarkStart w:id="0" w:name="_Toc207961664"/>
      <w:bookmarkStart w:id="1" w:name="_Toc208311361"/>
      <w:r>
        <w:t>Services d’infogérance pour le CTLes</w:t>
      </w:r>
      <w:bookmarkEnd w:id="0"/>
      <w:bookmarkEnd w:id="1"/>
    </w:p>
    <w:p w14:paraId="35A87347" w14:textId="77777777" w:rsidR="000720C2" w:rsidRDefault="000720C2" w:rsidP="000720C2"/>
    <w:p w14:paraId="1A5B320D" w14:textId="77777777" w:rsidR="000720C2" w:rsidRDefault="000720C2" w:rsidP="000720C2"/>
    <w:p w14:paraId="08507059" w14:textId="77777777" w:rsidR="00912E5E" w:rsidRDefault="00912E5E" w:rsidP="00912E5E">
      <w:pPr>
        <w:jc w:val="center"/>
        <w:rPr>
          <w:sz w:val="40"/>
        </w:rPr>
      </w:pPr>
      <w:r>
        <w:rPr>
          <w:sz w:val="40"/>
        </w:rPr>
        <w:t>Marché n° 2025-3</w:t>
      </w:r>
    </w:p>
    <w:p w14:paraId="3837FA36" w14:textId="10F2B517" w:rsidR="00912E5E" w:rsidRDefault="00912E5E"/>
    <w:p w14:paraId="4A19F405" w14:textId="60B3344A" w:rsidR="00912E5E" w:rsidRDefault="00912E5E"/>
    <w:p w14:paraId="55E9D7DE" w14:textId="77777777" w:rsidR="00912E5E" w:rsidRDefault="00912E5E"/>
    <w:p w14:paraId="527DC363" w14:textId="4ACE62B4" w:rsidR="00953949" w:rsidRPr="00953949" w:rsidRDefault="00953949" w:rsidP="00953949"/>
    <w:p w14:paraId="0E34A219" w14:textId="77777777" w:rsidR="00953949" w:rsidRDefault="00953949">
      <w:pPr>
        <w:sectPr w:rsidR="00953949">
          <w:headerReference w:type="default" r:id="rId8"/>
          <w:footerReference w:type="default" r:id="rId9"/>
          <w:pgSz w:w="11906" w:h="16838"/>
          <w:pgMar w:top="1417" w:right="1417" w:bottom="1417" w:left="1417" w:header="720" w:footer="720" w:gutter="0"/>
          <w:cols w:space="720"/>
        </w:sectPr>
      </w:pPr>
      <w:bookmarkStart w:id="2" w:name="_GoBack"/>
      <w:bookmarkEnd w:id="2"/>
    </w:p>
    <w:p w14:paraId="260DB8C7" w14:textId="77777777" w:rsidR="000720C2" w:rsidRPr="00953949" w:rsidRDefault="000720C2" w:rsidP="000720C2">
      <w:bookmarkStart w:id="3" w:name="_Toc205300756"/>
      <w:bookmarkEnd w:id="3"/>
      <w:r w:rsidRPr="00953949">
        <w:lastRenderedPageBreak/>
        <w:t xml:space="preserve">Ce document constitue le cadre de réponse technique à renseigner par le </w:t>
      </w:r>
      <w:r>
        <w:t>soumissionnaire dans le cadre de la consultation en vue de retenir une société d’infogérance pour le CTLes</w:t>
      </w:r>
      <w:r w:rsidRPr="00953949">
        <w:t>.</w:t>
      </w:r>
    </w:p>
    <w:p w14:paraId="777670A6" w14:textId="77777777" w:rsidR="000720C2" w:rsidRPr="00953949" w:rsidRDefault="000720C2" w:rsidP="000720C2"/>
    <w:p w14:paraId="15CC7FA7" w14:textId="77777777" w:rsidR="000720C2" w:rsidRPr="00953949" w:rsidRDefault="000720C2" w:rsidP="000720C2">
      <w:r w:rsidRPr="00953949">
        <w:t xml:space="preserve">Ce cadre de réponse renvoie aux questions numérotées dans le </w:t>
      </w:r>
      <w:r>
        <w:t>CCTP</w:t>
      </w:r>
      <w:r w:rsidRPr="00953949">
        <w:t>.</w:t>
      </w:r>
    </w:p>
    <w:p w14:paraId="6149DA25" w14:textId="77777777" w:rsidR="000720C2" w:rsidRPr="00953949" w:rsidRDefault="000720C2" w:rsidP="000720C2"/>
    <w:p w14:paraId="7C749A47" w14:textId="514F1ADC" w:rsidR="000720C2" w:rsidRDefault="000720C2" w:rsidP="000720C2">
      <w:r w:rsidRPr="00953949">
        <w:t>Chaque question est suivie d’un cadre de réponse à renseigner par le candidat. Toute réponse peut être complétée via un renvoi dûment et précisément référencé à un document annexe fourni par le candidat, en tout ou partie</w:t>
      </w:r>
    </w:p>
    <w:p w14:paraId="62C655F7" w14:textId="24E47725" w:rsidR="000720C2" w:rsidRDefault="000720C2" w:rsidP="000720C2"/>
    <w:p w14:paraId="6BBB939D" w14:textId="77777777" w:rsidR="000720C2" w:rsidRDefault="000720C2" w:rsidP="000720C2"/>
    <w:p w14:paraId="5B20F360" w14:textId="24FC41CA" w:rsidR="006570A6" w:rsidRDefault="006570A6" w:rsidP="003D528A">
      <w:pPr>
        <w:pStyle w:val="Titre1"/>
      </w:pPr>
      <w:r>
        <w:t>Synthèse de l’offre</w:t>
      </w:r>
    </w:p>
    <w:p w14:paraId="137B106E" w14:textId="47BCA8CC" w:rsidR="006570A6" w:rsidRDefault="006570A6" w:rsidP="006570A6">
      <w:r>
        <w:t xml:space="preserve">Le soumissionnaire écrit une courte synthèse de son offre </w:t>
      </w:r>
    </w:p>
    <w:p w14:paraId="2BA46DCE" w14:textId="18E2B797" w:rsidR="006570A6" w:rsidRDefault="006570A6" w:rsidP="006570A6"/>
    <w:p w14:paraId="5ACD4021" w14:textId="77777777" w:rsidR="006570A6" w:rsidRDefault="006570A6" w:rsidP="006570A6">
      <w:pPr>
        <w:pBdr>
          <w:top w:val="single" w:sz="4" w:space="1" w:color="auto"/>
          <w:left w:val="single" w:sz="4" w:space="4" w:color="auto"/>
          <w:bottom w:val="single" w:sz="4" w:space="1" w:color="auto"/>
          <w:right w:val="single" w:sz="4" w:space="4" w:color="auto"/>
        </w:pBdr>
      </w:pPr>
    </w:p>
    <w:p w14:paraId="0F2220A9" w14:textId="77777777" w:rsidR="006570A6" w:rsidRDefault="006570A6" w:rsidP="006570A6">
      <w:pPr>
        <w:pBdr>
          <w:top w:val="single" w:sz="4" w:space="1" w:color="auto"/>
          <w:left w:val="single" w:sz="4" w:space="4" w:color="auto"/>
          <w:bottom w:val="single" w:sz="4" w:space="1" w:color="auto"/>
          <w:right w:val="single" w:sz="4" w:space="4" w:color="auto"/>
        </w:pBdr>
      </w:pPr>
    </w:p>
    <w:p w14:paraId="2B4BB1BD" w14:textId="77777777" w:rsidR="006570A6" w:rsidRDefault="006570A6" w:rsidP="006570A6">
      <w:pPr>
        <w:pBdr>
          <w:top w:val="single" w:sz="4" w:space="1" w:color="auto"/>
          <w:left w:val="single" w:sz="4" w:space="4" w:color="auto"/>
          <w:bottom w:val="single" w:sz="4" w:space="1" w:color="auto"/>
          <w:right w:val="single" w:sz="4" w:space="4" w:color="auto"/>
        </w:pBdr>
      </w:pPr>
    </w:p>
    <w:p w14:paraId="4CA9E044" w14:textId="77777777" w:rsidR="006570A6" w:rsidRDefault="006570A6" w:rsidP="006570A6"/>
    <w:p w14:paraId="0A070760" w14:textId="77777777" w:rsidR="006570A6" w:rsidRPr="006570A6" w:rsidRDefault="006570A6" w:rsidP="006570A6"/>
    <w:p w14:paraId="52FE5F53" w14:textId="77777777" w:rsidR="00F37D9E" w:rsidRDefault="00F37D9E">
      <w:pPr>
        <w:spacing w:after="160" w:line="259" w:lineRule="auto"/>
        <w:rPr>
          <w:b/>
          <w:color w:val="333399"/>
          <w:sz w:val="32"/>
          <w:u w:val="single"/>
        </w:rPr>
      </w:pPr>
      <w:r>
        <w:br w:type="page"/>
      </w:r>
    </w:p>
    <w:p w14:paraId="1B491B2C" w14:textId="6E8DDA58" w:rsidR="00DF18C7" w:rsidRPr="003D528A" w:rsidRDefault="00EB7105" w:rsidP="003D528A">
      <w:pPr>
        <w:pStyle w:val="Titre1"/>
      </w:pPr>
      <w:r>
        <w:lastRenderedPageBreak/>
        <w:t xml:space="preserve">CCTP §3 - </w:t>
      </w:r>
      <w:r w:rsidR="00DF18C7" w:rsidRPr="003D528A">
        <w:t>Prestations attendues</w:t>
      </w:r>
    </w:p>
    <w:p w14:paraId="479DACC9" w14:textId="322D35C7" w:rsidR="00E53486" w:rsidRPr="001252BB" w:rsidRDefault="00953949" w:rsidP="003E7D42">
      <w:pPr>
        <w:pStyle w:val="Titre2"/>
      </w:pPr>
      <w:bookmarkStart w:id="4" w:name="_Toc205389062"/>
      <w:r>
        <w:t xml:space="preserve">CCTP §3.1 - </w:t>
      </w:r>
      <w:r w:rsidR="00E53486" w:rsidRPr="001252BB">
        <w:t>Prestations à l’initialisation du marché</w:t>
      </w:r>
      <w:bookmarkEnd w:id="4"/>
      <w:r w:rsidR="00E53486" w:rsidRPr="001252BB">
        <w:t xml:space="preserve"> </w:t>
      </w:r>
    </w:p>
    <w:p w14:paraId="1B745EA3" w14:textId="2C613BEE" w:rsidR="00E53486" w:rsidRPr="00DC0859" w:rsidRDefault="00E53486" w:rsidP="00A71923">
      <w:pPr>
        <w:pStyle w:val="CDR"/>
      </w:pPr>
      <w:bookmarkStart w:id="5" w:name="_Toc207180601"/>
      <w:r w:rsidRPr="00DC0859">
        <w:t xml:space="preserve">Le </w:t>
      </w:r>
      <w:r w:rsidR="002A143B">
        <w:t>soumissionnaire</w:t>
      </w:r>
      <w:r w:rsidRPr="00DC0859">
        <w:t xml:space="preserve"> détaille, </w:t>
      </w:r>
      <w:r w:rsidR="000E2D85">
        <w:t>dans le cadre de réponse ci-dessous</w:t>
      </w:r>
      <w:r w:rsidRPr="00DC0859">
        <w:t xml:space="preserve">, </w:t>
      </w:r>
      <w:r>
        <w:t>ses références d’infogérance et le cas échéant des références dans des environnements semblables au CTLes.</w:t>
      </w:r>
      <w:bookmarkEnd w:id="5"/>
    </w:p>
    <w:p w14:paraId="5A5F4737" w14:textId="7DDA5471" w:rsidR="00E53486" w:rsidRDefault="00E53486" w:rsidP="00953949">
      <w:pPr>
        <w:pBdr>
          <w:top w:val="single" w:sz="4" w:space="1" w:color="auto"/>
          <w:left w:val="single" w:sz="4" w:space="4" w:color="auto"/>
          <w:bottom w:val="single" w:sz="4" w:space="1" w:color="auto"/>
          <w:right w:val="single" w:sz="4" w:space="4" w:color="auto"/>
        </w:pBdr>
      </w:pPr>
    </w:p>
    <w:p w14:paraId="5000B9E9" w14:textId="77777777" w:rsidR="00953949" w:rsidRDefault="00953949" w:rsidP="00953949">
      <w:pPr>
        <w:pBdr>
          <w:top w:val="single" w:sz="4" w:space="1" w:color="auto"/>
          <w:left w:val="single" w:sz="4" w:space="4" w:color="auto"/>
          <w:bottom w:val="single" w:sz="4" w:space="1" w:color="auto"/>
          <w:right w:val="single" w:sz="4" w:space="4" w:color="auto"/>
        </w:pBdr>
      </w:pPr>
    </w:p>
    <w:p w14:paraId="66386CA7" w14:textId="77777777" w:rsidR="00953949" w:rsidRDefault="00953949" w:rsidP="00953949">
      <w:pPr>
        <w:pBdr>
          <w:top w:val="single" w:sz="4" w:space="1" w:color="auto"/>
          <w:left w:val="single" w:sz="4" w:space="4" w:color="auto"/>
          <w:bottom w:val="single" w:sz="4" w:space="1" w:color="auto"/>
          <w:right w:val="single" w:sz="4" w:space="4" w:color="auto"/>
        </w:pBdr>
      </w:pPr>
    </w:p>
    <w:p w14:paraId="3A9B0992" w14:textId="77777777" w:rsidR="00953949" w:rsidRDefault="00953949" w:rsidP="00953949">
      <w:pPr>
        <w:pBdr>
          <w:top w:val="single" w:sz="4" w:space="1" w:color="auto"/>
          <w:left w:val="single" w:sz="4" w:space="4" w:color="auto"/>
          <w:bottom w:val="single" w:sz="4" w:space="1" w:color="auto"/>
          <w:right w:val="single" w:sz="4" w:space="4" w:color="auto"/>
        </w:pBdr>
      </w:pPr>
    </w:p>
    <w:p w14:paraId="1330FDBA" w14:textId="77777777" w:rsidR="00953949" w:rsidRDefault="00953949" w:rsidP="00953949">
      <w:pPr>
        <w:pBdr>
          <w:top w:val="single" w:sz="4" w:space="1" w:color="auto"/>
          <w:left w:val="single" w:sz="4" w:space="4" w:color="auto"/>
          <w:bottom w:val="single" w:sz="4" w:space="1" w:color="auto"/>
          <w:right w:val="single" w:sz="4" w:space="4" w:color="auto"/>
        </w:pBdr>
      </w:pPr>
    </w:p>
    <w:p w14:paraId="3CF2C861" w14:textId="77777777" w:rsidR="00953949" w:rsidRDefault="00953949" w:rsidP="00953949">
      <w:pPr>
        <w:pBdr>
          <w:top w:val="single" w:sz="4" w:space="1" w:color="auto"/>
          <w:left w:val="single" w:sz="4" w:space="4" w:color="auto"/>
          <w:bottom w:val="single" w:sz="4" w:space="1" w:color="auto"/>
          <w:right w:val="single" w:sz="4" w:space="4" w:color="auto"/>
        </w:pBdr>
      </w:pPr>
    </w:p>
    <w:p w14:paraId="10E33108" w14:textId="77777777" w:rsidR="00953949" w:rsidRDefault="00953949" w:rsidP="00953949">
      <w:pPr>
        <w:pBdr>
          <w:top w:val="single" w:sz="4" w:space="1" w:color="auto"/>
          <w:left w:val="single" w:sz="4" w:space="4" w:color="auto"/>
          <w:bottom w:val="single" w:sz="4" w:space="1" w:color="auto"/>
          <w:right w:val="single" w:sz="4" w:space="4" w:color="auto"/>
        </w:pBdr>
      </w:pPr>
    </w:p>
    <w:p w14:paraId="756206B3" w14:textId="77777777" w:rsidR="00953949" w:rsidRDefault="00953949" w:rsidP="00953949">
      <w:pPr>
        <w:pBdr>
          <w:top w:val="single" w:sz="4" w:space="1" w:color="auto"/>
          <w:left w:val="single" w:sz="4" w:space="4" w:color="auto"/>
          <w:bottom w:val="single" w:sz="4" w:space="1" w:color="auto"/>
          <w:right w:val="single" w:sz="4" w:space="4" w:color="auto"/>
        </w:pBdr>
      </w:pPr>
    </w:p>
    <w:p w14:paraId="5F232A1F" w14:textId="77777777" w:rsidR="00953949" w:rsidRDefault="00953949" w:rsidP="00953949">
      <w:pPr>
        <w:pBdr>
          <w:top w:val="single" w:sz="4" w:space="1" w:color="auto"/>
          <w:left w:val="single" w:sz="4" w:space="4" w:color="auto"/>
          <w:bottom w:val="single" w:sz="4" w:space="1" w:color="auto"/>
          <w:right w:val="single" w:sz="4" w:space="4" w:color="auto"/>
        </w:pBdr>
      </w:pPr>
    </w:p>
    <w:p w14:paraId="501B4087" w14:textId="77777777" w:rsidR="00953949" w:rsidRDefault="00953949" w:rsidP="00953949">
      <w:pPr>
        <w:pBdr>
          <w:top w:val="single" w:sz="4" w:space="1" w:color="auto"/>
          <w:left w:val="single" w:sz="4" w:space="4" w:color="auto"/>
          <w:bottom w:val="single" w:sz="4" w:space="1" w:color="auto"/>
          <w:right w:val="single" w:sz="4" w:space="4" w:color="auto"/>
        </w:pBdr>
      </w:pPr>
    </w:p>
    <w:p w14:paraId="1FF72F86" w14:textId="77777777" w:rsidR="00953949" w:rsidRDefault="00953949" w:rsidP="00953949">
      <w:pPr>
        <w:pBdr>
          <w:top w:val="single" w:sz="4" w:space="1" w:color="auto"/>
          <w:left w:val="single" w:sz="4" w:space="4" w:color="auto"/>
          <w:bottom w:val="single" w:sz="4" w:space="1" w:color="auto"/>
          <w:right w:val="single" w:sz="4" w:space="4" w:color="auto"/>
        </w:pBdr>
      </w:pPr>
    </w:p>
    <w:p w14:paraId="22EE1A69" w14:textId="77777777" w:rsidR="00953949" w:rsidRDefault="00953949" w:rsidP="00953949">
      <w:pPr>
        <w:pBdr>
          <w:top w:val="single" w:sz="4" w:space="1" w:color="auto"/>
          <w:left w:val="single" w:sz="4" w:space="4" w:color="auto"/>
          <w:bottom w:val="single" w:sz="4" w:space="1" w:color="auto"/>
          <w:right w:val="single" w:sz="4" w:space="4" w:color="auto"/>
        </w:pBdr>
      </w:pPr>
    </w:p>
    <w:p w14:paraId="4D68A9B0" w14:textId="77777777" w:rsidR="00953949" w:rsidRDefault="00953949" w:rsidP="00953949">
      <w:pPr>
        <w:pBdr>
          <w:top w:val="single" w:sz="4" w:space="1" w:color="auto"/>
          <w:left w:val="single" w:sz="4" w:space="4" w:color="auto"/>
          <w:bottom w:val="single" w:sz="4" w:space="1" w:color="auto"/>
          <w:right w:val="single" w:sz="4" w:space="4" w:color="auto"/>
        </w:pBdr>
      </w:pPr>
    </w:p>
    <w:p w14:paraId="6831642E" w14:textId="77777777" w:rsidR="00953949" w:rsidRDefault="00953949" w:rsidP="00953949">
      <w:pPr>
        <w:pBdr>
          <w:top w:val="single" w:sz="4" w:space="1" w:color="auto"/>
          <w:left w:val="single" w:sz="4" w:space="4" w:color="auto"/>
          <w:bottom w:val="single" w:sz="4" w:space="1" w:color="auto"/>
          <w:right w:val="single" w:sz="4" w:space="4" w:color="auto"/>
        </w:pBdr>
      </w:pPr>
    </w:p>
    <w:p w14:paraId="095902C1" w14:textId="77777777" w:rsidR="00953949" w:rsidRDefault="00953949" w:rsidP="00953949">
      <w:pPr>
        <w:pBdr>
          <w:top w:val="single" w:sz="4" w:space="1" w:color="auto"/>
          <w:left w:val="single" w:sz="4" w:space="4" w:color="auto"/>
          <w:bottom w:val="single" w:sz="4" w:space="1" w:color="auto"/>
          <w:right w:val="single" w:sz="4" w:space="4" w:color="auto"/>
        </w:pBdr>
      </w:pPr>
    </w:p>
    <w:p w14:paraId="0507B524" w14:textId="063814A5" w:rsidR="00953949" w:rsidRDefault="00953949" w:rsidP="00953949">
      <w:pPr>
        <w:pBdr>
          <w:top w:val="single" w:sz="4" w:space="1" w:color="auto"/>
          <w:left w:val="single" w:sz="4" w:space="4" w:color="auto"/>
          <w:bottom w:val="single" w:sz="4" w:space="1" w:color="auto"/>
          <w:right w:val="single" w:sz="4" w:space="4" w:color="auto"/>
        </w:pBdr>
      </w:pPr>
    </w:p>
    <w:p w14:paraId="307CA5E1" w14:textId="77777777" w:rsidR="00A173F9" w:rsidRDefault="00A173F9" w:rsidP="00953949">
      <w:pPr>
        <w:pBdr>
          <w:top w:val="single" w:sz="4" w:space="1" w:color="auto"/>
          <w:left w:val="single" w:sz="4" w:space="4" w:color="auto"/>
          <w:bottom w:val="single" w:sz="4" w:space="1" w:color="auto"/>
          <w:right w:val="single" w:sz="4" w:space="4" w:color="auto"/>
        </w:pBdr>
      </w:pPr>
    </w:p>
    <w:p w14:paraId="77960DDD" w14:textId="77777777" w:rsidR="00A173F9" w:rsidRDefault="00A173F9" w:rsidP="00A173F9">
      <w:bookmarkStart w:id="6" w:name="_Hlk186819712"/>
      <w:bookmarkStart w:id="7" w:name="_Toc207180602"/>
    </w:p>
    <w:p w14:paraId="143BE512" w14:textId="44FDB4EF" w:rsidR="00E53486" w:rsidRPr="00DC0859" w:rsidRDefault="00E53486" w:rsidP="00A71923">
      <w:pPr>
        <w:pStyle w:val="CDR"/>
      </w:pPr>
      <w:r w:rsidRPr="00DC0859">
        <w:t xml:space="preserve">Le </w:t>
      </w:r>
      <w:r w:rsidR="002A143B">
        <w:t>soumissionnaire</w:t>
      </w:r>
      <w:r w:rsidRPr="00DC0859">
        <w:t xml:space="preserve"> détaille, </w:t>
      </w:r>
      <w:r w:rsidR="000E2D85">
        <w:t>dans le cadre de réponse ci-dessous</w:t>
      </w:r>
      <w:r w:rsidRPr="00DC0859">
        <w:t xml:space="preserve">, sa méthodologie d’initialisation </w:t>
      </w:r>
      <w:bookmarkEnd w:id="6"/>
      <w:r>
        <w:t>du marché et le planning associé.</w:t>
      </w:r>
      <w:bookmarkEnd w:id="7"/>
    </w:p>
    <w:p w14:paraId="58CFA014" w14:textId="77777777" w:rsidR="00E53486" w:rsidRDefault="00E53486" w:rsidP="00953949">
      <w:pPr>
        <w:pBdr>
          <w:top w:val="single" w:sz="4" w:space="1" w:color="auto"/>
          <w:left w:val="single" w:sz="4" w:space="4" w:color="auto"/>
          <w:bottom w:val="single" w:sz="4" w:space="1" w:color="auto"/>
          <w:right w:val="single" w:sz="4" w:space="4" w:color="auto"/>
        </w:pBdr>
      </w:pPr>
    </w:p>
    <w:p w14:paraId="477EC64F" w14:textId="77777777" w:rsidR="00953949" w:rsidRDefault="00953949" w:rsidP="00953949">
      <w:pPr>
        <w:pBdr>
          <w:top w:val="single" w:sz="4" w:space="1" w:color="auto"/>
          <w:left w:val="single" w:sz="4" w:space="4" w:color="auto"/>
          <w:bottom w:val="single" w:sz="4" w:space="1" w:color="auto"/>
          <w:right w:val="single" w:sz="4" w:space="4" w:color="auto"/>
        </w:pBdr>
      </w:pPr>
    </w:p>
    <w:p w14:paraId="0C0E7ACD" w14:textId="77777777" w:rsidR="00953949" w:rsidRDefault="00953949" w:rsidP="00953949">
      <w:pPr>
        <w:pBdr>
          <w:top w:val="single" w:sz="4" w:space="1" w:color="auto"/>
          <w:left w:val="single" w:sz="4" w:space="4" w:color="auto"/>
          <w:bottom w:val="single" w:sz="4" w:space="1" w:color="auto"/>
          <w:right w:val="single" w:sz="4" w:space="4" w:color="auto"/>
        </w:pBdr>
      </w:pPr>
    </w:p>
    <w:p w14:paraId="76B502AB" w14:textId="77777777" w:rsidR="00953949" w:rsidRDefault="00953949" w:rsidP="00953949">
      <w:pPr>
        <w:pBdr>
          <w:top w:val="single" w:sz="4" w:space="1" w:color="auto"/>
          <w:left w:val="single" w:sz="4" w:space="4" w:color="auto"/>
          <w:bottom w:val="single" w:sz="4" w:space="1" w:color="auto"/>
          <w:right w:val="single" w:sz="4" w:space="4" w:color="auto"/>
        </w:pBdr>
      </w:pPr>
    </w:p>
    <w:p w14:paraId="19A20C67" w14:textId="77777777" w:rsidR="00953949" w:rsidRDefault="00953949" w:rsidP="00953949">
      <w:pPr>
        <w:pBdr>
          <w:top w:val="single" w:sz="4" w:space="1" w:color="auto"/>
          <w:left w:val="single" w:sz="4" w:space="4" w:color="auto"/>
          <w:bottom w:val="single" w:sz="4" w:space="1" w:color="auto"/>
          <w:right w:val="single" w:sz="4" w:space="4" w:color="auto"/>
        </w:pBdr>
      </w:pPr>
    </w:p>
    <w:p w14:paraId="3E9ECEFD" w14:textId="77777777" w:rsidR="00953949" w:rsidRDefault="00953949" w:rsidP="00953949">
      <w:pPr>
        <w:pBdr>
          <w:top w:val="single" w:sz="4" w:space="1" w:color="auto"/>
          <w:left w:val="single" w:sz="4" w:space="4" w:color="auto"/>
          <w:bottom w:val="single" w:sz="4" w:space="1" w:color="auto"/>
          <w:right w:val="single" w:sz="4" w:space="4" w:color="auto"/>
        </w:pBdr>
      </w:pPr>
    </w:p>
    <w:p w14:paraId="25709F84" w14:textId="77777777" w:rsidR="00953949" w:rsidRDefault="00953949" w:rsidP="00953949">
      <w:pPr>
        <w:pBdr>
          <w:top w:val="single" w:sz="4" w:space="1" w:color="auto"/>
          <w:left w:val="single" w:sz="4" w:space="4" w:color="auto"/>
          <w:bottom w:val="single" w:sz="4" w:space="1" w:color="auto"/>
          <w:right w:val="single" w:sz="4" w:space="4" w:color="auto"/>
        </w:pBdr>
      </w:pPr>
    </w:p>
    <w:p w14:paraId="1815D63A" w14:textId="77777777" w:rsidR="00953949" w:rsidRDefault="00953949" w:rsidP="00953949">
      <w:pPr>
        <w:pBdr>
          <w:top w:val="single" w:sz="4" w:space="1" w:color="auto"/>
          <w:left w:val="single" w:sz="4" w:space="4" w:color="auto"/>
          <w:bottom w:val="single" w:sz="4" w:space="1" w:color="auto"/>
          <w:right w:val="single" w:sz="4" w:space="4" w:color="auto"/>
        </w:pBdr>
      </w:pPr>
    </w:p>
    <w:p w14:paraId="47D5841E" w14:textId="77777777" w:rsidR="00953949" w:rsidRDefault="00953949" w:rsidP="00953949">
      <w:pPr>
        <w:pBdr>
          <w:top w:val="single" w:sz="4" w:space="1" w:color="auto"/>
          <w:left w:val="single" w:sz="4" w:space="4" w:color="auto"/>
          <w:bottom w:val="single" w:sz="4" w:space="1" w:color="auto"/>
          <w:right w:val="single" w:sz="4" w:space="4" w:color="auto"/>
        </w:pBdr>
      </w:pPr>
    </w:p>
    <w:p w14:paraId="7BC99EDF" w14:textId="77777777" w:rsidR="00953949" w:rsidRDefault="00953949" w:rsidP="00953949">
      <w:pPr>
        <w:pBdr>
          <w:top w:val="single" w:sz="4" w:space="1" w:color="auto"/>
          <w:left w:val="single" w:sz="4" w:space="4" w:color="auto"/>
          <w:bottom w:val="single" w:sz="4" w:space="1" w:color="auto"/>
          <w:right w:val="single" w:sz="4" w:space="4" w:color="auto"/>
        </w:pBdr>
      </w:pPr>
    </w:p>
    <w:p w14:paraId="0C7D26B7" w14:textId="77777777" w:rsidR="00953949" w:rsidRDefault="00953949" w:rsidP="00953949">
      <w:pPr>
        <w:pBdr>
          <w:top w:val="single" w:sz="4" w:space="1" w:color="auto"/>
          <w:left w:val="single" w:sz="4" w:space="4" w:color="auto"/>
          <w:bottom w:val="single" w:sz="4" w:space="1" w:color="auto"/>
          <w:right w:val="single" w:sz="4" w:space="4" w:color="auto"/>
        </w:pBdr>
      </w:pPr>
    </w:p>
    <w:p w14:paraId="54F942F8" w14:textId="77777777" w:rsidR="00953949" w:rsidRDefault="00953949" w:rsidP="00953949">
      <w:pPr>
        <w:pBdr>
          <w:top w:val="single" w:sz="4" w:space="1" w:color="auto"/>
          <w:left w:val="single" w:sz="4" w:space="4" w:color="auto"/>
          <w:bottom w:val="single" w:sz="4" w:space="1" w:color="auto"/>
          <w:right w:val="single" w:sz="4" w:space="4" w:color="auto"/>
        </w:pBdr>
      </w:pPr>
    </w:p>
    <w:p w14:paraId="331BA277" w14:textId="77777777" w:rsidR="00953949" w:rsidRDefault="00953949" w:rsidP="00953949">
      <w:pPr>
        <w:pBdr>
          <w:top w:val="single" w:sz="4" w:space="1" w:color="auto"/>
          <w:left w:val="single" w:sz="4" w:space="4" w:color="auto"/>
          <w:bottom w:val="single" w:sz="4" w:space="1" w:color="auto"/>
          <w:right w:val="single" w:sz="4" w:space="4" w:color="auto"/>
        </w:pBdr>
      </w:pPr>
    </w:p>
    <w:p w14:paraId="35BF470A" w14:textId="77777777" w:rsidR="00953949" w:rsidRDefault="00953949" w:rsidP="00953949">
      <w:pPr>
        <w:pBdr>
          <w:top w:val="single" w:sz="4" w:space="1" w:color="auto"/>
          <w:left w:val="single" w:sz="4" w:space="4" w:color="auto"/>
          <w:bottom w:val="single" w:sz="4" w:space="1" w:color="auto"/>
          <w:right w:val="single" w:sz="4" w:space="4" w:color="auto"/>
        </w:pBdr>
      </w:pPr>
    </w:p>
    <w:p w14:paraId="38B52439" w14:textId="77777777" w:rsidR="00EF0F1B" w:rsidRDefault="00EF0F1B" w:rsidP="00953949">
      <w:pPr>
        <w:pBdr>
          <w:top w:val="single" w:sz="4" w:space="1" w:color="auto"/>
          <w:left w:val="single" w:sz="4" w:space="4" w:color="auto"/>
          <w:bottom w:val="single" w:sz="4" w:space="1" w:color="auto"/>
          <w:right w:val="single" w:sz="4" w:space="4" w:color="auto"/>
        </w:pBdr>
      </w:pPr>
    </w:p>
    <w:p w14:paraId="4D49A353" w14:textId="77777777" w:rsidR="00EF0F1B" w:rsidRDefault="00EF0F1B" w:rsidP="00953949">
      <w:pPr>
        <w:pBdr>
          <w:top w:val="single" w:sz="4" w:space="1" w:color="auto"/>
          <w:left w:val="single" w:sz="4" w:space="4" w:color="auto"/>
          <w:bottom w:val="single" w:sz="4" w:space="1" w:color="auto"/>
          <w:right w:val="single" w:sz="4" w:space="4" w:color="auto"/>
        </w:pBdr>
      </w:pPr>
    </w:p>
    <w:p w14:paraId="4207BE25" w14:textId="77777777" w:rsidR="00A173F9" w:rsidRDefault="00A173F9" w:rsidP="00A173F9">
      <w:bookmarkStart w:id="8" w:name="_Toc207180603"/>
    </w:p>
    <w:p w14:paraId="303D167A" w14:textId="73F8397E" w:rsidR="00E53486" w:rsidRDefault="00E53486" w:rsidP="00A71923">
      <w:pPr>
        <w:pStyle w:val="CDR"/>
      </w:pPr>
      <w:r>
        <w:lastRenderedPageBreak/>
        <w:t xml:space="preserve">Le </w:t>
      </w:r>
      <w:r w:rsidR="002A143B">
        <w:t>soumissionnaire</w:t>
      </w:r>
      <w:r>
        <w:t xml:space="preserve"> détaille, </w:t>
      </w:r>
      <w:r w:rsidR="000E2D85">
        <w:t>dans le cadre de réponse ci-dessous</w:t>
      </w:r>
      <w:r>
        <w:t>, le périmètre de l’état des lieux qu’il prévoit d’effectuer lors de la phase d’initialisation de la concession</w:t>
      </w:r>
      <w:bookmarkEnd w:id="8"/>
    </w:p>
    <w:p w14:paraId="32941FC9" w14:textId="77777777" w:rsidR="00E53486" w:rsidRDefault="00E53486" w:rsidP="00953949">
      <w:pPr>
        <w:pBdr>
          <w:top w:val="single" w:sz="4" w:space="1" w:color="auto"/>
          <w:left w:val="single" w:sz="4" w:space="4" w:color="auto"/>
          <w:bottom w:val="single" w:sz="4" w:space="1" w:color="auto"/>
          <w:right w:val="single" w:sz="4" w:space="4" w:color="auto"/>
        </w:pBdr>
      </w:pPr>
    </w:p>
    <w:p w14:paraId="1071ECB6" w14:textId="77777777" w:rsidR="00953949" w:rsidRDefault="00953949" w:rsidP="00953949">
      <w:pPr>
        <w:pBdr>
          <w:top w:val="single" w:sz="4" w:space="1" w:color="auto"/>
          <w:left w:val="single" w:sz="4" w:space="4" w:color="auto"/>
          <w:bottom w:val="single" w:sz="4" w:space="1" w:color="auto"/>
          <w:right w:val="single" w:sz="4" w:space="4" w:color="auto"/>
        </w:pBdr>
      </w:pPr>
    </w:p>
    <w:p w14:paraId="60432520" w14:textId="77777777" w:rsidR="00953949" w:rsidRDefault="00953949" w:rsidP="00953949">
      <w:pPr>
        <w:pBdr>
          <w:top w:val="single" w:sz="4" w:space="1" w:color="auto"/>
          <w:left w:val="single" w:sz="4" w:space="4" w:color="auto"/>
          <w:bottom w:val="single" w:sz="4" w:space="1" w:color="auto"/>
          <w:right w:val="single" w:sz="4" w:space="4" w:color="auto"/>
        </w:pBdr>
      </w:pPr>
    </w:p>
    <w:p w14:paraId="5EFBEC3A" w14:textId="77777777" w:rsidR="00953949" w:rsidRDefault="00953949" w:rsidP="00953949">
      <w:pPr>
        <w:pBdr>
          <w:top w:val="single" w:sz="4" w:space="1" w:color="auto"/>
          <w:left w:val="single" w:sz="4" w:space="4" w:color="auto"/>
          <w:bottom w:val="single" w:sz="4" w:space="1" w:color="auto"/>
          <w:right w:val="single" w:sz="4" w:space="4" w:color="auto"/>
        </w:pBdr>
      </w:pPr>
    </w:p>
    <w:p w14:paraId="7F9D87B5" w14:textId="77777777" w:rsidR="00953949" w:rsidRDefault="00953949" w:rsidP="00953949">
      <w:pPr>
        <w:pBdr>
          <w:top w:val="single" w:sz="4" w:space="1" w:color="auto"/>
          <w:left w:val="single" w:sz="4" w:space="4" w:color="auto"/>
          <w:bottom w:val="single" w:sz="4" w:space="1" w:color="auto"/>
          <w:right w:val="single" w:sz="4" w:space="4" w:color="auto"/>
        </w:pBdr>
      </w:pPr>
    </w:p>
    <w:p w14:paraId="2983B8AA" w14:textId="77777777" w:rsidR="00953949" w:rsidRDefault="00953949" w:rsidP="00953949">
      <w:pPr>
        <w:pBdr>
          <w:top w:val="single" w:sz="4" w:space="1" w:color="auto"/>
          <w:left w:val="single" w:sz="4" w:space="4" w:color="auto"/>
          <w:bottom w:val="single" w:sz="4" w:space="1" w:color="auto"/>
          <w:right w:val="single" w:sz="4" w:space="4" w:color="auto"/>
        </w:pBdr>
      </w:pPr>
    </w:p>
    <w:p w14:paraId="1740E22E" w14:textId="77777777" w:rsidR="00953949" w:rsidRDefault="00953949" w:rsidP="00953949">
      <w:pPr>
        <w:pBdr>
          <w:top w:val="single" w:sz="4" w:space="1" w:color="auto"/>
          <w:left w:val="single" w:sz="4" w:space="4" w:color="auto"/>
          <w:bottom w:val="single" w:sz="4" w:space="1" w:color="auto"/>
          <w:right w:val="single" w:sz="4" w:space="4" w:color="auto"/>
        </w:pBdr>
      </w:pPr>
    </w:p>
    <w:p w14:paraId="4464718D" w14:textId="77777777" w:rsidR="00953949" w:rsidRDefault="00953949" w:rsidP="00953949">
      <w:pPr>
        <w:pBdr>
          <w:top w:val="single" w:sz="4" w:space="1" w:color="auto"/>
          <w:left w:val="single" w:sz="4" w:space="4" w:color="auto"/>
          <w:bottom w:val="single" w:sz="4" w:space="1" w:color="auto"/>
          <w:right w:val="single" w:sz="4" w:space="4" w:color="auto"/>
        </w:pBdr>
      </w:pPr>
    </w:p>
    <w:p w14:paraId="148F4929" w14:textId="77777777" w:rsidR="00953949" w:rsidRDefault="00953949" w:rsidP="00953949">
      <w:pPr>
        <w:pBdr>
          <w:top w:val="single" w:sz="4" w:space="1" w:color="auto"/>
          <w:left w:val="single" w:sz="4" w:space="4" w:color="auto"/>
          <w:bottom w:val="single" w:sz="4" w:space="1" w:color="auto"/>
          <w:right w:val="single" w:sz="4" w:space="4" w:color="auto"/>
        </w:pBdr>
      </w:pPr>
    </w:p>
    <w:p w14:paraId="37106CDB" w14:textId="77777777" w:rsidR="00953949" w:rsidRDefault="00953949" w:rsidP="00953949">
      <w:pPr>
        <w:pBdr>
          <w:top w:val="single" w:sz="4" w:space="1" w:color="auto"/>
          <w:left w:val="single" w:sz="4" w:space="4" w:color="auto"/>
          <w:bottom w:val="single" w:sz="4" w:space="1" w:color="auto"/>
          <w:right w:val="single" w:sz="4" w:space="4" w:color="auto"/>
        </w:pBdr>
      </w:pPr>
    </w:p>
    <w:p w14:paraId="785072E5" w14:textId="77777777" w:rsidR="00953949" w:rsidRDefault="00953949" w:rsidP="00953949">
      <w:pPr>
        <w:pBdr>
          <w:top w:val="single" w:sz="4" w:space="1" w:color="auto"/>
          <w:left w:val="single" w:sz="4" w:space="4" w:color="auto"/>
          <w:bottom w:val="single" w:sz="4" w:space="1" w:color="auto"/>
          <w:right w:val="single" w:sz="4" w:space="4" w:color="auto"/>
        </w:pBdr>
      </w:pPr>
    </w:p>
    <w:p w14:paraId="2380A613" w14:textId="77777777" w:rsidR="00953949" w:rsidRDefault="00953949" w:rsidP="00953949">
      <w:pPr>
        <w:pBdr>
          <w:top w:val="single" w:sz="4" w:space="1" w:color="auto"/>
          <w:left w:val="single" w:sz="4" w:space="4" w:color="auto"/>
          <w:bottom w:val="single" w:sz="4" w:space="1" w:color="auto"/>
          <w:right w:val="single" w:sz="4" w:space="4" w:color="auto"/>
        </w:pBdr>
      </w:pPr>
    </w:p>
    <w:p w14:paraId="117B1D3C" w14:textId="77777777" w:rsidR="00953949" w:rsidRDefault="00953949" w:rsidP="00953949">
      <w:pPr>
        <w:pBdr>
          <w:top w:val="single" w:sz="4" w:space="1" w:color="auto"/>
          <w:left w:val="single" w:sz="4" w:space="4" w:color="auto"/>
          <w:bottom w:val="single" w:sz="4" w:space="1" w:color="auto"/>
          <w:right w:val="single" w:sz="4" w:space="4" w:color="auto"/>
        </w:pBdr>
      </w:pPr>
    </w:p>
    <w:p w14:paraId="19CDBDD4" w14:textId="77777777" w:rsidR="00953949" w:rsidRDefault="00953949" w:rsidP="00953949">
      <w:pPr>
        <w:pBdr>
          <w:top w:val="single" w:sz="4" w:space="1" w:color="auto"/>
          <w:left w:val="single" w:sz="4" w:space="4" w:color="auto"/>
          <w:bottom w:val="single" w:sz="4" w:space="1" w:color="auto"/>
          <w:right w:val="single" w:sz="4" w:space="4" w:color="auto"/>
        </w:pBdr>
      </w:pPr>
    </w:p>
    <w:p w14:paraId="2993A4DC" w14:textId="77777777" w:rsidR="00953949" w:rsidRDefault="00953949" w:rsidP="00953949">
      <w:pPr>
        <w:pBdr>
          <w:top w:val="single" w:sz="4" w:space="1" w:color="auto"/>
          <w:left w:val="single" w:sz="4" w:space="4" w:color="auto"/>
          <w:bottom w:val="single" w:sz="4" w:space="1" w:color="auto"/>
          <w:right w:val="single" w:sz="4" w:space="4" w:color="auto"/>
        </w:pBdr>
      </w:pPr>
    </w:p>
    <w:p w14:paraId="0BBEFDCC" w14:textId="77777777" w:rsidR="00A173F9" w:rsidRDefault="00A173F9">
      <w:pPr>
        <w:spacing w:after="160" w:line="259" w:lineRule="auto"/>
      </w:pPr>
    </w:p>
    <w:p w14:paraId="2A67E1FA" w14:textId="7C0CA265" w:rsidR="00953949" w:rsidRDefault="00953949">
      <w:pPr>
        <w:spacing w:after="160" w:line="259" w:lineRule="auto"/>
        <w:rPr>
          <w:b/>
          <w:bCs/>
          <w:sz w:val="28"/>
          <w:szCs w:val="28"/>
        </w:rPr>
      </w:pPr>
      <w:r>
        <w:br w:type="page"/>
      </w:r>
    </w:p>
    <w:p w14:paraId="352719EA" w14:textId="72365BAD" w:rsidR="00190734" w:rsidRDefault="00953949" w:rsidP="00190734">
      <w:pPr>
        <w:pStyle w:val="Titre2"/>
      </w:pPr>
      <w:r>
        <w:lastRenderedPageBreak/>
        <w:t xml:space="preserve">CCTP §3.2 - </w:t>
      </w:r>
      <w:r w:rsidR="00190734" w:rsidRPr="001252BB">
        <w:t xml:space="preserve">Prestations </w:t>
      </w:r>
      <w:r w:rsidR="00190734">
        <w:t>initiales</w:t>
      </w:r>
    </w:p>
    <w:p w14:paraId="2EA13D72" w14:textId="55F46FDB" w:rsidR="00190734" w:rsidRPr="00FC3D69" w:rsidRDefault="00953949" w:rsidP="00190734">
      <w:pPr>
        <w:pStyle w:val="Titre3"/>
      </w:pPr>
      <w:r>
        <w:t xml:space="preserve">CCTP § 3.2.1 - </w:t>
      </w:r>
      <w:r w:rsidR="00190734">
        <w:t>Sauvegarde</w:t>
      </w:r>
    </w:p>
    <w:p w14:paraId="7B138CD6" w14:textId="3ED449D5" w:rsidR="00190734" w:rsidRPr="008C18D2" w:rsidRDefault="00190734" w:rsidP="00953949">
      <w:pPr>
        <w:pStyle w:val="CDR"/>
        <w:rPr>
          <w:sz w:val="22"/>
          <w:szCs w:val="22"/>
        </w:rPr>
      </w:pPr>
      <w:bookmarkStart w:id="9" w:name="_Toc207180604"/>
      <w:r>
        <w:t xml:space="preserve">Le soumissionnaire détaille, </w:t>
      </w:r>
      <w:r w:rsidR="000E2D85">
        <w:t>dans le cadre de réponse ci-dessous</w:t>
      </w:r>
      <w:r>
        <w:t xml:space="preserve">, sa solution de sauvegarde et ses processus de sauvegarde et de restauration. </w:t>
      </w:r>
      <w:r w:rsidR="00CC5EB6">
        <w:t>Il précise comment sa solution est résiliente face aux menaces cyber.</w:t>
      </w:r>
      <w:bookmarkEnd w:id="9"/>
    </w:p>
    <w:p w14:paraId="6D9C6A87" w14:textId="77777777" w:rsidR="00102144" w:rsidRDefault="00102144" w:rsidP="00953949">
      <w:pPr>
        <w:pStyle w:val="Retraitnormal"/>
        <w:pBdr>
          <w:top w:val="single" w:sz="4" w:space="1" w:color="auto"/>
          <w:left w:val="single" w:sz="4" w:space="4" w:color="auto"/>
          <w:bottom w:val="single" w:sz="4" w:space="1" w:color="auto"/>
          <w:right w:val="single" w:sz="4" w:space="4" w:color="auto"/>
        </w:pBdr>
        <w:ind w:left="0"/>
      </w:pPr>
    </w:p>
    <w:p w14:paraId="080A65D4"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8657B9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212BC7B"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72E2B1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5DF96F6"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897010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7B878A4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D42240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5A65009"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3CE811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79F8015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9A5DCA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498FC8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44A4ED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C6AE65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4D554F4"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86EE192"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31F9CB6"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747FEC7" w14:textId="77777777" w:rsidR="00953949" w:rsidRPr="00102144"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B3885C2" w14:textId="77777777" w:rsidR="00953949" w:rsidRDefault="00953949">
      <w:pPr>
        <w:spacing w:after="160" w:line="259" w:lineRule="auto"/>
        <w:rPr>
          <w:b/>
          <w:color w:val="333399"/>
          <w:sz w:val="26"/>
          <w:szCs w:val="26"/>
        </w:rPr>
      </w:pPr>
      <w:r>
        <w:br w:type="page"/>
      </w:r>
    </w:p>
    <w:p w14:paraId="380EF0A5" w14:textId="49A572F9" w:rsidR="00190734" w:rsidRPr="00FC3D69" w:rsidRDefault="00953949" w:rsidP="00190734">
      <w:pPr>
        <w:pStyle w:val="Titre3"/>
      </w:pPr>
      <w:r>
        <w:lastRenderedPageBreak/>
        <w:t xml:space="preserve">CCTP § 3.2.2 - </w:t>
      </w:r>
      <w:r w:rsidR="00190734">
        <w:t>Sécurisation des flux internet</w:t>
      </w:r>
      <w:r w:rsidR="00141461">
        <w:t xml:space="preserve"> et accès à distance</w:t>
      </w:r>
    </w:p>
    <w:p w14:paraId="16713232" w14:textId="420E9345" w:rsidR="00190734" w:rsidRDefault="00190734" w:rsidP="00190734">
      <w:pPr>
        <w:pStyle w:val="CDR"/>
      </w:pPr>
      <w:bookmarkStart w:id="10" w:name="_Toc207180605"/>
      <w:r>
        <w:t xml:space="preserve">Le soumissionnaire détaille, </w:t>
      </w:r>
      <w:r w:rsidR="000E2D85">
        <w:t>dans le cadre de réponse ci-dessous</w:t>
      </w:r>
      <w:r>
        <w:t>, la solution qu’il propose pour la sécurisation des flux. Il liste les fonctionnalités de la solution et indique le modèle financier associé.</w:t>
      </w:r>
      <w:bookmarkEnd w:id="10"/>
    </w:p>
    <w:p w14:paraId="0F9F5CEB" w14:textId="77777777" w:rsidR="00190734" w:rsidRDefault="00190734" w:rsidP="00953949">
      <w:pPr>
        <w:pBdr>
          <w:top w:val="single" w:sz="4" w:space="1" w:color="auto"/>
          <w:left w:val="single" w:sz="4" w:space="4" w:color="auto"/>
          <w:bottom w:val="single" w:sz="4" w:space="1" w:color="auto"/>
          <w:right w:val="single" w:sz="4" w:space="4" w:color="auto"/>
        </w:pBdr>
      </w:pPr>
    </w:p>
    <w:p w14:paraId="48B82A60" w14:textId="77777777" w:rsidR="00953949" w:rsidRDefault="00953949" w:rsidP="00953949">
      <w:pPr>
        <w:pBdr>
          <w:top w:val="single" w:sz="4" w:space="1" w:color="auto"/>
          <w:left w:val="single" w:sz="4" w:space="4" w:color="auto"/>
          <w:bottom w:val="single" w:sz="4" w:space="1" w:color="auto"/>
          <w:right w:val="single" w:sz="4" w:space="4" w:color="auto"/>
        </w:pBdr>
      </w:pPr>
    </w:p>
    <w:p w14:paraId="0BF13EC7" w14:textId="77777777" w:rsidR="00953949" w:rsidRDefault="00953949" w:rsidP="00953949">
      <w:pPr>
        <w:pBdr>
          <w:top w:val="single" w:sz="4" w:space="1" w:color="auto"/>
          <w:left w:val="single" w:sz="4" w:space="4" w:color="auto"/>
          <w:bottom w:val="single" w:sz="4" w:space="1" w:color="auto"/>
          <w:right w:val="single" w:sz="4" w:space="4" w:color="auto"/>
        </w:pBdr>
      </w:pPr>
    </w:p>
    <w:p w14:paraId="07C807B8" w14:textId="77777777" w:rsidR="00953949" w:rsidRDefault="00953949" w:rsidP="00953949">
      <w:pPr>
        <w:pBdr>
          <w:top w:val="single" w:sz="4" w:space="1" w:color="auto"/>
          <w:left w:val="single" w:sz="4" w:space="4" w:color="auto"/>
          <w:bottom w:val="single" w:sz="4" w:space="1" w:color="auto"/>
          <w:right w:val="single" w:sz="4" w:space="4" w:color="auto"/>
        </w:pBdr>
      </w:pPr>
    </w:p>
    <w:p w14:paraId="29D1AB01" w14:textId="77777777" w:rsidR="00953949" w:rsidRDefault="00953949" w:rsidP="00953949">
      <w:pPr>
        <w:pBdr>
          <w:top w:val="single" w:sz="4" w:space="1" w:color="auto"/>
          <w:left w:val="single" w:sz="4" w:space="4" w:color="auto"/>
          <w:bottom w:val="single" w:sz="4" w:space="1" w:color="auto"/>
          <w:right w:val="single" w:sz="4" w:space="4" w:color="auto"/>
        </w:pBdr>
      </w:pPr>
    </w:p>
    <w:p w14:paraId="378BC3E2" w14:textId="77777777" w:rsidR="00953949" w:rsidRDefault="00953949" w:rsidP="00953949">
      <w:pPr>
        <w:pBdr>
          <w:top w:val="single" w:sz="4" w:space="1" w:color="auto"/>
          <w:left w:val="single" w:sz="4" w:space="4" w:color="auto"/>
          <w:bottom w:val="single" w:sz="4" w:space="1" w:color="auto"/>
          <w:right w:val="single" w:sz="4" w:space="4" w:color="auto"/>
        </w:pBdr>
      </w:pPr>
    </w:p>
    <w:p w14:paraId="4082F3D2" w14:textId="77777777" w:rsidR="00953949" w:rsidRDefault="00953949" w:rsidP="00953949">
      <w:pPr>
        <w:pBdr>
          <w:top w:val="single" w:sz="4" w:space="1" w:color="auto"/>
          <w:left w:val="single" w:sz="4" w:space="4" w:color="auto"/>
          <w:bottom w:val="single" w:sz="4" w:space="1" w:color="auto"/>
          <w:right w:val="single" w:sz="4" w:space="4" w:color="auto"/>
        </w:pBdr>
      </w:pPr>
    </w:p>
    <w:p w14:paraId="324C0E07" w14:textId="77777777" w:rsidR="00953949" w:rsidRDefault="00953949" w:rsidP="00953949">
      <w:pPr>
        <w:pBdr>
          <w:top w:val="single" w:sz="4" w:space="1" w:color="auto"/>
          <w:left w:val="single" w:sz="4" w:space="4" w:color="auto"/>
          <w:bottom w:val="single" w:sz="4" w:space="1" w:color="auto"/>
          <w:right w:val="single" w:sz="4" w:space="4" w:color="auto"/>
        </w:pBdr>
      </w:pPr>
    </w:p>
    <w:p w14:paraId="7F8A38C9" w14:textId="77777777" w:rsidR="00953949" w:rsidRDefault="00953949" w:rsidP="00953949">
      <w:pPr>
        <w:pBdr>
          <w:top w:val="single" w:sz="4" w:space="1" w:color="auto"/>
          <w:left w:val="single" w:sz="4" w:space="4" w:color="auto"/>
          <w:bottom w:val="single" w:sz="4" w:space="1" w:color="auto"/>
          <w:right w:val="single" w:sz="4" w:space="4" w:color="auto"/>
        </w:pBdr>
      </w:pPr>
    </w:p>
    <w:p w14:paraId="784C256D" w14:textId="77777777" w:rsidR="00953949" w:rsidRDefault="00953949" w:rsidP="00953949">
      <w:pPr>
        <w:pBdr>
          <w:top w:val="single" w:sz="4" w:space="1" w:color="auto"/>
          <w:left w:val="single" w:sz="4" w:space="4" w:color="auto"/>
          <w:bottom w:val="single" w:sz="4" w:space="1" w:color="auto"/>
          <w:right w:val="single" w:sz="4" w:space="4" w:color="auto"/>
        </w:pBdr>
      </w:pPr>
    </w:p>
    <w:p w14:paraId="24CAADD3" w14:textId="77777777" w:rsidR="00953949" w:rsidRDefault="00953949" w:rsidP="00953949">
      <w:pPr>
        <w:pBdr>
          <w:top w:val="single" w:sz="4" w:space="1" w:color="auto"/>
          <w:left w:val="single" w:sz="4" w:space="4" w:color="auto"/>
          <w:bottom w:val="single" w:sz="4" w:space="1" w:color="auto"/>
          <w:right w:val="single" w:sz="4" w:space="4" w:color="auto"/>
        </w:pBdr>
      </w:pPr>
    </w:p>
    <w:p w14:paraId="3417C00B" w14:textId="77777777" w:rsidR="00953949" w:rsidRDefault="00953949" w:rsidP="00953949">
      <w:pPr>
        <w:pBdr>
          <w:top w:val="single" w:sz="4" w:space="1" w:color="auto"/>
          <w:left w:val="single" w:sz="4" w:space="4" w:color="auto"/>
          <w:bottom w:val="single" w:sz="4" w:space="1" w:color="auto"/>
          <w:right w:val="single" w:sz="4" w:space="4" w:color="auto"/>
        </w:pBdr>
      </w:pPr>
    </w:p>
    <w:p w14:paraId="2CF00318" w14:textId="77777777" w:rsidR="00953949" w:rsidRDefault="00953949" w:rsidP="00953949">
      <w:pPr>
        <w:pBdr>
          <w:top w:val="single" w:sz="4" w:space="1" w:color="auto"/>
          <w:left w:val="single" w:sz="4" w:space="4" w:color="auto"/>
          <w:bottom w:val="single" w:sz="4" w:space="1" w:color="auto"/>
          <w:right w:val="single" w:sz="4" w:space="4" w:color="auto"/>
        </w:pBdr>
      </w:pPr>
    </w:p>
    <w:p w14:paraId="4CB39640" w14:textId="77777777" w:rsidR="00953949" w:rsidRDefault="00953949" w:rsidP="00953949">
      <w:pPr>
        <w:pBdr>
          <w:top w:val="single" w:sz="4" w:space="1" w:color="auto"/>
          <w:left w:val="single" w:sz="4" w:space="4" w:color="auto"/>
          <w:bottom w:val="single" w:sz="4" w:space="1" w:color="auto"/>
          <w:right w:val="single" w:sz="4" w:space="4" w:color="auto"/>
        </w:pBdr>
      </w:pPr>
    </w:p>
    <w:p w14:paraId="232A442D" w14:textId="77777777" w:rsidR="00953949" w:rsidRDefault="00953949" w:rsidP="00953949">
      <w:pPr>
        <w:pBdr>
          <w:top w:val="single" w:sz="4" w:space="1" w:color="auto"/>
          <w:left w:val="single" w:sz="4" w:space="4" w:color="auto"/>
          <w:bottom w:val="single" w:sz="4" w:space="1" w:color="auto"/>
          <w:right w:val="single" w:sz="4" w:space="4" w:color="auto"/>
        </w:pBdr>
      </w:pPr>
    </w:p>
    <w:p w14:paraId="1D718045" w14:textId="77777777" w:rsidR="00953949" w:rsidRDefault="00953949" w:rsidP="00953949">
      <w:pPr>
        <w:pBdr>
          <w:top w:val="single" w:sz="4" w:space="1" w:color="auto"/>
          <w:left w:val="single" w:sz="4" w:space="4" w:color="auto"/>
          <w:bottom w:val="single" w:sz="4" w:space="1" w:color="auto"/>
          <w:right w:val="single" w:sz="4" w:space="4" w:color="auto"/>
        </w:pBdr>
      </w:pPr>
    </w:p>
    <w:p w14:paraId="7E74E4FB" w14:textId="77777777" w:rsidR="00953949" w:rsidRDefault="00953949" w:rsidP="00953949">
      <w:pPr>
        <w:pBdr>
          <w:top w:val="single" w:sz="4" w:space="1" w:color="auto"/>
          <w:left w:val="single" w:sz="4" w:space="4" w:color="auto"/>
          <w:bottom w:val="single" w:sz="4" w:space="1" w:color="auto"/>
          <w:right w:val="single" w:sz="4" w:space="4" w:color="auto"/>
        </w:pBdr>
      </w:pPr>
    </w:p>
    <w:p w14:paraId="78ECF6F5" w14:textId="77777777" w:rsidR="00953949" w:rsidRDefault="00953949" w:rsidP="00953949">
      <w:pPr>
        <w:pBdr>
          <w:top w:val="single" w:sz="4" w:space="1" w:color="auto"/>
          <w:left w:val="single" w:sz="4" w:space="4" w:color="auto"/>
          <w:bottom w:val="single" w:sz="4" w:space="1" w:color="auto"/>
          <w:right w:val="single" w:sz="4" w:space="4" w:color="auto"/>
        </w:pBdr>
      </w:pPr>
    </w:p>
    <w:p w14:paraId="32D008B8" w14:textId="77777777" w:rsidR="00953949" w:rsidRDefault="00953949" w:rsidP="00953949">
      <w:pPr>
        <w:pBdr>
          <w:top w:val="single" w:sz="4" w:space="1" w:color="auto"/>
          <w:left w:val="single" w:sz="4" w:space="4" w:color="auto"/>
          <w:bottom w:val="single" w:sz="4" w:space="1" w:color="auto"/>
          <w:right w:val="single" w:sz="4" w:space="4" w:color="auto"/>
        </w:pBdr>
      </w:pPr>
    </w:p>
    <w:p w14:paraId="0B3DD94E" w14:textId="77777777" w:rsidR="00953949" w:rsidRDefault="00953949" w:rsidP="00953949">
      <w:pPr>
        <w:pBdr>
          <w:top w:val="single" w:sz="4" w:space="1" w:color="auto"/>
          <w:left w:val="single" w:sz="4" w:space="4" w:color="auto"/>
          <w:bottom w:val="single" w:sz="4" w:space="1" w:color="auto"/>
          <w:right w:val="single" w:sz="4" w:space="4" w:color="auto"/>
        </w:pBdr>
      </w:pPr>
    </w:p>
    <w:p w14:paraId="6FBC520D" w14:textId="0CDEBB19" w:rsidR="00190734" w:rsidRDefault="00190734" w:rsidP="00190734">
      <w:pPr>
        <w:pStyle w:val="CDR"/>
      </w:pPr>
      <w:bookmarkStart w:id="11" w:name="_Toc207180606"/>
      <w:r>
        <w:t xml:space="preserve">Le soumissionnaire indique, </w:t>
      </w:r>
      <w:r w:rsidR="000E2D85">
        <w:t>dans le cadre de réponse ci-dessous</w:t>
      </w:r>
      <w:r>
        <w:t>, si la solution qu’il propose permet de gérer également le filtrage est-ouest.</w:t>
      </w:r>
      <w:bookmarkEnd w:id="11"/>
    </w:p>
    <w:p w14:paraId="18FF56A1" w14:textId="77777777" w:rsidR="00D057BF" w:rsidRDefault="00D057BF" w:rsidP="00953949">
      <w:pPr>
        <w:pBdr>
          <w:top w:val="single" w:sz="4" w:space="1" w:color="auto"/>
          <w:left w:val="single" w:sz="4" w:space="4" w:color="auto"/>
          <w:bottom w:val="single" w:sz="4" w:space="1" w:color="auto"/>
          <w:right w:val="single" w:sz="4" w:space="4" w:color="auto"/>
        </w:pBdr>
      </w:pPr>
    </w:p>
    <w:p w14:paraId="5429701E" w14:textId="77777777" w:rsidR="00953949" w:rsidRDefault="00953949" w:rsidP="00953949">
      <w:pPr>
        <w:pBdr>
          <w:top w:val="single" w:sz="4" w:space="1" w:color="auto"/>
          <w:left w:val="single" w:sz="4" w:space="4" w:color="auto"/>
          <w:bottom w:val="single" w:sz="4" w:space="1" w:color="auto"/>
          <w:right w:val="single" w:sz="4" w:space="4" w:color="auto"/>
        </w:pBdr>
      </w:pPr>
    </w:p>
    <w:p w14:paraId="037A13B2" w14:textId="77777777" w:rsidR="00953949" w:rsidRDefault="00953949" w:rsidP="00953949">
      <w:pPr>
        <w:pBdr>
          <w:top w:val="single" w:sz="4" w:space="1" w:color="auto"/>
          <w:left w:val="single" w:sz="4" w:space="4" w:color="auto"/>
          <w:bottom w:val="single" w:sz="4" w:space="1" w:color="auto"/>
          <w:right w:val="single" w:sz="4" w:space="4" w:color="auto"/>
        </w:pBdr>
      </w:pPr>
    </w:p>
    <w:p w14:paraId="10B39860" w14:textId="77777777" w:rsidR="00953949" w:rsidRDefault="00953949" w:rsidP="00953949">
      <w:pPr>
        <w:pBdr>
          <w:top w:val="single" w:sz="4" w:space="1" w:color="auto"/>
          <w:left w:val="single" w:sz="4" w:space="4" w:color="auto"/>
          <w:bottom w:val="single" w:sz="4" w:space="1" w:color="auto"/>
          <w:right w:val="single" w:sz="4" w:space="4" w:color="auto"/>
        </w:pBdr>
      </w:pPr>
    </w:p>
    <w:p w14:paraId="4AE6B6B1" w14:textId="77777777" w:rsidR="00953949" w:rsidRDefault="00953949" w:rsidP="00953949">
      <w:pPr>
        <w:pBdr>
          <w:top w:val="single" w:sz="4" w:space="1" w:color="auto"/>
          <w:left w:val="single" w:sz="4" w:space="4" w:color="auto"/>
          <w:bottom w:val="single" w:sz="4" w:space="1" w:color="auto"/>
          <w:right w:val="single" w:sz="4" w:space="4" w:color="auto"/>
        </w:pBdr>
      </w:pPr>
    </w:p>
    <w:p w14:paraId="09ADDE0A" w14:textId="77777777" w:rsidR="00953949" w:rsidRDefault="00953949" w:rsidP="00953949">
      <w:pPr>
        <w:pBdr>
          <w:top w:val="single" w:sz="4" w:space="1" w:color="auto"/>
          <w:left w:val="single" w:sz="4" w:space="4" w:color="auto"/>
          <w:bottom w:val="single" w:sz="4" w:space="1" w:color="auto"/>
          <w:right w:val="single" w:sz="4" w:space="4" w:color="auto"/>
        </w:pBdr>
      </w:pPr>
    </w:p>
    <w:p w14:paraId="0EF0F568" w14:textId="77777777" w:rsidR="00953949" w:rsidRDefault="00953949" w:rsidP="00953949">
      <w:pPr>
        <w:pBdr>
          <w:top w:val="single" w:sz="4" w:space="1" w:color="auto"/>
          <w:left w:val="single" w:sz="4" w:space="4" w:color="auto"/>
          <w:bottom w:val="single" w:sz="4" w:space="1" w:color="auto"/>
          <w:right w:val="single" w:sz="4" w:space="4" w:color="auto"/>
        </w:pBdr>
      </w:pPr>
    </w:p>
    <w:p w14:paraId="6ED1F020" w14:textId="77777777" w:rsidR="00953949" w:rsidRDefault="00953949" w:rsidP="00953949">
      <w:pPr>
        <w:pBdr>
          <w:top w:val="single" w:sz="4" w:space="1" w:color="auto"/>
          <w:left w:val="single" w:sz="4" w:space="4" w:color="auto"/>
          <w:bottom w:val="single" w:sz="4" w:space="1" w:color="auto"/>
          <w:right w:val="single" w:sz="4" w:space="4" w:color="auto"/>
        </w:pBdr>
      </w:pPr>
    </w:p>
    <w:p w14:paraId="20033DB9" w14:textId="77777777" w:rsidR="00953949" w:rsidRDefault="00953949" w:rsidP="00953949">
      <w:pPr>
        <w:pBdr>
          <w:top w:val="single" w:sz="4" w:space="1" w:color="auto"/>
          <w:left w:val="single" w:sz="4" w:space="4" w:color="auto"/>
          <w:bottom w:val="single" w:sz="4" w:space="1" w:color="auto"/>
          <w:right w:val="single" w:sz="4" w:space="4" w:color="auto"/>
        </w:pBdr>
      </w:pPr>
    </w:p>
    <w:p w14:paraId="651FB44C" w14:textId="77777777" w:rsidR="00953949" w:rsidRDefault="00953949" w:rsidP="00953949">
      <w:pPr>
        <w:pBdr>
          <w:top w:val="single" w:sz="4" w:space="1" w:color="auto"/>
          <w:left w:val="single" w:sz="4" w:space="4" w:color="auto"/>
          <w:bottom w:val="single" w:sz="4" w:space="1" w:color="auto"/>
          <w:right w:val="single" w:sz="4" w:space="4" w:color="auto"/>
        </w:pBdr>
      </w:pPr>
    </w:p>
    <w:p w14:paraId="450F63C8" w14:textId="77777777" w:rsidR="00953949" w:rsidRDefault="00953949" w:rsidP="00953949">
      <w:pPr>
        <w:pBdr>
          <w:top w:val="single" w:sz="4" w:space="1" w:color="auto"/>
          <w:left w:val="single" w:sz="4" w:space="4" w:color="auto"/>
          <w:bottom w:val="single" w:sz="4" w:space="1" w:color="auto"/>
          <w:right w:val="single" w:sz="4" w:space="4" w:color="auto"/>
        </w:pBdr>
      </w:pPr>
    </w:p>
    <w:p w14:paraId="31E260E7" w14:textId="77777777" w:rsidR="00953949" w:rsidRDefault="00953949" w:rsidP="00953949">
      <w:pPr>
        <w:pBdr>
          <w:top w:val="single" w:sz="4" w:space="1" w:color="auto"/>
          <w:left w:val="single" w:sz="4" w:space="4" w:color="auto"/>
          <w:bottom w:val="single" w:sz="4" w:space="1" w:color="auto"/>
          <w:right w:val="single" w:sz="4" w:space="4" w:color="auto"/>
        </w:pBdr>
      </w:pPr>
    </w:p>
    <w:p w14:paraId="5AF28573" w14:textId="77777777" w:rsidR="00953949" w:rsidRDefault="00953949" w:rsidP="00953949">
      <w:pPr>
        <w:pBdr>
          <w:top w:val="single" w:sz="4" w:space="1" w:color="auto"/>
          <w:left w:val="single" w:sz="4" w:space="4" w:color="auto"/>
          <w:bottom w:val="single" w:sz="4" w:space="1" w:color="auto"/>
          <w:right w:val="single" w:sz="4" w:space="4" w:color="auto"/>
        </w:pBdr>
      </w:pPr>
    </w:p>
    <w:p w14:paraId="25B7DEEB" w14:textId="77777777" w:rsidR="00953949" w:rsidRDefault="00953949" w:rsidP="00953949">
      <w:pPr>
        <w:pBdr>
          <w:top w:val="single" w:sz="4" w:space="1" w:color="auto"/>
          <w:left w:val="single" w:sz="4" w:space="4" w:color="auto"/>
          <w:bottom w:val="single" w:sz="4" w:space="1" w:color="auto"/>
          <w:right w:val="single" w:sz="4" w:space="4" w:color="auto"/>
        </w:pBdr>
      </w:pPr>
    </w:p>
    <w:p w14:paraId="4185D5D2" w14:textId="77777777" w:rsidR="00953949" w:rsidRDefault="00953949" w:rsidP="00953949">
      <w:pPr>
        <w:pBdr>
          <w:top w:val="single" w:sz="4" w:space="1" w:color="auto"/>
          <w:left w:val="single" w:sz="4" w:space="4" w:color="auto"/>
          <w:bottom w:val="single" w:sz="4" w:space="1" w:color="auto"/>
          <w:right w:val="single" w:sz="4" w:space="4" w:color="auto"/>
        </w:pBdr>
      </w:pPr>
    </w:p>
    <w:p w14:paraId="0375D33D" w14:textId="77777777" w:rsidR="00953949" w:rsidRDefault="00953949" w:rsidP="00953949">
      <w:pPr>
        <w:pBdr>
          <w:top w:val="single" w:sz="4" w:space="1" w:color="auto"/>
          <w:left w:val="single" w:sz="4" w:space="4" w:color="auto"/>
          <w:bottom w:val="single" w:sz="4" w:space="1" w:color="auto"/>
          <w:right w:val="single" w:sz="4" w:space="4" w:color="auto"/>
        </w:pBdr>
      </w:pPr>
    </w:p>
    <w:p w14:paraId="3976E5A8" w14:textId="77777777" w:rsidR="00953949" w:rsidRDefault="00953949" w:rsidP="00953949">
      <w:pPr>
        <w:pBdr>
          <w:top w:val="single" w:sz="4" w:space="1" w:color="auto"/>
          <w:left w:val="single" w:sz="4" w:space="4" w:color="auto"/>
          <w:bottom w:val="single" w:sz="4" w:space="1" w:color="auto"/>
          <w:right w:val="single" w:sz="4" w:space="4" w:color="auto"/>
        </w:pBdr>
      </w:pPr>
    </w:p>
    <w:p w14:paraId="4E2531A1" w14:textId="77777777" w:rsidR="00953949" w:rsidRDefault="00953949" w:rsidP="00953949">
      <w:pPr>
        <w:pBdr>
          <w:top w:val="single" w:sz="4" w:space="1" w:color="auto"/>
          <w:left w:val="single" w:sz="4" w:space="4" w:color="auto"/>
          <w:bottom w:val="single" w:sz="4" w:space="1" w:color="auto"/>
          <w:right w:val="single" w:sz="4" w:space="4" w:color="auto"/>
        </w:pBdr>
      </w:pPr>
    </w:p>
    <w:p w14:paraId="72F3D5FC" w14:textId="467DE0C5" w:rsidR="00CC5EB6" w:rsidRDefault="00CC5EB6" w:rsidP="00CC5EB6">
      <w:pPr>
        <w:pStyle w:val="CDR"/>
      </w:pPr>
      <w:bookmarkStart w:id="12" w:name="_Toc207180607"/>
      <w:r>
        <w:lastRenderedPageBreak/>
        <w:t xml:space="preserve">Le soumissionnaire détaille, </w:t>
      </w:r>
      <w:r w:rsidR="000E2D85">
        <w:t>dans le cadre de réponse ci-dessous</w:t>
      </w:r>
      <w:r>
        <w:t>, les outils et/ou la solution qu’il compte déployer pour assurer l’accès en mobilité. Il présente sa méthodologie de mise en œuvre.</w:t>
      </w:r>
      <w:bookmarkEnd w:id="12"/>
    </w:p>
    <w:p w14:paraId="13D9527E" w14:textId="77777777" w:rsidR="00953949" w:rsidRDefault="00953949" w:rsidP="00953949">
      <w:pPr>
        <w:pBdr>
          <w:top w:val="single" w:sz="4" w:space="1" w:color="auto"/>
          <w:left w:val="single" w:sz="4" w:space="4" w:color="auto"/>
          <w:bottom w:val="single" w:sz="4" w:space="1" w:color="auto"/>
          <w:right w:val="single" w:sz="4" w:space="4" w:color="auto"/>
        </w:pBdr>
      </w:pPr>
      <w:bookmarkStart w:id="13" w:name="_Toc207103913"/>
      <w:bookmarkStart w:id="14" w:name="_Toc207104014"/>
      <w:bookmarkEnd w:id="13"/>
      <w:bookmarkEnd w:id="14"/>
    </w:p>
    <w:p w14:paraId="74DF5180" w14:textId="77777777" w:rsidR="00953949" w:rsidRDefault="00953949" w:rsidP="00953949">
      <w:pPr>
        <w:pBdr>
          <w:top w:val="single" w:sz="4" w:space="1" w:color="auto"/>
          <w:left w:val="single" w:sz="4" w:space="4" w:color="auto"/>
          <w:bottom w:val="single" w:sz="4" w:space="1" w:color="auto"/>
          <w:right w:val="single" w:sz="4" w:space="4" w:color="auto"/>
        </w:pBdr>
      </w:pPr>
    </w:p>
    <w:p w14:paraId="17D6A3A9" w14:textId="77777777" w:rsidR="00953949" w:rsidRDefault="00953949" w:rsidP="00953949">
      <w:pPr>
        <w:pBdr>
          <w:top w:val="single" w:sz="4" w:space="1" w:color="auto"/>
          <w:left w:val="single" w:sz="4" w:space="4" w:color="auto"/>
          <w:bottom w:val="single" w:sz="4" w:space="1" w:color="auto"/>
          <w:right w:val="single" w:sz="4" w:space="4" w:color="auto"/>
        </w:pBdr>
      </w:pPr>
    </w:p>
    <w:p w14:paraId="25E75C00" w14:textId="77777777" w:rsidR="00953949" w:rsidRDefault="00953949" w:rsidP="00953949">
      <w:pPr>
        <w:pBdr>
          <w:top w:val="single" w:sz="4" w:space="1" w:color="auto"/>
          <w:left w:val="single" w:sz="4" w:space="4" w:color="auto"/>
          <w:bottom w:val="single" w:sz="4" w:space="1" w:color="auto"/>
          <w:right w:val="single" w:sz="4" w:space="4" w:color="auto"/>
        </w:pBdr>
      </w:pPr>
    </w:p>
    <w:p w14:paraId="0B340B35" w14:textId="77777777" w:rsidR="00953949" w:rsidRDefault="00953949" w:rsidP="00953949">
      <w:pPr>
        <w:pBdr>
          <w:top w:val="single" w:sz="4" w:space="1" w:color="auto"/>
          <w:left w:val="single" w:sz="4" w:space="4" w:color="auto"/>
          <w:bottom w:val="single" w:sz="4" w:space="1" w:color="auto"/>
          <w:right w:val="single" w:sz="4" w:space="4" w:color="auto"/>
        </w:pBdr>
      </w:pPr>
    </w:p>
    <w:p w14:paraId="522BADA3" w14:textId="77777777" w:rsidR="00953949" w:rsidRDefault="00953949" w:rsidP="00953949">
      <w:pPr>
        <w:pBdr>
          <w:top w:val="single" w:sz="4" w:space="1" w:color="auto"/>
          <w:left w:val="single" w:sz="4" w:space="4" w:color="auto"/>
          <w:bottom w:val="single" w:sz="4" w:space="1" w:color="auto"/>
          <w:right w:val="single" w:sz="4" w:space="4" w:color="auto"/>
        </w:pBdr>
      </w:pPr>
    </w:p>
    <w:p w14:paraId="07BFE919" w14:textId="77777777" w:rsidR="00953949" w:rsidRDefault="00953949" w:rsidP="00953949">
      <w:pPr>
        <w:pBdr>
          <w:top w:val="single" w:sz="4" w:space="1" w:color="auto"/>
          <w:left w:val="single" w:sz="4" w:space="4" w:color="auto"/>
          <w:bottom w:val="single" w:sz="4" w:space="1" w:color="auto"/>
          <w:right w:val="single" w:sz="4" w:space="4" w:color="auto"/>
        </w:pBdr>
      </w:pPr>
    </w:p>
    <w:p w14:paraId="4D75D23F" w14:textId="77777777" w:rsidR="00953949" w:rsidRDefault="00953949" w:rsidP="00953949">
      <w:pPr>
        <w:pBdr>
          <w:top w:val="single" w:sz="4" w:space="1" w:color="auto"/>
          <w:left w:val="single" w:sz="4" w:space="4" w:color="auto"/>
          <w:bottom w:val="single" w:sz="4" w:space="1" w:color="auto"/>
          <w:right w:val="single" w:sz="4" w:space="4" w:color="auto"/>
        </w:pBdr>
      </w:pPr>
    </w:p>
    <w:p w14:paraId="7381383B" w14:textId="77777777" w:rsidR="00953949" w:rsidRDefault="00953949" w:rsidP="00953949">
      <w:pPr>
        <w:pBdr>
          <w:top w:val="single" w:sz="4" w:space="1" w:color="auto"/>
          <w:left w:val="single" w:sz="4" w:space="4" w:color="auto"/>
          <w:bottom w:val="single" w:sz="4" w:space="1" w:color="auto"/>
          <w:right w:val="single" w:sz="4" w:space="4" w:color="auto"/>
        </w:pBdr>
      </w:pPr>
    </w:p>
    <w:p w14:paraId="1DF3921D" w14:textId="77777777" w:rsidR="00953949" w:rsidRDefault="00953949" w:rsidP="00953949">
      <w:pPr>
        <w:pBdr>
          <w:top w:val="single" w:sz="4" w:space="1" w:color="auto"/>
          <w:left w:val="single" w:sz="4" w:space="4" w:color="auto"/>
          <w:bottom w:val="single" w:sz="4" w:space="1" w:color="auto"/>
          <w:right w:val="single" w:sz="4" w:space="4" w:color="auto"/>
        </w:pBdr>
      </w:pPr>
    </w:p>
    <w:p w14:paraId="0C4A2EB6" w14:textId="77777777" w:rsidR="00953949" w:rsidRDefault="00953949" w:rsidP="00953949">
      <w:pPr>
        <w:pBdr>
          <w:top w:val="single" w:sz="4" w:space="1" w:color="auto"/>
          <w:left w:val="single" w:sz="4" w:space="4" w:color="auto"/>
          <w:bottom w:val="single" w:sz="4" w:space="1" w:color="auto"/>
          <w:right w:val="single" w:sz="4" w:space="4" w:color="auto"/>
        </w:pBdr>
      </w:pPr>
    </w:p>
    <w:p w14:paraId="2F3D2036" w14:textId="77777777" w:rsidR="00953949" w:rsidRDefault="00953949" w:rsidP="00953949">
      <w:pPr>
        <w:pBdr>
          <w:top w:val="single" w:sz="4" w:space="1" w:color="auto"/>
          <w:left w:val="single" w:sz="4" w:space="4" w:color="auto"/>
          <w:bottom w:val="single" w:sz="4" w:space="1" w:color="auto"/>
          <w:right w:val="single" w:sz="4" w:space="4" w:color="auto"/>
        </w:pBdr>
      </w:pPr>
    </w:p>
    <w:p w14:paraId="312E97EE" w14:textId="77777777" w:rsidR="00953949" w:rsidRDefault="00953949" w:rsidP="00953949">
      <w:pPr>
        <w:pBdr>
          <w:top w:val="single" w:sz="4" w:space="1" w:color="auto"/>
          <w:left w:val="single" w:sz="4" w:space="4" w:color="auto"/>
          <w:bottom w:val="single" w:sz="4" w:space="1" w:color="auto"/>
          <w:right w:val="single" w:sz="4" w:space="4" w:color="auto"/>
        </w:pBdr>
      </w:pPr>
    </w:p>
    <w:p w14:paraId="54EC4D23" w14:textId="77777777" w:rsidR="00953949" w:rsidRDefault="00953949" w:rsidP="00953949">
      <w:pPr>
        <w:pBdr>
          <w:top w:val="single" w:sz="4" w:space="1" w:color="auto"/>
          <w:left w:val="single" w:sz="4" w:space="4" w:color="auto"/>
          <w:bottom w:val="single" w:sz="4" w:space="1" w:color="auto"/>
          <w:right w:val="single" w:sz="4" w:space="4" w:color="auto"/>
        </w:pBdr>
      </w:pPr>
    </w:p>
    <w:p w14:paraId="7063CD5F" w14:textId="77777777" w:rsidR="00953949" w:rsidRDefault="00953949" w:rsidP="00953949">
      <w:pPr>
        <w:pBdr>
          <w:top w:val="single" w:sz="4" w:space="1" w:color="auto"/>
          <w:left w:val="single" w:sz="4" w:space="4" w:color="auto"/>
          <w:bottom w:val="single" w:sz="4" w:space="1" w:color="auto"/>
          <w:right w:val="single" w:sz="4" w:space="4" w:color="auto"/>
        </w:pBdr>
      </w:pPr>
    </w:p>
    <w:p w14:paraId="6E94C637" w14:textId="77777777" w:rsidR="00953949" w:rsidRDefault="00953949" w:rsidP="00953949">
      <w:pPr>
        <w:pBdr>
          <w:top w:val="single" w:sz="4" w:space="1" w:color="auto"/>
          <w:left w:val="single" w:sz="4" w:space="4" w:color="auto"/>
          <w:bottom w:val="single" w:sz="4" w:space="1" w:color="auto"/>
          <w:right w:val="single" w:sz="4" w:space="4" w:color="auto"/>
        </w:pBdr>
      </w:pPr>
    </w:p>
    <w:p w14:paraId="3F7EBD89" w14:textId="77777777" w:rsidR="00953949" w:rsidRDefault="00953949" w:rsidP="00953949">
      <w:pPr>
        <w:pBdr>
          <w:top w:val="single" w:sz="4" w:space="1" w:color="auto"/>
          <w:left w:val="single" w:sz="4" w:space="4" w:color="auto"/>
          <w:bottom w:val="single" w:sz="4" w:space="1" w:color="auto"/>
          <w:right w:val="single" w:sz="4" w:space="4" w:color="auto"/>
        </w:pBdr>
      </w:pPr>
    </w:p>
    <w:p w14:paraId="5CEC36EF" w14:textId="77777777" w:rsidR="00953949" w:rsidRDefault="00953949" w:rsidP="00953949">
      <w:pPr>
        <w:pBdr>
          <w:top w:val="single" w:sz="4" w:space="1" w:color="auto"/>
          <w:left w:val="single" w:sz="4" w:space="4" w:color="auto"/>
          <w:bottom w:val="single" w:sz="4" w:space="1" w:color="auto"/>
          <w:right w:val="single" w:sz="4" w:space="4" w:color="auto"/>
        </w:pBdr>
      </w:pPr>
    </w:p>
    <w:p w14:paraId="5BD9CB99" w14:textId="77777777" w:rsidR="00953949" w:rsidRDefault="00953949" w:rsidP="00953949">
      <w:pPr>
        <w:pBdr>
          <w:top w:val="single" w:sz="4" w:space="1" w:color="auto"/>
          <w:left w:val="single" w:sz="4" w:space="4" w:color="auto"/>
          <w:bottom w:val="single" w:sz="4" w:space="1" w:color="auto"/>
          <w:right w:val="single" w:sz="4" w:space="4" w:color="auto"/>
        </w:pBdr>
      </w:pPr>
    </w:p>
    <w:p w14:paraId="1F1A3D50" w14:textId="77777777" w:rsidR="00953949" w:rsidRDefault="00953949" w:rsidP="00953949">
      <w:pPr>
        <w:pBdr>
          <w:top w:val="single" w:sz="4" w:space="1" w:color="auto"/>
          <w:left w:val="single" w:sz="4" w:space="4" w:color="auto"/>
          <w:bottom w:val="single" w:sz="4" w:space="1" w:color="auto"/>
          <w:right w:val="single" w:sz="4" w:space="4" w:color="auto"/>
        </w:pBdr>
      </w:pPr>
    </w:p>
    <w:p w14:paraId="6D099C68" w14:textId="77777777" w:rsidR="00953949" w:rsidRPr="00953949" w:rsidRDefault="00953949" w:rsidP="00953949"/>
    <w:p w14:paraId="5B9011F9" w14:textId="77777777" w:rsidR="00953949" w:rsidRDefault="00953949">
      <w:pPr>
        <w:spacing w:after="160" w:line="259" w:lineRule="auto"/>
        <w:rPr>
          <w:b/>
          <w:bCs/>
          <w:sz w:val="28"/>
          <w:szCs w:val="28"/>
        </w:rPr>
      </w:pPr>
      <w:r>
        <w:br w:type="page"/>
      </w:r>
    </w:p>
    <w:p w14:paraId="69F6669A" w14:textId="00D3E1F5" w:rsidR="005A53E4" w:rsidRDefault="00953949" w:rsidP="007C26F4">
      <w:pPr>
        <w:pStyle w:val="Titre2"/>
      </w:pPr>
      <w:r>
        <w:lastRenderedPageBreak/>
        <w:t xml:space="preserve">CCTP §3.3 - </w:t>
      </w:r>
      <w:bookmarkStart w:id="15" w:name="_Toc205389063"/>
      <w:r w:rsidR="005A53E4">
        <w:t>Les prestations de base</w:t>
      </w:r>
      <w:bookmarkEnd w:id="15"/>
    </w:p>
    <w:p w14:paraId="72C33AE6" w14:textId="0CB887B5" w:rsidR="00260EF5" w:rsidRDefault="00953949" w:rsidP="0033215E">
      <w:pPr>
        <w:pStyle w:val="Titre3"/>
        <w:tabs>
          <w:tab w:val="num" w:pos="360"/>
        </w:tabs>
        <w:ind w:left="0" w:firstLine="0"/>
      </w:pPr>
      <w:bookmarkStart w:id="16" w:name="_Ref205388442"/>
      <w:r>
        <w:t xml:space="preserve">CCTP § 3.3.1 - </w:t>
      </w:r>
      <w:r w:rsidR="00260EF5" w:rsidRPr="0033215E">
        <w:t xml:space="preserve">Gestion du </w:t>
      </w:r>
      <w:r w:rsidR="0033215E">
        <w:t>parc</w:t>
      </w:r>
      <w:r w:rsidR="00260EF5" w:rsidRPr="0033215E">
        <w:t xml:space="preserve"> informatique</w:t>
      </w:r>
      <w:bookmarkEnd w:id="16"/>
      <w:r w:rsidR="00260EF5" w:rsidRPr="0033215E">
        <w:t xml:space="preserve"> </w:t>
      </w:r>
    </w:p>
    <w:p w14:paraId="50D7ED09" w14:textId="61676C9A" w:rsidR="00202DC5" w:rsidRDefault="00202DC5" w:rsidP="00A71923">
      <w:pPr>
        <w:pStyle w:val="CDR"/>
      </w:pPr>
      <w:bookmarkStart w:id="17" w:name="_Toc207180608"/>
      <w:r>
        <w:t xml:space="preserve">Le </w:t>
      </w:r>
      <w:r w:rsidR="002A143B">
        <w:t xml:space="preserve">soumissionnaire </w:t>
      </w:r>
      <w:r>
        <w:t xml:space="preserve">détaille, </w:t>
      </w:r>
      <w:r w:rsidR="000E2D85">
        <w:t>dans le cadre de réponse ci-dessous</w:t>
      </w:r>
      <w:r>
        <w:t>, le processus de gestion des entrées</w:t>
      </w:r>
      <w:r w:rsidR="009D7491">
        <w:t xml:space="preserve"> et</w:t>
      </w:r>
      <w:r>
        <w:t xml:space="preserve"> sorties des collaborateur</w:t>
      </w:r>
      <w:r w:rsidR="002A143B">
        <w:t>s</w:t>
      </w:r>
      <w:r>
        <w:t>. Le processus doit intégrer :</w:t>
      </w:r>
      <w:bookmarkEnd w:id="17"/>
      <w:r>
        <w:t xml:space="preserve"> </w:t>
      </w:r>
    </w:p>
    <w:p w14:paraId="709A5022" w14:textId="77777777" w:rsidR="00202DC5" w:rsidRDefault="00202DC5" w:rsidP="00D71941">
      <w:pPr>
        <w:pStyle w:val="CDR"/>
        <w:numPr>
          <w:ilvl w:val="0"/>
          <w:numId w:val="6"/>
        </w:numPr>
      </w:pPr>
      <w:bookmarkStart w:id="18" w:name="_Toc207180609"/>
      <w:r>
        <w:t>La gestion de l’inventaire</w:t>
      </w:r>
      <w:bookmarkEnd w:id="18"/>
      <w:r>
        <w:t xml:space="preserve"> </w:t>
      </w:r>
    </w:p>
    <w:p w14:paraId="79910944" w14:textId="27A07AF7" w:rsidR="00202DC5" w:rsidRDefault="00202DC5" w:rsidP="00D71941">
      <w:pPr>
        <w:pStyle w:val="CDR"/>
        <w:numPr>
          <w:ilvl w:val="0"/>
          <w:numId w:val="6"/>
        </w:numPr>
      </w:pPr>
      <w:bookmarkStart w:id="19" w:name="_Toc207180610"/>
      <w:r>
        <w:t xml:space="preserve">La gestion des </w:t>
      </w:r>
      <w:r w:rsidR="00FE278B">
        <w:t>accès</w:t>
      </w:r>
      <w:bookmarkEnd w:id="19"/>
      <w:r w:rsidR="00FE278B">
        <w:t xml:space="preserve"> </w:t>
      </w:r>
    </w:p>
    <w:p w14:paraId="072468BA" w14:textId="2881EB17" w:rsidR="007232D3" w:rsidRDefault="00202DC5" w:rsidP="00D71941">
      <w:pPr>
        <w:pStyle w:val="CDR"/>
        <w:numPr>
          <w:ilvl w:val="0"/>
          <w:numId w:val="6"/>
        </w:numPr>
      </w:pPr>
      <w:bookmarkStart w:id="20" w:name="_Toc207180611"/>
      <w:r>
        <w:t>La gestion du matériel (réaffectation du postes, suppression des données, …)</w:t>
      </w:r>
      <w:bookmarkEnd w:id="20"/>
    </w:p>
    <w:p w14:paraId="16F777F0" w14:textId="170833E2" w:rsidR="00601502" w:rsidRDefault="00601502" w:rsidP="00A71923">
      <w:pPr>
        <w:pStyle w:val="CDR"/>
        <w:numPr>
          <w:ilvl w:val="0"/>
          <w:numId w:val="0"/>
        </w:numPr>
        <w:ind w:left="360"/>
      </w:pPr>
      <w:bookmarkStart w:id="21" w:name="_Toc207180612"/>
      <w:r>
        <w:t>Il présente les prérequis nécessaires à la réalisation de cette prestation (délai de notification pour la configuration du matériel et pour la gestion des accès, …)</w:t>
      </w:r>
      <w:bookmarkEnd w:id="21"/>
      <w:r>
        <w:t xml:space="preserve"> </w:t>
      </w:r>
    </w:p>
    <w:p w14:paraId="7FFA1C41" w14:textId="77777777" w:rsidR="00BD2B21" w:rsidRDefault="00BD2B21" w:rsidP="00953949">
      <w:pPr>
        <w:pBdr>
          <w:top w:val="single" w:sz="4" w:space="1" w:color="auto"/>
          <w:left w:val="single" w:sz="4" w:space="4" w:color="auto"/>
          <w:bottom w:val="single" w:sz="4" w:space="1" w:color="auto"/>
          <w:right w:val="single" w:sz="4" w:space="4" w:color="auto"/>
        </w:pBdr>
      </w:pPr>
    </w:p>
    <w:p w14:paraId="09753219" w14:textId="77777777" w:rsidR="00953949" w:rsidRDefault="00953949" w:rsidP="00953949">
      <w:pPr>
        <w:pBdr>
          <w:top w:val="single" w:sz="4" w:space="1" w:color="auto"/>
          <w:left w:val="single" w:sz="4" w:space="4" w:color="auto"/>
          <w:bottom w:val="single" w:sz="4" w:space="1" w:color="auto"/>
          <w:right w:val="single" w:sz="4" w:space="4" w:color="auto"/>
        </w:pBdr>
      </w:pPr>
    </w:p>
    <w:p w14:paraId="656BE33E" w14:textId="77777777" w:rsidR="00953949" w:rsidRDefault="00953949" w:rsidP="00953949">
      <w:pPr>
        <w:pBdr>
          <w:top w:val="single" w:sz="4" w:space="1" w:color="auto"/>
          <w:left w:val="single" w:sz="4" w:space="4" w:color="auto"/>
          <w:bottom w:val="single" w:sz="4" w:space="1" w:color="auto"/>
          <w:right w:val="single" w:sz="4" w:space="4" w:color="auto"/>
        </w:pBdr>
      </w:pPr>
    </w:p>
    <w:p w14:paraId="33A04B7E" w14:textId="77777777" w:rsidR="00953949" w:rsidRDefault="00953949" w:rsidP="00953949">
      <w:pPr>
        <w:pBdr>
          <w:top w:val="single" w:sz="4" w:space="1" w:color="auto"/>
          <w:left w:val="single" w:sz="4" w:space="4" w:color="auto"/>
          <w:bottom w:val="single" w:sz="4" w:space="1" w:color="auto"/>
          <w:right w:val="single" w:sz="4" w:space="4" w:color="auto"/>
        </w:pBdr>
      </w:pPr>
    </w:p>
    <w:p w14:paraId="3D302FC1" w14:textId="77777777" w:rsidR="00953949" w:rsidRDefault="00953949" w:rsidP="00953949">
      <w:pPr>
        <w:pBdr>
          <w:top w:val="single" w:sz="4" w:space="1" w:color="auto"/>
          <w:left w:val="single" w:sz="4" w:space="4" w:color="auto"/>
          <w:bottom w:val="single" w:sz="4" w:space="1" w:color="auto"/>
          <w:right w:val="single" w:sz="4" w:space="4" w:color="auto"/>
        </w:pBdr>
      </w:pPr>
    </w:p>
    <w:p w14:paraId="7AB93615" w14:textId="77777777" w:rsidR="00953949" w:rsidRDefault="00953949" w:rsidP="00953949">
      <w:pPr>
        <w:pBdr>
          <w:top w:val="single" w:sz="4" w:space="1" w:color="auto"/>
          <w:left w:val="single" w:sz="4" w:space="4" w:color="auto"/>
          <w:bottom w:val="single" w:sz="4" w:space="1" w:color="auto"/>
          <w:right w:val="single" w:sz="4" w:space="4" w:color="auto"/>
        </w:pBdr>
      </w:pPr>
    </w:p>
    <w:p w14:paraId="1143550B" w14:textId="77777777" w:rsidR="00953949" w:rsidRDefault="00953949" w:rsidP="00953949">
      <w:pPr>
        <w:pBdr>
          <w:top w:val="single" w:sz="4" w:space="1" w:color="auto"/>
          <w:left w:val="single" w:sz="4" w:space="4" w:color="auto"/>
          <w:bottom w:val="single" w:sz="4" w:space="1" w:color="auto"/>
          <w:right w:val="single" w:sz="4" w:space="4" w:color="auto"/>
        </w:pBdr>
      </w:pPr>
    </w:p>
    <w:p w14:paraId="14FAB1AF" w14:textId="77777777" w:rsidR="00953949" w:rsidRDefault="00953949" w:rsidP="00953949">
      <w:pPr>
        <w:pBdr>
          <w:top w:val="single" w:sz="4" w:space="1" w:color="auto"/>
          <w:left w:val="single" w:sz="4" w:space="4" w:color="auto"/>
          <w:bottom w:val="single" w:sz="4" w:space="1" w:color="auto"/>
          <w:right w:val="single" w:sz="4" w:space="4" w:color="auto"/>
        </w:pBdr>
      </w:pPr>
    </w:p>
    <w:p w14:paraId="29BDED99" w14:textId="77777777" w:rsidR="00953949" w:rsidRDefault="00953949" w:rsidP="00953949">
      <w:pPr>
        <w:pBdr>
          <w:top w:val="single" w:sz="4" w:space="1" w:color="auto"/>
          <w:left w:val="single" w:sz="4" w:space="4" w:color="auto"/>
          <w:bottom w:val="single" w:sz="4" w:space="1" w:color="auto"/>
          <w:right w:val="single" w:sz="4" w:space="4" w:color="auto"/>
        </w:pBdr>
      </w:pPr>
    </w:p>
    <w:p w14:paraId="119FE080" w14:textId="77777777" w:rsidR="00953949" w:rsidRDefault="00953949" w:rsidP="00953949">
      <w:pPr>
        <w:pBdr>
          <w:top w:val="single" w:sz="4" w:space="1" w:color="auto"/>
          <w:left w:val="single" w:sz="4" w:space="4" w:color="auto"/>
          <w:bottom w:val="single" w:sz="4" w:space="1" w:color="auto"/>
          <w:right w:val="single" w:sz="4" w:space="4" w:color="auto"/>
        </w:pBdr>
      </w:pPr>
    </w:p>
    <w:p w14:paraId="5020ABBC" w14:textId="77777777" w:rsidR="00953949" w:rsidRDefault="00953949" w:rsidP="00953949">
      <w:pPr>
        <w:pBdr>
          <w:top w:val="single" w:sz="4" w:space="1" w:color="auto"/>
          <w:left w:val="single" w:sz="4" w:space="4" w:color="auto"/>
          <w:bottom w:val="single" w:sz="4" w:space="1" w:color="auto"/>
          <w:right w:val="single" w:sz="4" w:space="4" w:color="auto"/>
        </w:pBdr>
      </w:pPr>
    </w:p>
    <w:p w14:paraId="55CD8E93" w14:textId="77777777" w:rsidR="00953949" w:rsidRDefault="00953949" w:rsidP="00953949">
      <w:pPr>
        <w:pBdr>
          <w:top w:val="single" w:sz="4" w:space="1" w:color="auto"/>
          <w:left w:val="single" w:sz="4" w:space="4" w:color="auto"/>
          <w:bottom w:val="single" w:sz="4" w:space="1" w:color="auto"/>
          <w:right w:val="single" w:sz="4" w:space="4" w:color="auto"/>
        </w:pBdr>
      </w:pPr>
    </w:p>
    <w:p w14:paraId="43011F86" w14:textId="77777777" w:rsidR="00953949" w:rsidRDefault="00953949" w:rsidP="00953949">
      <w:pPr>
        <w:pBdr>
          <w:top w:val="single" w:sz="4" w:space="1" w:color="auto"/>
          <w:left w:val="single" w:sz="4" w:space="4" w:color="auto"/>
          <w:bottom w:val="single" w:sz="4" w:space="1" w:color="auto"/>
          <w:right w:val="single" w:sz="4" w:space="4" w:color="auto"/>
        </w:pBdr>
      </w:pPr>
    </w:p>
    <w:p w14:paraId="1550D93E" w14:textId="77777777" w:rsidR="00953949" w:rsidRDefault="00953949" w:rsidP="00953949">
      <w:pPr>
        <w:pBdr>
          <w:top w:val="single" w:sz="4" w:space="1" w:color="auto"/>
          <w:left w:val="single" w:sz="4" w:space="4" w:color="auto"/>
          <w:bottom w:val="single" w:sz="4" w:space="1" w:color="auto"/>
          <w:right w:val="single" w:sz="4" w:space="4" w:color="auto"/>
        </w:pBdr>
      </w:pPr>
    </w:p>
    <w:p w14:paraId="0405D393" w14:textId="77777777" w:rsidR="00953949" w:rsidRDefault="00953949" w:rsidP="00953949">
      <w:pPr>
        <w:pBdr>
          <w:top w:val="single" w:sz="4" w:space="1" w:color="auto"/>
          <w:left w:val="single" w:sz="4" w:space="4" w:color="auto"/>
          <w:bottom w:val="single" w:sz="4" w:space="1" w:color="auto"/>
          <w:right w:val="single" w:sz="4" w:space="4" w:color="auto"/>
        </w:pBdr>
      </w:pPr>
    </w:p>
    <w:p w14:paraId="21D20849" w14:textId="77777777" w:rsidR="00953949" w:rsidRDefault="00953949" w:rsidP="00953949">
      <w:pPr>
        <w:pBdr>
          <w:top w:val="single" w:sz="4" w:space="1" w:color="auto"/>
          <w:left w:val="single" w:sz="4" w:space="4" w:color="auto"/>
          <w:bottom w:val="single" w:sz="4" w:space="1" w:color="auto"/>
          <w:right w:val="single" w:sz="4" w:space="4" w:color="auto"/>
        </w:pBdr>
      </w:pPr>
    </w:p>
    <w:p w14:paraId="7A93EF5F" w14:textId="77777777" w:rsidR="00953949" w:rsidRDefault="00953949" w:rsidP="00953949">
      <w:pPr>
        <w:pBdr>
          <w:top w:val="single" w:sz="4" w:space="1" w:color="auto"/>
          <w:left w:val="single" w:sz="4" w:space="4" w:color="auto"/>
          <w:bottom w:val="single" w:sz="4" w:space="1" w:color="auto"/>
          <w:right w:val="single" w:sz="4" w:space="4" w:color="auto"/>
        </w:pBdr>
      </w:pPr>
    </w:p>
    <w:p w14:paraId="1C86DFC3" w14:textId="77777777" w:rsidR="00953949" w:rsidRDefault="00953949" w:rsidP="00953949">
      <w:pPr>
        <w:pBdr>
          <w:top w:val="single" w:sz="4" w:space="1" w:color="auto"/>
          <w:left w:val="single" w:sz="4" w:space="4" w:color="auto"/>
          <w:bottom w:val="single" w:sz="4" w:space="1" w:color="auto"/>
          <w:right w:val="single" w:sz="4" w:space="4" w:color="auto"/>
        </w:pBdr>
      </w:pPr>
    </w:p>
    <w:p w14:paraId="4DE53499" w14:textId="77777777" w:rsidR="00953949" w:rsidRDefault="00953949" w:rsidP="00953949">
      <w:pPr>
        <w:pBdr>
          <w:top w:val="single" w:sz="4" w:space="1" w:color="auto"/>
          <w:left w:val="single" w:sz="4" w:space="4" w:color="auto"/>
          <w:bottom w:val="single" w:sz="4" w:space="1" w:color="auto"/>
          <w:right w:val="single" w:sz="4" w:space="4" w:color="auto"/>
        </w:pBdr>
      </w:pPr>
    </w:p>
    <w:p w14:paraId="4D183DEF" w14:textId="77777777" w:rsidR="00953949" w:rsidRDefault="00953949" w:rsidP="00953949">
      <w:pPr>
        <w:pBdr>
          <w:top w:val="single" w:sz="4" w:space="1" w:color="auto"/>
          <w:left w:val="single" w:sz="4" w:space="4" w:color="auto"/>
          <w:bottom w:val="single" w:sz="4" w:space="1" w:color="auto"/>
          <w:right w:val="single" w:sz="4" w:space="4" w:color="auto"/>
        </w:pBdr>
      </w:pPr>
    </w:p>
    <w:p w14:paraId="31888C61" w14:textId="77777777" w:rsidR="00953949" w:rsidRDefault="00953949" w:rsidP="00953949">
      <w:pPr>
        <w:pBdr>
          <w:top w:val="single" w:sz="4" w:space="1" w:color="auto"/>
          <w:left w:val="single" w:sz="4" w:space="4" w:color="auto"/>
          <w:bottom w:val="single" w:sz="4" w:space="1" w:color="auto"/>
          <w:right w:val="single" w:sz="4" w:space="4" w:color="auto"/>
        </w:pBdr>
      </w:pPr>
    </w:p>
    <w:p w14:paraId="7A1DE45A" w14:textId="77777777" w:rsidR="00953949" w:rsidRDefault="00953949" w:rsidP="00953949">
      <w:pPr>
        <w:pBdr>
          <w:top w:val="single" w:sz="4" w:space="1" w:color="auto"/>
          <w:left w:val="single" w:sz="4" w:space="4" w:color="auto"/>
          <w:bottom w:val="single" w:sz="4" w:space="1" w:color="auto"/>
          <w:right w:val="single" w:sz="4" w:space="4" w:color="auto"/>
        </w:pBdr>
      </w:pPr>
    </w:p>
    <w:p w14:paraId="19FA1561" w14:textId="25163C97" w:rsidR="00FE278B" w:rsidRDefault="00FE278B" w:rsidP="00A71923">
      <w:pPr>
        <w:pStyle w:val="CDR"/>
      </w:pPr>
      <w:bookmarkStart w:id="22" w:name="_Toc207180613"/>
      <w:r>
        <w:t xml:space="preserve">Le soumissionnaire présente, </w:t>
      </w:r>
      <w:r w:rsidR="000E2D85">
        <w:t>dans le cadre de réponse ci-dessous</w:t>
      </w:r>
      <w:r>
        <w:t>, sa méthodologie de mise à jour des masters.</w:t>
      </w:r>
      <w:bookmarkEnd w:id="22"/>
      <w:r>
        <w:t xml:space="preserve"> </w:t>
      </w:r>
    </w:p>
    <w:p w14:paraId="026BF814" w14:textId="77777777" w:rsidR="002A143B" w:rsidRDefault="002A143B" w:rsidP="00953949">
      <w:pPr>
        <w:pBdr>
          <w:top w:val="single" w:sz="4" w:space="1" w:color="auto"/>
          <w:left w:val="single" w:sz="4" w:space="4" w:color="auto"/>
          <w:bottom w:val="single" w:sz="4" w:space="1" w:color="auto"/>
          <w:right w:val="single" w:sz="4" w:space="4" w:color="auto"/>
        </w:pBdr>
      </w:pPr>
    </w:p>
    <w:p w14:paraId="277F8CF6" w14:textId="77777777" w:rsidR="00953949" w:rsidRDefault="00953949" w:rsidP="00953949">
      <w:pPr>
        <w:pBdr>
          <w:top w:val="single" w:sz="4" w:space="1" w:color="auto"/>
          <w:left w:val="single" w:sz="4" w:space="4" w:color="auto"/>
          <w:bottom w:val="single" w:sz="4" w:space="1" w:color="auto"/>
          <w:right w:val="single" w:sz="4" w:space="4" w:color="auto"/>
        </w:pBdr>
      </w:pPr>
    </w:p>
    <w:p w14:paraId="7FAA599E" w14:textId="77777777" w:rsidR="00953949" w:rsidRDefault="00953949" w:rsidP="00953949">
      <w:pPr>
        <w:pBdr>
          <w:top w:val="single" w:sz="4" w:space="1" w:color="auto"/>
          <w:left w:val="single" w:sz="4" w:space="4" w:color="auto"/>
          <w:bottom w:val="single" w:sz="4" w:space="1" w:color="auto"/>
          <w:right w:val="single" w:sz="4" w:space="4" w:color="auto"/>
        </w:pBdr>
      </w:pPr>
    </w:p>
    <w:p w14:paraId="06F6B858" w14:textId="77777777" w:rsidR="00953949" w:rsidRDefault="00953949" w:rsidP="00953949">
      <w:pPr>
        <w:pBdr>
          <w:top w:val="single" w:sz="4" w:space="1" w:color="auto"/>
          <w:left w:val="single" w:sz="4" w:space="4" w:color="auto"/>
          <w:bottom w:val="single" w:sz="4" w:space="1" w:color="auto"/>
          <w:right w:val="single" w:sz="4" w:space="4" w:color="auto"/>
        </w:pBdr>
      </w:pPr>
    </w:p>
    <w:p w14:paraId="3299FB5A" w14:textId="77777777" w:rsidR="00953949" w:rsidRDefault="00953949" w:rsidP="00953949">
      <w:pPr>
        <w:pBdr>
          <w:top w:val="single" w:sz="4" w:space="1" w:color="auto"/>
          <w:left w:val="single" w:sz="4" w:space="4" w:color="auto"/>
          <w:bottom w:val="single" w:sz="4" w:space="1" w:color="auto"/>
          <w:right w:val="single" w:sz="4" w:space="4" w:color="auto"/>
        </w:pBdr>
      </w:pPr>
    </w:p>
    <w:p w14:paraId="18792A07" w14:textId="77777777" w:rsidR="00953949" w:rsidRDefault="00953949" w:rsidP="00953949">
      <w:pPr>
        <w:pBdr>
          <w:top w:val="single" w:sz="4" w:space="1" w:color="auto"/>
          <w:left w:val="single" w:sz="4" w:space="4" w:color="auto"/>
          <w:bottom w:val="single" w:sz="4" w:space="1" w:color="auto"/>
          <w:right w:val="single" w:sz="4" w:space="4" w:color="auto"/>
        </w:pBdr>
      </w:pPr>
    </w:p>
    <w:p w14:paraId="005DC40B" w14:textId="77777777" w:rsidR="00953949" w:rsidRDefault="00953949" w:rsidP="00953949">
      <w:pPr>
        <w:pBdr>
          <w:top w:val="single" w:sz="4" w:space="1" w:color="auto"/>
          <w:left w:val="single" w:sz="4" w:space="4" w:color="auto"/>
          <w:bottom w:val="single" w:sz="4" w:space="1" w:color="auto"/>
          <w:right w:val="single" w:sz="4" w:space="4" w:color="auto"/>
        </w:pBdr>
      </w:pPr>
    </w:p>
    <w:p w14:paraId="453A7E94" w14:textId="77777777" w:rsidR="00953949" w:rsidRDefault="00953949" w:rsidP="00953949">
      <w:pPr>
        <w:pBdr>
          <w:top w:val="single" w:sz="4" w:space="1" w:color="auto"/>
          <w:left w:val="single" w:sz="4" w:space="4" w:color="auto"/>
          <w:bottom w:val="single" w:sz="4" w:space="1" w:color="auto"/>
          <w:right w:val="single" w:sz="4" w:space="4" w:color="auto"/>
        </w:pBdr>
      </w:pPr>
    </w:p>
    <w:p w14:paraId="57FC9F5A" w14:textId="77777777" w:rsidR="00953949" w:rsidRDefault="00953949" w:rsidP="00953949">
      <w:pPr>
        <w:pBdr>
          <w:top w:val="single" w:sz="4" w:space="1" w:color="auto"/>
          <w:left w:val="single" w:sz="4" w:space="4" w:color="auto"/>
          <w:bottom w:val="single" w:sz="4" w:space="1" w:color="auto"/>
          <w:right w:val="single" w:sz="4" w:space="4" w:color="auto"/>
        </w:pBdr>
      </w:pPr>
    </w:p>
    <w:p w14:paraId="6284ADF9" w14:textId="77777777" w:rsidR="00953949" w:rsidRDefault="00953949" w:rsidP="00953949">
      <w:pPr>
        <w:pBdr>
          <w:top w:val="single" w:sz="4" w:space="1" w:color="auto"/>
          <w:left w:val="single" w:sz="4" w:space="4" w:color="auto"/>
          <w:bottom w:val="single" w:sz="4" w:space="1" w:color="auto"/>
          <w:right w:val="single" w:sz="4" w:space="4" w:color="auto"/>
        </w:pBdr>
      </w:pPr>
    </w:p>
    <w:p w14:paraId="42F7162E" w14:textId="77777777" w:rsidR="00953949" w:rsidRDefault="00953949" w:rsidP="00953949">
      <w:pPr>
        <w:pBdr>
          <w:top w:val="single" w:sz="4" w:space="1" w:color="auto"/>
          <w:left w:val="single" w:sz="4" w:space="4" w:color="auto"/>
          <w:bottom w:val="single" w:sz="4" w:space="1" w:color="auto"/>
          <w:right w:val="single" w:sz="4" w:space="4" w:color="auto"/>
        </w:pBdr>
      </w:pPr>
    </w:p>
    <w:p w14:paraId="0CC26E65" w14:textId="77777777" w:rsidR="00953949" w:rsidRDefault="00953949" w:rsidP="00953949">
      <w:pPr>
        <w:pBdr>
          <w:top w:val="single" w:sz="4" w:space="1" w:color="auto"/>
          <w:left w:val="single" w:sz="4" w:space="4" w:color="auto"/>
          <w:bottom w:val="single" w:sz="4" w:space="1" w:color="auto"/>
          <w:right w:val="single" w:sz="4" w:space="4" w:color="auto"/>
        </w:pBdr>
      </w:pPr>
    </w:p>
    <w:p w14:paraId="291D068D" w14:textId="77777777" w:rsidR="00953949" w:rsidRDefault="00953949" w:rsidP="00953949">
      <w:pPr>
        <w:pBdr>
          <w:top w:val="single" w:sz="4" w:space="1" w:color="auto"/>
          <w:left w:val="single" w:sz="4" w:space="4" w:color="auto"/>
          <w:bottom w:val="single" w:sz="4" w:space="1" w:color="auto"/>
          <w:right w:val="single" w:sz="4" w:space="4" w:color="auto"/>
        </w:pBdr>
      </w:pPr>
    </w:p>
    <w:p w14:paraId="2F18110C" w14:textId="77777777" w:rsidR="00953949" w:rsidRDefault="00953949" w:rsidP="00953949">
      <w:pPr>
        <w:pBdr>
          <w:top w:val="single" w:sz="4" w:space="1" w:color="auto"/>
          <w:left w:val="single" w:sz="4" w:space="4" w:color="auto"/>
          <w:bottom w:val="single" w:sz="4" w:space="1" w:color="auto"/>
          <w:right w:val="single" w:sz="4" w:space="4" w:color="auto"/>
        </w:pBdr>
      </w:pPr>
    </w:p>
    <w:p w14:paraId="6CCF902B" w14:textId="77777777" w:rsidR="00953949" w:rsidRDefault="00953949" w:rsidP="00953949">
      <w:pPr>
        <w:pBdr>
          <w:top w:val="single" w:sz="4" w:space="1" w:color="auto"/>
          <w:left w:val="single" w:sz="4" w:space="4" w:color="auto"/>
          <w:bottom w:val="single" w:sz="4" w:space="1" w:color="auto"/>
          <w:right w:val="single" w:sz="4" w:space="4" w:color="auto"/>
        </w:pBdr>
      </w:pPr>
    </w:p>
    <w:p w14:paraId="2932F0CA" w14:textId="77777777" w:rsidR="00953949" w:rsidRDefault="00953949" w:rsidP="00953949">
      <w:pPr>
        <w:pBdr>
          <w:top w:val="single" w:sz="4" w:space="1" w:color="auto"/>
          <w:left w:val="single" w:sz="4" w:space="4" w:color="auto"/>
          <w:bottom w:val="single" w:sz="4" w:space="1" w:color="auto"/>
          <w:right w:val="single" w:sz="4" w:space="4" w:color="auto"/>
        </w:pBdr>
      </w:pPr>
    </w:p>
    <w:p w14:paraId="3DA2495C" w14:textId="77777777" w:rsidR="00953949" w:rsidRDefault="00953949" w:rsidP="00953949">
      <w:pPr>
        <w:pBdr>
          <w:top w:val="single" w:sz="4" w:space="1" w:color="auto"/>
          <w:left w:val="single" w:sz="4" w:space="4" w:color="auto"/>
          <w:bottom w:val="single" w:sz="4" w:space="1" w:color="auto"/>
          <w:right w:val="single" w:sz="4" w:space="4" w:color="auto"/>
        </w:pBdr>
      </w:pPr>
    </w:p>
    <w:p w14:paraId="7B2F2456" w14:textId="77777777" w:rsidR="00953949" w:rsidRDefault="00953949" w:rsidP="00953949">
      <w:pPr>
        <w:pBdr>
          <w:top w:val="single" w:sz="4" w:space="1" w:color="auto"/>
          <w:left w:val="single" w:sz="4" w:space="4" w:color="auto"/>
          <w:bottom w:val="single" w:sz="4" w:space="1" w:color="auto"/>
          <w:right w:val="single" w:sz="4" w:space="4" w:color="auto"/>
        </w:pBdr>
      </w:pPr>
    </w:p>
    <w:p w14:paraId="4DF0B2EC" w14:textId="77777777" w:rsidR="00953949" w:rsidRDefault="00953949" w:rsidP="00953949">
      <w:pPr>
        <w:pBdr>
          <w:top w:val="single" w:sz="4" w:space="1" w:color="auto"/>
          <w:left w:val="single" w:sz="4" w:space="4" w:color="auto"/>
          <w:bottom w:val="single" w:sz="4" w:space="1" w:color="auto"/>
          <w:right w:val="single" w:sz="4" w:space="4" w:color="auto"/>
        </w:pBdr>
      </w:pPr>
    </w:p>
    <w:p w14:paraId="0F428FCA" w14:textId="77777777" w:rsidR="00953949" w:rsidRDefault="00953949" w:rsidP="00953949">
      <w:pPr>
        <w:pBdr>
          <w:top w:val="single" w:sz="4" w:space="1" w:color="auto"/>
          <w:left w:val="single" w:sz="4" w:space="4" w:color="auto"/>
          <w:bottom w:val="single" w:sz="4" w:space="1" w:color="auto"/>
          <w:right w:val="single" w:sz="4" w:space="4" w:color="auto"/>
        </w:pBdr>
      </w:pPr>
    </w:p>
    <w:p w14:paraId="23B1F748" w14:textId="77777777" w:rsidR="00953949" w:rsidRDefault="00953949">
      <w:pPr>
        <w:spacing w:after="160" w:line="259" w:lineRule="auto"/>
        <w:rPr>
          <w:b/>
          <w:color w:val="333399"/>
          <w:sz w:val="26"/>
          <w:szCs w:val="26"/>
        </w:rPr>
      </w:pPr>
      <w:r>
        <w:br w:type="page"/>
      </w:r>
    </w:p>
    <w:p w14:paraId="0627568D" w14:textId="027D805C" w:rsidR="00014365" w:rsidRDefault="00953949" w:rsidP="00014365">
      <w:pPr>
        <w:pStyle w:val="Titre3"/>
        <w:tabs>
          <w:tab w:val="num" w:pos="360"/>
        </w:tabs>
        <w:ind w:left="0" w:firstLine="0"/>
      </w:pPr>
      <w:r>
        <w:lastRenderedPageBreak/>
        <w:t xml:space="preserve">CCTP § 3.3.2 - </w:t>
      </w:r>
      <w:r w:rsidR="00014365">
        <w:t xml:space="preserve">Gestion des applications </w:t>
      </w:r>
    </w:p>
    <w:p w14:paraId="6A8E2770" w14:textId="31ADD76F" w:rsidR="002A143B" w:rsidRDefault="002A143B" w:rsidP="00A71923">
      <w:pPr>
        <w:pStyle w:val="CDR"/>
      </w:pPr>
      <w:bookmarkStart w:id="23" w:name="_Toc207180614"/>
      <w:r>
        <w:t xml:space="preserve">Le soumissionnaire </w:t>
      </w:r>
      <w:r w:rsidR="009D7491">
        <w:t>décrit</w:t>
      </w:r>
      <w:r w:rsidR="00FE278B">
        <w:t xml:space="preserve">, </w:t>
      </w:r>
      <w:r w:rsidR="000E2D85">
        <w:t>dans le cadre de réponse ci-dessous</w:t>
      </w:r>
      <w:r w:rsidR="00FE278B">
        <w:t xml:space="preserve">, </w:t>
      </w:r>
      <w:r>
        <w:t xml:space="preserve">sa connaissance des applications </w:t>
      </w:r>
      <w:proofErr w:type="spellStart"/>
      <w:r>
        <w:t>Renater</w:t>
      </w:r>
      <w:proofErr w:type="spellEnd"/>
      <w:r>
        <w:t xml:space="preserve"> et précise ses références</w:t>
      </w:r>
      <w:bookmarkEnd w:id="23"/>
    </w:p>
    <w:p w14:paraId="3BAFC78A" w14:textId="77777777" w:rsidR="00014365" w:rsidRDefault="00014365" w:rsidP="00953949">
      <w:pPr>
        <w:pStyle w:val="Retraitnormal"/>
        <w:pBdr>
          <w:top w:val="single" w:sz="4" w:space="1" w:color="auto"/>
          <w:left w:val="single" w:sz="4" w:space="4" w:color="auto"/>
          <w:bottom w:val="single" w:sz="4" w:space="1" w:color="auto"/>
          <w:right w:val="single" w:sz="4" w:space="4" w:color="auto"/>
        </w:pBdr>
        <w:ind w:left="0"/>
      </w:pPr>
    </w:p>
    <w:p w14:paraId="7DB803A9"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1719B77"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5134C1A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6913909"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5C44E74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4CCABE0"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417711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7649E34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C7A57CF"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5113C16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3C7516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B9E4E0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D4FEC9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9F4472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D8CCBB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BA458B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7A203A17"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BC9FD6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CDE184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750EE63" w14:textId="77777777" w:rsidR="000E2D85" w:rsidRDefault="000E2D85">
      <w:pPr>
        <w:spacing w:after="160" w:line="259" w:lineRule="auto"/>
        <w:rPr>
          <w:b/>
          <w:color w:val="333399"/>
          <w:sz w:val="26"/>
          <w:szCs w:val="26"/>
        </w:rPr>
      </w:pPr>
      <w:r>
        <w:br w:type="page"/>
      </w:r>
    </w:p>
    <w:p w14:paraId="2C71C35E" w14:textId="69601D4C" w:rsidR="00417C92" w:rsidRPr="003E7D42" w:rsidRDefault="00953949" w:rsidP="00417C92">
      <w:pPr>
        <w:pStyle w:val="Titre3"/>
        <w:tabs>
          <w:tab w:val="num" w:pos="360"/>
        </w:tabs>
        <w:ind w:left="0" w:firstLine="0"/>
      </w:pPr>
      <w:r>
        <w:lastRenderedPageBreak/>
        <w:t xml:space="preserve">CCTP §3.3.3 - </w:t>
      </w:r>
      <w:r w:rsidR="00417C92" w:rsidRPr="003E7D42">
        <w:t>Gestion d</w:t>
      </w:r>
      <w:r w:rsidR="009D7491">
        <w:t>e</w:t>
      </w:r>
      <w:r w:rsidR="00417C92" w:rsidRPr="003E7D42">
        <w:t xml:space="preserve"> nom de domaine </w:t>
      </w:r>
    </w:p>
    <w:p w14:paraId="4C2A5573" w14:textId="4BFED6E8" w:rsidR="00FE278B" w:rsidRDefault="00FE278B" w:rsidP="00A71923">
      <w:pPr>
        <w:pStyle w:val="CDR"/>
      </w:pPr>
      <w:bookmarkStart w:id="24" w:name="_Toc207180615"/>
      <w:r>
        <w:t xml:space="preserve">Le soumissionnaire indique, </w:t>
      </w:r>
      <w:r w:rsidR="000E2D85">
        <w:t>dans le cadre de réponse ci-dessous</w:t>
      </w:r>
      <w:r>
        <w:t>, sa capaci</w:t>
      </w:r>
      <w:r w:rsidR="009D7491">
        <w:t>t</w:t>
      </w:r>
      <w:r>
        <w:t>é à accompagner le CTLes pour la gestion des DNS.</w:t>
      </w:r>
      <w:bookmarkEnd w:id="24"/>
    </w:p>
    <w:p w14:paraId="2EAE107E" w14:textId="77777777" w:rsidR="006C181A" w:rsidRDefault="006C181A"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3C3FC77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0915A1A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3C2BBB7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1A1CAD7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293894E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4681097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6E7EB982"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47CB71CB"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4E5A8F1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150CC286"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7AA6215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417D56A4" w14:textId="77777777" w:rsidR="00953949" w:rsidRPr="00951477" w:rsidRDefault="00953949" w:rsidP="00953949">
      <w:pPr>
        <w:pStyle w:val="Retraitnormal"/>
        <w:pBdr>
          <w:top w:val="single" w:sz="4" w:space="1" w:color="auto"/>
          <w:left w:val="single" w:sz="4" w:space="4" w:color="auto"/>
          <w:bottom w:val="single" w:sz="4" w:space="1" w:color="auto"/>
          <w:right w:val="single" w:sz="4" w:space="4" w:color="auto"/>
        </w:pBdr>
        <w:ind w:left="0"/>
        <w:rPr>
          <w:highlight w:val="yellow"/>
        </w:rPr>
      </w:pPr>
    </w:p>
    <w:p w14:paraId="7794D5BC" w14:textId="77777777" w:rsidR="00953949" w:rsidRDefault="00953949">
      <w:pPr>
        <w:spacing w:after="160" w:line="259" w:lineRule="auto"/>
        <w:rPr>
          <w:b/>
          <w:color w:val="333399"/>
          <w:sz w:val="26"/>
          <w:szCs w:val="26"/>
        </w:rPr>
      </w:pPr>
      <w:r>
        <w:br w:type="page"/>
      </w:r>
    </w:p>
    <w:p w14:paraId="4731F8B6" w14:textId="71F8F9D2" w:rsidR="00C506F2" w:rsidRPr="00951477" w:rsidRDefault="00953949" w:rsidP="00C506F2">
      <w:pPr>
        <w:pStyle w:val="Titre3"/>
      </w:pPr>
      <w:r>
        <w:lastRenderedPageBreak/>
        <w:t xml:space="preserve">CCTP § 3.3.4 - </w:t>
      </w:r>
      <w:r w:rsidR="00C506F2" w:rsidRPr="00951477">
        <w:t>Sécurité du SI</w:t>
      </w:r>
    </w:p>
    <w:p w14:paraId="76FE9E8C" w14:textId="21E5048F" w:rsidR="00EE3270" w:rsidRDefault="00C37AD5" w:rsidP="00A71923">
      <w:pPr>
        <w:pStyle w:val="CDR"/>
      </w:pPr>
      <w:bookmarkStart w:id="25" w:name="_Toc207180616"/>
      <w:r>
        <w:t xml:space="preserve">Le soumissionnaire détaille, </w:t>
      </w:r>
      <w:r w:rsidR="000E2D85">
        <w:t>dans le cadre de réponse ci-dessous</w:t>
      </w:r>
      <w:r>
        <w:t>, son processus de gestion des vulnérabilités, son processus de notification et d’escalade en cas de vulnérabilité majeur et son processus de patch man</w:t>
      </w:r>
      <w:r w:rsidR="00EB7105">
        <w:t>a</w:t>
      </w:r>
      <w:r>
        <w:t>gement.</w:t>
      </w:r>
      <w:bookmarkEnd w:id="25"/>
      <w:r>
        <w:t xml:space="preserve"> </w:t>
      </w:r>
    </w:p>
    <w:p w14:paraId="62C52F94" w14:textId="77777777" w:rsidR="00951477" w:rsidRDefault="00951477" w:rsidP="00953949">
      <w:pPr>
        <w:pBdr>
          <w:top w:val="single" w:sz="4" w:space="1" w:color="auto"/>
          <w:left w:val="single" w:sz="4" w:space="4" w:color="auto"/>
          <w:bottom w:val="single" w:sz="4" w:space="1" w:color="auto"/>
          <w:right w:val="single" w:sz="4" w:space="4" w:color="auto"/>
        </w:pBdr>
      </w:pPr>
    </w:p>
    <w:p w14:paraId="1DEA41F5" w14:textId="77777777" w:rsidR="00953949" w:rsidRDefault="00953949" w:rsidP="00953949">
      <w:pPr>
        <w:pBdr>
          <w:top w:val="single" w:sz="4" w:space="1" w:color="auto"/>
          <w:left w:val="single" w:sz="4" w:space="4" w:color="auto"/>
          <w:bottom w:val="single" w:sz="4" w:space="1" w:color="auto"/>
          <w:right w:val="single" w:sz="4" w:space="4" w:color="auto"/>
        </w:pBdr>
      </w:pPr>
    </w:p>
    <w:p w14:paraId="5AC79A30" w14:textId="77777777" w:rsidR="00953949" w:rsidRDefault="00953949" w:rsidP="00953949">
      <w:pPr>
        <w:pBdr>
          <w:top w:val="single" w:sz="4" w:space="1" w:color="auto"/>
          <w:left w:val="single" w:sz="4" w:space="4" w:color="auto"/>
          <w:bottom w:val="single" w:sz="4" w:space="1" w:color="auto"/>
          <w:right w:val="single" w:sz="4" w:space="4" w:color="auto"/>
        </w:pBdr>
      </w:pPr>
    </w:p>
    <w:p w14:paraId="03C7C12D" w14:textId="77777777" w:rsidR="00953949" w:rsidRDefault="00953949" w:rsidP="00953949">
      <w:pPr>
        <w:pBdr>
          <w:top w:val="single" w:sz="4" w:space="1" w:color="auto"/>
          <w:left w:val="single" w:sz="4" w:space="4" w:color="auto"/>
          <w:bottom w:val="single" w:sz="4" w:space="1" w:color="auto"/>
          <w:right w:val="single" w:sz="4" w:space="4" w:color="auto"/>
        </w:pBdr>
      </w:pPr>
    </w:p>
    <w:p w14:paraId="0EA2E7EB" w14:textId="77777777" w:rsidR="00953949" w:rsidRDefault="00953949" w:rsidP="00953949">
      <w:pPr>
        <w:pBdr>
          <w:top w:val="single" w:sz="4" w:space="1" w:color="auto"/>
          <w:left w:val="single" w:sz="4" w:space="4" w:color="auto"/>
          <w:bottom w:val="single" w:sz="4" w:space="1" w:color="auto"/>
          <w:right w:val="single" w:sz="4" w:space="4" w:color="auto"/>
        </w:pBdr>
      </w:pPr>
    </w:p>
    <w:p w14:paraId="13F7116E" w14:textId="77777777" w:rsidR="00953949" w:rsidRDefault="00953949" w:rsidP="00953949">
      <w:pPr>
        <w:pBdr>
          <w:top w:val="single" w:sz="4" w:space="1" w:color="auto"/>
          <w:left w:val="single" w:sz="4" w:space="4" w:color="auto"/>
          <w:bottom w:val="single" w:sz="4" w:space="1" w:color="auto"/>
          <w:right w:val="single" w:sz="4" w:space="4" w:color="auto"/>
        </w:pBdr>
      </w:pPr>
    </w:p>
    <w:p w14:paraId="10142ED3" w14:textId="77777777" w:rsidR="00953949" w:rsidRDefault="00953949" w:rsidP="00953949">
      <w:pPr>
        <w:pBdr>
          <w:top w:val="single" w:sz="4" w:space="1" w:color="auto"/>
          <w:left w:val="single" w:sz="4" w:space="4" w:color="auto"/>
          <w:bottom w:val="single" w:sz="4" w:space="1" w:color="auto"/>
          <w:right w:val="single" w:sz="4" w:space="4" w:color="auto"/>
        </w:pBdr>
      </w:pPr>
    </w:p>
    <w:p w14:paraId="611BE5CB" w14:textId="77777777" w:rsidR="00953949" w:rsidRDefault="00953949" w:rsidP="00953949">
      <w:pPr>
        <w:pBdr>
          <w:top w:val="single" w:sz="4" w:space="1" w:color="auto"/>
          <w:left w:val="single" w:sz="4" w:space="4" w:color="auto"/>
          <w:bottom w:val="single" w:sz="4" w:space="1" w:color="auto"/>
          <w:right w:val="single" w:sz="4" w:space="4" w:color="auto"/>
        </w:pBdr>
      </w:pPr>
    </w:p>
    <w:p w14:paraId="71427824" w14:textId="77777777" w:rsidR="00953949" w:rsidRDefault="00953949" w:rsidP="00953949">
      <w:pPr>
        <w:pBdr>
          <w:top w:val="single" w:sz="4" w:space="1" w:color="auto"/>
          <w:left w:val="single" w:sz="4" w:space="4" w:color="auto"/>
          <w:bottom w:val="single" w:sz="4" w:space="1" w:color="auto"/>
          <w:right w:val="single" w:sz="4" w:space="4" w:color="auto"/>
        </w:pBdr>
      </w:pPr>
    </w:p>
    <w:p w14:paraId="0D03BCA6" w14:textId="77777777" w:rsidR="00953949" w:rsidRDefault="00953949" w:rsidP="00953949">
      <w:pPr>
        <w:pBdr>
          <w:top w:val="single" w:sz="4" w:space="1" w:color="auto"/>
          <w:left w:val="single" w:sz="4" w:space="4" w:color="auto"/>
          <w:bottom w:val="single" w:sz="4" w:space="1" w:color="auto"/>
          <w:right w:val="single" w:sz="4" w:space="4" w:color="auto"/>
        </w:pBdr>
      </w:pPr>
    </w:p>
    <w:p w14:paraId="3C4138F6" w14:textId="77777777" w:rsidR="00953949" w:rsidRDefault="00953949" w:rsidP="00953949">
      <w:pPr>
        <w:pBdr>
          <w:top w:val="single" w:sz="4" w:space="1" w:color="auto"/>
          <w:left w:val="single" w:sz="4" w:space="4" w:color="auto"/>
          <w:bottom w:val="single" w:sz="4" w:space="1" w:color="auto"/>
          <w:right w:val="single" w:sz="4" w:space="4" w:color="auto"/>
        </w:pBdr>
      </w:pPr>
    </w:p>
    <w:p w14:paraId="27CC4F68" w14:textId="77777777" w:rsidR="00953949" w:rsidRDefault="00953949" w:rsidP="00953949">
      <w:pPr>
        <w:pBdr>
          <w:top w:val="single" w:sz="4" w:space="1" w:color="auto"/>
          <w:left w:val="single" w:sz="4" w:space="4" w:color="auto"/>
          <w:bottom w:val="single" w:sz="4" w:space="1" w:color="auto"/>
          <w:right w:val="single" w:sz="4" w:space="4" w:color="auto"/>
        </w:pBdr>
      </w:pPr>
    </w:p>
    <w:p w14:paraId="0D3ECF0C" w14:textId="77777777" w:rsidR="00953949" w:rsidRDefault="00953949" w:rsidP="00953949">
      <w:pPr>
        <w:pBdr>
          <w:top w:val="single" w:sz="4" w:space="1" w:color="auto"/>
          <w:left w:val="single" w:sz="4" w:space="4" w:color="auto"/>
          <w:bottom w:val="single" w:sz="4" w:space="1" w:color="auto"/>
          <w:right w:val="single" w:sz="4" w:space="4" w:color="auto"/>
        </w:pBdr>
      </w:pPr>
    </w:p>
    <w:p w14:paraId="1B682B89" w14:textId="4AEC51B1" w:rsidR="00E75195" w:rsidRDefault="00EE3270" w:rsidP="00A71923">
      <w:pPr>
        <w:pStyle w:val="CDR"/>
      </w:pPr>
      <w:bookmarkStart w:id="26" w:name="_Toc207180617"/>
      <w:r>
        <w:t xml:space="preserve">Le </w:t>
      </w:r>
      <w:r w:rsidR="002A143B">
        <w:t>soumissionnaire</w:t>
      </w:r>
      <w:r>
        <w:t xml:space="preserve"> détaille, </w:t>
      </w:r>
      <w:r w:rsidR="000E2D85">
        <w:t>dans le cadre de réponse ci-dessous</w:t>
      </w:r>
      <w:r>
        <w:t>, son processus de gestion des journaux</w:t>
      </w:r>
      <w:r w:rsidR="009D7491">
        <w:t xml:space="preserve"> d’événements</w:t>
      </w:r>
      <w:r>
        <w:t>. Le type de journaux qu’il compte collecter</w:t>
      </w:r>
      <w:r w:rsidR="00E75195">
        <w:t xml:space="preserve"> (journaux</w:t>
      </w:r>
      <w:r w:rsidR="00E75195" w:rsidRPr="00951477">
        <w:t xml:space="preserve"> d’accès, </w:t>
      </w:r>
      <w:r w:rsidR="003E7D42">
        <w:t>d’administration, ...</w:t>
      </w:r>
      <w:r w:rsidR="00E75195">
        <w:t>)</w:t>
      </w:r>
      <w:r w:rsidR="00C37AD5">
        <w:t>,</w:t>
      </w:r>
      <w:r w:rsidR="00E75195">
        <w:t xml:space="preserve"> </w:t>
      </w:r>
      <w:r>
        <w:t>sa stratégie de collecte et de sauvegarde des journaux d’événements</w:t>
      </w:r>
      <w:r w:rsidR="00C37AD5">
        <w:t xml:space="preserve"> et la durée de conservation</w:t>
      </w:r>
      <w:bookmarkEnd w:id="26"/>
    </w:p>
    <w:p w14:paraId="67D99589" w14:textId="77777777" w:rsidR="00E75195" w:rsidRDefault="00E75195" w:rsidP="00953949">
      <w:pPr>
        <w:pBdr>
          <w:top w:val="single" w:sz="4" w:space="1" w:color="auto"/>
          <w:left w:val="single" w:sz="4" w:space="4" w:color="auto"/>
          <w:bottom w:val="single" w:sz="4" w:space="1" w:color="auto"/>
          <w:right w:val="single" w:sz="4" w:space="4" w:color="auto"/>
        </w:pBdr>
      </w:pPr>
    </w:p>
    <w:p w14:paraId="297E6D7D" w14:textId="77777777" w:rsidR="00953949" w:rsidRDefault="00953949" w:rsidP="00953949">
      <w:pPr>
        <w:pBdr>
          <w:top w:val="single" w:sz="4" w:space="1" w:color="auto"/>
          <w:left w:val="single" w:sz="4" w:space="4" w:color="auto"/>
          <w:bottom w:val="single" w:sz="4" w:space="1" w:color="auto"/>
          <w:right w:val="single" w:sz="4" w:space="4" w:color="auto"/>
        </w:pBdr>
      </w:pPr>
    </w:p>
    <w:p w14:paraId="5DA4B3BA" w14:textId="77777777" w:rsidR="00953949" w:rsidRDefault="00953949" w:rsidP="00953949">
      <w:pPr>
        <w:pBdr>
          <w:top w:val="single" w:sz="4" w:space="1" w:color="auto"/>
          <w:left w:val="single" w:sz="4" w:space="4" w:color="auto"/>
          <w:bottom w:val="single" w:sz="4" w:space="1" w:color="auto"/>
          <w:right w:val="single" w:sz="4" w:space="4" w:color="auto"/>
        </w:pBdr>
      </w:pPr>
    </w:p>
    <w:p w14:paraId="4BF0A9EF" w14:textId="77777777" w:rsidR="00953949" w:rsidRDefault="00953949" w:rsidP="00953949">
      <w:pPr>
        <w:pBdr>
          <w:top w:val="single" w:sz="4" w:space="1" w:color="auto"/>
          <w:left w:val="single" w:sz="4" w:space="4" w:color="auto"/>
          <w:bottom w:val="single" w:sz="4" w:space="1" w:color="auto"/>
          <w:right w:val="single" w:sz="4" w:space="4" w:color="auto"/>
        </w:pBdr>
      </w:pPr>
    </w:p>
    <w:p w14:paraId="5D2D899B" w14:textId="77777777" w:rsidR="00953949" w:rsidRDefault="00953949" w:rsidP="00953949">
      <w:pPr>
        <w:pBdr>
          <w:top w:val="single" w:sz="4" w:space="1" w:color="auto"/>
          <w:left w:val="single" w:sz="4" w:space="4" w:color="auto"/>
          <w:bottom w:val="single" w:sz="4" w:space="1" w:color="auto"/>
          <w:right w:val="single" w:sz="4" w:space="4" w:color="auto"/>
        </w:pBdr>
      </w:pPr>
    </w:p>
    <w:p w14:paraId="0756585F" w14:textId="77777777" w:rsidR="00953949" w:rsidRDefault="00953949" w:rsidP="00953949">
      <w:pPr>
        <w:pBdr>
          <w:top w:val="single" w:sz="4" w:space="1" w:color="auto"/>
          <w:left w:val="single" w:sz="4" w:space="4" w:color="auto"/>
          <w:bottom w:val="single" w:sz="4" w:space="1" w:color="auto"/>
          <w:right w:val="single" w:sz="4" w:space="4" w:color="auto"/>
        </w:pBdr>
      </w:pPr>
    </w:p>
    <w:p w14:paraId="17D7A461" w14:textId="77777777" w:rsidR="00953949" w:rsidRDefault="00953949" w:rsidP="00953949">
      <w:pPr>
        <w:pBdr>
          <w:top w:val="single" w:sz="4" w:space="1" w:color="auto"/>
          <w:left w:val="single" w:sz="4" w:space="4" w:color="auto"/>
          <w:bottom w:val="single" w:sz="4" w:space="1" w:color="auto"/>
          <w:right w:val="single" w:sz="4" w:space="4" w:color="auto"/>
        </w:pBdr>
      </w:pPr>
    </w:p>
    <w:p w14:paraId="068E6F31" w14:textId="77777777" w:rsidR="00953949" w:rsidRDefault="00953949" w:rsidP="00953949">
      <w:pPr>
        <w:pBdr>
          <w:top w:val="single" w:sz="4" w:space="1" w:color="auto"/>
          <w:left w:val="single" w:sz="4" w:space="4" w:color="auto"/>
          <w:bottom w:val="single" w:sz="4" w:space="1" w:color="auto"/>
          <w:right w:val="single" w:sz="4" w:space="4" w:color="auto"/>
        </w:pBdr>
      </w:pPr>
    </w:p>
    <w:p w14:paraId="15FEF914" w14:textId="77777777" w:rsidR="00953949" w:rsidRDefault="00953949" w:rsidP="00953949">
      <w:pPr>
        <w:pBdr>
          <w:top w:val="single" w:sz="4" w:space="1" w:color="auto"/>
          <w:left w:val="single" w:sz="4" w:space="4" w:color="auto"/>
          <w:bottom w:val="single" w:sz="4" w:space="1" w:color="auto"/>
          <w:right w:val="single" w:sz="4" w:space="4" w:color="auto"/>
        </w:pBdr>
      </w:pPr>
    </w:p>
    <w:p w14:paraId="76ED472E" w14:textId="77777777" w:rsidR="00953949" w:rsidRDefault="00953949" w:rsidP="00953949">
      <w:pPr>
        <w:pBdr>
          <w:top w:val="single" w:sz="4" w:space="1" w:color="auto"/>
          <w:left w:val="single" w:sz="4" w:space="4" w:color="auto"/>
          <w:bottom w:val="single" w:sz="4" w:space="1" w:color="auto"/>
          <w:right w:val="single" w:sz="4" w:space="4" w:color="auto"/>
        </w:pBdr>
      </w:pPr>
    </w:p>
    <w:p w14:paraId="17257215" w14:textId="77777777" w:rsidR="00953949" w:rsidRDefault="00953949" w:rsidP="00953949">
      <w:pPr>
        <w:pBdr>
          <w:top w:val="single" w:sz="4" w:space="1" w:color="auto"/>
          <w:left w:val="single" w:sz="4" w:space="4" w:color="auto"/>
          <w:bottom w:val="single" w:sz="4" w:space="1" w:color="auto"/>
          <w:right w:val="single" w:sz="4" w:space="4" w:color="auto"/>
        </w:pBdr>
      </w:pPr>
    </w:p>
    <w:p w14:paraId="15208786" w14:textId="77777777" w:rsidR="00953949" w:rsidRDefault="00953949" w:rsidP="00953949">
      <w:pPr>
        <w:pBdr>
          <w:top w:val="single" w:sz="4" w:space="1" w:color="auto"/>
          <w:left w:val="single" w:sz="4" w:space="4" w:color="auto"/>
          <w:bottom w:val="single" w:sz="4" w:space="1" w:color="auto"/>
          <w:right w:val="single" w:sz="4" w:space="4" w:color="auto"/>
        </w:pBdr>
      </w:pPr>
    </w:p>
    <w:p w14:paraId="77C68154" w14:textId="44A6BC3E" w:rsidR="00E75195" w:rsidRDefault="00E75195" w:rsidP="00A71923">
      <w:pPr>
        <w:pStyle w:val="CDR"/>
      </w:pPr>
      <w:bookmarkStart w:id="27" w:name="_Toc207180618"/>
      <w:r>
        <w:t xml:space="preserve">Le </w:t>
      </w:r>
      <w:r w:rsidR="002A143B">
        <w:t>soumissionnaire</w:t>
      </w:r>
      <w:r>
        <w:t xml:space="preserve"> </w:t>
      </w:r>
      <w:r w:rsidR="00C37AD5">
        <w:t>indique</w:t>
      </w:r>
      <w:r>
        <w:t xml:space="preserve">, </w:t>
      </w:r>
      <w:r w:rsidR="000E2D85">
        <w:t>dans le cadre de réponse ci-dessous</w:t>
      </w:r>
      <w:r>
        <w:t xml:space="preserve">, </w:t>
      </w:r>
      <w:r w:rsidR="00C37AD5">
        <w:t>sa fréquence de revue des journaux</w:t>
      </w:r>
      <w:r w:rsidRPr="00951477">
        <w:t>.</w:t>
      </w:r>
      <w:bookmarkEnd w:id="27"/>
    </w:p>
    <w:p w14:paraId="13886DC9" w14:textId="77777777" w:rsidR="00EC5514" w:rsidRDefault="00EC5514" w:rsidP="00953949">
      <w:pPr>
        <w:pBdr>
          <w:top w:val="single" w:sz="4" w:space="1" w:color="auto"/>
          <w:left w:val="single" w:sz="4" w:space="4" w:color="auto"/>
          <w:bottom w:val="single" w:sz="4" w:space="1" w:color="auto"/>
          <w:right w:val="single" w:sz="4" w:space="4" w:color="auto"/>
        </w:pBdr>
      </w:pPr>
    </w:p>
    <w:p w14:paraId="1F9958C6" w14:textId="77777777" w:rsidR="00953949" w:rsidRDefault="00953949" w:rsidP="00953949">
      <w:pPr>
        <w:pBdr>
          <w:top w:val="single" w:sz="4" w:space="1" w:color="auto"/>
          <w:left w:val="single" w:sz="4" w:space="4" w:color="auto"/>
          <w:bottom w:val="single" w:sz="4" w:space="1" w:color="auto"/>
          <w:right w:val="single" w:sz="4" w:space="4" w:color="auto"/>
        </w:pBdr>
      </w:pPr>
    </w:p>
    <w:p w14:paraId="6CD9ABC8" w14:textId="77777777" w:rsidR="00953949" w:rsidRDefault="00953949" w:rsidP="00953949">
      <w:pPr>
        <w:pBdr>
          <w:top w:val="single" w:sz="4" w:space="1" w:color="auto"/>
          <w:left w:val="single" w:sz="4" w:space="4" w:color="auto"/>
          <w:bottom w:val="single" w:sz="4" w:space="1" w:color="auto"/>
          <w:right w:val="single" w:sz="4" w:space="4" w:color="auto"/>
        </w:pBdr>
      </w:pPr>
    </w:p>
    <w:p w14:paraId="0C415F03" w14:textId="77777777" w:rsidR="00953949" w:rsidRDefault="00953949" w:rsidP="00953949">
      <w:pPr>
        <w:pBdr>
          <w:top w:val="single" w:sz="4" w:space="1" w:color="auto"/>
          <w:left w:val="single" w:sz="4" w:space="4" w:color="auto"/>
          <w:bottom w:val="single" w:sz="4" w:space="1" w:color="auto"/>
          <w:right w:val="single" w:sz="4" w:space="4" w:color="auto"/>
        </w:pBdr>
      </w:pPr>
    </w:p>
    <w:p w14:paraId="4EF4817B" w14:textId="77777777" w:rsidR="00953949" w:rsidRDefault="00953949" w:rsidP="00953949">
      <w:pPr>
        <w:pBdr>
          <w:top w:val="single" w:sz="4" w:space="1" w:color="auto"/>
          <w:left w:val="single" w:sz="4" w:space="4" w:color="auto"/>
          <w:bottom w:val="single" w:sz="4" w:space="1" w:color="auto"/>
          <w:right w:val="single" w:sz="4" w:space="4" w:color="auto"/>
        </w:pBdr>
      </w:pPr>
    </w:p>
    <w:p w14:paraId="776F10E6" w14:textId="77777777" w:rsidR="00953949" w:rsidRDefault="00953949" w:rsidP="00953949">
      <w:pPr>
        <w:pBdr>
          <w:top w:val="single" w:sz="4" w:space="1" w:color="auto"/>
          <w:left w:val="single" w:sz="4" w:space="4" w:color="auto"/>
          <w:bottom w:val="single" w:sz="4" w:space="1" w:color="auto"/>
          <w:right w:val="single" w:sz="4" w:space="4" w:color="auto"/>
        </w:pBdr>
      </w:pPr>
    </w:p>
    <w:p w14:paraId="05F8CAFA" w14:textId="77777777" w:rsidR="00953949" w:rsidRDefault="00953949" w:rsidP="00953949">
      <w:pPr>
        <w:pBdr>
          <w:top w:val="single" w:sz="4" w:space="1" w:color="auto"/>
          <w:left w:val="single" w:sz="4" w:space="4" w:color="auto"/>
          <w:bottom w:val="single" w:sz="4" w:space="1" w:color="auto"/>
          <w:right w:val="single" w:sz="4" w:space="4" w:color="auto"/>
        </w:pBdr>
      </w:pPr>
    </w:p>
    <w:p w14:paraId="0EC4AE67" w14:textId="77777777" w:rsidR="00953949" w:rsidRDefault="00953949">
      <w:pPr>
        <w:spacing w:after="160" w:line="259" w:lineRule="auto"/>
        <w:rPr>
          <w:b/>
          <w:color w:val="333399"/>
          <w:sz w:val="26"/>
          <w:szCs w:val="26"/>
        </w:rPr>
      </w:pPr>
      <w:r>
        <w:br w:type="page"/>
      </w:r>
    </w:p>
    <w:p w14:paraId="510A7266" w14:textId="788483E4" w:rsidR="00671C69" w:rsidRDefault="00953949" w:rsidP="00671C69">
      <w:pPr>
        <w:pStyle w:val="Titre3"/>
        <w:tabs>
          <w:tab w:val="num" w:pos="360"/>
        </w:tabs>
        <w:ind w:left="0" w:firstLine="0"/>
      </w:pPr>
      <w:r>
        <w:lastRenderedPageBreak/>
        <w:t xml:space="preserve">CCTP § 3.3.5 - </w:t>
      </w:r>
      <w:r w:rsidR="00671C69">
        <w:t>Sauvegarde et restauration</w:t>
      </w:r>
    </w:p>
    <w:p w14:paraId="681BC210" w14:textId="2D6EBC24" w:rsidR="00671C69" w:rsidRDefault="00671C69" w:rsidP="00953949">
      <w:pPr>
        <w:pStyle w:val="CDR"/>
      </w:pPr>
      <w:bookmarkStart w:id="28" w:name="_Toc207180619"/>
      <w:r>
        <w:t xml:space="preserve">Le soumissionnaire présente, </w:t>
      </w:r>
      <w:r w:rsidR="000E2D85">
        <w:t>dans le cadre de réponse ci-dessous</w:t>
      </w:r>
      <w:r>
        <w:t>, le plan de sauvegarde qu’il préconise</w:t>
      </w:r>
      <w:r w:rsidR="00A54A84">
        <w:t xml:space="preserve"> et les délais de restauration</w:t>
      </w:r>
      <w:r>
        <w:t>. Il précise à minima les éléments suivants : le type, la fréquence et la rétention</w:t>
      </w:r>
      <w:bookmarkEnd w:id="28"/>
    </w:p>
    <w:p w14:paraId="74CBC321" w14:textId="77777777" w:rsidR="00671C69" w:rsidRDefault="00671C69" w:rsidP="00953949">
      <w:pPr>
        <w:pBdr>
          <w:top w:val="single" w:sz="4" w:space="1" w:color="auto"/>
          <w:left w:val="single" w:sz="4" w:space="4" w:color="auto"/>
          <w:bottom w:val="single" w:sz="4" w:space="1" w:color="auto"/>
          <w:right w:val="single" w:sz="4" w:space="4" w:color="auto"/>
        </w:pBdr>
      </w:pPr>
    </w:p>
    <w:p w14:paraId="6CECF0C5" w14:textId="77777777" w:rsidR="00953949" w:rsidRDefault="00953949" w:rsidP="00953949">
      <w:pPr>
        <w:pBdr>
          <w:top w:val="single" w:sz="4" w:space="1" w:color="auto"/>
          <w:left w:val="single" w:sz="4" w:space="4" w:color="auto"/>
          <w:bottom w:val="single" w:sz="4" w:space="1" w:color="auto"/>
          <w:right w:val="single" w:sz="4" w:space="4" w:color="auto"/>
        </w:pBdr>
      </w:pPr>
    </w:p>
    <w:p w14:paraId="6D288C8C" w14:textId="77777777" w:rsidR="00953949" w:rsidRDefault="00953949" w:rsidP="00953949">
      <w:pPr>
        <w:pBdr>
          <w:top w:val="single" w:sz="4" w:space="1" w:color="auto"/>
          <w:left w:val="single" w:sz="4" w:space="4" w:color="auto"/>
          <w:bottom w:val="single" w:sz="4" w:space="1" w:color="auto"/>
          <w:right w:val="single" w:sz="4" w:space="4" w:color="auto"/>
        </w:pBdr>
      </w:pPr>
    </w:p>
    <w:p w14:paraId="3328CBAE" w14:textId="77777777" w:rsidR="00953949" w:rsidRDefault="00953949" w:rsidP="00953949">
      <w:pPr>
        <w:pBdr>
          <w:top w:val="single" w:sz="4" w:space="1" w:color="auto"/>
          <w:left w:val="single" w:sz="4" w:space="4" w:color="auto"/>
          <w:bottom w:val="single" w:sz="4" w:space="1" w:color="auto"/>
          <w:right w:val="single" w:sz="4" w:space="4" w:color="auto"/>
        </w:pBdr>
      </w:pPr>
    </w:p>
    <w:p w14:paraId="2DDB72B8" w14:textId="77777777" w:rsidR="00953949" w:rsidRDefault="00953949" w:rsidP="00953949">
      <w:pPr>
        <w:pBdr>
          <w:top w:val="single" w:sz="4" w:space="1" w:color="auto"/>
          <w:left w:val="single" w:sz="4" w:space="4" w:color="auto"/>
          <w:bottom w:val="single" w:sz="4" w:space="1" w:color="auto"/>
          <w:right w:val="single" w:sz="4" w:space="4" w:color="auto"/>
        </w:pBdr>
      </w:pPr>
    </w:p>
    <w:p w14:paraId="66C6B2AB" w14:textId="77777777" w:rsidR="00953949" w:rsidRDefault="00953949" w:rsidP="00953949">
      <w:pPr>
        <w:pBdr>
          <w:top w:val="single" w:sz="4" w:space="1" w:color="auto"/>
          <w:left w:val="single" w:sz="4" w:space="4" w:color="auto"/>
          <w:bottom w:val="single" w:sz="4" w:space="1" w:color="auto"/>
          <w:right w:val="single" w:sz="4" w:space="4" w:color="auto"/>
        </w:pBdr>
      </w:pPr>
    </w:p>
    <w:p w14:paraId="5B78C553" w14:textId="77777777" w:rsidR="00953949" w:rsidRDefault="00953949" w:rsidP="00953949">
      <w:pPr>
        <w:pBdr>
          <w:top w:val="single" w:sz="4" w:space="1" w:color="auto"/>
          <w:left w:val="single" w:sz="4" w:space="4" w:color="auto"/>
          <w:bottom w:val="single" w:sz="4" w:space="1" w:color="auto"/>
          <w:right w:val="single" w:sz="4" w:space="4" w:color="auto"/>
        </w:pBdr>
      </w:pPr>
    </w:p>
    <w:p w14:paraId="38AD97AB" w14:textId="77777777" w:rsidR="00953949" w:rsidRDefault="00953949" w:rsidP="00953949">
      <w:pPr>
        <w:pBdr>
          <w:top w:val="single" w:sz="4" w:space="1" w:color="auto"/>
          <w:left w:val="single" w:sz="4" w:space="4" w:color="auto"/>
          <w:bottom w:val="single" w:sz="4" w:space="1" w:color="auto"/>
          <w:right w:val="single" w:sz="4" w:space="4" w:color="auto"/>
        </w:pBdr>
      </w:pPr>
    </w:p>
    <w:p w14:paraId="12C8F7E6" w14:textId="77777777" w:rsidR="00953949" w:rsidRDefault="00953949" w:rsidP="00953949">
      <w:pPr>
        <w:pBdr>
          <w:top w:val="single" w:sz="4" w:space="1" w:color="auto"/>
          <w:left w:val="single" w:sz="4" w:space="4" w:color="auto"/>
          <w:bottom w:val="single" w:sz="4" w:space="1" w:color="auto"/>
          <w:right w:val="single" w:sz="4" w:space="4" w:color="auto"/>
        </w:pBdr>
      </w:pPr>
    </w:p>
    <w:p w14:paraId="1E87179B" w14:textId="77777777" w:rsidR="00953949" w:rsidRDefault="00953949" w:rsidP="00953949">
      <w:pPr>
        <w:pBdr>
          <w:top w:val="single" w:sz="4" w:space="1" w:color="auto"/>
          <w:left w:val="single" w:sz="4" w:space="4" w:color="auto"/>
          <w:bottom w:val="single" w:sz="4" w:space="1" w:color="auto"/>
          <w:right w:val="single" w:sz="4" w:space="4" w:color="auto"/>
        </w:pBdr>
      </w:pPr>
    </w:p>
    <w:p w14:paraId="25E43B55" w14:textId="77777777" w:rsidR="00953949" w:rsidRDefault="00953949" w:rsidP="00953949">
      <w:pPr>
        <w:pBdr>
          <w:top w:val="single" w:sz="4" w:space="1" w:color="auto"/>
          <w:left w:val="single" w:sz="4" w:space="4" w:color="auto"/>
          <w:bottom w:val="single" w:sz="4" w:space="1" w:color="auto"/>
          <w:right w:val="single" w:sz="4" w:space="4" w:color="auto"/>
        </w:pBdr>
      </w:pPr>
    </w:p>
    <w:p w14:paraId="347BC623" w14:textId="77777777" w:rsidR="00953949" w:rsidRDefault="00953949" w:rsidP="00953949">
      <w:pPr>
        <w:pBdr>
          <w:top w:val="single" w:sz="4" w:space="1" w:color="auto"/>
          <w:left w:val="single" w:sz="4" w:space="4" w:color="auto"/>
          <w:bottom w:val="single" w:sz="4" w:space="1" w:color="auto"/>
          <w:right w:val="single" w:sz="4" w:space="4" w:color="auto"/>
        </w:pBdr>
      </w:pPr>
    </w:p>
    <w:p w14:paraId="40A39C0D" w14:textId="77777777" w:rsidR="00953949" w:rsidRDefault="00953949" w:rsidP="00953949">
      <w:pPr>
        <w:pBdr>
          <w:top w:val="single" w:sz="4" w:space="1" w:color="auto"/>
          <w:left w:val="single" w:sz="4" w:space="4" w:color="auto"/>
          <w:bottom w:val="single" w:sz="4" w:space="1" w:color="auto"/>
          <w:right w:val="single" w:sz="4" w:space="4" w:color="auto"/>
        </w:pBdr>
      </w:pPr>
    </w:p>
    <w:p w14:paraId="1AC4C918" w14:textId="77777777" w:rsidR="00953949" w:rsidRDefault="00953949" w:rsidP="00953949">
      <w:pPr>
        <w:pBdr>
          <w:top w:val="single" w:sz="4" w:space="1" w:color="auto"/>
          <w:left w:val="single" w:sz="4" w:space="4" w:color="auto"/>
          <w:bottom w:val="single" w:sz="4" w:space="1" w:color="auto"/>
          <w:right w:val="single" w:sz="4" w:space="4" w:color="auto"/>
        </w:pBdr>
      </w:pPr>
    </w:p>
    <w:p w14:paraId="313B4808" w14:textId="77777777" w:rsidR="000E2D85" w:rsidRDefault="000E2D85">
      <w:pPr>
        <w:spacing w:after="160" w:line="259" w:lineRule="auto"/>
        <w:rPr>
          <w:b/>
          <w:color w:val="333399"/>
          <w:sz w:val="26"/>
          <w:szCs w:val="26"/>
        </w:rPr>
      </w:pPr>
      <w:r>
        <w:br w:type="page"/>
      </w:r>
    </w:p>
    <w:p w14:paraId="365287C2" w14:textId="3321C2CF" w:rsidR="00100A26" w:rsidRDefault="00953949" w:rsidP="00100A26">
      <w:pPr>
        <w:pStyle w:val="Titre3"/>
        <w:tabs>
          <w:tab w:val="num" w:pos="360"/>
        </w:tabs>
        <w:ind w:left="0" w:firstLine="0"/>
      </w:pPr>
      <w:r>
        <w:lastRenderedPageBreak/>
        <w:t xml:space="preserve">CCTP §3.3.6 - </w:t>
      </w:r>
      <w:r w:rsidR="00100A26">
        <w:t>Monitoring</w:t>
      </w:r>
      <w:r w:rsidR="009D7491">
        <w:t xml:space="preserve"> (surveillance opérationnelle et de sécurité) du parc</w:t>
      </w:r>
    </w:p>
    <w:p w14:paraId="271F3302" w14:textId="3191CAEA" w:rsidR="00C37AD5" w:rsidRDefault="00397E31" w:rsidP="00A71923">
      <w:pPr>
        <w:pStyle w:val="CDR"/>
      </w:pPr>
      <w:bookmarkStart w:id="29" w:name="_Toc207180620"/>
      <w:r>
        <w:t xml:space="preserve">Le </w:t>
      </w:r>
      <w:r w:rsidR="002A143B">
        <w:t>soumissionnaire</w:t>
      </w:r>
      <w:r>
        <w:t xml:space="preserve"> </w:t>
      </w:r>
      <w:r w:rsidR="00C37AD5">
        <w:t>précise</w:t>
      </w:r>
      <w:r>
        <w:t xml:space="preserve">, </w:t>
      </w:r>
      <w:r w:rsidR="000E2D85">
        <w:t>dans le cadre de réponse ci-dessous</w:t>
      </w:r>
      <w:r w:rsidR="00C37AD5">
        <w:t> :</w:t>
      </w:r>
      <w:bookmarkEnd w:id="29"/>
      <w:r w:rsidR="00C37AD5">
        <w:t xml:space="preserve"> </w:t>
      </w:r>
    </w:p>
    <w:p w14:paraId="0F995AD1" w14:textId="7651DC92" w:rsidR="00C37AD5" w:rsidRDefault="009D7491" w:rsidP="00D71941">
      <w:pPr>
        <w:pStyle w:val="CDR"/>
        <w:numPr>
          <w:ilvl w:val="0"/>
          <w:numId w:val="12"/>
        </w:numPr>
      </w:pPr>
      <w:bookmarkStart w:id="30" w:name="_Toc207180621"/>
      <w:r>
        <w:t>Les</w:t>
      </w:r>
      <w:r w:rsidR="00397E31">
        <w:t xml:space="preserve"> outils qu’il compte mettre en place pour assurer le monitoring.</w:t>
      </w:r>
      <w:bookmarkEnd w:id="30"/>
      <w:r w:rsidR="00397E31">
        <w:t xml:space="preserve"> </w:t>
      </w:r>
    </w:p>
    <w:p w14:paraId="300E0D73" w14:textId="2F8EE484" w:rsidR="003E7D42" w:rsidRDefault="009D7491" w:rsidP="00D71941">
      <w:pPr>
        <w:pStyle w:val="CDR"/>
        <w:numPr>
          <w:ilvl w:val="0"/>
          <w:numId w:val="12"/>
        </w:numPr>
      </w:pPr>
      <w:bookmarkStart w:id="31" w:name="_Toc207180622"/>
      <w:r>
        <w:t>Sa</w:t>
      </w:r>
      <w:r w:rsidR="00C37AD5">
        <w:t xml:space="preserve"> capacité à fournir un accès en temps réel aux outils de monitoring au CTLes</w:t>
      </w:r>
      <w:bookmarkEnd w:id="31"/>
    </w:p>
    <w:p w14:paraId="1987055B" w14:textId="3A42D815" w:rsidR="00C37AD5" w:rsidRDefault="009D7491" w:rsidP="00D71941">
      <w:pPr>
        <w:pStyle w:val="CDR"/>
        <w:numPr>
          <w:ilvl w:val="0"/>
          <w:numId w:val="12"/>
        </w:numPr>
      </w:pPr>
      <w:bookmarkStart w:id="32" w:name="_Toc207180623"/>
      <w:r>
        <w:t>Sa</w:t>
      </w:r>
      <w:r w:rsidR="00C37AD5">
        <w:t xml:space="preserve"> capacité à personnaliser les notifications en cas de dépassement de seuil et/ou comportement anormal</w:t>
      </w:r>
      <w:bookmarkEnd w:id="32"/>
    </w:p>
    <w:p w14:paraId="6433D22B" w14:textId="77777777" w:rsidR="00C37AD5" w:rsidRDefault="00C37AD5" w:rsidP="00953949">
      <w:pPr>
        <w:pStyle w:val="Retraitnormal"/>
        <w:pBdr>
          <w:top w:val="single" w:sz="4" w:space="1" w:color="auto"/>
          <w:left w:val="single" w:sz="4" w:space="4" w:color="auto"/>
          <w:bottom w:val="single" w:sz="4" w:space="1" w:color="auto"/>
          <w:right w:val="single" w:sz="4" w:space="4" w:color="auto"/>
        </w:pBdr>
        <w:ind w:left="0"/>
      </w:pPr>
    </w:p>
    <w:p w14:paraId="2E39BA1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48FA450"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62BE54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B1C284B"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AF58797"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BB9D0DF"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78B7B9E"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2B4562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BA82314"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706FEA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C4D5F9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5DA822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41B4C6F"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E973D7E"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EC8517E" w14:textId="77777777" w:rsidR="000E2D85" w:rsidRDefault="000E2D85">
      <w:pPr>
        <w:spacing w:after="160" w:line="259" w:lineRule="auto"/>
        <w:rPr>
          <w:b/>
          <w:color w:val="333399"/>
          <w:sz w:val="26"/>
          <w:szCs w:val="26"/>
        </w:rPr>
      </w:pPr>
      <w:r>
        <w:br w:type="page"/>
      </w:r>
    </w:p>
    <w:p w14:paraId="25C39C83" w14:textId="31EBD147" w:rsidR="006F4813" w:rsidRPr="00EC5514" w:rsidRDefault="00953949" w:rsidP="006F4813">
      <w:pPr>
        <w:pStyle w:val="Titre3"/>
        <w:tabs>
          <w:tab w:val="num" w:pos="360"/>
        </w:tabs>
        <w:ind w:left="0" w:firstLine="0"/>
      </w:pPr>
      <w:r>
        <w:lastRenderedPageBreak/>
        <w:t xml:space="preserve">CCTP §3.3.7 - </w:t>
      </w:r>
      <w:r w:rsidR="00EC5514" w:rsidRPr="00EC5514">
        <w:t>Gestion des incidents</w:t>
      </w:r>
      <w:r w:rsidR="00DD426D">
        <w:t xml:space="preserve"> et des demandes</w:t>
      </w:r>
    </w:p>
    <w:p w14:paraId="6F0D363A" w14:textId="6CE3AF03" w:rsidR="004B5369" w:rsidRDefault="004B5369" w:rsidP="004B5369">
      <w:pPr>
        <w:pStyle w:val="CDR"/>
      </w:pPr>
      <w:bookmarkStart w:id="33" w:name="_Toc207180624"/>
      <w:r>
        <w:t xml:space="preserve">Le soumissionnaire détaille, </w:t>
      </w:r>
      <w:r w:rsidR="000E2D85">
        <w:t>dans le cadre de réponse ci-dessous</w:t>
      </w:r>
      <w:r>
        <w:t>, son processus de gestion des incidents. Il précise ses processus d’escalade managériale et technique.</w:t>
      </w:r>
      <w:bookmarkEnd w:id="33"/>
    </w:p>
    <w:p w14:paraId="68E64FF2" w14:textId="77777777" w:rsidR="004B5369" w:rsidRDefault="004B5369" w:rsidP="00953949">
      <w:pPr>
        <w:pStyle w:val="Retraitnormal"/>
        <w:pBdr>
          <w:top w:val="single" w:sz="4" w:space="1" w:color="auto"/>
          <w:left w:val="single" w:sz="4" w:space="4" w:color="auto"/>
          <w:bottom w:val="single" w:sz="4" w:space="1" w:color="auto"/>
          <w:right w:val="single" w:sz="4" w:space="4" w:color="auto"/>
        </w:pBdr>
        <w:ind w:left="0"/>
      </w:pPr>
    </w:p>
    <w:p w14:paraId="009579B7"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08E68B9"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0FDF7D4"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24CA734"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FBAFCD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6CFD77F"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0E0CA1B"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708900B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62EA26B"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0BD6E14"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BA3A8D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8D9DB18"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B42F07B"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950DA8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64510F2"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695E0F0" w14:textId="0579B785" w:rsidR="004B5369" w:rsidRDefault="004B5369" w:rsidP="004B5369">
      <w:pPr>
        <w:pStyle w:val="CDR"/>
      </w:pPr>
      <w:bookmarkStart w:id="34" w:name="_Toc207180625"/>
      <w:r>
        <w:t xml:space="preserve">Le soumissionnaire confirme, </w:t>
      </w:r>
      <w:r w:rsidR="000E2D85">
        <w:t>dans le cadre de réponse ci-dessous</w:t>
      </w:r>
      <w:r>
        <w:t xml:space="preserve">, sa capacité à respecter les SLA indiqués dans le tableau </w:t>
      </w:r>
      <w:bookmarkEnd w:id="34"/>
      <w:r w:rsidR="00D236B5">
        <w:t>des niveaux de service attendu sur paragraphe 3.3.7.1</w:t>
      </w:r>
    </w:p>
    <w:p w14:paraId="2AD434D3" w14:textId="77777777" w:rsidR="004B5369" w:rsidRDefault="004B5369" w:rsidP="00953949">
      <w:pPr>
        <w:pBdr>
          <w:top w:val="single" w:sz="4" w:space="1" w:color="auto"/>
          <w:left w:val="single" w:sz="4" w:space="4" w:color="auto"/>
          <w:bottom w:val="single" w:sz="4" w:space="1" w:color="auto"/>
          <w:right w:val="single" w:sz="4" w:space="4" w:color="auto"/>
        </w:pBdr>
        <w:rPr>
          <w:b/>
          <w:bCs/>
        </w:rPr>
      </w:pPr>
    </w:p>
    <w:p w14:paraId="3A9EA0AE"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1C85A9CF"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4C441FDA"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5A9E9131"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63DB5F09"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4C1194F8"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073B4062"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2E971DAA"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30BC5076"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6C6E0092"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0F389CFF"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0CDA6514" w14:textId="77777777" w:rsidR="00953949" w:rsidRDefault="00953949" w:rsidP="00953949">
      <w:pPr>
        <w:pBdr>
          <w:top w:val="single" w:sz="4" w:space="1" w:color="auto"/>
          <w:left w:val="single" w:sz="4" w:space="4" w:color="auto"/>
          <w:bottom w:val="single" w:sz="4" w:space="1" w:color="auto"/>
          <w:right w:val="single" w:sz="4" w:space="4" w:color="auto"/>
        </w:pBdr>
        <w:rPr>
          <w:b/>
          <w:bCs/>
        </w:rPr>
      </w:pPr>
    </w:p>
    <w:p w14:paraId="53E8C287" w14:textId="10FBD01B" w:rsidR="00D70BB8" w:rsidRDefault="00D70BB8" w:rsidP="00D70BB8">
      <w:pPr>
        <w:pStyle w:val="CDR"/>
      </w:pPr>
      <w:bookmarkStart w:id="35" w:name="_Toc207180626"/>
      <w:r>
        <w:t xml:space="preserve">Le soumissionnaire détaille, </w:t>
      </w:r>
      <w:r w:rsidR="000E2D85">
        <w:t>dans le cadre de réponse ci-dessous</w:t>
      </w:r>
      <w:r>
        <w:t xml:space="preserve">, son processus de gestion des demandes </w:t>
      </w:r>
      <w:r w:rsidR="00DC514B">
        <w:t xml:space="preserve">de </w:t>
      </w:r>
      <w:r>
        <w:t>conseil</w:t>
      </w:r>
      <w:r w:rsidR="00A00A79">
        <w:t xml:space="preserve"> et d’évolution mineure</w:t>
      </w:r>
      <w:r>
        <w:t>.</w:t>
      </w:r>
      <w:bookmarkEnd w:id="35"/>
      <w:r>
        <w:t xml:space="preserve"> </w:t>
      </w:r>
    </w:p>
    <w:p w14:paraId="237B9D45" w14:textId="77777777" w:rsidR="00D70BB8" w:rsidRDefault="00D70BB8" w:rsidP="00953949">
      <w:pPr>
        <w:pBdr>
          <w:top w:val="single" w:sz="4" w:space="1" w:color="auto"/>
          <w:left w:val="single" w:sz="4" w:space="4" w:color="auto"/>
          <w:bottom w:val="single" w:sz="4" w:space="1" w:color="auto"/>
          <w:right w:val="single" w:sz="4" w:space="4" w:color="auto"/>
        </w:pBdr>
      </w:pPr>
    </w:p>
    <w:p w14:paraId="66A4E048" w14:textId="77777777" w:rsidR="00953949" w:rsidRDefault="00953949" w:rsidP="00953949">
      <w:pPr>
        <w:pBdr>
          <w:top w:val="single" w:sz="4" w:space="1" w:color="auto"/>
          <w:left w:val="single" w:sz="4" w:space="4" w:color="auto"/>
          <w:bottom w:val="single" w:sz="4" w:space="1" w:color="auto"/>
          <w:right w:val="single" w:sz="4" w:space="4" w:color="auto"/>
        </w:pBdr>
      </w:pPr>
    </w:p>
    <w:p w14:paraId="361A1976" w14:textId="77777777" w:rsidR="00953949" w:rsidRDefault="00953949" w:rsidP="00953949">
      <w:pPr>
        <w:pBdr>
          <w:top w:val="single" w:sz="4" w:space="1" w:color="auto"/>
          <w:left w:val="single" w:sz="4" w:space="4" w:color="auto"/>
          <w:bottom w:val="single" w:sz="4" w:space="1" w:color="auto"/>
          <w:right w:val="single" w:sz="4" w:space="4" w:color="auto"/>
        </w:pBdr>
      </w:pPr>
    </w:p>
    <w:p w14:paraId="13BD50BE" w14:textId="77777777" w:rsidR="00953949" w:rsidRDefault="00953949" w:rsidP="00953949">
      <w:pPr>
        <w:pBdr>
          <w:top w:val="single" w:sz="4" w:space="1" w:color="auto"/>
          <w:left w:val="single" w:sz="4" w:space="4" w:color="auto"/>
          <w:bottom w:val="single" w:sz="4" w:space="1" w:color="auto"/>
          <w:right w:val="single" w:sz="4" w:space="4" w:color="auto"/>
        </w:pBdr>
      </w:pPr>
    </w:p>
    <w:p w14:paraId="79E1E0A9" w14:textId="77777777" w:rsidR="00953949" w:rsidRDefault="00953949" w:rsidP="00953949">
      <w:pPr>
        <w:pBdr>
          <w:top w:val="single" w:sz="4" w:space="1" w:color="auto"/>
          <w:left w:val="single" w:sz="4" w:space="4" w:color="auto"/>
          <w:bottom w:val="single" w:sz="4" w:space="1" w:color="auto"/>
          <w:right w:val="single" w:sz="4" w:space="4" w:color="auto"/>
        </w:pBdr>
      </w:pPr>
    </w:p>
    <w:p w14:paraId="3A9F82FC" w14:textId="77777777" w:rsidR="00953949" w:rsidRDefault="00953949" w:rsidP="00953949">
      <w:pPr>
        <w:pBdr>
          <w:top w:val="single" w:sz="4" w:space="1" w:color="auto"/>
          <w:left w:val="single" w:sz="4" w:space="4" w:color="auto"/>
          <w:bottom w:val="single" w:sz="4" w:space="1" w:color="auto"/>
          <w:right w:val="single" w:sz="4" w:space="4" w:color="auto"/>
        </w:pBdr>
      </w:pPr>
    </w:p>
    <w:p w14:paraId="488ADC8F" w14:textId="77777777" w:rsidR="00953949" w:rsidRDefault="00953949" w:rsidP="00953949">
      <w:pPr>
        <w:pBdr>
          <w:top w:val="single" w:sz="4" w:space="1" w:color="auto"/>
          <w:left w:val="single" w:sz="4" w:space="4" w:color="auto"/>
          <w:bottom w:val="single" w:sz="4" w:space="1" w:color="auto"/>
          <w:right w:val="single" w:sz="4" w:space="4" w:color="auto"/>
        </w:pBdr>
      </w:pPr>
    </w:p>
    <w:p w14:paraId="2A428211" w14:textId="77777777" w:rsidR="00953949" w:rsidRDefault="00953949" w:rsidP="00953949">
      <w:pPr>
        <w:pBdr>
          <w:top w:val="single" w:sz="4" w:space="1" w:color="auto"/>
          <w:left w:val="single" w:sz="4" w:space="4" w:color="auto"/>
          <w:bottom w:val="single" w:sz="4" w:space="1" w:color="auto"/>
          <w:right w:val="single" w:sz="4" w:space="4" w:color="auto"/>
        </w:pBdr>
      </w:pPr>
    </w:p>
    <w:p w14:paraId="7B105842" w14:textId="77777777" w:rsidR="00953949" w:rsidRDefault="00953949" w:rsidP="00953949">
      <w:pPr>
        <w:pBdr>
          <w:top w:val="single" w:sz="4" w:space="1" w:color="auto"/>
          <w:left w:val="single" w:sz="4" w:space="4" w:color="auto"/>
          <w:bottom w:val="single" w:sz="4" w:space="1" w:color="auto"/>
          <w:right w:val="single" w:sz="4" w:space="4" w:color="auto"/>
        </w:pBdr>
      </w:pPr>
    </w:p>
    <w:p w14:paraId="6E9BCF8B" w14:textId="77777777" w:rsidR="00953949" w:rsidRDefault="00953949" w:rsidP="00953949">
      <w:pPr>
        <w:pBdr>
          <w:top w:val="single" w:sz="4" w:space="1" w:color="auto"/>
          <w:left w:val="single" w:sz="4" w:space="4" w:color="auto"/>
          <w:bottom w:val="single" w:sz="4" w:space="1" w:color="auto"/>
          <w:right w:val="single" w:sz="4" w:space="4" w:color="auto"/>
        </w:pBdr>
      </w:pPr>
    </w:p>
    <w:p w14:paraId="49E4B44C" w14:textId="77777777" w:rsidR="00953949" w:rsidRDefault="00953949" w:rsidP="00953949">
      <w:pPr>
        <w:pBdr>
          <w:top w:val="single" w:sz="4" w:space="1" w:color="auto"/>
          <w:left w:val="single" w:sz="4" w:space="4" w:color="auto"/>
          <w:bottom w:val="single" w:sz="4" w:space="1" w:color="auto"/>
          <w:right w:val="single" w:sz="4" w:space="4" w:color="auto"/>
        </w:pBdr>
      </w:pPr>
    </w:p>
    <w:p w14:paraId="37AB90B7" w14:textId="77777777" w:rsidR="00953949" w:rsidRDefault="00953949" w:rsidP="00953949">
      <w:pPr>
        <w:pBdr>
          <w:top w:val="single" w:sz="4" w:space="1" w:color="auto"/>
          <w:left w:val="single" w:sz="4" w:space="4" w:color="auto"/>
          <w:bottom w:val="single" w:sz="4" w:space="1" w:color="auto"/>
          <w:right w:val="single" w:sz="4" w:space="4" w:color="auto"/>
        </w:pBdr>
      </w:pPr>
    </w:p>
    <w:p w14:paraId="3FE69332" w14:textId="77777777" w:rsidR="00953949" w:rsidRDefault="00953949" w:rsidP="00953949">
      <w:pPr>
        <w:pBdr>
          <w:top w:val="single" w:sz="4" w:space="1" w:color="auto"/>
          <w:left w:val="single" w:sz="4" w:space="4" w:color="auto"/>
          <w:bottom w:val="single" w:sz="4" w:space="1" w:color="auto"/>
          <w:right w:val="single" w:sz="4" w:space="4" w:color="auto"/>
        </w:pBdr>
      </w:pPr>
    </w:p>
    <w:p w14:paraId="0C2AE2DB" w14:textId="77777777" w:rsidR="00953949" w:rsidRDefault="00953949" w:rsidP="00953949">
      <w:pPr>
        <w:pBdr>
          <w:top w:val="single" w:sz="4" w:space="1" w:color="auto"/>
          <w:left w:val="single" w:sz="4" w:space="4" w:color="auto"/>
          <w:bottom w:val="single" w:sz="4" w:space="1" w:color="auto"/>
          <w:right w:val="single" w:sz="4" w:space="4" w:color="auto"/>
        </w:pBdr>
      </w:pPr>
    </w:p>
    <w:p w14:paraId="41C7C5D7" w14:textId="77777777" w:rsidR="00953949" w:rsidRDefault="00953949" w:rsidP="00953949">
      <w:pPr>
        <w:pBdr>
          <w:top w:val="single" w:sz="4" w:space="1" w:color="auto"/>
          <w:left w:val="single" w:sz="4" w:space="4" w:color="auto"/>
          <w:bottom w:val="single" w:sz="4" w:space="1" w:color="auto"/>
          <w:right w:val="single" w:sz="4" w:space="4" w:color="auto"/>
        </w:pBdr>
      </w:pPr>
    </w:p>
    <w:p w14:paraId="470DBED9" w14:textId="77777777" w:rsidR="00953949" w:rsidRDefault="00953949" w:rsidP="00953949">
      <w:pPr>
        <w:pBdr>
          <w:top w:val="single" w:sz="4" w:space="1" w:color="auto"/>
          <w:left w:val="single" w:sz="4" w:space="4" w:color="auto"/>
          <w:bottom w:val="single" w:sz="4" w:space="1" w:color="auto"/>
          <w:right w:val="single" w:sz="4" w:space="4" w:color="auto"/>
        </w:pBdr>
      </w:pPr>
    </w:p>
    <w:p w14:paraId="65B78266" w14:textId="77777777" w:rsidR="00953949" w:rsidRDefault="00953949" w:rsidP="00953949">
      <w:pPr>
        <w:pBdr>
          <w:top w:val="single" w:sz="4" w:space="1" w:color="auto"/>
          <w:left w:val="single" w:sz="4" w:space="4" w:color="auto"/>
          <w:bottom w:val="single" w:sz="4" w:space="1" w:color="auto"/>
          <w:right w:val="single" w:sz="4" w:space="4" w:color="auto"/>
        </w:pBdr>
      </w:pPr>
    </w:p>
    <w:p w14:paraId="7A346FD2" w14:textId="77777777" w:rsidR="00953949" w:rsidRDefault="00953949" w:rsidP="00953949">
      <w:pPr>
        <w:pBdr>
          <w:top w:val="single" w:sz="4" w:space="1" w:color="auto"/>
          <w:left w:val="single" w:sz="4" w:space="4" w:color="auto"/>
          <w:bottom w:val="single" w:sz="4" w:space="1" w:color="auto"/>
          <w:right w:val="single" w:sz="4" w:space="4" w:color="auto"/>
        </w:pBdr>
      </w:pPr>
    </w:p>
    <w:p w14:paraId="5F2C041C" w14:textId="77777777" w:rsidR="00953949" w:rsidRDefault="00953949" w:rsidP="00953949">
      <w:pPr>
        <w:pBdr>
          <w:top w:val="single" w:sz="4" w:space="1" w:color="auto"/>
          <w:left w:val="single" w:sz="4" w:space="4" w:color="auto"/>
          <w:bottom w:val="single" w:sz="4" w:space="1" w:color="auto"/>
          <w:right w:val="single" w:sz="4" w:space="4" w:color="auto"/>
        </w:pBdr>
      </w:pPr>
    </w:p>
    <w:p w14:paraId="584D2CF1" w14:textId="501F3A51" w:rsidR="00D70BB8" w:rsidRDefault="00D70BB8" w:rsidP="00D70BB8">
      <w:pPr>
        <w:pStyle w:val="CDR"/>
      </w:pPr>
      <w:bookmarkStart w:id="36" w:name="_Toc207180627"/>
      <w:r>
        <w:t xml:space="preserve">Le soumissionnaire confirme, </w:t>
      </w:r>
      <w:r w:rsidR="000E2D85">
        <w:t>dans le cadre de réponse ci-dessous</w:t>
      </w:r>
      <w:r>
        <w:t xml:space="preserve">, sa capacité à respecter les SLA indiqués dans le tableau </w:t>
      </w:r>
      <w:bookmarkEnd w:id="36"/>
      <w:proofErr w:type="gramStart"/>
      <w:r w:rsidR="000468F8">
        <w:t>des niveau</w:t>
      </w:r>
      <w:proofErr w:type="gramEnd"/>
      <w:r w:rsidR="000468F8">
        <w:t xml:space="preserve"> de </w:t>
      </w:r>
      <w:proofErr w:type="spellStart"/>
      <w:r w:rsidR="000468F8">
        <w:t>sevrice</w:t>
      </w:r>
      <w:proofErr w:type="spellEnd"/>
      <w:r w:rsidR="000468F8">
        <w:t xml:space="preserve"> attendu du paragraphe 3.3.7.2</w:t>
      </w:r>
      <w:r w:rsidR="004766F3">
        <w:t xml:space="preserve"> </w:t>
      </w:r>
    </w:p>
    <w:p w14:paraId="67456B6F" w14:textId="5DBB3CF5" w:rsidR="00DD426D" w:rsidRPr="000468F8" w:rsidRDefault="00DD426D" w:rsidP="000468F8">
      <w:pPr>
        <w:pBdr>
          <w:top w:val="single" w:sz="4" w:space="1" w:color="auto"/>
          <w:left w:val="single" w:sz="4" w:space="4" w:color="auto"/>
          <w:bottom w:val="single" w:sz="4" w:space="1" w:color="auto"/>
          <w:right w:val="single" w:sz="4" w:space="4" w:color="auto"/>
        </w:pBdr>
      </w:pPr>
    </w:p>
    <w:p w14:paraId="56F07CE0"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42F2869B"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2AEBA322"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29043450"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3F916953"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2AFE8E65"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2C98F170"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13B77079"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04719BCD"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6D864D6E"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5B9E4D81"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1DBD33E0"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5DE3A07E"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5F76B0B5" w14:textId="77777777" w:rsidR="00953949" w:rsidRPr="000468F8" w:rsidRDefault="00953949" w:rsidP="000468F8">
      <w:pPr>
        <w:pBdr>
          <w:top w:val="single" w:sz="4" w:space="1" w:color="auto"/>
          <w:left w:val="single" w:sz="4" w:space="4" w:color="auto"/>
          <w:bottom w:val="single" w:sz="4" w:space="1" w:color="auto"/>
          <w:right w:val="single" w:sz="4" w:space="4" w:color="auto"/>
        </w:pBdr>
      </w:pPr>
    </w:p>
    <w:p w14:paraId="12456B90" w14:textId="77777777" w:rsidR="00953949" w:rsidRDefault="00953949">
      <w:pPr>
        <w:spacing w:after="160" w:line="259" w:lineRule="auto"/>
        <w:rPr>
          <w:b/>
          <w:bCs/>
          <w:sz w:val="28"/>
          <w:szCs w:val="28"/>
        </w:rPr>
      </w:pPr>
      <w:r>
        <w:br w:type="page"/>
      </w:r>
    </w:p>
    <w:p w14:paraId="56C53024" w14:textId="3085A631" w:rsidR="00AF4150" w:rsidRDefault="00953949" w:rsidP="00260EF5">
      <w:pPr>
        <w:pStyle w:val="Titre2"/>
      </w:pPr>
      <w:r>
        <w:lastRenderedPageBreak/>
        <w:t xml:space="preserve">CCTP §3.4 - </w:t>
      </w:r>
      <w:bookmarkStart w:id="37" w:name="_Toc207103922"/>
      <w:bookmarkStart w:id="38" w:name="_Toc207104016"/>
      <w:bookmarkStart w:id="39" w:name="_Toc207103923"/>
      <w:bookmarkStart w:id="40" w:name="_Toc207104017"/>
      <w:bookmarkStart w:id="41" w:name="_Toc207103924"/>
      <w:bookmarkStart w:id="42" w:name="_Toc207104018"/>
      <w:bookmarkStart w:id="43" w:name="_Toc207103925"/>
      <w:bookmarkStart w:id="44" w:name="_Toc207104019"/>
      <w:bookmarkStart w:id="45" w:name="_Toc207103926"/>
      <w:bookmarkStart w:id="46" w:name="_Toc207104020"/>
      <w:bookmarkStart w:id="47" w:name="_Toc207103927"/>
      <w:bookmarkStart w:id="48" w:name="_Toc207104021"/>
      <w:bookmarkStart w:id="49" w:name="_Toc207103928"/>
      <w:bookmarkStart w:id="50" w:name="_Toc207104022"/>
      <w:bookmarkStart w:id="51" w:name="_Toc207103929"/>
      <w:bookmarkStart w:id="52" w:name="_Toc207104023"/>
      <w:bookmarkStart w:id="53" w:name="_Toc207103930"/>
      <w:bookmarkStart w:id="54" w:name="_Toc207104024"/>
      <w:bookmarkStart w:id="55" w:name="_Toc207103931"/>
      <w:bookmarkStart w:id="56" w:name="_Toc207104025"/>
      <w:bookmarkStart w:id="57" w:name="_Toc20538906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AF4150">
        <w:t>Prestations complémentaires</w:t>
      </w:r>
      <w:bookmarkEnd w:id="57"/>
    </w:p>
    <w:p w14:paraId="42F7F0FA" w14:textId="52B6AAB0" w:rsidR="00AF4150" w:rsidRDefault="00953949" w:rsidP="001B5435">
      <w:pPr>
        <w:pStyle w:val="Titre3"/>
      </w:pPr>
      <w:bookmarkStart w:id="58" w:name="_Ref207119426"/>
      <w:r>
        <w:t xml:space="preserve">CCTP §3.4.1 - </w:t>
      </w:r>
      <w:r w:rsidR="00DC514B">
        <w:t>Demande de prestations</w:t>
      </w:r>
      <w:bookmarkEnd w:id="58"/>
    </w:p>
    <w:p w14:paraId="7A9A4D81" w14:textId="63A494AB" w:rsidR="00DC514B" w:rsidRDefault="00DC514B" w:rsidP="00DC514B">
      <w:pPr>
        <w:pStyle w:val="CDR"/>
      </w:pPr>
      <w:bookmarkStart w:id="59" w:name="_Toc207180628"/>
      <w:r>
        <w:t xml:space="preserve">Le soumissionnaire détaille, </w:t>
      </w:r>
      <w:r w:rsidR="000E2D85">
        <w:t>dans le cadre de réponse ci-dessous</w:t>
      </w:r>
      <w:r>
        <w:t>, son processus de gestion des demandes de prestation et les délais sur lequel il s’engage pour chaque étape de son processus.</w:t>
      </w:r>
      <w:bookmarkEnd w:id="59"/>
      <w:r>
        <w:t xml:space="preserve"> </w:t>
      </w:r>
    </w:p>
    <w:p w14:paraId="61ABB035" w14:textId="77777777" w:rsidR="00DC514B" w:rsidRDefault="00DC514B" w:rsidP="00953949">
      <w:pPr>
        <w:pBdr>
          <w:top w:val="single" w:sz="4" w:space="1" w:color="auto"/>
          <w:left w:val="single" w:sz="4" w:space="4" w:color="auto"/>
          <w:bottom w:val="single" w:sz="4" w:space="1" w:color="auto"/>
          <w:right w:val="single" w:sz="4" w:space="4" w:color="auto"/>
        </w:pBdr>
      </w:pPr>
    </w:p>
    <w:p w14:paraId="70E4A028" w14:textId="77777777" w:rsidR="00953949" w:rsidRDefault="00953949" w:rsidP="00953949">
      <w:pPr>
        <w:pBdr>
          <w:top w:val="single" w:sz="4" w:space="1" w:color="auto"/>
          <w:left w:val="single" w:sz="4" w:space="4" w:color="auto"/>
          <w:bottom w:val="single" w:sz="4" w:space="1" w:color="auto"/>
          <w:right w:val="single" w:sz="4" w:space="4" w:color="auto"/>
        </w:pBdr>
      </w:pPr>
    </w:p>
    <w:p w14:paraId="05712D4B" w14:textId="77777777" w:rsidR="00953949" w:rsidRDefault="00953949" w:rsidP="00953949">
      <w:pPr>
        <w:pBdr>
          <w:top w:val="single" w:sz="4" w:space="1" w:color="auto"/>
          <w:left w:val="single" w:sz="4" w:space="4" w:color="auto"/>
          <w:bottom w:val="single" w:sz="4" w:space="1" w:color="auto"/>
          <w:right w:val="single" w:sz="4" w:space="4" w:color="auto"/>
        </w:pBdr>
      </w:pPr>
    </w:p>
    <w:p w14:paraId="4AB69709" w14:textId="77777777" w:rsidR="00953949" w:rsidRDefault="00953949" w:rsidP="00953949">
      <w:pPr>
        <w:pBdr>
          <w:top w:val="single" w:sz="4" w:space="1" w:color="auto"/>
          <w:left w:val="single" w:sz="4" w:space="4" w:color="auto"/>
          <w:bottom w:val="single" w:sz="4" w:space="1" w:color="auto"/>
          <w:right w:val="single" w:sz="4" w:space="4" w:color="auto"/>
        </w:pBdr>
      </w:pPr>
    </w:p>
    <w:p w14:paraId="000A9546" w14:textId="77777777" w:rsidR="00953949" w:rsidRDefault="00953949" w:rsidP="00953949">
      <w:pPr>
        <w:pBdr>
          <w:top w:val="single" w:sz="4" w:space="1" w:color="auto"/>
          <w:left w:val="single" w:sz="4" w:space="4" w:color="auto"/>
          <w:bottom w:val="single" w:sz="4" w:space="1" w:color="auto"/>
          <w:right w:val="single" w:sz="4" w:space="4" w:color="auto"/>
        </w:pBdr>
      </w:pPr>
    </w:p>
    <w:p w14:paraId="347F8E5F" w14:textId="77777777" w:rsidR="00953949" w:rsidRDefault="00953949" w:rsidP="00953949">
      <w:pPr>
        <w:pBdr>
          <w:top w:val="single" w:sz="4" w:space="1" w:color="auto"/>
          <w:left w:val="single" w:sz="4" w:space="4" w:color="auto"/>
          <w:bottom w:val="single" w:sz="4" w:space="1" w:color="auto"/>
          <w:right w:val="single" w:sz="4" w:space="4" w:color="auto"/>
        </w:pBdr>
      </w:pPr>
    </w:p>
    <w:p w14:paraId="216AF4F4" w14:textId="77777777" w:rsidR="00953949" w:rsidRDefault="00953949" w:rsidP="00953949">
      <w:pPr>
        <w:pBdr>
          <w:top w:val="single" w:sz="4" w:space="1" w:color="auto"/>
          <w:left w:val="single" w:sz="4" w:space="4" w:color="auto"/>
          <w:bottom w:val="single" w:sz="4" w:space="1" w:color="auto"/>
          <w:right w:val="single" w:sz="4" w:space="4" w:color="auto"/>
        </w:pBdr>
      </w:pPr>
    </w:p>
    <w:p w14:paraId="57ADD3D3" w14:textId="77777777" w:rsidR="00953949" w:rsidRDefault="00953949" w:rsidP="00953949">
      <w:pPr>
        <w:pBdr>
          <w:top w:val="single" w:sz="4" w:space="1" w:color="auto"/>
          <w:left w:val="single" w:sz="4" w:space="4" w:color="auto"/>
          <w:bottom w:val="single" w:sz="4" w:space="1" w:color="auto"/>
          <w:right w:val="single" w:sz="4" w:space="4" w:color="auto"/>
        </w:pBdr>
      </w:pPr>
    </w:p>
    <w:p w14:paraId="6D8FF297" w14:textId="77777777" w:rsidR="00953949" w:rsidRDefault="00953949" w:rsidP="00953949">
      <w:pPr>
        <w:pBdr>
          <w:top w:val="single" w:sz="4" w:space="1" w:color="auto"/>
          <w:left w:val="single" w:sz="4" w:space="4" w:color="auto"/>
          <w:bottom w:val="single" w:sz="4" w:space="1" w:color="auto"/>
          <w:right w:val="single" w:sz="4" w:space="4" w:color="auto"/>
        </w:pBdr>
      </w:pPr>
    </w:p>
    <w:p w14:paraId="1293C18A" w14:textId="14219747" w:rsidR="00DC514B" w:rsidRDefault="00DC514B" w:rsidP="00DC514B">
      <w:pPr>
        <w:pStyle w:val="CDR"/>
      </w:pPr>
      <w:bookmarkStart w:id="60" w:name="_Toc207180629"/>
      <w:r w:rsidRPr="00D70BB8">
        <w:t>Le soumissionnaire indique</w:t>
      </w:r>
      <w:r>
        <w:t xml:space="preserve">, </w:t>
      </w:r>
      <w:r w:rsidR="000E2D85">
        <w:t>dans le cadre de réponse ci-dessous</w:t>
      </w:r>
      <w:r>
        <w:t xml:space="preserve">, </w:t>
      </w:r>
      <w:r w:rsidRPr="00D70BB8">
        <w:t xml:space="preserve">les critères ou la méthode qu’il utilise pour distinguer les </w:t>
      </w:r>
      <w:r>
        <w:t xml:space="preserve">demandes </w:t>
      </w:r>
      <w:r w:rsidRPr="00D70BB8">
        <w:t xml:space="preserve">de conseil incluses dans la prestation de base </w:t>
      </w:r>
      <w:r>
        <w:t xml:space="preserve">(demande de conseil) </w:t>
      </w:r>
      <w:r w:rsidRPr="00D70BB8">
        <w:t>de celles donnant lieu à une facturation complémentaire.</w:t>
      </w:r>
      <w:bookmarkEnd w:id="60"/>
    </w:p>
    <w:p w14:paraId="398ADF4F" w14:textId="77777777" w:rsidR="00DC514B" w:rsidRDefault="00DC514B" w:rsidP="00953949">
      <w:pPr>
        <w:pStyle w:val="Retraitnormal"/>
        <w:pBdr>
          <w:top w:val="single" w:sz="4" w:space="1" w:color="auto"/>
          <w:left w:val="single" w:sz="4" w:space="4" w:color="auto"/>
          <w:bottom w:val="single" w:sz="4" w:space="1" w:color="auto"/>
          <w:right w:val="single" w:sz="4" w:space="4" w:color="auto"/>
        </w:pBdr>
        <w:ind w:left="0"/>
      </w:pPr>
    </w:p>
    <w:p w14:paraId="77C54995"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5A93A32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664EC07"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E8E259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A740489"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FF5920F"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8D57F1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7D7EE6B0"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8B4D67A"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2447FBA6"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8C95E9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51FE16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B58AC3D" w14:textId="77777777" w:rsidR="00DC514B" w:rsidRPr="00DC514B" w:rsidRDefault="00DC514B" w:rsidP="00DC514B">
      <w:pPr>
        <w:pStyle w:val="Retraitnormal"/>
      </w:pPr>
    </w:p>
    <w:p w14:paraId="2CE19B41" w14:textId="75691CCB" w:rsidR="001B5435" w:rsidRDefault="00953949" w:rsidP="001B5435">
      <w:pPr>
        <w:pStyle w:val="Titre3"/>
      </w:pPr>
      <w:bookmarkStart w:id="61" w:name="_Toc207103934"/>
      <w:bookmarkStart w:id="62" w:name="_Toc207103935"/>
      <w:bookmarkStart w:id="63" w:name="_Toc207103936"/>
      <w:bookmarkStart w:id="64" w:name="_Toc207103937"/>
      <w:bookmarkStart w:id="65" w:name="_Toc207103938"/>
      <w:bookmarkStart w:id="66" w:name="_Toc207103939"/>
      <w:bookmarkStart w:id="67" w:name="_Toc207103940"/>
      <w:bookmarkStart w:id="68" w:name="_Toc207103941"/>
      <w:bookmarkStart w:id="69" w:name="_Toc207103942"/>
      <w:bookmarkStart w:id="70" w:name="_Toc207103943"/>
      <w:bookmarkStart w:id="71" w:name="_Toc207103944"/>
      <w:bookmarkStart w:id="72" w:name="_Toc207103945"/>
      <w:bookmarkStart w:id="73" w:name="_Toc207103946"/>
      <w:bookmarkStart w:id="74" w:name="_Toc207103947"/>
      <w:bookmarkStart w:id="75" w:name="_Toc207103948"/>
      <w:bookmarkStart w:id="76" w:name="_Toc207103949"/>
      <w:bookmarkStart w:id="77" w:name="_Toc207103950"/>
      <w:bookmarkStart w:id="78" w:name="_Toc207103951"/>
      <w:bookmarkStart w:id="79" w:name="_Toc207103954"/>
      <w:bookmarkStart w:id="80" w:name="_Toc207103955"/>
      <w:bookmarkStart w:id="81" w:name="_Toc207103956"/>
      <w:bookmarkStart w:id="82" w:name="_Toc207103957"/>
      <w:bookmarkStart w:id="83" w:name="_Toc207103958"/>
      <w:bookmarkStart w:id="84" w:name="_Toc207103959"/>
      <w:bookmarkStart w:id="85" w:name="_Toc207103960"/>
      <w:bookmarkStart w:id="86" w:name="_Toc207103961"/>
      <w:bookmarkStart w:id="87" w:name="_Toc207103962"/>
      <w:bookmarkStart w:id="88" w:name="_Toc207103963"/>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t xml:space="preserve">CCTP §3.4.2 - </w:t>
      </w:r>
      <w:r w:rsidR="001B5435">
        <w:t>Anti-malware</w:t>
      </w:r>
    </w:p>
    <w:p w14:paraId="5F033970" w14:textId="77777777" w:rsidR="00A103DF" w:rsidRPr="00214E52" w:rsidRDefault="00A103DF" w:rsidP="00AF4150">
      <w:pPr>
        <w:rPr>
          <w:sz w:val="22"/>
          <w:szCs w:val="22"/>
        </w:rPr>
      </w:pPr>
    </w:p>
    <w:p w14:paraId="6365E3E6" w14:textId="34DFE535" w:rsidR="00A103DF" w:rsidRPr="00A71923" w:rsidRDefault="00A103DF" w:rsidP="00A71923">
      <w:pPr>
        <w:pStyle w:val="CDR"/>
      </w:pPr>
      <w:bookmarkStart w:id="89" w:name="_Toc207180630"/>
      <w:r w:rsidRPr="00A71923">
        <w:t xml:space="preserve">Le </w:t>
      </w:r>
      <w:r w:rsidR="002A143B" w:rsidRPr="00A71923">
        <w:t>soumissionnaire</w:t>
      </w:r>
      <w:r w:rsidRPr="00A71923">
        <w:t xml:space="preserve"> détaille, </w:t>
      </w:r>
      <w:r w:rsidR="000E2D85">
        <w:t>dans le cadre de réponse ci-dessous</w:t>
      </w:r>
      <w:r w:rsidRPr="00A71923">
        <w:t xml:space="preserve">, la solution antimalware qu’il </w:t>
      </w:r>
      <w:r w:rsidR="00C31827" w:rsidRPr="00A71923">
        <w:t>propose</w:t>
      </w:r>
      <w:r w:rsidRPr="00A71923">
        <w:t xml:space="preserve">. Il présente les atouts de </w:t>
      </w:r>
      <w:r w:rsidR="00442157" w:rsidRPr="00A71923">
        <w:t>sa solution</w:t>
      </w:r>
      <w:r w:rsidRPr="00A71923">
        <w:t xml:space="preserve"> et les points faibles</w:t>
      </w:r>
      <w:bookmarkEnd w:id="89"/>
    </w:p>
    <w:p w14:paraId="469D645C" w14:textId="77777777" w:rsidR="00A103DF" w:rsidRDefault="00A103DF" w:rsidP="00953949">
      <w:pPr>
        <w:pBdr>
          <w:top w:val="single" w:sz="4" w:space="1" w:color="auto"/>
          <w:left w:val="single" w:sz="4" w:space="4" w:color="auto"/>
          <w:bottom w:val="single" w:sz="4" w:space="1" w:color="auto"/>
          <w:right w:val="single" w:sz="4" w:space="4" w:color="auto"/>
        </w:pBdr>
        <w:rPr>
          <w:sz w:val="22"/>
          <w:szCs w:val="22"/>
        </w:rPr>
      </w:pPr>
    </w:p>
    <w:p w14:paraId="5ECD7361"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0E821A15"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6F9EEF5D"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76E95716"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654E0B34"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63769FCA"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2D74EFA8"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6FB57941"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03C80963"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6848354C"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4B6FFE0A"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79D4EF96"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50C56A06"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3CCB2917"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27B1C3A3"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602944BF"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29A36D7A"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3B2D3FA2" w14:textId="77777777" w:rsidR="00953949" w:rsidRDefault="00953949" w:rsidP="00953949">
      <w:pPr>
        <w:pBdr>
          <w:top w:val="single" w:sz="4" w:space="1" w:color="auto"/>
          <w:left w:val="single" w:sz="4" w:space="4" w:color="auto"/>
          <w:bottom w:val="single" w:sz="4" w:space="1" w:color="auto"/>
          <w:right w:val="single" w:sz="4" w:space="4" w:color="auto"/>
        </w:pBdr>
        <w:rPr>
          <w:sz w:val="22"/>
          <w:szCs w:val="22"/>
        </w:rPr>
      </w:pPr>
    </w:p>
    <w:p w14:paraId="5AB5203A" w14:textId="77777777" w:rsidR="00953949" w:rsidRPr="00214E52" w:rsidRDefault="00953949" w:rsidP="00953949">
      <w:pPr>
        <w:pBdr>
          <w:top w:val="single" w:sz="4" w:space="1" w:color="auto"/>
          <w:left w:val="single" w:sz="4" w:space="4" w:color="auto"/>
          <w:bottom w:val="single" w:sz="4" w:space="1" w:color="auto"/>
          <w:right w:val="single" w:sz="4" w:space="4" w:color="auto"/>
        </w:pBdr>
        <w:rPr>
          <w:sz w:val="22"/>
          <w:szCs w:val="22"/>
        </w:rPr>
      </w:pPr>
    </w:p>
    <w:p w14:paraId="526F2677" w14:textId="77777777" w:rsidR="0078647C" w:rsidRDefault="0078647C">
      <w:pPr>
        <w:spacing w:after="160" w:line="259" w:lineRule="auto"/>
      </w:pPr>
    </w:p>
    <w:p w14:paraId="17F5C49C" w14:textId="38521A70" w:rsidR="00FC084D" w:rsidRDefault="00953949" w:rsidP="00486ED8">
      <w:pPr>
        <w:pStyle w:val="Titre3"/>
      </w:pPr>
      <w:r>
        <w:t xml:space="preserve">CCTP §3.4.3 - </w:t>
      </w:r>
      <w:r w:rsidR="00486ED8">
        <w:t xml:space="preserve">Création </w:t>
      </w:r>
      <w:r w:rsidR="00BD2B21">
        <w:t xml:space="preserve">et déploiement </w:t>
      </w:r>
      <w:r w:rsidR="00486ED8">
        <w:t>d’un master</w:t>
      </w:r>
    </w:p>
    <w:p w14:paraId="31D3E061" w14:textId="54C9678F" w:rsidR="00F82DCB" w:rsidRDefault="00F82DCB" w:rsidP="00A71923">
      <w:pPr>
        <w:pStyle w:val="CDR"/>
      </w:pPr>
      <w:bookmarkStart w:id="90" w:name="_Toc207180631"/>
      <w:r>
        <w:t>Le soumissionnaire présente</w:t>
      </w:r>
      <w:r w:rsidR="000E2D85">
        <w:t xml:space="preserve">, dans le cadre de réponse ci-dessous, </w:t>
      </w:r>
      <w:r>
        <w:t>sa méthodologie pour la création du nouveau master et le déploiement sur le parc existant</w:t>
      </w:r>
      <w:bookmarkEnd w:id="90"/>
    </w:p>
    <w:p w14:paraId="528D48ED" w14:textId="77777777" w:rsidR="00BD2B21" w:rsidRDefault="00BD2B21" w:rsidP="00953949">
      <w:pPr>
        <w:pStyle w:val="Retraitnormal"/>
        <w:pBdr>
          <w:top w:val="single" w:sz="4" w:space="1" w:color="auto"/>
          <w:left w:val="single" w:sz="4" w:space="4" w:color="auto"/>
          <w:bottom w:val="single" w:sz="4" w:space="1" w:color="auto"/>
          <w:right w:val="single" w:sz="4" w:space="4" w:color="auto"/>
        </w:pBdr>
        <w:ind w:left="0"/>
      </w:pPr>
    </w:p>
    <w:p w14:paraId="01911A29"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35C864BD"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14C956F"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7C2A9E2E"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5819327B"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1005405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6376020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0B40C6C3"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815CCF1"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134C4B6"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4E0CCB9C" w14:textId="77777777" w:rsidR="00953949" w:rsidRDefault="00953949" w:rsidP="00953949">
      <w:pPr>
        <w:pStyle w:val="Retraitnormal"/>
        <w:pBdr>
          <w:top w:val="single" w:sz="4" w:space="1" w:color="auto"/>
          <w:left w:val="single" w:sz="4" w:space="4" w:color="auto"/>
          <w:bottom w:val="single" w:sz="4" w:space="1" w:color="auto"/>
          <w:right w:val="single" w:sz="4" w:space="4" w:color="auto"/>
        </w:pBdr>
        <w:ind w:left="0"/>
      </w:pPr>
    </w:p>
    <w:p w14:paraId="52635EBA" w14:textId="77777777" w:rsidR="004766F3" w:rsidRDefault="004766F3">
      <w:pPr>
        <w:spacing w:after="160" w:line="259" w:lineRule="auto"/>
        <w:rPr>
          <w:b/>
          <w:color w:val="333399"/>
          <w:sz w:val="26"/>
          <w:szCs w:val="26"/>
        </w:rPr>
      </w:pPr>
      <w:r>
        <w:br w:type="page"/>
      </w:r>
    </w:p>
    <w:p w14:paraId="07123D3C" w14:textId="097E6E8A" w:rsidR="00BD2B21" w:rsidRDefault="00953949" w:rsidP="00BD2B21">
      <w:pPr>
        <w:pStyle w:val="Titre3"/>
      </w:pPr>
      <w:r>
        <w:lastRenderedPageBreak/>
        <w:t xml:space="preserve">CCTP §3.4.5 - </w:t>
      </w:r>
      <w:r w:rsidR="00BD2B21">
        <w:t>Installation d’un nouveau poste de travail</w:t>
      </w:r>
    </w:p>
    <w:p w14:paraId="75728C48" w14:textId="7D17C34E" w:rsidR="00442157" w:rsidRDefault="00442157" w:rsidP="00A71923">
      <w:pPr>
        <w:pStyle w:val="CDR"/>
      </w:pPr>
      <w:bookmarkStart w:id="91" w:name="_Toc207180632"/>
      <w:r>
        <w:t xml:space="preserve">Le </w:t>
      </w:r>
      <w:r w:rsidR="002A143B">
        <w:t>soumissionnaire</w:t>
      </w:r>
      <w:r>
        <w:t xml:space="preserve"> détaille, </w:t>
      </w:r>
      <w:r w:rsidR="000E2D85">
        <w:t>dans le cadre de réponse ci-dessous</w:t>
      </w:r>
      <w:r>
        <w:t xml:space="preserve">, </w:t>
      </w:r>
      <w:r w:rsidRPr="00442157">
        <w:t xml:space="preserve">sa méthodologie </w:t>
      </w:r>
      <w:r>
        <w:t xml:space="preserve">de configuration et d’installation </w:t>
      </w:r>
      <w:r w:rsidRPr="00442157">
        <w:t>d’un nouveau poste de travail. Il détaille ses étapes, et présente les prérequis et les limites.</w:t>
      </w:r>
      <w:bookmarkEnd w:id="91"/>
    </w:p>
    <w:p w14:paraId="30EE1926" w14:textId="77777777" w:rsidR="009E19D4" w:rsidRDefault="009E19D4" w:rsidP="00953949">
      <w:pPr>
        <w:pBdr>
          <w:top w:val="single" w:sz="4" w:space="1" w:color="auto"/>
          <w:left w:val="single" w:sz="4" w:space="4" w:color="auto"/>
          <w:bottom w:val="single" w:sz="4" w:space="1" w:color="auto"/>
          <w:right w:val="single" w:sz="4" w:space="4" w:color="auto"/>
        </w:pBdr>
      </w:pPr>
    </w:p>
    <w:p w14:paraId="75558712" w14:textId="77777777" w:rsidR="00953949" w:rsidRDefault="00953949" w:rsidP="00953949">
      <w:pPr>
        <w:pBdr>
          <w:top w:val="single" w:sz="4" w:space="1" w:color="auto"/>
          <w:left w:val="single" w:sz="4" w:space="4" w:color="auto"/>
          <w:bottom w:val="single" w:sz="4" w:space="1" w:color="auto"/>
          <w:right w:val="single" w:sz="4" w:space="4" w:color="auto"/>
        </w:pBdr>
      </w:pPr>
    </w:p>
    <w:p w14:paraId="771F0ADE" w14:textId="77777777" w:rsidR="00953949" w:rsidRDefault="00953949" w:rsidP="00953949">
      <w:pPr>
        <w:pBdr>
          <w:top w:val="single" w:sz="4" w:space="1" w:color="auto"/>
          <w:left w:val="single" w:sz="4" w:space="4" w:color="auto"/>
          <w:bottom w:val="single" w:sz="4" w:space="1" w:color="auto"/>
          <w:right w:val="single" w:sz="4" w:space="4" w:color="auto"/>
        </w:pBdr>
      </w:pPr>
    </w:p>
    <w:p w14:paraId="2E5A8576" w14:textId="77777777" w:rsidR="00953949" w:rsidRDefault="00953949" w:rsidP="00953949">
      <w:pPr>
        <w:pBdr>
          <w:top w:val="single" w:sz="4" w:space="1" w:color="auto"/>
          <w:left w:val="single" w:sz="4" w:space="4" w:color="auto"/>
          <w:bottom w:val="single" w:sz="4" w:space="1" w:color="auto"/>
          <w:right w:val="single" w:sz="4" w:space="4" w:color="auto"/>
        </w:pBdr>
      </w:pPr>
    </w:p>
    <w:p w14:paraId="72D65B39" w14:textId="77777777" w:rsidR="00953949" w:rsidRDefault="00953949" w:rsidP="00953949">
      <w:pPr>
        <w:pBdr>
          <w:top w:val="single" w:sz="4" w:space="1" w:color="auto"/>
          <w:left w:val="single" w:sz="4" w:space="4" w:color="auto"/>
          <w:bottom w:val="single" w:sz="4" w:space="1" w:color="auto"/>
          <w:right w:val="single" w:sz="4" w:space="4" w:color="auto"/>
        </w:pBdr>
      </w:pPr>
    </w:p>
    <w:p w14:paraId="3EB5080D" w14:textId="77777777" w:rsidR="00953949" w:rsidRDefault="00953949" w:rsidP="00953949">
      <w:pPr>
        <w:pBdr>
          <w:top w:val="single" w:sz="4" w:space="1" w:color="auto"/>
          <w:left w:val="single" w:sz="4" w:space="4" w:color="auto"/>
          <w:bottom w:val="single" w:sz="4" w:space="1" w:color="auto"/>
          <w:right w:val="single" w:sz="4" w:space="4" w:color="auto"/>
        </w:pBdr>
      </w:pPr>
    </w:p>
    <w:p w14:paraId="596E4F10" w14:textId="77777777" w:rsidR="00953949" w:rsidRDefault="00953949" w:rsidP="00953949">
      <w:pPr>
        <w:pBdr>
          <w:top w:val="single" w:sz="4" w:space="1" w:color="auto"/>
          <w:left w:val="single" w:sz="4" w:space="4" w:color="auto"/>
          <w:bottom w:val="single" w:sz="4" w:space="1" w:color="auto"/>
          <w:right w:val="single" w:sz="4" w:space="4" w:color="auto"/>
        </w:pBdr>
      </w:pPr>
    </w:p>
    <w:p w14:paraId="0BC88786" w14:textId="77777777" w:rsidR="00953949" w:rsidRDefault="00953949" w:rsidP="00953949">
      <w:pPr>
        <w:pBdr>
          <w:top w:val="single" w:sz="4" w:space="1" w:color="auto"/>
          <w:left w:val="single" w:sz="4" w:space="4" w:color="auto"/>
          <w:bottom w:val="single" w:sz="4" w:space="1" w:color="auto"/>
          <w:right w:val="single" w:sz="4" w:space="4" w:color="auto"/>
        </w:pBdr>
      </w:pPr>
    </w:p>
    <w:p w14:paraId="12E9D1C3" w14:textId="77777777" w:rsidR="00953949" w:rsidRDefault="00953949" w:rsidP="00953949">
      <w:pPr>
        <w:pBdr>
          <w:top w:val="single" w:sz="4" w:space="1" w:color="auto"/>
          <w:left w:val="single" w:sz="4" w:space="4" w:color="auto"/>
          <w:bottom w:val="single" w:sz="4" w:space="1" w:color="auto"/>
          <w:right w:val="single" w:sz="4" w:space="4" w:color="auto"/>
        </w:pBdr>
      </w:pPr>
    </w:p>
    <w:p w14:paraId="0882CC68" w14:textId="77777777" w:rsidR="00953949" w:rsidRDefault="00953949" w:rsidP="00953949">
      <w:pPr>
        <w:pBdr>
          <w:top w:val="single" w:sz="4" w:space="1" w:color="auto"/>
          <w:left w:val="single" w:sz="4" w:space="4" w:color="auto"/>
          <w:bottom w:val="single" w:sz="4" w:space="1" w:color="auto"/>
          <w:right w:val="single" w:sz="4" w:space="4" w:color="auto"/>
        </w:pBdr>
      </w:pPr>
    </w:p>
    <w:p w14:paraId="28E0400F" w14:textId="77777777" w:rsidR="00953949" w:rsidRDefault="00953949" w:rsidP="00953949">
      <w:pPr>
        <w:pBdr>
          <w:top w:val="single" w:sz="4" w:space="1" w:color="auto"/>
          <w:left w:val="single" w:sz="4" w:space="4" w:color="auto"/>
          <w:bottom w:val="single" w:sz="4" w:space="1" w:color="auto"/>
          <w:right w:val="single" w:sz="4" w:space="4" w:color="auto"/>
        </w:pBdr>
      </w:pPr>
    </w:p>
    <w:p w14:paraId="6B48A6B0" w14:textId="77777777" w:rsidR="00953949" w:rsidRDefault="00953949" w:rsidP="00953949">
      <w:pPr>
        <w:pBdr>
          <w:top w:val="single" w:sz="4" w:space="1" w:color="auto"/>
          <w:left w:val="single" w:sz="4" w:space="4" w:color="auto"/>
          <w:bottom w:val="single" w:sz="4" w:space="1" w:color="auto"/>
          <w:right w:val="single" w:sz="4" w:space="4" w:color="auto"/>
        </w:pBdr>
      </w:pPr>
    </w:p>
    <w:p w14:paraId="67069417" w14:textId="77777777" w:rsidR="004766F3" w:rsidRDefault="004766F3">
      <w:pPr>
        <w:spacing w:after="160" w:line="259" w:lineRule="auto"/>
        <w:rPr>
          <w:b/>
          <w:color w:val="333399"/>
          <w:sz w:val="26"/>
          <w:szCs w:val="26"/>
        </w:rPr>
      </w:pPr>
      <w:bookmarkStart w:id="92" w:name="_Ref206084059"/>
      <w:bookmarkStart w:id="93" w:name="_Ref206084164"/>
      <w:r>
        <w:br w:type="page"/>
      </w:r>
    </w:p>
    <w:p w14:paraId="3BF1548C" w14:textId="586CF52D" w:rsidR="009E19D4" w:rsidRDefault="00953949" w:rsidP="009E19D4">
      <w:pPr>
        <w:pStyle w:val="Titre3"/>
      </w:pPr>
      <w:r>
        <w:lastRenderedPageBreak/>
        <w:t xml:space="preserve">CCTP §3.4.6 - </w:t>
      </w:r>
      <w:r w:rsidR="009E19D4">
        <w:t>Evolution de l’infrastructure</w:t>
      </w:r>
      <w:r w:rsidR="00F82DCB">
        <w:t xml:space="preserve"> </w:t>
      </w:r>
      <w:r w:rsidR="00007DB7">
        <w:t>locale</w:t>
      </w:r>
      <w:bookmarkEnd w:id="92"/>
      <w:bookmarkEnd w:id="93"/>
    </w:p>
    <w:p w14:paraId="6A349D2C" w14:textId="093DFB82" w:rsidR="00442157" w:rsidRDefault="00442157" w:rsidP="00A71923">
      <w:pPr>
        <w:pStyle w:val="CDR"/>
      </w:pPr>
      <w:bookmarkStart w:id="94" w:name="_Toc207180633"/>
      <w:r>
        <w:t xml:space="preserve">Le </w:t>
      </w:r>
      <w:r w:rsidR="002A143B">
        <w:t>soumissionnaire</w:t>
      </w:r>
      <w:r>
        <w:t xml:space="preserve"> détaille, </w:t>
      </w:r>
      <w:r w:rsidR="000E2D85">
        <w:t>dans le cadre de réponse ci-dessous</w:t>
      </w:r>
      <w:r>
        <w:t xml:space="preserve">, </w:t>
      </w:r>
      <w:r w:rsidRPr="00442157">
        <w:t xml:space="preserve">sa </w:t>
      </w:r>
      <w:r>
        <w:t>s</w:t>
      </w:r>
      <w:r w:rsidR="00862AA7">
        <w:t>olution pour la reprise des services hébergés sur le serveur</w:t>
      </w:r>
      <w:r>
        <w:t xml:space="preserve">. Il présente les limites de sa </w:t>
      </w:r>
      <w:r w:rsidR="00862AA7">
        <w:t>solution.</w:t>
      </w:r>
      <w:bookmarkEnd w:id="94"/>
    </w:p>
    <w:p w14:paraId="35E0CB35" w14:textId="77777777" w:rsidR="00953949" w:rsidRDefault="00953949" w:rsidP="00953949">
      <w:pPr>
        <w:pBdr>
          <w:top w:val="single" w:sz="4" w:space="1" w:color="auto"/>
          <w:left w:val="single" w:sz="4" w:space="4" w:color="auto"/>
          <w:bottom w:val="single" w:sz="4" w:space="1" w:color="auto"/>
          <w:right w:val="single" w:sz="4" w:space="4" w:color="auto"/>
        </w:pBdr>
      </w:pPr>
      <w:bookmarkStart w:id="95" w:name="_Toc207103969"/>
      <w:bookmarkStart w:id="96" w:name="_Toc207104027"/>
      <w:bookmarkStart w:id="97" w:name="_Toc205389065"/>
      <w:bookmarkEnd w:id="95"/>
      <w:bookmarkEnd w:id="96"/>
    </w:p>
    <w:p w14:paraId="4A807F49" w14:textId="77777777" w:rsidR="00953949" w:rsidRDefault="00953949" w:rsidP="00953949">
      <w:pPr>
        <w:pBdr>
          <w:top w:val="single" w:sz="4" w:space="1" w:color="auto"/>
          <w:left w:val="single" w:sz="4" w:space="4" w:color="auto"/>
          <w:bottom w:val="single" w:sz="4" w:space="1" w:color="auto"/>
          <w:right w:val="single" w:sz="4" w:space="4" w:color="auto"/>
        </w:pBdr>
      </w:pPr>
    </w:p>
    <w:p w14:paraId="0AFBF7D7" w14:textId="77777777" w:rsidR="00953949" w:rsidRDefault="00953949" w:rsidP="00953949">
      <w:pPr>
        <w:pBdr>
          <w:top w:val="single" w:sz="4" w:space="1" w:color="auto"/>
          <w:left w:val="single" w:sz="4" w:space="4" w:color="auto"/>
          <w:bottom w:val="single" w:sz="4" w:space="1" w:color="auto"/>
          <w:right w:val="single" w:sz="4" w:space="4" w:color="auto"/>
        </w:pBdr>
      </w:pPr>
    </w:p>
    <w:p w14:paraId="435FDBEB" w14:textId="77777777" w:rsidR="00953949" w:rsidRDefault="00953949" w:rsidP="00953949">
      <w:pPr>
        <w:pBdr>
          <w:top w:val="single" w:sz="4" w:space="1" w:color="auto"/>
          <w:left w:val="single" w:sz="4" w:space="4" w:color="auto"/>
          <w:bottom w:val="single" w:sz="4" w:space="1" w:color="auto"/>
          <w:right w:val="single" w:sz="4" w:space="4" w:color="auto"/>
        </w:pBdr>
      </w:pPr>
    </w:p>
    <w:p w14:paraId="3E5AD760" w14:textId="77777777" w:rsidR="00953949" w:rsidRDefault="00953949" w:rsidP="00953949">
      <w:pPr>
        <w:pBdr>
          <w:top w:val="single" w:sz="4" w:space="1" w:color="auto"/>
          <w:left w:val="single" w:sz="4" w:space="4" w:color="auto"/>
          <w:bottom w:val="single" w:sz="4" w:space="1" w:color="auto"/>
          <w:right w:val="single" w:sz="4" w:space="4" w:color="auto"/>
        </w:pBdr>
      </w:pPr>
    </w:p>
    <w:p w14:paraId="3F36412F" w14:textId="77777777" w:rsidR="00953949" w:rsidRDefault="00953949" w:rsidP="00953949">
      <w:pPr>
        <w:pBdr>
          <w:top w:val="single" w:sz="4" w:space="1" w:color="auto"/>
          <w:left w:val="single" w:sz="4" w:space="4" w:color="auto"/>
          <w:bottom w:val="single" w:sz="4" w:space="1" w:color="auto"/>
          <w:right w:val="single" w:sz="4" w:space="4" w:color="auto"/>
        </w:pBdr>
      </w:pPr>
    </w:p>
    <w:p w14:paraId="18066A6D" w14:textId="77777777" w:rsidR="00953949" w:rsidRDefault="00953949" w:rsidP="00953949">
      <w:pPr>
        <w:pBdr>
          <w:top w:val="single" w:sz="4" w:space="1" w:color="auto"/>
          <w:left w:val="single" w:sz="4" w:space="4" w:color="auto"/>
          <w:bottom w:val="single" w:sz="4" w:space="1" w:color="auto"/>
          <w:right w:val="single" w:sz="4" w:space="4" w:color="auto"/>
        </w:pBdr>
      </w:pPr>
    </w:p>
    <w:p w14:paraId="73F5214B" w14:textId="77777777" w:rsidR="00953949" w:rsidRDefault="00953949" w:rsidP="00953949">
      <w:pPr>
        <w:pBdr>
          <w:top w:val="single" w:sz="4" w:space="1" w:color="auto"/>
          <w:left w:val="single" w:sz="4" w:space="4" w:color="auto"/>
          <w:bottom w:val="single" w:sz="4" w:space="1" w:color="auto"/>
          <w:right w:val="single" w:sz="4" w:space="4" w:color="auto"/>
        </w:pBdr>
      </w:pPr>
    </w:p>
    <w:p w14:paraId="2B43B9E2" w14:textId="77777777" w:rsidR="00953949" w:rsidRDefault="00953949" w:rsidP="00953949">
      <w:pPr>
        <w:pBdr>
          <w:top w:val="single" w:sz="4" w:space="1" w:color="auto"/>
          <w:left w:val="single" w:sz="4" w:space="4" w:color="auto"/>
          <w:bottom w:val="single" w:sz="4" w:space="1" w:color="auto"/>
          <w:right w:val="single" w:sz="4" w:space="4" w:color="auto"/>
        </w:pBdr>
      </w:pPr>
    </w:p>
    <w:p w14:paraId="4AF975DD" w14:textId="77777777" w:rsidR="00953949" w:rsidRDefault="00953949" w:rsidP="00953949">
      <w:pPr>
        <w:pBdr>
          <w:top w:val="single" w:sz="4" w:space="1" w:color="auto"/>
          <w:left w:val="single" w:sz="4" w:space="4" w:color="auto"/>
          <w:bottom w:val="single" w:sz="4" w:space="1" w:color="auto"/>
          <w:right w:val="single" w:sz="4" w:space="4" w:color="auto"/>
        </w:pBdr>
      </w:pPr>
    </w:p>
    <w:p w14:paraId="3C51BAD4" w14:textId="77777777" w:rsidR="00953949" w:rsidRDefault="00953949" w:rsidP="00953949">
      <w:pPr>
        <w:pBdr>
          <w:top w:val="single" w:sz="4" w:space="1" w:color="auto"/>
          <w:left w:val="single" w:sz="4" w:space="4" w:color="auto"/>
          <w:bottom w:val="single" w:sz="4" w:space="1" w:color="auto"/>
          <w:right w:val="single" w:sz="4" w:space="4" w:color="auto"/>
        </w:pBdr>
      </w:pPr>
    </w:p>
    <w:p w14:paraId="11E11868" w14:textId="77777777" w:rsidR="00953949" w:rsidRDefault="00953949" w:rsidP="00953949">
      <w:pPr>
        <w:pBdr>
          <w:top w:val="single" w:sz="4" w:space="1" w:color="auto"/>
          <w:left w:val="single" w:sz="4" w:space="4" w:color="auto"/>
          <w:bottom w:val="single" w:sz="4" w:space="1" w:color="auto"/>
          <w:right w:val="single" w:sz="4" w:space="4" w:color="auto"/>
        </w:pBdr>
      </w:pPr>
    </w:p>
    <w:p w14:paraId="217A02D1" w14:textId="77777777" w:rsidR="00953949" w:rsidRDefault="00953949" w:rsidP="00953949">
      <w:pPr>
        <w:pBdr>
          <w:top w:val="single" w:sz="4" w:space="1" w:color="auto"/>
          <w:left w:val="single" w:sz="4" w:space="4" w:color="auto"/>
          <w:bottom w:val="single" w:sz="4" w:space="1" w:color="auto"/>
          <w:right w:val="single" w:sz="4" w:space="4" w:color="auto"/>
        </w:pBdr>
      </w:pPr>
    </w:p>
    <w:p w14:paraId="1DA4E1F9" w14:textId="77777777" w:rsidR="00953949" w:rsidRDefault="00953949" w:rsidP="00953949">
      <w:pPr>
        <w:pBdr>
          <w:top w:val="single" w:sz="4" w:space="1" w:color="auto"/>
          <w:left w:val="single" w:sz="4" w:space="4" w:color="auto"/>
          <w:bottom w:val="single" w:sz="4" w:space="1" w:color="auto"/>
          <w:right w:val="single" w:sz="4" w:space="4" w:color="auto"/>
        </w:pBdr>
      </w:pPr>
    </w:p>
    <w:p w14:paraId="77992C8B" w14:textId="77777777" w:rsidR="004766F3" w:rsidRDefault="004766F3">
      <w:pPr>
        <w:spacing w:after="160" w:line="259" w:lineRule="auto"/>
        <w:rPr>
          <w:b/>
          <w:bCs/>
          <w:sz w:val="28"/>
          <w:szCs w:val="28"/>
        </w:rPr>
      </w:pPr>
      <w:r>
        <w:br w:type="page"/>
      </w:r>
    </w:p>
    <w:p w14:paraId="5B4FDE53" w14:textId="201598F2" w:rsidR="00DF18C7" w:rsidRDefault="00953949" w:rsidP="00FC084D">
      <w:pPr>
        <w:pStyle w:val="Titre2"/>
      </w:pPr>
      <w:r>
        <w:lastRenderedPageBreak/>
        <w:t xml:space="preserve">CCTP §3.5 - </w:t>
      </w:r>
      <w:r w:rsidR="00AF6CCE">
        <w:t>Documentation</w:t>
      </w:r>
      <w:bookmarkEnd w:id="97"/>
    </w:p>
    <w:p w14:paraId="160770F0" w14:textId="6E4DAFF1" w:rsidR="009E19D4" w:rsidRDefault="00787F28" w:rsidP="00A71923">
      <w:pPr>
        <w:pStyle w:val="CDR"/>
      </w:pPr>
      <w:bookmarkStart w:id="98" w:name="_Toc207180634"/>
      <w:r>
        <w:t xml:space="preserve">Le </w:t>
      </w:r>
      <w:r w:rsidR="002A143B">
        <w:t>soumissionnaire</w:t>
      </w:r>
      <w:r>
        <w:t xml:space="preserve"> </w:t>
      </w:r>
      <w:r w:rsidR="002F71A9">
        <w:t>indique</w:t>
      </w:r>
      <w:r>
        <w:t xml:space="preserve">, </w:t>
      </w:r>
      <w:r w:rsidR="000E2D85">
        <w:t>dans le cadre de réponse ci-dessous</w:t>
      </w:r>
      <w:r>
        <w:t xml:space="preserve">, </w:t>
      </w:r>
      <w:r w:rsidR="002F71A9">
        <w:t>comment il partage la documentation avec le CTLes</w:t>
      </w:r>
      <w:bookmarkEnd w:id="98"/>
    </w:p>
    <w:p w14:paraId="712C177D" w14:textId="77777777" w:rsidR="009E19D4" w:rsidRDefault="009E19D4" w:rsidP="00953949">
      <w:pPr>
        <w:pBdr>
          <w:top w:val="single" w:sz="4" w:space="1" w:color="auto"/>
          <w:left w:val="single" w:sz="4" w:space="4" w:color="auto"/>
          <w:bottom w:val="single" w:sz="4" w:space="1" w:color="auto"/>
          <w:right w:val="single" w:sz="4" w:space="4" w:color="auto"/>
        </w:pBdr>
      </w:pPr>
    </w:p>
    <w:p w14:paraId="2ACFFDE7" w14:textId="77777777" w:rsidR="00953949" w:rsidRDefault="00953949" w:rsidP="00953949">
      <w:pPr>
        <w:pBdr>
          <w:top w:val="single" w:sz="4" w:space="1" w:color="auto"/>
          <w:left w:val="single" w:sz="4" w:space="4" w:color="auto"/>
          <w:bottom w:val="single" w:sz="4" w:space="1" w:color="auto"/>
          <w:right w:val="single" w:sz="4" w:space="4" w:color="auto"/>
        </w:pBdr>
      </w:pPr>
    </w:p>
    <w:p w14:paraId="021BD794" w14:textId="77777777" w:rsidR="00953949" w:rsidRDefault="00953949" w:rsidP="00953949">
      <w:pPr>
        <w:pBdr>
          <w:top w:val="single" w:sz="4" w:space="1" w:color="auto"/>
          <w:left w:val="single" w:sz="4" w:space="4" w:color="auto"/>
          <w:bottom w:val="single" w:sz="4" w:space="1" w:color="auto"/>
          <w:right w:val="single" w:sz="4" w:space="4" w:color="auto"/>
        </w:pBdr>
      </w:pPr>
    </w:p>
    <w:p w14:paraId="7E79B6A0" w14:textId="77777777" w:rsidR="00953949" w:rsidRDefault="00953949" w:rsidP="00953949">
      <w:pPr>
        <w:pBdr>
          <w:top w:val="single" w:sz="4" w:space="1" w:color="auto"/>
          <w:left w:val="single" w:sz="4" w:space="4" w:color="auto"/>
          <w:bottom w:val="single" w:sz="4" w:space="1" w:color="auto"/>
          <w:right w:val="single" w:sz="4" w:space="4" w:color="auto"/>
        </w:pBdr>
      </w:pPr>
    </w:p>
    <w:p w14:paraId="118B9240" w14:textId="77777777" w:rsidR="00953949" w:rsidRDefault="00953949" w:rsidP="00953949">
      <w:pPr>
        <w:pBdr>
          <w:top w:val="single" w:sz="4" w:space="1" w:color="auto"/>
          <w:left w:val="single" w:sz="4" w:space="4" w:color="auto"/>
          <w:bottom w:val="single" w:sz="4" w:space="1" w:color="auto"/>
          <w:right w:val="single" w:sz="4" w:space="4" w:color="auto"/>
        </w:pBdr>
      </w:pPr>
    </w:p>
    <w:p w14:paraId="52BEC3CA" w14:textId="77777777" w:rsidR="00953949" w:rsidRDefault="00953949" w:rsidP="00953949">
      <w:pPr>
        <w:pBdr>
          <w:top w:val="single" w:sz="4" w:space="1" w:color="auto"/>
          <w:left w:val="single" w:sz="4" w:space="4" w:color="auto"/>
          <w:bottom w:val="single" w:sz="4" w:space="1" w:color="auto"/>
          <w:right w:val="single" w:sz="4" w:space="4" w:color="auto"/>
        </w:pBdr>
      </w:pPr>
    </w:p>
    <w:p w14:paraId="1BFE6383" w14:textId="77777777" w:rsidR="00953949" w:rsidRDefault="00953949" w:rsidP="00953949">
      <w:pPr>
        <w:pBdr>
          <w:top w:val="single" w:sz="4" w:space="1" w:color="auto"/>
          <w:left w:val="single" w:sz="4" w:space="4" w:color="auto"/>
          <w:bottom w:val="single" w:sz="4" w:space="1" w:color="auto"/>
          <w:right w:val="single" w:sz="4" w:space="4" w:color="auto"/>
        </w:pBdr>
      </w:pPr>
    </w:p>
    <w:p w14:paraId="77686459" w14:textId="77777777" w:rsidR="00953949" w:rsidRDefault="00953949" w:rsidP="00953949">
      <w:pPr>
        <w:pBdr>
          <w:top w:val="single" w:sz="4" w:space="1" w:color="auto"/>
          <w:left w:val="single" w:sz="4" w:space="4" w:color="auto"/>
          <w:bottom w:val="single" w:sz="4" w:space="1" w:color="auto"/>
          <w:right w:val="single" w:sz="4" w:space="4" w:color="auto"/>
        </w:pBdr>
      </w:pPr>
    </w:p>
    <w:p w14:paraId="29C96803" w14:textId="77777777" w:rsidR="00953949" w:rsidRDefault="00953949" w:rsidP="00953949">
      <w:pPr>
        <w:pBdr>
          <w:top w:val="single" w:sz="4" w:space="1" w:color="auto"/>
          <w:left w:val="single" w:sz="4" w:space="4" w:color="auto"/>
          <w:bottom w:val="single" w:sz="4" w:space="1" w:color="auto"/>
          <w:right w:val="single" w:sz="4" w:space="4" w:color="auto"/>
        </w:pBdr>
      </w:pPr>
    </w:p>
    <w:p w14:paraId="3DCBBD1E" w14:textId="77777777" w:rsidR="00953949" w:rsidRDefault="00953949" w:rsidP="00953949">
      <w:pPr>
        <w:pBdr>
          <w:top w:val="single" w:sz="4" w:space="1" w:color="auto"/>
          <w:left w:val="single" w:sz="4" w:space="4" w:color="auto"/>
          <w:bottom w:val="single" w:sz="4" w:space="1" w:color="auto"/>
          <w:right w:val="single" w:sz="4" w:space="4" w:color="auto"/>
        </w:pBdr>
      </w:pPr>
    </w:p>
    <w:p w14:paraId="33CC9F65" w14:textId="77777777" w:rsidR="00953949" w:rsidRDefault="00953949" w:rsidP="00953949">
      <w:pPr>
        <w:pBdr>
          <w:top w:val="single" w:sz="4" w:space="1" w:color="auto"/>
          <w:left w:val="single" w:sz="4" w:space="4" w:color="auto"/>
          <w:bottom w:val="single" w:sz="4" w:space="1" w:color="auto"/>
          <w:right w:val="single" w:sz="4" w:space="4" w:color="auto"/>
        </w:pBdr>
      </w:pPr>
    </w:p>
    <w:p w14:paraId="5845ABAE" w14:textId="77777777" w:rsidR="004766F3" w:rsidRDefault="004766F3">
      <w:pPr>
        <w:spacing w:after="160" w:line="259" w:lineRule="auto"/>
        <w:rPr>
          <w:b/>
          <w:bCs/>
          <w:sz w:val="28"/>
          <w:szCs w:val="28"/>
        </w:rPr>
      </w:pPr>
      <w:bookmarkStart w:id="99" w:name="_Toc205389066"/>
      <w:r>
        <w:br w:type="page"/>
      </w:r>
    </w:p>
    <w:p w14:paraId="006342F9" w14:textId="3BD43D6F" w:rsidR="00DF18C7" w:rsidRDefault="00953949" w:rsidP="00DF18C7">
      <w:pPr>
        <w:pStyle w:val="Titre2"/>
      </w:pPr>
      <w:r>
        <w:lastRenderedPageBreak/>
        <w:t xml:space="preserve">CCTP §3.6 - </w:t>
      </w:r>
      <w:r w:rsidR="00DF18C7">
        <w:t>Organisation de la prestation</w:t>
      </w:r>
      <w:bookmarkEnd w:id="99"/>
    </w:p>
    <w:p w14:paraId="7A58ACBF" w14:textId="76FB3355" w:rsidR="00611FE1" w:rsidRDefault="00953949" w:rsidP="00611FE1">
      <w:pPr>
        <w:pStyle w:val="Titre3"/>
        <w:tabs>
          <w:tab w:val="num" w:pos="360"/>
        </w:tabs>
        <w:ind w:left="0" w:firstLine="0"/>
      </w:pPr>
      <w:r>
        <w:t xml:space="preserve">CCTP §3.6.1 - </w:t>
      </w:r>
      <w:r w:rsidR="00611FE1">
        <w:t xml:space="preserve">Interlocuteurs </w:t>
      </w:r>
      <w:r w:rsidR="00442456">
        <w:t>de référence</w:t>
      </w:r>
    </w:p>
    <w:p w14:paraId="3E6C1097" w14:textId="10CA92B1" w:rsidR="00465CED" w:rsidRDefault="00465CED" w:rsidP="00465CED">
      <w:pPr>
        <w:pStyle w:val="CDR"/>
      </w:pPr>
      <w:bookmarkStart w:id="100" w:name="_Toc207180635"/>
      <w:r w:rsidRPr="00787F28">
        <w:t xml:space="preserve">Le </w:t>
      </w:r>
      <w:r>
        <w:t>soumissionnaire</w:t>
      </w:r>
      <w:r w:rsidRPr="00787F28">
        <w:t xml:space="preserve"> </w:t>
      </w:r>
      <w:r>
        <w:t>indique</w:t>
      </w:r>
      <w:r w:rsidRPr="00787F28">
        <w:t xml:space="preserve">, </w:t>
      </w:r>
      <w:r w:rsidR="000E2D85">
        <w:t>dans le cadre de réponse ci-dessous</w:t>
      </w:r>
      <w:r w:rsidRPr="00787F28">
        <w:t>, l</w:t>
      </w:r>
      <w:r>
        <w:t>’organisation qu’il envisage</w:t>
      </w:r>
      <w:bookmarkEnd w:id="100"/>
    </w:p>
    <w:p w14:paraId="3A203E1E" w14:textId="77777777" w:rsidR="00CF189E" w:rsidRDefault="00CF189E" w:rsidP="004766F3">
      <w:pPr>
        <w:pBdr>
          <w:top w:val="single" w:sz="4" w:space="1" w:color="auto"/>
          <w:left w:val="single" w:sz="4" w:space="4" w:color="auto"/>
          <w:bottom w:val="single" w:sz="4" w:space="1" w:color="auto"/>
          <w:right w:val="single" w:sz="4" w:space="4" w:color="auto"/>
        </w:pBdr>
      </w:pPr>
    </w:p>
    <w:p w14:paraId="5386A9C6" w14:textId="77777777" w:rsidR="004766F3" w:rsidRDefault="004766F3" w:rsidP="004766F3">
      <w:pPr>
        <w:pBdr>
          <w:top w:val="single" w:sz="4" w:space="1" w:color="auto"/>
          <w:left w:val="single" w:sz="4" w:space="4" w:color="auto"/>
          <w:bottom w:val="single" w:sz="4" w:space="1" w:color="auto"/>
          <w:right w:val="single" w:sz="4" w:space="4" w:color="auto"/>
        </w:pBdr>
      </w:pPr>
    </w:p>
    <w:p w14:paraId="29725E0F" w14:textId="77777777" w:rsidR="004766F3" w:rsidRDefault="004766F3" w:rsidP="004766F3">
      <w:pPr>
        <w:pBdr>
          <w:top w:val="single" w:sz="4" w:space="1" w:color="auto"/>
          <w:left w:val="single" w:sz="4" w:space="4" w:color="auto"/>
          <w:bottom w:val="single" w:sz="4" w:space="1" w:color="auto"/>
          <w:right w:val="single" w:sz="4" w:space="4" w:color="auto"/>
        </w:pBdr>
      </w:pPr>
    </w:p>
    <w:p w14:paraId="09444424" w14:textId="77777777" w:rsidR="004766F3" w:rsidRDefault="004766F3" w:rsidP="004766F3">
      <w:pPr>
        <w:pBdr>
          <w:top w:val="single" w:sz="4" w:space="1" w:color="auto"/>
          <w:left w:val="single" w:sz="4" w:space="4" w:color="auto"/>
          <w:bottom w:val="single" w:sz="4" w:space="1" w:color="auto"/>
          <w:right w:val="single" w:sz="4" w:space="4" w:color="auto"/>
        </w:pBdr>
      </w:pPr>
    </w:p>
    <w:p w14:paraId="741E2FAC" w14:textId="77777777" w:rsidR="004766F3" w:rsidRDefault="004766F3" w:rsidP="004766F3">
      <w:pPr>
        <w:pBdr>
          <w:top w:val="single" w:sz="4" w:space="1" w:color="auto"/>
          <w:left w:val="single" w:sz="4" w:space="4" w:color="auto"/>
          <w:bottom w:val="single" w:sz="4" w:space="1" w:color="auto"/>
          <w:right w:val="single" w:sz="4" w:space="4" w:color="auto"/>
        </w:pBdr>
      </w:pPr>
    </w:p>
    <w:p w14:paraId="536902DC" w14:textId="77777777" w:rsidR="004766F3" w:rsidRDefault="004766F3" w:rsidP="004766F3">
      <w:pPr>
        <w:pBdr>
          <w:top w:val="single" w:sz="4" w:space="1" w:color="auto"/>
          <w:left w:val="single" w:sz="4" w:space="4" w:color="auto"/>
          <w:bottom w:val="single" w:sz="4" w:space="1" w:color="auto"/>
          <w:right w:val="single" w:sz="4" w:space="4" w:color="auto"/>
        </w:pBdr>
      </w:pPr>
    </w:p>
    <w:p w14:paraId="72F16817" w14:textId="77777777" w:rsidR="004766F3" w:rsidRDefault="004766F3" w:rsidP="004766F3">
      <w:pPr>
        <w:pBdr>
          <w:top w:val="single" w:sz="4" w:space="1" w:color="auto"/>
          <w:left w:val="single" w:sz="4" w:space="4" w:color="auto"/>
          <w:bottom w:val="single" w:sz="4" w:space="1" w:color="auto"/>
          <w:right w:val="single" w:sz="4" w:space="4" w:color="auto"/>
        </w:pBdr>
      </w:pPr>
    </w:p>
    <w:p w14:paraId="755B8B43" w14:textId="77777777" w:rsidR="004766F3" w:rsidRDefault="004766F3" w:rsidP="004766F3">
      <w:pPr>
        <w:pBdr>
          <w:top w:val="single" w:sz="4" w:space="1" w:color="auto"/>
          <w:left w:val="single" w:sz="4" w:space="4" w:color="auto"/>
          <w:bottom w:val="single" w:sz="4" w:space="1" w:color="auto"/>
          <w:right w:val="single" w:sz="4" w:space="4" w:color="auto"/>
        </w:pBdr>
      </w:pPr>
    </w:p>
    <w:p w14:paraId="4B8741BF" w14:textId="77777777" w:rsidR="004766F3" w:rsidRDefault="004766F3" w:rsidP="004766F3">
      <w:pPr>
        <w:pBdr>
          <w:top w:val="single" w:sz="4" w:space="1" w:color="auto"/>
          <w:left w:val="single" w:sz="4" w:space="4" w:color="auto"/>
          <w:bottom w:val="single" w:sz="4" w:space="1" w:color="auto"/>
          <w:right w:val="single" w:sz="4" w:space="4" w:color="auto"/>
        </w:pBdr>
      </w:pPr>
    </w:p>
    <w:p w14:paraId="34F1CD14" w14:textId="77777777" w:rsidR="004766F3" w:rsidRDefault="004766F3" w:rsidP="004766F3">
      <w:pPr>
        <w:pBdr>
          <w:top w:val="single" w:sz="4" w:space="1" w:color="auto"/>
          <w:left w:val="single" w:sz="4" w:space="4" w:color="auto"/>
          <w:bottom w:val="single" w:sz="4" w:space="1" w:color="auto"/>
          <w:right w:val="single" w:sz="4" w:space="4" w:color="auto"/>
        </w:pBdr>
      </w:pPr>
    </w:p>
    <w:p w14:paraId="2E93DC9B" w14:textId="77777777" w:rsidR="004766F3" w:rsidRDefault="004766F3" w:rsidP="004766F3">
      <w:pPr>
        <w:pBdr>
          <w:top w:val="single" w:sz="4" w:space="1" w:color="auto"/>
          <w:left w:val="single" w:sz="4" w:space="4" w:color="auto"/>
          <w:bottom w:val="single" w:sz="4" w:space="1" w:color="auto"/>
          <w:right w:val="single" w:sz="4" w:space="4" w:color="auto"/>
        </w:pBdr>
      </w:pPr>
    </w:p>
    <w:p w14:paraId="2BCFA464" w14:textId="77777777" w:rsidR="004766F3" w:rsidRDefault="004766F3" w:rsidP="004766F3">
      <w:pPr>
        <w:pBdr>
          <w:top w:val="single" w:sz="4" w:space="1" w:color="auto"/>
          <w:left w:val="single" w:sz="4" w:space="4" w:color="auto"/>
          <w:bottom w:val="single" w:sz="4" w:space="1" w:color="auto"/>
          <w:right w:val="single" w:sz="4" w:space="4" w:color="auto"/>
        </w:pBdr>
      </w:pPr>
    </w:p>
    <w:p w14:paraId="160CE8C2" w14:textId="77777777" w:rsidR="004766F3" w:rsidRDefault="004766F3" w:rsidP="004766F3">
      <w:pPr>
        <w:pBdr>
          <w:top w:val="single" w:sz="4" w:space="1" w:color="auto"/>
          <w:left w:val="single" w:sz="4" w:space="4" w:color="auto"/>
          <w:bottom w:val="single" w:sz="4" w:space="1" w:color="auto"/>
          <w:right w:val="single" w:sz="4" w:space="4" w:color="auto"/>
        </w:pBdr>
      </w:pPr>
    </w:p>
    <w:p w14:paraId="3F8D8025" w14:textId="77777777" w:rsidR="004766F3" w:rsidRDefault="004766F3" w:rsidP="004766F3">
      <w:pPr>
        <w:pBdr>
          <w:top w:val="single" w:sz="4" w:space="1" w:color="auto"/>
          <w:left w:val="single" w:sz="4" w:space="4" w:color="auto"/>
          <w:bottom w:val="single" w:sz="4" w:space="1" w:color="auto"/>
          <w:right w:val="single" w:sz="4" w:space="4" w:color="auto"/>
        </w:pBdr>
      </w:pPr>
    </w:p>
    <w:p w14:paraId="5A407B09" w14:textId="77777777" w:rsidR="004766F3" w:rsidRDefault="004766F3" w:rsidP="004766F3">
      <w:pPr>
        <w:pBdr>
          <w:top w:val="single" w:sz="4" w:space="1" w:color="auto"/>
          <w:left w:val="single" w:sz="4" w:space="4" w:color="auto"/>
          <w:bottom w:val="single" w:sz="4" w:space="1" w:color="auto"/>
          <w:right w:val="single" w:sz="4" w:space="4" w:color="auto"/>
        </w:pBdr>
      </w:pPr>
    </w:p>
    <w:p w14:paraId="7FFC5A66" w14:textId="77777777" w:rsidR="004766F3" w:rsidRDefault="004766F3" w:rsidP="004766F3">
      <w:pPr>
        <w:pBdr>
          <w:top w:val="single" w:sz="4" w:space="1" w:color="auto"/>
          <w:left w:val="single" w:sz="4" w:space="4" w:color="auto"/>
          <w:bottom w:val="single" w:sz="4" w:space="1" w:color="auto"/>
          <w:right w:val="single" w:sz="4" w:space="4" w:color="auto"/>
        </w:pBdr>
      </w:pPr>
    </w:p>
    <w:p w14:paraId="4F042374" w14:textId="77777777" w:rsidR="004766F3" w:rsidRDefault="004766F3" w:rsidP="004766F3">
      <w:pPr>
        <w:pBdr>
          <w:top w:val="single" w:sz="4" w:space="1" w:color="auto"/>
          <w:left w:val="single" w:sz="4" w:space="4" w:color="auto"/>
          <w:bottom w:val="single" w:sz="4" w:space="1" w:color="auto"/>
          <w:right w:val="single" w:sz="4" w:space="4" w:color="auto"/>
        </w:pBdr>
      </w:pPr>
    </w:p>
    <w:p w14:paraId="23D34A68" w14:textId="77777777" w:rsidR="004766F3" w:rsidRDefault="004766F3">
      <w:pPr>
        <w:spacing w:after="160" w:line="259" w:lineRule="auto"/>
        <w:rPr>
          <w:b/>
          <w:color w:val="333399"/>
          <w:sz w:val="26"/>
          <w:szCs w:val="26"/>
        </w:rPr>
      </w:pPr>
      <w:r>
        <w:br w:type="page"/>
      </w:r>
    </w:p>
    <w:p w14:paraId="4A6E9AB0" w14:textId="79288DC2" w:rsidR="00DF18C7" w:rsidRDefault="00953949" w:rsidP="0033215E">
      <w:pPr>
        <w:pStyle w:val="Titre3"/>
        <w:tabs>
          <w:tab w:val="num" w:pos="360"/>
        </w:tabs>
        <w:ind w:left="0" w:firstLine="0"/>
      </w:pPr>
      <w:r>
        <w:lastRenderedPageBreak/>
        <w:t xml:space="preserve">CCTP §3.6.2 - </w:t>
      </w:r>
      <w:r w:rsidR="00FC3D69">
        <w:t>Comitologie</w:t>
      </w:r>
      <w:r w:rsidR="009E19D4">
        <w:t xml:space="preserve"> : phase mise en œuvre initiale </w:t>
      </w:r>
    </w:p>
    <w:p w14:paraId="086E62BF" w14:textId="59611DBD" w:rsidR="0088751F" w:rsidRDefault="00787F28" w:rsidP="00A71923">
      <w:pPr>
        <w:pStyle w:val="CDR"/>
      </w:pPr>
      <w:bookmarkStart w:id="101" w:name="_Toc207180636"/>
      <w:r w:rsidRPr="00787F28">
        <w:t xml:space="preserve">Le </w:t>
      </w:r>
      <w:r w:rsidR="002A143B">
        <w:t>soumissionnaire</w:t>
      </w:r>
      <w:r w:rsidRPr="00787F28">
        <w:t xml:space="preserve"> détaille, </w:t>
      </w:r>
      <w:r w:rsidR="000E2D85">
        <w:t>dans le cadre de réponse ci-dessous</w:t>
      </w:r>
      <w:r w:rsidRPr="00787F28">
        <w:t xml:space="preserve">, la gouvernance qu’il </w:t>
      </w:r>
      <w:r w:rsidR="007C49EE">
        <w:t>mettra en place</w:t>
      </w:r>
      <w:r w:rsidRPr="00787F28">
        <w:t xml:space="preserve"> pendant la phase de mise en œuvre initiale. Il précise</w:t>
      </w:r>
      <w:r w:rsidR="0088751F">
        <w:t> :</w:t>
      </w:r>
      <w:bookmarkEnd w:id="101"/>
    </w:p>
    <w:p w14:paraId="77EE6BDF" w14:textId="00BC5278" w:rsidR="0088751F" w:rsidRDefault="00787F28" w:rsidP="00D71941">
      <w:pPr>
        <w:pStyle w:val="CDR"/>
        <w:numPr>
          <w:ilvl w:val="0"/>
          <w:numId w:val="6"/>
        </w:numPr>
      </w:pPr>
      <w:bookmarkStart w:id="102" w:name="_Toc207180637"/>
      <w:proofErr w:type="gramStart"/>
      <w:r w:rsidRPr="00787F28">
        <w:t>les</w:t>
      </w:r>
      <w:proofErr w:type="gramEnd"/>
      <w:r w:rsidRPr="00787F28">
        <w:t xml:space="preserve"> thématiques qui seront abordé</w:t>
      </w:r>
      <w:r w:rsidR="007C49EE">
        <w:t>e</w:t>
      </w:r>
      <w:r w:rsidRPr="00787F28">
        <w:t>s</w:t>
      </w:r>
      <w:bookmarkEnd w:id="102"/>
    </w:p>
    <w:p w14:paraId="2477B361" w14:textId="04BCCDB9" w:rsidR="0088751F" w:rsidRDefault="00787F28" w:rsidP="00D71941">
      <w:pPr>
        <w:pStyle w:val="CDR"/>
        <w:numPr>
          <w:ilvl w:val="0"/>
          <w:numId w:val="6"/>
        </w:numPr>
      </w:pPr>
      <w:bookmarkStart w:id="103" w:name="_Toc207180638"/>
      <w:proofErr w:type="gramStart"/>
      <w:r w:rsidRPr="00787F28">
        <w:t>le</w:t>
      </w:r>
      <w:proofErr w:type="gramEnd"/>
      <w:r w:rsidRPr="00787F28">
        <w:t xml:space="preserve"> type et la fréquence des réunions</w:t>
      </w:r>
      <w:bookmarkEnd w:id="103"/>
      <w:r w:rsidRPr="00787F28">
        <w:t xml:space="preserve"> </w:t>
      </w:r>
    </w:p>
    <w:p w14:paraId="6704CC77" w14:textId="77777777" w:rsidR="004766F3" w:rsidRDefault="004766F3" w:rsidP="004766F3">
      <w:pPr>
        <w:pBdr>
          <w:top w:val="single" w:sz="4" w:space="1" w:color="auto"/>
          <w:left w:val="single" w:sz="4" w:space="4" w:color="auto"/>
          <w:bottom w:val="single" w:sz="4" w:space="1" w:color="auto"/>
          <w:right w:val="single" w:sz="4" w:space="4" w:color="auto"/>
        </w:pBdr>
      </w:pPr>
    </w:p>
    <w:p w14:paraId="3E24EC7D" w14:textId="77777777" w:rsidR="004766F3" w:rsidRDefault="004766F3" w:rsidP="004766F3">
      <w:pPr>
        <w:pBdr>
          <w:top w:val="single" w:sz="4" w:space="1" w:color="auto"/>
          <w:left w:val="single" w:sz="4" w:space="4" w:color="auto"/>
          <w:bottom w:val="single" w:sz="4" w:space="1" w:color="auto"/>
          <w:right w:val="single" w:sz="4" w:space="4" w:color="auto"/>
        </w:pBdr>
      </w:pPr>
    </w:p>
    <w:p w14:paraId="29914989" w14:textId="77777777" w:rsidR="004766F3" w:rsidRDefault="004766F3" w:rsidP="004766F3">
      <w:pPr>
        <w:pBdr>
          <w:top w:val="single" w:sz="4" w:space="1" w:color="auto"/>
          <w:left w:val="single" w:sz="4" w:space="4" w:color="auto"/>
          <w:bottom w:val="single" w:sz="4" w:space="1" w:color="auto"/>
          <w:right w:val="single" w:sz="4" w:space="4" w:color="auto"/>
        </w:pBdr>
      </w:pPr>
    </w:p>
    <w:p w14:paraId="45BEC33E" w14:textId="77777777" w:rsidR="004766F3" w:rsidRDefault="004766F3" w:rsidP="004766F3">
      <w:pPr>
        <w:pBdr>
          <w:top w:val="single" w:sz="4" w:space="1" w:color="auto"/>
          <w:left w:val="single" w:sz="4" w:space="4" w:color="auto"/>
          <w:bottom w:val="single" w:sz="4" w:space="1" w:color="auto"/>
          <w:right w:val="single" w:sz="4" w:space="4" w:color="auto"/>
        </w:pBdr>
      </w:pPr>
    </w:p>
    <w:p w14:paraId="4254FD63" w14:textId="77777777" w:rsidR="004766F3" w:rsidRDefault="004766F3" w:rsidP="004766F3">
      <w:pPr>
        <w:pBdr>
          <w:top w:val="single" w:sz="4" w:space="1" w:color="auto"/>
          <w:left w:val="single" w:sz="4" w:space="4" w:color="auto"/>
          <w:bottom w:val="single" w:sz="4" w:space="1" w:color="auto"/>
          <w:right w:val="single" w:sz="4" w:space="4" w:color="auto"/>
        </w:pBdr>
      </w:pPr>
    </w:p>
    <w:p w14:paraId="51898CF7" w14:textId="77777777" w:rsidR="004766F3" w:rsidRDefault="004766F3" w:rsidP="004766F3">
      <w:pPr>
        <w:pBdr>
          <w:top w:val="single" w:sz="4" w:space="1" w:color="auto"/>
          <w:left w:val="single" w:sz="4" w:space="4" w:color="auto"/>
          <w:bottom w:val="single" w:sz="4" w:space="1" w:color="auto"/>
          <w:right w:val="single" w:sz="4" w:space="4" w:color="auto"/>
        </w:pBdr>
      </w:pPr>
    </w:p>
    <w:p w14:paraId="24F1BCF1" w14:textId="77777777" w:rsidR="004766F3" w:rsidRDefault="004766F3" w:rsidP="004766F3">
      <w:pPr>
        <w:pBdr>
          <w:top w:val="single" w:sz="4" w:space="1" w:color="auto"/>
          <w:left w:val="single" w:sz="4" w:space="4" w:color="auto"/>
          <w:bottom w:val="single" w:sz="4" w:space="1" w:color="auto"/>
          <w:right w:val="single" w:sz="4" w:space="4" w:color="auto"/>
        </w:pBdr>
      </w:pPr>
    </w:p>
    <w:p w14:paraId="68EA41E4" w14:textId="77777777" w:rsidR="004766F3" w:rsidRDefault="004766F3" w:rsidP="004766F3">
      <w:pPr>
        <w:pBdr>
          <w:top w:val="single" w:sz="4" w:space="1" w:color="auto"/>
          <w:left w:val="single" w:sz="4" w:space="4" w:color="auto"/>
          <w:bottom w:val="single" w:sz="4" w:space="1" w:color="auto"/>
          <w:right w:val="single" w:sz="4" w:space="4" w:color="auto"/>
        </w:pBdr>
      </w:pPr>
    </w:p>
    <w:p w14:paraId="7DEEA795" w14:textId="77777777" w:rsidR="004766F3" w:rsidRDefault="004766F3" w:rsidP="004766F3">
      <w:pPr>
        <w:pBdr>
          <w:top w:val="single" w:sz="4" w:space="1" w:color="auto"/>
          <w:left w:val="single" w:sz="4" w:space="4" w:color="auto"/>
          <w:bottom w:val="single" w:sz="4" w:space="1" w:color="auto"/>
          <w:right w:val="single" w:sz="4" w:space="4" w:color="auto"/>
        </w:pBdr>
      </w:pPr>
    </w:p>
    <w:p w14:paraId="47A00493" w14:textId="77777777" w:rsidR="004766F3" w:rsidRDefault="004766F3" w:rsidP="004766F3">
      <w:pPr>
        <w:pBdr>
          <w:top w:val="single" w:sz="4" w:space="1" w:color="auto"/>
          <w:left w:val="single" w:sz="4" w:space="4" w:color="auto"/>
          <w:bottom w:val="single" w:sz="4" w:space="1" w:color="auto"/>
          <w:right w:val="single" w:sz="4" w:space="4" w:color="auto"/>
        </w:pBdr>
      </w:pPr>
    </w:p>
    <w:p w14:paraId="60DC6892" w14:textId="77777777" w:rsidR="004766F3" w:rsidRDefault="004766F3" w:rsidP="004766F3">
      <w:pPr>
        <w:pBdr>
          <w:top w:val="single" w:sz="4" w:space="1" w:color="auto"/>
          <w:left w:val="single" w:sz="4" w:space="4" w:color="auto"/>
          <w:bottom w:val="single" w:sz="4" w:space="1" w:color="auto"/>
          <w:right w:val="single" w:sz="4" w:space="4" w:color="auto"/>
        </w:pBdr>
      </w:pPr>
    </w:p>
    <w:p w14:paraId="02A49BD5" w14:textId="77777777" w:rsidR="004766F3" w:rsidRDefault="004766F3" w:rsidP="004766F3">
      <w:pPr>
        <w:pBdr>
          <w:top w:val="single" w:sz="4" w:space="1" w:color="auto"/>
          <w:left w:val="single" w:sz="4" w:space="4" w:color="auto"/>
          <w:bottom w:val="single" w:sz="4" w:space="1" w:color="auto"/>
          <w:right w:val="single" w:sz="4" w:space="4" w:color="auto"/>
        </w:pBdr>
      </w:pPr>
    </w:p>
    <w:p w14:paraId="7FFAF857" w14:textId="77777777" w:rsidR="004766F3" w:rsidRDefault="004766F3" w:rsidP="004766F3">
      <w:pPr>
        <w:pBdr>
          <w:top w:val="single" w:sz="4" w:space="1" w:color="auto"/>
          <w:left w:val="single" w:sz="4" w:space="4" w:color="auto"/>
          <w:bottom w:val="single" w:sz="4" w:space="1" w:color="auto"/>
          <w:right w:val="single" w:sz="4" w:space="4" w:color="auto"/>
        </w:pBdr>
      </w:pPr>
    </w:p>
    <w:p w14:paraId="5A162A20" w14:textId="77777777" w:rsidR="004766F3" w:rsidRDefault="004766F3" w:rsidP="004766F3">
      <w:pPr>
        <w:pBdr>
          <w:top w:val="single" w:sz="4" w:space="1" w:color="auto"/>
          <w:left w:val="single" w:sz="4" w:space="4" w:color="auto"/>
          <w:bottom w:val="single" w:sz="4" w:space="1" w:color="auto"/>
          <w:right w:val="single" w:sz="4" w:space="4" w:color="auto"/>
        </w:pBdr>
      </w:pPr>
    </w:p>
    <w:p w14:paraId="1F5AFC99" w14:textId="77777777" w:rsidR="004766F3" w:rsidRDefault="004766F3" w:rsidP="004766F3">
      <w:pPr>
        <w:pBdr>
          <w:top w:val="single" w:sz="4" w:space="1" w:color="auto"/>
          <w:left w:val="single" w:sz="4" w:space="4" w:color="auto"/>
          <w:bottom w:val="single" w:sz="4" w:space="1" w:color="auto"/>
          <w:right w:val="single" w:sz="4" w:space="4" w:color="auto"/>
        </w:pBdr>
      </w:pPr>
    </w:p>
    <w:p w14:paraId="00992D70" w14:textId="77777777" w:rsidR="004766F3" w:rsidRDefault="004766F3" w:rsidP="004766F3">
      <w:pPr>
        <w:pBdr>
          <w:top w:val="single" w:sz="4" w:space="1" w:color="auto"/>
          <w:left w:val="single" w:sz="4" w:space="4" w:color="auto"/>
          <w:bottom w:val="single" w:sz="4" w:space="1" w:color="auto"/>
          <w:right w:val="single" w:sz="4" w:space="4" w:color="auto"/>
        </w:pBdr>
      </w:pPr>
    </w:p>
    <w:p w14:paraId="0F70C97A" w14:textId="77777777" w:rsidR="004766F3" w:rsidRDefault="004766F3" w:rsidP="004766F3">
      <w:pPr>
        <w:pBdr>
          <w:top w:val="single" w:sz="4" w:space="1" w:color="auto"/>
          <w:left w:val="single" w:sz="4" w:space="4" w:color="auto"/>
          <w:bottom w:val="single" w:sz="4" w:space="1" w:color="auto"/>
          <w:right w:val="single" w:sz="4" w:space="4" w:color="auto"/>
        </w:pBdr>
      </w:pPr>
    </w:p>
    <w:p w14:paraId="74EE121A" w14:textId="77777777" w:rsidR="004766F3" w:rsidRDefault="004766F3" w:rsidP="004766F3">
      <w:pPr>
        <w:spacing w:after="160" w:line="259" w:lineRule="auto"/>
        <w:rPr>
          <w:b/>
          <w:color w:val="333399"/>
          <w:sz w:val="26"/>
          <w:szCs w:val="26"/>
        </w:rPr>
      </w:pPr>
      <w:r>
        <w:br w:type="page"/>
      </w:r>
    </w:p>
    <w:p w14:paraId="5254402F" w14:textId="3DC475D4" w:rsidR="009E19D4" w:rsidRDefault="00953949" w:rsidP="009E19D4">
      <w:pPr>
        <w:pStyle w:val="Titre3"/>
        <w:tabs>
          <w:tab w:val="num" w:pos="360"/>
        </w:tabs>
        <w:ind w:left="0" w:firstLine="0"/>
      </w:pPr>
      <w:r>
        <w:lastRenderedPageBreak/>
        <w:t xml:space="preserve">CCTP §3.6.3 - </w:t>
      </w:r>
      <w:r w:rsidR="009E19D4">
        <w:t>Comitologie : phase d’exploitation</w:t>
      </w:r>
    </w:p>
    <w:p w14:paraId="54600B32" w14:textId="6EB25E1A" w:rsidR="002B331C" w:rsidRPr="00FC3D69" w:rsidRDefault="004D37FB" w:rsidP="00A71923">
      <w:pPr>
        <w:pStyle w:val="CDR"/>
      </w:pPr>
      <w:bookmarkStart w:id="104" w:name="_Toc207180639"/>
      <w:r>
        <w:t xml:space="preserve">Le </w:t>
      </w:r>
      <w:r w:rsidR="002A143B">
        <w:t>soumissionnaire</w:t>
      </w:r>
      <w:r>
        <w:t xml:space="preserve"> détaille, </w:t>
      </w:r>
      <w:r w:rsidR="000E2D85">
        <w:t>dans le cadre de réponse ci-dessous</w:t>
      </w:r>
      <w:r>
        <w:t>, la comitologie qu’il propose</w:t>
      </w:r>
      <w:r w:rsidR="002B331C">
        <w:t xml:space="preserve"> pendant la phase d’exploitation</w:t>
      </w:r>
      <w:bookmarkEnd w:id="104"/>
    </w:p>
    <w:p w14:paraId="358B694C" w14:textId="77777777" w:rsidR="004766F3" w:rsidRDefault="004766F3" w:rsidP="004766F3">
      <w:pPr>
        <w:pBdr>
          <w:top w:val="single" w:sz="4" w:space="1" w:color="auto"/>
          <w:left w:val="single" w:sz="4" w:space="4" w:color="auto"/>
          <w:bottom w:val="single" w:sz="4" w:space="1" w:color="auto"/>
          <w:right w:val="single" w:sz="4" w:space="4" w:color="auto"/>
        </w:pBdr>
      </w:pPr>
      <w:bookmarkStart w:id="105" w:name="_Toc205389067"/>
    </w:p>
    <w:p w14:paraId="40534AC5" w14:textId="77777777" w:rsidR="004766F3" w:rsidRDefault="004766F3" w:rsidP="004766F3">
      <w:pPr>
        <w:pBdr>
          <w:top w:val="single" w:sz="4" w:space="1" w:color="auto"/>
          <w:left w:val="single" w:sz="4" w:space="4" w:color="auto"/>
          <w:bottom w:val="single" w:sz="4" w:space="1" w:color="auto"/>
          <w:right w:val="single" w:sz="4" w:space="4" w:color="auto"/>
        </w:pBdr>
      </w:pPr>
    </w:p>
    <w:p w14:paraId="56685051" w14:textId="77777777" w:rsidR="004766F3" w:rsidRDefault="004766F3" w:rsidP="004766F3">
      <w:pPr>
        <w:pBdr>
          <w:top w:val="single" w:sz="4" w:space="1" w:color="auto"/>
          <w:left w:val="single" w:sz="4" w:space="4" w:color="auto"/>
          <w:bottom w:val="single" w:sz="4" w:space="1" w:color="auto"/>
          <w:right w:val="single" w:sz="4" w:space="4" w:color="auto"/>
        </w:pBdr>
      </w:pPr>
    </w:p>
    <w:p w14:paraId="7ADE0AB7" w14:textId="77777777" w:rsidR="004766F3" w:rsidRDefault="004766F3" w:rsidP="004766F3">
      <w:pPr>
        <w:pBdr>
          <w:top w:val="single" w:sz="4" w:space="1" w:color="auto"/>
          <w:left w:val="single" w:sz="4" w:space="4" w:color="auto"/>
          <w:bottom w:val="single" w:sz="4" w:space="1" w:color="auto"/>
          <w:right w:val="single" w:sz="4" w:space="4" w:color="auto"/>
        </w:pBdr>
      </w:pPr>
    </w:p>
    <w:p w14:paraId="334DFFC6" w14:textId="77777777" w:rsidR="004766F3" w:rsidRDefault="004766F3" w:rsidP="004766F3">
      <w:pPr>
        <w:pBdr>
          <w:top w:val="single" w:sz="4" w:space="1" w:color="auto"/>
          <w:left w:val="single" w:sz="4" w:space="4" w:color="auto"/>
          <w:bottom w:val="single" w:sz="4" w:space="1" w:color="auto"/>
          <w:right w:val="single" w:sz="4" w:space="4" w:color="auto"/>
        </w:pBdr>
      </w:pPr>
    </w:p>
    <w:p w14:paraId="525A1AFB" w14:textId="77777777" w:rsidR="004766F3" w:rsidRDefault="004766F3" w:rsidP="004766F3">
      <w:pPr>
        <w:pBdr>
          <w:top w:val="single" w:sz="4" w:space="1" w:color="auto"/>
          <w:left w:val="single" w:sz="4" w:space="4" w:color="auto"/>
          <w:bottom w:val="single" w:sz="4" w:space="1" w:color="auto"/>
          <w:right w:val="single" w:sz="4" w:space="4" w:color="auto"/>
        </w:pBdr>
      </w:pPr>
    </w:p>
    <w:p w14:paraId="65C9F708" w14:textId="77777777" w:rsidR="004766F3" w:rsidRDefault="004766F3" w:rsidP="004766F3">
      <w:pPr>
        <w:pBdr>
          <w:top w:val="single" w:sz="4" w:space="1" w:color="auto"/>
          <w:left w:val="single" w:sz="4" w:space="4" w:color="auto"/>
          <w:bottom w:val="single" w:sz="4" w:space="1" w:color="auto"/>
          <w:right w:val="single" w:sz="4" w:space="4" w:color="auto"/>
        </w:pBdr>
      </w:pPr>
    </w:p>
    <w:p w14:paraId="1016E4AC" w14:textId="77777777" w:rsidR="004766F3" w:rsidRDefault="004766F3" w:rsidP="004766F3">
      <w:pPr>
        <w:pBdr>
          <w:top w:val="single" w:sz="4" w:space="1" w:color="auto"/>
          <w:left w:val="single" w:sz="4" w:space="4" w:color="auto"/>
          <w:bottom w:val="single" w:sz="4" w:space="1" w:color="auto"/>
          <w:right w:val="single" w:sz="4" w:space="4" w:color="auto"/>
        </w:pBdr>
      </w:pPr>
    </w:p>
    <w:p w14:paraId="594F4A23" w14:textId="77777777" w:rsidR="004766F3" w:rsidRDefault="004766F3" w:rsidP="004766F3">
      <w:pPr>
        <w:pBdr>
          <w:top w:val="single" w:sz="4" w:space="1" w:color="auto"/>
          <w:left w:val="single" w:sz="4" w:space="4" w:color="auto"/>
          <w:bottom w:val="single" w:sz="4" w:space="1" w:color="auto"/>
          <w:right w:val="single" w:sz="4" w:space="4" w:color="auto"/>
        </w:pBdr>
      </w:pPr>
    </w:p>
    <w:p w14:paraId="51DC0EA2" w14:textId="77777777" w:rsidR="004766F3" w:rsidRDefault="004766F3" w:rsidP="004766F3">
      <w:pPr>
        <w:pBdr>
          <w:top w:val="single" w:sz="4" w:space="1" w:color="auto"/>
          <w:left w:val="single" w:sz="4" w:space="4" w:color="auto"/>
          <w:bottom w:val="single" w:sz="4" w:space="1" w:color="auto"/>
          <w:right w:val="single" w:sz="4" w:space="4" w:color="auto"/>
        </w:pBdr>
      </w:pPr>
    </w:p>
    <w:p w14:paraId="022A489A" w14:textId="77777777" w:rsidR="004766F3" w:rsidRDefault="004766F3" w:rsidP="004766F3">
      <w:pPr>
        <w:pBdr>
          <w:top w:val="single" w:sz="4" w:space="1" w:color="auto"/>
          <w:left w:val="single" w:sz="4" w:space="4" w:color="auto"/>
          <w:bottom w:val="single" w:sz="4" w:space="1" w:color="auto"/>
          <w:right w:val="single" w:sz="4" w:space="4" w:color="auto"/>
        </w:pBdr>
      </w:pPr>
    </w:p>
    <w:p w14:paraId="2B2FF711" w14:textId="77777777" w:rsidR="004766F3" w:rsidRDefault="004766F3" w:rsidP="004766F3">
      <w:pPr>
        <w:pBdr>
          <w:top w:val="single" w:sz="4" w:space="1" w:color="auto"/>
          <w:left w:val="single" w:sz="4" w:space="4" w:color="auto"/>
          <w:bottom w:val="single" w:sz="4" w:space="1" w:color="auto"/>
          <w:right w:val="single" w:sz="4" w:space="4" w:color="auto"/>
        </w:pBdr>
      </w:pPr>
    </w:p>
    <w:p w14:paraId="6A2606B7" w14:textId="77777777" w:rsidR="004766F3" w:rsidRDefault="004766F3" w:rsidP="004766F3">
      <w:pPr>
        <w:pBdr>
          <w:top w:val="single" w:sz="4" w:space="1" w:color="auto"/>
          <w:left w:val="single" w:sz="4" w:space="4" w:color="auto"/>
          <w:bottom w:val="single" w:sz="4" w:space="1" w:color="auto"/>
          <w:right w:val="single" w:sz="4" w:space="4" w:color="auto"/>
        </w:pBdr>
      </w:pPr>
    </w:p>
    <w:p w14:paraId="4FDC8C85" w14:textId="77777777" w:rsidR="004766F3" w:rsidRDefault="004766F3" w:rsidP="004766F3">
      <w:pPr>
        <w:pBdr>
          <w:top w:val="single" w:sz="4" w:space="1" w:color="auto"/>
          <w:left w:val="single" w:sz="4" w:space="4" w:color="auto"/>
          <w:bottom w:val="single" w:sz="4" w:space="1" w:color="auto"/>
          <w:right w:val="single" w:sz="4" w:space="4" w:color="auto"/>
        </w:pBdr>
      </w:pPr>
    </w:p>
    <w:p w14:paraId="5B07B5B0" w14:textId="77777777" w:rsidR="004766F3" w:rsidRDefault="004766F3" w:rsidP="004766F3">
      <w:pPr>
        <w:pBdr>
          <w:top w:val="single" w:sz="4" w:space="1" w:color="auto"/>
          <w:left w:val="single" w:sz="4" w:space="4" w:color="auto"/>
          <w:bottom w:val="single" w:sz="4" w:space="1" w:color="auto"/>
          <w:right w:val="single" w:sz="4" w:space="4" w:color="auto"/>
        </w:pBdr>
      </w:pPr>
    </w:p>
    <w:p w14:paraId="51D205F1" w14:textId="77777777" w:rsidR="004766F3" w:rsidRDefault="004766F3" w:rsidP="004766F3">
      <w:pPr>
        <w:pBdr>
          <w:top w:val="single" w:sz="4" w:space="1" w:color="auto"/>
          <w:left w:val="single" w:sz="4" w:space="4" w:color="auto"/>
          <w:bottom w:val="single" w:sz="4" w:space="1" w:color="auto"/>
          <w:right w:val="single" w:sz="4" w:space="4" w:color="auto"/>
        </w:pBdr>
      </w:pPr>
    </w:p>
    <w:p w14:paraId="013AC2B3" w14:textId="77777777" w:rsidR="004766F3" w:rsidRDefault="004766F3" w:rsidP="004766F3">
      <w:pPr>
        <w:pBdr>
          <w:top w:val="single" w:sz="4" w:space="1" w:color="auto"/>
          <w:left w:val="single" w:sz="4" w:space="4" w:color="auto"/>
          <w:bottom w:val="single" w:sz="4" w:space="1" w:color="auto"/>
          <w:right w:val="single" w:sz="4" w:space="4" w:color="auto"/>
        </w:pBdr>
      </w:pPr>
    </w:p>
    <w:p w14:paraId="464BFFD4" w14:textId="77777777" w:rsidR="004766F3" w:rsidRDefault="004766F3" w:rsidP="004766F3">
      <w:pPr>
        <w:spacing w:after="160" w:line="259" w:lineRule="auto"/>
        <w:rPr>
          <w:b/>
          <w:color w:val="333399"/>
          <w:sz w:val="26"/>
          <w:szCs w:val="26"/>
        </w:rPr>
      </w:pPr>
      <w:r>
        <w:br w:type="page"/>
      </w:r>
    </w:p>
    <w:p w14:paraId="53138A29" w14:textId="36AD0898" w:rsidR="00727C47" w:rsidRDefault="00953949" w:rsidP="00DF18C7">
      <w:pPr>
        <w:pStyle w:val="Titre2"/>
      </w:pPr>
      <w:r>
        <w:lastRenderedPageBreak/>
        <w:t xml:space="preserve">CCTP §3.7 - </w:t>
      </w:r>
      <w:r w:rsidR="00727C47">
        <w:t xml:space="preserve">Mise en œuvre </w:t>
      </w:r>
    </w:p>
    <w:p w14:paraId="10312749" w14:textId="24F23A25" w:rsidR="00DF18C7" w:rsidRDefault="00953949" w:rsidP="00953949">
      <w:pPr>
        <w:pStyle w:val="Titre3"/>
      </w:pPr>
      <w:r>
        <w:t xml:space="preserve">CCTP §3.7.1 - </w:t>
      </w:r>
      <w:r w:rsidR="006D51B6">
        <w:t>Architecture</w:t>
      </w:r>
      <w:bookmarkEnd w:id="105"/>
    </w:p>
    <w:p w14:paraId="677F6C29" w14:textId="382FF38D" w:rsidR="00A957C5" w:rsidRDefault="00A957C5" w:rsidP="00A71923">
      <w:pPr>
        <w:pStyle w:val="CDR"/>
      </w:pPr>
      <w:bookmarkStart w:id="106" w:name="_Toc207180640"/>
      <w:r>
        <w:t xml:space="preserve">Le soumissionnaire décrit, </w:t>
      </w:r>
      <w:r w:rsidR="000E2D85">
        <w:t>dans le cadre de réponse ci-dessous</w:t>
      </w:r>
      <w:r>
        <w:t>, l’architecture cible qu’il envisage pour traiter </w:t>
      </w:r>
      <w:r w:rsidR="00492B4C">
        <w:t xml:space="preserve">dès le démarrage de la prestation </w:t>
      </w:r>
      <w:r>
        <w:t>:</w:t>
      </w:r>
      <w:bookmarkEnd w:id="106"/>
    </w:p>
    <w:p w14:paraId="31DAAF8D" w14:textId="5E1BC4E2" w:rsidR="00A957C5" w:rsidRDefault="00A957C5" w:rsidP="00D71941">
      <w:pPr>
        <w:pStyle w:val="CDR"/>
        <w:numPr>
          <w:ilvl w:val="0"/>
          <w:numId w:val="6"/>
        </w:numPr>
      </w:pPr>
      <w:bookmarkStart w:id="107" w:name="_Toc207180641"/>
      <w:r>
        <w:t>L’accès à distance</w:t>
      </w:r>
      <w:bookmarkEnd w:id="107"/>
    </w:p>
    <w:p w14:paraId="04FBE848" w14:textId="090183E6" w:rsidR="00A957C5" w:rsidRDefault="00A957C5" w:rsidP="00D71941">
      <w:pPr>
        <w:pStyle w:val="CDR"/>
        <w:numPr>
          <w:ilvl w:val="0"/>
          <w:numId w:val="6"/>
        </w:numPr>
      </w:pPr>
      <w:bookmarkStart w:id="108" w:name="_Toc207180642"/>
      <w:r>
        <w:t>La sécurisation des flux</w:t>
      </w:r>
      <w:bookmarkEnd w:id="108"/>
    </w:p>
    <w:p w14:paraId="080DA837" w14:textId="1B453704" w:rsidR="00492B4C" w:rsidRPr="003E7D42" w:rsidRDefault="00A957C5" w:rsidP="00D71941">
      <w:pPr>
        <w:pStyle w:val="CDR"/>
        <w:numPr>
          <w:ilvl w:val="0"/>
          <w:numId w:val="6"/>
        </w:numPr>
      </w:pPr>
      <w:bookmarkStart w:id="109" w:name="_Toc207180643"/>
      <w:r>
        <w:t>La sauvegarde et restauration</w:t>
      </w:r>
      <w:bookmarkEnd w:id="109"/>
    </w:p>
    <w:p w14:paraId="7A5246F0" w14:textId="77777777" w:rsidR="00492B4C" w:rsidRDefault="00492B4C" w:rsidP="00746D2E">
      <w:pPr>
        <w:rPr>
          <w:highlight w:val="yellow"/>
        </w:rPr>
      </w:pPr>
    </w:p>
    <w:p w14:paraId="2207AE17" w14:textId="77777777" w:rsidR="004766F3" w:rsidRDefault="004766F3" w:rsidP="004766F3">
      <w:pPr>
        <w:pBdr>
          <w:top w:val="single" w:sz="4" w:space="1" w:color="auto"/>
          <w:left w:val="single" w:sz="4" w:space="4" w:color="auto"/>
          <w:bottom w:val="single" w:sz="4" w:space="1" w:color="auto"/>
          <w:right w:val="single" w:sz="4" w:space="4" w:color="auto"/>
        </w:pBdr>
      </w:pPr>
    </w:p>
    <w:p w14:paraId="1BAE6CEB" w14:textId="77777777" w:rsidR="004766F3" w:rsidRDefault="004766F3" w:rsidP="004766F3">
      <w:pPr>
        <w:pBdr>
          <w:top w:val="single" w:sz="4" w:space="1" w:color="auto"/>
          <w:left w:val="single" w:sz="4" w:space="4" w:color="auto"/>
          <w:bottom w:val="single" w:sz="4" w:space="1" w:color="auto"/>
          <w:right w:val="single" w:sz="4" w:space="4" w:color="auto"/>
        </w:pBdr>
      </w:pPr>
    </w:p>
    <w:p w14:paraId="0D952E91" w14:textId="77777777" w:rsidR="004766F3" w:rsidRDefault="004766F3" w:rsidP="004766F3">
      <w:pPr>
        <w:pBdr>
          <w:top w:val="single" w:sz="4" w:space="1" w:color="auto"/>
          <w:left w:val="single" w:sz="4" w:space="4" w:color="auto"/>
          <w:bottom w:val="single" w:sz="4" w:space="1" w:color="auto"/>
          <w:right w:val="single" w:sz="4" w:space="4" w:color="auto"/>
        </w:pBdr>
      </w:pPr>
    </w:p>
    <w:p w14:paraId="2F28372F" w14:textId="77777777" w:rsidR="004766F3" w:rsidRDefault="004766F3" w:rsidP="004766F3">
      <w:pPr>
        <w:pBdr>
          <w:top w:val="single" w:sz="4" w:space="1" w:color="auto"/>
          <w:left w:val="single" w:sz="4" w:space="4" w:color="auto"/>
          <w:bottom w:val="single" w:sz="4" w:space="1" w:color="auto"/>
          <w:right w:val="single" w:sz="4" w:space="4" w:color="auto"/>
        </w:pBdr>
      </w:pPr>
    </w:p>
    <w:p w14:paraId="34D9DCFE" w14:textId="77777777" w:rsidR="004766F3" w:rsidRDefault="004766F3" w:rsidP="004766F3">
      <w:pPr>
        <w:pBdr>
          <w:top w:val="single" w:sz="4" w:space="1" w:color="auto"/>
          <w:left w:val="single" w:sz="4" w:space="4" w:color="auto"/>
          <w:bottom w:val="single" w:sz="4" w:space="1" w:color="auto"/>
          <w:right w:val="single" w:sz="4" w:space="4" w:color="auto"/>
        </w:pBdr>
      </w:pPr>
    </w:p>
    <w:p w14:paraId="24FFCABA" w14:textId="77777777" w:rsidR="004766F3" w:rsidRDefault="004766F3" w:rsidP="004766F3">
      <w:pPr>
        <w:pBdr>
          <w:top w:val="single" w:sz="4" w:space="1" w:color="auto"/>
          <w:left w:val="single" w:sz="4" w:space="4" w:color="auto"/>
          <w:bottom w:val="single" w:sz="4" w:space="1" w:color="auto"/>
          <w:right w:val="single" w:sz="4" w:space="4" w:color="auto"/>
        </w:pBdr>
      </w:pPr>
    </w:p>
    <w:p w14:paraId="0410FBDE" w14:textId="77777777" w:rsidR="004766F3" w:rsidRDefault="004766F3" w:rsidP="004766F3">
      <w:pPr>
        <w:pBdr>
          <w:top w:val="single" w:sz="4" w:space="1" w:color="auto"/>
          <w:left w:val="single" w:sz="4" w:space="4" w:color="auto"/>
          <w:bottom w:val="single" w:sz="4" w:space="1" w:color="auto"/>
          <w:right w:val="single" w:sz="4" w:space="4" w:color="auto"/>
        </w:pBdr>
      </w:pPr>
    </w:p>
    <w:p w14:paraId="1A9B3344" w14:textId="77777777" w:rsidR="004766F3" w:rsidRDefault="004766F3" w:rsidP="004766F3">
      <w:pPr>
        <w:pBdr>
          <w:top w:val="single" w:sz="4" w:space="1" w:color="auto"/>
          <w:left w:val="single" w:sz="4" w:space="4" w:color="auto"/>
          <w:bottom w:val="single" w:sz="4" w:space="1" w:color="auto"/>
          <w:right w:val="single" w:sz="4" w:space="4" w:color="auto"/>
        </w:pBdr>
      </w:pPr>
    </w:p>
    <w:p w14:paraId="4F0A7358" w14:textId="77777777" w:rsidR="004766F3" w:rsidRDefault="004766F3" w:rsidP="004766F3">
      <w:pPr>
        <w:pBdr>
          <w:top w:val="single" w:sz="4" w:space="1" w:color="auto"/>
          <w:left w:val="single" w:sz="4" w:space="4" w:color="auto"/>
          <w:bottom w:val="single" w:sz="4" w:space="1" w:color="auto"/>
          <w:right w:val="single" w:sz="4" w:space="4" w:color="auto"/>
        </w:pBdr>
      </w:pPr>
    </w:p>
    <w:p w14:paraId="5EF7E749" w14:textId="77777777" w:rsidR="004766F3" w:rsidRDefault="004766F3" w:rsidP="004766F3">
      <w:pPr>
        <w:pBdr>
          <w:top w:val="single" w:sz="4" w:space="1" w:color="auto"/>
          <w:left w:val="single" w:sz="4" w:space="4" w:color="auto"/>
          <w:bottom w:val="single" w:sz="4" w:space="1" w:color="auto"/>
          <w:right w:val="single" w:sz="4" w:space="4" w:color="auto"/>
        </w:pBdr>
      </w:pPr>
    </w:p>
    <w:p w14:paraId="6770C012" w14:textId="77777777" w:rsidR="004766F3" w:rsidRDefault="004766F3" w:rsidP="004766F3">
      <w:pPr>
        <w:pBdr>
          <w:top w:val="single" w:sz="4" w:space="1" w:color="auto"/>
          <w:left w:val="single" w:sz="4" w:space="4" w:color="auto"/>
          <w:bottom w:val="single" w:sz="4" w:space="1" w:color="auto"/>
          <w:right w:val="single" w:sz="4" w:space="4" w:color="auto"/>
        </w:pBdr>
      </w:pPr>
    </w:p>
    <w:p w14:paraId="6B856999" w14:textId="77777777" w:rsidR="004766F3" w:rsidRDefault="004766F3" w:rsidP="004766F3">
      <w:pPr>
        <w:pBdr>
          <w:top w:val="single" w:sz="4" w:space="1" w:color="auto"/>
          <w:left w:val="single" w:sz="4" w:space="4" w:color="auto"/>
          <w:bottom w:val="single" w:sz="4" w:space="1" w:color="auto"/>
          <w:right w:val="single" w:sz="4" w:space="4" w:color="auto"/>
        </w:pBdr>
      </w:pPr>
    </w:p>
    <w:p w14:paraId="78310478" w14:textId="77777777" w:rsidR="004766F3" w:rsidRDefault="004766F3" w:rsidP="004766F3">
      <w:pPr>
        <w:pBdr>
          <w:top w:val="single" w:sz="4" w:space="1" w:color="auto"/>
          <w:left w:val="single" w:sz="4" w:space="4" w:color="auto"/>
          <w:bottom w:val="single" w:sz="4" w:space="1" w:color="auto"/>
          <w:right w:val="single" w:sz="4" w:space="4" w:color="auto"/>
        </w:pBdr>
      </w:pPr>
    </w:p>
    <w:p w14:paraId="0B857365" w14:textId="77777777" w:rsidR="004766F3" w:rsidRDefault="004766F3" w:rsidP="004766F3">
      <w:pPr>
        <w:pBdr>
          <w:top w:val="single" w:sz="4" w:space="1" w:color="auto"/>
          <w:left w:val="single" w:sz="4" w:space="4" w:color="auto"/>
          <w:bottom w:val="single" w:sz="4" w:space="1" w:color="auto"/>
          <w:right w:val="single" w:sz="4" w:space="4" w:color="auto"/>
        </w:pBdr>
      </w:pPr>
    </w:p>
    <w:p w14:paraId="19A8B0A7" w14:textId="77777777" w:rsidR="004766F3" w:rsidRDefault="004766F3" w:rsidP="004766F3">
      <w:pPr>
        <w:pBdr>
          <w:top w:val="single" w:sz="4" w:space="1" w:color="auto"/>
          <w:left w:val="single" w:sz="4" w:space="4" w:color="auto"/>
          <w:bottom w:val="single" w:sz="4" w:space="1" w:color="auto"/>
          <w:right w:val="single" w:sz="4" w:space="4" w:color="auto"/>
        </w:pBdr>
      </w:pPr>
    </w:p>
    <w:p w14:paraId="778DAAAA" w14:textId="77777777" w:rsidR="004766F3" w:rsidRDefault="004766F3" w:rsidP="004766F3">
      <w:pPr>
        <w:pBdr>
          <w:top w:val="single" w:sz="4" w:space="1" w:color="auto"/>
          <w:left w:val="single" w:sz="4" w:space="4" w:color="auto"/>
          <w:bottom w:val="single" w:sz="4" w:space="1" w:color="auto"/>
          <w:right w:val="single" w:sz="4" w:space="4" w:color="auto"/>
        </w:pBdr>
      </w:pPr>
    </w:p>
    <w:p w14:paraId="10D93E36" w14:textId="77777777" w:rsidR="004766F3" w:rsidRDefault="004766F3" w:rsidP="004766F3">
      <w:pPr>
        <w:pBdr>
          <w:top w:val="single" w:sz="4" w:space="1" w:color="auto"/>
          <w:left w:val="single" w:sz="4" w:space="4" w:color="auto"/>
          <w:bottom w:val="single" w:sz="4" w:space="1" w:color="auto"/>
          <w:right w:val="single" w:sz="4" w:space="4" w:color="auto"/>
        </w:pBdr>
      </w:pPr>
    </w:p>
    <w:p w14:paraId="55EE2084" w14:textId="461A5955" w:rsidR="00492B4C" w:rsidRDefault="00492B4C" w:rsidP="00A71923">
      <w:pPr>
        <w:pStyle w:val="CDR"/>
      </w:pPr>
      <w:bookmarkStart w:id="110" w:name="_Toc207180644"/>
      <w:r>
        <w:t xml:space="preserve">Le soumissionnaire présente, </w:t>
      </w:r>
      <w:r w:rsidR="000E2D85">
        <w:t>dans le cadre de réponse ci-dessous</w:t>
      </w:r>
      <w:r>
        <w:t>, une variante de l’architecture cible. Cette variante intègre l’évolution de l’infrastructure serveur</w:t>
      </w:r>
      <w:r w:rsidR="00116D74">
        <w:t xml:space="preserve"> (§</w:t>
      </w:r>
      <w:r w:rsidR="00116D74">
        <w:fldChar w:fldCharType="begin"/>
      </w:r>
      <w:r w:rsidR="00116D74">
        <w:instrText xml:space="preserve"> REF _Ref206084059 \w \h </w:instrText>
      </w:r>
      <w:r w:rsidR="00116D74">
        <w:fldChar w:fldCharType="separate"/>
      </w:r>
      <w:r w:rsidR="00116D74">
        <w:t>3.3.7</w:t>
      </w:r>
      <w:r w:rsidR="00116D74">
        <w:fldChar w:fldCharType="end"/>
      </w:r>
      <w:r w:rsidR="00116D74">
        <w:t>)</w:t>
      </w:r>
      <w:bookmarkEnd w:id="110"/>
    </w:p>
    <w:p w14:paraId="074D18E8" w14:textId="77777777" w:rsidR="004766F3" w:rsidRDefault="004766F3" w:rsidP="006D51B6"/>
    <w:p w14:paraId="12E5E17B" w14:textId="77777777" w:rsidR="004766F3" w:rsidRDefault="004766F3" w:rsidP="004766F3">
      <w:pPr>
        <w:pBdr>
          <w:top w:val="single" w:sz="4" w:space="1" w:color="auto"/>
          <w:left w:val="single" w:sz="4" w:space="4" w:color="auto"/>
          <w:bottom w:val="single" w:sz="4" w:space="1" w:color="auto"/>
          <w:right w:val="single" w:sz="4" w:space="4" w:color="auto"/>
        </w:pBdr>
      </w:pPr>
    </w:p>
    <w:p w14:paraId="1807F1BF" w14:textId="77777777" w:rsidR="004766F3" w:rsidRDefault="004766F3" w:rsidP="004766F3">
      <w:pPr>
        <w:pBdr>
          <w:top w:val="single" w:sz="4" w:space="1" w:color="auto"/>
          <w:left w:val="single" w:sz="4" w:space="4" w:color="auto"/>
          <w:bottom w:val="single" w:sz="4" w:space="1" w:color="auto"/>
          <w:right w:val="single" w:sz="4" w:space="4" w:color="auto"/>
        </w:pBdr>
      </w:pPr>
    </w:p>
    <w:p w14:paraId="03D1D97F" w14:textId="77777777" w:rsidR="004766F3" w:rsidRDefault="004766F3" w:rsidP="004766F3">
      <w:pPr>
        <w:pBdr>
          <w:top w:val="single" w:sz="4" w:space="1" w:color="auto"/>
          <w:left w:val="single" w:sz="4" w:space="4" w:color="auto"/>
          <w:bottom w:val="single" w:sz="4" w:space="1" w:color="auto"/>
          <w:right w:val="single" w:sz="4" w:space="4" w:color="auto"/>
        </w:pBdr>
      </w:pPr>
    </w:p>
    <w:p w14:paraId="24919DF4" w14:textId="77777777" w:rsidR="004766F3" w:rsidRDefault="004766F3" w:rsidP="004766F3">
      <w:pPr>
        <w:pBdr>
          <w:top w:val="single" w:sz="4" w:space="1" w:color="auto"/>
          <w:left w:val="single" w:sz="4" w:space="4" w:color="auto"/>
          <w:bottom w:val="single" w:sz="4" w:space="1" w:color="auto"/>
          <w:right w:val="single" w:sz="4" w:space="4" w:color="auto"/>
        </w:pBdr>
      </w:pPr>
    </w:p>
    <w:p w14:paraId="016551B1" w14:textId="77777777" w:rsidR="004766F3" w:rsidRDefault="004766F3" w:rsidP="004766F3">
      <w:pPr>
        <w:pBdr>
          <w:top w:val="single" w:sz="4" w:space="1" w:color="auto"/>
          <w:left w:val="single" w:sz="4" w:space="4" w:color="auto"/>
          <w:bottom w:val="single" w:sz="4" w:space="1" w:color="auto"/>
          <w:right w:val="single" w:sz="4" w:space="4" w:color="auto"/>
        </w:pBdr>
      </w:pPr>
    </w:p>
    <w:p w14:paraId="26FBA1AF" w14:textId="77777777" w:rsidR="004766F3" w:rsidRDefault="004766F3" w:rsidP="004766F3">
      <w:pPr>
        <w:pBdr>
          <w:top w:val="single" w:sz="4" w:space="1" w:color="auto"/>
          <w:left w:val="single" w:sz="4" w:space="4" w:color="auto"/>
          <w:bottom w:val="single" w:sz="4" w:space="1" w:color="auto"/>
          <w:right w:val="single" w:sz="4" w:space="4" w:color="auto"/>
        </w:pBdr>
      </w:pPr>
    </w:p>
    <w:p w14:paraId="1E767AC3" w14:textId="77777777" w:rsidR="004766F3" w:rsidRDefault="004766F3" w:rsidP="004766F3">
      <w:pPr>
        <w:pBdr>
          <w:top w:val="single" w:sz="4" w:space="1" w:color="auto"/>
          <w:left w:val="single" w:sz="4" w:space="4" w:color="auto"/>
          <w:bottom w:val="single" w:sz="4" w:space="1" w:color="auto"/>
          <w:right w:val="single" w:sz="4" w:space="4" w:color="auto"/>
        </w:pBdr>
      </w:pPr>
    </w:p>
    <w:p w14:paraId="4250550E" w14:textId="77777777" w:rsidR="004766F3" w:rsidRDefault="004766F3" w:rsidP="004766F3">
      <w:pPr>
        <w:pBdr>
          <w:top w:val="single" w:sz="4" w:space="1" w:color="auto"/>
          <w:left w:val="single" w:sz="4" w:space="4" w:color="auto"/>
          <w:bottom w:val="single" w:sz="4" w:space="1" w:color="auto"/>
          <w:right w:val="single" w:sz="4" w:space="4" w:color="auto"/>
        </w:pBdr>
      </w:pPr>
    </w:p>
    <w:p w14:paraId="1EDBE3D9" w14:textId="77777777" w:rsidR="004766F3" w:rsidRDefault="004766F3" w:rsidP="004766F3">
      <w:pPr>
        <w:pBdr>
          <w:top w:val="single" w:sz="4" w:space="1" w:color="auto"/>
          <w:left w:val="single" w:sz="4" w:space="4" w:color="auto"/>
          <w:bottom w:val="single" w:sz="4" w:space="1" w:color="auto"/>
          <w:right w:val="single" w:sz="4" w:space="4" w:color="auto"/>
        </w:pBdr>
      </w:pPr>
    </w:p>
    <w:p w14:paraId="74C0D13F" w14:textId="77777777" w:rsidR="004766F3" w:rsidRDefault="004766F3" w:rsidP="004766F3">
      <w:pPr>
        <w:pBdr>
          <w:top w:val="single" w:sz="4" w:space="1" w:color="auto"/>
          <w:left w:val="single" w:sz="4" w:space="4" w:color="auto"/>
          <w:bottom w:val="single" w:sz="4" w:space="1" w:color="auto"/>
          <w:right w:val="single" w:sz="4" w:space="4" w:color="auto"/>
        </w:pBdr>
      </w:pPr>
    </w:p>
    <w:p w14:paraId="242860CA" w14:textId="77777777" w:rsidR="004766F3" w:rsidRDefault="004766F3" w:rsidP="004766F3">
      <w:pPr>
        <w:pBdr>
          <w:top w:val="single" w:sz="4" w:space="1" w:color="auto"/>
          <w:left w:val="single" w:sz="4" w:space="4" w:color="auto"/>
          <w:bottom w:val="single" w:sz="4" w:space="1" w:color="auto"/>
          <w:right w:val="single" w:sz="4" w:space="4" w:color="auto"/>
        </w:pBdr>
      </w:pPr>
    </w:p>
    <w:p w14:paraId="3C15E572" w14:textId="77777777" w:rsidR="004766F3" w:rsidRDefault="004766F3" w:rsidP="004766F3">
      <w:pPr>
        <w:pBdr>
          <w:top w:val="single" w:sz="4" w:space="1" w:color="auto"/>
          <w:left w:val="single" w:sz="4" w:space="4" w:color="auto"/>
          <w:bottom w:val="single" w:sz="4" w:space="1" w:color="auto"/>
          <w:right w:val="single" w:sz="4" w:space="4" w:color="auto"/>
        </w:pBdr>
      </w:pPr>
    </w:p>
    <w:p w14:paraId="2F102BDE" w14:textId="77777777" w:rsidR="004766F3" w:rsidRDefault="004766F3" w:rsidP="004766F3">
      <w:pPr>
        <w:pBdr>
          <w:top w:val="single" w:sz="4" w:space="1" w:color="auto"/>
          <w:left w:val="single" w:sz="4" w:space="4" w:color="auto"/>
          <w:bottom w:val="single" w:sz="4" w:space="1" w:color="auto"/>
          <w:right w:val="single" w:sz="4" w:space="4" w:color="auto"/>
        </w:pBdr>
      </w:pPr>
    </w:p>
    <w:p w14:paraId="1A6FBB3E" w14:textId="77777777" w:rsidR="004766F3" w:rsidRDefault="004766F3" w:rsidP="004766F3">
      <w:pPr>
        <w:pBdr>
          <w:top w:val="single" w:sz="4" w:space="1" w:color="auto"/>
          <w:left w:val="single" w:sz="4" w:space="4" w:color="auto"/>
          <w:bottom w:val="single" w:sz="4" w:space="1" w:color="auto"/>
          <w:right w:val="single" w:sz="4" w:space="4" w:color="auto"/>
        </w:pBdr>
      </w:pPr>
    </w:p>
    <w:p w14:paraId="4B6EF9F6" w14:textId="77777777" w:rsidR="004766F3" w:rsidRDefault="004766F3" w:rsidP="004766F3">
      <w:pPr>
        <w:pBdr>
          <w:top w:val="single" w:sz="4" w:space="1" w:color="auto"/>
          <w:left w:val="single" w:sz="4" w:space="4" w:color="auto"/>
          <w:bottom w:val="single" w:sz="4" w:space="1" w:color="auto"/>
          <w:right w:val="single" w:sz="4" w:space="4" w:color="auto"/>
        </w:pBdr>
      </w:pPr>
    </w:p>
    <w:p w14:paraId="7B78344C" w14:textId="77777777" w:rsidR="004766F3" w:rsidRDefault="004766F3" w:rsidP="004766F3">
      <w:pPr>
        <w:pBdr>
          <w:top w:val="single" w:sz="4" w:space="1" w:color="auto"/>
          <w:left w:val="single" w:sz="4" w:space="4" w:color="auto"/>
          <w:bottom w:val="single" w:sz="4" w:space="1" w:color="auto"/>
          <w:right w:val="single" w:sz="4" w:space="4" w:color="auto"/>
        </w:pBdr>
      </w:pPr>
    </w:p>
    <w:p w14:paraId="4D7B30F5" w14:textId="77777777" w:rsidR="004766F3" w:rsidRDefault="004766F3" w:rsidP="004766F3">
      <w:pPr>
        <w:pBdr>
          <w:top w:val="single" w:sz="4" w:space="1" w:color="auto"/>
          <w:left w:val="single" w:sz="4" w:space="4" w:color="auto"/>
          <w:bottom w:val="single" w:sz="4" w:space="1" w:color="auto"/>
          <w:right w:val="single" w:sz="4" w:space="4" w:color="auto"/>
        </w:pBdr>
      </w:pPr>
    </w:p>
    <w:p w14:paraId="0A120FD5" w14:textId="77777777" w:rsidR="004766F3" w:rsidRDefault="004766F3" w:rsidP="004766F3">
      <w:pPr>
        <w:spacing w:after="160" w:line="259" w:lineRule="auto"/>
        <w:rPr>
          <w:b/>
          <w:color w:val="333399"/>
          <w:sz w:val="26"/>
          <w:szCs w:val="26"/>
        </w:rPr>
      </w:pPr>
      <w:r>
        <w:br w:type="page"/>
      </w:r>
    </w:p>
    <w:p w14:paraId="2A844F48" w14:textId="77777777" w:rsidR="004766F3" w:rsidRDefault="004766F3" w:rsidP="006D51B6"/>
    <w:p w14:paraId="12A4A44C" w14:textId="00789E67" w:rsidR="00727C47" w:rsidRDefault="00953949" w:rsidP="00727C47">
      <w:pPr>
        <w:pStyle w:val="Titre3"/>
      </w:pPr>
      <w:r>
        <w:t xml:space="preserve">CCTP §3.7.2 - </w:t>
      </w:r>
      <w:r w:rsidR="00727C47">
        <w:t>Méthodologie</w:t>
      </w:r>
      <w:r w:rsidR="00116D74">
        <w:t xml:space="preserve"> et organisation</w:t>
      </w:r>
    </w:p>
    <w:p w14:paraId="6CFD21F0" w14:textId="0512C9F0" w:rsidR="00727C47" w:rsidRPr="00B611A1" w:rsidRDefault="00116D74" w:rsidP="00953949">
      <w:pPr>
        <w:pStyle w:val="CDR"/>
      </w:pPr>
      <w:bookmarkStart w:id="111" w:name="_Toc207180645"/>
      <w:r w:rsidRPr="00116D74">
        <w:t xml:space="preserve">Le soumissionnaire présente, </w:t>
      </w:r>
      <w:r w:rsidR="000E2D85">
        <w:t>dans le cadre de réponse ci-dessous</w:t>
      </w:r>
      <w:r w:rsidRPr="00116D74">
        <w:t xml:space="preserve">, sa méthodologie de mise en œuvre pour assurer la continuité des services. Il détaille les moyens organisationnels, humains et techniques qu’il prévoit de mobiliser, ainsi que les mesures </w:t>
      </w:r>
      <w:r>
        <w:t xml:space="preserve">qu’il envisage </w:t>
      </w:r>
      <w:r w:rsidRPr="00116D74">
        <w:t>pour garantir la disponibilité des services.</w:t>
      </w:r>
      <w:bookmarkEnd w:id="111"/>
      <w:r w:rsidRPr="00116D74">
        <w:t xml:space="preserve"> </w:t>
      </w:r>
    </w:p>
    <w:p w14:paraId="4EE30C9B" w14:textId="77777777" w:rsidR="00973B1D" w:rsidRDefault="00973B1D" w:rsidP="00973B1D">
      <w:bookmarkStart w:id="112" w:name="_Toc205389068"/>
    </w:p>
    <w:p w14:paraId="750705A5" w14:textId="77777777" w:rsidR="004766F3" w:rsidRDefault="004766F3" w:rsidP="004766F3">
      <w:pPr>
        <w:pBdr>
          <w:top w:val="single" w:sz="4" w:space="1" w:color="auto"/>
          <w:left w:val="single" w:sz="4" w:space="4" w:color="auto"/>
          <w:bottom w:val="single" w:sz="4" w:space="1" w:color="auto"/>
          <w:right w:val="single" w:sz="4" w:space="4" w:color="auto"/>
        </w:pBdr>
      </w:pPr>
    </w:p>
    <w:p w14:paraId="29707198" w14:textId="77777777" w:rsidR="004766F3" w:rsidRDefault="004766F3" w:rsidP="004766F3">
      <w:pPr>
        <w:pBdr>
          <w:top w:val="single" w:sz="4" w:space="1" w:color="auto"/>
          <w:left w:val="single" w:sz="4" w:space="4" w:color="auto"/>
          <w:bottom w:val="single" w:sz="4" w:space="1" w:color="auto"/>
          <w:right w:val="single" w:sz="4" w:space="4" w:color="auto"/>
        </w:pBdr>
      </w:pPr>
    </w:p>
    <w:p w14:paraId="59C2A85D" w14:textId="77777777" w:rsidR="004766F3" w:rsidRDefault="004766F3" w:rsidP="004766F3">
      <w:pPr>
        <w:pBdr>
          <w:top w:val="single" w:sz="4" w:space="1" w:color="auto"/>
          <w:left w:val="single" w:sz="4" w:space="4" w:color="auto"/>
          <w:bottom w:val="single" w:sz="4" w:space="1" w:color="auto"/>
          <w:right w:val="single" w:sz="4" w:space="4" w:color="auto"/>
        </w:pBdr>
      </w:pPr>
    </w:p>
    <w:p w14:paraId="1BC1D0F4" w14:textId="77777777" w:rsidR="004766F3" w:rsidRDefault="004766F3" w:rsidP="004766F3">
      <w:pPr>
        <w:pBdr>
          <w:top w:val="single" w:sz="4" w:space="1" w:color="auto"/>
          <w:left w:val="single" w:sz="4" w:space="4" w:color="auto"/>
          <w:bottom w:val="single" w:sz="4" w:space="1" w:color="auto"/>
          <w:right w:val="single" w:sz="4" w:space="4" w:color="auto"/>
        </w:pBdr>
      </w:pPr>
    </w:p>
    <w:p w14:paraId="7579D9F5" w14:textId="77777777" w:rsidR="004766F3" w:rsidRDefault="004766F3" w:rsidP="004766F3">
      <w:pPr>
        <w:pBdr>
          <w:top w:val="single" w:sz="4" w:space="1" w:color="auto"/>
          <w:left w:val="single" w:sz="4" w:space="4" w:color="auto"/>
          <w:bottom w:val="single" w:sz="4" w:space="1" w:color="auto"/>
          <w:right w:val="single" w:sz="4" w:space="4" w:color="auto"/>
        </w:pBdr>
      </w:pPr>
    </w:p>
    <w:p w14:paraId="5EAB8A7B" w14:textId="77777777" w:rsidR="004766F3" w:rsidRDefault="004766F3" w:rsidP="004766F3">
      <w:pPr>
        <w:pBdr>
          <w:top w:val="single" w:sz="4" w:space="1" w:color="auto"/>
          <w:left w:val="single" w:sz="4" w:space="4" w:color="auto"/>
          <w:bottom w:val="single" w:sz="4" w:space="1" w:color="auto"/>
          <w:right w:val="single" w:sz="4" w:space="4" w:color="auto"/>
        </w:pBdr>
      </w:pPr>
    </w:p>
    <w:p w14:paraId="75EC81E6" w14:textId="77777777" w:rsidR="004766F3" w:rsidRDefault="004766F3" w:rsidP="004766F3">
      <w:pPr>
        <w:pBdr>
          <w:top w:val="single" w:sz="4" w:space="1" w:color="auto"/>
          <w:left w:val="single" w:sz="4" w:space="4" w:color="auto"/>
          <w:bottom w:val="single" w:sz="4" w:space="1" w:color="auto"/>
          <w:right w:val="single" w:sz="4" w:space="4" w:color="auto"/>
        </w:pBdr>
      </w:pPr>
    </w:p>
    <w:p w14:paraId="0D404001" w14:textId="77777777" w:rsidR="004766F3" w:rsidRDefault="004766F3" w:rsidP="004766F3">
      <w:pPr>
        <w:pBdr>
          <w:top w:val="single" w:sz="4" w:space="1" w:color="auto"/>
          <w:left w:val="single" w:sz="4" w:space="4" w:color="auto"/>
          <w:bottom w:val="single" w:sz="4" w:space="1" w:color="auto"/>
          <w:right w:val="single" w:sz="4" w:space="4" w:color="auto"/>
        </w:pBdr>
      </w:pPr>
    </w:p>
    <w:p w14:paraId="74E42C1E" w14:textId="77777777" w:rsidR="004766F3" w:rsidRDefault="004766F3" w:rsidP="004766F3">
      <w:pPr>
        <w:pBdr>
          <w:top w:val="single" w:sz="4" w:space="1" w:color="auto"/>
          <w:left w:val="single" w:sz="4" w:space="4" w:color="auto"/>
          <w:bottom w:val="single" w:sz="4" w:space="1" w:color="auto"/>
          <w:right w:val="single" w:sz="4" w:space="4" w:color="auto"/>
        </w:pBdr>
      </w:pPr>
    </w:p>
    <w:p w14:paraId="707D7F38" w14:textId="77777777" w:rsidR="004766F3" w:rsidRDefault="004766F3" w:rsidP="004766F3">
      <w:pPr>
        <w:pBdr>
          <w:top w:val="single" w:sz="4" w:space="1" w:color="auto"/>
          <w:left w:val="single" w:sz="4" w:space="4" w:color="auto"/>
          <w:bottom w:val="single" w:sz="4" w:space="1" w:color="auto"/>
          <w:right w:val="single" w:sz="4" w:space="4" w:color="auto"/>
        </w:pBdr>
      </w:pPr>
    </w:p>
    <w:p w14:paraId="19867F28" w14:textId="77777777" w:rsidR="004766F3" w:rsidRDefault="004766F3" w:rsidP="004766F3">
      <w:pPr>
        <w:pBdr>
          <w:top w:val="single" w:sz="4" w:space="1" w:color="auto"/>
          <w:left w:val="single" w:sz="4" w:space="4" w:color="auto"/>
          <w:bottom w:val="single" w:sz="4" w:space="1" w:color="auto"/>
          <w:right w:val="single" w:sz="4" w:space="4" w:color="auto"/>
        </w:pBdr>
      </w:pPr>
    </w:p>
    <w:p w14:paraId="57C8E617" w14:textId="77777777" w:rsidR="004766F3" w:rsidRDefault="004766F3" w:rsidP="004766F3">
      <w:pPr>
        <w:pBdr>
          <w:top w:val="single" w:sz="4" w:space="1" w:color="auto"/>
          <w:left w:val="single" w:sz="4" w:space="4" w:color="auto"/>
          <w:bottom w:val="single" w:sz="4" w:space="1" w:color="auto"/>
          <w:right w:val="single" w:sz="4" w:space="4" w:color="auto"/>
        </w:pBdr>
      </w:pPr>
    </w:p>
    <w:p w14:paraId="512FE1E9" w14:textId="77777777" w:rsidR="004766F3" w:rsidRDefault="004766F3" w:rsidP="004766F3">
      <w:pPr>
        <w:pBdr>
          <w:top w:val="single" w:sz="4" w:space="1" w:color="auto"/>
          <w:left w:val="single" w:sz="4" w:space="4" w:color="auto"/>
          <w:bottom w:val="single" w:sz="4" w:space="1" w:color="auto"/>
          <w:right w:val="single" w:sz="4" w:space="4" w:color="auto"/>
        </w:pBdr>
      </w:pPr>
    </w:p>
    <w:p w14:paraId="34FA9484" w14:textId="77777777" w:rsidR="004766F3" w:rsidRDefault="004766F3" w:rsidP="004766F3">
      <w:pPr>
        <w:pBdr>
          <w:top w:val="single" w:sz="4" w:space="1" w:color="auto"/>
          <w:left w:val="single" w:sz="4" w:space="4" w:color="auto"/>
          <w:bottom w:val="single" w:sz="4" w:space="1" w:color="auto"/>
          <w:right w:val="single" w:sz="4" w:space="4" w:color="auto"/>
        </w:pBdr>
      </w:pPr>
    </w:p>
    <w:p w14:paraId="0C2062E0" w14:textId="77777777" w:rsidR="004766F3" w:rsidRDefault="004766F3" w:rsidP="004766F3">
      <w:pPr>
        <w:pBdr>
          <w:top w:val="single" w:sz="4" w:space="1" w:color="auto"/>
          <w:left w:val="single" w:sz="4" w:space="4" w:color="auto"/>
          <w:bottom w:val="single" w:sz="4" w:space="1" w:color="auto"/>
          <w:right w:val="single" w:sz="4" w:space="4" w:color="auto"/>
        </w:pBdr>
      </w:pPr>
    </w:p>
    <w:p w14:paraId="517DD376" w14:textId="77777777" w:rsidR="004766F3" w:rsidRDefault="004766F3" w:rsidP="004766F3">
      <w:pPr>
        <w:pBdr>
          <w:top w:val="single" w:sz="4" w:space="1" w:color="auto"/>
          <w:left w:val="single" w:sz="4" w:space="4" w:color="auto"/>
          <w:bottom w:val="single" w:sz="4" w:space="1" w:color="auto"/>
          <w:right w:val="single" w:sz="4" w:space="4" w:color="auto"/>
        </w:pBdr>
      </w:pPr>
    </w:p>
    <w:p w14:paraId="63263686" w14:textId="77777777" w:rsidR="004766F3" w:rsidRDefault="004766F3" w:rsidP="004766F3">
      <w:pPr>
        <w:pBdr>
          <w:top w:val="single" w:sz="4" w:space="1" w:color="auto"/>
          <w:left w:val="single" w:sz="4" w:space="4" w:color="auto"/>
          <w:bottom w:val="single" w:sz="4" w:space="1" w:color="auto"/>
          <w:right w:val="single" w:sz="4" w:space="4" w:color="auto"/>
        </w:pBdr>
      </w:pPr>
    </w:p>
    <w:p w14:paraId="4C0698A8" w14:textId="77777777" w:rsidR="004766F3" w:rsidRDefault="004766F3" w:rsidP="004766F3">
      <w:pPr>
        <w:spacing w:after="160" w:line="259" w:lineRule="auto"/>
        <w:rPr>
          <w:b/>
          <w:color w:val="333399"/>
          <w:sz w:val="26"/>
          <w:szCs w:val="26"/>
        </w:rPr>
      </w:pPr>
      <w:r>
        <w:br w:type="page"/>
      </w:r>
    </w:p>
    <w:p w14:paraId="56D97BD1" w14:textId="77777777" w:rsidR="004766F3" w:rsidRDefault="004766F3" w:rsidP="00973B1D"/>
    <w:p w14:paraId="4E345D50" w14:textId="6F454132" w:rsidR="00492B4C" w:rsidRDefault="00953949" w:rsidP="00116D74">
      <w:pPr>
        <w:pStyle w:val="Titre3"/>
      </w:pPr>
      <w:r>
        <w:t xml:space="preserve">CCTP §3.7.3 - </w:t>
      </w:r>
      <w:r w:rsidR="006D51B6" w:rsidRPr="006D51B6">
        <w:t>Planning</w:t>
      </w:r>
      <w:r w:rsidR="006D51B6">
        <w:t xml:space="preserve"> de mise en </w:t>
      </w:r>
      <w:bookmarkEnd w:id="112"/>
      <w:r w:rsidR="00071285">
        <w:t>œuvre</w:t>
      </w:r>
    </w:p>
    <w:p w14:paraId="14186E10" w14:textId="77777777" w:rsidR="00A00A79" w:rsidRDefault="00A00A79" w:rsidP="00A00A79">
      <w:pPr>
        <w:pStyle w:val="CDR"/>
      </w:pPr>
      <w:r>
        <w:t>Le soumissionnaire propose, dans le cadre de réponse prévu à cet effet, un planning prévisionnel pour la reprise des services et la mise en œuvre de l’architecture cible qu’il envisage, en prenant en compte toutes les prestations initiales (§3.2) et de bases (§3.3)</w:t>
      </w:r>
    </w:p>
    <w:p w14:paraId="6BA60065" w14:textId="77777777" w:rsidR="00492B4C" w:rsidRDefault="00492B4C" w:rsidP="003E7D42">
      <w:pPr>
        <w:rPr>
          <w:highlight w:val="yellow"/>
        </w:rPr>
      </w:pPr>
    </w:p>
    <w:p w14:paraId="49811C05" w14:textId="77777777" w:rsidR="004766F3" w:rsidRDefault="004766F3" w:rsidP="004766F3">
      <w:pPr>
        <w:pBdr>
          <w:top w:val="single" w:sz="4" w:space="1" w:color="auto"/>
          <w:left w:val="single" w:sz="4" w:space="4" w:color="auto"/>
          <w:bottom w:val="single" w:sz="4" w:space="1" w:color="auto"/>
          <w:right w:val="single" w:sz="4" w:space="4" w:color="auto"/>
        </w:pBdr>
      </w:pPr>
    </w:p>
    <w:p w14:paraId="791CD443" w14:textId="77777777" w:rsidR="004766F3" w:rsidRDefault="004766F3" w:rsidP="004766F3">
      <w:pPr>
        <w:pBdr>
          <w:top w:val="single" w:sz="4" w:space="1" w:color="auto"/>
          <w:left w:val="single" w:sz="4" w:space="4" w:color="auto"/>
          <w:bottom w:val="single" w:sz="4" w:space="1" w:color="auto"/>
          <w:right w:val="single" w:sz="4" w:space="4" w:color="auto"/>
        </w:pBdr>
      </w:pPr>
    </w:p>
    <w:p w14:paraId="6208167C" w14:textId="77777777" w:rsidR="004766F3" w:rsidRDefault="004766F3" w:rsidP="004766F3">
      <w:pPr>
        <w:pBdr>
          <w:top w:val="single" w:sz="4" w:space="1" w:color="auto"/>
          <w:left w:val="single" w:sz="4" w:space="4" w:color="auto"/>
          <w:bottom w:val="single" w:sz="4" w:space="1" w:color="auto"/>
          <w:right w:val="single" w:sz="4" w:space="4" w:color="auto"/>
        </w:pBdr>
      </w:pPr>
    </w:p>
    <w:p w14:paraId="6B536E88" w14:textId="77777777" w:rsidR="004766F3" w:rsidRDefault="004766F3" w:rsidP="004766F3">
      <w:pPr>
        <w:pBdr>
          <w:top w:val="single" w:sz="4" w:space="1" w:color="auto"/>
          <w:left w:val="single" w:sz="4" w:space="4" w:color="auto"/>
          <w:bottom w:val="single" w:sz="4" w:space="1" w:color="auto"/>
          <w:right w:val="single" w:sz="4" w:space="4" w:color="auto"/>
        </w:pBdr>
      </w:pPr>
    </w:p>
    <w:p w14:paraId="7AC44F4A" w14:textId="77777777" w:rsidR="004766F3" w:rsidRDefault="004766F3" w:rsidP="004766F3">
      <w:pPr>
        <w:pBdr>
          <w:top w:val="single" w:sz="4" w:space="1" w:color="auto"/>
          <w:left w:val="single" w:sz="4" w:space="4" w:color="auto"/>
          <w:bottom w:val="single" w:sz="4" w:space="1" w:color="auto"/>
          <w:right w:val="single" w:sz="4" w:space="4" w:color="auto"/>
        </w:pBdr>
      </w:pPr>
    </w:p>
    <w:p w14:paraId="5822BBB3" w14:textId="77777777" w:rsidR="004766F3" w:rsidRDefault="004766F3" w:rsidP="004766F3">
      <w:pPr>
        <w:pBdr>
          <w:top w:val="single" w:sz="4" w:space="1" w:color="auto"/>
          <w:left w:val="single" w:sz="4" w:space="4" w:color="auto"/>
          <w:bottom w:val="single" w:sz="4" w:space="1" w:color="auto"/>
          <w:right w:val="single" w:sz="4" w:space="4" w:color="auto"/>
        </w:pBdr>
      </w:pPr>
    </w:p>
    <w:p w14:paraId="47879892" w14:textId="77777777" w:rsidR="004766F3" w:rsidRDefault="004766F3" w:rsidP="004766F3">
      <w:pPr>
        <w:pBdr>
          <w:top w:val="single" w:sz="4" w:space="1" w:color="auto"/>
          <w:left w:val="single" w:sz="4" w:space="4" w:color="auto"/>
          <w:bottom w:val="single" w:sz="4" w:space="1" w:color="auto"/>
          <w:right w:val="single" w:sz="4" w:space="4" w:color="auto"/>
        </w:pBdr>
      </w:pPr>
    </w:p>
    <w:p w14:paraId="37F4EB03" w14:textId="77777777" w:rsidR="004766F3" w:rsidRDefault="004766F3" w:rsidP="004766F3">
      <w:pPr>
        <w:pBdr>
          <w:top w:val="single" w:sz="4" w:space="1" w:color="auto"/>
          <w:left w:val="single" w:sz="4" w:space="4" w:color="auto"/>
          <w:bottom w:val="single" w:sz="4" w:space="1" w:color="auto"/>
          <w:right w:val="single" w:sz="4" w:space="4" w:color="auto"/>
        </w:pBdr>
      </w:pPr>
    </w:p>
    <w:p w14:paraId="49E8A0FD" w14:textId="77777777" w:rsidR="004766F3" w:rsidRDefault="004766F3" w:rsidP="004766F3">
      <w:pPr>
        <w:pBdr>
          <w:top w:val="single" w:sz="4" w:space="1" w:color="auto"/>
          <w:left w:val="single" w:sz="4" w:space="4" w:color="auto"/>
          <w:bottom w:val="single" w:sz="4" w:space="1" w:color="auto"/>
          <w:right w:val="single" w:sz="4" w:space="4" w:color="auto"/>
        </w:pBdr>
      </w:pPr>
    </w:p>
    <w:p w14:paraId="7C74EE03" w14:textId="77777777" w:rsidR="004766F3" w:rsidRDefault="004766F3" w:rsidP="004766F3">
      <w:pPr>
        <w:pBdr>
          <w:top w:val="single" w:sz="4" w:space="1" w:color="auto"/>
          <w:left w:val="single" w:sz="4" w:space="4" w:color="auto"/>
          <w:bottom w:val="single" w:sz="4" w:space="1" w:color="auto"/>
          <w:right w:val="single" w:sz="4" w:space="4" w:color="auto"/>
        </w:pBdr>
      </w:pPr>
    </w:p>
    <w:p w14:paraId="2CDBDCB5" w14:textId="77777777" w:rsidR="004766F3" w:rsidRDefault="004766F3" w:rsidP="004766F3">
      <w:pPr>
        <w:pBdr>
          <w:top w:val="single" w:sz="4" w:space="1" w:color="auto"/>
          <w:left w:val="single" w:sz="4" w:space="4" w:color="auto"/>
          <w:bottom w:val="single" w:sz="4" w:space="1" w:color="auto"/>
          <w:right w:val="single" w:sz="4" w:space="4" w:color="auto"/>
        </w:pBdr>
      </w:pPr>
    </w:p>
    <w:p w14:paraId="09AEC9B9" w14:textId="77777777" w:rsidR="004766F3" w:rsidRDefault="004766F3" w:rsidP="004766F3">
      <w:pPr>
        <w:pBdr>
          <w:top w:val="single" w:sz="4" w:space="1" w:color="auto"/>
          <w:left w:val="single" w:sz="4" w:space="4" w:color="auto"/>
          <w:bottom w:val="single" w:sz="4" w:space="1" w:color="auto"/>
          <w:right w:val="single" w:sz="4" w:space="4" w:color="auto"/>
        </w:pBdr>
      </w:pPr>
    </w:p>
    <w:p w14:paraId="117D7A01" w14:textId="77777777" w:rsidR="004766F3" w:rsidRDefault="004766F3" w:rsidP="004766F3">
      <w:pPr>
        <w:pBdr>
          <w:top w:val="single" w:sz="4" w:space="1" w:color="auto"/>
          <w:left w:val="single" w:sz="4" w:space="4" w:color="auto"/>
          <w:bottom w:val="single" w:sz="4" w:space="1" w:color="auto"/>
          <w:right w:val="single" w:sz="4" w:space="4" w:color="auto"/>
        </w:pBdr>
      </w:pPr>
    </w:p>
    <w:p w14:paraId="15BE29E5" w14:textId="77777777" w:rsidR="004766F3" w:rsidRDefault="004766F3" w:rsidP="004766F3">
      <w:pPr>
        <w:pBdr>
          <w:top w:val="single" w:sz="4" w:space="1" w:color="auto"/>
          <w:left w:val="single" w:sz="4" w:space="4" w:color="auto"/>
          <w:bottom w:val="single" w:sz="4" w:space="1" w:color="auto"/>
          <w:right w:val="single" w:sz="4" w:space="4" w:color="auto"/>
        </w:pBdr>
      </w:pPr>
    </w:p>
    <w:p w14:paraId="3B59EC24" w14:textId="77777777" w:rsidR="004766F3" w:rsidRDefault="004766F3" w:rsidP="004766F3">
      <w:pPr>
        <w:pBdr>
          <w:top w:val="single" w:sz="4" w:space="1" w:color="auto"/>
          <w:left w:val="single" w:sz="4" w:space="4" w:color="auto"/>
          <w:bottom w:val="single" w:sz="4" w:space="1" w:color="auto"/>
          <w:right w:val="single" w:sz="4" w:space="4" w:color="auto"/>
        </w:pBdr>
      </w:pPr>
    </w:p>
    <w:p w14:paraId="03C4F287" w14:textId="77777777" w:rsidR="004766F3" w:rsidRDefault="004766F3" w:rsidP="004766F3">
      <w:pPr>
        <w:pBdr>
          <w:top w:val="single" w:sz="4" w:space="1" w:color="auto"/>
          <w:left w:val="single" w:sz="4" w:space="4" w:color="auto"/>
          <w:bottom w:val="single" w:sz="4" w:space="1" w:color="auto"/>
          <w:right w:val="single" w:sz="4" w:space="4" w:color="auto"/>
        </w:pBdr>
      </w:pPr>
    </w:p>
    <w:p w14:paraId="3598E987" w14:textId="77777777" w:rsidR="004766F3" w:rsidRDefault="004766F3" w:rsidP="004766F3">
      <w:pPr>
        <w:pBdr>
          <w:top w:val="single" w:sz="4" w:space="1" w:color="auto"/>
          <w:left w:val="single" w:sz="4" w:space="4" w:color="auto"/>
          <w:bottom w:val="single" w:sz="4" w:space="1" w:color="auto"/>
          <w:right w:val="single" w:sz="4" w:space="4" w:color="auto"/>
        </w:pBdr>
      </w:pPr>
    </w:p>
    <w:p w14:paraId="4B4EB93D" w14:textId="0051E072" w:rsidR="00492B4C" w:rsidRPr="003E7D42" w:rsidRDefault="00492B4C" w:rsidP="00A71923">
      <w:pPr>
        <w:pStyle w:val="CDR"/>
      </w:pPr>
      <w:bookmarkStart w:id="113" w:name="_Toc207180649"/>
      <w:r w:rsidRPr="00492B4C">
        <w:t xml:space="preserve">Le soumissionnaire présente, </w:t>
      </w:r>
      <w:r w:rsidR="000E2D85">
        <w:t>dans le cadre de réponse ci-dessous</w:t>
      </w:r>
      <w:r w:rsidRPr="00492B4C">
        <w:t xml:space="preserve">, une seconde version de son planning prévisionnel dans lequel il intègre en complément des prestations listées dans le </w:t>
      </w:r>
      <w:r w:rsidR="00462950">
        <w:fldChar w:fldCharType="begin"/>
      </w:r>
      <w:r w:rsidR="00462950">
        <w:instrText xml:space="preserve"> REF _Ref206084141 \w \h </w:instrText>
      </w:r>
      <w:r w:rsidR="00462950">
        <w:fldChar w:fldCharType="separate"/>
      </w:r>
      <w:r w:rsidR="00462950">
        <w:t>CDRT30</w:t>
      </w:r>
      <w:r w:rsidR="00462950">
        <w:fldChar w:fldCharType="end"/>
      </w:r>
      <w:r w:rsidRPr="00492B4C">
        <w:t>, l’évolution de l’infrastructure serveur</w:t>
      </w:r>
      <w:r w:rsidR="00462950">
        <w:t xml:space="preserve"> (§</w:t>
      </w:r>
      <w:r w:rsidR="00462950">
        <w:fldChar w:fldCharType="begin"/>
      </w:r>
      <w:r w:rsidR="00462950">
        <w:instrText xml:space="preserve"> REF _Ref206084164 \w \h </w:instrText>
      </w:r>
      <w:r w:rsidR="00462950">
        <w:fldChar w:fldCharType="separate"/>
      </w:r>
      <w:r w:rsidR="00462950">
        <w:t>3.3.7</w:t>
      </w:r>
      <w:r w:rsidR="00462950">
        <w:fldChar w:fldCharType="end"/>
      </w:r>
      <w:r w:rsidR="00012256">
        <w:t xml:space="preserve"> du CCTP</w:t>
      </w:r>
      <w:r w:rsidR="00462950">
        <w:t>)</w:t>
      </w:r>
      <w:bookmarkEnd w:id="113"/>
    </w:p>
    <w:p w14:paraId="35A50869" w14:textId="77777777" w:rsidR="002455BD" w:rsidRDefault="002455BD" w:rsidP="00DF18C7"/>
    <w:p w14:paraId="27A86C66" w14:textId="77777777" w:rsidR="002300D9" w:rsidRDefault="002300D9" w:rsidP="002300D9">
      <w:pPr>
        <w:pBdr>
          <w:top w:val="single" w:sz="4" w:space="1" w:color="auto"/>
          <w:left w:val="single" w:sz="4" w:space="4" w:color="auto"/>
          <w:bottom w:val="single" w:sz="4" w:space="1" w:color="auto"/>
          <w:right w:val="single" w:sz="4" w:space="4" w:color="auto"/>
        </w:pBdr>
      </w:pPr>
    </w:p>
    <w:p w14:paraId="0353565B" w14:textId="77777777" w:rsidR="002300D9" w:rsidRDefault="002300D9" w:rsidP="002300D9">
      <w:pPr>
        <w:pBdr>
          <w:top w:val="single" w:sz="4" w:space="1" w:color="auto"/>
          <w:left w:val="single" w:sz="4" w:space="4" w:color="auto"/>
          <w:bottom w:val="single" w:sz="4" w:space="1" w:color="auto"/>
          <w:right w:val="single" w:sz="4" w:space="4" w:color="auto"/>
        </w:pBdr>
      </w:pPr>
    </w:p>
    <w:p w14:paraId="2F24979C" w14:textId="77777777" w:rsidR="002300D9" w:rsidRDefault="002300D9" w:rsidP="002300D9">
      <w:pPr>
        <w:pBdr>
          <w:top w:val="single" w:sz="4" w:space="1" w:color="auto"/>
          <w:left w:val="single" w:sz="4" w:space="4" w:color="auto"/>
          <w:bottom w:val="single" w:sz="4" w:space="1" w:color="auto"/>
          <w:right w:val="single" w:sz="4" w:space="4" w:color="auto"/>
        </w:pBdr>
      </w:pPr>
    </w:p>
    <w:p w14:paraId="29D8F825" w14:textId="77777777" w:rsidR="002300D9" w:rsidRDefault="002300D9" w:rsidP="002300D9">
      <w:pPr>
        <w:pBdr>
          <w:top w:val="single" w:sz="4" w:space="1" w:color="auto"/>
          <w:left w:val="single" w:sz="4" w:space="4" w:color="auto"/>
          <w:bottom w:val="single" w:sz="4" w:space="1" w:color="auto"/>
          <w:right w:val="single" w:sz="4" w:space="4" w:color="auto"/>
        </w:pBdr>
      </w:pPr>
    </w:p>
    <w:p w14:paraId="03B45DF7" w14:textId="77777777" w:rsidR="002300D9" w:rsidRDefault="002300D9" w:rsidP="002300D9">
      <w:pPr>
        <w:pBdr>
          <w:top w:val="single" w:sz="4" w:space="1" w:color="auto"/>
          <w:left w:val="single" w:sz="4" w:space="4" w:color="auto"/>
          <w:bottom w:val="single" w:sz="4" w:space="1" w:color="auto"/>
          <w:right w:val="single" w:sz="4" w:space="4" w:color="auto"/>
        </w:pBdr>
      </w:pPr>
    </w:p>
    <w:p w14:paraId="39857AE3" w14:textId="77777777" w:rsidR="002300D9" w:rsidRDefault="002300D9" w:rsidP="002300D9">
      <w:pPr>
        <w:pBdr>
          <w:top w:val="single" w:sz="4" w:space="1" w:color="auto"/>
          <w:left w:val="single" w:sz="4" w:space="4" w:color="auto"/>
          <w:bottom w:val="single" w:sz="4" w:space="1" w:color="auto"/>
          <w:right w:val="single" w:sz="4" w:space="4" w:color="auto"/>
        </w:pBdr>
      </w:pPr>
    </w:p>
    <w:p w14:paraId="50C82C1B" w14:textId="77777777" w:rsidR="002300D9" w:rsidRDefault="002300D9" w:rsidP="002300D9">
      <w:pPr>
        <w:pBdr>
          <w:top w:val="single" w:sz="4" w:space="1" w:color="auto"/>
          <w:left w:val="single" w:sz="4" w:space="4" w:color="auto"/>
          <w:bottom w:val="single" w:sz="4" w:space="1" w:color="auto"/>
          <w:right w:val="single" w:sz="4" w:space="4" w:color="auto"/>
        </w:pBdr>
      </w:pPr>
    </w:p>
    <w:p w14:paraId="2A50F940" w14:textId="77777777" w:rsidR="002300D9" w:rsidRDefault="002300D9" w:rsidP="002300D9">
      <w:pPr>
        <w:pBdr>
          <w:top w:val="single" w:sz="4" w:space="1" w:color="auto"/>
          <w:left w:val="single" w:sz="4" w:space="4" w:color="auto"/>
          <w:bottom w:val="single" w:sz="4" w:space="1" w:color="auto"/>
          <w:right w:val="single" w:sz="4" w:space="4" w:color="auto"/>
        </w:pBdr>
      </w:pPr>
    </w:p>
    <w:p w14:paraId="7F76E63C" w14:textId="77777777" w:rsidR="002300D9" w:rsidRDefault="002300D9" w:rsidP="002300D9">
      <w:pPr>
        <w:pBdr>
          <w:top w:val="single" w:sz="4" w:space="1" w:color="auto"/>
          <w:left w:val="single" w:sz="4" w:space="4" w:color="auto"/>
          <w:bottom w:val="single" w:sz="4" w:space="1" w:color="auto"/>
          <w:right w:val="single" w:sz="4" w:space="4" w:color="auto"/>
        </w:pBdr>
      </w:pPr>
    </w:p>
    <w:p w14:paraId="0F6B91C6" w14:textId="77777777" w:rsidR="002300D9" w:rsidRDefault="002300D9" w:rsidP="002300D9">
      <w:pPr>
        <w:pBdr>
          <w:top w:val="single" w:sz="4" w:space="1" w:color="auto"/>
          <w:left w:val="single" w:sz="4" w:space="4" w:color="auto"/>
          <w:bottom w:val="single" w:sz="4" w:space="1" w:color="auto"/>
          <w:right w:val="single" w:sz="4" w:space="4" w:color="auto"/>
        </w:pBdr>
      </w:pPr>
    </w:p>
    <w:p w14:paraId="2CC403B7" w14:textId="77777777" w:rsidR="002300D9" w:rsidRDefault="002300D9" w:rsidP="002300D9">
      <w:pPr>
        <w:pBdr>
          <w:top w:val="single" w:sz="4" w:space="1" w:color="auto"/>
          <w:left w:val="single" w:sz="4" w:space="4" w:color="auto"/>
          <w:bottom w:val="single" w:sz="4" w:space="1" w:color="auto"/>
          <w:right w:val="single" w:sz="4" w:space="4" w:color="auto"/>
        </w:pBdr>
      </w:pPr>
    </w:p>
    <w:p w14:paraId="76CF5274" w14:textId="77777777" w:rsidR="002300D9" w:rsidRDefault="002300D9" w:rsidP="002300D9">
      <w:pPr>
        <w:pBdr>
          <w:top w:val="single" w:sz="4" w:space="1" w:color="auto"/>
          <w:left w:val="single" w:sz="4" w:space="4" w:color="auto"/>
          <w:bottom w:val="single" w:sz="4" w:space="1" w:color="auto"/>
          <w:right w:val="single" w:sz="4" w:space="4" w:color="auto"/>
        </w:pBdr>
      </w:pPr>
    </w:p>
    <w:p w14:paraId="0A9B1737" w14:textId="77777777" w:rsidR="002300D9" w:rsidRDefault="002300D9" w:rsidP="002300D9">
      <w:pPr>
        <w:pBdr>
          <w:top w:val="single" w:sz="4" w:space="1" w:color="auto"/>
          <w:left w:val="single" w:sz="4" w:space="4" w:color="auto"/>
          <w:bottom w:val="single" w:sz="4" w:space="1" w:color="auto"/>
          <w:right w:val="single" w:sz="4" w:space="4" w:color="auto"/>
        </w:pBdr>
      </w:pPr>
    </w:p>
    <w:p w14:paraId="7AD6622F" w14:textId="77777777" w:rsidR="002300D9" w:rsidRDefault="002300D9" w:rsidP="002300D9">
      <w:pPr>
        <w:pBdr>
          <w:top w:val="single" w:sz="4" w:space="1" w:color="auto"/>
          <w:left w:val="single" w:sz="4" w:space="4" w:color="auto"/>
          <w:bottom w:val="single" w:sz="4" w:space="1" w:color="auto"/>
          <w:right w:val="single" w:sz="4" w:space="4" w:color="auto"/>
        </w:pBdr>
      </w:pPr>
    </w:p>
    <w:p w14:paraId="0D8190AD" w14:textId="77777777" w:rsidR="002300D9" w:rsidRDefault="002300D9" w:rsidP="002300D9">
      <w:pPr>
        <w:pBdr>
          <w:top w:val="single" w:sz="4" w:space="1" w:color="auto"/>
          <w:left w:val="single" w:sz="4" w:space="4" w:color="auto"/>
          <w:bottom w:val="single" w:sz="4" w:space="1" w:color="auto"/>
          <w:right w:val="single" w:sz="4" w:space="4" w:color="auto"/>
        </w:pBdr>
      </w:pPr>
    </w:p>
    <w:p w14:paraId="3E97EA08" w14:textId="77777777" w:rsidR="002300D9" w:rsidRDefault="002300D9" w:rsidP="002300D9">
      <w:pPr>
        <w:pBdr>
          <w:top w:val="single" w:sz="4" w:space="1" w:color="auto"/>
          <w:left w:val="single" w:sz="4" w:space="4" w:color="auto"/>
          <w:bottom w:val="single" w:sz="4" w:space="1" w:color="auto"/>
          <w:right w:val="single" w:sz="4" w:space="4" w:color="auto"/>
        </w:pBdr>
      </w:pPr>
    </w:p>
    <w:p w14:paraId="64F9FCB0" w14:textId="77777777" w:rsidR="002300D9" w:rsidRDefault="002300D9" w:rsidP="002300D9">
      <w:pPr>
        <w:pBdr>
          <w:top w:val="single" w:sz="4" w:space="1" w:color="auto"/>
          <w:left w:val="single" w:sz="4" w:space="4" w:color="auto"/>
          <w:bottom w:val="single" w:sz="4" w:space="1" w:color="auto"/>
          <w:right w:val="single" w:sz="4" w:space="4" w:color="auto"/>
        </w:pBdr>
      </w:pPr>
    </w:p>
    <w:p w14:paraId="655FC639" w14:textId="77777777" w:rsidR="002300D9" w:rsidRDefault="002300D9" w:rsidP="002300D9">
      <w:pPr>
        <w:spacing w:after="160" w:line="259" w:lineRule="auto"/>
        <w:rPr>
          <w:b/>
          <w:color w:val="333399"/>
          <w:sz w:val="26"/>
          <w:szCs w:val="26"/>
        </w:rPr>
      </w:pPr>
      <w:r>
        <w:br w:type="page"/>
      </w:r>
    </w:p>
    <w:p w14:paraId="2E543FF6" w14:textId="77777777" w:rsidR="002300D9" w:rsidRDefault="002300D9" w:rsidP="00DF18C7"/>
    <w:p w14:paraId="0DBA05AF" w14:textId="5888A0E2" w:rsidR="00DF18C7" w:rsidRDefault="00953949" w:rsidP="00DF18C7">
      <w:pPr>
        <w:pStyle w:val="Titre2"/>
      </w:pPr>
      <w:bookmarkStart w:id="114" w:name="_Toc205389070"/>
      <w:r>
        <w:t xml:space="preserve">CCTP §3.9 - </w:t>
      </w:r>
      <w:r w:rsidR="00DF18C7">
        <w:t>Limites de la prestation</w:t>
      </w:r>
      <w:bookmarkEnd w:id="114"/>
    </w:p>
    <w:p w14:paraId="4CBD97B8" w14:textId="54054BB8" w:rsidR="00312400" w:rsidRPr="003E7D42" w:rsidRDefault="00312400" w:rsidP="00A71923">
      <w:pPr>
        <w:pStyle w:val="CDR"/>
      </w:pPr>
      <w:bookmarkStart w:id="115" w:name="_Toc207180650"/>
      <w:r w:rsidRPr="00492B4C">
        <w:t xml:space="preserve">Le soumissionnaire présente, </w:t>
      </w:r>
      <w:r w:rsidR="000E2D85">
        <w:t>dans le cadre de réponse ci-dessous</w:t>
      </w:r>
      <w:r w:rsidRPr="00492B4C">
        <w:t xml:space="preserve">, </w:t>
      </w:r>
      <w:r>
        <w:t>les limites de sa prestation au regard des exigences et attentes du CCTP</w:t>
      </w:r>
      <w:bookmarkEnd w:id="115"/>
    </w:p>
    <w:p w14:paraId="13CDFCDD" w14:textId="77777777" w:rsidR="002300D9" w:rsidRDefault="002300D9" w:rsidP="00DF18C7"/>
    <w:p w14:paraId="1CC870E5" w14:textId="77777777" w:rsidR="002300D9" w:rsidRDefault="002300D9" w:rsidP="002300D9">
      <w:pPr>
        <w:pBdr>
          <w:top w:val="single" w:sz="4" w:space="1" w:color="auto"/>
          <w:left w:val="single" w:sz="4" w:space="4" w:color="auto"/>
          <w:bottom w:val="single" w:sz="4" w:space="1" w:color="auto"/>
          <w:right w:val="single" w:sz="4" w:space="4" w:color="auto"/>
        </w:pBdr>
      </w:pPr>
    </w:p>
    <w:p w14:paraId="509FB69D" w14:textId="77777777" w:rsidR="002300D9" w:rsidRDefault="002300D9" w:rsidP="002300D9">
      <w:pPr>
        <w:pBdr>
          <w:top w:val="single" w:sz="4" w:space="1" w:color="auto"/>
          <w:left w:val="single" w:sz="4" w:space="4" w:color="auto"/>
          <w:bottom w:val="single" w:sz="4" w:space="1" w:color="auto"/>
          <w:right w:val="single" w:sz="4" w:space="4" w:color="auto"/>
        </w:pBdr>
      </w:pPr>
    </w:p>
    <w:p w14:paraId="1A2D926F" w14:textId="77777777" w:rsidR="002300D9" w:rsidRDefault="002300D9" w:rsidP="002300D9">
      <w:pPr>
        <w:pBdr>
          <w:top w:val="single" w:sz="4" w:space="1" w:color="auto"/>
          <w:left w:val="single" w:sz="4" w:space="4" w:color="auto"/>
          <w:bottom w:val="single" w:sz="4" w:space="1" w:color="auto"/>
          <w:right w:val="single" w:sz="4" w:space="4" w:color="auto"/>
        </w:pBdr>
      </w:pPr>
    </w:p>
    <w:p w14:paraId="6157674B" w14:textId="77777777" w:rsidR="002300D9" w:rsidRDefault="002300D9" w:rsidP="002300D9">
      <w:pPr>
        <w:pBdr>
          <w:top w:val="single" w:sz="4" w:space="1" w:color="auto"/>
          <w:left w:val="single" w:sz="4" w:space="4" w:color="auto"/>
          <w:bottom w:val="single" w:sz="4" w:space="1" w:color="auto"/>
          <w:right w:val="single" w:sz="4" w:space="4" w:color="auto"/>
        </w:pBdr>
      </w:pPr>
    </w:p>
    <w:p w14:paraId="71228036" w14:textId="77777777" w:rsidR="002300D9" w:rsidRDefault="002300D9" w:rsidP="002300D9">
      <w:pPr>
        <w:pBdr>
          <w:top w:val="single" w:sz="4" w:space="1" w:color="auto"/>
          <w:left w:val="single" w:sz="4" w:space="4" w:color="auto"/>
          <w:bottom w:val="single" w:sz="4" w:space="1" w:color="auto"/>
          <w:right w:val="single" w:sz="4" w:space="4" w:color="auto"/>
        </w:pBdr>
      </w:pPr>
    </w:p>
    <w:p w14:paraId="539D7AE5" w14:textId="77777777" w:rsidR="002300D9" w:rsidRDefault="002300D9" w:rsidP="002300D9">
      <w:pPr>
        <w:pBdr>
          <w:top w:val="single" w:sz="4" w:space="1" w:color="auto"/>
          <w:left w:val="single" w:sz="4" w:space="4" w:color="auto"/>
          <w:bottom w:val="single" w:sz="4" w:space="1" w:color="auto"/>
          <w:right w:val="single" w:sz="4" w:space="4" w:color="auto"/>
        </w:pBdr>
      </w:pPr>
    </w:p>
    <w:p w14:paraId="5B8096F4" w14:textId="77777777" w:rsidR="002300D9" w:rsidRDefault="002300D9" w:rsidP="002300D9">
      <w:pPr>
        <w:pBdr>
          <w:top w:val="single" w:sz="4" w:space="1" w:color="auto"/>
          <w:left w:val="single" w:sz="4" w:space="4" w:color="auto"/>
          <w:bottom w:val="single" w:sz="4" w:space="1" w:color="auto"/>
          <w:right w:val="single" w:sz="4" w:space="4" w:color="auto"/>
        </w:pBdr>
      </w:pPr>
    </w:p>
    <w:p w14:paraId="6F2C00D4" w14:textId="77777777" w:rsidR="002300D9" w:rsidRDefault="002300D9" w:rsidP="002300D9">
      <w:pPr>
        <w:pBdr>
          <w:top w:val="single" w:sz="4" w:space="1" w:color="auto"/>
          <w:left w:val="single" w:sz="4" w:space="4" w:color="auto"/>
          <w:bottom w:val="single" w:sz="4" w:space="1" w:color="auto"/>
          <w:right w:val="single" w:sz="4" w:space="4" w:color="auto"/>
        </w:pBdr>
      </w:pPr>
    </w:p>
    <w:p w14:paraId="0628BE54" w14:textId="77777777" w:rsidR="002300D9" w:rsidRDefault="002300D9" w:rsidP="002300D9">
      <w:pPr>
        <w:pBdr>
          <w:top w:val="single" w:sz="4" w:space="1" w:color="auto"/>
          <w:left w:val="single" w:sz="4" w:space="4" w:color="auto"/>
          <w:bottom w:val="single" w:sz="4" w:space="1" w:color="auto"/>
          <w:right w:val="single" w:sz="4" w:space="4" w:color="auto"/>
        </w:pBdr>
      </w:pPr>
    </w:p>
    <w:p w14:paraId="641A52FD" w14:textId="77777777" w:rsidR="002300D9" w:rsidRDefault="002300D9" w:rsidP="002300D9">
      <w:pPr>
        <w:pBdr>
          <w:top w:val="single" w:sz="4" w:space="1" w:color="auto"/>
          <w:left w:val="single" w:sz="4" w:space="4" w:color="auto"/>
          <w:bottom w:val="single" w:sz="4" w:space="1" w:color="auto"/>
          <w:right w:val="single" w:sz="4" w:space="4" w:color="auto"/>
        </w:pBdr>
      </w:pPr>
    </w:p>
    <w:p w14:paraId="60EE8FC5" w14:textId="77777777" w:rsidR="002300D9" w:rsidRDefault="002300D9" w:rsidP="002300D9">
      <w:pPr>
        <w:pBdr>
          <w:top w:val="single" w:sz="4" w:space="1" w:color="auto"/>
          <w:left w:val="single" w:sz="4" w:space="4" w:color="auto"/>
          <w:bottom w:val="single" w:sz="4" w:space="1" w:color="auto"/>
          <w:right w:val="single" w:sz="4" w:space="4" w:color="auto"/>
        </w:pBdr>
      </w:pPr>
    </w:p>
    <w:p w14:paraId="3B0E6CEE" w14:textId="77777777" w:rsidR="002300D9" w:rsidRDefault="002300D9" w:rsidP="002300D9">
      <w:pPr>
        <w:pBdr>
          <w:top w:val="single" w:sz="4" w:space="1" w:color="auto"/>
          <w:left w:val="single" w:sz="4" w:space="4" w:color="auto"/>
          <w:bottom w:val="single" w:sz="4" w:space="1" w:color="auto"/>
          <w:right w:val="single" w:sz="4" w:space="4" w:color="auto"/>
        </w:pBdr>
      </w:pPr>
    </w:p>
    <w:p w14:paraId="3375C3AC" w14:textId="77777777" w:rsidR="002300D9" w:rsidRDefault="002300D9" w:rsidP="002300D9">
      <w:pPr>
        <w:pBdr>
          <w:top w:val="single" w:sz="4" w:space="1" w:color="auto"/>
          <w:left w:val="single" w:sz="4" w:space="4" w:color="auto"/>
          <w:bottom w:val="single" w:sz="4" w:space="1" w:color="auto"/>
          <w:right w:val="single" w:sz="4" w:space="4" w:color="auto"/>
        </w:pBdr>
      </w:pPr>
    </w:p>
    <w:p w14:paraId="47E075D3" w14:textId="77777777" w:rsidR="002300D9" w:rsidRDefault="002300D9" w:rsidP="002300D9">
      <w:pPr>
        <w:pBdr>
          <w:top w:val="single" w:sz="4" w:space="1" w:color="auto"/>
          <w:left w:val="single" w:sz="4" w:space="4" w:color="auto"/>
          <w:bottom w:val="single" w:sz="4" w:space="1" w:color="auto"/>
          <w:right w:val="single" w:sz="4" w:space="4" w:color="auto"/>
        </w:pBdr>
      </w:pPr>
    </w:p>
    <w:p w14:paraId="0914FF6A" w14:textId="77777777" w:rsidR="002300D9" w:rsidRDefault="002300D9" w:rsidP="002300D9">
      <w:pPr>
        <w:pBdr>
          <w:top w:val="single" w:sz="4" w:space="1" w:color="auto"/>
          <w:left w:val="single" w:sz="4" w:space="4" w:color="auto"/>
          <w:bottom w:val="single" w:sz="4" w:space="1" w:color="auto"/>
          <w:right w:val="single" w:sz="4" w:space="4" w:color="auto"/>
        </w:pBdr>
      </w:pPr>
    </w:p>
    <w:p w14:paraId="05973E3C" w14:textId="77777777" w:rsidR="002300D9" w:rsidRDefault="002300D9" w:rsidP="002300D9">
      <w:pPr>
        <w:pBdr>
          <w:top w:val="single" w:sz="4" w:space="1" w:color="auto"/>
          <w:left w:val="single" w:sz="4" w:space="4" w:color="auto"/>
          <w:bottom w:val="single" w:sz="4" w:space="1" w:color="auto"/>
          <w:right w:val="single" w:sz="4" w:space="4" w:color="auto"/>
        </w:pBdr>
      </w:pPr>
    </w:p>
    <w:p w14:paraId="163B242B" w14:textId="77777777" w:rsidR="002300D9" w:rsidRDefault="002300D9" w:rsidP="002300D9">
      <w:pPr>
        <w:pBdr>
          <w:top w:val="single" w:sz="4" w:space="1" w:color="auto"/>
          <w:left w:val="single" w:sz="4" w:space="4" w:color="auto"/>
          <w:bottom w:val="single" w:sz="4" w:space="1" w:color="auto"/>
          <w:right w:val="single" w:sz="4" w:space="4" w:color="auto"/>
        </w:pBdr>
      </w:pPr>
    </w:p>
    <w:p w14:paraId="75E74B14" w14:textId="77777777" w:rsidR="002300D9" w:rsidRDefault="002300D9" w:rsidP="002300D9">
      <w:pPr>
        <w:spacing w:after="160" w:line="259" w:lineRule="auto"/>
        <w:rPr>
          <w:b/>
          <w:color w:val="333399"/>
          <w:sz w:val="26"/>
          <w:szCs w:val="26"/>
        </w:rPr>
      </w:pPr>
      <w:r>
        <w:br w:type="page"/>
      </w:r>
    </w:p>
    <w:p w14:paraId="01C70CB3" w14:textId="77777777" w:rsidR="002300D9" w:rsidRDefault="002300D9" w:rsidP="00DF18C7"/>
    <w:p w14:paraId="16DA65B4" w14:textId="77777777" w:rsidR="002300D9" w:rsidRDefault="002300D9" w:rsidP="00DF18C7"/>
    <w:p w14:paraId="36516979" w14:textId="20AC5B5D" w:rsidR="009F0949" w:rsidRPr="00FC3D69" w:rsidRDefault="00953949" w:rsidP="009F0949">
      <w:pPr>
        <w:pStyle w:val="Titre2"/>
      </w:pPr>
      <w:bookmarkStart w:id="116" w:name="_Toc205389071"/>
      <w:r>
        <w:t xml:space="preserve">CCTP §3.10 - </w:t>
      </w:r>
      <w:r w:rsidR="00CD10AE">
        <w:t>Réversibilité</w:t>
      </w:r>
      <w:r w:rsidR="00746D2E">
        <w:t xml:space="preserve"> et transférabilité</w:t>
      </w:r>
      <w:bookmarkEnd w:id="116"/>
    </w:p>
    <w:p w14:paraId="433E025D" w14:textId="7BA147A2" w:rsidR="00382117" w:rsidRDefault="00382117" w:rsidP="00A71923">
      <w:pPr>
        <w:pStyle w:val="CDR"/>
      </w:pPr>
      <w:bookmarkStart w:id="117" w:name="_Toc207180651"/>
      <w:r>
        <w:t xml:space="preserve">Le soumissionnaire indique, </w:t>
      </w:r>
      <w:r w:rsidR="000E2D85">
        <w:t>dans le cadre de réponse ci-dessous</w:t>
      </w:r>
      <w:r>
        <w:t>, comment il assure la réversibilité ou transférabilité de ses services à la fin de sa prestation.</w:t>
      </w:r>
      <w:bookmarkEnd w:id="117"/>
    </w:p>
    <w:p w14:paraId="0980599D" w14:textId="77777777" w:rsidR="00FE6608" w:rsidRDefault="00FE6608" w:rsidP="00DF18C7"/>
    <w:p w14:paraId="065CBD7D" w14:textId="77777777" w:rsidR="002300D9" w:rsidRDefault="002300D9" w:rsidP="002300D9">
      <w:pPr>
        <w:pBdr>
          <w:top w:val="single" w:sz="4" w:space="1" w:color="auto"/>
          <w:left w:val="single" w:sz="4" w:space="4" w:color="auto"/>
          <w:bottom w:val="single" w:sz="4" w:space="1" w:color="auto"/>
          <w:right w:val="single" w:sz="4" w:space="4" w:color="auto"/>
        </w:pBdr>
      </w:pPr>
    </w:p>
    <w:p w14:paraId="2EDE1258" w14:textId="77777777" w:rsidR="002300D9" w:rsidRDefault="002300D9" w:rsidP="002300D9">
      <w:pPr>
        <w:pBdr>
          <w:top w:val="single" w:sz="4" w:space="1" w:color="auto"/>
          <w:left w:val="single" w:sz="4" w:space="4" w:color="auto"/>
          <w:bottom w:val="single" w:sz="4" w:space="1" w:color="auto"/>
          <w:right w:val="single" w:sz="4" w:space="4" w:color="auto"/>
        </w:pBdr>
      </w:pPr>
    </w:p>
    <w:p w14:paraId="18727AB6" w14:textId="77777777" w:rsidR="002300D9" w:rsidRDefault="002300D9" w:rsidP="002300D9">
      <w:pPr>
        <w:pBdr>
          <w:top w:val="single" w:sz="4" w:space="1" w:color="auto"/>
          <w:left w:val="single" w:sz="4" w:space="4" w:color="auto"/>
          <w:bottom w:val="single" w:sz="4" w:space="1" w:color="auto"/>
          <w:right w:val="single" w:sz="4" w:space="4" w:color="auto"/>
        </w:pBdr>
      </w:pPr>
    </w:p>
    <w:p w14:paraId="7ADA4931" w14:textId="77777777" w:rsidR="002300D9" w:rsidRDefault="002300D9" w:rsidP="002300D9">
      <w:pPr>
        <w:pBdr>
          <w:top w:val="single" w:sz="4" w:space="1" w:color="auto"/>
          <w:left w:val="single" w:sz="4" w:space="4" w:color="auto"/>
          <w:bottom w:val="single" w:sz="4" w:space="1" w:color="auto"/>
          <w:right w:val="single" w:sz="4" w:space="4" w:color="auto"/>
        </w:pBdr>
      </w:pPr>
    </w:p>
    <w:p w14:paraId="2336DC08" w14:textId="77777777" w:rsidR="002300D9" w:rsidRDefault="002300D9" w:rsidP="002300D9">
      <w:pPr>
        <w:pBdr>
          <w:top w:val="single" w:sz="4" w:space="1" w:color="auto"/>
          <w:left w:val="single" w:sz="4" w:space="4" w:color="auto"/>
          <w:bottom w:val="single" w:sz="4" w:space="1" w:color="auto"/>
          <w:right w:val="single" w:sz="4" w:space="4" w:color="auto"/>
        </w:pBdr>
      </w:pPr>
    </w:p>
    <w:p w14:paraId="0AA3E2DF" w14:textId="77777777" w:rsidR="002300D9" w:rsidRDefault="002300D9" w:rsidP="002300D9">
      <w:pPr>
        <w:pBdr>
          <w:top w:val="single" w:sz="4" w:space="1" w:color="auto"/>
          <w:left w:val="single" w:sz="4" w:space="4" w:color="auto"/>
          <w:bottom w:val="single" w:sz="4" w:space="1" w:color="auto"/>
          <w:right w:val="single" w:sz="4" w:space="4" w:color="auto"/>
        </w:pBdr>
      </w:pPr>
    </w:p>
    <w:p w14:paraId="4C432ED2" w14:textId="77777777" w:rsidR="002300D9" w:rsidRDefault="002300D9" w:rsidP="002300D9">
      <w:pPr>
        <w:pBdr>
          <w:top w:val="single" w:sz="4" w:space="1" w:color="auto"/>
          <w:left w:val="single" w:sz="4" w:space="4" w:color="auto"/>
          <w:bottom w:val="single" w:sz="4" w:space="1" w:color="auto"/>
          <w:right w:val="single" w:sz="4" w:space="4" w:color="auto"/>
        </w:pBdr>
      </w:pPr>
    </w:p>
    <w:p w14:paraId="486815C4" w14:textId="77777777" w:rsidR="002300D9" w:rsidRDefault="002300D9" w:rsidP="002300D9">
      <w:pPr>
        <w:pBdr>
          <w:top w:val="single" w:sz="4" w:space="1" w:color="auto"/>
          <w:left w:val="single" w:sz="4" w:space="4" w:color="auto"/>
          <w:bottom w:val="single" w:sz="4" w:space="1" w:color="auto"/>
          <w:right w:val="single" w:sz="4" w:space="4" w:color="auto"/>
        </w:pBdr>
      </w:pPr>
    </w:p>
    <w:p w14:paraId="5C17D41F" w14:textId="77777777" w:rsidR="002300D9" w:rsidRDefault="002300D9" w:rsidP="002300D9">
      <w:pPr>
        <w:pBdr>
          <w:top w:val="single" w:sz="4" w:space="1" w:color="auto"/>
          <w:left w:val="single" w:sz="4" w:space="4" w:color="auto"/>
          <w:bottom w:val="single" w:sz="4" w:space="1" w:color="auto"/>
          <w:right w:val="single" w:sz="4" w:space="4" w:color="auto"/>
        </w:pBdr>
      </w:pPr>
    </w:p>
    <w:p w14:paraId="193193E3" w14:textId="77777777" w:rsidR="002300D9" w:rsidRDefault="002300D9" w:rsidP="002300D9">
      <w:pPr>
        <w:pBdr>
          <w:top w:val="single" w:sz="4" w:space="1" w:color="auto"/>
          <w:left w:val="single" w:sz="4" w:space="4" w:color="auto"/>
          <w:bottom w:val="single" w:sz="4" w:space="1" w:color="auto"/>
          <w:right w:val="single" w:sz="4" w:space="4" w:color="auto"/>
        </w:pBdr>
      </w:pPr>
    </w:p>
    <w:p w14:paraId="1E033127" w14:textId="77777777" w:rsidR="002300D9" w:rsidRDefault="002300D9" w:rsidP="002300D9">
      <w:pPr>
        <w:pBdr>
          <w:top w:val="single" w:sz="4" w:space="1" w:color="auto"/>
          <w:left w:val="single" w:sz="4" w:space="4" w:color="auto"/>
          <w:bottom w:val="single" w:sz="4" w:space="1" w:color="auto"/>
          <w:right w:val="single" w:sz="4" w:space="4" w:color="auto"/>
        </w:pBdr>
      </w:pPr>
    </w:p>
    <w:p w14:paraId="7B8155CB" w14:textId="77777777" w:rsidR="002300D9" w:rsidRDefault="002300D9" w:rsidP="002300D9">
      <w:pPr>
        <w:pBdr>
          <w:top w:val="single" w:sz="4" w:space="1" w:color="auto"/>
          <w:left w:val="single" w:sz="4" w:space="4" w:color="auto"/>
          <w:bottom w:val="single" w:sz="4" w:space="1" w:color="auto"/>
          <w:right w:val="single" w:sz="4" w:space="4" w:color="auto"/>
        </w:pBdr>
      </w:pPr>
    </w:p>
    <w:p w14:paraId="2BC54887" w14:textId="77777777" w:rsidR="002300D9" w:rsidRDefault="002300D9" w:rsidP="002300D9">
      <w:pPr>
        <w:pBdr>
          <w:top w:val="single" w:sz="4" w:space="1" w:color="auto"/>
          <w:left w:val="single" w:sz="4" w:space="4" w:color="auto"/>
          <w:bottom w:val="single" w:sz="4" w:space="1" w:color="auto"/>
          <w:right w:val="single" w:sz="4" w:space="4" w:color="auto"/>
        </w:pBdr>
      </w:pPr>
    </w:p>
    <w:p w14:paraId="4A7C3F94" w14:textId="77777777" w:rsidR="002300D9" w:rsidRDefault="002300D9" w:rsidP="002300D9">
      <w:pPr>
        <w:pBdr>
          <w:top w:val="single" w:sz="4" w:space="1" w:color="auto"/>
          <w:left w:val="single" w:sz="4" w:space="4" w:color="auto"/>
          <w:bottom w:val="single" w:sz="4" w:space="1" w:color="auto"/>
          <w:right w:val="single" w:sz="4" w:space="4" w:color="auto"/>
        </w:pBdr>
      </w:pPr>
    </w:p>
    <w:p w14:paraId="1B9FF71F" w14:textId="77777777" w:rsidR="002300D9" w:rsidRDefault="002300D9" w:rsidP="002300D9">
      <w:pPr>
        <w:pBdr>
          <w:top w:val="single" w:sz="4" w:space="1" w:color="auto"/>
          <w:left w:val="single" w:sz="4" w:space="4" w:color="auto"/>
          <w:bottom w:val="single" w:sz="4" w:space="1" w:color="auto"/>
          <w:right w:val="single" w:sz="4" w:space="4" w:color="auto"/>
        </w:pBdr>
      </w:pPr>
    </w:p>
    <w:p w14:paraId="62D81862" w14:textId="77777777" w:rsidR="002300D9" w:rsidRDefault="002300D9" w:rsidP="002300D9">
      <w:pPr>
        <w:pBdr>
          <w:top w:val="single" w:sz="4" w:space="1" w:color="auto"/>
          <w:left w:val="single" w:sz="4" w:space="4" w:color="auto"/>
          <w:bottom w:val="single" w:sz="4" w:space="1" w:color="auto"/>
          <w:right w:val="single" w:sz="4" w:space="4" w:color="auto"/>
        </w:pBdr>
      </w:pPr>
    </w:p>
    <w:p w14:paraId="172C4351" w14:textId="77777777" w:rsidR="002300D9" w:rsidRDefault="002300D9" w:rsidP="002300D9">
      <w:pPr>
        <w:pBdr>
          <w:top w:val="single" w:sz="4" w:space="1" w:color="auto"/>
          <w:left w:val="single" w:sz="4" w:space="4" w:color="auto"/>
          <w:bottom w:val="single" w:sz="4" w:space="1" w:color="auto"/>
          <w:right w:val="single" w:sz="4" w:space="4" w:color="auto"/>
        </w:pBdr>
      </w:pPr>
    </w:p>
    <w:p w14:paraId="181F3A7E" w14:textId="77777777" w:rsidR="002300D9" w:rsidRDefault="002300D9" w:rsidP="002300D9">
      <w:pPr>
        <w:spacing w:after="160" w:line="259" w:lineRule="auto"/>
        <w:rPr>
          <w:b/>
          <w:color w:val="333399"/>
          <w:sz w:val="26"/>
          <w:szCs w:val="26"/>
        </w:rPr>
      </w:pPr>
      <w:r>
        <w:br w:type="page"/>
      </w:r>
    </w:p>
    <w:p w14:paraId="03AE89A3" w14:textId="77777777" w:rsidR="002300D9" w:rsidRDefault="002300D9" w:rsidP="00DF18C7"/>
    <w:p w14:paraId="6486C0E4" w14:textId="77777777" w:rsidR="002300D9" w:rsidRDefault="002300D9" w:rsidP="00DF18C7"/>
    <w:p w14:paraId="04149CBB" w14:textId="27D98E94" w:rsidR="00FE6608" w:rsidRPr="00555735" w:rsidRDefault="00953949" w:rsidP="003D528A">
      <w:pPr>
        <w:pStyle w:val="Titre1"/>
      </w:pPr>
      <w:bookmarkStart w:id="118" w:name="_Toc203152729"/>
      <w:r>
        <w:t xml:space="preserve">CCTP §4 - </w:t>
      </w:r>
      <w:r w:rsidR="00FE6608" w:rsidRPr="00555735">
        <w:t>Développement durable / RSE</w:t>
      </w:r>
      <w:bookmarkEnd w:id="118"/>
    </w:p>
    <w:p w14:paraId="25CD59A6" w14:textId="69B9B898" w:rsidR="00FE6608" w:rsidRDefault="00953949" w:rsidP="00FE6608">
      <w:pPr>
        <w:pStyle w:val="Titre2"/>
      </w:pPr>
      <w:bookmarkStart w:id="119" w:name="_Toc203152730"/>
      <w:bookmarkStart w:id="120" w:name="_Toc205389072"/>
      <w:r>
        <w:t xml:space="preserve">CCTP §4.1 - </w:t>
      </w:r>
      <w:r w:rsidR="00FE6608">
        <w:t>Développement durable</w:t>
      </w:r>
      <w:bookmarkEnd w:id="119"/>
      <w:bookmarkEnd w:id="120"/>
    </w:p>
    <w:p w14:paraId="51F50A1D" w14:textId="557E2BEC" w:rsidR="00FE6608" w:rsidRDefault="00FE6608" w:rsidP="00A71923">
      <w:pPr>
        <w:pStyle w:val="CDR"/>
      </w:pPr>
      <w:bookmarkStart w:id="121" w:name="_Toc207180652"/>
      <w:r>
        <w:t xml:space="preserve">Le </w:t>
      </w:r>
      <w:r w:rsidR="002A143B">
        <w:t>soumissionnaire</w:t>
      </w:r>
      <w:r>
        <w:t xml:space="preserve">, </w:t>
      </w:r>
      <w:r w:rsidR="000E2D85">
        <w:t>dans le cadre de réponse ci-dessous</w:t>
      </w:r>
      <w:r>
        <w:t>, décrit son action en matière de développement durable pour :</w:t>
      </w:r>
      <w:bookmarkEnd w:id="121"/>
    </w:p>
    <w:p w14:paraId="4091DCCE" w14:textId="77777777" w:rsidR="00FE6608" w:rsidRPr="006D062D" w:rsidRDefault="00FE6608" w:rsidP="00D71941">
      <w:pPr>
        <w:pStyle w:val="Paragraphedeliste"/>
        <w:numPr>
          <w:ilvl w:val="1"/>
          <w:numId w:val="15"/>
        </w:numPr>
        <w:shd w:val="clear" w:color="auto" w:fill="E7FDFF"/>
        <w:spacing w:before="60" w:after="60"/>
        <w:contextualSpacing w:val="0"/>
      </w:pPr>
      <w:r w:rsidRPr="006D062D">
        <w:t>Le choix des matériels et des composants</w:t>
      </w:r>
    </w:p>
    <w:p w14:paraId="36D099F6" w14:textId="77777777" w:rsidR="00FE6608" w:rsidRDefault="00FE6608" w:rsidP="00D71941">
      <w:pPr>
        <w:pStyle w:val="Paragraphedeliste"/>
        <w:numPr>
          <w:ilvl w:val="1"/>
          <w:numId w:val="15"/>
        </w:numPr>
        <w:shd w:val="clear" w:color="auto" w:fill="E7FDFF"/>
        <w:spacing w:before="60" w:after="60"/>
        <w:contextualSpacing w:val="0"/>
      </w:pPr>
      <w:r w:rsidRPr="006D062D">
        <w:t>La gestion des déchets électroniques</w:t>
      </w:r>
    </w:p>
    <w:p w14:paraId="78E2A0C5" w14:textId="77777777" w:rsidR="002300D9" w:rsidRDefault="002300D9" w:rsidP="002300D9"/>
    <w:p w14:paraId="28220223" w14:textId="77777777" w:rsidR="002300D9" w:rsidRDefault="002300D9" w:rsidP="002300D9">
      <w:pPr>
        <w:pBdr>
          <w:top w:val="single" w:sz="4" w:space="1" w:color="auto"/>
          <w:left w:val="single" w:sz="4" w:space="4" w:color="auto"/>
          <w:bottom w:val="single" w:sz="4" w:space="1" w:color="auto"/>
          <w:right w:val="single" w:sz="4" w:space="4" w:color="auto"/>
        </w:pBdr>
      </w:pPr>
    </w:p>
    <w:p w14:paraId="3BB8B4A9" w14:textId="77777777" w:rsidR="002300D9" w:rsidRDefault="002300D9" w:rsidP="002300D9">
      <w:pPr>
        <w:pBdr>
          <w:top w:val="single" w:sz="4" w:space="1" w:color="auto"/>
          <w:left w:val="single" w:sz="4" w:space="4" w:color="auto"/>
          <w:bottom w:val="single" w:sz="4" w:space="1" w:color="auto"/>
          <w:right w:val="single" w:sz="4" w:space="4" w:color="auto"/>
        </w:pBdr>
      </w:pPr>
    </w:p>
    <w:p w14:paraId="37F78DDD" w14:textId="77777777" w:rsidR="002300D9" w:rsidRDefault="002300D9" w:rsidP="002300D9">
      <w:pPr>
        <w:pBdr>
          <w:top w:val="single" w:sz="4" w:space="1" w:color="auto"/>
          <w:left w:val="single" w:sz="4" w:space="4" w:color="auto"/>
          <w:bottom w:val="single" w:sz="4" w:space="1" w:color="auto"/>
          <w:right w:val="single" w:sz="4" w:space="4" w:color="auto"/>
        </w:pBdr>
      </w:pPr>
    </w:p>
    <w:p w14:paraId="2F0A224A" w14:textId="77777777" w:rsidR="002300D9" w:rsidRDefault="002300D9" w:rsidP="002300D9">
      <w:pPr>
        <w:pBdr>
          <w:top w:val="single" w:sz="4" w:space="1" w:color="auto"/>
          <w:left w:val="single" w:sz="4" w:space="4" w:color="auto"/>
          <w:bottom w:val="single" w:sz="4" w:space="1" w:color="auto"/>
          <w:right w:val="single" w:sz="4" w:space="4" w:color="auto"/>
        </w:pBdr>
      </w:pPr>
    </w:p>
    <w:p w14:paraId="32D243E8" w14:textId="77777777" w:rsidR="002300D9" w:rsidRDefault="002300D9" w:rsidP="002300D9">
      <w:pPr>
        <w:pBdr>
          <w:top w:val="single" w:sz="4" w:space="1" w:color="auto"/>
          <w:left w:val="single" w:sz="4" w:space="4" w:color="auto"/>
          <w:bottom w:val="single" w:sz="4" w:space="1" w:color="auto"/>
          <w:right w:val="single" w:sz="4" w:space="4" w:color="auto"/>
        </w:pBdr>
      </w:pPr>
    </w:p>
    <w:p w14:paraId="4783D8A6" w14:textId="77777777" w:rsidR="002300D9" w:rsidRDefault="002300D9" w:rsidP="002300D9">
      <w:pPr>
        <w:pBdr>
          <w:top w:val="single" w:sz="4" w:space="1" w:color="auto"/>
          <w:left w:val="single" w:sz="4" w:space="4" w:color="auto"/>
          <w:bottom w:val="single" w:sz="4" w:space="1" w:color="auto"/>
          <w:right w:val="single" w:sz="4" w:space="4" w:color="auto"/>
        </w:pBdr>
      </w:pPr>
    </w:p>
    <w:p w14:paraId="281B2914" w14:textId="77777777" w:rsidR="002300D9" w:rsidRDefault="002300D9" w:rsidP="002300D9">
      <w:pPr>
        <w:pBdr>
          <w:top w:val="single" w:sz="4" w:space="1" w:color="auto"/>
          <w:left w:val="single" w:sz="4" w:space="4" w:color="auto"/>
          <w:bottom w:val="single" w:sz="4" w:space="1" w:color="auto"/>
          <w:right w:val="single" w:sz="4" w:space="4" w:color="auto"/>
        </w:pBdr>
      </w:pPr>
    </w:p>
    <w:p w14:paraId="3503B6C3" w14:textId="77777777" w:rsidR="002300D9" w:rsidRDefault="002300D9" w:rsidP="002300D9">
      <w:pPr>
        <w:pBdr>
          <w:top w:val="single" w:sz="4" w:space="1" w:color="auto"/>
          <w:left w:val="single" w:sz="4" w:space="4" w:color="auto"/>
          <w:bottom w:val="single" w:sz="4" w:space="1" w:color="auto"/>
          <w:right w:val="single" w:sz="4" w:space="4" w:color="auto"/>
        </w:pBdr>
      </w:pPr>
    </w:p>
    <w:p w14:paraId="6A873027" w14:textId="77777777" w:rsidR="002300D9" w:rsidRDefault="002300D9" w:rsidP="002300D9">
      <w:pPr>
        <w:pBdr>
          <w:top w:val="single" w:sz="4" w:space="1" w:color="auto"/>
          <w:left w:val="single" w:sz="4" w:space="4" w:color="auto"/>
          <w:bottom w:val="single" w:sz="4" w:space="1" w:color="auto"/>
          <w:right w:val="single" w:sz="4" w:space="4" w:color="auto"/>
        </w:pBdr>
      </w:pPr>
    </w:p>
    <w:p w14:paraId="5F4F35C9" w14:textId="77777777" w:rsidR="002300D9" w:rsidRDefault="002300D9" w:rsidP="002300D9">
      <w:pPr>
        <w:pBdr>
          <w:top w:val="single" w:sz="4" w:space="1" w:color="auto"/>
          <w:left w:val="single" w:sz="4" w:space="4" w:color="auto"/>
          <w:bottom w:val="single" w:sz="4" w:space="1" w:color="auto"/>
          <w:right w:val="single" w:sz="4" w:space="4" w:color="auto"/>
        </w:pBdr>
      </w:pPr>
    </w:p>
    <w:p w14:paraId="7CCF5641" w14:textId="77777777" w:rsidR="002300D9" w:rsidRDefault="002300D9" w:rsidP="002300D9">
      <w:pPr>
        <w:pBdr>
          <w:top w:val="single" w:sz="4" w:space="1" w:color="auto"/>
          <w:left w:val="single" w:sz="4" w:space="4" w:color="auto"/>
          <w:bottom w:val="single" w:sz="4" w:space="1" w:color="auto"/>
          <w:right w:val="single" w:sz="4" w:space="4" w:color="auto"/>
        </w:pBdr>
      </w:pPr>
    </w:p>
    <w:p w14:paraId="392CED94" w14:textId="77777777" w:rsidR="002300D9" w:rsidRDefault="002300D9" w:rsidP="002300D9">
      <w:pPr>
        <w:pBdr>
          <w:top w:val="single" w:sz="4" w:space="1" w:color="auto"/>
          <w:left w:val="single" w:sz="4" w:space="4" w:color="auto"/>
          <w:bottom w:val="single" w:sz="4" w:space="1" w:color="auto"/>
          <w:right w:val="single" w:sz="4" w:space="4" w:color="auto"/>
        </w:pBdr>
      </w:pPr>
    </w:p>
    <w:p w14:paraId="0BA32B3F" w14:textId="77777777" w:rsidR="002300D9" w:rsidRDefault="002300D9" w:rsidP="002300D9">
      <w:pPr>
        <w:pBdr>
          <w:top w:val="single" w:sz="4" w:space="1" w:color="auto"/>
          <w:left w:val="single" w:sz="4" w:space="4" w:color="auto"/>
          <w:bottom w:val="single" w:sz="4" w:space="1" w:color="auto"/>
          <w:right w:val="single" w:sz="4" w:space="4" w:color="auto"/>
        </w:pBdr>
      </w:pPr>
    </w:p>
    <w:p w14:paraId="0DBED99F" w14:textId="77777777" w:rsidR="002300D9" w:rsidRDefault="002300D9" w:rsidP="002300D9">
      <w:pPr>
        <w:pBdr>
          <w:top w:val="single" w:sz="4" w:space="1" w:color="auto"/>
          <w:left w:val="single" w:sz="4" w:space="4" w:color="auto"/>
          <w:bottom w:val="single" w:sz="4" w:space="1" w:color="auto"/>
          <w:right w:val="single" w:sz="4" w:space="4" w:color="auto"/>
        </w:pBdr>
      </w:pPr>
    </w:p>
    <w:p w14:paraId="6DAF520B" w14:textId="77777777" w:rsidR="002300D9" w:rsidRDefault="002300D9" w:rsidP="002300D9">
      <w:pPr>
        <w:pBdr>
          <w:top w:val="single" w:sz="4" w:space="1" w:color="auto"/>
          <w:left w:val="single" w:sz="4" w:space="4" w:color="auto"/>
          <w:bottom w:val="single" w:sz="4" w:space="1" w:color="auto"/>
          <w:right w:val="single" w:sz="4" w:space="4" w:color="auto"/>
        </w:pBdr>
      </w:pPr>
    </w:p>
    <w:p w14:paraId="79EB736B" w14:textId="77777777" w:rsidR="002300D9" w:rsidRDefault="002300D9" w:rsidP="002300D9">
      <w:pPr>
        <w:pBdr>
          <w:top w:val="single" w:sz="4" w:space="1" w:color="auto"/>
          <w:left w:val="single" w:sz="4" w:space="4" w:color="auto"/>
          <w:bottom w:val="single" w:sz="4" w:space="1" w:color="auto"/>
          <w:right w:val="single" w:sz="4" w:space="4" w:color="auto"/>
        </w:pBdr>
      </w:pPr>
    </w:p>
    <w:p w14:paraId="58B7C0C9" w14:textId="77777777" w:rsidR="002300D9" w:rsidRDefault="002300D9" w:rsidP="002300D9">
      <w:pPr>
        <w:pBdr>
          <w:top w:val="single" w:sz="4" w:space="1" w:color="auto"/>
          <w:left w:val="single" w:sz="4" w:space="4" w:color="auto"/>
          <w:bottom w:val="single" w:sz="4" w:space="1" w:color="auto"/>
          <w:right w:val="single" w:sz="4" w:space="4" w:color="auto"/>
        </w:pBdr>
      </w:pPr>
    </w:p>
    <w:p w14:paraId="1C6BD509" w14:textId="77777777" w:rsidR="002300D9" w:rsidRDefault="002300D9" w:rsidP="002300D9">
      <w:pPr>
        <w:spacing w:after="160" w:line="259" w:lineRule="auto"/>
        <w:rPr>
          <w:b/>
          <w:color w:val="333399"/>
          <w:sz w:val="26"/>
          <w:szCs w:val="26"/>
        </w:rPr>
      </w:pPr>
      <w:r>
        <w:br w:type="page"/>
      </w:r>
    </w:p>
    <w:p w14:paraId="7BAF4503" w14:textId="32514EFD" w:rsidR="00FE6608" w:rsidRDefault="00953949" w:rsidP="00FE6608">
      <w:pPr>
        <w:pStyle w:val="Titre2"/>
      </w:pPr>
      <w:bookmarkStart w:id="122" w:name="_Toc203152731"/>
      <w:bookmarkStart w:id="123" w:name="_Toc205389073"/>
      <w:r>
        <w:lastRenderedPageBreak/>
        <w:t xml:space="preserve">CCTP §4.2 - </w:t>
      </w:r>
      <w:r w:rsidR="00FE6608">
        <w:t>Responsabilité sociétale</w:t>
      </w:r>
      <w:bookmarkEnd w:id="122"/>
      <w:bookmarkEnd w:id="123"/>
    </w:p>
    <w:p w14:paraId="0DF76B58" w14:textId="1EC0F577" w:rsidR="00FE6608" w:rsidRDefault="00FE6608" w:rsidP="00A71923">
      <w:pPr>
        <w:pStyle w:val="CDR"/>
      </w:pPr>
      <w:bookmarkStart w:id="124" w:name="_Toc207180653"/>
      <w:r w:rsidRPr="00F172E1">
        <w:t xml:space="preserve">Le </w:t>
      </w:r>
      <w:r w:rsidR="002A143B">
        <w:t>soumissionnaire</w:t>
      </w:r>
      <w:r w:rsidRPr="00F172E1">
        <w:t xml:space="preserve">, </w:t>
      </w:r>
      <w:r w:rsidR="000E2D85">
        <w:t>dans le cadre de réponse ci-dessous</w:t>
      </w:r>
      <w:r w:rsidRPr="00F172E1">
        <w:t>, décrit son action en matière de responsabilité sociétale (conformité ISO 26000 ou équivalent).</w:t>
      </w:r>
      <w:r>
        <w:t xml:space="preserve"> </w:t>
      </w:r>
      <w:bookmarkStart w:id="125" w:name="_Hlk186822078"/>
      <w:r>
        <w:t>Il détaille notamment :</w:t>
      </w:r>
      <w:bookmarkEnd w:id="124"/>
    </w:p>
    <w:p w14:paraId="67DDCE22" w14:textId="77777777" w:rsidR="00FE6608" w:rsidRDefault="00FE6608" w:rsidP="00D71941">
      <w:pPr>
        <w:pStyle w:val="Paragraphedeliste"/>
        <w:numPr>
          <w:ilvl w:val="1"/>
          <w:numId w:val="15"/>
        </w:numPr>
        <w:shd w:val="clear" w:color="auto" w:fill="E7FDFF"/>
        <w:spacing w:before="60" w:after="60"/>
        <w:contextualSpacing w:val="0"/>
      </w:pPr>
      <w:r>
        <w:t>Sa politique RSE</w:t>
      </w:r>
    </w:p>
    <w:p w14:paraId="4339CCE9" w14:textId="77777777" w:rsidR="00FE6608" w:rsidRDefault="00FE6608" w:rsidP="00D71941">
      <w:pPr>
        <w:pStyle w:val="Paragraphedeliste"/>
        <w:numPr>
          <w:ilvl w:val="1"/>
          <w:numId w:val="15"/>
        </w:numPr>
        <w:shd w:val="clear" w:color="auto" w:fill="E7FDFF"/>
        <w:spacing w:before="60" w:after="60"/>
        <w:contextualSpacing w:val="0"/>
      </w:pPr>
      <w:r>
        <w:t>Son plan d’action</w:t>
      </w:r>
    </w:p>
    <w:p w14:paraId="1B76E954" w14:textId="77777777" w:rsidR="00FE6608" w:rsidRDefault="00FE6608" w:rsidP="00D71941">
      <w:pPr>
        <w:pStyle w:val="Paragraphedeliste"/>
        <w:numPr>
          <w:ilvl w:val="1"/>
          <w:numId w:val="15"/>
        </w:numPr>
        <w:shd w:val="clear" w:color="auto" w:fill="E7FDFF"/>
        <w:spacing w:before="60" w:after="60"/>
        <w:contextualSpacing w:val="0"/>
      </w:pPr>
      <w:r>
        <w:t>Ses processus</w:t>
      </w:r>
    </w:p>
    <w:p w14:paraId="3BE1F775" w14:textId="77777777" w:rsidR="00FE6608" w:rsidRDefault="00FE6608" w:rsidP="00D71941">
      <w:pPr>
        <w:pStyle w:val="Paragraphedeliste"/>
        <w:numPr>
          <w:ilvl w:val="1"/>
          <w:numId w:val="15"/>
        </w:numPr>
        <w:shd w:val="clear" w:color="auto" w:fill="E7FDFF"/>
        <w:spacing w:before="60" w:after="60"/>
        <w:contextualSpacing w:val="0"/>
      </w:pPr>
      <w:r>
        <w:t>Ses procédures</w:t>
      </w:r>
    </w:p>
    <w:p w14:paraId="66DF2954" w14:textId="77777777" w:rsidR="00FE6608" w:rsidRDefault="00FE6608" w:rsidP="00D71941">
      <w:pPr>
        <w:pStyle w:val="Paragraphedeliste"/>
        <w:numPr>
          <w:ilvl w:val="1"/>
          <w:numId w:val="15"/>
        </w:numPr>
        <w:shd w:val="clear" w:color="auto" w:fill="E7FDFF"/>
        <w:spacing w:before="60" w:after="60"/>
        <w:contextualSpacing w:val="0"/>
      </w:pPr>
      <w:r>
        <w:t>Son activité d’amélioration continue</w:t>
      </w:r>
      <w:bookmarkEnd w:id="125"/>
    </w:p>
    <w:p w14:paraId="4C36679E" w14:textId="77777777" w:rsidR="002300D9" w:rsidRDefault="002300D9" w:rsidP="002300D9">
      <w:pPr>
        <w:pBdr>
          <w:top w:val="single" w:sz="4" w:space="1" w:color="auto"/>
          <w:left w:val="single" w:sz="4" w:space="4" w:color="auto"/>
          <w:bottom w:val="single" w:sz="4" w:space="1" w:color="auto"/>
          <w:right w:val="single" w:sz="4" w:space="4" w:color="auto"/>
        </w:pBdr>
      </w:pPr>
      <w:bookmarkStart w:id="126" w:name="_Toc205389074"/>
      <w:bookmarkEnd w:id="126"/>
    </w:p>
    <w:p w14:paraId="5E3206D7" w14:textId="77777777" w:rsidR="002300D9" w:rsidRDefault="002300D9" w:rsidP="002300D9">
      <w:pPr>
        <w:pBdr>
          <w:top w:val="single" w:sz="4" w:space="1" w:color="auto"/>
          <w:left w:val="single" w:sz="4" w:space="4" w:color="auto"/>
          <w:bottom w:val="single" w:sz="4" w:space="1" w:color="auto"/>
          <w:right w:val="single" w:sz="4" w:space="4" w:color="auto"/>
        </w:pBdr>
      </w:pPr>
    </w:p>
    <w:p w14:paraId="403D5C45" w14:textId="77777777" w:rsidR="002300D9" w:rsidRDefault="002300D9" w:rsidP="002300D9">
      <w:pPr>
        <w:pBdr>
          <w:top w:val="single" w:sz="4" w:space="1" w:color="auto"/>
          <w:left w:val="single" w:sz="4" w:space="4" w:color="auto"/>
          <w:bottom w:val="single" w:sz="4" w:space="1" w:color="auto"/>
          <w:right w:val="single" w:sz="4" w:space="4" w:color="auto"/>
        </w:pBdr>
      </w:pPr>
    </w:p>
    <w:p w14:paraId="0D0987B4" w14:textId="77777777" w:rsidR="002300D9" w:rsidRDefault="002300D9" w:rsidP="002300D9">
      <w:pPr>
        <w:pBdr>
          <w:top w:val="single" w:sz="4" w:space="1" w:color="auto"/>
          <w:left w:val="single" w:sz="4" w:space="4" w:color="auto"/>
          <w:bottom w:val="single" w:sz="4" w:space="1" w:color="auto"/>
          <w:right w:val="single" w:sz="4" w:space="4" w:color="auto"/>
        </w:pBdr>
      </w:pPr>
    </w:p>
    <w:p w14:paraId="41A7C68D" w14:textId="77777777" w:rsidR="002300D9" w:rsidRDefault="002300D9" w:rsidP="002300D9">
      <w:pPr>
        <w:pBdr>
          <w:top w:val="single" w:sz="4" w:space="1" w:color="auto"/>
          <w:left w:val="single" w:sz="4" w:space="4" w:color="auto"/>
          <w:bottom w:val="single" w:sz="4" w:space="1" w:color="auto"/>
          <w:right w:val="single" w:sz="4" w:space="4" w:color="auto"/>
        </w:pBdr>
      </w:pPr>
    </w:p>
    <w:p w14:paraId="5C78F7F9" w14:textId="77777777" w:rsidR="002300D9" w:rsidRDefault="002300D9" w:rsidP="002300D9">
      <w:pPr>
        <w:pBdr>
          <w:top w:val="single" w:sz="4" w:space="1" w:color="auto"/>
          <w:left w:val="single" w:sz="4" w:space="4" w:color="auto"/>
          <w:bottom w:val="single" w:sz="4" w:space="1" w:color="auto"/>
          <w:right w:val="single" w:sz="4" w:space="4" w:color="auto"/>
        </w:pBdr>
      </w:pPr>
    </w:p>
    <w:p w14:paraId="27CDE2C0" w14:textId="77777777" w:rsidR="002300D9" w:rsidRDefault="002300D9" w:rsidP="002300D9">
      <w:pPr>
        <w:pBdr>
          <w:top w:val="single" w:sz="4" w:space="1" w:color="auto"/>
          <w:left w:val="single" w:sz="4" w:space="4" w:color="auto"/>
          <w:bottom w:val="single" w:sz="4" w:space="1" w:color="auto"/>
          <w:right w:val="single" w:sz="4" w:space="4" w:color="auto"/>
        </w:pBdr>
      </w:pPr>
    </w:p>
    <w:p w14:paraId="2080AAAE" w14:textId="77777777" w:rsidR="002300D9" w:rsidRDefault="002300D9" w:rsidP="002300D9">
      <w:pPr>
        <w:pBdr>
          <w:top w:val="single" w:sz="4" w:space="1" w:color="auto"/>
          <w:left w:val="single" w:sz="4" w:space="4" w:color="auto"/>
          <w:bottom w:val="single" w:sz="4" w:space="1" w:color="auto"/>
          <w:right w:val="single" w:sz="4" w:space="4" w:color="auto"/>
        </w:pBdr>
      </w:pPr>
    </w:p>
    <w:p w14:paraId="0320A144" w14:textId="77777777" w:rsidR="002300D9" w:rsidRDefault="002300D9" w:rsidP="002300D9">
      <w:pPr>
        <w:pBdr>
          <w:top w:val="single" w:sz="4" w:space="1" w:color="auto"/>
          <w:left w:val="single" w:sz="4" w:space="4" w:color="auto"/>
          <w:bottom w:val="single" w:sz="4" w:space="1" w:color="auto"/>
          <w:right w:val="single" w:sz="4" w:space="4" w:color="auto"/>
        </w:pBdr>
      </w:pPr>
    </w:p>
    <w:p w14:paraId="15D76F31" w14:textId="77777777" w:rsidR="002300D9" w:rsidRDefault="002300D9" w:rsidP="002300D9">
      <w:pPr>
        <w:pBdr>
          <w:top w:val="single" w:sz="4" w:space="1" w:color="auto"/>
          <w:left w:val="single" w:sz="4" w:space="4" w:color="auto"/>
          <w:bottom w:val="single" w:sz="4" w:space="1" w:color="auto"/>
          <w:right w:val="single" w:sz="4" w:space="4" w:color="auto"/>
        </w:pBdr>
      </w:pPr>
    </w:p>
    <w:p w14:paraId="04D17B35" w14:textId="77777777" w:rsidR="002300D9" w:rsidRDefault="002300D9" w:rsidP="002300D9">
      <w:pPr>
        <w:pBdr>
          <w:top w:val="single" w:sz="4" w:space="1" w:color="auto"/>
          <w:left w:val="single" w:sz="4" w:space="4" w:color="auto"/>
          <w:bottom w:val="single" w:sz="4" w:space="1" w:color="auto"/>
          <w:right w:val="single" w:sz="4" w:space="4" w:color="auto"/>
        </w:pBdr>
      </w:pPr>
    </w:p>
    <w:p w14:paraId="7370408C" w14:textId="77777777" w:rsidR="002300D9" w:rsidRDefault="002300D9" w:rsidP="002300D9">
      <w:pPr>
        <w:pBdr>
          <w:top w:val="single" w:sz="4" w:space="1" w:color="auto"/>
          <w:left w:val="single" w:sz="4" w:space="4" w:color="auto"/>
          <w:bottom w:val="single" w:sz="4" w:space="1" w:color="auto"/>
          <w:right w:val="single" w:sz="4" w:space="4" w:color="auto"/>
        </w:pBdr>
      </w:pPr>
    </w:p>
    <w:p w14:paraId="34691FB7" w14:textId="77777777" w:rsidR="002300D9" w:rsidRDefault="002300D9" w:rsidP="002300D9">
      <w:pPr>
        <w:pBdr>
          <w:top w:val="single" w:sz="4" w:space="1" w:color="auto"/>
          <w:left w:val="single" w:sz="4" w:space="4" w:color="auto"/>
          <w:bottom w:val="single" w:sz="4" w:space="1" w:color="auto"/>
          <w:right w:val="single" w:sz="4" w:space="4" w:color="auto"/>
        </w:pBdr>
      </w:pPr>
    </w:p>
    <w:p w14:paraId="3FF275D7" w14:textId="77777777" w:rsidR="002300D9" w:rsidRDefault="002300D9" w:rsidP="002300D9">
      <w:pPr>
        <w:pBdr>
          <w:top w:val="single" w:sz="4" w:space="1" w:color="auto"/>
          <w:left w:val="single" w:sz="4" w:space="4" w:color="auto"/>
          <w:bottom w:val="single" w:sz="4" w:space="1" w:color="auto"/>
          <w:right w:val="single" w:sz="4" w:space="4" w:color="auto"/>
        </w:pBdr>
      </w:pPr>
    </w:p>
    <w:p w14:paraId="539F8216" w14:textId="77777777" w:rsidR="002300D9" w:rsidRDefault="002300D9" w:rsidP="002300D9">
      <w:pPr>
        <w:pBdr>
          <w:top w:val="single" w:sz="4" w:space="1" w:color="auto"/>
          <w:left w:val="single" w:sz="4" w:space="4" w:color="auto"/>
          <w:bottom w:val="single" w:sz="4" w:space="1" w:color="auto"/>
          <w:right w:val="single" w:sz="4" w:space="4" w:color="auto"/>
        </w:pBdr>
      </w:pPr>
    </w:p>
    <w:p w14:paraId="294E5CB0" w14:textId="77777777" w:rsidR="002300D9" w:rsidRDefault="002300D9" w:rsidP="002300D9">
      <w:pPr>
        <w:pBdr>
          <w:top w:val="single" w:sz="4" w:space="1" w:color="auto"/>
          <w:left w:val="single" w:sz="4" w:space="4" w:color="auto"/>
          <w:bottom w:val="single" w:sz="4" w:space="1" w:color="auto"/>
          <w:right w:val="single" w:sz="4" w:space="4" w:color="auto"/>
        </w:pBdr>
      </w:pPr>
    </w:p>
    <w:p w14:paraId="3E46857C" w14:textId="77777777" w:rsidR="002300D9" w:rsidRDefault="002300D9" w:rsidP="002300D9">
      <w:pPr>
        <w:pBdr>
          <w:top w:val="single" w:sz="4" w:space="1" w:color="auto"/>
          <w:left w:val="single" w:sz="4" w:space="4" w:color="auto"/>
          <w:bottom w:val="single" w:sz="4" w:space="1" w:color="auto"/>
          <w:right w:val="single" w:sz="4" w:space="4" w:color="auto"/>
        </w:pBdr>
      </w:pPr>
    </w:p>
    <w:p w14:paraId="2BC29F01" w14:textId="3ED143FA" w:rsidR="00071285" w:rsidRDefault="00071285" w:rsidP="002300D9">
      <w:pPr>
        <w:spacing w:after="160" w:line="259" w:lineRule="auto"/>
        <w:rPr>
          <w:b/>
          <w:caps/>
          <w:sz w:val="32"/>
        </w:rPr>
      </w:pPr>
    </w:p>
    <w:sectPr w:rsidR="00071285" w:rsidSect="00912E5E">
      <w:headerReference w:type="default" r:id="rId10"/>
      <w:footerReference w:type="default" r:id="rId11"/>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AFBB5" w14:textId="77777777" w:rsidR="001828C9" w:rsidRDefault="001828C9">
      <w:r>
        <w:separator/>
      </w:r>
    </w:p>
  </w:endnote>
  <w:endnote w:type="continuationSeparator" w:id="0">
    <w:p w14:paraId="6EC11EE0" w14:textId="77777777" w:rsidR="001828C9" w:rsidRDefault="0018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ayout w:type="fixed"/>
      <w:tblCellMar>
        <w:left w:w="71" w:type="dxa"/>
        <w:right w:w="71" w:type="dxa"/>
      </w:tblCellMar>
      <w:tblLook w:val="0000" w:firstRow="0" w:lastRow="0" w:firstColumn="0" w:lastColumn="0" w:noHBand="0" w:noVBand="0"/>
    </w:tblPr>
    <w:tblGrid>
      <w:gridCol w:w="6804"/>
      <w:gridCol w:w="2410"/>
    </w:tblGrid>
    <w:tr w:rsidR="00912E5E" w14:paraId="0A4E40CB" w14:textId="77777777" w:rsidTr="00912E5E">
      <w:trPr>
        <w:cantSplit/>
      </w:trPr>
      <w:tc>
        <w:tcPr>
          <w:tcW w:w="6804" w:type="dxa"/>
          <w:tcBorders>
            <w:top w:val="single" w:sz="6" w:space="0" w:color="auto"/>
          </w:tcBorders>
        </w:tcPr>
        <w:p w14:paraId="4C6BD1A3" w14:textId="22158472" w:rsidR="00912E5E" w:rsidRDefault="00912E5E" w:rsidP="00912E5E">
          <w:pPr>
            <w:pStyle w:val="Pieddepage"/>
            <w:rPr>
              <w:i/>
              <w:sz w:val="20"/>
              <w:lang w:val="en-GB"/>
            </w:rPr>
          </w:pPr>
          <w:r>
            <w:rPr>
              <w:i/>
              <w:snapToGrid w:val="0"/>
              <w:sz w:val="20"/>
              <w:lang w:val="en-GB"/>
            </w:rPr>
            <w:t xml:space="preserve">Cadre de </w:t>
          </w:r>
          <w:proofErr w:type="spellStart"/>
          <w:r>
            <w:rPr>
              <w:i/>
              <w:snapToGrid w:val="0"/>
              <w:sz w:val="20"/>
              <w:lang w:val="en-GB"/>
            </w:rPr>
            <w:t>réponse</w:t>
          </w:r>
          <w:proofErr w:type="spellEnd"/>
          <w:r>
            <w:rPr>
              <w:i/>
              <w:snapToGrid w:val="0"/>
              <w:sz w:val="20"/>
              <w:lang w:val="en-GB"/>
            </w:rPr>
            <w:t xml:space="preserve"> technique – Marché  </w:t>
          </w:r>
          <w:proofErr w:type="spellStart"/>
          <w:r>
            <w:rPr>
              <w:i/>
              <w:snapToGrid w:val="0"/>
              <w:sz w:val="20"/>
              <w:lang w:val="en-GB"/>
            </w:rPr>
            <w:t>Infogérance</w:t>
          </w:r>
          <w:proofErr w:type="spellEnd"/>
          <w:r>
            <w:rPr>
              <w:i/>
              <w:snapToGrid w:val="0"/>
              <w:sz w:val="20"/>
              <w:lang w:val="en-GB"/>
            </w:rPr>
            <w:t xml:space="preserve"> du CTLes (Marché 2025-3)</w:t>
          </w:r>
        </w:p>
      </w:tc>
      <w:tc>
        <w:tcPr>
          <w:tcW w:w="2410" w:type="dxa"/>
          <w:tcBorders>
            <w:top w:val="single" w:sz="6" w:space="0" w:color="auto"/>
          </w:tcBorders>
        </w:tcPr>
        <w:p w14:paraId="5F563C25" w14:textId="3E9859F7" w:rsidR="00912E5E" w:rsidRDefault="00912E5E" w:rsidP="00912E5E">
          <w:pPr>
            <w:pStyle w:val="Pieddepage"/>
            <w:jc w:val="right"/>
            <w:rPr>
              <w:sz w:val="20"/>
            </w:rPr>
          </w:pPr>
          <w:r>
            <w:rPr>
              <w:sz w:val="20"/>
              <w:lang w:val="de-DE"/>
            </w:rPr>
            <w:t xml:space="preserve">Page </w:t>
          </w:r>
          <w:r>
            <w:rPr>
              <w:rStyle w:val="Numrodepage"/>
              <w:sz w:val="20"/>
            </w:rPr>
            <w:fldChar w:fldCharType="begin"/>
          </w:r>
          <w:r>
            <w:rPr>
              <w:rStyle w:val="Numrodepage"/>
              <w:sz w:val="20"/>
            </w:rPr>
            <w:instrText xml:space="preserve"> PAGE  \* Arabic </w:instrText>
          </w:r>
          <w:r>
            <w:rPr>
              <w:rStyle w:val="Numrodepage"/>
              <w:sz w:val="20"/>
            </w:rPr>
            <w:fldChar w:fldCharType="separate"/>
          </w:r>
          <w:r w:rsidR="0003515A">
            <w:rPr>
              <w:rStyle w:val="Numrodepage"/>
              <w:noProof/>
              <w:sz w:val="20"/>
            </w:rPr>
            <w:t>1</w:t>
          </w:r>
          <w:r>
            <w:rPr>
              <w:rStyle w:val="Numrodepage"/>
              <w:sz w:val="20"/>
            </w:rPr>
            <w:fldChar w:fldCharType="end"/>
          </w:r>
        </w:p>
      </w:tc>
    </w:tr>
  </w:tbl>
  <w:p w14:paraId="1886826F" w14:textId="77777777" w:rsidR="001A6A79" w:rsidRDefault="001A6A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ayout w:type="fixed"/>
      <w:tblCellMar>
        <w:left w:w="71" w:type="dxa"/>
        <w:right w:w="71" w:type="dxa"/>
      </w:tblCellMar>
      <w:tblLook w:val="0000" w:firstRow="0" w:lastRow="0" w:firstColumn="0" w:lastColumn="0" w:noHBand="0" w:noVBand="0"/>
    </w:tblPr>
    <w:tblGrid>
      <w:gridCol w:w="6804"/>
      <w:gridCol w:w="2410"/>
    </w:tblGrid>
    <w:tr w:rsidR="00912E5E" w14:paraId="4FE01F84" w14:textId="77777777" w:rsidTr="00BD5977">
      <w:trPr>
        <w:cantSplit/>
      </w:trPr>
      <w:tc>
        <w:tcPr>
          <w:tcW w:w="6804" w:type="dxa"/>
          <w:tcBorders>
            <w:top w:val="single" w:sz="6" w:space="0" w:color="auto"/>
          </w:tcBorders>
        </w:tcPr>
        <w:p w14:paraId="1552F736" w14:textId="77777777" w:rsidR="00912E5E" w:rsidRDefault="00912E5E" w:rsidP="00912E5E">
          <w:pPr>
            <w:pStyle w:val="Pieddepage"/>
            <w:rPr>
              <w:i/>
              <w:sz w:val="20"/>
              <w:lang w:val="en-GB"/>
            </w:rPr>
          </w:pPr>
          <w:r>
            <w:rPr>
              <w:i/>
              <w:snapToGrid w:val="0"/>
              <w:sz w:val="20"/>
              <w:lang w:val="en-GB"/>
            </w:rPr>
            <w:t xml:space="preserve">Cadre de </w:t>
          </w:r>
          <w:proofErr w:type="spellStart"/>
          <w:r>
            <w:rPr>
              <w:i/>
              <w:snapToGrid w:val="0"/>
              <w:sz w:val="20"/>
              <w:lang w:val="en-GB"/>
            </w:rPr>
            <w:t>réponse</w:t>
          </w:r>
          <w:proofErr w:type="spellEnd"/>
          <w:r>
            <w:rPr>
              <w:i/>
              <w:snapToGrid w:val="0"/>
              <w:sz w:val="20"/>
              <w:lang w:val="en-GB"/>
            </w:rPr>
            <w:t xml:space="preserve"> technique – Marché  </w:t>
          </w:r>
          <w:proofErr w:type="spellStart"/>
          <w:r>
            <w:rPr>
              <w:i/>
              <w:snapToGrid w:val="0"/>
              <w:sz w:val="20"/>
              <w:lang w:val="en-GB"/>
            </w:rPr>
            <w:t>Infogérance</w:t>
          </w:r>
          <w:proofErr w:type="spellEnd"/>
          <w:r>
            <w:rPr>
              <w:i/>
              <w:snapToGrid w:val="0"/>
              <w:sz w:val="20"/>
              <w:lang w:val="en-GB"/>
            </w:rPr>
            <w:t xml:space="preserve"> du CTLes (Marché 2025-3)</w:t>
          </w:r>
        </w:p>
      </w:tc>
      <w:tc>
        <w:tcPr>
          <w:tcW w:w="2410" w:type="dxa"/>
          <w:tcBorders>
            <w:top w:val="single" w:sz="6" w:space="0" w:color="auto"/>
          </w:tcBorders>
        </w:tcPr>
        <w:p w14:paraId="2AE28A4B" w14:textId="61E31B76" w:rsidR="00912E5E" w:rsidRDefault="00912E5E" w:rsidP="0003515A">
          <w:pPr>
            <w:pStyle w:val="Pieddepage"/>
            <w:jc w:val="right"/>
            <w:rPr>
              <w:sz w:val="20"/>
            </w:rPr>
          </w:pPr>
          <w:r>
            <w:rPr>
              <w:sz w:val="20"/>
              <w:lang w:val="de-DE"/>
            </w:rPr>
            <w:t xml:space="preserve">Page </w:t>
          </w:r>
          <w:r>
            <w:rPr>
              <w:rStyle w:val="Numrodepage"/>
              <w:sz w:val="20"/>
            </w:rPr>
            <w:fldChar w:fldCharType="begin"/>
          </w:r>
          <w:r>
            <w:rPr>
              <w:rStyle w:val="Numrodepage"/>
              <w:sz w:val="20"/>
            </w:rPr>
            <w:instrText xml:space="preserve"> PAGE  \* Arabic </w:instrText>
          </w:r>
          <w:r>
            <w:rPr>
              <w:rStyle w:val="Numrodepage"/>
              <w:sz w:val="20"/>
            </w:rPr>
            <w:fldChar w:fldCharType="separate"/>
          </w:r>
          <w:r w:rsidR="0003515A">
            <w:rPr>
              <w:rStyle w:val="Numrodepage"/>
              <w:noProof/>
              <w:sz w:val="20"/>
            </w:rPr>
            <w:t>4</w:t>
          </w:r>
          <w:r>
            <w:rPr>
              <w:rStyle w:val="Numrodepage"/>
              <w:sz w:val="20"/>
            </w:rPr>
            <w:fldChar w:fldCharType="end"/>
          </w:r>
        </w:p>
      </w:tc>
    </w:tr>
  </w:tbl>
  <w:p w14:paraId="70C77FFC" w14:textId="77777777" w:rsidR="001A6A79" w:rsidRDefault="001A6A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164A7" w14:textId="77777777" w:rsidR="001828C9" w:rsidRDefault="001828C9">
      <w:r>
        <w:separator/>
      </w:r>
    </w:p>
  </w:footnote>
  <w:footnote w:type="continuationSeparator" w:id="0">
    <w:p w14:paraId="7A01D7DD" w14:textId="77777777" w:rsidR="001828C9" w:rsidRDefault="00182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2" w:type="dxa"/>
      <w:jc w:val="center"/>
      <w:tblLayout w:type="fixed"/>
      <w:tblCellMar>
        <w:left w:w="0" w:type="dxa"/>
        <w:right w:w="0" w:type="dxa"/>
      </w:tblCellMar>
      <w:tblLook w:val="0000" w:firstRow="0" w:lastRow="0" w:firstColumn="0" w:lastColumn="0" w:noHBand="0" w:noVBand="0"/>
    </w:tblPr>
    <w:tblGrid>
      <w:gridCol w:w="920"/>
      <w:gridCol w:w="6908"/>
      <w:gridCol w:w="1664"/>
    </w:tblGrid>
    <w:tr w:rsidR="001A6A79" w14:paraId="17633419" w14:textId="77777777">
      <w:trPr>
        <w:cantSplit/>
        <w:trHeight w:val="1701"/>
        <w:jc w:val="center"/>
      </w:trPr>
      <w:tc>
        <w:tcPr>
          <w:tcW w:w="920" w:type="dxa"/>
        </w:tcPr>
        <w:p w14:paraId="7AE9EB83" w14:textId="77777777" w:rsidR="001A6A79" w:rsidRDefault="001A6A79">
          <w:pPr>
            <w:pStyle w:val="En-tte"/>
            <w:tabs>
              <w:tab w:val="clear" w:pos="9072"/>
              <w:tab w:val="left" w:pos="567"/>
              <w:tab w:val="center" w:pos="1134"/>
              <w:tab w:val="right" w:pos="1702"/>
              <w:tab w:val="right" w:pos="9149"/>
            </w:tabs>
            <w:ind w:right="1"/>
            <w:jc w:val="center"/>
          </w:pPr>
        </w:p>
      </w:tc>
      <w:tc>
        <w:tcPr>
          <w:tcW w:w="6908" w:type="dxa"/>
          <w:vAlign w:val="center"/>
        </w:tcPr>
        <w:p w14:paraId="7AFCF6AC" w14:textId="604D97A4" w:rsidR="001A6A79" w:rsidRDefault="00912E5E">
          <w:pPr>
            <w:ind w:left="567" w:right="567"/>
            <w:jc w:val="center"/>
          </w:pPr>
          <w:r>
            <w:rPr>
              <w:noProof/>
              <w14:ligatures w14:val="standardContextual"/>
            </w:rPr>
            <w:drawing>
              <wp:anchor distT="0" distB="0" distL="114300" distR="114300" simplePos="0" relativeHeight="251659264" behindDoc="0" locked="0" layoutInCell="1" allowOverlap="1" wp14:anchorId="1BBF698A" wp14:editId="543558B0">
                <wp:simplePos x="0" y="0"/>
                <wp:positionH relativeFrom="column">
                  <wp:posOffset>-403860</wp:posOffset>
                </wp:positionH>
                <wp:positionV relativeFrom="paragraph">
                  <wp:posOffset>173355</wp:posOffset>
                </wp:positionV>
                <wp:extent cx="1485900" cy="1311275"/>
                <wp:effectExtent l="0" t="0" r="0" b="317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10000" contrast="-10000"/>
                          <a:extLst>
                            <a:ext uri="{28A0092B-C50C-407E-A947-70E740481C1C}">
                              <a14:useLocalDpi xmlns:a14="http://schemas.microsoft.com/office/drawing/2010/main" val="0"/>
                            </a:ext>
                          </a:extLst>
                        </a:blip>
                        <a:srcRect/>
                        <a:stretch>
                          <a:fillRect/>
                        </a:stretch>
                      </pic:blipFill>
                      <pic:spPr bwMode="auto">
                        <a:xfrm>
                          <a:off x="0" y="0"/>
                          <a:ext cx="1485900" cy="13112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64" w:type="dxa"/>
          <w:vAlign w:val="center"/>
        </w:tcPr>
        <w:p w14:paraId="55902EE0" w14:textId="7DBBA358" w:rsidR="001A6A79" w:rsidRDefault="001A6A79">
          <w:pPr>
            <w:pStyle w:val="En-tte"/>
            <w:tabs>
              <w:tab w:val="left" w:pos="567"/>
              <w:tab w:val="center" w:pos="1134"/>
              <w:tab w:val="right" w:pos="1702"/>
            </w:tabs>
            <w:ind w:right="1"/>
            <w:jc w:val="right"/>
          </w:pPr>
        </w:p>
      </w:tc>
    </w:tr>
  </w:tbl>
  <w:p w14:paraId="53D26C10" w14:textId="77777777" w:rsidR="001A6A79" w:rsidRDefault="001A6A79" w:rsidP="00EF0F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76983" w14:textId="77777777" w:rsidR="00912E5E" w:rsidRDefault="00912E5E" w:rsidP="00EF0F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7AC4554"/>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69322CCE"/>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43051E8"/>
    <w:multiLevelType w:val="hybridMultilevel"/>
    <w:tmpl w:val="D46A75AA"/>
    <w:lvl w:ilvl="0" w:tplc="ACE210B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EC59DC"/>
    <w:multiLevelType w:val="hybridMultilevel"/>
    <w:tmpl w:val="EC681B34"/>
    <w:lvl w:ilvl="0" w:tplc="585AD83E">
      <w:start w:val="1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842022"/>
    <w:multiLevelType w:val="hybridMultilevel"/>
    <w:tmpl w:val="E3526EC0"/>
    <w:lvl w:ilvl="0" w:tplc="AF5E3BAA">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2AA4AB0"/>
    <w:multiLevelType w:val="hybridMultilevel"/>
    <w:tmpl w:val="177C3B8C"/>
    <w:lvl w:ilvl="0" w:tplc="AF5E3BAA">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81041C"/>
    <w:multiLevelType w:val="multilevel"/>
    <w:tmpl w:val="E61C8464"/>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color w:val="333399"/>
        <w:u w:val="none" w:color="00008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CA64839"/>
    <w:multiLevelType w:val="hybridMultilevel"/>
    <w:tmpl w:val="0B60D706"/>
    <w:lvl w:ilvl="0" w:tplc="F3D8494A">
      <w:numFmt w:val="bullet"/>
      <w:lvlText w:val="-"/>
      <w:lvlJc w:val="left"/>
      <w:pPr>
        <w:ind w:left="360" w:hanging="360"/>
      </w:pPr>
      <w:rPr>
        <w:rFonts w:ascii="Century Gothic" w:eastAsiaTheme="minorHAnsi" w:hAnsi="Century Gothic"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03431C2"/>
    <w:multiLevelType w:val="hybridMultilevel"/>
    <w:tmpl w:val="173E09FC"/>
    <w:lvl w:ilvl="0" w:tplc="D64A5C40">
      <w:numFmt w:val="bullet"/>
      <w:lvlText w:val="-"/>
      <w:lvlJc w:val="left"/>
      <w:pPr>
        <w:tabs>
          <w:tab w:val="num" w:pos="927"/>
        </w:tabs>
        <w:ind w:left="927" w:hanging="360"/>
      </w:pPr>
      <w:rPr>
        <w:rFonts w:ascii="Arial Narrow" w:eastAsia="Times New Roman" w:hAnsi="Arial Narrow" w:cs="Times New Roman"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6C44D8"/>
    <w:multiLevelType w:val="hybridMultilevel"/>
    <w:tmpl w:val="CDDC2B74"/>
    <w:lvl w:ilvl="0" w:tplc="040C0003">
      <w:start w:val="1"/>
      <w:numFmt w:val="bullet"/>
      <w:lvlText w:val="o"/>
      <w:lvlJc w:val="left"/>
      <w:pPr>
        <w:ind w:left="1069" w:hanging="360"/>
      </w:pPr>
      <w:rPr>
        <w:rFonts w:ascii="Courier New" w:hAnsi="Courier New" w:cs="Courier New"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296C5B3A"/>
    <w:multiLevelType w:val="hybridMultilevel"/>
    <w:tmpl w:val="F8601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5F03B1"/>
    <w:multiLevelType w:val="hybridMultilevel"/>
    <w:tmpl w:val="7C962584"/>
    <w:lvl w:ilvl="0" w:tplc="F3D8494A">
      <w:numFmt w:val="bullet"/>
      <w:lvlText w:val="-"/>
      <w:lvlJc w:val="left"/>
      <w:pPr>
        <w:ind w:left="720" w:hanging="360"/>
      </w:pPr>
      <w:rPr>
        <w:rFonts w:ascii="Century Gothic" w:eastAsiaTheme="minorHAnsi" w:hAnsi="Century Gothic" w:cstheme="minorBid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73F1AA9"/>
    <w:multiLevelType w:val="multilevel"/>
    <w:tmpl w:val="E7623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17577A7"/>
    <w:multiLevelType w:val="hybridMultilevel"/>
    <w:tmpl w:val="02C22D4E"/>
    <w:lvl w:ilvl="0" w:tplc="AAAAC3D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6E6E4D"/>
    <w:multiLevelType w:val="hybridMultilevel"/>
    <w:tmpl w:val="8C8412C0"/>
    <w:lvl w:ilvl="0" w:tplc="2362A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54458F"/>
    <w:multiLevelType w:val="hybridMultilevel"/>
    <w:tmpl w:val="7BE20B52"/>
    <w:lvl w:ilvl="0" w:tplc="B1D6D284">
      <w:start w:val="1"/>
      <w:numFmt w:val="decimal"/>
      <w:pStyle w:val="CDR"/>
      <w:lvlText w:val="CDRT%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687F0F64"/>
    <w:multiLevelType w:val="hybridMultilevel"/>
    <w:tmpl w:val="B3D47E6E"/>
    <w:lvl w:ilvl="0" w:tplc="CC86CD4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4C5988"/>
    <w:multiLevelType w:val="hybridMultilevel"/>
    <w:tmpl w:val="1AB85E28"/>
    <w:lvl w:ilvl="0" w:tplc="F7AE924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004446"/>
    <w:multiLevelType w:val="hybridMultilevel"/>
    <w:tmpl w:val="DB562588"/>
    <w:lvl w:ilvl="0" w:tplc="746CD6C8">
      <w:numFmt w:val="bullet"/>
      <w:lvlText w:val="-"/>
      <w:lvlJc w:val="left"/>
      <w:pPr>
        <w:ind w:left="720" w:hanging="360"/>
      </w:pPr>
      <w:rPr>
        <w:rFonts w:ascii="Calibri" w:eastAsiaTheme="minorEastAsia"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0AF4871"/>
    <w:multiLevelType w:val="hybridMultilevel"/>
    <w:tmpl w:val="355A1DCE"/>
    <w:lvl w:ilvl="0" w:tplc="FFFFFFFF">
      <w:start w:val="1"/>
      <w:numFmt w:val="bullet"/>
      <w:lvlText w:val="o"/>
      <w:lvlJc w:val="left"/>
      <w:pPr>
        <w:ind w:left="1069" w:hanging="360"/>
      </w:pPr>
      <w:rPr>
        <w:rFonts w:ascii="Courier New" w:hAnsi="Courier New" w:cs="Courier New" w:hint="default"/>
      </w:rPr>
    </w:lvl>
    <w:lvl w:ilvl="1" w:tplc="040C0005">
      <w:start w:val="1"/>
      <w:numFmt w:val="bullet"/>
      <w:lvlText w:val=""/>
      <w:lvlJc w:val="left"/>
      <w:pPr>
        <w:ind w:left="1789" w:hanging="360"/>
      </w:pPr>
      <w:rPr>
        <w:rFonts w:ascii="Wingdings" w:hAnsi="Wingdings"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0" w15:restartNumberingAfterBreak="0">
    <w:nsid w:val="72A90A8E"/>
    <w:multiLevelType w:val="hybridMultilevel"/>
    <w:tmpl w:val="447E28EE"/>
    <w:lvl w:ilvl="0" w:tplc="9F38B416">
      <w:start w:val="1"/>
      <w:numFmt w:val="decimal"/>
      <w:pStyle w:val="annexe"/>
      <w:lvlText w:val="Annexe %1"/>
      <w:lvlJc w:val="center"/>
      <w:pPr>
        <w:tabs>
          <w:tab w:val="num" w:pos="72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75632A54"/>
    <w:multiLevelType w:val="hybridMultilevel"/>
    <w:tmpl w:val="B1A69E40"/>
    <w:lvl w:ilvl="0" w:tplc="259E736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F07781"/>
    <w:multiLevelType w:val="hybridMultilevel"/>
    <w:tmpl w:val="5FF0DDFE"/>
    <w:lvl w:ilvl="0" w:tplc="658C093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A66CF3"/>
    <w:multiLevelType w:val="hybridMultilevel"/>
    <w:tmpl w:val="08644CD2"/>
    <w:lvl w:ilvl="0" w:tplc="2832602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0"/>
  </w:num>
  <w:num w:numId="4">
    <w:abstractNumId w:val="4"/>
  </w:num>
  <w:num w:numId="5">
    <w:abstractNumId w:val="18"/>
  </w:num>
  <w:num w:numId="6">
    <w:abstractNumId w:val="13"/>
  </w:num>
  <w:num w:numId="7">
    <w:abstractNumId w:val="22"/>
  </w:num>
  <w:num w:numId="8">
    <w:abstractNumId w:val="21"/>
  </w:num>
  <w:num w:numId="9">
    <w:abstractNumId w:val="5"/>
  </w:num>
  <w:num w:numId="10">
    <w:abstractNumId w:val="10"/>
  </w:num>
  <w:num w:numId="11">
    <w:abstractNumId w:val="3"/>
  </w:num>
  <w:num w:numId="12">
    <w:abstractNumId w:val="11"/>
  </w:num>
  <w:num w:numId="13">
    <w:abstractNumId w:val="15"/>
  </w:num>
  <w:num w:numId="14">
    <w:abstractNumId w:val="7"/>
  </w:num>
  <w:num w:numId="15">
    <w:abstractNumId w:val="17"/>
  </w:num>
  <w:num w:numId="16">
    <w:abstractNumId w:val="2"/>
  </w:num>
  <w:num w:numId="17">
    <w:abstractNumId w:val="9"/>
  </w:num>
  <w:num w:numId="18">
    <w:abstractNumId w:val="19"/>
  </w:num>
  <w:num w:numId="19">
    <w:abstractNumId w:val="6"/>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5"/>
  </w:num>
  <w:num w:numId="35">
    <w:abstractNumId w:val="6"/>
  </w:num>
  <w:num w:numId="36">
    <w:abstractNumId w:val="15"/>
  </w:num>
  <w:num w:numId="37">
    <w:abstractNumId w:val="8"/>
  </w:num>
  <w:num w:numId="38">
    <w:abstractNumId w:val="23"/>
  </w:num>
  <w:num w:numId="3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E7E"/>
    <w:rsid w:val="00007DB7"/>
    <w:rsid w:val="00012256"/>
    <w:rsid w:val="00014365"/>
    <w:rsid w:val="000270CF"/>
    <w:rsid w:val="0003515A"/>
    <w:rsid w:val="00044715"/>
    <w:rsid w:val="000468F8"/>
    <w:rsid w:val="00055123"/>
    <w:rsid w:val="000609C3"/>
    <w:rsid w:val="00060F1C"/>
    <w:rsid w:val="00063A81"/>
    <w:rsid w:val="00071285"/>
    <w:rsid w:val="000720C2"/>
    <w:rsid w:val="00076650"/>
    <w:rsid w:val="000E2D85"/>
    <w:rsid w:val="000E6633"/>
    <w:rsid w:val="00100A26"/>
    <w:rsid w:val="00102144"/>
    <w:rsid w:val="00104667"/>
    <w:rsid w:val="00110A0C"/>
    <w:rsid w:val="00116D74"/>
    <w:rsid w:val="00122CE5"/>
    <w:rsid w:val="001252BB"/>
    <w:rsid w:val="00141461"/>
    <w:rsid w:val="00181EB1"/>
    <w:rsid w:val="001828C9"/>
    <w:rsid w:val="00183D88"/>
    <w:rsid w:val="00190734"/>
    <w:rsid w:val="001A48F9"/>
    <w:rsid w:val="001A5258"/>
    <w:rsid w:val="001A6A79"/>
    <w:rsid w:val="001B1F2B"/>
    <w:rsid w:val="001B4DCE"/>
    <w:rsid w:val="001B5435"/>
    <w:rsid w:val="001E3AE8"/>
    <w:rsid w:val="001F38A9"/>
    <w:rsid w:val="00202DC5"/>
    <w:rsid w:val="00203118"/>
    <w:rsid w:val="00205F72"/>
    <w:rsid w:val="00214E52"/>
    <w:rsid w:val="002240D6"/>
    <w:rsid w:val="002300D9"/>
    <w:rsid w:val="00233BE7"/>
    <w:rsid w:val="00244E13"/>
    <w:rsid w:val="002455BD"/>
    <w:rsid w:val="0024690B"/>
    <w:rsid w:val="002555E1"/>
    <w:rsid w:val="00260EF5"/>
    <w:rsid w:val="00272A2C"/>
    <w:rsid w:val="0027708F"/>
    <w:rsid w:val="002A143B"/>
    <w:rsid w:val="002A74CA"/>
    <w:rsid w:val="002B331C"/>
    <w:rsid w:val="002B4028"/>
    <w:rsid w:val="002C0626"/>
    <w:rsid w:val="002C58D1"/>
    <w:rsid w:val="002D1B89"/>
    <w:rsid w:val="002E6F27"/>
    <w:rsid w:val="002E72E7"/>
    <w:rsid w:val="002F033F"/>
    <w:rsid w:val="002F71A9"/>
    <w:rsid w:val="00304E8F"/>
    <w:rsid w:val="00312400"/>
    <w:rsid w:val="003174DE"/>
    <w:rsid w:val="00325E83"/>
    <w:rsid w:val="00330589"/>
    <w:rsid w:val="0033215E"/>
    <w:rsid w:val="00334427"/>
    <w:rsid w:val="003572C6"/>
    <w:rsid w:val="00376A04"/>
    <w:rsid w:val="00382117"/>
    <w:rsid w:val="003924E5"/>
    <w:rsid w:val="00397E31"/>
    <w:rsid w:val="003A57C5"/>
    <w:rsid w:val="003B02CC"/>
    <w:rsid w:val="003B5E7E"/>
    <w:rsid w:val="003C27EE"/>
    <w:rsid w:val="003C36BE"/>
    <w:rsid w:val="003C3D12"/>
    <w:rsid w:val="003D2AF3"/>
    <w:rsid w:val="003D2C14"/>
    <w:rsid w:val="003D528A"/>
    <w:rsid w:val="003D584C"/>
    <w:rsid w:val="003E3483"/>
    <w:rsid w:val="003E7D42"/>
    <w:rsid w:val="003F1A11"/>
    <w:rsid w:val="00404E2A"/>
    <w:rsid w:val="00406DED"/>
    <w:rsid w:val="004101DA"/>
    <w:rsid w:val="00414928"/>
    <w:rsid w:val="00417C92"/>
    <w:rsid w:val="004243B7"/>
    <w:rsid w:val="00430A09"/>
    <w:rsid w:val="0043164F"/>
    <w:rsid w:val="00436049"/>
    <w:rsid w:val="00442157"/>
    <w:rsid w:val="00442456"/>
    <w:rsid w:val="00462950"/>
    <w:rsid w:val="00465CED"/>
    <w:rsid w:val="00466A5E"/>
    <w:rsid w:val="004766F3"/>
    <w:rsid w:val="004806A9"/>
    <w:rsid w:val="00486ED8"/>
    <w:rsid w:val="00492B4C"/>
    <w:rsid w:val="00497A57"/>
    <w:rsid w:val="004A18C6"/>
    <w:rsid w:val="004A7EEB"/>
    <w:rsid w:val="004B5369"/>
    <w:rsid w:val="004C05E6"/>
    <w:rsid w:val="004C546B"/>
    <w:rsid w:val="004C5C6A"/>
    <w:rsid w:val="004C68F2"/>
    <w:rsid w:val="004D0EE6"/>
    <w:rsid w:val="004D37FB"/>
    <w:rsid w:val="004F2003"/>
    <w:rsid w:val="004F5469"/>
    <w:rsid w:val="00501A03"/>
    <w:rsid w:val="0052721D"/>
    <w:rsid w:val="0055133D"/>
    <w:rsid w:val="00565679"/>
    <w:rsid w:val="0057069E"/>
    <w:rsid w:val="00573A04"/>
    <w:rsid w:val="00574CFB"/>
    <w:rsid w:val="005945BB"/>
    <w:rsid w:val="005A4681"/>
    <w:rsid w:val="005A53E4"/>
    <w:rsid w:val="005B4333"/>
    <w:rsid w:val="005B51D3"/>
    <w:rsid w:val="00601502"/>
    <w:rsid w:val="00611FE1"/>
    <w:rsid w:val="006570A6"/>
    <w:rsid w:val="006608AC"/>
    <w:rsid w:val="00671531"/>
    <w:rsid w:val="00671C69"/>
    <w:rsid w:val="00683FE9"/>
    <w:rsid w:val="006863A3"/>
    <w:rsid w:val="006914A2"/>
    <w:rsid w:val="006924DB"/>
    <w:rsid w:val="00695C5B"/>
    <w:rsid w:val="006C181A"/>
    <w:rsid w:val="006C5724"/>
    <w:rsid w:val="006D51B6"/>
    <w:rsid w:val="006E77A4"/>
    <w:rsid w:val="006F4813"/>
    <w:rsid w:val="007023F1"/>
    <w:rsid w:val="00715511"/>
    <w:rsid w:val="00715FF1"/>
    <w:rsid w:val="00721C0A"/>
    <w:rsid w:val="007232D3"/>
    <w:rsid w:val="00727C47"/>
    <w:rsid w:val="00730BE0"/>
    <w:rsid w:val="00730E9A"/>
    <w:rsid w:val="00737D9E"/>
    <w:rsid w:val="007416B3"/>
    <w:rsid w:val="00744342"/>
    <w:rsid w:val="00746D2E"/>
    <w:rsid w:val="00751CC2"/>
    <w:rsid w:val="007576AE"/>
    <w:rsid w:val="00771436"/>
    <w:rsid w:val="007804FC"/>
    <w:rsid w:val="0078647C"/>
    <w:rsid w:val="00787F28"/>
    <w:rsid w:val="0079377F"/>
    <w:rsid w:val="00797F81"/>
    <w:rsid w:val="007B2397"/>
    <w:rsid w:val="007B4D97"/>
    <w:rsid w:val="007C26F4"/>
    <w:rsid w:val="007C49EE"/>
    <w:rsid w:val="007F02E9"/>
    <w:rsid w:val="007F56E9"/>
    <w:rsid w:val="008071EF"/>
    <w:rsid w:val="00813168"/>
    <w:rsid w:val="008216D8"/>
    <w:rsid w:val="00824943"/>
    <w:rsid w:val="0082581F"/>
    <w:rsid w:val="00836DA8"/>
    <w:rsid w:val="008469CE"/>
    <w:rsid w:val="00862AA7"/>
    <w:rsid w:val="008721D5"/>
    <w:rsid w:val="00872FE1"/>
    <w:rsid w:val="00881521"/>
    <w:rsid w:val="0088672A"/>
    <w:rsid w:val="0088751F"/>
    <w:rsid w:val="008902F8"/>
    <w:rsid w:val="008B557A"/>
    <w:rsid w:val="008B668D"/>
    <w:rsid w:val="008B69AF"/>
    <w:rsid w:val="008B7EE7"/>
    <w:rsid w:val="008C1869"/>
    <w:rsid w:val="008C18D2"/>
    <w:rsid w:val="008C28F3"/>
    <w:rsid w:val="008D6607"/>
    <w:rsid w:val="008F612D"/>
    <w:rsid w:val="008F7199"/>
    <w:rsid w:val="00912E5E"/>
    <w:rsid w:val="009165ED"/>
    <w:rsid w:val="00925F08"/>
    <w:rsid w:val="00930736"/>
    <w:rsid w:val="00951477"/>
    <w:rsid w:val="00953949"/>
    <w:rsid w:val="009540AB"/>
    <w:rsid w:val="00973B1D"/>
    <w:rsid w:val="00992953"/>
    <w:rsid w:val="009D7491"/>
    <w:rsid w:val="009E19D4"/>
    <w:rsid w:val="009F0949"/>
    <w:rsid w:val="009F3251"/>
    <w:rsid w:val="00A0062E"/>
    <w:rsid w:val="00A00A79"/>
    <w:rsid w:val="00A103DF"/>
    <w:rsid w:val="00A173F9"/>
    <w:rsid w:val="00A27113"/>
    <w:rsid w:val="00A3021F"/>
    <w:rsid w:val="00A3612F"/>
    <w:rsid w:val="00A46D4F"/>
    <w:rsid w:val="00A50501"/>
    <w:rsid w:val="00A54A84"/>
    <w:rsid w:val="00A56459"/>
    <w:rsid w:val="00A635B4"/>
    <w:rsid w:val="00A654B0"/>
    <w:rsid w:val="00A71923"/>
    <w:rsid w:val="00A957C5"/>
    <w:rsid w:val="00AA5212"/>
    <w:rsid w:val="00AA5B14"/>
    <w:rsid w:val="00AB2E09"/>
    <w:rsid w:val="00AB7CD9"/>
    <w:rsid w:val="00AC3C8F"/>
    <w:rsid w:val="00AD7B18"/>
    <w:rsid w:val="00AF126A"/>
    <w:rsid w:val="00AF4150"/>
    <w:rsid w:val="00AF5949"/>
    <w:rsid w:val="00AF6CCE"/>
    <w:rsid w:val="00B06788"/>
    <w:rsid w:val="00B073DB"/>
    <w:rsid w:val="00B10CD2"/>
    <w:rsid w:val="00B16518"/>
    <w:rsid w:val="00B4253D"/>
    <w:rsid w:val="00B50159"/>
    <w:rsid w:val="00B549D9"/>
    <w:rsid w:val="00B61206"/>
    <w:rsid w:val="00B6418C"/>
    <w:rsid w:val="00B6511E"/>
    <w:rsid w:val="00B66573"/>
    <w:rsid w:val="00B930E1"/>
    <w:rsid w:val="00BA0E40"/>
    <w:rsid w:val="00BA5073"/>
    <w:rsid w:val="00BB27D8"/>
    <w:rsid w:val="00BB2FCD"/>
    <w:rsid w:val="00BC061C"/>
    <w:rsid w:val="00BD2B21"/>
    <w:rsid w:val="00BD74A4"/>
    <w:rsid w:val="00BE267F"/>
    <w:rsid w:val="00BE65C3"/>
    <w:rsid w:val="00BF5CD3"/>
    <w:rsid w:val="00C056CD"/>
    <w:rsid w:val="00C06CC6"/>
    <w:rsid w:val="00C12D7A"/>
    <w:rsid w:val="00C15729"/>
    <w:rsid w:val="00C31827"/>
    <w:rsid w:val="00C35E1E"/>
    <w:rsid w:val="00C37AD5"/>
    <w:rsid w:val="00C476B5"/>
    <w:rsid w:val="00C506F2"/>
    <w:rsid w:val="00C55309"/>
    <w:rsid w:val="00C75A22"/>
    <w:rsid w:val="00C95A62"/>
    <w:rsid w:val="00CA1D6B"/>
    <w:rsid w:val="00CA5235"/>
    <w:rsid w:val="00CB593D"/>
    <w:rsid w:val="00CC150B"/>
    <w:rsid w:val="00CC19B6"/>
    <w:rsid w:val="00CC5EB6"/>
    <w:rsid w:val="00CC63ED"/>
    <w:rsid w:val="00CD10AE"/>
    <w:rsid w:val="00CE1F5E"/>
    <w:rsid w:val="00CF189E"/>
    <w:rsid w:val="00CF4B35"/>
    <w:rsid w:val="00CF50B4"/>
    <w:rsid w:val="00CF5BE3"/>
    <w:rsid w:val="00D057BF"/>
    <w:rsid w:val="00D155B8"/>
    <w:rsid w:val="00D236B5"/>
    <w:rsid w:val="00D36CEE"/>
    <w:rsid w:val="00D56967"/>
    <w:rsid w:val="00D57468"/>
    <w:rsid w:val="00D61E92"/>
    <w:rsid w:val="00D66B8A"/>
    <w:rsid w:val="00D67B33"/>
    <w:rsid w:val="00D70BB8"/>
    <w:rsid w:val="00D71941"/>
    <w:rsid w:val="00D80A18"/>
    <w:rsid w:val="00D86797"/>
    <w:rsid w:val="00D9305D"/>
    <w:rsid w:val="00D96568"/>
    <w:rsid w:val="00DB2E61"/>
    <w:rsid w:val="00DB3D6A"/>
    <w:rsid w:val="00DC514B"/>
    <w:rsid w:val="00DD426D"/>
    <w:rsid w:val="00DD5AF3"/>
    <w:rsid w:val="00DE5782"/>
    <w:rsid w:val="00DF18C7"/>
    <w:rsid w:val="00DF557B"/>
    <w:rsid w:val="00E07280"/>
    <w:rsid w:val="00E25209"/>
    <w:rsid w:val="00E27EA6"/>
    <w:rsid w:val="00E47F15"/>
    <w:rsid w:val="00E53486"/>
    <w:rsid w:val="00E61FCA"/>
    <w:rsid w:val="00E636B5"/>
    <w:rsid w:val="00E6704D"/>
    <w:rsid w:val="00E75195"/>
    <w:rsid w:val="00E8345D"/>
    <w:rsid w:val="00EA010D"/>
    <w:rsid w:val="00EB2FF4"/>
    <w:rsid w:val="00EB7105"/>
    <w:rsid w:val="00EC2D25"/>
    <w:rsid w:val="00EC5514"/>
    <w:rsid w:val="00EE3270"/>
    <w:rsid w:val="00EF0F1B"/>
    <w:rsid w:val="00F04343"/>
    <w:rsid w:val="00F12AAC"/>
    <w:rsid w:val="00F13148"/>
    <w:rsid w:val="00F2151D"/>
    <w:rsid w:val="00F24C65"/>
    <w:rsid w:val="00F37D9E"/>
    <w:rsid w:val="00F41080"/>
    <w:rsid w:val="00F6210E"/>
    <w:rsid w:val="00F82DCB"/>
    <w:rsid w:val="00F97643"/>
    <w:rsid w:val="00FA0423"/>
    <w:rsid w:val="00FA3742"/>
    <w:rsid w:val="00FB497F"/>
    <w:rsid w:val="00FC084D"/>
    <w:rsid w:val="00FC3D69"/>
    <w:rsid w:val="00FE278B"/>
    <w:rsid w:val="00FE660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50D813"/>
  <w15:chartTrackingRefBased/>
  <w15:docId w15:val="{B3D51EC3-8787-4E0C-843B-971FD7C4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caption" w:semiHidden="1" w:uiPriority="35" w:unhideWhenUsed="1" w:qFormat="1"/>
    <w:lsdException w:name="table of figures" w:uiPriority="99"/>
    <w:lsdException w:name="Title"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B6"/>
    <w:pPr>
      <w:spacing w:after="0" w:line="240" w:lineRule="auto"/>
    </w:pPr>
    <w:rPr>
      <w:rFonts w:ascii="Calibri" w:hAnsi="Calibri" w:cs="Calibri"/>
      <w:kern w:val="0"/>
      <w:sz w:val="24"/>
      <w:szCs w:val="20"/>
      <w14:ligatures w14:val="none"/>
    </w:rPr>
  </w:style>
  <w:style w:type="paragraph" w:styleId="Titre1">
    <w:name w:val="heading 1"/>
    <w:basedOn w:val="Normal"/>
    <w:next w:val="Normal"/>
    <w:link w:val="Titre1Car"/>
    <w:autoRedefine/>
    <w:qFormat/>
    <w:rsid w:val="006D51B6"/>
    <w:pPr>
      <w:keepNext/>
      <w:numPr>
        <w:numId w:val="19"/>
      </w:numPr>
      <w:spacing w:before="360" w:after="120"/>
      <w:outlineLvl w:val="0"/>
    </w:pPr>
    <w:rPr>
      <w:b/>
      <w:color w:val="333399"/>
      <w:sz w:val="32"/>
      <w:u w:val="single"/>
    </w:rPr>
  </w:style>
  <w:style w:type="paragraph" w:styleId="Titre2">
    <w:name w:val="heading 2"/>
    <w:basedOn w:val="Normal"/>
    <w:next w:val="Normal"/>
    <w:link w:val="Titre2Car"/>
    <w:autoRedefine/>
    <w:qFormat/>
    <w:rsid w:val="006D51B6"/>
    <w:pPr>
      <w:keepNext/>
      <w:keepLines/>
      <w:numPr>
        <w:ilvl w:val="1"/>
        <w:numId w:val="19"/>
      </w:numPr>
      <w:spacing w:before="360" w:after="60"/>
      <w:outlineLvl w:val="1"/>
    </w:pPr>
    <w:rPr>
      <w:b/>
      <w:bCs/>
      <w:sz w:val="28"/>
      <w:szCs w:val="28"/>
    </w:rPr>
  </w:style>
  <w:style w:type="paragraph" w:styleId="Titre3">
    <w:name w:val="heading 3"/>
    <w:basedOn w:val="Normal"/>
    <w:next w:val="Retraitnormal"/>
    <w:link w:val="Titre3Car"/>
    <w:autoRedefine/>
    <w:qFormat/>
    <w:rsid w:val="006D51B6"/>
    <w:pPr>
      <w:keepNext/>
      <w:numPr>
        <w:ilvl w:val="2"/>
        <w:numId w:val="19"/>
      </w:numPr>
      <w:spacing w:before="240" w:after="60"/>
      <w:outlineLvl w:val="2"/>
    </w:pPr>
    <w:rPr>
      <w:b/>
      <w:color w:val="333399"/>
      <w:sz w:val="26"/>
      <w:szCs w:val="26"/>
    </w:rPr>
  </w:style>
  <w:style w:type="paragraph" w:styleId="Titre4">
    <w:name w:val="heading 4"/>
    <w:basedOn w:val="Normal"/>
    <w:next w:val="Normal"/>
    <w:link w:val="Titre4Car"/>
    <w:qFormat/>
    <w:rsid w:val="006D51B6"/>
    <w:pPr>
      <w:keepNext/>
      <w:keepLines/>
      <w:numPr>
        <w:ilvl w:val="3"/>
        <w:numId w:val="19"/>
      </w:numPr>
      <w:spacing w:before="240" w:after="60"/>
      <w:outlineLvl w:val="3"/>
    </w:pPr>
    <w:rPr>
      <w:b/>
      <w:bCs/>
      <w:color w:val="333333"/>
      <w:szCs w:val="23"/>
      <w:u w:val="single"/>
    </w:rPr>
  </w:style>
  <w:style w:type="paragraph" w:styleId="Titre5">
    <w:name w:val="heading 5"/>
    <w:basedOn w:val="Normal"/>
    <w:next w:val="Retraitnormal"/>
    <w:link w:val="Titre5Car"/>
    <w:qFormat/>
    <w:rsid w:val="006D51B6"/>
    <w:pPr>
      <w:keepNext/>
      <w:numPr>
        <w:ilvl w:val="4"/>
        <w:numId w:val="19"/>
      </w:numPr>
      <w:spacing w:after="40"/>
      <w:outlineLvl w:val="4"/>
    </w:pPr>
    <w:rPr>
      <w:rFonts w:ascii="Arial" w:hAnsi="Arial"/>
      <w:b/>
      <w:color w:val="333399"/>
      <w:sz w:val="20"/>
      <w:u w:val="single"/>
    </w:rPr>
  </w:style>
  <w:style w:type="paragraph" w:styleId="Titre6">
    <w:name w:val="heading 6"/>
    <w:basedOn w:val="Normal"/>
    <w:next w:val="Retraitnormal"/>
    <w:uiPriority w:val="9"/>
    <w:semiHidden/>
    <w:unhideWhenUsed/>
    <w:qFormat/>
    <w:rsid w:val="00730E9A"/>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uiPriority w:val="9"/>
    <w:semiHidden/>
    <w:unhideWhenUsed/>
    <w:qFormat/>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uiPriority w:val="9"/>
    <w:semiHidden/>
    <w:unhideWhenUsed/>
    <w:qFormat/>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uiPriority w:val="9"/>
    <w:semiHidden/>
    <w:unhideWhenUsed/>
    <w:qFormat/>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rsid w:val="00A3021F"/>
    <w:pPr>
      <w:ind w:left="708"/>
    </w:pPr>
  </w:style>
  <w:style w:type="paragraph" w:styleId="Titre">
    <w:name w:val="Title"/>
    <w:basedOn w:val="Normal"/>
    <w:link w:val="TitreCar"/>
    <w:autoRedefine/>
    <w:qFormat/>
    <w:rsid w:val="006D51B6"/>
    <w:pPr>
      <w:pBdr>
        <w:top w:val="single" w:sz="4" w:space="1" w:color="auto"/>
        <w:left w:val="single" w:sz="4" w:space="4" w:color="auto"/>
        <w:bottom w:val="single" w:sz="4" w:space="1" w:color="auto"/>
        <w:right w:val="single" w:sz="4" w:space="0" w:color="auto"/>
      </w:pBdr>
      <w:spacing w:before="240" w:after="60"/>
      <w:jc w:val="center"/>
      <w:outlineLvl w:val="0"/>
    </w:pPr>
    <w:rPr>
      <w:rFonts w:cs="Arial"/>
      <w:b/>
      <w:bCs/>
      <w:color w:val="000080"/>
      <w:kern w:val="28"/>
      <w:sz w:val="32"/>
      <w:szCs w:val="32"/>
      <w:lang w:eastAsia="x-none"/>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M1">
    <w:name w:val="toc 1"/>
    <w:basedOn w:val="Normal"/>
    <w:next w:val="Normal"/>
    <w:uiPriority w:val="39"/>
    <w:pPr>
      <w:keepNext/>
    </w:pPr>
    <w:rPr>
      <w:b/>
      <w:u w:val="single"/>
    </w:rPr>
  </w:style>
  <w:style w:type="paragraph" w:styleId="TM2">
    <w:name w:val="toc 2"/>
    <w:basedOn w:val="Normal"/>
    <w:next w:val="Normal"/>
    <w:uiPriority w:val="39"/>
    <w:pPr>
      <w:ind w:left="240"/>
    </w:pPr>
  </w:style>
  <w:style w:type="paragraph" w:styleId="TM3">
    <w:name w:val="toc 3"/>
    <w:basedOn w:val="Normal"/>
    <w:next w:val="Normal"/>
    <w:uiPriority w:val="39"/>
    <w:pPr>
      <w:ind w:left="480"/>
    </w:pPr>
  </w:style>
  <w:style w:type="paragraph" w:styleId="TM4">
    <w:name w:val="toc 4"/>
    <w:basedOn w:val="Normal"/>
    <w:next w:val="Normal"/>
    <w:uiPriority w:val="39"/>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paragraph" w:customStyle="1" w:styleId="annexe">
    <w:name w:val="annexe"/>
    <w:basedOn w:val="Normal"/>
    <w:next w:val="Normal"/>
    <w:pPr>
      <w:numPr>
        <w:numId w:val="1"/>
      </w:numPr>
      <w:jc w:val="center"/>
      <w:outlineLvl w:val="0"/>
    </w:pPr>
    <w:rPr>
      <w:b/>
      <w:caps/>
      <w:sz w:val="32"/>
    </w:rPr>
  </w:style>
  <w:style w:type="paragraph" w:styleId="Listepuces">
    <w:name w:val="List Bullet"/>
    <w:basedOn w:val="Normal"/>
    <w:pPr>
      <w:keepLines/>
      <w:numPr>
        <w:numId w:val="2"/>
      </w:numPr>
      <w:tabs>
        <w:tab w:val="clear" w:pos="360"/>
        <w:tab w:val="num" w:pos="927"/>
      </w:tabs>
      <w:ind w:left="927"/>
    </w:pPr>
  </w:style>
  <w:style w:type="paragraph" w:customStyle="1" w:styleId="action">
    <w:name w:val="action"/>
    <w:basedOn w:val="Normal"/>
    <w:pPr>
      <w:pBdr>
        <w:right w:val="double" w:sz="4" w:space="4" w:color="auto"/>
      </w:pBdr>
      <w:jc w:val="right"/>
      <w:outlineLvl w:val="0"/>
    </w:pPr>
    <w:rPr>
      <w:b/>
      <w:smallCaps/>
      <w:color w:val="CE0000"/>
      <w:lang w:val="fr-CA"/>
    </w:rPr>
  </w:style>
  <w:style w:type="paragraph" w:styleId="Listepuces2">
    <w:name w:val="List Bullet 2"/>
    <w:basedOn w:val="Listepuces"/>
    <w:pPr>
      <w:numPr>
        <w:numId w:val="3"/>
      </w:numPr>
      <w:tabs>
        <w:tab w:val="clear" w:pos="643"/>
        <w:tab w:val="num" w:pos="1437"/>
      </w:tabs>
      <w:ind w:left="1437"/>
    </w:pPr>
  </w:style>
  <w:style w:type="character" w:styleId="Lienhypertexte">
    <w:name w:val="Hyperlink"/>
    <w:uiPriority w:val="99"/>
    <w:rPr>
      <w:color w:val="0000FF"/>
      <w:u w:val="single"/>
    </w:rPr>
  </w:style>
  <w:style w:type="paragraph" w:styleId="Notedebasdepage">
    <w:name w:val="footnote text"/>
    <w:basedOn w:val="Normal"/>
    <w:semiHidden/>
  </w:style>
  <w:style w:type="paragraph" w:styleId="TitreTR">
    <w:name w:val="toa heading"/>
    <w:basedOn w:val="Normal"/>
    <w:next w:val="Normal"/>
    <w:semiHidden/>
    <w:pPr>
      <w:spacing w:before="120"/>
    </w:pPr>
    <w:rPr>
      <w:rFonts w:ascii="Arial" w:hAnsi="Arial" w:cs="Arial"/>
      <w:b/>
      <w:bCs/>
    </w:rPr>
  </w:style>
  <w:style w:type="character" w:styleId="lev">
    <w:name w:val="Strong"/>
    <w:uiPriority w:val="22"/>
    <w:qFormat/>
    <w:rsid w:val="00BE267F"/>
    <w:rPr>
      <w:b/>
      <w:bCs/>
    </w:rPr>
  </w:style>
  <w:style w:type="paragraph" w:styleId="Paragraphedeliste">
    <w:name w:val="List Paragraph"/>
    <w:aliases w:val="Texte-Nelite,lp1,Puces 3 Paragraphe de liste"/>
    <w:basedOn w:val="Normal"/>
    <w:link w:val="ParagraphedelisteCar"/>
    <w:uiPriority w:val="34"/>
    <w:qFormat/>
    <w:rsid w:val="006D51B6"/>
    <w:pPr>
      <w:ind w:left="720"/>
      <w:contextualSpacing/>
    </w:pPr>
  </w:style>
  <w:style w:type="character" w:styleId="Appelnotedebasdep">
    <w:name w:val="footnote reference"/>
    <w:basedOn w:val="Policepardfaut"/>
    <w:rsid w:val="00CF5BE3"/>
    <w:rPr>
      <w:vertAlign w:val="superscript"/>
    </w:rPr>
  </w:style>
  <w:style w:type="table" w:styleId="Grilledutableau">
    <w:name w:val="Table Grid"/>
    <w:basedOn w:val="TableauNormal"/>
    <w:rsid w:val="009F3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F18C7"/>
    <w:pPr>
      <w:spacing w:before="100" w:beforeAutospacing="1" w:after="100" w:afterAutospacing="1"/>
    </w:pPr>
  </w:style>
  <w:style w:type="paragraph" w:customStyle="1" w:styleId="Default">
    <w:name w:val="Default"/>
    <w:rsid w:val="00404E2A"/>
    <w:pPr>
      <w:autoSpaceDE w:val="0"/>
      <w:autoSpaceDN w:val="0"/>
      <w:adjustRightInd w:val="0"/>
    </w:pPr>
    <w:rPr>
      <w:rFonts w:ascii="Calibri" w:hAnsi="Calibri" w:cs="Calibri"/>
      <w:color w:val="000000"/>
      <w:sz w:val="24"/>
      <w:szCs w:val="24"/>
    </w:rPr>
  </w:style>
  <w:style w:type="character" w:styleId="Marquedecommentaire">
    <w:name w:val="annotation reference"/>
    <w:basedOn w:val="Policepardfaut"/>
    <w:rsid w:val="00AA5B14"/>
    <w:rPr>
      <w:sz w:val="16"/>
      <w:szCs w:val="16"/>
    </w:rPr>
  </w:style>
  <w:style w:type="paragraph" w:styleId="Commentaire">
    <w:name w:val="annotation text"/>
    <w:basedOn w:val="Normal"/>
    <w:link w:val="CommentaireCar"/>
    <w:rsid w:val="00AA5B14"/>
    <w:rPr>
      <w:sz w:val="20"/>
    </w:rPr>
  </w:style>
  <w:style w:type="character" w:customStyle="1" w:styleId="CommentaireCar">
    <w:name w:val="Commentaire Car"/>
    <w:basedOn w:val="Policepardfaut"/>
    <w:link w:val="Commentaire"/>
    <w:rsid w:val="00AA5B14"/>
    <w:rPr>
      <w:rFonts w:asciiTheme="minorHAnsi" w:hAnsiTheme="minorHAnsi"/>
    </w:rPr>
  </w:style>
  <w:style w:type="paragraph" w:styleId="Objetducommentaire">
    <w:name w:val="annotation subject"/>
    <w:basedOn w:val="Commentaire"/>
    <w:next w:val="Commentaire"/>
    <w:link w:val="ObjetducommentaireCar"/>
    <w:rsid w:val="00AA5B14"/>
    <w:rPr>
      <w:b/>
      <w:bCs/>
    </w:rPr>
  </w:style>
  <w:style w:type="character" w:customStyle="1" w:styleId="ObjetducommentaireCar">
    <w:name w:val="Objet du commentaire Car"/>
    <w:basedOn w:val="CommentaireCar"/>
    <w:link w:val="Objetducommentaire"/>
    <w:rsid w:val="00AA5B14"/>
    <w:rPr>
      <w:rFonts w:asciiTheme="minorHAnsi" w:hAnsiTheme="minorHAnsi"/>
      <w:b/>
      <w:bCs/>
    </w:rPr>
  </w:style>
  <w:style w:type="paragraph" w:customStyle="1" w:styleId="CDR">
    <w:name w:val="CDR"/>
    <w:basedOn w:val="Paragraphedeliste"/>
    <w:link w:val="CDRCar"/>
    <w:autoRedefine/>
    <w:qFormat/>
    <w:rsid w:val="00A71923"/>
    <w:pPr>
      <w:numPr>
        <w:numId w:val="13"/>
      </w:numPr>
      <w:shd w:val="clear" w:color="auto" w:fill="E7FDFF"/>
      <w:spacing w:before="240" w:after="120"/>
    </w:pPr>
    <w:rPr>
      <w:rFonts w:cstheme="minorHAnsi"/>
      <w:szCs w:val="24"/>
      <w:lang w:eastAsia="en-US"/>
    </w:rPr>
  </w:style>
  <w:style w:type="character" w:customStyle="1" w:styleId="CDRCar">
    <w:name w:val="CDR Car"/>
    <w:basedOn w:val="Policepardfaut"/>
    <w:link w:val="CDR"/>
    <w:rsid w:val="00A71923"/>
    <w:rPr>
      <w:rFonts w:ascii="Calibri" w:hAnsi="Calibri" w:cstheme="minorHAnsi"/>
      <w:kern w:val="0"/>
      <w:sz w:val="24"/>
      <w:szCs w:val="24"/>
      <w:shd w:val="clear" w:color="auto" w:fill="E7FDFF"/>
      <w:lang w:eastAsia="en-US"/>
      <w14:ligatures w14:val="none"/>
    </w:rPr>
  </w:style>
  <w:style w:type="character" w:customStyle="1" w:styleId="ParagraphedelisteCar">
    <w:name w:val="Paragraphe de liste Car"/>
    <w:aliases w:val="Texte-Nelite Car,lp1 Car,Puces 3 Paragraphe de liste Car"/>
    <w:link w:val="Paragraphedeliste"/>
    <w:uiPriority w:val="34"/>
    <w:locked/>
    <w:rsid w:val="00CC150B"/>
    <w:rPr>
      <w:rFonts w:ascii="Calibri" w:hAnsi="Calibri" w:cs="Calibri"/>
      <w:kern w:val="0"/>
      <w:sz w:val="24"/>
      <w:szCs w:val="20"/>
      <w14:ligatures w14:val="none"/>
    </w:rPr>
  </w:style>
  <w:style w:type="character" w:customStyle="1" w:styleId="sc-b323b31-0">
    <w:name w:val="sc-b323b31-0"/>
    <w:basedOn w:val="Policepardfaut"/>
    <w:rsid w:val="00EC5514"/>
  </w:style>
  <w:style w:type="paragraph" w:customStyle="1" w:styleId="sc-5159831f-0">
    <w:name w:val="sc-5159831f-0"/>
    <w:basedOn w:val="Normal"/>
    <w:rsid w:val="00EC5514"/>
    <w:pPr>
      <w:spacing w:before="100" w:beforeAutospacing="1" w:after="100" w:afterAutospacing="1"/>
    </w:pPr>
    <w:rPr>
      <w:rFonts w:ascii="Times New Roman" w:hAnsi="Times New Roman"/>
      <w:szCs w:val="24"/>
    </w:rPr>
  </w:style>
  <w:style w:type="character" w:customStyle="1" w:styleId="UnresolvedMention1">
    <w:name w:val="Unresolved Mention1"/>
    <w:basedOn w:val="Policepardfaut"/>
    <w:uiPriority w:val="99"/>
    <w:semiHidden/>
    <w:unhideWhenUsed/>
    <w:rsid w:val="00C476B5"/>
    <w:rPr>
      <w:color w:val="605E5C"/>
      <w:shd w:val="clear" w:color="auto" w:fill="E1DFDD"/>
    </w:rPr>
  </w:style>
  <w:style w:type="paragraph" w:styleId="Rvision">
    <w:name w:val="Revision"/>
    <w:hidden/>
    <w:uiPriority w:val="99"/>
    <w:semiHidden/>
    <w:rsid w:val="006608AC"/>
  </w:style>
  <w:style w:type="paragraph" w:styleId="Lgende">
    <w:name w:val="caption"/>
    <w:basedOn w:val="Normal"/>
    <w:next w:val="Normal"/>
    <w:uiPriority w:val="35"/>
    <w:semiHidden/>
    <w:unhideWhenUsed/>
    <w:qFormat/>
    <w:rsid w:val="006608AC"/>
    <w:pPr>
      <w:spacing w:after="200"/>
    </w:pPr>
    <w:rPr>
      <w:i/>
      <w:iCs/>
      <w:color w:val="44546A" w:themeColor="text2"/>
      <w:sz w:val="18"/>
      <w:szCs w:val="18"/>
    </w:rPr>
  </w:style>
  <w:style w:type="paragraph" w:customStyle="1" w:styleId="pf0">
    <w:name w:val="pf0"/>
    <w:basedOn w:val="Normal"/>
    <w:rsid w:val="00C37AD5"/>
    <w:pPr>
      <w:spacing w:before="100" w:beforeAutospacing="1" w:after="100" w:afterAutospacing="1"/>
    </w:pPr>
    <w:rPr>
      <w:rFonts w:ascii="Times New Roman" w:hAnsi="Times New Roman"/>
      <w:szCs w:val="24"/>
    </w:rPr>
  </w:style>
  <w:style w:type="character" w:customStyle="1" w:styleId="cf01">
    <w:name w:val="cf01"/>
    <w:basedOn w:val="Policepardfaut"/>
    <w:rsid w:val="00C37AD5"/>
    <w:rPr>
      <w:rFonts w:ascii="Segoe UI" w:hAnsi="Segoe UI" w:cs="Segoe UI" w:hint="default"/>
      <w:sz w:val="18"/>
      <w:szCs w:val="18"/>
    </w:rPr>
  </w:style>
  <w:style w:type="paragraph" w:styleId="En-ttedetabledesmatires">
    <w:name w:val="TOC Heading"/>
    <w:basedOn w:val="Titre1"/>
    <w:next w:val="Normal"/>
    <w:uiPriority w:val="39"/>
    <w:semiHidden/>
    <w:unhideWhenUsed/>
    <w:qFormat/>
    <w:rsid w:val="006D51B6"/>
    <w:pPr>
      <w:keepLines/>
      <w:numPr>
        <w:numId w:val="0"/>
      </w:numPr>
      <w:spacing w:before="240" w:after="0"/>
      <w:outlineLvl w:val="9"/>
    </w:pPr>
    <w:rPr>
      <w:rFonts w:asciiTheme="majorHAnsi" w:eastAsiaTheme="majorEastAsia" w:hAnsiTheme="majorHAnsi" w:cstheme="majorBidi"/>
      <w:b w:val="0"/>
      <w:color w:val="2F5496" w:themeColor="accent1" w:themeShade="BF"/>
      <w:szCs w:val="32"/>
      <w:u w:val="none"/>
    </w:rPr>
  </w:style>
  <w:style w:type="paragraph" w:customStyle="1" w:styleId="TM30">
    <w:name w:val="TM3"/>
    <w:basedOn w:val="TM3"/>
    <w:qFormat/>
    <w:rsid w:val="006D51B6"/>
    <w:pPr>
      <w:tabs>
        <w:tab w:val="left" w:pos="1200"/>
        <w:tab w:val="right" w:leader="underscore" w:pos="9639"/>
      </w:tabs>
      <w:jc w:val="both"/>
    </w:pPr>
    <w:rPr>
      <w:noProof/>
      <w:sz w:val="20"/>
    </w:rPr>
  </w:style>
  <w:style w:type="character" w:customStyle="1" w:styleId="Titre1Car">
    <w:name w:val="Titre 1 Car"/>
    <w:link w:val="Titre1"/>
    <w:rsid w:val="006D51B6"/>
    <w:rPr>
      <w:rFonts w:ascii="Calibri" w:hAnsi="Calibri" w:cs="Calibri"/>
      <w:b/>
      <w:color w:val="333399"/>
      <w:kern w:val="0"/>
      <w:sz w:val="32"/>
      <w:szCs w:val="20"/>
      <w:u w:val="single"/>
      <w14:ligatures w14:val="none"/>
    </w:rPr>
  </w:style>
  <w:style w:type="character" w:customStyle="1" w:styleId="Titre2Car">
    <w:name w:val="Titre 2 Car"/>
    <w:link w:val="Titre2"/>
    <w:rsid w:val="006D51B6"/>
    <w:rPr>
      <w:rFonts w:ascii="Calibri" w:hAnsi="Calibri" w:cs="Calibri"/>
      <w:b/>
      <w:bCs/>
      <w:kern w:val="0"/>
      <w:sz w:val="28"/>
      <w:szCs w:val="28"/>
      <w14:ligatures w14:val="none"/>
    </w:rPr>
  </w:style>
  <w:style w:type="character" w:customStyle="1" w:styleId="Titre3Car">
    <w:name w:val="Titre 3 Car"/>
    <w:link w:val="Titre3"/>
    <w:rsid w:val="006D51B6"/>
    <w:rPr>
      <w:rFonts w:ascii="Calibri" w:hAnsi="Calibri" w:cs="Calibri"/>
      <w:b/>
      <w:color w:val="333399"/>
      <w:kern w:val="0"/>
      <w:sz w:val="26"/>
      <w:szCs w:val="26"/>
      <w14:ligatures w14:val="none"/>
    </w:rPr>
  </w:style>
  <w:style w:type="character" w:customStyle="1" w:styleId="Titre4Car">
    <w:name w:val="Titre 4 Car"/>
    <w:link w:val="Titre4"/>
    <w:rsid w:val="006D51B6"/>
    <w:rPr>
      <w:rFonts w:ascii="Calibri" w:hAnsi="Calibri" w:cs="Calibri"/>
      <w:b/>
      <w:bCs/>
      <w:color w:val="333333"/>
      <w:kern w:val="0"/>
      <w:sz w:val="24"/>
      <w:szCs w:val="23"/>
      <w:u w:val="single"/>
      <w14:ligatures w14:val="none"/>
    </w:rPr>
  </w:style>
  <w:style w:type="character" w:customStyle="1" w:styleId="Titre5Car">
    <w:name w:val="Titre 5 Car"/>
    <w:link w:val="Titre5"/>
    <w:rsid w:val="006D51B6"/>
    <w:rPr>
      <w:rFonts w:ascii="Arial" w:hAnsi="Arial" w:cs="Calibri"/>
      <w:b/>
      <w:color w:val="333399"/>
      <w:kern w:val="0"/>
      <w:sz w:val="20"/>
      <w:szCs w:val="20"/>
      <w:u w:val="single"/>
      <w14:ligatures w14:val="none"/>
    </w:rPr>
  </w:style>
  <w:style w:type="character" w:customStyle="1" w:styleId="TitreCar">
    <w:name w:val="Titre Car"/>
    <w:link w:val="Titre"/>
    <w:rsid w:val="006D51B6"/>
    <w:rPr>
      <w:rFonts w:ascii="Calibri" w:hAnsi="Calibri" w:cs="Arial"/>
      <w:b/>
      <w:bCs/>
      <w:color w:val="000080"/>
      <w:kern w:val="28"/>
      <w:sz w:val="32"/>
      <w:szCs w:val="32"/>
      <w:lang w:eastAsia="x-none"/>
      <w14:ligatures w14:val="none"/>
    </w:rPr>
  </w:style>
  <w:style w:type="character" w:styleId="Accentuation">
    <w:name w:val="Emphasis"/>
    <w:uiPriority w:val="20"/>
    <w:qFormat/>
    <w:rsid w:val="006D51B6"/>
    <w:rPr>
      <w:i/>
      <w:iCs/>
    </w:rPr>
  </w:style>
  <w:style w:type="paragraph" w:styleId="Textedebulles">
    <w:name w:val="Balloon Text"/>
    <w:basedOn w:val="Normal"/>
    <w:link w:val="TextedebullesCar"/>
    <w:rsid w:val="00D71941"/>
    <w:rPr>
      <w:rFonts w:ascii="Segoe UI" w:hAnsi="Segoe UI" w:cs="Segoe UI"/>
      <w:sz w:val="18"/>
      <w:szCs w:val="18"/>
    </w:rPr>
  </w:style>
  <w:style w:type="character" w:customStyle="1" w:styleId="TextedebullesCar">
    <w:name w:val="Texte de bulles Car"/>
    <w:basedOn w:val="Policepardfaut"/>
    <w:link w:val="Textedebulles"/>
    <w:rsid w:val="00D71941"/>
    <w:rPr>
      <w:rFonts w:ascii="Segoe UI" w:hAnsi="Segoe UI" w:cs="Segoe UI"/>
      <w:kern w:val="0"/>
      <w:sz w:val="18"/>
      <w:szCs w:val="18"/>
      <w14:ligatures w14:val="none"/>
    </w:rPr>
  </w:style>
  <w:style w:type="paragraph" w:customStyle="1" w:styleId="LgendeCDR">
    <w:name w:val="LégendeCDR"/>
    <w:basedOn w:val="Lgende"/>
    <w:link w:val="LgendeCDRCar"/>
    <w:qFormat/>
    <w:rsid w:val="00465CED"/>
    <w:pPr>
      <w:ind w:left="284"/>
      <w:jc w:val="both"/>
    </w:pPr>
    <w:rPr>
      <w:rFonts w:cs="Times New Roman"/>
      <w:sz w:val="22"/>
    </w:rPr>
  </w:style>
  <w:style w:type="character" w:customStyle="1" w:styleId="LgendeCDRCar">
    <w:name w:val="LégendeCDR Car"/>
    <w:basedOn w:val="Policepardfaut"/>
    <w:link w:val="LgendeCDR"/>
    <w:rsid w:val="00465CED"/>
    <w:rPr>
      <w:rFonts w:ascii="Calibri" w:hAnsi="Calibri" w:cs="Times New Roman"/>
      <w:i/>
      <w:iCs/>
      <w:color w:val="44546A" w:themeColor="text2"/>
      <w:kern w:val="0"/>
      <w:szCs w:val="18"/>
      <w14:ligatures w14:val="none"/>
    </w:rPr>
  </w:style>
  <w:style w:type="paragraph" w:styleId="Tabledesillustrations">
    <w:name w:val="table of figures"/>
    <w:basedOn w:val="Normal"/>
    <w:next w:val="Normal"/>
    <w:uiPriority w:val="99"/>
    <w:rsid w:val="004A1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085423">
      <w:bodyDiv w:val="1"/>
      <w:marLeft w:val="0"/>
      <w:marRight w:val="0"/>
      <w:marTop w:val="0"/>
      <w:marBottom w:val="0"/>
      <w:divBdr>
        <w:top w:val="none" w:sz="0" w:space="0" w:color="auto"/>
        <w:left w:val="none" w:sz="0" w:space="0" w:color="auto"/>
        <w:bottom w:val="none" w:sz="0" w:space="0" w:color="auto"/>
        <w:right w:val="none" w:sz="0" w:space="0" w:color="auto"/>
      </w:divBdr>
    </w:div>
    <w:div w:id="294609304">
      <w:bodyDiv w:val="1"/>
      <w:marLeft w:val="0"/>
      <w:marRight w:val="0"/>
      <w:marTop w:val="0"/>
      <w:marBottom w:val="0"/>
      <w:divBdr>
        <w:top w:val="none" w:sz="0" w:space="0" w:color="auto"/>
        <w:left w:val="none" w:sz="0" w:space="0" w:color="auto"/>
        <w:bottom w:val="none" w:sz="0" w:space="0" w:color="auto"/>
        <w:right w:val="none" w:sz="0" w:space="0" w:color="auto"/>
      </w:divBdr>
    </w:div>
    <w:div w:id="500587409">
      <w:bodyDiv w:val="1"/>
      <w:marLeft w:val="0"/>
      <w:marRight w:val="0"/>
      <w:marTop w:val="0"/>
      <w:marBottom w:val="0"/>
      <w:divBdr>
        <w:top w:val="none" w:sz="0" w:space="0" w:color="auto"/>
        <w:left w:val="none" w:sz="0" w:space="0" w:color="auto"/>
        <w:bottom w:val="none" w:sz="0" w:space="0" w:color="auto"/>
        <w:right w:val="none" w:sz="0" w:space="0" w:color="auto"/>
      </w:divBdr>
    </w:div>
    <w:div w:id="505294293">
      <w:bodyDiv w:val="1"/>
      <w:marLeft w:val="0"/>
      <w:marRight w:val="0"/>
      <w:marTop w:val="0"/>
      <w:marBottom w:val="0"/>
      <w:divBdr>
        <w:top w:val="none" w:sz="0" w:space="0" w:color="auto"/>
        <w:left w:val="none" w:sz="0" w:space="0" w:color="auto"/>
        <w:bottom w:val="none" w:sz="0" w:space="0" w:color="auto"/>
        <w:right w:val="none" w:sz="0" w:space="0" w:color="auto"/>
      </w:divBdr>
    </w:div>
    <w:div w:id="511574570">
      <w:bodyDiv w:val="1"/>
      <w:marLeft w:val="0"/>
      <w:marRight w:val="0"/>
      <w:marTop w:val="0"/>
      <w:marBottom w:val="0"/>
      <w:divBdr>
        <w:top w:val="none" w:sz="0" w:space="0" w:color="auto"/>
        <w:left w:val="none" w:sz="0" w:space="0" w:color="auto"/>
        <w:bottom w:val="none" w:sz="0" w:space="0" w:color="auto"/>
        <w:right w:val="none" w:sz="0" w:space="0" w:color="auto"/>
      </w:divBdr>
    </w:div>
    <w:div w:id="532110276">
      <w:bodyDiv w:val="1"/>
      <w:marLeft w:val="0"/>
      <w:marRight w:val="0"/>
      <w:marTop w:val="0"/>
      <w:marBottom w:val="0"/>
      <w:divBdr>
        <w:top w:val="none" w:sz="0" w:space="0" w:color="auto"/>
        <w:left w:val="none" w:sz="0" w:space="0" w:color="auto"/>
        <w:bottom w:val="none" w:sz="0" w:space="0" w:color="auto"/>
        <w:right w:val="none" w:sz="0" w:space="0" w:color="auto"/>
      </w:divBdr>
    </w:div>
    <w:div w:id="643511070">
      <w:bodyDiv w:val="1"/>
      <w:marLeft w:val="0"/>
      <w:marRight w:val="0"/>
      <w:marTop w:val="0"/>
      <w:marBottom w:val="0"/>
      <w:divBdr>
        <w:top w:val="none" w:sz="0" w:space="0" w:color="auto"/>
        <w:left w:val="none" w:sz="0" w:space="0" w:color="auto"/>
        <w:bottom w:val="none" w:sz="0" w:space="0" w:color="auto"/>
        <w:right w:val="none" w:sz="0" w:space="0" w:color="auto"/>
      </w:divBdr>
    </w:div>
    <w:div w:id="784537671">
      <w:bodyDiv w:val="1"/>
      <w:marLeft w:val="0"/>
      <w:marRight w:val="0"/>
      <w:marTop w:val="0"/>
      <w:marBottom w:val="0"/>
      <w:divBdr>
        <w:top w:val="none" w:sz="0" w:space="0" w:color="auto"/>
        <w:left w:val="none" w:sz="0" w:space="0" w:color="auto"/>
        <w:bottom w:val="none" w:sz="0" w:space="0" w:color="auto"/>
        <w:right w:val="none" w:sz="0" w:space="0" w:color="auto"/>
      </w:divBdr>
    </w:div>
    <w:div w:id="869882755">
      <w:bodyDiv w:val="1"/>
      <w:marLeft w:val="0"/>
      <w:marRight w:val="0"/>
      <w:marTop w:val="0"/>
      <w:marBottom w:val="0"/>
      <w:divBdr>
        <w:top w:val="none" w:sz="0" w:space="0" w:color="auto"/>
        <w:left w:val="none" w:sz="0" w:space="0" w:color="auto"/>
        <w:bottom w:val="none" w:sz="0" w:space="0" w:color="auto"/>
        <w:right w:val="none" w:sz="0" w:space="0" w:color="auto"/>
      </w:divBdr>
    </w:div>
    <w:div w:id="899442599">
      <w:bodyDiv w:val="1"/>
      <w:marLeft w:val="0"/>
      <w:marRight w:val="0"/>
      <w:marTop w:val="0"/>
      <w:marBottom w:val="0"/>
      <w:divBdr>
        <w:top w:val="none" w:sz="0" w:space="0" w:color="auto"/>
        <w:left w:val="none" w:sz="0" w:space="0" w:color="auto"/>
        <w:bottom w:val="none" w:sz="0" w:space="0" w:color="auto"/>
        <w:right w:val="none" w:sz="0" w:space="0" w:color="auto"/>
      </w:divBdr>
    </w:div>
    <w:div w:id="968588837">
      <w:bodyDiv w:val="1"/>
      <w:marLeft w:val="0"/>
      <w:marRight w:val="0"/>
      <w:marTop w:val="0"/>
      <w:marBottom w:val="0"/>
      <w:divBdr>
        <w:top w:val="none" w:sz="0" w:space="0" w:color="auto"/>
        <w:left w:val="none" w:sz="0" w:space="0" w:color="auto"/>
        <w:bottom w:val="none" w:sz="0" w:space="0" w:color="auto"/>
        <w:right w:val="none" w:sz="0" w:space="0" w:color="auto"/>
      </w:divBdr>
    </w:div>
    <w:div w:id="1096054041">
      <w:bodyDiv w:val="1"/>
      <w:marLeft w:val="0"/>
      <w:marRight w:val="0"/>
      <w:marTop w:val="0"/>
      <w:marBottom w:val="0"/>
      <w:divBdr>
        <w:top w:val="none" w:sz="0" w:space="0" w:color="auto"/>
        <w:left w:val="none" w:sz="0" w:space="0" w:color="auto"/>
        <w:bottom w:val="none" w:sz="0" w:space="0" w:color="auto"/>
        <w:right w:val="none" w:sz="0" w:space="0" w:color="auto"/>
      </w:divBdr>
    </w:div>
    <w:div w:id="1135367196">
      <w:bodyDiv w:val="1"/>
      <w:marLeft w:val="0"/>
      <w:marRight w:val="0"/>
      <w:marTop w:val="0"/>
      <w:marBottom w:val="0"/>
      <w:divBdr>
        <w:top w:val="none" w:sz="0" w:space="0" w:color="auto"/>
        <w:left w:val="none" w:sz="0" w:space="0" w:color="auto"/>
        <w:bottom w:val="none" w:sz="0" w:space="0" w:color="auto"/>
        <w:right w:val="none" w:sz="0" w:space="0" w:color="auto"/>
      </w:divBdr>
    </w:div>
    <w:div w:id="1140027942">
      <w:bodyDiv w:val="1"/>
      <w:marLeft w:val="0"/>
      <w:marRight w:val="0"/>
      <w:marTop w:val="0"/>
      <w:marBottom w:val="0"/>
      <w:divBdr>
        <w:top w:val="none" w:sz="0" w:space="0" w:color="auto"/>
        <w:left w:val="none" w:sz="0" w:space="0" w:color="auto"/>
        <w:bottom w:val="none" w:sz="0" w:space="0" w:color="auto"/>
        <w:right w:val="none" w:sz="0" w:space="0" w:color="auto"/>
      </w:divBdr>
    </w:div>
    <w:div w:id="1243024356">
      <w:bodyDiv w:val="1"/>
      <w:marLeft w:val="0"/>
      <w:marRight w:val="0"/>
      <w:marTop w:val="0"/>
      <w:marBottom w:val="0"/>
      <w:divBdr>
        <w:top w:val="none" w:sz="0" w:space="0" w:color="auto"/>
        <w:left w:val="none" w:sz="0" w:space="0" w:color="auto"/>
        <w:bottom w:val="none" w:sz="0" w:space="0" w:color="auto"/>
        <w:right w:val="none" w:sz="0" w:space="0" w:color="auto"/>
      </w:divBdr>
    </w:div>
    <w:div w:id="1278440258">
      <w:bodyDiv w:val="1"/>
      <w:marLeft w:val="0"/>
      <w:marRight w:val="0"/>
      <w:marTop w:val="0"/>
      <w:marBottom w:val="0"/>
      <w:divBdr>
        <w:top w:val="none" w:sz="0" w:space="0" w:color="auto"/>
        <w:left w:val="none" w:sz="0" w:space="0" w:color="auto"/>
        <w:bottom w:val="none" w:sz="0" w:space="0" w:color="auto"/>
        <w:right w:val="none" w:sz="0" w:space="0" w:color="auto"/>
      </w:divBdr>
    </w:div>
    <w:div w:id="1691293196">
      <w:bodyDiv w:val="1"/>
      <w:marLeft w:val="0"/>
      <w:marRight w:val="0"/>
      <w:marTop w:val="0"/>
      <w:marBottom w:val="0"/>
      <w:divBdr>
        <w:top w:val="none" w:sz="0" w:space="0" w:color="auto"/>
        <w:left w:val="none" w:sz="0" w:space="0" w:color="auto"/>
        <w:bottom w:val="none" w:sz="0" w:space="0" w:color="auto"/>
        <w:right w:val="none" w:sz="0" w:space="0" w:color="auto"/>
      </w:divBdr>
    </w:div>
    <w:div w:id="1862352910">
      <w:bodyDiv w:val="1"/>
      <w:marLeft w:val="0"/>
      <w:marRight w:val="0"/>
      <w:marTop w:val="0"/>
      <w:marBottom w:val="0"/>
      <w:divBdr>
        <w:top w:val="none" w:sz="0" w:space="0" w:color="auto"/>
        <w:left w:val="none" w:sz="0" w:space="0" w:color="auto"/>
        <w:bottom w:val="none" w:sz="0" w:space="0" w:color="auto"/>
        <w:right w:val="none" w:sz="0" w:space="0" w:color="auto"/>
      </w:divBdr>
    </w:div>
    <w:div w:id="1898858137">
      <w:bodyDiv w:val="1"/>
      <w:marLeft w:val="0"/>
      <w:marRight w:val="0"/>
      <w:marTop w:val="0"/>
      <w:marBottom w:val="0"/>
      <w:divBdr>
        <w:top w:val="none" w:sz="0" w:space="0" w:color="auto"/>
        <w:left w:val="none" w:sz="0" w:space="0" w:color="auto"/>
        <w:bottom w:val="none" w:sz="0" w:space="0" w:color="auto"/>
        <w:right w:val="none" w:sz="0" w:space="0" w:color="auto"/>
      </w:divBdr>
    </w:div>
    <w:div w:id="206983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123\SynologyDrive\Collab%20Infra\MESR%20-%20CTLES\CTLES%20001%20-%20AMO%20infog&#233;rance\05.%20R&#233;daction%20DCE\CCTP.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E4C6F-28D3-4042-9004-EDF9874A0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CCTP</Template>
  <TotalTime>3970</TotalTime>
  <Pages>33</Pages>
  <Words>1550</Words>
  <Characters>8885</Characters>
  <Application>Microsoft Office Word</Application>
  <DocSecurity>0</DocSecurity>
  <Lines>74</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L'Informatique Communicante</Company>
  <LinksUpToDate>false</LinksUpToDate>
  <CharactersWithSpaces>10415</CharactersWithSpaces>
  <SharedDoc>false</SharedDoc>
  <HLinks>
    <vt:vector size="18" baseType="variant">
      <vt:variant>
        <vt:i4>2818056</vt:i4>
      </vt:variant>
      <vt:variant>
        <vt:i4>11</vt:i4>
      </vt:variant>
      <vt:variant>
        <vt:i4>0</vt:i4>
      </vt:variant>
      <vt:variant>
        <vt:i4>5</vt:i4>
      </vt:variant>
      <vt:variant>
        <vt:lpwstr/>
      </vt:variant>
      <vt:variant>
        <vt:lpwstr>_Toc6980655</vt:lpwstr>
      </vt:variant>
      <vt:variant>
        <vt:i4>2818056</vt:i4>
      </vt:variant>
      <vt:variant>
        <vt:i4>5</vt:i4>
      </vt:variant>
      <vt:variant>
        <vt:i4>0</vt:i4>
      </vt:variant>
      <vt:variant>
        <vt:i4>5</vt:i4>
      </vt:variant>
      <vt:variant>
        <vt:lpwstr/>
      </vt:variant>
      <vt:variant>
        <vt:lpwstr>_Toc6980654</vt:lpwstr>
      </vt:variant>
      <vt:variant>
        <vt:i4>7143525</vt:i4>
      </vt:variant>
      <vt:variant>
        <vt:i4>0</vt:i4>
      </vt:variant>
      <vt:variant>
        <vt:i4>0</vt:i4>
      </vt:variant>
      <vt:variant>
        <vt:i4>5</vt:i4>
      </vt:variant>
      <vt:variant>
        <vt:lpwstr>http://www.lic.fr/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CTLES</dc:creator>
  <cp:keywords/>
  <dc:description/>
  <cp:lastModifiedBy>gueu</cp:lastModifiedBy>
  <cp:revision>29</cp:revision>
  <cp:lastPrinted>2002-03-07T09:57:00Z</cp:lastPrinted>
  <dcterms:created xsi:type="dcterms:W3CDTF">2025-07-16T12:10:00Z</dcterms:created>
  <dcterms:modified xsi:type="dcterms:W3CDTF">2025-09-09T10:31:00Z</dcterms:modified>
</cp:coreProperties>
</file>