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6836B8" w:rsidRPr="00B82A88" w14:paraId="47D9A67E" w14:textId="77777777" w:rsidTr="00BF60A0">
        <w:tc>
          <w:tcPr>
            <w:tcW w:w="4219" w:type="dxa"/>
            <w:shd w:val="clear" w:color="auto" w:fill="FFFFFF"/>
            <w:vAlign w:val="center"/>
          </w:tcPr>
          <w:p w14:paraId="632BCA82" w14:textId="77777777" w:rsidR="006836B8" w:rsidRPr="00B82A88" w:rsidRDefault="006836B8" w:rsidP="00BF60A0">
            <w:r w:rsidRPr="00B82A88">
              <w:rPr>
                <w:noProof/>
                <w:lang w:eastAsia="fr-FR"/>
              </w:rPr>
              <w:drawing>
                <wp:inline distT="0" distB="0" distL="0" distR="0" wp14:anchorId="03D4F8FB" wp14:editId="1C607A6B">
                  <wp:extent cx="2590800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2135"/>
                          <a:stretch/>
                        </pic:blipFill>
                        <pic:spPr bwMode="auto">
                          <a:xfrm>
                            <a:off x="0" y="0"/>
                            <a:ext cx="25908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14:paraId="2AEFAD57" w14:textId="0158FB97" w:rsidR="006836B8" w:rsidRPr="003805C4" w:rsidRDefault="006836B8" w:rsidP="003805C4">
            <w:pPr>
              <w:ind w:left="151"/>
              <w:rPr>
                <w:b/>
              </w:rPr>
            </w:pPr>
            <w:r w:rsidRPr="005D3FF6">
              <w:rPr>
                <w:b/>
              </w:rPr>
              <w:t>Direction de l’Immobilier et de l’Environnement</w:t>
            </w:r>
          </w:p>
        </w:tc>
      </w:tr>
    </w:tbl>
    <w:p w14:paraId="54427DE9" w14:textId="5DD60EEC" w:rsidR="006836B8" w:rsidRPr="006836B8" w:rsidRDefault="006836B8" w:rsidP="006836B8">
      <w:pPr>
        <w:spacing w:before="120" w:after="120" w:line="276" w:lineRule="auto"/>
        <w:rPr>
          <w:rFonts w:eastAsia="Times New Roman" w:cs="Arial"/>
          <w:color w:val="000000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836B8" w:rsidRPr="006836B8" w14:paraId="0DF24E66" w14:textId="77777777" w:rsidTr="001E06B2">
        <w:trPr>
          <w:trHeight w:val="589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15E52758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3230A54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rFonts w:eastAsia="Times New Roman" w:cs="Arial"/>
                <w:color w:val="404040"/>
                <w:sz w:val="44"/>
                <w:szCs w:val="44"/>
                <w:lang w:eastAsia="fr-FR"/>
              </w:rPr>
              <w:id w:val="351378543"/>
              <w:placeholder>
                <w:docPart w:val="5E7798F220D744F5B17988B6DA3F7160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37678537"/>
                  <w:placeholder>
                    <w:docPart w:val="CCC17BA8B8394BC78600845F15A947D3"/>
                  </w:placeholder>
                </w:sdtPr>
                <w:sdtEndPr/>
                <w:sdtContent>
                  <w:p w14:paraId="424FE433" w14:textId="261528E5" w:rsidR="006836B8" w:rsidRPr="00010426" w:rsidRDefault="00010426" w:rsidP="003805C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8" w:right="87"/>
                      <w:jc w:val="left"/>
                      <w:rPr>
                        <w:color w:val="404040"/>
                        <w:sz w:val="44"/>
                        <w:szCs w:val="44"/>
                      </w:rPr>
                    </w:pPr>
                    <w:r w:rsidRPr="00566878">
                      <w:rPr>
                        <w:color w:val="404040"/>
                        <w:sz w:val="44"/>
                        <w:szCs w:val="44"/>
                      </w:rPr>
                      <w:t>M</w:t>
                    </w:r>
                    <w:r w:rsidR="003805C4">
                      <w:rPr>
                        <w:color w:val="404040"/>
                        <w:sz w:val="44"/>
                        <w:szCs w:val="44"/>
                      </w:rPr>
                      <w:t>ission d’AMO pour l’établissement de la faisabilité et du programme de l’opération de sécurisation des cours des centres de rétention administrative n°2 et 3 au Mesnil-</w:t>
                    </w:r>
                    <w:proofErr w:type="spellStart"/>
                    <w:r w:rsidR="003805C4">
                      <w:rPr>
                        <w:color w:val="404040"/>
                        <w:sz w:val="44"/>
                        <w:szCs w:val="44"/>
                      </w:rPr>
                      <w:t>Amelot</w:t>
                    </w:r>
                    <w:proofErr w:type="spellEnd"/>
                    <w:r w:rsidR="003805C4">
                      <w:rPr>
                        <w:color w:val="404040"/>
                        <w:sz w:val="44"/>
                        <w:szCs w:val="44"/>
                      </w:rPr>
                      <w:t xml:space="preserve"> (77)</w:t>
                    </w:r>
                  </w:p>
                </w:sdtContent>
              </w:sdt>
            </w:sdtContent>
          </w:sdt>
        </w:tc>
      </w:tr>
    </w:tbl>
    <w:p w14:paraId="6A95A997" w14:textId="57B26777" w:rsidR="002A3E72" w:rsidRPr="00A775C8" w:rsidRDefault="002A3E72" w:rsidP="001E06B2">
      <w:pPr>
        <w:widowControl w:val="0"/>
        <w:autoSpaceDE w:val="0"/>
        <w:autoSpaceDN w:val="0"/>
        <w:adjustRightInd w:val="0"/>
        <w:spacing w:after="0" w:line="240" w:lineRule="auto"/>
        <w:ind w:right="87"/>
      </w:pPr>
    </w:p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0D764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15FC446F" w:rsidR="002A3E72" w:rsidRPr="000038F8" w:rsidRDefault="002A3E72" w:rsidP="001903A9">
            <w:pPr>
              <w:rPr>
                <w:sz w:val="32"/>
                <w:szCs w:val="24"/>
              </w:rPr>
            </w:pPr>
            <w:r>
              <w:rPr>
                <w:sz w:val="32"/>
              </w:rPr>
              <w:t xml:space="preserve">Cadre de </w:t>
            </w:r>
            <w:r w:rsidR="001903A9">
              <w:rPr>
                <w:sz w:val="32"/>
              </w:rPr>
              <w:t>Réponse</w:t>
            </w:r>
            <w:r>
              <w:rPr>
                <w:sz w:val="32"/>
              </w:rPr>
              <w:t xml:space="preserve"> technique (C</w:t>
            </w:r>
            <w:r w:rsidR="001903A9">
              <w:rPr>
                <w:sz w:val="32"/>
              </w:rPr>
              <w:t>R</w:t>
            </w:r>
            <w:r>
              <w:rPr>
                <w:sz w:val="32"/>
              </w:rPr>
              <w:t xml:space="preserve">T) </w:t>
            </w:r>
          </w:p>
        </w:tc>
      </w:tr>
    </w:tbl>
    <w:p w14:paraId="65625329" w14:textId="041168C4" w:rsidR="0000361C" w:rsidRPr="00A775C8" w:rsidRDefault="0000361C" w:rsidP="002A3E72"/>
    <w:tbl>
      <w:tblPr>
        <w:tblW w:w="793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"/>
        <w:gridCol w:w="4220"/>
        <w:gridCol w:w="3668"/>
      </w:tblGrid>
      <w:tr w:rsidR="002A3E72" w:rsidRPr="00A775C8" w14:paraId="5A6B1572" w14:textId="77777777" w:rsidTr="003805C4">
        <w:trPr>
          <w:trHeight w:val="206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0D764D"/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0D764D">
            <w:pPr>
              <w:rPr>
                <w:sz w:val="24"/>
                <w:szCs w:val="24"/>
              </w:rPr>
            </w:pPr>
            <w:r w:rsidRPr="0000361C">
              <w:rPr>
                <w:sz w:val="24"/>
              </w:rPr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366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753A9DC1" w:rsidR="002A3E72" w:rsidRPr="00A775C8" w:rsidRDefault="003805C4" w:rsidP="003805C4">
                <w:pPr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sz w:val="24"/>
                    <w:szCs w:val="24"/>
                  </w:rPr>
                  <w:t>CRAMA_cours_programmiste</w:t>
                </w:r>
                <w:proofErr w:type="spellEnd"/>
              </w:p>
            </w:tc>
          </w:sdtContent>
        </w:sdt>
      </w:tr>
    </w:tbl>
    <w:p w14:paraId="67499F08" w14:textId="77777777" w:rsidR="00762FAD" w:rsidRDefault="00762FAD" w:rsidP="002F7B35">
      <w:pPr>
        <w:pStyle w:val="Titre4"/>
        <w:tabs>
          <w:tab w:val="left" w:pos="392"/>
        </w:tabs>
        <w:rPr>
          <w:color w:val="000000" w:themeColor="text1"/>
          <w:sz w:val="24"/>
          <w:szCs w:val="24"/>
        </w:rPr>
      </w:pPr>
    </w:p>
    <w:p w14:paraId="34CDE35A" w14:textId="77777777" w:rsidR="00762FAD" w:rsidRDefault="00762FAD" w:rsidP="002F7B35">
      <w:pPr>
        <w:pStyle w:val="Titre4"/>
        <w:tabs>
          <w:tab w:val="left" w:pos="392"/>
        </w:tabs>
        <w:rPr>
          <w:color w:val="000000" w:themeColor="text1"/>
          <w:sz w:val="24"/>
          <w:szCs w:val="24"/>
        </w:rPr>
      </w:pPr>
    </w:p>
    <w:p w14:paraId="01A0B18F" w14:textId="47AE6FE2" w:rsidR="00A17933" w:rsidRPr="002F7B35" w:rsidRDefault="003805C4" w:rsidP="002F7B35">
      <w:pPr>
        <w:pStyle w:val="Titre4"/>
        <w:tabs>
          <w:tab w:val="left" w:pos="392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Valeur technique</w:t>
      </w:r>
      <w:r w:rsidR="00A17933" w:rsidRPr="00A17933">
        <w:rPr>
          <w:color w:val="000000" w:themeColor="text1"/>
          <w:sz w:val="24"/>
          <w:szCs w:val="24"/>
        </w:rPr>
        <w:t xml:space="preserve"> </w:t>
      </w:r>
      <w:r w:rsidR="00A17933" w:rsidRPr="00A17933">
        <w:rPr>
          <w:sz w:val="24"/>
          <w:szCs w:val="24"/>
        </w:rPr>
        <w:t>(pondération 60%)</w:t>
      </w:r>
    </w:p>
    <w:p w14:paraId="13EA5B6D" w14:textId="6BC9D5DB" w:rsidR="00A17933" w:rsidRPr="00A17933" w:rsidRDefault="002F7B35" w:rsidP="00A17933">
      <w:pPr>
        <w:rPr>
          <w:sz w:val="24"/>
          <w:szCs w:val="24"/>
        </w:rPr>
      </w:pPr>
      <w:r>
        <w:rPr>
          <w:sz w:val="24"/>
          <w:szCs w:val="24"/>
        </w:rPr>
        <w:t>Le critère « </w:t>
      </w:r>
      <w:r w:rsidR="003805C4">
        <w:rPr>
          <w:sz w:val="24"/>
          <w:szCs w:val="24"/>
        </w:rPr>
        <w:t>Valeur technique</w:t>
      </w:r>
      <w:r>
        <w:rPr>
          <w:sz w:val="24"/>
          <w:szCs w:val="24"/>
        </w:rPr>
        <w:t> »</w:t>
      </w:r>
      <w:r w:rsidR="00A17933" w:rsidRPr="00A17933">
        <w:rPr>
          <w:sz w:val="24"/>
          <w:szCs w:val="24"/>
        </w:rPr>
        <w:t xml:space="preserve"> sera noté sur 100 points selon les sous-critères ci-dessous et pondéré à 60%</w:t>
      </w:r>
      <w:r w:rsidR="00A17933" w:rsidRPr="00A17933">
        <w:rPr>
          <w:rFonts w:cs="Courier New"/>
          <w:sz w:val="24"/>
          <w:szCs w:val="24"/>
        </w:rPr>
        <w:t>.</w:t>
      </w:r>
    </w:p>
    <w:p w14:paraId="369C8EEC" w14:textId="61E40B02" w:rsidR="00564C05" w:rsidRPr="00441992" w:rsidRDefault="003805C4" w:rsidP="00A17933">
      <w:pPr>
        <w:pStyle w:val="Titre1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Valeur technique </w:t>
      </w:r>
      <w:r w:rsidR="00564C05" w:rsidRPr="00441992">
        <w:rPr>
          <w:color w:val="000000" w:themeColor="text1"/>
          <w:szCs w:val="24"/>
        </w:rPr>
        <w:t>(</w:t>
      </w:r>
      <w:r>
        <w:rPr>
          <w:color w:val="000000" w:themeColor="text1"/>
          <w:szCs w:val="24"/>
        </w:rPr>
        <w:t>10</w:t>
      </w:r>
      <w:r w:rsidR="00BF422C" w:rsidRPr="00441992">
        <w:rPr>
          <w:color w:val="000000" w:themeColor="text1"/>
          <w:szCs w:val="24"/>
        </w:rPr>
        <w:t>0 points</w:t>
      </w:r>
      <w:r w:rsidR="00564C05" w:rsidRPr="00441992">
        <w:rPr>
          <w:color w:val="000000" w:themeColor="text1"/>
          <w:szCs w:val="24"/>
        </w:rPr>
        <w:t>)</w:t>
      </w:r>
    </w:p>
    <w:p w14:paraId="2E472081" w14:textId="25E2E630" w:rsidR="00F512EE" w:rsidRPr="00010426" w:rsidRDefault="00010426" w:rsidP="00F512EE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 xml:space="preserve">Sous-critère 1.1 :  </w:t>
      </w:r>
      <w:r w:rsidR="003805C4">
        <w:rPr>
          <w:rFonts w:eastAsiaTheme="minorHAnsi" w:cstheme="minorBidi"/>
          <w:i w:val="0"/>
          <w:color w:val="auto"/>
          <w:szCs w:val="24"/>
        </w:rPr>
        <w:t>Qualité de l’organisation proposée</w:t>
      </w:r>
      <w:r>
        <w:rPr>
          <w:rFonts w:eastAsiaTheme="minorHAnsi" w:cstheme="minorBidi"/>
          <w:i w:val="0"/>
          <w:color w:val="auto"/>
          <w:szCs w:val="24"/>
        </w:rPr>
        <w:t xml:space="preserve"> </w:t>
      </w:r>
      <w:r w:rsidRPr="00010426">
        <w:rPr>
          <w:rFonts w:eastAsiaTheme="minorHAnsi" w:cstheme="minorBidi"/>
          <w:i w:val="0"/>
          <w:color w:val="auto"/>
          <w:szCs w:val="24"/>
        </w:rPr>
        <w:t>(</w:t>
      </w:r>
      <w:r w:rsidR="003805C4">
        <w:rPr>
          <w:rFonts w:eastAsiaTheme="minorHAnsi" w:cstheme="minorBidi"/>
          <w:i w:val="0"/>
          <w:color w:val="auto"/>
          <w:szCs w:val="24"/>
        </w:rPr>
        <w:t>4</w:t>
      </w:r>
      <w:r w:rsidRPr="00010426">
        <w:rPr>
          <w:rFonts w:eastAsiaTheme="minorHAnsi" w:cstheme="minorBidi"/>
          <w:i w:val="0"/>
          <w:color w:val="auto"/>
          <w:szCs w:val="24"/>
        </w:rPr>
        <w:t>0 points)</w:t>
      </w:r>
    </w:p>
    <w:p w14:paraId="7B198CA2" w14:textId="1C0AD38A" w:rsidR="00F512EE" w:rsidRPr="00F512EE" w:rsidRDefault="00F512EE" w:rsidP="00FD2A37">
      <w:pPr>
        <w:rPr>
          <w:b/>
          <w:i/>
          <w:u w:val="single"/>
        </w:rPr>
      </w:pPr>
    </w:p>
    <w:sdt>
      <w:sdtPr>
        <w:rPr>
          <w:color w:val="000000" w:themeColor="text1"/>
          <w:sz w:val="24"/>
          <w:szCs w:val="24"/>
        </w:rPr>
        <w:id w:val="2078237410"/>
        <w:placeholder>
          <w:docPart w:val="11EBCF7F69254F2F97ABE7DA4C498BE5"/>
        </w:placeholder>
        <w:showingPlcHdr/>
      </w:sdtPr>
      <w:sdtEndPr/>
      <w:sdtContent>
        <w:p w14:paraId="2BA3827A" w14:textId="41749ABB" w:rsidR="00F512EE" w:rsidRPr="00762FAD" w:rsidRDefault="00F512EE" w:rsidP="00762F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40189080" w14:textId="0EB4A2FD" w:rsidR="00564C05" w:rsidRPr="00010426" w:rsidRDefault="003805C4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>
        <w:rPr>
          <w:rFonts w:eastAsiaTheme="minorHAnsi" w:cstheme="minorBidi"/>
          <w:i w:val="0"/>
          <w:color w:val="auto"/>
          <w:szCs w:val="24"/>
        </w:rPr>
        <w:t>Méthodologie de réalisation de l’opération</w:t>
      </w:r>
      <w:r w:rsidR="00010426">
        <w:rPr>
          <w:rFonts w:eastAsiaTheme="minorHAnsi" w:cstheme="minorBidi"/>
          <w:i w:val="0"/>
          <w:color w:val="auto"/>
          <w:szCs w:val="24"/>
        </w:rPr>
        <w:t xml:space="preserve"> 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>(</w:t>
      </w:r>
      <w:r>
        <w:rPr>
          <w:rFonts w:eastAsiaTheme="minorHAnsi" w:cstheme="minorBidi"/>
          <w:i w:val="0"/>
          <w:color w:val="auto"/>
          <w:szCs w:val="24"/>
        </w:rPr>
        <w:t>6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>0 points)</w:t>
      </w:r>
    </w:p>
    <w:p w14:paraId="13091553" w14:textId="5224E936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95088706"/>
        <w:placeholder>
          <w:docPart w:val="DefaultPlaceholder_-1854013440"/>
        </w:placeholder>
        <w:showingPlcHdr/>
      </w:sdtPr>
      <w:sdtEndPr/>
      <w:sdtContent>
        <w:p w14:paraId="6BC48AAF" w14:textId="1BE1F6D8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0B482ACC" w14:textId="3600F872" w:rsidR="00762FAD" w:rsidRDefault="00762FAD" w:rsidP="00762FAD">
      <w:pPr>
        <w:pStyle w:val="Titre2"/>
        <w:numPr>
          <w:ilvl w:val="0"/>
          <w:numId w:val="0"/>
        </w:numPr>
        <w:ind w:left="426" w:hanging="426"/>
        <w:jc w:val="both"/>
        <w:rPr>
          <w:color w:val="000000" w:themeColor="text1"/>
          <w:szCs w:val="24"/>
        </w:rPr>
      </w:pPr>
    </w:p>
    <w:p w14:paraId="6E754779" w14:textId="3194682E" w:rsidR="00010426" w:rsidRPr="00010426" w:rsidRDefault="00010426" w:rsidP="00010426"/>
    <w:p w14:paraId="525C6E8B" w14:textId="77777777" w:rsidR="00762FAD" w:rsidRPr="00762FAD" w:rsidRDefault="00762FAD" w:rsidP="00762FAD"/>
    <w:p w14:paraId="70C6A0CD" w14:textId="4C1BD116" w:rsidR="000660CD" w:rsidRDefault="000660CD" w:rsidP="000660CD">
      <w:pPr>
        <w:pStyle w:val="Titre1"/>
        <w:numPr>
          <w:ilvl w:val="0"/>
          <w:numId w:val="0"/>
        </w:numPr>
        <w:jc w:val="both"/>
        <w:rPr>
          <w:color w:val="000000" w:themeColor="text1"/>
          <w:szCs w:val="24"/>
        </w:rPr>
      </w:pPr>
      <w:bookmarkStart w:id="0" w:name="_GoBack"/>
      <w:bookmarkEnd w:id="0"/>
    </w:p>
    <w:p w14:paraId="1D0749C2" w14:textId="77777777" w:rsidR="00622D35" w:rsidRPr="00441992" w:rsidRDefault="00622D35" w:rsidP="00622D35">
      <w:pPr>
        <w:rPr>
          <w:color w:val="000000" w:themeColor="text1"/>
          <w:sz w:val="24"/>
          <w:szCs w:val="24"/>
        </w:rPr>
      </w:pPr>
    </w:p>
    <w:sectPr w:rsidR="00622D35" w:rsidRPr="00441992" w:rsidSect="000C424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8A63" w14:textId="77777777" w:rsidR="00A6374A" w:rsidRDefault="00A6374A" w:rsidP="000D34CE">
      <w:pPr>
        <w:spacing w:before="0" w:after="0" w:line="240" w:lineRule="auto"/>
      </w:pPr>
      <w:r>
        <w:separator/>
      </w:r>
    </w:p>
  </w:endnote>
  <w:endnote w:type="continuationSeparator" w:id="0">
    <w:p w14:paraId="015287DC" w14:textId="77777777" w:rsidR="00A6374A" w:rsidRDefault="00A6374A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26C02" w14:textId="09D5A1CE" w:rsidR="000D34CE" w:rsidRDefault="003805C4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D34CE">
              <w:t xml:space="preserve">Page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PAGE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  <w:r w:rsidR="000D34CE">
              <w:t xml:space="preserve"> sur </w:t>
            </w:r>
            <w:r w:rsidR="000D34CE">
              <w:rPr>
                <w:b/>
                <w:bCs/>
                <w:sz w:val="24"/>
                <w:szCs w:val="24"/>
              </w:rPr>
              <w:fldChar w:fldCharType="begin"/>
            </w:r>
            <w:r w:rsidR="000D34CE">
              <w:rPr>
                <w:b/>
                <w:bCs/>
              </w:rPr>
              <w:instrText>NUMPAGES</w:instrText>
            </w:r>
            <w:r w:rsidR="000D34CE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0D34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0D34CE" w:rsidRDefault="000D34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F3B89" w14:textId="77777777" w:rsidR="00A6374A" w:rsidRDefault="00A6374A" w:rsidP="000D34CE">
      <w:pPr>
        <w:spacing w:before="0" w:after="0" w:line="240" w:lineRule="auto"/>
      </w:pPr>
      <w:r>
        <w:separator/>
      </w:r>
    </w:p>
  </w:footnote>
  <w:footnote w:type="continuationSeparator" w:id="0">
    <w:p w14:paraId="3DEDF959" w14:textId="77777777" w:rsidR="00A6374A" w:rsidRDefault="00A6374A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6069D"/>
    <w:multiLevelType w:val="multilevel"/>
    <w:tmpl w:val="8CCE630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45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9A1F45"/>
    <w:multiLevelType w:val="multilevel"/>
    <w:tmpl w:val="96084D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2B765E"/>
    <w:multiLevelType w:val="multilevel"/>
    <w:tmpl w:val="66CE73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61C"/>
    <w:rsid w:val="00010426"/>
    <w:rsid w:val="000324C3"/>
    <w:rsid w:val="000660CD"/>
    <w:rsid w:val="000A1C6C"/>
    <w:rsid w:val="000C424F"/>
    <w:rsid w:val="000D34CE"/>
    <w:rsid w:val="001172CD"/>
    <w:rsid w:val="00151D51"/>
    <w:rsid w:val="001903A9"/>
    <w:rsid w:val="001B7077"/>
    <w:rsid w:val="001C2C57"/>
    <w:rsid w:val="001E06B2"/>
    <w:rsid w:val="00207AF7"/>
    <w:rsid w:val="00217F36"/>
    <w:rsid w:val="002A3E72"/>
    <w:rsid w:val="002D1924"/>
    <w:rsid w:val="002F7B35"/>
    <w:rsid w:val="00336296"/>
    <w:rsid w:val="0037093E"/>
    <w:rsid w:val="003805C4"/>
    <w:rsid w:val="003E4469"/>
    <w:rsid w:val="00441992"/>
    <w:rsid w:val="005558DD"/>
    <w:rsid w:val="00564C05"/>
    <w:rsid w:val="00614A57"/>
    <w:rsid w:val="00622D35"/>
    <w:rsid w:val="00636179"/>
    <w:rsid w:val="006836B8"/>
    <w:rsid w:val="00717E09"/>
    <w:rsid w:val="00733F09"/>
    <w:rsid w:val="00762FAD"/>
    <w:rsid w:val="007A7B54"/>
    <w:rsid w:val="008741D9"/>
    <w:rsid w:val="00887A3C"/>
    <w:rsid w:val="008F6618"/>
    <w:rsid w:val="00971F4B"/>
    <w:rsid w:val="00A17933"/>
    <w:rsid w:val="00A6374A"/>
    <w:rsid w:val="00A724AC"/>
    <w:rsid w:val="00A72870"/>
    <w:rsid w:val="00A75A8C"/>
    <w:rsid w:val="00A87159"/>
    <w:rsid w:val="00AB376A"/>
    <w:rsid w:val="00AC158A"/>
    <w:rsid w:val="00AC6379"/>
    <w:rsid w:val="00B64261"/>
    <w:rsid w:val="00B71A1C"/>
    <w:rsid w:val="00BD0B20"/>
    <w:rsid w:val="00BF422C"/>
    <w:rsid w:val="00C25958"/>
    <w:rsid w:val="00C50C56"/>
    <w:rsid w:val="00DB2DCA"/>
    <w:rsid w:val="00E34904"/>
    <w:rsid w:val="00EB6468"/>
    <w:rsid w:val="00F512EE"/>
    <w:rsid w:val="00FC0D18"/>
    <w:rsid w:val="00FD2A37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3F4F0B8"/>
  <w15:docId w15:val="{833DDF2B-AB87-4982-A40C-652DB21C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FAD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10A664-07F7-48AA-BA43-C2EAD240332E}"/>
      </w:docPartPr>
      <w:docPartBody>
        <w:p w:rsidR="006A558F" w:rsidRDefault="00617F65"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7798F220D744F5B17988B6DA3F7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64790E-605B-4AED-87DF-9EF9D0DB1536}"/>
      </w:docPartPr>
      <w:docPartBody>
        <w:p w:rsidR="00085216" w:rsidRDefault="00F378FF" w:rsidP="00F378FF">
          <w:pPr>
            <w:pStyle w:val="5E7798F220D744F5B17988B6DA3F7160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EBCF7F69254F2F97ABE7DA4C498B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DC8273-DBD3-4230-A167-AEB118F37E92}"/>
      </w:docPartPr>
      <w:docPartBody>
        <w:p w:rsidR="00A9799C" w:rsidRDefault="00E7402D" w:rsidP="00E7402D">
          <w:pPr>
            <w:pStyle w:val="11EBCF7F69254F2F97ABE7DA4C498BE5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C17BA8B8394BC78600845F15A947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0B8800-C9E8-4E29-8EC9-FF85C3E30EF8}"/>
      </w:docPartPr>
      <w:docPartBody>
        <w:p w:rsidR="0012352C" w:rsidRDefault="00434E2F" w:rsidP="00434E2F">
          <w:pPr>
            <w:pStyle w:val="CCC17BA8B8394BC78600845F15A947D3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65"/>
    <w:rsid w:val="000266E8"/>
    <w:rsid w:val="00085216"/>
    <w:rsid w:val="0012352C"/>
    <w:rsid w:val="00182241"/>
    <w:rsid w:val="00327340"/>
    <w:rsid w:val="00434E2F"/>
    <w:rsid w:val="00577A1E"/>
    <w:rsid w:val="005D6308"/>
    <w:rsid w:val="00617F65"/>
    <w:rsid w:val="006A558F"/>
    <w:rsid w:val="006D0A6D"/>
    <w:rsid w:val="007F7B91"/>
    <w:rsid w:val="00947E91"/>
    <w:rsid w:val="00A9799C"/>
    <w:rsid w:val="00AA62CE"/>
    <w:rsid w:val="00E7402D"/>
    <w:rsid w:val="00F3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4E2F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DBC3718287E74889938D310DC1DFCA9F">
    <w:name w:val="DBC3718287E74889938D310DC1DFCA9F"/>
    <w:rsid w:val="00577A1E"/>
  </w:style>
  <w:style w:type="paragraph" w:customStyle="1" w:styleId="4F0D577874BF4BB095632250666235C3">
    <w:name w:val="4F0D577874BF4BB095632250666235C3"/>
    <w:rsid w:val="00577A1E"/>
  </w:style>
  <w:style w:type="paragraph" w:customStyle="1" w:styleId="5E7798F220D744F5B17988B6DA3F7160">
    <w:name w:val="5E7798F220D744F5B17988B6DA3F7160"/>
    <w:rsid w:val="00F378FF"/>
  </w:style>
  <w:style w:type="paragraph" w:customStyle="1" w:styleId="0F77671E564949CC802EA0ED5A177C15">
    <w:name w:val="0F77671E564949CC802EA0ED5A177C15"/>
    <w:rsid w:val="00085216"/>
  </w:style>
  <w:style w:type="paragraph" w:customStyle="1" w:styleId="BA03F381E0BD4453ACC1A47CC9910F6E">
    <w:name w:val="BA03F381E0BD4453ACC1A47CC9910F6E"/>
    <w:rsid w:val="00085216"/>
  </w:style>
  <w:style w:type="paragraph" w:customStyle="1" w:styleId="5057509E723044EEA982CB022B316F67">
    <w:name w:val="5057509E723044EEA982CB022B316F67"/>
    <w:rsid w:val="00085216"/>
  </w:style>
  <w:style w:type="paragraph" w:customStyle="1" w:styleId="F60A16DB51F642349663D904AB7B3308">
    <w:name w:val="F60A16DB51F642349663D904AB7B3308"/>
    <w:rsid w:val="00085216"/>
  </w:style>
  <w:style w:type="paragraph" w:customStyle="1" w:styleId="11EBCF7F69254F2F97ABE7DA4C498BE5">
    <w:name w:val="11EBCF7F69254F2F97ABE7DA4C498BE5"/>
    <w:rsid w:val="00E7402D"/>
  </w:style>
  <w:style w:type="paragraph" w:customStyle="1" w:styleId="4CAFF1CBA389495BBE8D9239FA0C3B87">
    <w:name w:val="4CAFF1CBA389495BBE8D9239FA0C3B87"/>
    <w:rsid w:val="00A9799C"/>
  </w:style>
  <w:style w:type="paragraph" w:customStyle="1" w:styleId="CCC17BA8B8394BC78600845F15A947D3">
    <w:name w:val="CCC17BA8B8394BC78600845F15A947D3"/>
    <w:rsid w:val="00434E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E682-D466-4B69-B3DA-78EE8ADF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ALVES David</cp:lastModifiedBy>
  <cp:revision>28</cp:revision>
  <cp:lastPrinted>2022-06-10T16:23:00Z</cp:lastPrinted>
  <dcterms:created xsi:type="dcterms:W3CDTF">2025-06-25T12:32:00Z</dcterms:created>
  <dcterms:modified xsi:type="dcterms:W3CDTF">2025-10-17T14:08:00Z</dcterms:modified>
</cp:coreProperties>
</file>